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A0FAA1" w14:textId="77777777" w:rsidR="00B1784C" w:rsidRDefault="00B1784C">
      <w:pPr>
        <w:pBdr>
          <w:top w:val="single" w:sz="12" w:space="8" w:color="9C7A1E"/>
        </w:pBdr>
        <w:spacing w:before="300"/>
      </w:pPr>
    </w:p>
    <w:p w14:paraId="03BBD82C" w14:textId="3B528ABB" w:rsidR="00B1784C" w:rsidRPr="00D63DD9" w:rsidRDefault="00000000">
      <w:pPr>
        <w:spacing w:before="200"/>
        <w:rPr>
          <w:b/>
          <w:bCs/>
        </w:rPr>
      </w:pPr>
      <w:r w:rsidRPr="00D63DD9">
        <w:rPr>
          <w:b/>
          <w:bCs/>
          <w:color w:val="555555"/>
          <w:sz w:val="20"/>
          <w:szCs w:val="20"/>
        </w:rPr>
        <w:t xml:space="preserve">MODULE: Problem Solving and </w:t>
      </w:r>
      <w:r w:rsidR="00181E9C" w:rsidRPr="00D63DD9">
        <w:rPr>
          <w:b/>
          <w:bCs/>
          <w:color w:val="555555"/>
          <w:sz w:val="20"/>
          <w:szCs w:val="20"/>
        </w:rPr>
        <w:t>Decision-Making</w:t>
      </w:r>
      <w:r w:rsidRPr="00D63DD9">
        <w:rPr>
          <w:b/>
          <w:bCs/>
          <w:color w:val="555555"/>
          <w:sz w:val="20"/>
          <w:szCs w:val="20"/>
        </w:rPr>
        <w:t xml:space="preserve"> CODE: LCLM 4004</w:t>
      </w:r>
    </w:p>
    <w:p w14:paraId="5860AFC1" w14:textId="77777777" w:rsidR="00B1784C" w:rsidRPr="00D63DD9" w:rsidRDefault="00000000">
      <w:pPr>
        <w:spacing w:before="80"/>
        <w:rPr>
          <w:b/>
          <w:bCs/>
        </w:rPr>
      </w:pPr>
      <w:r w:rsidRPr="00D63DD9">
        <w:rPr>
          <w:b/>
          <w:bCs/>
          <w:color w:val="555555"/>
          <w:sz w:val="20"/>
          <w:szCs w:val="20"/>
        </w:rPr>
        <w:t>ASSESSMENT: Component 2 Report - Basil's Bakery</w:t>
      </w:r>
    </w:p>
    <w:p w14:paraId="1043598E" w14:textId="77777777" w:rsidR="00B1784C" w:rsidRPr="00D63DD9" w:rsidRDefault="00000000">
      <w:pPr>
        <w:spacing w:before="80" w:after="200"/>
        <w:rPr>
          <w:b/>
          <w:bCs/>
        </w:rPr>
      </w:pPr>
      <w:r w:rsidRPr="00D63DD9">
        <w:rPr>
          <w:b/>
          <w:bCs/>
          <w:color w:val="555555"/>
          <w:sz w:val="20"/>
          <w:szCs w:val="20"/>
        </w:rPr>
        <w:t xml:space="preserve">STUDENT: </w:t>
      </w:r>
      <w:r w:rsidR="009A1D9C" w:rsidRPr="00D63DD9">
        <w:rPr>
          <w:b/>
          <w:bCs/>
          <w:color w:val="555555"/>
          <w:sz w:val="20"/>
          <w:szCs w:val="20"/>
        </w:rPr>
        <w:t xml:space="preserve">Saiqa Shah </w:t>
      </w:r>
      <w:r w:rsidRPr="00D63DD9">
        <w:rPr>
          <w:b/>
          <w:bCs/>
          <w:color w:val="555555"/>
          <w:sz w:val="20"/>
          <w:szCs w:val="20"/>
        </w:rPr>
        <w:t>(253</w:t>
      </w:r>
      <w:r w:rsidR="009A1D9C" w:rsidRPr="00D63DD9">
        <w:rPr>
          <w:b/>
          <w:bCs/>
          <w:color w:val="555555"/>
          <w:sz w:val="20"/>
          <w:szCs w:val="20"/>
        </w:rPr>
        <w:t>2490) LECTURER</w:t>
      </w:r>
      <w:r w:rsidRPr="00D63DD9">
        <w:rPr>
          <w:b/>
          <w:bCs/>
          <w:color w:val="555555"/>
          <w:sz w:val="20"/>
          <w:szCs w:val="20"/>
        </w:rPr>
        <w:t>: Toyin Adisa</w:t>
      </w:r>
    </w:p>
    <w:p w14:paraId="02CF5948" w14:textId="77777777" w:rsidR="00B1784C" w:rsidRDefault="00000000">
      <w:pPr>
        <w:spacing w:before="900"/>
      </w:pPr>
      <w:r>
        <w:rPr>
          <w:rFonts w:ascii="Times New Roman" w:eastAsia="Times New Roman" w:hAnsi="Times New Roman" w:cs="Times New Roman"/>
          <w:b/>
          <w:bCs/>
          <w:color w:val="6E1E2E"/>
          <w:sz w:val="60"/>
          <w:szCs w:val="60"/>
        </w:rPr>
        <w:t>BASIL'S BAKERY</w:t>
      </w:r>
    </w:p>
    <w:p w14:paraId="67A0D793" w14:textId="77777777" w:rsidR="00B1784C" w:rsidRDefault="00000000">
      <w:pPr>
        <w:spacing w:before="100" w:after="200"/>
      </w:pPr>
      <w:r>
        <w:t>A Practical Recovery Plan for an Independent Bakery</w:t>
      </w:r>
    </w:p>
    <w:p w14:paraId="207B19FE" w14:textId="77777777" w:rsidR="00B1784C" w:rsidRDefault="00000000">
      <w:pPr>
        <w:spacing w:before="500"/>
      </w:pPr>
      <w:r>
        <w:t>Client: Basil, Owner, Basil's Bakery, Coventry</w:t>
      </w:r>
    </w:p>
    <w:p w14:paraId="2DA0EBDB" w14:textId="77777777" w:rsidR="00B1784C" w:rsidRDefault="00000000">
      <w:pPr>
        <w:spacing w:before="80"/>
      </w:pPr>
      <w:r>
        <w:t>Date: August 2026</w:t>
      </w:r>
    </w:p>
    <w:p w14:paraId="11850E72" w14:textId="77777777" w:rsidR="00B1784C" w:rsidRDefault="00B1784C">
      <w:pPr>
        <w:pBdr>
          <w:bottom w:val="single" w:sz="12" w:space="8" w:color="9C7A1E"/>
        </w:pBdr>
        <w:spacing w:before="300"/>
      </w:pPr>
    </w:p>
    <w:p w14:paraId="3887F5BE" w14:textId="77777777" w:rsidR="00B1784C" w:rsidRDefault="00000000">
      <w:r>
        <w:br w:type="page"/>
      </w:r>
    </w:p>
    <w:p w14:paraId="52EB5B0E"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lastRenderedPageBreak/>
        <w:t>Contents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200"/>
        <w:gridCol w:w="1800"/>
      </w:tblGrid>
      <w:tr w:rsidR="00B1784C" w14:paraId="060F9A63" w14:textId="77777777">
        <w:trPr>
          <w:tblHeader/>
        </w:trPr>
        <w:tc>
          <w:tcPr>
            <w:tcW w:w="7200" w:type="dxa"/>
            <w:shd w:val="clear" w:color="auto" w:fill="6E1E2E"/>
            <w:tcMar>
              <w:top w:w="90" w:type="dxa"/>
              <w:left w:w="110" w:type="dxa"/>
              <w:bottom w:w="90" w:type="dxa"/>
              <w:right w:w="110" w:type="dxa"/>
            </w:tcMar>
            <w:vAlign w:val="center"/>
          </w:tcPr>
          <w:p w14:paraId="2A110A8B" w14:textId="77777777" w:rsidR="00B1784C" w:rsidRDefault="00000000">
            <w:r>
              <w:rPr>
                <w:b/>
                <w:bCs/>
                <w:color w:val="FFFFFF"/>
                <w:sz w:val="20"/>
                <w:szCs w:val="20"/>
              </w:rPr>
              <w:t>Section</w:t>
            </w:r>
          </w:p>
        </w:tc>
        <w:tc>
          <w:tcPr>
            <w:tcW w:w="1800" w:type="dxa"/>
            <w:shd w:val="clear" w:color="auto" w:fill="6E1E2E"/>
            <w:tcMar>
              <w:top w:w="90" w:type="dxa"/>
              <w:left w:w="110" w:type="dxa"/>
              <w:bottom w:w="90" w:type="dxa"/>
              <w:right w:w="110" w:type="dxa"/>
            </w:tcMar>
            <w:vAlign w:val="center"/>
          </w:tcPr>
          <w:p w14:paraId="6ACE43E5" w14:textId="77777777" w:rsidR="00F204EE" w:rsidRDefault="00000000">
            <w:r>
              <w:t>Page</w:t>
            </w:r>
          </w:p>
        </w:tc>
      </w:tr>
      <w:tr w:rsidR="00B1784C" w14:paraId="4E8AD7A8" w14:textId="77777777">
        <w:tc>
          <w:tcPr>
            <w:tcW w:w="7200" w:type="dxa"/>
            <w:shd w:val="clear" w:color="auto" w:fill="FFFFFF"/>
            <w:tcMar>
              <w:top w:w="90" w:type="dxa"/>
              <w:left w:w="110" w:type="dxa"/>
              <w:bottom w:w="90" w:type="dxa"/>
              <w:right w:w="110" w:type="dxa"/>
            </w:tcMar>
            <w:vAlign w:val="center"/>
          </w:tcPr>
          <w:p w14:paraId="1FA2748D" w14:textId="77777777" w:rsidR="00B1784C" w:rsidRDefault="00000000">
            <w:r>
              <w:rPr>
                <w:color w:val="000000"/>
                <w:sz w:val="20"/>
                <w:szCs w:val="20"/>
              </w:rPr>
              <w:t>1. Abstract</w:t>
            </w:r>
          </w:p>
        </w:tc>
        <w:tc>
          <w:tcPr>
            <w:tcW w:w="1800" w:type="dxa"/>
            <w:shd w:val="clear" w:color="auto" w:fill="FFFFFF"/>
            <w:tcMar>
              <w:top w:w="90" w:type="dxa"/>
              <w:left w:w="110" w:type="dxa"/>
              <w:bottom w:w="90" w:type="dxa"/>
              <w:right w:w="110" w:type="dxa"/>
            </w:tcMar>
            <w:vAlign w:val="center"/>
          </w:tcPr>
          <w:p w14:paraId="365DFB9F" w14:textId="77777777" w:rsidR="00F204EE" w:rsidRDefault="00000000">
            <w:r>
              <w:t>3</w:t>
            </w:r>
          </w:p>
        </w:tc>
      </w:tr>
      <w:tr w:rsidR="00B1784C" w14:paraId="0C7D2D3B" w14:textId="77777777">
        <w:tc>
          <w:tcPr>
            <w:tcW w:w="7200" w:type="dxa"/>
            <w:shd w:val="clear" w:color="auto" w:fill="F3F1EE"/>
            <w:tcMar>
              <w:top w:w="90" w:type="dxa"/>
              <w:left w:w="110" w:type="dxa"/>
              <w:bottom w:w="90" w:type="dxa"/>
              <w:right w:w="110" w:type="dxa"/>
            </w:tcMar>
            <w:vAlign w:val="center"/>
          </w:tcPr>
          <w:p w14:paraId="3F801A27" w14:textId="77777777" w:rsidR="00B1784C" w:rsidRDefault="00000000">
            <w:r>
              <w:rPr>
                <w:color w:val="000000"/>
                <w:sz w:val="20"/>
                <w:szCs w:val="20"/>
              </w:rPr>
              <w:t>2. Introduction</w:t>
            </w:r>
          </w:p>
        </w:tc>
        <w:tc>
          <w:tcPr>
            <w:tcW w:w="1800" w:type="dxa"/>
            <w:shd w:val="clear" w:color="auto" w:fill="F3F1EE"/>
            <w:tcMar>
              <w:top w:w="90" w:type="dxa"/>
              <w:left w:w="110" w:type="dxa"/>
              <w:bottom w:w="90" w:type="dxa"/>
              <w:right w:w="110" w:type="dxa"/>
            </w:tcMar>
            <w:vAlign w:val="center"/>
          </w:tcPr>
          <w:p w14:paraId="30782701" w14:textId="77777777" w:rsidR="00F204EE" w:rsidRDefault="00000000">
            <w:r>
              <w:t>3</w:t>
            </w:r>
          </w:p>
        </w:tc>
      </w:tr>
      <w:tr w:rsidR="00B1784C" w14:paraId="43482917" w14:textId="77777777">
        <w:tc>
          <w:tcPr>
            <w:tcW w:w="7200" w:type="dxa"/>
            <w:shd w:val="clear" w:color="auto" w:fill="FFFFFF"/>
            <w:tcMar>
              <w:top w:w="90" w:type="dxa"/>
              <w:left w:w="110" w:type="dxa"/>
              <w:bottom w:w="90" w:type="dxa"/>
              <w:right w:w="110" w:type="dxa"/>
            </w:tcMar>
            <w:vAlign w:val="center"/>
          </w:tcPr>
          <w:p w14:paraId="393CD812" w14:textId="77777777" w:rsidR="00B1784C" w:rsidRDefault="00000000">
            <w:r>
              <w:rPr>
                <w:color w:val="000000"/>
                <w:sz w:val="20"/>
                <w:szCs w:val="20"/>
              </w:rPr>
              <w:t>3. Nature and Scope of the Problem</w:t>
            </w:r>
          </w:p>
        </w:tc>
        <w:tc>
          <w:tcPr>
            <w:tcW w:w="1800" w:type="dxa"/>
            <w:shd w:val="clear" w:color="auto" w:fill="FFFFFF"/>
            <w:tcMar>
              <w:top w:w="90" w:type="dxa"/>
              <w:left w:w="110" w:type="dxa"/>
              <w:bottom w:w="90" w:type="dxa"/>
              <w:right w:w="110" w:type="dxa"/>
            </w:tcMar>
            <w:vAlign w:val="center"/>
          </w:tcPr>
          <w:p w14:paraId="6E3A07BF" w14:textId="53084A89" w:rsidR="00F204EE" w:rsidRDefault="002F176A">
            <w:r>
              <w:t>3</w:t>
            </w:r>
          </w:p>
        </w:tc>
      </w:tr>
      <w:tr w:rsidR="00B1784C" w14:paraId="62A12E62" w14:textId="77777777">
        <w:tc>
          <w:tcPr>
            <w:tcW w:w="7200" w:type="dxa"/>
            <w:shd w:val="clear" w:color="auto" w:fill="F3F1EE"/>
            <w:tcMar>
              <w:top w:w="90" w:type="dxa"/>
              <w:left w:w="110" w:type="dxa"/>
              <w:bottom w:w="90" w:type="dxa"/>
              <w:right w:w="110" w:type="dxa"/>
            </w:tcMar>
            <w:vAlign w:val="center"/>
          </w:tcPr>
          <w:p w14:paraId="425D3730" w14:textId="77777777" w:rsidR="00B1784C" w:rsidRDefault="00000000">
            <w:r>
              <w:rPr>
                <w:color w:val="000000"/>
                <w:sz w:val="20"/>
                <w:szCs w:val="20"/>
              </w:rPr>
              <w:t>4a. Option 1: Online Pre-Order and Delivery Service</w:t>
            </w:r>
          </w:p>
        </w:tc>
        <w:tc>
          <w:tcPr>
            <w:tcW w:w="1800" w:type="dxa"/>
            <w:shd w:val="clear" w:color="auto" w:fill="F3F1EE"/>
            <w:tcMar>
              <w:top w:w="90" w:type="dxa"/>
              <w:left w:w="110" w:type="dxa"/>
              <w:bottom w:w="90" w:type="dxa"/>
              <w:right w:w="110" w:type="dxa"/>
            </w:tcMar>
            <w:vAlign w:val="center"/>
          </w:tcPr>
          <w:p w14:paraId="0D1B127E" w14:textId="77777777" w:rsidR="00F204EE" w:rsidRDefault="00000000">
            <w:r>
              <w:t>4</w:t>
            </w:r>
          </w:p>
        </w:tc>
      </w:tr>
      <w:tr w:rsidR="00B1784C" w14:paraId="7FB420CE" w14:textId="77777777">
        <w:tc>
          <w:tcPr>
            <w:tcW w:w="7200" w:type="dxa"/>
            <w:shd w:val="clear" w:color="auto" w:fill="FFFFFF"/>
            <w:tcMar>
              <w:top w:w="90" w:type="dxa"/>
              <w:left w:w="110" w:type="dxa"/>
              <w:bottom w:w="90" w:type="dxa"/>
              <w:right w:w="110" w:type="dxa"/>
            </w:tcMar>
            <w:vAlign w:val="center"/>
          </w:tcPr>
          <w:p w14:paraId="5C7D51CC" w14:textId="77777777" w:rsidR="00B1784C" w:rsidRDefault="00000000">
            <w:r>
              <w:rPr>
                <w:color w:val="000000"/>
                <w:sz w:val="20"/>
                <w:szCs w:val="20"/>
              </w:rPr>
              <w:t>4b. Option 2: Wholesale and Corporate Catering Diversification</w:t>
            </w:r>
          </w:p>
        </w:tc>
        <w:tc>
          <w:tcPr>
            <w:tcW w:w="1800" w:type="dxa"/>
            <w:shd w:val="clear" w:color="auto" w:fill="FFFFFF"/>
            <w:tcMar>
              <w:top w:w="90" w:type="dxa"/>
              <w:left w:w="110" w:type="dxa"/>
              <w:bottom w:w="90" w:type="dxa"/>
              <w:right w:w="110" w:type="dxa"/>
            </w:tcMar>
            <w:vAlign w:val="center"/>
          </w:tcPr>
          <w:p w14:paraId="4EB7E40A" w14:textId="77777777" w:rsidR="00F204EE" w:rsidRDefault="00000000">
            <w:r>
              <w:t>4</w:t>
            </w:r>
          </w:p>
        </w:tc>
      </w:tr>
      <w:tr w:rsidR="00B1784C" w14:paraId="11959492" w14:textId="77777777">
        <w:tc>
          <w:tcPr>
            <w:tcW w:w="7200" w:type="dxa"/>
            <w:shd w:val="clear" w:color="auto" w:fill="F3F1EE"/>
            <w:tcMar>
              <w:top w:w="90" w:type="dxa"/>
              <w:left w:w="110" w:type="dxa"/>
              <w:bottom w:w="90" w:type="dxa"/>
              <w:right w:w="110" w:type="dxa"/>
            </w:tcMar>
            <w:vAlign w:val="center"/>
          </w:tcPr>
          <w:p w14:paraId="3C5B827C" w14:textId="77777777" w:rsidR="00B1784C" w:rsidRDefault="00000000">
            <w:r>
              <w:rPr>
                <w:color w:val="000000"/>
                <w:sz w:val="20"/>
                <w:szCs w:val="20"/>
              </w:rPr>
              <w:t>5a. Appraisal of Option 1</w:t>
            </w:r>
          </w:p>
        </w:tc>
        <w:tc>
          <w:tcPr>
            <w:tcW w:w="1800" w:type="dxa"/>
            <w:shd w:val="clear" w:color="auto" w:fill="F3F1EE"/>
            <w:tcMar>
              <w:top w:w="90" w:type="dxa"/>
              <w:left w:w="110" w:type="dxa"/>
              <w:bottom w:w="90" w:type="dxa"/>
              <w:right w:w="110" w:type="dxa"/>
            </w:tcMar>
            <w:vAlign w:val="center"/>
          </w:tcPr>
          <w:p w14:paraId="1DA9AE6F" w14:textId="77777777" w:rsidR="00F204EE" w:rsidRDefault="00000000">
            <w:r>
              <w:t>4</w:t>
            </w:r>
          </w:p>
        </w:tc>
      </w:tr>
      <w:tr w:rsidR="00B1784C" w14:paraId="5B28C654" w14:textId="77777777">
        <w:tc>
          <w:tcPr>
            <w:tcW w:w="7200" w:type="dxa"/>
            <w:shd w:val="clear" w:color="auto" w:fill="FFFFFF"/>
            <w:tcMar>
              <w:top w:w="90" w:type="dxa"/>
              <w:left w:w="110" w:type="dxa"/>
              <w:bottom w:w="90" w:type="dxa"/>
              <w:right w:w="110" w:type="dxa"/>
            </w:tcMar>
            <w:vAlign w:val="center"/>
          </w:tcPr>
          <w:p w14:paraId="32715A04" w14:textId="77777777" w:rsidR="00B1784C" w:rsidRDefault="00000000">
            <w:r>
              <w:rPr>
                <w:color w:val="000000"/>
                <w:sz w:val="20"/>
                <w:szCs w:val="20"/>
              </w:rPr>
              <w:t>5b. Appraisal of Option 2</w:t>
            </w:r>
          </w:p>
        </w:tc>
        <w:tc>
          <w:tcPr>
            <w:tcW w:w="1800" w:type="dxa"/>
            <w:shd w:val="clear" w:color="auto" w:fill="FFFFFF"/>
            <w:tcMar>
              <w:top w:w="90" w:type="dxa"/>
              <w:left w:w="110" w:type="dxa"/>
              <w:bottom w:w="90" w:type="dxa"/>
              <w:right w:w="110" w:type="dxa"/>
            </w:tcMar>
            <w:vAlign w:val="center"/>
          </w:tcPr>
          <w:p w14:paraId="41970F0A" w14:textId="71A8FF83" w:rsidR="00F204EE" w:rsidRDefault="002F176A">
            <w:r>
              <w:t>4</w:t>
            </w:r>
          </w:p>
        </w:tc>
      </w:tr>
      <w:tr w:rsidR="00B1784C" w14:paraId="23011157" w14:textId="77777777">
        <w:tc>
          <w:tcPr>
            <w:tcW w:w="7200" w:type="dxa"/>
            <w:shd w:val="clear" w:color="auto" w:fill="F3F1EE"/>
            <w:tcMar>
              <w:top w:w="90" w:type="dxa"/>
              <w:left w:w="110" w:type="dxa"/>
              <w:bottom w:w="90" w:type="dxa"/>
              <w:right w:w="110" w:type="dxa"/>
            </w:tcMar>
            <w:vAlign w:val="center"/>
          </w:tcPr>
          <w:p w14:paraId="464D5A3C" w14:textId="77777777" w:rsidR="00B1784C" w:rsidRDefault="00000000">
            <w:r>
              <w:rPr>
                <w:color w:val="000000"/>
                <w:sz w:val="20"/>
                <w:szCs w:val="20"/>
              </w:rPr>
              <w:t>5c. Comparison and Chosen Option</w:t>
            </w:r>
          </w:p>
        </w:tc>
        <w:tc>
          <w:tcPr>
            <w:tcW w:w="1800" w:type="dxa"/>
            <w:shd w:val="clear" w:color="auto" w:fill="F3F1EE"/>
            <w:tcMar>
              <w:top w:w="90" w:type="dxa"/>
              <w:left w:w="110" w:type="dxa"/>
              <w:bottom w:w="90" w:type="dxa"/>
              <w:right w:w="110" w:type="dxa"/>
            </w:tcMar>
            <w:vAlign w:val="center"/>
          </w:tcPr>
          <w:p w14:paraId="208B81D8" w14:textId="77777777" w:rsidR="00F204EE" w:rsidRDefault="00000000">
            <w:r>
              <w:t>5</w:t>
            </w:r>
          </w:p>
        </w:tc>
      </w:tr>
      <w:tr w:rsidR="00B1784C" w14:paraId="7328C365" w14:textId="77777777">
        <w:tc>
          <w:tcPr>
            <w:tcW w:w="7200" w:type="dxa"/>
            <w:shd w:val="clear" w:color="auto" w:fill="FFFFFF"/>
            <w:tcMar>
              <w:top w:w="90" w:type="dxa"/>
              <w:left w:w="110" w:type="dxa"/>
              <w:bottom w:w="90" w:type="dxa"/>
              <w:right w:w="110" w:type="dxa"/>
            </w:tcMar>
            <w:vAlign w:val="center"/>
          </w:tcPr>
          <w:p w14:paraId="7B02F039" w14:textId="77777777" w:rsidR="00B1784C" w:rsidRDefault="00000000">
            <w:r>
              <w:rPr>
                <w:color w:val="000000"/>
                <w:sz w:val="20"/>
                <w:szCs w:val="20"/>
              </w:rPr>
              <w:t>6. Risk Analysis for the Chosen Option</w:t>
            </w:r>
          </w:p>
        </w:tc>
        <w:tc>
          <w:tcPr>
            <w:tcW w:w="1800" w:type="dxa"/>
            <w:shd w:val="clear" w:color="auto" w:fill="FFFFFF"/>
            <w:tcMar>
              <w:top w:w="90" w:type="dxa"/>
              <w:left w:w="110" w:type="dxa"/>
              <w:bottom w:w="90" w:type="dxa"/>
              <w:right w:w="110" w:type="dxa"/>
            </w:tcMar>
            <w:vAlign w:val="center"/>
          </w:tcPr>
          <w:p w14:paraId="3AC6AEB2" w14:textId="77777777" w:rsidR="00F204EE" w:rsidRDefault="00000000">
            <w:r>
              <w:t>5</w:t>
            </w:r>
          </w:p>
        </w:tc>
      </w:tr>
      <w:tr w:rsidR="00B1784C" w14:paraId="02FD84DA" w14:textId="77777777">
        <w:tc>
          <w:tcPr>
            <w:tcW w:w="7200" w:type="dxa"/>
            <w:shd w:val="clear" w:color="auto" w:fill="F3F1EE"/>
            <w:tcMar>
              <w:top w:w="90" w:type="dxa"/>
              <w:left w:w="110" w:type="dxa"/>
              <w:bottom w:w="90" w:type="dxa"/>
              <w:right w:w="110" w:type="dxa"/>
            </w:tcMar>
            <w:vAlign w:val="center"/>
          </w:tcPr>
          <w:p w14:paraId="7DDCE6A2" w14:textId="77777777" w:rsidR="00B1784C" w:rsidRDefault="00000000">
            <w:r>
              <w:rPr>
                <w:color w:val="000000"/>
                <w:sz w:val="20"/>
                <w:szCs w:val="20"/>
              </w:rPr>
              <w:t>7. Implementation Plan</w:t>
            </w:r>
          </w:p>
        </w:tc>
        <w:tc>
          <w:tcPr>
            <w:tcW w:w="1800" w:type="dxa"/>
            <w:shd w:val="clear" w:color="auto" w:fill="F3F1EE"/>
            <w:tcMar>
              <w:top w:w="90" w:type="dxa"/>
              <w:left w:w="110" w:type="dxa"/>
              <w:bottom w:w="90" w:type="dxa"/>
              <w:right w:w="110" w:type="dxa"/>
            </w:tcMar>
            <w:vAlign w:val="center"/>
          </w:tcPr>
          <w:p w14:paraId="1E88D91A" w14:textId="0FDC4B5F" w:rsidR="00F204EE" w:rsidRDefault="002F176A">
            <w:r>
              <w:t>5</w:t>
            </w:r>
          </w:p>
        </w:tc>
      </w:tr>
      <w:tr w:rsidR="00B1784C" w14:paraId="7DBCB641" w14:textId="77777777">
        <w:tc>
          <w:tcPr>
            <w:tcW w:w="7200" w:type="dxa"/>
            <w:shd w:val="clear" w:color="auto" w:fill="FFFFFF"/>
            <w:tcMar>
              <w:top w:w="90" w:type="dxa"/>
              <w:left w:w="110" w:type="dxa"/>
              <w:bottom w:w="90" w:type="dxa"/>
              <w:right w:w="110" w:type="dxa"/>
            </w:tcMar>
            <w:vAlign w:val="center"/>
          </w:tcPr>
          <w:p w14:paraId="52DE60D5" w14:textId="77777777" w:rsidR="00B1784C" w:rsidRDefault="00000000">
            <w:r>
              <w:rPr>
                <w:color w:val="000000"/>
                <w:sz w:val="20"/>
                <w:szCs w:val="20"/>
              </w:rPr>
              <w:t>8. Key Performance Indicators</w:t>
            </w:r>
          </w:p>
        </w:tc>
        <w:tc>
          <w:tcPr>
            <w:tcW w:w="1800" w:type="dxa"/>
            <w:shd w:val="clear" w:color="auto" w:fill="FFFFFF"/>
            <w:tcMar>
              <w:top w:w="90" w:type="dxa"/>
              <w:left w:w="110" w:type="dxa"/>
              <w:bottom w:w="90" w:type="dxa"/>
              <w:right w:w="110" w:type="dxa"/>
            </w:tcMar>
            <w:vAlign w:val="center"/>
          </w:tcPr>
          <w:p w14:paraId="3835A9B7" w14:textId="01D0DA4F" w:rsidR="00F204EE" w:rsidRDefault="002F176A">
            <w:r>
              <w:t>6</w:t>
            </w:r>
          </w:p>
        </w:tc>
      </w:tr>
      <w:tr w:rsidR="00B1784C" w14:paraId="1ED061CF" w14:textId="77777777">
        <w:tc>
          <w:tcPr>
            <w:tcW w:w="7200" w:type="dxa"/>
            <w:shd w:val="clear" w:color="auto" w:fill="F3F1EE"/>
            <w:tcMar>
              <w:top w:w="90" w:type="dxa"/>
              <w:left w:w="110" w:type="dxa"/>
              <w:bottom w:w="90" w:type="dxa"/>
              <w:right w:w="110" w:type="dxa"/>
            </w:tcMar>
            <w:vAlign w:val="center"/>
          </w:tcPr>
          <w:p w14:paraId="4BA8E794" w14:textId="77777777" w:rsidR="00B1784C" w:rsidRDefault="00000000">
            <w:r>
              <w:rPr>
                <w:color w:val="000000"/>
                <w:sz w:val="20"/>
                <w:szCs w:val="20"/>
              </w:rPr>
              <w:t>9. SMART Objective</w:t>
            </w:r>
          </w:p>
        </w:tc>
        <w:tc>
          <w:tcPr>
            <w:tcW w:w="1800" w:type="dxa"/>
            <w:shd w:val="clear" w:color="auto" w:fill="F3F1EE"/>
            <w:tcMar>
              <w:top w:w="90" w:type="dxa"/>
              <w:left w:w="110" w:type="dxa"/>
              <w:bottom w:w="90" w:type="dxa"/>
              <w:right w:w="110" w:type="dxa"/>
            </w:tcMar>
            <w:vAlign w:val="center"/>
          </w:tcPr>
          <w:p w14:paraId="29C8FE4C" w14:textId="5967330A" w:rsidR="00F204EE" w:rsidRDefault="002F176A">
            <w:r>
              <w:t>6</w:t>
            </w:r>
          </w:p>
        </w:tc>
      </w:tr>
      <w:tr w:rsidR="00B1784C" w14:paraId="49E1F9CE" w14:textId="77777777">
        <w:tc>
          <w:tcPr>
            <w:tcW w:w="7200" w:type="dxa"/>
            <w:shd w:val="clear" w:color="auto" w:fill="FFFFFF"/>
            <w:tcMar>
              <w:top w:w="90" w:type="dxa"/>
              <w:left w:w="110" w:type="dxa"/>
              <w:bottom w:w="90" w:type="dxa"/>
              <w:right w:w="110" w:type="dxa"/>
            </w:tcMar>
            <w:vAlign w:val="center"/>
          </w:tcPr>
          <w:p w14:paraId="3B44FE84" w14:textId="77777777" w:rsidR="00B1784C" w:rsidRDefault="00000000">
            <w:r>
              <w:rPr>
                <w:color w:val="000000"/>
                <w:sz w:val="20"/>
                <w:szCs w:val="20"/>
              </w:rPr>
              <w:t>10. Conclusion</w:t>
            </w:r>
          </w:p>
        </w:tc>
        <w:tc>
          <w:tcPr>
            <w:tcW w:w="1800" w:type="dxa"/>
            <w:shd w:val="clear" w:color="auto" w:fill="FFFFFF"/>
            <w:tcMar>
              <w:top w:w="90" w:type="dxa"/>
              <w:left w:w="110" w:type="dxa"/>
              <w:bottom w:w="90" w:type="dxa"/>
              <w:right w:w="110" w:type="dxa"/>
            </w:tcMar>
            <w:vAlign w:val="center"/>
          </w:tcPr>
          <w:p w14:paraId="60E4F042" w14:textId="044CC4B0" w:rsidR="00F204EE" w:rsidRDefault="002F176A">
            <w:r>
              <w:t>6</w:t>
            </w:r>
          </w:p>
        </w:tc>
      </w:tr>
      <w:tr w:rsidR="00B1784C" w14:paraId="28574934" w14:textId="77777777">
        <w:tc>
          <w:tcPr>
            <w:tcW w:w="7200" w:type="dxa"/>
            <w:shd w:val="clear" w:color="auto" w:fill="F3F1EE"/>
            <w:tcMar>
              <w:top w:w="90" w:type="dxa"/>
              <w:left w:w="110" w:type="dxa"/>
              <w:bottom w:w="90" w:type="dxa"/>
              <w:right w:w="110" w:type="dxa"/>
            </w:tcMar>
            <w:vAlign w:val="center"/>
          </w:tcPr>
          <w:p w14:paraId="7D3927E7" w14:textId="77777777" w:rsidR="00B1784C" w:rsidRDefault="00000000">
            <w:r>
              <w:rPr>
                <w:color w:val="000000"/>
                <w:sz w:val="20"/>
                <w:szCs w:val="20"/>
              </w:rPr>
              <w:t>11. References</w:t>
            </w:r>
          </w:p>
        </w:tc>
        <w:tc>
          <w:tcPr>
            <w:tcW w:w="1800" w:type="dxa"/>
            <w:shd w:val="clear" w:color="auto" w:fill="F3F1EE"/>
            <w:tcMar>
              <w:top w:w="90" w:type="dxa"/>
              <w:left w:w="110" w:type="dxa"/>
              <w:bottom w:w="90" w:type="dxa"/>
              <w:right w:w="110" w:type="dxa"/>
            </w:tcMar>
            <w:vAlign w:val="center"/>
          </w:tcPr>
          <w:p w14:paraId="14BCC17B" w14:textId="77777777" w:rsidR="00F204EE" w:rsidRDefault="00000000">
            <w:r>
              <w:t>7</w:t>
            </w:r>
          </w:p>
        </w:tc>
      </w:tr>
      <w:tr w:rsidR="00B1784C" w14:paraId="7DF67A91" w14:textId="77777777">
        <w:tc>
          <w:tcPr>
            <w:tcW w:w="7200" w:type="dxa"/>
            <w:shd w:val="clear" w:color="auto" w:fill="FFFFFF"/>
            <w:tcMar>
              <w:top w:w="90" w:type="dxa"/>
              <w:left w:w="110" w:type="dxa"/>
              <w:bottom w:w="90" w:type="dxa"/>
              <w:right w:w="110" w:type="dxa"/>
            </w:tcMar>
            <w:vAlign w:val="center"/>
          </w:tcPr>
          <w:p w14:paraId="37A0083D" w14:textId="77777777" w:rsidR="00B1784C" w:rsidRDefault="00000000">
            <w:r>
              <w:rPr>
                <w:color w:val="000000"/>
                <w:sz w:val="20"/>
                <w:szCs w:val="20"/>
              </w:rPr>
              <w:t>Appendix A: PMI - Option 1</w:t>
            </w:r>
          </w:p>
        </w:tc>
        <w:tc>
          <w:tcPr>
            <w:tcW w:w="1800" w:type="dxa"/>
            <w:shd w:val="clear" w:color="auto" w:fill="FFFFFF"/>
            <w:tcMar>
              <w:top w:w="90" w:type="dxa"/>
              <w:left w:w="110" w:type="dxa"/>
              <w:bottom w:w="90" w:type="dxa"/>
              <w:right w:w="110" w:type="dxa"/>
            </w:tcMar>
            <w:vAlign w:val="center"/>
          </w:tcPr>
          <w:p w14:paraId="1168D66B" w14:textId="77777777" w:rsidR="00F204EE" w:rsidRDefault="00000000">
            <w:r>
              <w:t>8</w:t>
            </w:r>
          </w:p>
        </w:tc>
      </w:tr>
      <w:tr w:rsidR="00B1784C" w14:paraId="68D5F7E4" w14:textId="77777777">
        <w:tc>
          <w:tcPr>
            <w:tcW w:w="7200" w:type="dxa"/>
            <w:shd w:val="clear" w:color="auto" w:fill="F3F1EE"/>
            <w:tcMar>
              <w:top w:w="90" w:type="dxa"/>
              <w:left w:w="110" w:type="dxa"/>
              <w:bottom w:w="90" w:type="dxa"/>
              <w:right w:w="110" w:type="dxa"/>
            </w:tcMar>
            <w:vAlign w:val="center"/>
          </w:tcPr>
          <w:p w14:paraId="73C9199D" w14:textId="77777777" w:rsidR="00B1784C" w:rsidRDefault="00000000">
            <w:r>
              <w:rPr>
                <w:color w:val="000000"/>
                <w:sz w:val="20"/>
                <w:szCs w:val="20"/>
              </w:rPr>
              <w:t>Appendix B: PMI - Option 2</w:t>
            </w:r>
          </w:p>
        </w:tc>
        <w:tc>
          <w:tcPr>
            <w:tcW w:w="1800" w:type="dxa"/>
            <w:shd w:val="clear" w:color="auto" w:fill="F3F1EE"/>
            <w:tcMar>
              <w:top w:w="90" w:type="dxa"/>
              <w:left w:w="110" w:type="dxa"/>
              <w:bottom w:w="90" w:type="dxa"/>
              <w:right w:w="110" w:type="dxa"/>
            </w:tcMar>
            <w:vAlign w:val="center"/>
          </w:tcPr>
          <w:p w14:paraId="04E88F81" w14:textId="77777777" w:rsidR="00F204EE" w:rsidRDefault="00000000">
            <w:r>
              <w:t>9</w:t>
            </w:r>
          </w:p>
        </w:tc>
      </w:tr>
      <w:tr w:rsidR="00B1784C" w14:paraId="33B5B30C" w14:textId="77777777">
        <w:tc>
          <w:tcPr>
            <w:tcW w:w="7200" w:type="dxa"/>
            <w:shd w:val="clear" w:color="auto" w:fill="FFFFFF"/>
            <w:tcMar>
              <w:top w:w="90" w:type="dxa"/>
              <w:left w:w="110" w:type="dxa"/>
              <w:bottom w:w="90" w:type="dxa"/>
              <w:right w:w="110" w:type="dxa"/>
            </w:tcMar>
            <w:vAlign w:val="center"/>
          </w:tcPr>
          <w:p w14:paraId="7393D039" w14:textId="22C5A7F0" w:rsidR="00B1784C" w:rsidRDefault="00000000">
            <w:r>
              <w:rPr>
                <w:color w:val="000000"/>
                <w:sz w:val="20"/>
                <w:szCs w:val="20"/>
              </w:rPr>
              <w:t>Appendix C: Risk Analysis</w:t>
            </w:r>
            <w:r w:rsidR="00785D7D">
              <w:rPr>
                <w:color w:val="000000"/>
                <w:sz w:val="20"/>
                <w:szCs w:val="20"/>
              </w:rPr>
              <w:t xml:space="preserve"> – Chosen Option</w:t>
            </w:r>
          </w:p>
        </w:tc>
        <w:tc>
          <w:tcPr>
            <w:tcW w:w="1800" w:type="dxa"/>
            <w:shd w:val="clear" w:color="auto" w:fill="FFFFFF"/>
            <w:tcMar>
              <w:top w:w="90" w:type="dxa"/>
              <w:left w:w="110" w:type="dxa"/>
              <w:bottom w:w="90" w:type="dxa"/>
              <w:right w:w="110" w:type="dxa"/>
            </w:tcMar>
            <w:vAlign w:val="center"/>
          </w:tcPr>
          <w:p w14:paraId="08A81837" w14:textId="77777777" w:rsidR="00F204EE" w:rsidRDefault="00000000">
            <w:r>
              <w:t>10</w:t>
            </w:r>
          </w:p>
        </w:tc>
      </w:tr>
      <w:tr w:rsidR="00B1784C" w14:paraId="12B40CD8" w14:textId="77777777">
        <w:tc>
          <w:tcPr>
            <w:tcW w:w="7200" w:type="dxa"/>
            <w:shd w:val="clear" w:color="auto" w:fill="F3F1EE"/>
            <w:tcMar>
              <w:top w:w="90" w:type="dxa"/>
              <w:left w:w="110" w:type="dxa"/>
              <w:bottom w:w="90" w:type="dxa"/>
              <w:right w:w="110" w:type="dxa"/>
            </w:tcMar>
            <w:vAlign w:val="center"/>
          </w:tcPr>
          <w:p w14:paraId="5CA2AE9F" w14:textId="77777777" w:rsidR="00B1784C" w:rsidRDefault="00000000">
            <w:r>
              <w:rPr>
                <w:color w:val="000000"/>
                <w:sz w:val="20"/>
                <w:szCs w:val="20"/>
              </w:rPr>
              <w:t>Appendix D: Action Plan</w:t>
            </w:r>
          </w:p>
        </w:tc>
        <w:tc>
          <w:tcPr>
            <w:tcW w:w="1800" w:type="dxa"/>
            <w:shd w:val="clear" w:color="auto" w:fill="F3F1EE"/>
            <w:tcMar>
              <w:top w:w="90" w:type="dxa"/>
              <w:left w:w="110" w:type="dxa"/>
              <w:bottom w:w="90" w:type="dxa"/>
              <w:right w:w="110" w:type="dxa"/>
            </w:tcMar>
            <w:vAlign w:val="center"/>
          </w:tcPr>
          <w:p w14:paraId="6811ECBD" w14:textId="77777777" w:rsidR="00F204EE" w:rsidRDefault="00000000">
            <w:r>
              <w:t>11</w:t>
            </w:r>
          </w:p>
        </w:tc>
      </w:tr>
    </w:tbl>
    <w:p w14:paraId="205D6973" w14:textId="77777777" w:rsidR="00B1784C" w:rsidRDefault="00000000">
      <w:r>
        <w:br w:type="page"/>
      </w:r>
    </w:p>
    <w:p w14:paraId="3AA33659" w14:textId="77777777" w:rsidR="000270B5" w:rsidRDefault="000270B5">
      <w:pPr>
        <w:pStyle w:val="Heading1"/>
        <w:keepNext/>
        <w:pBdr>
          <w:bottom w:val="single" w:sz="6" w:space="4" w:color="9C7A1E"/>
        </w:pBdr>
        <w:spacing w:before="200" w:after="120"/>
        <w:rPr>
          <w:rFonts w:ascii="Times New Roman" w:eastAsia="Times New Roman" w:hAnsi="Times New Roman" w:cs="Times New Roman"/>
          <w:bCs/>
          <w:color w:val="6E1E2E"/>
        </w:rPr>
      </w:pPr>
    </w:p>
    <w:p w14:paraId="2268B872"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1. Abstract</w:t>
      </w:r>
    </w:p>
    <w:p w14:paraId="2678A52A" w14:textId="77777777" w:rsidR="00B1784C" w:rsidRDefault="000270B5">
      <w:pPr>
        <w:spacing w:after="200"/>
        <w:jc w:val="both"/>
      </w:pPr>
      <w:r>
        <w:t xml:space="preserve">This report reviews the continuing sales decline at Basil's Bakery and considers how the business can respond. The main pressures are weaker retail-park footfall, changing work patterns and higher operating costs. Two alternatives are assessed through a PMI (Plus, Minus, Interesting) analysis: introducing online pre-orders with local </w:t>
      </w:r>
      <w:proofErr w:type="gramStart"/>
      <w:r>
        <w:t>delivery, or</w:t>
      </w:r>
      <w:proofErr w:type="gramEnd"/>
      <w:r>
        <w:t xml:space="preserve"> developing wholesale and corporate catering. The evidence favours the online service. The report therefore sets out the main risks, a staged action plan, performance measures and a SMART objective for implementation.</w:t>
      </w:r>
    </w:p>
    <w:p w14:paraId="7D64F520" w14:textId="77777777" w:rsidR="000270B5" w:rsidRDefault="000270B5">
      <w:pPr>
        <w:pStyle w:val="Heading1"/>
        <w:keepNext/>
        <w:pBdr>
          <w:bottom w:val="single" w:sz="6" w:space="4" w:color="9C7A1E"/>
        </w:pBdr>
        <w:spacing w:before="200" w:after="120"/>
        <w:rPr>
          <w:rFonts w:ascii="Times New Roman" w:eastAsia="Times New Roman" w:hAnsi="Times New Roman" w:cs="Times New Roman"/>
          <w:bCs/>
          <w:color w:val="6E1E2E"/>
        </w:rPr>
      </w:pPr>
    </w:p>
    <w:p w14:paraId="251CC7A9"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2. Introduction</w:t>
      </w:r>
    </w:p>
    <w:p w14:paraId="5C245B9C" w14:textId="77777777" w:rsidR="000270B5" w:rsidRDefault="000270B5">
      <w:pPr>
        <w:spacing w:after="200"/>
        <w:jc w:val="both"/>
      </w:pPr>
    </w:p>
    <w:p w14:paraId="79DB58DE" w14:textId="77777777" w:rsidR="000270B5" w:rsidRDefault="000270B5" w:rsidP="00EC2CDC">
      <w:pPr>
        <w:pStyle w:val="isselectedend"/>
        <w:jc w:val="both"/>
      </w:pPr>
      <w:r>
        <w:t>Basil's Bakery is an independent bakery based in a Coventry retail park. Since 2015, it has attracted shoppers, nearby employees and industrial-estate workers through its artisan breads, cakes and pastries made with organic ingredients.</w:t>
      </w:r>
    </w:p>
    <w:p w14:paraId="6EED3DBF" w14:textId="77777777" w:rsidR="000270B5" w:rsidRDefault="000270B5" w:rsidP="00EC2CDC">
      <w:pPr>
        <w:pStyle w:val="isselectedend"/>
        <w:jc w:val="both"/>
      </w:pPr>
      <w:r>
        <w:t>The business grew steadily before 2020, but the pandemic changed the pattern of local demand. Even after restrictions ended, sales during 2023-2025 stayed approximately 25% below the 2019 level. This indicates that the bakery is dealing with a lasting change in customer behaviour rather than a short-lived downturn.</w:t>
      </w:r>
    </w:p>
    <w:p w14:paraId="1E66C764" w14:textId="77777777" w:rsidR="000270B5" w:rsidRDefault="000270B5" w:rsidP="00EC2CDC">
      <w:pPr>
        <w:pStyle w:val="NormalWeb"/>
        <w:jc w:val="both"/>
      </w:pPr>
      <w:r>
        <w:t>This report aims to diagnose the causes of the sales gap and identify a realistic response for a small owner-managed bakery. It assesses two options, compares their strengths and weaknesses using PMI, selects the stronger alternative and then explains how it could be introduced. A structured approach to strategic evaluation supports the comparison of alternative courses of action (Johnson et al., 2020). Risk controls, KPIs and a SMART objective are included so that Basil can monitor whether the chosen approach is producing measurable improvement.</w:t>
      </w:r>
    </w:p>
    <w:p w14:paraId="67FC1CAB" w14:textId="77777777" w:rsidR="000270B5" w:rsidRDefault="000270B5">
      <w:pPr>
        <w:spacing w:after="200"/>
        <w:jc w:val="both"/>
      </w:pPr>
    </w:p>
    <w:p w14:paraId="6251E05B" w14:textId="77777777" w:rsidR="00EE2C3F" w:rsidRDefault="00EE2C3F">
      <w:pPr>
        <w:pStyle w:val="Heading1"/>
        <w:keepNext/>
        <w:pBdr>
          <w:bottom w:val="single" w:sz="6" w:space="4" w:color="9C7A1E"/>
        </w:pBdr>
        <w:spacing w:before="200" w:after="120"/>
        <w:rPr>
          <w:rFonts w:ascii="Times New Roman" w:eastAsia="Times New Roman" w:hAnsi="Times New Roman" w:cs="Times New Roman"/>
          <w:bCs/>
          <w:color w:val="6E1E2E"/>
        </w:rPr>
      </w:pPr>
    </w:p>
    <w:p w14:paraId="2654082B" w14:textId="77777777" w:rsidR="002F176A" w:rsidRDefault="002F176A">
      <w:pPr>
        <w:pStyle w:val="Heading1"/>
        <w:keepNext/>
        <w:pBdr>
          <w:bottom w:val="single" w:sz="6" w:space="4" w:color="9C7A1E"/>
        </w:pBdr>
        <w:spacing w:before="200" w:after="120"/>
        <w:rPr>
          <w:rFonts w:ascii="Times New Roman" w:eastAsia="Times New Roman" w:hAnsi="Times New Roman" w:cs="Times New Roman"/>
          <w:bCs/>
          <w:color w:val="6E1E2E"/>
        </w:rPr>
      </w:pPr>
    </w:p>
    <w:p w14:paraId="5ECAEA96" w14:textId="77777777" w:rsidR="002F176A" w:rsidRDefault="002F176A">
      <w:pPr>
        <w:pStyle w:val="Heading1"/>
        <w:keepNext/>
        <w:pBdr>
          <w:bottom w:val="single" w:sz="6" w:space="4" w:color="9C7A1E"/>
        </w:pBdr>
        <w:spacing w:before="200" w:after="120"/>
        <w:rPr>
          <w:rFonts w:ascii="Times New Roman" w:eastAsia="Times New Roman" w:hAnsi="Times New Roman" w:cs="Times New Roman"/>
          <w:bCs/>
          <w:color w:val="6E1E2E"/>
        </w:rPr>
      </w:pPr>
    </w:p>
    <w:p w14:paraId="48648F80" w14:textId="667CF1B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3. Nature and Scope of the Problem</w:t>
      </w:r>
    </w:p>
    <w:p w14:paraId="54E20C0C" w14:textId="77777777" w:rsidR="00B1784C" w:rsidRDefault="00000000">
      <w:pPr>
        <w:spacing w:after="200"/>
        <w:jc w:val="both"/>
      </w:pPr>
      <w:r>
        <w:t>The problem is broader than one fall in customer numbers. Six linked pressures are affecting both revenue and day-to-day operations, as summarised below.</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6600"/>
      </w:tblGrid>
      <w:tr w:rsidR="00B1784C" w14:paraId="2721F985" w14:textId="77777777">
        <w:trPr>
          <w:tblHeader/>
        </w:trPr>
        <w:tc>
          <w:tcPr>
            <w:tcW w:w="2400" w:type="dxa"/>
            <w:shd w:val="clear" w:color="auto" w:fill="6E1E2E"/>
            <w:tcMar>
              <w:top w:w="90" w:type="dxa"/>
              <w:left w:w="110" w:type="dxa"/>
              <w:bottom w:w="90" w:type="dxa"/>
              <w:right w:w="110" w:type="dxa"/>
            </w:tcMar>
            <w:vAlign w:val="center"/>
          </w:tcPr>
          <w:p w14:paraId="7EF50D6F" w14:textId="77777777" w:rsidR="00B1784C" w:rsidRDefault="00000000">
            <w:r>
              <w:rPr>
                <w:b/>
                <w:bCs/>
                <w:color w:val="FFFFFF"/>
                <w:sz w:val="20"/>
                <w:szCs w:val="20"/>
              </w:rPr>
              <w:t>Issue</w:t>
            </w:r>
          </w:p>
        </w:tc>
        <w:tc>
          <w:tcPr>
            <w:tcW w:w="6600" w:type="dxa"/>
            <w:shd w:val="clear" w:color="auto" w:fill="6E1E2E"/>
            <w:tcMar>
              <w:top w:w="90" w:type="dxa"/>
              <w:left w:w="110" w:type="dxa"/>
              <w:bottom w:w="90" w:type="dxa"/>
              <w:right w:w="110" w:type="dxa"/>
            </w:tcMar>
            <w:vAlign w:val="center"/>
          </w:tcPr>
          <w:p w14:paraId="1A115CCE" w14:textId="77777777" w:rsidR="00B1784C" w:rsidRDefault="00000000">
            <w:r>
              <w:rPr>
                <w:b/>
                <w:bCs/>
                <w:color w:val="FFFFFF"/>
                <w:sz w:val="20"/>
                <w:szCs w:val="20"/>
              </w:rPr>
              <w:t>What is happening</w:t>
            </w:r>
          </w:p>
        </w:tc>
      </w:tr>
      <w:tr w:rsidR="00B1784C" w14:paraId="3161A630" w14:textId="77777777">
        <w:tc>
          <w:tcPr>
            <w:tcW w:w="2400" w:type="dxa"/>
            <w:shd w:val="clear" w:color="auto" w:fill="FFFFFF"/>
            <w:tcMar>
              <w:top w:w="90" w:type="dxa"/>
              <w:left w:w="110" w:type="dxa"/>
              <w:bottom w:w="90" w:type="dxa"/>
              <w:right w:w="110" w:type="dxa"/>
            </w:tcMar>
            <w:vAlign w:val="center"/>
          </w:tcPr>
          <w:p w14:paraId="5D6E1D02" w14:textId="77777777" w:rsidR="00B1784C" w:rsidRDefault="00000000">
            <w:r>
              <w:rPr>
                <w:b/>
                <w:bCs/>
                <w:color w:val="000000"/>
                <w:sz w:val="20"/>
                <w:szCs w:val="20"/>
              </w:rPr>
              <w:t>Quieter retail park</w:t>
            </w:r>
          </w:p>
        </w:tc>
        <w:tc>
          <w:tcPr>
            <w:tcW w:w="6600" w:type="dxa"/>
            <w:shd w:val="clear" w:color="auto" w:fill="FFFFFF"/>
            <w:tcMar>
              <w:top w:w="90" w:type="dxa"/>
              <w:left w:w="110" w:type="dxa"/>
              <w:bottom w:w="90" w:type="dxa"/>
              <w:right w:w="110" w:type="dxa"/>
            </w:tcMar>
            <w:vAlign w:val="center"/>
          </w:tcPr>
          <w:p w14:paraId="645BD0AF" w14:textId="0C806AD7" w:rsidR="00B1784C" w:rsidRDefault="00785D7D">
            <w:r>
              <w:rPr>
                <w:color w:val="000000"/>
                <w:sz w:val="20"/>
                <w:szCs w:val="20"/>
              </w:rPr>
              <w:t>I</w:t>
            </w:r>
            <w:r w:rsidR="00A65A9B" w:rsidRPr="00785D7D">
              <w:rPr>
                <w:color w:val="000000"/>
                <w:sz w:val="20"/>
                <w:szCs w:val="20"/>
              </w:rPr>
              <w:t>n</w:t>
            </w:r>
            <w:r w:rsidR="00000000" w:rsidRPr="00785D7D">
              <w:rPr>
                <w:color w:val="000000"/>
                <w:sz w:val="20"/>
                <w:szCs w:val="20"/>
              </w:rPr>
              <w:t xml:space="preserve"> 2019,</w:t>
            </w:r>
            <w:r w:rsidR="00000000">
              <w:rPr>
                <w:color w:val="000000"/>
                <w:sz w:val="20"/>
                <w:szCs w:val="20"/>
              </w:rPr>
              <w:t xml:space="preserve"> </w:t>
            </w:r>
            <w:r>
              <w:rPr>
                <w:color w:val="000000"/>
                <w:sz w:val="20"/>
                <w:szCs w:val="20"/>
              </w:rPr>
              <w:t xml:space="preserve">visitor numbers were down </w:t>
            </w:r>
            <w:r w:rsidR="00000000">
              <w:rPr>
                <w:color w:val="000000"/>
                <w:sz w:val="20"/>
                <w:szCs w:val="20"/>
              </w:rPr>
              <w:t>and units standing empty every few months mean less passing trade for Basil's Bakery.</w:t>
            </w:r>
          </w:p>
        </w:tc>
      </w:tr>
      <w:tr w:rsidR="00B1784C" w14:paraId="3725D42C" w14:textId="77777777">
        <w:tc>
          <w:tcPr>
            <w:tcW w:w="2400" w:type="dxa"/>
            <w:shd w:val="clear" w:color="auto" w:fill="F3F1EE"/>
            <w:tcMar>
              <w:top w:w="90" w:type="dxa"/>
              <w:left w:w="110" w:type="dxa"/>
              <w:bottom w:w="90" w:type="dxa"/>
              <w:right w:w="110" w:type="dxa"/>
            </w:tcMar>
            <w:vAlign w:val="center"/>
          </w:tcPr>
          <w:p w14:paraId="0A314666" w14:textId="77777777" w:rsidR="00B1784C" w:rsidRDefault="00000000">
            <w:r>
              <w:rPr>
                <w:b/>
                <w:bCs/>
                <w:color w:val="000000"/>
                <w:sz w:val="20"/>
                <w:szCs w:val="20"/>
              </w:rPr>
              <w:lastRenderedPageBreak/>
              <w:t>Fewer regulars</w:t>
            </w:r>
          </w:p>
        </w:tc>
        <w:tc>
          <w:tcPr>
            <w:tcW w:w="6600" w:type="dxa"/>
            <w:shd w:val="clear" w:color="auto" w:fill="F3F1EE"/>
            <w:tcMar>
              <w:top w:w="90" w:type="dxa"/>
              <w:left w:w="110" w:type="dxa"/>
              <w:bottom w:w="90" w:type="dxa"/>
              <w:right w:w="110" w:type="dxa"/>
            </w:tcMar>
            <w:vAlign w:val="center"/>
          </w:tcPr>
          <w:p w14:paraId="1F666B0F" w14:textId="25548FBD" w:rsidR="00B1784C" w:rsidRDefault="00000000">
            <w:r>
              <w:rPr>
                <w:color w:val="000000"/>
                <w:sz w:val="20"/>
                <w:szCs w:val="20"/>
              </w:rPr>
              <w:t xml:space="preserve">Loyal customers who worked in </w:t>
            </w:r>
            <w:r w:rsidRPr="00A65A9B">
              <w:rPr>
                <w:color w:val="000000"/>
                <w:sz w:val="20"/>
                <w:szCs w:val="20"/>
              </w:rPr>
              <w:t>neighbouring</w:t>
            </w:r>
            <w:r>
              <w:rPr>
                <w:color w:val="000000"/>
                <w:sz w:val="20"/>
                <w:szCs w:val="20"/>
              </w:rPr>
              <w:t xml:space="preserve"> shops have lost their jobs as those units </w:t>
            </w:r>
            <w:r w:rsidR="00A65A9B">
              <w:rPr>
                <w:color w:val="000000"/>
                <w:sz w:val="20"/>
                <w:szCs w:val="20"/>
              </w:rPr>
              <w:t xml:space="preserve">have </w:t>
            </w:r>
            <w:r>
              <w:rPr>
                <w:color w:val="000000"/>
                <w:sz w:val="20"/>
                <w:szCs w:val="20"/>
              </w:rPr>
              <w:t>closed.</w:t>
            </w:r>
          </w:p>
        </w:tc>
      </w:tr>
      <w:tr w:rsidR="00B1784C" w14:paraId="7B33E34F" w14:textId="77777777">
        <w:tc>
          <w:tcPr>
            <w:tcW w:w="2400" w:type="dxa"/>
            <w:shd w:val="clear" w:color="auto" w:fill="FFFFFF"/>
            <w:tcMar>
              <w:top w:w="90" w:type="dxa"/>
              <w:left w:w="110" w:type="dxa"/>
              <w:bottom w:w="90" w:type="dxa"/>
              <w:right w:w="110" w:type="dxa"/>
            </w:tcMar>
            <w:vAlign w:val="center"/>
          </w:tcPr>
          <w:p w14:paraId="41497EE4" w14:textId="77777777" w:rsidR="00B1784C" w:rsidRDefault="00000000">
            <w:r>
              <w:rPr>
                <w:b/>
                <w:bCs/>
                <w:color w:val="000000"/>
                <w:sz w:val="20"/>
                <w:szCs w:val="20"/>
              </w:rPr>
              <w:t>Home working</w:t>
            </w:r>
          </w:p>
        </w:tc>
        <w:tc>
          <w:tcPr>
            <w:tcW w:w="6600" w:type="dxa"/>
            <w:shd w:val="clear" w:color="auto" w:fill="FFFFFF"/>
            <w:tcMar>
              <w:top w:w="90" w:type="dxa"/>
              <w:left w:w="110" w:type="dxa"/>
              <w:bottom w:w="90" w:type="dxa"/>
              <w:right w:w="110" w:type="dxa"/>
            </w:tcMar>
            <w:vAlign w:val="center"/>
          </w:tcPr>
          <w:p w14:paraId="3B95C1AD" w14:textId="6FB43351" w:rsidR="00B1784C" w:rsidRPr="00785D7D" w:rsidRDefault="00785D7D">
            <w:pPr>
              <w:rPr>
                <w:color w:val="000000"/>
                <w:sz w:val="20"/>
                <w:szCs w:val="20"/>
              </w:rPr>
            </w:pPr>
            <w:r w:rsidRPr="00785D7D">
              <w:rPr>
                <w:color w:val="000000"/>
                <w:sz w:val="20"/>
                <w:szCs w:val="20"/>
              </w:rPr>
              <w:t xml:space="preserve">Industrial-estate staff </w:t>
            </w:r>
            <w:r>
              <w:rPr>
                <w:color w:val="000000"/>
                <w:sz w:val="20"/>
                <w:szCs w:val="20"/>
              </w:rPr>
              <w:t>are working more from home and therefore will buy lunch out less often.</w:t>
            </w:r>
          </w:p>
        </w:tc>
      </w:tr>
      <w:tr w:rsidR="00B1784C" w14:paraId="21A77CE6" w14:textId="77777777">
        <w:tc>
          <w:tcPr>
            <w:tcW w:w="2400" w:type="dxa"/>
            <w:shd w:val="clear" w:color="auto" w:fill="F3F1EE"/>
            <w:tcMar>
              <w:top w:w="90" w:type="dxa"/>
              <w:left w:w="110" w:type="dxa"/>
              <w:bottom w:w="90" w:type="dxa"/>
              <w:right w:w="110" w:type="dxa"/>
            </w:tcMar>
            <w:vAlign w:val="center"/>
          </w:tcPr>
          <w:p w14:paraId="10A44942" w14:textId="77777777" w:rsidR="00B1784C" w:rsidRDefault="00000000">
            <w:r>
              <w:rPr>
                <w:b/>
                <w:bCs/>
                <w:color w:val="000000"/>
                <w:sz w:val="20"/>
                <w:szCs w:val="20"/>
              </w:rPr>
              <w:t>Unmet requests</w:t>
            </w:r>
          </w:p>
        </w:tc>
        <w:tc>
          <w:tcPr>
            <w:tcW w:w="6600" w:type="dxa"/>
            <w:shd w:val="clear" w:color="auto" w:fill="F3F1EE"/>
            <w:tcMar>
              <w:top w:w="90" w:type="dxa"/>
              <w:left w:w="110" w:type="dxa"/>
              <w:bottom w:w="90" w:type="dxa"/>
              <w:right w:w="110" w:type="dxa"/>
            </w:tcMar>
            <w:vAlign w:val="center"/>
          </w:tcPr>
          <w:p w14:paraId="099B30B0" w14:textId="77777777" w:rsidR="00B1784C" w:rsidRDefault="00000000">
            <w:r>
              <w:rPr>
                <w:color w:val="000000"/>
                <w:sz w:val="20"/>
                <w:szCs w:val="20"/>
              </w:rPr>
              <w:t>Customers want delivery and pre-ordering, but Basil is tied to the kitchen and cannot always reach the phone, causing lost sales and long waits at peak times.</w:t>
            </w:r>
          </w:p>
        </w:tc>
      </w:tr>
      <w:tr w:rsidR="00B1784C" w14:paraId="068C5B09" w14:textId="77777777">
        <w:tc>
          <w:tcPr>
            <w:tcW w:w="2400" w:type="dxa"/>
            <w:shd w:val="clear" w:color="auto" w:fill="FFFFFF"/>
            <w:tcMar>
              <w:top w:w="90" w:type="dxa"/>
              <w:left w:w="110" w:type="dxa"/>
              <w:bottom w:w="90" w:type="dxa"/>
              <w:right w:w="110" w:type="dxa"/>
            </w:tcMar>
            <w:vAlign w:val="center"/>
          </w:tcPr>
          <w:p w14:paraId="316F366F" w14:textId="77777777" w:rsidR="00B1784C" w:rsidRDefault="00000000">
            <w:r>
              <w:rPr>
                <w:b/>
                <w:bCs/>
                <w:color w:val="000000"/>
                <w:sz w:val="20"/>
                <w:szCs w:val="20"/>
              </w:rPr>
              <w:t>Rising overheads</w:t>
            </w:r>
          </w:p>
        </w:tc>
        <w:tc>
          <w:tcPr>
            <w:tcW w:w="6600" w:type="dxa"/>
            <w:shd w:val="clear" w:color="auto" w:fill="FFFFFF"/>
            <w:tcMar>
              <w:top w:w="90" w:type="dxa"/>
              <w:left w:w="110" w:type="dxa"/>
              <w:bottom w:w="90" w:type="dxa"/>
              <w:right w:w="110" w:type="dxa"/>
            </w:tcMar>
            <w:vAlign w:val="center"/>
          </w:tcPr>
          <w:p w14:paraId="1288009E" w14:textId="77777777" w:rsidR="00B1784C" w:rsidRDefault="00000000">
            <w:r>
              <w:rPr>
                <w:color w:val="000000"/>
                <w:sz w:val="20"/>
                <w:szCs w:val="20"/>
              </w:rPr>
              <w:t>Utilities, rent, business rates and insurance are all well above 2019 levels.</w:t>
            </w:r>
          </w:p>
        </w:tc>
      </w:tr>
      <w:tr w:rsidR="00B1784C" w14:paraId="79F9B028" w14:textId="77777777">
        <w:tc>
          <w:tcPr>
            <w:tcW w:w="2400" w:type="dxa"/>
            <w:shd w:val="clear" w:color="auto" w:fill="F3F1EE"/>
            <w:tcMar>
              <w:top w:w="90" w:type="dxa"/>
              <w:left w:w="110" w:type="dxa"/>
              <w:bottom w:w="90" w:type="dxa"/>
              <w:right w:w="110" w:type="dxa"/>
            </w:tcMar>
            <w:vAlign w:val="center"/>
          </w:tcPr>
          <w:p w14:paraId="518D0D22" w14:textId="77777777" w:rsidR="00B1784C" w:rsidRDefault="00000000">
            <w:r>
              <w:rPr>
                <w:b/>
                <w:bCs/>
                <w:color w:val="000000"/>
                <w:sz w:val="20"/>
                <w:szCs w:val="20"/>
              </w:rPr>
              <w:t>Volatile stock costs</w:t>
            </w:r>
          </w:p>
        </w:tc>
        <w:tc>
          <w:tcPr>
            <w:tcW w:w="6600" w:type="dxa"/>
            <w:shd w:val="clear" w:color="auto" w:fill="F3F1EE"/>
            <w:tcMar>
              <w:top w:w="90" w:type="dxa"/>
              <w:left w:w="110" w:type="dxa"/>
              <w:bottom w:w="90" w:type="dxa"/>
              <w:right w:w="110" w:type="dxa"/>
            </w:tcMar>
            <w:vAlign w:val="center"/>
          </w:tcPr>
          <w:p w14:paraId="2B3DB947" w14:textId="77777777" w:rsidR="00B1784C" w:rsidRDefault="00000000">
            <w:r>
              <w:rPr>
                <w:color w:val="000000"/>
                <w:sz w:val="20"/>
                <w:szCs w:val="20"/>
              </w:rPr>
              <w:t>The organic-only sourcing policy leaves costs exposed to crop failures.</w:t>
            </w:r>
          </w:p>
        </w:tc>
      </w:tr>
    </w:tbl>
    <w:p w14:paraId="7AE7E6CA" w14:textId="71BF8277" w:rsidR="00B1784C" w:rsidRDefault="00000000">
      <w:pPr>
        <w:spacing w:after="200"/>
        <w:jc w:val="both"/>
      </w:pPr>
      <w:r>
        <w:t xml:space="preserve">These pressures reinforce one another. </w:t>
      </w:r>
      <w:r w:rsidRPr="00785D7D">
        <w:t xml:space="preserve">Lower footfall </w:t>
      </w:r>
      <w:r w:rsidR="00785D7D">
        <w:t xml:space="preserve">is </w:t>
      </w:r>
      <w:r w:rsidRPr="00785D7D">
        <w:t>reduc</w:t>
      </w:r>
      <w:r w:rsidR="00785D7D">
        <w:t>ing</w:t>
      </w:r>
      <w:r w:rsidRPr="00785D7D">
        <w:t xml:space="preserve"> sales </w:t>
      </w:r>
      <w:r w:rsidR="00785D7D">
        <w:t xml:space="preserve">and </w:t>
      </w:r>
      <w:r w:rsidRPr="00785D7D">
        <w:t>at the same time</w:t>
      </w:r>
      <w:r w:rsidR="00785D7D">
        <w:t>,</w:t>
      </w:r>
      <w:r w:rsidRPr="00785D7D">
        <w:t xml:space="preserve"> fixed and ingredient costs are increasing, leaving the existing business model under growing pressure.</w:t>
      </w:r>
    </w:p>
    <w:p w14:paraId="2D8DC1C1"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4a. Option 1: Online Pre-Order and Delivery Service</w:t>
      </w:r>
    </w:p>
    <w:p w14:paraId="324ED205" w14:textId="77777777" w:rsidR="000270B5" w:rsidRDefault="000270B5">
      <w:pPr>
        <w:spacing w:after="200"/>
        <w:jc w:val="both"/>
      </w:pPr>
      <w:r>
        <w:t>One response is to add a straightforward online pre-order system for collection and local delivery. Customers could choose and pay for products before arriving, while home-working customers could order without travelling to the retail park. Delivery could be handled internally on a small scale or outsourced to an established local courier. The approach also has the potential to shorten queues because paid orders can be prepared before collection.</w:t>
      </w:r>
    </w:p>
    <w:p w14:paraId="14DBD98B"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4b. Option 2: Wholesale and Corporate Catering Diversification</w:t>
      </w:r>
    </w:p>
    <w:p w14:paraId="51356729" w14:textId="77777777" w:rsidR="00B1784C" w:rsidRDefault="000270B5">
      <w:pPr>
        <w:spacing w:after="200"/>
        <w:jc w:val="both"/>
      </w:pPr>
      <w:r>
        <w:t>A second route is to build sales outside the shop by supplying local organisations. Basil could provide bread and pastries to cafes, offices and other businesses and offer catering for meetings or events. If business-to-business orders became significant, a smaller unit could eventually be considered to reduce occupancy costs. This option offers diversification, but it would require new commercial relationships and could alter the bakery's established retail identity.</w:t>
      </w:r>
    </w:p>
    <w:p w14:paraId="08C37C8B"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5a. Appraisal of Option 1</w:t>
      </w:r>
    </w:p>
    <w:p w14:paraId="4E8DA282" w14:textId="317E89EE" w:rsidR="00B1784C" w:rsidRDefault="000270B5">
      <w:pPr>
        <w:spacing w:after="200"/>
        <w:jc w:val="both"/>
      </w:pPr>
      <w:r w:rsidRPr="00785D7D">
        <w:t xml:space="preserve">The detailed PMI in Appendix A gives Option 1 a Plus total of +16, a Minus total of -16 and an </w:t>
      </w:r>
      <w:proofErr w:type="gramStart"/>
      <w:r w:rsidR="00785D7D">
        <w:t>In</w:t>
      </w:r>
      <w:r w:rsidR="00785D7D" w:rsidRPr="00785D7D">
        <w:t>teresting</w:t>
      </w:r>
      <w:proofErr w:type="gramEnd"/>
      <w:r w:rsidRPr="00785D7D">
        <w:t xml:space="preserve"> total of +1. Its strongest</w:t>
      </w:r>
      <w:r>
        <w:t xml:space="preserve"> advantages are access to home-working customers, fewer counter queues and a revenue stream that is less dependent on passing trade. The main concerns are set-up expense, additional pressure on Basil's time and ongoing delivery-related costs. Using an existing courier is an important way of limiting the initial commitment.</w:t>
      </w:r>
    </w:p>
    <w:p w14:paraId="2AA0300B"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5b. Appraisal of Option 2</w:t>
      </w:r>
    </w:p>
    <w:p w14:paraId="5E5FCF2A" w14:textId="77777777" w:rsidR="00B1784C" w:rsidRDefault="000270B5">
      <w:pPr>
        <w:spacing w:after="200"/>
        <w:jc w:val="both"/>
      </w:pPr>
      <w:r>
        <w:t xml:space="preserve">Appendix B records </w:t>
      </w:r>
      <w:r w:rsidRPr="00785D7D">
        <w:t xml:space="preserve">a Plus score of +12, a Minus score of -16 and an </w:t>
      </w:r>
      <w:proofErr w:type="gramStart"/>
      <w:r w:rsidRPr="00785D7D">
        <w:t>Interesting</w:t>
      </w:r>
      <w:proofErr w:type="gramEnd"/>
      <w:r w:rsidRPr="00785D7D">
        <w:t xml:space="preserve"> score of -1 for</w:t>
      </w:r>
      <w:r>
        <w:t xml:space="preserve"> wholesale and corporate catering. The option could create income that is less dependent on retail footfall and may improve production efficiency through larger orders. Against this, building B2B relationships takes time, wholesale activity introduces extra costs, and downsizing could weaken the walk-in identity developed since 2015.</w:t>
      </w:r>
    </w:p>
    <w:p w14:paraId="1C9B6ECD"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lastRenderedPageBreak/>
        <w:t>5c. Comparison and Chosen Option</w:t>
      </w:r>
    </w:p>
    <w:p w14:paraId="11F68192" w14:textId="3557E432" w:rsidR="00B1784C" w:rsidRDefault="000270B5">
      <w:pPr>
        <w:spacing w:after="200"/>
        <w:jc w:val="both"/>
      </w:pPr>
      <w:r>
        <w:t>The scoring gives Option 1 the stronger overall position. Both alternatives carry the same Minus total (-</w:t>
      </w:r>
      <w:r w:rsidRPr="00785D7D">
        <w:t xml:space="preserve">16), but online pre-order and delivery </w:t>
      </w:r>
      <w:r w:rsidR="00785D7D" w:rsidRPr="00785D7D">
        <w:t>have</w:t>
      </w:r>
      <w:r w:rsidRPr="00785D7D">
        <w:t xml:space="preserve"> the higher Plus score (+16 compared with +12) and a positive </w:t>
      </w:r>
      <w:proofErr w:type="gramStart"/>
      <w:r w:rsidRPr="00785D7D">
        <w:t>Interesting</w:t>
      </w:r>
      <w:proofErr w:type="gramEnd"/>
      <w:r w:rsidRPr="00785D7D">
        <w:t xml:space="preserve"> result (+1 compared with -1). Structured comparison helps decision-makers evaluate alternatives systematically before selecting a preferred</w:t>
      </w:r>
      <w:r>
        <w:t xml:space="preserve"> course of action (Kepner and Tregoe, 2013). It also answers requests customers have already made and can be tested without fundamentally changing the bakery. For these reasons, Option 1 is selected.</w:t>
      </w:r>
    </w:p>
    <w:p w14:paraId="38D58260"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6. Risk Analysis for the Chosen Option</w:t>
      </w:r>
    </w:p>
    <w:p w14:paraId="61DF442F" w14:textId="3A430F7E" w:rsidR="00EE2C3F" w:rsidRPr="00EE2C3F" w:rsidRDefault="00000000" w:rsidP="00EE2C3F">
      <w:pPr>
        <w:spacing w:after="200"/>
        <w:jc w:val="both"/>
      </w:pPr>
      <w:r>
        <w:t>The risk review in Appendix C uses a likelihood scale from 1 (low) to 5 (high). A structured risk-management process should identify, assess and treat risks so that uncertainty can be managed systematically (Institute of Risk Management (IRM), 2023). Delivery delays or incorrect orders and insufficient staffing are both rated 4, making them the most immediate operational concerns. A platform outage is rated 3. Controls include choosing a dependable ordering system, working with a proven courier and recruiting part-time support before launch. Backup ordering methods and limits on daily orders provide practical contingency measures if problems arise.</w:t>
      </w:r>
    </w:p>
    <w:p w14:paraId="159AB8F8" w14:textId="77777777" w:rsidR="003F427A" w:rsidRDefault="003F427A">
      <w:pPr>
        <w:pStyle w:val="Heading1"/>
        <w:keepNext/>
        <w:pBdr>
          <w:bottom w:val="single" w:sz="6" w:space="4" w:color="9C7A1E"/>
        </w:pBdr>
        <w:spacing w:before="200" w:after="120"/>
        <w:rPr>
          <w:rFonts w:ascii="Times New Roman" w:eastAsia="Times New Roman" w:hAnsi="Times New Roman" w:cs="Times New Roman"/>
          <w:bCs/>
          <w:color w:val="6E1E2E"/>
        </w:rPr>
      </w:pPr>
    </w:p>
    <w:p w14:paraId="6BB6CA3F"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7. Implementation Plan</w:t>
      </w:r>
    </w:p>
    <w:p w14:paraId="5E79D004" w14:textId="77777777" w:rsidR="00B1784C" w:rsidRDefault="00000000">
      <w:pPr>
        <w:spacing w:after="200"/>
        <w:jc w:val="both"/>
      </w:pPr>
      <w:r>
        <w:t>Implementation is divided into a short sequence of manageable stages over about ten weeks, allowing Basil to test the service before committing to a full launch. Breaking implementation into defined stages supports control, review and adjustment as a strategy is put into practice (Johnson et al., 2020).</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600"/>
        <w:gridCol w:w="1900"/>
        <w:gridCol w:w="1800"/>
      </w:tblGrid>
      <w:tr w:rsidR="00B1784C" w14:paraId="06DD066F" w14:textId="77777777">
        <w:trPr>
          <w:tblHeader/>
        </w:trPr>
        <w:tc>
          <w:tcPr>
            <w:tcW w:w="2200" w:type="dxa"/>
            <w:shd w:val="clear" w:color="auto" w:fill="6E1E2E"/>
            <w:tcMar>
              <w:top w:w="90" w:type="dxa"/>
              <w:left w:w="110" w:type="dxa"/>
              <w:bottom w:w="90" w:type="dxa"/>
              <w:right w:w="110" w:type="dxa"/>
            </w:tcMar>
            <w:vAlign w:val="center"/>
          </w:tcPr>
          <w:p w14:paraId="022E1055" w14:textId="77777777" w:rsidR="00B1784C" w:rsidRDefault="00000000">
            <w:r>
              <w:rPr>
                <w:b/>
                <w:bCs/>
                <w:color w:val="FFFFFF"/>
                <w:sz w:val="20"/>
                <w:szCs w:val="20"/>
              </w:rPr>
              <w:t>Action</w:t>
            </w:r>
          </w:p>
        </w:tc>
        <w:tc>
          <w:tcPr>
            <w:tcW w:w="3600" w:type="dxa"/>
            <w:shd w:val="clear" w:color="auto" w:fill="6E1E2E"/>
            <w:tcMar>
              <w:top w:w="90" w:type="dxa"/>
              <w:left w:w="110" w:type="dxa"/>
              <w:bottom w:w="90" w:type="dxa"/>
              <w:right w:w="110" w:type="dxa"/>
            </w:tcMar>
            <w:vAlign w:val="center"/>
          </w:tcPr>
          <w:p w14:paraId="3C354F6A" w14:textId="77777777" w:rsidR="00B1784C" w:rsidRDefault="00000000">
            <w:r>
              <w:rPr>
                <w:b/>
                <w:bCs/>
                <w:color w:val="FFFFFF"/>
                <w:sz w:val="20"/>
                <w:szCs w:val="20"/>
              </w:rPr>
              <w:t>What it involves</w:t>
            </w:r>
          </w:p>
        </w:tc>
        <w:tc>
          <w:tcPr>
            <w:tcW w:w="1900" w:type="dxa"/>
            <w:shd w:val="clear" w:color="auto" w:fill="6E1E2E"/>
            <w:tcMar>
              <w:top w:w="90" w:type="dxa"/>
              <w:left w:w="110" w:type="dxa"/>
              <w:bottom w:w="90" w:type="dxa"/>
              <w:right w:w="110" w:type="dxa"/>
            </w:tcMar>
            <w:vAlign w:val="center"/>
          </w:tcPr>
          <w:p w14:paraId="64347ABD" w14:textId="77777777" w:rsidR="00B1784C" w:rsidRDefault="00000000">
            <w:r>
              <w:rPr>
                <w:b/>
                <w:bCs/>
                <w:color w:val="FFFFFF"/>
                <w:sz w:val="20"/>
                <w:szCs w:val="20"/>
              </w:rPr>
              <w:t>Timescale</w:t>
            </w:r>
          </w:p>
        </w:tc>
        <w:tc>
          <w:tcPr>
            <w:tcW w:w="1800" w:type="dxa"/>
            <w:shd w:val="clear" w:color="auto" w:fill="6E1E2E"/>
            <w:tcMar>
              <w:top w:w="90" w:type="dxa"/>
              <w:left w:w="110" w:type="dxa"/>
              <w:bottom w:w="90" w:type="dxa"/>
              <w:right w:w="110" w:type="dxa"/>
            </w:tcMar>
            <w:vAlign w:val="center"/>
          </w:tcPr>
          <w:p w14:paraId="4C557E59" w14:textId="77777777" w:rsidR="00B1784C" w:rsidRDefault="00000000">
            <w:r>
              <w:rPr>
                <w:b/>
                <w:bCs/>
                <w:color w:val="FFFFFF"/>
                <w:sz w:val="20"/>
                <w:szCs w:val="20"/>
              </w:rPr>
              <w:t>Owner</w:t>
            </w:r>
          </w:p>
        </w:tc>
      </w:tr>
      <w:tr w:rsidR="00B1784C" w14:paraId="594AE26F" w14:textId="77777777">
        <w:tc>
          <w:tcPr>
            <w:tcW w:w="2200" w:type="dxa"/>
            <w:shd w:val="clear" w:color="auto" w:fill="FFFFFF"/>
            <w:tcMar>
              <w:top w:w="90" w:type="dxa"/>
              <w:left w:w="110" w:type="dxa"/>
              <w:bottom w:w="90" w:type="dxa"/>
              <w:right w:w="110" w:type="dxa"/>
            </w:tcMar>
            <w:vAlign w:val="center"/>
          </w:tcPr>
          <w:p w14:paraId="684C8B97" w14:textId="77777777" w:rsidR="00B1784C" w:rsidRDefault="00000000">
            <w:r>
              <w:rPr>
                <w:b/>
                <w:bCs/>
                <w:color w:val="000000"/>
                <w:sz w:val="20"/>
                <w:szCs w:val="20"/>
              </w:rPr>
              <w:t>Scope providers</w:t>
            </w:r>
          </w:p>
        </w:tc>
        <w:tc>
          <w:tcPr>
            <w:tcW w:w="3600" w:type="dxa"/>
            <w:shd w:val="clear" w:color="auto" w:fill="FFFFFF"/>
            <w:tcMar>
              <w:top w:w="90" w:type="dxa"/>
              <w:left w:w="110" w:type="dxa"/>
              <w:bottom w:w="90" w:type="dxa"/>
              <w:right w:w="110" w:type="dxa"/>
            </w:tcMar>
            <w:vAlign w:val="center"/>
          </w:tcPr>
          <w:p w14:paraId="5B9413B1" w14:textId="77777777" w:rsidR="00B1784C" w:rsidRDefault="00000000">
            <w:r>
              <w:rPr>
                <w:color w:val="000000"/>
                <w:sz w:val="20"/>
                <w:szCs w:val="20"/>
              </w:rPr>
              <w:t>Compare ordering-platform and courier options; check costs and fit with organic-supplier deliveries</w:t>
            </w:r>
          </w:p>
        </w:tc>
        <w:tc>
          <w:tcPr>
            <w:tcW w:w="1900" w:type="dxa"/>
            <w:shd w:val="clear" w:color="auto" w:fill="FFFFFF"/>
            <w:tcMar>
              <w:top w:w="90" w:type="dxa"/>
              <w:left w:w="110" w:type="dxa"/>
              <w:bottom w:w="90" w:type="dxa"/>
              <w:right w:w="110" w:type="dxa"/>
            </w:tcMar>
            <w:vAlign w:val="center"/>
          </w:tcPr>
          <w:p w14:paraId="5AC46675" w14:textId="77777777" w:rsidR="00B1784C" w:rsidRDefault="00000000">
            <w:r>
              <w:rPr>
                <w:color w:val="000000"/>
                <w:sz w:val="20"/>
                <w:szCs w:val="20"/>
              </w:rPr>
              <w:t>1-15 Sept 2026</w:t>
            </w:r>
          </w:p>
        </w:tc>
        <w:tc>
          <w:tcPr>
            <w:tcW w:w="1800" w:type="dxa"/>
            <w:shd w:val="clear" w:color="auto" w:fill="FFFFFF"/>
            <w:tcMar>
              <w:top w:w="90" w:type="dxa"/>
              <w:left w:w="110" w:type="dxa"/>
              <w:bottom w:w="90" w:type="dxa"/>
              <w:right w:w="110" w:type="dxa"/>
            </w:tcMar>
            <w:vAlign w:val="center"/>
          </w:tcPr>
          <w:p w14:paraId="3B9B8BB1" w14:textId="77777777" w:rsidR="00B1784C" w:rsidRDefault="00000000">
            <w:r>
              <w:rPr>
                <w:color w:val="000000"/>
                <w:sz w:val="20"/>
                <w:szCs w:val="20"/>
              </w:rPr>
              <w:t>Basil</w:t>
            </w:r>
          </w:p>
        </w:tc>
      </w:tr>
      <w:tr w:rsidR="00B1784C" w14:paraId="43967937" w14:textId="77777777">
        <w:tc>
          <w:tcPr>
            <w:tcW w:w="2200" w:type="dxa"/>
            <w:shd w:val="clear" w:color="auto" w:fill="F3F1EE"/>
            <w:tcMar>
              <w:top w:w="90" w:type="dxa"/>
              <w:left w:w="110" w:type="dxa"/>
              <w:bottom w:w="90" w:type="dxa"/>
              <w:right w:w="110" w:type="dxa"/>
            </w:tcMar>
            <w:vAlign w:val="center"/>
          </w:tcPr>
          <w:p w14:paraId="28DDB410" w14:textId="77777777" w:rsidR="00B1784C" w:rsidRDefault="00000000">
            <w:r>
              <w:rPr>
                <w:b/>
                <w:bCs/>
                <w:color w:val="000000"/>
                <w:sz w:val="20"/>
                <w:szCs w:val="20"/>
              </w:rPr>
              <w:t>Build the ordering system</w:t>
            </w:r>
          </w:p>
        </w:tc>
        <w:tc>
          <w:tcPr>
            <w:tcW w:w="3600" w:type="dxa"/>
            <w:shd w:val="clear" w:color="auto" w:fill="F3F1EE"/>
            <w:tcMar>
              <w:top w:w="90" w:type="dxa"/>
              <w:left w:w="110" w:type="dxa"/>
              <w:bottom w:w="90" w:type="dxa"/>
              <w:right w:w="110" w:type="dxa"/>
            </w:tcMar>
            <w:vAlign w:val="center"/>
          </w:tcPr>
          <w:p w14:paraId="5C518754" w14:textId="77777777" w:rsidR="00B1784C" w:rsidRDefault="00000000">
            <w:r>
              <w:rPr>
                <w:color w:val="000000"/>
                <w:sz w:val="20"/>
                <w:szCs w:val="20"/>
              </w:rPr>
              <w:t>Commission a developer to build and test a pre-order and payment system linked to the till</w:t>
            </w:r>
          </w:p>
        </w:tc>
        <w:tc>
          <w:tcPr>
            <w:tcW w:w="1900" w:type="dxa"/>
            <w:shd w:val="clear" w:color="auto" w:fill="F3F1EE"/>
            <w:tcMar>
              <w:top w:w="90" w:type="dxa"/>
              <w:left w:w="110" w:type="dxa"/>
              <w:bottom w:w="90" w:type="dxa"/>
              <w:right w:w="110" w:type="dxa"/>
            </w:tcMar>
            <w:vAlign w:val="center"/>
          </w:tcPr>
          <w:p w14:paraId="3EC1803A" w14:textId="77777777" w:rsidR="00B1784C" w:rsidRDefault="00000000">
            <w:r>
              <w:rPr>
                <w:color w:val="000000"/>
                <w:sz w:val="20"/>
                <w:szCs w:val="20"/>
              </w:rPr>
              <w:t>16 Sept - 10 Oct 2026</w:t>
            </w:r>
          </w:p>
        </w:tc>
        <w:tc>
          <w:tcPr>
            <w:tcW w:w="1800" w:type="dxa"/>
            <w:shd w:val="clear" w:color="auto" w:fill="F3F1EE"/>
            <w:tcMar>
              <w:top w:w="90" w:type="dxa"/>
              <w:left w:w="110" w:type="dxa"/>
              <w:bottom w:w="90" w:type="dxa"/>
              <w:right w:w="110" w:type="dxa"/>
            </w:tcMar>
            <w:vAlign w:val="center"/>
          </w:tcPr>
          <w:p w14:paraId="2060FB54" w14:textId="77777777" w:rsidR="00B1784C" w:rsidRDefault="00000000">
            <w:r>
              <w:rPr>
                <w:color w:val="000000"/>
                <w:sz w:val="20"/>
                <w:szCs w:val="20"/>
              </w:rPr>
              <w:t>Web developer (contractor)</w:t>
            </w:r>
          </w:p>
        </w:tc>
      </w:tr>
      <w:tr w:rsidR="00B1784C" w14:paraId="045B48E0" w14:textId="77777777">
        <w:tc>
          <w:tcPr>
            <w:tcW w:w="2200" w:type="dxa"/>
            <w:shd w:val="clear" w:color="auto" w:fill="FFFFFF"/>
            <w:tcMar>
              <w:top w:w="90" w:type="dxa"/>
              <w:left w:w="110" w:type="dxa"/>
              <w:bottom w:w="90" w:type="dxa"/>
              <w:right w:w="110" w:type="dxa"/>
            </w:tcMar>
            <w:vAlign w:val="center"/>
          </w:tcPr>
          <w:p w14:paraId="7EB5198E" w14:textId="77777777" w:rsidR="00B1784C" w:rsidRDefault="00000000">
            <w:r>
              <w:rPr>
                <w:b/>
                <w:bCs/>
                <w:color w:val="000000"/>
                <w:sz w:val="20"/>
                <w:szCs w:val="20"/>
              </w:rPr>
              <w:t>Recruit the assistant</w:t>
            </w:r>
          </w:p>
        </w:tc>
        <w:tc>
          <w:tcPr>
            <w:tcW w:w="3600" w:type="dxa"/>
            <w:shd w:val="clear" w:color="auto" w:fill="FFFFFF"/>
            <w:tcMar>
              <w:top w:w="90" w:type="dxa"/>
              <w:left w:w="110" w:type="dxa"/>
              <w:bottom w:w="90" w:type="dxa"/>
              <w:right w:w="110" w:type="dxa"/>
            </w:tcMar>
            <w:vAlign w:val="center"/>
          </w:tcPr>
          <w:p w14:paraId="04A24FFB" w14:textId="77777777" w:rsidR="00B1784C" w:rsidRDefault="00000000">
            <w:r>
              <w:rPr>
                <w:color w:val="000000"/>
                <w:sz w:val="20"/>
                <w:szCs w:val="20"/>
              </w:rPr>
              <w:t>Advertise, interview and train a part-time order/delivery assistant on the new system</w:t>
            </w:r>
          </w:p>
        </w:tc>
        <w:tc>
          <w:tcPr>
            <w:tcW w:w="1900" w:type="dxa"/>
            <w:shd w:val="clear" w:color="auto" w:fill="FFFFFF"/>
            <w:tcMar>
              <w:top w:w="90" w:type="dxa"/>
              <w:left w:w="110" w:type="dxa"/>
              <w:bottom w:w="90" w:type="dxa"/>
              <w:right w:w="110" w:type="dxa"/>
            </w:tcMar>
            <w:vAlign w:val="center"/>
          </w:tcPr>
          <w:p w14:paraId="61E2F92B" w14:textId="77777777" w:rsidR="00B1784C" w:rsidRDefault="00000000">
            <w:r>
              <w:rPr>
                <w:color w:val="000000"/>
                <w:sz w:val="20"/>
                <w:szCs w:val="20"/>
              </w:rPr>
              <w:t>1-24 Oct 2026</w:t>
            </w:r>
          </w:p>
        </w:tc>
        <w:tc>
          <w:tcPr>
            <w:tcW w:w="1800" w:type="dxa"/>
            <w:shd w:val="clear" w:color="auto" w:fill="FFFFFF"/>
            <w:tcMar>
              <w:top w:w="90" w:type="dxa"/>
              <w:left w:w="110" w:type="dxa"/>
              <w:bottom w:w="90" w:type="dxa"/>
              <w:right w:w="110" w:type="dxa"/>
            </w:tcMar>
            <w:vAlign w:val="center"/>
          </w:tcPr>
          <w:p w14:paraId="5B7DCE2C" w14:textId="77777777" w:rsidR="00B1784C" w:rsidRDefault="00000000">
            <w:r>
              <w:rPr>
                <w:color w:val="000000"/>
                <w:sz w:val="20"/>
                <w:szCs w:val="20"/>
              </w:rPr>
              <w:t>Basil / HR support</w:t>
            </w:r>
          </w:p>
        </w:tc>
      </w:tr>
      <w:tr w:rsidR="00B1784C" w14:paraId="489E1009" w14:textId="77777777">
        <w:tc>
          <w:tcPr>
            <w:tcW w:w="2200" w:type="dxa"/>
            <w:shd w:val="clear" w:color="auto" w:fill="F3F1EE"/>
            <w:tcMar>
              <w:top w:w="90" w:type="dxa"/>
              <w:left w:w="110" w:type="dxa"/>
              <w:bottom w:w="90" w:type="dxa"/>
              <w:right w:w="110" w:type="dxa"/>
            </w:tcMar>
            <w:vAlign w:val="center"/>
          </w:tcPr>
          <w:p w14:paraId="3D077984" w14:textId="77777777" w:rsidR="00B1784C" w:rsidRDefault="00000000">
            <w:r>
              <w:rPr>
                <w:b/>
                <w:bCs/>
                <w:color w:val="000000"/>
                <w:sz w:val="20"/>
                <w:szCs w:val="20"/>
              </w:rPr>
              <w:t>Pilot with regulars</w:t>
            </w:r>
          </w:p>
        </w:tc>
        <w:tc>
          <w:tcPr>
            <w:tcW w:w="3600" w:type="dxa"/>
            <w:shd w:val="clear" w:color="auto" w:fill="F3F1EE"/>
            <w:tcMar>
              <w:top w:w="90" w:type="dxa"/>
              <w:left w:w="110" w:type="dxa"/>
              <w:bottom w:w="90" w:type="dxa"/>
              <w:right w:w="110" w:type="dxa"/>
            </w:tcMar>
            <w:vAlign w:val="center"/>
          </w:tcPr>
          <w:p w14:paraId="62CD8302" w14:textId="77777777" w:rsidR="00B1784C" w:rsidRDefault="00000000">
            <w:r>
              <w:rPr>
                <w:color w:val="000000"/>
                <w:sz w:val="20"/>
                <w:szCs w:val="20"/>
              </w:rPr>
              <w:t>Trial the service on loyal customers, gather feedback and iron out problems</w:t>
            </w:r>
          </w:p>
        </w:tc>
        <w:tc>
          <w:tcPr>
            <w:tcW w:w="1900" w:type="dxa"/>
            <w:shd w:val="clear" w:color="auto" w:fill="F3F1EE"/>
            <w:tcMar>
              <w:top w:w="90" w:type="dxa"/>
              <w:left w:w="110" w:type="dxa"/>
              <w:bottom w:w="90" w:type="dxa"/>
              <w:right w:w="110" w:type="dxa"/>
            </w:tcMar>
            <w:vAlign w:val="center"/>
          </w:tcPr>
          <w:p w14:paraId="0127DD90" w14:textId="77777777" w:rsidR="00B1784C" w:rsidRDefault="00000000">
            <w:r>
              <w:rPr>
                <w:color w:val="000000"/>
                <w:sz w:val="20"/>
                <w:szCs w:val="20"/>
              </w:rPr>
              <w:t>27 Oct - 9 Nov 2026</w:t>
            </w:r>
          </w:p>
        </w:tc>
        <w:tc>
          <w:tcPr>
            <w:tcW w:w="1800" w:type="dxa"/>
            <w:shd w:val="clear" w:color="auto" w:fill="F3F1EE"/>
            <w:tcMar>
              <w:top w:w="90" w:type="dxa"/>
              <w:left w:w="110" w:type="dxa"/>
              <w:bottom w:w="90" w:type="dxa"/>
              <w:right w:w="110" w:type="dxa"/>
            </w:tcMar>
            <w:vAlign w:val="center"/>
          </w:tcPr>
          <w:p w14:paraId="716B9E1F" w14:textId="77777777" w:rsidR="00B1784C" w:rsidRDefault="00000000">
            <w:r>
              <w:rPr>
                <w:color w:val="000000"/>
                <w:sz w:val="20"/>
                <w:szCs w:val="20"/>
              </w:rPr>
              <w:t>Basil &amp; assistant</w:t>
            </w:r>
          </w:p>
        </w:tc>
      </w:tr>
      <w:tr w:rsidR="00B1784C" w14:paraId="6719764A" w14:textId="77777777">
        <w:tc>
          <w:tcPr>
            <w:tcW w:w="2200" w:type="dxa"/>
            <w:shd w:val="clear" w:color="auto" w:fill="FFFFFF"/>
            <w:tcMar>
              <w:top w:w="90" w:type="dxa"/>
              <w:left w:w="110" w:type="dxa"/>
              <w:bottom w:w="90" w:type="dxa"/>
              <w:right w:w="110" w:type="dxa"/>
            </w:tcMar>
            <w:vAlign w:val="center"/>
          </w:tcPr>
          <w:p w14:paraId="72DA098D" w14:textId="77777777" w:rsidR="00B1784C" w:rsidRDefault="00000000">
            <w:r>
              <w:rPr>
                <w:b/>
                <w:bCs/>
                <w:color w:val="000000"/>
                <w:sz w:val="20"/>
                <w:szCs w:val="20"/>
              </w:rPr>
              <w:t>Go live &amp; promote</w:t>
            </w:r>
          </w:p>
        </w:tc>
        <w:tc>
          <w:tcPr>
            <w:tcW w:w="3600" w:type="dxa"/>
            <w:shd w:val="clear" w:color="auto" w:fill="FFFFFF"/>
            <w:tcMar>
              <w:top w:w="90" w:type="dxa"/>
              <w:left w:w="110" w:type="dxa"/>
              <w:bottom w:w="90" w:type="dxa"/>
              <w:right w:w="110" w:type="dxa"/>
            </w:tcMar>
            <w:vAlign w:val="center"/>
          </w:tcPr>
          <w:p w14:paraId="31AD4FB9" w14:textId="77777777" w:rsidR="00B1784C" w:rsidRDefault="00000000">
            <w:r>
              <w:rPr>
                <w:color w:val="000000"/>
                <w:sz w:val="20"/>
                <w:szCs w:val="20"/>
              </w:rPr>
              <w:t>Market the service in-store, on social media and to local offices; track results against KPIs</w:t>
            </w:r>
          </w:p>
        </w:tc>
        <w:tc>
          <w:tcPr>
            <w:tcW w:w="1900" w:type="dxa"/>
            <w:shd w:val="clear" w:color="auto" w:fill="FFFFFF"/>
            <w:tcMar>
              <w:top w:w="90" w:type="dxa"/>
              <w:left w:w="110" w:type="dxa"/>
              <w:bottom w:w="90" w:type="dxa"/>
              <w:right w:w="110" w:type="dxa"/>
            </w:tcMar>
            <w:vAlign w:val="center"/>
          </w:tcPr>
          <w:p w14:paraId="60D83C74" w14:textId="77777777" w:rsidR="00B1784C" w:rsidRDefault="00000000">
            <w:r>
              <w:rPr>
                <w:color w:val="000000"/>
                <w:sz w:val="20"/>
                <w:szCs w:val="20"/>
              </w:rPr>
              <w:t>From 10 Nov 2026</w:t>
            </w:r>
          </w:p>
        </w:tc>
        <w:tc>
          <w:tcPr>
            <w:tcW w:w="1800" w:type="dxa"/>
            <w:shd w:val="clear" w:color="auto" w:fill="FFFFFF"/>
            <w:tcMar>
              <w:top w:w="90" w:type="dxa"/>
              <w:left w:w="110" w:type="dxa"/>
              <w:bottom w:w="90" w:type="dxa"/>
              <w:right w:w="110" w:type="dxa"/>
            </w:tcMar>
            <w:vAlign w:val="center"/>
          </w:tcPr>
          <w:p w14:paraId="62941C95" w14:textId="77777777" w:rsidR="00B1784C" w:rsidRDefault="00000000">
            <w:r>
              <w:rPr>
                <w:color w:val="000000"/>
                <w:sz w:val="20"/>
                <w:szCs w:val="20"/>
              </w:rPr>
              <w:t>Basil &amp; assistant</w:t>
            </w:r>
          </w:p>
        </w:tc>
      </w:tr>
    </w:tbl>
    <w:p w14:paraId="56DBDFE1" w14:textId="77777777" w:rsidR="00B1784C" w:rsidRDefault="00B1784C">
      <w:pPr>
        <w:spacing w:before="200" w:after="200"/>
      </w:pPr>
    </w:p>
    <w:p w14:paraId="0367B83D" w14:textId="39B61C2E" w:rsidR="003F427A" w:rsidRDefault="00000000" w:rsidP="00EE2C3F">
      <w:pPr>
        <w:spacing w:after="200"/>
        <w:jc w:val="both"/>
      </w:pPr>
      <w:r>
        <w:t>A pilot with existing regular customers gives the bakery an opportunity to identify ordering, staffing and delivery problems on a limited scale before wider promotion begins.</w:t>
      </w:r>
    </w:p>
    <w:p w14:paraId="06C24E0B" w14:textId="77777777" w:rsidR="00EE2C3F" w:rsidRPr="00EE2C3F" w:rsidRDefault="00EE2C3F" w:rsidP="00EE2C3F">
      <w:pPr>
        <w:spacing w:after="200"/>
        <w:jc w:val="both"/>
      </w:pPr>
    </w:p>
    <w:p w14:paraId="3D13BFF9"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lastRenderedPageBreak/>
        <w:t>8. Key Performance Indicators</w:t>
      </w:r>
    </w:p>
    <w:p w14:paraId="39B875B2" w14:textId="77777777" w:rsidR="00B1784C" w:rsidRDefault="00000000">
      <w:pPr>
        <w:spacing w:after="200"/>
        <w:jc w:val="both"/>
      </w:pPr>
      <w:r>
        <w:t>Performance should be reviewed through a small set of measures covering sales, order volume, delivery reliability, customer experience and queue-related complaints. Effective KPIs focus attention on measures that are important to organisational performance and enable progress to be monitored over time (Parmenter, 2015). Together, these indicators show both financial progress and service quality.</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2500"/>
        <w:gridCol w:w="4000"/>
      </w:tblGrid>
      <w:tr w:rsidR="00B1784C" w14:paraId="48703C83" w14:textId="77777777">
        <w:trPr>
          <w:tblHeader/>
        </w:trPr>
        <w:tc>
          <w:tcPr>
            <w:tcW w:w="3000" w:type="dxa"/>
            <w:shd w:val="clear" w:color="auto" w:fill="6E1E2E"/>
            <w:tcMar>
              <w:top w:w="90" w:type="dxa"/>
              <w:left w:w="110" w:type="dxa"/>
              <w:bottom w:w="90" w:type="dxa"/>
              <w:right w:w="110" w:type="dxa"/>
            </w:tcMar>
            <w:vAlign w:val="center"/>
          </w:tcPr>
          <w:p w14:paraId="7487F704" w14:textId="77777777" w:rsidR="00B1784C" w:rsidRDefault="00000000">
            <w:r>
              <w:rPr>
                <w:b/>
                <w:bCs/>
                <w:color w:val="FFFFFF"/>
                <w:sz w:val="20"/>
                <w:szCs w:val="20"/>
              </w:rPr>
              <w:t>Measure</w:t>
            </w:r>
          </w:p>
        </w:tc>
        <w:tc>
          <w:tcPr>
            <w:tcW w:w="2500" w:type="dxa"/>
            <w:shd w:val="clear" w:color="auto" w:fill="6E1E2E"/>
            <w:tcMar>
              <w:top w:w="90" w:type="dxa"/>
              <w:left w:w="110" w:type="dxa"/>
              <w:bottom w:w="90" w:type="dxa"/>
              <w:right w:w="110" w:type="dxa"/>
            </w:tcMar>
            <w:vAlign w:val="center"/>
          </w:tcPr>
          <w:p w14:paraId="1F1C4DFD" w14:textId="77777777" w:rsidR="00B1784C" w:rsidRDefault="00000000">
            <w:r>
              <w:rPr>
                <w:b/>
                <w:bCs/>
                <w:color w:val="FFFFFF"/>
                <w:sz w:val="20"/>
                <w:szCs w:val="20"/>
              </w:rPr>
              <w:t>Target</w:t>
            </w:r>
          </w:p>
        </w:tc>
        <w:tc>
          <w:tcPr>
            <w:tcW w:w="4000" w:type="dxa"/>
            <w:shd w:val="clear" w:color="auto" w:fill="6E1E2E"/>
            <w:tcMar>
              <w:top w:w="90" w:type="dxa"/>
              <w:left w:w="110" w:type="dxa"/>
              <w:bottom w:w="90" w:type="dxa"/>
              <w:right w:w="110" w:type="dxa"/>
            </w:tcMar>
            <w:vAlign w:val="center"/>
          </w:tcPr>
          <w:p w14:paraId="1BE8AE37" w14:textId="77777777" w:rsidR="00B1784C" w:rsidRDefault="00000000">
            <w:r>
              <w:rPr>
                <w:b/>
                <w:bCs/>
                <w:color w:val="FFFFFF"/>
                <w:sz w:val="20"/>
                <w:szCs w:val="20"/>
              </w:rPr>
              <w:t>Data source</w:t>
            </w:r>
          </w:p>
        </w:tc>
      </w:tr>
      <w:tr w:rsidR="00B1784C" w14:paraId="4B70FEE8" w14:textId="77777777">
        <w:tc>
          <w:tcPr>
            <w:tcW w:w="3000" w:type="dxa"/>
            <w:shd w:val="clear" w:color="auto" w:fill="FFFFFF"/>
            <w:tcMar>
              <w:top w:w="90" w:type="dxa"/>
              <w:left w:w="110" w:type="dxa"/>
              <w:bottom w:w="90" w:type="dxa"/>
              <w:right w:w="110" w:type="dxa"/>
            </w:tcMar>
            <w:vAlign w:val="center"/>
          </w:tcPr>
          <w:p w14:paraId="14CE40D7" w14:textId="77777777" w:rsidR="00B1784C" w:rsidRDefault="00000000">
            <w:r>
              <w:rPr>
                <w:b/>
                <w:bCs/>
                <w:color w:val="000000"/>
                <w:sz w:val="20"/>
                <w:szCs w:val="20"/>
              </w:rPr>
              <w:t>Weekly takings</w:t>
            </w:r>
          </w:p>
        </w:tc>
        <w:tc>
          <w:tcPr>
            <w:tcW w:w="2500" w:type="dxa"/>
            <w:shd w:val="clear" w:color="auto" w:fill="FFFFFF"/>
            <w:tcMar>
              <w:top w:w="90" w:type="dxa"/>
              <w:left w:w="110" w:type="dxa"/>
              <w:bottom w:w="90" w:type="dxa"/>
              <w:right w:w="110" w:type="dxa"/>
            </w:tcMar>
            <w:vAlign w:val="center"/>
          </w:tcPr>
          <w:p w14:paraId="479A2403" w14:textId="77777777" w:rsidR="00B1784C" w:rsidRDefault="00000000">
            <w:r>
              <w:rPr>
                <w:color w:val="000000"/>
                <w:sz w:val="20"/>
                <w:szCs w:val="20"/>
              </w:rPr>
              <w:t>15% higher within six months</w:t>
            </w:r>
          </w:p>
        </w:tc>
        <w:tc>
          <w:tcPr>
            <w:tcW w:w="4000" w:type="dxa"/>
            <w:shd w:val="clear" w:color="auto" w:fill="FFFFFF"/>
            <w:tcMar>
              <w:top w:w="90" w:type="dxa"/>
              <w:left w:w="110" w:type="dxa"/>
              <w:bottom w:w="90" w:type="dxa"/>
              <w:right w:w="110" w:type="dxa"/>
            </w:tcMar>
            <w:vAlign w:val="center"/>
          </w:tcPr>
          <w:p w14:paraId="7F6471DC" w14:textId="77777777" w:rsidR="00B1784C" w:rsidRDefault="00000000">
            <w:r>
              <w:rPr>
                <w:color w:val="000000"/>
                <w:sz w:val="20"/>
                <w:szCs w:val="20"/>
              </w:rPr>
              <w:t>Till and platform sales reports vs. 2025 baseline, checked monthly</w:t>
            </w:r>
          </w:p>
        </w:tc>
      </w:tr>
      <w:tr w:rsidR="00B1784C" w14:paraId="3E838A32" w14:textId="77777777">
        <w:tc>
          <w:tcPr>
            <w:tcW w:w="3000" w:type="dxa"/>
            <w:shd w:val="clear" w:color="auto" w:fill="F3F1EE"/>
            <w:tcMar>
              <w:top w:w="90" w:type="dxa"/>
              <w:left w:w="110" w:type="dxa"/>
              <w:bottom w:w="90" w:type="dxa"/>
              <w:right w:w="110" w:type="dxa"/>
            </w:tcMar>
            <w:vAlign w:val="center"/>
          </w:tcPr>
          <w:p w14:paraId="48EFD908" w14:textId="77777777" w:rsidR="00B1784C" w:rsidRDefault="00000000">
            <w:r>
              <w:rPr>
                <w:b/>
                <w:bCs/>
                <w:color w:val="000000"/>
                <w:sz w:val="20"/>
                <w:szCs w:val="20"/>
              </w:rPr>
              <w:t>Online orders per week</w:t>
            </w:r>
          </w:p>
        </w:tc>
        <w:tc>
          <w:tcPr>
            <w:tcW w:w="2500" w:type="dxa"/>
            <w:shd w:val="clear" w:color="auto" w:fill="F3F1EE"/>
            <w:tcMar>
              <w:top w:w="90" w:type="dxa"/>
              <w:left w:w="110" w:type="dxa"/>
              <w:bottom w:w="90" w:type="dxa"/>
              <w:right w:w="110" w:type="dxa"/>
            </w:tcMar>
            <w:vAlign w:val="center"/>
          </w:tcPr>
          <w:p w14:paraId="3465DE13" w14:textId="77777777" w:rsidR="00B1784C" w:rsidRDefault="00000000">
            <w:r>
              <w:rPr>
                <w:color w:val="000000"/>
                <w:sz w:val="20"/>
                <w:szCs w:val="20"/>
              </w:rPr>
              <w:t>50 within three months</w:t>
            </w:r>
          </w:p>
        </w:tc>
        <w:tc>
          <w:tcPr>
            <w:tcW w:w="4000" w:type="dxa"/>
            <w:shd w:val="clear" w:color="auto" w:fill="F3F1EE"/>
            <w:tcMar>
              <w:top w:w="90" w:type="dxa"/>
              <w:left w:w="110" w:type="dxa"/>
              <w:bottom w:w="90" w:type="dxa"/>
              <w:right w:w="110" w:type="dxa"/>
            </w:tcMar>
            <w:vAlign w:val="center"/>
          </w:tcPr>
          <w:p w14:paraId="43055465" w14:textId="77777777" w:rsidR="00B1784C" w:rsidRDefault="00000000">
            <w:r>
              <w:rPr>
                <w:color w:val="000000"/>
                <w:sz w:val="20"/>
                <w:szCs w:val="20"/>
              </w:rPr>
              <w:t>Order count from the ordering system</w:t>
            </w:r>
          </w:p>
        </w:tc>
      </w:tr>
      <w:tr w:rsidR="00B1784C" w14:paraId="7E737C53" w14:textId="77777777">
        <w:tc>
          <w:tcPr>
            <w:tcW w:w="3000" w:type="dxa"/>
            <w:shd w:val="clear" w:color="auto" w:fill="FFFFFF"/>
            <w:tcMar>
              <w:top w:w="90" w:type="dxa"/>
              <w:left w:w="110" w:type="dxa"/>
              <w:bottom w:w="90" w:type="dxa"/>
              <w:right w:w="110" w:type="dxa"/>
            </w:tcMar>
            <w:vAlign w:val="center"/>
          </w:tcPr>
          <w:p w14:paraId="57598265" w14:textId="77777777" w:rsidR="00B1784C" w:rsidRDefault="00000000">
            <w:r>
              <w:rPr>
                <w:b/>
                <w:bCs/>
                <w:color w:val="000000"/>
                <w:sz w:val="20"/>
                <w:szCs w:val="20"/>
              </w:rPr>
              <w:t>On-time delivery</w:t>
            </w:r>
          </w:p>
        </w:tc>
        <w:tc>
          <w:tcPr>
            <w:tcW w:w="2500" w:type="dxa"/>
            <w:shd w:val="clear" w:color="auto" w:fill="FFFFFF"/>
            <w:tcMar>
              <w:top w:w="90" w:type="dxa"/>
              <w:left w:w="110" w:type="dxa"/>
              <w:bottom w:w="90" w:type="dxa"/>
              <w:right w:w="110" w:type="dxa"/>
            </w:tcMar>
            <w:vAlign w:val="center"/>
          </w:tcPr>
          <w:p w14:paraId="1FEC3B8E" w14:textId="77777777" w:rsidR="00B1784C" w:rsidRDefault="00000000">
            <w:r>
              <w:rPr>
                <w:color w:val="000000"/>
                <w:sz w:val="20"/>
                <w:szCs w:val="20"/>
              </w:rPr>
              <w:t>95% within the agreed window</w:t>
            </w:r>
          </w:p>
        </w:tc>
        <w:tc>
          <w:tcPr>
            <w:tcW w:w="4000" w:type="dxa"/>
            <w:shd w:val="clear" w:color="auto" w:fill="FFFFFF"/>
            <w:tcMar>
              <w:top w:w="90" w:type="dxa"/>
              <w:left w:w="110" w:type="dxa"/>
              <w:bottom w:w="90" w:type="dxa"/>
              <w:right w:w="110" w:type="dxa"/>
            </w:tcMar>
            <w:vAlign w:val="center"/>
          </w:tcPr>
          <w:p w14:paraId="44B5686A" w14:textId="77777777" w:rsidR="00B1784C" w:rsidRDefault="00000000">
            <w:r>
              <w:rPr>
                <w:color w:val="000000"/>
                <w:sz w:val="20"/>
                <w:szCs w:val="20"/>
              </w:rPr>
              <w:t>Courier tracking records</w:t>
            </w:r>
          </w:p>
        </w:tc>
      </w:tr>
      <w:tr w:rsidR="00B1784C" w14:paraId="0F8F8FC5" w14:textId="77777777">
        <w:tc>
          <w:tcPr>
            <w:tcW w:w="3000" w:type="dxa"/>
            <w:shd w:val="clear" w:color="auto" w:fill="F3F1EE"/>
            <w:tcMar>
              <w:top w:w="90" w:type="dxa"/>
              <w:left w:w="110" w:type="dxa"/>
              <w:bottom w:w="90" w:type="dxa"/>
              <w:right w:w="110" w:type="dxa"/>
            </w:tcMar>
            <w:vAlign w:val="center"/>
          </w:tcPr>
          <w:p w14:paraId="2F7589D8" w14:textId="77777777" w:rsidR="00B1784C" w:rsidRDefault="00000000">
            <w:r>
              <w:rPr>
                <w:b/>
                <w:bCs/>
                <w:color w:val="000000"/>
                <w:sz w:val="20"/>
                <w:szCs w:val="20"/>
              </w:rPr>
              <w:t>Customer rating</w:t>
            </w:r>
          </w:p>
        </w:tc>
        <w:tc>
          <w:tcPr>
            <w:tcW w:w="2500" w:type="dxa"/>
            <w:shd w:val="clear" w:color="auto" w:fill="F3F1EE"/>
            <w:tcMar>
              <w:top w:w="90" w:type="dxa"/>
              <w:left w:w="110" w:type="dxa"/>
              <w:bottom w:w="90" w:type="dxa"/>
              <w:right w:w="110" w:type="dxa"/>
            </w:tcMar>
            <w:vAlign w:val="center"/>
          </w:tcPr>
          <w:p w14:paraId="4B35E987" w14:textId="77777777" w:rsidR="00B1784C" w:rsidRDefault="00000000">
            <w:r>
              <w:rPr>
                <w:color w:val="000000"/>
                <w:sz w:val="20"/>
                <w:szCs w:val="20"/>
              </w:rPr>
              <w:t>4.5 out of 5 on average</w:t>
            </w:r>
          </w:p>
        </w:tc>
        <w:tc>
          <w:tcPr>
            <w:tcW w:w="4000" w:type="dxa"/>
            <w:shd w:val="clear" w:color="auto" w:fill="F3F1EE"/>
            <w:tcMar>
              <w:top w:w="90" w:type="dxa"/>
              <w:left w:w="110" w:type="dxa"/>
              <w:bottom w:w="90" w:type="dxa"/>
              <w:right w:w="110" w:type="dxa"/>
            </w:tcMar>
            <w:vAlign w:val="center"/>
          </w:tcPr>
          <w:p w14:paraId="6E4CB383" w14:textId="77777777" w:rsidR="00B1784C" w:rsidRDefault="00000000">
            <w:r>
              <w:rPr>
                <w:color w:val="000000"/>
                <w:sz w:val="20"/>
                <w:szCs w:val="20"/>
              </w:rPr>
              <w:t>Post-order feedback forms and online reviews</w:t>
            </w:r>
          </w:p>
        </w:tc>
      </w:tr>
      <w:tr w:rsidR="00B1784C" w14:paraId="05DA1C64" w14:textId="77777777">
        <w:tc>
          <w:tcPr>
            <w:tcW w:w="3000" w:type="dxa"/>
            <w:shd w:val="clear" w:color="auto" w:fill="FFFFFF"/>
            <w:tcMar>
              <w:top w:w="90" w:type="dxa"/>
              <w:left w:w="110" w:type="dxa"/>
              <w:bottom w:w="90" w:type="dxa"/>
              <w:right w:w="110" w:type="dxa"/>
            </w:tcMar>
            <w:vAlign w:val="center"/>
          </w:tcPr>
          <w:p w14:paraId="118B30B1" w14:textId="77777777" w:rsidR="00B1784C" w:rsidRDefault="00000000">
            <w:r>
              <w:rPr>
                <w:b/>
                <w:bCs/>
                <w:color w:val="000000"/>
                <w:sz w:val="20"/>
                <w:szCs w:val="20"/>
              </w:rPr>
              <w:t>Waiting-time complaints</w:t>
            </w:r>
          </w:p>
        </w:tc>
        <w:tc>
          <w:tcPr>
            <w:tcW w:w="2500" w:type="dxa"/>
            <w:shd w:val="clear" w:color="auto" w:fill="FFFFFF"/>
            <w:tcMar>
              <w:top w:w="90" w:type="dxa"/>
              <w:left w:w="110" w:type="dxa"/>
              <w:bottom w:w="90" w:type="dxa"/>
              <w:right w:w="110" w:type="dxa"/>
            </w:tcMar>
            <w:vAlign w:val="center"/>
          </w:tcPr>
          <w:p w14:paraId="23D7ABA7" w14:textId="77777777" w:rsidR="00B1784C" w:rsidRDefault="00000000">
            <w:r>
              <w:rPr>
                <w:color w:val="000000"/>
                <w:sz w:val="20"/>
                <w:szCs w:val="20"/>
              </w:rPr>
              <w:t>Halved</w:t>
            </w:r>
          </w:p>
        </w:tc>
        <w:tc>
          <w:tcPr>
            <w:tcW w:w="4000" w:type="dxa"/>
            <w:shd w:val="clear" w:color="auto" w:fill="FFFFFF"/>
            <w:tcMar>
              <w:top w:w="90" w:type="dxa"/>
              <w:left w:w="110" w:type="dxa"/>
              <w:bottom w:w="90" w:type="dxa"/>
              <w:right w:w="110" w:type="dxa"/>
            </w:tcMar>
            <w:vAlign w:val="center"/>
          </w:tcPr>
          <w:p w14:paraId="23E0E5BC" w14:textId="77777777" w:rsidR="00B1784C" w:rsidRDefault="00000000">
            <w:r>
              <w:rPr>
                <w:color w:val="000000"/>
                <w:sz w:val="20"/>
                <w:szCs w:val="20"/>
              </w:rPr>
              <w:t>Complaint log</w:t>
            </w:r>
          </w:p>
        </w:tc>
      </w:tr>
      <w:tr w:rsidR="00EE2C3F" w14:paraId="30FF57DD" w14:textId="77777777">
        <w:tc>
          <w:tcPr>
            <w:tcW w:w="3000" w:type="dxa"/>
            <w:shd w:val="clear" w:color="auto" w:fill="FFFFFF"/>
            <w:tcMar>
              <w:top w:w="90" w:type="dxa"/>
              <w:left w:w="110" w:type="dxa"/>
              <w:bottom w:w="90" w:type="dxa"/>
              <w:right w:w="110" w:type="dxa"/>
            </w:tcMar>
            <w:vAlign w:val="center"/>
          </w:tcPr>
          <w:p w14:paraId="3DC96EBD" w14:textId="77777777" w:rsidR="00EE2C3F" w:rsidRDefault="00EE2C3F">
            <w:pPr>
              <w:rPr>
                <w:b/>
                <w:bCs/>
                <w:color w:val="000000"/>
                <w:sz w:val="20"/>
                <w:szCs w:val="20"/>
              </w:rPr>
            </w:pPr>
          </w:p>
        </w:tc>
        <w:tc>
          <w:tcPr>
            <w:tcW w:w="2500" w:type="dxa"/>
            <w:shd w:val="clear" w:color="auto" w:fill="FFFFFF"/>
            <w:tcMar>
              <w:top w:w="90" w:type="dxa"/>
              <w:left w:w="110" w:type="dxa"/>
              <w:bottom w:w="90" w:type="dxa"/>
              <w:right w:w="110" w:type="dxa"/>
            </w:tcMar>
            <w:vAlign w:val="center"/>
          </w:tcPr>
          <w:p w14:paraId="73AA1323" w14:textId="77777777" w:rsidR="00EE2C3F" w:rsidRDefault="00EE2C3F">
            <w:pPr>
              <w:rPr>
                <w:color w:val="000000"/>
                <w:sz w:val="20"/>
                <w:szCs w:val="20"/>
              </w:rPr>
            </w:pPr>
          </w:p>
        </w:tc>
        <w:tc>
          <w:tcPr>
            <w:tcW w:w="4000" w:type="dxa"/>
            <w:shd w:val="clear" w:color="auto" w:fill="FFFFFF"/>
            <w:tcMar>
              <w:top w:w="90" w:type="dxa"/>
              <w:left w:w="110" w:type="dxa"/>
              <w:bottom w:w="90" w:type="dxa"/>
              <w:right w:w="110" w:type="dxa"/>
            </w:tcMar>
            <w:vAlign w:val="center"/>
          </w:tcPr>
          <w:p w14:paraId="5EAD14AF" w14:textId="77777777" w:rsidR="00EE2C3F" w:rsidRDefault="00EE2C3F">
            <w:pPr>
              <w:rPr>
                <w:color w:val="000000"/>
                <w:sz w:val="20"/>
                <w:szCs w:val="20"/>
              </w:rPr>
            </w:pPr>
          </w:p>
        </w:tc>
      </w:tr>
    </w:tbl>
    <w:p w14:paraId="16FB5E74" w14:textId="77777777" w:rsidR="00EE2C3F" w:rsidRDefault="00EE2C3F">
      <w:pPr>
        <w:pStyle w:val="Heading1"/>
        <w:keepNext/>
        <w:pBdr>
          <w:bottom w:val="single" w:sz="6" w:space="4" w:color="9C7A1E"/>
        </w:pBdr>
        <w:spacing w:before="200" w:after="120"/>
        <w:rPr>
          <w:rFonts w:ascii="Times New Roman" w:eastAsia="Times New Roman" w:hAnsi="Times New Roman" w:cs="Times New Roman"/>
          <w:bCs/>
          <w:color w:val="6E1E2E"/>
          <w:sz w:val="30"/>
        </w:rPr>
      </w:pPr>
    </w:p>
    <w:p w14:paraId="1B7FD98F" w14:textId="5F9CA1E3"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9. SMART Objective</w:t>
      </w:r>
    </w:p>
    <w:p w14:paraId="12CA0364" w14:textId="77777777" w:rsidR="00B1784C" w:rsidRDefault="00D63DD9">
      <w:pPr>
        <w:spacing w:after="200"/>
        <w:jc w:val="both"/>
      </w:pPr>
      <w:r>
        <w:t>By May 2027, within six months of launching the online pre-order and delivery service, Basil's Bakery will aim to raise weekly sales revenue by 15% and achieve at least 50 online orders per week. This follows the SMART approach by making the objective specific, measurable, achievable, relevant and time-bound (Doran, 1981). Results will be tracked through till and platform reports and compared with the 2025-26 baseline.</w:t>
      </w:r>
    </w:p>
    <w:p w14:paraId="6AF0CEE5"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10. Conclusion</w:t>
      </w:r>
    </w:p>
    <w:p w14:paraId="333E108B" w14:textId="407F7CB9" w:rsidR="008E590F" w:rsidRPr="008E590F" w:rsidRDefault="008E590F" w:rsidP="008E590F">
      <w:pPr>
        <w:pStyle w:val="isselectedend"/>
        <w:jc w:val="both"/>
        <w:rPr>
          <w:rFonts w:ascii="Arial" w:hAnsi="Arial" w:cs="Arial"/>
        </w:rPr>
      </w:pPr>
      <w:r>
        <w:t xml:space="preserve">Basil's Bakery faces a combination of reduced retail-park activity, fewer local workers </w:t>
      </w:r>
      <w:r w:rsidR="00785D7D">
        <w:t>buying regularly</w:t>
      </w:r>
      <w:r>
        <w:t xml:space="preserve"> more home working and higher operating and ingredient costs. The continuing 25% sales gap compared with 2019 therefore reflects a changed trading environment rather than one isolated problem.</w:t>
      </w:r>
    </w:p>
    <w:p w14:paraId="6F0D66CE" w14:textId="4393346E" w:rsidR="008E590F" w:rsidRPr="008E590F" w:rsidRDefault="008E590F" w:rsidP="008E590F">
      <w:pPr>
        <w:pStyle w:val="NormalWeb"/>
        <w:jc w:val="both"/>
        <w:rPr>
          <w:rFonts w:ascii="Arial" w:hAnsi="Arial" w:cs="Arial"/>
        </w:rPr>
      </w:pPr>
      <w:r>
        <w:t xml:space="preserve">Of the two alternatives considered, online pre-order and delivery </w:t>
      </w:r>
      <w:r w:rsidR="00785D7D">
        <w:t>provide</w:t>
      </w:r>
      <w:r>
        <w:t xml:space="preserve"> the better fit. It responds to existing customer demand, produces the stronger PMI outcome and can be introduced gradually. The principal risks are operational rather than strategic and can be reduced through reliable technology, courier support, additional staffing and a controlled pilot (Institute of Risk Management (IRM), 2023). If Basil follows the implementation plan and reviews the stated KPIs (Parmenter, 2015) and SMART objective (Doran, 1981), the bakery has a practical route to rebuild sales while retaining its artisan and organic positioning.</w:t>
      </w:r>
    </w:p>
    <w:p w14:paraId="702DE385" w14:textId="77777777" w:rsidR="00B1784C" w:rsidRDefault="00B1784C">
      <w:pPr>
        <w:spacing w:after="200"/>
        <w:jc w:val="both"/>
      </w:pPr>
    </w:p>
    <w:p w14:paraId="2B7E5ABB" w14:textId="77777777" w:rsidR="009A1D9C" w:rsidRDefault="009A1D9C">
      <w:pPr>
        <w:pStyle w:val="Heading1"/>
        <w:keepNext/>
        <w:pBdr>
          <w:bottom w:val="single" w:sz="6" w:space="4" w:color="9C7A1E"/>
        </w:pBdr>
        <w:spacing w:before="200" w:after="120"/>
        <w:rPr>
          <w:rFonts w:ascii="Times New Roman" w:eastAsia="Times New Roman" w:hAnsi="Times New Roman" w:cs="Times New Roman"/>
          <w:bCs/>
          <w:color w:val="6E1E2E"/>
        </w:rPr>
      </w:pPr>
    </w:p>
    <w:p w14:paraId="296B83B0" w14:textId="77777777" w:rsidR="009A1D9C" w:rsidRDefault="009A1D9C">
      <w:pPr>
        <w:pStyle w:val="Heading1"/>
        <w:keepNext/>
        <w:pBdr>
          <w:bottom w:val="single" w:sz="6" w:space="4" w:color="9C7A1E"/>
        </w:pBdr>
        <w:spacing w:before="200" w:after="120"/>
        <w:rPr>
          <w:rFonts w:ascii="Times New Roman" w:eastAsia="Times New Roman" w:hAnsi="Times New Roman" w:cs="Times New Roman"/>
          <w:bCs/>
          <w:color w:val="6E1E2E"/>
        </w:rPr>
      </w:pPr>
    </w:p>
    <w:p w14:paraId="1CA7C2EB" w14:textId="77777777" w:rsidR="009A1D9C" w:rsidRDefault="009A1D9C">
      <w:pPr>
        <w:pStyle w:val="Heading1"/>
        <w:keepNext/>
        <w:pBdr>
          <w:bottom w:val="single" w:sz="6" w:space="4" w:color="9C7A1E"/>
        </w:pBdr>
        <w:spacing w:before="200" w:after="120"/>
        <w:rPr>
          <w:rFonts w:ascii="Times New Roman" w:eastAsia="Times New Roman" w:hAnsi="Times New Roman" w:cs="Times New Roman"/>
          <w:bCs/>
          <w:color w:val="6E1E2E"/>
        </w:rPr>
      </w:pPr>
    </w:p>
    <w:p w14:paraId="6AED6BE3" w14:textId="77777777" w:rsidR="009A1D9C" w:rsidRDefault="009A1D9C">
      <w:pPr>
        <w:pStyle w:val="Heading1"/>
        <w:keepNext/>
        <w:pBdr>
          <w:bottom w:val="single" w:sz="6" w:space="4" w:color="9C7A1E"/>
        </w:pBdr>
        <w:spacing w:before="200" w:after="120"/>
        <w:rPr>
          <w:rFonts w:ascii="Times New Roman" w:eastAsia="Times New Roman" w:hAnsi="Times New Roman" w:cs="Times New Roman"/>
          <w:bCs/>
          <w:color w:val="6E1E2E"/>
        </w:rPr>
      </w:pPr>
    </w:p>
    <w:p w14:paraId="3150DE59" w14:textId="77777777"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t>11. References</w:t>
      </w:r>
    </w:p>
    <w:p w14:paraId="066ED1FB" w14:textId="77777777" w:rsidR="00B1784C" w:rsidRDefault="00000000">
      <w:pPr>
        <w:spacing w:after="200"/>
        <w:jc w:val="both"/>
      </w:pPr>
      <w:r>
        <w:t xml:space="preserve">Johnson, G., Whittington, R., Scholes, K., Angwin, D. and Regner, P. (2020) Exploring Strategy: Text and Cases. 12th </w:t>
      </w:r>
      <w:proofErr w:type="spellStart"/>
      <w:r>
        <w:t>edn</w:t>
      </w:r>
      <w:proofErr w:type="spellEnd"/>
      <w:r>
        <w:t>. Harlow: Pearson Education.</w:t>
      </w:r>
    </w:p>
    <w:p w14:paraId="647A2EE6" w14:textId="77777777" w:rsidR="00B1784C" w:rsidRDefault="00000000">
      <w:pPr>
        <w:spacing w:after="200"/>
        <w:jc w:val="both"/>
      </w:pPr>
      <w:r>
        <w:t>Kepner, C.H. and Tregoe, B.B. (2013) The New Rational Manager. Princeton, NJ: Princeton Research Press.</w:t>
      </w:r>
    </w:p>
    <w:p w14:paraId="3E66078B" w14:textId="77777777" w:rsidR="00B1784C" w:rsidRDefault="00000000">
      <w:pPr>
        <w:spacing w:after="200"/>
        <w:jc w:val="both"/>
      </w:pPr>
      <w:r>
        <w:t>Doran, G.T. (1981) 'There's a S.M.A.R.T. way to write management's goals and objectives', Management Review, 70(11), pp. 35-36.</w:t>
      </w:r>
    </w:p>
    <w:p w14:paraId="6B3C3F1A" w14:textId="77777777" w:rsidR="00B1784C" w:rsidRDefault="00000000">
      <w:pPr>
        <w:spacing w:after="200"/>
        <w:jc w:val="both"/>
      </w:pPr>
      <w:r>
        <w:t>Institute of Risk Management (IRM) (2023) A Risk Practitioners Guide to ISO 31000: 2018. London: IRM.</w:t>
      </w:r>
    </w:p>
    <w:p w14:paraId="014DBFF6" w14:textId="77777777" w:rsidR="00B1784C" w:rsidRDefault="00000000">
      <w:pPr>
        <w:spacing w:after="200"/>
        <w:jc w:val="both"/>
      </w:pPr>
      <w:r>
        <w:t xml:space="preserve">Parmenter, D. (2015) Key Performance Indicators: Developing, Implementing, and Using Winning KPIs. 3rd </w:t>
      </w:r>
      <w:proofErr w:type="spellStart"/>
      <w:r>
        <w:t>edn</w:t>
      </w:r>
      <w:proofErr w:type="spellEnd"/>
      <w:r>
        <w:t>. Hoboken, NJ: John Wiley &amp; Sons.</w:t>
      </w:r>
    </w:p>
    <w:p w14:paraId="1EC9E90E" w14:textId="77777777" w:rsidR="00B1784C" w:rsidRDefault="00000000">
      <w:r>
        <w:br w:type="page"/>
      </w:r>
    </w:p>
    <w:p w14:paraId="42FE89C4" w14:textId="43BA85A3" w:rsidR="00B1784C" w:rsidRDefault="00000000">
      <w:pPr>
        <w:pStyle w:val="Heading1"/>
        <w:keepNext/>
        <w:pBdr>
          <w:bottom w:val="single" w:sz="6" w:space="4" w:color="9C7A1E"/>
        </w:pBdr>
        <w:spacing w:before="200" w:after="120"/>
      </w:pPr>
      <w:r>
        <w:rPr>
          <w:rFonts w:ascii="Times New Roman" w:eastAsia="Times New Roman" w:hAnsi="Times New Roman" w:cs="Times New Roman"/>
          <w:bCs/>
          <w:color w:val="6E1E2E"/>
          <w:sz w:val="30"/>
        </w:rPr>
        <w:lastRenderedPageBreak/>
        <w:t>Appendices</w:t>
      </w:r>
    </w:p>
    <w:p w14:paraId="39F7F4B7" w14:textId="77777777" w:rsidR="00B1784C" w:rsidRDefault="00000000">
      <w:pPr>
        <w:spacing w:after="200"/>
        <w:jc w:val="both"/>
      </w:pPr>
      <w:r>
        <w:t>Full workings for the appraisals and risk analysis summarised in Sections 5 and 6 are set out below.</w:t>
      </w:r>
    </w:p>
    <w:p w14:paraId="7873DDCE" w14:textId="6067C87F" w:rsidR="00B1784C" w:rsidRDefault="00000000">
      <w:pPr>
        <w:pStyle w:val="Heading2"/>
        <w:keepNext/>
        <w:spacing w:before="160" w:after="100"/>
      </w:pPr>
      <w:r>
        <w:rPr>
          <w:rFonts w:ascii="Times New Roman" w:eastAsia="Times New Roman" w:hAnsi="Times New Roman" w:cs="Times New Roman"/>
          <w:bCs/>
          <w:i/>
          <w:iCs/>
          <w:color w:val="9C7A1E"/>
          <w:sz w:val="24"/>
        </w:rPr>
        <w:t xml:space="preserve">Appendix A: PMI </w:t>
      </w:r>
      <w:r w:rsidR="009A1D9C">
        <w:rPr>
          <w:rFonts w:ascii="Times New Roman" w:eastAsia="Times New Roman" w:hAnsi="Times New Roman" w:cs="Times New Roman"/>
          <w:bCs/>
          <w:i/>
          <w:iCs/>
          <w:color w:val="9C7A1E"/>
          <w:sz w:val="24"/>
        </w:rPr>
        <w:t>–</w:t>
      </w:r>
      <w:r>
        <w:rPr>
          <w:rFonts w:ascii="Times New Roman" w:eastAsia="Times New Roman" w:hAnsi="Times New Roman" w:cs="Times New Roman"/>
          <w:bCs/>
          <w:i/>
          <w:iCs/>
          <w:color w:val="9C7A1E"/>
          <w:sz w:val="24"/>
        </w:rPr>
        <w:t xml:space="preserve"> </w:t>
      </w:r>
      <w:r w:rsidR="00785D7D">
        <w:rPr>
          <w:rFonts w:ascii="Times New Roman" w:eastAsia="Times New Roman" w:hAnsi="Times New Roman" w:cs="Times New Roman"/>
          <w:bCs/>
          <w:i/>
          <w:iCs/>
          <w:color w:val="9C7A1E"/>
          <w:sz w:val="24"/>
        </w:rPr>
        <w:t>Option</w:t>
      </w:r>
      <w:r>
        <w:rPr>
          <w:rFonts w:ascii="Times New Roman" w:eastAsia="Times New Roman" w:hAnsi="Times New Roman" w:cs="Times New Roman"/>
          <w:bCs/>
          <w:i/>
          <w:iCs/>
          <w:color w:val="9C7A1E"/>
          <w:sz w:val="24"/>
        </w:rPr>
        <w:t xml:space="preserve"> 1 </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000"/>
        <w:gridCol w:w="3000"/>
      </w:tblGrid>
      <w:tr w:rsidR="00B1784C" w14:paraId="58D784E9" w14:textId="77777777">
        <w:trPr>
          <w:tblHeader/>
        </w:trPr>
        <w:tc>
          <w:tcPr>
            <w:tcW w:w="3000" w:type="dxa"/>
            <w:shd w:val="clear" w:color="auto" w:fill="6E1E2E"/>
            <w:tcMar>
              <w:top w:w="90" w:type="dxa"/>
              <w:left w:w="110" w:type="dxa"/>
              <w:bottom w:w="90" w:type="dxa"/>
              <w:right w:w="110" w:type="dxa"/>
            </w:tcMar>
            <w:vAlign w:val="center"/>
          </w:tcPr>
          <w:p w14:paraId="10111310" w14:textId="77777777" w:rsidR="00B1784C" w:rsidRDefault="009A1D9C">
            <w:r>
              <w:rPr>
                <w:b/>
                <w:bCs/>
                <w:color w:val="FFFFFF"/>
                <w:sz w:val="20"/>
                <w:szCs w:val="20"/>
              </w:rPr>
              <w:t xml:space="preserve">Plus </w:t>
            </w:r>
          </w:p>
        </w:tc>
        <w:tc>
          <w:tcPr>
            <w:tcW w:w="3000" w:type="dxa"/>
            <w:shd w:val="clear" w:color="auto" w:fill="6E1E2E"/>
            <w:tcMar>
              <w:top w:w="90" w:type="dxa"/>
              <w:left w:w="110" w:type="dxa"/>
              <w:bottom w:w="90" w:type="dxa"/>
              <w:right w:w="110" w:type="dxa"/>
            </w:tcMar>
            <w:vAlign w:val="center"/>
          </w:tcPr>
          <w:p w14:paraId="7A14FD96" w14:textId="77777777" w:rsidR="00B1784C" w:rsidRDefault="009A1D9C">
            <w:r>
              <w:rPr>
                <w:b/>
                <w:bCs/>
                <w:color w:val="FFFFFF"/>
                <w:sz w:val="20"/>
                <w:szCs w:val="20"/>
              </w:rPr>
              <w:t xml:space="preserve">Minus </w:t>
            </w:r>
          </w:p>
        </w:tc>
        <w:tc>
          <w:tcPr>
            <w:tcW w:w="3000" w:type="dxa"/>
            <w:shd w:val="clear" w:color="auto" w:fill="6E1E2E"/>
            <w:tcMar>
              <w:top w:w="90" w:type="dxa"/>
              <w:left w:w="110" w:type="dxa"/>
              <w:bottom w:w="90" w:type="dxa"/>
              <w:right w:w="110" w:type="dxa"/>
            </w:tcMar>
            <w:vAlign w:val="center"/>
          </w:tcPr>
          <w:p w14:paraId="12516D37" w14:textId="77777777" w:rsidR="00B1784C" w:rsidRDefault="009A1D9C">
            <w:r>
              <w:rPr>
                <w:b/>
                <w:bCs/>
                <w:color w:val="FFFFFF"/>
                <w:sz w:val="20"/>
                <w:szCs w:val="20"/>
              </w:rPr>
              <w:t>Interesting</w:t>
            </w:r>
          </w:p>
        </w:tc>
      </w:tr>
      <w:tr w:rsidR="00B1784C" w14:paraId="77A329E9" w14:textId="77777777">
        <w:tc>
          <w:tcPr>
            <w:tcW w:w="3000" w:type="dxa"/>
            <w:shd w:val="clear" w:color="auto" w:fill="FFFFFF"/>
            <w:tcMar>
              <w:top w:w="90" w:type="dxa"/>
              <w:left w:w="110" w:type="dxa"/>
              <w:bottom w:w="90" w:type="dxa"/>
              <w:right w:w="110" w:type="dxa"/>
            </w:tcMar>
            <w:vAlign w:val="center"/>
          </w:tcPr>
          <w:p w14:paraId="5F12C5BF" w14:textId="77777777" w:rsidR="00B1784C" w:rsidRDefault="00000000">
            <w:r>
              <w:rPr>
                <w:color w:val="000000"/>
                <w:sz w:val="20"/>
                <w:szCs w:val="20"/>
              </w:rPr>
              <w:t>Wins back trade from customers who now work from home (+5)</w:t>
            </w:r>
          </w:p>
        </w:tc>
        <w:tc>
          <w:tcPr>
            <w:tcW w:w="3000" w:type="dxa"/>
            <w:shd w:val="clear" w:color="auto" w:fill="FFFFFF"/>
            <w:tcMar>
              <w:top w:w="90" w:type="dxa"/>
              <w:left w:w="110" w:type="dxa"/>
              <w:bottom w:w="90" w:type="dxa"/>
              <w:right w:w="110" w:type="dxa"/>
            </w:tcMar>
            <w:vAlign w:val="center"/>
          </w:tcPr>
          <w:p w14:paraId="6E3907D3" w14:textId="77777777" w:rsidR="00B1784C" w:rsidRDefault="00000000">
            <w:r>
              <w:rPr>
                <w:color w:val="000000"/>
                <w:sz w:val="20"/>
                <w:szCs w:val="20"/>
              </w:rPr>
              <w:t>Money needed up front to build a booking website or app (-5)</w:t>
            </w:r>
          </w:p>
        </w:tc>
        <w:tc>
          <w:tcPr>
            <w:tcW w:w="3000" w:type="dxa"/>
            <w:shd w:val="clear" w:color="auto" w:fill="FFFFFF"/>
            <w:tcMar>
              <w:top w:w="90" w:type="dxa"/>
              <w:left w:w="110" w:type="dxa"/>
              <w:bottom w:w="90" w:type="dxa"/>
              <w:right w:w="110" w:type="dxa"/>
            </w:tcMar>
            <w:vAlign w:val="center"/>
          </w:tcPr>
          <w:p w14:paraId="1CEE28E2" w14:textId="77777777" w:rsidR="00B1784C" w:rsidRDefault="00000000">
            <w:r>
              <w:rPr>
                <w:color w:val="000000"/>
                <w:sz w:val="20"/>
                <w:szCs w:val="20"/>
              </w:rPr>
              <w:t>Teaming up with an existing local courier avoids buying a van (+2)</w:t>
            </w:r>
          </w:p>
        </w:tc>
      </w:tr>
      <w:tr w:rsidR="00B1784C" w14:paraId="6D3E22F7" w14:textId="77777777">
        <w:tc>
          <w:tcPr>
            <w:tcW w:w="3000" w:type="dxa"/>
            <w:shd w:val="clear" w:color="auto" w:fill="F3F1EE"/>
            <w:tcMar>
              <w:top w:w="90" w:type="dxa"/>
              <w:left w:w="110" w:type="dxa"/>
              <w:bottom w:w="90" w:type="dxa"/>
              <w:right w:w="110" w:type="dxa"/>
            </w:tcMar>
            <w:vAlign w:val="center"/>
          </w:tcPr>
          <w:p w14:paraId="498BB83F" w14:textId="77777777" w:rsidR="00B1784C" w:rsidRDefault="00000000">
            <w:r>
              <w:rPr>
                <w:color w:val="000000"/>
                <w:sz w:val="20"/>
                <w:szCs w:val="20"/>
              </w:rPr>
              <w:t>Shorter counter queues once orders are paid for in advance (+4)</w:t>
            </w:r>
          </w:p>
        </w:tc>
        <w:tc>
          <w:tcPr>
            <w:tcW w:w="3000" w:type="dxa"/>
            <w:shd w:val="clear" w:color="auto" w:fill="F3F1EE"/>
            <w:tcMar>
              <w:top w:w="90" w:type="dxa"/>
              <w:left w:w="110" w:type="dxa"/>
              <w:bottom w:w="90" w:type="dxa"/>
              <w:right w:w="110" w:type="dxa"/>
            </w:tcMar>
            <w:vAlign w:val="center"/>
          </w:tcPr>
          <w:p w14:paraId="1028123F" w14:textId="77777777" w:rsidR="00B1784C" w:rsidRDefault="00000000">
            <w:r>
              <w:rPr>
                <w:color w:val="000000"/>
                <w:sz w:val="20"/>
                <w:szCs w:val="20"/>
              </w:rPr>
              <w:t>Basil is already pulled between the oven and serving customers (-4)</w:t>
            </w:r>
          </w:p>
        </w:tc>
        <w:tc>
          <w:tcPr>
            <w:tcW w:w="3000" w:type="dxa"/>
            <w:shd w:val="clear" w:color="auto" w:fill="F3F1EE"/>
            <w:tcMar>
              <w:top w:w="90" w:type="dxa"/>
              <w:left w:w="110" w:type="dxa"/>
              <w:bottom w:w="90" w:type="dxa"/>
              <w:right w:w="110" w:type="dxa"/>
            </w:tcMar>
            <w:vAlign w:val="center"/>
          </w:tcPr>
          <w:p w14:paraId="6C50A7B1" w14:textId="77777777" w:rsidR="00B1784C" w:rsidRDefault="00000000">
            <w:r>
              <w:rPr>
                <w:color w:val="000000"/>
                <w:sz w:val="20"/>
                <w:szCs w:val="20"/>
              </w:rPr>
              <w:t>Extra part-time help will most likely be needed for deliveries (-3)</w:t>
            </w:r>
          </w:p>
        </w:tc>
      </w:tr>
      <w:tr w:rsidR="00B1784C" w14:paraId="4A552486" w14:textId="77777777">
        <w:tc>
          <w:tcPr>
            <w:tcW w:w="3000" w:type="dxa"/>
            <w:shd w:val="clear" w:color="auto" w:fill="FFFFFF"/>
            <w:tcMar>
              <w:top w:w="90" w:type="dxa"/>
              <w:left w:w="110" w:type="dxa"/>
              <w:bottom w:w="90" w:type="dxa"/>
              <w:right w:w="110" w:type="dxa"/>
            </w:tcMar>
            <w:vAlign w:val="center"/>
          </w:tcPr>
          <w:p w14:paraId="03D04CB4" w14:textId="77777777" w:rsidR="00B1784C" w:rsidRDefault="00000000">
            <w:r>
              <w:rPr>
                <w:color w:val="000000"/>
                <w:sz w:val="20"/>
                <w:szCs w:val="20"/>
              </w:rPr>
              <w:t>A revenue line that does not hinge on shoppers passing the door (+4)</w:t>
            </w:r>
          </w:p>
        </w:tc>
        <w:tc>
          <w:tcPr>
            <w:tcW w:w="3000" w:type="dxa"/>
            <w:shd w:val="clear" w:color="auto" w:fill="FFFFFF"/>
            <w:tcMar>
              <w:top w:w="90" w:type="dxa"/>
              <w:left w:w="110" w:type="dxa"/>
              <w:bottom w:w="90" w:type="dxa"/>
              <w:right w:w="110" w:type="dxa"/>
            </w:tcMar>
            <w:vAlign w:val="center"/>
          </w:tcPr>
          <w:p w14:paraId="691B4950" w14:textId="77777777" w:rsidR="00B1784C" w:rsidRDefault="00000000">
            <w:r>
              <w:rPr>
                <w:color w:val="000000"/>
                <w:sz w:val="20"/>
                <w:szCs w:val="20"/>
              </w:rPr>
              <w:t>Fuel, packaging and courier charges push overheads up further (-4)</w:t>
            </w:r>
          </w:p>
        </w:tc>
        <w:tc>
          <w:tcPr>
            <w:tcW w:w="3000" w:type="dxa"/>
            <w:shd w:val="clear" w:color="auto" w:fill="FFFFFF"/>
            <w:tcMar>
              <w:top w:w="90" w:type="dxa"/>
              <w:left w:w="110" w:type="dxa"/>
              <w:bottom w:w="90" w:type="dxa"/>
              <w:right w:w="110" w:type="dxa"/>
            </w:tcMar>
            <w:vAlign w:val="center"/>
          </w:tcPr>
          <w:p w14:paraId="56D87D8B" w14:textId="77777777" w:rsidR="00B1784C" w:rsidRDefault="00000000">
            <w:r>
              <w:rPr>
                <w:color w:val="000000"/>
                <w:sz w:val="20"/>
                <w:szCs w:val="20"/>
              </w:rPr>
              <w:t>Could eventually stretch delivery out to nearby housing estates (+2)</w:t>
            </w:r>
          </w:p>
        </w:tc>
      </w:tr>
      <w:tr w:rsidR="00B1784C" w14:paraId="408406DA" w14:textId="77777777">
        <w:tc>
          <w:tcPr>
            <w:tcW w:w="3000" w:type="dxa"/>
            <w:shd w:val="clear" w:color="auto" w:fill="F3F1EE"/>
            <w:tcMar>
              <w:top w:w="90" w:type="dxa"/>
              <w:left w:w="110" w:type="dxa"/>
              <w:bottom w:w="90" w:type="dxa"/>
              <w:right w:w="110" w:type="dxa"/>
            </w:tcMar>
            <w:vAlign w:val="center"/>
          </w:tcPr>
          <w:p w14:paraId="3F66F927" w14:textId="77777777" w:rsidR="00B1784C" w:rsidRDefault="00000000">
            <w:r>
              <w:rPr>
                <w:color w:val="000000"/>
                <w:sz w:val="20"/>
                <w:szCs w:val="20"/>
              </w:rPr>
              <w:t>A record of regular customers to contact with future offers (+3)</w:t>
            </w:r>
          </w:p>
        </w:tc>
        <w:tc>
          <w:tcPr>
            <w:tcW w:w="3000" w:type="dxa"/>
            <w:shd w:val="clear" w:color="auto" w:fill="F3F1EE"/>
            <w:tcMar>
              <w:top w:w="90" w:type="dxa"/>
              <w:left w:w="110" w:type="dxa"/>
              <w:bottom w:w="90" w:type="dxa"/>
              <w:right w:w="110" w:type="dxa"/>
            </w:tcMar>
            <w:vAlign w:val="center"/>
          </w:tcPr>
          <w:p w14:paraId="6C712A27" w14:textId="77777777" w:rsidR="00B1784C" w:rsidRDefault="00000000">
            <w:r>
              <w:rPr>
                <w:color w:val="000000"/>
                <w:sz w:val="20"/>
                <w:szCs w:val="20"/>
              </w:rPr>
              <w:t>A late or wrong order could damage the bakery's reputation (-3)</w:t>
            </w:r>
          </w:p>
        </w:tc>
        <w:tc>
          <w:tcPr>
            <w:tcW w:w="3000" w:type="dxa"/>
            <w:shd w:val="clear" w:color="auto" w:fill="F3F1EE"/>
            <w:tcMar>
              <w:top w:w="90" w:type="dxa"/>
              <w:left w:w="110" w:type="dxa"/>
              <w:bottom w:w="90" w:type="dxa"/>
              <w:right w:w="110" w:type="dxa"/>
            </w:tcMar>
            <w:vAlign w:val="center"/>
          </w:tcPr>
          <w:p w14:paraId="4C6B03F7" w14:textId="77777777" w:rsidR="00B1784C" w:rsidRDefault="00B1784C"/>
        </w:tc>
      </w:tr>
      <w:tr w:rsidR="00B1784C" w14:paraId="4002FDEE" w14:textId="77777777">
        <w:tc>
          <w:tcPr>
            <w:tcW w:w="3000" w:type="dxa"/>
            <w:shd w:val="clear" w:color="auto" w:fill="F4ECDA"/>
            <w:tcMar>
              <w:top w:w="90" w:type="dxa"/>
              <w:left w:w="110" w:type="dxa"/>
              <w:bottom w:w="90" w:type="dxa"/>
              <w:right w:w="110" w:type="dxa"/>
            </w:tcMar>
            <w:vAlign w:val="center"/>
          </w:tcPr>
          <w:p w14:paraId="2407B728" w14:textId="77777777" w:rsidR="00B1784C" w:rsidRDefault="00000000">
            <w:r>
              <w:rPr>
                <w:b/>
                <w:bCs/>
                <w:color w:val="000000"/>
                <w:sz w:val="20"/>
                <w:szCs w:val="20"/>
              </w:rPr>
              <w:t>Score = +16</w:t>
            </w:r>
          </w:p>
        </w:tc>
        <w:tc>
          <w:tcPr>
            <w:tcW w:w="3000" w:type="dxa"/>
            <w:shd w:val="clear" w:color="auto" w:fill="F4ECDA"/>
            <w:tcMar>
              <w:top w:w="90" w:type="dxa"/>
              <w:left w:w="110" w:type="dxa"/>
              <w:bottom w:w="90" w:type="dxa"/>
              <w:right w:w="110" w:type="dxa"/>
            </w:tcMar>
            <w:vAlign w:val="center"/>
          </w:tcPr>
          <w:p w14:paraId="570A4AD4" w14:textId="77777777" w:rsidR="00B1784C" w:rsidRDefault="00000000">
            <w:r>
              <w:rPr>
                <w:b/>
                <w:bCs/>
                <w:color w:val="000000"/>
                <w:sz w:val="20"/>
                <w:szCs w:val="20"/>
              </w:rPr>
              <w:t>Score = -16</w:t>
            </w:r>
          </w:p>
        </w:tc>
        <w:tc>
          <w:tcPr>
            <w:tcW w:w="3000" w:type="dxa"/>
            <w:shd w:val="clear" w:color="auto" w:fill="F4ECDA"/>
            <w:tcMar>
              <w:top w:w="90" w:type="dxa"/>
              <w:left w:w="110" w:type="dxa"/>
              <w:bottom w:w="90" w:type="dxa"/>
              <w:right w:w="110" w:type="dxa"/>
            </w:tcMar>
            <w:vAlign w:val="center"/>
          </w:tcPr>
          <w:p w14:paraId="40E583ED" w14:textId="77777777" w:rsidR="00B1784C" w:rsidRDefault="00000000">
            <w:r>
              <w:rPr>
                <w:b/>
                <w:bCs/>
                <w:color w:val="000000"/>
                <w:sz w:val="20"/>
                <w:szCs w:val="20"/>
              </w:rPr>
              <w:t>Score = +1</w:t>
            </w:r>
          </w:p>
        </w:tc>
      </w:tr>
    </w:tbl>
    <w:p w14:paraId="4DD45D57" w14:textId="77777777" w:rsidR="00B1784C" w:rsidRDefault="00000000">
      <w:r>
        <w:br w:type="page"/>
      </w:r>
    </w:p>
    <w:p w14:paraId="2666759B" w14:textId="77777777" w:rsidR="00EE2C3F" w:rsidRDefault="00EE2C3F">
      <w:pPr>
        <w:pStyle w:val="Heading2"/>
        <w:keepNext/>
        <w:spacing w:before="160" w:after="100"/>
        <w:rPr>
          <w:rFonts w:ascii="Times New Roman" w:eastAsia="Times New Roman" w:hAnsi="Times New Roman" w:cs="Times New Roman"/>
          <w:bCs/>
          <w:i/>
          <w:iCs/>
          <w:color w:val="9C7A1E"/>
          <w:sz w:val="24"/>
        </w:rPr>
      </w:pPr>
    </w:p>
    <w:p w14:paraId="670DB030" w14:textId="7672107A" w:rsidR="00B1784C" w:rsidRDefault="00000000">
      <w:pPr>
        <w:pStyle w:val="Heading2"/>
        <w:keepNext/>
        <w:spacing w:before="160" w:after="100"/>
        <w:rPr>
          <w:rFonts w:ascii="Times New Roman" w:eastAsia="Times New Roman" w:hAnsi="Times New Roman" w:cs="Times New Roman"/>
          <w:bCs/>
          <w:i/>
          <w:iCs/>
          <w:color w:val="9C7A1E"/>
          <w:sz w:val="24"/>
        </w:rPr>
      </w:pPr>
      <w:r>
        <w:rPr>
          <w:rFonts w:ascii="Times New Roman" w:eastAsia="Times New Roman" w:hAnsi="Times New Roman" w:cs="Times New Roman"/>
          <w:bCs/>
          <w:i/>
          <w:iCs/>
          <w:color w:val="9C7A1E"/>
          <w:sz w:val="24"/>
        </w:rPr>
        <w:t>Appendix B: PMI</w:t>
      </w:r>
      <w:r w:rsidR="00785D7D">
        <w:rPr>
          <w:rFonts w:ascii="Times New Roman" w:eastAsia="Times New Roman" w:hAnsi="Times New Roman" w:cs="Times New Roman"/>
          <w:bCs/>
          <w:i/>
          <w:iCs/>
          <w:color w:val="9C7A1E"/>
          <w:sz w:val="24"/>
        </w:rPr>
        <w:t xml:space="preserve"> </w:t>
      </w:r>
      <w:r w:rsidR="009A1D9C">
        <w:rPr>
          <w:rFonts w:ascii="Times New Roman" w:eastAsia="Times New Roman" w:hAnsi="Times New Roman" w:cs="Times New Roman"/>
          <w:bCs/>
          <w:i/>
          <w:iCs/>
          <w:color w:val="9C7A1E"/>
          <w:sz w:val="24"/>
        </w:rPr>
        <w:t>–</w:t>
      </w:r>
      <w:r>
        <w:rPr>
          <w:rFonts w:ascii="Times New Roman" w:eastAsia="Times New Roman" w:hAnsi="Times New Roman" w:cs="Times New Roman"/>
          <w:bCs/>
          <w:i/>
          <w:iCs/>
          <w:color w:val="9C7A1E"/>
          <w:sz w:val="24"/>
        </w:rPr>
        <w:t xml:space="preserve"> </w:t>
      </w:r>
      <w:r w:rsidR="00785D7D">
        <w:rPr>
          <w:rFonts w:ascii="Times New Roman" w:eastAsia="Times New Roman" w:hAnsi="Times New Roman" w:cs="Times New Roman"/>
          <w:bCs/>
          <w:i/>
          <w:iCs/>
          <w:color w:val="9C7A1E"/>
          <w:sz w:val="24"/>
        </w:rPr>
        <w:t>Option</w:t>
      </w:r>
      <w:r w:rsidR="009A1D9C">
        <w:rPr>
          <w:rFonts w:ascii="Times New Roman" w:eastAsia="Times New Roman" w:hAnsi="Times New Roman" w:cs="Times New Roman"/>
          <w:bCs/>
          <w:i/>
          <w:iCs/>
          <w:color w:val="9C7A1E"/>
          <w:sz w:val="24"/>
        </w:rPr>
        <w:t xml:space="preserve"> 2</w:t>
      </w:r>
    </w:p>
    <w:p w14:paraId="2348A85F" w14:textId="77777777" w:rsidR="00EE2C3F" w:rsidRDefault="00EE2C3F">
      <w:pPr>
        <w:pStyle w:val="Heading2"/>
        <w:keepNext/>
        <w:spacing w:before="160" w:after="10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000"/>
        <w:gridCol w:w="3000"/>
      </w:tblGrid>
      <w:tr w:rsidR="00B1784C" w14:paraId="058A0639" w14:textId="77777777">
        <w:trPr>
          <w:tblHeader/>
        </w:trPr>
        <w:tc>
          <w:tcPr>
            <w:tcW w:w="3000" w:type="dxa"/>
            <w:shd w:val="clear" w:color="auto" w:fill="6E1E2E"/>
            <w:tcMar>
              <w:top w:w="90" w:type="dxa"/>
              <w:left w:w="110" w:type="dxa"/>
              <w:bottom w:w="90" w:type="dxa"/>
              <w:right w:w="110" w:type="dxa"/>
            </w:tcMar>
            <w:vAlign w:val="center"/>
          </w:tcPr>
          <w:p w14:paraId="132D1C9F" w14:textId="77777777" w:rsidR="00B1784C" w:rsidRDefault="00000000">
            <w:r>
              <w:rPr>
                <w:b/>
                <w:bCs/>
                <w:color w:val="FFFFFF"/>
                <w:sz w:val="20"/>
                <w:szCs w:val="20"/>
              </w:rPr>
              <w:t>Advantages</w:t>
            </w:r>
          </w:p>
        </w:tc>
        <w:tc>
          <w:tcPr>
            <w:tcW w:w="3000" w:type="dxa"/>
            <w:shd w:val="clear" w:color="auto" w:fill="6E1E2E"/>
            <w:tcMar>
              <w:top w:w="90" w:type="dxa"/>
              <w:left w:w="110" w:type="dxa"/>
              <w:bottom w:w="90" w:type="dxa"/>
              <w:right w:w="110" w:type="dxa"/>
            </w:tcMar>
            <w:vAlign w:val="center"/>
          </w:tcPr>
          <w:p w14:paraId="44AFCAEA" w14:textId="77777777" w:rsidR="00B1784C" w:rsidRDefault="00000000">
            <w:r>
              <w:rPr>
                <w:b/>
                <w:bCs/>
                <w:color w:val="FFFFFF"/>
                <w:sz w:val="20"/>
                <w:szCs w:val="20"/>
              </w:rPr>
              <w:t>Drawbacks</w:t>
            </w:r>
          </w:p>
        </w:tc>
        <w:tc>
          <w:tcPr>
            <w:tcW w:w="3000" w:type="dxa"/>
            <w:shd w:val="clear" w:color="auto" w:fill="6E1E2E"/>
            <w:tcMar>
              <w:top w:w="90" w:type="dxa"/>
              <w:left w:w="110" w:type="dxa"/>
              <w:bottom w:w="90" w:type="dxa"/>
              <w:right w:w="110" w:type="dxa"/>
            </w:tcMar>
            <w:vAlign w:val="center"/>
          </w:tcPr>
          <w:p w14:paraId="270853F8" w14:textId="77777777" w:rsidR="00B1784C" w:rsidRDefault="00000000">
            <w:r>
              <w:rPr>
                <w:b/>
                <w:bCs/>
                <w:color w:val="FFFFFF"/>
                <w:sz w:val="20"/>
                <w:szCs w:val="20"/>
              </w:rPr>
              <w:t>Points Worth Noting</w:t>
            </w:r>
          </w:p>
        </w:tc>
      </w:tr>
      <w:tr w:rsidR="00B1784C" w14:paraId="4AEB4A03" w14:textId="77777777">
        <w:tc>
          <w:tcPr>
            <w:tcW w:w="3000" w:type="dxa"/>
            <w:shd w:val="clear" w:color="auto" w:fill="FFFFFF"/>
            <w:tcMar>
              <w:top w:w="90" w:type="dxa"/>
              <w:left w:w="110" w:type="dxa"/>
              <w:bottom w:w="90" w:type="dxa"/>
              <w:right w:w="110" w:type="dxa"/>
            </w:tcMar>
            <w:vAlign w:val="center"/>
          </w:tcPr>
          <w:p w14:paraId="1B1D63DE" w14:textId="77777777" w:rsidR="00B1784C" w:rsidRDefault="00000000">
            <w:r>
              <w:rPr>
                <w:color w:val="000000"/>
                <w:sz w:val="20"/>
                <w:szCs w:val="20"/>
              </w:rPr>
              <w:t>Turnover would no longer hinge entirely on retail-park visitors (+5)</w:t>
            </w:r>
          </w:p>
        </w:tc>
        <w:tc>
          <w:tcPr>
            <w:tcW w:w="3000" w:type="dxa"/>
            <w:shd w:val="clear" w:color="auto" w:fill="FFFFFF"/>
            <w:tcMar>
              <w:top w:w="90" w:type="dxa"/>
              <w:left w:w="110" w:type="dxa"/>
              <w:bottom w:w="90" w:type="dxa"/>
              <w:right w:w="110" w:type="dxa"/>
            </w:tcMar>
            <w:vAlign w:val="center"/>
          </w:tcPr>
          <w:p w14:paraId="518D071A" w14:textId="77777777" w:rsidR="00B1784C" w:rsidRDefault="00000000">
            <w:r>
              <w:rPr>
                <w:color w:val="000000"/>
                <w:sz w:val="20"/>
                <w:szCs w:val="20"/>
              </w:rPr>
              <w:t>Forming trade partnerships and contracts does not happen quickly (-4)</w:t>
            </w:r>
          </w:p>
        </w:tc>
        <w:tc>
          <w:tcPr>
            <w:tcW w:w="3000" w:type="dxa"/>
            <w:shd w:val="clear" w:color="auto" w:fill="FFFFFF"/>
            <w:tcMar>
              <w:top w:w="90" w:type="dxa"/>
              <w:left w:w="110" w:type="dxa"/>
              <w:bottom w:w="90" w:type="dxa"/>
              <w:right w:w="110" w:type="dxa"/>
            </w:tcMar>
            <w:vAlign w:val="center"/>
          </w:tcPr>
          <w:p w14:paraId="2A5646EA" w14:textId="77777777" w:rsidR="00B1784C" w:rsidRDefault="00000000">
            <w:r>
              <w:rPr>
                <w:color w:val="000000"/>
                <w:sz w:val="20"/>
                <w:szCs w:val="20"/>
              </w:rPr>
              <w:t>Nearby schools or medical practices could become trade clients later (+2)</w:t>
            </w:r>
          </w:p>
        </w:tc>
      </w:tr>
      <w:tr w:rsidR="00B1784C" w14:paraId="3A7093CC" w14:textId="77777777">
        <w:tc>
          <w:tcPr>
            <w:tcW w:w="3000" w:type="dxa"/>
            <w:shd w:val="clear" w:color="auto" w:fill="F3F1EE"/>
            <w:tcMar>
              <w:top w:w="90" w:type="dxa"/>
              <w:left w:w="110" w:type="dxa"/>
              <w:bottom w:w="90" w:type="dxa"/>
              <w:right w:w="110" w:type="dxa"/>
            </w:tcMar>
            <w:vAlign w:val="center"/>
          </w:tcPr>
          <w:p w14:paraId="3F83281C" w14:textId="77777777" w:rsidR="00B1784C" w:rsidRDefault="00000000">
            <w:r>
              <w:rPr>
                <w:color w:val="000000"/>
                <w:sz w:val="20"/>
                <w:szCs w:val="20"/>
              </w:rPr>
              <w:t>Less exposure to the number of shoppers walking past the door (+4)</w:t>
            </w:r>
          </w:p>
        </w:tc>
        <w:tc>
          <w:tcPr>
            <w:tcW w:w="3000" w:type="dxa"/>
            <w:shd w:val="clear" w:color="auto" w:fill="F3F1EE"/>
            <w:tcMar>
              <w:top w:w="90" w:type="dxa"/>
              <w:left w:w="110" w:type="dxa"/>
              <w:bottom w:w="90" w:type="dxa"/>
              <w:right w:w="110" w:type="dxa"/>
            </w:tcMar>
            <w:vAlign w:val="center"/>
          </w:tcPr>
          <w:p w14:paraId="25A69DE7" w14:textId="77777777" w:rsidR="00B1784C" w:rsidRDefault="00000000">
            <w:r>
              <w:rPr>
                <w:color w:val="000000"/>
                <w:sz w:val="20"/>
                <w:szCs w:val="20"/>
              </w:rPr>
              <w:t>A smaller shop could weaken the identity Basil has built since 2015 (-5)</w:t>
            </w:r>
          </w:p>
        </w:tc>
        <w:tc>
          <w:tcPr>
            <w:tcW w:w="3000" w:type="dxa"/>
            <w:shd w:val="clear" w:color="auto" w:fill="F3F1EE"/>
            <w:tcMar>
              <w:top w:w="90" w:type="dxa"/>
              <w:left w:w="110" w:type="dxa"/>
              <w:bottom w:w="90" w:type="dxa"/>
              <w:right w:w="110" w:type="dxa"/>
            </w:tcMar>
            <w:vAlign w:val="center"/>
          </w:tcPr>
          <w:p w14:paraId="040477B2" w14:textId="77777777" w:rsidR="00B1784C" w:rsidRDefault="00000000">
            <w:r>
              <w:rPr>
                <w:color w:val="000000"/>
                <w:sz w:val="20"/>
                <w:szCs w:val="20"/>
              </w:rPr>
              <w:t>A cheaper unit might come at the cost of regular walk-in trade (-3)</w:t>
            </w:r>
          </w:p>
        </w:tc>
      </w:tr>
      <w:tr w:rsidR="00B1784C" w14:paraId="719C00ED" w14:textId="77777777">
        <w:tc>
          <w:tcPr>
            <w:tcW w:w="3000" w:type="dxa"/>
            <w:shd w:val="clear" w:color="auto" w:fill="FFFFFF"/>
            <w:tcMar>
              <w:top w:w="90" w:type="dxa"/>
              <w:left w:w="110" w:type="dxa"/>
              <w:bottom w:w="90" w:type="dxa"/>
              <w:right w:w="110" w:type="dxa"/>
            </w:tcMar>
            <w:vAlign w:val="center"/>
          </w:tcPr>
          <w:p w14:paraId="0BE2D26D" w14:textId="77777777" w:rsidR="00B1784C" w:rsidRDefault="00000000">
            <w:r>
              <w:rPr>
                <w:color w:val="000000"/>
                <w:sz w:val="20"/>
                <w:szCs w:val="20"/>
              </w:rPr>
              <w:t>Producing larger batches for trade orders lowers unit costs (+3)</w:t>
            </w:r>
          </w:p>
        </w:tc>
        <w:tc>
          <w:tcPr>
            <w:tcW w:w="3000" w:type="dxa"/>
            <w:shd w:val="clear" w:color="auto" w:fill="FFFFFF"/>
            <w:tcMar>
              <w:top w:w="90" w:type="dxa"/>
              <w:left w:w="110" w:type="dxa"/>
              <w:bottom w:w="90" w:type="dxa"/>
              <w:right w:w="110" w:type="dxa"/>
            </w:tcMar>
            <w:vAlign w:val="center"/>
          </w:tcPr>
          <w:p w14:paraId="17AF66DB" w14:textId="77777777" w:rsidR="00B1784C" w:rsidRDefault="00000000">
            <w:r>
              <w:rPr>
                <w:color w:val="000000"/>
                <w:sz w:val="20"/>
                <w:szCs w:val="20"/>
              </w:rPr>
              <w:t>New packaging and wholesale delivery deals cost money upfront (-4)</w:t>
            </w:r>
          </w:p>
        </w:tc>
        <w:tc>
          <w:tcPr>
            <w:tcW w:w="3000" w:type="dxa"/>
            <w:shd w:val="clear" w:color="auto" w:fill="FFFFFF"/>
            <w:tcMar>
              <w:top w:w="90" w:type="dxa"/>
              <w:left w:w="110" w:type="dxa"/>
              <w:bottom w:w="90" w:type="dxa"/>
              <w:right w:w="110" w:type="dxa"/>
            </w:tcMar>
            <w:vAlign w:val="center"/>
          </w:tcPr>
          <w:p w14:paraId="3F09AF6F" w14:textId="77777777" w:rsidR="00B1784C" w:rsidRDefault="00B1784C"/>
        </w:tc>
      </w:tr>
      <w:tr w:rsidR="00B1784C" w14:paraId="29B6BDE1" w14:textId="77777777">
        <w:tc>
          <w:tcPr>
            <w:tcW w:w="3000" w:type="dxa"/>
            <w:shd w:val="clear" w:color="auto" w:fill="F3F1EE"/>
            <w:tcMar>
              <w:top w:w="90" w:type="dxa"/>
              <w:left w:w="110" w:type="dxa"/>
              <w:bottom w:w="90" w:type="dxa"/>
              <w:right w:w="110" w:type="dxa"/>
            </w:tcMar>
            <w:vAlign w:val="center"/>
          </w:tcPr>
          <w:p w14:paraId="08DC6881" w14:textId="77777777" w:rsidR="00B1784C" w:rsidRDefault="00B1784C"/>
        </w:tc>
        <w:tc>
          <w:tcPr>
            <w:tcW w:w="3000" w:type="dxa"/>
            <w:shd w:val="clear" w:color="auto" w:fill="F3F1EE"/>
            <w:tcMar>
              <w:top w:w="90" w:type="dxa"/>
              <w:left w:w="110" w:type="dxa"/>
              <w:bottom w:w="90" w:type="dxa"/>
              <w:right w:w="110" w:type="dxa"/>
            </w:tcMar>
            <w:vAlign w:val="center"/>
          </w:tcPr>
          <w:p w14:paraId="0AA1DFA1" w14:textId="77777777" w:rsidR="00B1784C" w:rsidRDefault="00000000">
            <w:r>
              <w:rPr>
                <w:color w:val="000000"/>
                <w:sz w:val="20"/>
                <w:szCs w:val="20"/>
              </w:rPr>
              <w:t>Guaranteeing organic-only stock becomes harder at greater volume (-3)</w:t>
            </w:r>
          </w:p>
        </w:tc>
        <w:tc>
          <w:tcPr>
            <w:tcW w:w="3000" w:type="dxa"/>
            <w:shd w:val="clear" w:color="auto" w:fill="F3F1EE"/>
            <w:tcMar>
              <w:top w:w="90" w:type="dxa"/>
              <w:left w:w="110" w:type="dxa"/>
              <w:bottom w:w="90" w:type="dxa"/>
              <w:right w:w="110" w:type="dxa"/>
            </w:tcMar>
            <w:vAlign w:val="center"/>
          </w:tcPr>
          <w:p w14:paraId="7F0CD0E4" w14:textId="77777777" w:rsidR="00B1784C" w:rsidRDefault="00B1784C"/>
        </w:tc>
      </w:tr>
      <w:tr w:rsidR="00B1784C" w14:paraId="57EF8074" w14:textId="77777777">
        <w:tc>
          <w:tcPr>
            <w:tcW w:w="3000" w:type="dxa"/>
            <w:shd w:val="clear" w:color="auto" w:fill="F4ECDA"/>
            <w:tcMar>
              <w:top w:w="90" w:type="dxa"/>
              <w:left w:w="110" w:type="dxa"/>
              <w:bottom w:w="90" w:type="dxa"/>
              <w:right w:w="110" w:type="dxa"/>
            </w:tcMar>
            <w:vAlign w:val="center"/>
          </w:tcPr>
          <w:p w14:paraId="629F2EBD" w14:textId="77777777" w:rsidR="00B1784C" w:rsidRDefault="00000000">
            <w:r>
              <w:rPr>
                <w:b/>
                <w:bCs/>
                <w:color w:val="000000"/>
                <w:sz w:val="20"/>
                <w:szCs w:val="20"/>
              </w:rPr>
              <w:t>Score = +12</w:t>
            </w:r>
          </w:p>
        </w:tc>
        <w:tc>
          <w:tcPr>
            <w:tcW w:w="3000" w:type="dxa"/>
            <w:shd w:val="clear" w:color="auto" w:fill="F4ECDA"/>
            <w:tcMar>
              <w:top w:w="90" w:type="dxa"/>
              <w:left w:w="110" w:type="dxa"/>
              <w:bottom w:w="90" w:type="dxa"/>
              <w:right w:w="110" w:type="dxa"/>
            </w:tcMar>
            <w:vAlign w:val="center"/>
          </w:tcPr>
          <w:p w14:paraId="0FD0E5E0" w14:textId="77777777" w:rsidR="00B1784C" w:rsidRDefault="00000000">
            <w:r>
              <w:rPr>
                <w:b/>
                <w:bCs/>
                <w:color w:val="000000"/>
                <w:sz w:val="20"/>
                <w:szCs w:val="20"/>
              </w:rPr>
              <w:t>Score = -16</w:t>
            </w:r>
          </w:p>
        </w:tc>
        <w:tc>
          <w:tcPr>
            <w:tcW w:w="3000" w:type="dxa"/>
            <w:shd w:val="clear" w:color="auto" w:fill="F4ECDA"/>
            <w:tcMar>
              <w:top w:w="90" w:type="dxa"/>
              <w:left w:w="110" w:type="dxa"/>
              <w:bottom w:w="90" w:type="dxa"/>
              <w:right w:w="110" w:type="dxa"/>
            </w:tcMar>
            <w:vAlign w:val="center"/>
          </w:tcPr>
          <w:p w14:paraId="5C0F745A" w14:textId="77777777" w:rsidR="00B1784C" w:rsidRDefault="00000000">
            <w:r>
              <w:rPr>
                <w:b/>
                <w:bCs/>
                <w:color w:val="000000"/>
                <w:sz w:val="20"/>
                <w:szCs w:val="20"/>
              </w:rPr>
              <w:t>Score = -1</w:t>
            </w:r>
          </w:p>
        </w:tc>
      </w:tr>
    </w:tbl>
    <w:p w14:paraId="44956AEE" w14:textId="7175B5EA" w:rsidR="00EE2C3F" w:rsidRPr="00EE2C3F" w:rsidRDefault="00000000" w:rsidP="00EE2C3F">
      <w:r>
        <w:br w:type="page"/>
      </w:r>
    </w:p>
    <w:p w14:paraId="70216FC7" w14:textId="77777777" w:rsidR="00EE2C3F" w:rsidRDefault="00EE2C3F">
      <w:pPr>
        <w:pStyle w:val="Heading2"/>
        <w:keepNext/>
        <w:spacing w:before="160" w:after="100"/>
        <w:rPr>
          <w:rFonts w:ascii="Times New Roman" w:eastAsia="Times New Roman" w:hAnsi="Times New Roman" w:cs="Times New Roman"/>
          <w:bCs/>
          <w:i/>
          <w:iCs/>
          <w:color w:val="9C7A1E"/>
          <w:sz w:val="24"/>
        </w:rPr>
      </w:pPr>
    </w:p>
    <w:p w14:paraId="4F4494CD" w14:textId="72DA2D91" w:rsidR="00B1784C" w:rsidRDefault="00EE2C3F">
      <w:pPr>
        <w:pStyle w:val="Heading2"/>
        <w:keepNext/>
        <w:spacing w:before="160" w:after="100"/>
      </w:pPr>
      <w:r>
        <w:rPr>
          <w:rFonts w:ascii="Times New Roman" w:eastAsia="Times New Roman" w:hAnsi="Times New Roman" w:cs="Times New Roman"/>
          <w:bCs/>
          <w:i/>
          <w:iCs/>
          <w:color w:val="9C7A1E"/>
          <w:sz w:val="24"/>
        </w:rPr>
        <w:t>Appendix C: Risk Analysis - Chosen Option</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82"/>
        <w:gridCol w:w="1220"/>
        <w:gridCol w:w="2079"/>
        <w:gridCol w:w="2357"/>
        <w:gridCol w:w="2362"/>
      </w:tblGrid>
      <w:tr w:rsidR="00B1784C" w14:paraId="0056569E" w14:textId="77777777">
        <w:trPr>
          <w:tblHeader/>
        </w:trPr>
        <w:tc>
          <w:tcPr>
            <w:tcW w:w="1500" w:type="dxa"/>
            <w:shd w:val="clear" w:color="auto" w:fill="6E1E2E"/>
            <w:tcMar>
              <w:top w:w="90" w:type="dxa"/>
              <w:left w:w="110" w:type="dxa"/>
              <w:bottom w:w="90" w:type="dxa"/>
              <w:right w:w="110" w:type="dxa"/>
            </w:tcMar>
            <w:vAlign w:val="center"/>
          </w:tcPr>
          <w:p w14:paraId="150D684C" w14:textId="77777777" w:rsidR="00B1784C" w:rsidRDefault="00000000">
            <w:r>
              <w:rPr>
                <w:b/>
                <w:bCs/>
                <w:color w:val="FFFFFF"/>
                <w:sz w:val="20"/>
                <w:szCs w:val="20"/>
              </w:rPr>
              <w:t>Risk trigger</w:t>
            </w:r>
          </w:p>
        </w:tc>
        <w:tc>
          <w:tcPr>
            <w:tcW w:w="1100" w:type="dxa"/>
            <w:shd w:val="clear" w:color="auto" w:fill="6E1E2E"/>
            <w:tcMar>
              <w:top w:w="90" w:type="dxa"/>
              <w:left w:w="110" w:type="dxa"/>
              <w:bottom w:w="90" w:type="dxa"/>
              <w:right w:w="110" w:type="dxa"/>
            </w:tcMar>
            <w:vAlign w:val="center"/>
          </w:tcPr>
          <w:p w14:paraId="3E66EDB2" w14:textId="77777777" w:rsidR="00B1784C" w:rsidRDefault="00000000">
            <w:r>
              <w:rPr>
                <w:b/>
                <w:bCs/>
                <w:color w:val="FFFFFF"/>
                <w:sz w:val="20"/>
                <w:szCs w:val="20"/>
              </w:rPr>
              <w:t>Likelihood (1-5)</w:t>
            </w:r>
          </w:p>
        </w:tc>
        <w:tc>
          <w:tcPr>
            <w:tcW w:w="2100" w:type="dxa"/>
            <w:shd w:val="clear" w:color="auto" w:fill="6E1E2E"/>
            <w:tcMar>
              <w:top w:w="90" w:type="dxa"/>
              <w:left w:w="110" w:type="dxa"/>
              <w:bottom w:w="90" w:type="dxa"/>
              <w:right w:w="110" w:type="dxa"/>
            </w:tcMar>
            <w:vAlign w:val="center"/>
          </w:tcPr>
          <w:p w14:paraId="0DB9A773" w14:textId="77777777" w:rsidR="00B1784C" w:rsidRDefault="00000000">
            <w:r>
              <w:rPr>
                <w:b/>
                <w:bCs/>
                <w:color w:val="FFFFFF"/>
                <w:sz w:val="20"/>
                <w:szCs w:val="20"/>
              </w:rPr>
              <w:t>Consequence</w:t>
            </w:r>
          </w:p>
        </w:tc>
        <w:tc>
          <w:tcPr>
            <w:tcW w:w="2400" w:type="dxa"/>
            <w:shd w:val="clear" w:color="auto" w:fill="6E1E2E"/>
            <w:tcMar>
              <w:top w:w="90" w:type="dxa"/>
              <w:left w:w="110" w:type="dxa"/>
              <w:bottom w:w="90" w:type="dxa"/>
              <w:right w:w="110" w:type="dxa"/>
            </w:tcMar>
            <w:vAlign w:val="center"/>
          </w:tcPr>
          <w:p w14:paraId="26599BD4" w14:textId="77777777" w:rsidR="00B1784C" w:rsidRDefault="00000000">
            <w:r>
              <w:rPr>
                <w:b/>
                <w:bCs/>
                <w:color w:val="FFFFFF"/>
                <w:sz w:val="20"/>
                <w:szCs w:val="20"/>
              </w:rPr>
              <w:t>Preventive action</w:t>
            </w:r>
          </w:p>
        </w:tc>
        <w:tc>
          <w:tcPr>
            <w:tcW w:w="2400" w:type="dxa"/>
            <w:shd w:val="clear" w:color="auto" w:fill="6E1E2E"/>
            <w:tcMar>
              <w:top w:w="90" w:type="dxa"/>
              <w:left w:w="110" w:type="dxa"/>
              <w:bottom w:w="90" w:type="dxa"/>
              <w:right w:w="110" w:type="dxa"/>
            </w:tcMar>
            <w:vAlign w:val="center"/>
          </w:tcPr>
          <w:p w14:paraId="56BBDE91" w14:textId="77777777" w:rsidR="00B1784C" w:rsidRDefault="00000000">
            <w:r>
              <w:rPr>
                <w:b/>
                <w:bCs/>
                <w:color w:val="FFFFFF"/>
                <w:sz w:val="20"/>
                <w:szCs w:val="20"/>
              </w:rPr>
              <w:t>Recovery action</w:t>
            </w:r>
          </w:p>
        </w:tc>
      </w:tr>
      <w:tr w:rsidR="00B1784C" w14:paraId="4E939213" w14:textId="77777777">
        <w:tc>
          <w:tcPr>
            <w:tcW w:w="1500" w:type="dxa"/>
            <w:shd w:val="clear" w:color="auto" w:fill="FFFFFF"/>
            <w:tcMar>
              <w:top w:w="90" w:type="dxa"/>
              <w:left w:w="110" w:type="dxa"/>
              <w:bottom w:w="90" w:type="dxa"/>
              <w:right w:w="110" w:type="dxa"/>
            </w:tcMar>
            <w:vAlign w:val="center"/>
          </w:tcPr>
          <w:p w14:paraId="0B459B22" w14:textId="77777777" w:rsidR="00B1784C" w:rsidRDefault="00000000">
            <w:r>
              <w:rPr>
                <w:color w:val="000000"/>
                <w:sz w:val="20"/>
                <w:szCs w:val="20"/>
              </w:rPr>
              <w:t>The ordering platform crashes or goes offline</w:t>
            </w:r>
          </w:p>
        </w:tc>
        <w:tc>
          <w:tcPr>
            <w:tcW w:w="1100" w:type="dxa"/>
            <w:shd w:val="clear" w:color="auto" w:fill="FFFFFF"/>
            <w:tcMar>
              <w:top w:w="90" w:type="dxa"/>
              <w:left w:w="110" w:type="dxa"/>
              <w:bottom w:w="90" w:type="dxa"/>
              <w:right w:w="110" w:type="dxa"/>
            </w:tcMar>
            <w:vAlign w:val="center"/>
          </w:tcPr>
          <w:p w14:paraId="085D0F85" w14:textId="77777777" w:rsidR="00B1784C" w:rsidRDefault="00000000">
            <w:pPr>
              <w:jc w:val="center"/>
            </w:pPr>
            <w:r>
              <w:rPr>
                <w:color w:val="000000"/>
                <w:sz w:val="20"/>
                <w:szCs w:val="20"/>
              </w:rPr>
              <w:t>3</w:t>
            </w:r>
          </w:p>
        </w:tc>
        <w:tc>
          <w:tcPr>
            <w:tcW w:w="2100" w:type="dxa"/>
            <w:shd w:val="clear" w:color="auto" w:fill="FFFFFF"/>
            <w:tcMar>
              <w:top w:w="90" w:type="dxa"/>
              <w:left w:w="110" w:type="dxa"/>
              <w:bottom w:w="90" w:type="dxa"/>
              <w:right w:w="110" w:type="dxa"/>
            </w:tcMar>
            <w:vAlign w:val="center"/>
          </w:tcPr>
          <w:p w14:paraId="75290A97" w14:textId="61F5CA25" w:rsidR="00B1784C" w:rsidRDefault="00000000">
            <w:r>
              <w:rPr>
                <w:color w:val="000000"/>
                <w:sz w:val="20"/>
                <w:szCs w:val="20"/>
              </w:rPr>
              <w:t xml:space="preserve">No orders can be </w:t>
            </w:r>
            <w:r w:rsidR="00785D7D">
              <w:rPr>
                <w:color w:val="000000"/>
                <w:sz w:val="20"/>
                <w:szCs w:val="20"/>
              </w:rPr>
              <w:t>taken,</w:t>
            </w:r>
            <w:r>
              <w:rPr>
                <w:color w:val="000000"/>
                <w:sz w:val="20"/>
                <w:szCs w:val="20"/>
              </w:rPr>
              <w:t xml:space="preserve"> and sales are lost until it is restored</w:t>
            </w:r>
          </w:p>
        </w:tc>
        <w:tc>
          <w:tcPr>
            <w:tcW w:w="2400" w:type="dxa"/>
            <w:shd w:val="clear" w:color="auto" w:fill="FFFFFF"/>
            <w:tcMar>
              <w:top w:w="90" w:type="dxa"/>
              <w:left w:w="110" w:type="dxa"/>
              <w:bottom w:w="90" w:type="dxa"/>
              <w:right w:w="110" w:type="dxa"/>
            </w:tcMar>
            <w:vAlign w:val="center"/>
          </w:tcPr>
          <w:p w14:paraId="42883706" w14:textId="77777777" w:rsidR="00B1784C" w:rsidRDefault="00000000">
            <w:r>
              <w:rPr>
                <w:color w:val="000000"/>
                <w:sz w:val="20"/>
                <w:szCs w:val="20"/>
              </w:rPr>
              <w:t>Pick a proven, well-supported platform and test it fully before going live</w:t>
            </w:r>
          </w:p>
        </w:tc>
        <w:tc>
          <w:tcPr>
            <w:tcW w:w="2400" w:type="dxa"/>
            <w:shd w:val="clear" w:color="auto" w:fill="FFFFFF"/>
            <w:tcMar>
              <w:top w:w="90" w:type="dxa"/>
              <w:left w:w="110" w:type="dxa"/>
              <w:bottom w:w="90" w:type="dxa"/>
              <w:right w:w="110" w:type="dxa"/>
            </w:tcMar>
            <w:vAlign w:val="center"/>
          </w:tcPr>
          <w:p w14:paraId="7EB3B0D3" w14:textId="77777777" w:rsidR="00B1784C" w:rsidRDefault="00000000">
            <w:r>
              <w:rPr>
                <w:color w:val="000000"/>
                <w:sz w:val="20"/>
                <w:szCs w:val="20"/>
              </w:rPr>
              <w:t>Take orders by phone or social media until the system is back up</w:t>
            </w:r>
          </w:p>
        </w:tc>
      </w:tr>
      <w:tr w:rsidR="00B1784C" w14:paraId="24913247" w14:textId="77777777">
        <w:tc>
          <w:tcPr>
            <w:tcW w:w="1500" w:type="dxa"/>
            <w:shd w:val="clear" w:color="auto" w:fill="F3F1EE"/>
            <w:tcMar>
              <w:top w:w="90" w:type="dxa"/>
              <w:left w:w="110" w:type="dxa"/>
              <w:bottom w:w="90" w:type="dxa"/>
              <w:right w:w="110" w:type="dxa"/>
            </w:tcMar>
            <w:vAlign w:val="center"/>
          </w:tcPr>
          <w:p w14:paraId="0E57D3AC" w14:textId="77777777" w:rsidR="00B1784C" w:rsidRDefault="00000000">
            <w:r>
              <w:rPr>
                <w:color w:val="000000"/>
                <w:sz w:val="20"/>
                <w:szCs w:val="20"/>
              </w:rPr>
              <w:t>Orders are delivered late or wrongly</w:t>
            </w:r>
          </w:p>
        </w:tc>
        <w:tc>
          <w:tcPr>
            <w:tcW w:w="1100" w:type="dxa"/>
            <w:shd w:val="clear" w:color="auto" w:fill="F3F1EE"/>
            <w:tcMar>
              <w:top w:w="90" w:type="dxa"/>
              <w:left w:w="110" w:type="dxa"/>
              <w:bottom w:w="90" w:type="dxa"/>
              <w:right w:w="110" w:type="dxa"/>
            </w:tcMar>
            <w:vAlign w:val="center"/>
          </w:tcPr>
          <w:p w14:paraId="5A602F1F" w14:textId="77777777" w:rsidR="00B1784C" w:rsidRDefault="00000000">
            <w:pPr>
              <w:jc w:val="center"/>
            </w:pPr>
            <w:r>
              <w:rPr>
                <w:color w:val="000000"/>
                <w:sz w:val="20"/>
                <w:szCs w:val="20"/>
              </w:rPr>
              <w:t>4</w:t>
            </w:r>
          </w:p>
        </w:tc>
        <w:tc>
          <w:tcPr>
            <w:tcW w:w="2100" w:type="dxa"/>
            <w:shd w:val="clear" w:color="auto" w:fill="F3F1EE"/>
            <w:tcMar>
              <w:top w:w="90" w:type="dxa"/>
              <w:left w:w="110" w:type="dxa"/>
              <w:bottom w:w="90" w:type="dxa"/>
              <w:right w:w="110" w:type="dxa"/>
            </w:tcMar>
            <w:vAlign w:val="center"/>
          </w:tcPr>
          <w:p w14:paraId="36FC9699" w14:textId="77777777" w:rsidR="00B1784C" w:rsidRDefault="00000000">
            <w:r>
              <w:rPr>
                <w:color w:val="000000"/>
                <w:sz w:val="20"/>
                <w:szCs w:val="20"/>
              </w:rPr>
              <w:t>Dissatisfied customers, negative feedback and fewer repeat orders</w:t>
            </w:r>
          </w:p>
        </w:tc>
        <w:tc>
          <w:tcPr>
            <w:tcW w:w="2400" w:type="dxa"/>
            <w:shd w:val="clear" w:color="auto" w:fill="F3F1EE"/>
            <w:tcMar>
              <w:top w:w="90" w:type="dxa"/>
              <w:left w:w="110" w:type="dxa"/>
              <w:bottom w:w="90" w:type="dxa"/>
              <w:right w:w="110" w:type="dxa"/>
            </w:tcMar>
            <w:vAlign w:val="center"/>
          </w:tcPr>
          <w:p w14:paraId="132A395C" w14:textId="77777777" w:rsidR="00B1784C" w:rsidRDefault="00000000">
            <w:r>
              <w:rPr>
                <w:color w:val="000000"/>
                <w:sz w:val="20"/>
                <w:szCs w:val="20"/>
              </w:rPr>
              <w:t>Set realistic delivery windows and use a courier with a proven record</w:t>
            </w:r>
          </w:p>
        </w:tc>
        <w:tc>
          <w:tcPr>
            <w:tcW w:w="2400" w:type="dxa"/>
            <w:shd w:val="clear" w:color="auto" w:fill="F3F1EE"/>
            <w:tcMar>
              <w:top w:w="90" w:type="dxa"/>
              <w:left w:w="110" w:type="dxa"/>
              <w:bottom w:w="90" w:type="dxa"/>
              <w:right w:w="110" w:type="dxa"/>
            </w:tcMar>
            <w:vAlign w:val="center"/>
          </w:tcPr>
          <w:p w14:paraId="55E746BA" w14:textId="77777777" w:rsidR="00B1784C" w:rsidRDefault="00000000">
            <w:r>
              <w:rPr>
                <w:color w:val="000000"/>
                <w:sz w:val="20"/>
                <w:szCs w:val="20"/>
              </w:rPr>
              <w:t>Provide a refund, voucher or replacement, backed by a reserve driver</w:t>
            </w:r>
          </w:p>
        </w:tc>
      </w:tr>
      <w:tr w:rsidR="00B1784C" w14:paraId="0A5307E6" w14:textId="77777777">
        <w:tc>
          <w:tcPr>
            <w:tcW w:w="1500" w:type="dxa"/>
            <w:shd w:val="clear" w:color="auto" w:fill="FFFFFF"/>
            <w:tcMar>
              <w:top w:w="90" w:type="dxa"/>
              <w:left w:w="110" w:type="dxa"/>
              <w:bottom w:w="90" w:type="dxa"/>
              <w:right w:w="110" w:type="dxa"/>
            </w:tcMar>
            <w:vAlign w:val="center"/>
          </w:tcPr>
          <w:p w14:paraId="71428610" w14:textId="77777777" w:rsidR="00B1784C" w:rsidRDefault="00000000">
            <w:r>
              <w:rPr>
                <w:color w:val="000000"/>
                <w:sz w:val="20"/>
                <w:szCs w:val="20"/>
              </w:rPr>
              <w:t>Not enough hands to manage online orders while baking</w:t>
            </w:r>
          </w:p>
        </w:tc>
        <w:tc>
          <w:tcPr>
            <w:tcW w:w="1100" w:type="dxa"/>
            <w:shd w:val="clear" w:color="auto" w:fill="FFFFFF"/>
            <w:tcMar>
              <w:top w:w="90" w:type="dxa"/>
              <w:left w:w="110" w:type="dxa"/>
              <w:bottom w:w="90" w:type="dxa"/>
              <w:right w:w="110" w:type="dxa"/>
            </w:tcMar>
            <w:vAlign w:val="center"/>
          </w:tcPr>
          <w:p w14:paraId="201DFD77" w14:textId="77777777" w:rsidR="00B1784C" w:rsidRDefault="00000000">
            <w:pPr>
              <w:jc w:val="center"/>
            </w:pPr>
            <w:r>
              <w:rPr>
                <w:color w:val="000000"/>
                <w:sz w:val="20"/>
                <w:szCs w:val="20"/>
              </w:rPr>
              <w:t>4</w:t>
            </w:r>
          </w:p>
        </w:tc>
        <w:tc>
          <w:tcPr>
            <w:tcW w:w="2100" w:type="dxa"/>
            <w:shd w:val="clear" w:color="auto" w:fill="FFFFFF"/>
            <w:tcMar>
              <w:top w:w="90" w:type="dxa"/>
              <w:left w:w="110" w:type="dxa"/>
              <w:bottom w:w="90" w:type="dxa"/>
              <w:right w:w="110" w:type="dxa"/>
            </w:tcMar>
            <w:vAlign w:val="center"/>
          </w:tcPr>
          <w:p w14:paraId="3991760E" w14:textId="77777777" w:rsidR="00B1784C" w:rsidRDefault="00000000">
            <w:r>
              <w:rPr>
                <w:color w:val="000000"/>
                <w:sz w:val="20"/>
                <w:szCs w:val="20"/>
              </w:rPr>
              <w:t>Orders get missed, standards slip, and the team becomes overloaded</w:t>
            </w:r>
          </w:p>
        </w:tc>
        <w:tc>
          <w:tcPr>
            <w:tcW w:w="2400" w:type="dxa"/>
            <w:shd w:val="clear" w:color="auto" w:fill="FFFFFF"/>
            <w:tcMar>
              <w:top w:w="90" w:type="dxa"/>
              <w:left w:w="110" w:type="dxa"/>
              <w:bottom w:w="90" w:type="dxa"/>
              <w:right w:w="110" w:type="dxa"/>
            </w:tcMar>
            <w:vAlign w:val="center"/>
          </w:tcPr>
          <w:p w14:paraId="1C6AB6ED" w14:textId="77777777" w:rsidR="00B1784C" w:rsidRDefault="00000000">
            <w:r>
              <w:rPr>
                <w:color w:val="000000"/>
                <w:sz w:val="20"/>
                <w:szCs w:val="20"/>
              </w:rPr>
              <w:t>Bring in a part-time order and delivery assistant before the launch date</w:t>
            </w:r>
          </w:p>
        </w:tc>
        <w:tc>
          <w:tcPr>
            <w:tcW w:w="2400" w:type="dxa"/>
            <w:shd w:val="clear" w:color="auto" w:fill="FFFFFF"/>
            <w:tcMar>
              <w:top w:w="90" w:type="dxa"/>
              <w:left w:w="110" w:type="dxa"/>
              <w:bottom w:w="90" w:type="dxa"/>
              <w:right w:w="110" w:type="dxa"/>
            </w:tcMar>
            <w:vAlign w:val="center"/>
          </w:tcPr>
          <w:p w14:paraId="44F872A5" w14:textId="77777777" w:rsidR="00B1784C" w:rsidRDefault="00000000">
            <w:r>
              <w:rPr>
                <w:color w:val="000000"/>
                <w:sz w:val="20"/>
                <w:szCs w:val="20"/>
              </w:rPr>
              <w:t>Cap daily online orders until enough staff are in place</w:t>
            </w:r>
          </w:p>
        </w:tc>
      </w:tr>
      <w:tr w:rsidR="00B1784C" w14:paraId="3CF9A5A1" w14:textId="77777777">
        <w:tc>
          <w:tcPr>
            <w:tcW w:w="1500" w:type="dxa"/>
            <w:shd w:val="clear" w:color="auto" w:fill="F4ECDA"/>
            <w:tcMar>
              <w:top w:w="90" w:type="dxa"/>
              <w:left w:w="110" w:type="dxa"/>
              <w:bottom w:w="90" w:type="dxa"/>
              <w:right w:w="110" w:type="dxa"/>
            </w:tcMar>
            <w:vAlign w:val="center"/>
          </w:tcPr>
          <w:p w14:paraId="2E62C1DF" w14:textId="77777777" w:rsidR="00B1784C" w:rsidRDefault="00000000">
            <w:r>
              <w:rPr>
                <w:b/>
                <w:bCs/>
                <w:color w:val="000000"/>
                <w:sz w:val="20"/>
                <w:szCs w:val="20"/>
              </w:rPr>
              <w:t>Overall score</w:t>
            </w:r>
          </w:p>
        </w:tc>
        <w:tc>
          <w:tcPr>
            <w:tcW w:w="1100" w:type="dxa"/>
            <w:shd w:val="clear" w:color="auto" w:fill="F4ECDA"/>
            <w:tcMar>
              <w:top w:w="90" w:type="dxa"/>
              <w:left w:w="110" w:type="dxa"/>
              <w:bottom w:w="90" w:type="dxa"/>
              <w:right w:w="110" w:type="dxa"/>
            </w:tcMar>
            <w:vAlign w:val="center"/>
          </w:tcPr>
          <w:p w14:paraId="1DB44E26" w14:textId="77777777" w:rsidR="00B1784C" w:rsidRDefault="00000000">
            <w:pPr>
              <w:jc w:val="center"/>
            </w:pPr>
            <w:r>
              <w:rPr>
                <w:b/>
                <w:bCs/>
                <w:color w:val="000000"/>
                <w:sz w:val="20"/>
                <w:szCs w:val="20"/>
              </w:rPr>
              <w:t>11</w:t>
            </w:r>
          </w:p>
        </w:tc>
        <w:tc>
          <w:tcPr>
            <w:tcW w:w="2100" w:type="dxa"/>
            <w:shd w:val="clear" w:color="auto" w:fill="F4ECDA"/>
            <w:tcMar>
              <w:top w:w="90" w:type="dxa"/>
              <w:left w:w="110" w:type="dxa"/>
              <w:bottom w:w="90" w:type="dxa"/>
              <w:right w:w="110" w:type="dxa"/>
            </w:tcMar>
            <w:vAlign w:val="center"/>
          </w:tcPr>
          <w:p w14:paraId="2926BBE2" w14:textId="77777777" w:rsidR="00B1784C" w:rsidRDefault="00B1784C"/>
        </w:tc>
        <w:tc>
          <w:tcPr>
            <w:tcW w:w="2400" w:type="dxa"/>
            <w:shd w:val="clear" w:color="auto" w:fill="F4ECDA"/>
            <w:tcMar>
              <w:top w:w="90" w:type="dxa"/>
              <w:left w:w="110" w:type="dxa"/>
              <w:bottom w:w="90" w:type="dxa"/>
              <w:right w:w="110" w:type="dxa"/>
            </w:tcMar>
            <w:vAlign w:val="center"/>
          </w:tcPr>
          <w:p w14:paraId="4E0289CB" w14:textId="77777777" w:rsidR="00B1784C" w:rsidRDefault="00B1784C"/>
        </w:tc>
        <w:tc>
          <w:tcPr>
            <w:tcW w:w="2400" w:type="dxa"/>
            <w:shd w:val="clear" w:color="auto" w:fill="F4ECDA"/>
            <w:tcMar>
              <w:top w:w="90" w:type="dxa"/>
              <w:left w:w="110" w:type="dxa"/>
              <w:bottom w:w="90" w:type="dxa"/>
              <w:right w:w="110" w:type="dxa"/>
            </w:tcMar>
            <w:vAlign w:val="center"/>
          </w:tcPr>
          <w:p w14:paraId="526D0F88" w14:textId="77777777" w:rsidR="00B1784C" w:rsidRDefault="00B1784C"/>
        </w:tc>
      </w:tr>
    </w:tbl>
    <w:p w14:paraId="5053E76E" w14:textId="77777777" w:rsidR="00B1784C" w:rsidRDefault="00000000">
      <w:r>
        <w:br w:type="page"/>
      </w:r>
    </w:p>
    <w:p w14:paraId="3DE24DEA" w14:textId="77777777" w:rsidR="00B1784C" w:rsidRDefault="00000000">
      <w:pPr>
        <w:pStyle w:val="Heading2"/>
        <w:keepNext/>
        <w:spacing w:before="160" w:after="100"/>
      </w:pPr>
      <w:r>
        <w:rPr>
          <w:rFonts w:ascii="Times New Roman" w:eastAsia="Times New Roman" w:hAnsi="Times New Roman" w:cs="Times New Roman"/>
          <w:bCs/>
          <w:i/>
          <w:iCs/>
          <w:color w:val="9C7A1E"/>
          <w:sz w:val="24"/>
        </w:rPr>
        <w:lastRenderedPageBreak/>
        <w:t>Appendix D: Action Plan</w:t>
      </w:r>
    </w:p>
    <w:p w14:paraId="2DD3D384" w14:textId="77777777" w:rsidR="00B1784C" w:rsidRDefault="00000000">
      <w:pPr>
        <w:spacing w:after="200"/>
        <w:jc w:val="both"/>
      </w:pPr>
      <w:r>
        <w:rPr>
          <w:b/>
          <w:bCs/>
        </w:rPr>
        <w:t>Problem: Falling sales, caused by reduced retail-park footfall, more home working and rising overheads.</w:t>
      </w:r>
    </w:p>
    <w:p w14:paraId="326629B3" w14:textId="77777777" w:rsidR="00B1784C" w:rsidRDefault="00000000">
      <w:pPr>
        <w:spacing w:after="200"/>
        <w:jc w:val="both"/>
      </w:pPr>
      <w:r>
        <w:rPr>
          <w:b/>
          <w:bCs/>
        </w:rPr>
        <w:t>Solution: Introduce an online pre-order and delivery service.</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600"/>
        <w:gridCol w:w="1900"/>
        <w:gridCol w:w="1800"/>
      </w:tblGrid>
      <w:tr w:rsidR="00B1784C" w14:paraId="4AB8D6A3" w14:textId="77777777">
        <w:trPr>
          <w:tblHeader/>
        </w:trPr>
        <w:tc>
          <w:tcPr>
            <w:tcW w:w="2200" w:type="dxa"/>
            <w:shd w:val="clear" w:color="auto" w:fill="6E1E2E"/>
            <w:tcMar>
              <w:top w:w="90" w:type="dxa"/>
              <w:left w:w="110" w:type="dxa"/>
              <w:bottom w:w="90" w:type="dxa"/>
              <w:right w:w="110" w:type="dxa"/>
            </w:tcMar>
            <w:vAlign w:val="center"/>
          </w:tcPr>
          <w:p w14:paraId="145A7B17" w14:textId="77777777" w:rsidR="00B1784C" w:rsidRDefault="00000000">
            <w:r>
              <w:rPr>
                <w:b/>
                <w:bCs/>
                <w:color w:val="FFFFFF"/>
                <w:sz w:val="20"/>
                <w:szCs w:val="20"/>
              </w:rPr>
              <w:t>Action</w:t>
            </w:r>
          </w:p>
        </w:tc>
        <w:tc>
          <w:tcPr>
            <w:tcW w:w="3600" w:type="dxa"/>
            <w:shd w:val="clear" w:color="auto" w:fill="6E1E2E"/>
            <w:tcMar>
              <w:top w:w="90" w:type="dxa"/>
              <w:left w:w="110" w:type="dxa"/>
              <w:bottom w:w="90" w:type="dxa"/>
              <w:right w:w="110" w:type="dxa"/>
            </w:tcMar>
            <w:vAlign w:val="center"/>
          </w:tcPr>
          <w:p w14:paraId="6E30EAA2" w14:textId="77777777" w:rsidR="00B1784C" w:rsidRDefault="00000000">
            <w:r>
              <w:rPr>
                <w:b/>
                <w:bCs/>
                <w:color w:val="FFFFFF"/>
                <w:sz w:val="20"/>
                <w:szCs w:val="20"/>
              </w:rPr>
              <w:t>What it involves</w:t>
            </w:r>
          </w:p>
        </w:tc>
        <w:tc>
          <w:tcPr>
            <w:tcW w:w="1900" w:type="dxa"/>
            <w:shd w:val="clear" w:color="auto" w:fill="6E1E2E"/>
            <w:tcMar>
              <w:top w:w="90" w:type="dxa"/>
              <w:left w:w="110" w:type="dxa"/>
              <w:bottom w:w="90" w:type="dxa"/>
              <w:right w:w="110" w:type="dxa"/>
            </w:tcMar>
            <w:vAlign w:val="center"/>
          </w:tcPr>
          <w:p w14:paraId="65A63B6A" w14:textId="77777777" w:rsidR="00B1784C" w:rsidRDefault="00000000">
            <w:r>
              <w:rPr>
                <w:b/>
                <w:bCs/>
                <w:color w:val="FFFFFF"/>
                <w:sz w:val="20"/>
                <w:szCs w:val="20"/>
              </w:rPr>
              <w:t>Timescale</w:t>
            </w:r>
          </w:p>
        </w:tc>
        <w:tc>
          <w:tcPr>
            <w:tcW w:w="1800" w:type="dxa"/>
            <w:shd w:val="clear" w:color="auto" w:fill="6E1E2E"/>
            <w:tcMar>
              <w:top w:w="90" w:type="dxa"/>
              <w:left w:w="110" w:type="dxa"/>
              <w:bottom w:w="90" w:type="dxa"/>
              <w:right w:w="110" w:type="dxa"/>
            </w:tcMar>
            <w:vAlign w:val="center"/>
          </w:tcPr>
          <w:p w14:paraId="3542475F" w14:textId="77777777" w:rsidR="00B1784C" w:rsidRDefault="00000000">
            <w:r>
              <w:rPr>
                <w:b/>
                <w:bCs/>
                <w:color w:val="FFFFFF"/>
                <w:sz w:val="20"/>
                <w:szCs w:val="20"/>
              </w:rPr>
              <w:t>Owner</w:t>
            </w:r>
          </w:p>
        </w:tc>
      </w:tr>
      <w:tr w:rsidR="00B1784C" w14:paraId="640F4DB4" w14:textId="77777777">
        <w:tc>
          <w:tcPr>
            <w:tcW w:w="2200" w:type="dxa"/>
            <w:shd w:val="clear" w:color="auto" w:fill="FFFFFF"/>
            <w:tcMar>
              <w:top w:w="90" w:type="dxa"/>
              <w:left w:w="110" w:type="dxa"/>
              <w:bottom w:w="90" w:type="dxa"/>
              <w:right w:w="110" w:type="dxa"/>
            </w:tcMar>
            <w:vAlign w:val="center"/>
          </w:tcPr>
          <w:p w14:paraId="300EFDDD" w14:textId="77777777" w:rsidR="00B1784C" w:rsidRDefault="00000000">
            <w:r>
              <w:rPr>
                <w:b/>
                <w:bCs/>
                <w:color w:val="000000"/>
                <w:sz w:val="20"/>
                <w:szCs w:val="20"/>
              </w:rPr>
              <w:t>Scope providers</w:t>
            </w:r>
          </w:p>
        </w:tc>
        <w:tc>
          <w:tcPr>
            <w:tcW w:w="3600" w:type="dxa"/>
            <w:shd w:val="clear" w:color="auto" w:fill="FFFFFF"/>
            <w:tcMar>
              <w:top w:w="90" w:type="dxa"/>
              <w:left w:w="110" w:type="dxa"/>
              <w:bottom w:w="90" w:type="dxa"/>
              <w:right w:w="110" w:type="dxa"/>
            </w:tcMar>
            <w:vAlign w:val="center"/>
          </w:tcPr>
          <w:p w14:paraId="4A2DC82C" w14:textId="77777777" w:rsidR="00B1784C" w:rsidRDefault="00000000">
            <w:r>
              <w:rPr>
                <w:color w:val="000000"/>
                <w:sz w:val="20"/>
                <w:szCs w:val="20"/>
              </w:rPr>
              <w:t>Compare ordering-platform and courier options; check costs and fit with organic-supplier deliveries</w:t>
            </w:r>
          </w:p>
        </w:tc>
        <w:tc>
          <w:tcPr>
            <w:tcW w:w="1900" w:type="dxa"/>
            <w:shd w:val="clear" w:color="auto" w:fill="FFFFFF"/>
            <w:tcMar>
              <w:top w:w="90" w:type="dxa"/>
              <w:left w:w="110" w:type="dxa"/>
              <w:bottom w:w="90" w:type="dxa"/>
              <w:right w:w="110" w:type="dxa"/>
            </w:tcMar>
            <w:vAlign w:val="center"/>
          </w:tcPr>
          <w:p w14:paraId="5965255C" w14:textId="77777777" w:rsidR="00B1784C" w:rsidRDefault="00000000">
            <w:r>
              <w:rPr>
                <w:color w:val="000000"/>
                <w:sz w:val="20"/>
                <w:szCs w:val="20"/>
              </w:rPr>
              <w:t>1-15 Sept 2026</w:t>
            </w:r>
          </w:p>
        </w:tc>
        <w:tc>
          <w:tcPr>
            <w:tcW w:w="1800" w:type="dxa"/>
            <w:shd w:val="clear" w:color="auto" w:fill="FFFFFF"/>
            <w:tcMar>
              <w:top w:w="90" w:type="dxa"/>
              <w:left w:w="110" w:type="dxa"/>
              <w:bottom w:w="90" w:type="dxa"/>
              <w:right w:w="110" w:type="dxa"/>
            </w:tcMar>
            <w:vAlign w:val="center"/>
          </w:tcPr>
          <w:p w14:paraId="18573169" w14:textId="77777777" w:rsidR="00B1784C" w:rsidRDefault="00000000">
            <w:r>
              <w:rPr>
                <w:color w:val="000000"/>
                <w:sz w:val="20"/>
                <w:szCs w:val="20"/>
              </w:rPr>
              <w:t>Basil</w:t>
            </w:r>
          </w:p>
        </w:tc>
      </w:tr>
      <w:tr w:rsidR="00B1784C" w14:paraId="3E216EDF" w14:textId="77777777">
        <w:tc>
          <w:tcPr>
            <w:tcW w:w="2200" w:type="dxa"/>
            <w:shd w:val="clear" w:color="auto" w:fill="F3F1EE"/>
            <w:tcMar>
              <w:top w:w="90" w:type="dxa"/>
              <w:left w:w="110" w:type="dxa"/>
              <w:bottom w:w="90" w:type="dxa"/>
              <w:right w:w="110" w:type="dxa"/>
            </w:tcMar>
            <w:vAlign w:val="center"/>
          </w:tcPr>
          <w:p w14:paraId="3A24D3F3" w14:textId="77777777" w:rsidR="00B1784C" w:rsidRDefault="00000000">
            <w:r>
              <w:rPr>
                <w:b/>
                <w:bCs/>
                <w:color w:val="000000"/>
                <w:sz w:val="20"/>
                <w:szCs w:val="20"/>
              </w:rPr>
              <w:t>Build the ordering system</w:t>
            </w:r>
          </w:p>
        </w:tc>
        <w:tc>
          <w:tcPr>
            <w:tcW w:w="3600" w:type="dxa"/>
            <w:shd w:val="clear" w:color="auto" w:fill="F3F1EE"/>
            <w:tcMar>
              <w:top w:w="90" w:type="dxa"/>
              <w:left w:w="110" w:type="dxa"/>
              <w:bottom w:w="90" w:type="dxa"/>
              <w:right w:w="110" w:type="dxa"/>
            </w:tcMar>
            <w:vAlign w:val="center"/>
          </w:tcPr>
          <w:p w14:paraId="31E3D7C9" w14:textId="77777777" w:rsidR="00B1784C" w:rsidRDefault="00000000">
            <w:r>
              <w:rPr>
                <w:color w:val="000000"/>
                <w:sz w:val="20"/>
                <w:szCs w:val="20"/>
              </w:rPr>
              <w:t>Commission a developer to build and test a pre-order and payment system linked to the till</w:t>
            </w:r>
          </w:p>
        </w:tc>
        <w:tc>
          <w:tcPr>
            <w:tcW w:w="1900" w:type="dxa"/>
            <w:shd w:val="clear" w:color="auto" w:fill="F3F1EE"/>
            <w:tcMar>
              <w:top w:w="90" w:type="dxa"/>
              <w:left w:w="110" w:type="dxa"/>
              <w:bottom w:w="90" w:type="dxa"/>
              <w:right w:w="110" w:type="dxa"/>
            </w:tcMar>
            <w:vAlign w:val="center"/>
          </w:tcPr>
          <w:p w14:paraId="0CDA10F1" w14:textId="77777777" w:rsidR="00B1784C" w:rsidRDefault="00000000">
            <w:r>
              <w:rPr>
                <w:color w:val="000000"/>
                <w:sz w:val="20"/>
                <w:szCs w:val="20"/>
              </w:rPr>
              <w:t>16 Sept - 10 Oct 2026</w:t>
            </w:r>
          </w:p>
        </w:tc>
        <w:tc>
          <w:tcPr>
            <w:tcW w:w="1800" w:type="dxa"/>
            <w:shd w:val="clear" w:color="auto" w:fill="F3F1EE"/>
            <w:tcMar>
              <w:top w:w="90" w:type="dxa"/>
              <w:left w:w="110" w:type="dxa"/>
              <w:bottom w:w="90" w:type="dxa"/>
              <w:right w:w="110" w:type="dxa"/>
            </w:tcMar>
            <w:vAlign w:val="center"/>
          </w:tcPr>
          <w:p w14:paraId="24C895A4" w14:textId="77777777" w:rsidR="00B1784C" w:rsidRDefault="00000000">
            <w:r>
              <w:rPr>
                <w:color w:val="000000"/>
                <w:sz w:val="20"/>
                <w:szCs w:val="20"/>
              </w:rPr>
              <w:t>Web developer (contractor)</w:t>
            </w:r>
          </w:p>
        </w:tc>
      </w:tr>
      <w:tr w:rsidR="00B1784C" w14:paraId="6E915A73" w14:textId="77777777">
        <w:tc>
          <w:tcPr>
            <w:tcW w:w="2200" w:type="dxa"/>
            <w:shd w:val="clear" w:color="auto" w:fill="FFFFFF"/>
            <w:tcMar>
              <w:top w:w="90" w:type="dxa"/>
              <w:left w:w="110" w:type="dxa"/>
              <w:bottom w:w="90" w:type="dxa"/>
              <w:right w:w="110" w:type="dxa"/>
            </w:tcMar>
            <w:vAlign w:val="center"/>
          </w:tcPr>
          <w:p w14:paraId="23A746FE" w14:textId="77777777" w:rsidR="00B1784C" w:rsidRDefault="00000000">
            <w:r>
              <w:rPr>
                <w:b/>
                <w:bCs/>
                <w:color w:val="000000"/>
                <w:sz w:val="20"/>
                <w:szCs w:val="20"/>
              </w:rPr>
              <w:t>Recruit the assistant</w:t>
            </w:r>
          </w:p>
        </w:tc>
        <w:tc>
          <w:tcPr>
            <w:tcW w:w="3600" w:type="dxa"/>
            <w:shd w:val="clear" w:color="auto" w:fill="FFFFFF"/>
            <w:tcMar>
              <w:top w:w="90" w:type="dxa"/>
              <w:left w:w="110" w:type="dxa"/>
              <w:bottom w:w="90" w:type="dxa"/>
              <w:right w:w="110" w:type="dxa"/>
            </w:tcMar>
            <w:vAlign w:val="center"/>
          </w:tcPr>
          <w:p w14:paraId="635B39EA" w14:textId="77777777" w:rsidR="00B1784C" w:rsidRDefault="00000000">
            <w:r>
              <w:rPr>
                <w:color w:val="000000"/>
                <w:sz w:val="20"/>
                <w:szCs w:val="20"/>
              </w:rPr>
              <w:t>Advertise, interview and train a part-time order/delivery assistant on the new system</w:t>
            </w:r>
          </w:p>
        </w:tc>
        <w:tc>
          <w:tcPr>
            <w:tcW w:w="1900" w:type="dxa"/>
            <w:shd w:val="clear" w:color="auto" w:fill="FFFFFF"/>
            <w:tcMar>
              <w:top w:w="90" w:type="dxa"/>
              <w:left w:w="110" w:type="dxa"/>
              <w:bottom w:w="90" w:type="dxa"/>
              <w:right w:w="110" w:type="dxa"/>
            </w:tcMar>
            <w:vAlign w:val="center"/>
          </w:tcPr>
          <w:p w14:paraId="3DC9B653" w14:textId="77777777" w:rsidR="00B1784C" w:rsidRDefault="00000000">
            <w:r>
              <w:rPr>
                <w:color w:val="000000"/>
                <w:sz w:val="20"/>
                <w:szCs w:val="20"/>
              </w:rPr>
              <w:t>1-24 Oct 2026</w:t>
            </w:r>
          </w:p>
        </w:tc>
        <w:tc>
          <w:tcPr>
            <w:tcW w:w="1800" w:type="dxa"/>
            <w:shd w:val="clear" w:color="auto" w:fill="FFFFFF"/>
            <w:tcMar>
              <w:top w:w="90" w:type="dxa"/>
              <w:left w:w="110" w:type="dxa"/>
              <w:bottom w:w="90" w:type="dxa"/>
              <w:right w:w="110" w:type="dxa"/>
            </w:tcMar>
            <w:vAlign w:val="center"/>
          </w:tcPr>
          <w:p w14:paraId="7E6472B4" w14:textId="77777777" w:rsidR="00B1784C" w:rsidRDefault="00000000">
            <w:r>
              <w:rPr>
                <w:color w:val="000000"/>
                <w:sz w:val="20"/>
                <w:szCs w:val="20"/>
              </w:rPr>
              <w:t>Basil / HR support</w:t>
            </w:r>
          </w:p>
        </w:tc>
      </w:tr>
      <w:tr w:rsidR="00B1784C" w14:paraId="519A0DB5" w14:textId="77777777">
        <w:tc>
          <w:tcPr>
            <w:tcW w:w="2200" w:type="dxa"/>
            <w:shd w:val="clear" w:color="auto" w:fill="F3F1EE"/>
            <w:tcMar>
              <w:top w:w="90" w:type="dxa"/>
              <w:left w:w="110" w:type="dxa"/>
              <w:bottom w:w="90" w:type="dxa"/>
              <w:right w:w="110" w:type="dxa"/>
            </w:tcMar>
            <w:vAlign w:val="center"/>
          </w:tcPr>
          <w:p w14:paraId="5947DFBE" w14:textId="77777777" w:rsidR="00B1784C" w:rsidRDefault="00000000">
            <w:r>
              <w:rPr>
                <w:b/>
                <w:bCs/>
                <w:color w:val="000000"/>
                <w:sz w:val="20"/>
                <w:szCs w:val="20"/>
              </w:rPr>
              <w:t>Pilot with regulars</w:t>
            </w:r>
          </w:p>
        </w:tc>
        <w:tc>
          <w:tcPr>
            <w:tcW w:w="3600" w:type="dxa"/>
            <w:shd w:val="clear" w:color="auto" w:fill="F3F1EE"/>
            <w:tcMar>
              <w:top w:w="90" w:type="dxa"/>
              <w:left w:w="110" w:type="dxa"/>
              <w:bottom w:w="90" w:type="dxa"/>
              <w:right w:w="110" w:type="dxa"/>
            </w:tcMar>
            <w:vAlign w:val="center"/>
          </w:tcPr>
          <w:p w14:paraId="355F6081" w14:textId="77777777" w:rsidR="00B1784C" w:rsidRDefault="00000000">
            <w:r>
              <w:rPr>
                <w:color w:val="000000"/>
                <w:sz w:val="20"/>
                <w:szCs w:val="20"/>
              </w:rPr>
              <w:t>Trial the service on loyal customers, gather feedback and iron out problems</w:t>
            </w:r>
          </w:p>
        </w:tc>
        <w:tc>
          <w:tcPr>
            <w:tcW w:w="1900" w:type="dxa"/>
            <w:shd w:val="clear" w:color="auto" w:fill="F3F1EE"/>
            <w:tcMar>
              <w:top w:w="90" w:type="dxa"/>
              <w:left w:w="110" w:type="dxa"/>
              <w:bottom w:w="90" w:type="dxa"/>
              <w:right w:w="110" w:type="dxa"/>
            </w:tcMar>
            <w:vAlign w:val="center"/>
          </w:tcPr>
          <w:p w14:paraId="2705FE98" w14:textId="77777777" w:rsidR="00B1784C" w:rsidRDefault="00000000">
            <w:r>
              <w:rPr>
                <w:color w:val="000000"/>
                <w:sz w:val="20"/>
                <w:szCs w:val="20"/>
              </w:rPr>
              <w:t>27 Oct - 9 Nov 2026</w:t>
            </w:r>
          </w:p>
        </w:tc>
        <w:tc>
          <w:tcPr>
            <w:tcW w:w="1800" w:type="dxa"/>
            <w:shd w:val="clear" w:color="auto" w:fill="F3F1EE"/>
            <w:tcMar>
              <w:top w:w="90" w:type="dxa"/>
              <w:left w:w="110" w:type="dxa"/>
              <w:bottom w:w="90" w:type="dxa"/>
              <w:right w:w="110" w:type="dxa"/>
            </w:tcMar>
            <w:vAlign w:val="center"/>
          </w:tcPr>
          <w:p w14:paraId="2C04DCDE" w14:textId="77777777" w:rsidR="00B1784C" w:rsidRDefault="00000000">
            <w:r>
              <w:rPr>
                <w:color w:val="000000"/>
                <w:sz w:val="20"/>
                <w:szCs w:val="20"/>
              </w:rPr>
              <w:t>Basil &amp; assistant</w:t>
            </w:r>
          </w:p>
        </w:tc>
      </w:tr>
      <w:tr w:rsidR="00B1784C" w14:paraId="0FD19394" w14:textId="77777777">
        <w:tc>
          <w:tcPr>
            <w:tcW w:w="2200" w:type="dxa"/>
            <w:shd w:val="clear" w:color="auto" w:fill="FFFFFF"/>
            <w:tcMar>
              <w:top w:w="90" w:type="dxa"/>
              <w:left w:w="110" w:type="dxa"/>
              <w:bottom w:w="90" w:type="dxa"/>
              <w:right w:w="110" w:type="dxa"/>
            </w:tcMar>
            <w:vAlign w:val="center"/>
          </w:tcPr>
          <w:p w14:paraId="1E0CC986" w14:textId="77777777" w:rsidR="00B1784C" w:rsidRDefault="00000000">
            <w:r>
              <w:rPr>
                <w:b/>
                <w:bCs/>
                <w:color w:val="000000"/>
                <w:sz w:val="20"/>
                <w:szCs w:val="20"/>
              </w:rPr>
              <w:t>Go live &amp; promote</w:t>
            </w:r>
          </w:p>
        </w:tc>
        <w:tc>
          <w:tcPr>
            <w:tcW w:w="3600" w:type="dxa"/>
            <w:shd w:val="clear" w:color="auto" w:fill="FFFFFF"/>
            <w:tcMar>
              <w:top w:w="90" w:type="dxa"/>
              <w:left w:w="110" w:type="dxa"/>
              <w:bottom w:w="90" w:type="dxa"/>
              <w:right w:w="110" w:type="dxa"/>
            </w:tcMar>
            <w:vAlign w:val="center"/>
          </w:tcPr>
          <w:p w14:paraId="6B9BDB51" w14:textId="77777777" w:rsidR="00B1784C" w:rsidRDefault="00000000">
            <w:r>
              <w:rPr>
                <w:color w:val="000000"/>
                <w:sz w:val="20"/>
                <w:szCs w:val="20"/>
              </w:rPr>
              <w:t>Market the service in-store, on social media and to local offices; track results against KPIs</w:t>
            </w:r>
          </w:p>
        </w:tc>
        <w:tc>
          <w:tcPr>
            <w:tcW w:w="1900" w:type="dxa"/>
            <w:shd w:val="clear" w:color="auto" w:fill="FFFFFF"/>
            <w:tcMar>
              <w:top w:w="90" w:type="dxa"/>
              <w:left w:w="110" w:type="dxa"/>
              <w:bottom w:w="90" w:type="dxa"/>
              <w:right w:w="110" w:type="dxa"/>
            </w:tcMar>
            <w:vAlign w:val="center"/>
          </w:tcPr>
          <w:p w14:paraId="553990C2" w14:textId="77777777" w:rsidR="00B1784C" w:rsidRDefault="00000000">
            <w:r>
              <w:rPr>
                <w:color w:val="000000"/>
                <w:sz w:val="20"/>
                <w:szCs w:val="20"/>
              </w:rPr>
              <w:t>From 10 Nov 2026</w:t>
            </w:r>
          </w:p>
        </w:tc>
        <w:tc>
          <w:tcPr>
            <w:tcW w:w="1800" w:type="dxa"/>
            <w:shd w:val="clear" w:color="auto" w:fill="FFFFFF"/>
            <w:tcMar>
              <w:top w:w="90" w:type="dxa"/>
              <w:left w:w="110" w:type="dxa"/>
              <w:bottom w:w="90" w:type="dxa"/>
              <w:right w:w="110" w:type="dxa"/>
            </w:tcMar>
            <w:vAlign w:val="center"/>
          </w:tcPr>
          <w:p w14:paraId="1C7356B1" w14:textId="77777777" w:rsidR="00B1784C" w:rsidRDefault="00000000">
            <w:r>
              <w:rPr>
                <w:color w:val="000000"/>
                <w:sz w:val="20"/>
                <w:szCs w:val="20"/>
              </w:rPr>
              <w:t>Basil &amp; assistant</w:t>
            </w:r>
          </w:p>
        </w:tc>
      </w:tr>
    </w:tbl>
    <w:p w14:paraId="76174EFB" w14:textId="77777777" w:rsidR="003B2852" w:rsidRDefault="003B2852"/>
    <w:sectPr w:rsidR="003B2852">
      <w:headerReference w:type="default" r:id="rId7"/>
      <w:footerReference w:type="default" r:id="rId8"/>
      <w:pgSz w:w="11906" w:h="16838"/>
      <w:pgMar w:top="936" w:right="1080" w:bottom="936"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0B31C5B" w14:textId="77777777" w:rsidR="007728A8" w:rsidRDefault="007728A8">
      <w:pPr>
        <w:spacing w:line="240" w:lineRule="auto"/>
      </w:pPr>
      <w:r>
        <w:separator/>
      </w:r>
    </w:p>
  </w:endnote>
  <w:endnote w:type="continuationSeparator" w:id="0">
    <w:p w14:paraId="1B222F29" w14:textId="77777777" w:rsidR="007728A8" w:rsidRDefault="007728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DB32107" w14:textId="77777777" w:rsidR="00B1784C" w:rsidRDefault="00B1784C">
    <w:pPr>
      <w:jc w:val="center"/>
    </w:pPr>
    <w:r>
      <w:fldChar w:fldCharType="begin"/>
    </w:r>
    <w:r>
      <w:instrText>PAGE</w:instrText>
    </w:r>
    <w:r>
      <w:fldChar w:fldCharType="separate"/>
    </w:r>
    <w:r w:rsidR="00181E9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7F4C4C2" w14:textId="77777777" w:rsidR="007728A8" w:rsidRDefault="007728A8">
      <w:pPr>
        <w:spacing w:line="240" w:lineRule="auto"/>
      </w:pPr>
      <w:r>
        <w:separator/>
      </w:r>
    </w:p>
  </w:footnote>
  <w:footnote w:type="continuationSeparator" w:id="0">
    <w:p w14:paraId="462E87B4" w14:textId="77777777" w:rsidR="007728A8" w:rsidRDefault="007728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AFBDBE" w14:textId="77777777" w:rsidR="00B1784C" w:rsidRDefault="00000000">
    <w:pPr>
      <w:jc w:val="right"/>
    </w:pPr>
    <w:r>
      <w:rPr>
        <w:color w:val="6E6E6E"/>
        <w:sz w:val="16"/>
      </w:rPr>
      <w:t>Basil's Bakery - Business Review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6006112"/>
    <w:multiLevelType w:val="hybridMultilevel"/>
    <w:tmpl w:val="70829F6E"/>
    <w:lvl w:ilvl="0" w:tplc="AB30D010">
      <w:start w:val="1"/>
      <w:numFmt w:val="bullet"/>
      <w:lvlText w:val="●"/>
      <w:lvlJc w:val="left"/>
      <w:pPr>
        <w:ind w:left="720" w:hanging="360"/>
      </w:pPr>
    </w:lvl>
    <w:lvl w:ilvl="1" w:tplc="966AECEA">
      <w:start w:val="1"/>
      <w:numFmt w:val="bullet"/>
      <w:lvlText w:val="○"/>
      <w:lvlJc w:val="left"/>
      <w:pPr>
        <w:ind w:left="1440" w:hanging="360"/>
      </w:pPr>
    </w:lvl>
    <w:lvl w:ilvl="2" w:tplc="8B84EE20">
      <w:start w:val="1"/>
      <w:numFmt w:val="bullet"/>
      <w:lvlText w:val="■"/>
      <w:lvlJc w:val="left"/>
      <w:pPr>
        <w:ind w:left="2160" w:hanging="360"/>
      </w:pPr>
    </w:lvl>
    <w:lvl w:ilvl="3" w:tplc="030A11AE">
      <w:start w:val="1"/>
      <w:numFmt w:val="bullet"/>
      <w:lvlText w:val="●"/>
      <w:lvlJc w:val="left"/>
      <w:pPr>
        <w:ind w:left="2880" w:hanging="360"/>
      </w:pPr>
    </w:lvl>
    <w:lvl w:ilvl="4" w:tplc="9BC69978">
      <w:start w:val="1"/>
      <w:numFmt w:val="bullet"/>
      <w:lvlText w:val="○"/>
      <w:lvlJc w:val="left"/>
      <w:pPr>
        <w:ind w:left="3600" w:hanging="360"/>
      </w:pPr>
    </w:lvl>
    <w:lvl w:ilvl="5" w:tplc="29563FA2">
      <w:start w:val="1"/>
      <w:numFmt w:val="bullet"/>
      <w:lvlText w:val="■"/>
      <w:lvlJc w:val="left"/>
      <w:pPr>
        <w:ind w:left="4320" w:hanging="360"/>
      </w:pPr>
    </w:lvl>
    <w:lvl w:ilvl="6" w:tplc="B4826740">
      <w:start w:val="1"/>
      <w:numFmt w:val="bullet"/>
      <w:lvlText w:val="●"/>
      <w:lvlJc w:val="left"/>
      <w:pPr>
        <w:ind w:left="5040" w:hanging="360"/>
      </w:pPr>
    </w:lvl>
    <w:lvl w:ilvl="7" w:tplc="5AB0AC08">
      <w:start w:val="1"/>
      <w:numFmt w:val="bullet"/>
      <w:lvlText w:val="●"/>
      <w:lvlJc w:val="left"/>
      <w:pPr>
        <w:ind w:left="5760" w:hanging="360"/>
      </w:pPr>
    </w:lvl>
    <w:lvl w:ilvl="8" w:tplc="573C1DDA">
      <w:start w:val="1"/>
      <w:numFmt w:val="bullet"/>
      <w:lvlText w:val="●"/>
      <w:lvlJc w:val="left"/>
      <w:pPr>
        <w:ind w:left="6480" w:hanging="360"/>
      </w:pPr>
    </w:lvl>
  </w:abstractNum>
  <w:num w:numId="1" w16cid:durableId="274408598">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84C"/>
    <w:rsid w:val="000270B5"/>
    <w:rsid w:val="00181E9C"/>
    <w:rsid w:val="002F176A"/>
    <w:rsid w:val="003B2852"/>
    <w:rsid w:val="003F427A"/>
    <w:rsid w:val="0054675D"/>
    <w:rsid w:val="005F598E"/>
    <w:rsid w:val="007728A8"/>
    <w:rsid w:val="00785D7D"/>
    <w:rsid w:val="008E590F"/>
    <w:rsid w:val="009A1D9C"/>
    <w:rsid w:val="00A65A9B"/>
    <w:rsid w:val="00AC0A37"/>
    <w:rsid w:val="00B1784C"/>
    <w:rsid w:val="00CB5EB9"/>
    <w:rsid w:val="00D10860"/>
    <w:rsid w:val="00D63DD9"/>
    <w:rsid w:val="00EC2CDC"/>
    <w:rsid w:val="00EE2C3F"/>
    <w:rsid w:val="00F204EE"/>
    <w:rsid w:val="00F65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7033E19"/>
  <w15:docId w15:val="{E4393747-DFBE-1343-B3A0-55DA67CD4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US" w:eastAsia="en-US" w:bidi="ar-SA"/>
      </w:rPr>
    </w:rPrDefault>
    <w:pPrDefault>
      <w:pPr>
        <w:spacing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00" w:line="259" w:lineRule="auto"/>
    </w:pPr>
    <w:rPr>
      <w:sz w:val="21"/>
      <w:lang w:val="en-GB"/>
    </w:rPr>
  </w:style>
  <w:style w:type="paragraph" w:styleId="Heading1">
    <w:name w:val="heading 1"/>
    <w:uiPriority w:val="9"/>
    <w:qFormat/>
    <w:pPr>
      <w:outlineLvl w:val="0"/>
    </w:pPr>
    <w:rPr>
      <w:b/>
      <w:color w:val="702032"/>
      <w:sz w:val="32"/>
      <w:szCs w:val="32"/>
    </w:rPr>
  </w:style>
  <w:style w:type="paragraph" w:styleId="Heading2">
    <w:name w:val="heading 2"/>
    <w:uiPriority w:val="9"/>
    <w:unhideWhenUsed/>
    <w:qFormat/>
    <w:pPr>
      <w:outlineLvl w:val="1"/>
    </w:pPr>
    <w:rPr>
      <w:b/>
      <w:color w:val="996F1C"/>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isselectedend">
    <w:name w:val="isselectedend"/>
    <w:basedOn w:val="Normal"/>
    <w:rsid w:val="000270B5"/>
    <w:pPr>
      <w:spacing w:before="100" w:beforeAutospacing="1"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0270B5"/>
    <w:pPr>
      <w:spacing w:before="100" w:beforeAutospacing="1"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F17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76A"/>
    <w:rPr>
      <w:sz w:val="21"/>
    </w:rPr>
  </w:style>
  <w:style w:type="paragraph" w:styleId="Footer">
    <w:name w:val="footer"/>
    <w:basedOn w:val="Normal"/>
    <w:link w:val="FooterChar"/>
    <w:uiPriority w:val="99"/>
    <w:unhideWhenUsed/>
    <w:rsid w:val="002F17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76A"/>
    <w:rPr>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11</Pages>
  <Words>2196</Words>
  <Characters>12521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Zeeshan Benadicate Gill (2530055)</cp:lastModifiedBy>
  <cp:revision>3</cp:revision>
  <dcterms:created xsi:type="dcterms:W3CDTF">2026-08-17T19:12:00Z</dcterms:created>
  <dcterms:modified xsi:type="dcterms:W3CDTF">2026-08-17T22:07:00Z</dcterms:modified>
</cp:coreProperties>
</file>