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897EF" w14:textId="344D0AC0" w:rsidR="00B44DF8" w:rsidRDefault="00B44DF8" w:rsidP="00C43B4E">
      <w:pPr>
        <w:spacing w:line="240" w:lineRule="auto"/>
        <w:ind w:firstLine="480"/>
        <w:jc w:val="center"/>
        <w:rPr>
          <w:b/>
        </w:rPr>
      </w:pPr>
      <w:bookmarkStart w:id="0" w:name="_Toc9372460"/>
      <w:r>
        <w:rPr>
          <w:b/>
          <w:noProof/>
          <w:lang w:eastAsia="en-US"/>
        </w:rPr>
        <w:drawing>
          <wp:anchor distT="0" distB="0" distL="114300" distR="114300" simplePos="0" relativeHeight="251658240" behindDoc="0" locked="0" layoutInCell="1" allowOverlap="1" wp14:anchorId="52C44433" wp14:editId="203D7B4D">
            <wp:simplePos x="0" y="0"/>
            <wp:positionH relativeFrom="margin">
              <wp:align>left</wp:align>
            </wp:positionH>
            <wp:positionV relativeFrom="margin">
              <wp:align>top</wp:align>
            </wp:positionV>
            <wp:extent cx="5943600" cy="2402840"/>
            <wp:effectExtent l="0" t="0" r="0" b="10160"/>
            <wp:wrapSquare wrapText="bothSides"/>
            <wp:docPr id="1" name="Picture 1" descr="UWTSD/Copy-of-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Copy-of-UWTS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02840"/>
                    </a:xfrm>
                    <a:prstGeom prst="rect">
                      <a:avLst/>
                    </a:prstGeom>
                    <a:noFill/>
                    <a:ln>
                      <a:noFill/>
                    </a:ln>
                  </pic:spPr>
                </pic:pic>
              </a:graphicData>
            </a:graphic>
            <wp14:sizeRelV relativeFrom="margin">
              <wp14:pctHeight>0</wp14:pctHeight>
            </wp14:sizeRelV>
          </wp:anchor>
        </w:drawing>
      </w:r>
    </w:p>
    <w:p w14:paraId="3A654B92" w14:textId="77777777" w:rsidR="00B44DF8" w:rsidRDefault="00B44DF8">
      <w:pPr>
        <w:widowControl/>
        <w:adjustRightInd/>
        <w:snapToGrid/>
        <w:spacing w:line="240" w:lineRule="auto"/>
        <w:ind w:firstLineChars="0" w:firstLine="0"/>
        <w:jc w:val="left"/>
        <w:rPr>
          <w:b/>
        </w:rPr>
      </w:pPr>
    </w:p>
    <w:p w14:paraId="01ABD815" w14:textId="77777777" w:rsidR="00B44DF8" w:rsidRDefault="00B44DF8" w:rsidP="00B44DF8">
      <w:pPr>
        <w:spacing w:line="360" w:lineRule="auto"/>
        <w:ind w:firstLine="480"/>
        <w:jc w:val="center"/>
      </w:pPr>
      <w:r>
        <w:t>Student Name: Muhammad Shahbaz</w:t>
      </w:r>
    </w:p>
    <w:p w14:paraId="388D596C" w14:textId="77777777" w:rsidR="00B44DF8" w:rsidRDefault="00B44DF8" w:rsidP="00B44DF8">
      <w:pPr>
        <w:spacing w:line="360" w:lineRule="auto"/>
        <w:ind w:firstLine="480"/>
        <w:jc w:val="center"/>
      </w:pPr>
      <w:r>
        <w:t>Student Number: 1908255</w:t>
      </w:r>
    </w:p>
    <w:p w14:paraId="21AC5C21" w14:textId="346FC801" w:rsidR="00B44DF8" w:rsidRDefault="00B44DF8" w:rsidP="00B44DF8">
      <w:pPr>
        <w:spacing w:line="360" w:lineRule="auto"/>
        <w:ind w:firstLine="480"/>
        <w:jc w:val="center"/>
      </w:pPr>
      <w:r>
        <w:t xml:space="preserve">Module Title: </w:t>
      </w:r>
      <w:r w:rsidR="00246B5E">
        <w:t>Approaches to Research and Academic Communication</w:t>
      </w:r>
    </w:p>
    <w:p w14:paraId="60CD45FF" w14:textId="77777777" w:rsidR="00B44DF8" w:rsidRDefault="00B44DF8" w:rsidP="00B44DF8">
      <w:pPr>
        <w:spacing w:line="360" w:lineRule="auto"/>
        <w:ind w:firstLine="480"/>
        <w:jc w:val="center"/>
        <w:rPr>
          <w:b/>
        </w:rPr>
      </w:pPr>
      <w:r>
        <w:t xml:space="preserve">Assignment Title: </w:t>
      </w:r>
      <w:r w:rsidRPr="00B44DF8">
        <w:t xml:space="preserve">Impact of </w:t>
      </w:r>
      <w:r w:rsidRPr="00B44DF8">
        <w:rPr>
          <w:bCs/>
        </w:rPr>
        <w:t>Cultural Intelligence</w:t>
      </w:r>
      <w:r w:rsidRPr="00B44DF8">
        <w:t xml:space="preserve"> on </w:t>
      </w:r>
      <w:r w:rsidRPr="00B44DF8">
        <w:rPr>
          <w:bCs/>
        </w:rPr>
        <w:t>Intercultural Group Climate</w:t>
      </w:r>
      <w:r w:rsidRPr="00B44DF8">
        <w:t xml:space="preserve"> with the Mediating Role of</w:t>
      </w:r>
      <w:r w:rsidRPr="00B44DF8">
        <w:rPr>
          <w:bCs/>
        </w:rPr>
        <w:t xml:space="preserve"> Conflict Management</w:t>
      </w:r>
      <w:r w:rsidRPr="00B44DF8">
        <w:t xml:space="preserve"> and Moderating Role of </w:t>
      </w:r>
      <w:r w:rsidRPr="00B44DF8">
        <w:rPr>
          <w:bCs/>
        </w:rPr>
        <w:t>Managerial Ambidexterity</w:t>
      </w:r>
      <w:r w:rsidRPr="00B44DF8">
        <w:t xml:space="preserve"> in the contextual settings of China and Pakistan.</w:t>
      </w:r>
    </w:p>
    <w:p w14:paraId="6C572AF0" w14:textId="6978F7F4" w:rsidR="00B44DF8" w:rsidRDefault="00B44DF8" w:rsidP="00B44DF8">
      <w:pPr>
        <w:spacing w:line="360" w:lineRule="auto"/>
        <w:ind w:firstLine="480"/>
        <w:jc w:val="center"/>
        <w:rPr>
          <w:color w:val="000000" w:themeColor="text1"/>
        </w:rPr>
      </w:pPr>
    </w:p>
    <w:p w14:paraId="671727EE" w14:textId="20CAACF6" w:rsidR="00B44DF8" w:rsidRPr="00665526" w:rsidRDefault="00B44DF8" w:rsidP="00B44DF8">
      <w:pPr>
        <w:spacing w:line="360" w:lineRule="auto"/>
        <w:ind w:firstLine="480"/>
        <w:jc w:val="center"/>
      </w:pPr>
      <w:r>
        <w:rPr>
          <w:color w:val="000000" w:themeColor="text1"/>
        </w:rPr>
        <w:t xml:space="preserve">Module Lecturer’s Name: Gladius David </w:t>
      </w:r>
      <w:proofErr w:type="spellStart"/>
      <w:r>
        <w:rPr>
          <w:color w:val="000000" w:themeColor="text1"/>
        </w:rPr>
        <w:t>Kulo</w:t>
      </w:r>
      <w:r w:rsidR="00246B5E">
        <w:rPr>
          <w:color w:val="000000" w:themeColor="text1"/>
        </w:rPr>
        <w:t>thungan</w:t>
      </w:r>
      <w:proofErr w:type="spellEnd"/>
    </w:p>
    <w:p w14:paraId="3BDE5C06" w14:textId="6A4C06C0" w:rsidR="00B44DF8" w:rsidRPr="00665526" w:rsidRDefault="00B44DF8" w:rsidP="00B44DF8">
      <w:pPr>
        <w:ind w:firstLine="480"/>
        <w:jc w:val="center"/>
      </w:pPr>
      <w:r>
        <w:rPr>
          <w:b/>
        </w:rPr>
        <w:br w:type="page"/>
      </w:r>
    </w:p>
    <w:p w14:paraId="35323FB4" w14:textId="2EAA9391" w:rsidR="00B44DF8" w:rsidRDefault="00B44DF8">
      <w:pPr>
        <w:widowControl/>
        <w:adjustRightInd/>
        <w:snapToGrid/>
        <w:spacing w:line="240" w:lineRule="auto"/>
        <w:ind w:firstLineChars="0" w:firstLine="0"/>
        <w:jc w:val="left"/>
        <w:rPr>
          <w:b/>
        </w:rPr>
      </w:pPr>
    </w:p>
    <w:sdt>
      <w:sdtPr>
        <w:rPr>
          <w:rFonts w:ascii="Times New Roman" w:eastAsia="SimSun" w:hAnsi="Times New Roman" w:cs="Times New Roman"/>
          <w:b w:val="0"/>
          <w:bCs w:val="0"/>
          <w:color w:val="auto"/>
          <w:kern w:val="2"/>
          <w:sz w:val="24"/>
          <w:szCs w:val="24"/>
          <w:lang w:eastAsia="zh-CN"/>
        </w:rPr>
        <w:id w:val="-1713174179"/>
        <w:docPartObj>
          <w:docPartGallery w:val="Table of Contents"/>
          <w:docPartUnique/>
        </w:docPartObj>
      </w:sdtPr>
      <w:sdtEndPr>
        <w:rPr>
          <w:noProof/>
        </w:rPr>
      </w:sdtEndPr>
      <w:sdtContent>
        <w:p w14:paraId="6005FDD9" w14:textId="4867B0B1" w:rsidR="00246B5E" w:rsidRDefault="00246B5E">
          <w:pPr>
            <w:pStyle w:val="TOCHeading"/>
            <w:ind w:firstLine="480"/>
          </w:pPr>
          <w:r>
            <w:t>Table of Contents</w:t>
          </w:r>
        </w:p>
        <w:p w14:paraId="25E8FFB6" w14:textId="77777777" w:rsidR="00E47A85" w:rsidRDefault="00246B5E">
          <w:pPr>
            <w:pStyle w:val="TOC1"/>
            <w:tabs>
              <w:tab w:val="left" w:pos="960"/>
              <w:tab w:val="right" w:leader="dot" w:pos="9350"/>
            </w:tabs>
            <w:ind w:firstLine="480"/>
            <w:rPr>
              <w:rFonts w:eastAsiaTheme="minorEastAsia" w:cstheme="minorBidi"/>
              <w:b w:val="0"/>
              <w:bCs w:val="0"/>
              <w:noProof/>
              <w:kern w:val="0"/>
              <w:lang w:eastAsia="en-US"/>
            </w:rPr>
          </w:pPr>
          <w:r>
            <w:rPr>
              <w:b w:val="0"/>
              <w:bCs w:val="0"/>
            </w:rPr>
            <w:fldChar w:fldCharType="begin"/>
          </w:r>
          <w:r>
            <w:instrText xml:space="preserve"> TOC \o "1-3" \h \z \u </w:instrText>
          </w:r>
          <w:r>
            <w:rPr>
              <w:b w:val="0"/>
              <w:bCs w:val="0"/>
            </w:rPr>
            <w:fldChar w:fldCharType="separate"/>
          </w:r>
          <w:hyperlink w:anchor="_Toc28794016" w:history="1">
            <w:r w:rsidR="00E47A85" w:rsidRPr="00D955A1">
              <w:rPr>
                <w:rStyle w:val="Hyperlink"/>
                <w:noProof/>
              </w:rPr>
              <w:t>1.</w:t>
            </w:r>
            <w:r w:rsidR="00E47A85">
              <w:rPr>
                <w:rFonts w:eastAsiaTheme="minorEastAsia" w:cstheme="minorBidi"/>
                <w:b w:val="0"/>
                <w:bCs w:val="0"/>
                <w:noProof/>
                <w:kern w:val="0"/>
                <w:lang w:eastAsia="en-US"/>
              </w:rPr>
              <w:tab/>
            </w:r>
            <w:r w:rsidR="00E47A85" w:rsidRPr="00D955A1">
              <w:rPr>
                <w:rStyle w:val="Hyperlink"/>
                <w:noProof/>
              </w:rPr>
              <w:t>Literature Review</w:t>
            </w:r>
            <w:r w:rsidR="00E47A85">
              <w:rPr>
                <w:noProof/>
                <w:webHidden/>
              </w:rPr>
              <w:tab/>
            </w:r>
            <w:r w:rsidR="00E47A85">
              <w:rPr>
                <w:noProof/>
                <w:webHidden/>
              </w:rPr>
              <w:fldChar w:fldCharType="begin"/>
            </w:r>
            <w:r w:rsidR="00E47A85">
              <w:rPr>
                <w:noProof/>
                <w:webHidden/>
              </w:rPr>
              <w:instrText xml:space="preserve"> PAGEREF _Toc28794016 \h </w:instrText>
            </w:r>
            <w:r w:rsidR="00E47A85">
              <w:rPr>
                <w:noProof/>
                <w:webHidden/>
              </w:rPr>
            </w:r>
            <w:r w:rsidR="00E47A85">
              <w:rPr>
                <w:noProof/>
                <w:webHidden/>
              </w:rPr>
              <w:fldChar w:fldCharType="separate"/>
            </w:r>
            <w:r w:rsidR="00E47A85">
              <w:rPr>
                <w:noProof/>
                <w:webHidden/>
              </w:rPr>
              <w:t>3</w:t>
            </w:r>
            <w:r w:rsidR="00E47A85">
              <w:rPr>
                <w:noProof/>
                <w:webHidden/>
              </w:rPr>
              <w:fldChar w:fldCharType="end"/>
            </w:r>
          </w:hyperlink>
        </w:p>
        <w:p w14:paraId="76A6C234"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17" w:history="1">
            <w:r w:rsidR="00E47A85" w:rsidRPr="00D955A1">
              <w:rPr>
                <w:rStyle w:val="Hyperlink"/>
                <w:noProof/>
              </w:rPr>
              <w:t>1.1 Triarchic Theory of Human Intelligence</w:t>
            </w:r>
            <w:r w:rsidR="00E47A85">
              <w:rPr>
                <w:noProof/>
                <w:webHidden/>
              </w:rPr>
              <w:tab/>
            </w:r>
            <w:r w:rsidR="00E47A85">
              <w:rPr>
                <w:noProof/>
                <w:webHidden/>
              </w:rPr>
              <w:fldChar w:fldCharType="begin"/>
            </w:r>
            <w:r w:rsidR="00E47A85">
              <w:rPr>
                <w:noProof/>
                <w:webHidden/>
              </w:rPr>
              <w:instrText xml:space="preserve"> PAGEREF _Toc28794017 \h </w:instrText>
            </w:r>
            <w:r w:rsidR="00E47A85">
              <w:rPr>
                <w:noProof/>
                <w:webHidden/>
              </w:rPr>
            </w:r>
            <w:r w:rsidR="00E47A85">
              <w:rPr>
                <w:noProof/>
                <w:webHidden/>
              </w:rPr>
              <w:fldChar w:fldCharType="separate"/>
            </w:r>
            <w:r w:rsidR="00E47A85">
              <w:rPr>
                <w:noProof/>
                <w:webHidden/>
              </w:rPr>
              <w:t>3</w:t>
            </w:r>
            <w:r w:rsidR="00E47A85">
              <w:rPr>
                <w:noProof/>
                <w:webHidden/>
              </w:rPr>
              <w:fldChar w:fldCharType="end"/>
            </w:r>
          </w:hyperlink>
        </w:p>
        <w:p w14:paraId="767543F7" w14:textId="77777777" w:rsidR="00E47A85" w:rsidRDefault="005757D0">
          <w:pPr>
            <w:pStyle w:val="TOC3"/>
            <w:tabs>
              <w:tab w:val="right" w:leader="dot" w:pos="9350"/>
            </w:tabs>
            <w:ind w:firstLine="440"/>
            <w:rPr>
              <w:rFonts w:eastAsiaTheme="minorEastAsia" w:cstheme="minorBidi"/>
              <w:noProof/>
              <w:kern w:val="0"/>
              <w:sz w:val="24"/>
              <w:szCs w:val="24"/>
              <w:lang w:eastAsia="en-US"/>
            </w:rPr>
          </w:pPr>
          <w:hyperlink w:anchor="_Toc28794018" w:history="1">
            <w:r w:rsidR="00E47A85" w:rsidRPr="00D955A1">
              <w:rPr>
                <w:rStyle w:val="Hyperlink"/>
                <w:noProof/>
              </w:rPr>
              <w:t>1.1.1 Triarchic theory of Human Intelligence and cultural intelligence</w:t>
            </w:r>
            <w:r w:rsidR="00E47A85">
              <w:rPr>
                <w:noProof/>
                <w:webHidden/>
              </w:rPr>
              <w:tab/>
            </w:r>
            <w:r w:rsidR="00E47A85">
              <w:rPr>
                <w:noProof/>
                <w:webHidden/>
              </w:rPr>
              <w:fldChar w:fldCharType="begin"/>
            </w:r>
            <w:r w:rsidR="00E47A85">
              <w:rPr>
                <w:noProof/>
                <w:webHidden/>
              </w:rPr>
              <w:instrText xml:space="preserve"> PAGEREF _Toc28794018 \h </w:instrText>
            </w:r>
            <w:r w:rsidR="00E47A85">
              <w:rPr>
                <w:noProof/>
                <w:webHidden/>
              </w:rPr>
            </w:r>
            <w:r w:rsidR="00E47A85">
              <w:rPr>
                <w:noProof/>
                <w:webHidden/>
              </w:rPr>
              <w:fldChar w:fldCharType="separate"/>
            </w:r>
            <w:r w:rsidR="00E47A85">
              <w:rPr>
                <w:noProof/>
                <w:webHidden/>
              </w:rPr>
              <w:t>3</w:t>
            </w:r>
            <w:r w:rsidR="00E47A85">
              <w:rPr>
                <w:noProof/>
                <w:webHidden/>
              </w:rPr>
              <w:fldChar w:fldCharType="end"/>
            </w:r>
          </w:hyperlink>
        </w:p>
        <w:p w14:paraId="0BBD5D56" w14:textId="77777777" w:rsidR="00E47A85" w:rsidRDefault="005757D0">
          <w:pPr>
            <w:pStyle w:val="TOC3"/>
            <w:tabs>
              <w:tab w:val="right" w:leader="dot" w:pos="9350"/>
            </w:tabs>
            <w:ind w:firstLine="440"/>
            <w:rPr>
              <w:rFonts w:eastAsiaTheme="minorEastAsia" w:cstheme="minorBidi"/>
              <w:noProof/>
              <w:kern w:val="0"/>
              <w:sz w:val="24"/>
              <w:szCs w:val="24"/>
              <w:lang w:eastAsia="en-US"/>
            </w:rPr>
          </w:pPr>
          <w:hyperlink w:anchor="_Toc28794019" w:history="1">
            <w:r w:rsidR="00E47A85" w:rsidRPr="00D955A1">
              <w:rPr>
                <w:rStyle w:val="Hyperlink"/>
                <w:noProof/>
              </w:rPr>
              <w:t>1.1.2 Triarchic Theory of Human Intelligence and Conflict Management</w:t>
            </w:r>
            <w:r w:rsidR="00E47A85">
              <w:rPr>
                <w:noProof/>
                <w:webHidden/>
              </w:rPr>
              <w:tab/>
            </w:r>
            <w:r w:rsidR="00E47A85">
              <w:rPr>
                <w:noProof/>
                <w:webHidden/>
              </w:rPr>
              <w:fldChar w:fldCharType="begin"/>
            </w:r>
            <w:r w:rsidR="00E47A85">
              <w:rPr>
                <w:noProof/>
                <w:webHidden/>
              </w:rPr>
              <w:instrText xml:space="preserve"> PAGEREF _Toc28794019 \h </w:instrText>
            </w:r>
            <w:r w:rsidR="00E47A85">
              <w:rPr>
                <w:noProof/>
                <w:webHidden/>
              </w:rPr>
            </w:r>
            <w:r w:rsidR="00E47A85">
              <w:rPr>
                <w:noProof/>
                <w:webHidden/>
              </w:rPr>
              <w:fldChar w:fldCharType="separate"/>
            </w:r>
            <w:r w:rsidR="00E47A85">
              <w:rPr>
                <w:noProof/>
                <w:webHidden/>
              </w:rPr>
              <w:t>4</w:t>
            </w:r>
            <w:r w:rsidR="00E47A85">
              <w:rPr>
                <w:noProof/>
                <w:webHidden/>
              </w:rPr>
              <w:fldChar w:fldCharType="end"/>
            </w:r>
          </w:hyperlink>
        </w:p>
        <w:p w14:paraId="7AB2506E" w14:textId="77777777" w:rsidR="00E47A85" w:rsidRDefault="005757D0">
          <w:pPr>
            <w:pStyle w:val="TOC3"/>
            <w:tabs>
              <w:tab w:val="right" w:leader="dot" w:pos="9350"/>
            </w:tabs>
            <w:ind w:firstLine="440"/>
            <w:rPr>
              <w:rFonts w:eastAsiaTheme="minorEastAsia" w:cstheme="minorBidi"/>
              <w:noProof/>
              <w:kern w:val="0"/>
              <w:sz w:val="24"/>
              <w:szCs w:val="24"/>
              <w:lang w:eastAsia="en-US"/>
            </w:rPr>
          </w:pPr>
          <w:hyperlink w:anchor="_Toc28794020" w:history="1">
            <w:r w:rsidR="00E47A85" w:rsidRPr="00D955A1">
              <w:rPr>
                <w:rStyle w:val="Hyperlink"/>
                <w:noProof/>
              </w:rPr>
              <w:t>1.1.3 Triarchic Theory of Human Intelligence and Managerial Ambidexterity</w:t>
            </w:r>
            <w:r w:rsidR="00E47A85">
              <w:rPr>
                <w:noProof/>
                <w:webHidden/>
              </w:rPr>
              <w:tab/>
            </w:r>
            <w:r w:rsidR="00E47A85">
              <w:rPr>
                <w:noProof/>
                <w:webHidden/>
              </w:rPr>
              <w:fldChar w:fldCharType="begin"/>
            </w:r>
            <w:r w:rsidR="00E47A85">
              <w:rPr>
                <w:noProof/>
                <w:webHidden/>
              </w:rPr>
              <w:instrText xml:space="preserve"> PAGEREF _Toc28794020 \h </w:instrText>
            </w:r>
            <w:r w:rsidR="00E47A85">
              <w:rPr>
                <w:noProof/>
                <w:webHidden/>
              </w:rPr>
            </w:r>
            <w:r w:rsidR="00E47A85">
              <w:rPr>
                <w:noProof/>
                <w:webHidden/>
              </w:rPr>
              <w:fldChar w:fldCharType="separate"/>
            </w:r>
            <w:r w:rsidR="00E47A85">
              <w:rPr>
                <w:noProof/>
                <w:webHidden/>
              </w:rPr>
              <w:t>4</w:t>
            </w:r>
            <w:r w:rsidR="00E47A85">
              <w:rPr>
                <w:noProof/>
                <w:webHidden/>
              </w:rPr>
              <w:fldChar w:fldCharType="end"/>
            </w:r>
          </w:hyperlink>
        </w:p>
        <w:p w14:paraId="25C481E6"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1" w:history="1">
            <w:r w:rsidR="00E47A85" w:rsidRPr="00D955A1">
              <w:rPr>
                <w:rStyle w:val="Hyperlink"/>
                <w:noProof/>
              </w:rPr>
              <w:t>1.2 Cultural Intelligence and intercultural group climate</w:t>
            </w:r>
            <w:r w:rsidR="00E47A85">
              <w:rPr>
                <w:noProof/>
                <w:webHidden/>
              </w:rPr>
              <w:tab/>
            </w:r>
            <w:r w:rsidR="00E47A85">
              <w:rPr>
                <w:noProof/>
                <w:webHidden/>
              </w:rPr>
              <w:fldChar w:fldCharType="begin"/>
            </w:r>
            <w:r w:rsidR="00E47A85">
              <w:rPr>
                <w:noProof/>
                <w:webHidden/>
              </w:rPr>
              <w:instrText xml:space="preserve"> PAGEREF _Toc28794021 \h </w:instrText>
            </w:r>
            <w:r w:rsidR="00E47A85">
              <w:rPr>
                <w:noProof/>
                <w:webHidden/>
              </w:rPr>
            </w:r>
            <w:r w:rsidR="00E47A85">
              <w:rPr>
                <w:noProof/>
                <w:webHidden/>
              </w:rPr>
              <w:fldChar w:fldCharType="separate"/>
            </w:r>
            <w:r w:rsidR="00E47A85">
              <w:rPr>
                <w:noProof/>
                <w:webHidden/>
              </w:rPr>
              <w:t>4</w:t>
            </w:r>
            <w:r w:rsidR="00E47A85">
              <w:rPr>
                <w:noProof/>
                <w:webHidden/>
              </w:rPr>
              <w:fldChar w:fldCharType="end"/>
            </w:r>
          </w:hyperlink>
        </w:p>
        <w:p w14:paraId="7EB82ACB"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2" w:history="1">
            <w:r w:rsidR="00E47A85" w:rsidRPr="00D955A1">
              <w:rPr>
                <w:rStyle w:val="Hyperlink"/>
                <w:noProof/>
              </w:rPr>
              <w:t>1.3 Cultural Intelligence and Conflict Management</w:t>
            </w:r>
            <w:r w:rsidR="00E47A85">
              <w:rPr>
                <w:noProof/>
                <w:webHidden/>
              </w:rPr>
              <w:tab/>
            </w:r>
            <w:r w:rsidR="00E47A85">
              <w:rPr>
                <w:noProof/>
                <w:webHidden/>
              </w:rPr>
              <w:fldChar w:fldCharType="begin"/>
            </w:r>
            <w:r w:rsidR="00E47A85">
              <w:rPr>
                <w:noProof/>
                <w:webHidden/>
              </w:rPr>
              <w:instrText xml:space="preserve"> PAGEREF _Toc28794022 \h </w:instrText>
            </w:r>
            <w:r w:rsidR="00E47A85">
              <w:rPr>
                <w:noProof/>
                <w:webHidden/>
              </w:rPr>
            </w:r>
            <w:r w:rsidR="00E47A85">
              <w:rPr>
                <w:noProof/>
                <w:webHidden/>
              </w:rPr>
              <w:fldChar w:fldCharType="separate"/>
            </w:r>
            <w:r w:rsidR="00E47A85">
              <w:rPr>
                <w:noProof/>
                <w:webHidden/>
              </w:rPr>
              <w:t>6</w:t>
            </w:r>
            <w:r w:rsidR="00E47A85">
              <w:rPr>
                <w:noProof/>
                <w:webHidden/>
              </w:rPr>
              <w:fldChar w:fldCharType="end"/>
            </w:r>
          </w:hyperlink>
        </w:p>
        <w:p w14:paraId="7A4EB091"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3" w:history="1">
            <w:r w:rsidR="00E47A85" w:rsidRPr="00D955A1">
              <w:rPr>
                <w:rStyle w:val="Hyperlink"/>
                <w:noProof/>
              </w:rPr>
              <w:t>1.4 Conflict Management and Intercultural Group Climate</w:t>
            </w:r>
            <w:r w:rsidR="00E47A85">
              <w:rPr>
                <w:noProof/>
                <w:webHidden/>
              </w:rPr>
              <w:tab/>
            </w:r>
            <w:r w:rsidR="00E47A85">
              <w:rPr>
                <w:noProof/>
                <w:webHidden/>
              </w:rPr>
              <w:fldChar w:fldCharType="begin"/>
            </w:r>
            <w:r w:rsidR="00E47A85">
              <w:rPr>
                <w:noProof/>
                <w:webHidden/>
              </w:rPr>
              <w:instrText xml:space="preserve"> PAGEREF _Toc28794023 \h </w:instrText>
            </w:r>
            <w:r w:rsidR="00E47A85">
              <w:rPr>
                <w:noProof/>
                <w:webHidden/>
              </w:rPr>
            </w:r>
            <w:r w:rsidR="00E47A85">
              <w:rPr>
                <w:noProof/>
                <w:webHidden/>
              </w:rPr>
              <w:fldChar w:fldCharType="separate"/>
            </w:r>
            <w:r w:rsidR="00E47A85">
              <w:rPr>
                <w:noProof/>
                <w:webHidden/>
              </w:rPr>
              <w:t>7</w:t>
            </w:r>
            <w:r w:rsidR="00E47A85">
              <w:rPr>
                <w:noProof/>
                <w:webHidden/>
              </w:rPr>
              <w:fldChar w:fldCharType="end"/>
            </w:r>
          </w:hyperlink>
        </w:p>
        <w:p w14:paraId="37D8B093"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4" w:history="1">
            <w:r w:rsidR="00E47A85" w:rsidRPr="00D955A1">
              <w:rPr>
                <w:rStyle w:val="Hyperlink"/>
                <w:noProof/>
              </w:rPr>
              <w:t>1.5 Mediating role of Conflict management between Cultural Intelligence and intercultural group climate</w:t>
            </w:r>
            <w:r w:rsidR="00E47A85">
              <w:rPr>
                <w:noProof/>
                <w:webHidden/>
              </w:rPr>
              <w:tab/>
            </w:r>
            <w:r w:rsidR="00E47A85">
              <w:rPr>
                <w:noProof/>
                <w:webHidden/>
              </w:rPr>
              <w:fldChar w:fldCharType="begin"/>
            </w:r>
            <w:r w:rsidR="00E47A85">
              <w:rPr>
                <w:noProof/>
                <w:webHidden/>
              </w:rPr>
              <w:instrText xml:space="preserve"> PAGEREF _Toc28794024 \h </w:instrText>
            </w:r>
            <w:r w:rsidR="00E47A85">
              <w:rPr>
                <w:noProof/>
                <w:webHidden/>
              </w:rPr>
            </w:r>
            <w:r w:rsidR="00E47A85">
              <w:rPr>
                <w:noProof/>
                <w:webHidden/>
              </w:rPr>
              <w:fldChar w:fldCharType="separate"/>
            </w:r>
            <w:r w:rsidR="00E47A85">
              <w:rPr>
                <w:noProof/>
                <w:webHidden/>
              </w:rPr>
              <w:t>8</w:t>
            </w:r>
            <w:r w:rsidR="00E47A85">
              <w:rPr>
                <w:noProof/>
                <w:webHidden/>
              </w:rPr>
              <w:fldChar w:fldCharType="end"/>
            </w:r>
          </w:hyperlink>
        </w:p>
        <w:p w14:paraId="0EFAC1A9"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5" w:history="1">
            <w:r w:rsidR="00E47A85" w:rsidRPr="00D955A1">
              <w:rPr>
                <w:rStyle w:val="Hyperlink"/>
                <w:noProof/>
              </w:rPr>
              <w:t>1.6 Moderating role of Manager’s ambidexterity between Cultural Intelligence and Conflict Management</w:t>
            </w:r>
            <w:r w:rsidR="00E47A85">
              <w:rPr>
                <w:noProof/>
                <w:webHidden/>
              </w:rPr>
              <w:tab/>
            </w:r>
            <w:r w:rsidR="00E47A85">
              <w:rPr>
                <w:noProof/>
                <w:webHidden/>
              </w:rPr>
              <w:fldChar w:fldCharType="begin"/>
            </w:r>
            <w:r w:rsidR="00E47A85">
              <w:rPr>
                <w:noProof/>
                <w:webHidden/>
              </w:rPr>
              <w:instrText xml:space="preserve"> PAGEREF _Toc28794025 \h </w:instrText>
            </w:r>
            <w:r w:rsidR="00E47A85">
              <w:rPr>
                <w:noProof/>
                <w:webHidden/>
              </w:rPr>
            </w:r>
            <w:r w:rsidR="00E47A85">
              <w:rPr>
                <w:noProof/>
                <w:webHidden/>
              </w:rPr>
              <w:fldChar w:fldCharType="separate"/>
            </w:r>
            <w:r w:rsidR="00E47A85">
              <w:rPr>
                <w:noProof/>
                <w:webHidden/>
              </w:rPr>
              <w:t>8</w:t>
            </w:r>
            <w:r w:rsidR="00E47A85">
              <w:rPr>
                <w:noProof/>
                <w:webHidden/>
              </w:rPr>
              <w:fldChar w:fldCharType="end"/>
            </w:r>
          </w:hyperlink>
        </w:p>
        <w:p w14:paraId="44E42418" w14:textId="77777777" w:rsidR="00E47A85" w:rsidRDefault="005757D0">
          <w:pPr>
            <w:pStyle w:val="TOC1"/>
            <w:tabs>
              <w:tab w:val="left" w:pos="960"/>
              <w:tab w:val="right" w:leader="dot" w:pos="9350"/>
            </w:tabs>
            <w:ind w:firstLine="480"/>
            <w:rPr>
              <w:rFonts w:eastAsiaTheme="minorEastAsia" w:cstheme="minorBidi"/>
              <w:b w:val="0"/>
              <w:bCs w:val="0"/>
              <w:noProof/>
              <w:kern w:val="0"/>
              <w:lang w:eastAsia="en-US"/>
            </w:rPr>
          </w:pPr>
          <w:hyperlink w:anchor="_Toc28794026" w:history="1">
            <w:r w:rsidR="00E47A85" w:rsidRPr="00D955A1">
              <w:rPr>
                <w:rStyle w:val="Hyperlink"/>
                <w:noProof/>
              </w:rPr>
              <w:t>2.</w:t>
            </w:r>
            <w:r w:rsidR="00E47A85">
              <w:rPr>
                <w:rFonts w:eastAsiaTheme="minorEastAsia" w:cstheme="minorBidi"/>
                <w:b w:val="0"/>
                <w:bCs w:val="0"/>
                <w:noProof/>
                <w:kern w:val="0"/>
                <w:lang w:eastAsia="en-US"/>
              </w:rPr>
              <w:tab/>
            </w:r>
            <w:r w:rsidR="00E47A85" w:rsidRPr="00D955A1">
              <w:rPr>
                <w:rStyle w:val="Hyperlink"/>
                <w:noProof/>
              </w:rPr>
              <w:t>Research Philosophy</w:t>
            </w:r>
            <w:r w:rsidR="00E47A85">
              <w:rPr>
                <w:noProof/>
                <w:webHidden/>
              </w:rPr>
              <w:tab/>
            </w:r>
            <w:r w:rsidR="00E47A85">
              <w:rPr>
                <w:noProof/>
                <w:webHidden/>
              </w:rPr>
              <w:fldChar w:fldCharType="begin"/>
            </w:r>
            <w:r w:rsidR="00E47A85">
              <w:rPr>
                <w:noProof/>
                <w:webHidden/>
              </w:rPr>
              <w:instrText xml:space="preserve"> PAGEREF _Toc28794026 \h </w:instrText>
            </w:r>
            <w:r w:rsidR="00E47A85">
              <w:rPr>
                <w:noProof/>
                <w:webHidden/>
              </w:rPr>
            </w:r>
            <w:r w:rsidR="00E47A85">
              <w:rPr>
                <w:noProof/>
                <w:webHidden/>
              </w:rPr>
              <w:fldChar w:fldCharType="separate"/>
            </w:r>
            <w:r w:rsidR="00E47A85">
              <w:rPr>
                <w:noProof/>
                <w:webHidden/>
              </w:rPr>
              <w:t>11</w:t>
            </w:r>
            <w:r w:rsidR="00E47A85">
              <w:rPr>
                <w:noProof/>
                <w:webHidden/>
              </w:rPr>
              <w:fldChar w:fldCharType="end"/>
            </w:r>
          </w:hyperlink>
        </w:p>
        <w:p w14:paraId="7F49934B"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7" w:history="1">
            <w:r w:rsidR="00E47A85" w:rsidRPr="00D955A1">
              <w:rPr>
                <w:rStyle w:val="Hyperlink"/>
                <w:noProof/>
              </w:rPr>
              <w:t>2.1 Research Ethics</w:t>
            </w:r>
            <w:r w:rsidR="00E47A85">
              <w:rPr>
                <w:noProof/>
                <w:webHidden/>
              </w:rPr>
              <w:tab/>
            </w:r>
            <w:r w:rsidR="00E47A85">
              <w:rPr>
                <w:noProof/>
                <w:webHidden/>
              </w:rPr>
              <w:fldChar w:fldCharType="begin"/>
            </w:r>
            <w:r w:rsidR="00E47A85">
              <w:rPr>
                <w:noProof/>
                <w:webHidden/>
              </w:rPr>
              <w:instrText xml:space="preserve"> PAGEREF _Toc28794027 \h </w:instrText>
            </w:r>
            <w:r w:rsidR="00E47A85">
              <w:rPr>
                <w:noProof/>
                <w:webHidden/>
              </w:rPr>
            </w:r>
            <w:r w:rsidR="00E47A85">
              <w:rPr>
                <w:noProof/>
                <w:webHidden/>
              </w:rPr>
              <w:fldChar w:fldCharType="separate"/>
            </w:r>
            <w:r w:rsidR="00E47A85">
              <w:rPr>
                <w:noProof/>
                <w:webHidden/>
              </w:rPr>
              <w:t>12</w:t>
            </w:r>
            <w:r w:rsidR="00E47A85">
              <w:rPr>
                <w:noProof/>
                <w:webHidden/>
              </w:rPr>
              <w:fldChar w:fldCharType="end"/>
            </w:r>
          </w:hyperlink>
        </w:p>
        <w:p w14:paraId="44A497A3"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8" w:history="1">
            <w:r w:rsidR="00E47A85" w:rsidRPr="00D955A1">
              <w:rPr>
                <w:rStyle w:val="Hyperlink"/>
                <w:noProof/>
              </w:rPr>
              <w:t>2.2 Reliability in research</w:t>
            </w:r>
            <w:r w:rsidR="00E47A85">
              <w:rPr>
                <w:noProof/>
                <w:webHidden/>
              </w:rPr>
              <w:tab/>
            </w:r>
            <w:r w:rsidR="00E47A85">
              <w:rPr>
                <w:noProof/>
                <w:webHidden/>
              </w:rPr>
              <w:fldChar w:fldCharType="begin"/>
            </w:r>
            <w:r w:rsidR="00E47A85">
              <w:rPr>
                <w:noProof/>
                <w:webHidden/>
              </w:rPr>
              <w:instrText xml:space="preserve"> PAGEREF _Toc28794028 \h </w:instrText>
            </w:r>
            <w:r w:rsidR="00E47A85">
              <w:rPr>
                <w:noProof/>
                <w:webHidden/>
              </w:rPr>
            </w:r>
            <w:r w:rsidR="00E47A85">
              <w:rPr>
                <w:noProof/>
                <w:webHidden/>
              </w:rPr>
              <w:fldChar w:fldCharType="separate"/>
            </w:r>
            <w:r w:rsidR="00E47A85">
              <w:rPr>
                <w:noProof/>
                <w:webHidden/>
              </w:rPr>
              <w:t>12</w:t>
            </w:r>
            <w:r w:rsidR="00E47A85">
              <w:rPr>
                <w:noProof/>
                <w:webHidden/>
              </w:rPr>
              <w:fldChar w:fldCharType="end"/>
            </w:r>
          </w:hyperlink>
        </w:p>
        <w:p w14:paraId="795A1790" w14:textId="77777777" w:rsidR="00E47A85" w:rsidRDefault="005757D0">
          <w:pPr>
            <w:pStyle w:val="TOC2"/>
            <w:tabs>
              <w:tab w:val="right" w:leader="dot" w:pos="9350"/>
            </w:tabs>
            <w:ind w:firstLine="440"/>
            <w:rPr>
              <w:rFonts w:eastAsiaTheme="minorEastAsia" w:cstheme="minorBidi"/>
              <w:b w:val="0"/>
              <w:bCs w:val="0"/>
              <w:noProof/>
              <w:kern w:val="0"/>
              <w:sz w:val="24"/>
              <w:szCs w:val="24"/>
              <w:lang w:eastAsia="en-US"/>
            </w:rPr>
          </w:pPr>
          <w:hyperlink w:anchor="_Toc28794029" w:history="1">
            <w:r w:rsidR="00E47A85" w:rsidRPr="00D955A1">
              <w:rPr>
                <w:rStyle w:val="Hyperlink"/>
                <w:noProof/>
              </w:rPr>
              <w:t>2.3 Validity in research</w:t>
            </w:r>
            <w:r w:rsidR="00E47A85">
              <w:rPr>
                <w:noProof/>
                <w:webHidden/>
              </w:rPr>
              <w:tab/>
            </w:r>
            <w:r w:rsidR="00E47A85">
              <w:rPr>
                <w:noProof/>
                <w:webHidden/>
              </w:rPr>
              <w:fldChar w:fldCharType="begin"/>
            </w:r>
            <w:r w:rsidR="00E47A85">
              <w:rPr>
                <w:noProof/>
                <w:webHidden/>
              </w:rPr>
              <w:instrText xml:space="preserve"> PAGEREF _Toc28794029 \h </w:instrText>
            </w:r>
            <w:r w:rsidR="00E47A85">
              <w:rPr>
                <w:noProof/>
                <w:webHidden/>
              </w:rPr>
            </w:r>
            <w:r w:rsidR="00E47A85">
              <w:rPr>
                <w:noProof/>
                <w:webHidden/>
              </w:rPr>
              <w:fldChar w:fldCharType="separate"/>
            </w:r>
            <w:r w:rsidR="00E47A85">
              <w:rPr>
                <w:noProof/>
                <w:webHidden/>
              </w:rPr>
              <w:t>13</w:t>
            </w:r>
            <w:r w:rsidR="00E47A85">
              <w:rPr>
                <w:noProof/>
                <w:webHidden/>
              </w:rPr>
              <w:fldChar w:fldCharType="end"/>
            </w:r>
          </w:hyperlink>
        </w:p>
        <w:p w14:paraId="1046D6DE" w14:textId="77777777" w:rsidR="00E47A85" w:rsidRDefault="005757D0">
          <w:pPr>
            <w:pStyle w:val="TOC1"/>
            <w:tabs>
              <w:tab w:val="left" w:pos="960"/>
              <w:tab w:val="right" w:leader="dot" w:pos="9350"/>
            </w:tabs>
            <w:ind w:firstLine="480"/>
            <w:rPr>
              <w:rFonts w:eastAsiaTheme="minorEastAsia" w:cstheme="minorBidi"/>
              <w:b w:val="0"/>
              <w:bCs w:val="0"/>
              <w:noProof/>
              <w:kern w:val="0"/>
              <w:lang w:eastAsia="en-US"/>
            </w:rPr>
          </w:pPr>
          <w:hyperlink w:anchor="_Toc28794030" w:history="1">
            <w:r w:rsidR="00E47A85" w:rsidRPr="00D955A1">
              <w:rPr>
                <w:rStyle w:val="Hyperlink"/>
                <w:noProof/>
              </w:rPr>
              <w:t>3.</w:t>
            </w:r>
            <w:r w:rsidR="00E47A85">
              <w:rPr>
                <w:rFonts w:eastAsiaTheme="minorEastAsia" w:cstheme="minorBidi"/>
                <w:b w:val="0"/>
                <w:bCs w:val="0"/>
                <w:noProof/>
                <w:kern w:val="0"/>
                <w:lang w:eastAsia="en-US"/>
              </w:rPr>
              <w:tab/>
            </w:r>
            <w:r w:rsidR="00E47A85" w:rsidRPr="00D955A1">
              <w:rPr>
                <w:rStyle w:val="Hyperlink"/>
                <w:noProof/>
              </w:rPr>
              <w:t>Bibliography</w:t>
            </w:r>
            <w:r w:rsidR="00E47A85">
              <w:rPr>
                <w:noProof/>
                <w:webHidden/>
              </w:rPr>
              <w:tab/>
            </w:r>
            <w:r w:rsidR="00E47A85">
              <w:rPr>
                <w:noProof/>
                <w:webHidden/>
              </w:rPr>
              <w:fldChar w:fldCharType="begin"/>
            </w:r>
            <w:r w:rsidR="00E47A85">
              <w:rPr>
                <w:noProof/>
                <w:webHidden/>
              </w:rPr>
              <w:instrText xml:space="preserve"> PAGEREF _Toc28794030 \h </w:instrText>
            </w:r>
            <w:r w:rsidR="00E47A85">
              <w:rPr>
                <w:noProof/>
                <w:webHidden/>
              </w:rPr>
            </w:r>
            <w:r w:rsidR="00E47A85">
              <w:rPr>
                <w:noProof/>
                <w:webHidden/>
              </w:rPr>
              <w:fldChar w:fldCharType="separate"/>
            </w:r>
            <w:r w:rsidR="00E47A85">
              <w:rPr>
                <w:noProof/>
                <w:webHidden/>
              </w:rPr>
              <w:t>15</w:t>
            </w:r>
            <w:r w:rsidR="00E47A85">
              <w:rPr>
                <w:noProof/>
                <w:webHidden/>
              </w:rPr>
              <w:fldChar w:fldCharType="end"/>
            </w:r>
          </w:hyperlink>
        </w:p>
        <w:p w14:paraId="60E8693D" w14:textId="4A7367F3" w:rsidR="00246B5E" w:rsidRDefault="00246B5E">
          <w:pPr>
            <w:ind w:firstLine="480"/>
          </w:pPr>
          <w:r>
            <w:rPr>
              <w:b/>
              <w:bCs/>
              <w:noProof/>
            </w:rPr>
            <w:fldChar w:fldCharType="end"/>
          </w:r>
        </w:p>
      </w:sdtContent>
    </w:sdt>
    <w:p w14:paraId="56707AEE" w14:textId="75284845" w:rsidR="00246B5E" w:rsidRDefault="00B44DF8" w:rsidP="005122B8">
      <w:pPr>
        <w:widowControl/>
        <w:adjustRightInd/>
        <w:snapToGrid/>
        <w:spacing w:line="240" w:lineRule="auto"/>
        <w:ind w:firstLineChars="0" w:firstLine="0"/>
        <w:jc w:val="left"/>
      </w:pPr>
      <w:r>
        <w:rPr>
          <w:b/>
        </w:rPr>
        <w:br w:type="page"/>
      </w:r>
    </w:p>
    <w:p w14:paraId="04AD5A1B" w14:textId="3A1555AE" w:rsidR="00B44DF8" w:rsidRDefault="00B44DF8">
      <w:pPr>
        <w:widowControl/>
        <w:adjustRightInd/>
        <w:snapToGrid/>
        <w:spacing w:line="240" w:lineRule="auto"/>
        <w:ind w:firstLineChars="0" w:firstLine="0"/>
        <w:jc w:val="left"/>
        <w:rPr>
          <w:b/>
        </w:rPr>
      </w:pPr>
    </w:p>
    <w:p w14:paraId="785B1EF4" w14:textId="0B46DB9C" w:rsidR="0042552A" w:rsidRDefault="00D10581" w:rsidP="00C43B4E">
      <w:pPr>
        <w:spacing w:line="240" w:lineRule="auto"/>
        <w:ind w:firstLine="480"/>
        <w:jc w:val="center"/>
        <w:rPr>
          <w:b/>
        </w:rPr>
      </w:pPr>
      <w:r w:rsidRPr="00EA1143">
        <w:rPr>
          <w:b/>
        </w:rPr>
        <w:t xml:space="preserve">Impact of </w:t>
      </w:r>
      <w:r w:rsidRPr="00EA1143">
        <w:rPr>
          <w:b/>
          <w:bCs/>
        </w:rPr>
        <w:t>Cultural Intelligence</w:t>
      </w:r>
      <w:r w:rsidRPr="00EA1143">
        <w:rPr>
          <w:b/>
        </w:rPr>
        <w:t xml:space="preserve"> on </w:t>
      </w:r>
      <w:r w:rsidRPr="00EA1143">
        <w:rPr>
          <w:b/>
          <w:bCs/>
        </w:rPr>
        <w:t>Intercultural Group Climate</w:t>
      </w:r>
      <w:r w:rsidRPr="00EA1143">
        <w:rPr>
          <w:b/>
        </w:rPr>
        <w:t xml:space="preserve"> with the Mediating Role of</w:t>
      </w:r>
      <w:r w:rsidRPr="00EA1143">
        <w:rPr>
          <w:b/>
          <w:bCs/>
        </w:rPr>
        <w:t xml:space="preserve"> Conflict Management</w:t>
      </w:r>
      <w:r w:rsidRPr="00EA1143">
        <w:rPr>
          <w:b/>
        </w:rPr>
        <w:t xml:space="preserve"> and Moderating Role of </w:t>
      </w:r>
      <w:r w:rsidRPr="00EA1143">
        <w:rPr>
          <w:b/>
          <w:bCs/>
        </w:rPr>
        <w:t>Managerial Ambidexterity</w:t>
      </w:r>
      <w:r w:rsidRPr="00EA1143">
        <w:rPr>
          <w:b/>
        </w:rPr>
        <w:t xml:space="preserve"> in the contextual</w:t>
      </w:r>
      <w:bookmarkStart w:id="1" w:name="_Toc9372459"/>
      <w:r w:rsidR="005122B8">
        <w:rPr>
          <w:b/>
        </w:rPr>
        <w:t xml:space="preserve"> settings of China and Pakistan</w:t>
      </w:r>
    </w:p>
    <w:p w14:paraId="49AA043A" w14:textId="250D9BA7" w:rsidR="0042552A" w:rsidRDefault="0042552A" w:rsidP="00C43B4E">
      <w:pPr>
        <w:spacing w:line="240" w:lineRule="auto"/>
        <w:ind w:firstLineChars="0" w:firstLine="0"/>
        <w:rPr>
          <w:b/>
        </w:rPr>
      </w:pPr>
    </w:p>
    <w:p w14:paraId="06766196" w14:textId="5B59309B" w:rsidR="0042552A" w:rsidRPr="00650D90" w:rsidRDefault="0042552A" w:rsidP="00C43B4E">
      <w:pPr>
        <w:pStyle w:val="Heading1"/>
      </w:pPr>
      <w:bookmarkStart w:id="2" w:name="_Toc27308520"/>
      <w:bookmarkStart w:id="3" w:name="_Toc28794016"/>
      <w:r w:rsidRPr="00C43B4E">
        <w:t>Literature</w:t>
      </w:r>
      <w:r w:rsidRPr="00650D90">
        <w:t xml:space="preserve"> Review</w:t>
      </w:r>
      <w:bookmarkEnd w:id="2"/>
      <w:bookmarkEnd w:id="3"/>
    </w:p>
    <w:p w14:paraId="1C1DC862" w14:textId="07AAA0D9" w:rsidR="00C66B94" w:rsidRPr="005C4666" w:rsidRDefault="0042552A" w:rsidP="00C43B4E">
      <w:pPr>
        <w:pStyle w:val="Heading2"/>
      </w:pPr>
      <w:bookmarkStart w:id="4" w:name="_Toc27308521"/>
      <w:bookmarkStart w:id="5" w:name="_Toc28794017"/>
      <w:r w:rsidRPr="005C4666">
        <w:t xml:space="preserve">1.1 </w:t>
      </w:r>
      <w:proofErr w:type="spellStart"/>
      <w:r w:rsidR="00C66B94" w:rsidRPr="005C4666">
        <w:t>Triarchic</w:t>
      </w:r>
      <w:proofErr w:type="spellEnd"/>
      <w:r w:rsidR="00C66B94" w:rsidRPr="005C4666">
        <w:t xml:space="preserve"> Theory of Human Intelligence</w:t>
      </w:r>
      <w:bookmarkEnd w:id="1"/>
      <w:bookmarkEnd w:id="4"/>
      <w:bookmarkEnd w:id="5"/>
    </w:p>
    <w:p w14:paraId="7F6DF080" w14:textId="0C3A1222" w:rsidR="00650D90" w:rsidRDefault="00EE0FE6" w:rsidP="006A34B7">
      <w:pPr>
        <w:spacing w:after="240" w:line="240" w:lineRule="auto"/>
        <w:ind w:firstLineChars="0" w:firstLine="0"/>
      </w:pPr>
      <w:r>
        <w:t>Several theoretical views</w:t>
      </w:r>
      <w:r w:rsidR="00D10581" w:rsidRPr="00EA1143">
        <w:t xml:space="preserve"> have been presented by </w:t>
      </w:r>
      <w:r>
        <w:t>many</w:t>
      </w:r>
      <w:r w:rsidR="00D10581" w:rsidRPr="00EA1143">
        <w:t xml:space="preserve"> researchers around the globe to underpin the phenomenon of culturally </w:t>
      </w:r>
      <w:r w:rsidR="00A6590E">
        <w:t>tailored</w:t>
      </w:r>
      <w:r w:rsidR="00D10581" w:rsidRPr="00EA1143">
        <w:t xml:space="preserve"> human intelligence and its</w:t>
      </w:r>
      <w:r w:rsidR="00A6590E">
        <w:t xml:space="preserve"> relative impact on performance. H</w:t>
      </w:r>
      <w:r w:rsidR="00D10581" w:rsidRPr="00EA1143">
        <w:t xml:space="preserve">owever, </w:t>
      </w:r>
      <w:proofErr w:type="spellStart"/>
      <w:r w:rsidR="00D10581" w:rsidRPr="00EA1143">
        <w:t>Triarchic</w:t>
      </w:r>
      <w:proofErr w:type="spellEnd"/>
      <w:r w:rsidR="00D10581" w:rsidRPr="00EA1143">
        <w:t xml:space="preserve"> Theory of Human Intelligence encompasses explanation of all the related variables of the study. The theory was </w:t>
      </w:r>
      <w:r w:rsidR="00A6590E" w:rsidRPr="00EA1143">
        <w:t>articulated</w:t>
      </w:r>
      <w:r w:rsidR="00D10581" w:rsidRPr="00EA1143">
        <w:t xml:space="preserve"> by Robert J. Sternberg, supports the study and will help to understand the </w:t>
      </w:r>
      <w:r w:rsidR="00650D90">
        <w:t>relationship between variables.</w:t>
      </w:r>
    </w:p>
    <w:p w14:paraId="15614936" w14:textId="37B05902" w:rsidR="00EA1143" w:rsidRDefault="00D10581" w:rsidP="006A34B7">
      <w:pPr>
        <w:spacing w:after="240" w:line="240" w:lineRule="auto"/>
        <w:ind w:firstLineChars="0" w:firstLine="0"/>
      </w:pPr>
      <w:r w:rsidRPr="00EA1143">
        <w:t xml:space="preserve">Sternberg terms human intelligence as “a cognitive ability that is focused towards purposive adaptation to, selection and modeling of, real-world environments relevant to a person’s life” (Sternberg, 1985). The theory illustrates how soundly human beings handle changes in their environmental settings throughout life experiences. Sternberg’s theory of human intelligence encompasses three sub theories, hence called </w:t>
      </w:r>
      <w:proofErr w:type="spellStart"/>
      <w:r w:rsidRPr="00EA1143">
        <w:t>triarchi</w:t>
      </w:r>
      <w:r w:rsidR="00176618" w:rsidRPr="00EA1143">
        <w:t>c</w:t>
      </w:r>
      <w:proofErr w:type="spellEnd"/>
      <w:r w:rsidR="00176618" w:rsidRPr="00EA1143">
        <w:t xml:space="preserve"> theory of human intelligence.</w:t>
      </w:r>
      <w:r w:rsidR="00706235">
        <w:t xml:space="preserve"> </w:t>
      </w:r>
      <w:proofErr w:type="spellStart"/>
      <w:r w:rsidR="00EA1143" w:rsidRPr="00EA1143">
        <w:t>Triarchic</w:t>
      </w:r>
      <w:proofErr w:type="spellEnd"/>
      <w:r w:rsidR="00EA1143" w:rsidRPr="00EA1143">
        <w:t xml:space="preserve"> theory of human intelligence is partly universal and partly relative in nature. Some components of the theory are objective in every cultural and behavioral aspect while some components are relative to the individual and kind of culture that particular behavior is being exhibited (Conway &amp; Kovacs, 2015).</w:t>
      </w:r>
    </w:p>
    <w:p w14:paraId="7C9A2134" w14:textId="37E965F2" w:rsidR="0042552A" w:rsidRPr="005C4666" w:rsidRDefault="0042552A" w:rsidP="00C43B4E">
      <w:pPr>
        <w:pStyle w:val="Heading3"/>
        <w:spacing w:line="240" w:lineRule="auto"/>
      </w:pPr>
      <w:bookmarkStart w:id="6" w:name="_Toc27308522"/>
      <w:bookmarkStart w:id="7" w:name="_Toc28794018"/>
      <w:r w:rsidRPr="005C4666">
        <w:t xml:space="preserve">1.1.1 </w:t>
      </w:r>
      <w:proofErr w:type="spellStart"/>
      <w:r w:rsidRPr="005C4666">
        <w:t>Triarchic</w:t>
      </w:r>
      <w:proofErr w:type="spellEnd"/>
      <w:r w:rsidRPr="005C4666">
        <w:t xml:space="preserve"> theory of Human Intelligence and cultural intelligence</w:t>
      </w:r>
      <w:bookmarkEnd w:id="6"/>
      <w:bookmarkEnd w:id="7"/>
    </w:p>
    <w:p w14:paraId="34A13C62" w14:textId="50492A4C" w:rsidR="00650D90" w:rsidRDefault="00D10581" w:rsidP="006A34B7">
      <w:pPr>
        <w:spacing w:after="240" w:line="240" w:lineRule="auto"/>
        <w:ind w:firstLineChars="0" w:firstLine="0"/>
      </w:pPr>
      <w:r w:rsidRPr="00EA1143">
        <w:t xml:space="preserve">The </w:t>
      </w:r>
      <w:r w:rsidR="00E41B47" w:rsidRPr="00EA1143">
        <w:t>association</w:t>
      </w:r>
      <w:r w:rsidRPr="00EA1143">
        <w:t xml:space="preserve"> of human intelligence to external world of individual is explained by contextual (practical) sub theory; it </w:t>
      </w:r>
      <w:r w:rsidR="00EA1143" w:rsidRPr="00EA1143">
        <w:t>considers</w:t>
      </w:r>
      <w:r w:rsidR="00E41B47">
        <w:t xml:space="preserve"> the queries</w:t>
      </w:r>
      <w:r w:rsidRPr="00EA1143">
        <w:t xml:space="preserve"> of what sort of behaviors are intelligent for whom and of where it is intelligent to exhibit such behaviors. In present study this part of theory relates to project manager’s cultural intelligence as he interacts with external world of cultural diversity and seek appropriate behaviors to interact with diverse workforce. </w:t>
      </w:r>
      <w:proofErr w:type="spellStart"/>
      <w:r w:rsidR="00C66B94" w:rsidRPr="00EA1143">
        <w:t>Earley</w:t>
      </w:r>
      <w:proofErr w:type="spellEnd"/>
      <w:r w:rsidR="00C66B94" w:rsidRPr="00EA1143">
        <w:t xml:space="preserve"> and </w:t>
      </w:r>
      <w:proofErr w:type="spellStart"/>
      <w:r w:rsidR="00C66B94" w:rsidRPr="00EA1143">
        <w:t>Ang</w:t>
      </w:r>
      <w:proofErr w:type="spellEnd"/>
      <w:r w:rsidR="00C66B94" w:rsidRPr="00EA1143">
        <w:t xml:space="preserve"> (2003, p 9), defined cultural intelligence in their book </w:t>
      </w:r>
      <w:r w:rsidR="00C66B94" w:rsidRPr="00650D90">
        <w:t>Cultural Intelligence: Individual Interactions across Cultures</w:t>
      </w:r>
      <w:r w:rsidR="00C66B94" w:rsidRPr="00EA1143">
        <w:t>, as “a person’s capability for successful adaptation to new cultural settings, that is, for unfamiliar settings attributable to cultural context”.</w:t>
      </w:r>
    </w:p>
    <w:p w14:paraId="3B129C10" w14:textId="28964F9A" w:rsidR="00607A61" w:rsidRDefault="00D10581" w:rsidP="006A34B7">
      <w:pPr>
        <w:spacing w:after="240" w:line="240" w:lineRule="auto"/>
        <w:ind w:firstLineChars="0" w:firstLine="0"/>
      </w:pPr>
      <w:r w:rsidRPr="00EA1143">
        <w:t>The contextual sub theory lay down the potential set of contents for behaviors that can be considered as intelligent. The sub theory also takes into account the fact that different cultures view different behaviors differently. A behavior which is appropriate in one culture might not be appropriate in another culture. This is where cultural intelligence of an individual plays role in understanding contextual beh</w:t>
      </w:r>
      <w:r w:rsidR="00C66B94" w:rsidRPr="00EA1143">
        <w:t>aviors of other individuals. Cultural context in which individuals as work groups’ value diversity is referred to as intercultural group climate, employees feel more indulged in organization when diversity is valued principle and identify with diverse work groups when diversity is perceived as an important part of firm’s value structure</w:t>
      </w:r>
      <w:r w:rsidR="00090BE0" w:rsidRPr="00EA1143">
        <w:t xml:space="preserve"> (</w:t>
      </w:r>
      <w:proofErr w:type="spellStart"/>
      <w:r w:rsidR="00090BE0" w:rsidRPr="00EA1143">
        <w:t>Harquail</w:t>
      </w:r>
      <w:proofErr w:type="spellEnd"/>
      <w:r w:rsidR="00090BE0" w:rsidRPr="00EA1143">
        <w:t xml:space="preserve"> &amp; Cox 1993)</w:t>
      </w:r>
      <w:r w:rsidR="00C66B94" w:rsidRPr="00EA1143">
        <w:t>.</w:t>
      </w:r>
    </w:p>
    <w:p w14:paraId="20B70FCF" w14:textId="77777777" w:rsidR="008F1F9E" w:rsidRDefault="008F1F9E" w:rsidP="00C43B4E">
      <w:pPr>
        <w:spacing w:after="240" w:line="240" w:lineRule="auto"/>
        <w:ind w:firstLine="480"/>
      </w:pPr>
    </w:p>
    <w:p w14:paraId="48974DAB" w14:textId="23D97F85" w:rsidR="008F1F9E" w:rsidRDefault="005E242D" w:rsidP="00C43B4E">
      <w:pPr>
        <w:pStyle w:val="Heading3"/>
        <w:spacing w:line="240" w:lineRule="auto"/>
      </w:pPr>
      <w:bookmarkStart w:id="8" w:name="_Toc27308523"/>
      <w:bookmarkStart w:id="9" w:name="_Toc28794019"/>
      <w:r>
        <w:lastRenderedPageBreak/>
        <w:t>1.1.2</w:t>
      </w:r>
      <w:r w:rsidR="008F1F9E">
        <w:t xml:space="preserve"> </w:t>
      </w:r>
      <w:proofErr w:type="spellStart"/>
      <w:r w:rsidR="008F1F9E">
        <w:t>Triarchic</w:t>
      </w:r>
      <w:proofErr w:type="spellEnd"/>
      <w:r w:rsidR="008F1F9E">
        <w:t xml:space="preserve"> Theory of Human Intelligence and Conflict Management</w:t>
      </w:r>
      <w:bookmarkEnd w:id="8"/>
      <w:bookmarkEnd w:id="9"/>
    </w:p>
    <w:p w14:paraId="57DA59D0" w14:textId="243E5065" w:rsidR="00090BE0" w:rsidRPr="00650D90" w:rsidRDefault="00D10581" w:rsidP="006A34B7">
      <w:pPr>
        <w:spacing w:after="240" w:line="240" w:lineRule="auto"/>
        <w:ind w:firstLineChars="0" w:firstLine="0"/>
      </w:pPr>
      <w:r w:rsidRPr="00EA1143">
        <w:t xml:space="preserve">The connection of human intelligence to both the internal and external worlds of the individual is explained by experiential (creative) sub theory; it takes into account the question of when a particular behavior is intelligent. This sub theory stipulates the relation between intelligence as revealed on a task or in a state of affairs, on the other hand and level of familiarity with that particular task or a given state of affairs, on the other. </w:t>
      </w:r>
      <w:r w:rsidR="00090BE0" w:rsidRPr="00EA1143">
        <w:t>Father of modern conflict theory C.</w:t>
      </w:r>
      <w:r w:rsidR="0026461B" w:rsidRPr="00EA1143">
        <w:t xml:space="preserve"> </w:t>
      </w:r>
      <w:r w:rsidR="00090BE0" w:rsidRPr="00EA1143">
        <w:t>Wright Mills defines that individual and resources becomes the source of conflict (Knapp, 1994). Individual traits can be defined as interpersonal relationships, expressions of emotions of any individual whereas dissemination of resources defines a power of individual (Knapp, 1994).</w:t>
      </w:r>
    </w:p>
    <w:p w14:paraId="29E6387D" w14:textId="4773716B" w:rsidR="008F1F9E" w:rsidRDefault="005E242D" w:rsidP="00C43B4E">
      <w:pPr>
        <w:pStyle w:val="Heading3"/>
        <w:spacing w:line="240" w:lineRule="auto"/>
      </w:pPr>
      <w:bookmarkStart w:id="10" w:name="_Toc27308524"/>
      <w:bookmarkStart w:id="11" w:name="_Toc28794020"/>
      <w:r>
        <w:t>1.1.3</w:t>
      </w:r>
      <w:r w:rsidR="008F1F9E">
        <w:t xml:space="preserve"> </w:t>
      </w:r>
      <w:proofErr w:type="spellStart"/>
      <w:r w:rsidR="008F1F9E">
        <w:t>Triarchic</w:t>
      </w:r>
      <w:proofErr w:type="spellEnd"/>
      <w:r w:rsidR="008F1F9E">
        <w:t xml:space="preserve"> Theory of Human Intelligence and Managerial Ambidexterity</w:t>
      </w:r>
      <w:bookmarkEnd w:id="10"/>
      <w:bookmarkEnd w:id="11"/>
    </w:p>
    <w:p w14:paraId="0F3F446D" w14:textId="77777777" w:rsidR="00650D90" w:rsidRDefault="00D10581" w:rsidP="006A34B7">
      <w:pPr>
        <w:spacing w:after="240" w:line="240" w:lineRule="auto"/>
        <w:ind w:firstLineChars="0" w:firstLine="0"/>
      </w:pPr>
      <w:r w:rsidRPr="00EA1143">
        <w:t xml:space="preserve">The experiential (creative) sub theory relates to both exploratory and exploitative component of managerial ambidexterity. </w:t>
      </w:r>
      <w:r w:rsidR="0026461B" w:rsidRPr="00EA1143">
        <w:t>Ambidexterity, as a concept on individual level, is considered person’s capability to be equally skilled with the use of both right and left hands. As a concept on organizational level, ambidexterity is defined as organization’s capability to pursue two different things equally well (</w:t>
      </w:r>
      <w:proofErr w:type="spellStart"/>
      <w:r w:rsidR="0026461B" w:rsidRPr="00EA1143">
        <w:t>Raisch</w:t>
      </w:r>
      <w:proofErr w:type="spellEnd"/>
      <w:r w:rsidR="0026461B" w:rsidRPr="00EA1143">
        <w:t xml:space="preserve"> &amp; </w:t>
      </w:r>
      <w:proofErr w:type="spellStart"/>
      <w:r w:rsidR="0026461B" w:rsidRPr="00EA1143">
        <w:t>Birkinshaw</w:t>
      </w:r>
      <w:proofErr w:type="spellEnd"/>
      <w:r w:rsidR="0026461B" w:rsidRPr="00EA1143">
        <w:t xml:space="preserve">, 2008). </w:t>
      </w:r>
      <w:r w:rsidRPr="00EA1143">
        <w:t>The experiential sub theory considers intelligence as an evolving system. Experience is considered linking bridge between individual’s internal and external worlds of intelligence. The sub theory considers intelligence as evolving system because experience allows intelligent adaptation by configuring information from individual’s internal and external worlds of intelligence.</w:t>
      </w:r>
    </w:p>
    <w:p w14:paraId="393FAF93" w14:textId="0930BB6E" w:rsidR="00D10581" w:rsidRPr="00EA1143" w:rsidRDefault="00D10581" w:rsidP="006A34B7">
      <w:pPr>
        <w:spacing w:after="240" w:line="240" w:lineRule="auto"/>
        <w:ind w:firstLineChars="0" w:firstLine="0"/>
      </w:pPr>
      <w:r w:rsidRPr="00EA1143">
        <w:t xml:space="preserve">The connection of human intelligence to the internal world of the individual is explained by componential (analytical) sub theory; it </w:t>
      </w:r>
      <w:r w:rsidR="0026461B" w:rsidRPr="00EA1143">
        <w:t>considers</w:t>
      </w:r>
      <w:r w:rsidRPr="00EA1143">
        <w:t xml:space="preserve"> the question of how intelligent behavior is formulated within human brain. In specific, the sub theory lay down the prospective set of mental mechanisms that bring about intelligent behavior, irrespective of the specific behavioral interactions. This part of the theory relates to internal mental mechanisms of culturally diverse workforce. The three sub theories, taken together, can be used to understand individual differences, or who is intelligent. The analytical sub theory explains internal processes that occur when behavioral responses, to a particular situation, are generated</w:t>
      </w:r>
      <w:r w:rsidR="0026461B" w:rsidRPr="00EA1143">
        <w:t>.</w:t>
      </w:r>
    </w:p>
    <w:p w14:paraId="7A5E0A9E" w14:textId="5C99EC01" w:rsidR="00D10581" w:rsidRPr="00EA1143" w:rsidRDefault="00D10581" w:rsidP="006A34B7">
      <w:pPr>
        <w:spacing w:after="240" w:line="240" w:lineRule="auto"/>
        <w:ind w:firstLineChars="0" w:firstLine="0"/>
      </w:pPr>
      <w:r w:rsidRPr="00EA1143">
        <w:t>The theory proposed in this study can be viewed holistically to analyze how different aspects of intelligence work together as a system. Interaction between intelligence and the internal world relates to meta-cognitive components of brain activity, performance components and knowledge acquisition components. Interaction between intelligence and experience relates to cognitive capability of dealing with novelty and capability to mechanize information processing. Interaction between intelligence and external world relates to components of adaptation, shaping and selection. Adaption, shaping and selection are considered instrumental factors in determining human intelligence while its inter</w:t>
      </w:r>
      <w:r w:rsidR="00756C68" w:rsidRPr="00EA1143">
        <w:t>action with the external world.</w:t>
      </w:r>
    </w:p>
    <w:p w14:paraId="2CE485EE" w14:textId="49E74C02" w:rsidR="00611267" w:rsidRPr="00EA1143" w:rsidRDefault="008F1F9E" w:rsidP="00C43B4E">
      <w:pPr>
        <w:pStyle w:val="Heading2"/>
      </w:pPr>
      <w:bookmarkStart w:id="12" w:name="_Toc9372466"/>
      <w:bookmarkStart w:id="13" w:name="_Toc27308525"/>
      <w:bookmarkStart w:id="14" w:name="_Toc28794021"/>
      <w:bookmarkEnd w:id="0"/>
      <w:r>
        <w:t xml:space="preserve">1.2 </w:t>
      </w:r>
      <w:r w:rsidR="00611267" w:rsidRPr="00EA1143">
        <w:t>Cultural Intelligence and intercultural group climate</w:t>
      </w:r>
      <w:bookmarkEnd w:id="12"/>
      <w:bookmarkEnd w:id="13"/>
      <w:bookmarkEnd w:id="14"/>
    </w:p>
    <w:p w14:paraId="7ECFEE32" w14:textId="77777777" w:rsidR="00650D90" w:rsidRDefault="00A35245" w:rsidP="006A34B7">
      <w:pPr>
        <w:spacing w:after="240" w:line="240" w:lineRule="auto"/>
        <w:ind w:firstLineChars="0" w:firstLine="0"/>
      </w:pPr>
      <w:r w:rsidRPr="001624D2">
        <w:rPr>
          <w:b/>
        </w:rPr>
        <w:t xml:space="preserve">Kroeber &amp; </w:t>
      </w:r>
      <w:proofErr w:type="spellStart"/>
      <w:r w:rsidRPr="001624D2">
        <w:rPr>
          <w:b/>
        </w:rPr>
        <w:t>Kluckhohn</w:t>
      </w:r>
      <w:proofErr w:type="spellEnd"/>
      <w:r w:rsidRPr="001624D2">
        <w:rPr>
          <w:b/>
        </w:rPr>
        <w:t xml:space="preserve"> (1952) &amp; Markus &amp; </w:t>
      </w:r>
      <w:proofErr w:type="spellStart"/>
      <w:r w:rsidRPr="001624D2">
        <w:rPr>
          <w:b/>
        </w:rPr>
        <w:t>Kitayama</w:t>
      </w:r>
      <w:proofErr w:type="spellEnd"/>
      <w:r w:rsidRPr="001624D2">
        <w:rPr>
          <w:b/>
        </w:rPr>
        <w:t xml:space="preserve"> (1991)</w:t>
      </w:r>
      <w:r>
        <w:t xml:space="preserve"> explained</w:t>
      </w:r>
      <w:r w:rsidRPr="00EA1143">
        <w:t xml:space="preserve"> </w:t>
      </w:r>
      <w:r>
        <w:t>t</w:t>
      </w:r>
      <w:r w:rsidR="00611267" w:rsidRPr="00EA1143">
        <w:t xml:space="preserve">he part of human intelligence that deals interaction with the external world allow individuals to adapt adequately with cultural aspects that are new to his/her conscious and this particular procedure is exhibited through three facets including cognitive, motivational and behavioral </w:t>
      </w:r>
      <w:r>
        <w:t xml:space="preserve">elements. </w:t>
      </w:r>
      <w:r w:rsidR="00611267" w:rsidRPr="00EA1143">
        <w:t xml:space="preserve">The </w:t>
      </w:r>
      <w:r w:rsidR="00611267" w:rsidRPr="00650D90">
        <w:t>cognitive or meta-cognitive</w:t>
      </w:r>
      <w:r w:rsidR="00611267" w:rsidRPr="00EA1143">
        <w:t xml:space="preserve"> facet takes into account individual’s personality and his perception regarding self and society, which is referred to as self-concept. Individual’s self-concepts functions mostly on the </w:t>
      </w:r>
      <w:r w:rsidR="00611267" w:rsidRPr="00EA1143">
        <w:lastRenderedPageBreak/>
        <w:t>basis of his social interaction and position being held in society (</w:t>
      </w:r>
      <w:proofErr w:type="spellStart"/>
      <w:r w:rsidR="00611267" w:rsidRPr="00EA1143">
        <w:t>Anicha</w:t>
      </w:r>
      <w:proofErr w:type="spellEnd"/>
      <w:r w:rsidR="00611267" w:rsidRPr="00EA1143">
        <w:t>, Ode, Moeller &amp; Robinson, 2012). Meta-cognitive component is an explanatory phenomenon that mediates the relationship between important processes of intra and inter-personal in nature. Meta-cognitive element involves knowledge domains entailing perception an individual holds regarding other individuals as thinking entities, kind of information being acquired by human brain and strategies being implemented to attain required goals and results (</w:t>
      </w:r>
      <w:proofErr w:type="spellStart"/>
      <w:r w:rsidR="00611267" w:rsidRPr="00EA1143">
        <w:t>Earley</w:t>
      </w:r>
      <w:proofErr w:type="spellEnd"/>
      <w:r w:rsidR="00611267" w:rsidRPr="00EA1143">
        <w:t xml:space="preserve">, </w:t>
      </w:r>
      <w:proofErr w:type="spellStart"/>
      <w:r w:rsidR="00611267" w:rsidRPr="00EA1143">
        <w:t>Murnieks</w:t>
      </w:r>
      <w:proofErr w:type="spellEnd"/>
      <w:r w:rsidR="00611267" w:rsidRPr="00EA1143">
        <w:t xml:space="preserve"> &amp; </w:t>
      </w:r>
      <w:proofErr w:type="spellStart"/>
      <w:r w:rsidR="00611267" w:rsidRPr="00EA1143">
        <w:t>Mosakowski</w:t>
      </w:r>
      <w:proofErr w:type="spellEnd"/>
      <w:r w:rsidR="00611267" w:rsidRPr="00EA1143">
        <w:t>, 2007).</w:t>
      </w:r>
    </w:p>
    <w:p w14:paraId="477AF365" w14:textId="77777777" w:rsidR="00650D90" w:rsidRDefault="00611267" w:rsidP="006A34B7">
      <w:pPr>
        <w:spacing w:after="240" w:line="240" w:lineRule="auto"/>
        <w:ind w:firstLineChars="0" w:firstLine="0"/>
      </w:pPr>
      <w:r w:rsidRPr="00650D90">
        <w:t>Motivational dimension</w:t>
      </w:r>
      <w:r w:rsidRPr="00EA1143">
        <w:t xml:space="preserve"> of cultural intelligence takes into account person’s intrinsic motivation to utilize intelligence to produce appropriate responses. Motivational facet requires individual to use knowledge and intelligence to create responses in the environment which are culturally appropriate and approved (Chen, </w:t>
      </w:r>
      <w:proofErr w:type="spellStart"/>
      <w:r w:rsidRPr="00EA1143">
        <w:t>Kirkman</w:t>
      </w:r>
      <w:proofErr w:type="spellEnd"/>
      <w:r w:rsidRPr="00EA1143">
        <w:t>, Kim,</w:t>
      </w:r>
      <w:r w:rsidR="00727E9D">
        <w:t xml:space="preserve"> </w:t>
      </w:r>
      <w:proofErr w:type="spellStart"/>
      <w:r w:rsidR="00727E9D">
        <w:t>Farh</w:t>
      </w:r>
      <w:proofErr w:type="spellEnd"/>
      <w:r w:rsidR="00727E9D">
        <w:t xml:space="preserve">, C.I. &amp; </w:t>
      </w:r>
      <w:proofErr w:type="spellStart"/>
      <w:r w:rsidR="00727E9D">
        <w:t>Tangriala</w:t>
      </w:r>
      <w:proofErr w:type="spellEnd"/>
      <w:r w:rsidR="00727E9D">
        <w:t xml:space="preserve">, 2010). </w:t>
      </w:r>
      <w:r w:rsidRPr="00EA1143">
        <w:t xml:space="preserve">The </w:t>
      </w:r>
      <w:r w:rsidRPr="00650D90">
        <w:t>behavioral aspect</w:t>
      </w:r>
      <w:r w:rsidRPr="00EA1143">
        <w:t xml:space="preserve"> of cultural intelligence entails kinds of behaviors person </w:t>
      </w:r>
      <w:r w:rsidR="00A63179" w:rsidRPr="00EA1143">
        <w:t>indulges</w:t>
      </w:r>
      <w:r w:rsidRPr="00EA1143">
        <w:t xml:space="preserve"> in exhibiting cultural responses (Black, Mendenhall &amp; </w:t>
      </w:r>
      <w:proofErr w:type="spellStart"/>
      <w:r w:rsidRPr="00EA1143">
        <w:t>Oddou</w:t>
      </w:r>
      <w:proofErr w:type="spellEnd"/>
      <w:r w:rsidRPr="00EA1143">
        <w:t>, 1991). The facet suggests that adaptation not only involves decisions regarding what and how to do (cognitive facet) or where to direct motivation to (motivational facet) but also what behaviors are appropriate with what amount of motivation in any given circumstances (</w:t>
      </w:r>
      <w:proofErr w:type="spellStart"/>
      <w:r w:rsidRPr="00EA1143">
        <w:t>Lievens</w:t>
      </w:r>
      <w:proofErr w:type="spellEnd"/>
      <w:r w:rsidRPr="00EA1143">
        <w:t>, Harri</w:t>
      </w:r>
      <w:r w:rsidR="00727E9D">
        <w:t xml:space="preserve">s, Van </w:t>
      </w:r>
      <w:proofErr w:type="spellStart"/>
      <w:r w:rsidR="00727E9D">
        <w:t>Keer</w:t>
      </w:r>
      <w:proofErr w:type="spellEnd"/>
      <w:r w:rsidR="00727E9D">
        <w:t xml:space="preserve"> &amp; </w:t>
      </w:r>
      <w:proofErr w:type="spellStart"/>
      <w:r w:rsidR="00727E9D">
        <w:t>Bisqueret</w:t>
      </w:r>
      <w:proofErr w:type="spellEnd"/>
      <w:r w:rsidR="00727E9D">
        <w:t>, 2003).</w:t>
      </w:r>
    </w:p>
    <w:p w14:paraId="531AA48F" w14:textId="77777777" w:rsidR="00650D90" w:rsidRDefault="00727E9D" w:rsidP="006A34B7">
      <w:pPr>
        <w:spacing w:after="240" w:line="240" w:lineRule="auto"/>
        <w:ind w:firstLineChars="0" w:firstLine="0"/>
      </w:pPr>
      <w:r w:rsidRPr="001624D2">
        <w:rPr>
          <w:b/>
        </w:rPr>
        <w:t xml:space="preserve">Schmidt &amp; Hunter (2000), Ng &amp; </w:t>
      </w:r>
      <w:proofErr w:type="spellStart"/>
      <w:r w:rsidRPr="001624D2">
        <w:rPr>
          <w:b/>
        </w:rPr>
        <w:t>Earley</w:t>
      </w:r>
      <w:proofErr w:type="spellEnd"/>
      <w:r w:rsidRPr="001624D2">
        <w:rPr>
          <w:b/>
        </w:rPr>
        <w:t xml:space="preserve"> (2006), Crowne (2013), </w:t>
      </w:r>
      <w:proofErr w:type="spellStart"/>
      <w:r w:rsidRPr="001624D2">
        <w:rPr>
          <w:b/>
        </w:rPr>
        <w:t>Eken</w:t>
      </w:r>
      <w:proofErr w:type="spellEnd"/>
      <w:r w:rsidRPr="001624D2">
        <w:rPr>
          <w:b/>
        </w:rPr>
        <w:t xml:space="preserve">, </w:t>
      </w:r>
      <w:proofErr w:type="spellStart"/>
      <w:r w:rsidRPr="001624D2">
        <w:rPr>
          <w:b/>
        </w:rPr>
        <w:t>Ozturgut</w:t>
      </w:r>
      <w:proofErr w:type="spellEnd"/>
      <w:r w:rsidRPr="001624D2">
        <w:rPr>
          <w:b/>
        </w:rPr>
        <w:t xml:space="preserve"> &amp; Craven (2014), Engle &amp; Crowne (2014)</w:t>
      </w:r>
      <w:r>
        <w:t xml:space="preserve"> explained that behavioral aspect of cultural intelligence along with cognitive and motivational facets constitutes total of person’s cultural intelligence. They argued that cultural intelligence when exhibited in its fullest meanings not only requires acquiring and adapting behaviors in new cultural settings but also determination to improve acquired behaviors.</w:t>
      </w:r>
    </w:p>
    <w:p w14:paraId="17B7976E" w14:textId="4027E24F" w:rsidR="00B05618" w:rsidRDefault="00611267" w:rsidP="006A34B7">
      <w:pPr>
        <w:spacing w:after="240" w:line="240" w:lineRule="auto"/>
        <w:ind w:firstLineChars="0" w:firstLine="0"/>
      </w:pPr>
      <w:r w:rsidRPr="00EA1143">
        <w:t xml:space="preserve">Well understanding of surrounding is mandatory, leader’s and teams who are well aware and keeps better understanding about their surroundings and environment knows exactly the kind of behavior it requires and they calculate their responses and actions much more efficiently which leads to their higher performances. </w:t>
      </w:r>
      <w:r w:rsidR="00B05618" w:rsidRPr="001624D2">
        <w:rPr>
          <w:b/>
        </w:rPr>
        <w:t xml:space="preserve">Chang, Yuan &amp; Chuang (2013), </w:t>
      </w:r>
      <w:proofErr w:type="spellStart"/>
      <w:r w:rsidR="00B05618" w:rsidRPr="001624D2">
        <w:rPr>
          <w:b/>
        </w:rPr>
        <w:t>Nahod</w:t>
      </w:r>
      <w:proofErr w:type="spellEnd"/>
      <w:r w:rsidR="00B05618" w:rsidRPr="001624D2">
        <w:rPr>
          <w:b/>
        </w:rPr>
        <w:t xml:space="preserve"> &amp; </w:t>
      </w:r>
      <w:proofErr w:type="spellStart"/>
      <w:r w:rsidR="00B05618" w:rsidRPr="001624D2">
        <w:rPr>
          <w:b/>
        </w:rPr>
        <w:t>Radujkovic</w:t>
      </w:r>
      <w:proofErr w:type="spellEnd"/>
      <w:r w:rsidR="00B05618" w:rsidRPr="001624D2">
        <w:rPr>
          <w:b/>
        </w:rPr>
        <w:t xml:space="preserve"> (2013)</w:t>
      </w:r>
      <w:r w:rsidR="00B05618">
        <w:t xml:space="preserve"> mentioned in their studies that this sense can only be learned by experiencing the real culturally diverse environment.</w:t>
      </w:r>
    </w:p>
    <w:p w14:paraId="04D7F9C3" w14:textId="5C2E53B2" w:rsidR="00611267" w:rsidRPr="00EA1143" w:rsidRDefault="00611267" w:rsidP="006A34B7">
      <w:pPr>
        <w:spacing w:after="240" w:line="240" w:lineRule="auto"/>
        <w:ind w:firstLineChars="0" w:firstLine="0"/>
      </w:pPr>
      <w:r w:rsidRPr="00EA1143">
        <w:t>Intercultural group climate is shaped by many situational factors, cultural values and individual perspectives. Decision making capabilities of the members of the workgroup are mostly shaped by the cultural backgrounds and individual perspectives leading to comprehensive knowledge and experience based decision making (</w:t>
      </w:r>
      <w:proofErr w:type="spellStart"/>
      <w:r w:rsidR="00901365" w:rsidRPr="00EA1143">
        <w:t>Audretsch</w:t>
      </w:r>
      <w:proofErr w:type="spellEnd"/>
      <w:r w:rsidR="00901365" w:rsidRPr="00EA1143">
        <w:t xml:space="preserve">, </w:t>
      </w:r>
      <w:proofErr w:type="spellStart"/>
      <w:r w:rsidR="00901365" w:rsidRPr="00EA1143">
        <w:t>Dohse</w:t>
      </w:r>
      <w:proofErr w:type="spellEnd"/>
      <w:r w:rsidR="00901365" w:rsidRPr="00EA1143">
        <w:t xml:space="preserve"> &amp; Niebuhr, 2010</w:t>
      </w:r>
      <w:r w:rsidR="00FD1BBC">
        <w:t>).</w:t>
      </w:r>
    </w:p>
    <w:p w14:paraId="33F9FF46" w14:textId="1061BE6A" w:rsidR="008F1F9E" w:rsidRPr="00650D90" w:rsidRDefault="00611267" w:rsidP="006A34B7">
      <w:pPr>
        <w:spacing w:after="240" w:line="240" w:lineRule="auto"/>
        <w:ind w:firstLineChars="0" w:firstLine="0"/>
      </w:pPr>
      <w:r w:rsidRPr="00EA1143">
        <w:t>Research in the domain of cultural diversity suggests that organizations should inculcate diversity in the workgroups to enhance workgroup performance and organizational produc</w:t>
      </w:r>
      <w:r w:rsidR="00895DB4">
        <w:t>tivity (</w:t>
      </w:r>
      <w:proofErr w:type="spellStart"/>
      <w:r w:rsidR="00895DB4">
        <w:t>Damelang</w:t>
      </w:r>
      <w:proofErr w:type="spellEnd"/>
      <w:r w:rsidR="00895DB4">
        <w:t xml:space="preserve"> &amp; Haas, 2012). </w:t>
      </w:r>
      <w:r w:rsidRPr="00EA1143">
        <w:t xml:space="preserve">Diversity inculcates typically demographic differences of sorts among the members of the workgroup. Intercultural group climate enhances innovative capabilities of individuals ultimately leading to creative problem solving and enhanced performance both on individual and organizational level. Cultural diversity breeds innovation and </w:t>
      </w:r>
      <w:proofErr w:type="gramStart"/>
      <w:r w:rsidRPr="00EA1143">
        <w:t>cause</w:t>
      </w:r>
      <w:proofErr w:type="gramEnd"/>
      <w:r w:rsidRPr="00EA1143">
        <w:t xml:space="preserve"> market share of an organization to grow (Ceschi, </w:t>
      </w:r>
      <w:proofErr w:type="spellStart"/>
      <w:r w:rsidRPr="00EA1143">
        <w:t>Dorofeeva</w:t>
      </w:r>
      <w:proofErr w:type="spellEnd"/>
      <w:r w:rsidRPr="00EA1143">
        <w:t xml:space="preserve"> &amp; </w:t>
      </w:r>
      <w:proofErr w:type="spellStart"/>
      <w:r w:rsidRPr="00EA1143">
        <w:t>Sartori</w:t>
      </w:r>
      <w:proofErr w:type="spellEnd"/>
      <w:r w:rsidRPr="00EA1143">
        <w:t>, 2014). Intercultural immigration and understanding of cross cultural environment has proven positive effects of job performance and outcomes of the tasks assigned (</w:t>
      </w:r>
      <w:proofErr w:type="spellStart"/>
      <w:r w:rsidRPr="00EA1143">
        <w:t>Ramalu</w:t>
      </w:r>
      <w:proofErr w:type="spellEnd"/>
      <w:r w:rsidRPr="00EA1143">
        <w:t xml:space="preserve">, Rose, </w:t>
      </w:r>
      <w:proofErr w:type="spellStart"/>
      <w:r w:rsidRPr="00EA1143">
        <w:t>Uli</w:t>
      </w:r>
      <w:proofErr w:type="spellEnd"/>
      <w:r w:rsidRPr="00EA1143">
        <w:t xml:space="preserve"> &amp; Kumar, 2012). Towards the dimension of leadership, if the leader is highly diverse in understanding of culture he is enough capable of enhancing the overall team and task performances (Beck, Gregory and </w:t>
      </w:r>
      <w:proofErr w:type="spellStart"/>
      <w:r w:rsidRPr="00EA1143">
        <w:t>Prifling</w:t>
      </w:r>
      <w:proofErr w:type="spellEnd"/>
      <w:r w:rsidRPr="00EA1143">
        <w:t>, 2008).</w:t>
      </w:r>
      <w:bookmarkStart w:id="15" w:name="_Toc9372467"/>
    </w:p>
    <w:p w14:paraId="198E2698" w14:textId="193635B8" w:rsidR="008F1F9E" w:rsidRDefault="008F1F9E" w:rsidP="00C43B4E">
      <w:pPr>
        <w:pStyle w:val="Heading2"/>
      </w:pPr>
      <w:bookmarkStart w:id="16" w:name="_Toc27308526"/>
      <w:bookmarkStart w:id="17" w:name="_Toc28794022"/>
      <w:r w:rsidRPr="008F1F9E">
        <w:lastRenderedPageBreak/>
        <w:t xml:space="preserve">1.3 </w:t>
      </w:r>
      <w:r w:rsidR="00611267" w:rsidRPr="00C43B4E">
        <w:t>Cultural</w:t>
      </w:r>
      <w:r w:rsidR="00611267" w:rsidRPr="008F1F9E">
        <w:t xml:space="preserve"> Intelligence and Conflict Management</w:t>
      </w:r>
      <w:bookmarkEnd w:id="15"/>
      <w:bookmarkEnd w:id="16"/>
      <w:bookmarkEnd w:id="17"/>
    </w:p>
    <w:p w14:paraId="0A083CF7" w14:textId="77777777" w:rsidR="00650D90" w:rsidRDefault="00611267" w:rsidP="006A34B7">
      <w:pPr>
        <w:spacing w:after="240" w:line="240" w:lineRule="auto"/>
        <w:ind w:firstLineChars="0" w:firstLine="0"/>
      </w:pPr>
      <w:r w:rsidRPr="00EA1143">
        <w:t xml:space="preserve">For a leader to be successful in any contextual setting his knowledge about the cultural background of the workforce and ability to trigger innovation on any organizational level is a </w:t>
      </w:r>
      <w:r w:rsidR="00901365" w:rsidRPr="00EA1143">
        <w:t xml:space="preserve">must (Chua, Roth &amp; </w:t>
      </w:r>
      <w:proofErr w:type="spellStart"/>
      <w:r w:rsidR="00901365" w:rsidRPr="00EA1143">
        <w:t>Lemoine</w:t>
      </w:r>
      <w:proofErr w:type="spellEnd"/>
      <w:r w:rsidR="00901365" w:rsidRPr="00EA1143">
        <w:t>, 2015</w:t>
      </w:r>
      <w:r w:rsidRPr="00EA1143">
        <w:t>) and for exhibiting it properly the environmental f</w:t>
      </w:r>
      <w:r w:rsidR="00650D90">
        <w:t>actors do play important part.</w:t>
      </w:r>
    </w:p>
    <w:p w14:paraId="217F252C" w14:textId="6E612ED3" w:rsidR="00611267" w:rsidRPr="00650D90" w:rsidRDefault="00611267" w:rsidP="006A34B7">
      <w:pPr>
        <w:spacing w:after="240" w:line="240" w:lineRule="auto"/>
        <w:ind w:firstLineChars="0" w:firstLine="0"/>
      </w:pPr>
      <w:r w:rsidRPr="00EA1143">
        <w:t>Higher understanding of cultural intelligence leads into higher internal satisfaction and motivation that encourages in adoption of high diversified culture; it motivates individual determination and performance towards his job and provides him ease in adopting intercultural clim</w:t>
      </w:r>
      <w:r w:rsidR="00377C05">
        <w:t>ate workforce (</w:t>
      </w:r>
      <w:proofErr w:type="spellStart"/>
      <w:r w:rsidR="00377C05">
        <w:t>Kodwani</w:t>
      </w:r>
      <w:proofErr w:type="spellEnd"/>
      <w:r w:rsidR="00377C05">
        <w:t>, 2012). I</w:t>
      </w:r>
      <w:r w:rsidRPr="00EA1143">
        <w:t xml:space="preserve">ntercultural work teams and individual are equipped enough in catering conflicts and avoiding any misunderstanding in efficient way that not effect into their working environment and goals and they are always focused on increasing group performance and avoiding conflicts (Farah &amp; </w:t>
      </w:r>
      <w:proofErr w:type="spellStart"/>
      <w:r w:rsidRPr="00EA1143">
        <w:t>Vuniqi</w:t>
      </w:r>
      <w:proofErr w:type="spellEnd"/>
      <w:r w:rsidRPr="00EA1143">
        <w:t>, 2012)</w:t>
      </w:r>
      <w:r w:rsidRPr="00650D90">
        <w:t xml:space="preserve"> </w:t>
      </w:r>
    </w:p>
    <w:p w14:paraId="642BFCF9" w14:textId="1AD0810B" w:rsidR="00ED048A" w:rsidRDefault="00E660D2" w:rsidP="006A34B7">
      <w:pPr>
        <w:spacing w:after="240" w:line="240" w:lineRule="auto"/>
        <w:ind w:firstLineChars="0" w:firstLine="0"/>
      </w:pPr>
      <w:r w:rsidRPr="00EA1143">
        <w:t>These intercultural immigrations</w:t>
      </w:r>
      <w:r w:rsidR="00611267" w:rsidRPr="00EA1143">
        <w:t xml:space="preserve"> where increased the opportunities at the same time it has created challenged environment where a person with efficiency and effectiveness can survive. Now businesses urged to penetrate into international market along with the domestic shares if they wanted to remain in business. </w:t>
      </w:r>
      <w:r w:rsidR="00611267" w:rsidRPr="00784F89">
        <w:t>Individuals and resources, in turn, are influenced by these structures and by the “unequal distribution of power</w:t>
      </w:r>
      <w:r w:rsidR="00650D90">
        <w:t xml:space="preserve"> and resources in the society” </w:t>
      </w:r>
      <w:r w:rsidR="00611267" w:rsidRPr="00784F89">
        <w:t xml:space="preserve">(Knapp, 1994). According to the pioneer of modern conflict theory </w:t>
      </w:r>
      <w:proofErr w:type="spellStart"/>
      <w:proofErr w:type="gramStart"/>
      <w:r w:rsidR="00611267" w:rsidRPr="00784F89">
        <w:t>C.Wright</w:t>
      </w:r>
      <w:proofErr w:type="spellEnd"/>
      <w:proofErr w:type="gramEnd"/>
      <w:r w:rsidR="00611267" w:rsidRPr="00784F89">
        <w:t xml:space="preserve"> Mills, individual and resources are structural emergence of any conflict (Knapp, 1994).</w:t>
      </w:r>
      <w:r w:rsidR="00650D90">
        <w:t xml:space="preserve"> I</w:t>
      </w:r>
      <w:r w:rsidR="00611267" w:rsidRPr="00784F89">
        <w:t xml:space="preserve">nterpersonal relationships, emotions and behavior explains individual traits whereas resources </w:t>
      </w:r>
      <w:r w:rsidR="00161973" w:rsidRPr="00784F89">
        <w:t>define</w:t>
      </w:r>
      <w:r w:rsidR="00611267" w:rsidRPr="00784F89">
        <w:t xml:space="preserve"> the dissemination of powers or resources (Knapp, 1994).</w:t>
      </w:r>
      <w:r w:rsidRPr="00784F89">
        <w:t xml:space="preserve"> </w:t>
      </w:r>
      <w:r w:rsidR="00611267" w:rsidRPr="00784F89">
        <w:t>Many examinations have been conducted to decide the impact that perception, culture, expec</w:t>
      </w:r>
      <w:r w:rsidR="00611267" w:rsidRPr="00EA1143">
        <w:t>tations and emotions have upon conflict and conflict management. Many of the Chinese companies have started paying attention on their managers and leadership about multicultural team trainings and education while performing their operation in south Asian countries (</w:t>
      </w:r>
      <w:r w:rsidR="00611267" w:rsidRPr="00650D90">
        <w:t>Cooke FL 2014</w:t>
      </w:r>
      <w:r w:rsidR="00611267" w:rsidRPr="00EA1143">
        <w:t>). Pakistan is stated</w:t>
      </w:r>
      <w:r w:rsidR="008C5922">
        <w:t xml:space="preserve"> as highly collectivist country</w:t>
      </w:r>
      <w:r w:rsidR="00611267" w:rsidRPr="00EA1143">
        <w:t xml:space="preserve"> (</w:t>
      </w:r>
      <w:r w:rsidR="00611267" w:rsidRPr="00650D90">
        <w:t>Bashir S, Nasir M 2013</w:t>
      </w:r>
      <w:r w:rsidR="00611267" w:rsidRPr="00EA1143">
        <w:t>).</w:t>
      </w:r>
    </w:p>
    <w:p w14:paraId="25C1C185" w14:textId="0694D4A5" w:rsidR="00611267" w:rsidRPr="00EA1143" w:rsidRDefault="00611267" w:rsidP="006A34B7">
      <w:pPr>
        <w:spacing w:after="240" w:line="240" w:lineRule="auto"/>
        <w:ind w:firstLineChars="0" w:firstLine="0"/>
      </w:pPr>
      <w:r w:rsidRPr="00EA1143">
        <w:t>Language differences and broad cultural diversity were the common findings among the managers they were well aware and able enough to cater this diversity and successfully managed to create a well cultural awareness that leads to their effective communication and environment among the team members which lead to concluded positive results and outcomes of entire project (</w:t>
      </w:r>
      <w:r w:rsidRPr="00650D90">
        <w:t>Joslin R, Muller R,201</w:t>
      </w:r>
      <w:r w:rsidR="005C5FA2" w:rsidRPr="00650D90">
        <w:t>6</w:t>
      </w:r>
      <w:r w:rsidRPr="00EA1143">
        <w:t>).</w:t>
      </w:r>
      <w:r w:rsidRPr="00A5134C">
        <w:t>Both of the cultural diversity and communication barriers could be catered by effective social understanding and encouraging social settings in environment (</w:t>
      </w:r>
      <w:proofErr w:type="spellStart"/>
      <w:r w:rsidRPr="00A5134C">
        <w:t>Chipulu</w:t>
      </w:r>
      <w:proofErr w:type="spellEnd"/>
      <w:r w:rsidRPr="00A5134C">
        <w:t>, et, al. 2014).</w:t>
      </w:r>
    </w:p>
    <w:p w14:paraId="4E50AC27" w14:textId="77777777" w:rsidR="00650D90" w:rsidRPr="00650D90" w:rsidRDefault="00611267" w:rsidP="006A34B7">
      <w:pPr>
        <w:spacing w:after="240" w:line="240" w:lineRule="auto"/>
        <w:ind w:firstLineChars="0" w:firstLine="0"/>
      </w:pPr>
      <w:r w:rsidRPr="00585F40">
        <w:t>There are two reasons of conflicts evolution, internal and external causes (</w:t>
      </w:r>
      <w:proofErr w:type="spellStart"/>
      <w:r w:rsidRPr="00650D90">
        <w:t>Fajana</w:t>
      </w:r>
      <w:proofErr w:type="spellEnd"/>
      <w:r w:rsidRPr="00650D90">
        <w:t>, 2000). Internal causes are inherited from inside of organization environment because they are present inside organization, among these the reason that raised conflict is difference of opinion or difference of interests. Whenever there is a difference of opinion or interest among the leaders and teams it arises conflicts. Another is power or authority that becomes a reason of conflict with in organization (</w:t>
      </w:r>
      <w:proofErr w:type="spellStart"/>
      <w:r w:rsidRPr="00650D90">
        <w:t>Ajibade</w:t>
      </w:r>
      <w:proofErr w:type="spellEnd"/>
      <w:r w:rsidRPr="00650D90">
        <w:t xml:space="preserve">, 2004). Meanwhile external sources also become the reason of conflicts as they are present outside of organization’s wall but they do impact the </w:t>
      </w:r>
      <w:r w:rsidR="00D23CAA" w:rsidRPr="00650D90">
        <w:t xml:space="preserve">leaders and their working teams. </w:t>
      </w:r>
      <w:r w:rsidRPr="00650D90">
        <w:t>Conflicts are inescapable, but if they are treated wisely they can bring biggest problem out and leads everyone into constructive discussions that brings the best poss</w:t>
      </w:r>
      <w:r w:rsidR="00D23CAA" w:rsidRPr="00650D90">
        <w:t>ible solutions to the conflicts.</w:t>
      </w:r>
    </w:p>
    <w:p w14:paraId="7861A638" w14:textId="574926EC" w:rsidR="00F4344C" w:rsidRPr="00650D90" w:rsidRDefault="00F4344C" w:rsidP="006A34B7">
      <w:pPr>
        <w:spacing w:after="240" w:line="240" w:lineRule="auto"/>
        <w:ind w:firstLineChars="0" w:firstLine="0"/>
      </w:pPr>
      <w:r w:rsidRPr="00EA1143">
        <w:t xml:space="preserve">Cultural intelligence helps in dealing with cultural diversity effectively ensuring accomplishments. </w:t>
      </w:r>
      <w:r w:rsidRPr="00EA1143">
        <w:lastRenderedPageBreak/>
        <w:t>The recent trend of globalization has made organizations to adopt cultural diversity in organizational culture to overcome shortages of local opportunities and enhancing their innovative bank, so it has become mandatory for managers to be able to configure efforts of culturally diverse teams towards creativity and innovation (Hong, 2013).</w:t>
      </w:r>
    </w:p>
    <w:p w14:paraId="7C56309F" w14:textId="15F32748" w:rsidR="008F1F9E" w:rsidRPr="00650D90" w:rsidRDefault="008F1F9E" w:rsidP="00C43B4E">
      <w:pPr>
        <w:pStyle w:val="Heading2"/>
      </w:pPr>
      <w:bookmarkStart w:id="18" w:name="_Toc9372470"/>
      <w:bookmarkStart w:id="19" w:name="_Toc27308527"/>
      <w:bookmarkStart w:id="20" w:name="_Toc28794023"/>
      <w:r>
        <w:t>1.4</w:t>
      </w:r>
      <w:r w:rsidR="00415A48" w:rsidRPr="00EA1143">
        <w:t xml:space="preserve"> Conflict Management and Intercultural</w:t>
      </w:r>
      <w:r w:rsidR="00611267" w:rsidRPr="00EA1143">
        <w:t xml:space="preserve"> Group Climate</w:t>
      </w:r>
      <w:bookmarkEnd w:id="18"/>
      <w:bookmarkEnd w:id="19"/>
      <w:bookmarkEnd w:id="20"/>
      <w:r w:rsidR="00611267" w:rsidRPr="00EA1143">
        <w:t xml:space="preserve"> </w:t>
      </w:r>
    </w:p>
    <w:p w14:paraId="450986A8" w14:textId="5DE7D199" w:rsidR="00611267" w:rsidRDefault="00611267" w:rsidP="006A34B7">
      <w:pPr>
        <w:spacing w:after="240" w:line="240" w:lineRule="auto"/>
        <w:ind w:firstLineChars="0" w:firstLine="0"/>
      </w:pPr>
      <w:r w:rsidRPr="00650D90">
        <w:t>There was a study conducted by (</w:t>
      </w:r>
      <w:proofErr w:type="spellStart"/>
      <w:r w:rsidRPr="00650D90">
        <w:t>Alper</w:t>
      </w:r>
      <w:proofErr w:type="spellEnd"/>
      <w:r w:rsidRPr="00650D90">
        <w:t>,</w:t>
      </w:r>
      <w:r w:rsidR="00D75F76" w:rsidRPr="00650D90">
        <w:t xml:space="preserve"> </w:t>
      </w:r>
      <w:proofErr w:type="spellStart"/>
      <w:r w:rsidRPr="00650D90">
        <w:t>Tjosvold</w:t>
      </w:r>
      <w:proofErr w:type="spellEnd"/>
      <w:r w:rsidRPr="00650D90">
        <w:t>,</w:t>
      </w:r>
      <w:r w:rsidR="00D75F76" w:rsidRPr="00650D90">
        <w:t xml:space="preserve"> </w:t>
      </w:r>
      <w:proofErr w:type="spellStart"/>
      <w:proofErr w:type="gramStart"/>
      <w:r w:rsidRPr="00650D90">
        <w:t>S.Law</w:t>
      </w:r>
      <w:proofErr w:type="spellEnd"/>
      <w:proofErr w:type="gramEnd"/>
      <w:r w:rsidRPr="00650D90">
        <w:t xml:space="preserve"> 2000), in which they have concluded that if we adopt constructive approach with coordination towards conflict resolution it will leads towards the success not only towards conflict solution but also towards goals completions. Therefore, managers should have to play a parenting role for their team’s success. When individuals working together as a groups gets professionally mature and they develop the ability to discuss about opinions of conflicts and differences of thoughts in constructive way they ultimately </w:t>
      </w:r>
      <w:r w:rsidR="00415A48" w:rsidRPr="00650D90">
        <w:t>get</w:t>
      </w:r>
      <w:r w:rsidRPr="00650D90">
        <w:t xml:space="preserve"> creativity in their thoughts, versatility in their techni</w:t>
      </w:r>
      <w:r w:rsidR="00380DF2" w:rsidRPr="00650D90">
        <w:t xml:space="preserve">ques and success in their goals. </w:t>
      </w:r>
      <w:proofErr w:type="spellStart"/>
      <w:r w:rsidR="00496634" w:rsidRPr="00161973">
        <w:rPr>
          <w:b/>
        </w:rPr>
        <w:t>Michael.R</w:t>
      </w:r>
      <w:proofErr w:type="spellEnd"/>
      <w:r w:rsidR="00496634" w:rsidRPr="00161973">
        <w:rPr>
          <w:b/>
        </w:rPr>
        <w:t xml:space="preserve"> (1989) and </w:t>
      </w:r>
      <w:r w:rsidRPr="00161973">
        <w:rPr>
          <w:b/>
        </w:rPr>
        <w:t xml:space="preserve">Dean </w:t>
      </w:r>
      <w:proofErr w:type="spellStart"/>
      <w:r w:rsidRPr="00161973">
        <w:rPr>
          <w:b/>
        </w:rPr>
        <w:t>Tjosvold</w:t>
      </w:r>
      <w:proofErr w:type="spellEnd"/>
      <w:r w:rsidRPr="00161973">
        <w:rPr>
          <w:b/>
        </w:rPr>
        <w:t xml:space="preserve"> (2007)</w:t>
      </w:r>
      <w:r w:rsidR="00974E0C" w:rsidRPr="00650D90">
        <w:t xml:space="preserve"> explained that </w:t>
      </w:r>
      <w:r w:rsidRPr="00496634">
        <w:t>professional maturity revolves around four components that are power and reliance, negotiating, instrumental and social-emotional asp</w:t>
      </w:r>
      <w:r w:rsidR="00974E0C">
        <w:t>ects.</w:t>
      </w:r>
    </w:p>
    <w:p w14:paraId="592787E7" w14:textId="02EF1212" w:rsidR="00E93ECF" w:rsidRPr="00650D90" w:rsidRDefault="00E93ECF" w:rsidP="006A34B7">
      <w:pPr>
        <w:spacing w:after="240" w:line="240" w:lineRule="auto"/>
        <w:ind w:firstLineChars="0" w:firstLine="0"/>
      </w:pPr>
      <w:r w:rsidRPr="009D0AEF">
        <w:t>Moreover</w:t>
      </w:r>
      <w:r>
        <w:t>,</w:t>
      </w:r>
      <w:r w:rsidRPr="009D0AEF">
        <w:t xml:space="preserve"> the teams’ cooperation and mutual improvement in working environment has contributed in overall understanding and learning (</w:t>
      </w:r>
      <w:proofErr w:type="spellStart"/>
      <w:r w:rsidRPr="009D0AEF">
        <w:t>Bart</w:t>
      </w:r>
      <w:r>
        <w:t>sch</w:t>
      </w:r>
      <w:proofErr w:type="spellEnd"/>
      <w:r>
        <w:t xml:space="preserve"> V, </w:t>
      </w:r>
      <w:proofErr w:type="spellStart"/>
      <w:r>
        <w:t>Ebers</w:t>
      </w:r>
      <w:proofErr w:type="spellEnd"/>
      <w:r>
        <w:t xml:space="preserve"> M, Maurer I, 2013). I</w:t>
      </w:r>
      <w:r w:rsidRPr="009D0AEF">
        <w:t>t was mandatory efforts from both sides of members to be flexible and open to discussions and friendships which became the reason of closeness among the team members that eliminated the risk of complication that arises while resolving the conflict among intercultural workmates (</w:t>
      </w:r>
      <w:proofErr w:type="spellStart"/>
      <w:r w:rsidRPr="00650D90">
        <w:t>Valizade</w:t>
      </w:r>
      <w:proofErr w:type="spellEnd"/>
      <w:r w:rsidRPr="00650D90">
        <w:t xml:space="preserve"> D, </w:t>
      </w:r>
      <w:proofErr w:type="spellStart"/>
      <w:r w:rsidRPr="00650D90">
        <w:t>Ogbonnaya</w:t>
      </w:r>
      <w:proofErr w:type="spellEnd"/>
      <w:r w:rsidRPr="00650D90">
        <w:t xml:space="preserve"> C, </w:t>
      </w:r>
      <w:proofErr w:type="spellStart"/>
      <w:r w:rsidRPr="00650D90">
        <w:t>Tregaskis</w:t>
      </w:r>
      <w:proofErr w:type="spellEnd"/>
      <w:r w:rsidRPr="00650D90">
        <w:t xml:space="preserve"> O, Forde C, 2016</w:t>
      </w:r>
      <w:r w:rsidRPr="009D0AEF">
        <w:t>).</w:t>
      </w:r>
    </w:p>
    <w:p w14:paraId="44EAB4B6" w14:textId="46B7A8F5" w:rsidR="00611267" w:rsidRPr="00EA1143" w:rsidRDefault="00611267" w:rsidP="006A34B7">
      <w:pPr>
        <w:spacing w:after="240" w:line="240" w:lineRule="auto"/>
        <w:ind w:firstLineChars="0" w:firstLine="0"/>
      </w:pPr>
      <w:r w:rsidRPr="00EA1143">
        <w:t>Conflicts are interconnected to individual life and organizational operations it solely depends upon the way conflicts are dealt. It’s a kind of continuous endowment from life, and varies form the situation they occur. The opinion about conflict management varies some hold a point of view the conflicts needs to be dodged at every cost. Where other holds opinion abou</w:t>
      </w:r>
      <w:r w:rsidR="00E93ECF">
        <w:t>t managing when felt necessary.</w:t>
      </w:r>
    </w:p>
    <w:p w14:paraId="50854B5F" w14:textId="29025299" w:rsidR="008F1F9E" w:rsidRPr="00650D90" w:rsidRDefault="00611267" w:rsidP="006A34B7">
      <w:pPr>
        <w:spacing w:after="240" w:line="240" w:lineRule="auto"/>
        <w:ind w:firstLineChars="0" w:firstLine="0"/>
      </w:pPr>
      <w:r w:rsidRPr="00E93ECF">
        <w:t>Openness to discussion caused the members to come in close to each other encouraged exchange of ideas and opinions among the teams and created an joint effort environment to cope up with upcoming professional and cultural challenges coming ahead for the completion of their tasks and overall projects they engaged in  (</w:t>
      </w:r>
      <w:proofErr w:type="spellStart"/>
      <w:r w:rsidRPr="00650D90">
        <w:t>Alfes</w:t>
      </w:r>
      <w:proofErr w:type="spellEnd"/>
      <w:r w:rsidRPr="00650D90">
        <w:t xml:space="preserve"> K, Shantz AD, 2013) </w:t>
      </w:r>
      <w:r w:rsidRPr="00E93ECF">
        <w:t xml:space="preserve">expressed that there were positive impact of some cultural ethics among the team members being an Islamic country majority of the members were Muslims, their Islamic work ethics and principles tone down in order to enhance work performance among teams(16). The phase that Chinese industrial and corporate sector has achieved there is no ambiguity saying that with in coming few </w:t>
      </w:r>
      <w:proofErr w:type="gramStart"/>
      <w:r w:rsidRPr="00E93ECF">
        <w:t>years</w:t>
      </w:r>
      <w:proofErr w:type="gramEnd"/>
      <w:r w:rsidRPr="00E93ECF">
        <w:t xml:space="preserve"> china will take a global takeover towards American economy, and many more mega projects China </w:t>
      </w:r>
      <w:r w:rsidR="00415A48" w:rsidRPr="00E93ECF">
        <w:t xml:space="preserve">will soon </w:t>
      </w:r>
      <w:r w:rsidRPr="00E93ECF">
        <w:t>implement in Pakistan in coming years in order to compete global world.</w:t>
      </w:r>
      <w:r w:rsidRPr="00650D90">
        <w:t xml:space="preserve"> (Xiao PC, Marion BE, Ting-</w:t>
      </w:r>
      <w:proofErr w:type="spellStart"/>
      <w:r w:rsidRPr="00650D90">
        <w:t>Ju</w:t>
      </w:r>
      <w:proofErr w:type="spellEnd"/>
      <w:r w:rsidRPr="00650D90">
        <w:t xml:space="preserve"> C, </w:t>
      </w:r>
      <w:proofErr w:type="spellStart"/>
      <w:r w:rsidRPr="00650D90">
        <w:t>Jiing</w:t>
      </w:r>
      <w:proofErr w:type="spellEnd"/>
      <w:r w:rsidRPr="00650D90">
        <w:t xml:space="preserve"> LF, Bore BC, 2014). As per the findings it could be concluded that participants from both countries they mutually work together in order to come out with a solution of a problem or any conflict that has been raised among them. (Zheng X, </w:t>
      </w:r>
      <w:proofErr w:type="spellStart"/>
      <w:r w:rsidRPr="00650D90">
        <w:t>Yochanan</w:t>
      </w:r>
      <w:proofErr w:type="spellEnd"/>
      <w:r w:rsidRPr="00650D90">
        <w:t xml:space="preserve"> A, 2015).</w:t>
      </w:r>
    </w:p>
    <w:p w14:paraId="5F61390B" w14:textId="0061F3A0" w:rsidR="00611267" w:rsidRPr="00EA1143" w:rsidRDefault="008F1F9E" w:rsidP="00C43B4E">
      <w:pPr>
        <w:pStyle w:val="Heading2"/>
      </w:pPr>
      <w:bookmarkStart w:id="21" w:name="_Toc9372471"/>
      <w:bookmarkStart w:id="22" w:name="_Toc27308528"/>
      <w:bookmarkStart w:id="23" w:name="_Toc28794024"/>
      <w:r>
        <w:lastRenderedPageBreak/>
        <w:t xml:space="preserve">1.5 </w:t>
      </w:r>
      <w:r w:rsidR="00611267" w:rsidRPr="00EA1143">
        <w:t>Mediating role of Conflict management between Cultural Intelligence and intercultural group climate</w:t>
      </w:r>
      <w:bookmarkEnd w:id="21"/>
      <w:bookmarkEnd w:id="22"/>
      <w:bookmarkEnd w:id="23"/>
      <w:r w:rsidR="00611267" w:rsidRPr="00EA1143">
        <w:t xml:space="preserve"> </w:t>
      </w:r>
    </w:p>
    <w:p w14:paraId="2FD6441F" w14:textId="77777777" w:rsidR="00611267" w:rsidRPr="00EA1143" w:rsidRDefault="00611267" w:rsidP="006A34B7">
      <w:pPr>
        <w:spacing w:after="240" w:line="240" w:lineRule="auto"/>
        <w:ind w:firstLineChars="0" w:firstLine="0"/>
      </w:pPr>
      <w:r w:rsidRPr="00EA1143">
        <w:t>Conflict management on international level requires managers to deal with cultural diversity and differences, for this manager need to effectively manage culturally diversified teams and keeping in view of recent trend of attaining competitive edge, also have to attain innovative capabilities to enhance group and organizational performance (</w:t>
      </w:r>
      <w:proofErr w:type="spellStart"/>
      <w:r w:rsidRPr="00EA1143">
        <w:t>Aytemiz</w:t>
      </w:r>
      <w:proofErr w:type="spellEnd"/>
      <w:r w:rsidRPr="00EA1143">
        <w:t xml:space="preserve"> </w:t>
      </w:r>
      <w:proofErr w:type="spellStart"/>
      <w:r w:rsidRPr="00EA1143">
        <w:t>Seymen</w:t>
      </w:r>
      <w:proofErr w:type="spellEnd"/>
      <w:r w:rsidRPr="00EA1143">
        <w:t>, 2006). The link of cultural intelligence to enhance work group performance is mediated by manager’s ability of insight and cross cultural understanding. Cross Cultural understanding or knowledge entails ability to refine existing knowledge and to overcome existing knowledge deficiencies by creating new knowledge simultaneously, in case of contextual situation (</w:t>
      </w:r>
      <w:proofErr w:type="spellStart"/>
      <w:r w:rsidRPr="00EA1143">
        <w:t>Campanella</w:t>
      </w:r>
      <w:proofErr w:type="spellEnd"/>
      <w:r w:rsidRPr="00EA1143">
        <w:t xml:space="preserve">, Del </w:t>
      </w:r>
      <w:proofErr w:type="spellStart"/>
      <w:r w:rsidRPr="00EA1143">
        <w:t>Giudice</w:t>
      </w:r>
      <w:proofErr w:type="spellEnd"/>
      <w:r w:rsidRPr="00EA1143">
        <w:t xml:space="preserve">, </w:t>
      </w:r>
      <w:proofErr w:type="spellStart"/>
      <w:r w:rsidRPr="00EA1143">
        <w:t>Thrassou</w:t>
      </w:r>
      <w:proofErr w:type="spellEnd"/>
      <w:r w:rsidRPr="00EA1143">
        <w:t xml:space="preserve"> &amp; </w:t>
      </w:r>
      <w:proofErr w:type="spellStart"/>
      <w:r w:rsidRPr="00EA1143">
        <w:t>Vrontis</w:t>
      </w:r>
      <w:proofErr w:type="spellEnd"/>
      <w:r w:rsidRPr="00EA1143">
        <w:t xml:space="preserve">, 2016). Majority of the research literature is available emphasizing the role of conflict management on organizational level; very few studies are available on role Cultural intelligence with contents of intercultural work teams among China and Pakistan on managerial and social level. This study tries to fill the gap by focusing the role of conflict management on </w:t>
      </w:r>
      <w:r w:rsidRPr="00650D90">
        <w:t xml:space="preserve">managerial and studying its mediating role between cultural intelligence and intercultural group climate. </w:t>
      </w:r>
    </w:p>
    <w:p w14:paraId="4BCCF409" w14:textId="77777777" w:rsidR="00650D90" w:rsidRPr="00650D90" w:rsidRDefault="00C655C1" w:rsidP="006A34B7">
      <w:pPr>
        <w:spacing w:after="240" w:line="240" w:lineRule="auto"/>
        <w:ind w:firstLineChars="0" w:firstLine="0"/>
      </w:pPr>
      <w:r w:rsidRPr="00623F23">
        <w:rPr>
          <w:b/>
        </w:rPr>
        <w:t xml:space="preserve">Brady &amp; Davies (2004), </w:t>
      </w:r>
      <w:proofErr w:type="spellStart"/>
      <w:r w:rsidRPr="00623F23">
        <w:rPr>
          <w:b/>
        </w:rPr>
        <w:t>Lenfle</w:t>
      </w:r>
      <w:proofErr w:type="spellEnd"/>
      <w:r w:rsidRPr="00623F23">
        <w:rPr>
          <w:b/>
        </w:rPr>
        <w:t xml:space="preserve"> (2008)</w:t>
      </w:r>
      <w:r>
        <w:t xml:space="preserve"> explained that conflict management inculcates conception of cultural intelligence through traditional and flexible model. </w:t>
      </w:r>
      <w:r w:rsidR="00611267" w:rsidRPr="00650D90">
        <w:t xml:space="preserve">Traditional </w:t>
      </w:r>
      <w:r w:rsidR="00611267" w:rsidRPr="00EA1143">
        <w:t xml:space="preserve">model focuses on exploitative set of activities while flexible model focuses on exploratory as well as integration. </w:t>
      </w:r>
      <w:r w:rsidR="004B7225" w:rsidRPr="00623F23">
        <w:rPr>
          <w:b/>
        </w:rPr>
        <w:t xml:space="preserve">Schaik and </w:t>
      </w:r>
      <w:proofErr w:type="spellStart"/>
      <w:r w:rsidR="004B7225" w:rsidRPr="00623F23">
        <w:rPr>
          <w:b/>
        </w:rPr>
        <w:t>Burkart</w:t>
      </w:r>
      <w:proofErr w:type="spellEnd"/>
      <w:r w:rsidR="004B7225" w:rsidRPr="00623F23">
        <w:rPr>
          <w:b/>
        </w:rPr>
        <w:t xml:space="preserve"> (2011), Rasheed F (2014), Woods (2016), </w:t>
      </w:r>
      <w:proofErr w:type="spellStart"/>
      <w:r w:rsidR="004B7225" w:rsidRPr="00623F23">
        <w:rPr>
          <w:b/>
        </w:rPr>
        <w:t>Naeem</w:t>
      </w:r>
      <w:proofErr w:type="spellEnd"/>
      <w:r w:rsidR="004B7225" w:rsidRPr="00623F23">
        <w:rPr>
          <w:b/>
        </w:rPr>
        <w:t xml:space="preserve"> S, Butt K &amp; </w:t>
      </w:r>
      <w:proofErr w:type="spellStart"/>
      <w:r w:rsidR="004B7225" w:rsidRPr="00623F23">
        <w:rPr>
          <w:b/>
        </w:rPr>
        <w:t>Khanzada</w:t>
      </w:r>
      <w:proofErr w:type="spellEnd"/>
      <w:r w:rsidR="004B7225" w:rsidRPr="00623F23">
        <w:rPr>
          <w:b/>
        </w:rPr>
        <w:t xml:space="preserve"> B (2018)</w:t>
      </w:r>
      <w:r w:rsidR="004B7225" w:rsidRPr="00650D90">
        <w:t xml:space="preserve"> all have identified that if the team is culturally enriched and educated enough that they have broader information processing horizon, which will allow them to understand the importance of cultural diversity as a competitive edge to project success. Only then they will create opportunities by which they will understand and respect other’s cultures and traditions both socially and professionally.</w:t>
      </w:r>
    </w:p>
    <w:p w14:paraId="4916986E" w14:textId="2C671EAD" w:rsidR="00C655C1" w:rsidRPr="00650D90" w:rsidRDefault="00611267" w:rsidP="006A34B7">
      <w:pPr>
        <w:spacing w:after="240" w:line="240" w:lineRule="auto"/>
        <w:ind w:firstLineChars="0" w:firstLine="0"/>
      </w:pPr>
      <w:r w:rsidRPr="00701AA4">
        <w:t xml:space="preserve">According to </w:t>
      </w:r>
      <w:proofErr w:type="spellStart"/>
      <w:r w:rsidR="00E03F70" w:rsidRPr="00623F23">
        <w:rPr>
          <w:b/>
        </w:rPr>
        <w:t>Xianhai</w:t>
      </w:r>
      <w:proofErr w:type="spellEnd"/>
      <w:r w:rsidR="00E03F70" w:rsidRPr="00623F23">
        <w:rPr>
          <w:b/>
        </w:rPr>
        <w:t xml:space="preserve"> M (2013), Jeevan J &amp; </w:t>
      </w:r>
      <w:proofErr w:type="spellStart"/>
      <w:r w:rsidR="00E03F70" w:rsidRPr="00623F23">
        <w:rPr>
          <w:b/>
        </w:rPr>
        <w:t>Sumeet</w:t>
      </w:r>
      <w:proofErr w:type="spellEnd"/>
      <w:r w:rsidR="00E03F70" w:rsidRPr="00623F23">
        <w:rPr>
          <w:b/>
        </w:rPr>
        <w:t xml:space="preserve"> K</w:t>
      </w:r>
      <w:r w:rsidR="004D51CD" w:rsidRPr="00623F23">
        <w:rPr>
          <w:b/>
        </w:rPr>
        <w:t xml:space="preserve"> (2015)</w:t>
      </w:r>
      <w:r w:rsidR="004D51CD">
        <w:t xml:space="preserve"> </w:t>
      </w:r>
      <w:r w:rsidRPr="00701AA4">
        <w:t>the conflicting ways in which intercultural groups among Pakistan and China work forces are working they does not have any similarity attraction among them by which people tend to</w:t>
      </w:r>
      <w:r w:rsidR="00FC7A5B">
        <w:t xml:space="preserve"> prefer to work with each other</w:t>
      </w:r>
      <w:r w:rsidR="004D51CD">
        <w:t xml:space="preserve">, </w:t>
      </w:r>
      <w:r w:rsidRPr="00FC7A5B">
        <w:t>but if the cultural understanding of the managers are confirmed he will successfully able to develop professional similarity attraction among the subordinates of China and Pakistan which will motivate them to share their believes and social values among each other and in doing so they will develop an understand</w:t>
      </w:r>
      <w:r w:rsidR="004D51CD">
        <w:t xml:space="preserve">ing behavior towards each other. </w:t>
      </w:r>
      <w:r w:rsidRPr="00EA1143">
        <w:t>And it’s all about the social intelligence of manger and individuals working together they affiliate each other as teams by which they will be able to create a strong working bond that will allow them to meet positively with any conflicts coming in their way to compromise their efficiency and will aff</w:t>
      </w:r>
      <w:r w:rsidR="003223C3">
        <w:t>ect in fulfillment of projects.</w:t>
      </w:r>
    </w:p>
    <w:p w14:paraId="57EE2227" w14:textId="118974DC" w:rsidR="00611267" w:rsidRPr="00EA1143" w:rsidRDefault="008F1F9E" w:rsidP="00C43B4E">
      <w:pPr>
        <w:pStyle w:val="Heading2"/>
      </w:pPr>
      <w:bookmarkStart w:id="24" w:name="_Toc9372472"/>
      <w:bookmarkStart w:id="25" w:name="_Toc27308529"/>
      <w:bookmarkStart w:id="26" w:name="_Toc28794025"/>
      <w:r>
        <w:t>1.6</w:t>
      </w:r>
      <w:r w:rsidR="00611267" w:rsidRPr="00EA1143">
        <w:t xml:space="preserve"> Moderating role of Manager’s ambidexterity between Cultural Intelligence and Conflict Management</w:t>
      </w:r>
      <w:bookmarkEnd w:id="24"/>
      <w:bookmarkEnd w:id="25"/>
      <w:bookmarkEnd w:id="26"/>
      <w:r w:rsidR="00611267" w:rsidRPr="00EA1143">
        <w:t xml:space="preserve"> </w:t>
      </w:r>
    </w:p>
    <w:p w14:paraId="342E8FE4" w14:textId="0233AE60" w:rsidR="00650D90" w:rsidRDefault="00611267" w:rsidP="006A34B7">
      <w:pPr>
        <w:spacing w:after="240" w:line="240" w:lineRule="auto"/>
        <w:ind w:firstLineChars="0" w:firstLine="0"/>
      </w:pPr>
      <w:r w:rsidRPr="009517C5">
        <w:t xml:space="preserve">The concept of ambidexterity was first coined by Robert Duncan (1976) in one of chapters of his book called </w:t>
      </w:r>
      <w:r w:rsidRPr="00650D90">
        <w:t>the ambidextrous organization: Designing dual structures for innovation</w:t>
      </w:r>
      <w:r w:rsidRPr="009517C5">
        <w:t>, while describing dual structures that organizations employ to manage activities that require different strategies and managerial abilities.</w:t>
      </w:r>
      <w:r w:rsidR="008C142B">
        <w:t xml:space="preserve"> </w:t>
      </w:r>
      <w:r w:rsidR="008C142B" w:rsidRPr="00EA1143">
        <w:t xml:space="preserve">The empirical research in the recent years on ambidexterity suggests that since the growing age of globalization and competitiveness, ambidexterity when implemented on intercultural managing work teams to resolve conflict management shown to be effective, for rapid change to be incorporated exploratory and exploitative change processes must </w:t>
      </w:r>
      <w:r w:rsidR="008C142B" w:rsidRPr="00EA1143">
        <w:lastRenderedPageBreak/>
        <w:t xml:space="preserve">be implemented simultaneously and completely (Schulze, Heinemann &amp; Abedin, 2008). These two </w:t>
      </w:r>
      <w:r w:rsidR="00623F23">
        <w:t>terms are defined by March (1993</w:t>
      </w:r>
      <w:r w:rsidR="008C142B" w:rsidRPr="00EA1143">
        <w:t>) when ambidextrous traits of culturally intelligent managers implemented conflict resolution shown miraculous results on the performance of intercultural work teams on the scale of requisite for exploitation and exploration, where scale of exploitation takes into account terms as choice, refinement, execution, implementation, selection, efficiency, production’, whereas scale of exploration takes into account terms as innovation, search, discovery, variation, flexibility, risk taking, play, experimentation.</w:t>
      </w:r>
    </w:p>
    <w:p w14:paraId="378FC187" w14:textId="7952F2DE" w:rsidR="008C142B" w:rsidRPr="008C142B" w:rsidRDefault="008C142B" w:rsidP="006A34B7">
      <w:pPr>
        <w:spacing w:after="240" w:line="240" w:lineRule="auto"/>
        <w:ind w:firstLineChars="0" w:firstLine="0"/>
      </w:pPr>
      <w:r w:rsidRPr="00623F23">
        <w:rPr>
          <w:b/>
        </w:rPr>
        <w:t xml:space="preserve">Cohen, McClure &amp; Yu (2007), </w:t>
      </w:r>
      <w:proofErr w:type="spellStart"/>
      <w:r w:rsidRPr="00623F23">
        <w:rPr>
          <w:b/>
        </w:rPr>
        <w:t>Andriopoulos</w:t>
      </w:r>
      <w:proofErr w:type="spellEnd"/>
      <w:r w:rsidRPr="00623F23">
        <w:rPr>
          <w:b/>
        </w:rPr>
        <w:t xml:space="preserve"> &amp; Lewis (2009) and </w:t>
      </w:r>
      <w:proofErr w:type="spellStart"/>
      <w:r w:rsidRPr="00623F23">
        <w:rPr>
          <w:b/>
        </w:rPr>
        <w:t>Lavie</w:t>
      </w:r>
      <w:proofErr w:type="spellEnd"/>
      <w:r w:rsidRPr="00623F23">
        <w:rPr>
          <w:b/>
        </w:rPr>
        <w:t xml:space="preserve">, </w:t>
      </w:r>
      <w:proofErr w:type="spellStart"/>
      <w:r w:rsidRPr="00623F23">
        <w:rPr>
          <w:b/>
        </w:rPr>
        <w:t>Stettner</w:t>
      </w:r>
      <w:proofErr w:type="spellEnd"/>
      <w:r w:rsidRPr="00623F23">
        <w:rPr>
          <w:b/>
        </w:rPr>
        <w:t xml:space="preserve"> &amp; </w:t>
      </w:r>
      <w:proofErr w:type="spellStart"/>
      <w:r w:rsidRPr="00623F23">
        <w:rPr>
          <w:b/>
        </w:rPr>
        <w:t>Tushman</w:t>
      </w:r>
      <w:proofErr w:type="spellEnd"/>
      <w:r w:rsidRPr="00623F23">
        <w:rPr>
          <w:b/>
        </w:rPr>
        <w:t xml:space="preserve"> (2010)</w:t>
      </w:r>
      <w:r w:rsidRPr="00650D90">
        <w:t xml:space="preserve"> suggested that ambidexterity can be manifested at both organizational and individual level. A</w:t>
      </w:r>
      <w:r w:rsidRPr="008C142B">
        <w:t>t organizational level, exploration and exploitative change processes are handled by same or different business units depending on the type of ambidexterity being implemented.</w:t>
      </w:r>
    </w:p>
    <w:p w14:paraId="39952299" w14:textId="77777777" w:rsidR="00650D90" w:rsidRDefault="008C142B" w:rsidP="006A34B7">
      <w:pPr>
        <w:spacing w:after="240" w:line="240" w:lineRule="auto"/>
        <w:ind w:firstLineChars="0" w:firstLine="0"/>
      </w:pPr>
      <w:r w:rsidRPr="008C142B">
        <w:t>At individual level, managers engage in exploratory and exploitative str</w:t>
      </w:r>
      <w:r>
        <w:t>ategies to ensure ambidexterity</w:t>
      </w:r>
      <w:r w:rsidR="00611267" w:rsidRPr="008C142B">
        <w:t>. Some managers engage simultaneously while some implement exploratory and exploitative activities sequentially. The ambidextrous capability of a manager is contextual and varies across different organization types. Individual-level ambidexterity contributes towards overall ambidexterity of an organization along with other factors.</w:t>
      </w:r>
    </w:p>
    <w:p w14:paraId="5A4328D7" w14:textId="77777777" w:rsidR="00650D90" w:rsidRDefault="004D2DC6" w:rsidP="006A34B7">
      <w:pPr>
        <w:spacing w:after="240" w:line="240" w:lineRule="auto"/>
        <w:ind w:firstLineChars="0" w:firstLine="0"/>
      </w:pPr>
      <w:r w:rsidRPr="00623F23">
        <w:rPr>
          <w:b/>
        </w:rPr>
        <w:t xml:space="preserve">Swart, Turner, van </w:t>
      </w:r>
      <w:proofErr w:type="spellStart"/>
      <w:r w:rsidRPr="00623F23">
        <w:rPr>
          <w:b/>
        </w:rPr>
        <w:t>Rossenberg</w:t>
      </w:r>
      <w:proofErr w:type="spellEnd"/>
      <w:r w:rsidRPr="00623F23">
        <w:rPr>
          <w:b/>
        </w:rPr>
        <w:t xml:space="preserve"> &amp; </w:t>
      </w:r>
      <w:proofErr w:type="spellStart"/>
      <w:r w:rsidRPr="00623F23">
        <w:rPr>
          <w:b/>
        </w:rPr>
        <w:t>Kinnie</w:t>
      </w:r>
      <w:proofErr w:type="spellEnd"/>
      <w:r w:rsidRPr="00623F23">
        <w:rPr>
          <w:b/>
        </w:rPr>
        <w:t xml:space="preserve"> (2016) and </w:t>
      </w:r>
      <w:proofErr w:type="spellStart"/>
      <w:r w:rsidRPr="00623F23">
        <w:rPr>
          <w:b/>
        </w:rPr>
        <w:t>Chebbi</w:t>
      </w:r>
      <w:proofErr w:type="spellEnd"/>
      <w:r w:rsidRPr="00623F23">
        <w:rPr>
          <w:b/>
        </w:rPr>
        <w:t xml:space="preserve">, </w:t>
      </w:r>
      <w:proofErr w:type="spellStart"/>
      <w:r w:rsidRPr="00623F23">
        <w:rPr>
          <w:b/>
        </w:rPr>
        <w:t>Yahiaoui</w:t>
      </w:r>
      <w:proofErr w:type="spellEnd"/>
      <w:r w:rsidRPr="00623F23">
        <w:rPr>
          <w:b/>
        </w:rPr>
        <w:t xml:space="preserve">, </w:t>
      </w:r>
      <w:proofErr w:type="spellStart"/>
      <w:r w:rsidRPr="00623F23">
        <w:rPr>
          <w:b/>
        </w:rPr>
        <w:t>Vrontis</w:t>
      </w:r>
      <w:proofErr w:type="spellEnd"/>
      <w:r w:rsidRPr="00623F23">
        <w:rPr>
          <w:b/>
        </w:rPr>
        <w:t xml:space="preserve"> &amp; </w:t>
      </w:r>
      <w:proofErr w:type="spellStart"/>
      <w:r w:rsidRPr="00623F23">
        <w:rPr>
          <w:b/>
        </w:rPr>
        <w:t>Thrassou</w:t>
      </w:r>
      <w:proofErr w:type="spellEnd"/>
      <w:r w:rsidRPr="00623F23">
        <w:rPr>
          <w:b/>
        </w:rPr>
        <w:t xml:space="preserve"> (2017)</w:t>
      </w:r>
      <w:r w:rsidRPr="004D2DC6">
        <w:t xml:space="preserve"> explained that the concept of ambidexterity revolves around the main perspective of exploitation and exploration that organizations require in the current era of globalization to resolve conflicts. Exploration activities are linked with increasing variance accompanied with trial and error methods to enhance learning by doing processing capabilities, whereas, exploitation activities are linked with decreasing variance accompanied with standardization processes to enhance problem-solving capabilities.</w:t>
      </w:r>
    </w:p>
    <w:p w14:paraId="23628A1E" w14:textId="7FF131F1" w:rsidR="00650D90" w:rsidRDefault="00706235" w:rsidP="006A34B7">
      <w:pPr>
        <w:spacing w:after="240" w:line="240" w:lineRule="auto"/>
        <w:ind w:firstLineChars="0" w:firstLine="0"/>
      </w:pPr>
      <w:proofErr w:type="spellStart"/>
      <w:r w:rsidRPr="00623F23">
        <w:rPr>
          <w:b/>
        </w:rPr>
        <w:t>Filippini</w:t>
      </w:r>
      <w:proofErr w:type="spellEnd"/>
      <w:r w:rsidR="006A34B7">
        <w:rPr>
          <w:b/>
        </w:rPr>
        <w:t xml:space="preserve">, </w:t>
      </w:r>
      <w:proofErr w:type="spellStart"/>
      <w:r w:rsidR="006A34B7">
        <w:rPr>
          <w:b/>
        </w:rPr>
        <w:t>Guttel</w:t>
      </w:r>
      <w:proofErr w:type="spellEnd"/>
      <w:r w:rsidR="006A34B7">
        <w:rPr>
          <w:b/>
        </w:rPr>
        <w:t xml:space="preserve"> &amp; </w:t>
      </w:r>
      <w:proofErr w:type="spellStart"/>
      <w:r w:rsidR="006A34B7">
        <w:rPr>
          <w:b/>
        </w:rPr>
        <w:t>Nosella</w:t>
      </w:r>
      <w:proofErr w:type="spellEnd"/>
      <w:r w:rsidR="006A34B7">
        <w:rPr>
          <w:b/>
        </w:rPr>
        <w:t xml:space="preserve"> (2012), Wan et al</w:t>
      </w:r>
      <w:r w:rsidRPr="00623F23">
        <w:rPr>
          <w:b/>
        </w:rPr>
        <w:t xml:space="preserve"> (2017) and Yu</w:t>
      </w:r>
      <w:r w:rsidR="006A34B7">
        <w:rPr>
          <w:b/>
        </w:rPr>
        <w:t xml:space="preserve"> et al</w:t>
      </w:r>
      <w:r w:rsidRPr="00623F23">
        <w:rPr>
          <w:b/>
        </w:rPr>
        <w:t xml:space="preserve"> (2018)</w:t>
      </w:r>
      <w:r>
        <w:t xml:space="preserve"> have examined ambidexterity from different perspectives.</w:t>
      </w:r>
      <w:r w:rsidR="00611267" w:rsidRPr="00EA1143">
        <w:t xml:space="preserve"> Their findings suggest that integration of cognitive and behavioral component with ambidexterity is strengthen within environments characterized by cultural dynamism and more often inculcate high levels of cultur</w:t>
      </w:r>
      <w:r w:rsidR="00F12433">
        <w:t>al intelligence</w:t>
      </w:r>
      <w:r w:rsidR="00611267" w:rsidRPr="00EA1143">
        <w:t>. Therefore, organizations should inculcate cultural diversity in their core values as it enhances the element of innovation and creativity which pressing need of an hour (McCarthy &amp; Gordon, 2011). Main theme of globalization is to entails ability to work with people. The ability to work with people from multiple cultural backgrounds like China Pakistan is considered one of the capabilities of successful managers and management with sound resolution of any conflict raised am</w:t>
      </w:r>
      <w:r w:rsidR="00650D90">
        <w:t xml:space="preserve">ong them (Liu &amp; </w:t>
      </w:r>
      <w:proofErr w:type="spellStart"/>
      <w:r w:rsidR="00650D90">
        <w:t>Leitner</w:t>
      </w:r>
      <w:proofErr w:type="spellEnd"/>
      <w:r w:rsidR="00650D90">
        <w:t>, 2012).</w:t>
      </w:r>
    </w:p>
    <w:p w14:paraId="12DE9BA6" w14:textId="77777777" w:rsidR="00AA009D" w:rsidRDefault="00611267" w:rsidP="00AA009D">
      <w:pPr>
        <w:spacing w:after="240" w:line="240" w:lineRule="auto"/>
        <w:ind w:firstLineChars="0" w:firstLine="0"/>
      </w:pPr>
      <w:r w:rsidRPr="00F4344C">
        <w:t xml:space="preserve">Ambidexterity has recently become the focus of research in conflict management with respect to culturally diverse work teams (Turner, </w:t>
      </w:r>
      <w:proofErr w:type="spellStart"/>
      <w:r w:rsidRPr="00F4344C">
        <w:t>Maylor</w:t>
      </w:r>
      <w:proofErr w:type="spellEnd"/>
      <w:r w:rsidRPr="00F4344C">
        <w:t xml:space="preserve"> &amp; Swart, 2015). It involves digging deep into existing knowledge and seeking new innovations to enhance the creativity and diversity (Eriksson, 2013). The ambidextrous capability of a manager is contextual and varies across different cultural work teams and culturally diversified organization types so as required different approach towards conflict management. Individual-level ambidexterity contributes towards overall conflict management of diversified team and accomplishment of an organization objectives and maintaining unity and cooperation in work</w:t>
      </w:r>
      <w:r w:rsidR="00623F23">
        <w:t xml:space="preserve"> teams along with other factor.</w:t>
      </w:r>
    </w:p>
    <w:p w14:paraId="5A0DA200" w14:textId="77777777" w:rsidR="00AA009D" w:rsidRDefault="00AA009D" w:rsidP="00AA009D">
      <w:pPr>
        <w:spacing w:after="240" w:line="240" w:lineRule="auto"/>
        <w:ind w:firstLineChars="0" w:firstLine="0"/>
      </w:pPr>
    </w:p>
    <w:p w14:paraId="580CB5F0" w14:textId="77777777" w:rsidR="00AA009D" w:rsidRDefault="00AA009D" w:rsidP="00AA009D">
      <w:pPr>
        <w:spacing w:after="240" w:line="240" w:lineRule="auto"/>
        <w:ind w:firstLineChars="0" w:firstLine="0"/>
      </w:pPr>
    </w:p>
    <w:p w14:paraId="7AAC989E" w14:textId="77777777" w:rsidR="00AA009D" w:rsidRDefault="00AA009D" w:rsidP="00AA009D">
      <w:pPr>
        <w:spacing w:after="240" w:line="240" w:lineRule="auto"/>
        <w:ind w:firstLineChars="0" w:firstLine="0"/>
      </w:pPr>
    </w:p>
    <w:p w14:paraId="4A67DCD5" w14:textId="77777777" w:rsidR="00AA009D" w:rsidRDefault="00AA009D" w:rsidP="00AA009D">
      <w:pPr>
        <w:spacing w:after="240" w:line="240" w:lineRule="auto"/>
        <w:ind w:firstLineChars="0" w:firstLine="0"/>
      </w:pPr>
    </w:p>
    <w:p w14:paraId="0D8FC5E7" w14:textId="77777777" w:rsidR="00AA009D" w:rsidRDefault="00AA009D" w:rsidP="00AA009D">
      <w:pPr>
        <w:spacing w:after="240" w:line="240" w:lineRule="auto"/>
        <w:ind w:firstLineChars="0" w:firstLine="0"/>
      </w:pPr>
    </w:p>
    <w:p w14:paraId="5FA7DF52" w14:textId="77777777" w:rsidR="00AA009D" w:rsidRDefault="00AA009D" w:rsidP="00AA009D">
      <w:pPr>
        <w:spacing w:after="240" w:line="240" w:lineRule="auto"/>
        <w:ind w:firstLineChars="0" w:firstLine="0"/>
      </w:pPr>
    </w:p>
    <w:p w14:paraId="462F33AA" w14:textId="77777777" w:rsidR="00AA009D" w:rsidRDefault="00AA009D" w:rsidP="00AA009D">
      <w:pPr>
        <w:spacing w:after="240" w:line="240" w:lineRule="auto"/>
        <w:ind w:firstLineChars="0" w:firstLine="0"/>
      </w:pPr>
    </w:p>
    <w:p w14:paraId="1BDDE9A9" w14:textId="77777777" w:rsidR="00AA009D" w:rsidRDefault="00AA009D" w:rsidP="00AA009D">
      <w:pPr>
        <w:spacing w:after="240" w:line="240" w:lineRule="auto"/>
        <w:ind w:firstLineChars="0" w:firstLine="0"/>
      </w:pPr>
    </w:p>
    <w:p w14:paraId="3D412D41" w14:textId="77777777" w:rsidR="00E47A85" w:rsidRDefault="00E47A85" w:rsidP="00AA009D">
      <w:pPr>
        <w:spacing w:after="240" w:line="240" w:lineRule="auto"/>
        <w:ind w:firstLineChars="0" w:firstLine="0"/>
        <w:jc w:val="center"/>
        <w:rPr>
          <w:sz w:val="36"/>
        </w:rPr>
      </w:pPr>
    </w:p>
    <w:p w14:paraId="0871D9D4" w14:textId="77777777" w:rsidR="00E47A85" w:rsidRDefault="00E47A85" w:rsidP="00AA009D">
      <w:pPr>
        <w:spacing w:after="240" w:line="240" w:lineRule="auto"/>
        <w:ind w:firstLineChars="0" w:firstLine="0"/>
        <w:jc w:val="center"/>
        <w:rPr>
          <w:sz w:val="36"/>
        </w:rPr>
      </w:pPr>
    </w:p>
    <w:p w14:paraId="5AA236B6" w14:textId="7077C157" w:rsidR="00AA009D" w:rsidRPr="00AA009D" w:rsidRDefault="00E47A85" w:rsidP="00AA009D">
      <w:pPr>
        <w:spacing w:after="240" w:line="240" w:lineRule="auto"/>
        <w:ind w:firstLineChars="0" w:firstLine="0"/>
        <w:jc w:val="center"/>
        <w:rPr>
          <w:sz w:val="36"/>
        </w:rPr>
      </w:pPr>
      <w:r>
        <w:rPr>
          <w:sz w:val="36"/>
        </w:rPr>
        <w:t>(</w:t>
      </w:r>
      <w:r w:rsidR="00AA009D" w:rsidRPr="00AA009D">
        <w:rPr>
          <w:sz w:val="36"/>
        </w:rPr>
        <w:t>This page intentionally</w:t>
      </w:r>
      <w:r>
        <w:rPr>
          <w:sz w:val="36"/>
        </w:rPr>
        <w:t xml:space="preserve"> left blank)</w:t>
      </w:r>
    </w:p>
    <w:p w14:paraId="2BD84807" w14:textId="77777777" w:rsidR="00AA009D" w:rsidRDefault="00AA009D" w:rsidP="00AA009D">
      <w:pPr>
        <w:spacing w:after="240" w:line="240" w:lineRule="auto"/>
        <w:ind w:firstLineChars="0" w:firstLine="0"/>
      </w:pPr>
    </w:p>
    <w:p w14:paraId="23500159" w14:textId="77777777" w:rsidR="00AA009D" w:rsidRDefault="00AA009D" w:rsidP="00AA009D">
      <w:pPr>
        <w:spacing w:after="240" w:line="240" w:lineRule="auto"/>
        <w:ind w:firstLineChars="0" w:firstLine="0"/>
      </w:pPr>
    </w:p>
    <w:p w14:paraId="4F506DC7" w14:textId="77777777" w:rsidR="00AA009D" w:rsidRDefault="00AA009D" w:rsidP="00AA009D">
      <w:pPr>
        <w:spacing w:after="240" w:line="240" w:lineRule="auto"/>
        <w:ind w:firstLineChars="0" w:firstLine="0"/>
      </w:pPr>
    </w:p>
    <w:p w14:paraId="5B9038D8" w14:textId="77777777" w:rsidR="00AA009D" w:rsidRDefault="00AA009D" w:rsidP="00AA009D">
      <w:pPr>
        <w:spacing w:after="240" w:line="240" w:lineRule="auto"/>
        <w:ind w:firstLineChars="0" w:firstLine="0"/>
      </w:pPr>
    </w:p>
    <w:p w14:paraId="46E1903C" w14:textId="77777777" w:rsidR="00AA009D" w:rsidRDefault="00AA009D" w:rsidP="00AA009D">
      <w:pPr>
        <w:spacing w:after="240" w:line="240" w:lineRule="auto"/>
        <w:ind w:firstLineChars="0" w:firstLine="0"/>
      </w:pPr>
    </w:p>
    <w:p w14:paraId="56671880" w14:textId="77777777" w:rsidR="00AA009D" w:rsidRDefault="00AA009D" w:rsidP="00AA009D">
      <w:pPr>
        <w:spacing w:after="240" w:line="240" w:lineRule="auto"/>
        <w:ind w:firstLineChars="0" w:firstLine="0"/>
      </w:pPr>
    </w:p>
    <w:p w14:paraId="4C23C403" w14:textId="77777777" w:rsidR="00AA009D" w:rsidRDefault="00AA009D" w:rsidP="00AA009D">
      <w:pPr>
        <w:spacing w:after="240" w:line="240" w:lineRule="auto"/>
        <w:ind w:firstLineChars="0" w:firstLine="0"/>
      </w:pPr>
    </w:p>
    <w:p w14:paraId="132374F2" w14:textId="77777777" w:rsidR="00AA009D" w:rsidRDefault="00AA009D" w:rsidP="00AA009D">
      <w:pPr>
        <w:spacing w:after="240" w:line="240" w:lineRule="auto"/>
        <w:ind w:firstLineChars="0" w:firstLine="0"/>
      </w:pPr>
    </w:p>
    <w:p w14:paraId="524A10D3" w14:textId="77777777" w:rsidR="00AA009D" w:rsidRDefault="00AA009D" w:rsidP="00AA009D">
      <w:pPr>
        <w:spacing w:after="240" w:line="240" w:lineRule="auto"/>
        <w:ind w:firstLineChars="0" w:firstLine="0"/>
      </w:pPr>
    </w:p>
    <w:p w14:paraId="7E744F3B" w14:textId="77777777" w:rsidR="00AA009D" w:rsidRDefault="00AA009D" w:rsidP="00AA009D">
      <w:pPr>
        <w:spacing w:after="240" w:line="240" w:lineRule="auto"/>
        <w:ind w:firstLineChars="0" w:firstLine="0"/>
      </w:pPr>
    </w:p>
    <w:p w14:paraId="4F108FCE" w14:textId="77777777" w:rsidR="00AA009D" w:rsidRDefault="00AA009D" w:rsidP="00AA009D">
      <w:pPr>
        <w:spacing w:after="240" w:line="240" w:lineRule="auto"/>
        <w:ind w:firstLineChars="0" w:firstLine="0"/>
      </w:pPr>
    </w:p>
    <w:p w14:paraId="4969B7F7" w14:textId="77777777" w:rsidR="00AA009D" w:rsidRDefault="00AA009D" w:rsidP="00AA009D">
      <w:pPr>
        <w:spacing w:after="240" w:line="240" w:lineRule="auto"/>
        <w:ind w:firstLineChars="0" w:firstLine="0"/>
      </w:pPr>
    </w:p>
    <w:p w14:paraId="12BE4ADF" w14:textId="77777777" w:rsidR="00E47A85" w:rsidRDefault="00E47A85" w:rsidP="00AA009D">
      <w:pPr>
        <w:spacing w:after="240" w:line="240" w:lineRule="auto"/>
        <w:ind w:firstLineChars="0" w:firstLine="0"/>
      </w:pPr>
    </w:p>
    <w:p w14:paraId="74632FED" w14:textId="7C952E6B" w:rsidR="006E5F79" w:rsidRPr="00AA009D" w:rsidRDefault="006E5F79" w:rsidP="00AA009D">
      <w:pPr>
        <w:spacing w:after="240" w:line="240" w:lineRule="auto"/>
        <w:ind w:firstLineChars="0" w:firstLine="0"/>
      </w:pPr>
      <w:r w:rsidRPr="00C43B4E">
        <w:rPr>
          <w:b/>
          <w:i/>
        </w:rPr>
        <w:lastRenderedPageBreak/>
        <w:t xml:space="preserve">Part 2. </w:t>
      </w:r>
      <w:r w:rsidR="006D72BB">
        <w:rPr>
          <w:b/>
          <w:i/>
        </w:rPr>
        <w:t>Discussion on “</w:t>
      </w:r>
      <w:r w:rsidR="00F2295B" w:rsidRPr="00C43B4E">
        <w:rPr>
          <w:b/>
          <w:i/>
        </w:rPr>
        <w:t>Breach of psychological contract, organizational cynicism and union commitment: A study of hospitality industry in Pakistan</w:t>
      </w:r>
      <w:r w:rsidR="006D72BB">
        <w:rPr>
          <w:b/>
          <w:i/>
        </w:rPr>
        <w:t>”</w:t>
      </w:r>
    </w:p>
    <w:p w14:paraId="23D9B437" w14:textId="2577FC04" w:rsidR="006E5F79" w:rsidRPr="003F31AF" w:rsidRDefault="006E5F79" w:rsidP="00C43B4E">
      <w:pPr>
        <w:pStyle w:val="Heading1"/>
      </w:pPr>
      <w:bookmarkStart w:id="27" w:name="_Toc27308530"/>
      <w:bookmarkStart w:id="28" w:name="_Toc28794026"/>
      <w:r w:rsidRPr="000E2A10">
        <w:t>Research Philosophy</w:t>
      </w:r>
      <w:bookmarkEnd w:id="27"/>
      <w:bookmarkEnd w:id="28"/>
    </w:p>
    <w:p w14:paraId="71E36D5B" w14:textId="5C2AC2CC" w:rsidR="006E5F79" w:rsidRPr="003F31AF" w:rsidRDefault="006E5F79" w:rsidP="006A34B7">
      <w:pPr>
        <w:spacing w:after="240" w:line="240" w:lineRule="auto"/>
        <w:ind w:firstLineChars="0" w:firstLine="0"/>
      </w:pPr>
      <w:r w:rsidRPr="003F31AF">
        <w:t xml:space="preserve">Research philosophy is the </w:t>
      </w:r>
      <w:r w:rsidR="003A103E" w:rsidRPr="003F31AF">
        <w:t>external</w:t>
      </w:r>
      <w:r w:rsidRPr="003F31AF">
        <w:t xml:space="preserve"> layer of research onion and therefore it is the first step to</w:t>
      </w:r>
      <w:r w:rsidR="00254709">
        <w:t xml:space="preserve"> be clarified while conducting</w:t>
      </w:r>
      <w:r w:rsidRPr="003F31AF">
        <w:t xml:space="preserve"> research. It is a belief about the ways that how data should be collected, analyzed and used. </w:t>
      </w:r>
      <w:r w:rsidR="00934188" w:rsidRPr="006A34B7">
        <w:t>Saunders et al (2009)</w:t>
      </w:r>
      <w:r w:rsidR="00934188">
        <w:t xml:space="preserve"> explained the research philosophies as follows</w:t>
      </w:r>
      <w:r w:rsidRPr="003F31AF">
        <w:t>:</w:t>
      </w:r>
    </w:p>
    <w:p w14:paraId="6F418CD3" w14:textId="77777777" w:rsidR="0004703E" w:rsidRPr="003F31AF" w:rsidRDefault="0004703E" w:rsidP="006A34B7">
      <w:pPr>
        <w:pStyle w:val="ListParagraph"/>
        <w:numPr>
          <w:ilvl w:val="0"/>
          <w:numId w:val="8"/>
        </w:numPr>
        <w:spacing w:after="240" w:line="240" w:lineRule="auto"/>
        <w:ind w:firstLineChars="0"/>
      </w:pPr>
      <w:r w:rsidRPr="003F31AF">
        <w:t>Positivism</w:t>
      </w:r>
    </w:p>
    <w:p w14:paraId="4A45EA87" w14:textId="77777777" w:rsidR="0004703E" w:rsidRPr="003F31AF" w:rsidRDefault="0004703E" w:rsidP="006A34B7">
      <w:pPr>
        <w:pStyle w:val="ListParagraph"/>
        <w:numPr>
          <w:ilvl w:val="0"/>
          <w:numId w:val="8"/>
        </w:numPr>
        <w:spacing w:after="240" w:line="240" w:lineRule="auto"/>
        <w:ind w:firstLineChars="0"/>
      </w:pPr>
      <w:proofErr w:type="spellStart"/>
      <w:r w:rsidRPr="003F31AF">
        <w:t>Interpretivism</w:t>
      </w:r>
      <w:proofErr w:type="spellEnd"/>
    </w:p>
    <w:p w14:paraId="3CE731EC" w14:textId="77777777" w:rsidR="006E5F79" w:rsidRPr="003F31AF" w:rsidRDefault="006E5F79" w:rsidP="006A34B7">
      <w:pPr>
        <w:pStyle w:val="ListParagraph"/>
        <w:numPr>
          <w:ilvl w:val="0"/>
          <w:numId w:val="8"/>
        </w:numPr>
        <w:spacing w:after="240" w:line="240" w:lineRule="auto"/>
        <w:ind w:firstLineChars="0"/>
      </w:pPr>
      <w:r w:rsidRPr="003F31AF">
        <w:t>Pragmatism</w:t>
      </w:r>
    </w:p>
    <w:p w14:paraId="31EB1F71" w14:textId="77777777" w:rsidR="006E5F79" w:rsidRPr="003F31AF" w:rsidRDefault="006E5F79" w:rsidP="006A34B7">
      <w:pPr>
        <w:pStyle w:val="ListParagraph"/>
        <w:numPr>
          <w:ilvl w:val="0"/>
          <w:numId w:val="8"/>
        </w:numPr>
        <w:spacing w:after="240" w:line="240" w:lineRule="auto"/>
        <w:ind w:firstLineChars="0"/>
      </w:pPr>
      <w:r w:rsidRPr="003F31AF">
        <w:t>Realism</w:t>
      </w:r>
    </w:p>
    <w:p w14:paraId="2574F6D3" w14:textId="6A9729F7" w:rsidR="00E40425" w:rsidRDefault="00E40425" w:rsidP="006A34B7">
      <w:pPr>
        <w:spacing w:after="240" w:line="240" w:lineRule="auto"/>
        <w:ind w:firstLineChars="0" w:firstLine="0"/>
      </w:pPr>
      <w:r w:rsidRPr="006A34B7">
        <w:t>Positivism</w:t>
      </w:r>
      <w:r>
        <w:t xml:space="preserve"> </w:t>
      </w:r>
      <w:r w:rsidR="00B83513">
        <w:t>narrates the</w:t>
      </w:r>
      <w:r w:rsidR="00CA37B7">
        <w:t xml:space="preserve"> philosophical position of the researcher and involves working with an observable social reality to construct law like </w:t>
      </w:r>
      <w:r w:rsidR="00934188">
        <w:t xml:space="preserve">generalizations. </w:t>
      </w:r>
      <w:r w:rsidR="00BA6DA9">
        <w:t>Ontological stance of positivism is that there is one true reality</w:t>
      </w:r>
      <w:r w:rsidR="003A6E90">
        <w:t xml:space="preserve">. </w:t>
      </w:r>
      <w:r w:rsidR="00F31E2E">
        <w:t xml:space="preserve">The epistemology of the positivist philosophy is that acceptable knowledge is that which can be observed and quantified and produce law like generalizations. Axiology is that researcher is neutral and independent of the research and they </w:t>
      </w:r>
      <w:r w:rsidR="00934188">
        <w:t>maintain</w:t>
      </w:r>
      <w:r w:rsidR="00F31E2E">
        <w:t xml:space="preserve"> objective stance</w:t>
      </w:r>
      <w:r w:rsidR="00934188">
        <w:t>.</w:t>
      </w:r>
      <w:r w:rsidR="00EF453F">
        <w:t xml:space="preserve"> Research methods used in positivism is usually quantitative and the typical approach is deductive.</w:t>
      </w:r>
    </w:p>
    <w:p w14:paraId="1DA32D9F" w14:textId="439F4CC6" w:rsidR="00EF453F" w:rsidRDefault="001509F2" w:rsidP="006A34B7">
      <w:pPr>
        <w:spacing w:after="240" w:line="240" w:lineRule="auto"/>
        <w:ind w:firstLineChars="0" w:firstLine="0"/>
      </w:pPr>
      <w:proofErr w:type="spellStart"/>
      <w:r w:rsidRPr="006A34B7">
        <w:t>Interpretivisim</w:t>
      </w:r>
      <w:proofErr w:type="spellEnd"/>
      <w:r w:rsidRPr="006A34B7">
        <w:t xml:space="preserve"> </w:t>
      </w:r>
      <w:r>
        <w:t xml:space="preserve">states that humans are different </w:t>
      </w:r>
      <w:r w:rsidR="00FA28FF">
        <w:t xml:space="preserve">from physical phenomenon </w:t>
      </w:r>
      <w:r>
        <w:t xml:space="preserve">as they </w:t>
      </w:r>
      <w:r w:rsidR="003A3324">
        <w:t>generate</w:t>
      </w:r>
      <w:r>
        <w:t xml:space="preserve"> meanings.</w:t>
      </w:r>
      <w:r w:rsidR="00FA28FF">
        <w:t xml:space="preserve"> </w:t>
      </w:r>
      <w:r w:rsidR="00FA105E">
        <w:t>Interpretivist ontology is that there are multiple meanings and realities.</w:t>
      </w:r>
      <w:r w:rsidR="008970DD">
        <w:t xml:space="preserve"> The epistemology focuses on </w:t>
      </w:r>
      <w:r w:rsidR="00404225">
        <w:t>perceptions and interpretations</w:t>
      </w:r>
      <w:r w:rsidR="00956A6F">
        <w:t xml:space="preserve">, new identifications and worldviews as contribution. </w:t>
      </w:r>
      <w:r w:rsidR="00F23ED1">
        <w:t xml:space="preserve">This philosophy’s axiology is value-bound research and researchers are part of what is researched and keeps the subjective stance. </w:t>
      </w:r>
      <w:r w:rsidR="009616F6">
        <w:t xml:space="preserve">Mostly qualitative methods of data analysis </w:t>
      </w:r>
      <w:r w:rsidR="009D0093">
        <w:t>are</w:t>
      </w:r>
      <w:r w:rsidR="009616F6">
        <w:t xml:space="preserve"> used and inductive research approach is used.</w:t>
      </w:r>
    </w:p>
    <w:p w14:paraId="19E385DA" w14:textId="498BB742" w:rsidR="009616F6" w:rsidRDefault="009616F6" w:rsidP="006A34B7">
      <w:pPr>
        <w:spacing w:after="240" w:line="240" w:lineRule="auto"/>
        <w:ind w:firstLineChars="0" w:firstLine="0"/>
      </w:pPr>
      <w:r w:rsidRPr="006A34B7">
        <w:t xml:space="preserve">Pragmatism </w:t>
      </w:r>
      <w:r w:rsidR="00705564">
        <w:t xml:space="preserve">emphasizes that concepts are only relevant when they support actions. The nature of reality is complex, rich and external. </w:t>
      </w:r>
      <w:r w:rsidR="00CF42C5">
        <w:t xml:space="preserve">Epistemological stance focuses on problems, practices and knowledgeable future practice as contribution. </w:t>
      </w:r>
      <w:r w:rsidR="009C373F">
        <w:t xml:space="preserve">Research originated and sustained by researcher’s doubts and beliefs. </w:t>
      </w:r>
      <w:r w:rsidR="00FA6B9D">
        <w:t>It uses mixed and multiple research methods and emphasize on practical solutions and conclusions.</w:t>
      </w:r>
    </w:p>
    <w:p w14:paraId="100229FC" w14:textId="0A583078" w:rsidR="00FA6B9D" w:rsidRPr="00476ED2" w:rsidRDefault="00476ED2" w:rsidP="006A34B7">
      <w:pPr>
        <w:spacing w:after="240" w:line="240" w:lineRule="auto"/>
        <w:ind w:firstLineChars="0" w:firstLine="0"/>
      </w:pPr>
      <w:r w:rsidRPr="006A34B7">
        <w:t xml:space="preserve">Realism </w:t>
      </w:r>
      <w:r w:rsidR="00620960">
        <w:t xml:space="preserve">focuses </w:t>
      </w:r>
      <w:r w:rsidR="000630C6">
        <w:t xml:space="preserve">on explaining what we see and experience </w:t>
      </w:r>
      <w:r w:rsidR="00A20754">
        <w:t>in terms of fundamental structures of reality that shape the noticeable events.</w:t>
      </w:r>
      <w:r w:rsidR="009D4A74">
        <w:t xml:space="preserve"> The nature of reality of this philosophy is stratified, the actual and real. </w:t>
      </w:r>
      <w:r w:rsidR="002604FA">
        <w:t>The epistemological beliefs are that the facts are social constructions. Researcher tries to make sure that errors and biases are minimized and stays as objective as possible. Mostly mixed methods are used in realist philosophy.</w:t>
      </w:r>
    </w:p>
    <w:p w14:paraId="44D3ADAE" w14:textId="030824D2" w:rsidR="006E5F79" w:rsidRDefault="006E5F79" w:rsidP="006A34B7">
      <w:pPr>
        <w:spacing w:after="240" w:line="240" w:lineRule="auto"/>
        <w:ind w:firstLineChars="0" w:firstLine="0"/>
      </w:pPr>
      <w:r w:rsidRPr="003F31AF">
        <w:t>The choice of research philosophies depends on the difference of assumptions made among them. Three type of research assumptions are designed to differentiate the research philosophies i.e. onto</w:t>
      </w:r>
      <w:r w:rsidR="004C69B2">
        <w:t xml:space="preserve">logy, epistemology and axiology </w:t>
      </w:r>
      <w:r>
        <w:t>(</w:t>
      </w:r>
      <w:proofErr w:type="spellStart"/>
      <w:r>
        <w:t>Thuraya</w:t>
      </w:r>
      <w:proofErr w:type="spellEnd"/>
      <w:r>
        <w:t xml:space="preserve"> Al </w:t>
      </w:r>
      <w:proofErr w:type="spellStart"/>
      <w:r>
        <w:t>Riyami</w:t>
      </w:r>
      <w:proofErr w:type="spellEnd"/>
      <w:r>
        <w:t>, 2015)</w:t>
      </w:r>
      <w:r w:rsidR="004C69B2">
        <w:t>.</w:t>
      </w:r>
    </w:p>
    <w:p w14:paraId="07990699" w14:textId="7D189115" w:rsidR="00FA52D5" w:rsidRPr="00C13493" w:rsidRDefault="00C20F83" w:rsidP="006A34B7">
      <w:pPr>
        <w:spacing w:after="240" w:line="240" w:lineRule="auto"/>
        <w:ind w:firstLineChars="0" w:firstLine="0"/>
        <w:rPr>
          <w:i/>
        </w:rPr>
      </w:pPr>
      <w:r>
        <w:t>Ontology</w:t>
      </w:r>
      <w:r w:rsidR="00FA5DE9">
        <w:t xml:space="preserve"> is basically the study of being and it deals with the nature of reality. It is a set of beliefs </w:t>
      </w:r>
      <w:r w:rsidR="00FA5DE9">
        <w:lastRenderedPageBreak/>
        <w:t xml:space="preserve">that how an individual interprets the fact. </w:t>
      </w:r>
      <w:r w:rsidR="00FA5DE9" w:rsidRPr="00C13493">
        <w:rPr>
          <w:i/>
        </w:rPr>
        <w:t>In the research paper under study the researcher took the objectivity as his ontological position.</w:t>
      </w:r>
      <w:r w:rsidR="001F5243" w:rsidRPr="00C13493">
        <w:rPr>
          <w:i/>
        </w:rPr>
        <w:t xml:space="preserve"> Research findings are clearly observable and quantifiable in the above discussed paper</w:t>
      </w:r>
      <w:r w:rsidR="0011707B" w:rsidRPr="00C13493">
        <w:rPr>
          <w:i/>
        </w:rPr>
        <w:t xml:space="preserve"> and are external to the researcher</w:t>
      </w:r>
      <w:r w:rsidR="001F5243" w:rsidRPr="00C13493">
        <w:rPr>
          <w:i/>
        </w:rPr>
        <w:t>.</w:t>
      </w:r>
    </w:p>
    <w:p w14:paraId="4F67AE58" w14:textId="3B28B6A1" w:rsidR="001F5243" w:rsidRPr="00C13493" w:rsidRDefault="001F5243" w:rsidP="006A34B7">
      <w:pPr>
        <w:spacing w:after="240" w:line="240" w:lineRule="auto"/>
        <w:ind w:firstLineChars="0" w:firstLine="0"/>
        <w:rPr>
          <w:i/>
        </w:rPr>
      </w:pPr>
      <w:r>
        <w:t>Epistemology</w:t>
      </w:r>
      <w:r w:rsidR="002040E5">
        <w:t xml:space="preserve"> refers to</w:t>
      </w:r>
      <w:r w:rsidR="009637BD">
        <w:t xml:space="preserve"> what a researcher thinks </w:t>
      </w:r>
      <w:r w:rsidR="00554615">
        <w:t xml:space="preserve">knowledge is and how they think that they and others develop, interpret, evaluate and justify knowledge (Hofer &amp; </w:t>
      </w:r>
      <w:proofErr w:type="spellStart"/>
      <w:r w:rsidR="00554615">
        <w:t>Pintrich</w:t>
      </w:r>
      <w:proofErr w:type="spellEnd"/>
      <w:r w:rsidR="00554615">
        <w:t>, 1997).</w:t>
      </w:r>
      <w:r w:rsidR="005874F2">
        <w:t xml:space="preserve"> </w:t>
      </w:r>
      <w:r w:rsidR="005874F2" w:rsidRPr="00C13493">
        <w:rPr>
          <w:i/>
        </w:rPr>
        <w:t>In this paper the researcher</w:t>
      </w:r>
      <w:r w:rsidR="00A35E9D" w:rsidRPr="00C13493">
        <w:rPr>
          <w:i/>
        </w:rPr>
        <w:t xml:space="preserve"> conducted surveys and</w:t>
      </w:r>
      <w:r w:rsidR="005874F2" w:rsidRPr="00C13493">
        <w:rPr>
          <w:i/>
        </w:rPr>
        <w:t xml:space="preserve"> </w:t>
      </w:r>
      <w:r w:rsidR="00250F00" w:rsidRPr="00C13493">
        <w:rPr>
          <w:i/>
        </w:rPr>
        <w:t xml:space="preserve">adopted 4 questionnaires from different researchers who conducted the related research in the field over the past few years. All the questions were measured </w:t>
      </w:r>
      <w:r w:rsidR="003A2EB1" w:rsidRPr="00C13493">
        <w:rPr>
          <w:i/>
        </w:rPr>
        <w:t xml:space="preserve">on a five point </w:t>
      </w:r>
      <w:r w:rsidR="00C43B4E" w:rsidRPr="00C13493">
        <w:rPr>
          <w:i/>
        </w:rPr>
        <w:t>Likert</w:t>
      </w:r>
      <w:r w:rsidR="003A2EB1" w:rsidRPr="00C13493">
        <w:rPr>
          <w:i/>
        </w:rPr>
        <w:t xml:space="preserve"> scale </w:t>
      </w:r>
      <w:r w:rsidR="00196345" w:rsidRPr="00C13493">
        <w:rPr>
          <w:i/>
        </w:rPr>
        <w:t>where 1 representing</w:t>
      </w:r>
      <w:r w:rsidR="00342283" w:rsidRPr="00C13493">
        <w:rPr>
          <w:i/>
        </w:rPr>
        <w:t xml:space="preserve"> strongly disagree and 5 </w:t>
      </w:r>
      <w:r w:rsidR="00196345" w:rsidRPr="00C13493">
        <w:rPr>
          <w:i/>
        </w:rPr>
        <w:t>representing strongly agree.</w:t>
      </w:r>
    </w:p>
    <w:p w14:paraId="72E136F5" w14:textId="761A137E" w:rsidR="00A021D0" w:rsidRPr="003F31AF" w:rsidRDefault="00511E08" w:rsidP="006A34B7">
      <w:pPr>
        <w:spacing w:after="240" w:line="240" w:lineRule="auto"/>
        <w:ind w:firstLineChars="0" w:firstLine="0"/>
      </w:pPr>
      <w:r>
        <w:t xml:space="preserve">Axiology incorporates questions how researcher with his own values and the values of the participant. </w:t>
      </w:r>
      <w:r w:rsidRPr="00C13493">
        <w:rPr>
          <w:i/>
        </w:rPr>
        <w:t xml:space="preserve">In this research paper researcher followed ethical standards and </w:t>
      </w:r>
      <w:r w:rsidR="009E0DC7" w:rsidRPr="00C13493">
        <w:rPr>
          <w:i/>
        </w:rPr>
        <w:t>confidentiality was ensured to the respondents.</w:t>
      </w:r>
    </w:p>
    <w:p w14:paraId="07BAB951" w14:textId="38AA0851" w:rsidR="006E5F79" w:rsidRPr="003F31AF" w:rsidRDefault="00820057" w:rsidP="006A34B7">
      <w:pPr>
        <w:spacing w:after="240" w:line="240" w:lineRule="auto"/>
        <w:ind w:firstLineChars="0" w:firstLine="0"/>
      </w:pPr>
      <w:r w:rsidRPr="00C13493">
        <w:rPr>
          <w:b/>
          <w:i/>
        </w:rPr>
        <w:t>Therefore, based on the above discussion</w:t>
      </w:r>
      <w:r>
        <w:t xml:space="preserve"> we have identified that the r</w:t>
      </w:r>
      <w:r w:rsidR="006E5F79">
        <w:t>esearch philoso</w:t>
      </w:r>
      <w:r>
        <w:t>phy used in the research paper</w:t>
      </w:r>
      <w:r w:rsidR="006E5F79">
        <w:t xml:space="preserve"> is positivism. Positivism is related to facts and figures collected through observations and the research findings are observable and quantifiable. The main objective of positivist research philosophy is that it focuses on discovery of facts and generation and/or testing of fundamental laws. Hypothesis testing is </w:t>
      </w:r>
      <w:r w:rsidR="00F2295B">
        <w:t>used</w:t>
      </w:r>
      <w:r w:rsidR="006E5F79">
        <w:t xml:space="preserve"> in </w:t>
      </w:r>
      <w:r w:rsidR="00F2295B">
        <w:t>the study</w:t>
      </w:r>
      <w:r w:rsidR="006E5F79">
        <w:t xml:space="preserve"> through the frequent use of large scale and qua</w:t>
      </w:r>
      <w:r w:rsidR="00F2295B">
        <w:t xml:space="preserve">ntitative methods. In this above mentioned </w:t>
      </w:r>
      <w:r w:rsidR="006E5F79">
        <w:t>study, three hypotheses were formulated and tested using quantitative tools of data collection and anal</w:t>
      </w:r>
      <w:r w:rsidR="00F2295B">
        <w:t>ysis.</w:t>
      </w:r>
    </w:p>
    <w:p w14:paraId="21640862" w14:textId="09BAF251" w:rsidR="006E5F79" w:rsidRPr="006A34B7" w:rsidRDefault="00C43B4E" w:rsidP="006A34B7">
      <w:pPr>
        <w:pStyle w:val="Heading2"/>
      </w:pPr>
      <w:bookmarkStart w:id="29" w:name="_Toc27308531"/>
      <w:bookmarkStart w:id="30" w:name="_Toc28794027"/>
      <w:r w:rsidRPr="006A34B7">
        <w:t xml:space="preserve">2.1 </w:t>
      </w:r>
      <w:r w:rsidR="006E5F79" w:rsidRPr="006A34B7">
        <w:t>Research</w:t>
      </w:r>
      <w:r w:rsidR="00F2295B" w:rsidRPr="006A34B7">
        <w:t xml:space="preserve"> Ethics</w:t>
      </w:r>
      <w:bookmarkEnd w:id="29"/>
      <w:bookmarkEnd w:id="30"/>
    </w:p>
    <w:p w14:paraId="72AD8C65" w14:textId="215F7C45" w:rsidR="006E5F79" w:rsidRPr="003F31AF" w:rsidRDefault="006E5F79" w:rsidP="006A34B7">
      <w:pPr>
        <w:spacing w:after="240" w:line="240" w:lineRule="auto"/>
        <w:ind w:firstLineChars="0" w:firstLine="0"/>
      </w:pPr>
      <w:r>
        <w:t xml:space="preserve">Ethics deals with the dynamics of decision making </w:t>
      </w:r>
      <w:r w:rsidR="00490B5D">
        <w:t>regarding</w:t>
      </w:r>
      <w:r>
        <w:t xml:space="preserve"> what is right and wrong. </w:t>
      </w:r>
      <w:r w:rsidRPr="003F31AF">
        <w:t>Research ethics provides guidelines for the responsible conduct of research. It ensures that a high ethical standard is followed while conducti</w:t>
      </w:r>
      <w:r w:rsidR="00F2295B">
        <w:t>ng research. Some of the key principles of ethics are:</w:t>
      </w:r>
      <w:r w:rsidR="005D4D2F">
        <w:t xml:space="preserve"> Be</w:t>
      </w:r>
      <w:r w:rsidR="00F2295B">
        <w:t xml:space="preserve"> </w:t>
      </w:r>
      <w:r w:rsidR="005D4D2F">
        <w:t>honest</w:t>
      </w:r>
      <w:r w:rsidR="00F2295B">
        <w:t xml:space="preserve">, </w:t>
      </w:r>
      <w:r w:rsidR="005D4D2F">
        <w:t>stay objective</w:t>
      </w:r>
      <w:r w:rsidR="00F2295B">
        <w:t xml:space="preserve">, </w:t>
      </w:r>
      <w:r w:rsidR="005D4D2F">
        <w:t xml:space="preserve">keep </w:t>
      </w:r>
      <w:r w:rsidRPr="003F31AF">
        <w:t>Integrity</w:t>
      </w:r>
      <w:r w:rsidR="00F2295B">
        <w:t xml:space="preserve">, </w:t>
      </w:r>
      <w:r w:rsidR="005D4D2F">
        <w:t>be careful</w:t>
      </w:r>
      <w:r w:rsidR="00F2295B">
        <w:t xml:space="preserve">, </w:t>
      </w:r>
      <w:r w:rsidR="005D4D2F">
        <w:t>o</w:t>
      </w:r>
      <w:bookmarkStart w:id="31" w:name="_GoBack"/>
      <w:bookmarkEnd w:id="31"/>
      <w:r w:rsidRPr="003F31AF">
        <w:t>penness</w:t>
      </w:r>
      <w:r w:rsidR="00F2295B">
        <w:t xml:space="preserve">, </w:t>
      </w:r>
      <w:r w:rsidR="005D4D2F" w:rsidRPr="003F31AF">
        <w:t>respecting</w:t>
      </w:r>
      <w:r w:rsidR="005D4D2F">
        <w:t xml:space="preserve"> </w:t>
      </w:r>
      <w:r w:rsidRPr="003F31AF">
        <w:t>intellectual property</w:t>
      </w:r>
      <w:r w:rsidR="00F2295B">
        <w:t xml:space="preserve">, </w:t>
      </w:r>
      <w:r w:rsidR="005D4D2F">
        <w:t>c</w:t>
      </w:r>
      <w:r w:rsidRPr="003F31AF">
        <w:t>onfidentiality</w:t>
      </w:r>
      <w:r w:rsidR="00F2295B">
        <w:t xml:space="preserve">, </w:t>
      </w:r>
      <w:r w:rsidR="005D4D2F">
        <w:t>r</w:t>
      </w:r>
      <w:r w:rsidRPr="003F31AF">
        <w:t>esponsible publication</w:t>
      </w:r>
      <w:r w:rsidR="00F2295B">
        <w:t xml:space="preserve">, </w:t>
      </w:r>
      <w:r w:rsidR="005D4D2F">
        <w:t>r</w:t>
      </w:r>
      <w:r w:rsidRPr="003F31AF">
        <w:t>esponsible mentoring</w:t>
      </w:r>
      <w:r w:rsidR="00F2295B">
        <w:t xml:space="preserve">, </w:t>
      </w:r>
      <w:r w:rsidR="005D4D2F">
        <w:t>respect your</w:t>
      </w:r>
      <w:r w:rsidRPr="003F31AF">
        <w:t xml:space="preserve"> colleagues</w:t>
      </w:r>
      <w:r w:rsidR="00F2295B">
        <w:t xml:space="preserve">, </w:t>
      </w:r>
      <w:r w:rsidR="005D4D2F">
        <w:t>s</w:t>
      </w:r>
      <w:r w:rsidRPr="003F31AF">
        <w:t>ocial responsibility</w:t>
      </w:r>
      <w:r w:rsidR="00F2295B">
        <w:t xml:space="preserve">, </w:t>
      </w:r>
      <w:r w:rsidR="005D4D2F">
        <w:t>n</w:t>
      </w:r>
      <w:r w:rsidRPr="003F31AF">
        <w:t>on-discrimination</w:t>
      </w:r>
      <w:r w:rsidR="00F2295B">
        <w:t xml:space="preserve">, </w:t>
      </w:r>
      <w:r w:rsidR="005D4D2F">
        <w:t>c</w:t>
      </w:r>
      <w:r w:rsidRPr="003F31AF">
        <w:t>ompetence</w:t>
      </w:r>
      <w:r w:rsidR="00F2295B">
        <w:t xml:space="preserve">, </w:t>
      </w:r>
      <w:r w:rsidR="005D4D2F">
        <w:t>l</w:t>
      </w:r>
      <w:r w:rsidRPr="003F31AF">
        <w:t>egality</w:t>
      </w:r>
      <w:r w:rsidR="00F2295B">
        <w:t xml:space="preserve">, </w:t>
      </w:r>
      <w:r w:rsidR="005D4D2F">
        <w:t>a</w:t>
      </w:r>
      <w:r w:rsidRPr="003F31AF">
        <w:t>nimal care</w:t>
      </w:r>
      <w:r w:rsidR="00F2295B">
        <w:t xml:space="preserve">, </w:t>
      </w:r>
      <w:r w:rsidR="005D4D2F">
        <w:t>h</w:t>
      </w:r>
      <w:r w:rsidRPr="003F31AF">
        <w:t>uman subjects’ protection</w:t>
      </w:r>
      <w:r w:rsidR="00F2295B">
        <w:t>.</w:t>
      </w:r>
    </w:p>
    <w:p w14:paraId="06EFEC04" w14:textId="64B454DB" w:rsidR="006E5F79" w:rsidRDefault="006E5F79" w:rsidP="006A34B7">
      <w:pPr>
        <w:spacing w:after="240" w:line="240" w:lineRule="auto"/>
        <w:ind w:firstLineChars="0" w:firstLine="0"/>
      </w:pPr>
      <w:r>
        <w:t>The ethical principles involve beneficence i.e. “be of benefit, do not harm”, respect for anonymity and confiden</w:t>
      </w:r>
      <w:r w:rsidR="005122B8">
        <w:t>tiality and respect for privacy</w:t>
      </w:r>
      <w:r>
        <w:t xml:space="preserve"> (Georgia </w:t>
      </w:r>
      <w:proofErr w:type="spellStart"/>
      <w:r>
        <w:t>Fouka</w:t>
      </w:r>
      <w:proofErr w:type="spellEnd"/>
      <w:r>
        <w:t>, Marianna, 2011)</w:t>
      </w:r>
      <w:r w:rsidR="005122B8">
        <w:t>.</w:t>
      </w:r>
    </w:p>
    <w:p w14:paraId="3D3E0987" w14:textId="4D7F216E" w:rsidR="006E5F79" w:rsidRPr="001278AC" w:rsidRDefault="006E5F79" w:rsidP="006A34B7">
      <w:pPr>
        <w:spacing w:after="240" w:line="240" w:lineRule="auto"/>
        <w:ind w:firstLineChars="0" w:firstLine="0"/>
      </w:pPr>
      <w:r w:rsidRPr="00C13493">
        <w:rPr>
          <w:b/>
          <w:i/>
        </w:rPr>
        <w:t xml:space="preserve">In </w:t>
      </w:r>
      <w:r w:rsidR="00900778" w:rsidRPr="00C13493">
        <w:rPr>
          <w:b/>
          <w:i/>
        </w:rPr>
        <w:t>the</w:t>
      </w:r>
      <w:r w:rsidR="007F07B7" w:rsidRPr="00C13493">
        <w:rPr>
          <w:b/>
          <w:i/>
        </w:rPr>
        <w:t xml:space="preserve"> </w:t>
      </w:r>
      <w:r w:rsidRPr="00C13493">
        <w:rPr>
          <w:b/>
          <w:i/>
        </w:rPr>
        <w:t>study</w:t>
      </w:r>
      <w:r w:rsidR="007F07B7" w:rsidRPr="00C13493">
        <w:rPr>
          <w:b/>
          <w:i/>
        </w:rPr>
        <w:t xml:space="preserve"> under discussion</w:t>
      </w:r>
      <w:r w:rsidRPr="001278AC">
        <w:t>, ethical standards were followed by the researcher. In order to ensure confidentiality, the selected respondents were asked not to disclose their names or the names of their organizations on the questionnaires. The questionnaires were kept anonymous to get honest and true information from the respondents.</w:t>
      </w:r>
    </w:p>
    <w:p w14:paraId="1000631A" w14:textId="1D234848" w:rsidR="006E5F79" w:rsidRPr="00FE4A9C" w:rsidRDefault="00C43B4E" w:rsidP="006A34B7">
      <w:pPr>
        <w:pStyle w:val="Heading2"/>
      </w:pPr>
      <w:bookmarkStart w:id="32" w:name="_Toc27308532"/>
      <w:bookmarkStart w:id="33" w:name="_Toc28794028"/>
      <w:r>
        <w:t xml:space="preserve">2.2 </w:t>
      </w:r>
      <w:r w:rsidR="006E5F79" w:rsidRPr="007057EE">
        <w:t>Reliability in research</w:t>
      </w:r>
      <w:bookmarkEnd w:id="32"/>
      <w:bookmarkEnd w:id="33"/>
    </w:p>
    <w:p w14:paraId="79E694DD" w14:textId="21DF9A9F" w:rsidR="006E5F79" w:rsidRDefault="006E5F79" w:rsidP="006A34B7">
      <w:pPr>
        <w:spacing w:after="240" w:line="240" w:lineRule="auto"/>
        <w:ind w:firstLineChars="0" w:firstLine="0"/>
      </w:pPr>
      <w:r w:rsidRPr="00FE4A9C">
        <w:t xml:space="preserve">Reliability refers to the </w:t>
      </w:r>
      <w:r w:rsidR="00932AD9">
        <w:t>conformity</w:t>
      </w:r>
      <w:r w:rsidRPr="00FE4A9C">
        <w:t xml:space="preserve"> of the result. it means that if the research is conducted twice or thrice, same results will be generated. It is important to remember that reliability cannot be measured, it is estimated. It is the degree to which result method produces stable and consistent results.</w:t>
      </w:r>
      <w:r>
        <w:t xml:space="preserve"> Reliability measures consistency, precision, repeatability and trustworthiness of a research. (</w:t>
      </w:r>
      <w:proofErr w:type="spellStart"/>
      <w:r>
        <w:t>Chakrabartty</w:t>
      </w:r>
      <w:proofErr w:type="spellEnd"/>
      <w:r>
        <w:t>, 2013)</w:t>
      </w:r>
    </w:p>
    <w:p w14:paraId="7245C250" w14:textId="3BF22FDF" w:rsidR="006E5F79" w:rsidRDefault="006E5F79" w:rsidP="006A34B7">
      <w:pPr>
        <w:spacing w:after="240" w:line="240" w:lineRule="auto"/>
        <w:ind w:firstLineChars="0" w:firstLine="0"/>
      </w:pPr>
      <w:r>
        <w:t>Research reliability can be class</w:t>
      </w:r>
      <w:r w:rsidR="006946FF">
        <w:t xml:space="preserve">ified into four main categories, </w:t>
      </w:r>
      <w:r w:rsidRPr="00FE4A9C">
        <w:t>Test-retest reliability</w:t>
      </w:r>
      <w:r w:rsidR="006946FF">
        <w:t xml:space="preserve">, </w:t>
      </w:r>
      <w:r w:rsidRPr="00FE4A9C">
        <w:t xml:space="preserve">Parallel </w:t>
      </w:r>
      <w:r w:rsidRPr="00FE4A9C">
        <w:lastRenderedPageBreak/>
        <w:t>forms reliability</w:t>
      </w:r>
      <w:r w:rsidR="006946FF">
        <w:t xml:space="preserve">, </w:t>
      </w:r>
      <w:r w:rsidRPr="00FE4A9C">
        <w:t>Inter rater reliability</w:t>
      </w:r>
      <w:r w:rsidR="006946FF">
        <w:t xml:space="preserve">, </w:t>
      </w:r>
      <w:r>
        <w:t>Internal consistency reliability</w:t>
      </w:r>
      <w:r w:rsidR="006946FF">
        <w:t>.</w:t>
      </w:r>
    </w:p>
    <w:p w14:paraId="37D9DCA3" w14:textId="226B7807" w:rsidR="006946FF" w:rsidRDefault="003D29A7" w:rsidP="006A34B7">
      <w:pPr>
        <w:spacing w:after="240" w:line="240" w:lineRule="auto"/>
        <w:ind w:firstLineChars="0" w:firstLine="0"/>
      </w:pPr>
      <w:r w:rsidRPr="006A34B7">
        <w:rPr>
          <w:i/>
        </w:rPr>
        <w:t>Participant error</w:t>
      </w:r>
      <w:r>
        <w:t xml:space="preserve"> is any factor that unfavorably changes the way in which a participant performs. For example, the time matters when you want to collect the data from the individuals. </w:t>
      </w:r>
      <w:r w:rsidRPr="00C13493">
        <w:rPr>
          <w:b/>
          <w:i/>
        </w:rPr>
        <w:t>In this research</w:t>
      </w:r>
      <w:r>
        <w:t xml:space="preserve"> respondents were given ample time to complete the questionnaires on their leisure of time.</w:t>
      </w:r>
    </w:p>
    <w:p w14:paraId="121121F2" w14:textId="08CFECCF" w:rsidR="004B7B32" w:rsidRDefault="001714CF" w:rsidP="006A34B7">
      <w:pPr>
        <w:spacing w:after="240" w:line="240" w:lineRule="auto"/>
        <w:ind w:firstLineChars="0" w:firstLine="0"/>
      </w:pPr>
      <w:r w:rsidRPr="006A34B7">
        <w:rPr>
          <w:i/>
        </w:rPr>
        <w:t>Participant bias</w:t>
      </w:r>
      <w:r>
        <w:t xml:space="preserve"> is any factor which forces to produce a wrong response. </w:t>
      </w:r>
      <w:r w:rsidRPr="00C13493">
        <w:rPr>
          <w:b/>
          <w:i/>
        </w:rPr>
        <w:t xml:space="preserve">In </w:t>
      </w:r>
      <w:r w:rsidR="00C13493" w:rsidRPr="00C13493">
        <w:rPr>
          <w:b/>
          <w:i/>
        </w:rPr>
        <w:t>the above discussed study</w:t>
      </w:r>
      <w:r>
        <w:t xml:space="preserve"> the respondents were ensured that their responses will be confidential and they were not required to disclose their name/organization name.</w:t>
      </w:r>
    </w:p>
    <w:p w14:paraId="6DD61122" w14:textId="089A8333" w:rsidR="004B7B32" w:rsidRDefault="001714CF" w:rsidP="006A34B7">
      <w:pPr>
        <w:spacing w:after="240" w:line="240" w:lineRule="auto"/>
        <w:ind w:firstLineChars="0" w:firstLine="0"/>
      </w:pPr>
      <w:r w:rsidRPr="006A34B7">
        <w:rPr>
          <w:i/>
        </w:rPr>
        <w:t>Research</w:t>
      </w:r>
      <w:r w:rsidR="006F1992" w:rsidRPr="006A34B7">
        <w:rPr>
          <w:i/>
        </w:rPr>
        <w:t>er</w:t>
      </w:r>
      <w:r w:rsidRPr="006A34B7">
        <w:rPr>
          <w:i/>
        </w:rPr>
        <w:t xml:space="preserve"> er</w:t>
      </w:r>
      <w:r w:rsidR="006F1992" w:rsidRPr="006A34B7">
        <w:rPr>
          <w:i/>
        </w:rPr>
        <w:t>ror</w:t>
      </w:r>
      <w:r w:rsidR="006F1992">
        <w:t xml:space="preserve"> occurs when the researcher’s interpretation is altered due to any circumstances. </w:t>
      </w:r>
      <w:r w:rsidR="00E27F52" w:rsidRPr="00C13493">
        <w:rPr>
          <w:b/>
          <w:i/>
        </w:rPr>
        <w:t>Under discussed study</w:t>
      </w:r>
      <w:r w:rsidR="00E27F52">
        <w:t xml:space="preserve"> used quantitative approach which uses a software to interpret the results for the researcher. Therefore, it can be assumed that researcher error was not occurred in the study.</w:t>
      </w:r>
    </w:p>
    <w:p w14:paraId="485C2556" w14:textId="2AA7DF0C" w:rsidR="004B7B32" w:rsidRDefault="00E27F52" w:rsidP="006A34B7">
      <w:pPr>
        <w:spacing w:after="240" w:line="240" w:lineRule="auto"/>
        <w:ind w:firstLineChars="0" w:firstLine="0"/>
      </w:pPr>
      <w:r w:rsidRPr="006A34B7">
        <w:rPr>
          <w:i/>
        </w:rPr>
        <w:t>Researcher bias</w:t>
      </w:r>
      <w:r>
        <w:t xml:space="preserve"> </w:t>
      </w:r>
      <w:r w:rsidR="00A50F34">
        <w:t xml:space="preserve">is when the researcher manipulates the responses while recording. </w:t>
      </w:r>
      <w:r w:rsidR="00A50F34" w:rsidRPr="00C13493">
        <w:rPr>
          <w:b/>
          <w:i/>
        </w:rPr>
        <w:t>As the research</w:t>
      </w:r>
      <w:r w:rsidR="00A50F34">
        <w:t xml:space="preserve"> was quantitative we can assume that objectivity was followed while recording the responses.</w:t>
      </w:r>
    </w:p>
    <w:p w14:paraId="26AF2A3E" w14:textId="666CF3EB" w:rsidR="00A50F34" w:rsidRDefault="00CE0F06" w:rsidP="006A34B7">
      <w:pPr>
        <w:spacing w:after="240" w:line="240" w:lineRule="auto"/>
        <w:ind w:firstLineChars="0" w:firstLine="0"/>
      </w:pPr>
      <w:r>
        <w:t>The p</w:t>
      </w:r>
      <w:r w:rsidR="00DD1EBA">
        <w:t xml:space="preserve"> value is the level of marginal significance in a statistical hypothesis that represents the probability of occurrence of a given event. </w:t>
      </w:r>
      <w:r w:rsidR="00DD1EBA" w:rsidRPr="00C13493">
        <w:rPr>
          <w:b/>
          <w:i/>
        </w:rPr>
        <w:t>The p value in the research</w:t>
      </w:r>
      <w:r w:rsidR="00DD1EBA">
        <w:t xml:space="preserve"> was less than </w:t>
      </w:r>
      <w:r w:rsidR="00D074B2">
        <w:t>0.01 which shows that the null hypothesis in the study was rejected and that the significance level of the study is high.</w:t>
      </w:r>
      <w:r w:rsidR="008A06E6">
        <w:t xml:space="preserve"> It can be inferred that if</w:t>
      </w:r>
      <w:r w:rsidR="00C66236">
        <w:t xml:space="preserve"> a similar study is conducted with same number of respondents and</w:t>
      </w:r>
      <w:r w:rsidR="008A06E6">
        <w:t xml:space="preserve"> in the similar industry, similar results would be produced.</w:t>
      </w:r>
    </w:p>
    <w:p w14:paraId="1C4E64C4" w14:textId="6D98A75A" w:rsidR="006E5F79" w:rsidRDefault="00C43B4E" w:rsidP="006A34B7">
      <w:pPr>
        <w:pStyle w:val="Heading2"/>
      </w:pPr>
      <w:bookmarkStart w:id="34" w:name="_Toc27308533"/>
      <w:bookmarkStart w:id="35" w:name="_Toc28794029"/>
      <w:r>
        <w:t xml:space="preserve">2.3 </w:t>
      </w:r>
      <w:r w:rsidR="006E5F79" w:rsidRPr="007057EE">
        <w:t>Validity in research</w:t>
      </w:r>
      <w:bookmarkEnd w:id="34"/>
      <w:bookmarkEnd w:id="35"/>
    </w:p>
    <w:p w14:paraId="067C8674" w14:textId="51BB322C" w:rsidR="006E5F79" w:rsidRDefault="006E5F79" w:rsidP="006A34B7">
      <w:pPr>
        <w:spacing w:after="240" w:line="240" w:lineRule="auto"/>
        <w:ind w:firstLineChars="0" w:firstLine="0"/>
      </w:pPr>
      <w:r>
        <w:t xml:space="preserve">Validity is an indication of how sound your research is. Validity means that collected data and findings are truly representing the phenomenon on which the research is based and researcher is claiming to measure. The word valid is derived from a Latin word </w:t>
      </w:r>
      <w:proofErr w:type="spellStart"/>
      <w:r>
        <w:t>validus</w:t>
      </w:r>
      <w:proofErr w:type="spellEnd"/>
      <w:r>
        <w:t xml:space="preserve">, meaning strong. </w:t>
      </w:r>
      <w:r w:rsidR="00E34B24">
        <w:t>“</w:t>
      </w:r>
      <w:r>
        <w:t>Validity of a research instrument assesses the extent to which the instrument measures what it is designed to measure</w:t>
      </w:r>
      <w:r w:rsidR="00E34B24">
        <w:t>”</w:t>
      </w:r>
      <w:r>
        <w:t xml:space="preserve"> (Robson, 2011).</w:t>
      </w:r>
    </w:p>
    <w:p w14:paraId="723EBC0C" w14:textId="77777777" w:rsidR="006E5F79" w:rsidRDefault="006E5F79" w:rsidP="006A34B7">
      <w:pPr>
        <w:spacing w:after="240" w:line="240" w:lineRule="auto"/>
        <w:ind w:firstLineChars="0" w:firstLine="0"/>
      </w:pPr>
      <w:r>
        <w:t>Research validity can be termed as internal (credibility) and external (transferability) validity. Internal validity is related to match of findings with reality whereas external validity is related to replicated application of research to other environments.</w:t>
      </w:r>
    </w:p>
    <w:p w14:paraId="6BC10321" w14:textId="77777777" w:rsidR="006E5F79" w:rsidRDefault="006E5F79" w:rsidP="006A34B7">
      <w:pPr>
        <w:spacing w:after="240" w:line="240" w:lineRule="auto"/>
        <w:ind w:firstLineChars="0" w:firstLine="0"/>
      </w:pPr>
      <w:r>
        <w:t>Moreover, validity can be classified into following four types (</w:t>
      </w:r>
      <w:proofErr w:type="spellStart"/>
      <w:r>
        <w:t>Pallant</w:t>
      </w:r>
      <w:proofErr w:type="spellEnd"/>
      <w:r>
        <w:t>, 2011):</w:t>
      </w:r>
    </w:p>
    <w:p w14:paraId="66A2030B" w14:textId="77777777" w:rsidR="006E5F79" w:rsidRPr="00840854" w:rsidRDefault="006E5F79" w:rsidP="006A34B7">
      <w:pPr>
        <w:pStyle w:val="ListParagraph"/>
        <w:numPr>
          <w:ilvl w:val="0"/>
          <w:numId w:val="7"/>
        </w:numPr>
        <w:spacing w:after="240" w:line="240" w:lineRule="auto"/>
        <w:ind w:firstLineChars="0"/>
      </w:pPr>
      <w:r w:rsidRPr="00840854">
        <w:t>Face validity</w:t>
      </w:r>
    </w:p>
    <w:p w14:paraId="705BB926" w14:textId="77777777" w:rsidR="006E5F79" w:rsidRPr="00840854" w:rsidRDefault="006E5F79" w:rsidP="006A34B7">
      <w:pPr>
        <w:pStyle w:val="ListParagraph"/>
        <w:numPr>
          <w:ilvl w:val="0"/>
          <w:numId w:val="7"/>
        </w:numPr>
        <w:spacing w:after="240" w:line="240" w:lineRule="auto"/>
        <w:ind w:firstLineChars="0"/>
      </w:pPr>
      <w:r w:rsidRPr="00840854">
        <w:t>Construct validity</w:t>
      </w:r>
    </w:p>
    <w:p w14:paraId="09DAE630" w14:textId="77777777" w:rsidR="006E5F79" w:rsidRPr="00840854" w:rsidRDefault="006E5F79" w:rsidP="006A34B7">
      <w:pPr>
        <w:pStyle w:val="ListParagraph"/>
        <w:numPr>
          <w:ilvl w:val="0"/>
          <w:numId w:val="7"/>
        </w:numPr>
        <w:spacing w:after="240" w:line="240" w:lineRule="auto"/>
        <w:ind w:firstLineChars="0"/>
      </w:pPr>
      <w:r w:rsidRPr="00840854">
        <w:t>Criterion related validity</w:t>
      </w:r>
    </w:p>
    <w:p w14:paraId="2DBD6AD3" w14:textId="77777777" w:rsidR="006E5F79" w:rsidRDefault="006E5F79" w:rsidP="006A34B7">
      <w:pPr>
        <w:pStyle w:val="ListParagraph"/>
        <w:numPr>
          <w:ilvl w:val="0"/>
          <w:numId w:val="7"/>
        </w:numPr>
        <w:spacing w:after="240" w:line="240" w:lineRule="auto"/>
        <w:ind w:firstLineChars="0"/>
      </w:pPr>
      <w:r>
        <w:t>Content validity</w:t>
      </w:r>
    </w:p>
    <w:p w14:paraId="34E00FF6" w14:textId="7448346C" w:rsidR="000203AA" w:rsidRDefault="00F05057" w:rsidP="006A34B7">
      <w:pPr>
        <w:spacing w:after="240" w:line="240" w:lineRule="auto"/>
        <w:ind w:firstLineChars="0" w:firstLine="0"/>
      </w:pPr>
      <w:r w:rsidRPr="00AA009D">
        <w:rPr>
          <w:b/>
          <w:i/>
        </w:rPr>
        <w:t xml:space="preserve">The researcher used </w:t>
      </w:r>
      <w:r w:rsidR="00C43B4E" w:rsidRPr="00AA009D">
        <w:rPr>
          <w:b/>
          <w:i/>
        </w:rPr>
        <w:t>hypothesis testing in his research</w:t>
      </w:r>
      <w:r w:rsidR="00C43B4E">
        <w:t xml:space="preserve"> to construct the validity of the research. H</w:t>
      </w:r>
      <w:r w:rsidR="001F6ADA">
        <w:t>ypothesis testing implied the de</w:t>
      </w:r>
      <w:r w:rsidR="00C43B4E">
        <w:t xml:space="preserve">ductive research approach which implies the quantitative methods. </w:t>
      </w:r>
      <w:r w:rsidR="006E5F79">
        <w:t xml:space="preserve">As the questionnaires and the scores from these questions in the research paper clearly represent the domain of the concept being measured, the content validity of the research can be considered as </w:t>
      </w:r>
      <w:r w:rsidR="00904292">
        <w:t>high</w:t>
      </w:r>
      <w:r w:rsidR="006E5F79">
        <w:t xml:space="preserve">. The research findings were not based on overall hospitality sector, so it cannot </w:t>
      </w:r>
      <w:r w:rsidR="006E5F79">
        <w:lastRenderedPageBreak/>
        <w:t>be considered valid in context of criterion related validity. Any future research on the same issue can change the results if the respondents of the selected industry are being changed. The sample in this study constitutes 90% males and 10% females. The ratio of females in sample is low because of the cultural norms of the country. The findings cannot be considered</w:t>
      </w:r>
      <w:r w:rsidR="00670E33">
        <w:t xml:space="preserve"> externally</w:t>
      </w:r>
      <w:r w:rsidR="006E5F79">
        <w:t xml:space="preserve"> valid </w:t>
      </w:r>
      <w:r w:rsidR="00670E33">
        <w:t>as if the same research is conducted in another country with different ratio of male and females the results would be different.</w:t>
      </w:r>
    </w:p>
    <w:p w14:paraId="46E48ECA" w14:textId="77777777" w:rsidR="000203AA" w:rsidRDefault="000203AA" w:rsidP="000203AA">
      <w:pPr>
        <w:spacing w:after="240" w:line="240" w:lineRule="auto"/>
        <w:ind w:firstLineChars="0" w:firstLine="0"/>
      </w:pPr>
    </w:p>
    <w:p w14:paraId="1110025B" w14:textId="77777777" w:rsidR="002604FA" w:rsidRDefault="002604FA" w:rsidP="000203AA">
      <w:pPr>
        <w:spacing w:after="240" w:line="240" w:lineRule="auto"/>
        <w:ind w:firstLineChars="0" w:firstLine="0"/>
      </w:pPr>
    </w:p>
    <w:p w14:paraId="7212C605" w14:textId="77777777" w:rsidR="000203AA" w:rsidRDefault="000203AA" w:rsidP="000203AA">
      <w:pPr>
        <w:spacing w:after="240" w:line="240" w:lineRule="auto"/>
        <w:ind w:firstLineChars="0" w:firstLine="0"/>
      </w:pPr>
    </w:p>
    <w:p w14:paraId="1DA92A82" w14:textId="77777777" w:rsidR="006A34B7" w:rsidRDefault="006A34B7" w:rsidP="000203AA">
      <w:pPr>
        <w:spacing w:after="240" w:line="240" w:lineRule="auto"/>
        <w:ind w:firstLineChars="0" w:firstLine="0"/>
      </w:pPr>
    </w:p>
    <w:p w14:paraId="7DD078F1" w14:textId="77777777" w:rsidR="006A34B7" w:rsidRDefault="006A34B7" w:rsidP="000203AA">
      <w:pPr>
        <w:spacing w:after="240" w:line="240" w:lineRule="auto"/>
        <w:ind w:firstLineChars="0" w:firstLine="0"/>
      </w:pPr>
    </w:p>
    <w:p w14:paraId="41BCACD6" w14:textId="77777777" w:rsidR="006A34B7" w:rsidRDefault="006A34B7" w:rsidP="000203AA">
      <w:pPr>
        <w:spacing w:after="240" w:line="240" w:lineRule="auto"/>
        <w:ind w:firstLineChars="0" w:firstLine="0"/>
      </w:pPr>
    </w:p>
    <w:p w14:paraId="7E3F6E2C" w14:textId="77777777" w:rsidR="006A34B7" w:rsidRDefault="006A34B7" w:rsidP="000203AA">
      <w:pPr>
        <w:spacing w:after="240" w:line="240" w:lineRule="auto"/>
        <w:ind w:firstLineChars="0" w:firstLine="0"/>
      </w:pPr>
    </w:p>
    <w:p w14:paraId="6272856B" w14:textId="77777777" w:rsidR="006A34B7" w:rsidRDefault="006A34B7" w:rsidP="000203AA">
      <w:pPr>
        <w:spacing w:after="240" w:line="240" w:lineRule="auto"/>
        <w:ind w:firstLineChars="0" w:firstLine="0"/>
      </w:pPr>
    </w:p>
    <w:p w14:paraId="5E754864" w14:textId="77777777" w:rsidR="006A34B7" w:rsidRDefault="006A34B7" w:rsidP="000203AA">
      <w:pPr>
        <w:spacing w:after="240" w:line="240" w:lineRule="auto"/>
        <w:ind w:firstLineChars="0" w:firstLine="0"/>
      </w:pPr>
    </w:p>
    <w:p w14:paraId="5466FB18" w14:textId="77777777" w:rsidR="006A34B7" w:rsidRDefault="006A34B7" w:rsidP="000203AA">
      <w:pPr>
        <w:spacing w:after="240" w:line="240" w:lineRule="auto"/>
        <w:ind w:firstLineChars="0" w:firstLine="0"/>
      </w:pPr>
    </w:p>
    <w:p w14:paraId="0DBBAE99" w14:textId="77777777" w:rsidR="006A34B7" w:rsidRDefault="006A34B7" w:rsidP="000203AA">
      <w:pPr>
        <w:spacing w:after="240" w:line="240" w:lineRule="auto"/>
        <w:ind w:firstLineChars="0" w:firstLine="0"/>
      </w:pPr>
    </w:p>
    <w:p w14:paraId="7425E61E" w14:textId="77777777" w:rsidR="006A34B7" w:rsidRDefault="006A34B7" w:rsidP="000203AA">
      <w:pPr>
        <w:spacing w:after="240" w:line="240" w:lineRule="auto"/>
        <w:ind w:firstLineChars="0" w:firstLine="0"/>
      </w:pPr>
    </w:p>
    <w:p w14:paraId="6CF9F220" w14:textId="77777777" w:rsidR="006A34B7" w:rsidRDefault="006A34B7" w:rsidP="000203AA">
      <w:pPr>
        <w:spacing w:after="240" w:line="240" w:lineRule="auto"/>
        <w:ind w:firstLineChars="0" w:firstLine="0"/>
      </w:pPr>
    </w:p>
    <w:p w14:paraId="4BCA9EC0" w14:textId="77777777" w:rsidR="006A34B7" w:rsidRDefault="006A34B7" w:rsidP="000203AA">
      <w:pPr>
        <w:spacing w:after="240" w:line="240" w:lineRule="auto"/>
        <w:ind w:firstLineChars="0" w:firstLine="0"/>
      </w:pPr>
    </w:p>
    <w:p w14:paraId="3738FF98" w14:textId="77777777" w:rsidR="006A34B7" w:rsidRDefault="006A34B7" w:rsidP="000203AA">
      <w:pPr>
        <w:spacing w:after="240" w:line="240" w:lineRule="auto"/>
        <w:ind w:firstLineChars="0" w:firstLine="0"/>
      </w:pPr>
    </w:p>
    <w:p w14:paraId="20B24DE0" w14:textId="77777777" w:rsidR="006A34B7" w:rsidRDefault="006A34B7" w:rsidP="000203AA">
      <w:pPr>
        <w:spacing w:after="240" w:line="240" w:lineRule="auto"/>
        <w:ind w:firstLineChars="0" w:firstLine="0"/>
      </w:pPr>
    </w:p>
    <w:p w14:paraId="3B658704" w14:textId="77777777" w:rsidR="0007791D" w:rsidRDefault="0007791D" w:rsidP="000203AA">
      <w:pPr>
        <w:spacing w:after="240" w:line="240" w:lineRule="auto"/>
        <w:ind w:firstLineChars="0" w:firstLine="0"/>
      </w:pPr>
    </w:p>
    <w:p w14:paraId="481A87B1" w14:textId="77777777" w:rsidR="006A34B7" w:rsidRDefault="006A34B7" w:rsidP="000203AA">
      <w:pPr>
        <w:spacing w:after="240" w:line="240" w:lineRule="auto"/>
        <w:ind w:firstLineChars="0" w:firstLine="0"/>
      </w:pPr>
    </w:p>
    <w:p w14:paraId="3CD47388" w14:textId="77777777" w:rsidR="006A34B7" w:rsidRDefault="006A34B7" w:rsidP="000203AA">
      <w:pPr>
        <w:spacing w:after="240" w:line="240" w:lineRule="auto"/>
        <w:ind w:firstLineChars="0" w:firstLine="0"/>
      </w:pPr>
    </w:p>
    <w:p w14:paraId="3D610744" w14:textId="77777777" w:rsidR="006A34B7" w:rsidRDefault="006A34B7" w:rsidP="000203AA">
      <w:pPr>
        <w:spacing w:after="240" w:line="240" w:lineRule="auto"/>
        <w:ind w:firstLineChars="0" w:firstLine="0"/>
      </w:pPr>
    </w:p>
    <w:p w14:paraId="51F7EA5B" w14:textId="7E8F0806" w:rsidR="000203AA" w:rsidRPr="006A34B7" w:rsidRDefault="000203AA" w:rsidP="006A34B7">
      <w:pPr>
        <w:pStyle w:val="Heading1"/>
      </w:pPr>
      <w:bookmarkStart w:id="36" w:name="_Toc28794030"/>
      <w:r>
        <w:lastRenderedPageBreak/>
        <w:t>Bibliography</w:t>
      </w:r>
      <w:bookmarkEnd w:id="36"/>
    </w:p>
    <w:p w14:paraId="2EE6942E" w14:textId="04906A75" w:rsidR="000203AA" w:rsidRPr="000211BA" w:rsidRDefault="000203AA" w:rsidP="000203AA">
      <w:pPr>
        <w:spacing w:after="120" w:line="240" w:lineRule="auto"/>
        <w:ind w:firstLineChars="0" w:firstLine="0"/>
        <w:rPr>
          <w:shd w:val="clear" w:color="auto" w:fill="FFFFFF"/>
        </w:rPr>
      </w:pPr>
      <w:proofErr w:type="spellStart"/>
      <w:r w:rsidRPr="00E52D5D">
        <w:rPr>
          <w:shd w:val="clear" w:color="auto" w:fill="FFFFFF"/>
        </w:rPr>
        <w:t>Ajibade</w:t>
      </w:r>
      <w:proofErr w:type="spellEnd"/>
      <w:r w:rsidRPr="00E52D5D">
        <w:rPr>
          <w:shd w:val="clear" w:color="auto" w:fill="FFFFFF"/>
        </w:rPr>
        <w:t>, L. T. (2004)</w:t>
      </w:r>
      <w:r w:rsidR="0017112B">
        <w:rPr>
          <w:shd w:val="clear" w:color="auto" w:fill="FFFFFF"/>
        </w:rPr>
        <w:t>.</w:t>
      </w:r>
      <w:r w:rsidRPr="00E52D5D">
        <w:rPr>
          <w:shd w:val="clear" w:color="auto" w:fill="FFFFFF"/>
        </w:rPr>
        <w:t xml:space="preserve"> Assessment of Water Quality along</w:t>
      </w:r>
      <w:r w:rsidRPr="000211BA">
        <w:rPr>
          <w:shd w:val="clear" w:color="auto" w:fill="FFFFFF"/>
        </w:rPr>
        <w:t xml:space="preserve"> River Asa, Ilorin Nigeria. </w:t>
      </w:r>
      <w:r w:rsidRPr="003867E2">
        <w:rPr>
          <w:i/>
          <w:shd w:val="clear" w:color="auto" w:fill="FFFFFF"/>
        </w:rPr>
        <w:t xml:space="preserve">The </w:t>
      </w:r>
      <w:r>
        <w:rPr>
          <w:i/>
          <w:shd w:val="clear" w:color="auto" w:fill="FFFFFF"/>
        </w:rPr>
        <w:t>Environmentalist</w:t>
      </w:r>
      <w:r w:rsidRPr="003867E2">
        <w:rPr>
          <w:i/>
          <w:shd w:val="clear" w:color="auto" w:fill="FFFFFF"/>
        </w:rPr>
        <w:t xml:space="preserve"> 24</w:t>
      </w:r>
      <w:r>
        <w:rPr>
          <w:shd w:val="clear" w:color="auto" w:fill="FFFFFF"/>
        </w:rPr>
        <w:t>,</w:t>
      </w:r>
      <w:r w:rsidRPr="00E52D5D">
        <w:rPr>
          <w:shd w:val="clear" w:color="auto" w:fill="FFFFFF"/>
        </w:rPr>
        <w:t xml:space="preserve"> 11–18.</w:t>
      </w:r>
    </w:p>
    <w:p w14:paraId="5ECF6A7F" w14:textId="77777777" w:rsidR="000203AA" w:rsidRPr="000211BA" w:rsidRDefault="000203AA" w:rsidP="000203AA">
      <w:pPr>
        <w:spacing w:after="120" w:line="240" w:lineRule="auto"/>
        <w:ind w:firstLineChars="0" w:firstLine="0"/>
        <w:rPr>
          <w:shd w:val="clear" w:color="auto" w:fill="FFFFFF"/>
        </w:rPr>
      </w:pPr>
      <w:proofErr w:type="spellStart"/>
      <w:r w:rsidRPr="00AD1A9B">
        <w:rPr>
          <w:shd w:val="clear" w:color="auto" w:fill="FFFFFF"/>
        </w:rPr>
        <w:t>Alper</w:t>
      </w:r>
      <w:proofErr w:type="spellEnd"/>
      <w:r w:rsidRPr="00AD1A9B">
        <w:rPr>
          <w:shd w:val="clear" w:color="auto" w:fill="FFFFFF"/>
        </w:rPr>
        <w:t xml:space="preserve">, S., </w:t>
      </w:r>
      <w:proofErr w:type="spellStart"/>
      <w:r w:rsidRPr="00AD1A9B">
        <w:rPr>
          <w:shd w:val="clear" w:color="auto" w:fill="FFFFFF"/>
        </w:rPr>
        <w:t>Tjosvold</w:t>
      </w:r>
      <w:proofErr w:type="spellEnd"/>
      <w:r w:rsidRPr="00AD1A9B">
        <w:rPr>
          <w:shd w:val="clear" w:color="auto" w:fill="FFFFFF"/>
        </w:rPr>
        <w:t xml:space="preserve">, D., &amp; Law, K. S. (2000). Conflict management, efficacy, and performance in organizational teams. </w:t>
      </w:r>
      <w:r w:rsidRPr="007820A3">
        <w:rPr>
          <w:i/>
          <w:shd w:val="clear" w:color="auto" w:fill="FFFFFF"/>
        </w:rPr>
        <w:t>Personnel Psychology</w:t>
      </w:r>
      <w:r w:rsidRPr="00AD1A9B">
        <w:rPr>
          <w:shd w:val="clear" w:color="auto" w:fill="FFFFFF"/>
        </w:rPr>
        <w:t xml:space="preserve"> </w:t>
      </w:r>
      <w:r w:rsidRPr="007820A3">
        <w:rPr>
          <w:i/>
          <w:shd w:val="clear" w:color="auto" w:fill="FFFFFF"/>
        </w:rPr>
        <w:t>53</w:t>
      </w:r>
      <w:r w:rsidRPr="00AD1A9B">
        <w:rPr>
          <w:shd w:val="clear" w:color="auto" w:fill="FFFFFF"/>
        </w:rPr>
        <w:t>, 625-642.</w:t>
      </w:r>
    </w:p>
    <w:p w14:paraId="56357668"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Andriopoulos</w:t>
      </w:r>
      <w:proofErr w:type="spellEnd"/>
      <w:r w:rsidRPr="00526CC3">
        <w:rPr>
          <w:shd w:val="clear" w:color="auto" w:fill="FFFFFF"/>
        </w:rPr>
        <w:t>, C., &amp; Lewis, M. W. (2009). Exploitation-exploration tensions and organizational ambidexterity: Managing paradoxes of innovation. </w:t>
      </w:r>
      <w:r w:rsidRPr="00526CC3">
        <w:rPr>
          <w:i/>
          <w:shd w:val="clear" w:color="auto" w:fill="FFFFFF"/>
        </w:rPr>
        <w:t>Organization Science, 20</w:t>
      </w:r>
      <w:r w:rsidRPr="00526CC3">
        <w:rPr>
          <w:shd w:val="clear" w:color="auto" w:fill="FFFFFF"/>
        </w:rPr>
        <w:t>(4), 696-717.</w:t>
      </w:r>
    </w:p>
    <w:p w14:paraId="5C0C5FAD" w14:textId="77777777" w:rsidR="000203AA" w:rsidRPr="001624D2" w:rsidRDefault="000203AA" w:rsidP="000203AA">
      <w:pPr>
        <w:spacing w:after="120" w:line="240" w:lineRule="auto"/>
        <w:ind w:firstLineChars="0" w:firstLine="0"/>
        <w:rPr>
          <w:shd w:val="clear" w:color="auto" w:fill="FFFFFF"/>
        </w:rPr>
      </w:pPr>
      <w:proofErr w:type="spellStart"/>
      <w:r w:rsidRPr="001624D2">
        <w:rPr>
          <w:shd w:val="clear" w:color="auto" w:fill="FFFFFF"/>
        </w:rPr>
        <w:t>Anicha</w:t>
      </w:r>
      <w:proofErr w:type="spellEnd"/>
      <w:r w:rsidRPr="001624D2">
        <w:rPr>
          <w:shd w:val="clear" w:color="auto" w:fill="FFFFFF"/>
        </w:rPr>
        <w:t>, C. L., Ode, S., Moeller, S. K., &amp; Robinson, M. D. (2012). Toward a cognitive view of trait mindfulness: distinct cognitive skills predict its observing and no reactivity facets. </w:t>
      </w:r>
      <w:r w:rsidRPr="00526CC3">
        <w:rPr>
          <w:i/>
          <w:shd w:val="clear" w:color="auto" w:fill="FFFFFF"/>
        </w:rPr>
        <w:t>Journal of Personality, 80</w:t>
      </w:r>
      <w:r w:rsidRPr="001624D2">
        <w:rPr>
          <w:shd w:val="clear" w:color="auto" w:fill="FFFFFF"/>
        </w:rPr>
        <w:t>(2), 255-285.</w:t>
      </w:r>
    </w:p>
    <w:p w14:paraId="61BF5F44" w14:textId="77777777" w:rsidR="000203AA" w:rsidRPr="000211BA" w:rsidRDefault="000203AA" w:rsidP="000203AA">
      <w:pPr>
        <w:spacing w:after="120" w:line="240" w:lineRule="auto"/>
        <w:ind w:firstLineChars="0" w:firstLine="0"/>
        <w:rPr>
          <w:shd w:val="clear" w:color="auto" w:fill="FFFFFF"/>
        </w:rPr>
      </w:pPr>
      <w:proofErr w:type="spellStart"/>
      <w:r w:rsidRPr="000211BA">
        <w:rPr>
          <w:shd w:val="clear" w:color="auto" w:fill="FFFFFF"/>
        </w:rPr>
        <w:t>Audretsch</w:t>
      </w:r>
      <w:proofErr w:type="spellEnd"/>
      <w:r w:rsidRPr="000211BA">
        <w:rPr>
          <w:shd w:val="clear" w:color="auto" w:fill="FFFFFF"/>
        </w:rPr>
        <w:t xml:space="preserve">, D., </w:t>
      </w:r>
      <w:proofErr w:type="spellStart"/>
      <w:r w:rsidRPr="000211BA">
        <w:rPr>
          <w:shd w:val="clear" w:color="auto" w:fill="FFFFFF"/>
        </w:rPr>
        <w:t>Dohse</w:t>
      </w:r>
      <w:proofErr w:type="spellEnd"/>
      <w:r w:rsidRPr="000211BA">
        <w:rPr>
          <w:shd w:val="clear" w:color="auto" w:fill="FFFFFF"/>
        </w:rPr>
        <w:t>, D., &amp; Niebuhr, A. (2010). Cultural diversity and entrepreneurship: a regional analysis for Germany. </w:t>
      </w:r>
      <w:r w:rsidRPr="00526CC3">
        <w:rPr>
          <w:i/>
          <w:shd w:val="clear" w:color="auto" w:fill="FFFFFF"/>
        </w:rPr>
        <w:t>The Annals of Regional Science, 45</w:t>
      </w:r>
      <w:r w:rsidRPr="000211BA">
        <w:rPr>
          <w:shd w:val="clear" w:color="auto" w:fill="FFFFFF"/>
        </w:rPr>
        <w:t>(1), 55-85.</w:t>
      </w:r>
    </w:p>
    <w:p w14:paraId="05B6915E"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Aytemiz</w:t>
      </w:r>
      <w:proofErr w:type="spellEnd"/>
      <w:r w:rsidRPr="00526CC3">
        <w:rPr>
          <w:shd w:val="clear" w:color="auto" w:fill="FFFFFF"/>
        </w:rPr>
        <w:t xml:space="preserve"> </w:t>
      </w:r>
      <w:proofErr w:type="spellStart"/>
      <w:r w:rsidRPr="00526CC3">
        <w:rPr>
          <w:shd w:val="clear" w:color="auto" w:fill="FFFFFF"/>
        </w:rPr>
        <w:t>Seymen</w:t>
      </w:r>
      <w:proofErr w:type="spellEnd"/>
      <w:r w:rsidRPr="00526CC3">
        <w:rPr>
          <w:shd w:val="clear" w:color="auto" w:fill="FFFFFF"/>
        </w:rPr>
        <w:t>, O. (2006). The cultural diversity phenomenon in organizations and different approaches for effective cultural diversity management: a literary review. </w:t>
      </w:r>
      <w:r w:rsidRPr="00526CC3">
        <w:rPr>
          <w:i/>
          <w:shd w:val="clear" w:color="auto" w:fill="FFFFFF"/>
        </w:rPr>
        <w:t>Cross Cultural Management: An International Journal, 13</w:t>
      </w:r>
      <w:r w:rsidRPr="00526CC3">
        <w:rPr>
          <w:shd w:val="clear" w:color="auto" w:fill="FFFFFF"/>
        </w:rPr>
        <w:t>(4), 296-315.</w:t>
      </w:r>
    </w:p>
    <w:p w14:paraId="47F37892" w14:textId="3C9AAC16" w:rsidR="000203AA" w:rsidRPr="000211BA" w:rsidRDefault="000203AA" w:rsidP="000203AA">
      <w:pPr>
        <w:spacing w:after="120" w:line="240" w:lineRule="auto"/>
        <w:ind w:firstLineChars="0" w:firstLine="0"/>
        <w:rPr>
          <w:shd w:val="clear" w:color="auto" w:fill="FFFFFF"/>
        </w:rPr>
      </w:pPr>
      <w:proofErr w:type="spellStart"/>
      <w:r w:rsidRPr="00BF1F0D">
        <w:rPr>
          <w:shd w:val="clear" w:color="auto" w:fill="FFFFFF"/>
        </w:rPr>
        <w:t>Bartsch</w:t>
      </w:r>
      <w:proofErr w:type="spellEnd"/>
      <w:r w:rsidRPr="00BF1F0D">
        <w:rPr>
          <w:shd w:val="clear" w:color="auto" w:fill="FFFFFF"/>
        </w:rPr>
        <w:t xml:space="preserve">, V., </w:t>
      </w:r>
      <w:proofErr w:type="spellStart"/>
      <w:r w:rsidRPr="00BF1F0D">
        <w:rPr>
          <w:shd w:val="clear" w:color="auto" w:fill="FFFFFF"/>
        </w:rPr>
        <w:t>Ebers</w:t>
      </w:r>
      <w:proofErr w:type="spellEnd"/>
      <w:r w:rsidRPr="00BF1F0D">
        <w:rPr>
          <w:shd w:val="clear" w:color="auto" w:fill="FFFFFF"/>
        </w:rPr>
        <w:t xml:space="preserve">, M., &amp; Maurer, I. </w:t>
      </w:r>
      <w:r w:rsidR="0017112B">
        <w:rPr>
          <w:shd w:val="clear" w:color="auto" w:fill="FFFFFF"/>
        </w:rPr>
        <w:t>(</w:t>
      </w:r>
      <w:r w:rsidRPr="00BF1F0D">
        <w:rPr>
          <w:shd w:val="clear" w:color="auto" w:fill="FFFFFF"/>
        </w:rPr>
        <w:t>2013</w:t>
      </w:r>
      <w:r w:rsidR="0017112B">
        <w:rPr>
          <w:shd w:val="clear" w:color="auto" w:fill="FFFFFF"/>
        </w:rPr>
        <w:t>)</w:t>
      </w:r>
      <w:r w:rsidRPr="00BF1F0D">
        <w:rPr>
          <w:shd w:val="clear" w:color="auto" w:fill="FFFFFF"/>
        </w:rPr>
        <w:t xml:space="preserve">. Learning in project-based organizations: The role of project teams' social capital for overcoming barriers to learning. </w:t>
      </w:r>
      <w:r w:rsidRPr="00BF1F0D">
        <w:rPr>
          <w:i/>
          <w:shd w:val="clear" w:color="auto" w:fill="FFFFFF"/>
        </w:rPr>
        <w:t>International Journal of Project Management, 31</w:t>
      </w:r>
      <w:r w:rsidRPr="00BF1F0D">
        <w:rPr>
          <w:shd w:val="clear" w:color="auto" w:fill="FFFFFF"/>
        </w:rPr>
        <w:t>(2): 239-251.</w:t>
      </w:r>
    </w:p>
    <w:p w14:paraId="6265666F" w14:textId="21BBF432" w:rsidR="000203AA" w:rsidRDefault="000203AA" w:rsidP="000203AA">
      <w:pPr>
        <w:spacing w:after="120" w:line="240" w:lineRule="auto"/>
        <w:ind w:firstLineChars="0" w:firstLine="0"/>
        <w:rPr>
          <w:shd w:val="clear" w:color="auto" w:fill="FFFFFF"/>
        </w:rPr>
      </w:pPr>
      <w:r w:rsidRPr="00D1039E">
        <w:rPr>
          <w:shd w:val="clear" w:color="auto" w:fill="FFFFFF"/>
        </w:rPr>
        <w:t>Bashir S</w:t>
      </w:r>
      <w:r w:rsidR="0017112B">
        <w:rPr>
          <w:shd w:val="clear" w:color="auto" w:fill="FFFFFF"/>
        </w:rPr>
        <w:t>.</w:t>
      </w:r>
      <w:r w:rsidRPr="00D1039E">
        <w:rPr>
          <w:shd w:val="clear" w:color="auto" w:fill="FFFFFF"/>
        </w:rPr>
        <w:t>, Nasir M</w:t>
      </w:r>
      <w:r w:rsidR="0017112B">
        <w:rPr>
          <w:shd w:val="clear" w:color="auto" w:fill="FFFFFF"/>
        </w:rPr>
        <w:t>.</w:t>
      </w:r>
      <w:r w:rsidRPr="00D1039E">
        <w:rPr>
          <w:shd w:val="clear" w:color="auto" w:fill="FFFFFF"/>
        </w:rPr>
        <w:t xml:space="preserve"> (2013)</w:t>
      </w:r>
      <w:r w:rsidR="0017112B">
        <w:rPr>
          <w:shd w:val="clear" w:color="auto" w:fill="FFFFFF"/>
        </w:rPr>
        <w:t>.</w:t>
      </w:r>
      <w:r w:rsidRPr="00D1039E">
        <w:rPr>
          <w:shd w:val="clear" w:color="auto" w:fill="FFFFFF"/>
        </w:rPr>
        <w:t xml:space="preserve"> Breach of psychological contract, organizational cynicism and union commitment: A study of hospitality industry in Pakistan. </w:t>
      </w:r>
      <w:r w:rsidRPr="00526CC3">
        <w:rPr>
          <w:i/>
          <w:shd w:val="clear" w:color="auto" w:fill="FFFFFF"/>
        </w:rPr>
        <w:t>International Journal of Hospitality Management 34</w:t>
      </w:r>
      <w:r>
        <w:rPr>
          <w:shd w:val="clear" w:color="auto" w:fill="FFFFFF"/>
        </w:rPr>
        <w:t>: 61-65.</w:t>
      </w:r>
    </w:p>
    <w:p w14:paraId="671791A7" w14:textId="77777777" w:rsidR="000203AA" w:rsidRDefault="000203AA" w:rsidP="000203AA">
      <w:pPr>
        <w:spacing w:after="120" w:line="240" w:lineRule="auto"/>
        <w:ind w:firstLineChars="0" w:firstLine="0"/>
        <w:rPr>
          <w:shd w:val="clear" w:color="auto" w:fill="FFFFFF"/>
        </w:rPr>
      </w:pPr>
      <w:r>
        <w:rPr>
          <w:shd w:val="clear" w:color="auto" w:fill="FFFFFF"/>
        </w:rPr>
        <w:t xml:space="preserve">Beck, R., Gregory, R., &amp; </w:t>
      </w:r>
      <w:proofErr w:type="spellStart"/>
      <w:r>
        <w:rPr>
          <w:shd w:val="clear" w:color="auto" w:fill="FFFFFF"/>
        </w:rPr>
        <w:t>Prifling</w:t>
      </w:r>
      <w:proofErr w:type="spellEnd"/>
      <w:r>
        <w:rPr>
          <w:shd w:val="clear" w:color="auto" w:fill="FFFFFF"/>
        </w:rPr>
        <w:t>, M. (2008). Cultural intelligence and project management interplay in IT offshore outsourcing projects. </w:t>
      </w:r>
      <w:r w:rsidRPr="00526CC3">
        <w:rPr>
          <w:i/>
          <w:shd w:val="clear" w:color="auto" w:fill="FFFFFF"/>
        </w:rPr>
        <w:t>ICIS 2008 Proceedings</w:t>
      </w:r>
      <w:r>
        <w:rPr>
          <w:shd w:val="clear" w:color="auto" w:fill="FFFFFF"/>
        </w:rPr>
        <w:t xml:space="preserve">, </w:t>
      </w:r>
      <w:r w:rsidRPr="00713BA2">
        <w:rPr>
          <w:i/>
          <w:shd w:val="clear" w:color="auto" w:fill="FFFFFF"/>
        </w:rPr>
        <w:t>44</w:t>
      </w:r>
      <w:r>
        <w:rPr>
          <w:shd w:val="clear" w:color="auto" w:fill="FFFFFF"/>
        </w:rPr>
        <w:t>.</w:t>
      </w:r>
    </w:p>
    <w:p w14:paraId="0E3BB200"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 xml:space="preserve">Black, J. S., Mendenhall, M., &amp; </w:t>
      </w:r>
      <w:proofErr w:type="spellStart"/>
      <w:r w:rsidRPr="000211BA">
        <w:rPr>
          <w:shd w:val="clear" w:color="auto" w:fill="FFFFFF"/>
        </w:rPr>
        <w:t>Oddou</w:t>
      </w:r>
      <w:proofErr w:type="spellEnd"/>
      <w:r w:rsidRPr="000211BA">
        <w:rPr>
          <w:shd w:val="clear" w:color="auto" w:fill="FFFFFF"/>
        </w:rPr>
        <w:t>, G. (1991). Toward a comprehensive model of international adjustment: An integration of multiple theoretical perspectives. </w:t>
      </w:r>
      <w:r w:rsidRPr="00526CC3">
        <w:rPr>
          <w:i/>
          <w:shd w:val="clear" w:color="auto" w:fill="FFFFFF"/>
        </w:rPr>
        <w:t>Academy of management review, 16</w:t>
      </w:r>
      <w:r w:rsidRPr="000211BA">
        <w:rPr>
          <w:shd w:val="clear" w:color="auto" w:fill="FFFFFF"/>
        </w:rPr>
        <w:t>(2), 291-317.</w:t>
      </w:r>
    </w:p>
    <w:p w14:paraId="232866EB"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Brady, T., &amp; Davies, A. (2004). Building project capabilities: from exploratory to exploitative learning. </w:t>
      </w:r>
      <w:r w:rsidRPr="00526CC3">
        <w:rPr>
          <w:i/>
          <w:shd w:val="clear" w:color="auto" w:fill="FFFFFF"/>
        </w:rPr>
        <w:t>Organization studies, 25</w:t>
      </w:r>
      <w:r w:rsidRPr="00526CC3">
        <w:rPr>
          <w:shd w:val="clear" w:color="auto" w:fill="FFFFFF"/>
        </w:rPr>
        <w:t>(9), 1601-1621.</w:t>
      </w:r>
    </w:p>
    <w:p w14:paraId="600112B2"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Campanella</w:t>
      </w:r>
      <w:proofErr w:type="spellEnd"/>
      <w:r w:rsidRPr="00526CC3">
        <w:rPr>
          <w:shd w:val="clear" w:color="auto" w:fill="FFFFFF"/>
        </w:rPr>
        <w:t xml:space="preserve">, F., Del </w:t>
      </w:r>
      <w:proofErr w:type="spellStart"/>
      <w:r w:rsidRPr="00526CC3">
        <w:rPr>
          <w:shd w:val="clear" w:color="auto" w:fill="FFFFFF"/>
        </w:rPr>
        <w:t>Giudice</w:t>
      </w:r>
      <w:proofErr w:type="spellEnd"/>
      <w:r w:rsidRPr="00526CC3">
        <w:rPr>
          <w:shd w:val="clear" w:color="auto" w:fill="FFFFFF"/>
        </w:rPr>
        <w:t xml:space="preserve">, M., </w:t>
      </w:r>
      <w:proofErr w:type="spellStart"/>
      <w:r w:rsidRPr="00526CC3">
        <w:rPr>
          <w:shd w:val="clear" w:color="auto" w:fill="FFFFFF"/>
        </w:rPr>
        <w:t>Thrassou</w:t>
      </w:r>
      <w:proofErr w:type="spellEnd"/>
      <w:r w:rsidRPr="00526CC3">
        <w:rPr>
          <w:shd w:val="clear" w:color="auto" w:fill="FFFFFF"/>
        </w:rPr>
        <w:t xml:space="preserve">, A., &amp; </w:t>
      </w:r>
      <w:proofErr w:type="spellStart"/>
      <w:r w:rsidRPr="00526CC3">
        <w:rPr>
          <w:shd w:val="clear" w:color="auto" w:fill="FFFFFF"/>
        </w:rPr>
        <w:t>Vrontis</w:t>
      </w:r>
      <w:proofErr w:type="spellEnd"/>
      <w:r w:rsidRPr="00526CC3">
        <w:rPr>
          <w:shd w:val="clear" w:color="auto" w:fill="FFFFFF"/>
        </w:rPr>
        <w:t>, D. (2016). Ambidextrous organizations in the banking sector: an empirical verification of banks’ performance and conceptual development. </w:t>
      </w:r>
      <w:r w:rsidRPr="00835BE4">
        <w:rPr>
          <w:i/>
          <w:shd w:val="clear" w:color="auto" w:fill="FFFFFF"/>
        </w:rPr>
        <w:t>The International Journal of Human Resource Management, 16</w:t>
      </w:r>
      <w:r w:rsidRPr="00526CC3">
        <w:rPr>
          <w:shd w:val="clear" w:color="auto" w:fill="FFFFFF"/>
        </w:rPr>
        <w:t>(5), 1-31.</w:t>
      </w:r>
    </w:p>
    <w:p w14:paraId="243721E3"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 xml:space="preserve">Ceschi, A., </w:t>
      </w:r>
      <w:proofErr w:type="spellStart"/>
      <w:r w:rsidRPr="000211BA">
        <w:rPr>
          <w:shd w:val="clear" w:color="auto" w:fill="FFFFFF"/>
        </w:rPr>
        <w:t>Dorofeeva</w:t>
      </w:r>
      <w:proofErr w:type="spellEnd"/>
      <w:r w:rsidRPr="000211BA">
        <w:rPr>
          <w:shd w:val="clear" w:color="auto" w:fill="FFFFFF"/>
        </w:rPr>
        <w:t xml:space="preserve">, K., &amp; </w:t>
      </w:r>
      <w:proofErr w:type="spellStart"/>
      <w:r w:rsidRPr="000211BA">
        <w:rPr>
          <w:shd w:val="clear" w:color="auto" w:fill="FFFFFF"/>
        </w:rPr>
        <w:t>Sartori</w:t>
      </w:r>
      <w:proofErr w:type="spellEnd"/>
      <w:r w:rsidRPr="000211BA">
        <w:rPr>
          <w:shd w:val="clear" w:color="auto" w:fill="FFFFFF"/>
        </w:rPr>
        <w:t>, R. (2014). Studying teamwork and team climate by using a business simulation: how communication and innovation can improve group learning and decision-making performance. </w:t>
      </w:r>
      <w:r w:rsidRPr="00841A9E">
        <w:rPr>
          <w:i/>
          <w:shd w:val="clear" w:color="auto" w:fill="FFFFFF"/>
        </w:rPr>
        <w:t>European Journal of Training and Development, 38</w:t>
      </w:r>
      <w:r w:rsidRPr="000211BA">
        <w:rPr>
          <w:shd w:val="clear" w:color="auto" w:fill="FFFFFF"/>
        </w:rPr>
        <w:t>(3), 211-230.</w:t>
      </w:r>
    </w:p>
    <w:p w14:paraId="721BD887" w14:textId="77777777" w:rsidR="000203AA" w:rsidRDefault="000203AA" w:rsidP="000203AA">
      <w:pPr>
        <w:spacing w:line="240" w:lineRule="auto"/>
        <w:ind w:firstLineChars="0" w:firstLine="0"/>
      </w:pPr>
      <w:proofErr w:type="spellStart"/>
      <w:r w:rsidRPr="00544276">
        <w:t>Chakrabartty</w:t>
      </w:r>
      <w:proofErr w:type="spellEnd"/>
      <w:r w:rsidRPr="00544276">
        <w:t xml:space="preserve">, S. N. (2013). Best Split-Half and Maximum Reliability. </w:t>
      </w:r>
      <w:r w:rsidRPr="00544276">
        <w:rPr>
          <w:i/>
        </w:rPr>
        <w:t>IOSR Journal of Research &amp; Method in Education</w:t>
      </w:r>
      <w:r w:rsidRPr="00544276">
        <w:t xml:space="preserve"> </w:t>
      </w:r>
      <w:r w:rsidRPr="008D5971">
        <w:rPr>
          <w:i/>
        </w:rPr>
        <w:t>3</w:t>
      </w:r>
      <w:r w:rsidRPr="00544276">
        <w:t>(1), 1-8</w:t>
      </w:r>
      <w:r>
        <w:t>.</w:t>
      </w:r>
    </w:p>
    <w:p w14:paraId="314EB5CB"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Chang, W. W., Yuan, Y. H., &amp; Chuang, Y. T. (2013). The relationship between international experience and cross-cultural adaptability. </w:t>
      </w:r>
      <w:r w:rsidRPr="000D012A">
        <w:rPr>
          <w:i/>
          <w:shd w:val="clear" w:color="auto" w:fill="FFFFFF"/>
        </w:rPr>
        <w:t>International Journal of Intercultural Relations, 37</w:t>
      </w:r>
      <w:r w:rsidRPr="000211BA">
        <w:rPr>
          <w:shd w:val="clear" w:color="auto" w:fill="FFFFFF"/>
        </w:rPr>
        <w:t>(2), 268-273.</w:t>
      </w:r>
    </w:p>
    <w:p w14:paraId="33A1053D"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lastRenderedPageBreak/>
        <w:t>Chebbi</w:t>
      </w:r>
      <w:proofErr w:type="spellEnd"/>
      <w:r w:rsidRPr="00526CC3">
        <w:rPr>
          <w:shd w:val="clear" w:color="auto" w:fill="FFFFFF"/>
        </w:rPr>
        <w:t xml:space="preserve">, H., </w:t>
      </w:r>
      <w:proofErr w:type="spellStart"/>
      <w:r w:rsidRPr="00526CC3">
        <w:rPr>
          <w:shd w:val="clear" w:color="auto" w:fill="FFFFFF"/>
        </w:rPr>
        <w:t>Yahiaoui</w:t>
      </w:r>
      <w:proofErr w:type="spellEnd"/>
      <w:r w:rsidRPr="00526CC3">
        <w:rPr>
          <w:shd w:val="clear" w:color="auto" w:fill="FFFFFF"/>
        </w:rPr>
        <w:t xml:space="preserve">, D., </w:t>
      </w:r>
      <w:proofErr w:type="spellStart"/>
      <w:r w:rsidRPr="00526CC3">
        <w:rPr>
          <w:shd w:val="clear" w:color="auto" w:fill="FFFFFF"/>
        </w:rPr>
        <w:t>Vrontis</w:t>
      </w:r>
      <w:proofErr w:type="spellEnd"/>
      <w:r w:rsidRPr="00526CC3">
        <w:rPr>
          <w:shd w:val="clear" w:color="auto" w:fill="FFFFFF"/>
        </w:rPr>
        <w:t xml:space="preserve">, D., &amp; </w:t>
      </w:r>
      <w:proofErr w:type="spellStart"/>
      <w:r w:rsidRPr="00526CC3">
        <w:rPr>
          <w:shd w:val="clear" w:color="auto" w:fill="FFFFFF"/>
        </w:rPr>
        <w:t>Thrassou</w:t>
      </w:r>
      <w:proofErr w:type="spellEnd"/>
      <w:r w:rsidRPr="00526CC3">
        <w:rPr>
          <w:shd w:val="clear" w:color="auto" w:fill="FFFFFF"/>
        </w:rPr>
        <w:t>, A. (2017). The Impact of Ambidextrous Leadership on the Internationalization of Emerging Firms: The Case of India. </w:t>
      </w:r>
      <w:r w:rsidRPr="000D012A">
        <w:rPr>
          <w:i/>
          <w:shd w:val="clear" w:color="auto" w:fill="FFFFFF"/>
        </w:rPr>
        <w:t>Thunderbird International Business Review, 59</w:t>
      </w:r>
      <w:r w:rsidRPr="00526CC3">
        <w:rPr>
          <w:shd w:val="clear" w:color="auto" w:fill="FFFFFF"/>
        </w:rPr>
        <w:t>(3), 421-436.</w:t>
      </w:r>
    </w:p>
    <w:p w14:paraId="4352BC7E"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 xml:space="preserve">Chen, G., </w:t>
      </w:r>
      <w:proofErr w:type="spellStart"/>
      <w:r w:rsidRPr="000211BA">
        <w:rPr>
          <w:shd w:val="clear" w:color="auto" w:fill="FFFFFF"/>
        </w:rPr>
        <w:t>Kirkman</w:t>
      </w:r>
      <w:proofErr w:type="spellEnd"/>
      <w:r w:rsidRPr="000211BA">
        <w:rPr>
          <w:shd w:val="clear" w:color="auto" w:fill="FFFFFF"/>
        </w:rPr>
        <w:t xml:space="preserve">, B. L., Kim, K., </w:t>
      </w:r>
      <w:proofErr w:type="spellStart"/>
      <w:r w:rsidRPr="000211BA">
        <w:rPr>
          <w:shd w:val="clear" w:color="auto" w:fill="FFFFFF"/>
        </w:rPr>
        <w:t>Farh</w:t>
      </w:r>
      <w:proofErr w:type="spellEnd"/>
      <w:r w:rsidRPr="000211BA">
        <w:rPr>
          <w:shd w:val="clear" w:color="auto" w:fill="FFFFFF"/>
        </w:rPr>
        <w:t xml:space="preserve">, C. I., &amp; </w:t>
      </w:r>
      <w:proofErr w:type="spellStart"/>
      <w:r w:rsidRPr="000211BA">
        <w:rPr>
          <w:shd w:val="clear" w:color="auto" w:fill="FFFFFF"/>
        </w:rPr>
        <w:t>Tangirala</w:t>
      </w:r>
      <w:proofErr w:type="spellEnd"/>
      <w:r w:rsidRPr="000211BA">
        <w:rPr>
          <w:shd w:val="clear" w:color="auto" w:fill="FFFFFF"/>
        </w:rPr>
        <w:t>, S. (2010). When does cross-cultural motivation enhance expatriate effectiveness? A multilevel investigation of the moderating roles of subsidiary support and cultural distance. </w:t>
      </w:r>
      <w:r w:rsidRPr="000D012A">
        <w:rPr>
          <w:i/>
          <w:shd w:val="clear" w:color="auto" w:fill="FFFFFF"/>
        </w:rPr>
        <w:t>Academy of Management Journal, 53</w:t>
      </w:r>
      <w:r w:rsidRPr="000211BA">
        <w:rPr>
          <w:shd w:val="clear" w:color="auto" w:fill="FFFFFF"/>
        </w:rPr>
        <w:t>(5), 1110-1130.</w:t>
      </w:r>
    </w:p>
    <w:p w14:paraId="5816049D" w14:textId="77777777" w:rsidR="000203AA" w:rsidRPr="000211BA" w:rsidRDefault="000203AA" w:rsidP="000203AA">
      <w:pPr>
        <w:spacing w:after="120" w:line="240" w:lineRule="auto"/>
        <w:ind w:firstLineChars="0" w:firstLine="0"/>
        <w:rPr>
          <w:shd w:val="clear" w:color="auto" w:fill="FFFFFF"/>
        </w:rPr>
      </w:pPr>
      <w:proofErr w:type="spellStart"/>
      <w:r w:rsidRPr="008373DD">
        <w:rPr>
          <w:shd w:val="clear" w:color="auto" w:fill="FFFFFF"/>
        </w:rPr>
        <w:t>Chipulu</w:t>
      </w:r>
      <w:proofErr w:type="spellEnd"/>
      <w:r w:rsidRPr="008373DD">
        <w:rPr>
          <w:shd w:val="clear" w:color="auto" w:fill="FFFFFF"/>
        </w:rPr>
        <w:t xml:space="preserve">, M., </w:t>
      </w:r>
      <w:proofErr w:type="spellStart"/>
      <w:r w:rsidRPr="008373DD">
        <w:rPr>
          <w:shd w:val="clear" w:color="auto" w:fill="FFFFFF"/>
        </w:rPr>
        <w:t>Ojiako</w:t>
      </w:r>
      <w:proofErr w:type="spellEnd"/>
      <w:r w:rsidRPr="008373DD">
        <w:rPr>
          <w:shd w:val="clear" w:color="auto" w:fill="FFFFFF"/>
        </w:rPr>
        <w:t xml:space="preserve">, U., Gardiner, P., Williams, T., </w:t>
      </w:r>
      <w:proofErr w:type="spellStart"/>
      <w:r w:rsidRPr="008373DD">
        <w:rPr>
          <w:shd w:val="clear" w:color="auto" w:fill="FFFFFF"/>
        </w:rPr>
        <w:t>Mota</w:t>
      </w:r>
      <w:proofErr w:type="spellEnd"/>
      <w:r w:rsidRPr="008373DD">
        <w:rPr>
          <w:shd w:val="clear" w:color="auto" w:fill="FFFFFF"/>
        </w:rPr>
        <w:t xml:space="preserve">, C., Maguire, S., </w:t>
      </w:r>
      <w:proofErr w:type="spellStart"/>
      <w:r w:rsidRPr="008373DD">
        <w:rPr>
          <w:shd w:val="clear" w:color="auto" w:fill="FFFFFF"/>
        </w:rPr>
        <w:t>Shou</w:t>
      </w:r>
      <w:proofErr w:type="spellEnd"/>
      <w:r w:rsidRPr="008373DD">
        <w:rPr>
          <w:shd w:val="clear" w:color="auto" w:fill="FFFFFF"/>
        </w:rPr>
        <w:t xml:space="preserve">, Y., </w:t>
      </w:r>
      <w:proofErr w:type="spellStart"/>
      <w:r w:rsidRPr="008373DD">
        <w:rPr>
          <w:shd w:val="clear" w:color="auto" w:fill="FFFFFF"/>
        </w:rPr>
        <w:t>Stamati</w:t>
      </w:r>
      <w:proofErr w:type="spellEnd"/>
      <w:r w:rsidRPr="008373DD">
        <w:rPr>
          <w:shd w:val="clear" w:color="auto" w:fill="FFFFFF"/>
        </w:rPr>
        <w:t xml:space="preserve">, T., &amp; Marshall, A. (2014). Exploring the impact of cultural values on project performance: The effects of cultural values, age and gender on the perceived importance of project success/failure factors. </w:t>
      </w:r>
      <w:r w:rsidRPr="008373DD">
        <w:rPr>
          <w:i/>
          <w:shd w:val="clear" w:color="auto" w:fill="FFFFFF"/>
        </w:rPr>
        <w:t>International Journal of Operations &amp; Production Management, 34</w:t>
      </w:r>
      <w:r w:rsidRPr="008373DD">
        <w:rPr>
          <w:shd w:val="clear" w:color="auto" w:fill="FFFFFF"/>
        </w:rPr>
        <w:t>(3), 364-389.</w:t>
      </w:r>
    </w:p>
    <w:p w14:paraId="5FBBE8E1" w14:textId="77777777" w:rsidR="000203AA" w:rsidRDefault="000203AA" w:rsidP="000203AA">
      <w:pPr>
        <w:spacing w:after="120" w:line="240" w:lineRule="auto"/>
        <w:ind w:firstLineChars="0" w:firstLine="0"/>
        <w:rPr>
          <w:shd w:val="clear" w:color="auto" w:fill="FFFFFF"/>
        </w:rPr>
      </w:pPr>
      <w:r>
        <w:rPr>
          <w:shd w:val="clear" w:color="auto" w:fill="FFFFFF"/>
        </w:rPr>
        <w:t xml:space="preserve">Chua, R. Y., Roth, Y., &amp; </w:t>
      </w:r>
      <w:proofErr w:type="spellStart"/>
      <w:r>
        <w:rPr>
          <w:shd w:val="clear" w:color="auto" w:fill="FFFFFF"/>
        </w:rPr>
        <w:t>Lemoine</w:t>
      </w:r>
      <w:proofErr w:type="spellEnd"/>
      <w:r>
        <w:rPr>
          <w:shd w:val="clear" w:color="auto" w:fill="FFFFFF"/>
        </w:rPr>
        <w:t>, J. F. (2015). The impact of culture on creativity: How cultural tightness and cultural distance affect global innovation crowdsourcing work. </w:t>
      </w:r>
      <w:r w:rsidRPr="000D012A">
        <w:rPr>
          <w:i/>
          <w:shd w:val="clear" w:color="auto" w:fill="FFFFFF"/>
        </w:rPr>
        <w:t>Administrative Science Quarterly, 60</w:t>
      </w:r>
      <w:r>
        <w:rPr>
          <w:shd w:val="clear" w:color="auto" w:fill="FFFFFF"/>
        </w:rPr>
        <w:t>(2), 189-227.</w:t>
      </w:r>
    </w:p>
    <w:p w14:paraId="46E1E484"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Cohen, J. D., McClure, S. M., &amp; Yu, A. J. (2007). Should I stay or should I go? How the human brain manages the trade-off between exploitation and exploration? </w:t>
      </w:r>
      <w:r w:rsidRPr="000D012A">
        <w:rPr>
          <w:i/>
          <w:shd w:val="clear" w:color="auto" w:fill="FFFFFF"/>
        </w:rPr>
        <w:t xml:space="preserve">Philosophical </w:t>
      </w:r>
      <w:r w:rsidRPr="000D012A">
        <w:rPr>
          <w:i/>
          <w:shd w:val="clear" w:color="auto" w:fill="FFFFFF"/>
        </w:rPr>
        <w:tab/>
        <w:t>Transactions of the Royal Society B: Biological Sciences, 362</w:t>
      </w:r>
      <w:r w:rsidRPr="00526CC3">
        <w:rPr>
          <w:shd w:val="clear" w:color="auto" w:fill="FFFFFF"/>
        </w:rPr>
        <w:t>(1481), 933-942.</w:t>
      </w:r>
    </w:p>
    <w:p w14:paraId="6308818E" w14:textId="77777777" w:rsidR="000203AA" w:rsidRPr="002669C9" w:rsidRDefault="000203AA" w:rsidP="000203AA">
      <w:pPr>
        <w:spacing w:after="120" w:line="240" w:lineRule="auto"/>
        <w:ind w:firstLineChars="0" w:firstLine="0"/>
        <w:rPr>
          <w:shd w:val="clear" w:color="auto" w:fill="FFFFFF"/>
        </w:rPr>
      </w:pPr>
      <w:r>
        <w:rPr>
          <w:shd w:val="clear" w:color="auto" w:fill="FFFFFF"/>
        </w:rPr>
        <w:t>Conway, A. R., &amp; Kovacs, K. (2015). New and emerging models of human intelligence. </w:t>
      </w:r>
      <w:r w:rsidRPr="000D012A">
        <w:rPr>
          <w:i/>
          <w:shd w:val="clear" w:color="auto" w:fill="FFFFFF"/>
        </w:rPr>
        <w:t>Wiley Interdisciplinary Reviews: Cognitive Science, 6</w:t>
      </w:r>
      <w:r>
        <w:rPr>
          <w:shd w:val="clear" w:color="auto" w:fill="FFFFFF"/>
        </w:rPr>
        <w:t>(5), 419-426.</w:t>
      </w:r>
    </w:p>
    <w:p w14:paraId="585F0A1D" w14:textId="77777777" w:rsidR="000203AA" w:rsidRPr="00D1039E" w:rsidRDefault="000203AA" w:rsidP="000203AA">
      <w:pPr>
        <w:spacing w:after="120" w:line="240" w:lineRule="auto"/>
        <w:ind w:firstLineChars="0" w:firstLine="0"/>
        <w:rPr>
          <w:shd w:val="clear" w:color="auto" w:fill="FFFFFF"/>
        </w:rPr>
      </w:pPr>
      <w:r w:rsidRPr="00D1039E">
        <w:rPr>
          <w:shd w:val="clear" w:color="auto" w:fill="FFFFFF"/>
        </w:rPr>
        <w:t xml:space="preserve">Cooke FL (2014) Chinese multinational firms in Asia and Africa: Relationships with institutional actors and patterns of HRM practices. </w:t>
      </w:r>
      <w:r w:rsidRPr="00713BA2">
        <w:rPr>
          <w:i/>
          <w:shd w:val="clear" w:color="auto" w:fill="FFFFFF"/>
        </w:rPr>
        <w:t>Human Resource Management 53</w:t>
      </w:r>
      <w:r>
        <w:rPr>
          <w:shd w:val="clear" w:color="auto" w:fill="FFFFFF"/>
        </w:rPr>
        <w:t xml:space="preserve">, </w:t>
      </w:r>
      <w:r w:rsidRPr="00D1039E">
        <w:rPr>
          <w:shd w:val="clear" w:color="auto" w:fill="FFFFFF"/>
        </w:rPr>
        <w:t>877-896.</w:t>
      </w:r>
    </w:p>
    <w:p w14:paraId="5113D918"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Crowne, K. A. (2013). Cultural exposure, emotional intelligence, and cultural intelligence: An exploratory study. </w:t>
      </w:r>
      <w:r w:rsidRPr="000D012A">
        <w:rPr>
          <w:i/>
          <w:shd w:val="clear" w:color="auto" w:fill="FFFFFF"/>
        </w:rPr>
        <w:t>International Journal of Cross Cultural Management, 13</w:t>
      </w:r>
      <w:r w:rsidRPr="000211BA">
        <w:rPr>
          <w:shd w:val="clear" w:color="auto" w:fill="FFFFFF"/>
        </w:rPr>
        <w:t>(1), 5-22.</w:t>
      </w:r>
    </w:p>
    <w:p w14:paraId="017C5067" w14:textId="77777777" w:rsidR="000203AA" w:rsidRPr="000211BA" w:rsidRDefault="000203AA" w:rsidP="000203AA">
      <w:pPr>
        <w:spacing w:after="120" w:line="240" w:lineRule="auto"/>
        <w:ind w:firstLineChars="0" w:firstLine="0"/>
        <w:rPr>
          <w:shd w:val="clear" w:color="auto" w:fill="FFFFFF"/>
        </w:rPr>
      </w:pPr>
      <w:proofErr w:type="spellStart"/>
      <w:r w:rsidRPr="000211BA">
        <w:rPr>
          <w:shd w:val="clear" w:color="auto" w:fill="FFFFFF"/>
        </w:rPr>
        <w:t>Damelang</w:t>
      </w:r>
      <w:proofErr w:type="spellEnd"/>
      <w:r w:rsidRPr="000211BA">
        <w:rPr>
          <w:shd w:val="clear" w:color="auto" w:fill="FFFFFF"/>
        </w:rPr>
        <w:t>, A., &amp; Haas, A. (2012). The benefits of migration: cultural diversity and labor market success. </w:t>
      </w:r>
      <w:r w:rsidRPr="000D012A">
        <w:rPr>
          <w:i/>
          <w:shd w:val="clear" w:color="auto" w:fill="FFFFFF"/>
        </w:rPr>
        <w:t>European Societies, 14</w:t>
      </w:r>
      <w:r w:rsidRPr="000211BA">
        <w:rPr>
          <w:shd w:val="clear" w:color="auto" w:fill="FFFFFF"/>
        </w:rPr>
        <w:t>(3), 362-392.</w:t>
      </w:r>
    </w:p>
    <w:p w14:paraId="19253B5D" w14:textId="77777777" w:rsidR="000203AA" w:rsidRPr="00526CC3" w:rsidRDefault="000203AA" w:rsidP="000203AA">
      <w:pPr>
        <w:spacing w:after="120" w:line="240" w:lineRule="auto"/>
        <w:ind w:firstLineChars="0" w:firstLine="0"/>
        <w:rPr>
          <w:shd w:val="clear" w:color="auto" w:fill="FFFFFF"/>
        </w:rPr>
      </w:pPr>
      <w:r w:rsidRPr="007F4FAE">
        <w:rPr>
          <w:shd w:val="clear" w:color="auto" w:fill="FFFFFF"/>
        </w:rPr>
        <w:t>Duncan, R. (1976). </w:t>
      </w:r>
      <w:r w:rsidRPr="007F4FAE">
        <w:rPr>
          <w:i/>
          <w:shd w:val="clear" w:color="auto" w:fill="FFFFFF"/>
        </w:rPr>
        <w:t>The ambidextrous organization: Designing dual structures for innovation.</w:t>
      </w:r>
      <w:r w:rsidRPr="007F4FAE">
        <w:rPr>
          <w:shd w:val="clear" w:color="auto" w:fill="FFFFFF"/>
        </w:rPr>
        <w:t xml:space="preserve"> </w:t>
      </w:r>
      <w:proofErr w:type="spellStart"/>
      <w:r w:rsidRPr="007F4FAE">
        <w:rPr>
          <w:shd w:val="clear" w:color="auto" w:fill="FFFFFF"/>
        </w:rPr>
        <w:t>Killman</w:t>
      </w:r>
      <w:proofErr w:type="spellEnd"/>
      <w:r w:rsidRPr="007F4FAE">
        <w:rPr>
          <w:shd w:val="clear" w:color="auto" w:fill="FFFFFF"/>
        </w:rPr>
        <w:t xml:space="preserve">, R. H., L. R. </w:t>
      </w:r>
      <w:proofErr w:type="spellStart"/>
      <w:r w:rsidRPr="007F4FAE">
        <w:rPr>
          <w:shd w:val="clear" w:color="auto" w:fill="FFFFFF"/>
        </w:rPr>
        <w:t>Pondy</w:t>
      </w:r>
      <w:proofErr w:type="spellEnd"/>
      <w:r w:rsidRPr="007F4FAE">
        <w:rPr>
          <w:shd w:val="clear" w:color="auto" w:fill="FFFFFF"/>
        </w:rPr>
        <w:t xml:space="preserve">, and D. </w:t>
      </w:r>
      <w:proofErr w:type="spellStart"/>
      <w:r w:rsidRPr="007F4FAE">
        <w:rPr>
          <w:shd w:val="clear" w:color="auto" w:fill="FFFFFF"/>
        </w:rPr>
        <w:t>Sleven</w:t>
      </w:r>
      <w:proofErr w:type="spellEnd"/>
      <w:r w:rsidRPr="007F4FAE">
        <w:rPr>
          <w:shd w:val="clear" w:color="auto" w:fill="FFFFFF"/>
        </w:rPr>
        <w:t xml:space="preserve"> (eds.) The Management of Organization. </w:t>
      </w:r>
      <w:r w:rsidRPr="00713BA2">
        <w:rPr>
          <w:i/>
          <w:shd w:val="clear" w:color="auto" w:fill="FFFFFF"/>
        </w:rPr>
        <w:t>New York: North Holland</w:t>
      </w:r>
      <w:r>
        <w:rPr>
          <w:shd w:val="clear" w:color="auto" w:fill="FFFFFF"/>
        </w:rPr>
        <w:t>,</w:t>
      </w:r>
      <w:r w:rsidRPr="007F4FAE">
        <w:rPr>
          <w:shd w:val="clear" w:color="auto" w:fill="FFFFFF"/>
        </w:rPr>
        <w:t xml:space="preserve"> 167-188.</w:t>
      </w:r>
    </w:p>
    <w:p w14:paraId="44631E40" w14:textId="77777777" w:rsidR="000203AA" w:rsidRDefault="000203AA" w:rsidP="000203AA">
      <w:pPr>
        <w:spacing w:after="120" w:line="240" w:lineRule="auto"/>
        <w:ind w:firstLineChars="0" w:firstLine="0"/>
        <w:rPr>
          <w:shd w:val="clear" w:color="auto" w:fill="FFFFFF"/>
        </w:rPr>
      </w:pPr>
      <w:proofErr w:type="spellStart"/>
      <w:r>
        <w:rPr>
          <w:shd w:val="clear" w:color="auto" w:fill="FFFFFF"/>
        </w:rPr>
        <w:t>Earley</w:t>
      </w:r>
      <w:proofErr w:type="spellEnd"/>
      <w:r>
        <w:rPr>
          <w:shd w:val="clear" w:color="auto" w:fill="FFFFFF"/>
        </w:rPr>
        <w:t xml:space="preserve">, P. C., &amp; </w:t>
      </w:r>
      <w:proofErr w:type="spellStart"/>
      <w:r>
        <w:rPr>
          <w:shd w:val="clear" w:color="auto" w:fill="FFFFFF"/>
        </w:rPr>
        <w:t>Ang</w:t>
      </w:r>
      <w:proofErr w:type="spellEnd"/>
      <w:r>
        <w:rPr>
          <w:shd w:val="clear" w:color="auto" w:fill="FFFFFF"/>
        </w:rPr>
        <w:t>, S. (2003). </w:t>
      </w:r>
      <w:r w:rsidRPr="000D012A">
        <w:rPr>
          <w:i/>
          <w:shd w:val="clear" w:color="auto" w:fill="FFFFFF"/>
        </w:rPr>
        <w:t>Cultural intelligence: Individual interactions across cultures.</w:t>
      </w:r>
      <w:r>
        <w:rPr>
          <w:shd w:val="clear" w:color="auto" w:fill="FFFFFF"/>
        </w:rPr>
        <w:t xml:space="preserve"> Stanford University Press.</w:t>
      </w:r>
    </w:p>
    <w:p w14:paraId="298C5CD3" w14:textId="77777777" w:rsidR="000203AA" w:rsidRDefault="000203AA" w:rsidP="000203AA">
      <w:pPr>
        <w:spacing w:after="120" w:line="240" w:lineRule="auto"/>
        <w:ind w:firstLineChars="0" w:firstLine="0"/>
        <w:rPr>
          <w:shd w:val="clear" w:color="auto" w:fill="FFFFFF"/>
        </w:rPr>
      </w:pPr>
      <w:proofErr w:type="spellStart"/>
      <w:r>
        <w:rPr>
          <w:shd w:val="clear" w:color="auto" w:fill="FFFFFF"/>
        </w:rPr>
        <w:t>Earley</w:t>
      </w:r>
      <w:proofErr w:type="spellEnd"/>
      <w:r>
        <w:rPr>
          <w:shd w:val="clear" w:color="auto" w:fill="FFFFFF"/>
        </w:rPr>
        <w:t xml:space="preserve">, P. C., </w:t>
      </w:r>
      <w:proofErr w:type="spellStart"/>
      <w:r>
        <w:rPr>
          <w:shd w:val="clear" w:color="auto" w:fill="FFFFFF"/>
        </w:rPr>
        <w:t>Murnieks</w:t>
      </w:r>
      <w:proofErr w:type="spellEnd"/>
      <w:r>
        <w:rPr>
          <w:shd w:val="clear" w:color="auto" w:fill="FFFFFF"/>
        </w:rPr>
        <w:t xml:space="preserve">, C., &amp; </w:t>
      </w:r>
      <w:proofErr w:type="spellStart"/>
      <w:r>
        <w:rPr>
          <w:shd w:val="clear" w:color="auto" w:fill="FFFFFF"/>
        </w:rPr>
        <w:t>Mosakowski</w:t>
      </w:r>
      <w:proofErr w:type="spellEnd"/>
      <w:r>
        <w:rPr>
          <w:shd w:val="clear" w:color="auto" w:fill="FFFFFF"/>
        </w:rPr>
        <w:t xml:space="preserve">, E. (2007). Cultural intelligence and the global mindset. </w:t>
      </w:r>
      <w:r w:rsidRPr="000D012A">
        <w:rPr>
          <w:i/>
          <w:shd w:val="clear" w:color="auto" w:fill="FFFFFF"/>
        </w:rPr>
        <w:t>In The global mindset </w:t>
      </w:r>
      <w:r>
        <w:rPr>
          <w:shd w:val="clear" w:color="auto" w:fill="FFFFFF"/>
        </w:rPr>
        <w:t>(pp. 75-103). Emerald Group Publishing Limited.</w:t>
      </w:r>
    </w:p>
    <w:p w14:paraId="08D1C51A" w14:textId="77777777" w:rsidR="000203AA" w:rsidRDefault="000203AA" w:rsidP="000203AA">
      <w:pPr>
        <w:spacing w:after="120" w:line="240" w:lineRule="auto"/>
        <w:ind w:firstLineChars="0" w:firstLine="0"/>
        <w:rPr>
          <w:shd w:val="clear" w:color="auto" w:fill="FFFFFF"/>
        </w:rPr>
      </w:pPr>
      <w:proofErr w:type="spellStart"/>
      <w:r>
        <w:rPr>
          <w:shd w:val="clear" w:color="auto" w:fill="FFFFFF"/>
        </w:rPr>
        <w:t>Eken</w:t>
      </w:r>
      <w:proofErr w:type="spellEnd"/>
      <w:r>
        <w:rPr>
          <w:shd w:val="clear" w:color="auto" w:fill="FFFFFF"/>
        </w:rPr>
        <w:t xml:space="preserve">, İ., </w:t>
      </w:r>
      <w:proofErr w:type="spellStart"/>
      <w:r>
        <w:rPr>
          <w:shd w:val="clear" w:color="auto" w:fill="FFFFFF"/>
        </w:rPr>
        <w:t>Özturgut</w:t>
      </w:r>
      <w:proofErr w:type="spellEnd"/>
      <w:r>
        <w:rPr>
          <w:shd w:val="clear" w:color="auto" w:fill="FFFFFF"/>
        </w:rPr>
        <w:t>, O., &amp; Craven, A. E. (2014). Leadership Styles and Cultural Intelligence. </w:t>
      </w:r>
      <w:r w:rsidRPr="000D012A">
        <w:rPr>
          <w:i/>
          <w:shd w:val="clear" w:color="auto" w:fill="FFFFFF"/>
        </w:rPr>
        <w:t>Journal of Leadership, Accountability &amp; Ethics, 11</w:t>
      </w:r>
      <w:r>
        <w:rPr>
          <w:shd w:val="clear" w:color="auto" w:fill="FFFFFF"/>
        </w:rPr>
        <w:t>(3), 212-220.</w:t>
      </w:r>
    </w:p>
    <w:p w14:paraId="72831DA1" w14:textId="77777777" w:rsidR="000203AA" w:rsidRPr="001477F3" w:rsidRDefault="000203AA" w:rsidP="000203AA">
      <w:pPr>
        <w:spacing w:line="240" w:lineRule="auto"/>
        <w:ind w:firstLineChars="0" w:firstLine="0"/>
        <w:rPr>
          <w:rFonts w:eastAsia="Times New Roman"/>
        </w:rPr>
      </w:pPr>
      <w:proofErr w:type="spellStart"/>
      <w:r w:rsidRPr="001477F3">
        <w:rPr>
          <w:rFonts w:eastAsia="Times New Roman"/>
        </w:rPr>
        <w:t>Elby</w:t>
      </w:r>
      <w:proofErr w:type="spellEnd"/>
      <w:r>
        <w:rPr>
          <w:rFonts w:eastAsia="Times New Roman"/>
        </w:rPr>
        <w:t>, A. (2009</w:t>
      </w:r>
      <w:proofErr w:type="gramStart"/>
      <w:r>
        <w:rPr>
          <w:rFonts w:eastAsia="Times New Roman"/>
        </w:rPr>
        <w:t>) .</w:t>
      </w:r>
      <w:proofErr w:type="gramEnd"/>
      <w:r>
        <w:rPr>
          <w:rFonts w:eastAsia="Times New Roman"/>
        </w:rPr>
        <w:t xml:space="preserve"> Defi</w:t>
      </w:r>
      <w:r w:rsidRPr="001477F3">
        <w:rPr>
          <w:rFonts w:eastAsia="Times New Roman"/>
        </w:rPr>
        <w:t xml:space="preserve">ning personal epistemology: A response to Hofer &amp; </w:t>
      </w:r>
      <w:proofErr w:type="spellStart"/>
      <w:r w:rsidRPr="001477F3">
        <w:rPr>
          <w:rFonts w:eastAsia="Times New Roman"/>
        </w:rPr>
        <w:t>Pint</w:t>
      </w:r>
      <w:r>
        <w:rPr>
          <w:rFonts w:eastAsia="Times New Roman"/>
        </w:rPr>
        <w:t>rich</w:t>
      </w:r>
      <w:proofErr w:type="spellEnd"/>
      <w:r>
        <w:rPr>
          <w:rFonts w:eastAsia="Times New Roman"/>
        </w:rPr>
        <w:t xml:space="preserve"> (1997) and Sandoval (2005)</w:t>
      </w:r>
      <w:r w:rsidRPr="001477F3">
        <w:rPr>
          <w:rFonts w:eastAsia="Times New Roman"/>
        </w:rPr>
        <w:t xml:space="preserve">. </w:t>
      </w:r>
      <w:r w:rsidRPr="008D5971">
        <w:rPr>
          <w:rFonts w:eastAsia="Times New Roman"/>
          <w:i/>
        </w:rPr>
        <w:t>Journ</w:t>
      </w:r>
      <w:r>
        <w:rPr>
          <w:rFonts w:eastAsia="Times New Roman"/>
          <w:i/>
        </w:rPr>
        <w:t>al of the Learning Sciences</w:t>
      </w:r>
      <w:r w:rsidRPr="008D5971">
        <w:rPr>
          <w:rFonts w:eastAsia="Times New Roman"/>
          <w:i/>
        </w:rPr>
        <w:t xml:space="preserve"> 18</w:t>
      </w:r>
      <w:r w:rsidRPr="001477F3">
        <w:rPr>
          <w:rFonts w:eastAsia="Times New Roman"/>
        </w:rPr>
        <w:t>, 138 – 149</w:t>
      </w:r>
      <w:r>
        <w:rPr>
          <w:rFonts w:eastAsia="Times New Roman"/>
        </w:rPr>
        <w:t>.</w:t>
      </w:r>
    </w:p>
    <w:p w14:paraId="2B14A99E" w14:textId="77777777" w:rsidR="000203AA" w:rsidRDefault="000203AA" w:rsidP="000203AA">
      <w:pPr>
        <w:spacing w:after="120" w:line="240" w:lineRule="auto"/>
        <w:ind w:firstLineChars="0" w:firstLine="0"/>
        <w:rPr>
          <w:shd w:val="clear" w:color="auto" w:fill="FFFFFF"/>
        </w:rPr>
      </w:pPr>
      <w:r>
        <w:rPr>
          <w:shd w:val="clear" w:color="auto" w:fill="FFFFFF"/>
        </w:rPr>
        <w:t xml:space="preserve">Engle, R. L., &amp; Crowne, K. A. (2014). The impact of international experience on cultural intelligence: An application of contact theory in a structured short-term </w:t>
      </w:r>
      <w:proofErr w:type="spellStart"/>
      <w:r>
        <w:rPr>
          <w:shd w:val="clear" w:color="auto" w:fill="FFFFFF"/>
        </w:rPr>
        <w:t>programme</w:t>
      </w:r>
      <w:proofErr w:type="spellEnd"/>
      <w:r>
        <w:rPr>
          <w:shd w:val="clear" w:color="auto" w:fill="FFFFFF"/>
        </w:rPr>
        <w:t>. </w:t>
      </w:r>
      <w:r w:rsidRPr="000D012A">
        <w:rPr>
          <w:i/>
          <w:shd w:val="clear" w:color="auto" w:fill="FFFFFF"/>
        </w:rPr>
        <w:t>Human Resource Development International, 17</w:t>
      </w:r>
      <w:r>
        <w:rPr>
          <w:shd w:val="clear" w:color="auto" w:fill="FFFFFF"/>
        </w:rPr>
        <w:t>(1), 30-46.</w:t>
      </w:r>
    </w:p>
    <w:p w14:paraId="52BBDD40" w14:textId="77777777" w:rsidR="000203AA" w:rsidRPr="00526CC3" w:rsidRDefault="000203AA" w:rsidP="000203AA">
      <w:pPr>
        <w:spacing w:after="120" w:line="240" w:lineRule="auto"/>
        <w:ind w:firstLineChars="0" w:firstLine="0"/>
        <w:rPr>
          <w:shd w:val="clear" w:color="auto" w:fill="FFFFFF"/>
        </w:rPr>
      </w:pPr>
      <w:r>
        <w:rPr>
          <w:shd w:val="clear" w:color="auto" w:fill="FFFFFF"/>
        </w:rPr>
        <w:t xml:space="preserve">Eriksson, P. E. (2013). Exploration and exploitation in project-based organizations: Development and diffusion of knowledge at different organizational levels in construction </w:t>
      </w:r>
      <w:r>
        <w:rPr>
          <w:shd w:val="clear" w:color="auto" w:fill="FFFFFF"/>
        </w:rPr>
        <w:lastRenderedPageBreak/>
        <w:t>companies. </w:t>
      </w:r>
      <w:r w:rsidRPr="000D012A">
        <w:rPr>
          <w:i/>
          <w:shd w:val="clear" w:color="auto" w:fill="FFFFFF"/>
        </w:rPr>
        <w:t>International Journal of Proje</w:t>
      </w:r>
      <w:r w:rsidRPr="000D012A">
        <w:rPr>
          <w:i/>
          <w:iCs/>
          <w:shd w:val="clear" w:color="auto" w:fill="FFFFFF"/>
        </w:rPr>
        <w:t>ct Management</w:t>
      </w:r>
      <w:r w:rsidRPr="000D012A">
        <w:rPr>
          <w:i/>
          <w:shd w:val="clear" w:color="auto" w:fill="FFFFFF"/>
        </w:rPr>
        <w:t>, </w:t>
      </w:r>
      <w:r w:rsidRPr="000D012A">
        <w:rPr>
          <w:i/>
          <w:iCs/>
          <w:shd w:val="clear" w:color="auto" w:fill="FFFFFF"/>
        </w:rPr>
        <w:t>31</w:t>
      </w:r>
      <w:r>
        <w:rPr>
          <w:shd w:val="clear" w:color="auto" w:fill="FFFFFF"/>
        </w:rPr>
        <w:t>(3), 333-341.</w:t>
      </w:r>
    </w:p>
    <w:p w14:paraId="0C23CBB3" w14:textId="77777777" w:rsidR="000203AA" w:rsidRPr="000211BA" w:rsidRDefault="000203AA" w:rsidP="000203AA">
      <w:pPr>
        <w:spacing w:after="120" w:line="240" w:lineRule="auto"/>
        <w:ind w:firstLineChars="0" w:firstLine="0"/>
        <w:rPr>
          <w:shd w:val="clear" w:color="auto" w:fill="FFFFFF"/>
        </w:rPr>
      </w:pPr>
      <w:proofErr w:type="spellStart"/>
      <w:r w:rsidRPr="00733D2D">
        <w:rPr>
          <w:shd w:val="clear" w:color="auto" w:fill="FFFFFF"/>
        </w:rPr>
        <w:t>Fajana</w:t>
      </w:r>
      <w:proofErr w:type="spellEnd"/>
      <w:r w:rsidRPr="00733D2D">
        <w:rPr>
          <w:shd w:val="clear" w:color="auto" w:fill="FFFFFF"/>
        </w:rPr>
        <w:t>, S. (2000).</w:t>
      </w:r>
      <w:r w:rsidRPr="000211BA">
        <w:rPr>
          <w:shd w:val="clear" w:color="auto" w:fill="FFFFFF"/>
        </w:rPr>
        <w:t xml:space="preserve"> </w:t>
      </w:r>
      <w:r w:rsidRPr="00733D2D">
        <w:rPr>
          <w:shd w:val="clear" w:color="auto" w:fill="FFFFFF"/>
        </w:rPr>
        <w:t xml:space="preserve">Industrial Relations in Nigeria.2nd Edition, </w:t>
      </w:r>
      <w:proofErr w:type="spellStart"/>
      <w:proofErr w:type="gramStart"/>
      <w:r w:rsidRPr="00733D2D">
        <w:rPr>
          <w:shd w:val="clear" w:color="auto" w:fill="FFFFFF"/>
        </w:rPr>
        <w:t>Lagos:Labofin</w:t>
      </w:r>
      <w:proofErr w:type="spellEnd"/>
      <w:proofErr w:type="gramEnd"/>
      <w:r w:rsidRPr="00733D2D">
        <w:rPr>
          <w:shd w:val="clear" w:color="auto" w:fill="FFFFFF"/>
        </w:rPr>
        <w:t xml:space="preserve"> and Company.</w:t>
      </w:r>
    </w:p>
    <w:p w14:paraId="544A57A3" w14:textId="77777777" w:rsidR="000203AA" w:rsidRDefault="000203AA" w:rsidP="000203AA">
      <w:pPr>
        <w:spacing w:after="120" w:line="240" w:lineRule="auto"/>
        <w:ind w:firstLineChars="0" w:firstLine="0"/>
        <w:rPr>
          <w:shd w:val="clear" w:color="auto" w:fill="FFFFFF"/>
        </w:rPr>
      </w:pPr>
      <w:r>
        <w:rPr>
          <w:shd w:val="clear" w:color="auto" w:fill="FFFFFF"/>
        </w:rPr>
        <w:t xml:space="preserve">Farah, D., &amp; </w:t>
      </w:r>
      <w:proofErr w:type="spellStart"/>
      <w:r>
        <w:rPr>
          <w:shd w:val="clear" w:color="auto" w:fill="FFFFFF"/>
        </w:rPr>
        <w:t>Vuniqi</w:t>
      </w:r>
      <w:proofErr w:type="spellEnd"/>
      <w:r>
        <w:rPr>
          <w:shd w:val="clear" w:color="auto" w:fill="FFFFFF"/>
        </w:rPr>
        <w:t>, V. (2012). Language Proficiency and Cross-cultural Adaptation as Part of Cross-cultural Communication Competence: A Study of an Ethnically Diverse Team in a Multinational Company in Sweden.</w:t>
      </w:r>
      <w:r w:rsidRPr="00D1039E">
        <w:rPr>
          <w:shd w:val="clear" w:color="auto" w:fill="FFFFFF"/>
        </w:rPr>
        <w:t xml:space="preserve"> </w:t>
      </w:r>
      <w:r w:rsidRPr="000D012A">
        <w:rPr>
          <w:i/>
          <w:shd w:val="clear" w:color="auto" w:fill="FFFFFF"/>
        </w:rPr>
        <w:t>International Journal of Project Management, 30</w:t>
      </w:r>
      <w:r>
        <w:rPr>
          <w:shd w:val="clear" w:color="auto" w:fill="FFFFFF"/>
        </w:rPr>
        <w:t xml:space="preserve">(4), </w:t>
      </w:r>
      <w:r>
        <w:rPr>
          <w:shd w:val="clear" w:color="auto" w:fill="FFFFFF"/>
        </w:rPr>
        <w:tab/>
        <w:t>233-245.</w:t>
      </w:r>
    </w:p>
    <w:p w14:paraId="4310D83D"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Filippini</w:t>
      </w:r>
      <w:proofErr w:type="spellEnd"/>
      <w:r w:rsidRPr="00526CC3">
        <w:rPr>
          <w:shd w:val="clear" w:color="auto" w:fill="FFFFFF"/>
        </w:rPr>
        <w:t xml:space="preserve">, R., </w:t>
      </w:r>
      <w:proofErr w:type="spellStart"/>
      <w:r w:rsidRPr="00526CC3">
        <w:rPr>
          <w:shd w:val="clear" w:color="auto" w:fill="FFFFFF"/>
        </w:rPr>
        <w:t>Güttel</w:t>
      </w:r>
      <w:proofErr w:type="spellEnd"/>
      <w:r w:rsidRPr="00526CC3">
        <w:rPr>
          <w:shd w:val="clear" w:color="auto" w:fill="FFFFFF"/>
        </w:rPr>
        <w:t xml:space="preserve">, W. H., &amp; </w:t>
      </w:r>
      <w:proofErr w:type="spellStart"/>
      <w:r w:rsidRPr="00526CC3">
        <w:rPr>
          <w:shd w:val="clear" w:color="auto" w:fill="FFFFFF"/>
        </w:rPr>
        <w:t>Nosella</w:t>
      </w:r>
      <w:proofErr w:type="spellEnd"/>
      <w:r w:rsidRPr="00526CC3">
        <w:rPr>
          <w:shd w:val="clear" w:color="auto" w:fill="FFFFFF"/>
        </w:rPr>
        <w:t>, A. (2012). Ambidexterity and the evolution of knowledge management initiatives. </w:t>
      </w:r>
      <w:r w:rsidRPr="000D012A">
        <w:rPr>
          <w:i/>
          <w:shd w:val="clear" w:color="auto" w:fill="FFFFFF"/>
        </w:rPr>
        <w:t>Journal of Business Research, 65</w:t>
      </w:r>
      <w:r w:rsidRPr="00526CC3">
        <w:rPr>
          <w:shd w:val="clear" w:color="auto" w:fill="FFFFFF"/>
        </w:rPr>
        <w:t>(3), 317-324.</w:t>
      </w:r>
    </w:p>
    <w:p w14:paraId="784475B2" w14:textId="77777777" w:rsidR="000203AA" w:rsidRDefault="000203AA" w:rsidP="000203AA">
      <w:pPr>
        <w:spacing w:line="240" w:lineRule="auto"/>
        <w:ind w:firstLineChars="0" w:firstLine="0"/>
      </w:pPr>
      <w:r>
        <w:t xml:space="preserve">Georgia </w:t>
      </w:r>
      <w:proofErr w:type="spellStart"/>
      <w:r>
        <w:t>Fouka</w:t>
      </w:r>
      <w:proofErr w:type="spellEnd"/>
      <w:r>
        <w:t xml:space="preserve">, Marianna (2011): Major Ethical Issues in Conducting Research in Nursing, </w:t>
      </w:r>
      <w:r w:rsidRPr="00544276">
        <w:rPr>
          <w:i/>
        </w:rPr>
        <w:t>Health Science Journal</w:t>
      </w:r>
      <w:r w:rsidRPr="008D5971">
        <w:rPr>
          <w:i/>
        </w:rPr>
        <w:t xml:space="preserve"> 5</w:t>
      </w:r>
      <w:r>
        <w:t>(1), ISSN: 1791-809X.</w:t>
      </w:r>
    </w:p>
    <w:p w14:paraId="75643030" w14:textId="77777777" w:rsidR="000203AA" w:rsidRDefault="000203AA" w:rsidP="000203AA">
      <w:pPr>
        <w:spacing w:line="240" w:lineRule="auto"/>
        <w:ind w:firstLineChars="0" w:firstLine="0"/>
      </w:pPr>
      <w:proofErr w:type="spellStart"/>
      <w:r>
        <w:t>Haradhan</w:t>
      </w:r>
      <w:proofErr w:type="spellEnd"/>
      <w:r>
        <w:t xml:space="preserve"> Kumar (2017): Two Criteria for good measurement in Research, Validity and Reliability, </w:t>
      </w:r>
      <w:r w:rsidRPr="008D5971">
        <w:rPr>
          <w:i/>
        </w:rPr>
        <w:t>17</w:t>
      </w:r>
      <w:r>
        <w:t>(3), 58-82.</w:t>
      </w:r>
    </w:p>
    <w:p w14:paraId="1F998B77" w14:textId="77777777" w:rsidR="000203AA" w:rsidRPr="00257A3B" w:rsidRDefault="000203AA" w:rsidP="000203AA">
      <w:pPr>
        <w:spacing w:after="120" w:line="240" w:lineRule="auto"/>
        <w:ind w:firstLineChars="0" w:firstLine="0"/>
        <w:rPr>
          <w:shd w:val="clear" w:color="auto" w:fill="FFFFFF"/>
        </w:rPr>
      </w:pPr>
      <w:proofErr w:type="spellStart"/>
      <w:r w:rsidRPr="00257A3B">
        <w:rPr>
          <w:shd w:val="clear" w:color="auto" w:fill="FFFFFF"/>
        </w:rPr>
        <w:t>Harquail</w:t>
      </w:r>
      <w:proofErr w:type="spellEnd"/>
      <w:r w:rsidRPr="00257A3B">
        <w:rPr>
          <w:shd w:val="clear" w:color="auto" w:fill="FFFFFF"/>
        </w:rPr>
        <w:t>, C.V., &amp; Cox, T. (1993). Organizational culture and acculturation. </w:t>
      </w:r>
      <w:r w:rsidRPr="000D012A">
        <w:rPr>
          <w:i/>
          <w:shd w:val="clear" w:color="auto" w:fill="FFFFFF"/>
        </w:rPr>
        <w:t>Cultural diversity in organizations, 7</w:t>
      </w:r>
      <w:r w:rsidRPr="00257A3B">
        <w:rPr>
          <w:shd w:val="clear" w:color="auto" w:fill="FFFFFF"/>
        </w:rPr>
        <w:t>(10), 161-176.</w:t>
      </w:r>
    </w:p>
    <w:p w14:paraId="6088089B"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Hong, J. Y. (2013). Cultural intelligence and Cultural diversity. In </w:t>
      </w:r>
      <w:r w:rsidRPr="000D012A">
        <w:rPr>
          <w:i/>
          <w:shd w:val="clear" w:color="auto" w:fill="FFFFFF"/>
        </w:rPr>
        <w:t>The 2nd International Conference On Intelligence Urban Computing</w:t>
      </w:r>
      <w:r>
        <w:rPr>
          <w:i/>
          <w:shd w:val="clear" w:color="auto" w:fill="FFFFFF"/>
        </w:rPr>
        <w:t xml:space="preserve"> </w:t>
      </w:r>
      <w:r w:rsidRPr="00713BA2">
        <w:rPr>
          <w:i/>
          <w:shd w:val="clear" w:color="auto" w:fill="FFFFFF"/>
        </w:rPr>
        <w:t>26</w:t>
      </w:r>
      <w:r>
        <w:rPr>
          <w:shd w:val="clear" w:color="auto" w:fill="FFFFFF"/>
        </w:rPr>
        <w:t>, 112-116</w:t>
      </w:r>
      <w:r w:rsidRPr="000211BA">
        <w:rPr>
          <w:shd w:val="clear" w:color="auto" w:fill="FFFFFF"/>
        </w:rPr>
        <w:t>.</w:t>
      </w:r>
    </w:p>
    <w:p w14:paraId="5DBEFADF"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 xml:space="preserve">Jeevan J, </w:t>
      </w:r>
      <w:proofErr w:type="spellStart"/>
      <w:r w:rsidRPr="00526CC3">
        <w:rPr>
          <w:shd w:val="clear" w:color="auto" w:fill="FFFFFF"/>
        </w:rPr>
        <w:t>Sumeet</w:t>
      </w:r>
      <w:proofErr w:type="spellEnd"/>
      <w:r w:rsidRPr="00526CC3">
        <w:rPr>
          <w:shd w:val="clear" w:color="auto" w:fill="FFFFFF"/>
        </w:rPr>
        <w:t xml:space="preserve"> K (2015) Assessing the cultural intelligence and task performance equation: </w:t>
      </w:r>
      <w:r w:rsidRPr="005A183B">
        <w:rPr>
          <w:i/>
          <w:shd w:val="clear" w:color="auto" w:fill="FFFFFF"/>
        </w:rPr>
        <w:t>Mediating role of cultural adjustment. Cross Cultural Management: An International Journal</w:t>
      </w:r>
      <w:r w:rsidRPr="00526CC3">
        <w:rPr>
          <w:shd w:val="clear" w:color="auto" w:fill="FFFFFF"/>
        </w:rPr>
        <w:t xml:space="preserve"> </w:t>
      </w:r>
      <w:r w:rsidRPr="00713BA2">
        <w:rPr>
          <w:i/>
          <w:shd w:val="clear" w:color="auto" w:fill="FFFFFF"/>
        </w:rPr>
        <w:t>22</w:t>
      </w:r>
      <w:r>
        <w:rPr>
          <w:shd w:val="clear" w:color="auto" w:fill="FFFFFF"/>
        </w:rPr>
        <w:t>,</w:t>
      </w:r>
      <w:r w:rsidRPr="00526CC3">
        <w:rPr>
          <w:shd w:val="clear" w:color="auto" w:fill="FFFFFF"/>
        </w:rPr>
        <w:t xml:space="preserve"> 236-258.</w:t>
      </w:r>
    </w:p>
    <w:p w14:paraId="02AB31AE" w14:textId="77777777" w:rsidR="000203AA" w:rsidRPr="000211BA" w:rsidRDefault="000203AA" w:rsidP="000203AA">
      <w:pPr>
        <w:spacing w:after="120" w:line="240" w:lineRule="auto"/>
        <w:ind w:firstLineChars="0" w:firstLine="0"/>
        <w:rPr>
          <w:shd w:val="clear" w:color="auto" w:fill="FFFFFF"/>
        </w:rPr>
      </w:pPr>
      <w:r w:rsidRPr="000211BA">
        <w:rPr>
          <w:shd w:val="clear" w:color="auto" w:fill="FFFFFF"/>
        </w:rPr>
        <w:t>Joslin, R., &amp; Müller, R. (2016). Relationships between a project management methodology and project success in different project governance contexts. </w:t>
      </w:r>
      <w:r w:rsidRPr="005A183B">
        <w:rPr>
          <w:i/>
          <w:shd w:val="clear" w:color="auto" w:fill="FFFFFF"/>
        </w:rPr>
        <w:t>International Journal of Project Management, 33</w:t>
      </w:r>
      <w:r w:rsidRPr="000211BA">
        <w:rPr>
          <w:shd w:val="clear" w:color="auto" w:fill="FFFFFF"/>
        </w:rPr>
        <w:t>(6), 1377-1392.</w:t>
      </w:r>
    </w:p>
    <w:p w14:paraId="7C9D8C91" w14:textId="77777777" w:rsidR="000203AA" w:rsidRPr="00257A3B" w:rsidRDefault="000203AA" w:rsidP="000203AA">
      <w:pPr>
        <w:spacing w:after="120" w:line="240" w:lineRule="auto"/>
        <w:ind w:firstLineChars="0" w:firstLine="0"/>
        <w:rPr>
          <w:shd w:val="clear" w:color="auto" w:fill="FFFFFF"/>
        </w:rPr>
      </w:pPr>
      <w:r w:rsidRPr="00257A3B">
        <w:rPr>
          <w:shd w:val="clear" w:color="auto" w:fill="FFFFFF"/>
        </w:rPr>
        <w:t>Knapp, P. (1994). </w:t>
      </w:r>
      <w:r w:rsidRPr="005A183B">
        <w:rPr>
          <w:i/>
          <w:shd w:val="clear" w:color="auto" w:fill="FFFFFF"/>
        </w:rPr>
        <w:t>One World – Many Worlds: Contemporary Sociological Theory</w:t>
      </w:r>
      <w:r w:rsidRPr="00257A3B">
        <w:rPr>
          <w:shd w:val="clear" w:color="auto" w:fill="FFFFFF"/>
        </w:rPr>
        <w:t xml:space="preserve"> (2nd Ed.). </w:t>
      </w:r>
      <w:proofErr w:type="spellStart"/>
      <w:r w:rsidRPr="00257A3B">
        <w:rPr>
          <w:shd w:val="clear" w:color="auto" w:fill="FFFFFF"/>
        </w:rPr>
        <w:t>Harpercollins</w:t>
      </w:r>
      <w:proofErr w:type="spellEnd"/>
      <w:r w:rsidRPr="00257A3B">
        <w:rPr>
          <w:shd w:val="clear" w:color="auto" w:fill="FFFFFF"/>
        </w:rPr>
        <w:t xml:space="preserve"> College </w:t>
      </w:r>
      <w:proofErr w:type="spellStart"/>
      <w:r w:rsidRPr="00257A3B">
        <w:rPr>
          <w:shd w:val="clear" w:color="auto" w:fill="FFFFFF"/>
        </w:rPr>
        <w:t>Div</w:t>
      </w:r>
      <w:proofErr w:type="spellEnd"/>
      <w:r w:rsidRPr="00257A3B">
        <w:rPr>
          <w:shd w:val="clear" w:color="auto" w:fill="FFFFFF"/>
        </w:rPr>
        <w:t>, pp. 228–246. ISBN 978-0-06-501218-7.</w:t>
      </w:r>
    </w:p>
    <w:p w14:paraId="432684E6" w14:textId="77777777" w:rsidR="000203AA" w:rsidRPr="000211BA" w:rsidRDefault="000203AA" w:rsidP="000203AA">
      <w:pPr>
        <w:spacing w:after="120" w:line="240" w:lineRule="auto"/>
        <w:ind w:firstLineChars="0" w:firstLine="0"/>
        <w:rPr>
          <w:shd w:val="clear" w:color="auto" w:fill="FFFFFF"/>
        </w:rPr>
      </w:pPr>
      <w:proofErr w:type="spellStart"/>
      <w:r w:rsidRPr="000211BA">
        <w:rPr>
          <w:shd w:val="clear" w:color="auto" w:fill="FFFFFF"/>
        </w:rPr>
        <w:t>Kodwani</w:t>
      </w:r>
      <w:proofErr w:type="spellEnd"/>
      <w:r w:rsidRPr="000211BA">
        <w:rPr>
          <w:shd w:val="clear" w:color="auto" w:fill="FFFFFF"/>
        </w:rPr>
        <w:t>, A. D. (2012). Beyond emotional intelligence (EQ): The role of cultural intelligence (CQ) on cross-border assignments. </w:t>
      </w:r>
      <w:r w:rsidRPr="005A183B">
        <w:rPr>
          <w:i/>
          <w:shd w:val="clear" w:color="auto" w:fill="FFFFFF"/>
        </w:rPr>
        <w:t>World Review of Business Research, 2</w:t>
      </w:r>
      <w:r w:rsidRPr="000211BA">
        <w:rPr>
          <w:shd w:val="clear" w:color="auto" w:fill="FFFFFF"/>
        </w:rPr>
        <w:t>(4), 86-102.</w:t>
      </w:r>
    </w:p>
    <w:p w14:paraId="37C53D74" w14:textId="77777777" w:rsidR="000203AA" w:rsidRPr="00257A3B" w:rsidRDefault="000203AA" w:rsidP="000203AA">
      <w:pPr>
        <w:spacing w:after="120" w:line="240" w:lineRule="auto"/>
        <w:ind w:firstLineChars="0" w:firstLine="0"/>
        <w:rPr>
          <w:shd w:val="clear" w:color="auto" w:fill="FFFFFF"/>
        </w:rPr>
      </w:pPr>
      <w:r w:rsidRPr="00257A3B">
        <w:rPr>
          <w:shd w:val="clear" w:color="auto" w:fill="FFFFFF"/>
        </w:rPr>
        <w:t xml:space="preserve">Kroeber, A. L., &amp; </w:t>
      </w:r>
      <w:proofErr w:type="spellStart"/>
      <w:r w:rsidRPr="00257A3B">
        <w:rPr>
          <w:shd w:val="clear" w:color="auto" w:fill="FFFFFF"/>
        </w:rPr>
        <w:t>Kluckhohn</w:t>
      </w:r>
      <w:proofErr w:type="spellEnd"/>
      <w:r w:rsidRPr="00257A3B">
        <w:rPr>
          <w:shd w:val="clear" w:color="auto" w:fill="FFFFFF"/>
        </w:rPr>
        <w:t>, C. (1952). Culture: A critical review of concepts and definitions. </w:t>
      </w:r>
      <w:r w:rsidRPr="005A183B">
        <w:rPr>
          <w:i/>
          <w:shd w:val="clear" w:color="auto" w:fill="FFFFFF"/>
        </w:rPr>
        <w:t>Papers.</w:t>
      </w:r>
      <w:r w:rsidRPr="00257A3B">
        <w:rPr>
          <w:shd w:val="clear" w:color="auto" w:fill="FFFFFF"/>
        </w:rPr>
        <w:t xml:space="preserve"> </w:t>
      </w:r>
      <w:r w:rsidRPr="005A183B">
        <w:rPr>
          <w:i/>
          <w:shd w:val="clear" w:color="auto" w:fill="FFFFFF"/>
        </w:rPr>
        <w:t>Peabody Museum of Archaeology &amp; Ethnology, Harvard University</w:t>
      </w:r>
      <w:r w:rsidRPr="00257A3B">
        <w:rPr>
          <w:shd w:val="clear" w:color="auto" w:fill="FFFFFF"/>
        </w:rPr>
        <w:t>.</w:t>
      </w:r>
    </w:p>
    <w:p w14:paraId="24D35313"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Lavie</w:t>
      </w:r>
      <w:proofErr w:type="spellEnd"/>
      <w:r w:rsidRPr="00526CC3">
        <w:rPr>
          <w:shd w:val="clear" w:color="auto" w:fill="FFFFFF"/>
        </w:rPr>
        <w:t xml:space="preserve">, D., </w:t>
      </w:r>
      <w:proofErr w:type="spellStart"/>
      <w:r w:rsidRPr="00526CC3">
        <w:rPr>
          <w:shd w:val="clear" w:color="auto" w:fill="FFFFFF"/>
        </w:rPr>
        <w:t>Stettner</w:t>
      </w:r>
      <w:proofErr w:type="spellEnd"/>
      <w:r w:rsidRPr="00526CC3">
        <w:rPr>
          <w:shd w:val="clear" w:color="auto" w:fill="FFFFFF"/>
        </w:rPr>
        <w:t xml:space="preserve">, U., &amp; </w:t>
      </w:r>
      <w:proofErr w:type="spellStart"/>
      <w:r w:rsidRPr="00526CC3">
        <w:rPr>
          <w:shd w:val="clear" w:color="auto" w:fill="FFFFFF"/>
        </w:rPr>
        <w:t>Tushman</w:t>
      </w:r>
      <w:proofErr w:type="spellEnd"/>
      <w:r w:rsidRPr="00526CC3">
        <w:rPr>
          <w:shd w:val="clear" w:color="auto" w:fill="FFFFFF"/>
        </w:rPr>
        <w:t>, M. L. (2010). Exploration and exploitation within and across organizations. </w:t>
      </w:r>
      <w:r w:rsidRPr="005A183B">
        <w:rPr>
          <w:i/>
          <w:shd w:val="clear" w:color="auto" w:fill="FFFFFF"/>
        </w:rPr>
        <w:t>The Academy of Management Annals, 4</w:t>
      </w:r>
      <w:r w:rsidRPr="00526CC3">
        <w:rPr>
          <w:shd w:val="clear" w:color="auto" w:fill="FFFFFF"/>
        </w:rPr>
        <w:t>(1), 109-155.</w:t>
      </w:r>
    </w:p>
    <w:p w14:paraId="5A26C1C3"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Lenfle</w:t>
      </w:r>
      <w:proofErr w:type="spellEnd"/>
      <w:r w:rsidRPr="00526CC3">
        <w:rPr>
          <w:shd w:val="clear" w:color="auto" w:fill="FFFFFF"/>
        </w:rPr>
        <w:t>, S. (2008). Exploration and project management. </w:t>
      </w:r>
      <w:r w:rsidRPr="005A183B">
        <w:rPr>
          <w:i/>
          <w:shd w:val="clear" w:color="auto" w:fill="FFFFFF"/>
        </w:rPr>
        <w:t>International Journal of Project Management, 26</w:t>
      </w:r>
      <w:r w:rsidRPr="00526CC3">
        <w:rPr>
          <w:shd w:val="clear" w:color="auto" w:fill="FFFFFF"/>
        </w:rPr>
        <w:t>(5), 469-478.</w:t>
      </w:r>
    </w:p>
    <w:p w14:paraId="1BE44915"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Levinthal</w:t>
      </w:r>
      <w:proofErr w:type="spellEnd"/>
      <w:r w:rsidRPr="00526CC3">
        <w:rPr>
          <w:shd w:val="clear" w:color="auto" w:fill="FFFFFF"/>
        </w:rPr>
        <w:t>, D. A., &amp; March, J. G. (1993). The myopia of learning. </w:t>
      </w:r>
      <w:r w:rsidRPr="005A183B">
        <w:rPr>
          <w:i/>
          <w:shd w:val="clear" w:color="auto" w:fill="FFFFFF"/>
        </w:rPr>
        <w:t>Strategic management journal, 14</w:t>
      </w:r>
      <w:r w:rsidRPr="00526CC3">
        <w:rPr>
          <w:shd w:val="clear" w:color="auto" w:fill="FFFFFF"/>
        </w:rPr>
        <w:t>(S2), 95-112.</w:t>
      </w:r>
    </w:p>
    <w:p w14:paraId="1FD46C0B" w14:textId="77777777" w:rsidR="000203AA" w:rsidRPr="000211BA" w:rsidRDefault="000203AA" w:rsidP="000203AA">
      <w:pPr>
        <w:spacing w:after="120" w:line="240" w:lineRule="auto"/>
        <w:ind w:firstLineChars="0" w:firstLine="0"/>
        <w:rPr>
          <w:shd w:val="clear" w:color="auto" w:fill="FFFFFF"/>
        </w:rPr>
      </w:pPr>
      <w:proofErr w:type="spellStart"/>
      <w:r w:rsidRPr="000211BA">
        <w:rPr>
          <w:shd w:val="clear" w:color="auto" w:fill="FFFFFF"/>
        </w:rPr>
        <w:t>Lievens</w:t>
      </w:r>
      <w:proofErr w:type="spellEnd"/>
      <w:r w:rsidRPr="000211BA">
        <w:rPr>
          <w:shd w:val="clear" w:color="auto" w:fill="FFFFFF"/>
        </w:rPr>
        <w:t xml:space="preserve">, F., Harris, M. M., Van </w:t>
      </w:r>
      <w:proofErr w:type="spellStart"/>
      <w:r w:rsidRPr="000211BA">
        <w:rPr>
          <w:shd w:val="clear" w:color="auto" w:fill="FFFFFF"/>
        </w:rPr>
        <w:t>Keer</w:t>
      </w:r>
      <w:proofErr w:type="spellEnd"/>
      <w:r w:rsidRPr="000211BA">
        <w:rPr>
          <w:shd w:val="clear" w:color="auto" w:fill="FFFFFF"/>
        </w:rPr>
        <w:t xml:space="preserve">, E., &amp; </w:t>
      </w:r>
      <w:proofErr w:type="spellStart"/>
      <w:r w:rsidRPr="000211BA">
        <w:rPr>
          <w:shd w:val="clear" w:color="auto" w:fill="FFFFFF"/>
        </w:rPr>
        <w:t>Bisqueret</w:t>
      </w:r>
      <w:proofErr w:type="spellEnd"/>
      <w:r w:rsidRPr="000211BA">
        <w:rPr>
          <w:shd w:val="clear" w:color="auto" w:fill="FFFFFF"/>
        </w:rPr>
        <w:t>, C. (2003). Predicting cross-cultural training performance: the validity of personality, cognitive ability, and dimensions measured by an assessment center and a behavior description interview. </w:t>
      </w:r>
      <w:r w:rsidRPr="005A183B">
        <w:rPr>
          <w:i/>
          <w:shd w:val="clear" w:color="auto" w:fill="FFFFFF"/>
        </w:rPr>
        <w:t>Journal of Applied Psychology, 88</w:t>
      </w:r>
      <w:r w:rsidRPr="000211BA">
        <w:rPr>
          <w:shd w:val="clear" w:color="auto" w:fill="FFFFFF"/>
        </w:rPr>
        <w:t>(3), 465-476.</w:t>
      </w:r>
    </w:p>
    <w:p w14:paraId="3341AB6D"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 xml:space="preserve">Liu, L., &amp; </w:t>
      </w:r>
      <w:proofErr w:type="spellStart"/>
      <w:r w:rsidRPr="00526CC3">
        <w:rPr>
          <w:shd w:val="clear" w:color="auto" w:fill="FFFFFF"/>
        </w:rPr>
        <w:t>Leitner</w:t>
      </w:r>
      <w:proofErr w:type="spellEnd"/>
      <w:r w:rsidRPr="00526CC3">
        <w:rPr>
          <w:shd w:val="clear" w:color="auto" w:fill="FFFFFF"/>
        </w:rPr>
        <w:t xml:space="preserve">, D. (2012). Simultaneous pursuit of innovation and efficiency in complex engineering projects—A study of the antecedents and impacts of ambidexterity in project </w:t>
      </w:r>
      <w:r w:rsidRPr="00526CC3">
        <w:rPr>
          <w:shd w:val="clear" w:color="auto" w:fill="FFFFFF"/>
        </w:rPr>
        <w:lastRenderedPageBreak/>
        <w:t>teams. </w:t>
      </w:r>
      <w:r w:rsidRPr="005A183B">
        <w:rPr>
          <w:i/>
          <w:shd w:val="clear" w:color="auto" w:fill="FFFFFF"/>
        </w:rPr>
        <w:t>Project Management Journal, 43</w:t>
      </w:r>
      <w:r w:rsidRPr="00526CC3">
        <w:rPr>
          <w:shd w:val="clear" w:color="auto" w:fill="FFFFFF"/>
        </w:rPr>
        <w:t>(6), 97-110.</w:t>
      </w:r>
    </w:p>
    <w:p w14:paraId="795A4EBC" w14:textId="77777777" w:rsidR="000203AA" w:rsidRDefault="000203AA" w:rsidP="000203AA">
      <w:pPr>
        <w:spacing w:after="120" w:line="240" w:lineRule="auto"/>
        <w:ind w:firstLineChars="0" w:firstLine="0"/>
        <w:rPr>
          <w:shd w:val="clear" w:color="auto" w:fill="FFFFFF"/>
        </w:rPr>
      </w:pPr>
      <w:r>
        <w:rPr>
          <w:shd w:val="clear" w:color="auto" w:fill="FFFFFF"/>
        </w:rPr>
        <w:t xml:space="preserve">Markus, H. R., &amp; </w:t>
      </w:r>
      <w:proofErr w:type="spellStart"/>
      <w:r>
        <w:rPr>
          <w:shd w:val="clear" w:color="auto" w:fill="FFFFFF"/>
        </w:rPr>
        <w:t>Kitayama</w:t>
      </w:r>
      <w:proofErr w:type="spellEnd"/>
      <w:r>
        <w:rPr>
          <w:shd w:val="clear" w:color="auto" w:fill="FFFFFF"/>
        </w:rPr>
        <w:t>, S. (1991). Culture and the self: Implications for cognition, emotion, and motivation. </w:t>
      </w:r>
      <w:r w:rsidRPr="005A183B">
        <w:rPr>
          <w:i/>
          <w:shd w:val="clear" w:color="auto" w:fill="FFFFFF"/>
        </w:rPr>
        <w:t>Psychological review, 98</w:t>
      </w:r>
      <w:r>
        <w:rPr>
          <w:shd w:val="clear" w:color="auto" w:fill="FFFFFF"/>
        </w:rPr>
        <w:t>(2), 224.</w:t>
      </w:r>
    </w:p>
    <w:p w14:paraId="188B6FD8" w14:textId="77777777" w:rsidR="000203AA" w:rsidRPr="00526CC3" w:rsidRDefault="000203AA" w:rsidP="000203AA">
      <w:pPr>
        <w:spacing w:after="120" w:line="240" w:lineRule="auto"/>
        <w:ind w:firstLineChars="0" w:firstLine="0"/>
        <w:rPr>
          <w:shd w:val="clear" w:color="auto" w:fill="FFFFFF"/>
        </w:rPr>
      </w:pPr>
      <w:proofErr w:type="spellStart"/>
      <w:r w:rsidRPr="00526CC3">
        <w:rPr>
          <w:shd w:val="clear" w:color="auto" w:fill="FFFFFF"/>
        </w:rPr>
        <w:t>Naeem</w:t>
      </w:r>
      <w:proofErr w:type="spellEnd"/>
      <w:r w:rsidRPr="00526CC3">
        <w:rPr>
          <w:shd w:val="clear" w:color="auto" w:fill="FFFFFF"/>
        </w:rPr>
        <w:t xml:space="preserve"> S, Butt K, </w:t>
      </w:r>
      <w:proofErr w:type="spellStart"/>
      <w:r w:rsidRPr="00526CC3">
        <w:rPr>
          <w:shd w:val="clear" w:color="auto" w:fill="FFFFFF"/>
        </w:rPr>
        <w:t>Khanzada</w:t>
      </w:r>
      <w:proofErr w:type="spellEnd"/>
      <w:r w:rsidRPr="00526CC3">
        <w:rPr>
          <w:shd w:val="clear" w:color="auto" w:fill="FFFFFF"/>
        </w:rPr>
        <w:t xml:space="preserve"> B (2018) The Impact of Pakistani and Chinese Cultural Differences on Project Success in Chinese Project Oriented Companies. </w:t>
      </w:r>
      <w:r w:rsidRPr="00713BA2">
        <w:rPr>
          <w:i/>
          <w:shd w:val="clear" w:color="auto" w:fill="FFFFFF"/>
        </w:rPr>
        <w:t xml:space="preserve">J Bus Fin </w:t>
      </w:r>
      <w:proofErr w:type="spellStart"/>
      <w:r w:rsidRPr="00713BA2">
        <w:rPr>
          <w:i/>
          <w:shd w:val="clear" w:color="auto" w:fill="FFFFFF"/>
        </w:rPr>
        <w:t>Aff</w:t>
      </w:r>
      <w:proofErr w:type="spellEnd"/>
      <w:r w:rsidRPr="00713BA2">
        <w:rPr>
          <w:i/>
          <w:shd w:val="clear" w:color="auto" w:fill="FFFFFF"/>
        </w:rPr>
        <w:t xml:space="preserve"> 7</w:t>
      </w:r>
      <w:r>
        <w:rPr>
          <w:shd w:val="clear" w:color="auto" w:fill="FFFFFF"/>
        </w:rPr>
        <w:t>,</w:t>
      </w:r>
      <w:r w:rsidRPr="00526CC3">
        <w:rPr>
          <w:shd w:val="clear" w:color="auto" w:fill="FFFFFF"/>
        </w:rPr>
        <w:t xml:space="preserve"> 323</w:t>
      </w:r>
      <w:r>
        <w:rPr>
          <w:shd w:val="clear" w:color="auto" w:fill="FFFFFF"/>
        </w:rPr>
        <w:t>.</w:t>
      </w:r>
    </w:p>
    <w:p w14:paraId="384E7A86" w14:textId="77777777" w:rsidR="000203AA" w:rsidRPr="000211BA" w:rsidRDefault="000203AA" w:rsidP="000203AA">
      <w:pPr>
        <w:spacing w:after="120" w:line="240" w:lineRule="auto"/>
        <w:ind w:firstLineChars="0" w:firstLine="0"/>
        <w:rPr>
          <w:shd w:val="clear" w:color="auto" w:fill="FFFFFF"/>
        </w:rPr>
      </w:pPr>
      <w:proofErr w:type="spellStart"/>
      <w:r w:rsidRPr="000211BA">
        <w:rPr>
          <w:shd w:val="clear" w:color="auto" w:fill="FFFFFF"/>
        </w:rPr>
        <w:t>Nahod</w:t>
      </w:r>
      <w:proofErr w:type="spellEnd"/>
      <w:r w:rsidRPr="000211BA">
        <w:rPr>
          <w:shd w:val="clear" w:color="auto" w:fill="FFFFFF"/>
        </w:rPr>
        <w:t xml:space="preserve">, M. M., &amp; </w:t>
      </w:r>
      <w:proofErr w:type="spellStart"/>
      <w:r w:rsidRPr="000211BA">
        <w:rPr>
          <w:shd w:val="clear" w:color="auto" w:fill="FFFFFF"/>
        </w:rPr>
        <w:t>Radujković</w:t>
      </w:r>
      <w:proofErr w:type="spellEnd"/>
      <w:r w:rsidRPr="000211BA">
        <w:rPr>
          <w:shd w:val="clear" w:color="auto" w:fill="FFFFFF"/>
        </w:rPr>
        <w:t>, M. V. M. (2013). The impact of ICB 3.0 competences on project management success. </w:t>
      </w:r>
      <w:r w:rsidRPr="005A183B">
        <w:rPr>
          <w:i/>
          <w:shd w:val="clear" w:color="auto" w:fill="FFFFFF"/>
        </w:rPr>
        <w:t>Procedia-Social and Behavioral Sciences</w:t>
      </w:r>
      <w:r w:rsidRPr="000211BA">
        <w:rPr>
          <w:shd w:val="clear" w:color="auto" w:fill="FFFFFF"/>
        </w:rPr>
        <w:t>, 74, 244-254.</w:t>
      </w:r>
    </w:p>
    <w:p w14:paraId="35BF4457" w14:textId="77777777" w:rsidR="000203AA" w:rsidRPr="00257A3B" w:rsidRDefault="000203AA" w:rsidP="000203AA">
      <w:pPr>
        <w:spacing w:after="120" w:line="240" w:lineRule="auto"/>
        <w:ind w:firstLineChars="0" w:firstLine="0"/>
        <w:rPr>
          <w:shd w:val="clear" w:color="auto" w:fill="FFFFFF"/>
        </w:rPr>
      </w:pPr>
      <w:r w:rsidRPr="00257A3B">
        <w:rPr>
          <w:shd w:val="clear" w:color="auto" w:fill="FFFFFF"/>
        </w:rPr>
        <w:t xml:space="preserve">Ng, K. Y., &amp; </w:t>
      </w:r>
      <w:proofErr w:type="spellStart"/>
      <w:r w:rsidRPr="00257A3B">
        <w:rPr>
          <w:shd w:val="clear" w:color="auto" w:fill="FFFFFF"/>
        </w:rPr>
        <w:t>Earley</w:t>
      </w:r>
      <w:proofErr w:type="spellEnd"/>
      <w:r w:rsidRPr="00257A3B">
        <w:rPr>
          <w:shd w:val="clear" w:color="auto" w:fill="FFFFFF"/>
        </w:rPr>
        <w:t>, P. C. (2006). Culture+ intelligence: Old constructs, new frontiers. </w:t>
      </w:r>
      <w:r w:rsidRPr="005A183B">
        <w:rPr>
          <w:i/>
          <w:shd w:val="clear" w:color="auto" w:fill="FFFFFF"/>
        </w:rPr>
        <w:t>Group &amp; Organization Management, 31</w:t>
      </w:r>
      <w:r w:rsidRPr="00257A3B">
        <w:rPr>
          <w:shd w:val="clear" w:color="auto" w:fill="FFFFFF"/>
        </w:rPr>
        <w:t>(1), 4-19.</w:t>
      </w:r>
    </w:p>
    <w:p w14:paraId="05AD9966" w14:textId="77777777" w:rsidR="000203AA" w:rsidRDefault="000203AA" w:rsidP="000203AA">
      <w:pPr>
        <w:spacing w:line="240" w:lineRule="auto"/>
        <w:ind w:firstLineChars="0" w:firstLine="0"/>
      </w:pPr>
      <w:proofErr w:type="spellStart"/>
      <w:r w:rsidRPr="00544276">
        <w:t>Pallant</w:t>
      </w:r>
      <w:proofErr w:type="spellEnd"/>
      <w:r w:rsidRPr="00544276">
        <w:t>, J. (2011). A Step by Step Guide to Data Analysis Using the SPSS Program: Survival Manual, (4th Ed.). McGraw-Hill, Berkshire</w:t>
      </w:r>
      <w:r>
        <w:t>.</w:t>
      </w:r>
    </w:p>
    <w:p w14:paraId="6FE27EB9" w14:textId="77777777" w:rsidR="000203AA" w:rsidRPr="00257A3B" w:rsidRDefault="000203AA" w:rsidP="000203AA">
      <w:pPr>
        <w:spacing w:after="120" w:line="240" w:lineRule="auto"/>
        <w:ind w:firstLineChars="0" w:firstLine="0"/>
        <w:rPr>
          <w:shd w:val="clear" w:color="auto" w:fill="FFFFFF"/>
        </w:rPr>
      </w:pPr>
      <w:proofErr w:type="spellStart"/>
      <w:r w:rsidRPr="00257A3B">
        <w:rPr>
          <w:shd w:val="clear" w:color="auto" w:fill="FFFFFF"/>
        </w:rPr>
        <w:t>Raisch</w:t>
      </w:r>
      <w:proofErr w:type="spellEnd"/>
      <w:r w:rsidRPr="00257A3B">
        <w:rPr>
          <w:shd w:val="clear" w:color="auto" w:fill="FFFFFF"/>
        </w:rPr>
        <w:t xml:space="preserve">, S., &amp; </w:t>
      </w:r>
      <w:proofErr w:type="spellStart"/>
      <w:r w:rsidRPr="00257A3B">
        <w:rPr>
          <w:shd w:val="clear" w:color="auto" w:fill="FFFFFF"/>
        </w:rPr>
        <w:t>Birkinshaw</w:t>
      </w:r>
      <w:proofErr w:type="spellEnd"/>
      <w:r w:rsidRPr="00257A3B">
        <w:rPr>
          <w:shd w:val="clear" w:color="auto" w:fill="FFFFFF"/>
        </w:rPr>
        <w:t>, J. (2008). Organizational ambidexterity: Antecedents, outcomes, and moderators. </w:t>
      </w:r>
      <w:r w:rsidRPr="005A183B">
        <w:rPr>
          <w:i/>
          <w:shd w:val="clear" w:color="auto" w:fill="FFFFFF"/>
        </w:rPr>
        <w:t>Journal of management, 34</w:t>
      </w:r>
      <w:r w:rsidRPr="00257A3B">
        <w:rPr>
          <w:shd w:val="clear" w:color="auto" w:fill="FFFFFF"/>
        </w:rPr>
        <w:t>(3), 375-409.</w:t>
      </w:r>
    </w:p>
    <w:p w14:paraId="5F24608A" w14:textId="77777777" w:rsidR="000203AA" w:rsidRDefault="000203AA" w:rsidP="000203AA">
      <w:pPr>
        <w:spacing w:after="120" w:line="240" w:lineRule="auto"/>
        <w:ind w:firstLineChars="0" w:firstLine="0"/>
        <w:rPr>
          <w:shd w:val="clear" w:color="auto" w:fill="FFFFFF"/>
        </w:rPr>
      </w:pPr>
      <w:proofErr w:type="spellStart"/>
      <w:r>
        <w:rPr>
          <w:shd w:val="clear" w:color="auto" w:fill="FFFFFF"/>
        </w:rPr>
        <w:t>Ramalu</w:t>
      </w:r>
      <w:proofErr w:type="spellEnd"/>
      <w:r>
        <w:rPr>
          <w:shd w:val="clear" w:color="auto" w:fill="FFFFFF"/>
        </w:rPr>
        <w:t xml:space="preserve">, S. S., Rose, R. C., </w:t>
      </w:r>
      <w:proofErr w:type="spellStart"/>
      <w:r>
        <w:rPr>
          <w:shd w:val="clear" w:color="auto" w:fill="FFFFFF"/>
        </w:rPr>
        <w:t>Uli</w:t>
      </w:r>
      <w:proofErr w:type="spellEnd"/>
      <w:r>
        <w:rPr>
          <w:shd w:val="clear" w:color="auto" w:fill="FFFFFF"/>
        </w:rPr>
        <w:t>, J., &amp; Kumar, N. (2012). Cultural intelligence and expatriate performance in global assignment: The mediating role of adjustment. </w:t>
      </w:r>
      <w:r w:rsidRPr="005A183B">
        <w:rPr>
          <w:i/>
          <w:shd w:val="clear" w:color="auto" w:fill="FFFFFF"/>
        </w:rPr>
        <w:t>International Journal of Business and Society, 13</w:t>
      </w:r>
      <w:r>
        <w:rPr>
          <w:shd w:val="clear" w:color="auto" w:fill="FFFFFF"/>
        </w:rPr>
        <w:t>(1), 19-29.</w:t>
      </w:r>
    </w:p>
    <w:p w14:paraId="1198662D"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 xml:space="preserve">Rasheed F (2014) Human resource management practices and project success, a moderating role of Islamic work ethics in Pakistani project based organizations. </w:t>
      </w:r>
      <w:r w:rsidRPr="005A183B">
        <w:rPr>
          <w:i/>
          <w:shd w:val="clear" w:color="auto" w:fill="FFFFFF"/>
        </w:rPr>
        <w:t xml:space="preserve">International Journal of Project Management </w:t>
      </w:r>
      <w:r w:rsidRPr="00526CC3">
        <w:rPr>
          <w:shd w:val="clear" w:color="auto" w:fill="FFFFFF"/>
        </w:rPr>
        <w:t>33: 1-11.</w:t>
      </w:r>
    </w:p>
    <w:p w14:paraId="1E94903C" w14:textId="77777777" w:rsidR="000203AA" w:rsidRPr="00544276" w:rsidRDefault="000203AA" w:rsidP="000203AA">
      <w:pPr>
        <w:spacing w:line="240" w:lineRule="auto"/>
        <w:ind w:firstLineChars="0" w:firstLine="0"/>
        <w:rPr>
          <w:sz w:val="36"/>
        </w:rPr>
      </w:pPr>
      <w:r w:rsidRPr="00544276">
        <w:t xml:space="preserve">Robson, C. (2011). Real World Research: A Resource for Users of Social Research Methods in Applied Settings, (2nd Ed.). </w:t>
      </w:r>
      <w:r w:rsidRPr="00246E5E">
        <w:rPr>
          <w:i/>
        </w:rPr>
        <w:t>Sussex, A. John Wiley and Sons Ltd</w:t>
      </w:r>
      <w:r>
        <w:t>.</w:t>
      </w:r>
    </w:p>
    <w:p w14:paraId="446E1700" w14:textId="54A5A8A4" w:rsidR="000203AA" w:rsidRDefault="000203AA" w:rsidP="000203AA">
      <w:pPr>
        <w:spacing w:after="120" w:line="240" w:lineRule="auto"/>
        <w:ind w:firstLineChars="0" w:firstLine="0"/>
        <w:rPr>
          <w:shd w:val="clear" w:color="auto" w:fill="FFFFFF"/>
        </w:rPr>
      </w:pPr>
      <w:r w:rsidRPr="00526CC3">
        <w:rPr>
          <w:shd w:val="clear" w:color="auto" w:fill="FFFFFF"/>
        </w:rPr>
        <w:t>Schulze, P., Heinemann, F., &amp; Abedin, A. (2008, August). Balancing Exploitation and Exploration. In </w:t>
      </w:r>
      <w:r w:rsidRPr="005A183B">
        <w:rPr>
          <w:i/>
          <w:shd w:val="clear" w:color="auto" w:fill="FFFFFF"/>
        </w:rPr>
        <w:t>Academy of Management Proceedings</w:t>
      </w:r>
      <w:r w:rsidR="00246E5E">
        <w:rPr>
          <w:i/>
          <w:shd w:val="clear" w:color="auto" w:fill="FFFFFF"/>
        </w:rPr>
        <w:t xml:space="preserve"> 8</w:t>
      </w:r>
      <w:r w:rsidR="00246E5E">
        <w:rPr>
          <w:shd w:val="clear" w:color="auto" w:fill="FFFFFF"/>
        </w:rPr>
        <w:t>(1), pp.1-6</w:t>
      </w:r>
      <w:r w:rsidR="00246E5E">
        <w:rPr>
          <w:i/>
          <w:shd w:val="clear" w:color="auto" w:fill="FFFFFF"/>
        </w:rPr>
        <w:t>.</w:t>
      </w:r>
    </w:p>
    <w:p w14:paraId="2E371EEC" w14:textId="697864E8" w:rsidR="002604FA" w:rsidRPr="00526CC3" w:rsidRDefault="002604FA" w:rsidP="000203AA">
      <w:pPr>
        <w:spacing w:after="120" w:line="240" w:lineRule="auto"/>
        <w:ind w:firstLineChars="0" w:firstLine="0"/>
        <w:rPr>
          <w:shd w:val="clear" w:color="auto" w:fill="FFFFFF"/>
        </w:rPr>
      </w:pPr>
      <w:r w:rsidRPr="002604FA">
        <w:rPr>
          <w:shd w:val="clear" w:color="auto" w:fill="FFFFFF"/>
        </w:rPr>
        <w:t xml:space="preserve">Saunders, </w:t>
      </w:r>
      <w:r>
        <w:rPr>
          <w:shd w:val="clear" w:color="auto" w:fill="FFFFFF"/>
        </w:rPr>
        <w:t>Mark &amp; Lewis, P. &amp; Thornhill, A</w:t>
      </w:r>
      <w:r w:rsidRPr="002604FA">
        <w:rPr>
          <w:shd w:val="clear" w:color="auto" w:fill="FFFFFF"/>
        </w:rPr>
        <w:t xml:space="preserve">. (2009). Understanding research philosophies and approaches. </w:t>
      </w:r>
      <w:r w:rsidRPr="002604FA">
        <w:rPr>
          <w:i/>
          <w:shd w:val="clear" w:color="auto" w:fill="FFFFFF"/>
        </w:rPr>
        <w:t>Research Methods for Business Students 4</w:t>
      </w:r>
      <w:r>
        <w:rPr>
          <w:shd w:val="clear" w:color="auto" w:fill="FFFFFF"/>
        </w:rPr>
        <w:t>,</w:t>
      </w:r>
      <w:r w:rsidRPr="002604FA">
        <w:rPr>
          <w:shd w:val="clear" w:color="auto" w:fill="FFFFFF"/>
        </w:rPr>
        <w:t xml:space="preserve"> 106-135.</w:t>
      </w:r>
    </w:p>
    <w:p w14:paraId="4E754699" w14:textId="77777777" w:rsidR="000203AA" w:rsidRPr="001017A6" w:rsidRDefault="000203AA" w:rsidP="000203AA">
      <w:pPr>
        <w:spacing w:after="120" w:line="240" w:lineRule="auto"/>
        <w:ind w:firstLineChars="0" w:firstLine="0"/>
        <w:rPr>
          <w:shd w:val="clear" w:color="auto" w:fill="FFFFFF"/>
        </w:rPr>
      </w:pPr>
      <w:r>
        <w:rPr>
          <w:shd w:val="clear" w:color="auto" w:fill="FFFFFF"/>
        </w:rPr>
        <w:t>Sternberg, R. J. (1985). </w:t>
      </w:r>
      <w:r w:rsidRPr="00257A3B">
        <w:rPr>
          <w:shd w:val="clear" w:color="auto" w:fill="FFFFFF"/>
        </w:rPr>
        <w:t xml:space="preserve">Beyond IQ: </w:t>
      </w:r>
      <w:r w:rsidRPr="005A183B">
        <w:rPr>
          <w:i/>
          <w:shd w:val="clear" w:color="auto" w:fill="FFFFFF"/>
        </w:rPr>
        <w:t xml:space="preserve">A </w:t>
      </w:r>
      <w:proofErr w:type="spellStart"/>
      <w:r w:rsidRPr="005A183B">
        <w:rPr>
          <w:i/>
          <w:shd w:val="clear" w:color="auto" w:fill="FFFFFF"/>
        </w:rPr>
        <w:t>triarchic</w:t>
      </w:r>
      <w:proofErr w:type="spellEnd"/>
      <w:r w:rsidRPr="005A183B">
        <w:rPr>
          <w:i/>
          <w:shd w:val="clear" w:color="auto" w:fill="FFFFFF"/>
        </w:rPr>
        <w:t xml:space="preserve"> theory of human intelligence</w:t>
      </w:r>
      <w:r>
        <w:rPr>
          <w:shd w:val="clear" w:color="auto" w:fill="FFFFFF"/>
        </w:rPr>
        <w:t xml:space="preserve">. CUP Archive. </w:t>
      </w:r>
      <w:r w:rsidRPr="00257A3B">
        <w:rPr>
          <w:shd w:val="clear" w:color="auto" w:fill="FFFFFF"/>
        </w:rPr>
        <w:t>Stone-Romero, EF, Stone, DL, &amp; Salas, E. (2003). The influence of culture on role. </w:t>
      </w:r>
      <w:r w:rsidRPr="005A183B">
        <w:rPr>
          <w:i/>
          <w:shd w:val="clear" w:color="auto" w:fill="FFFFFF"/>
        </w:rPr>
        <w:t>Applied Psychology, 52 </w:t>
      </w:r>
      <w:r w:rsidRPr="00257A3B">
        <w:rPr>
          <w:shd w:val="clear" w:color="auto" w:fill="FFFFFF"/>
        </w:rPr>
        <w:t>(3), 328-362.</w:t>
      </w:r>
    </w:p>
    <w:p w14:paraId="04222F22"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 xml:space="preserve">Swart, J., Turner, N., van </w:t>
      </w:r>
      <w:proofErr w:type="spellStart"/>
      <w:r w:rsidRPr="00526CC3">
        <w:rPr>
          <w:shd w:val="clear" w:color="auto" w:fill="FFFFFF"/>
        </w:rPr>
        <w:t>Rossenberg</w:t>
      </w:r>
      <w:proofErr w:type="spellEnd"/>
      <w:r w:rsidRPr="00526CC3">
        <w:rPr>
          <w:shd w:val="clear" w:color="auto" w:fill="FFFFFF"/>
        </w:rPr>
        <w:t xml:space="preserve">, Y., &amp; </w:t>
      </w:r>
      <w:proofErr w:type="spellStart"/>
      <w:r w:rsidRPr="00526CC3">
        <w:rPr>
          <w:shd w:val="clear" w:color="auto" w:fill="FFFFFF"/>
        </w:rPr>
        <w:t>Kinnie</w:t>
      </w:r>
      <w:proofErr w:type="spellEnd"/>
      <w:r w:rsidRPr="00526CC3">
        <w:rPr>
          <w:shd w:val="clear" w:color="auto" w:fill="FFFFFF"/>
        </w:rPr>
        <w:t>, N. (2016). Who does what in enabling ambidexterity? Individual actions and HRM practices. </w:t>
      </w:r>
      <w:r w:rsidRPr="005A183B">
        <w:rPr>
          <w:i/>
          <w:shd w:val="clear" w:color="auto" w:fill="FFFFFF"/>
        </w:rPr>
        <w:t>The International Journal of Human Resource Management, 18</w:t>
      </w:r>
      <w:r w:rsidRPr="00526CC3">
        <w:rPr>
          <w:shd w:val="clear" w:color="auto" w:fill="FFFFFF"/>
        </w:rPr>
        <w:t>(4), 1-28.</w:t>
      </w:r>
    </w:p>
    <w:p w14:paraId="2E76CCC5" w14:textId="77777777" w:rsidR="000203AA" w:rsidRDefault="000203AA" w:rsidP="000203AA">
      <w:pPr>
        <w:spacing w:line="240" w:lineRule="auto"/>
        <w:ind w:firstLineChars="0" w:firstLine="0"/>
      </w:pPr>
      <w:proofErr w:type="spellStart"/>
      <w:r>
        <w:t>Thuraya</w:t>
      </w:r>
      <w:proofErr w:type="spellEnd"/>
      <w:r>
        <w:t xml:space="preserve"> Al </w:t>
      </w:r>
      <w:proofErr w:type="spellStart"/>
      <w:r>
        <w:t>Riyami</w:t>
      </w:r>
      <w:proofErr w:type="spellEnd"/>
      <w:r>
        <w:t xml:space="preserve"> (2015): Main approaches to Educational research, </w:t>
      </w:r>
      <w:r w:rsidRPr="00544276">
        <w:rPr>
          <w:i/>
        </w:rPr>
        <w:t>International Journal of Innovation and Research in Educational Sciences</w:t>
      </w:r>
      <w:r>
        <w:rPr>
          <w:i/>
        </w:rPr>
        <w:t xml:space="preserve"> </w:t>
      </w:r>
      <w:r w:rsidRPr="008D5971">
        <w:rPr>
          <w:i/>
        </w:rPr>
        <w:t>2</w:t>
      </w:r>
      <w:r>
        <w:t>(5), ISSN:2349-5219.</w:t>
      </w:r>
    </w:p>
    <w:p w14:paraId="1E9A7BDB" w14:textId="77777777" w:rsidR="000203AA" w:rsidRPr="000211BA" w:rsidRDefault="000203AA" w:rsidP="000203AA">
      <w:pPr>
        <w:spacing w:after="120" w:line="240" w:lineRule="auto"/>
        <w:ind w:firstLineChars="0" w:firstLine="0"/>
        <w:rPr>
          <w:shd w:val="clear" w:color="auto" w:fill="FFFFFF"/>
        </w:rPr>
      </w:pPr>
      <w:proofErr w:type="spellStart"/>
      <w:r w:rsidRPr="00BB17AC">
        <w:rPr>
          <w:shd w:val="clear" w:color="auto" w:fill="FFFFFF"/>
        </w:rPr>
        <w:t>Tjosvold</w:t>
      </w:r>
      <w:proofErr w:type="spellEnd"/>
      <w:r w:rsidRPr="00BB17AC">
        <w:rPr>
          <w:shd w:val="clear" w:color="auto" w:fill="FFFFFF"/>
        </w:rPr>
        <w:t xml:space="preserve"> D, Yu Z. 2007. Group risk taking: </w:t>
      </w:r>
      <w:r w:rsidRPr="00BB17AC">
        <w:rPr>
          <w:i/>
          <w:shd w:val="clear" w:color="auto" w:fill="FFFFFF"/>
        </w:rPr>
        <w:t>the constructive role of controversy in China</w:t>
      </w:r>
      <w:r w:rsidRPr="00BB17AC">
        <w:rPr>
          <w:shd w:val="clear" w:color="auto" w:fill="FFFFFF"/>
        </w:rPr>
        <w:t xml:space="preserve">. Group Organ. </w:t>
      </w:r>
      <w:proofErr w:type="spellStart"/>
      <w:r w:rsidRPr="00BB17AC">
        <w:rPr>
          <w:shd w:val="clear" w:color="auto" w:fill="FFFFFF"/>
        </w:rPr>
        <w:t>Manag</w:t>
      </w:r>
      <w:proofErr w:type="spellEnd"/>
      <w:r w:rsidRPr="00BB17AC">
        <w:rPr>
          <w:shd w:val="clear" w:color="auto" w:fill="FFFFFF"/>
        </w:rPr>
        <w:t>. 32(6)</w:t>
      </w:r>
      <w:r>
        <w:rPr>
          <w:shd w:val="clear" w:color="auto" w:fill="FFFFFF"/>
        </w:rPr>
        <w:t>,</w:t>
      </w:r>
      <w:r w:rsidRPr="00BB17AC">
        <w:rPr>
          <w:shd w:val="clear" w:color="auto" w:fill="FFFFFF"/>
        </w:rPr>
        <w:t xml:space="preserve"> 653–74</w:t>
      </w:r>
      <w:r w:rsidRPr="000211BA">
        <w:rPr>
          <w:shd w:val="clear" w:color="auto" w:fill="FFFFFF"/>
        </w:rPr>
        <w:t>.</w:t>
      </w:r>
    </w:p>
    <w:p w14:paraId="278E55AE" w14:textId="77777777" w:rsidR="000203AA" w:rsidRDefault="000203AA" w:rsidP="000203AA">
      <w:pPr>
        <w:spacing w:after="120" w:line="240" w:lineRule="auto"/>
        <w:ind w:firstLineChars="0" w:firstLine="0"/>
        <w:rPr>
          <w:shd w:val="clear" w:color="auto" w:fill="FFFFFF"/>
        </w:rPr>
      </w:pPr>
      <w:r>
        <w:rPr>
          <w:shd w:val="clear" w:color="auto" w:fill="FFFFFF"/>
        </w:rPr>
        <w:t xml:space="preserve">Turner, N., </w:t>
      </w:r>
      <w:proofErr w:type="spellStart"/>
      <w:r>
        <w:rPr>
          <w:shd w:val="clear" w:color="auto" w:fill="FFFFFF"/>
        </w:rPr>
        <w:t>Maylor</w:t>
      </w:r>
      <w:proofErr w:type="spellEnd"/>
      <w:r>
        <w:rPr>
          <w:shd w:val="clear" w:color="auto" w:fill="FFFFFF"/>
        </w:rPr>
        <w:t>, H., &amp; Swart, J. (2015). Ambidexterity in projects: An intellectual capital perspective. </w:t>
      </w:r>
      <w:r w:rsidRPr="005A183B">
        <w:rPr>
          <w:i/>
          <w:shd w:val="clear" w:color="auto" w:fill="FFFFFF"/>
        </w:rPr>
        <w:t>International Journal of Project Management, 33</w:t>
      </w:r>
      <w:r>
        <w:rPr>
          <w:shd w:val="clear" w:color="auto" w:fill="FFFFFF"/>
        </w:rPr>
        <w:t>(1), 177-188.</w:t>
      </w:r>
    </w:p>
    <w:p w14:paraId="1A79B4E0" w14:textId="77777777" w:rsidR="000203AA" w:rsidRPr="000211BA" w:rsidRDefault="000203AA" w:rsidP="000203AA">
      <w:pPr>
        <w:spacing w:after="120" w:line="240" w:lineRule="auto"/>
        <w:ind w:firstLineChars="0" w:firstLine="0"/>
        <w:rPr>
          <w:shd w:val="clear" w:color="auto" w:fill="FFFFFF"/>
        </w:rPr>
      </w:pPr>
      <w:proofErr w:type="spellStart"/>
      <w:r w:rsidRPr="00596CC6">
        <w:rPr>
          <w:shd w:val="clear" w:color="auto" w:fill="FFFFFF"/>
        </w:rPr>
        <w:t>Valizade</w:t>
      </w:r>
      <w:proofErr w:type="spellEnd"/>
      <w:r w:rsidRPr="000211BA">
        <w:rPr>
          <w:shd w:val="clear" w:color="auto" w:fill="FFFFFF"/>
        </w:rPr>
        <w:t xml:space="preserve"> D, </w:t>
      </w:r>
      <w:proofErr w:type="spellStart"/>
      <w:r w:rsidRPr="000211BA">
        <w:rPr>
          <w:shd w:val="clear" w:color="auto" w:fill="FFFFFF"/>
        </w:rPr>
        <w:t>Ogbonnaya</w:t>
      </w:r>
      <w:proofErr w:type="spellEnd"/>
      <w:r w:rsidRPr="000211BA">
        <w:rPr>
          <w:shd w:val="clear" w:color="auto" w:fill="FFFFFF"/>
        </w:rPr>
        <w:t xml:space="preserve"> C, </w:t>
      </w:r>
      <w:proofErr w:type="spellStart"/>
      <w:r w:rsidRPr="000211BA">
        <w:rPr>
          <w:shd w:val="clear" w:color="auto" w:fill="FFFFFF"/>
        </w:rPr>
        <w:t>Tregaskis</w:t>
      </w:r>
      <w:proofErr w:type="spellEnd"/>
      <w:r w:rsidRPr="000211BA">
        <w:rPr>
          <w:shd w:val="clear" w:color="auto" w:fill="FFFFFF"/>
        </w:rPr>
        <w:t xml:space="preserve"> O, </w:t>
      </w:r>
      <w:r w:rsidRPr="00596CC6">
        <w:rPr>
          <w:shd w:val="clear" w:color="auto" w:fill="FFFFFF"/>
        </w:rPr>
        <w:t xml:space="preserve">(2016) A mutual gains perspective on workplace partnership: Employee outcomes and the mediating role of the employment relations climate. </w:t>
      </w:r>
      <w:r w:rsidRPr="00596CC6">
        <w:rPr>
          <w:i/>
          <w:shd w:val="clear" w:color="auto" w:fill="FFFFFF"/>
        </w:rPr>
        <w:t>Human Resource Management Journal, 26</w:t>
      </w:r>
      <w:r w:rsidRPr="00596CC6">
        <w:rPr>
          <w:shd w:val="clear" w:color="auto" w:fill="FFFFFF"/>
        </w:rPr>
        <w:t xml:space="preserve"> (3).</w:t>
      </w:r>
    </w:p>
    <w:p w14:paraId="4A1CC5D9" w14:textId="77777777" w:rsidR="000203AA" w:rsidRDefault="000203AA" w:rsidP="000203AA">
      <w:pPr>
        <w:spacing w:after="120" w:line="240" w:lineRule="auto"/>
        <w:ind w:firstLineChars="0" w:firstLine="0"/>
        <w:rPr>
          <w:shd w:val="clear" w:color="auto" w:fill="FFFFFF"/>
        </w:rPr>
      </w:pPr>
      <w:r>
        <w:rPr>
          <w:shd w:val="clear" w:color="auto" w:fill="FFFFFF"/>
        </w:rPr>
        <w:lastRenderedPageBreak/>
        <w:t xml:space="preserve">Van Schaik, C. P., &amp; </w:t>
      </w:r>
      <w:proofErr w:type="spellStart"/>
      <w:r>
        <w:rPr>
          <w:shd w:val="clear" w:color="auto" w:fill="FFFFFF"/>
        </w:rPr>
        <w:t>Burkart</w:t>
      </w:r>
      <w:proofErr w:type="spellEnd"/>
      <w:r>
        <w:rPr>
          <w:shd w:val="clear" w:color="auto" w:fill="FFFFFF"/>
        </w:rPr>
        <w:t>, J. M. (2011). Social learning and evolution: the cultural intelligence hypothesis. </w:t>
      </w:r>
      <w:r w:rsidRPr="005A183B">
        <w:rPr>
          <w:i/>
          <w:shd w:val="clear" w:color="auto" w:fill="FFFFFF"/>
        </w:rPr>
        <w:t>Philosophical Transactions of the Royal Society of London B: Biological Sciences, 366</w:t>
      </w:r>
      <w:r>
        <w:rPr>
          <w:shd w:val="clear" w:color="auto" w:fill="FFFFFF"/>
        </w:rPr>
        <w:t>(1567), 1008-1016.</w:t>
      </w:r>
    </w:p>
    <w:p w14:paraId="4CDEF2D1" w14:textId="77777777" w:rsidR="000203AA" w:rsidRPr="00526CC3" w:rsidRDefault="000203AA" w:rsidP="000203AA">
      <w:pPr>
        <w:spacing w:after="120" w:line="240" w:lineRule="auto"/>
        <w:ind w:firstLineChars="0" w:firstLine="0"/>
        <w:rPr>
          <w:shd w:val="clear" w:color="auto" w:fill="FFFFFF"/>
        </w:rPr>
      </w:pPr>
      <w:r w:rsidRPr="00526CC3">
        <w:rPr>
          <w:shd w:val="clear" w:color="auto" w:fill="FFFFFF"/>
        </w:rPr>
        <w:t xml:space="preserve">Wan, X., </w:t>
      </w:r>
      <w:proofErr w:type="spellStart"/>
      <w:r w:rsidRPr="00526CC3">
        <w:rPr>
          <w:shd w:val="clear" w:color="auto" w:fill="FFFFFF"/>
        </w:rPr>
        <w:t>Cenamor</w:t>
      </w:r>
      <w:proofErr w:type="spellEnd"/>
      <w:r w:rsidRPr="00526CC3">
        <w:rPr>
          <w:shd w:val="clear" w:color="auto" w:fill="FFFFFF"/>
        </w:rPr>
        <w:t xml:space="preserve">, J., Parker, G., &amp; Van </w:t>
      </w:r>
      <w:proofErr w:type="spellStart"/>
      <w:r w:rsidRPr="00526CC3">
        <w:rPr>
          <w:shd w:val="clear" w:color="auto" w:fill="FFFFFF"/>
        </w:rPr>
        <w:t>Alstyne</w:t>
      </w:r>
      <w:proofErr w:type="spellEnd"/>
      <w:r w:rsidRPr="00526CC3">
        <w:rPr>
          <w:shd w:val="clear" w:color="auto" w:fill="FFFFFF"/>
        </w:rPr>
        <w:t>, M. (2017). Unraveling platform strategies: A review from an organizational ambidexterity perspective. </w:t>
      </w:r>
      <w:r w:rsidRPr="005A183B">
        <w:rPr>
          <w:i/>
          <w:shd w:val="clear" w:color="auto" w:fill="FFFFFF"/>
        </w:rPr>
        <w:t>Sustainability, 9</w:t>
      </w:r>
      <w:r w:rsidRPr="00526CC3">
        <w:rPr>
          <w:shd w:val="clear" w:color="auto" w:fill="FFFFFF"/>
        </w:rPr>
        <w:t>(5), 723-734.</w:t>
      </w:r>
    </w:p>
    <w:p w14:paraId="201625BA" w14:textId="77777777" w:rsidR="000203AA" w:rsidRPr="00526CC3" w:rsidRDefault="000203AA" w:rsidP="000203AA">
      <w:pPr>
        <w:spacing w:after="120" w:line="240" w:lineRule="auto"/>
        <w:ind w:firstLineChars="0" w:firstLine="0"/>
        <w:rPr>
          <w:shd w:val="clear" w:color="auto" w:fill="FFFFFF"/>
        </w:rPr>
      </w:pPr>
      <w:proofErr w:type="spellStart"/>
      <w:r w:rsidRPr="00C64083">
        <w:rPr>
          <w:shd w:val="clear" w:color="auto" w:fill="FFFFFF"/>
        </w:rPr>
        <w:t>Xianhai</w:t>
      </w:r>
      <w:proofErr w:type="spellEnd"/>
      <w:r w:rsidRPr="00C64083">
        <w:rPr>
          <w:shd w:val="clear" w:color="auto" w:fill="FFFFFF"/>
        </w:rPr>
        <w:t xml:space="preserve">, M., 2013. Involvement of Facilities Management Specialists in Building Design: United Kingdom Experience. </w:t>
      </w:r>
      <w:r w:rsidRPr="00C64083">
        <w:rPr>
          <w:i/>
          <w:shd w:val="clear" w:color="auto" w:fill="FFFFFF"/>
        </w:rPr>
        <w:t>Journal of Performance of Constructed Facilities, Volume 27</w:t>
      </w:r>
      <w:r>
        <w:rPr>
          <w:shd w:val="clear" w:color="auto" w:fill="FFFFFF"/>
        </w:rPr>
        <w:t>(5),</w:t>
      </w:r>
      <w:r w:rsidRPr="00C64083">
        <w:rPr>
          <w:shd w:val="clear" w:color="auto" w:fill="FFFFFF"/>
        </w:rPr>
        <w:t xml:space="preserve"> 500–507</w:t>
      </w:r>
      <w:r w:rsidRPr="00526CC3">
        <w:rPr>
          <w:shd w:val="clear" w:color="auto" w:fill="FFFFFF"/>
        </w:rPr>
        <w:t>.</w:t>
      </w:r>
    </w:p>
    <w:p w14:paraId="0CB21655" w14:textId="77777777" w:rsidR="000203AA" w:rsidRDefault="000203AA" w:rsidP="000203AA">
      <w:pPr>
        <w:spacing w:after="120" w:line="240" w:lineRule="auto"/>
        <w:ind w:firstLineChars="0" w:firstLine="0"/>
        <w:rPr>
          <w:shd w:val="clear" w:color="auto" w:fill="FFFFFF"/>
        </w:rPr>
      </w:pPr>
      <w:r w:rsidRPr="00526CC3">
        <w:rPr>
          <w:shd w:val="clear" w:color="auto" w:fill="FFFFFF"/>
        </w:rPr>
        <w:t xml:space="preserve">Zheng X, </w:t>
      </w:r>
      <w:proofErr w:type="spellStart"/>
      <w:r w:rsidRPr="00526CC3">
        <w:rPr>
          <w:shd w:val="clear" w:color="auto" w:fill="FFFFFF"/>
        </w:rPr>
        <w:t>Yochanan</w:t>
      </w:r>
      <w:proofErr w:type="spellEnd"/>
      <w:r w:rsidRPr="00526CC3">
        <w:rPr>
          <w:shd w:val="clear" w:color="auto" w:fill="FFFFFF"/>
        </w:rPr>
        <w:t xml:space="preserve"> A (2015) The panacea of culture: </w:t>
      </w:r>
      <w:r w:rsidRPr="005A183B">
        <w:rPr>
          <w:i/>
          <w:shd w:val="clear" w:color="auto" w:fill="FFFFFF"/>
        </w:rPr>
        <w:t xml:space="preserve">The changing fortunes and careers of China’s </w:t>
      </w:r>
      <w:proofErr w:type="spellStart"/>
      <w:r w:rsidRPr="005A183B">
        <w:rPr>
          <w:i/>
          <w:shd w:val="clear" w:color="auto" w:fill="FFFFFF"/>
        </w:rPr>
        <w:t>Dongba</w:t>
      </w:r>
      <w:proofErr w:type="spellEnd"/>
      <w:r w:rsidRPr="005A183B">
        <w:rPr>
          <w:i/>
          <w:shd w:val="clear" w:color="auto" w:fill="FFFFFF"/>
        </w:rPr>
        <w:t xml:space="preserve"> priests. Cross Cultural Management</w:t>
      </w:r>
      <w:r>
        <w:rPr>
          <w:shd w:val="clear" w:color="auto" w:fill="FFFFFF"/>
        </w:rPr>
        <w:t xml:space="preserve"> </w:t>
      </w:r>
      <w:r w:rsidRPr="003867E2">
        <w:rPr>
          <w:i/>
          <w:shd w:val="clear" w:color="auto" w:fill="FFFFFF"/>
        </w:rPr>
        <w:t>22</w:t>
      </w:r>
      <w:r>
        <w:rPr>
          <w:shd w:val="clear" w:color="auto" w:fill="FFFFFF"/>
        </w:rPr>
        <w:t xml:space="preserve">, </w:t>
      </w:r>
      <w:r w:rsidRPr="00526CC3">
        <w:rPr>
          <w:shd w:val="clear" w:color="auto" w:fill="FFFFFF"/>
        </w:rPr>
        <w:t>649-660.</w:t>
      </w:r>
    </w:p>
    <w:sectPr w:rsidR="000203AA" w:rsidSect="00A2327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E85B8" w14:textId="77777777" w:rsidR="005757D0" w:rsidRDefault="005757D0" w:rsidP="00BF6DB6">
      <w:pPr>
        <w:spacing w:line="240" w:lineRule="auto"/>
        <w:ind w:firstLine="480"/>
      </w:pPr>
      <w:r>
        <w:separator/>
      </w:r>
    </w:p>
  </w:endnote>
  <w:endnote w:type="continuationSeparator" w:id="0">
    <w:p w14:paraId="386F4677" w14:textId="77777777" w:rsidR="005757D0" w:rsidRDefault="005757D0" w:rsidP="00BF6DB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080E0000" w:usb2="00000010" w:usb3="00000000" w:csb0="0004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FD3D7" w14:textId="77777777" w:rsidR="00E47A85" w:rsidRDefault="00E47A85" w:rsidP="00A63315">
    <w:pPr>
      <w:pStyle w:val="Footer"/>
      <w:framePr w:wrap="none" w:vAnchor="text" w:hAnchor="margin" w:xAlign="right" w:y="1"/>
      <w:ind w:firstLine="480"/>
      <w:rPr>
        <w:rStyle w:val="PageNumber"/>
      </w:rPr>
    </w:pPr>
    <w:r>
      <w:rPr>
        <w:rStyle w:val="PageNumber"/>
      </w:rPr>
      <w:fldChar w:fldCharType="begin"/>
    </w:r>
    <w:r>
      <w:rPr>
        <w:rStyle w:val="PageNumber"/>
      </w:rPr>
      <w:instrText xml:space="preserve">PAGE  </w:instrText>
    </w:r>
    <w:r>
      <w:rPr>
        <w:rStyle w:val="PageNumber"/>
      </w:rPr>
      <w:fldChar w:fldCharType="end"/>
    </w:r>
  </w:p>
  <w:p w14:paraId="78193860" w14:textId="77777777" w:rsidR="00BF6DB6" w:rsidRDefault="00BF6DB6" w:rsidP="00E47A85">
    <w:pPr>
      <w:pStyle w:val="Footer"/>
      <w:ind w:right="360" w:firstLine="48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009E8" w14:textId="77777777" w:rsidR="00E47A85" w:rsidRDefault="00E47A85" w:rsidP="00A63315">
    <w:pPr>
      <w:pStyle w:val="Footer"/>
      <w:framePr w:wrap="none" w:vAnchor="text" w:hAnchor="margin" w:xAlign="right" w:y="1"/>
      <w:ind w:firstLine="480"/>
      <w:rPr>
        <w:rStyle w:val="PageNumber"/>
      </w:rPr>
    </w:pPr>
    <w:r>
      <w:rPr>
        <w:rStyle w:val="PageNumber"/>
      </w:rPr>
      <w:fldChar w:fldCharType="begin"/>
    </w:r>
    <w:r>
      <w:rPr>
        <w:rStyle w:val="PageNumber"/>
      </w:rPr>
      <w:instrText xml:space="preserve">PAGE  </w:instrText>
    </w:r>
    <w:r>
      <w:rPr>
        <w:rStyle w:val="PageNumber"/>
      </w:rPr>
      <w:fldChar w:fldCharType="separate"/>
    </w:r>
    <w:r w:rsidR="005D4D2F">
      <w:rPr>
        <w:rStyle w:val="PageNumber"/>
        <w:noProof/>
      </w:rPr>
      <w:t>12</w:t>
    </w:r>
    <w:r>
      <w:rPr>
        <w:rStyle w:val="PageNumber"/>
      </w:rPr>
      <w:fldChar w:fldCharType="end"/>
    </w:r>
  </w:p>
  <w:p w14:paraId="33E5C1F4" w14:textId="77777777" w:rsidR="00BF6DB6" w:rsidRDefault="00BF6DB6" w:rsidP="00E47A85">
    <w:pPr>
      <w:pStyle w:val="Footer"/>
      <w:ind w:right="360" w:firstLine="48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56A54" w14:textId="77777777" w:rsidR="00BF6DB6" w:rsidRDefault="00BF6DB6">
    <w:pPr>
      <w:pStyle w:val="Footer"/>
      <w:ind w:firstLine="48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D1AEE" w14:textId="77777777" w:rsidR="005757D0" w:rsidRDefault="005757D0" w:rsidP="00BF6DB6">
      <w:pPr>
        <w:spacing w:line="240" w:lineRule="auto"/>
        <w:ind w:firstLine="480"/>
      </w:pPr>
      <w:r>
        <w:separator/>
      </w:r>
    </w:p>
  </w:footnote>
  <w:footnote w:type="continuationSeparator" w:id="0">
    <w:p w14:paraId="3FAE022E" w14:textId="77777777" w:rsidR="005757D0" w:rsidRDefault="005757D0" w:rsidP="00BF6DB6">
      <w:pPr>
        <w:spacing w:line="240" w:lineRule="auto"/>
        <w:ind w:firstLine="48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A4E17" w14:textId="77777777" w:rsidR="00BF6DB6" w:rsidRDefault="00BF6DB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76AF5" w14:textId="1F5976E8" w:rsidR="00B40250" w:rsidRDefault="005757D0" w:rsidP="00BF6DB6">
    <w:pPr>
      <w:pStyle w:val="Header"/>
      <w:pBdr>
        <w:bottom w:val="single" w:sz="4" w:space="0" w:color="auto"/>
      </w:pBdr>
      <w:ind w:left="10800"/>
      <w:jc w:val="both"/>
      <w:rPr>
        <w:u w:val="none"/>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4FD89" w14:textId="77777777" w:rsidR="00BF6DB6" w:rsidRDefault="00BF6DB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91E22"/>
    <w:multiLevelType w:val="hybridMultilevel"/>
    <w:tmpl w:val="7DFCC2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BD1331"/>
    <w:multiLevelType w:val="hybridMultilevel"/>
    <w:tmpl w:val="E16C7F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50107F"/>
    <w:multiLevelType w:val="hybridMultilevel"/>
    <w:tmpl w:val="07B06B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DB3542"/>
    <w:multiLevelType w:val="hybridMultilevel"/>
    <w:tmpl w:val="E7CAC88E"/>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nsid w:val="39D446F3"/>
    <w:multiLevelType w:val="multilevel"/>
    <w:tmpl w:val="39D446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5F8A0ED8"/>
    <w:multiLevelType w:val="hybridMultilevel"/>
    <w:tmpl w:val="4A4EE7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BF3B0F"/>
    <w:multiLevelType w:val="multilevel"/>
    <w:tmpl w:val="189EA8D2"/>
    <w:lvl w:ilvl="0">
      <w:start w:val="1"/>
      <w:numFmt w:val="decimal"/>
      <w:pStyle w:val="Heading1"/>
      <w:lvlText w:val="%1."/>
      <w:lvlJc w:val="left"/>
      <w:pPr>
        <w:ind w:left="1240" w:hanging="360"/>
      </w:pPr>
      <w:rPr>
        <w:rFonts w:hint="default"/>
      </w:rPr>
    </w:lvl>
    <w:lvl w:ilvl="1">
      <w:start w:val="3"/>
      <w:numFmt w:val="decimal"/>
      <w:isLgl/>
      <w:lvlText w:val="%1.%2"/>
      <w:lvlJc w:val="left"/>
      <w:pPr>
        <w:ind w:left="1300" w:hanging="420"/>
      </w:pPr>
      <w:rPr>
        <w:rFonts w:hint="default"/>
      </w:rPr>
    </w:lvl>
    <w:lvl w:ilvl="2">
      <w:start w:val="1"/>
      <w:numFmt w:val="decimal"/>
      <w:isLgl/>
      <w:lvlText w:val="%1.%2.%3"/>
      <w:lvlJc w:val="left"/>
      <w:pPr>
        <w:ind w:left="1600" w:hanging="720"/>
      </w:pPr>
      <w:rPr>
        <w:rFonts w:hint="default"/>
      </w:rPr>
    </w:lvl>
    <w:lvl w:ilvl="3">
      <w:start w:val="1"/>
      <w:numFmt w:val="decimal"/>
      <w:isLgl/>
      <w:lvlText w:val="%1.%2.%3.%4"/>
      <w:lvlJc w:val="left"/>
      <w:pPr>
        <w:ind w:left="1600" w:hanging="720"/>
      </w:pPr>
      <w:rPr>
        <w:rFonts w:hint="default"/>
      </w:rPr>
    </w:lvl>
    <w:lvl w:ilvl="4">
      <w:start w:val="1"/>
      <w:numFmt w:val="decimal"/>
      <w:isLgl/>
      <w:lvlText w:val="%1.%2.%3.%4.%5"/>
      <w:lvlJc w:val="left"/>
      <w:pPr>
        <w:ind w:left="1960"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320" w:hanging="1440"/>
      </w:pPr>
      <w:rPr>
        <w:rFonts w:hint="default"/>
      </w:rPr>
    </w:lvl>
    <w:lvl w:ilvl="7">
      <w:start w:val="1"/>
      <w:numFmt w:val="decimal"/>
      <w:isLgl/>
      <w:lvlText w:val="%1.%2.%3.%4.%5.%6.%7.%8"/>
      <w:lvlJc w:val="left"/>
      <w:pPr>
        <w:ind w:left="2320" w:hanging="1440"/>
      </w:pPr>
      <w:rPr>
        <w:rFonts w:hint="default"/>
      </w:rPr>
    </w:lvl>
    <w:lvl w:ilvl="8">
      <w:start w:val="1"/>
      <w:numFmt w:val="decimal"/>
      <w:isLgl/>
      <w:lvlText w:val="%1.%2.%3.%4.%5.%6.%7.%8.%9"/>
      <w:lvlJc w:val="left"/>
      <w:pPr>
        <w:ind w:left="2680" w:hanging="1800"/>
      </w:pPr>
      <w:rPr>
        <w:rFonts w:hint="default"/>
      </w:rPr>
    </w:lvl>
  </w:abstractNum>
  <w:abstractNum w:abstractNumId="7">
    <w:nsid w:val="63155954"/>
    <w:multiLevelType w:val="hybridMultilevel"/>
    <w:tmpl w:val="5688F4B4"/>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4"/>
  </w:num>
  <w:num w:numId="2">
    <w:abstractNumId w:val="6"/>
  </w:num>
  <w:num w:numId="3">
    <w:abstractNumId w:val="2"/>
  </w:num>
  <w:num w:numId="4">
    <w:abstractNumId w:val="5"/>
  </w:num>
  <w:num w:numId="5">
    <w:abstractNumId w:val="1"/>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67"/>
    <w:rsid w:val="000203AA"/>
    <w:rsid w:val="00020EFA"/>
    <w:rsid w:val="0004623D"/>
    <w:rsid w:val="0004703E"/>
    <w:rsid w:val="000630C6"/>
    <w:rsid w:val="0007791D"/>
    <w:rsid w:val="00090BE0"/>
    <w:rsid w:val="000B2B57"/>
    <w:rsid w:val="000D0F4F"/>
    <w:rsid w:val="0011707B"/>
    <w:rsid w:val="00134E53"/>
    <w:rsid w:val="001509F2"/>
    <w:rsid w:val="00161973"/>
    <w:rsid w:val="001624D2"/>
    <w:rsid w:val="00165F40"/>
    <w:rsid w:val="0017112B"/>
    <w:rsid w:val="001714CF"/>
    <w:rsid w:val="00176618"/>
    <w:rsid w:val="00194088"/>
    <w:rsid w:val="00194540"/>
    <w:rsid w:val="00196345"/>
    <w:rsid w:val="001D52B4"/>
    <w:rsid w:val="001F5243"/>
    <w:rsid w:val="001F6ADA"/>
    <w:rsid w:val="002040E5"/>
    <w:rsid w:val="00236C01"/>
    <w:rsid w:val="00244155"/>
    <w:rsid w:val="00246B5E"/>
    <w:rsid w:val="00246E5E"/>
    <w:rsid w:val="00250F00"/>
    <w:rsid w:val="00254709"/>
    <w:rsid w:val="0026049C"/>
    <w:rsid w:val="002604FA"/>
    <w:rsid w:val="0026461B"/>
    <w:rsid w:val="00264D6E"/>
    <w:rsid w:val="002669C9"/>
    <w:rsid w:val="002961F8"/>
    <w:rsid w:val="002F560F"/>
    <w:rsid w:val="00310A85"/>
    <w:rsid w:val="003223C3"/>
    <w:rsid w:val="00342283"/>
    <w:rsid w:val="00377C05"/>
    <w:rsid w:val="00380DF2"/>
    <w:rsid w:val="003A103E"/>
    <w:rsid w:val="003A2EB1"/>
    <w:rsid w:val="003A3324"/>
    <w:rsid w:val="003A6ADD"/>
    <w:rsid w:val="003A6E90"/>
    <w:rsid w:val="003D29A7"/>
    <w:rsid w:val="00404225"/>
    <w:rsid w:val="00415A48"/>
    <w:rsid w:val="00415F88"/>
    <w:rsid w:val="0042552A"/>
    <w:rsid w:val="00476ED2"/>
    <w:rsid w:val="00490B5D"/>
    <w:rsid w:val="00494570"/>
    <w:rsid w:val="00496634"/>
    <w:rsid w:val="004B7225"/>
    <w:rsid w:val="004B7B32"/>
    <w:rsid w:val="004C69B2"/>
    <w:rsid w:val="004D2DC6"/>
    <w:rsid w:val="004D51CD"/>
    <w:rsid w:val="00511E08"/>
    <w:rsid w:val="005122B8"/>
    <w:rsid w:val="00526D88"/>
    <w:rsid w:val="00554615"/>
    <w:rsid w:val="00571A82"/>
    <w:rsid w:val="00573163"/>
    <w:rsid w:val="005757D0"/>
    <w:rsid w:val="00585F40"/>
    <w:rsid w:val="00587095"/>
    <w:rsid w:val="005874F2"/>
    <w:rsid w:val="005C1007"/>
    <w:rsid w:val="005C4666"/>
    <w:rsid w:val="005C5FA2"/>
    <w:rsid w:val="005D4D2F"/>
    <w:rsid w:val="005E16A4"/>
    <w:rsid w:val="005E242D"/>
    <w:rsid w:val="00607A61"/>
    <w:rsid w:val="00611267"/>
    <w:rsid w:val="00620960"/>
    <w:rsid w:val="00623F23"/>
    <w:rsid w:val="00650D90"/>
    <w:rsid w:val="00667EE1"/>
    <w:rsid w:val="00670E33"/>
    <w:rsid w:val="00684A7B"/>
    <w:rsid w:val="006946FF"/>
    <w:rsid w:val="00697744"/>
    <w:rsid w:val="006A00ED"/>
    <w:rsid w:val="006A34B7"/>
    <w:rsid w:val="006D72BB"/>
    <w:rsid w:val="006E5F79"/>
    <w:rsid w:val="006F1992"/>
    <w:rsid w:val="00701AA4"/>
    <w:rsid w:val="00705564"/>
    <w:rsid w:val="00706235"/>
    <w:rsid w:val="00724028"/>
    <w:rsid w:val="00727E9D"/>
    <w:rsid w:val="00756C68"/>
    <w:rsid w:val="00774CDF"/>
    <w:rsid w:val="00784F89"/>
    <w:rsid w:val="0079263A"/>
    <w:rsid w:val="007F07B7"/>
    <w:rsid w:val="0080170F"/>
    <w:rsid w:val="00820057"/>
    <w:rsid w:val="0084451B"/>
    <w:rsid w:val="00894DD0"/>
    <w:rsid w:val="00895DB4"/>
    <w:rsid w:val="008970DD"/>
    <w:rsid w:val="008A06E6"/>
    <w:rsid w:val="008B2FB7"/>
    <w:rsid w:val="008C142B"/>
    <w:rsid w:val="008C5922"/>
    <w:rsid w:val="008F1F9E"/>
    <w:rsid w:val="00900778"/>
    <w:rsid w:val="00901365"/>
    <w:rsid w:val="00904292"/>
    <w:rsid w:val="00914D2D"/>
    <w:rsid w:val="009153AD"/>
    <w:rsid w:val="00932AD9"/>
    <w:rsid w:val="00934188"/>
    <w:rsid w:val="009517C5"/>
    <w:rsid w:val="00956504"/>
    <w:rsid w:val="00956A6F"/>
    <w:rsid w:val="009616F6"/>
    <w:rsid w:val="009637BD"/>
    <w:rsid w:val="00974E0C"/>
    <w:rsid w:val="009C373F"/>
    <w:rsid w:val="009D0093"/>
    <w:rsid w:val="009D0AEF"/>
    <w:rsid w:val="009D4A74"/>
    <w:rsid w:val="009E0DC7"/>
    <w:rsid w:val="009F582F"/>
    <w:rsid w:val="00A021D0"/>
    <w:rsid w:val="00A2018A"/>
    <w:rsid w:val="00A20754"/>
    <w:rsid w:val="00A2327C"/>
    <w:rsid w:val="00A30835"/>
    <w:rsid w:val="00A35245"/>
    <w:rsid w:val="00A35E9D"/>
    <w:rsid w:val="00A50F34"/>
    <w:rsid w:val="00A5134C"/>
    <w:rsid w:val="00A63179"/>
    <w:rsid w:val="00A6590E"/>
    <w:rsid w:val="00A76803"/>
    <w:rsid w:val="00AA009D"/>
    <w:rsid w:val="00B01BF2"/>
    <w:rsid w:val="00B037A1"/>
    <w:rsid w:val="00B05618"/>
    <w:rsid w:val="00B12602"/>
    <w:rsid w:val="00B15210"/>
    <w:rsid w:val="00B24328"/>
    <w:rsid w:val="00B44DF8"/>
    <w:rsid w:val="00B61198"/>
    <w:rsid w:val="00B827D4"/>
    <w:rsid w:val="00B83513"/>
    <w:rsid w:val="00BA6DA9"/>
    <w:rsid w:val="00BC5844"/>
    <w:rsid w:val="00BE7FEE"/>
    <w:rsid w:val="00BF6DB6"/>
    <w:rsid w:val="00C13493"/>
    <w:rsid w:val="00C20F83"/>
    <w:rsid w:val="00C43B4E"/>
    <w:rsid w:val="00C4472B"/>
    <w:rsid w:val="00C655C1"/>
    <w:rsid w:val="00C66236"/>
    <w:rsid w:val="00C66B94"/>
    <w:rsid w:val="00C73456"/>
    <w:rsid w:val="00C867DC"/>
    <w:rsid w:val="00CA0F65"/>
    <w:rsid w:val="00CA37B7"/>
    <w:rsid w:val="00CC1F88"/>
    <w:rsid w:val="00CC6B70"/>
    <w:rsid w:val="00CE0F06"/>
    <w:rsid w:val="00CF42C5"/>
    <w:rsid w:val="00D074B2"/>
    <w:rsid w:val="00D10581"/>
    <w:rsid w:val="00D131A4"/>
    <w:rsid w:val="00D23CAA"/>
    <w:rsid w:val="00D4424F"/>
    <w:rsid w:val="00D6047F"/>
    <w:rsid w:val="00D75F76"/>
    <w:rsid w:val="00D9512B"/>
    <w:rsid w:val="00DB13A3"/>
    <w:rsid w:val="00DD1EBA"/>
    <w:rsid w:val="00E03F70"/>
    <w:rsid w:val="00E250A8"/>
    <w:rsid w:val="00E27F52"/>
    <w:rsid w:val="00E34B24"/>
    <w:rsid w:val="00E40425"/>
    <w:rsid w:val="00E41B47"/>
    <w:rsid w:val="00E47A85"/>
    <w:rsid w:val="00E660D2"/>
    <w:rsid w:val="00E93ECF"/>
    <w:rsid w:val="00EA1143"/>
    <w:rsid w:val="00EA6DC4"/>
    <w:rsid w:val="00EB10ED"/>
    <w:rsid w:val="00ED048A"/>
    <w:rsid w:val="00EE0FE6"/>
    <w:rsid w:val="00EE2515"/>
    <w:rsid w:val="00EE6CB6"/>
    <w:rsid w:val="00EF2346"/>
    <w:rsid w:val="00EF2C7F"/>
    <w:rsid w:val="00EF453F"/>
    <w:rsid w:val="00F05057"/>
    <w:rsid w:val="00F12433"/>
    <w:rsid w:val="00F2295B"/>
    <w:rsid w:val="00F23235"/>
    <w:rsid w:val="00F23ED1"/>
    <w:rsid w:val="00F25294"/>
    <w:rsid w:val="00F31E2E"/>
    <w:rsid w:val="00F4344C"/>
    <w:rsid w:val="00F455FE"/>
    <w:rsid w:val="00F92A67"/>
    <w:rsid w:val="00FA105E"/>
    <w:rsid w:val="00FA28FF"/>
    <w:rsid w:val="00FA52D5"/>
    <w:rsid w:val="00FA5DE9"/>
    <w:rsid w:val="00FA6B9D"/>
    <w:rsid w:val="00FC7A5B"/>
    <w:rsid w:val="00FD1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D4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1267"/>
    <w:pPr>
      <w:widowControl w:val="0"/>
      <w:adjustRightInd w:val="0"/>
      <w:snapToGrid w:val="0"/>
      <w:spacing w:line="400" w:lineRule="exact"/>
      <w:ind w:firstLineChars="200" w:firstLine="200"/>
      <w:jc w:val="both"/>
    </w:pPr>
    <w:rPr>
      <w:rFonts w:ascii="Times New Roman" w:eastAsia="SimSun" w:hAnsi="Times New Roman" w:cs="Times New Roman"/>
      <w:kern w:val="2"/>
      <w:lang w:eastAsia="zh-CN"/>
    </w:rPr>
  </w:style>
  <w:style w:type="paragraph" w:styleId="Heading1">
    <w:name w:val="heading 1"/>
    <w:basedOn w:val="Normal"/>
    <w:next w:val="Normal"/>
    <w:link w:val="Heading1Char"/>
    <w:qFormat/>
    <w:rsid w:val="00C43B4E"/>
    <w:pPr>
      <w:keepNext/>
      <w:keepLines/>
      <w:numPr>
        <w:numId w:val="2"/>
      </w:numPr>
      <w:spacing w:before="340" w:after="330" w:line="240" w:lineRule="auto"/>
      <w:ind w:firstLineChars="0" w:firstLine="0"/>
      <w:outlineLvl w:val="0"/>
    </w:pPr>
    <w:rPr>
      <w:b/>
      <w:bCs/>
      <w:kern w:val="44"/>
      <w:sz w:val="44"/>
      <w:szCs w:val="44"/>
    </w:rPr>
  </w:style>
  <w:style w:type="paragraph" w:styleId="Heading2">
    <w:name w:val="heading 2"/>
    <w:basedOn w:val="Normal"/>
    <w:next w:val="Normal"/>
    <w:link w:val="Heading2Char"/>
    <w:uiPriority w:val="9"/>
    <w:unhideWhenUsed/>
    <w:qFormat/>
    <w:rsid w:val="00C43B4E"/>
    <w:pPr>
      <w:keepNext/>
      <w:keepLines/>
      <w:spacing w:before="40" w:line="240" w:lineRule="auto"/>
      <w:ind w:firstLineChars="0" w:firstLine="0"/>
      <w:outlineLvl w:val="1"/>
    </w:pPr>
    <w:rPr>
      <w:rFonts w:eastAsiaTheme="majorEastAsia"/>
      <w:color w:val="5B9BD5" w:themeColor="accent1"/>
      <w:sz w:val="32"/>
    </w:rPr>
  </w:style>
  <w:style w:type="paragraph" w:styleId="Heading3">
    <w:name w:val="heading 3"/>
    <w:basedOn w:val="Normal"/>
    <w:next w:val="Normal"/>
    <w:link w:val="Heading3Char"/>
    <w:uiPriority w:val="9"/>
    <w:unhideWhenUsed/>
    <w:qFormat/>
    <w:rsid w:val="005C4666"/>
    <w:pPr>
      <w:keepNext/>
      <w:keepLines/>
      <w:spacing w:before="40"/>
      <w:ind w:firstLine="560"/>
      <w:outlineLvl w:val="2"/>
    </w:pPr>
    <w:rPr>
      <w:rFonts w:asciiTheme="majorHAnsi" w:eastAsiaTheme="majorEastAsia" w:hAnsiTheme="majorHAnsi" w:cstheme="majorBidi"/>
      <w:color w:val="7B7B7B" w:themeColor="accent3"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3B4E"/>
    <w:rPr>
      <w:rFonts w:ascii="Times New Roman" w:eastAsia="SimSun" w:hAnsi="Times New Roman" w:cs="Times New Roman"/>
      <w:b/>
      <w:bCs/>
      <w:kern w:val="44"/>
      <w:sz w:val="44"/>
      <w:szCs w:val="44"/>
      <w:lang w:eastAsia="zh-CN"/>
    </w:rPr>
  </w:style>
  <w:style w:type="character" w:customStyle="1" w:styleId="Heading3Char">
    <w:name w:val="Heading 3 Char"/>
    <w:basedOn w:val="DefaultParagraphFont"/>
    <w:link w:val="Heading3"/>
    <w:uiPriority w:val="9"/>
    <w:rsid w:val="005C4666"/>
    <w:rPr>
      <w:rFonts w:asciiTheme="majorHAnsi" w:eastAsiaTheme="majorEastAsia" w:hAnsiTheme="majorHAnsi" w:cstheme="majorBidi"/>
      <w:color w:val="7B7B7B" w:themeColor="accent3" w:themeShade="BF"/>
      <w:kern w:val="2"/>
      <w:sz w:val="28"/>
      <w:lang w:eastAsia="zh-CN"/>
    </w:rPr>
  </w:style>
  <w:style w:type="character" w:customStyle="1" w:styleId="Heading2Char">
    <w:name w:val="Heading 2 Char"/>
    <w:basedOn w:val="DefaultParagraphFont"/>
    <w:link w:val="Heading2"/>
    <w:uiPriority w:val="9"/>
    <w:rsid w:val="00C43B4E"/>
    <w:rPr>
      <w:rFonts w:ascii="Times New Roman" w:eastAsiaTheme="majorEastAsia" w:hAnsi="Times New Roman" w:cs="Times New Roman"/>
      <w:color w:val="5B9BD5" w:themeColor="accent1"/>
      <w:kern w:val="2"/>
      <w:sz w:val="32"/>
      <w:lang w:eastAsia="zh-CN"/>
    </w:rPr>
  </w:style>
  <w:style w:type="paragraph" w:styleId="NormalWeb">
    <w:name w:val="Normal (Web)"/>
    <w:basedOn w:val="Normal"/>
    <w:uiPriority w:val="99"/>
    <w:unhideWhenUsed/>
    <w:qFormat/>
    <w:rsid w:val="00BF6DB6"/>
    <w:pPr>
      <w:widowControl/>
      <w:adjustRightInd/>
      <w:snapToGrid/>
      <w:spacing w:before="100" w:beforeAutospacing="1" w:after="100" w:afterAutospacing="1" w:line="240" w:lineRule="auto"/>
      <w:ind w:left="115" w:right="115" w:firstLineChars="0" w:firstLine="0"/>
      <w:jc w:val="left"/>
    </w:pPr>
    <w:rPr>
      <w:rFonts w:eastAsia="Times New Roman"/>
      <w:kern w:val="0"/>
      <w:lang w:eastAsia="en-US"/>
    </w:rPr>
  </w:style>
  <w:style w:type="paragraph" w:styleId="Header">
    <w:name w:val="header"/>
    <w:basedOn w:val="Normal"/>
    <w:link w:val="HeaderChar"/>
    <w:rsid w:val="00BF6DB6"/>
    <w:pPr>
      <w:tabs>
        <w:tab w:val="center" w:pos="4153"/>
        <w:tab w:val="right" w:pos="8306"/>
      </w:tabs>
      <w:spacing w:line="240" w:lineRule="atLeast"/>
      <w:ind w:firstLineChars="0" w:firstLine="0"/>
      <w:jc w:val="distribute"/>
    </w:pPr>
    <w:rPr>
      <w:sz w:val="21"/>
      <w:szCs w:val="18"/>
      <w:u w:val="single"/>
    </w:rPr>
  </w:style>
  <w:style w:type="character" w:customStyle="1" w:styleId="HeaderChar">
    <w:name w:val="Header Char"/>
    <w:basedOn w:val="DefaultParagraphFont"/>
    <w:link w:val="Header"/>
    <w:rsid w:val="00BF6DB6"/>
    <w:rPr>
      <w:rFonts w:ascii="Times New Roman" w:eastAsia="SimSun" w:hAnsi="Times New Roman" w:cs="Times New Roman"/>
      <w:kern w:val="2"/>
      <w:sz w:val="21"/>
      <w:szCs w:val="18"/>
      <w:u w:val="single"/>
      <w:lang w:eastAsia="zh-CN"/>
    </w:rPr>
  </w:style>
  <w:style w:type="paragraph" w:styleId="Footer">
    <w:name w:val="footer"/>
    <w:basedOn w:val="Normal"/>
    <w:link w:val="FooterChar"/>
    <w:uiPriority w:val="99"/>
    <w:unhideWhenUsed/>
    <w:rsid w:val="00BF6DB6"/>
    <w:pPr>
      <w:tabs>
        <w:tab w:val="center" w:pos="4680"/>
        <w:tab w:val="right" w:pos="9360"/>
      </w:tabs>
      <w:spacing w:line="240" w:lineRule="auto"/>
    </w:pPr>
  </w:style>
  <w:style w:type="character" w:customStyle="1" w:styleId="FooterChar">
    <w:name w:val="Footer Char"/>
    <w:basedOn w:val="DefaultParagraphFont"/>
    <w:link w:val="Footer"/>
    <w:uiPriority w:val="99"/>
    <w:rsid w:val="00BF6DB6"/>
    <w:rPr>
      <w:rFonts w:ascii="Times New Roman" w:eastAsia="SimSun" w:hAnsi="Times New Roman" w:cs="Times New Roman"/>
      <w:kern w:val="2"/>
      <w:lang w:eastAsia="zh-CN"/>
    </w:rPr>
  </w:style>
  <w:style w:type="paragraph" w:styleId="Revision">
    <w:name w:val="Revision"/>
    <w:hidden/>
    <w:uiPriority w:val="99"/>
    <w:semiHidden/>
    <w:rsid w:val="00415A48"/>
    <w:rPr>
      <w:rFonts w:ascii="Times New Roman" w:eastAsia="SimSun" w:hAnsi="Times New Roman" w:cs="Times New Roman"/>
      <w:kern w:val="2"/>
      <w:lang w:eastAsia="zh-CN"/>
    </w:rPr>
  </w:style>
  <w:style w:type="paragraph" w:styleId="ListParagraph">
    <w:name w:val="List Paragraph"/>
    <w:basedOn w:val="Normal"/>
    <w:uiPriority w:val="34"/>
    <w:qFormat/>
    <w:rsid w:val="008F1F9E"/>
    <w:pPr>
      <w:ind w:left="720"/>
      <w:contextualSpacing/>
    </w:pPr>
  </w:style>
  <w:style w:type="paragraph" w:styleId="TOCHeading">
    <w:name w:val="TOC Heading"/>
    <w:basedOn w:val="Heading1"/>
    <w:next w:val="Normal"/>
    <w:uiPriority w:val="39"/>
    <w:unhideWhenUsed/>
    <w:qFormat/>
    <w:rsid w:val="00246B5E"/>
    <w:pPr>
      <w:widowControl/>
      <w:numPr>
        <w:numId w:val="0"/>
      </w:numPr>
      <w:adjustRightInd/>
      <w:snapToGrid/>
      <w:spacing w:before="480" w:after="0" w:line="276" w:lineRule="auto"/>
      <w:jc w:val="left"/>
      <w:outlineLvl w:val="9"/>
    </w:pPr>
    <w:rPr>
      <w:rFonts w:asciiTheme="majorHAnsi" w:eastAsiaTheme="majorEastAsia" w:hAnsiTheme="majorHAnsi" w:cstheme="majorBidi"/>
      <w:color w:val="2E74B5" w:themeColor="accent1" w:themeShade="BF"/>
      <w:kern w:val="0"/>
      <w:sz w:val="28"/>
      <w:szCs w:val="28"/>
      <w:lang w:eastAsia="en-US"/>
    </w:rPr>
  </w:style>
  <w:style w:type="paragraph" w:styleId="TOC1">
    <w:name w:val="toc 1"/>
    <w:basedOn w:val="Normal"/>
    <w:next w:val="Normal"/>
    <w:autoRedefine/>
    <w:uiPriority w:val="39"/>
    <w:unhideWhenUsed/>
    <w:rsid w:val="00246B5E"/>
    <w:pPr>
      <w:spacing w:before="120"/>
      <w:jc w:val="left"/>
    </w:pPr>
    <w:rPr>
      <w:rFonts w:asciiTheme="minorHAnsi" w:hAnsiTheme="minorHAnsi"/>
      <w:b/>
      <w:bCs/>
    </w:rPr>
  </w:style>
  <w:style w:type="paragraph" w:styleId="TOC2">
    <w:name w:val="toc 2"/>
    <w:basedOn w:val="Normal"/>
    <w:next w:val="Normal"/>
    <w:autoRedefine/>
    <w:uiPriority w:val="39"/>
    <w:unhideWhenUsed/>
    <w:rsid w:val="00246B5E"/>
    <w:pPr>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246B5E"/>
    <w:pPr>
      <w:ind w:left="480"/>
      <w:jc w:val="left"/>
    </w:pPr>
    <w:rPr>
      <w:rFonts w:asciiTheme="minorHAnsi" w:hAnsiTheme="minorHAnsi"/>
      <w:sz w:val="22"/>
      <w:szCs w:val="22"/>
    </w:rPr>
  </w:style>
  <w:style w:type="character" w:styleId="Hyperlink">
    <w:name w:val="Hyperlink"/>
    <w:basedOn w:val="DefaultParagraphFont"/>
    <w:uiPriority w:val="99"/>
    <w:unhideWhenUsed/>
    <w:rsid w:val="00246B5E"/>
    <w:rPr>
      <w:color w:val="0563C1" w:themeColor="hyperlink"/>
      <w:u w:val="single"/>
    </w:rPr>
  </w:style>
  <w:style w:type="paragraph" w:styleId="TOC4">
    <w:name w:val="toc 4"/>
    <w:basedOn w:val="Normal"/>
    <w:next w:val="Normal"/>
    <w:autoRedefine/>
    <w:uiPriority w:val="39"/>
    <w:semiHidden/>
    <w:unhideWhenUsed/>
    <w:rsid w:val="00246B5E"/>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246B5E"/>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246B5E"/>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246B5E"/>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246B5E"/>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246B5E"/>
    <w:pPr>
      <w:ind w:left="1920"/>
      <w:jc w:val="left"/>
    </w:pPr>
    <w:rPr>
      <w:rFonts w:asciiTheme="minorHAnsi" w:hAnsiTheme="minorHAnsi"/>
      <w:sz w:val="20"/>
      <w:szCs w:val="20"/>
    </w:rPr>
  </w:style>
  <w:style w:type="character" w:styleId="PageNumber">
    <w:name w:val="page number"/>
    <w:basedOn w:val="DefaultParagraphFont"/>
    <w:uiPriority w:val="99"/>
    <w:semiHidden/>
    <w:unhideWhenUsed/>
    <w:rsid w:val="00E4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D88F9C1-E956-DE4F-957F-3A0B658F5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19</Pages>
  <Words>7413</Words>
  <Characters>42256</Characters>
  <Application>Microsoft Macintosh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Shahbaz</dc:creator>
  <cp:keywords/>
  <dc:description/>
  <cp:lastModifiedBy>Muhammad Shahbaz</cp:lastModifiedBy>
  <cp:revision>27</cp:revision>
  <dcterms:created xsi:type="dcterms:W3CDTF">2019-11-12T13:27:00Z</dcterms:created>
  <dcterms:modified xsi:type="dcterms:W3CDTF">2020-01-06T00:17:00Z</dcterms:modified>
</cp:coreProperties>
</file>