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65D2" w:rsidRDefault="001165D2" w:rsidP="00420348">
      <w:pPr>
        <w:jc w:val="center"/>
        <w:rPr>
          <w:b/>
          <w:sz w:val="36"/>
          <w:szCs w:val="36"/>
          <w:u w:val="single"/>
        </w:rPr>
      </w:pPr>
    </w:p>
    <w:p w:rsidR="00420348" w:rsidRPr="003D1444" w:rsidRDefault="00A90FDF" w:rsidP="00420348">
      <w:pPr>
        <w:jc w:val="center"/>
        <w:rPr>
          <w:rFonts w:ascii="Arial" w:hAnsi="Arial" w:cs="Arial"/>
          <w:b/>
          <w:sz w:val="36"/>
          <w:szCs w:val="36"/>
          <w:u w:val="single"/>
        </w:rPr>
      </w:pPr>
      <w:r w:rsidRPr="003D1444">
        <w:rPr>
          <w:rFonts w:ascii="Arial" w:hAnsi="Arial" w:cs="Arial"/>
          <w:b/>
          <w:sz w:val="36"/>
          <w:szCs w:val="36"/>
          <w:u w:val="single"/>
        </w:rPr>
        <w:t>Witness</w:t>
      </w:r>
      <w:r w:rsidR="001165D2" w:rsidRPr="003D1444">
        <w:rPr>
          <w:rFonts w:ascii="Arial" w:hAnsi="Arial" w:cs="Arial"/>
          <w:b/>
          <w:sz w:val="36"/>
          <w:szCs w:val="36"/>
          <w:u w:val="single"/>
        </w:rPr>
        <w:t xml:space="preserve"> Interview Theft from an Unattended Vehicle</w:t>
      </w:r>
      <w:r w:rsidR="000101C6" w:rsidRPr="003D1444">
        <w:rPr>
          <w:rFonts w:ascii="Arial" w:hAnsi="Arial" w:cs="Arial"/>
          <w:b/>
          <w:sz w:val="36"/>
          <w:szCs w:val="36"/>
          <w:u w:val="single"/>
        </w:rPr>
        <w:t xml:space="preserve"> Task Sheet</w:t>
      </w:r>
    </w:p>
    <w:p w:rsidR="00420348" w:rsidRPr="003D1444" w:rsidRDefault="00A90FDF" w:rsidP="00420348">
      <w:pPr>
        <w:jc w:val="center"/>
        <w:rPr>
          <w:rFonts w:ascii="Arial" w:hAnsi="Arial" w:cs="Arial"/>
          <w:b/>
          <w:sz w:val="36"/>
          <w:szCs w:val="36"/>
          <w:u w:val="single"/>
        </w:rPr>
      </w:pPr>
      <w:r w:rsidRPr="003D1444">
        <w:rPr>
          <w:rFonts w:ascii="Arial" w:hAnsi="Arial" w:cs="Arial"/>
          <w:b/>
          <w:sz w:val="36"/>
          <w:szCs w:val="36"/>
          <w:u w:val="single"/>
        </w:rPr>
        <w:t xml:space="preserve">Scenario 7 </w:t>
      </w:r>
      <w:r w:rsidR="001165D2" w:rsidRPr="003D1444">
        <w:rPr>
          <w:rFonts w:ascii="Arial" w:hAnsi="Arial" w:cs="Arial"/>
          <w:b/>
          <w:sz w:val="36"/>
          <w:szCs w:val="36"/>
          <w:u w:val="single"/>
        </w:rPr>
        <w:t xml:space="preserve">Theft from an </w:t>
      </w:r>
      <w:r w:rsidR="00CE02D8" w:rsidRPr="003D1444">
        <w:rPr>
          <w:rFonts w:ascii="Arial" w:hAnsi="Arial" w:cs="Arial"/>
          <w:b/>
          <w:sz w:val="36"/>
          <w:szCs w:val="36"/>
          <w:u w:val="single"/>
        </w:rPr>
        <w:t>unattended</w:t>
      </w:r>
      <w:r w:rsidR="001165D2" w:rsidRPr="003D1444">
        <w:rPr>
          <w:rFonts w:ascii="Arial" w:hAnsi="Arial" w:cs="Arial"/>
          <w:b/>
          <w:sz w:val="36"/>
          <w:szCs w:val="36"/>
          <w:u w:val="single"/>
        </w:rPr>
        <w:t xml:space="preserve"> vehicle</w:t>
      </w:r>
      <w:r w:rsidR="001233A1" w:rsidRPr="003D1444">
        <w:rPr>
          <w:rFonts w:ascii="Arial" w:hAnsi="Arial" w:cs="Arial"/>
          <w:b/>
          <w:sz w:val="36"/>
          <w:szCs w:val="36"/>
          <w:u w:val="single"/>
        </w:rPr>
        <w:t xml:space="preserve"> </w:t>
      </w:r>
      <w:r w:rsidR="00933CE1" w:rsidRPr="003D1444">
        <w:rPr>
          <w:rFonts w:ascii="Arial" w:hAnsi="Arial" w:cs="Arial"/>
          <w:b/>
          <w:sz w:val="36"/>
          <w:szCs w:val="36"/>
          <w:u w:val="single"/>
        </w:rPr>
        <w:t>–</w:t>
      </w:r>
      <w:r w:rsidR="001233A1" w:rsidRPr="003D1444">
        <w:rPr>
          <w:rFonts w:ascii="Arial" w:hAnsi="Arial" w:cs="Arial"/>
          <w:b/>
          <w:sz w:val="36"/>
          <w:szCs w:val="36"/>
          <w:u w:val="single"/>
        </w:rPr>
        <w:t xml:space="preserve"> </w:t>
      </w:r>
      <w:r w:rsidRPr="003D1444">
        <w:rPr>
          <w:rFonts w:ascii="Arial" w:hAnsi="Arial" w:cs="Arial"/>
          <w:b/>
          <w:sz w:val="36"/>
          <w:szCs w:val="36"/>
          <w:u w:val="single"/>
        </w:rPr>
        <w:t>Witness</w:t>
      </w:r>
      <w:r w:rsidR="00933CE1" w:rsidRPr="003D1444">
        <w:rPr>
          <w:rFonts w:ascii="Arial" w:hAnsi="Arial" w:cs="Arial"/>
          <w:b/>
          <w:sz w:val="36"/>
          <w:szCs w:val="36"/>
          <w:u w:val="single"/>
        </w:rPr>
        <w:t xml:space="preserve"> </w:t>
      </w:r>
      <w:r w:rsidR="000101C6" w:rsidRPr="003D1444">
        <w:rPr>
          <w:rFonts w:ascii="Arial" w:hAnsi="Arial" w:cs="Arial"/>
          <w:b/>
          <w:sz w:val="36"/>
          <w:szCs w:val="36"/>
          <w:u w:val="single"/>
        </w:rPr>
        <w:t>brief</w:t>
      </w:r>
    </w:p>
    <w:p w:rsidR="00A90FDF" w:rsidRDefault="00A90FDF" w:rsidP="00A90FDF">
      <w:pPr>
        <w:spacing w:after="0" w:line="360" w:lineRule="auto"/>
        <w:rPr>
          <w:rFonts w:ascii="Arial" w:eastAsia="Times New Roman" w:hAnsi="Arial" w:cs="Arial"/>
          <w:sz w:val="24"/>
          <w:szCs w:val="24"/>
          <w:lang w:eastAsia="en-GB"/>
        </w:rPr>
      </w:pPr>
    </w:p>
    <w:p w:rsidR="00A90FDF" w:rsidRDefault="00A90FDF" w:rsidP="00A90FDF">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Witness details: </w:t>
      </w:r>
      <w:r>
        <w:rPr>
          <w:rFonts w:ascii="Arial" w:eastAsia="Times New Roman" w:hAnsi="Arial" w:cs="Arial"/>
          <w:sz w:val="24"/>
          <w:szCs w:val="24"/>
          <w:lang w:eastAsia="en-GB"/>
        </w:rPr>
        <w:tab/>
      </w:r>
      <w:r>
        <w:rPr>
          <w:rFonts w:ascii="Arial" w:eastAsia="Times New Roman" w:hAnsi="Arial" w:cs="Arial"/>
          <w:sz w:val="24"/>
          <w:szCs w:val="24"/>
          <w:lang w:eastAsia="en-GB"/>
        </w:rPr>
        <w:tab/>
        <w:t>(use your own name)</w:t>
      </w:r>
    </w:p>
    <w:p w:rsidR="00A90FDF" w:rsidRPr="00E80A9B" w:rsidRDefault="00A90FDF" w:rsidP="00A90FDF">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Witness address: </w:t>
      </w:r>
      <w:r>
        <w:rPr>
          <w:rFonts w:ascii="Arial" w:eastAsia="Times New Roman" w:hAnsi="Arial" w:cs="Arial"/>
          <w:sz w:val="24"/>
          <w:szCs w:val="24"/>
          <w:lang w:eastAsia="en-GB"/>
        </w:rPr>
        <w:tab/>
      </w:r>
      <w:r>
        <w:rPr>
          <w:rFonts w:ascii="Arial" w:eastAsia="Times New Roman" w:hAnsi="Arial" w:cs="Arial"/>
          <w:sz w:val="24"/>
          <w:szCs w:val="24"/>
          <w:lang w:eastAsia="en-GB"/>
        </w:rPr>
        <w:tab/>
        <w:t>(use your own address)</w:t>
      </w:r>
    </w:p>
    <w:p w:rsidR="00A90FDF" w:rsidRDefault="00881271" w:rsidP="00A90FDF">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Vehicle: </w:t>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t>Grey Vauxhall Corsa</w:t>
      </w:r>
      <w:r w:rsidR="00A90FDF">
        <w:rPr>
          <w:rFonts w:ascii="Arial" w:eastAsia="Times New Roman" w:hAnsi="Arial" w:cs="Arial"/>
          <w:sz w:val="24"/>
          <w:szCs w:val="24"/>
          <w:lang w:eastAsia="en-GB"/>
        </w:rPr>
        <w:t xml:space="preserve"> (use your own index number)</w:t>
      </w:r>
    </w:p>
    <w:p w:rsidR="00A90FDF" w:rsidRPr="0068706B" w:rsidRDefault="00A90FDF" w:rsidP="00A90FDF">
      <w:pPr>
        <w:spacing w:after="0" w:line="360" w:lineRule="auto"/>
        <w:rPr>
          <w:rFonts w:ascii="Arial" w:eastAsia="Times New Roman" w:hAnsi="Arial" w:cs="Arial"/>
          <w:sz w:val="24"/>
          <w:szCs w:val="24"/>
          <w:lang w:eastAsia="en-GB"/>
        </w:rPr>
      </w:pPr>
    </w:p>
    <w:p w:rsidR="00A90FDF" w:rsidRPr="00032BCB" w:rsidRDefault="00A90FDF" w:rsidP="00A90FDF">
      <w:pPr>
        <w:spacing w:after="0" w:line="360" w:lineRule="auto"/>
        <w:rPr>
          <w:rFonts w:ascii="Arial" w:eastAsia="Times New Roman" w:hAnsi="Arial" w:cs="Arial"/>
          <w:b/>
          <w:sz w:val="24"/>
          <w:szCs w:val="24"/>
          <w:lang w:eastAsia="en-GB"/>
        </w:rPr>
      </w:pPr>
      <w:r w:rsidRPr="00032BCB">
        <w:rPr>
          <w:rFonts w:ascii="Arial" w:eastAsia="Times New Roman" w:hAnsi="Arial" w:cs="Arial"/>
          <w:b/>
          <w:sz w:val="24"/>
          <w:szCs w:val="24"/>
          <w:lang w:eastAsia="en-GB"/>
        </w:rPr>
        <w:t>Circumstances</w:t>
      </w:r>
    </w:p>
    <w:p w:rsidR="00A90FDF" w:rsidRDefault="00A90FDF" w:rsidP="00A90FDF">
      <w:pPr>
        <w:spacing w:after="0" w:line="360" w:lineRule="auto"/>
        <w:rPr>
          <w:rFonts w:ascii="Arial" w:eastAsia="Times New Roman" w:hAnsi="Arial" w:cs="Arial"/>
          <w:sz w:val="24"/>
          <w:szCs w:val="24"/>
          <w:lang w:eastAsia="en-GB"/>
        </w:rPr>
      </w:pPr>
      <w:r w:rsidRPr="0068706B">
        <w:rPr>
          <w:rFonts w:ascii="Arial" w:eastAsia="Times New Roman" w:hAnsi="Arial" w:cs="Arial"/>
          <w:sz w:val="24"/>
          <w:szCs w:val="24"/>
          <w:lang w:eastAsia="en-GB"/>
        </w:rPr>
        <w:t>A</w:t>
      </w:r>
      <w:r w:rsidR="00881271">
        <w:rPr>
          <w:rFonts w:ascii="Arial" w:eastAsia="Times New Roman" w:hAnsi="Arial" w:cs="Arial"/>
          <w:sz w:val="24"/>
          <w:szCs w:val="24"/>
          <w:lang w:eastAsia="en-GB"/>
        </w:rPr>
        <w:t xml:space="preserve">t </w:t>
      </w:r>
      <w:r w:rsidR="00D94FED">
        <w:rPr>
          <w:rFonts w:ascii="Arial" w:eastAsia="Times New Roman" w:hAnsi="Arial" w:cs="Arial"/>
          <w:b/>
          <w:sz w:val="24"/>
          <w:szCs w:val="24"/>
          <w:lang w:eastAsia="en-GB"/>
        </w:rPr>
        <w:t>time specified by trainer</w:t>
      </w:r>
      <w:r w:rsidR="00881271">
        <w:rPr>
          <w:rFonts w:ascii="Arial" w:eastAsia="Times New Roman" w:hAnsi="Arial" w:cs="Arial"/>
          <w:sz w:val="24"/>
          <w:szCs w:val="24"/>
          <w:lang w:eastAsia="en-GB"/>
        </w:rPr>
        <w:t xml:space="preserve"> this morning you attended your gym </w:t>
      </w:r>
      <w:r w:rsidR="00954708">
        <w:rPr>
          <w:rFonts w:ascii="Arial" w:eastAsia="Times New Roman" w:hAnsi="Arial" w:cs="Arial"/>
          <w:sz w:val="24"/>
          <w:szCs w:val="24"/>
          <w:lang w:eastAsia="en-GB"/>
        </w:rPr>
        <w:t xml:space="preserve">‘Goodes Fitness’ </w:t>
      </w:r>
      <w:r w:rsidR="00881271">
        <w:rPr>
          <w:rFonts w:ascii="Arial" w:eastAsia="Times New Roman" w:hAnsi="Arial" w:cs="Arial"/>
          <w:sz w:val="24"/>
          <w:szCs w:val="24"/>
          <w:lang w:eastAsia="en-GB"/>
        </w:rPr>
        <w:t>for a workout. You parked your car;</w:t>
      </w:r>
    </w:p>
    <w:p w:rsidR="00A90FDF" w:rsidRDefault="00A90FDF" w:rsidP="00A90FDF">
      <w:pPr>
        <w:spacing w:after="0" w:line="360" w:lineRule="auto"/>
        <w:rPr>
          <w:rFonts w:ascii="Arial" w:eastAsia="Times New Roman" w:hAnsi="Arial" w:cs="Arial"/>
          <w:sz w:val="24"/>
          <w:szCs w:val="24"/>
          <w:lang w:eastAsia="en-GB"/>
        </w:rPr>
      </w:pPr>
    </w:p>
    <w:p w:rsidR="00A90FDF" w:rsidRPr="00663B72" w:rsidRDefault="00A90FDF" w:rsidP="00A90FDF">
      <w:pPr>
        <w:spacing w:after="0" w:line="360" w:lineRule="auto"/>
        <w:jc w:val="center"/>
        <w:rPr>
          <w:rFonts w:ascii="Arial" w:eastAsia="Times New Roman" w:hAnsi="Arial" w:cs="Arial"/>
          <w:b/>
          <w:sz w:val="24"/>
          <w:szCs w:val="24"/>
          <w:lang w:eastAsia="en-GB"/>
        </w:rPr>
      </w:pPr>
      <w:r w:rsidRPr="00881271">
        <w:rPr>
          <w:rFonts w:ascii="Arial" w:eastAsia="Times New Roman" w:hAnsi="Arial" w:cs="Arial"/>
          <w:b/>
          <w:sz w:val="24"/>
          <w:szCs w:val="24"/>
          <w:highlight w:val="cyan"/>
          <w:lang w:eastAsia="en-GB"/>
        </w:rPr>
        <w:t>!!</w:t>
      </w:r>
      <w:r w:rsidRPr="00881271">
        <w:rPr>
          <w:rFonts w:ascii="Arial" w:eastAsia="Times New Roman" w:hAnsi="Arial" w:cs="Arial"/>
          <w:b/>
          <w:sz w:val="24"/>
          <w:szCs w:val="24"/>
          <w:highlight w:val="cyan"/>
          <w:lang w:eastAsia="en-GB"/>
        </w:rPr>
        <w:tab/>
        <w:t>Watch the film clip</w:t>
      </w:r>
      <w:r w:rsidRPr="00881271">
        <w:rPr>
          <w:rFonts w:ascii="Arial" w:eastAsia="Times New Roman" w:hAnsi="Arial" w:cs="Arial"/>
          <w:b/>
          <w:sz w:val="24"/>
          <w:szCs w:val="24"/>
          <w:highlight w:val="cyan"/>
          <w:lang w:eastAsia="en-GB"/>
        </w:rPr>
        <w:tab/>
        <w:t>!!</w:t>
      </w:r>
    </w:p>
    <w:p w:rsidR="00A90FDF" w:rsidRDefault="00A90FDF" w:rsidP="00A90FDF">
      <w:pPr>
        <w:spacing w:after="0" w:line="360" w:lineRule="auto"/>
        <w:rPr>
          <w:rFonts w:ascii="Arial" w:eastAsia="Times New Roman" w:hAnsi="Arial" w:cs="Arial"/>
          <w:sz w:val="24"/>
          <w:szCs w:val="24"/>
          <w:lang w:eastAsia="en-GB"/>
        </w:rPr>
      </w:pPr>
    </w:p>
    <w:p w:rsidR="00A90FDF" w:rsidRDefault="00A90FDF" w:rsidP="00A90FDF">
      <w:pPr>
        <w:spacing w:after="0" w:line="360" w:lineRule="auto"/>
        <w:rPr>
          <w:rFonts w:ascii="Arial" w:eastAsia="Times New Roman" w:hAnsi="Arial" w:cs="Arial"/>
          <w:sz w:val="24"/>
          <w:szCs w:val="24"/>
          <w:lang w:eastAsia="en-GB"/>
        </w:rPr>
      </w:pPr>
    </w:p>
    <w:p w:rsidR="00A90FDF" w:rsidRDefault="00A90FDF" w:rsidP="00A90FDF">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As a result of this incident you have had a Tom Tom satellite navigation system valued at £100.00 missing from your vehicle.  You believe that you know the person responsible for the the</w:t>
      </w:r>
      <w:r w:rsidR="00881271">
        <w:rPr>
          <w:rFonts w:ascii="Arial" w:eastAsia="Times New Roman" w:hAnsi="Arial" w:cs="Arial"/>
          <w:sz w:val="24"/>
          <w:szCs w:val="24"/>
          <w:lang w:eastAsia="en-GB"/>
        </w:rPr>
        <w:t>ft to be a person that uses</w:t>
      </w:r>
      <w:r>
        <w:rPr>
          <w:rFonts w:ascii="Arial" w:eastAsia="Times New Roman" w:hAnsi="Arial" w:cs="Arial"/>
          <w:sz w:val="24"/>
          <w:szCs w:val="24"/>
          <w:lang w:eastAsia="en-GB"/>
        </w:rPr>
        <w:t xml:space="preserve"> you</w:t>
      </w:r>
      <w:r w:rsidR="00881271">
        <w:rPr>
          <w:rFonts w:ascii="Arial" w:eastAsia="Times New Roman" w:hAnsi="Arial" w:cs="Arial"/>
          <w:sz w:val="24"/>
          <w:szCs w:val="24"/>
          <w:lang w:eastAsia="en-GB"/>
        </w:rPr>
        <w:t>r</w:t>
      </w:r>
      <w:r>
        <w:rPr>
          <w:rFonts w:ascii="Arial" w:eastAsia="Times New Roman" w:hAnsi="Arial" w:cs="Arial"/>
          <w:sz w:val="24"/>
          <w:szCs w:val="24"/>
          <w:lang w:eastAsia="en-GB"/>
        </w:rPr>
        <w:t xml:space="preserve"> gym. </w:t>
      </w:r>
    </w:p>
    <w:p w:rsidR="00D94FED" w:rsidRDefault="00881271" w:rsidP="00D94FED">
      <w:pPr>
        <w:spacing w:after="0" w:line="360" w:lineRule="auto"/>
        <w:rPr>
          <w:rFonts w:ascii="Arial" w:eastAsia="Times New Roman" w:hAnsi="Arial" w:cs="Arial"/>
          <w:b/>
          <w:sz w:val="24"/>
          <w:szCs w:val="24"/>
          <w:lang w:eastAsia="en-GB"/>
        </w:rPr>
      </w:pPr>
      <w:r w:rsidRPr="00D94FED">
        <w:rPr>
          <w:rFonts w:ascii="Arial" w:eastAsia="Times New Roman" w:hAnsi="Arial" w:cs="Arial"/>
          <w:b/>
          <w:sz w:val="24"/>
          <w:szCs w:val="24"/>
          <w:lang w:eastAsia="en-GB"/>
        </w:rPr>
        <w:t>(U</w:t>
      </w:r>
      <w:r w:rsidR="00A90FDF" w:rsidRPr="00D94FED">
        <w:rPr>
          <w:rFonts w:ascii="Arial" w:eastAsia="Times New Roman" w:hAnsi="Arial" w:cs="Arial"/>
          <w:b/>
          <w:sz w:val="24"/>
          <w:szCs w:val="24"/>
          <w:lang w:eastAsia="en-GB"/>
        </w:rPr>
        <w:t>se the details of the suspect provided to you by your assessor).</w:t>
      </w:r>
    </w:p>
    <w:p w:rsidR="00D94FED" w:rsidRDefault="00D94FED">
      <w:pPr>
        <w:rPr>
          <w:rFonts w:ascii="Arial" w:eastAsia="Times New Roman" w:hAnsi="Arial" w:cs="Arial"/>
          <w:b/>
          <w:sz w:val="24"/>
          <w:szCs w:val="24"/>
          <w:lang w:eastAsia="en-GB"/>
        </w:rPr>
      </w:pPr>
      <w:r>
        <w:rPr>
          <w:rFonts w:ascii="Arial" w:eastAsia="Times New Roman" w:hAnsi="Arial" w:cs="Arial"/>
          <w:b/>
          <w:sz w:val="24"/>
          <w:szCs w:val="24"/>
          <w:lang w:eastAsia="en-GB"/>
        </w:rPr>
        <w:br w:type="page"/>
      </w:r>
    </w:p>
    <w:p w:rsidR="00BD1C22" w:rsidRPr="002644FE" w:rsidRDefault="004900BD" w:rsidP="00D94FED">
      <w:pPr>
        <w:spacing w:after="0" w:line="360" w:lineRule="auto"/>
        <w:rPr>
          <w:rFonts w:ascii="Arial" w:eastAsia="Times New Roman" w:hAnsi="Arial" w:cs="Arial"/>
          <w:b/>
          <w:sz w:val="24"/>
          <w:szCs w:val="24"/>
          <w:lang w:eastAsia="en-GB"/>
        </w:rPr>
      </w:pPr>
      <w:r w:rsidRPr="002644FE">
        <w:rPr>
          <w:rFonts w:ascii="Arial" w:hAnsi="Arial" w:cs="Arial"/>
          <w:b/>
          <w:sz w:val="28"/>
          <w:szCs w:val="28"/>
          <w:u w:val="single"/>
        </w:rPr>
        <w:lastRenderedPageBreak/>
        <w:t>Aims of the Scenario</w:t>
      </w:r>
    </w:p>
    <w:p w:rsidR="004900BD" w:rsidRPr="002644FE" w:rsidRDefault="004900BD">
      <w:pPr>
        <w:rPr>
          <w:rFonts w:ascii="Arial" w:hAnsi="Arial" w:cs="Arial"/>
          <w:sz w:val="24"/>
          <w:szCs w:val="24"/>
        </w:rPr>
      </w:pPr>
    </w:p>
    <w:p w:rsidR="004900BD" w:rsidRPr="002644FE" w:rsidRDefault="004900BD" w:rsidP="004900BD">
      <w:pPr>
        <w:pStyle w:val="ListParagraph"/>
        <w:numPr>
          <w:ilvl w:val="0"/>
          <w:numId w:val="13"/>
        </w:numPr>
        <w:rPr>
          <w:rFonts w:ascii="Arial" w:hAnsi="Arial" w:cs="Arial"/>
          <w:sz w:val="28"/>
          <w:szCs w:val="28"/>
        </w:rPr>
      </w:pPr>
      <w:r w:rsidRPr="002644FE">
        <w:rPr>
          <w:rFonts w:ascii="Arial" w:hAnsi="Arial" w:cs="Arial"/>
          <w:sz w:val="28"/>
          <w:szCs w:val="28"/>
        </w:rPr>
        <w:t>The aim of investigative interviewing is to obtain accurate and reliable accounts from victims, witnesses or suspects about matters under police investigation.</w:t>
      </w:r>
    </w:p>
    <w:p w:rsidR="004900BD" w:rsidRPr="002644FE" w:rsidRDefault="004900BD" w:rsidP="004900BD">
      <w:pPr>
        <w:pStyle w:val="ListParagraph"/>
        <w:numPr>
          <w:ilvl w:val="0"/>
          <w:numId w:val="13"/>
        </w:numPr>
        <w:rPr>
          <w:rFonts w:ascii="Arial" w:hAnsi="Arial" w:cs="Arial"/>
          <w:sz w:val="28"/>
          <w:szCs w:val="28"/>
        </w:rPr>
      </w:pPr>
      <w:r w:rsidRPr="002644FE">
        <w:rPr>
          <w:rFonts w:ascii="Arial" w:hAnsi="Arial" w:cs="Arial"/>
          <w:sz w:val="28"/>
          <w:szCs w:val="28"/>
        </w:rPr>
        <w:t>Investigators must act fairly when questioning victims, witnesses or suspects. Vulnerable people must be treated with particular consideration at all times.</w:t>
      </w:r>
    </w:p>
    <w:p w:rsidR="004900BD" w:rsidRPr="002644FE" w:rsidRDefault="004900BD" w:rsidP="004900BD">
      <w:pPr>
        <w:pStyle w:val="ListParagraph"/>
        <w:numPr>
          <w:ilvl w:val="0"/>
          <w:numId w:val="13"/>
        </w:numPr>
        <w:rPr>
          <w:rFonts w:ascii="Arial" w:hAnsi="Arial" w:cs="Arial"/>
          <w:sz w:val="28"/>
          <w:szCs w:val="28"/>
        </w:rPr>
      </w:pPr>
      <w:r w:rsidRPr="002644FE">
        <w:rPr>
          <w:rFonts w:ascii="Arial" w:hAnsi="Arial" w:cs="Arial"/>
          <w:sz w:val="28"/>
          <w:szCs w:val="28"/>
        </w:rPr>
        <w:t>Investigative interviewing should be approached with an investigative mind-set. Accounts obtained from the person who is being interviewed should always be tested against what the interviewer already knows or what can reasonably be established.</w:t>
      </w:r>
    </w:p>
    <w:p w:rsidR="005156C4" w:rsidRPr="002644FE" w:rsidRDefault="005156C4" w:rsidP="005156C4">
      <w:pPr>
        <w:pStyle w:val="ListParagraph"/>
        <w:numPr>
          <w:ilvl w:val="0"/>
          <w:numId w:val="13"/>
        </w:numPr>
        <w:rPr>
          <w:rFonts w:ascii="Arial" w:hAnsi="Arial" w:cs="Arial"/>
          <w:sz w:val="28"/>
          <w:szCs w:val="28"/>
        </w:rPr>
      </w:pPr>
      <w:r w:rsidRPr="002644FE">
        <w:rPr>
          <w:rFonts w:ascii="Arial" w:hAnsi="Arial" w:cs="Arial"/>
          <w:sz w:val="28"/>
          <w:szCs w:val="28"/>
        </w:rPr>
        <w:t>When conducting an interview, investigators are free to ask a wide range of questions in order to obtain material which may assist an investigation.</w:t>
      </w:r>
    </w:p>
    <w:p w:rsidR="005156C4" w:rsidRPr="002644FE" w:rsidRDefault="005156C4" w:rsidP="005156C4">
      <w:pPr>
        <w:pStyle w:val="ListParagraph"/>
        <w:numPr>
          <w:ilvl w:val="0"/>
          <w:numId w:val="13"/>
        </w:numPr>
        <w:rPr>
          <w:rFonts w:ascii="Arial" w:hAnsi="Arial" w:cs="Arial"/>
          <w:sz w:val="28"/>
          <w:szCs w:val="28"/>
        </w:rPr>
      </w:pPr>
      <w:r w:rsidRPr="002644FE">
        <w:rPr>
          <w:rFonts w:ascii="Arial" w:hAnsi="Arial" w:cs="Arial"/>
          <w:sz w:val="28"/>
          <w:szCs w:val="28"/>
        </w:rPr>
        <w:t>Investigators should recognise the positive impact of an early admission in the context of the criminal justice system.</w:t>
      </w:r>
    </w:p>
    <w:p w:rsidR="005156C4" w:rsidRPr="002644FE" w:rsidRDefault="005156C4" w:rsidP="005156C4">
      <w:pPr>
        <w:pStyle w:val="ListParagraph"/>
        <w:numPr>
          <w:ilvl w:val="0"/>
          <w:numId w:val="13"/>
        </w:numPr>
        <w:rPr>
          <w:rFonts w:ascii="Arial" w:hAnsi="Arial" w:cs="Arial"/>
          <w:sz w:val="28"/>
          <w:szCs w:val="28"/>
        </w:rPr>
      </w:pPr>
      <w:r w:rsidRPr="002644FE">
        <w:rPr>
          <w:rFonts w:ascii="Arial" w:hAnsi="Arial" w:cs="Arial"/>
          <w:sz w:val="28"/>
          <w:szCs w:val="28"/>
        </w:rPr>
        <w:t>Investigators are not bound to accept the first answer given. Questioning is not unfair merely because it is persistent.</w:t>
      </w:r>
    </w:p>
    <w:p w:rsidR="005156C4" w:rsidRPr="002644FE" w:rsidRDefault="005156C4" w:rsidP="005156C4">
      <w:pPr>
        <w:pStyle w:val="ListParagraph"/>
        <w:numPr>
          <w:ilvl w:val="0"/>
          <w:numId w:val="13"/>
        </w:numPr>
        <w:rPr>
          <w:rFonts w:ascii="Arial" w:hAnsi="Arial" w:cs="Arial"/>
          <w:sz w:val="28"/>
          <w:szCs w:val="28"/>
        </w:rPr>
      </w:pPr>
      <w:bookmarkStart w:id="0" w:name="_GoBack"/>
      <w:bookmarkEnd w:id="0"/>
      <w:r w:rsidRPr="002644FE">
        <w:rPr>
          <w:rFonts w:ascii="Arial" w:hAnsi="Arial" w:cs="Arial"/>
          <w:sz w:val="28"/>
          <w:szCs w:val="28"/>
        </w:rPr>
        <w:t>Even when the right of silence is exercised by a suspect, investigators have a responsibility to put questions to them.</w:t>
      </w:r>
    </w:p>
    <w:p w:rsidR="005156C4" w:rsidRPr="002644FE" w:rsidRDefault="005156C4" w:rsidP="005156C4">
      <w:pPr>
        <w:pStyle w:val="ListParagraph"/>
        <w:rPr>
          <w:rFonts w:ascii="Arial" w:hAnsi="Arial" w:cs="Arial"/>
          <w:sz w:val="28"/>
          <w:szCs w:val="28"/>
        </w:rPr>
      </w:pPr>
    </w:p>
    <w:p w:rsidR="00D94FED" w:rsidRPr="002644FE" w:rsidRDefault="00D94FED">
      <w:pPr>
        <w:rPr>
          <w:rFonts w:ascii="Arial" w:hAnsi="Arial" w:cs="Arial"/>
          <w:sz w:val="20"/>
          <w:szCs w:val="20"/>
        </w:rPr>
      </w:pPr>
      <w:r w:rsidRPr="002644FE">
        <w:rPr>
          <w:rFonts w:ascii="Arial" w:hAnsi="Arial" w:cs="Arial"/>
          <w:sz w:val="20"/>
          <w:szCs w:val="20"/>
        </w:rPr>
        <w:br w:type="page"/>
      </w:r>
    </w:p>
    <w:p w:rsidR="00A30027" w:rsidRPr="002644FE" w:rsidRDefault="004107B3" w:rsidP="00A30027">
      <w:pPr>
        <w:rPr>
          <w:rFonts w:ascii="Arial" w:hAnsi="Arial" w:cs="Arial"/>
          <w:b/>
          <w:sz w:val="28"/>
          <w:szCs w:val="24"/>
          <w:u w:val="single"/>
        </w:rPr>
      </w:pPr>
      <w:r w:rsidRPr="002644FE">
        <w:rPr>
          <w:rFonts w:ascii="Arial" w:hAnsi="Arial" w:cs="Arial"/>
          <w:b/>
          <w:sz w:val="28"/>
          <w:szCs w:val="24"/>
          <w:u w:val="single"/>
        </w:rPr>
        <w:lastRenderedPageBreak/>
        <w:t>Outcome of the S</w:t>
      </w:r>
      <w:r w:rsidR="00A30027" w:rsidRPr="002644FE">
        <w:rPr>
          <w:rFonts w:ascii="Arial" w:hAnsi="Arial" w:cs="Arial"/>
          <w:b/>
          <w:sz w:val="28"/>
          <w:szCs w:val="24"/>
          <w:u w:val="single"/>
        </w:rPr>
        <w:t>cenario</w:t>
      </w:r>
    </w:p>
    <w:p w:rsidR="004107B3" w:rsidRPr="002644FE" w:rsidRDefault="004107B3" w:rsidP="00694E01">
      <w:pPr>
        <w:rPr>
          <w:rFonts w:ascii="Arial" w:hAnsi="Arial" w:cs="Arial"/>
          <w:b/>
          <w:sz w:val="28"/>
          <w:szCs w:val="28"/>
          <w:u w:val="single"/>
        </w:rPr>
      </w:pPr>
    </w:p>
    <w:p w:rsidR="00EE7207" w:rsidRPr="002644FE" w:rsidRDefault="00013198" w:rsidP="00013198">
      <w:pPr>
        <w:numPr>
          <w:ilvl w:val="0"/>
          <w:numId w:val="12"/>
        </w:numPr>
        <w:rPr>
          <w:rFonts w:ascii="Arial" w:hAnsi="Arial" w:cs="Arial"/>
          <w:sz w:val="28"/>
          <w:szCs w:val="28"/>
        </w:rPr>
      </w:pPr>
      <w:r w:rsidRPr="002644FE">
        <w:rPr>
          <w:rFonts w:ascii="Arial" w:hAnsi="Arial" w:cs="Arial"/>
          <w:sz w:val="28"/>
          <w:szCs w:val="28"/>
        </w:rPr>
        <w:t>Aim</w:t>
      </w:r>
      <w:r w:rsidR="000C67F8" w:rsidRPr="002644FE">
        <w:rPr>
          <w:rFonts w:ascii="Arial" w:hAnsi="Arial" w:cs="Arial"/>
          <w:sz w:val="28"/>
          <w:szCs w:val="28"/>
        </w:rPr>
        <w:t xml:space="preserve">: To Provide interviewers with the competence to prepare and </w:t>
      </w:r>
      <w:r w:rsidRPr="002644FE">
        <w:rPr>
          <w:rFonts w:ascii="Arial" w:hAnsi="Arial" w:cs="Arial"/>
          <w:sz w:val="28"/>
          <w:szCs w:val="28"/>
        </w:rPr>
        <w:t>plan interviews</w:t>
      </w:r>
      <w:r w:rsidR="000C67F8" w:rsidRPr="002644FE">
        <w:rPr>
          <w:rFonts w:ascii="Arial" w:hAnsi="Arial" w:cs="Arial"/>
          <w:sz w:val="28"/>
          <w:szCs w:val="28"/>
        </w:rPr>
        <w:t xml:space="preserve"> with suspects.</w:t>
      </w:r>
    </w:p>
    <w:p w:rsidR="00EE7207" w:rsidRPr="002644FE" w:rsidRDefault="000C67F8" w:rsidP="00013198">
      <w:pPr>
        <w:numPr>
          <w:ilvl w:val="0"/>
          <w:numId w:val="12"/>
        </w:numPr>
        <w:rPr>
          <w:rFonts w:ascii="Arial" w:hAnsi="Arial" w:cs="Arial"/>
          <w:sz w:val="28"/>
          <w:szCs w:val="28"/>
        </w:rPr>
      </w:pPr>
      <w:r w:rsidRPr="002644FE">
        <w:rPr>
          <w:rFonts w:ascii="Arial" w:hAnsi="Arial" w:cs="Arial"/>
          <w:sz w:val="28"/>
          <w:szCs w:val="28"/>
        </w:rPr>
        <w:t>Objectives</w:t>
      </w:r>
    </w:p>
    <w:p w:rsidR="00EE7207" w:rsidRPr="002644FE" w:rsidRDefault="000C67F8" w:rsidP="00013198">
      <w:pPr>
        <w:numPr>
          <w:ilvl w:val="0"/>
          <w:numId w:val="12"/>
        </w:numPr>
        <w:rPr>
          <w:rFonts w:ascii="Arial" w:hAnsi="Arial" w:cs="Arial"/>
          <w:sz w:val="28"/>
          <w:szCs w:val="28"/>
        </w:rPr>
      </w:pPr>
      <w:r w:rsidRPr="002644FE">
        <w:rPr>
          <w:rFonts w:ascii="Arial" w:hAnsi="Arial" w:cs="Arial"/>
          <w:sz w:val="28"/>
          <w:szCs w:val="28"/>
        </w:rPr>
        <w:t>Assess information gathered about  suspect(s)</w:t>
      </w:r>
    </w:p>
    <w:p w:rsidR="00EE7207" w:rsidRPr="002644FE" w:rsidRDefault="000C67F8" w:rsidP="00013198">
      <w:pPr>
        <w:numPr>
          <w:ilvl w:val="0"/>
          <w:numId w:val="12"/>
        </w:numPr>
        <w:rPr>
          <w:rFonts w:ascii="Arial" w:hAnsi="Arial" w:cs="Arial"/>
          <w:sz w:val="28"/>
          <w:szCs w:val="28"/>
        </w:rPr>
      </w:pPr>
      <w:r w:rsidRPr="002644FE">
        <w:rPr>
          <w:rFonts w:ascii="Arial" w:hAnsi="Arial" w:cs="Arial"/>
          <w:sz w:val="28"/>
          <w:szCs w:val="28"/>
        </w:rPr>
        <w:t>Assess the type and current condition of the suspect to inform the approach to the interview in accordance with legal requirements.</w:t>
      </w:r>
    </w:p>
    <w:p w:rsidR="00EE7207" w:rsidRPr="002644FE" w:rsidRDefault="000C67F8" w:rsidP="00013198">
      <w:pPr>
        <w:numPr>
          <w:ilvl w:val="0"/>
          <w:numId w:val="12"/>
        </w:numPr>
        <w:rPr>
          <w:rFonts w:ascii="Arial" w:hAnsi="Arial" w:cs="Arial"/>
          <w:sz w:val="28"/>
          <w:szCs w:val="28"/>
        </w:rPr>
      </w:pPr>
      <w:r w:rsidRPr="002644FE">
        <w:rPr>
          <w:rFonts w:ascii="Arial" w:hAnsi="Arial" w:cs="Arial"/>
          <w:sz w:val="28"/>
          <w:szCs w:val="28"/>
        </w:rPr>
        <w:t xml:space="preserve">Establish the correct interview approach utilising the engage and explain phase aide memoir </w:t>
      </w:r>
    </w:p>
    <w:p w:rsidR="00EE7207" w:rsidRPr="002644FE" w:rsidRDefault="000C67F8" w:rsidP="00013198">
      <w:pPr>
        <w:numPr>
          <w:ilvl w:val="0"/>
          <w:numId w:val="12"/>
        </w:numPr>
        <w:rPr>
          <w:rFonts w:ascii="Arial" w:hAnsi="Arial" w:cs="Arial"/>
          <w:sz w:val="28"/>
          <w:szCs w:val="28"/>
        </w:rPr>
      </w:pPr>
      <w:r w:rsidRPr="002644FE">
        <w:rPr>
          <w:rFonts w:ascii="Arial" w:hAnsi="Arial" w:cs="Arial"/>
          <w:sz w:val="28"/>
          <w:szCs w:val="28"/>
        </w:rPr>
        <w:t>Identify the nature of the allegation and identify investigative important information</w:t>
      </w:r>
    </w:p>
    <w:p w:rsidR="00EE7207" w:rsidRPr="002644FE" w:rsidRDefault="000C67F8" w:rsidP="00013198">
      <w:pPr>
        <w:numPr>
          <w:ilvl w:val="0"/>
          <w:numId w:val="12"/>
        </w:numPr>
        <w:rPr>
          <w:rFonts w:ascii="Arial" w:hAnsi="Arial" w:cs="Arial"/>
          <w:sz w:val="28"/>
          <w:szCs w:val="28"/>
        </w:rPr>
      </w:pPr>
      <w:r w:rsidRPr="002644FE">
        <w:rPr>
          <w:rFonts w:ascii="Arial" w:hAnsi="Arial" w:cs="Arial"/>
          <w:sz w:val="28"/>
          <w:szCs w:val="28"/>
        </w:rPr>
        <w:t>Produce a written interview plan that takes account of the suspect assessment , the needs of the investigation and legal requirements</w:t>
      </w:r>
    </w:p>
    <w:p w:rsidR="00EE7207" w:rsidRPr="002644FE" w:rsidRDefault="000C67F8" w:rsidP="00013198">
      <w:pPr>
        <w:numPr>
          <w:ilvl w:val="0"/>
          <w:numId w:val="12"/>
        </w:numPr>
        <w:rPr>
          <w:rFonts w:ascii="Arial" w:hAnsi="Arial" w:cs="Arial"/>
          <w:sz w:val="28"/>
          <w:szCs w:val="28"/>
        </w:rPr>
      </w:pPr>
      <w:r w:rsidRPr="002644FE">
        <w:rPr>
          <w:rFonts w:ascii="Arial" w:hAnsi="Arial" w:cs="Arial"/>
          <w:sz w:val="28"/>
          <w:szCs w:val="28"/>
        </w:rPr>
        <w:t>Select and set up t</w:t>
      </w:r>
      <w:r w:rsidR="00013198" w:rsidRPr="002644FE">
        <w:rPr>
          <w:rFonts w:ascii="Arial" w:hAnsi="Arial" w:cs="Arial"/>
          <w:sz w:val="28"/>
          <w:szCs w:val="28"/>
        </w:rPr>
        <w:t>he necessary interview location</w:t>
      </w:r>
      <w:r w:rsidRPr="002644FE">
        <w:rPr>
          <w:rFonts w:ascii="Arial" w:hAnsi="Arial" w:cs="Arial"/>
          <w:sz w:val="28"/>
          <w:szCs w:val="28"/>
        </w:rPr>
        <w:t>, resources and personnel.</w:t>
      </w:r>
    </w:p>
    <w:p w:rsidR="004107B3" w:rsidRPr="002644FE" w:rsidRDefault="004107B3" w:rsidP="00694E01">
      <w:pPr>
        <w:rPr>
          <w:rFonts w:ascii="Arial" w:hAnsi="Arial" w:cs="Arial"/>
          <w:sz w:val="28"/>
          <w:szCs w:val="28"/>
        </w:rPr>
      </w:pPr>
    </w:p>
    <w:p w:rsidR="004107B3" w:rsidRPr="002644FE" w:rsidRDefault="004107B3" w:rsidP="00694E01">
      <w:pPr>
        <w:rPr>
          <w:rFonts w:ascii="Arial" w:hAnsi="Arial" w:cs="Arial"/>
          <w:sz w:val="28"/>
          <w:szCs w:val="28"/>
        </w:rPr>
      </w:pPr>
    </w:p>
    <w:p w:rsidR="004107B3" w:rsidRPr="002644FE" w:rsidRDefault="004107B3" w:rsidP="00694E01">
      <w:pPr>
        <w:rPr>
          <w:rFonts w:ascii="Arial" w:hAnsi="Arial" w:cs="Arial"/>
          <w:sz w:val="28"/>
          <w:szCs w:val="28"/>
        </w:rPr>
      </w:pPr>
    </w:p>
    <w:p w:rsidR="004107B3" w:rsidRPr="002644FE" w:rsidRDefault="004107B3" w:rsidP="00694E01">
      <w:pPr>
        <w:rPr>
          <w:rFonts w:ascii="Arial" w:hAnsi="Arial" w:cs="Arial"/>
          <w:sz w:val="28"/>
          <w:szCs w:val="28"/>
        </w:rPr>
      </w:pPr>
    </w:p>
    <w:p w:rsidR="004107B3" w:rsidRPr="002644FE" w:rsidRDefault="004107B3" w:rsidP="00694E01">
      <w:pPr>
        <w:rPr>
          <w:rFonts w:ascii="Arial" w:hAnsi="Arial" w:cs="Arial"/>
          <w:sz w:val="28"/>
          <w:szCs w:val="28"/>
        </w:rPr>
      </w:pPr>
    </w:p>
    <w:p w:rsidR="004107B3" w:rsidRDefault="004107B3" w:rsidP="00694E01">
      <w:pPr>
        <w:rPr>
          <w:sz w:val="28"/>
          <w:szCs w:val="28"/>
        </w:rPr>
      </w:pPr>
    </w:p>
    <w:p w:rsidR="00235993" w:rsidRDefault="00235993" w:rsidP="00694E01">
      <w:pPr>
        <w:rPr>
          <w:sz w:val="28"/>
          <w:szCs w:val="28"/>
        </w:rPr>
      </w:pPr>
      <w:r>
        <w:rPr>
          <w:noProof/>
          <w:lang w:eastAsia="en-GB"/>
        </w:rPr>
        <w:lastRenderedPageBreak/>
        <w:drawing>
          <wp:inline distT="0" distB="0" distL="0" distR="0" wp14:anchorId="4C884840" wp14:editId="4D42D587">
            <wp:extent cx="5731510" cy="6203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6203950"/>
                    </a:xfrm>
                    <a:prstGeom prst="rect">
                      <a:avLst/>
                    </a:prstGeom>
                  </pic:spPr>
                </pic:pic>
              </a:graphicData>
            </a:graphic>
          </wp:inline>
        </w:drawing>
      </w:r>
    </w:p>
    <w:p w:rsidR="004107B3" w:rsidRDefault="004107B3" w:rsidP="00694E01">
      <w:pPr>
        <w:rPr>
          <w:sz w:val="28"/>
          <w:szCs w:val="28"/>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15E30" w:rsidRPr="00615E30" w:rsidRDefault="00615E30" w:rsidP="00615E30">
      <w:pPr>
        <w:pStyle w:val="first"/>
        <w:rPr>
          <w:rFonts w:ascii="Arial" w:hAnsi="Arial" w:cs="Arial"/>
          <w:b/>
          <w:color w:val="000000"/>
          <w:sz w:val="32"/>
          <w:szCs w:val="28"/>
          <w:u w:val="single"/>
        </w:rPr>
      </w:pPr>
      <w:r w:rsidRPr="00615E30">
        <w:rPr>
          <w:rFonts w:ascii="Arial" w:hAnsi="Arial" w:cs="Arial"/>
          <w:b/>
          <w:color w:val="000000"/>
          <w:sz w:val="32"/>
          <w:szCs w:val="28"/>
          <w:u w:val="single"/>
        </w:rPr>
        <w:t>Section 1 of the Theft Act 1968 provides the legal definition of theft.</w:t>
      </w:r>
    </w:p>
    <w:p w:rsidR="00615E30" w:rsidRPr="00615E30" w:rsidRDefault="00615E30" w:rsidP="00615E30">
      <w:pPr>
        <w:pStyle w:val="NormalWeb"/>
        <w:spacing w:after="0"/>
        <w:rPr>
          <w:rFonts w:ascii="Arial" w:hAnsi="Arial" w:cs="Arial"/>
          <w:color w:val="000000"/>
        </w:rPr>
      </w:pPr>
      <w:r w:rsidRPr="00615E30">
        <w:rPr>
          <w:rFonts w:ascii="Arial" w:hAnsi="Arial" w:cs="Arial"/>
          <w:color w:val="000000"/>
        </w:rPr>
        <w:t xml:space="preserve">1(1) A person is guilty of theft if he </w:t>
      </w:r>
      <w:hyperlink r:id="rId8" w:history="1">
        <w:r w:rsidRPr="00615E30">
          <w:rPr>
            <w:rStyle w:val="Hyperlink"/>
            <w:rFonts w:ascii="Arial" w:hAnsi="Arial" w:cs="Arial"/>
          </w:rPr>
          <w:t>dishonestly</w:t>
        </w:r>
      </w:hyperlink>
      <w:r w:rsidRPr="00615E30">
        <w:rPr>
          <w:rFonts w:ascii="Arial" w:hAnsi="Arial" w:cs="Arial"/>
          <w:color w:val="000000"/>
        </w:rPr>
        <w:t> </w:t>
      </w:r>
      <w:hyperlink r:id="rId9" w:history="1">
        <w:r w:rsidRPr="00615E30">
          <w:rPr>
            <w:rStyle w:val="Hyperlink"/>
            <w:rFonts w:ascii="Arial" w:hAnsi="Arial" w:cs="Arial"/>
          </w:rPr>
          <w:t>appropriates</w:t>
        </w:r>
      </w:hyperlink>
      <w:r w:rsidRPr="00615E30">
        <w:rPr>
          <w:rFonts w:ascii="Arial" w:hAnsi="Arial" w:cs="Arial"/>
          <w:color w:val="000000"/>
        </w:rPr>
        <w:t> </w:t>
      </w:r>
      <w:hyperlink r:id="rId10" w:history="1">
        <w:r w:rsidRPr="00615E30">
          <w:rPr>
            <w:rStyle w:val="Hyperlink"/>
            <w:rFonts w:ascii="Arial" w:hAnsi="Arial" w:cs="Arial"/>
          </w:rPr>
          <w:t>property</w:t>
        </w:r>
      </w:hyperlink>
      <w:r w:rsidRPr="00615E30">
        <w:rPr>
          <w:rFonts w:ascii="Arial" w:hAnsi="Arial" w:cs="Arial"/>
          <w:color w:val="000000"/>
        </w:rPr>
        <w:t> </w:t>
      </w:r>
      <w:hyperlink r:id="rId11" w:history="1">
        <w:r w:rsidRPr="00615E30">
          <w:rPr>
            <w:rStyle w:val="Hyperlink"/>
            <w:rFonts w:ascii="Arial" w:hAnsi="Arial" w:cs="Arial"/>
          </w:rPr>
          <w:t>belonging to another</w:t>
        </w:r>
      </w:hyperlink>
      <w:r w:rsidRPr="00615E30">
        <w:rPr>
          <w:rFonts w:ascii="Arial" w:hAnsi="Arial" w:cs="Arial"/>
          <w:color w:val="000000"/>
        </w:rPr>
        <w:t> </w:t>
      </w:r>
      <w:hyperlink r:id="rId12" w:history="1">
        <w:r w:rsidRPr="00615E30">
          <w:rPr>
            <w:rStyle w:val="Hyperlink"/>
            <w:rFonts w:ascii="Arial" w:hAnsi="Arial" w:cs="Arial"/>
          </w:rPr>
          <w:t>with the intention of permanently depriving the other of it</w:t>
        </w:r>
      </w:hyperlink>
      <w:r w:rsidRPr="00615E30">
        <w:rPr>
          <w:rFonts w:ascii="Arial" w:hAnsi="Arial" w:cs="Arial"/>
          <w:color w:val="000000"/>
        </w:rPr>
        <w:t xml:space="preserve"> and 'thief' and 'steal' shall be construed accordingly. </w:t>
      </w:r>
    </w:p>
    <w:p w:rsidR="00615E30" w:rsidRPr="00615E30" w:rsidRDefault="00615E30" w:rsidP="00615E30">
      <w:pPr>
        <w:pStyle w:val="NormalWeb"/>
        <w:rPr>
          <w:rFonts w:ascii="Arial" w:hAnsi="Arial" w:cs="Arial"/>
          <w:color w:val="000000"/>
        </w:rPr>
      </w:pPr>
      <w:r w:rsidRPr="00615E30">
        <w:rPr>
          <w:rFonts w:ascii="Arial" w:hAnsi="Arial" w:cs="Arial"/>
          <w:color w:val="000000"/>
        </w:rPr>
        <w:t>1(2) It is immaterial whether the appropriation is made with a view to gain, or is made for the thief's own benefit.</w:t>
      </w:r>
    </w:p>
    <w:p w:rsidR="00615E30" w:rsidRPr="00615E30" w:rsidRDefault="00615E30" w:rsidP="00615E30">
      <w:pPr>
        <w:pStyle w:val="NormalWeb"/>
        <w:rPr>
          <w:rFonts w:ascii="Arial" w:hAnsi="Arial" w:cs="Arial"/>
          <w:color w:val="000000"/>
        </w:rPr>
      </w:pPr>
      <w:r w:rsidRPr="00615E30">
        <w:rPr>
          <w:rFonts w:ascii="Arial" w:hAnsi="Arial" w:cs="Arial"/>
          <w:color w:val="000000"/>
        </w:rPr>
        <w:t>1(3) The five following sections of this Act shall have effect as regards the interpretation and operation of this section (and, except as otherwise provided by this Act, shall apply only for purposes of this section).</w:t>
      </w:r>
    </w:p>
    <w:p w:rsidR="00615E30" w:rsidRPr="00615E30" w:rsidRDefault="00615E30" w:rsidP="00615E30">
      <w:pPr>
        <w:pStyle w:val="last"/>
        <w:spacing w:after="0"/>
        <w:rPr>
          <w:rFonts w:ascii="Arial" w:hAnsi="Arial" w:cs="Arial"/>
          <w:color w:val="000000"/>
        </w:rPr>
      </w:pPr>
      <w:r w:rsidRPr="00615E30">
        <w:rPr>
          <w:rStyle w:val="Strong"/>
          <w:rFonts w:ascii="Arial" w:hAnsi="Arial" w:cs="Arial"/>
          <w:color w:val="000000"/>
        </w:rPr>
        <w:t xml:space="preserve">Notes </w:t>
      </w:r>
      <w:r w:rsidRPr="00615E30">
        <w:rPr>
          <w:rFonts w:ascii="Arial" w:hAnsi="Arial" w:cs="Arial"/>
          <w:b/>
          <w:bCs/>
          <w:color w:val="000000"/>
        </w:rPr>
        <w:br/>
      </w:r>
      <w:r w:rsidRPr="00615E30">
        <w:rPr>
          <w:rStyle w:val="Emphasis"/>
          <w:rFonts w:ascii="Arial" w:hAnsi="Arial" w:cs="Arial"/>
          <w:color w:val="000000"/>
        </w:rPr>
        <w:t xml:space="preserve">(i) The wording which makes the above an offence is found in section 7 of the Act. All five of these elements must be proved to obtain a </w:t>
      </w:r>
      <w:r w:rsidR="00F3051D" w:rsidRPr="00615E30">
        <w:rPr>
          <w:rStyle w:val="Emphasis"/>
          <w:rFonts w:ascii="Arial" w:hAnsi="Arial" w:cs="Arial"/>
          <w:color w:val="000000"/>
        </w:rPr>
        <w:t>conviction. The</w:t>
      </w:r>
      <w:r w:rsidRPr="00615E30">
        <w:rPr>
          <w:rStyle w:val="Emphasis"/>
          <w:rFonts w:ascii="Arial" w:hAnsi="Arial" w:cs="Arial"/>
          <w:color w:val="000000"/>
        </w:rPr>
        <w:t xml:space="preserve"> term 'property' in this Act is not the same as that in the offence of </w:t>
      </w:r>
      <w:hyperlink r:id="rId13" w:history="1">
        <w:r w:rsidRPr="00615E30">
          <w:rPr>
            <w:rStyle w:val="Hyperlink"/>
            <w:rFonts w:ascii="Arial" w:hAnsi="Arial" w:cs="Arial"/>
            <w:i/>
            <w:iCs/>
          </w:rPr>
          <w:t>criminal damage</w:t>
        </w:r>
      </w:hyperlink>
      <w:r w:rsidRPr="00615E30">
        <w:rPr>
          <w:rStyle w:val="Emphasis"/>
          <w:rFonts w:ascii="Arial" w:hAnsi="Arial" w:cs="Arial"/>
          <w:color w:val="000000"/>
        </w:rPr>
        <w:t>.</w:t>
      </w:r>
      <w:r w:rsidRPr="00615E30">
        <w:rPr>
          <w:rFonts w:ascii="Arial" w:hAnsi="Arial" w:cs="Arial"/>
          <w:i/>
          <w:iCs/>
          <w:color w:val="000000"/>
        </w:rPr>
        <w:br/>
      </w:r>
      <w:r w:rsidRPr="00615E30">
        <w:rPr>
          <w:rStyle w:val="Emphasis"/>
          <w:rFonts w:ascii="Arial" w:hAnsi="Arial" w:cs="Arial"/>
          <w:color w:val="000000"/>
        </w:rPr>
        <w:t xml:space="preserve">(ii) Immigration officers have a power of arrest for theft (see </w:t>
      </w:r>
      <w:hyperlink r:id="rId14" w:history="1">
        <w:r w:rsidRPr="00615E30">
          <w:rPr>
            <w:rStyle w:val="Emphasis"/>
            <w:rFonts w:ascii="Arial" w:hAnsi="Arial" w:cs="Arial"/>
            <w:color w:val="0000FF"/>
            <w:u w:val="single"/>
          </w:rPr>
          <w:t xml:space="preserve">section 14 </w:t>
        </w:r>
      </w:hyperlink>
      <w:r w:rsidRPr="00615E30">
        <w:rPr>
          <w:rStyle w:val="Emphasis"/>
          <w:rFonts w:ascii="Arial" w:hAnsi="Arial" w:cs="Arial"/>
          <w:color w:val="000000"/>
        </w:rPr>
        <w:t xml:space="preserve">of the Asylum and Immigration (Treatment of Claimants, </w:t>
      </w:r>
      <w:r w:rsidR="00F3051D" w:rsidRPr="00615E30">
        <w:rPr>
          <w:rStyle w:val="Emphasis"/>
          <w:rFonts w:ascii="Arial" w:hAnsi="Arial" w:cs="Arial"/>
          <w:color w:val="000000"/>
        </w:rPr>
        <w:t>etc.</w:t>
      </w:r>
      <w:r w:rsidRPr="00615E30">
        <w:rPr>
          <w:rStyle w:val="Emphasis"/>
          <w:rFonts w:ascii="Arial" w:hAnsi="Arial" w:cs="Arial"/>
          <w:color w:val="000000"/>
        </w:rPr>
        <w:t>) Act 2004). This power is available to an immigration officer who uncovers evidence of this (and other offences) whilst in the course of their usual duties (investigating immigration matters).</w:t>
      </w:r>
      <w:r w:rsidRPr="00615E30">
        <w:rPr>
          <w:rFonts w:ascii="Arial" w:hAnsi="Arial" w:cs="Arial"/>
          <w:color w:val="000000"/>
        </w:rPr>
        <w:br/>
      </w:r>
      <w:r w:rsidRPr="00615E30">
        <w:rPr>
          <w:rStyle w:val="Emphasis"/>
          <w:rFonts w:ascii="Arial" w:hAnsi="Arial" w:cs="Arial"/>
          <w:color w:val="000000"/>
        </w:rPr>
        <w:t xml:space="preserve">(iii) A secure network which protects jewellery, watches and other treasured items, providing the police with a nationwide database to search and trace the owners of recovered items can be found at </w:t>
      </w:r>
      <w:hyperlink r:id="rId15" w:history="1">
        <w:r w:rsidRPr="00615E30">
          <w:rPr>
            <w:rStyle w:val="Emphasis"/>
            <w:rFonts w:ascii="Arial" w:hAnsi="Arial" w:cs="Arial"/>
            <w:color w:val="0000FF"/>
            <w:u w:val="single"/>
          </w:rPr>
          <w:t>www.police.e-register.net</w:t>
        </w:r>
      </w:hyperlink>
      <w:r w:rsidRPr="00615E30">
        <w:rPr>
          <w:rFonts w:ascii="Arial" w:hAnsi="Arial" w:cs="Arial"/>
          <w:color w:val="000000"/>
        </w:rPr>
        <w:t>.</w:t>
      </w:r>
      <w:r w:rsidRPr="00615E30">
        <w:rPr>
          <w:rFonts w:ascii="Arial" w:hAnsi="Arial" w:cs="Arial"/>
          <w:color w:val="000000"/>
        </w:rPr>
        <w:br/>
      </w:r>
      <w:r w:rsidRPr="00615E30">
        <w:rPr>
          <w:rStyle w:val="Emphasis"/>
          <w:rFonts w:ascii="Arial" w:hAnsi="Arial" w:cs="Arial"/>
          <w:color w:val="000000"/>
        </w:rPr>
        <w:t xml:space="preserve">(iv) Please see the document on </w:t>
      </w:r>
      <w:hyperlink r:id="rId16" w:history="1">
        <w:r w:rsidR="00F3051D" w:rsidRPr="00615E30">
          <w:rPr>
            <w:rStyle w:val="Hyperlink"/>
            <w:rFonts w:ascii="Arial" w:hAnsi="Arial" w:cs="Arial"/>
            <w:i/>
            <w:iCs/>
          </w:rPr>
          <w:t>carjacking</w:t>
        </w:r>
      </w:hyperlink>
      <w:r w:rsidRPr="00615E30">
        <w:rPr>
          <w:rStyle w:val="Emphasis"/>
          <w:rFonts w:ascii="Arial" w:hAnsi="Arial" w:cs="Arial"/>
          <w:color w:val="000000"/>
        </w:rPr>
        <w:t>, where the offence of theft may be applicable.</w:t>
      </w:r>
      <w:r w:rsidRPr="00615E30">
        <w:rPr>
          <w:rFonts w:ascii="Arial" w:hAnsi="Arial" w:cs="Arial"/>
          <w:color w:val="000000"/>
        </w:rPr>
        <w:br/>
      </w:r>
      <w:r w:rsidRPr="00615E30">
        <w:rPr>
          <w:rStyle w:val="Emphasis"/>
          <w:rFonts w:ascii="Arial" w:hAnsi="Arial" w:cs="Arial"/>
          <w:color w:val="000000"/>
        </w:rPr>
        <w:t>(v) There are a substantial number of cases concerning the different terms used as part of the definition of theft. These cases are not listed under this document, but under the documents containing the definition of that particular term. For example, cases relating to the meaning of 'property' can be found by accessing document D4 on the subject of 'property in theft' and viewing a list of cases from that document. Any case listed in this document is only concerned with the general concept of stealing and not the specific terminology. This principle applies to other topics broken down in this way.</w:t>
      </w:r>
      <w:r w:rsidRPr="00615E30">
        <w:rPr>
          <w:rFonts w:ascii="Arial" w:hAnsi="Arial" w:cs="Arial"/>
          <w:i/>
          <w:iCs/>
          <w:color w:val="000000"/>
        </w:rPr>
        <w:br/>
      </w:r>
      <w:r w:rsidRPr="00615E30">
        <w:rPr>
          <w:rStyle w:val="Emphasis"/>
          <w:rFonts w:ascii="Arial" w:hAnsi="Arial" w:cs="Arial"/>
          <w:color w:val="000000"/>
        </w:rPr>
        <w:t xml:space="preserve">(vi) With reference to subsection 1(2), an example might be, an oil tanker is parked at the side of the road and a suspect releases its valve. The oil pours out and down the drains. Has the suspect gained anything? No - apart from the dubious satisfaction of seeing the oil wasted. Providing he fulfils the requirement for 'dishonesty' then he has 'appropriated property' (oil) 'belonging to another' (the oil company) 'with the intention of permanently depriving the other of it' (pouring it down the drains). </w:t>
      </w:r>
    </w:p>
    <w:p w:rsidR="004107B3" w:rsidRPr="00694E01" w:rsidRDefault="004107B3" w:rsidP="00694E01">
      <w:pPr>
        <w:rPr>
          <w:sz w:val="28"/>
          <w:szCs w:val="28"/>
        </w:rPr>
      </w:pPr>
    </w:p>
    <w:p w:rsidR="00135735" w:rsidRDefault="00135735" w:rsidP="004C18A5">
      <w:pPr>
        <w:spacing w:before="240"/>
        <w:rPr>
          <w:rFonts w:ascii="Arial" w:hAnsi="Arial" w:cs="Arial"/>
          <w:sz w:val="24"/>
          <w:szCs w:val="24"/>
        </w:rPr>
      </w:pPr>
    </w:p>
    <w:p w:rsidR="00615E30" w:rsidRPr="00615E30" w:rsidRDefault="00615E30" w:rsidP="004C18A5">
      <w:pPr>
        <w:spacing w:before="240"/>
        <w:rPr>
          <w:rFonts w:ascii="Arial" w:hAnsi="Arial" w:cs="Arial"/>
          <w:b/>
          <w:sz w:val="28"/>
          <w:szCs w:val="28"/>
          <w:u w:val="single"/>
        </w:rPr>
      </w:pPr>
    </w:p>
    <w:p w:rsidR="00615E30" w:rsidRPr="00615E30" w:rsidRDefault="00615E30" w:rsidP="00615E30">
      <w:pPr>
        <w:rPr>
          <w:rFonts w:ascii="Arial" w:hAnsi="Arial" w:cs="Arial"/>
        </w:rPr>
      </w:pPr>
      <w:r w:rsidRPr="00615E30">
        <w:rPr>
          <w:rFonts w:ascii="Arial" w:hAnsi="Arial" w:cs="Arial"/>
          <w:b/>
          <w:color w:val="000000"/>
          <w:sz w:val="28"/>
          <w:szCs w:val="28"/>
          <w:u w:val="single"/>
          <w:shd w:val="clear" w:color="auto" w:fill="FFFFFF"/>
        </w:rPr>
        <w:t>Section 9 of the Criminal Attempts Act 1981 creates the offence of interference with a motor vehicle or trailer.</w:t>
      </w:r>
      <w:r w:rsidRPr="00615E30">
        <w:rPr>
          <w:rFonts w:ascii="&amp;quot" w:hAnsi="&amp;quot"/>
          <w:b/>
          <w:color w:val="000000"/>
          <w:sz w:val="28"/>
          <w:szCs w:val="28"/>
          <w:u w:val="single"/>
        </w:rPr>
        <w:br/>
      </w:r>
      <w:r>
        <w:rPr>
          <w:rFonts w:ascii="&amp;quot" w:hAnsi="&amp;quot"/>
          <w:color w:val="000000"/>
        </w:rPr>
        <w:br/>
      </w:r>
      <w:r w:rsidRPr="00615E30">
        <w:rPr>
          <w:rFonts w:ascii="Arial" w:hAnsi="Arial" w:cs="Arial"/>
          <w:color w:val="000000"/>
          <w:shd w:val="clear" w:color="auto" w:fill="FFFFFF"/>
        </w:rPr>
        <w:t xml:space="preserve">9(1) A person is guilty of the offence of vehicle interference if he interferes with a </w:t>
      </w:r>
      <w:hyperlink r:id="rId17" w:history="1">
        <w:r w:rsidRPr="00615E30">
          <w:rPr>
            <w:rStyle w:val="Hyperlink"/>
            <w:rFonts w:ascii="Arial" w:hAnsi="Arial" w:cs="Arial"/>
            <w:color w:val="0066CC"/>
          </w:rPr>
          <w:t>motor vehicle</w:t>
        </w:r>
      </w:hyperlink>
      <w:r w:rsidRPr="00615E30">
        <w:rPr>
          <w:rFonts w:ascii="Arial" w:hAnsi="Arial" w:cs="Arial"/>
          <w:color w:val="000000"/>
          <w:shd w:val="clear" w:color="auto" w:fill="FFFFFF"/>
        </w:rPr>
        <w:t xml:space="preserve"> or trailer or with anything carried in or on a motor vehicle or trailer with the </w:t>
      </w:r>
      <w:hyperlink r:id="rId18" w:history="1">
        <w:r w:rsidRPr="00615E30">
          <w:rPr>
            <w:rStyle w:val="Hyperlink"/>
            <w:rFonts w:ascii="Arial" w:hAnsi="Arial" w:cs="Arial"/>
            <w:color w:val="0066CC"/>
          </w:rPr>
          <w:t>intention</w:t>
        </w:r>
      </w:hyperlink>
      <w:r w:rsidRPr="00615E30">
        <w:rPr>
          <w:rFonts w:ascii="Arial" w:hAnsi="Arial" w:cs="Arial"/>
          <w:color w:val="000000"/>
          <w:shd w:val="clear" w:color="auto" w:fill="FFFFFF"/>
        </w:rPr>
        <w:t xml:space="preserve"> that an offence specified in subsection (2) below shall be committed by himself or some other person.</w:t>
      </w:r>
      <w:r w:rsidRPr="00615E30">
        <w:rPr>
          <w:rFonts w:ascii="Arial" w:hAnsi="Arial" w:cs="Arial"/>
          <w:color w:val="000000"/>
        </w:rPr>
        <w:br/>
      </w:r>
      <w:r w:rsidRPr="00615E30">
        <w:rPr>
          <w:rFonts w:ascii="Arial" w:hAnsi="Arial" w:cs="Arial"/>
          <w:color w:val="000000"/>
        </w:rPr>
        <w:br/>
      </w:r>
      <w:r w:rsidRPr="00615E30">
        <w:rPr>
          <w:rFonts w:ascii="Arial" w:hAnsi="Arial" w:cs="Arial"/>
          <w:color w:val="000000"/>
          <w:shd w:val="clear" w:color="auto" w:fill="FFFFFF"/>
        </w:rPr>
        <w:t xml:space="preserve">9(2) The offences mentioned in subsection (1) above are - </w:t>
      </w:r>
    </w:p>
    <w:p w:rsidR="00615E30" w:rsidRPr="00615E30" w:rsidRDefault="00615E30" w:rsidP="00615E30">
      <w:pPr>
        <w:pStyle w:val="NormalWeb"/>
        <w:spacing w:after="0"/>
        <w:rPr>
          <w:rFonts w:ascii="Arial" w:hAnsi="Arial" w:cs="Arial"/>
          <w:color w:val="000000"/>
        </w:rPr>
      </w:pPr>
      <w:r w:rsidRPr="00615E30">
        <w:rPr>
          <w:rFonts w:ascii="Arial" w:hAnsi="Arial" w:cs="Arial"/>
          <w:color w:val="000000"/>
        </w:rPr>
        <w:t>(a)</w:t>
      </w:r>
      <w:hyperlink r:id="rId19" w:history="1">
        <w:r w:rsidRPr="00615E30">
          <w:rPr>
            <w:rStyle w:val="Hyperlink"/>
            <w:rFonts w:ascii="Arial" w:hAnsi="Arial" w:cs="Arial"/>
            <w:bdr w:val="none" w:sz="0" w:space="0" w:color="auto" w:frame="1"/>
          </w:rPr>
          <w:t xml:space="preserve"> theft</w:t>
        </w:r>
      </w:hyperlink>
      <w:r w:rsidRPr="00615E30">
        <w:rPr>
          <w:rFonts w:ascii="Arial" w:hAnsi="Arial" w:cs="Arial"/>
          <w:color w:val="000000"/>
        </w:rPr>
        <w:t xml:space="preserve"> of the motor vehicle or trailer or part of it;</w:t>
      </w:r>
      <w:r w:rsidRPr="00615E30">
        <w:rPr>
          <w:rFonts w:ascii="Arial" w:hAnsi="Arial" w:cs="Arial"/>
          <w:color w:val="000000"/>
        </w:rPr>
        <w:br/>
        <w:t>(b) theft of anything carried in or on the motor vehicle or trailer; and</w:t>
      </w:r>
      <w:r w:rsidRPr="00615E30">
        <w:rPr>
          <w:rFonts w:ascii="Arial" w:hAnsi="Arial" w:cs="Arial"/>
          <w:color w:val="000000"/>
        </w:rPr>
        <w:br/>
        <w:t xml:space="preserve">(c) an offence under </w:t>
      </w:r>
      <w:hyperlink r:id="rId20" w:history="1">
        <w:r w:rsidRPr="00615E30">
          <w:rPr>
            <w:rStyle w:val="Hyperlink"/>
            <w:rFonts w:ascii="Arial" w:hAnsi="Arial" w:cs="Arial"/>
          </w:rPr>
          <w:t>section 12(1)</w:t>
        </w:r>
      </w:hyperlink>
      <w:r w:rsidRPr="00615E30">
        <w:rPr>
          <w:rFonts w:ascii="Arial" w:hAnsi="Arial" w:cs="Arial"/>
          <w:color w:val="000000"/>
        </w:rPr>
        <w:t xml:space="preserve"> of the Theft Act 1968 (taking a conveyance).</w:t>
      </w:r>
    </w:p>
    <w:p w:rsidR="00615E30" w:rsidRPr="00615E30" w:rsidRDefault="00615E30" w:rsidP="00615E30">
      <w:pPr>
        <w:pStyle w:val="NormalWeb"/>
        <w:rPr>
          <w:rFonts w:ascii="Arial" w:hAnsi="Arial" w:cs="Arial"/>
          <w:color w:val="000000"/>
        </w:rPr>
      </w:pPr>
      <w:r w:rsidRPr="00615E30">
        <w:rPr>
          <w:rFonts w:ascii="Arial" w:hAnsi="Arial" w:cs="Arial"/>
          <w:color w:val="000000"/>
        </w:rPr>
        <w:t>and if it is shown that a person accused of an offence under this section intended that one of those offences should be committed, it is immaterial that it cannot be shown which it was.</w:t>
      </w:r>
    </w:p>
    <w:p w:rsidR="00615E30" w:rsidRPr="00615E30" w:rsidRDefault="00615E30" w:rsidP="00615E30">
      <w:pPr>
        <w:pStyle w:val="NormalWeb"/>
        <w:rPr>
          <w:rFonts w:ascii="Arial" w:hAnsi="Arial" w:cs="Arial"/>
          <w:color w:val="000000"/>
        </w:rPr>
      </w:pPr>
      <w:r w:rsidRPr="00615E30">
        <w:rPr>
          <w:rFonts w:ascii="Arial" w:hAnsi="Arial" w:cs="Arial"/>
          <w:color w:val="000000"/>
        </w:rPr>
        <w:t xml:space="preserve">9(3) </w:t>
      </w:r>
      <w:r w:rsidRPr="00615E30">
        <w:rPr>
          <w:rStyle w:val="Emphasis"/>
          <w:rFonts w:ascii="Arial" w:hAnsi="Arial" w:cs="Arial"/>
          <w:color w:val="000000"/>
        </w:rPr>
        <w:t>penalty only</w:t>
      </w:r>
    </w:p>
    <w:p w:rsidR="00615E30" w:rsidRPr="00615E30" w:rsidRDefault="00615E30" w:rsidP="00615E30">
      <w:pPr>
        <w:pStyle w:val="NormalWeb"/>
        <w:rPr>
          <w:rFonts w:ascii="Arial" w:hAnsi="Arial" w:cs="Arial"/>
          <w:color w:val="000000"/>
        </w:rPr>
      </w:pPr>
      <w:r w:rsidRPr="00615E30">
        <w:rPr>
          <w:rFonts w:ascii="Arial" w:hAnsi="Arial" w:cs="Arial"/>
          <w:color w:val="000000"/>
        </w:rPr>
        <w:t xml:space="preserve">9(4) </w:t>
      </w:r>
      <w:r w:rsidRPr="00615E30">
        <w:rPr>
          <w:rStyle w:val="Emphasis"/>
          <w:rFonts w:ascii="Arial" w:hAnsi="Arial" w:cs="Arial"/>
          <w:color w:val="000000"/>
        </w:rPr>
        <w:t>repealed</w:t>
      </w:r>
    </w:p>
    <w:p w:rsidR="00615E30" w:rsidRPr="00615E30" w:rsidRDefault="00615E30" w:rsidP="00615E30">
      <w:pPr>
        <w:pStyle w:val="NormalWeb"/>
        <w:spacing w:after="0"/>
        <w:rPr>
          <w:rFonts w:ascii="Arial" w:hAnsi="Arial" w:cs="Arial"/>
          <w:color w:val="000000"/>
        </w:rPr>
      </w:pPr>
      <w:r w:rsidRPr="00615E30">
        <w:rPr>
          <w:rFonts w:ascii="Arial" w:hAnsi="Arial" w:cs="Arial"/>
          <w:color w:val="000000"/>
        </w:rPr>
        <w:t xml:space="preserve">9(5) In this section </w:t>
      </w:r>
      <w:r w:rsidRPr="00615E30">
        <w:rPr>
          <w:rStyle w:val="Strong"/>
          <w:rFonts w:ascii="Arial" w:hAnsi="Arial" w:cs="Arial"/>
          <w:color w:val="000000"/>
        </w:rPr>
        <w:t>motor vehicle</w:t>
      </w:r>
      <w:r w:rsidRPr="00615E30">
        <w:rPr>
          <w:rFonts w:ascii="Arial" w:hAnsi="Arial" w:cs="Arial"/>
          <w:color w:val="000000"/>
        </w:rPr>
        <w:t xml:space="preserve"> and </w:t>
      </w:r>
      <w:r w:rsidRPr="00615E30">
        <w:rPr>
          <w:rStyle w:val="Strong"/>
          <w:rFonts w:ascii="Arial" w:hAnsi="Arial" w:cs="Arial"/>
          <w:color w:val="000000"/>
        </w:rPr>
        <w:t>trailer</w:t>
      </w:r>
      <w:r w:rsidRPr="00615E30">
        <w:rPr>
          <w:rFonts w:ascii="Arial" w:hAnsi="Arial" w:cs="Arial"/>
          <w:color w:val="000000"/>
        </w:rPr>
        <w:t xml:space="preserve"> have the meanings assigned to them by </w:t>
      </w:r>
      <w:hyperlink r:id="rId21" w:history="1">
        <w:r w:rsidRPr="00615E30">
          <w:rPr>
            <w:rStyle w:val="Hyperlink"/>
            <w:rFonts w:ascii="Arial" w:hAnsi="Arial" w:cs="Arial"/>
          </w:rPr>
          <w:t>section 185(1)</w:t>
        </w:r>
      </w:hyperlink>
      <w:r w:rsidRPr="00615E30">
        <w:rPr>
          <w:rFonts w:ascii="Arial" w:hAnsi="Arial" w:cs="Arial"/>
          <w:color w:val="000000"/>
        </w:rPr>
        <w:t xml:space="preserve"> of the Road Traffic Act 1988.</w:t>
      </w:r>
    </w:p>
    <w:p w:rsidR="00615E30" w:rsidRPr="00615E30" w:rsidRDefault="00615E30" w:rsidP="00615E30">
      <w:pPr>
        <w:pStyle w:val="last"/>
        <w:spacing w:after="0"/>
        <w:rPr>
          <w:rFonts w:ascii="Arial" w:hAnsi="Arial" w:cs="Arial"/>
          <w:color w:val="000000"/>
        </w:rPr>
      </w:pPr>
      <w:r w:rsidRPr="00615E30">
        <w:rPr>
          <w:rStyle w:val="Strong"/>
          <w:rFonts w:ascii="Arial" w:hAnsi="Arial" w:cs="Arial"/>
          <w:color w:val="000000"/>
        </w:rPr>
        <w:t>Notes</w:t>
      </w:r>
      <w:r w:rsidRPr="00615E30">
        <w:rPr>
          <w:rFonts w:ascii="Arial" w:hAnsi="Arial" w:cs="Arial"/>
          <w:b/>
          <w:bCs/>
          <w:color w:val="000000"/>
        </w:rPr>
        <w:br/>
      </w:r>
      <w:r w:rsidRPr="00615E30">
        <w:rPr>
          <w:rStyle w:val="Emphasis"/>
          <w:rFonts w:ascii="Arial" w:hAnsi="Arial" w:cs="Arial"/>
          <w:color w:val="000000"/>
        </w:rPr>
        <w:t xml:space="preserve">(i) This offence 'fits' between the offence of </w:t>
      </w:r>
      <w:hyperlink r:id="rId22" w:history="1">
        <w:r w:rsidRPr="00615E30">
          <w:rPr>
            <w:rStyle w:val="Emphasis"/>
            <w:rFonts w:ascii="Arial" w:hAnsi="Arial" w:cs="Arial"/>
            <w:color w:val="0000FF"/>
            <w:u w:val="single"/>
            <w:bdr w:val="none" w:sz="0" w:space="0" w:color="auto" w:frame="1"/>
          </w:rPr>
          <w:t>going equipped for crime</w:t>
        </w:r>
      </w:hyperlink>
      <w:r w:rsidRPr="00615E30">
        <w:rPr>
          <w:rStyle w:val="Emphasis"/>
          <w:rFonts w:ascii="Arial" w:hAnsi="Arial" w:cs="Arial"/>
          <w:color w:val="000000"/>
        </w:rPr>
        <w:t xml:space="preserve"> and those of taking a conveyance/theft.</w:t>
      </w:r>
      <w:r w:rsidRPr="00615E30">
        <w:rPr>
          <w:rFonts w:ascii="Arial" w:hAnsi="Arial" w:cs="Arial"/>
          <w:i/>
          <w:iCs/>
          <w:color w:val="000000"/>
        </w:rPr>
        <w:br/>
      </w:r>
      <w:r w:rsidRPr="00615E30">
        <w:rPr>
          <w:rStyle w:val="Emphasis"/>
          <w:rFonts w:ascii="Arial" w:hAnsi="Arial" w:cs="Arial"/>
          <w:color w:val="000000"/>
        </w:rPr>
        <w:t xml:space="preserve">(ii) See the </w:t>
      </w:r>
      <w:hyperlink r:id="rId23" w:history="1">
        <w:r w:rsidRPr="00615E30">
          <w:rPr>
            <w:rStyle w:val="Hyperlink"/>
            <w:rFonts w:ascii="Arial" w:hAnsi="Arial" w:cs="Arial"/>
            <w:i/>
            <w:iCs/>
          </w:rPr>
          <w:t>FAQ</w:t>
        </w:r>
      </w:hyperlink>
      <w:r w:rsidRPr="00615E30">
        <w:rPr>
          <w:rStyle w:val="Emphasis"/>
          <w:rFonts w:ascii="Arial" w:hAnsi="Arial" w:cs="Arial"/>
          <w:color w:val="000000"/>
        </w:rPr>
        <w:t xml:space="preserve"> on this subject for differences between vehicle interference and attempted theft of vehicle.</w:t>
      </w:r>
    </w:p>
    <w:p w:rsidR="00615E30" w:rsidRPr="004C18A5" w:rsidRDefault="00615E30" w:rsidP="004C18A5">
      <w:pPr>
        <w:spacing w:before="240"/>
        <w:rPr>
          <w:rFonts w:ascii="Arial" w:hAnsi="Arial" w:cs="Arial"/>
          <w:sz w:val="24"/>
          <w:szCs w:val="24"/>
        </w:rPr>
      </w:pPr>
    </w:p>
    <w:sectPr w:rsidR="00615E30" w:rsidRPr="004C18A5" w:rsidSect="002644FE">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8F8" w:rsidRDefault="006618F8" w:rsidP="00FB3AED">
      <w:pPr>
        <w:spacing w:after="0" w:line="240" w:lineRule="auto"/>
      </w:pPr>
      <w:r>
        <w:separator/>
      </w:r>
    </w:p>
  </w:endnote>
  <w:endnote w:type="continuationSeparator" w:id="0">
    <w:p w:rsidR="006618F8" w:rsidRDefault="006618F8"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4FE" w:rsidRDefault="002644FE" w:rsidP="002644FE">
    <w:pPr>
      <w:pStyle w:val="Footer"/>
      <w:rPr>
        <w:color w:val="000000"/>
        <w:sz w:val="17"/>
      </w:rPr>
    </w:pPr>
    <w:bookmarkStart w:id="3" w:name="TITUS1FooterEvenPages"/>
    <w:r w:rsidRPr="002644FE">
      <w:rPr>
        <w:color w:val="000000"/>
        <w:sz w:val="17"/>
      </w:rPr>
      <w:t> </w:t>
    </w:r>
  </w:p>
  <w:bookmarkEnd w:id="3"/>
  <w:p w:rsidR="002644FE" w:rsidRDefault="002644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4FE" w:rsidRDefault="002644FE" w:rsidP="002644FE">
    <w:pPr>
      <w:pStyle w:val="Footer"/>
      <w:rPr>
        <w:color w:val="000000"/>
        <w:sz w:val="17"/>
      </w:rPr>
    </w:pPr>
    <w:bookmarkStart w:id="4" w:name="TITUS1FooterPrimary"/>
    <w:r w:rsidRPr="002644FE">
      <w:rPr>
        <w:color w:val="000000"/>
        <w:sz w:val="17"/>
      </w:rPr>
      <w:t> </w:t>
    </w:r>
  </w:p>
  <w:bookmarkEnd w:id="4"/>
  <w:p w:rsidR="002644FE" w:rsidRDefault="002644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4FE" w:rsidRDefault="002644FE" w:rsidP="002644FE">
    <w:pPr>
      <w:pStyle w:val="Footer"/>
      <w:rPr>
        <w:color w:val="000000"/>
        <w:sz w:val="17"/>
      </w:rPr>
    </w:pPr>
    <w:bookmarkStart w:id="6" w:name="TITUS1FooterFirstPage"/>
    <w:r w:rsidRPr="002644FE">
      <w:rPr>
        <w:color w:val="000000"/>
        <w:sz w:val="17"/>
      </w:rPr>
      <w:t> </w:t>
    </w:r>
  </w:p>
  <w:bookmarkEnd w:id="6"/>
  <w:p w:rsidR="002644FE" w:rsidRDefault="002644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8F8" w:rsidRDefault="006618F8" w:rsidP="00FB3AED">
      <w:pPr>
        <w:spacing w:after="0" w:line="240" w:lineRule="auto"/>
      </w:pPr>
      <w:r>
        <w:separator/>
      </w:r>
    </w:p>
  </w:footnote>
  <w:footnote w:type="continuationSeparator" w:id="0">
    <w:p w:rsidR="006618F8" w:rsidRDefault="006618F8"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4FE" w:rsidRDefault="002644FE" w:rsidP="002644FE">
    <w:pPr>
      <w:pStyle w:val="Header"/>
      <w:rPr>
        <w:color w:val="000000"/>
        <w:sz w:val="17"/>
      </w:rPr>
    </w:pPr>
    <w:bookmarkStart w:id="1" w:name="TITUS1HeaderEvenPages"/>
    <w:r w:rsidRPr="002644FE">
      <w:rPr>
        <w:color w:val="000000"/>
        <w:sz w:val="17"/>
      </w:rPr>
      <w:t> </w:t>
    </w:r>
  </w:p>
  <w:bookmarkEnd w:id="1"/>
  <w:p w:rsidR="002644FE" w:rsidRDefault="002644FE" w:rsidP="002644FE">
    <w:pPr>
      <w:pStyle w:val="Header"/>
    </w:pPr>
    <w:r>
      <w:rPr>
        <w:noProof/>
        <w:lang w:eastAsia="en-GB"/>
      </w:rPr>
      <w:drawing>
        <wp:inline distT="0" distB="0" distL="0" distR="0" wp14:anchorId="70902C39" wp14:editId="65FD7BAB">
          <wp:extent cx="5731510" cy="9353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p w:rsidR="002644FE" w:rsidRDefault="002644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4FE" w:rsidRDefault="002644FE" w:rsidP="002644FE">
    <w:pPr>
      <w:pStyle w:val="Header"/>
      <w:rPr>
        <w:color w:val="000000"/>
        <w:sz w:val="17"/>
      </w:rPr>
    </w:pPr>
    <w:bookmarkStart w:id="2" w:name="TITUS1HeaderPrimary"/>
    <w:r w:rsidRPr="002644FE">
      <w:rPr>
        <w:color w:val="000000"/>
        <w:sz w:val="17"/>
      </w:rPr>
      <w:t> </w:t>
    </w:r>
  </w:p>
  <w:bookmarkEnd w:id="2"/>
  <w:p w:rsidR="006618F8" w:rsidRDefault="006618F8">
    <w:pPr>
      <w:pStyle w:val="Header"/>
    </w:pPr>
    <w:r>
      <w:rPr>
        <w:noProof/>
        <w:lang w:eastAsia="en-GB"/>
      </w:rPr>
      <w:drawing>
        <wp:inline distT="0" distB="0" distL="0" distR="0" wp14:anchorId="592FDD28" wp14:editId="0418F882">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4FE" w:rsidRDefault="002644FE" w:rsidP="002644FE">
    <w:pPr>
      <w:pStyle w:val="Header"/>
      <w:rPr>
        <w:color w:val="000000"/>
        <w:sz w:val="17"/>
      </w:rPr>
    </w:pPr>
    <w:bookmarkStart w:id="5" w:name="TITUS1HeaderFirstPage"/>
    <w:r w:rsidRPr="002644FE">
      <w:rPr>
        <w:color w:val="000000"/>
        <w:sz w:val="17"/>
      </w:rPr>
      <w:t> </w:t>
    </w:r>
  </w:p>
  <w:bookmarkEnd w:id="5"/>
  <w:p w:rsidR="002644FE" w:rsidRDefault="002644FE" w:rsidP="002644FE">
    <w:pPr>
      <w:pStyle w:val="Header"/>
    </w:pPr>
    <w:r>
      <w:rPr>
        <w:noProof/>
        <w:lang w:eastAsia="en-GB"/>
      </w:rPr>
      <w:drawing>
        <wp:inline distT="0" distB="0" distL="0" distR="0" wp14:anchorId="3DA2D910" wp14:editId="2B6E11BB">
          <wp:extent cx="5731510" cy="9353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p w:rsidR="002644FE" w:rsidRDefault="002644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E7808"/>
    <w:multiLevelType w:val="hybridMultilevel"/>
    <w:tmpl w:val="660E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5444CF"/>
    <w:multiLevelType w:val="multilevel"/>
    <w:tmpl w:val="D8C6A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3C487F"/>
    <w:multiLevelType w:val="hybridMultilevel"/>
    <w:tmpl w:val="FAE00510"/>
    <w:lvl w:ilvl="0" w:tplc="75A6E2FA">
      <w:start w:val="1"/>
      <w:numFmt w:val="bullet"/>
      <w:lvlText w:val="•"/>
      <w:lvlJc w:val="left"/>
      <w:pPr>
        <w:tabs>
          <w:tab w:val="num" w:pos="720"/>
        </w:tabs>
        <w:ind w:left="720" w:hanging="360"/>
      </w:pPr>
      <w:rPr>
        <w:rFonts w:ascii="Times New Roman" w:hAnsi="Times New Roman" w:hint="default"/>
      </w:rPr>
    </w:lvl>
    <w:lvl w:ilvl="1" w:tplc="13A4EDFC" w:tentative="1">
      <w:start w:val="1"/>
      <w:numFmt w:val="bullet"/>
      <w:lvlText w:val="•"/>
      <w:lvlJc w:val="left"/>
      <w:pPr>
        <w:tabs>
          <w:tab w:val="num" w:pos="1440"/>
        </w:tabs>
        <w:ind w:left="1440" w:hanging="360"/>
      </w:pPr>
      <w:rPr>
        <w:rFonts w:ascii="Times New Roman" w:hAnsi="Times New Roman" w:hint="default"/>
      </w:rPr>
    </w:lvl>
    <w:lvl w:ilvl="2" w:tplc="65E8ECF0" w:tentative="1">
      <w:start w:val="1"/>
      <w:numFmt w:val="bullet"/>
      <w:lvlText w:val="•"/>
      <w:lvlJc w:val="left"/>
      <w:pPr>
        <w:tabs>
          <w:tab w:val="num" w:pos="2160"/>
        </w:tabs>
        <w:ind w:left="2160" w:hanging="360"/>
      </w:pPr>
      <w:rPr>
        <w:rFonts w:ascii="Times New Roman" w:hAnsi="Times New Roman" w:hint="default"/>
      </w:rPr>
    </w:lvl>
    <w:lvl w:ilvl="3" w:tplc="75CC9F8A" w:tentative="1">
      <w:start w:val="1"/>
      <w:numFmt w:val="bullet"/>
      <w:lvlText w:val="•"/>
      <w:lvlJc w:val="left"/>
      <w:pPr>
        <w:tabs>
          <w:tab w:val="num" w:pos="2880"/>
        </w:tabs>
        <w:ind w:left="2880" w:hanging="360"/>
      </w:pPr>
      <w:rPr>
        <w:rFonts w:ascii="Times New Roman" w:hAnsi="Times New Roman" w:hint="default"/>
      </w:rPr>
    </w:lvl>
    <w:lvl w:ilvl="4" w:tplc="E25A1C2C" w:tentative="1">
      <w:start w:val="1"/>
      <w:numFmt w:val="bullet"/>
      <w:lvlText w:val="•"/>
      <w:lvlJc w:val="left"/>
      <w:pPr>
        <w:tabs>
          <w:tab w:val="num" w:pos="3600"/>
        </w:tabs>
        <w:ind w:left="3600" w:hanging="360"/>
      </w:pPr>
      <w:rPr>
        <w:rFonts w:ascii="Times New Roman" w:hAnsi="Times New Roman" w:hint="default"/>
      </w:rPr>
    </w:lvl>
    <w:lvl w:ilvl="5" w:tplc="3AF6622C" w:tentative="1">
      <w:start w:val="1"/>
      <w:numFmt w:val="bullet"/>
      <w:lvlText w:val="•"/>
      <w:lvlJc w:val="left"/>
      <w:pPr>
        <w:tabs>
          <w:tab w:val="num" w:pos="4320"/>
        </w:tabs>
        <w:ind w:left="4320" w:hanging="360"/>
      </w:pPr>
      <w:rPr>
        <w:rFonts w:ascii="Times New Roman" w:hAnsi="Times New Roman" w:hint="default"/>
      </w:rPr>
    </w:lvl>
    <w:lvl w:ilvl="6" w:tplc="A7EC90C8" w:tentative="1">
      <w:start w:val="1"/>
      <w:numFmt w:val="bullet"/>
      <w:lvlText w:val="•"/>
      <w:lvlJc w:val="left"/>
      <w:pPr>
        <w:tabs>
          <w:tab w:val="num" w:pos="5040"/>
        </w:tabs>
        <w:ind w:left="5040" w:hanging="360"/>
      </w:pPr>
      <w:rPr>
        <w:rFonts w:ascii="Times New Roman" w:hAnsi="Times New Roman" w:hint="default"/>
      </w:rPr>
    </w:lvl>
    <w:lvl w:ilvl="7" w:tplc="B184A1D2" w:tentative="1">
      <w:start w:val="1"/>
      <w:numFmt w:val="bullet"/>
      <w:lvlText w:val="•"/>
      <w:lvlJc w:val="left"/>
      <w:pPr>
        <w:tabs>
          <w:tab w:val="num" w:pos="5760"/>
        </w:tabs>
        <w:ind w:left="5760" w:hanging="360"/>
      </w:pPr>
      <w:rPr>
        <w:rFonts w:ascii="Times New Roman" w:hAnsi="Times New Roman" w:hint="default"/>
      </w:rPr>
    </w:lvl>
    <w:lvl w:ilvl="8" w:tplc="A79EF16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3943C13"/>
    <w:multiLevelType w:val="hybridMultilevel"/>
    <w:tmpl w:val="0CDCC39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CE6E41"/>
    <w:multiLevelType w:val="hybridMultilevel"/>
    <w:tmpl w:val="7DF8F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3"/>
  </w:num>
  <w:num w:numId="3">
    <w:abstractNumId w:val="11"/>
  </w:num>
  <w:num w:numId="4">
    <w:abstractNumId w:val="6"/>
  </w:num>
  <w:num w:numId="5">
    <w:abstractNumId w:val="2"/>
  </w:num>
  <w:num w:numId="6">
    <w:abstractNumId w:val="5"/>
  </w:num>
  <w:num w:numId="7">
    <w:abstractNumId w:val="12"/>
  </w:num>
  <w:num w:numId="8">
    <w:abstractNumId w:val="9"/>
  </w:num>
  <w:num w:numId="9">
    <w:abstractNumId w:val="7"/>
  </w:num>
  <w:num w:numId="10">
    <w:abstractNumId w:val="0"/>
  </w:num>
  <w:num w:numId="11">
    <w:abstractNumId w:val="8"/>
  </w:num>
  <w:num w:numId="12">
    <w:abstractNumId w:val="4"/>
  </w:num>
  <w:num w:numId="13">
    <w:abstractNumId w:val="1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0101C6"/>
    <w:rsid w:val="00013198"/>
    <w:rsid w:val="00027541"/>
    <w:rsid w:val="00070AE2"/>
    <w:rsid w:val="000A12A4"/>
    <w:rsid w:val="000B3C4C"/>
    <w:rsid w:val="000C3B7D"/>
    <w:rsid w:val="000C67F8"/>
    <w:rsid w:val="00106EBD"/>
    <w:rsid w:val="00112114"/>
    <w:rsid w:val="001165D2"/>
    <w:rsid w:val="001233A1"/>
    <w:rsid w:val="00125393"/>
    <w:rsid w:val="00135735"/>
    <w:rsid w:val="00153AD4"/>
    <w:rsid w:val="00175C8D"/>
    <w:rsid w:val="001F78C3"/>
    <w:rsid w:val="001F7FE6"/>
    <w:rsid w:val="002146D8"/>
    <w:rsid w:val="00235993"/>
    <w:rsid w:val="002644FE"/>
    <w:rsid w:val="00280C98"/>
    <w:rsid w:val="00292F35"/>
    <w:rsid w:val="00315217"/>
    <w:rsid w:val="00331A18"/>
    <w:rsid w:val="00341767"/>
    <w:rsid w:val="00361F2D"/>
    <w:rsid w:val="003A5E3B"/>
    <w:rsid w:val="003B6C37"/>
    <w:rsid w:val="003C4D1C"/>
    <w:rsid w:val="003D1444"/>
    <w:rsid w:val="004107B3"/>
    <w:rsid w:val="00420348"/>
    <w:rsid w:val="00425416"/>
    <w:rsid w:val="004900BD"/>
    <w:rsid w:val="004B38CA"/>
    <w:rsid w:val="004C18A5"/>
    <w:rsid w:val="004D74F3"/>
    <w:rsid w:val="004F3D20"/>
    <w:rsid w:val="0050413C"/>
    <w:rsid w:val="005156C4"/>
    <w:rsid w:val="00533058"/>
    <w:rsid w:val="005824E7"/>
    <w:rsid w:val="00603ECF"/>
    <w:rsid w:val="00615E30"/>
    <w:rsid w:val="00640DC1"/>
    <w:rsid w:val="00646163"/>
    <w:rsid w:val="006618F8"/>
    <w:rsid w:val="00694E01"/>
    <w:rsid w:val="00697638"/>
    <w:rsid w:val="006A20EC"/>
    <w:rsid w:val="0071222A"/>
    <w:rsid w:val="007276B7"/>
    <w:rsid w:val="00730D27"/>
    <w:rsid w:val="007940A3"/>
    <w:rsid w:val="007B18E4"/>
    <w:rsid w:val="007C0CD1"/>
    <w:rsid w:val="007E31DE"/>
    <w:rsid w:val="008136C2"/>
    <w:rsid w:val="008144AB"/>
    <w:rsid w:val="008541C8"/>
    <w:rsid w:val="00857649"/>
    <w:rsid w:val="00874AE5"/>
    <w:rsid w:val="00881271"/>
    <w:rsid w:val="00883414"/>
    <w:rsid w:val="0089475A"/>
    <w:rsid w:val="008A6429"/>
    <w:rsid w:val="008B5A97"/>
    <w:rsid w:val="008F3FFF"/>
    <w:rsid w:val="00926D5D"/>
    <w:rsid w:val="00933CE1"/>
    <w:rsid w:val="00954708"/>
    <w:rsid w:val="00963977"/>
    <w:rsid w:val="0098203B"/>
    <w:rsid w:val="00993363"/>
    <w:rsid w:val="00A30027"/>
    <w:rsid w:val="00A45185"/>
    <w:rsid w:val="00A51F43"/>
    <w:rsid w:val="00A5390D"/>
    <w:rsid w:val="00A76E43"/>
    <w:rsid w:val="00A90FDF"/>
    <w:rsid w:val="00AA08FF"/>
    <w:rsid w:val="00AB606A"/>
    <w:rsid w:val="00AE7DCF"/>
    <w:rsid w:val="00B1747C"/>
    <w:rsid w:val="00B260D0"/>
    <w:rsid w:val="00B77BD1"/>
    <w:rsid w:val="00B81748"/>
    <w:rsid w:val="00BD1C22"/>
    <w:rsid w:val="00BD738A"/>
    <w:rsid w:val="00BE09C3"/>
    <w:rsid w:val="00BF3415"/>
    <w:rsid w:val="00C0296F"/>
    <w:rsid w:val="00C9663B"/>
    <w:rsid w:val="00CE02D8"/>
    <w:rsid w:val="00D06E57"/>
    <w:rsid w:val="00D07F28"/>
    <w:rsid w:val="00D23791"/>
    <w:rsid w:val="00D52949"/>
    <w:rsid w:val="00D73990"/>
    <w:rsid w:val="00D90B81"/>
    <w:rsid w:val="00D94FED"/>
    <w:rsid w:val="00DA41CF"/>
    <w:rsid w:val="00E15DCC"/>
    <w:rsid w:val="00E21FEB"/>
    <w:rsid w:val="00E858EE"/>
    <w:rsid w:val="00EC48BB"/>
    <w:rsid w:val="00EC7072"/>
    <w:rsid w:val="00EE7207"/>
    <w:rsid w:val="00F3051D"/>
    <w:rsid w:val="00F559B8"/>
    <w:rsid w:val="00F82992"/>
    <w:rsid w:val="00FB3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86C0896"/>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paragraph" w:styleId="Heading1">
    <w:name w:val="heading 1"/>
    <w:basedOn w:val="Normal"/>
    <w:link w:val="Heading1Char"/>
    <w:uiPriority w:val="9"/>
    <w:qFormat/>
    <w:rsid w:val="0064616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 w:type="paragraph" w:customStyle="1" w:styleId="last">
    <w:name w:val="last"/>
    <w:basedOn w:val="Normal"/>
    <w:rsid w:val="000C67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67F8"/>
    <w:rPr>
      <w:b/>
      <w:bCs/>
    </w:rPr>
  </w:style>
  <w:style w:type="character" w:styleId="Emphasis">
    <w:name w:val="Emphasis"/>
    <w:basedOn w:val="DefaultParagraphFont"/>
    <w:uiPriority w:val="20"/>
    <w:qFormat/>
    <w:rsid w:val="000C67F8"/>
    <w:rPr>
      <w:i/>
      <w:iCs/>
    </w:rPr>
  </w:style>
  <w:style w:type="character" w:customStyle="1" w:styleId="Heading1Char">
    <w:name w:val="Heading 1 Char"/>
    <w:basedOn w:val="DefaultParagraphFont"/>
    <w:link w:val="Heading1"/>
    <w:uiPriority w:val="9"/>
    <w:rsid w:val="00646163"/>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2644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4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140777241">
      <w:bodyDiv w:val="1"/>
      <w:marLeft w:val="0"/>
      <w:marRight w:val="0"/>
      <w:marTop w:val="0"/>
      <w:marBottom w:val="0"/>
      <w:divBdr>
        <w:top w:val="none" w:sz="0" w:space="0" w:color="auto"/>
        <w:left w:val="none" w:sz="0" w:space="0" w:color="auto"/>
        <w:bottom w:val="none" w:sz="0" w:space="0" w:color="auto"/>
        <w:right w:val="none" w:sz="0" w:space="0" w:color="auto"/>
      </w:divBdr>
      <w:divsChild>
        <w:div w:id="8537645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293102739">
      <w:bodyDiv w:val="1"/>
      <w:marLeft w:val="0"/>
      <w:marRight w:val="0"/>
      <w:marTop w:val="0"/>
      <w:marBottom w:val="0"/>
      <w:divBdr>
        <w:top w:val="none" w:sz="0" w:space="0" w:color="auto"/>
        <w:left w:val="none" w:sz="0" w:space="0" w:color="auto"/>
        <w:bottom w:val="none" w:sz="0" w:space="0" w:color="auto"/>
        <w:right w:val="none" w:sz="0" w:space="0" w:color="auto"/>
      </w:divBdr>
      <w:divsChild>
        <w:div w:id="17512676">
          <w:marLeft w:val="547"/>
          <w:marRight w:val="0"/>
          <w:marTop w:val="86"/>
          <w:marBottom w:val="0"/>
          <w:divBdr>
            <w:top w:val="none" w:sz="0" w:space="0" w:color="auto"/>
            <w:left w:val="none" w:sz="0" w:space="0" w:color="auto"/>
            <w:bottom w:val="none" w:sz="0" w:space="0" w:color="auto"/>
            <w:right w:val="none" w:sz="0" w:space="0" w:color="auto"/>
          </w:divBdr>
        </w:div>
        <w:div w:id="39327708">
          <w:marLeft w:val="547"/>
          <w:marRight w:val="0"/>
          <w:marTop w:val="86"/>
          <w:marBottom w:val="0"/>
          <w:divBdr>
            <w:top w:val="none" w:sz="0" w:space="0" w:color="auto"/>
            <w:left w:val="none" w:sz="0" w:space="0" w:color="auto"/>
            <w:bottom w:val="none" w:sz="0" w:space="0" w:color="auto"/>
            <w:right w:val="none" w:sz="0" w:space="0" w:color="auto"/>
          </w:divBdr>
        </w:div>
        <w:div w:id="1784960948">
          <w:marLeft w:val="547"/>
          <w:marRight w:val="0"/>
          <w:marTop w:val="86"/>
          <w:marBottom w:val="0"/>
          <w:divBdr>
            <w:top w:val="none" w:sz="0" w:space="0" w:color="auto"/>
            <w:left w:val="none" w:sz="0" w:space="0" w:color="auto"/>
            <w:bottom w:val="none" w:sz="0" w:space="0" w:color="auto"/>
            <w:right w:val="none" w:sz="0" w:space="0" w:color="auto"/>
          </w:divBdr>
        </w:div>
        <w:div w:id="793402689">
          <w:marLeft w:val="547"/>
          <w:marRight w:val="0"/>
          <w:marTop w:val="86"/>
          <w:marBottom w:val="0"/>
          <w:divBdr>
            <w:top w:val="none" w:sz="0" w:space="0" w:color="auto"/>
            <w:left w:val="none" w:sz="0" w:space="0" w:color="auto"/>
            <w:bottom w:val="none" w:sz="0" w:space="0" w:color="auto"/>
            <w:right w:val="none" w:sz="0" w:space="0" w:color="auto"/>
          </w:divBdr>
        </w:div>
        <w:div w:id="171333612">
          <w:marLeft w:val="547"/>
          <w:marRight w:val="0"/>
          <w:marTop w:val="86"/>
          <w:marBottom w:val="0"/>
          <w:divBdr>
            <w:top w:val="none" w:sz="0" w:space="0" w:color="auto"/>
            <w:left w:val="none" w:sz="0" w:space="0" w:color="auto"/>
            <w:bottom w:val="none" w:sz="0" w:space="0" w:color="auto"/>
            <w:right w:val="none" w:sz="0" w:space="0" w:color="auto"/>
          </w:divBdr>
        </w:div>
        <w:div w:id="254285012">
          <w:marLeft w:val="547"/>
          <w:marRight w:val="0"/>
          <w:marTop w:val="86"/>
          <w:marBottom w:val="0"/>
          <w:divBdr>
            <w:top w:val="none" w:sz="0" w:space="0" w:color="auto"/>
            <w:left w:val="none" w:sz="0" w:space="0" w:color="auto"/>
            <w:bottom w:val="none" w:sz="0" w:space="0" w:color="auto"/>
            <w:right w:val="none" w:sz="0" w:space="0" w:color="auto"/>
          </w:divBdr>
        </w:div>
        <w:div w:id="449201682">
          <w:marLeft w:val="547"/>
          <w:marRight w:val="0"/>
          <w:marTop w:val="86"/>
          <w:marBottom w:val="0"/>
          <w:divBdr>
            <w:top w:val="none" w:sz="0" w:space="0" w:color="auto"/>
            <w:left w:val="none" w:sz="0" w:space="0" w:color="auto"/>
            <w:bottom w:val="none" w:sz="0" w:space="0" w:color="auto"/>
            <w:right w:val="none" w:sz="0" w:space="0" w:color="auto"/>
          </w:divBdr>
        </w:div>
        <w:div w:id="1935900404">
          <w:marLeft w:val="547"/>
          <w:marRight w:val="0"/>
          <w:marTop w:val="86"/>
          <w:marBottom w:val="0"/>
          <w:divBdr>
            <w:top w:val="none" w:sz="0" w:space="0" w:color="auto"/>
            <w:left w:val="none" w:sz="0" w:space="0" w:color="auto"/>
            <w:bottom w:val="none" w:sz="0" w:space="0" w:color="auto"/>
            <w:right w:val="none" w:sz="0" w:space="0" w:color="auto"/>
          </w:divBdr>
        </w:div>
      </w:divsChild>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6613160">
      <w:bodyDiv w:val="1"/>
      <w:marLeft w:val="0"/>
      <w:marRight w:val="0"/>
      <w:marTop w:val="0"/>
      <w:marBottom w:val="0"/>
      <w:divBdr>
        <w:top w:val="none" w:sz="0" w:space="0" w:color="auto"/>
        <w:left w:val="none" w:sz="0" w:space="0" w:color="auto"/>
        <w:bottom w:val="none" w:sz="0" w:space="0" w:color="auto"/>
        <w:right w:val="none" w:sz="0" w:space="0" w:color="auto"/>
      </w:divBdr>
      <w:divsChild>
        <w:div w:id="17610239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15571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 w:id="1464538556">
      <w:bodyDiv w:val="1"/>
      <w:marLeft w:val="0"/>
      <w:marRight w:val="0"/>
      <w:marTop w:val="0"/>
      <w:marBottom w:val="0"/>
      <w:divBdr>
        <w:top w:val="none" w:sz="0" w:space="0" w:color="auto"/>
        <w:left w:val="none" w:sz="0" w:space="0" w:color="auto"/>
        <w:bottom w:val="none" w:sz="0" w:space="0" w:color="auto"/>
        <w:right w:val="none" w:sz="0" w:space="0" w:color="auto"/>
      </w:divBdr>
    </w:div>
    <w:div w:id="1602955215">
      <w:bodyDiv w:val="1"/>
      <w:marLeft w:val="0"/>
      <w:marRight w:val="0"/>
      <w:marTop w:val="0"/>
      <w:marBottom w:val="0"/>
      <w:divBdr>
        <w:top w:val="none" w:sz="0" w:space="0" w:color="auto"/>
        <w:left w:val="none" w:sz="0" w:space="0" w:color="auto"/>
        <w:bottom w:val="none" w:sz="0" w:space="0" w:color="auto"/>
        <w:right w:val="none" w:sz="0" w:space="0" w:color="auto"/>
      </w:divBdr>
      <w:divsChild>
        <w:div w:id="1258096512">
          <w:marLeft w:val="75"/>
          <w:marRight w:val="0"/>
          <w:marTop w:val="0"/>
          <w:marBottom w:val="0"/>
          <w:divBdr>
            <w:top w:val="none" w:sz="0" w:space="0" w:color="auto"/>
            <w:left w:val="none" w:sz="0" w:space="0" w:color="auto"/>
            <w:bottom w:val="none" w:sz="0" w:space="0" w:color="auto"/>
            <w:right w:val="none" w:sz="0" w:space="0" w:color="auto"/>
          </w:divBdr>
        </w:div>
        <w:div w:id="1770274676">
          <w:marLeft w:val="0"/>
          <w:marRight w:val="0"/>
          <w:marTop w:val="0"/>
          <w:marBottom w:val="165"/>
          <w:divBdr>
            <w:top w:val="none" w:sz="0" w:space="0" w:color="auto"/>
            <w:left w:val="none" w:sz="0" w:space="0" w:color="auto"/>
            <w:bottom w:val="none" w:sz="0" w:space="0" w:color="auto"/>
            <w:right w:val="none" w:sz="0" w:space="0" w:color="auto"/>
          </w:divBdr>
          <w:divsChild>
            <w:div w:id="1177690815">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 w:id="1837762211">
      <w:bodyDiv w:val="1"/>
      <w:marLeft w:val="0"/>
      <w:marRight w:val="0"/>
      <w:marTop w:val="0"/>
      <w:marBottom w:val="0"/>
      <w:divBdr>
        <w:top w:val="none" w:sz="0" w:space="0" w:color="auto"/>
        <w:left w:val="none" w:sz="0" w:space="0" w:color="auto"/>
        <w:bottom w:val="none" w:sz="0" w:space="0" w:color="auto"/>
        <w:right w:val="none" w:sz="0" w:space="0" w:color="auto"/>
      </w:divBdr>
    </w:div>
    <w:div w:id="1985701103">
      <w:bodyDiv w:val="1"/>
      <w:marLeft w:val="0"/>
      <w:marRight w:val="0"/>
      <w:marTop w:val="0"/>
      <w:marBottom w:val="0"/>
      <w:divBdr>
        <w:top w:val="none" w:sz="0" w:space="0" w:color="auto"/>
        <w:left w:val="none" w:sz="0" w:space="0" w:color="auto"/>
        <w:bottom w:val="none" w:sz="0" w:space="0" w:color="auto"/>
        <w:right w:val="none" w:sz="0" w:space="0" w:color="auto"/>
      </w:divBdr>
      <w:divsChild>
        <w:div w:id="9480472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2526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manager.pnld.co.uk/content/D2.htm" TargetMode="External"/><Relationship Id="rId13" Type="http://schemas.openxmlformats.org/officeDocument/2006/relationships/hyperlink" Target="https://docmanager.pnld.co.uk/content/D16.htm" TargetMode="External"/><Relationship Id="rId18" Type="http://schemas.openxmlformats.org/officeDocument/2006/relationships/hyperlink" Target="https://docmanager.pnld.co.uk/content/D45.htm"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docmanager.pnld.co.uk/content/D168.htm" TargetMode="External"/><Relationship Id="rId7" Type="http://schemas.openxmlformats.org/officeDocument/2006/relationships/image" Target="media/image1.png"/><Relationship Id="rId12" Type="http://schemas.openxmlformats.org/officeDocument/2006/relationships/hyperlink" Target="https://docmanager.pnld.co.uk/content/D6.htm" TargetMode="External"/><Relationship Id="rId17" Type="http://schemas.openxmlformats.org/officeDocument/2006/relationships/hyperlink" Target="https://docmanager.pnld.co.uk/content/D168.htm"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docmanager.pnld.co.uk/content/D10650.htm" TargetMode="External"/><Relationship Id="rId20" Type="http://schemas.openxmlformats.org/officeDocument/2006/relationships/hyperlink" Target="https://docmanager.pnld.co.uk/content/D52.htm"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5.htm"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ocmanager.pnld.co.uk/content/D1.htm" TargetMode="External"/><Relationship Id="rId23" Type="http://schemas.openxmlformats.org/officeDocument/2006/relationships/hyperlink" Target="https://docmanager.pnld.co.uk/content/D18288.htm" TargetMode="External"/><Relationship Id="rId28" Type="http://schemas.openxmlformats.org/officeDocument/2006/relationships/header" Target="header3.xml"/><Relationship Id="rId10" Type="http://schemas.openxmlformats.org/officeDocument/2006/relationships/hyperlink" Target="https://docmanager.pnld.co.uk/content/D4.htm" TargetMode="External"/><Relationship Id="rId19" Type="http://schemas.openxmlformats.org/officeDocument/2006/relationships/hyperlink" Target="https://docmanager.pnld.co.uk/content/D1.ht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cmanager.pnld.co.uk/content/D3.htm" TargetMode="External"/><Relationship Id="rId14" Type="http://schemas.openxmlformats.org/officeDocument/2006/relationships/hyperlink" Target="https://docmanager.pnld.co.uk/content/D13053.htm" TargetMode="External"/><Relationship Id="rId22" Type="http://schemas.openxmlformats.org/officeDocument/2006/relationships/hyperlink" Target="https://docmanager.pnld.co.uk/content/D135.htm"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1106</Words>
  <Characters>6308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Jones,Carys swp5046</cp:lastModifiedBy>
  <cp:revision>8</cp:revision>
  <cp:lastPrinted>2020-01-15T14:00:00Z</cp:lastPrinted>
  <dcterms:created xsi:type="dcterms:W3CDTF">2019-01-24T12:54:00Z</dcterms:created>
  <dcterms:modified xsi:type="dcterms:W3CDTF">2020-01-15T14:03:00Z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TitusGUID">
    <vt:lpwstr>79a491b7-1ba4-47e5-ac61-693a63f2f6b5</vt:lpwstr>
  </property>
  <property fmtid="{D5CDD505-2E9C-101B-9397-08002B2CF9AE}" pid="6" name="Classification">
    <vt:lpwstr>OFFICIAL</vt:lpwstr>
  </property>
  <property fmtid="{D5CDD505-2E9C-101B-9397-08002B2CF9AE}" pid="7" name="Visibility">
    <vt:lpwstr>NOT VISIBLE</vt:lpwstr>
  </property>
</Properties>
</file>