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0CDAADE" wp14:paraId="2C078E63" wp14:textId="14E23E0E">
      <w:pPr>
        <w:pStyle w:val="Normal"/>
        <w:rPr>
          <w:rFonts w:ascii="Calibri" w:hAnsi="Calibri" w:eastAsia="Calibri" w:cs="Calibri" w:asciiTheme="minorAscii" w:hAnsiTheme="minorAscii" w:eastAsiaTheme="minorAscii" w:cstheme="minorAscii"/>
          <w:noProof w:val="0"/>
          <w:sz w:val="24"/>
          <w:szCs w:val="24"/>
          <w:lang w:val="en-GB"/>
        </w:rPr>
      </w:pPr>
      <w:r w:rsidRPr="60CDAADE" w:rsidR="7E9CEC46">
        <w:rPr>
          <w:rFonts w:ascii="Calibri" w:hAnsi="Calibri" w:eastAsia="Calibri" w:cs="Calibri" w:asciiTheme="minorAscii" w:hAnsiTheme="minorAscii" w:eastAsiaTheme="minorAscii" w:cstheme="minorAscii"/>
          <w:noProof w:val="0"/>
          <w:sz w:val="24"/>
          <w:szCs w:val="24"/>
          <w:lang w:val="en-GB"/>
        </w:rPr>
        <w:t>Ryan Thomas</w:t>
      </w:r>
    </w:p>
    <w:p w:rsidR="7E9CEC46" w:rsidP="60CDAADE" w:rsidRDefault="7E9CEC46" w14:paraId="191DDE95" w14:textId="6811F8B6">
      <w:pPr>
        <w:pStyle w:val="Normal"/>
        <w:rPr>
          <w:rFonts w:ascii="Calibri" w:hAnsi="Calibri" w:eastAsia="Calibri" w:cs="Calibri" w:asciiTheme="minorAscii" w:hAnsiTheme="minorAscii" w:eastAsiaTheme="minorAscii" w:cstheme="minorAscii"/>
          <w:noProof w:val="0"/>
          <w:sz w:val="24"/>
          <w:szCs w:val="24"/>
          <w:lang w:val="en-GB"/>
        </w:rPr>
      </w:pPr>
      <w:r w:rsidRPr="60CDAADE" w:rsidR="7E9CEC46">
        <w:rPr>
          <w:rFonts w:ascii="Calibri" w:hAnsi="Calibri" w:eastAsia="Calibri" w:cs="Calibri" w:asciiTheme="minorAscii" w:hAnsiTheme="minorAscii" w:eastAsiaTheme="minorAscii" w:cstheme="minorAscii"/>
          <w:noProof w:val="0"/>
          <w:sz w:val="24"/>
          <w:szCs w:val="24"/>
          <w:lang w:val="en-GB"/>
        </w:rPr>
        <w:t>Module code(s) - BMPL 4002</w:t>
      </w:r>
    </w:p>
    <w:p w:rsidR="7E9CEC46" w:rsidP="60CDAADE" w:rsidRDefault="7E9CEC46" w14:paraId="3F28E789" w14:textId="0AAAEE57">
      <w:pPr>
        <w:pStyle w:val="Normal"/>
        <w:rPr>
          <w:rFonts w:ascii="Calibri" w:hAnsi="Calibri" w:eastAsia="Calibri" w:cs="Calibri"/>
          <w:noProof w:val="0"/>
          <w:sz w:val="24"/>
          <w:szCs w:val="24"/>
          <w:lang w:val="en-GB"/>
        </w:rPr>
      </w:pPr>
      <w:r w:rsidRPr="60CDAADE" w:rsidR="7E9CEC46">
        <w:rPr>
          <w:rFonts w:ascii="Calibri" w:hAnsi="Calibri" w:eastAsia="Calibri" w:cs="Calibri" w:asciiTheme="minorAscii" w:hAnsiTheme="minorAscii" w:eastAsiaTheme="minorAscii" w:cstheme="minorAscii"/>
          <w:noProof w:val="0"/>
          <w:sz w:val="24"/>
          <w:szCs w:val="24"/>
          <w:lang w:val="en-GB"/>
        </w:rPr>
        <w:t xml:space="preserve">Assignment title - </w:t>
      </w:r>
      <w:r w:rsidRPr="60CDAADE" w:rsidR="7E9CEC46">
        <w:rPr>
          <w:rFonts w:ascii="Calibri" w:hAnsi="Calibri" w:eastAsia="Calibri" w:cs="Calibri"/>
          <w:noProof w:val="0"/>
          <w:sz w:val="24"/>
          <w:szCs w:val="24"/>
          <w:lang w:val="en-GB"/>
        </w:rPr>
        <w:t>Examine the concept of “policing by consent</w:t>
      </w:r>
      <w:bookmarkStart w:name="_Int_eGuHp0uV" w:id="264098552"/>
      <w:r w:rsidRPr="60CDAADE" w:rsidR="7E9CEC46">
        <w:rPr>
          <w:rFonts w:ascii="Calibri" w:hAnsi="Calibri" w:eastAsia="Calibri" w:cs="Calibri"/>
          <w:noProof w:val="0"/>
          <w:sz w:val="24"/>
          <w:szCs w:val="24"/>
          <w:lang w:val="en-GB"/>
        </w:rPr>
        <w:t>”,</w:t>
      </w:r>
      <w:bookmarkEnd w:id="264098552"/>
      <w:r w:rsidRPr="60CDAADE" w:rsidR="7E9CEC46">
        <w:rPr>
          <w:rFonts w:ascii="Calibri" w:hAnsi="Calibri" w:eastAsia="Calibri" w:cs="Calibri"/>
          <w:noProof w:val="0"/>
          <w:sz w:val="24"/>
          <w:szCs w:val="24"/>
          <w:lang w:val="en-GB"/>
        </w:rPr>
        <w:t xml:space="preserve"> why is it important and how does it </w:t>
      </w:r>
      <w:bookmarkStart w:name="_Int_ETikzXZG" w:id="1764253358"/>
      <w:r w:rsidRPr="60CDAADE" w:rsidR="7E9CEC46">
        <w:rPr>
          <w:rFonts w:ascii="Calibri" w:hAnsi="Calibri" w:eastAsia="Calibri" w:cs="Calibri"/>
          <w:noProof w:val="0"/>
          <w:sz w:val="24"/>
          <w:szCs w:val="24"/>
          <w:lang w:val="en-GB"/>
        </w:rPr>
        <w:t>impact</w:t>
      </w:r>
      <w:bookmarkEnd w:id="1764253358"/>
      <w:r w:rsidRPr="60CDAADE" w:rsidR="7E9CEC46">
        <w:rPr>
          <w:rFonts w:ascii="Calibri" w:hAnsi="Calibri" w:eastAsia="Calibri" w:cs="Calibri"/>
          <w:noProof w:val="0"/>
          <w:sz w:val="24"/>
          <w:szCs w:val="24"/>
          <w:lang w:val="en-GB"/>
        </w:rPr>
        <w:t xml:space="preserve"> society. Consider the impact of past historical incidents and their role in shaping the idea of “policing by consent</w:t>
      </w:r>
      <w:r w:rsidRPr="60CDAADE" w:rsidR="2F92BFC2">
        <w:rPr>
          <w:rFonts w:ascii="Calibri" w:hAnsi="Calibri" w:eastAsia="Calibri" w:cs="Calibri"/>
          <w:noProof w:val="0"/>
          <w:sz w:val="24"/>
          <w:szCs w:val="24"/>
          <w:lang w:val="en-GB"/>
        </w:rPr>
        <w:t>.”</w:t>
      </w:r>
    </w:p>
    <w:p w:rsidR="60CDAADE" w:rsidP="60CDAADE" w:rsidRDefault="60CDAADE" w14:paraId="50952552" w14:textId="5052D584">
      <w:pPr>
        <w:pStyle w:val="Normal"/>
        <w:rPr>
          <w:rFonts w:ascii="Calibri" w:hAnsi="Calibri" w:eastAsia="Calibri" w:cs="Calibri"/>
          <w:noProof w:val="0"/>
          <w:sz w:val="24"/>
          <w:szCs w:val="24"/>
          <w:lang w:val="en-GB"/>
        </w:rPr>
      </w:pPr>
    </w:p>
    <w:p w:rsidR="1B046B43" w:rsidP="60CDAADE" w:rsidRDefault="1B046B43" w14:paraId="7587EB3E" w14:textId="2D5457B7">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1B046B43">
        <w:rPr>
          <w:rFonts w:ascii="Calibri" w:hAnsi="Calibri" w:eastAsia="Calibri" w:cs="Calibri" w:asciiTheme="minorAscii" w:hAnsiTheme="minorAscii" w:eastAsiaTheme="minorAscii" w:cstheme="minorAscii"/>
          <w:noProof w:val="0"/>
          <w:sz w:val="24"/>
          <w:szCs w:val="24"/>
          <w:lang w:val="en-GB"/>
        </w:rPr>
        <w:t xml:space="preserve">Policing by consent is </w:t>
      </w:r>
      <w:r w:rsidRPr="60CDAADE" w:rsidR="7FC34915">
        <w:rPr>
          <w:rFonts w:ascii="Calibri" w:hAnsi="Calibri" w:eastAsia="Calibri" w:cs="Calibri" w:asciiTheme="minorAscii" w:hAnsiTheme="minorAscii" w:eastAsiaTheme="minorAscii" w:cstheme="minorAscii"/>
          <w:noProof w:val="0"/>
          <w:sz w:val="24"/>
          <w:szCs w:val="24"/>
          <w:lang w:val="en-GB"/>
        </w:rPr>
        <w:t>significant</w:t>
      </w:r>
      <w:r w:rsidRPr="60CDAADE" w:rsidR="1B046B43">
        <w:rPr>
          <w:rFonts w:ascii="Calibri" w:hAnsi="Calibri" w:eastAsia="Calibri" w:cs="Calibri" w:asciiTheme="minorAscii" w:hAnsiTheme="minorAscii" w:eastAsiaTheme="minorAscii" w:cstheme="minorAscii"/>
          <w:noProof w:val="0"/>
          <w:sz w:val="24"/>
          <w:szCs w:val="24"/>
          <w:lang w:val="en-GB"/>
        </w:rPr>
        <w:t xml:space="preserve"> in the role of police officers and the way they carry out their role when communicating with the </w:t>
      </w:r>
      <w:r w:rsidRPr="60CDAADE" w:rsidR="364FB74B">
        <w:rPr>
          <w:rFonts w:ascii="Calibri" w:hAnsi="Calibri" w:eastAsia="Calibri" w:cs="Calibri" w:asciiTheme="minorAscii" w:hAnsiTheme="minorAscii" w:eastAsiaTheme="minorAscii" w:cstheme="minorAscii"/>
          <w:noProof w:val="0"/>
          <w:sz w:val="24"/>
          <w:szCs w:val="24"/>
          <w:lang w:val="en-GB"/>
        </w:rPr>
        <w:t>public</w:t>
      </w:r>
      <w:r w:rsidRPr="60CDAADE" w:rsidR="1B046B43">
        <w:rPr>
          <w:rFonts w:ascii="Calibri" w:hAnsi="Calibri" w:eastAsia="Calibri" w:cs="Calibri" w:asciiTheme="minorAscii" w:hAnsiTheme="minorAscii" w:eastAsiaTheme="minorAscii" w:cstheme="minorAscii"/>
          <w:noProof w:val="0"/>
          <w:sz w:val="24"/>
          <w:szCs w:val="24"/>
          <w:lang w:val="en-GB"/>
        </w:rPr>
        <w:t xml:space="preserve">. </w:t>
      </w:r>
      <w:r w:rsidRPr="60CDAADE" w:rsidR="708E9E4E">
        <w:rPr>
          <w:rFonts w:ascii="Calibri" w:hAnsi="Calibri" w:eastAsia="Calibri" w:cs="Calibri" w:asciiTheme="minorAscii" w:hAnsiTheme="minorAscii" w:eastAsiaTheme="minorAscii" w:cstheme="minorAscii"/>
          <w:noProof w:val="0"/>
          <w:sz w:val="24"/>
          <w:szCs w:val="24"/>
          <w:lang w:val="en-GB"/>
        </w:rPr>
        <w:t xml:space="preserve">The purpose of this essay is to examine what policing by consent is, to discuss why it is important and how policing by consent </w:t>
      </w:r>
      <w:r w:rsidRPr="60CDAADE" w:rsidR="2C0754DB">
        <w:rPr>
          <w:rFonts w:ascii="Calibri" w:hAnsi="Calibri" w:eastAsia="Calibri" w:cs="Calibri" w:asciiTheme="minorAscii" w:hAnsiTheme="minorAscii" w:eastAsiaTheme="minorAscii" w:cstheme="minorAscii"/>
          <w:noProof w:val="0"/>
          <w:sz w:val="24"/>
          <w:szCs w:val="24"/>
          <w:lang w:val="en-GB"/>
        </w:rPr>
        <w:t xml:space="preserve">has an impact on society. </w:t>
      </w:r>
      <w:r w:rsidRPr="60CDAADE" w:rsidR="290267A0">
        <w:rPr>
          <w:rFonts w:ascii="Calibri" w:hAnsi="Calibri" w:eastAsia="Calibri" w:cs="Calibri" w:asciiTheme="minorAscii" w:hAnsiTheme="minorAscii" w:eastAsiaTheme="minorAscii" w:cstheme="minorAscii"/>
          <w:noProof w:val="0"/>
          <w:sz w:val="24"/>
          <w:szCs w:val="24"/>
          <w:lang w:val="en-GB"/>
        </w:rPr>
        <w:t>Furthermore, historical context and past events</w:t>
      </w:r>
      <w:r w:rsidRPr="60CDAADE" w:rsidR="2C3CCF5F">
        <w:rPr>
          <w:rFonts w:ascii="Calibri" w:hAnsi="Calibri" w:eastAsia="Calibri" w:cs="Calibri" w:asciiTheme="minorAscii" w:hAnsiTheme="minorAscii" w:eastAsiaTheme="minorAscii" w:cstheme="minorAscii"/>
          <w:noProof w:val="0"/>
          <w:sz w:val="24"/>
          <w:szCs w:val="24"/>
          <w:lang w:val="en-GB"/>
        </w:rPr>
        <w:t>, such as the Brixton riots</w:t>
      </w:r>
      <w:r w:rsidRPr="60CDAADE" w:rsidR="5C4E6C29">
        <w:rPr>
          <w:rFonts w:ascii="Calibri" w:hAnsi="Calibri" w:eastAsia="Calibri" w:cs="Calibri" w:asciiTheme="minorAscii" w:hAnsiTheme="minorAscii" w:eastAsiaTheme="minorAscii" w:cstheme="minorAscii"/>
          <w:noProof w:val="0"/>
          <w:sz w:val="24"/>
          <w:szCs w:val="24"/>
          <w:lang w:val="en-GB"/>
        </w:rPr>
        <w:t>, and the effect that had on the black community</w:t>
      </w:r>
      <w:r w:rsidRPr="60CDAADE" w:rsidR="7EFB4AAE">
        <w:rPr>
          <w:rFonts w:ascii="Calibri" w:hAnsi="Calibri" w:eastAsia="Calibri" w:cs="Calibri" w:asciiTheme="minorAscii" w:hAnsiTheme="minorAscii" w:eastAsiaTheme="minorAscii" w:cstheme="minorAscii"/>
          <w:noProof w:val="0"/>
          <w:sz w:val="24"/>
          <w:szCs w:val="24"/>
          <w:lang w:val="en-GB"/>
        </w:rPr>
        <w:t>. P</w:t>
      </w:r>
      <w:r w:rsidRPr="60CDAADE" w:rsidR="2C3CCF5F">
        <w:rPr>
          <w:rFonts w:ascii="Calibri" w:hAnsi="Calibri" w:eastAsia="Calibri" w:cs="Calibri" w:asciiTheme="minorAscii" w:hAnsiTheme="minorAscii" w:eastAsiaTheme="minorAscii" w:cstheme="minorAscii"/>
          <w:noProof w:val="0"/>
          <w:sz w:val="24"/>
          <w:szCs w:val="24"/>
          <w:lang w:val="en-GB"/>
        </w:rPr>
        <w:t xml:space="preserve">ast prime ministers </w:t>
      </w:r>
      <w:r w:rsidRPr="60CDAADE" w:rsidR="290267A0">
        <w:rPr>
          <w:rFonts w:ascii="Calibri" w:hAnsi="Calibri" w:eastAsia="Calibri" w:cs="Calibri" w:asciiTheme="minorAscii" w:hAnsiTheme="minorAscii" w:eastAsiaTheme="minorAscii" w:cstheme="minorAscii"/>
          <w:noProof w:val="0"/>
          <w:sz w:val="24"/>
          <w:szCs w:val="24"/>
          <w:lang w:val="en-GB"/>
        </w:rPr>
        <w:t>will also be discussed</w:t>
      </w:r>
      <w:r w:rsidRPr="60CDAADE" w:rsidR="7D802BB2">
        <w:rPr>
          <w:rFonts w:ascii="Calibri" w:hAnsi="Calibri" w:eastAsia="Calibri" w:cs="Calibri" w:asciiTheme="minorAscii" w:hAnsiTheme="minorAscii" w:eastAsiaTheme="minorAscii" w:cstheme="minorAscii"/>
          <w:noProof w:val="0"/>
          <w:sz w:val="24"/>
          <w:szCs w:val="24"/>
          <w:lang w:val="en-GB"/>
        </w:rPr>
        <w:t>, touching</w:t>
      </w:r>
      <w:r w:rsidRPr="60CDAADE" w:rsidR="7D802BB2">
        <w:rPr>
          <w:rFonts w:ascii="Calibri" w:hAnsi="Calibri" w:eastAsia="Calibri" w:cs="Calibri" w:asciiTheme="minorAscii" w:hAnsiTheme="minorAscii" w:eastAsiaTheme="minorAscii" w:cstheme="minorAscii"/>
          <w:noProof w:val="0"/>
          <w:sz w:val="24"/>
          <w:szCs w:val="24"/>
          <w:lang w:val="en-GB"/>
        </w:rPr>
        <w:t xml:space="preserve"> upon their impact on the policies and instructions given to the police service to make it more ethical. These will be given</w:t>
      </w:r>
      <w:r w:rsidRPr="60CDAADE" w:rsidR="290267A0">
        <w:rPr>
          <w:rFonts w:ascii="Calibri" w:hAnsi="Calibri" w:eastAsia="Calibri" w:cs="Calibri" w:asciiTheme="minorAscii" w:hAnsiTheme="minorAscii" w:eastAsiaTheme="minorAscii" w:cstheme="minorAscii"/>
          <w:noProof w:val="0"/>
          <w:sz w:val="24"/>
          <w:szCs w:val="24"/>
          <w:lang w:val="en-GB"/>
        </w:rPr>
        <w:t xml:space="preserve"> </w:t>
      </w:r>
      <w:r w:rsidRPr="60CDAADE" w:rsidR="290267A0">
        <w:rPr>
          <w:rFonts w:ascii="Calibri" w:hAnsi="Calibri" w:eastAsia="Calibri" w:cs="Calibri" w:asciiTheme="minorAscii" w:hAnsiTheme="minorAscii" w:eastAsiaTheme="minorAscii" w:cstheme="minorAscii"/>
          <w:noProof w:val="0"/>
          <w:sz w:val="24"/>
          <w:szCs w:val="24"/>
          <w:lang w:val="en-GB"/>
        </w:rPr>
        <w:t>as evidence to the clai</w:t>
      </w:r>
      <w:r w:rsidRPr="60CDAADE" w:rsidR="49AFF507">
        <w:rPr>
          <w:rFonts w:ascii="Calibri" w:hAnsi="Calibri" w:eastAsia="Calibri" w:cs="Calibri" w:asciiTheme="minorAscii" w:hAnsiTheme="minorAscii" w:eastAsiaTheme="minorAscii" w:cstheme="minorAscii"/>
          <w:noProof w:val="0"/>
          <w:sz w:val="24"/>
          <w:szCs w:val="24"/>
          <w:lang w:val="en-GB"/>
        </w:rPr>
        <w:t>m that policing by consent is important.</w:t>
      </w:r>
      <w:r w:rsidRPr="60CDAADE" w:rsidR="3C2510E4">
        <w:rPr>
          <w:rFonts w:ascii="Calibri" w:hAnsi="Calibri" w:eastAsia="Calibri" w:cs="Calibri" w:asciiTheme="minorAscii" w:hAnsiTheme="minorAscii" w:eastAsiaTheme="minorAscii" w:cstheme="minorAscii"/>
          <w:noProof w:val="0"/>
          <w:sz w:val="24"/>
          <w:szCs w:val="24"/>
          <w:lang w:val="en-GB"/>
        </w:rPr>
        <w:t xml:space="preserve"> The essay will also explain the different definitions of terms used to measure the public’s relationship with the police service and</w:t>
      </w:r>
      <w:r w:rsidRPr="60CDAADE" w:rsidR="0712F0BC">
        <w:rPr>
          <w:rFonts w:ascii="Calibri" w:hAnsi="Calibri" w:eastAsia="Calibri" w:cs="Calibri" w:asciiTheme="minorAscii" w:hAnsiTheme="minorAscii" w:eastAsiaTheme="minorAscii" w:cstheme="minorAscii"/>
          <w:noProof w:val="0"/>
          <w:sz w:val="24"/>
          <w:szCs w:val="24"/>
          <w:lang w:val="en-GB"/>
        </w:rPr>
        <w:t xml:space="preserve"> the correlation between the legit</w:t>
      </w:r>
      <w:r w:rsidRPr="60CDAADE" w:rsidR="092429D5">
        <w:rPr>
          <w:rFonts w:ascii="Calibri" w:hAnsi="Calibri" w:eastAsia="Calibri" w:cs="Calibri" w:asciiTheme="minorAscii" w:hAnsiTheme="minorAscii" w:eastAsiaTheme="minorAscii" w:cstheme="minorAscii"/>
          <w:noProof w:val="0"/>
          <w:sz w:val="24"/>
          <w:szCs w:val="24"/>
          <w:lang w:val="en-GB"/>
        </w:rPr>
        <w:t>i</w:t>
      </w:r>
      <w:r w:rsidRPr="60CDAADE" w:rsidR="0712F0BC">
        <w:rPr>
          <w:rFonts w:ascii="Calibri" w:hAnsi="Calibri" w:eastAsia="Calibri" w:cs="Calibri" w:asciiTheme="minorAscii" w:hAnsiTheme="minorAscii" w:eastAsiaTheme="minorAscii" w:cstheme="minorAscii"/>
          <w:noProof w:val="0"/>
          <w:sz w:val="24"/>
          <w:szCs w:val="24"/>
          <w:lang w:val="en-GB"/>
        </w:rPr>
        <w:t xml:space="preserve">macy of </w:t>
      </w:r>
      <w:r w:rsidRPr="60CDAADE" w:rsidR="60A18328">
        <w:rPr>
          <w:rFonts w:ascii="Calibri" w:hAnsi="Calibri" w:eastAsia="Calibri" w:cs="Calibri" w:asciiTheme="minorAscii" w:hAnsiTheme="minorAscii" w:eastAsiaTheme="minorAscii" w:cstheme="minorAscii"/>
          <w:noProof w:val="0"/>
          <w:sz w:val="24"/>
          <w:szCs w:val="24"/>
          <w:lang w:val="en-GB"/>
        </w:rPr>
        <w:t xml:space="preserve">authority and </w:t>
      </w:r>
      <w:r w:rsidRPr="60CDAADE" w:rsidR="5E245DE1">
        <w:rPr>
          <w:rFonts w:ascii="Calibri" w:hAnsi="Calibri" w:eastAsia="Calibri" w:cs="Calibri" w:asciiTheme="minorAscii" w:hAnsiTheme="minorAscii" w:eastAsiaTheme="minorAscii" w:cstheme="minorAscii"/>
          <w:noProof w:val="0"/>
          <w:sz w:val="24"/>
          <w:szCs w:val="24"/>
          <w:lang w:val="en-GB"/>
        </w:rPr>
        <w:t>the trust the public has in the police service.</w:t>
      </w:r>
      <w:r w:rsidRPr="60CDAADE" w:rsidR="7EC2152F">
        <w:rPr>
          <w:rFonts w:ascii="Calibri" w:hAnsi="Calibri" w:eastAsia="Calibri" w:cs="Calibri" w:asciiTheme="minorAscii" w:hAnsiTheme="minorAscii" w:eastAsiaTheme="minorAscii" w:cstheme="minorAscii"/>
          <w:noProof w:val="0"/>
          <w:sz w:val="24"/>
          <w:szCs w:val="24"/>
          <w:lang w:val="en-GB"/>
        </w:rPr>
        <w:t xml:space="preserve"> </w:t>
      </w:r>
      <w:r w:rsidRPr="60CDAADE" w:rsidR="411E63E4">
        <w:rPr>
          <w:rFonts w:ascii="Calibri" w:hAnsi="Calibri" w:eastAsia="Calibri" w:cs="Calibri" w:asciiTheme="minorAscii" w:hAnsiTheme="minorAscii" w:eastAsiaTheme="minorAscii" w:cstheme="minorAscii"/>
          <w:noProof w:val="0"/>
          <w:sz w:val="24"/>
          <w:szCs w:val="24"/>
          <w:lang w:val="en-GB"/>
        </w:rPr>
        <w:t>F</w:t>
      </w:r>
      <w:r w:rsidRPr="60CDAADE" w:rsidR="7EC2152F">
        <w:rPr>
          <w:rFonts w:ascii="Calibri" w:hAnsi="Calibri" w:eastAsia="Calibri" w:cs="Calibri" w:asciiTheme="minorAscii" w:hAnsiTheme="minorAscii" w:eastAsiaTheme="minorAscii" w:cstheme="minorAscii"/>
          <w:noProof w:val="0"/>
          <w:sz w:val="24"/>
          <w:szCs w:val="24"/>
          <w:lang w:val="en-GB"/>
        </w:rPr>
        <w:t>irstly</w:t>
      </w:r>
      <w:r w:rsidRPr="60CDAADE" w:rsidR="411E63E4">
        <w:rPr>
          <w:rFonts w:ascii="Calibri" w:hAnsi="Calibri" w:eastAsia="Calibri" w:cs="Calibri" w:asciiTheme="minorAscii" w:hAnsiTheme="minorAscii" w:eastAsiaTheme="minorAscii" w:cstheme="minorAscii"/>
          <w:noProof w:val="0"/>
          <w:sz w:val="24"/>
          <w:szCs w:val="24"/>
          <w:lang w:val="en-GB"/>
        </w:rPr>
        <w:t>, the term “policing by consent”</w:t>
      </w:r>
      <w:r w:rsidRPr="60CDAADE" w:rsidR="4E64AAD3">
        <w:rPr>
          <w:rFonts w:ascii="Calibri" w:hAnsi="Calibri" w:eastAsia="Calibri" w:cs="Calibri" w:asciiTheme="minorAscii" w:hAnsiTheme="minorAscii" w:eastAsiaTheme="minorAscii" w:cstheme="minorAscii"/>
          <w:noProof w:val="0"/>
          <w:sz w:val="24"/>
          <w:szCs w:val="24"/>
          <w:lang w:val="en-GB"/>
        </w:rPr>
        <w:t xml:space="preserve"> is described as a “concept rooted in the belief that the authority of the police derives from the consent and</w:t>
      </w:r>
      <w:r w:rsidRPr="60CDAADE" w:rsidR="4E64AAD3">
        <w:rPr>
          <w:rFonts w:ascii="Calibri" w:hAnsi="Calibri" w:eastAsia="Calibri" w:cs="Calibri" w:asciiTheme="minorAscii" w:hAnsiTheme="minorAscii" w:eastAsiaTheme="minorAscii" w:cstheme="minorAscii"/>
          <w:noProof w:val="0"/>
          <w:sz w:val="24"/>
          <w:szCs w:val="24"/>
          <w:lang w:val="en-GB"/>
        </w:rPr>
        <w:t xml:space="preserve"> cooperation of the public they serve” (Watts, 2024).</w:t>
      </w:r>
      <w:r w:rsidRPr="60CDAADE" w:rsidR="36D3E96D">
        <w:rPr>
          <w:rFonts w:ascii="Calibri" w:hAnsi="Calibri" w:eastAsia="Calibri" w:cs="Calibri" w:asciiTheme="minorAscii" w:hAnsiTheme="minorAscii" w:eastAsiaTheme="minorAscii" w:cstheme="minorAscii"/>
          <w:noProof w:val="0"/>
          <w:sz w:val="24"/>
          <w:szCs w:val="24"/>
          <w:lang w:val="en-GB"/>
        </w:rPr>
        <w:t xml:space="preserve"> This implies that to carry out the role of a police officer, they must have the trust of the public </w:t>
      </w:r>
      <w:bookmarkStart w:name="_Int_d5Uv6kOm" w:id="1728708202"/>
      <w:r w:rsidRPr="60CDAADE" w:rsidR="36D3E96D">
        <w:rPr>
          <w:rFonts w:ascii="Calibri" w:hAnsi="Calibri" w:eastAsia="Calibri" w:cs="Calibri" w:asciiTheme="minorAscii" w:hAnsiTheme="minorAscii" w:eastAsiaTheme="minorAscii" w:cstheme="minorAscii"/>
          <w:noProof w:val="0"/>
          <w:sz w:val="24"/>
          <w:szCs w:val="24"/>
          <w:lang w:val="en-GB"/>
        </w:rPr>
        <w:t>in order to</w:t>
      </w:r>
      <w:bookmarkEnd w:id="1728708202"/>
      <w:r w:rsidRPr="60CDAADE" w:rsidR="36D3E96D">
        <w:rPr>
          <w:rFonts w:ascii="Calibri" w:hAnsi="Calibri" w:eastAsia="Calibri" w:cs="Calibri" w:asciiTheme="minorAscii" w:hAnsiTheme="minorAscii" w:eastAsiaTheme="minorAscii" w:cstheme="minorAscii"/>
          <w:noProof w:val="0"/>
          <w:sz w:val="24"/>
          <w:szCs w:val="24"/>
          <w:lang w:val="en-GB"/>
        </w:rPr>
        <w:t xml:space="preserve"> e</w:t>
      </w:r>
      <w:r w:rsidRPr="60CDAADE" w:rsidR="4B387C2E">
        <w:rPr>
          <w:rFonts w:ascii="Calibri" w:hAnsi="Calibri" w:eastAsia="Calibri" w:cs="Calibri" w:asciiTheme="minorAscii" w:hAnsiTheme="minorAscii" w:eastAsiaTheme="minorAscii" w:cstheme="minorAscii"/>
          <w:noProof w:val="0"/>
          <w:sz w:val="24"/>
          <w:szCs w:val="24"/>
          <w:lang w:val="en-GB"/>
        </w:rPr>
        <w:t>ffectively carry out their role</w:t>
      </w:r>
      <w:r w:rsidRPr="60CDAADE" w:rsidR="68769C6D">
        <w:rPr>
          <w:rFonts w:ascii="Calibri" w:hAnsi="Calibri" w:eastAsia="Calibri" w:cs="Calibri" w:asciiTheme="minorAscii" w:hAnsiTheme="minorAscii" w:eastAsiaTheme="minorAscii" w:cstheme="minorAscii"/>
          <w:noProof w:val="0"/>
          <w:sz w:val="24"/>
          <w:szCs w:val="24"/>
          <w:lang w:val="en-GB"/>
        </w:rPr>
        <w:t xml:space="preserve"> and bring stability to society.</w:t>
      </w:r>
    </w:p>
    <w:p w:rsidR="60CDAADE" w:rsidP="60CDAADE" w:rsidRDefault="60CDAADE" w14:paraId="1B1310CA" w14:textId="2B7E788C">
      <w:pPr>
        <w:pStyle w:val="Normal"/>
        <w:spacing w:line="360" w:lineRule="auto"/>
        <w:rPr>
          <w:rFonts w:ascii="Calibri" w:hAnsi="Calibri" w:eastAsia="Calibri" w:cs="Calibri" w:asciiTheme="minorAscii" w:hAnsiTheme="minorAscii" w:eastAsiaTheme="minorAscii" w:cstheme="minorAscii"/>
          <w:noProof w:val="0"/>
          <w:sz w:val="24"/>
          <w:szCs w:val="24"/>
          <w:lang w:val="en-GB"/>
        </w:rPr>
      </w:pPr>
    </w:p>
    <w:p w:rsidR="10A69EF9" w:rsidP="60CDAADE" w:rsidRDefault="10A69EF9" w14:paraId="23378E50" w14:textId="30989A50">
      <w:pPr>
        <w:pStyle w:val="Normal"/>
        <w:spacing w:line="360" w:lineRule="auto"/>
        <w:rPr>
          <w:noProof w:val="0"/>
          <w:sz w:val="24"/>
          <w:szCs w:val="24"/>
          <w:lang w:val="en-GB"/>
        </w:rPr>
      </w:pPr>
      <w:r w:rsidRPr="60CDAADE" w:rsidR="10A69EF9">
        <w:rPr>
          <w:rFonts w:ascii="Calibri" w:hAnsi="Calibri" w:eastAsia="Calibri" w:cs="Calibri" w:asciiTheme="minorAscii" w:hAnsiTheme="minorAscii" w:eastAsiaTheme="minorAscii" w:cstheme="minorAscii"/>
          <w:noProof w:val="0"/>
          <w:sz w:val="24"/>
          <w:szCs w:val="24"/>
          <w:lang w:val="en-GB"/>
        </w:rPr>
        <w:t xml:space="preserve">The first instance where the police force adopted a policing by </w:t>
      </w:r>
      <w:r w:rsidRPr="60CDAADE" w:rsidR="170D355D">
        <w:rPr>
          <w:rFonts w:ascii="Calibri" w:hAnsi="Calibri" w:eastAsia="Calibri" w:cs="Calibri" w:asciiTheme="minorAscii" w:hAnsiTheme="minorAscii" w:eastAsiaTheme="minorAscii" w:cstheme="minorAscii"/>
          <w:noProof w:val="0"/>
          <w:sz w:val="24"/>
          <w:szCs w:val="24"/>
          <w:lang w:val="en-GB"/>
        </w:rPr>
        <w:t>consent design was during</w:t>
      </w:r>
      <w:r w:rsidRPr="60CDAADE" w:rsidR="7CC63E59">
        <w:rPr>
          <w:rFonts w:ascii="Calibri" w:hAnsi="Calibri" w:eastAsia="Calibri" w:cs="Calibri" w:asciiTheme="minorAscii" w:hAnsiTheme="minorAscii" w:eastAsiaTheme="minorAscii" w:cstheme="minorAscii"/>
          <w:noProof w:val="0"/>
          <w:sz w:val="24"/>
          <w:szCs w:val="24"/>
          <w:lang w:val="en-GB"/>
        </w:rPr>
        <w:t xml:space="preserve"> Sir Robert peel’s </w:t>
      </w:r>
      <w:r w:rsidRPr="60CDAADE" w:rsidR="080E051A">
        <w:rPr>
          <w:rFonts w:ascii="Calibri" w:hAnsi="Calibri" w:eastAsia="Calibri" w:cs="Calibri" w:asciiTheme="minorAscii" w:hAnsiTheme="minorAscii" w:eastAsiaTheme="minorAscii" w:cstheme="minorAscii"/>
          <w:noProof w:val="0"/>
          <w:sz w:val="24"/>
          <w:szCs w:val="24"/>
          <w:lang w:val="en-GB"/>
        </w:rPr>
        <w:t>term as prime minister of the United Kingdom. In the year 1829, Sir Robert Peel developed</w:t>
      </w:r>
      <w:r w:rsidRPr="60CDAADE" w:rsidR="1ABD9624">
        <w:rPr>
          <w:rFonts w:ascii="Calibri" w:hAnsi="Calibri" w:eastAsia="Calibri" w:cs="Calibri" w:asciiTheme="minorAscii" w:hAnsiTheme="minorAscii" w:eastAsiaTheme="minorAscii" w:cstheme="minorAscii"/>
          <w:noProof w:val="0"/>
          <w:sz w:val="24"/>
          <w:szCs w:val="24"/>
          <w:lang w:val="en-GB"/>
        </w:rPr>
        <w:t xml:space="preserve"> the ‘</w:t>
      </w:r>
      <w:r w:rsidRPr="60CDAADE" w:rsidR="1ABD9624">
        <w:rPr>
          <w:rFonts w:ascii="Calibri" w:hAnsi="Calibri" w:eastAsia="Calibri" w:cs="Calibri" w:asciiTheme="minorAscii" w:hAnsiTheme="minorAscii" w:eastAsiaTheme="minorAscii" w:cstheme="minorAscii"/>
          <w:noProof w:val="0"/>
          <w:sz w:val="24"/>
          <w:szCs w:val="24"/>
          <w:lang w:val="en-GB"/>
        </w:rPr>
        <w:t>Peelian</w:t>
      </w:r>
      <w:r w:rsidRPr="60CDAADE" w:rsidR="1ABD9624">
        <w:rPr>
          <w:rFonts w:ascii="Calibri" w:hAnsi="Calibri" w:eastAsia="Calibri" w:cs="Calibri" w:asciiTheme="minorAscii" w:hAnsiTheme="minorAscii" w:eastAsiaTheme="minorAscii" w:cstheme="minorAscii"/>
          <w:noProof w:val="0"/>
          <w:sz w:val="24"/>
          <w:szCs w:val="24"/>
          <w:lang w:val="en-GB"/>
        </w:rPr>
        <w:t xml:space="preserve"> Principles,’ a set of instructions given to police officers to</w:t>
      </w:r>
      <w:r w:rsidRPr="60CDAADE" w:rsidR="26055CE4">
        <w:rPr>
          <w:rFonts w:ascii="Calibri" w:hAnsi="Calibri" w:eastAsia="Calibri" w:cs="Calibri" w:asciiTheme="minorAscii" w:hAnsiTheme="minorAscii" w:eastAsiaTheme="minorAscii" w:cstheme="minorAscii"/>
          <w:noProof w:val="0"/>
          <w:sz w:val="24"/>
          <w:szCs w:val="24"/>
          <w:lang w:val="en-GB"/>
        </w:rPr>
        <w:t xml:space="preserve"> carry out their role ethical and to greater increase their relationship with the public</w:t>
      </w:r>
      <w:r w:rsidRPr="60CDAADE" w:rsidR="3BE11C93">
        <w:rPr>
          <w:rFonts w:ascii="Calibri" w:hAnsi="Calibri" w:eastAsia="Calibri" w:cs="Calibri" w:asciiTheme="minorAscii" w:hAnsiTheme="minorAscii" w:eastAsiaTheme="minorAscii" w:cstheme="minorAscii"/>
          <w:noProof w:val="0"/>
          <w:sz w:val="24"/>
          <w:szCs w:val="24"/>
          <w:lang w:val="en-GB"/>
        </w:rPr>
        <w:t xml:space="preserve"> (Home Office, 2012)</w:t>
      </w:r>
      <w:r w:rsidRPr="60CDAADE" w:rsidR="26055CE4">
        <w:rPr>
          <w:rFonts w:ascii="Calibri" w:hAnsi="Calibri" w:eastAsia="Calibri" w:cs="Calibri" w:asciiTheme="minorAscii" w:hAnsiTheme="minorAscii" w:eastAsiaTheme="minorAscii" w:cstheme="minorAscii"/>
          <w:noProof w:val="0"/>
          <w:sz w:val="24"/>
          <w:szCs w:val="24"/>
          <w:lang w:val="en-GB"/>
        </w:rPr>
        <w:t>.</w:t>
      </w:r>
      <w:r w:rsidRPr="60CDAADE" w:rsidR="37E4EA9E">
        <w:rPr>
          <w:rFonts w:ascii="Calibri" w:hAnsi="Calibri" w:eastAsia="Calibri" w:cs="Calibri" w:asciiTheme="minorAscii" w:hAnsiTheme="minorAscii" w:eastAsiaTheme="minorAscii" w:cstheme="minorAscii"/>
          <w:noProof w:val="0"/>
          <w:sz w:val="24"/>
          <w:szCs w:val="24"/>
          <w:lang w:val="en-GB"/>
        </w:rPr>
        <w:t xml:space="preserve"> </w:t>
      </w:r>
      <w:r w:rsidRPr="60CDAADE" w:rsidR="5CB42857">
        <w:rPr>
          <w:rFonts w:ascii="Calibri" w:hAnsi="Calibri" w:eastAsia="Calibri" w:cs="Calibri" w:asciiTheme="minorAscii" w:hAnsiTheme="minorAscii" w:eastAsiaTheme="minorAscii" w:cstheme="minorAscii"/>
          <w:noProof w:val="0"/>
          <w:sz w:val="24"/>
          <w:szCs w:val="24"/>
          <w:lang w:val="en-GB"/>
        </w:rPr>
        <w:t xml:space="preserve">To summarise some of the principles Sir Robert Peel described </w:t>
      </w:r>
      <w:r w:rsidRPr="60CDAADE" w:rsidR="347ABD83">
        <w:rPr>
          <w:noProof w:val="0"/>
          <w:sz w:val="24"/>
          <w:szCs w:val="24"/>
          <w:lang w:val="en-GB"/>
        </w:rPr>
        <w:t>Is that the police’s main goal is to ensure that crime is prevented; the authority of the police relies on the support of the public, allowing them to fulfil their duties; lethal force should be a last resort to ensure that public trust does not decrease; the police must remain impartial</w:t>
      </w:r>
      <w:r w:rsidRPr="60CDAADE" w:rsidR="6C666C4B">
        <w:rPr>
          <w:noProof w:val="0"/>
          <w:sz w:val="24"/>
          <w:szCs w:val="24"/>
          <w:lang w:val="en-GB"/>
        </w:rPr>
        <w:t>; t</w:t>
      </w:r>
      <w:r w:rsidRPr="60CDAADE" w:rsidR="347ABD83">
        <w:rPr>
          <w:noProof w:val="0"/>
          <w:sz w:val="24"/>
          <w:szCs w:val="24"/>
          <w:lang w:val="en-GB"/>
        </w:rPr>
        <w:t>he police are the public and the public are the police</w:t>
      </w:r>
      <w:r w:rsidRPr="60CDAADE" w:rsidR="7FC3FB55">
        <w:rPr>
          <w:noProof w:val="0"/>
          <w:sz w:val="24"/>
          <w:szCs w:val="24"/>
          <w:lang w:val="en-GB"/>
        </w:rPr>
        <w:t xml:space="preserve"> (they are a part of the community);</w:t>
      </w:r>
      <w:r w:rsidRPr="60CDAADE" w:rsidR="347ABD83">
        <w:rPr>
          <w:noProof w:val="0"/>
          <w:sz w:val="24"/>
          <w:szCs w:val="24"/>
          <w:lang w:val="en-GB"/>
        </w:rPr>
        <w:t xml:space="preserve"> </w:t>
      </w:r>
      <w:r w:rsidRPr="60CDAADE" w:rsidR="72CD02AF">
        <w:rPr>
          <w:noProof w:val="0"/>
          <w:sz w:val="24"/>
          <w:szCs w:val="24"/>
          <w:lang w:val="en-GB"/>
        </w:rPr>
        <w:t xml:space="preserve">the police must respect the decisions made by the judiciary; </w:t>
      </w:r>
      <w:r w:rsidRPr="60CDAADE" w:rsidR="0A5DC416">
        <w:rPr>
          <w:noProof w:val="0"/>
          <w:sz w:val="24"/>
          <w:szCs w:val="24"/>
          <w:lang w:val="en-GB"/>
        </w:rPr>
        <w:t>the absence of crime is how the police service should be measured to see if they have been effective at their duties</w:t>
      </w:r>
      <w:r w:rsidRPr="60CDAADE" w:rsidR="731FA2B4">
        <w:rPr>
          <w:noProof w:val="0"/>
          <w:sz w:val="24"/>
          <w:szCs w:val="24"/>
          <w:lang w:val="en-GB"/>
        </w:rPr>
        <w:t xml:space="preserve"> </w:t>
      </w:r>
      <w:r w:rsidRPr="60CDAADE" w:rsidR="731FA2B4">
        <w:rPr>
          <w:noProof w:val="0"/>
          <w:sz w:val="24"/>
          <w:szCs w:val="24"/>
          <w:lang w:val="en-GB"/>
        </w:rPr>
        <w:t xml:space="preserve">(Home Office, 2012). These principles </w:t>
      </w:r>
      <w:r w:rsidRPr="60CDAADE" w:rsidR="7245040A">
        <w:rPr>
          <w:noProof w:val="0"/>
          <w:sz w:val="24"/>
          <w:szCs w:val="24"/>
          <w:lang w:val="en-GB"/>
        </w:rPr>
        <w:t xml:space="preserve">are important because they </w:t>
      </w:r>
      <w:r w:rsidRPr="60CDAADE" w:rsidR="78AB9A6E">
        <w:rPr>
          <w:noProof w:val="0"/>
          <w:sz w:val="24"/>
          <w:szCs w:val="24"/>
          <w:lang w:val="en-GB"/>
        </w:rPr>
        <w:t xml:space="preserve">gave </w:t>
      </w:r>
      <w:r w:rsidRPr="60CDAADE" w:rsidR="731FA2B4">
        <w:rPr>
          <w:noProof w:val="0"/>
          <w:sz w:val="24"/>
          <w:szCs w:val="24"/>
          <w:lang w:val="en-GB"/>
        </w:rPr>
        <w:t>police force</w:t>
      </w:r>
      <w:r w:rsidRPr="60CDAADE" w:rsidR="38F8C732">
        <w:rPr>
          <w:noProof w:val="0"/>
          <w:sz w:val="24"/>
          <w:szCs w:val="24"/>
          <w:lang w:val="en-GB"/>
        </w:rPr>
        <w:t>s around the UK</w:t>
      </w:r>
      <w:r w:rsidRPr="60CDAADE" w:rsidR="731FA2B4">
        <w:rPr>
          <w:noProof w:val="0"/>
          <w:sz w:val="24"/>
          <w:szCs w:val="24"/>
          <w:lang w:val="en-GB"/>
        </w:rPr>
        <w:t xml:space="preserve"> </w:t>
      </w:r>
      <w:r w:rsidRPr="60CDAADE" w:rsidR="7F1230D2">
        <w:rPr>
          <w:noProof w:val="0"/>
          <w:sz w:val="24"/>
          <w:szCs w:val="24"/>
          <w:lang w:val="en-GB"/>
        </w:rPr>
        <w:t>a set of instructions</w:t>
      </w:r>
      <w:r w:rsidRPr="60CDAADE" w:rsidR="731FA2B4">
        <w:rPr>
          <w:noProof w:val="0"/>
          <w:sz w:val="24"/>
          <w:szCs w:val="24"/>
          <w:lang w:val="en-GB"/>
        </w:rPr>
        <w:t xml:space="preserve"> </w:t>
      </w:r>
      <w:r w:rsidRPr="60CDAADE" w:rsidR="63F4A42E">
        <w:rPr>
          <w:noProof w:val="0"/>
          <w:sz w:val="24"/>
          <w:szCs w:val="24"/>
          <w:lang w:val="en-GB"/>
        </w:rPr>
        <w:t>and values that officers should adhere to</w:t>
      </w:r>
      <w:r w:rsidRPr="60CDAADE" w:rsidR="0A59F793">
        <w:rPr>
          <w:noProof w:val="0"/>
          <w:sz w:val="24"/>
          <w:szCs w:val="24"/>
          <w:lang w:val="en-GB"/>
        </w:rPr>
        <w:t xml:space="preserve">. This is to </w:t>
      </w:r>
      <w:r w:rsidRPr="60CDAADE" w:rsidR="731FA2B4">
        <w:rPr>
          <w:noProof w:val="0"/>
          <w:sz w:val="24"/>
          <w:szCs w:val="24"/>
          <w:lang w:val="en-GB"/>
        </w:rPr>
        <w:t>ensure that their role is carried out ethically, fairly an</w:t>
      </w:r>
      <w:r w:rsidRPr="60CDAADE" w:rsidR="6B040A99">
        <w:rPr>
          <w:noProof w:val="0"/>
          <w:sz w:val="24"/>
          <w:szCs w:val="24"/>
          <w:lang w:val="en-GB"/>
        </w:rPr>
        <w:t xml:space="preserve">d to increase the </w:t>
      </w:r>
      <w:r w:rsidRPr="60CDAADE" w:rsidR="2F6F5FB3">
        <w:rPr>
          <w:noProof w:val="0"/>
          <w:sz w:val="24"/>
          <w:szCs w:val="24"/>
          <w:lang w:val="en-GB"/>
        </w:rPr>
        <w:t>confidence</w:t>
      </w:r>
      <w:r w:rsidRPr="60CDAADE" w:rsidR="6B040A99">
        <w:rPr>
          <w:noProof w:val="0"/>
          <w:sz w:val="24"/>
          <w:szCs w:val="24"/>
          <w:lang w:val="en-GB"/>
        </w:rPr>
        <w:t xml:space="preserve"> the public has in the police service.</w:t>
      </w:r>
      <w:r w:rsidRPr="60CDAADE" w:rsidR="511F6D71">
        <w:rPr>
          <w:noProof w:val="0"/>
          <w:sz w:val="24"/>
          <w:szCs w:val="24"/>
          <w:lang w:val="en-GB"/>
        </w:rPr>
        <w:t xml:space="preserve"> </w:t>
      </w:r>
      <w:r w:rsidRPr="60CDAADE" w:rsidR="46C9756E">
        <w:rPr>
          <w:noProof w:val="0"/>
          <w:sz w:val="24"/>
          <w:szCs w:val="24"/>
          <w:lang w:val="en-GB"/>
        </w:rPr>
        <w:t>It also ensures that police officers</w:t>
      </w:r>
      <w:r w:rsidRPr="60CDAADE" w:rsidR="2EBBB244">
        <w:rPr>
          <w:noProof w:val="0"/>
          <w:sz w:val="24"/>
          <w:szCs w:val="24"/>
          <w:lang w:val="en-GB"/>
        </w:rPr>
        <w:t xml:space="preserve"> do</w:t>
      </w:r>
      <w:r w:rsidRPr="60CDAADE" w:rsidR="0700D65A">
        <w:rPr>
          <w:noProof w:val="0"/>
          <w:sz w:val="24"/>
          <w:szCs w:val="24"/>
          <w:lang w:val="en-GB"/>
        </w:rPr>
        <w:t xml:space="preserve"> no</w:t>
      </w:r>
      <w:r w:rsidRPr="60CDAADE" w:rsidR="2EBBB244">
        <w:rPr>
          <w:noProof w:val="0"/>
          <w:sz w:val="24"/>
          <w:szCs w:val="24"/>
          <w:lang w:val="en-GB"/>
        </w:rPr>
        <w:t>t</w:t>
      </w:r>
      <w:r w:rsidRPr="60CDAADE" w:rsidR="46C9756E">
        <w:rPr>
          <w:noProof w:val="0"/>
          <w:sz w:val="24"/>
          <w:szCs w:val="24"/>
          <w:lang w:val="en-GB"/>
        </w:rPr>
        <w:t xml:space="preserve"> resort to police misconduct by taking justice into their own hands</w:t>
      </w:r>
      <w:r w:rsidRPr="60CDAADE" w:rsidR="352248A8">
        <w:rPr>
          <w:noProof w:val="0"/>
          <w:sz w:val="24"/>
          <w:szCs w:val="24"/>
          <w:lang w:val="en-GB"/>
        </w:rPr>
        <w:t xml:space="preserve"> and usurp the powers and decisions made by the judiciary (Home Office, 20</w:t>
      </w:r>
      <w:r w:rsidRPr="60CDAADE" w:rsidR="79A9921B">
        <w:rPr>
          <w:noProof w:val="0"/>
          <w:sz w:val="24"/>
          <w:szCs w:val="24"/>
          <w:lang w:val="en-GB"/>
        </w:rPr>
        <w:t>12)</w:t>
      </w:r>
      <w:r w:rsidRPr="60CDAADE" w:rsidR="352248A8">
        <w:rPr>
          <w:noProof w:val="0"/>
          <w:sz w:val="24"/>
          <w:szCs w:val="24"/>
          <w:lang w:val="en-GB"/>
        </w:rPr>
        <w:t>.</w:t>
      </w:r>
      <w:r w:rsidRPr="60CDAADE" w:rsidR="39D11E1F">
        <w:rPr>
          <w:noProof w:val="0"/>
          <w:sz w:val="24"/>
          <w:szCs w:val="24"/>
          <w:lang w:val="en-GB"/>
        </w:rPr>
        <w:t xml:space="preserve"> </w:t>
      </w:r>
    </w:p>
    <w:p w:rsidR="60CDAADE" w:rsidP="60CDAADE" w:rsidRDefault="60CDAADE" w14:paraId="482DD704" w14:textId="1C79BC04">
      <w:pPr>
        <w:pStyle w:val="Normal"/>
        <w:spacing w:line="360" w:lineRule="auto"/>
        <w:rPr>
          <w:noProof w:val="0"/>
          <w:sz w:val="24"/>
          <w:szCs w:val="24"/>
          <w:lang w:val="en-GB"/>
        </w:rPr>
      </w:pPr>
    </w:p>
    <w:p w:rsidR="7AB2E498" w:rsidP="60CDAADE" w:rsidRDefault="7AB2E498" w14:paraId="557CCC10" w14:textId="416D4386">
      <w:pPr>
        <w:pStyle w:val="Normal"/>
        <w:spacing w:line="360" w:lineRule="auto"/>
        <w:rPr>
          <w:noProof w:val="0"/>
          <w:sz w:val="24"/>
          <w:szCs w:val="24"/>
          <w:lang w:val="en-GB"/>
        </w:rPr>
      </w:pPr>
      <w:r w:rsidRPr="60CDAADE" w:rsidR="7AB2E498">
        <w:rPr>
          <w:noProof w:val="0"/>
          <w:sz w:val="24"/>
          <w:szCs w:val="24"/>
          <w:lang w:val="en-GB"/>
        </w:rPr>
        <w:t>T</w:t>
      </w:r>
      <w:r w:rsidRPr="60CDAADE" w:rsidR="2FB41BEB">
        <w:rPr>
          <w:noProof w:val="0"/>
          <w:sz w:val="24"/>
          <w:szCs w:val="24"/>
          <w:lang w:val="en-GB"/>
        </w:rPr>
        <w:t xml:space="preserve">he words ‘trust’ and ‘confidence’ are often used to measure the </w:t>
      </w:r>
      <w:bookmarkStart w:name="_Int_4O5t3Ir7" w:id="2053946296"/>
      <w:r w:rsidRPr="60CDAADE" w:rsidR="2FB41BEB">
        <w:rPr>
          <w:noProof w:val="0"/>
          <w:sz w:val="24"/>
          <w:szCs w:val="24"/>
          <w:lang w:val="en-GB"/>
        </w:rPr>
        <w:t>perception</w:t>
      </w:r>
      <w:bookmarkEnd w:id="2053946296"/>
      <w:r w:rsidRPr="60CDAADE" w:rsidR="2FB41BEB">
        <w:rPr>
          <w:noProof w:val="0"/>
          <w:sz w:val="24"/>
          <w:szCs w:val="24"/>
          <w:lang w:val="en-GB"/>
        </w:rPr>
        <w:t xml:space="preserve"> the public has towards the police service. Bradford and Jackson (pp.1, 2010) state that there are two approaches to defining trust and confidence, the first approach defines trust as “the interpersonal relationship between citizens and individual police officers,” while also defining confidence as the attitude someone may have towards the police </w:t>
      </w:r>
      <w:bookmarkStart w:name="_Int_0b3cooSw" w:id="1071370488"/>
      <w:r w:rsidRPr="60CDAADE" w:rsidR="2FB41BEB">
        <w:rPr>
          <w:noProof w:val="0"/>
          <w:sz w:val="24"/>
          <w:szCs w:val="24"/>
          <w:lang w:val="en-GB"/>
        </w:rPr>
        <w:t>force as a whole</w:t>
      </w:r>
      <w:bookmarkEnd w:id="1071370488"/>
      <w:r w:rsidRPr="60CDAADE" w:rsidR="2FB41BEB">
        <w:rPr>
          <w:noProof w:val="0"/>
          <w:sz w:val="24"/>
          <w:szCs w:val="24"/>
          <w:lang w:val="en-GB"/>
        </w:rPr>
        <w:t>. It is important to make this distinction because someone may have trust in a specific officer who has proven that they have the best intentions for the public but may not have confidence in that officer's colleagues and the officers who are stationed above them, such as sergeants and chief constables. However, the second approach disregards confidence and focuses on trust on an interpersonal and institutional level. Bradford and Jackson (2010) suggest that there are three “dimensions” in trusting the police as an institution and with the officers employed by the service, these three dimensions being: police officers will show impartiality and fairness, the officers are effective at their duties, and officers embody the values the public expect from the police service.</w:t>
      </w:r>
      <w:r w:rsidRPr="60CDAADE" w:rsidR="6E59011C">
        <w:rPr>
          <w:noProof w:val="0"/>
          <w:sz w:val="24"/>
          <w:szCs w:val="24"/>
          <w:lang w:val="en-GB"/>
        </w:rPr>
        <w:t xml:space="preserve"> This implies that </w:t>
      </w:r>
      <w:bookmarkStart w:name="_Int_dTpiONp8" w:id="231226692"/>
      <w:r w:rsidRPr="60CDAADE" w:rsidR="6E59011C">
        <w:rPr>
          <w:noProof w:val="0"/>
          <w:sz w:val="24"/>
          <w:szCs w:val="24"/>
          <w:lang w:val="en-GB"/>
        </w:rPr>
        <w:t>as long as</w:t>
      </w:r>
      <w:bookmarkEnd w:id="231226692"/>
      <w:r w:rsidRPr="60CDAADE" w:rsidR="6E59011C">
        <w:rPr>
          <w:noProof w:val="0"/>
          <w:sz w:val="24"/>
          <w:szCs w:val="24"/>
          <w:lang w:val="en-GB"/>
        </w:rPr>
        <w:t xml:space="preserve"> the police show fairness, </w:t>
      </w:r>
      <w:r w:rsidRPr="60CDAADE" w:rsidR="79A0C7DC">
        <w:rPr>
          <w:noProof w:val="0"/>
          <w:sz w:val="24"/>
          <w:szCs w:val="24"/>
          <w:lang w:val="en-GB"/>
        </w:rPr>
        <w:t xml:space="preserve">and </w:t>
      </w:r>
      <w:r w:rsidRPr="60CDAADE" w:rsidR="6E59011C">
        <w:rPr>
          <w:noProof w:val="0"/>
          <w:sz w:val="24"/>
          <w:szCs w:val="24"/>
          <w:lang w:val="en-GB"/>
        </w:rPr>
        <w:t xml:space="preserve">effective police work and show the value expected from them, </w:t>
      </w:r>
      <w:r w:rsidRPr="60CDAADE" w:rsidR="60B96E87">
        <w:rPr>
          <w:noProof w:val="0"/>
          <w:sz w:val="24"/>
          <w:szCs w:val="24"/>
          <w:lang w:val="en-GB"/>
        </w:rPr>
        <w:t>the public’s trust in the police force will grow.</w:t>
      </w:r>
    </w:p>
    <w:p w:rsidR="60CDAADE" w:rsidP="60CDAADE" w:rsidRDefault="60CDAADE" w14:paraId="5A9B74AF" w14:textId="15C21D74">
      <w:pPr>
        <w:pStyle w:val="Normal"/>
        <w:spacing w:line="360" w:lineRule="auto"/>
        <w:rPr>
          <w:noProof w:val="0"/>
          <w:sz w:val="24"/>
          <w:szCs w:val="24"/>
          <w:lang w:val="en-GB"/>
        </w:rPr>
      </w:pPr>
    </w:p>
    <w:p w:rsidR="0D6B0514" w:rsidP="60CDAADE" w:rsidRDefault="0D6B0514" w14:paraId="6B56EC32" w14:textId="6E65E08E">
      <w:pPr>
        <w:pStyle w:val="Normal"/>
        <w:spacing w:line="360" w:lineRule="auto"/>
        <w:rPr>
          <w:noProof w:val="0"/>
          <w:sz w:val="24"/>
          <w:szCs w:val="24"/>
          <w:lang w:val="en-GB"/>
        </w:rPr>
      </w:pPr>
      <w:bookmarkStart w:name="_Int_PebDEPi5" w:id="1040624410"/>
      <w:r w:rsidRPr="60CDAADE" w:rsidR="0D6B0514">
        <w:rPr>
          <w:noProof w:val="0"/>
          <w:sz w:val="24"/>
          <w:szCs w:val="24"/>
          <w:lang w:val="en-GB"/>
        </w:rPr>
        <w:t>In order to</w:t>
      </w:r>
      <w:bookmarkEnd w:id="1040624410"/>
      <w:r w:rsidRPr="60CDAADE" w:rsidR="0D6B0514">
        <w:rPr>
          <w:noProof w:val="0"/>
          <w:sz w:val="24"/>
          <w:szCs w:val="24"/>
          <w:lang w:val="en-GB"/>
        </w:rPr>
        <w:t xml:space="preserve"> </w:t>
      </w:r>
      <w:r w:rsidRPr="60CDAADE" w:rsidR="7FE0298E">
        <w:rPr>
          <w:noProof w:val="0"/>
          <w:sz w:val="24"/>
          <w:szCs w:val="24"/>
          <w:lang w:val="en-GB"/>
        </w:rPr>
        <w:t>find the correlation between legitimacy</w:t>
      </w:r>
      <w:r w:rsidRPr="60CDAADE" w:rsidR="27164ECB">
        <w:rPr>
          <w:noProof w:val="0"/>
          <w:sz w:val="24"/>
          <w:szCs w:val="24"/>
          <w:lang w:val="en-GB"/>
        </w:rPr>
        <w:t xml:space="preserve"> of authority</w:t>
      </w:r>
      <w:r w:rsidRPr="60CDAADE" w:rsidR="7FE0298E">
        <w:rPr>
          <w:noProof w:val="0"/>
          <w:sz w:val="24"/>
          <w:szCs w:val="24"/>
          <w:lang w:val="en-GB"/>
        </w:rPr>
        <w:t xml:space="preserve"> and trustworthiness, legitimacy</w:t>
      </w:r>
      <w:r w:rsidRPr="60CDAADE" w:rsidR="5ADE3577">
        <w:rPr>
          <w:noProof w:val="0"/>
          <w:sz w:val="24"/>
          <w:szCs w:val="24"/>
          <w:lang w:val="en-GB"/>
        </w:rPr>
        <w:t xml:space="preserve"> of authority</w:t>
      </w:r>
      <w:r w:rsidRPr="60CDAADE" w:rsidR="7FE0298E">
        <w:rPr>
          <w:noProof w:val="0"/>
          <w:sz w:val="24"/>
          <w:szCs w:val="24"/>
          <w:lang w:val="en-GB"/>
        </w:rPr>
        <w:t xml:space="preserve"> must first be defined</w:t>
      </w:r>
      <w:r w:rsidRPr="60CDAADE" w:rsidR="78AAB8A9">
        <w:rPr>
          <w:noProof w:val="0"/>
          <w:sz w:val="24"/>
          <w:szCs w:val="24"/>
          <w:lang w:val="en-GB"/>
        </w:rPr>
        <w:t xml:space="preserve"> and must be put into context. According to </w:t>
      </w:r>
      <w:r w:rsidRPr="60CDAADE" w:rsidR="708F208E">
        <w:rPr>
          <w:noProof w:val="0"/>
          <w:sz w:val="24"/>
          <w:szCs w:val="24"/>
          <w:lang w:val="en-GB"/>
        </w:rPr>
        <w:t xml:space="preserve">Hough (2020) </w:t>
      </w:r>
      <w:r w:rsidRPr="60CDAADE" w:rsidR="3C6DDC58">
        <w:rPr>
          <w:noProof w:val="0"/>
          <w:sz w:val="24"/>
          <w:szCs w:val="24"/>
          <w:lang w:val="en-GB"/>
        </w:rPr>
        <w:t>“Power is legitimate, and thus transformed into authority.” this implies that since parliament is supreme</w:t>
      </w:r>
      <w:r w:rsidRPr="60CDAADE" w:rsidR="2460192E">
        <w:rPr>
          <w:noProof w:val="0"/>
          <w:sz w:val="24"/>
          <w:szCs w:val="24"/>
          <w:lang w:val="en-GB"/>
        </w:rPr>
        <w:t>,</w:t>
      </w:r>
      <w:r w:rsidRPr="60CDAADE" w:rsidR="3C6DDC58">
        <w:rPr>
          <w:noProof w:val="0"/>
          <w:sz w:val="24"/>
          <w:szCs w:val="24"/>
          <w:lang w:val="en-GB"/>
        </w:rPr>
        <w:t xml:space="preserve"> and the police is</w:t>
      </w:r>
      <w:r w:rsidRPr="60CDAADE" w:rsidR="64E9B95B">
        <w:rPr>
          <w:noProof w:val="0"/>
          <w:sz w:val="24"/>
          <w:szCs w:val="24"/>
          <w:lang w:val="en-GB"/>
        </w:rPr>
        <w:t xml:space="preserve"> an arm of parliament, they are legitimate in their authority. However, Hough (2020) add furthe</w:t>
      </w:r>
      <w:r w:rsidRPr="60CDAADE" w:rsidR="75305D47">
        <w:rPr>
          <w:noProof w:val="0"/>
          <w:sz w:val="24"/>
          <w:szCs w:val="24"/>
          <w:lang w:val="en-GB"/>
        </w:rPr>
        <w:t>r that</w:t>
      </w:r>
      <w:r w:rsidRPr="60CDAADE" w:rsidR="3C6DDC58">
        <w:rPr>
          <w:noProof w:val="0"/>
          <w:sz w:val="24"/>
          <w:szCs w:val="24"/>
          <w:lang w:val="en-GB"/>
        </w:rPr>
        <w:t xml:space="preserve"> </w:t>
      </w:r>
      <w:r w:rsidRPr="60CDAADE" w:rsidR="5482CFE0">
        <w:rPr>
          <w:noProof w:val="0"/>
          <w:sz w:val="24"/>
          <w:szCs w:val="24"/>
          <w:lang w:val="en-GB"/>
        </w:rPr>
        <w:t>when police officers exercise their authority that would be regarded, by the public and by the powerholders, as ‘fair</w:t>
      </w:r>
      <w:r w:rsidRPr="60CDAADE" w:rsidR="0D4550D0">
        <w:rPr>
          <w:noProof w:val="0"/>
          <w:sz w:val="24"/>
          <w:szCs w:val="24"/>
          <w:lang w:val="en-GB"/>
        </w:rPr>
        <w:t>,</w:t>
      </w:r>
      <w:r w:rsidRPr="60CDAADE" w:rsidR="5482CFE0">
        <w:rPr>
          <w:noProof w:val="0"/>
          <w:sz w:val="24"/>
          <w:szCs w:val="24"/>
          <w:lang w:val="en-GB"/>
        </w:rPr>
        <w:t>’</w:t>
      </w:r>
      <w:r w:rsidRPr="60CDAADE" w:rsidR="070DB5E2">
        <w:rPr>
          <w:noProof w:val="0"/>
          <w:sz w:val="24"/>
          <w:szCs w:val="24"/>
          <w:lang w:val="en-GB"/>
        </w:rPr>
        <w:t xml:space="preserve"> then the p</w:t>
      </w:r>
      <w:r w:rsidRPr="60CDAADE" w:rsidR="17D205A2">
        <w:rPr>
          <w:noProof w:val="0"/>
          <w:sz w:val="24"/>
          <w:szCs w:val="24"/>
          <w:lang w:val="en-GB"/>
        </w:rPr>
        <w:t>ublic</w:t>
      </w:r>
      <w:r w:rsidRPr="60CDAADE" w:rsidR="188D1790">
        <w:rPr>
          <w:noProof w:val="0"/>
          <w:sz w:val="24"/>
          <w:szCs w:val="24"/>
          <w:lang w:val="en-GB"/>
        </w:rPr>
        <w:t xml:space="preserve"> are much </w:t>
      </w:r>
      <w:r w:rsidRPr="60CDAADE" w:rsidR="17D205A2">
        <w:rPr>
          <w:noProof w:val="0"/>
          <w:sz w:val="24"/>
          <w:szCs w:val="24"/>
          <w:lang w:val="en-GB"/>
        </w:rPr>
        <w:t>more likely to compl</w:t>
      </w:r>
      <w:r w:rsidRPr="60CDAADE" w:rsidR="4E04E415">
        <w:rPr>
          <w:noProof w:val="0"/>
          <w:sz w:val="24"/>
          <w:szCs w:val="24"/>
          <w:lang w:val="en-GB"/>
        </w:rPr>
        <w:t>y</w:t>
      </w:r>
      <w:r w:rsidRPr="60CDAADE" w:rsidR="17D205A2">
        <w:rPr>
          <w:noProof w:val="0"/>
          <w:sz w:val="24"/>
          <w:szCs w:val="24"/>
          <w:lang w:val="en-GB"/>
        </w:rPr>
        <w:t xml:space="preserve"> to the </w:t>
      </w:r>
      <w:r w:rsidRPr="60CDAADE" w:rsidR="359E81B5">
        <w:rPr>
          <w:noProof w:val="0"/>
          <w:sz w:val="24"/>
          <w:szCs w:val="24"/>
          <w:lang w:val="en-GB"/>
        </w:rPr>
        <w:t xml:space="preserve">authority and the powers exercised by </w:t>
      </w:r>
      <w:r w:rsidRPr="60CDAADE" w:rsidR="17D205A2">
        <w:rPr>
          <w:noProof w:val="0"/>
          <w:sz w:val="24"/>
          <w:szCs w:val="24"/>
          <w:lang w:val="en-GB"/>
        </w:rPr>
        <w:t>police office</w:t>
      </w:r>
      <w:r w:rsidRPr="60CDAADE" w:rsidR="695D5BA9">
        <w:rPr>
          <w:noProof w:val="0"/>
          <w:sz w:val="24"/>
          <w:szCs w:val="24"/>
          <w:lang w:val="en-GB"/>
        </w:rPr>
        <w:t xml:space="preserve">rs. This illustrates a correlation between trust and legitimacy of authority because </w:t>
      </w:r>
      <w:r w:rsidRPr="60CDAADE" w:rsidR="0A8F1B33">
        <w:rPr>
          <w:noProof w:val="0"/>
          <w:sz w:val="24"/>
          <w:szCs w:val="24"/>
          <w:lang w:val="en-GB"/>
        </w:rPr>
        <w:t>the public trust in the police will grow when they see that the authority and powers granted to them are used in a way that is fair to the ones being exercised on.</w:t>
      </w:r>
      <w:r w:rsidRPr="60CDAADE" w:rsidR="15D6E1F3">
        <w:rPr>
          <w:noProof w:val="0"/>
          <w:sz w:val="24"/>
          <w:szCs w:val="24"/>
          <w:lang w:val="en-GB"/>
        </w:rPr>
        <w:t xml:space="preserve"> This also means that </w:t>
      </w:r>
      <w:r w:rsidRPr="60CDAADE" w:rsidR="41DC873B">
        <w:rPr>
          <w:noProof w:val="0"/>
          <w:sz w:val="24"/>
          <w:szCs w:val="24"/>
          <w:lang w:val="en-GB"/>
        </w:rPr>
        <w:t>in terms of police officers using excessive force, the pain</w:t>
      </w:r>
      <w:r w:rsidRPr="60CDAADE" w:rsidR="48431D9F">
        <w:rPr>
          <w:noProof w:val="0"/>
          <w:sz w:val="24"/>
          <w:szCs w:val="24"/>
          <w:lang w:val="en-GB"/>
        </w:rPr>
        <w:t xml:space="preserve"> of which would be a lot more accepted by the public is the force use was necessary and fairly used.</w:t>
      </w:r>
    </w:p>
    <w:p w:rsidR="60CDAADE" w:rsidP="60CDAADE" w:rsidRDefault="60CDAADE" w14:paraId="03CC1F95" w14:textId="1341D296">
      <w:pPr>
        <w:pStyle w:val="Normal"/>
        <w:spacing w:line="360" w:lineRule="auto"/>
        <w:rPr>
          <w:noProof w:val="0"/>
          <w:sz w:val="24"/>
          <w:szCs w:val="24"/>
          <w:lang w:val="en-GB"/>
        </w:rPr>
      </w:pPr>
    </w:p>
    <w:p w:rsidR="47482594" w:rsidP="60CDAADE" w:rsidRDefault="47482594" w14:paraId="350887D2" w14:textId="2C1D7D26">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47482594">
        <w:rPr>
          <w:noProof w:val="0"/>
          <w:sz w:val="24"/>
          <w:szCs w:val="24"/>
          <w:lang w:val="en-GB"/>
        </w:rPr>
        <w:t>The</w:t>
      </w:r>
      <w:r w:rsidRPr="60CDAADE" w:rsidR="71823C29">
        <w:rPr>
          <w:noProof w:val="0"/>
          <w:sz w:val="24"/>
          <w:szCs w:val="24"/>
          <w:lang w:val="en-GB"/>
        </w:rPr>
        <w:t xml:space="preserve"> important question is, why is the</w:t>
      </w:r>
      <w:r w:rsidRPr="60CDAADE" w:rsidR="47482594">
        <w:rPr>
          <w:noProof w:val="0"/>
          <w:sz w:val="24"/>
          <w:szCs w:val="24"/>
          <w:lang w:val="en-GB"/>
        </w:rPr>
        <w:t xml:space="preserve"> public’s trust in the police </w:t>
      </w:r>
      <w:r w:rsidRPr="60CDAADE" w:rsidR="148F8BB7">
        <w:rPr>
          <w:noProof w:val="0"/>
          <w:sz w:val="24"/>
          <w:szCs w:val="24"/>
          <w:lang w:val="en-GB"/>
        </w:rPr>
        <w:t>parti</w:t>
      </w:r>
      <w:r w:rsidRPr="60CDAADE" w:rsidR="148F8BB7">
        <w:rPr>
          <w:noProof w:val="0"/>
          <w:sz w:val="24"/>
          <w:szCs w:val="24"/>
          <w:lang w:val="en-GB"/>
        </w:rPr>
        <w:t>cularly important</w:t>
      </w:r>
      <w:r w:rsidRPr="60CDAADE" w:rsidR="47482594">
        <w:rPr>
          <w:noProof w:val="0"/>
          <w:sz w:val="24"/>
          <w:szCs w:val="24"/>
          <w:lang w:val="en-GB"/>
        </w:rPr>
        <w:t xml:space="preserve"> for crime prevention and helping officers carry o</w:t>
      </w:r>
      <w:r w:rsidRPr="60CDAADE" w:rsidR="7F867461">
        <w:rPr>
          <w:noProof w:val="0"/>
          <w:sz w:val="24"/>
          <w:szCs w:val="24"/>
          <w:lang w:val="en-GB"/>
        </w:rPr>
        <w:t>ut their duties effectively</w:t>
      </w:r>
      <w:r w:rsidRPr="60CDAADE" w:rsidR="77E8D28D">
        <w:rPr>
          <w:noProof w:val="0"/>
          <w:sz w:val="24"/>
          <w:szCs w:val="24"/>
          <w:lang w:val="en-GB"/>
        </w:rPr>
        <w:t>? As mentioned before,</w:t>
      </w:r>
      <w:r w:rsidRPr="60CDAADE" w:rsidR="380DD0A6">
        <w:rPr>
          <w:noProof w:val="0"/>
          <w:sz w:val="24"/>
          <w:szCs w:val="24"/>
          <w:lang w:val="en-GB"/>
        </w:rPr>
        <w:t xml:space="preserve"> Sir Robert Peel </w:t>
      </w:r>
      <w:bookmarkStart w:name="_Int_aVTeD7V2" w:id="21767308"/>
      <w:r w:rsidRPr="60CDAADE" w:rsidR="380DD0A6">
        <w:rPr>
          <w:noProof w:val="0"/>
          <w:sz w:val="24"/>
          <w:szCs w:val="24"/>
          <w:lang w:val="en-GB"/>
        </w:rPr>
        <w:t>stated</w:t>
      </w:r>
      <w:bookmarkEnd w:id="21767308"/>
      <w:r w:rsidRPr="60CDAADE" w:rsidR="380DD0A6">
        <w:rPr>
          <w:noProof w:val="0"/>
          <w:sz w:val="24"/>
          <w:szCs w:val="24"/>
          <w:lang w:val="en-GB"/>
        </w:rPr>
        <w:t xml:space="preserve"> in his </w:t>
      </w:r>
      <w:r w:rsidRPr="60CDAADE" w:rsidR="380DD0A6">
        <w:rPr>
          <w:noProof w:val="0"/>
          <w:sz w:val="24"/>
          <w:szCs w:val="24"/>
          <w:lang w:val="en-GB"/>
        </w:rPr>
        <w:t>peelian</w:t>
      </w:r>
      <w:r w:rsidRPr="60CDAADE" w:rsidR="380DD0A6">
        <w:rPr>
          <w:noProof w:val="0"/>
          <w:sz w:val="24"/>
          <w:szCs w:val="24"/>
          <w:lang w:val="en-GB"/>
        </w:rPr>
        <w:t xml:space="preserve"> principles that police officer</w:t>
      </w:r>
      <w:r w:rsidRPr="60CDAADE" w:rsidR="76B2B5D7">
        <w:rPr>
          <w:noProof w:val="0"/>
          <w:sz w:val="24"/>
          <w:szCs w:val="24"/>
          <w:lang w:val="en-GB"/>
        </w:rPr>
        <w:t>s</w:t>
      </w:r>
      <w:r w:rsidRPr="60CDAADE" w:rsidR="380DD0A6">
        <w:rPr>
          <w:noProof w:val="0"/>
          <w:sz w:val="24"/>
          <w:szCs w:val="24"/>
          <w:lang w:val="en-GB"/>
        </w:rPr>
        <w:t xml:space="preserve"> </w:t>
      </w:r>
      <w:r w:rsidRPr="60CDAADE" w:rsidR="640324CD">
        <w:rPr>
          <w:noProof w:val="0"/>
          <w:sz w:val="24"/>
          <w:szCs w:val="24"/>
          <w:lang w:val="en-GB"/>
        </w:rPr>
        <w:t>are instructed and should focus on</w:t>
      </w:r>
      <w:r w:rsidRPr="60CDAADE" w:rsidR="392899B8">
        <w:rPr>
          <w:noProof w:val="0"/>
          <w:sz w:val="24"/>
          <w:szCs w:val="24"/>
          <w:lang w:val="en-GB"/>
        </w:rPr>
        <w:t xml:space="preserve"> </w:t>
      </w:r>
      <w:r w:rsidRPr="60CDAADE" w:rsidR="109AAA71">
        <w:rPr>
          <w:noProof w:val="0"/>
          <w:sz w:val="24"/>
          <w:szCs w:val="24"/>
          <w:lang w:val="en-GB"/>
        </w:rPr>
        <w:t>policing by consent because it increases the cooperation with the public and allows officers to carry out their duties effectively (H</w:t>
      </w:r>
      <w:r w:rsidRPr="60CDAADE" w:rsidR="63A42263">
        <w:rPr>
          <w:noProof w:val="0"/>
          <w:sz w:val="24"/>
          <w:szCs w:val="24"/>
          <w:lang w:val="en-GB"/>
        </w:rPr>
        <w:t xml:space="preserve">ome Office, 2010). </w:t>
      </w:r>
      <w:r w:rsidRPr="60CDAADE" w:rsidR="53D4B21B">
        <w:rPr>
          <w:noProof w:val="0"/>
          <w:sz w:val="24"/>
          <w:szCs w:val="24"/>
          <w:lang w:val="en-GB"/>
        </w:rPr>
        <w:t xml:space="preserve">According to </w:t>
      </w:r>
      <w:r w:rsidRPr="60CDAADE" w:rsidR="60218736">
        <w:rPr>
          <w:rFonts w:ascii="Calibri" w:hAnsi="Calibri" w:eastAsia="Calibri" w:cs="Calibri" w:asciiTheme="minorAscii" w:hAnsiTheme="minorAscii" w:eastAsiaTheme="minorAscii" w:cstheme="minorAscii"/>
          <w:noProof w:val="0"/>
          <w:sz w:val="24"/>
          <w:szCs w:val="24"/>
          <w:lang w:val="en-GB"/>
        </w:rPr>
        <w:t>Brantingham and Uchida</w:t>
      </w:r>
      <w:r w:rsidRPr="60CDAADE" w:rsidR="01D899D9">
        <w:rPr>
          <w:rFonts w:ascii="Calibri" w:hAnsi="Calibri" w:eastAsia="Calibri" w:cs="Calibri" w:asciiTheme="minorAscii" w:hAnsiTheme="minorAscii" w:eastAsiaTheme="minorAscii" w:cstheme="minorAscii"/>
          <w:noProof w:val="0"/>
          <w:sz w:val="24"/>
          <w:szCs w:val="24"/>
          <w:lang w:val="en-GB"/>
        </w:rPr>
        <w:t xml:space="preserve"> (</w:t>
      </w:r>
      <w:r w:rsidRPr="60CDAADE" w:rsidR="60218736">
        <w:rPr>
          <w:rFonts w:ascii="Calibri" w:hAnsi="Calibri" w:eastAsia="Calibri" w:cs="Calibri" w:asciiTheme="minorAscii" w:hAnsiTheme="minorAscii" w:eastAsiaTheme="minorAscii" w:cstheme="minorAscii"/>
          <w:noProof w:val="0"/>
          <w:sz w:val="24"/>
          <w:szCs w:val="24"/>
          <w:lang w:val="en-GB"/>
        </w:rPr>
        <w:t>2021)</w:t>
      </w:r>
      <w:r w:rsidRPr="60CDAADE" w:rsidR="25DFC941">
        <w:rPr>
          <w:rFonts w:ascii="Calibri" w:hAnsi="Calibri" w:eastAsia="Calibri" w:cs="Calibri" w:asciiTheme="minorAscii" w:hAnsiTheme="minorAscii" w:eastAsiaTheme="minorAscii" w:cstheme="minorAscii"/>
          <w:noProof w:val="0"/>
          <w:sz w:val="24"/>
          <w:szCs w:val="24"/>
          <w:lang w:val="en-GB"/>
        </w:rPr>
        <w:t xml:space="preserve">, the most basic and common type of cooperation between </w:t>
      </w:r>
      <w:r w:rsidRPr="60CDAADE" w:rsidR="6B657381">
        <w:rPr>
          <w:rFonts w:ascii="Calibri" w:hAnsi="Calibri" w:eastAsia="Calibri" w:cs="Calibri" w:asciiTheme="minorAscii" w:hAnsiTheme="minorAscii" w:eastAsiaTheme="minorAscii" w:cstheme="minorAscii"/>
          <w:noProof w:val="0"/>
          <w:sz w:val="24"/>
          <w:szCs w:val="24"/>
          <w:lang w:val="en-GB"/>
        </w:rPr>
        <w:t>the police service and members of the public is in fact deciding to call the police to report a crime, when life</w:t>
      </w:r>
      <w:r w:rsidRPr="60CDAADE" w:rsidR="4AB7E61A">
        <w:rPr>
          <w:rFonts w:ascii="Calibri" w:hAnsi="Calibri" w:eastAsia="Calibri" w:cs="Calibri" w:asciiTheme="minorAscii" w:hAnsiTheme="minorAscii" w:eastAsiaTheme="minorAscii" w:cstheme="minorAscii"/>
          <w:noProof w:val="0"/>
          <w:sz w:val="24"/>
          <w:szCs w:val="24"/>
          <w:lang w:val="en-GB"/>
        </w:rPr>
        <w:t xml:space="preserve"> in danger, or when a police response is needed for any situation. It is important</w:t>
      </w:r>
      <w:r w:rsidRPr="60CDAADE" w:rsidR="095CCB4C">
        <w:rPr>
          <w:rFonts w:ascii="Calibri" w:hAnsi="Calibri" w:eastAsia="Calibri" w:cs="Calibri" w:asciiTheme="minorAscii" w:hAnsiTheme="minorAscii" w:eastAsiaTheme="minorAscii" w:cstheme="minorAscii"/>
          <w:noProof w:val="0"/>
          <w:sz w:val="24"/>
          <w:szCs w:val="24"/>
          <w:lang w:val="en-GB"/>
        </w:rPr>
        <w:t xml:space="preserve"> for the police service to build confidence between members of the public as it </w:t>
      </w:r>
      <w:r w:rsidRPr="60CDAADE" w:rsidR="12B9BFC3">
        <w:rPr>
          <w:rFonts w:ascii="Calibri" w:hAnsi="Calibri" w:eastAsia="Calibri" w:cs="Calibri" w:asciiTheme="minorAscii" w:hAnsiTheme="minorAscii" w:eastAsiaTheme="minorAscii" w:cstheme="minorAscii"/>
          <w:noProof w:val="0"/>
          <w:sz w:val="24"/>
          <w:szCs w:val="24"/>
          <w:lang w:val="en-GB"/>
        </w:rPr>
        <w:t>could allow someone to believe that the police service is effective and is</w:t>
      </w:r>
      <w:r w:rsidRPr="60CDAADE" w:rsidR="66C46B9B">
        <w:rPr>
          <w:rFonts w:ascii="Calibri" w:hAnsi="Calibri" w:eastAsia="Calibri" w:cs="Calibri" w:asciiTheme="minorAscii" w:hAnsiTheme="minorAscii" w:eastAsiaTheme="minorAscii" w:cstheme="minorAscii"/>
          <w:noProof w:val="0"/>
          <w:sz w:val="24"/>
          <w:szCs w:val="24"/>
          <w:lang w:val="en-GB"/>
        </w:rPr>
        <w:t xml:space="preserve"> focused on carrying out their duties ethically, enough so that the public will contact the police when a response is needed</w:t>
      </w:r>
      <w:r w:rsidRPr="60CDAADE" w:rsidR="34688110">
        <w:rPr>
          <w:rFonts w:ascii="Calibri" w:hAnsi="Calibri" w:eastAsia="Calibri" w:cs="Calibri" w:asciiTheme="minorAscii" w:hAnsiTheme="minorAscii" w:eastAsiaTheme="minorAscii" w:cstheme="minorAscii"/>
          <w:noProof w:val="0"/>
          <w:sz w:val="24"/>
          <w:szCs w:val="24"/>
          <w:lang w:val="en-GB"/>
        </w:rPr>
        <w:t xml:space="preserve">; it would allow the police the opportunity to prevent crime and arrest someone who could reoffend; it </w:t>
      </w:r>
      <w:r w:rsidRPr="60CDAADE" w:rsidR="21B8F006">
        <w:rPr>
          <w:rFonts w:ascii="Calibri" w:hAnsi="Calibri" w:eastAsia="Calibri" w:cs="Calibri" w:asciiTheme="minorAscii" w:hAnsiTheme="minorAscii" w:eastAsiaTheme="minorAscii" w:cstheme="minorAscii"/>
          <w:noProof w:val="0"/>
          <w:sz w:val="24"/>
          <w:szCs w:val="24"/>
          <w:lang w:val="en-GB"/>
        </w:rPr>
        <w:t>gives the police service data and evidence which could be used in future strategies to prevent crime</w:t>
      </w:r>
      <w:r w:rsidRPr="60CDAADE" w:rsidR="66C46B9B">
        <w:rPr>
          <w:rFonts w:ascii="Calibri" w:hAnsi="Calibri" w:eastAsia="Calibri" w:cs="Calibri" w:asciiTheme="minorAscii" w:hAnsiTheme="minorAscii" w:eastAsiaTheme="minorAscii" w:cstheme="minorAscii"/>
          <w:noProof w:val="0"/>
          <w:sz w:val="24"/>
          <w:szCs w:val="24"/>
          <w:lang w:val="en-GB"/>
        </w:rPr>
        <w:t xml:space="preserve">. </w:t>
      </w:r>
      <w:r w:rsidRPr="60CDAADE" w:rsidR="66C46B9B">
        <w:rPr>
          <w:rFonts w:ascii="Calibri" w:hAnsi="Calibri" w:eastAsia="Calibri" w:cs="Calibri" w:asciiTheme="minorAscii" w:hAnsiTheme="minorAscii" w:eastAsiaTheme="minorAscii" w:cstheme="minorAscii"/>
          <w:noProof w:val="0"/>
          <w:sz w:val="24"/>
          <w:szCs w:val="24"/>
          <w:lang w:val="en-GB"/>
        </w:rPr>
        <w:t xml:space="preserve"> </w:t>
      </w:r>
      <w:r w:rsidRPr="60CDAADE" w:rsidR="0F4EDBDB">
        <w:rPr>
          <w:rFonts w:ascii="Calibri" w:hAnsi="Calibri" w:eastAsia="Calibri" w:cs="Calibri" w:asciiTheme="minorAscii" w:hAnsiTheme="minorAscii" w:eastAsiaTheme="minorAscii" w:cstheme="minorAscii"/>
          <w:noProof w:val="0"/>
          <w:sz w:val="24"/>
          <w:szCs w:val="24"/>
          <w:lang w:val="en-GB"/>
        </w:rPr>
        <w:t xml:space="preserve">another way the police need the cooperation of the public is for public engagement. The </w:t>
      </w:r>
      <w:bookmarkStart w:name="_Int_wMb6Wcvs" w:id="1283559916"/>
      <w:r w:rsidRPr="60CDAADE" w:rsidR="0F4EDBDB">
        <w:rPr>
          <w:rFonts w:ascii="Calibri" w:hAnsi="Calibri" w:eastAsia="Calibri" w:cs="Calibri" w:asciiTheme="minorAscii" w:hAnsiTheme="minorAscii" w:eastAsiaTheme="minorAscii" w:cstheme="minorAscii"/>
          <w:noProof w:val="0"/>
          <w:sz w:val="24"/>
          <w:szCs w:val="24"/>
          <w:lang w:val="en-GB"/>
        </w:rPr>
        <w:t>general public</w:t>
      </w:r>
      <w:bookmarkEnd w:id="1283559916"/>
      <w:r w:rsidRPr="60CDAADE" w:rsidR="0F4EDBDB">
        <w:rPr>
          <w:rFonts w:ascii="Calibri" w:hAnsi="Calibri" w:eastAsia="Calibri" w:cs="Calibri" w:asciiTheme="minorAscii" w:hAnsiTheme="minorAscii" w:eastAsiaTheme="minorAscii" w:cstheme="minorAscii"/>
          <w:noProof w:val="0"/>
          <w:sz w:val="24"/>
          <w:szCs w:val="24"/>
          <w:lang w:val="en-GB"/>
        </w:rPr>
        <w:t xml:space="preserve"> are an essential tool </w:t>
      </w:r>
      <w:r w:rsidRPr="60CDAADE" w:rsidR="4AC79267">
        <w:rPr>
          <w:rFonts w:ascii="Calibri" w:hAnsi="Calibri" w:eastAsia="Calibri" w:cs="Calibri" w:asciiTheme="minorAscii" w:hAnsiTheme="minorAscii" w:eastAsiaTheme="minorAscii" w:cstheme="minorAscii"/>
          <w:noProof w:val="0"/>
          <w:sz w:val="24"/>
          <w:szCs w:val="24"/>
          <w:lang w:val="en-GB"/>
        </w:rPr>
        <w:t xml:space="preserve">in the prevention of crime and the safety of citizens. According to College of Policing (2013), the police </w:t>
      </w:r>
      <w:r w:rsidRPr="60CDAADE" w:rsidR="3F7FCBA7">
        <w:rPr>
          <w:rFonts w:ascii="Calibri" w:hAnsi="Calibri" w:eastAsia="Calibri" w:cs="Calibri" w:asciiTheme="minorAscii" w:hAnsiTheme="minorAscii" w:eastAsiaTheme="minorAscii" w:cstheme="minorAscii"/>
          <w:noProof w:val="0"/>
          <w:sz w:val="24"/>
          <w:szCs w:val="24"/>
          <w:lang w:val="en-GB"/>
        </w:rPr>
        <w:t>engage the public tackle issues that includes “includes providing information and assurance, as well as empowering communities to identify and implement solutions</w:t>
      </w:r>
      <w:r w:rsidRPr="60CDAADE" w:rsidR="59C6C2AA">
        <w:rPr>
          <w:rFonts w:ascii="Calibri" w:hAnsi="Calibri" w:eastAsia="Calibri" w:cs="Calibri" w:asciiTheme="minorAscii" w:hAnsiTheme="minorAscii" w:eastAsiaTheme="minorAscii" w:cstheme="minorAscii"/>
          <w:noProof w:val="0"/>
          <w:sz w:val="24"/>
          <w:szCs w:val="24"/>
          <w:lang w:val="en-GB"/>
        </w:rPr>
        <w:t>.” This illustrates how important trust between police forces and communities as it allows for partnership</w:t>
      </w:r>
      <w:r w:rsidRPr="60CDAADE" w:rsidR="153F7937">
        <w:rPr>
          <w:rFonts w:ascii="Calibri" w:hAnsi="Calibri" w:eastAsia="Calibri" w:cs="Calibri" w:asciiTheme="minorAscii" w:hAnsiTheme="minorAscii" w:eastAsiaTheme="minorAscii" w:cstheme="minorAscii"/>
          <w:noProof w:val="0"/>
          <w:sz w:val="24"/>
          <w:szCs w:val="24"/>
          <w:lang w:val="en-GB"/>
        </w:rPr>
        <w:t>s that can generate solutions. One such example is a missing person's report</w:t>
      </w:r>
      <w:r w:rsidRPr="60CDAADE" w:rsidR="5033FDA1">
        <w:rPr>
          <w:rFonts w:ascii="Calibri" w:hAnsi="Calibri" w:eastAsia="Calibri" w:cs="Calibri" w:asciiTheme="minorAscii" w:hAnsiTheme="minorAscii" w:eastAsiaTheme="minorAscii" w:cstheme="minorAscii"/>
          <w:noProof w:val="0"/>
          <w:sz w:val="24"/>
          <w:szCs w:val="24"/>
          <w:lang w:val="en-GB"/>
        </w:rPr>
        <w:t>. The public can be an essential source of information regarded the whereabouts of a missing person and can make finding a missing person a lot easi</w:t>
      </w:r>
      <w:r w:rsidRPr="60CDAADE" w:rsidR="70E18B08">
        <w:rPr>
          <w:rFonts w:ascii="Calibri" w:hAnsi="Calibri" w:eastAsia="Calibri" w:cs="Calibri" w:asciiTheme="minorAscii" w:hAnsiTheme="minorAscii" w:eastAsiaTheme="minorAscii" w:cstheme="minorAscii"/>
          <w:noProof w:val="0"/>
          <w:sz w:val="24"/>
          <w:szCs w:val="24"/>
          <w:lang w:val="en-GB"/>
        </w:rPr>
        <w:t xml:space="preserve">er. </w:t>
      </w:r>
    </w:p>
    <w:p w:rsidR="60CDAADE" w:rsidP="60CDAADE" w:rsidRDefault="60CDAADE" w14:paraId="12EA0CB1" w14:textId="48D0222A">
      <w:pPr>
        <w:pStyle w:val="Normal"/>
        <w:spacing w:line="360" w:lineRule="auto"/>
        <w:rPr>
          <w:rFonts w:ascii="Calibri" w:hAnsi="Calibri" w:eastAsia="Calibri" w:cs="Calibri" w:asciiTheme="minorAscii" w:hAnsiTheme="minorAscii" w:eastAsiaTheme="minorAscii" w:cstheme="minorAscii"/>
          <w:noProof w:val="0"/>
          <w:sz w:val="24"/>
          <w:szCs w:val="24"/>
          <w:lang w:val="en-GB"/>
        </w:rPr>
      </w:pPr>
    </w:p>
    <w:p w:rsidR="3A9F75EE" w:rsidP="60CDAADE" w:rsidRDefault="3A9F75EE" w14:paraId="48B5E519" w14:textId="08E1A5EC">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3A9F75EE">
        <w:rPr>
          <w:noProof w:val="0"/>
          <w:sz w:val="24"/>
          <w:szCs w:val="24"/>
          <w:lang w:val="en-GB"/>
        </w:rPr>
        <w:t>There have been many incidents over the past century that has called into question the commitment police officers ha</w:t>
      </w:r>
      <w:r w:rsidRPr="60CDAADE" w:rsidR="489D724B">
        <w:rPr>
          <w:noProof w:val="0"/>
          <w:sz w:val="24"/>
          <w:szCs w:val="24"/>
          <w:lang w:val="en-GB"/>
        </w:rPr>
        <w:t xml:space="preserve">ve towards police by consent. These incidents have tarnished the </w:t>
      </w:r>
      <w:bookmarkStart w:name="_Int_aH2Kn7JH" w:id="1175484855"/>
      <w:r w:rsidRPr="60CDAADE" w:rsidR="489D724B">
        <w:rPr>
          <w:noProof w:val="0"/>
          <w:sz w:val="24"/>
          <w:szCs w:val="24"/>
          <w:lang w:val="en-GB"/>
        </w:rPr>
        <w:t>perception</w:t>
      </w:r>
      <w:bookmarkEnd w:id="1175484855"/>
      <w:r w:rsidRPr="60CDAADE" w:rsidR="489D724B">
        <w:rPr>
          <w:noProof w:val="0"/>
          <w:sz w:val="24"/>
          <w:szCs w:val="24"/>
          <w:lang w:val="en-GB"/>
        </w:rPr>
        <w:t xml:space="preserve"> communities have towards the polic</w:t>
      </w:r>
      <w:r w:rsidRPr="60CDAADE" w:rsidR="694AFFB2">
        <w:rPr>
          <w:noProof w:val="0"/>
          <w:sz w:val="24"/>
          <w:szCs w:val="24"/>
          <w:lang w:val="en-GB"/>
        </w:rPr>
        <w:t xml:space="preserve">e service and the trust they hold towards police officers. </w:t>
      </w:r>
      <w:r w:rsidRPr="60CDAADE" w:rsidR="02C80C7F">
        <w:rPr>
          <w:noProof w:val="0"/>
          <w:sz w:val="24"/>
          <w:szCs w:val="24"/>
          <w:lang w:val="en-GB"/>
        </w:rPr>
        <w:t>One case that</w:t>
      </w:r>
      <w:r w:rsidRPr="60CDAADE" w:rsidR="7F8DA4BF">
        <w:rPr>
          <w:noProof w:val="0"/>
          <w:sz w:val="24"/>
          <w:szCs w:val="24"/>
          <w:lang w:val="en-GB"/>
        </w:rPr>
        <w:t xml:space="preserve"> </w:t>
      </w:r>
      <w:r w:rsidRPr="60CDAADE" w:rsidR="7F8DA4BF">
        <w:rPr>
          <w:noProof w:val="0"/>
          <w:sz w:val="24"/>
          <w:szCs w:val="24"/>
          <w:lang w:val="en-GB"/>
        </w:rPr>
        <w:t>impacted</w:t>
      </w:r>
      <w:r w:rsidRPr="60CDAADE" w:rsidR="7F8DA4BF">
        <w:rPr>
          <w:noProof w:val="0"/>
          <w:sz w:val="24"/>
          <w:szCs w:val="24"/>
          <w:lang w:val="en-GB"/>
        </w:rPr>
        <w:t xml:space="preserve"> the public’s trust in the police force is the infamous case of Sarah Everard who was</w:t>
      </w:r>
      <w:r w:rsidRPr="60CDAADE" w:rsidR="0B116A34">
        <w:rPr>
          <w:noProof w:val="0"/>
          <w:sz w:val="24"/>
          <w:szCs w:val="24"/>
          <w:lang w:val="en-GB"/>
        </w:rPr>
        <w:t xml:space="preserve"> a victim of a </w:t>
      </w:r>
      <w:r w:rsidRPr="60CDAADE" w:rsidR="0B116A34">
        <w:rPr>
          <w:noProof w:val="0"/>
          <w:sz w:val="24"/>
          <w:szCs w:val="24"/>
          <w:lang w:val="en-GB"/>
        </w:rPr>
        <w:t xml:space="preserve">kidnapping, </w:t>
      </w:r>
      <w:r w:rsidRPr="60CDAADE" w:rsidR="0B116A34">
        <w:rPr>
          <w:noProof w:val="0"/>
          <w:sz w:val="24"/>
          <w:szCs w:val="24"/>
          <w:lang w:val="en-GB"/>
        </w:rPr>
        <w:t>rape</w:t>
      </w:r>
      <w:r w:rsidRPr="60CDAADE" w:rsidR="38B79B79">
        <w:rPr>
          <w:noProof w:val="0"/>
          <w:sz w:val="24"/>
          <w:szCs w:val="24"/>
          <w:lang w:val="en-GB"/>
        </w:rPr>
        <w:t>,</w:t>
      </w:r>
      <w:r w:rsidRPr="60CDAADE" w:rsidR="0B116A34">
        <w:rPr>
          <w:noProof w:val="0"/>
          <w:sz w:val="24"/>
          <w:szCs w:val="24"/>
          <w:lang w:val="en-GB"/>
        </w:rPr>
        <w:t xml:space="preserve"> and homicide by the hands of a Metrepolitan police officer</w:t>
      </w:r>
      <w:r w:rsidRPr="60CDAADE" w:rsidR="2908C1FE">
        <w:rPr>
          <w:noProof w:val="0"/>
          <w:sz w:val="24"/>
          <w:szCs w:val="24"/>
          <w:lang w:val="en-GB"/>
        </w:rPr>
        <w:t xml:space="preserve"> who abused their authority </w:t>
      </w:r>
      <w:r w:rsidRPr="60CDAADE" w:rsidR="03F5BAF5">
        <w:rPr>
          <w:noProof w:val="0"/>
          <w:sz w:val="24"/>
          <w:szCs w:val="24"/>
          <w:lang w:val="en-GB"/>
        </w:rPr>
        <w:t xml:space="preserve">and powers by unlawfully arresting Sarah under the guise of breaking coronavirus guidelines </w:t>
      </w:r>
      <w:bookmarkStart w:name="_Int_xfthfZWX" w:id="1725339638"/>
      <w:r w:rsidRPr="60CDAADE" w:rsidR="03F5BAF5">
        <w:rPr>
          <w:noProof w:val="0"/>
          <w:sz w:val="24"/>
          <w:szCs w:val="24"/>
          <w:lang w:val="en-GB"/>
        </w:rPr>
        <w:t>in order to</w:t>
      </w:r>
      <w:bookmarkEnd w:id="1725339638"/>
      <w:r w:rsidRPr="60CDAADE" w:rsidR="03F5BAF5">
        <w:rPr>
          <w:noProof w:val="0"/>
          <w:sz w:val="24"/>
          <w:szCs w:val="24"/>
          <w:lang w:val="en-GB"/>
        </w:rPr>
        <w:t xml:space="preserve"> kidnap he</w:t>
      </w:r>
      <w:r w:rsidRPr="60CDAADE" w:rsidR="0A5C5159">
        <w:rPr>
          <w:noProof w:val="0"/>
          <w:sz w:val="24"/>
          <w:szCs w:val="24"/>
          <w:lang w:val="en-GB"/>
        </w:rPr>
        <w:t xml:space="preserve">r (Cowie, 2021). This case has had a </w:t>
      </w:r>
      <w:r w:rsidRPr="60CDAADE" w:rsidR="15A41819">
        <w:rPr>
          <w:noProof w:val="0"/>
          <w:sz w:val="24"/>
          <w:szCs w:val="24"/>
          <w:lang w:val="en-GB"/>
        </w:rPr>
        <w:t>tremendously</w:t>
      </w:r>
      <w:r w:rsidRPr="60CDAADE" w:rsidR="0A5C5159">
        <w:rPr>
          <w:noProof w:val="0"/>
          <w:sz w:val="24"/>
          <w:szCs w:val="24"/>
          <w:lang w:val="en-GB"/>
        </w:rPr>
        <w:t xml:space="preserve"> neg</w:t>
      </w:r>
      <w:r w:rsidRPr="60CDAADE" w:rsidR="27E27DDD">
        <w:rPr>
          <w:noProof w:val="0"/>
          <w:sz w:val="24"/>
          <w:szCs w:val="24"/>
          <w:lang w:val="en-GB"/>
        </w:rPr>
        <w:t>ative effect on the police</w:t>
      </w:r>
      <w:r w:rsidRPr="60CDAADE" w:rsidR="0BEE955E">
        <w:rPr>
          <w:noProof w:val="0"/>
          <w:sz w:val="24"/>
          <w:szCs w:val="24"/>
          <w:lang w:val="en-GB"/>
        </w:rPr>
        <w:t xml:space="preserve"> force</w:t>
      </w:r>
      <w:r w:rsidRPr="60CDAADE" w:rsidR="0DC9E64D">
        <w:rPr>
          <w:noProof w:val="0"/>
          <w:sz w:val="24"/>
          <w:szCs w:val="24"/>
          <w:lang w:val="en-GB"/>
        </w:rPr>
        <w:t xml:space="preserve">. According to </w:t>
      </w:r>
      <w:r w:rsidRPr="60CDAADE" w:rsidR="0DC9E64D">
        <w:rPr>
          <w:rFonts w:ascii="Calibri" w:hAnsi="Calibri" w:eastAsia="Calibri" w:cs="Calibri" w:asciiTheme="minorAscii" w:hAnsiTheme="minorAscii" w:eastAsiaTheme="minorAscii" w:cstheme="minorAscii"/>
          <w:noProof w:val="0"/>
          <w:sz w:val="24"/>
          <w:szCs w:val="24"/>
          <w:lang w:val="en-GB"/>
        </w:rPr>
        <w:t xml:space="preserve">Geoghegan (2021), 47% of women have lost trust in the </w:t>
      </w:r>
      <w:r w:rsidRPr="60CDAADE" w:rsidR="4D4D6C3F">
        <w:rPr>
          <w:rFonts w:ascii="Calibri" w:hAnsi="Calibri" w:eastAsia="Calibri" w:cs="Calibri" w:asciiTheme="minorAscii" w:hAnsiTheme="minorAscii" w:eastAsiaTheme="minorAscii" w:cstheme="minorAscii"/>
          <w:noProof w:val="0"/>
          <w:sz w:val="24"/>
          <w:szCs w:val="24"/>
          <w:lang w:val="en-GB"/>
        </w:rPr>
        <w:t>M</w:t>
      </w:r>
      <w:r w:rsidRPr="60CDAADE" w:rsidR="0DC9E64D">
        <w:rPr>
          <w:rFonts w:ascii="Calibri" w:hAnsi="Calibri" w:eastAsia="Calibri" w:cs="Calibri" w:asciiTheme="minorAscii" w:hAnsiTheme="minorAscii" w:eastAsiaTheme="minorAscii" w:cstheme="minorAscii"/>
          <w:noProof w:val="0"/>
          <w:sz w:val="24"/>
          <w:szCs w:val="24"/>
          <w:lang w:val="en-GB"/>
        </w:rPr>
        <w:t>etropolitan police for</w:t>
      </w:r>
      <w:r w:rsidRPr="60CDAADE" w:rsidR="2E9AEE9D">
        <w:rPr>
          <w:rFonts w:ascii="Calibri" w:hAnsi="Calibri" w:eastAsia="Calibri" w:cs="Calibri" w:asciiTheme="minorAscii" w:hAnsiTheme="minorAscii" w:eastAsiaTheme="minorAscii" w:cstheme="minorAscii"/>
          <w:noProof w:val="0"/>
          <w:sz w:val="24"/>
          <w:szCs w:val="24"/>
          <w:lang w:val="en-GB"/>
        </w:rPr>
        <w:t xml:space="preserve">ce due to the actions of Wayne Couzens </w:t>
      </w:r>
      <w:r w:rsidRPr="60CDAADE" w:rsidR="7942C066">
        <w:rPr>
          <w:rFonts w:ascii="Calibri" w:hAnsi="Calibri" w:eastAsia="Calibri" w:cs="Calibri" w:asciiTheme="minorAscii" w:hAnsiTheme="minorAscii" w:eastAsiaTheme="minorAscii" w:cstheme="minorAscii"/>
          <w:noProof w:val="0"/>
          <w:sz w:val="24"/>
          <w:szCs w:val="24"/>
          <w:lang w:val="en-GB"/>
        </w:rPr>
        <w:t>and the atrocities he committed against Sarah Everard.</w:t>
      </w:r>
      <w:r w:rsidRPr="60CDAADE" w:rsidR="64DE2DA5">
        <w:rPr>
          <w:rFonts w:ascii="Calibri" w:hAnsi="Calibri" w:eastAsia="Calibri" w:cs="Calibri" w:asciiTheme="minorAscii" w:hAnsiTheme="minorAscii" w:eastAsiaTheme="minorAscii" w:cstheme="minorAscii"/>
          <w:noProof w:val="0"/>
          <w:sz w:val="24"/>
          <w:szCs w:val="24"/>
          <w:lang w:val="en-GB"/>
        </w:rPr>
        <w:t xml:space="preserve"> This illustrates the impact of police misconduct can have</w:t>
      </w:r>
      <w:r w:rsidRPr="60CDAADE" w:rsidR="08C622CC">
        <w:rPr>
          <w:rFonts w:ascii="Calibri" w:hAnsi="Calibri" w:eastAsia="Calibri" w:cs="Calibri" w:asciiTheme="minorAscii" w:hAnsiTheme="minorAscii" w:eastAsiaTheme="minorAscii" w:cstheme="minorAscii"/>
          <w:noProof w:val="0"/>
          <w:sz w:val="24"/>
          <w:szCs w:val="24"/>
          <w:lang w:val="en-GB"/>
        </w:rPr>
        <w:t xml:space="preserve"> </w:t>
      </w:r>
      <w:r w:rsidRPr="60CDAADE" w:rsidR="37E7A598">
        <w:rPr>
          <w:rFonts w:ascii="Calibri" w:hAnsi="Calibri" w:eastAsia="Calibri" w:cs="Calibri" w:asciiTheme="minorAscii" w:hAnsiTheme="minorAscii" w:eastAsiaTheme="minorAscii" w:cstheme="minorAscii"/>
          <w:noProof w:val="0"/>
          <w:sz w:val="24"/>
          <w:szCs w:val="24"/>
          <w:lang w:val="en-GB"/>
        </w:rPr>
        <w:t xml:space="preserve">on society. </w:t>
      </w:r>
      <w:r w:rsidRPr="60CDAADE" w:rsidR="182D12FD">
        <w:rPr>
          <w:rFonts w:ascii="Calibri" w:hAnsi="Calibri" w:eastAsia="Calibri" w:cs="Calibri" w:asciiTheme="minorAscii" w:hAnsiTheme="minorAscii" w:eastAsiaTheme="minorAscii" w:cstheme="minorAscii"/>
          <w:noProof w:val="0"/>
          <w:sz w:val="24"/>
          <w:szCs w:val="24"/>
          <w:lang w:val="en-GB"/>
        </w:rPr>
        <w:t xml:space="preserve">Geoghegan (2021) also reports that after the Sarah Everard case, 1 in 10 women are less </w:t>
      </w:r>
      <w:r w:rsidRPr="60CDAADE" w:rsidR="2733739E">
        <w:rPr>
          <w:rFonts w:ascii="Calibri" w:hAnsi="Calibri" w:eastAsia="Calibri" w:cs="Calibri" w:asciiTheme="minorAscii" w:hAnsiTheme="minorAscii" w:eastAsiaTheme="minorAscii" w:cstheme="minorAscii"/>
          <w:noProof w:val="0"/>
          <w:sz w:val="24"/>
          <w:szCs w:val="24"/>
          <w:lang w:val="en-GB"/>
        </w:rPr>
        <w:t xml:space="preserve">likely to report that they are a victim of sexual assault to the police. </w:t>
      </w:r>
      <w:r w:rsidRPr="60CDAADE" w:rsidR="65D858CF">
        <w:rPr>
          <w:rFonts w:ascii="Calibri" w:hAnsi="Calibri" w:eastAsia="Calibri" w:cs="Calibri" w:asciiTheme="minorAscii" w:hAnsiTheme="minorAscii" w:eastAsiaTheme="minorAscii" w:cstheme="minorAscii"/>
          <w:noProof w:val="0"/>
          <w:sz w:val="24"/>
          <w:szCs w:val="24"/>
          <w:lang w:val="en-GB"/>
        </w:rPr>
        <w:t xml:space="preserve">The impact this has had on society is that a percentage of women are now afraid to report sexual abuse to police officers </w:t>
      </w:r>
      <w:r w:rsidRPr="60CDAADE" w:rsidR="247D3E01">
        <w:rPr>
          <w:rFonts w:ascii="Calibri" w:hAnsi="Calibri" w:eastAsia="Calibri" w:cs="Calibri" w:asciiTheme="minorAscii" w:hAnsiTheme="minorAscii" w:eastAsiaTheme="minorAscii" w:cstheme="minorAscii"/>
          <w:noProof w:val="0"/>
          <w:sz w:val="24"/>
          <w:szCs w:val="24"/>
          <w:lang w:val="en-GB"/>
        </w:rPr>
        <w:t>in case they might abuse their power like Wayne Couzens had; it also allows for perpetrators of sexual assault to r</w:t>
      </w:r>
      <w:r w:rsidRPr="60CDAADE" w:rsidR="5CBB8CCE">
        <w:rPr>
          <w:rFonts w:ascii="Calibri" w:hAnsi="Calibri" w:eastAsia="Calibri" w:cs="Calibri" w:asciiTheme="minorAscii" w:hAnsiTheme="minorAscii" w:eastAsiaTheme="minorAscii" w:cstheme="minorAscii"/>
          <w:noProof w:val="0"/>
          <w:sz w:val="24"/>
          <w:szCs w:val="24"/>
          <w:lang w:val="en-GB"/>
        </w:rPr>
        <w:t xml:space="preserve">emain free to </w:t>
      </w:r>
      <w:r w:rsidRPr="60CDAADE" w:rsidR="27A96CA6">
        <w:rPr>
          <w:rFonts w:ascii="Calibri" w:hAnsi="Calibri" w:eastAsia="Calibri" w:cs="Calibri" w:asciiTheme="minorAscii" w:hAnsiTheme="minorAscii" w:eastAsiaTheme="minorAscii" w:cstheme="minorAscii"/>
          <w:noProof w:val="0"/>
          <w:sz w:val="24"/>
          <w:szCs w:val="24"/>
          <w:lang w:val="en-GB"/>
        </w:rPr>
        <w:t>commit sexual assault to more innocent women.</w:t>
      </w:r>
      <w:r w:rsidRPr="60CDAADE" w:rsidR="394D8586">
        <w:rPr>
          <w:rFonts w:ascii="Calibri" w:hAnsi="Calibri" w:eastAsia="Calibri" w:cs="Calibri" w:asciiTheme="minorAscii" w:hAnsiTheme="minorAscii" w:eastAsiaTheme="minorAscii" w:cstheme="minorAscii"/>
          <w:noProof w:val="0"/>
          <w:sz w:val="24"/>
          <w:szCs w:val="24"/>
          <w:lang w:val="en-GB"/>
        </w:rPr>
        <w:t xml:space="preserve"> Another impact this has on society is it makes it a lot more difficult for </w:t>
      </w:r>
      <w:r w:rsidRPr="60CDAADE" w:rsidR="0C56FD79">
        <w:rPr>
          <w:rFonts w:ascii="Calibri" w:hAnsi="Calibri" w:eastAsia="Calibri" w:cs="Calibri" w:asciiTheme="minorAscii" w:hAnsiTheme="minorAscii" w:eastAsiaTheme="minorAscii" w:cstheme="minorAscii"/>
          <w:noProof w:val="0"/>
          <w:sz w:val="24"/>
          <w:szCs w:val="24"/>
          <w:lang w:val="en-GB"/>
        </w:rPr>
        <w:t xml:space="preserve">professional bodies, such as the College of Policing and specific police forces, to form strategies </w:t>
      </w:r>
      <w:r w:rsidRPr="60CDAADE" w:rsidR="36974FE9">
        <w:rPr>
          <w:rFonts w:ascii="Calibri" w:hAnsi="Calibri" w:eastAsia="Calibri" w:cs="Calibri" w:asciiTheme="minorAscii" w:hAnsiTheme="minorAscii" w:eastAsiaTheme="minorAscii" w:cstheme="minorAscii"/>
          <w:noProof w:val="0"/>
          <w:sz w:val="24"/>
          <w:szCs w:val="24"/>
          <w:lang w:val="en-GB"/>
        </w:rPr>
        <w:t>if women are not reporting crimes, like sexual assault or domestic abuse, if they do not have the confidence in the police that they will take their case seriously (</w:t>
      </w:r>
      <w:r w:rsidRPr="60CDAADE" w:rsidR="51D141B8">
        <w:rPr>
          <w:rFonts w:ascii="Calibri" w:hAnsi="Calibri" w:eastAsia="Calibri" w:cs="Calibri" w:asciiTheme="minorAscii" w:hAnsiTheme="minorAscii" w:eastAsiaTheme="minorAscii" w:cstheme="minorAscii"/>
          <w:noProof w:val="0"/>
          <w:sz w:val="24"/>
          <w:szCs w:val="24"/>
          <w:lang w:val="en-GB"/>
        </w:rPr>
        <w:t xml:space="preserve">Home Office, 2021). However, one positive impact is that the case of Sarah Everard has highlight the amount of cases </w:t>
      </w:r>
      <w:r w:rsidRPr="60CDAADE" w:rsidR="3BFCB267">
        <w:rPr>
          <w:rFonts w:ascii="Calibri" w:hAnsi="Calibri" w:eastAsia="Calibri" w:cs="Calibri" w:asciiTheme="minorAscii" w:hAnsiTheme="minorAscii" w:eastAsiaTheme="minorAscii" w:cstheme="minorAscii"/>
          <w:noProof w:val="0"/>
          <w:sz w:val="24"/>
          <w:szCs w:val="24"/>
          <w:lang w:val="en-GB"/>
        </w:rPr>
        <w:t xml:space="preserve">of sexual assault women do not report, and Home Office (2021) has made strategies with </w:t>
      </w:r>
      <w:r w:rsidRPr="60CDAADE" w:rsidR="2DFEB60A">
        <w:rPr>
          <w:rFonts w:ascii="Calibri" w:hAnsi="Calibri" w:eastAsia="Calibri" w:cs="Calibri" w:asciiTheme="minorAscii" w:hAnsiTheme="minorAscii" w:eastAsiaTheme="minorAscii" w:cstheme="minorAscii"/>
          <w:noProof w:val="0"/>
          <w:sz w:val="24"/>
          <w:szCs w:val="24"/>
          <w:lang w:val="en-GB"/>
        </w:rPr>
        <w:t xml:space="preserve">partners, such as charities specialising in violence against women, in order to try and grow the confidence women have in reporting </w:t>
      </w:r>
      <w:r w:rsidRPr="60CDAADE" w:rsidR="3F28E10C">
        <w:rPr>
          <w:rFonts w:ascii="Calibri" w:hAnsi="Calibri" w:eastAsia="Calibri" w:cs="Calibri" w:asciiTheme="minorAscii" w:hAnsiTheme="minorAscii" w:eastAsiaTheme="minorAscii" w:cstheme="minorAscii"/>
          <w:noProof w:val="0"/>
          <w:sz w:val="24"/>
          <w:szCs w:val="24"/>
          <w:lang w:val="en-GB"/>
        </w:rPr>
        <w:t>that they are victims of sexual assault (Home Office, 2021)</w:t>
      </w:r>
      <w:r w:rsidRPr="60CDAADE" w:rsidR="16712946">
        <w:rPr>
          <w:rFonts w:ascii="Calibri" w:hAnsi="Calibri" w:eastAsia="Calibri" w:cs="Calibri" w:asciiTheme="minorAscii" w:hAnsiTheme="minorAscii" w:eastAsiaTheme="minorAscii" w:cstheme="minorAscii"/>
          <w:noProof w:val="0"/>
          <w:sz w:val="24"/>
          <w:szCs w:val="24"/>
          <w:lang w:val="en-GB"/>
        </w:rPr>
        <w:t xml:space="preserve">. If crimes done like the case of Wayne Couzens continue to occur in the </w:t>
      </w:r>
      <w:r w:rsidRPr="60CDAADE" w:rsidR="664E7293">
        <w:rPr>
          <w:rFonts w:ascii="Calibri" w:hAnsi="Calibri" w:eastAsia="Calibri" w:cs="Calibri" w:asciiTheme="minorAscii" w:hAnsiTheme="minorAscii" w:eastAsiaTheme="minorAscii" w:cstheme="minorAscii"/>
          <w:noProof w:val="0"/>
          <w:sz w:val="24"/>
          <w:szCs w:val="24"/>
          <w:lang w:val="en-GB"/>
        </w:rPr>
        <w:t>future,</w:t>
      </w:r>
      <w:r w:rsidRPr="60CDAADE" w:rsidR="16712946">
        <w:rPr>
          <w:rFonts w:ascii="Calibri" w:hAnsi="Calibri" w:eastAsia="Calibri" w:cs="Calibri" w:asciiTheme="minorAscii" w:hAnsiTheme="minorAscii" w:eastAsiaTheme="minorAscii" w:cstheme="minorAscii"/>
          <w:noProof w:val="0"/>
          <w:sz w:val="24"/>
          <w:szCs w:val="24"/>
          <w:lang w:val="en-GB"/>
        </w:rPr>
        <w:t xml:space="preserve"> then it would build a</w:t>
      </w:r>
      <w:r w:rsidRPr="60CDAADE" w:rsidR="2AD5BC07">
        <w:rPr>
          <w:rFonts w:ascii="Calibri" w:hAnsi="Calibri" w:eastAsia="Calibri" w:cs="Calibri" w:asciiTheme="minorAscii" w:hAnsiTheme="minorAscii" w:eastAsiaTheme="minorAscii" w:cstheme="minorAscii"/>
          <w:noProof w:val="0"/>
          <w:sz w:val="24"/>
          <w:szCs w:val="24"/>
          <w:lang w:val="en-GB"/>
        </w:rPr>
        <w:t xml:space="preserve">nd shape </w:t>
      </w:r>
      <w:r w:rsidRPr="60CDAADE" w:rsidR="16712946">
        <w:rPr>
          <w:rFonts w:ascii="Calibri" w:hAnsi="Calibri" w:eastAsia="Calibri" w:cs="Calibri" w:asciiTheme="minorAscii" w:hAnsiTheme="minorAscii" w:eastAsiaTheme="minorAscii" w:cstheme="minorAscii"/>
          <w:noProof w:val="0"/>
          <w:sz w:val="24"/>
          <w:szCs w:val="24"/>
          <w:lang w:val="en-GB"/>
        </w:rPr>
        <w:t>a society that w</w:t>
      </w:r>
      <w:r w:rsidRPr="60CDAADE" w:rsidR="1586A8E4">
        <w:rPr>
          <w:rFonts w:ascii="Calibri" w:hAnsi="Calibri" w:eastAsia="Calibri" w:cs="Calibri" w:asciiTheme="minorAscii" w:hAnsiTheme="minorAscii" w:eastAsiaTheme="minorAscii" w:cstheme="minorAscii"/>
          <w:noProof w:val="0"/>
          <w:sz w:val="24"/>
          <w:szCs w:val="24"/>
          <w:lang w:val="en-GB"/>
        </w:rPr>
        <w:t>omen who have be</w:t>
      </w:r>
      <w:r w:rsidRPr="60CDAADE" w:rsidR="65E72C3A">
        <w:rPr>
          <w:rFonts w:ascii="Calibri" w:hAnsi="Calibri" w:eastAsia="Calibri" w:cs="Calibri" w:asciiTheme="minorAscii" w:hAnsiTheme="minorAscii" w:eastAsiaTheme="minorAscii" w:cstheme="minorAscii"/>
          <w:noProof w:val="0"/>
          <w:sz w:val="24"/>
          <w:szCs w:val="24"/>
          <w:lang w:val="en-GB"/>
        </w:rPr>
        <w:t>en</w:t>
      </w:r>
      <w:r w:rsidRPr="60CDAADE" w:rsidR="1586A8E4">
        <w:rPr>
          <w:rFonts w:ascii="Calibri" w:hAnsi="Calibri" w:eastAsia="Calibri" w:cs="Calibri" w:asciiTheme="minorAscii" w:hAnsiTheme="minorAscii" w:eastAsiaTheme="minorAscii" w:cstheme="minorAscii"/>
          <w:noProof w:val="0"/>
          <w:sz w:val="24"/>
          <w:szCs w:val="24"/>
          <w:lang w:val="en-GB"/>
        </w:rPr>
        <w:t xml:space="preserve"> victims of sexual assault would be to</w:t>
      </w:r>
      <w:r w:rsidRPr="60CDAADE" w:rsidR="46B7FB38">
        <w:rPr>
          <w:rFonts w:ascii="Calibri" w:hAnsi="Calibri" w:eastAsia="Calibri" w:cs="Calibri" w:asciiTheme="minorAscii" w:hAnsiTheme="minorAscii" w:eastAsiaTheme="minorAscii" w:cstheme="minorAscii"/>
          <w:noProof w:val="0"/>
          <w:sz w:val="24"/>
          <w:szCs w:val="24"/>
          <w:lang w:val="en-GB"/>
        </w:rPr>
        <w:t>o</w:t>
      </w:r>
      <w:r w:rsidRPr="60CDAADE" w:rsidR="1586A8E4">
        <w:rPr>
          <w:rFonts w:ascii="Calibri" w:hAnsi="Calibri" w:eastAsia="Calibri" w:cs="Calibri" w:asciiTheme="minorAscii" w:hAnsiTheme="minorAscii" w:eastAsiaTheme="minorAscii" w:cstheme="minorAscii"/>
          <w:noProof w:val="0"/>
          <w:sz w:val="24"/>
          <w:szCs w:val="24"/>
          <w:lang w:val="en-GB"/>
        </w:rPr>
        <w:t xml:space="preserve"> afraid to contact the police</w:t>
      </w:r>
      <w:r w:rsidRPr="60CDAADE" w:rsidR="598145CB">
        <w:rPr>
          <w:rFonts w:ascii="Calibri" w:hAnsi="Calibri" w:eastAsia="Calibri" w:cs="Calibri" w:asciiTheme="minorAscii" w:hAnsiTheme="minorAscii" w:eastAsiaTheme="minorAscii" w:cstheme="minorAscii"/>
          <w:noProof w:val="0"/>
          <w:sz w:val="24"/>
          <w:szCs w:val="24"/>
          <w:lang w:val="en-GB"/>
        </w:rPr>
        <w:t xml:space="preserve"> and the idea of policing of consent may come under attack because of it.</w:t>
      </w:r>
    </w:p>
    <w:p w:rsidR="4355482B" w:rsidP="60CDAADE" w:rsidRDefault="4355482B" w14:paraId="462A462A" w14:textId="78FEBB69">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4355482B">
        <w:rPr>
          <w:rFonts w:ascii="Calibri" w:hAnsi="Calibri" w:eastAsia="Calibri" w:cs="Calibri" w:asciiTheme="minorAscii" w:hAnsiTheme="minorAscii" w:eastAsiaTheme="minorAscii" w:cstheme="minorAscii"/>
          <w:noProof w:val="0"/>
          <w:sz w:val="24"/>
          <w:szCs w:val="24"/>
          <w:lang w:val="en-GB"/>
        </w:rPr>
        <w:t>Another incident that called into ques</w:t>
      </w:r>
      <w:r w:rsidRPr="60CDAADE" w:rsidR="3AFF869A">
        <w:rPr>
          <w:rFonts w:ascii="Calibri" w:hAnsi="Calibri" w:eastAsia="Calibri" w:cs="Calibri" w:asciiTheme="minorAscii" w:hAnsiTheme="minorAscii" w:eastAsiaTheme="minorAscii" w:cstheme="minorAscii"/>
          <w:noProof w:val="0"/>
          <w:sz w:val="24"/>
          <w:szCs w:val="24"/>
          <w:lang w:val="en-GB"/>
        </w:rPr>
        <w:t>tion the validity of the police force following the model of policing by design was during 1981 in the Brixton riots uprising</w:t>
      </w:r>
      <w:r w:rsidRPr="60CDAADE" w:rsidR="6DA3D3B5">
        <w:rPr>
          <w:rFonts w:ascii="Calibri" w:hAnsi="Calibri" w:eastAsia="Calibri" w:cs="Calibri" w:asciiTheme="minorAscii" w:hAnsiTheme="minorAscii" w:eastAsiaTheme="minorAscii" w:cstheme="minorAscii"/>
          <w:noProof w:val="0"/>
          <w:sz w:val="24"/>
          <w:szCs w:val="24"/>
          <w:lang w:val="en-GB"/>
        </w:rPr>
        <w:t xml:space="preserve">. Before 1984, with the enactment of </w:t>
      </w:r>
      <w:r w:rsidRPr="60CDAADE" w:rsidR="28850D82">
        <w:rPr>
          <w:rFonts w:ascii="Calibri" w:hAnsi="Calibri" w:eastAsia="Calibri" w:cs="Calibri" w:asciiTheme="minorAscii" w:hAnsiTheme="minorAscii" w:eastAsiaTheme="minorAscii" w:cstheme="minorAscii"/>
          <w:noProof w:val="0"/>
          <w:sz w:val="24"/>
          <w:szCs w:val="24"/>
          <w:lang w:val="en-GB"/>
        </w:rPr>
        <w:t>the Police and Criminal Evidence Act, a police officer</w:t>
      </w:r>
      <w:r w:rsidRPr="60CDAADE" w:rsidR="258A7EEC">
        <w:rPr>
          <w:rFonts w:ascii="Calibri" w:hAnsi="Calibri" w:eastAsia="Calibri" w:cs="Calibri" w:asciiTheme="minorAscii" w:hAnsiTheme="minorAscii" w:eastAsiaTheme="minorAscii" w:cstheme="minorAscii"/>
          <w:noProof w:val="0"/>
          <w:sz w:val="24"/>
          <w:szCs w:val="24"/>
          <w:lang w:val="en-GB"/>
        </w:rPr>
        <w:t xml:space="preserve"> had the power to stop anyone who they personally </w:t>
      </w:r>
      <w:r w:rsidRPr="60CDAADE" w:rsidR="03E2C65B">
        <w:rPr>
          <w:rFonts w:ascii="Calibri" w:hAnsi="Calibri" w:eastAsia="Calibri" w:cs="Calibri" w:asciiTheme="minorAscii" w:hAnsiTheme="minorAscii" w:eastAsiaTheme="minorAscii" w:cstheme="minorAscii"/>
          <w:noProof w:val="0"/>
          <w:sz w:val="24"/>
          <w:szCs w:val="24"/>
          <w:lang w:val="en-GB"/>
        </w:rPr>
        <w:t>believed to be</w:t>
      </w:r>
      <w:r w:rsidRPr="60CDAADE" w:rsidR="258A7EEC">
        <w:rPr>
          <w:rFonts w:ascii="Calibri" w:hAnsi="Calibri" w:eastAsia="Calibri" w:cs="Calibri" w:asciiTheme="minorAscii" w:hAnsiTheme="minorAscii" w:eastAsiaTheme="minorAscii" w:cstheme="minorAscii"/>
          <w:noProof w:val="0"/>
          <w:sz w:val="24"/>
          <w:szCs w:val="24"/>
          <w:lang w:val="en-GB"/>
        </w:rPr>
        <w:t xml:space="preserve"> ‘suspicious.’ This was due to the outdated ‘sus law</w:t>
      </w:r>
      <w:r w:rsidRPr="60CDAADE" w:rsidR="66E599BA">
        <w:rPr>
          <w:rFonts w:ascii="Calibri" w:hAnsi="Calibri" w:eastAsia="Calibri" w:cs="Calibri" w:asciiTheme="minorAscii" w:hAnsiTheme="minorAscii" w:eastAsiaTheme="minorAscii" w:cstheme="minorAscii"/>
          <w:noProof w:val="0"/>
          <w:sz w:val="24"/>
          <w:szCs w:val="24"/>
          <w:lang w:val="en-GB"/>
        </w:rPr>
        <w:t xml:space="preserve">’ which had been the power to stop and search someone for over 150 years (Stopwatch, 2022). This caused </w:t>
      </w:r>
      <w:r w:rsidRPr="60CDAADE" w:rsidR="739ACF45">
        <w:rPr>
          <w:rFonts w:ascii="Calibri" w:hAnsi="Calibri" w:eastAsia="Calibri" w:cs="Calibri" w:asciiTheme="minorAscii" w:hAnsiTheme="minorAscii" w:eastAsiaTheme="minorAscii" w:cstheme="minorAscii"/>
          <w:noProof w:val="0"/>
          <w:sz w:val="24"/>
          <w:szCs w:val="24"/>
          <w:lang w:val="en-GB"/>
        </w:rPr>
        <w:t xml:space="preserve">the proportion of the stop and searches carried out to be exercised </w:t>
      </w:r>
      <w:bookmarkStart w:name="_Int_gyp7kvik" w:id="606522192"/>
      <w:r w:rsidRPr="60CDAADE" w:rsidR="739ACF45">
        <w:rPr>
          <w:rFonts w:ascii="Calibri" w:hAnsi="Calibri" w:eastAsia="Calibri" w:cs="Calibri" w:asciiTheme="minorAscii" w:hAnsiTheme="minorAscii" w:eastAsiaTheme="minorAscii" w:cstheme="minorAscii"/>
          <w:noProof w:val="0"/>
          <w:sz w:val="24"/>
          <w:szCs w:val="24"/>
          <w:lang w:val="en-GB"/>
        </w:rPr>
        <w:t>mainly on</w:t>
      </w:r>
      <w:bookmarkEnd w:id="606522192"/>
      <w:r w:rsidRPr="60CDAADE" w:rsidR="739ACF45">
        <w:rPr>
          <w:rFonts w:ascii="Calibri" w:hAnsi="Calibri" w:eastAsia="Calibri" w:cs="Calibri" w:asciiTheme="minorAscii" w:hAnsiTheme="minorAscii" w:eastAsiaTheme="minorAscii" w:cstheme="minorAscii"/>
          <w:noProof w:val="0"/>
          <w:sz w:val="24"/>
          <w:szCs w:val="24"/>
          <w:lang w:val="en-GB"/>
        </w:rPr>
        <w:t xml:space="preserve"> black individuals due to </w:t>
      </w:r>
      <w:r w:rsidRPr="60CDAADE" w:rsidR="363EB0E6">
        <w:rPr>
          <w:rFonts w:ascii="Calibri" w:hAnsi="Calibri" w:eastAsia="Calibri" w:cs="Calibri" w:asciiTheme="minorAscii" w:hAnsiTheme="minorAscii" w:eastAsiaTheme="minorAscii" w:cstheme="minorAscii"/>
          <w:noProof w:val="0"/>
          <w:sz w:val="24"/>
          <w:szCs w:val="24"/>
          <w:lang w:val="en-GB"/>
        </w:rPr>
        <w:t xml:space="preserve">racial </w:t>
      </w:r>
      <w:r w:rsidRPr="60CDAADE" w:rsidR="739ACF45">
        <w:rPr>
          <w:rFonts w:ascii="Calibri" w:hAnsi="Calibri" w:eastAsia="Calibri" w:cs="Calibri" w:asciiTheme="minorAscii" w:hAnsiTheme="minorAscii" w:eastAsiaTheme="minorAscii" w:cstheme="minorAscii"/>
          <w:noProof w:val="0"/>
          <w:sz w:val="24"/>
          <w:szCs w:val="24"/>
          <w:lang w:val="en-GB"/>
        </w:rPr>
        <w:t>biases in police officers</w:t>
      </w:r>
      <w:r w:rsidRPr="60CDAADE" w:rsidR="18FF75A0">
        <w:rPr>
          <w:rFonts w:ascii="Calibri" w:hAnsi="Calibri" w:eastAsia="Calibri" w:cs="Calibri" w:asciiTheme="minorAscii" w:hAnsiTheme="minorAscii" w:eastAsiaTheme="minorAscii" w:cstheme="minorAscii"/>
          <w:noProof w:val="0"/>
          <w:sz w:val="24"/>
          <w:szCs w:val="24"/>
          <w:lang w:val="en-GB"/>
        </w:rPr>
        <w:t xml:space="preserve"> causing them to </w:t>
      </w:r>
      <w:r w:rsidRPr="60CDAADE" w:rsidR="698F4B67">
        <w:rPr>
          <w:rFonts w:ascii="Calibri" w:hAnsi="Calibri" w:eastAsia="Calibri" w:cs="Calibri" w:asciiTheme="minorAscii" w:hAnsiTheme="minorAscii" w:eastAsiaTheme="minorAscii" w:cstheme="minorAscii"/>
          <w:noProof w:val="0"/>
          <w:sz w:val="24"/>
          <w:szCs w:val="24"/>
          <w:lang w:val="en-GB"/>
        </w:rPr>
        <w:t>consider</w:t>
      </w:r>
      <w:r w:rsidRPr="60CDAADE" w:rsidR="18FF75A0">
        <w:rPr>
          <w:rFonts w:ascii="Calibri" w:hAnsi="Calibri" w:eastAsia="Calibri" w:cs="Calibri" w:asciiTheme="minorAscii" w:hAnsiTheme="minorAscii" w:eastAsiaTheme="minorAscii" w:cstheme="minorAscii"/>
          <w:noProof w:val="0"/>
          <w:sz w:val="24"/>
          <w:szCs w:val="24"/>
          <w:lang w:val="en-GB"/>
        </w:rPr>
        <w:t xml:space="preserve"> black individual suspicious for no other reason but the colour of their skin (Pierre, 2022).</w:t>
      </w:r>
      <w:r w:rsidRPr="60CDAADE" w:rsidR="6C5204F4">
        <w:rPr>
          <w:rFonts w:ascii="Calibri" w:hAnsi="Calibri" w:eastAsia="Calibri" w:cs="Calibri" w:asciiTheme="minorAscii" w:hAnsiTheme="minorAscii" w:eastAsiaTheme="minorAscii" w:cstheme="minorAscii"/>
          <w:noProof w:val="0"/>
          <w:sz w:val="24"/>
          <w:szCs w:val="24"/>
          <w:lang w:val="en-GB"/>
        </w:rPr>
        <w:t xml:space="preserve"> This then resulted in the mass protests that occurred in Brixton, where the black community demanded change in </w:t>
      </w:r>
      <w:r w:rsidRPr="60CDAADE" w:rsidR="7A500151">
        <w:rPr>
          <w:rFonts w:ascii="Calibri" w:hAnsi="Calibri" w:eastAsia="Calibri" w:cs="Calibri" w:asciiTheme="minorAscii" w:hAnsiTheme="minorAscii" w:eastAsiaTheme="minorAscii" w:cstheme="minorAscii"/>
          <w:noProof w:val="0"/>
          <w:sz w:val="24"/>
          <w:szCs w:val="24"/>
          <w:lang w:val="en-GB"/>
        </w:rPr>
        <w:t>stop and search powers.</w:t>
      </w:r>
      <w:r w:rsidRPr="60CDAADE" w:rsidR="0550FA28">
        <w:rPr>
          <w:rFonts w:ascii="Calibri" w:hAnsi="Calibri" w:eastAsia="Calibri" w:cs="Calibri" w:asciiTheme="minorAscii" w:hAnsiTheme="minorAscii" w:eastAsiaTheme="minorAscii" w:cstheme="minorAscii"/>
          <w:noProof w:val="0"/>
          <w:sz w:val="24"/>
          <w:szCs w:val="24"/>
          <w:lang w:val="en-GB"/>
        </w:rPr>
        <w:t xml:space="preserve"> One of the impact</w:t>
      </w:r>
      <w:r w:rsidRPr="60CDAADE" w:rsidR="595BA600">
        <w:rPr>
          <w:rFonts w:ascii="Calibri" w:hAnsi="Calibri" w:eastAsia="Calibri" w:cs="Calibri" w:asciiTheme="minorAscii" w:hAnsiTheme="minorAscii" w:eastAsiaTheme="minorAscii" w:cstheme="minorAscii"/>
          <w:noProof w:val="0"/>
          <w:sz w:val="24"/>
          <w:szCs w:val="24"/>
          <w:lang w:val="en-GB"/>
        </w:rPr>
        <w:t>s</w:t>
      </w:r>
      <w:r w:rsidRPr="60CDAADE" w:rsidR="0550FA28">
        <w:rPr>
          <w:rFonts w:ascii="Calibri" w:hAnsi="Calibri" w:eastAsia="Calibri" w:cs="Calibri" w:asciiTheme="minorAscii" w:hAnsiTheme="minorAscii" w:eastAsiaTheme="minorAscii" w:cstheme="minorAscii"/>
          <w:noProof w:val="0"/>
          <w:sz w:val="24"/>
          <w:szCs w:val="24"/>
          <w:lang w:val="en-GB"/>
        </w:rPr>
        <w:t xml:space="preserve"> this had on society and policing by consent was that members of the black community were hesitant to cooperate and</w:t>
      </w:r>
      <w:r w:rsidRPr="60CDAADE" w:rsidR="118F1870">
        <w:rPr>
          <w:rFonts w:ascii="Calibri" w:hAnsi="Calibri" w:eastAsia="Calibri" w:cs="Calibri" w:asciiTheme="minorAscii" w:hAnsiTheme="minorAscii" w:eastAsiaTheme="minorAscii" w:cstheme="minorAscii"/>
          <w:noProof w:val="0"/>
          <w:sz w:val="24"/>
          <w:szCs w:val="24"/>
          <w:lang w:val="en-GB"/>
        </w:rPr>
        <w:t xml:space="preserve"> even try to avoid police officers, in fear of being stopped by police officers</w:t>
      </w:r>
      <w:r w:rsidRPr="60CDAADE" w:rsidR="3E5F0B41">
        <w:rPr>
          <w:rFonts w:ascii="Calibri" w:hAnsi="Calibri" w:eastAsia="Calibri" w:cs="Calibri" w:asciiTheme="minorAscii" w:hAnsiTheme="minorAscii" w:eastAsiaTheme="minorAscii" w:cstheme="minorAscii"/>
          <w:noProof w:val="0"/>
          <w:sz w:val="24"/>
          <w:szCs w:val="24"/>
          <w:lang w:val="en-GB"/>
        </w:rPr>
        <w:t xml:space="preserve"> (Pierre, 2022)</w:t>
      </w:r>
      <w:r w:rsidRPr="60CDAADE" w:rsidR="118F1870">
        <w:rPr>
          <w:rFonts w:ascii="Calibri" w:hAnsi="Calibri" w:eastAsia="Calibri" w:cs="Calibri" w:asciiTheme="minorAscii" w:hAnsiTheme="minorAscii" w:eastAsiaTheme="minorAscii" w:cstheme="minorAscii"/>
          <w:noProof w:val="0"/>
          <w:sz w:val="24"/>
          <w:szCs w:val="24"/>
          <w:lang w:val="en-GB"/>
        </w:rPr>
        <w:t>.</w:t>
      </w:r>
      <w:r w:rsidRPr="60CDAADE" w:rsidR="27393EE3">
        <w:rPr>
          <w:rFonts w:ascii="Calibri" w:hAnsi="Calibri" w:eastAsia="Calibri" w:cs="Calibri" w:asciiTheme="minorAscii" w:hAnsiTheme="minorAscii" w:eastAsiaTheme="minorAscii" w:cstheme="minorAscii"/>
          <w:noProof w:val="0"/>
          <w:sz w:val="24"/>
          <w:szCs w:val="24"/>
          <w:lang w:val="en-GB"/>
        </w:rPr>
        <w:t xml:space="preserve"> Members of the black community may also try to </w:t>
      </w:r>
      <w:r w:rsidRPr="60CDAADE" w:rsidR="1489ADD9">
        <w:rPr>
          <w:rFonts w:ascii="Calibri" w:hAnsi="Calibri" w:eastAsia="Calibri" w:cs="Calibri" w:asciiTheme="minorAscii" w:hAnsiTheme="minorAscii" w:eastAsiaTheme="minorAscii" w:cstheme="minorAscii"/>
          <w:noProof w:val="0"/>
          <w:sz w:val="24"/>
          <w:szCs w:val="24"/>
          <w:lang w:val="en-GB"/>
        </w:rPr>
        <w:t xml:space="preserve">avoid </w:t>
      </w:r>
      <w:r w:rsidRPr="60CDAADE" w:rsidR="27393EE3">
        <w:rPr>
          <w:rFonts w:ascii="Calibri" w:hAnsi="Calibri" w:eastAsia="Calibri" w:cs="Calibri" w:asciiTheme="minorAscii" w:hAnsiTheme="minorAscii" w:eastAsiaTheme="minorAscii" w:cstheme="minorAscii"/>
          <w:noProof w:val="0"/>
          <w:sz w:val="24"/>
          <w:szCs w:val="24"/>
          <w:lang w:val="en-GB"/>
        </w:rPr>
        <w:t>engaging with police officers when help from the public is needed t</w:t>
      </w:r>
      <w:r w:rsidRPr="60CDAADE" w:rsidR="4C143243">
        <w:rPr>
          <w:rFonts w:ascii="Calibri" w:hAnsi="Calibri" w:eastAsia="Calibri" w:cs="Calibri" w:asciiTheme="minorAscii" w:hAnsiTheme="minorAscii" w:eastAsiaTheme="minorAscii" w:cstheme="minorAscii"/>
          <w:noProof w:val="0"/>
          <w:sz w:val="24"/>
          <w:szCs w:val="24"/>
          <w:lang w:val="en-GB"/>
        </w:rPr>
        <w:t>o solve a crime or to save a life</w:t>
      </w:r>
      <w:r w:rsidRPr="60CDAADE" w:rsidR="5C4B5F0B">
        <w:rPr>
          <w:rFonts w:ascii="Calibri" w:hAnsi="Calibri" w:eastAsia="Calibri" w:cs="Calibri" w:asciiTheme="minorAscii" w:hAnsiTheme="minorAscii" w:eastAsiaTheme="minorAscii" w:cstheme="minorAscii"/>
          <w:noProof w:val="0"/>
          <w:sz w:val="24"/>
          <w:szCs w:val="24"/>
          <w:lang w:val="en-GB"/>
        </w:rPr>
        <w:t>, which would make the duties of the police much more difficult and effective, while also</w:t>
      </w:r>
      <w:r w:rsidRPr="60CDAADE" w:rsidR="7692560E">
        <w:rPr>
          <w:rFonts w:ascii="Calibri" w:hAnsi="Calibri" w:eastAsia="Calibri" w:cs="Calibri" w:asciiTheme="minorAscii" w:hAnsiTheme="minorAscii" w:eastAsiaTheme="minorAscii" w:cstheme="minorAscii"/>
          <w:noProof w:val="0"/>
          <w:sz w:val="24"/>
          <w:szCs w:val="24"/>
          <w:lang w:val="en-GB"/>
        </w:rPr>
        <w:t xml:space="preserve"> making tarnishing the confidence of the rest of the public due to the police’s inability to prevent crime.</w:t>
      </w:r>
      <w:r w:rsidRPr="60CDAADE" w:rsidR="5C4B5F0B">
        <w:rPr>
          <w:rFonts w:ascii="Calibri" w:hAnsi="Calibri" w:eastAsia="Calibri" w:cs="Calibri" w:asciiTheme="minorAscii" w:hAnsiTheme="minorAscii" w:eastAsiaTheme="minorAscii" w:cstheme="minorAscii"/>
          <w:noProof w:val="0"/>
          <w:sz w:val="24"/>
          <w:szCs w:val="24"/>
          <w:lang w:val="en-GB"/>
        </w:rPr>
        <w:t xml:space="preserve"> </w:t>
      </w:r>
    </w:p>
    <w:p w:rsidR="60CDAADE" w:rsidP="60CDAADE" w:rsidRDefault="60CDAADE" w14:paraId="1A9D3C2D" w14:textId="59467A20">
      <w:pPr>
        <w:pStyle w:val="Normal"/>
        <w:rPr>
          <w:rFonts w:ascii="Calibri" w:hAnsi="Calibri" w:eastAsia="Calibri" w:cs="Calibri" w:asciiTheme="minorAscii" w:hAnsiTheme="minorAscii" w:eastAsiaTheme="minorAscii" w:cstheme="minorAscii"/>
          <w:noProof w:val="0"/>
          <w:sz w:val="24"/>
          <w:szCs w:val="24"/>
          <w:lang w:val="en-GB"/>
        </w:rPr>
      </w:pPr>
    </w:p>
    <w:p w:rsidR="72DB7E3F" w:rsidP="60CDAADE" w:rsidRDefault="72DB7E3F" w14:paraId="3C5F60D0" w14:textId="49B2D5B2">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72DB7E3F">
        <w:rPr>
          <w:rFonts w:ascii="Calibri" w:hAnsi="Calibri" w:eastAsia="Calibri" w:cs="Calibri" w:asciiTheme="minorAscii" w:hAnsiTheme="minorAscii" w:eastAsiaTheme="minorAscii" w:cstheme="minorAscii"/>
          <w:noProof w:val="0"/>
          <w:sz w:val="24"/>
          <w:szCs w:val="24"/>
          <w:lang w:val="en-GB"/>
        </w:rPr>
        <w:t>Policing by consent is significant in the police service, in which police officers should put a lot of focus into the term, through the</w:t>
      </w:r>
      <w:r w:rsidRPr="60CDAADE" w:rsidR="46E62A18">
        <w:rPr>
          <w:rFonts w:ascii="Calibri" w:hAnsi="Calibri" w:eastAsia="Calibri" w:cs="Calibri" w:asciiTheme="minorAscii" w:hAnsiTheme="minorAscii" w:eastAsiaTheme="minorAscii" w:cstheme="minorAscii"/>
          <w:noProof w:val="0"/>
          <w:sz w:val="24"/>
          <w:szCs w:val="24"/>
          <w:lang w:val="en-GB"/>
        </w:rPr>
        <w:t xml:space="preserve">ir actions </w:t>
      </w:r>
      <w:r w:rsidRPr="60CDAADE" w:rsidR="72DB7E3F">
        <w:rPr>
          <w:rFonts w:ascii="Calibri" w:hAnsi="Calibri" w:eastAsia="Calibri" w:cs="Calibri" w:asciiTheme="minorAscii" w:hAnsiTheme="minorAscii" w:eastAsiaTheme="minorAscii" w:cstheme="minorAscii"/>
          <w:noProof w:val="0"/>
          <w:sz w:val="24"/>
          <w:szCs w:val="24"/>
          <w:lang w:val="en-GB"/>
        </w:rPr>
        <w:t>and the way they carry out their role when communicating with the public.</w:t>
      </w:r>
      <w:r w:rsidRPr="60CDAADE" w:rsidR="19D745E9">
        <w:rPr>
          <w:rFonts w:ascii="Calibri" w:hAnsi="Calibri" w:eastAsia="Calibri" w:cs="Calibri" w:asciiTheme="minorAscii" w:hAnsiTheme="minorAscii" w:eastAsiaTheme="minorAscii" w:cstheme="minorAscii"/>
          <w:noProof w:val="0"/>
          <w:sz w:val="24"/>
          <w:szCs w:val="24"/>
          <w:lang w:val="en-GB"/>
        </w:rPr>
        <w:t xml:space="preserve"> It has been shown that the police must have the trust of members of the public through the </w:t>
      </w:r>
      <w:r w:rsidRPr="60CDAADE" w:rsidR="19D745E9">
        <w:rPr>
          <w:rFonts w:ascii="Calibri" w:hAnsi="Calibri" w:eastAsia="Calibri" w:cs="Calibri" w:asciiTheme="minorAscii" w:hAnsiTheme="minorAscii" w:eastAsiaTheme="minorAscii" w:cstheme="minorAscii"/>
          <w:noProof w:val="0"/>
          <w:sz w:val="24"/>
          <w:szCs w:val="24"/>
          <w:lang w:val="en-GB"/>
        </w:rPr>
        <w:t>peelian</w:t>
      </w:r>
      <w:r w:rsidRPr="60CDAADE" w:rsidR="19D745E9">
        <w:rPr>
          <w:rFonts w:ascii="Calibri" w:hAnsi="Calibri" w:eastAsia="Calibri" w:cs="Calibri" w:asciiTheme="minorAscii" w:hAnsiTheme="minorAscii" w:eastAsiaTheme="minorAscii" w:cstheme="minorAscii"/>
          <w:noProof w:val="0"/>
          <w:sz w:val="24"/>
          <w:szCs w:val="24"/>
          <w:lang w:val="en-GB"/>
        </w:rPr>
        <w:t xml:space="preserve"> principles and that the </w:t>
      </w:r>
      <w:r w:rsidRPr="60CDAADE" w:rsidR="0727B4DF">
        <w:rPr>
          <w:rFonts w:ascii="Calibri" w:hAnsi="Calibri" w:eastAsia="Calibri" w:cs="Calibri" w:asciiTheme="minorAscii" w:hAnsiTheme="minorAscii" w:eastAsiaTheme="minorAscii" w:cstheme="minorAscii"/>
          <w:noProof w:val="0"/>
          <w:sz w:val="24"/>
          <w:szCs w:val="24"/>
          <w:lang w:val="en-GB"/>
        </w:rPr>
        <w:t xml:space="preserve">police service can only carry out their duties effectively, </w:t>
      </w:r>
      <w:bookmarkStart w:name="_Int_pR3H4s8N" w:id="1038859449"/>
      <w:r w:rsidRPr="60CDAADE" w:rsidR="0727B4DF">
        <w:rPr>
          <w:rFonts w:ascii="Calibri" w:hAnsi="Calibri" w:eastAsia="Calibri" w:cs="Calibri" w:asciiTheme="minorAscii" w:hAnsiTheme="minorAscii" w:eastAsiaTheme="minorAscii" w:cstheme="minorAscii"/>
          <w:noProof w:val="0"/>
          <w:sz w:val="24"/>
          <w:szCs w:val="24"/>
          <w:lang w:val="en-GB"/>
        </w:rPr>
        <w:t>through the use of</w:t>
      </w:r>
      <w:bookmarkEnd w:id="1038859449"/>
      <w:r w:rsidRPr="60CDAADE" w:rsidR="0727B4DF">
        <w:rPr>
          <w:rFonts w:ascii="Calibri" w:hAnsi="Calibri" w:eastAsia="Calibri" w:cs="Calibri" w:asciiTheme="minorAscii" w:hAnsiTheme="minorAscii" w:eastAsiaTheme="minorAscii" w:cstheme="minorAscii"/>
          <w:noProof w:val="0"/>
          <w:sz w:val="24"/>
          <w:szCs w:val="24"/>
          <w:lang w:val="en-GB"/>
        </w:rPr>
        <w:t xml:space="preserve"> cooperation and engagement with the public. </w:t>
      </w:r>
      <w:bookmarkStart w:name="_Int_mJ9dbbnb" w:id="370149120"/>
      <w:r w:rsidRPr="60CDAADE" w:rsidR="7D2FCC7A">
        <w:rPr>
          <w:rFonts w:ascii="Calibri" w:hAnsi="Calibri" w:eastAsia="Calibri" w:cs="Calibri" w:asciiTheme="minorAscii" w:hAnsiTheme="minorAscii" w:eastAsiaTheme="minorAscii" w:cstheme="minorAscii"/>
          <w:noProof w:val="0"/>
          <w:sz w:val="24"/>
          <w:szCs w:val="24"/>
          <w:lang w:val="en-GB"/>
        </w:rPr>
        <w:t>Through the use of</w:t>
      </w:r>
      <w:bookmarkEnd w:id="370149120"/>
      <w:r w:rsidRPr="60CDAADE" w:rsidR="7D2FCC7A">
        <w:rPr>
          <w:rFonts w:ascii="Calibri" w:hAnsi="Calibri" w:eastAsia="Calibri" w:cs="Calibri" w:asciiTheme="minorAscii" w:hAnsiTheme="minorAscii" w:eastAsiaTheme="minorAscii" w:cstheme="minorAscii"/>
          <w:noProof w:val="0"/>
          <w:sz w:val="24"/>
          <w:szCs w:val="24"/>
          <w:lang w:val="en-GB"/>
        </w:rPr>
        <w:t xml:space="preserve"> example, such as Sarah Everard and the Brixton riots, it has been illustrated</w:t>
      </w:r>
      <w:r w:rsidRPr="60CDAADE" w:rsidR="23BFBE24">
        <w:rPr>
          <w:rFonts w:ascii="Calibri" w:hAnsi="Calibri" w:eastAsia="Calibri" w:cs="Calibri" w:asciiTheme="minorAscii" w:hAnsiTheme="minorAscii" w:eastAsiaTheme="minorAscii" w:cstheme="minorAscii"/>
          <w:noProof w:val="0"/>
          <w:sz w:val="24"/>
          <w:szCs w:val="24"/>
          <w:lang w:val="en-GB"/>
        </w:rPr>
        <w:t xml:space="preserve"> what</w:t>
      </w:r>
      <w:r w:rsidRPr="60CDAADE" w:rsidR="7D2FCC7A">
        <w:rPr>
          <w:rFonts w:ascii="Calibri" w:hAnsi="Calibri" w:eastAsia="Calibri" w:cs="Calibri" w:asciiTheme="minorAscii" w:hAnsiTheme="minorAscii" w:eastAsiaTheme="minorAscii" w:cstheme="minorAscii"/>
          <w:noProof w:val="0"/>
          <w:sz w:val="24"/>
          <w:szCs w:val="24"/>
          <w:lang w:val="en-GB"/>
        </w:rPr>
        <w:t xml:space="preserve"> t</w:t>
      </w:r>
      <w:r w:rsidRPr="60CDAADE" w:rsidR="608BA540">
        <w:rPr>
          <w:rFonts w:ascii="Calibri" w:hAnsi="Calibri" w:eastAsia="Calibri" w:cs="Calibri" w:asciiTheme="minorAscii" w:hAnsiTheme="minorAscii" w:eastAsiaTheme="minorAscii" w:cstheme="minorAscii"/>
          <w:noProof w:val="0"/>
          <w:sz w:val="24"/>
          <w:szCs w:val="24"/>
          <w:lang w:val="en-GB"/>
        </w:rPr>
        <w:t>he</w:t>
      </w:r>
      <w:r w:rsidRPr="60CDAADE" w:rsidR="7D2FCC7A">
        <w:rPr>
          <w:rFonts w:ascii="Calibri" w:hAnsi="Calibri" w:eastAsia="Calibri" w:cs="Calibri" w:asciiTheme="minorAscii" w:hAnsiTheme="minorAscii" w:eastAsiaTheme="minorAscii" w:cstheme="minorAscii"/>
          <w:noProof w:val="0"/>
          <w:sz w:val="24"/>
          <w:szCs w:val="24"/>
          <w:lang w:val="en-GB"/>
        </w:rPr>
        <w:t xml:space="preserve"> effects of breaking the trust of public and abusing one’s authority and c</w:t>
      </w:r>
      <w:r w:rsidRPr="60CDAADE" w:rsidR="031230BD">
        <w:rPr>
          <w:rFonts w:ascii="Calibri" w:hAnsi="Calibri" w:eastAsia="Calibri" w:cs="Calibri" w:asciiTheme="minorAscii" w:hAnsiTheme="minorAscii" w:eastAsiaTheme="minorAscii" w:cstheme="minorAscii"/>
          <w:noProof w:val="0"/>
          <w:sz w:val="24"/>
          <w:szCs w:val="24"/>
          <w:lang w:val="en-GB"/>
        </w:rPr>
        <w:t xml:space="preserve">ommitting police misconduct </w:t>
      </w:r>
      <w:r w:rsidRPr="60CDAADE" w:rsidR="67AC5D95">
        <w:rPr>
          <w:rFonts w:ascii="Calibri" w:hAnsi="Calibri" w:eastAsia="Calibri" w:cs="Calibri" w:asciiTheme="minorAscii" w:hAnsiTheme="minorAscii" w:eastAsiaTheme="minorAscii" w:cstheme="minorAscii"/>
          <w:noProof w:val="0"/>
          <w:sz w:val="24"/>
          <w:szCs w:val="24"/>
          <w:lang w:val="en-GB"/>
        </w:rPr>
        <w:t xml:space="preserve">can have on society. Therefore, it is important for police officers to act with </w:t>
      </w:r>
      <w:r w:rsidRPr="60CDAADE" w:rsidR="651AD8F2">
        <w:rPr>
          <w:rFonts w:ascii="Calibri" w:hAnsi="Calibri" w:eastAsia="Calibri" w:cs="Calibri" w:asciiTheme="minorAscii" w:hAnsiTheme="minorAscii" w:eastAsiaTheme="minorAscii" w:cstheme="minorAscii"/>
          <w:noProof w:val="0"/>
          <w:sz w:val="24"/>
          <w:szCs w:val="24"/>
          <w:lang w:val="en-GB"/>
        </w:rPr>
        <w:t>abidance with the values of policing by consent.</w:t>
      </w:r>
    </w:p>
    <w:p w:rsidR="60CDAADE" w:rsidRDefault="60CDAADE" w14:paraId="019D88F5" w14:textId="41158488">
      <w:pPr>
        <w:rPr/>
      </w:pPr>
      <w:r>
        <w:br w:type="page"/>
      </w:r>
    </w:p>
    <w:p w:rsidR="3F2A6918" w:rsidP="60CDAADE" w:rsidRDefault="3F2A6918" w14:paraId="3526CC10" w14:textId="142024D2">
      <w:pPr>
        <w:pStyle w:val="Normal"/>
        <w:spacing w:line="360" w:lineRule="auto"/>
        <w:rPr>
          <w:rFonts w:ascii="Calibri" w:hAnsi="Calibri" w:eastAsia="Calibri" w:cs="Calibri" w:asciiTheme="minorAscii" w:hAnsiTheme="minorAscii" w:eastAsiaTheme="minorAscii" w:cstheme="minorAscii"/>
          <w:noProof w:val="0"/>
          <w:sz w:val="24"/>
          <w:szCs w:val="24"/>
          <w:lang w:val="en-GB"/>
        </w:rPr>
      </w:pPr>
      <w:r w:rsidRPr="60CDAADE" w:rsidR="3F2A6918">
        <w:rPr>
          <w:rFonts w:ascii="Calibri" w:hAnsi="Calibri" w:eastAsia="Calibri" w:cs="Calibri" w:asciiTheme="minorAscii" w:hAnsiTheme="minorAscii" w:eastAsiaTheme="minorAscii" w:cstheme="minorAscii"/>
          <w:noProof w:val="0"/>
          <w:sz w:val="24"/>
          <w:szCs w:val="24"/>
          <w:lang w:val="en-GB"/>
        </w:rPr>
        <w:t>Reference list</w:t>
      </w:r>
    </w:p>
    <w:p w:rsidR="2D9B2793" w:rsidP="60CDAADE" w:rsidRDefault="2D9B2793" w14:paraId="0DF78B4D" w14:textId="2A7308DE">
      <w:pPr>
        <w:pStyle w:val="Normal"/>
        <w:rPr>
          <w:sz w:val="24"/>
          <w:szCs w:val="24"/>
        </w:rPr>
      </w:pPr>
      <w:r w:rsidRPr="60CDAADE" w:rsidR="2D9B2793">
        <w:rPr>
          <w:noProof w:val="0"/>
          <w:sz w:val="24"/>
          <w:szCs w:val="24"/>
          <w:lang w:val="en-GB"/>
        </w:rPr>
        <w:t xml:space="preserve">Bradford, B. and Jackson, J. (2010) </w:t>
      </w:r>
      <w:r w:rsidRPr="60CDAADE" w:rsidR="2D9B2793">
        <w:rPr>
          <w:i w:val="1"/>
          <w:iCs w:val="1"/>
          <w:noProof w:val="0"/>
          <w:sz w:val="24"/>
          <w:szCs w:val="24"/>
          <w:lang w:val="en-GB"/>
        </w:rPr>
        <w:t>Trust and Confidence in the Police: A Conceptual Review</w:t>
      </w:r>
      <w:r w:rsidRPr="60CDAADE" w:rsidR="2D9B2793">
        <w:rPr>
          <w:noProof w:val="0"/>
          <w:sz w:val="24"/>
          <w:szCs w:val="24"/>
          <w:lang w:val="en-GB"/>
        </w:rPr>
        <w:t>.</w:t>
      </w:r>
      <w:r w:rsidRPr="60CDAADE" w:rsidR="0FD89566">
        <w:rPr>
          <w:noProof w:val="0"/>
          <w:sz w:val="24"/>
          <w:szCs w:val="24"/>
          <w:lang w:val="en-GB"/>
        </w:rPr>
        <w:t xml:space="preserve"> (pp. 1-15).</w:t>
      </w:r>
      <w:r w:rsidRPr="60CDAADE" w:rsidR="2D9B2793">
        <w:rPr>
          <w:noProof w:val="0"/>
          <w:sz w:val="24"/>
          <w:szCs w:val="24"/>
          <w:lang w:val="en-GB"/>
        </w:rPr>
        <w:t xml:space="preserve"> </w:t>
      </w:r>
      <w:r w:rsidRPr="60CDAADE" w:rsidR="40E18F30">
        <w:rPr>
          <w:noProof w:val="0"/>
          <w:sz w:val="24"/>
          <w:szCs w:val="24"/>
          <w:lang w:val="en-GB"/>
        </w:rPr>
        <w:t xml:space="preserve">Available at: </w:t>
      </w:r>
      <w:hyperlink r:id="R9b2b89a780894f81">
        <w:r w:rsidRPr="60CDAADE" w:rsidR="2D9B2793">
          <w:rPr>
            <w:rStyle w:val="Hyperlink"/>
            <w:noProof w:val="0"/>
            <w:sz w:val="24"/>
            <w:szCs w:val="24"/>
            <w:lang w:val="en-GB"/>
          </w:rPr>
          <w:t>http://dx.doi.org/10.2139/ssrn.1684508</w:t>
        </w:r>
      </w:hyperlink>
    </w:p>
    <w:p w:rsidR="45985FAB" w:rsidP="60CDAADE" w:rsidRDefault="45985FAB" w14:paraId="18EC3273" w14:textId="2893797C">
      <w:pPr>
        <w:pStyle w:val="Normal"/>
        <w:rPr>
          <w:rFonts w:ascii="Calibri" w:hAnsi="Calibri" w:eastAsia="Calibri" w:cs="Calibri" w:asciiTheme="minorAscii" w:hAnsiTheme="minorAscii" w:eastAsiaTheme="minorAscii" w:cstheme="minorAscii"/>
          <w:noProof w:val="0"/>
          <w:sz w:val="24"/>
          <w:szCs w:val="24"/>
          <w:lang w:val="en-GB"/>
        </w:rPr>
      </w:pPr>
      <w:r w:rsidRPr="60CDAADE" w:rsidR="45985FAB">
        <w:rPr>
          <w:rFonts w:ascii="Calibri" w:hAnsi="Calibri" w:eastAsia="Calibri" w:cs="Calibri" w:asciiTheme="minorAscii" w:hAnsiTheme="minorAscii" w:eastAsiaTheme="minorAscii" w:cstheme="minorAscii"/>
          <w:noProof w:val="0"/>
          <w:sz w:val="24"/>
          <w:szCs w:val="24"/>
          <w:lang w:val="en-GB"/>
        </w:rPr>
        <w:t xml:space="preserve">Brantingham, P.J. and Uchida, C.D. (2021) </w:t>
      </w:r>
      <w:r w:rsidRPr="60CDAADE" w:rsidR="45985FAB">
        <w:rPr>
          <w:rFonts w:ascii="Calibri" w:hAnsi="Calibri" w:eastAsia="Calibri" w:cs="Calibri" w:asciiTheme="minorAscii" w:hAnsiTheme="minorAscii" w:eastAsiaTheme="minorAscii" w:cstheme="minorAscii"/>
          <w:i w:val="1"/>
          <w:iCs w:val="1"/>
          <w:noProof w:val="0"/>
          <w:sz w:val="24"/>
          <w:szCs w:val="24"/>
          <w:lang w:val="en-GB"/>
        </w:rPr>
        <w:t>Public cooperation and the police: Do calls-for-service increase after homicides?</w:t>
      </w:r>
      <w:r w:rsidRPr="60CDAADE" w:rsidR="45985FAB">
        <w:rPr>
          <w:rFonts w:ascii="Calibri" w:hAnsi="Calibri" w:eastAsia="Calibri" w:cs="Calibri" w:asciiTheme="minorAscii" w:hAnsiTheme="minorAscii" w:eastAsiaTheme="minorAscii" w:cstheme="minorAscii"/>
          <w:noProof w:val="0"/>
          <w:sz w:val="24"/>
          <w:szCs w:val="24"/>
          <w:lang w:val="en-GB"/>
        </w:rPr>
        <w:t xml:space="preserve"> Journal of criminal justice, 73, pp. 101785-. Available at: </w:t>
      </w:r>
      <w:hyperlink r:id="R040f14627820497c">
        <w:r w:rsidRPr="60CDAADE" w:rsidR="45985FAB">
          <w:rPr>
            <w:rStyle w:val="Hyperlink"/>
            <w:rFonts w:ascii="Calibri" w:hAnsi="Calibri" w:eastAsia="Calibri" w:cs="Calibri" w:asciiTheme="minorAscii" w:hAnsiTheme="minorAscii" w:eastAsiaTheme="minorAscii" w:cstheme="minorAscii"/>
            <w:noProof w:val="0"/>
            <w:sz w:val="24"/>
            <w:szCs w:val="24"/>
            <w:lang w:val="en-GB"/>
          </w:rPr>
          <w:t>https://doi.org/10.1016/j.jcrimjus.2021.101785</w:t>
        </w:r>
      </w:hyperlink>
      <w:r w:rsidRPr="60CDAADE" w:rsidR="45985FAB">
        <w:rPr>
          <w:rFonts w:ascii="Calibri" w:hAnsi="Calibri" w:eastAsia="Calibri" w:cs="Calibri" w:asciiTheme="minorAscii" w:hAnsiTheme="minorAscii" w:eastAsiaTheme="minorAscii" w:cstheme="minorAscii"/>
          <w:noProof w:val="0"/>
          <w:sz w:val="24"/>
          <w:szCs w:val="24"/>
          <w:lang w:val="en-GB"/>
        </w:rPr>
        <w:t xml:space="preserve">. </w:t>
      </w:r>
    </w:p>
    <w:p w:rsidR="5CF1643C" w:rsidP="60CDAADE" w:rsidRDefault="5CF1643C" w14:paraId="795DC09E" w14:textId="6F9A9E10">
      <w:pPr>
        <w:pStyle w:val="Normal"/>
        <w:rPr>
          <w:rFonts w:ascii="Calibri" w:hAnsi="Calibri" w:eastAsia="Calibri" w:cs="Calibri"/>
          <w:noProof w:val="0"/>
          <w:sz w:val="24"/>
          <w:szCs w:val="24"/>
          <w:lang w:val="en-GB"/>
        </w:rPr>
      </w:pPr>
      <w:r w:rsidRPr="60CDAADE" w:rsidR="5CF1643C">
        <w:rPr>
          <w:rFonts w:ascii="Calibri" w:hAnsi="Calibri" w:eastAsia="Calibri" w:cs="Calibri" w:asciiTheme="minorAscii" w:hAnsiTheme="minorAscii" w:eastAsiaTheme="minorAscii" w:cstheme="minorAscii"/>
          <w:noProof w:val="0"/>
          <w:sz w:val="24"/>
          <w:szCs w:val="24"/>
          <w:lang w:val="en-GB"/>
        </w:rPr>
        <w:t xml:space="preserve">Brown, R. and Hobbs, A. (2023) </w:t>
      </w:r>
      <w:r w:rsidRPr="60CDAADE" w:rsidR="5CF1643C">
        <w:rPr>
          <w:rFonts w:ascii="Calibri" w:hAnsi="Calibri" w:eastAsia="Calibri" w:cs="Calibri"/>
          <w:i w:val="1"/>
          <w:iCs w:val="1"/>
          <w:noProof w:val="0"/>
          <w:sz w:val="24"/>
          <w:szCs w:val="24"/>
          <w:lang w:val="en-GB"/>
        </w:rPr>
        <w:t>Trust in the police</w:t>
      </w:r>
      <w:r w:rsidRPr="60CDAADE" w:rsidR="5CF1643C">
        <w:rPr>
          <w:rFonts w:ascii="Calibri" w:hAnsi="Calibri" w:eastAsia="Calibri" w:cs="Calibri"/>
          <w:noProof w:val="0"/>
          <w:sz w:val="24"/>
          <w:szCs w:val="24"/>
          <w:lang w:val="en-GB"/>
        </w:rPr>
        <w:t xml:space="preserve">. </w:t>
      </w:r>
      <w:r w:rsidRPr="60CDAADE" w:rsidR="34970764">
        <w:rPr>
          <w:rFonts w:ascii="Calibri" w:hAnsi="Calibri" w:eastAsia="Calibri" w:cs="Calibri"/>
          <w:noProof w:val="0"/>
          <w:sz w:val="24"/>
          <w:szCs w:val="24"/>
          <w:lang w:val="en-GB"/>
        </w:rPr>
        <w:t xml:space="preserve">Available at: </w:t>
      </w:r>
      <w:hyperlink r:id="R653d1756790d4027">
        <w:r w:rsidRPr="60CDAADE" w:rsidR="34970764">
          <w:rPr>
            <w:rStyle w:val="Hyperlink"/>
            <w:rFonts w:ascii="Calibri" w:hAnsi="Calibri" w:eastAsia="Calibri" w:cs="Calibri"/>
            <w:noProof w:val="0"/>
            <w:sz w:val="24"/>
            <w:szCs w:val="24"/>
            <w:lang w:val="en-GB"/>
          </w:rPr>
          <w:t>https://researchbriefings.files.parliament.uk/documents/POST-PN-0693/POST-PN-0693.pdf</w:t>
        </w:r>
      </w:hyperlink>
      <w:r w:rsidRPr="60CDAADE" w:rsidR="34970764">
        <w:rPr>
          <w:rFonts w:ascii="Calibri" w:hAnsi="Calibri" w:eastAsia="Calibri" w:cs="Calibri"/>
          <w:noProof w:val="0"/>
          <w:sz w:val="24"/>
          <w:szCs w:val="24"/>
          <w:lang w:val="en-GB"/>
        </w:rPr>
        <w:t xml:space="preserve"> (Accessed 12</w:t>
      </w:r>
      <w:r w:rsidRPr="60CDAADE" w:rsidR="34970764">
        <w:rPr>
          <w:rFonts w:ascii="Calibri" w:hAnsi="Calibri" w:eastAsia="Calibri" w:cs="Calibri"/>
          <w:noProof w:val="0"/>
          <w:sz w:val="24"/>
          <w:szCs w:val="24"/>
          <w:vertAlign w:val="superscript"/>
          <w:lang w:val="en-GB"/>
        </w:rPr>
        <w:t>th</w:t>
      </w:r>
      <w:r w:rsidRPr="60CDAADE" w:rsidR="34970764">
        <w:rPr>
          <w:rFonts w:ascii="Calibri" w:hAnsi="Calibri" w:eastAsia="Calibri" w:cs="Calibri"/>
          <w:noProof w:val="0"/>
          <w:sz w:val="24"/>
          <w:szCs w:val="24"/>
          <w:lang w:val="en-GB"/>
        </w:rPr>
        <w:t xml:space="preserve"> March 2024) </w:t>
      </w:r>
    </w:p>
    <w:p w:rsidR="7507E4D7" w:rsidP="60CDAADE" w:rsidRDefault="7507E4D7" w14:paraId="55539309" w14:textId="1F80B452">
      <w:pPr>
        <w:pStyle w:val="Normal"/>
        <w:rPr>
          <w:rFonts w:ascii="Calibri" w:hAnsi="Calibri" w:eastAsia="Calibri" w:cs="Calibri" w:asciiTheme="minorAscii" w:hAnsiTheme="minorAscii" w:eastAsiaTheme="minorAscii" w:cstheme="minorAscii"/>
          <w:noProof w:val="0"/>
          <w:sz w:val="24"/>
          <w:szCs w:val="24"/>
          <w:lang w:val="en-GB"/>
        </w:rPr>
      </w:pPr>
      <w:r w:rsidRPr="60CDAADE" w:rsidR="7507E4D7">
        <w:rPr>
          <w:rFonts w:ascii="Calibri" w:hAnsi="Calibri" w:eastAsia="Calibri" w:cs="Calibri" w:asciiTheme="minorAscii" w:hAnsiTheme="minorAscii" w:eastAsiaTheme="minorAscii" w:cstheme="minorAscii"/>
          <w:noProof w:val="0"/>
          <w:sz w:val="24"/>
          <w:szCs w:val="24"/>
          <w:lang w:val="en-GB"/>
        </w:rPr>
        <w:t xml:space="preserve">College of Policing (2013) </w:t>
      </w:r>
      <w:r w:rsidRPr="60CDAADE" w:rsidR="7507E4D7">
        <w:rPr>
          <w:rFonts w:ascii="Calibri" w:hAnsi="Calibri" w:eastAsia="Calibri" w:cs="Calibri" w:asciiTheme="minorAscii" w:hAnsiTheme="minorAscii" w:eastAsiaTheme="minorAscii" w:cstheme="minorAscii"/>
          <w:i w:val="1"/>
          <w:iCs w:val="1"/>
          <w:noProof w:val="0"/>
          <w:sz w:val="24"/>
          <w:szCs w:val="24"/>
          <w:lang w:val="en-GB"/>
        </w:rPr>
        <w:t>Engagement</w:t>
      </w:r>
      <w:r w:rsidRPr="60CDAADE" w:rsidR="7507E4D7">
        <w:rPr>
          <w:rFonts w:ascii="Calibri" w:hAnsi="Calibri" w:eastAsia="Calibri" w:cs="Calibri" w:asciiTheme="minorAscii" w:hAnsiTheme="minorAscii" w:eastAsiaTheme="minorAscii" w:cstheme="minorAscii"/>
          <w:noProof w:val="0"/>
          <w:sz w:val="24"/>
          <w:szCs w:val="24"/>
          <w:lang w:val="en-GB"/>
        </w:rPr>
        <w:t xml:space="preserve">. Available at: </w:t>
      </w:r>
      <w:hyperlink r:id="R2d2d1811d4544f22">
        <w:r w:rsidRPr="60CDAADE" w:rsidR="7507E4D7">
          <w:rPr>
            <w:rStyle w:val="Hyperlink"/>
            <w:rFonts w:ascii="Calibri" w:hAnsi="Calibri" w:eastAsia="Calibri" w:cs="Calibri" w:asciiTheme="minorAscii" w:hAnsiTheme="minorAscii" w:eastAsiaTheme="minorAscii" w:cstheme="minorAscii"/>
            <w:noProof w:val="0"/>
            <w:sz w:val="24"/>
            <w:szCs w:val="24"/>
            <w:lang w:val="en-GB"/>
          </w:rPr>
          <w:t>https://www.college.police.uk/app/engagement-and-communication/engagement</w:t>
        </w:r>
      </w:hyperlink>
      <w:r w:rsidRPr="60CDAADE" w:rsidR="7507E4D7">
        <w:rPr>
          <w:rFonts w:ascii="Calibri" w:hAnsi="Calibri" w:eastAsia="Calibri" w:cs="Calibri" w:asciiTheme="minorAscii" w:hAnsiTheme="minorAscii" w:eastAsiaTheme="minorAscii" w:cstheme="minorAscii"/>
          <w:noProof w:val="0"/>
          <w:sz w:val="24"/>
          <w:szCs w:val="24"/>
          <w:lang w:val="en-GB"/>
        </w:rPr>
        <w:t xml:space="preserve"> (Accessed: 15</w:t>
      </w:r>
      <w:r w:rsidRPr="60CDAADE" w:rsidR="7507E4D7">
        <w:rPr>
          <w:rFonts w:ascii="Calibri" w:hAnsi="Calibri" w:eastAsia="Calibri" w:cs="Calibri" w:asciiTheme="minorAscii" w:hAnsiTheme="minorAscii" w:eastAsiaTheme="minorAscii" w:cstheme="minorAscii"/>
          <w:noProof w:val="0"/>
          <w:sz w:val="24"/>
          <w:szCs w:val="24"/>
          <w:vertAlign w:val="superscript"/>
          <w:lang w:val="en-GB"/>
        </w:rPr>
        <w:t>th</w:t>
      </w:r>
      <w:r w:rsidRPr="60CDAADE" w:rsidR="7507E4D7">
        <w:rPr>
          <w:rFonts w:ascii="Calibri" w:hAnsi="Calibri" w:eastAsia="Calibri" w:cs="Calibri" w:asciiTheme="minorAscii" w:hAnsiTheme="minorAscii" w:eastAsiaTheme="minorAscii" w:cstheme="minorAscii"/>
          <w:noProof w:val="0"/>
          <w:sz w:val="24"/>
          <w:szCs w:val="24"/>
          <w:lang w:val="en-GB"/>
        </w:rPr>
        <w:t xml:space="preserve"> March 2024).</w:t>
      </w:r>
    </w:p>
    <w:p w:rsidR="7861D929" w:rsidP="60CDAADE" w:rsidRDefault="7861D929" w14:paraId="7FE54BA8" w14:textId="30D8B8D6">
      <w:pPr>
        <w:pStyle w:val="Normal"/>
        <w:rPr>
          <w:rFonts w:ascii="Calibri" w:hAnsi="Calibri" w:eastAsia="Calibri" w:cs="Calibri" w:asciiTheme="minorAscii" w:hAnsiTheme="minorAscii" w:eastAsiaTheme="minorAscii" w:cstheme="minorAscii"/>
          <w:noProof w:val="0"/>
          <w:sz w:val="24"/>
          <w:szCs w:val="24"/>
          <w:lang w:val="en-GB"/>
        </w:rPr>
      </w:pPr>
      <w:r w:rsidRPr="60CDAADE" w:rsidR="7861D929">
        <w:rPr>
          <w:rFonts w:ascii="Calibri" w:hAnsi="Calibri" w:eastAsia="Calibri" w:cs="Calibri" w:asciiTheme="minorAscii" w:hAnsiTheme="minorAscii" w:eastAsiaTheme="minorAscii" w:cstheme="minorAscii"/>
          <w:noProof w:val="0"/>
          <w:sz w:val="24"/>
          <w:szCs w:val="24"/>
          <w:lang w:val="en-GB"/>
        </w:rPr>
        <w:t xml:space="preserve">Cowie, G (2021) </w:t>
      </w:r>
      <w:r w:rsidRPr="60CDAADE" w:rsidR="7861D929">
        <w:rPr>
          <w:rFonts w:ascii="Calibri" w:hAnsi="Calibri" w:eastAsia="Calibri" w:cs="Calibri" w:asciiTheme="minorAscii" w:hAnsiTheme="minorAscii" w:eastAsiaTheme="minorAscii" w:cstheme="minorAscii"/>
          <w:i w:val="1"/>
          <w:iCs w:val="1"/>
          <w:noProof w:val="0"/>
          <w:sz w:val="24"/>
          <w:szCs w:val="24"/>
          <w:lang w:val="en-GB"/>
        </w:rPr>
        <w:t>Sarah Everard’s murder: Home Secretary commissions public inquiry</w:t>
      </w:r>
      <w:r w:rsidRPr="60CDAADE" w:rsidR="7861D929">
        <w:rPr>
          <w:rFonts w:ascii="Calibri" w:hAnsi="Calibri" w:eastAsia="Calibri" w:cs="Calibri" w:asciiTheme="minorAscii" w:hAnsiTheme="minorAscii" w:eastAsiaTheme="minorAscii" w:cstheme="minorAscii"/>
          <w:noProof w:val="0"/>
          <w:sz w:val="24"/>
          <w:szCs w:val="24"/>
          <w:lang w:val="en-GB"/>
        </w:rPr>
        <w:t xml:space="preserve">. Available at: </w:t>
      </w:r>
      <w:hyperlink r:id="R922fe2fdc6e741a9">
        <w:r w:rsidRPr="60CDAADE" w:rsidR="7861D929">
          <w:rPr>
            <w:rStyle w:val="Hyperlink"/>
            <w:rFonts w:ascii="Calibri" w:hAnsi="Calibri" w:eastAsia="Calibri" w:cs="Calibri" w:asciiTheme="minorAscii" w:hAnsiTheme="minorAscii" w:eastAsiaTheme="minorAscii" w:cstheme="minorAscii"/>
            <w:noProof w:val="0"/>
            <w:sz w:val="24"/>
            <w:szCs w:val="24"/>
            <w:lang w:val="en-GB"/>
          </w:rPr>
          <w:t>https://commonslibrary.parliament.uk/sarah-everards-murder-home-secretary-commissions-public-inquiry/</w:t>
        </w:r>
      </w:hyperlink>
      <w:r w:rsidRPr="60CDAADE" w:rsidR="7861D929">
        <w:rPr>
          <w:rFonts w:ascii="Calibri" w:hAnsi="Calibri" w:eastAsia="Calibri" w:cs="Calibri" w:asciiTheme="minorAscii" w:hAnsiTheme="minorAscii" w:eastAsiaTheme="minorAscii" w:cstheme="minorAscii"/>
          <w:noProof w:val="0"/>
          <w:sz w:val="24"/>
          <w:szCs w:val="24"/>
          <w:lang w:val="en-GB"/>
        </w:rPr>
        <w:t xml:space="preserve"> (Accessed 13</w:t>
      </w:r>
      <w:r w:rsidRPr="60CDAADE" w:rsidR="7861D929">
        <w:rPr>
          <w:rFonts w:ascii="Calibri" w:hAnsi="Calibri" w:eastAsia="Calibri" w:cs="Calibri" w:asciiTheme="minorAscii" w:hAnsiTheme="minorAscii" w:eastAsiaTheme="minorAscii" w:cstheme="minorAscii"/>
          <w:noProof w:val="0"/>
          <w:sz w:val="24"/>
          <w:szCs w:val="24"/>
          <w:vertAlign w:val="superscript"/>
          <w:lang w:val="en-GB"/>
        </w:rPr>
        <w:t>th</w:t>
      </w:r>
      <w:r w:rsidRPr="60CDAADE" w:rsidR="7861D929">
        <w:rPr>
          <w:rFonts w:ascii="Calibri" w:hAnsi="Calibri" w:eastAsia="Calibri" w:cs="Calibri" w:asciiTheme="minorAscii" w:hAnsiTheme="minorAscii" w:eastAsiaTheme="minorAscii" w:cstheme="minorAscii"/>
          <w:noProof w:val="0"/>
          <w:sz w:val="24"/>
          <w:szCs w:val="24"/>
          <w:lang w:val="en-GB"/>
        </w:rPr>
        <w:t xml:space="preserve"> March 2024)</w:t>
      </w:r>
      <w:r w:rsidRPr="60CDAADE" w:rsidR="59F23422">
        <w:rPr>
          <w:rFonts w:ascii="Calibri" w:hAnsi="Calibri" w:eastAsia="Calibri" w:cs="Calibri" w:asciiTheme="minorAscii" w:hAnsiTheme="minorAscii" w:eastAsiaTheme="minorAscii" w:cstheme="minorAscii"/>
          <w:noProof w:val="0"/>
          <w:sz w:val="24"/>
          <w:szCs w:val="24"/>
          <w:lang w:val="en-GB"/>
        </w:rPr>
        <w:t>.</w:t>
      </w:r>
    </w:p>
    <w:p w:rsidR="6468349D" w:rsidP="60CDAADE" w:rsidRDefault="6468349D" w14:paraId="70951E2F" w14:textId="6D756578">
      <w:pPr>
        <w:pStyle w:val="Normal"/>
        <w:rPr>
          <w:rFonts w:ascii="Calibri" w:hAnsi="Calibri" w:eastAsia="Calibri" w:cs="Calibri" w:asciiTheme="minorAscii" w:hAnsiTheme="minorAscii" w:eastAsiaTheme="minorAscii" w:cstheme="minorAscii"/>
          <w:noProof w:val="0"/>
          <w:sz w:val="24"/>
          <w:szCs w:val="24"/>
          <w:lang w:val="en-GB"/>
        </w:rPr>
      </w:pPr>
      <w:r w:rsidRPr="60CDAADE" w:rsidR="6468349D">
        <w:rPr>
          <w:rFonts w:ascii="Calibri" w:hAnsi="Calibri" w:eastAsia="Calibri" w:cs="Calibri" w:asciiTheme="minorAscii" w:hAnsiTheme="minorAscii" w:eastAsiaTheme="minorAscii" w:cstheme="minorAscii"/>
          <w:noProof w:val="0"/>
          <w:sz w:val="24"/>
          <w:szCs w:val="24"/>
          <w:lang w:val="en-GB"/>
        </w:rPr>
        <w:t xml:space="preserve">Geoghegan, S (2021) </w:t>
      </w:r>
      <w:r w:rsidRPr="60CDAADE" w:rsidR="6468349D">
        <w:rPr>
          <w:rFonts w:ascii="Calibri" w:hAnsi="Calibri" w:eastAsia="Calibri" w:cs="Calibri" w:asciiTheme="minorAscii" w:hAnsiTheme="minorAscii" w:eastAsiaTheme="minorAscii" w:cstheme="minorAscii"/>
          <w:i w:val="1"/>
          <w:iCs w:val="1"/>
          <w:noProof w:val="0"/>
          <w:sz w:val="24"/>
          <w:szCs w:val="24"/>
          <w:lang w:val="en-GB"/>
        </w:rPr>
        <w:t>Almost half of women have less trust in police following Sarah Everard murder</w:t>
      </w:r>
      <w:r w:rsidRPr="60CDAADE" w:rsidR="6468349D">
        <w:rPr>
          <w:rFonts w:ascii="Calibri" w:hAnsi="Calibri" w:eastAsia="Calibri" w:cs="Calibri" w:asciiTheme="minorAscii" w:hAnsiTheme="minorAscii" w:eastAsiaTheme="minorAscii" w:cstheme="minorAscii"/>
          <w:noProof w:val="0"/>
          <w:sz w:val="24"/>
          <w:szCs w:val="24"/>
          <w:lang w:val="en-GB"/>
        </w:rPr>
        <w:t xml:space="preserve">. Available at: </w:t>
      </w:r>
      <w:hyperlink r:id="Rccfc9afb5e1a4ec5">
        <w:r w:rsidRPr="60CDAADE" w:rsidR="6468349D">
          <w:rPr>
            <w:rStyle w:val="Hyperlink"/>
            <w:rFonts w:ascii="Calibri" w:hAnsi="Calibri" w:eastAsia="Calibri" w:cs="Calibri" w:asciiTheme="minorAscii" w:hAnsiTheme="minorAscii" w:eastAsiaTheme="minorAscii" w:cstheme="minorAscii"/>
            <w:noProof w:val="0"/>
            <w:sz w:val="24"/>
            <w:szCs w:val="24"/>
            <w:lang w:val="en-GB"/>
          </w:rPr>
          <w:t>https://www.endviolenceagainstwomen.org.uk/almost-half-of-women-have-less-trust-in-police-following-sarah-everard-murder/</w:t>
        </w:r>
      </w:hyperlink>
      <w:r w:rsidRPr="60CDAADE" w:rsidR="6468349D">
        <w:rPr>
          <w:rFonts w:ascii="Calibri" w:hAnsi="Calibri" w:eastAsia="Calibri" w:cs="Calibri" w:asciiTheme="minorAscii" w:hAnsiTheme="minorAscii" w:eastAsiaTheme="minorAscii" w:cstheme="minorAscii"/>
          <w:noProof w:val="0"/>
          <w:sz w:val="24"/>
          <w:szCs w:val="24"/>
          <w:lang w:val="en-GB"/>
        </w:rPr>
        <w:t xml:space="preserve"> (Accessed 13</w:t>
      </w:r>
      <w:r w:rsidRPr="60CDAADE" w:rsidR="6468349D">
        <w:rPr>
          <w:rFonts w:ascii="Calibri" w:hAnsi="Calibri" w:eastAsia="Calibri" w:cs="Calibri" w:asciiTheme="minorAscii" w:hAnsiTheme="minorAscii" w:eastAsiaTheme="minorAscii" w:cstheme="minorAscii"/>
          <w:noProof w:val="0"/>
          <w:sz w:val="24"/>
          <w:szCs w:val="24"/>
          <w:vertAlign w:val="superscript"/>
          <w:lang w:val="en-GB"/>
        </w:rPr>
        <w:t>th</w:t>
      </w:r>
      <w:r w:rsidRPr="60CDAADE" w:rsidR="6468349D">
        <w:rPr>
          <w:rFonts w:ascii="Calibri" w:hAnsi="Calibri" w:eastAsia="Calibri" w:cs="Calibri" w:asciiTheme="minorAscii" w:hAnsiTheme="minorAscii" w:eastAsiaTheme="minorAscii" w:cstheme="minorAscii"/>
          <w:noProof w:val="0"/>
          <w:sz w:val="24"/>
          <w:szCs w:val="24"/>
          <w:lang w:val="en-GB"/>
        </w:rPr>
        <w:t xml:space="preserve"> March 2024)</w:t>
      </w:r>
    </w:p>
    <w:p w:rsidR="38B4EDEE" w:rsidP="60CDAADE" w:rsidRDefault="38B4EDEE" w14:paraId="3FFD58E2" w14:textId="1CE3EE53">
      <w:pPr>
        <w:pStyle w:val="Normal"/>
        <w:rPr>
          <w:rFonts w:ascii="Calibri" w:hAnsi="Calibri" w:eastAsia="Calibri" w:cs="Calibri" w:asciiTheme="minorAscii" w:hAnsiTheme="minorAscii" w:eastAsiaTheme="minorAscii" w:cstheme="minorAscii"/>
          <w:noProof w:val="0"/>
          <w:sz w:val="24"/>
          <w:szCs w:val="24"/>
          <w:lang w:val="en-GB"/>
        </w:rPr>
      </w:pPr>
      <w:r w:rsidRPr="60CDAADE" w:rsidR="38B4EDEE">
        <w:rPr>
          <w:rFonts w:ascii="Calibri" w:hAnsi="Calibri" w:eastAsia="Calibri" w:cs="Calibri" w:asciiTheme="minorAscii" w:hAnsiTheme="minorAscii" w:eastAsiaTheme="minorAscii" w:cstheme="minorAscii"/>
          <w:noProof w:val="0"/>
          <w:sz w:val="24"/>
          <w:szCs w:val="24"/>
          <w:lang w:val="en-GB"/>
        </w:rPr>
        <w:t xml:space="preserve">Home Office (2012) </w:t>
      </w:r>
      <w:r w:rsidRPr="60CDAADE" w:rsidR="38B4EDEE">
        <w:rPr>
          <w:rFonts w:ascii="Calibri" w:hAnsi="Calibri" w:eastAsia="Calibri" w:cs="Calibri" w:asciiTheme="minorAscii" w:hAnsiTheme="minorAscii" w:eastAsiaTheme="minorAscii" w:cstheme="minorAscii"/>
          <w:i w:val="1"/>
          <w:iCs w:val="1"/>
          <w:noProof w:val="0"/>
          <w:sz w:val="24"/>
          <w:szCs w:val="24"/>
          <w:lang w:val="en-GB"/>
        </w:rPr>
        <w:t>Definition of policing by consent</w:t>
      </w:r>
      <w:r w:rsidRPr="60CDAADE" w:rsidR="7759D31F">
        <w:rPr>
          <w:rFonts w:ascii="Calibri" w:hAnsi="Calibri" w:eastAsia="Calibri" w:cs="Calibri" w:asciiTheme="minorAscii" w:hAnsiTheme="minorAscii" w:eastAsiaTheme="minorAscii" w:cstheme="minorAscii"/>
          <w:noProof w:val="0"/>
          <w:sz w:val="24"/>
          <w:szCs w:val="24"/>
          <w:lang w:val="en-GB"/>
        </w:rPr>
        <w:t xml:space="preserve">. Available at: </w:t>
      </w:r>
      <w:hyperlink r:id="Rc77af6cea6ba44e6">
        <w:r w:rsidRPr="60CDAADE" w:rsidR="7759D31F">
          <w:rPr>
            <w:rStyle w:val="Hyperlink"/>
            <w:rFonts w:ascii="Calibri" w:hAnsi="Calibri" w:eastAsia="Calibri" w:cs="Calibri" w:asciiTheme="minorAscii" w:hAnsiTheme="minorAscii" w:eastAsiaTheme="minorAscii" w:cstheme="minorAscii"/>
            <w:noProof w:val="0"/>
            <w:sz w:val="24"/>
            <w:szCs w:val="24"/>
            <w:lang w:val="en-GB"/>
          </w:rPr>
          <w:t>https://www.gov.uk/government/publications/policing-by-consent/definition-of-policing-by-consent</w:t>
        </w:r>
      </w:hyperlink>
      <w:r w:rsidRPr="60CDAADE" w:rsidR="7759D31F">
        <w:rPr>
          <w:rFonts w:ascii="Calibri" w:hAnsi="Calibri" w:eastAsia="Calibri" w:cs="Calibri" w:asciiTheme="minorAscii" w:hAnsiTheme="minorAscii" w:eastAsiaTheme="minorAscii" w:cstheme="minorAscii"/>
          <w:noProof w:val="0"/>
          <w:sz w:val="24"/>
          <w:szCs w:val="24"/>
          <w:lang w:val="en-GB"/>
        </w:rPr>
        <w:t xml:space="preserve"> (Accessed: 10</w:t>
      </w:r>
      <w:r w:rsidRPr="60CDAADE" w:rsidR="7759D31F">
        <w:rPr>
          <w:rFonts w:ascii="Calibri" w:hAnsi="Calibri" w:eastAsia="Calibri" w:cs="Calibri" w:asciiTheme="minorAscii" w:hAnsiTheme="minorAscii" w:eastAsiaTheme="minorAscii" w:cstheme="minorAscii"/>
          <w:noProof w:val="0"/>
          <w:sz w:val="24"/>
          <w:szCs w:val="24"/>
          <w:vertAlign w:val="superscript"/>
          <w:lang w:val="en-GB"/>
        </w:rPr>
        <w:t>th</w:t>
      </w:r>
      <w:r w:rsidRPr="60CDAADE" w:rsidR="7759D31F">
        <w:rPr>
          <w:rFonts w:ascii="Calibri" w:hAnsi="Calibri" w:eastAsia="Calibri" w:cs="Calibri" w:asciiTheme="minorAscii" w:hAnsiTheme="minorAscii" w:eastAsiaTheme="minorAscii" w:cstheme="minorAscii"/>
          <w:noProof w:val="0"/>
          <w:sz w:val="24"/>
          <w:szCs w:val="24"/>
          <w:lang w:val="en-GB"/>
        </w:rPr>
        <w:t xml:space="preserve"> March 2024)</w:t>
      </w:r>
      <w:r w:rsidRPr="60CDAADE" w:rsidR="17BB1FE7">
        <w:rPr>
          <w:rFonts w:ascii="Calibri" w:hAnsi="Calibri" w:eastAsia="Calibri" w:cs="Calibri" w:asciiTheme="minorAscii" w:hAnsiTheme="minorAscii" w:eastAsiaTheme="minorAscii" w:cstheme="minorAscii"/>
          <w:noProof w:val="0"/>
          <w:sz w:val="24"/>
          <w:szCs w:val="24"/>
          <w:lang w:val="en-GB"/>
        </w:rPr>
        <w:t>.</w:t>
      </w:r>
    </w:p>
    <w:p w:rsidR="474DA0BD" w:rsidP="60CDAADE" w:rsidRDefault="474DA0BD" w14:paraId="1A669D38" w14:textId="78E1A688">
      <w:pPr>
        <w:pStyle w:val="Normal"/>
        <w:rPr>
          <w:rFonts w:ascii="Calibri" w:hAnsi="Calibri" w:eastAsia="Calibri" w:cs="Calibri" w:asciiTheme="minorAscii" w:hAnsiTheme="minorAscii" w:eastAsiaTheme="minorAscii" w:cstheme="minorAscii"/>
          <w:noProof w:val="0"/>
          <w:sz w:val="24"/>
          <w:szCs w:val="24"/>
          <w:lang w:val="en-GB"/>
        </w:rPr>
      </w:pPr>
      <w:r w:rsidRPr="60CDAADE" w:rsidR="474DA0BD">
        <w:rPr>
          <w:rFonts w:ascii="Calibri" w:hAnsi="Calibri" w:eastAsia="Calibri" w:cs="Calibri" w:asciiTheme="minorAscii" w:hAnsiTheme="minorAscii" w:eastAsiaTheme="minorAscii" w:cstheme="minorAscii"/>
          <w:noProof w:val="0"/>
          <w:sz w:val="24"/>
          <w:szCs w:val="24"/>
          <w:lang w:val="en-GB"/>
        </w:rPr>
        <w:t xml:space="preserve">Home Office (2021) </w:t>
      </w:r>
      <w:r w:rsidRPr="60CDAADE" w:rsidR="474DA0BD">
        <w:rPr>
          <w:rFonts w:ascii="Calibri" w:hAnsi="Calibri" w:eastAsia="Calibri" w:cs="Calibri" w:asciiTheme="minorAscii" w:hAnsiTheme="minorAscii" w:eastAsiaTheme="minorAscii" w:cstheme="minorAscii"/>
          <w:i w:val="1"/>
          <w:iCs w:val="1"/>
          <w:noProof w:val="0"/>
          <w:sz w:val="24"/>
          <w:szCs w:val="24"/>
          <w:lang w:val="en-GB"/>
        </w:rPr>
        <w:t xml:space="preserve">Tackling violence against women and </w:t>
      </w:r>
      <w:bookmarkStart w:name="_Int_wOWSwAur" w:id="861751916"/>
      <w:r w:rsidRPr="60CDAADE" w:rsidR="474DA0BD">
        <w:rPr>
          <w:rFonts w:ascii="Calibri" w:hAnsi="Calibri" w:eastAsia="Calibri" w:cs="Calibri" w:asciiTheme="minorAscii" w:hAnsiTheme="minorAscii" w:eastAsiaTheme="minorAscii" w:cstheme="minorAscii"/>
          <w:i w:val="1"/>
          <w:iCs w:val="1"/>
          <w:noProof w:val="0"/>
          <w:sz w:val="24"/>
          <w:szCs w:val="24"/>
          <w:lang w:val="en-GB"/>
        </w:rPr>
        <w:t>girls</w:t>
      </w:r>
      <w:bookmarkEnd w:id="861751916"/>
      <w:r w:rsidRPr="60CDAADE" w:rsidR="474DA0BD">
        <w:rPr>
          <w:rFonts w:ascii="Calibri" w:hAnsi="Calibri" w:eastAsia="Calibri" w:cs="Calibri" w:asciiTheme="minorAscii" w:hAnsiTheme="minorAscii" w:eastAsiaTheme="minorAscii" w:cstheme="minorAscii"/>
          <w:i w:val="1"/>
          <w:iCs w:val="1"/>
          <w:noProof w:val="0"/>
          <w:sz w:val="24"/>
          <w:szCs w:val="24"/>
          <w:lang w:val="en-GB"/>
        </w:rPr>
        <w:t xml:space="preserve"> strategy launched</w:t>
      </w:r>
      <w:r w:rsidRPr="60CDAADE" w:rsidR="474DA0BD">
        <w:rPr>
          <w:rFonts w:ascii="Calibri" w:hAnsi="Calibri" w:eastAsia="Calibri" w:cs="Calibri" w:asciiTheme="minorAscii" w:hAnsiTheme="minorAscii" w:eastAsiaTheme="minorAscii" w:cstheme="minorAscii"/>
          <w:noProof w:val="0"/>
          <w:sz w:val="24"/>
          <w:szCs w:val="24"/>
          <w:lang w:val="en-GB"/>
        </w:rPr>
        <w:t xml:space="preserve">. Available at: </w:t>
      </w:r>
      <w:hyperlink r:id="R9d0da8f55e76435b">
        <w:r w:rsidRPr="60CDAADE" w:rsidR="474DA0BD">
          <w:rPr>
            <w:rStyle w:val="Hyperlink"/>
            <w:rFonts w:ascii="Calibri" w:hAnsi="Calibri" w:eastAsia="Calibri" w:cs="Calibri" w:asciiTheme="minorAscii" w:hAnsiTheme="minorAscii" w:eastAsiaTheme="minorAscii" w:cstheme="minorAscii"/>
            <w:noProof w:val="0"/>
            <w:sz w:val="24"/>
            <w:szCs w:val="24"/>
            <w:lang w:val="en-GB"/>
          </w:rPr>
          <w:t>https://www.gov.uk/government/news/tackling-violence-against-women-and-girls-strategy-launched</w:t>
        </w:r>
      </w:hyperlink>
      <w:r w:rsidRPr="60CDAADE" w:rsidR="474DA0BD">
        <w:rPr>
          <w:rFonts w:ascii="Calibri" w:hAnsi="Calibri" w:eastAsia="Calibri" w:cs="Calibri" w:asciiTheme="minorAscii" w:hAnsiTheme="minorAscii" w:eastAsiaTheme="minorAscii" w:cstheme="minorAscii"/>
          <w:noProof w:val="0"/>
          <w:sz w:val="24"/>
          <w:szCs w:val="24"/>
          <w:lang w:val="en-GB"/>
        </w:rPr>
        <w:t xml:space="preserve"> (Accessed 14</w:t>
      </w:r>
      <w:r w:rsidRPr="60CDAADE" w:rsidR="474DA0BD">
        <w:rPr>
          <w:rFonts w:ascii="Calibri" w:hAnsi="Calibri" w:eastAsia="Calibri" w:cs="Calibri" w:asciiTheme="minorAscii" w:hAnsiTheme="minorAscii" w:eastAsiaTheme="minorAscii" w:cstheme="minorAscii"/>
          <w:noProof w:val="0"/>
          <w:sz w:val="24"/>
          <w:szCs w:val="24"/>
          <w:vertAlign w:val="superscript"/>
          <w:lang w:val="en-GB"/>
        </w:rPr>
        <w:t>th</w:t>
      </w:r>
      <w:r w:rsidRPr="60CDAADE" w:rsidR="474DA0BD">
        <w:rPr>
          <w:rFonts w:ascii="Calibri" w:hAnsi="Calibri" w:eastAsia="Calibri" w:cs="Calibri" w:asciiTheme="minorAscii" w:hAnsiTheme="minorAscii" w:eastAsiaTheme="minorAscii" w:cstheme="minorAscii"/>
          <w:noProof w:val="0"/>
          <w:sz w:val="24"/>
          <w:szCs w:val="24"/>
          <w:lang w:val="en-GB"/>
        </w:rPr>
        <w:t xml:space="preserve"> March 2024)</w:t>
      </w:r>
      <w:r w:rsidRPr="60CDAADE" w:rsidR="4BFE888C">
        <w:rPr>
          <w:rFonts w:ascii="Calibri" w:hAnsi="Calibri" w:eastAsia="Calibri" w:cs="Calibri" w:asciiTheme="minorAscii" w:hAnsiTheme="minorAscii" w:eastAsiaTheme="minorAscii" w:cstheme="minorAscii"/>
          <w:noProof w:val="0"/>
          <w:sz w:val="24"/>
          <w:szCs w:val="24"/>
          <w:lang w:val="en-GB"/>
        </w:rPr>
        <w:t>.</w:t>
      </w:r>
    </w:p>
    <w:p w:rsidR="491CF251" w:rsidP="60CDAADE" w:rsidRDefault="491CF251" w14:paraId="22FDA9C1" w14:textId="224994E7">
      <w:pPr>
        <w:ind w:left="-20" w:right="-20"/>
        <w:rPr/>
      </w:pPr>
      <w:r w:rsidRPr="60CDAADE" w:rsidR="491CF251">
        <w:rPr>
          <w:rFonts w:ascii="Calibri" w:hAnsi="Calibri" w:eastAsia="Calibri" w:cs="Calibri"/>
          <w:noProof w:val="0"/>
          <w:sz w:val="24"/>
          <w:szCs w:val="24"/>
          <w:lang w:val="en-GB"/>
        </w:rPr>
        <w:t xml:space="preserve">Hough, M. (2020) </w:t>
      </w:r>
      <w:r w:rsidRPr="60CDAADE" w:rsidR="491CF251">
        <w:rPr>
          <w:rFonts w:ascii="Calibri" w:hAnsi="Calibri" w:eastAsia="Calibri" w:cs="Calibri"/>
          <w:i w:val="1"/>
          <w:iCs w:val="1"/>
          <w:noProof w:val="0"/>
          <w:sz w:val="24"/>
          <w:szCs w:val="24"/>
          <w:lang w:val="en-GB"/>
        </w:rPr>
        <w:t>Good Policing: Trust, Legitimacy and Authority</w:t>
      </w:r>
      <w:r w:rsidRPr="60CDAADE" w:rsidR="491CF251">
        <w:rPr>
          <w:rFonts w:ascii="Calibri" w:hAnsi="Calibri" w:eastAsia="Calibri" w:cs="Calibri"/>
          <w:noProof w:val="0"/>
          <w:sz w:val="24"/>
          <w:szCs w:val="24"/>
          <w:lang w:val="en-GB"/>
        </w:rPr>
        <w:t xml:space="preserve">. 1st </w:t>
      </w:r>
      <w:r w:rsidRPr="60CDAADE" w:rsidR="491CF251">
        <w:rPr>
          <w:rFonts w:ascii="Calibri" w:hAnsi="Calibri" w:eastAsia="Calibri" w:cs="Calibri"/>
          <w:noProof w:val="0"/>
          <w:sz w:val="24"/>
          <w:szCs w:val="24"/>
          <w:lang w:val="en-GB"/>
        </w:rPr>
        <w:t>edn</w:t>
      </w:r>
      <w:r w:rsidRPr="60CDAADE" w:rsidR="491CF251">
        <w:rPr>
          <w:rFonts w:ascii="Calibri" w:hAnsi="Calibri" w:eastAsia="Calibri" w:cs="Calibri"/>
          <w:noProof w:val="0"/>
          <w:sz w:val="24"/>
          <w:szCs w:val="24"/>
          <w:lang w:val="en-GB"/>
        </w:rPr>
        <w:t xml:space="preserve">. Bristol: Policy Press. Available at: </w:t>
      </w:r>
      <w:hyperlink r:id="R4c52ce0ad633416f">
        <w:r w:rsidRPr="60CDAADE" w:rsidR="491CF251">
          <w:rPr>
            <w:rStyle w:val="Hyperlink"/>
            <w:rFonts w:ascii="Calibri" w:hAnsi="Calibri" w:eastAsia="Calibri" w:cs="Calibri"/>
            <w:noProof w:val="0"/>
            <w:sz w:val="24"/>
            <w:szCs w:val="24"/>
            <w:lang w:val="en-GB"/>
          </w:rPr>
          <w:t>https://doi.org/10.2307/j.ctv19cwb43</w:t>
        </w:r>
      </w:hyperlink>
      <w:r w:rsidRPr="60CDAADE" w:rsidR="491CF251">
        <w:rPr>
          <w:rFonts w:ascii="Calibri" w:hAnsi="Calibri" w:eastAsia="Calibri" w:cs="Calibri"/>
          <w:noProof w:val="0"/>
          <w:sz w:val="24"/>
          <w:szCs w:val="24"/>
          <w:lang w:val="en-GB"/>
        </w:rPr>
        <w:t>.</w:t>
      </w:r>
    </w:p>
    <w:p w:rsidR="066BBA6C" w:rsidP="60CDAADE" w:rsidRDefault="066BBA6C" w14:paraId="2A7E3DB6" w14:textId="6AFA0EF2">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pPr>
      <w:r w:rsidRPr="60CDAADE" w:rsidR="066BBA6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Pierre, J (2022) </w:t>
      </w:r>
      <w:r w:rsidRPr="60CDAADE" w:rsidR="066BBA6C">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1F1F1F"/>
          <w:sz w:val="24"/>
          <w:szCs w:val="24"/>
          <w:u w:val="none"/>
          <w:lang w:val="en-GB"/>
        </w:rPr>
        <w:t>From Brixton 1981 to BLM: reflections on Black uprisings</w:t>
      </w:r>
      <w:r w:rsidRPr="60CDAADE" w:rsidR="3944A6B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1F1F1F"/>
          <w:sz w:val="24"/>
          <w:szCs w:val="24"/>
          <w:u w:val="none"/>
          <w:lang w:val="en-GB"/>
        </w:rPr>
        <w:t>.</w:t>
      </w:r>
      <w:r w:rsidRPr="60CDAADE" w:rsidR="3944A6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 Available at: </w:t>
      </w:r>
      <w:hyperlink w:anchor=":~:text=Dick%20Scott%2DStewart%2C%201981&amp;text=A%20prominent%20factor%20was%20growing,suspiciously%2C%20essentially%20enabling%20racial%20profiling" r:id="R51fc7e9704c544d5">
        <w:r w:rsidRPr="60CDAADE" w:rsidR="3944A6B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https://www.museumoflondon.org.uk/discover/brixton-1981-blm-2020-black-uprisings-londons-history#:~:text=Dick%20Scott%2DStewart%2C%201981&amp;text=A%20prominent%20factor%20was%20growing,suspiciously%2C%20essentially%20enabling%20racial%20profiling</w:t>
        </w:r>
      </w:hyperlink>
      <w:r w:rsidRPr="60CDAADE" w:rsidR="3944A6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(Accessed: 14</w:t>
      </w:r>
      <w:r w:rsidRPr="60CDAADE" w:rsidR="3944A6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vertAlign w:val="superscript"/>
          <w:lang w:val="en-GB"/>
        </w:rPr>
        <w:t>th</w:t>
      </w:r>
      <w:r w:rsidRPr="60CDAADE" w:rsidR="3944A6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 March 2024).</w:t>
      </w:r>
    </w:p>
    <w:p w:rsidR="5DC8CDB9" w:rsidP="60CDAADE" w:rsidRDefault="5DC8CDB9" w14:paraId="074C2366" w14:textId="7CCB20FC">
      <w:pPr>
        <w:pStyle w:val="Normal"/>
        <w:rPr>
          <w:noProof w:val="0"/>
          <w:sz w:val="24"/>
          <w:szCs w:val="24"/>
          <w:lang w:val="en-GB"/>
        </w:rPr>
      </w:pPr>
      <w:r w:rsidRPr="60CDAADE" w:rsidR="5DC8CDB9">
        <w:rPr>
          <w:noProof w:val="0"/>
          <w:sz w:val="24"/>
          <w:szCs w:val="24"/>
          <w:lang w:val="en-GB"/>
        </w:rPr>
        <w:t>Stop</w:t>
      </w:r>
      <w:r w:rsidRPr="60CDAADE" w:rsidR="633538F3">
        <w:rPr>
          <w:noProof w:val="0"/>
          <w:sz w:val="24"/>
          <w:szCs w:val="24"/>
          <w:lang w:val="en-GB"/>
        </w:rPr>
        <w:t>w</w:t>
      </w:r>
      <w:r w:rsidRPr="60CDAADE" w:rsidR="5DC8CDB9">
        <w:rPr>
          <w:noProof w:val="0"/>
          <w:sz w:val="24"/>
          <w:szCs w:val="24"/>
          <w:lang w:val="en-GB"/>
        </w:rPr>
        <w:t xml:space="preserve">atch (2022) </w:t>
      </w:r>
      <w:r w:rsidRPr="60CDAADE" w:rsidR="5DC8CDB9">
        <w:rPr>
          <w:i w:val="1"/>
          <w:iCs w:val="1"/>
          <w:noProof w:val="0"/>
          <w:sz w:val="24"/>
          <w:szCs w:val="24"/>
          <w:lang w:val="en-GB"/>
        </w:rPr>
        <w:t>PACE section 1 factsheet</w:t>
      </w:r>
      <w:r w:rsidRPr="60CDAADE" w:rsidR="5DC8CDB9">
        <w:rPr>
          <w:noProof w:val="0"/>
          <w:sz w:val="24"/>
          <w:szCs w:val="24"/>
          <w:lang w:val="en-GB"/>
        </w:rPr>
        <w:t xml:space="preserve">. Available at: </w:t>
      </w:r>
      <w:hyperlink r:id="R142102dc9d8a414f">
        <w:r w:rsidRPr="60CDAADE" w:rsidR="5DC8CDB9">
          <w:rPr>
            <w:rStyle w:val="Hyperlink"/>
            <w:noProof w:val="0"/>
            <w:sz w:val="24"/>
            <w:szCs w:val="24"/>
            <w:lang w:val="en-GB"/>
          </w:rPr>
          <w:t>https://www.stop-watch.org/what-we-do/research/section-1-factsheet/</w:t>
        </w:r>
      </w:hyperlink>
      <w:r w:rsidRPr="60CDAADE" w:rsidR="5DC8CDB9">
        <w:rPr>
          <w:noProof w:val="0"/>
          <w:sz w:val="24"/>
          <w:szCs w:val="24"/>
          <w:lang w:val="en-GB"/>
        </w:rPr>
        <w:t xml:space="preserve"> (Accessed: 15 March 2024).</w:t>
      </w:r>
    </w:p>
    <w:p w:rsidR="55467365" w:rsidP="60CDAADE" w:rsidRDefault="55467365" w14:paraId="0BA73252" w14:textId="59477D1E">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pPr>
      <w:r w:rsidRPr="60CDAADE" w:rsidR="5546736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Watts, D (2024) </w:t>
      </w:r>
      <w:r w:rsidRPr="60CDAADE" w:rsidR="22EA88DA">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1F1F1F"/>
          <w:sz w:val="24"/>
          <w:szCs w:val="24"/>
          <w:u w:val="none"/>
          <w:lang w:val="en-GB"/>
        </w:rPr>
        <w:t>What is Policing by Consent?</w:t>
      </w:r>
      <w:r w:rsidRPr="60CDAADE" w:rsidR="22EA88D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 Available at: </w:t>
      </w:r>
      <w:hyperlink w:anchor=":~:text=It%20is%20a%20concept%20rooted,police%2C%20or%20from%20a%20law" r:id="Ref03eb27ae1f4866">
        <w:r w:rsidRPr="60CDAADE" w:rsidR="22EA88D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https://ministryofinjustice.co.uk/what-is-policing-by-consent/#:~:text=It%20is%20a%20concept%20rooted,police%2C%20or%20from%20a%20law</w:t>
        </w:r>
      </w:hyperlink>
      <w:r w:rsidRPr="60CDAADE" w:rsidR="22EA88D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(Accessed 10</w:t>
      </w:r>
      <w:r w:rsidRPr="60CDAADE" w:rsidR="22EA88D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vertAlign w:val="superscript"/>
          <w:lang w:val="en-GB"/>
        </w:rPr>
        <w:t>th</w:t>
      </w:r>
      <w:r w:rsidRPr="60CDAADE" w:rsidR="22EA88D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 xml:space="preserve"> March 2024)</w:t>
      </w:r>
      <w:r w:rsidRPr="60CDAADE" w:rsidR="5C493A1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1F1F1F"/>
          <w:sz w:val="24"/>
          <w:szCs w:val="24"/>
          <w:u w:val="none"/>
          <w:lang w:val="en-GB"/>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9YYAP8uz">
      <int2:state int2:type="AugLoop_Text_Critique" int2:value="Rejected"/>
    </int2:textHash>
    <int2:textHash int2:hashCode="m1txYJrWcWmPcD" int2:id="RfAXyyBx">
      <int2:state int2:type="AugLoop_Text_Critique" int2:value="Rejected"/>
    </int2:textHash>
    <int2:bookmark int2:bookmarkName="_Int_eGuHp0uV" int2:invalidationBookmarkName="" int2:hashCode="wCgj9rKdcuGrsF" int2:id="sPnflRzQ">
      <int2:state int2:type="AugLoop_Text_Critique" int2:value="Rejected"/>
    </int2:bookmark>
    <int2:bookmark int2:bookmarkName="_Int_ETikzXZG" int2:invalidationBookmarkName="" int2:hashCode="qaWBAF6WNNovtB" int2:id="ocUSXc7O">
      <int2:state int2:type="AugLoop_Text_Critique" int2:value="Rejected"/>
    </int2:bookmark>
    <int2:bookmark int2:bookmarkName="_Int_mJ9dbbnb" int2:invalidationBookmarkName="" int2:hashCode="pgLsGgC71ET5UO" int2:id="J8awU9SH">
      <int2:state int2:type="AugLoop_Text_Critique" int2:value="Rejected"/>
    </int2:bookmark>
    <int2:bookmark int2:bookmarkName="_Int_pR3H4s8N" int2:invalidationBookmarkName="" int2:hashCode="O30PzcGzgilo0B" int2:id="Wm4bHmXS">
      <int2:state int2:type="AugLoop_Text_Critique" int2:value="Rejected"/>
    </int2:bookmark>
    <int2:bookmark int2:bookmarkName="_Int_aH2Kn7JH" int2:invalidationBookmarkName="" int2:hashCode="oAHK+1eRuDNTAF" int2:id="B6yVMvUb">
      <int2:state int2:type="AugLoop_Text_Critique" int2:value="Rejected"/>
    </int2:bookmark>
    <int2:bookmark int2:bookmarkName="_Int_wMb6Wcvs" int2:invalidationBookmarkName="" int2:hashCode="kmMiHdNZO5rjQT" int2:id="4tZYf5Wq">
      <int2:state int2:type="AugLoop_Text_Critique" int2:value="Rejected"/>
    </int2:bookmark>
    <int2:bookmark int2:bookmarkName="_Int_FEtIGtiM" int2:invalidationBookmarkName="" int2:hashCode="qaWBAF6WNNovtB" int2:id="2qa2MY0z">
      <int2:state int2:type="AugLoop_Text_Critique" int2:value="Rejected"/>
    </int2:bookmark>
    <int2:bookmark int2:bookmarkName="_Int_4O5t3Ir7" int2:invalidationBookmarkName="" int2:hashCode="oAHK+1eRuDNTAF" int2:id="3aetaw1Z">
      <int2:state int2:type="AugLoop_Text_Critique" int2:value="Rejected"/>
    </int2:bookmark>
    <int2:bookmark int2:bookmarkName="_Int_aVTeD7V2" int2:invalidationBookmarkName="" int2:hashCode="DnfKAEcAKPtOFp" int2:id="926hHZEA">
      <int2:state int2:type="AugLoop_Text_Critique" int2:value="Rejected"/>
    </int2:bookmark>
    <int2:bookmark int2:bookmarkName="_Int_gyp7kvik" int2:invalidationBookmarkName="" int2:hashCode="PYnffsKRasW23P" int2:id="NmhuXRWi">
      <int2:state int2:type="AugLoop_Text_Critique" int2:value="Rejected"/>
    </int2:bookmark>
    <int2:bookmark int2:bookmarkName="_Int_wOWSwAur" int2:invalidationBookmarkName="" int2:hashCode="YDSIFLSQSHWt5S" int2:id="yg8XXqUO">
      <int2:state int2:type="AugLoop_Text_Critique" int2:value="Rejected"/>
    </int2:bookmark>
    <int2:bookmark int2:bookmarkName="_Int_PebDEPi5" int2:invalidationBookmarkName="" int2:hashCode="3KKjJeR/dxf+gy" int2:id="6vqGlLJJ">
      <int2:state int2:type="AugLoop_Text_Critique" int2:value="Rejected"/>
    </int2:bookmark>
    <int2:bookmark int2:bookmarkName="_Int_kHX4GeLn" int2:invalidationBookmarkName="" int2:hashCode="YDSIFLSQSHWt5S" int2:id="eUrSEnKh">
      <int2:state int2:type="AugLoop_Text_Critique" int2:value="Rejected"/>
    </int2:bookmark>
    <int2:bookmark int2:bookmarkName="_Int_xfthfZWX" int2:invalidationBookmarkName="" int2:hashCode="e0dMsLOcF3PXGS" int2:id="DqyO1o2p">
      <int2:state int2:type="AugLoop_Text_Critique" int2:value="Rejected"/>
    </int2:bookmark>
    <int2:bookmark int2:bookmarkName="_Int_dTpiONp8" int2:invalidationBookmarkName="" int2:hashCode="aJEbnAIbafiZ8P" int2:id="hHBV3Ywo">
      <int2:state int2:type="AugLoop_Text_Critique" int2:value="Rejected"/>
    </int2:bookmark>
    <int2:bookmark int2:bookmarkName="_Int_0b3cooSw" int2:invalidationBookmarkName="" int2:hashCode="RWJH174y7oSLNZ" int2:id="ipb7XDGJ">
      <int2:state int2:type="AugLoop_Text_Critique" int2:value="Rejected"/>
    </int2:bookmark>
    <int2:bookmark int2:bookmarkName="_Int_d5Uv6kOm" int2:invalidationBookmarkName="" int2:hashCode="e0dMsLOcF3PXGS" int2:id="AWv69Wf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6f29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a5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D7CDD1"/>
    <w:rsid w:val="00042A33"/>
    <w:rsid w:val="008BB210"/>
    <w:rsid w:val="011F37E1"/>
    <w:rsid w:val="012C90BE"/>
    <w:rsid w:val="0141779C"/>
    <w:rsid w:val="01AEED1F"/>
    <w:rsid w:val="01B8C750"/>
    <w:rsid w:val="01D899D9"/>
    <w:rsid w:val="01D94B97"/>
    <w:rsid w:val="020FD88F"/>
    <w:rsid w:val="02512F10"/>
    <w:rsid w:val="02C80C7F"/>
    <w:rsid w:val="02F23507"/>
    <w:rsid w:val="031230BD"/>
    <w:rsid w:val="032CE18B"/>
    <w:rsid w:val="035C95AB"/>
    <w:rsid w:val="03C4CC91"/>
    <w:rsid w:val="03C780B7"/>
    <w:rsid w:val="03E2C65B"/>
    <w:rsid w:val="03F5BAF5"/>
    <w:rsid w:val="04885A8B"/>
    <w:rsid w:val="04C8CA73"/>
    <w:rsid w:val="04F1800B"/>
    <w:rsid w:val="0550FA28"/>
    <w:rsid w:val="0589ADB9"/>
    <w:rsid w:val="05EEA746"/>
    <w:rsid w:val="0659E3F8"/>
    <w:rsid w:val="066BBA6C"/>
    <w:rsid w:val="0700D65A"/>
    <w:rsid w:val="070DB5E2"/>
    <w:rsid w:val="0712F0BC"/>
    <w:rsid w:val="0727B4DF"/>
    <w:rsid w:val="07B0B920"/>
    <w:rsid w:val="07C79252"/>
    <w:rsid w:val="07E07AA5"/>
    <w:rsid w:val="080E051A"/>
    <w:rsid w:val="083006CE"/>
    <w:rsid w:val="0898C6CB"/>
    <w:rsid w:val="08C622CC"/>
    <w:rsid w:val="0919634F"/>
    <w:rsid w:val="092429D5"/>
    <w:rsid w:val="095CCB4C"/>
    <w:rsid w:val="096362B3"/>
    <w:rsid w:val="097D875C"/>
    <w:rsid w:val="099C230F"/>
    <w:rsid w:val="09A9248D"/>
    <w:rsid w:val="0A33A12B"/>
    <w:rsid w:val="0A59F793"/>
    <w:rsid w:val="0A5C5159"/>
    <w:rsid w:val="0A5D1EDC"/>
    <w:rsid w:val="0A5DC416"/>
    <w:rsid w:val="0A8F1B33"/>
    <w:rsid w:val="0B116A34"/>
    <w:rsid w:val="0B37F370"/>
    <w:rsid w:val="0B3CA708"/>
    <w:rsid w:val="0BCFDE76"/>
    <w:rsid w:val="0BEE955E"/>
    <w:rsid w:val="0C510411"/>
    <w:rsid w:val="0C56FD79"/>
    <w:rsid w:val="0D4550D0"/>
    <w:rsid w:val="0D6B0514"/>
    <w:rsid w:val="0D6BAED7"/>
    <w:rsid w:val="0D94BF9E"/>
    <w:rsid w:val="0DC9E64D"/>
    <w:rsid w:val="0E2EA433"/>
    <w:rsid w:val="0F4EDBDB"/>
    <w:rsid w:val="0F6F7C76"/>
    <w:rsid w:val="0FD89566"/>
    <w:rsid w:val="0FF2EAB9"/>
    <w:rsid w:val="1056CDF8"/>
    <w:rsid w:val="109798D5"/>
    <w:rsid w:val="109AAA71"/>
    <w:rsid w:val="10A161C6"/>
    <w:rsid w:val="10A69EF9"/>
    <w:rsid w:val="10D8E97A"/>
    <w:rsid w:val="11809E55"/>
    <w:rsid w:val="118F1870"/>
    <w:rsid w:val="1198A25A"/>
    <w:rsid w:val="11ABE88C"/>
    <w:rsid w:val="11F29E59"/>
    <w:rsid w:val="11FA1012"/>
    <w:rsid w:val="12B9BFC3"/>
    <w:rsid w:val="1395E073"/>
    <w:rsid w:val="1489ADD9"/>
    <w:rsid w:val="148F8BB7"/>
    <w:rsid w:val="14E73EEE"/>
    <w:rsid w:val="151BC5D0"/>
    <w:rsid w:val="152A3F1B"/>
    <w:rsid w:val="1531B0D4"/>
    <w:rsid w:val="153F7937"/>
    <w:rsid w:val="1569D6BE"/>
    <w:rsid w:val="156B09F8"/>
    <w:rsid w:val="1586A8E4"/>
    <w:rsid w:val="15A41819"/>
    <w:rsid w:val="15D6E1F3"/>
    <w:rsid w:val="16208DBB"/>
    <w:rsid w:val="164D5967"/>
    <w:rsid w:val="16712946"/>
    <w:rsid w:val="16928635"/>
    <w:rsid w:val="16C60F7C"/>
    <w:rsid w:val="1706DA59"/>
    <w:rsid w:val="170D355D"/>
    <w:rsid w:val="17438F6A"/>
    <w:rsid w:val="17956325"/>
    <w:rsid w:val="17BB1FE7"/>
    <w:rsid w:val="17D205A2"/>
    <w:rsid w:val="182D12FD"/>
    <w:rsid w:val="182E5696"/>
    <w:rsid w:val="188D1790"/>
    <w:rsid w:val="18DF5FCB"/>
    <w:rsid w:val="18FF75A0"/>
    <w:rsid w:val="19CB8A8B"/>
    <w:rsid w:val="19D745E9"/>
    <w:rsid w:val="19FDB03E"/>
    <w:rsid w:val="1AA79636"/>
    <w:rsid w:val="1ABD9624"/>
    <w:rsid w:val="1B046B43"/>
    <w:rsid w:val="1B561D47"/>
    <w:rsid w:val="1B99809F"/>
    <w:rsid w:val="1C6727DB"/>
    <w:rsid w:val="1D00BE8B"/>
    <w:rsid w:val="1DB2D0EE"/>
    <w:rsid w:val="1E17CA7B"/>
    <w:rsid w:val="1E434996"/>
    <w:rsid w:val="1E5F215D"/>
    <w:rsid w:val="1F10B904"/>
    <w:rsid w:val="1F26199F"/>
    <w:rsid w:val="213A98FE"/>
    <w:rsid w:val="21940DF9"/>
    <w:rsid w:val="2196C21F"/>
    <w:rsid w:val="21B8F006"/>
    <w:rsid w:val="21D7CDD1"/>
    <w:rsid w:val="225F766F"/>
    <w:rsid w:val="22EA88DA"/>
    <w:rsid w:val="22FF3C0A"/>
    <w:rsid w:val="23153C3E"/>
    <w:rsid w:val="233A8006"/>
    <w:rsid w:val="23BFBE24"/>
    <w:rsid w:val="24221272"/>
    <w:rsid w:val="2460192E"/>
    <w:rsid w:val="247D3E01"/>
    <w:rsid w:val="24D65067"/>
    <w:rsid w:val="258A7EEC"/>
    <w:rsid w:val="25DFC941"/>
    <w:rsid w:val="26055CE4"/>
    <w:rsid w:val="266F9112"/>
    <w:rsid w:val="27164ECB"/>
    <w:rsid w:val="2733739E"/>
    <w:rsid w:val="27393EE3"/>
    <w:rsid w:val="273F8EB8"/>
    <w:rsid w:val="27531561"/>
    <w:rsid w:val="27781738"/>
    <w:rsid w:val="27A96CA6"/>
    <w:rsid w:val="27E27DDD"/>
    <w:rsid w:val="28850D82"/>
    <w:rsid w:val="28DB5F19"/>
    <w:rsid w:val="28F6D348"/>
    <w:rsid w:val="2900852C"/>
    <w:rsid w:val="290267A0"/>
    <w:rsid w:val="29030575"/>
    <w:rsid w:val="2908C1FE"/>
    <w:rsid w:val="2940BEDF"/>
    <w:rsid w:val="299235E0"/>
    <w:rsid w:val="299F1FDE"/>
    <w:rsid w:val="2A4F3058"/>
    <w:rsid w:val="2A832D30"/>
    <w:rsid w:val="2AD5BC07"/>
    <w:rsid w:val="2B2E0641"/>
    <w:rsid w:val="2C0754DB"/>
    <w:rsid w:val="2C24FBC1"/>
    <w:rsid w:val="2C3CCF5F"/>
    <w:rsid w:val="2C55AC8A"/>
    <w:rsid w:val="2C876DD7"/>
    <w:rsid w:val="2CD6C0A0"/>
    <w:rsid w:val="2CE1624C"/>
    <w:rsid w:val="2CF1A88E"/>
    <w:rsid w:val="2D9B2793"/>
    <w:rsid w:val="2DDF5993"/>
    <w:rsid w:val="2DEED4AC"/>
    <w:rsid w:val="2DFEB60A"/>
    <w:rsid w:val="2E615AE6"/>
    <w:rsid w:val="2E6ED2DA"/>
    <w:rsid w:val="2E70A32E"/>
    <w:rsid w:val="2E8DFD4A"/>
    <w:rsid w:val="2E9AEE9D"/>
    <w:rsid w:val="2EBBB244"/>
    <w:rsid w:val="2F6F5FB3"/>
    <w:rsid w:val="2F86703A"/>
    <w:rsid w:val="2F92BFC2"/>
    <w:rsid w:val="2FB41BEB"/>
    <w:rsid w:val="30164EE8"/>
    <w:rsid w:val="306BC5B9"/>
    <w:rsid w:val="30B82E61"/>
    <w:rsid w:val="30F400CF"/>
    <w:rsid w:val="31022455"/>
    <w:rsid w:val="3116FA55"/>
    <w:rsid w:val="31430262"/>
    <w:rsid w:val="3207961A"/>
    <w:rsid w:val="3240299D"/>
    <w:rsid w:val="3370629E"/>
    <w:rsid w:val="33EFCF23"/>
    <w:rsid w:val="341914A9"/>
    <w:rsid w:val="34688110"/>
    <w:rsid w:val="347ABD83"/>
    <w:rsid w:val="34970764"/>
    <w:rsid w:val="34E9C00B"/>
    <w:rsid w:val="352248A8"/>
    <w:rsid w:val="3577CA5F"/>
    <w:rsid w:val="359E81B5"/>
    <w:rsid w:val="359F3F12"/>
    <w:rsid w:val="35C5DFD7"/>
    <w:rsid w:val="3632A3E1"/>
    <w:rsid w:val="363EB0E6"/>
    <w:rsid w:val="364FB74B"/>
    <w:rsid w:val="367C57A6"/>
    <w:rsid w:val="36974FE9"/>
    <w:rsid w:val="36C05276"/>
    <w:rsid w:val="36D3E96D"/>
    <w:rsid w:val="36DF16EC"/>
    <w:rsid w:val="36E88DF2"/>
    <w:rsid w:val="36ED8DAA"/>
    <w:rsid w:val="37B887D7"/>
    <w:rsid w:val="37C79772"/>
    <w:rsid w:val="37E4EA9E"/>
    <w:rsid w:val="37E7A598"/>
    <w:rsid w:val="37F28B74"/>
    <w:rsid w:val="380DD0A6"/>
    <w:rsid w:val="3834DF90"/>
    <w:rsid w:val="389A98E2"/>
    <w:rsid w:val="38B4EDEE"/>
    <w:rsid w:val="38B79B79"/>
    <w:rsid w:val="38F8C732"/>
    <w:rsid w:val="392899B8"/>
    <w:rsid w:val="3934EBEA"/>
    <w:rsid w:val="3944A6BB"/>
    <w:rsid w:val="394D8586"/>
    <w:rsid w:val="39545838"/>
    <w:rsid w:val="39D11E1F"/>
    <w:rsid w:val="39E641F5"/>
    <w:rsid w:val="3A1984CD"/>
    <w:rsid w:val="3A9F75EE"/>
    <w:rsid w:val="3AFF869A"/>
    <w:rsid w:val="3BE11C93"/>
    <w:rsid w:val="3BFCB267"/>
    <w:rsid w:val="3C2510E4"/>
    <w:rsid w:val="3C6DDC58"/>
    <w:rsid w:val="3D1744E4"/>
    <w:rsid w:val="3D2B6497"/>
    <w:rsid w:val="3DEE7858"/>
    <w:rsid w:val="3E5F0B41"/>
    <w:rsid w:val="3EAC0E9A"/>
    <w:rsid w:val="3F28E10C"/>
    <w:rsid w:val="3F2A6918"/>
    <w:rsid w:val="3F37647F"/>
    <w:rsid w:val="3F7FCBA7"/>
    <w:rsid w:val="3F905849"/>
    <w:rsid w:val="3F9B616A"/>
    <w:rsid w:val="3FAB136F"/>
    <w:rsid w:val="3FD2A2AD"/>
    <w:rsid w:val="403A381C"/>
    <w:rsid w:val="40630559"/>
    <w:rsid w:val="40E18F30"/>
    <w:rsid w:val="4109C16E"/>
    <w:rsid w:val="411E63E4"/>
    <w:rsid w:val="416D4827"/>
    <w:rsid w:val="41A230B8"/>
    <w:rsid w:val="41DC873B"/>
    <w:rsid w:val="426F0541"/>
    <w:rsid w:val="4278538D"/>
    <w:rsid w:val="42A2E265"/>
    <w:rsid w:val="42A591CF"/>
    <w:rsid w:val="42B5D811"/>
    <w:rsid w:val="433E0119"/>
    <w:rsid w:val="4355482B"/>
    <w:rsid w:val="4436C084"/>
    <w:rsid w:val="44416230"/>
    <w:rsid w:val="44596635"/>
    <w:rsid w:val="44A613D0"/>
    <w:rsid w:val="456B6184"/>
    <w:rsid w:val="458B6FE2"/>
    <w:rsid w:val="45985FAB"/>
    <w:rsid w:val="45D0A312"/>
    <w:rsid w:val="461D0CE2"/>
    <w:rsid w:val="46602D8C"/>
    <w:rsid w:val="46B7FB38"/>
    <w:rsid w:val="46C9756E"/>
    <w:rsid w:val="46E62A18"/>
    <w:rsid w:val="47482594"/>
    <w:rsid w:val="474DA0BD"/>
    <w:rsid w:val="477902F2"/>
    <w:rsid w:val="47DC89AB"/>
    <w:rsid w:val="47FBFDED"/>
    <w:rsid w:val="4811723C"/>
    <w:rsid w:val="48431D9F"/>
    <w:rsid w:val="48526E98"/>
    <w:rsid w:val="489D724B"/>
    <w:rsid w:val="4914D353"/>
    <w:rsid w:val="491CF251"/>
    <w:rsid w:val="49259DF0"/>
    <w:rsid w:val="49401D8A"/>
    <w:rsid w:val="4942CB78"/>
    <w:rsid w:val="49AFF507"/>
    <w:rsid w:val="4A09E79F"/>
    <w:rsid w:val="4A2245B3"/>
    <w:rsid w:val="4AB7E61A"/>
    <w:rsid w:val="4AC79267"/>
    <w:rsid w:val="4AEB6904"/>
    <w:rsid w:val="4B387C2E"/>
    <w:rsid w:val="4BA5B800"/>
    <w:rsid w:val="4BFE888C"/>
    <w:rsid w:val="4C143243"/>
    <w:rsid w:val="4C49BFEF"/>
    <w:rsid w:val="4C6A9229"/>
    <w:rsid w:val="4CCF6F10"/>
    <w:rsid w:val="4D4D6C3F"/>
    <w:rsid w:val="4D59E675"/>
    <w:rsid w:val="4DF90F13"/>
    <w:rsid w:val="4E04E415"/>
    <w:rsid w:val="4E0EA117"/>
    <w:rsid w:val="4E64AAD3"/>
    <w:rsid w:val="4EBDBE24"/>
    <w:rsid w:val="4EC23264"/>
    <w:rsid w:val="50070FD2"/>
    <w:rsid w:val="5033FDA1"/>
    <w:rsid w:val="50656E03"/>
    <w:rsid w:val="511F6D71"/>
    <w:rsid w:val="511FE538"/>
    <w:rsid w:val="51D141B8"/>
    <w:rsid w:val="51E85611"/>
    <w:rsid w:val="51EF9EFA"/>
    <w:rsid w:val="52013E64"/>
    <w:rsid w:val="532854BF"/>
    <w:rsid w:val="5328C7C5"/>
    <w:rsid w:val="539D0EC5"/>
    <w:rsid w:val="53CC8C90"/>
    <w:rsid w:val="53D4B21B"/>
    <w:rsid w:val="540CD6D8"/>
    <w:rsid w:val="5482CFE0"/>
    <w:rsid w:val="5538DF26"/>
    <w:rsid w:val="55467365"/>
    <w:rsid w:val="555D6AC7"/>
    <w:rsid w:val="55DEFD62"/>
    <w:rsid w:val="560C0E7E"/>
    <w:rsid w:val="564C2E02"/>
    <w:rsid w:val="568CF8DF"/>
    <w:rsid w:val="56A0B2AF"/>
    <w:rsid w:val="56C3101D"/>
    <w:rsid w:val="56D4AF87"/>
    <w:rsid w:val="5744DD50"/>
    <w:rsid w:val="57F46FD4"/>
    <w:rsid w:val="57FBC5E2"/>
    <w:rsid w:val="5828C940"/>
    <w:rsid w:val="585EE07E"/>
    <w:rsid w:val="58698D05"/>
    <w:rsid w:val="58772F94"/>
    <w:rsid w:val="5902309C"/>
    <w:rsid w:val="595BA600"/>
    <w:rsid w:val="598145CB"/>
    <w:rsid w:val="59C6C2AA"/>
    <w:rsid w:val="59D31232"/>
    <w:rsid w:val="59D85371"/>
    <w:rsid w:val="59F23422"/>
    <w:rsid w:val="5A12FFF5"/>
    <w:rsid w:val="5A30DBEA"/>
    <w:rsid w:val="5A405703"/>
    <w:rsid w:val="5A9048DF"/>
    <w:rsid w:val="5ADE3577"/>
    <w:rsid w:val="5B968140"/>
    <w:rsid w:val="5BA12DC7"/>
    <w:rsid w:val="5BC3C950"/>
    <w:rsid w:val="5BFF9A59"/>
    <w:rsid w:val="5C2F4D10"/>
    <w:rsid w:val="5C493A18"/>
    <w:rsid w:val="5C4B5F0B"/>
    <w:rsid w:val="5C4E6C29"/>
    <w:rsid w:val="5CB42857"/>
    <w:rsid w:val="5CBB8CCE"/>
    <w:rsid w:val="5CF1643C"/>
    <w:rsid w:val="5D30A2F6"/>
    <w:rsid w:val="5D5F99B1"/>
    <w:rsid w:val="5D687CAC"/>
    <w:rsid w:val="5DC8CDB9"/>
    <w:rsid w:val="5E245DE1"/>
    <w:rsid w:val="5EA27648"/>
    <w:rsid w:val="5ECE2202"/>
    <w:rsid w:val="5EDFC16C"/>
    <w:rsid w:val="5EE67118"/>
    <w:rsid w:val="5EF106DB"/>
    <w:rsid w:val="5F717220"/>
    <w:rsid w:val="5FB2F0C4"/>
    <w:rsid w:val="60218736"/>
    <w:rsid w:val="60317E13"/>
    <w:rsid w:val="607B91CD"/>
    <w:rsid w:val="608BA540"/>
    <w:rsid w:val="60A18328"/>
    <w:rsid w:val="60A2CB5C"/>
    <w:rsid w:val="60AF9887"/>
    <w:rsid w:val="60B96E87"/>
    <w:rsid w:val="60CDAADE"/>
    <w:rsid w:val="611A2C7F"/>
    <w:rsid w:val="614EC125"/>
    <w:rsid w:val="6270ECF8"/>
    <w:rsid w:val="62C23B3F"/>
    <w:rsid w:val="633538F3"/>
    <w:rsid w:val="63A42263"/>
    <w:rsid w:val="63F4A42E"/>
    <w:rsid w:val="640324CD"/>
    <w:rsid w:val="640FFAB2"/>
    <w:rsid w:val="6468349D"/>
    <w:rsid w:val="648661E7"/>
    <w:rsid w:val="64DE2DA5"/>
    <w:rsid w:val="64E9B95B"/>
    <w:rsid w:val="6510A25E"/>
    <w:rsid w:val="651AD8F2"/>
    <w:rsid w:val="6544FF5A"/>
    <w:rsid w:val="6545510C"/>
    <w:rsid w:val="65518339"/>
    <w:rsid w:val="65D858CF"/>
    <w:rsid w:val="65E0B3A4"/>
    <w:rsid w:val="65E72C3A"/>
    <w:rsid w:val="660909EB"/>
    <w:rsid w:val="664E7293"/>
    <w:rsid w:val="666EC33D"/>
    <w:rsid w:val="66C46B9B"/>
    <w:rsid w:val="66E599BA"/>
    <w:rsid w:val="675326F1"/>
    <w:rsid w:val="67AC5D95"/>
    <w:rsid w:val="68128124"/>
    <w:rsid w:val="6846DA90"/>
    <w:rsid w:val="68484320"/>
    <w:rsid w:val="68769C6D"/>
    <w:rsid w:val="68C4F504"/>
    <w:rsid w:val="69185466"/>
    <w:rsid w:val="694AFFB2"/>
    <w:rsid w:val="695D5BA9"/>
    <w:rsid w:val="698F4B67"/>
    <w:rsid w:val="69A663FF"/>
    <w:rsid w:val="69AE5185"/>
    <w:rsid w:val="69E2AAF1"/>
    <w:rsid w:val="6A18C22F"/>
    <w:rsid w:val="6A264A8A"/>
    <w:rsid w:val="6A3FFAAF"/>
    <w:rsid w:val="6A748D24"/>
    <w:rsid w:val="6AB424C7"/>
    <w:rsid w:val="6B040A99"/>
    <w:rsid w:val="6B423460"/>
    <w:rsid w:val="6B657381"/>
    <w:rsid w:val="6BA7E7BA"/>
    <w:rsid w:val="6BFC95C6"/>
    <w:rsid w:val="6C5204F4"/>
    <w:rsid w:val="6C666C4B"/>
    <w:rsid w:val="6CB90C50"/>
    <w:rsid w:val="6CDE04C1"/>
    <w:rsid w:val="6D13B80B"/>
    <w:rsid w:val="6D779B71"/>
    <w:rsid w:val="6DA3D3B5"/>
    <w:rsid w:val="6E5613DE"/>
    <w:rsid w:val="6E59011C"/>
    <w:rsid w:val="6E81C2A8"/>
    <w:rsid w:val="6EC08798"/>
    <w:rsid w:val="6EEC3352"/>
    <w:rsid w:val="6EF6DFD9"/>
    <w:rsid w:val="6F075A68"/>
    <w:rsid w:val="6F0F182B"/>
    <w:rsid w:val="6F5BC5C6"/>
    <w:rsid w:val="6F8795EA"/>
    <w:rsid w:val="6FF50B6D"/>
    <w:rsid w:val="7015A583"/>
    <w:rsid w:val="708E9E4E"/>
    <w:rsid w:val="708F208E"/>
    <w:rsid w:val="70AAE88C"/>
    <w:rsid w:val="70AF3C33"/>
    <w:rsid w:val="70E18B08"/>
    <w:rsid w:val="71823C29"/>
    <w:rsid w:val="71A056E7"/>
    <w:rsid w:val="71B9636A"/>
    <w:rsid w:val="723EFB2A"/>
    <w:rsid w:val="7245040A"/>
    <w:rsid w:val="72923BA1"/>
    <w:rsid w:val="72CD02AF"/>
    <w:rsid w:val="72DB7E3F"/>
    <w:rsid w:val="7308208E"/>
    <w:rsid w:val="731FA2B4"/>
    <w:rsid w:val="739ACF45"/>
    <w:rsid w:val="742E0C02"/>
    <w:rsid w:val="74A3F0EF"/>
    <w:rsid w:val="74E916A6"/>
    <w:rsid w:val="7507E4D7"/>
    <w:rsid w:val="75305D47"/>
    <w:rsid w:val="7550A045"/>
    <w:rsid w:val="757E59AF"/>
    <w:rsid w:val="7602762C"/>
    <w:rsid w:val="7673C80A"/>
    <w:rsid w:val="768CD48D"/>
    <w:rsid w:val="7692560E"/>
    <w:rsid w:val="76B2B5D7"/>
    <w:rsid w:val="76EC70A6"/>
    <w:rsid w:val="7759D31F"/>
    <w:rsid w:val="7765ACC4"/>
    <w:rsid w:val="777CEE0A"/>
    <w:rsid w:val="77852106"/>
    <w:rsid w:val="77E8D28D"/>
    <w:rsid w:val="7861D929"/>
    <w:rsid w:val="78665470"/>
    <w:rsid w:val="78821EA5"/>
    <w:rsid w:val="78884107"/>
    <w:rsid w:val="78AAB8A9"/>
    <w:rsid w:val="78AB9A6E"/>
    <w:rsid w:val="78FB51FE"/>
    <w:rsid w:val="7920F167"/>
    <w:rsid w:val="793798F0"/>
    <w:rsid w:val="7942C066"/>
    <w:rsid w:val="795EBBFD"/>
    <w:rsid w:val="797E11BE"/>
    <w:rsid w:val="79A0C7DC"/>
    <w:rsid w:val="79A9921B"/>
    <w:rsid w:val="7A500151"/>
    <w:rsid w:val="7AB2E498"/>
    <w:rsid w:val="7AD36951"/>
    <w:rsid w:val="7B9DF532"/>
    <w:rsid w:val="7BD5972E"/>
    <w:rsid w:val="7C589229"/>
    <w:rsid w:val="7CA550F0"/>
    <w:rsid w:val="7CC63E59"/>
    <w:rsid w:val="7CFC1611"/>
    <w:rsid w:val="7D2FCC7A"/>
    <w:rsid w:val="7D802BB2"/>
    <w:rsid w:val="7DCEC321"/>
    <w:rsid w:val="7E243270"/>
    <w:rsid w:val="7E4AD335"/>
    <w:rsid w:val="7E9CEC46"/>
    <w:rsid w:val="7EC2152F"/>
    <w:rsid w:val="7EFB4AAE"/>
    <w:rsid w:val="7F1230D2"/>
    <w:rsid w:val="7F45F457"/>
    <w:rsid w:val="7F867461"/>
    <w:rsid w:val="7F8DA4BF"/>
    <w:rsid w:val="7FC34915"/>
    <w:rsid w:val="7FC3FB55"/>
    <w:rsid w:val="7FE029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7CDD1"/>
  <w15:chartTrackingRefBased/>
  <w15:docId w15:val="{3F2164B1-E218-4B25-86F3-61943CE0CA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x.doi.org/10.2139/ssrn.1684508" TargetMode="External" Id="R9b2b89a780894f81" /><Relationship Type="http://schemas.openxmlformats.org/officeDocument/2006/relationships/hyperlink" Target="https://doi.org/10.1016/j.jcrimjus.2021.101785" TargetMode="External" Id="R040f14627820497c" /><Relationship Type="http://schemas.openxmlformats.org/officeDocument/2006/relationships/hyperlink" Target="https://researchbriefings.files.parliament.uk/documents/POST-PN-0693/POST-PN-0693.pdf" TargetMode="External" Id="R653d1756790d4027" /><Relationship Type="http://schemas.openxmlformats.org/officeDocument/2006/relationships/hyperlink" Target="https://www.college.police.uk/app/engagement-and-communication/engagement" TargetMode="External" Id="R2d2d1811d4544f22" /><Relationship Type="http://schemas.openxmlformats.org/officeDocument/2006/relationships/hyperlink" Target="https://commonslibrary.parliament.uk/sarah-everards-murder-home-secretary-commissions-public-inquiry/" TargetMode="External" Id="R922fe2fdc6e741a9" /><Relationship Type="http://schemas.openxmlformats.org/officeDocument/2006/relationships/hyperlink" Target="https://www.endviolenceagainstwomen.org.uk/almost-half-of-women-have-less-trust-in-police-following-sarah-everard-murder/" TargetMode="External" Id="Rccfc9afb5e1a4ec5" /><Relationship Type="http://schemas.openxmlformats.org/officeDocument/2006/relationships/hyperlink" Target="https://www.gov.uk/government/publications/policing-by-consent/definition-of-policing-by-consent" TargetMode="External" Id="Rc77af6cea6ba44e6" /><Relationship Type="http://schemas.openxmlformats.org/officeDocument/2006/relationships/hyperlink" Target="https://www.gov.uk/government/news/tackling-violence-against-women-and-girls-strategy-launched" TargetMode="External" Id="R9d0da8f55e76435b" /><Relationship Type="http://schemas.openxmlformats.org/officeDocument/2006/relationships/hyperlink" Target="https://doi.org/10.2307/j.ctv19cwb43" TargetMode="External" Id="R4c52ce0ad633416f" /><Relationship Type="http://schemas.openxmlformats.org/officeDocument/2006/relationships/hyperlink" Target="https://www.museumoflondon.org.uk/discover/brixton-1981-blm-2020-black-uprisings-londons-history" TargetMode="External" Id="R51fc7e9704c544d5" /><Relationship Type="http://schemas.openxmlformats.org/officeDocument/2006/relationships/hyperlink" Target="https://www.stop-watch.org/what-we-do/research/section-1-factsheet/" TargetMode="External" Id="R142102dc9d8a414f" /><Relationship Type="http://schemas.openxmlformats.org/officeDocument/2006/relationships/hyperlink" Target="https://ministryofinjustice.co.uk/what-is-policing-by-consent/" TargetMode="External" Id="Ref03eb27ae1f4866" /><Relationship Type="http://schemas.microsoft.com/office/2020/10/relationships/intelligence" Target="intelligence2.xml" Id="Ra4fef3c1e1a2468e" /><Relationship Type="http://schemas.openxmlformats.org/officeDocument/2006/relationships/numbering" Target="numbering.xml" Id="R54cffcddcc6746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2024-03-13T13:51:15.0297227Z</dcterms:created>
  <dcterms:modified xsi:type="dcterms:W3CDTF">2024-03-15T20:56:47.2059080Z</dcterms:modified>
  <dc:creator>Ryan Thomas (2204305)</dc:creator>
  <lastModifiedBy>Ryan Thomas (2204305)</lastModifiedBy>
</coreProperties>
</file>