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DE662" w14:textId="77777777" w:rsidR="00D01BCA" w:rsidRDefault="00D01BCA" w:rsidP="002C02A9">
      <w:pPr>
        <w:pStyle w:val="Title"/>
      </w:pPr>
      <w:r w:rsidRPr="00D01BCA">
        <w:t>Group Project Portfolio</w:t>
      </w:r>
    </w:p>
    <w:p w14:paraId="6A1A9679" w14:textId="1C75006C" w:rsidR="00D01BCA" w:rsidRDefault="00D01BCA" w:rsidP="002C02A9">
      <w:pPr>
        <w:pStyle w:val="Title"/>
      </w:pPr>
      <w:r w:rsidRPr="00D01BCA">
        <w:t>ACDA5022</w:t>
      </w:r>
    </w:p>
    <w:p w14:paraId="4C2A1B65" w14:textId="5A940592" w:rsidR="00D80977" w:rsidRDefault="00D80977">
      <w:pPr>
        <w:rPr>
          <w:b/>
          <w:bCs/>
          <w:sz w:val="24"/>
          <w:szCs w:val="24"/>
          <w:u w:val="single"/>
        </w:rPr>
      </w:pPr>
      <w:r>
        <w:rPr>
          <w:b/>
          <w:bCs/>
          <w:sz w:val="24"/>
          <w:szCs w:val="24"/>
          <w:u w:val="single"/>
        </w:rPr>
        <w:t>By Marcus Baker-Wells</w:t>
      </w:r>
    </w:p>
    <w:p w14:paraId="3175A5AC" w14:textId="62CEB6C1" w:rsidR="002871AC" w:rsidRDefault="00D01BCA">
      <w:pPr>
        <w:rPr>
          <w:b/>
          <w:bCs/>
          <w:sz w:val="24"/>
          <w:szCs w:val="24"/>
          <w:u w:val="single"/>
        </w:rPr>
      </w:pPr>
      <w:r>
        <w:rPr>
          <w:b/>
          <w:bCs/>
          <w:sz w:val="24"/>
          <w:szCs w:val="24"/>
          <w:u w:val="single"/>
        </w:rPr>
        <w:t>2215113</w:t>
      </w:r>
    </w:p>
    <w:bookmarkStart w:id="0" w:name="_Toc184834616" w:displacedByCustomXml="next"/>
    <w:sdt>
      <w:sdtPr>
        <w:rPr>
          <w:rFonts w:asciiTheme="minorHAnsi" w:eastAsiaTheme="minorHAnsi" w:hAnsiTheme="minorHAnsi" w:cstheme="minorBidi"/>
          <w:i w:val="0"/>
          <w:iCs w:val="0"/>
          <w:color w:val="auto"/>
          <w:sz w:val="22"/>
          <w:szCs w:val="22"/>
          <w:u w:val="none"/>
        </w:rPr>
        <w:id w:val="1167899416"/>
        <w:docPartObj>
          <w:docPartGallery w:val="Table of Contents"/>
          <w:docPartUnique/>
        </w:docPartObj>
      </w:sdtPr>
      <w:sdtEndPr>
        <w:rPr>
          <w:b/>
          <w:bCs/>
          <w:noProof/>
        </w:rPr>
      </w:sdtEndPr>
      <w:sdtContent>
        <w:p w14:paraId="1AD06A9D" w14:textId="6F5173A4" w:rsidR="002871AC" w:rsidRDefault="002871AC" w:rsidP="00ED4016">
          <w:pPr>
            <w:pStyle w:val="Heading1"/>
          </w:pPr>
          <w:r>
            <w:t>Table of Contents</w:t>
          </w:r>
          <w:bookmarkEnd w:id="0"/>
        </w:p>
        <w:p w14:paraId="7DD0CE19" w14:textId="6108078D" w:rsidR="00ED4016" w:rsidRDefault="002871A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4834616" w:history="1">
            <w:r w:rsidR="00ED4016" w:rsidRPr="00406997">
              <w:rPr>
                <w:rStyle w:val="Hyperlink"/>
                <w:noProof/>
              </w:rPr>
              <w:t>Table of Contents</w:t>
            </w:r>
            <w:r w:rsidR="00ED4016">
              <w:rPr>
                <w:noProof/>
                <w:webHidden/>
              </w:rPr>
              <w:tab/>
            </w:r>
            <w:r w:rsidR="00ED4016">
              <w:rPr>
                <w:noProof/>
                <w:webHidden/>
              </w:rPr>
              <w:fldChar w:fldCharType="begin"/>
            </w:r>
            <w:r w:rsidR="00ED4016">
              <w:rPr>
                <w:noProof/>
                <w:webHidden/>
              </w:rPr>
              <w:instrText xml:space="preserve"> PAGEREF _Toc184834616 \h </w:instrText>
            </w:r>
            <w:r w:rsidR="00ED4016">
              <w:rPr>
                <w:noProof/>
                <w:webHidden/>
              </w:rPr>
            </w:r>
            <w:r w:rsidR="00ED4016">
              <w:rPr>
                <w:noProof/>
                <w:webHidden/>
              </w:rPr>
              <w:fldChar w:fldCharType="separate"/>
            </w:r>
            <w:r w:rsidR="00ED4016">
              <w:rPr>
                <w:noProof/>
                <w:webHidden/>
              </w:rPr>
              <w:t>1</w:t>
            </w:r>
            <w:r w:rsidR="00ED4016">
              <w:rPr>
                <w:noProof/>
                <w:webHidden/>
              </w:rPr>
              <w:fldChar w:fldCharType="end"/>
            </w:r>
          </w:hyperlink>
        </w:p>
        <w:p w14:paraId="4E7F9AE7" w14:textId="4A4E8254"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17" w:history="1">
            <w:r w:rsidRPr="00406997">
              <w:rPr>
                <w:rStyle w:val="Hyperlink"/>
                <w:noProof/>
              </w:rPr>
              <w:t>Table Of Figures</w:t>
            </w:r>
            <w:r>
              <w:rPr>
                <w:noProof/>
                <w:webHidden/>
              </w:rPr>
              <w:tab/>
            </w:r>
            <w:r>
              <w:rPr>
                <w:noProof/>
                <w:webHidden/>
              </w:rPr>
              <w:fldChar w:fldCharType="begin"/>
            </w:r>
            <w:r>
              <w:rPr>
                <w:noProof/>
                <w:webHidden/>
              </w:rPr>
              <w:instrText xml:space="preserve"> PAGEREF _Toc184834617 \h </w:instrText>
            </w:r>
            <w:r>
              <w:rPr>
                <w:noProof/>
                <w:webHidden/>
              </w:rPr>
            </w:r>
            <w:r>
              <w:rPr>
                <w:noProof/>
                <w:webHidden/>
              </w:rPr>
              <w:fldChar w:fldCharType="separate"/>
            </w:r>
            <w:r>
              <w:rPr>
                <w:noProof/>
                <w:webHidden/>
              </w:rPr>
              <w:t>1</w:t>
            </w:r>
            <w:r>
              <w:rPr>
                <w:noProof/>
                <w:webHidden/>
              </w:rPr>
              <w:fldChar w:fldCharType="end"/>
            </w:r>
          </w:hyperlink>
        </w:p>
        <w:p w14:paraId="106679A5" w14:textId="2980CEBD"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18" w:history="1">
            <w:r w:rsidRPr="00406997">
              <w:rPr>
                <w:rStyle w:val="Hyperlink"/>
                <w:noProof/>
              </w:rPr>
              <w:t>Brief</w:t>
            </w:r>
            <w:r>
              <w:rPr>
                <w:noProof/>
                <w:webHidden/>
              </w:rPr>
              <w:tab/>
            </w:r>
            <w:r>
              <w:rPr>
                <w:noProof/>
                <w:webHidden/>
              </w:rPr>
              <w:fldChar w:fldCharType="begin"/>
            </w:r>
            <w:r>
              <w:rPr>
                <w:noProof/>
                <w:webHidden/>
              </w:rPr>
              <w:instrText xml:space="preserve"> PAGEREF _Toc184834618 \h </w:instrText>
            </w:r>
            <w:r>
              <w:rPr>
                <w:noProof/>
                <w:webHidden/>
              </w:rPr>
            </w:r>
            <w:r>
              <w:rPr>
                <w:noProof/>
                <w:webHidden/>
              </w:rPr>
              <w:fldChar w:fldCharType="separate"/>
            </w:r>
            <w:r>
              <w:rPr>
                <w:noProof/>
                <w:webHidden/>
              </w:rPr>
              <w:t>2</w:t>
            </w:r>
            <w:r>
              <w:rPr>
                <w:noProof/>
                <w:webHidden/>
              </w:rPr>
              <w:fldChar w:fldCharType="end"/>
            </w:r>
          </w:hyperlink>
        </w:p>
        <w:p w14:paraId="46556DBB" w14:textId="4478ED59"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19" w:history="1">
            <w:r w:rsidRPr="00406997">
              <w:rPr>
                <w:rStyle w:val="Hyperlink"/>
                <w:noProof/>
              </w:rPr>
              <w:t>Positive identification</w:t>
            </w:r>
            <w:r>
              <w:rPr>
                <w:noProof/>
                <w:webHidden/>
              </w:rPr>
              <w:tab/>
            </w:r>
            <w:r>
              <w:rPr>
                <w:noProof/>
                <w:webHidden/>
              </w:rPr>
              <w:fldChar w:fldCharType="begin"/>
            </w:r>
            <w:r>
              <w:rPr>
                <w:noProof/>
                <w:webHidden/>
              </w:rPr>
              <w:instrText xml:space="preserve"> PAGEREF _Toc184834619 \h </w:instrText>
            </w:r>
            <w:r>
              <w:rPr>
                <w:noProof/>
                <w:webHidden/>
              </w:rPr>
            </w:r>
            <w:r>
              <w:rPr>
                <w:noProof/>
                <w:webHidden/>
              </w:rPr>
              <w:fldChar w:fldCharType="separate"/>
            </w:r>
            <w:r>
              <w:rPr>
                <w:noProof/>
                <w:webHidden/>
              </w:rPr>
              <w:t>3</w:t>
            </w:r>
            <w:r>
              <w:rPr>
                <w:noProof/>
                <w:webHidden/>
              </w:rPr>
              <w:fldChar w:fldCharType="end"/>
            </w:r>
          </w:hyperlink>
        </w:p>
        <w:p w14:paraId="565F8104" w14:textId="2DB04970"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20" w:history="1">
            <w:r w:rsidRPr="00406997">
              <w:rPr>
                <w:rStyle w:val="Hyperlink"/>
                <w:noProof/>
              </w:rPr>
              <w:t>Safety</w:t>
            </w:r>
            <w:r>
              <w:rPr>
                <w:noProof/>
                <w:webHidden/>
              </w:rPr>
              <w:tab/>
            </w:r>
            <w:r>
              <w:rPr>
                <w:noProof/>
                <w:webHidden/>
              </w:rPr>
              <w:fldChar w:fldCharType="begin"/>
            </w:r>
            <w:r>
              <w:rPr>
                <w:noProof/>
                <w:webHidden/>
              </w:rPr>
              <w:instrText xml:space="preserve"> PAGEREF _Toc184834620 \h </w:instrText>
            </w:r>
            <w:r>
              <w:rPr>
                <w:noProof/>
                <w:webHidden/>
              </w:rPr>
            </w:r>
            <w:r>
              <w:rPr>
                <w:noProof/>
                <w:webHidden/>
              </w:rPr>
              <w:fldChar w:fldCharType="separate"/>
            </w:r>
            <w:r>
              <w:rPr>
                <w:noProof/>
                <w:webHidden/>
              </w:rPr>
              <w:t>7</w:t>
            </w:r>
            <w:r>
              <w:rPr>
                <w:noProof/>
                <w:webHidden/>
              </w:rPr>
              <w:fldChar w:fldCharType="end"/>
            </w:r>
          </w:hyperlink>
        </w:p>
        <w:p w14:paraId="28E54761" w14:textId="0865A3D9"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21" w:history="1">
            <w:r w:rsidRPr="00406997">
              <w:rPr>
                <w:rStyle w:val="Hyperlink"/>
                <w:noProof/>
              </w:rPr>
              <w:t>Test and Evaluation</w:t>
            </w:r>
            <w:r>
              <w:rPr>
                <w:noProof/>
                <w:webHidden/>
              </w:rPr>
              <w:tab/>
            </w:r>
            <w:r>
              <w:rPr>
                <w:noProof/>
                <w:webHidden/>
              </w:rPr>
              <w:fldChar w:fldCharType="begin"/>
            </w:r>
            <w:r>
              <w:rPr>
                <w:noProof/>
                <w:webHidden/>
              </w:rPr>
              <w:instrText xml:space="preserve"> PAGEREF _Toc184834621 \h </w:instrText>
            </w:r>
            <w:r>
              <w:rPr>
                <w:noProof/>
                <w:webHidden/>
              </w:rPr>
            </w:r>
            <w:r>
              <w:rPr>
                <w:noProof/>
                <w:webHidden/>
              </w:rPr>
              <w:fldChar w:fldCharType="separate"/>
            </w:r>
            <w:r>
              <w:rPr>
                <w:noProof/>
                <w:webHidden/>
              </w:rPr>
              <w:t>11</w:t>
            </w:r>
            <w:r>
              <w:rPr>
                <w:noProof/>
                <w:webHidden/>
              </w:rPr>
              <w:fldChar w:fldCharType="end"/>
            </w:r>
          </w:hyperlink>
        </w:p>
        <w:p w14:paraId="7EF00E4E" w14:textId="26946EC8"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22" w:history="1">
            <w:r w:rsidRPr="00406997">
              <w:rPr>
                <w:rStyle w:val="Hyperlink"/>
                <w:noProof/>
              </w:rPr>
              <w:t>Disposal</w:t>
            </w:r>
            <w:r>
              <w:rPr>
                <w:noProof/>
                <w:webHidden/>
              </w:rPr>
              <w:tab/>
            </w:r>
            <w:r>
              <w:rPr>
                <w:noProof/>
                <w:webHidden/>
              </w:rPr>
              <w:fldChar w:fldCharType="begin"/>
            </w:r>
            <w:r>
              <w:rPr>
                <w:noProof/>
                <w:webHidden/>
              </w:rPr>
              <w:instrText xml:space="preserve"> PAGEREF _Toc184834622 \h </w:instrText>
            </w:r>
            <w:r>
              <w:rPr>
                <w:noProof/>
                <w:webHidden/>
              </w:rPr>
            </w:r>
            <w:r>
              <w:rPr>
                <w:noProof/>
                <w:webHidden/>
              </w:rPr>
              <w:fldChar w:fldCharType="separate"/>
            </w:r>
            <w:r>
              <w:rPr>
                <w:noProof/>
                <w:webHidden/>
              </w:rPr>
              <w:t>15</w:t>
            </w:r>
            <w:r>
              <w:rPr>
                <w:noProof/>
                <w:webHidden/>
              </w:rPr>
              <w:fldChar w:fldCharType="end"/>
            </w:r>
          </w:hyperlink>
        </w:p>
        <w:p w14:paraId="5A61BDC5" w14:textId="6A4711CA"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23" w:history="1">
            <w:r w:rsidRPr="00406997">
              <w:rPr>
                <w:rStyle w:val="Hyperlink"/>
                <w:noProof/>
              </w:rPr>
              <w:t>Reflections and Conclusions</w:t>
            </w:r>
            <w:r>
              <w:rPr>
                <w:noProof/>
                <w:webHidden/>
              </w:rPr>
              <w:tab/>
            </w:r>
            <w:r>
              <w:rPr>
                <w:noProof/>
                <w:webHidden/>
              </w:rPr>
              <w:fldChar w:fldCharType="begin"/>
            </w:r>
            <w:r>
              <w:rPr>
                <w:noProof/>
                <w:webHidden/>
              </w:rPr>
              <w:instrText xml:space="preserve"> PAGEREF _Toc184834623 \h </w:instrText>
            </w:r>
            <w:r>
              <w:rPr>
                <w:noProof/>
                <w:webHidden/>
              </w:rPr>
            </w:r>
            <w:r>
              <w:rPr>
                <w:noProof/>
                <w:webHidden/>
              </w:rPr>
              <w:fldChar w:fldCharType="separate"/>
            </w:r>
            <w:r>
              <w:rPr>
                <w:noProof/>
                <w:webHidden/>
              </w:rPr>
              <w:t>19</w:t>
            </w:r>
            <w:r>
              <w:rPr>
                <w:noProof/>
                <w:webHidden/>
              </w:rPr>
              <w:fldChar w:fldCharType="end"/>
            </w:r>
          </w:hyperlink>
        </w:p>
        <w:p w14:paraId="72BA1D15" w14:textId="2195F4B2"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24" w:history="1">
            <w:r w:rsidRPr="00406997">
              <w:rPr>
                <w:rStyle w:val="Hyperlink"/>
                <w:noProof/>
              </w:rPr>
              <w:t>References</w:t>
            </w:r>
            <w:r>
              <w:rPr>
                <w:noProof/>
                <w:webHidden/>
              </w:rPr>
              <w:tab/>
            </w:r>
            <w:r>
              <w:rPr>
                <w:noProof/>
                <w:webHidden/>
              </w:rPr>
              <w:fldChar w:fldCharType="begin"/>
            </w:r>
            <w:r>
              <w:rPr>
                <w:noProof/>
                <w:webHidden/>
              </w:rPr>
              <w:instrText xml:space="preserve"> PAGEREF _Toc184834624 \h </w:instrText>
            </w:r>
            <w:r>
              <w:rPr>
                <w:noProof/>
                <w:webHidden/>
              </w:rPr>
            </w:r>
            <w:r>
              <w:rPr>
                <w:noProof/>
                <w:webHidden/>
              </w:rPr>
              <w:fldChar w:fldCharType="separate"/>
            </w:r>
            <w:r>
              <w:rPr>
                <w:noProof/>
                <w:webHidden/>
              </w:rPr>
              <w:t>20</w:t>
            </w:r>
            <w:r>
              <w:rPr>
                <w:noProof/>
                <w:webHidden/>
              </w:rPr>
              <w:fldChar w:fldCharType="end"/>
            </w:r>
          </w:hyperlink>
        </w:p>
        <w:p w14:paraId="1650316A" w14:textId="68FAABC2" w:rsidR="00D01BCA" w:rsidRPr="00ED4016" w:rsidRDefault="002871AC">
          <w:r>
            <w:rPr>
              <w:b/>
              <w:bCs/>
              <w:noProof/>
            </w:rPr>
            <w:fldChar w:fldCharType="end"/>
          </w:r>
        </w:p>
      </w:sdtContent>
    </w:sdt>
    <w:p w14:paraId="4A842DDD" w14:textId="77777777" w:rsidR="00ED4016" w:rsidRDefault="00ED4016" w:rsidP="00ED4016">
      <w:pPr>
        <w:pStyle w:val="Heading1"/>
        <w:rPr>
          <w:noProof/>
        </w:rPr>
      </w:pPr>
      <w:bookmarkStart w:id="1" w:name="_Toc184834617"/>
      <w:bookmarkStart w:id="2" w:name="_Toc184833209"/>
      <w:r>
        <w:t>Table Of Figures</w:t>
      </w:r>
      <w:bookmarkEnd w:id="1"/>
      <w:r>
        <w:fldChar w:fldCharType="begin"/>
      </w:r>
      <w:r>
        <w:instrText xml:space="preserve"> TOC \h \z \c "Figure" </w:instrText>
      </w:r>
      <w:r>
        <w:fldChar w:fldCharType="separate"/>
      </w:r>
    </w:p>
    <w:p w14:paraId="7904F9BD" w14:textId="408255CF"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38" w:history="1">
        <w:r w:rsidRPr="002C1559">
          <w:rPr>
            <w:rStyle w:val="Hyperlink"/>
            <w:noProof/>
          </w:rPr>
          <w:t>Figure 1, Job Roles and Responsibilities.</w:t>
        </w:r>
        <w:r>
          <w:rPr>
            <w:noProof/>
            <w:webHidden/>
          </w:rPr>
          <w:tab/>
        </w:r>
        <w:r>
          <w:rPr>
            <w:noProof/>
            <w:webHidden/>
          </w:rPr>
          <w:fldChar w:fldCharType="begin"/>
        </w:r>
        <w:r>
          <w:rPr>
            <w:noProof/>
            <w:webHidden/>
          </w:rPr>
          <w:instrText xml:space="preserve"> PAGEREF _Toc184834638 \h </w:instrText>
        </w:r>
        <w:r>
          <w:rPr>
            <w:noProof/>
            <w:webHidden/>
          </w:rPr>
        </w:r>
        <w:r>
          <w:rPr>
            <w:noProof/>
            <w:webHidden/>
          </w:rPr>
          <w:fldChar w:fldCharType="separate"/>
        </w:r>
        <w:r>
          <w:rPr>
            <w:noProof/>
            <w:webHidden/>
          </w:rPr>
          <w:t>2</w:t>
        </w:r>
        <w:r>
          <w:rPr>
            <w:noProof/>
            <w:webHidden/>
          </w:rPr>
          <w:fldChar w:fldCharType="end"/>
        </w:r>
      </w:hyperlink>
    </w:p>
    <w:p w14:paraId="4EEDD101" w14:textId="259D4DF4"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39" w:history="1">
        <w:r w:rsidRPr="002C1559">
          <w:rPr>
            <w:rStyle w:val="Hyperlink"/>
            <w:noProof/>
          </w:rPr>
          <w:t>Figure 2, Map View of Yemenis Fort</w:t>
        </w:r>
        <w:r>
          <w:rPr>
            <w:noProof/>
            <w:webHidden/>
          </w:rPr>
          <w:tab/>
        </w:r>
        <w:r>
          <w:rPr>
            <w:noProof/>
            <w:webHidden/>
          </w:rPr>
          <w:fldChar w:fldCharType="begin"/>
        </w:r>
        <w:r>
          <w:rPr>
            <w:noProof/>
            <w:webHidden/>
          </w:rPr>
          <w:instrText xml:space="preserve"> PAGEREF _Toc184834639 \h </w:instrText>
        </w:r>
        <w:r>
          <w:rPr>
            <w:noProof/>
            <w:webHidden/>
          </w:rPr>
        </w:r>
        <w:r>
          <w:rPr>
            <w:noProof/>
            <w:webHidden/>
          </w:rPr>
          <w:fldChar w:fldCharType="separate"/>
        </w:r>
        <w:r>
          <w:rPr>
            <w:noProof/>
            <w:webHidden/>
          </w:rPr>
          <w:t>3</w:t>
        </w:r>
        <w:r>
          <w:rPr>
            <w:noProof/>
            <w:webHidden/>
          </w:rPr>
          <w:fldChar w:fldCharType="end"/>
        </w:r>
      </w:hyperlink>
    </w:p>
    <w:p w14:paraId="1477EB42" w14:textId="7640BE7C"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40" w:history="1">
        <w:r w:rsidRPr="002C1559">
          <w:rPr>
            <w:rStyle w:val="Hyperlink"/>
            <w:noProof/>
          </w:rPr>
          <w:t>Figure 3, Uknown Munition Container</w:t>
        </w:r>
        <w:r>
          <w:rPr>
            <w:noProof/>
            <w:webHidden/>
          </w:rPr>
          <w:tab/>
        </w:r>
        <w:r>
          <w:rPr>
            <w:noProof/>
            <w:webHidden/>
          </w:rPr>
          <w:fldChar w:fldCharType="begin"/>
        </w:r>
        <w:r>
          <w:rPr>
            <w:noProof/>
            <w:webHidden/>
          </w:rPr>
          <w:instrText xml:space="preserve"> PAGEREF _Toc184834640 \h </w:instrText>
        </w:r>
        <w:r>
          <w:rPr>
            <w:noProof/>
            <w:webHidden/>
          </w:rPr>
        </w:r>
        <w:r>
          <w:rPr>
            <w:noProof/>
            <w:webHidden/>
          </w:rPr>
          <w:fldChar w:fldCharType="separate"/>
        </w:r>
        <w:r>
          <w:rPr>
            <w:noProof/>
            <w:webHidden/>
          </w:rPr>
          <w:t>4</w:t>
        </w:r>
        <w:r>
          <w:rPr>
            <w:noProof/>
            <w:webHidden/>
          </w:rPr>
          <w:fldChar w:fldCharType="end"/>
        </w:r>
      </w:hyperlink>
    </w:p>
    <w:p w14:paraId="5788F8EC"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4, Unknown Munition with top removed.</w:t>
      </w:r>
      <w:r>
        <w:rPr>
          <w:noProof/>
          <w:webHidden/>
        </w:rPr>
        <w:tab/>
      </w:r>
    </w:p>
    <w:p w14:paraId="3CC26D8C"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5, Information Given by Lecturers</w:t>
      </w:r>
      <w:r>
        <w:rPr>
          <w:noProof/>
          <w:webHidden/>
        </w:rPr>
        <w:tab/>
      </w:r>
    </w:p>
    <w:p w14:paraId="09F15859" w14:textId="275D682C"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43" w:history="1">
        <w:r w:rsidRPr="002C1559">
          <w:rPr>
            <w:rStyle w:val="Hyperlink"/>
            <w:noProof/>
          </w:rPr>
          <w:t>Figure 6, BB-1 Technical Image</w:t>
        </w:r>
        <w:r>
          <w:rPr>
            <w:noProof/>
            <w:webHidden/>
          </w:rPr>
          <w:tab/>
        </w:r>
        <w:r>
          <w:rPr>
            <w:noProof/>
            <w:webHidden/>
          </w:rPr>
          <w:fldChar w:fldCharType="begin"/>
        </w:r>
        <w:r>
          <w:rPr>
            <w:noProof/>
            <w:webHidden/>
          </w:rPr>
          <w:instrText xml:space="preserve"> PAGEREF _Toc184834643 \h </w:instrText>
        </w:r>
        <w:r>
          <w:rPr>
            <w:noProof/>
            <w:webHidden/>
          </w:rPr>
        </w:r>
        <w:r>
          <w:rPr>
            <w:noProof/>
            <w:webHidden/>
          </w:rPr>
          <w:fldChar w:fldCharType="separate"/>
        </w:r>
        <w:r>
          <w:rPr>
            <w:noProof/>
            <w:webHidden/>
          </w:rPr>
          <w:t>5</w:t>
        </w:r>
        <w:r>
          <w:rPr>
            <w:noProof/>
            <w:webHidden/>
          </w:rPr>
          <w:fldChar w:fldCharType="end"/>
        </w:r>
      </w:hyperlink>
    </w:p>
    <w:p w14:paraId="0AD70290"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8, Technical Diagram for K-3M.</w:t>
      </w:r>
      <w:r>
        <w:rPr>
          <w:noProof/>
          <w:webHidden/>
        </w:rPr>
        <w:tab/>
      </w:r>
    </w:p>
    <w:p w14:paraId="7589F293"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7, K-3M Fuze Overall</w:t>
      </w:r>
      <w:r>
        <w:rPr>
          <w:noProof/>
          <w:webHidden/>
        </w:rPr>
        <w:tab/>
      </w:r>
    </w:p>
    <w:p w14:paraId="482BEE4F"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9, K-3 Fuze Cutaway Internal View</w:t>
      </w:r>
      <w:r>
        <w:rPr>
          <w:noProof/>
          <w:webHidden/>
        </w:rPr>
        <w:tab/>
      </w:r>
    </w:p>
    <w:p w14:paraId="58621EBF"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10, Internal of a K-3 Fuze</w:t>
      </w:r>
      <w:r>
        <w:rPr>
          <w:noProof/>
          <w:webHidden/>
        </w:rPr>
        <w:tab/>
      </w:r>
    </w:p>
    <w:p w14:paraId="47425B41" w14:textId="31C76472"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48" w:history="1">
        <w:r w:rsidRPr="002C1559">
          <w:rPr>
            <w:rStyle w:val="Hyperlink"/>
            <w:noProof/>
          </w:rPr>
          <w:t>Figure 11, Tunnel Entrances and Exit</w:t>
        </w:r>
        <w:r>
          <w:rPr>
            <w:noProof/>
            <w:webHidden/>
          </w:rPr>
          <w:tab/>
        </w:r>
        <w:r>
          <w:rPr>
            <w:noProof/>
            <w:webHidden/>
          </w:rPr>
          <w:fldChar w:fldCharType="begin"/>
        </w:r>
        <w:r>
          <w:rPr>
            <w:noProof/>
            <w:webHidden/>
          </w:rPr>
          <w:instrText xml:space="preserve"> PAGEREF _Toc184834648 \h </w:instrText>
        </w:r>
        <w:r>
          <w:rPr>
            <w:noProof/>
            <w:webHidden/>
          </w:rPr>
        </w:r>
        <w:r>
          <w:rPr>
            <w:noProof/>
            <w:webHidden/>
          </w:rPr>
          <w:fldChar w:fldCharType="separate"/>
        </w:r>
        <w:r>
          <w:rPr>
            <w:noProof/>
            <w:webHidden/>
          </w:rPr>
          <w:t>7</w:t>
        </w:r>
        <w:r>
          <w:rPr>
            <w:noProof/>
            <w:webHidden/>
          </w:rPr>
          <w:fldChar w:fldCharType="end"/>
        </w:r>
      </w:hyperlink>
    </w:p>
    <w:p w14:paraId="57B3AC98" w14:textId="256A5466"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49" w:history="1">
        <w:r w:rsidRPr="002C1559">
          <w:rPr>
            <w:rStyle w:val="Hyperlink"/>
            <w:noProof/>
          </w:rPr>
          <w:t>Figure 12, Security Check Points.</w:t>
        </w:r>
        <w:r>
          <w:rPr>
            <w:noProof/>
            <w:webHidden/>
          </w:rPr>
          <w:tab/>
        </w:r>
        <w:r>
          <w:rPr>
            <w:noProof/>
            <w:webHidden/>
          </w:rPr>
          <w:fldChar w:fldCharType="begin"/>
        </w:r>
        <w:r>
          <w:rPr>
            <w:noProof/>
            <w:webHidden/>
          </w:rPr>
          <w:instrText xml:space="preserve"> PAGEREF _Toc184834649 \h </w:instrText>
        </w:r>
        <w:r>
          <w:rPr>
            <w:noProof/>
            <w:webHidden/>
          </w:rPr>
        </w:r>
        <w:r>
          <w:rPr>
            <w:noProof/>
            <w:webHidden/>
          </w:rPr>
          <w:fldChar w:fldCharType="separate"/>
        </w:r>
        <w:r>
          <w:rPr>
            <w:noProof/>
            <w:webHidden/>
          </w:rPr>
          <w:t>9</w:t>
        </w:r>
        <w:r>
          <w:rPr>
            <w:noProof/>
            <w:webHidden/>
          </w:rPr>
          <w:fldChar w:fldCharType="end"/>
        </w:r>
      </w:hyperlink>
    </w:p>
    <w:p w14:paraId="22F13736"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13, 1 BB-1 Depth Charge High Ordering Quantity-Distance Map.</w:t>
      </w:r>
      <w:r>
        <w:rPr>
          <w:noProof/>
          <w:webHidden/>
        </w:rPr>
        <w:tab/>
      </w:r>
    </w:p>
    <w:p w14:paraId="1ADFCCFD" w14:textId="7F6DB130"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51" w:history="1">
        <w:r w:rsidRPr="002C1559">
          <w:rPr>
            <w:rStyle w:val="Hyperlink"/>
            <w:noProof/>
          </w:rPr>
          <w:t>Figure 14, 6766 Kilograms of Explosive in the Fort. [6]</w:t>
        </w:r>
        <w:r>
          <w:rPr>
            <w:noProof/>
            <w:webHidden/>
          </w:rPr>
          <w:tab/>
        </w:r>
        <w:r>
          <w:rPr>
            <w:noProof/>
            <w:webHidden/>
          </w:rPr>
          <w:fldChar w:fldCharType="begin"/>
        </w:r>
        <w:r>
          <w:rPr>
            <w:noProof/>
            <w:webHidden/>
          </w:rPr>
          <w:instrText xml:space="preserve"> PAGEREF _Toc184834651 \h </w:instrText>
        </w:r>
        <w:r>
          <w:rPr>
            <w:noProof/>
            <w:webHidden/>
          </w:rPr>
        </w:r>
        <w:r>
          <w:rPr>
            <w:noProof/>
            <w:webHidden/>
          </w:rPr>
          <w:fldChar w:fldCharType="separate"/>
        </w:r>
        <w:r>
          <w:rPr>
            <w:noProof/>
            <w:webHidden/>
          </w:rPr>
          <w:t>10</w:t>
        </w:r>
        <w:r>
          <w:rPr>
            <w:noProof/>
            <w:webHidden/>
          </w:rPr>
          <w:fldChar w:fldCharType="end"/>
        </w:r>
      </w:hyperlink>
    </w:p>
    <w:p w14:paraId="16C7CC7F" w14:textId="164260DD"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52" w:history="1">
        <w:r w:rsidRPr="002C1559">
          <w:rPr>
            <w:rStyle w:val="Hyperlink"/>
            <w:noProof/>
          </w:rPr>
          <w:t>Figure 15, Environmental Test Centre</w:t>
        </w:r>
        <w:r>
          <w:rPr>
            <w:noProof/>
            <w:webHidden/>
          </w:rPr>
          <w:tab/>
        </w:r>
        <w:r>
          <w:rPr>
            <w:noProof/>
            <w:webHidden/>
          </w:rPr>
          <w:fldChar w:fldCharType="begin"/>
        </w:r>
        <w:r>
          <w:rPr>
            <w:noProof/>
            <w:webHidden/>
          </w:rPr>
          <w:instrText xml:space="preserve"> PAGEREF _Toc184834652 \h </w:instrText>
        </w:r>
        <w:r>
          <w:rPr>
            <w:noProof/>
            <w:webHidden/>
          </w:rPr>
        </w:r>
        <w:r>
          <w:rPr>
            <w:noProof/>
            <w:webHidden/>
          </w:rPr>
          <w:fldChar w:fldCharType="separate"/>
        </w:r>
        <w:r>
          <w:rPr>
            <w:noProof/>
            <w:webHidden/>
          </w:rPr>
          <w:t>12</w:t>
        </w:r>
        <w:r>
          <w:rPr>
            <w:noProof/>
            <w:webHidden/>
          </w:rPr>
          <w:fldChar w:fldCharType="end"/>
        </w:r>
      </w:hyperlink>
    </w:p>
    <w:p w14:paraId="09FCDBAA" w14:textId="06D0E066"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53" w:history="1">
        <w:r w:rsidRPr="002C1559">
          <w:rPr>
            <w:rStyle w:val="Hyperlink"/>
            <w:noProof/>
          </w:rPr>
          <w:t>Figure 16, MOD Shoeburyness Cutting Ground.</w:t>
        </w:r>
        <w:r>
          <w:rPr>
            <w:noProof/>
            <w:webHidden/>
          </w:rPr>
          <w:tab/>
        </w:r>
        <w:r>
          <w:rPr>
            <w:noProof/>
            <w:webHidden/>
          </w:rPr>
          <w:fldChar w:fldCharType="begin"/>
        </w:r>
        <w:r>
          <w:rPr>
            <w:noProof/>
            <w:webHidden/>
          </w:rPr>
          <w:instrText xml:space="preserve"> PAGEREF _Toc184834653 \h </w:instrText>
        </w:r>
        <w:r>
          <w:rPr>
            <w:noProof/>
            <w:webHidden/>
          </w:rPr>
        </w:r>
        <w:r>
          <w:rPr>
            <w:noProof/>
            <w:webHidden/>
          </w:rPr>
          <w:fldChar w:fldCharType="separate"/>
        </w:r>
        <w:r>
          <w:rPr>
            <w:noProof/>
            <w:webHidden/>
          </w:rPr>
          <w:t>13</w:t>
        </w:r>
        <w:r>
          <w:rPr>
            <w:noProof/>
            <w:webHidden/>
          </w:rPr>
          <w:fldChar w:fldCharType="end"/>
        </w:r>
      </w:hyperlink>
    </w:p>
    <w:p w14:paraId="4483ACB9" w14:textId="6A50E2A3"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54" w:history="1">
        <w:r w:rsidRPr="002C1559">
          <w:rPr>
            <w:rStyle w:val="Hyperlink"/>
            <w:noProof/>
          </w:rPr>
          <w:t>Figure 17, Table of EMTAP data. [10]</w:t>
        </w:r>
        <w:r>
          <w:rPr>
            <w:noProof/>
            <w:webHidden/>
          </w:rPr>
          <w:tab/>
        </w:r>
        <w:r>
          <w:rPr>
            <w:noProof/>
            <w:webHidden/>
          </w:rPr>
          <w:fldChar w:fldCharType="begin"/>
        </w:r>
        <w:r>
          <w:rPr>
            <w:noProof/>
            <w:webHidden/>
          </w:rPr>
          <w:instrText xml:space="preserve"> PAGEREF _Toc184834654 \h </w:instrText>
        </w:r>
        <w:r>
          <w:rPr>
            <w:noProof/>
            <w:webHidden/>
          </w:rPr>
        </w:r>
        <w:r>
          <w:rPr>
            <w:noProof/>
            <w:webHidden/>
          </w:rPr>
          <w:fldChar w:fldCharType="separate"/>
        </w:r>
        <w:r>
          <w:rPr>
            <w:noProof/>
            <w:webHidden/>
          </w:rPr>
          <w:t>14</w:t>
        </w:r>
        <w:r>
          <w:rPr>
            <w:noProof/>
            <w:webHidden/>
          </w:rPr>
          <w:fldChar w:fldCharType="end"/>
        </w:r>
      </w:hyperlink>
    </w:p>
    <w:p w14:paraId="0A86163E"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18, Apex R7 RAMAN</w:t>
      </w:r>
      <w:r>
        <w:rPr>
          <w:noProof/>
          <w:webHidden/>
        </w:rPr>
        <w:tab/>
      </w:r>
    </w:p>
    <w:p w14:paraId="5510049D" w14:textId="64F624C0"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56" w:history="1">
        <w:r w:rsidRPr="002C1559">
          <w:rPr>
            <w:rStyle w:val="Hyperlink"/>
            <w:noProof/>
          </w:rPr>
          <w:t>Figure 19, Safe to move Procedure.</w:t>
        </w:r>
        <w:r>
          <w:rPr>
            <w:noProof/>
            <w:webHidden/>
          </w:rPr>
          <w:tab/>
        </w:r>
        <w:r>
          <w:rPr>
            <w:noProof/>
            <w:webHidden/>
          </w:rPr>
          <w:fldChar w:fldCharType="begin"/>
        </w:r>
        <w:r>
          <w:rPr>
            <w:noProof/>
            <w:webHidden/>
          </w:rPr>
          <w:instrText xml:space="preserve"> PAGEREF _Toc184834656 \h </w:instrText>
        </w:r>
        <w:r>
          <w:rPr>
            <w:noProof/>
            <w:webHidden/>
          </w:rPr>
        </w:r>
        <w:r>
          <w:rPr>
            <w:noProof/>
            <w:webHidden/>
          </w:rPr>
          <w:fldChar w:fldCharType="separate"/>
        </w:r>
        <w:r>
          <w:rPr>
            <w:noProof/>
            <w:webHidden/>
          </w:rPr>
          <w:t>16</w:t>
        </w:r>
        <w:r>
          <w:rPr>
            <w:noProof/>
            <w:webHidden/>
          </w:rPr>
          <w:fldChar w:fldCharType="end"/>
        </w:r>
      </w:hyperlink>
    </w:p>
    <w:p w14:paraId="628DEECC" w14:textId="78B8A1C6" w:rsidR="00ED4016" w:rsidRDefault="00ED4016">
      <w:pPr>
        <w:pStyle w:val="TableofFigures"/>
        <w:tabs>
          <w:tab w:val="left" w:pos="3080"/>
          <w:tab w:val="right" w:leader="dot" w:pos="9016"/>
        </w:tabs>
        <w:rPr>
          <w:rFonts w:eastAsiaTheme="minorEastAsia"/>
          <w:noProof/>
          <w:kern w:val="2"/>
          <w:sz w:val="24"/>
          <w:szCs w:val="24"/>
          <w:lang w:eastAsia="en-GB"/>
          <w14:ligatures w14:val="standardContextual"/>
        </w:rPr>
      </w:pPr>
      <w:hyperlink w:anchor="_Toc184834657" w:history="1">
        <w:r w:rsidRPr="002C1559">
          <w:rPr>
            <w:rStyle w:val="Hyperlink"/>
            <w:noProof/>
          </w:rPr>
          <w:t xml:space="preserve">Figure 20, Steaming Machine. </w:t>
        </w:r>
        <w:r>
          <w:rPr>
            <w:rFonts w:eastAsiaTheme="minorEastAsia"/>
            <w:noProof/>
            <w:kern w:val="2"/>
            <w:sz w:val="24"/>
            <w:szCs w:val="24"/>
            <w:lang w:eastAsia="en-GB"/>
            <w14:ligatures w14:val="standardContextual"/>
          </w:rPr>
          <w:tab/>
        </w:r>
        <w:r w:rsidRPr="002C1559">
          <w:rPr>
            <w:rStyle w:val="Hyperlink"/>
            <w:noProof/>
          </w:rPr>
          <w:t xml:space="preserve"> Figure 21, Trepanning Machine.</w:t>
        </w:r>
        <w:r>
          <w:rPr>
            <w:noProof/>
            <w:webHidden/>
          </w:rPr>
          <w:tab/>
        </w:r>
        <w:r>
          <w:rPr>
            <w:noProof/>
            <w:webHidden/>
          </w:rPr>
          <w:fldChar w:fldCharType="begin"/>
        </w:r>
        <w:r>
          <w:rPr>
            <w:noProof/>
            <w:webHidden/>
          </w:rPr>
          <w:instrText xml:space="preserve"> PAGEREF _Toc184834657 \h </w:instrText>
        </w:r>
        <w:r>
          <w:rPr>
            <w:noProof/>
            <w:webHidden/>
          </w:rPr>
        </w:r>
        <w:r>
          <w:rPr>
            <w:noProof/>
            <w:webHidden/>
          </w:rPr>
          <w:fldChar w:fldCharType="separate"/>
        </w:r>
        <w:r>
          <w:rPr>
            <w:noProof/>
            <w:webHidden/>
          </w:rPr>
          <w:t>17</w:t>
        </w:r>
        <w:r>
          <w:rPr>
            <w:noProof/>
            <w:webHidden/>
          </w:rPr>
          <w:fldChar w:fldCharType="end"/>
        </w:r>
      </w:hyperlink>
    </w:p>
    <w:p w14:paraId="7A0EFA4C"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lastRenderedPageBreak/>
        <w:t>Figure 22, Path to PBG for UXOR.</w:t>
      </w:r>
      <w:r>
        <w:rPr>
          <w:noProof/>
          <w:webHidden/>
        </w:rPr>
        <w:tab/>
      </w:r>
    </w:p>
    <w:p w14:paraId="2BA52EEB"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23, Fort Disposal set up.</w:t>
      </w:r>
      <w:r>
        <w:rPr>
          <w:noProof/>
          <w:webHidden/>
        </w:rPr>
        <w:tab/>
      </w:r>
    </w:p>
    <w:p w14:paraId="7B05CA34"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24, Indian Airforce Daksh.</w:t>
      </w:r>
      <w:r>
        <w:rPr>
          <w:noProof/>
          <w:webHidden/>
        </w:rPr>
        <w:tab/>
      </w:r>
    </w:p>
    <w:p w14:paraId="282B2F1E"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25, Remote Butane Torch.</w:t>
      </w:r>
      <w:r>
        <w:rPr>
          <w:noProof/>
          <w:webHidden/>
        </w:rPr>
        <w:tab/>
      </w:r>
    </w:p>
    <w:p w14:paraId="1BBB600D"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26, PBG Diagram.</w:t>
      </w:r>
      <w:r>
        <w:rPr>
          <w:noProof/>
          <w:webHidden/>
        </w:rPr>
        <w:tab/>
      </w:r>
    </w:p>
    <w:p w14:paraId="7E609781" w14:textId="31378F06"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63" w:history="1">
        <w:r w:rsidRPr="002C1559">
          <w:rPr>
            <w:rStyle w:val="Hyperlink"/>
            <w:noProof/>
          </w:rPr>
          <w:t>Figure 27, Weather Graph.</w:t>
        </w:r>
        <w:r>
          <w:rPr>
            <w:noProof/>
            <w:webHidden/>
          </w:rPr>
          <w:tab/>
        </w:r>
        <w:r>
          <w:rPr>
            <w:noProof/>
            <w:webHidden/>
          </w:rPr>
          <w:fldChar w:fldCharType="begin"/>
        </w:r>
        <w:r>
          <w:rPr>
            <w:noProof/>
            <w:webHidden/>
          </w:rPr>
          <w:instrText xml:space="preserve"> PAGEREF _Toc184834663 \h </w:instrText>
        </w:r>
        <w:r>
          <w:rPr>
            <w:noProof/>
            <w:webHidden/>
          </w:rPr>
        </w:r>
        <w:r>
          <w:rPr>
            <w:noProof/>
            <w:webHidden/>
          </w:rPr>
          <w:fldChar w:fldCharType="separate"/>
        </w:r>
        <w:r>
          <w:rPr>
            <w:noProof/>
            <w:webHidden/>
          </w:rPr>
          <w:t>19</w:t>
        </w:r>
        <w:r>
          <w:rPr>
            <w:noProof/>
            <w:webHidden/>
          </w:rPr>
          <w:fldChar w:fldCharType="end"/>
        </w:r>
      </w:hyperlink>
    </w:p>
    <w:p w14:paraId="5221AA79" w14:textId="2F45EFB8" w:rsidR="00ED4016" w:rsidRDefault="00ED4016" w:rsidP="00ED4016">
      <w:pPr>
        <w:pStyle w:val="Heading1"/>
      </w:pPr>
      <w:r>
        <w:rPr>
          <w:sz w:val="24"/>
          <w:szCs w:val="24"/>
        </w:rPr>
        <w:fldChar w:fldCharType="end"/>
      </w:r>
    </w:p>
    <w:p w14:paraId="7B2C6B56" w14:textId="740A81C7" w:rsidR="00D01BCA" w:rsidRPr="00ED4016" w:rsidRDefault="00D01BCA" w:rsidP="00ED4016">
      <w:pPr>
        <w:pStyle w:val="Heading1"/>
      </w:pPr>
      <w:bookmarkStart w:id="3" w:name="_Toc184834618"/>
      <w:r w:rsidRPr="00ED4016">
        <w:t>Brief</w:t>
      </w:r>
      <w:bookmarkEnd w:id="2"/>
      <w:bookmarkEnd w:id="3"/>
    </w:p>
    <w:p w14:paraId="12722C5E" w14:textId="1C747B07" w:rsidR="00D01BCA" w:rsidRDefault="004F3D47" w:rsidP="004F3D47">
      <w:pPr>
        <w:rPr>
          <w:sz w:val="24"/>
          <w:szCs w:val="24"/>
        </w:rPr>
      </w:pPr>
      <w:r>
        <w:rPr>
          <w:sz w:val="24"/>
          <w:szCs w:val="24"/>
        </w:rPr>
        <w:t>The aim of this report is to discuss and evaluate literature and relevant methods (including safety and disposal) of</w:t>
      </w:r>
      <w:r w:rsidR="00D01BCA">
        <w:rPr>
          <w:sz w:val="24"/>
          <w:szCs w:val="24"/>
        </w:rPr>
        <w:t xml:space="preserve"> a large quantity of munitions in a</w:t>
      </w:r>
      <w:r w:rsidR="00DF1857">
        <w:rPr>
          <w:sz w:val="24"/>
          <w:szCs w:val="24"/>
        </w:rPr>
        <w:t xml:space="preserve">n </w:t>
      </w:r>
      <w:r w:rsidR="00D01BCA">
        <w:rPr>
          <w:sz w:val="24"/>
          <w:szCs w:val="24"/>
        </w:rPr>
        <w:t>unknown area of the world</w:t>
      </w:r>
      <w:r>
        <w:rPr>
          <w:sz w:val="24"/>
          <w:szCs w:val="24"/>
        </w:rPr>
        <w:t xml:space="preserve">, through use of </w:t>
      </w:r>
      <w:r w:rsidR="00D01BCA">
        <w:rPr>
          <w:sz w:val="24"/>
          <w:szCs w:val="24"/>
        </w:rPr>
        <w:t xml:space="preserve">OME Professionals and </w:t>
      </w:r>
      <w:r w:rsidR="006A08C7">
        <w:rPr>
          <w:sz w:val="24"/>
          <w:szCs w:val="24"/>
        </w:rPr>
        <w:t>appropriate</w:t>
      </w:r>
      <w:r>
        <w:rPr>
          <w:sz w:val="24"/>
          <w:szCs w:val="24"/>
        </w:rPr>
        <w:t xml:space="preserve"> </w:t>
      </w:r>
      <w:r w:rsidR="00D01BCA">
        <w:rPr>
          <w:sz w:val="24"/>
          <w:szCs w:val="24"/>
        </w:rPr>
        <w:t>sources</w:t>
      </w:r>
      <w:r w:rsidR="006A08C7">
        <w:rPr>
          <w:sz w:val="24"/>
          <w:szCs w:val="24"/>
        </w:rPr>
        <w:t xml:space="preserve"> to estimate the location, time and method of the placement of these munitions.</w:t>
      </w:r>
      <w:r w:rsidR="00D01BCA">
        <w:rPr>
          <w:sz w:val="24"/>
          <w:szCs w:val="24"/>
        </w:rPr>
        <w:t xml:space="preserve"> </w:t>
      </w:r>
      <w:r w:rsidR="00F44667">
        <w:rPr>
          <w:sz w:val="24"/>
          <w:szCs w:val="24"/>
        </w:rPr>
        <w:t xml:space="preserve">The job roles for each are shown out as below: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D27797" w:rsidRPr="00D27797" w14:paraId="187AD9EC"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7506154C" w14:textId="77777777" w:rsidR="00D27797" w:rsidRPr="00D27797" w:rsidRDefault="00D27797" w:rsidP="00D27797">
            <w:pPr>
              <w:rPr>
                <w:sz w:val="24"/>
                <w:szCs w:val="24"/>
              </w:rPr>
            </w:pPr>
            <w:r w:rsidRPr="00D27797">
              <w:rPr>
                <w:sz w:val="24"/>
                <w:szCs w:val="24"/>
              </w:rPr>
              <w:t>Role requirements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56BED4A" w14:textId="77777777" w:rsidR="00D27797" w:rsidRPr="00D27797" w:rsidRDefault="00D27797" w:rsidP="00D27797">
            <w:pPr>
              <w:rPr>
                <w:sz w:val="24"/>
                <w:szCs w:val="24"/>
              </w:rPr>
            </w:pPr>
            <w:r w:rsidRPr="00D27797">
              <w:rPr>
                <w:sz w:val="24"/>
                <w:szCs w:val="24"/>
              </w:rPr>
              <w:t>Personnel </w:t>
            </w:r>
          </w:p>
        </w:tc>
      </w:tr>
      <w:tr w:rsidR="00D27797" w:rsidRPr="00D27797" w14:paraId="677812D9"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3C06E264" w14:textId="77777777" w:rsidR="00D27797" w:rsidRPr="00D27797" w:rsidRDefault="00D27797" w:rsidP="00D27797">
            <w:pPr>
              <w:rPr>
                <w:sz w:val="24"/>
                <w:szCs w:val="24"/>
              </w:rPr>
            </w:pPr>
            <w:r w:rsidRPr="00D27797">
              <w:rPr>
                <w:sz w:val="24"/>
                <w:szCs w:val="24"/>
              </w:rPr>
              <w:t>PID (Positively Identify) the munition, including its construction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6F27DDE2" w14:textId="5C3BC78B" w:rsidR="00D27797" w:rsidRPr="00D27797" w:rsidRDefault="00D27797" w:rsidP="00D27797">
            <w:pPr>
              <w:rPr>
                <w:sz w:val="24"/>
                <w:szCs w:val="24"/>
              </w:rPr>
            </w:pPr>
            <w:r w:rsidRPr="00D27797">
              <w:rPr>
                <w:sz w:val="24"/>
                <w:szCs w:val="24"/>
              </w:rPr>
              <w:t>Marcus Baker-Wells &amp; Kieran W</w:t>
            </w:r>
            <w:r w:rsidR="00021A5C">
              <w:rPr>
                <w:sz w:val="24"/>
                <w:szCs w:val="24"/>
              </w:rPr>
              <w:t>u</w:t>
            </w:r>
            <w:r w:rsidRPr="00D27797">
              <w:rPr>
                <w:sz w:val="24"/>
                <w:szCs w:val="24"/>
              </w:rPr>
              <w:t>sthoff </w:t>
            </w:r>
          </w:p>
        </w:tc>
      </w:tr>
      <w:tr w:rsidR="00D27797" w:rsidRPr="00D27797" w14:paraId="1FB03C8D"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477F078" w14:textId="77777777" w:rsidR="00D27797" w:rsidRPr="00D27797" w:rsidRDefault="00D27797" w:rsidP="00D27797">
            <w:pPr>
              <w:rPr>
                <w:sz w:val="24"/>
                <w:szCs w:val="24"/>
              </w:rPr>
            </w:pPr>
            <w:r w:rsidRPr="00D27797">
              <w:rPr>
                <w:sz w:val="24"/>
                <w:szCs w:val="24"/>
              </w:rPr>
              <w:t>Determine the safety considerations for a mass explosive hazard (using IATG)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850D2B6" w14:textId="77777777" w:rsidR="00D27797" w:rsidRPr="00D27797" w:rsidRDefault="00D27797" w:rsidP="00D27797">
            <w:pPr>
              <w:rPr>
                <w:sz w:val="24"/>
                <w:szCs w:val="24"/>
              </w:rPr>
            </w:pPr>
            <w:r w:rsidRPr="00D27797">
              <w:rPr>
                <w:sz w:val="24"/>
                <w:szCs w:val="24"/>
              </w:rPr>
              <w:t>Alexander Halliday tbc </w:t>
            </w:r>
          </w:p>
        </w:tc>
      </w:tr>
      <w:tr w:rsidR="00D27797" w:rsidRPr="00D27797" w14:paraId="49AFDA82"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470FBC0C" w14:textId="77777777" w:rsidR="00D27797" w:rsidRPr="00D27797" w:rsidRDefault="00D27797" w:rsidP="00D27797">
            <w:pPr>
              <w:rPr>
                <w:sz w:val="24"/>
                <w:szCs w:val="24"/>
              </w:rPr>
            </w:pPr>
            <w:r w:rsidRPr="00D27797">
              <w:rPr>
                <w:sz w:val="24"/>
                <w:szCs w:val="24"/>
              </w:rPr>
              <w:t>Breakdown methodology (in an ideal situation)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41ADF57F" w14:textId="77777777" w:rsidR="00D27797" w:rsidRPr="00D27797" w:rsidRDefault="00D27797" w:rsidP="00D27797">
            <w:pPr>
              <w:rPr>
                <w:sz w:val="24"/>
                <w:szCs w:val="24"/>
              </w:rPr>
            </w:pPr>
            <w:r w:rsidRPr="00D27797">
              <w:rPr>
                <w:sz w:val="24"/>
                <w:szCs w:val="24"/>
              </w:rPr>
              <w:t>Ben Palmer-Drury </w:t>
            </w:r>
          </w:p>
        </w:tc>
      </w:tr>
      <w:tr w:rsidR="00D27797" w:rsidRPr="00D27797" w14:paraId="074E9393"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7A5E911A" w14:textId="77777777" w:rsidR="00D27797" w:rsidRPr="00D27797" w:rsidRDefault="00D27797" w:rsidP="00D27797">
            <w:pPr>
              <w:rPr>
                <w:sz w:val="24"/>
                <w:szCs w:val="24"/>
              </w:rPr>
            </w:pPr>
            <w:r w:rsidRPr="00D27797">
              <w:rPr>
                <w:sz w:val="24"/>
                <w:szCs w:val="24"/>
              </w:rPr>
              <w:t>Test and evaluation of explosive filling (post breakdown)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8F19785" w14:textId="77777777" w:rsidR="00D27797" w:rsidRPr="00D27797" w:rsidRDefault="00D27797" w:rsidP="00D27797">
            <w:pPr>
              <w:rPr>
                <w:sz w:val="24"/>
                <w:szCs w:val="24"/>
              </w:rPr>
            </w:pPr>
            <w:r w:rsidRPr="00D27797">
              <w:rPr>
                <w:sz w:val="24"/>
                <w:szCs w:val="24"/>
              </w:rPr>
              <w:t>Thomas Volpato </w:t>
            </w:r>
          </w:p>
        </w:tc>
      </w:tr>
      <w:tr w:rsidR="00D27797" w:rsidRPr="00D27797" w14:paraId="16248149"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6C80221A" w14:textId="77777777" w:rsidR="00D27797" w:rsidRPr="00D27797" w:rsidRDefault="00D27797" w:rsidP="00D27797">
            <w:pPr>
              <w:rPr>
                <w:sz w:val="24"/>
                <w:szCs w:val="24"/>
              </w:rPr>
            </w:pPr>
            <w:r w:rsidRPr="00D27797">
              <w:rPr>
                <w:sz w:val="24"/>
                <w:szCs w:val="24"/>
              </w:rPr>
              <w:t>Safe to move decision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AA92607" w14:textId="77777777" w:rsidR="00D27797" w:rsidRPr="00D27797" w:rsidRDefault="00D27797" w:rsidP="00D27797">
            <w:pPr>
              <w:rPr>
                <w:sz w:val="24"/>
                <w:szCs w:val="24"/>
              </w:rPr>
            </w:pPr>
            <w:r w:rsidRPr="00D27797">
              <w:rPr>
                <w:sz w:val="24"/>
                <w:szCs w:val="24"/>
              </w:rPr>
              <w:t>Kris Bhudoye  </w:t>
            </w:r>
          </w:p>
        </w:tc>
      </w:tr>
      <w:tr w:rsidR="00D27797" w:rsidRPr="00D27797" w14:paraId="6D49A73A"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1807D7A" w14:textId="77777777" w:rsidR="00D27797" w:rsidRPr="00D27797" w:rsidRDefault="00D27797" w:rsidP="00D27797">
            <w:pPr>
              <w:rPr>
                <w:sz w:val="24"/>
                <w:szCs w:val="24"/>
              </w:rPr>
            </w:pPr>
            <w:r w:rsidRPr="00D27797">
              <w:rPr>
                <w:sz w:val="24"/>
                <w:szCs w:val="24"/>
              </w:rPr>
              <w:t>Physical disposal of the assets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95A6E64" w14:textId="77777777" w:rsidR="00D27797" w:rsidRPr="00D27797" w:rsidRDefault="00D27797" w:rsidP="00021A5C">
            <w:pPr>
              <w:keepNext/>
              <w:rPr>
                <w:sz w:val="24"/>
                <w:szCs w:val="24"/>
              </w:rPr>
            </w:pPr>
            <w:r w:rsidRPr="00D27797">
              <w:rPr>
                <w:sz w:val="24"/>
                <w:szCs w:val="24"/>
              </w:rPr>
              <w:t>Kris Bhudoye &amp; Ben Palmer-Drury </w:t>
            </w:r>
          </w:p>
        </w:tc>
      </w:tr>
    </w:tbl>
    <w:p w14:paraId="0B3D270B" w14:textId="7AA11EA9" w:rsidR="00F44667" w:rsidRDefault="00021A5C" w:rsidP="00021A5C">
      <w:pPr>
        <w:pStyle w:val="Caption"/>
        <w:rPr>
          <w:sz w:val="24"/>
          <w:szCs w:val="24"/>
        </w:rPr>
      </w:pPr>
      <w:bookmarkStart w:id="4" w:name="_Toc184834638"/>
      <w:r>
        <w:t xml:space="preserve">Figure </w:t>
      </w:r>
      <w:fldSimple w:instr=" SEQ Figure \* ARABIC ">
        <w:r w:rsidR="00EE5E4E">
          <w:rPr>
            <w:noProof/>
          </w:rPr>
          <w:t>1</w:t>
        </w:r>
      </w:fldSimple>
      <w:r>
        <w:t>, Job Roles and Responsibilities.</w:t>
      </w:r>
      <w:bookmarkEnd w:id="4"/>
      <w:r>
        <w:t xml:space="preserve"> </w:t>
      </w:r>
    </w:p>
    <w:p w14:paraId="1B53069F" w14:textId="77777777" w:rsidR="006A08C7" w:rsidRDefault="00D01BCA" w:rsidP="006A08C7">
      <w:pPr>
        <w:rPr>
          <w:sz w:val="24"/>
          <w:szCs w:val="24"/>
        </w:rPr>
      </w:pPr>
      <w:r>
        <w:rPr>
          <w:sz w:val="24"/>
          <w:szCs w:val="24"/>
        </w:rPr>
        <w:t>50 boxes of an unknown bit of OME</w:t>
      </w:r>
      <w:r w:rsidR="006A08C7">
        <w:rPr>
          <w:sz w:val="24"/>
          <w:szCs w:val="24"/>
        </w:rPr>
        <w:t xml:space="preserve"> need</w:t>
      </w:r>
      <w:r>
        <w:rPr>
          <w:sz w:val="24"/>
          <w:szCs w:val="24"/>
        </w:rPr>
        <w:t xml:space="preserve"> to be identified correctly</w:t>
      </w:r>
      <w:r w:rsidR="006A08C7">
        <w:rPr>
          <w:sz w:val="24"/>
          <w:szCs w:val="24"/>
        </w:rPr>
        <w:t xml:space="preserve">, assessed to determine </w:t>
      </w:r>
      <w:r>
        <w:rPr>
          <w:sz w:val="24"/>
          <w:szCs w:val="24"/>
        </w:rPr>
        <w:t xml:space="preserve">its internal explosive fill and </w:t>
      </w:r>
      <w:r w:rsidR="006A08C7">
        <w:rPr>
          <w:sz w:val="24"/>
          <w:szCs w:val="24"/>
        </w:rPr>
        <w:t>the safety of disposal in situ or thus relocation</w:t>
      </w:r>
      <w:r>
        <w:rPr>
          <w:sz w:val="24"/>
          <w:szCs w:val="24"/>
        </w:rPr>
        <w:t xml:space="preserve">. This unknown munition </w:t>
      </w:r>
      <w:r w:rsidR="006A08C7">
        <w:rPr>
          <w:sz w:val="24"/>
          <w:szCs w:val="24"/>
        </w:rPr>
        <w:t>seems to use the Cyrillic alphabet</w:t>
      </w:r>
      <w:r>
        <w:rPr>
          <w:sz w:val="24"/>
          <w:szCs w:val="24"/>
        </w:rPr>
        <w:t xml:space="preserve"> the box</w:t>
      </w:r>
      <w:r w:rsidR="006A08C7">
        <w:rPr>
          <w:sz w:val="24"/>
          <w:szCs w:val="24"/>
        </w:rPr>
        <w:t xml:space="preserve"> and was found</w:t>
      </w:r>
      <w:r>
        <w:rPr>
          <w:sz w:val="24"/>
          <w:szCs w:val="24"/>
        </w:rPr>
        <w:t xml:space="preserve"> in an area known to </w:t>
      </w:r>
      <w:r w:rsidR="006A08C7">
        <w:rPr>
          <w:sz w:val="24"/>
          <w:szCs w:val="24"/>
        </w:rPr>
        <w:t>hold numerous</w:t>
      </w:r>
      <w:r>
        <w:rPr>
          <w:sz w:val="24"/>
          <w:szCs w:val="24"/>
        </w:rPr>
        <w:t xml:space="preserve"> ‘legacy’ OME used for acts of nefarious individuals or groups. </w:t>
      </w:r>
      <w:r w:rsidR="006A08C7">
        <w:rPr>
          <w:sz w:val="24"/>
          <w:szCs w:val="24"/>
        </w:rPr>
        <w:t xml:space="preserve">The surrounding area maintains hospitals, religious buildings, </w:t>
      </w:r>
      <w:r>
        <w:rPr>
          <w:sz w:val="24"/>
          <w:szCs w:val="24"/>
        </w:rPr>
        <w:t>an old army/navy base and a populated market</w:t>
      </w:r>
      <w:r w:rsidR="006A08C7">
        <w:rPr>
          <w:sz w:val="24"/>
          <w:szCs w:val="24"/>
        </w:rPr>
        <w:t>, crucial to the surrounding economy</w:t>
      </w:r>
      <w:r>
        <w:rPr>
          <w:sz w:val="24"/>
          <w:szCs w:val="24"/>
        </w:rPr>
        <w:t xml:space="preserve">. </w:t>
      </w:r>
    </w:p>
    <w:p w14:paraId="1AC2704C" w14:textId="0F43CF9B" w:rsidR="00AB430B" w:rsidRPr="006A08C7" w:rsidRDefault="006A08C7">
      <w:pPr>
        <w:rPr>
          <w:sz w:val="24"/>
          <w:szCs w:val="24"/>
        </w:rPr>
      </w:pPr>
      <w:r>
        <w:rPr>
          <w:sz w:val="24"/>
          <w:szCs w:val="24"/>
        </w:rPr>
        <w:t>This portfolio discusses of the disposal and transfer methods of the munitions, the Test, identification and evaluation of the chemical components, as well as the safety of the surrounding area and disposal of munitions. The portfolio is presented chronologically.</w:t>
      </w:r>
    </w:p>
    <w:p w14:paraId="7F16A06E" w14:textId="17383747" w:rsidR="00BD1AEF" w:rsidRPr="00BD1AEF" w:rsidRDefault="00D54B49" w:rsidP="00BD1AEF">
      <w:pPr>
        <w:pStyle w:val="Heading1"/>
      </w:pPr>
      <w:bookmarkStart w:id="5" w:name="_Toc184833210"/>
      <w:bookmarkStart w:id="6" w:name="_Toc184834619"/>
      <w:r w:rsidRPr="00780F1C">
        <w:lastRenderedPageBreak/>
        <w:t>Positive identification</w:t>
      </w:r>
      <w:bookmarkEnd w:id="5"/>
      <w:bookmarkEnd w:id="6"/>
      <w:r w:rsidRPr="00780F1C">
        <w:t xml:space="preserve"> </w:t>
      </w:r>
    </w:p>
    <w:p w14:paraId="3C9AB68A" w14:textId="77777777" w:rsidR="00EE5E4E" w:rsidRDefault="00324235" w:rsidP="00EE5E4E">
      <w:pPr>
        <w:keepNext/>
      </w:pPr>
      <w:r>
        <w:rPr>
          <w:sz w:val="24"/>
          <w:szCs w:val="24"/>
        </w:rPr>
        <w:t xml:space="preserve">The </w:t>
      </w:r>
      <w:r w:rsidR="00BB6204">
        <w:rPr>
          <w:sz w:val="24"/>
          <w:szCs w:val="24"/>
        </w:rPr>
        <w:t xml:space="preserve">article in discussion </w:t>
      </w:r>
      <w:r w:rsidR="00496B1F">
        <w:rPr>
          <w:sz w:val="24"/>
          <w:szCs w:val="24"/>
        </w:rPr>
        <w:t xml:space="preserve">was found </w:t>
      </w:r>
      <w:r w:rsidR="00721DC1">
        <w:rPr>
          <w:sz w:val="24"/>
          <w:szCs w:val="24"/>
        </w:rPr>
        <w:t xml:space="preserve">in a </w:t>
      </w:r>
      <w:r w:rsidR="00EA3F17">
        <w:rPr>
          <w:sz w:val="24"/>
          <w:szCs w:val="24"/>
        </w:rPr>
        <w:t>“Bomb Dump”</w:t>
      </w:r>
      <w:r w:rsidR="008C433D">
        <w:rPr>
          <w:sz w:val="24"/>
          <w:szCs w:val="24"/>
        </w:rPr>
        <w:t xml:space="preserve"> underground</w:t>
      </w:r>
      <w:r w:rsidR="00BD1AEF">
        <w:rPr>
          <w:sz w:val="24"/>
          <w:szCs w:val="24"/>
        </w:rPr>
        <w:t xml:space="preserve"> (Potential Explosive Site 1 (PES1)).</w:t>
      </w:r>
      <w:r w:rsidR="008C433D">
        <w:rPr>
          <w:sz w:val="24"/>
          <w:szCs w:val="24"/>
        </w:rPr>
        <w:t xml:space="preserve"> </w:t>
      </w:r>
      <w:r w:rsidR="00F712BF">
        <w:rPr>
          <w:sz w:val="24"/>
          <w:szCs w:val="24"/>
        </w:rPr>
        <w:t>This site</w:t>
      </w:r>
      <w:r w:rsidR="00546A94">
        <w:rPr>
          <w:sz w:val="24"/>
          <w:szCs w:val="24"/>
        </w:rPr>
        <w:t xml:space="preserve"> </w:t>
      </w:r>
      <w:r w:rsidR="001E1F05">
        <w:rPr>
          <w:sz w:val="24"/>
          <w:szCs w:val="24"/>
        </w:rPr>
        <w:t>is located at point</w:t>
      </w:r>
      <w:r w:rsidR="00AB430B">
        <w:rPr>
          <w:sz w:val="24"/>
          <w:szCs w:val="24"/>
        </w:rPr>
        <w:t>:</w:t>
      </w:r>
      <w:r w:rsidR="00AB430B" w:rsidRPr="00AB430B">
        <w:rPr>
          <w:noProof/>
          <w:sz w:val="24"/>
          <w:szCs w:val="24"/>
        </w:rPr>
        <w:drawing>
          <wp:inline distT="0" distB="0" distL="0" distR="0" wp14:anchorId="0025B175" wp14:editId="41158888">
            <wp:extent cx="3873500" cy="977900"/>
            <wp:effectExtent l="0" t="0" r="0" b="0"/>
            <wp:docPr id="8" name="Picture 7" descr="A screenshot of a number&#10;&#10;Description automatically generated">
              <a:extLst xmlns:a="http://schemas.openxmlformats.org/drawingml/2006/main">
                <a:ext uri="{FF2B5EF4-FFF2-40B4-BE49-F238E27FC236}">
                  <a16:creationId xmlns:a16="http://schemas.microsoft.com/office/drawing/2014/main" id="{7DF645E0-B908-70C7-B89C-0F93A0B54F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number&#10;&#10;Description automatically generated">
                      <a:extLst>
                        <a:ext uri="{FF2B5EF4-FFF2-40B4-BE49-F238E27FC236}">
                          <a16:creationId xmlns:a16="http://schemas.microsoft.com/office/drawing/2014/main" id="{7DF645E0-B908-70C7-B89C-0F93A0B54F3B}"/>
                        </a:ext>
                      </a:extLst>
                    </pic:cNvPr>
                    <pic:cNvPicPr>
                      <a:picLocks noChangeAspect="1"/>
                    </pic:cNvPicPr>
                  </pic:nvPicPr>
                  <pic:blipFill>
                    <a:blip r:embed="rId6">
                      <a:extLst>
                        <a:ext uri="{28A0092B-C50C-407E-A947-70E740481C1C}">
                          <a14:useLocalDpi xmlns:a14="http://schemas.microsoft.com/office/drawing/2010/main"/>
                        </a:ext>
                      </a:extLst>
                    </a:blip>
                    <a:stretch>
                      <a:fillRect/>
                    </a:stretch>
                  </pic:blipFill>
                  <pic:spPr>
                    <a:xfrm>
                      <a:off x="0" y="0"/>
                      <a:ext cx="3873500" cy="977900"/>
                    </a:xfrm>
                    <a:prstGeom prst="rect">
                      <a:avLst/>
                    </a:prstGeom>
                  </pic:spPr>
                </pic:pic>
              </a:graphicData>
            </a:graphic>
          </wp:inline>
        </w:drawing>
      </w:r>
    </w:p>
    <w:p w14:paraId="28F5A1BD" w14:textId="7D1F3AEC" w:rsidR="00AB430B" w:rsidRDefault="00EE5E4E" w:rsidP="00EE5E4E">
      <w:pPr>
        <w:pStyle w:val="Caption"/>
        <w:rPr>
          <w:sz w:val="24"/>
          <w:szCs w:val="24"/>
        </w:rPr>
      </w:pPr>
      <w:r>
        <w:t xml:space="preserve">Figure </w:t>
      </w:r>
      <w:fldSimple w:instr=" SEQ Figure \* ARABIC ">
        <w:r>
          <w:rPr>
            <w:noProof/>
          </w:rPr>
          <w:t>2</w:t>
        </w:r>
      </w:fldSimple>
      <w:r>
        <w:t>, Coordinates for UXO.</w:t>
      </w:r>
    </w:p>
    <w:p w14:paraId="78ABAF92" w14:textId="2EBE1051" w:rsidR="00663592" w:rsidRDefault="00AB430B">
      <w:pPr>
        <w:rPr>
          <w:sz w:val="24"/>
          <w:szCs w:val="24"/>
        </w:rPr>
      </w:pPr>
      <w:r>
        <w:rPr>
          <w:sz w:val="24"/>
          <w:szCs w:val="24"/>
        </w:rPr>
        <w:t xml:space="preserve">These coordinates </w:t>
      </w:r>
      <w:r w:rsidR="00C56082">
        <w:rPr>
          <w:sz w:val="24"/>
          <w:szCs w:val="24"/>
        </w:rPr>
        <w:t xml:space="preserve">give a location of an old Yemenis </w:t>
      </w:r>
      <w:r w:rsidR="00DE39B7">
        <w:rPr>
          <w:sz w:val="24"/>
          <w:szCs w:val="24"/>
        </w:rPr>
        <w:t>fort</w:t>
      </w:r>
      <w:r w:rsidR="00BD1AEF">
        <w:rPr>
          <w:sz w:val="24"/>
          <w:szCs w:val="24"/>
        </w:rPr>
        <w:t xml:space="preserve"> containing PES1, leading underground, under a small, inhabited building to outside the fort walls (Figure 2).</w:t>
      </w:r>
      <w:r w:rsidR="00101F8B">
        <w:rPr>
          <w:sz w:val="24"/>
          <w:szCs w:val="24"/>
        </w:rPr>
        <w:t xml:space="preserve"> </w:t>
      </w:r>
    </w:p>
    <w:p w14:paraId="1048ADAE" w14:textId="56462E71" w:rsidR="00663592" w:rsidRDefault="00EE5E4E" w:rsidP="00BD1AEF">
      <w:pPr>
        <w:keepNext/>
        <w:jc w:val="center"/>
      </w:pPr>
      <w:r>
        <w:rPr>
          <w:noProof/>
          <w:sz w:val="24"/>
          <w:szCs w:val="24"/>
        </w:rPr>
        <mc:AlternateContent>
          <mc:Choice Requires="wps">
            <w:drawing>
              <wp:anchor distT="0" distB="0" distL="114300" distR="114300" simplePos="0" relativeHeight="251773440" behindDoc="0" locked="0" layoutInCell="1" allowOverlap="1" wp14:anchorId="5D709810" wp14:editId="479090E8">
                <wp:simplePos x="0" y="0"/>
                <wp:positionH relativeFrom="column">
                  <wp:posOffset>3048000</wp:posOffset>
                </wp:positionH>
                <wp:positionV relativeFrom="paragraph">
                  <wp:posOffset>225424</wp:posOffset>
                </wp:positionV>
                <wp:extent cx="2143125" cy="962025"/>
                <wp:effectExtent l="38100" t="0" r="28575" b="66675"/>
                <wp:wrapNone/>
                <wp:docPr id="2015122874" name="Straight Arrow Connector 33"/>
                <wp:cNvGraphicFramePr/>
                <a:graphic xmlns:a="http://schemas.openxmlformats.org/drawingml/2006/main">
                  <a:graphicData uri="http://schemas.microsoft.com/office/word/2010/wordprocessingShape">
                    <wps:wsp>
                      <wps:cNvCnPr/>
                      <wps:spPr>
                        <a:xfrm flipH="1">
                          <a:off x="0" y="0"/>
                          <a:ext cx="2143125" cy="9620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28D56D0" id="_x0000_t32" coordsize="21600,21600" o:spt="32" o:oned="t" path="m,l21600,21600e" filled="f">
                <v:path arrowok="t" fillok="f" o:connecttype="none"/>
                <o:lock v:ext="edit" shapetype="t"/>
              </v:shapetype>
              <v:shape id="Straight Arrow Connector 33" o:spid="_x0000_s1026" type="#_x0000_t32" style="position:absolute;margin-left:240pt;margin-top:17.75pt;width:168.75pt;height:75.75pt;flip:x;z-index:251773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" strokecolor="red" strokeweight=".5pt">
                <v:stroke endarrow="block" joinstyle="miter"/>
              </v:shape>
            </w:pict>
          </mc:Fallback>
        </mc:AlternateContent>
      </w:r>
      <w:r w:rsidR="00DF0759" w:rsidRPr="00663592">
        <w:rPr>
          <w:noProof/>
          <w:sz w:val="24"/>
          <w:szCs w:val="24"/>
        </w:rPr>
        <w:drawing>
          <wp:anchor distT="0" distB="0" distL="114300" distR="114300" simplePos="0" relativeHeight="251662336" behindDoc="1" locked="0" layoutInCell="1" allowOverlap="1" wp14:anchorId="206EF707" wp14:editId="0D0EB9F7">
            <wp:simplePos x="0" y="0"/>
            <wp:positionH relativeFrom="margin">
              <wp:align>center</wp:align>
            </wp:positionH>
            <wp:positionV relativeFrom="paragraph">
              <wp:posOffset>10160</wp:posOffset>
            </wp:positionV>
            <wp:extent cx="3580130" cy="2409825"/>
            <wp:effectExtent l="0" t="0" r="1270" b="9525"/>
            <wp:wrapTight wrapText="right">
              <wp:wrapPolygon edited="0">
                <wp:start x="0" y="0"/>
                <wp:lineTo x="0" y="21515"/>
                <wp:lineTo x="21493" y="21515"/>
                <wp:lineTo x="21493" y="0"/>
                <wp:lineTo x="0" y="0"/>
              </wp:wrapPolygon>
            </wp:wrapTight>
            <wp:docPr id="11" name="Picture 10" descr="An aerial view of a city&#10;&#10;Description automatically generated">
              <a:extLst xmlns:a="http://schemas.openxmlformats.org/drawingml/2006/main">
                <a:ext uri="{FF2B5EF4-FFF2-40B4-BE49-F238E27FC236}">
                  <a16:creationId xmlns:a16="http://schemas.microsoft.com/office/drawing/2014/main" id="{48F4C6A9-A09A-923B-D8B0-E794BA1FB5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n aerial view of a city&#10;&#10;Description automatically generated">
                      <a:extLst>
                        <a:ext uri="{FF2B5EF4-FFF2-40B4-BE49-F238E27FC236}">
                          <a16:creationId xmlns:a16="http://schemas.microsoft.com/office/drawing/2014/main" id="{48F4C6A9-A09A-923B-D8B0-E794BA1FB56D}"/>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80130" cy="2409825"/>
                    </a:xfrm>
                    <a:prstGeom prst="rect">
                      <a:avLst/>
                    </a:prstGeom>
                  </pic:spPr>
                </pic:pic>
              </a:graphicData>
            </a:graphic>
            <wp14:sizeRelH relativeFrom="margin">
              <wp14:pctWidth>0</wp14:pctWidth>
            </wp14:sizeRelH>
            <wp14:sizeRelV relativeFrom="margin">
              <wp14:pctHeight>0</wp14:pctHeight>
            </wp14:sizeRelV>
          </wp:anchor>
        </w:drawing>
      </w:r>
      <w:r w:rsidR="00F035B4">
        <w:rPr>
          <w:noProof/>
          <w:sz w:val="24"/>
          <w:szCs w:val="24"/>
        </w:rPr>
        <mc:AlternateContent>
          <mc:Choice Requires="wpi">
            <w:drawing>
              <wp:anchor distT="0" distB="0" distL="114300" distR="114300" simplePos="0" relativeHeight="251660288" behindDoc="0" locked="0" layoutInCell="1" allowOverlap="1" wp14:anchorId="06154FDF" wp14:editId="4959AB98">
                <wp:simplePos x="0" y="0"/>
                <wp:positionH relativeFrom="column">
                  <wp:posOffset>1911896</wp:posOffset>
                </wp:positionH>
                <wp:positionV relativeFrom="paragraph">
                  <wp:posOffset>1253276</wp:posOffset>
                </wp:positionV>
                <wp:extent cx="388800" cy="375480"/>
                <wp:effectExtent l="57150" t="57150" r="49530" b="43815"/>
                <wp:wrapNone/>
                <wp:docPr id="124227449" name="Ink 25"/>
                <wp:cNvGraphicFramePr/>
                <a:graphic xmlns:a="http://schemas.openxmlformats.org/drawingml/2006/main">
                  <a:graphicData uri="http://schemas.microsoft.com/office/word/2010/wordprocessingInk">
                    <w14:contentPart bwMode="auto" r:id="rId8">
                      <w14:nvContentPartPr>
                        <w14:cNvContentPartPr/>
                      </w14:nvContentPartPr>
                      <w14:xfrm>
                        <a:off x="0" y="0"/>
                        <a:ext cx="388800" cy="375480"/>
                      </w14:xfrm>
                    </w14:contentPart>
                  </a:graphicData>
                </a:graphic>
              </wp:anchor>
            </w:drawing>
          </mc:Choice>
          <mc:Fallback>
            <w:pict>
              <v:shapetype w14:anchorId="1842ADF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 o:spid="_x0000_s1026" type="#_x0000_t75" style="position:absolute;margin-left:149.85pt;margin-top:98pt;width:32pt;height:30.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">
                <v:imagedata r:id="rId9" o:title=""/>
              </v:shape>
            </w:pict>
          </mc:Fallback>
        </mc:AlternateContent>
      </w:r>
      <w:r w:rsidR="00DC4490">
        <w:rPr>
          <w:noProof/>
          <w:sz w:val="24"/>
          <w:szCs w:val="24"/>
        </w:rPr>
        <mc:AlternateContent>
          <mc:Choice Requires="wpi">
            <w:drawing>
              <wp:anchor distT="0" distB="0" distL="114300" distR="114300" simplePos="0" relativeHeight="251659264" behindDoc="0" locked="0" layoutInCell="1" allowOverlap="1" wp14:anchorId="447A07AE" wp14:editId="6B0EF455">
                <wp:simplePos x="0" y="0"/>
                <wp:positionH relativeFrom="column">
                  <wp:posOffset>2368802</wp:posOffset>
                </wp:positionH>
                <wp:positionV relativeFrom="paragraph">
                  <wp:posOffset>1517024</wp:posOffset>
                </wp:positionV>
                <wp:extent cx="588240" cy="482400"/>
                <wp:effectExtent l="57150" t="57150" r="40640" b="51435"/>
                <wp:wrapNone/>
                <wp:docPr id="267384812" name="Ink 24"/>
                <wp:cNvGraphicFramePr/>
                <a:graphic xmlns:a="http://schemas.openxmlformats.org/drawingml/2006/main">
                  <a:graphicData uri="http://schemas.microsoft.com/office/word/2010/wordprocessingInk">
                    <w14:contentPart bwMode="auto" r:id="rId10">
                      <w14:nvContentPartPr>
                        <w14:cNvContentPartPr/>
                      </w14:nvContentPartPr>
                      <w14:xfrm>
                        <a:off x="0" y="0"/>
                        <a:ext cx="588240" cy="482400"/>
                      </w14:xfrm>
                    </w14:contentPart>
                  </a:graphicData>
                </a:graphic>
              </wp:anchor>
            </w:drawing>
          </mc:Choice>
          <mc:Fallback>
            <w:pict>
              <v:shape w14:anchorId="69F55E01" id="Ink 24" o:spid="_x0000_s1026" type="#_x0000_t75" style="position:absolute;margin-left:185.8pt;margin-top:118.75pt;width:47.7pt;height:39.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">
                <v:imagedata r:id="rId11" o:title=""/>
              </v:shape>
            </w:pict>
          </mc:Fallback>
        </mc:AlternateContent>
      </w:r>
    </w:p>
    <w:p w14:paraId="21ACE6E7" w14:textId="77777777" w:rsidR="00BD1AEF" w:rsidRDefault="00BD1AEF" w:rsidP="00663592">
      <w:pPr>
        <w:pStyle w:val="Caption"/>
      </w:pPr>
      <w:bookmarkStart w:id="7" w:name="_Toc184834639"/>
    </w:p>
    <w:p w14:paraId="3519F23F" w14:textId="77777777" w:rsidR="00BD1AEF" w:rsidRDefault="00BD1AEF" w:rsidP="00663592">
      <w:pPr>
        <w:pStyle w:val="Caption"/>
      </w:pPr>
    </w:p>
    <w:p w14:paraId="292F7645" w14:textId="77777777" w:rsidR="00BD1AEF" w:rsidRDefault="00BD1AEF" w:rsidP="00663592">
      <w:pPr>
        <w:pStyle w:val="Caption"/>
      </w:pPr>
    </w:p>
    <w:p w14:paraId="4C37E1CF" w14:textId="77777777" w:rsidR="00BD1AEF" w:rsidRDefault="00BD1AEF" w:rsidP="00BD1AEF">
      <w:pPr>
        <w:pStyle w:val="Caption"/>
        <w:jc w:val="center"/>
      </w:pPr>
    </w:p>
    <w:p w14:paraId="75E6D3DC" w14:textId="77777777" w:rsidR="00BD1AEF" w:rsidRDefault="00BD1AEF" w:rsidP="00BD1AEF">
      <w:pPr>
        <w:pStyle w:val="Caption"/>
        <w:jc w:val="center"/>
      </w:pPr>
    </w:p>
    <w:p w14:paraId="376EF6C0" w14:textId="77777777" w:rsidR="00BD1AEF" w:rsidRDefault="00BD1AEF" w:rsidP="00BD1AEF">
      <w:pPr>
        <w:pStyle w:val="Caption"/>
        <w:jc w:val="center"/>
      </w:pPr>
    </w:p>
    <w:p w14:paraId="1E8BAA37" w14:textId="77777777" w:rsidR="00BD1AEF" w:rsidRDefault="00BD1AEF" w:rsidP="00BD1AEF">
      <w:pPr>
        <w:pStyle w:val="Caption"/>
        <w:jc w:val="center"/>
      </w:pPr>
    </w:p>
    <w:p w14:paraId="00140E5B" w14:textId="77777777" w:rsidR="00BD1AEF" w:rsidRDefault="00BD1AEF" w:rsidP="00BD1AEF">
      <w:pPr>
        <w:pStyle w:val="Caption"/>
        <w:jc w:val="center"/>
      </w:pPr>
    </w:p>
    <w:p w14:paraId="4F3B9E30" w14:textId="43AC0A91" w:rsidR="00663592" w:rsidRDefault="00663592" w:rsidP="00BD1AEF">
      <w:pPr>
        <w:pStyle w:val="Caption"/>
        <w:jc w:val="center"/>
      </w:pPr>
      <w:r>
        <w:t xml:space="preserve">Figure </w:t>
      </w:r>
      <w:fldSimple w:instr=" SEQ Figure \* ARABIC ">
        <w:r w:rsidR="00EE5E4E">
          <w:rPr>
            <w:noProof/>
          </w:rPr>
          <w:t>3</w:t>
        </w:r>
      </w:fldSimple>
      <w:r>
        <w:t>, Map View of Yemenis Fort</w:t>
      </w:r>
      <w:bookmarkEnd w:id="7"/>
    </w:p>
    <w:p w14:paraId="2DD4BA1A" w14:textId="79488573" w:rsidR="00DF4962" w:rsidRDefault="00BD1AEF">
      <w:pPr>
        <w:rPr>
          <w:sz w:val="24"/>
          <w:szCs w:val="24"/>
        </w:rPr>
      </w:pPr>
      <w:r>
        <w:rPr>
          <w:sz w:val="24"/>
          <w:szCs w:val="24"/>
        </w:rPr>
        <w:t>The surrounding inhabited buildings suggest this was once</w:t>
      </w:r>
      <w:r w:rsidR="00DB6BFF">
        <w:rPr>
          <w:sz w:val="24"/>
          <w:szCs w:val="24"/>
        </w:rPr>
        <w:t xml:space="preserve"> a manned/guarded </w:t>
      </w:r>
      <w:r w:rsidR="00F81D88">
        <w:rPr>
          <w:sz w:val="24"/>
          <w:szCs w:val="24"/>
        </w:rPr>
        <w:t xml:space="preserve">potential explosive area with either UXO’s or large legacy items not including the unknown munitions that were </w:t>
      </w:r>
      <w:r w:rsidR="00447388">
        <w:rPr>
          <w:sz w:val="24"/>
          <w:szCs w:val="24"/>
        </w:rPr>
        <w:t xml:space="preserve">uncovered. </w:t>
      </w:r>
      <w:r>
        <w:rPr>
          <w:sz w:val="24"/>
          <w:szCs w:val="24"/>
        </w:rPr>
        <w:t>PES1 leads underground, stopping under a block of flats, loosely highlighted in Figure 2. The direct threat to human life creates more potential hazards and risks.</w:t>
      </w:r>
      <w:r w:rsidR="00F035B4">
        <w:rPr>
          <w:sz w:val="24"/>
          <w:szCs w:val="24"/>
        </w:rPr>
        <w:t xml:space="preserve"> </w:t>
      </w:r>
    </w:p>
    <w:p w14:paraId="01275FAC" w14:textId="4D99E80A" w:rsidR="003C07B9" w:rsidRPr="00DF4962" w:rsidRDefault="007F45E7" w:rsidP="00DF4962">
      <w:pPr>
        <w:rPr>
          <w:sz w:val="24"/>
          <w:szCs w:val="24"/>
        </w:rPr>
      </w:pPr>
      <w:r>
        <w:rPr>
          <w:sz w:val="24"/>
          <w:szCs w:val="24"/>
        </w:rPr>
        <w:t xml:space="preserve">The explosive itself has loose numbers and markings, possibly in Cyrillic (Figure 3). The numbers suggest this is either </w:t>
      </w:r>
      <w:r w:rsidR="00A14489">
        <w:rPr>
          <w:sz w:val="24"/>
          <w:szCs w:val="24"/>
        </w:rPr>
        <w:t>Gross Weight (GWT) or Net Explosive weight (NEW/NEQ/NEM</w:t>
      </w:r>
      <w:r w:rsidR="00F63ECD">
        <w:rPr>
          <w:sz w:val="24"/>
          <w:szCs w:val="24"/>
        </w:rPr>
        <w:t xml:space="preserve"> </w:t>
      </w:r>
      <w:r w:rsidR="00264411">
        <w:rPr>
          <w:sz w:val="24"/>
          <w:szCs w:val="24"/>
        </w:rPr>
        <w:t xml:space="preserve">. </w:t>
      </w:r>
    </w:p>
    <w:p w14:paraId="6738A3CF" w14:textId="77777777" w:rsidR="007F45E7" w:rsidRDefault="007F45E7" w:rsidP="007F45E7">
      <w:pPr>
        <w:pStyle w:val="Caption"/>
        <w:jc w:val="center"/>
      </w:pPr>
      <w:bookmarkStart w:id="8" w:name="_Toc184834640"/>
      <w:r w:rsidRPr="003C07B9">
        <w:rPr>
          <w:noProof/>
          <w:sz w:val="24"/>
          <w:szCs w:val="24"/>
        </w:rPr>
        <w:drawing>
          <wp:inline distT="0" distB="0" distL="0" distR="0" wp14:anchorId="289C20E5" wp14:editId="00612B82">
            <wp:extent cx="2562654" cy="1439186"/>
            <wp:effectExtent l="0" t="0" r="0" b="8890"/>
            <wp:docPr id="1025" name="Picture 2" descr="A group of wooden barrels&#10;&#10;Description automatically generated">
              <a:extLst xmlns:a="http://schemas.openxmlformats.org/drawingml/2006/main">
                <a:ext uri="{FF2B5EF4-FFF2-40B4-BE49-F238E27FC236}">
                  <a16:creationId xmlns:a16="http://schemas.microsoft.com/office/drawing/2014/main" id="{A6DF63F6-F561-806F-CB73-BBA03D6A21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2" descr="A group of wooden barrels&#10;&#10;Description automatically generated">
                      <a:extLst>
                        <a:ext uri="{FF2B5EF4-FFF2-40B4-BE49-F238E27FC236}">
                          <a16:creationId xmlns:a16="http://schemas.microsoft.com/office/drawing/2014/main" id="{A6DF63F6-F561-806F-CB73-BBA03D6A2174}"/>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62654" cy="1439186"/>
                    </a:xfrm>
                    <a:prstGeom prst="rect">
                      <a:avLst/>
                    </a:prstGeom>
                    <a:noFill/>
                  </pic:spPr>
                </pic:pic>
              </a:graphicData>
            </a:graphic>
          </wp:inline>
        </w:drawing>
      </w:r>
    </w:p>
    <w:p w14:paraId="14F68CF2" w14:textId="6EC57FA4" w:rsidR="003C07B9" w:rsidRDefault="003C07B9" w:rsidP="007F45E7">
      <w:pPr>
        <w:pStyle w:val="Caption"/>
        <w:jc w:val="center"/>
      </w:pPr>
      <w:r>
        <w:t xml:space="preserve">Figure </w:t>
      </w:r>
      <w:fldSimple w:instr=" SEQ Figure \* ARABIC ">
        <w:r w:rsidR="00EE5E4E">
          <w:rPr>
            <w:noProof/>
          </w:rPr>
          <w:t>4</w:t>
        </w:r>
      </w:fldSimple>
      <w:r>
        <w:t>, U</w:t>
      </w:r>
      <w:r w:rsidR="00BD1AEF">
        <w:t>n</w:t>
      </w:r>
      <w:r>
        <w:t>known Munition Container</w:t>
      </w:r>
      <w:bookmarkEnd w:id="8"/>
    </w:p>
    <w:p w14:paraId="6E76486F" w14:textId="4EE862D4" w:rsidR="007F45E7" w:rsidRDefault="007F45E7" w:rsidP="007F45E7">
      <w:pPr>
        <w:jc w:val="center"/>
      </w:pPr>
      <w:r>
        <w:rPr>
          <w:noProof/>
        </w:rPr>
        <w:lastRenderedPageBreak/>
        <mc:AlternateContent>
          <mc:Choice Requires="wps">
            <w:drawing>
              <wp:anchor distT="0" distB="0" distL="114300" distR="114300" simplePos="0" relativeHeight="251669504" behindDoc="1" locked="0" layoutInCell="1" allowOverlap="1" wp14:anchorId="5C4046CC" wp14:editId="71982F1F">
                <wp:simplePos x="0" y="0"/>
                <wp:positionH relativeFrom="margin">
                  <wp:posOffset>1704975</wp:posOffset>
                </wp:positionH>
                <wp:positionV relativeFrom="paragraph">
                  <wp:posOffset>1529715</wp:posOffset>
                </wp:positionV>
                <wp:extent cx="2555240" cy="635"/>
                <wp:effectExtent l="0" t="0" r="0" b="0"/>
                <wp:wrapTight wrapText="bothSides">
                  <wp:wrapPolygon edited="0">
                    <wp:start x="0" y="0"/>
                    <wp:lineTo x="0" y="20057"/>
                    <wp:lineTo x="21417" y="20057"/>
                    <wp:lineTo x="21417" y="0"/>
                    <wp:lineTo x="0" y="0"/>
                  </wp:wrapPolygon>
                </wp:wrapTight>
                <wp:docPr id="1052072758" name="Text Box 1"/>
                <wp:cNvGraphicFramePr/>
                <a:graphic xmlns:a="http://schemas.openxmlformats.org/drawingml/2006/main">
                  <a:graphicData uri="http://schemas.microsoft.com/office/word/2010/wordprocessingShape">
                    <wps:wsp>
                      <wps:cNvSpPr txBox="1"/>
                      <wps:spPr>
                        <a:xfrm>
                          <a:off x="0" y="0"/>
                          <a:ext cx="2555240" cy="635"/>
                        </a:xfrm>
                        <a:prstGeom prst="rect">
                          <a:avLst/>
                        </a:prstGeom>
                        <a:solidFill>
                          <a:prstClr val="white"/>
                        </a:solidFill>
                        <a:ln>
                          <a:noFill/>
                        </a:ln>
                      </wps:spPr>
                      <wps:txbx>
                        <w:txbxContent>
                          <w:p w14:paraId="275DA4FA" w14:textId="6B64A4BD" w:rsidR="002235B6" w:rsidRPr="003F79D9" w:rsidRDefault="002235B6" w:rsidP="002235B6">
                            <w:pPr>
                              <w:pStyle w:val="Caption"/>
                              <w:rPr>
                                <w:sz w:val="22"/>
                                <w:szCs w:val="22"/>
                              </w:rPr>
                            </w:pPr>
                            <w:bookmarkStart w:id="9" w:name="_Toc184834641"/>
                            <w:r>
                              <w:t xml:space="preserve">Figure </w:t>
                            </w:r>
                            <w:fldSimple w:instr=" SEQ Figure \* ARABIC ">
                              <w:r w:rsidR="00EE5E4E">
                                <w:rPr>
                                  <w:noProof/>
                                </w:rPr>
                                <w:t>5</w:t>
                              </w:r>
                            </w:fldSimple>
                            <w:r>
                              <w:t xml:space="preserve">, Unknown Munition with top </w:t>
                            </w:r>
                            <w:r w:rsidR="00C11862">
                              <w:t>removed.</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C4046CC" id="_x0000_t202" coordsize="21600,21600" o:spt="202" path="m,l,21600r21600,l21600,xe">
                <v:stroke joinstyle="miter"/>
                <v:path gradientshapeok="t" o:connecttype="rect"/>
              </v:shapetype>
              <v:shape id="_x0000_s1026" type="#_x0000_t202" style="position:absolute;left:0;text-align:left;margin-left:134.25pt;margin-top:120.45pt;width:201.2pt;height:.05pt;z-index:-2516469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" stroked="f">
                <v:textbox style="mso-fit-shape-to-text:t" inset="0,0,0,0">
                  <w:txbxContent>
                    <w:p w14:paraId="275DA4FA" w14:textId="6B64A4BD" w:rsidR="002235B6" w:rsidRPr="003F79D9" w:rsidRDefault="002235B6" w:rsidP="002235B6">
                      <w:pPr>
                        <w:pStyle w:val="Caption"/>
                        <w:rPr>
                          <w:sz w:val="22"/>
                          <w:szCs w:val="22"/>
                        </w:rPr>
                      </w:pPr>
                      <w:bookmarkStart w:id="10" w:name="_Toc184834641"/>
                      <w:r>
                        <w:t xml:space="preserve">Figure </w:t>
                      </w:r>
                      <w:fldSimple w:instr=" SEQ Figure \* ARABIC ">
                        <w:r w:rsidR="00EE5E4E">
                          <w:rPr>
                            <w:noProof/>
                          </w:rPr>
                          <w:t>5</w:t>
                        </w:r>
                      </w:fldSimple>
                      <w:r>
                        <w:t xml:space="preserve">, Unknown Munition with top </w:t>
                      </w:r>
                      <w:r w:rsidR="00C11862">
                        <w:t>removed.</w:t>
                      </w:r>
                      <w:bookmarkEnd w:id="10"/>
                    </w:p>
                  </w:txbxContent>
                </v:textbox>
                <w10:wrap type="tight" anchorx="margin"/>
              </v:shape>
            </w:pict>
          </mc:Fallback>
        </mc:AlternateContent>
      </w:r>
      <w:r w:rsidRPr="002235B6">
        <w:rPr>
          <w:noProof/>
        </w:rPr>
        <w:drawing>
          <wp:inline distT="0" distB="0" distL="0" distR="0" wp14:anchorId="2424450D" wp14:editId="323B5267">
            <wp:extent cx="2555240" cy="1438910"/>
            <wp:effectExtent l="0" t="0" r="0" b="8890"/>
            <wp:docPr id="9" name="Picture 8" descr="A pile of wood logs&#10;&#10;Description automatically generated">
              <a:extLst xmlns:a="http://schemas.openxmlformats.org/drawingml/2006/main">
                <a:ext uri="{FF2B5EF4-FFF2-40B4-BE49-F238E27FC236}">
                  <a16:creationId xmlns:a16="http://schemas.microsoft.com/office/drawing/2014/main" id="{5F92E3CD-B976-5B6D-99B2-2748528DEE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le of wood logs&#10;&#10;Description automatically generated">
                      <a:extLst>
                        <a:ext uri="{FF2B5EF4-FFF2-40B4-BE49-F238E27FC236}">
                          <a16:creationId xmlns:a16="http://schemas.microsoft.com/office/drawing/2014/main" id="{5F92E3CD-B976-5B6D-99B2-2748528DEE72}"/>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55240" cy="1438910"/>
                    </a:xfrm>
                    <a:prstGeom prst="rect">
                      <a:avLst/>
                    </a:prstGeom>
                  </pic:spPr>
                </pic:pic>
              </a:graphicData>
            </a:graphic>
          </wp:inline>
        </w:drawing>
      </w:r>
    </w:p>
    <w:p w14:paraId="1E624C89" w14:textId="6B9211AA" w:rsidR="007F45E7" w:rsidRDefault="007F45E7" w:rsidP="007F45E7"/>
    <w:p w14:paraId="03490FCE" w14:textId="17FD49B3" w:rsidR="007F45E7" w:rsidRDefault="007F45E7" w:rsidP="003C07B9">
      <w:r>
        <w:t>If found in Europe, identifiers could assume this munition had a NATO Standard Number and use defence munitions systems to identify it, similar to those in the UK defence industry.</w:t>
      </w:r>
    </w:p>
    <w:p w14:paraId="305013EB" w14:textId="6B0121D4" w:rsidR="004E3353" w:rsidRPr="003C07B9" w:rsidRDefault="007F45E7" w:rsidP="003C07B9">
      <w:r>
        <w:rPr>
          <w:noProof/>
        </w:rPr>
        <mc:AlternateContent>
          <mc:Choice Requires="wps">
            <w:drawing>
              <wp:anchor distT="0" distB="0" distL="114300" distR="114300" simplePos="0" relativeHeight="251666432" behindDoc="0" locked="0" layoutInCell="1" allowOverlap="1" wp14:anchorId="2BE3F401" wp14:editId="257BBEFF">
                <wp:simplePos x="0" y="0"/>
                <wp:positionH relativeFrom="margin">
                  <wp:align>left</wp:align>
                </wp:positionH>
                <wp:positionV relativeFrom="paragraph">
                  <wp:posOffset>2836011</wp:posOffset>
                </wp:positionV>
                <wp:extent cx="5657850" cy="635"/>
                <wp:effectExtent l="0" t="0" r="0" b="0"/>
                <wp:wrapSquare wrapText="bothSides"/>
                <wp:docPr id="1133722800" name="Text Box 1"/>
                <wp:cNvGraphicFramePr/>
                <a:graphic xmlns:a="http://schemas.openxmlformats.org/drawingml/2006/main">
                  <a:graphicData uri="http://schemas.microsoft.com/office/word/2010/wordprocessingShape">
                    <wps:wsp>
                      <wps:cNvSpPr txBox="1"/>
                      <wps:spPr>
                        <a:xfrm>
                          <a:off x="0" y="0"/>
                          <a:ext cx="5657850" cy="635"/>
                        </a:xfrm>
                        <a:prstGeom prst="rect">
                          <a:avLst/>
                        </a:prstGeom>
                        <a:solidFill>
                          <a:prstClr val="white"/>
                        </a:solidFill>
                        <a:ln>
                          <a:noFill/>
                        </a:ln>
                      </wps:spPr>
                      <wps:txbx>
                        <w:txbxContent>
                          <w:p w14:paraId="44D4F596" w14:textId="0E6F7F0B" w:rsidR="00D21C0E" w:rsidRPr="009057B7" w:rsidRDefault="00D21C0E" w:rsidP="00D21C0E">
                            <w:pPr>
                              <w:pStyle w:val="Caption"/>
                              <w:rPr>
                                <w:sz w:val="22"/>
                                <w:szCs w:val="22"/>
                              </w:rPr>
                            </w:pPr>
                            <w:bookmarkStart w:id="11" w:name="_Toc184834642"/>
                            <w:r>
                              <w:t xml:space="preserve">Figure </w:t>
                            </w:r>
                            <w:fldSimple w:instr=" SEQ Figure \* ARABIC ">
                              <w:r w:rsidR="00EE5E4E">
                                <w:rPr>
                                  <w:noProof/>
                                </w:rPr>
                                <w:t>6</w:t>
                              </w:r>
                            </w:fldSimple>
                            <w:r>
                              <w:t xml:space="preserve">, Information </w:t>
                            </w:r>
                            <w:r w:rsidR="007F45E7">
                              <w:t>g</w:t>
                            </w:r>
                            <w:r>
                              <w:t>iven by</w:t>
                            </w:r>
                            <w:r w:rsidR="007F45E7">
                              <w:t xml:space="preserve"> l</w:t>
                            </w:r>
                            <w:r>
                              <w:t>ecturers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E3F401" id="_x0000_s1027" type="#_x0000_t202" style="position:absolute;margin-left:0;margin-top:223.3pt;width:445.5pt;height:.05pt;z-index:251666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" stroked="f">
                <v:textbox style="mso-fit-shape-to-text:t" inset="0,0,0,0">
                  <w:txbxContent>
                    <w:p w14:paraId="44D4F596" w14:textId="0E6F7F0B" w:rsidR="00D21C0E" w:rsidRPr="009057B7" w:rsidRDefault="00D21C0E" w:rsidP="00D21C0E">
                      <w:pPr>
                        <w:pStyle w:val="Caption"/>
                        <w:rPr>
                          <w:sz w:val="22"/>
                          <w:szCs w:val="22"/>
                        </w:rPr>
                      </w:pPr>
                      <w:bookmarkStart w:id="12" w:name="_Toc184834642"/>
                      <w:r>
                        <w:t xml:space="preserve">Figure </w:t>
                      </w:r>
                      <w:fldSimple w:instr=" SEQ Figure \* ARABIC ">
                        <w:r w:rsidR="00EE5E4E">
                          <w:rPr>
                            <w:noProof/>
                          </w:rPr>
                          <w:t>6</w:t>
                        </w:r>
                      </w:fldSimple>
                      <w:r>
                        <w:t xml:space="preserve">, Information </w:t>
                      </w:r>
                      <w:r w:rsidR="007F45E7">
                        <w:t>g</w:t>
                      </w:r>
                      <w:r>
                        <w:t>iven by</w:t>
                      </w:r>
                      <w:r w:rsidR="007F45E7">
                        <w:t xml:space="preserve"> l</w:t>
                      </w:r>
                      <w:r>
                        <w:t>ecturers</w:t>
                      </w:r>
                      <w:bookmarkEnd w:id="12"/>
                    </w:p>
                  </w:txbxContent>
                </v:textbox>
                <w10:wrap type="square" anchorx="margin"/>
              </v:shape>
            </w:pict>
          </mc:Fallback>
        </mc:AlternateContent>
      </w:r>
      <w:r w:rsidRPr="004A2489">
        <w:rPr>
          <w:noProof/>
        </w:rPr>
        <mc:AlternateContent>
          <mc:Choice Requires="wps">
            <w:drawing>
              <wp:anchor distT="0" distB="0" distL="114300" distR="114300" simplePos="0" relativeHeight="251664384" behindDoc="0" locked="0" layoutInCell="1" allowOverlap="1" wp14:anchorId="52A06D22" wp14:editId="6BBA9B42">
                <wp:simplePos x="0" y="0"/>
                <wp:positionH relativeFrom="margin">
                  <wp:align>right</wp:align>
                </wp:positionH>
                <wp:positionV relativeFrom="paragraph">
                  <wp:posOffset>768249</wp:posOffset>
                </wp:positionV>
                <wp:extent cx="5657850" cy="2070735"/>
                <wp:effectExtent l="0" t="0" r="0" b="0"/>
                <wp:wrapSquare wrapText="bothSides"/>
                <wp:docPr id="4" name="Content Placeholder 3">
                  <a:extLst xmlns:a="http://schemas.openxmlformats.org/drawingml/2006/main">
                    <a:ext uri="{FF2B5EF4-FFF2-40B4-BE49-F238E27FC236}">
                      <a16:creationId xmlns:a16="http://schemas.microsoft.com/office/drawing/2014/main" id="{8FAFA0D4-6F99-30ED-00E4-5AF0AD130374}"/>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657850" cy="2070735"/>
                        </a:xfrm>
                        <a:prstGeom prst="rect">
                          <a:avLst/>
                        </a:prstGeom>
                      </wps:spPr>
                      <wps:txbx>
                        <w:txbxContent>
                          <w:p w14:paraId="2EB9A403" w14:textId="77777777" w:rsidR="004A2489" w:rsidRPr="00203054" w:rsidRDefault="004A2489" w:rsidP="004A2489">
                            <w:pPr>
                              <w:pStyle w:val="ListParagraph"/>
                              <w:numPr>
                                <w:ilvl w:val="0"/>
                                <w:numId w:val="1"/>
                              </w:numPr>
                              <w:spacing w:after="0" w:line="240" w:lineRule="auto"/>
                              <w:rPr>
                                <w:rFonts w:hAnsi="Aptos"/>
                                <w:color w:val="000000" w:themeColor="text1"/>
                                <w:kern w:val="24"/>
                                <w:sz w:val="20"/>
                                <w:lang w:val="en-US"/>
                              </w:rPr>
                            </w:pPr>
                            <w:r w:rsidRPr="00203054">
                              <w:rPr>
                                <w:rFonts w:hAnsi="Aptos"/>
                                <w:color w:val="404040" w:themeColor="text1" w:themeTint="BF"/>
                                <w:kern w:val="24"/>
                                <w:sz w:val="20"/>
                                <w:szCs w:val="20"/>
                                <w:lang w:val="en-US"/>
                              </w:rPr>
                              <w:t xml:space="preserve">There are 41 wooden cases laid beside one another in a crescent-shaped tunnel. </w:t>
                            </w:r>
                            <w:r w:rsidRPr="00203054">
                              <w:rPr>
                                <w:rFonts w:hAnsi="Aptos"/>
                                <w:color w:val="404040" w:themeColor="text1" w:themeTint="BF"/>
                                <w:kern w:val="24"/>
                                <w:lang w:val="en-US"/>
                              </w:rPr>
                              <w:t xml:space="preserve">Each case is touching the next (see left hand image of previous slide). </w:t>
                            </w:r>
                          </w:p>
                          <w:p w14:paraId="22D5C030" w14:textId="03767545"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 xml:space="preserve">In the </w:t>
                            </w:r>
                            <w:r w:rsidR="004A3C95" w:rsidRPr="00203054">
                              <w:rPr>
                                <w:rFonts w:hAnsi="Aptos"/>
                                <w:color w:val="404040" w:themeColor="text1" w:themeTint="BF"/>
                                <w:kern w:val="24"/>
                                <w:lang w:val="en-US"/>
                              </w:rPr>
                              <w:t>center</w:t>
                            </w:r>
                            <w:r w:rsidRPr="00203054">
                              <w:rPr>
                                <w:rFonts w:hAnsi="Aptos"/>
                                <w:color w:val="404040" w:themeColor="text1" w:themeTint="BF"/>
                                <w:kern w:val="24"/>
                                <w:lang w:val="en-US"/>
                              </w:rPr>
                              <w:t xml:space="preserve"> of the tunnel, there are 9 cases laid in a double stack (5 on the ground with 4 above – see right hand image)  </w:t>
                            </w:r>
                          </w:p>
                          <w:p w14:paraId="7D3AB4A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Markings on case translate to BB-1.</w:t>
                            </w:r>
                          </w:p>
                          <w:p w14:paraId="50311B8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Case Dimensions – 700 mm diameter x 800 mm length</w:t>
                            </w:r>
                          </w:p>
                          <w:p w14:paraId="06F9A7A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Internal dimensions of cylinder 432 mm diameter x 711 mm length</w:t>
                            </w:r>
                          </w:p>
                          <w:p w14:paraId="32A10EC1" w14:textId="6A68B465"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 xml:space="preserve">All-up weight (AUW) estimated at 166 kg from </w:t>
                            </w:r>
                            <w:r w:rsidR="00203054">
                              <w:rPr>
                                <w:rFonts w:hAnsi="Aptos"/>
                                <w:color w:val="404040" w:themeColor="text1" w:themeTint="BF"/>
                                <w:kern w:val="24"/>
                                <w:lang w:val="en-US"/>
                              </w:rPr>
                              <w:t>t</w:t>
                            </w:r>
                            <w:r w:rsidRPr="00203054">
                              <w:rPr>
                                <w:rFonts w:hAnsi="Aptos"/>
                                <w:color w:val="404040" w:themeColor="text1" w:themeTint="BF"/>
                                <w:kern w:val="24"/>
                                <w:lang w:val="en-US"/>
                              </w:rPr>
                              <w:t>he package markings</w:t>
                            </w:r>
                          </w:p>
                          <w:p w14:paraId="67BFC339"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A pistol 305 mm long and 115 mm maximum diameter appears to be fitted to all but one munition.</w:t>
                            </w:r>
                          </w:p>
                          <w:p w14:paraId="42B15BFD"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Fine yellow crystals are apparent on the visible threads around the piston.</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52A06D22" id="Content Placeholder 3" o:spid="_x0000_s1028" style="position:absolute;margin-left:394.3pt;margin-top:60.5pt;width:445.5pt;height:163.0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" filled="f" stroked="f">
                <o:lock v:ext="edit" grouping="t"/>
                <v:textbox>
                  <w:txbxContent>
                    <w:p w14:paraId="2EB9A403" w14:textId="77777777" w:rsidR="004A2489" w:rsidRPr="00203054" w:rsidRDefault="004A2489" w:rsidP="004A2489">
                      <w:pPr>
                        <w:pStyle w:val="ListParagraph"/>
                        <w:numPr>
                          <w:ilvl w:val="0"/>
                          <w:numId w:val="1"/>
                        </w:numPr>
                        <w:spacing w:after="0" w:line="240" w:lineRule="auto"/>
                        <w:rPr>
                          <w:rFonts w:hAnsi="Aptos"/>
                          <w:color w:val="000000" w:themeColor="text1"/>
                          <w:kern w:val="24"/>
                          <w:sz w:val="20"/>
                          <w:lang w:val="en-US"/>
                        </w:rPr>
                      </w:pPr>
                      <w:r w:rsidRPr="00203054">
                        <w:rPr>
                          <w:rFonts w:hAnsi="Aptos"/>
                          <w:color w:val="404040" w:themeColor="text1" w:themeTint="BF"/>
                          <w:kern w:val="24"/>
                          <w:sz w:val="20"/>
                          <w:szCs w:val="20"/>
                          <w:lang w:val="en-US"/>
                        </w:rPr>
                        <w:t xml:space="preserve">There are </w:t>
                      </w:r>
                      <w:proofErr w:type="gramStart"/>
                      <w:r w:rsidRPr="00203054">
                        <w:rPr>
                          <w:rFonts w:hAnsi="Aptos"/>
                          <w:color w:val="404040" w:themeColor="text1" w:themeTint="BF"/>
                          <w:kern w:val="24"/>
                          <w:sz w:val="20"/>
                          <w:szCs w:val="20"/>
                          <w:lang w:val="en-US"/>
                        </w:rPr>
                        <w:t>41</w:t>
                      </w:r>
                      <w:proofErr w:type="gramEnd"/>
                      <w:r w:rsidRPr="00203054">
                        <w:rPr>
                          <w:rFonts w:hAnsi="Aptos"/>
                          <w:color w:val="404040" w:themeColor="text1" w:themeTint="BF"/>
                          <w:kern w:val="24"/>
                          <w:sz w:val="20"/>
                          <w:szCs w:val="20"/>
                          <w:lang w:val="en-US"/>
                        </w:rPr>
                        <w:t xml:space="preserve"> wooden cases laid beside one another in a crescent-shaped tunnel. </w:t>
                      </w:r>
                      <w:r w:rsidRPr="00203054">
                        <w:rPr>
                          <w:rFonts w:hAnsi="Aptos"/>
                          <w:color w:val="404040" w:themeColor="text1" w:themeTint="BF"/>
                          <w:kern w:val="24"/>
                          <w:lang w:val="en-US"/>
                        </w:rPr>
                        <w:t xml:space="preserve">Each case is touching the next (see left hand image of previous slide). </w:t>
                      </w:r>
                    </w:p>
                    <w:p w14:paraId="22D5C030" w14:textId="03767545"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 xml:space="preserve">In the </w:t>
                      </w:r>
                      <w:r w:rsidR="004A3C95" w:rsidRPr="00203054">
                        <w:rPr>
                          <w:rFonts w:hAnsi="Aptos"/>
                          <w:color w:val="404040" w:themeColor="text1" w:themeTint="BF"/>
                          <w:kern w:val="24"/>
                          <w:lang w:val="en-US"/>
                        </w:rPr>
                        <w:t>center</w:t>
                      </w:r>
                      <w:r w:rsidRPr="00203054">
                        <w:rPr>
                          <w:rFonts w:hAnsi="Aptos"/>
                          <w:color w:val="404040" w:themeColor="text1" w:themeTint="BF"/>
                          <w:kern w:val="24"/>
                          <w:lang w:val="en-US"/>
                        </w:rPr>
                        <w:t xml:space="preserve"> of the tunnel, there are </w:t>
                      </w:r>
                      <w:proofErr w:type="gramStart"/>
                      <w:r w:rsidRPr="00203054">
                        <w:rPr>
                          <w:rFonts w:hAnsi="Aptos"/>
                          <w:color w:val="404040" w:themeColor="text1" w:themeTint="BF"/>
                          <w:kern w:val="24"/>
                          <w:lang w:val="en-US"/>
                        </w:rPr>
                        <w:t>9</w:t>
                      </w:r>
                      <w:proofErr w:type="gramEnd"/>
                      <w:r w:rsidRPr="00203054">
                        <w:rPr>
                          <w:rFonts w:hAnsi="Aptos"/>
                          <w:color w:val="404040" w:themeColor="text1" w:themeTint="BF"/>
                          <w:kern w:val="24"/>
                          <w:lang w:val="en-US"/>
                        </w:rPr>
                        <w:t xml:space="preserve"> cases laid in a double stack (5 on the ground with 4 above – see right hand image)  </w:t>
                      </w:r>
                    </w:p>
                    <w:p w14:paraId="7D3AB4A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Markings on case translate to BB-1.</w:t>
                      </w:r>
                    </w:p>
                    <w:p w14:paraId="50311B8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Case Dimensions – 700 mm diameter x 800 mm length</w:t>
                      </w:r>
                    </w:p>
                    <w:p w14:paraId="06F9A7A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Internal dimensions of cylinder 432 mm diameter x 711 mm length</w:t>
                      </w:r>
                    </w:p>
                    <w:p w14:paraId="32A10EC1" w14:textId="6A68B465"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 xml:space="preserve">All-up weight (AUW) estimated at 166 kg from </w:t>
                      </w:r>
                      <w:r w:rsidR="00203054">
                        <w:rPr>
                          <w:rFonts w:hAnsi="Aptos"/>
                          <w:color w:val="404040" w:themeColor="text1" w:themeTint="BF"/>
                          <w:kern w:val="24"/>
                          <w:lang w:val="en-US"/>
                        </w:rPr>
                        <w:t>t</w:t>
                      </w:r>
                      <w:r w:rsidRPr="00203054">
                        <w:rPr>
                          <w:rFonts w:hAnsi="Aptos"/>
                          <w:color w:val="404040" w:themeColor="text1" w:themeTint="BF"/>
                          <w:kern w:val="24"/>
                          <w:lang w:val="en-US"/>
                        </w:rPr>
                        <w:t xml:space="preserve">he package </w:t>
                      </w:r>
                      <w:proofErr w:type="gramStart"/>
                      <w:r w:rsidRPr="00203054">
                        <w:rPr>
                          <w:rFonts w:hAnsi="Aptos"/>
                          <w:color w:val="404040" w:themeColor="text1" w:themeTint="BF"/>
                          <w:kern w:val="24"/>
                          <w:lang w:val="en-US"/>
                        </w:rPr>
                        <w:t>markings</w:t>
                      </w:r>
                      <w:proofErr w:type="gramEnd"/>
                    </w:p>
                    <w:p w14:paraId="67BFC339"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 xml:space="preserve">A pistol 305 mm long and 115 mm maximum diameter </w:t>
                      </w:r>
                      <w:proofErr w:type="gramStart"/>
                      <w:r w:rsidRPr="00203054">
                        <w:rPr>
                          <w:rFonts w:hAnsi="Aptos"/>
                          <w:color w:val="404040" w:themeColor="text1" w:themeTint="BF"/>
                          <w:kern w:val="24"/>
                          <w:lang w:val="en-US"/>
                        </w:rPr>
                        <w:t>appears to be</w:t>
                      </w:r>
                      <w:proofErr w:type="gramEnd"/>
                      <w:r w:rsidRPr="00203054">
                        <w:rPr>
                          <w:rFonts w:hAnsi="Aptos"/>
                          <w:color w:val="404040" w:themeColor="text1" w:themeTint="BF"/>
                          <w:kern w:val="24"/>
                          <w:lang w:val="en-US"/>
                        </w:rPr>
                        <w:t xml:space="preserve"> fitted to all but one munition.</w:t>
                      </w:r>
                    </w:p>
                    <w:p w14:paraId="42B15BFD"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Fine yellow crystals are apparent on the visible threads around the piston.</w:t>
                      </w:r>
                    </w:p>
                  </w:txbxContent>
                </v:textbox>
                <w10:wrap type="square" anchorx="margin"/>
              </v:rect>
            </w:pict>
          </mc:Fallback>
        </mc:AlternateContent>
      </w:r>
      <w:r>
        <w:t>O</w:t>
      </w:r>
      <w:r w:rsidR="000662A0">
        <w:t xml:space="preserve">ther marking </w:t>
      </w:r>
      <w:r w:rsidR="00047F71">
        <w:t>indicates</w:t>
      </w:r>
      <w:r w:rsidR="000662A0">
        <w:t xml:space="preserve"> the weight </w:t>
      </w:r>
      <w:r>
        <w:t>equalling</w:t>
      </w:r>
      <w:r w:rsidR="00373A17">
        <w:t xml:space="preserve"> </w:t>
      </w:r>
      <w:r w:rsidR="006B7DD0">
        <w:t xml:space="preserve">166 Kilograms as the GWT. The Net Explosive </w:t>
      </w:r>
      <w:r w:rsidR="006F48B6">
        <w:t xml:space="preserve">Quantity is </w:t>
      </w:r>
      <w:r w:rsidR="0093199B">
        <w:t>135</w:t>
      </w:r>
      <w:r w:rsidR="00B9371D">
        <w:t xml:space="preserve"> Kilograms, the chemical fill </w:t>
      </w:r>
      <w:r>
        <w:t>potentially being long-lasting.</w:t>
      </w:r>
      <w:r w:rsidR="001C7912">
        <w:t xml:space="preserve"> From the information </w:t>
      </w:r>
      <w:r>
        <w:t>provided,</w:t>
      </w:r>
      <w:r w:rsidR="001C7912">
        <w:t xml:space="preserve"> </w:t>
      </w:r>
      <w:r>
        <w:t>we can</w:t>
      </w:r>
      <w:r w:rsidR="00EC651A">
        <w:t xml:space="preserve"> assume that the fill is consistent of TNT (</w:t>
      </w:r>
      <w:r>
        <w:t>t</w:t>
      </w:r>
      <w:r w:rsidR="00C9701E" w:rsidRPr="00C9701E">
        <w:t>rinitrotoluene</w:t>
      </w:r>
      <w:r w:rsidR="00C9701E">
        <w:t xml:space="preserve">), </w:t>
      </w:r>
      <w:r w:rsidR="00A979D5">
        <w:t>as TNT is a yellow crystal formation</w:t>
      </w:r>
      <w:r>
        <w:t>,</w:t>
      </w:r>
      <w:r w:rsidR="00A979D5">
        <w:t xml:space="preserve"> </w:t>
      </w:r>
      <w:r>
        <w:t>matching</w:t>
      </w:r>
      <w:r w:rsidR="00A979D5">
        <w:t xml:space="preserve"> the description of the munitions. </w:t>
      </w:r>
    </w:p>
    <w:p w14:paraId="094A372D" w14:textId="5184B2B8" w:rsidR="005D0AAD" w:rsidRDefault="007F45E7" w:rsidP="007F45E7">
      <w:r>
        <w:t xml:space="preserve">The above information creates numerous risks. </w:t>
      </w:r>
      <w:r w:rsidR="00320A72">
        <w:t xml:space="preserve">However, from the same information you can start to research the </w:t>
      </w:r>
      <w:r w:rsidR="002235B6">
        <w:t xml:space="preserve">type of munition </w:t>
      </w:r>
      <w:r w:rsidR="004D79BE">
        <w:t xml:space="preserve">using </w:t>
      </w:r>
      <w:r w:rsidR="00876793">
        <w:t>bullet point th</w:t>
      </w:r>
      <w:r>
        <w:t>ree</w:t>
      </w:r>
      <w:r w:rsidR="00876793">
        <w:t xml:space="preserve"> (</w:t>
      </w:r>
      <w:r>
        <w:t>Figure 5). Preliminary researching</w:t>
      </w:r>
      <w:r w:rsidR="007E718A">
        <w:t xml:space="preserve"> “BB-1”</w:t>
      </w:r>
      <w:r>
        <w:t xml:space="preserve"> suggested links to various World War 2 weapons used by the</w:t>
      </w:r>
      <w:r w:rsidR="00C7185B">
        <w:t xml:space="preserve"> </w:t>
      </w:r>
      <w:r w:rsidR="00872CD5">
        <w:t>USSR</w:t>
      </w:r>
      <w:r w:rsidR="00BB464F">
        <w:t xml:space="preserve"> </w:t>
      </w:r>
      <w:sdt>
        <w:sdtPr>
          <w:id w:val="1526219697"/>
          <w:citation/>
        </w:sdtPr>
        <w:sdtContent>
          <w:r w:rsidR="00253289">
            <w:fldChar w:fldCharType="begin"/>
          </w:r>
          <w:r w:rsidR="00253289">
            <w:instrText xml:space="preserve">CITATION WAM \l 2057 </w:instrText>
          </w:r>
          <w:r w:rsidR="00253289">
            <w:fldChar w:fldCharType="separate"/>
          </w:r>
          <w:r w:rsidR="00253289" w:rsidRPr="00253289">
            <w:rPr>
              <w:noProof/>
            </w:rPr>
            <w:t>[1]</w:t>
          </w:r>
          <w:r w:rsidR="00253289">
            <w:fldChar w:fldCharType="end"/>
          </w:r>
        </w:sdtContent>
      </w:sdt>
      <w:r w:rsidR="00872CD5">
        <w:t xml:space="preserve">. </w:t>
      </w:r>
      <w:r w:rsidR="00450B28">
        <w:t>F</w:t>
      </w:r>
      <w:r w:rsidR="00F449E1">
        <w:t>rom this</w:t>
      </w:r>
      <w:r>
        <w:t xml:space="preserve">, </w:t>
      </w:r>
      <w:r w:rsidR="00F449E1">
        <w:t xml:space="preserve">we can assume </w:t>
      </w:r>
      <w:r w:rsidR="00253289">
        <w:t xml:space="preserve">that the </w:t>
      </w:r>
      <w:r w:rsidR="00B82FE2">
        <w:t xml:space="preserve">unknown munition is a BB-1 Depth Charge, as all information including weight and NEQ are similar </w:t>
      </w:r>
      <w:r w:rsidR="00911E76">
        <w:t xml:space="preserve">as well as dimensions: </w:t>
      </w:r>
    </w:p>
    <w:tbl>
      <w:tblPr>
        <w:tblStyle w:val="TableGrid"/>
        <w:tblW w:w="0" w:type="auto"/>
        <w:tblLook w:val="04A0" w:firstRow="1" w:lastRow="0" w:firstColumn="1" w:lastColumn="0" w:noHBand="0" w:noVBand="1"/>
      </w:tblPr>
      <w:tblGrid>
        <w:gridCol w:w="2795"/>
        <w:gridCol w:w="3153"/>
        <w:gridCol w:w="3068"/>
      </w:tblGrid>
      <w:tr w:rsidR="004D1B3F" w14:paraId="3D48CB49" w14:textId="77777777" w:rsidTr="00A36490">
        <w:tc>
          <w:tcPr>
            <w:tcW w:w="2795" w:type="dxa"/>
          </w:tcPr>
          <w:p w14:paraId="4E15DFE4" w14:textId="77777777" w:rsidR="004D1B3F" w:rsidRDefault="004D1B3F">
            <w:pPr>
              <w:rPr>
                <w:rFonts w:eastAsia="Times New Roman"/>
              </w:rPr>
            </w:pPr>
          </w:p>
        </w:tc>
        <w:tc>
          <w:tcPr>
            <w:tcW w:w="3153" w:type="dxa"/>
            <w:shd w:val="clear" w:color="auto" w:fill="F1A983" w:themeFill="accent2" w:themeFillTint="99"/>
          </w:tcPr>
          <w:p w14:paraId="67B221AB" w14:textId="21B23E89" w:rsidR="004D1B3F" w:rsidRDefault="004D1B3F">
            <w:pPr>
              <w:rPr>
                <w:rFonts w:eastAsia="Times New Roman"/>
              </w:rPr>
            </w:pPr>
            <w:r>
              <w:rPr>
                <w:rFonts w:eastAsia="Times New Roman"/>
              </w:rPr>
              <w:t>Unknown Munition</w:t>
            </w:r>
          </w:p>
        </w:tc>
        <w:tc>
          <w:tcPr>
            <w:tcW w:w="3068" w:type="dxa"/>
            <w:shd w:val="clear" w:color="auto" w:fill="8DD873" w:themeFill="accent6" w:themeFillTint="99"/>
          </w:tcPr>
          <w:p w14:paraId="37C28A84" w14:textId="46D7B697" w:rsidR="004D1B3F" w:rsidRDefault="004D1B3F">
            <w:pPr>
              <w:rPr>
                <w:rFonts w:eastAsia="Times New Roman"/>
              </w:rPr>
            </w:pPr>
            <w:r>
              <w:rPr>
                <w:rFonts w:eastAsia="Times New Roman"/>
              </w:rPr>
              <w:t xml:space="preserve">BB-1 Depth Charge </w:t>
            </w:r>
          </w:p>
        </w:tc>
      </w:tr>
      <w:tr w:rsidR="004D1B3F" w14:paraId="0FAFFAD8" w14:textId="77777777" w:rsidTr="00A36490">
        <w:tc>
          <w:tcPr>
            <w:tcW w:w="2795" w:type="dxa"/>
          </w:tcPr>
          <w:p w14:paraId="672F820C" w14:textId="6F9F92D7" w:rsidR="004D1B3F" w:rsidRDefault="004D1B3F">
            <w:pPr>
              <w:rPr>
                <w:rFonts w:eastAsia="Times New Roman"/>
              </w:rPr>
            </w:pPr>
            <w:r>
              <w:rPr>
                <w:rFonts w:eastAsia="Times New Roman"/>
              </w:rPr>
              <w:t xml:space="preserve">Weight </w:t>
            </w:r>
          </w:p>
        </w:tc>
        <w:tc>
          <w:tcPr>
            <w:tcW w:w="3153" w:type="dxa"/>
            <w:shd w:val="clear" w:color="auto" w:fill="F1A983" w:themeFill="accent2" w:themeFillTint="99"/>
          </w:tcPr>
          <w:p w14:paraId="2CAB877D" w14:textId="611C5A1B" w:rsidR="004D1B3F" w:rsidRDefault="00A1276B">
            <w:pPr>
              <w:rPr>
                <w:rFonts w:eastAsia="Times New Roman"/>
              </w:rPr>
            </w:pPr>
            <w:r>
              <w:rPr>
                <w:rFonts w:eastAsia="Times New Roman"/>
              </w:rPr>
              <w:t>166KG</w:t>
            </w:r>
          </w:p>
        </w:tc>
        <w:tc>
          <w:tcPr>
            <w:tcW w:w="3068" w:type="dxa"/>
            <w:shd w:val="clear" w:color="auto" w:fill="8DD873" w:themeFill="accent6" w:themeFillTint="99"/>
          </w:tcPr>
          <w:p w14:paraId="4B798354" w14:textId="13989DEB" w:rsidR="004D1B3F" w:rsidRDefault="000A4A9B">
            <w:pPr>
              <w:rPr>
                <w:rFonts w:eastAsia="Times New Roman"/>
              </w:rPr>
            </w:pPr>
            <w:r w:rsidRPr="000A4A9B">
              <w:rPr>
                <w:rFonts w:eastAsia="Times New Roman"/>
              </w:rPr>
              <w:t>363.7 lbs. (165 kg)</w:t>
            </w:r>
            <w:sdt>
              <w:sdtPr>
                <w:rPr>
                  <w:rFonts w:eastAsia="Times New Roman"/>
                </w:rPr>
                <w:id w:val="1327404234"/>
                <w:citation/>
              </w:sdtPr>
              <w:sdtContent>
                <w:r w:rsidR="00987424">
                  <w:rPr>
                    <w:rFonts w:eastAsia="Times New Roman"/>
                  </w:rPr>
                  <w:fldChar w:fldCharType="begin"/>
                </w:r>
                <w:r w:rsidR="00987424">
                  <w:rPr>
                    <w:rFonts w:eastAsia="Times New Roman"/>
                  </w:rPr>
                  <w:instrText xml:space="preserve"> CITATION WAM \l 2057 </w:instrText>
                </w:r>
                <w:r w:rsidR="00987424">
                  <w:rPr>
                    <w:rFonts w:eastAsia="Times New Roman"/>
                  </w:rPr>
                  <w:fldChar w:fldCharType="separate"/>
                </w:r>
                <w:r w:rsidR="00987424">
                  <w:rPr>
                    <w:rFonts w:eastAsia="Times New Roman"/>
                    <w:noProof/>
                  </w:rPr>
                  <w:t xml:space="preserve"> [1]</w:t>
                </w:r>
                <w:r w:rsidR="00987424">
                  <w:rPr>
                    <w:rFonts w:eastAsia="Times New Roman"/>
                  </w:rPr>
                  <w:fldChar w:fldCharType="end"/>
                </w:r>
              </w:sdtContent>
            </w:sdt>
          </w:p>
        </w:tc>
      </w:tr>
      <w:tr w:rsidR="004D1B3F" w14:paraId="579526AA" w14:textId="77777777" w:rsidTr="00A36490">
        <w:tc>
          <w:tcPr>
            <w:tcW w:w="2795" w:type="dxa"/>
          </w:tcPr>
          <w:p w14:paraId="2118985C" w14:textId="357F91AA" w:rsidR="004D1B3F" w:rsidRDefault="004D1B3F">
            <w:pPr>
              <w:rPr>
                <w:rFonts w:eastAsia="Times New Roman"/>
              </w:rPr>
            </w:pPr>
            <w:r>
              <w:rPr>
                <w:rFonts w:eastAsia="Times New Roman"/>
              </w:rPr>
              <w:t>NEQ</w:t>
            </w:r>
          </w:p>
        </w:tc>
        <w:tc>
          <w:tcPr>
            <w:tcW w:w="3153" w:type="dxa"/>
            <w:shd w:val="clear" w:color="auto" w:fill="F1A983" w:themeFill="accent2" w:themeFillTint="99"/>
          </w:tcPr>
          <w:p w14:paraId="6D36F553" w14:textId="6650D791" w:rsidR="004D1B3F" w:rsidRDefault="007051BB">
            <w:pPr>
              <w:rPr>
                <w:rFonts w:eastAsia="Times New Roman"/>
              </w:rPr>
            </w:pPr>
            <w:r>
              <w:rPr>
                <w:rFonts w:eastAsia="Times New Roman"/>
              </w:rPr>
              <w:t>??</w:t>
            </w:r>
          </w:p>
        </w:tc>
        <w:tc>
          <w:tcPr>
            <w:tcW w:w="3068" w:type="dxa"/>
            <w:shd w:val="clear" w:color="auto" w:fill="8DD873" w:themeFill="accent6" w:themeFillTint="99"/>
          </w:tcPr>
          <w:p w14:paraId="706E6E94" w14:textId="7AF1B702" w:rsidR="004D1B3F" w:rsidRDefault="000A4A9B">
            <w:pPr>
              <w:rPr>
                <w:rFonts w:eastAsia="Times New Roman"/>
              </w:rPr>
            </w:pPr>
            <w:r w:rsidRPr="000A4A9B">
              <w:rPr>
                <w:rFonts w:eastAsia="Times New Roman"/>
              </w:rPr>
              <w:t>300 lbs. (135 kg) TNT</w:t>
            </w:r>
            <w:sdt>
              <w:sdtPr>
                <w:rPr>
                  <w:rFonts w:eastAsia="Times New Roman"/>
                </w:rPr>
                <w:id w:val="1480417905"/>
                <w:citation/>
              </w:sdtPr>
              <w:sdtContent>
                <w:r w:rsidR="00987424">
                  <w:rPr>
                    <w:rFonts w:eastAsia="Times New Roman"/>
                  </w:rPr>
                  <w:fldChar w:fldCharType="begin"/>
                </w:r>
                <w:r w:rsidR="00987424">
                  <w:rPr>
                    <w:rFonts w:eastAsia="Times New Roman"/>
                  </w:rPr>
                  <w:instrText xml:space="preserve"> CITATION WAM \l 2057 </w:instrText>
                </w:r>
                <w:r w:rsidR="00987424">
                  <w:rPr>
                    <w:rFonts w:eastAsia="Times New Roman"/>
                  </w:rPr>
                  <w:fldChar w:fldCharType="separate"/>
                </w:r>
                <w:r w:rsidR="00987424">
                  <w:rPr>
                    <w:rFonts w:eastAsia="Times New Roman"/>
                    <w:noProof/>
                  </w:rPr>
                  <w:t xml:space="preserve"> [1]</w:t>
                </w:r>
                <w:r w:rsidR="00987424">
                  <w:rPr>
                    <w:rFonts w:eastAsia="Times New Roman"/>
                  </w:rPr>
                  <w:fldChar w:fldCharType="end"/>
                </w:r>
              </w:sdtContent>
            </w:sdt>
          </w:p>
        </w:tc>
      </w:tr>
      <w:tr w:rsidR="004D1B3F" w14:paraId="3A9A60A3" w14:textId="77777777" w:rsidTr="00A36490">
        <w:tc>
          <w:tcPr>
            <w:tcW w:w="2795" w:type="dxa"/>
          </w:tcPr>
          <w:p w14:paraId="4A9EA4D5" w14:textId="3D1A568D" w:rsidR="004D1B3F" w:rsidRDefault="004D1B3F">
            <w:pPr>
              <w:rPr>
                <w:rFonts w:eastAsia="Times New Roman"/>
              </w:rPr>
            </w:pPr>
            <w:r>
              <w:rPr>
                <w:rFonts w:eastAsia="Times New Roman"/>
              </w:rPr>
              <w:t xml:space="preserve">Dimensions </w:t>
            </w:r>
          </w:p>
        </w:tc>
        <w:tc>
          <w:tcPr>
            <w:tcW w:w="3153" w:type="dxa"/>
            <w:shd w:val="clear" w:color="auto" w:fill="F1A983" w:themeFill="accent2" w:themeFillTint="99"/>
          </w:tcPr>
          <w:p w14:paraId="0FF92E30" w14:textId="51DAC071" w:rsidR="004D1B3F" w:rsidRDefault="009F30D7">
            <w:pPr>
              <w:rPr>
                <w:rFonts w:eastAsia="Times New Roman"/>
              </w:rPr>
            </w:pPr>
            <w:r>
              <w:rPr>
                <w:rFonts w:eastAsia="Times New Roman"/>
              </w:rPr>
              <w:t>432</w:t>
            </w:r>
            <w:r w:rsidR="007051BB">
              <w:rPr>
                <w:rFonts w:eastAsia="Times New Roman"/>
              </w:rPr>
              <w:t>mm</w:t>
            </w:r>
            <w:r>
              <w:rPr>
                <w:rFonts w:eastAsia="Times New Roman"/>
              </w:rPr>
              <w:t xml:space="preserve"> x 711</w:t>
            </w:r>
            <w:r w:rsidR="007051BB">
              <w:rPr>
                <w:rFonts w:eastAsia="Times New Roman"/>
              </w:rPr>
              <w:t>mm</w:t>
            </w:r>
            <w:r>
              <w:rPr>
                <w:rFonts w:eastAsia="Times New Roman"/>
              </w:rPr>
              <w:t xml:space="preserve"> (INTERNAL)</w:t>
            </w:r>
          </w:p>
        </w:tc>
        <w:tc>
          <w:tcPr>
            <w:tcW w:w="3068" w:type="dxa"/>
            <w:shd w:val="clear" w:color="auto" w:fill="8DD873" w:themeFill="accent6" w:themeFillTint="99"/>
          </w:tcPr>
          <w:p w14:paraId="656DA686" w14:textId="06B0E680" w:rsidR="004D1B3F" w:rsidRDefault="00537500">
            <w:pPr>
              <w:rPr>
                <w:rFonts w:eastAsia="Times New Roman"/>
              </w:rPr>
            </w:pPr>
            <w:r>
              <w:rPr>
                <w:rFonts w:eastAsia="Times New Roman"/>
              </w:rPr>
              <w:t>720</w:t>
            </w:r>
            <w:r w:rsidR="007051BB">
              <w:rPr>
                <w:rFonts w:eastAsia="Times New Roman"/>
              </w:rPr>
              <w:t>mm</w:t>
            </w:r>
            <w:r>
              <w:rPr>
                <w:rFonts w:eastAsia="Times New Roman"/>
              </w:rPr>
              <w:t xml:space="preserve"> x 420</w:t>
            </w:r>
            <w:r w:rsidR="007051BB">
              <w:rPr>
                <w:rFonts w:eastAsia="Times New Roman"/>
              </w:rPr>
              <w:t>mm</w:t>
            </w:r>
            <w:sdt>
              <w:sdtPr>
                <w:rPr>
                  <w:rFonts w:eastAsia="Times New Roman"/>
                </w:rPr>
                <w:id w:val="872734861"/>
                <w:citation/>
              </w:sdtPr>
              <w:sdtContent>
                <w:r w:rsidR="00262C89">
                  <w:rPr>
                    <w:rFonts w:eastAsia="Times New Roman"/>
                  </w:rPr>
                  <w:fldChar w:fldCharType="begin"/>
                </w:r>
                <w:r w:rsidR="00262C89">
                  <w:rPr>
                    <w:rFonts w:eastAsia="Times New Roman"/>
                  </w:rPr>
                  <w:instrText xml:space="preserve"> CITATION Kir14 \l 2057 </w:instrText>
                </w:r>
                <w:r w:rsidR="00262C89">
                  <w:rPr>
                    <w:rFonts w:eastAsia="Times New Roman"/>
                  </w:rPr>
                  <w:fldChar w:fldCharType="separate"/>
                </w:r>
                <w:r w:rsidR="00262C89">
                  <w:rPr>
                    <w:rFonts w:eastAsia="Times New Roman"/>
                    <w:noProof/>
                  </w:rPr>
                  <w:t xml:space="preserve"> [2]</w:t>
                </w:r>
                <w:r w:rsidR="00262C89">
                  <w:rPr>
                    <w:rFonts w:eastAsia="Times New Roman"/>
                  </w:rPr>
                  <w:fldChar w:fldCharType="end"/>
                </w:r>
              </w:sdtContent>
            </w:sdt>
          </w:p>
        </w:tc>
      </w:tr>
      <w:tr w:rsidR="004D1B3F" w14:paraId="4DC653EE" w14:textId="77777777" w:rsidTr="00A36490">
        <w:tc>
          <w:tcPr>
            <w:tcW w:w="2795" w:type="dxa"/>
          </w:tcPr>
          <w:p w14:paraId="56B1F330" w14:textId="079CFBB8" w:rsidR="004D1B3F" w:rsidRDefault="00A1276B">
            <w:pPr>
              <w:rPr>
                <w:rFonts w:eastAsia="Times New Roman"/>
              </w:rPr>
            </w:pPr>
            <w:r>
              <w:rPr>
                <w:rFonts w:eastAsia="Times New Roman"/>
              </w:rPr>
              <w:t>Markings</w:t>
            </w:r>
          </w:p>
        </w:tc>
        <w:tc>
          <w:tcPr>
            <w:tcW w:w="3153" w:type="dxa"/>
            <w:shd w:val="clear" w:color="auto" w:fill="F1A983" w:themeFill="accent2" w:themeFillTint="99"/>
          </w:tcPr>
          <w:p w14:paraId="4F7A0DA7" w14:textId="3476335D" w:rsidR="004D1B3F" w:rsidRDefault="00A1276B">
            <w:pPr>
              <w:rPr>
                <w:rFonts w:eastAsia="Times New Roman"/>
              </w:rPr>
            </w:pPr>
            <w:r>
              <w:rPr>
                <w:rFonts w:eastAsia="Times New Roman"/>
              </w:rPr>
              <w:t>BB-1</w:t>
            </w:r>
          </w:p>
        </w:tc>
        <w:tc>
          <w:tcPr>
            <w:tcW w:w="3068" w:type="dxa"/>
            <w:shd w:val="clear" w:color="auto" w:fill="8DD873" w:themeFill="accent6" w:themeFillTint="99"/>
          </w:tcPr>
          <w:p w14:paraId="186AA19A" w14:textId="29D88F24" w:rsidR="004D1B3F" w:rsidRDefault="00A1276B">
            <w:pPr>
              <w:rPr>
                <w:rFonts w:eastAsia="Times New Roman"/>
              </w:rPr>
            </w:pPr>
            <w:r>
              <w:rPr>
                <w:rFonts w:eastAsia="Times New Roman"/>
              </w:rPr>
              <w:t>BB-1</w:t>
            </w:r>
            <w:sdt>
              <w:sdtPr>
                <w:rPr>
                  <w:rFonts w:eastAsia="Times New Roman"/>
                </w:rPr>
                <w:id w:val="-1409215624"/>
                <w:citation/>
              </w:sdtPr>
              <w:sdtContent>
                <w:r w:rsidR="00987424">
                  <w:rPr>
                    <w:rFonts w:eastAsia="Times New Roman"/>
                  </w:rPr>
                  <w:fldChar w:fldCharType="begin"/>
                </w:r>
                <w:r w:rsidR="00987424">
                  <w:rPr>
                    <w:rFonts w:eastAsia="Times New Roman"/>
                  </w:rPr>
                  <w:instrText xml:space="preserve"> CITATION WAM \l 2057 </w:instrText>
                </w:r>
                <w:r w:rsidR="00987424">
                  <w:rPr>
                    <w:rFonts w:eastAsia="Times New Roman"/>
                  </w:rPr>
                  <w:fldChar w:fldCharType="separate"/>
                </w:r>
                <w:r w:rsidR="00987424">
                  <w:rPr>
                    <w:rFonts w:eastAsia="Times New Roman"/>
                    <w:noProof/>
                  </w:rPr>
                  <w:t xml:space="preserve"> [1]</w:t>
                </w:r>
                <w:r w:rsidR="00987424">
                  <w:rPr>
                    <w:rFonts w:eastAsia="Times New Roman"/>
                  </w:rPr>
                  <w:fldChar w:fldCharType="end"/>
                </w:r>
              </w:sdtContent>
            </w:sdt>
          </w:p>
        </w:tc>
      </w:tr>
    </w:tbl>
    <w:p w14:paraId="3F6A0D67" w14:textId="77777777" w:rsidR="004D1B3F" w:rsidRDefault="004D1B3F">
      <w:pPr>
        <w:rPr>
          <w:rFonts w:eastAsia="Times New Roman"/>
        </w:rPr>
      </w:pPr>
    </w:p>
    <w:p w14:paraId="327FA7B0" w14:textId="1A7DBD5F" w:rsidR="007F45E7" w:rsidRDefault="007F45E7" w:rsidP="005F4D79">
      <w:pPr>
        <w:rPr>
          <w:rFonts w:eastAsia="Times New Roman"/>
        </w:rPr>
      </w:pPr>
      <w:r>
        <w:rPr>
          <w:rFonts w:eastAsia="Times New Roman"/>
        </w:rPr>
        <w:t>T</w:t>
      </w:r>
      <w:r w:rsidR="001D09A6">
        <w:rPr>
          <w:rFonts w:eastAsia="Times New Roman"/>
        </w:rPr>
        <w:t xml:space="preserve">here are similarities between both </w:t>
      </w:r>
      <w:r w:rsidR="000A2E1C">
        <w:rPr>
          <w:rFonts w:eastAsia="Times New Roman"/>
        </w:rPr>
        <w:t xml:space="preserve">the </w:t>
      </w:r>
      <w:r w:rsidR="009E47F6">
        <w:rPr>
          <w:rFonts w:eastAsia="Times New Roman"/>
        </w:rPr>
        <w:t xml:space="preserve">unknown munition and the BB-1, hence </w:t>
      </w:r>
      <w:r>
        <w:rPr>
          <w:rFonts w:eastAsia="Times New Roman"/>
        </w:rPr>
        <w:t>the estimation</w:t>
      </w:r>
      <w:r w:rsidR="00CA6A34">
        <w:rPr>
          <w:rFonts w:eastAsia="Times New Roman"/>
        </w:rPr>
        <w:t xml:space="preserve"> that these are the same item</w:t>
      </w:r>
      <w:r>
        <w:rPr>
          <w:rFonts w:eastAsia="Times New Roman"/>
        </w:rPr>
        <w:t xml:space="preserve"> [2].</w:t>
      </w:r>
    </w:p>
    <w:p w14:paraId="09164F94" w14:textId="1E76B6D2" w:rsidR="002C5BBC" w:rsidRDefault="005F4D79" w:rsidP="007F45E7">
      <w:pPr>
        <w:jc w:val="center"/>
      </w:pPr>
      <w:r w:rsidRPr="002C5BBC">
        <w:rPr>
          <w:rFonts w:eastAsia="Times New Roman"/>
          <w:noProof/>
        </w:rPr>
        <w:lastRenderedPageBreak/>
        <w:drawing>
          <wp:inline distT="0" distB="0" distL="0" distR="0" wp14:anchorId="082432F4" wp14:editId="31F3114E">
            <wp:extent cx="3132814" cy="2110641"/>
            <wp:effectExtent l="0" t="0" r="0" b="4445"/>
            <wp:docPr id="1147832338" name="Picture 5" descr="A drawing of a device">
              <a:hlinkClick xmlns:a="http://schemas.openxmlformats.org/drawingml/2006/main" r:id="rId1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32338" name="Picture 5" descr="A drawing of a device">
                      <a:hlinkClick r:id="rId14" tgtFrame="_blank"/>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50550" cy="2122590"/>
                    </a:xfrm>
                    <a:prstGeom prst="rect">
                      <a:avLst/>
                    </a:prstGeom>
                    <a:noFill/>
                    <a:ln>
                      <a:noFill/>
                    </a:ln>
                  </pic:spPr>
                </pic:pic>
              </a:graphicData>
            </a:graphic>
          </wp:inline>
        </w:drawing>
      </w:r>
    </w:p>
    <w:p w14:paraId="23E256DB" w14:textId="52D2B639" w:rsidR="00F150C4" w:rsidRPr="007F45E7" w:rsidRDefault="002C5BBC" w:rsidP="007F45E7">
      <w:pPr>
        <w:pStyle w:val="Caption"/>
        <w:jc w:val="center"/>
      </w:pPr>
      <w:bookmarkStart w:id="13" w:name="_Toc184834643"/>
      <w:r>
        <w:t xml:space="preserve">Figure </w:t>
      </w:r>
      <w:fldSimple w:instr=" SEQ Figure \* ARABIC ">
        <w:r w:rsidR="00EE5E4E">
          <w:rPr>
            <w:noProof/>
          </w:rPr>
          <w:t>7</w:t>
        </w:r>
      </w:fldSimple>
      <w:r>
        <w:t>, BB-1 Technical Image</w:t>
      </w:r>
      <w:bookmarkEnd w:id="13"/>
    </w:p>
    <w:p w14:paraId="405D71A7" w14:textId="2DEDAA85" w:rsidR="002A09D7" w:rsidRPr="003F7649" w:rsidRDefault="00DB54E8">
      <w:pPr>
        <w:rPr>
          <w:rFonts w:eastAsia="Times New Roman"/>
        </w:rPr>
      </w:pPr>
      <w:r>
        <w:rPr>
          <w:noProof/>
          <w:sz w:val="24"/>
          <w:szCs w:val="24"/>
        </w:rPr>
        <w:drawing>
          <wp:anchor distT="0" distB="0" distL="114300" distR="114300" simplePos="0" relativeHeight="251671552" behindDoc="1" locked="0" layoutInCell="1" allowOverlap="1" wp14:anchorId="765F0A2B" wp14:editId="5894A241">
            <wp:simplePos x="0" y="0"/>
            <wp:positionH relativeFrom="margin">
              <wp:posOffset>0</wp:posOffset>
            </wp:positionH>
            <wp:positionV relativeFrom="page">
              <wp:posOffset>6027089</wp:posOffset>
            </wp:positionV>
            <wp:extent cx="2799080" cy="1112520"/>
            <wp:effectExtent l="0" t="0" r="1270" b="0"/>
            <wp:wrapTight wrapText="bothSides">
              <wp:wrapPolygon edited="0">
                <wp:start x="0" y="0"/>
                <wp:lineTo x="0" y="21082"/>
                <wp:lineTo x="21463" y="21082"/>
                <wp:lineTo x="21463" y="0"/>
                <wp:lineTo x="0" y="0"/>
              </wp:wrapPolygon>
            </wp:wrapTight>
            <wp:docPr id="2019267650" name="Picture 6" descr="A metal pipe with a yellow stri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267650" name="Picture 6" descr="A metal pipe with a yellow stripe"/>
                    <pic:cNvPicPr/>
                  </pic:nvPicPr>
                  <pic:blipFill>
                    <a:blip r:embed="rId16">
                      <a:extLst>
                        <a:ext uri="{28A0092B-C50C-407E-A947-70E740481C1C}">
                          <a14:useLocalDpi xmlns:a14="http://schemas.microsoft.com/office/drawing/2010/main" val="0"/>
                        </a:ext>
                      </a:extLst>
                    </a:blip>
                    <a:stretch>
                      <a:fillRect/>
                    </a:stretch>
                  </pic:blipFill>
                  <pic:spPr>
                    <a:xfrm>
                      <a:off x="0" y="0"/>
                      <a:ext cx="2799080" cy="1112520"/>
                    </a:xfrm>
                    <a:prstGeom prst="rect">
                      <a:avLst/>
                    </a:prstGeom>
                  </pic:spPr>
                </pic:pic>
              </a:graphicData>
            </a:graphic>
          </wp:anchor>
        </w:drawing>
      </w:r>
      <w:r w:rsidR="003F7649">
        <w:rPr>
          <w:rFonts w:eastAsia="Times New Roman"/>
        </w:rPr>
        <w:t xml:space="preserve">This raises further issues upon visual inspection, including identifying </w:t>
      </w:r>
      <w:r w:rsidR="00034D55">
        <w:rPr>
          <w:rFonts w:eastAsia="Times New Roman"/>
        </w:rPr>
        <w:t xml:space="preserve">the extruding substance is from the </w:t>
      </w:r>
      <w:r w:rsidR="0050079B">
        <w:rPr>
          <w:rFonts w:eastAsia="Times New Roman"/>
        </w:rPr>
        <w:t>BB-1</w:t>
      </w:r>
      <w:r w:rsidR="003F7649">
        <w:rPr>
          <w:rFonts w:eastAsia="Times New Roman"/>
        </w:rPr>
        <w:t>s</w:t>
      </w:r>
      <w:r w:rsidR="0050079B">
        <w:rPr>
          <w:rFonts w:eastAsia="Times New Roman"/>
        </w:rPr>
        <w:t xml:space="preserve"> and </w:t>
      </w:r>
      <w:r w:rsidR="003F7649">
        <w:rPr>
          <w:rFonts w:eastAsia="Times New Roman"/>
        </w:rPr>
        <w:t>the attached</w:t>
      </w:r>
      <w:r w:rsidR="0050079B">
        <w:rPr>
          <w:rFonts w:eastAsia="Times New Roman"/>
        </w:rPr>
        <w:t xml:space="preserve"> </w:t>
      </w:r>
      <w:r w:rsidR="00220D3E">
        <w:rPr>
          <w:rFonts w:eastAsia="Times New Roman"/>
        </w:rPr>
        <w:t>fuses</w:t>
      </w:r>
      <w:r w:rsidR="0050079B">
        <w:rPr>
          <w:rFonts w:eastAsia="Times New Roman"/>
        </w:rPr>
        <w:t xml:space="preserve">. The </w:t>
      </w:r>
      <w:r w:rsidR="00FB1A10">
        <w:rPr>
          <w:rFonts w:eastAsia="Times New Roman"/>
        </w:rPr>
        <w:t xml:space="preserve">BB-1 </w:t>
      </w:r>
      <w:r w:rsidR="003F7649">
        <w:rPr>
          <w:rFonts w:eastAsia="Times New Roman"/>
        </w:rPr>
        <w:t>contains</w:t>
      </w:r>
      <w:r w:rsidR="00FB1A10">
        <w:rPr>
          <w:rFonts w:eastAsia="Times New Roman"/>
        </w:rPr>
        <w:t xml:space="preserve"> are </w:t>
      </w:r>
      <w:r w:rsidR="003C402C">
        <w:rPr>
          <w:rFonts w:eastAsia="Times New Roman"/>
        </w:rPr>
        <w:t>distinct types</w:t>
      </w:r>
      <w:r w:rsidR="00FB1A10">
        <w:rPr>
          <w:rFonts w:eastAsia="Times New Roman"/>
        </w:rPr>
        <w:t xml:space="preserve"> </w:t>
      </w:r>
      <w:r w:rsidR="003F7649">
        <w:rPr>
          <w:rFonts w:eastAsia="Times New Roman"/>
        </w:rPr>
        <w:t xml:space="preserve">of </w:t>
      </w:r>
      <w:r w:rsidR="00220D3E">
        <w:rPr>
          <w:rFonts w:eastAsia="Times New Roman"/>
        </w:rPr>
        <w:t>fuses</w:t>
      </w:r>
      <w:r w:rsidR="003F7649">
        <w:rPr>
          <w:rFonts w:eastAsia="Times New Roman"/>
        </w:rPr>
        <w:t xml:space="preserve"> </w:t>
      </w:r>
      <w:r w:rsidR="00FB1A10">
        <w:rPr>
          <w:rFonts w:eastAsia="Times New Roman"/>
        </w:rPr>
        <w:t xml:space="preserve">which all have different </w:t>
      </w:r>
      <w:r w:rsidR="00836BAF">
        <w:rPr>
          <w:rFonts w:eastAsia="Times New Roman"/>
        </w:rPr>
        <w:t xml:space="preserve">primary </w:t>
      </w:r>
      <w:r w:rsidR="00B62926">
        <w:rPr>
          <w:rFonts w:eastAsia="Times New Roman"/>
        </w:rPr>
        <w:t xml:space="preserve">explosive substances and </w:t>
      </w:r>
      <w:r w:rsidR="00F14991">
        <w:rPr>
          <w:rFonts w:eastAsia="Times New Roman"/>
        </w:rPr>
        <w:t xml:space="preserve">physical arming </w:t>
      </w:r>
      <w:r w:rsidR="00B100AC">
        <w:rPr>
          <w:rFonts w:eastAsia="Times New Roman"/>
        </w:rPr>
        <w:t xml:space="preserve">devices. </w:t>
      </w:r>
      <w:r w:rsidR="00C37943">
        <w:rPr>
          <w:rFonts w:eastAsia="Times New Roman"/>
        </w:rPr>
        <w:t xml:space="preserve">This meant that all </w:t>
      </w:r>
      <w:r w:rsidR="00FC63AF">
        <w:rPr>
          <w:rFonts w:eastAsia="Times New Roman"/>
        </w:rPr>
        <w:t xml:space="preserve">fuzes had to be compared to each other and </w:t>
      </w:r>
      <w:r w:rsidR="00784C3B">
        <w:rPr>
          <w:rFonts w:eastAsia="Times New Roman"/>
        </w:rPr>
        <w:t xml:space="preserve">as a group there was a </w:t>
      </w:r>
      <w:r w:rsidR="00016FF3">
        <w:rPr>
          <w:rFonts w:eastAsia="Times New Roman"/>
        </w:rPr>
        <w:t>unanimous decision</w:t>
      </w:r>
      <w:r w:rsidR="00802402">
        <w:rPr>
          <w:rFonts w:eastAsia="Times New Roman"/>
        </w:rPr>
        <w:t xml:space="preserve"> that the K-3</w:t>
      </w:r>
      <w:r w:rsidR="003C402C">
        <w:rPr>
          <w:rFonts w:eastAsia="Times New Roman"/>
        </w:rPr>
        <w:t>M</w:t>
      </w:r>
      <w:r w:rsidR="00802402">
        <w:rPr>
          <w:rFonts w:eastAsia="Times New Roman"/>
        </w:rPr>
        <w:t xml:space="preserve"> fuze was </w:t>
      </w:r>
      <w:r w:rsidR="00863345">
        <w:rPr>
          <w:rFonts w:eastAsia="Times New Roman"/>
        </w:rPr>
        <w:t xml:space="preserve">the correct and current fuze for the </w:t>
      </w:r>
      <w:r w:rsidR="00A566CE">
        <w:rPr>
          <w:rFonts w:eastAsia="Times New Roman"/>
        </w:rPr>
        <w:t>period</w:t>
      </w:r>
      <w:r w:rsidR="00863345">
        <w:rPr>
          <w:rFonts w:eastAsia="Times New Roman"/>
        </w:rPr>
        <w:t xml:space="preserve"> the </w:t>
      </w:r>
      <w:r w:rsidR="003721B7">
        <w:rPr>
          <w:rFonts w:eastAsia="Times New Roman"/>
        </w:rPr>
        <w:t xml:space="preserve">BB-1 was left in the PES1. This is due to the evidence gathered that </w:t>
      </w:r>
      <w:r w:rsidR="00625222">
        <w:rPr>
          <w:rFonts w:eastAsia="Times New Roman"/>
        </w:rPr>
        <w:t>the K-3</w:t>
      </w:r>
      <w:r w:rsidR="003C402C">
        <w:rPr>
          <w:rFonts w:eastAsia="Times New Roman"/>
        </w:rPr>
        <w:t>M</w:t>
      </w:r>
      <w:r w:rsidR="00625222">
        <w:rPr>
          <w:rFonts w:eastAsia="Times New Roman"/>
        </w:rPr>
        <w:t xml:space="preserve"> was </w:t>
      </w:r>
      <w:r w:rsidR="002D7CA9">
        <w:rPr>
          <w:rFonts w:eastAsia="Times New Roman"/>
        </w:rPr>
        <w:t xml:space="preserve">extremely similar in </w:t>
      </w:r>
      <w:r w:rsidR="00452471">
        <w:rPr>
          <w:rFonts w:eastAsia="Times New Roman"/>
        </w:rPr>
        <w:t>the shape of the fuze in the technical image</w:t>
      </w:r>
      <w:r w:rsidR="00FA454C">
        <w:rPr>
          <w:rFonts w:eastAsia="Times New Roman"/>
        </w:rPr>
        <w:t xml:space="preserve"> (see below for comparison), </w:t>
      </w:r>
      <w:r w:rsidRPr="002C5BBC">
        <w:rPr>
          <w:rFonts w:eastAsia="Times New Roman"/>
          <w:noProof/>
        </w:rPr>
        <w:drawing>
          <wp:anchor distT="0" distB="0" distL="114300" distR="114300" simplePos="0" relativeHeight="251670528" behindDoc="1" locked="0" layoutInCell="1" allowOverlap="1" wp14:anchorId="5DFC9068" wp14:editId="2FEEA29B">
            <wp:simplePos x="0" y="0"/>
            <wp:positionH relativeFrom="column">
              <wp:posOffset>3101009</wp:posOffset>
            </wp:positionH>
            <wp:positionV relativeFrom="page">
              <wp:posOffset>5971430</wp:posOffset>
            </wp:positionV>
            <wp:extent cx="2432685" cy="1143635"/>
            <wp:effectExtent l="0" t="0" r="5715" b="0"/>
            <wp:wrapTight wrapText="bothSides">
              <wp:wrapPolygon edited="0">
                <wp:start x="0" y="0"/>
                <wp:lineTo x="0" y="21228"/>
                <wp:lineTo x="21482" y="21228"/>
                <wp:lineTo x="21482" y="0"/>
                <wp:lineTo x="0" y="0"/>
              </wp:wrapPolygon>
            </wp:wrapTight>
            <wp:docPr id="6241803" name="Picture 5" descr="A drawing of a device">
              <a:hlinkClick xmlns:a="http://schemas.openxmlformats.org/drawingml/2006/main" r:id="rId1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32338" name="Picture 5" descr="A drawing of a device">
                      <a:hlinkClick r:id="rId14" tgtFrame="_blank"/>
                    </pic:cNvPr>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099" t="32785" r="51764" b="37815"/>
                    <a:stretch/>
                  </pic:blipFill>
                  <pic:spPr bwMode="auto">
                    <a:xfrm>
                      <a:off x="0" y="0"/>
                      <a:ext cx="2432685" cy="1143635"/>
                    </a:xfrm>
                    <a:prstGeom prst="rect">
                      <a:avLst/>
                    </a:prstGeom>
                    <a:noFill/>
                    <a:ln>
                      <a:noFill/>
                    </a:ln>
                    <a:extLst>
                      <a:ext uri="{53640926-AAD7-44D8-BBD7-CCE9431645EC}">
                        <a14:shadowObscured xmlns:a14="http://schemas.microsoft.com/office/drawing/2010/main"/>
                      </a:ext>
                    </a:extLst>
                  </pic:spPr>
                </pic:pic>
              </a:graphicData>
            </a:graphic>
          </wp:anchor>
        </w:drawing>
      </w:r>
    </w:p>
    <w:p w14:paraId="480A0E6C" w14:textId="613A6A33" w:rsidR="003F7649" w:rsidRDefault="003F7649">
      <w:pPr>
        <w:rPr>
          <w:sz w:val="24"/>
          <w:szCs w:val="24"/>
        </w:rPr>
      </w:pPr>
      <w:r>
        <w:rPr>
          <w:noProof/>
        </w:rPr>
        <mc:AlternateContent>
          <mc:Choice Requires="wps">
            <w:drawing>
              <wp:anchor distT="0" distB="0" distL="114300" distR="114300" simplePos="0" relativeHeight="251675648" behindDoc="1" locked="0" layoutInCell="1" allowOverlap="1" wp14:anchorId="5F971B99" wp14:editId="570D77C0">
                <wp:simplePos x="0" y="0"/>
                <wp:positionH relativeFrom="column">
                  <wp:posOffset>3242310</wp:posOffset>
                </wp:positionH>
                <wp:positionV relativeFrom="paragraph">
                  <wp:posOffset>2397568</wp:posOffset>
                </wp:positionV>
                <wp:extent cx="2432685" cy="635"/>
                <wp:effectExtent l="0" t="0" r="0" b="0"/>
                <wp:wrapTight wrapText="bothSides">
                  <wp:wrapPolygon edited="0">
                    <wp:start x="0" y="0"/>
                    <wp:lineTo x="0" y="21600"/>
                    <wp:lineTo x="21600" y="21600"/>
                    <wp:lineTo x="21600" y="0"/>
                  </wp:wrapPolygon>
                </wp:wrapTight>
                <wp:docPr id="1003152969" name="Text Box 1"/>
                <wp:cNvGraphicFramePr/>
                <a:graphic xmlns:a="http://schemas.openxmlformats.org/drawingml/2006/main">
                  <a:graphicData uri="http://schemas.microsoft.com/office/word/2010/wordprocessingShape">
                    <wps:wsp>
                      <wps:cNvSpPr txBox="1"/>
                      <wps:spPr>
                        <a:xfrm>
                          <a:off x="0" y="0"/>
                          <a:ext cx="2432685" cy="635"/>
                        </a:xfrm>
                        <a:prstGeom prst="rect">
                          <a:avLst/>
                        </a:prstGeom>
                        <a:solidFill>
                          <a:prstClr val="white"/>
                        </a:solidFill>
                        <a:ln>
                          <a:noFill/>
                        </a:ln>
                      </wps:spPr>
                      <wps:txbx>
                        <w:txbxContent>
                          <w:p w14:paraId="348CEBEA" w14:textId="5381E22E" w:rsidR="004B6FAE" w:rsidRPr="001C53E3" w:rsidRDefault="004B6FAE" w:rsidP="004B6FAE">
                            <w:pPr>
                              <w:pStyle w:val="Caption"/>
                              <w:rPr>
                                <w:rFonts w:eastAsia="Times New Roman"/>
                                <w:sz w:val="22"/>
                                <w:szCs w:val="22"/>
                              </w:rPr>
                            </w:pPr>
                            <w:bookmarkStart w:id="14" w:name="_Toc184834644"/>
                            <w:r>
                              <w:t xml:space="preserve">Figure </w:t>
                            </w:r>
                            <w:fldSimple w:instr=" SEQ Figure \* ARABIC ">
                              <w:r w:rsidR="00EE5E4E">
                                <w:rPr>
                                  <w:noProof/>
                                </w:rPr>
                                <w:t>8</w:t>
                              </w:r>
                            </w:fldSimple>
                            <w:r>
                              <w:t>, Technical Diagram for K-</w:t>
                            </w:r>
                            <w:r w:rsidR="00CE1E4B">
                              <w:t>3M.</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971B99" id="_x0000_s1029" type="#_x0000_t202" style="position:absolute;margin-left:255.3pt;margin-top:188.8pt;width:191.5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" stroked="f">
                <v:textbox style="mso-fit-shape-to-text:t" inset="0,0,0,0">
                  <w:txbxContent>
                    <w:p w14:paraId="348CEBEA" w14:textId="5381E22E" w:rsidR="004B6FAE" w:rsidRPr="001C53E3" w:rsidRDefault="004B6FAE" w:rsidP="004B6FAE">
                      <w:pPr>
                        <w:pStyle w:val="Caption"/>
                        <w:rPr>
                          <w:rFonts w:eastAsia="Times New Roman"/>
                          <w:sz w:val="22"/>
                          <w:szCs w:val="22"/>
                        </w:rPr>
                      </w:pPr>
                      <w:bookmarkStart w:id="15" w:name="_Toc184834644"/>
                      <w:r>
                        <w:t xml:space="preserve">Figure </w:t>
                      </w:r>
                      <w:fldSimple w:instr=" SEQ Figure \* ARABIC ">
                        <w:r w:rsidR="00EE5E4E">
                          <w:rPr>
                            <w:noProof/>
                          </w:rPr>
                          <w:t>8</w:t>
                        </w:r>
                      </w:fldSimple>
                      <w:r>
                        <w:t>, Technical Diagram for K-</w:t>
                      </w:r>
                      <w:r w:rsidR="00CE1E4B">
                        <w:t>3M.</w:t>
                      </w:r>
                      <w:bookmarkEnd w:id="15"/>
                    </w:p>
                  </w:txbxContent>
                </v:textbox>
                <w10:wrap type="tight"/>
              </v:shape>
            </w:pict>
          </mc:Fallback>
        </mc:AlternateContent>
      </w:r>
      <w:r>
        <w:rPr>
          <w:noProof/>
        </w:rPr>
        <mc:AlternateContent>
          <mc:Choice Requires="wps">
            <w:drawing>
              <wp:anchor distT="0" distB="0" distL="114300" distR="114300" simplePos="0" relativeHeight="251673600" behindDoc="1" locked="0" layoutInCell="1" allowOverlap="1" wp14:anchorId="21D00FDD" wp14:editId="30562679">
                <wp:simplePos x="0" y="0"/>
                <wp:positionH relativeFrom="margin">
                  <wp:align>left</wp:align>
                </wp:positionH>
                <wp:positionV relativeFrom="paragraph">
                  <wp:posOffset>2401482</wp:posOffset>
                </wp:positionV>
                <wp:extent cx="2799080" cy="635"/>
                <wp:effectExtent l="0" t="0" r="1270" b="0"/>
                <wp:wrapTight wrapText="bothSides">
                  <wp:wrapPolygon edited="0">
                    <wp:start x="0" y="0"/>
                    <wp:lineTo x="0" y="20057"/>
                    <wp:lineTo x="21463" y="20057"/>
                    <wp:lineTo x="21463" y="0"/>
                    <wp:lineTo x="0" y="0"/>
                  </wp:wrapPolygon>
                </wp:wrapTight>
                <wp:docPr id="804570744" name="Text Box 1"/>
                <wp:cNvGraphicFramePr/>
                <a:graphic xmlns:a="http://schemas.openxmlformats.org/drawingml/2006/main">
                  <a:graphicData uri="http://schemas.microsoft.com/office/word/2010/wordprocessingShape">
                    <wps:wsp>
                      <wps:cNvSpPr txBox="1"/>
                      <wps:spPr>
                        <a:xfrm>
                          <a:off x="0" y="0"/>
                          <a:ext cx="2799080" cy="635"/>
                        </a:xfrm>
                        <a:prstGeom prst="rect">
                          <a:avLst/>
                        </a:prstGeom>
                        <a:solidFill>
                          <a:prstClr val="white"/>
                        </a:solidFill>
                        <a:ln>
                          <a:noFill/>
                        </a:ln>
                      </wps:spPr>
                      <wps:txbx>
                        <w:txbxContent>
                          <w:p w14:paraId="22F17FF3" w14:textId="73645B20" w:rsidR="004B6FAE" w:rsidRPr="00585328" w:rsidRDefault="004B6FAE" w:rsidP="004B6FAE">
                            <w:pPr>
                              <w:pStyle w:val="Caption"/>
                              <w:rPr>
                                <w:noProof/>
                              </w:rPr>
                            </w:pPr>
                            <w:bookmarkStart w:id="16" w:name="_Toc184834645"/>
                            <w:r>
                              <w:t xml:space="preserve">Figure </w:t>
                            </w:r>
                            <w:fldSimple w:instr=" SEQ Figure \* ARABIC ">
                              <w:r w:rsidR="00EE5E4E">
                                <w:rPr>
                                  <w:noProof/>
                                </w:rPr>
                                <w:t>9</w:t>
                              </w:r>
                            </w:fldSimple>
                            <w:r>
                              <w:t>, K-3</w:t>
                            </w:r>
                            <w:r w:rsidR="003C402C">
                              <w:t>M</w:t>
                            </w:r>
                            <w:r>
                              <w:t xml:space="preserve"> Fuze Overall</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D00FDD" id="_x0000_s1030" type="#_x0000_t202" style="position:absolute;margin-left:0;margin-top:189.1pt;width:220.4pt;height:.05pt;z-index:-2516428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" stroked="f">
                <v:textbox style="mso-fit-shape-to-text:t" inset="0,0,0,0">
                  <w:txbxContent>
                    <w:p w14:paraId="22F17FF3" w14:textId="73645B20" w:rsidR="004B6FAE" w:rsidRPr="00585328" w:rsidRDefault="004B6FAE" w:rsidP="004B6FAE">
                      <w:pPr>
                        <w:pStyle w:val="Caption"/>
                        <w:rPr>
                          <w:noProof/>
                        </w:rPr>
                      </w:pPr>
                      <w:bookmarkStart w:id="17" w:name="_Toc184834645"/>
                      <w:r>
                        <w:t xml:space="preserve">Figure </w:t>
                      </w:r>
                      <w:fldSimple w:instr=" SEQ Figure \* ARABIC ">
                        <w:r w:rsidR="00EE5E4E">
                          <w:rPr>
                            <w:noProof/>
                          </w:rPr>
                          <w:t>9</w:t>
                        </w:r>
                      </w:fldSimple>
                      <w:r>
                        <w:t>, K-3</w:t>
                      </w:r>
                      <w:r w:rsidR="003C402C">
                        <w:t>M</w:t>
                      </w:r>
                      <w:r>
                        <w:t xml:space="preserve"> Fuze Overall</w:t>
                      </w:r>
                      <w:bookmarkEnd w:id="17"/>
                    </w:p>
                  </w:txbxContent>
                </v:textbox>
                <w10:wrap type="tight" anchorx="margin"/>
              </v:shape>
            </w:pict>
          </mc:Fallback>
        </mc:AlternateContent>
      </w:r>
      <w:r>
        <w:rPr>
          <w:noProof/>
        </w:rPr>
        <mc:AlternateContent>
          <mc:Choice Requires="wps">
            <w:drawing>
              <wp:anchor distT="0" distB="0" distL="114300" distR="114300" simplePos="0" relativeHeight="251678720" behindDoc="0" locked="0" layoutInCell="1" allowOverlap="1" wp14:anchorId="1A1BFF84" wp14:editId="322C01FE">
                <wp:simplePos x="0" y="0"/>
                <wp:positionH relativeFrom="column">
                  <wp:posOffset>2823845</wp:posOffset>
                </wp:positionH>
                <wp:positionV relativeFrom="paragraph">
                  <wp:posOffset>1146810</wp:posOffset>
                </wp:positionV>
                <wp:extent cx="715010" cy="365760"/>
                <wp:effectExtent l="19050" t="95250" r="0" b="91440"/>
                <wp:wrapNone/>
                <wp:docPr id="525077600" name="Arrow: Right 9"/>
                <wp:cNvGraphicFramePr/>
                <a:graphic xmlns:a="http://schemas.openxmlformats.org/drawingml/2006/main">
                  <a:graphicData uri="http://schemas.microsoft.com/office/word/2010/wordprocessingShape">
                    <wps:wsp>
                      <wps:cNvSpPr/>
                      <wps:spPr>
                        <a:xfrm rot="1684338">
                          <a:off x="0" y="0"/>
                          <a:ext cx="715010" cy="365760"/>
                        </a:xfrm>
                        <a:prstGeom prst="right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DE8C1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222.35pt;margin-top:90.3pt;width:56.3pt;height:28.8pt;rotation:1839746fd;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" adj="16075" fillcolor="red" strokecolor="#030e13 [484]" strokeweight="1pt"/>
            </w:pict>
          </mc:Fallback>
        </mc:AlternateContent>
      </w:r>
      <w:r>
        <w:rPr>
          <w:noProof/>
        </w:rPr>
        <mc:AlternateContent>
          <mc:Choice Requires="wps">
            <w:drawing>
              <wp:anchor distT="0" distB="0" distL="114300" distR="114300" simplePos="0" relativeHeight="251686912" behindDoc="0" locked="0" layoutInCell="1" allowOverlap="1" wp14:anchorId="7FD6D755" wp14:editId="21541811">
                <wp:simplePos x="0" y="0"/>
                <wp:positionH relativeFrom="column">
                  <wp:posOffset>3581400</wp:posOffset>
                </wp:positionH>
                <wp:positionV relativeFrom="paragraph">
                  <wp:posOffset>740410</wp:posOffset>
                </wp:positionV>
                <wp:extent cx="421005" cy="365760"/>
                <wp:effectExtent l="27623" t="0" r="44767" b="44768"/>
                <wp:wrapNone/>
                <wp:docPr id="1310669755" name="Arrow: Right 9"/>
                <wp:cNvGraphicFramePr/>
                <a:graphic xmlns:a="http://schemas.openxmlformats.org/drawingml/2006/main">
                  <a:graphicData uri="http://schemas.microsoft.com/office/word/2010/wordprocessingShape">
                    <wps:wsp>
                      <wps:cNvSpPr/>
                      <wps:spPr>
                        <a:xfrm rot="5400000">
                          <a:off x="0" y="0"/>
                          <a:ext cx="421005"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67303B8" id="Arrow: Right 9" o:spid="_x0000_s1026" type="#_x0000_t13" style="position:absolute;margin-left:282pt;margin-top:58.3pt;width:33.15pt;height:28.8pt;rotation:90;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" adj="12217" fillcolor="yellow" strokecolor="#030e13 [484]" strokeweight="1pt"/>
            </w:pict>
          </mc:Fallback>
        </mc:AlternateContent>
      </w:r>
      <w:r>
        <w:rPr>
          <w:noProof/>
        </w:rPr>
        <mc:AlternateContent>
          <mc:Choice Requires="wps">
            <w:drawing>
              <wp:anchor distT="0" distB="0" distL="114300" distR="114300" simplePos="0" relativeHeight="251684864" behindDoc="0" locked="0" layoutInCell="1" allowOverlap="1" wp14:anchorId="12E534B8" wp14:editId="1B763821">
                <wp:simplePos x="0" y="0"/>
                <wp:positionH relativeFrom="column">
                  <wp:posOffset>4000500</wp:posOffset>
                </wp:positionH>
                <wp:positionV relativeFrom="paragraph">
                  <wp:posOffset>841375</wp:posOffset>
                </wp:positionV>
                <wp:extent cx="377825" cy="365760"/>
                <wp:effectExtent l="25083" t="0" r="47307" b="47308"/>
                <wp:wrapNone/>
                <wp:docPr id="1364732369" name="Arrow: Right 9"/>
                <wp:cNvGraphicFramePr/>
                <a:graphic xmlns:a="http://schemas.openxmlformats.org/drawingml/2006/main">
                  <a:graphicData uri="http://schemas.microsoft.com/office/word/2010/wordprocessingShape">
                    <wps:wsp>
                      <wps:cNvSpPr/>
                      <wps:spPr>
                        <a:xfrm rot="5400000">
                          <a:off x="0" y="0"/>
                          <a:ext cx="377825"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CD07912" id="Arrow: Right 9" o:spid="_x0000_s1026" type="#_x0000_t13" style="position:absolute;margin-left:315pt;margin-top:66.25pt;width:29.75pt;height:28.8pt;rotation:90;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" adj="11145" fillcolor="yellow" strokecolor="#030e13 [484]" strokeweight="1pt"/>
            </w:pict>
          </mc:Fallback>
        </mc:AlternateContent>
      </w:r>
      <w:r>
        <w:rPr>
          <w:noProof/>
        </w:rPr>
        <mc:AlternateContent>
          <mc:Choice Requires="wps">
            <w:drawing>
              <wp:anchor distT="0" distB="0" distL="114300" distR="114300" simplePos="0" relativeHeight="251682816" behindDoc="0" locked="0" layoutInCell="1" allowOverlap="1" wp14:anchorId="7D04315E" wp14:editId="2069F204">
                <wp:simplePos x="0" y="0"/>
                <wp:positionH relativeFrom="column">
                  <wp:posOffset>4164647</wp:posOffset>
                </wp:positionH>
                <wp:positionV relativeFrom="paragraph">
                  <wp:posOffset>1008839</wp:posOffset>
                </wp:positionV>
                <wp:extent cx="439210" cy="365760"/>
                <wp:effectExtent l="36513" t="39687" r="16827" b="16828"/>
                <wp:wrapNone/>
                <wp:docPr id="1001527950" name="Arrow: Right 9"/>
                <wp:cNvGraphicFramePr/>
                <a:graphic xmlns:a="http://schemas.openxmlformats.org/drawingml/2006/main">
                  <a:graphicData uri="http://schemas.microsoft.com/office/word/2010/wordprocessingShape">
                    <wps:wsp>
                      <wps:cNvSpPr/>
                      <wps:spPr>
                        <a:xfrm rot="6648634">
                          <a:off x="0" y="0"/>
                          <a:ext cx="439210"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BC9F99E" id="Arrow: Right 9" o:spid="_x0000_s1026" type="#_x0000_t13" style="position:absolute;margin-left:327.9pt;margin-top:79.45pt;width:34.6pt;height:28.8pt;rotation:7262081fd;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" adj="12606" fillcolor="yellow" strokecolor="#030e13 [484]" strokeweight="1pt"/>
            </w:pict>
          </mc:Fallback>
        </mc:AlternateContent>
      </w:r>
      <w:r>
        <w:rPr>
          <w:noProof/>
        </w:rPr>
        <mc:AlternateContent>
          <mc:Choice Requires="wps">
            <w:drawing>
              <wp:anchor distT="0" distB="0" distL="114300" distR="114300" simplePos="0" relativeHeight="251693056" behindDoc="0" locked="0" layoutInCell="1" allowOverlap="1" wp14:anchorId="3CD06424" wp14:editId="348402EB">
                <wp:simplePos x="0" y="0"/>
                <wp:positionH relativeFrom="leftMargin">
                  <wp:posOffset>742315</wp:posOffset>
                </wp:positionH>
                <wp:positionV relativeFrom="paragraph">
                  <wp:posOffset>1781175</wp:posOffset>
                </wp:positionV>
                <wp:extent cx="438785" cy="365760"/>
                <wp:effectExtent l="38100" t="19050" r="0" b="15240"/>
                <wp:wrapNone/>
                <wp:docPr id="688494728" name="Arrow: Right 9"/>
                <wp:cNvGraphicFramePr/>
                <a:graphic xmlns:a="http://schemas.openxmlformats.org/drawingml/2006/main">
                  <a:graphicData uri="http://schemas.microsoft.com/office/word/2010/wordprocessingShape">
                    <wps:wsp>
                      <wps:cNvSpPr/>
                      <wps:spPr>
                        <a:xfrm rot="20069022">
                          <a:off x="0" y="0"/>
                          <a:ext cx="438785"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E630DAB" id="Arrow: Right 9" o:spid="_x0000_s1026" type="#_x0000_t13" style="position:absolute;margin-left:58.45pt;margin-top:140.25pt;width:34.55pt;height:28.8pt;rotation:-1672236fd;z-index:251693056;visibility:visible;mso-wrap-style:square;mso-width-percent:0;mso-wrap-distance-left:9pt;mso-wrap-distance-top:0;mso-wrap-distance-right:9pt;mso-wrap-distance-bottom:0;mso-position-horizontal:absolute;mso-position-horizontal-relative:left-margin-area;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" adj="12597" fillcolor="yellow" strokecolor="#030e13 [484]" strokeweight="1pt">
                <w10:wrap anchorx="margin"/>
              </v:shape>
            </w:pict>
          </mc:Fallback>
        </mc:AlternateContent>
      </w:r>
      <w:r>
        <w:rPr>
          <w:noProof/>
        </w:rPr>
        <mc:AlternateContent>
          <mc:Choice Requires="wps">
            <w:drawing>
              <wp:anchor distT="0" distB="0" distL="114300" distR="114300" simplePos="0" relativeHeight="251691008" behindDoc="0" locked="0" layoutInCell="1" allowOverlap="1" wp14:anchorId="5ADA8257" wp14:editId="09985866">
                <wp:simplePos x="0" y="0"/>
                <wp:positionH relativeFrom="column">
                  <wp:posOffset>620395</wp:posOffset>
                </wp:positionH>
                <wp:positionV relativeFrom="paragraph">
                  <wp:posOffset>775970</wp:posOffset>
                </wp:positionV>
                <wp:extent cx="438785" cy="365760"/>
                <wp:effectExtent l="36513" t="39687" r="16827" b="16828"/>
                <wp:wrapNone/>
                <wp:docPr id="168746964" name="Arrow: Right 9"/>
                <wp:cNvGraphicFramePr/>
                <a:graphic xmlns:a="http://schemas.openxmlformats.org/drawingml/2006/main">
                  <a:graphicData uri="http://schemas.microsoft.com/office/word/2010/wordprocessingShape">
                    <wps:wsp>
                      <wps:cNvSpPr/>
                      <wps:spPr>
                        <a:xfrm rot="6648634">
                          <a:off x="0" y="0"/>
                          <a:ext cx="438785"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C3444A3" id="Arrow: Right 9" o:spid="_x0000_s1026" type="#_x0000_t13" style="position:absolute;margin-left:48.85pt;margin-top:61.1pt;width:34.55pt;height:28.8pt;rotation:7262081fd;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" adj="12597" fillcolor="yellow" strokecolor="#030e13 [484]" strokeweight="1pt"/>
            </w:pict>
          </mc:Fallback>
        </mc:AlternateContent>
      </w:r>
      <w:r>
        <w:rPr>
          <w:noProof/>
        </w:rPr>
        <mc:AlternateContent>
          <mc:Choice Requires="wps">
            <w:drawing>
              <wp:anchor distT="0" distB="0" distL="114300" distR="114300" simplePos="0" relativeHeight="251688960" behindDoc="0" locked="0" layoutInCell="1" allowOverlap="1" wp14:anchorId="24AF2D04" wp14:editId="54DEFCE2">
                <wp:simplePos x="0" y="0"/>
                <wp:positionH relativeFrom="column">
                  <wp:posOffset>977900</wp:posOffset>
                </wp:positionH>
                <wp:positionV relativeFrom="paragraph">
                  <wp:posOffset>1029970</wp:posOffset>
                </wp:positionV>
                <wp:extent cx="438785" cy="365760"/>
                <wp:effectExtent l="36513" t="39687" r="16827" b="16828"/>
                <wp:wrapNone/>
                <wp:docPr id="862946296" name="Arrow: Right 9"/>
                <wp:cNvGraphicFramePr/>
                <a:graphic xmlns:a="http://schemas.openxmlformats.org/drawingml/2006/main">
                  <a:graphicData uri="http://schemas.microsoft.com/office/word/2010/wordprocessingShape">
                    <wps:wsp>
                      <wps:cNvSpPr/>
                      <wps:spPr>
                        <a:xfrm rot="6648634">
                          <a:off x="0" y="0"/>
                          <a:ext cx="438785"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E192136" id="Arrow: Right 9" o:spid="_x0000_s1026" type="#_x0000_t13" style="position:absolute;margin-left:77pt;margin-top:81.1pt;width:34.55pt;height:28.8pt;rotation:7262081fd;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" adj="12597" fillcolor="yellow" strokecolor="#030e13 [484]" strokeweight="1pt"/>
            </w:pict>
          </mc:Fallback>
        </mc:AlternateContent>
      </w:r>
      <w:r>
        <w:rPr>
          <w:noProof/>
        </w:rPr>
        <mc:AlternateContent>
          <mc:Choice Requires="wps">
            <w:drawing>
              <wp:anchor distT="0" distB="0" distL="114300" distR="114300" simplePos="0" relativeHeight="251676672" behindDoc="0" locked="0" layoutInCell="1" allowOverlap="1" wp14:anchorId="4E7CA463" wp14:editId="75C0A75C">
                <wp:simplePos x="0" y="0"/>
                <wp:positionH relativeFrom="column">
                  <wp:posOffset>-678165</wp:posOffset>
                </wp:positionH>
                <wp:positionV relativeFrom="paragraph">
                  <wp:posOffset>1384699</wp:posOffset>
                </wp:positionV>
                <wp:extent cx="715617" cy="365760"/>
                <wp:effectExtent l="0" t="19050" r="46990" b="34290"/>
                <wp:wrapNone/>
                <wp:docPr id="20223279" name="Arrow: Right 9"/>
                <wp:cNvGraphicFramePr/>
                <a:graphic xmlns:a="http://schemas.openxmlformats.org/drawingml/2006/main">
                  <a:graphicData uri="http://schemas.microsoft.com/office/word/2010/wordprocessingShape">
                    <wps:wsp>
                      <wps:cNvSpPr/>
                      <wps:spPr>
                        <a:xfrm>
                          <a:off x="0" y="0"/>
                          <a:ext cx="715617" cy="365760"/>
                        </a:xfrm>
                        <a:prstGeom prst="right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AABF70" id="Arrow: Right 9" o:spid="_x0000_s1026" type="#_x0000_t13" style="position:absolute;margin-left:-53.4pt;margin-top:109.05pt;width:56.35pt;height:28.8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" adj="16080" fillcolor="red" strokecolor="#030e13 [484]" strokeweight="1pt"/>
            </w:pict>
          </mc:Fallback>
        </mc:AlternateContent>
      </w:r>
      <w:r>
        <w:rPr>
          <w:sz w:val="24"/>
          <w:szCs w:val="24"/>
        </w:rPr>
        <w:t xml:space="preserve">The images show many similarities, including </w:t>
      </w:r>
      <w:r w:rsidR="00EF6A16">
        <w:rPr>
          <w:sz w:val="24"/>
          <w:szCs w:val="24"/>
        </w:rPr>
        <w:t xml:space="preserve">the </w:t>
      </w:r>
      <w:r w:rsidR="00991C04">
        <w:rPr>
          <w:sz w:val="24"/>
          <w:szCs w:val="24"/>
        </w:rPr>
        <w:t>hook/pin at the end</w:t>
      </w:r>
      <w:r w:rsidR="00C9447A">
        <w:rPr>
          <w:sz w:val="24"/>
          <w:szCs w:val="24"/>
        </w:rPr>
        <w:t xml:space="preserve"> (shown </w:t>
      </w:r>
      <w:r w:rsidR="007A0180">
        <w:rPr>
          <w:sz w:val="24"/>
          <w:szCs w:val="24"/>
        </w:rPr>
        <w:t>by</w:t>
      </w:r>
      <w:r w:rsidR="00C9447A">
        <w:rPr>
          <w:sz w:val="24"/>
          <w:szCs w:val="24"/>
        </w:rPr>
        <w:t xml:space="preserve"> red </w:t>
      </w:r>
      <w:r w:rsidR="007A0180">
        <w:rPr>
          <w:sz w:val="24"/>
          <w:szCs w:val="24"/>
        </w:rPr>
        <w:t>arrows</w:t>
      </w:r>
      <w:r w:rsidR="00C9447A">
        <w:rPr>
          <w:sz w:val="24"/>
          <w:szCs w:val="24"/>
        </w:rPr>
        <w:t>)</w:t>
      </w:r>
      <w:r w:rsidR="00991C04">
        <w:rPr>
          <w:sz w:val="24"/>
          <w:szCs w:val="24"/>
        </w:rPr>
        <w:t xml:space="preserve"> and the </w:t>
      </w:r>
      <w:r w:rsidR="00F1659C">
        <w:rPr>
          <w:sz w:val="24"/>
          <w:szCs w:val="24"/>
        </w:rPr>
        <w:t xml:space="preserve">distinct </w:t>
      </w:r>
      <w:r w:rsidR="00D701F4">
        <w:rPr>
          <w:sz w:val="24"/>
          <w:szCs w:val="24"/>
        </w:rPr>
        <w:t xml:space="preserve">declining </w:t>
      </w:r>
      <w:r w:rsidR="00C9447A">
        <w:rPr>
          <w:sz w:val="24"/>
          <w:szCs w:val="24"/>
        </w:rPr>
        <w:t xml:space="preserve">steps (shown </w:t>
      </w:r>
      <w:r w:rsidR="007A0180">
        <w:rPr>
          <w:sz w:val="24"/>
          <w:szCs w:val="24"/>
        </w:rPr>
        <w:t>by</w:t>
      </w:r>
      <w:r w:rsidR="00C9447A">
        <w:rPr>
          <w:sz w:val="24"/>
          <w:szCs w:val="24"/>
        </w:rPr>
        <w:t xml:space="preserve"> yellow</w:t>
      </w:r>
      <w:r w:rsidR="007A0180">
        <w:rPr>
          <w:sz w:val="24"/>
          <w:szCs w:val="24"/>
        </w:rPr>
        <w:t xml:space="preserve"> arrows</w:t>
      </w:r>
      <w:r w:rsidR="00C9447A">
        <w:rPr>
          <w:sz w:val="24"/>
          <w:szCs w:val="24"/>
        </w:rPr>
        <w:t>)</w:t>
      </w:r>
      <w:r w:rsidR="0002452D">
        <w:rPr>
          <w:sz w:val="24"/>
          <w:szCs w:val="24"/>
        </w:rPr>
        <w:t xml:space="preserve">. </w:t>
      </w:r>
      <w:r w:rsidR="00FE6A2B">
        <w:rPr>
          <w:sz w:val="24"/>
          <w:szCs w:val="24"/>
        </w:rPr>
        <w:t xml:space="preserve">In </w:t>
      </w:r>
      <w:r w:rsidR="00446163">
        <w:rPr>
          <w:sz w:val="24"/>
          <w:szCs w:val="24"/>
        </w:rPr>
        <w:t>addition,</w:t>
      </w:r>
      <w:r w:rsidR="000C4BEF">
        <w:rPr>
          <w:sz w:val="24"/>
          <w:szCs w:val="24"/>
        </w:rPr>
        <w:t xml:space="preserve"> there is a </w:t>
      </w:r>
      <w:r>
        <w:rPr>
          <w:sz w:val="24"/>
          <w:szCs w:val="24"/>
        </w:rPr>
        <w:t xml:space="preserve">Polish </w:t>
      </w:r>
      <w:r w:rsidR="000C4BEF">
        <w:rPr>
          <w:sz w:val="24"/>
          <w:szCs w:val="24"/>
        </w:rPr>
        <w:t>document</w:t>
      </w:r>
      <w:sdt>
        <w:sdtPr>
          <w:rPr>
            <w:sz w:val="24"/>
            <w:szCs w:val="24"/>
          </w:rPr>
          <w:id w:val="-405994471"/>
          <w:citation/>
        </w:sdtPr>
        <w:sdtContent>
          <w:r w:rsidR="00EE5E4E">
            <w:rPr>
              <w:sz w:val="24"/>
              <w:szCs w:val="24"/>
            </w:rPr>
            <w:fldChar w:fldCharType="begin"/>
          </w:r>
          <w:r w:rsidR="00EE5E4E">
            <w:rPr>
              <w:sz w:val="24"/>
              <w:szCs w:val="24"/>
            </w:rPr>
            <w:instrText xml:space="preserve"> CITATION Kom78 \l 2057 </w:instrText>
          </w:r>
          <w:r w:rsidR="00EE5E4E">
            <w:rPr>
              <w:sz w:val="24"/>
              <w:szCs w:val="24"/>
            </w:rPr>
            <w:fldChar w:fldCharType="separate"/>
          </w:r>
          <w:r w:rsidR="00EE5E4E">
            <w:rPr>
              <w:noProof/>
              <w:sz w:val="24"/>
              <w:szCs w:val="24"/>
            </w:rPr>
            <w:t xml:space="preserve"> </w:t>
          </w:r>
          <w:r w:rsidR="00EE5E4E" w:rsidRPr="00EE5E4E">
            <w:rPr>
              <w:noProof/>
              <w:sz w:val="24"/>
              <w:szCs w:val="24"/>
            </w:rPr>
            <w:t>[3]</w:t>
          </w:r>
          <w:r w:rsidR="00EE5E4E">
            <w:rPr>
              <w:sz w:val="24"/>
              <w:szCs w:val="24"/>
            </w:rPr>
            <w:fldChar w:fldCharType="end"/>
          </w:r>
        </w:sdtContent>
      </w:sdt>
      <w:r w:rsidR="000C4BEF">
        <w:rPr>
          <w:sz w:val="24"/>
          <w:szCs w:val="24"/>
        </w:rPr>
        <w:t xml:space="preserve"> which </w:t>
      </w:r>
      <w:r>
        <w:rPr>
          <w:sz w:val="24"/>
          <w:szCs w:val="24"/>
        </w:rPr>
        <w:t>upon translation,</w:t>
      </w:r>
      <w:r w:rsidR="000C4BEF">
        <w:rPr>
          <w:sz w:val="24"/>
          <w:szCs w:val="24"/>
        </w:rPr>
        <w:t xml:space="preserve"> explain</w:t>
      </w:r>
      <w:r>
        <w:rPr>
          <w:sz w:val="24"/>
          <w:szCs w:val="24"/>
        </w:rPr>
        <w:t xml:space="preserve">s </w:t>
      </w:r>
      <w:r w:rsidR="000C4BEF">
        <w:rPr>
          <w:sz w:val="24"/>
          <w:szCs w:val="24"/>
        </w:rPr>
        <w:t xml:space="preserve">how </w:t>
      </w:r>
      <w:r w:rsidR="006C255F">
        <w:rPr>
          <w:sz w:val="24"/>
          <w:szCs w:val="24"/>
        </w:rPr>
        <w:t>the K-3</w:t>
      </w:r>
      <w:r w:rsidR="001E487D">
        <w:rPr>
          <w:sz w:val="24"/>
          <w:szCs w:val="24"/>
        </w:rPr>
        <w:t>M</w:t>
      </w:r>
      <w:r w:rsidR="006C255F">
        <w:rPr>
          <w:sz w:val="24"/>
          <w:szCs w:val="24"/>
        </w:rPr>
        <w:t xml:space="preserve"> works, how to arm and other vital information. </w:t>
      </w:r>
    </w:p>
    <w:p w14:paraId="6AE1C5EE" w14:textId="77777777" w:rsidR="003F7649" w:rsidRDefault="003F7649">
      <w:pPr>
        <w:rPr>
          <w:sz w:val="24"/>
          <w:szCs w:val="24"/>
        </w:rPr>
      </w:pPr>
    </w:p>
    <w:p w14:paraId="1536EA8E" w14:textId="77777777" w:rsidR="003F7649" w:rsidRDefault="003F7649">
      <w:pPr>
        <w:rPr>
          <w:sz w:val="24"/>
          <w:szCs w:val="24"/>
        </w:rPr>
      </w:pPr>
    </w:p>
    <w:p w14:paraId="0C450D46" w14:textId="77777777" w:rsidR="003F7649" w:rsidRDefault="003F7649">
      <w:pPr>
        <w:rPr>
          <w:sz w:val="24"/>
          <w:szCs w:val="24"/>
        </w:rPr>
      </w:pPr>
    </w:p>
    <w:p w14:paraId="5198268D" w14:textId="1F3BBF32" w:rsidR="00E507E7" w:rsidRDefault="007F1106">
      <w:pPr>
        <w:rPr>
          <w:sz w:val="24"/>
          <w:szCs w:val="24"/>
        </w:rPr>
      </w:pPr>
      <w:r>
        <w:rPr>
          <w:sz w:val="24"/>
          <w:szCs w:val="24"/>
        </w:rPr>
        <w:t>A key point of</w:t>
      </w:r>
      <w:r w:rsidR="00176D52">
        <w:rPr>
          <w:sz w:val="24"/>
          <w:szCs w:val="24"/>
        </w:rPr>
        <w:t xml:space="preserve"> supporting</w:t>
      </w:r>
      <w:r>
        <w:rPr>
          <w:sz w:val="24"/>
          <w:szCs w:val="24"/>
        </w:rPr>
        <w:t xml:space="preserve"> information</w:t>
      </w:r>
      <w:r w:rsidR="00176D52">
        <w:rPr>
          <w:sz w:val="24"/>
          <w:szCs w:val="24"/>
        </w:rPr>
        <w:t xml:space="preserve"> includes</w:t>
      </w:r>
      <w:r w:rsidR="001E4517">
        <w:rPr>
          <w:sz w:val="24"/>
          <w:szCs w:val="24"/>
        </w:rPr>
        <w:t xml:space="preserve"> “</w:t>
      </w:r>
      <w:r w:rsidR="00176D52">
        <w:rPr>
          <w:sz w:val="24"/>
          <w:szCs w:val="24"/>
        </w:rPr>
        <w:t>i</w:t>
      </w:r>
      <w:r w:rsidR="001E4517" w:rsidRPr="001E4517">
        <w:rPr>
          <w:sz w:val="24"/>
          <w:szCs w:val="24"/>
        </w:rPr>
        <w:t>t consists of a firing pin, two springs, a connecting frame, two balls and a shaft</w:t>
      </w:r>
      <w:r w:rsidR="001E4517">
        <w:rPr>
          <w:sz w:val="24"/>
          <w:szCs w:val="24"/>
        </w:rPr>
        <w:t xml:space="preserve">” </w:t>
      </w:r>
      <w:sdt>
        <w:sdtPr>
          <w:rPr>
            <w:sz w:val="24"/>
            <w:szCs w:val="24"/>
          </w:rPr>
          <w:id w:val="234053254"/>
          <w:citation/>
        </w:sdtPr>
        <w:sdtContent>
          <w:r w:rsidR="001E4517">
            <w:rPr>
              <w:sz w:val="24"/>
              <w:szCs w:val="24"/>
            </w:rPr>
            <w:fldChar w:fldCharType="begin"/>
          </w:r>
          <w:r w:rsidR="00F55338">
            <w:rPr>
              <w:sz w:val="24"/>
              <w:szCs w:val="24"/>
            </w:rPr>
            <w:instrText xml:space="preserve">CITATION Kom78 \l 2057 </w:instrText>
          </w:r>
          <w:r w:rsidR="001E4517">
            <w:rPr>
              <w:sz w:val="24"/>
              <w:szCs w:val="24"/>
            </w:rPr>
            <w:fldChar w:fldCharType="separate"/>
          </w:r>
          <w:r w:rsidR="00F55338" w:rsidRPr="00F55338">
            <w:rPr>
              <w:noProof/>
              <w:sz w:val="24"/>
              <w:szCs w:val="24"/>
            </w:rPr>
            <w:t>[3]</w:t>
          </w:r>
          <w:r w:rsidR="001E4517">
            <w:rPr>
              <w:sz w:val="24"/>
              <w:szCs w:val="24"/>
            </w:rPr>
            <w:fldChar w:fldCharType="end"/>
          </w:r>
        </w:sdtContent>
      </w:sdt>
      <w:r w:rsidR="001E4517">
        <w:rPr>
          <w:sz w:val="24"/>
          <w:szCs w:val="24"/>
        </w:rPr>
        <w:t xml:space="preserve"> </w:t>
      </w:r>
      <w:r w:rsidR="004F40B2">
        <w:rPr>
          <w:sz w:val="24"/>
          <w:szCs w:val="24"/>
        </w:rPr>
        <w:t xml:space="preserve">, </w:t>
      </w:r>
      <w:r w:rsidR="00176D52">
        <w:rPr>
          <w:sz w:val="24"/>
          <w:szCs w:val="24"/>
        </w:rPr>
        <w:t>as shown in Figure 8.</w:t>
      </w:r>
    </w:p>
    <w:p w14:paraId="0E904B8F" w14:textId="43140DBC" w:rsidR="00057EB1" w:rsidRDefault="005F4D79">
      <w:pPr>
        <w:rPr>
          <w:sz w:val="24"/>
          <w:szCs w:val="24"/>
        </w:rPr>
      </w:pPr>
      <w:r>
        <w:rPr>
          <w:noProof/>
        </w:rPr>
        <mc:AlternateContent>
          <mc:Choice Requires="wps">
            <w:drawing>
              <wp:anchor distT="0" distB="0" distL="114300" distR="114300" simplePos="0" relativeHeight="251696128" behindDoc="0" locked="0" layoutInCell="1" allowOverlap="1" wp14:anchorId="1AC9E3D4" wp14:editId="3543DBE0">
                <wp:simplePos x="0" y="0"/>
                <wp:positionH relativeFrom="column">
                  <wp:posOffset>2863166</wp:posOffset>
                </wp:positionH>
                <wp:positionV relativeFrom="paragraph">
                  <wp:posOffset>1570452</wp:posOffset>
                </wp:positionV>
                <wp:extent cx="3486785" cy="635"/>
                <wp:effectExtent l="0" t="0" r="0" b="0"/>
                <wp:wrapSquare wrapText="bothSides"/>
                <wp:docPr id="1170345610" name="Text Box 1"/>
                <wp:cNvGraphicFramePr/>
                <a:graphic xmlns:a="http://schemas.openxmlformats.org/drawingml/2006/main">
                  <a:graphicData uri="http://schemas.microsoft.com/office/word/2010/wordprocessingShape">
                    <wps:wsp>
                      <wps:cNvSpPr txBox="1"/>
                      <wps:spPr>
                        <a:xfrm>
                          <a:off x="0" y="0"/>
                          <a:ext cx="3486785" cy="635"/>
                        </a:xfrm>
                        <a:prstGeom prst="rect">
                          <a:avLst/>
                        </a:prstGeom>
                        <a:solidFill>
                          <a:prstClr val="white"/>
                        </a:solidFill>
                        <a:ln>
                          <a:noFill/>
                        </a:ln>
                      </wps:spPr>
                      <wps:txbx>
                        <w:txbxContent>
                          <w:p w14:paraId="373F1846" w14:textId="08A6B5C9" w:rsidR="005B44F4" w:rsidRPr="007C1EE2" w:rsidRDefault="005B44F4" w:rsidP="005B44F4">
                            <w:pPr>
                              <w:pStyle w:val="Caption"/>
                            </w:pPr>
                            <w:bookmarkStart w:id="18" w:name="_Toc184834646"/>
                            <w:r>
                              <w:t xml:space="preserve">Figure </w:t>
                            </w:r>
                            <w:fldSimple w:instr=" SEQ Figure \* ARABIC ">
                              <w:r w:rsidR="00EE5E4E">
                                <w:rPr>
                                  <w:noProof/>
                                </w:rPr>
                                <w:t>10</w:t>
                              </w:r>
                            </w:fldSimple>
                            <w:r>
                              <w:t>, K-3 Fuze Cutaway Internal View</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C9E3D4" id="_x0000_s1031" type="#_x0000_t202" style="position:absolute;margin-left:225.45pt;margin-top:123.65pt;width:274.5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" stroked="f">
                <v:textbox style="mso-fit-shape-to-text:t" inset="0,0,0,0">
                  <w:txbxContent>
                    <w:p w14:paraId="373F1846" w14:textId="08A6B5C9" w:rsidR="005B44F4" w:rsidRPr="007C1EE2" w:rsidRDefault="005B44F4" w:rsidP="005B44F4">
                      <w:pPr>
                        <w:pStyle w:val="Caption"/>
                      </w:pPr>
                      <w:bookmarkStart w:id="19" w:name="_Toc184834646"/>
                      <w:r>
                        <w:t xml:space="preserve">Figure </w:t>
                      </w:r>
                      <w:fldSimple w:instr=" SEQ Figure \* ARABIC ">
                        <w:r w:rsidR="00EE5E4E">
                          <w:rPr>
                            <w:noProof/>
                          </w:rPr>
                          <w:t>10</w:t>
                        </w:r>
                      </w:fldSimple>
                      <w:r>
                        <w:t>, K-3 Fuze Cutaway Internal View</w:t>
                      </w:r>
                      <w:bookmarkEnd w:id="19"/>
                    </w:p>
                  </w:txbxContent>
                </v:textbox>
                <w10:wrap type="square"/>
              </v:shape>
            </w:pict>
          </mc:Fallback>
        </mc:AlternateContent>
      </w:r>
      <w:r>
        <w:rPr>
          <w:noProof/>
          <w:sz w:val="24"/>
          <w:szCs w:val="24"/>
        </w:rPr>
        <w:drawing>
          <wp:anchor distT="0" distB="0" distL="114300" distR="114300" simplePos="0" relativeHeight="251694080" behindDoc="1" locked="0" layoutInCell="1" allowOverlap="1" wp14:anchorId="067CB3C4" wp14:editId="6C0B4F54">
            <wp:simplePos x="0" y="0"/>
            <wp:positionH relativeFrom="column">
              <wp:posOffset>2945130</wp:posOffset>
            </wp:positionH>
            <wp:positionV relativeFrom="paragraph">
              <wp:posOffset>0</wp:posOffset>
            </wp:positionV>
            <wp:extent cx="2727325" cy="1489075"/>
            <wp:effectExtent l="0" t="0" r="0" b="0"/>
            <wp:wrapSquare wrapText="bothSides"/>
            <wp:docPr id="12687618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761888" name="Picture 1268761888"/>
                    <pic:cNvPicPr/>
                  </pic:nvPicPr>
                  <pic:blipFill>
                    <a:blip r:embed="rId17">
                      <a:extLst>
                        <a:ext uri="{28A0092B-C50C-407E-A947-70E740481C1C}">
                          <a14:useLocalDpi xmlns:a14="http://schemas.microsoft.com/office/drawing/2010/main" val="0"/>
                        </a:ext>
                      </a:extLst>
                    </a:blip>
                    <a:stretch>
                      <a:fillRect/>
                    </a:stretch>
                  </pic:blipFill>
                  <pic:spPr>
                    <a:xfrm>
                      <a:off x="0" y="0"/>
                      <a:ext cx="2727325" cy="1489075"/>
                    </a:xfrm>
                    <a:prstGeom prst="rect">
                      <a:avLst/>
                    </a:prstGeom>
                  </pic:spPr>
                </pic:pic>
              </a:graphicData>
            </a:graphic>
            <wp14:sizeRelH relativeFrom="margin">
              <wp14:pctWidth>0</wp14:pctWidth>
            </wp14:sizeRelH>
            <wp14:sizeRelV relativeFrom="margin">
              <wp14:pctHeight>0</wp14:pctHeight>
            </wp14:sizeRelV>
          </wp:anchor>
        </w:drawing>
      </w:r>
      <w:r w:rsidR="00176D52">
        <w:rPr>
          <w:sz w:val="24"/>
          <w:szCs w:val="24"/>
        </w:rPr>
        <w:t>Figure 9</w:t>
      </w:r>
      <w:r w:rsidR="00265322">
        <w:rPr>
          <w:sz w:val="24"/>
          <w:szCs w:val="24"/>
        </w:rPr>
        <w:t xml:space="preserve"> shows the firing pin, </w:t>
      </w:r>
      <w:r w:rsidR="00D230F0">
        <w:rPr>
          <w:sz w:val="24"/>
          <w:szCs w:val="24"/>
        </w:rPr>
        <w:t xml:space="preserve">two springs </w:t>
      </w:r>
      <w:r w:rsidR="00B41AEB">
        <w:rPr>
          <w:sz w:val="24"/>
          <w:szCs w:val="24"/>
        </w:rPr>
        <w:t xml:space="preserve">near the </w:t>
      </w:r>
      <w:r w:rsidR="00115581">
        <w:rPr>
          <w:sz w:val="24"/>
          <w:szCs w:val="24"/>
        </w:rPr>
        <w:t xml:space="preserve">firing pin and the </w:t>
      </w:r>
      <w:r w:rsidR="000832B5">
        <w:rPr>
          <w:sz w:val="24"/>
          <w:szCs w:val="24"/>
        </w:rPr>
        <w:t>shaft</w:t>
      </w:r>
      <w:r w:rsidR="00176D52">
        <w:rPr>
          <w:sz w:val="24"/>
          <w:szCs w:val="24"/>
        </w:rPr>
        <w:t xml:space="preserve"> </w:t>
      </w:r>
      <w:r w:rsidR="000832B5">
        <w:rPr>
          <w:sz w:val="24"/>
          <w:szCs w:val="24"/>
        </w:rPr>
        <w:t>from the</w:t>
      </w:r>
      <w:r w:rsidR="00085E87">
        <w:rPr>
          <w:sz w:val="24"/>
          <w:szCs w:val="24"/>
        </w:rPr>
        <w:t xml:space="preserve"> K-3</w:t>
      </w:r>
      <w:r w:rsidR="006008D7">
        <w:rPr>
          <w:sz w:val="24"/>
          <w:szCs w:val="24"/>
        </w:rPr>
        <w:t>M</w:t>
      </w:r>
      <w:r w:rsidR="00085E87">
        <w:rPr>
          <w:sz w:val="24"/>
          <w:szCs w:val="24"/>
        </w:rPr>
        <w:t xml:space="preserve"> section, in the</w:t>
      </w:r>
      <w:r w:rsidR="000832B5">
        <w:rPr>
          <w:sz w:val="24"/>
          <w:szCs w:val="24"/>
        </w:rPr>
        <w:t xml:space="preserve"> </w:t>
      </w:r>
      <w:r w:rsidR="003340E4">
        <w:rPr>
          <w:sz w:val="24"/>
          <w:szCs w:val="24"/>
        </w:rPr>
        <w:t xml:space="preserve">translated </w:t>
      </w:r>
      <w:r w:rsidR="000832B5">
        <w:rPr>
          <w:sz w:val="24"/>
          <w:szCs w:val="24"/>
        </w:rPr>
        <w:t>document</w:t>
      </w:r>
      <w:r w:rsidR="006C1CF8">
        <w:rPr>
          <w:sz w:val="24"/>
          <w:szCs w:val="24"/>
        </w:rPr>
        <w:t xml:space="preserve">. The </w:t>
      </w:r>
      <w:r w:rsidR="000C0A8B">
        <w:rPr>
          <w:sz w:val="24"/>
          <w:szCs w:val="24"/>
        </w:rPr>
        <w:t xml:space="preserve">shaft contains 4 </w:t>
      </w:r>
      <w:r w:rsidR="003340E4">
        <w:rPr>
          <w:sz w:val="24"/>
          <w:szCs w:val="24"/>
        </w:rPr>
        <w:t xml:space="preserve">confirmed </w:t>
      </w:r>
      <w:r w:rsidR="000C0A8B">
        <w:rPr>
          <w:sz w:val="24"/>
          <w:szCs w:val="24"/>
        </w:rPr>
        <w:t xml:space="preserve">booster pellets of </w:t>
      </w:r>
      <w:r w:rsidR="002B7485">
        <w:rPr>
          <w:sz w:val="24"/>
          <w:szCs w:val="24"/>
        </w:rPr>
        <w:t>Tetryl</w:t>
      </w:r>
      <w:r w:rsidR="009F4DBA">
        <w:rPr>
          <w:sz w:val="24"/>
          <w:szCs w:val="24"/>
        </w:rPr>
        <w:t xml:space="preserve"> </w:t>
      </w:r>
      <w:r w:rsidR="009F4DBA" w:rsidRPr="009F4DBA">
        <w:rPr>
          <w:sz w:val="24"/>
          <w:szCs w:val="24"/>
        </w:rPr>
        <w:t>(C</w:t>
      </w:r>
      <w:r w:rsidR="009F4DBA" w:rsidRPr="009F4DBA">
        <w:rPr>
          <w:sz w:val="24"/>
          <w:szCs w:val="24"/>
          <w:vertAlign w:val="subscript"/>
        </w:rPr>
        <w:t>7</w:t>
      </w:r>
      <w:r w:rsidR="009F4DBA" w:rsidRPr="009F4DBA">
        <w:rPr>
          <w:sz w:val="24"/>
          <w:szCs w:val="24"/>
        </w:rPr>
        <w:t>H</w:t>
      </w:r>
      <w:r w:rsidR="009F4DBA" w:rsidRPr="009F4DBA">
        <w:rPr>
          <w:sz w:val="24"/>
          <w:szCs w:val="24"/>
          <w:vertAlign w:val="subscript"/>
        </w:rPr>
        <w:t>5</w:t>
      </w:r>
      <w:r w:rsidR="009F4DBA" w:rsidRPr="009F4DBA">
        <w:rPr>
          <w:sz w:val="24"/>
          <w:szCs w:val="24"/>
        </w:rPr>
        <w:t>N</w:t>
      </w:r>
      <w:r w:rsidR="009F4DBA" w:rsidRPr="009F4DBA">
        <w:rPr>
          <w:sz w:val="24"/>
          <w:szCs w:val="24"/>
          <w:vertAlign w:val="subscript"/>
        </w:rPr>
        <w:t>5</w:t>
      </w:r>
      <w:r w:rsidR="009F4DBA" w:rsidRPr="009F4DBA">
        <w:rPr>
          <w:sz w:val="24"/>
          <w:szCs w:val="24"/>
        </w:rPr>
        <w:t>O</w:t>
      </w:r>
      <w:r w:rsidR="009F4DBA" w:rsidRPr="009F4DBA">
        <w:rPr>
          <w:sz w:val="24"/>
          <w:szCs w:val="24"/>
          <w:vertAlign w:val="subscript"/>
        </w:rPr>
        <w:t>8</w:t>
      </w:r>
      <w:r w:rsidR="009F4DBA" w:rsidRPr="009F4DBA">
        <w:rPr>
          <w:sz w:val="24"/>
          <w:szCs w:val="24"/>
        </w:rPr>
        <w:t>)</w:t>
      </w:r>
      <w:r w:rsidR="001574DD">
        <w:rPr>
          <w:sz w:val="24"/>
          <w:szCs w:val="24"/>
        </w:rPr>
        <w:t xml:space="preserve">, </w:t>
      </w:r>
      <w:r w:rsidR="00AA543A">
        <w:rPr>
          <w:sz w:val="24"/>
          <w:szCs w:val="24"/>
        </w:rPr>
        <w:t>(“</w:t>
      </w:r>
      <w:r w:rsidR="00AA543A" w:rsidRPr="00AA543A">
        <w:rPr>
          <w:sz w:val="24"/>
          <w:szCs w:val="24"/>
        </w:rPr>
        <w:t>inside which are four cubes of tetryl weighing 80 g each</w:t>
      </w:r>
      <w:r w:rsidR="00AA543A">
        <w:rPr>
          <w:sz w:val="24"/>
          <w:szCs w:val="24"/>
        </w:rPr>
        <w:t>”</w:t>
      </w:r>
      <w:sdt>
        <w:sdtPr>
          <w:rPr>
            <w:sz w:val="24"/>
            <w:szCs w:val="24"/>
          </w:rPr>
          <w:id w:val="-1949151725"/>
          <w:citation/>
        </w:sdtPr>
        <w:sdtContent>
          <w:r w:rsidR="003D3FA4">
            <w:rPr>
              <w:sz w:val="24"/>
              <w:szCs w:val="24"/>
            </w:rPr>
            <w:fldChar w:fldCharType="begin"/>
          </w:r>
          <w:r w:rsidR="003D3FA4">
            <w:rPr>
              <w:sz w:val="24"/>
              <w:szCs w:val="24"/>
            </w:rPr>
            <w:instrText xml:space="preserve"> CITATION Kom78 \l 2057 </w:instrText>
          </w:r>
          <w:r w:rsidR="003D3FA4">
            <w:rPr>
              <w:sz w:val="24"/>
              <w:szCs w:val="24"/>
            </w:rPr>
            <w:fldChar w:fldCharType="separate"/>
          </w:r>
          <w:r w:rsidR="003D3FA4" w:rsidRPr="003D3FA4">
            <w:rPr>
              <w:noProof/>
              <w:sz w:val="24"/>
              <w:szCs w:val="24"/>
            </w:rPr>
            <w:t>[3]</w:t>
          </w:r>
          <w:r w:rsidR="003D3FA4">
            <w:rPr>
              <w:sz w:val="24"/>
              <w:szCs w:val="24"/>
            </w:rPr>
            <w:fldChar w:fldCharType="end"/>
          </w:r>
        </w:sdtContent>
      </w:sdt>
      <w:r w:rsidR="003340E4">
        <w:rPr>
          <w:sz w:val="24"/>
          <w:szCs w:val="24"/>
        </w:rPr>
        <w:t>)</w:t>
      </w:r>
      <w:r w:rsidR="00AA543A">
        <w:rPr>
          <w:sz w:val="24"/>
          <w:szCs w:val="24"/>
        </w:rPr>
        <w:t xml:space="preserve"> </w:t>
      </w:r>
      <w:r w:rsidR="003340E4">
        <w:rPr>
          <w:sz w:val="24"/>
          <w:szCs w:val="24"/>
        </w:rPr>
        <w:t>as seen in Figure 8</w:t>
      </w:r>
      <w:r w:rsidR="00E21F31">
        <w:rPr>
          <w:sz w:val="24"/>
          <w:szCs w:val="24"/>
        </w:rPr>
        <w:t xml:space="preserve">. A </w:t>
      </w:r>
      <w:r w:rsidR="004D41B0">
        <w:rPr>
          <w:sz w:val="24"/>
          <w:szCs w:val="24"/>
        </w:rPr>
        <w:t>b</w:t>
      </w:r>
      <w:r w:rsidR="00E21F31">
        <w:rPr>
          <w:sz w:val="24"/>
          <w:szCs w:val="24"/>
        </w:rPr>
        <w:t xml:space="preserve">ooster is </w:t>
      </w:r>
      <w:r w:rsidR="00E21F31">
        <w:rPr>
          <w:sz w:val="24"/>
          <w:szCs w:val="24"/>
        </w:rPr>
        <w:lastRenderedPageBreak/>
        <w:t>a key component of the explosive train</w:t>
      </w:r>
      <w:r w:rsidR="004D41B0">
        <w:rPr>
          <w:sz w:val="24"/>
          <w:szCs w:val="24"/>
        </w:rPr>
        <w:t xml:space="preserve"> and</w:t>
      </w:r>
      <w:r w:rsidR="00E21F31">
        <w:rPr>
          <w:sz w:val="24"/>
          <w:szCs w:val="24"/>
        </w:rPr>
        <w:t xml:space="preserve"> is typically made up of a primary explosive, boost and main charge. These then propagate the other charge</w:t>
      </w:r>
      <w:r w:rsidR="004D41B0">
        <w:rPr>
          <w:sz w:val="24"/>
          <w:szCs w:val="24"/>
        </w:rPr>
        <w:t xml:space="preserve">, typically leading to </w:t>
      </w:r>
      <w:r w:rsidR="00E21F31">
        <w:rPr>
          <w:sz w:val="24"/>
          <w:szCs w:val="24"/>
        </w:rPr>
        <w:t xml:space="preserve">a detonation. </w:t>
      </w:r>
      <w:r w:rsidR="00BA4055">
        <w:rPr>
          <w:sz w:val="24"/>
          <w:szCs w:val="24"/>
        </w:rPr>
        <w:t xml:space="preserve">The primary explosive within the </w:t>
      </w:r>
      <w:r w:rsidR="00972452">
        <w:rPr>
          <w:sz w:val="24"/>
          <w:szCs w:val="24"/>
        </w:rPr>
        <w:t>fuze</w:t>
      </w:r>
      <w:r w:rsidR="009219C0">
        <w:rPr>
          <w:sz w:val="24"/>
          <w:szCs w:val="24"/>
        </w:rPr>
        <w:t xml:space="preserve"> </w:t>
      </w:r>
      <w:r w:rsidR="00BA4055">
        <w:rPr>
          <w:sz w:val="24"/>
          <w:szCs w:val="24"/>
        </w:rPr>
        <w:t xml:space="preserve">could be one of four </w:t>
      </w:r>
      <w:r w:rsidR="00DC5C44">
        <w:rPr>
          <w:sz w:val="24"/>
          <w:szCs w:val="24"/>
        </w:rPr>
        <w:t xml:space="preserve">different </w:t>
      </w:r>
      <w:r w:rsidR="0006518A">
        <w:rPr>
          <w:sz w:val="24"/>
          <w:szCs w:val="24"/>
        </w:rPr>
        <w:t xml:space="preserve">variations </w:t>
      </w:r>
      <w:r w:rsidR="00006045">
        <w:rPr>
          <w:sz w:val="24"/>
          <w:szCs w:val="24"/>
        </w:rPr>
        <w:t>used by the USSR around that time period</w:t>
      </w:r>
      <w:r w:rsidR="00EE21CF">
        <w:rPr>
          <w:sz w:val="24"/>
          <w:szCs w:val="24"/>
        </w:rPr>
        <w:t xml:space="preserve">, </w:t>
      </w:r>
      <w:r w:rsidR="00EB3DB7">
        <w:rPr>
          <w:sz w:val="24"/>
          <w:szCs w:val="24"/>
        </w:rPr>
        <w:t>including</w:t>
      </w:r>
      <w:r w:rsidR="00B76075">
        <w:rPr>
          <w:sz w:val="24"/>
          <w:szCs w:val="24"/>
        </w:rPr>
        <w:t xml:space="preserve"> VH2,</w:t>
      </w:r>
      <w:r w:rsidR="00220D3E">
        <w:rPr>
          <w:sz w:val="24"/>
          <w:szCs w:val="24"/>
        </w:rPr>
        <w:t xml:space="preserve"> </w:t>
      </w:r>
      <w:r w:rsidR="00B76075">
        <w:rPr>
          <w:sz w:val="24"/>
          <w:szCs w:val="24"/>
        </w:rPr>
        <w:t>VH4</w:t>
      </w:r>
      <w:r w:rsidR="00220D3E">
        <w:rPr>
          <w:sz w:val="24"/>
          <w:szCs w:val="24"/>
        </w:rPr>
        <w:t>,</w:t>
      </w:r>
      <w:r w:rsidR="00B76075">
        <w:rPr>
          <w:sz w:val="24"/>
          <w:szCs w:val="24"/>
        </w:rPr>
        <w:t xml:space="preserve"> </w:t>
      </w:r>
      <w:r w:rsidR="001E5FF0">
        <w:rPr>
          <w:sz w:val="24"/>
          <w:szCs w:val="24"/>
        </w:rPr>
        <w:t>RD1651</w:t>
      </w:r>
      <w:sdt>
        <w:sdtPr>
          <w:rPr>
            <w:sz w:val="24"/>
            <w:szCs w:val="24"/>
          </w:rPr>
          <w:id w:val="-748267183"/>
          <w:citation/>
        </w:sdtPr>
        <w:sdtContent>
          <w:r w:rsidR="00B76075">
            <w:rPr>
              <w:sz w:val="24"/>
              <w:szCs w:val="24"/>
            </w:rPr>
            <w:fldChar w:fldCharType="begin"/>
          </w:r>
          <w:r w:rsidR="00B76075">
            <w:rPr>
              <w:sz w:val="24"/>
              <w:szCs w:val="24"/>
            </w:rPr>
            <w:instrText xml:space="preserve"> CITATION Jnr24 \l 2057 </w:instrText>
          </w:r>
          <w:r w:rsidR="00B76075">
            <w:rPr>
              <w:sz w:val="24"/>
              <w:szCs w:val="24"/>
            </w:rPr>
            <w:fldChar w:fldCharType="separate"/>
          </w:r>
          <w:r w:rsidR="00B76075">
            <w:rPr>
              <w:noProof/>
              <w:sz w:val="24"/>
              <w:szCs w:val="24"/>
            </w:rPr>
            <w:t xml:space="preserve"> </w:t>
          </w:r>
          <w:r w:rsidR="00B76075" w:rsidRPr="00B76075">
            <w:rPr>
              <w:noProof/>
              <w:sz w:val="24"/>
              <w:szCs w:val="24"/>
            </w:rPr>
            <w:t>[4]</w:t>
          </w:r>
          <w:r w:rsidR="00B76075">
            <w:rPr>
              <w:sz w:val="24"/>
              <w:szCs w:val="24"/>
            </w:rPr>
            <w:fldChar w:fldCharType="end"/>
          </w:r>
        </w:sdtContent>
      </w:sdt>
      <w:r w:rsidR="0093385F">
        <w:rPr>
          <w:sz w:val="24"/>
          <w:szCs w:val="24"/>
        </w:rPr>
        <w:t xml:space="preserve">. These are a lead </w:t>
      </w:r>
      <w:r w:rsidR="00512D50">
        <w:rPr>
          <w:sz w:val="24"/>
          <w:szCs w:val="24"/>
        </w:rPr>
        <w:t xml:space="preserve">salt base with </w:t>
      </w:r>
      <w:r w:rsidR="00220D3E">
        <w:rPr>
          <w:sz w:val="24"/>
          <w:szCs w:val="24"/>
        </w:rPr>
        <w:t>t</w:t>
      </w:r>
      <w:r w:rsidR="00512D50">
        <w:rPr>
          <w:sz w:val="24"/>
          <w:szCs w:val="24"/>
        </w:rPr>
        <w:t>etr</w:t>
      </w:r>
      <w:r w:rsidR="00A31811">
        <w:rPr>
          <w:sz w:val="24"/>
          <w:szCs w:val="24"/>
        </w:rPr>
        <w:t>azine</w:t>
      </w:r>
      <w:r w:rsidR="00F12157">
        <w:rPr>
          <w:sz w:val="24"/>
          <w:szCs w:val="24"/>
        </w:rPr>
        <w:t xml:space="preserve"> typically used by the Russians according </w:t>
      </w:r>
      <w:r w:rsidR="00DB4DC2">
        <w:rPr>
          <w:sz w:val="24"/>
          <w:szCs w:val="24"/>
        </w:rPr>
        <w:t>to</w:t>
      </w:r>
      <w:r w:rsidR="00F12157">
        <w:rPr>
          <w:sz w:val="24"/>
          <w:szCs w:val="24"/>
        </w:rPr>
        <w:t xml:space="preserve"> a </w:t>
      </w:r>
      <w:r w:rsidR="00DB4DC2">
        <w:rPr>
          <w:sz w:val="24"/>
          <w:szCs w:val="24"/>
        </w:rPr>
        <w:t>QinetiQ</w:t>
      </w:r>
      <w:r w:rsidR="00023D5F">
        <w:rPr>
          <w:sz w:val="24"/>
          <w:szCs w:val="24"/>
        </w:rPr>
        <w:t xml:space="preserve"> </w:t>
      </w:r>
      <w:r w:rsidR="0004387B">
        <w:rPr>
          <w:sz w:val="24"/>
          <w:szCs w:val="24"/>
        </w:rPr>
        <w:t>expert.</w:t>
      </w:r>
      <w:r w:rsidR="00B76075">
        <w:rPr>
          <w:sz w:val="24"/>
          <w:szCs w:val="24"/>
        </w:rPr>
        <w:t xml:space="preserve"> </w:t>
      </w:r>
      <w:r w:rsidR="006D4F87">
        <w:rPr>
          <w:sz w:val="24"/>
          <w:szCs w:val="24"/>
        </w:rPr>
        <w:t xml:space="preserve">VH2 comprises of </w:t>
      </w:r>
      <w:r w:rsidR="00B71C2C">
        <w:rPr>
          <w:sz w:val="24"/>
          <w:szCs w:val="24"/>
        </w:rPr>
        <w:t>multiple chemical</w:t>
      </w:r>
      <w:r w:rsidR="00506139">
        <w:rPr>
          <w:sz w:val="24"/>
          <w:szCs w:val="24"/>
        </w:rPr>
        <w:t xml:space="preserve"> substances, </w:t>
      </w:r>
      <w:r w:rsidR="0004387B">
        <w:rPr>
          <w:sz w:val="24"/>
          <w:szCs w:val="24"/>
        </w:rPr>
        <w:t>including</w:t>
      </w:r>
      <w:r w:rsidR="00506139">
        <w:rPr>
          <w:sz w:val="24"/>
          <w:szCs w:val="24"/>
        </w:rPr>
        <w:t xml:space="preserve"> </w:t>
      </w:r>
      <w:r w:rsidR="0004387B">
        <w:rPr>
          <w:sz w:val="24"/>
          <w:szCs w:val="24"/>
        </w:rPr>
        <w:t xml:space="preserve">barium nitrate, lead styphnate, calcium </w:t>
      </w:r>
      <w:r w:rsidR="00EE5E4E">
        <w:rPr>
          <w:sz w:val="24"/>
          <w:szCs w:val="24"/>
        </w:rPr>
        <w:t>chloride</w:t>
      </w:r>
      <w:r w:rsidR="0004387B">
        <w:rPr>
          <w:sz w:val="24"/>
          <w:szCs w:val="24"/>
        </w:rPr>
        <w:t xml:space="preserve">, antinomy sulphide, lead peroxide and tartrazine. </w:t>
      </w:r>
      <w:r w:rsidR="007E6A7D">
        <w:rPr>
          <w:sz w:val="24"/>
          <w:szCs w:val="24"/>
        </w:rPr>
        <w:t xml:space="preserve">VH4 consists </w:t>
      </w:r>
      <w:r w:rsidR="00CE1E4B">
        <w:rPr>
          <w:sz w:val="24"/>
          <w:szCs w:val="24"/>
        </w:rPr>
        <w:t>of</w:t>
      </w:r>
      <w:r w:rsidR="00F335E0">
        <w:rPr>
          <w:sz w:val="24"/>
          <w:szCs w:val="24"/>
        </w:rPr>
        <w:t xml:space="preserve"> </w:t>
      </w:r>
      <w:r w:rsidR="00574817">
        <w:rPr>
          <w:sz w:val="24"/>
          <w:szCs w:val="24"/>
        </w:rPr>
        <w:t xml:space="preserve">barium nitrate, </w:t>
      </w:r>
      <w:r w:rsidR="003640FE">
        <w:rPr>
          <w:sz w:val="24"/>
          <w:szCs w:val="24"/>
        </w:rPr>
        <w:t xml:space="preserve">lead styphnate, </w:t>
      </w:r>
      <w:r w:rsidR="0046416F">
        <w:rPr>
          <w:sz w:val="24"/>
          <w:szCs w:val="24"/>
        </w:rPr>
        <w:t>antimony sulfide, tetrazine.</w:t>
      </w:r>
      <w:r w:rsidR="00A67A1A">
        <w:rPr>
          <w:sz w:val="24"/>
          <w:szCs w:val="24"/>
        </w:rPr>
        <w:t xml:space="preserve"> </w:t>
      </w:r>
      <w:r w:rsidR="00FE2671">
        <w:rPr>
          <w:sz w:val="24"/>
          <w:szCs w:val="24"/>
        </w:rPr>
        <w:t xml:space="preserve">RD1651 consists </w:t>
      </w:r>
      <w:r w:rsidR="00EC5CFA">
        <w:rPr>
          <w:sz w:val="24"/>
          <w:szCs w:val="24"/>
        </w:rPr>
        <w:t xml:space="preserve">of lead </w:t>
      </w:r>
      <w:r w:rsidR="00EE5E4E">
        <w:rPr>
          <w:sz w:val="24"/>
          <w:szCs w:val="24"/>
        </w:rPr>
        <w:t>Dinitroresorcinate</w:t>
      </w:r>
      <w:r w:rsidR="00EC5CFA">
        <w:rPr>
          <w:sz w:val="24"/>
          <w:szCs w:val="24"/>
        </w:rPr>
        <w:t>, barium nitrate and tetrazine</w:t>
      </w:r>
      <w:r w:rsidR="00DD2D80">
        <w:rPr>
          <w:sz w:val="24"/>
          <w:szCs w:val="24"/>
        </w:rPr>
        <w:t xml:space="preserve">. </w:t>
      </w:r>
      <w:r w:rsidR="00B537D7">
        <w:rPr>
          <w:sz w:val="24"/>
          <w:szCs w:val="24"/>
        </w:rPr>
        <w:t xml:space="preserve">Each of these </w:t>
      </w:r>
      <w:r w:rsidR="00A3668C">
        <w:rPr>
          <w:sz w:val="24"/>
          <w:szCs w:val="24"/>
        </w:rPr>
        <w:t xml:space="preserve">substances </w:t>
      </w:r>
      <w:r w:rsidR="00B54E6C">
        <w:rPr>
          <w:sz w:val="24"/>
          <w:szCs w:val="24"/>
        </w:rPr>
        <w:t xml:space="preserve">could </w:t>
      </w:r>
      <w:r w:rsidR="00EC5CFA">
        <w:rPr>
          <w:sz w:val="24"/>
          <w:szCs w:val="24"/>
        </w:rPr>
        <w:t>indicate</w:t>
      </w:r>
      <w:r w:rsidR="00F641AE">
        <w:rPr>
          <w:sz w:val="24"/>
          <w:szCs w:val="24"/>
        </w:rPr>
        <w:t xml:space="preserve"> the hazards posed by the </w:t>
      </w:r>
      <w:r w:rsidR="00972452">
        <w:rPr>
          <w:sz w:val="24"/>
          <w:szCs w:val="24"/>
        </w:rPr>
        <w:t>fuze</w:t>
      </w:r>
      <w:r w:rsidR="009219C0">
        <w:rPr>
          <w:sz w:val="24"/>
          <w:szCs w:val="24"/>
        </w:rPr>
        <w:t xml:space="preserve"> </w:t>
      </w:r>
      <w:r w:rsidR="00F641AE">
        <w:rPr>
          <w:sz w:val="24"/>
          <w:szCs w:val="24"/>
        </w:rPr>
        <w:t xml:space="preserve">and how to work around those hazards, </w:t>
      </w:r>
      <w:r w:rsidR="005550DA">
        <w:rPr>
          <w:sz w:val="24"/>
          <w:szCs w:val="24"/>
        </w:rPr>
        <w:t>including</w:t>
      </w:r>
      <w:r w:rsidR="00F641AE">
        <w:rPr>
          <w:sz w:val="24"/>
          <w:szCs w:val="24"/>
        </w:rPr>
        <w:t xml:space="preserve"> </w:t>
      </w:r>
      <w:r w:rsidR="002763E4">
        <w:rPr>
          <w:sz w:val="24"/>
          <w:szCs w:val="24"/>
        </w:rPr>
        <w:t>ignition temperature</w:t>
      </w:r>
      <w:r w:rsidR="00BC59DF">
        <w:rPr>
          <w:sz w:val="24"/>
          <w:szCs w:val="24"/>
        </w:rPr>
        <w:t xml:space="preserve"> and</w:t>
      </w:r>
      <w:r w:rsidR="00C86544">
        <w:rPr>
          <w:sz w:val="24"/>
          <w:szCs w:val="24"/>
        </w:rPr>
        <w:t xml:space="preserve"> sensitivity</w:t>
      </w:r>
      <w:r w:rsidR="00BC59DF">
        <w:rPr>
          <w:sz w:val="24"/>
          <w:szCs w:val="24"/>
        </w:rPr>
        <w:t xml:space="preserve">. </w:t>
      </w:r>
      <w:r w:rsidR="00837705">
        <w:rPr>
          <w:sz w:val="24"/>
          <w:szCs w:val="24"/>
        </w:rPr>
        <w:t xml:space="preserve">Another key part of the </w:t>
      </w:r>
      <w:r w:rsidR="00972452">
        <w:rPr>
          <w:sz w:val="24"/>
          <w:szCs w:val="24"/>
        </w:rPr>
        <w:t>fuze</w:t>
      </w:r>
      <w:r w:rsidR="009219C0">
        <w:rPr>
          <w:sz w:val="24"/>
          <w:szCs w:val="24"/>
        </w:rPr>
        <w:t xml:space="preserve"> </w:t>
      </w:r>
      <w:r w:rsidR="00837705">
        <w:rPr>
          <w:sz w:val="24"/>
          <w:szCs w:val="24"/>
        </w:rPr>
        <w:t xml:space="preserve">interworking is </w:t>
      </w:r>
      <w:r w:rsidR="00192B9F">
        <w:rPr>
          <w:sz w:val="24"/>
          <w:szCs w:val="24"/>
        </w:rPr>
        <w:t xml:space="preserve">the gunpowder </w:t>
      </w:r>
      <w:r w:rsidR="0052315E">
        <w:rPr>
          <w:sz w:val="24"/>
          <w:szCs w:val="24"/>
        </w:rPr>
        <w:t>delay</w:t>
      </w:r>
      <w:r w:rsidR="00192B9F">
        <w:rPr>
          <w:sz w:val="24"/>
          <w:szCs w:val="24"/>
        </w:rPr>
        <w:t xml:space="preserve"> </w:t>
      </w:r>
      <w:r w:rsidR="005550DA">
        <w:rPr>
          <w:sz w:val="24"/>
          <w:szCs w:val="24"/>
        </w:rPr>
        <w:t xml:space="preserve">and </w:t>
      </w:r>
      <w:r w:rsidR="0020635A">
        <w:rPr>
          <w:sz w:val="24"/>
          <w:szCs w:val="24"/>
        </w:rPr>
        <w:t xml:space="preserve">the primer </w:t>
      </w:r>
      <w:r w:rsidR="005550DA">
        <w:rPr>
          <w:sz w:val="24"/>
          <w:szCs w:val="24"/>
        </w:rPr>
        <w:t xml:space="preserve">(Figure 10). </w:t>
      </w:r>
      <w:r w:rsidR="00D63EC4">
        <w:rPr>
          <w:sz w:val="24"/>
          <w:szCs w:val="24"/>
        </w:rPr>
        <w:t xml:space="preserve">These </w:t>
      </w:r>
      <w:r w:rsidR="00163F77">
        <w:rPr>
          <w:sz w:val="24"/>
          <w:szCs w:val="24"/>
        </w:rPr>
        <w:t>all form an explosive train which can be used to arm and set the BB-1 to detonate at specific depths to attack</w:t>
      </w:r>
      <w:r w:rsidR="005550DA">
        <w:rPr>
          <w:sz w:val="24"/>
          <w:szCs w:val="24"/>
        </w:rPr>
        <w:t xml:space="preserve"> or </w:t>
      </w:r>
      <w:r w:rsidR="00163F77">
        <w:rPr>
          <w:sz w:val="24"/>
          <w:szCs w:val="24"/>
        </w:rPr>
        <w:t>damage submarines</w:t>
      </w:r>
      <w:r w:rsidR="001D4BA5">
        <w:rPr>
          <w:sz w:val="24"/>
          <w:szCs w:val="24"/>
        </w:rPr>
        <w:t>, as it is hydro-sensitive</w:t>
      </w:r>
      <w:r w:rsidR="00163F77">
        <w:rPr>
          <w:sz w:val="24"/>
          <w:szCs w:val="24"/>
        </w:rPr>
        <w:t>.</w:t>
      </w:r>
      <w:r w:rsidR="00651596">
        <w:rPr>
          <w:sz w:val="24"/>
          <w:szCs w:val="24"/>
        </w:rPr>
        <w:t xml:space="preserve"> </w:t>
      </w:r>
    </w:p>
    <w:p w14:paraId="748420DC" w14:textId="0B4D7F5D" w:rsidR="006F1AFE" w:rsidRDefault="005F4D79">
      <w:pPr>
        <w:rPr>
          <w:sz w:val="24"/>
          <w:szCs w:val="24"/>
        </w:rPr>
      </w:pPr>
      <w:r>
        <w:rPr>
          <w:noProof/>
          <w:sz w:val="24"/>
          <w:szCs w:val="24"/>
        </w:rPr>
        <mc:AlternateContent>
          <mc:Choice Requires="wps">
            <w:drawing>
              <wp:anchor distT="0" distB="0" distL="114300" distR="114300" simplePos="0" relativeHeight="251770368" behindDoc="0" locked="0" layoutInCell="1" allowOverlap="1" wp14:anchorId="3CB55F68" wp14:editId="3CE49A02">
                <wp:simplePos x="0" y="0"/>
                <wp:positionH relativeFrom="column">
                  <wp:posOffset>916940</wp:posOffset>
                </wp:positionH>
                <wp:positionV relativeFrom="paragraph">
                  <wp:posOffset>556064</wp:posOffset>
                </wp:positionV>
                <wp:extent cx="1004765" cy="568960"/>
                <wp:effectExtent l="19050" t="19050" r="24130" b="40640"/>
                <wp:wrapNone/>
                <wp:docPr id="111722384" name="Arrow: Left 20"/>
                <wp:cNvGraphicFramePr/>
                <a:graphic xmlns:a="http://schemas.openxmlformats.org/drawingml/2006/main">
                  <a:graphicData uri="http://schemas.microsoft.com/office/word/2010/wordprocessingShape">
                    <wps:wsp>
                      <wps:cNvSpPr/>
                      <wps:spPr>
                        <a:xfrm>
                          <a:off x="0" y="0"/>
                          <a:ext cx="1004765" cy="56896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F6D2B5" w14:textId="2AAA143B" w:rsidR="005F4D79" w:rsidRDefault="005F4D79" w:rsidP="005F4D79">
                            <w:pPr>
                              <w:jc w:val="center"/>
                            </w:pPr>
                            <w:r>
                              <w:t>Hydrostat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B55F6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32" type="#_x0000_t66" style="position:absolute;margin-left:72.2pt;margin-top:43.8pt;width:79.1pt;height:44.8pt;z-index:251770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" adj="6116" fillcolor="#156082 [3204]" strokecolor="#030e13 [484]" strokeweight="1pt">
                <v:textbox>
                  <w:txbxContent>
                    <w:p w14:paraId="59F6D2B5" w14:textId="2AAA143B" w:rsidR="005F4D79" w:rsidRDefault="005F4D79" w:rsidP="005F4D79">
                      <w:pPr>
                        <w:jc w:val="center"/>
                      </w:pPr>
                      <w:r>
                        <w:t>Hydrostat</w:t>
                      </w:r>
                    </w:p>
                  </w:txbxContent>
                </v:textbox>
              </v:shape>
            </w:pict>
          </mc:Fallback>
        </mc:AlternateContent>
      </w:r>
      <w:r w:rsidR="006F1AFE">
        <w:rPr>
          <w:sz w:val="24"/>
          <w:szCs w:val="24"/>
        </w:rPr>
        <w:t>The fu</w:t>
      </w:r>
      <w:r w:rsidR="00220D3E">
        <w:rPr>
          <w:sz w:val="24"/>
          <w:szCs w:val="24"/>
        </w:rPr>
        <w:t>s</w:t>
      </w:r>
      <w:r w:rsidR="006F1AFE">
        <w:rPr>
          <w:sz w:val="24"/>
          <w:szCs w:val="24"/>
        </w:rPr>
        <w:t>e would</w:t>
      </w:r>
      <w:r w:rsidR="0034372B">
        <w:rPr>
          <w:sz w:val="24"/>
          <w:szCs w:val="24"/>
        </w:rPr>
        <w:t xml:space="preserve"> undergo an explosive train</w:t>
      </w:r>
      <w:r w:rsidR="006F1AFE">
        <w:rPr>
          <w:sz w:val="24"/>
          <w:szCs w:val="24"/>
        </w:rPr>
        <w:t xml:space="preserve"> </w:t>
      </w:r>
      <w:r w:rsidR="005550DA">
        <w:rPr>
          <w:sz w:val="24"/>
          <w:szCs w:val="24"/>
        </w:rPr>
        <w:t>when armed; h</w:t>
      </w:r>
      <w:r w:rsidR="006F1AFE">
        <w:rPr>
          <w:sz w:val="24"/>
          <w:szCs w:val="24"/>
        </w:rPr>
        <w:t>ydrostat</w:t>
      </w:r>
      <w:r w:rsidR="001F7669">
        <w:rPr>
          <w:sz w:val="24"/>
          <w:szCs w:val="24"/>
        </w:rPr>
        <w:t>,</w:t>
      </w:r>
      <w:r w:rsidR="005550DA">
        <w:rPr>
          <w:sz w:val="24"/>
          <w:szCs w:val="24"/>
        </w:rPr>
        <w:t xml:space="preserve"> s</w:t>
      </w:r>
      <w:r w:rsidR="001F7669">
        <w:rPr>
          <w:sz w:val="24"/>
          <w:szCs w:val="24"/>
        </w:rPr>
        <w:t>triker, primary substance pellet, gunpowder delay, primary pellet</w:t>
      </w:r>
      <w:r w:rsidR="0034372B">
        <w:rPr>
          <w:sz w:val="24"/>
          <w:szCs w:val="24"/>
        </w:rPr>
        <w:t xml:space="preserve">, tetryl boosters and then the main fill of TNT. </w:t>
      </w:r>
    </w:p>
    <w:p w14:paraId="59B8A84D" w14:textId="7D157B38" w:rsidR="00B30D70" w:rsidRDefault="005F4D79">
      <w:pPr>
        <w:rPr>
          <w:sz w:val="24"/>
          <w:szCs w:val="24"/>
        </w:rPr>
      </w:pPr>
      <w:r>
        <w:rPr>
          <w:noProof/>
          <w:sz w:val="24"/>
          <w:szCs w:val="24"/>
        </w:rPr>
        <w:drawing>
          <wp:anchor distT="0" distB="0" distL="114300" distR="114300" simplePos="0" relativeHeight="251700224" behindDoc="1" locked="0" layoutInCell="1" allowOverlap="1" wp14:anchorId="0CF79CDC" wp14:editId="6D9E6FF2">
            <wp:simplePos x="0" y="0"/>
            <wp:positionH relativeFrom="margin">
              <wp:posOffset>-24130</wp:posOffset>
            </wp:positionH>
            <wp:positionV relativeFrom="paragraph">
              <wp:posOffset>11040</wp:posOffset>
            </wp:positionV>
            <wp:extent cx="1782000" cy="2059200"/>
            <wp:effectExtent l="0" t="0" r="8890" b="0"/>
            <wp:wrapTight wrapText="bothSides">
              <wp:wrapPolygon edited="0">
                <wp:start x="0" y="0"/>
                <wp:lineTo x="0" y="21387"/>
                <wp:lineTo x="21477" y="21387"/>
                <wp:lineTo x="21477" y="0"/>
                <wp:lineTo x="0" y="0"/>
              </wp:wrapPolygon>
            </wp:wrapTight>
            <wp:docPr id="1638933457" name="Picture 19" descr="A close-up of a met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933457" name="Picture 19" descr="A close-up of a metal devi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82000" cy="2059200"/>
                    </a:xfrm>
                    <a:prstGeom prst="rect">
                      <a:avLst/>
                    </a:prstGeom>
                  </pic:spPr>
                </pic:pic>
              </a:graphicData>
            </a:graphic>
            <wp14:sizeRelH relativeFrom="margin">
              <wp14:pctWidth>0</wp14:pctWidth>
            </wp14:sizeRelH>
            <wp14:sizeRelV relativeFrom="margin">
              <wp14:pctHeight>0</wp14:pctHeight>
            </wp14:sizeRelV>
          </wp:anchor>
        </w:drawing>
      </w:r>
    </w:p>
    <w:p w14:paraId="64309F2D" w14:textId="1135CF28" w:rsidR="001D4BA5" w:rsidRDefault="001D4BA5" w:rsidP="007D47B1">
      <w:pPr>
        <w:rPr>
          <w:sz w:val="24"/>
          <w:szCs w:val="24"/>
        </w:rPr>
      </w:pPr>
      <w:r>
        <w:rPr>
          <w:noProof/>
          <w:sz w:val="24"/>
          <w:szCs w:val="24"/>
        </w:rPr>
        <mc:AlternateContent>
          <mc:Choice Requires="wps">
            <w:drawing>
              <wp:anchor distT="0" distB="0" distL="114300" distR="114300" simplePos="0" relativeHeight="251772416" behindDoc="0" locked="0" layoutInCell="1" allowOverlap="1" wp14:anchorId="5B6C496E" wp14:editId="79499C21">
                <wp:simplePos x="0" y="0"/>
                <wp:positionH relativeFrom="column">
                  <wp:posOffset>840105</wp:posOffset>
                </wp:positionH>
                <wp:positionV relativeFrom="paragraph">
                  <wp:posOffset>133350</wp:posOffset>
                </wp:positionV>
                <wp:extent cx="914952" cy="569346"/>
                <wp:effectExtent l="19050" t="19050" r="19050" b="40640"/>
                <wp:wrapNone/>
                <wp:docPr id="1346845277" name="Arrow: Left 20"/>
                <wp:cNvGraphicFramePr/>
                <a:graphic xmlns:a="http://schemas.openxmlformats.org/drawingml/2006/main">
                  <a:graphicData uri="http://schemas.microsoft.com/office/word/2010/wordprocessingShape">
                    <wps:wsp>
                      <wps:cNvSpPr/>
                      <wps:spPr>
                        <a:xfrm>
                          <a:off x="0" y="0"/>
                          <a:ext cx="914952" cy="569346"/>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3C06AF" w14:textId="7920F823" w:rsidR="005F4D79" w:rsidRDefault="005F4D79" w:rsidP="005F4D79">
                            <w:pPr>
                              <w:jc w:val="center"/>
                            </w:pPr>
                            <w:r>
                              <w:t xml:space="preserve">Striker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6C496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33" type="#_x0000_t66" style="position:absolute;margin-left:66.15pt;margin-top:10.5pt;width:72.05pt;height:44.85pt;z-index:25177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" adj="6721" fillcolor="#156082 [3204]" strokecolor="#030e13 [484]" strokeweight="1pt">
                <v:textbox>
                  <w:txbxContent>
                    <w:p w14:paraId="0B3C06AF" w14:textId="7920F823" w:rsidR="005F4D79" w:rsidRDefault="005F4D79" w:rsidP="005F4D79">
                      <w:pPr>
                        <w:jc w:val="center"/>
                      </w:pPr>
                      <w:r>
                        <w:t xml:space="preserve">Striker </w:t>
                      </w:r>
                    </w:p>
                  </w:txbxContent>
                </v:textbox>
              </v:shape>
            </w:pict>
          </mc:Fallback>
        </mc:AlternateContent>
      </w:r>
    </w:p>
    <w:p w14:paraId="0C93D81E" w14:textId="541E32C9" w:rsidR="001D4BA5" w:rsidRDefault="00EE5E4E" w:rsidP="007D47B1">
      <w:pPr>
        <w:rPr>
          <w:sz w:val="24"/>
          <w:szCs w:val="24"/>
        </w:rPr>
      </w:pPr>
      <w:r>
        <w:rPr>
          <w:noProof/>
          <w:sz w:val="24"/>
          <w:szCs w:val="24"/>
        </w:rPr>
        <mc:AlternateContent>
          <mc:Choice Requires="wps">
            <w:drawing>
              <wp:anchor distT="0" distB="0" distL="114300" distR="114300" simplePos="0" relativeHeight="251774464" behindDoc="0" locked="0" layoutInCell="1" allowOverlap="1" wp14:anchorId="6AE37D54" wp14:editId="1B54BF34">
                <wp:simplePos x="0" y="0"/>
                <wp:positionH relativeFrom="column">
                  <wp:posOffset>757946</wp:posOffset>
                </wp:positionH>
                <wp:positionV relativeFrom="paragraph">
                  <wp:posOffset>208279</wp:posOffset>
                </wp:positionV>
                <wp:extent cx="914400" cy="568960"/>
                <wp:effectExtent l="0" t="95250" r="38100" b="78740"/>
                <wp:wrapNone/>
                <wp:docPr id="965835532" name="Arrow: Left 20"/>
                <wp:cNvGraphicFramePr/>
                <a:graphic xmlns:a="http://schemas.openxmlformats.org/drawingml/2006/main">
                  <a:graphicData uri="http://schemas.microsoft.com/office/word/2010/wordprocessingShape">
                    <wps:wsp>
                      <wps:cNvSpPr/>
                      <wps:spPr>
                        <a:xfrm rot="19817378">
                          <a:off x="0" y="0"/>
                          <a:ext cx="914400" cy="56896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72DAEA" w14:textId="77777777" w:rsidR="00EE5E4E" w:rsidRDefault="00EE5E4E" w:rsidP="00EE5E4E">
                            <w:pPr>
                              <w:jc w:val="center"/>
                            </w:pPr>
                            <w:r>
                              <w:t>Primer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AE37D54" id="_x0000_s1034" type="#_x0000_t66" style="position:absolute;margin-left:59.7pt;margin-top:16.4pt;width:1in;height:44.8pt;rotation:-1947099fd;z-index:25177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" adj="6720" fillcolor="#156082 [3204]" strokecolor="#030e13 [484]" strokeweight="1pt">
                <v:textbox>
                  <w:txbxContent>
                    <w:p w14:paraId="4F72DAEA" w14:textId="77777777" w:rsidR="00EE5E4E" w:rsidRDefault="00EE5E4E" w:rsidP="00EE5E4E">
                      <w:pPr>
                        <w:jc w:val="center"/>
                      </w:pPr>
                      <w:r>
                        <w:t>Primer</w:t>
                      </w:r>
                    </w:p>
                  </w:txbxContent>
                </v:textbox>
              </v:shape>
            </w:pict>
          </mc:Fallback>
        </mc:AlternateContent>
      </w:r>
      <w:r>
        <w:rPr>
          <w:noProof/>
          <w:sz w:val="24"/>
          <w:szCs w:val="24"/>
        </w:rPr>
        <mc:AlternateContent>
          <mc:Choice Requires="wps">
            <w:drawing>
              <wp:anchor distT="0" distB="0" distL="114300" distR="114300" simplePos="0" relativeHeight="251704320" behindDoc="0" locked="0" layoutInCell="1" allowOverlap="1" wp14:anchorId="5309E646" wp14:editId="18B02DBD">
                <wp:simplePos x="0" y="0"/>
                <wp:positionH relativeFrom="column">
                  <wp:posOffset>-964565</wp:posOffset>
                </wp:positionH>
                <wp:positionV relativeFrom="paragraph">
                  <wp:posOffset>218206</wp:posOffset>
                </wp:positionV>
                <wp:extent cx="1378592" cy="624542"/>
                <wp:effectExtent l="224790" t="0" r="198755" b="0"/>
                <wp:wrapNone/>
                <wp:docPr id="558755810" name="Arrow: Right 22"/>
                <wp:cNvGraphicFramePr/>
                <a:graphic xmlns:a="http://schemas.openxmlformats.org/drawingml/2006/main">
                  <a:graphicData uri="http://schemas.microsoft.com/office/word/2010/wordprocessingShape">
                    <wps:wsp>
                      <wps:cNvSpPr/>
                      <wps:spPr>
                        <a:xfrm rot="2847818">
                          <a:off x="0" y="0"/>
                          <a:ext cx="1378592" cy="624542"/>
                        </a:xfrm>
                        <a:prstGeom prst="rightArrow">
                          <a:avLst>
                            <a:gd name="adj1" fmla="val 46959"/>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0D1FDA6" w14:textId="1CAE3511" w:rsidR="003246FC" w:rsidRPr="003246FC" w:rsidRDefault="003246FC" w:rsidP="003246FC">
                            <w:pPr>
                              <w:jc w:val="center"/>
                              <w:rPr>
                                <w:sz w:val="20"/>
                                <w:szCs w:val="20"/>
                              </w:rPr>
                            </w:pPr>
                            <w:r w:rsidRPr="003246FC">
                              <w:rPr>
                                <w:sz w:val="20"/>
                                <w:szCs w:val="20"/>
                              </w:rPr>
                              <w:t>Gunpowder Delay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09E64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2" o:spid="_x0000_s1035" type="#_x0000_t13" style="position:absolute;margin-left:-75.95pt;margin-top:17.2pt;width:108.55pt;height:49.2pt;rotation:3110577fd;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" adj="16707,5728" fillcolor="#156082 [3204]" strokecolor="#030e13 [484]" strokeweight="1pt">
                <v:textbox>
                  <w:txbxContent>
                    <w:p w14:paraId="00D1FDA6" w14:textId="1CAE3511" w:rsidR="003246FC" w:rsidRPr="003246FC" w:rsidRDefault="003246FC" w:rsidP="003246FC">
                      <w:pPr>
                        <w:jc w:val="center"/>
                        <w:rPr>
                          <w:sz w:val="20"/>
                          <w:szCs w:val="20"/>
                        </w:rPr>
                      </w:pPr>
                      <w:r w:rsidRPr="003246FC">
                        <w:rPr>
                          <w:sz w:val="20"/>
                          <w:szCs w:val="20"/>
                        </w:rPr>
                        <w:t>Gunpowder Delay</w:t>
                      </w:r>
                    </w:p>
                  </w:txbxContent>
                </v:textbox>
              </v:shape>
            </w:pict>
          </mc:Fallback>
        </mc:AlternateContent>
      </w:r>
    </w:p>
    <w:p w14:paraId="2E9A7C4C" w14:textId="2BFAEB36" w:rsidR="001D4BA5" w:rsidRDefault="001D4BA5" w:rsidP="007D47B1">
      <w:pPr>
        <w:rPr>
          <w:sz w:val="24"/>
          <w:szCs w:val="24"/>
        </w:rPr>
      </w:pPr>
    </w:p>
    <w:p w14:paraId="301D28A3" w14:textId="22888DC6" w:rsidR="001D4BA5" w:rsidRDefault="00EE5E4E" w:rsidP="007D47B1">
      <w:pPr>
        <w:rPr>
          <w:sz w:val="24"/>
          <w:szCs w:val="24"/>
        </w:rPr>
      </w:pPr>
      <w:r>
        <w:rPr>
          <w:noProof/>
          <w:sz w:val="24"/>
          <w:szCs w:val="24"/>
        </w:rPr>
        <mc:AlternateContent>
          <mc:Choice Requires="wps">
            <w:drawing>
              <wp:anchor distT="0" distB="0" distL="114300" distR="114300" simplePos="0" relativeHeight="251703296" behindDoc="0" locked="0" layoutInCell="1" allowOverlap="1" wp14:anchorId="02AB6340" wp14:editId="0C24C4A3">
                <wp:simplePos x="0" y="0"/>
                <wp:positionH relativeFrom="column">
                  <wp:posOffset>822325</wp:posOffset>
                </wp:positionH>
                <wp:positionV relativeFrom="paragraph">
                  <wp:posOffset>160655</wp:posOffset>
                </wp:positionV>
                <wp:extent cx="914952" cy="569346"/>
                <wp:effectExtent l="19050" t="19050" r="19050" b="40640"/>
                <wp:wrapNone/>
                <wp:docPr id="670435058" name="Arrow: Left 20"/>
                <wp:cNvGraphicFramePr/>
                <a:graphic xmlns:a="http://schemas.openxmlformats.org/drawingml/2006/main">
                  <a:graphicData uri="http://schemas.microsoft.com/office/word/2010/wordprocessingShape">
                    <wps:wsp>
                      <wps:cNvSpPr/>
                      <wps:spPr>
                        <a:xfrm>
                          <a:off x="0" y="0"/>
                          <a:ext cx="914952" cy="569346"/>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AAC6CD" w14:textId="0047FB10" w:rsidR="001B0592" w:rsidRDefault="001B0592" w:rsidP="001B0592">
                            <w:pPr>
                              <w:jc w:val="center"/>
                            </w:pPr>
                            <w:r>
                              <w:t>Primer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AB6340" id="_x0000_s1036" type="#_x0000_t66" style="position:absolute;margin-left:64.75pt;margin-top:12.65pt;width:72.05pt;height:44.8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" adj="6721" fillcolor="#156082 [3204]" strokecolor="#030e13 [484]" strokeweight="1pt">
                <v:textbox>
                  <w:txbxContent>
                    <w:p w14:paraId="7DAAC6CD" w14:textId="0047FB10" w:rsidR="001B0592" w:rsidRDefault="001B0592" w:rsidP="001B0592">
                      <w:pPr>
                        <w:jc w:val="center"/>
                      </w:pPr>
                      <w:r>
                        <w:t>Primer</w:t>
                      </w:r>
                    </w:p>
                  </w:txbxContent>
                </v:textbox>
              </v:shape>
            </w:pict>
          </mc:Fallback>
        </mc:AlternateContent>
      </w:r>
    </w:p>
    <w:p w14:paraId="38DA36E0" w14:textId="7FE2CD54" w:rsidR="001D4BA5" w:rsidRDefault="001D4BA5" w:rsidP="007D47B1">
      <w:pPr>
        <w:rPr>
          <w:sz w:val="24"/>
          <w:szCs w:val="24"/>
        </w:rPr>
      </w:pPr>
    </w:p>
    <w:p w14:paraId="63E9ECF7" w14:textId="72A1F529" w:rsidR="001D4BA5" w:rsidRDefault="001D4BA5" w:rsidP="007D47B1">
      <w:pPr>
        <w:rPr>
          <w:sz w:val="24"/>
          <w:szCs w:val="24"/>
        </w:rPr>
      </w:pPr>
      <w:r>
        <w:rPr>
          <w:noProof/>
        </w:rPr>
        <mc:AlternateContent>
          <mc:Choice Requires="wps">
            <w:drawing>
              <wp:inline distT="0" distB="0" distL="0" distR="0" wp14:anchorId="22189BED" wp14:editId="2583D1CF">
                <wp:extent cx="1713230" cy="635"/>
                <wp:effectExtent l="0" t="0" r="1270" b="0"/>
                <wp:docPr id="2049132582" name="Text Box 1"/>
                <wp:cNvGraphicFramePr/>
                <a:graphic xmlns:a="http://schemas.openxmlformats.org/drawingml/2006/main">
                  <a:graphicData uri="http://schemas.microsoft.com/office/word/2010/wordprocessingShape">
                    <wps:wsp>
                      <wps:cNvSpPr txBox="1"/>
                      <wps:spPr>
                        <a:xfrm>
                          <a:off x="0" y="0"/>
                          <a:ext cx="1713230" cy="635"/>
                        </a:xfrm>
                        <a:prstGeom prst="rect">
                          <a:avLst/>
                        </a:prstGeom>
                        <a:solidFill>
                          <a:prstClr val="white"/>
                        </a:solidFill>
                        <a:ln>
                          <a:noFill/>
                        </a:ln>
                      </wps:spPr>
                      <wps:txbx>
                        <w:txbxContent>
                          <w:p w14:paraId="2858B685" w14:textId="01A8AD15" w:rsidR="00E659A8" w:rsidRPr="0019054E" w:rsidRDefault="00E659A8" w:rsidP="001D4BA5">
                            <w:pPr>
                              <w:pStyle w:val="Caption"/>
                              <w:jc w:val="center"/>
                              <w:rPr>
                                <w:noProof/>
                              </w:rPr>
                            </w:pPr>
                            <w:bookmarkStart w:id="20" w:name="_Toc184834647"/>
                            <w:r>
                              <w:t xml:space="preserve">Figure </w:t>
                            </w:r>
                            <w:fldSimple w:instr=" SEQ Figure \* ARABIC ">
                              <w:r w:rsidR="00EE5E4E">
                                <w:rPr>
                                  <w:noProof/>
                                </w:rPr>
                                <w:t>11</w:t>
                              </w:r>
                            </w:fldSimple>
                            <w:r>
                              <w:t>, Internal of a K-3 Fuze</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22189BED" id="Text Box 1" o:spid="_x0000_s1037" type="#_x0000_t202" style="width:134.9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" stroked="f">
                <v:textbox style="mso-fit-shape-to-text:t" inset="0,0,0,0">
                  <w:txbxContent>
                    <w:p w14:paraId="2858B685" w14:textId="01A8AD15" w:rsidR="00E659A8" w:rsidRPr="0019054E" w:rsidRDefault="00E659A8" w:rsidP="001D4BA5">
                      <w:pPr>
                        <w:pStyle w:val="Caption"/>
                        <w:jc w:val="center"/>
                        <w:rPr>
                          <w:noProof/>
                        </w:rPr>
                      </w:pPr>
                      <w:bookmarkStart w:id="21" w:name="_Toc184834647"/>
                      <w:r>
                        <w:t xml:space="preserve">Figure </w:t>
                      </w:r>
                      <w:fldSimple w:instr=" SEQ Figure \* ARABIC ">
                        <w:r w:rsidR="00EE5E4E">
                          <w:rPr>
                            <w:noProof/>
                          </w:rPr>
                          <w:t>11</w:t>
                        </w:r>
                      </w:fldSimple>
                      <w:r>
                        <w:t>, Internal of a K-3 Fuze</w:t>
                      </w:r>
                      <w:bookmarkEnd w:id="21"/>
                    </w:p>
                  </w:txbxContent>
                </v:textbox>
                <w10:anchorlock/>
              </v:shape>
            </w:pict>
          </mc:Fallback>
        </mc:AlternateContent>
      </w:r>
    </w:p>
    <w:p w14:paraId="504D0047" w14:textId="77777777" w:rsidR="001D4BA5" w:rsidRDefault="001D4BA5" w:rsidP="007D47B1">
      <w:pPr>
        <w:rPr>
          <w:sz w:val="24"/>
          <w:szCs w:val="24"/>
        </w:rPr>
      </w:pPr>
    </w:p>
    <w:p w14:paraId="680945C6" w14:textId="77777777" w:rsidR="001D4BA5" w:rsidRDefault="005550DA" w:rsidP="007D47B1">
      <w:pPr>
        <w:rPr>
          <w:sz w:val="24"/>
          <w:szCs w:val="24"/>
        </w:rPr>
      </w:pPr>
      <w:r>
        <w:rPr>
          <w:sz w:val="24"/>
          <w:szCs w:val="24"/>
        </w:rPr>
        <w:t>O</w:t>
      </w:r>
      <w:r w:rsidR="00B94FC7">
        <w:rPr>
          <w:sz w:val="24"/>
          <w:szCs w:val="24"/>
        </w:rPr>
        <w:t xml:space="preserve">ne other hazard would be the natural environment of the PES1. PES1 is a danger </w:t>
      </w:r>
      <w:r w:rsidR="00B51FB7">
        <w:rPr>
          <w:sz w:val="24"/>
          <w:szCs w:val="24"/>
        </w:rPr>
        <w:t xml:space="preserve">due to the </w:t>
      </w:r>
      <w:r w:rsidR="004B6A3E">
        <w:rPr>
          <w:sz w:val="24"/>
          <w:szCs w:val="24"/>
        </w:rPr>
        <w:t>environment</w:t>
      </w:r>
      <w:r w:rsidR="00B51FB7">
        <w:rPr>
          <w:sz w:val="24"/>
          <w:szCs w:val="24"/>
        </w:rPr>
        <w:t xml:space="preserve"> of the unstable tunnel which houses the BB-1s as </w:t>
      </w:r>
      <w:r>
        <w:rPr>
          <w:sz w:val="24"/>
          <w:szCs w:val="24"/>
        </w:rPr>
        <w:t>structural integrity is unknown</w:t>
      </w:r>
      <w:r w:rsidR="00DB0483">
        <w:rPr>
          <w:sz w:val="24"/>
          <w:szCs w:val="24"/>
        </w:rPr>
        <w:t>, including its materials.</w:t>
      </w:r>
      <w:r w:rsidR="004B6A3E">
        <w:rPr>
          <w:sz w:val="24"/>
          <w:szCs w:val="24"/>
        </w:rPr>
        <w:t xml:space="preserve"> </w:t>
      </w:r>
      <w:r w:rsidR="001F62E9">
        <w:rPr>
          <w:sz w:val="24"/>
          <w:szCs w:val="24"/>
        </w:rPr>
        <w:t>With the danger of various UXOs, clearance (FOD check)</w:t>
      </w:r>
      <w:r w:rsidR="007D47B1">
        <w:rPr>
          <w:sz w:val="24"/>
          <w:szCs w:val="24"/>
        </w:rPr>
        <w:t xml:space="preserve"> </w:t>
      </w:r>
      <w:r w:rsidR="001F62E9">
        <w:rPr>
          <w:sz w:val="24"/>
          <w:szCs w:val="24"/>
        </w:rPr>
        <w:t xml:space="preserve">prior to commencement </w:t>
      </w:r>
      <w:r w:rsidR="007D47B1">
        <w:rPr>
          <w:sz w:val="24"/>
          <w:szCs w:val="24"/>
        </w:rPr>
        <w:t xml:space="preserve">would also need to be completed </w:t>
      </w:r>
      <w:r w:rsidR="008F33E0">
        <w:rPr>
          <w:sz w:val="24"/>
          <w:szCs w:val="24"/>
        </w:rPr>
        <w:t xml:space="preserve">as part of a dynamic </w:t>
      </w:r>
      <w:r w:rsidR="00FE7E45">
        <w:rPr>
          <w:sz w:val="24"/>
          <w:szCs w:val="24"/>
        </w:rPr>
        <w:t xml:space="preserve">risk assessment for the </w:t>
      </w:r>
      <w:r w:rsidR="001A2CD0">
        <w:rPr>
          <w:sz w:val="24"/>
          <w:szCs w:val="24"/>
        </w:rPr>
        <w:t>environment.</w:t>
      </w:r>
    </w:p>
    <w:p w14:paraId="7F7CC16E" w14:textId="094398B4" w:rsidR="0049129D" w:rsidRPr="00C93451" w:rsidRDefault="00EE5E4E" w:rsidP="001D4BA5">
      <w:pPr>
        <w:keepNext/>
        <w:jc w:val="center"/>
        <w:rPr>
          <w:sz w:val="24"/>
          <w:szCs w:val="24"/>
        </w:rPr>
      </w:pPr>
      <w:r w:rsidRPr="0033348C">
        <w:rPr>
          <w:noProof/>
        </w:rPr>
        <w:lastRenderedPageBreak/>
        <w:drawing>
          <wp:anchor distT="0" distB="0" distL="114300" distR="114300" simplePos="0" relativeHeight="251699200" behindDoc="0" locked="0" layoutInCell="1" allowOverlap="1" wp14:anchorId="41D719E0" wp14:editId="75C7E6C9">
            <wp:simplePos x="0" y="0"/>
            <wp:positionH relativeFrom="column">
              <wp:posOffset>2618105</wp:posOffset>
            </wp:positionH>
            <wp:positionV relativeFrom="paragraph">
              <wp:posOffset>1468756</wp:posOffset>
            </wp:positionV>
            <wp:extent cx="200025" cy="274955"/>
            <wp:effectExtent l="0" t="19050" r="47625" b="0"/>
            <wp:wrapNone/>
            <wp:docPr id="12605807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9447113">
                      <a:off x="0" y="0"/>
                      <a:ext cx="200025" cy="274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3348C">
        <w:rPr>
          <w:noProof/>
        </w:rPr>
        <w:drawing>
          <wp:anchor distT="0" distB="0" distL="114300" distR="114300" simplePos="0" relativeHeight="251698176" behindDoc="0" locked="0" layoutInCell="1" allowOverlap="1" wp14:anchorId="3A35ED23" wp14:editId="3637EC98">
            <wp:simplePos x="0" y="0"/>
            <wp:positionH relativeFrom="column">
              <wp:posOffset>2823210</wp:posOffset>
            </wp:positionH>
            <wp:positionV relativeFrom="paragraph">
              <wp:posOffset>1236980</wp:posOffset>
            </wp:positionV>
            <wp:extent cx="247650" cy="322580"/>
            <wp:effectExtent l="0" t="0" r="0" b="1270"/>
            <wp:wrapNone/>
            <wp:docPr id="16651814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7650" cy="322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D4BA5" w:rsidRPr="0033348C">
        <w:rPr>
          <w:noProof/>
        </w:rPr>
        <w:drawing>
          <wp:anchor distT="0" distB="0" distL="114300" distR="114300" simplePos="0" relativeHeight="251697152" behindDoc="0" locked="0" layoutInCell="1" allowOverlap="1" wp14:anchorId="057ACA06" wp14:editId="00519564">
            <wp:simplePos x="0" y="0"/>
            <wp:positionH relativeFrom="column">
              <wp:posOffset>2319020</wp:posOffset>
            </wp:positionH>
            <wp:positionV relativeFrom="paragraph">
              <wp:posOffset>749935</wp:posOffset>
            </wp:positionV>
            <wp:extent cx="1181100" cy="1247775"/>
            <wp:effectExtent l="0" t="0" r="0" b="9525"/>
            <wp:wrapNone/>
            <wp:docPr id="705237406" name="Picture 16" descr="A red circle with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red circle with black background&#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81100" cy="1247775"/>
                    </a:xfrm>
                    <a:prstGeom prst="rect">
                      <a:avLst/>
                    </a:prstGeom>
                    <a:noFill/>
                    <a:ln>
                      <a:noFill/>
                    </a:ln>
                  </pic:spPr>
                </pic:pic>
              </a:graphicData>
            </a:graphic>
          </wp:anchor>
        </w:drawing>
      </w:r>
      <w:r w:rsidR="0049129D" w:rsidRPr="00F91618">
        <w:rPr>
          <w:noProof/>
          <w:sz w:val="24"/>
          <w:szCs w:val="24"/>
        </w:rPr>
        <w:drawing>
          <wp:inline distT="0" distB="0" distL="0" distR="0" wp14:anchorId="41B29F00" wp14:editId="7C8A9FE8">
            <wp:extent cx="4057650" cy="3048000"/>
            <wp:effectExtent l="0" t="0" r="0" b="0"/>
            <wp:docPr id="445080563" name="Picture 18"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An aerial view of a city&#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86964" cy="3070020"/>
                    </a:xfrm>
                    <a:prstGeom prst="rect">
                      <a:avLst/>
                    </a:prstGeom>
                    <a:noFill/>
                    <a:ln>
                      <a:noFill/>
                    </a:ln>
                  </pic:spPr>
                </pic:pic>
              </a:graphicData>
            </a:graphic>
          </wp:inline>
        </w:drawing>
      </w:r>
    </w:p>
    <w:p w14:paraId="17C91B15" w14:textId="09950555" w:rsidR="00FD2000" w:rsidRPr="008A71D0" w:rsidRDefault="0074375B" w:rsidP="008A71D0">
      <w:pPr>
        <w:pStyle w:val="Caption"/>
        <w:jc w:val="center"/>
      </w:pPr>
      <w:bookmarkStart w:id="22" w:name="_Toc184834648"/>
      <w:r>
        <w:t xml:space="preserve">Figure </w:t>
      </w:r>
      <w:fldSimple w:instr=" SEQ Figure \* ARABIC ">
        <w:r w:rsidR="00EE5E4E">
          <w:rPr>
            <w:noProof/>
          </w:rPr>
          <w:t>12</w:t>
        </w:r>
      </w:fldSimple>
      <w:r>
        <w:t>, Tunnel Entrances and Exit</w:t>
      </w:r>
      <w:bookmarkEnd w:id="22"/>
    </w:p>
    <w:p w14:paraId="1C409A28" w14:textId="4308650C" w:rsidR="00FD2000" w:rsidRPr="001D4BA5" w:rsidRDefault="00FD2000" w:rsidP="001D4BA5">
      <w:pPr>
        <w:pStyle w:val="Heading1"/>
      </w:pPr>
      <w:bookmarkStart w:id="23" w:name="_Toc184833211"/>
      <w:bookmarkStart w:id="24" w:name="_Toc184834620"/>
      <w:r w:rsidRPr="00780F1C">
        <w:t>Safety</w:t>
      </w:r>
      <w:bookmarkEnd w:id="23"/>
      <w:bookmarkEnd w:id="24"/>
    </w:p>
    <w:p w14:paraId="477DC931" w14:textId="70868A99" w:rsidR="00FD2000" w:rsidRDefault="00957623">
      <w:pPr>
        <w:rPr>
          <w:sz w:val="24"/>
          <w:szCs w:val="24"/>
        </w:rPr>
      </w:pPr>
      <w:r>
        <w:rPr>
          <w:sz w:val="24"/>
          <w:szCs w:val="24"/>
        </w:rPr>
        <w:t xml:space="preserve">Human, environmental and geopolitical hazards create </w:t>
      </w:r>
      <w:r w:rsidR="003D4D3D">
        <w:rPr>
          <w:sz w:val="24"/>
          <w:szCs w:val="24"/>
        </w:rPr>
        <w:t xml:space="preserve">serious risks. This task requires </w:t>
      </w:r>
      <w:r w:rsidR="00F15E15">
        <w:rPr>
          <w:sz w:val="24"/>
          <w:szCs w:val="24"/>
        </w:rPr>
        <w:t xml:space="preserve">significant safety regimes </w:t>
      </w:r>
      <w:r w:rsidR="003D4D3D">
        <w:rPr>
          <w:sz w:val="24"/>
          <w:szCs w:val="24"/>
        </w:rPr>
        <w:t>for the duration of the task</w:t>
      </w:r>
      <w:r w:rsidR="00F15E15">
        <w:rPr>
          <w:sz w:val="24"/>
          <w:szCs w:val="24"/>
        </w:rPr>
        <w:t xml:space="preserve"> and the handling</w:t>
      </w:r>
      <w:r w:rsidR="00261C05">
        <w:rPr>
          <w:sz w:val="24"/>
          <w:szCs w:val="24"/>
        </w:rPr>
        <w:t>/movement</w:t>
      </w:r>
      <w:r w:rsidR="00F15E15">
        <w:rPr>
          <w:sz w:val="24"/>
          <w:szCs w:val="24"/>
        </w:rPr>
        <w:t xml:space="preserve"> of the explosives</w:t>
      </w:r>
      <w:r w:rsidR="00CB5ED8">
        <w:rPr>
          <w:sz w:val="24"/>
          <w:szCs w:val="24"/>
        </w:rPr>
        <w:t xml:space="preserve">, </w:t>
      </w:r>
      <w:r w:rsidR="003D4D3D">
        <w:rPr>
          <w:sz w:val="24"/>
          <w:szCs w:val="24"/>
        </w:rPr>
        <w:t>with</w:t>
      </w:r>
      <w:r w:rsidR="00CB5ED8">
        <w:rPr>
          <w:sz w:val="24"/>
          <w:szCs w:val="24"/>
        </w:rPr>
        <w:t xml:space="preserve"> As Low As Reasonably Possible </w:t>
      </w:r>
      <w:r w:rsidR="00F600BD">
        <w:rPr>
          <w:sz w:val="24"/>
          <w:szCs w:val="24"/>
        </w:rPr>
        <w:t>“ALARP”</w:t>
      </w:r>
      <w:r w:rsidR="003D4D3D">
        <w:rPr>
          <w:sz w:val="24"/>
          <w:szCs w:val="24"/>
        </w:rPr>
        <w:t xml:space="preserve"> being considered throughout.</w:t>
      </w:r>
    </w:p>
    <w:p w14:paraId="03ECAEA8" w14:textId="77777777" w:rsidR="00354DE5" w:rsidRDefault="00AF42F3" w:rsidP="001831AE">
      <w:pPr>
        <w:rPr>
          <w:sz w:val="24"/>
          <w:szCs w:val="24"/>
        </w:rPr>
      </w:pPr>
      <w:r>
        <w:rPr>
          <w:sz w:val="24"/>
          <w:szCs w:val="24"/>
        </w:rPr>
        <w:t>The unseen nature of surrounding environments and the UXOs risk requires thorough dynamics assessment. An</w:t>
      </w:r>
      <w:r w:rsidR="006C04C5">
        <w:rPr>
          <w:sz w:val="24"/>
          <w:szCs w:val="24"/>
        </w:rPr>
        <w:t xml:space="preserve"> FOD</w:t>
      </w:r>
      <w:r w:rsidR="005F33D9">
        <w:rPr>
          <w:sz w:val="24"/>
          <w:szCs w:val="24"/>
        </w:rPr>
        <w:t xml:space="preserve"> (Foreign Object </w:t>
      </w:r>
      <w:r w:rsidR="00220D3E">
        <w:rPr>
          <w:sz w:val="24"/>
          <w:szCs w:val="24"/>
        </w:rPr>
        <w:t>Debris) check</w:t>
      </w:r>
      <w:r w:rsidR="006C04C5">
        <w:rPr>
          <w:sz w:val="24"/>
          <w:szCs w:val="24"/>
        </w:rPr>
        <w:t xml:space="preserve"> </w:t>
      </w:r>
      <w:r>
        <w:rPr>
          <w:sz w:val="24"/>
          <w:szCs w:val="24"/>
        </w:rPr>
        <w:t>on arrival by the disposal team</w:t>
      </w:r>
      <w:r w:rsidR="00E347E1">
        <w:rPr>
          <w:sz w:val="24"/>
          <w:szCs w:val="24"/>
        </w:rPr>
        <w:t>,</w:t>
      </w:r>
      <w:r w:rsidR="00E24A18">
        <w:rPr>
          <w:sz w:val="24"/>
          <w:szCs w:val="24"/>
        </w:rPr>
        <w:t xml:space="preserve"> </w:t>
      </w:r>
      <w:r w:rsidR="00E347E1">
        <w:rPr>
          <w:sz w:val="24"/>
          <w:szCs w:val="24"/>
        </w:rPr>
        <w:t>consisting</w:t>
      </w:r>
      <w:r w:rsidR="00E24A18">
        <w:rPr>
          <w:sz w:val="24"/>
          <w:szCs w:val="24"/>
        </w:rPr>
        <w:t xml:space="preserve"> of standing in a line and “sweeping” the area </w:t>
      </w:r>
      <w:r w:rsidR="00F83DA5">
        <w:rPr>
          <w:sz w:val="24"/>
          <w:szCs w:val="24"/>
        </w:rPr>
        <w:t>in front</w:t>
      </w:r>
      <w:r w:rsidR="00E24A18">
        <w:rPr>
          <w:sz w:val="24"/>
          <w:szCs w:val="24"/>
        </w:rPr>
        <w:t xml:space="preserve"> of </w:t>
      </w:r>
      <w:r w:rsidR="00F83DA5">
        <w:rPr>
          <w:sz w:val="24"/>
          <w:szCs w:val="24"/>
        </w:rPr>
        <w:t xml:space="preserve">staff </w:t>
      </w:r>
      <w:r w:rsidR="00E24A18">
        <w:rPr>
          <w:sz w:val="24"/>
          <w:szCs w:val="24"/>
        </w:rPr>
        <w:t xml:space="preserve">with either a metal detector </w:t>
      </w:r>
      <w:r w:rsidR="00F83DA5">
        <w:rPr>
          <w:sz w:val="24"/>
          <w:szCs w:val="24"/>
        </w:rPr>
        <w:t>or their eyes for visual inspection</w:t>
      </w:r>
      <w:r w:rsidR="00E347E1">
        <w:rPr>
          <w:sz w:val="24"/>
          <w:szCs w:val="24"/>
        </w:rPr>
        <w:t>, is required</w:t>
      </w:r>
      <w:r w:rsidR="00F83DA5">
        <w:rPr>
          <w:sz w:val="24"/>
          <w:szCs w:val="24"/>
        </w:rPr>
        <w:t xml:space="preserve">. This </w:t>
      </w:r>
      <w:r w:rsidR="00000EDD">
        <w:rPr>
          <w:sz w:val="24"/>
          <w:szCs w:val="24"/>
        </w:rPr>
        <w:t>highlight</w:t>
      </w:r>
      <w:r w:rsidR="00E347E1">
        <w:rPr>
          <w:sz w:val="24"/>
          <w:szCs w:val="24"/>
        </w:rPr>
        <w:t>s</w:t>
      </w:r>
      <w:r w:rsidR="00000EDD">
        <w:rPr>
          <w:sz w:val="24"/>
          <w:szCs w:val="24"/>
        </w:rPr>
        <w:t xml:space="preserve"> any risks or dangers which could then be disposed or remedied before the </w:t>
      </w:r>
      <w:r w:rsidR="007F4438">
        <w:rPr>
          <w:sz w:val="24"/>
          <w:szCs w:val="24"/>
        </w:rPr>
        <w:t>setup</w:t>
      </w:r>
      <w:r w:rsidR="00000EDD">
        <w:rPr>
          <w:sz w:val="24"/>
          <w:szCs w:val="24"/>
        </w:rPr>
        <w:t xml:space="preserve"> of the</w:t>
      </w:r>
      <w:r w:rsidR="006C148A">
        <w:rPr>
          <w:sz w:val="24"/>
          <w:szCs w:val="24"/>
        </w:rPr>
        <w:t xml:space="preserve"> </w:t>
      </w:r>
      <w:r w:rsidR="00C94302">
        <w:rPr>
          <w:sz w:val="24"/>
          <w:szCs w:val="24"/>
        </w:rPr>
        <w:t>required</w:t>
      </w:r>
      <w:r w:rsidR="00D61BE9">
        <w:rPr>
          <w:sz w:val="24"/>
          <w:szCs w:val="24"/>
        </w:rPr>
        <w:t xml:space="preserve"> facilities needed to complete the task</w:t>
      </w:r>
      <w:r w:rsidR="00866DED">
        <w:rPr>
          <w:sz w:val="24"/>
          <w:szCs w:val="24"/>
        </w:rPr>
        <w:t>.</w:t>
      </w:r>
      <w:r w:rsidR="00C94302">
        <w:rPr>
          <w:sz w:val="24"/>
          <w:szCs w:val="24"/>
        </w:rPr>
        <w:t xml:space="preserve"> These include </w:t>
      </w:r>
      <w:r w:rsidR="005D5FC7">
        <w:rPr>
          <w:sz w:val="24"/>
          <w:szCs w:val="24"/>
        </w:rPr>
        <w:t xml:space="preserve">various undercover locations, </w:t>
      </w:r>
      <w:r w:rsidR="00C94302">
        <w:rPr>
          <w:sz w:val="24"/>
          <w:szCs w:val="24"/>
        </w:rPr>
        <w:t>operations centre building, mobile conditioning chamber, vehicle area (roofed)</w:t>
      </w:r>
      <w:r w:rsidR="00570772">
        <w:rPr>
          <w:sz w:val="24"/>
          <w:szCs w:val="24"/>
        </w:rPr>
        <w:t xml:space="preserve"> and</w:t>
      </w:r>
      <w:r w:rsidR="00C94302">
        <w:rPr>
          <w:sz w:val="24"/>
          <w:szCs w:val="24"/>
        </w:rPr>
        <w:t xml:space="preserve"> various security points. </w:t>
      </w:r>
      <w:r w:rsidR="00570772">
        <w:rPr>
          <w:sz w:val="24"/>
          <w:szCs w:val="24"/>
        </w:rPr>
        <w:t xml:space="preserve">Undercover locations should include </w:t>
      </w:r>
      <w:r w:rsidR="00B426EE">
        <w:rPr>
          <w:sz w:val="24"/>
          <w:szCs w:val="24"/>
        </w:rPr>
        <w:t>restroom</w:t>
      </w:r>
      <w:r w:rsidR="00570772">
        <w:rPr>
          <w:sz w:val="24"/>
          <w:szCs w:val="24"/>
        </w:rPr>
        <w:t>s</w:t>
      </w:r>
      <w:r w:rsidR="00B426EE">
        <w:rPr>
          <w:sz w:val="24"/>
          <w:szCs w:val="24"/>
        </w:rPr>
        <w:t xml:space="preserve">, </w:t>
      </w:r>
      <w:r w:rsidR="004E429C">
        <w:rPr>
          <w:sz w:val="24"/>
          <w:szCs w:val="24"/>
        </w:rPr>
        <w:t>toilets</w:t>
      </w:r>
      <w:r w:rsidR="00570772">
        <w:rPr>
          <w:sz w:val="24"/>
          <w:szCs w:val="24"/>
        </w:rPr>
        <w:t xml:space="preserve"> and</w:t>
      </w:r>
      <w:r w:rsidR="004E429C">
        <w:rPr>
          <w:sz w:val="24"/>
          <w:szCs w:val="24"/>
        </w:rPr>
        <w:t xml:space="preserve"> </w:t>
      </w:r>
      <w:r w:rsidR="000764C1">
        <w:rPr>
          <w:sz w:val="24"/>
          <w:szCs w:val="24"/>
        </w:rPr>
        <w:t xml:space="preserve">various </w:t>
      </w:r>
      <w:r w:rsidR="006E29B7">
        <w:rPr>
          <w:sz w:val="24"/>
          <w:szCs w:val="24"/>
        </w:rPr>
        <w:t xml:space="preserve">storerooms. These locations would be </w:t>
      </w:r>
      <w:r w:rsidR="001831AE">
        <w:rPr>
          <w:sz w:val="24"/>
          <w:szCs w:val="24"/>
        </w:rPr>
        <w:t xml:space="preserve">secured when not in use to protect expensive or dangerous equipment. </w:t>
      </w:r>
    </w:p>
    <w:p w14:paraId="47CBC711" w14:textId="74EB5A1B" w:rsidR="00354DE5" w:rsidRDefault="00BD33D3" w:rsidP="001831AE">
      <w:pPr>
        <w:rPr>
          <w:sz w:val="24"/>
          <w:szCs w:val="24"/>
        </w:rPr>
      </w:pPr>
      <w:r>
        <w:rPr>
          <w:sz w:val="24"/>
          <w:szCs w:val="24"/>
        </w:rPr>
        <w:t xml:space="preserve">An operations building would house </w:t>
      </w:r>
      <w:r w:rsidR="00635D67">
        <w:rPr>
          <w:sz w:val="24"/>
          <w:szCs w:val="24"/>
        </w:rPr>
        <w:t>the shrike or the firing unit for the equipment</w:t>
      </w:r>
      <w:r>
        <w:rPr>
          <w:sz w:val="24"/>
          <w:szCs w:val="24"/>
        </w:rPr>
        <w:t xml:space="preserve">, acting as a </w:t>
      </w:r>
      <w:r w:rsidR="00A970D9">
        <w:rPr>
          <w:sz w:val="24"/>
          <w:szCs w:val="24"/>
        </w:rPr>
        <w:t xml:space="preserve">control point for the whole fort. This would also house a connection to the internet as to contact others and gain information if needed but also to </w:t>
      </w:r>
      <w:r w:rsidR="002D45AE">
        <w:rPr>
          <w:sz w:val="24"/>
          <w:szCs w:val="24"/>
        </w:rPr>
        <w:t>function as</w:t>
      </w:r>
      <w:r w:rsidR="00A970D9">
        <w:rPr>
          <w:sz w:val="24"/>
          <w:szCs w:val="24"/>
        </w:rPr>
        <w:t xml:space="preserve"> a </w:t>
      </w:r>
      <w:r w:rsidR="00C11862">
        <w:rPr>
          <w:sz w:val="24"/>
          <w:szCs w:val="24"/>
        </w:rPr>
        <w:t>fall-back</w:t>
      </w:r>
      <w:r w:rsidR="006A6EB9">
        <w:rPr>
          <w:sz w:val="24"/>
          <w:szCs w:val="24"/>
        </w:rPr>
        <w:t xml:space="preserve"> point </w:t>
      </w:r>
      <w:r w:rsidR="002D45AE">
        <w:rPr>
          <w:sz w:val="24"/>
          <w:szCs w:val="24"/>
        </w:rPr>
        <w:t>in case of</w:t>
      </w:r>
      <w:r w:rsidR="006A6EB9">
        <w:rPr>
          <w:sz w:val="24"/>
          <w:szCs w:val="24"/>
        </w:rPr>
        <w:t xml:space="preserve"> a security breach or a location to reach out for medical attention. </w:t>
      </w:r>
    </w:p>
    <w:p w14:paraId="4B0EFEFE" w14:textId="77777777" w:rsidR="0092219D" w:rsidRDefault="00354DE5" w:rsidP="00592E56">
      <w:pPr>
        <w:rPr>
          <w:sz w:val="24"/>
          <w:szCs w:val="24"/>
        </w:rPr>
      </w:pPr>
      <w:r>
        <w:rPr>
          <w:sz w:val="24"/>
          <w:szCs w:val="24"/>
        </w:rPr>
        <w:t xml:space="preserve">A mobile conditioning chamber </w:t>
      </w:r>
      <w:r w:rsidR="00154C83">
        <w:rPr>
          <w:sz w:val="24"/>
          <w:szCs w:val="24"/>
        </w:rPr>
        <w:t xml:space="preserve">would be needed to effectively and safely store the explosive items being used for the disposal </w:t>
      </w:r>
      <w:r w:rsidR="006F59EE">
        <w:rPr>
          <w:sz w:val="24"/>
          <w:szCs w:val="24"/>
        </w:rPr>
        <w:t>at a safe temperature</w:t>
      </w:r>
      <w:r w:rsidR="00C319AB">
        <w:rPr>
          <w:sz w:val="24"/>
          <w:szCs w:val="24"/>
        </w:rPr>
        <w:t>, aligning</w:t>
      </w:r>
      <w:r w:rsidR="006F59EE">
        <w:rPr>
          <w:sz w:val="24"/>
          <w:szCs w:val="24"/>
        </w:rPr>
        <w:t xml:space="preserve"> with Explosive Regulations 201</w:t>
      </w:r>
      <w:r w:rsidR="00C846C9">
        <w:rPr>
          <w:sz w:val="24"/>
          <w:szCs w:val="24"/>
        </w:rPr>
        <w:t xml:space="preserve">4, crucial considering PES1’s </w:t>
      </w:r>
      <w:r w:rsidR="002977C2">
        <w:rPr>
          <w:sz w:val="24"/>
          <w:szCs w:val="24"/>
        </w:rPr>
        <w:t>environmental average temperature</w:t>
      </w:r>
      <w:r w:rsidR="00293D3B">
        <w:rPr>
          <w:sz w:val="24"/>
          <w:szCs w:val="24"/>
        </w:rPr>
        <w:t>.</w:t>
      </w:r>
      <w:r w:rsidR="004377F0">
        <w:rPr>
          <w:sz w:val="24"/>
          <w:szCs w:val="24"/>
        </w:rPr>
        <w:t xml:space="preserve"> This also </w:t>
      </w:r>
      <w:r w:rsidR="002977C2">
        <w:rPr>
          <w:sz w:val="24"/>
          <w:szCs w:val="24"/>
        </w:rPr>
        <w:t>protects</w:t>
      </w:r>
      <w:r w:rsidR="004377F0">
        <w:rPr>
          <w:sz w:val="24"/>
          <w:szCs w:val="24"/>
        </w:rPr>
        <w:t xml:space="preserve"> the OME from heat, light, friction and pressure</w:t>
      </w:r>
      <w:r w:rsidR="002977C2">
        <w:rPr>
          <w:sz w:val="24"/>
          <w:szCs w:val="24"/>
        </w:rPr>
        <w:t xml:space="preserve">. </w:t>
      </w:r>
      <w:r w:rsidR="00DC227E">
        <w:rPr>
          <w:sz w:val="24"/>
          <w:szCs w:val="24"/>
        </w:rPr>
        <w:t xml:space="preserve">The </w:t>
      </w:r>
      <w:r w:rsidR="00DC227E">
        <w:rPr>
          <w:sz w:val="24"/>
          <w:szCs w:val="24"/>
        </w:rPr>
        <w:lastRenderedPageBreak/>
        <w:t xml:space="preserve">vehicle area </w:t>
      </w:r>
      <w:r w:rsidR="006A531B">
        <w:rPr>
          <w:sz w:val="24"/>
          <w:szCs w:val="24"/>
        </w:rPr>
        <w:t xml:space="preserve">would be used to help protect vehicles </w:t>
      </w:r>
      <w:r w:rsidR="0092219D">
        <w:rPr>
          <w:sz w:val="24"/>
          <w:szCs w:val="24"/>
        </w:rPr>
        <w:t xml:space="preserve">for security and </w:t>
      </w:r>
      <w:r w:rsidR="006A531B">
        <w:rPr>
          <w:sz w:val="24"/>
          <w:szCs w:val="24"/>
        </w:rPr>
        <w:t>in case of a high order event o</w:t>
      </w:r>
      <w:r w:rsidR="007E12E1">
        <w:rPr>
          <w:sz w:val="24"/>
          <w:szCs w:val="24"/>
        </w:rPr>
        <w:t xml:space="preserve">r </w:t>
      </w:r>
      <w:r w:rsidR="001356E6">
        <w:rPr>
          <w:sz w:val="24"/>
          <w:szCs w:val="24"/>
        </w:rPr>
        <w:t>potential damage to</w:t>
      </w:r>
      <w:r w:rsidR="007E12E1">
        <w:rPr>
          <w:sz w:val="24"/>
          <w:szCs w:val="24"/>
        </w:rPr>
        <w:t xml:space="preserve"> the</w:t>
      </w:r>
      <w:r w:rsidR="00911E0D">
        <w:rPr>
          <w:sz w:val="24"/>
          <w:szCs w:val="24"/>
        </w:rPr>
        <w:t xml:space="preserve"> </w:t>
      </w:r>
      <w:r w:rsidR="0050207A">
        <w:rPr>
          <w:sz w:val="24"/>
          <w:szCs w:val="24"/>
        </w:rPr>
        <w:t>vehicles</w:t>
      </w:r>
      <w:r w:rsidR="001356E6">
        <w:rPr>
          <w:sz w:val="24"/>
          <w:szCs w:val="24"/>
        </w:rPr>
        <w:t>.</w:t>
      </w:r>
    </w:p>
    <w:p w14:paraId="7626C46C" w14:textId="3BE5FA1E" w:rsidR="00D3366C" w:rsidRPr="00592E56" w:rsidRDefault="00C8688B" w:rsidP="00C70A4D">
      <w:pPr>
        <w:rPr>
          <w:sz w:val="24"/>
          <w:szCs w:val="24"/>
        </w:rPr>
      </w:pPr>
      <w:r>
        <w:rPr>
          <w:sz w:val="24"/>
          <w:szCs w:val="24"/>
        </w:rPr>
        <w:t>Various security points would be needed throughout the activity</w:t>
      </w:r>
      <w:r w:rsidR="00B47B06">
        <w:rPr>
          <w:sz w:val="24"/>
          <w:szCs w:val="24"/>
        </w:rPr>
        <w:t xml:space="preserve"> </w:t>
      </w:r>
      <w:r>
        <w:rPr>
          <w:sz w:val="24"/>
          <w:szCs w:val="24"/>
        </w:rPr>
        <w:t>to help protect the disposal team</w:t>
      </w:r>
      <w:r w:rsidR="00335F87">
        <w:rPr>
          <w:sz w:val="24"/>
          <w:szCs w:val="24"/>
        </w:rPr>
        <w:t xml:space="preserve"> and the general public</w:t>
      </w:r>
      <w:r w:rsidR="00A92995">
        <w:rPr>
          <w:sz w:val="24"/>
          <w:szCs w:val="24"/>
        </w:rPr>
        <w:t xml:space="preserve"> </w:t>
      </w:r>
      <w:r w:rsidR="0077366D">
        <w:rPr>
          <w:sz w:val="24"/>
          <w:szCs w:val="24"/>
        </w:rPr>
        <w:t>and</w:t>
      </w:r>
      <w:r w:rsidR="00A92995">
        <w:rPr>
          <w:sz w:val="24"/>
          <w:szCs w:val="24"/>
        </w:rPr>
        <w:t xml:space="preserve"> prevent incursions from</w:t>
      </w:r>
      <w:r>
        <w:rPr>
          <w:sz w:val="24"/>
          <w:szCs w:val="24"/>
        </w:rPr>
        <w:t xml:space="preserve"> </w:t>
      </w:r>
      <w:r w:rsidR="00A92995">
        <w:rPr>
          <w:sz w:val="24"/>
          <w:szCs w:val="24"/>
        </w:rPr>
        <w:t>the</w:t>
      </w:r>
      <w:r w:rsidR="00482A61">
        <w:rPr>
          <w:sz w:val="24"/>
          <w:szCs w:val="24"/>
        </w:rPr>
        <w:t xml:space="preserve"> known terrorist groups </w:t>
      </w:r>
      <w:r w:rsidR="0077366D">
        <w:rPr>
          <w:sz w:val="24"/>
          <w:szCs w:val="24"/>
        </w:rPr>
        <w:t>native to</w:t>
      </w:r>
      <w:r w:rsidR="00482A61">
        <w:rPr>
          <w:sz w:val="24"/>
          <w:szCs w:val="24"/>
        </w:rPr>
        <w:t xml:space="preserve"> Yemen</w:t>
      </w:r>
      <w:r w:rsidR="00AE614E">
        <w:rPr>
          <w:sz w:val="24"/>
          <w:szCs w:val="24"/>
        </w:rPr>
        <w:t xml:space="preserve"> (</w:t>
      </w:r>
      <w:r w:rsidR="009029C8">
        <w:rPr>
          <w:sz w:val="24"/>
          <w:szCs w:val="24"/>
        </w:rPr>
        <w:t>“</w:t>
      </w:r>
      <w:r w:rsidR="009029C8" w:rsidRPr="009029C8">
        <w:rPr>
          <w:sz w:val="24"/>
          <w:szCs w:val="24"/>
        </w:rPr>
        <w:t>Al-Qaida in the Arabian Peninsula (AQAP) and Islamic State</w:t>
      </w:r>
      <w:r w:rsidR="0077366D">
        <w:rPr>
          <w:sz w:val="24"/>
          <w:szCs w:val="24"/>
        </w:rPr>
        <w:t>).</w:t>
      </w:r>
      <w:r w:rsidR="00C70A4D">
        <w:rPr>
          <w:sz w:val="24"/>
          <w:szCs w:val="24"/>
        </w:rPr>
        <w:t xml:space="preserve"> </w:t>
      </w:r>
      <w:r w:rsidR="009029C8" w:rsidRPr="009029C8">
        <w:rPr>
          <w:sz w:val="24"/>
          <w:szCs w:val="24"/>
        </w:rPr>
        <w:t xml:space="preserve">Yemen </w:t>
      </w:r>
      <w:proofErr w:type="gramStart"/>
      <w:r w:rsidR="009029C8" w:rsidRPr="009029C8">
        <w:rPr>
          <w:sz w:val="24"/>
          <w:szCs w:val="24"/>
        </w:rPr>
        <w:t>have</w:t>
      </w:r>
      <w:proofErr w:type="gramEnd"/>
      <w:r w:rsidR="009029C8" w:rsidRPr="009029C8">
        <w:rPr>
          <w:sz w:val="24"/>
          <w:szCs w:val="24"/>
        </w:rPr>
        <w:t xml:space="preserve"> tribal connections and in the governorates of Abyan, Marib, Hadramawt and Shabwah.</w:t>
      </w:r>
      <w:r w:rsidR="009029C8">
        <w:rPr>
          <w:sz w:val="24"/>
          <w:szCs w:val="24"/>
        </w:rPr>
        <w:t xml:space="preserve">” </w:t>
      </w:r>
      <w:sdt>
        <w:sdtPr>
          <w:rPr>
            <w:sz w:val="24"/>
            <w:szCs w:val="24"/>
          </w:rPr>
          <w:id w:val="806668803"/>
          <w:citation/>
        </w:sdtPr>
        <w:sdtContent>
          <w:r w:rsidR="009029C8">
            <w:rPr>
              <w:sz w:val="24"/>
              <w:szCs w:val="24"/>
            </w:rPr>
            <w:fldChar w:fldCharType="begin"/>
          </w:r>
          <w:r w:rsidR="009029C8">
            <w:rPr>
              <w:sz w:val="24"/>
              <w:szCs w:val="24"/>
            </w:rPr>
            <w:instrText xml:space="preserve"> CITATION Uni24 \l 2057 </w:instrText>
          </w:r>
          <w:r w:rsidR="009029C8">
            <w:rPr>
              <w:sz w:val="24"/>
              <w:szCs w:val="24"/>
            </w:rPr>
            <w:fldChar w:fldCharType="separate"/>
          </w:r>
          <w:r w:rsidR="009029C8" w:rsidRPr="009029C8">
            <w:rPr>
              <w:noProof/>
              <w:sz w:val="24"/>
              <w:szCs w:val="24"/>
            </w:rPr>
            <w:t>[5]</w:t>
          </w:r>
          <w:r w:rsidR="009029C8">
            <w:rPr>
              <w:sz w:val="24"/>
              <w:szCs w:val="24"/>
            </w:rPr>
            <w:fldChar w:fldCharType="end"/>
          </w:r>
        </w:sdtContent>
      </w:sdt>
      <w:r w:rsidR="009029C8">
        <w:rPr>
          <w:sz w:val="24"/>
          <w:szCs w:val="24"/>
        </w:rPr>
        <w:t>)</w:t>
      </w:r>
      <w:r w:rsidR="00433F03">
        <w:rPr>
          <w:sz w:val="24"/>
          <w:szCs w:val="24"/>
        </w:rPr>
        <w:t xml:space="preserve"> . </w:t>
      </w:r>
      <w:r w:rsidR="00482A61">
        <w:rPr>
          <w:sz w:val="24"/>
          <w:szCs w:val="24"/>
        </w:rPr>
        <w:t xml:space="preserve"> </w:t>
      </w:r>
      <w:r w:rsidR="00C70A4D">
        <w:rPr>
          <w:sz w:val="24"/>
          <w:szCs w:val="24"/>
        </w:rPr>
        <w:t>Therefore,</w:t>
      </w:r>
      <w:r w:rsidR="002D45AE">
        <w:rPr>
          <w:sz w:val="24"/>
          <w:szCs w:val="24"/>
        </w:rPr>
        <w:t xml:space="preserve"> </w:t>
      </w:r>
      <w:r w:rsidR="00F949FE">
        <w:rPr>
          <w:sz w:val="24"/>
          <w:szCs w:val="24"/>
        </w:rPr>
        <w:t xml:space="preserve">UN Coalition </w:t>
      </w:r>
      <w:r w:rsidR="00C70A4D">
        <w:rPr>
          <w:sz w:val="24"/>
          <w:szCs w:val="24"/>
        </w:rPr>
        <w:t>should aid in protecting the disposal team as</w:t>
      </w:r>
      <w:r w:rsidR="008D309F">
        <w:rPr>
          <w:sz w:val="24"/>
          <w:szCs w:val="24"/>
        </w:rPr>
        <w:t xml:space="preserve"> there poses an elevated risk to Western operators who could be employed to do this task</w:t>
      </w:r>
      <w:r w:rsidR="00596D31">
        <w:rPr>
          <w:sz w:val="24"/>
          <w:szCs w:val="24"/>
        </w:rPr>
        <w:t>.</w:t>
      </w:r>
      <w:r w:rsidR="00335F87">
        <w:rPr>
          <w:sz w:val="24"/>
          <w:szCs w:val="24"/>
        </w:rPr>
        <w:t xml:space="preserve"> </w:t>
      </w:r>
    </w:p>
    <w:p w14:paraId="501BA644" w14:textId="46E24F27" w:rsidR="00C8418D" w:rsidRDefault="00EE5E4E" w:rsidP="00D3366C">
      <w:pPr>
        <w:pStyle w:val="Caption"/>
      </w:pPr>
      <w:bookmarkStart w:id="25" w:name="_Toc184834649"/>
      <w:r w:rsidRPr="00C8418D">
        <w:rPr>
          <w:noProof/>
          <w:sz w:val="24"/>
          <w:szCs w:val="24"/>
        </w:rPr>
        <w:drawing>
          <wp:anchor distT="0" distB="0" distL="114300" distR="114300" simplePos="0" relativeHeight="251555328" behindDoc="0" locked="0" layoutInCell="1" allowOverlap="1" wp14:anchorId="119EF82B" wp14:editId="1C488529">
            <wp:simplePos x="0" y="0"/>
            <wp:positionH relativeFrom="column">
              <wp:posOffset>2034353</wp:posOffset>
            </wp:positionH>
            <wp:positionV relativeFrom="paragraph">
              <wp:posOffset>4931</wp:posOffset>
            </wp:positionV>
            <wp:extent cx="2779200" cy="2973600"/>
            <wp:effectExtent l="0" t="0" r="2540" b="0"/>
            <wp:wrapSquare wrapText="left"/>
            <wp:docPr id="1496973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973002" name=""/>
                    <pic:cNvPicPr/>
                  </pic:nvPicPr>
                  <pic:blipFill>
                    <a:blip r:embed="rId23">
                      <a:extLst>
                        <a:ext uri="{28A0092B-C50C-407E-A947-70E740481C1C}">
                          <a14:useLocalDpi xmlns:a14="http://schemas.microsoft.com/office/drawing/2010/main" val="0"/>
                        </a:ext>
                      </a:extLst>
                    </a:blip>
                    <a:stretch>
                      <a:fillRect/>
                    </a:stretch>
                  </pic:blipFill>
                  <pic:spPr>
                    <a:xfrm>
                      <a:off x="0" y="0"/>
                      <a:ext cx="2779200" cy="2973600"/>
                    </a:xfrm>
                    <a:prstGeom prst="rect">
                      <a:avLst/>
                    </a:prstGeom>
                  </pic:spPr>
                </pic:pic>
              </a:graphicData>
            </a:graphic>
            <wp14:sizeRelH relativeFrom="page">
              <wp14:pctWidth>0</wp14:pctWidth>
            </wp14:sizeRelH>
            <wp14:sizeRelV relativeFrom="page">
              <wp14:pctHeight>0</wp14:pctHeight>
            </wp14:sizeRelV>
          </wp:anchor>
        </w:drawing>
      </w:r>
      <w:r w:rsidR="00F24744">
        <w:rPr>
          <w:noProof/>
          <w:sz w:val="24"/>
          <w:szCs w:val="24"/>
        </w:rPr>
        <mc:AlternateContent>
          <mc:Choice Requires="wps">
            <w:drawing>
              <wp:anchor distT="0" distB="0" distL="114300" distR="114300" simplePos="0" relativeHeight="251574784" behindDoc="0" locked="0" layoutInCell="1" allowOverlap="1" wp14:anchorId="08A4619A" wp14:editId="4C3BAF6B">
                <wp:simplePos x="0" y="0"/>
                <wp:positionH relativeFrom="column">
                  <wp:posOffset>2495959</wp:posOffset>
                </wp:positionH>
                <wp:positionV relativeFrom="paragraph">
                  <wp:posOffset>8397</wp:posOffset>
                </wp:positionV>
                <wp:extent cx="185491" cy="360112"/>
                <wp:effectExtent l="46037" t="87313" r="13018" b="89217"/>
                <wp:wrapNone/>
                <wp:docPr id="801840830" name="Rectangle 18"/>
                <wp:cNvGraphicFramePr/>
                <a:graphic xmlns:a="http://schemas.openxmlformats.org/drawingml/2006/main">
                  <a:graphicData uri="http://schemas.microsoft.com/office/word/2010/wordprocessingShape">
                    <wps:wsp>
                      <wps:cNvSpPr/>
                      <wps:spPr>
                        <a:xfrm rot="3951399">
                          <a:off x="0" y="0"/>
                          <a:ext cx="185491" cy="36011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D7F1EC" id="Rectangle 18" o:spid="_x0000_s1026" style="position:absolute;margin-left:196.55pt;margin-top:.65pt;width:14.6pt;height:28.35pt;rotation:4315981fd;z-index:25157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" fillcolor="#156082 [3204]" strokecolor="#030e13 [484]" strokeweight="1pt"/>
            </w:pict>
          </mc:Fallback>
        </mc:AlternateContent>
      </w:r>
      <w:r w:rsidR="00D3366C">
        <w:t xml:space="preserve">Figure </w:t>
      </w:r>
      <w:fldSimple w:instr=" SEQ Figure \* ARABIC ">
        <w:r>
          <w:rPr>
            <w:noProof/>
          </w:rPr>
          <w:t>13</w:t>
        </w:r>
      </w:fldSimple>
      <w:r w:rsidR="00D3366C">
        <w:t>, Security Check Points.</w:t>
      </w:r>
      <w:bookmarkEnd w:id="25"/>
    </w:p>
    <w:p w14:paraId="03D886C5" w14:textId="376C0407" w:rsidR="00D3366C" w:rsidRDefault="00F24744" w:rsidP="00D3366C">
      <w:r>
        <w:rPr>
          <w:noProof/>
          <w:sz w:val="24"/>
          <w:szCs w:val="24"/>
        </w:rPr>
        <mc:AlternateContent>
          <mc:Choice Requires="wps">
            <w:drawing>
              <wp:anchor distT="0" distB="0" distL="114300" distR="114300" simplePos="0" relativeHeight="251643392" behindDoc="0" locked="0" layoutInCell="1" allowOverlap="1" wp14:anchorId="7C684B49" wp14:editId="009AF6EA">
                <wp:simplePos x="0" y="0"/>
                <wp:positionH relativeFrom="margin">
                  <wp:posOffset>2226440</wp:posOffset>
                </wp:positionH>
                <wp:positionV relativeFrom="paragraph">
                  <wp:posOffset>1502449</wp:posOffset>
                </wp:positionV>
                <wp:extent cx="133784" cy="209590"/>
                <wp:effectExtent l="38100" t="57150" r="19050" b="57150"/>
                <wp:wrapNone/>
                <wp:docPr id="1104182091" name="Rectangle 18"/>
                <wp:cNvGraphicFramePr/>
                <a:graphic xmlns:a="http://schemas.openxmlformats.org/drawingml/2006/main">
                  <a:graphicData uri="http://schemas.microsoft.com/office/word/2010/wordprocessingShape">
                    <wps:wsp>
                      <wps:cNvSpPr/>
                      <wps:spPr>
                        <a:xfrm rot="3951399">
                          <a:off x="0" y="0"/>
                          <a:ext cx="133784" cy="20959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327AAC" id="Rectangle 18" o:spid="_x0000_s1026" style="position:absolute;margin-left:175.3pt;margin-top:118.3pt;width:10.55pt;height:16.5pt;rotation:4315981fd;z-index:251643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" fillcolor="#156082 [3204]" strokecolor="#030e13 [484]" strokeweight="1pt">
                <w10:wrap anchorx="margin"/>
              </v:rect>
            </w:pict>
          </mc:Fallback>
        </mc:AlternateContent>
      </w:r>
      <w:r>
        <w:rPr>
          <w:noProof/>
          <w:sz w:val="24"/>
          <w:szCs w:val="24"/>
        </w:rPr>
        <mc:AlternateContent>
          <mc:Choice Requires="wps">
            <w:drawing>
              <wp:anchor distT="0" distB="0" distL="114300" distR="114300" simplePos="0" relativeHeight="251597312" behindDoc="0" locked="0" layoutInCell="1" allowOverlap="1" wp14:anchorId="371E2EB3" wp14:editId="602BFB94">
                <wp:simplePos x="0" y="0"/>
                <wp:positionH relativeFrom="margin">
                  <wp:posOffset>2151887</wp:posOffset>
                </wp:positionH>
                <wp:positionV relativeFrom="paragraph">
                  <wp:posOffset>817154</wp:posOffset>
                </wp:positionV>
                <wp:extent cx="189290" cy="226579"/>
                <wp:effectExtent l="57785" t="56515" r="20955" b="59055"/>
                <wp:wrapNone/>
                <wp:docPr id="581982159" name="Rectangle 18"/>
                <wp:cNvGraphicFramePr/>
                <a:graphic xmlns:a="http://schemas.openxmlformats.org/drawingml/2006/main">
                  <a:graphicData uri="http://schemas.microsoft.com/office/word/2010/wordprocessingShape">
                    <wps:wsp>
                      <wps:cNvSpPr/>
                      <wps:spPr>
                        <a:xfrm rot="3951399">
                          <a:off x="0" y="0"/>
                          <a:ext cx="189290" cy="22657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9EB5BC" id="Rectangle 18" o:spid="_x0000_s1026" style="position:absolute;margin-left:169.45pt;margin-top:64.35pt;width:14.9pt;height:17.85pt;rotation:4315981fd;z-index:251597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" fillcolor="#156082 [3204]" strokecolor="#030e13 [484]" strokeweight="1pt">
                <w10:wrap anchorx="margin"/>
              </v:rect>
            </w:pict>
          </mc:Fallback>
        </mc:AlternateContent>
      </w:r>
      <w:r>
        <w:rPr>
          <w:noProof/>
          <w:sz w:val="24"/>
          <w:szCs w:val="24"/>
        </w:rPr>
        <mc:AlternateContent>
          <mc:Choice Requires="wps">
            <w:drawing>
              <wp:anchor distT="0" distB="0" distL="114300" distR="114300" simplePos="0" relativeHeight="251621888" behindDoc="0" locked="0" layoutInCell="1" allowOverlap="1" wp14:anchorId="753C83AF" wp14:editId="2242EE41">
                <wp:simplePos x="0" y="0"/>
                <wp:positionH relativeFrom="margin">
                  <wp:posOffset>2160785</wp:posOffset>
                </wp:positionH>
                <wp:positionV relativeFrom="paragraph">
                  <wp:posOffset>6052</wp:posOffset>
                </wp:positionV>
                <wp:extent cx="175835" cy="222140"/>
                <wp:effectExtent l="53022" t="61278" r="30163" b="68262"/>
                <wp:wrapNone/>
                <wp:docPr id="1609426972" name="Rectangle 18"/>
                <wp:cNvGraphicFramePr/>
                <a:graphic xmlns:a="http://schemas.openxmlformats.org/drawingml/2006/main">
                  <a:graphicData uri="http://schemas.microsoft.com/office/word/2010/wordprocessingShape">
                    <wps:wsp>
                      <wps:cNvSpPr/>
                      <wps:spPr>
                        <a:xfrm rot="3951399">
                          <a:off x="0" y="0"/>
                          <a:ext cx="175835" cy="2221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7ED0B6" id="Rectangle 18" o:spid="_x0000_s1026" style="position:absolute;margin-left:170.15pt;margin-top:.5pt;width:13.85pt;height:17.5pt;rotation:4315981fd;z-index:251621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" fillcolor="#156082 [3204]" strokecolor="#030e13 [484]" strokeweight="1pt">
                <w10:wrap anchorx="margin"/>
              </v:rect>
            </w:pict>
          </mc:Fallback>
        </mc:AlternateContent>
      </w:r>
      <w:r w:rsidR="00592E56">
        <w:rPr>
          <w:noProof/>
          <w:sz w:val="24"/>
          <w:szCs w:val="24"/>
        </w:rPr>
        <mc:AlternateContent>
          <mc:Choice Requires="wps">
            <w:drawing>
              <wp:anchor distT="0" distB="0" distL="114300" distR="114300" simplePos="0" relativeHeight="251684352" behindDoc="0" locked="0" layoutInCell="1" allowOverlap="1" wp14:anchorId="20035C42" wp14:editId="5E27A921">
                <wp:simplePos x="0" y="0"/>
                <wp:positionH relativeFrom="column">
                  <wp:posOffset>3762414</wp:posOffset>
                </wp:positionH>
                <wp:positionV relativeFrom="paragraph">
                  <wp:posOffset>497430</wp:posOffset>
                </wp:positionV>
                <wp:extent cx="371475" cy="142875"/>
                <wp:effectExtent l="57150" t="38100" r="85725" b="28575"/>
                <wp:wrapNone/>
                <wp:docPr id="931613150" name="Rectangle 18"/>
                <wp:cNvGraphicFramePr/>
                <a:graphic xmlns:a="http://schemas.openxmlformats.org/drawingml/2006/main">
                  <a:graphicData uri="http://schemas.microsoft.com/office/word/2010/wordprocessingShape">
                    <wps:wsp>
                      <wps:cNvSpPr/>
                      <wps:spPr>
                        <a:xfrm rot="3951399">
                          <a:off x="0" y="0"/>
                          <a:ext cx="371475" cy="1428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0110CC" id="Rectangle 18" o:spid="_x0000_s1026" style="position:absolute;margin-left:296.25pt;margin-top:39.15pt;width:29.25pt;height:11.25pt;rotation:4315981fd;z-index:251684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" fillcolor="#156082 [3204]" strokecolor="#030e13 [484]" strokeweight="1pt"/>
            </w:pict>
          </mc:Fallback>
        </mc:AlternateContent>
      </w:r>
      <w:r w:rsidR="00D3366C">
        <w:t>Figure 1</w:t>
      </w:r>
      <w:r w:rsidR="00EE5E4E">
        <w:t>3</w:t>
      </w:r>
      <w:r w:rsidR="00D3366C">
        <w:t xml:space="preserve"> shows where various security check points would be </w:t>
      </w:r>
      <w:r w:rsidR="00C36302">
        <w:t>to</w:t>
      </w:r>
      <w:r w:rsidR="00927F55">
        <w:t xml:space="preserve"> keep the </w:t>
      </w:r>
      <w:r w:rsidR="00717959">
        <w:t>local population</w:t>
      </w:r>
      <w:r w:rsidR="00927F55">
        <w:t xml:space="preserve"> safe and </w:t>
      </w:r>
      <w:r w:rsidR="00C36302">
        <w:t>t</w:t>
      </w:r>
      <w:r w:rsidR="00927F55">
        <w:t xml:space="preserve">eams inside the fort secure. These points could be manned by </w:t>
      </w:r>
      <w:r w:rsidR="00D34834">
        <w:t>UN forces</w:t>
      </w:r>
      <w:r w:rsidR="00E12237">
        <w:t xml:space="preserve">, with </w:t>
      </w:r>
      <w:r w:rsidR="00D34834">
        <w:t xml:space="preserve">road closures to restrict public </w:t>
      </w:r>
      <w:r w:rsidR="00717959">
        <w:t>interference</w:t>
      </w:r>
      <w:r w:rsidR="00E12237">
        <w:t xml:space="preserve">. </w:t>
      </w:r>
      <w:r w:rsidR="00717959">
        <w:t xml:space="preserve">However, this could </w:t>
      </w:r>
      <w:r w:rsidR="00220D3E">
        <w:t>have a</w:t>
      </w:r>
      <w:r w:rsidR="00E12237">
        <w:t xml:space="preserve">n adverse effect </w:t>
      </w:r>
      <w:r w:rsidR="00717959">
        <w:t xml:space="preserve">due to </w:t>
      </w:r>
      <w:r w:rsidR="007A7C9C">
        <w:t>the increase of movement</w:t>
      </w:r>
      <w:r w:rsidR="00717959">
        <w:t xml:space="preserve"> bringing more attention to the </w:t>
      </w:r>
      <w:r w:rsidR="002A2E11">
        <w:t xml:space="preserve">operation than </w:t>
      </w:r>
      <w:r w:rsidR="00B22E5B">
        <w:t>desirable</w:t>
      </w:r>
      <w:r w:rsidR="002A2E11">
        <w:t xml:space="preserve">. </w:t>
      </w:r>
      <w:r w:rsidR="00B04ACE">
        <w:t xml:space="preserve">This would have to </w:t>
      </w:r>
      <w:r w:rsidR="00B22E5B">
        <w:t>assessed</w:t>
      </w:r>
      <w:r w:rsidR="00B04ACE">
        <w:t xml:space="preserve"> under a dynamic risk assessment when the team </w:t>
      </w:r>
      <w:r w:rsidR="00B22E5B">
        <w:t>visually inspects</w:t>
      </w:r>
      <w:r w:rsidR="00B04ACE">
        <w:t xml:space="preserve"> the </w:t>
      </w:r>
      <w:r w:rsidR="00E12237">
        <w:t>f</w:t>
      </w:r>
      <w:r w:rsidR="00B04ACE">
        <w:t xml:space="preserve">ort. </w:t>
      </w:r>
    </w:p>
    <w:p w14:paraId="13EDFC3B" w14:textId="45AC35AC" w:rsidR="00EF7D16" w:rsidRPr="00D3366C" w:rsidRDefault="009A4C63" w:rsidP="00D3366C">
      <w:r>
        <w:rPr>
          <w:noProof/>
        </w:rPr>
        <mc:AlternateContent>
          <mc:Choice Requires="wps">
            <w:drawing>
              <wp:anchor distT="0" distB="0" distL="114300" distR="114300" simplePos="0" relativeHeight="251666944" behindDoc="1" locked="0" layoutInCell="1" allowOverlap="1" wp14:anchorId="71DE6EAF" wp14:editId="61573F8C">
                <wp:simplePos x="0" y="0"/>
                <wp:positionH relativeFrom="column">
                  <wp:posOffset>4217560</wp:posOffset>
                </wp:positionH>
                <wp:positionV relativeFrom="paragraph">
                  <wp:posOffset>2496365</wp:posOffset>
                </wp:positionV>
                <wp:extent cx="2190750" cy="635"/>
                <wp:effectExtent l="0" t="0" r="0" b="0"/>
                <wp:wrapTight wrapText="bothSides">
                  <wp:wrapPolygon edited="0">
                    <wp:start x="0" y="0"/>
                    <wp:lineTo x="0" y="20282"/>
                    <wp:lineTo x="21412" y="20282"/>
                    <wp:lineTo x="21412" y="0"/>
                    <wp:lineTo x="0" y="0"/>
                  </wp:wrapPolygon>
                </wp:wrapTight>
                <wp:docPr id="239990862" name="Text Box 1"/>
                <wp:cNvGraphicFramePr/>
                <a:graphic xmlns:a="http://schemas.openxmlformats.org/drawingml/2006/main">
                  <a:graphicData uri="http://schemas.microsoft.com/office/word/2010/wordprocessingShape">
                    <wps:wsp>
                      <wps:cNvSpPr txBox="1"/>
                      <wps:spPr>
                        <a:xfrm>
                          <a:off x="0" y="0"/>
                          <a:ext cx="2190750" cy="635"/>
                        </a:xfrm>
                        <a:prstGeom prst="rect">
                          <a:avLst/>
                        </a:prstGeom>
                        <a:solidFill>
                          <a:prstClr val="white"/>
                        </a:solidFill>
                        <a:ln>
                          <a:noFill/>
                        </a:ln>
                      </wps:spPr>
                      <wps:txbx>
                        <w:txbxContent>
                          <w:p w14:paraId="547D30A0" w14:textId="2522FCDD" w:rsidR="004D5E82" w:rsidRPr="00D46728" w:rsidRDefault="004D5E82" w:rsidP="004D5E82">
                            <w:pPr>
                              <w:pStyle w:val="Caption"/>
                              <w:rPr>
                                <w:sz w:val="22"/>
                                <w:szCs w:val="22"/>
                              </w:rPr>
                            </w:pPr>
                            <w:bookmarkStart w:id="26" w:name="_Toc184834650"/>
                            <w:r>
                              <w:t xml:space="preserve">Figure </w:t>
                            </w:r>
                            <w:fldSimple w:instr=" SEQ Figure \* ARABIC ">
                              <w:r w:rsidR="00EE5E4E">
                                <w:rPr>
                                  <w:noProof/>
                                </w:rPr>
                                <w:t>14</w:t>
                              </w:r>
                            </w:fldSimple>
                            <w:r>
                              <w:t xml:space="preserve">, 1 BB-1 </w:t>
                            </w:r>
                            <w:r w:rsidR="00004473">
                              <w:t>Depth</w:t>
                            </w:r>
                            <w:r>
                              <w:t xml:space="preserve"> Charge High Ordering</w:t>
                            </w:r>
                            <w:r w:rsidR="006B4F3A">
                              <w:t xml:space="preserve"> Quantity-Distance Map.</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DE6EAF" id="_x0000_s1038" type="#_x0000_t202" style="position:absolute;margin-left:332.1pt;margin-top:196.55pt;width:172.5pt;height:.05pt;z-index:-251649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" stroked="f">
                <v:textbox style="mso-fit-shape-to-text:t" inset="0,0,0,0">
                  <w:txbxContent>
                    <w:p w14:paraId="547D30A0" w14:textId="2522FCDD" w:rsidR="004D5E82" w:rsidRPr="00D46728" w:rsidRDefault="004D5E82" w:rsidP="004D5E82">
                      <w:pPr>
                        <w:pStyle w:val="Caption"/>
                        <w:rPr>
                          <w:sz w:val="22"/>
                          <w:szCs w:val="22"/>
                        </w:rPr>
                      </w:pPr>
                      <w:bookmarkStart w:id="27" w:name="_Toc184834650"/>
                      <w:r>
                        <w:t xml:space="preserve">Figure </w:t>
                      </w:r>
                      <w:fldSimple w:instr=" SEQ Figure \* ARABIC ">
                        <w:r w:rsidR="00EE5E4E">
                          <w:rPr>
                            <w:noProof/>
                          </w:rPr>
                          <w:t>14</w:t>
                        </w:r>
                      </w:fldSimple>
                      <w:r>
                        <w:t xml:space="preserve">, 1 BB-1 </w:t>
                      </w:r>
                      <w:r w:rsidR="00004473">
                        <w:t>Depth</w:t>
                      </w:r>
                      <w:r>
                        <w:t xml:space="preserve"> Charge High Ordering</w:t>
                      </w:r>
                      <w:r w:rsidR="006B4F3A">
                        <w:t xml:space="preserve"> Quantity-Distance Map.</w:t>
                      </w:r>
                      <w:bookmarkEnd w:id="27"/>
                    </w:p>
                  </w:txbxContent>
                </v:textbox>
                <w10:wrap type="tight"/>
              </v:shape>
            </w:pict>
          </mc:Fallback>
        </mc:AlternateContent>
      </w:r>
      <w:r w:rsidR="004A22E8" w:rsidRPr="009105B6">
        <w:rPr>
          <w:noProof/>
        </w:rPr>
        <w:drawing>
          <wp:anchor distT="0" distB="0" distL="114300" distR="114300" simplePos="0" relativeHeight="251662848" behindDoc="1" locked="1" layoutInCell="1" allowOverlap="1" wp14:anchorId="0143D708" wp14:editId="488F4256">
            <wp:simplePos x="0" y="0"/>
            <wp:positionH relativeFrom="margin">
              <wp:posOffset>103505</wp:posOffset>
            </wp:positionH>
            <wp:positionV relativeFrom="page">
              <wp:posOffset>8006715</wp:posOffset>
            </wp:positionV>
            <wp:extent cx="3838575" cy="2342515"/>
            <wp:effectExtent l="0" t="0" r="9525" b="635"/>
            <wp:wrapTight wrapText="left">
              <wp:wrapPolygon edited="0">
                <wp:start x="0" y="0"/>
                <wp:lineTo x="0" y="21430"/>
                <wp:lineTo x="21546" y="21430"/>
                <wp:lineTo x="21546" y="0"/>
                <wp:lineTo x="0" y="0"/>
              </wp:wrapPolygon>
            </wp:wrapTight>
            <wp:docPr id="1531882231" name="Picture 1"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882231" name="Picture 1" descr="An aerial view of a city&#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38575" cy="2342515"/>
                    </a:xfrm>
                    <a:prstGeom prst="rect">
                      <a:avLst/>
                    </a:prstGeom>
                  </pic:spPr>
                </pic:pic>
              </a:graphicData>
            </a:graphic>
            <wp14:sizeRelH relativeFrom="margin">
              <wp14:pctWidth>0</wp14:pctWidth>
            </wp14:sizeRelH>
            <wp14:sizeRelV relativeFrom="margin">
              <wp14:pctHeight>0</wp14:pctHeight>
            </wp14:sizeRelV>
          </wp:anchor>
        </w:drawing>
      </w:r>
      <w:r w:rsidR="00BD7618">
        <w:t>The</w:t>
      </w:r>
      <w:r w:rsidR="0001363D">
        <w:t xml:space="preserve"> task requires a disposal of 67</w:t>
      </w:r>
      <w:r w:rsidR="0036512E">
        <w:t xml:space="preserve">66 </w:t>
      </w:r>
      <w:r w:rsidR="00BD7618">
        <w:t>k</w:t>
      </w:r>
      <w:r w:rsidR="0036512E">
        <w:t xml:space="preserve">ilograms of explosive content. This is a mixture of </w:t>
      </w:r>
      <w:r w:rsidR="00BD7618">
        <w:t>g</w:t>
      </w:r>
      <w:r w:rsidR="0036512E">
        <w:t>unpowder</w:t>
      </w:r>
      <w:r w:rsidR="006008D7">
        <w:t xml:space="preserve">, TNT and </w:t>
      </w:r>
      <w:r w:rsidR="00BD7618">
        <w:t>t</w:t>
      </w:r>
      <w:r w:rsidR="006008D7">
        <w:t>etryl</w:t>
      </w:r>
      <w:r w:rsidR="00CB4CE9">
        <w:t xml:space="preserve"> and other flammable substances that could </w:t>
      </w:r>
      <w:r w:rsidR="00BF1A8D">
        <w:t xml:space="preserve">added to the </w:t>
      </w:r>
      <w:r w:rsidR="003E6F27">
        <w:t xml:space="preserve">positive </w:t>
      </w:r>
      <w:r w:rsidR="004A22E8">
        <w:t>pressure wave created by the detonation</w:t>
      </w:r>
      <w:r w:rsidR="006008D7">
        <w:t>.</w:t>
      </w:r>
      <w:r w:rsidR="00310C29">
        <w:t xml:space="preserve"> </w:t>
      </w:r>
      <w:r w:rsidR="00053990">
        <w:t xml:space="preserve">From the technical data </w:t>
      </w:r>
      <w:r w:rsidR="00812DEF">
        <w:t>provided,</w:t>
      </w:r>
      <w:r w:rsidR="00053990">
        <w:t xml:space="preserve"> one main health concern is the yellow crystals which are surrounding the </w:t>
      </w:r>
      <w:r w:rsidR="00052558">
        <w:t>pistons of the BB-1s. This indicates a physical</w:t>
      </w:r>
      <w:r w:rsidR="00812DEF">
        <w:t>,</w:t>
      </w:r>
      <w:r w:rsidR="00052558">
        <w:t xml:space="preserve"> health and environmental concern as this substance could be </w:t>
      </w:r>
      <w:r w:rsidR="00DA28B4">
        <w:t>on the surrounding floor</w:t>
      </w:r>
      <w:r w:rsidR="00812DEF">
        <w:t>,</w:t>
      </w:r>
      <w:r w:rsidR="00DA28B4">
        <w:t xml:space="preserve"> </w:t>
      </w:r>
      <w:r w:rsidR="00812DEF">
        <w:t>potentially being</w:t>
      </w:r>
      <w:r w:rsidR="00DA28B4">
        <w:t xml:space="preserve"> tracked into living accommodations or it could get into or on the skin of the team causing carcinogenic related injuries or illnesses</w:t>
      </w:r>
      <w:r w:rsidR="00592E56">
        <w:t>.</w:t>
      </w:r>
      <w:r w:rsidR="006008D7">
        <w:t xml:space="preserve"> </w:t>
      </w:r>
      <w:r w:rsidR="008A5464">
        <w:t xml:space="preserve">Separately a single BB-1 high ordering would not be a detrimental outcome as it is </w:t>
      </w:r>
      <w:r w:rsidR="00E26EC3">
        <w:t>135KG NE</w:t>
      </w:r>
      <w:r w:rsidR="00BE1FB2">
        <w:t>Q</w:t>
      </w:r>
      <w:r w:rsidR="005257EA">
        <w:t>, as seen below using the IATG calculator</w:t>
      </w:r>
      <w:r w:rsidR="00BC270D">
        <w:t xml:space="preserve"> </w:t>
      </w:r>
      <w:sdt>
        <w:sdtPr>
          <w:id w:val="-1755577633"/>
          <w:citation/>
        </w:sdtPr>
        <w:sdtContent>
          <w:r w:rsidR="006D5CAB">
            <w:fldChar w:fldCharType="begin"/>
          </w:r>
          <w:r w:rsidR="006D5CAB">
            <w:instrText xml:space="preserve"> CITATION IAT24 \l 2057 </w:instrText>
          </w:r>
          <w:r w:rsidR="006D5CAB">
            <w:fldChar w:fldCharType="separate"/>
          </w:r>
          <w:r w:rsidR="006D5CAB" w:rsidRPr="006D5CAB">
            <w:rPr>
              <w:noProof/>
            </w:rPr>
            <w:t>[6]</w:t>
          </w:r>
          <w:r w:rsidR="006D5CAB">
            <w:fldChar w:fldCharType="end"/>
          </w:r>
        </w:sdtContent>
      </w:sdt>
      <w:r w:rsidR="0089355A">
        <w:t>.</w:t>
      </w:r>
    </w:p>
    <w:p w14:paraId="6911EBA8" w14:textId="3B043652" w:rsidR="00BF5C35" w:rsidRPr="006774EE" w:rsidRDefault="0089355A" w:rsidP="00BF5C35">
      <w:pPr>
        <w:keepNext/>
        <w:rPr>
          <w:sz w:val="24"/>
          <w:szCs w:val="24"/>
        </w:rPr>
      </w:pPr>
      <w:r>
        <w:rPr>
          <w:sz w:val="24"/>
          <w:szCs w:val="24"/>
        </w:rPr>
        <w:lastRenderedPageBreak/>
        <w:t>Figure 1</w:t>
      </w:r>
      <w:r w:rsidR="00EE5E4E">
        <w:rPr>
          <w:sz w:val="24"/>
          <w:szCs w:val="24"/>
        </w:rPr>
        <w:t>4</w:t>
      </w:r>
      <w:r w:rsidR="006774EE">
        <w:rPr>
          <w:sz w:val="24"/>
          <w:szCs w:val="24"/>
        </w:rPr>
        <w:t xml:space="preserve"> shows the variables added to the IATG Quantity-Distance map from the provided information. </w:t>
      </w:r>
      <w:r w:rsidR="0086381D">
        <w:rPr>
          <w:sz w:val="24"/>
          <w:szCs w:val="24"/>
        </w:rPr>
        <w:t xml:space="preserve">The purple area </w:t>
      </w:r>
      <w:r w:rsidR="006774EE">
        <w:rPr>
          <w:sz w:val="24"/>
          <w:szCs w:val="24"/>
        </w:rPr>
        <w:t>highlights</w:t>
      </w:r>
      <w:r w:rsidR="0086381D">
        <w:rPr>
          <w:sz w:val="24"/>
          <w:szCs w:val="24"/>
        </w:rPr>
        <w:t xml:space="preserve"> the </w:t>
      </w:r>
      <w:r w:rsidR="006774EE">
        <w:rPr>
          <w:sz w:val="24"/>
          <w:szCs w:val="24"/>
        </w:rPr>
        <w:t>v</w:t>
      </w:r>
      <w:r w:rsidR="0086381D">
        <w:rPr>
          <w:sz w:val="24"/>
          <w:szCs w:val="24"/>
        </w:rPr>
        <w:t xml:space="preserve">ulnerable </w:t>
      </w:r>
      <w:r w:rsidR="006774EE">
        <w:rPr>
          <w:sz w:val="24"/>
          <w:szCs w:val="24"/>
        </w:rPr>
        <w:t>b</w:t>
      </w:r>
      <w:r w:rsidR="00220D3E">
        <w:rPr>
          <w:sz w:val="24"/>
          <w:szCs w:val="24"/>
        </w:rPr>
        <w:t>uilding distance</w:t>
      </w:r>
      <w:r w:rsidR="00AC63AF">
        <w:rPr>
          <w:sz w:val="24"/>
          <w:szCs w:val="24"/>
        </w:rPr>
        <w:t xml:space="preserve"> </w:t>
      </w:r>
      <w:r w:rsidR="007545F9">
        <w:rPr>
          <w:sz w:val="24"/>
          <w:szCs w:val="24"/>
        </w:rPr>
        <w:t>being 23</w:t>
      </w:r>
      <w:r w:rsidR="00EC513C">
        <w:rPr>
          <w:sz w:val="24"/>
          <w:szCs w:val="24"/>
        </w:rPr>
        <w:t>0</w:t>
      </w:r>
      <w:r w:rsidR="007545F9">
        <w:rPr>
          <w:sz w:val="24"/>
          <w:szCs w:val="24"/>
        </w:rPr>
        <w:t xml:space="preserve"> met</w:t>
      </w:r>
      <w:r w:rsidR="006774EE">
        <w:rPr>
          <w:sz w:val="24"/>
          <w:szCs w:val="24"/>
        </w:rPr>
        <w:t>re</w:t>
      </w:r>
      <w:r w:rsidR="007545F9">
        <w:rPr>
          <w:sz w:val="24"/>
          <w:szCs w:val="24"/>
        </w:rPr>
        <w:t>s</w:t>
      </w:r>
      <w:r w:rsidR="00EC513C">
        <w:rPr>
          <w:sz w:val="24"/>
          <w:szCs w:val="24"/>
        </w:rPr>
        <w:t>, whilst the green area is the Inhabited Building Distance</w:t>
      </w:r>
      <w:r w:rsidR="004F6F34">
        <w:rPr>
          <w:sz w:val="24"/>
          <w:szCs w:val="24"/>
        </w:rPr>
        <w:t xml:space="preserve"> (IBD)</w:t>
      </w:r>
      <w:r w:rsidR="00EC513C">
        <w:rPr>
          <w:sz w:val="24"/>
          <w:szCs w:val="24"/>
        </w:rPr>
        <w:t xml:space="preserve"> </w:t>
      </w:r>
      <w:r w:rsidR="00636D26">
        <w:rPr>
          <w:sz w:val="24"/>
          <w:szCs w:val="24"/>
        </w:rPr>
        <w:t>being 400 met</w:t>
      </w:r>
      <w:r w:rsidR="0085298B">
        <w:rPr>
          <w:sz w:val="24"/>
          <w:szCs w:val="24"/>
        </w:rPr>
        <w:t>re</w:t>
      </w:r>
      <w:r w:rsidR="00636D26">
        <w:rPr>
          <w:sz w:val="24"/>
          <w:szCs w:val="24"/>
        </w:rPr>
        <w:t xml:space="preserve">s. </w:t>
      </w:r>
      <w:r w:rsidR="004253D6">
        <w:rPr>
          <w:sz w:val="24"/>
          <w:szCs w:val="24"/>
        </w:rPr>
        <w:t>T</w:t>
      </w:r>
      <w:r w:rsidR="00AA7F1A">
        <w:rPr>
          <w:sz w:val="24"/>
          <w:szCs w:val="24"/>
        </w:rPr>
        <w:t xml:space="preserve">he yellow zone </w:t>
      </w:r>
      <w:r w:rsidR="004253D6">
        <w:rPr>
          <w:sz w:val="24"/>
          <w:szCs w:val="24"/>
        </w:rPr>
        <w:t>s</w:t>
      </w:r>
      <w:r w:rsidR="00057C90">
        <w:rPr>
          <w:sz w:val="24"/>
          <w:szCs w:val="24"/>
        </w:rPr>
        <w:t>how</w:t>
      </w:r>
      <w:r w:rsidR="00AA7F1A">
        <w:rPr>
          <w:sz w:val="24"/>
          <w:szCs w:val="24"/>
        </w:rPr>
        <w:t xml:space="preserve">s the </w:t>
      </w:r>
      <w:r w:rsidR="0085298B">
        <w:rPr>
          <w:sz w:val="24"/>
          <w:szCs w:val="24"/>
        </w:rPr>
        <w:t>p</w:t>
      </w:r>
      <w:r w:rsidR="00AA7F1A">
        <w:rPr>
          <w:sz w:val="24"/>
          <w:szCs w:val="24"/>
        </w:rPr>
        <w:t xml:space="preserve">ublic </w:t>
      </w:r>
      <w:r w:rsidR="0085298B">
        <w:rPr>
          <w:sz w:val="24"/>
          <w:szCs w:val="24"/>
        </w:rPr>
        <w:t>t</w:t>
      </w:r>
      <w:r w:rsidR="00AA7F1A">
        <w:rPr>
          <w:sz w:val="24"/>
          <w:szCs w:val="24"/>
        </w:rPr>
        <w:t xml:space="preserve">raffic </w:t>
      </w:r>
      <w:r w:rsidR="0085298B">
        <w:rPr>
          <w:sz w:val="24"/>
          <w:szCs w:val="24"/>
        </w:rPr>
        <w:t>r</w:t>
      </w:r>
      <w:r w:rsidR="00AA7F1A">
        <w:rPr>
          <w:sz w:val="24"/>
          <w:szCs w:val="24"/>
        </w:rPr>
        <w:t xml:space="preserve">oute </w:t>
      </w:r>
      <w:r w:rsidR="00D1232B">
        <w:rPr>
          <w:sz w:val="24"/>
          <w:szCs w:val="24"/>
        </w:rPr>
        <w:t>d</w:t>
      </w:r>
      <w:r w:rsidR="00AA7F1A">
        <w:rPr>
          <w:sz w:val="24"/>
          <w:szCs w:val="24"/>
        </w:rPr>
        <w:t>istance</w:t>
      </w:r>
      <w:r w:rsidR="004253D6">
        <w:rPr>
          <w:sz w:val="24"/>
          <w:szCs w:val="24"/>
        </w:rPr>
        <w:t xml:space="preserve">, </w:t>
      </w:r>
      <w:r w:rsidR="0085298B">
        <w:rPr>
          <w:sz w:val="24"/>
          <w:szCs w:val="24"/>
        </w:rPr>
        <w:t xml:space="preserve">measuring </w:t>
      </w:r>
      <w:r w:rsidR="00E816A6">
        <w:rPr>
          <w:sz w:val="24"/>
          <w:szCs w:val="24"/>
        </w:rPr>
        <w:t>270 met</w:t>
      </w:r>
      <w:r w:rsidR="0085298B">
        <w:rPr>
          <w:sz w:val="24"/>
          <w:szCs w:val="24"/>
        </w:rPr>
        <w:t>re</w:t>
      </w:r>
      <w:r w:rsidR="00E816A6">
        <w:rPr>
          <w:sz w:val="24"/>
          <w:szCs w:val="24"/>
        </w:rPr>
        <w:t>s.</w:t>
      </w:r>
      <w:r w:rsidR="009B7E60">
        <w:rPr>
          <w:sz w:val="24"/>
          <w:szCs w:val="24"/>
        </w:rPr>
        <w:t xml:space="preserve"> These variables show the danger areas for relevant </w:t>
      </w:r>
      <w:r w:rsidR="00B833AB">
        <w:rPr>
          <w:sz w:val="24"/>
          <w:szCs w:val="24"/>
        </w:rPr>
        <w:t xml:space="preserve">locations and </w:t>
      </w:r>
      <w:r w:rsidR="007F6680">
        <w:rPr>
          <w:sz w:val="24"/>
          <w:szCs w:val="24"/>
        </w:rPr>
        <w:t xml:space="preserve">various </w:t>
      </w:r>
      <w:r w:rsidR="004F14B8">
        <w:rPr>
          <w:sz w:val="24"/>
          <w:szCs w:val="24"/>
        </w:rPr>
        <w:t xml:space="preserve">traffic routes, </w:t>
      </w:r>
      <w:r w:rsidR="004D4C73">
        <w:rPr>
          <w:sz w:val="24"/>
          <w:szCs w:val="24"/>
        </w:rPr>
        <w:t>to</w:t>
      </w:r>
      <w:r w:rsidR="004F14B8">
        <w:rPr>
          <w:sz w:val="24"/>
          <w:szCs w:val="24"/>
        </w:rPr>
        <w:t xml:space="preserve"> guide the disposal team </w:t>
      </w:r>
      <w:r w:rsidR="006E725A">
        <w:rPr>
          <w:sz w:val="24"/>
          <w:szCs w:val="24"/>
        </w:rPr>
        <w:t xml:space="preserve">to inform or </w:t>
      </w:r>
      <w:r w:rsidR="00057C90">
        <w:rPr>
          <w:sz w:val="24"/>
          <w:szCs w:val="24"/>
        </w:rPr>
        <w:t>implement</w:t>
      </w:r>
      <w:r w:rsidR="006E725A">
        <w:rPr>
          <w:sz w:val="24"/>
          <w:szCs w:val="24"/>
        </w:rPr>
        <w:t xml:space="preserve"> measures to </w:t>
      </w:r>
      <w:r w:rsidR="0010770F">
        <w:rPr>
          <w:sz w:val="24"/>
          <w:szCs w:val="24"/>
        </w:rPr>
        <w:t>mitigate</w:t>
      </w:r>
      <w:r w:rsidR="006E725A">
        <w:rPr>
          <w:sz w:val="24"/>
          <w:szCs w:val="24"/>
        </w:rPr>
        <w:t xml:space="preserve"> disruption to the daily lives of the local pop</w:t>
      </w:r>
      <w:r w:rsidR="0010770F">
        <w:rPr>
          <w:sz w:val="24"/>
          <w:szCs w:val="24"/>
        </w:rPr>
        <w:t xml:space="preserve">ulation. </w:t>
      </w:r>
      <w:r w:rsidR="00AC3C84">
        <w:rPr>
          <w:sz w:val="24"/>
          <w:szCs w:val="24"/>
        </w:rPr>
        <w:t>As there is one</w:t>
      </w:r>
      <w:r w:rsidR="001960AA">
        <w:rPr>
          <w:sz w:val="24"/>
          <w:szCs w:val="24"/>
        </w:rPr>
        <w:t xml:space="preserve"> </w:t>
      </w:r>
      <w:r w:rsidR="007C4A23">
        <w:rPr>
          <w:sz w:val="24"/>
          <w:szCs w:val="24"/>
        </w:rPr>
        <w:t>BB-1 Depth Charge</w:t>
      </w:r>
      <w:r w:rsidR="00AC3C84">
        <w:rPr>
          <w:sz w:val="24"/>
          <w:szCs w:val="24"/>
        </w:rPr>
        <w:t xml:space="preserve">, </w:t>
      </w:r>
      <w:r w:rsidR="00D34E98">
        <w:rPr>
          <w:sz w:val="24"/>
          <w:szCs w:val="24"/>
        </w:rPr>
        <w:t xml:space="preserve">a large proportion of danger </w:t>
      </w:r>
      <w:r w:rsidR="00C62EEE">
        <w:rPr>
          <w:sz w:val="24"/>
          <w:szCs w:val="24"/>
        </w:rPr>
        <w:t>to the surrounding population or inhabited buildings</w:t>
      </w:r>
      <w:r w:rsidR="00AC3C84">
        <w:rPr>
          <w:sz w:val="24"/>
          <w:szCs w:val="24"/>
        </w:rPr>
        <w:t xml:space="preserve"> maintain</w:t>
      </w:r>
      <w:r w:rsidR="00953EC5">
        <w:rPr>
          <w:sz w:val="24"/>
          <w:szCs w:val="24"/>
        </w:rPr>
        <w:t>s</w:t>
      </w:r>
      <w:r w:rsidR="00895E1E">
        <w:rPr>
          <w:sz w:val="24"/>
          <w:szCs w:val="24"/>
        </w:rPr>
        <w:t>. As</w:t>
      </w:r>
      <w:r w:rsidR="00953EC5">
        <w:rPr>
          <w:sz w:val="24"/>
          <w:szCs w:val="24"/>
        </w:rPr>
        <w:t xml:space="preserve"> this is a</w:t>
      </w:r>
      <w:r w:rsidR="00C62EEE">
        <w:rPr>
          <w:sz w:val="24"/>
          <w:szCs w:val="24"/>
        </w:rPr>
        <w:t xml:space="preserve"> fraction of the gross weight of explosive content within PES1</w:t>
      </w:r>
      <w:r w:rsidR="00895E1E">
        <w:rPr>
          <w:sz w:val="24"/>
          <w:szCs w:val="24"/>
        </w:rPr>
        <w:t xml:space="preserve">, </w:t>
      </w:r>
      <w:r w:rsidR="00C62EEE">
        <w:rPr>
          <w:sz w:val="24"/>
          <w:szCs w:val="24"/>
        </w:rPr>
        <w:t>the danger with leaving the unattended depth charges there</w:t>
      </w:r>
      <w:r w:rsidR="00895E1E">
        <w:rPr>
          <w:sz w:val="24"/>
          <w:szCs w:val="24"/>
        </w:rPr>
        <w:t xml:space="preserve"> is highlighted</w:t>
      </w:r>
      <w:r w:rsidR="00C62EEE">
        <w:rPr>
          <w:sz w:val="24"/>
          <w:szCs w:val="24"/>
        </w:rPr>
        <w:t xml:space="preserve">.  </w:t>
      </w:r>
      <w:r w:rsidR="00895E1E">
        <w:rPr>
          <w:sz w:val="24"/>
          <w:szCs w:val="24"/>
        </w:rPr>
        <w:t>Figure 12</w:t>
      </w:r>
      <w:r w:rsidR="00C62EEE">
        <w:rPr>
          <w:sz w:val="24"/>
          <w:szCs w:val="24"/>
        </w:rPr>
        <w:t xml:space="preserve"> shows </w:t>
      </w:r>
      <w:r w:rsidR="000B3184">
        <w:rPr>
          <w:sz w:val="24"/>
          <w:szCs w:val="24"/>
        </w:rPr>
        <w:t>all</w:t>
      </w:r>
      <w:r w:rsidR="00C62EEE">
        <w:rPr>
          <w:sz w:val="24"/>
          <w:szCs w:val="24"/>
        </w:rPr>
        <w:t xml:space="preserve"> up explosive content being detonated if done via an accidental high order or through another means</w:t>
      </w:r>
      <w:r w:rsidR="00EA766C">
        <w:rPr>
          <w:sz w:val="24"/>
          <w:szCs w:val="24"/>
        </w:rPr>
        <w:t xml:space="preserve"> </w:t>
      </w:r>
      <w:r w:rsidR="00C62EEE">
        <w:rPr>
          <w:sz w:val="24"/>
          <w:szCs w:val="24"/>
        </w:rPr>
        <w:t>of ignition</w:t>
      </w:r>
      <w:r w:rsidR="00895E1E">
        <w:rPr>
          <w:sz w:val="24"/>
          <w:szCs w:val="24"/>
        </w:rPr>
        <w:t>.</w:t>
      </w:r>
      <w:r w:rsidR="00EA766C" w:rsidRPr="00BF5C35">
        <w:rPr>
          <w:noProof/>
          <w:sz w:val="24"/>
          <w:szCs w:val="24"/>
        </w:rPr>
        <w:drawing>
          <wp:inline distT="0" distB="0" distL="0" distR="0" wp14:anchorId="7DA251E8" wp14:editId="572D330E">
            <wp:extent cx="5594698" cy="3542400"/>
            <wp:effectExtent l="0" t="0" r="6350" b="1270"/>
            <wp:docPr id="836794243"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794243" name="Picture 1" descr="A map of a city&#10;&#10;Description automatically generated"/>
                    <pic:cNvPicPr/>
                  </pic:nvPicPr>
                  <pic:blipFill>
                    <a:blip r:embed="rId25"/>
                    <a:stretch>
                      <a:fillRect/>
                    </a:stretch>
                  </pic:blipFill>
                  <pic:spPr>
                    <a:xfrm>
                      <a:off x="0" y="0"/>
                      <a:ext cx="5639926" cy="3571037"/>
                    </a:xfrm>
                    <a:prstGeom prst="rect">
                      <a:avLst/>
                    </a:prstGeom>
                  </pic:spPr>
                </pic:pic>
              </a:graphicData>
            </a:graphic>
          </wp:inline>
        </w:drawing>
      </w:r>
      <w:r w:rsidR="00C62EEE">
        <w:rPr>
          <w:sz w:val="24"/>
          <w:szCs w:val="24"/>
        </w:rPr>
        <w:t xml:space="preserve"> </w:t>
      </w:r>
    </w:p>
    <w:p w14:paraId="3629D41E" w14:textId="49F8C32C" w:rsidR="000D4FD3" w:rsidRDefault="00BF5C35" w:rsidP="00BF5C35">
      <w:pPr>
        <w:pStyle w:val="Caption"/>
      </w:pPr>
      <w:bookmarkStart w:id="28" w:name="_Toc184834651"/>
      <w:r>
        <w:t xml:space="preserve">Figure </w:t>
      </w:r>
      <w:fldSimple w:instr=" SEQ Figure \* ARABIC ">
        <w:r w:rsidR="00EE5E4E">
          <w:rPr>
            <w:noProof/>
          </w:rPr>
          <w:t>15</w:t>
        </w:r>
      </w:fldSimple>
      <w:r>
        <w:t>, 6766 Kilograms of Explosive in the Fort.</w:t>
      </w:r>
      <w:sdt>
        <w:sdtPr>
          <w:id w:val="-444615890"/>
          <w:citation/>
        </w:sdtPr>
        <w:sdtContent>
          <w:r>
            <w:fldChar w:fldCharType="begin"/>
          </w:r>
          <w:r>
            <w:instrText xml:space="preserve"> CITATION IAT24 \l 2057 </w:instrText>
          </w:r>
          <w:r>
            <w:fldChar w:fldCharType="separate"/>
          </w:r>
          <w:r>
            <w:rPr>
              <w:noProof/>
            </w:rPr>
            <w:t xml:space="preserve"> </w:t>
          </w:r>
          <w:r w:rsidRPr="00BF5C35">
            <w:rPr>
              <w:noProof/>
            </w:rPr>
            <w:t>[6]</w:t>
          </w:r>
          <w:r>
            <w:fldChar w:fldCharType="end"/>
          </w:r>
        </w:sdtContent>
      </w:sdt>
      <w:bookmarkEnd w:id="28"/>
    </w:p>
    <w:p w14:paraId="4C78853A" w14:textId="3F4D9692" w:rsidR="00F71D00" w:rsidRDefault="000458C0" w:rsidP="00BF5C35">
      <w:r>
        <w:t>Figure 1</w:t>
      </w:r>
      <w:r w:rsidR="00EE5E4E">
        <w:t>5</w:t>
      </w:r>
      <w:r>
        <w:t xml:space="preserve"> shows the</w:t>
      </w:r>
      <w:r w:rsidR="006C1004">
        <w:t xml:space="preserve"> </w:t>
      </w:r>
      <w:r w:rsidR="00B90272">
        <w:t xml:space="preserve">Vulnerable Building Distance </w:t>
      </w:r>
      <w:r w:rsidR="0004097E">
        <w:t>has increased greatly</w:t>
      </w:r>
      <w:r w:rsidR="002557F3">
        <w:t xml:space="preserve"> (</w:t>
      </w:r>
      <w:r>
        <w:t>by</w:t>
      </w:r>
      <w:r w:rsidR="00F42D14">
        <w:t xml:space="preserve"> </w:t>
      </w:r>
      <w:r w:rsidR="00A37873">
        <w:t>610 metr</w:t>
      </w:r>
      <w:r>
        <w:t>e</w:t>
      </w:r>
      <w:r w:rsidR="00A37873">
        <w:t>s)</w:t>
      </w:r>
      <w:r w:rsidR="00FE62D8">
        <w:t xml:space="preserve">, whilst the </w:t>
      </w:r>
      <w:r w:rsidR="000A418A">
        <w:t xml:space="preserve">IBD distance has only increased by 20 </w:t>
      </w:r>
      <w:r>
        <w:t>metres</w:t>
      </w:r>
      <w:r w:rsidR="000A418A">
        <w:t xml:space="preserve"> </w:t>
      </w:r>
      <w:r w:rsidR="00325484">
        <w:t xml:space="preserve">and the </w:t>
      </w:r>
      <w:r>
        <w:t>p</w:t>
      </w:r>
      <w:r w:rsidR="00325484">
        <w:t xml:space="preserve">ublic </w:t>
      </w:r>
      <w:r>
        <w:t>t</w:t>
      </w:r>
      <w:r w:rsidR="00325484">
        <w:t xml:space="preserve">raffic </w:t>
      </w:r>
      <w:r>
        <w:t>r</w:t>
      </w:r>
      <w:r w:rsidR="00325484">
        <w:t xml:space="preserve">oute </w:t>
      </w:r>
      <w:r>
        <w:t>d</w:t>
      </w:r>
      <w:r w:rsidR="003D390E">
        <w:t xml:space="preserve">istance has increased by 10 </w:t>
      </w:r>
      <w:r>
        <w:t>metres.</w:t>
      </w:r>
      <w:r w:rsidR="003D390E">
        <w:t xml:space="preserve"> The main reason the </w:t>
      </w:r>
      <w:r w:rsidR="00B938C2">
        <w:t xml:space="preserve">IBD zone has increased so significantly is due to the </w:t>
      </w:r>
      <w:r w:rsidR="00460BA2">
        <w:t xml:space="preserve">greater force pushing the materials of the surrounding </w:t>
      </w:r>
      <w:r w:rsidR="00304F39">
        <w:t xml:space="preserve">area and the PES1 tunnel out further, creating a </w:t>
      </w:r>
      <w:r w:rsidR="00347865">
        <w:t xml:space="preserve">larger fragmentation range in the event the munitions detonate. </w:t>
      </w:r>
    </w:p>
    <w:tbl>
      <w:tblPr>
        <w:tblStyle w:val="TableGrid"/>
        <w:tblW w:w="9456" w:type="dxa"/>
        <w:tblLook w:val="04A0" w:firstRow="1" w:lastRow="0" w:firstColumn="1" w:lastColumn="0" w:noHBand="0" w:noVBand="1"/>
      </w:tblPr>
      <w:tblGrid>
        <w:gridCol w:w="3152"/>
        <w:gridCol w:w="3152"/>
        <w:gridCol w:w="3152"/>
      </w:tblGrid>
      <w:tr w:rsidR="00AC5BE6" w14:paraId="362A3D24" w14:textId="77777777" w:rsidTr="00194E88">
        <w:trPr>
          <w:trHeight w:val="531"/>
        </w:trPr>
        <w:tc>
          <w:tcPr>
            <w:tcW w:w="3152" w:type="dxa"/>
          </w:tcPr>
          <w:p w14:paraId="4AE803DA" w14:textId="77777777" w:rsidR="00AC5BE6" w:rsidRDefault="00AC5BE6" w:rsidP="00BF5C35"/>
        </w:tc>
        <w:tc>
          <w:tcPr>
            <w:tcW w:w="3152" w:type="dxa"/>
          </w:tcPr>
          <w:p w14:paraId="41E89B0F" w14:textId="23A44406" w:rsidR="00AC5BE6" w:rsidRDefault="00AC5BE6" w:rsidP="00BF5C35">
            <w:r>
              <w:t xml:space="preserve">1x BB-1 Depth Charge </w:t>
            </w:r>
          </w:p>
        </w:tc>
        <w:tc>
          <w:tcPr>
            <w:tcW w:w="3152" w:type="dxa"/>
          </w:tcPr>
          <w:p w14:paraId="139178A0" w14:textId="0897293E" w:rsidR="00AC5BE6" w:rsidRDefault="00AC5BE6" w:rsidP="00BF5C35">
            <w:r>
              <w:t xml:space="preserve">50x BB-1 Depth Charge </w:t>
            </w:r>
          </w:p>
        </w:tc>
      </w:tr>
      <w:tr w:rsidR="00AC5BE6" w14:paraId="3E65D2B7" w14:textId="77777777" w:rsidTr="00194E88">
        <w:trPr>
          <w:trHeight w:val="271"/>
        </w:trPr>
        <w:tc>
          <w:tcPr>
            <w:tcW w:w="3152" w:type="dxa"/>
          </w:tcPr>
          <w:p w14:paraId="0D786140" w14:textId="30352D8B" w:rsidR="00AC5BE6" w:rsidRDefault="00AC5BE6" w:rsidP="00BF5C35">
            <w:r>
              <w:t xml:space="preserve">Noise </w:t>
            </w:r>
            <w:r w:rsidR="00E57401">
              <w:t>(</w:t>
            </w:r>
            <w:r w:rsidR="00F92159">
              <w:t>db.</w:t>
            </w:r>
            <w:r w:rsidR="00E57401">
              <w:t>)</w:t>
            </w:r>
            <w:r w:rsidR="00C2439A">
              <w:t xml:space="preserve"> </w:t>
            </w:r>
            <w:sdt>
              <w:sdtPr>
                <w:id w:val="-935511568"/>
                <w:citation/>
              </w:sdtPr>
              <w:sdtContent>
                <w:r w:rsidR="00C2439A">
                  <w:fldChar w:fldCharType="begin"/>
                </w:r>
                <w:r w:rsidR="00C2439A">
                  <w:instrText xml:space="preserve"> CITATION IAT241 \l 2057 </w:instrText>
                </w:r>
                <w:r w:rsidR="00C2439A">
                  <w:fldChar w:fldCharType="separate"/>
                </w:r>
                <w:r w:rsidR="00C2439A" w:rsidRPr="00C2439A">
                  <w:rPr>
                    <w:noProof/>
                  </w:rPr>
                  <w:t>[7]</w:t>
                </w:r>
                <w:r w:rsidR="00C2439A">
                  <w:fldChar w:fldCharType="end"/>
                </w:r>
              </w:sdtContent>
            </w:sdt>
          </w:p>
        </w:tc>
        <w:tc>
          <w:tcPr>
            <w:tcW w:w="3152" w:type="dxa"/>
          </w:tcPr>
          <w:p w14:paraId="5E379F8D" w14:textId="06250B20" w:rsidR="00AC5BE6" w:rsidRPr="00194E88" w:rsidRDefault="00E21189" w:rsidP="00BF5C35">
            <w:r w:rsidRPr="00194E88">
              <w:t>1102.93</w:t>
            </w:r>
          </w:p>
        </w:tc>
        <w:tc>
          <w:tcPr>
            <w:tcW w:w="3152" w:type="dxa"/>
          </w:tcPr>
          <w:p w14:paraId="16F0D31F" w14:textId="437D5A45" w:rsidR="00AC5BE6" w:rsidRPr="00194E88" w:rsidRDefault="00194E88" w:rsidP="00BF5C35">
            <w:r w:rsidRPr="00194E88">
              <w:t>4066.45</w:t>
            </w:r>
          </w:p>
        </w:tc>
      </w:tr>
      <w:tr w:rsidR="00AC5BE6" w14:paraId="028B841D" w14:textId="1B5CC494" w:rsidTr="00194E88">
        <w:trPr>
          <w:trHeight w:val="67"/>
        </w:trPr>
        <w:tc>
          <w:tcPr>
            <w:tcW w:w="3152" w:type="dxa"/>
            <w:vMerge w:val="restart"/>
          </w:tcPr>
          <w:p w14:paraId="63517AE3" w14:textId="368096EE" w:rsidR="00AC5BE6" w:rsidRDefault="00AC5BE6" w:rsidP="0032466D">
            <w:r>
              <w:t xml:space="preserve">Window Breakage </w:t>
            </w:r>
            <w:r w:rsidR="00C505B2">
              <w:t>(m)</w:t>
            </w:r>
            <w:sdt>
              <w:sdtPr>
                <w:id w:val="-1196237471"/>
                <w:citation/>
              </w:sdtPr>
              <w:sdtContent>
                <w:r w:rsidR="00D81BFB">
                  <w:fldChar w:fldCharType="begin"/>
                </w:r>
                <w:r w:rsidR="00D81BFB">
                  <w:instrText xml:space="preserve"> CITATION IAT242 \l 2057 </w:instrText>
                </w:r>
                <w:r w:rsidR="00D81BFB">
                  <w:fldChar w:fldCharType="separate"/>
                </w:r>
                <w:r w:rsidR="00D81BFB">
                  <w:rPr>
                    <w:noProof/>
                  </w:rPr>
                  <w:t xml:space="preserve"> </w:t>
                </w:r>
                <w:r w:rsidR="00D81BFB" w:rsidRPr="00D81BFB">
                  <w:rPr>
                    <w:noProof/>
                  </w:rPr>
                  <w:t>[8]</w:t>
                </w:r>
                <w:r w:rsidR="00D81BFB">
                  <w:fldChar w:fldCharType="end"/>
                </w:r>
              </w:sdtContent>
            </w:sdt>
          </w:p>
        </w:tc>
        <w:tc>
          <w:tcPr>
            <w:tcW w:w="3152" w:type="dxa"/>
          </w:tcPr>
          <w:p w14:paraId="47E45073" w14:textId="7C9B3121" w:rsidR="00AC5BE6" w:rsidRPr="00152EDB" w:rsidRDefault="00AC5BE6" w:rsidP="0032466D">
            <w:r w:rsidRPr="00152EDB">
              <w:t xml:space="preserve">Small Window: </w:t>
            </w:r>
            <w:r w:rsidR="00C505B2" w:rsidRPr="00152EDB">
              <w:t>133.38</w:t>
            </w:r>
          </w:p>
        </w:tc>
        <w:tc>
          <w:tcPr>
            <w:tcW w:w="3152" w:type="dxa"/>
          </w:tcPr>
          <w:p w14:paraId="1CEF1A88" w14:textId="407A5B08" w:rsidR="00AC5BE6" w:rsidRPr="00630F58" w:rsidRDefault="00AC5BE6" w:rsidP="0032466D">
            <w:r w:rsidRPr="00630F58">
              <w:t>Small Window:</w:t>
            </w:r>
            <w:r w:rsidR="00822C28" w:rsidRPr="00630F58">
              <w:rPr>
                <w:rFonts w:ascii="Roboto" w:hAnsi="Roboto"/>
                <w:i/>
                <w:iCs/>
                <w:color w:val="B94A48"/>
                <w:sz w:val="28"/>
                <w:szCs w:val="28"/>
              </w:rPr>
              <w:t xml:space="preserve"> </w:t>
            </w:r>
            <w:r w:rsidR="00822C28" w:rsidRPr="00630F58">
              <w:rPr>
                <w:i/>
                <w:iCs/>
              </w:rPr>
              <w:t>491.76</w:t>
            </w:r>
          </w:p>
        </w:tc>
      </w:tr>
      <w:tr w:rsidR="00AC5BE6" w14:paraId="7B93A6EF" w14:textId="77777777" w:rsidTr="00194E88">
        <w:trPr>
          <w:trHeight w:val="67"/>
        </w:trPr>
        <w:tc>
          <w:tcPr>
            <w:tcW w:w="3152" w:type="dxa"/>
            <w:vMerge/>
          </w:tcPr>
          <w:p w14:paraId="1A9F3B51" w14:textId="77777777" w:rsidR="00AC5BE6" w:rsidRDefault="00AC5BE6" w:rsidP="00A63B0C"/>
        </w:tc>
        <w:tc>
          <w:tcPr>
            <w:tcW w:w="3152" w:type="dxa"/>
            <w:tcBorders>
              <w:bottom w:val="single" w:sz="4" w:space="0" w:color="auto"/>
            </w:tcBorders>
          </w:tcPr>
          <w:p w14:paraId="69B3490C" w14:textId="0D66643C" w:rsidR="00AC5BE6" w:rsidRPr="00152EDB" w:rsidRDefault="00AC5BE6" w:rsidP="00A63B0C">
            <w:r w:rsidRPr="00152EDB">
              <w:t xml:space="preserve">Medium window: </w:t>
            </w:r>
            <w:r w:rsidR="00C505B2" w:rsidRPr="00152EDB">
              <w:rPr>
                <w:i/>
                <w:iCs/>
              </w:rPr>
              <w:t>215.46</w:t>
            </w:r>
          </w:p>
        </w:tc>
        <w:tc>
          <w:tcPr>
            <w:tcW w:w="3152" w:type="dxa"/>
          </w:tcPr>
          <w:p w14:paraId="1E063B29" w14:textId="4BEF678E" w:rsidR="00AC5BE6" w:rsidRPr="00630F58" w:rsidRDefault="00AC5BE6" w:rsidP="00A63B0C">
            <w:r w:rsidRPr="00630F58">
              <w:t xml:space="preserve">Medium window: </w:t>
            </w:r>
            <w:r w:rsidR="003A41C3" w:rsidRPr="00630F58">
              <w:rPr>
                <w:i/>
                <w:iCs/>
              </w:rPr>
              <w:t>794.38</w:t>
            </w:r>
          </w:p>
        </w:tc>
      </w:tr>
      <w:tr w:rsidR="00AC5BE6" w14:paraId="384A706D" w14:textId="77777777" w:rsidTr="00194E88">
        <w:trPr>
          <w:trHeight w:val="67"/>
        </w:trPr>
        <w:tc>
          <w:tcPr>
            <w:tcW w:w="3152" w:type="dxa"/>
            <w:vMerge/>
          </w:tcPr>
          <w:p w14:paraId="6A7809BF" w14:textId="77777777" w:rsidR="00AC5BE6" w:rsidRDefault="00AC5BE6" w:rsidP="00A63B0C"/>
        </w:tc>
        <w:tc>
          <w:tcPr>
            <w:tcW w:w="3152" w:type="dxa"/>
          </w:tcPr>
          <w:p w14:paraId="1A1AC605" w14:textId="1139B641" w:rsidR="00AC5BE6" w:rsidRPr="00152EDB" w:rsidRDefault="00AC5BE6" w:rsidP="00A63B0C">
            <w:r w:rsidRPr="00152EDB">
              <w:t>Large Window:</w:t>
            </w:r>
            <w:r w:rsidR="00E2625A" w:rsidRPr="00152EDB">
              <w:rPr>
                <w:rFonts w:ascii="Roboto" w:hAnsi="Roboto"/>
                <w:i/>
                <w:iCs/>
                <w:color w:val="B94A48"/>
                <w:sz w:val="28"/>
                <w:szCs w:val="28"/>
              </w:rPr>
              <w:t xml:space="preserve"> </w:t>
            </w:r>
            <w:r w:rsidR="00E2625A" w:rsidRPr="00152EDB">
              <w:rPr>
                <w:i/>
                <w:iCs/>
              </w:rPr>
              <w:t>482.21</w:t>
            </w:r>
          </w:p>
        </w:tc>
        <w:tc>
          <w:tcPr>
            <w:tcW w:w="3152" w:type="dxa"/>
          </w:tcPr>
          <w:p w14:paraId="102B7B4C" w14:textId="6EB865A2" w:rsidR="00AC5BE6" w:rsidRPr="00630F58" w:rsidRDefault="00AC5BE6" w:rsidP="00A63B0C">
            <w:r w:rsidRPr="00630F58">
              <w:t xml:space="preserve">Large Window: </w:t>
            </w:r>
            <w:r w:rsidR="003A41C3" w:rsidRPr="00630F58">
              <w:rPr>
                <w:i/>
                <w:iCs/>
              </w:rPr>
              <w:t>1777.89</w:t>
            </w:r>
          </w:p>
        </w:tc>
      </w:tr>
      <w:tr w:rsidR="00AC5BE6" w14:paraId="7C8DE90C" w14:textId="77777777" w:rsidTr="00194E88">
        <w:trPr>
          <w:trHeight w:val="260"/>
        </w:trPr>
        <w:tc>
          <w:tcPr>
            <w:tcW w:w="3152" w:type="dxa"/>
          </w:tcPr>
          <w:p w14:paraId="3D5809AD" w14:textId="0F6EF561" w:rsidR="00AC5BE6" w:rsidRDefault="00AC5BE6" w:rsidP="00A63B0C">
            <w:r>
              <w:t>Ground Vibration</w:t>
            </w:r>
            <w:sdt>
              <w:sdtPr>
                <w:id w:val="157896981"/>
                <w:citation/>
              </w:sdtPr>
              <w:sdtContent>
                <w:r w:rsidR="00D81BFB">
                  <w:fldChar w:fldCharType="begin"/>
                </w:r>
                <w:r w:rsidR="00D81BFB">
                  <w:instrText xml:space="preserve"> CITATION IAT242 \l 2057 </w:instrText>
                </w:r>
                <w:r w:rsidR="00D81BFB">
                  <w:fldChar w:fldCharType="separate"/>
                </w:r>
                <w:r w:rsidR="00D81BFB">
                  <w:rPr>
                    <w:noProof/>
                  </w:rPr>
                  <w:t xml:space="preserve"> </w:t>
                </w:r>
                <w:r w:rsidR="00D81BFB" w:rsidRPr="00D81BFB">
                  <w:rPr>
                    <w:noProof/>
                  </w:rPr>
                  <w:t>[8]</w:t>
                </w:r>
                <w:r w:rsidR="00D81BFB">
                  <w:fldChar w:fldCharType="end"/>
                </w:r>
              </w:sdtContent>
            </w:sdt>
          </w:p>
        </w:tc>
        <w:tc>
          <w:tcPr>
            <w:tcW w:w="3152" w:type="dxa"/>
          </w:tcPr>
          <w:p w14:paraId="75781414" w14:textId="58A0E499" w:rsidR="00AC5BE6" w:rsidRPr="00152EDB" w:rsidRDefault="00E2625A" w:rsidP="00A63B0C">
            <w:r w:rsidRPr="00152EDB">
              <w:rPr>
                <w:i/>
                <w:iCs/>
              </w:rPr>
              <w:t>371.81</w:t>
            </w:r>
          </w:p>
        </w:tc>
        <w:tc>
          <w:tcPr>
            <w:tcW w:w="3152" w:type="dxa"/>
          </w:tcPr>
          <w:p w14:paraId="1AA73921" w14:textId="26E2E32A" w:rsidR="00AC5BE6" w:rsidRPr="00630F58" w:rsidRDefault="00BB6DE8" w:rsidP="00A63B0C">
            <w:r w:rsidRPr="00630F58">
              <w:rPr>
                <w:i/>
                <w:iCs/>
              </w:rPr>
              <w:t>2632.18</w:t>
            </w:r>
          </w:p>
        </w:tc>
      </w:tr>
      <w:tr w:rsidR="00AC5BE6" w14:paraId="11AF011D" w14:textId="77777777" w:rsidTr="00194E88">
        <w:trPr>
          <w:trHeight w:val="135"/>
        </w:trPr>
        <w:tc>
          <w:tcPr>
            <w:tcW w:w="3152" w:type="dxa"/>
            <w:vMerge w:val="restart"/>
          </w:tcPr>
          <w:p w14:paraId="6B327ADA" w14:textId="59B1ABCA" w:rsidR="00AC5BE6" w:rsidRDefault="00AC5BE6" w:rsidP="009F6AFA">
            <w:r>
              <w:t xml:space="preserve">Injury/Fatality to personnel </w:t>
            </w:r>
            <w:sdt>
              <w:sdtPr>
                <w:id w:val="1625658219"/>
                <w:citation/>
              </w:sdtPr>
              <w:sdtContent>
                <w:r w:rsidR="00D81BFB">
                  <w:fldChar w:fldCharType="begin"/>
                </w:r>
                <w:r w:rsidR="00D81BFB">
                  <w:instrText xml:space="preserve"> CITATION IAT242 \l 2057 </w:instrText>
                </w:r>
                <w:r w:rsidR="00D81BFB">
                  <w:fldChar w:fldCharType="separate"/>
                </w:r>
                <w:r w:rsidR="00D81BFB" w:rsidRPr="00D81BFB">
                  <w:rPr>
                    <w:noProof/>
                  </w:rPr>
                  <w:t>[8]</w:t>
                </w:r>
                <w:r w:rsidR="00D81BFB">
                  <w:fldChar w:fldCharType="end"/>
                </w:r>
              </w:sdtContent>
            </w:sdt>
          </w:p>
        </w:tc>
        <w:tc>
          <w:tcPr>
            <w:tcW w:w="3152" w:type="dxa"/>
          </w:tcPr>
          <w:p w14:paraId="0A9FE307" w14:textId="63CC2AA8" w:rsidR="00AC5BE6" w:rsidRPr="00152EDB" w:rsidRDefault="00AC5BE6" w:rsidP="009F6AFA">
            <w:r w:rsidRPr="00152EDB">
              <w:t>Fatal Distance:</w:t>
            </w:r>
            <w:r w:rsidR="00222B90" w:rsidRPr="00152EDB">
              <w:rPr>
                <w:rFonts w:ascii="Roboto" w:hAnsi="Roboto"/>
                <w:i/>
                <w:iCs/>
                <w:color w:val="B94A48"/>
                <w:sz w:val="28"/>
                <w:szCs w:val="28"/>
              </w:rPr>
              <w:t xml:space="preserve"> </w:t>
            </w:r>
            <w:r w:rsidR="00222B90" w:rsidRPr="00152EDB">
              <w:rPr>
                <w:i/>
                <w:iCs/>
              </w:rPr>
              <w:t>11.84</w:t>
            </w:r>
          </w:p>
        </w:tc>
        <w:tc>
          <w:tcPr>
            <w:tcW w:w="3152" w:type="dxa"/>
          </w:tcPr>
          <w:p w14:paraId="32D53153" w14:textId="0E6359CB" w:rsidR="00AC5BE6" w:rsidRPr="00630F58" w:rsidRDefault="00AC5BE6" w:rsidP="009F6AFA">
            <w:r w:rsidRPr="00630F58">
              <w:t>Fatal Distance</w:t>
            </w:r>
            <w:r w:rsidR="001E08B9" w:rsidRPr="00630F58">
              <w:t>:</w:t>
            </w:r>
            <w:r w:rsidRPr="00630F58">
              <w:t xml:space="preserve"> </w:t>
            </w:r>
            <w:r w:rsidR="00BB6DE8" w:rsidRPr="00630F58">
              <w:rPr>
                <w:i/>
                <w:iCs/>
              </w:rPr>
              <w:t>43.65</w:t>
            </w:r>
          </w:p>
        </w:tc>
      </w:tr>
      <w:tr w:rsidR="00AC5BE6" w14:paraId="44820603" w14:textId="77777777" w:rsidTr="00194E88">
        <w:trPr>
          <w:trHeight w:val="135"/>
        </w:trPr>
        <w:tc>
          <w:tcPr>
            <w:tcW w:w="3152" w:type="dxa"/>
            <w:vMerge/>
          </w:tcPr>
          <w:p w14:paraId="211044DA" w14:textId="77777777" w:rsidR="00AC5BE6" w:rsidRDefault="00AC5BE6" w:rsidP="009F6AFA"/>
        </w:tc>
        <w:tc>
          <w:tcPr>
            <w:tcW w:w="3152" w:type="dxa"/>
          </w:tcPr>
          <w:p w14:paraId="082E1778" w14:textId="4A115061" w:rsidR="00AC5BE6" w:rsidRPr="00152EDB" w:rsidRDefault="00AC5BE6" w:rsidP="009F6AFA">
            <w:r w:rsidRPr="00152EDB">
              <w:t>Lung damage:</w:t>
            </w:r>
            <w:r w:rsidR="00222B90" w:rsidRPr="00152EDB">
              <w:rPr>
                <w:rFonts w:ascii="Roboto" w:hAnsi="Roboto"/>
                <w:i/>
                <w:iCs/>
                <w:color w:val="B94A48"/>
                <w:sz w:val="28"/>
                <w:szCs w:val="28"/>
              </w:rPr>
              <w:t xml:space="preserve"> </w:t>
            </w:r>
            <w:r w:rsidR="00222B90" w:rsidRPr="00152EDB">
              <w:rPr>
                <w:i/>
                <w:iCs/>
              </w:rPr>
              <w:t>18.77</w:t>
            </w:r>
          </w:p>
        </w:tc>
        <w:tc>
          <w:tcPr>
            <w:tcW w:w="3152" w:type="dxa"/>
          </w:tcPr>
          <w:p w14:paraId="6B4719E1" w14:textId="0AE600F2" w:rsidR="00AC5BE6" w:rsidRPr="00630F58" w:rsidRDefault="00AC5BE6" w:rsidP="009F6AFA">
            <w:r w:rsidRPr="00630F58">
              <w:t xml:space="preserve">Lung </w:t>
            </w:r>
            <w:r w:rsidR="00220D3E" w:rsidRPr="00630F58">
              <w:t>damage:</w:t>
            </w:r>
            <w:r w:rsidR="00BB6DE8" w:rsidRPr="00630F58">
              <w:rPr>
                <w:rFonts w:ascii="Roboto" w:hAnsi="Roboto"/>
                <w:i/>
                <w:iCs/>
                <w:color w:val="B94A48"/>
                <w:sz w:val="28"/>
                <w:szCs w:val="28"/>
              </w:rPr>
              <w:t xml:space="preserve"> </w:t>
            </w:r>
            <w:r w:rsidR="00BB6DE8" w:rsidRPr="00630F58">
              <w:rPr>
                <w:i/>
                <w:iCs/>
              </w:rPr>
              <w:t>69.19</w:t>
            </w:r>
          </w:p>
        </w:tc>
      </w:tr>
      <w:tr w:rsidR="00AC5BE6" w14:paraId="243158A4" w14:textId="77777777" w:rsidTr="00194E88">
        <w:trPr>
          <w:trHeight w:val="135"/>
        </w:trPr>
        <w:tc>
          <w:tcPr>
            <w:tcW w:w="3152" w:type="dxa"/>
            <w:vMerge/>
          </w:tcPr>
          <w:p w14:paraId="4B2D789B" w14:textId="77777777" w:rsidR="00AC5BE6" w:rsidRDefault="00AC5BE6" w:rsidP="009F6AFA"/>
        </w:tc>
        <w:tc>
          <w:tcPr>
            <w:tcW w:w="3152" w:type="dxa"/>
          </w:tcPr>
          <w:p w14:paraId="2A78B225" w14:textId="4268BC79" w:rsidR="00AC5BE6" w:rsidRPr="00152EDB" w:rsidRDefault="00AC5BE6" w:rsidP="009F6AFA">
            <w:r w:rsidRPr="00152EDB">
              <w:t xml:space="preserve">Eardrum Rupture: </w:t>
            </w:r>
            <w:r w:rsidR="006F1D72" w:rsidRPr="00152EDB">
              <w:rPr>
                <w:i/>
                <w:iCs/>
              </w:rPr>
              <w:t>48.25</w:t>
            </w:r>
          </w:p>
        </w:tc>
        <w:tc>
          <w:tcPr>
            <w:tcW w:w="3152" w:type="dxa"/>
          </w:tcPr>
          <w:p w14:paraId="7356F521" w14:textId="7107A73F" w:rsidR="00AC5BE6" w:rsidRPr="00630F58" w:rsidRDefault="00AC5BE6" w:rsidP="009F6AFA">
            <w:r w:rsidRPr="00630F58">
              <w:t>Eardrum Rupture</w:t>
            </w:r>
            <w:r w:rsidR="001E08B9" w:rsidRPr="00630F58">
              <w:t>:</w:t>
            </w:r>
            <w:r w:rsidRPr="00630F58">
              <w:t xml:space="preserve"> </w:t>
            </w:r>
            <w:r w:rsidR="003E3F7D" w:rsidRPr="00630F58">
              <w:rPr>
                <w:i/>
                <w:iCs/>
              </w:rPr>
              <w:t>177.90</w:t>
            </w:r>
          </w:p>
        </w:tc>
      </w:tr>
      <w:tr w:rsidR="00AC5BE6" w14:paraId="5BB35DF5" w14:textId="77777777" w:rsidTr="00194E88">
        <w:trPr>
          <w:trHeight w:val="83"/>
        </w:trPr>
        <w:tc>
          <w:tcPr>
            <w:tcW w:w="3152" w:type="dxa"/>
            <w:vMerge w:val="restart"/>
          </w:tcPr>
          <w:p w14:paraId="01CA674B" w14:textId="0E8AFD8E" w:rsidR="00AC5BE6" w:rsidRDefault="00AC5BE6" w:rsidP="009F6AFA">
            <w:r>
              <w:t>Damage to brick structures</w:t>
            </w:r>
            <w:sdt>
              <w:sdtPr>
                <w:id w:val="-1205780231"/>
                <w:citation/>
              </w:sdtPr>
              <w:sdtContent>
                <w:r w:rsidR="00D81BFB">
                  <w:fldChar w:fldCharType="begin"/>
                </w:r>
                <w:r w:rsidR="00D81BFB">
                  <w:instrText xml:space="preserve"> CITATION IAT242 \l 2057 </w:instrText>
                </w:r>
                <w:r w:rsidR="00D81BFB">
                  <w:fldChar w:fldCharType="separate"/>
                </w:r>
                <w:r w:rsidR="00D81BFB">
                  <w:rPr>
                    <w:noProof/>
                  </w:rPr>
                  <w:t xml:space="preserve"> </w:t>
                </w:r>
                <w:r w:rsidR="00D81BFB" w:rsidRPr="00D81BFB">
                  <w:rPr>
                    <w:noProof/>
                  </w:rPr>
                  <w:t>[8]</w:t>
                </w:r>
                <w:r w:rsidR="00D81BFB">
                  <w:fldChar w:fldCharType="end"/>
                </w:r>
              </w:sdtContent>
            </w:sdt>
          </w:p>
        </w:tc>
        <w:tc>
          <w:tcPr>
            <w:tcW w:w="3152" w:type="dxa"/>
          </w:tcPr>
          <w:p w14:paraId="4CE94CBC" w14:textId="7576BE84" w:rsidR="00AC5BE6" w:rsidRPr="00152EDB" w:rsidRDefault="0032164F" w:rsidP="009F6AFA">
            <w:r w:rsidRPr="00152EDB">
              <w:t>Houses completely demolished</w:t>
            </w:r>
            <w:r w:rsidR="001E08B9" w:rsidRPr="00152EDB">
              <w:t>:</w:t>
            </w:r>
            <w:r w:rsidR="006F1D72" w:rsidRPr="00152EDB">
              <w:t xml:space="preserve"> </w:t>
            </w:r>
            <w:r w:rsidR="006F1D72" w:rsidRPr="00152EDB">
              <w:rPr>
                <w:i/>
                <w:iCs/>
              </w:rPr>
              <w:t>8.59</w:t>
            </w:r>
          </w:p>
        </w:tc>
        <w:tc>
          <w:tcPr>
            <w:tcW w:w="3152" w:type="dxa"/>
          </w:tcPr>
          <w:p w14:paraId="2D31B3BF" w14:textId="0C8167E9" w:rsidR="00AC5BE6" w:rsidRPr="00630F58" w:rsidRDefault="0032164F" w:rsidP="009F6AFA">
            <w:r w:rsidRPr="00630F58">
              <w:t>Houses completely demolished</w:t>
            </w:r>
            <w:r w:rsidR="001E08B9" w:rsidRPr="00630F58">
              <w:t>:</w:t>
            </w:r>
            <w:r w:rsidR="003E3F7D" w:rsidRPr="00630F58">
              <w:rPr>
                <w:rFonts w:ascii="Roboto" w:hAnsi="Roboto"/>
                <w:i/>
                <w:iCs/>
                <w:color w:val="B94A48"/>
                <w:sz w:val="28"/>
                <w:szCs w:val="28"/>
              </w:rPr>
              <w:t xml:space="preserve"> </w:t>
            </w:r>
            <w:r w:rsidR="003E3F7D" w:rsidRPr="00630F58">
              <w:rPr>
                <w:i/>
                <w:iCs/>
              </w:rPr>
              <w:t>87.82</w:t>
            </w:r>
          </w:p>
        </w:tc>
      </w:tr>
      <w:tr w:rsidR="00AC5BE6" w14:paraId="1A3F3B5E" w14:textId="77777777" w:rsidTr="00194E88">
        <w:trPr>
          <w:trHeight w:val="80"/>
        </w:trPr>
        <w:tc>
          <w:tcPr>
            <w:tcW w:w="3152" w:type="dxa"/>
            <w:vMerge/>
          </w:tcPr>
          <w:p w14:paraId="579E3804" w14:textId="77777777" w:rsidR="00AC5BE6" w:rsidRDefault="00AC5BE6" w:rsidP="009F6AFA"/>
        </w:tc>
        <w:tc>
          <w:tcPr>
            <w:tcW w:w="3152" w:type="dxa"/>
          </w:tcPr>
          <w:p w14:paraId="6BD7D6E7" w14:textId="2F8D3106" w:rsidR="00AC5BE6" w:rsidRPr="00152EDB" w:rsidRDefault="0032164F" w:rsidP="009F6AFA">
            <w:r w:rsidRPr="00152EDB">
              <w:t>Houses badly damaged, beyond repair, require demolition</w:t>
            </w:r>
            <w:r w:rsidR="001E08B9" w:rsidRPr="00152EDB">
              <w:t>:</w:t>
            </w:r>
            <w:r w:rsidR="00860DDC" w:rsidRPr="00152EDB">
              <w:rPr>
                <w:rFonts w:ascii="Roboto" w:hAnsi="Roboto"/>
                <w:i/>
                <w:iCs/>
                <w:color w:val="B94A48"/>
                <w:sz w:val="28"/>
                <w:szCs w:val="28"/>
              </w:rPr>
              <w:t xml:space="preserve"> </w:t>
            </w:r>
            <w:r w:rsidR="00860DDC" w:rsidRPr="00152EDB">
              <w:rPr>
                <w:i/>
                <w:iCs/>
              </w:rPr>
              <w:t>12.71</w:t>
            </w:r>
          </w:p>
        </w:tc>
        <w:tc>
          <w:tcPr>
            <w:tcW w:w="3152" w:type="dxa"/>
          </w:tcPr>
          <w:p w14:paraId="525C59DF" w14:textId="316B3F64" w:rsidR="00AC5BE6" w:rsidRPr="00630F58" w:rsidRDefault="0032164F" w:rsidP="009F6AFA">
            <w:r w:rsidRPr="00630F58">
              <w:t>Houses badly damaged, beyond repair, require demolition</w:t>
            </w:r>
            <w:r w:rsidR="001E08B9" w:rsidRPr="00630F58">
              <w:t>:</w:t>
            </w:r>
            <w:r w:rsidR="003E3F7D" w:rsidRPr="00630F58">
              <w:rPr>
                <w:rFonts w:ascii="Roboto" w:hAnsi="Roboto"/>
                <w:i/>
                <w:iCs/>
                <w:color w:val="B94A48"/>
                <w:sz w:val="28"/>
                <w:szCs w:val="28"/>
              </w:rPr>
              <w:t xml:space="preserve"> </w:t>
            </w:r>
            <w:r w:rsidR="003E3F7D" w:rsidRPr="00630F58">
              <w:rPr>
                <w:i/>
                <w:iCs/>
              </w:rPr>
              <w:t>129.91</w:t>
            </w:r>
          </w:p>
        </w:tc>
      </w:tr>
      <w:tr w:rsidR="00AC5BE6" w14:paraId="51AFC969" w14:textId="77777777" w:rsidTr="00194E88">
        <w:trPr>
          <w:trHeight w:val="80"/>
        </w:trPr>
        <w:tc>
          <w:tcPr>
            <w:tcW w:w="3152" w:type="dxa"/>
            <w:vMerge/>
          </w:tcPr>
          <w:p w14:paraId="06D54404" w14:textId="77777777" w:rsidR="00AC5BE6" w:rsidRDefault="00AC5BE6" w:rsidP="009F6AFA"/>
        </w:tc>
        <w:tc>
          <w:tcPr>
            <w:tcW w:w="3152" w:type="dxa"/>
          </w:tcPr>
          <w:p w14:paraId="3E9F1024" w14:textId="3C90E7E1" w:rsidR="00AC5BE6" w:rsidRPr="00152EDB" w:rsidRDefault="00F9336A" w:rsidP="009F6AFA">
            <w:r w:rsidRPr="00152EDB">
              <w:t>Houses rendered uninhabitable, can be repaired with extensive work</w:t>
            </w:r>
            <w:r w:rsidR="001E08B9" w:rsidRPr="00152EDB">
              <w:t>:</w:t>
            </w:r>
            <w:r w:rsidR="00860DDC" w:rsidRPr="00152EDB">
              <w:rPr>
                <w:rFonts w:ascii="Roboto" w:hAnsi="Roboto"/>
                <w:i/>
                <w:iCs/>
                <w:color w:val="B94A48"/>
                <w:sz w:val="28"/>
                <w:szCs w:val="28"/>
              </w:rPr>
              <w:t xml:space="preserve"> </w:t>
            </w:r>
            <w:r w:rsidR="00860DDC" w:rsidRPr="00152EDB">
              <w:rPr>
                <w:i/>
                <w:iCs/>
              </w:rPr>
              <w:t>22.20</w:t>
            </w:r>
          </w:p>
        </w:tc>
        <w:tc>
          <w:tcPr>
            <w:tcW w:w="3152" w:type="dxa"/>
          </w:tcPr>
          <w:p w14:paraId="773B01E0" w14:textId="36F3DEA4" w:rsidR="00AC5BE6" w:rsidRPr="00630F58" w:rsidRDefault="00F9336A" w:rsidP="009F6AFA">
            <w:r w:rsidRPr="00630F58">
              <w:t>Houses rendered uninhabitable, can be repaired with extensive work</w:t>
            </w:r>
            <w:r w:rsidR="001E08B9" w:rsidRPr="00630F58">
              <w:t>:</w:t>
            </w:r>
            <w:r w:rsidR="00630F58" w:rsidRPr="00630F58">
              <w:rPr>
                <w:rFonts w:ascii="Roboto" w:hAnsi="Roboto"/>
                <w:i/>
                <w:iCs/>
                <w:color w:val="B94A48"/>
                <w:sz w:val="28"/>
                <w:szCs w:val="28"/>
              </w:rPr>
              <w:t xml:space="preserve"> </w:t>
            </w:r>
            <w:r w:rsidR="00630F58" w:rsidRPr="00630F58">
              <w:rPr>
                <w:i/>
                <w:iCs/>
              </w:rPr>
              <w:t>226.88</w:t>
            </w:r>
          </w:p>
        </w:tc>
      </w:tr>
      <w:tr w:rsidR="00AC5BE6" w14:paraId="6F3B6310" w14:textId="77777777" w:rsidTr="00194E88">
        <w:trPr>
          <w:trHeight w:val="80"/>
        </w:trPr>
        <w:tc>
          <w:tcPr>
            <w:tcW w:w="3152" w:type="dxa"/>
            <w:vMerge/>
          </w:tcPr>
          <w:p w14:paraId="5FCE9AE8" w14:textId="77777777" w:rsidR="00AC5BE6" w:rsidRDefault="00AC5BE6" w:rsidP="009F6AFA"/>
        </w:tc>
        <w:tc>
          <w:tcPr>
            <w:tcW w:w="3152" w:type="dxa"/>
          </w:tcPr>
          <w:p w14:paraId="1419A75A" w14:textId="3905CE9D" w:rsidR="00AC5BE6" w:rsidRPr="00152EDB" w:rsidRDefault="001E08B9" w:rsidP="009F6AFA">
            <w:r w:rsidRPr="00152EDB">
              <w:t>Houses rendered uninhabitable, can be repaired reasonably quickly:</w:t>
            </w:r>
            <w:r w:rsidR="00860DDC" w:rsidRPr="00152EDB">
              <w:rPr>
                <w:rFonts w:ascii="Roboto" w:hAnsi="Roboto"/>
                <w:i/>
                <w:iCs/>
                <w:color w:val="B94A48"/>
                <w:sz w:val="28"/>
                <w:szCs w:val="28"/>
              </w:rPr>
              <w:t xml:space="preserve"> </w:t>
            </w:r>
            <w:r w:rsidR="00860DDC" w:rsidRPr="00152EDB">
              <w:rPr>
                <w:i/>
                <w:iCs/>
              </w:rPr>
              <w:t>38.13</w:t>
            </w:r>
          </w:p>
        </w:tc>
        <w:tc>
          <w:tcPr>
            <w:tcW w:w="3152" w:type="dxa"/>
          </w:tcPr>
          <w:p w14:paraId="3735DED8" w14:textId="3CA52528" w:rsidR="00AC5BE6" w:rsidRPr="00630F58" w:rsidRDefault="001E08B9" w:rsidP="009F6AFA">
            <w:r w:rsidRPr="00630F58">
              <w:t>Houses rendered uninhabitable, can be repaired reasonably quickly:</w:t>
            </w:r>
            <w:r w:rsidR="00630F58" w:rsidRPr="00630F58">
              <w:rPr>
                <w:rFonts w:ascii="Roboto" w:hAnsi="Roboto"/>
                <w:i/>
                <w:iCs/>
                <w:color w:val="B94A48"/>
                <w:sz w:val="28"/>
                <w:szCs w:val="28"/>
              </w:rPr>
              <w:t xml:space="preserve"> </w:t>
            </w:r>
            <w:r w:rsidR="00630F58" w:rsidRPr="00630F58">
              <w:rPr>
                <w:i/>
                <w:iCs/>
              </w:rPr>
              <w:t>389.72</w:t>
            </w:r>
          </w:p>
        </w:tc>
      </w:tr>
      <w:tr w:rsidR="00AC5BE6" w14:paraId="034A2574" w14:textId="77777777" w:rsidTr="00194E88">
        <w:trPr>
          <w:trHeight w:val="80"/>
        </w:trPr>
        <w:tc>
          <w:tcPr>
            <w:tcW w:w="3152" w:type="dxa"/>
            <w:vMerge/>
          </w:tcPr>
          <w:p w14:paraId="54543D65" w14:textId="77777777" w:rsidR="00AC5BE6" w:rsidRDefault="00AC5BE6" w:rsidP="009F6AFA"/>
        </w:tc>
        <w:tc>
          <w:tcPr>
            <w:tcW w:w="3152" w:type="dxa"/>
          </w:tcPr>
          <w:p w14:paraId="3EC42AC7" w14:textId="1206FCDA" w:rsidR="00AC5BE6" w:rsidRPr="00152EDB" w:rsidRDefault="001E08B9" w:rsidP="009F6AFA">
            <w:r w:rsidRPr="00152EDB">
              <w:t>Houses require repairs, serious inconvenience but remain habitable:</w:t>
            </w:r>
            <w:r w:rsidR="00152EDB" w:rsidRPr="00152EDB">
              <w:rPr>
                <w:rFonts w:ascii="Roboto" w:hAnsi="Roboto"/>
                <w:i/>
                <w:iCs/>
                <w:color w:val="B94A48"/>
                <w:sz w:val="28"/>
                <w:szCs w:val="28"/>
              </w:rPr>
              <w:t xml:space="preserve"> </w:t>
            </w:r>
            <w:r w:rsidR="00152EDB" w:rsidRPr="00152EDB">
              <w:rPr>
                <w:i/>
                <w:iCs/>
              </w:rPr>
              <w:t>76.25</w:t>
            </w:r>
          </w:p>
        </w:tc>
        <w:tc>
          <w:tcPr>
            <w:tcW w:w="3152" w:type="dxa"/>
          </w:tcPr>
          <w:p w14:paraId="06A9DB07" w14:textId="41C876BF" w:rsidR="00AC5BE6" w:rsidRPr="00630F58" w:rsidRDefault="001E08B9" w:rsidP="009F6AFA">
            <w:r w:rsidRPr="00630F58">
              <w:t>Houses require repairs, serious inconvenience but remain habitable:</w:t>
            </w:r>
            <w:r w:rsidR="00630F58" w:rsidRPr="00630F58">
              <w:rPr>
                <w:rFonts w:ascii="Roboto" w:hAnsi="Roboto"/>
                <w:i/>
                <w:iCs/>
                <w:color w:val="B94A48"/>
                <w:sz w:val="28"/>
                <w:szCs w:val="28"/>
              </w:rPr>
              <w:t xml:space="preserve"> </w:t>
            </w:r>
            <w:r w:rsidR="00630F58" w:rsidRPr="00630F58">
              <w:rPr>
                <w:i/>
                <w:iCs/>
              </w:rPr>
              <w:t>779.44</w:t>
            </w:r>
          </w:p>
        </w:tc>
      </w:tr>
    </w:tbl>
    <w:p w14:paraId="7D64595A" w14:textId="77777777" w:rsidR="00F71D00" w:rsidRDefault="00F71D00" w:rsidP="00BF5C35"/>
    <w:p w14:paraId="0025F46D" w14:textId="5FFF66CD" w:rsidR="00256F5D" w:rsidRDefault="00B009EA" w:rsidP="00BF5C35">
      <w:r>
        <w:t>The</w:t>
      </w:r>
      <w:r w:rsidR="00C27075">
        <w:t xml:space="preserve"> </w:t>
      </w:r>
      <w:r>
        <w:t>above</w:t>
      </w:r>
      <w:r w:rsidR="00C27075">
        <w:t xml:space="preserve"> information </w:t>
      </w:r>
      <w:r>
        <w:t>highlights</w:t>
      </w:r>
      <w:r w:rsidR="00C27075">
        <w:t xml:space="preserve"> the dangers and the </w:t>
      </w:r>
      <w:r w:rsidR="006F76DD">
        <w:t>disruption</w:t>
      </w:r>
      <w:r w:rsidR="00C27075">
        <w:t xml:space="preserve"> it would cause to the surrounding area if not disposed of by the team </w:t>
      </w:r>
      <w:r w:rsidR="006F76DD">
        <w:t xml:space="preserve">in a correct and efficient safe manner. </w:t>
      </w:r>
      <w:r w:rsidR="000C04C6">
        <w:t>This in</w:t>
      </w:r>
      <w:r w:rsidR="00F54D47">
        <w:t>for</w:t>
      </w:r>
      <w:r w:rsidR="000C04C6">
        <w:t>mation</w:t>
      </w:r>
      <w:r w:rsidR="00F54D47">
        <w:t xml:space="preserve"> was calculated using the </w:t>
      </w:r>
      <w:r w:rsidR="002B469A">
        <w:t xml:space="preserve">rule that the range from munition to structure was 0 meters, this is because the munitions are in an underground structure already and hence there Is no distance from the BB-1’s to a </w:t>
      </w:r>
      <w:r w:rsidR="00CE1E4B">
        <w:t>man-made</w:t>
      </w:r>
      <w:r w:rsidR="002B469A">
        <w:t xml:space="preserve"> structure, as it</w:t>
      </w:r>
      <w:r w:rsidR="00CE1E4B">
        <w:t>’</w:t>
      </w:r>
      <w:r w:rsidR="002B469A">
        <w:t>s already in one.</w:t>
      </w:r>
      <w:r w:rsidR="000C04C6">
        <w:t xml:space="preserve"> </w:t>
      </w:r>
      <w:r w:rsidR="00AD4C2D">
        <w:t xml:space="preserve">In the OME industry there are ways to </w:t>
      </w:r>
      <w:r w:rsidR="000E7BA4">
        <w:t>classify</w:t>
      </w:r>
      <w:r w:rsidR="00AD4C2D">
        <w:t xml:space="preserve"> OME </w:t>
      </w:r>
      <w:r w:rsidR="002E44DB">
        <w:t xml:space="preserve">with and international code known as Hazard Divisions, these help </w:t>
      </w:r>
      <w:r w:rsidR="00D90E2D">
        <w:t>staff using these articles to understand the dangers they pose and what the</w:t>
      </w:r>
      <w:r w:rsidR="005F5CE8">
        <w:t xml:space="preserve">ir intended use is, for these </w:t>
      </w:r>
      <w:r w:rsidR="0090209E">
        <w:t>munitions</w:t>
      </w:r>
      <w:r w:rsidR="005F5CE8">
        <w:t xml:space="preserve"> in this section there is a cle</w:t>
      </w:r>
      <w:r w:rsidR="0090209E">
        <w:t>a</w:t>
      </w:r>
      <w:r w:rsidR="005F5CE8">
        <w:t xml:space="preserve">r indication to a mass explosion hazard, this </w:t>
      </w:r>
      <w:r w:rsidR="0090209E">
        <w:t xml:space="preserve">means it will be classed as 1.1 and the </w:t>
      </w:r>
      <w:r w:rsidR="000E7BA4">
        <w:t>munitions</w:t>
      </w:r>
      <w:r w:rsidR="0090209E">
        <w:t xml:space="preserve"> are fused as well and therefore have a way of arming and </w:t>
      </w:r>
      <w:r w:rsidR="000E7BA4">
        <w:t>initiating</w:t>
      </w:r>
      <w:r w:rsidR="0090209E">
        <w:t xml:space="preserve"> </w:t>
      </w:r>
      <w:r w:rsidR="000E7BA4">
        <w:t xml:space="preserve">themselves </w:t>
      </w:r>
      <w:r w:rsidR="006033DB">
        <w:t xml:space="preserve">so this would then be classed as 1.1F, </w:t>
      </w:r>
      <w:r w:rsidR="001E0CDA" w:rsidRPr="00145066">
        <w:t xml:space="preserve">F meaning it </w:t>
      </w:r>
      <w:r w:rsidR="00480DE8">
        <w:t xml:space="preserve">contains a secondary </w:t>
      </w:r>
      <w:r w:rsidR="002B689E">
        <w:t xml:space="preserve">detonating explosive substance  with its own means of </w:t>
      </w:r>
      <w:r w:rsidR="00145066">
        <w:t>initiation</w:t>
      </w:r>
      <w:r w:rsidR="002B689E">
        <w:t xml:space="preserve"> </w:t>
      </w:r>
      <w:r w:rsidR="00145066">
        <w:t xml:space="preserve">with a propelling charge or without a propelling charge. </w:t>
      </w:r>
    </w:p>
    <w:p w14:paraId="62E8F985" w14:textId="241CE546" w:rsidR="00256F5D" w:rsidRPr="00A53931" w:rsidRDefault="00256F5D" w:rsidP="00A53931">
      <w:pPr>
        <w:pStyle w:val="Heading1"/>
      </w:pPr>
      <w:bookmarkStart w:id="29" w:name="_Toc184834621"/>
      <w:r w:rsidRPr="00780F1C">
        <w:t>Test and Evaluation</w:t>
      </w:r>
      <w:bookmarkEnd w:id="29"/>
      <w:r w:rsidRPr="00780F1C">
        <w:t xml:space="preserve"> </w:t>
      </w:r>
    </w:p>
    <w:p w14:paraId="5207C1AC" w14:textId="59DA8245" w:rsidR="00EB15E9" w:rsidRDefault="00256F5D" w:rsidP="00BF5C35">
      <w:r>
        <w:t>I</w:t>
      </w:r>
      <w:r w:rsidR="001214FC">
        <w:t>n</w:t>
      </w:r>
      <w:r>
        <w:t xml:space="preserve"> this </w:t>
      </w:r>
      <w:r w:rsidR="001214FC">
        <w:t xml:space="preserve">evaluation of the report </w:t>
      </w:r>
      <w:r w:rsidR="00BC40B4">
        <w:t xml:space="preserve">the author will discuss and explain the details of the </w:t>
      </w:r>
      <w:r w:rsidR="00DC134A">
        <w:t xml:space="preserve">procedure </w:t>
      </w:r>
      <w:r w:rsidR="00675976">
        <w:t>as well as how it would be conducted in either a</w:t>
      </w:r>
      <w:r w:rsidR="00696333">
        <w:t xml:space="preserve">n “in theatre” procedure </w:t>
      </w:r>
      <w:r w:rsidR="00DC685D">
        <w:t xml:space="preserve">and a </w:t>
      </w:r>
      <w:r w:rsidR="009F196C">
        <w:t xml:space="preserve">from new Test and Evaluation. </w:t>
      </w:r>
      <w:r w:rsidR="00A01B32">
        <w:t xml:space="preserve">The new Test and Evaluation procedure will be based on </w:t>
      </w:r>
      <w:r w:rsidR="008B4772">
        <w:t xml:space="preserve">trials and tests conducted via the current defence industry </w:t>
      </w:r>
      <w:r w:rsidR="004B479D">
        <w:t>for new pre-service munitions</w:t>
      </w:r>
      <w:r w:rsidR="00C50B73">
        <w:t xml:space="preserve">, at various MOD sites and Test and Evaluation </w:t>
      </w:r>
      <w:r w:rsidR="00D05F31">
        <w:t xml:space="preserve">ranges. </w:t>
      </w:r>
      <w:r w:rsidR="006120A5">
        <w:t xml:space="preserve">The “in theatre” procedure </w:t>
      </w:r>
      <w:r w:rsidR="005D5E58">
        <w:t xml:space="preserve">would involve various testing kits and </w:t>
      </w:r>
      <w:r w:rsidR="00373BDF">
        <w:t>different anti</w:t>
      </w:r>
      <w:r w:rsidR="00EB15E9">
        <w:t>-</w:t>
      </w:r>
      <w:r w:rsidR="00373BDF">
        <w:t xml:space="preserve">static and conductive </w:t>
      </w:r>
      <w:r w:rsidR="00EB15E9">
        <w:t>methods.</w:t>
      </w:r>
    </w:p>
    <w:p w14:paraId="20D87A74" w14:textId="1ADDC5FB" w:rsidR="009F196C" w:rsidRDefault="00EB15E9" w:rsidP="00BF5C35">
      <w:r>
        <w:t xml:space="preserve">Procedure 1 is the </w:t>
      </w:r>
      <w:r w:rsidR="00E83D5D">
        <w:t xml:space="preserve">procedure for if the munition </w:t>
      </w:r>
      <w:r w:rsidR="00634959">
        <w:t>if it was coming to the United Kin</w:t>
      </w:r>
      <w:r w:rsidR="00407038">
        <w:t xml:space="preserve">gdom as a pre-service </w:t>
      </w:r>
      <w:r w:rsidR="0022711B">
        <w:t xml:space="preserve">munition. Obviously </w:t>
      </w:r>
      <w:r w:rsidR="00BC7B1A">
        <w:t xml:space="preserve">in a </w:t>
      </w:r>
      <w:r w:rsidR="00757175">
        <w:t>current</w:t>
      </w:r>
      <w:r w:rsidR="00BC7B1A">
        <w:t xml:space="preserve"> world this would be extremely hard to believe</w:t>
      </w:r>
      <w:r w:rsidR="00FD26CF">
        <w:t xml:space="preserve"> and put into practise</w:t>
      </w:r>
      <w:r w:rsidR="00BC7B1A">
        <w:t xml:space="preserve"> due to the current </w:t>
      </w:r>
      <w:r w:rsidR="00FD26CF">
        <w:t>climate,</w:t>
      </w:r>
      <w:r w:rsidR="00BC7B1A">
        <w:t xml:space="preserve"> but this shows the full process and diagnostic </w:t>
      </w:r>
      <w:r w:rsidR="00DD4EFF">
        <w:t xml:space="preserve">methods which the team </w:t>
      </w:r>
      <w:r w:rsidR="00545279">
        <w:t>have con</w:t>
      </w:r>
      <w:r w:rsidR="00F370DA">
        <w:t>cluded to be the best way of testing and evaluating the BB-1 Depth Charge.</w:t>
      </w:r>
      <w:r w:rsidR="00E80FA3">
        <w:t xml:space="preserve"> This will first start with the transport and shipment of a BB-1 Depth Charge </w:t>
      </w:r>
      <w:r w:rsidR="0072333F">
        <w:t xml:space="preserve">to the United Kingdom, </w:t>
      </w:r>
      <w:r w:rsidR="00FD26CF">
        <w:t>specifically</w:t>
      </w:r>
      <w:r w:rsidR="0072333F">
        <w:t xml:space="preserve"> MOD Shoebu</w:t>
      </w:r>
      <w:r w:rsidR="00375E20">
        <w:t xml:space="preserve">ryness. </w:t>
      </w:r>
      <w:r w:rsidR="00375E20" w:rsidRPr="007511FC">
        <w:t>This would be to be cut usin</w:t>
      </w:r>
      <w:r w:rsidR="00C6680A" w:rsidRPr="007511FC">
        <w:t>g a “range saw”, this is a</w:t>
      </w:r>
      <w:r w:rsidR="00CD47C2" w:rsidRPr="007511FC">
        <w:t xml:space="preserve"> band saw which is spec</w:t>
      </w:r>
      <w:r w:rsidR="007511FC">
        <w:t>ific</w:t>
      </w:r>
      <w:r w:rsidR="00CD47C2" w:rsidRPr="007511FC">
        <w:t xml:space="preserve">ally used to cut large </w:t>
      </w:r>
      <w:r w:rsidR="007511FC" w:rsidRPr="007511FC">
        <w:t xml:space="preserve">OME natures. </w:t>
      </w:r>
      <w:r w:rsidR="00373A6D">
        <w:t>The Band Saw</w:t>
      </w:r>
      <w:r w:rsidR="00D275F5">
        <w:t xml:space="preserve"> would be able to </w:t>
      </w:r>
      <w:r w:rsidR="00013964">
        <w:t xml:space="preserve">divide the charge into </w:t>
      </w:r>
      <w:r w:rsidR="00D40BC1">
        <w:t xml:space="preserve">smaller </w:t>
      </w:r>
      <w:r w:rsidR="00D517A8">
        <w:t xml:space="preserve">portions to then comply with various T&amp;E sites explosive licenses issued by the Health and Safety Executive. </w:t>
      </w:r>
      <w:r w:rsidR="00F9642D">
        <w:t xml:space="preserve">This </w:t>
      </w:r>
      <w:r w:rsidR="0089571F">
        <w:t>will be done to also obtain a CAD</w:t>
      </w:r>
      <w:r w:rsidR="00740669">
        <w:t xml:space="preserve"> </w:t>
      </w:r>
      <w:r w:rsidR="00740669">
        <w:lastRenderedPageBreak/>
        <w:t xml:space="preserve">(Component Authority </w:t>
      </w:r>
      <w:r w:rsidR="00220D3E">
        <w:t>Document) form</w:t>
      </w:r>
      <w:r w:rsidR="0089571F">
        <w:t xml:space="preserve"> to allow contractors </w:t>
      </w:r>
      <w:r w:rsidR="00F84064">
        <w:t xml:space="preserve">to move the </w:t>
      </w:r>
      <w:r w:rsidR="00F631B8">
        <w:t xml:space="preserve">sectioned part around the country without needing EOD </w:t>
      </w:r>
      <w:r w:rsidR="00175668">
        <w:t>units</w:t>
      </w:r>
      <w:r w:rsidR="00F631B8">
        <w:t xml:space="preserve"> to move it </w:t>
      </w:r>
      <w:r w:rsidR="00175668">
        <w:t>,</w:t>
      </w:r>
      <w:r w:rsidR="00F631B8">
        <w:t>as they are the only</w:t>
      </w:r>
      <w:r w:rsidR="00175668">
        <w:t xml:space="preserve"> team within the UK who have authority to move OME without CADs.</w:t>
      </w:r>
      <w:r w:rsidR="00F631B8">
        <w:t xml:space="preserve"> </w:t>
      </w:r>
      <w:r w:rsidR="00C90E3F">
        <w:t xml:space="preserve">However, the first challenge would be to </w:t>
      </w:r>
      <w:r w:rsidR="00154A72">
        <w:t xml:space="preserve">get it moved into the UK. This requires </w:t>
      </w:r>
      <w:r w:rsidR="00840CB8">
        <w:t xml:space="preserve">transport by either </w:t>
      </w:r>
      <w:r w:rsidR="00E07D87">
        <w:t>b</w:t>
      </w:r>
      <w:r w:rsidR="00840CB8">
        <w:t xml:space="preserve">oat or by </w:t>
      </w:r>
      <w:r w:rsidR="00E07D87">
        <w:t>a</w:t>
      </w:r>
      <w:r w:rsidR="00840CB8">
        <w:t xml:space="preserve">ir, each </w:t>
      </w:r>
      <w:r w:rsidR="00294027">
        <w:t xml:space="preserve">commanding </w:t>
      </w:r>
      <w:r w:rsidR="00280723">
        <w:t xml:space="preserve">a different variation of </w:t>
      </w:r>
      <w:r w:rsidR="008E5A60">
        <w:t xml:space="preserve">compliance and </w:t>
      </w:r>
      <w:r w:rsidR="00495B8E">
        <w:t>standards.</w:t>
      </w:r>
      <w:r w:rsidR="004511DB">
        <w:t xml:space="preserve"> </w:t>
      </w:r>
      <w:r w:rsidR="0088679D">
        <w:t>I</w:t>
      </w:r>
      <w:r w:rsidR="00917271">
        <w:t>ATA, International Air Tra</w:t>
      </w:r>
      <w:r w:rsidR="001D32F5">
        <w:t xml:space="preserve">nsport Association </w:t>
      </w:r>
      <w:r w:rsidR="001C073A">
        <w:t xml:space="preserve">International Dangerous Goods Regulations </w:t>
      </w:r>
      <w:sdt>
        <w:sdtPr>
          <w:id w:val="677235991"/>
          <w:citation/>
        </w:sdtPr>
        <w:sdtContent>
          <w:r w:rsidR="001C073A">
            <w:fldChar w:fldCharType="begin"/>
          </w:r>
          <w:r w:rsidR="001C073A">
            <w:instrText xml:space="preserve"> CITATION Uni241 \l 2057 </w:instrText>
          </w:r>
          <w:r w:rsidR="001C073A">
            <w:fldChar w:fldCharType="separate"/>
          </w:r>
          <w:r w:rsidR="001C073A" w:rsidRPr="001C073A">
            <w:rPr>
              <w:noProof/>
            </w:rPr>
            <w:t>[9]</w:t>
          </w:r>
          <w:r w:rsidR="001C073A">
            <w:fldChar w:fldCharType="end"/>
          </w:r>
        </w:sdtContent>
      </w:sdt>
      <w:r w:rsidR="009520A1">
        <w:t xml:space="preserve"> and the</w:t>
      </w:r>
      <w:r w:rsidR="009520A1" w:rsidRPr="009520A1">
        <w:t> </w:t>
      </w:r>
      <w:hyperlink r:id="rId26" w:history="1">
        <w:r w:rsidR="009520A1">
          <w:rPr>
            <w:rStyle w:val="Hyperlink"/>
            <w:color w:val="auto"/>
            <w:u w:val="none"/>
          </w:rPr>
          <w:t>I</w:t>
        </w:r>
        <w:r w:rsidR="009520A1" w:rsidRPr="009520A1">
          <w:rPr>
            <w:rStyle w:val="Hyperlink"/>
            <w:color w:val="auto"/>
            <w:u w:val="none"/>
          </w:rPr>
          <w:t>nternational Maritime Dangerous Goods (IMDG) code</w:t>
        </w:r>
      </w:hyperlink>
      <w:sdt>
        <w:sdtPr>
          <w:id w:val="-383025431"/>
          <w:citation/>
        </w:sdtPr>
        <w:sdtContent>
          <w:r w:rsidR="004511DB" w:rsidRPr="004511DB">
            <w:fldChar w:fldCharType="begin"/>
          </w:r>
          <w:r w:rsidR="004511DB" w:rsidRPr="004511DB">
            <w:instrText xml:space="preserve"> CITATION Uni241 \l 2057 </w:instrText>
          </w:r>
          <w:r w:rsidR="004511DB" w:rsidRPr="004511DB">
            <w:fldChar w:fldCharType="separate"/>
          </w:r>
          <w:r w:rsidR="004511DB" w:rsidRPr="004511DB">
            <w:rPr>
              <w:noProof/>
            </w:rPr>
            <w:t xml:space="preserve"> [9]</w:t>
          </w:r>
          <w:r w:rsidR="004511DB" w:rsidRPr="004511DB">
            <w:fldChar w:fldCharType="end"/>
          </w:r>
        </w:sdtContent>
      </w:sdt>
      <w:r w:rsidR="00495B8E">
        <w:t>.</w:t>
      </w:r>
      <w:r w:rsidR="00076BCF">
        <w:t xml:space="preserve"> </w:t>
      </w:r>
      <w:r w:rsidR="004A6031">
        <w:t xml:space="preserve">Once the depth charge gets to the UK it then will have to transported via road to MOD Shoeburyness to be stored and </w:t>
      </w:r>
      <w:r w:rsidR="00CF210D">
        <w:t xml:space="preserve">put through its trials and sectioning there, this commands all relevant ADR paperwork to be </w:t>
      </w:r>
      <w:r w:rsidR="00867B7B">
        <w:t xml:space="preserve">written up by a the consignor (this </w:t>
      </w:r>
      <w:r w:rsidR="00F17E23">
        <w:t>shall be the sender) and to make sure a relevant CAD or approval by DOSR has been issued</w:t>
      </w:r>
      <w:r w:rsidR="002167F4">
        <w:t xml:space="preserve">, once this has been done two ADR qualified drivers in either an EX2 or an EX3 will drive to the </w:t>
      </w:r>
      <w:r w:rsidR="00A10C9D">
        <w:t>MOD range.</w:t>
      </w:r>
    </w:p>
    <w:p w14:paraId="504EF34E" w14:textId="77777777" w:rsidR="006B6727" w:rsidRDefault="006B6727" w:rsidP="006B6727">
      <w:pPr>
        <w:keepNext/>
      </w:pPr>
      <w:r w:rsidRPr="006B6727">
        <w:rPr>
          <w:noProof/>
        </w:rPr>
        <w:drawing>
          <wp:inline distT="0" distB="0" distL="0" distR="0" wp14:anchorId="4D289A6C" wp14:editId="0D1CC838">
            <wp:extent cx="5731510" cy="2308225"/>
            <wp:effectExtent l="0" t="0" r="2540" b="0"/>
            <wp:docPr id="724825741" name="Picture 1" descr="An aerial view of a green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825741" name="Picture 1" descr="An aerial view of a green field&#10;&#10;Description automatically generated"/>
                    <pic:cNvPicPr/>
                  </pic:nvPicPr>
                  <pic:blipFill>
                    <a:blip r:embed="rId27"/>
                    <a:stretch>
                      <a:fillRect/>
                    </a:stretch>
                  </pic:blipFill>
                  <pic:spPr>
                    <a:xfrm>
                      <a:off x="0" y="0"/>
                      <a:ext cx="5731510" cy="2308225"/>
                    </a:xfrm>
                    <a:prstGeom prst="rect">
                      <a:avLst/>
                    </a:prstGeom>
                  </pic:spPr>
                </pic:pic>
              </a:graphicData>
            </a:graphic>
          </wp:inline>
        </w:drawing>
      </w:r>
    </w:p>
    <w:p w14:paraId="6942B2E3" w14:textId="04A33541" w:rsidR="00A10C9D" w:rsidRDefault="006B6727" w:rsidP="006B6727">
      <w:pPr>
        <w:pStyle w:val="Caption"/>
      </w:pPr>
      <w:bookmarkStart w:id="30" w:name="_Toc184834652"/>
      <w:r>
        <w:t xml:space="preserve">Figure </w:t>
      </w:r>
      <w:fldSimple w:instr=" SEQ Figure \* ARABIC ">
        <w:r w:rsidR="00EE5E4E">
          <w:rPr>
            <w:noProof/>
          </w:rPr>
          <w:t>16</w:t>
        </w:r>
      </w:fldSimple>
      <w:r>
        <w:t>, Environmental Test Centre</w:t>
      </w:r>
      <w:bookmarkEnd w:id="30"/>
    </w:p>
    <w:p w14:paraId="44C54E1E" w14:textId="7F74B87F" w:rsidR="001C6AD4" w:rsidRDefault="00A10C9D" w:rsidP="001C6AD4">
      <w:pPr>
        <w:keepNext/>
      </w:pPr>
      <w:r>
        <w:t xml:space="preserve">Whilst at MOD Shoeburyness the munition will undergo various tests and trials, some being at </w:t>
      </w:r>
      <w:r w:rsidR="001468D8">
        <w:t>the Environmental Test Centre (ETC</w:t>
      </w:r>
      <w:r w:rsidR="006B6727">
        <w:t>, as seen above in figure 14</w:t>
      </w:r>
      <w:r w:rsidR="001468D8">
        <w:t xml:space="preserve">) and others being at the main site undergoing trials there. The tests at ETC would consist of vibration testing, </w:t>
      </w:r>
      <w:r w:rsidR="00057451">
        <w:t>environment testing such as sand blasting and radiogra</w:t>
      </w:r>
      <w:r w:rsidR="00A52A11">
        <w:t xml:space="preserve">phy (X-Ray). These tests would indicate the ability </w:t>
      </w:r>
      <w:r w:rsidR="009F7743">
        <w:t xml:space="preserve">to withstand </w:t>
      </w:r>
      <w:r w:rsidR="00054DFE">
        <w:t xml:space="preserve">shock and the elements whilst also being able to see the structural make up and how the munition is coping </w:t>
      </w:r>
      <w:r w:rsidR="00BE75BA">
        <w:t xml:space="preserve">with the trails and ensuring a safe </w:t>
      </w:r>
      <w:r w:rsidR="002F72BB">
        <w:t xml:space="preserve">storage of the OME nature. </w:t>
      </w:r>
      <w:r w:rsidR="00B03732">
        <w:t xml:space="preserve">The </w:t>
      </w:r>
      <w:r w:rsidR="00157DB7">
        <w:t xml:space="preserve">vibration testing would allow the customer (in this case would be the Soviet/Russian government) </w:t>
      </w:r>
      <w:r w:rsidR="00C43FB6">
        <w:t xml:space="preserve">to see how the test affected the article </w:t>
      </w:r>
      <w:r w:rsidR="00724E48">
        <w:t xml:space="preserve">was strained within a safe environment </w:t>
      </w:r>
      <w:r w:rsidR="00D47797">
        <w:t xml:space="preserve">and could improve on this if there was a catastrophic failure or know if the article can last a certain amount of </w:t>
      </w:r>
      <w:r w:rsidR="009E1B5C">
        <w:t>shock and violence against it, allowing it</w:t>
      </w:r>
      <w:r w:rsidR="001C6AD4">
        <w:t xml:space="preserve"> ,for example,</w:t>
      </w:r>
      <w:r w:rsidR="009E1B5C">
        <w:t xml:space="preserve"> to be signed off to be put onto battleships</w:t>
      </w:r>
      <w:r w:rsidR="007A3AED">
        <w:t xml:space="preserve"> that go into harsh ad abrasive conditions</w:t>
      </w:r>
      <w:r w:rsidR="00D95F1D">
        <w:t xml:space="preserve">. The environmental testing </w:t>
      </w:r>
      <w:r w:rsidR="00020AB4">
        <w:t>w</w:t>
      </w:r>
      <w:r w:rsidR="00D95F1D">
        <w:t xml:space="preserve">ould be </w:t>
      </w:r>
      <w:r w:rsidR="00C10BC3">
        <w:t>testing</w:t>
      </w:r>
      <w:r w:rsidR="00BE69EA">
        <w:t xml:space="preserve"> the tolerance of the article </w:t>
      </w:r>
      <w:r w:rsidR="00E82EAE">
        <w:t xml:space="preserve">by using </w:t>
      </w:r>
      <w:r w:rsidR="00D95F1D">
        <w:t xml:space="preserve">temperature conditioning at </w:t>
      </w:r>
      <w:r w:rsidR="00F37E53">
        <w:t>a mixture of temperatures to simulate different climates</w:t>
      </w:r>
      <w:r w:rsidR="00E82EAE">
        <w:t xml:space="preserve"> (typically one below 0</w:t>
      </w:r>
      <w:r w:rsidR="006F5010">
        <w:t xml:space="preserve">°C and </w:t>
      </w:r>
      <w:r w:rsidR="00220D3E">
        <w:t>above) but</w:t>
      </w:r>
      <w:r w:rsidR="00F37E53">
        <w:t xml:space="preserve"> </w:t>
      </w:r>
      <w:r w:rsidR="00805B6D">
        <w:t>should</w:t>
      </w:r>
      <w:r w:rsidR="00F37E53">
        <w:t xml:space="preserve"> also be used to </w:t>
      </w:r>
      <w:r w:rsidR="000F4003">
        <w:t>blast the mun</w:t>
      </w:r>
      <w:r w:rsidR="001F5F03">
        <w:t>i</w:t>
      </w:r>
      <w:r w:rsidR="000F4003">
        <w:t xml:space="preserve">tion with sand simulating different geographical </w:t>
      </w:r>
      <w:r w:rsidR="001F5F03">
        <w:t>environments.</w:t>
      </w:r>
      <w:r w:rsidR="002F2682">
        <w:t xml:space="preserve"> </w:t>
      </w:r>
      <w:r w:rsidR="00AB477F">
        <w:t>As an added test ETC has a L</w:t>
      </w:r>
      <w:r w:rsidR="00F60B0F">
        <w:t xml:space="preserve">ansmont machine </w:t>
      </w:r>
      <w:r w:rsidR="009B7486">
        <w:t>which can replicate G level and waveform, typically used to test for UNDEX (</w:t>
      </w:r>
      <w:r w:rsidR="002F2682">
        <w:t>underwater</w:t>
      </w:r>
      <w:r w:rsidR="009B7486">
        <w:t xml:space="preserve"> explosion</w:t>
      </w:r>
      <w:r w:rsidR="002F2682">
        <w:t xml:space="preserve">) which can be </w:t>
      </w:r>
      <w:r w:rsidR="005E51C4">
        <w:t>simulated</w:t>
      </w:r>
      <w:r w:rsidR="002F2682">
        <w:t xml:space="preserve"> to a very high level.</w:t>
      </w:r>
      <w:r w:rsidR="0088441B">
        <w:t xml:space="preserve"> </w:t>
      </w:r>
      <w:r w:rsidR="00E04DF9">
        <w:t>With all these tests and trials</w:t>
      </w:r>
      <w:r w:rsidR="0088441B">
        <w:t xml:space="preserve"> there is a requirement to have the </w:t>
      </w:r>
      <w:r w:rsidR="008F7AAC">
        <w:t xml:space="preserve">OME article to be broken down, this will require </w:t>
      </w:r>
      <w:r w:rsidR="00B3066C">
        <w:t xml:space="preserve">anti-static PPE and conductive PPE depending on the building used. This would also need to have non-ferrous tools to </w:t>
      </w:r>
      <w:r w:rsidR="00310C29">
        <w:t>mitigate</w:t>
      </w:r>
      <w:r w:rsidR="00B3066C">
        <w:t xml:space="preserve"> the</w:t>
      </w:r>
      <w:r w:rsidR="00310C29">
        <w:t xml:space="preserve"> risk of an initiation.</w:t>
      </w:r>
      <w:r w:rsidR="001F5F03">
        <w:t xml:space="preserve"> </w:t>
      </w:r>
      <w:r w:rsidR="00805B6D">
        <w:t>Once this has been passed and signed off</w:t>
      </w:r>
      <w:r w:rsidR="00310C29">
        <w:t xml:space="preserve"> from the testing</w:t>
      </w:r>
      <w:r w:rsidR="00805B6D">
        <w:t xml:space="preserve">, the munition would then be sent to a battery at MOD Shoeburyness </w:t>
      </w:r>
      <w:r w:rsidR="00C10BC3">
        <w:t>to be cut as mentioned above</w:t>
      </w:r>
      <w:r w:rsidR="004213A1">
        <w:t xml:space="preserve">, the </w:t>
      </w:r>
      <w:r w:rsidR="00325018">
        <w:t>range saw</w:t>
      </w:r>
      <w:r w:rsidR="004213A1">
        <w:t xml:space="preserve"> would then be set to a slow cutting speed with </w:t>
      </w:r>
      <w:r w:rsidR="008E527E">
        <w:t xml:space="preserve">a coolant to prevent spark or heat build up which will </w:t>
      </w:r>
      <w:r w:rsidR="00360006">
        <w:t xml:space="preserve">mitigate the chances of </w:t>
      </w:r>
      <w:r w:rsidR="00360006">
        <w:lastRenderedPageBreak/>
        <w:t xml:space="preserve">a high order. </w:t>
      </w:r>
      <w:r w:rsidR="00A70521">
        <w:t xml:space="preserve">Below is a </w:t>
      </w:r>
      <w:r w:rsidR="00CF1BB1">
        <w:t xml:space="preserve">map to show the preposed cutting ground at a Battery within MOD Shoeburyness, showing the </w:t>
      </w:r>
      <w:r w:rsidR="003A6B72">
        <w:t>danger and various affected areas similar to figures 13 and 12.</w:t>
      </w:r>
    </w:p>
    <w:p w14:paraId="25EEC2C2" w14:textId="685CA225" w:rsidR="001C6AD4" w:rsidRDefault="001C6AD4" w:rsidP="001C6AD4">
      <w:pPr>
        <w:keepNext/>
      </w:pPr>
      <w:r>
        <w:rPr>
          <w:noProof/>
        </w:rPr>
        <w:drawing>
          <wp:inline distT="0" distB="0" distL="0" distR="0" wp14:anchorId="47F5B840" wp14:editId="1A98634B">
            <wp:extent cx="5731510" cy="2530475"/>
            <wp:effectExtent l="0" t="0" r="2540" b="3175"/>
            <wp:docPr id="287567937"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567937" name="Picture 19"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2530475"/>
                    </a:xfrm>
                    <a:prstGeom prst="rect">
                      <a:avLst/>
                    </a:prstGeom>
                  </pic:spPr>
                </pic:pic>
              </a:graphicData>
            </a:graphic>
          </wp:inline>
        </w:drawing>
      </w:r>
    </w:p>
    <w:p w14:paraId="2555D669" w14:textId="644D977D" w:rsidR="00A10C9D" w:rsidRDefault="001C6AD4" w:rsidP="001C6AD4">
      <w:pPr>
        <w:pStyle w:val="Caption"/>
        <w:rPr>
          <w:noProof/>
        </w:rPr>
      </w:pPr>
      <w:bookmarkStart w:id="31" w:name="_Toc184834653"/>
      <w:r>
        <w:t xml:space="preserve">Figure </w:t>
      </w:r>
      <w:fldSimple w:instr=" SEQ Figure \* ARABIC ">
        <w:r w:rsidR="00EE5E4E">
          <w:rPr>
            <w:noProof/>
          </w:rPr>
          <w:t>17</w:t>
        </w:r>
      </w:fldSimple>
      <w:r>
        <w:t>, MOD Shoeburyness Cutting Ground</w:t>
      </w:r>
      <w:r>
        <w:rPr>
          <w:noProof/>
        </w:rPr>
        <w:t>.</w:t>
      </w:r>
      <w:bookmarkEnd w:id="31"/>
    </w:p>
    <w:p w14:paraId="459331D4" w14:textId="77777777" w:rsidR="001E0CDA" w:rsidRDefault="001E0CDA" w:rsidP="001E0CDA"/>
    <w:p w14:paraId="756478EB" w14:textId="22E776AB" w:rsidR="001E0CDA" w:rsidRDefault="00A57988" w:rsidP="001E0CDA">
      <w:r>
        <w:t xml:space="preserve">Once these sections have been </w:t>
      </w:r>
      <w:r w:rsidR="00EE5E4E">
        <w:t>cut,</w:t>
      </w:r>
      <w:r>
        <w:t xml:space="preserve"> the</w:t>
      </w:r>
      <w:r w:rsidR="007B0115">
        <w:t>y will then return to the OME teams on site</w:t>
      </w:r>
      <w:r w:rsidR="003007AC">
        <w:t xml:space="preserve"> to be processed and put into the correct packages</w:t>
      </w:r>
      <w:r w:rsidR="00544794">
        <w:t>, these will then be shipped to Fort Halstead to have various chemical tests and EMTAP testing done (</w:t>
      </w:r>
      <w:r w:rsidR="00373A6D">
        <w:t>Ener</w:t>
      </w:r>
      <w:r w:rsidR="00C8774A">
        <w:t>getic Materials Testing</w:t>
      </w:r>
      <w:r w:rsidR="00B92434">
        <w:t xml:space="preserve"> Assessment Policy) this ranges from impact testing to </w:t>
      </w:r>
      <w:r w:rsidR="00BA0CD2">
        <w:t>spa</w:t>
      </w:r>
      <w:r w:rsidR="00D279E5">
        <w:t>r</w:t>
      </w:r>
      <w:r w:rsidR="00BA0CD2">
        <w:t xml:space="preserve">k testing, or </w:t>
      </w:r>
      <w:r w:rsidR="00D279E5">
        <w:t>rotter impact testing and ignition testing.</w:t>
      </w:r>
      <w:r w:rsidR="00800F1F">
        <w:t xml:space="preserve"> </w:t>
      </w:r>
      <w:r w:rsidR="00D279E5">
        <w:t xml:space="preserve">Impact testing can be done with various mallets and other tools which will help the EOD operators </w:t>
      </w:r>
      <w:r w:rsidR="00800F1F">
        <w:t xml:space="preserve">to understand the limits of impact the munition can take, where as the spark testing </w:t>
      </w:r>
      <w:r w:rsidR="00800F1F" w:rsidRPr="000A70E4">
        <w:t xml:space="preserve">is as it sounds where the scientist will </w:t>
      </w:r>
      <w:r w:rsidR="00BC62A0" w:rsidRPr="000A70E4">
        <w:t>see at what levels a spark would igni</w:t>
      </w:r>
      <w:r w:rsidR="00700657">
        <w:t xml:space="preserve">te the substance using a </w:t>
      </w:r>
      <w:r w:rsidR="00777DE5">
        <w:t xml:space="preserve">contained insulated holder which have conducting strips placed upon them so the flow of current can go through the sample </w:t>
      </w:r>
      <w:r w:rsidR="000C5ED4">
        <w:t xml:space="preserve">and this is done 50 times until the </w:t>
      </w:r>
      <w:r w:rsidR="004F24DA">
        <w:t>substance</w:t>
      </w:r>
      <w:r w:rsidR="000C5ED4">
        <w:t xml:space="preserve"> does not </w:t>
      </w:r>
      <w:r w:rsidR="004F24DA">
        <w:t>detonate until the</w:t>
      </w:r>
      <w:r w:rsidR="002B0024">
        <w:t xml:space="preserve"> substance does not ignite/detonate</w:t>
      </w:r>
      <w:r w:rsidR="00F41889" w:rsidRPr="000A70E4">
        <w:t xml:space="preserve">. </w:t>
      </w:r>
      <w:r w:rsidR="001B1D4B" w:rsidRPr="000A70E4">
        <w:t xml:space="preserve">Rotter impact tests are </w:t>
      </w:r>
      <w:r w:rsidR="00C20671" w:rsidRPr="000A70E4">
        <w:t xml:space="preserve">trials which measure how </w:t>
      </w:r>
      <w:r w:rsidR="007E7B6F" w:rsidRPr="000A70E4">
        <w:t xml:space="preserve">well explosives cope under the weight of a falling </w:t>
      </w:r>
      <w:r w:rsidR="00FF6BF1" w:rsidRPr="000A70E4">
        <w:t xml:space="preserve">object. </w:t>
      </w:r>
      <w:r w:rsidR="00351C58" w:rsidRPr="000A70E4">
        <w:t xml:space="preserve">Ignition testing helps understand at what sensitivity the substance inside the article would ignite, </w:t>
      </w:r>
      <w:r w:rsidR="00586CAA" w:rsidRPr="000A70E4">
        <w:t>usually measured in Joules.</w:t>
      </w:r>
      <w:r w:rsidR="00185ECB" w:rsidRPr="000A70E4">
        <w:t xml:space="preserve"> After these tests have been done a chemical confirmation test will be done to determine the </w:t>
      </w:r>
      <w:r w:rsidR="00563202" w:rsidRPr="000A70E4">
        <w:t>main fill of the charge</w:t>
      </w:r>
      <w:r w:rsidR="00563202">
        <w:t xml:space="preserve"> </w:t>
      </w:r>
      <w:r w:rsidR="00005658">
        <w:t xml:space="preserve">using </w:t>
      </w:r>
      <w:r w:rsidR="00A35BE7">
        <w:t xml:space="preserve">a Swab and FTIR </w:t>
      </w:r>
      <w:r w:rsidR="000A70E4">
        <w:t xml:space="preserve">test (Infrared Spectroscopy) </w:t>
      </w:r>
      <w:r w:rsidR="00D853E7">
        <w:t xml:space="preserve">, this will then confirm the main fill </w:t>
      </w:r>
      <w:r w:rsidR="00700657">
        <w:t>substance</w:t>
      </w:r>
      <w:r w:rsidR="00D853E7">
        <w:t xml:space="preserve"> of the sectioned article.</w:t>
      </w:r>
      <w:r w:rsidR="00BC6C7A">
        <w:t xml:space="preserve"> </w:t>
      </w:r>
    </w:p>
    <w:p w14:paraId="711A2B55" w14:textId="54D8E897" w:rsidR="00F711A5" w:rsidRPr="001E0CDA" w:rsidRDefault="00953585" w:rsidP="001E0CDA">
      <w:r>
        <w:t xml:space="preserve">Each of the EMTAP tests will and have given </w:t>
      </w:r>
      <w:r w:rsidR="00F711A5">
        <w:t>a result</w:t>
      </w:r>
      <w:r w:rsidR="00F46A9B">
        <w:t xml:space="preserve"> (from previous tests)</w:t>
      </w:r>
      <w:r w:rsidR="00F711A5">
        <w:t xml:space="preserve"> which can be shown within the table below: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54"/>
        <w:gridCol w:w="1494"/>
        <w:gridCol w:w="1498"/>
        <w:gridCol w:w="1471"/>
        <w:gridCol w:w="1501"/>
        <w:gridCol w:w="1392"/>
      </w:tblGrid>
      <w:tr w:rsidR="00F711A5" w:rsidRPr="00F711A5" w14:paraId="52DE508D"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13FD4994" w14:textId="77777777" w:rsidR="00F711A5" w:rsidRPr="00F711A5" w:rsidRDefault="00F711A5" w:rsidP="00F711A5">
            <w:r w:rsidRPr="00F711A5">
              <w:rPr>
                <w:b/>
                <w:bCs/>
                <w:lang w:val="en-US"/>
              </w:rPr>
              <w:t>Material</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76FC633E" w14:textId="77777777" w:rsidR="00F711A5" w:rsidRPr="00F711A5" w:rsidRDefault="00F711A5" w:rsidP="00F711A5">
            <w:r w:rsidRPr="00F711A5">
              <w:rPr>
                <w:b/>
                <w:bCs/>
                <w:lang w:val="en-US"/>
              </w:rPr>
              <w:t>Spark</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4B782F5E" w14:textId="77777777" w:rsidR="00F711A5" w:rsidRPr="00F711A5" w:rsidRDefault="00F711A5" w:rsidP="00F711A5">
            <w:r w:rsidRPr="00F711A5">
              <w:rPr>
                <w:b/>
                <w:bCs/>
                <w:lang w:val="en-US"/>
              </w:rPr>
              <w:t>T of I</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CBE0E13" w14:textId="77777777" w:rsidR="00F711A5" w:rsidRPr="00F711A5" w:rsidRDefault="00F711A5" w:rsidP="00F711A5">
            <w:r w:rsidRPr="00F711A5">
              <w:rPr>
                <w:b/>
                <w:bCs/>
                <w:lang w:val="en-US"/>
              </w:rPr>
              <w:t>Rotter Impact (F of I)</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022EE272" w14:textId="77777777" w:rsidR="00F711A5" w:rsidRPr="00F711A5" w:rsidRDefault="00F711A5" w:rsidP="00F711A5">
            <w:r w:rsidRPr="00F711A5">
              <w:rPr>
                <w:b/>
                <w:bCs/>
                <w:lang w:val="en-US"/>
              </w:rPr>
              <w:t>Rotary Friction (F of F)</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5BB1E656" w14:textId="77777777" w:rsidR="00F711A5" w:rsidRPr="00F711A5" w:rsidRDefault="00F711A5" w:rsidP="00F711A5">
            <w:r w:rsidRPr="00F711A5">
              <w:rPr>
                <w:b/>
                <w:bCs/>
                <w:lang w:val="en-US"/>
              </w:rPr>
              <w:t>Mallet Impact</w:t>
            </w:r>
            <w:r w:rsidRPr="00F711A5">
              <w:t> </w:t>
            </w:r>
          </w:p>
        </w:tc>
      </w:tr>
      <w:tr w:rsidR="00F711A5" w:rsidRPr="00F711A5" w14:paraId="28384FAD"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35C523DD" w14:textId="77777777" w:rsidR="00F711A5" w:rsidRPr="00F711A5" w:rsidRDefault="00F711A5" w:rsidP="00F711A5">
            <w:r w:rsidRPr="00F711A5">
              <w:rPr>
                <w:b/>
                <w:bCs/>
                <w:lang w:val="en-US"/>
              </w:rPr>
              <w:t>Tetryl</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66FDABAD" w14:textId="77777777" w:rsidR="00F711A5" w:rsidRPr="00F711A5" w:rsidRDefault="00F711A5" w:rsidP="00F711A5">
            <w:r w:rsidRPr="00F711A5">
              <w:rPr>
                <w:lang w:val="en-US"/>
              </w:rPr>
              <w:t>Ignitions at 0.45J but not at 0.045J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CAFF63F" w14:textId="77777777" w:rsidR="00F711A5" w:rsidRPr="00F711A5" w:rsidRDefault="00F711A5" w:rsidP="00F711A5">
            <w:r w:rsidRPr="00F711A5">
              <w:rPr>
                <w:lang w:val="en-US"/>
              </w:rPr>
              <w:t>183°C</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586A606" w14:textId="77777777" w:rsidR="00F711A5" w:rsidRPr="00F711A5" w:rsidRDefault="00F711A5" w:rsidP="00F711A5">
            <w:r w:rsidRPr="00F711A5">
              <w:rPr>
                <w:lang w:val="en-US"/>
              </w:rPr>
              <w:t>84-108</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499C3DE6" w14:textId="77777777" w:rsidR="00F711A5" w:rsidRPr="00F711A5" w:rsidRDefault="00F711A5" w:rsidP="00F711A5">
            <w:r w:rsidRPr="00F711A5">
              <w:rPr>
                <w:lang w:val="en-US"/>
              </w:rPr>
              <w:t>3.5-5.4</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09FF7501" w14:textId="77777777" w:rsidR="00F711A5" w:rsidRPr="00F711A5" w:rsidRDefault="00F711A5" w:rsidP="00F711A5">
            <w:r w:rsidRPr="00F711A5">
              <w:rPr>
                <w:lang w:val="en-US"/>
              </w:rPr>
              <w:t>Ignitions Steel on Steel, nil on else</w:t>
            </w:r>
            <w:r w:rsidRPr="00F711A5">
              <w:t> </w:t>
            </w:r>
          </w:p>
        </w:tc>
      </w:tr>
      <w:tr w:rsidR="00F711A5" w:rsidRPr="00F711A5" w14:paraId="34F85480"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13556F0D" w14:textId="77777777" w:rsidR="00F711A5" w:rsidRPr="00F711A5" w:rsidRDefault="00F711A5" w:rsidP="00F711A5">
            <w:r w:rsidRPr="00F711A5">
              <w:rPr>
                <w:b/>
                <w:bCs/>
                <w:lang w:val="en-US"/>
              </w:rPr>
              <w:t>Aged Tetryl</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4F91F8F9" w14:textId="77777777" w:rsidR="00F711A5" w:rsidRPr="00F711A5" w:rsidRDefault="00F711A5" w:rsidP="00F711A5">
            <w:r w:rsidRPr="00F711A5">
              <w:rPr>
                <w:lang w:val="en-US"/>
              </w:rPr>
              <w:t>Ignitions at 4.5J but not at 0.45J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E094B97" w14:textId="77777777" w:rsidR="00F711A5" w:rsidRPr="00F711A5" w:rsidRDefault="00F711A5" w:rsidP="00F711A5">
            <w:r w:rsidRPr="00F711A5">
              <w:rPr>
                <w:lang w:val="en-US"/>
              </w:rPr>
              <w:t>174°C</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5A59F3F" w14:textId="77777777" w:rsidR="00F711A5" w:rsidRPr="00F711A5" w:rsidRDefault="00F711A5" w:rsidP="00F711A5">
            <w:r w:rsidRPr="00F711A5">
              <w:rPr>
                <w:lang w:val="en-US"/>
              </w:rPr>
              <w:t>93-114</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2DDB00FD" w14:textId="77777777" w:rsidR="00F711A5" w:rsidRPr="00F711A5" w:rsidRDefault="00F711A5" w:rsidP="00F711A5">
            <w:r w:rsidRPr="00F711A5">
              <w:rPr>
                <w:lang w:val="en-US"/>
              </w:rPr>
              <w:t>3.45-4.25</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5C1C03A" w14:textId="77777777" w:rsidR="00F711A5" w:rsidRPr="00F711A5" w:rsidRDefault="00F711A5" w:rsidP="00F711A5">
            <w:r w:rsidRPr="00F711A5">
              <w:rPr>
                <w:lang w:val="en-US"/>
              </w:rPr>
              <w:t>Ignitions Steel on Steel, nil on else</w:t>
            </w:r>
            <w:r w:rsidRPr="00F711A5">
              <w:t> </w:t>
            </w:r>
          </w:p>
        </w:tc>
      </w:tr>
      <w:tr w:rsidR="00F711A5" w:rsidRPr="00F711A5" w14:paraId="1EC2AFAE"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35CE8DC3" w14:textId="77777777" w:rsidR="00F711A5" w:rsidRPr="00F711A5" w:rsidRDefault="00F711A5" w:rsidP="00F711A5">
            <w:r w:rsidRPr="00F711A5">
              <w:rPr>
                <w:b/>
                <w:bCs/>
                <w:lang w:val="en-US"/>
              </w:rPr>
              <w:lastRenderedPageBreak/>
              <w:t>TNT</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502154D2" w14:textId="77777777" w:rsidR="00F711A5" w:rsidRPr="00F711A5" w:rsidRDefault="00F711A5" w:rsidP="00F711A5">
            <w:r w:rsidRPr="00F711A5">
              <w:rPr>
                <w:lang w:val="en-US"/>
              </w:rPr>
              <w:t>Ignitions at 0.45J but not at 0.045J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9BFD41B" w14:textId="77777777" w:rsidR="00F711A5" w:rsidRPr="00F711A5" w:rsidRDefault="00F711A5" w:rsidP="00F711A5">
            <w:r w:rsidRPr="00F711A5">
              <w:rPr>
                <w:lang w:val="en-US"/>
              </w:rPr>
              <w:t>265-302°C</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F38E527" w14:textId="77777777" w:rsidR="00F711A5" w:rsidRPr="00F711A5" w:rsidRDefault="00F711A5" w:rsidP="00F711A5">
            <w:r w:rsidRPr="00F711A5">
              <w:rPr>
                <w:lang w:val="en-US"/>
              </w:rPr>
              <w:t>90-120</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04BBDEBD" w14:textId="77777777" w:rsidR="00F711A5" w:rsidRPr="00F711A5" w:rsidRDefault="00F711A5" w:rsidP="00F711A5">
            <w:r w:rsidRPr="00F711A5">
              <w:rPr>
                <w:lang w:val="en-US"/>
              </w:rPr>
              <w:t>4.1-4.3</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365CBCC5" w14:textId="77777777" w:rsidR="00F711A5" w:rsidRPr="00F711A5" w:rsidRDefault="00F711A5" w:rsidP="00F711A5">
            <w:r w:rsidRPr="00F711A5">
              <w:rPr>
                <w:lang w:val="en-US"/>
              </w:rPr>
              <w:t>Ignitions Steel on Steel, nil on else</w:t>
            </w:r>
            <w:r w:rsidRPr="00F711A5">
              <w:t> </w:t>
            </w:r>
          </w:p>
        </w:tc>
      </w:tr>
      <w:tr w:rsidR="00F711A5" w:rsidRPr="00F711A5" w14:paraId="054DB56E"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2DDA5F15" w14:textId="77777777" w:rsidR="00F711A5" w:rsidRPr="00F711A5" w:rsidRDefault="00F711A5" w:rsidP="00F711A5">
            <w:r w:rsidRPr="00F711A5">
              <w:rPr>
                <w:b/>
                <w:bCs/>
                <w:lang w:val="en-US"/>
              </w:rPr>
              <w:t>Gunpowder</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2D7E7D4D" w14:textId="77777777" w:rsidR="00F711A5" w:rsidRPr="00F711A5" w:rsidRDefault="00F711A5" w:rsidP="00F711A5">
            <w:r w:rsidRPr="00F711A5">
              <w:rPr>
                <w:lang w:val="en-US"/>
              </w:rPr>
              <w:t>No ignitions at 4.5J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6899B030" w14:textId="77777777" w:rsidR="00F711A5" w:rsidRPr="00F711A5" w:rsidRDefault="00F711A5" w:rsidP="00F711A5">
            <w:r w:rsidRPr="00F711A5">
              <w:rPr>
                <w:lang w:val="en-US"/>
              </w:rPr>
              <w:t>305-323°C</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B090AA2" w14:textId="77777777" w:rsidR="00F711A5" w:rsidRPr="00F711A5" w:rsidRDefault="00F711A5" w:rsidP="00F711A5">
            <w:r w:rsidRPr="00F711A5">
              <w:rPr>
                <w:lang w:val="en-US"/>
              </w:rPr>
              <w:t>126-170</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54E9E9F4" w14:textId="77777777" w:rsidR="00F711A5" w:rsidRPr="00F711A5" w:rsidRDefault="00F711A5" w:rsidP="00F711A5">
            <w:r w:rsidRPr="00F711A5">
              <w:rPr>
                <w:lang w:val="en-US"/>
              </w:rPr>
              <w:t>Out of range</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2CC10E48" w14:textId="77777777" w:rsidR="00F711A5" w:rsidRPr="00F711A5" w:rsidRDefault="00F711A5" w:rsidP="00F711A5">
            <w:r w:rsidRPr="00F711A5">
              <w:rPr>
                <w:lang w:val="en-US"/>
              </w:rPr>
              <w:t>Nil on Steel</w:t>
            </w:r>
            <w:r w:rsidRPr="00F711A5">
              <w:t> </w:t>
            </w:r>
          </w:p>
        </w:tc>
      </w:tr>
      <w:tr w:rsidR="00F711A5" w:rsidRPr="00F711A5" w14:paraId="3979EC04"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1135E533" w14:textId="77777777" w:rsidR="00F711A5" w:rsidRPr="00F711A5" w:rsidRDefault="00F711A5" w:rsidP="00F711A5">
            <w:r w:rsidRPr="00F711A5">
              <w:rPr>
                <w:b/>
                <w:bCs/>
                <w:lang w:val="en-US"/>
              </w:rPr>
              <w:t>Lead Styphnate (Dry)</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5BA69DC2" w14:textId="77777777" w:rsidR="00F711A5" w:rsidRPr="00F711A5" w:rsidRDefault="00F711A5" w:rsidP="00F711A5">
            <w:r w:rsidRPr="00F711A5">
              <w:rPr>
                <w:lang w:val="en-US"/>
              </w:rPr>
              <w:t>Ignitions at 4.9μJ, not at 3.6μJ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1FEF937" w14:textId="77777777" w:rsidR="00F711A5" w:rsidRPr="00F711A5" w:rsidRDefault="00F711A5" w:rsidP="00F711A5">
            <w:r w:rsidRPr="00F711A5">
              <w:rPr>
                <w:lang w:val="en-US"/>
              </w:rPr>
              <w:t>268-269°C (Explodes)</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DAB6F5F" w14:textId="77777777" w:rsidR="00F711A5" w:rsidRPr="00F711A5" w:rsidRDefault="00F711A5" w:rsidP="00F711A5">
            <w:r w:rsidRPr="00F711A5">
              <w:rPr>
                <w:lang w:val="en-US"/>
              </w:rPr>
              <w:t>19</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44DC78C9" w14:textId="77777777" w:rsidR="00F711A5" w:rsidRPr="00F711A5" w:rsidRDefault="00F711A5" w:rsidP="00F711A5">
            <w:r w:rsidRPr="00F711A5">
              <w:rPr>
                <w:lang w:val="en-US"/>
              </w:rPr>
              <w:t>1.7</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591298BA" w14:textId="77777777" w:rsidR="00F711A5" w:rsidRPr="00F711A5" w:rsidRDefault="00F711A5" w:rsidP="00F711A5">
            <w:r w:rsidRPr="00F711A5">
              <w:t> </w:t>
            </w:r>
          </w:p>
        </w:tc>
      </w:tr>
      <w:tr w:rsidR="00F711A5" w:rsidRPr="00F711A5" w14:paraId="1B8D7F4D"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15602421" w14:textId="77777777" w:rsidR="00F711A5" w:rsidRPr="00F711A5" w:rsidRDefault="00F711A5" w:rsidP="00F711A5">
            <w:r w:rsidRPr="00F711A5">
              <w:rPr>
                <w:b/>
                <w:bCs/>
                <w:lang w:val="en-US"/>
              </w:rPr>
              <w:t>Lead Styphnate (Wet)</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2456D531" w14:textId="77777777" w:rsidR="00F711A5" w:rsidRPr="00F711A5" w:rsidRDefault="00F711A5" w:rsidP="00F711A5">
            <w:r w:rsidRPr="00F711A5">
              <w:rPr>
                <w:lang w:val="en-US"/>
              </w:rPr>
              <w:t>Ignitions at 0.9μJ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23D6C0E" w14:textId="77777777" w:rsidR="00F711A5" w:rsidRPr="00F711A5" w:rsidRDefault="00F711A5" w:rsidP="00F711A5">
            <w:r w:rsidRPr="00F711A5">
              <w:rPr>
                <w:lang w:val="en-US"/>
              </w:rPr>
              <w:t>269-271°C (Explodes)</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96711D9" w14:textId="77777777" w:rsidR="00F711A5" w:rsidRPr="00F711A5" w:rsidRDefault="00F711A5" w:rsidP="00F711A5">
            <w:r w:rsidRPr="00F711A5">
              <w:rPr>
                <w:lang w:val="en-US"/>
              </w:rPr>
              <w:t>94</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0224BDF4" w14:textId="77777777" w:rsidR="00F711A5" w:rsidRPr="00F711A5" w:rsidRDefault="00F711A5" w:rsidP="00F711A5">
            <w:r w:rsidRPr="00F711A5">
              <w:rPr>
                <w:lang w:val="en-US"/>
              </w:rPr>
              <w:t>5.8</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5697E087" w14:textId="77777777" w:rsidR="00F711A5" w:rsidRPr="00F711A5" w:rsidRDefault="00F711A5" w:rsidP="00F711A5">
            <w:r w:rsidRPr="00F711A5">
              <w:t> </w:t>
            </w:r>
          </w:p>
        </w:tc>
      </w:tr>
      <w:tr w:rsidR="00F711A5" w:rsidRPr="00F711A5" w14:paraId="4201D5AD"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1E5978CD" w14:textId="77777777" w:rsidR="00F711A5" w:rsidRPr="00F711A5" w:rsidRDefault="00F711A5" w:rsidP="00F711A5">
            <w:r w:rsidRPr="00F711A5">
              <w:rPr>
                <w:b/>
                <w:bCs/>
                <w:lang w:val="en-US"/>
              </w:rPr>
              <w:t>VH4</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697C236B" w14:textId="77777777" w:rsidR="00F711A5" w:rsidRPr="00F711A5" w:rsidRDefault="00F711A5" w:rsidP="00F711A5">
            <w:r w:rsidRPr="00F711A5">
              <w:rPr>
                <w:lang w:val="en-US"/>
              </w:rPr>
              <w:t>Ignitions at 127μJ but not at 93.6μJ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5A679CA2" w14:textId="77777777" w:rsidR="00F711A5" w:rsidRPr="00F711A5" w:rsidRDefault="00F711A5" w:rsidP="00F711A5">
            <w:r w:rsidRPr="00F711A5">
              <w:rPr>
                <w:lang w:val="en-US"/>
              </w:rPr>
              <w:t>279°C (Explodes)</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3F0C7BF" w14:textId="77777777" w:rsidR="00F711A5" w:rsidRPr="00F711A5" w:rsidRDefault="00F711A5" w:rsidP="00F711A5">
            <w:r w:rsidRPr="00F711A5">
              <w:rPr>
                <w:lang w:val="en-US"/>
              </w:rPr>
              <w:t>7-12</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572BBC82" w14:textId="77777777" w:rsidR="00F711A5" w:rsidRPr="00F711A5" w:rsidRDefault="00F711A5" w:rsidP="00F711A5">
            <w:r w:rsidRPr="00F711A5">
              <w:rPr>
                <w:lang w:val="en-US"/>
              </w:rPr>
              <w:t>0.1-0.2</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3EBA410" w14:textId="77777777" w:rsidR="00F711A5" w:rsidRPr="00F711A5" w:rsidRDefault="00F711A5" w:rsidP="00F711A5">
            <w:pPr>
              <w:keepNext/>
            </w:pPr>
            <w:r w:rsidRPr="00F711A5">
              <w:t> </w:t>
            </w:r>
          </w:p>
        </w:tc>
      </w:tr>
    </w:tbl>
    <w:p w14:paraId="45B75DD1" w14:textId="1DA885FA" w:rsidR="00953585" w:rsidRDefault="00F711A5" w:rsidP="00F711A5">
      <w:pPr>
        <w:pStyle w:val="Caption"/>
      </w:pPr>
      <w:bookmarkStart w:id="32" w:name="_Toc184834654"/>
      <w:r>
        <w:t xml:space="preserve">Figure </w:t>
      </w:r>
      <w:fldSimple w:instr=" SEQ Figure \* ARABIC ">
        <w:r w:rsidR="00EE5E4E">
          <w:rPr>
            <w:noProof/>
          </w:rPr>
          <w:t>18</w:t>
        </w:r>
      </w:fldSimple>
      <w:r>
        <w:t>, Table of EMTAP data.</w:t>
      </w:r>
      <w:sdt>
        <w:sdtPr>
          <w:id w:val="2095118537"/>
          <w:citation/>
        </w:sdtPr>
        <w:sdtContent>
          <w:r>
            <w:fldChar w:fldCharType="begin"/>
          </w:r>
          <w:r w:rsidR="00672894">
            <w:instrText xml:space="preserve">CITATION DER84 \l 2057 </w:instrText>
          </w:r>
          <w:r>
            <w:fldChar w:fldCharType="separate"/>
          </w:r>
          <w:r w:rsidR="00672894">
            <w:rPr>
              <w:noProof/>
            </w:rPr>
            <w:t xml:space="preserve"> </w:t>
          </w:r>
          <w:r w:rsidR="00672894" w:rsidRPr="00672894">
            <w:rPr>
              <w:noProof/>
            </w:rPr>
            <w:t>[10]</w:t>
          </w:r>
          <w:r>
            <w:fldChar w:fldCharType="end"/>
          </w:r>
        </w:sdtContent>
      </w:sdt>
      <w:bookmarkEnd w:id="32"/>
    </w:p>
    <w:p w14:paraId="137B06D3" w14:textId="0A0DF1E5" w:rsidR="00F46A9B" w:rsidRPr="00F46A9B" w:rsidRDefault="00F46A9B" w:rsidP="00F46A9B">
      <w:r>
        <w:t xml:space="preserve">This gives data to the operators on the ground who can understand greater about the threats each part of the munition </w:t>
      </w:r>
      <w:r w:rsidR="006F1AFE">
        <w:t>poses,</w:t>
      </w:r>
      <w:r>
        <w:t xml:space="preserve"> and which parts could take more brunt force or stress than othe</w:t>
      </w:r>
      <w:r w:rsidR="006F1AFE">
        <w:t>r</w:t>
      </w:r>
      <w:r>
        <w:t xml:space="preserve">s. It could also </w:t>
      </w:r>
      <w:r w:rsidR="006F1AFE">
        <w:t>h</w:t>
      </w:r>
      <w:r>
        <w:t xml:space="preserve">elp them by </w:t>
      </w:r>
      <w:r w:rsidR="006F1AFE">
        <w:t xml:space="preserve">letting them understand that if there is leaking Lead styphnate then it could be wetted with an acetone or another desensitiser. </w:t>
      </w:r>
    </w:p>
    <w:p w14:paraId="5D994AC1" w14:textId="77777777" w:rsidR="001C6AD4" w:rsidRDefault="001C6AD4" w:rsidP="001C6AD4"/>
    <w:p w14:paraId="08B9EE04" w14:textId="60981D30" w:rsidR="004B3ADA" w:rsidRDefault="00DF47A8" w:rsidP="001C6AD4">
      <w:r>
        <w:t>Procedure Two, this is the procedure</w:t>
      </w:r>
      <w:r w:rsidR="004E1F75">
        <w:t xml:space="preserve"> the Disposal team would undertake in the real situation. This meaning that all the testing and evaluation would be done in Yemen </w:t>
      </w:r>
      <w:r w:rsidR="00CF6877">
        <w:t xml:space="preserve">either inside or outside the PES1. To complete these tasks the first thing that would need to be done is to identify the </w:t>
      </w:r>
      <w:r w:rsidR="004B3ADA">
        <w:rPr>
          <w:noProof/>
        </w:rPr>
        <mc:AlternateContent>
          <mc:Choice Requires="wps">
            <w:drawing>
              <wp:anchor distT="0" distB="0" distL="114300" distR="114300" simplePos="0" relativeHeight="251721728" behindDoc="1" locked="0" layoutInCell="1" allowOverlap="1" wp14:anchorId="46A49B78" wp14:editId="550AB116">
                <wp:simplePos x="0" y="0"/>
                <wp:positionH relativeFrom="column">
                  <wp:posOffset>3361690</wp:posOffset>
                </wp:positionH>
                <wp:positionV relativeFrom="paragraph">
                  <wp:posOffset>3145155</wp:posOffset>
                </wp:positionV>
                <wp:extent cx="2054225" cy="635"/>
                <wp:effectExtent l="0" t="0" r="0" b="0"/>
                <wp:wrapTight wrapText="bothSides">
                  <wp:wrapPolygon edited="0">
                    <wp:start x="0" y="0"/>
                    <wp:lineTo x="0" y="21600"/>
                    <wp:lineTo x="21600" y="21600"/>
                    <wp:lineTo x="21600" y="0"/>
                  </wp:wrapPolygon>
                </wp:wrapTight>
                <wp:docPr id="534938990" name="Text Box 1"/>
                <wp:cNvGraphicFramePr/>
                <a:graphic xmlns:a="http://schemas.openxmlformats.org/drawingml/2006/main">
                  <a:graphicData uri="http://schemas.microsoft.com/office/word/2010/wordprocessingShape">
                    <wps:wsp>
                      <wps:cNvSpPr txBox="1"/>
                      <wps:spPr>
                        <a:xfrm>
                          <a:off x="0" y="0"/>
                          <a:ext cx="2054225" cy="635"/>
                        </a:xfrm>
                        <a:prstGeom prst="rect">
                          <a:avLst/>
                        </a:prstGeom>
                        <a:solidFill>
                          <a:prstClr val="white"/>
                        </a:solidFill>
                        <a:ln>
                          <a:noFill/>
                        </a:ln>
                      </wps:spPr>
                      <wps:txbx>
                        <w:txbxContent>
                          <w:p w14:paraId="2134A8BE" w14:textId="72D7D865" w:rsidR="004B3ADA" w:rsidRPr="00B47709" w:rsidRDefault="004B3ADA" w:rsidP="004B3ADA">
                            <w:pPr>
                              <w:pStyle w:val="Caption"/>
                              <w:rPr>
                                <w:sz w:val="22"/>
                                <w:szCs w:val="22"/>
                              </w:rPr>
                            </w:pPr>
                            <w:bookmarkStart w:id="33" w:name="_Toc184834655"/>
                            <w:r>
                              <w:t xml:space="preserve">Figure </w:t>
                            </w:r>
                            <w:fldSimple w:instr=" SEQ Figure \* ARABIC ">
                              <w:r w:rsidR="00EE5E4E">
                                <w:rPr>
                                  <w:noProof/>
                                </w:rPr>
                                <w:t>19</w:t>
                              </w:r>
                            </w:fldSimple>
                            <w:r>
                              <w:t>, Apex R7 RAMAN</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A49B78" id="_x0000_s1039" type="#_x0000_t202" style="position:absolute;margin-left:264.7pt;margin-top:247.65pt;width:161.75pt;height:.05pt;z-index:-251594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jrgGwIAAEAEAAAOAAAAZHJzL2Uyb0RvYy54bWysU8Fu2zAMvQ/YPwi6L07SpRi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" stroked="f">
                <v:textbox style="mso-fit-shape-to-text:t" inset="0,0,0,0">
                  <w:txbxContent>
                    <w:p w14:paraId="2134A8BE" w14:textId="72D7D865" w:rsidR="004B3ADA" w:rsidRPr="00B47709" w:rsidRDefault="004B3ADA" w:rsidP="004B3ADA">
                      <w:pPr>
                        <w:pStyle w:val="Caption"/>
                        <w:rPr>
                          <w:sz w:val="22"/>
                          <w:szCs w:val="22"/>
                        </w:rPr>
                      </w:pPr>
                      <w:bookmarkStart w:id="34" w:name="_Toc184834655"/>
                      <w:r>
                        <w:t xml:space="preserve">Figure </w:t>
                      </w:r>
                      <w:fldSimple w:instr=" SEQ Figure \* ARABIC ">
                        <w:r w:rsidR="00EE5E4E">
                          <w:rPr>
                            <w:noProof/>
                          </w:rPr>
                          <w:t>19</w:t>
                        </w:r>
                      </w:fldSimple>
                      <w:r>
                        <w:t>, Apex R7 RAMAN</w:t>
                      </w:r>
                      <w:bookmarkEnd w:id="34"/>
                    </w:p>
                  </w:txbxContent>
                </v:textbox>
                <w10:wrap type="tight"/>
              </v:shape>
            </w:pict>
          </mc:Fallback>
        </mc:AlternateContent>
      </w:r>
      <w:r w:rsidR="004B3ADA" w:rsidRPr="004B3ADA">
        <w:rPr>
          <w:noProof/>
        </w:rPr>
        <w:drawing>
          <wp:anchor distT="0" distB="0" distL="114300" distR="114300" simplePos="0" relativeHeight="251686400" behindDoc="1" locked="0" layoutInCell="1" allowOverlap="1" wp14:anchorId="5BE6A88F" wp14:editId="791F0598">
            <wp:simplePos x="0" y="0"/>
            <wp:positionH relativeFrom="column">
              <wp:posOffset>3361690</wp:posOffset>
            </wp:positionH>
            <wp:positionV relativeFrom="paragraph">
              <wp:posOffset>150495</wp:posOffset>
            </wp:positionV>
            <wp:extent cx="2054225" cy="2937510"/>
            <wp:effectExtent l="0" t="0" r="3175" b="0"/>
            <wp:wrapTight wrapText="bothSides">
              <wp:wrapPolygon edited="0">
                <wp:start x="0" y="0"/>
                <wp:lineTo x="0" y="21432"/>
                <wp:lineTo x="21433" y="21432"/>
                <wp:lineTo x="21433" y="0"/>
                <wp:lineTo x="0" y="0"/>
              </wp:wrapPolygon>
            </wp:wrapTight>
            <wp:docPr id="1293071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71946" name=""/>
                    <pic:cNvPicPr/>
                  </pic:nvPicPr>
                  <pic:blipFill>
                    <a:blip r:embed="rId29">
                      <a:extLst>
                        <a:ext uri="{28A0092B-C50C-407E-A947-70E740481C1C}">
                          <a14:useLocalDpi xmlns:a14="http://schemas.microsoft.com/office/drawing/2010/main" val="0"/>
                        </a:ext>
                      </a:extLst>
                    </a:blip>
                    <a:stretch>
                      <a:fillRect/>
                    </a:stretch>
                  </pic:blipFill>
                  <pic:spPr>
                    <a:xfrm>
                      <a:off x="0" y="0"/>
                      <a:ext cx="2054225" cy="2937510"/>
                    </a:xfrm>
                    <a:prstGeom prst="rect">
                      <a:avLst/>
                    </a:prstGeom>
                  </pic:spPr>
                </pic:pic>
              </a:graphicData>
            </a:graphic>
          </wp:anchor>
        </w:drawing>
      </w:r>
      <w:r w:rsidR="00CF6877">
        <w:t>extruding substance which appears to be coming out of the fuse</w:t>
      </w:r>
      <w:r w:rsidR="00DD41B0">
        <w:t>, to identify this the Team</w:t>
      </w:r>
      <w:r w:rsidR="004B3ADA">
        <w:t xml:space="preserve"> </w:t>
      </w:r>
      <w:r w:rsidR="00DD41B0">
        <w:t xml:space="preserve">would use a </w:t>
      </w:r>
      <w:r w:rsidR="0054603E">
        <w:t xml:space="preserve">device </w:t>
      </w:r>
      <w:r w:rsidR="00DB501E">
        <w:t>called:</w:t>
      </w:r>
      <w:r w:rsidR="004A7B77">
        <w:t xml:space="preserve"> </w:t>
      </w:r>
      <w:r w:rsidR="00F00BBD" w:rsidRPr="00F00BBD">
        <w:t>Apex R7 RAMAN</w:t>
      </w:r>
      <w:r w:rsidR="00F00BBD">
        <w:t xml:space="preserve"> </w:t>
      </w:r>
      <w:sdt>
        <w:sdtPr>
          <w:id w:val="-1431967629"/>
          <w:citation/>
        </w:sdtPr>
        <w:sdtContent>
          <w:r w:rsidR="00F00BBD">
            <w:fldChar w:fldCharType="begin"/>
          </w:r>
          <w:r w:rsidR="00F00BBD">
            <w:instrText xml:space="preserve"> CITATION Wes24 \l 2057 </w:instrText>
          </w:r>
          <w:r w:rsidR="00F00BBD">
            <w:fldChar w:fldCharType="separate"/>
          </w:r>
          <w:r w:rsidR="00F00BBD" w:rsidRPr="00F00BBD">
            <w:rPr>
              <w:noProof/>
            </w:rPr>
            <w:t>[9]</w:t>
          </w:r>
          <w:r w:rsidR="00F00BBD">
            <w:fldChar w:fldCharType="end"/>
          </w:r>
        </w:sdtContent>
      </w:sdt>
      <w:r w:rsidR="00B84A6B">
        <w:t>.</w:t>
      </w:r>
      <w:r w:rsidR="004B3ADA" w:rsidRPr="004B3ADA">
        <w:t xml:space="preserve"> </w:t>
      </w:r>
    </w:p>
    <w:p w14:paraId="6F5EA2B3" w14:textId="763953DB" w:rsidR="00DF47A8" w:rsidRDefault="000C2269" w:rsidP="001C6AD4">
      <w:r>
        <w:t xml:space="preserve">This would </w:t>
      </w:r>
      <w:r w:rsidR="00014264">
        <w:t xml:space="preserve">be used to </w:t>
      </w:r>
      <w:r w:rsidR="00483B82">
        <w:t xml:space="preserve">safely identify the </w:t>
      </w:r>
      <w:r w:rsidR="00BC6C7A">
        <w:t>unknown substance to confirm t</w:t>
      </w:r>
      <w:r w:rsidR="00E46DFC">
        <w:t xml:space="preserve">he extruding substance, on the other hand if this was unavailable or the </w:t>
      </w:r>
      <w:r w:rsidR="00775FCF">
        <w:t xml:space="preserve">equipment was not available then </w:t>
      </w:r>
      <w:r w:rsidR="00166E42">
        <w:t>an</w:t>
      </w:r>
      <w:r w:rsidR="00775FCF">
        <w:t xml:space="preserve"> explosive spray </w:t>
      </w:r>
      <w:r w:rsidR="00166E42">
        <w:t>detection</w:t>
      </w:r>
      <w:r w:rsidR="00775FCF">
        <w:t xml:space="preserve"> </w:t>
      </w:r>
      <w:r w:rsidR="00166E42">
        <w:t>kit</w:t>
      </w:r>
      <w:sdt>
        <w:sdtPr>
          <w:id w:val="1392536890"/>
          <w:citation/>
        </w:sdtPr>
        <w:sdtContent>
          <w:r w:rsidR="00166E42">
            <w:fldChar w:fldCharType="begin"/>
          </w:r>
          <w:r w:rsidR="00166E42">
            <w:instrText xml:space="preserve"> CITATION Wes241 \l 2057 </w:instrText>
          </w:r>
          <w:r w:rsidR="00166E42">
            <w:fldChar w:fldCharType="separate"/>
          </w:r>
          <w:r w:rsidR="00166E42">
            <w:rPr>
              <w:noProof/>
            </w:rPr>
            <w:t xml:space="preserve"> </w:t>
          </w:r>
          <w:r w:rsidR="00166E42" w:rsidRPr="00166E42">
            <w:rPr>
              <w:noProof/>
            </w:rPr>
            <w:t>[11]</w:t>
          </w:r>
          <w:r w:rsidR="00166E42">
            <w:fldChar w:fldCharType="end"/>
          </w:r>
        </w:sdtContent>
      </w:sdt>
      <w:r w:rsidR="00166E42">
        <w:t xml:space="preserve"> would be used</w:t>
      </w:r>
      <w:r w:rsidR="00E00E10">
        <w:t xml:space="preserve"> </w:t>
      </w:r>
      <w:r w:rsidR="007A3AE3">
        <w:t xml:space="preserve">to </w:t>
      </w:r>
      <w:r w:rsidR="0094322F">
        <w:t>also identify the substance. When the substance is confirmed then the team would have a greater understanding of the way to dispose of the articles in questions</w:t>
      </w:r>
      <w:r w:rsidR="0028045E">
        <w:t xml:space="preserve"> and the hazards involved with said </w:t>
      </w:r>
      <w:r w:rsidR="00D74F61">
        <w:t xml:space="preserve">substance. </w:t>
      </w:r>
      <w:r w:rsidR="0081267D">
        <w:t xml:space="preserve">The hazard which can </w:t>
      </w:r>
      <w:r w:rsidR="00E712AD">
        <w:t>crop up for the EOD team w</w:t>
      </w:r>
      <w:r w:rsidR="002A131C">
        <w:t xml:space="preserve">ould/could be </w:t>
      </w:r>
      <w:r w:rsidR="00045B2C">
        <w:t>the risk of handling carcinogenic substances without the correct protective personal equipm</w:t>
      </w:r>
      <w:r w:rsidR="00ED1471">
        <w:t>ent.</w:t>
      </w:r>
      <w:r w:rsidR="00216C84">
        <w:t xml:space="preserve"> When this would be confirmed with the relevant </w:t>
      </w:r>
      <w:r w:rsidR="00E84654">
        <w:t xml:space="preserve">equipment, the </w:t>
      </w:r>
      <w:r w:rsidR="00C15332">
        <w:t>disposal team would then discuss a relevant disposal render safe procedure (RSP)</w:t>
      </w:r>
      <w:r w:rsidR="006A535C">
        <w:t xml:space="preserve"> in conjunction with the </w:t>
      </w:r>
      <w:r w:rsidR="001078C7">
        <w:t>EMTAP data in figure 16</w:t>
      </w:r>
      <w:r w:rsidR="00B739D4">
        <w:t xml:space="preserve">. This would determine the different </w:t>
      </w:r>
      <w:r w:rsidR="00DD2B00">
        <w:t xml:space="preserve">RSP and how the disposal team </w:t>
      </w:r>
      <w:r w:rsidR="00D91EE1">
        <w:t>would</w:t>
      </w:r>
      <w:r w:rsidR="00DD2B00">
        <w:t xml:space="preserve"> go about making </w:t>
      </w:r>
      <w:r w:rsidR="00D91EE1">
        <w:t>extruding substances insensitive</w:t>
      </w:r>
      <w:r w:rsidR="00AE3342">
        <w:t xml:space="preserve"> or the substances inside the fuze or main fill, the figure 16 table also helps identify the </w:t>
      </w:r>
      <w:r w:rsidR="00762366">
        <w:t xml:space="preserve">best way to </w:t>
      </w:r>
      <w:r w:rsidR="00762366">
        <w:lastRenderedPageBreak/>
        <w:t>attack the BB-1 charge</w:t>
      </w:r>
      <w:r w:rsidR="00D91EE1">
        <w:t>.</w:t>
      </w:r>
      <w:r w:rsidR="00ED1471">
        <w:t xml:space="preserve"> Now as this would be the extent of what </w:t>
      </w:r>
      <w:r w:rsidR="00A0718C">
        <w:t xml:space="preserve">the team could do within the Fort without exposing themselves to </w:t>
      </w:r>
      <w:r w:rsidR="003777C8">
        <w:t>greater harm.</w:t>
      </w:r>
      <w:r w:rsidR="00005388">
        <w:t xml:space="preserve"> With this </w:t>
      </w:r>
      <w:r w:rsidR="0067055B">
        <w:t>the team would use t</w:t>
      </w:r>
      <w:r w:rsidR="00640E13">
        <w:t>he</w:t>
      </w:r>
      <w:r w:rsidR="00370067">
        <w:t xml:space="preserve"> man portable X-ray </w:t>
      </w:r>
      <w:r w:rsidR="005E662C">
        <w:t>300</w:t>
      </w:r>
      <w:r w:rsidR="00370067">
        <w:t xml:space="preserve">kV System </w:t>
      </w:r>
      <w:r w:rsidR="00762366">
        <w:t xml:space="preserve">to get a look into the BB-1 and to determine if the charges have any armed fuzes or </w:t>
      </w:r>
      <w:r w:rsidR="008F3B4D">
        <w:t xml:space="preserve">dangers within the mechanisms. This would again determine and challenge the RSP and the way of attack for the charges. </w:t>
      </w:r>
    </w:p>
    <w:p w14:paraId="256AB893" w14:textId="77777777" w:rsidR="00D554E2" w:rsidRDefault="00D554E2" w:rsidP="001C6AD4"/>
    <w:p w14:paraId="6BD395B4" w14:textId="0EB3C9DA" w:rsidR="00D554E2" w:rsidRPr="00965C21" w:rsidRDefault="00D554E2" w:rsidP="00965C21">
      <w:pPr>
        <w:pStyle w:val="Heading1"/>
      </w:pPr>
      <w:bookmarkStart w:id="35" w:name="_Toc184834622"/>
      <w:r w:rsidRPr="002C02A9">
        <w:t>Disposal</w:t>
      </w:r>
      <w:bookmarkEnd w:id="35"/>
    </w:p>
    <w:p w14:paraId="70D9E9B9" w14:textId="1AB5E042" w:rsidR="00D554E2" w:rsidRDefault="00D554E2" w:rsidP="001C6AD4">
      <w:r>
        <w:t xml:space="preserve">In this section of the </w:t>
      </w:r>
      <w:r w:rsidR="00DA67B4">
        <w:t>report,</w:t>
      </w:r>
      <w:r>
        <w:t xml:space="preserve"> it will cover the entire of the disposal task with reference to </w:t>
      </w:r>
      <w:r w:rsidR="0099692F">
        <w:t xml:space="preserve">previous points mentioned in others segments of the </w:t>
      </w:r>
      <w:r w:rsidR="00554ED0">
        <w:t xml:space="preserve">report. </w:t>
      </w:r>
      <w:r w:rsidR="007533FF">
        <w:t xml:space="preserve">The disposal task would be conducted via experienced OME professionals </w:t>
      </w:r>
      <w:r w:rsidR="00723E6D">
        <w:t xml:space="preserve">who have proven OME knowledge, this would then cover a wide range of knowledge and technical skills/data which could be useful when the </w:t>
      </w:r>
      <w:r w:rsidR="00F811F8">
        <w:t>hand</w:t>
      </w:r>
      <w:r w:rsidR="00723E6D">
        <w:t xml:space="preserve"> on process is underway. </w:t>
      </w:r>
    </w:p>
    <w:p w14:paraId="2B9DC05A" w14:textId="1341DDAF" w:rsidR="00E542F2" w:rsidRDefault="005428AC" w:rsidP="00E542F2">
      <w:pPr>
        <w:keepNext/>
      </w:pPr>
      <w:r>
        <w:t>Firstly,</w:t>
      </w:r>
      <w:r w:rsidR="00756629">
        <w:t xml:space="preserve"> </w:t>
      </w:r>
      <w:r w:rsidR="00B43810">
        <w:t xml:space="preserve">the decision to determine if the article would be safe to move can be determined by the flow chart below: </w:t>
      </w:r>
      <w:r w:rsidR="006C39A0" w:rsidRPr="006C39A0">
        <w:rPr>
          <w:u w:val="single"/>
        </w:rPr>
        <w:br/>
      </w:r>
      <w:r w:rsidR="00706A89" w:rsidRPr="006C39A0">
        <w:rPr>
          <w:noProof/>
        </w:rPr>
        <w:drawing>
          <wp:inline distT="0" distB="0" distL="0" distR="0" wp14:anchorId="2D6A252E" wp14:editId="57E74DB1">
            <wp:extent cx="5731510" cy="3109595"/>
            <wp:effectExtent l="0" t="0" r="2540" b="0"/>
            <wp:docPr id="273586203" name="Picture 29" descr="A diagram of a safety syst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394399" name="Picture 29" descr="A diagram of a safety system&#10;&#10;Description automatically generated with medium confidenc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109595"/>
                    </a:xfrm>
                    <a:prstGeom prst="rect">
                      <a:avLst/>
                    </a:prstGeom>
                    <a:noFill/>
                    <a:ln>
                      <a:noFill/>
                    </a:ln>
                  </pic:spPr>
                </pic:pic>
              </a:graphicData>
            </a:graphic>
          </wp:inline>
        </w:drawing>
      </w:r>
      <w:r w:rsidR="00706A89">
        <w:rPr>
          <w:noProof/>
        </w:rPr>
        <w:drawing>
          <wp:inline distT="0" distB="0" distL="0" distR="0" wp14:anchorId="4F3A49E7" wp14:editId="2F83E663">
            <wp:extent cx="5731510" cy="1682081"/>
            <wp:effectExtent l="0" t="0" r="2540" b="0"/>
            <wp:docPr id="1291997380" name="Picture 30"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997380" name="Picture 30" descr="A diagram of a flowchar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40253" cy="1684647"/>
                    </a:xfrm>
                    <a:prstGeom prst="rect">
                      <a:avLst/>
                    </a:prstGeom>
                    <a:noFill/>
                    <a:ln>
                      <a:noFill/>
                    </a:ln>
                  </pic:spPr>
                </pic:pic>
              </a:graphicData>
            </a:graphic>
          </wp:inline>
        </w:drawing>
      </w:r>
    </w:p>
    <w:p w14:paraId="516330C2" w14:textId="0A616EB2" w:rsidR="00756629" w:rsidRDefault="00E542F2" w:rsidP="00E542F2">
      <w:pPr>
        <w:pStyle w:val="Caption"/>
      </w:pPr>
      <w:bookmarkStart w:id="36" w:name="_Toc184834656"/>
      <w:r>
        <w:t xml:space="preserve">Figure </w:t>
      </w:r>
      <w:fldSimple w:instr=" SEQ Figure \* ARABIC ">
        <w:r w:rsidR="00EE5E4E">
          <w:rPr>
            <w:noProof/>
          </w:rPr>
          <w:t>20</w:t>
        </w:r>
      </w:fldSimple>
      <w:r>
        <w:t>, Safe to move Procedure.</w:t>
      </w:r>
      <w:bookmarkEnd w:id="36"/>
    </w:p>
    <w:p w14:paraId="093E1747" w14:textId="2CE71B49" w:rsidR="00CF16C1" w:rsidRDefault="005428AC" w:rsidP="001C6AD4">
      <w:r>
        <w:t xml:space="preserve">After the safe to move procedure was </w:t>
      </w:r>
      <w:r w:rsidR="00356D94">
        <w:t>formatted v</w:t>
      </w:r>
      <w:r w:rsidR="00F811F8">
        <w:t>arious different processes were considered</w:t>
      </w:r>
      <w:r w:rsidR="005E778B">
        <w:t>, these included high order and low order techniques.</w:t>
      </w:r>
      <w:r w:rsidR="00293743">
        <w:t xml:space="preserve"> </w:t>
      </w:r>
      <w:r w:rsidR="00091C39">
        <w:t xml:space="preserve">The differences between high order </w:t>
      </w:r>
      <w:r w:rsidR="00091C39">
        <w:lastRenderedPageBreak/>
        <w:t>techniques and low order is that high order</w:t>
      </w:r>
      <w:r w:rsidR="00EA3296">
        <w:t xml:space="preserve"> disposals usually involve large danger traces where the fragmentation off of the </w:t>
      </w:r>
      <w:r w:rsidR="00293743">
        <w:t>munition</w:t>
      </w:r>
      <w:r w:rsidR="00EA3296">
        <w:t xml:space="preserve"> could be launched great distances and are usually less technical, low order tech</w:t>
      </w:r>
      <w:r w:rsidR="001500D7">
        <w:t xml:space="preserve">niques involves either piercing the </w:t>
      </w:r>
      <w:r w:rsidR="00293743">
        <w:t>munition</w:t>
      </w:r>
      <w:r w:rsidR="001500D7">
        <w:t xml:space="preserve"> or </w:t>
      </w:r>
      <w:r w:rsidR="00293743">
        <w:t>cutting it open to initiate a burn</w:t>
      </w:r>
      <w:r w:rsidR="00CC075C">
        <w:t xml:space="preserve"> but with low ordering </w:t>
      </w:r>
      <w:r w:rsidR="009F066E">
        <w:t xml:space="preserve">the operator always has to </w:t>
      </w:r>
      <w:r w:rsidR="005E4D33">
        <w:t>accept the chances of a low order disposal could turn into a high order event</w:t>
      </w:r>
      <w:r w:rsidR="00293743">
        <w:t xml:space="preserve">. </w:t>
      </w:r>
      <w:r w:rsidR="002F1C07">
        <w:t xml:space="preserve"> </w:t>
      </w:r>
    </w:p>
    <w:p w14:paraId="49B4C6E4" w14:textId="42B73376" w:rsidR="00CF16C1" w:rsidRDefault="002F1C07" w:rsidP="001C6AD4">
      <w:r>
        <w:t xml:space="preserve">High order techniques typically involve detonating the whole </w:t>
      </w:r>
      <w:r w:rsidR="005E778B">
        <w:t xml:space="preserve"> </w:t>
      </w:r>
      <w:r w:rsidR="006137CC">
        <w:t xml:space="preserve">In terms of the high order techniques they were immediately cast aside </w:t>
      </w:r>
      <w:r w:rsidR="00ED493F">
        <w:t>due to the safety factors of detonating a</w:t>
      </w:r>
      <w:r w:rsidR="00A13353">
        <w:t>n</w:t>
      </w:r>
      <w:r w:rsidR="00ED493F">
        <w:t xml:space="preserve"> </w:t>
      </w:r>
      <w:r w:rsidR="00D52603">
        <w:t xml:space="preserve">all up NEQ of 6766 Kilograms or even 135 kilograms of </w:t>
      </w:r>
      <w:r w:rsidR="00B90F37">
        <w:t>NEQ, as seen in the safety section there would be significant damage to the local population including  primary</w:t>
      </w:r>
      <w:r w:rsidR="0039075A">
        <w:t xml:space="preserve"> (</w:t>
      </w:r>
      <w:r w:rsidR="00B27006">
        <w:t>b</w:t>
      </w:r>
      <w:r w:rsidR="0039075A">
        <w:t>last damage)</w:t>
      </w:r>
      <w:r w:rsidR="00B90F37">
        <w:t xml:space="preserve"> ,secondary </w:t>
      </w:r>
      <w:r w:rsidR="0039075A">
        <w:t xml:space="preserve">(fragmentation injuries) </w:t>
      </w:r>
      <w:r w:rsidR="00B90F37">
        <w:t>and tertiary injuries</w:t>
      </w:r>
      <w:r w:rsidR="0039075A">
        <w:t xml:space="preserve"> (</w:t>
      </w:r>
      <w:r w:rsidR="00B27006">
        <w:t>blunt trauma)</w:t>
      </w:r>
      <w:r w:rsidR="00B90F37">
        <w:t xml:space="preserve"> </w:t>
      </w:r>
      <w:r w:rsidR="00B27006">
        <w:t xml:space="preserve">as well as the risk of </w:t>
      </w:r>
      <w:r w:rsidR="003C5BEB">
        <w:t xml:space="preserve">drawing unwanted attention to the operation. </w:t>
      </w:r>
      <w:r w:rsidR="00C07A9B">
        <w:t xml:space="preserve">With the </w:t>
      </w:r>
      <w:r w:rsidR="00A13353">
        <w:t xml:space="preserve">high order option </w:t>
      </w:r>
      <w:r w:rsidR="00447844">
        <w:t>not posing a viable solution the team turned to the other well known low order options</w:t>
      </w:r>
      <w:r>
        <w:t xml:space="preserve">. </w:t>
      </w:r>
    </w:p>
    <w:p w14:paraId="3237E110" w14:textId="62E490B3" w:rsidR="00F811F8" w:rsidRDefault="00293743" w:rsidP="001C6AD4">
      <w:r>
        <w:t>These options of the low order technique</w:t>
      </w:r>
      <w:r w:rsidR="00B50620">
        <w:t xml:space="preserve">s </w:t>
      </w:r>
      <w:r w:rsidR="008468D6">
        <w:t>would involve</w:t>
      </w:r>
      <w:r w:rsidR="00F40FD1">
        <w:t xml:space="preserve">, cutting linear charge, </w:t>
      </w:r>
      <w:r w:rsidR="00CF16C1">
        <w:t>fire ant</w:t>
      </w:r>
      <w:r w:rsidR="00F40FD1">
        <w:t>/mega torch</w:t>
      </w:r>
      <w:r w:rsidR="00EB74B6">
        <w:t xml:space="preserve"> and</w:t>
      </w:r>
      <w:r w:rsidR="00F40FD1">
        <w:t xml:space="preserve"> </w:t>
      </w:r>
      <w:r w:rsidR="003B2AFC">
        <w:t>baldric/shaped charges</w:t>
      </w:r>
      <w:r w:rsidR="005C662B">
        <w:t xml:space="preserve">. When using the Cutting linear charge it would be used to cut the depth charge open </w:t>
      </w:r>
      <w:r w:rsidR="00CA1183">
        <w:t xml:space="preserve">to initiate a burn using a form of flame creating device like a </w:t>
      </w:r>
      <w:r w:rsidR="003A08C9">
        <w:t xml:space="preserve">FIE (Flare Igniting Electric) which connects to black and tan wire </w:t>
      </w:r>
      <w:r w:rsidR="00F43864">
        <w:t>to safely ignite the main fill within the BB-1, the problem which comes with this would be the fu</w:t>
      </w:r>
      <w:r w:rsidR="002323BC">
        <w:t>z</w:t>
      </w:r>
      <w:r w:rsidR="00F43864">
        <w:t xml:space="preserve">e being in the OME whilst this happened and </w:t>
      </w:r>
      <w:r w:rsidR="002323BC">
        <w:t>the team would want to avoid removing the fuze at all times</w:t>
      </w:r>
      <w:r w:rsidR="008F18E6">
        <w:t xml:space="preserve"> as well as the detonation of the CLC inducing shock into the article w</w:t>
      </w:r>
      <w:r w:rsidR="0094391B">
        <w:t>hich could then cause a</w:t>
      </w:r>
      <w:r w:rsidR="00CC075C">
        <w:t>n accidental</w:t>
      </w:r>
      <w:r w:rsidR="0094391B">
        <w:t xml:space="preserve"> high order</w:t>
      </w:r>
      <w:r w:rsidR="00CC075C">
        <w:t>.</w:t>
      </w:r>
      <w:r w:rsidR="000E0CCE">
        <w:t xml:space="preserve"> With the fire ant/ mega torch </w:t>
      </w:r>
      <w:r w:rsidR="000D4C50">
        <w:t>there was problems and concerns with the ignition temperature of TNT and the low heat given out of</w:t>
      </w:r>
      <w:r w:rsidR="00CC075C">
        <w:t xml:space="preserve"> </w:t>
      </w:r>
      <w:r w:rsidR="000D4C50">
        <w:t>the fire ant which would in turn not burn out the main fill TNT</w:t>
      </w:r>
      <w:r w:rsidR="00535390">
        <w:t xml:space="preserve">, it also has had </w:t>
      </w:r>
      <w:r w:rsidR="002356A6">
        <w:t>previous evidence of failure which would be unfavourable in the environment they would</w:t>
      </w:r>
      <w:r w:rsidR="00CE18B7">
        <w:t xml:space="preserve"> be put to</w:t>
      </w:r>
      <w:r w:rsidR="002356A6">
        <w:t xml:space="preserve"> work in</w:t>
      </w:r>
      <w:sdt>
        <w:sdtPr>
          <w:id w:val="1195275281"/>
          <w:citation/>
        </w:sdtPr>
        <w:sdtContent>
          <w:r w:rsidR="00347685">
            <w:fldChar w:fldCharType="begin"/>
          </w:r>
          <w:r w:rsidR="00347685">
            <w:instrText xml:space="preserve"> CITATION Ins05 \l 2057 </w:instrText>
          </w:r>
          <w:r w:rsidR="00347685">
            <w:fldChar w:fldCharType="separate"/>
          </w:r>
          <w:r w:rsidR="00347685">
            <w:rPr>
              <w:noProof/>
            </w:rPr>
            <w:t xml:space="preserve"> </w:t>
          </w:r>
          <w:r w:rsidR="00347685" w:rsidRPr="00347685">
            <w:rPr>
              <w:noProof/>
            </w:rPr>
            <w:t>[13]</w:t>
          </w:r>
          <w:r w:rsidR="00347685">
            <w:fldChar w:fldCharType="end"/>
          </w:r>
        </w:sdtContent>
      </w:sdt>
      <w:r w:rsidR="002356A6">
        <w:t xml:space="preserve">. </w:t>
      </w:r>
      <w:r w:rsidR="00DE1455">
        <w:t xml:space="preserve">Baldric is a shaped charge EOD method which </w:t>
      </w:r>
      <w:r w:rsidR="004D0F6F">
        <w:t xml:space="preserve">creates a sharp point which would be used to </w:t>
      </w:r>
      <w:r w:rsidR="00A81617">
        <w:t xml:space="preserve">pierce the shell of a munition, these typically come in </w:t>
      </w:r>
      <w:r w:rsidR="002C4335">
        <w:t>assorted sizes</w:t>
      </w:r>
      <w:r w:rsidR="00A81617">
        <w:t xml:space="preserve"> depending on the thickness of the case</w:t>
      </w:r>
      <w:r w:rsidR="00EA3534">
        <w:t>. T</w:t>
      </w:r>
      <w:r w:rsidR="001A68D1">
        <w:t>his</w:t>
      </w:r>
      <w:r w:rsidR="00EA3534">
        <w:t xml:space="preserve"> was also ruled out due to the heightened shock that would be induced onto the BB-1s </w:t>
      </w:r>
      <w:r w:rsidR="002C4335">
        <w:t xml:space="preserve">which would be unfavourable and could again lead to a high order event. </w:t>
      </w:r>
    </w:p>
    <w:p w14:paraId="4B987B8C" w14:textId="14BC9149" w:rsidR="001A68D1" w:rsidRDefault="00D058A4" w:rsidP="001C6AD4">
      <w:r>
        <w:t xml:space="preserve">A more effective way of not inducing shock to a munition to access the </w:t>
      </w:r>
      <w:r w:rsidR="00C016EC">
        <w:t xml:space="preserve">main fill is by trepanning it (cutting) using a non-explosive device. </w:t>
      </w:r>
      <w:r w:rsidR="009B2800">
        <w:t xml:space="preserve">With this in mind the team did research and returned with the disposal method of trepanning and steaming, </w:t>
      </w:r>
      <w:r w:rsidR="00A70640">
        <w:t xml:space="preserve">this would entail the use of the </w:t>
      </w:r>
      <w:r w:rsidR="000C2EAD">
        <w:t xml:space="preserve">Trepanning and </w:t>
      </w:r>
      <w:r w:rsidR="00AC1B55">
        <w:t>Steaming machines which the reader can see below in figures</w:t>
      </w:r>
      <w:r w:rsidR="005C40B4">
        <w:t>.</w:t>
      </w:r>
      <w:r w:rsidR="009C4806">
        <w:t xml:space="preserve"> With this there will be a large </w:t>
      </w:r>
      <w:r w:rsidR="006B0E34">
        <w:t>excess</w:t>
      </w:r>
      <w:r w:rsidR="009C4806">
        <w:t xml:space="preserve"> of </w:t>
      </w:r>
      <w:r w:rsidR="0097085A">
        <w:t>liquid TNT needing to be disposed off which will be open burnt due to it having a greater surface area</w:t>
      </w:r>
      <w:r w:rsidR="006B0E34">
        <w:t xml:space="preserve"> as well as a high critical diameter</w:t>
      </w:r>
      <w:r w:rsidR="0097085A">
        <w:t xml:space="preserve"> and therefore reducing the</w:t>
      </w:r>
      <w:r w:rsidR="006B0E34">
        <w:t xml:space="preserve"> chances of a high order. </w:t>
      </w:r>
    </w:p>
    <w:p w14:paraId="6BD49B71" w14:textId="3AAF8E66" w:rsidR="00D47CB3" w:rsidRDefault="00905C58" w:rsidP="00D47CB3">
      <w:pPr>
        <w:keepNext/>
      </w:pPr>
      <w:r w:rsidRPr="00905C58">
        <w:rPr>
          <w:noProof/>
        </w:rPr>
        <w:drawing>
          <wp:inline distT="0" distB="0" distL="0" distR="0" wp14:anchorId="353878B3" wp14:editId="1216B3FD">
            <wp:extent cx="2370573" cy="1352062"/>
            <wp:effectExtent l="0" t="0" r="0" b="635"/>
            <wp:docPr id="1304414262" name="Picture 1" descr="A collage of several mach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414262" name="Picture 1" descr="A collage of several machines&#10;&#10;Description automatically generated"/>
                    <pic:cNvPicPr/>
                  </pic:nvPicPr>
                  <pic:blipFill>
                    <a:blip r:embed="rId32"/>
                    <a:stretch>
                      <a:fillRect/>
                    </a:stretch>
                  </pic:blipFill>
                  <pic:spPr>
                    <a:xfrm>
                      <a:off x="0" y="0"/>
                      <a:ext cx="2385536" cy="1360596"/>
                    </a:xfrm>
                    <a:prstGeom prst="rect">
                      <a:avLst/>
                    </a:prstGeom>
                  </pic:spPr>
                </pic:pic>
              </a:graphicData>
            </a:graphic>
          </wp:inline>
        </w:drawing>
      </w:r>
      <w:r w:rsidR="00D47CB3" w:rsidRPr="00D47CB3">
        <w:rPr>
          <w:noProof/>
        </w:rPr>
        <w:drawing>
          <wp:inline distT="0" distB="0" distL="0" distR="0" wp14:anchorId="7BF6B957" wp14:editId="43313A16">
            <wp:extent cx="2446215" cy="1310918"/>
            <wp:effectExtent l="0" t="0" r="0" b="3810"/>
            <wp:docPr id="781027012" name="Picture 1" descr="A machine with wheel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027012" name="Picture 1" descr="A machine with wheels and wires&#10;&#10;Description automatically generated"/>
                    <pic:cNvPicPr/>
                  </pic:nvPicPr>
                  <pic:blipFill>
                    <a:blip r:embed="rId33"/>
                    <a:stretch>
                      <a:fillRect/>
                    </a:stretch>
                  </pic:blipFill>
                  <pic:spPr>
                    <a:xfrm>
                      <a:off x="0" y="0"/>
                      <a:ext cx="2459082" cy="1317813"/>
                    </a:xfrm>
                    <a:prstGeom prst="rect">
                      <a:avLst/>
                    </a:prstGeom>
                  </pic:spPr>
                </pic:pic>
              </a:graphicData>
            </a:graphic>
          </wp:inline>
        </w:drawing>
      </w:r>
    </w:p>
    <w:p w14:paraId="4075958D" w14:textId="70D77C34" w:rsidR="00905C58" w:rsidRDefault="00D47CB3" w:rsidP="00D47CB3">
      <w:pPr>
        <w:pStyle w:val="Caption"/>
      </w:pPr>
      <w:bookmarkStart w:id="37" w:name="_Toc184834657"/>
      <w:r>
        <w:t xml:space="preserve">Figure </w:t>
      </w:r>
      <w:fldSimple w:instr=" SEQ Figure \* ARABIC ">
        <w:r w:rsidR="00EE5E4E">
          <w:rPr>
            <w:noProof/>
          </w:rPr>
          <w:t>21</w:t>
        </w:r>
      </w:fldSimple>
      <w:r>
        <w:t>, Steaming Machine.</w:t>
      </w:r>
      <w:r w:rsidRPr="00D47CB3">
        <w:rPr>
          <w:noProof/>
        </w:rPr>
        <w:t xml:space="preserve"> </w:t>
      </w:r>
      <w:r>
        <w:tab/>
      </w:r>
      <w:r>
        <w:tab/>
        <w:t xml:space="preserve">Figure </w:t>
      </w:r>
      <w:fldSimple w:instr=" SEQ Figure \* ARABIC ">
        <w:r w:rsidR="00EE5E4E">
          <w:rPr>
            <w:noProof/>
          </w:rPr>
          <w:t>22</w:t>
        </w:r>
      </w:fldSimple>
      <w:r>
        <w:t>, Trepanning Machine.</w:t>
      </w:r>
      <w:bookmarkEnd w:id="37"/>
    </w:p>
    <w:p w14:paraId="519D8EFE" w14:textId="77777777" w:rsidR="005C40B4" w:rsidRDefault="005C40B4" w:rsidP="001C6AD4"/>
    <w:p w14:paraId="63584C15" w14:textId="139E8C35" w:rsidR="0078523F" w:rsidRDefault="00EE5E4E" w:rsidP="001C6AD4">
      <w:r w:rsidRPr="002B28AD">
        <w:rPr>
          <w:noProof/>
        </w:rPr>
        <w:lastRenderedPageBreak/>
        <w:drawing>
          <wp:anchor distT="0" distB="0" distL="114300" distR="114300" simplePos="0" relativeHeight="251719168" behindDoc="1" locked="0" layoutInCell="1" allowOverlap="1" wp14:anchorId="5066D48D" wp14:editId="7874BFE8">
            <wp:simplePos x="0" y="0"/>
            <wp:positionH relativeFrom="margin">
              <wp:posOffset>2868631</wp:posOffset>
            </wp:positionH>
            <wp:positionV relativeFrom="page">
              <wp:posOffset>4601994</wp:posOffset>
            </wp:positionV>
            <wp:extent cx="2646045" cy="1836420"/>
            <wp:effectExtent l="0" t="0" r="1905" b="0"/>
            <wp:wrapTight wrapText="bothSides">
              <wp:wrapPolygon edited="0">
                <wp:start x="0" y="0"/>
                <wp:lineTo x="0" y="21286"/>
                <wp:lineTo x="21460" y="21286"/>
                <wp:lineTo x="21460" y="0"/>
                <wp:lineTo x="0" y="0"/>
              </wp:wrapPolygon>
            </wp:wrapTight>
            <wp:docPr id="2085173394" name="Picture 23" descr="A machine on th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machine on the grass&#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46045" cy="18364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66272" behindDoc="1" locked="0" layoutInCell="1" allowOverlap="1" wp14:anchorId="69E9C438" wp14:editId="48E54A32">
                <wp:simplePos x="0" y="0"/>
                <wp:positionH relativeFrom="margin">
                  <wp:posOffset>3083560</wp:posOffset>
                </wp:positionH>
                <wp:positionV relativeFrom="paragraph">
                  <wp:posOffset>5552739</wp:posOffset>
                </wp:positionV>
                <wp:extent cx="2646045" cy="635"/>
                <wp:effectExtent l="0" t="0" r="1905" b="0"/>
                <wp:wrapTight wrapText="bothSides">
                  <wp:wrapPolygon edited="0">
                    <wp:start x="0" y="0"/>
                    <wp:lineTo x="0" y="20057"/>
                    <wp:lineTo x="21460" y="20057"/>
                    <wp:lineTo x="21460" y="0"/>
                    <wp:lineTo x="0" y="0"/>
                  </wp:wrapPolygon>
                </wp:wrapTight>
                <wp:docPr id="284604441" name="Text Box 1"/>
                <wp:cNvGraphicFramePr/>
                <a:graphic xmlns:a="http://schemas.openxmlformats.org/drawingml/2006/main">
                  <a:graphicData uri="http://schemas.microsoft.com/office/word/2010/wordprocessingShape">
                    <wps:wsp>
                      <wps:cNvSpPr txBox="1"/>
                      <wps:spPr>
                        <a:xfrm>
                          <a:off x="0" y="0"/>
                          <a:ext cx="2646045" cy="635"/>
                        </a:xfrm>
                        <a:prstGeom prst="rect">
                          <a:avLst/>
                        </a:prstGeom>
                        <a:solidFill>
                          <a:prstClr val="white"/>
                        </a:solidFill>
                        <a:ln>
                          <a:noFill/>
                        </a:ln>
                      </wps:spPr>
                      <wps:txbx>
                        <w:txbxContent>
                          <w:p w14:paraId="7625AE07" w14:textId="7692CB0F" w:rsidR="00756629" w:rsidRPr="005258BB" w:rsidRDefault="00756629" w:rsidP="00756629">
                            <w:pPr>
                              <w:pStyle w:val="Caption"/>
                              <w:rPr>
                                <w:sz w:val="22"/>
                                <w:szCs w:val="22"/>
                              </w:rPr>
                            </w:pPr>
                            <w:bookmarkStart w:id="38" w:name="_Toc184834660"/>
                            <w:r>
                              <w:t xml:space="preserve">Figure </w:t>
                            </w:r>
                            <w:fldSimple w:instr=" SEQ Figure \* ARABIC ">
                              <w:r w:rsidR="00EE5E4E">
                                <w:rPr>
                                  <w:noProof/>
                                </w:rPr>
                                <w:t>25</w:t>
                              </w:r>
                            </w:fldSimple>
                            <w:r>
                              <w:t>, Indian Airforce Daksh.</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E9C438" id="_x0000_s1040" type="#_x0000_t202" style="position:absolute;margin-left:242.8pt;margin-top:437.2pt;width:208.35pt;height:.05pt;z-index:-2515502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" stroked="f">
                <v:textbox style="mso-fit-shape-to-text:t" inset="0,0,0,0">
                  <w:txbxContent>
                    <w:p w14:paraId="7625AE07" w14:textId="7692CB0F" w:rsidR="00756629" w:rsidRPr="005258BB" w:rsidRDefault="00756629" w:rsidP="00756629">
                      <w:pPr>
                        <w:pStyle w:val="Caption"/>
                        <w:rPr>
                          <w:sz w:val="22"/>
                          <w:szCs w:val="22"/>
                        </w:rPr>
                      </w:pPr>
                      <w:bookmarkStart w:id="39" w:name="_Toc184834660"/>
                      <w:r>
                        <w:t xml:space="preserve">Figure </w:t>
                      </w:r>
                      <w:fldSimple w:instr=" SEQ Figure \* ARABIC ">
                        <w:r w:rsidR="00EE5E4E">
                          <w:rPr>
                            <w:noProof/>
                          </w:rPr>
                          <w:t>25</w:t>
                        </w:r>
                      </w:fldSimple>
                      <w:r>
                        <w:t>, Indian Airforce Daksh.</w:t>
                      </w:r>
                      <w:bookmarkEnd w:id="39"/>
                    </w:p>
                  </w:txbxContent>
                </v:textbox>
                <w10:wrap type="tight" anchorx="margin"/>
              </v:shape>
            </w:pict>
          </mc:Fallback>
        </mc:AlternateContent>
      </w:r>
      <w:r w:rsidRPr="00E83C57">
        <w:rPr>
          <w:noProof/>
        </w:rPr>
        <w:drawing>
          <wp:anchor distT="0" distB="0" distL="114300" distR="114300" simplePos="0" relativeHeight="251749888" behindDoc="1" locked="0" layoutInCell="1" allowOverlap="1" wp14:anchorId="7138BA16" wp14:editId="3D84A617">
            <wp:simplePos x="0" y="0"/>
            <wp:positionH relativeFrom="column">
              <wp:posOffset>-38735</wp:posOffset>
            </wp:positionH>
            <wp:positionV relativeFrom="page">
              <wp:posOffset>4362450</wp:posOffset>
            </wp:positionV>
            <wp:extent cx="2658110" cy="1857375"/>
            <wp:effectExtent l="0" t="0" r="8890" b="9525"/>
            <wp:wrapTight wrapText="bothSides">
              <wp:wrapPolygon edited="0">
                <wp:start x="0" y="0"/>
                <wp:lineTo x="0" y="21489"/>
                <wp:lineTo x="21517" y="21489"/>
                <wp:lineTo x="21517" y="0"/>
                <wp:lineTo x="0" y="0"/>
              </wp:wrapPolygon>
            </wp:wrapTight>
            <wp:docPr id="633504492" name="Picture 1" descr="A map of a de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04492" name="Picture 1" descr="A map of a deser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658110" cy="1857375"/>
                    </a:xfrm>
                    <a:prstGeom prst="rect">
                      <a:avLst/>
                    </a:prstGeom>
                  </pic:spPr>
                </pic:pic>
              </a:graphicData>
            </a:graphic>
            <wp14:sizeRelH relativeFrom="margin">
              <wp14:pctWidth>0</wp14:pctWidth>
            </wp14:sizeRelH>
            <wp14:sizeRelV relativeFrom="margin">
              <wp14:pctHeight>0</wp14:pctHeight>
            </wp14:sizeRelV>
          </wp:anchor>
        </w:drawing>
      </w:r>
      <w:r w:rsidR="00D024A7">
        <w:rPr>
          <w:noProof/>
        </w:rPr>
        <mc:AlternateContent>
          <mc:Choice Requires="wps">
            <w:drawing>
              <wp:anchor distT="0" distB="0" distL="114300" distR="114300" simplePos="0" relativeHeight="251698688" behindDoc="1" locked="0" layoutInCell="1" allowOverlap="1" wp14:anchorId="329C4D06" wp14:editId="14D52DB3">
                <wp:simplePos x="0" y="0"/>
                <wp:positionH relativeFrom="column">
                  <wp:posOffset>0</wp:posOffset>
                </wp:positionH>
                <wp:positionV relativeFrom="paragraph">
                  <wp:posOffset>3140710</wp:posOffset>
                </wp:positionV>
                <wp:extent cx="2541270" cy="635"/>
                <wp:effectExtent l="0" t="0" r="0" b="0"/>
                <wp:wrapTight wrapText="bothSides">
                  <wp:wrapPolygon edited="0">
                    <wp:start x="0" y="0"/>
                    <wp:lineTo x="0" y="21600"/>
                    <wp:lineTo x="21600" y="21600"/>
                    <wp:lineTo x="21600" y="0"/>
                  </wp:wrapPolygon>
                </wp:wrapTight>
                <wp:docPr id="2040844820" name="Text Box 1"/>
                <wp:cNvGraphicFramePr/>
                <a:graphic xmlns:a="http://schemas.openxmlformats.org/drawingml/2006/main">
                  <a:graphicData uri="http://schemas.microsoft.com/office/word/2010/wordprocessingShape">
                    <wps:wsp>
                      <wps:cNvSpPr txBox="1"/>
                      <wps:spPr>
                        <a:xfrm>
                          <a:off x="0" y="0"/>
                          <a:ext cx="2541270" cy="635"/>
                        </a:xfrm>
                        <a:prstGeom prst="rect">
                          <a:avLst/>
                        </a:prstGeom>
                        <a:solidFill>
                          <a:prstClr val="white"/>
                        </a:solidFill>
                        <a:ln>
                          <a:noFill/>
                        </a:ln>
                      </wps:spPr>
                      <wps:txbx>
                        <w:txbxContent>
                          <w:p w14:paraId="0309823C" w14:textId="397A0A18" w:rsidR="00D024A7" w:rsidRPr="00095BC9" w:rsidRDefault="00D024A7" w:rsidP="00D024A7">
                            <w:pPr>
                              <w:pStyle w:val="Caption"/>
                              <w:rPr>
                                <w:sz w:val="22"/>
                                <w:szCs w:val="22"/>
                              </w:rPr>
                            </w:pPr>
                            <w:bookmarkStart w:id="40" w:name="_Toc184834659"/>
                            <w:r>
                              <w:t xml:space="preserve">Figure </w:t>
                            </w:r>
                            <w:fldSimple w:instr=" SEQ Figure \* ARABIC ">
                              <w:r w:rsidR="00EE5E4E">
                                <w:rPr>
                                  <w:noProof/>
                                </w:rPr>
                                <w:t>23</w:t>
                              </w:r>
                            </w:fldSimple>
                            <w:r>
                              <w:t>, Fort Disposal set up.</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9C4D06" id="_x0000_s1041" type="#_x0000_t202" style="position:absolute;margin-left:0;margin-top:247.3pt;width:200.1pt;height:.05pt;z-index:-251617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" stroked="f">
                <v:textbox style="mso-fit-shape-to-text:t" inset="0,0,0,0">
                  <w:txbxContent>
                    <w:p w14:paraId="0309823C" w14:textId="397A0A18" w:rsidR="00D024A7" w:rsidRPr="00095BC9" w:rsidRDefault="00D024A7" w:rsidP="00D024A7">
                      <w:pPr>
                        <w:pStyle w:val="Caption"/>
                        <w:rPr>
                          <w:sz w:val="22"/>
                          <w:szCs w:val="22"/>
                        </w:rPr>
                      </w:pPr>
                      <w:bookmarkStart w:id="41" w:name="_Toc184834659"/>
                      <w:r>
                        <w:t xml:space="preserve">Figure </w:t>
                      </w:r>
                      <w:fldSimple w:instr=" SEQ Figure \* ARABIC ">
                        <w:r w:rsidR="00EE5E4E">
                          <w:rPr>
                            <w:noProof/>
                          </w:rPr>
                          <w:t>23</w:t>
                        </w:r>
                      </w:fldSimple>
                      <w:r>
                        <w:t>, Fort Disposal set up.</w:t>
                      </w:r>
                      <w:bookmarkEnd w:id="41"/>
                    </w:p>
                  </w:txbxContent>
                </v:textbox>
                <w10:wrap type="tight"/>
              </v:shape>
            </w:pict>
          </mc:Fallback>
        </mc:AlternateContent>
      </w:r>
      <w:r w:rsidR="00D024A7" w:rsidRPr="00D024A7">
        <w:rPr>
          <w:noProof/>
        </w:rPr>
        <w:drawing>
          <wp:anchor distT="0" distB="0" distL="114300" distR="114300" simplePos="0" relativeHeight="251693568" behindDoc="1" locked="0" layoutInCell="1" allowOverlap="1" wp14:anchorId="42014F82" wp14:editId="68EFBCE2">
            <wp:simplePos x="0" y="0"/>
            <wp:positionH relativeFrom="margin">
              <wp:align>left</wp:align>
            </wp:positionH>
            <wp:positionV relativeFrom="page">
              <wp:posOffset>2110105</wp:posOffset>
            </wp:positionV>
            <wp:extent cx="2541270" cy="1887855"/>
            <wp:effectExtent l="0" t="0" r="0" b="0"/>
            <wp:wrapTight wrapText="bothSides">
              <wp:wrapPolygon edited="0">
                <wp:start x="0" y="0"/>
                <wp:lineTo x="0" y="21360"/>
                <wp:lineTo x="21373" y="21360"/>
                <wp:lineTo x="21373" y="0"/>
                <wp:lineTo x="0" y="0"/>
              </wp:wrapPolygon>
            </wp:wrapTight>
            <wp:docPr id="1999647413" name="Picture 2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647413" name="Picture 21" descr="A map of a city&#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541270" cy="1887855"/>
                    </a:xfrm>
                    <a:prstGeom prst="rect">
                      <a:avLst/>
                    </a:prstGeom>
                    <a:noFill/>
                    <a:ln>
                      <a:noFill/>
                    </a:ln>
                  </pic:spPr>
                </pic:pic>
              </a:graphicData>
            </a:graphic>
          </wp:anchor>
        </w:drawing>
      </w:r>
      <w:r w:rsidR="005C40B4">
        <w:t xml:space="preserve">These machines would be ideal in the disposal process due to the lack of shock and stress it would put on the main TNT fill, </w:t>
      </w:r>
      <w:r w:rsidR="00581E4E">
        <w:t xml:space="preserve">this </w:t>
      </w:r>
      <w:r w:rsidR="001E30D1">
        <w:t xml:space="preserve">therefore mitigating the risk of an accidental high order or a detonative incident. </w:t>
      </w:r>
      <w:r w:rsidR="00ED1756">
        <w:t xml:space="preserve">These machines would be used in conjunction with the layout plan for the Fort which would be the disposal </w:t>
      </w:r>
      <w:r w:rsidR="002D1127">
        <w:t>team’s</w:t>
      </w:r>
      <w:r w:rsidR="00ED1756">
        <w:t xml:space="preserve"> demolition ground</w:t>
      </w:r>
      <w:r w:rsidR="002D1127">
        <w:t xml:space="preserve">. The layout plan ,which can be seen below, would give greater </w:t>
      </w:r>
      <w:r w:rsidR="005D6D3E">
        <w:t xml:space="preserve">safety precautions as well as allow the </w:t>
      </w:r>
      <w:r w:rsidR="00F567EA">
        <w:t>team to clearly dictate the movement for the explosive article</w:t>
      </w:r>
      <w:r w:rsidR="002B0AC5">
        <w:t xml:space="preserve"> using HESCO barriers and traverses</w:t>
      </w:r>
      <w:r w:rsidR="00A444CB">
        <w:t xml:space="preserve">. </w:t>
      </w:r>
      <w:r w:rsidR="00593652">
        <w:t xml:space="preserve">With the set up in Figure 18 the reader can see that the disposal team would have two different exits of the Fort for safety in case </w:t>
      </w:r>
      <w:r w:rsidR="00467B35">
        <w:t xml:space="preserve">they </w:t>
      </w:r>
      <w:r w:rsidR="00016842">
        <w:t xml:space="preserve">need to evacuate in either an OME related issue or an attack from </w:t>
      </w:r>
      <w:r w:rsidR="005D0DA0">
        <w:t xml:space="preserve">various terrorist groups. </w:t>
      </w:r>
      <w:r w:rsidR="00F94727">
        <w:t xml:space="preserve">The CP is the </w:t>
      </w:r>
      <w:r w:rsidR="009D5CCD">
        <w:t xml:space="preserve">Control Point from which the trepanning and steaming would be remotely operated from as well as the unmanned robot which will be discussed shortly. </w:t>
      </w:r>
      <w:r w:rsidR="00F403E4">
        <w:t>The Munitions Storage Bunker (MSB) is the PES1 just with a varied name</w:t>
      </w:r>
      <w:r w:rsidR="000D4689">
        <w:t xml:space="preserve">. </w:t>
      </w:r>
      <w:r w:rsidR="00853970">
        <w:t xml:space="preserve">The </w:t>
      </w:r>
      <w:r w:rsidR="002C4940">
        <w:t xml:space="preserve">PBG is the Proposed Burning Ground which is where the </w:t>
      </w:r>
      <w:r w:rsidR="009C067F">
        <w:t xml:space="preserve">articles would be cut and steamed. </w:t>
      </w:r>
      <w:r w:rsidR="00220436">
        <w:t xml:space="preserve">This is also the same area which the liquid TNT would be burnt off in an open burn. </w:t>
      </w:r>
    </w:p>
    <w:p w14:paraId="2F8DBA2D" w14:textId="06F58290" w:rsidR="00E542F2" w:rsidRDefault="00EE5E4E" w:rsidP="001C6AD4">
      <w:r>
        <w:rPr>
          <w:noProof/>
        </w:rPr>
        <mc:AlternateContent>
          <mc:Choice Requires="wps">
            <w:drawing>
              <wp:anchor distT="0" distB="0" distL="114300" distR="114300" simplePos="0" relativeHeight="251752960" behindDoc="1" locked="0" layoutInCell="1" allowOverlap="1" wp14:anchorId="47D86389" wp14:editId="325FEB42">
                <wp:simplePos x="0" y="0"/>
                <wp:positionH relativeFrom="margin">
                  <wp:align>left</wp:align>
                </wp:positionH>
                <wp:positionV relativeFrom="paragraph">
                  <wp:posOffset>1728208</wp:posOffset>
                </wp:positionV>
                <wp:extent cx="2658110" cy="635"/>
                <wp:effectExtent l="0" t="0" r="8890" b="0"/>
                <wp:wrapTight wrapText="bothSides">
                  <wp:wrapPolygon edited="0">
                    <wp:start x="0" y="0"/>
                    <wp:lineTo x="0" y="20057"/>
                    <wp:lineTo x="21517" y="20057"/>
                    <wp:lineTo x="21517" y="0"/>
                    <wp:lineTo x="0" y="0"/>
                  </wp:wrapPolygon>
                </wp:wrapTight>
                <wp:docPr id="1425380639" name="Text Box 1"/>
                <wp:cNvGraphicFramePr/>
                <a:graphic xmlns:a="http://schemas.openxmlformats.org/drawingml/2006/main">
                  <a:graphicData uri="http://schemas.microsoft.com/office/word/2010/wordprocessingShape">
                    <wps:wsp>
                      <wps:cNvSpPr txBox="1"/>
                      <wps:spPr>
                        <a:xfrm>
                          <a:off x="0" y="0"/>
                          <a:ext cx="2658110" cy="635"/>
                        </a:xfrm>
                        <a:prstGeom prst="rect">
                          <a:avLst/>
                        </a:prstGeom>
                        <a:solidFill>
                          <a:prstClr val="white"/>
                        </a:solidFill>
                        <a:ln>
                          <a:noFill/>
                        </a:ln>
                      </wps:spPr>
                      <wps:txbx>
                        <w:txbxContent>
                          <w:p w14:paraId="3D584567" w14:textId="4C50F524" w:rsidR="003A6C62" w:rsidRPr="00633371" w:rsidRDefault="003A6C62" w:rsidP="003A6C62">
                            <w:pPr>
                              <w:pStyle w:val="Caption"/>
                              <w:rPr>
                                <w:sz w:val="22"/>
                                <w:szCs w:val="22"/>
                              </w:rPr>
                            </w:pPr>
                            <w:bookmarkStart w:id="42" w:name="_Toc184834658"/>
                            <w:r>
                              <w:t xml:space="preserve">Figure </w:t>
                            </w:r>
                            <w:fldSimple w:instr=" SEQ Figure \* ARABIC ">
                              <w:r w:rsidR="00EE5E4E">
                                <w:rPr>
                                  <w:noProof/>
                                </w:rPr>
                                <w:t>24</w:t>
                              </w:r>
                            </w:fldSimple>
                            <w:r>
                              <w:t>, Path to PBG for UXOR.</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D86389" id="_x0000_s1042" type="#_x0000_t202" style="position:absolute;margin-left:0;margin-top:136.1pt;width:209.3pt;height:.05pt;z-index:-2515635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" stroked="f">
                <v:textbox style="mso-fit-shape-to-text:t" inset="0,0,0,0">
                  <w:txbxContent>
                    <w:p w14:paraId="3D584567" w14:textId="4C50F524" w:rsidR="003A6C62" w:rsidRPr="00633371" w:rsidRDefault="003A6C62" w:rsidP="003A6C62">
                      <w:pPr>
                        <w:pStyle w:val="Caption"/>
                        <w:rPr>
                          <w:sz w:val="22"/>
                          <w:szCs w:val="22"/>
                        </w:rPr>
                      </w:pPr>
                      <w:bookmarkStart w:id="43" w:name="_Toc184834658"/>
                      <w:r>
                        <w:t xml:space="preserve">Figure </w:t>
                      </w:r>
                      <w:fldSimple w:instr=" SEQ Figure \* ARABIC ">
                        <w:r w:rsidR="00EE5E4E">
                          <w:rPr>
                            <w:noProof/>
                          </w:rPr>
                          <w:t>24</w:t>
                        </w:r>
                      </w:fldSimple>
                      <w:r>
                        <w:t>, Path to PBG for UXOR.</w:t>
                      </w:r>
                      <w:bookmarkEnd w:id="43"/>
                    </w:p>
                  </w:txbxContent>
                </v:textbox>
                <w10:wrap type="tight" anchorx="margin"/>
              </v:shape>
            </w:pict>
          </mc:Fallback>
        </mc:AlternateContent>
      </w:r>
    </w:p>
    <w:p w14:paraId="0D9A3A3C" w14:textId="34AF648D" w:rsidR="008217D0" w:rsidRDefault="008217D0" w:rsidP="001C6AD4">
      <w:r>
        <w:t xml:space="preserve">The BB-1 charge is still in </w:t>
      </w:r>
      <w:r w:rsidR="00A97A35">
        <w:t>an</w:t>
      </w:r>
      <w:r>
        <w:t xml:space="preserve"> unknown condition when the operators would get on site so a mobile X-ray would be used to assess the condition of the fuze </w:t>
      </w:r>
      <w:r w:rsidR="00EC66CB">
        <w:t xml:space="preserve">to see if it was armed or not. If it is </w:t>
      </w:r>
      <w:r w:rsidR="007E314E">
        <w:t>armed,</w:t>
      </w:r>
      <w:r w:rsidR="00EC66CB">
        <w:t xml:space="preserve"> then the </w:t>
      </w:r>
      <w:r w:rsidR="00F67522">
        <w:t xml:space="preserve">fuze well would be </w:t>
      </w:r>
      <w:r w:rsidR="00D2539F">
        <w:t xml:space="preserve">frozen </w:t>
      </w:r>
      <w:r w:rsidR="007E314E">
        <w:t xml:space="preserve">using a </w:t>
      </w:r>
      <w:r w:rsidR="00F03729">
        <w:t xml:space="preserve">Freeze </w:t>
      </w:r>
      <w:r w:rsidR="00061F11">
        <w:t>Neutralisation</w:t>
      </w:r>
      <w:r w:rsidR="00F03729">
        <w:t xml:space="preserve"> Kit</w:t>
      </w:r>
      <w:r w:rsidR="003A325A">
        <w:t xml:space="preserve"> which would stop the moving parts within the fuze and allow the team to move the OME safely without greater risk. </w:t>
      </w:r>
      <w:r w:rsidR="00A955C7">
        <w:t>The movement of the munition is going to be done via an Indian AirForce UXOR called the Dak</w:t>
      </w:r>
      <w:r w:rsidR="00EE135C">
        <w:t>s</w:t>
      </w:r>
      <w:r w:rsidR="00A955C7">
        <w:t>h</w:t>
      </w:r>
      <w:sdt>
        <w:sdtPr>
          <w:id w:val="1341117744"/>
          <w:citation/>
        </w:sdtPr>
        <w:sdtContent>
          <w:r w:rsidR="004A0604">
            <w:fldChar w:fldCharType="begin"/>
          </w:r>
          <w:r w:rsidR="004A0604">
            <w:instrText xml:space="preserve"> CITATION Arm19 \l 2057 </w:instrText>
          </w:r>
          <w:r w:rsidR="004A0604">
            <w:fldChar w:fldCharType="separate"/>
          </w:r>
          <w:r w:rsidR="004A0604">
            <w:rPr>
              <w:noProof/>
            </w:rPr>
            <w:t xml:space="preserve"> </w:t>
          </w:r>
          <w:r w:rsidR="004A0604" w:rsidRPr="004A0604">
            <w:rPr>
              <w:noProof/>
            </w:rPr>
            <w:t>[14]</w:t>
          </w:r>
          <w:r w:rsidR="004A0604">
            <w:fldChar w:fldCharType="end"/>
          </w:r>
        </w:sdtContent>
      </w:sdt>
      <w:r w:rsidR="009173F9">
        <w:t xml:space="preserve"> which can lift up to 1000 kilograms, well within the need for the 166 kilograms of BB-1 Depth charge</w:t>
      </w:r>
      <w:r w:rsidR="004F446B">
        <w:t xml:space="preserve">. </w:t>
      </w:r>
      <w:r w:rsidR="002B28AD" w:rsidRPr="002B28AD">
        <w:t> </w:t>
      </w:r>
      <w:r w:rsidR="009F4937">
        <w:t xml:space="preserve">This would be used to travel the required distance from the PES1 to the PBG, the path would be cleared off all </w:t>
      </w:r>
      <w:r w:rsidR="008B5A0C">
        <w:t xml:space="preserve">obstacles and even be protected with blast measures such as HESCOs and traverses of </w:t>
      </w:r>
      <w:r w:rsidR="00296139">
        <w:t>built-up</w:t>
      </w:r>
      <w:r w:rsidR="008B5A0C">
        <w:t xml:space="preserve"> sand/mud. </w:t>
      </w:r>
      <w:r w:rsidR="00D639EE">
        <w:t xml:space="preserve">The distance this </w:t>
      </w:r>
      <w:r w:rsidR="00DE46E4">
        <w:t xml:space="preserve">robot can be controlled up to is 500 metres which is well within the distance between the control point and PES1 </w:t>
      </w:r>
      <w:r w:rsidR="00296139">
        <w:t xml:space="preserve">to the PBG, so this robot could be controlled from the CP to go anywhere within the required spaces. </w:t>
      </w:r>
    </w:p>
    <w:p w14:paraId="6630FB51" w14:textId="2EF9204C" w:rsidR="00D47CB3" w:rsidRDefault="00D47CB3" w:rsidP="001C6AD4"/>
    <w:p w14:paraId="3BFA290B" w14:textId="44498310" w:rsidR="00092F97" w:rsidRDefault="00092F97" w:rsidP="001C6AD4"/>
    <w:p w14:paraId="787A6E84" w14:textId="76D44AE9" w:rsidR="00B4302D" w:rsidRPr="00D554E2" w:rsidRDefault="00EE5E4E" w:rsidP="001C6AD4">
      <w:r>
        <w:rPr>
          <w:noProof/>
        </w:rPr>
        <w:lastRenderedPageBreak/>
        <mc:AlternateContent>
          <mc:Choice Requires="wps">
            <w:drawing>
              <wp:anchor distT="0" distB="0" distL="114300" distR="114300" simplePos="0" relativeHeight="251761152" behindDoc="1" locked="0" layoutInCell="1" allowOverlap="1" wp14:anchorId="7D04E124" wp14:editId="300CB6B8">
                <wp:simplePos x="0" y="0"/>
                <wp:positionH relativeFrom="column">
                  <wp:posOffset>-106680</wp:posOffset>
                </wp:positionH>
                <wp:positionV relativeFrom="paragraph">
                  <wp:posOffset>4252109</wp:posOffset>
                </wp:positionV>
                <wp:extent cx="2938145" cy="635"/>
                <wp:effectExtent l="0" t="0" r="0" b="0"/>
                <wp:wrapTight wrapText="bothSides">
                  <wp:wrapPolygon edited="0">
                    <wp:start x="0" y="0"/>
                    <wp:lineTo x="0" y="21600"/>
                    <wp:lineTo x="21600" y="21600"/>
                    <wp:lineTo x="21600" y="0"/>
                  </wp:wrapPolygon>
                </wp:wrapTight>
                <wp:docPr id="1316736875" name="Text Box 1"/>
                <wp:cNvGraphicFramePr/>
                <a:graphic xmlns:a="http://schemas.openxmlformats.org/drawingml/2006/main">
                  <a:graphicData uri="http://schemas.microsoft.com/office/word/2010/wordprocessingShape">
                    <wps:wsp>
                      <wps:cNvSpPr txBox="1"/>
                      <wps:spPr>
                        <a:xfrm>
                          <a:off x="0" y="0"/>
                          <a:ext cx="2938145" cy="635"/>
                        </a:xfrm>
                        <a:prstGeom prst="rect">
                          <a:avLst/>
                        </a:prstGeom>
                        <a:solidFill>
                          <a:prstClr val="white"/>
                        </a:solidFill>
                        <a:ln>
                          <a:noFill/>
                        </a:ln>
                      </wps:spPr>
                      <wps:txbx>
                        <w:txbxContent>
                          <w:p w14:paraId="1949A42F" w14:textId="1DEA1F41" w:rsidR="00185E75" w:rsidRPr="001A313E" w:rsidRDefault="00185E75" w:rsidP="00185E75">
                            <w:pPr>
                              <w:pStyle w:val="Caption"/>
                              <w:rPr>
                                <w:noProof/>
                                <w:sz w:val="22"/>
                                <w:szCs w:val="22"/>
                              </w:rPr>
                            </w:pPr>
                            <w:bookmarkStart w:id="44" w:name="_Toc184834661"/>
                            <w:r>
                              <w:t xml:space="preserve">Figure </w:t>
                            </w:r>
                            <w:fldSimple w:instr=" SEQ Figure \* ARABIC ">
                              <w:r w:rsidR="00EE5E4E">
                                <w:rPr>
                                  <w:noProof/>
                                </w:rPr>
                                <w:t>27</w:t>
                              </w:r>
                            </w:fldSimple>
                            <w:r>
                              <w:t>, Remote Butane Torch.</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04E124" id="_x0000_s1043" type="#_x0000_t202" style="position:absolute;margin-left:-8.4pt;margin-top:334.8pt;width:231.35pt;height:.05pt;z-index:-251555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" stroked="f">
                <v:textbox style="mso-fit-shape-to-text:t" inset="0,0,0,0">
                  <w:txbxContent>
                    <w:p w14:paraId="1949A42F" w14:textId="1DEA1F41" w:rsidR="00185E75" w:rsidRPr="001A313E" w:rsidRDefault="00185E75" w:rsidP="00185E75">
                      <w:pPr>
                        <w:pStyle w:val="Caption"/>
                        <w:rPr>
                          <w:noProof/>
                          <w:sz w:val="22"/>
                          <w:szCs w:val="22"/>
                        </w:rPr>
                      </w:pPr>
                      <w:bookmarkStart w:id="45" w:name="_Toc184834661"/>
                      <w:r>
                        <w:t xml:space="preserve">Figure </w:t>
                      </w:r>
                      <w:fldSimple w:instr=" SEQ Figure \* ARABIC ">
                        <w:r w:rsidR="00EE5E4E">
                          <w:rPr>
                            <w:noProof/>
                          </w:rPr>
                          <w:t>27</w:t>
                        </w:r>
                      </w:fldSimple>
                      <w:r>
                        <w:t>, Remote Butane Torch.</w:t>
                      </w:r>
                      <w:bookmarkEnd w:id="45"/>
                    </w:p>
                  </w:txbxContent>
                </v:textbox>
                <w10:wrap type="tight"/>
              </v:shape>
            </w:pict>
          </mc:Fallback>
        </mc:AlternateContent>
      </w:r>
      <w:r w:rsidRPr="00185E75">
        <w:rPr>
          <w:noProof/>
        </w:rPr>
        <w:drawing>
          <wp:anchor distT="0" distB="0" distL="114300" distR="114300" simplePos="0" relativeHeight="251758080" behindDoc="1" locked="0" layoutInCell="1" allowOverlap="1" wp14:anchorId="5371BE5A" wp14:editId="121C1661">
            <wp:simplePos x="0" y="0"/>
            <wp:positionH relativeFrom="column">
              <wp:posOffset>-79898</wp:posOffset>
            </wp:positionH>
            <wp:positionV relativeFrom="page">
              <wp:posOffset>3684270</wp:posOffset>
            </wp:positionV>
            <wp:extent cx="2938145" cy="1381125"/>
            <wp:effectExtent l="0" t="0" r="0" b="9525"/>
            <wp:wrapTight wrapText="bothSides">
              <wp:wrapPolygon edited="0">
                <wp:start x="0" y="0"/>
                <wp:lineTo x="0" y="21451"/>
                <wp:lineTo x="21427" y="21451"/>
                <wp:lineTo x="21427" y="0"/>
                <wp:lineTo x="0" y="0"/>
              </wp:wrapPolygon>
            </wp:wrapTight>
            <wp:docPr id="292898484" name="Picture 1" descr="A blue and red spray can attached to a wood b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98484" name="Picture 1" descr="A blue and red spray can attached to a wood block&#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938145" cy="1381125"/>
                    </a:xfrm>
                    <a:prstGeom prst="rect">
                      <a:avLst/>
                    </a:prstGeom>
                  </pic:spPr>
                </pic:pic>
              </a:graphicData>
            </a:graphic>
            <wp14:sizeRelH relativeFrom="margin">
              <wp14:pctWidth>0</wp14:pctWidth>
            </wp14:sizeRelH>
          </wp:anchor>
        </w:drawing>
      </w:r>
      <w:r w:rsidR="00B4302D">
        <w:t xml:space="preserve">Within the PBG </w:t>
      </w:r>
      <w:r w:rsidR="000E3C4B">
        <w:t xml:space="preserve">the set up would be as shows below. This is designed to mitigate against blast so the machines inside the HESCOs are protected and they are set up within the </w:t>
      </w:r>
      <w:r w:rsidR="00DD1CF9">
        <w:t xml:space="preserve">two walls already standing in the fort because those walls have been proven to withstand a Bar Mine as </w:t>
      </w:r>
      <w:r w:rsidR="003C775D">
        <w:rPr>
          <w:noProof/>
        </w:rPr>
        <mc:AlternateContent>
          <mc:Choice Requires="wps">
            <w:drawing>
              <wp:anchor distT="0" distB="0" distL="114300" distR="114300" simplePos="0" relativeHeight="251744768" behindDoc="1" locked="0" layoutInCell="1" allowOverlap="1" wp14:anchorId="031A48E9" wp14:editId="25BA6466">
                <wp:simplePos x="0" y="0"/>
                <wp:positionH relativeFrom="column">
                  <wp:posOffset>-50800</wp:posOffset>
                </wp:positionH>
                <wp:positionV relativeFrom="paragraph">
                  <wp:posOffset>2512060</wp:posOffset>
                </wp:positionV>
                <wp:extent cx="2914650" cy="635"/>
                <wp:effectExtent l="0" t="0" r="0" b="0"/>
                <wp:wrapTight wrapText="bothSides">
                  <wp:wrapPolygon edited="0">
                    <wp:start x="0" y="0"/>
                    <wp:lineTo x="0" y="21600"/>
                    <wp:lineTo x="21600" y="21600"/>
                    <wp:lineTo x="21600" y="0"/>
                  </wp:wrapPolygon>
                </wp:wrapTight>
                <wp:docPr id="1252973696" name="Text Box 1"/>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14:paraId="47A6E0E7" w14:textId="391121DE" w:rsidR="003C775D" w:rsidRPr="00BB7879" w:rsidRDefault="003C775D" w:rsidP="003C775D">
                            <w:pPr>
                              <w:pStyle w:val="Caption"/>
                              <w:rPr>
                                <w:sz w:val="22"/>
                                <w:szCs w:val="22"/>
                              </w:rPr>
                            </w:pPr>
                            <w:bookmarkStart w:id="46" w:name="_Toc184834662"/>
                            <w:r>
                              <w:t xml:space="preserve">Figure </w:t>
                            </w:r>
                            <w:fldSimple w:instr=" SEQ Figure \* ARABIC ">
                              <w:r w:rsidR="00EE5E4E">
                                <w:rPr>
                                  <w:noProof/>
                                </w:rPr>
                                <w:t>26</w:t>
                              </w:r>
                            </w:fldSimple>
                            <w:r>
                              <w:t>, PBG Diagram.</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1A48E9" id="_x0000_s1044" type="#_x0000_t202" style="position:absolute;margin-left:-4pt;margin-top:197.8pt;width:229.5pt;height:.05pt;z-index:-251571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" stroked="f">
                <v:textbox style="mso-fit-shape-to-text:t" inset="0,0,0,0">
                  <w:txbxContent>
                    <w:p w14:paraId="47A6E0E7" w14:textId="391121DE" w:rsidR="003C775D" w:rsidRPr="00BB7879" w:rsidRDefault="003C775D" w:rsidP="003C775D">
                      <w:pPr>
                        <w:pStyle w:val="Caption"/>
                        <w:rPr>
                          <w:sz w:val="22"/>
                          <w:szCs w:val="22"/>
                        </w:rPr>
                      </w:pPr>
                      <w:bookmarkStart w:id="47" w:name="_Toc184834662"/>
                      <w:r>
                        <w:t xml:space="preserve">Figure </w:t>
                      </w:r>
                      <w:fldSimple w:instr=" SEQ Figure \* ARABIC ">
                        <w:r w:rsidR="00EE5E4E">
                          <w:rPr>
                            <w:noProof/>
                          </w:rPr>
                          <w:t>26</w:t>
                        </w:r>
                      </w:fldSimple>
                      <w:r>
                        <w:t>, PBG Diagram.</w:t>
                      </w:r>
                      <w:bookmarkEnd w:id="47"/>
                    </w:p>
                  </w:txbxContent>
                </v:textbox>
                <w10:wrap type="tight"/>
              </v:shape>
            </w:pict>
          </mc:Fallback>
        </mc:AlternateContent>
      </w:r>
      <w:r w:rsidR="003C775D" w:rsidRPr="003C775D">
        <w:rPr>
          <w:noProof/>
        </w:rPr>
        <w:drawing>
          <wp:anchor distT="0" distB="0" distL="114300" distR="114300" simplePos="0" relativeHeight="251739648" behindDoc="1" locked="0" layoutInCell="1" allowOverlap="1" wp14:anchorId="50AB9026" wp14:editId="723BBAA8">
            <wp:simplePos x="0" y="0"/>
            <wp:positionH relativeFrom="column">
              <wp:posOffset>-50800</wp:posOffset>
            </wp:positionH>
            <wp:positionV relativeFrom="page">
              <wp:posOffset>914400</wp:posOffset>
            </wp:positionV>
            <wp:extent cx="2914650" cy="2454910"/>
            <wp:effectExtent l="0" t="0" r="0" b="2540"/>
            <wp:wrapTight wrapText="bothSides">
              <wp:wrapPolygon edited="0">
                <wp:start x="0" y="0"/>
                <wp:lineTo x="0" y="21455"/>
                <wp:lineTo x="21459" y="21455"/>
                <wp:lineTo x="21459" y="0"/>
                <wp:lineTo x="0" y="0"/>
              </wp:wrapPolygon>
            </wp:wrapTight>
            <wp:docPr id="447379971" name="Picture 27" descr="A ma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map of a building&#10;&#10;Description automatically generated"/>
                    <pic:cNvPicPr>
                      <a:picLocks noChangeAspect="1" noChangeArrowheads="1"/>
                    </pic:cNvPicPr>
                  </pic:nvPicPr>
                  <pic:blipFill rotWithShape="1">
                    <a:blip r:embed="rId38">
                      <a:extLst>
                        <a:ext uri="{28A0092B-C50C-407E-A947-70E740481C1C}">
                          <a14:useLocalDpi xmlns:a14="http://schemas.microsoft.com/office/drawing/2010/main" val="0"/>
                        </a:ext>
                      </a:extLst>
                    </a:blip>
                    <a:srcRect l="3613" t="3954" r="4946" b="6151"/>
                    <a:stretch/>
                  </pic:blipFill>
                  <pic:spPr bwMode="auto">
                    <a:xfrm>
                      <a:off x="0" y="0"/>
                      <a:ext cx="2914650" cy="2454910"/>
                    </a:xfrm>
                    <a:prstGeom prst="rect">
                      <a:avLst/>
                    </a:prstGeom>
                    <a:noFill/>
                    <a:ln>
                      <a:noFill/>
                    </a:ln>
                    <a:extLst>
                      <a:ext uri="{53640926-AAD7-44D8-BBD7-CCE9431645EC}">
                        <a14:shadowObscured xmlns:a14="http://schemas.microsoft.com/office/drawing/2010/main"/>
                      </a:ext>
                    </a:extLst>
                  </pic:spPr>
                </pic:pic>
              </a:graphicData>
            </a:graphic>
          </wp:anchor>
        </w:drawing>
      </w:r>
      <w:r w:rsidR="00DD1CF9">
        <w:t>tested in Afghanistan by UK forces as well as trialled within the UK</w:t>
      </w:r>
      <w:r w:rsidR="00CD180F">
        <w:t>.</w:t>
      </w:r>
      <w:r w:rsidR="00DD1CF9">
        <w:t xml:space="preserve"> </w:t>
      </w:r>
      <w:r w:rsidR="00840FB8">
        <w:t xml:space="preserve">These would add as extra protective cover. </w:t>
      </w:r>
      <w:r w:rsidR="00381FCB">
        <w:t xml:space="preserve">Once these have been set up the trepanning machine would be set to a </w:t>
      </w:r>
      <w:r w:rsidR="00F56724">
        <w:t>low-speed</w:t>
      </w:r>
      <w:r w:rsidR="00381FCB">
        <w:t xml:space="preserve"> cut with </w:t>
      </w:r>
      <w:r w:rsidR="00CC3472">
        <w:t>a</w:t>
      </w:r>
      <w:r w:rsidR="00381FCB">
        <w:t xml:space="preserve"> coolant to reduce the friction or heat </w:t>
      </w:r>
      <w:r w:rsidR="00F56724">
        <w:t>build-up</w:t>
      </w:r>
      <w:r w:rsidR="00497E84">
        <w:t xml:space="preserve"> this would be done </w:t>
      </w:r>
      <w:r w:rsidR="00D63568">
        <w:t>three</w:t>
      </w:r>
      <w:r w:rsidR="00497E84">
        <w:t xml:space="preserve"> times</w:t>
      </w:r>
      <w:r w:rsidR="00FC7EDF">
        <w:t xml:space="preserve"> , </w:t>
      </w:r>
      <w:r w:rsidR="00CD180F">
        <w:t>one on top and two on the bottom,</w:t>
      </w:r>
      <w:r w:rsidR="00497E84">
        <w:t xml:space="preserve"> for one article as the team would not want the</w:t>
      </w:r>
      <w:r w:rsidR="00F56724">
        <w:t xml:space="preserve"> pressure building up inside of the BB-1</w:t>
      </w:r>
      <w:r w:rsidR="00B45D1F">
        <w:t xml:space="preserve">. After this the Steaming machine would then be put into one of those holes to start </w:t>
      </w:r>
      <w:r w:rsidR="00497E84">
        <w:t>the disposal process</w:t>
      </w:r>
      <w:r w:rsidR="00CD180F">
        <w:t xml:space="preserve"> and the liquid TNT would go into a pan underneath to collect it</w:t>
      </w:r>
      <w:r w:rsidR="00497E84">
        <w:t xml:space="preserve">. </w:t>
      </w:r>
      <w:r w:rsidR="00DB7DC2">
        <w:t xml:space="preserve">After the TNT was turned into a liquid and set out into a large pan to be burnt off there would a similar process for the fuse which was attached, the </w:t>
      </w:r>
      <w:proofErr w:type="spellStart"/>
      <w:r w:rsidR="00DB7DC2">
        <w:t>fuze</w:t>
      </w:r>
      <w:proofErr w:type="spellEnd"/>
      <w:r w:rsidR="00DB7DC2">
        <w:t xml:space="preserve"> would be burnt out using a remote butane torch </w:t>
      </w:r>
      <w:r w:rsidR="00AA5742">
        <w:t xml:space="preserve">to combust any explosive substance inside, this would have to be placed inside the BB-1 case to decontaminate it and to </w:t>
      </w:r>
      <w:r w:rsidR="00F3240D">
        <w:t>ensure the Tetryl was burnt off. I</w:t>
      </w:r>
      <w:r w:rsidR="00CD180F">
        <w:t>f</w:t>
      </w:r>
      <w:r w:rsidR="00F3240D">
        <w:t xml:space="preserve"> this </w:t>
      </w:r>
      <w:r w:rsidR="00CD180F">
        <w:t>fails,</w:t>
      </w:r>
      <w:r w:rsidR="00F3240D">
        <w:t xml:space="preserve"> then a fire ant would be used to then low order the fuse into a deflagration.</w:t>
      </w:r>
      <w:r w:rsidR="005A5A6A">
        <w:t xml:space="preserve"> Due to weather conditions </w:t>
      </w:r>
      <w:r w:rsidR="00A45C14">
        <w:t xml:space="preserve">two days would be unable to conduct any OME movement due to the threat of thunderstorms, but in total the time spent in country for the disposal team would be </w:t>
      </w:r>
      <w:r w:rsidR="001172EA">
        <w:t xml:space="preserve">60 days. This is the </w:t>
      </w:r>
      <w:r w:rsidR="00CD7BF5">
        <w:t>time</w:t>
      </w:r>
      <w:r w:rsidR="001172EA">
        <w:t xml:space="preserve"> due to the </w:t>
      </w:r>
      <w:r w:rsidR="00CD7BF5">
        <w:t xml:space="preserve">cultural holy day in Aden being Fridays which the team would respect. </w:t>
      </w:r>
      <w:r w:rsidR="00AC3F9B">
        <w:t>Also,</w:t>
      </w:r>
      <w:r w:rsidR="00EB7E27">
        <w:t xml:space="preserve"> any staff undertaking this role would need to have multinational EOD experience as well as </w:t>
      </w:r>
      <w:r w:rsidR="005500C9">
        <w:t>construction</w:t>
      </w:r>
      <w:r w:rsidR="00EB7E27">
        <w:t xml:space="preserve"> experience </w:t>
      </w:r>
      <w:r w:rsidR="005500C9">
        <w:t xml:space="preserve">due to the building and movement of large vehicles that would be used. </w:t>
      </w:r>
    </w:p>
    <w:p w14:paraId="4AD73F4A" w14:textId="7408F156" w:rsidR="00CD7BF5" w:rsidRDefault="001E2083" w:rsidP="00CD7BF5">
      <w:pPr>
        <w:keepNext/>
      </w:pPr>
      <w:r w:rsidRPr="001E2083">
        <w:rPr>
          <w:noProof/>
        </w:rPr>
        <w:drawing>
          <wp:inline distT="0" distB="0" distL="0" distR="0" wp14:anchorId="0958A6F0" wp14:editId="771D8A94">
            <wp:extent cx="5731510" cy="752475"/>
            <wp:effectExtent l="0" t="0" r="2540" b="9525"/>
            <wp:docPr id="84354427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544278" name="Picture 1" descr="A screenshot of a computer screen&#10;&#10;Description automatically generated"/>
                    <pic:cNvPicPr/>
                  </pic:nvPicPr>
                  <pic:blipFill>
                    <a:blip r:embed="rId39"/>
                    <a:stretch>
                      <a:fillRect/>
                    </a:stretch>
                  </pic:blipFill>
                  <pic:spPr>
                    <a:xfrm>
                      <a:off x="0" y="0"/>
                      <a:ext cx="5731510" cy="752475"/>
                    </a:xfrm>
                    <a:prstGeom prst="rect">
                      <a:avLst/>
                    </a:prstGeom>
                  </pic:spPr>
                </pic:pic>
              </a:graphicData>
            </a:graphic>
          </wp:inline>
        </w:drawing>
      </w:r>
    </w:p>
    <w:p w14:paraId="3EA3D778" w14:textId="741512E3" w:rsidR="00CD7BF5" w:rsidRDefault="00CD7BF5" w:rsidP="00CD7BF5">
      <w:pPr>
        <w:pStyle w:val="Caption"/>
      </w:pPr>
      <w:bookmarkStart w:id="48" w:name="_Toc184834663"/>
      <w:r>
        <w:t xml:space="preserve">Figure </w:t>
      </w:r>
      <w:fldSimple w:instr=" SEQ Figure \* ARABIC ">
        <w:r w:rsidR="00EE5E4E">
          <w:rPr>
            <w:noProof/>
          </w:rPr>
          <w:t>28</w:t>
        </w:r>
      </w:fldSimple>
      <w:r>
        <w:t>, Weather Graph.</w:t>
      </w:r>
      <w:bookmarkEnd w:id="48"/>
    </w:p>
    <w:p w14:paraId="20971ED1" w14:textId="0208F176" w:rsidR="00EE7CED" w:rsidRDefault="00E83C57" w:rsidP="001C6AD4">
      <w:r w:rsidRPr="00E83C57">
        <w:rPr>
          <w:noProof/>
        </w:rPr>
        <w:t xml:space="preserve"> </w:t>
      </w:r>
      <w:r w:rsidR="00907F82" w:rsidRPr="00907F82">
        <w:rPr>
          <w:noProof/>
        </w:rPr>
        <w:t> </w:t>
      </w:r>
    </w:p>
    <w:p w14:paraId="0F53A12F" w14:textId="7D14CD61" w:rsidR="00EE7CED" w:rsidRPr="002C02A9" w:rsidRDefault="00CB4EC4" w:rsidP="00ED4016">
      <w:pPr>
        <w:pStyle w:val="Heading1"/>
      </w:pPr>
      <w:bookmarkStart w:id="49" w:name="_Toc184834623"/>
      <w:r w:rsidRPr="002C02A9">
        <w:t>Reflections and Conclusions</w:t>
      </w:r>
      <w:bookmarkEnd w:id="49"/>
    </w:p>
    <w:p w14:paraId="3F67F367" w14:textId="7D665015" w:rsidR="00CB4EC4" w:rsidRDefault="00CB4EC4" w:rsidP="001C6AD4">
      <w:r>
        <w:t xml:space="preserve">In conclusion to this project, </w:t>
      </w:r>
      <w:r w:rsidR="00ED6D69">
        <w:t xml:space="preserve">the disposal of the nearly 7 tons worth of mixed explosive substances has been an interesting and </w:t>
      </w:r>
      <w:r w:rsidR="00410743">
        <w:t>exciting project which has real world factors to consider such as the political and cultural unrest in Yemen</w:t>
      </w:r>
      <w:r w:rsidR="006B7B5F">
        <w:t xml:space="preserve">, as well as the </w:t>
      </w:r>
      <w:r w:rsidR="00F17482">
        <w:t>various methods of disposal that the team could have undergone and have discussed at great lengths</w:t>
      </w:r>
      <w:r w:rsidR="005A4592">
        <w:t xml:space="preserve"> to ensure the </w:t>
      </w:r>
      <w:r w:rsidR="005A4592">
        <w:lastRenderedPageBreak/>
        <w:t>safest RSP a</w:t>
      </w:r>
      <w:r w:rsidR="000D608E">
        <w:t>s well as the most efficient given the climate and challenges faced</w:t>
      </w:r>
      <w:r w:rsidR="00AD3B88">
        <w:t xml:space="preserve"> with the sensitivity to water and shock</w:t>
      </w:r>
      <w:r w:rsidR="000D608E">
        <w:t>. Within the presentation</w:t>
      </w:r>
      <w:r w:rsidR="000B6EC4">
        <w:t xml:space="preserve"> </w:t>
      </w:r>
      <w:r w:rsidR="0026426C">
        <w:t>the writer</w:t>
      </w:r>
      <w:r w:rsidR="00B93352">
        <w:t xml:space="preserve"> thought there was a great deal of information to be </w:t>
      </w:r>
      <w:r w:rsidR="0016207F">
        <w:t>imparted</w:t>
      </w:r>
      <w:r w:rsidR="00B93352">
        <w:t xml:space="preserve"> onto the viewers</w:t>
      </w:r>
      <w:r w:rsidR="0016207F">
        <w:t xml:space="preserve"> without being overly ‘wordy’. </w:t>
      </w:r>
      <w:r w:rsidR="0026426C">
        <w:t>The author</w:t>
      </w:r>
      <w:r w:rsidR="0016207F">
        <w:t xml:space="preserve"> also think it catered to all </w:t>
      </w:r>
      <w:r w:rsidR="00646C53">
        <w:t>viewers regardless of their backgrounds within the industry which was something the group was aiming for</w:t>
      </w:r>
      <w:r w:rsidR="00573C74">
        <w:t xml:space="preserve"> throughout, </w:t>
      </w:r>
      <w:r w:rsidR="0026426C">
        <w:t>the writer</w:t>
      </w:r>
      <w:r w:rsidR="00573C74">
        <w:t xml:space="preserve"> also think</w:t>
      </w:r>
      <w:r w:rsidR="0026426C">
        <w:t>s they</w:t>
      </w:r>
      <w:r w:rsidR="00573C74">
        <w:t xml:space="preserve"> have done that with the </w:t>
      </w:r>
      <w:r w:rsidR="00AC3F9B">
        <w:t xml:space="preserve">report the assessor has just read. </w:t>
      </w:r>
      <w:r w:rsidR="001F490A">
        <w:t xml:space="preserve">Within the presentation </w:t>
      </w:r>
      <w:r w:rsidR="00921CC5">
        <w:t>the author</w:t>
      </w:r>
      <w:r w:rsidR="001F490A">
        <w:t xml:space="preserve"> found it hard to start off but as </w:t>
      </w:r>
      <w:r w:rsidR="00591C06">
        <w:t xml:space="preserve">it went </w:t>
      </w:r>
      <w:r w:rsidR="00E07DD2">
        <w:t>on,</w:t>
      </w:r>
      <w:r w:rsidR="00591C06">
        <w:t xml:space="preserve"> </w:t>
      </w:r>
      <w:r w:rsidR="00921CC5">
        <w:t>Marcus</w:t>
      </w:r>
      <w:r w:rsidR="00591C06">
        <w:t xml:space="preserve"> leaned into it and spoke more clearly and with greater detail</w:t>
      </w:r>
      <w:r w:rsidR="00FA1B5F">
        <w:t xml:space="preserve"> ensuring </w:t>
      </w:r>
      <w:r w:rsidR="00921CC5">
        <w:t>he</w:t>
      </w:r>
      <w:r w:rsidR="00FA1B5F">
        <w:t xml:space="preserve"> did not read off a set script but kept speaking to the audience. </w:t>
      </w:r>
    </w:p>
    <w:p w14:paraId="2696D82B" w14:textId="3AF81080" w:rsidR="00E07DD2" w:rsidRDefault="00E07DD2" w:rsidP="001C6AD4">
      <w:r>
        <w:t xml:space="preserve">In reflection to the </w:t>
      </w:r>
      <w:r w:rsidR="00C730A6">
        <w:t xml:space="preserve">report itself, the author would have found it </w:t>
      </w:r>
      <w:r w:rsidR="00DA0B66">
        <w:t>a great academic achievement if there was an opportunity to attempt these theories the group has come up with in a safe environment (QinetiQ range or likewise)</w:t>
      </w:r>
      <w:r w:rsidR="006F7321">
        <w:t xml:space="preserve">. This could have possibly been arranged with funding from departments within the company and then the information gathered from that could have then been </w:t>
      </w:r>
      <w:r w:rsidR="00D15F9D">
        <w:t xml:space="preserve">fed into the report or presentation. </w:t>
      </w:r>
      <w:r w:rsidR="008E2A12">
        <w:t xml:space="preserve">Leading on from this the report could have done with a greater word limit as this was a large project to try </w:t>
      </w:r>
      <w:r w:rsidR="00F357D2">
        <w:t xml:space="preserve">discussing </w:t>
      </w:r>
      <w:r w:rsidR="008E2A12">
        <w:t>in 5000 words</w:t>
      </w:r>
      <w:r w:rsidR="00F357D2">
        <w:t xml:space="preserve"> but none the less was a great challenge and the author would not </w:t>
      </w:r>
      <w:r w:rsidR="00F73C7F">
        <w:t xml:space="preserve">be disgruntled if they had to go through another project similar. </w:t>
      </w:r>
    </w:p>
    <w:p w14:paraId="0D45983B" w14:textId="197CC643" w:rsidR="00512CF0" w:rsidRDefault="00921CC5" w:rsidP="001C6AD4">
      <w:r>
        <w:t>Overall, this project has been a highlight of the course and a great end</w:t>
      </w:r>
      <w:r w:rsidR="00276E8D">
        <w:t xml:space="preserve">. This has enabled the author and the group to use the knowledge they have obtained and </w:t>
      </w:r>
      <w:r w:rsidR="009000D4">
        <w:t>the professional skills they use daily at work.</w:t>
      </w:r>
      <w:r w:rsidR="00AD3B88">
        <w:t xml:space="preserve"> </w:t>
      </w:r>
    </w:p>
    <w:p w14:paraId="592778A5" w14:textId="77777777" w:rsidR="00512CF0" w:rsidRPr="001C6AD4" w:rsidRDefault="00512CF0" w:rsidP="001C6AD4"/>
    <w:bookmarkStart w:id="50" w:name="_Toc184834624" w:displacedByCustomXml="next"/>
    <w:sdt>
      <w:sdtPr>
        <w:rPr>
          <w:rFonts w:asciiTheme="minorHAnsi" w:eastAsiaTheme="minorHAnsi" w:hAnsiTheme="minorHAnsi" w:cstheme="minorBidi"/>
          <w:i w:val="0"/>
          <w:iCs w:val="0"/>
          <w:color w:val="auto"/>
          <w:sz w:val="22"/>
          <w:szCs w:val="22"/>
          <w:u w:val="none"/>
        </w:rPr>
        <w:id w:val="418384585"/>
        <w:docPartObj>
          <w:docPartGallery w:val="Bibliographies"/>
          <w:docPartUnique/>
        </w:docPartObj>
      </w:sdtPr>
      <w:sdtContent>
        <w:p w14:paraId="3DAFC0FF" w14:textId="21B734FC" w:rsidR="00512CF0" w:rsidRPr="00ED4016" w:rsidRDefault="00512CF0" w:rsidP="00ED4016">
          <w:pPr>
            <w:pStyle w:val="Heading1"/>
          </w:pPr>
          <w:r w:rsidRPr="00ED4016">
            <w:t>References</w:t>
          </w:r>
          <w:bookmarkEnd w:id="50"/>
        </w:p>
        <w:sdt>
          <w:sdtPr>
            <w:id w:val="-573587230"/>
            <w:bibliography/>
          </w:sdtPr>
          <w:sdtContent>
            <w:p w14:paraId="1B288F55" w14:textId="77777777" w:rsidR="00512CF0" w:rsidRDefault="00512CF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512CF0" w14:paraId="6CCA191E" w14:textId="77777777">
                <w:trPr>
                  <w:divId w:val="1507474922"/>
                  <w:tblCellSpacing w:w="15" w:type="dxa"/>
                </w:trPr>
                <w:tc>
                  <w:tcPr>
                    <w:tcW w:w="50" w:type="pct"/>
                    <w:hideMark/>
                  </w:tcPr>
                  <w:p w14:paraId="624DAEFF" w14:textId="4AE70145" w:rsidR="00512CF0" w:rsidRDefault="00512CF0">
                    <w:pPr>
                      <w:pStyle w:val="Bibliography"/>
                      <w:rPr>
                        <w:noProof/>
                        <w:sz w:val="24"/>
                        <w:szCs w:val="24"/>
                      </w:rPr>
                    </w:pPr>
                    <w:r>
                      <w:rPr>
                        <w:noProof/>
                      </w:rPr>
                      <w:t xml:space="preserve">[1] </w:t>
                    </w:r>
                  </w:p>
                </w:tc>
                <w:tc>
                  <w:tcPr>
                    <w:tcW w:w="0" w:type="auto"/>
                    <w:hideMark/>
                  </w:tcPr>
                  <w:p w14:paraId="593F4F17" w14:textId="77777777" w:rsidR="00512CF0" w:rsidRDefault="00512CF0">
                    <w:pPr>
                      <w:pStyle w:val="Bibliography"/>
                      <w:rPr>
                        <w:noProof/>
                      </w:rPr>
                    </w:pPr>
                    <w:r>
                      <w:rPr>
                        <w:noProof/>
                      </w:rPr>
                      <w:t>“WAMRussian_ASW.php#BB-1,” [Online]. Available: http://www.navweaps.com/Weapons/WAMRussian_ASW.php#BB-1.</w:t>
                    </w:r>
                  </w:p>
                </w:tc>
              </w:tr>
              <w:tr w:rsidR="00512CF0" w14:paraId="68D8ADBB" w14:textId="77777777">
                <w:trPr>
                  <w:divId w:val="1507474922"/>
                  <w:tblCellSpacing w:w="15" w:type="dxa"/>
                </w:trPr>
                <w:tc>
                  <w:tcPr>
                    <w:tcW w:w="50" w:type="pct"/>
                    <w:hideMark/>
                  </w:tcPr>
                  <w:p w14:paraId="20328617" w14:textId="77777777" w:rsidR="00512CF0" w:rsidRDefault="00512CF0">
                    <w:pPr>
                      <w:pStyle w:val="Bibliography"/>
                      <w:rPr>
                        <w:noProof/>
                      </w:rPr>
                    </w:pPr>
                    <w:r>
                      <w:rPr>
                        <w:noProof/>
                      </w:rPr>
                      <w:t xml:space="preserve">[2] </w:t>
                    </w:r>
                  </w:p>
                </w:tc>
                <w:tc>
                  <w:tcPr>
                    <w:tcW w:w="0" w:type="auto"/>
                    <w:hideMark/>
                  </w:tcPr>
                  <w:p w14:paraId="4D4EF34D" w14:textId="77777777" w:rsidR="00512CF0" w:rsidRDefault="00512CF0">
                    <w:pPr>
                      <w:pStyle w:val="Bibliography"/>
                      <w:rPr>
                        <w:noProof/>
                      </w:rPr>
                    </w:pPr>
                    <w:r>
                      <w:rPr>
                        <w:noProof/>
                      </w:rPr>
                      <w:t>R. Kirill, “en.topwar.ru/,” 4th August 2014. [Online]. Available: https://en.topwar.ru/55523-otechestvennye-glubinnye-bomby.html.</w:t>
                    </w:r>
                  </w:p>
                </w:tc>
              </w:tr>
              <w:tr w:rsidR="00512CF0" w14:paraId="31EB4992" w14:textId="77777777">
                <w:trPr>
                  <w:divId w:val="1507474922"/>
                  <w:tblCellSpacing w:w="15" w:type="dxa"/>
                </w:trPr>
                <w:tc>
                  <w:tcPr>
                    <w:tcW w:w="50" w:type="pct"/>
                    <w:hideMark/>
                  </w:tcPr>
                  <w:p w14:paraId="5B8DDA30" w14:textId="77777777" w:rsidR="00512CF0" w:rsidRDefault="00512CF0">
                    <w:pPr>
                      <w:pStyle w:val="Bibliography"/>
                      <w:rPr>
                        <w:noProof/>
                      </w:rPr>
                    </w:pPr>
                    <w:r>
                      <w:rPr>
                        <w:noProof/>
                      </w:rPr>
                      <w:t xml:space="preserve">[3] </w:t>
                    </w:r>
                  </w:p>
                </w:tc>
                <w:tc>
                  <w:tcPr>
                    <w:tcW w:w="0" w:type="auto"/>
                    <w:hideMark/>
                  </w:tcPr>
                  <w:p w14:paraId="6BF85BEB" w14:textId="77777777" w:rsidR="00512CF0" w:rsidRDefault="00512CF0">
                    <w:pPr>
                      <w:pStyle w:val="Bibliography"/>
                      <w:rPr>
                        <w:noProof/>
                      </w:rPr>
                    </w:pPr>
                    <w:r>
                      <w:rPr>
                        <w:noProof/>
                      </w:rPr>
                      <w:t>A. Komorowski, “Depth Bomb BB-1,” House of the Ministry of National Defense, 1978.</w:t>
                    </w:r>
                  </w:p>
                </w:tc>
              </w:tr>
              <w:tr w:rsidR="00512CF0" w14:paraId="2044667A" w14:textId="77777777">
                <w:trPr>
                  <w:divId w:val="1507474922"/>
                  <w:tblCellSpacing w:w="15" w:type="dxa"/>
                </w:trPr>
                <w:tc>
                  <w:tcPr>
                    <w:tcW w:w="50" w:type="pct"/>
                    <w:hideMark/>
                  </w:tcPr>
                  <w:p w14:paraId="2A7241FA" w14:textId="77777777" w:rsidR="00512CF0" w:rsidRDefault="00512CF0">
                    <w:pPr>
                      <w:pStyle w:val="Bibliography"/>
                      <w:rPr>
                        <w:noProof/>
                      </w:rPr>
                    </w:pPr>
                    <w:r>
                      <w:rPr>
                        <w:noProof/>
                      </w:rPr>
                      <w:t xml:space="preserve">[4] </w:t>
                    </w:r>
                  </w:p>
                </w:tc>
                <w:tc>
                  <w:tcPr>
                    <w:tcW w:w="0" w:type="auto"/>
                    <w:hideMark/>
                  </w:tcPr>
                  <w:p w14:paraId="7C59E8C9" w14:textId="77777777" w:rsidR="00512CF0" w:rsidRDefault="00512CF0">
                    <w:pPr>
                      <w:pStyle w:val="Bibliography"/>
                      <w:rPr>
                        <w:noProof/>
                      </w:rPr>
                    </w:pPr>
                    <w:r>
                      <w:rPr>
                        <w:noProof/>
                      </w:rPr>
                      <w:t xml:space="preserve">A. R. H. Jnr, Interviewee, </w:t>
                    </w:r>
                    <w:r>
                      <w:rPr>
                        <w:i/>
                        <w:iCs/>
                        <w:noProof/>
                      </w:rPr>
                      <w:t xml:space="preserve">Group Project disscuison. </w:t>
                    </w:r>
                    <w:r>
                      <w:rPr>
                        <w:noProof/>
                      </w:rPr>
                      <w:t>[Interview]. September 2024.</w:t>
                    </w:r>
                  </w:p>
                </w:tc>
              </w:tr>
              <w:tr w:rsidR="00512CF0" w14:paraId="756E0F93" w14:textId="77777777">
                <w:trPr>
                  <w:divId w:val="1507474922"/>
                  <w:tblCellSpacing w:w="15" w:type="dxa"/>
                </w:trPr>
                <w:tc>
                  <w:tcPr>
                    <w:tcW w:w="50" w:type="pct"/>
                    <w:hideMark/>
                  </w:tcPr>
                  <w:p w14:paraId="7B1C08BE" w14:textId="77777777" w:rsidR="00512CF0" w:rsidRDefault="00512CF0">
                    <w:pPr>
                      <w:pStyle w:val="Bibliography"/>
                      <w:rPr>
                        <w:noProof/>
                      </w:rPr>
                    </w:pPr>
                    <w:r>
                      <w:rPr>
                        <w:noProof/>
                      </w:rPr>
                      <w:t xml:space="preserve">[5] </w:t>
                    </w:r>
                  </w:p>
                </w:tc>
                <w:tc>
                  <w:tcPr>
                    <w:tcW w:w="0" w:type="auto"/>
                    <w:hideMark/>
                  </w:tcPr>
                  <w:p w14:paraId="7D886A97" w14:textId="77777777" w:rsidR="00512CF0" w:rsidRDefault="00512CF0">
                    <w:pPr>
                      <w:pStyle w:val="Bibliography"/>
                      <w:rPr>
                        <w:noProof/>
                      </w:rPr>
                    </w:pPr>
                    <w:r>
                      <w:rPr>
                        <w:noProof/>
                      </w:rPr>
                      <w:t>United Kingdom Government, “Foreign travel advice Yemen,” Uk Government , 2024. [Online]. Available: https://www.gov.uk/foreign-travel-advice/yemen/safety-and-security. [Accessed 22 November 2024].</w:t>
                    </w:r>
                  </w:p>
                </w:tc>
              </w:tr>
              <w:tr w:rsidR="00512CF0" w14:paraId="5ADC77EF" w14:textId="77777777">
                <w:trPr>
                  <w:divId w:val="1507474922"/>
                  <w:tblCellSpacing w:w="15" w:type="dxa"/>
                </w:trPr>
                <w:tc>
                  <w:tcPr>
                    <w:tcW w:w="50" w:type="pct"/>
                    <w:hideMark/>
                  </w:tcPr>
                  <w:p w14:paraId="1A5869D3" w14:textId="77777777" w:rsidR="00512CF0" w:rsidRDefault="00512CF0">
                    <w:pPr>
                      <w:pStyle w:val="Bibliography"/>
                      <w:rPr>
                        <w:noProof/>
                      </w:rPr>
                    </w:pPr>
                    <w:r>
                      <w:rPr>
                        <w:noProof/>
                      </w:rPr>
                      <w:t xml:space="preserve">[6] </w:t>
                    </w:r>
                  </w:p>
                </w:tc>
                <w:tc>
                  <w:tcPr>
                    <w:tcW w:w="0" w:type="auto"/>
                    <w:hideMark/>
                  </w:tcPr>
                  <w:p w14:paraId="4CE07B06" w14:textId="77777777" w:rsidR="00512CF0" w:rsidRDefault="00512CF0">
                    <w:pPr>
                      <w:pStyle w:val="Bibliography"/>
                      <w:rPr>
                        <w:noProof/>
                      </w:rPr>
                    </w:pPr>
                    <w:r>
                      <w:rPr>
                        <w:noProof/>
                      </w:rPr>
                      <w:t>IATG, “unsaferguard,” United Nations, 2024. [Online]. Available: https://unsaferguard.org/map/. [Accessed 29th November 2024].</w:t>
                    </w:r>
                  </w:p>
                </w:tc>
              </w:tr>
              <w:tr w:rsidR="00512CF0" w14:paraId="18CF96D4" w14:textId="77777777">
                <w:trPr>
                  <w:divId w:val="1507474922"/>
                  <w:tblCellSpacing w:w="15" w:type="dxa"/>
                </w:trPr>
                <w:tc>
                  <w:tcPr>
                    <w:tcW w:w="50" w:type="pct"/>
                    <w:hideMark/>
                  </w:tcPr>
                  <w:p w14:paraId="56F1F519" w14:textId="77777777" w:rsidR="00512CF0" w:rsidRDefault="00512CF0">
                    <w:pPr>
                      <w:pStyle w:val="Bibliography"/>
                      <w:rPr>
                        <w:noProof/>
                      </w:rPr>
                    </w:pPr>
                    <w:r>
                      <w:rPr>
                        <w:noProof/>
                      </w:rPr>
                      <w:t xml:space="preserve">[7] </w:t>
                    </w:r>
                  </w:p>
                </w:tc>
                <w:tc>
                  <w:tcPr>
                    <w:tcW w:w="0" w:type="auto"/>
                    <w:hideMark/>
                  </w:tcPr>
                  <w:p w14:paraId="1B54A1CB" w14:textId="77777777" w:rsidR="00512CF0" w:rsidRDefault="00512CF0">
                    <w:pPr>
                      <w:pStyle w:val="Bibliography"/>
                      <w:rPr>
                        <w:noProof/>
                      </w:rPr>
                    </w:pPr>
                    <w:r>
                      <w:rPr>
                        <w:noProof/>
                      </w:rPr>
                      <w:t>IATG, “unsafergaurd noise predictions,” United Nations , [Online]. Available: https://unsaferguard.org/un-saferguard/noise-prediction. [Accessed 2nd 12 2024].</w:t>
                    </w:r>
                  </w:p>
                </w:tc>
              </w:tr>
              <w:tr w:rsidR="00512CF0" w14:paraId="05CC4231" w14:textId="77777777">
                <w:trPr>
                  <w:divId w:val="1507474922"/>
                  <w:tblCellSpacing w:w="15" w:type="dxa"/>
                </w:trPr>
                <w:tc>
                  <w:tcPr>
                    <w:tcW w:w="50" w:type="pct"/>
                    <w:hideMark/>
                  </w:tcPr>
                  <w:p w14:paraId="6EDA11B0" w14:textId="77777777" w:rsidR="00512CF0" w:rsidRDefault="00512CF0">
                    <w:pPr>
                      <w:pStyle w:val="Bibliography"/>
                      <w:rPr>
                        <w:noProof/>
                      </w:rPr>
                    </w:pPr>
                    <w:r>
                      <w:rPr>
                        <w:noProof/>
                      </w:rPr>
                      <w:lastRenderedPageBreak/>
                      <w:t xml:space="preserve">[8] </w:t>
                    </w:r>
                  </w:p>
                </w:tc>
                <w:tc>
                  <w:tcPr>
                    <w:tcW w:w="0" w:type="auto"/>
                    <w:hideMark/>
                  </w:tcPr>
                  <w:p w14:paraId="3EE58280" w14:textId="77777777" w:rsidR="00512CF0" w:rsidRDefault="00512CF0">
                    <w:pPr>
                      <w:pStyle w:val="Bibliography"/>
                      <w:rPr>
                        <w:noProof/>
                      </w:rPr>
                    </w:pPr>
                    <w:r>
                      <w:rPr>
                        <w:noProof/>
                      </w:rPr>
                      <w:t>IATG, “Unsafer Guard Blast Damage Estimations,” United Nations, [Online]. Available: https://unsaferguard.org/un-saferguard/blast-damage-estimation. [Accessed 2nd 12 2024].</w:t>
                    </w:r>
                  </w:p>
                </w:tc>
              </w:tr>
              <w:tr w:rsidR="00512CF0" w14:paraId="421ADEE5" w14:textId="77777777">
                <w:trPr>
                  <w:divId w:val="1507474922"/>
                  <w:tblCellSpacing w:w="15" w:type="dxa"/>
                </w:trPr>
                <w:tc>
                  <w:tcPr>
                    <w:tcW w:w="50" w:type="pct"/>
                    <w:hideMark/>
                  </w:tcPr>
                  <w:p w14:paraId="0814158A" w14:textId="77777777" w:rsidR="00512CF0" w:rsidRDefault="00512CF0">
                    <w:pPr>
                      <w:pStyle w:val="Bibliography"/>
                      <w:rPr>
                        <w:noProof/>
                      </w:rPr>
                    </w:pPr>
                    <w:r>
                      <w:rPr>
                        <w:noProof/>
                      </w:rPr>
                      <w:t xml:space="preserve">[9] </w:t>
                    </w:r>
                  </w:p>
                </w:tc>
                <w:tc>
                  <w:tcPr>
                    <w:tcW w:w="0" w:type="auto"/>
                    <w:hideMark/>
                  </w:tcPr>
                  <w:p w14:paraId="058B0A68" w14:textId="77777777" w:rsidR="00512CF0" w:rsidRDefault="00512CF0">
                    <w:pPr>
                      <w:pStyle w:val="Bibliography"/>
                      <w:rPr>
                        <w:noProof/>
                      </w:rPr>
                    </w:pPr>
                    <w:r>
                      <w:rPr>
                        <w:noProof/>
                      </w:rPr>
                      <w:t>United Kingdom Government, “Shipping dangerous goods,” United Kingdom Government , [Online]. Available: https://www.gov.uk/shipping-dangerous-goods/rules-for-different-types-of-transport#:~:text=road%20or%20sea.-,By%20air,IATA%20)%20International%20Dangerous%20Goods%20Regulations.. [Accessed 9th December 2024].</w:t>
                    </w:r>
                  </w:p>
                </w:tc>
              </w:tr>
              <w:tr w:rsidR="00512CF0" w14:paraId="07B5B270" w14:textId="77777777">
                <w:trPr>
                  <w:divId w:val="1507474922"/>
                  <w:tblCellSpacing w:w="15" w:type="dxa"/>
                </w:trPr>
                <w:tc>
                  <w:tcPr>
                    <w:tcW w:w="50" w:type="pct"/>
                    <w:hideMark/>
                  </w:tcPr>
                  <w:p w14:paraId="1BE5C9FD" w14:textId="77777777" w:rsidR="00512CF0" w:rsidRDefault="00512CF0">
                    <w:pPr>
                      <w:pStyle w:val="Bibliography"/>
                      <w:rPr>
                        <w:noProof/>
                      </w:rPr>
                    </w:pPr>
                    <w:r>
                      <w:rPr>
                        <w:noProof/>
                      </w:rPr>
                      <w:t xml:space="preserve">[10] </w:t>
                    </w:r>
                  </w:p>
                </w:tc>
                <w:tc>
                  <w:tcPr>
                    <w:tcW w:w="0" w:type="auto"/>
                    <w:hideMark/>
                  </w:tcPr>
                  <w:p w14:paraId="5982BDBC" w14:textId="77777777" w:rsidR="00512CF0" w:rsidRDefault="00512CF0">
                    <w:pPr>
                      <w:pStyle w:val="Bibliography"/>
                      <w:rPr>
                        <w:noProof/>
                      </w:rPr>
                    </w:pPr>
                    <w:r>
                      <w:rPr>
                        <w:noProof/>
                      </w:rPr>
                      <w:t>RARDE Fort Halstead, 1984. [Online]. [Accessed 9th December 2024].</w:t>
                    </w:r>
                  </w:p>
                </w:tc>
              </w:tr>
              <w:tr w:rsidR="00512CF0" w14:paraId="7C83C834" w14:textId="77777777">
                <w:trPr>
                  <w:divId w:val="1507474922"/>
                  <w:tblCellSpacing w:w="15" w:type="dxa"/>
                </w:trPr>
                <w:tc>
                  <w:tcPr>
                    <w:tcW w:w="50" w:type="pct"/>
                    <w:hideMark/>
                  </w:tcPr>
                  <w:p w14:paraId="608B1DB2" w14:textId="77777777" w:rsidR="00512CF0" w:rsidRDefault="00512CF0">
                    <w:pPr>
                      <w:pStyle w:val="Bibliography"/>
                      <w:rPr>
                        <w:noProof/>
                      </w:rPr>
                    </w:pPr>
                    <w:r>
                      <w:rPr>
                        <w:noProof/>
                      </w:rPr>
                      <w:t xml:space="preserve">[11] </w:t>
                    </w:r>
                  </w:p>
                </w:tc>
                <w:tc>
                  <w:tcPr>
                    <w:tcW w:w="0" w:type="auto"/>
                    <w:hideMark/>
                  </w:tcPr>
                  <w:p w14:paraId="53FF198B" w14:textId="77777777" w:rsidR="00512CF0" w:rsidRDefault="00512CF0">
                    <w:pPr>
                      <w:pStyle w:val="Bibliography"/>
                      <w:rPr>
                        <w:noProof/>
                      </w:rPr>
                    </w:pPr>
                    <w:r>
                      <w:rPr>
                        <w:noProof/>
                      </w:rPr>
                      <w:t>Westminster Group PLC, “Apex R7 Raman,” [Online]. Available: file:///C:/Users/Marcus/AppData/Local/Temp/b29340c6-7f80-4be2-a817-7401342d81ae_OneDrive_1_12-6-2024.zip.1ae/Detectachem%20Apex%20R7%20Raman.pdf. [Accessed 9th December 2024].</w:t>
                    </w:r>
                  </w:p>
                </w:tc>
              </w:tr>
              <w:tr w:rsidR="00512CF0" w14:paraId="13A07955" w14:textId="77777777">
                <w:trPr>
                  <w:divId w:val="1507474922"/>
                  <w:tblCellSpacing w:w="15" w:type="dxa"/>
                </w:trPr>
                <w:tc>
                  <w:tcPr>
                    <w:tcW w:w="50" w:type="pct"/>
                    <w:hideMark/>
                  </w:tcPr>
                  <w:p w14:paraId="66A46381" w14:textId="77777777" w:rsidR="00512CF0" w:rsidRDefault="00512CF0">
                    <w:pPr>
                      <w:pStyle w:val="Bibliography"/>
                      <w:rPr>
                        <w:noProof/>
                      </w:rPr>
                    </w:pPr>
                    <w:r>
                      <w:rPr>
                        <w:noProof/>
                      </w:rPr>
                      <w:t xml:space="preserve">[12] </w:t>
                    </w:r>
                  </w:p>
                </w:tc>
                <w:tc>
                  <w:tcPr>
                    <w:tcW w:w="0" w:type="auto"/>
                    <w:hideMark/>
                  </w:tcPr>
                  <w:p w14:paraId="4B8A4C5D" w14:textId="77777777" w:rsidR="00512CF0" w:rsidRDefault="00512CF0">
                    <w:pPr>
                      <w:pStyle w:val="Bibliography"/>
                      <w:rPr>
                        <w:noProof/>
                      </w:rPr>
                    </w:pPr>
                    <w:r>
                      <w:rPr>
                        <w:noProof/>
                      </w:rPr>
                      <w:t>Westminster Group PLC, “WG Explosive Spray Detection Kit,” Westminster Group PLC, [Online]. Available: file:///C:/Users/Marcus/AppData/Local/Temp/b0fe5635-9e15-4cad-99de-4d437fa656e1_OneDrive_1_12-6-2024.zip.6e1/WG%20Explosive%20Spray%20Detection%20Kit.pdf. [Accessed 9th December 2024].</w:t>
                    </w:r>
                  </w:p>
                </w:tc>
              </w:tr>
              <w:tr w:rsidR="00512CF0" w14:paraId="2DFA9D0E" w14:textId="77777777">
                <w:trPr>
                  <w:divId w:val="1507474922"/>
                  <w:tblCellSpacing w:w="15" w:type="dxa"/>
                </w:trPr>
                <w:tc>
                  <w:tcPr>
                    <w:tcW w:w="50" w:type="pct"/>
                    <w:hideMark/>
                  </w:tcPr>
                  <w:p w14:paraId="0E5B7ACA" w14:textId="77777777" w:rsidR="00512CF0" w:rsidRDefault="00512CF0">
                    <w:pPr>
                      <w:pStyle w:val="Bibliography"/>
                      <w:rPr>
                        <w:noProof/>
                      </w:rPr>
                    </w:pPr>
                    <w:r>
                      <w:rPr>
                        <w:noProof/>
                      </w:rPr>
                      <w:t xml:space="preserve">[13] </w:t>
                    </w:r>
                  </w:p>
                </w:tc>
                <w:tc>
                  <w:tcPr>
                    <w:tcW w:w="0" w:type="auto"/>
                    <w:hideMark/>
                  </w:tcPr>
                  <w:p w14:paraId="668240BE" w14:textId="77777777" w:rsidR="00512CF0" w:rsidRDefault="00512CF0">
                    <w:pPr>
                      <w:pStyle w:val="Bibliography"/>
                      <w:rPr>
                        <w:noProof/>
                      </w:rPr>
                    </w:pPr>
                    <w:r>
                      <w:rPr>
                        <w:noProof/>
                      </w:rPr>
                      <w:t>Institute of Defense Anaylsis, “Operational Evaluation Test Of Mine Neutralisation Systems,” Institute of Defense Anaylsis, 2005.</w:t>
                    </w:r>
                  </w:p>
                </w:tc>
              </w:tr>
              <w:tr w:rsidR="00512CF0" w14:paraId="27805D7F" w14:textId="77777777">
                <w:trPr>
                  <w:divId w:val="1507474922"/>
                  <w:tblCellSpacing w:w="15" w:type="dxa"/>
                </w:trPr>
                <w:tc>
                  <w:tcPr>
                    <w:tcW w:w="50" w:type="pct"/>
                    <w:hideMark/>
                  </w:tcPr>
                  <w:p w14:paraId="0267E85F" w14:textId="77777777" w:rsidR="00512CF0" w:rsidRDefault="00512CF0">
                    <w:pPr>
                      <w:pStyle w:val="Bibliography"/>
                      <w:rPr>
                        <w:noProof/>
                      </w:rPr>
                    </w:pPr>
                    <w:r>
                      <w:rPr>
                        <w:noProof/>
                      </w:rPr>
                      <w:t xml:space="preserve">[14] </w:t>
                    </w:r>
                  </w:p>
                </w:tc>
                <w:tc>
                  <w:tcPr>
                    <w:tcW w:w="0" w:type="auto"/>
                    <w:hideMark/>
                  </w:tcPr>
                  <w:p w14:paraId="674A4685" w14:textId="77777777" w:rsidR="00512CF0" w:rsidRDefault="00512CF0">
                    <w:pPr>
                      <w:pStyle w:val="Bibliography"/>
                      <w:rPr>
                        <w:noProof/>
                      </w:rPr>
                    </w:pPr>
                    <w:r>
                      <w:rPr>
                        <w:noProof/>
                      </w:rPr>
                      <w:t xml:space="preserve">Army Technology, “Daksh Remotely Operated Vehicle (ROV),” March 2019. </w:t>
                    </w:r>
                  </w:p>
                </w:tc>
              </w:tr>
            </w:tbl>
            <w:p w14:paraId="028FA150" w14:textId="77777777" w:rsidR="00512CF0" w:rsidRDefault="00512CF0">
              <w:pPr>
                <w:divId w:val="1507474922"/>
                <w:rPr>
                  <w:rFonts w:eastAsia="Times New Roman"/>
                  <w:noProof/>
                </w:rPr>
              </w:pPr>
            </w:p>
            <w:p w14:paraId="6E348E30" w14:textId="7EDDAE83" w:rsidR="00D80977" w:rsidRPr="00ED4016" w:rsidRDefault="00512CF0">
              <w:r>
                <w:rPr>
                  <w:b/>
                  <w:bCs/>
                  <w:noProof/>
                </w:rPr>
                <w:fldChar w:fldCharType="end"/>
              </w:r>
            </w:p>
          </w:sdtContent>
        </w:sdt>
      </w:sdtContent>
    </w:sdt>
    <w:p w14:paraId="368D13BE" w14:textId="77777777" w:rsidR="00D80977" w:rsidRDefault="00D80977">
      <w:pPr>
        <w:rPr>
          <w:b/>
          <w:bCs/>
          <w:sz w:val="24"/>
          <w:szCs w:val="24"/>
          <w:u w:val="single"/>
        </w:rPr>
      </w:pPr>
    </w:p>
    <w:p w14:paraId="4386AC33" w14:textId="77777777" w:rsidR="00D80977" w:rsidRDefault="00D80977">
      <w:pPr>
        <w:rPr>
          <w:b/>
          <w:bCs/>
          <w:sz w:val="24"/>
          <w:szCs w:val="24"/>
          <w:u w:val="single"/>
        </w:rPr>
      </w:pPr>
    </w:p>
    <w:p w14:paraId="41FF7990" w14:textId="77777777" w:rsidR="00D80977" w:rsidRDefault="00D80977">
      <w:pPr>
        <w:rPr>
          <w:b/>
          <w:bCs/>
          <w:sz w:val="24"/>
          <w:szCs w:val="24"/>
          <w:u w:val="single"/>
        </w:rPr>
      </w:pPr>
    </w:p>
    <w:p w14:paraId="46862FD7" w14:textId="77777777" w:rsidR="00D80977" w:rsidRDefault="00D80977">
      <w:pPr>
        <w:rPr>
          <w:b/>
          <w:bCs/>
          <w:sz w:val="24"/>
          <w:szCs w:val="24"/>
          <w:u w:val="single"/>
        </w:rPr>
      </w:pPr>
    </w:p>
    <w:p w14:paraId="2EB9574E" w14:textId="77777777" w:rsidR="00D80977" w:rsidRPr="00D80977" w:rsidRDefault="00D80977">
      <w:pPr>
        <w:rPr>
          <w:b/>
          <w:bCs/>
          <w:sz w:val="24"/>
          <w:szCs w:val="24"/>
          <w:u w:val="single"/>
        </w:rPr>
      </w:pPr>
    </w:p>
    <w:sectPr w:rsidR="00D80977" w:rsidRPr="00D809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D54C53"/>
    <w:multiLevelType w:val="hybridMultilevel"/>
    <w:tmpl w:val="B2E690DA"/>
    <w:lvl w:ilvl="0" w:tplc="A254E4A0">
      <w:start w:val="1"/>
      <w:numFmt w:val="bullet"/>
      <w:lvlText w:val=""/>
      <w:lvlJc w:val="left"/>
      <w:pPr>
        <w:tabs>
          <w:tab w:val="num" w:pos="720"/>
        </w:tabs>
        <w:ind w:left="720" w:hanging="360"/>
      </w:pPr>
      <w:rPr>
        <w:rFonts w:ascii="Wingdings 3" w:hAnsi="Wingdings 3" w:hint="default"/>
      </w:rPr>
    </w:lvl>
    <w:lvl w:ilvl="1" w:tplc="956CB608" w:tentative="1">
      <w:start w:val="1"/>
      <w:numFmt w:val="bullet"/>
      <w:lvlText w:val=""/>
      <w:lvlJc w:val="left"/>
      <w:pPr>
        <w:tabs>
          <w:tab w:val="num" w:pos="1440"/>
        </w:tabs>
        <w:ind w:left="1440" w:hanging="360"/>
      </w:pPr>
      <w:rPr>
        <w:rFonts w:ascii="Wingdings 3" w:hAnsi="Wingdings 3" w:hint="default"/>
      </w:rPr>
    </w:lvl>
    <w:lvl w:ilvl="2" w:tplc="D6FAE69E" w:tentative="1">
      <w:start w:val="1"/>
      <w:numFmt w:val="bullet"/>
      <w:lvlText w:val=""/>
      <w:lvlJc w:val="left"/>
      <w:pPr>
        <w:tabs>
          <w:tab w:val="num" w:pos="2160"/>
        </w:tabs>
        <w:ind w:left="2160" w:hanging="360"/>
      </w:pPr>
      <w:rPr>
        <w:rFonts w:ascii="Wingdings 3" w:hAnsi="Wingdings 3" w:hint="default"/>
      </w:rPr>
    </w:lvl>
    <w:lvl w:ilvl="3" w:tplc="CB08A7C0" w:tentative="1">
      <w:start w:val="1"/>
      <w:numFmt w:val="bullet"/>
      <w:lvlText w:val=""/>
      <w:lvlJc w:val="left"/>
      <w:pPr>
        <w:tabs>
          <w:tab w:val="num" w:pos="2880"/>
        </w:tabs>
        <w:ind w:left="2880" w:hanging="360"/>
      </w:pPr>
      <w:rPr>
        <w:rFonts w:ascii="Wingdings 3" w:hAnsi="Wingdings 3" w:hint="default"/>
      </w:rPr>
    </w:lvl>
    <w:lvl w:ilvl="4" w:tplc="F9F0281A" w:tentative="1">
      <w:start w:val="1"/>
      <w:numFmt w:val="bullet"/>
      <w:lvlText w:val=""/>
      <w:lvlJc w:val="left"/>
      <w:pPr>
        <w:tabs>
          <w:tab w:val="num" w:pos="3600"/>
        </w:tabs>
        <w:ind w:left="3600" w:hanging="360"/>
      </w:pPr>
      <w:rPr>
        <w:rFonts w:ascii="Wingdings 3" w:hAnsi="Wingdings 3" w:hint="default"/>
      </w:rPr>
    </w:lvl>
    <w:lvl w:ilvl="5" w:tplc="F198FE20" w:tentative="1">
      <w:start w:val="1"/>
      <w:numFmt w:val="bullet"/>
      <w:lvlText w:val=""/>
      <w:lvlJc w:val="left"/>
      <w:pPr>
        <w:tabs>
          <w:tab w:val="num" w:pos="4320"/>
        </w:tabs>
        <w:ind w:left="4320" w:hanging="360"/>
      </w:pPr>
      <w:rPr>
        <w:rFonts w:ascii="Wingdings 3" w:hAnsi="Wingdings 3" w:hint="default"/>
      </w:rPr>
    </w:lvl>
    <w:lvl w:ilvl="6" w:tplc="AC90BCAA" w:tentative="1">
      <w:start w:val="1"/>
      <w:numFmt w:val="bullet"/>
      <w:lvlText w:val=""/>
      <w:lvlJc w:val="left"/>
      <w:pPr>
        <w:tabs>
          <w:tab w:val="num" w:pos="5040"/>
        </w:tabs>
        <w:ind w:left="5040" w:hanging="360"/>
      </w:pPr>
      <w:rPr>
        <w:rFonts w:ascii="Wingdings 3" w:hAnsi="Wingdings 3" w:hint="default"/>
      </w:rPr>
    </w:lvl>
    <w:lvl w:ilvl="7" w:tplc="4AFC353C" w:tentative="1">
      <w:start w:val="1"/>
      <w:numFmt w:val="bullet"/>
      <w:lvlText w:val=""/>
      <w:lvlJc w:val="left"/>
      <w:pPr>
        <w:tabs>
          <w:tab w:val="num" w:pos="5760"/>
        </w:tabs>
        <w:ind w:left="5760" w:hanging="360"/>
      </w:pPr>
      <w:rPr>
        <w:rFonts w:ascii="Wingdings 3" w:hAnsi="Wingdings 3" w:hint="default"/>
      </w:rPr>
    </w:lvl>
    <w:lvl w:ilvl="8" w:tplc="8F227DA0" w:tentative="1">
      <w:start w:val="1"/>
      <w:numFmt w:val="bullet"/>
      <w:lvlText w:val=""/>
      <w:lvlJc w:val="left"/>
      <w:pPr>
        <w:tabs>
          <w:tab w:val="num" w:pos="6480"/>
        </w:tabs>
        <w:ind w:left="6480" w:hanging="360"/>
      </w:pPr>
      <w:rPr>
        <w:rFonts w:ascii="Wingdings 3" w:hAnsi="Wingdings 3" w:hint="default"/>
      </w:rPr>
    </w:lvl>
  </w:abstractNum>
  <w:num w:numId="1" w16cid:durableId="1762795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977"/>
    <w:rsid w:val="00000EDD"/>
    <w:rsid w:val="00001036"/>
    <w:rsid w:val="00004473"/>
    <w:rsid w:val="00005388"/>
    <w:rsid w:val="00005658"/>
    <w:rsid w:val="00006045"/>
    <w:rsid w:val="000070A8"/>
    <w:rsid w:val="0001363D"/>
    <w:rsid w:val="00013964"/>
    <w:rsid w:val="00014264"/>
    <w:rsid w:val="00016842"/>
    <w:rsid w:val="000169DB"/>
    <w:rsid w:val="00016C56"/>
    <w:rsid w:val="00016F78"/>
    <w:rsid w:val="00016FF3"/>
    <w:rsid w:val="00020365"/>
    <w:rsid w:val="00020AB4"/>
    <w:rsid w:val="00021A5C"/>
    <w:rsid w:val="00023D5F"/>
    <w:rsid w:val="0002452D"/>
    <w:rsid w:val="00034D55"/>
    <w:rsid w:val="00037127"/>
    <w:rsid w:val="0004097E"/>
    <w:rsid w:val="0004387B"/>
    <w:rsid w:val="000456C3"/>
    <w:rsid w:val="000458C0"/>
    <w:rsid w:val="00045B2C"/>
    <w:rsid w:val="00047F71"/>
    <w:rsid w:val="00052558"/>
    <w:rsid w:val="00053990"/>
    <w:rsid w:val="00054DFE"/>
    <w:rsid w:val="0005738D"/>
    <w:rsid w:val="00057451"/>
    <w:rsid w:val="00057C90"/>
    <w:rsid w:val="00057EB1"/>
    <w:rsid w:val="00061F11"/>
    <w:rsid w:val="00062239"/>
    <w:rsid w:val="000635BB"/>
    <w:rsid w:val="00063B7C"/>
    <w:rsid w:val="0006518A"/>
    <w:rsid w:val="000662A0"/>
    <w:rsid w:val="000764C1"/>
    <w:rsid w:val="00076BCF"/>
    <w:rsid w:val="0008009A"/>
    <w:rsid w:val="00081A24"/>
    <w:rsid w:val="000832B5"/>
    <w:rsid w:val="000837FC"/>
    <w:rsid w:val="00085E87"/>
    <w:rsid w:val="00087EA8"/>
    <w:rsid w:val="00091C39"/>
    <w:rsid w:val="000926F3"/>
    <w:rsid w:val="00092F97"/>
    <w:rsid w:val="00093BE5"/>
    <w:rsid w:val="000A2E1C"/>
    <w:rsid w:val="000A418A"/>
    <w:rsid w:val="000A4A9B"/>
    <w:rsid w:val="000A687D"/>
    <w:rsid w:val="000A70E4"/>
    <w:rsid w:val="000B3184"/>
    <w:rsid w:val="000B6EC4"/>
    <w:rsid w:val="000C04C6"/>
    <w:rsid w:val="000C0A8B"/>
    <w:rsid w:val="000C2269"/>
    <w:rsid w:val="000C2BC6"/>
    <w:rsid w:val="000C2EAD"/>
    <w:rsid w:val="000C3D9E"/>
    <w:rsid w:val="000C4BEF"/>
    <w:rsid w:val="000C5ED4"/>
    <w:rsid w:val="000C6970"/>
    <w:rsid w:val="000D4689"/>
    <w:rsid w:val="000D4C50"/>
    <w:rsid w:val="000D4FD3"/>
    <w:rsid w:val="000D608E"/>
    <w:rsid w:val="000E0CCE"/>
    <w:rsid w:val="000E3C4B"/>
    <w:rsid w:val="000E7BA4"/>
    <w:rsid w:val="000F3665"/>
    <w:rsid w:val="000F4003"/>
    <w:rsid w:val="001010CD"/>
    <w:rsid w:val="00101F8B"/>
    <w:rsid w:val="0010770F"/>
    <w:rsid w:val="001078C7"/>
    <w:rsid w:val="00115581"/>
    <w:rsid w:val="001172EA"/>
    <w:rsid w:val="001214FC"/>
    <w:rsid w:val="00131C07"/>
    <w:rsid w:val="001356E6"/>
    <w:rsid w:val="00145066"/>
    <w:rsid w:val="001468D8"/>
    <w:rsid w:val="001500D7"/>
    <w:rsid w:val="00151CC3"/>
    <w:rsid w:val="00152EDB"/>
    <w:rsid w:val="00154A72"/>
    <w:rsid w:val="00154C83"/>
    <w:rsid w:val="001574DD"/>
    <w:rsid w:val="00157DB7"/>
    <w:rsid w:val="0016207F"/>
    <w:rsid w:val="00163F77"/>
    <w:rsid w:val="00166E42"/>
    <w:rsid w:val="00175668"/>
    <w:rsid w:val="00176D52"/>
    <w:rsid w:val="001831AE"/>
    <w:rsid w:val="00184D4A"/>
    <w:rsid w:val="00185E75"/>
    <w:rsid w:val="00185ECB"/>
    <w:rsid w:val="00192B9F"/>
    <w:rsid w:val="00194E88"/>
    <w:rsid w:val="001960AA"/>
    <w:rsid w:val="001A2CD0"/>
    <w:rsid w:val="001A68D1"/>
    <w:rsid w:val="001B0592"/>
    <w:rsid w:val="001B1D4B"/>
    <w:rsid w:val="001B3D9C"/>
    <w:rsid w:val="001C073A"/>
    <w:rsid w:val="001C1B81"/>
    <w:rsid w:val="001C6AD4"/>
    <w:rsid w:val="001C7912"/>
    <w:rsid w:val="001D09A6"/>
    <w:rsid w:val="001D32F5"/>
    <w:rsid w:val="001D4110"/>
    <w:rsid w:val="001D4BA5"/>
    <w:rsid w:val="001E08B9"/>
    <w:rsid w:val="001E0CDA"/>
    <w:rsid w:val="001E0D1F"/>
    <w:rsid w:val="001E1F05"/>
    <w:rsid w:val="001E2083"/>
    <w:rsid w:val="001E30D1"/>
    <w:rsid w:val="001E3842"/>
    <w:rsid w:val="001E403D"/>
    <w:rsid w:val="001E4517"/>
    <w:rsid w:val="001E487D"/>
    <w:rsid w:val="001E5FF0"/>
    <w:rsid w:val="001F11DA"/>
    <w:rsid w:val="001F490A"/>
    <w:rsid w:val="001F5F03"/>
    <w:rsid w:val="001F62E9"/>
    <w:rsid w:val="001F7669"/>
    <w:rsid w:val="00201C5B"/>
    <w:rsid w:val="00203054"/>
    <w:rsid w:val="0020635A"/>
    <w:rsid w:val="002167F4"/>
    <w:rsid w:val="00216C84"/>
    <w:rsid w:val="00220436"/>
    <w:rsid w:val="00220D3E"/>
    <w:rsid w:val="00222A3E"/>
    <w:rsid w:val="00222B90"/>
    <w:rsid w:val="002235B6"/>
    <w:rsid w:val="00224FCA"/>
    <w:rsid w:val="00225963"/>
    <w:rsid w:val="0022711B"/>
    <w:rsid w:val="002323BC"/>
    <w:rsid w:val="00232A4D"/>
    <w:rsid w:val="00234770"/>
    <w:rsid w:val="002356A6"/>
    <w:rsid w:val="00245AB6"/>
    <w:rsid w:val="00246A29"/>
    <w:rsid w:val="00250341"/>
    <w:rsid w:val="00252845"/>
    <w:rsid w:val="00253289"/>
    <w:rsid w:val="002557F3"/>
    <w:rsid w:val="00256F5D"/>
    <w:rsid w:val="002571D2"/>
    <w:rsid w:val="00261C05"/>
    <w:rsid w:val="00261FE5"/>
    <w:rsid w:val="00262C89"/>
    <w:rsid w:val="0026426C"/>
    <w:rsid w:val="00264411"/>
    <w:rsid w:val="00265322"/>
    <w:rsid w:val="0026643B"/>
    <w:rsid w:val="002763E4"/>
    <w:rsid w:val="00276E8D"/>
    <w:rsid w:val="0028045E"/>
    <w:rsid w:val="00280723"/>
    <w:rsid w:val="00285397"/>
    <w:rsid w:val="002871AC"/>
    <w:rsid w:val="00291603"/>
    <w:rsid w:val="00293743"/>
    <w:rsid w:val="00293D3B"/>
    <w:rsid w:val="00294027"/>
    <w:rsid w:val="00296139"/>
    <w:rsid w:val="002977C2"/>
    <w:rsid w:val="002A09D7"/>
    <w:rsid w:val="002A131C"/>
    <w:rsid w:val="002A2E11"/>
    <w:rsid w:val="002B0024"/>
    <w:rsid w:val="002B0AC5"/>
    <w:rsid w:val="002B28AD"/>
    <w:rsid w:val="002B44A8"/>
    <w:rsid w:val="002B469A"/>
    <w:rsid w:val="002B689E"/>
    <w:rsid w:val="002B7192"/>
    <w:rsid w:val="002B7485"/>
    <w:rsid w:val="002C0262"/>
    <w:rsid w:val="002C02A9"/>
    <w:rsid w:val="002C4335"/>
    <w:rsid w:val="002C4940"/>
    <w:rsid w:val="002C5BBC"/>
    <w:rsid w:val="002C6F7A"/>
    <w:rsid w:val="002C7835"/>
    <w:rsid w:val="002D1127"/>
    <w:rsid w:val="002D2F5E"/>
    <w:rsid w:val="002D45AE"/>
    <w:rsid w:val="002D7CA9"/>
    <w:rsid w:val="002E34D5"/>
    <w:rsid w:val="002E44DB"/>
    <w:rsid w:val="002F1C07"/>
    <w:rsid w:val="002F2682"/>
    <w:rsid w:val="002F38D9"/>
    <w:rsid w:val="002F72BB"/>
    <w:rsid w:val="003007AC"/>
    <w:rsid w:val="00304F39"/>
    <w:rsid w:val="00306472"/>
    <w:rsid w:val="00310C29"/>
    <w:rsid w:val="00320A72"/>
    <w:rsid w:val="0032164F"/>
    <w:rsid w:val="00324235"/>
    <w:rsid w:val="0032466D"/>
    <w:rsid w:val="003246FC"/>
    <w:rsid w:val="00325018"/>
    <w:rsid w:val="00325484"/>
    <w:rsid w:val="00330279"/>
    <w:rsid w:val="0033348C"/>
    <w:rsid w:val="003340E4"/>
    <w:rsid w:val="00335F87"/>
    <w:rsid w:val="00341BA1"/>
    <w:rsid w:val="0034372B"/>
    <w:rsid w:val="00347685"/>
    <w:rsid w:val="00347865"/>
    <w:rsid w:val="00351C58"/>
    <w:rsid w:val="00354954"/>
    <w:rsid w:val="00354DE5"/>
    <w:rsid w:val="00356D94"/>
    <w:rsid w:val="00360006"/>
    <w:rsid w:val="003640FE"/>
    <w:rsid w:val="00364467"/>
    <w:rsid w:val="0036512E"/>
    <w:rsid w:val="00370067"/>
    <w:rsid w:val="003721B7"/>
    <w:rsid w:val="00373A17"/>
    <w:rsid w:val="00373A6D"/>
    <w:rsid w:val="00373BDF"/>
    <w:rsid w:val="00375E20"/>
    <w:rsid w:val="003777C8"/>
    <w:rsid w:val="00381FCB"/>
    <w:rsid w:val="00387186"/>
    <w:rsid w:val="0039075A"/>
    <w:rsid w:val="003942EA"/>
    <w:rsid w:val="00395A08"/>
    <w:rsid w:val="003A08C9"/>
    <w:rsid w:val="003A325A"/>
    <w:rsid w:val="003A41C3"/>
    <w:rsid w:val="003A643D"/>
    <w:rsid w:val="003A6B72"/>
    <w:rsid w:val="003A6C62"/>
    <w:rsid w:val="003B2AFC"/>
    <w:rsid w:val="003C07B9"/>
    <w:rsid w:val="003C19A8"/>
    <w:rsid w:val="003C402C"/>
    <w:rsid w:val="003C5BEB"/>
    <w:rsid w:val="003C775D"/>
    <w:rsid w:val="003D390E"/>
    <w:rsid w:val="003D3FA4"/>
    <w:rsid w:val="003D4D3D"/>
    <w:rsid w:val="003D727E"/>
    <w:rsid w:val="003E3F7D"/>
    <w:rsid w:val="003E4D77"/>
    <w:rsid w:val="003E6F27"/>
    <w:rsid w:val="003F4925"/>
    <w:rsid w:val="003F7649"/>
    <w:rsid w:val="0040176B"/>
    <w:rsid w:val="00405A36"/>
    <w:rsid w:val="00406212"/>
    <w:rsid w:val="00407038"/>
    <w:rsid w:val="00410743"/>
    <w:rsid w:val="004213A1"/>
    <w:rsid w:val="004253D6"/>
    <w:rsid w:val="00433F03"/>
    <w:rsid w:val="004377F0"/>
    <w:rsid w:val="00442370"/>
    <w:rsid w:val="00446163"/>
    <w:rsid w:val="00447388"/>
    <w:rsid w:val="00447844"/>
    <w:rsid w:val="0044790A"/>
    <w:rsid w:val="00450B28"/>
    <w:rsid w:val="004511DB"/>
    <w:rsid w:val="00452471"/>
    <w:rsid w:val="00460BA2"/>
    <w:rsid w:val="0046416F"/>
    <w:rsid w:val="00467B35"/>
    <w:rsid w:val="00472EE3"/>
    <w:rsid w:val="00474AB4"/>
    <w:rsid w:val="00475F31"/>
    <w:rsid w:val="00480DE8"/>
    <w:rsid w:val="00482A61"/>
    <w:rsid w:val="00483B82"/>
    <w:rsid w:val="0049129D"/>
    <w:rsid w:val="00495B8E"/>
    <w:rsid w:val="00496B1F"/>
    <w:rsid w:val="004979CF"/>
    <w:rsid w:val="00497E84"/>
    <w:rsid w:val="004A0604"/>
    <w:rsid w:val="004A22E8"/>
    <w:rsid w:val="004A2489"/>
    <w:rsid w:val="004A2CEC"/>
    <w:rsid w:val="004A3C95"/>
    <w:rsid w:val="004A6031"/>
    <w:rsid w:val="004A65FD"/>
    <w:rsid w:val="004A7B77"/>
    <w:rsid w:val="004B111F"/>
    <w:rsid w:val="004B3ADA"/>
    <w:rsid w:val="004B479D"/>
    <w:rsid w:val="004B6A3E"/>
    <w:rsid w:val="004B6FAE"/>
    <w:rsid w:val="004C51A9"/>
    <w:rsid w:val="004C5CD2"/>
    <w:rsid w:val="004D0F6F"/>
    <w:rsid w:val="004D1B3F"/>
    <w:rsid w:val="004D1BAB"/>
    <w:rsid w:val="004D41B0"/>
    <w:rsid w:val="004D4C73"/>
    <w:rsid w:val="004D4E78"/>
    <w:rsid w:val="004D5E82"/>
    <w:rsid w:val="004D79BE"/>
    <w:rsid w:val="004D7F84"/>
    <w:rsid w:val="004E1F75"/>
    <w:rsid w:val="004E3353"/>
    <w:rsid w:val="004E3FE5"/>
    <w:rsid w:val="004E429C"/>
    <w:rsid w:val="004F14B8"/>
    <w:rsid w:val="004F24DA"/>
    <w:rsid w:val="004F3D47"/>
    <w:rsid w:val="004F40B2"/>
    <w:rsid w:val="004F446B"/>
    <w:rsid w:val="004F6F34"/>
    <w:rsid w:val="0050079B"/>
    <w:rsid w:val="0050207A"/>
    <w:rsid w:val="00506139"/>
    <w:rsid w:val="00512CF0"/>
    <w:rsid w:val="00512D50"/>
    <w:rsid w:val="0052315E"/>
    <w:rsid w:val="005257EA"/>
    <w:rsid w:val="005263D3"/>
    <w:rsid w:val="00527DC3"/>
    <w:rsid w:val="00535390"/>
    <w:rsid w:val="005355A7"/>
    <w:rsid w:val="00537500"/>
    <w:rsid w:val="005428AC"/>
    <w:rsid w:val="00544794"/>
    <w:rsid w:val="00545279"/>
    <w:rsid w:val="0054603E"/>
    <w:rsid w:val="00546A94"/>
    <w:rsid w:val="005500C9"/>
    <w:rsid w:val="00554ED0"/>
    <w:rsid w:val="005550DA"/>
    <w:rsid w:val="00555241"/>
    <w:rsid w:val="00560341"/>
    <w:rsid w:val="00563202"/>
    <w:rsid w:val="00570772"/>
    <w:rsid w:val="00572799"/>
    <w:rsid w:val="0057334A"/>
    <w:rsid w:val="00573C74"/>
    <w:rsid w:val="00573E79"/>
    <w:rsid w:val="00574817"/>
    <w:rsid w:val="00581E4E"/>
    <w:rsid w:val="00586CAA"/>
    <w:rsid w:val="00591C06"/>
    <w:rsid w:val="00592E56"/>
    <w:rsid w:val="00593652"/>
    <w:rsid w:val="00596D31"/>
    <w:rsid w:val="005A4592"/>
    <w:rsid w:val="005A5A6A"/>
    <w:rsid w:val="005B44F4"/>
    <w:rsid w:val="005C2741"/>
    <w:rsid w:val="005C40B4"/>
    <w:rsid w:val="005C5ACC"/>
    <w:rsid w:val="005C662B"/>
    <w:rsid w:val="005D0AAD"/>
    <w:rsid w:val="005D0DA0"/>
    <w:rsid w:val="005D5E58"/>
    <w:rsid w:val="005D5FC7"/>
    <w:rsid w:val="005D650A"/>
    <w:rsid w:val="005D6D3E"/>
    <w:rsid w:val="005E11C2"/>
    <w:rsid w:val="005E4D33"/>
    <w:rsid w:val="005E51C4"/>
    <w:rsid w:val="005E662C"/>
    <w:rsid w:val="005E778B"/>
    <w:rsid w:val="005F003F"/>
    <w:rsid w:val="005F33B8"/>
    <w:rsid w:val="005F33D9"/>
    <w:rsid w:val="005F3697"/>
    <w:rsid w:val="005F4D79"/>
    <w:rsid w:val="005F5CE8"/>
    <w:rsid w:val="006008D7"/>
    <w:rsid w:val="006033DB"/>
    <w:rsid w:val="00604090"/>
    <w:rsid w:val="006120A5"/>
    <w:rsid w:val="006137CC"/>
    <w:rsid w:val="00620D16"/>
    <w:rsid w:val="0062113E"/>
    <w:rsid w:val="00625222"/>
    <w:rsid w:val="00630F58"/>
    <w:rsid w:val="00634959"/>
    <w:rsid w:val="00635D67"/>
    <w:rsid w:val="00636D26"/>
    <w:rsid w:val="00640E13"/>
    <w:rsid w:val="00646C53"/>
    <w:rsid w:val="0064728B"/>
    <w:rsid w:val="00651596"/>
    <w:rsid w:val="00652B30"/>
    <w:rsid w:val="00653B6A"/>
    <w:rsid w:val="006572B9"/>
    <w:rsid w:val="00662F26"/>
    <w:rsid w:val="00663592"/>
    <w:rsid w:val="0067055B"/>
    <w:rsid w:val="00672894"/>
    <w:rsid w:val="00675976"/>
    <w:rsid w:val="006774EE"/>
    <w:rsid w:val="00696333"/>
    <w:rsid w:val="00696AA4"/>
    <w:rsid w:val="00696B22"/>
    <w:rsid w:val="006A08C7"/>
    <w:rsid w:val="006A457D"/>
    <w:rsid w:val="006A531B"/>
    <w:rsid w:val="006A535C"/>
    <w:rsid w:val="006A5370"/>
    <w:rsid w:val="006A6EB9"/>
    <w:rsid w:val="006B0E34"/>
    <w:rsid w:val="006B4F3A"/>
    <w:rsid w:val="006B5563"/>
    <w:rsid w:val="006B6727"/>
    <w:rsid w:val="006B7B5F"/>
    <w:rsid w:val="006B7DD0"/>
    <w:rsid w:val="006C04C5"/>
    <w:rsid w:val="006C1004"/>
    <w:rsid w:val="006C148A"/>
    <w:rsid w:val="006C1CF8"/>
    <w:rsid w:val="006C255F"/>
    <w:rsid w:val="006C39A0"/>
    <w:rsid w:val="006C635C"/>
    <w:rsid w:val="006D108F"/>
    <w:rsid w:val="006D4F87"/>
    <w:rsid w:val="006D5CAB"/>
    <w:rsid w:val="006E29B7"/>
    <w:rsid w:val="006E5976"/>
    <w:rsid w:val="006E725A"/>
    <w:rsid w:val="006F0531"/>
    <w:rsid w:val="006F1AFE"/>
    <w:rsid w:val="006F1D72"/>
    <w:rsid w:val="006F3423"/>
    <w:rsid w:val="006F48B6"/>
    <w:rsid w:val="006F5010"/>
    <w:rsid w:val="006F59EE"/>
    <w:rsid w:val="006F7321"/>
    <w:rsid w:val="006F76DD"/>
    <w:rsid w:val="00700657"/>
    <w:rsid w:val="007051BB"/>
    <w:rsid w:val="00706A89"/>
    <w:rsid w:val="0071612F"/>
    <w:rsid w:val="0071693C"/>
    <w:rsid w:val="00717959"/>
    <w:rsid w:val="00721DC1"/>
    <w:rsid w:val="0072333F"/>
    <w:rsid w:val="00723E6D"/>
    <w:rsid w:val="00724E48"/>
    <w:rsid w:val="00733A0B"/>
    <w:rsid w:val="00740669"/>
    <w:rsid w:val="00740964"/>
    <w:rsid w:val="00741729"/>
    <w:rsid w:val="0074375B"/>
    <w:rsid w:val="007511FC"/>
    <w:rsid w:val="007533FF"/>
    <w:rsid w:val="007545F9"/>
    <w:rsid w:val="00756629"/>
    <w:rsid w:val="00757175"/>
    <w:rsid w:val="00760BDB"/>
    <w:rsid w:val="00762366"/>
    <w:rsid w:val="0076281D"/>
    <w:rsid w:val="00771848"/>
    <w:rsid w:val="00771FEF"/>
    <w:rsid w:val="0077366D"/>
    <w:rsid w:val="00775FCF"/>
    <w:rsid w:val="00777DE5"/>
    <w:rsid w:val="00780F1C"/>
    <w:rsid w:val="00784C3B"/>
    <w:rsid w:val="0078523F"/>
    <w:rsid w:val="007A0180"/>
    <w:rsid w:val="007A0ED9"/>
    <w:rsid w:val="007A3AE3"/>
    <w:rsid w:val="007A3AED"/>
    <w:rsid w:val="007A3E6A"/>
    <w:rsid w:val="007A548F"/>
    <w:rsid w:val="007A7C9C"/>
    <w:rsid w:val="007B0115"/>
    <w:rsid w:val="007B2E2E"/>
    <w:rsid w:val="007C3B6D"/>
    <w:rsid w:val="007C4A23"/>
    <w:rsid w:val="007C5DFE"/>
    <w:rsid w:val="007D47B1"/>
    <w:rsid w:val="007D6564"/>
    <w:rsid w:val="007E12E1"/>
    <w:rsid w:val="007E314E"/>
    <w:rsid w:val="007E6A7D"/>
    <w:rsid w:val="007E718A"/>
    <w:rsid w:val="007E7B6F"/>
    <w:rsid w:val="007F1106"/>
    <w:rsid w:val="007F4438"/>
    <w:rsid w:val="007F45E7"/>
    <w:rsid w:val="007F6680"/>
    <w:rsid w:val="00800F1F"/>
    <w:rsid w:val="00802402"/>
    <w:rsid w:val="00802AB7"/>
    <w:rsid w:val="00805B6D"/>
    <w:rsid w:val="0081267D"/>
    <w:rsid w:val="00812969"/>
    <w:rsid w:val="00812DEF"/>
    <w:rsid w:val="008217D0"/>
    <w:rsid w:val="00822C28"/>
    <w:rsid w:val="0083181C"/>
    <w:rsid w:val="00834BC6"/>
    <w:rsid w:val="00836BAF"/>
    <w:rsid w:val="00837705"/>
    <w:rsid w:val="00840CB8"/>
    <w:rsid w:val="00840FB8"/>
    <w:rsid w:val="0084257C"/>
    <w:rsid w:val="008468D6"/>
    <w:rsid w:val="0085298B"/>
    <w:rsid w:val="00853970"/>
    <w:rsid w:val="00860DDC"/>
    <w:rsid w:val="00863345"/>
    <w:rsid w:val="0086381D"/>
    <w:rsid w:val="00864E32"/>
    <w:rsid w:val="008662F4"/>
    <w:rsid w:val="00866DED"/>
    <w:rsid w:val="0086702C"/>
    <w:rsid w:val="00867939"/>
    <w:rsid w:val="00867B7B"/>
    <w:rsid w:val="00867E6C"/>
    <w:rsid w:val="00872CD5"/>
    <w:rsid w:val="00875842"/>
    <w:rsid w:val="00876793"/>
    <w:rsid w:val="0088441B"/>
    <w:rsid w:val="0088679D"/>
    <w:rsid w:val="00893310"/>
    <w:rsid w:val="0089355A"/>
    <w:rsid w:val="0089571F"/>
    <w:rsid w:val="00895E1E"/>
    <w:rsid w:val="008A2642"/>
    <w:rsid w:val="008A5464"/>
    <w:rsid w:val="008A71D0"/>
    <w:rsid w:val="008B4772"/>
    <w:rsid w:val="008B5A0C"/>
    <w:rsid w:val="008C433D"/>
    <w:rsid w:val="008D309F"/>
    <w:rsid w:val="008D5A95"/>
    <w:rsid w:val="008D6241"/>
    <w:rsid w:val="008E110C"/>
    <w:rsid w:val="008E2A12"/>
    <w:rsid w:val="008E4FFE"/>
    <w:rsid w:val="008E527E"/>
    <w:rsid w:val="008E5A60"/>
    <w:rsid w:val="008F18E6"/>
    <w:rsid w:val="008F33E0"/>
    <w:rsid w:val="008F3B4D"/>
    <w:rsid w:val="008F7AAC"/>
    <w:rsid w:val="009000D4"/>
    <w:rsid w:val="0090209E"/>
    <w:rsid w:val="009029C8"/>
    <w:rsid w:val="00905C58"/>
    <w:rsid w:val="00907F82"/>
    <w:rsid w:val="009105B6"/>
    <w:rsid w:val="00911E0D"/>
    <w:rsid w:val="00911E76"/>
    <w:rsid w:val="009162AF"/>
    <w:rsid w:val="00917271"/>
    <w:rsid w:val="009173F9"/>
    <w:rsid w:val="009219C0"/>
    <w:rsid w:val="00921CC5"/>
    <w:rsid w:val="0092219D"/>
    <w:rsid w:val="00924369"/>
    <w:rsid w:val="00927F55"/>
    <w:rsid w:val="0093199B"/>
    <w:rsid w:val="0093385F"/>
    <w:rsid w:val="009379A9"/>
    <w:rsid w:val="00940C2C"/>
    <w:rsid w:val="0094322F"/>
    <w:rsid w:val="0094391B"/>
    <w:rsid w:val="009520A1"/>
    <w:rsid w:val="00953585"/>
    <w:rsid w:val="00953EC5"/>
    <w:rsid w:val="00957623"/>
    <w:rsid w:val="00965C21"/>
    <w:rsid w:val="009704C9"/>
    <w:rsid w:val="0097085A"/>
    <w:rsid w:val="00972452"/>
    <w:rsid w:val="00973B53"/>
    <w:rsid w:val="00985435"/>
    <w:rsid w:val="00987424"/>
    <w:rsid w:val="00991C04"/>
    <w:rsid w:val="0099692F"/>
    <w:rsid w:val="009A0E70"/>
    <w:rsid w:val="009A38D9"/>
    <w:rsid w:val="009A40E1"/>
    <w:rsid w:val="009A4C63"/>
    <w:rsid w:val="009A6CDE"/>
    <w:rsid w:val="009B2800"/>
    <w:rsid w:val="009B7486"/>
    <w:rsid w:val="009B7E60"/>
    <w:rsid w:val="009C067F"/>
    <w:rsid w:val="009C313C"/>
    <w:rsid w:val="009C4806"/>
    <w:rsid w:val="009C7B47"/>
    <w:rsid w:val="009D1C9F"/>
    <w:rsid w:val="009D4BDE"/>
    <w:rsid w:val="009D5CCD"/>
    <w:rsid w:val="009E1B5C"/>
    <w:rsid w:val="009E44A0"/>
    <w:rsid w:val="009E47F6"/>
    <w:rsid w:val="009F066E"/>
    <w:rsid w:val="009F196C"/>
    <w:rsid w:val="009F1E92"/>
    <w:rsid w:val="009F30D7"/>
    <w:rsid w:val="009F4937"/>
    <w:rsid w:val="009F4DBA"/>
    <w:rsid w:val="009F6AFA"/>
    <w:rsid w:val="009F7743"/>
    <w:rsid w:val="00A01B32"/>
    <w:rsid w:val="00A0718C"/>
    <w:rsid w:val="00A10C9D"/>
    <w:rsid w:val="00A1276B"/>
    <w:rsid w:val="00A13353"/>
    <w:rsid w:val="00A14489"/>
    <w:rsid w:val="00A156B0"/>
    <w:rsid w:val="00A16DA4"/>
    <w:rsid w:val="00A174A8"/>
    <w:rsid w:val="00A229E7"/>
    <w:rsid w:val="00A31811"/>
    <w:rsid w:val="00A34D47"/>
    <w:rsid w:val="00A35BE7"/>
    <w:rsid w:val="00A35CBC"/>
    <w:rsid w:val="00A36490"/>
    <w:rsid w:val="00A3668C"/>
    <w:rsid w:val="00A3778B"/>
    <w:rsid w:val="00A37873"/>
    <w:rsid w:val="00A40BB5"/>
    <w:rsid w:val="00A444CB"/>
    <w:rsid w:val="00A450C3"/>
    <w:rsid w:val="00A45C14"/>
    <w:rsid w:val="00A46C5E"/>
    <w:rsid w:val="00A52A11"/>
    <w:rsid w:val="00A53931"/>
    <w:rsid w:val="00A566CE"/>
    <w:rsid w:val="00A57988"/>
    <w:rsid w:val="00A63B0C"/>
    <w:rsid w:val="00A67A1A"/>
    <w:rsid w:val="00A70521"/>
    <w:rsid w:val="00A70640"/>
    <w:rsid w:val="00A80E3A"/>
    <w:rsid w:val="00A81617"/>
    <w:rsid w:val="00A92995"/>
    <w:rsid w:val="00A9473C"/>
    <w:rsid w:val="00A94DC7"/>
    <w:rsid w:val="00A955C7"/>
    <w:rsid w:val="00A970D9"/>
    <w:rsid w:val="00A979D5"/>
    <w:rsid w:val="00A97A35"/>
    <w:rsid w:val="00AA308A"/>
    <w:rsid w:val="00AA543A"/>
    <w:rsid w:val="00AA5742"/>
    <w:rsid w:val="00AA7F1A"/>
    <w:rsid w:val="00AB430B"/>
    <w:rsid w:val="00AB45CF"/>
    <w:rsid w:val="00AB477F"/>
    <w:rsid w:val="00AC1B55"/>
    <w:rsid w:val="00AC3C84"/>
    <w:rsid w:val="00AC3F9B"/>
    <w:rsid w:val="00AC5BE6"/>
    <w:rsid w:val="00AC63AF"/>
    <w:rsid w:val="00AC6D39"/>
    <w:rsid w:val="00AD3B88"/>
    <w:rsid w:val="00AD4C2D"/>
    <w:rsid w:val="00AD6956"/>
    <w:rsid w:val="00AE3342"/>
    <w:rsid w:val="00AE614E"/>
    <w:rsid w:val="00AF13FC"/>
    <w:rsid w:val="00AF42F3"/>
    <w:rsid w:val="00AF6F6B"/>
    <w:rsid w:val="00B009EA"/>
    <w:rsid w:val="00B03732"/>
    <w:rsid w:val="00B03F44"/>
    <w:rsid w:val="00B04ACE"/>
    <w:rsid w:val="00B100AC"/>
    <w:rsid w:val="00B2046B"/>
    <w:rsid w:val="00B22DC1"/>
    <w:rsid w:val="00B22E5B"/>
    <w:rsid w:val="00B2584B"/>
    <w:rsid w:val="00B27006"/>
    <w:rsid w:val="00B3066C"/>
    <w:rsid w:val="00B30D70"/>
    <w:rsid w:val="00B3399F"/>
    <w:rsid w:val="00B3570B"/>
    <w:rsid w:val="00B41AEB"/>
    <w:rsid w:val="00B426EE"/>
    <w:rsid w:val="00B4302D"/>
    <w:rsid w:val="00B43810"/>
    <w:rsid w:val="00B45D1F"/>
    <w:rsid w:val="00B47B06"/>
    <w:rsid w:val="00B50620"/>
    <w:rsid w:val="00B51FB7"/>
    <w:rsid w:val="00B537D7"/>
    <w:rsid w:val="00B54E6C"/>
    <w:rsid w:val="00B62926"/>
    <w:rsid w:val="00B646F2"/>
    <w:rsid w:val="00B71C2C"/>
    <w:rsid w:val="00B739D4"/>
    <w:rsid w:val="00B76075"/>
    <w:rsid w:val="00B76D0A"/>
    <w:rsid w:val="00B82FE2"/>
    <w:rsid w:val="00B833AB"/>
    <w:rsid w:val="00B84A6B"/>
    <w:rsid w:val="00B90272"/>
    <w:rsid w:val="00B90F37"/>
    <w:rsid w:val="00B91E8C"/>
    <w:rsid w:val="00B92434"/>
    <w:rsid w:val="00B93352"/>
    <w:rsid w:val="00B9371D"/>
    <w:rsid w:val="00B938C2"/>
    <w:rsid w:val="00B94FC7"/>
    <w:rsid w:val="00B95178"/>
    <w:rsid w:val="00BA0CD2"/>
    <w:rsid w:val="00BA4055"/>
    <w:rsid w:val="00BB464F"/>
    <w:rsid w:val="00BB4E36"/>
    <w:rsid w:val="00BB6204"/>
    <w:rsid w:val="00BB6DE8"/>
    <w:rsid w:val="00BC270D"/>
    <w:rsid w:val="00BC40B4"/>
    <w:rsid w:val="00BC59DF"/>
    <w:rsid w:val="00BC62A0"/>
    <w:rsid w:val="00BC6C7A"/>
    <w:rsid w:val="00BC7B1A"/>
    <w:rsid w:val="00BD1AEF"/>
    <w:rsid w:val="00BD33D3"/>
    <w:rsid w:val="00BD51EF"/>
    <w:rsid w:val="00BD7618"/>
    <w:rsid w:val="00BE1FB2"/>
    <w:rsid w:val="00BE5515"/>
    <w:rsid w:val="00BE69EA"/>
    <w:rsid w:val="00BE7597"/>
    <w:rsid w:val="00BE75BA"/>
    <w:rsid w:val="00BF02CA"/>
    <w:rsid w:val="00BF1A8D"/>
    <w:rsid w:val="00BF5C35"/>
    <w:rsid w:val="00C016EC"/>
    <w:rsid w:val="00C0656E"/>
    <w:rsid w:val="00C07A9B"/>
    <w:rsid w:val="00C10BC3"/>
    <w:rsid w:val="00C11201"/>
    <w:rsid w:val="00C11862"/>
    <w:rsid w:val="00C15332"/>
    <w:rsid w:val="00C20671"/>
    <w:rsid w:val="00C2439A"/>
    <w:rsid w:val="00C27075"/>
    <w:rsid w:val="00C278DB"/>
    <w:rsid w:val="00C319AB"/>
    <w:rsid w:val="00C36302"/>
    <w:rsid w:val="00C37943"/>
    <w:rsid w:val="00C43A6A"/>
    <w:rsid w:val="00C43FB6"/>
    <w:rsid w:val="00C505B2"/>
    <w:rsid w:val="00C50B73"/>
    <w:rsid w:val="00C56082"/>
    <w:rsid w:val="00C60F19"/>
    <w:rsid w:val="00C62EEE"/>
    <w:rsid w:val="00C63AD2"/>
    <w:rsid w:val="00C6680A"/>
    <w:rsid w:val="00C70A4D"/>
    <w:rsid w:val="00C71620"/>
    <w:rsid w:val="00C7185B"/>
    <w:rsid w:val="00C730A6"/>
    <w:rsid w:val="00C75635"/>
    <w:rsid w:val="00C8418D"/>
    <w:rsid w:val="00C846C9"/>
    <w:rsid w:val="00C86544"/>
    <w:rsid w:val="00C8688B"/>
    <w:rsid w:val="00C8774A"/>
    <w:rsid w:val="00C90E3F"/>
    <w:rsid w:val="00C9290C"/>
    <w:rsid w:val="00C92A4F"/>
    <w:rsid w:val="00C93451"/>
    <w:rsid w:val="00C94302"/>
    <w:rsid w:val="00C9447A"/>
    <w:rsid w:val="00C9701E"/>
    <w:rsid w:val="00CA1183"/>
    <w:rsid w:val="00CA6A34"/>
    <w:rsid w:val="00CB4CE9"/>
    <w:rsid w:val="00CB4EC4"/>
    <w:rsid w:val="00CB5ED8"/>
    <w:rsid w:val="00CC075C"/>
    <w:rsid w:val="00CC3472"/>
    <w:rsid w:val="00CC44C1"/>
    <w:rsid w:val="00CD180F"/>
    <w:rsid w:val="00CD47C2"/>
    <w:rsid w:val="00CD7BF5"/>
    <w:rsid w:val="00CE18B7"/>
    <w:rsid w:val="00CE1E4B"/>
    <w:rsid w:val="00CF0A3A"/>
    <w:rsid w:val="00CF16C1"/>
    <w:rsid w:val="00CF1BB1"/>
    <w:rsid w:val="00CF210D"/>
    <w:rsid w:val="00CF6877"/>
    <w:rsid w:val="00D01BCA"/>
    <w:rsid w:val="00D024A7"/>
    <w:rsid w:val="00D0366A"/>
    <w:rsid w:val="00D058A4"/>
    <w:rsid w:val="00D05F31"/>
    <w:rsid w:val="00D071C2"/>
    <w:rsid w:val="00D1232B"/>
    <w:rsid w:val="00D15F9D"/>
    <w:rsid w:val="00D21C0E"/>
    <w:rsid w:val="00D21F1F"/>
    <w:rsid w:val="00D230F0"/>
    <w:rsid w:val="00D2478B"/>
    <w:rsid w:val="00D2539F"/>
    <w:rsid w:val="00D255F7"/>
    <w:rsid w:val="00D275F5"/>
    <w:rsid w:val="00D27797"/>
    <w:rsid w:val="00D279E5"/>
    <w:rsid w:val="00D30338"/>
    <w:rsid w:val="00D3366C"/>
    <w:rsid w:val="00D34834"/>
    <w:rsid w:val="00D34E98"/>
    <w:rsid w:val="00D353A6"/>
    <w:rsid w:val="00D40BC1"/>
    <w:rsid w:val="00D454DB"/>
    <w:rsid w:val="00D47797"/>
    <w:rsid w:val="00D47CB3"/>
    <w:rsid w:val="00D517A8"/>
    <w:rsid w:val="00D51D2E"/>
    <w:rsid w:val="00D52603"/>
    <w:rsid w:val="00D54B49"/>
    <w:rsid w:val="00D554E2"/>
    <w:rsid w:val="00D61BE9"/>
    <w:rsid w:val="00D63568"/>
    <w:rsid w:val="00D639EE"/>
    <w:rsid w:val="00D63EC4"/>
    <w:rsid w:val="00D701F4"/>
    <w:rsid w:val="00D72956"/>
    <w:rsid w:val="00D74F61"/>
    <w:rsid w:val="00D80977"/>
    <w:rsid w:val="00D81BFB"/>
    <w:rsid w:val="00D853E7"/>
    <w:rsid w:val="00D869FD"/>
    <w:rsid w:val="00D90E2D"/>
    <w:rsid w:val="00D9133D"/>
    <w:rsid w:val="00D91EE1"/>
    <w:rsid w:val="00D9308E"/>
    <w:rsid w:val="00D95F1D"/>
    <w:rsid w:val="00D9655A"/>
    <w:rsid w:val="00DA0B66"/>
    <w:rsid w:val="00DA28B4"/>
    <w:rsid w:val="00DA67B4"/>
    <w:rsid w:val="00DB0483"/>
    <w:rsid w:val="00DB3362"/>
    <w:rsid w:val="00DB4DC2"/>
    <w:rsid w:val="00DB501E"/>
    <w:rsid w:val="00DB54E8"/>
    <w:rsid w:val="00DB5D42"/>
    <w:rsid w:val="00DB6BFF"/>
    <w:rsid w:val="00DB7DC2"/>
    <w:rsid w:val="00DC134A"/>
    <w:rsid w:val="00DC227E"/>
    <w:rsid w:val="00DC4490"/>
    <w:rsid w:val="00DC4E74"/>
    <w:rsid w:val="00DC5C44"/>
    <w:rsid w:val="00DC685D"/>
    <w:rsid w:val="00DD1947"/>
    <w:rsid w:val="00DD1CF9"/>
    <w:rsid w:val="00DD2B00"/>
    <w:rsid w:val="00DD2D80"/>
    <w:rsid w:val="00DD41B0"/>
    <w:rsid w:val="00DD4EFF"/>
    <w:rsid w:val="00DD5CB3"/>
    <w:rsid w:val="00DE1455"/>
    <w:rsid w:val="00DE39B7"/>
    <w:rsid w:val="00DE46E4"/>
    <w:rsid w:val="00DF0759"/>
    <w:rsid w:val="00DF14EC"/>
    <w:rsid w:val="00DF1857"/>
    <w:rsid w:val="00DF47A8"/>
    <w:rsid w:val="00DF4962"/>
    <w:rsid w:val="00DF7485"/>
    <w:rsid w:val="00E00E10"/>
    <w:rsid w:val="00E04DF9"/>
    <w:rsid w:val="00E07D87"/>
    <w:rsid w:val="00E07DD2"/>
    <w:rsid w:val="00E12237"/>
    <w:rsid w:val="00E21189"/>
    <w:rsid w:val="00E21F31"/>
    <w:rsid w:val="00E24A18"/>
    <w:rsid w:val="00E2625A"/>
    <w:rsid w:val="00E26EC3"/>
    <w:rsid w:val="00E33AE4"/>
    <w:rsid w:val="00E347E1"/>
    <w:rsid w:val="00E371F9"/>
    <w:rsid w:val="00E40208"/>
    <w:rsid w:val="00E46DFC"/>
    <w:rsid w:val="00E507E7"/>
    <w:rsid w:val="00E514AD"/>
    <w:rsid w:val="00E542F2"/>
    <w:rsid w:val="00E57401"/>
    <w:rsid w:val="00E659A8"/>
    <w:rsid w:val="00E70C0C"/>
    <w:rsid w:val="00E712AD"/>
    <w:rsid w:val="00E7345D"/>
    <w:rsid w:val="00E74F0E"/>
    <w:rsid w:val="00E80FA3"/>
    <w:rsid w:val="00E81425"/>
    <w:rsid w:val="00E816A6"/>
    <w:rsid w:val="00E82EAE"/>
    <w:rsid w:val="00E83C57"/>
    <w:rsid w:val="00E83D5D"/>
    <w:rsid w:val="00E84654"/>
    <w:rsid w:val="00E85BDB"/>
    <w:rsid w:val="00E87501"/>
    <w:rsid w:val="00E94E83"/>
    <w:rsid w:val="00E97178"/>
    <w:rsid w:val="00E97A4E"/>
    <w:rsid w:val="00EA3296"/>
    <w:rsid w:val="00EA3534"/>
    <w:rsid w:val="00EA3F17"/>
    <w:rsid w:val="00EA766C"/>
    <w:rsid w:val="00EB15E9"/>
    <w:rsid w:val="00EB3DB7"/>
    <w:rsid w:val="00EB6D98"/>
    <w:rsid w:val="00EB74B6"/>
    <w:rsid w:val="00EB7E27"/>
    <w:rsid w:val="00EC513C"/>
    <w:rsid w:val="00EC5CFA"/>
    <w:rsid w:val="00EC651A"/>
    <w:rsid w:val="00EC66CB"/>
    <w:rsid w:val="00ED1471"/>
    <w:rsid w:val="00ED1756"/>
    <w:rsid w:val="00ED4016"/>
    <w:rsid w:val="00ED493F"/>
    <w:rsid w:val="00ED5005"/>
    <w:rsid w:val="00ED6D69"/>
    <w:rsid w:val="00EE135C"/>
    <w:rsid w:val="00EE21CF"/>
    <w:rsid w:val="00EE504E"/>
    <w:rsid w:val="00EE5E4E"/>
    <w:rsid w:val="00EE7CED"/>
    <w:rsid w:val="00EF6A16"/>
    <w:rsid w:val="00EF7D16"/>
    <w:rsid w:val="00F00BBD"/>
    <w:rsid w:val="00F0339C"/>
    <w:rsid w:val="00F035B4"/>
    <w:rsid w:val="00F03729"/>
    <w:rsid w:val="00F043F1"/>
    <w:rsid w:val="00F0622C"/>
    <w:rsid w:val="00F11120"/>
    <w:rsid w:val="00F12157"/>
    <w:rsid w:val="00F14991"/>
    <w:rsid w:val="00F150C4"/>
    <w:rsid w:val="00F15E15"/>
    <w:rsid w:val="00F1659C"/>
    <w:rsid w:val="00F17482"/>
    <w:rsid w:val="00F17E23"/>
    <w:rsid w:val="00F24744"/>
    <w:rsid w:val="00F31745"/>
    <w:rsid w:val="00F3240D"/>
    <w:rsid w:val="00F335E0"/>
    <w:rsid w:val="00F338E1"/>
    <w:rsid w:val="00F357D2"/>
    <w:rsid w:val="00F362B7"/>
    <w:rsid w:val="00F370DA"/>
    <w:rsid w:val="00F37E53"/>
    <w:rsid w:val="00F403E4"/>
    <w:rsid w:val="00F40FD1"/>
    <w:rsid w:val="00F4123F"/>
    <w:rsid w:val="00F41889"/>
    <w:rsid w:val="00F42D14"/>
    <w:rsid w:val="00F43864"/>
    <w:rsid w:val="00F44582"/>
    <w:rsid w:val="00F44667"/>
    <w:rsid w:val="00F449E1"/>
    <w:rsid w:val="00F4568A"/>
    <w:rsid w:val="00F46A9B"/>
    <w:rsid w:val="00F46F42"/>
    <w:rsid w:val="00F517F2"/>
    <w:rsid w:val="00F518BC"/>
    <w:rsid w:val="00F525FB"/>
    <w:rsid w:val="00F54D47"/>
    <w:rsid w:val="00F55338"/>
    <w:rsid w:val="00F5622E"/>
    <w:rsid w:val="00F56724"/>
    <w:rsid w:val="00F567EA"/>
    <w:rsid w:val="00F600BD"/>
    <w:rsid w:val="00F60B0F"/>
    <w:rsid w:val="00F60D14"/>
    <w:rsid w:val="00F631B8"/>
    <w:rsid w:val="00F63ECD"/>
    <w:rsid w:val="00F641AE"/>
    <w:rsid w:val="00F67522"/>
    <w:rsid w:val="00F711A5"/>
    <w:rsid w:val="00F712BF"/>
    <w:rsid w:val="00F71D00"/>
    <w:rsid w:val="00F73C7F"/>
    <w:rsid w:val="00F811F8"/>
    <w:rsid w:val="00F81D88"/>
    <w:rsid w:val="00F83DA5"/>
    <w:rsid w:val="00F84064"/>
    <w:rsid w:val="00F900C3"/>
    <w:rsid w:val="00F91618"/>
    <w:rsid w:val="00F92159"/>
    <w:rsid w:val="00F9336A"/>
    <w:rsid w:val="00F943A5"/>
    <w:rsid w:val="00F94727"/>
    <w:rsid w:val="00F949FE"/>
    <w:rsid w:val="00F9642D"/>
    <w:rsid w:val="00FA1B5F"/>
    <w:rsid w:val="00FA454C"/>
    <w:rsid w:val="00FB14E1"/>
    <w:rsid w:val="00FB1A10"/>
    <w:rsid w:val="00FC3D8B"/>
    <w:rsid w:val="00FC63AF"/>
    <w:rsid w:val="00FC7EDF"/>
    <w:rsid w:val="00FD1E9F"/>
    <w:rsid w:val="00FD2000"/>
    <w:rsid w:val="00FD26CF"/>
    <w:rsid w:val="00FE0E3E"/>
    <w:rsid w:val="00FE2671"/>
    <w:rsid w:val="00FE62D8"/>
    <w:rsid w:val="00FE6A2B"/>
    <w:rsid w:val="00FE7E45"/>
    <w:rsid w:val="00FF2764"/>
    <w:rsid w:val="00FF6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0EAE4"/>
  <w15:chartTrackingRefBased/>
  <w15:docId w15:val="{E08D2A07-5833-41F5-968B-3133AA3DE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4016"/>
    <w:pPr>
      <w:keepNext/>
      <w:keepLines/>
      <w:spacing w:before="360" w:after="80"/>
      <w:outlineLvl w:val="0"/>
    </w:pPr>
    <w:rPr>
      <w:rFonts w:asciiTheme="majorHAnsi" w:eastAsiaTheme="majorEastAsia" w:hAnsiTheme="majorHAnsi" w:cstheme="majorBidi"/>
      <w:i/>
      <w:iCs/>
      <w:color w:val="0F4761" w:themeColor="accent1" w:themeShade="BF"/>
      <w:sz w:val="40"/>
      <w:szCs w:val="40"/>
      <w:u w:val="single"/>
    </w:rPr>
  </w:style>
  <w:style w:type="paragraph" w:styleId="Heading2">
    <w:name w:val="heading 2"/>
    <w:basedOn w:val="Normal"/>
    <w:next w:val="Normal"/>
    <w:link w:val="Heading2Char"/>
    <w:uiPriority w:val="9"/>
    <w:unhideWhenUsed/>
    <w:qFormat/>
    <w:rsid w:val="00D809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09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809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809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D809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09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09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09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4016"/>
    <w:rPr>
      <w:rFonts w:asciiTheme="majorHAnsi" w:eastAsiaTheme="majorEastAsia" w:hAnsiTheme="majorHAnsi" w:cstheme="majorBidi"/>
      <w:i/>
      <w:iCs/>
      <w:color w:val="0F4761" w:themeColor="accent1" w:themeShade="BF"/>
      <w:sz w:val="40"/>
      <w:szCs w:val="40"/>
      <w:u w:val="single"/>
    </w:rPr>
  </w:style>
  <w:style w:type="character" w:customStyle="1" w:styleId="Heading2Char">
    <w:name w:val="Heading 2 Char"/>
    <w:basedOn w:val="DefaultParagraphFont"/>
    <w:link w:val="Heading2"/>
    <w:uiPriority w:val="9"/>
    <w:rsid w:val="00D809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09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809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8097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D809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09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09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0977"/>
    <w:rPr>
      <w:rFonts w:eastAsiaTheme="majorEastAsia" w:cstheme="majorBidi"/>
      <w:color w:val="272727" w:themeColor="text1" w:themeTint="D8"/>
    </w:rPr>
  </w:style>
  <w:style w:type="paragraph" w:styleId="Title">
    <w:name w:val="Title"/>
    <w:basedOn w:val="Normal"/>
    <w:next w:val="Normal"/>
    <w:link w:val="TitleChar"/>
    <w:uiPriority w:val="10"/>
    <w:qFormat/>
    <w:rsid w:val="00D809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9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09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09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0977"/>
    <w:pPr>
      <w:spacing w:before="160"/>
      <w:jc w:val="center"/>
    </w:pPr>
    <w:rPr>
      <w:i/>
      <w:iCs/>
      <w:color w:val="404040" w:themeColor="text1" w:themeTint="BF"/>
    </w:rPr>
  </w:style>
  <w:style w:type="character" w:customStyle="1" w:styleId="QuoteChar">
    <w:name w:val="Quote Char"/>
    <w:basedOn w:val="DefaultParagraphFont"/>
    <w:link w:val="Quote"/>
    <w:uiPriority w:val="29"/>
    <w:rsid w:val="00D80977"/>
    <w:rPr>
      <w:i/>
      <w:iCs/>
      <w:color w:val="404040" w:themeColor="text1" w:themeTint="BF"/>
    </w:rPr>
  </w:style>
  <w:style w:type="paragraph" w:styleId="ListParagraph">
    <w:name w:val="List Paragraph"/>
    <w:basedOn w:val="Normal"/>
    <w:uiPriority w:val="34"/>
    <w:qFormat/>
    <w:rsid w:val="00D80977"/>
    <w:pPr>
      <w:ind w:left="720"/>
      <w:contextualSpacing/>
    </w:pPr>
  </w:style>
  <w:style w:type="character" w:styleId="IntenseEmphasis">
    <w:name w:val="Intense Emphasis"/>
    <w:basedOn w:val="DefaultParagraphFont"/>
    <w:uiPriority w:val="21"/>
    <w:qFormat/>
    <w:rsid w:val="00D80977"/>
    <w:rPr>
      <w:i/>
      <w:iCs/>
      <w:color w:val="0F4761" w:themeColor="accent1" w:themeShade="BF"/>
    </w:rPr>
  </w:style>
  <w:style w:type="paragraph" w:styleId="IntenseQuote">
    <w:name w:val="Intense Quote"/>
    <w:basedOn w:val="Normal"/>
    <w:next w:val="Normal"/>
    <w:link w:val="IntenseQuoteChar"/>
    <w:uiPriority w:val="30"/>
    <w:qFormat/>
    <w:rsid w:val="00D809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0977"/>
    <w:rPr>
      <w:i/>
      <w:iCs/>
      <w:color w:val="0F4761" w:themeColor="accent1" w:themeShade="BF"/>
    </w:rPr>
  </w:style>
  <w:style w:type="character" w:styleId="IntenseReference">
    <w:name w:val="Intense Reference"/>
    <w:basedOn w:val="DefaultParagraphFont"/>
    <w:uiPriority w:val="32"/>
    <w:qFormat/>
    <w:rsid w:val="00D80977"/>
    <w:rPr>
      <w:b/>
      <w:bCs/>
      <w:smallCaps/>
      <w:color w:val="0F4761" w:themeColor="accent1" w:themeShade="BF"/>
      <w:spacing w:val="5"/>
    </w:rPr>
  </w:style>
  <w:style w:type="paragraph" w:styleId="Caption">
    <w:name w:val="caption"/>
    <w:basedOn w:val="Normal"/>
    <w:next w:val="Normal"/>
    <w:uiPriority w:val="35"/>
    <w:unhideWhenUsed/>
    <w:qFormat/>
    <w:rsid w:val="00663592"/>
    <w:pPr>
      <w:spacing w:after="200" w:line="240" w:lineRule="auto"/>
    </w:pPr>
    <w:rPr>
      <w:i/>
      <w:iCs/>
      <w:color w:val="0E2841" w:themeColor="text2"/>
      <w:sz w:val="18"/>
      <w:szCs w:val="18"/>
    </w:rPr>
  </w:style>
  <w:style w:type="character" w:styleId="Hyperlink">
    <w:name w:val="Hyperlink"/>
    <w:basedOn w:val="DefaultParagraphFont"/>
    <w:uiPriority w:val="99"/>
    <w:unhideWhenUsed/>
    <w:rsid w:val="00F449E1"/>
    <w:rPr>
      <w:color w:val="467886" w:themeColor="hyperlink"/>
      <w:u w:val="single"/>
    </w:rPr>
  </w:style>
  <w:style w:type="character" w:styleId="UnresolvedMention">
    <w:name w:val="Unresolved Mention"/>
    <w:basedOn w:val="DefaultParagraphFont"/>
    <w:uiPriority w:val="99"/>
    <w:semiHidden/>
    <w:unhideWhenUsed/>
    <w:rsid w:val="00F449E1"/>
    <w:rPr>
      <w:color w:val="605E5C"/>
      <w:shd w:val="clear" w:color="auto" w:fill="E1DFDD"/>
    </w:rPr>
  </w:style>
  <w:style w:type="table" w:styleId="TableGrid">
    <w:name w:val="Table Grid"/>
    <w:basedOn w:val="TableNormal"/>
    <w:uiPriority w:val="39"/>
    <w:rsid w:val="004D1B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80F1C"/>
    <w:pPr>
      <w:spacing w:before="240" w:after="0"/>
      <w:outlineLvl w:val="9"/>
    </w:pPr>
    <w:rPr>
      <w:sz w:val="32"/>
      <w:szCs w:val="32"/>
      <w:lang w:val="en-US"/>
    </w:rPr>
  </w:style>
  <w:style w:type="paragraph" w:styleId="TOC1">
    <w:name w:val="toc 1"/>
    <w:basedOn w:val="Normal"/>
    <w:next w:val="Normal"/>
    <w:autoRedefine/>
    <w:uiPriority w:val="39"/>
    <w:unhideWhenUsed/>
    <w:rsid w:val="00780F1C"/>
    <w:pPr>
      <w:spacing w:after="100"/>
    </w:pPr>
  </w:style>
  <w:style w:type="paragraph" w:styleId="TOC2">
    <w:name w:val="toc 2"/>
    <w:basedOn w:val="Normal"/>
    <w:next w:val="Normal"/>
    <w:autoRedefine/>
    <w:uiPriority w:val="39"/>
    <w:unhideWhenUsed/>
    <w:rsid w:val="00780F1C"/>
    <w:pPr>
      <w:spacing w:after="100"/>
      <w:ind w:left="220"/>
    </w:pPr>
  </w:style>
  <w:style w:type="paragraph" w:styleId="TOC3">
    <w:name w:val="toc 3"/>
    <w:basedOn w:val="Normal"/>
    <w:next w:val="Normal"/>
    <w:autoRedefine/>
    <w:uiPriority w:val="39"/>
    <w:unhideWhenUsed/>
    <w:rsid w:val="00780F1C"/>
    <w:pPr>
      <w:spacing w:after="100"/>
      <w:ind w:left="440"/>
    </w:pPr>
  </w:style>
  <w:style w:type="paragraph" w:styleId="TableofFigures">
    <w:name w:val="table of figures"/>
    <w:basedOn w:val="Normal"/>
    <w:next w:val="Normal"/>
    <w:uiPriority w:val="99"/>
    <w:unhideWhenUsed/>
    <w:rsid w:val="002871AC"/>
    <w:pPr>
      <w:spacing w:after="0"/>
    </w:pPr>
  </w:style>
  <w:style w:type="paragraph" w:styleId="Bibliography">
    <w:name w:val="Bibliography"/>
    <w:basedOn w:val="Normal"/>
    <w:next w:val="Normal"/>
    <w:uiPriority w:val="37"/>
    <w:unhideWhenUsed/>
    <w:rsid w:val="00512CF0"/>
  </w:style>
  <w:style w:type="character" w:styleId="CommentReference">
    <w:name w:val="annotation reference"/>
    <w:basedOn w:val="DefaultParagraphFont"/>
    <w:uiPriority w:val="99"/>
    <w:semiHidden/>
    <w:unhideWhenUsed/>
    <w:rsid w:val="00BD1AEF"/>
    <w:rPr>
      <w:sz w:val="16"/>
      <w:szCs w:val="16"/>
    </w:rPr>
  </w:style>
  <w:style w:type="paragraph" w:styleId="CommentText">
    <w:name w:val="annotation text"/>
    <w:basedOn w:val="Normal"/>
    <w:link w:val="CommentTextChar"/>
    <w:uiPriority w:val="99"/>
    <w:unhideWhenUsed/>
    <w:rsid w:val="00BD1AEF"/>
    <w:pPr>
      <w:spacing w:line="240" w:lineRule="auto"/>
    </w:pPr>
    <w:rPr>
      <w:sz w:val="20"/>
      <w:szCs w:val="20"/>
    </w:rPr>
  </w:style>
  <w:style w:type="character" w:customStyle="1" w:styleId="CommentTextChar">
    <w:name w:val="Comment Text Char"/>
    <w:basedOn w:val="DefaultParagraphFont"/>
    <w:link w:val="CommentText"/>
    <w:uiPriority w:val="99"/>
    <w:rsid w:val="00BD1AEF"/>
    <w:rPr>
      <w:sz w:val="20"/>
      <w:szCs w:val="20"/>
    </w:rPr>
  </w:style>
  <w:style w:type="paragraph" w:styleId="CommentSubject">
    <w:name w:val="annotation subject"/>
    <w:basedOn w:val="CommentText"/>
    <w:next w:val="CommentText"/>
    <w:link w:val="CommentSubjectChar"/>
    <w:uiPriority w:val="99"/>
    <w:semiHidden/>
    <w:unhideWhenUsed/>
    <w:rsid w:val="00BD1AEF"/>
    <w:rPr>
      <w:b/>
      <w:bCs/>
    </w:rPr>
  </w:style>
  <w:style w:type="character" w:customStyle="1" w:styleId="CommentSubjectChar">
    <w:name w:val="Comment Subject Char"/>
    <w:basedOn w:val="CommentTextChar"/>
    <w:link w:val="CommentSubject"/>
    <w:uiPriority w:val="99"/>
    <w:semiHidden/>
    <w:rsid w:val="00BD1AE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92055">
      <w:bodyDiv w:val="1"/>
      <w:marLeft w:val="0"/>
      <w:marRight w:val="0"/>
      <w:marTop w:val="0"/>
      <w:marBottom w:val="0"/>
      <w:divBdr>
        <w:top w:val="none" w:sz="0" w:space="0" w:color="auto"/>
        <w:left w:val="none" w:sz="0" w:space="0" w:color="auto"/>
        <w:bottom w:val="none" w:sz="0" w:space="0" w:color="auto"/>
        <w:right w:val="none" w:sz="0" w:space="0" w:color="auto"/>
      </w:divBdr>
    </w:div>
    <w:div w:id="125466743">
      <w:bodyDiv w:val="1"/>
      <w:marLeft w:val="0"/>
      <w:marRight w:val="0"/>
      <w:marTop w:val="0"/>
      <w:marBottom w:val="0"/>
      <w:divBdr>
        <w:top w:val="none" w:sz="0" w:space="0" w:color="auto"/>
        <w:left w:val="none" w:sz="0" w:space="0" w:color="auto"/>
        <w:bottom w:val="none" w:sz="0" w:space="0" w:color="auto"/>
        <w:right w:val="none" w:sz="0" w:space="0" w:color="auto"/>
      </w:divBdr>
    </w:div>
    <w:div w:id="213009992">
      <w:bodyDiv w:val="1"/>
      <w:marLeft w:val="0"/>
      <w:marRight w:val="0"/>
      <w:marTop w:val="0"/>
      <w:marBottom w:val="0"/>
      <w:divBdr>
        <w:top w:val="none" w:sz="0" w:space="0" w:color="auto"/>
        <w:left w:val="none" w:sz="0" w:space="0" w:color="auto"/>
        <w:bottom w:val="none" w:sz="0" w:space="0" w:color="auto"/>
        <w:right w:val="none" w:sz="0" w:space="0" w:color="auto"/>
      </w:divBdr>
    </w:div>
    <w:div w:id="264847872">
      <w:bodyDiv w:val="1"/>
      <w:marLeft w:val="0"/>
      <w:marRight w:val="0"/>
      <w:marTop w:val="0"/>
      <w:marBottom w:val="0"/>
      <w:divBdr>
        <w:top w:val="none" w:sz="0" w:space="0" w:color="auto"/>
        <w:left w:val="none" w:sz="0" w:space="0" w:color="auto"/>
        <w:bottom w:val="none" w:sz="0" w:space="0" w:color="auto"/>
        <w:right w:val="none" w:sz="0" w:space="0" w:color="auto"/>
      </w:divBdr>
    </w:div>
    <w:div w:id="276060997">
      <w:bodyDiv w:val="1"/>
      <w:marLeft w:val="0"/>
      <w:marRight w:val="0"/>
      <w:marTop w:val="0"/>
      <w:marBottom w:val="0"/>
      <w:divBdr>
        <w:top w:val="none" w:sz="0" w:space="0" w:color="auto"/>
        <w:left w:val="none" w:sz="0" w:space="0" w:color="auto"/>
        <w:bottom w:val="none" w:sz="0" w:space="0" w:color="auto"/>
        <w:right w:val="none" w:sz="0" w:space="0" w:color="auto"/>
      </w:divBdr>
      <w:divsChild>
        <w:div w:id="87972591">
          <w:marLeft w:val="0"/>
          <w:marRight w:val="0"/>
          <w:marTop w:val="0"/>
          <w:marBottom w:val="0"/>
          <w:divBdr>
            <w:top w:val="none" w:sz="0" w:space="0" w:color="auto"/>
            <w:left w:val="none" w:sz="0" w:space="0" w:color="auto"/>
            <w:bottom w:val="none" w:sz="0" w:space="0" w:color="auto"/>
            <w:right w:val="none" w:sz="0" w:space="0" w:color="auto"/>
          </w:divBdr>
          <w:divsChild>
            <w:div w:id="271715249">
              <w:marLeft w:val="0"/>
              <w:marRight w:val="0"/>
              <w:marTop w:val="0"/>
              <w:marBottom w:val="0"/>
              <w:divBdr>
                <w:top w:val="none" w:sz="0" w:space="0" w:color="auto"/>
                <w:left w:val="none" w:sz="0" w:space="0" w:color="auto"/>
                <w:bottom w:val="none" w:sz="0" w:space="0" w:color="auto"/>
                <w:right w:val="none" w:sz="0" w:space="0" w:color="auto"/>
              </w:divBdr>
            </w:div>
          </w:divsChild>
        </w:div>
        <w:div w:id="230120382">
          <w:marLeft w:val="0"/>
          <w:marRight w:val="0"/>
          <w:marTop w:val="0"/>
          <w:marBottom w:val="0"/>
          <w:divBdr>
            <w:top w:val="none" w:sz="0" w:space="0" w:color="auto"/>
            <w:left w:val="none" w:sz="0" w:space="0" w:color="auto"/>
            <w:bottom w:val="none" w:sz="0" w:space="0" w:color="auto"/>
            <w:right w:val="none" w:sz="0" w:space="0" w:color="auto"/>
          </w:divBdr>
          <w:divsChild>
            <w:div w:id="346448977">
              <w:marLeft w:val="0"/>
              <w:marRight w:val="0"/>
              <w:marTop w:val="0"/>
              <w:marBottom w:val="0"/>
              <w:divBdr>
                <w:top w:val="none" w:sz="0" w:space="0" w:color="auto"/>
                <w:left w:val="none" w:sz="0" w:space="0" w:color="auto"/>
                <w:bottom w:val="none" w:sz="0" w:space="0" w:color="auto"/>
                <w:right w:val="none" w:sz="0" w:space="0" w:color="auto"/>
              </w:divBdr>
            </w:div>
          </w:divsChild>
        </w:div>
        <w:div w:id="508639262">
          <w:marLeft w:val="0"/>
          <w:marRight w:val="0"/>
          <w:marTop w:val="0"/>
          <w:marBottom w:val="0"/>
          <w:divBdr>
            <w:top w:val="none" w:sz="0" w:space="0" w:color="auto"/>
            <w:left w:val="none" w:sz="0" w:space="0" w:color="auto"/>
            <w:bottom w:val="none" w:sz="0" w:space="0" w:color="auto"/>
            <w:right w:val="none" w:sz="0" w:space="0" w:color="auto"/>
          </w:divBdr>
          <w:divsChild>
            <w:div w:id="750544300">
              <w:marLeft w:val="0"/>
              <w:marRight w:val="0"/>
              <w:marTop w:val="0"/>
              <w:marBottom w:val="0"/>
              <w:divBdr>
                <w:top w:val="none" w:sz="0" w:space="0" w:color="auto"/>
                <w:left w:val="none" w:sz="0" w:space="0" w:color="auto"/>
                <w:bottom w:val="none" w:sz="0" w:space="0" w:color="auto"/>
                <w:right w:val="none" w:sz="0" w:space="0" w:color="auto"/>
              </w:divBdr>
            </w:div>
          </w:divsChild>
        </w:div>
        <w:div w:id="870385960">
          <w:marLeft w:val="0"/>
          <w:marRight w:val="0"/>
          <w:marTop w:val="0"/>
          <w:marBottom w:val="0"/>
          <w:divBdr>
            <w:top w:val="none" w:sz="0" w:space="0" w:color="auto"/>
            <w:left w:val="none" w:sz="0" w:space="0" w:color="auto"/>
            <w:bottom w:val="none" w:sz="0" w:space="0" w:color="auto"/>
            <w:right w:val="none" w:sz="0" w:space="0" w:color="auto"/>
          </w:divBdr>
          <w:divsChild>
            <w:div w:id="1591431825">
              <w:marLeft w:val="0"/>
              <w:marRight w:val="0"/>
              <w:marTop w:val="0"/>
              <w:marBottom w:val="0"/>
              <w:divBdr>
                <w:top w:val="none" w:sz="0" w:space="0" w:color="auto"/>
                <w:left w:val="none" w:sz="0" w:space="0" w:color="auto"/>
                <w:bottom w:val="none" w:sz="0" w:space="0" w:color="auto"/>
                <w:right w:val="none" w:sz="0" w:space="0" w:color="auto"/>
              </w:divBdr>
            </w:div>
          </w:divsChild>
        </w:div>
        <w:div w:id="567574116">
          <w:marLeft w:val="0"/>
          <w:marRight w:val="0"/>
          <w:marTop w:val="0"/>
          <w:marBottom w:val="0"/>
          <w:divBdr>
            <w:top w:val="none" w:sz="0" w:space="0" w:color="auto"/>
            <w:left w:val="none" w:sz="0" w:space="0" w:color="auto"/>
            <w:bottom w:val="none" w:sz="0" w:space="0" w:color="auto"/>
            <w:right w:val="none" w:sz="0" w:space="0" w:color="auto"/>
          </w:divBdr>
          <w:divsChild>
            <w:div w:id="1552616666">
              <w:marLeft w:val="0"/>
              <w:marRight w:val="0"/>
              <w:marTop w:val="0"/>
              <w:marBottom w:val="0"/>
              <w:divBdr>
                <w:top w:val="none" w:sz="0" w:space="0" w:color="auto"/>
                <w:left w:val="none" w:sz="0" w:space="0" w:color="auto"/>
                <w:bottom w:val="none" w:sz="0" w:space="0" w:color="auto"/>
                <w:right w:val="none" w:sz="0" w:space="0" w:color="auto"/>
              </w:divBdr>
            </w:div>
          </w:divsChild>
        </w:div>
        <w:div w:id="1306157494">
          <w:marLeft w:val="0"/>
          <w:marRight w:val="0"/>
          <w:marTop w:val="0"/>
          <w:marBottom w:val="0"/>
          <w:divBdr>
            <w:top w:val="none" w:sz="0" w:space="0" w:color="auto"/>
            <w:left w:val="none" w:sz="0" w:space="0" w:color="auto"/>
            <w:bottom w:val="none" w:sz="0" w:space="0" w:color="auto"/>
            <w:right w:val="none" w:sz="0" w:space="0" w:color="auto"/>
          </w:divBdr>
          <w:divsChild>
            <w:div w:id="1676033414">
              <w:marLeft w:val="0"/>
              <w:marRight w:val="0"/>
              <w:marTop w:val="0"/>
              <w:marBottom w:val="0"/>
              <w:divBdr>
                <w:top w:val="none" w:sz="0" w:space="0" w:color="auto"/>
                <w:left w:val="none" w:sz="0" w:space="0" w:color="auto"/>
                <w:bottom w:val="none" w:sz="0" w:space="0" w:color="auto"/>
                <w:right w:val="none" w:sz="0" w:space="0" w:color="auto"/>
              </w:divBdr>
            </w:div>
          </w:divsChild>
        </w:div>
        <w:div w:id="1172841384">
          <w:marLeft w:val="0"/>
          <w:marRight w:val="0"/>
          <w:marTop w:val="0"/>
          <w:marBottom w:val="0"/>
          <w:divBdr>
            <w:top w:val="none" w:sz="0" w:space="0" w:color="auto"/>
            <w:left w:val="none" w:sz="0" w:space="0" w:color="auto"/>
            <w:bottom w:val="none" w:sz="0" w:space="0" w:color="auto"/>
            <w:right w:val="none" w:sz="0" w:space="0" w:color="auto"/>
          </w:divBdr>
          <w:divsChild>
            <w:div w:id="882059495">
              <w:marLeft w:val="0"/>
              <w:marRight w:val="0"/>
              <w:marTop w:val="0"/>
              <w:marBottom w:val="0"/>
              <w:divBdr>
                <w:top w:val="none" w:sz="0" w:space="0" w:color="auto"/>
                <w:left w:val="none" w:sz="0" w:space="0" w:color="auto"/>
                <w:bottom w:val="none" w:sz="0" w:space="0" w:color="auto"/>
                <w:right w:val="none" w:sz="0" w:space="0" w:color="auto"/>
              </w:divBdr>
            </w:div>
          </w:divsChild>
        </w:div>
        <w:div w:id="1573615996">
          <w:marLeft w:val="0"/>
          <w:marRight w:val="0"/>
          <w:marTop w:val="0"/>
          <w:marBottom w:val="0"/>
          <w:divBdr>
            <w:top w:val="none" w:sz="0" w:space="0" w:color="auto"/>
            <w:left w:val="none" w:sz="0" w:space="0" w:color="auto"/>
            <w:bottom w:val="none" w:sz="0" w:space="0" w:color="auto"/>
            <w:right w:val="none" w:sz="0" w:space="0" w:color="auto"/>
          </w:divBdr>
          <w:divsChild>
            <w:div w:id="1984461094">
              <w:marLeft w:val="0"/>
              <w:marRight w:val="0"/>
              <w:marTop w:val="0"/>
              <w:marBottom w:val="0"/>
              <w:divBdr>
                <w:top w:val="none" w:sz="0" w:space="0" w:color="auto"/>
                <w:left w:val="none" w:sz="0" w:space="0" w:color="auto"/>
                <w:bottom w:val="none" w:sz="0" w:space="0" w:color="auto"/>
                <w:right w:val="none" w:sz="0" w:space="0" w:color="auto"/>
              </w:divBdr>
            </w:div>
          </w:divsChild>
        </w:div>
        <w:div w:id="1903369770">
          <w:marLeft w:val="0"/>
          <w:marRight w:val="0"/>
          <w:marTop w:val="0"/>
          <w:marBottom w:val="0"/>
          <w:divBdr>
            <w:top w:val="none" w:sz="0" w:space="0" w:color="auto"/>
            <w:left w:val="none" w:sz="0" w:space="0" w:color="auto"/>
            <w:bottom w:val="none" w:sz="0" w:space="0" w:color="auto"/>
            <w:right w:val="none" w:sz="0" w:space="0" w:color="auto"/>
          </w:divBdr>
          <w:divsChild>
            <w:div w:id="1213810586">
              <w:marLeft w:val="0"/>
              <w:marRight w:val="0"/>
              <w:marTop w:val="0"/>
              <w:marBottom w:val="0"/>
              <w:divBdr>
                <w:top w:val="none" w:sz="0" w:space="0" w:color="auto"/>
                <w:left w:val="none" w:sz="0" w:space="0" w:color="auto"/>
                <w:bottom w:val="none" w:sz="0" w:space="0" w:color="auto"/>
                <w:right w:val="none" w:sz="0" w:space="0" w:color="auto"/>
              </w:divBdr>
            </w:div>
          </w:divsChild>
        </w:div>
        <w:div w:id="1782140793">
          <w:marLeft w:val="0"/>
          <w:marRight w:val="0"/>
          <w:marTop w:val="0"/>
          <w:marBottom w:val="0"/>
          <w:divBdr>
            <w:top w:val="none" w:sz="0" w:space="0" w:color="auto"/>
            <w:left w:val="none" w:sz="0" w:space="0" w:color="auto"/>
            <w:bottom w:val="none" w:sz="0" w:space="0" w:color="auto"/>
            <w:right w:val="none" w:sz="0" w:space="0" w:color="auto"/>
          </w:divBdr>
          <w:divsChild>
            <w:div w:id="1017073689">
              <w:marLeft w:val="0"/>
              <w:marRight w:val="0"/>
              <w:marTop w:val="0"/>
              <w:marBottom w:val="0"/>
              <w:divBdr>
                <w:top w:val="none" w:sz="0" w:space="0" w:color="auto"/>
                <w:left w:val="none" w:sz="0" w:space="0" w:color="auto"/>
                <w:bottom w:val="none" w:sz="0" w:space="0" w:color="auto"/>
                <w:right w:val="none" w:sz="0" w:space="0" w:color="auto"/>
              </w:divBdr>
            </w:div>
          </w:divsChild>
        </w:div>
        <w:div w:id="352727106">
          <w:marLeft w:val="0"/>
          <w:marRight w:val="0"/>
          <w:marTop w:val="0"/>
          <w:marBottom w:val="0"/>
          <w:divBdr>
            <w:top w:val="none" w:sz="0" w:space="0" w:color="auto"/>
            <w:left w:val="none" w:sz="0" w:space="0" w:color="auto"/>
            <w:bottom w:val="none" w:sz="0" w:space="0" w:color="auto"/>
            <w:right w:val="none" w:sz="0" w:space="0" w:color="auto"/>
          </w:divBdr>
          <w:divsChild>
            <w:div w:id="1639874186">
              <w:marLeft w:val="0"/>
              <w:marRight w:val="0"/>
              <w:marTop w:val="0"/>
              <w:marBottom w:val="0"/>
              <w:divBdr>
                <w:top w:val="none" w:sz="0" w:space="0" w:color="auto"/>
                <w:left w:val="none" w:sz="0" w:space="0" w:color="auto"/>
                <w:bottom w:val="none" w:sz="0" w:space="0" w:color="auto"/>
                <w:right w:val="none" w:sz="0" w:space="0" w:color="auto"/>
              </w:divBdr>
            </w:div>
          </w:divsChild>
        </w:div>
        <w:div w:id="89663637">
          <w:marLeft w:val="0"/>
          <w:marRight w:val="0"/>
          <w:marTop w:val="0"/>
          <w:marBottom w:val="0"/>
          <w:divBdr>
            <w:top w:val="none" w:sz="0" w:space="0" w:color="auto"/>
            <w:left w:val="none" w:sz="0" w:space="0" w:color="auto"/>
            <w:bottom w:val="none" w:sz="0" w:space="0" w:color="auto"/>
            <w:right w:val="none" w:sz="0" w:space="0" w:color="auto"/>
          </w:divBdr>
          <w:divsChild>
            <w:div w:id="1617525048">
              <w:marLeft w:val="0"/>
              <w:marRight w:val="0"/>
              <w:marTop w:val="0"/>
              <w:marBottom w:val="0"/>
              <w:divBdr>
                <w:top w:val="none" w:sz="0" w:space="0" w:color="auto"/>
                <w:left w:val="none" w:sz="0" w:space="0" w:color="auto"/>
                <w:bottom w:val="none" w:sz="0" w:space="0" w:color="auto"/>
                <w:right w:val="none" w:sz="0" w:space="0" w:color="auto"/>
              </w:divBdr>
            </w:div>
          </w:divsChild>
        </w:div>
        <w:div w:id="744769257">
          <w:marLeft w:val="0"/>
          <w:marRight w:val="0"/>
          <w:marTop w:val="0"/>
          <w:marBottom w:val="0"/>
          <w:divBdr>
            <w:top w:val="none" w:sz="0" w:space="0" w:color="auto"/>
            <w:left w:val="none" w:sz="0" w:space="0" w:color="auto"/>
            <w:bottom w:val="none" w:sz="0" w:space="0" w:color="auto"/>
            <w:right w:val="none" w:sz="0" w:space="0" w:color="auto"/>
          </w:divBdr>
          <w:divsChild>
            <w:div w:id="1889411819">
              <w:marLeft w:val="0"/>
              <w:marRight w:val="0"/>
              <w:marTop w:val="0"/>
              <w:marBottom w:val="0"/>
              <w:divBdr>
                <w:top w:val="none" w:sz="0" w:space="0" w:color="auto"/>
                <w:left w:val="none" w:sz="0" w:space="0" w:color="auto"/>
                <w:bottom w:val="none" w:sz="0" w:space="0" w:color="auto"/>
                <w:right w:val="none" w:sz="0" w:space="0" w:color="auto"/>
              </w:divBdr>
            </w:div>
          </w:divsChild>
        </w:div>
        <w:div w:id="1779717825">
          <w:marLeft w:val="0"/>
          <w:marRight w:val="0"/>
          <w:marTop w:val="0"/>
          <w:marBottom w:val="0"/>
          <w:divBdr>
            <w:top w:val="none" w:sz="0" w:space="0" w:color="auto"/>
            <w:left w:val="none" w:sz="0" w:space="0" w:color="auto"/>
            <w:bottom w:val="none" w:sz="0" w:space="0" w:color="auto"/>
            <w:right w:val="none" w:sz="0" w:space="0" w:color="auto"/>
          </w:divBdr>
          <w:divsChild>
            <w:div w:id="20325568">
              <w:marLeft w:val="0"/>
              <w:marRight w:val="0"/>
              <w:marTop w:val="0"/>
              <w:marBottom w:val="0"/>
              <w:divBdr>
                <w:top w:val="none" w:sz="0" w:space="0" w:color="auto"/>
                <w:left w:val="none" w:sz="0" w:space="0" w:color="auto"/>
                <w:bottom w:val="none" w:sz="0" w:space="0" w:color="auto"/>
                <w:right w:val="none" w:sz="0" w:space="0" w:color="auto"/>
              </w:divBdr>
            </w:div>
          </w:divsChild>
        </w:div>
        <w:div w:id="825973898">
          <w:marLeft w:val="0"/>
          <w:marRight w:val="0"/>
          <w:marTop w:val="0"/>
          <w:marBottom w:val="0"/>
          <w:divBdr>
            <w:top w:val="none" w:sz="0" w:space="0" w:color="auto"/>
            <w:left w:val="none" w:sz="0" w:space="0" w:color="auto"/>
            <w:bottom w:val="none" w:sz="0" w:space="0" w:color="auto"/>
            <w:right w:val="none" w:sz="0" w:space="0" w:color="auto"/>
          </w:divBdr>
          <w:divsChild>
            <w:div w:id="1569460553">
              <w:marLeft w:val="0"/>
              <w:marRight w:val="0"/>
              <w:marTop w:val="0"/>
              <w:marBottom w:val="0"/>
              <w:divBdr>
                <w:top w:val="none" w:sz="0" w:space="0" w:color="auto"/>
                <w:left w:val="none" w:sz="0" w:space="0" w:color="auto"/>
                <w:bottom w:val="none" w:sz="0" w:space="0" w:color="auto"/>
                <w:right w:val="none" w:sz="0" w:space="0" w:color="auto"/>
              </w:divBdr>
            </w:div>
          </w:divsChild>
        </w:div>
        <w:div w:id="1628243125">
          <w:marLeft w:val="0"/>
          <w:marRight w:val="0"/>
          <w:marTop w:val="0"/>
          <w:marBottom w:val="0"/>
          <w:divBdr>
            <w:top w:val="none" w:sz="0" w:space="0" w:color="auto"/>
            <w:left w:val="none" w:sz="0" w:space="0" w:color="auto"/>
            <w:bottom w:val="none" w:sz="0" w:space="0" w:color="auto"/>
            <w:right w:val="none" w:sz="0" w:space="0" w:color="auto"/>
          </w:divBdr>
          <w:divsChild>
            <w:div w:id="1101952347">
              <w:marLeft w:val="0"/>
              <w:marRight w:val="0"/>
              <w:marTop w:val="0"/>
              <w:marBottom w:val="0"/>
              <w:divBdr>
                <w:top w:val="none" w:sz="0" w:space="0" w:color="auto"/>
                <w:left w:val="none" w:sz="0" w:space="0" w:color="auto"/>
                <w:bottom w:val="none" w:sz="0" w:space="0" w:color="auto"/>
                <w:right w:val="none" w:sz="0" w:space="0" w:color="auto"/>
              </w:divBdr>
            </w:div>
          </w:divsChild>
        </w:div>
        <w:div w:id="2060470201">
          <w:marLeft w:val="0"/>
          <w:marRight w:val="0"/>
          <w:marTop w:val="0"/>
          <w:marBottom w:val="0"/>
          <w:divBdr>
            <w:top w:val="none" w:sz="0" w:space="0" w:color="auto"/>
            <w:left w:val="none" w:sz="0" w:space="0" w:color="auto"/>
            <w:bottom w:val="none" w:sz="0" w:space="0" w:color="auto"/>
            <w:right w:val="none" w:sz="0" w:space="0" w:color="auto"/>
          </w:divBdr>
          <w:divsChild>
            <w:div w:id="275673172">
              <w:marLeft w:val="0"/>
              <w:marRight w:val="0"/>
              <w:marTop w:val="0"/>
              <w:marBottom w:val="0"/>
              <w:divBdr>
                <w:top w:val="none" w:sz="0" w:space="0" w:color="auto"/>
                <w:left w:val="none" w:sz="0" w:space="0" w:color="auto"/>
                <w:bottom w:val="none" w:sz="0" w:space="0" w:color="auto"/>
                <w:right w:val="none" w:sz="0" w:space="0" w:color="auto"/>
              </w:divBdr>
            </w:div>
          </w:divsChild>
        </w:div>
        <w:div w:id="1437824622">
          <w:marLeft w:val="0"/>
          <w:marRight w:val="0"/>
          <w:marTop w:val="0"/>
          <w:marBottom w:val="0"/>
          <w:divBdr>
            <w:top w:val="none" w:sz="0" w:space="0" w:color="auto"/>
            <w:left w:val="none" w:sz="0" w:space="0" w:color="auto"/>
            <w:bottom w:val="none" w:sz="0" w:space="0" w:color="auto"/>
            <w:right w:val="none" w:sz="0" w:space="0" w:color="auto"/>
          </w:divBdr>
          <w:divsChild>
            <w:div w:id="692147962">
              <w:marLeft w:val="0"/>
              <w:marRight w:val="0"/>
              <w:marTop w:val="0"/>
              <w:marBottom w:val="0"/>
              <w:divBdr>
                <w:top w:val="none" w:sz="0" w:space="0" w:color="auto"/>
                <w:left w:val="none" w:sz="0" w:space="0" w:color="auto"/>
                <w:bottom w:val="none" w:sz="0" w:space="0" w:color="auto"/>
                <w:right w:val="none" w:sz="0" w:space="0" w:color="auto"/>
              </w:divBdr>
            </w:div>
          </w:divsChild>
        </w:div>
        <w:div w:id="658074085">
          <w:marLeft w:val="0"/>
          <w:marRight w:val="0"/>
          <w:marTop w:val="0"/>
          <w:marBottom w:val="0"/>
          <w:divBdr>
            <w:top w:val="none" w:sz="0" w:space="0" w:color="auto"/>
            <w:left w:val="none" w:sz="0" w:space="0" w:color="auto"/>
            <w:bottom w:val="none" w:sz="0" w:space="0" w:color="auto"/>
            <w:right w:val="none" w:sz="0" w:space="0" w:color="auto"/>
          </w:divBdr>
          <w:divsChild>
            <w:div w:id="399593825">
              <w:marLeft w:val="0"/>
              <w:marRight w:val="0"/>
              <w:marTop w:val="0"/>
              <w:marBottom w:val="0"/>
              <w:divBdr>
                <w:top w:val="none" w:sz="0" w:space="0" w:color="auto"/>
                <w:left w:val="none" w:sz="0" w:space="0" w:color="auto"/>
                <w:bottom w:val="none" w:sz="0" w:space="0" w:color="auto"/>
                <w:right w:val="none" w:sz="0" w:space="0" w:color="auto"/>
              </w:divBdr>
            </w:div>
          </w:divsChild>
        </w:div>
        <w:div w:id="327877120">
          <w:marLeft w:val="0"/>
          <w:marRight w:val="0"/>
          <w:marTop w:val="0"/>
          <w:marBottom w:val="0"/>
          <w:divBdr>
            <w:top w:val="none" w:sz="0" w:space="0" w:color="auto"/>
            <w:left w:val="none" w:sz="0" w:space="0" w:color="auto"/>
            <w:bottom w:val="none" w:sz="0" w:space="0" w:color="auto"/>
            <w:right w:val="none" w:sz="0" w:space="0" w:color="auto"/>
          </w:divBdr>
          <w:divsChild>
            <w:div w:id="381445481">
              <w:marLeft w:val="0"/>
              <w:marRight w:val="0"/>
              <w:marTop w:val="0"/>
              <w:marBottom w:val="0"/>
              <w:divBdr>
                <w:top w:val="none" w:sz="0" w:space="0" w:color="auto"/>
                <w:left w:val="none" w:sz="0" w:space="0" w:color="auto"/>
                <w:bottom w:val="none" w:sz="0" w:space="0" w:color="auto"/>
                <w:right w:val="none" w:sz="0" w:space="0" w:color="auto"/>
              </w:divBdr>
            </w:div>
          </w:divsChild>
        </w:div>
        <w:div w:id="1766265218">
          <w:marLeft w:val="0"/>
          <w:marRight w:val="0"/>
          <w:marTop w:val="0"/>
          <w:marBottom w:val="0"/>
          <w:divBdr>
            <w:top w:val="none" w:sz="0" w:space="0" w:color="auto"/>
            <w:left w:val="none" w:sz="0" w:space="0" w:color="auto"/>
            <w:bottom w:val="none" w:sz="0" w:space="0" w:color="auto"/>
            <w:right w:val="none" w:sz="0" w:space="0" w:color="auto"/>
          </w:divBdr>
          <w:divsChild>
            <w:div w:id="954867009">
              <w:marLeft w:val="0"/>
              <w:marRight w:val="0"/>
              <w:marTop w:val="0"/>
              <w:marBottom w:val="0"/>
              <w:divBdr>
                <w:top w:val="none" w:sz="0" w:space="0" w:color="auto"/>
                <w:left w:val="none" w:sz="0" w:space="0" w:color="auto"/>
                <w:bottom w:val="none" w:sz="0" w:space="0" w:color="auto"/>
                <w:right w:val="none" w:sz="0" w:space="0" w:color="auto"/>
              </w:divBdr>
            </w:div>
          </w:divsChild>
        </w:div>
        <w:div w:id="1768695250">
          <w:marLeft w:val="0"/>
          <w:marRight w:val="0"/>
          <w:marTop w:val="0"/>
          <w:marBottom w:val="0"/>
          <w:divBdr>
            <w:top w:val="none" w:sz="0" w:space="0" w:color="auto"/>
            <w:left w:val="none" w:sz="0" w:space="0" w:color="auto"/>
            <w:bottom w:val="none" w:sz="0" w:space="0" w:color="auto"/>
            <w:right w:val="none" w:sz="0" w:space="0" w:color="auto"/>
          </w:divBdr>
          <w:divsChild>
            <w:div w:id="706225451">
              <w:marLeft w:val="0"/>
              <w:marRight w:val="0"/>
              <w:marTop w:val="0"/>
              <w:marBottom w:val="0"/>
              <w:divBdr>
                <w:top w:val="none" w:sz="0" w:space="0" w:color="auto"/>
                <w:left w:val="none" w:sz="0" w:space="0" w:color="auto"/>
                <w:bottom w:val="none" w:sz="0" w:space="0" w:color="auto"/>
                <w:right w:val="none" w:sz="0" w:space="0" w:color="auto"/>
              </w:divBdr>
            </w:div>
          </w:divsChild>
        </w:div>
        <w:div w:id="1975476759">
          <w:marLeft w:val="0"/>
          <w:marRight w:val="0"/>
          <w:marTop w:val="0"/>
          <w:marBottom w:val="0"/>
          <w:divBdr>
            <w:top w:val="none" w:sz="0" w:space="0" w:color="auto"/>
            <w:left w:val="none" w:sz="0" w:space="0" w:color="auto"/>
            <w:bottom w:val="none" w:sz="0" w:space="0" w:color="auto"/>
            <w:right w:val="none" w:sz="0" w:space="0" w:color="auto"/>
          </w:divBdr>
          <w:divsChild>
            <w:div w:id="52823854">
              <w:marLeft w:val="0"/>
              <w:marRight w:val="0"/>
              <w:marTop w:val="0"/>
              <w:marBottom w:val="0"/>
              <w:divBdr>
                <w:top w:val="none" w:sz="0" w:space="0" w:color="auto"/>
                <w:left w:val="none" w:sz="0" w:space="0" w:color="auto"/>
                <w:bottom w:val="none" w:sz="0" w:space="0" w:color="auto"/>
                <w:right w:val="none" w:sz="0" w:space="0" w:color="auto"/>
              </w:divBdr>
            </w:div>
          </w:divsChild>
        </w:div>
        <w:div w:id="817694911">
          <w:marLeft w:val="0"/>
          <w:marRight w:val="0"/>
          <w:marTop w:val="0"/>
          <w:marBottom w:val="0"/>
          <w:divBdr>
            <w:top w:val="none" w:sz="0" w:space="0" w:color="auto"/>
            <w:left w:val="none" w:sz="0" w:space="0" w:color="auto"/>
            <w:bottom w:val="none" w:sz="0" w:space="0" w:color="auto"/>
            <w:right w:val="none" w:sz="0" w:space="0" w:color="auto"/>
          </w:divBdr>
          <w:divsChild>
            <w:div w:id="1026977978">
              <w:marLeft w:val="0"/>
              <w:marRight w:val="0"/>
              <w:marTop w:val="0"/>
              <w:marBottom w:val="0"/>
              <w:divBdr>
                <w:top w:val="none" w:sz="0" w:space="0" w:color="auto"/>
                <w:left w:val="none" w:sz="0" w:space="0" w:color="auto"/>
                <w:bottom w:val="none" w:sz="0" w:space="0" w:color="auto"/>
                <w:right w:val="none" w:sz="0" w:space="0" w:color="auto"/>
              </w:divBdr>
            </w:div>
          </w:divsChild>
        </w:div>
        <w:div w:id="666053451">
          <w:marLeft w:val="0"/>
          <w:marRight w:val="0"/>
          <w:marTop w:val="0"/>
          <w:marBottom w:val="0"/>
          <w:divBdr>
            <w:top w:val="none" w:sz="0" w:space="0" w:color="auto"/>
            <w:left w:val="none" w:sz="0" w:space="0" w:color="auto"/>
            <w:bottom w:val="none" w:sz="0" w:space="0" w:color="auto"/>
            <w:right w:val="none" w:sz="0" w:space="0" w:color="auto"/>
          </w:divBdr>
          <w:divsChild>
            <w:div w:id="267811559">
              <w:marLeft w:val="0"/>
              <w:marRight w:val="0"/>
              <w:marTop w:val="0"/>
              <w:marBottom w:val="0"/>
              <w:divBdr>
                <w:top w:val="none" w:sz="0" w:space="0" w:color="auto"/>
                <w:left w:val="none" w:sz="0" w:space="0" w:color="auto"/>
                <w:bottom w:val="none" w:sz="0" w:space="0" w:color="auto"/>
                <w:right w:val="none" w:sz="0" w:space="0" w:color="auto"/>
              </w:divBdr>
            </w:div>
          </w:divsChild>
        </w:div>
        <w:div w:id="1764373812">
          <w:marLeft w:val="0"/>
          <w:marRight w:val="0"/>
          <w:marTop w:val="0"/>
          <w:marBottom w:val="0"/>
          <w:divBdr>
            <w:top w:val="none" w:sz="0" w:space="0" w:color="auto"/>
            <w:left w:val="none" w:sz="0" w:space="0" w:color="auto"/>
            <w:bottom w:val="none" w:sz="0" w:space="0" w:color="auto"/>
            <w:right w:val="none" w:sz="0" w:space="0" w:color="auto"/>
          </w:divBdr>
          <w:divsChild>
            <w:div w:id="1823424896">
              <w:marLeft w:val="0"/>
              <w:marRight w:val="0"/>
              <w:marTop w:val="0"/>
              <w:marBottom w:val="0"/>
              <w:divBdr>
                <w:top w:val="none" w:sz="0" w:space="0" w:color="auto"/>
                <w:left w:val="none" w:sz="0" w:space="0" w:color="auto"/>
                <w:bottom w:val="none" w:sz="0" w:space="0" w:color="auto"/>
                <w:right w:val="none" w:sz="0" w:space="0" w:color="auto"/>
              </w:divBdr>
            </w:div>
          </w:divsChild>
        </w:div>
        <w:div w:id="83453710">
          <w:marLeft w:val="0"/>
          <w:marRight w:val="0"/>
          <w:marTop w:val="0"/>
          <w:marBottom w:val="0"/>
          <w:divBdr>
            <w:top w:val="none" w:sz="0" w:space="0" w:color="auto"/>
            <w:left w:val="none" w:sz="0" w:space="0" w:color="auto"/>
            <w:bottom w:val="none" w:sz="0" w:space="0" w:color="auto"/>
            <w:right w:val="none" w:sz="0" w:space="0" w:color="auto"/>
          </w:divBdr>
          <w:divsChild>
            <w:div w:id="516314488">
              <w:marLeft w:val="0"/>
              <w:marRight w:val="0"/>
              <w:marTop w:val="0"/>
              <w:marBottom w:val="0"/>
              <w:divBdr>
                <w:top w:val="none" w:sz="0" w:space="0" w:color="auto"/>
                <w:left w:val="none" w:sz="0" w:space="0" w:color="auto"/>
                <w:bottom w:val="none" w:sz="0" w:space="0" w:color="auto"/>
                <w:right w:val="none" w:sz="0" w:space="0" w:color="auto"/>
              </w:divBdr>
            </w:div>
          </w:divsChild>
        </w:div>
        <w:div w:id="2081437365">
          <w:marLeft w:val="0"/>
          <w:marRight w:val="0"/>
          <w:marTop w:val="0"/>
          <w:marBottom w:val="0"/>
          <w:divBdr>
            <w:top w:val="none" w:sz="0" w:space="0" w:color="auto"/>
            <w:left w:val="none" w:sz="0" w:space="0" w:color="auto"/>
            <w:bottom w:val="none" w:sz="0" w:space="0" w:color="auto"/>
            <w:right w:val="none" w:sz="0" w:space="0" w:color="auto"/>
          </w:divBdr>
          <w:divsChild>
            <w:div w:id="797339132">
              <w:marLeft w:val="0"/>
              <w:marRight w:val="0"/>
              <w:marTop w:val="0"/>
              <w:marBottom w:val="0"/>
              <w:divBdr>
                <w:top w:val="none" w:sz="0" w:space="0" w:color="auto"/>
                <w:left w:val="none" w:sz="0" w:space="0" w:color="auto"/>
                <w:bottom w:val="none" w:sz="0" w:space="0" w:color="auto"/>
                <w:right w:val="none" w:sz="0" w:space="0" w:color="auto"/>
              </w:divBdr>
            </w:div>
          </w:divsChild>
        </w:div>
        <w:div w:id="1951810972">
          <w:marLeft w:val="0"/>
          <w:marRight w:val="0"/>
          <w:marTop w:val="0"/>
          <w:marBottom w:val="0"/>
          <w:divBdr>
            <w:top w:val="none" w:sz="0" w:space="0" w:color="auto"/>
            <w:left w:val="none" w:sz="0" w:space="0" w:color="auto"/>
            <w:bottom w:val="none" w:sz="0" w:space="0" w:color="auto"/>
            <w:right w:val="none" w:sz="0" w:space="0" w:color="auto"/>
          </w:divBdr>
          <w:divsChild>
            <w:div w:id="1276139843">
              <w:marLeft w:val="0"/>
              <w:marRight w:val="0"/>
              <w:marTop w:val="0"/>
              <w:marBottom w:val="0"/>
              <w:divBdr>
                <w:top w:val="none" w:sz="0" w:space="0" w:color="auto"/>
                <w:left w:val="none" w:sz="0" w:space="0" w:color="auto"/>
                <w:bottom w:val="none" w:sz="0" w:space="0" w:color="auto"/>
                <w:right w:val="none" w:sz="0" w:space="0" w:color="auto"/>
              </w:divBdr>
            </w:div>
          </w:divsChild>
        </w:div>
        <w:div w:id="1354309948">
          <w:marLeft w:val="0"/>
          <w:marRight w:val="0"/>
          <w:marTop w:val="0"/>
          <w:marBottom w:val="0"/>
          <w:divBdr>
            <w:top w:val="none" w:sz="0" w:space="0" w:color="auto"/>
            <w:left w:val="none" w:sz="0" w:space="0" w:color="auto"/>
            <w:bottom w:val="none" w:sz="0" w:space="0" w:color="auto"/>
            <w:right w:val="none" w:sz="0" w:space="0" w:color="auto"/>
          </w:divBdr>
          <w:divsChild>
            <w:div w:id="95518477">
              <w:marLeft w:val="0"/>
              <w:marRight w:val="0"/>
              <w:marTop w:val="0"/>
              <w:marBottom w:val="0"/>
              <w:divBdr>
                <w:top w:val="none" w:sz="0" w:space="0" w:color="auto"/>
                <w:left w:val="none" w:sz="0" w:space="0" w:color="auto"/>
                <w:bottom w:val="none" w:sz="0" w:space="0" w:color="auto"/>
                <w:right w:val="none" w:sz="0" w:space="0" w:color="auto"/>
              </w:divBdr>
            </w:div>
          </w:divsChild>
        </w:div>
        <w:div w:id="951323210">
          <w:marLeft w:val="0"/>
          <w:marRight w:val="0"/>
          <w:marTop w:val="0"/>
          <w:marBottom w:val="0"/>
          <w:divBdr>
            <w:top w:val="none" w:sz="0" w:space="0" w:color="auto"/>
            <w:left w:val="none" w:sz="0" w:space="0" w:color="auto"/>
            <w:bottom w:val="none" w:sz="0" w:space="0" w:color="auto"/>
            <w:right w:val="none" w:sz="0" w:space="0" w:color="auto"/>
          </w:divBdr>
          <w:divsChild>
            <w:div w:id="176118705">
              <w:marLeft w:val="0"/>
              <w:marRight w:val="0"/>
              <w:marTop w:val="0"/>
              <w:marBottom w:val="0"/>
              <w:divBdr>
                <w:top w:val="none" w:sz="0" w:space="0" w:color="auto"/>
                <w:left w:val="none" w:sz="0" w:space="0" w:color="auto"/>
                <w:bottom w:val="none" w:sz="0" w:space="0" w:color="auto"/>
                <w:right w:val="none" w:sz="0" w:space="0" w:color="auto"/>
              </w:divBdr>
            </w:div>
          </w:divsChild>
        </w:div>
        <w:div w:id="1143811430">
          <w:marLeft w:val="0"/>
          <w:marRight w:val="0"/>
          <w:marTop w:val="0"/>
          <w:marBottom w:val="0"/>
          <w:divBdr>
            <w:top w:val="none" w:sz="0" w:space="0" w:color="auto"/>
            <w:left w:val="none" w:sz="0" w:space="0" w:color="auto"/>
            <w:bottom w:val="none" w:sz="0" w:space="0" w:color="auto"/>
            <w:right w:val="none" w:sz="0" w:space="0" w:color="auto"/>
          </w:divBdr>
          <w:divsChild>
            <w:div w:id="1225995086">
              <w:marLeft w:val="0"/>
              <w:marRight w:val="0"/>
              <w:marTop w:val="0"/>
              <w:marBottom w:val="0"/>
              <w:divBdr>
                <w:top w:val="none" w:sz="0" w:space="0" w:color="auto"/>
                <w:left w:val="none" w:sz="0" w:space="0" w:color="auto"/>
                <w:bottom w:val="none" w:sz="0" w:space="0" w:color="auto"/>
                <w:right w:val="none" w:sz="0" w:space="0" w:color="auto"/>
              </w:divBdr>
            </w:div>
          </w:divsChild>
        </w:div>
        <w:div w:id="561522353">
          <w:marLeft w:val="0"/>
          <w:marRight w:val="0"/>
          <w:marTop w:val="0"/>
          <w:marBottom w:val="0"/>
          <w:divBdr>
            <w:top w:val="none" w:sz="0" w:space="0" w:color="auto"/>
            <w:left w:val="none" w:sz="0" w:space="0" w:color="auto"/>
            <w:bottom w:val="none" w:sz="0" w:space="0" w:color="auto"/>
            <w:right w:val="none" w:sz="0" w:space="0" w:color="auto"/>
          </w:divBdr>
          <w:divsChild>
            <w:div w:id="683551845">
              <w:marLeft w:val="0"/>
              <w:marRight w:val="0"/>
              <w:marTop w:val="0"/>
              <w:marBottom w:val="0"/>
              <w:divBdr>
                <w:top w:val="none" w:sz="0" w:space="0" w:color="auto"/>
                <w:left w:val="none" w:sz="0" w:space="0" w:color="auto"/>
                <w:bottom w:val="none" w:sz="0" w:space="0" w:color="auto"/>
                <w:right w:val="none" w:sz="0" w:space="0" w:color="auto"/>
              </w:divBdr>
            </w:div>
          </w:divsChild>
        </w:div>
        <w:div w:id="1366903493">
          <w:marLeft w:val="0"/>
          <w:marRight w:val="0"/>
          <w:marTop w:val="0"/>
          <w:marBottom w:val="0"/>
          <w:divBdr>
            <w:top w:val="none" w:sz="0" w:space="0" w:color="auto"/>
            <w:left w:val="none" w:sz="0" w:space="0" w:color="auto"/>
            <w:bottom w:val="none" w:sz="0" w:space="0" w:color="auto"/>
            <w:right w:val="none" w:sz="0" w:space="0" w:color="auto"/>
          </w:divBdr>
          <w:divsChild>
            <w:div w:id="1685278044">
              <w:marLeft w:val="0"/>
              <w:marRight w:val="0"/>
              <w:marTop w:val="0"/>
              <w:marBottom w:val="0"/>
              <w:divBdr>
                <w:top w:val="none" w:sz="0" w:space="0" w:color="auto"/>
                <w:left w:val="none" w:sz="0" w:space="0" w:color="auto"/>
                <w:bottom w:val="none" w:sz="0" w:space="0" w:color="auto"/>
                <w:right w:val="none" w:sz="0" w:space="0" w:color="auto"/>
              </w:divBdr>
            </w:div>
          </w:divsChild>
        </w:div>
        <w:div w:id="614556748">
          <w:marLeft w:val="0"/>
          <w:marRight w:val="0"/>
          <w:marTop w:val="0"/>
          <w:marBottom w:val="0"/>
          <w:divBdr>
            <w:top w:val="none" w:sz="0" w:space="0" w:color="auto"/>
            <w:left w:val="none" w:sz="0" w:space="0" w:color="auto"/>
            <w:bottom w:val="none" w:sz="0" w:space="0" w:color="auto"/>
            <w:right w:val="none" w:sz="0" w:space="0" w:color="auto"/>
          </w:divBdr>
          <w:divsChild>
            <w:div w:id="379481690">
              <w:marLeft w:val="0"/>
              <w:marRight w:val="0"/>
              <w:marTop w:val="0"/>
              <w:marBottom w:val="0"/>
              <w:divBdr>
                <w:top w:val="none" w:sz="0" w:space="0" w:color="auto"/>
                <w:left w:val="none" w:sz="0" w:space="0" w:color="auto"/>
                <w:bottom w:val="none" w:sz="0" w:space="0" w:color="auto"/>
                <w:right w:val="none" w:sz="0" w:space="0" w:color="auto"/>
              </w:divBdr>
            </w:div>
          </w:divsChild>
        </w:div>
        <w:div w:id="1681929148">
          <w:marLeft w:val="0"/>
          <w:marRight w:val="0"/>
          <w:marTop w:val="0"/>
          <w:marBottom w:val="0"/>
          <w:divBdr>
            <w:top w:val="none" w:sz="0" w:space="0" w:color="auto"/>
            <w:left w:val="none" w:sz="0" w:space="0" w:color="auto"/>
            <w:bottom w:val="none" w:sz="0" w:space="0" w:color="auto"/>
            <w:right w:val="none" w:sz="0" w:space="0" w:color="auto"/>
          </w:divBdr>
          <w:divsChild>
            <w:div w:id="1659577279">
              <w:marLeft w:val="0"/>
              <w:marRight w:val="0"/>
              <w:marTop w:val="0"/>
              <w:marBottom w:val="0"/>
              <w:divBdr>
                <w:top w:val="none" w:sz="0" w:space="0" w:color="auto"/>
                <w:left w:val="none" w:sz="0" w:space="0" w:color="auto"/>
                <w:bottom w:val="none" w:sz="0" w:space="0" w:color="auto"/>
                <w:right w:val="none" w:sz="0" w:space="0" w:color="auto"/>
              </w:divBdr>
            </w:div>
          </w:divsChild>
        </w:div>
        <w:div w:id="737633964">
          <w:marLeft w:val="0"/>
          <w:marRight w:val="0"/>
          <w:marTop w:val="0"/>
          <w:marBottom w:val="0"/>
          <w:divBdr>
            <w:top w:val="none" w:sz="0" w:space="0" w:color="auto"/>
            <w:left w:val="none" w:sz="0" w:space="0" w:color="auto"/>
            <w:bottom w:val="none" w:sz="0" w:space="0" w:color="auto"/>
            <w:right w:val="none" w:sz="0" w:space="0" w:color="auto"/>
          </w:divBdr>
          <w:divsChild>
            <w:div w:id="1574387023">
              <w:marLeft w:val="0"/>
              <w:marRight w:val="0"/>
              <w:marTop w:val="0"/>
              <w:marBottom w:val="0"/>
              <w:divBdr>
                <w:top w:val="none" w:sz="0" w:space="0" w:color="auto"/>
                <w:left w:val="none" w:sz="0" w:space="0" w:color="auto"/>
                <w:bottom w:val="none" w:sz="0" w:space="0" w:color="auto"/>
                <w:right w:val="none" w:sz="0" w:space="0" w:color="auto"/>
              </w:divBdr>
            </w:div>
          </w:divsChild>
        </w:div>
        <w:div w:id="1408840385">
          <w:marLeft w:val="0"/>
          <w:marRight w:val="0"/>
          <w:marTop w:val="0"/>
          <w:marBottom w:val="0"/>
          <w:divBdr>
            <w:top w:val="none" w:sz="0" w:space="0" w:color="auto"/>
            <w:left w:val="none" w:sz="0" w:space="0" w:color="auto"/>
            <w:bottom w:val="none" w:sz="0" w:space="0" w:color="auto"/>
            <w:right w:val="none" w:sz="0" w:space="0" w:color="auto"/>
          </w:divBdr>
          <w:divsChild>
            <w:div w:id="165748684">
              <w:marLeft w:val="0"/>
              <w:marRight w:val="0"/>
              <w:marTop w:val="0"/>
              <w:marBottom w:val="0"/>
              <w:divBdr>
                <w:top w:val="none" w:sz="0" w:space="0" w:color="auto"/>
                <w:left w:val="none" w:sz="0" w:space="0" w:color="auto"/>
                <w:bottom w:val="none" w:sz="0" w:space="0" w:color="auto"/>
                <w:right w:val="none" w:sz="0" w:space="0" w:color="auto"/>
              </w:divBdr>
            </w:div>
          </w:divsChild>
        </w:div>
        <w:div w:id="303900182">
          <w:marLeft w:val="0"/>
          <w:marRight w:val="0"/>
          <w:marTop w:val="0"/>
          <w:marBottom w:val="0"/>
          <w:divBdr>
            <w:top w:val="none" w:sz="0" w:space="0" w:color="auto"/>
            <w:left w:val="none" w:sz="0" w:space="0" w:color="auto"/>
            <w:bottom w:val="none" w:sz="0" w:space="0" w:color="auto"/>
            <w:right w:val="none" w:sz="0" w:space="0" w:color="auto"/>
          </w:divBdr>
          <w:divsChild>
            <w:div w:id="708531316">
              <w:marLeft w:val="0"/>
              <w:marRight w:val="0"/>
              <w:marTop w:val="0"/>
              <w:marBottom w:val="0"/>
              <w:divBdr>
                <w:top w:val="none" w:sz="0" w:space="0" w:color="auto"/>
                <w:left w:val="none" w:sz="0" w:space="0" w:color="auto"/>
                <w:bottom w:val="none" w:sz="0" w:space="0" w:color="auto"/>
                <w:right w:val="none" w:sz="0" w:space="0" w:color="auto"/>
              </w:divBdr>
            </w:div>
          </w:divsChild>
        </w:div>
        <w:div w:id="1678073898">
          <w:marLeft w:val="0"/>
          <w:marRight w:val="0"/>
          <w:marTop w:val="0"/>
          <w:marBottom w:val="0"/>
          <w:divBdr>
            <w:top w:val="none" w:sz="0" w:space="0" w:color="auto"/>
            <w:left w:val="none" w:sz="0" w:space="0" w:color="auto"/>
            <w:bottom w:val="none" w:sz="0" w:space="0" w:color="auto"/>
            <w:right w:val="none" w:sz="0" w:space="0" w:color="auto"/>
          </w:divBdr>
          <w:divsChild>
            <w:div w:id="989016894">
              <w:marLeft w:val="0"/>
              <w:marRight w:val="0"/>
              <w:marTop w:val="0"/>
              <w:marBottom w:val="0"/>
              <w:divBdr>
                <w:top w:val="none" w:sz="0" w:space="0" w:color="auto"/>
                <w:left w:val="none" w:sz="0" w:space="0" w:color="auto"/>
                <w:bottom w:val="none" w:sz="0" w:space="0" w:color="auto"/>
                <w:right w:val="none" w:sz="0" w:space="0" w:color="auto"/>
              </w:divBdr>
            </w:div>
          </w:divsChild>
        </w:div>
        <w:div w:id="1340961824">
          <w:marLeft w:val="0"/>
          <w:marRight w:val="0"/>
          <w:marTop w:val="0"/>
          <w:marBottom w:val="0"/>
          <w:divBdr>
            <w:top w:val="none" w:sz="0" w:space="0" w:color="auto"/>
            <w:left w:val="none" w:sz="0" w:space="0" w:color="auto"/>
            <w:bottom w:val="none" w:sz="0" w:space="0" w:color="auto"/>
            <w:right w:val="none" w:sz="0" w:space="0" w:color="auto"/>
          </w:divBdr>
          <w:divsChild>
            <w:div w:id="1308050969">
              <w:marLeft w:val="0"/>
              <w:marRight w:val="0"/>
              <w:marTop w:val="0"/>
              <w:marBottom w:val="0"/>
              <w:divBdr>
                <w:top w:val="none" w:sz="0" w:space="0" w:color="auto"/>
                <w:left w:val="none" w:sz="0" w:space="0" w:color="auto"/>
                <w:bottom w:val="none" w:sz="0" w:space="0" w:color="auto"/>
                <w:right w:val="none" w:sz="0" w:space="0" w:color="auto"/>
              </w:divBdr>
            </w:div>
          </w:divsChild>
        </w:div>
        <w:div w:id="626668572">
          <w:marLeft w:val="0"/>
          <w:marRight w:val="0"/>
          <w:marTop w:val="0"/>
          <w:marBottom w:val="0"/>
          <w:divBdr>
            <w:top w:val="none" w:sz="0" w:space="0" w:color="auto"/>
            <w:left w:val="none" w:sz="0" w:space="0" w:color="auto"/>
            <w:bottom w:val="none" w:sz="0" w:space="0" w:color="auto"/>
            <w:right w:val="none" w:sz="0" w:space="0" w:color="auto"/>
          </w:divBdr>
          <w:divsChild>
            <w:div w:id="242565783">
              <w:marLeft w:val="0"/>
              <w:marRight w:val="0"/>
              <w:marTop w:val="0"/>
              <w:marBottom w:val="0"/>
              <w:divBdr>
                <w:top w:val="none" w:sz="0" w:space="0" w:color="auto"/>
                <w:left w:val="none" w:sz="0" w:space="0" w:color="auto"/>
                <w:bottom w:val="none" w:sz="0" w:space="0" w:color="auto"/>
                <w:right w:val="none" w:sz="0" w:space="0" w:color="auto"/>
              </w:divBdr>
            </w:div>
          </w:divsChild>
        </w:div>
        <w:div w:id="237449039">
          <w:marLeft w:val="0"/>
          <w:marRight w:val="0"/>
          <w:marTop w:val="0"/>
          <w:marBottom w:val="0"/>
          <w:divBdr>
            <w:top w:val="none" w:sz="0" w:space="0" w:color="auto"/>
            <w:left w:val="none" w:sz="0" w:space="0" w:color="auto"/>
            <w:bottom w:val="none" w:sz="0" w:space="0" w:color="auto"/>
            <w:right w:val="none" w:sz="0" w:space="0" w:color="auto"/>
          </w:divBdr>
          <w:divsChild>
            <w:div w:id="861209871">
              <w:marLeft w:val="0"/>
              <w:marRight w:val="0"/>
              <w:marTop w:val="0"/>
              <w:marBottom w:val="0"/>
              <w:divBdr>
                <w:top w:val="none" w:sz="0" w:space="0" w:color="auto"/>
                <w:left w:val="none" w:sz="0" w:space="0" w:color="auto"/>
                <w:bottom w:val="none" w:sz="0" w:space="0" w:color="auto"/>
                <w:right w:val="none" w:sz="0" w:space="0" w:color="auto"/>
              </w:divBdr>
            </w:div>
          </w:divsChild>
        </w:div>
        <w:div w:id="1525439213">
          <w:marLeft w:val="0"/>
          <w:marRight w:val="0"/>
          <w:marTop w:val="0"/>
          <w:marBottom w:val="0"/>
          <w:divBdr>
            <w:top w:val="none" w:sz="0" w:space="0" w:color="auto"/>
            <w:left w:val="none" w:sz="0" w:space="0" w:color="auto"/>
            <w:bottom w:val="none" w:sz="0" w:space="0" w:color="auto"/>
            <w:right w:val="none" w:sz="0" w:space="0" w:color="auto"/>
          </w:divBdr>
          <w:divsChild>
            <w:div w:id="1858351200">
              <w:marLeft w:val="0"/>
              <w:marRight w:val="0"/>
              <w:marTop w:val="0"/>
              <w:marBottom w:val="0"/>
              <w:divBdr>
                <w:top w:val="none" w:sz="0" w:space="0" w:color="auto"/>
                <w:left w:val="none" w:sz="0" w:space="0" w:color="auto"/>
                <w:bottom w:val="none" w:sz="0" w:space="0" w:color="auto"/>
                <w:right w:val="none" w:sz="0" w:space="0" w:color="auto"/>
              </w:divBdr>
            </w:div>
          </w:divsChild>
        </w:div>
        <w:div w:id="1315061427">
          <w:marLeft w:val="0"/>
          <w:marRight w:val="0"/>
          <w:marTop w:val="0"/>
          <w:marBottom w:val="0"/>
          <w:divBdr>
            <w:top w:val="none" w:sz="0" w:space="0" w:color="auto"/>
            <w:left w:val="none" w:sz="0" w:space="0" w:color="auto"/>
            <w:bottom w:val="none" w:sz="0" w:space="0" w:color="auto"/>
            <w:right w:val="none" w:sz="0" w:space="0" w:color="auto"/>
          </w:divBdr>
          <w:divsChild>
            <w:div w:id="1306198328">
              <w:marLeft w:val="0"/>
              <w:marRight w:val="0"/>
              <w:marTop w:val="0"/>
              <w:marBottom w:val="0"/>
              <w:divBdr>
                <w:top w:val="none" w:sz="0" w:space="0" w:color="auto"/>
                <w:left w:val="none" w:sz="0" w:space="0" w:color="auto"/>
                <w:bottom w:val="none" w:sz="0" w:space="0" w:color="auto"/>
                <w:right w:val="none" w:sz="0" w:space="0" w:color="auto"/>
              </w:divBdr>
            </w:div>
          </w:divsChild>
        </w:div>
        <w:div w:id="282853908">
          <w:marLeft w:val="0"/>
          <w:marRight w:val="0"/>
          <w:marTop w:val="0"/>
          <w:marBottom w:val="0"/>
          <w:divBdr>
            <w:top w:val="none" w:sz="0" w:space="0" w:color="auto"/>
            <w:left w:val="none" w:sz="0" w:space="0" w:color="auto"/>
            <w:bottom w:val="none" w:sz="0" w:space="0" w:color="auto"/>
            <w:right w:val="none" w:sz="0" w:space="0" w:color="auto"/>
          </w:divBdr>
          <w:divsChild>
            <w:div w:id="61410842">
              <w:marLeft w:val="0"/>
              <w:marRight w:val="0"/>
              <w:marTop w:val="0"/>
              <w:marBottom w:val="0"/>
              <w:divBdr>
                <w:top w:val="none" w:sz="0" w:space="0" w:color="auto"/>
                <w:left w:val="none" w:sz="0" w:space="0" w:color="auto"/>
                <w:bottom w:val="none" w:sz="0" w:space="0" w:color="auto"/>
                <w:right w:val="none" w:sz="0" w:space="0" w:color="auto"/>
              </w:divBdr>
            </w:div>
          </w:divsChild>
        </w:div>
        <w:div w:id="1946032561">
          <w:marLeft w:val="0"/>
          <w:marRight w:val="0"/>
          <w:marTop w:val="0"/>
          <w:marBottom w:val="0"/>
          <w:divBdr>
            <w:top w:val="none" w:sz="0" w:space="0" w:color="auto"/>
            <w:left w:val="none" w:sz="0" w:space="0" w:color="auto"/>
            <w:bottom w:val="none" w:sz="0" w:space="0" w:color="auto"/>
            <w:right w:val="none" w:sz="0" w:space="0" w:color="auto"/>
          </w:divBdr>
          <w:divsChild>
            <w:div w:id="899487882">
              <w:marLeft w:val="0"/>
              <w:marRight w:val="0"/>
              <w:marTop w:val="0"/>
              <w:marBottom w:val="0"/>
              <w:divBdr>
                <w:top w:val="none" w:sz="0" w:space="0" w:color="auto"/>
                <w:left w:val="none" w:sz="0" w:space="0" w:color="auto"/>
                <w:bottom w:val="none" w:sz="0" w:space="0" w:color="auto"/>
                <w:right w:val="none" w:sz="0" w:space="0" w:color="auto"/>
              </w:divBdr>
            </w:div>
          </w:divsChild>
        </w:div>
        <w:div w:id="1213345904">
          <w:marLeft w:val="0"/>
          <w:marRight w:val="0"/>
          <w:marTop w:val="0"/>
          <w:marBottom w:val="0"/>
          <w:divBdr>
            <w:top w:val="none" w:sz="0" w:space="0" w:color="auto"/>
            <w:left w:val="none" w:sz="0" w:space="0" w:color="auto"/>
            <w:bottom w:val="none" w:sz="0" w:space="0" w:color="auto"/>
            <w:right w:val="none" w:sz="0" w:space="0" w:color="auto"/>
          </w:divBdr>
          <w:divsChild>
            <w:div w:id="92977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689591">
      <w:bodyDiv w:val="1"/>
      <w:marLeft w:val="0"/>
      <w:marRight w:val="0"/>
      <w:marTop w:val="0"/>
      <w:marBottom w:val="0"/>
      <w:divBdr>
        <w:top w:val="none" w:sz="0" w:space="0" w:color="auto"/>
        <w:left w:val="none" w:sz="0" w:space="0" w:color="auto"/>
        <w:bottom w:val="none" w:sz="0" w:space="0" w:color="auto"/>
        <w:right w:val="none" w:sz="0" w:space="0" w:color="auto"/>
      </w:divBdr>
    </w:div>
    <w:div w:id="406999269">
      <w:bodyDiv w:val="1"/>
      <w:marLeft w:val="0"/>
      <w:marRight w:val="0"/>
      <w:marTop w:val="0"/>
      <w:marBottom w:val="0"/>
      <w:divBdr>
        <w:top w:val="none" w:sz="0" w:space="0" w:color="auto"/>
        <w:left w:val="none" w:sz="0" w:space="0" w:color="auto"/>
        <w:bottom w:val="none" w:sz="0" w:space="0" w:color="auto"/>
        <w:right w:val="none" w:sz="0" w:space="0" w:color="auto"/>
      </w:divBdr>
    </w:div>
    <w:div w:id="474494429">
      <w:bodyDiv w:val="1"/>
      <w:marLeft w:val="0"/>
      <w:marRight w:val="0"/>
      <w:marTop w:val="0"/>
      <w:marBottom w:val="0"/>
      <w:divBdr>
        <w:top w:val="none" w:sz="0" w:space="0" w:color="auto"/>
        <w:left w:val="none" w:sz="0" w:space="0" w:color="auto"/>
        <w:bottom w:val="none" w:sz="0" w:space="0" w:color="auto"/>
        <w:right w:val="none" w:sz="0" w:space="0" w:color="auto"/>
      </w:divBdr>
    </w:div>
    <w:div w:id="491340454">
      <w:bodyDiv w:val="1"/>
      <w:marLeft w:val="0"/>
      <w:marRight w:val="0"/>
      <w:marTop w:val="0"/>
      <w:marBottom w:val="0"/>
      <w:divBdr>
        <w:top w:val="none" w:sz="0" w:space="0" w:color="auto"/>
        <w:left w:val="none" w:sz="0" w:space="0" w:color="auto"/>
        <w:bottom w:val="none" w:sz="0" w:space="0" w:color="auto"/>
        <w:right w:val="none" w:sz="0" w:space="0" w:color="auto"/>
      </w:divBdr>
    </w:div>
    <w:div w:id="518354161">
      <w:bodyDiv w:val="1"/>
      <w:marLeft w:val="0"/>
      <w:marRight w:val="0"/>
      <w:marTop w:val="0"/>
      <w:marBottom w:val="0"/>
      <w:divBdr>
        <w:top w:val="none" w:sz="0" w:space="0" w:color="auto"/>
        <w:left w:val="none" w:sz="0" w:space="0" w:color="auto"/>
        <w:bottom w:val="none" w:sz="0" w:space="0" w:color="auto"/>
        <w:right w:val="none" w:sz="0" w:space="0" w:color="auto"/>
      </w:divBdr>
      <w:divsChild>
        <w:div w:id="1905481560">
          <w:marLeft w:val="0"/>
          <w:marRight w:val="0"/>
          <w:marTop w:val="0"/>
          <w:marBottom w:val="0"/>
          <w:divBdr>
            <w:top w:val="none" w:sz="0" w:space="0" w:color="auto"/>
            <w:left w:val="none" w:sz="0" w:space="0" w:color="auto"/>
            <w:bottom w:val="none" w:sz="0" w:space="0" w:color="auto"/>
            <w:right w:val="none" w:sz="0" w:space="0" w:color="auto"/>
          </w:divBdr>
          <w:divsChild>
            <w:div w:id="1386372042">
              <w:marLeft w:val="0"/>
              <w:marRight w:val="0"/>
              <w:marTop w:val="0"/>
              <w:marBottom w:val="0"/>
              <w:divBdr>
                <w:top w:val="none" w:sz="0" w:space="0" w:color="auto"/>
                <w:left w:val="none" w:sz="0" w:space="0" w:color="auto"/>
                <w:bottom w:val="none" w:sz="0" w:space="0" w:color="auto"/>
                <w:right w:val="none" w:sz="0" w:space="0" w:color="auto"/>
              </w:divBdr>
            </w:div>
          </w:divsChild>
        </w:div>
        <w:div w:id="616065222">
          <w:marLeft w:val="0"/>
          <w:marRight w:val="0"/>
          <w:marTop w:val="0"/>
          <w:marBottom w:val="0"/>
          <w:divBdr>
            <w:top w:val="none" w:sz="0" w:space="0" w:color="auto"/>
            <w:left w:val="none" w:sz="0" w:space="0" w:color="auto"/>
            <w:bottom w:val="none" w:sz="0" w:space="0" w:color="auto"/>
            <w:right w:val="none" w:sz="0" w:space="0" w:color="auto"/>
          </w:divBdr>
          <w:divsChild>
            <w:div w:id="1774468892">
              <w:marLeft w:val="0"/>
              <w:marRight w:val="0"/>
              <w:marTop w:val="0"/>
              <w:marBottom w:val="0"/>
              <w:divBdr>
                <w:top w:val="none" w:sz="0" w:space="0" w:color="auto"/>
                <w:left w:val="none" w:sz="0" w:space="0" w:color="auto"/>
                <w:bottom w:val="none" w:sz="0" w:space="0" w:color="auto"/>
                <w:right w:val="none" w:sz="0" w:space="0" w:color="auto"/>
              </w:divBdr>
            </w:div>
          </w:divsChild>
        </w:div>
        <w:div w:id="842813940">
          <w:marLeft w:val="0"/>
          <w:marRight w:val="0"/>
          <w:marTop w:val="0"/>
          <w:marBottom w:val="0"/>
          <w:divBdr>
            <w:top w:val="none" w:sz="0" w:space="0" w:color="auto"/>
            <w:left w:val="none" w:sz="0" w:space="0" w:color="auto"/>
            <w:bottom w:val="none" w:sz="0" w:space="0" w:color="auto"/>
            <w:right w:val="none" w:sz="0" w:space="0" w:color="auto"/>
          </w:divBdr>
          <w:divsChild>
            <w:div w:id="521482501">
              <w:marLeft w:val="0"/>
              <w:marRight w:val="0"/>
              <w:marTop w:val="0"/>
              <w:marBottom w:val="0"/>
              <w:divBdr>
                <w:top w:val="none" w:sz="0" w:space="0" w:color="auto"/>
                <w:left w:val="none" w:sz="0" w:space="0" w:color="auto"/>
                <w:bottom w:val="none" w:sz="0" w:space="0" w:color="auto"/>
                <w:right w:val="none" w:sz="0" w:space="0" w:color="auto"/>
              </w:divBdr>
            </w:div>
          </w:divsChild>
        </w:div>
        <w:div w:id="928318902">
          <w:marLeft w:val="0"/>
          <w:marRight w:val="0"/>
          <w:marTop w:val="0"/>
          <w:marBottom w:val="0"/>
          <w:divBdr>
            <w:top w:val="none" w:sz="0" w:space="0" w:color="auto"/>
            <w:left w:val="none" w:sz="0" w:space="0" w:color="auto"/>
            <w:bottom w:val="none" w:sz="0" w:space="0" w:color="auto"/>
            <w:right w:val="none" w:sz="0" w:space="0" w:color="auto"/>
          </w:divBdr>
          <w:divsChild>
            <w:div w:id="505438853">
              <w:marLeft w:val="0"/>
              <w:marRight w:val="0"/>
              <w:marTop w:val="0"/>
              <w:marBottom w:val="0"/>
              <w:divBdr>
                <w:top w:val="none" w:sz="0" w:space="0" w:color="auto"/>
                <w:left w:val="none" w:sz="0" w:space="0" w:color="auto"/>
                <w:bottom w:val="none" w:sz="0" w:space="0" w:color="auto"/>
                <w:right w:val="none" w:sz="0" w:space="0" w:color="auto"/>
              </w:divBdr>
            </w:div>
          </w:divsChild>
        </w:div>
        <w:div w:id="1252473005">
          <w:marLeft w:val="0"/>
          <w:marRight w:val="0"/>
          <w:marTop w:val="0"/>
          <w:marBottom w:val="0"/>
          <w:divBdr>
            <w:top w:val="none" w:sz="0" w:space="0" w:color="auto"/>
            <w:left w:val="none" w:sz="0" w:space="0" w:color="auto"/>
            <w:bottom w:val="none" w:sz="0" w:space="0" w:color="auto"/>
            <w:right w:val="none" w:sz="0" w:space="0" w:color="auto"/>
          </w:divBdr>
          <w:divsChild>
            <w:div w:id="369384286">
              <w:marLeft w:val="0"/>
              <w:marRight w:val="0"/>
              <w:marTop w:val="0"/>
              <w:marBottom w:val="0"/>
              <w:divBdr>
                <w:top w:val="none" w:sz="0" w:space="0" w:color="auto"/>
                <w:left w:val="none" w:sz="0" w:space="0" w:color="auto"/>
                <w:bottom w:val="none" w:sz="0" w:space="0" w:color="auto"/>
                <w:right w:val="none" w:sz="0" w:space="0" w:color="auto"/>
              </w:divBdr>
            </w:div>
          </w:divsChild>
        </w:div>
        <w:div w:id="919749700">
          <w:marLeft w:val="0"/>
          <w:marRight w:val="0"/>
          <w:marTop w:val="0"/>
          <w:marBottom w:val="0"/>
          <w:divBdr>
            <w:top w:val="none" w:sz="0" w:space="0" w:color="auto"/>
            <w:left w:val="none" w:sz="0" w:space="0" w:color="auto"/>
            <w:bottom w:val="none" w:sz="0" w:space="0" w:color="auto"/>
            <w:right w:val="none" w:sz="0" w:space="0" w:color="auto"/>
          </w:divBdr>
          <w:divsChild>
            <w:div w:id="1265766316">
              <w:marLeft w:val="0"/>
              <w:marRight w:val="0"/>
              <w:marTop w:val="0"/>
              <w:marBottom w:val="0"/>
              <w:divBdr>
                <w:top w:val="none" w:sz="0" w:space="0" w:color="auto"/>
                <w:left w:val="none" w:sz="0" w:space="0" w:color="auto"/>
                <w:bottom w:val="none" w:sz="0" w:space="0" w:color="auto"/>
                <w:right w:val="none" w:sz="0" w:space="0" w:color="auto"/>
              </w:divBdr>
            </w:div>
          </w:divsChild>
        </w:div>
        <w:div w:id="1667125327">
          <w:marLeft w:val="0"/>
          <w:marRight w:val="0"/>
          <w:marTop w:val="0"/>
          <w:marBottom w:val="0"/>
          <w:divBdr>
            <w:top w:val="none" w:sz="0" w:space="0" w:color="auto"/>
            <w:left w:val="none" w:sz="0" w:space="0" w:color="auto"/>
            <w:bottom w:val="none" w:sz="0" w:space="0" w:color="auto"/>
            <w:right w:val="none" w:sz="0" w:space="0" w:color="auto"/>
          </w:divBdr>
          <w:divsChild>
            <w:div w:id="2083944008">
              <w:marLeft w:val="0"/>
              <w:marRight w:val="0"/>
              <w:marTop w:val="0"/>
              <w:marBottom w:val="0"/>
              <w:divBdr>
                <w:top w:val="none" w:sz="0" w:space="0" w:color="auto"/>
                <w:left w:val="none" w:sz="0" w:space="0" w:color="auto"/>
                <w:bottom w:val="none" w:sz="0" w:space="0" w:color="auto"/>
                <w:right w:val="none" w:sz="0" w:space="0" w:color="auto"/>
              </w:divBdr>
            </w:div>
          </w:divsChild>
        </w:div>
        <w:div w:id="1061489497">
          <w:marLeft w:val="0"/>
          <w:marRight w:val="0"/>
          <w:marTop w:val="0"/>
          <w:marBottom w:val="0"/>
          <w:divBdr>
            <w:top w:val="none" w:sz="0" w:space="0" w:color="auto"/>
            <w:left w:val="none" w:sz="0" w:space="0" w:color="auto"/>
            <w:bottom w:val="none" w:sz="0" w:space="0" w:color="auto"/>
            <w:right w:val="none" w:sz="0" w:space="0" w:color="auto"/>
          </w:divBdr>
          <w:divsChild>
            <w:div w:id="1976788487">
              <w:marLeft w:val="0"/>
              <w:marRight w:val="0"/>
              <w:marTop w:val="0"/>
              <w:marBottom w:val="0"/>
              <w:divBdr>
                <w:top w:val="none" w:sz="0" w:space="0" w:color="auto"/>
                <w:left w:val="none" w:sz="0" w:space="0" w:color="auto"/>
                <w:bottom w:val="none" w:sz="0" w:space="0" w:color="auto"/>
                <w:right w:val="none" w:sz="0" w:space="0" w:color="auto"/>
              </w:divBdr>
            </w:div>
          </w:divsChild>
        </w:div>
        <w:div w:id="1049457391">
          <w:marLeft w:val="0"/>
          <w:marRight w:val="0"/>
          <w:marTop w:val="0"/>
          <w:marBottom w:val="0"/>
          <w:divBdr>
            <w:top w:val="none" w:sz="0" w:space="0" w:color="auto"/>
            <w:left w:val="none" w:sz="0" w:space="0" w:color="auto"/>
            <w:bottom w:val="none" w:sz="0" w:space="0" w:color="auto"/>
            <w:right w:val="none" w:sz="0" w:space="0" w:color="auto"/>
          </w:divBdr>
          <w:divsChild>
            <w:div w:id="1648976911">
              <w:marLeft w:val="0"/>
              <w:marRight w:val="0"/>
              <w:marTop w:val="0"/>
              <w:marBottom w:val="0"/>
              <w:divBdr>
                <w:top w:val="none" w:sz="0" w:space="0" w:color="auto"/>
                <w:left w:val="none" w:sz="0" w:space="0" w:color="auto"/>
                <w:bottom w:val="none" w:sz="0" w:space="0" w:color="auto"/>
                <w:right w:val="none" w:sz="0" w:space="0" w:color="auto"/>
              </w:divBdr>
            </w:div>
          </w:divsChild>
        </w:div>
        <w:div w:id="79303381">
          <w:marLeft w:val="0"/>
          <w:marRight w:val="0"/>
          <w:marTop w:val="0"/>
          <w:marBottom w:val="0"/>
          <w:divBdr>
            <w:top w:val="none" w:sz="0" w:space="0" w:color="auto"/>
            <w:left w:val="none" w:sz="0" w:space="0" w:color="auto"/>
            <w:bottom w:val="none" w:sz="0" w:space="0" w:color="auto"/>
            <w:right w:val="none" w:sz="0" w:space="0" w:color="auto"/>
          </w:divBdr>
          <w:divsChild>
            <w:div w:id="1800302446">
              <w:marLeft w:val="0"/>
              <w:marRight w:val="0"/>
              <w:marTop w:val="0"/>
              <w:marBottom w:val="0"/>
              <w:divBdr>
                <w:top w:val="none" w:sz="0" w:space="0" w:color="auto"/>
                <w:left w:val="none" w:sz="0" w:space="0" w:color="auto"/>
                <w:bottom w:val="none" w:sz="0" w:space="0" w:color="auto"/>
                <w:right w:val="none" w:sz="0" w:space="0" w:color="auto"/>
              </w:divBdr>
            </w:div>
          </w:divsChild>
        </w:div>
        <w:div w:id="682098812">
          <w:marLeft w:val="0"/>
          <w:marRight w:val="0"/>
          <w:marTop w:val="0"/>
          <w:marBottom w:val="0"/>
          <w:divBdr>
            <w:top w:val="none" w:sz="0" w:space="0" w:color="auto"/>
            <w:left w:val="none" w:sz="0" w:space="0" w:color="auto"/>
            <w:bottom w:val="none" w:sz="0" w:space="0" w:color="auto"/>
            <w:right w:val="none" w:sz="0" w:space="0" w:color="auto"/>
          </w:divBdr>
          <w:divsChild>
            <w:div w:id="212617536">
              <w:marLeft w:val="0"/>
              <w:marRight w:val="0"/>
              <w:marTop w:val="0"/>
              <w:marBottom w:val="0"/>
              <w:divBdr>
                <w:top w:val="none" w:sz="0" w:space="0" w:color="auto"/>
                <w:left w:val="none" w:sz="0" w:space="0" w:color="auto"/>
                <w:bottom w:val="none" w:sz="0" w:space="0" w:color="auto"/>
                <w:right w:val="none" w:sz="0" w:space="0" w:color="auto"/>
              </w:divBdr>
            </w:div>
          </w:divsChild>
        </w:div>
        <w:div w:id="994263257">
          <w:marLeft w:val="0"/>
          <w:marRight w:val="0"/>
          <w:marTop w:val="0"/>
          <w:marBottom w:val="0"/>
          <w:divBdr>
            <w:top w:val="none" w:sz="0" w:space="0" w:color="auto"/>
            <w:left w:val="none" w:sz="0" w:space="0" w:color="auto"/>
            <w:bottom w:val="none" w:sz="0" w:space="0" w:color="auto"/>
            <w:right w:val="none" w:sz="0" w:space="0" w:color="auto"/>
          </w:divBdr>
          <w:divsChild>
            <w:div w:id="206334618">
              <w:marLeft w:val="0"/>
              <w:marRight w:val="0"/>
              <w:marTop w:val="0"/>
              <w:marBottom w:val="0"/>
              <w:divBdr>
                <w:top w:val="none" w:sz="0" w:space="0" w:color="auto"/>
                <w:left w:val="none" w:sz="0" w:space="0" w:color="auto"/>
                <w:bottom w:val="none" w:sz="0" w:space="0" w:color="auto"/>
                <w:right w:val="none" w:sz="0" w:space="0" w:color="auto"/>
              </w:divBdr>
            </w:div>
          </w:divsChild>
        </w:div>
        <w:div w:id="1582988707">
          <w:marLeft w:val="0"/>
          <w:marRight w:val="0"/>
          <w:marTop w:val="0"/>
          <w:marBottom w:val="0"/>
          <w:divBdr>
            <w:top w:val="none" w:sz="0" w:space="0" w:color="auto"/>
            <w:left w:val="none" w:sz="0" w:space="0" w:color="auto"/>
            <w:bottom w:val="none" w:sz="0" w:space="0" w:color="auto"/>
            <w:right w:val="none" w:sz="0" w:space="0" w:color="auto"/>
          </w:divBdr>
          <w:divsChild>
            <w:div w:id="1855921970">
              <w:marLeft w:val="0"/>
              <w:marRight w:val="0"/>
              <w:marTop w:val="0"/>
              <w:marBottom w:val="0"/>
              <w:divBdr>
                <w:top w:val="none" w:sz="0" w:space="0" w:color="auto"/>
                <w:left w:val="none" w:sz="0" w:space="0" w:color="auto"/>
                <w:bottom w:val="none" w:sz="0" w:space="0" w:color="auto"/>
                <w:right w:val="none" w:sz="0" w:space="0" w:color="auto"/>
              </w:divBdr>
            </w:div>
          </w:divsChild>
        </w:div>
        <w:div w:id="1613246976">
          <w:marLeft w:val="0"/>
          <w:marRight w:val="0"/>
          <w:marTop w:val="0"/>
          <w:marBottom w:val="0"/>
          <w:divBdr>
            <w:top w:val="none" w:sz="0" w:space="0" w:color="auto"/>
            <w:left w:val="none" w:sz="0" w:space="0" w:color="auto"/>
            <w:bottom w:val="none" w:sz="0" w:space="0" w:color="auto"/>
            <w:right w:val="none" w:sz="0" w:space="0" w:color="auto"/>
          </w:divBdr>
          <w:divsChild>
            <w:div w:id="15106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314689">
      <w:bodyDiv w:val="1"/>
      <w:marLeft w:val="0"/>
      <w:marRight w:val="0"/>
      <w:marTop w:val="0"/>
      <w:marBottom w:val="0"/>
      <w:divBdr>
        <w:top w:val="none" w:sz="0" w:space="0" w:color="auto"/>
        <w:left w:val="none" w:sz="0" w:space="0" w:color="auto"/>
        <w:bottom w:val="none" w:sz="0" w:space="0" w:color="auto"/>
        <w:right w:val="none" w:sz="0" w:space="0" w:color="auto"/>
      </w:divBdr>
    </w:div>
    <w:div w:id="814683118">
      <w:bodyDiv w:val="1"/>
      <w:marLeft w:val="0"/>
      <w:marRight w:val="0"/>
      <w:marTop w:val="0"/>
      <w:marBottom w:val="0"/>
      <w:divBdr>
        <w:top w:val="none" w:sz="0" w:space="0" w:color="auto"/>
        <w:left w:val="none" w:sz="0" w:space="0" w:color="auto"/>
        <w:bottom w:val="none" w:sz="0" w:space="0" w:color="auto"/>
        <w:right w:val="none" w:sz="0" w:space="0" w:color="auto"/>
      </w:divBdr>
    </w:div>
    <w:div w:id="892081414">
      <w:bodyDiv w:val="1"/>
      <w:marLeft w:val="0"/>
      <w:marRight w:val="0"/>
      <w:marTop w:val="0"/>
      <w:marBottom w:val="0"/>
      <w:divBdr>
        <w:top w:val="none" w:sz="0" w:space="0" w:color="auto"/>
        <w:left w:val="none" w:sz="0" w:space="0" w:color="auto"/>
        <w:bottom w:val="none" w:sz="0" w:space="0" w:color="auto"/>
        <w:right w:val="none" w:sz="0" w:space="0" w:color="auto"/>
      </w:divBdr>
    </w:div>
    <w:div w:id="1025398374">
      <w:bodyDiv w:val="1"/>
      <w:marLeft w:val="0"/>
      <w:marRight w:val="0"/>
      <w:marTop w:val="0"/>
      <w:marBottom w:val="0"/>
      <w:divBdr>
        <w:top w:val="none" w:sz="0" w:space="0" w:color="auto"/>
        <w:left w:val="none" w:sz="0" w:space="0" w:color="auto"/>
        <w:bottom w:val="none" w:sz="0" w:space="0" w:color="auto"/>
        <w:right w:val="none" w:sz="0" w:space="0" w:color="auto"/>
      </w:divBdr>
    </w:div>
    <w:div w:id="1125343742">
      <w:bodyDiv w:val="1"/>
      <w:marLeft w:val="0"/>
      <w:marRight w:val="0"/>
      <w:marTop w:val="0"/>
      <w:marBottom w:val="0"/>
      <w:divBdr>
        <w:top w:val="none" w:sz="0" w:space="0" w:color="auto"/>
        <w:left w:val="none" w:sz="0" w:space="0" w:color="auto"/>
        <w:bottom w:val="none" w:sz="0" w:space="0" w:color="auto"/>
        <w:right w:val="none" w:sz="0" w:space="0" w:color="auto"/>
      </w:divBdr>
      <w:divsChild>
        <w:div w:id="103615245">
          <w:marLeft w:val="0"/>
          <w:marRight w:val="0"/>
          <w:marTop w:val="0"/>
          <w:marBottom w:val="0"/>
          <w:divBdr>
            <w:top w:val="none" w:sz="0" w:space="0" w:color="auto"/>
            <w:left w:val="none" w:sz="0" w:space="0" w:color="auto"/>
            <w:bottom w:val="none" w:sz="0" w:space="0" w:color="auto"/>
            <w:right w:val="none" w:sz="0" w:space="0" w:color="auto"/>
          </w:divBdr>
          <w:divsChild>
            <w:div w:id="1993823518">
              <w:marLeft w:val="0"/>
              <w:marRight w:val="0"/>
              <w:marTop w:val="0"/>
              <w:marBottom w:val="0"/>
              <w:divBdr>
                <w:top w:val="none" w:sz="0" w:space="0" w:color="auto"/>
                <w:left w:val="none" w:sz="0" w:space="0" w:color="auto"/>
                <w:bottom w:val="none" w:sz="0" w:space="0" w:color="auto"/>
                <w:right w:val="none" w:sz="0" w:space="0" w:color="auto"/>
              </w:divBdr>
            </w:div>
          </w:divsChild>
        </w:div>
        <w:div w:id="708993642">
          <w:marLeft w:val="0"/>
          <w:marRight w:val="0"/>
          <w:marTop w:val="0"/>
          <w:marBottom w:val="0"/>
          <w:divBdr>
            <w:top w:val="none" w:sz="0" w:space="0" w:color="auto"/>
            <w:left w:val="none" w:sz="0" w:space="0" w:color="auto"/>
            <w:bottom w:val="none" w:sz="0" w:space="0" w:color="auto"/>
            <w:right w:val="none" w:sz="0" w:space="0" w:color="auto"/>
          </w:divBdr>
          <w:divsChild>
            <w:div w:id="174421101">
              <w:marLeft w:val="0"/>
              <w:marRight w:val="0"/>
              <w:marTop w:val="0"/>
              <w:marBottom w:val="0"/>
              <w:divBdr>
                <w:top w:val="none" w:sz="0" w:space="0" w:color="auto"/>
                <w:left w:val="none" w:sz="0" w:space="0" w:color="auto"/>
                <w:bottom w:val="none" w:sz="0" w:space="0" w:color="auto"/>
                <w:right w:val="none" w:sz="0" w:space="0" w:color="auto"/>
              </w:divBdr>
            </w:div>
          </w:divsChild>
        </w:div>
        <w:div w:id="211043528">
          <w:marLeft w:val="0"/>
          <w:marRight w:val="0"/>
          <w:marTop w:val="0"/>
          <w:marBottom w:val="0"/>
          <w:divBdr>
            <w:top w:val="none" w:sz="0" w:space="0" w:color="auto"/>
            <w:left w:val="none" w:sz="0" w:space="0" w:color="auto"/>
            <w:bottom w:val="none" w:sz="0" w:space="0" w:color="auto"/>
            <w:right w:val="none" w:sz="0" w:space="0" w:color="auto"/>
          </w:divBdr>
          <w:divsChild>
            <w:div w:id="655841363">
              <w:marLeft w:val="0"/>
              <w:marRight w:val="0"/>
              <w:marTop w:val="0"/>
              <w:marBottom w:val="0"/>
              <w:divBdr>
                <w:top w:val="none" w:sz="0" w:space="0" w:color="auto"/>
                <w:left w:val="none" w:sz="0" w:space="0" w:color="auto"/>
                <w:bottom w:val="none" w:sz="0" w:space="0" w:color="auto"/>
                <w:right w:val="none" w:sz="0" w:space="0" w:color="auto"/>
              </w:divBdr>
            </w:div>
          </w:divsChild>
        </w:div>
        <w:div w:id="2058967939">
          <w:marLeft w:val="0"/>
          <w:marRight w:val="0"/>
          <w:marTop w:val="0"/>
          <w:marBottom w:val="0"/>
          <w:divBdr>
            <w:top w:val="none" w:sz="0" w:space="0" w:color="auto"/>
            <w:left w:val="none" w:sz="0" w:space="0" w:color="auto"/>
            <w:bottom w:val="none" w:sz="0" w:space="0" w:color="auto"/>
            <w:right w:val="none" w:sz="0" w:space="0" w:color="auto"/>
          </w:divBdr>
          <w:divsChild>
            <w:div w:id="1306620606">
              <w:marLeft w:val="0"/>
              <w:marRight w:val="0"/>
              <w:marTop w:val="0"/>
              <w:marBottom w:val="0"/>
              <w:divBdr>
                <w:top w:val="none" w:sz="0" w:space="0" w:color="auto"/>
                <w:left w:val="none" w:sz="0" w:space="0" w:color="auto"/>
                <w:bottom w:val="none" w:sz="0" w:space="0" w:color="auto"/>
                <w:right w:val="none" w:sz="0" w:space="0" w:color="auto"/>
              </w:divBdr>
            </w:div>
          </w:divsChild>
        </w:div>
        <w:div w:id="811754396">
          <w:marLeft w:val="0"/>
          <w:marRight w:val="0"/>
          <w:marTop w:val="0"/>
          <w:marBottom w:val="0"/>
          <w:divBdr>
            <w:top w:val="none" w:sz="0" w:space="0" w:color="auto"/>
            <w:left w:val="none" w:sz="0" w:space="0" w:color="auto"/>
            <w:bottom w:val="none" w:sz="0" w:space="0" w:color="auto"/>
            <w:right w:val="none" w:sz="0" w:space="0" w:color="auto"/>
          </w:divBdr>
          <w:divsChild>
            <w:div w:id="1266381807">
              <w:marLeft w:val="0"/>
              <w:marRight w:val="0"/>
              <w:marTop w:val="0"/>
              <w:marBottom w:val="0"/>
              <w:divBdr>
                <w:top w:val="none" w:sz="0" w:space="0" w:color="auto"/>
                <w:left w:val="none" w:sz="0" w:space="0" w:color="auto"/>
                <w:bottom w:val="none" w:sz="0" w:space="0" w:color="auto"/>
                <w:right w:val="none" w:sz="0" w:space="0" w:color="auto"/>
              </w:divBdr>
            </w:div>
          </w:divsChild>
        </w:div>
        <w:div w:id="376317195">
          <w:marLeft w:val="0"/>
          <w:marRight w:val="0"/>
          <w:marTop w:val="0"/>
          <w:marBottom w:val="0"/>
          <w:divBdr>
            <w:top w:val="none" w:sz="0" w:space="0" w:color="auto"/>
            <w:left w:val="none" w:sz="0" w:space="0" w:color="auto"/>
            <w:bottom w:val="none" w:sz="0" w:space="0" w:color="auto"/>
            <w:right w:val="none" w:sz="0" w:space="0" w:color="auto"/>
          </w:divBdr>
          <w:divsChild>
            <w:div w:id="2056856919">
              <w:marLeft w:val="0"/>
              <w:marRight w:val="0"/>
              <w:marTop w:val="0"/>
              <w:marBottom w:val="0"/>
              <w:divBdr>
                <w:top w:val="none" w:sz="0" w:space="0" w:color="auto"/>
                <w:left w:val="none" w:sz="0" w:space="0" w:color="auto"/>
                <w:bottom w:val="none" w:sz="0" w:space="0" w:color="auto"/>
                <w:right w:val="none" w:sz="0" w:space="0" w:color="auto"/>
              </w:divBdr>
            </w:div>
          </w:divsChild>
        </w:div>
        <w:div w:id="970862345">
          <w:marLeft w:val="0"/>
          <w:marRight w:val="0"/>
          <w:marTop w:val="0"/>
          <w:marBottom w:val="0"/>
          <w:divBdr>
            <w:top w:val="none" w:sz="0" w:space="0" w:color="auto"/>
            <w:left w:val="none" w:sz="0" w:space="0" w:color="auto"/>
            <w:bottom w:val="none" w:sz="0" w:space="0" w:color="auto"/>
            <w:right w:val="none" w:sz="0" w:space="0" w:color="auto"/>
          </w:divBdr>
          <w:divsChild>
            <w:div w:id="932661818">
              <w:marLeft w:val="0"/>
              <w:marRight w:val="0"/>
              <w:marTop w:val="0"/>
              <w:marBottom w:val="0"/>
              <w:divBdr>
                <w:top w:val="none" w:sz="0" w:space="0" w:color="auto"/>
                <w:left w:val="none" w:sz="0" w:space="0" w:color="auto"/>
                <w:bottom w:val="none" w:sz="0" w:space="0" w:color="auto"/>
                <w:right w:val="none" w:sz="0" w:space="0" w:color="auto"/>
              </w:divBdr>
            </w:div>
          </w:divsChild>
        </w:div>
        <w:div w:id="1553999400">
          <w:marLeft w:val="0"/>
          <w:marRight w:val="0"/>
          <w:marTop w:val="0"/>
          <w:marBottom w:val="0"/>
          <w:divBdr>
            <w:top w:val="none" w:sz="0" w:space="0" w:color="auto"/>
            <w:left w:val="none" w:sz="0" w:space="0" w:color="auto"/>
            <w:bottom w:val="none" w:sz="0" w:space="0" w:color="auto"/>
            <w:right w:val="none" w:sz="0" w:space="0" w:color="auto"/>
          </w:divBdr>
          <w:divsChild>
            <w:div w:id="32773357">
              <w:marLeft w:val="0"/>
              <w:marRight w:val="0"/>
              <w:marTop w:val="0"/>
              <w:marBottom w:val="0"/>
              <w:divBdr>
                <w:top w:val="none" w:sz="0" w:space="0" w:color="auto"/>
                <w:left w:val="none" w:sz="0" w:space="0" w:color="auto"/>
                <w:bottom w:val="none" w:sz="0" w:space="0" w:color="auto"/>
                <w:right w:val="none" w:sz="0" w:space="0" w:color="auto"/>
              </w:divBdr>
            </w:div>
          </w:divsChild>
        </w:div>
        <w:div w:id="1773624701">
          <w:marLeft w:val="0"/>
          <w:marRight w:val="0"/>
          <w:marTop w:val="0"/>
          <w:marBottom w:val="0"/>
          <w:divBdr>
            <w:top w:val="none" w:sz="0" w:space="0" w:color="auto"/>
            <w:left w:val="none" w:sz="0" w:space="0" w:color="auto"/>
            <w:bottom w:val="none" w:sz="0" w:space="0" w:color="auto"/>
            <w:right w:val="none" w:sz="0" w:space="0" w:color="auto"/>
          </w:divBdr>
          <w:divsChild>
            <w:div w:id="1384595266">
              <w:marLeft w:val="0"/>
              <w:marRight w:val="0"/>
              <w:marTop w:val="0"/>
              <w:marBottom w:val="0"/>
              <w:divBdr>
                <w:top w:val="none" w:sz="0" w:space="0" w:color="auto"/>
                <w:left w:val="none" w:sz="0" w:space="0" w:color="auto"/>
                <w:bottom w:val="none" w:sz="0" w:space="0" w:color="auto"/>
                <w:right w:val="none" w:sz="0" w:space="0" w:color="auto"/>
              </w:divBdr>
            </w:div>
          </w:divsChild>
        </w:div>
        <w:div w:id="4526132">
          <w:marLeft w:val="0"/>
          <w:marRight w:val="0"/>
          <w:marTop w:val="0"/>
          <w:marBottom w:val="0"/>
          <w:divBdr>
            <w:top w:val="none" w:sz="0" w:space="0" w:color="auto"/>
            <w:left w:val="none" w:sz="0" w:space="0" w:color="auto"/>
            <w:bottom w:val="none" w:sz="0" w:space="0" w:color="auto"/>
            <w:right w:val="none" w:sz="0" w:space="0" w:color="auto"/>
          </w:divBdr>
          <w:divsChild>
            <w:div w:id="705718453">
              <w:marLeft w:val="0"/>
              <w:marRight w:val="0"/>
              <w:marTop w:val="0"/>
              <w:marBottom w:val="0"/>
              <w:divBdr>
                <w:top w:val="none" w:sz="0" w:space="0" w:color="auto"/>
                <w:left w:val="none" w:sz="0" w:space="0" w:color="auto"/>
                <w:bottom w:val="none" w:sz="0" w:space="0" w:color="auto"/>
                <w:right w:val="none" w:sz="0" w:space="0" w:color="auto"/>
              </w:divBdr>
            </w:div>
          </w:divsChild>
        </w:div>
        <w:div w:id="1904631670">
          <w:marLeft w:val="0"/>
          <w:marRight w:val="0"/>
          <w:marTop w:val="0"/>
          <w:marBottom w:val="0"/>
          <w:divBdr>
            <w:top w:val="none" w:sz="0" w:space="0" w:color="auto"/>
            <w:left w:val="none" w:sz="0" w:space="0" w:color="auto"/>
            <w:bottom w:val="none" w:sz="0" w:space="0" w:color="auto"/>
            <w:right w:val="none" w:sz="0" w:space="0" w:color="auto"/>
          </w:divBdr>
          <w:divsChild>
            <w:div w:id="618728885">
              <w:marLeft w:val="0"/>
              <w:marRight w:val="0"/>
              <w:marTop w:val="0"/>
              <w:marBottom w:val="0"/>
              <w:divBdr>
                <w:top w:val="none" w:sz="0" w:space="0" w:color="auto"/>
                <w:left w:val="none" w:sz="0" w:space="0" w:color="auto"/>
                <w:bottom w:val="none" w:sz="0" w:space="0" w:color="auto"/>
                <w:right w:val="none" w:sz="0" w:space="0" w:color="auto"/>
              </w:divBdr>
            </w:div>
          </w:divsChild>
        </w:div>
        <w:div w:id="1211645572">
          <w:marLeft w:val="0"/>
          <w:marRight w:val="0"/>
          <w:marTop w:val="0"/>
          <w:marBottom w:val="0"/>
          <w:divBdr>
            <w:top w:val="none" w:sz="0" w:space="0" w:color="auto"/>
            <w:left w:val="none" w:sz="0" w:space="0" w:color="auto"/>
            <w:bottom w:val="none" w:sz="0" w:space="0" w:color="auto"/>
            <w:right w:val="none" w:sz="0" w:space="0" w:color="auto"/>
          </w:divBdr>
          <w:divsChild>
            <w:div w:id="1632513696">
              <w:marLeft w:val="0"/>
              <w:marRight w:val="0"/>
              <w:marTop w:val="0"/>
              <w:marBottom w:val="0"/>
              <w:divBdr>
                <w:top w:val="none" w:sz="0" w:space="0" w:color="auto"/>
                <w:left w:val="none" w:sz="0" w:space="0" w:color="auto"/>
                <w:bottom w:val="none" w:sz="0" w:space="0" w:color="auto"/>
                <w:right w:val="none" w:sz="0" w:space="0" w:color="auto"/>
              </w:divBdr>
            </w:div>
          </w:divsChild>
        </w:div>
        <w:div w:id="1361585446">
          <w:marLeft w:val="0"/>
          <w:marRight w:val="0"/>
          <w:marTop w:val="0"/>
          <w:marBottom w:val="0"/>
          <w:divBdr>
            <w:top w:val="none" w:sz="0" w:space="0" w:color="auto"/>
            <w:left w:val="none" w:sz="0" w:space="0" w:color="auto"/>
            <w:bottom w:val="none" w:sz="0" w:space="0" w:color="auto"/>
            <w:right w:val="none" w:sz="0" w:space="0" w:color="auto"/>
          </w:divBdr>
          <w:divsChild>
            <w:div w:id="1697997663">
              <w:marLeft w:val="0"/>
              <w:marRight w:val="0"/>
              <w:marTop w:val="0"/>
              <w:marBottom w:val="0"/>
              <w:divBdr>
                <w:top w:val="none" w:sz="0" w:space="0" w:color="auto"/>
                <w:left w:val="none" w:sz="0" w:space="0" w:color="auto"/>
                <w:bottom w:val="none" w:sz="0" w:space="0" w:color="auto"/>
                <w:right w:val="none" w:sz="0" w:space="0" w:color="auto"/>
              </w:divBdr>
            </w:div>
          </w:divsChild>
        </w:div>
        <w:div w:id="897010389">
          <w:marLeft w:val="0"/>
          <w:marRight w:val="0"/>
          <w:marTop w:val="0"/>
          <w:marBottom w:val="0"/>
          <w:divBdr>
            <w:top w:val="none" w:sz="0" w:space="0" w:color="auto"/>
            <w:left w:val="none" w:sz="0" w:space="0" w:color="auto"/>
            <w:bottom w:val="none" w:sz="0" w:space="0" w:color="auto"/>
            <w:right w:val="none" w:sz="0" w:space="0" w:color="auto"/>
          </w:divBdr>
          <w:divsChild>
            <w:div w:id="66886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244307">
      <w:bodyDiv w:val="1"/>
      <w:marLeft w:val="0"/>
      <w:marRight w:val="0"/>
      <w:marTop w:val="0"/>
      <w:marBottom w:val="0"/>
      <w:divBdr>
        <w:top w:val="none" w:sz="0" w:space="0" w:color="auto"/>
        <w:left w:val="none" w:sz="0" w:space="0" w:color="auto"/>
        <w:bottom w:val="none" w:sz="0" w:space="0" w:color="auto"/>
        <w:right w:val="none" w:sz="0" w:space="0" w:color="auto"/>
      </w:divBdr>
    </w:div>
    <w:div w:id="1169754607">
      <w:bodyDiv w:val="1"/>
      <w:marLeft w:val="0"/>
      <w:marRight w:val="0"/>
      <w:marTop w:val="0"/>
      <w:marBottom w:val="0"/>
      <w:divBdr>
        <w:top w:val="none" w:sz="0" w:space="0" w:color="auto"/>
        <w:left w:val="none" w:sz="0" w:space="0" w:color="auto"/>
        <w:bottom w:val="none" w:sz="0" w:space="0" w:color="auto"/>
        <w:right w:val="none" w:sz="0" w:space="0" w:color="auto"/>
      </w:divBdr>
    </w:div>
    <w:div w:id="1291864294">
      <w:bodyDiv w:val="1"/>
      <w:marLeft w:val="0"/>
      <w:marRight w:val="0"/>
      <w:marTop w:val="0"/>
      <w:marBottom w:val="0"/>
      <w:divBdr>
        <w:top w:val="none" w:sz="0" w:space="0" w:color="auto"/>
        <w:left w:val="none" w:sz="0" w:space="0" w:color="auto"/>
        <w:bottom w:val="none" w:sz="0" w:space="0" w:color="auto"/>
        <w:right w:val="none" w:sz="0" w:space="0" w:color="auto"/>
      </w:divBdr>
    </w:div>
    <w:div w:id="1292980039">
      <w:bodyDiv w:val="1"/>
      <w:marLeft w:val="0"/>
      <w:marRight w:val="0"/>
      <w:marTop w:val="0"/>
      <w:marBottom w:val="0"/>
      <w:divBdr>
        <w:top w:val="none" w:sz="0" w:space="0" w:color="auto"/>
        <w:left w:val="none" w:sz="0" w:space="0" w:color="auto"/>
        <w:bottom w:val="none" w:sz="0" w:space="0" w:color="auto"/>
        <w:right w:val="none" w:sz="0" w:space="0" w:color="auto"/>
      </w:divBdr>
    </w:div>
    <w:div w:id="1434278274">
      <w:bodyDiv w:val="1"/>
      <w:marLeft w:val="0"/>
      <w:marRight w:val="0"/>
      <w:marTop w:val="0"/>
      <w:marBottom w:val="0"/>
      <w:divBdr>
        <w:top w:val="none" w:sz="0" w:space="0" w:color="auto"/>
        <w:left w:val="none" w:sz="0" w:space="0" w:color="auto"/>
        <w:bottom w:val="none" w:sz="0" w:space="0" w:color="auto"/>
        <w:right w:val="none" w:sz="0" w:space="0" w:color="auto"/>
      </w:divBdr>
    </w:div>
    <w:div w:id="1507474922">
      <w:bodyDiv w:val="1"/>
      <w:marLeft w:val="0"/>
      <w:marRight w:val="0"/>
      <w:marTop w:val="0"/>
      <w:marBottom w:val="0"/>
      <w:divBdr>
        <w:top w:val="none" w:sz="0" w:space="0" w:color="auto"/>
        <w:left w:val="none" w:sz="0" w:space="0" w:color="auto"/>
        <w:bottom w:val="none" w:sz="0" w:space="0" w:color="auto"/>
        <w:right w:val="none" w:sz="0" w:space="0" w:color="auto"/>
      </w:divBdr>
    </w:div>
    <w:div w:id="1649439901">
      <w:bodyDiv w:val="1"/>
      <w:marLeft w:val="0"/>
      <w:marRight w:val="0"/>
      <w:marTop w:val="0"/>
      <w:marBottom w:val="0"/>
      <w:divBdr>
        <w:top w:val="none" w:sz="0" w:space="0" w:color="auto"/>
        <w:left w:val="none" w:sz="0" w:space="0" w:color="auto"/>
        <w:bottom w:val="none" w:sz="0" w:space="0" w:color="auto"/>
        <w:right w:val="none" w:sz="0" w:space="0" w:color="auto"/>
      </w:divBdr>
    </w:div>
    <w:div w:id="1666474878">
      <w:bodyDiv w:val="1"/>
      <w:marLeft w:val="0"/>
      <w:marRight w:val="0"/>
      <w:marTop w:val="0"/>
      <w:marBottom w:val="0"/>
      <w:divBdr>
        <w:top w:val="none" w:sz="0" w:space="0" w:color="auto"/>
        <w:left w:val="none" w:sz="0" w:space="0" w:color="auto"/>
        <w:bottom w:val="none" w:sz="0" w:space="0" w:color="auto"/>
        <w:right w:val="none" w:sz="0" w:space="0" w:color="auto"/>
      </w:divBdr>
    </w:div>
    <w:div w:id="1700009797">
      <w:bodyDiv w:val="1"/>
      <w:marLeft w:val="0"/>
      <w:marRight w:val="0"/>
      <w:marTop w:val="0"/>
      <w:marBottom w:val="0"/>
      <w:divBdr>
        <w:top w:val="none" w:sz="0" w:space="0" w:color="auto"/>
        <w:left w:val="none" w:sz="0" w:space="0" w:color="auto"/>
        <w:bottom w:val="none" w:sz="0" w:space="0" w:color="auto"/>
        <w:right w:val="none" w:sz="0" w:space="0" w:color="auto"/>
      </w:divBdr>
    </w:div>
    <w:div w:id="1782991974">
      <w:bodyDiv w:val="1"/>
      <w:marLeft w:val="0"/>
      <w:marRight w:val="0"/>
      <w:marTop w:val="0"/>
      <w:marBottom w:val="0"/>
      <w:divBdr>
        <w:top w:val="none" w:sz="0" w:space="0" w:color="auto"/>
        <w:left w:val="none" w:sz="0" w:space="0" w:color="auto"/>
        <w:bottom w:val="none" w:sz="0" w:space="0" w:color="auto"/>
        <w:right w:val="none" w:sz="0" w:space="0" w:color="auto"/>
      </w:divBdr>
    </w:div>
    <w:div w:id="1833641479">
      <w:bodyDiv w:val="1"/>
      <w:marLeft w:val="0"/>
      <w:marRight w:val="0"/>
      <w:marTop w:val="0"/>
      <w:marBottom w:val="0"/>
      <w:divBdr>
        <w:top w:val="none" w:sz="0" w:space="0" w:color="auto"/>
        <w:left w:val="none" w:sz="0" w:space="0" w:color="auto"/>
        <w:bottom w:val="none" w:sz="0" w:space="0" w:color="auto"/>
        <w:right w:val="none" w:sz="0" w:space="0" w:color="auto"/>
      </w:divBdr>
      <w:divsChild>
        <w:div w:id="1038355068">
          <w:marLeft w:val="0"/>
          <w:marRight w:val="0"/>
          <w:marTop w:val="0"/>
          <w:marBottom w:val="0"/>
          <w:divBdr>
            <w:top w:val="none" w:sz="0" w:space="0" w:color="auto"/>
            <w:left w:val="none" w:sz="0" w:space="0" w:color="auto"/>
            <w:bottom w:val="none" w:sz="0" w:space="0" w:color="auto"/>
            <w:right w:val="none" w:sz="0" w:space="0" w:color="auto"/>
          </w:divBdr>
          <w:divsChild>
            <w:div w:id="2000496998">
              <w:marLeft w:val="0"/>
              <w:marRight w:val="0"/>
              <w:marTop w:val="0"/>
              <w:marBottom w:val="0"/>
              <w:divBdr>
                <w:top w:val="none" w:sz="0" w:space="0" w:color="auto"/>
                <w:left w:val="none" w:sz="0" w:space="0" w:color="auto"/>
                <w:bottom w:val="none" w:sz="0" w:space="0" w:color="auto"/>
                <w:right w:val="none" w:sz="0" w:space="0" w:color="auto"/>
              </w:divBdr>
            </w:div>
          </w:divsChild>
        </w:div>
        <w:div w:id="441271397">
          <w:marLeft w:val="0"/>
          <w:marRight w:val="0"/>
          <w:marTop w:val="0"/>
          <w:marBottom w:val="0"/>
          <w:divBdr>
            <w:top w:val="none" w:sz="0" w:space="0" w:color="auto"/>
            <w:left w:val="none" w:sz="0" w:space="0" w:color="auto"/>
            <w:bottom w:val="none" w:sz="0" w:space="0" w:color="auto"/>
            <w:right w:val="none" w:sz="0" w:space="0" w:color="auto"/>
          </w:divBdr>
          <w:divsChild>
            <w:div w:id="864750046">
              <w:marLeft w:val="0"/>
              <w:marRight w:val="0"/>
              <w:marTop w:val="0"/>
              <w:marBottom w:val="0"/>
              <w:divBdr>
                <w:top w:val="none" w:sz="0" w:space="0" w:color="auto"/>
                <w:left w:val="none" w:sz="0" w:space="0" w:color="auto"/>
                <w:bottom w:val="none" w:sz="0" w:space="0" w:color="auto"/>
                <w:right w:val="none" w:sz="0" w:space="0" w:color="auto"/>
              </w:divBdr>
            </w:div>
          </w:divsChild>
        </w:div>
        <w:div w:id="62456148">
          <w:marLeft w:val="0"/>
          <w:marRight w:val="0"/>
          <w:marTop w:val="0"/>
          <w:marBottom w:val="0"/>
          <w:divBdr>
            <w:top w:val="none" w:sz="0" w:space="0" w:color="auto"/>
            <w:left w:val="none" w:sz="0" w:space="0" w:color="auto"/>
            <w:bottom w:val="none" w:sz="0" w:space="0" w:color="auto"/>
            <w:right w:val="none" w:sz="0" w:space="0" w:color="auto"/>
          </w:divBdr>
          <w:divsChild>
            <w:div w:id="2018342613">
              <w:marLeft w:val="0"/>
              <w:marRight w:val="0"/>
              <w:marTop w:val="0"/>
              <w:marBottom w:val="0"/>
              <w:divBdr>
                <w:top w:val="none" w:sz="0" w:space="0" w:color="auto"/>
                <w:left w:val="none" w:sz="0" w:space="0" w:color="auto"/>
                <w:bottom w:val="none" w:sz="0" w:space="0" w:color="auto"/>
                <w:right w:val="none" w:sz="0" w:space="0" w:color="auto"/>
              </w:divBdr>
            </w:div>
          </w:divsChild>
        </w:div>
        <w:div w:id="846217652">
          <w:marLeft w:val="0"/>
          <w:marRight w:val="0"/>
          <w:marTop w:val="0"/>
          <w:marBottom w:val="0"/>
          <w:divBdr>
            <w:top w:val="none" w:sz="0" w:space="0" w:color="auto"/>
            <w:left w:val="none" w:sz="0" w:space="0" w:color="auto"/>
            <w:bottom w:val="none" w:sz="0" w:space="0" w:color="auto"/>
            <w:right w:val="none" w:sz="0" w:space="0" w:color="auto"/>
          </w:divBdr>
          <w:divsChild>
            <w:div w:id="1858808226">
              <w:marLeft w:val="0"/>
              <w:marRight w:val="0"/>
              <w:marTop w:val="0"/>
              <w:marBottom w:val="0"/>
              <w:divBdr>
                <w:top w:val="none" w:sz="0" w:space="0" w:color="auto"/>
                <w:left w:val="none" w:sz="0" w:space="0" w:color="auto"/>
                <w:bottom w:val="none" w:sz="0" w:space="0" w:color="auto"/>
                <w:right w:val="none" w:sz="0" w:space="0" w:color="auto"/>
              </w:divBdr>
            </w:div>
          </w:divsChild>
        </w:div>
        <w:div w:id="685866702">
          <w:marLeft w:val="0"/>
          <w:marRight w:val="0"/>
          <w:marTop w:val="0"/>
          <w:marBottom w:val="0"/>
          <w:divBdr>
            <w:top w:val="none" w:sz="0" w:space="0" w:color="auto"/>
            <w:left w:val="none" w:sz="0" w:space="0" w:color="auto"/>
            <w:bottom w:val="none" w:sz="0" w:space="0" w:color="auto"/>
            <w:right w:val="none" w:sz="0" w:space="0" w:color="auto"/>
          </w:divBdr>
          <w:divsChild>
            <w:div w:id="677850733">
              <w:marLeft w:val="0"/>
              <w:marRight w:val="0"/>
              <w:marTop w:val="0"/>
              <w:marBottom w:val="0"/>
              <w:divBdr>
                <w:top w:val="none" w:sz="0" w:space="0" w:color="auto"/>
                <w:left w:val="none" w:sz="0" w:space="0" w:color="auto"/>
                <w:bottom w:val="none" w:sz="0" w:space="0" w:color="auto"/>
                <w:right w:val="none" w:sz="0" w:space="0" w:color="auto"/>
              </w:divBdr>
            </w:div>
          </w:divsChild>
        </w:div>
        <w:div w:id="479662617">
          <w:marLeft w:val="0"/>
          <w:marRight w:val="0"/>
          <w:marTop w:val="0"/>
          <w:marBottom w:val="0"/>
          <w:divBdr>
            <w:top w:val="none" w:sz="0" w:space="0" w:color="auto"/>
            <w:left w:val="none" w:sz="0" w:space="0" w:color="auto"/>
            <w:bottom w:val="none" w:sz="0" w:space="0" w:color="auto"/>
            <w:right w:val="none" w:sz="0" w:space="0" w:color="auto"/>
          </w:divBdr>
          <w:divsChild>
            <w:div w:id="1682586759">
              <w:marLeft w:val="0"/>
              <w:marRight w:val="0"/>
              <w:marTop w:val="0"/>
              <w:marBottom w:val="0"/>
              <w:divBdr>
                <w:top w:val="none" w:sz="0" w:space="0" w:color="auto"/>
                <w:left w:val="none" w:sz="0" w:space="0" w:color="auto"/>
                <w:bottom w:val="none" w:sz="0" w:space="0" w:color="auto"/>
                <w:right w:val="none" w:sz="0" w:space="0" w:color="auto"/>
              </w:divBdr>
            </w:div>
          </w:divsChild>
        </w:div>
        <w:div w:id="1072004157">
          <w:marLeft w:val="0"/>
          <w:marRight w:val="0"/>
          <w:marTop w:val="0"/>
          <w:marBottom w:val="0"/>
          <w:divBdr>
            <w:top w:val="none" w:sz="0" w:space="0" w:color="auto"/>
            <w:left w:val="none" w:sz="0" w:space="0" w:color="auto"/>
            <w:bottom w:val="none" w:sz="0" w:space="0" w:color="auto"/>
            <w:right w:val="none" w:sz="0" w:space="0" w:color="auto"/>
          </w:divBdr>
          <w:divsChild>
            <w:div w:id="1690838374">
              <w:marLeft w:val="0"/>
              <w:marRight w:val="0"/>
              <w:marTop w:val="0"/>
              <w:marBottom w:val="0"/>
              <w:divBdr>
                <w:top w:val="none" w:sz="0" w:space="0" w:color="auto"/>
                <w:left w:val="none" w:sz="0" w:space="0" w:color="auto"/>
                <w:bottom w:val="none" w:sz="0" w:space="0" w:color="auto"/>
                <w:right w:val="none" w:sz="0" w:space="0" w:color="auto"/>
              </w:divBdr>
            </w:div>
          </w:divsChild>
        </w:div>
        <w:div w:id="1818918620">
          <w:marLeft w:val="0"/>
          <w:marRight w:val="0"/>
          <w:marTop w:val="0"/>
          <w:marBottom w:val="0"/>
          <w:divBdr>
            <w:top w:val="none" w:sz="0" w:space="0" w:color="auto"/>
            <w:left w:val="none" w:sz="0" w:space="0" w:color="auto"/>
            <w:bottom w:val="none" w:sz="0" w:space="0" w:color="auto"/>
            <w:right w:val="none" w:sz="0" w:space="0" w:color="auto"/>
          </w:divBdr>
          <w:divsChild>
            <w:div w:id="1659528445">
              <w:marLeft w:val="0"/>
              <w:marRight w:val="0"/>
              <w:marTop w:val="0"/>
              <w:marBottom w:val="0"/>
              <w:divBdr>
                <w:top w:val="none" w:sz="0" w:space="0" w:color="auto"/>
                <w:left w:val="none" w:sz="0" w:space="0" w:color="auto"/>
                <w:bottom w:val="none" w:sz="0" w:space="0" w:color="auto"/>
                <w:right w:val="none" w:sz="0" w:space="0" w:color="auto"/>
              </w:divBdr>
            </w:div>
          </w:divsChild>
        </w:div>
        <w:div w:id="1534734201">
          <w:marLeft w:val="0"/>
          <w:marRight w:val="0"/>
          <w:marTop w:val="0"/>
          <w:marBottom w:val="0"/>
          <w:divBdr>
            <w:top w:val="none" w:sz="0" w:space="0" w:color="auto"/>
            <w:left w:val="none" w:sz="0" w:space="0" w:color="auto"/>
            <w:bottom w:val="none" w:sz="0" w:space="0" w:color="auto"/>
            <w:right w:val="none" w:sz="0" w:space="0" w:color="auto"/>
          </w:divBdr>
          <w:divsChild>
            <w:div w:id="1597716132">
              <w:marLeft w:val="0"/>
              <w:marRight w:val="0"/>
              <w:marTop w:val="0"/>
              <w:marBottom w:val="0"/>
              <w:divBdr>
                <w:top w:val="none" w:sz="0" w:space="0" w:color="auto"/>
                <w:left w:val="none" w:sz="0" w:space="0" w:color="auto"/>
                <w:bottom w:val="none" w:sz="0" w:space="0" w:color="auto"/>
                <w:right w:val="none" w:sz="0" w:space="0" w:color="auto"/>
              </w:divBdr>
            </w:div>
          </w:divsChild>
        </w:div>
        <w:div w:id="1560089707">
          <w:marLeft w:val="0"/>
          <w:marRight w:val="0"/>
          <w:marTop w:val="0"/>
          <w:marBottom w:val="0"/>
          <w:divBdr>
            <w:top w:val="none" w:sz="0" w:space="0" w:color="auto"/>
            <w:left w:val="none" w:sz="0" w:space="0" w:color="auto"/>
            <w:bottom w:val="none" w:sz="0" w:space="0" w:color="auto"/>
            <w:right w:val="none" w:sz="0" w:space="0" w:color="auto"/>
          </w:divBdr>
          <w:divsChild>
            <w:div w:id="1490709537">
              <w:marLeft w:val="0"/>
              <w:marRight w:val="0"/>
              <w:marTop w:val="0"/>
              <w:marBottom w:val="0"/>
              <w:divBdr>
                <w:top w:val="none" w:sz="0" w:space="0" w:color="auto"/>
                <w:left w:val="none" w:sz="0" w:space="0" w:color="auto"/>
                <w:bottom w:val="none" w:sz="0" w:space="0" w:color="auto"/>
                <w:right w:val="none" w:sz="0" w:space="0" w:color="auto"/>
              </w:divBdr>
            </w:div>
          </w:divsChild>
        </w:div>
        <w:div w:id="307133606">
          <w:marLeft w:val="0"/>
          <w:marRight w:val="0"/>
          <w:marTop w:val="0"/>
          <w:marBottom w:val="0"/>
          <w:divBdr>
            <w:top w:val="none" w:sz="0" w:space="0" w:color="auto"/>
            <w:left w:val="none" w:sz="0" w:space="0" w:color="auto"/>
            <w:bottom w:val="none" w:sz="0" w:space="0" w:color="auto"/>
            <w:right w:val="none" w:sz="0" w:space="0" w:color="auto"/>
          </w:divBdr>
          <w:divsChild>
            <w:div w:id="1572622849">
              <w:marLeft w:val="0"/>
              <w:marRight w:val="0"/>
              <w:marTop w:val="0"/>
              <w:marBottom w:val="0"/>
              <w:divBdr>
                <w:top w:val="none" w:sz="0" w:space="0" w:color="auto"/>
                <w:left w:val="none" w:sz="0" w:space="0" w:color="auto"/>
                <w:bottom w:val="none" w:sz="0" w:space="0" w:color="auto"/>
                <w:right w:val="none" w:sz="0" w:space="0" w:color="auto"/>
              </w:divBdr>
            </w:div>
          </w:divsChild>
        </w:div>
        <w:div w:id="294336346">
          <w:marLeft w:val="0"/>
          <w:marRight w:val="0"/>
          <w:marTop w:val="0"/>
          <w:marBottom w:val="0"/>
          <w:divBdr>
            <w:top w:val="none" w:sz="0" w:space="0" w:color="auto"/>
            <w:left w:val="none" w:sz="0" w:space="0" w:color="auto"/>
            <w:bottom w:val="none" w:sz="0" w:space="0" w:color="auto"/>
            <w:right w:val="none" w:sz="0" w:space="0" w:color="auto"/>
          </w:divBdr>
          <w:divsChild>
            <w:div w:id="165676390">
              <w:marLeft w:val="0"/>
              <w:marRight w:val="0"/>
              <w:marTop w:val="0"/>
              <w:marBottom w:val="0"/>
              <w:divBdr>
                <w:top w:val="none" w:sz="0" w:space="0" w:color="auto"/>
                <w:left w:val="none" w:sz="0" w:space="0" w:color="auto"/>
                <w:bottom w:val="none" w:sz="0" w:space="0" w:color="auto"/>
                <w:right w:val="none" w:sz="0" w:space="0" w:color="auto"/>
              </w:divBdr>
            </w:div>
          </w:divsChild>
        </w:div>
        <w:div w:id="1788743048">
          <w:marLeft w:val="0"/>
          <w:marRight w:val="0"/>
          <w:marTop w:val="0"/>
          <w:marBottom w:val="0"/>
          <w:divBdr>
            <w:top w:val="none" w:sz="0" w:space="0" w:color="auto"/>
            <w:left w:val="none" w:sz="0" w:space="0" w:color="auto"/>
            <w:bottom w:val="none" w:sz="0" w:space="0" w:color="auto"/>
            <w:right w:val="none" w:sz="0" w:space="0" w:color="auto"/>
          </w:divBdr>
          <w:divsChild>
            <w:div w:id="310141975">
              <w:marLeft w:val="0"/>
              <w:marRight w:val="0"/>
              <w:marTop w:val="0"/>
              <w:marBottom w:val="0"/>
              <w:divBdr>
                <w:top w:val="none" w:sz="0" w:space="0" w:color="auto"/>
                <w:left w:val="none" w:sz="0" w:space="0" w:color="auto"/>
                <w:bottom w:val="none" w:sz="0" w:space="0" w:color="auto"/>
                <w:right w:val="none" w:sz="0" w:space="0" w:color="auto"/>
              </w:divBdr>
            </w:div>
          </w:divsChild>
        </w:div>
        <w:div w:id="1654794669">
          <w:marLeft w:val="0"/>
          <w:marRight w:val="0"/>
          <w:marTop w:val="0"/>
          <w:marBottom w:val="0"/>
          <w:divBdr>
            <w:top w:val="none" w:sz="0" w:space="0" w:color="auto"/>
            <w:left w:val="none" w:sz="0" w:space="0" w:color="auto"/>
            <w:bottom w:val="none" w:sz="0" w:space="0" w:color="auto"/>
            <w:right w:val="none" w:sz="0" w:space="0" w:color="auto"/>
          </w:divBdr>
          <w:divsChild>
            <w:div w:id="461078433">
              <w:marLeft w:val="0"/>
              <w:marRight w:val="0"/>
              <w:marTop w:val="0"/>
              <w:marBottom w:val="0"/>
              <w:divBdr>
                <w:top w:val="none" w:sz="0" w:space="0" w:color="auto"/>
                <w:left w:val="none" w:sz="0" w:space="0" w:color="auto"/>
                <w:bottom w:val="none" w:sz="0" w:space="0" w:color="auto"/>
                <w:right w:val="none" w:sz="0" w:space="0" w:color="auto"/>
              </w:divBdr>
            </w:div>
          </w:divsChild>
        </w:div>
        <w:div w:id="1035816665">
          <w:marLeft w:val="0"/>
          <w:marRight w:val="0"/>
          <w:marTop w:val="0"/>
          <w:marBottom w:val="0"/>
          <w:divBdr>
            <w:top w:val="none" w:sz="0" w:space="0" w:color="auto"/>
            <w:left w:val="none" w:sz="0" w:space="0" w:color="auto"/>
            <w:bottom w:val="none" w:sz="0" w:space="0" w:color="auto"/>
            <w:right w:val="none" w:sz="0" w:space="0" w:color="auto"/>
          </w:divBdr>
          <w:divsChild>
            <w:div w:id="1721400717">
              <w:marLeft w:val="0"/>
              <w:marRight w:val="0"/>
              <w:marTop w:val="0"/>
              <w:marBottom w:val="0"/>
              <w:divBdr>
                <w:top w:val="none" w:sz="0" w:space="0" w:color="auto"/>
                <w:left w:val="none" w:sz="0" w:space="0" w:color="auto"/>
                <w:bottom w:val="none" w:sz="0" w:space="0" w:color="auto"/>
                <w:right w:val="none" w:sz="0" w:space="0" w:color="auto"/>
              </w:divBdr>
            </w:div>
          </w:divsChild>
        </w:div>
        <w:div w:id="2042851569">
          <w:marLeft w:val="0"/>
          <w:marRight w:val="0"/>
          <w:marTop w:val="0"/>
          <w:marBottom w:val="0"/>
          <w:divBdr>
            <w:top w:val="none" w:sz="0" w:space="0" w:color="auto"/>
            <w:left w:val="none" w:sz="0" w:space="0" w:color="auto"/>
            <w:bottom w:val="none" w:sz="0" w:space="0" w:color="auto"/>
            <w:right w:val="none" w:sz="0" w:space="0" w:color="auto"/>
          </w:divBdr>
          <w:divsChild>
            <w:div w:id="186455118">
              <w:marLeft w:val="0"/>
              <w:marRight w:val="0"/>
              <w:marTop w:val="0"/>
              <w:marBottom w:val="0"/>
              <w:divBdr>
                <w:top w:val="none" w:sz="0" w:space="0" w:color="auto"/>
                <w:left w:val="none" w:sz="0" w:space="0" w:color="auto"/>
                <w:bottom w:val="none" w:sz="0" w:space="0" w:color="auto"/>
                <w:right w:val="none" w:sz="0" w:space="0" w:color="auto"/>
              </w:divBdr>
            </w:div>
          </w:divsChild>
        </w:div>
        <w:div w:id="249388267">
          <w:marLeft w:val="0"/>
          <w:marRight w:val="0"/>
          <w:marTop w:val="0"/>
          <w:marBottom w:val="0"/>
          <w:divBdr>
            <w:top w:val="none" w:sz="0" w:space="0" w:color="auto"/>
            <w:left w:val="none" w:sz="0" w:space="0" w:color="auto"/>
            <w:bottom w:val="none" w:sz="0" w:space="0" w:color="auto"/>
            <w:right w:val="none" w:sz="0" w:space="0" w:color="auto"/>
          </w:divBdr>
          <w:divsChild>
            <w:div w:id="119690697">
              <w:marLeft w:val="0"/>
              <w:marRight w:val="0"/>
              <w:marTop w:val="0"/>
              <w:marBottom w:val="0"/>
              <w:divBdr>
                <w:top w:val="none" w:sz="0" w:space="0" w:color="auto"/>
                <w:left w:val="none" w:sz="0" w:space="0" w:color="auto"/>
                <w:bottom w:val="none" w:sz="0" w:space="0" w:color="auto"/>
                <w:right w:val="none" w:sz="0" w:space="0" w:color="auto"/>
              </w:divBdr>
            </w:div>
          </w:divsChild>
        </w:div>
        <w:div w:id="1247375037">
          <w:marLeft w:val="0"/>
          <w:marRight w:val="0"/>
          <w:marTop w:val="0"/>
          <w:marBottom w:val="0"/>
          <w:divBdr>
            <w:top w:val="none" w:sz="0" w:space="0" w:color="auto"/>
            <w:left w:val="none" w:sz="0" w:space="0" w:color="auto"/>
            <w:bottom w:val="none" w:sz="0" w:space="0" w:color="auto"/>
            <w:right w:val="none" w:sz="0" w:space="0" w:color="auto"/>
          </w:divBdr>
          <w:divsChild>
            <w:div w:id="1280263542">
              <w:marLeft w:val="0"/>
              <w:marRight w:val="0"/>
              <w:marTop w:val="0"/>
              <w:marBottom w:val="0"/>
              <w:divBdr>
                <w:top w:val="none" w:sz="0" w:space="0" w:color="auto"/>
                <w:left w:val="none" w:sz="0" w:space="0" w:color="auto"/>
                <w:bottom w:val="none" w:sz="0" w:space="0" w:color="auto"/>
                <w:right w:val="none" w:sz="0" w:space="0" w:color="auto"/>
              </w:divBdr>
            </w:div>
          </w:divsChild>
        </w:div>
        <w:div w:id="948009589">
          <w:marLeft w:val="0"/>
          <w:marRight w:val="0"/>
          <w:marTop w:val="0"/>
          <w:marBottom w:val="0"/>
          <w:divBdr>
            <w:top w:val="none" w:sz="0" w:space="0" w:color="auto"/>
            <w:left w:val="none" w:sz="0" w:space="0" w:color="auto"/>
            <w:bottom w:val="none" w:sz="0" w:space="0" w:color="auto"/>
            <w:right w:val="none" w:sz="0" w:space="0" w:color="auto"/>
          </w:divBdr>
          <w:divsChild>
            <w:div w:id="1788159797">
              <w:marLeft w:val="0"/>
              <w:marRight w:val="0"/>
              <w:marTop w:val="0"/>
              <w:marBottom w:val="0"/>
              <w:divBdr>
                <w:top w:val="none" w:sz="0" w:space="0" w:color="auto"/>
                <w:left w:val="none" w:sz="0" w:space="0" w:color="auto"/>
                <w:bottom w:val="none" w:sz="0" w:space="0" w:color="auto"/>
                <w:right w:val="none" w:sz="0" w:space="0" w:color="auto"/>
              </w:divBdr>
            </w:div>
          </w:divsChild>
        </w:div>
        <w:div w:id="1697921937">
          <w:marLeft w:val="0"/>
          <w:marRight w:val="0"/>
          <w:marTop w:val="0"/>
          <w:marBottom w:val="0"/>
          <w:divBdr>
            <w:top w:val="none" w:sz="0" w:space="0" w:color="auto"/>
            <w:left w:val="none" w:sz="0" w:space="0" w:color="auto"/>
            <w:bottom w:val="none" w:sz="0" w:space="0" w:color="auto"/>
            <w:right w:val="none" w:sz="0" w:space="0" w:color="auto"/>
          </w:divBdr>
          <w:divsChild>
            <w:div w:id="2025787009">
              <w:marLeft w:val="0"/>
              <w:marRight w:val="0"/>
              <w:marTop w:val="0"/>
              <w:marBottom w:val="0"/>
              <w:divBdr>
                <w:top w:val="none" w:sz="0" w:space="0" w:color="auto"/>
                <w:left w:val="none" w:sz="0" w:space="0" w:color="auto"/>
                <w:bottom w:val="none" w:sz="0" w:space="0" w:color="auto"/>
                <w:right w:val="none" w:sz="0" w:space="0" w:color="auto"/>
              </w:divBdr>
            </w:div>
          </w:divsChild>
        </w:div>
        <w:div w:id="1685475099">
          <w:marLeft w:val="0"/>
          <w:marRight w:val="0"/>
          <w:marTop w:val="0"/>
          <w:marBottom w:val="0"/>
          <w:divBdr>
            <w:top w:val="none" w:sz="0" w:space="0" w:color="auto"/>
            <w:left w:val="none" w:sz="0" w:space="0" w:color="auto"/>
            <w:bottom w:val="none" w:sz="0" w:space="0" w:color="auto"/>
            <w:right w:val="none" w:sz="0" w:space="0" w:color="auto"/>
          </w:divBdr>
          <w:divsChild>
            <w:div w:id="1442459020">
              <w:marLeft w:val="0"/>
              <w:marRight w:val="0"/>
              <w:marTop w:val="0"/>
              <w:marBottom w:val="0"/>
              <w:divBdr>
                <w:top w:val="none" w:sz="0" w:space="0" w:color="auto"/>
                <w:left w:val="none" w:sz="0" w:space="0" w:color="auto"/>
                <w:bottom w:val="none" w:sz="0" w:space="0" w:color="auto"/>
                <w:right w:val="none" w:sz="0" w:space="0" w:color="auto"/>
              </w:divBdr>
            </w:div>
          </w:divsChild>
        </w:div>
        <w:div w:id="527840970">
          <w:marLeft w:val="0"/>
          <w:marRight w:val="0"/>
          <w:marTop w:val="0"/>
          <w:marBottom w:val="0"/>
          <w:divBdr>
            <w:top w:val="none" w:sz="0" w:space="0" w:color="auto"/>
            <w:left w:val="none" w:sz="0" w:space="0" w:color="auto"/>
            <w:bottom w:val="none" w:sz="0" w:space="0" w:color="auto"/>
            <w:right w:val="none" w:sz="0" w:space="0" w:color="auto"/>
          </w:divBdr>
          <w:divsChild>
            <w:div w:id="1467237091">
              <w:marLeft w:val="0"/>
              <w:marRight w:val="0"/>
              <w:marTop w:val="0"/>
              <w:marBottom w:val="0"/>
              <w:divBdr>
                <w:top w:val="none" w:sz="0" w:space="0" w:color="auto"/>
                <w:left w:val="none" w:sz="0" w:space="0" w:color="auto"/>
                <w:bottom w:val="none" w:sz="0" w:space="0" w:color="auto"/>
                <w:right w:val="none" w:sz="0" w:space="0" w:color="auto"/>
              </w:divBdr>
            </w:div>
          </w:divsChild>
        </w:div>
        <w:div w:id="1354575499">
          <w:marLeft w:val="0"/>
          <w:marRight w:val="0"/>
          <w:marTop w:val="0"/>
          <w:marBottom w:val="0"/>
          <w:divBdr>
            <w:top w:val="none" w:sz="0" w:space="0" w:color="auto"/>
            <w:left w:val="none" w:sz="0" w:space="0" w:color="auto"/>
            <w:bottom w:val="none" w:sz="0" w:space="0" w:color="auto"/>
            <w:right w:val="none" w:sz="0" w:space="0" w:color="auto"/>
          </w:divBdr>
          <w:divsChild>
            <w:div w:id="1969360105">
              <w:marLeft w:val="0"/>
              <w:marRight w:val="0"/>
              <w:marTop w:val="0"/>
              <w:marBottom w:val="0"/>
              <w:divBdr>
                <w:top w:val="none" w:sz="0" w:space="0" w:color="auto"/>
                <w:left w:val="none" w:sz="0" w:space="0" w:color="auto"/>
                <w:bottom w:val="none" w:sz="0" w:space="0" w:color="auto"/>
                <w:right w:val="none" w:sz="0" w:space="0" w:color="auto"/>
              </w:divBdr>
            </w:div>
          </w:divsChild>
        </w:div>
        <w:div w:id="533888624">
          <w:marLeft w:val="0"/>
          <w:marRight w:val="0"/>
          <w:marTop w:val="0"/>
          <w:marBottom w:val="0"/>
          <w:divBdr>
            <w:top w:val="none" w:sz="0" w:space="0" w:color="auto"/>
            <w:left w:val="none" w:sz="0" w:space="0" w:color="auto"/>
            <w:bottom w:val="none" w:sz="0" w:space="0" w:color="auto"/>
            <w:right w:val="none" w:sz="0" w:space="0" w:color="auto"/>
          </w:divBdr>
          <w:divsChild>
            <w:div w:id="283393082">
              <w:marLeft w:val="0"/>
              <w:marRight w:val="0"/>
              <w:marTop w:val="0"/>
              <w:marBottom w:val="0"/>
              <w:divBdr>
                <w:top w:val="none" w:sz="0" w:space="0" w:color="auto"/>
                <w:left w:val="none" w:sz="0" w:space="0" w:color="auto"/>
                <w:bottom w:val="none" w:sz="0" w:space="0" w:color="auto"/>
                <w:right w:val="none" w:sz="0" w:space="0" w:color="auto"/>
              </w:divBdr>
            </w:div>
          </w:divsChild>
        </w:div>
        <w:div w:id="1209490936">
          <w:marLeft w:val="0"/>
          <w:marRight w:val="0"/>
          <w:marTop w:val="0"/>
          <w:marBottom w:val="0"/>
          <w:divBdr>
            <w:top w:val="none" w:sz="0" w:space="0" w:color="auto"/>
            <w:left w:val="none" w:sz="0" w:space="0" w:color="auto"/>
            <w:bottom w:val="none" w:sz="0" w:space="0" w:color="auto"/>
            <w:right w:val="none" w:sz="0" w:space="0" w:color="auto"/>
          </w:divBdr>
          <w:divsChild>
            <w:div w:id="1261378173">
              <w:marLeft w:val="0"/>
              <w:marRight w:val="0"/>
              <w:marTop w:val="0"/>
              <w:marBottom w:val="0"/>
              <w:divBdr>
                <w:top w:val="none" w:sz="0" w:space="0" w:color="auto"/>
                <w:left w:val="none" w:sz="0" w:space="0" w:color="auto"/>
                <w:bottom w:val="none" w:sz="0" w:space="0" w:color="auto"/>
                <w:right w:val="none" w:sz="0" w:space="0" w:color="auto"/>
              </w:divBdr>
            </w:div>
          </w:divsChild>
        </w:div>
        <w:div w:id="1578444065">
          <w:marLeft w:val="0"/>
          <w:marRight w:val="0"/>
          <w:marTop w:val="0"/>
          <w:marBottom w:val="0"/>
          <w:divBdr>
            <w:top w:val="none" w:sz="0" w:space="0" w:color="auto"/>
            <w:left w:val="none" w:sz="0" w:space="0" w:color="auto"/>
            <w:bottom w:val="none" w:sz="0" w:space="0" w:color="auto"/>
            <w:right w:val="none" w:sz="0" w:space="0" w:color="auto"/>
          </w:divBdr>
          <w:divsChild>
            <w:div w:id="644314783">
              <w:marLeft w:val="0"/>
              <w:marRight w:val="0"/>
              <w:marTop w:val="0"/>
              <w:marBottom w:val="0"/>
              <w:divBdr>
                <w:top w:val="none" w:sz="0" w:space="0" w:color="auto"/>
                <w:left w:val="none" w:sz="0" w:space="0" w:color="auto"/>
                <w:bottom w:val="none" w:sz="0" w:space="0" w:color="auto"/>
                <w:right w:val="none" w:sz="0" w:space="0" w:color="auto"/>
              </w:divBdr>
            </w:div>
          </w:divsChild>
        </w:div>
        <w:div w:id="1300770159">
          <w:marLeft w:val="0"/>
          <w:marRight w:val="0"/>
          <w:marTop w:val="0"/>
          <w:marBottom w:val="0"/>
          <w:divBdr>
            <w:top w:val="none" w:sz="0" w:space="0" w:color="auto"/>
            <w:left w:val="none" w:sz="0" w:space="0" w:color="auto"/>
            <w:bottom w:val="none" w:sz="0" w:space="0" w:color="auto"/>
            <w:right w:val="none" w:sz="0" w:space="0" w:color="auto"/>
          </w:divBdr>
          <w:divsChild>
            <w:div w:id="1826820383">
              <w:marLeft w:val="0"/>
              <w:marRight w:val="0"/>
              <w:marTop w:val="0"/>
              <w:marBottom w:val="0"/>
              <w:divBdr>
                <w:top w:val="none" w:sz="0" w:space="0" w:color="auto"/>
                <w:left w:val="none" w:sz="0" w:space="0" w:color="auto"/>
                <w:bottom w:val="none" w:sz="0" w:space="0" w:color="auto"/>
                <w:right w:val="none" w:sz="0" w:space="0" w:color="auto"/>
              </w:divBdr>
            </w:div>
          </w:divsChild>
        </w:div>
        <w:div w:id="1524712655">
          <w:marLeft w:val="0"/>
          <w:marRight w:val="0"/>
          <w:marTop w:val="0"/>
          <w:marBottom w:val="0"/>
          <w:divBdr>
            <w:top w:val="none" w:sz="0" w:space="0" w:color="auto"/>
            <w:left w:val="none" w:sz="0" w:space="0" w:color="auto"/>
            <w:bottom w:val="none" w:sz="0" w:space="0" w:color="auto"/>
            <w:right w:val="none" w:sz="0" w:space="0" w:color="auto"/>
          </w:divBdr>
          <w:divsChild>
            <w:div w:id="80875904">
              <w:marLeft w:val="0"/>
              <w:marRight w:val="0"/>
              <w:marTop w:val="0"/>
              <w:marBottom w:val="0"/>
              <w:divBdr>
                <w:top w:val="none" w:sz="0" w:space="0" w:color="auto"/>
                <w:left w:val="none" w:sz="0" w:space="0" w:color="auto"/>
                <w:bottom w:val="none" w:sz="0" w:space="0" w:color="auto"/>
                <w:right w:val="none" w:sz="0" w:space="0" w:color="auto"/>
              </w:divBdr>
            </w:div>
          </w:divsChild>
        </w:div>
        <w:div w:id="1027754824">
          <w:marLeft w:val="0"/>
          <w:marRight w:val="0"/>
          <w:marTop w:val="0"/>
          <w:marBottom w:val="0"/>
          <w:divBdr>
            <w:top w:val="none" w:sz="0" w:space="0" w:color="auto"/>
            <w:left w:val="none" w:sz="0" w:space="0" w:color="auto"/>
            <w:bottom w:val="none" w:sz="0" w:space="0" w:color="auto"/>
            <w:right w:val="none" w:sz="0" w:space="0" w:color="auto"/>
          </w:divBdr>
          <w:divsChild>
            <w:div w:id="1370570471">
              <w:marLeft w:val="0"/>
              <w:marRight w:val="0"/>
              <w:marTop w:val="0"/>
              <w:marBottom w:val="0"/>
              <w:divBdr>
                <w:top w:val="none" w:sz="0" w:space="0" w:color="auto"/>
                <w:left w:val="none" w:sz="0" w:space="0" w:color="auto"/>
                <w:bottom w:val="none" w:sz="0" w:space="0" w:color="auto"/>
                <w:right w:val="none" w:sz="0" w:space="0" w:color="auto"/>
              </w:divBdr>
            </w:div>
          </w:divsChild>
        </w:div>
        <w:div w:id="1277248415">
          <w:marLeft w:val="0"/>
          <w:marRight w:val="0"/>
          <w:marTop w:val="0"/>
          <w:marBottom w:val="0"/>
          <w:divBdr>
            <w:top w:val="none" w:sz="0" w:space="0" w:color="auto"/>
            <w:left w:val="none" w:sz="0" w:space="0" w:color="auto"/>
            <w:bottom w:val="none" w:sz="0" w:space="0" w:color="auto"/>
            <w:right w:val="none" w:sz="0" w:space="0" w:color="auto"/>
          </w:divBdr>
          <w:divsChild>
            <w:div w:id="454754553">
              <w:marLeft w:val="0"/>
              <w:marRight w:val="0"/>
              <w:marTop w:val="0"/>
              <w:marBottom w:val="0"/>
              <w:divBdr>
                <w:top w:val="none" w:sz="0" w:space="0" w:color="auto"/>
                <w:left w:val="none" w:sz="0" w:space="0" w:color="auto"/>
                <w:bottom w:val="none" w:sz="0" w:space="0" w:color="auto"/>
                <w:right w:val="none" w:sz="0" w:space="0" w:color="auto"/>
              </w:divBdr>
            </w:div>
          </w:divsChild>
        </w:div>
        <w:div w:id="791097686">
          <w:marLeft w:val="0"/>
          <w:marRight w:val="0"/>
          <w:marTop w:val="0"/>
          <w:marBottom w:val="0"/>
          <w:divBdr>
            <w:top w:val="none" w:sz="0" w:space="0" w:color="auto"/>
            <w:left w:val="none" w:sz="0" w:space="0" w:color="auto"/>
            <w:bottom w:val="none" w:sz="0" w:space="0" w:color="auto"/>
            <w:right w:val="none" w:sz="0" w:space="0" w:color="auto"/>
          </w:divBdr>
          <w:divsChild>
            <w:div w:id="905648568">
              <w:marLeft w:val="0"/>
              <w:marRight w:val="0"/>
              <w:marTop w:val="0"/>
              <w:marBottom w:val="0"/>
              <w:divBdr>
                <w:top w:val="none" w:sz="0" w:space="0" w:color="auto"/>
                <w:left w:val="none" w:sz="0" w:space="0" w:color="auto"/>
                <w:bottom w:val="none" w:sz="0" w:space="0" w:color="auto"/>
                <w:right w:val="none" w:sz="0" w:space="0" w:color="auto"/>
              </w:divBdr>
            </w:div>
          </w:divsChild>
        </w:div>
        <w:div w:id="430978115">
          <w:marLeft w:val="0"/>
          <w:marRight w:val="0"/>
          <w:marTop w:val="0"/>
          <w:marBottom w:val="0"/>
          <w:divBdr>
            <w:top w:val="none" w:sz="0" w:space="0" w:color="auto"/>
            <w:left w:val="none" w:sz="0" w:space="0" w:color="auto"/>
            <w:bottom w:val="none" w:sz="0" w:space="0" w:color="auto"/>
            <w:right w:val="none" w:sz="0" w:space="0" w:color="auto"/>
          </w:divBdr>
          <w:divsChild>
            <w:div w:id="927497239">
              <w:marLeft w:val="0"/>
              <w:marRight w:val="0"/>
              <w:marTop w:val="0"/>
              <w:marBottom w:val="0"/>
              <w:divBdr>
                <w:top w:val="none" w:sz="0" w:space="0" w:color="auto"/>
                <w:left w:val="none" w:sz="0" w:space="0" w:color="auto"/>
                <w:bottom w:val="none" w:sz="0" w:space="0" w:color="auto"/>
                <w:right w:val="none" w:sz="0" w:space="0" w:color="auto"/>
              </w:divBdr>
            </w:div>
          </w:divsChild>
        </w:div>
        <w:div w:id="248316318">
          <w:marLeft w:val="0"/>
          <w:marRight w:val="0"/>
          <w:marTop w:val="0"/>
          <w:marBottom w:val="0"/>
          <w:divBdr>
            <w:top w:val="none" w:sz="0" w:space="0" w:color="auto"/>
            <w:left w:val="none" w:sz="0" w:space="0" w:color="auto"/>
            <w:bottom w:val="none" w:sz="0" w:space="0" w:color="auto"/>
            <w:right w:val="none" w:sz="0" w:space="0" w:color="auto"/>
          </w:divBdr>
          <w:divsChild>
            <w:div w:id="51271386">
              <w:marLeft w:val="0"/>
              <w:marRight w:val="0"/>
              <w:marTop w:val="0"/>
              <w:marBottom w:val="0"/>
              <w:divBdr>
                <w:top w:val="none" w:sz="0" w:space="0" w:color="auto"/>
                <w:left w:val="none" w:sz="0" w:space="0" w:color="auto"/>
                <w:bottom w:val="none" w:sz="0" w:space="0" w:color="auto"/>
                <w:right w:val="none" w:sz="0" w:space="0" w:color="auto"/>
              </w:divBdr>
            </w:div>
          </w:divsChild>
        </w:div>
        <w:div w:id="2142964138">
          <w:marLeft w:val="0"/>
          <w:marRight w:val="0"/>
          <w:marTop w:val="0"/>
          <w:marBottom w:val="0"/>
          <w:divBdr>
            <w:top w:val="none" w:sz="0" w:space="0" w:color="auto"/>
            <w:left w:val="none" w:sz="0" w:space="0" w:color="auto"/>
            <w:bottom w:val="none" w:sz="0" w:space="0" w:color="auto"/>
            <w:right w:val="none" w:sz="0" w:space="0" w:color="auto"/>
          </w:divBdr>
          <w:divsChild>
            <w:div w:id="212816805">
              <w:marLeft w:val="0"/>
              <w:marRight w:val="0"/>
              <w:marTop w:val="0"/>
              <w:marBottom w:val="0"/>
              <w:divBdr>
                <w:top w:val="none" w:sz="0" w:space="0" w:color="auto"/>
                <w:left w:val="none" w:sz="0" w:space="0" w:color="auto"/>
                <w:bottom w:val="none" w:sz="0" w:space="0" w:color="auto"/>
                <w:right w:val="none" w:sz="0" w:space="0" w:color="auto"/>
              </w:divBdr>
            </w:div>
          </w:divsChild>
        </w:div>
        <w:div w:id="685712007">
          <w:marLeft w:val="0"/>
          <w:marRight w:val="0"/>
          <w:marTop w:val="0"/>
          <w:marBottom w:val="0"/>
          <w:divBdr>
            <w:top w:val="none" w:sz="0" w:space="0" w:color="auto"/>
            <w:left w:val="none" w:sz="0" w:space="0" w:color="auto"/>
            <w:bottom w:val="none" w:sz="0" w:space="0" w:color="auto"/>
            <w:right w:val="none" w:sz="0" w:space="0" w:color="auto"/>
          </w:divBdr>
          <w:divsChild>
            <w:div w:id="1515074441">
              <w:marLeft w:val="0"/>
              <w:marRight w:val="0"/>
              <w:marTop w:val="0"/>
              <w:marBottom w:val="0"/>
              <w:divBdr>
                <w:top w:val="none" w:sz="0" w:space="0" w:color="auto"/>
                <w:left w:val="none" w:sz="0" w:space="0" w:color="auto"/>
                <w:bottom w:val="none" w:sz="0" w:space="0" w:color="auto"/>
                <w:right w:val="none" w:sz="0" w:space="0" w:color="auto"/>
              </w:divBdr>
            </w:div>
          </w:divsChild>
        </w:div>
        <w:div w:id="775294804">
          <w:marLeft w:val="0"/>
          <w:marRight w:val="0"/>
          <w:marTop w:val="0"/>
          <w:marBottom w:val="0"/>
          <w:divBdr>
            <w:top w:val="none" w:sz="0" w:space="0" w:color="auto"/>
            <w:left w:val="none" w:sz="0" w:space="0" w:color="auto"/>
            <w:bottom w:val="none" w:sz="0" w:space="0" w:color="auto"/>
            <w:right w:val="none" w:sz="0" w:space="0" w:color="auto"/>
          </w:divBdr>
          <w:divsChild>
            <w:div w:id="716124948">
              <w:marLeft w:val="0"/>
              <w:marRight w:val="0"/>
              <w:marTop w:val="0"/>
              <w:marBottom w:val="0"/>
              <w:divBdr>
                <w:top w:val="none" w:sz="0" w:space="0" w:color="auto"/>
                <w:left w:val="none" w:sz="0" w:space="0" w:color="auto"/>
                <w:bottom w:val="none" w:sz="0" w:space="0" w:color="auto"/>
                <w:right w:val="none" w:sz="0" w:space="0" w:color="auto"/>
              </w:divBdr>
            </w:div>
          </w:divsChild>
        </w:div>
        <w:div w:id="827091464">
          <w:marLeft w:val="0"/>
          <w:marRight w:val="0"/>
          <w:marTop w:val="0"/>
          <w:marBottom w:val="0"/>
          <w:divBdr>
            <w:top w:val="none" w:sz="0" w:space="0" w:color="auto"/>
            <w:left w:val="none" w:sz="0" w:space="0" w:color="auto"/>
            <w:bottom w:val="none" w:sz="0" w:space="0" w:color="auto"/>
            <w:right w:val="none" w:sz="0" w:space="0" w:color="auto"/>
          </w:divBdr>
          <w:divsChild>
            <w:div w:id="364409982">
              <w:marLeft w:val="0"/>
              <w:marRight w:val="0"/>
              <w:marTop w:val="0"/>
              <w:marBottom w:val="0"/>
              <w:divBdr>
                <w:top w:val="none" w:sz="0" w:space="0" w:color="auto"/>
                <w:left w:val="none" w:sz="0" w:space="0" w:color="auto"/>
                <w:bottom w:val="none" w:sz="0" w:space="0" w:color="auto"/>
                <w:right w:val="none" w:sz="0" w:space="0" w:color="auto"/>
              </w:divBdr>
            </w:div>
          </w:divsChild>
        </w:div>
        <w:div w:id="1955090599">
          <w:marLeft w:val="0"/>
          <w:marRight w:val="0"/>
          <w:marTop w:val="0"/>
          <w:marBottom w:val="0"/>
          <w:divBdr>
            <w:top w:val="none" w:sz="0" w:space="0" w:color="auto"/>
            <w:left w:val="none" w:sz="0" w:space="0" w:color="auto"/>
            <w:bottom w:val="none" w:sz="0" w:space="0" w:color="auto"/>
            <w:right w:val="none" w:sz="0" w:space="0" w:color="auto"/>
          </w:divBdr>
          <w:divsChild>
            <w:div w:id="1646740504">
              <w:marLeft w:val="0"/>
              <w:marRight w:val="0"/>
              <w:marTop w:val="0"/>
              <w:marBottom w:val="0"/>
              <w:divBdr>
                <w:top w:val="none" w:sz="0" w:space="0" w:color="auto"/>
                <w:left w:val="none" w:sz="0" w:space="0" w:color="auto"/>
                <w:bottom w:val="none" w:sz="0" w:space="0" w:color="auto"/>
                <w:right w:val="none" w:sz="0" w:space="0" w:color="auto"/>
              </w:divBdr>
            </w:div>
          </w:divsChild>
        </w:div>
        <w:div w:id="460459821">
          <w:marLeft w:val="0"/>
          <w:marRight w:val="0"/>
          <w:marTop w:val="0"/>
          <w:marBottom w:val="0"/>
          <w:divBdr>
            <w:top w:val="none" w:sz="0" w:space="0" w:color="auto"/>
            <w:left w:val="none" w:sz="0" w:space="0" w:color="auto"/>
            <w:bottom w:val="none" w:sz="0" w:space="0" w:color="auto"/>
            <w:right w:val="none" w:sz="0" w:space="0" w:color="auto"/>
          </w:divBdr>
          <w:divsChild>
            <w:div w:id="990401666">
              <w:marLeft w:val="0"/>
              <w:marRight w:val="0"/>
              <w:marTop w:val="0"/>
              <w:marBottom w:val="0"/>
              <w:divBdr>
                <w:top w:val="none" w:sz="0" w:space="0" w:color="auto"/>
                <w:left w:val="none" w:sz="0" w:space="0" w:color="auto"/>
                <w:bottom w:val="none" w:sz="0" w:space="0" w:color="auto"/>
                <w:right w:val="none" w:sz="0" w:space="0" w:color="auto"/>
              </w:divBdr>
            </w:div>
          </w:divsChild>
        </w:div>
        <w:div w:id="1570267791">
          <w:marLeft w:val="0"/>
          <w:marRight w:val="0"/>
          <w:marTop w:val="0"/>
          <w:marBottom w:val="0"/>
          <w:divBdr>
            <w:top w:val="none" w:sz="0" w:space="0" w:color="auto"/>
            <w:left w:val="none" w:sz="0" w:space="0" w:color="auto"/>
            <w:bottom w:val="none" w:sz="0" w:space="0" w:color="auto"/>
            <w:right w:val="none" w:sz="0" w:space="0" w:color="auto"/>
          </w:divBdr>
          <w:divsChild>
            <w:div w:id="1174563770">
              <w:marLeft w:val="0"/>
              <w:marRight w:val="0"/>
              <w:marTop w:val="0"/>
              <w:marBottom w:val="0"/>
              <w:divBdr>
                <w:top w:val="none" w:sz="0" w:space="0" w:color="auto"/>
                <w:left w:val="none" w:sz="0" w:space="0" w:color="auto"/>
                <w:bottom w:val="none" w:sz="0" w:space="0" w:color="auto"/>
                <w:right w:val="none" w:sz="0" w:space="0" w:color="auto"/>
              </w:divBdr>
            </w:div>
          </w:divsChild>
        </w:div>
        <w:div w:id="1265573060">
          <w:marLeft w:val="0"/>
          <w:marRight w:val="0"/>
          <w:marTop w:val="0"/>
          <w:marBottom w:val="0"/>
          <w:divBdr>
            <w:top w:val="none" w:sz="0" w:space="0" w:color="auto"/>
            <w:left w:val="none" w:sz="0" w:space="0" w:color="auto"/>
            <w:bottom w:val="none" w:sz="0" w:space="0" w:color="auto"/>
            <w:right w:val="none" w:sz="0" w:space="0" w:color="auto"/>
          </w:divBdr>
          <w:divsChild>
            <w:div w:id="772818264">
              <w:marLeft w:val="0"/>
              <w:marRight w:val="0"/>
              <w:marTop w:val="0"/>
              <w:marBottom w:val="0"/>
              <w:divBdr>
                <w:top w:val="none" w:sz="0" w:space="0" w:color="auto"/>
                <w:left w:val="none" w:sz="0" w:space="0" w:color="auto"/>
                <w:bottom w:val="none" w:sz="0" w:space="0" w:color="auto"/>
                <w:right w:val="none" w:sz="0" w:space="0" w:color="auto"/>
              </w:divBdr>
            </w:div>
          </w:divsChild>
        </w:div>
        <w:div w:id="1477142396">
          <w:marLeft w:val="0"/>
          <w:marRight w:val="0"/>
          <w:marTop w:val="0"/>
          <w:marBottom w:val="0"/>
          <w:divBdr>
            <w:top w:val="none" w:sz="0" w:space="0" w:color="auto"/>
            <w:left w:val="none" w:sz="0" w:space="0" w:color="auto"/>
            <w:bottom w:val="none" w:sz="0" w:space="0" w:color="auto"/>
            <w:right w:val="none" w:sz="0" w:space="0" w:color="auto"/>
          </w:divBdr>
          <w:divsChild>
            <w:div w:id="710423154">
              <w:marLeft w:val="0"/>
              <w:marRight w:val="0"/>
              <w:marTop w:val="0"/>
              <w:marBottom w:val="0"/>
              <w:divBdr>
                <w:top w:val="none" w:sz="0" w:space="0" w:color="auto"/>
                <w:left w:val="none" w:sz="0" w:space="0" w:color="auto"/>
                <w:bottom w:val="none" w:sz="0" w:space="0" w:color="auto"/>
                <w:right w:val="none" w:sz="0" w:space="0" w:color="auto"/>
              </w:divBdr>
            </w:div>
          </w:divsChild>
        </w:div>
        <w:div w:id="436025965">
          <w:marLeft w:val="0"/>
          <w:marRight w:val="0"/>
          <w:marTop w:val="0"/>
          <w:marBottom w:val="0"/>
          <w:divBdr>
            <w:top w:val="none" w:sz="0" w:space="0" w:color="auto"/>
            <w:left w:val="none" w:sz="0" w:space="0" w:color="auto"/>
            <w:bottom w:val="none" w:sz="0" w:space="0" w:color="auto"/>
            <w:right w:val="none" w:sz="0" w:space="0" w:color="auto"/>
          </w:divBdr>
          <w:divsChild>
            <w:div w:id="786435140">
              <w:marLeft w:val="0"/>
              <w:marRight w:val="0"/>
              <w:marTop w:val="0"/>
              <w:marBottom w:val="0"/>
              <w:divBdr>
                <w:top w:val="none" w:sz="0" w:space="0" w:color="auto"/>
                <w:left w:val="none" w:sz="0" w:space="0" w:color="auto"/>
                <w:bottom w:val="none" w:sz="0" w:space="0" w:color="auto"/>
                <w:right w:val="none" w:sz="0" w:space="0" w:color="auto"/>
              </w:divBdr>
            </w:div>
          </w:divsChild>
        </w:div>
        <w:div w:id="1544714584">
          <w:marLeft w:val="0"/>
          <w:marRight w:val="0"/>
          <w:marTop w:val="0"/>
          <w:marBottom w:val="0"/>
          <w:divBdr>
            <w:top w:val="none" w:sz="0" w:space="0" w:color="auto"/>
            <w:left w:val="none" w:sz="0" w:space="0" w:color="auto"/>
            <w:bottom w:val="none" w:sz="0" w:space="0" w:color="auto"/>
            <w:right w:val="none" w:sz="0" w:space="0" w:color="auto"/>
          </w:divBdr>
          <w:divsChild>
            <w:div w:id="2439384">
              <w:marLeft w:val="0"/>
              <w:marRight w:val="0"/>
              <w:marTop w:val="0"/>
              <w:marBottom w:val="0"/>
              <w:divBdr>
                <w:top w:val="none" w:sz="0" w:space="0" w:color="auto"/>
                <w:left w:val="none" w:sz="0" w:space="0" w:color="auto"/>
                <w:bottom w:val="none" w:sz="0" w:space="0" w:color="auto"/>
                <w:right w:val="none" w:sz="0" w:space="0" w:color="auto"/>
              </w:divBdr>
            </w:div>
          </w:divsChild>
        </w:div>
        <w:div w:id="1166092897">
          <w:marLeft w:val="0"/>
          <w:marRight w:val="0"/>
          <w:marTop w:val="0"/>
          <w:marBottom w:val="0"/>
          <w:divBdr>
            <w:top w:val="none" w:sz="0" w:space="0" w:color="auto"/>
            <w:left w:val="none" w:sz="0" w:space="0" w:color="auto"/>
            <w:bottom w:val="none" w:sz="0" w:space="0" w:color="auto"/>
            <w:right w:val="none" w:sz="0" w:space="0" w:color="auto"/>
          </w:divBdr>
          <w:divsChild>
            <w:div w:id="1564637941">
              <w:marLeft w:val="0"/>
              <w:marRight w:val="0"/>
              <w:marTop w:val="0"/>
              <w:marBottom w:val="0"/>
              <w:divBdr>
                <w:top w:val="none" w:sz="0" w:space="0" w:color="auto"/>
                <w:left w:val="none" w:sz="0" w:space="0" w:color="auto"/>
                <w:bottom w:val="none" w:sz="0" w:space="0" w:color="auto"/>
                <w:right w:val="none" w:sz="0" w:space="0" w:color="auto"/>
              </w:divBdr>
            </w:div>
          </w:divsChild>
        </w:div>
        <w:div w:id="598952902">
          <w:marLeft w:val="0"/>
          <w:marRight w:val="0"/>
          <w:marTop w:val="0"/>
          <w:marBottom w:val="0"/>
          <w:divBdr>
            <w:top w:val="none" w:sz="0" w:space="0" w:color="auto"/>
            <w:left w:val="none" w:sz="0" w:space="0" w:color="auto"/>
            <w:bottom w:val="none" w:sz="0" w:space="0" w:color="auto"/>
            <w:right w:val="none" w:sz="0" w:space="0" w:color="auto"/>
          </w:divBdr>
          <w:divsChild>
            <w:div w:id="1828738418">
              <w:marLeft w:val="0"/>
              <w:marRight w:val="0"/>
              <w:marTop w:val="0"/>
              <w:marBottom w:val="0"/>
              <w:divBdr>
                <w:top w:val="none" w:sz="0" w:space="0" w:color="auto"/>
                <w:left w:val="none" w:sz="0" w:space="0" w:color="auto"/>
                <w:bottom w:val="none" w:sz="0" w:space="0" w:color="auto"/>
                <w:right w:val="none" w:sz="0" w:space="0" w:color="auto"/>
              </w:divBdr>
            </w:div>
          </w:divsChild>
        </w:div>
        <w:div w:id="1389718048">
          <w:marLeft w:val="0"/>
          <w:marRight w:val="0"/>
          <w:marTop w:val="0"/>
          <w:marBottom w:val="0"/>
          <w:divBdr>
            <w:top w:val="none" w:sz="0" w:space="0" w:color="auto"/>
            <w:left w:val="none" w:sz="0" w:space="0" w:color="auto"/>
            <w:bottom w:val="none" w:sz="0" w:space="0" w:color="auto"/>
            <w:right w:val="none" w:sz="0" w:space="0" w:color="auto"/>
          </w:divBdr>
          <w:divsChild>
            <w:div w:id="213467770">
              <w:marLeft w:val="0"/>
              <w:marRight w:val="0"/>
              <w:marTop w:val="0"/>
              <w:marBottom w:val="0"/>
              <w:divBdr>
                <w:top w:val="none" w:sz="0" w:space="0" w:color="auto"/>
                <w:left w:val="none" w:sz="0" w:space="0" w:color="auto"/>
                <w:bottom w:val="none" w:sz="0" w:space="0" w:color="auto"/>
                <w:right w:val="none" w:sz="0" w:space="0" w:color="auto"/>
              </w:divBdr>
            </w:div>
          </w:divsChild>
        </w:div>
        <w:div w:id="2104373279">
          <w:marLeft w:val="0"/>
          <w:marRight w:val="0"/>
          <w:marTop w:val="0"/>
          <w:marBottom w:val="0"/>
          <w:divBdr>
            <w:top w:val="none" w:sz="0" w:space="0" w:color="auto"/>
            <w:left w:val="none" w:sz="0" w:space="0" w:color="auto"/>
            <w:bottom w:val="none" w:sz="0" w:space="0" w:color="auto"/>
            <w:right w:val="none" w:sz="0" w:space="0" w:color="auto"/>
          </w:divBdr>
          <w:divsChild>
            <w:div w:id="171889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221636">
      <w:bodyDiv w:val="1"/>
      <w:marLeft w:val="0"/>
      <w:marRight w:val="0"/>
      <w:marTop w:val="0"/>
      <w:marBottom w:val="0"/>
      <w:divBdr>
        <w:top w:val="none" w:sz="0" w:space="0" w:color="auto"/>
        <w:left w:val="none" w:sz="0" w:space="0" w:color="auto"/>
        <w:bottom w:val="none" w:sz="0" w:space="0" w:color="auto"/>
        <w:right w:val="none" w:sz="0" w:space="0" w:color="auto"/>
      </w:divBdr>
    </w:div>
    <w:div w:id="1894148608">
      <w:bodyDiv w:val="1"/>
      <w:marLeft w:val="0"/>
      <w:marRight w:val="0"/>
      <w:marTop w:val="0"/>
      <w:marBottom w:val="0"/>
      <w:divBdr>
        <w:top w:val="none" w:sz="0" w:space="0" w:color="auto"/>
        <w:left w:val="none" w:sz="0" w:space="0" w:color="auto"/>
        <w:bottom w:val="none" w:sz="0" w:space="0" w:color="auto"/>
        <w:right w:val="none" w:sz="0" w:space="0" w:color="auto"/>
      </w:divBdr>
    </w:div>
    <w:div w:id="1899901497">
      <w:bodyDiv w:val="1"/>
      <w:marLeft w:val="0"/>
      <w:marRight w:val="0"/>
      <w:marTop w:val="0"/>
      <w:marBottom w:val="0"/>
      <w:divBdr>
        <w:top w:val="none" w:sz="0" w:space="0" w:color="auto"/>
        <w:left w:val="none" w:sz="0" w:space="0" w:color="auto"/>
        <w:bottom w:val="none" w:sz="0" w:space="0" w:color="auto"/>
        <w:right w:val="none" w:sz="0" w:space="0" w:color="auto"/>
      </w:divBdr>
    </w:div>
    <w:div w:id="1909148430">
      <w:bodyDiv w:val="1"/>
      <w:marLeft w:val="0"/>
      <w:marRight w:val="0"/>
      <w:marTop w:val="0"/>
      <w:marBottom w:val="0"/>
      <w:divBdr>
        <w:top w:val="none" w:sz="0" w:space="0" w:color="auto"/>
        <w:left w:val="none" w:sz="0" w:space="0" w:color="auto"/>
        <w:bottom w:val="none" w:sz="0" w:space="0" w:color="auto"/>
        <w:right w:val="none" w:sz="0" w:space="0" w:color="auto"/>
      </w:divBdr>
    </w:div>
    <w:div w:id="1944995657">
      <w:bodyDiv w:val="1"/>
      <w:marLeft w:val="0"/>
      <w:marRight w:val="0"/>
      <w:marTop w:val="0"/>
      <w:marBottom w:val="0"/>
      <w:divBdr>
        <w:top w:val="none" w:sz="0" w:space="0" w:color="auto"/>
        <w:left w:val="none" w:sz="0" w:space="0" w:color="auto"/>
        <w:bottom w:val="none" w:sz="0" w:space="0" w:color="auto"/>
        <w:right w:val="none" w:sz="0" w:space="0" w:color="auto"/>
      </w:divBdr>
    </w:div>
    <w:div w:id="2024429970">
      <w:bodyDiv w:val="1"/>
      <w:marLeft w:val="0"/>
      <w:marRight w:val="0"/>
      <w:marTop w:val="0"/>
      <w:marBottom w:val="0"/>
      <w:divBdr>
        <w:top w:val="none" w:sz="0" w:space="0" w:color="auto"/>
        <w:left w:val="none" w:sz="0" w:space="0" w:color="auto"/>
        <w:bottom w:val="none" w:sz="0" w:space="0" w:color="auto"/>
        <w:right w:val="none" w:sz="0" w:space="0" w:color="auto"/>
      </w:divBdr>
    </w:div>
    <w:div w:id="2066952820">
      <w:bodyDiv w:val="1"/>
      <w:marLeft w:val="0"/>
      <w:marRight w:val="0"/>
      <w:marTop w:val="0"/>
      <w:marBottom w:val="0"/>
      <w:divBdr>
        <w:top w:val="none" w:sz="0" w:space="0" w:color="auto"/>
        <w:left w:val="none" w:sz="0" w:space="0" w:color="auto"/>
        <w:bottom w:val="none" w:sz="0" w:space="0" w:color="auto"/>
        <w:right w:val="none" w:sz="0" w:space="0" w:color="auto"/>
      </w:divBdr>
    </w:div>
    <w:div w:id="2133939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8.jpg"/><Relationship Id="rId26" Type="http://schemas.openxmlformats.org/officeDocument/2006/relationships/hyperlink" Target="http://www.imo.org/Publications/IMDGCode/Pages/Default.aspx" TargetMode="External"/><Relationship Id="rId39" Type="http://schemas.openxmlformats.org/officeDocument/2006/relationships/image" Target="media/image28.png"/><Relationship Id="rId21" Type="http://schemas.openxmlformats.org/officeDocument/2006/relationships/image" Target="media/image11.png"/><Relationship Id="rId34" Type="http://schemas.openxmlformats.org/officeDocument/2006/relationships/image" Target="media/image23.jpe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png"/><Relationship Id="rId29" Type="http://schemas.openxmlformats.org/officeDocument/2006/relationships/image" Target="media/image18.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5.jpeg"/><Relationship Id="rId10" Type="http://schemas.openxmlformats.org/officeDocument/2006/relationships/customXml" Target="ink/ink2.xml"/><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topwar.ru/uploads/posts/2014-08/1406909757_gb_bb-1.jpg%22%20/t%20%22_blank" TargetMode="External"/><Relationship Id="rId22" Type="http://schemas.openxmlformats.org/officeDocument/2006/relationships/image" Target="media/image12.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customXml" Target="ink/ink1.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7.jp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26T15:30:03.988"/>
    </inkml:context>
    <inkml:brush xml:id="br0">
      <inkml:brushProperty name="width" value="0.05" units="cm"/>
      <inkml:brushProperty name="height" value="0.05" units="cm"/>
      <inkml:brushProperty name="color" value="#FFC114"/>
    </inkml:brush>
  </inkml:definitions>
  <inkml:trace contextRef="#ctx0" brushRef="#br0">717 241 24575,'0'-3'0,"-1"0"0,0 0 0,0 1 0,0-1 0,0 0 0,0 1 0,-1-1 0,1 1 0,-1-1 0,0 1 0,0 0 0,1-1 0,-2 1 0,1 0 0,0 0 0,-5-3 0,1 1 0,0-1 0,-1 1 0,0 0 0,1 0 0,-11-3 0,-26-10 0,0-1 0,-43-27 0,53 26 0,17 8 0,-1 2 0,0 0 0,-21-7 0,24 10 0,1 2 0,-2 0 0,1 0 0,-20-1 0,28 5 0,0 0 0,0 0 0,-1 1 0,1 0 0,0 0 0,0 1 0,0-1 0,1 1 0,-1 1 0,0-1 0,1 1 0,-1 0 0,-6 5 0,-99 65 0,107-70 0,0 0 0,-1 0 0,1 1 0,0-1 0,0 1 0,1 0 0,-1 0 0,1 1 0,0-1 0,0 1 0,0-1 0,-3 10 0,4-7 0,1-1 0,0 1 0,1 0 0,-1-1 0,1 1 0,1-1 0,-1 1 0,1 0 0,0-1 0,2 8 0,7 35 0,-2 1 0,-2 0 0,-1 66 0,-6-92 0,1 1 0,2-1 0,0 0 0,1 0 0,2 0 0,10 34 0,54 112 0,-66-164 0,0 0 0,1 0 0,0 0 0,0-1 0,0 1 0,1-1 0,0 0 0,0 0 0,8 5 0,58 36 0,-24-17 0,-40-25 0,0 0 0,1 0 0,-1-1 0,1 0 0,0 0 0,0-1 0,0 0 0,0-1 0,0 1 0,10-1 0,92-3 0,-47-1 0,-37 3 0,-17 1 0,0 0 0,1-1 0,-1 0 0,1 0 0,-1-1 0,0-1 0,0 1 0,0-2 0,0 1 0,0-1 0,0 0 0,0-1 0,-1 0 0,15-9 0,-16 8 0,0 0 0,0 1 0,1 0 0,15-6 0,24-14 0,9-6 0,-47 26 0,0 0 0,0-1 0,-1 0 0,0 0 0,0-1 0,0 0 0,-1 0 0,9-9 0,25-23 0,-36 35 0,-1 1 0,0-1 0,0-1 0,0 1 0,0-1 0,-1 1 0,1-1 0,-1 0 0,0 0 0,0 0 0,-1-1 0,1 1 0,-1-1 0,0 1 0,0-1 0,0 0 0,-1 0 0,0 0 0,0 0 0,1-8 0,-5-177 0,2 184 0,0 1 0,-1 0 0,1 0 0,-1-1 0,0 1 0,-1 0 0,0 0 0,1 1 0,-1-1 0,-5-5 0,3 4 0,1 1 0,1-1 0,-1 0 0,1 0 0,0-1 0,-3-9 0,2 3 0,0 1 0,-1 0 0,0 1 0,-1-1 0,0 1 0,-1 0 0,0 1 0,-1 0 0,0 0 0,0 0 0,-1 1 0,0 0 0,-1 1 0,0 0 0,0 0 0,-1 1 0,0 1 0,0 0 0,-1 0 0,1 1 0,-1 1 0,-16-5 0,-139-44 0,123 33 0,38 16 0,0 1 0,-1 0 0,1 0 0,-1 1 0,0-1 0,0 1 0,0 1 0,-10-2 0,6 1 56,0 0 0,0 0 1,0-2-1,-12-4 0,-37-10-166,57 18 8,-1-1 0,1 1-1,-1 0 1,1 0-1,0 0 1,-1 0-1,1 0 1,-1 1 0,1-1-1,0 1 1,0 0-1,-1 0 1,1 0-1,-5 3 1,-4 5-6724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23T15:07:17.577"/>
    </inkml:context>
    <inkml:brush xml:id="br0">
      <inkml:brushProperty name="width" value="0.05" units="cm"/>
      <inkml:brushProperty name="height" value="0.05" units="cm"/>
      <inkml:brushProperty name="color" value="#E71224"/>
    </inkml:brush>
  </inkml:definitions>
  <inkml:trace contextRef="#ctx0" brushRef="#br0">1449 364 24575,'1'-5'0,"-1"-1"0,0 1 0,0 0 0,-1 0 0,0-1 0,0 1 0,0 0 0,0 0 0,-1 0 0,0 0 0,0 0 0,0 0 0,-1 1 0,0-1 0,1 1 0,-2-1 0,1 1 0,0 0 0,-1 0 0,0 1 0,0-1 0,0 1 0,0 0 0,-6-4 0,-10-5 0,-1 0 0,0 1 0,0 1 0,-39-11 0,-4-3 0,-142-42 0,137 46 0,34 9 0,-1 1 0,0 2 0,-1 2 0,-72-3 0,98 8 0,-1 0 0,1-1 0,0 0 0,-15-5 0,15 4 0,0 0 0,-1 1 0,1 0 0,-17 0 0,-108 0 0,-102 5 0,233-2 0,1 1 0,-1-1 0,0 1 0,1 0 0,0 1 0,-1-1 0,1 1 0,0-1 0,0 1 0,0 0 0,1 1 0,-1-1 0,1 1 0,0-1 0,-1 1 0,2 0 0,-6 8 0,1 1 0,-1 0 0,2 1 0,0 0 0,-8 24 0,11-21 0,1 1 0,0 0 0,1 0 0,1-1 0,3 29 0,-1-26 0,-1-1 0,-1 1 0,-1-1 0,-4 29 0,1-31 0,1-1 0,1 1 0,1 0 0,0-1 0,1 1 0,1 0 0,4 30 0,-2-41 0,1-1 0,-1 1 0,1 0 0,0-1 0,1 0 0,-1 0 0,1 0 0,7 6 0,10 11 0,-1 4 0,-2 1 0,-1 1 0,-1 1 0,23 55 0,-24-48 0,28 45 0,-31-55 0,-11-22 0,0 0 0,-1 0 0,1-1 0,0 1 0,1 0 0,-1-1 0,1 0 0,-1 1 0,7 4 0,9 7 0,-1-1 0,0 0 0,36 21 0,-37-28 0,0 0 0,29 8 0,-1 0 0,151 67 0,-168-68 0,-23-11 0,-1-1 0,1 0 0,0 0 0,0 0 0,0-1 0,0 1 0,0-1 0,0 0 0,7 1 0,102 13 0,-29 7 0,55 11 0,-129-32 0,1 0 0,-1-1 0,1 0 0,-1-1 0,0 0 0,1-1 0,-1 0 0,0 0 0,0-1 0,0 0 0,0-1 0,0 0 0,-1-1 0,15-9 0,-7 2 0,0 0 0,0-1 0,-2-1 0,0 0 0,0-1 0,16-23 0,34-65 0,-33 25 0,-20 56 0,-1 0 0,-1-1 0,9-29 0,8-19 0,-27 70 0,7-14 0,0 1 0,-1-1 0,-1-1 0,0 1 0,-1-1 0,-1 1 0,-1-1 0,2-30 0,-3-11 0,1 36 0,-2-1 0,0 0 0,-5-24 0,3 37 0,-2 0 0,1 1 0,-1-1 0,0 1 0,-1 0 0,0 1 0,0-1 0,0 1 0,-1 0 0,-1 0 0,1 1 0,-1-1 0,-9-5 0,-1 5 0,-1 1 0,0 1 0,0 1 0,-1 0 0,0 1 0,-34 0 0,-42 3-1365,84 0-5462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WAM</b:Tag>
    <b:SourceType>InternetSite</b:SourceType>
    <b:Guid>{7E2740ED-8E9C-40ED-B57D-C6EFC5BD2D46}</b:Guid>
    <b:Title>WAMRussian_ASW.php#BB-1</b:Title>
    <b:Publisher>www.navweaps.com</b:Publisher>
    <b:URL>http://www.navweaps.com/Weapons/WAMRussian_ASW.php#BB-1</b:URL>
    <b:InternetSiteTitle>www.navweaps.com</b:InternetSiteTitle>
    <b:RefOrder>1</b:RefOrder>
  </b:Source>
  <b:Source>
    <b:Tag>Kir14</b:Tag>
    <b:SourceType>InternetSite</b:SourceType>
    <b:Guid>{684143DC-1D78-4879-BEC2-D5796F7650A3}</b:Guid>
    <b:Author>
      <b:Author>
        <b:NameList>
          <b:Person>
            <b:Last>Kirill</b:Last>
            <b:First>Ryabov</b:First>
          </b:Person>
        </b:NameList>
      </b:Author>
    </b:Author>
    <b:Title>en.topwar.ru/</b:Title>
    <b:Year>2014</b:Year>
    <b:Month>August</b:Month>
    <b:Day>4th</b:Day>
    <b:URL>https://en.topwar.ru/55523-otechestvennye-glubinnye-bomby.html</b:URL>
    <b:RefOrder>2</b:RefOrder>
  </b:Source>
  <b:Source>
    <b:Tag>Kom78</b:Tag>
    <b:SourceType>Report</b:SourceType>
    <b:Guid>{4825C4F0-CA48-4EF0-AC35-FCAA60A07CC6}</b:Guid>
    <b:Title>Depth Bomb BB-1</b:Title>
    <b:Year>1978</b:Year>
    <b:Author>
      <b:Author>
        <b:NameList>
          <b:Person>
            <b:Last>Komorowski</b:Last>
            <b:First>Antoni</b:First>
          </b:Person>
        </b:NameList>
      </b:Author>
    </b:Author>
    <b:Publisher>House of the Ministry of National Defense</b:Publisher>
    <b:Comments>Translated By Ben Pulmer-Dury </b:Comments>
    <b:RefOrder>3</b:RefOrder>
  </b:Source>
  <b:Source>
    <b:Tag>Jnr24</b:Tag>
    <b:SourceType>Interview</b:SourceType>
    <b:Guid>{5C811856-BE8A-466B-8882-B40B7ED9FAF8}</b:Guid>
    <b:Title>Group Project disscuison</b:Title>
    <b:Year>2024</b:Year>
    <b:Author>
      <b:Interviewee>
        <b:NameList>
          <b:Person>
            <b:Last>Jnr</b:Last>
            <b:First>Andrew</b:First>
            <b:Middle>R Hurley</b:Middle>
          </b:Person>
        </b:NameList>
      </b:Interviewee>
    </b:Author>
    <b:Month>September</b:Month>
    <b:RefOrder>4</b:RefOrder>
  </b:Source>
  <b:Source>
    <b:Tag>Uni24</b:Tag>
    <b:SourceType>InternetSite</b:SourceType>
    <b:Guid>{F4FE96A3-DBF7-4C6C-9CF3-371F18315C24}</b:Guid>
    <b:Title>Foreign travel advice Yemen</b:Title>
    <b:Year>2024</b:Year>
    <b:ProductionCompany>Uk Government </b:ProductionCompany>
    <b:YearAccessed>2024</b:YearAccessed>
    <b:MonthAccessed>November</b:MonthAccessed>
    <b:DayAccessed>22</b:DayAccessed>
    <b:URL>https://www.gov.uk/foreign-travel-advice/yemen/safety-and-security</b:URL>
    <b:Author>
      <b:Author>
        <b:Corporate>United Kingdom Government</b:Corporate>
      </b:Author>
    </b:Author>
    <b:RefOrder>5</b:RefOrder>
  </b:Source>
  <b:Source>
    <b:Tag>IAT24</b:Tag>
    <b:SourceType>InternetSite</b:SourceType>
    <b:Guid>{AE295E13-3AA8-4A0E-8CB6-3475FBE25300}</b:Guid>
    <b:Author>
      <b:Author>
        <b:Corporate>IATG</b:Corporate>
      </b:Author>
    </b:Author>
    <b:Title>unsaferguard</b:Title>
    <b:ProductionCompany>United Nations</b:ProductionCompany>
    <b:Year>2024</b:Year>
    <b:YearAccessed>2024</b:YearAccessed>
    <b:MonthAccessed>November</b:MonthAccessed>
    <b:DayAccessed>29th</b:DayAccessed>
    <b:URL>https://unsaferguard.org/map/</b:URL>
    <b:InternetSiteTitle>unsaferguard.co.uk</b:InternetSiteTitle>
    <b:RefOrder>6</b:RefOrder>
  </b:Source>
  <b:Source>
    <b:Tag>IAT241</b:Tag>
    <b:SourceType>InternetSite</b:SourceType>
    <b:Guid>{C74A96BB-9948-415A-BFF9-5F056B0C0176}</b:Guid>
    <b:Author>
      <b:Author>
        <b:Corporate>IATG</b:Corporate>
      </b:Author>
    </b:Author>
    <b:Title>unsafergaurd noise predictions</b:Title>
    <b:ProductionCompany>United Nations </b:ProductionCompany>
    <b:YearAccessed>2024</b:YearAccessed>
    <b:MonthAccessed>12</b:MonthAccessed>
    <b:DayAccessed>2nd</b:DayAccessed>
    <b:URL>https://unsaferguard.org/un-saferguard/noise-prediction</b:URL>
    <b:RefOrder>7</b:RefOrder>
  </b:Source>
  <b:Source>
    <b:Tag>IAT242</b:Tag>
    <b:SourceType>InternetSite</b:SourceType>
    <b:Guid>{40B46455-A161-42DB-9719-54E528B22336}</b:Guid>
    <b:Author>
      <b:Author>
        <b:Corporate>IATG</b:Corporate>
      </b:Author>
    </b:Author>
    <b:Title>Unsafer Guard Blast Damage Estimations</b:Title>
    <b:ProductionCompany>United Nations</b:ProductionCompany>
    <b:YearAccessed>2024</b:YearAccessed>
    <b:MonthAccessed>12</b:MonthAccessed>
    <b:DayAccessed>2nd</b:DayAccessed>
    <b:URL>https://unsaferguard.org/un-saferguard/blast-damage-estimation</b:URL>
    <b:RefOrder>8</b:RefOrder>
  </b:Source>
  <b:Source>
    <b:Tag>Wes24</b:Tag>
    <b:SourceType>DocumentFromInternetSite</b:SourceType>
    <b:Guid>{8510CDEC-5297-434F-9BB1-D310A6B84141}</b:Guid>
    <b:Title>Apex R7 Raman</b:Title>
    <b:YearAccessed>2024</b:YearAccessed>
    <b:MonthAccessed>December</b:MonthAccessed>
    <b:DayAccessed>9th</b:DayAccessed>
    <b:URL>file:///C:/Users/Marcus/AppData/Local/Temp/b29340c6-7f80-4be2-a817-7401342d81ae_OneDrive_1_12-6-2024.zip.1ae/Detectachem%20Apex%20R7%20Raman.pdf</b:URL>
    <b:Author>
      <b:Author>
        <b:Corporate>Westminster Group PLC</b:Corporate>
      </b:Author>
    </b:Author>
    <b:RefOrder>11</b:RefOrder>
  </b:Source>
  <b:Source>
    <b:Tag>Uni241</b:Tag>
    <b:SourceType>InternetSite</b:SourceType>
    <b:Guid>{B43B09B2-6DD3-42A3-B6AE-6D5163539D13}</b:Guid>
    <b:Title>Shipping dangerous goods</b:Title>
    <b:YearAccessed>2024</b:YearAccessed>
    <b:MonthAccessed>December</b:MonthAccessed>
    <b:DayAccessed>9th</b:DayAccessed>
    <b:URL>https://www.gov.uk/shipping-dangerous-goods/rules-for-different-types-of-transport#:~:text=road%20or%20sea.-,By%20air,IATA%20)%20International%20Dangerous%20Goods%20Regulations.</b:URL>
    <b:Author>
      <b:Author>
        <b:Corporate>United Kingdom Government</b:Corporate>
      </b:Author>
    </b:Author>
    <b:ProductionCompany>United Kingdom Government </b:ProductionCompany>
    <b:RefOrder>9</b:RefOrder>
  </b:Source>
  <b:Source>
    <b:Tag>Wes241</b:Tag>
    <b:SourceType>DocumentFromInternetSite</b:SourceType>
    <b:Guid>{4734628F-3833-4F0E-9B41-E262A3C8AABD}</b:Guid>
    <b:Title>WG Explosive Spray Detection Kit</b:Title>
    <b:ProductionCompany>Westminster Group PLC</b:ProductionCompany>
    <b:YearAccessed>2024</b:YearAccessed>
    <b:MonthAccessed>December</b:MonthAccessed>
    <b:DayAccessed>9th</b:DayAccessed>
    <b:URL>file:///C:/Users/Marcus/AppData/Local/Temp/b0fe5635-9e15-4cad-99de-4d437fa656e1_OneDrive_1_12-6-2024.zip.6e1/WG%20Explosive%20Spray%20Detection%20Kit.pdf</b:URL>
    <b:Author>
      <b:Author>
        <b:Corporate>Westminster Group PLC</b:Corporate>
      </b:Author>
    </b:Author>
    <b:RefOrder>12</b:RefOrder>
  </b:Source>
  <b:Source>
    <b:Tag>DER84</b:Tag>
    <b:SourceType>DocumentFromInternetSite</b:SourceType>
    <b:Guid>{AF2A4A9F-6500-4532-8B50-46FED1561B93}</b:Guid>
    <b:Author>
      <b:Author>
        <b:Corporate>RARDE Fort Halstead</b:Corporate>
      </b:Author>
    </b:Author>
    <b:Year>1984</b:Year>
    <b:YearAccessed>2024</b:YearAccessed>
    <b:MonthAccessed>December</b:MonthAccessed>
    <b:DayAccessed>9th</b:DayAccessed>
    <b:RefOrder>10</b:RefOrder>
  </b:Source>
  <b:Source>
    <b:Tag>Ins05</b:Tag>
    <b:SourceType>Report</b:SourceType>
    <b:Guid>{D5489E27-642A-482D-87BD-D2F853D84A78}</b:Guid>
    <b:Title>Operational Evaluation Test Of Mine Neutralisation Systems </b:Title>
    <b:Year>2005</b:Year>
    <b:YearAccessed>2024</b:YearAccessed>
    <b:MonthAccessed>December </b:MonthAccessed>
    <b:DayAccessed>10th</b:DayAccessed>
    <b:Author>
      <b:Author>
        <b:Corporate>Institute of Defense Anaylsis</b:Corporate>
      </b:Author>
    </b:Author>
    <b:Publisher>Institute of Defense Anaylsis</b:Publisher>
    <b:Pages>29</b:Pages>
    <b:RefOrder>13</b:RefOrder>
  </b:Source>
  <b:Source>
    <b:Tag>Arm19</b:Tag>
    <b:SourceType>JournalArticle</b:SourceType>
    <b:Guid>{D76FB807-8EF3-437A-8C71-085C9DE3BC80}</b:Guid>
    <b:Title>Daksh Remotely Operated Vehicle (ROV)</b:Title>
    <b:Year>2019</b:Year>
    <b:Author>
      <b:Author>
        <b:Corporate>Army Technology</b:Corporate>
      </b:Author>
    </b:Author>
    <b:Month>March</b:Month>
    <b:URL>https://www.army-technology.com/projects/remotely-operated-vehicle-rov-daksh/?cf-view</b:URL>
    <b:RefOrder>14</b:RefOrder>
  </b:Source>
</b:Sources>
</file>

<file path=customXml/itemProps1.xml><?xml version="1.0" encoding="utf-8"?>
<ds:datastoreItem xmlns:ds="http://schemas.openxmlformats.org/officeDocument/2006/customXml" ds:itemID="{742864C5-C445-4068-B14A-7114F2079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5917</Words>
  <Characters>33732</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Baker-Wells</dc:creator>
  <cp:keywords/>
  <dc:description/>
  <cp:lastModifiedBy>Marcus Baker-Wells</cp:lastModifiedBy>
  <cp:revision>2</cp:revision>
  <dcterms:created xsi:type="dcterms:W3CDTF">2024-12-12T12:50:00Z</dcterms:created>
  <dcterms:modified xsi:type="dcterms:W3CDTF">2024-12-12T12:50:00Z</dcterms:modified>
</cp:coreProperties>
</file>