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oel="http://schemas.microsoft.com/office/2019/extlst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>
      <w:pPr>
        <w:jc w:val="both"/>
        <w:spacing w:after="0" w:line="360" w:lineRule="auto"/>
      </w:pPr>
      <w:r>
        <w:rPr>
          <w:rFonts w:ascii="Arial"/>
          <w:sz w:val="24"/>
        </w:rPr>
        <w:t xml:space="preserve">                                                                                                         </w:t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  <w:t xml:space="preserve">                                                                                                         Landa Rrapi</w:t>
      </w:r>
    </w:p>
    <w:p>
      <w:pPr>
        <w:jc w:val="both"/>
        <w:spacing w:after="0" w:line="360" w:lineRule="auto"/>
      </w:pPr>
      <w:r>
        <w:rPr>
          <w:rFonts w:ascii="Arial"/>
          <w:sz w:val="24"/>
        </w:rPr>
        <w:t xml:space="preserve">                                                                                                        Student number 1712901</w:t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  <w:rPr>
          <w:sz w:val="36"/>
        </w:rPr>
      </w:pPr>
      <w:r>
        <w:rPr>
          <w:rFonts w:ascii="Arial"/>
          <w:sz w:val="36"/>
        </w:rPr>
        <w:t xml:space="preserve">          Preparing for Professional Police Practice</w:t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>
      <w:pPr>
        <w:jc w:val="both"/>
        <w:spacing w:after="0" w:line="360" w:lineRule="auto"/>
      </w:pPr>
      <w:r>
        <w:rPr>
          <w:rFonts w:ascii="Arial"/>
          <w:sz w:val="24"/>
        </w:rPr>
      </w:r>
    </w:p>
    <w:p w:rsidR="00DD2101" w:rsidRDefault="00DD2101" w14:paraId="5BFD9F9E" w14:textId="66DDED5E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The Police service </w:t>
      </w:r>
      <w:r w:rsidR="00EB0997">
        <w:rPr>
          <w:rFonts w:ascii="Arial" w:cs="Arial" w:hAnsi="Arial"/>
          <w:sz w:val="24"/>
          <w:szCs w:val="24"/>
        </w:rPr>
        <w:t xml:space="preserve">and core foundational principles </w:t>
      </w:r>
      <w:r w:rsidRPr="000A5056">
        <w:rPr>
          <w:rFonts w:ascii="Arial" w:cs="Arial" w:hAnsi="Arial"/>
          <w:sz w:val="24"/>
          <w:szCs w:val="24"/>
        </w:rPr>
        <w:t xml:space="preserve">is built on the principle of ‘policing by </w:t>
      </w:r>
      <w:r w:rsidR="00F6065C" w:rsidRPr="000A5056">
        <w:rPr>
          <w:rFonts w:ascii="Arial" w:cs="Arial" w:hAnsi="Arial"/>
          <w:sz w:val="24"/>
          <w:szCs w:val="24"/>
        </w:rPr>
        <w:t>consent</w:t>
      </w:r>
      <w:r w:rsidR="009646A9">
        <w:rPr>
          <w:rFonts w:ascii="Arial" w:cs="Arial" w:hAnsi="Arial"/>
          <w:sz w:val="24"/>
          <w:szCs w:val="24"/>
        </w:rPr>
        <w:t>’</w:t>
      </w:r>
      <w:r w:rsidR="00ED1D94">
        <w:rPr>
          <w:rFonts w:ascii="Arial" w:cs="Arial" w:hAnsi="Arial"/>
          <w:sz w:val="24"/>
          <w:szCs w:val="24"/>
        </w:rPr>
        <w:t xml:space="preserve"> </w:t>
      </w:r>
      <w:r w:rsidR="005733F1">
        <w:rPr>
          <w:rFonts w:ascii="Arial" w:cs="Arial" w:hAnsi="Arial"/>
          <w:sz w:val="24"/>
          <w:szCs w:val="24"/>
        </w:rPr>
        <w:t xml:space="preserve">meaning </w:t>
      </w:r>
      <w:r w:rsidR="00ED1D94">
        <w:rPr>
          <w:rFonts w:ascii="Arial" w:cs="Arial" w:hAnsi="Arial"/>
          <w:sz w:val="24"/>
          <w:szCs w:val="24"/>
        </w:rPr>
        <w:t>its</w:t>
      </w:r>
      <w:r w:rsidRPr="000A5056">
        <w:rPr>
          <w:rFonts w:ascii="Arial" w:cs="Arial" w:hAnsi="Arial"/>
          <w:sz w:val="24"/>
          <w:szCs w:val="24"/>
        </w:rPr>
        <w:t xml:space="preserve"> </w:t>
      </w:r>
      <w:r w:rsidR="00C66548">
        <w:rPr>
          <w:rFonts w:ascii="Arial" w:cs="Arial" w:hAnsi="Arial"/>
          <w:sz w:val="24"/>
          <w:szCs w:val="24"/>
        </w:rPr>
        <w:t>legitimate power is from the public</w:t>
      </w:r>
      <w:r w:rsidR="00EB0997">
        <w:rPr>
          <w:rFonts w:ascii="Arial" w:cs="Arial" w:hAnsi="Arial"/>
          <w:sz w:val="24"/>
          <w:szCs w:val="24"/>
        </w:rPr>
        <w:t xml:space="preserve">. </w:t>
      </w:r>
      <w:r w:rsidRPr="000A5056">
        <w:rPr>
          <w:rFonts w:ascii="Arial" w:cs="Arial" w:hAnsi="Arial"/>
          <w:sz w:val="24"/>
          <w:szCs w:val="24"/>
        </w:rPr>
        <w:t xml:space="preserve">The Police service </w:t>
      </w:r>
      <w:r w:rsidR="002C5524">
        <w:rPr>
          <w:rFonts w:ascii="Arial" w:cs="Arial" w:hAnsi="Arial"/>
          <w:sz w:val="24"/>
          <w:szCs w:val="24"/>
        </w:rPr>
        <w:t xml:space="preserve">has </w:t>
      </w:r>
      <w:r w:rsidRPr="000A5056">
        <w:rPr>
          <w:rFonts w:ascii="Arial" w:cs="Arial" w:hAnsi="Arial"/>
          <w:sz w:val="24"/>
          <w:szCs w:val="24"/>
        </w:rPr>
        <w:t>expanded with an improved structure over the year</w:t>
      </w:r>
      <w:r w:rsidR="008F56EC" w:rsidRPr="000A5056">
        <w:rPr>
          <w:rFonts w:ascii="Arial" w:cs="Arial" w:hAnsi="Arial"/>
          <w:sz w:val="24"/>
          <w:szCs w:val="24"/>
        </w:rPr>
        <w:t>s</w:t>
      </w:r>
      <w:r w:rsidRPr="000A5056">
        <w:rPr>
          <w:rFonts w:ascii="Arial" w:cs="Arial" w:hAnsi="Arial"/>
          <w:sz w:val="24"/>
          <w:szCs w:val="24"/>
        </w:rPr>
        <w:t xml:space="preserve">. This growth has also come with challenges leading to various issues including allegations of misconduct against officers and resulting distrust by the public. In an environment where the public </w:t>
      </w:r>
      <w:r w:rsidR="006F7F2D" w:rsidRPr="000A5056">
        <w:rPr>
          <w:rFonts w:ascii="Arial" w:cs="Arial" w:hAnsi="Arial"/>
          <w:sz w:val="24"/>
          <w:szCs w:val="24"/>
        </w:rPr>
        <w:t>ou</w:t>
      </w:r>
      <w:r w:rsidR="006F7F2D">
        <w:rPr>
          <w:rFonts w:ascii="Arial" w:cs="Arial" w:hAnsi="Arial"/>
          <w:sz w:val="24"/>
          <w:szCs w:val="24"/>
        </w:rPr>
        <w:t>ght</w:t>
      </w:r>
      <w:r w:rsidRPr="000A5056">
        <w:rPr>
          <w:rFonts w:ascii="Arial" w:cs="Arial" w:hAnsi="Arial"/>
          <w:sz w:val="24"/>
          <w:szCs w:val="24"/>
        </w:rPr>
        <w:t xml:space="preserve"> to be the source of legitimacy/power</w:t>
      </w:r>
      <w:r w:rsidR="006F7F2D">
        <w:rPr>
          <w:rFonts w:ascii="Arial" w:cs="Arial" w:hAnsi="Arial"/>
          <w:sz w:val="24"/>
          <w:szCs w:val="24"/>
        </w:rPr>
        <w:t>,</w:t>
      </w:r>
      <w:r w:rsidRPr="000A5056">
        <w:rPr>
          <w:rFonts w:ascii="Arial" w:cs="Arial" w:hAnsi="Arial"/>
          <w:sz w:val="24"/>
          <w:szCs w:val="24"/>
        </w:rPr>
        <w:t xml:space="preserve"> this has further caused friction and in some cases lack of the desired </w:t>
      </w:r>
      <w:r w:rsidR="00F6065C" w:rsidRPr="000A5056">
        <w:rPr>
          <w:rFonts w:ascii="Arial" w:cs="Arial" w:hAnsi="Arial"/>
          <w:sz w:val="24"/>
          <w:szCs w:val="24"/>
        </w:rPr>
        <w:t>cooperation</w:t>
      </w:r>
      <w:r w:rsidRPr="000A5056">
        <w:rPr>
          <w:rFonts w:ascii="Arial" w:cs="Arial" w:hAnsi="Arial"/>
          <w:sz w:val="24"/>
          <w:szCs w:val="24"/>
        </w:rPr>
        <w:t xml:space="preserve"> from the public to the police. Historical events and </w:t>
      </w:r>
      <w:r w:rsidR="006F7F2D">
        <w:rPr>
          <w:rFonts w:ascii="Arial" w:cs="Arial" w:hAnsi="Arial"/>
          <w:sz w:val="24"/>
          <w:szCs w:val="24"/>
        </w:rPr>
        <w:t>S</w:t>
      </w:r>
      <w:r w:rsidRPr="000A5056">
        <w:rPr>
          <w:rFonts w:ascii="Arial" w:cs="Arial" w:hAnsi="Arial"/>
          <w:sz w:val="24"/>
          <w:szCs w:val="24"/>
        </w:rPr>
        <w:t xml:space="preserve">tandards </w:t>
      </w:r>
      <w:r w:rsidR="00F6065C" w:rsidRPr="000A5056">
        <w:rPr>
          <w:rFonts w:ascii="Arial" w:cs="Arial" w:hAnsi="Arial"/>
          <w:sz w:val="24"/>
          <w:szCs w:val="24"/>
        </w:rPr>
        <w:t>trialled</w:t>
      </w:r>
      <w:r w:rsidRPr="000A5056">
        <w:rPr>
          <w:rFonts w:ascii="Arial" w:cs="Arial" w:hAnsi="Arial"/>
          <w:sz w:val="24"/>
          <w:szCs w:val="24"/>
        </w:rPr>
        <w:t xml:space="preserve"> eventually led to </w:t>
      </w:r>
      <w:r w:rsidR="00F6065C" w:rsidRPr="000A5056">
        <w:rPr>
          <w:rFonts w:ascii="Arial" w:cs="Arial" w:hAnsi="Arial"/>
          <w:sz w:val="24"/>
          <w:szCs w:val="24"/>
        </w:rPr>
        <w:t xml:space="preserve">the </w:t>
      </w:r>
      <w:r w:rsidRPr="000A5056">
        <w:rPr>
          <w:rFonts w:ascii="Arial" w:cs="Arial" w:hAnsi="Arial"/>
          <w:sz w:val="24"/>
          <w:szCs w:val="24"/>
        </w:rPr>
        <w:t xml:space="preserve">codification of rules and guidelines that all </w:t>
      </w:r>
      <w:r w:rsidR="00344947" w:rsidRPr="000A5056">
        <w:rPr>
          <w:rFonts w:ascii="Arial" w:cs="Arial" w:hAnsi="Arial"/>
          <w:sz w:val="24"/>
          <w:szCs w:val="24"/>
        </w:rPr>
        <w:t xml:space="preserve">engaged </w:t>
      </w:r>
      <w:r w:rsidRPr="000A5056">
        <w:rPr>
          <w:rFonts w:ascii="Arial" w:cs="Arial" w:hAnsi="Arial"/>
          <w:sz w:val="24"/>
          <w:szCs w:val="24"/>
        </w:rPr>
        <w:t xml:space="preserve">within the police service must abide by or face consequences. </w:t>
      </w:r>
      <w:r w:rsidR="00270B07" w:rsidRPr="000A5056">
        <w:rPr>
          <w:rFonts w:ascii="Arial" w:cs="Arial" w:hAnsi="Arial"/>
          <w:sz w:val="24"/>
          <w:szCs w:val="24"/>
        </w:rPr>
        <w:t>This paper looks at the necessity of Professional Standards within the Police service, with a review of the provisions of the Standards of Professional Behaviour and the Code of Ethics as currently applicable. A conclusion will be made summarising the value of the current provisions and</w:t>
      </w:r>
      <w:r w:rsidR="00C207E3" w:rsidRPr="000A5056">
        <w:rPr>
          <w:rFonts w:ascii="Arial" w:cs="Arial" w:hAnsi="Arial"/>
          <w:sz w:val="24"/>
          <w:szCs w:val="24"/>
        </w:rPr>
        <w:t xml:space="preserve"> any </w:t>
      </w:r>
      <w:r w:rsidR="00F6065C" w:rsidRPr="000A5056">
        <w:rPr>
          <w:rFonts w:ascii="Arial" w:cs="Arial" w:hAnsi="Arial"/>
          <w:sz w:val="24"/>
          <w:szCs w:val="24"/>
        </w:rPr>
        <w:t>recommendations</w:t>
      </w:r>
      <w:r w:rsidR="00270B07" w:rsidRPr="000A5056">
        <w:rPr>
          <w:rFonts w:ascii="Arial" w:cs="Arial" w:hAnsi="Arial"/>
          <w:sz w:val="24"/>
          <w:szCs w:val="24"/>
        </w:rPr>
        <w:t>.</w:t>
      </w:r>
    </w:p>
    <w:p w:rsidR="0017469D" w:rsidRDefault="0017469D" w14:paraId="7E9A3440" w14:textId="77777777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270B07" w:rsidRDefault="00270B07" w14:paraId="080F74F9" w14:textId="6649319C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Policing became a paid professional service with the institution of the Metropolitan Police in 1829 by the then Home Secretary. Over the decades, there have been improvements and </w:t>
      </w:r>
      <w:r w:rsidR="00467E79" w:rsidRPr="000A5056">
        <w:rPr>
          <w:rFonts w:ascii="Arial" w:cs="Arial" w:hAnsi="Arial"/>
          <w:sz w:val="24"/>
          <w:szCs w:val="24"/>
        </w:rPr>
        <w:t>sometimes</w:t>
      </w:r>
      <w:r w:rsidRPr="000A5056">
        <w:rPr>
          <w:rFonts w:ascii="Arial" w:cs="Arial" w:hAnsi="Arial"/>
          <w:sz w:val="24"/>
          <w:szCs w:val="24"/>
        </w:rPr>
        <w:t xml:space="preserve"> </w:t>
      </w:r>
      <w:r w:rsidR="00CE7950">
        <w:rPr>
          <w:rFonts w:ascii="Arial" w:cs="Arial" w:hAnsi="Arial"/>
          <w:sz w:val="24"/>
          <w:szCs w:val="24"/>
        </w:rPr>
        <w:t xml:space="preserve">necessary </w:t>
      </w:r>
      <w:r w:rsidRPr="000A5056">
        <w:rPr>
          <w:rFonts w:ascii="Arial" w:cs="Arial" w:hAnsi="Arial"/>
          <w:sz w:val="24"/>
          <w:szCs w:val="24"/>
        </w:rPr>
        <w:t xml:space="preserve">changes to </w:t>
      </w:r>
      <w:r w:rsidR="007055F6">
        <w:rPr>
          <w:rFonts w:ascii="Arial" w:cs="Arial" w:hAnsi="Arial"/>
          <w:sz w:val="24"/>
          <w:szCs w:val="24"/>
        </w:rPr>
        <w:t>meet</w:t>
      </w:r>
      <w:r w:rsidRPr="000A5056">
        <w:rPr>
          <w:rFonts w:ascii="Arial" w:cs="Arial" w:hAnsi="Arial"/>
          <w:sz w:val="24"/>
          <w:szCs w:val="24"/>
        </w:rPr>
        <w:t xml:space="preserve"> changing policing demands. </w:t>
      </w:r>
      <w:r w:rsidR="00943781">
        <w:rPr>
          <w:rFonts w:ascii="Arial" w:cs="Arial" w:hAnsi="Arial"/>
          <w:sz w:val="24"/>
          <w:szCs w:val="24"/>
        </w:rPr>
        <w:t>P</w:t>
      </w:r>
      <w:r w:rsidRPr="000A5056">
        <w:rPr>
          <w:rFonts w:ascii="Arial" w:cs="Arial" w:hAnsi="Arial"/>
          <w:sz w:val="24"/>
          <w:szCs w:val="24"/>
        </w:rPr>
        <w:t xml:space="preserve">olicing was </w:t>
      </w:r>
      <w:r w:rsidR="00943781">
        <w:rPr>
          <w:rFonts w:ascii="Arial" w:cs="Arial" w:hAnsi="Arial"/>
          <w:sz w:val="24"/>
          <w:szCs w:val="24"/>
        </w:rPr>
        <w:t xml:space="preserve">initially </w:t>
      </w:r>
      <w:r w:rsidRPr="000A5056">
        <w:rPr>
          <w:rFonts w:ascii="Arial" w:cs="Arial" w:hAnsi="Arial"/>
          <w:sz w:val="24"/>
          <w:szCs w:val="24"/>
        </w:rPr>
        <w:t>to be preventative</w:t>
      </w:r>
      <w:r w:rsidR="007055F6">
        <w:rPr>
          <w:rFonts w:ascii="Arial" w:cs="Arial" w:hAnsi="Arial"/>
          <w:sz w:val="24"/>
          <w:szCs w:val="24"/>
        </w:rPr>
        <w:t>,</w:t>
      </w:r>
      <w:r w:rsidRPr="000A5056">
        <w:rPr>
          <w:rFonts w:ascii="Arial" w:cs="Arial" w:hAnsi="Arial"/>
          <w:sz w:val="24"/>
          <w:szCs w:val="24"/>
        </w:rPr>
        <w:t xml:space="preserve"> </w:t>
      </w:r>
      <w:r w:rsidR="00943781">
        <w:rPr>
          <w:rFonts w:ascii="Arial" w:cs="Arial" w:hAnsi="Arial"/>
          <w:sz w:val="24"/>
          <w:szCs w:val="24"/>
        </w:rPr>
        <w:t>disti</w:t>
      </w:r>
      <w:r w:rsidR="001401B7">
        <w:rPr>
          <w:rFonts w:ascii="Arial" w:cs="Arial" w:hAnsi="Arial"/>
          <w:sz w:val="24"/>
          <w:szCs w:val="24"/>
        </w:rPr>
        <w:t xml:space="preserve">nct from </w:t>
      </w:r>
      <w:r w:rsidRPr="000A5056">
        <w:rPr>
          <w:rFonts w:ascii="Arial" w:cs="Arial" w:hAnsi="Arial"/>
          <w:sz w:val="24"/>
          <w:szCs w:val="24"/>
        </w:rPr>
        <w:t xml:space="preserve">military presence. </w:t>
      </w:r>
      <w:r w:rsidR="008801E1">
        <w:rPr>
          <w:rFonts w:ascii="Arial" w:cs="Arial" w:hAnsi="Arial"/>
          <w:sz w:val="24"/>
          <w:szCs w:val="24"/>
        </w:rPr>
        <w:t>Following</w:t>
      </w:r>
      <w:r w:rsidRPr="000A5056">
        <w:rPr>
          <w:rFonts w:ascii="Arial" w:cs="Arial" w:hAnsi="Arial"/>
          <w:sz w:val="24"/>
          <w:szCs w:val="24"/>
        </w:rPr>
        <w:t xml:space="preserve"> the </w:t>
      </w:r>
      <w:r w:rsidR="001401B7">
        <w:rPr>
          <w:rFonts w:ascii="Arial" w:cs="Arial" w:hAnsi="Arial"/>
          <w:sz w:val="24"/>
          <w:szCs w:val="24"/>
        </w:rPr>
        <w:t xml:space="preserve">core </w:t>
      </w:r>
      <w:r w:rsidRPr="000A5056">
        <w:rPr>
          <w:rFonts w:ascii="Arial" w:cs="Arial" w:hAnsi="Arial"/>
          <w:sz w:val="24"/>
          <w:szCs w:val="24"/>
        </w:rPr>
        <w:t>principle of policing, it was</w:t>
      </w:r>
      <w:r w:rsidR="00F011EE" w:rsidRPr="000A5056">
        <w:rPr>
          <w:rFonts w:ascii="Arial" w:cs="Arial" w:hAnsi="Arial"/>
          <w:sz w:val="24"/>
          <w:szCs w:val="24"/>
        </w:rPr>
        <w:t>, therefore,</w:t>
      </w:r>
      <w:r w:rsidRPr="000A5056">
        <w:rPr>
          <w:rFonts w:ascii="Arial" w:cs="Arial" w:hAnsi="Arial"/>
          <w:sz w:val="24"/>
          <w:szCs w:val="24"/>
        </w:rPr>
        <w:t xml:space="preserve"> necessary to ensure the police had a good relationship with the public. </w:t>
      </w:r>
      <w:r w:rsidR="00785956">
        <w:rPr>
          <w:rFonts w:ascii="Arial" w:cs="Arial" w:hAnsi="Arial"/>
          <w:sz w:val="24"/>
          <w:szCs w:val="24"/>
        </w:rPr>
        <w:t>W</w:t>
      </w:r>
      <w:r w:rsidRPr="000A5056">
        <w:rPr>
          <w:rFonts w:ascii="Arial" w:cs="Arial" w:hAnsi="Arial"/>
          <w:sz w:val="24"/>
          <w:szCs w:val="24"/>
        </w:rPr>
        <w:t xml:space="preserve">hen efficient </w:t>
      </w:r>
      <w:r w:rsidR="00785956">
        <w:rPr>
          <w:rFonts w:ascii="Arial" w:cs="Arial" w:hAnsi="Arial"/>
          <w:sz w:val="24"/>
          <w:szCs w:val="24"/>
        </w:rPr>
        <w:t xml:space="preserve">this </w:t>
      </w:r>
      <w:r w:rsidRPr="000A5056">
        <w:rPr>
          <w:rFonts w:ascii="Arial" w:cs="Arial" w:hAnsi="Arial"/>
          <w:sz w:val="24"/>
          <w:szCs w:val="24"/>
        </w:rPr>
        <w:t xml:space="preserve">meant the police would have the full </w:t>
      </w:r>
      <w:r w:rsidR="00F011EE" w:rsidRPr="000A5056">
        <w:rPr>
          <w:rFonts w:ascii="Arial" w:cs="Arial" w:hAnsi="Arial"/>
          <w:sz w:val="24"/>
          <w:szCs w:val="24"/>
        </w:rPr>
        <w:t>cooperation</w:t>
      </w:r>
      <w:r w:rsidRPr="000A5056">
        <w:rPr>
          <w:rFonts w:ascii="Arial" w:cs="Arial" w:hAnsi="Arial"/>
          <w:sz w:val="24"/>
          <w:szCs w:val="24"/>
        </w:rPr>
        <w:t xml:space="preserve"> of the public, cater to the voice of the public and not necessarily government officials/politicians, more </w:t>
      </w:r>
      <w:r w:rsidR="00F011EE" w:rsidRPr="000A5056">
        <w:rPr>
          <w:rFonts w:ascii="Arial" w:cs="Arial" w:hAnsi="Arial"/>
          <w:sz w:val="24"/>
          <w:szCs w:val="24"/>
        </w:rPr>
        <w:t>community-based</w:t>
      </w:r>
      <w:r w:rsidRPr="000A5056">
        <w:rPr>
          <w:rFonts w:ascii="Arial" w:cs="Arial" w:hAnsi="Arial"/>
          <w:sz w:val="24"/>
          <w:szCs w:val="24"/>
        </w:rPr>
        <w:t xml:space="preserve"> interaction with the outcome of reduced crime in the area and support of the public in fairly executing justice. </w:t>
      </w:r>
      <w:r w:rsidR="00C74936" w:rsidRPr="000A5056">
        <w:rPr>
          <w:rFonts w:ascii="Arial" w:cs="Arial" w:hAnsi="Arial"/>
          <w:sz w:val="24"/>
          <w:szCs w:val="24"/>
        </w:rPr>
        <w:t>With major riots</w:t>
      </w:r>
      <w:r w:rsidR="00B000DB" w:rsidRPr="000A5056">
        <w:rPr>
          <w:rStyle w:val="FootnoteReference"/>
          <w:rFonts w:ascii="Arial" w:cs="Arial" w:hAnsi="Arial"/>
          <w:sz w:val="24"/>
          <w:szCs w:val="24"/>
        </w:rPr>
        <w:footnoteReference w:id="1"/>
      </w:r>
      <w:r w:rsidR="00C74936" w:rsidRPr="000A5056">
        <w:rPr>
          <w:rFonts w:ascii="Arial" w:cs="Arial" w:hAnsi="Arial"/>
          <w:sz w:val="24"/>
          <w:szCs w:val="24"/>
        </w:rPr>
        <w:t xml:space="preserve"> and incidents </w:t>
      </w:r>
      <w:r w:rsidR="00785956">
        <w:rPr>
          <w:rFonts w:ascii="Arial" w:cs="Arial" w:hAnsi="Arial"/>
          <w:sz w:val="24"/>
          <w:szCs w:val="24"/>
        </w:rPr>
        <w:t>damaging public relations</w:t>
      </w:r>
      <w:r w:rsidR="00C74936" w:rsidRPr="000A5056">
        <w:rPr>
          <w:rFonts w:ascii="Arial" w:cs="Arial" w:hAnsi="Arial"/>
          <w:sz w:val="24"/>
          <w:szCs w:val="24"/>
        </w:rPr>
        <w:t>, it was further necessary to</w:t>
      </w:r>
      <w:r w:rsidR="00B000DB" w:rsidRPr="000A5056">
        <w:rPr>
          <w:rFonts w:ascii="Arial" w:cs="Arial" w:hAnsi="Arial"/>
          <w:sz w:val="24"/>
          <w:szCs w:val="24"/>
        </w:rPr>
        <w:t xml:space="preserve"> continue to</w:t>
      </w:r>
      <w:r w:rsidR="00C74936" w:rsidRPr="000A5056">
        <w:rPr>
          <w:rFonts w:ascii="Arial" w:cs="Arial" w:hAnsi="Arial"/>
          <w:sz w:val="24"/>
          <w:szCs w:val="24"/>
        </w:rPr>
        <w:t xml:space="preserve"> have standard</w:t>
      </w:r>
      <w:r w:rsidR="00B000DB" w:rsidRPr="000A5056">
        <w:rPr>
          <w:rFonts w:ascii="Arial" w:cs="Arial" w:hAnsi="Arial"/>
          <w:sz w:val="24"/>
          <w:szCs w:val="24"/>
        </w:rPr>
        <w:t>s</w:t>
      </w:r>
      <w:r w:rsidR="00C74936" w:rsidRPr="000A5056">
        <w:rPr>
          <w:rFonts w:ascii="Arial" w:cs="Arial" w:hAnsi="Arial"/>
          <w:sz w:val="24"/>
          <w:szCs w:val="24"/>
        </w:rPr>
        <w:t xml:space="preserve"> of </w:t>
      </w:r>
      <w:r w:rsidR="00F011EE" w:rsidRPr="000A5056">
        <w:rPr>
          <w:rFonts w:ascii="Arial" w:cs="Arial" w:hAnsi="Arial"/>
          <w:sz w:val="24"/>
          <w:szCs w:val="24"/>
        </w:rPr>
        <w:t>professional</w:t>
      </w:r>
      <w:r w:rsidR="00C74936" w:rsidRPr="000A5056">
        <w:rPr>
          <w:rFonts w:ascii="Arial" w:cs="Arial" w:hAnsi="Arial"/>
          <w:sz w:val="24"/>
          <w:szCs w:val="24"/>
        </w:rPr>
        <w:t xml:space="preserve"> behaviour to hold officers accountable for their conduct and reassure the public of </w:t>
      </w:r>
      <w:r w:rsidR="00493A35">
        <w:rPr>
          <w:rFonts w:ascii="Arial" w:cs="Arial" w:hAnsi="Arial"/>
          <w:sz w:val="24"/>
          <w:szCs w:val="24"/>
        </w:rPr>
        <w:t>police integrity.</w:t>
      </w:r>
    </w:p>
    <w:p w:rsidR="009D703E" w:rsidRDefault="009D703E" w14:paraId="45FC3452" w14:textId="77777777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804C62" w:rsidRDefault="00C74936" w14:paraId="1325C16A" w14:textId="3B7D0381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>Standards are means of setting quality and regulating actions in an organisation. For the Police service</w:t>
      </w:r>
      <w:r w:rsidR="00F011EE" w:rsidRPr="000A5056">
        <w:rPr>
          <w:rFonts w:ascii="Arial" w:cs="Arial" w:hAnsi="Arial"/>
          <w:sz w:val="24"/>
          <w:szCs w:val="24"/>
        </w:rPr>
        <w:t>,</w:t>
      </w:r>
      <w:r w:rsidRPr="000A5056">
        <w:rPr>
          <w:rFonts w:ascii="Arial" w:cs="Arial" w:hAnsi="Arial"/>
          <w:sz w:val="24"/>
          <w:szCs w:val="24"/>
        </w:rPr>
        <w:t xml:space="preserve"> documented guidance documents</w:t>
      </w:r>
      <w:r w:rsidR="00F011EE" w:rsidRPr="000A5056">
        <w:rPr>
          <w:rStyle w:val="FootnoteReference"/>
          <w:rFonts w:ascii="Arial" w:cs="Arial" w:hAnsi="Arial"/>
          <w:sz w:val="24"/>
          <w:szCs w:val="24"/>
        </w:rPr>
        <w:footnoteReference w:id="2"/>
      </w:r>
      <w:r w:rsidRPr="000A5056">
        <w:rPr>
          <w:rFonts w:ascii="Arial" w:cs="Arial" w:hAnsi="Arial"/>
          <w:sz w:val="24"/>
          <w:szCs w:val="24"/>
        </w:rPr>
        <w:t xml:space="preserve"> and Standards of Professional Behaviour</w:t>
      </w:r>
      <w:r w:rsidR="00F011EE" w:rsidRPr="000A5056">
        <w:rPr>
          <w:rStyle w:val="FootnoteReference"/>
          <w:rFonts w:ascii="Arial" w:cs="Arial" w:hAnsi="Arial"/>
          <w:sz w:val="24"/>
          <w:szCs w:val="24"/>
        </w:rPr>
        <w:footnoteReference w:id="3"/>
      </w:r>
      <w:r w:rsidRPr="000A5056">
        <w:rPr>
          <w:rFonts w:ascii="Arial" w:cs="Arial" w:hAnsi="Arial"/>
          <w:sz w:val="24"/>
          <w:szCs w:val="24"/>
        </w:rPr>
        <w:t xml:space="preserve"> to serve as a guiding framework </w:t>
      </w:r>
      <w:r w:rsidR="00F011EE" w:rsidRPr="000A5056">
        <w:rPr>
          <w:rFonts w:ascii="Arial" w:cs="Arial" w:hAnsi="Arial"/>
          <w:sz w:val="24"/>
          <w:szCs w:val="24"/>
        </w:rPr>
        <w:t>for</w:t>
      </w:r>
      <w:r w:rsidRPr="000A5056">
        <w:rPr>
          <w:rFonts w:ascii="Arial" w:cs="Arial" w:hAnsi="Arial"/>
          <w:sz w:val="24"/>
          <w:szCs w:val="24"/>
        </w:rPr>
        <w:t xml:space="preserve"> acceptable and unacceptable behaviour, </w:t>
      </w:r>
      <w:r w:rsidR="00F011EE" w:rsidRPr="000A5056">
        <w:rPr>
          <w:rFonts w:ascii="Arial" w:cs="Arial" w:hAnsi="Arial"/>
          <w:sz w:val="24"/>
          <w:szCs w:val="24"/>
        </w:rPr>
        <w:t xml:space="preserve">handling complaints, investigations, and disciplinary actions. These serve both </w:t>
      </w:r>
      <w:r w:rsidR="005136D7">
        <w:rPr>
          <w:rFonts w:ascii="Arial" w:cs="Arial" w:hAnsi="Arial"/>
          <w:sz w:val="24"/>
          <w:szCs w:val="24"/>
        </w:rPr>
        <w:t>officers</w:t>
      </w:r>
      <w:r w:rsidR="00F011EE" w:rsidRPr="000A5056">
        <w:rPr>
          <w:rFonts w:ascii="Arial" w:cs="Arial" w:hAnsi="Arial"/>
          <w:sz w:val="24"/>
          <w:szCs w:val="24"/>
        </w:rPr>
        <w:t xml:space="preserve"> and the public as stakeholders, both groups feeling protected by the provisions</w:t>
      </w:r>
      <w:r w:rsidR="005136D7">
        <w:rPr>
          <w:rFonts w:ascii="Arial" w:cs="Arial" w:hAnsi="Arial"/>
          <w:sz w:val="24"/>
          <w:szCs w:val="24"/>
        </w:rPr>
        <w:t>/</w:t>
      </w:r>
      <w:r w:rsidR="00F011EE" w:rsidRPr="000A5056">
        <w:rPr>
          <w:rFonts w:ascii="Arial" w:cs="Arial" w:hAnsi="Arial"/>
          <w:sz w:val="24"/>
          <w:szCs w:val="24"/>
        </w:rPr>
        <w:t xml:space="preserve">boundaries clarified </w:t>
      </w:r>
      <w:r w:rsidR="00B9424B">
        <w:rPr>
          <w:rFonts w:ascii="Arial" w:cs="Arial" w:hAnsi="Arial"/>
          <w:sz w:val="24"/>
          <w:szCs w:val="24"/>
        </w:rPr>
        <w:t>for</w:t>
      </w:r>
      <w:r w:rsidR="00F011EE" w:rsidRPr="000A5056">
        <w:rPr>
          <w:rFonts w:ascii="Arial" w:cs="Arial" w:hAnsi="Arial"/>
          <w:sz w:val="24"/>
          <w:szCs w:val="24"/>
        </w:rPr>
        <w:t xml:space="preserve"> interactions in the course of duty. </w:t>
      </w:r>
      <w:r w:rsidR="00B000DB" w:rsidRPr="000A5056">
        <w:rPr>
          <w:rFonts w:ascii="Arial" w:cs="Arial" w:hAnsi="Arial"/>
          <w:sz w:val="24"/>
          <w:szCs w:val="24"/>
        </w:rPr>
        <w:t xml:space="preserve">With the public being a part of the police and the police </w:t>
      </w:r>
      <w:r w:rsidR="00D1615D" w:rsidRPr="000A5056">
        <w:rPr>
          <w:rFonts w:ascii="Arial" w:cs="Arial" w:hAnsi="Arial"/>
          <w:sz w:val="24"/>
          <w:szCs w:val="24"/>
        </w:rPr>
        <w:t>is</w:t>
      </w:r>
      <w:r w:rsidR="00B000DB" w:rsidRPr="000A5056">
        <w:rPr>
          <w:rFonts w:ascii="Arial" w:cs="Arial" w:hAnsi="Arial"/>
          <w:sz w:val="24"/>
          <w:szCs w:val="24"/>
        </w:rPr>
        <w:t xml:space="preserve"> the public, the officers in uniform are </w:t>
      </w:r>
      <w:r w:rsidR="006957EA" w:rsidRPr="000A5056">
        <w:rPr>
          <w:rFonts w:ascii="Arial" w:cs="Arial" w:hAnsi="Arial"/>
          <w:sz w:val="24"/>
          <w:szCs w:val="24"/>
        </w:rPr>
        <w:t>often</w:t>
      </w:r>
      <w:r w:rsidR="00B000DB" w:rsidRPr="000A5056">
        <w:rPr>
          <w:rFonts w:ascii="Arial" w:cs="Arial" w:hAnsi="Arial"/>
          <w:sz w:val="24"/>
          <w:szCs w:val="24"/>
        </w:rPr>
        <w:t xml:space="preserve"> outnumbered by the public.</w:t>
      </w:r>
      <w:r w:rsidR="00B000DB" w:rsidRPr="000A5056">
        <w:rPr>
          <w:rStyle w:val="FootnoteReference"/>
          <w:rFonts w:ascii="Arial" w:cs="Arial" w:hAnsi="Arial"/>
          <w:sz w:val="24"/>
          <w:szCs w:val="24"/>
        </w:rPr>
        <w:footnoteReference w:id="4"/>
      </w:r>
      <w:r w:rsidR="00275DEC">
        <w:rPr>
          <w:rFonts w:ascii="Arial" w:cs="Arial" w:hAnsi="Arial"/>
          <w:sz w:val="24"/>
          <w:szCs w:val="24"/>
        </w:rPr>
        <w:t xml:space="preserve"> Public support is therefore a critical necessity.</w:t>
      </w:r>
    </w:p>
    <w:p w:rsidR="00D27A66" w:rsidRDefault="00D27A66" w14:paraId="655EBBFE" w14:textId="77777777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D27A66" w:rsidRDefault="00B000DB" w14:paraId="562577B1" w14:textId="689F03D0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>According to the College of Policing, there are four main areas around which the policing Standards of professional Behaviour are hinged: Complaints and Misconduct, Counter Corruption, Governance</w:t>
      </w:r>
      <w:r w:rsidR="00D1615D" w:rsidRPr="000A5056">
        <w:rPr>
          <w:rFonts w:ascii="Arial" w:cs="Arial" w:hAnsi="Arial"/>
          <w:sz w:val="24"/>
          <w:szCs w:val="24"/>
        </w:rPr>
        <w:t>,</w:t>
      </w:r>
      <w:r w:rsidRPr="000A5056">
        <w:rPr>
          <w:rFonts w:ascii="Arial" w:cs="Arial" w:hAnsi="Arial"/>
          <w:sz w:val="24"/>
          <w:szCs w:val="24"/>
        </w:rPr>
        <w:t xml:space="preserve"> and Vetting</w:t>
      </w:r>
      <w:r w:rsidR="00D1615D" w:rsidRPr="000A5056">
        <w:rPr>
          <w:rStyle w:val="FootnoteReference"/>
          <w:rFonts w:ascii="Arial" w:cs="Arial" w:hAnsi="Arial"/>
          <w:sz w:val="24"/>
          <w:szCs w:val="24"/>
        </w:rPr>
        <w:footnoteReference w:id="5"/>
      </w:r>
      <w:r w:rsidRPr="000A5056">
        <w:rPr>
          <w:rFonts w:ascii="Arial" w:cs="Arial" w:hAnsi="Arial"/>
          <w:sz w:val="24"/>
          <w:szCs w:val="24"/>
        </w:rPr>
        <w:t xml:space="preserve">. </w:t>
      </w:r>
      <w:r w:rsidR="00D1615D" w:rsidRPr="000A5056">
        <w:rPr>
          <w:rFonts w:ascii="Arial" w:cs="Arial" w:hAnsi="Arial"/>
          <w:sz w:val="24"/>
          <w:szCs w:val="24"/>
        </w:rPr>
        <w:t xml:space="preserve"> What this indicates is that the Police Service actively </w:t>
      </w:r>
      <w:proofErr w:type="spellStart"/>
      <w:r w:rsidR="00D1615D" w:rsidRPr="000A5056">
        <w:rPr>
          <w:rFonts w:ascii="Arial" w:cs="Arial" w:hAnsi="Arial"/>
          <w:sz w:val="24"/>
          <w:szCs w:val="24"/>
        </w:rPr>
        <w:t>vett</w:t>
      </w:r>
      <w:proofErr w:type="spellEnd"/>
      <w:r w:rsidR="00D1615D" w:rsidRPr="000A5056">
        <w:rPr>
          <w:rFonts w:ascii="Arial" w:cs="Arial" w:hAnsi="Arial"/>
          <w:sz w:val="24"/>
          <w:szCs w:val="24"/>
        </w:rPr>
        <w:t xml:space="preserve"> and monitor the officers recruited into the service</w:t>
      </w:r>
      <w:r w:rsidR="00D1615D" w:rsidRPr="000A5056">
        <w:rPr>
          <w:rStyle w:val="FootnoteReference"/>
          <w:rFonts w:ascii="Arial" w:cs="Arial" w:hAnsi="Arial"/>
          <w:sz w:val="24"/>
          <w:szCs w:val="24"/>
        </w:rPr>
        <w:footnoteReference w:id="6"/>
      </w:r>
      <w:r w:rsidR="00D1615D" w:rsidRPr="000A5056">
        <w:rPr>
          <w:rFonts w:ascii="Arial" w:cs="Arial" w:hAnsi="Arial"/>
          <w:sz w:val="24"/>
          <w:szCs w:val="24"/>
        </w:rPr>
        <w:t>,</w:t>
      </w:r>
      <w:r w:rsidR="002F75F9" w:rsidRPr="000A5056">
        <w:rPr>
          <w:rFonts w:ascii="Arial" w:cs="Arial" w:hAnsi="Arial"/>
          <w:sz w:val="24"/>
          <w:szCs w:val="24"/>
        </w:rPr>
        <w:t xml:space="preserve"> </w:t>
      </w:r>
      <w:r w:rsidR="00F6065C" w:rsidRPr="000A5056">
        <w:rPr>
          <w:rFonts w:ascii="Arial" w:cs="Arial" w:hAnsi="Arial"/>
          <w:sz w:val="24"/>
          <w:szCs w:val="24"/>
        </w:rPr>
        <w:t>has</w:t>
      </w:r>
      <w:r w:rsidR="002F75F9" w:rsidRPr="000A5056">
        <w:rPr>
          <w:rFonts w:ascii="Arial" w:cs="Arial" w:hAnsi="Arial"/>
          <w:sz w:val="24"/>
          <w:szCs w:val="24"/>
        </w:rPr>
        <w:t xml:space="preserve"> set guidelines for dealing with complaints and misconduct</w:t>
      </w:r>
      <w:r w:rsidR="002F75F9" w:rsidRPr="000A5056">
        <w:rPr>
          <w:rStyle w:val="FootnoteReference"/>
          <w:rFonts w:ascii="Arial" w:cs="Arial" w:hAnsi="Arial"/>
          <w:sz w:val="24"/>
          <w:szCs w:val="24"/>
        </w:rPr>
        <w:footnoteReference w:id="7"/>
      </w:r>
      <w:r w:rsidR="002F75F9" w:rsidRPr="000A5056">
        <w:rPr>
          <w:rFonts w:ascii="Arial" w:cs="Arial" w:hAnsi="Arial"/>
          <w:sz w:val="24"/>
          <w:szCs w:val="24"/>
        </w:rPr>
        <w:t>, Governance structures at the regional and National levels</w:t>
      </w:r>
      <w:r w:rsidR="002F75F9" w:rsidRPr="000A5056">
        <w:rPr>
          <w:rStyle w:val="FootnoteReference"/>
          <w:rFonts w:ascii="Arial" w:cs="Arial" w:hAnsi="Arial"/>
          <w:sz w:val="24"/>
          <w:szCs w:val="24"/>
        </w:rPr>
        <w:footnoteReference w:id="8"/>
      </w:r>
      <w:r w:rsidR="002F75F9" w:rsidRPr="000A5056">
        <w:rPr>
          <w:rFonts w:ascii="Arial" w:cs="Arial" w:hAnsi="Arial"/>
          <w:sz w:val="24"/>
          <w:szCs w:val="24"/>
        </w:rPr>
        <w:t>, and plans to manage counter-corruption investigations</w:t>
      </w:r>
      <w:r w:rsidR="002F75F9" w:rsidRPr="000A5056">
        <w:rPr>
          <w:rStyle w:val="FootnoteReference"/>
          <w:rFonts w:ascii="Arial" w:cs="Arial" w:hAnsi="Arial"/>
          <w:sz w:val="24"/>
          <w:szCs w:val="24"/>
        </w:rPr>
        <w:footnoteReference w:id="9"/>
      </w:r>
      <w:r w:rsidR="002F75F9" w:rsidRPr="000A5056">
        <w:rPr>
          <w:rFonts w:ascii="Arial" w:cs="Arial" w:hAnsi="Arial"/>
          <w:sz w:val="24"/>
          <w:szCs w:val="24"/>
        </w:rPr>
        <w:t xml:space="preserve">. These serve to protect </w:t>
      </w:r>
      <w:r w:rsidR="00F6065C" w:rsidRPr="000A5056">
        <w:rPr>
          <w:rFonts w:ascii="Arial" w:cs="Arial" w:hAnsi="Arial"/>
          <w:sz w:val="24"/>
          <w:szCs w:val="24"/>
        </w:rPr>
        <w:t>officers</w:t>
      </w:r>
      <w:r w:rsidR="002F75F9" w:rsidRPr="000A5056">
        <w:rPr>
          <w:rFonts w:ascii="Arial" w:cs="Arial" w:hAnsi="Arial"/>
          <w:sz w:val="24"/>
          <w:szCs w:val="24"/>
        </w:rPr>
        <w:t xml:space="preserve"> by providing clarity around their roles and responsibilities to the public, to themselves</w:t>
      </w:r>
      <w:r w:rsidR="00197647" w:rsidRPr="000A5056">
        <w:rPr>
          <w:rFonts w:ascii="Arial" w:cs="Arial" w:hAnsi="Arial"/>
          <w:sz w:val="24"/>
          <w:szCs w:val="24"/>
        </w:rPr>
        <w:t>,</w:t>
      </w:r>
      <w:r w:rsidR="002F75F9" w:rsidRPr="000A5056">
        <w:rPr>
          <w:rFonts w:ascii="Arial" w:cs="Arial" w:hAnsi="Arial"/>
          <w:sz w:val="24"/>
          <w:szCs w:val="24"/>
        </w:rPr>
        <w:t xml:space="preserve"> and </w:t>
      </w:r>
      <w:r w:rsidR="00F6065C" w:rsidRPr="000A5056">
        <w:rPr>
          <w:rFonts w:ascii="Arial" w:cs="Arial" w:hAnsi="Arial"/>
          <w:sz w:val="24"/>
          <w:szCs w:val="24"/>
        </w:rPr>
        <w:t xml:space="preserve">to </w:t>
      </w:r>
      <w:r w:rsidR="002F75F9" w:rsidRPr="000A5056">
        <w:rPr>
          <w:rFonts w:ascii="Arial" w:cs="Arial" w:hAnsi="Arial"/>
          <w:sz w:val="24"/>
          <w:szCs w:val="24"/>
        </w:rPr>
        <w:t xml:space="preserve">general behaviour for someone professional engaged in that capacity. There are protections for </w:t>
      </w:r>
      <w:r w:rsidR="00F6065C" w:rsidRPr="000A5056">
        <w:rPr>
          <w:rFonts w:ascii="Arial" w:cs="Arial" w:hAnsi="Arial"/>
          <w:sz w:val="24"/>
          <w:szCs w:val="24"/>
        </w:rPr>
        <w:t>whistle-blowers,</w:t>
      </w:r>
      <w:r w:rsidR="002F75F9" w:rsidRPr="000A5056">
        <w:rPr>
          <w:rFonts w:ascii="Arial" w:cs="Arial" w:hAnsi="Arial"/>
          <w:sz w:val="24"/>
          <w:szCs w:val="24"/>
        </w:rPr>
        <w:t xml:space="preserve"> and this is a critical point to ensure the officers feel safe as they go about their daily responsibilities in the public and within their role. </w:t>
      </w:r>
      <w:r w:rsidR="00D27A66">
        <w:rPr>
          <w:rFonts w:ascii="Arial" w:cs="Arial" w:hAnsi="Arial"/>
          <w:sz w:val="24"/>
          <w:szCs w:val="24"/>
        </w:rPr>
        <w:t>M</w:t>
      </w:r>
      <w:r w:rsidR="00281227" w:rsidRPr="000A5056">
        <w:rPr>
          <w:rFonts w:ascii="Arial" w:cs="Arial" w:hAnsi="Arial"/>
          <w:sz w:val="24"/>
          <w:szCs w:val="24"/>
        </w:rPr>
        <w:t xml:space="preserve">ost of the standards of professional behaviour have </w:t>
      </w:r>
      <w:r w:rsidR="00BE5DA1">
        <w:rPr>
          <w:rFonts w:ascii="Arial" w:cs="Arial" w:hAnsi="Arial"/>
          <w:sz w:val="24"/>
          <w:szCs w:val="24"/>
        </w:rPr>
        <w:t>given</w:t>
      </w:r>
      <w:r w:rsidR="00C33513">
        <w:rPr>
          <w:rFonts w:ascii="Arial" w:cs="Arial" w:hAnsi="Arial"/>
          <w:sz w:val="24"/>
          <w:szCs w:val="24"/>
        </w:rPr>
        <w:t xml:space="preserve"> </w:t>
      </w:r>
      <w:r w:rsidR="00281227" w:rsidRPr="000A5056">
        <w:rPr>
          <w:rFonts w:ascii="Arial" w:cs="Arial" w:hAnsi="Arial"/>
          <w:sz w:val="24"/>
          <w:szCs w:val="24"/>
        </w:rPr>
        <w:t xml:space="preserve">more impact as codified documents. </w:t>
      </w:r>
      <w:r w:rsidR="00D27A66">
        <w:rPr>
          <w:rFonts w:ascii="Arial" w:cs="Arial" w:hAnsi="Arial"/>
          <w:sz w:val="24"/>
          <w:szCs w:val="24"/>
        </w:rPr>
        <w:t>T</w:t>
      </w:r>
      <w:r w:rsidR="00244DE8" w:rsidRPr="000A5056">
        <w:rPr>
          <w:rFonts w:ascii="Arial" w:cs="Arial" w:hAnsi="Arial"/>
          <w:sz w:val="24"/>
          <w:szCs w:val="24"/>
        </w:rPr>
        <w:t>he focus</w:t>
      </w:r>
      <w:r w:rsidR="00D27A66">
        <w:rPr>
          <w:rFonts w:ascii="Arial" w:cs="Arial" w:hAnsi="Arial"/>
          <w:sz w:val="24"/>
          <w:szCs w:val="24"/>
        </w:rPr>
        <w:t xml:space="preserve"> here</w:t>
      </w:r>
      <w:r w:rsidR="00244DE8" w:rsidRPr="000A5056">
        <w:rPr>
          <w:rFonts w:ascii="Arial" w:cs="Arial" w:hAnsi="Arial"/>
          <w:sz w:val="24"/>
          <w:szCs w:val="24"/>
        </w:rPr>
        <w:t xml:space="preserve"> will be on the Code of Ethics</w:t>
      </w:r>
      <w:r w:rsidR="00E24CF8" w:rsidRPr="000A5056">
        <w:rPr>
          <w:rFonts w:ascii="Arial" w:cs="Arial" w:hAnsi="Arial"/>
          <w:sz w:val="24"/>
          <w:szCs w:val="24"/>
        </w:rPr>
        <w:t xml:space="preserve"> (2014)</w:t>
      </w:r>
      <w:r w:rsidR="00E24CF8" w:rsidRPr="000A5056">
        <w:rPr>
          <w:rStyle w:val="FootnoteReference"/>
          <w:rFonts w:ascii="Arial" w:cs="Arial" w:hAnsi="Arial"/>
          <w:sz w:val="24"/>
          <w:szCs w:val="24"/>
        </w:rPr>
        <w:footnoteReference w:id="10"/>
      </w:r>
      <w:r w:rsidR="00244DE8" w:rsidRPr="000A5056">
        <w:rPr>
          <w:rFonts w:ascii="Arial" w:cs="Arial" w:hAnsi="Arial"/>
          <w:sz w:val="24"/>
          <w:szCs w:val="24"/>
        </w:rPr>
        <w:t xml:space="preserve"> to give a </w:t>
      </w:r>
      <w:r w:rsidR="004C5403" w:rsidRPr="000A5056">
        <w:rPr>
          <w:rFonts w:ascii="Arial" w:cs="Arial" w:hAnsi="Arial"/>
          <w:sz w:val="24"/>
          <w:szCs w:val="24"/>
        </w:rPr>
        <w:t xml:space="preserve">concise </w:t>
      </w:r>
      <w:r w:rsidR="0029371B" w:rsidRPr="000A5056">
        <w:rPr>
          <w:rFonts w:ascii="Arial" w:cs="Arial" w:hAnsi="Arial"/>
          <w:sz w:val="24"/>
          <w:szCs w:val="24"/>
        </w:rPr>
        <w:t xml:space="preserve">reflection on the impact </w:t>
      </w:r>
      <w:r w:rsidR="00035004">
        <w:rPr>
          <w:rFonts w:ascii="Arial" w:cs="Arial" w:hAnsi="Arial"/>
          <w:sz w:val="24"/>
          <w:szCs w:val="24"/>
        </w:rPr>
        <w:t xml:space="preserve">in </w:t>
      </w:r>
      <w:r w:rsidR="0029371B" w:rsidRPr="000A5056">
        <w:rPr>
          <w:rFonts w:ascii="Arial" w:cs="Arial" w:hAnsi="Arial"/>
          <w:sz w:val="24"/>
          <w:szCs w:val="24"/>
        </w:rPr>
        <w:t>policing.</w:t>
      </w:r>
      <w:r w:rsidR="00590B57" w:rsidRPr="000A5056">
        <w:rPr>
          <w:rFonts w:ascii="Arial" w:cs="Arial" w:hAnsi="Arial"/>
          <w:sz w:val="24"/>
          <w:szCs w:val="24"/>
        </w:rPr>
        <w:t xml:space="preserve"> </w:t>
      </w:r>
    </w:p>
    <w:p w:rsidR="00D27A66" w:rsidRDefault="00D27A66" w14:paraId="685DE94C" w14:textId="77777777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51519C" w:rsidRDefault="00590B57" w14:paraId="06C5CF85" w14:textId="3F7CE418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The Code of Ethics is </w:t>
      </w:r>
      <w:r w:rsidR="009757B7" w:rsidRPr="000A5056">
        <w:rPr>
          <w:rFonts w:ascii="Arial" w:cs="Arial" w:hAnsi="Arial"/>
          <w:sz w:val="24"/>
          <w:szCs w:val="24"/>
        </w:rPr>
        <w:t xml:space="preserve">a guiding document to inform the </w:t>
      </w:r>
      <w:r w:rsidR="004E23BF">
        <w:rPr>
          <w:rFonts w:ascii="Arial" w:cs="Arial" w:hAnsi="Arial"/>
          <w:sz w:val="24"/>
          <w:szCs w:val="24"/>
        </w:rPr>
        <w:t>police staff</w:t>
      </w:r>
      <w:r w:rsidR="009757B7" w:rsidRPr="000A5056">
        <w:rPr>
          <w:rFonts w:ascii="Arial" w:cs="Arial" w:hAnsi="Arial"/>
          <w:sz w:val="24"/>
          <w:szCs w:val="24"/>
        </w:rPr>
        <w:t xml:space="preserve"> of ethical principles and behaviours expected to guide their decisions while they are engaged as professionals </w:t>
      </w:r>
      <w:r w:rsidR="00197647" w:rsidRPr="000A5056">
        <w:rPr>
          <w:rFonts w:ascii="Arial" w:cs="Arial" w:hAnsi="Arial"/>
          <w:sz w:val="24"/>
          <w:szCs w:val="24"/>
        </w:rPr>
        <w:t>in</w:t>
      </w:r>
      <w:r w:rsidR="009757B7" w:rsidRPr="000A5056">
        <w:rPr>
          <w:rFonts w:ascii="Arial" w:cs="Arial" w:hAnsi="Arial"/>
          <w:sz w:val="24"/>
          <w:szCs w:val="24"/>
        </w:rPr>
        <w:t xml:space="preserve"> Service. It is important to </w:t>
      </w:r>
      <w:r w:rsidR="007D2A2C" w:rsidRPr="000A5056">
        <w:rPr>
          <w:rFonts w:ascii="Arial" w:cs="Arial" w:hAnsi="Arial"/>
          <w:sz w:val="24"/>
          <w:szCs w:val="24"/>
        </w:rPr>
        <w:t>note</w:t>
      </w:r>
      <w:r w:rsidR="009757B7" w:rsidRPr="000A5056">
        <w:rPr>
          <w:rFonts w:ascii="Arial" w:cs="Arial" w:hAnsi="Arial"/>
          <w:sz w:val="24"/>
          <w:szCs w:val="24"/>
        </w:rPr>
        <w:t xml:space="preserve"> that the Standards and the Code</w:t>
      </w:r>
      <w:r w:rsidR="00C9114A">
        <w:rPr>
          <w:rFonts w:ascii="Arial" w:cs="Arial" w:hAnsi="Arial"/>
          <w:sz w:val="24"/>
          <w:szCs w:val="24"/>
        </w:rPr>
        <w:t xml:space="preserve"> </w:t>
      </w:r>
      <w:r w:rsidR="009757B7" w:rsidRPr="000A5056">
        <w:rPr>
          <w:rFonts w:ascii="Arial" w:cs="Arial" w:hAnsi="Arial"/>
          <w:sz w:val="24"/>
          <w:szCs w:val="24"/>
        </w:rPr>
        <w:t xml:space="preserve">also apply to off-duty </w:t>
      </w:r>
      <w:r w:rsidR="00197647" w:rsidRPr="000A5056">
        <w:rPr>
          <w:rFonts w:ascii="Arial" w:cs="Arial" w:hAnsi="Arial"/>
          <w:sz w:val="24"/>
          <w:szCs w:val="24"/>
        </w:rPr>
        <w:t>conduct</w:t>
      </w:r>
      <w:r w:rsidR="009757B7" w:rsidRPr="000A5056">
        <w:rPr>
          <w:rFonts w:ascii="Arial" w:cs="Arial" w:hAnsi="Arial"/>
          <w:sz w:val="24"/>
          <w:szCs w:val="24"/>
        </w:rPr>
        <w:t xml:space="preserve">. </w:t>
      </w:r>
      <w:r w:rsidR="00155517" w:rsidRPr="000A5056">
        <w:rPr>
          <w:rFonts w:ascii="Arial" w:cs="Arial" w:hAnsi="Arial"/>
          <w:sz w:val="24"/>
          <w:szCs w:val="24"/>
        </w:rPr>
        <w:t xml:space="preserve">The Code </w:t>
      </w:r>
      <w:r w:rsidR="00773C3F" w:rsidRPr="000A5056">
        <w:rPr>
          <w:rFonts w:ascii="Arial" w:cs="Arial" w:hAnsi="Arial"/>
          <w:sz w:val="24"/>
          <w:szCs w:val="24"/>
        </w:rPr>
        <w:t xml:space="preserve">apportions individual responsibility on officers </w:t>
      </w:r>
      <w:r w:rsidR="00C85596" w:rsidRPr="000A5056">
        <w:rPr>
          <w:rFonts w:ascii="Arial" w:cs="Arial" w:hAnsi="Arial"/>
          <w:sz w:val="24"/>
          <w:szCs w:val="24"/>
        </w:rPr>
        <w:t xml:space="preserve">at all levels for their own professional behaviours. It clearly states that </w:t>
      </w:r>
      <w:r w:rsidR="00BD45B9" w:rsidRPr="000A5056">
        <w:rPr>
          <w:rFonts w:ascii="Arial" w:cs="Arial" w:hAnsi="Arial"/>
          <w:sz w:val="24"/>
          <w:szCs w:val="24"/>
        </w:rPr>
        <w:t>Chief Officers and Leaders are role models</w:t>
      </w:r>
      <w:r w:rsidR="00DE451C">
        <w:rPr>
          <w:rFonts w:ascii="Arial" w:cs="Arial" w:hAnsi="Arial"/>
          <w:sz w:val="24"/>
          <w:szCs w:val="24"/>
        </w:rPr>
        <w:t xml:space="preserve"> </w:t>
      </w:r>
      <w:r w:rsidR="00BD45B9" w:rsidRPr="000A5056">
        <w:rPr>
          <w:rFonts w:ascii="Arial" w:cs="Arial" w:hAnsi="Arial"/>
          <w:sz w:val="24"/>
          <w:szCs w:val="24"/>
        </w:rPr>
        <w:t xml:space="preserve">expected to </w:t>
      </w:r>
      <w:r w:rsidR="00DE451C">
        <w:rPr>
          <w:rFonts w:ascii="Arial" w:cs="Arial" w:hAnsi="Arial"/>
          <w:sz w:val="24"/>
          <w:szCs w:val="24"/>
        </w:rPr>
        <w:t xml:space="preserve">always </w:t>
      </w:r>
      <w:r w:rsidR="00BD45B9" w:rsidRPr="000A5056">
        <w:rPr>
          <w:rFonts w:ascii="Arial" w:cs="Arial" w:hAnsi="Arial"/>
          <w:sz w:val="24"/>
          <w:szCs w:val="24"/>
        </w:rPr>
        <w:t xml:space="preserve">conduct themselves </w:t>
      </w:r>
      <w:r w:rsidR="00467B1C" w:rsidRPr="000A5056">
        <w:rPr>
          <w:rFonts w:ascii="Arial" w:cs="Arial" w:hAnsi="Arial"/>
          <w:sz w:val="24"/>
          <w:szCs w:val="24"/>
        </w:rPr>
        <w:t>to</w:t>
      </w:r>
      <w:r w:rsidR="00BD45B9" w:rsidRPr="000A5056">
        <w:rPr>
          <w:rFonts w:ascii="Arial" w:cs="Arial" w:hAnsi="Arial"/>
          <w:sz w:val="24"/>
          <w:szCs w:val="24"/>
        </w:rPr>
        <w:t xml:space="preserve"> the highest standard of professional behaviour </w:t>
      </w:r>
      <w:r w:rsidR="00DE451C">
        <w:rPr>
          <w:rFonts w:ascii="Arial" w:cs="Arial" w:hAnsi="Arial"/>
          <w:sz w:val="24"/>
          <w:szCs w:val="24"/>
        </w:rPr>
        <w:t>setting</w:t>
      </w:r>
      <w:r w:rsidR="007C375C" w:rsidRPr="000A5056">
        <w:rPr>
          <w:rFonts w:ascii="Arial" w:cs="Arial" w:hAnsi="Arial"/>
          <w:sz w:val="24"/>
          <w:szCs w:val="24"/>
        </w:rPr>
        <w:t xml:space="preserve"> good precedents. </w:t>
      </w:r>
      <w:r w:rsidR="00361B63">
        <w:rPr>
          <w:rFonts w:ascii="Arial" w:cs="Arial" w:hAnsi="Arial"/>
          <w:sz w:val="24"/>
          <w:szCs w:val="24"/>
        </w:rPr>
        <w:t>It</w:t>
      </w:r>
      <w:r w:rsidR="007C375C" w:rsidRPr="000A5056">
        <w:rPr>
          <w:rFonts w:ascii="Arial" w:cs="Arial" w:hAnsi="Arial"/>
          <w:sz w:val="24"/>
          <w:szCs w:val="24"/>
        </w:rPr>
        <w:t xml:space="preserve"> also </w:t>
      </w:r>
      <w:r w:rsidR="00CC61F3" w:rsidRPr="000A5056">
        <w:rPr>
          <w:rFonts w:ascii="Arial" w:cs="Arial" w:hAnsi="Arial"/>
          <w:sz w:val="24"/>
          <w:szCs w:val="24"/>
        </w:rPr>
        <w:t>lists core Policing principles hinged on always doing the right things in the right way</w:t>
      </w:r>
      <w:r w:rsidR="00CC61F3" w:rsidRPr="000A5056">
        <w:rPr>
          <w:rStyle w:val="FootnoteReference"/>
          <w:rFonts w:ascii="Arial" w:cs="Arial" w:hAnsi="Arial"/>
          <w:sz w:val="24"/>
          <w:szCs w:val="24"/>
        </w:rPr>
        <w:footnoteReference w:id="11"/>
      </w:r>
      <w:r w:rsidR="00C346A5" w:rsidRPr="000A5056">
        <w:rPr>
          <w:rFonts w:ascii="Arial" w:cs="Arial" w:hAnsi="Arial"/>
          <w:sz w:val="24"/>
          <w:szCs w:val="24"/>
        </w:rPr>
        <w:t xml:space="preserve">- </w:t>
      </w:r>
      <w:r w:rsidR="00560746" w:rsidRPr="000A5056">
        <w:rPr>
          <w:rFonts w:ascii="Arial" w:cs="Arial" w:hAnsi="Arial"/>
          <w:sz w:val="24"/>
          <w:szCs w:val="24"/>
        </w:rPr>
        <w:t>‘</w:t>
      </w:r>
      <w:r w:rsidR="00C346A5" w:rsidRPr="000A5056">
        <w:rPr>
          <w:rFonts w:ascii="Arial" w:cs="Arial" w:hAnsi="Arial"/>
          <w:sz w:val="24"/>
          <w:szCs w:val="24"/>
        </w:rPr>
        <w:t>integrity</w:t>
      </w:r>
      <w:r w:rsidR="00560746" w:rsidRPr="000A5056">
        <w:rPr>
          <w:rFonts w:ascii="Arial" w:cs="Arial" w:hAnsi="Arial"/>
          <w:sz w:val="24"/>
          <w:szCs w:val="24"/>
        </w:rPr>
        <w:t>’</w:t>
      </w:r>
      <w:r w:rsidR="00A110B9" w:rsidRPr="000A5056">
        <w:rPr>
          <w:rFonts w:ascii="Arial" w:cs="Arial" w:hAnsi="Arial"/>
          <w:sz w:val="24"/>
          <w:szCs w:val="24"/>
        </w:rPr>
        <w:t xml:space="preserve">. </w:t>
      </w:r>
    </w:p>
    <w:p w:rsidR="009D703E" w:rsidRDefault="009D703E" w14:paraId="1DD93492" w14:textId="77777777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F92BA4" w:rsidRDefault="00F92BA4" w14:paraId="380844EF" w14:textId="7B47E494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Integrity at the core of policing principles is important </w:t>
      </w:r>
      <w:r w:rsidR="00070859">
        <w:rPr>
          <w:rFonts w:ascii="Arial" w:cs="Arial" w:hAnsi="Arial"/>
          <w:sz w:val="24"/>
          <w:szCs w:val="24"/>
        </w:rPr>
        <w:t>to gain</w:t>
      </w:r>
      <w:r w:rsidRPr="000A5056">
        <w:rPr>
          <w:rFonts w:ascii="Arial" w:cs="Arial" w:hAnsi="Arial"/>
          <w:sz w:val="24"/>
          <w:szCs w:val="24"/>
        </w:rPr>
        <w:t xml:space="preserve"> public t</w:t>
      </w:r>
      <w:r w:rsidR="00AA5859" w:rsidRPr="000A5056">
        <w:rPr>
          <w:rFonts w:ascii="Arial" w:cs="Arial" w:hAnsi="Arial"/>
          <w:sz w:val="24"/>
          <w:szCs w:val="24"/>
        </w:rPr>
        <w:t>rust</w:t>
      </w:r>
      <w:r w:rsidR="00070859">
        <w:rPr>
          <w:rFonts w:ascii="Arial" w:cs="Arial" w:hAnsi="Arial"/>
          <w:sz w:val="24"/>
          <w:szCs w:val="24"/>
        </w:rPr>
        <w:t>/</w:t>
      </w:r>
      <w:r w:rsidR="00AA5859" w:rsidRPr="000A5056">
        <w:rPr>
          <w:rFonts w:ascii="Arial" w:cs="Arial" w:hAnsi="Arial"/>
          <w:sz w:val="24"/>
          <w:szCs w:val="24"/>
        </w:rPr>
        <w:t xml:space="preserve">cooperation. In scenarios </w:t>
      </w:r>
      <w:r w:rsidR="00197647" w:rsidRPr="000A5056">
        <w:rPr>
          <w:rFonts w:ascii="Arial" w:cs="Arial" w:hAnsi="Arial"/>
          <w:sz w:val="24"/>
          <w:szCs w:val="24"/>
        </w:rPr>
        <w:t>undermining</w:t>
      </w:r>
      <w:r w:rsidR="002937AB" w:rsidRPr="000A5056">
        <w:rPr>
          <w:rFonts w:ascii="Arial" w:cs="Arial" w:hAnsi="Arial"/>
          <w:sz w:val="24"/>
          <w:szCs w:val="24"/>
        </w:rPr>
        <w:t xml:space="preserve"> the integrity of the service</w:t>
      </w:r>
      <w:r w:rsidR="00197647" w:rsidRPr="000A5056">
        <w:rPr>
          <w:rFonts w:ascii="Arial" w:cs="Arial" w:hAnsi="Arial"/>
          <w:sz w:val="24"/>
          <w:szCs w:val="24"/>
        </w:rPr>
        <w:t>,</w:t>
      </w:r>
      <w:r w:rsidR="002937AB" w:rsidRPr="000A5056">
        <w:rPr>
          <w:rFonts w:ascii="Arial" w:cs="Arial" w:hAnsi="Arial"/>
          <w:sz w:val="24"/>
          <w:szCs w:val="24"/>
        </w:rPr>
        <w:t xml:space="preserve"> the public </w:t>
      </w:r>
      <w:r w:rsidR="00197647" w:rsidRPr="000A5056">
        <w:rPr>
          <w:rFonts w:ascii="Arial" w:cs="Arial" w:hAnsi="Arial"/>
          <w:sz w:val="24"/>
          <w:szCs w:val="24"/>
        </w:rPr>
        <w:t>is</w:t>
      </w:r>
      <w:r w:rsidR="002937AB" w:rsidRPr="000A5056">
        <w:rPr>
          <w:rFonts w:ascii="Arial" w:cs="Arial" w:hAnsi="Arial"/>
          <w:sz w:val="24"/>
          <w:szCs w:val="24"/>
        </w:rPr>
        <w:t xml:space="preserve"> always observing to see </w:t>
      </w:r>
      <w:r w:rsidR="0089452B" w:rsidRPr="000A5056">
        <w:rPr>
          <w:rFonts w:ascii="Arial" w:cs="Arial" w:hAnsi="Arial"/>
          <w:sz w:val="24"/>
          <w:szCs w:val="24"/>
        </w:rPr>
        <w:t xml:space="preserve">the process and procedures adopted by police in handling such issues. </w:t>
      </w:r>
      <w:r w:rsidR="003126F0" w:rsidRPr="000A5056">
        <w:rPr>
          <w:rFonts w:ascii="Arial" w:cs="Arial" w:hAnsi="Arial"/>
          <w:sz w:val="24"/>
          <w:szCs w:val="24"/>
        </w:rPr>
        <w:t xml:space="preserve">The </w:t>
      </w:r>
      <w:r w:rsidR="000C07DB">
        <w:rPr>
          <w:rFonts w:ascii="Arial" w:cs="Arial" w:hAnsi="Arial"/>
          <w:sz w:val="24"/>
          <w:szCs w:val="24"/>
        </w:rPr>
        <w:t>Standards</w:t>
      </w:r>
      <w:r w:rsidR="003126F0" w:rsidRPr="000A5056">
        <w:rPr>
          <w:rFonts w:ascii="Arial" w:cs="Arial" w:hAnsi="Arial"/>
          <w:sz w:val="24"/>
          <w:szCs w:val="24"/>
        </w:rPr>
        <w:t xml:space="preserve"> and </w:t>
      </w:r>
      <w:r w:rsidR="00CE2C52" w:rsidRPr="000A5056">
        <w:rPr>
          <w:rFonts w:ascii="Arial" w:cs="Arial" w:hAnsi="Arial"/>
          <w:sz w:val="24"/>
          <w:szCs w:val="24"/>
        </w:rPr>
        <w:t>C</w:t>
      </w:r>
      <w:r w:rsidR="003126F0" w:rsidRPr="000A5056">
        <w:rPr>
          <w:rFonts w:ascii="Arial" w:cs="Arial" w:hAnsi="Arial"/>
          <w:sz w:val="24"/>
          <w:szCs w:val="24"/>
        </w:rPr>
        <w:t xml:space="preserve">ode make </w:t>
      </w:r>
      <w:r w:rsidR="00CE2C52" w:rsidRPr="000A5056">
        <w:rPr>
          <w:rFonts w:ascii="Arial" w:cs="Arial" w:hAnsi="Arial"/>
          <w:sz w:val="24"/>
          <w:szCs w:val="24"/>
        </w:rPr>
        <w:t>it</w:t>
      </w:r>
      <w:r w:rsidR="003126F0" w:rsidRPr="000A5056">
        <w:rPr>
          <w:rFonts w:ascii="Arial" w:cs="Arial" w:hAnsi="Arial"/>
          <w:sz w:val="24"/>
          <w:szCs w:val="24"/>
        </w:rPr>
        <w:t xml:space="preserve"> clear in print that the Police Service </w:t>
      </w:r>
      <w:r w:rsidR="00CE2C52" w:rsidRPr="000A5056">
        <w:rPr>
          <w:rFonts w:ascii="Arial" w:cs="Arial" w:hAnsi="Arial"/>
          <w:sz w:val="24"/>
          <w:szCs w:val="24"/>
        </w:rPr>
        <w:t>does</w:t>
      </w:r>
      <w:r w:rsidR="003126F0" w:rsidRPr="000A5056">
        <w:rPr>
          <w:rFonts w:ascii="Arial" w:cs="Arial" w:hAnsi="Arial"/>
          <w:sz w:val="24"/>
          <w:szCs w:val="24"/>
        </w:rPr>
        <w:t xml:space="preserve"> not condone</w:t>
      </w:r>
      <w:r w:rsidR="0092005D" w:rsidRPr="000A5056">
        <w:rPr>
          <w:rFonts w:ascii="Arial" w:cs="Arial" w:hAnsi="Arial"/>
          <w:sz w:val="24"/>
          <w:szCs w:val="24"/>
        </w:rPr>
        <w:t xml:space="preserve"> acts of misconduct and will take up investigations into complaints and </w:t>
      </w:r>
      <w:r w:rsidR="00207139" w:rsidRPr="000A5056">
        <w:rPr>
          <w:rFonts w:ascii="Arial" w:cs="Arial" w:hAnsi="Arial"/>
          <w:sz w:val="24"/>
          <w:szCs w:val="24"/>
        </w:rPr>
        <w:t>accusations</w:t>
      </w:r>
      <w:r w:rsidR="0092005D" w:rsidRPr="000A5056">
        <w:rPr>
          <w:rFonts w:ascii="Arial" w:cs="Arial" w:hAnsi="Arial"/>
          <w:sz w:val="24"/>
          <w:szCs w:val="24"/>
        </w:rPr>
        <w:t xml:space="preserve"> against officers</w:t>
      </w:r>
      <w:r w:rsidR="00C46BB0" w:rsidRPr="000A5056">
        <w:rPr>
          <w:rFonts w:ascii="Arial" w:cs="Arial" w:hAnsi="Arial"/>
          <w:sz w:val="24"/>
          <w:szCs w:val="24"/>
        </w:rPr>
        <w:t xml:space="preserve">. This </w:t>
      </w:r>
      <w:r w:rsidR="0089445A">
        <w:rPr>
          <w:rFonts w:ascii="Arial" w:cs="Arial" w:hAnsi="Arial"/>
          <w:sz w:val="24"/>
          <w:szCs w:val="24"/>
        </w:rPr>
        <w:t>necessary to</w:t>
      </w:r>
      <w:r w:rsidR="00C46BB0" w:rsidRPr="000A5056">
        <w:rPr>
          <w:rFonts w:ascii="Arial" w:cs="Arial" w:hAnsi="Arial"/>
          <w:sz w:val="24"/>
          <w:szCs w:val="24"/>
        </w:rPr>
        <w:t xml:space="preserve"> illustrat</w:t>
      </w:r>
      <w:r w:rsidR="0089445A">
        <w:rPr>
          <w:rFonts w:ascii="Arial" w:cs="Arial" w:hAnsi="Arial"/>
          <w:sz w:val="24"/>
          <w:szCs w:val="24"/>
        </w:rPr>
        <w:t>e</w:t>
      </w:r>
      <w:r w:rsidR="00C46BB0" w:rsidRPr="000A5056">
        <w:rPr>
          <w:rFonts w:ascii="Arial" w:cs="Arial" w:hAnsi="Arial"/>
          <w:sz w:val="24"/>
          <w:szCs w:val="24"/>
        </w:rPr>
        <w:t xml:space="preserve"> the fairness and justice </w:t>
      </w:r>
      <w:r w:rsidR="006450E6" w:rsidRPr="000A5056">
        <w:rPr>
          <w:rFonts w:ascii="Arial" w:cs="Arial" w:hAnsi="Arial"/>
          <w:sz w:val="24"/>
          <w:szCs w:val="24"/>
        </w:rPr>
        <w:t xml:space="preserve">operational standard of the police. Also, there is the expectation that offending officers should receive the </w:t>
      </w:r>
      <w:r w:rsidR="002C56CB" w:rsidRPr="000A5056">
        <w:rPr>
          <w:rFonts w:ascii="Arial" w:cs="Arial" w:hAnsi="Arial"/>
          <w:sz w:val="24"/>
          <w:szCs w:val="24"/>
        </w:rPr>
        <w:t xml:space="preserve">appropriate sanctions and disciplinary actions accordingly. </w:t>
      </w:r>
      <w:r w:rsidR="00332C23" w:rsidRPr="000A5056">
        <w:rPr>
          <w:rFonts w:ascii="Arial" w:cs="Arial" w:hAnsi="Arial"/>
          <w:sz w:val="24"/>
          <w:szCs w:val="24"/>
        </w:rPr>
        <w:t xml:space="preserve">Accountability is also one of the listed principles </w:t>
      </w:r>
      <w:r w:rsidR="00875187" w:rsidRPr="000A5056">
        <w:rPr>
          <w:rFonts w:ascii="Arial" w:cs="Arial" w:hAnsi="Arial"/>
          <w:sz w:val="24"/>
          <w:szCs w:val="24"/>
        </w:rPr>
        <w:t xml:space="preserve">meaning the staff is answerable for their </w:t>
      </w:r>
      <w:r w:rsidR="0013069C" w:rsidRPr="000A5056">
        <w:rPr>
          <w:rFonts w:ascii="Arial" w:cs="Arial" w:hAnsi="Arial"/>
          <w:sz w:val="24"/>
          <w:szCs w:val="24"/>
        </w:rPr>
        <w:t xml:space="preserve">decisions and/or actions/inactions. </w:t>
      </w:r>
      <w:r w:rsidR="00946D6C" w:rsidRPr="000A5056">
        <w:rPr>
          <w:rFonts w:ascii="Arial" w:cs="Arial" w:hAnsi="Arial"/>
          <w:sz w:val="24"/>
          <w:szCs w:val="24"/>
        </w:rPr>
        <w:t xml:space="preserve">Other Principles alongside the </w:t>
      </w:r>
      <w:r w:rsidR="00197647" w:rsidRPr="000A5056">
        <w:rPr>
          <w:rFonts w:ascii="Arial" w:cs="Arial" w:hAnsi="Arial"/>
          <w:sz w:val="24"/>
          <w:szCs w:val="24"/>
        </w:rPr>
        <w:t>principles</w:t>
      </w:r>
      <w:r w:rsidR="00946D6C" w:rsidRPr="000A5056">
        <w:rPr>
          <w:rFonts w:ascii="Arial" w:cs="Arial" w:hAnsi="Arial"/>
          <w:sz w:val="24"/>
          <w:szCs w:val="24"/>
        </w:rPr>
        <w:t xml:space="preserve"> of Accountability, Fairness, Integrity, Leadership</w:t>
      </w:r>
      <w:r w:rsidR="00FF2AB9" w:rsidRPr="000A5056">
        <w:rPr>
          <w:rFonts w:ascii="Arial" w:cs="Arial" w:hAnsi="Arial"/>
          <w:sz w:val="24"/>
          <w:szCs w:val="24"/>
        </w:rPr>
        <w:t xml:space="preserve"> are Honesty, Objectivity, openness</w:t>
      </w:r>
      <w:r w:rsidR="00D2412E" w:rsidRPr="000A5056">
        <w:rPr>
          <w:rFonts w:ascii="Arial" w:cs="Arial" w:hAnsi="Arial"/>
          <w:sz w:val="24"/>
          <w:szCs w:val="24"/>
        </w:rPr>
        <w:t>,</w:t>
      </w:r>
      <w:r w:rsidR="00FF2AB9" w:rsidRPr="000A5056">
        <w:rPr>
          <w:rFonts w:ascii="Arial" w:cs="Arial" w:hAnsi="Arial"/>
          <w:sz w:val="24"/>
          <w:szCs w:val="24"/>
        </w:rPr>
        <w:t xml:space="preserve"> Respect</w:t>
      </w:r>
      <w:r w:rsidR="00D2412E" w:rsidRPr="000A5056">
        <w:rPr>
          <w:rFonts w:ascii="Arial" w:cs="Arial" w:hAnsi="Arial"/>
          <w:sz w:val="24"/>
          <w:szCs w:val="24"/>
        </w:rPr>
        <w:t xml:space="preserve"> and Selflessness. These principles are applicable by the officers as </w:t>
      </w:r>
      <w:r w:rsidR="00197647" w:rsidRPr="000A5056">
        <w:rPr>
          <w:rFonts w:ascii="Arial" w:cs="Arial" w:hAnsi="Arial"/>
          <w:sz w:val="24"/>
          <w:szCs w:val="24"/>
        </w:rPr>
        <w:t xml:space="preserve">an </w:t>
      </w:r>
      <w:r w:rsidR="00D2412E" w:rsidRPr="000A5056">
        <w:rPr>
          <w:rFonts w:ascii="Arial" w:cs="Arial" w:hAnsi="Arial"/>
          <w:sz w:val="24"/>
          <w:szCs w:val="24"/>
        </w:rPr>
        <w:t>individual</w:t>
      </w:r>
      <w:r w:rsidR="00953107">
        <w:rPr>
          <w:rFonts w:ascii="Arial" w:cs="Arial" w:hAnsi="Arial"/>
          <w:sz w:val="24"/>
          <w:szCs w:val="24"/>
        </w:rPr>
        <w:t>,</w:t>
      </w:r>
      <w:r w:rsidR="00D2412E" w:rsidRPr="000A5056">
        <w:rPr>
          <w:rFonts w:ascii="Arial" w:cs="Arial" w:hAnsi="Arial"/>
          <w:sz w:val="24"/>
          <w:szCs w:val="24"/>
        </w:rPr>
        <w:t xml:space="preserve"> to themselves and to the public. </w:t>
      </w:r>
      <w:r w:rsidR="00736EDE" w:rsidRPr="000A5056">
        <w:rPr>
          <w:rFonts w:ascii="Arial" w:cs="Arial" w:hAnsi="Arial"/>
          <w:sz w:val="24"/>
          <w:szCs w:val="24"/>
        </w:rPr>
        <w:t xml:space="preserve">When there is established </w:t>
      </w:r>
      <w:r w:rsidR="00D7055F" w:rsidRPr="000A5056">
        <w:rPr>
          <w:rFonts w:ascii="Arial" w:cs="Arial" w:hAnsi="Arial"/>
          <w:sz w:val="24"/>
          <w:szCs w:val="24"/>
        </w:rPr>
        <w:t>consistency</w:t>
      </w:r>
      <w:r w:rsidR="00736EDE" w:rsidRPr="000A5056">
        <w:rPr>
          <w:rFonts w:ascii="Arial" w:cs="Arial" w:hAnsi="Arial"/>
          <w:sz w:val="24"/>
          <w:szCs w:val="24"/>
        </w:rPr>
        <w:t xml:space="preserve"> between the Standards and Code</w:t>
      </w:r>
      <w:r w:rsidR="00905FE5" w:rsidRPr="000A5056">
        <w:rPr>
          <w:rFonts w:ascii="Arial" w:cs="Arial" w:hAnsi="Arial"/>
          <w:sz w:val="24"/>
          <w:szCs w:val="24"/>
        </w:rPr>
        <w:t xml:space="preserve"> in practice, there is a better chance of positive community engagement, trust building</w:t>
      </w:r>
      <w:r w:rsidR="00197647" w:rsidRPr="000A5056">
        <w:rPr>
          <w:rFonts w:ascii="Arial" w:cs="Arial" w:hAnsi="Arial"/>
          <w:sz w:val="24"/>
          <w:szCs w:val="24"/>
        </w:rPr>
        <w:t>,</w:t>
      </w:r>
      <w:r w:rsidR="00905FE5" w:rsidRPr="000A5056">
        <w:rPr>
          <w:rFonts w:ascii="Arial" w:cs="Arial" w:hAnsi="Arial"/>
          <w:sz w:val="24"/>
          <w:szCs w:val="24"/>
        </w:rPr>
        <w:t xml:space="preserve"> and cooperation from the public. </w:t>
      </w:r>
    </w:p>
    <w:p w:rsidR="00502410" w:rsidRDefault="008150E8" w14:paraId="68ECD304" w14:textId="0119BA6D" w:rsidP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It is clear that the Principles, Standards and Code as documented reflect </w:t>
      </w:r>
      <w:r w:rsidR="002275C6" w:rsidRPr="000A5056">
        <w:rPr>
          <w:rFonts w:ascii="Arial" w:cs="Arial" w:hAnsi="Arial"/>
          <w:sz w:val="24"/>
          <w:szCs w:val="24"/>
        </w:rPr>
        <w:t xml:space="preserve">public </w:t>
      </w:r>
      <w:r w:rsidR="00197647" w:rsidRPr="000A5056">
        <w:rPr>
          <w:rFonts w:ascii="Arial" w:cs="Arial" w:hAnsi="Arial"/>
          <w:sz w:val="24"/>
          <w:szCs w:val="24"/>
        </w:rPr>
        <w:t>expectations</w:t>
      </w:r>
      <w:r w:rsidR="002275C6" w:rsidRPr="000A5056">
        <w:rPr>
          <w:rFonts w:ascii="Arial" w:cs="Arial" w:hAnsi="Arial"/>
          <w:sz w:val="24"/>
          <w:szCs w:val="24"/>
        </w:rPr>
        <w:t xml:space="preserve"> of the police as they strive to build community relations and </w:t>
      </w:r>
      <w:r w:rsidR="00511399" w:rsidRPr="000A5056">
        <w:rPr>
          <w:rFonts w:ascii="Arial" w:cs="Arial" w:hAnsi="Arial"/>
          <w:sz w:val="24"/>
          <w:szCs w:val="24"/>
        </w:rPr>
        <w:t>appeal to the conscience of the public they serve. It also r</w:t>
      </w:r>
      <w:r w:rsidR="00B9557D" w:rsidRPr="000A5056">
        <w:rPr>
          <w:rFonts w:ascii="Arial" w:cs="Arial" w:hAnsi="Arial"/>
          <w:sz w:val="24"/>
          <w:szCs w:val="24"/>
        </w:rPr>
        <w:t xml:space="preserve">einforces the assurance to the public that the police are not elitists above the </w:t>
      </w:r>
      <w:r w:rsidR="00D7055F" w:rsidRPr="000A5056">
        <w:rPr>
          <w:rFonts w:ascii="Arial" w:cs="Arial" w:hAnsi="Arial"/>
          <w:sz w:val="24"/>
          <w:szCs w:val="24"/>
        </w:rPr>
        <w:t>law but</w:t>
      </w:r>
      <w:r w:rsidR="00B9557D" w:rsidRPr="000A5056">
        <w:rPr>
          <w:rFonts w:ascii="Arial" w:cs="Arial" w:hAnsi="Arial"/>
          <w:sz w:val="24"/>
          <w:szCs w:val="24"/>
        </w:rPr>
        <w:t xml:space="preserve"> are answerable to the public in the event of misconduct. </w:t>
      </w:r>
      <w:r w:rsidR="00E85A37" w:rsidRPr="000A5056">
        <w:rPr>
          <w:rFonts w:ascii="Arial" w:cs="Arial" w:hAnsi="Arial"/>
          <w:sz w:val="24"/>
          <w:szCs w:val="24"/>
        </w:rPr>
        <w:t xml:space="preserve">This is especially true with the new reforms that seek to ensure the </w:t>
      </w:r>
      <w:r w:rsidR="00D7055F" w:rsidRPr="000A5056">
        <w:rPr>
          <w:rFonts w:ascii="Arial" w:cs="Arial" w:hAnsi="Arial"/>
          <w:sz w:val="24"/>
          <w:szCs w:val="24"/>
        </w:rPr>
        <w:t>highest-ranking</w:t>
      </w:r>
      <w:r w:rsidR="00E85A37" w:rsidRPr="000A5056">
        <w:rPr>
          <w:rFonts w:ascii="Arial" w:cs="Arial" w:hAnsi="Arial"/>
          <w:sz w:val="24"/>
          <w:szCs w:val="24"/>
        </w:rPr>
        <w:t xml:space="preserve"> officers are elected </w:t>
      </w:r>
      <w:r w:rsidR="00B8670A" w:rsidRPr="000A5056">
        <w:rPr>
          <w:rFonts w:ascii="Arial" w:cs="Arial" w:hAnsi="Arial"/>
          <w:sz w:val="24"/>
          <w:szCs w:val="24"/>
        </w:rPr>
        <w:t>to</w:t>
      </w:r>
      <w:r w:rsidR="00E85A37" w:rsidRPr="000A5056">
        <w:rPr>
          <w:rFonts w:ascii="Arial" w:cs="Arial" w:hAnsi="Arial"/>
          <w:sz w:val="24"/>
          <w:szCs w:val="24"/>
        </w:rPr>
        <w:t xml:space="preserve"> office per time and can be removed if they fail to uphold expected standards within the service.</w:t>
      </w:r>
      <w:r w:rsidR="00055927" w:rsidRPr="000A5056">
        <w:rPr>
          <w:rFonts w:ascii="Arial" w:cs="Arial" w:hAnsi="Arial"/>
          <w:sz w:val="24"/>
          <w:szCs w:val="24"/>
        </w:rPr>
        <w:t xml:space="preserve"> </w:t>
      </w:r>
      <w:r w:rsidR="0049755D" w:rsidRPr="000A5056">
        <w:rPr>
          <w:rFonts w:ascii="Arial" w:cs="Arial" w:hAnsi="Arial"/>
          <w:sz w:val="24"/>
          <w:szCs w:val="24"/>
        </w:rPr>
        <w:t xml:space="preserve">This </w:t>
      </w:r>
      <w:r w:rsidR="0079431C" w:rsidRPr="000A5056">
        <w:rPr>
          <w:rFonts w:ascii="Arial" w:cs="Arial" w:hAnsi="Arial"/>
          <w:sz w:val="24"/>
          <w:szCs w:val="24"/>
        </w:rPr>
        <w:t xml:space="preserve">move enhances </w:t>
      </w:r>
      <w:r w:rsidR="00FB55C2">
        <w:rPr>
          <w:rFonts w:ascii="Arial" w:cs="Arial" w:hAnsi="Arial"/>
          <w:sz w:val="24"/>
          <w:szCs w:val="24"/>
        </w:rPr>
        <w:t>public</w:t>
      </w:r>
      <w:r w:rsidR="0079431C" w:rsidRPr="000A5056">
        <w:rPr>
          <w:rFonts w:ascii="Arial" w:cs="Arial" w:hAnsi="Arial"/>
          <w:sz w:val="24"/>
          <w:szCs w:val="24"/>
        </w:rPr>
        <w:t xml:space="preserve"> </w:t>
      </w:r>
      <w:r w:rsidR="002E25FB">
        <w:rPr>
          <w:rFonts w:ascii="Arial" w:cs="Arial" w:hAnsi="Arial"/>
          <w:sz w:val="24"/>
          <w:szCs w:val="24"/>
        </w:rPr>
        <w:t xml:space="preserve">confidence </w:t>
      </w:r>
      <w:r w:rsidR="00914CE7">
        <w:rPr>
          <w:rFonts w:ascii="Arial" w:cs="Arial" w:hAnsi="Arial"/>
          <w:sz w:val="24"/>
          <w:szCs w:val="24"/>
        </w:rPr>
        <w:t>in the service</w:t>
      </w:r>
      <w:r w:rsidR="009B3E35" w:rsidRPr="000A5056">
        <w:rPr>
          <w:rFonts w:ascii="Arial" w:cs="Arial" w:hAnsi="Arial"/>
          <w:sz w:val="24"/>
          <w:szCs w:val="24"/>
        </w:rPr>
        <w:t xml:space="preserve">. </w:t>
      </w:r>
    </w:p>
    <w:p w:rsidR="00C33513" w:rsidRDefault="00C33513" w14:paraId="4E2CBBF2" w14:textId="77777777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</w:p>
    <w:p w:rsidR="009B3E35" w:rsidRDefault="00D7055F" w14:paraId="7BA53A87" w14:textId="59BC3F90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>Professional</w:t>
      </w:r>
      <w:r w:rsidR="00E4555D" w:rsidRPr="000A5056">
        <w:rPr>
          <w:rFonts w:ascii="Arial" w:cs="Arial" w:hAnsi="Arial"/>
          <w:sz w:val="24"/>
          <w:szCs w:val="24"/>
        </w:rPr>
        <w:t xml:space="preserve"> Standards </w:t>
      </w:r>
      <w:r w:rsidR="00022C87">
        <w:rPr>
          <w:rFonts w:ascii="Arial" w:cs="Arial" w:hAnsi="Arial"/>
          <w:sz w:val="24"/>
          <w:szCs w:val="24"/>
        </w:rPr>
        <w:t xml:space="preserve">trainings </w:t>
      </w:r>
      <w:r w:rsidR="00E4555D" w:rsidRPr="000A5056">
        <w:rPr>
          <w:rFonts w:ascii="Arial" w:cs="Arial" w:hAnsi="Arial"/>
          <w:sz w:val="24"/>
          <w:szCs w:val="24"/>
        </w:rPr>
        <w:t xml:space="preserve">and access to </w:t>
      </w:r>
      <w:r w:rsidR="00022C87">
        <w:rPr>
          <w:rFonts w:ascii="Arial" w:cs="Arial" w:hAnsi="Arial"/>
          <w:sz w:val="24"/>
          <w:szCs w:val="24"/>
        </w:rPr>
        <w:t xml:space="preserve">relevant </w:t>
      </w:r>
      <w:r w:rsidR="00E4555D" w:rsidRPr="000A5056">
        <w:rPr>
          <w:rFonts w:ascii="Arial" w:cs="Arial" w:hAnsi="Arial"/>
          <w:sz w:val="24"/>
          <w:szCs w:val="24"/>
        </w:rPr>
        <w:t xml:space="preserve">materials </w:t>
      </w:r>
      <w:r w:rsidR="00B477BC">
        <w:rPr>
          <w:rFonts w:ascii="Arial" w:cs="Arial" w:hAnsi="Arial"/>
          <w:sz w:val="24"/>
          <w:szCs w:val="24"/>
        </w:rPr>
        <w:t xml:space="preserve">are </w:t>
      </w:r>
      <w:r w:rsidR="00E4555D" w:rsidRPr="000A5056">
        <w:rPr>
          <w:rFonts w:ascii="Arial" w:cs="Arial" w:hAnsi="Arial"/>
          <w:sz w:val="24"/>
          <w:szCs w:val="24"/>
        </w:rPr>
        <w:t>provided to all within the Police service</w:t>
      </w:r>
      <w:r w:rsidR="0007708E">
        <w:rPr>
          <w:rFonts w:ascii="Arial" w:cs="Arial" w:hAnsi="Arial"/>
          <w:sz w:val="24"/>
          <w:szCs w:val="24"/>
        </w:rPr>
        <w:t xml:space="preserve">. </w:t>
      </w:r>
      <w:r w:rsidR="000161F7">
        <w:rPr>
          <w:rFonts w:ascii="Arial" w:cs="Arial" w:hAnsi="Arial"/>
          <w:sz w:val="24"/>
          <w:szCs w:val="24"/>
        </w:rPr>
        <w:t>With more</w:t>
      </w:r>
      <w:r w:rsidR="00E4555D" w:rsidRPr="000A5056">
        <w:rPr>
          <w:rFonts w:ascii="Arial" w:cs="Arial" w:hAnsi="Arial"/>
          <w:sz w:val="24"/>
          <w:szCs w:val="24"/>
        </w:rPr>
        <w:t xml:space="preserve"> </w:t>
      </w:r>
      <w:r w:rsidR="000161F7">
        <w:rPr>
          <w:rFonts w:ascii="Arial" w:cs="Arial" w:hAnsi="Arial"/>
          <w:sz w:val="24"/>
          <w:szCs w:val="24"/>
        </w:rPr>
        <w:t xml:space="preserve">options </w:t>
      </w:r>
      <w:r w:rsidR="00E4555D" w:rsidRPr="000A5056">
        <w:rPr>
          <w:rFonts w:ascii="Arial" w:cs="Arial" w:hAnsi="Arial"/>
          <w:sz w:val="24"/>
          <w:szCs w:val="24"/>
        </w:rPr>
        <w:t>of recruiting</w:t>
      </w:r>
      <w:r w:rsidR="00446FE4">
        <w:rPr>
          <w:rFonts w:ascii="Arial" w:cs="Arial" w:hAnsi="Arial"/>
          <w:sz w:val="24"/>
          <w:szCs w:val="24"/>
        </w:rPr>
        <w:t xml:space="preserve"> and training </w:t>
      </w:r>
      <w:r w:rsidR="00E4555D" w:rsidRPr="000A5056">
        <w:rPr>
          <w:rFonts w:ascii="Arial" w:cs="Arial" w:hAnsi="Arial"/>
          <w:sz w:val="24"/>
          <w:szCs w:val="24"/>
        </w:rPr>
        <w:t>for the service</w:t>
      </w:r>
      <w:r w:rsidR="00AC21A7">
        <w:rPr>
          <w:rFonts w:ascii="Arial" w:cs="Arial" w:hAnsi="Arial"/>
          <w:sz w:val="24"/>
          <w:szCs w:val="24"/>
        </w:rPr>
        <w:t xml:space="preserve">, </w:t>
      </w:r>
      <w:r w:rsidR="0045166C" w:rsidRPr="000A5056">
        <w:rPr>
          <w:rFonts w:ascii="Arial" w:cs="Arial" w:hAnsi="Arial"/>
          <w:sz w:val="24"/>
          <w:szCs w:val="24"/>
        </w:rPr>
        <w:t xml:space="preserve">it would be safe to say that in a short while, </w:t>
      </w:r>
      <w:r w:rsidR="00914CE7">
        <w:rPr>
          <w:rFonts w:ascii="Arial" w:cs="Arial" w:hAnsi="Arial"/>
          <w:sz w:val="24"/>
          <w:szCs w:val="24"/>
        </w:rPr>
        <w:t>it</w:t>
      </w:r>
      <w:r w:rsidR="0045166C" w:rsidRPr="000A5056">
        <w:rPr>
          <w:rFonts w:ascii="Arial" w:cs="Arial" w:hAnsi="Arial"/>
          <w:sz w:val="24"/>
          <w:szCs w:val="24"/>
        </w:rPr>
        <w:t xml:space="preserve"> may just be able to attain the same Professional </w:t>
      </w:r>
      <w:r w:rsidR="00D931D1" w:rsidRPr="000A5056">
        <w:rPr>
          <w:rFonts w:ascii="Arial" w:cs="Arial" w:hAnsi="Arial"/>
          <w:sz w:val="24"/>
          <w:szCs w:val="24"/>
        </w:rPr>
        <w:t xml:space="preserve">hallmark status </w:t>
      </w:r>
      <w:r w:rsidR="008F70D1" w:rsidRPr="000A5056">
        <w:rPr>
          <w:rFonts w:ascii="Arial" w:cs="Arial" w:hAnsi="Arial"/>
          <w:sz w:val="24"/>
          <w:szCs w:val="24"/>
        </w:rPr>
        <w:t>as</w:t>
      </w:r>
      <w:r w:rsidR="00D931D1" w:rsidRPr="000A5056">
        <w:rPr>
          <w:rFonts w:ascii="Arial" w:cs="Arial" w:hAnsi="Arial"/>
          <w:sz w:val="24"/>
          <w:szCs w:val="24"/>
        </w:rPr>
        <w:t xml:space="preserve"> in other disciples such as Law an</w:t>
      </w:r>
      <w:r w:rsidR="0096463B" w:rsidRPr="000A5056">
        <w:rPr>
          <w:rFonts w:ascii="Arial" w:cs="Arial" w:hAnsi="Arial"/>
          <w:sz w:val="24"/>
          <w:szCs w:val="24"/>
        </w:rPr>
        <w:t>d Medicine.</w:t>
      </w:r>
      <w:r w:rsidR="0096463B" w:rsidRPr="000A5056">
        <w:rPr>
          <w:rStyle w:val="FootnoteReference"/>
          <w:rFonts w:ascii="Arial" w:cs="Arial" w:hAnsi="Arial"/>
          <w:sz w:val="24"/>
          <w:szCs w:val="24"/>
        </w:rPr>
        <w:footnoteReference w:id="12"/>
      </w:r>
      <w:r w:rsidR="009F38B8" w:rsidRPr="000A5056">
        <w:rPr>
          <w:rFonts w:ascii="Arial" w:cs="Arial" w:hAnsi="Arial"/>
          <w:sz w:val="24"/>
          <w:szCs w:val="24"/>
        </w:rPr>
        <w:t xml:space="preserve"> </w:t>
      </w:r>
    </w:p>
    <w:p w:rsidR="009F38B8" w:rsidRDefault="009F38B8" w14:paraId="6842AB4F" w14:textId="50613CB8" w:rsidP="000A5056" w:rsidRPr="000A5056">
      <w:pPr>
        <w:jc w:val="both"/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 xml:space="preserve">In conclusion, public perception of the police </w:t>
      </w:r>
      <w:r w:rsidR="00332781">
        <w:rPr>
          <w:rFonts w:ascii="Arial" w:cs="Arial" w:hAnsi="Arial"/>
          <w:sz w:val="24"/>
          <w:szCs w:val="24"/>
        </w:rPr>
        <w:t>has been seen to improve yearly</w:t>
      </w:r>
      <w:r w:rsidRPr="000A5056">
        <w:rPr>
          <w:rFonts w:ascii="Arial" w:cs="Arial" w:hAnsi="Arial"/>
          <w:sz w:val="24"/>
          <w:szCs w:val="24"/>
        </w:rPr>
        <w:t xml:space="preserve">, </w:t>
      </w:r>
      <w:r w:rsidR="00332781">
        <w:rPr>
          <w:rFonts w:ascii="Arial" w:cs="Arial" w:hAnsi="Arial"/>
          <w:sz w:val="24"/>
          <w:szCs w:val="24"/>
        </w:rPr>
        <w:t>indicating,</w:t>
      </w:r>
      <w:r w:rsidR="00394618" w:rsidRPr="000A5056">
        <w:rPr>
          <w:rFonts w:ascii="Arial" w:cs="Arial" w:hAnsi="Arial"/>
          <w:sz w:val="24"/>
          <w:szCs w:val="24"/>
        </w:rPr>
        <w:t xml:space="preserve"> effort to promote improvements has not gone unnoticed by the public</w:t>
      </w:r>
      <w:r w:rsidR="00974FFA" w:rsidRPr="000A5056">
        <w:rPr>
          <w:rStyle w:val="FootnoteReference"/>
          <w:rFonts w:ascii="Arial" w:cs="Arial" w:hAnsi="Arial"/>
          <w:sz w:val="24"/>
          <w:szCs w:val="24"/>
        </w:rPr>
        <w:footnoteReference w:id="13"/>
      </w:r>
      <w:r w:rsidR="00394618" w:rsidRPr="000A5056">
        <w:rPr>
          <w:rFonts w:ascii="Arial" w:cs="Arial" w:hAnsi="Arial"/>
          <w:sz w:val="24"/>
          <w:szCs w:val="24"/>
        </w:rPr>
        <w:t xml:space="preserve">. It would be beneficial </w:t>
      </w:r>
      <w:r w:rsidR="000A1057" w:rsidRPr="000A5056">
        <w:rPr>
          <w:rFonts w:ascii="Arial" w:cs="Arial" w:hAnsi="Arial"/>
          <w:sz w:val="24"/>
          <w:szCs w:val="24"/>
        </w:rPr>
        <w:t>to continue to reinforce the Standards practically thereby increasing value</w:t>
      </w:r>
      <w:r w:rsidR="00DC187D">
        <w:rPr>
          <w:rFonts w:ascii="Arial" w:cs="Arial" w:hAnsi="Arial"/>
          <w:sz w:val="24"/>
          <w:szCs w:val="24"/>
        </w:rPr>
        <w:t xml:space="preserve">, </w:t>
      </w:r>
      <w:r w:rsidR="004D676E" w:rsidRPr="000A5056">
        <w:rPr>
          <w:rFonts w:ascii="Arial" w:cs="Arial" w:hAnsi="Arial"/>
          <w:sz w:val="24"/>
          <w:szCs w:val="24"/>
        </w:rPr>
        <w:t xml:space="preserve">securing and </w:t>
      </w:r>
      <w:r w:rsidR="009C7701" w:rsidRPr="000A5056">
        <w:rPr>
          <w:rFonts w:ascii="Arial" w:cs="Arial" w:hAnsi="Arial"/>
          <w:sz w:val="24"/>
          <w:szCs w:val="24"/>
        </w:rPr>
        <w:t>maintaining respect from the public.</w:t>
      </w:r>
      <w:r w:rsidR="000A1057" w:rsidRPr="000A5056">
        <w:rPr>
          <w:rFonts w:ascii="Arial" w:cs="Arial" w:hAnsi="Arial"/>
          <w:sz w:val="24"/>
          <w:szCs w:val="24"/>
        </w:rPr>
        <w:t xml:space="preserve"> </w:t>
      </w:r>
      <w:r w:rsidR="00DE516A" w:rsidRPr="000A5056">
        <w:rPr>
          <w:rFonts w:ascii="Arial" w:cs="Arial" w:hAnsi="Arial"/>
          <w:sz w:val="24"/>
          <w:szCs w:val="24"/>
        </w:rPr>
        <w:t>The underpinning factor to achieve this lies in ‘Integrity’.</w:t>
      </w:r>
    </w:p>
    <w:p w:rsidR="00804C62" w:rsidRDefault="00804C62" w14:paraId="1B864BB1" w14:textId="77777777" w:rsidP="000A5056" w:rsidRPr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804C62" w:rsidRDefault="00804C62" w14:paraId="092BE187" w14:textId="43288EE2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759318D6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78EDC175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7320AA89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45F3E569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0C730A01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01FF1611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00063310" w14:textId="77777777" w:rsidP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725D2683" w14:textId="77777777" w:rsidP="001811CA" w:rsidRPr="000A5056">
      <w:pPr>
        <w:spacing w:after="0" w:line="360" w:lineRule="auto"/>
        <w:rPr>
          <w:rFonts w:ascii="Arial" w:cs="Arial" w:hAnsi="Arial"/>
          <w:sz w:val="24"/>
          <w:szCs w:val="24"/>
        </w:rPr>
      </w:pPr>
      <w:r w:rsidRPr="000A5056">
        <w:rPr>
          <w:rFonts w:ascii="Arial" w:cs="Arial" w:hAnsi="Arial"/>
          <w:sz w:val="24"/>
          <w:szCs w:val="24"/>
        </w:rPr>
        <w:t>REFERENCES</w:t>
      </w:r>
    </w:p>
    <w:p w:rsidR="001811CA" w:rsidRDefault="001811CA" w14:paraId="7A9B7556" w14:textId="77777777" w:rsidP="001811CA" w:rsidRPr="00051F87">
      <w:pPr>
        <w:spacing w:after="0" w:line="240" w:lineRule="auto"/>
        <w:rPr>
          <w:rFonts w:ascii="Arial" w:cs="Arial" w:hAnsi="Arial"/>
          <w:sz w:val="24"/>
          <w:szCs w:val="24"/>
        </w:rPr>
      </w:pPr>
      <w:proofErr w:type="spellStart"/>
      <w:r w:rsidRPr="00051F87">
        <w:rPr>
          <w:rFonts w:ascii="Arial" w:cs="Arial" w:hAnsi="Arial"/>
          <w:sz w:val="24"/>
          <w:szCs w:val="24"/>
        </w:rPr>
        <w:t>BaMaung</w:t>
      </w:r>
      <w:proofErr w:type="spellEnd"/>
      <w:r w:rsidRPr="00051F87">
        <w:rPr>
          <w:rFonts w:ascii="Arial" w:cs="Arial" w:hAnsi="Arial"/>
          <w:sz w:val="24"/>
          <w:szCs w:val="24"/>
        </w:rPr>
        <w:t xml:space="preserve"> D. (Dr.) , </w:t>
      </w:r>
      <w:proofErr w:type="spellStart"/>
      <w:r w:rsidRPr="00051F87">
        <w:rPr>
          <w:rFonts w:ascii="Arial" w:cs="Arial" w:hAnsi="Arial"/>
          <w:sz w:val="24"/>
          <w:szCs w:val="24"/>
        </w:rPr>
        <w:t>Austerberry</w:t>
      </w:r>
      <w:proofErr w:type="spellEnd"/>
      <w:r w:rsidRPr="00051F87">
        <w:rPr>
          <w:rFonts w:ascii="Arial" w:cs="Arial" w:hAnsi="Arial"/>
          <w:sz w:val="24"/>
          <w:szCs w:val="24"/>
        </w:rPr>
        <w:t xml:space="preserve"> S. (By Contributor CSM) The impact of Wayne </w:t>
      </w:r>
      <w:proofErr w:type="spellStart"/>
      <w:r w:rsidRPr="00051F87">
        <w:rPr>
          <w:rFonts w:ascii="Arial" w:cs="Arial" w:hAnsi="Arial"/>
          <w:sz w:val="24"/>
          <w:szCs w:val="24"/>
        </w:rPr>
        <w:t>Couzens</w:t>
      </w:r>
      <w:proofErr w:type="spellEnd"/>
      <w:r w:rsidRPr="00051F87">
        <w:rPr>
          <w:rFonts w:ascii="Arial" w:cs="Arial" w:hAnsi="Arial"/>
          <w:sz w:val="24"/>
          <w:szCs w:val="24"/>
        </w:rPr>
        <w:t xml:space="preserve"> on “Policing by Consent” in the UK (2022). Available at: https://citysecuritymagazine.com/police-partnerships/the-impact-of-wayne-couzens-onpolicing-by-consent-in-the-uk/ (Accessed: 8 November 2022).</w:t>
      </w:r>
    </w:p>
    <w:p w:rsidR="001811CA" w:rsidRDefault="001811CA" w14:paraId="38F1548F" w14:textId="77777777" w:rsidP="001811CA" w:rsidRPr="00051F87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1D45D695" w14:textId="77777777" w:rsidP="001811CA" w:rsidRPr="00051F87">
      <w:pPr>
        <w:spacing w:after="0" w:line="240" w:lineRule="auto"/>
        <w:rPr>
          <w:color w:val="333333"/>
          <w:rFonts w:ascii="Arial" w:cs="Arial" w:hAnsi="Arial"/>
          <w:sz w:val="24"/>
          <w:szCs w:val="24"/>
          <w:shd w:fill="FCFCFC" w:color="auto" w:val="clear"/>
        </w:rPr>
      </w:pPr>
      <w:r w:rsidRPr="00051F87">
        <w:rPr>
          <w:color w:val="333333"/>
          <w:rFonts w:ascii="Arial" w:cs="Arial" w:hAnsi="Arial"/>
          <w:sz w:val="24"/>
          <w:szCs w:val="24"/>
          <w:shd w:fill="FCFCFC" w:color="auto" w:val="clear"/>
        </w:rPr>
        <w:t>Chan, J. B. L. (1997) </w:t>
      </w:r>
      <w:r w:rsidRPr="00051F87">
        <w:rPr>
          <w:iCs/>
          <w:i/>
          <w:color w:val="333333"/>
          <w:rFonts w:ascii="Arial" w:cs="Arial" w:hAnsi="Arial"/>
          <w:sz w:val="24"/>
          <w:szCs w:val="24"/>
          <w:shd w:fill="FCFCFC" w:color="auto" w:val="clear"/>
        </w:rPr>
        <w:t>Changing Police Culture: Policing in a Multicultural Society</w:t>
      </w:r>
      <w:r w:rsidRPr="00051F87">
        <w:rPr>
          <w:color w:val="333333"/>
          <w:rFonts w:ascii="Arial" w:cs="Arial" w:hAnsi="Arial"/>
          <w:sz w:val="24"/>
          <w:szCs w:val="24"/>
          <w:shd w:fill="FCFCFC" w:color="auto" w:val="clear"/>
        </w:rPr>
        <w:t>, Cambridge: Cambridge University Press.</w:t>
      </w:r>
    </w:p>
    <w:p w:rsidR="001811CA" w:rsidRDefault="001811CA" w14:paraId="1B45C36F" w14:textId="77777777" w:rsidP="001811CA" w:rsidRPr="00051F87">
      <w:pPr>
        <w:spacing w:after="0" w:line="360" w:lineRule="auto"/>
        <w:rPr>
          <w:color w:val="333333"/>
          <w:rFonts w:ascii="Arial" w:cs="Arial" w:hAnsi="Arial"/>
          <w:sz w:val="24"/>
          <w:szCs w:val="24"/>
          <w:shd w:fill="FCFCFC" w:color="auto" w:val="clear"/>
        </w:rPr>
      </w:pPr>
    </w:p>
    <w:p w:rsidR="001811CA" w:rsidRDefault="001811CA" w14:paraId="5E6740BB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BBC UK Five years on from the worst English riots for 30 years (2016). Available at: https://www.bbc.co.uk/news/newsbeat-36944509 (Accessed: 8 November 2022).</w:t>
      </w:r>
    </w:p>
    <w:p w:rsidR="001811CA" w:rsidRDefault="001811CA" w14:paraId="3A2B23BF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240719C0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College of Policing  </w:t>
      </w:r>
      <w:r w:rsidRPr="00051F87">
        <w:rPr>
          <w:iCs/>
          <w:i/>
          <w:rFonts w:ascii="Arial" w:cs="Arial" w:hAnsi="Arial"/>
          <w:sz w:val="24"/>
          <w:szCs w:val="24"/>
        </w:rPr>
        <w:t>Professional standards</w:t>
      </w:r>
      <w:r w:rsidRPr="00051F87">
        <w:rPr>
          <w:rFonts w:ascii="Arial" w:cs="Arial" w:hAnsi="Arial"/>
          <w:sz w:val="24"/>
          <w:szCs w:val="24"/>
        </w:rPr>
        <w:t xml:space="preserve"> (2022). Available at: https://www.college.police.uk/app/professional-standards (Accessed: 8 November 2022).</w:t>
      </w:r>
    </w:p>
    <w:p w:rsidR="001811CA" w:rsidRDefault="001811CA" w14:paraId="3F73998A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50D62537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College of Policing (2021) APP on Vetting . Available at: https://assets.college.police.uk/s3fs-public/Vetting-APP-2021.pdf (Accessed: 8 November 2022).</w:t>
      </w:r>
    </w:p>
    <w:p w:rsidR="001811CA" w:rsidRDefault="001811CA" w14:paraId="425E7FE7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3E5DA15A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College of Policing (2022) </w:t>
      </w:r>
      <w:r w:rsidRPr="00051F87">
        <w:rPr>
          <w:iCs/>
          <w:i/>
          <w:rFonts w:ascii="Arial" w:cs="Arial" w:hAnsi="Arial"/>
          <w:sz w:val="24"/>
          <w:szCs w:val="24"/>
        </w:rPr>
        <w:t>Professional Standards Governance</w:t>
      </w:r>
      <w:r w:rsidRPr="00051F87">
        <w:rPr>
          <w:rFonts w:ascii="Arial" w:cs="Arial" w:hAnsi="Arial"/>
          <w:sz w:val="24"/>
          <w:szCs w:val="24"/>
        </w:rPr>
        <w:t xml:space="preserve"> (2022). Available at: https://www.college.police.uk/app/professional-standards/professional-standards-governance (Accessed: 8 November 2022).</w:t>
      </w:r>
    </w:p>
    <w:p w:rsidR="001811CA" w:rsidRDefault="001811CA" w14:paraId="2903CAC5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1186AF93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College of Policing </w:t>
      </w:r>
      <w:r w:rsidRPr="00051F87">
        <w:rPr>
          <w:iCs/>
          <w:i/>
          <w:rFonts w:ascii="Arial" w:cs="Arial" w:hAnsi="Arial"/>
          <w:sz w:val="24"/>
          <w:szCs w:val="24"/>
        </w:rPr>
        <w:t>Code of Ethics: A Code of Practice for the Principles and Standards of Professional Behaviour for the Policing Profession of England and Wales</w:t>
      </w:r>
      <w:r w:rsidRPr="00051F87">
        <w:rPr>
          <w:rFonts w:ascii="Arial" w:cs="Arial" w:hAnsi="Arial"/>
          <w:sz w:val="24"/>
          <w:szCs w:val="24"/>
        </w:rPr>
        <w:t xml:space="preserve"> (2014). Available at: https://assets.college.police.uk/s3fs-public/2021-02/code_of_ethics.pdf (Accessed: 8 November 2022).</w:t>
      </w:r>
    </w:p>
    <w:p w:rsidR="001811CA" w:rsidRDefault="001811CA" w14:paraId="770A633B" w14:textId="77777777" w:rsidP="001811CA" w:rsidRPr="00051F87">
      <w:pPr>
        <w:pStyle w:val="NormalWeb"/>
        <w:ind w:left="567"/>
        <w:ind w:hanging="567"/>
        <w:spacing w:before="0" w:beforeAutospacing="0" w:after="0" w:afterAutospacing="0"/>
        <w:rPr>
          <w:iCs/>
          <w:i/>
          <w:rFonts w:ascii="Arial" w:cs="Arial" w:hAnsi="Arial"/>
        </w:rPr>
      </w:pPr>
      <w:r w:rsidRPr="00051F87">
        <w:rPr>
          <w:rFonts w:ascii="Arial" w:cs="Arial" w:hAnsi="Arial"/>
        </w:rPr>
        <w:t xml:space="preserve">College of Policing </w:t>
      </w:r>
      <w:r w:rsidRPr="00051F87">
        <w:rPr>
          <w:iCs/>
          <w:i/>
          <w:rFonts w:ascii="Arial" w:cs="Arial" w:hAnsi="Arial"/>
        </w:rPr>
        <w:t>Code of ethics: A code of practice for the principles and</w:t>
      </w:r>
    </w:p>
    <w:p w:rsidR="001811CA" w:rsidRDefault="001811CA" w14:paraId="648DBD8D" w14:textId="77777777" w:rsidP="001811CA" w:rsidRPr="00051F87">
      <w:pPr>
        <w:pStyle w:val="NormalWeb"/>
        <w:ind w:left="567"/>
        <w:ind w:hanging="567"/>
        <w:spacing w:before="0" w:beforeAutospacing="0" w:after="0" w:afterAutospacing="0"/>
        <w:rPr>
          <w:rFonts w:ascii="Arial" w:cs="Arial" w:hAnsi="Arial"/>
        </w:rPr>
      </w:pPr>
      <w:r w:rsidRPr="00051F87">
        <w:rPr>
          <w:iCs/>
          <w:i/>
          <w:rFonts w:ascii="Arial" w:cs="Arial" w:hAnsi="Arial"/>
        </w:rPr>
        <w:t>standards of professional behaviour for the policing profession of England and Wales</w:t>
      </w:r>
    </w:p>
    <w:p w:rsidR="001811CA" w:rsidRDefault="001811CA" w14:paraId="2CADB273" w14:textId="77777777" w:rsidP="001811CA" w:rsidRPr="00051F87">
      <w:pPr>
        <w:pStyle w:val="NormalWeb"/>
        <w:ind w:left="567"/>
        <w:ind w:hanging="567"/>
        <w:spacing w:before="0" w:beforeAutospacing="0" w:after="0" w:afterAutospacing="0"/>
        <w:rPr>
          <w:rFonts w:ascii="Arial" w:cs="Arial" w:hAnsi="Arial"/>
        </w:rPr>
      </w:pPr>
      <w:r w:rsidRPr="00051F87">
        <w:rPr>
          <w:rFonts w:ascii="Arial" w:cs="Arial" w:hAnsi="Arial"/>
        </w:rPr>
        <w:t xml:space="preserve">(2014). London, UK: HM Government. </w:t>
      </w:r>
    </w:p>
    <w:p w:rsidR="001811CA" w:rsidRDefault="001811CA" w14:paraId="1EA3B2A8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09099873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College of Policing (2017) Vetting Code of Practice. Available at: https://library.college.police.uk/docs/college-of-policing/Vetting-Code-of-Practice-2017.pdf (Accessed: 8 November 2022).</w:t>
      </w:r>
    </w:p>
    <w:p w:rsidR="001811CA" w:rsidRDefault="001811CA" w14:paraId="502A16D8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79BB369B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College of Policing, </w:t>
      </w:r>
      <w:r w:rsidRPr="00051F87">
        <w:rPr>
          <w:iCs/>
          <w:i/>
          <w:rFonts w:ascii="Arial" w:cs="Arial" w:hAnsi="Arial"/>
          <w:sz w:val="24"/>
          <w:szCs w:val="24"/>
        </w:rPr>
        <w:t>Communication and engagement</w:t>
      </w:r>
      <w:r w:rsidRPr="00051F87">
        <w:rPr>
          <w:rFonts w:ascii="Arial" w:cs="Arial" w:hAnsi="Arial"/>
          <w:sz w:val="24"/>
          <w:szCs w:val="24"/>
        </w:rPr>
        <w:t xml:space="preserve"> (2022). Available at: https://www.college.police.uk/app/professional-standards/counter-corruption/communication-and-engagement (Accessed: 8 November 2022).</w:t>
      </w:r>
    </w:p>
    <w:p w:rsidR="001811CA" w:rsidRDefault="001811CA" w14:paraId="1E2AC5DB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69F52B9D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College of Policing, </w:t>
      </w:r>
      <w:r w:rsidRPr="00051F87">
        <w:rPr>
          <w:iCs/>
          <w:i/>
          <w:rFonts w:ascii="Arial" w:cs="Arial" w:hAnsi="Arial"/>
          <w:sz w:val="24"/>
          <w:szCs w:val="24"/>
        </w:rPr>
        <w:t>Guidance on Outcomes in police misconduct proceedings</w:t>
      </w:r>
      <w:r w:rsidRPr="00051F87">
        <w:rPr>
          <w:rFonts w:ascii="Arial" w:cs="Arial" w:hAnsi="Arial"/>
          <w:sz w:val="24"/>
          <w:szCs w:val="24"/>
        </w:rPr>
        <w:t xml:space="preserve"> (2022). Available at: https://assets.college.police.uk/s3fs-public/2022-08/Guidance-on-outcomes-in-police-misconduct-proceedings.pdf (Accessed: 8 November 2022).</w:t>
      </w:r>
    </w:p>
    <w:p w:rsidR="001811CA" w:rsidRDefault="001811CA" w14:paraId="7D9703B1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25759F74" w14:textId="77777777" w:rsidP="001811CA" w:rsidRPr="00051F87">
      <w:pPr>
        <w:spacing w:after="0" w:line="240" w:lineRule="auto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College of Policing, Maintaining a professional boundary between police and members of the public (2022). Available at: https://assets.college.police.uk/s3fs-public/2021-02/college_of_policing_guidance_on_professional_boundaries.pdf (Accessed: 8 November 2022).</w:t>
      </w:r>
    </w:p>
    <w:p w:rsidR="001811CA" w:rsidRDefault="001811CA" w14:paraId="2C72EC40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4FDE1530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Home Office Guidance Conduct, Efficiency and Effectiveness: </w:t>
      </w:r>
      <w:r w:rsidRPr="00051F87">
        <w:rPr>
          <w:iCs/>
          <w:i/>
          <w:rFonts w:ascii="Arial" w:cs="Arial" w:hAnsi="Arial"/>
          <w:sz w:val="24"/>
          <w:szCs w:val="24"/>
        </w:rPr>
        <w:t>Statutory Guidance on Professional Standards, Performance and Integrity in Policing</w:t>
      </w:r>
      <w:r w:rsidRPr="00051F87">
        <w:rPr>
          <w:rFonts w:ascii="Arial" w:cs="Arial" w:hAnsi="Arial"/>
          <w:sz w:val="24"/>
          <w:szCs w:val="24"/>
        </w:rPr>
        <w:t xml:space="preserve"> v.1.0  (2020). Available at: https://assets.publishing.service.gov.uk/government/uploads/system/uploads/attachment_data/file/863820/Home_Office_Statutory_Guidance_0502.pdf (Accessed: 8 November 2022).</w:t>
      </w:r>
    </w:p>
    <w:p w:rsidR="001811CA" w:rsidRDefault="001811CA" w14:paraId="15DFA649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3FFAFBD0" w14:textId="77777777" w:rsidP="001811CA" w:rsidRPr="00051F87">
      <w:pPr>
        <w:spacing w:after="0" w:line="240" w:lineRule="auto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Independent Office for Police Conduct: Statutory guidance (2022). Available at: https://www.policeconduct.gov.uk/complaints-reviews-and-appeals/statutory-guidance (Accessed: 8 November 2022).</w:t>
      </w:r>
    </w:p>
    <w:p w:rsidR="001811CA" w:rsidRDefault="001811CA" w14:paraId="1A9B245F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4CCF00C4" w14:textId="77777777" w:rsidP="001811CA" w:rsidRPr="00051F87">
      <w:pPr>
        <w:spacing w:after="0" w:line="240" w:lineRule="auto"/>
        <w:rPr>
          <w:rFonts w:ascii="Arial" w:cs="Arial" w:hAnsi="Arial"/>
          <w:sz w:val="24"/>
          <w:szCs w:val="24"/>
        </w:rPr>
      </w:pPr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 xml:space="preserve">Katy </w:t>
      </w:r>
      <w:proofErr w:type="spellStart"/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>Sindall</w:t>
      </w:r>
      <w:proofErr w:type="spellEnd"/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 xml:space="preserve">, Patrick </w:t>
      </w:r>
      <w:proofErr w:type="spellStart"/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>Sturgis</w:t>
      </w:r>
      <w:proofErr w:type="spellEnd"/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>, Will Jennings, Public Confidence in the Police: A Time-Series Analysis, </w:t>
      </w:r>
      <w:r w:rsidRPr="00051F87">
        <w:rPr>
          <w:bdr w:val="none" w:sz="0" w:space="0" w:color="auto" w:frame="1"/>
          <w:rStyle w:val="Emphasis"/>
          <w:color w:val="2A2A2A"/>
          <w:rFonts w:ascii="Arial" w:cs="Arial" w:hAnsi="Arial"/>
          <w:sz w:val="24"/>
          <w:szCs w:val="24"/>
          <w:shd w:fill="FFFFFF" w:color="auto" w:val="clear"/>
        </w:rPr>
        <w:t>The British Journal of Criminology</w:t>
      </w:r>
      <w:r w:rsidRPr="00051F87">
        <w:rPr>
          <w:color w:val="2A2A2A"/>
          <w:rFonts w:ascii="Arial" w:cs="Arial" w:hAnsi="Arial"/>
          <w:sz w:val="24"/>
          <w:szCs w:val="24"/>
          <w:shd w:fill="FFFFFF" w:color="auto" w:val="clear"/>
        </w:rPr>
        <w:t>, Volume 52, Issue 4, July 2012, Pages 744–764, </w:t>
      </w:r>
      <w:hyperlink w:history="1" r:id="rId7">
        <w:r w:rsidRPr="00051F87">
          <w:rPr>
            <w:bdr w:val="none" w:sz="0" w:space="0" w:color="auto" w:frame="1"/>
            <w:rStyle w:val="Hyperlink"/>
            <w:color w:val="006FB7"/>
            <w:rFonts w:ascii="Arial" w:cs="Arial" w:hAnsi="Arial"/>
            <w:sz w:val="24"/>
            <w:szCs w:val="24"/>
            <w:shd w:fill="FFFFFF" w:color="auto" w:val="clear"/>
          </w:rPr>
          <w:t>https://doi.org/10.1093/bjc/azs010</w:t>
        </w:r>
      </w:hyperlink>
    </w:p>
    <w:p w:rsidR="001811CA" w:rsidRDefault="001811CA" w14:paraId="3C5D3825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5F3FAE38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Police Staff Standards of Professional Behaviour (2008). Available at: https://www.local.gov.uk/our-support/workforce-and-hr-support/police/police-staff/police-staff-council-handbook/police-staff (Accessed: 8 November 2022).</w:t>
      </w:r>
    </w:p>
    <w:p w:rsidR="001811CA" w:rsidRDefault="001811CA" w14:paraId="290B7ED3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390D2E62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>Police workforce open data tables (2022). Available at: https://www.gov.uk/government/statistics/police-workforce-open-data-tables (Accessed: 8 November 2022).</w:t>
      </w:r>
    </w:p>
    <w:p w:rsidR="001811CA" w:rsidRDefault="001811CA" w14:paraId="49B93540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613CB54F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  <w:r w:rsidRPr="00051F87">
        <w:rPr>
          <w:rFonts w:ascii="Arial" w:cs="Arial" w:hAnsi="Arial"/>
          <w:sz w:val="24"/>
          <w:szCs w:val="24"/>
        </w:rPr>
        <w:t xml:space="preserve">Public perceptions of policing in England and Wales 2018 - </w:t>
      </w:r>
      <w:proofErr w:type="spellStart"/>
      <w:r w:rsidRPr="00051F87">
        <w:rPr>
          <w:rFonts w:ascii="Arial" w:cs="Arial" w:hAnsi="Arial"/>
          <w:sz w:val="24"/>
          <w:szCs w:val="24"/>
        </w:rPr>
        <w:t>HMICFRS</w:t>
      </w:r>
      <w:proofErr w:type="spellEnd"/>
      <w:r w:rsidRPr="00051F87">
        <w:rPr>
          <w:rFonts w:ascii="Arial" w:cs="Arial" w:hAnsi="Arial"/>
          <w:sz w:val="24"/>
          <w:szCs w:val="24"/>
        </w:rPr>
        <w:t xml:space="preserve"> (2022). Available at: https://www.justiceinspectorates.gov.uk/hmicfrs/publications/public-perceptions-of-policing-in-england-and-wales-2018/#public-confidence (Accessed: 8 November 2022).</w:t>
      </w:r>
    </w:p>
    <w:p w:rsidR="001811CA" w:rsidRDefault="001811CA" w14:paraId="71048877" w14:textId="77777777" w:rsidP="001811CA" w:rsidRPr="00051F87">
      <w:pPr>
        <w:pStyle w:val="FootnoteText"/>
        <w:rPr>
          <w:rFonts w:ascii="Arial" w:cs="Arial" w:hAnsi="Arial"/>
          <w:sz w:val="24"/>
          <w:szCs w:val="24"/>
        </w:rPr>
      </w:pPr>
    </w:p>
    <w:p w:rsidR="001811CA" w:rsidRDefault="001811CA" w14:paraId="55F4253B" w14:textId="77777777" w:rsidP="001811CA" w:rsidRPr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p w:rsidR="001811CA" w:rsidRDefault="001811CA" w14:paraId="6159ED16" w14:textId="77777777" w:rsidP="000A5056" w:rsidRPr="000A5056">
      <w:pPr>
        <w:spacing w:after="0" w:line="360" w:lineRule="auto"/>
        <w:rPr>
          <w:rFonts w:ascii="Arial" w:cs="Arial" w:hAnsi="Arial"/>
          <w:sz w:val="24"/>
          <w:szCs w:val="24"/>
        </w:rPr>
      </w:pPr>
    </w:p>
    <w:sectPr w:rsidR="001811CA" w:rsidRPr="000A5056">
      <w:docGrid w:linePitch="360"/>
      <w:pgSz w:w="11906" w:h="16838"/>
      <w:pgMar w:left="1440" w:right="1440" w:top="1440" w:bottom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6CD09" w14:textId="77777777" w:rsidR="00BC3FA3" w:rsidRDefault="00BC3FA3" w:rsidP="00F011EE">
      <w:pPr>
        <w:spacing w:after="0" w:line="240" w:lineRule="auto"/>
      </w:pPr>
      <w:r>
        <w:separator/>
      </w:r>
    </w:p>
  </w:endnote>
  <w:endnote w:type="continuationSeparator" w:id="0">
    <w:p w14:paraId="6E6B0E04" w14:textId="77777777" w:rsidR="00BC3FA3" w:rsidRDefault="00BC3FA3" w:rsidP="00F01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/>
  <w:font w:name="Symbol"/>
  <w:font w:name="Courier New"/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D3C13" w14:textId="77777777" w:rsidR="00BC3FA3" w:rsidRDefault="00BC3FA3" w:rsidP="00F011EE">
      <w:pPr>
        <w:spacing w:after="0" w:line="240" w:lineRule="auto"/>
      </w:pPr>
      <w:r>
        <w:separator/>
      </w:r>
    </w:p>
  </w:footnote>
  <w:footnote w:type="continuationSeparator" w:id="0">
    <w:p w14:paraId="7A70B34B" w14:textId="77777777" w:rsidR="00BC3FA3" w:rsidRDefault="00BC3FA3" w:rsidP="00F011EE">
      <w:pPr>
        <w:spacing w:after="0" w:line="240" w:lineRule="auto"/>
      </w:pPr>
      <w:r>
        <w:continuationSeparator/>
      </w:r>
    </w:p>
  </w:footnote>
  <w:footnote w:id="1">
    <w:p w14:paraId="51D452C6" w14:textId="024A9C56" w:rsidR="00B000DB" w:rsidRDefault="00B000DB">
      <w:pPr>
        <w:pStyle w:val="FootnoteText"/>
      </w:pPr>
      <w:r>
        <w:rPr>
          <w:rStyle w:val="FootnoteReference"/>
        </w:rPr>
        <w:footnoteRef/>
      </w:r>
      <w:r>
        <w:t xml:space="preserve"> BBC UK </w:t>
      </w:r>
      <w:r w:rsidRPr="00B000DB">
        <w:t>Five years on from the worst English riots for 30 years (20</w:t>
      </w:r>
      <w:r>
        <w:t>16</w:t>
      </w:r>
      <w:r w:rsidRPr="00B000DB">
        <w:t>). Available at: https://www.bbc.co.uk/news/newsbeat-36944509 (Accessed: 8 November 2022).</w:t>
      </w:r>
    </w:p>
  </w:footnote>
  <w:footnote w:id="2">
    <w:p w14:paraId="6D3519F4" w14:textId="43B8373F" w:rsidR="00F011EE" w:rsidRDefault="00F011EE">
      <w:pPr>
        <w:pStyle w:val="FootnoteText"/>
      </w:pPr>
      <w:r>
        <w:rPr>
          <w:rStyle w:val="FootnoteReference"/>
        </w:rPr>
        <w:footnoteRef/>
      </w:r>
      <w:r>
        <w:t xml:space="preserve"> Home Office Guidance Conduct, Efficiency and Effectiveness: </w:t>
      </w:r>
      <w:r w:rsidRPr="00F011EE">
        <w:rPr>
          <w:i/>
          <w:iCs/>
        </w:rPr>
        <w:t xml:space="preserve">Statutory Guidance on Professional Standards, Performance and Integrity in </w:t>
      </w:r>
      <w:r w:rsidR="00F6065C" w:rsidRPr="00F011EE">
        <w:rPr>
          <w:i/>
          <w:iCs/>
        </w:rPr>
        <w:t>Policing</w:t>
      </w:r>
      <w:r w:rsidR="00F6065C">
        <w:t xml:space="preserve"> v.1.0</w:t>
      </w:r>
      <w:r>
        <w:t xml:space="preserve">  </w:t>
      </w:r>
      <w:r w:rsidRPr="00F011EE">
        <w:t>(202</w:t>
      </w:r>
      <w:r>
        <w:t>0</w:t>
      </w:r>
      <w:r w:rsidRPr="00F011EE">
        <w:t>). Available at: https://assets.publishing.service.gov.uk/government/uploads/system/uploads/attachment_data/file/863820/Home_Office_Statutory_Guidance_0502.pdf (Accessed: 8 November 2022).</w:t>
      </w:r>
    </w:p>
  </w:footnote>
  <w:footnote w:id="3">
    <w:p w14:paraId="5C2BED74" w14:textId="15F9ABE8" w:rsidR="00F011EE" w:rsidRDefault="00F011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11EE">
        <w:t>Police Staff Standards of Professional Behaviour (20</w:t>
      </w:r>
      <w:r>
        <w:t>08</w:t>
      </w:r>
      <w:r w:rsidRPr="00F011EE">
        <w:t>). Available at: https://www.local.gov.uk/our-support/workforce-and-hr-support/police/police-staff/police-staff-council-handbook/police-staff (Accessed: 8 November 2022).</w:t>
      </w:r>
    </w:p>
  </w:footnote>
  <w:footnote w:id="4">
    <w:p w14:paraId="2DD2778A" w14:textId="2A415D13" w:rsidR="00B000DB" w:rsidRDefault="00B000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000DB">
        <w:t>Police workforce open data tables (2022). Available at: https://www.gov.uk/government/statistics/police-workforce-open-data-tables (Accessed: 8 November 2022).</w:t>
      </w:r>
    </w:p>
  </w:footnote>
  <w:footnote w:id="5">
    <w:p w14:paraId="498B1D47" w14:textId="092CCEA3" w:rsidR="00D1615D" w:rsidRDefault="00D1615D">
      <w:pPr>
        <w:pStyle w:val="FootnoteText"/>
      </w:pPr>
      <w:r>
        <w:rPr>
          <w:rStyle w:val="FootnoteReference"/>
        </w:rPr>
        <w:footnoteRef/>
      </w:r>
      <w:r>
        <w:t xml:space="preserve">College of Policing  </w:t>
      </w:r>
      <w:r w:rsidRPr="00D1615D">
        <w:rPr>
          <w:i/>
          <w:iCs/>
        </w:rPr>
        <w:t>Professional standards</w:t>
      </w:r>
      <w:r w:rsidRPr="00D1615D">
        <w:t xml:space="preserve"> (2022). Available at: https://www.college.police.uk/app/professional-standards (Accessed: 8 November 2022).</w:t>
      </w:r>
      <w:r>
        <w:t>; College of Policing</w:t>
      </w:r>
      <w:r w:rsidRPr="00D1615D">
        <w:t>(20</w:t>
      </w:r>
      <w:r>
        <w:t>17</w:t>
      </w:r>
      <w:r w:rsidRPr="00D1615D">
        <w:t>)</w:t>
      </w:r>
      <w:r>
        <w:t xml:space="preserve"> Vetting Code of Practice</w:t>
      </w:r>
      <w:r w:rsidRPr="00D1615D">
        <w:t>. Available at: https://library.college.police.uk/docs/college-of-policing/Vetting-Code-of-Practice-2017.pdf (Accessed: 8 November 2022).</w:t>
      </w:r>
    </w:p>
  </w:footnote>
  <w:footnote w:id="6">
    <w:p w14:paraId="6B9960BB" w14:textId="45279EAF" w:rsidR="00D1615D" w:rsidRDefault="00D1615D">
      <w:pPr>
        <w:pStyle w:val="FootnoteText"/>
      </w:pPr>
      <w:r>
        <w:rPr>
          <w:rStyle w:val="FootnoteReference"/>
        </w:rPr>
        <w:footnoteRef/>
      </w:r>
      <w:r>
        <w:t xml:space="preserve"> College of Policing (2021) APP on Vetting </w:t>
      </w:r>
      <w:r w:rsidRPr="00D1615D">
        <w:t>. Available at: https://assets.college.police.uk/s3fs-public/Vetting-APP-2021.pdf (Accessed: 8 November 2022).</w:t>
      </w:r>
    </w:p>
  </w:footnote>
  <w:footnote w:id="7">
    <w:p w14:paraId="4C919EEF" w14:textId="0082A52C" w:rsidR="002F75F9" w:rsidRDefault="002F75F9">
      <w:pPr>
        <w:pStyle w:val="FootnoteText"/>
      </w:pPr>
      <w:r>
        <w:rPr>
          <w:rStyle w:val="FootnoteReference"/>
        </w:rPr>
        <w:footnoteRef/>
      </w:r>
      <w:r>
        <w:t xml:space="preserve"> College of Policing, </w:t>
      </w:r>
      <w:r w:rsidRPr="00652622">
        <w:rPr>
          <w:i/>
          <w:iCs/>
        </w:rPr>
        <w:t>Guidance on Outcomes in police misconduct proceedings</w:t>
      </w:r>
      <w:r>
        <w:t xml:space="preserve"> </w:t>
      </w:r>
      <w:r w:rsidRPr="002F75F9">
        <w:t>(2022). Available at: https://assets.college.police.uk/s3fs-public/2022-08/Guidance-on-outcomes-in-police-misconduct-proceedings.pdf (Accessed: 8 November 2022).</w:t>
      </w:r>
    </w:p>
  </w:footnote>
  <w:footnote w:id="8">
    <w:p w14:paraId="4E037DF4" w14:textId="63E564A5" w:rsidR="002F75F9" w:rsidRDefault="002F75F9">
      <w:pPr>
        <w:pStyle w:val="FootnoteText"/>
      </w:pPr>
      <w:r>
        <w:rPr>
          <w:rStyle w:val="FootnoteReference"/>
        </w:rPr>
        <w:footnoteRef/>
      </w:r>
      <w:r>
        <w:t xml:space="preserve"> College of Policing </w:t>
      </w:r>
      <w:r w:rsidR="00C8232E">
        <w:t xml:space="preserve">(2022) </w:t>
      </w:r>
      <w:r w:rsidRPr="00652622">
        <w:rPr>
          <w:i/>
          <w:iCs/>
        </w:rPr>
        <w:t>Professional Standards Governance</w:t>
      </w:r>
      <w:r>
        <w:t xml:space="preserve"> </w:t>
      </w:r>
      <w:r w:rsidRPr="002F75F9">
        <w:t>(2022). Available at: https://www.college.police.uk/app/professional-standards/professional-standards-governance (Accessed: 8 November 2022).</w:t>
      </w:r>
    </w:p>
  </w:footnote>
  <w:footnote w:id="9">
    <w:p w14:paraId="7C57F020" w14:textId="71B9195D" w:rsidR="002F75F9" w:rsidRDefault="002F75F9">
      <w:pPr>
        <w:pStyle w:val="FootnoteText"/>
      </w:pPr>
      <w:r>
        <w:rPr>
          <w:rStyle w:val="FootnoteReference"/>
        </w:rPr>
        <w:footnoteRef/>
      </w:r>
      <w:r>
        <w:t xml:space="preserve"> College of Policing, </w:t>
      </w:r>
      <w:r w:rsidRPr="00652622">
        <w:rPr>
          <w:i/>
          <w:iCs/>
        </w:rPr>
        <w:t>Communication and engagement</w:t>
      </w:r>
      <w:r w:rsidRPr="002F75F9">
        <w:t xml:space="preserve"> (2022). Available at: https://www.college.police.uk/app/professional-standards/counter-corruption/communication-and-engagement (Accessed: 8 November 2022).</w:t>
      </w:r>
    </w:p>
  </w:footnote>
  <w:footnote w:id="10">
    <w:p w14:paraId="22154809" w14:textId="717F68E6" w:rsidR="00E24CF8" w:rsidRDefault="00E24C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0776B">
        <w:t>College of Policing</w:t>
      </w:r>
      <w:r w:rsidR="00652622">
        <w:t xml:space="preserve"> </w:t>
      </w:r>
      <w:r w:rsidR="00652622" w:rsidRPr="00652622">
        <w:rPr>
          <w:i/>
          <w:iCs/>
        </w:rPr>
        <w:t>Code of Ethics</w:t>
      </w:r>
      <w:r w:rsidR="007A2C42">
        <w:rPr>
          <w:i/>
          <w:iCs/>
        </w:rPr>
        <w:t xml:space="preserve">: </w:t>
      </w:r>
      <w:r w:rsidR="007A2C42" w:rsidRPr="007A2C42">
        <w:rPr>
          <w:i/>
          <w:iCs/>
        </w:rPr>
        <w:t>A Code of Practice for the Principles and Standards of Professional Behaviour for the Policing Profession of England and Wales</w:t>
      </w:r>
      <w:r w:rsidR="007A2C42" w:rsidRPr="0000776B">
        <w:t xml:space="preserve"> </w:t>
      </w:r>
      <w:r w:rsidR="0000776B" w:rsidRPr="0000776B">
        <w:t>(20</w:t>
      </w:r>
      <w:r w:rsidR="0000776B">
        <w:t>14</w:t>
      </w:r>
      <w:r w:rsidR="0000776B" w:rsidRPr="0000776B">
        <w:t>). Available at: https://assets.college.police.uk/s3fs-public/2021-02/code_of_ethics.pdf (Accessed: 8 November 2022).</w:t>
      </w:r>
    </w:p>
  </w:footnote>
  <w:footnote w:id="11">
    <w:p w14:paraId="67B277F6" w14:textId="4333E2E0" w:rsidR="00CC61F3" w:rsidRDefault="00CC61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3CEA">
        <w:t xml:space="preserve">S.2.1 Policing Pinciples in </w:t>
      </w:r>
      <w:r w:rsidR="00560746">
        <w:t xml:space="preserve">College of Policing </w:t>
      </w:r>
      <w:r w:rsidR="00560746" w:rsidRPr="00652622">
        <w:rPr>
          <w:i/>
          <w:iCs/>
        </w:rPr>
        <w:t>Code of Ethics</w:t>
      </w:r>
      <w:r w:rsidR="00560746">
        <w:rPr>
          <w:i/>
          <w:iCs/>
        </w:rPr>
        <w:t xml:space="preserve">: </w:t>
      </w:r>
      <w:r w:rsidR="00560746" w:rsidRPr="007A2C42">
        <w:rPr>
          <w:i/>
          <w:iCs/>
        </w:rPr>
        <w:t>A Code of Practice for the Principles and Standards of Professional Behaviour for the Policing Profession of England and Wales</w:t>
      </w:r>
      <w:r w:rsidR="00560746" w:rsidRPr="0000776B">
        <w:t xml:space="preserve"> (20</w:t>
      </w:r>
      <w:r w:rsidR="00560746">
        <w:t>14</w:t>
      </w:r>
      <w:r w:rsidR="00560746" w:rsidRPr="0000776B">
        <w:t>). Available at: https://assets.college.police.uk/s3fs-public/2021-02/code_of_ethics.pdf (Accessed: 8 November 2022).</w:t>
      </w:r>
    </w:p>
  </w:footnote>
  <w:footnote w:id="12">
    <w:p w14:paraId="57C9F361" w14:textId="21AF7265" w:rsidR="0096463B" w:rsidRDefault="0096463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7055F">
        <w:t xml:space="preserve">Policing </w:t>
      </w:r>
      <w:r w:rsidR="008F70D1">
        <w:t>Principles</w:t>
      </w:r>
      <w:r w:rsidR="00D7055F">
        <w:t xml:space="preserve"> in College of Policing </w:t>
      </w:r>
      <w:r w:rsidR="00D7055F" w:rsidRPr="00652622">
        <w:rPr>
          <w:i/>
          <w:iCs/>
        </w:rPr>
        <w:t>Code of Ethics</w:t>
      </w:r>
      <w:r w:rsidR="00D7055F">
        <w:rPr>
          <w:i/>
          <w:iCs/>
        </w:rPr>
        <w:t xml:space="preserve">: </w:t>
      </w:r>
      <w:r w:rsidR="00D7055F" w:rsidRPr="007A2C42">
        <w:rPr>
          <w:i/>
          <w:iCs/>
        </w:rPr>
        <w:t>A Code of Practice for the Principles and Standards of Professional Behaviour for the Policing Profession of England and Wales</w:t>
      </w:r>
      <w:r w:rsidR="00D7055F" w:rsidRPr="0000776B">
        <w:t xml:space="preserve"> (20</w:t>
      </w:r>
      <w:r w:rsidR="00D7055F">
        <w:t>14</w:t>
      </w:r>
      <w:r w:rsidR="00D7055F" w:rsidRPr="0000776B">
        <w:t>). Available at: https://assets.college.police.uk/s3fs-public/2021-02/code_of_ethics.pdf (Accessed: 8 November 2022).</w:t>
      </w:r>
    </w:p>
  </w:footnote>
  <w:footnote w:id="13">
    <w:p w14:paraId="46ECE211" w14:textId="6A4462DA" w:rsidR="00974FFA" w:rsidRDefault="00F3258F">
      <w:pPr>
        <w:pStyle w:val="FootnoteText"/>
      </w:pPr>
      <w:r>
        <w:rPr>
          <w:rStyle w:val="FootnoteReference"/>
        </w:rPr>
        <w:footnoteRef/>
      </w:r>
      <w:r w:rsidR="00974FFA">
        <w:rPr>
          <w:rStyle w:val="FootnoteReference"/>
        </w:rPr>
        <w:footnoteRef/>
      </w:r>
      <w:r w:rsidR="00974FFA">
        <w:t xml:space="preserve"> </w:t>
      </w:r>
      <w:r w:rsidRPr="00F3258F">
        <w:t>Public perceptions of policing in England and Wales 2018 - HMICFRS (2022). Available at: https://www.justiceinspectorates.gov.uk/hmicfrs/publications/public-perceptions-of-policing-in-england-and-wales-2018/#public-confidence (Accessed: 8 November 2022).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view w:val="web"/>
  <w:zoom w:percent="11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2CD66"/>
  <w15:chartTrackingRefBased/>
  <w15:docId w15:val="{F53B8D51-5F70-4684-906F-F4DD433560B6}"/>
  <w:rsids>
    <w:rsidRoot val="00804C62"/>
    <w:rsid val="0000776B"/>
    <w:rsid val="000161F7"/>
    <w:rsid val="00022C87"/>
    <w:rsid val="00035004"/>
    <w:rsid val="00043412"/>
    <w:rsid val="00051F87"/>
    <w:rsid val="00054014"/>
    <w:rsid val="00055509"/>
    <w:rsid val="00055927"/>
    <w:rsid val="00070859"/>
    <w:rsid val="0007708E"/>
    <w:rsid val="000A1057"/>
    <w:rsid val="000A5056"/>
    <w:rsid val="000C07DB"/>
    <w:rsid val="00127189"/>
    <w:rsid val="0013069C"/>
    <w:rsid val="001401B7"/>
    <w:rsid val="00155517"/>
    <w:rsid val="0017469D"/>
    <w:rsid val="001811CA"/>
    <w:rsid val="00197647"/>
    <w:rsid val="001C5C5B"/>
    <w:rsid val="00207139"/>
    <w:rsid val="002275C6"/>
    <w:rsid val="00244DE8"/>
    <w:rsid val="00270B07"/>
    <w:rsid val="002734F7"/>
    <w:rsid val="00275DEC"/>
    <w:rsid val="002765A3"/>
    <w:rsid val="00281227"/>
    <w:rsid val="0029371B"/>
    <w:rsid val="002937AB"/>
    <w:rsid val="002C5524"/>
    <w:rsid val="002C56CB"/>
    <w:rsid val="002E25FB"/>
    <w:rsid val="002E6C30"/>
    <w:rsid val="002F75F9"/>
    <w:rsid val="003126F0"/>
    <w:rsid val="0031688B"/>
    <w:rsid val="00332781"/>
    <w:rsid val="00332C23"/>
    <w:rsid val="00344947"/>
    <w:rsid val="00352823"/>
    <w:rsid val="00361B63"/>
    <w:rsid val="00394618"/>
    <w:rsid val="003D1EBA"/>
    <w:rsid val="003D4618"/>
    <w:rsid val="00446FE4"/>
    <w:rsid val="0045166C"/>
    <w:rsid val="00467B1C"/>
    <w:rsid val="00467E79"/>
    <w:rsid val="00493A35"/>
    <w:rsid val="0049755D"/>
    <w:rsid val="004B0466"/>
    <w:rsid val="004C5403"/>
    <w:rsid val="004D2448"/>
    <w:rsid val="004D676E"/>
    <w:rsid val="004E23BF"/>
    <w:rsid val="00502410"/>
    <w:rsid val="00511399"/>
    <w:rsid val="005136D7"/>
    <w:rsid val="0051519C"/>
    <w:rsid val="00557A03"/>
    <w:rsid val="00560746"/>
    <w:rsid val="005733F1"/>
    <w:rsid val="0057659A"/>
    <w:rsid val="00590B57"/>
    <w:rsid val="005A3CEA"/>
    <w:rsid val="005A6E8A"/>
    <w:rsid val="006450E6"/>
    <w:rsid val="00652622"/>
    <w:rsid val="006551A8"/>
    <w:rsid val="006957EA"/>
    <w:rsid val="006B7606"/>
    <w:rsid val="006F7F2D"/>
    <w:rsid val="007055F6"/>
    <w:rsid val="00736EDE"/>
    <w:rsid val="00736F33"/>
    <w:rsid val="007604BD"/>
    <w:rsid val="00773C3F"/>
    <w:rsid val="00785956"/>
    <w:rsid val="0079431C"/>
    <w:rsid val="007A2C42"/>
    <w:rsid val="007C375C"/>
    <w:rsid val="007D2A2C"/>
    <w:rsid val="00804C62"/>
    <w:rsid val="008150E8"/>
    <w:rsid val="00875187"/>
    <w:rsid val="008773BF"/>
    <w:rsid val="008801E1"/>
    <w:rsid val="00893E4E"/>
    <w:rsid val="0089445A"/>
    <w:rsid val="0089452B"/>
    <w:rsid val="008978E7"/>
    <w:rsid val="008A6BC1"/>
    <w:rsid val="008C3F1B"/>
    <w:rsid val="008D0B12"/>
    <w:rsid val="008D56D8"/>
    <w:rsid val="008F56EC"/>
    <w:rsid val="008F70D1"/>
    <w:rsid val="0090084C"/>
    <w:rsid val="00905FE5"/>
    <w:rsid val="00914CE7"/>
    <w:rsid val="0092005D"/>
    <w:rsid val="00941C1B"/>
    <w:rsid val="00943781"/>
    <w:rsid val="00946023"/>
    <w:rsid val="00946D6C"/>
    <w:rsid val="0094747D"/>
    <w:rsid val="00953107"/>
    <w:rsid val="0096463B"/>
    <w:rsid val="009646A9"/>
    <w:rsid val="00974FFA"/>
    <w:rsid val="009757B7"/>
    <w:rsid val="00991DD6"/>
    <w:rsid val="009B3E35"/>
    <w:rsid val="009C7701"/>
    <w:rsid val="009D6DF8"/>
    <w:rsid val="009D703E"/>
    <w:rsid val="009E47F8"/>
    <w:rsid val="009F38B8"/>
    <w:rsid val="009F508A"/>
    <w:rsid val="009F6A11"/>
    <w:rsid val="00A110B9"/>
    <w:rsid val="00A12561"/>
    <w:rsid val="00A17DF3"/>
    <w:rsid val="00A52B3B"/>
    <w:rsid val="00AA5859"/>
    <w:rsid val="00AC21A7"/>
    <w:rsid val="00AD0E6A"/>
    <w:rsid val="00AD5D8F"/>
    <w:rsid val="00B000DB"/>
    <w:rsid val="00B2443D"/>
    <w:rsid val="00B27917"/>
    <w:rsid val="00B477BC"/>
    <w:rsid val="00B8670A"/>
    <w:rsid val="00B9424B"/>
    <w:rsid val="00B9557D"/>
    <w:rsid val="00BC3FA3"/>
    <w:rsid val="00BD0482"/>
    <w:rsid val="00BD45B9"/>
    <w:rsid val="00BE5DA1"/>
    <w:rsid val="00BF3042"/>
    <w:rsid val="00C207E3"/>
    <w:rsid val="00C2197B"/>
    <w:rsid val="00C33513"/>
    <w:rsid val="00C346A5"/>
    <w:rsid val="00C46BB0"/>
    <w:rsid val="00C66548"/>
    <w:rsid val="00C74936"/>
    <w:rsid val="00C8232E"/>
    <w:rsid val="00C85596"/>
    <w:rsid val="00C9114A"/>
    <w:rsid val="00CA422F"/>
    <w:rsid val="00CA5A40"/>
    <w:rsid val="00CC13D3"/>
    <w:rsid val="00CC61F3"/>
    <w:rsid val="00CE1F48"/>
    <w:rsid val="00CE2C52"/>
    <w:rsid val="00CE7950"/>
    <w:rsid val="00CF6C5C"/>
    <w:rsid val="00D1321C"/>
    <w:rsid val="00D1615D"/>
    <w:rsid val="00D17C62"/>
    <w:rsid val="00D2412E"/>
    <w:rsid val="00D27A66"/>
    <w:rsid val="00D67C78"/>
    <w:rsid val="00D7055F"/>
    <w:rsid val="00D931D1"/>
    <w:rsid val="00DC187D"/>
    <w:rsid val="00DC20CA"/>
    <w:rsid val="00DD2101"/>
    <w:rsid val="00DE3E52"/>
    <w:rsid val="00DE451C"/>
    <w:rsid val="00DE516A"/>
    <w:rsid val="00E179CE"/>
    <w:rsid val="00E24CF8"/>
    <w:rsid val="00E4555D"/>
    <w:rsid val="00E70476"/>
    <w:rsid val="00E85A37"/>
    <w:rsid val="00EA011D"/>
    <w:rsid val="00EB0997"/>
    <w:rsid val="00ED1D94"/>
    <w:rsid val="00F011EE"/>
    <w:rsid val="00F3258F"/>
    <w:rsid val="00F41367"/>
    <w:rsid val="00F6065C"/>
    <w:rsid val="00F81943"/>
    <w:rsid val="00F92BA4"/>
    <w:rsid val="00FB55C2"/>
    <w:rsid val="00FC203E"/>
    <w:rsid val="00FE0BE8"/>
    <w:rsid val="00FF2AB9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docDefaults>
    <w:rPrDefault>
      <w:rPr>
        <w:lang w:val="en-GB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011EE"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rsid w:val="00F011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011EE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F3042"/>
    <w:pPr>
      <w:spacing w:before="100" w:beforeAutospacing="1" w:after="100" w:afterAutospacing="1" w:line="240" w:lineRule="auto"/>
    </w:pPr>
    <w:rPr>
      <w:lang w:eastAsia="en-GB"/>
      <w:rFonts w:ascii="Times New Roman" w:cs="Times New Roman" w:eastAsia="Times New Roman" w:hAnsi="Times New Roman"/>
      <w:sz w:val="24"/>
      <w:szCs w:val="24"/>
    </w:rPr>
  </w:style>
  <w:style w:type="character" w:styleId="Emphasis">
    <w:name w:val="Emphasis"/>
    <w:qFormat/>
    <w:basedOn w:val="DefaultParagraphFont"/>
    <w:uiPriority w:val="20"/>
    <w:rsid w:val="00991DD6"/>
    <w:rPr>
      <w:iCs/>
      <w:i/>
    </w:rPr>
  </w:style>
  <w:style w:type="character" w:styleId="Hyperlink">
    <w:name w:val="Hyperlink"/>
    <w:basedOn w:val="DefaultParagraphFont"/>
    <w:uiPriority w:val="99"/>
    <w:semiHidden/>
    <w:unhideWhenUsed/>
    <w:rsid w:val="00991DD6"/>
    <w:rPr>
      <w:u w:val="single"/>
      <w:color w:val="0000FF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i.org/10.1093/bjc/azs01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2D5E619-364F-4FD4-B8C8-73814B9B124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1645</Words>
  <Characters>9378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West</dc:creator>
  <cp:keywords/>
  <dc:description/>
  <cp:lastModifiedBy>landa rrapi</cp:lastModifiedBy>
  <cp:revision>2</cp:revision>
  <dcterms:created xsi:type="dcterms:W3CDTF">2022-11-09T13:58:00Z</dcterms:created>
  <dcterms:modified xsi:type="dcterms:W3CDTF">2022-11-09T13:58:00Z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14b19e2c-80ae-4676-b2ad-312ea375a6fa</vt:lpwstr>
  </property>
</Properties>
</file>