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3D2A8E" w14:textId="483B0BD2" w:rsidR="00410708" w:rsidRPr="00E4676C" w:rsidRDefault="00410708">
      <w:pPr>
        <w:rPr>
          <w:b/>
          <w:bCs/>
          <w:u w:val="single"/>
        </w:rPr>
      </w:pPr>
      <w:r w:rsidRPr="00E4676C">
        <w:rPr>
          <w:b/>
          <w:bCs/>
          <w:u w:val="single"/>
        </w:rPr>
        <w:t>Translate into Greek D1</w:t>
      </w:r>
    </w:p>
    <w:p w14:paraId="1BFB1810" w14:textId="68ACACF8" w:rsidR="00410708" w:rsidRPr="00E4676C" w:rsidRDefault="00E90211" w:rsidP="0095555B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E4676C">
        <w:rPr>
          <w:rFonts w:ascii="Palatino Linotype" w:hAnsi="Palatino Linotype" w:cs="Arial"/>
          <w:lang w:val="el-GR"/>
        </w:rPr>
        <w:t>ὅταν</w:t>
      </w:r>
      <w:r w:rsidRPr="00E4676C">
        <w:rPr>
          <w:rFonts w:ascii="Palatino Linotype" w:hAnsi="Palatino Linotype" w:cs="Arial"/>
        </w:rPr>
        <w:t xml:space="preserve"> </w:t>
      </w:r>
      <w:r w:rsidRPr="00E4676C">
        <w:rPr>
          <w:rFonts w:ascii="Palatino Linotype" w:hAnsi="Palatino Linotype" w:cs="Arial"/>
          <w:lang w:val="el-GR"/>
        </w:rPr>
        <w:t>οἱ</w:t>
      </w:r>
      <w:r w:rsidRPr="00E4676C">
        <w:rPr>
          <w:rFonts w:ascii="Palatino Linotype" w:hAnsi="Palatino Linotype" w:cs="Arial"/>
        </w:rPr>
        <w:t xml:space="preserve"> </w:t>
      </w:r>
      <w:r w:rsidRPr="00E4676C">
        <w:rPr>
          <w:rFonts w:ascii="Palatino Linotype" w:hAnsi="Palatino Linotype" w:cs="Arial"/>
          <w:lang w:val="el-GR"/>
        </w:rPr>
        <w:t>δικαστα</w:t>
      </w:r>
      <w:r w:rsidR="00C26FF4" w:rsidRPr="00E4676C">
        <w:rPr>
          <w:rFonts w:ascii="Palatino Linotype" w:hAnsi="Palatino Linotype" w:cs="Arial"/>
          <w:lang w:val="el-GR"/>
        </w:rPr>
        <w:t>ὶ</w:t>
      </w:r>
      <w:r w:rsidR="00C26FF4" w:rsidRPr="00E4676C">
        <w:rPr>
          <w:rFonts w:ascii="Palatino Linotype" w:hAnsi="Palatino Linotype" w:cs="Arial"/>
        </w:rPr>
        <w:t xml:space="preserve"> </w:t>
      </w:r>
      <w:r w:rsidR="00C26FF4" w:rsidRPr="00E4676C">
        <w:rPr>
          <w:rFonts w:ascii="Palatino Linotype" w:hAnsi="Palatino Linotype" w:cs="Arial"/>
          <w:lang w:val="el-GR"/>
        </w:rPr>
        <w:t>ἴωσιν</w:t>
      </w:r>
      <w:r w:rsidR="00C26FF4" w:rsidRPr="00E4676C">
        <w:rPr>
          <w:rFonts w:ascii="Palatino Linotype" w:hAnsi="Palatino Linotype" w:cs="Arial"/>
        </w:rPr>
        <w:t xml:space="preserve"> </w:t>
      </w:r>
      <w:r w:rsidR="00C26FF4" w:rsidRPr="00E4676C">
        <w:rPr>
          <w:rFonts w:ascii="Palatino Linotype" w:hAnsi="Palatino Linotype" w:cs="Arial"/>
          <w:lang w:val="el-GR"/>
        </w:rPr>
        <w:t>οἰκαδε</w:t>
      </w:r>
      <w:r w:rsidR="00C26FF4" w:rsidRPr="00E4676C">
        <w:rPr>
          <w:rFonts w:ascii="Palatino Linotype" w:hAnsi="Palatino Linotype" w:cs="Arial"/>
        </w:rPr>
        <w:t xml:space="preserve">, </w:t>
      </w:r>
      <w:r w:rsidR="00C26FF4" w:rsidRPr="00E4676C">
        <w:rPr>
          <w:rFonts w:ascii="Palatino Linotype" w:hAnsi="Palatino Linotype" w:cs="Arial"/>
          <w:lang w:val="el-GR"/>
        </w:rPr>
        <w:t>α</w:t>
      </w:r>
      <w:r w:rsidR="00D3002F" w:rsidRPr="00E4676C">
        <w:rPr>
          <w:rFonts w:ascii="Palatino Linotype" w:hAnsi="Palatino Linotype" w:cs="Arial"/>
          <w:lang w:val="el-GR"/>
        </w:rPr>
        <w:t>ἱ</w:t>
      </w:r>
      <w:r w:rsidR="00D3002F" w:rsidRPr="00E4676C">
        <w:rPr>
          <w:rFonts w:ascii="Palatino Linotype" w:hAnsi="Palatino Linotype" w:cs="Arial"/>
        </w:rPr>
        <w:t xml:space="preserve"> </w:t>
      </w:r>
      <w:r w:rsidR="00D3002F" w:rsidRPr="00E4676C">
        <w:rPr>
          <w:rFonts w:ascii="Palatino Linotype" w:hAnsi="Palatino Linotype" w:cs="Arial"/>
          <w:lang w:val="el-GR"/>
        </w:rPr>
        <w:t>γυναῖκες</w:t>
      </w:r>
      <w:r w:rsidR="00D3002F" w:rsidRPr="00E4676C">
        <w:rPr>
          <w:rFonts w:ascii="Palatino Linotype" w:hAnsi="Palatino Linotype" w:cs="Arial"/>
        </w:rPr>
        <w:t xml:space="preserve"> </w:t>
      </w:r>
      <w:r w:rsidR="00D3002F" w:rsidRPr="00E4676C">
        <w:rPr>
          <w:rFonts w:ascii="Palatino Linotype" w:hAnsi="Palatino Linotype" w:cs="Arial"/>
          <w:lang w:val="el-GR"/>
        </w:rPr>
        <w:t>ασπάζονται</w:t>
      </w:r>
      <w:r w:rsidR="00A25CF9" w:rsidRPr="00E4676C">
        <w:rPr>
          <w:rFonts w:ascii="Palatino Linotype" w:hAnsi="Palatino Linotype" w:cs="Arial"/>
        </w:rPr>
        <w:t xml:space="preserve"> </w:t>
      </w:r>
      <w:r w:rsidR="00A25CF9" w:rsidRPr="00E4676C">
        <w:rPr>
          <w:rFonts w:ascii="Palatino Linotype" w:hAnsi="Palatino Linotype" w:cs="Arial"/>
          <w:lang w:val="el-GR"/>
        </w:rPr>
        <w:t>αὐτους</w:t>
      </w:r>
    </w:p>
    <w:p w14:paraId="2D8A4C08" w14:textId="3EE72518" w:rsidR="00410708" w:rsidRPr="00E4676C" w:rsidRDefault="00A25CF9" w:rsidP="00A25CF9">
      <w:pPr>
        <w:pStyle w:val="ListParagraph"/>
        <w:numPr>
          <w:ilvl w:val="0"/>
          <w:numId w:val="1"/>
        </w:numPr>
        <w:rPr>
          <w:rFonts w:ascii="Palatino Linotype" w:hAnsi="Palatino Linotype"/>
          <w:lang w:val="el-GR"/>
        </w:rPr>
      </w:pPr>
      <w:r w:rsidRPr="00E4676C">
        <w:rPr>
          <w:rFonts w:ascii="Palatino Linotype" w:hAnsi="Palatino Linotype" w:cs="Arial"/>
          <w:lang w:val="el-GR"/>
        </w:rPr>
        <w:t>ὅταν</w:t>
      </w:r>
      <w:r w:rsidRPr="00E4676C">
        <w:rPr>
          <w:rFonts w:ascii="Palatino Linotype" w:hAnsi="Palatino Linotype" w:cs="Arial"/>
          <w:lang w:val="el-GR"/>
        </w:rPr>
        <w:t xml:space="preserve"> γυν</w:t>
      </w:r>
      <w:r w:rsidR="002B3227" w:rsidRPr="00E4676C">
        <w:rPr>
          <w:rFonts w:ascii="Palatino Linotype" w:hAnsi="Palatino Linotype" w:cs="Arial"/>
          <w:lang w:val="el-GR"/>
        </w:rPr>
        <w:t>η λ</w:t>
      </w:r>
      <w:r w:rsidR="00C66B28" w:rsidRPr="00E4676C">
        <w:rPr>
          <w:rFonts w:ascii="Palatino Linotype" w:hAnsi="Palatino Linotype" w:cs="Arial"/>
          <w:lang w:val="el-GR"/>
        </w:rPr>
        <w:t>ά</w:t>
      </w:r>
      <w:r w:rsidR="002B3227" w:rsidRPr="00E4676C">
        <w:rPr>
          <w:rFonts w:ascii="Palatino Linotype" w:hAnsi="Palatino Linotype" w:cs="Arial"/>
          <w:lang w:val="el-GR"/>
        </w:rPr>
        <w:t>βηται</w:t>
      </w:r>
      <w:r w:rsidR="00C66B28" w:rsidRPr="00E4676C">
        <w:rPr>
          <w:rFonts w:ascii="Palatino Linotype" w:hAnsi="Palatino Linotype" w:cs="Arial"/>
          <w:lang w:val="el-GR"/>
        </w:rPr>
        <w:t xml:space="preserve"> τ</w:t>
      </w:r>
      <w:r w:rsidR="00CC20C8" w:rsidRPr="00E4676C">
        <w:rPr>
          <w:rFonts w:ascii="Palatino Linotype" w:hAnsi="Palatino Linotype" w:cs="Arial"/>
          <w:lang w:val="el-GR"/>
        </w:rPr>
        <w:t>ῶν χραματων, γιγνεται χα</w:t>
      </w:r>
      <w:r w:rsidR="005D091E" w:rsidRPr="00E4676C">
        <w:rPr>
          <w:rFonts w:ascii="Palatino Linotype" w:hAnsi="Palatino Linotype" w:cs="Arial"/>
          <w:lang w:val="el-GR"/>
        </w:rPr>
        <w:t>λεπή</w:t>
      </w:r>
    </w:p>
    <w:p w14:paraId="2E55ACBC" w14:textId="5DB2953B" w:rsidR="00410708" w:rsidRPr="00E4676C" w:rsidRDefault="005D091E" w:rsidP="005D091E">
      <w:pPr>
        <w:pStyle w:val="ListParagraph"/>
        <w:numPr>
          <w:ilvl w:val="0"/>
          <w:numId w:val="1"/>
        </w:numPr>
        <w:rPr>
          <w:rFonts w:ascii="Palatino Linotype" w:hAnsi="Palatino Linotype"/>
          <w:lang w:val="el-GR"/>
        </w:rPr>
      </w:pPr>
      <w:r w:rsidRPr="00E4676C">
        <w:rPr>
          <w:rFonts w:ascii="Palatino Linotype" w:hAnsi="Palatino Linotype" w:cs="Arial"/>
          <w:lang w:val="el-GR"/>
        </w:rPr>
        <w:t>ἐὰν προσεχ</w:t>
      </w:r>
      <w:r w:rsidR="00A60282" w:rsidRPr="00E4676C">
        <w:rPr>
          <w:rFonts w:ascii="Palatino Linotype" w:hAnsi="Palatino Linotype" w:cs="Arial"/>
          <w:lang w:val="el-GR"/>
        </w:rPr>
        <w:t xml:space="preserve">ῃς τον νοῦς </w:t>
      </w:r>
      <w:r w:rsidR="000628B9" w:rsidRPr="00E4676C">
        <w:rPr>
          <w:rFonts w:ascii="Palatino Linotype" w:hAnsi="Palatino Linotype" w:cs="Arial"/>
          <w:lang w:val="el-GR"/>
        </w:rPr>
        <w:t>τῃ ἀπολογιᾳ, ἀπολύσεις τὸν φευγοντα</w:t>
      </w:r>
    </w:p>
    <w:p w14:paraId="3AF32AFF" w14:textId="5D7C5248" w:rsidR="00410708" w:rsidRPr="00E4676C" w:rsidRDefault="00793B03" w:rsidP="00793B03">
      <w:pPr>
        <w:pStyle w:val="ListParagraph"/>
        <w:numPr>
          <w:ilvl w:val="0"/>
          <w:numId w:val="1"/>
        </w:numPr>
        <w:rPr>
          <w:rFonts w:ascii="Palatino Linotype" w:hAnsi="Palatino Linotype"/>
          <w:lang w:val="el-GR"/>
        </w:rPr>
      </w:pPr>
      <w:r w:rsidRPr="00E4676C">
        <w:rPr>
          <w:rFonts w:ascii="Palatino Linotype" w:hAnsi="Palatino Linotype" w:cs="Arial"/>
          <w:lang w:val="el-GR"/>
        </w:rPr>
        <w:t>ὅταν</w:t>
      </w:r>
      <w:r w:rsidRPr="00E4676C">
        <w:rPr>
          <w:rFonts w:ascii="Palatino Linotype" w:hAnsi="Palatino Linotype" w:cs="Arial"/>
          <w:lang w:val="el-GR"/>
        </w:rPr>
        <w:t xml:space="preserve"> οἱ κατήγοροι </w:t>
      </w:r>
      <w:r w:rsidR="00773C77" w:rsidRPr="00E4676C">
        <w:rPr>
          <w:rFonts w:ascii="Palatino Linotype" w:hAnsi="Palatino Linotype" w:cs="Arial"/>
          <w:lang w:val="el-GR"/>
        </w:rPr>
        <w:t>λεγωσιν, ἀει ἐλεγον τα αὐτα</w:t>
      </w:r>
    </w:p>
    <w:p w14:paraId="56DEAABB" w14:textId="09A1EC1F" w:rsidR="00773C77" w:rsidRPr="00E4676C" w:rsidRDefault="00977171" w:rsidP="00793B03">
      <w:pPr>
        <w:pStyle w:val="ListParagraph"/>
        <w:numPr>
          <w:ilvl w:val="0"/>
          <w:numId w:val="1"/>
        </w:numPr>
        <w:rPr>
          <w:rFonts w:ascii="Palatino Linotype" w:hAnsi="Palatino Linotype"/>
          <w:lang w:val="el-GR"/>
        </w:rPr>
      </w:pPr>
      <w:r w:rsidRPr="00E4676C">
        <w:rPr>
          <w:rFonts w:ascii="Palatino Linotype" w:hAnsi="Palatino Linotype" w:cs="Arial"/>
          <w:lang w:val="el-GR"/>
        </w:rPr>
        <w:t>ἐὰν</w:t>
      </w:r>
      <w:r w:rsidRPr="00E4676C">
        <w:rPr>
          <w:rFonts w:ascii="Palatino Linotype" w:hAnsi="Palatino Linotype" w:cs="Arial"/>
          <w:lang w:val="el-GR"/>
        </w:rPr>
        <w:t xml:space="preserve"> φ</w:t>
      </w:r>
      <w:r w:rsidR="00E322E4" w:rsidRPr="00E4676C">
        <w:rPr>
          <w:rFonts w:ascii="Palatino Linotype" w:hAnsi="Palatino Linotype" w:cs="Arial"/>
          <w:lang w:val="el-GR"/>
        </w:rPr>
        <w:t>ιλῃ ταις θυγα</w:t>
      </w:r>
      <w:r w:rsidR="003A7CF3" w:rsidRPr="00E4676C">
        <w:rPr>
          <w:rFonts w:ascii="Palatino Linotype" w:hAnsi="Palatino Linotype" w:cs="Arial"/>
          <w:lang w:val="el-GR"/>
        </w:rPr>
        <w:t>τρασι, δώ</w:t>
      </w:r>
      <w:r w:rsidR="00BD17A0" w:rsidRPr="00E4676C">
        <w:rPr>
          <w:rFonts w:ascii="Palatino Linotype" w:hAnsi="Palatino Linotype" w:cs="Arial"/>
          <w:lang w:val="el-GR"/>
        </w:rPr>
        <w:t>σουσι ὅ τι</w:t>
      </w:r>
      <w:r w:rsidR="00240C5D" w:rsidRPr="00E4676C">
        <w:rPr>
          <w:rFonts w:ascii="Palatino Linotype" w:hAnsi="Palatino Linotype" w:cs="Arial"/>
          <w:lang w:val="el-GR"/>
        </w:rPr>
        <w:t xml:space="preserve"> ἀν βουλῃ</w:t>
      </w:r>
    </w:p>
    <w:p w14:paraId="5F527273" w14:textId="77777777" w:rsidR="00410708" w:rsidRPr="00773C77" w:rsidRDefault="00410708">
      <w:pPr>
        <w:rPr>
          <w:lang w:val="el-GR"/>
        </w:rPr>
      </w:pPr>
    </w:p>
    <w:p w14:paraId="3367252D" w14:textId="77777777" w:rsidR="00410708" w:rsidRDefault="00410708"/>
    <w:p w14:paraId="72F05E76" w14:textId="7492CDDE" w:rsidR="00410708" w:rsidRPr="00E4676C" w:rsidRDefault="00410708">
      <w:pPr>
        <w:rPr>
          <w:b/>
          <w:bCs/>
          <w:u w:val="single"/>
          <w:lang w:val="el-GR"/>
        </w:rPr>
      </w:pPr>
      <w:r w:rsidRPr="00E4676C">
        <w:rPr>
          <w:b/>
          <w:bCs/>
          <w:u w:val="single"/>
        </w:rPr>
        <w:t>Test Exercise</w:t>
      </w:r>
      <w:r w:rsidR="00E4676C" w:rsidRPr="00E4676C">
        <w:rPr>
          <w:b/>
          <w:bCs/>
          <w:u w:val="single"/>
          <w:lang w:val="el-GR"/>
        </w:rPr>
        <w:t xml:space="preserve"> 14</w:t>
      </w:r>
    </w:p>
    <w:p w14:paraId="3E7181C5" w14:textId="36FACA06" w:rsidR="0039611C" w:rsidRPr="00A26E90" w:rsidRDefault="00751D12">
      <w:r>
        <w:t xml:space="preserve">I want to explain to you </w:t>
      </w:r>
      <w:r w:rsidR="00C13F04">
        <w:t xml:space="preserve">how they frame laws in </w:t>
      </w:r>
      <w:proofErr w:type="spellStart"/>
      <w:r w:rsidR="00C13F04">
        <w:t>Lokris</w:t>
      </w:r>
      <w:proofErr w:type="spellEnd"/>
      <w:r w:rsidR="0096465D">
        <w:t xml:space="preserve">. For </w:t>
      </w:r>
      <w:proofErr w:type="gramStart"/>
      <w:r w:rsidR="0096465D">
        <w:t xml:space="preserve">there </w:t>
      </w:r>
      <w:r w:rsidR="00C13F04">
        <w:t xml:space="preserve"> </w:t>
      </w:r>
      <w:r w:rsidR="009F5258">
        <w:t>they</w:t>
      </w:r>
      <w:proofErr w:type="gramEnd"/>
      <w:r w:rsidR="009F5258">
        <w:t xml:space="preserve"> think that the citizens </w:t>
      </w:r>
      <w:r w:rsidR="00612271">
        <w:t xml:space="preserve">should </w:t>
      </w:r>
      <w:r w:rsidR="00736651">
        <w:t xml:space="preserve">use the </w:t>
      </w:r>
      <w:r w:rsidR="00A92904">
        <w:t>laws established long ago</w:t>
      </w:r>
      <w:r w:rsidR="00736651">
        <w:t xml:space="preserve"> </w:t>
      </w:r>
      <w:r w:rsidR="005B55C5">
        <w:t xml:space="preserve">and guard the </w:t>
      </w:r>
      <w:r w:rsidR="00AC52DC">
        <w:t>tradition</w:t>
      </w:r>
      <w:r w:rsidR="005B55C5">
        <w:t>.</w:t>
      </w:r>
      <w:r w:rsidR="000700F8">
        <w:t xml:space="preserve"> And </w:t>
      </w:r>
      <w:proofErr w:type="gramStart"/>
      <w:r w:rsidR="000700F8">
        <w:t>so</w:t>
      </w:r>
      <w:proofErr w:type="gramEnd"/>
      <w:r w:rsidR="000700F8">
        <w:t xml:space="preserve"> if someone wants to make a new law</w:t>
      </w:r>
      <w:r w:rsidR="000363AF">
        <w:t xml:space="preserve">, </w:t>
      </w:r>
      <w:r w:rsidR="00D910BD">
        <w:t xml:space="preserve">he legislates </w:t>
      </w:r>
      <w:r w:rsidR="0021405F">
        <w:t xml:space="preserve">with a noose around his </w:t>
      </w:r>
      <w:r w:rsidR="00D910BD">
        <w:t xml:space="preserve">neck. And if </w:t>
      </w:r>
      <w:r w:rsidR="00222AB3">
        <w:t>the law</w:t>
      </w:r>
      <w:r w:rsidR="00D910BD">
        <w:t xml:space="preserve"> seems</w:t>
      </w:r>
      <w:r w:rsidR="00222AB3">
        <w:t xml:space="preserve"> to be</w:t>
      </w:r>
      <w:r w:rsidR="00D910BD">
        <w:t xml:space="preserve"> good </w:t>
      </w:r>
      <w:r w:rsidR="00222AB3">
        <w:t xml:space="preserve">and useful, </w:t>
      </w:r>
      <w:r w:rsidR="003478B8">
        <w:t xml:space="preserve">then </w:t>
      </w:r>
      <w:r w:rsidR="00FF2DEA">
        <w:t>he making it lives and goes away.</w:t>
      </w:r>
      <w:r w:rsidR="00FF517A">
        <w:t xml:space="preserve"> But if not, he dies, with the noose being drawn tight.</w:t>
      </w:r>
      <w:r w:rsidR="005D271E">
        <w:t xml:space="preserve"> </w:t>
      </w:r>
      <w:r w:rsidR="00E37EF1">
        <w:t>So then, o</w:t>
      </w:r>
      <w:r w:rsidR="005D271E">
        <w:t>f course</w:t>
      </w:r>
      <w:r w:rsidR="00E37EF1">
        <w:t>,</w:t>
      </w:r>
      <w:r w:rsidR="005D271E">
        <w:t xml:space="preserve"> </w:t>
      </w:r>
      <w:r w:rsidR="008A49FA">
        <w:t>they do not dare to make new laws</w:t>
      </w:r>
      <w:r w:rsidR="007C4AE7">
        <w:t>, but</w:t>
      </w:r>
      <w:r w:rsidR="002C2C0F">
        <w:t xml:space="preserve"> instead they clearly use</w:t>
      </w:r>
      <w:r w:rsidR="007C4AE7">
        <w:t xml:space="preserve"> those established long ago</w:t>
      </w:r>
      <w:r w:rsidR="00146F33" w:rsidRPr="00AC52DC">
        <w:t xml:space="preserve">. </w:t>
      </w:r>
      <w:r w:rsidR="00642EAD">
        <w:rPr>
          <w:lang w:val="en-US"/>
        </w:rPr>
        <w:t xml:space="preserve">In very many years one </w:t>
      </w:r>
      <w:r w:rsidR="00186F64">
        <w:t>new law is said to have been made.</w:t>
      </w:r>
      <w:r w:rsidR="000A778B">
        <w:t xml:space="preserve"> For a law in </w:t>
      </w:r>
      <w:proofErr w:type="spellStart"/>
      <w:r w:rsidR="000A778B">
        <w:t>Lokris</w:t>
      </w:r>
      <w:proofErr w:type="spellEnd"/>
      <w:r w:rsidR="000A778B">
        <w:t xml:space="preserve"> </w:t>
      </w:r>
      <w:r w:rsidR="008A1E06">
        <w:t xml:space="preserve">is established that, if someone </w:t>
      </w:r>
      <w:r w:rsidR="00A56377">
        <w:t xml:space="preserve">knocks out an eye, it is necessary </w:t>
      </w:r>
      <w:r w:rsidR="008D76A5">
        <w:t>for</w:t>
      </w:r>
      <w:r w:rsidR="00EE01AC">
        <w:t xml:space="preserve"> </w:t>
      </w:r>
      <w:r w:rsidR="0015264F">
        <w:t xml:space="preserve">him who </w:t>
      </w:r>
      <w:r w:rsidR="00D05527">
        <w:t>knocked</w:t>
      </w:r>
      <w:r w:rsidR="00371F3E" w:rsidRPr="00AC52DC">
        <w:t xml:space="preserve"> </w:t>
      </w:r>
      <w:r w:rsidR="00371F3E">
        <w:t>it</w:t>
      </w:r>
      <w:r w:rsidR="00D05527">
        <w:t xml:space="preserve"> out</w:t>
      </w:r>
      <w:r w:rsidR="008D76A5">
        <w:t xml:space="preserve"> to provide his own eye </w:t>
      </w:r>
      <w:r w:rsidR="00370E41">
        <w:t xml:space="preserve">knocked out in </w:t>
      </w:r>
      <w:r w:rsidR="006E4EA2">
        <w:t xml:space="preserve">return. </w:t>
      </w:r>
      <w:r w:rsidR="00172E1C">
        <w:t>An enemy</w:t>
      </w:r>
      <w:r w:rsidR="006E4EA2">
        <w:t xml:space="preserve"> says that </w:t>
      </w:r>
      <w:r w:rsidR="00670614">
        <w:t>he was</w:t>
      </w:r>
      <w:r w:rsidR="00172E1C">
        <w:t xml:space="preserve"> threaten</w:t>
      </w:r>
      <w:r w:rsidR="00670614">
        <w:t>ing</w:t>
      </w:r>
      <w:r w:rsidR="00172E1C">
        <w:t xml:space="preserve"> an enemy</w:t>
      </w:r>
      <w:r w:rsidR="00311DB6">
        <w:t xml:space="preserve"> </w:t>
      </w:r>
      <w:r w:rsidR="00584B63">
        <w:t>who happen</w:t>
      </w:r>
      <w:r w:rsidR="007D0E13">
        <w:t>ed</w:t>
      </w:r>
      <w:r w:rsidR="00584B63">
        <w:t xml:space="preserve"> to have</w:t>
      </w:r>
      <w:r w:rsidR="000B78C2">
        <w:t xml:space="preserve"> one eye</w:t>
      </w:r>
      <w:r w:rsidR="00584B63">
        <w:t xml:space="preserve">, </w:t>
      </w:r>
      <w:r w:rsidR="00F80D80">
        <w:t>that he will</w:t>
      </w:r>
      <w:r w:rsidR="00584B63">
        <w:t xml:space="preserve"> </w:t>
      </w:r>
      <w:r w:rsidR="00E43C84">
        <w:t>knock out this one eye.</w:t>
      </w:r>
      <w:r w:rsidR="00E611CF">
        <w:t xml:space="preserve"> </w:t>
      </w:r>
      <w:r w:rsidR="0074677D">
        <w:t>When this threat happened</w:t>
      </w:r>
      <w:r w:rsidR="00B62A6D" w:rsidRPr="00AC52DC">
        <w:t xml:space="preserve"> </w:t>
      </w:r>
      <w:r w:rsidR="00300682">
        <w:t xml:space="preserve">, the one-eyed man </w:t>
      </w:r>
      <w:r w:rsidR="00326A8C">
        <w:rPr>
          <w:lang w:val="en-US"/>
        </w:rPr>
        <w:t>carried it with difficulty</w:t>
      </w:r>
      <w:r w:rsidR="00447F65">
        <w:rPr>
          <w:lang w:val="en-US"/>
        </w:rPr>
        <w:t xml:space="preserve">, and </w:t>
      </w:r>
      <w:r w:rsidR="0053720D">
        <w:rPr>
          <w:lang w:val="en-US"/>
        </w:rPr>
        <w:t xml:space="preserve">thinking </w:t>
      </w:r>
      <w:r w:rsidR="00F27CBF">
        <w:rPr>
          <w:lang w:val="en-US"/>
        </w:rPr>
        <w:t>that his</w:t>
      </w:r>
      <w:r w:rsidR="0053720D">
        <w:rPr>
          <w:lang w:val="en-US"/>
        </w:rPr>
        <w:t xml:space="preserve"> li</w:t>
      </w:r>
      <w:r w:rsidR="001B521A">
        <w:rPr>
          <w:lang w:val="en-US"/>
        </w:rPr>
        <w:t>fe</w:t>
      </w:r>
      <w:r w:rsidR="0053720D">
        <w:rPr>
          <w:lang w:val="en-US"/>
        </w:rPr>
        <w:t xml:space="preserve"> </w:t>
      </w:r>
      <w:r w:rsidR="00F27CBF">
        <w:rPr>
          <w:lang w:val="en-US"/>
        </w:rPr>
        <w:t>would</w:t>
      </w:r>
      <w:r w:rsidR="0053720D">
        <w:rPr>
          <w:lang w:val="en-US"/>
        </w:rPr>
        <w:t xml:space="preserve"> be </w:t>
      </w:r>
      <w:r w:rsidR="001B521A">
        <w:rPr>
          <w:lang w:val="en-US"/>
        </w:rPr>
        <w:t>unlivable</w:t>
      </w:r>
      <w:r w:rsidR="00A53978">
        <w:rPr>
          <w:lang w:val="en-US"/>
        </w:rPr>
        <w:t xml:space="preserve"> for him </w:t>
      </w:r>
      <w:r w:rsidR="00E22437">
        <w:rPr>
          <w:lang w:val="en-US"/>
        </w:rPr>
        <w:t>if he</w:t>
      </w:r>
      <w:r w:rsidR="00A9740E">
        <w:rPr>
          <w:lang w:val="en-US"/>
        </w:rPr>
        <w:t xml:space="preserve"> suffered this, he says</w:t>
      </w:r>
      <w:r w:rsidR="006C6CA3" w:rsidRPr="00AC52DC">
        <w:t xml:space="preserve"> </w:t>
      </w:r>
      <w:r w:rsidR="006C6CA3">
        <w:t>that he dare</w:t>
      </w:r>
      <w:r w:rsidR="00E22437">
        <w:t>d</w:t>
      </w:r>
      <w:r w:rsidR="00BE1110">
        <w:t xml:space="preserve"> to introduce </w:t>
      </w:r>
      <w:r w:rsidR="00A9740E">
        <w:rPr>
          <w:lang w:val="en-US"/>
        </w:rPr>
        <w:t xml:space="preserve"> </w:t>
      </w:r>
      <w:r w:rsidR="002379D8">
        <w:rPr>
          <w:lang w:val="en-US"/>
        </w:rPr>
        <w:t>this kind of law</w:t>
      </w:r>
      <w:r w:rsidR="004B42B5">
        <w:t xml:space="preserve">; if someone </w:t>
      </w:r>
      <w:r w:rsidR="003B13FC">
        <w:t>knock</w:t>
      </w:r>
      <w:r w:rsidR="00057D16">
        <w:t>s</w:t>
      </w:r>
      <w:r w:rsidR="003B13FC">
        <w:t xml:space="preserve"> out the eye of a one-eyed man</w:t>
      </w:r>
      <w:r w:rsidR="005E06B6">
        <w:rPr>
          <w:lang w:val="en-US"/>
        </w:rPr>
        <w:t>, it will be necessary for him</w:t>
      </w:r>
      <w:r w:rsidR="00260AD7">
        <w:rPr>
          <w:lang w:val="en-US"/>
        </w:rPr>
        <w:t xml:space="preserve"> to knock out and provide in return</w:t>
      </w:r>
      <w:r w:rsidR="005E06B6">
        <w:rPr>
          <w:lang w:val="en-US"/>
        </w:rPr>
        <w:t xml:space="preserve"> both </w:t>
      </w:r>
      <w:r w:rsidR="00136C69">
        <w:rPr>
          <w:lang w:val="en-US"/>
        </w:rPr>
        <w:t>his</w:t>
      </w:r>
      <w:r w:rsidR="005E06B6">
        <w:rPr>
          <w:lang w:val="en-US"/>
        </w:rPr>
        <w:t xml:space="preserve"> eyes</w:t>
      </w:r>
      <w:r w:rsidR="00DF5B79">
        <w:rPr>
          <w:lang w:val="en-US"/>
        </w:rPr>
        <w:t xml:space="preserve">. For in this way </w:t>
      </w:r>
      <w:r w:rsidR="001F5E6F">
        <w:rPr>
          <w:lang w:val="en-US"/>
        </w:rPr>
        <w:t>both would suffer the same experience</w:t>
      </w:r>
      <w:r w:rsidR="00A26E90">
        <w:t xml:space="preserve">. And </w:t>
      </w:r>
      <w:proofErr w:type="spellStart"/>
      <w:r w:rsidR="00745A74">
        <w:t>Lokrians</w:t>
      </w:r>
      <w:proofErr w:type="spellEnd"/>
      <w:r w:rsidR="00745A74">
        <w:t xml:space="preserve"> say </w:t>
      </w:r>
      <w:r w:rsidR="00276DC5">
        <w:t xml:space="preserve">this is the only law </w:t>
      </w:r>
      <w:r w:rsidR="008E2AA5">
        <w:t>to have been made</w:t>
      </w:r>
      <w:r w:rsidR="00745A74">
        <w:t xml:space="preserve"> in </w:t>
      </w:r>
      <w:r w:rsidR="00FF194C">
        <w:t>more than</w:t>
      </w:r>
      <w:r w:rsidR="00F71D73">
        <w:t xml:space="preserve"> two hundred years</w:t>
      </w:r>
      <w:r w:rsidR="00745A74">
        <w:t xml:space="preserve"> </w:t>
      </w:r>
    </w:p>
    <w:sectPr w:rsidR="0039611C" w:rsidRPr="00A26E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927074"/>
    <w:multiLevelType w:val="hybridMultilevel"/>
    <w:tmpl w:val="125C91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66329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57D"/>
    <w:rsid w:val="000363AF"/>
    <w:rsid w:val="00057D16"/>
    <w:rsid w:val="000628B9"/>
    <w:rsid w:val="000700F8"/>
    <w:rsid w:val="000A778B"/>
    <w:rsid w:val="000B78C2"/>
    <w:rsid w:val="00136C69"/>
    <w:rsid w:val="00146F33"/>
    <w:rsid w:val="0015264F"/>
    <w:rsid w:val="00172E1C"/>
    <w:rsid w:val="00186F64"/>
    <w:rsid w:val="001B521A"/>
    <w:rsid w:val="001C6019"/>
    <w:rsid w:val="001F5E6F"/>
    <w:rsid w:val="002015CA"/>
    <w:rsid w:val="0021405F"/>
    <w:rsid w:val="00222AB3"/>
    <w:rsid w:val="002379D8"/>
    <w:rsid w:val="00240C5D"/>
    <w:rsid w:val="00260AD7"/>
    <w:rsid w:val="00276DC5"/>
    <w:rsid w:val="002B3227"/>
    <w:rsid w:val="002C2C0F"/>
    <w:rsid w:val="00300682"/>
    <w:rsid w:val="00311DB6"/>
    <w:rsid w:val="00326A8C"/>
    <w:rsid w:val="003270B6"/>
    <w:rsid w:val="003478B8"/>
    <w:rsid w:val="00370E41"/>
    <w:rsid w:val="00371F3E"/>
    <w:rsid w:val="0039611C"/>
    <w:rsid w:val="003A7CF3"/>
    <w:rsid w:val="003B13FC"/>
    <w:rsid w:val="00410708"/>
    <w:rsid w:val="00447F65"/>
    <w:rsid w:val="00463D6E"/>
    <w:rsid w:val="004A5690"/>
    <w:rsid w:val="004A7468"/>
    <w:rsid w:val="004B42B5"/>
    <w:rsid w:val="004B4551"/>
    <w:rsid w:val="004D6B62"/>
    <w:rsid w:val="00522F5D"/>
    <w:rsid w:val="0053720D"/>
    <w:rsid w:val="005421D7"/>
    <w:rsid w:val="00584B63"/>
    <w:rsid w:val="005B55C5"/>
    <w:rsid w:val="005D091E"/>
    <w:rsid w:val="005D271E"/>
    <w:rsid w:val="005E06B6"/>
    <w:rsid w:val="00612271"/>
    <w:rsid w:val="00642EAD"/>
    <w:rsid w:val="00670614"/>
    <w:rsid w:val="006C6CA3"/>
    <w:rsid w:val="006E4EA2"/>
    <w:rsid w:val="00736651"/>
    <w:rsid w:val="00745A74"/>
    <w:rsid w:val="0074677D"/>
    <w:rsid w:val="00751D12"/>
    <w:rsid w:val="00773C77"/>
    <w:rsid w:val="00793B03"/>
    <w:rsid w:val="007B7663"/>
    <w:rsid w:val="007C4AE7"/>
    <w:rsid w:val="007D0E13"/>
    <w:rsid w:val="00847A4D"/>
    <w:rsid w:val="00847E25"/>
    <w:rsid w:val="008A1E06"/>
    <w:rsid w:val="008A49FA"/>
    <w:rsid w:val="008D76A5"/>
    <w:rsid w:val="008E2AA5"/>
    <w:rsid w:val="00933E69"/>
    <w:rsid w:val="0095555B"/>
    <w:rsid w:val="0096465D"/>
    <w:rsid w:val="00977171"/>
    <w:rsid w:val="009F4DB4"/>
    <w:rsid w:val="009F5258"/>
    <w:rsid w:val="00A25CF9"/>
    <w:rsid w:val="00A26E90"/>
    <w:rsid w:val="00A53978"/>
    <w:rsid w:val="00A56377"/>
    <w:rsid w:val="00A60282"/>
    <w:rsid w:val="00A92904"/>
    <w:rsid w:val="00A9740E"/>
    <w:rsid w:val="00AC52DC"/>
    <w:rsid w:val="00B42186"/>
    <w:rsid w:val="00B4591D"/>
    <w:rsid w:val="00B62A6D"/>
    <w:rsid w:val="00B6457D"/>
    <w:rsid w:val="00BD17A0"/>
    <w:rsid w:val="00BE1110"/>
    <w:rsid w:val="00C13F04"/>
    <w:rsid w:val="00C26FF4"/>
    <w:rsid w:val="00C3520B"/>
    <w:rsid w:val="00C66B28"/>
    <w:rsid w:val="00CC20C8"/>
    <w:rsid w:val="00D05527"/>
    <w:rsid w:val="00D3002F"/>
    <w:rsid w:val="00D81F1B"/>
    <w:rsid w:val="00D90D5F"/>
    <w:rsid w:val="00D910BD"/>
    <w:rsid w:val="00DE75F8"/>
    <w:rsid w:val="00DF5B79"/>
    <w:rsid w:val="00E22437"/>
    <w:rsid w:val="00E322E4"/>
    <w:rsid w:val="00E37EF1"/>
    <w:rsid w:val="00E43C84"/>
    <w:rsid w:val="00E4676C"/>
    <w:rsid w:val="00E611CF"/>
    <w:rsid w:val="00E754F8"/>
    <w:rsid w:val="00E90211"/>
    <w:rsid w:val="00EE01AC"/>
    <w:rsid w:val="00F27CBF"/>
    <w:rsid w:val="00F71D73"/>
    <w:rsid w:val="00F80D80"/>
    <w:rsid w:val="00FC60C8"/>
    <w:rsid w:val="00FC626D"/>
    <w:rsid w:val="00FF194C"/>
    <w:rsid w:val="00FF2DEA"/>
    <w:rsid w:val="00FF5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D1F09"/>
  <w15:chartTrackingRefBased/>
  <w15:docId w15:val="{85462D20-27E9-4682-948A-C7B93BF491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5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45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45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45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45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45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45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45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45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45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45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45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45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45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45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45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45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45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45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45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45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45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45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45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45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45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45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45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45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</TotalTime>
  <Pages>1</Pages>
  <Words>318</Words>
  <Characters>1289</Characters>
  <Application>Microsoft Office Word</Application>
  <DocSecurity>0</DocSecurity>
  <Lines>36</Lines>
  <Paragraphs>11</Paragraphs>
  <ScaleCrop>false</ScaleCrop>
  <Company/>
  <LinksUpToDate>false</LinksUpToDate>
  <CharactersWithSpaces>1596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Tollfree</dc:creator>
  <cp:keywords/>
  <dc:description/>
  <cp:lastModifiedBy>Rebecca Tollfree</cp:lastModifiedBy>
  <cp:revision>115</cp:revision>
  <dcterms:created xsi:type="dcterms:W3CDTF">2026-04-10T13:07:00Z</dcterms:created>
  <dcterms:modified xsi:type="dcterms:W3CDTF">2026-04-10T18:55:00Z</dcterms:modified>
</cp:coreProperties>
</file>