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80D54" w:rsidP="0282D400" w:rsidRDefault="0BB8883F" w14:paraId="50C6798C" w14:textId="38A15641">
      <w:pPr>
        <w:spacing w:after="0" w:line="480" w:lineRule="auto"/>
        <w:ind w:firstLine="720"/>
        <w:rPr>
          <w:rFonts w:ascii="Calibri" w:hAnsi="Calibri" w:eastAsia="Calibri" w:cs="Calibri"/>
          <w:color w:val="000000" w:themeColor="text1"/>
        </w:rPr>
      </w:pPr>
      <w:r w:rsidRPr="0282D400">
        <w:rPr>
          <w:rFonts w:ascii="Calibri" w:hAnsi="Calibri" w:eastAsia="Calibri" w:cs="Calibri"/>
          <w:color w:val="000000" w:themeColor="text1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as evidence.</w:t>
      </w:r>
    </w:p>
    <w:p w:rsidR="00680D54" w:rsidRDefault="00680D54" w14:paraId="5E5787A5" w14:textId="75FA3DF5"/>
    <w:p w:rsidR="0282D400" w:rsidRDefault="0282D400" w14:paraId="5238AEE5" w14:textId="043A45A5"/>
    <w:p w:rsidR="0282D400" w:rsidRDefault="0282D400" w14:paraId="10F7AEA8" w14:textId="23B64B21"/>
    <w:p w:rsidR="0282D400" w:rsidRDefault="0282D400" w14:paraId="46A6AEA7" w14:textId="7D80170A"/>
    <w:p w:rsidR="0282D400" w:rsidRDefault="0282D400" w14:paraId="2FB68763" w14:textId="7D7D68A5"/>
    <w:p w:rsidR="0282D400" w:rsidRDefault="0282D400" w14:paraId="61F13B9A" w14:textId="664B37A0"/>
    <w:p w:rsidR="0282D400" w:rsidRDefault="0282D400" w14:paraId="0A6E74E7" w14:textId="0E1E8769"/>
    <w:p w:rsidR="0282D400" w:rsidRDefault="0282D400" w14:paraId="32DCD317" w14:textId="13982465"/>
    <w:p w:rsidR="0282D400" w:rsidRDefault="0282D400" w14:paraId="0C0D2B33" w14:textId="54111DC9"/>
    <w:p w:rsidR="0282D400" w:rsidRDefault="0282D400" w14:paraId="4ED518DA" w14:textId="0E3C9A8E"/>
    <w:p w:rsidR="0282D400" w:rsidRDefault="0282D400" w14:paraId="269DC98F" w14:textId="0CD7B9FA"/>
    <w:p w:rsidR="0282D400" w:rsidRDefault="0282D400" w14:paraId="19ABE4A9" w14:textId="7371D543"/>
    <w:p w:rsidR="0282D400" w:rsidRDefault="0282D400" w14:paraId="3AD2E785" w14:textId="20C213F1"/>
    <w:p w:rsidR="0282D400" w:rsidRDefault="0282D400" w14:paraId="2EE0D39A" w14:textId="352A8593"/>
    <w:p w:rsidR="0282D400" w:rsidRDefault="0282D400" w14:paraId="7C9D900D" w14:textId="6AD7F4AE"/>
    <w:p w:rsidR="0282D400" w:rsidRDefault="0282D400" w14:paraId="142877D4" w14:textId="349002DC"/>
    <w:p w:rsidR="0282D400" w:rsidRDefault="0282D400" w14:paraId="2715939C" w14:textId="197B7B9D"/>
    <w:p w:rsidR="0282D400" w:rsidRDefault="0282D400" w14:paraId="4E19EB31" w14:textId="16C3B1D5"/>
    <w:p w:rsidR="0282D400" w:rsidRDefault="0282D400" w14:paraId="06AD50B9" w14:textId="0B79DDC2"/>
    <w:p w:rsidR="0282D400" w:rsidRDefault="0282D400" w14:paraId="4C6C89DE" w14:textId="6E72EC24"/>
    <w:p w:rsidR="0282D400" w:rsidRDefault="0282D400" w14:paraId="6B1E6264" w14:textId="6485B1FA"/>
    <w:p w:rsidR="0282D400" w:rsidRDefault="0282D400" w14:paraId="7E90A5E1" w14:textId="3EB1F89F"/>
    <w:p w:rsidR="0282D400" w:rsidRDefault="0282D400" w14:paraId="766CC944" w14:textId="35468C4F"/>
    <w:p w:rsidR="0282D400" w:rsidRDefault="0282D400" w14:paraId="31C57BDB" w14:textId="6C03CD28"/>
    <w:p w:rsidR="303A1A77" w:rsidP="53434B98" w:rsidRDefault="303A1A77" w14:paraId="15FF75B2" w14:textId="3E12863B">
      <w:pPr>
        <w:pStyle w:val="Normal"/>
        <w:spacing w:line="480" w:lineRule="auto"/>
        <w:ind w:firstLine="283"/>
        <w:jc w:val="both"/>
        <w:rPr>
          <w:rFonts w:ascii="Calibri" w:hAnsi="Calibri" w:eastAsia="Calibri" w:cs="Calibri"/>
        </w:rPr>
      </w:pPr>
      <w:r w:rsidR="303A1A77">
        <w:rPr/>
        <w:t xml:space="preserve">Lawrence Kohlberg’s </w:t>
      </w:r>
      <w:r w:rsidR="1573E025">
        <w:rPr/>
        <w:t xml:space="preserve">theory of moral development </w:t>
      </w:r>
      <w:r w:rsidR="1573E025">
        <w:rPr/>
        <w:t>remains</w:t>
      </w:r>
      <w:r w:rsidR="1573E025">
        <w:rPr/>
        <w:t xml:space="preserve"> the most influential framework for understanding the </w:t>
      </w:r>
      <w:r w:rsidR="0A4F3C79">
        <w:rPr/>
        <w:t xml:space="preserve">approach of moral reasoning. By proposing </w:t>
      </w:r>
      <w:r w:rsidR="5DD0394A">
        <w:rPr/>
        <w:t>an established, six stage sequence of development</w:t>
      </w:r>
      <w:r w:rsidR="5B14660A">
        <w:rPr/>
        <w:t xml:space="preserve">, enhancing the </w:t>
      </w:r>
      <w:r w:rsidR="005D4C69">
        <w:rPr/>
        <w:t>earlier</w:t>
      </w:r>
      <w:r w:rsidR="5B14660A">
        <w:rPr/>
        <w:t xml:space="preserve"> three stages</w:t>
      </w:r>
      <w:r w:rsidR="606CE0CF">
        <w:rPr/>
        <w:t xml:space="preserve">, </w:t>
      </w:r>
      <w:r w:rsidR="6FAA5A05">
        <w:rPr/>
        <w:t>originally</w:t>
      </w:r>
      <w:r w:rsidR="5B14660A">
        <w:rPr/>
        <w:t xml:space="preserve"> proposed by </w:t>
      </w:r>
      <w:r w:rsidR="3ABF15D5">
        <w:rPr/>
        <w:t>P</w:t>
      </w:r>
      <w:r w:rsidR="5B14660A">
        <w:rPr/>
        <w:t>i</w:t>
      </w:r>
      <w:r w:rsidR="2321D2B8">
        <w:rPr/>
        <w:t>a</w:t>
      </w:r>
      <w:r w:rsidR="5B14660A">
        <w:rPr/>
        <w:t>g</w:t>
      </w:r>
      <w:r w:rsidR="291FF3EF">
        <w:rPr/>
        <w:t>e</w:t>
      </w:r>
      <w:r w:rsidR="5B14660A">
        <w:rPr/>
        <w:t>t</w:t>
      </w:r>
      <w:r w:rsidR="4BDEBD98">
        <w:rPr/>
        <w:t xml:space="preserve"> (</w:t>
      </w:r>
      <w:r w:rsidRPr="53434B98" w:rsidR="4BDEBD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Peters, 1971). </w:t>
      </w:r>
      <w:r w:rsidR="03BE4683">
        <w:rPr/>
        <w:t>Kohlberg and Hersh (1977) transformed moral psycholo</w:t>
      </w:r>
      <w:r w:rsidR="00B21A0B">
        <w:rPr/>
        <w:t xml:space="preserve">gy from a study of learned behaviours to an </w:t>
      </w:r>
      <w:r w:rsidR="58F1D8E2">
        <w:rPr/>
        <w:t xml:space="preserve">analysis </w:t>
      </w:r>
      <w:r w:rsidR="00B21A0B">
        <w:rPr/>
        <w:t xml:space="preserve">of cognitive structures, </w:t>
      </w:r>
      <w:r w:rsidR="12DA06FB">
        <w:rPr/>
        <w:t>prioritising</w:t>
      </w:r>
      <w:r w:rsidR="00B21A0B">
        <w:rPr/>
        <w:t xml:space="preserve"> the concepts </w:t>
      </w:r>
      <w:r w:rsidR="225816D2">
        <w:rPr/>
        <w:t xml:space="preserve">of justice and autonomy. </w:t>
      </w:r>
      <w:r w:rsidR="72EB4800">
        <w:rPr/>
        <w:t>However</w:t>
      </w:r>
      <w:r w:rsidR="225816D2">
        <w:rPr/>
        <w:t xml:space="preserve">, </w:t>
      </w:r>
      <w:r w:rsidR="3E285608">
        <w:rPr/>
        <w:t xml:space="preserve">some </w:t>
      </w:r>
      <w:r w:rsidR="6250109E">
        <w:rPr/>
        <w:t>contemporary knowledge sugg</w:t>
      </w:r>
      <w:r w:rsidR="75414E44">
        <w:rPr/>
        <w:t>ests that his universal model</w:t>
      </w:r>
      <w:r w:rsidR="14AF2DEE">
        <w:rPr/>
        <w:t xml:space="preserve"> is fundamentally </w:t>
      </w:r>
      <w:r w:rsidR="639CFE01">
        <w:rPr/>
        <w:t xml:space="preserve">held back by its western, individualistic </w:t>
      </w:r>
      <w:r w:rsidR="1B37573B">
        <w:rPr/>
        <w:t xml:space="preserve">origin. This essay will </w:t>
      </w:r>
      <w:r w:rsidR="4F01C871">
        <w:rPr/>
        <w:t>critically</w:t>
      </w:r>
      <w:r w:rsidR="1B37573B">
        <w:rPr/>
        <w:t xml:space="preserve"> </w:t>
      </w:r>
      <w:r w:rsidR="4B3110AE">
        <w:rPr/>
        <w:t>discuss</w:t>
      </w:r>
      <w:r w:rsidR="1B37573B">
        <w:rPr/>
        <w:t xml:space="preserve"> </w:t>
      </w:r>
      <w:r w:rsidRPr="53434B98" w:rsidR="208EC543">
        <w:rPr>
          <w:rFonts w:ascii="Calibri" w:hAnsi="Calibri" w:eastAsia="Calibri" w:cs="Calibri"/>
        </w:rPr>
        <w:t>the contribution of Kohlberg’s theory of moral development to current understandings of the development of moral reasoning</w:t>
      </w:r>
      <w:r w:rsidRPr="53434B98" w:rsidR="235FFAF9">
        <w:rPr>
          <w:rFonts w:ascii="Calibri" w:hAnsi="Calibri" w:eastAsia="Calibri" w:cs="Calibri"/>
        </w:rPr>
        <w:t>.</w:t>
      </w:r>
      <w:r w:rsidRPr="53434B98" w:rsidR="0D9EB294">
        <w:rPr>
          <w:rFonts w:ascii="Calibri" w:hAnsi="Calibri" w:eastAsia="Calibri" w:cs="Calibri"/>
        </w:rPr>
        <w:t xml:space="preserve"> </w:t>
      </w:r>
      <w:r w:rsidRPr="53434B98" w:rsidR="235FFAF9">
        <w:rPr>
          <w:rFonts w:ascii="Calibri" w:hAnsi="Calibri" w:eastAsia="Calibri" w:cs="Calibri"/>
        </w:rPr>
        <w:t xml:space="preserve">Specifically, this discussion will </w:t>
      </w:r>
      <w:r w:rsidRPr="53434B98" w:rsidR="67403E33">
        <w:rPr>
          <w:rFonts w:ascii="Calibri" w:hAnsi="Calibri" w:eastAsia="Calibri" w:cs="Calibri"/>
        </w:rPr>
        <w:t xml:space="preserve">review </w:t>
      </w:r>
      <w:r w:rsidRPr="53434B98" w:rsidR="47A2EA4E">
        <w:rPr>
          <w:rFonts w:ascii="Calibri" w:hAnsi="Calibri" w:eastAsia="Calibri" w:cs="Calibri"/>
        </w:rPr>
        <w:t>Kohlberg's</w:t>
      </w:r>
      <w:r w:rsidRPr="53434B98" w:rsidR="67403E33">
        <w:rPr>
          <w:rFonts w:ascii="Calibri" w:hAnsi="Calibri" w:eastAsia="Calibri" w:cs="Calibri"/>
        </w:rPr>
        <w:t xml:space="preserve"> focus on abstract logic against Gilligan’s (2003)</w:t>
      </w:r>
      <w:r w:rsidRPr="53434B98" w:rsidR="3997A249">
        <w:rPr>
          <w:rFonts w:ascii="Calibri" w:hAnsi="Calibri" w:eastAsia="Calibri" w:cs="Calibri"/>
        </w:rPr>
        <w:t xml:space="preserve"> theory and B</w:t>
      </w:r>
      <w:r w:rsidRPr="53434B98" w:rsidR="59A319C8">
        <w:rPr>
          <w:rFonts w:ascii="Calibri" w:hAnsi="Calibri" w:eastAsia="Calibri" w:cs="Calibri"/>
        </w:rPr>
        <w:t>ae</w:t>
      </w:r>
      <w:r w:rsidRPr="53434B98" w:rsidR="3997A249">
        <w:rPr>
          <w:rFonts w:ascii="Calibri" w:hAnsi="Calibri" w:eastAsia="Calibri" w:cs="Calibri"/>
        </w:rPr>
        <w:t xml:space="preserve">k’s (2002) findings on </w:t>
      </w:r>
      <w:r w:rsidRPr="53434B98" w:rsidR="17DE0240">
        <w:rPr>
          <w:rFonts w:ascii="Calibri" w:hAnsi="Calibri" w:eastAsia="Calibri" w:cs="Calibri"/>
        </w:rPr>
        <w:t xml:space="preserve">Confucian filial piety, </w:t>
      </w:r>
      <w:r w:rsidRPr="53434B98" w:rsidR="17DE0240">
        <w:rPr>
          <w:rFonts w:ascii="Calibri" w:hAnsi="Calibri" w:eastAsia="Calibri" w:cs="Calibri"/>
        </w:rPr>
        <w:t>demonstrating</w:t>
      </w:r>
      <w:r w:rsidRPr="53434B98" w:rsidR="17DE0240">
        <w:rPr>
          <w:rFonts w:ascii="Calibri" w:hAnsi="Calibri" w:eastAsia="Calibri" w:cs="Calibri"/>
        </w:rPr>
        <w:t xml:space="preserve"> how gender a</w:t>
      </w:r>
      <w:r w:rsidRPr="53434B98" w:rsidR="3E76FAE0">
        <w:rPr>
          <w:rFonts w:ascii="Calibri" w:hAnsi="Calibri" w:eastAsia="Calibri" w:cs="Calibri"/>
        </w:rPr>
        <w:t xml:space="preserve">nd culture </w:t>
      </w:r>
      <w:r w:rsidRPr="53434B98" w:rsidR="6321951E">
        <w:rPr>
          <w:rFonts w:ascii="Calibri" w:hAnsi="Calibri" w:eastAsia="Calibri" w:cs="Calibri"/>
        </w:rPr>
        <w:t xml:space="preserve">alter moral maturity. Furthermore, it will </w:t>
      </w:r>
      <w:r w:rsidRPr="53434B98" w:rsidR="2A9A8138">
        <w:rPr>
          <w:rFonts w:ascii="Calibri" w:hAnsi="Calibri" w:eastAsia="Calibri" w:cs="Calibri"/>
        </w:rPr>
        <w:t xml:space="preserve">utilise contemporary perspectives such as Mathes’ (2021) </w:t>
      </w:r>
      <w:r w:rsidRPr="53434B98" w:rsidR="15F4C0E1">
        <w:rPr>
          <w:rFonts w:ascii="Calibri" w:hAnsi="Calibri" w:eastAsia="Calibri" w:cs="Calibri"/>
        </w:rPr>
        <w:t xml:space="preserve">evolutionary defence of the stages and </w:t>
      </w:r>
      <w:r w:rsidRPr="53434B98" w:rsidR="15F4C0E1">
        <w:rPr>
          <w:rFonts w:ascii="Calibri" w:hAnsi="Calibri" w:eastAsia="Calibri" w:cs="Calibri"/>
        </w:rPr>
        <w:t>Krettenauer’s</w:t>
      </w:r>
      <w:r w:rsidRPr="53434B98" w:rsidR="15F4C0E1">
        <w:rPr>
          <w:rFonts w:ascii="Calibri" w:hAnsi="Calibri" w:eastAsia="Calibri" w:cs="Calibri"/>
        </w:rPr>
        <w:t xml:space="preserve"> (2022) focus on moral id</w:t>
      </w:r>
      <w:r w:rsidRPr="53434B98" w:rsidR="3B8CA315">
        <w:rPr>
          <w:rFonts w:ascii="Calibri" w:hAnsi="Calibri" w:eastAsia="Calibri" w:cs="Calibri"/>
        </w:rPr>
        <w:t xml:space="preserve">entity, to argue that moral development is not simply an </w:t>
      </w:r>
      <w:r w:rsidRPr="53434B98" w:rsidR="2B9DE376">
        <w:rPr>
          <w:rFonts w:ascii="Calibri" w:hAnsi="Calibri" w:eastAsia="Calibri" w:cs="Calibri"/>
        </w:rPr>
        <w:t>ascending journey towards justice but a nuance integration of ones</w:t>
      </w:r>
      <w:r w:rsidRPr="53434B98" w:rsidR="00FCFEFB">
        <w:rPr>
          <w:rFonts w:ascii="Calibri" w:hAnsi="Calibri" w:eastAsia="Calibri" w:cs="Calibri"/>
        </w:rPr>
        <w:t>elf and society. Final</w:t>
      </w:r>
      <w:r w:rsidRPr="53434B98" w:rsidR="1FB1E88C">
        <w:rPr>
          <w:rFonts w:ascii="Calibri" w:hAnsi="Calibri" w:eastAsia="Calibri" w:cs="Calibri"/>
        </w:rPr>
        <w:t>ly</w:t>
      </w:r>
      <w:r w:rsidRPr="53434B98" w:rsidR="00FCFEFB">
        <w:rPr>
          <w:rFonts w:ascii="Calibri" w:hAnsi="Calibri" w:eastAsia="Calibri" w:cs="Calibri"/>
        </w:rPr>
        <w:t xml:space="preserve">, by drawing on the </w:t>
      </w:r>
      <w:r w:rsidRPr="53434B98" w:rsidR="542FE043">
        <w:rPr>
          <w:rFonts w:ascii="Calibri" w:hAnsi="Calibri" w:eastAsia="Calibri" w:cs="Calibri"/>
        </w:rPr>
        <w:t>works of</w:t>
      </w:r>
      <w:r w:rsidRPr="53434B98" w:rsidR="00FCFEFB">
        <w:rPr>
          <w:rFonts w:ascii="Calibri" w:hAnsi="Calibri" w:eastAsia="Calibri" w:cs="Calibri"/>
        </w:rPr>
        <w:t xml:space="preserve"> Moody-Adams </w:t>
      </w:r>
      <w:r w:rsidRPr="53434B98" w:rsidR="57951B02">
        <w:rPr>
          <w:rFonts w:ascii="Calibri" w:hAnsi="Calibri" w:eastAsia="Calibri" w:cs="Calibri"/>
        </w:rPr>
        <w:t xml:space="preserve">(2025) and contemporary </w:t>
      </w:r>
      <w:r w:rsidRPr="53434B98" w:rsidR="69CF24E9">
        <w:rPr>
          <w:rFonts w:ascii="Calibri" w:hAnsi="Calibri" w:eastAsia="Calibri" w:cs="Calibri"/>
        </w:rPr>
        <w:t>generational analysis by Weber and Urick (2023).</w:t>
      </w:r>
    </w:p>
    <w:p w:rsidR="36BDE3C3" w:rsidP="0282D400" w:rsidRDefault="4659E31F" w14:paraId="5684B6EF" w14:textId="49AA6870">
      <w:pPr>
        <w:spacing w:line="480" w:lineRule="auto"/>
        <w:ind w:firstLine="283"/>
        <w:jc w:val="both"/>
        <w:rPr>
          <w:rFonts w:ascii="Calibri" w:hAnsi="Calibri" w:eastAsia="Calibri" w:cs="Calibri"/>
        </w:rPr>
      </w:pPr>
      <w:r w:rsidRPr="53763F9C">
        <w:rPr>
          <w:rFonts w:ascii="Calibri" w:hAnsi="Calibri" w:eastAsia="Calibri" w:cs="Calibri"/>
        </w:rPr>
        <w:t xml:space="preserve">A major contribution of Kohlberg’s framework to current </w:t>
      </w:r>
      <w:r w:rsidRPr="53763F9C" w:rsidR="3ECD592D">
        <w:rPr>
          <w:rFonts w:ascii="Calibri" w:hAnsi="Calibri" w:eastAsia="Calibri" w:cs="Calibri"/>
        </w:rPr>
        <w:t>understandings</w:t>
      </w:r>
      <w:r w:rsidRPr="53763F9C">
        <w:rPr>
          <w:rFonts w:ascii="Calibri" w:hAnsi="Calibri" w:eastAsia="Calibri" w:cs="Calibri"/>
        </w:rPr>
        <w:t xml:space="preserve"> is the recognition that moral</w:t>
      </w:r>
      <w:r w:rsidRPr="53763F9C" w:rsidR="3521B1A3">
        <w:rPr>
          <w:rFonts w:ascii="Calibri" w:hAnsi="Calibri" w:eastAsia="Calibri" w:cs="Calibri"/>
        </w:rPr>
        <w:t xml:space="preserve"> reasoning is inherently tied to cognitive </w:t>
      </w:r>
      <w:r w:rsidRPr="53763F9C" w:rsidR="14D44DCA">
        <w:rPr>
          <w:rFonts w:ascii="Calibri" w:hAnsi="Calibri" w:eastAsia="Calibri" w:cs="Calibri"/>
        </w:rPr>
        <w:t xml:space="preserve">maturity. Kohlberg and </w:t>
      </w:r>
      <w:r w:rsidRPr="53763F9C" w:rsidR="747372B2">
        <w:rPr>
          <w:rFonts w:ascii="Calibri" w:hAnsi="Calibri" w:eastAsia="Calibri" w:cs="Calibri"/>
        </w:rPr>
        <w:t>He</w:t>
      </w:r>
      <w:r w:rsidRPr="53763F9C" w:rsidR="14D44DCA">
        <w:rPr>
          <w:rFonts w:ascii="Calibri" w:hAnsi="Calibri" w:eastAsia="Calibri" w:cs="Calibri"/>
        </w:rPr>
        <w:t>rsh (1977) argued that an individual cannot reason at a higher moral sta</w:t>
      </w:r>
      <w:r w:rsidRPr="53763F9C" w:rsidR="286044D5">
        <w:rPr>
          <w:rFonts w:ascii="Calibri" w:hAnsi="Calibri" w:eastAsia="Calibri" w:cs="Calibri"/>
        </w:rPr>
        <w:t xml:space="preserve">ge without first achieving the </w:t>
      </w:r>
      <w:r w:rsidRPr="53763F9C" w:rsidR="6EF9F6D0">
        <w:rPr>
          <w:rFonts w:ascii="Calibri" w:hAnsi="Calibri" w:eastAsia="Calibri" w:cs="Calibri"/>
        </w:rPr>
        <w:t>previous</w:t>
      </w:r>
      <w:r w:rsidRPr="53763F9C" w:rsidR="286044D5">
        <w:rPr>
          <w:rFonts w:ascii="Calibri" w:hAnsi="Calibri" w:eastAsia="Calibri" w:cs="Calibri"/>
        </w:rPr>
        <w:t xml:space="preserve"> levels of </w:t>
      </w:r>
      <w:r w:rsidRPr="53763F9C" w:rsidR="56631B5F">
        <w:rPr>
          <w:rFonts w:ascii="Calibri" w:hAnsi="Calibri" w:eastAsia="Calibri" w:cs="Calibri"/>
        </w:rPr>
        <w:t xml:space="preserve">moral understating. </w:t>
      </w:r>
      <w:r w:rsidRPr="53763F9C" w:rsidR="364644B4">
        <w:rPr>
          <w:rFonts w:ascii="Calibri" w:hAnsi="Calibri" w:eastAsia="Calibri" w:cs="Calibri"/>
        </w:rPr>
        <w:t xml:space="preserve">This cognitive developmental standard </w:t>
      </w:r>
      <w:r w:rsidRPr="53763F9C" w:rsidR="250EAC3A">
        <w:rPr>
          <w:rFonts w:ascii="Calibri" w:hAnsi="Calibri" w:eastAsia="Calibri" w:cs="Calibri"/>
        </w:rPr>
        <w:t xml:space="preserve">is supported in the work of Sortino (2020), who </w:t>
      </w:r>
      <w:r w:rsidRPr="53763F9C" w:rsidR="68A62A3C">
        <w:rPr>
          <w:rFonts w:ascii="Calibri" w:hAnsi="Calibri" w:eastAsia="Calibri" w:cs="Calibri"/>
        </w:rPr>
        <w:t>utilises</w:t>
      </w:r>
      <w:r w:rsidRPr="53763F9C" w:rsidR="250EAC3A">
        <w:rPr>
          <w:rFonts w:ascii="Calibri" w:hAnsi="Calibri" w:eastAsia="Calibri" w:cs="Calibri"/>
        </w:rPr>
        <w:t xml:space="preserve"> advances in neurobiology to </w:t>
      </w:r>
      <w:r w:rsidRPr="53763F9C" w:rsidR="66E19297">
        <w:rPr>
          <w:rFonts w:ascii="Calibri" w:hAnsi="Calibri" w:eastAsia="Calibri" w:cs="Calibri"/>
        </w:rPr>
        <w:t>demonstrate how the brain changers, such as the development of the prefrontal cortex underpin the shift from childhood im</w:t>
      </w:r>
      <w:r w:rsidRPr="53763F9C" w:rsidR="43E20581">
        <w:rPr>
          <w:rFonts w:ascii="Calibri" w:hAnsi="Calibri" w:eastAsia="Calibri" w:cs="Calibri"/>
        </w:rPr>
        <w:t xml:space="preserve">pulsivity to adult </w:t>
      </w:r>
      <w:r w:rsidRPr="53763F9C" w:rsidR="7BD02866">
        <w:rPr>
          <w:rFonts w:ascii="Calibri" w:hAnsi="Calibri" w:eastAsia="Calibri" w:cs="Calibri"/>
        </w:rPr>
        <w:t>concepts. Sortino’s perspective validates Kohlberg’s lifespan approach, suggesting that the stages are n</w:t>
      </w:r>
      <w:r w:rsidRPr="53763F9C" w:rsidR="06B12CDC">
        <w:rPr>
          <w:rFonts w:ascii="Calibri" w:hAnsi="Calibri" w:eastAsia="Calibri" w:cs="Calibri"/>
        </w:rPr>
        <w:t>ot simply social const</w:t>
      </w:r>
      <w:r w:rsidRPr="53763F9C" w:rsidR="33B1EF62">
        <w:rPr>
          <w:rFonts w:ascii="Calibri" w:hAnsi="Calibri" w:eastAsia="Calibri" w:cs="Calibri"/>
        </w:rPr>
        <w:t>ructs</w:t>
      </w:r>
      <w:r w:rsidRPr="53763F9C" w:rsidR="06B12CDC">
        <w:rPr>
          <w:rFonts w:ascii="Calibri" w:hAnsi="Calibri" w:eastAsia="Calibri" w:cs="Calibri"/>
        </w:rPr>
        <w:t xml:space="preserve"> but are reflected by the increas</w:t>
      </w:r>
      <w:r w:rsidRPr="53763F9C" w:rsidR="44FE8544">
        <w:rPr>
          <w:rFonts w:ascii="Calibri" w:hAnsi="Calibri" w:eastAsia="Calibri" w:cs="Calibri"/>
        </w:rPr>
        <w:t xml:space="preserve">ed </w:t>
      </w:r>
      <w:r w:rsidRPr="53763F9C" w:rsidR="4E008BFD">
        <w:rPr>
          <w:rFonts w:ascii="Calibri" w:hAnsi="Calibri" w:eastAsia="Calibri" w:cs="Calibri"/>
        </w:rPr>
        <w:t xml:space="preserve">complexity </w:t>
      </w:r>
      <w:r w:rsidRPr="53763F9C" w:rsidR="44FE8544">
        <w:rPr>
          <w:rFonts w:ascii="Calibri" w:hAnsi="Calibri" w:eastAsia="Calibri" w:cs="Calibri"/>
        </w:rPr>
        <w:t xml:space="preserve">of the </w:t>
      </w:r>
      <w:r w:rsidRPr="53763F9C" w:rsidR="7F90966A">
        <w:rPr>
          <w:rFonts w:ascii="Calibri" w:hAnsi="Calibri" w:eastAsia="Calibri" w:cs="Calibri"/>
        </w:rPr>
        <w:t>neurological</w:t>
      </w:r>
      <w:r w:rsidRPr="53763F9C" w:rsidR="44FE8544">
        <w:rPr>
          <w:rFonts w:ascii="Calibri" w:hAnsi="Calibri" w:eastAsia="Calibri" w:cs="Calibri"/>
        </w:rPr>
        <w:t xml:space="preserve"> str</w:t>
      </w:r>
      <w:r w:rsidRPr="53763F9C" w:rsidR="44E853B6">
        <w:rPr>
          <w:rFonts w:ascii="Calibri" w:hAnsi="Calibri" w:eastAsia="Calibri" w:cs="Calibri"/>
        </w:rPr>
        <w:t>ucture.</w:t>
      </w:r>
      <w:r w:rsidRPr="53763F9C" w:rsidR="761E86AB">
        <w:rPr>
          <w:rFonts w:ascii="Calibri" w:hAnsi="Calibri" w:eastAsia="Calibri" w:cs="Calibri"/>
        </w:rPr>
        <w:t xml:space="preserve"> However, </w:t>
      </w:r>
      <w:r w:rsidRPr="53763F9C" w:rsidR="011DD916">
        <w:rPr>
          <w:rFonts w:ascii="Calibri" w:hAnsi="Calibri" w:eastAsia="Calibri" w:cs="Calibri"/>
        </w:rPr>
        <w:t xml:space="preserve">the universal nature of Kohlberg's stages finds its </w:t>
      </w:r>
      <w:r w:rsidRPr="53763F9C" w:rsidR="461DE6DB">
        <w:rPr>
          <w:rFonts w:ascii="Calibri" w:hAnsi="Calibri" w:eastAsia="Calibri" w:cs="Calibri"/>
        </w:rPr>
        <w:t>strongest modern defence in evolutionary psychology. Mathes (2021</w:t>
      </w:r>
      <w:r w:rsidRPr="53763F9C" w:rsidR="2D4271A2">
        <w:rPr>
          <w:rFonts w:ascii="Calibri" w:hAnsi="Calibri" w:eastAsia="Calibri" w:cs="Calibri"/>
        </w:rPr>
        <w:t xml:space="preserve">) provides an </w:t>
      </w:r>
      <w:r w:rsidRPr="53763F9C" w:rsidR="62039835">
        <w:rPr>
          <w:rFonts w:ascii="Calibri" w:hAnsi="Calibri" w:eastAsia="Calibri" w:cs="Calibri"/>
        </w:rPr>
        <w:t>essential</w:t>
      </w:r>
      <w:r w:rsidRPr="53763F9C" w:rsidR="2D4271A2">
        <w:rPr>
          <w:rFonts w:ascii="Calibri" w:hAnsi="Calibri" w:eastAsia="Calibri" w:cs="Calibri"/>
        </w:rPr>
        <w:t xml:space="preserve"> contribution by framing </w:t>
      </w:r>
      <w:r w:rsidRPr="53763F9C" w:rsidR="2AF6645F">
        <w:rPr>
          <w:rFonts w:ascii="Calibri" w:hAnsi="Calibri" w:eastAsia="Calibri" w:cs="Calibri"/>
        </w:rPr>
        <w:t>Kohlberg's</w:t>
      </w:r>
      <w:r w:rsidRPr="53763F9C" w:rsidR="2D4271A2">
        <w:rPr>
          <w:rFonts w:ascii="Calibri" w:hAnsi="Calibri" w:eastAsia="Calibri" w:cs="Calibri"/>
        </w:rPr>
        <w:t xml:space="preserve"> s</w:t>
      </w:r>
      <w:r w:rsidRPr="53763F9C" w:rsidR="01C24721">
        <w:rPr>
          <w:rFonts w:ascii="Calibri" w:hAnsi="Calibri" w:eastAsia="Calibri" w:cs="Calibri"/>
        </w:rPr>
        <w:t xml:space="preserve">equence as an </w:t>
      </w:r>
      <w:r w:rsidRPr="53763F9C" w:rsidR="696DD3D7">
        <w:rPr>
          <w:rFonts w:ascii="Calibri" w:hAnsi="Calibri" w:eastAsia="Calibri" w:cs="Calibri"/>
        </w:rPr>
        <w:t>evolutionary</w:t>
      </w:r>
      <w:r w:rsidRPr="53763F9C" w:rsidR="01C24721">
        <w:rPr>
          <w:rFonts w:ascii="Calibri" w:hAnsi="Calibri" w:eastAsia="Calibri" w:cs="Calibri"/>
        </w:rPr>
        <w:t xml:space="preserve"> </w:t>
      </w:r>
      <w:r w:rsidRPr="53763F9C" w:rsidR="680B8275">
        <w:rPr>
          <w:rFonts w:ascii="Calibri" w:hAnsi="Calibri" w:eastAsia="Calibri" w:cs="Calibri"/>
        </w:rPr>
        <w:t>necessity. According to Mathes, the progression from pre-conventional to conventional rea</w:t>
      </w:r>
      <w:r w:rsidRPr="53763F9C" w:rsidR="3C2AA2F3">
        <w:rPr>
          <w:rFonts w:ascii="Calibri" w:hAnsi="Calibri" w:eastAsia="Calibri" w:cs="Calibri"/>
        </w:rPr>
        <w:t xml:space="preserve">soning reflects the biological shift from individual survival </w:t>
      </w:r>
      <w:r w:rsidRPr="53763F9C" w:rsidR="7F0D4916">
        <w:rPr>
          <w:rFonts w:ascii="Calibri" w:hAnsi="Calibri" w:eastAsia="Calibri" w:cs="Calibri"/>
        </w:rPr>
        <w:t xml:space="preserve">to group loyalty. This </w:t>
      </w:r>
      <w:r w:rsidRPr="53763F9C" w:rsidR="496B1804">
        <w:rPr>
          <w:rFonts w:ascii="Calibri" w:hAnsi="Calibri" w:eastAsia="Calibri" w:cs="Calibri"/>
        </w:rPr>
        <w:t xml:space="preserve">evolutionary perspective provides a powerful counter argument to </w:t>
      </w:r>
      <w:r w:rsidRPr="53763F9C" w:rsidR="48065958">
        <w:rPr>
          <w:rFonts w:ascii="Calibri" w:hAnsi="Calibri" w:eastAsia="Calibri" w:cs="Calibri"/>
        </w:rPr>
        <w:t>cultural relativism; this suggests that while the content of moral rules varies by culture</w:t>
      </w:r>
      <w:r w:rsidRPr="53763F9C" w:rsidR="59C7017A">
        <w:rPr>
          <w:rFonts w:ascii="Calibri" w:hAnsi="Calibri" w:eastAsia="Calibri" w:cs="Calibri"/>
        </w:rPr>
        <w:t xml:space="preserve">, the structure of moral rules and cooperation is a biological </w:t>
      </w:r>
      <w:r w:rsidRPr="53763F9C" w:rsidR="30ED6EF3">
        <w:rPr>
          <w:rFonts w:ascii="Calibri" w:hAnsi="Calibri" w:eastAsia="Calibri" w:cs="Calibri"/>
        </w:rPr>
        <w:t xml:space="preserve">necessity shared by all humans. Therefore, </w:t>
      </w:r>
      <w:r w:rsidRPr="53763F9C" w:rsidR="71C5445F">
        <w:rPr>
          <w:rFonts w:ascii="Calibri" w:hAnsi="Calibri" w:eastAsia="Calibri" w:cs="Calibri"/>
        </w:rPr>
        <w:t>Kohlberg's</w:t>
      </w:r>
      <w:r w:rsidRPr="53763F9C" w:rsidR="30ED6EF3">
        <w:rPr>
          <w:rFonts w:ascii="Calibri" w:hAnsi="Calibri" w:eastAsia="Calibri" w:cs="Calibri"/>
        </w:rPr>
        <w:t xml:space="preserve"> contribution</w:t>
      </w:r>
      <w:r w:rsidRPr="53763F9C" w:rsidR="531763AA">
        <w:rPr>
          <w:rFonts w:ascii="Calibri" w:hAnsi="Calibri" w:eastAsia="Calibri" w:cs="Calibri"/>
        </w:rPr>
        <w:t xml:space="preserve"> </w:t>
      </w:r>
      <w:r w:rsidRPr="53763F9C" w:rsidR="25680D3E">
        <w:rPr>
          <w:rFonts w:ascii="Calibri" w:hAnsi="Calibri" w:eastAsia="Calibri" w:cs="Calibri"/>
        </w:rPr>
        <w:t xml:space="preserve">to </w:t>
      </w:r>
      <w:r w:rsidRPr="53763F9C" w:rsidR="531763AA">
        <w:rPr>
          <w:rFonts w:ascii="Calibri" w:hAnsi="Calibri" w:eastAsia="Calibri" w:cs="Calibri"/>
        </w:rPr>
        <w:t xml:space="preserve">moral development remains relevant today because it aligns with a life history perspective, </w:t>
      </w:r>
      <w:r w:rsidRPr="53763F9C" w:rsidR="6F065173">
        <w:rPr>
          <w:rFonts w:ascii="Calibri" w:hAnsi="Calibri" w:eastAsia="Calibri" w:cs="Calibri"/>
        </w:rPr>
        <w:t>where</w:t>
      </w:r>
      <w:r w:rsidRPr="53763F9C" w:rsidR="531763AA">
        <w:rPr>
          <w:rFonts w:ascii="Calibri" w:hAnsi="Calibri" w:eastAsia="Calibri" w:cs="Calibri"/>
        </w:rPr>
        <w:t xml:space="preserve"> individual differences in moral</w:t>
      </w:r>
      <w:r w:rsidRPr="53763F9C" w:rsidR="13D0A868">
        <w:rPr>
          <w:rFonts w:ascii="Calibri" w:hAnsi="Calibri" w:eastAsia="Calibri" w:cs="Calibri"/>
        </w:rPr>
        <w:t xml:space="preserve"> </w:t>
      </w:r>
      <w:r w:rsidRPr="53763F9C" w:rsidR="547E24B3">
        <w:rPr>
          <w:rFonts w:ascii="Calibri" w:hAnsi="Calibri" w:eastAsia="Calibri" w:cs="Calibri"/>
        </w:rPr>
        <w:t xml:space="preserve">advancement are seen as adaptive responses to environmental stability, rather than simple </w:t>
      </w:r>
      <w:r w:rsidRPr="53763F9C" w:rsidR="5D98B329">
        <w:rPr>
          <w:rFonts w:ascii="Calibri" w:hAnsi="Calibri" w:eastAsia="Calibri" w:cs="Calibri"/>
        </w:rPr>
        <w:t>cognitive failures</w:t>
      </w:r>
      <w:r w:rsidRPr="53763F9C" w:rsidR="5BBBBBC5">
        <w:rPr>
          <w:rFonts w:ascii="Calibri" w:hAnsi="Calibri" w:eastAsia="Calibri" w:cs="Calibri"/>
        </w:rPr>
        <w:t>.</w:t>
      </w:r>
      <w:r w:rsidRPr="53763F9C" w:rsidR="25567F52">
        <w:rPr>
          <w:rFonts w:ascii="Calibri" w:hAnsi="Calibri" w:eastAsia="Calibri" w:cs="Calibri"/>
        </w:rPr>
        <w:t xml:space="preserve"> </w:t>
      </w:r>
      <w:r w:rsidRPr="53763F9C" w:rsidR="5D98B329">
        <w:rPr>
          <w:rFonts w:ascii="Calibri" w:hAnsi="Calibri" w:eastAsia="Calibri" w:cs="Calibri"/>
        </w:rPr>
        <w:t>This would suggest that</w:t>
      </w:r>
      <w:r w:rsidRPr="53763F9C" w:rsidR="7298CA30">
        <w:rPr>
          <w:rFonts w:ascii="Calibri" w:hAnsi="Calibri" w:eastAsia="Calibri" w:cs="Calibri"/>
        </w:rPr>
        <w:t xml:space="preserve"> while Kohlberg was right in his theory regarding the biological </w:t>
      </w:r>
      <w:r w:rsidRPr="53763F9C" w:rsidR="60EE9AF0">
        <w:rPr>
          <w:rFonts w:ascii="Calibri" w:hAnsi="Calibri" w:eastAsia="Calibri" w:cs="Calibri"/>
        </w:rPr>
        <w:t xml:space="preserve">hardwiring </w:t>
      </w:r>
      <w:r w:rsidRPr="53763F9C" w:rsidR="7298CA30">
        <w:rPr>
          <w:rFonts w:ascii="Calibri" w:hAnsi="Calibri" w:eastAsia="Calibri" w:cs="Calibri"/>
        </w:rPr>
        <w:t xml:space="preserve">but could have been </w:t>
      </w:r>
      <w:r w:rsidRPr="53763F9C" w:rsidR="3E3D0B22">
        <w:rPr>
          <w:rFonts w:ascii="Calibri" w:hAnsi="Calibri" w:eastAsia="Calibri" w:cs="Calibri"/>
        </w:rPr>
        <w:t>too</w:t>
      </w:r>
      <w:r w:rsidRPr="53763F9C" w:rsidR="7298CA30">
        <w:rPr>
          <w:rFonts w:ascii="Calibri" w:hAnsi="Calibri" w:eastAsia="Calibri" w:cs="Calibri"/>
        </w:rPr>
        <w:t xml:space="preserve"> r</w:t>
      </w:r>
      <w:r w:rsidRPr="53763F9C" w:rsidR="7A8CFC11">
        <w:rPr>
          <w:rFonts w:ascii="Calibri" w:hAnsi="Calibri" w:eastAsia="Calibri" w:cs="Calibri"/>
        </w:rPr>
        <w:t xml:space="preserve">igid </w:t>
      </w:r>
      <w:r w:rsidRPr="53763F9C" w:rsidR="58464BD1">
        <w:rPr>
          <w:rFonts w:ascii="Calibri" w:hAnsi="Calibri" w:eastAsia="Calibri" w:cs="Calibri"/>
        </w:rPr>
        <w:t xml:space="preserve">about the </w:t>
      </w:r>
      <w:r w:rsidRPr="53763F9C" w:rsidR="3E427DC5">
        <w:rPr>
          <w:rFonts w:ascii="Calibri" w:hAnsi="Calibri" w:eastAsia="Calibri" w:cs="Calibri"/>
        </w:rPr>
        <w:t>cultural software</w:t>
      </w:r>
      <w:r w:rsidRPr="53763F9C" w:rsidR="39BA8ABE">
        <w:rPr>
          <w:rFonts w:ascii="Calibri" w:hAnsi="Calibri" w:eastAsia="Calibri" w:cs="Calibri"/>
        </w:rPr>
        <w:t xml:space="preserve"> (</w:t>
      </w:r>
      <w:r w:rsidRPr="53763F9C" w:rsidR="00566E9B">
        <w:rPr>
          <w:rFonts w:ascii="Calibri" w:hAnsi="Calibri" w:eastAsia="Calibri" w:cs="Calibri"/>
        </w:rPr>
        <w:t>Mathes, 2021; Sortino, 2020).</w:t>
      </w:r>
    </w:p>
    <w:p w:rsidR="527AC5FA" w:rsidP="53763F9C" w:rsidRDefault="4FD0B7BD" w14:paraId="4EDE92F7" w14:textId="4854242D">
      <w:pPr>
        <w:spacing w:line="480" w:lineRule="auto"/>
        <w:ind w:firstLine="283"/>
        <w:jc w:val="both"/>
        <w:rPr>
          <w:rFonts w:ascii="Calibri" w:hAnsi="Calibri" w:eastAsia="Calibri" w:cs="Calibri"/>
        </w:rPr>
      </w:pPr>
      <w:r w:rsidRPr="53434B98" w:rsidR="4FD0B7BD">
        <w:rPr>
          <w:rFonts w:ascii="Calibri" w:hAnsi="Calibri" w:eastAsia="Calibri" w:cs="Calibri"/>
        </w:rPr>
        <w:t>While the biological</w:t>
      </w:r>
      <w:r w:rsidRPr="53434B98" w:rsidR="60EB31D6">
        <w:rPr>
          <w:rFonts w:ascii="Calibri" w:hAnsi="Calibri" w:eastAsia="Calibri" w:cs="Calibri"/>
        </w:rPr>
        <w:t xml:space="preserve"> and cognitive foundations of </w:t>
      </w:r>
      <w:r w:rsidRPr="53434B98" w:rsidR="2C1A13B0">
        <w:rPr>
          <w:rFonts w:ascii="Calibri" w:hAnsi="Calibri" w:eastAsia="Calibri" w:cs="Calibri"/>
        </w:rPr>
        <w:t xml:space="preserve">Kohlberg's theory suggest a shared human structure, the universal </w:t>
      </w:r>
      <w:r w:rsidRPr="53434B98" w:rsidR="4F5AB51E">
        <w:rPr>
          <w:rFonts w:ascii="Calibri" w:hAnsi="Calibri" w:eastAsia="Calibri" w:cs="Calibri"/>
        </w:rPr>
        <w:t xml:space="preserve">route of Kohlberg's higher stages is significantly challenged by cross cultural </w:t>
      </w:r>
      <w:r w:rsidRPr="53434B98" w:rsidR="77328007">
        <w:rPr>
          <w:rFonts w:ascii="Calibri" w:hAnsi="Calibri" w:eastAsia="Calibri" w:cs="Calibri"/>
        </w:rPr>
        <w:t>empirical data. Kohlberg’s stage 5 and 6 reasoning, is defined by abstract principles of individual rights and jus</w:t>
      </w:r>
      <w:r w:rsidRPr="53434B98" w:rsidR="26749DD4">
        <w:rPr>
          <w:rFonts w:ascii="Calibri" w:hAnsi="Calibri" w:eastAsia="Calibri" w:cs="Calibri"/>
        </w:rPr>
        <w:t>tice, this is often criticised as a reflection of western liberal democracy rather than a globa</w:t>
      </w:r>
      <w:r w:rsidRPr="53434B98" w:rsidR="4B45482E">
        <w:rPr>
          <w:rFonts w:ascii="Calibri" w:hAnsi="Calibri" w:eastAsia="Calibri" w:cs="Calibri"/>
        </w:rPr>
        <w:t>l human endpoint. B</w:t>
      </w:r>
      <w:r w:rsidRPr="53434B98" w:rsidR="1799EB80">
        <w:rPr>
          <w:rFonts w:ascii="Calibri" w:hAnsi="Calibri" w:eastAsia="Calibri" w:cs="Calibri"/>
        </w:rPr>
        <w:t>aek</w:t>
      </w:r>
      <w:r w:rsidRPr="53434B98" w:rsidR="4B45482E">
        <w:rPr>
          <w:rFonts w:ascii="Calibri" w:hAnsi="Calibri" w:eastAsia="Calibri" w:cs="Calibri"/>
        </w:rPr>
        <w:t xml:space="preserve"> (2002) provides a </w:t>
      </w:r>
      <w:r w:rsidRPr="53434B98" w:rsidR="643AA82C">
        <w:rPr>
          <w:rFonts w:ascii="Calibri" w:hAnsi="Calibri" w:eastAsia="Calibri" w:cs="Calibri"/>
        </w:rPr>
        <w:t xml:space="preserve">crucial </w:t>
      </w:r>
      <w:r w:rsidRPr="53434B98" w:rsidR="38908ACC">
        <w:rPr>
          <w:rFonts w:ascii="Calibri" w:hAnsi="Calibri" w:eastAsia="Calibri" w:cs="Calibri"/>
        </w:rPr>
        <w:t>critique</w:t>
      </w:r>
      <w:r w:rsidRPr="53434B98" w:rsidR="643AA82C">
        <w:rPr>
          <w:rFonts w:ascii="Calibri" w:hAnsi="Calibri" w:eastAsia="Calibri" w:cs="Calibri"/>
        </w:rPr>
        <w:t xml:space="preserve"> through a </w:t>
      </w:r>
      <w:r w:rsidRPr="53434B98" w:rsidR="0A9B4A28">
        <w:rPr>
          <w:rFonts w:ascii="Calibri" w:hAnsi="Calibri" w:eastAsia="Calibri" w:cs="Calibri"/>
        </w:rPr>
        <w:t>comparative</w:t>
      </w:r>
      <w:r w:rsidRPr="53434B98" w:rsidR="643AA82C">
        <w:rPr>
          <w:rFonts w:ascii="Calibri" w:hAnsi="Calibri" w:eastAsia="Calibri" w:cs="Calibri"/>
        </w:rPr>
        <w:t xml:space="preserve"> study of Korean and British children. Her f</w:t>
      </w:r>
      <w:r w:rsidRPr="53434B98" w:rsidR="3C6E05EF">
        <w:rPr>
          <w:rFonts w:ascii="Calibri" w:hAnsi="Calibri" w:eastAsia="Calibri" w:cs="Calibri"/>
        </w:rPr>
        <w:t>indings reve</w:t>
      </w:r>
      <w:r w:rsidRPr="53434B98" w:rsidR="7FE01EF4">
        <w:rPr>
          <w:rFonts w:ascii="Calibri" w:hAnsi="Calibri" w:eastAsia="Calibri" w:cs="Calibri"/>
        </w:rPr>
        <w:t>a</w:t>
      </w:r>
      <w:r w:rsidRPr="53434B98" w:rsidR="3C6E05EF">
        <w:rPr>
          <w:rFonts w:ascii="Calibri" w:hAnsi="Calibri" w:eastAsia="Calibri" w:cs="Calibri"/>
        </w:rPr>
        <w:t xml:space="preserve">l </w:t>
      </w:r>
      <w:r w:rsidRPr="53434B98" w:rsidR="78B2BC43">
        <w:rPr>
          <w:rFonts w:ascii="Calibri" w:hAnsi="Calibri" w:eastAsia="Calibri" w:cs="Calibri"/>
        </w:rPr>
        <w:t xml:space="preserve">that </w:t>
      </w:r>
      <w:r w:rsidRPr="53434B98" w:rsidR="577AC080">
        <w:rPr>
          <w:rFonts w:ascii="Calibri" w:hAnsi="Calibri" w:eastAsia="Calibri" w:cs="Calibri"/>
        </w:rPr>
        <w:t>the Korean</w:t>
      </w:r>
      <w:r w:rsidRPr="53434B98" w:rsidR="78B2BC43">
        <w:rPr>
          <w:rFonts w:ascii="Calibri" w:hAnsi="Calibri" w:eastAsia="Calibri" w:cs="Calibri"/>
        </w:rPr>
        <w:t xml:space="preserve"> participants</w:t>
      </w:r>
      <w:r w:rsidRPr="53434B98" w:rsidR="3C6E05EF">
        <w:rPr>
          <w:rFonts w:ascii="Calibri" w:hAnsi="Calibri" w:eastAsia="Calibri" w:cs="Calibri"/>
        </w:rPr>
        <w:t xml:space="preserve"> </w:t>
      </w:r>
      <w:r w:rsidRPr="53434B98" w:rsidR="3C6E05EF">
        <w:rPr>
          <w:rFonts w:ascii="Calibri" w:hAnsi="Calibri" w:eastAsia="Calibri" w:cs="Calibri"/>
        </w:rPr>
        <w:t>frequently</w:t>
      </w:r>
      <w:r w:rsidRPr="53434B98" w:rsidR="3C6E05EF">
        <w:rPr>
          <w:rFonts w:ascii="Calibri" w:hAnsi="Calibri" w:eastAsia="Calibri" w:cs="Calibri"/>
        </w:rPr>
        <w:t xml:space="preserve"> </w:t>
      </w:r>
      <w:r w:rsidRPr="53434B98" w:rsidR="39853234">
        <w:rPr>
          <w:rFonts w:ascii="Calibri" w:hAnsi="Calibri" w:eastAsia="Calibri" w:cs="Calibri"/>
        </w:rPr>
        <w:t>prioritised</w:t>
      </w:r>
      <w:r w:rsidRPr="53434B98" w:rsidR="3C6E05EF">
        <w:rPr>
          <w:rFonts w:ascii="Calibri" w:hAnsi="Calibri" w:eastAsia="Calibri" w:cs="Calibri"/>
        </w:rPr>
        <w:t xml:space="preserve"> interpersonal harmony</w:t>
      </w:r>
      <w:r w:rsidRPr="53434B98" w:rsidR="10230B70">
        <w:rPr>
          <w:rFonts w:ascii="Calibri" w:hAnsi="Calibri" w:eastAsia="Calibri" w:cs="Calibri"/>
        </w:rPr>
        <w:t xml:space="preserve">, </w:t>
      </w:r>
      <w:r w:rsidRPr="53434B98" w:rsidR="59BD7C16">
        <w:rPr>
          <w:rFonts w:ascii="Calibri" w:hAnsi="Calibri" w:eastAsia="Calibri" w:cs="Calibri"/>
        </w:rPr>
        <w:t>obedience, and collective duty</w:t>
      </w:r>
      <w:r w:rsidRPr="53434B98" w:rsidR="18D63004">
        <w:rPr>
          <w:rFonts w:ascii="Calibri" w:hAnsi="Calibri" w:eastAsia="Calibri" w:cs="Calibri"/>
        </w:rPr>
        <w:t xml:space="preserve"> over the </w:t>
      </w:r>
      <w:r w:rsidRPr="53434B98" w:rsidR="28BE5A9B">
        <w:rPr>
          <w:rFonts w:ascii="Calibri" w:hAnsi="Calibri" w:eastAsia="Calibri" w:cs="Calibri"/>
        </w:rPr>
        <w:t xml:space="preserve">moral individualism that Kohlberg’s theory is framed by. </w:t>
      </w:r>
      <w:r w:rsidRPr="53434B98" w:rsidR="309BC618">
        <w:rPr>
          <w:rFonts w:ascii="Calibri" w:hAnsi="Calibri" w:eastAsia="Calibri" w:cs="Calibri"/>
        </w:rPr>
        <w:t xml:space="preserve">In this context, Korean moral development does not </w:t>
      </w:r>
      <w:r w:rsidRPr="53434B98" w:rsidR="309BC618">
        <w:rPr>
          <w:rFonts w:ascii="Calibri" w:hAnsi="Calibri" w:eastAsia="Calibri" w:cs="Calibri"/>
        </w:rPr>
        <w:t>represent</w:t>
      </w:r>
      <w:r w:rsidRPr="53434B98" w:rsidR="309BC618">
        <w:rPr>
          <w:rFonts w:ascii="Calibri" w:hAnsi="Calibri" w:eastAsia="Calibri" w:cs="Calibri"/>
        </w:rPr>
        <w:t xml:space="preserve"> a failed attempt to reach post-conventional </w:t>
      </w:r>
      <w:r w:rsidRPr="53434B98" w:rsidR="7CA3D33A">
        <w:rPr>
          <w:rFonts w:ascii="Calibri" w:hAnsi="Calibri" w:eastAsia="Calibri" w:cs="Calibri"/>
        </w:rPr>
        <w:t xml:space="preserve">reasoning, but rather a sophisticated cooperation </w:t>
      </w:r>
      <w:r w:rsidRPr="53434B98" w:rsidR="33139BF0">
        <w:rPr>
          <w:rFonts w:ascii="Calibri" w:hAnsi="Calibri" w:eastAsia="Calibri" w:cs="Calibri"/>
        </w:rPr>
        <w:t xml:space="preserve">direction that Kohlberg's justice centric model is </w:t>
      </w:r>
      <w:r w:rsidRPr="53434B98" w:rsidR="5D2D9687">
        <w:rPr>
          <w:rFonts w:ascii="Calibri" w:hAnsi="Calibri" w:eastAsia="Calibri" w:cs="Calibri"/>
        </w:rPr>
        <w:t xml:space="preserve">incapable of measuring. </w:t>
      </w:r>
      <w:r w:rsidRPr="53434B98" w:rsidR="1806B802">
        <w:rPr>
          <w:rFonts w:ascii="Calibri" w:hAnsi="Calibri" w:eastAsia="Calibri" w:cs="Calibri"/>
        </w:rPr>
        <w:t xml:space="preserve">While Baek (2002) highlights cultural divergence, </w:t>
      </w:r>
      <w:r w:rsidRPr="53434B98" w:rsidR="1806B802">
        <w:rPr>
          <w:rFonts w:ascii="Calibri" w:hAnsi="Calibri" w:eastAsia="Calibri" w:cs="Calibri"/>
        </w:rPr>
        <w:t>Karadag</w:t>
      </w:r>
      <w:r w:rsidRPr="53434B98" w:rsidR="1806B802">
        <w:rPr>
          <w:rFonts w:ascii="Calibri" w:hAnsi="Calibri" w:eastAsia="Calibri" w:cs="Calibri"/>
        </w:rPr>
        <w:t xml:space="preserve"> (202</w:t>
      </w:r>
      <w:r w:rsidRPr="53434B98" w:rsidR="7254C72A">
        <w:rPr>
          <w:rFonts w:ascii="Calibri" w:hAnsi="Calibri" w:eastAsia="Calibri" w:cs="Calibri"/>
        </w:rPr>
        <w:t>1</w:t>
      </w:r>
      <w:r w:rsidRPr="53434B98" w:rsidR="1806B802">
        <w:rPr>
          <w:rFonts w:ascii="Calibri" w:hAnsi="Calibri" w:eastAsia="Calibri" w:cs="Calibri"/>
        </w:rPr>
        <w:t xml:space="preserve">) offers a cross-cultural defence of the model by applying it to the Turkish epic </w:t>
      </w:r>
      <w:r w:rsidRPr="53434B98" w:rsidR="1806B802">
        <w:rPr>
          <w:rFonts w:ascii="Calibri" w:hAnsi="Calibri" w:eastAsia="Calibri" w:cs="Calibri"/>
          <w:i w:val="1"/>
          <w:iCs w:val="1"/>
        </w:rPr>
        <w:t>Dede Korkut</w:t>
      </w:r>
      <w:r w:rsidRPr="53434B98" w:rsidR="1806B802">
        <w:rPr>
          <w:rFonts w:ascii="Calibri" w:hAnsi="Calibri" w:eastAsia="Calibri" w:cs="Calibri"/>
        </w:rPr>
        <w:t xml:space="preserve">. Through the character of </w:t>
      </w:r>
      <w:r w:rsidRPr="53434B98" w:rsidR="1806B802">
        <w:rPr>
          <w:rFonts w:ascii="Calibri" w:hAnsi="Calibri" w:eastAsia="Calibri" w:cs="Calibri"/>
        </w:rPr>
        <w:t>Yigenek</w:t>
      </w:r>
      <w:r w:rsidRPr="53434B98" w:rsidR="1806B802">
        <w:rPr>
          <w:rFonts w:ascii="Calibri" w:hAnsi="Calibri" w:eastAsia="Calibri" w:cs="Calibri"/>
        </w:rPr>
        <w:t xml:space="preserve">, </w:t>
      </w:r>
      <w:r w:rsidRPr="53434B98" w:rsidR="1806B802">
        <w:rPr>
          <w:rFonts w:ascii="Calibri" w:hAnsi="Calibri" w:eastAsia="Calibri" w:cs="Calibri"/>
        </w:rPr>
        <w:t>Karadag</w:t>
      </w:r>
      <w:r w:rsidRPr="53434B98" w:rsidR="1806B802">
        <w:rPr>
          <w:rFonts w:ascii="Calibri" w:hAnsi="Calibri" w:eastAsia="Calibri" w:cs="Calibri"/>
        </w:rPr>
        <w:t xml:space="preserve"> demonstrates that the progression from conventional social duty to post-conventional justice is present even in ancient non-Western folklore. This implies that while cultural software varies, the underlying 'cognitive hardware' of moral growth </w:t>
      </w:r>
      <w:r w:rsidRPr="53434B98" w:rsidR="1806B802">
        <w:rPr>
          <w:rFonts w:ascii="Calibri" w:hAnsi="Calibri" w:eastAsia="Calibri" w:cs="Calibri"/>
        </w:rPr>
        <w:t>identified</w:t>
      </w:r>
      <w:r w:rsidRPr="53434B98" w:rsidR="1806B802">
        <w:rPr>
          <w:rFonts w:ascii="Calibri" w:hAnsi="Calibri" w:eastAsia="Calibri" w:cs="Calibri"/>
        </w:rPr>
        <w:t xml:space="preserve"> by Kohlberg may indeed </w:t>
      </w:r>
      <w:r w:rsidRPr="53434B98" w:rsidR="1806B802">
        <w:rPr>
          <w:rFonts w:ascii="Calibri" w:hAnsi="Calibri" w:eastAsia="Calibri" w:cs="Calibri"/>
        </w:rPr>
        <w:t>possess</w:t>
      </w:r>
      <w:r w:rsidRPr="53434B98" w:rsidR="1806B802">
        <w:rPr>
          <w:rFonts w:ascii="Calibri" w:hAnsi="Calibri" w:eastAsia="Calibri" w:cs="Calibri"/>
        </w:rPr>
        <w:t xml:space="preserve"> a universal, cross-historical </w:t>
      </w:r>
      <w:r w:rsidRPr="53434B98" w:rsidR="44CD2CAA">
        <w:rPr>
          <w:rFonts w:ascii="Calibri" w:hAnsi="Calibri" w:eastAsia="Calibri" w:cs="Calibri"/>
        </w:rPr>
        <w:t>harmony.</w:t>
      </w:r>
      <w:r w:rsidRPr="53434B98" w:rsidR="1806B802">
        <w:rPr>
          <w:rFonts w:ascii="Calibri" w:hAnsi="Calibri" w:eastAsia="Calibri" w:cs="Calibri"/>
        </w:rPr>
        <w:t xml:space="preserve"> </w:t>
      </w:r>
    </w:p>
    <w:p w:rsidR="527AC5FA" w:rsidP="53763F9C" w:rsidRDefault="5D2D9687" w14:paraId="79CAC50E" w14:textId="699296AD">
      <w:pPr>
        <w:spacing w:line="480" w:lineRule="auto"/>
        <w:ind w:firstLine="283"/>
        <w:jc w:val="both"/>
        <w:rPr>
          <w:rFonts w:ascii="Calibri" w:hAnsi="Calibri" w:eastAsia="Calibri" w:cs="Calibri"/>
        </w:rPr>
      </w:pPr>
      <w:r w:rsidRPr="53763F9C">
        <w:rPr>
          <w:rFonts w:ascii="Calibri" w:hAnsi="Calibri" w:eastAsia="Calibri" w:cs="Calibri"/>
        </w:rPr>
        <w:t xml:space="preserve">This cultural difference is further explored by Ngangi et al. </w:t>
      </w:r>
      <w:r w:rsidRPr="53763F9C" w:rsidR="7C771556">
        <w:rPr>
          <w:rFonts w:ascii="Calibri" w:hAnsi="Calibri" w:eastAsia="Calibri" w:cs="Calibri"/>
        </w:rPr>
        <w:t>(2024), who analysed Kohlberg’s theory within the context of the Unit</w:t>
      </w:r>
      <w:r w:rsidRPr="53763F9C" w:rsidR="4514292F">
        <w:rPr>
          <w:rFonts w:ascii="Calibri" w:hAnsi="Calibri" w:eastAsia="Calibri" w:cs="Calibri"/>
        </w:rPr>
        <w:t xml:space="preserve">ed Nations Sustainable Development Goals (SDGs) and Indonesian </w:t>
      </w:r>
      <w:r w:rsidRPr="53763F9C" w:rsidR="23BC7855">
        <w:rPr>
          <w:rFonts w:ascii="Calibri" w:hAnsi="Calibri" w:eastAsia="Calibri" w:cs="Calibri"/>
        </w:rPr>
        <w:t>junior</w:t>
      </w:r>
      <w:r w:rsidRPr="53763F9C" w:rsidR="4514292F">
        <w:rPr>
          <w:rFonts w:ascii="Calibri" w:hAnsi="Calibri" w:eastAsia="Calibri" w:cs="Calibri"/>
        </w:rPr>
        <w:t xml:space="preserve"> h</w:t>
      </w:r>
      <w:r w:rsidRPr="53763F9C" w:rsidR="4E9B17F9">
        <w:rPr>
          <w:rFonts w:ascii="Calibri" w:hAnsi="Calibri" w:eastAsia="Calibri" w:cs="Calibri"/>
        </w:rPr>
        <w:t xml:space="preserve">igh school </w:t>
      </w:r>
      <w:r w:rsidRPr="53763F9C" w:rsidR="79CD9AC9">
        <w:rPr>
          <w:rFonts w:ascii="Calibri" w:hAnsi="Calibri" w:eastAsia="Calibri" w:cs="Calibri"/>
        </w:rPr>
        <w:t>education. They argue that the moral development must be critically analysed through the perspective</w:t>
      </w:r>
      <w:r w:rsidRPr="53763F9C" w:rsidR="08204BBA">
        <w:rPr>
          <w:rFonts w:ascii="Calibri" w:hAnsi="Calibri" w:eastAsia="Calibri" w:cs="Calibri"/>
        </w:rPr>
        <w:t xml:space="preserve"> of local religions and social values, such as those found in Islamic perspectives.</w:t>
      </w:r>
      <w:r w:rsidRPr="53763F9C" w:rsidR="28A8B917">
        <w:rPr>
          <w:rFonts w:ascii="Calibri" w:hAnsi="Calibri" w:eastAsia="Calibri" w:cs="Calibri"/>
        </w:rPr>
        <w:t xml:space="preserve"> For these </w:t>
      </w:r>
      <w:r w:rsidRPr="53763F9C" w:rsidR="769919E7">
        <w:rPr>
          <w:rFonts w:ascii="Calibri" w:hAnsi="Calibri" w:eastAsia="Calibri" w:cs="Calibri"/>
        </w:rPr>
        <w:t xml:space="preserve">researchers, the contribution of Kohlberg’s theory is that its utility as a tool for </w:t>
      </w:r>
      <w:r w:rsidRPr="53763F9C" w:rsidR="36A9972A">
        <w:rPr>
          <w:rFonts w:ascii="Calibri" w:hAnsi="Calibri" w:eastAsia="Calibri" w:cs="Calibri"/>
        </w:rPr>
        <w:t>personality</w:t>
      </w:r>
      <w:r w:rsidRPr="53763F9C" w:rsidR="769919E7">
        <w:rPr>
          <w:rFonts w:ascii="Calibri" w:hAnsi="Calibri" w:eastAsia="Calibri" w:cs="Calibri"/>
        </w:rPr>
        <w:t xml:space="preserve"> developme</w:t>
      </w:r>
      <w:r w:rsidRPr="53763F9C" w:rsidR="4B00D4E8">
        <w:rPr>
          <w:rFonts w:ascii="Calibri" w:hAnsi="Calibri" w:eastAsia="Calibri" w:cs="Calibri"/>
        </w:rPr>
        <w:t xml:space="preserve">nt, yet they </w:t>
      </w:r>
      <w:r w:rsidRPr="53763F9C" w:rsidR="0C4A7EC4">
        <w:rPr>
          <w:rFonts w:ascii="Calibri" w:hAnsi="Calibri" w:eastAsia="Calibri" w:cs="Calibri"/>
        </w:rPr>
        <w:t>emphasise</w:t>
      </w:r>
      <w:r w:rsidRPr="53763F9C" w:rsidR="4B00D4E8">
        <w:rPr>
          <w:rFonts w:ascii="Calibri" w:hAnsi="Calibri" w:eastAsia="Calibri" w:cs="Calibri"/>
        </w:rPr>
        <w:t xml:space="preserve"> that its </w:t>
      </w:r>
      <w:r w:rsidRPr="53763F9C" w:rsidR="03126F9E">
        <w:rPr>
          <w:rFonts w:ascii="Calibri" w:hAnsi="Calibri" w:eastAsia="Calibri" w:cs="Calibri"/>
        </w:rPr>
        <w:t>implementation</w:t>
      </w:r>
      <w:r w:rsidRPr="53763F9C" w:rsidR="4B00D4E8">
        <w:rPr>
          <w:rFonts w:ascii="Calibri" w:hAnsi="Calibri" w:eastAsia="Calibri" w:cs="Calibri"/>
        </w:rPr>
        <w:t xml:space="preserve"> must be adapted</w:t>
      </w:r>
      <w:r w:rsidRPr="53763F9C" w:rsidR="6A6740F9">
        <w:rPr>
          <w:rFonts w:ascii="Calibri" w:hAnsi="Calibri" w:eastAsia="Calibri" w:cs="Calibri"/>
        </w:rPr>
        <w:t xml:space="preserve"> to foster global cultural differences, without erasing local moral identities. </w:t>
      </w:r>
      <w:r w:rsidRPr="53763F9C" w:rsidR="02C2E86A">
        <w:rPr>
          <w:rFonts w:ascii="Calibri" w:hAnsi="Calibri" w:eastAsia="Calibri" w:cs="Calibri"/>
        </w:rPr>
        <w:t>In addition, t</w:t>
      </w:r>
      <w:r w:rsidRPr="53763F9C" w:rsidR="2FAFD390">
        <w:rPr>
          <w:rFonts w:ascii="Calibri" w:hAnsi="Calibri" w:eastAsia="Calibri" w:cs="Calibri"/>
        </w:rPr>
        <w:t>he integration of Kohlberg’s framework into the United Nations sustainable development Goals (SDGs) highlights its continued value as a tool for global governance. Ngangi et al. (2024) argue that by achieving SDG 4(Quality education) and SDG 16 (peace and justice) requires a deliberate shift in moral instruction within Indonesian schools. By moving students beyond the self-interest of stage 2 toward the communal responsibility of stage 4, educators can foster Global citizenship. This contemporary application</w:t>
      </w:r>
      <w:bookmarkStart w:name="_Int_TsKxCIwk" w:id="0"/>
      <w:r w:rsidRPr="53763F9C" w:rsidR="2FAFD390">
        <w:rPr>
          <w:rFonts w:ascii="Calibri" w:hAnsi="Calibri" w:eastAsia="Calibri" w:cs="Calibri"/>
        </w:rPr>
        <w:t xml:space="preserve"> de</w:t>
      </w:r>
      <w:bookmarkEnd w:id="0"/>
      <w:r w:rsidRPr="53763F9C" w:rsidR="2FAFD390">
        <w:rPr>
          <w:rFonts w:ascii="Calibri" w:hAnsi="Calibri" w:eastAsia="Calibri" w:cs="Calibri"/>
        </w:rPr>
        <w:t>monstrates that Kohlberg’s contribution is no longer just a psychological map, but a strategic asset for building stable, ethically conscious societies in a culturally diverse world (</w:t>
      </w:r>
      <w:r w:rsidRPr="53763F9C" w:rsidR="005434DF">
        <w:rPr>
          <w:rFonts w:ascii="Calibri" w:hAnsi="Calibri" w:eastAsia="Calibri" w:cs="Calibri"/>
        </w:rPr>
        <w:t>Baek</w:t>
      </w:r>
      <w:r w:rsidR="005434DF">
        <w:rPr>
          <w:rFonts w:ascii="Calibri" w:hAnsi="Calibri" w:eastAsia="Calibri" w:cs="Calibri"/>
        </w:rPr>
        <w:t xml:space="preserve">, </w:t>
      </w:r>
      <w:r w:rsidRPr="53763F9C" w:rsidR="005434DF">
        <w:rPr>
          <w:rFonts w:ascii="Calibri" w:hAnsi="Calibri" w:eastAsia="Calibri" w:cs="Calibri"/>
        </w:rPr>
        <w:t>2002</w:t>
      </w:r>
      <w:r w:rsidRPr="53763F9C" w:rsidR="2FAFD390">
        <w:rPr>
          <w:rFonts w:ascii="Calibri" w:hAnsi="Calibri" w:eastAsia="Calibri" w:cs="Calibri"/>
        </w:rPr>
        <w:t>). F</w:t>
      </w:r>
      <w:r w:rsidRPr="53763F9C" w:rsidR="6A6740F9">
        <w:rPr>
          <w:rFonts w:ascii="Calibri" w:hAnsi="Calibri" w:eastAsia="Calibri" w:cs="Calibri"/>
        </w:rPr>
        <w:t>urthermore,</w:t>
      </w:r>
      <w:r w:rsidRPr="53763F9C" w:rsidR="18EE5771">
        <w:rPr>
          <w:rFonts w:ascii="Calibri" w:hAnsi="Calibri" w:eastAsia="Calibri" w:cs="Calibri"/>
        </w:rPr>
        <w:t xml:space="preserve"> </w:t>
      </w:r>
      <w:r w:rsidRPr="53763F9C" w:rsidR="6A6740F9">
        <w:rPr>
          <w:rFonts w:ascii="Calibri" w:hAnsi="Calibri" w:eastAsia="Calibri" w:cs="Calibri"/>
        </w:rPr>
        <w:t>Nic</w:t>
      </w:r>
      <w:r w:rsidRPr="53763F9C" w:rsidR="596E0AA1">
        <w:rPr>
          <w:rFonts w:ascii="Calibri" w:hAnsi="Calibri" w:eastAsia="Calibri" w:cs="Calibri"/>
        </w:rPr>
        <w:t>oara</w:t>
      </w:r>
      <w:r w:rsidRPr="53763F9C" w:rsidR="15DE2F3D">
        <w:rPr>
          <w:rFonts w:ascii="Calibri" w:hAnsi="Calibri" w:eastAsia="Calibri" w:cs="Calibri"/>
        </w:rPr>
        <w:t xml:space="preserve"> et al. (2023) highlight the environment of origin as a critical individual </w:t>
      </w:r>
      <w:r w:rsidRPr="53763F9C" w:rsidR="74FCCA48">
        <w:rPr>
          <w:rFonts w:ascii="Calibri" w:hAnsi="Calibri" w:eastAsia="Calibri" w:cs="Calibri"/>
        </w:rPr>
        <w:t>difference,</w:t>
      </w:r>
      <w:r w:rsidRPr="53763F9C" w:rsidR="15DE2F3D">
        <w:rPr>
          <w:rFonts w:ascii="Calibri" w:hAnsi="Calibri" w:eastAsia="Calibri" w:cs="Calibri"/>
        </w:rPr>
        <w:t xml:space="preserve"> notin</w:t>
      </w:r>
      <w:r w:rsidRPr="53763F9C" w:rsidR="1357770E">
        <w:rPr>
          <w:rFonts w:ascii="Calibri" w:hAnsi="Calibri" w:eastAsia="Calibri" w:cs="Calibri"/>
        </w:rPr>
        <w:t xml:space="preserve">g that socio economic and regional factors such as; </w:t>
      </w:r>
      <w:r w:rsidRPr="53763F9C" w:rsidR="11DBD79F">
        <w:rPr>
          <w:rFonts w:ascii="Calibri" w:hAnsi="Calibri" w:eastAsia="Calibri" w:cs="Calibri"/>
        </w:rPr>
        <w:t xml:space="preserve">urban or rural </w:t>
      </w:r>
      <w:r w:rsidRPr="53763F9C" w:rsidR="62122B15">
        <w:rPr>
          <w:rFonts w:ascii="Calibri" w:hAnsi="Calibri" w:eastAsia="Calibri" w:cs="Calibri"/>
        </w:rPr>
        <w:t>areas, significantly</w:t>
      </w:r>
      <w:r w:rsidRPr="53763F9C" w:rsidR="11DBD79F">
        <w:rPr>
          <w:rFonts w:ascii="Calibri" w:hAnsi="Calibri" w:eastAsia="Calibri" w:cs="Calibri"/>
        </w:rPr>
        <w:t xml:space="preserve"> dictate the pace and content of moral development reasoning </w:t>
      </w:r>
      <w:r w:rsidRPr="53763F9C" w:rsidR="76E754A7">
        <w:rPr>
          <w:rFonts w:ascii="Calibri" w:hAnsi="Calibri" w:eastAsia="Calibri" w:cs="Calibri"/>
        </w:rPr>
        <w:t xml:space="preserve">across the lifespan. </w:t>
      </w:r>
      <w:r w:rsidRPr="53763F9C" w:rsidR="2022A8AE">
        <w:rPr>
          <w:rFonts w:ascii="Calibri" w:hAnsi="Calibri" w:eastAsia="Calibri" w:cs="Calibri"/>
        </w:rPr>
        <w:t>Collectively</w:t>
      </w:r>
      <w:r w:rsidRPr="53763F9C" w:rsidR="76E754A7">
        <w:rPr>
          <w:rFonts w:ascii="Calibri" w:hAnsi="Calibri" w:eastAsia="Calibri" w:cs="Calibri"/>
        </w:rPr>
        <w:t xml:space="preserve"> these studies </w:t>
      </w:r>
      <w:r w:rsidRPr="53763F9C" w:rsidR="1050FCDB">
        <w:rPr>
          <w:rFonts w:ascii="Calibri" w:hAnsi="Calibri" w:eastAsia="Calibri" w:cs="Calibri"/>
        </w:rPr>
        <w:t xml:space="preserve">suggest that while the cognitive capacity for moral development may be universal, the </w:t>
      </w:r>
      <w:r w:rsidRPr="53763F9C" w:rsidR="5D24B07B">
        <w:rPr>
          <w:rFonts w:ascii="Calibri" w:hAnsi="Calibri" w:eastAsia="Calibri" w:cs="Calibri"/>
        </w:rPr>
        <w:t xml:space="preserve">presentation of moral maturity is deeply </w:t>
      </w:r>
      <w:r w:rsidRPr="53763F9C" w:rsidR="3209880D">
        <w:rPr>
          <w:rFonts w:ascii="Calibri" w:hAnsi="Calibri" w:eastAsia="Calibri" w:cs="Calibri"/>
        </w:rPr>
        <w:t>rooted</w:t>
      </w:r>
      <w:r w:rsidRPr="53763F9C" w:rsidR="5D24B07B">
        <w:rPr>
          <w:rFonts w:ascii="Calibri" w:hAnsi="Calibri" w:eastAsia="Calibri" w:cs="Calibri"/>
        </w:rPr>
        <w:t xml:space="preserve"> in the cultural and environmental surroundings in which an individual ma</w:t>
      </w:r>
      <w:r w:rsidRPr="53763F9C" w:rsidR="0389D0C6">
        <w:rPr>
          <w:rFonts w:ascii="Calibri" w:hAnsi="Calibri" w:eastAsia="Calibri" w:cs="Calibri"/>
        </w:rPr>
        <w:t>tures</w:t>
      </w:r>
      <w:r w:rsidRPr="53763F9C" w:rsidR="159A7356">
        <w:rPr>
          <w:rFonts w:ascii="Calibri" w:hAnsi="Calibri" w:eastAsia="Calibri" w:cs="Calibri"/>
        </w:rPr>
        <w:t xml:space="preserve"> </w:t>
      </w:r>
      <w:r w:rsidRPr="53763F9C" w:rsidR="63D1456F">
        <w:rPr>
          <w:rFonts w:ascii="Calibri" w:hAnsi="Calibri" w:eastAsia="Calibri" w:cs="Calibri"/>
        </w:rPr>
        <w:t>(Baek,2002; Nicoara et al., 2023).</w:t>
      </w:r>
      <w:r w:rsidRPr="53763F9C" w:rsidR="08A46A3F">
        <w:rPr>
          <w:rFonts w:ascii="Calibri" w:hAnsi="Calibri" w:eastAsia="Calibri" w:cs="Calibri"/>
        </w:rPr>
        <w:t xml:space="preserve"> </w:t>
      </w:r>
    </w:p>
    <w:p w:rsidR="3C004915" w:rsidP="53763F9C" w:rsidRDefault="785A71F6" w14:paraId="64ED5F02" w14:textId="3A54DBDF">
      <w:pPr>
        <w:spacing w:line="480" w:lineRule="auto"/>
        <w:ind w:firstLine="283"/>
        <w:jc w:val="both"/>
        <w:rPr>
          <w:rFonts w:ascii="Calibri" w:hAnsi="Calibri" w:eastAsia="Calibri" w:cs="Calibri"/>
        </w:rPr>
      </w:pPr>
      <w:bookmarkStart w:name="_Int_yt5AcKsw" w:id="1"/>
      <w:r w:rsidRPr="53434B98" w:rsidR="785A71F6">
        <w:rPr>
          <w:rFonts w:ascii="Calibri" w:hAnsi="Calibri" w:eastAsia="Calibri" w:cs="Calibri"/>
        </w:rPr>
        <w:t xml:space="preserve">Perhaps </w:t>
      </w:r>
      <w:r w:rsidRPr="53434B98" w:rsidR="2E533F45">
        <w:rPr>
          <w:rFonts w:ascii="Calibri" w:hAnsi="Calibri" w:eastAsia="Calibri" w:cs="Calibri"/>
        </w:rPr>
        <w:t>o</w:t>
      </w:r>
      <w:r w:rsidRPr="53434B98" w:rsidR="793B3FE1">
        <w:rPr>
          <w:rFonts w:ascii="Calibri" w:hAnsi="Calibri" w:eastAsia="Calibri" w:cs="Calibri"/>
        </w:rPr>
        <w:t>ne</w:t>
      </w:r>
      <w:bookmarkEnd w:id="1"/>
      <w:r w:rsidRPr="53434B98" w:rsidR="793B3FE1">
        <w:rPr>
          <w:rFonts w:ascii="Calibri" w:hAnsi="Calibri" w:eastAsia="Calibri" w:cs="Calibri"/>
        </w:rPr>
        <w:t xml:space="preserve"> of the most famous </w:t>
      </w:r>
      <w:r w:rsidRPr="53434B98" w:rsidR="215DCA85">
        <w:rPr>
          <w:rFonts w:ascii="Calibri" w:hAnsi="Calibri" w:eastAsia="Calibri" w:cs="Calibri"/>
        </w:rPr>
        <w:t>critiques</w:t>
      </w:r>
      <w:r w:rsidRPr="53434B98" w:rsidR="793B3FE1">
        <w:rPr>
          <w:rFonts w:ascii="Calibri" w:hAnsi="Calibri" w:eastAsia="Calibri" w:cs="Calibri"/>
        </w:rPr>
        <w:t xml:space="preserve"> of </w:t>
      </w:r>
      <w:r w:rsidRPr="53434B98" w:rsidR="7203691D">
        <w:rPr>
          <w:rFonts w:ascii="Calibri" w:hAnsi="Calibri" w:eastAsia="Calibri" w:cs="Calibri"/>
        </w:rPr>
        <w:t>Kohlberg's</w:t>
      </w:r>
      <w:r w:rsidRPr="53434B98" w:rsidR="793B3FE1">
        <w:rPr>
          <w:rFonts w:ascii="Calibri" w:hAnsi="Calibri" w:eastAsia="Calibri" w:cs="Calibri"/>
        </w:rPr>
        <w:t xml:space="preserve"> moral development theory</w:t>
      </w:r>
      <w:r w:rsidRPr="53434B98" w:rsidR="531B7913">
        <w:rPr>
          <w:rFonts w:ascii="Calibri" w:hAnsi="Calibri" w:eastAsia="Calibri" w:cs="Calibri"/>
        </w:rPr>
        <w:t xml:space="preserve"> is that though the </w:t>
      </w:r>
      <w:r w:rsidRPr="53434B98" w:rsidR="191CA33A">
        <w:rPr>
          <w:rFonts w:ascii="Calibri" w:hAnsi="Calibri" w:eastAsia="Calibri" w:cs="Calibri"/>
        </w:rPr>
        <w:t>viewpoint</w:t>
      </w:r>
      <w:r w:rsidRPr="53434B98" w:rsidR="531B7913">
        <w:rPr>
          <w:rFonts w:ascii="Calibri" w:hAnsi="Calibri" w:eastAsia="Calibri" w:cs="Calibri"/>
        </w:rPr>
        <w:t xml:space="preserve"> of gender. </w:t>
      </w:r>
      <w:r w:rsidRPr="53434B98" w:rsidR="531B7913">
        <w:rPr>
          <w:rFonts w:ascii="Calibri" w:hAnsi="Calibri" w:eastAsia="Calibri" w:cs="Calibri"/>
        </w:rPr>
        <w:t>Gilligan</w:t>
      </w:r>
      <w:r w:rsidRPr="53434B98" w:rsidR="531B7913">
        <w:rPr>
          <w:rFonts w:ascii="Calibri" w:hAnsi="Calibri" w:eastAsia="Calibri" w:cs="Calibri"/>
        </w:rPr>
        <w:t xml:space="preserve"> (2003) argued that Kohlberg’s stages were derived from</w:t>
      </w:r>
      <w:r w:rsidRPr="53434B98" w:rsidR="13F8CEA1">
        <w:rPr>
          <w:rFonts w:ascii="Calibri" w:hAnsi="Calibri" w:eastAsia="Calibri" w:cs="Calibri"/>
        </w:rPr>
        <w:t xml:space="preserve"> a restricted sample of educated male participants, thus leading to a theoretical bias that </w:t>
      </w:r>
      <w:r w:rsidRPr="53434B98" w:rsidR="454C1290">
        <w:rPr>
          <w:rFonts w:ascii="Calibri" w:hAnsi="Calibri" w:eastAsia="Calibri" w:cs="Calibri"/>
        </w:rPr>
        <w:t>prioritised</w:t>
      </w:r>
      <w:r w:rsidRPr="53434B98" w:rsidR="13F8CEA1">
        <w:rPr>
          <w:rFonts w:ascii="Calibri" w:hAnsi="Calibri" w:eastAsia="Calibri" w:cs="Calibri"/>
        </w:rPr>
        <w:t xml:space="preserve"> mas</w:t>
      </w:r>
      <w:r w:rsidRPr="53434B98" w:rsidR="2A8C808F">
        <w:rPr>
          <w:rFonts w:ascii="Calibri" w:hAnsi="Calibri" w:eastAsia="Calibri" w:cs="Calibri"/>
        </w:rPr>
        <w:t xml:space="preserve">culine logic, abstract </w:t>
      </w:r>
      <w:r w:rsidRPr="53434B98" w:rsidR="1E53D71D">
        <w:rPr>
          <w:rFonts w:ascii="Calibri" w:hAnsi="Calibri" w:eastAsia="Calibri" w:cs="Calibri"/>
        </w:rPr>
        <w:t>rules,</w:t>
      </w:r>
      <w:r w:rsidRPr="53434B98" w:rsidR="2A8C808F">
        <w:rPr>
          <w:rFonts w:ascii="Calibri" w:hAnsi="Calibri" w:eastAsia="Calibri" w:cs="Calibri"/>
        </w:rPr>
        <w:t xml:space="preserve"> and right behaviours, over feminine values of relatio</w:t>
      </w:r>
      <w:r w:rsidRPr="53434B98" w:rsidR="31127B4B">
        <w:rPr>
          <w:rFonts w:ascii="Calibri" w:hAnsi="Calibri" w:eastAsia="Calibri" w:cs="Calibri"/>
        </w:rPr>
        <w:t xml:space="preserve">nships and </w:t>
      </w:r>
      <w:r w:rsidRPr="53434B98" w:rsidR="16F85A00">
        <w:rPr>
          <w:rFonts w:ascii="Calibri" w:hAnsi="Calibri" w:eastAsia="Calibri" w:cs="Calibri"/>
        </w:rPr>
        <w:t>responsibilities</w:t>
      </w:r>
      <w:r w:rsidRPr="53434B98" w:rsidR="31127B4B">
        <w:rPr>
          <w:rFonts w:ascii="Calibri" w:hAnsi="Calibri" w:eastAsia="Calibri" w:cs="Calibri"/>
        </w:rPr>
        <w:t xml:space="preserve">. </w:t>
      </w:r>
      <w:r w:rsidRPr="53434B98" w:rsidR="3CEBF2C4">
        <w:rPr>
          <w:rFonts w:ascii="Calibri" w:hAnsi="Calibri" w:eastAsia="Calibri" w:cs="Calibri"/>
        </w:rPr>
        <w:t>Gilligan</w:t>
      </w:r>
      <w:r w:rsidRPr="53434B98" w:rsidR="3CEBF2C4">
        <w:rPr>
          <w:rFonts w:ascii="Calibri" w:hAnsi="Calibri" w:eastAsia="Calibri" w:cs="Calibri"/>
        </w:rPr>
        <w:t xml:space="preserve">’s core concept within her contribution was the identification of the </w:t>
      </w:r>
      <w:r w:rsidRPr="53434B98" w:rsidR="5D73DD5C">
        <w:rPr>
          <w:rFonts w:ascii="Calibri" w:hAnsi="Calibri" w:eastAsia="Calibri" w:cs="Calibri"/>
        </w:rPr>
        <w:t xml:space="preserve">Ethics of Care, this was an </w:t>
      </w:r>
      <w:r w:rsidRPr="53434B98" w:rsidR="3E483FD1">
        <w:rPr>
          <w:rFonts w:ascii="Calibri" w:hAnsi="Calibri" w:eastAsia="Calibri" w:cs="Calibri"/>
        </w:rPr>
        <w:t>alternative</w:t>
      </w:r>
      <w:r w:rsidRPr="53434B98" w:rsidR="5D73DD5C">
        <w:rPr>
          <w:rFonts w:ascii="Calibri" w:hAnsi="Calibri" w:eastAsia="Calibri" w:cs="Calibri"/>
        </w:rPr>
        <w:t xml:space="preserve"> development path </w:t>
      </w:r>
      <w:r w:rsidRPr="53434B98" w:rsidR="579C626C">
        <w:rPr>
          <w:rFonts w:ascii="Calibri" w:hAnsi="Calibri" w:eastAsia="Calibri" w:cs="Calibri"/>
        </w:rPr>
        <w:t>w</w:t>
      </w:r>
      <w:r w:rsidRPr="53434B98" w:rsidR="4BA2A68D">
        <w:rPr>
          <w:rFonts w:ascii="Calibri" w:hAnsi="Calibri" w:eastAsia="Calibri" w:cs="Calibri"/>
        </w:rPr>
        <w:t>h</w:t>
      </w:r>
      <w:r w:rsidRPr="53434B98" w:rsidR="579C626C">
        <w:rPr>
          <w:rFonts w:ascii="Calibri" w:hAnsi="Calibri" w:eastAsia="Calibri" w:cs="Calibri"/>
        </w:rPr>
        <w:t>ere</w:t>
      </w:r>
      <w:r w:rsidRPr="53434B98" w:rsidR="5D73DD5C">
        <w:rPr>
          <w:rFonts w:ascii="Calibri" w:hAnsi="Calibri" w:eastAsia="Calibri" w:cs="Calibri"/>
        </w:rPr>
        <w:t xml:space="preserve"> moral maturity is defined by the depth of an</w:t>
      </w:r>
      <w:r w:rsidRPr="53434B98" w:rsidR="72AD6CC3">
        <w:rPr>
          <w:rFonts w:ascii="Calibri" w:hAnsi="Calibri" w:eastAsia="Calibri" w:cs="Calibri"/>
        </w:rPr>
        <w:t xml:space="preserve"> </w:t>
      </w:r>
      <w:r w:rsidRPr="53434B98" w:rsidR="4C6B61B8">
        <w:rPr>
          <w:rFonts w:ascii="Calibri" w:hAnsi="Calibri" w:eastAsia="Calibri" w:cs="Calibri"/>
        </w:rPr>
        <w:t>individual's</w:t>
      </w:r>
      <w:r w:rsidRPr="53434B98" w:rsidR="72AD6CC3">
        <w:rPr>
          <w:rFonts w:ascii="Calibri" w:hAnsi="Calibri" w:eastAsia="Calibri" w:cs="Calibri"/>
        </w:rPr>
        <w:t xml:space="preserve"> </w:t>
      </w:r>
      <w:r w:rsidRPr="53434B98" w:rsidR="66069C06">
        <w:rPr>
          <w:rFonts w:ascii="Calibri" w:hAnsi="Calibri" w:eastAsia="Calibri" w:cs="Calibri"/>
        </w:rPr>
        <w:t>connection</w:t>
      </w:r>
      <w:r w:rsidRPr="53434B98" w:rsidR="72AD6CC3">
        <w:rPr>
          <w:rFonts w:ascii="Calibri" w:hAnsi="Calibri" w:eastAsia="Calibri" w:cs="Calibri"/>
        </w:rPr>
        <w:t xml:space="preserve"> to others</w:t>
      </w:r>
      <w:r w:rsidRPr="53434B98" w:rsidR="79CB5118">
        <w:rPr>
          <w:rFonts w:ascii="Calibri" w:hAnsi="Calibri" w:eastAsia="Calibri" w:cs="Calibri"/>
        </w:rPr>
        <w:t xml:space="preserve">, rather than the detachment of an individual's own logic. </w:t>
      </w:r>
      <w:r w:rsidRPr="53434B98" w:rsidR="5DF9C628">
        <w:rPr>
          <w:rFonts w:ascii="Calibri" w:hAnsi="Calibri" w:eastAsia="Calibri" w:cs="Calibri"/>
        </w:rPr>
        <w:t xml:space="preserve">In this perspective, a females focus on </w:t>
      </w:r>
      <w:r w:rsidRPr="53434B98" w:rsidR="5DF9C628">
        <w:rPr>
          <w:rFonts w:ascii="Calibri" w:hAnsi="Calibri" w:eastAsia="Calibri" w:cs="Calibri"/>
        </w:rPr>
        <w:t>maintaining</w:t>
      </w:r>
      <w:r w:rsidRPr="53434B98" w:rsidR="5DF9C628">
        <w:rPr>
          <w:rFonts w:ascii="Calibri" w:hAnsi="Calibri" w:eastAsia="Calibri" w:cs="Calibri"/>
        </w:rPr>
        <w:t xml:space="preserve"> the </w:t>
      </w:r>
      <w:r w:rsidRPr="53434B98" w:rsidR="1F43F821">
        <w:rPr>
          <w:rFonts w:ascii="Calibri" w:hAnsi="Calibri" w:eastAsia="Calibri" w:cs="Calibri"/>
        </w:rPr>
        <w:t>interconnected</w:t>
      </w:r>
      <w:r w:rsidRPr="53434B98" w:rsidR="3517066F">
        <w:rPr>
          <w:rFonts w:ascii="Calibri" w:hAnsi="Calibri" w:eastAsia="Calibri" w:cs="Calibri"/>
        </w:rPr>
        <w:t xml:space="preserve"> network of relationships, is not a developmental </w:t>
      </w:r>
      <w:r w:rsidRPr="53434B98" w:rsidR="7D901925">
        <w:rPr>
          <w:rFonts w:ascii="Calibri" w:hAnsi="Calibri" w:eastAsia="Calibri" w:cs="Calibri"/>
        </w:rPr>
        <w:t>hold up at stage 3, as Kohlberg’s scoring suggests, but a distinct equally sophisticated mora</w:t>
      </w:r>
      <w:r w:rsidRPr="53434B98" w:rsidR="5758B025">
        <w:rPr>
          <w:rFonts w:ascii="Calibri" w:hAnsi="Calibri" w:eastAsia="Calibri" w:cs="Calibri"/>
        </w:rPr>
        <w:t xml:space="preserve">l direction. </w:t>
      </w:r>
      <w:r w:rsidRPr="53434B98" w:rsidR="2F42814B">
        <w:rPr>
          <w:rFonts w:ascii="Calibri" w:hAnsi="Calibri" w:eastAsia="Calibri" w:cs="Calibri"/>
        </w:rPr>
        <w:t>This individual difference is not me</w:t>
      </w:r>
      <w:r w:rsidRPr="53434B98" w:rsidR="7B18FAAC">
        <w:rPr>
          <w:rFonts w:ascii="Calibri" w:hAnsi="Calibri" w:eastAsia="Calibri" w:cs="Calibri"/>
        </w:rPr>
        <w:t>rely</w:t>
      </w:r>
      <w:r w:rsidRPr="53434B98" w:rsidR="2F42814B">
        <w:rPr>
          <w:rFonts w:ascii="Calibri" w:hAnsi="Calibri" w:eastAsia="Calibri" w:cs="Calibri"/>
        </w:rPr>
        <w:t xml:space="preserve"> a matter of gender, but a wider </w:t>
      </w:r>
      <w:r w:rsidRPr="53434B98" w:rsidR="387F10B5">
        <w:rPr>
          <w:rFonts w:ascii="Calibri" w:hAnsi="Calibri" w:eastAsia="Calibri" w:cs="Calibri"/>
        </w:rPr>
        <w:t>critique</w:t>
      </w:r>
      <w:r w:rsidRPr="53434B98" w:rsidR="2F42814B">
        <w:rPr>
          <w:rFonts w:ascii="Calibri" w:hAnsi="Calibri" w:eastAsia="Calibri" w:cs="Calibri"/>
        </w:rPr>
        <w:t xml:space="preserve"> of the logica</w:t>
      </w:r>
      <w:r w:rsidRPr="53434B98" w:rsidR="39DE8701">
        <w:rPr>
          <w:rFonts w:ascii="Calibri" w:hAnsi="Calibri" w:eastAsia="Calibri" w:cs="Calibri"/>
        </w:rPr>
        <w:t>l oversimplification</w:t>
      </w:r>
      <w:r w:rsidRPr="53434B98" w:rsidR="190185D2">
        <w:rPr>
          <w:rFonts w:ascii="Calibri" w:hAnsi="Calibri" w:eastAsia="Calibri" w:cs="Calibri"/>
        </w:rPr>
        <w:t xml:space="preserve"> of the theory. Vitz (1994) provides a dive</w:t>
      </w:r>
      <w:r w:rsidRPr="53434B98" w:rsidR="3D059C4A">
        <w:rPr>
          <w:rFonts w:ascii="Calibri" w:hAnsi="Calibri" w:eastAsia="Calibri" w:cs="Calibri"/>
        </w:rPr>
        <w:t xml:space="preserve">rse summary of these </w:t>
      </w:r>
      <w:r w:rsidRPr="53434B98" w:rsidR="3A4CDAED">
        <w:rPr>
          <w:rFonts w:ascii="Calibri" w:hAnsi="Calibri" w:eastAsia="Calibri" w:cs="Calibri"/>
        </w:rPr>
        <w:t>critiques</w:t>
      </w:r>
      <w:r w:rsidRPr="53434B98" w:rsidR="3D059C4A">
        <w:rPr>
          <w:rFonts w:ascii="Calibri" w:hAnsi="Calibri" w:eastAsia="Calibri" w:cs="Calibri"/>
        </w:rPr>
        <w:t xml:space="preserve">, noting that Kohlberg’s theory </w:t>
      </w:r>
      <w:bookmarkStart w:name="_Int_aWzODCQY" w:id="2"/>
      <w:r w:rsidRPr="53434B98" w:rsidR="6E496259">
        <w:rPr>
          <w:rFonts w:ascii="Calibri" w:hAnsi="Calibri" w:eastAsia="Calibri" w:cs="Calibri"/>
        </w:rPr>
        <w:t>essentially</w:t>
      </w:r>
      <w:r w:rsidRPr="53434B98" w:rsidR="3D059C4A">
        <w:rPr>
          <w:rFonts w:ascii="Calibri" w:hAnsi="Calibri" w:eastAsia="Calibri" w:cs="Calibri"/>
        </w:rPr>
        <w:t xml:space="preserve"> </w:t>
      </w:r>
      <w:r w:rsidRPr="53434B98" w:rsidR="40B4DF04">
        <w:rPr>
          <w:rFonts w:ascii="Calibri" w:hAnsi="Calibri" w:eastAsia="Calibri" w:cs="Calibri"/>
        </w:rPr>
        <w:t>functions</w:t>
      </w:r>
      <w:bookmarkEnd w:id="2"/>
      <w:r w:rsidRPr="53434B98" w:rsidR="40B4DF04">
        <w:rPr>
          <w:rFonts w:ascii="Calibri" w:hAnsi="Calibri" w:eastAsia="Calibri" w:cs="Calibri"/>
        </w:rPr>
        <w:t xml:space="preserve"> as a rationalist ideology. Vitz </w:t>
      </w:r>
      <w:r w:rsidRPr="53434B98" w:rsidR="1097E0DA">
        <w:rPr>
          <w:rFonts w:ascii="Calibri" w:hAnsi="Calibri" w:eastAsia="Calibri" w:cs="Calibri"/>
        </w:rPr>
        <w:t>argues</w:t>
      </w:r>
      <w:r w:rsidRPr="53434B98" w:rsidR="40B4DF04">
        <w:rPr>
          <w:rFonts w:ascii="Calibri" w:hAnsi="Calibri" w:eastAsia="Calibri" w:cs="Calibri"/>
        </w:rPr>
        <w:t xml:space="preserve"> that by focusing </w:t>
      </w:r>
      <w:r w:rsidRPr="53434B98" w:rsidR="0CF9067C">
        <w:rPr>
          <w:rFonts w:ascii="Calibri" w:hAnsi="Calibri" w:eastAsia="Calibri" w:cs="Calibri"/>
        </w:rPr>
        <w:t>exclusively</w:t>
      </w:r>
      <w:r w:rsidRPr="53434B98" w:rsidR="40B4DF04">
        <w:rPr>
          <w:rFonts w:ascii="Calibri" w:hAnsi="Calibri" w:eastAsia="Calibri" w:cs="Calibri"/>
        </w:rPr>
        <w:t xml:space="preserve"> on justice, Kohlber</w:t>
      </w:r>
      <w:r w:rsidRPr="53434B98" w:rsidR="20F82A27">
        <w:rPr>
          <w:rFonts w:ascii="Calibri" w:hAnsi="Calibri" w:eastAsia="Calibri" w:cs="Calibri"/>
        </w:rPr>
        <w:t xml:space="preserve">g neglects the role of emotions, personality, and the </w:t>
      </w:r>
      <w:r w:rsidRPr="53434B98" w:rsidR="0A66C3B1">
        <w:rPr>
          <w:rFonts w:ascii="Calibri" w:hAnsi="Calibri" w:eastAsia="Calibri" w:cs="Calibri"/>
        </w:rPr>
        <w:t>complexity</w:t>
      </w:r>
      <w:r w:rsidRPr="53434B98" w:rsidR="20F82A27">
        <w:rPr>
          <w:rFonts w:ascii="Calibri" w:hAnsi="Calibri" w:eastAsia="Calibri" w:cs="Calibri"/>
        </w:rPr>
        <w:t xml:space="preserve"> of </w:t>
      </w:r>
      <w:r w:rsidRPr="53434B98" w:rsidR="02C7001A">
        <w:rPr>
          <w:rFonts w:ascii="Calibri" w:hAnsi="Calibri" w:eastAsia="Calibri" w:cs="Calibri"/>
        </w:rPr>
        <w:t>real-life</w:t>
      </w:r>
      <w:r w:rsidRPr="53434B98" w:rsidR="20F82A27">
        <w:rPr>
          <w:rFonts w:ascii="Calibri" w:hAnsi="Calibri" w:eastAsia="Calibri" w:cs="Calibri"/>
        </w:rPr>
        <w:t xml:space="preserve"> dilemmas. He suggests that</w:t>
      </w:r>
      <w:r w:rsidRPr="53434B98" w:rsidR="721B86A9">
        <w:rPr>
          <w:rFonts w:ascii="Calibri" w:hAnsi="Calibri" w:eastAsia="Calibri" w:cs="Calibri"/>
        </w:rPr>
        <w:t xml:space="preserve"> the theory provides a </w:t>
      </w:r>
      <w:r w:rsidRPr="53434B98" w:rsidR="2C24322F">
        <w:rPr>
          <w:rFonts w:ascii="Calibri" w:hAnsi="Calibri" w:eastAsia="Calibri" w:cs="Calibri"/>
        </w:rPr>
        <w:t>minute</w:t>
      </w:r>
      <w:r w:rsidRPr="53434B98" w:rsidR="721B86A9">
        <w:rPr>
          <w:rFonts w:ascii="Calibri" w:hAnsi="Calibri" w:eastAsia="Calibri" w:cs="Calibri"/>
        </w:rPr>
        <w:t xml:space="preserve"> </w:t>
      </w:r>
      <w:r w:rsidRPr="53434B98" w:rsidR="75357F8E">
        <w:rPr>
          <w:rFonts w:ascii="Calibri" w:hAnsi="Calibri" w:eastAsia="Calibri" w:cs="Calibri"/>
        </w:rPr>
        <w:t>account</w:t>
      </w:r>
      <w:r w:rsidRPr="53434B98" w:rsidR="63087A8D">
        <w:rPr>
          <w:rFonts w:ascii="Calibri" w:hAnsi="Calibri" w:eastAsia="Calibri" w:cs="Calibri"/>
        </w:rPr>
        <w:t xml:space="preserve"> of morality that </w:t>
      </w:r>
      <w:r w:rsidRPr="53434B98" w:rsidR="63087A8D">
        <w:rPr>
          <w:rFonts w:ascii="Calibri" w:hAnsi="Calibri" w:eastAsia="Calibri" w:cs="Calibri"/>
        </w:rPr>
        <w:t>fails to</w:t>
      </w:r>
      <w:r w:rsidRPr="53434B98" w:rsidR="63087A8D">
        <w:rPr>
          <w:rFonts w:ascii="Calibri" w:hAnsi="Calibri" w:eastAsia="Calibri" w:cs="Calibri"/>
        </w:rPr>
        <w:t xml:space="preserve"> capture the larger moral </w:t>
      </w:r>
      <w:r w:rsidRPr="53434B98" w:rsidR="757AA6D2">
        <w:rPr>
          <w:rFonts w:ascii="Calibri" w:hAnsi="Calibri" w:eastAsia="Calibri" w:cs="Calibri"/>
        </w:rPr>
        <w:t>experiences</w:t>
      </w:r>
      <w:r w:rsidRPr="53434B98" w:rsidR="63087A8D">
        <w:rPr>
          <w:rFonts w:ascii="Calibri" w:hAnsi="Calibri" w:eastAsia="Calibri" w:cs="Calibri"/>
        </w:rPr>
        <w:t xml:space="preserve"> of individuals across a lifespan</w:t>
      </w:r>
      <w:r w:rsidRPr="53434B98" w:rsidR="5496C7B9">
        <w:rPr>
          <w:rFonts w:ascii="Calibri" w:hAnsi="Calibri" w:eastAsia="Calibri" w:cs="Calibri"/>
        </w:rPr>
        <w:t>.</w:t>
      </w:r>
      <w:r w:rsidRPr="53434B98" w:rsidR="50D9F795">
        <w:rPr>
          <w:rFonts w:ascii="Calibri" w:hAnsi="Calibri" w:eastAsia="Calibri" w:cs="Calibri"/>
        </w:rPr>
        <w:t xml:space="preserve"> By</w:t>
      </w:r>
      <w:r w:rsidRPr="53434B98" w:rsidR="5496C7B9">
        <w:rPr>
          <w:rFonts w:ascii="Calibri" w:hAnsi="Calibri" w:eastAsia="Calibri" w:cs="Calibri"/>
        </w:rPr>
        <w:t xml:space="preserve"> </w:t>
      </w:r>
      <w:r w:rsidRPr="53434B98" w:rsidR="124FD427">
        <w:rPr>
          <w:rFonts w:ascii="Calibri" w:hAnsi="Calibri" w:eastAsia="Calibri" w:cs="Calibri"/>
        </w:rPr>
        <w:t xml:space="preserve">looking </w:t>
      </w:r>
      <w:r w:rsidRPr="53434B98" w:rsidR="699B6405">
        <w:rPr>
          <w:rFonts w:ascii="Calibri" w:hAnsi="Calibri" w:eastAsia="Calibri" w:cs="Calibri"/>
        </w:rPr>
        <w:t xml:space="preserve">at </w:t>
      </w:r>
      <w:r w:rsidRPr="53434B98" w:rsidR="699B6405">
        <w:rPr>
          <w:rFonts w:ascii="Calibri" w:hAnsi="Calibri" w:eastAsia="Calibri" w:cs="Calibri"/>
        </w:rPr>
        <w:t>Gilli</w:t>
      </w:r>
      <w:r w:rsidRPr="53434B98" w:rsidR="6B99A390">
        <w:rPr>
          <w:rFonts w:ascii="Calibri" w:hAnsi="Calibri" w:eastAsia="Calibri" w:cs="Calibri"/>
        </w:rPr>
        <w:t>ga</w:t>
      </w:r>
      <w:r w:rsidRPr="53434B98" w:rsidR="699B6405">
        <w:rPr>
          <w:rFonts w:ascii="Calibri" w:hAnsi="Calibri" w:eastAsia="Calibri" w:cs="Calibri"/>
        </w:rPr>
        <w:t>n</w:t>
      </w:r>
      <w:r w:rsidRPr="53434B98" w:rsidR="50D9F795">
        <w:rPr>
          <w:rFonts w:ascii="Calibri" w:hAnsi="Calibri" w:eastAsia="Calibri" w:cs="Calibri"/>
        </w:rPr>
        <w:t xml:space="preserve"> and </w:t>
      </w:r>
      <w:r w:rsidRPr="53434B98" w:rsidR="771B7164">
        <w:rPr>
          <w:rFonts w:ascii="Calibri" w:hAnsi="Calibri" w:eastAsia="Calibri" w:cs="Calibri"/>
        </w:rPr>
        <w:t xml:space="preserve">Vitz’s perspective, it becomes clear that Kohlberg’s original model </w:t>
      </w:r>
      <w:r w:rsidRPr="53434B98" w:rsidR="27E54BD5">
        <w:rPr>
          <w:rFonts w:ascii="Calibri" w:hAnsi="Calibri" w:eastAsia="Calibri" w:cs="Calibri"/>
        </w:rPr>
        <w:t>contributed</w:t>
      </w:r>
      <w:r w:rsidRPr="53434B98" w:rsidR="771B7164">
        <w:rPr>
          <w:rFonts w:ascii="Calibri" w:hAnsi="Calibri" w:eastAsia="Calibri" w:cs="Calibri"/>
        </w:rPr>
        <w:t xml:space="preserve"> a </w:t>
      </w:r>
      <w:r w:rsidRPr="53434B98" w:rsidR="714D23B9">
        <w:rPr>
          <w:rFonts w:ascii="Calibri" w:hAnsi="Calibri" w:eastAsia="Calibri" w:cs="Calibri"/>
        </w:rPr>
        <w:t>valuable</w:t>
      </w:r>
      <w:r w:rsidRPr="53434B98" w:rsidR="171F1242">
        <w:rPr>
          <w:rFonts w:ascii="Calibri" w:hAnsi="Calibri" w:eastAsia="Calibri" w:cs="Calibri"/>
        </w:rPr>
        <w:t xml:space="preserve"> </w:t>
      </w:r>
      <w:r w:rsidRPr="53434B98" w:rsidR="1F2655F1">
        <w:rPr>
          <w:rFonts w:ascii="Calibri" w:hAnsi="Calibri" w:eastAsia="Calibri" w:cs="Calibri"/>
        </w:rPr>
        <w:t xml:space="preserve">timescale of justice-based reasoning, but it </w:t>
      </w:r>
      <w:r w:rsidRPr="53434B98" w:rsidR="1F2655F1">
        <w:rPr>
          <w:rFonts w:ascii="Calibri" w:hAnsi="Calibri" w:eastAsia="Calibri" w:cs="Calibri"/>
        </w:rPr>
        <w:t>failed to</w:t>
      </w:r>
      <w:r w:rsidRPr="53434B98" w:rsidR="1F2655F1">
        <w:rPr>
          <w:rFonts w:ascii="Calibri" w:hAnsi="Calibri" w:eastAsia="Calibri" w:cs="Calibri"/>
        </w:rPr>
        <w:t xml:space="preserve"> account for the different opinions that define moral li</w:t>
      </w:r>
      <w:r w:rsidRPr="53434B98" w:rsidR="0DAAD466">
        <w:rPr>
          <w:rFonts w:ascii="Calibri" w:hAnsi="Calibri" w:eastAsia="Calibri" w:cs="Calibri"/>
        </w:rPr>
        <w:t xml:space="preserve">fe in the real world. </w:t>
      </w:r>
      <w:r w:rsidRPr="53434B98" w:rsidR="603A9EBF">
        <w:rPr>
          <w:rFonts w:ascii="Calibri" w:hAnsi="Calibri" w:eastAsia="Calibri" w:cs="Calibri"/>
        </w:rPr>
        <w:t xml:space="preserve">Vitz, (1994) </w:t>
      </w:r>
      <w:r w:rsidRPr="53434B98" w:rsidR="0A7FCE30">
        <w:rPr>
          <w:rFonts w:ascii="Calibri" w:hAnsi="Calibri" w:eastAsia="Calibri" w:cs="Calibri"/>
        </w:rPr>
        <w:t>claims that Kohlberg’s reliance on verbal justification ignores the moral heart</w:t>
      </w:r>
      <w:r w:rsidRPr="53434B98" w:rsidR="2B9FA872">
        <w:rPr>
          <w:rFonts w:ascii="Calibri" w:hAnsi="Calibri" w:eastAsia="Calibri" w:cs="Calibri"/>
        </w:rPr>
        <w:t xml:space="preserve">; the non-rational, emotional commitments that drive human sacrifice. By framing morality as a series </w:t>
      </w:r>
      <w:r w:rsidRPr="53434B98" w:rsidR="40F92968">
        <w:rPr>
          <w:rFonts w:ascii="Calibri" w:hAnsi="Calibri" w:eastAsia="Calibri" w:cs="Calibri"/>
        </w:rPr>
        <w:t xml:space="preserve">of solved logical puzzles, the theory overlooks the internal character </w:t>
      </w:r>
      <w:r w:rsidRPr="53434B98" w:rsidR="07D91598">
        <w:rPr>
          <w:rFonts w:ascii="Calibri" w:hAnsi="Calibri" w:eastAsia="Calibri" w:cs="Calibri"/>
        </w:rPr>
        <w:t>traits such as courage or compassion, which oft</w:t>
      </w:r>
      <w:bookmarkStart w:name="_Int_MmslYxCJ" w:id="3"/>
      <w:r w:rsidRPr="53434B98" w:rsidR="07D91598">
        <w:rPr>
          <w:rFonts w:ascii="Calibri" w:hAnsi="Calibri" w:eastAsia="Calibri" w:cs="Calibri"/>
        </w:rPr>
        <w:t>en op</w:t>
      </w:r>
      <w:bookmarkEnd w:id="3"/>
      <w:r w:rsidRPr="53434B98" w:rsidR="07D91598">
        <w:rPr>
          <w:rFonts w:ascii="Calibri" w:hAnsi="Calibri" w:eastAsia="Calibri" w:cs="Calibri"/>
        </w:rPr>
        <w:t xml:space="preserve">erate independently of one’s </w:t>
      </w:r>
      <w:r w:rsidRPr="53434B98" w:rsidR="5C702D24">
        <w:rPr>
          <w:rFonts w:ascii="Calibri" w:hAnsi="Calibri" w:eastAsia="Calibri" w:cs="Calibri"/>
        </w:rPr>
        <w:t>ability to express abstract</w:t>
      </w:r>
      <w:r w:rsidRPr="53434B98" w:rsidR="044F3040">
        <w:rPr>
          <w:rFonts w:ascii="Calibri" w:hAnsi="Calibri" w:eastAsia="Calibri" w:cs="Calibri"/>
        </w:rPr>
        <w:t xml:space="preserve"> justice (</w:t>
      </w:r>
      <w:r w:rsidRPr="53434B98" w:rsidR="044F3040">
        <w:rPr>
          <w:rFonts w:ascii="Calibri" w:hAnsi="Calibri" w:eastAsia="Calibri" w:cs="Calibri"/>
        </w:rPr>
        <w:t>Gilli</w:t>
      </w:r>
      <w:r w:rsidRPr="53434B98" w:rsidR="27D6F722">
        <w:rPr>
          <w:rFonts w:ascii="Calibri" w:hAnsi="Calibri" w:eastAsia="Calibri" w:cs="Calibri"/>
        </w:rPr>
        <w:t>g</w:t>
      </w:r>
      <w:r w:rsidRPr="53434B98" w:rsidR="044F3040">
        <w:rPr>
          <w:rFonts w:ascii="Calibri" w:hAnsi="Calibri" w:eastAsia="Calibri" w:cs="Calibri"/>
        </w:rPr>
        <w:t>an</w:t>
      </w:r>
      <w:r w:rsidRPr="53434B98" w:rsidR="044F3040">
        <w:rPr>
          <w:rFonts w:ascii="Calibri" w:hAnsi="Calibri" w:eastAsia="Calibri" w:cs="Calibri"/>
        </w:rPr>
        <w:t>,20</w:t>
      </w:r>
      <w:r w:rsidRPr="53434B98" w:rsidR="74C45991">
        <w:rPr>
          <w:rFonts w:ascii="Calibri" w:hAnsi="Calibri" w:eastAsia="Calibri" w:cs="Calibri"/>
        </w:rPr>
        <w:t>0</w:t>
      </w:r>
      <w:r w:rsidRPr="53434B98" w:rsidR="044F3040">
        <w:rPr>
          <w:rFonts w:ascii="Calibri" w:hAnsi="Calibri" w:eastAsia="Calibri" w:cs="Calibri"/>
        </w:rPr>
        <w:t>3; Vitz, 1994).this suggests that moral maturity</w:t>
      </w:r>
      <w:r w:rsidRPr="53434B98" w:rsidR="734C6BDC">
        <w:rPr>
          <w:rFonts w:ascii="Calibri" w:hAnsi="Calibri" w:eastAsia="Calibri" w:cs="Calibri"/>
        </w:rPr>
        <w:t xml:space="preserve"> is less a mathematical calculation of rights and more an </w:t>
      </w:r>
      <w:r w:rsidRPr="53434B98" w:rsidR="4E867CEF">
        <w:rPr>
          <w:rFonts w:ascii="Calibri" w:hAnsi="Calibri" w:eastAsia="Calibri" w:cs="Calibri"/>
        </w:rPr>
        <w:t>arrangement of</w:t>
      </w:r>
      <w:r w:rsidRPr="53434B98" w:rsidR="734C6BDC">
        <w:rPr>
          <w:rFonts w:ascii="Calibri" w:hAnsi="Calibri" w:eastAsia="Calibri" w:cs="Calibri"/>
        </w:rPr>
        <w:t xml:space="preserve"> h</w:t>
      </w:r>
      <w:r w:rsidRPr="53434B98" w:rsidR="269A599A">
        <w:rPr>
          <w:rFonts w:ascii="Calibri" w:hAnsi="Calibri" w:eastAsia="Calibri" w:cs="Calibri"/>
        </w:rPr>
        <w:t>uman connection.</w:t>
      </w:r>
      <w:r w:rsidRPr="53434B98" w:rsidR="044F3040">
        <w:rPr>
          <w:rFonts w:ascii="Calibri" w:hAnsi="Calibri" w:eastAsia="Calibri" w:cs="Calibri"/>
        </w:rPr>
        <w:t xml:space="preserve"> </w:t>
      </w:r>
      <w:r w:rsidRPr="53434B98" w:rsidR="0DAAD466">
        <w:rPr>
          <w:rFonts w:ascii="Calibri" w:hAnsi="Calibri" w:eastAsia="Calibri" w:cs="Calibri"/>
        </w:rPr>
        <w:t xml:space="preserve">This realisation has caused modern understandings to move forward a </w:t>
      </w:r>
      <w:r w:rsidRPr="53434B98" w:rsidR="69ACCC27">
        <w:rPr>
          <w:rFonts w:ascii="Calibri" w:hAnsi="Calibri" w:eastAsia="Calibri" w:cs="Calibri"/>
        </w:rPr>
        <w:t>dual</w:t>
      </w:r>
      <w:r w:rsidRPr="53434B98" w:rsidR="0DAAD466">
        <w:rPr>
          <w:rFonts w:ascii="Calibri" w:hAnsi="Calibri" w:eastAsia="Calibri" w:cs="Calibri"/>
        </w:rPr>
        <w:t>-process</w:t>
      </w:r>
      <w:r w:rsidRPr="53434B98" w:rsidR="6953F412">
        <w:rPr>
          <w:rFonts w:ascii="Calibri" w:hAnsi="Calibri" w:eastAsia="Calibri" w:cs="Calibri"/>
        </w:rPr>
        <w:t xml:space="preserve"> model where care and justice are seen as complimentary rather than hierarchical moral goals.</w:t>
      </w:r>
      <w:r w:rsidRPr="53434B98" w:rsidR="41C7DA6F">
        <w:rPr>
          <w:rFonts w:ascii="Calibri" w:hAnsi="Calibri" w:eastAsia="Calibri" w:cs="Calibri"/>
        </w:rPr>
        <w:t xml:space="preserve"> However, without </w:t>
      </w:r>
      <w:r w:rsidRPr="53434B98" w:rsidR="63B56C1F">
        <w:rPr>
          <w:rFonts w:ascii="Calibri" w:hAnsi="Calibri" w:eastAsia="Calibri" w:cs="Calibri"/>
        </w:rPr>
        <w:t>Kohlberg's</w:t>
      </w:r>
      <w:r w:rsidRPr="53434B98" w:rsidR="41C7DA6F">
        <w:rPr>
          <w:rFonts w:ascii="Calibri" w:hAnsi="Calibri" w:eastAsia="Calibri" w:cs="Calibri"/>
        </w:rPr>
        <w:t xml:space="preserve"> </w:t>
      </w:r>
      <w:r w:rsidRPr="53434B98" w:rsidR="7F942508">
        <w:rPr>
          <w:rFonts w:ascii="Calibri" w:hAnsi="Calibri" w:eastAsia="Calibri" w:cs="Calibri"/>
        </w:rPr>
        <w:t>rigid</w:t>
      </w:r>
      <w:r w:rsidRPr="53434B98" w:rsidR="41C7DA6F">
        <w:rPr>
          <w:rFonts w:ascii="Calibri" w:hAnsi="Calibri" w:eastAsia="Calibri" w:cs="Calibri"/>
        </w:rPr>
        <w:t xml:space="preserve"> framework to push against, the </w:t>
      </w:r>
      <w:r w:rsidRPr="53434B98" w:rsidR="7A28E138">
        <w:rPr>
          <w:rFonts w:ascii="Calibri" w:hAnsi="Calibri" w:eastAsia="Calibri" w:cs="Calibri"/>
        </w:rPr>
        <w:t>field</w:t>
      </w:r>
      <w:r w:rsidRPr="53434B98" w:rsidR="41C7DA6F">
        <w:rPr>
          <w:rFonts w:ascii="Calibri" w:hAnsi="Calibri" w:eastAsia="Calibri" w:cs="Calibri"/>
        </w:rPr>
        <w:t xml:space="preserve"> mig</w:t>
      </w:r>
      <w:r w:rsidRPr="53434B98" w:rsidR="5F6BA9A9">
        <w:rPr>
          <w:rFonts w:ascii="Calibri" w:hAnsi="Calibri" w:eastAsia="Calibri" w:cs="Calibri"/>
        </w:rPr>
        <w:t xml:space="preserve">ht never have developed a formal way to </w:t>
      </w:r>
      <w:r w:rsidRPr="53434B98" w:rsidR="5F90812D">
        <w:rPr>
          <w:rFonts w:ascii="Calibri" w:hAnsi="Calibri" w:eastAsia="Calibri" w:cs="Calibri"/>
        </w:rPr>
        <w:t>study</w:t>
      </w:r>
      <w:r w:rsidRPr="53434B98" w:rsidR="5F6BA9A9">
        <w:rPr>
          <w:rFonts w:ascii="Calibri" w:hAnsi="Calibri" w:eastAsia="Calibri" w:cs="Calibri"/>
        </w:rPr>
        <w:t xml:space="preserve"> the ethics of care </w:t>
      </w:r>
      <w:r w:rsidRPr="53434B98" w:rsidR="08BA3595">
        <w:rPr>
          <w:rFonts w:ascii="Calibri" w:hAnsi="Calibri" w:eastAsia="Calibri" w:cs="Calibri"/>
        </w:rPr>
        <w:t>(</w:t>
      </w:r>
      <w:r w:rsidRPr="53434B98" w:rsidR="258D5D7E">
        <w:rPr>
          <w:rFonts w:ascii="Calibri" w:hAnsi="Calibri" w:eastAsia="Calibri" w:cs="Calibri"/>
          <w:color w:val="3A3A3A" w:themeColor="background2" w:themeTint="FF" w:themeShade="40"/>
        </w:rPr>
        <w:t>Soltani</w:t>
      </w:r>
      <w:r w:rsidRPr="53434B98" w:rsidR="258D5D7E">
        <w:rPr>
          <w:rFonts w:ascii="Calibri" w:hAnsi="Calibri" w:eastAsia="Calibri" w:cs="Calibri"/>
        </w:rPr>
        <w:t xml:space="preserve"> ,2022</w:t>
      </w:r>
      <w:r w:rsidRPr="53434B98" w:rsidR="08BA3595">
        <w:rPr>
          <w:rFonts w:ascii="Calibri" w:hAnsi="Calibri" w:eastAsia="Calibri" w:cs="Calibri"/>
        </w:rPr>
        <w:t>)</w:t>
      </w:r>
      <w:r w:rsidRPr="53434B98" w:rsidR="4FB752AA">
        <w:rPr>
          <w:rFonts w:ascii="Calibri" w:hAnsi="Calibri" w:eastAsia="Calibri" w:cs="Calibri"/>
        </w:rPr>
        <w:t xml:space="preserve">. </w:t>
      </w:r>
    </w:p>
    <w:p w:rsidR="069BE463" w:rsidP="53763F9C" w:rsidRDefault="5B7537A5" w14:paraId="5A6B90BE" w14:textId="631E697B">
      <w:pPr>
        <w:spacing w:line="480" w:lineRule="auto"/>
        <w:ind w:firstLine="283"/>
        <w:jc w:val="both"/>
        <w:rPr>
          <w:rFonts w:ascii="Calibri" w:hAnsi="Calibri" w:eastAsia="Calibri" w:cs="Calibri"/>
        </w:rPr>
      </w:pPr>
      <w:r w:rsidRPr="53763F9C">
        <w:rPr>
          <w:rFonts w:ascii="Calibri" w:hAnsi="Calibri" w:eastAsia="Calibri" w:cs="Calibri"/>
        </w:rPr>
        <w:t xml:space="preserve">The practical implications of these cultural and gendered critiques are most visible </w:t>
      </w:r>
      <w:r w:rsidRPr="53763F9C" w:rsidR="44F5BEDB">
        <w:rPr>
          <w:rFonts w:ascii="Calibri" w:hAnsi="Calibri" w:eastAsia="Calibri" w:cs="Calibri"/>
        </w:rPr>
        <w:t>when examining</w:t>
      </w:r>
      <w:r w:rsidRPr="53763F9C" w:rsidR="3FF24A9A">
        <w:rPr>
          <w:rFonts w:ascii="Calibri" w:hAnsi="Calibri" w:eastAsia="Calibri" w:cs="Calibri"/>
        </w:rPr>
        <w:t xml:space="preserve"> </w:t>
      </w:r>
      <w:r w:rsidRPr="53763F9C" w:rsidR="02A919B7">
        <w:rPr>
          <w:rFonts w:ascii="Calibri" w:hAnsi="Calibri" w:eastAsia="Calibri" w:cs="Calibri"/>
        </w:rPr>
        <w:t xml:space="preserve">Kohlberg's primary diagnostic tool; the Heinz Dilemma, </w:t>
      </w:r>
      <w:r w:rsidRPr="53763F9C" w:rsidR="59FE112C">
        <w:rPr>
          <w:rFonts w:ascii="Calibri" w:hAnsi="Calibri" w:eastAsia="Calibri" w:cs="Calibri"/>
        </w:rPr>
        <w:t xml:space="preserve">it is possible </w:t>
      </w:r>
      <w:r w:rsidRPr="53763F9C" w:rsidR="7EE633FA">
        <w:rPr>
          <w:rFonts w:ascii="Calibri" w:hAnsi="Calibri" w:eastAsia="Calibri" w:cs="Calibri"/>
        </w:rPr>
        <w:t>to reveal</w:t>
      </w:r>
      <w:r w:rsidRPr="53763F9C" w:rsidR="02A919B7">
        <w:rPr>
          <w:rFonts w:ascii="Calibri" w:hAnsi="Calibri" w:eastAsia="Calibri" w:cs="Calibri"/>
        </w:rPr>
        <w:t xml:space="preserve"> </w:t>
      </w:r>
      <w:r w:rsidRPr="53763F9C" w:rsidR="14C602C6">
        <w:rPr>
          <w:rFonts w:ascii="Calibri" w:hAnsi="Calibri" w:eastAsia="Calibri" w:cs="Calibri"/>
        </w:rPr>
        <w:t xml:space="preserve">fractures in his universal claims. The dilemma asks if a man should steal a </w:t>
      </w:r>
      <w:r w:rsidRPr="53763F9C" w:rsidR="33CC7FDC">
        <w:rPr>
          <w:rFonts w:ascii="Calibri" w:hAnsi="Calibri" w:eastAsia="Calibri" w:cs="Calibri"/>
        </w:rPr>
        <w:t>drug,</w:t>
      </w:r>
      <w:r w:rsidRPr="53763F9C" w:rsidR="14C602C6">
        <w:rPr>
          <w:rFonts w:ascii="Calibri" w:hAnsi="Calibri" w:eastAsia="Calibri" w:cs="Calibri"/>
        </w:rPr>
        <w:t xml:space="preserve"> he </w:t>
      </w:r>
      <w:r w:rsidRPr="53763F9C" w:rsidR="4F3769E4">
        <w:rPr>
          <w:rFonts w:ascii="Calibri" w:hAnsi="Calibri" w:eastAsia="Calibri" w:cs="Calibri"/>
        </w:rPr>
        <w:t>cannot</w:t>
      </w:r>
      <w:r w:rsidRPr="53763F9C" w:rsidR="14C602C6">
        <w:rPr>
          <w:rFonts w:ascii="Calibri" w:hAnsi="Calibri" w:eastAsia="Calibri" w:cs="Calibri"/>
        </w:rPr>
        <w:t xml:space="preserve"> afford to</w:t>
      </w:r>
      <w:r w:rsidRPr="53763F9C" w:rsidR="3B265376">
        <w:rPr>
          <w:rFonts w:ascii="Calibri" w:hAnsi="Calibri" w:eastAsia="Calibri" w:cs="Calibri"/>
        </w:rPr>
        <w:t xml:space="preserve"> save his </w:t>
      </w:r>
      <w:r w:rsidRPr="53763F9C" w:rsidR="70F2D3FF">
        <w:rPr>
          <w:rFonts w:ascii="Calibri" w:hAnsi="Calibri" w:eastAsia="Calibri" w:cs="Calibri"/>
        </w:rPr>
        <w:t>dying</w:t>
      </w:r>
      <w:r w:rsidRPr="53763F9C" w:rsidR="3B265376">
        <w:rPr>
          <w:rFonts w:ascii="Calibri" w:hAnsi="Calibri" w:eastAsia="Calibri" w:cs="Calibri"/>
        </w:rPr>
        <w:t xml:space="preserve"> wife</w:t>
      </w:r>
      <w:r w:rsidRPr="53763F9C" w:rsidR="6012493D">
        <w:rPr>
          <w:rFonts w:ascii="Calibri" w:hAnsi="Calibri" w:eastAsia="Calibri" w:cs="Calibri"/>
        </w:rPr>
        <w:t xml:space="preserve"> (Tanmay et al.</w:t>
      </w:r>
      <w:r w:rsidRPr="53763F9C" w:rsidR="58938155">
        <w:rPr>
          <w:rFonts w:ascii="Calibri" w:hAnsi="Calibri" w:eastAsia="Calibri" w:cs="Calibri"/>
        </w:rPr>
        <w:t xml:space="preserve">, </w:t>
      </w:r>
      <w:r w:rsidRPr="53763F9C" w:rsidR="6012493D">
        <w:rPr>
          <w:rFonts w:ascii="Calibri" w:hAnsi="Calibri" w:eastAsia="Calibri" w:cs="Calibri"/>
        </w:rPr>
        <w:t>2023)</w:t>
      </w:r>
      <w:r w:rsidRPr="53763F9C" w:rsidR="2A3960E9">
        <w:rPr>
          <w:rFonts w:ascii="Calibri" w:hAnsi="Calibri" w:eastAsia="Calibri" w:cs="Calibri"/>
        </w:rPr>
        <w:t xml:space="preserve">. </w:t>
      </w:r>
      <w:r w:rsidRPr="53763F9C" w:rsidR="76725849">
        <w:rPr>
          <w:rFonts w:ascii="Calibri" w:hAnsi="Calibri" w:eastAsia="Calibri" w:cs="Calibri"/>
        </w:rPr>
        <w:t xml:space="preserve">while </w:t>
      </w:r>
      <w:r w:rsidRPr="53763F9C" w:rsidR="59D5B2C9">
        <w:rPr>
          <w:rFonts w:ascii="Calibri" w:hAnsi="Calibri" w:eastAsia="Calibri" w:cs="Calibri"/>
        </w:rPr>
        <w:t>Kohlberg</w:t>
      </w:r>
      <w:r w:rsidRPr="53763F9C" w:rsidR="76725849">
        <w:rPr>
          <w:rFonts w:ascii="Calibri" w:hAnsi="Calibri" w:eastAsia="Calibri" w:cs="Calibri"/>
        </w:rPr>
        <w:t xml:space="preserve"> analysed the logic used to justify the theft, a critical comparison of Baek (2002) and Gilligan (</w:t>
      </w:r>
      <w:r w:rsidRPr="53763F9C" w:rsidR="06EC8E9C">
        <w:rPr>
          <w:rFonts w:ascii="Calibri" w:hAnsi="Calibri" w:eastAsia="Calibri" w:cs="Calibri"/>
        </w:rPr>
        <w:t xml:space="preserve">2003) shows that the individual difference lies in what the participant values the most; justice, </w:t>
      </w:r>
      <w:r w:rsidRPr="53763F9C" w:rsidR="292240A5">
        <w:rPr>
          <w:rFonts w:ascii="Calibri" w:hAnsi="Calibri" w:eastAsia="Calibri" w:cs="Calibri"/>
        </w:rPr>
        <w:t>harmony,</w:t>
      </w:r>
      <w:r w:rsidRPr="53763F9C" w:rsidR="06EC8E9C">
        <w:rPr>
          <w:rFonts w:ascii="Calibri" w:hAnsi="Calibri" w:eastAsia="Calibri" w:cs="Calibri"/>
        </w:rPr>
        <w:t xml:space="preserve"> or care.</w:t>
      </w:r>
      <w:r w:rsidRPr="53763F9C" w:rsidR="58F15503">
        <w:rPr>
          <w:rFonts w:ascii="Calibri" w:hAnsi="Calibri" w:eastAsia="Calibri" w:cs="Calibri"/>
        </w:rPr>
        <w:t xml:space="preserve"> In Kohlberg's </w:t>
      </w:r>
      <w:r w:rsidRPr="53763F9C" w:rsidR="46541F15">
        <w:rPr>
          <w:rFonts w:ascii="Calibri" w:hAnsi="Calibri" w:eastAsia="Calibri" w:cs="Calibri"/>
        </w:rPr>
        <w:t>original</w:t>
      </w:r>
      <w:r w:rsidRPr="53763F9C" w:rsidR="58F15503">
        <w:rPr>
          <w:rFonts w:ascii="Calibri" w:hAnsi="Calibri" w:eastAsia="Calibri" w:cs="Calibri"/>
        </w:rPr>
        <w:t xml:space="preserve"> framework, a stage 6 response would prioritise the un</w:t>
      </w:r>
      <w:r w:rsidRPr="53763F9C" w:rsidR="5D3D11C3">
        <w:rPr>
          <w:rFonts w:ascii="Calibri" w:hAnsi="Calibri" w:eastAsia="Calibri" w:cs="Calibri"/>
        </w:rPr>
        <w:t xml:space="preserve">iversal right to life over the legal right to property. </w:t>
      </w:r>
      <w:r w:rsidRPr="53763F9C" w:rsidR="02A28B79">
        <w:rPr>
          <w:rFonts w:ascii="Calibri" w:hAnsi="Calibri" w:eastAsia="Calibri" w:cs="Calibri"/>
        </w:rPr>
        <w:t>This could be seen as a purely abstract, logical deduction. It treats H</w:t>
      </w:r>
      <w:r w:rsidRPr="53763F9C" w:rsidR="7D199894">
        <w:rPr>
          <w:rFonts w:ascii="Calibri" w:hAnsi="Calibri" w:eastAsia="Calibri" w:cs="Calibri"/>
        </w:rPr>
        <w:t xml:space="preserve">einz and the druggist as two separate agents with competing rights. This justice perspective is what Kohlberg </w:t>
      </w:r>
      <w:r w:rsidRPr="53763F9C" w:rsidR="5AAEE309">
        <w:rPr>
          <w:rFonts w:ascii="Calibri" w:hAnsi="Calibri" w:eastAsia="Calibri" w:cs="Calibri"/>
        </w:rPr>
        <w:t>defined as the peak of moral reasoning (</w:t>
      </w:r>
      <w:r w:rsidRPr="53763F9C" w:rsidR="101E90EB">
        <w:rPr>
          <w:rFonts w:ascii="Calibri" w:hAnsi="Calibri" w:eastAsia="Calibri" w:cs="Calibri"/>
        </w:rPr>
        <w:t>Adinda et al. 2025</w:t>
      </w:r>
      <w:r w:rsidRPr="53763F9C" w:rsidR="592533F1">
        <w:rPr>
          <w:rFonts w:ascii="Calibri" w:hAnsi="Calibri" w:eastAsia="Calibri" w:cs="Calibri"/>
        </w:rPr>
        <w:t>)</w:t>
      </w:r>
      <w:r w:rsidRPr="53763F9C" w:rsidR="5AAEE309">
        <w:rPr>
          <w:rFonts w:ascii="Calibri" w:hAnsi="Calibri" w:eastAsia="Calibri" w:cs="Calibri"/>
        </w:rPr>
        <w:t xml:space="preserve">. from an ethics of care point of </w:t>
      </w:r>
      <w:r w:rsidRPr="53763F9C" w:rsidR="4E1DF922">
        <w:rPr>
          <w:rFonts w:ascii="Calibri" w:hAnsi="Calibri" w:eastAsia="Calibri" w:cs="Calibri"/>
        </w:rPr>
        <w:t>view</w:t>
      </w:r>
      <w:r w:rsidRPr="53763F9C" w:rsidR="5AAEE309">
        <w:rPr>
          <w:rFonts w:ascii="Calibri" w:hAnsi="Calibri" w:eastAsia="Calibri" w:cs="Calibri"/>
        </w:rPr>
        <w:t>, the moral problem i</w:t>
      </w:r>
      <w:r w:rsidRPr="53763F9C" w:rsidR="2699AB9B">
        <w:rPr>
          <w:rFonts w:ascii="Calibri" w:hAnsi="Calibri" w:eastAsia="Calibri" w:cs="Calibri"/>
        </w:rPr>
        <w:t>s not a conflict of rights, but a fracture in a relationship</w:t>
      </w:r>
      <w:r w:rsidRPr="53763F9C" w:rsidR="768968C0">
        <w:rPr>
          <w:rFonts w:ascii="Calibri" w:hAnsi="Calibri" w:eastAsia="Calibri" w:cs="Calibri"/>
        </w:rPr>
        <w:t>. A care orientated individual might worry about what happens to the relationship</w:t>
      </w:r>
      <w:r w:rsidRPr="53763F9C" w:rsidR="324BD3B0">
        <w:rPr>
          <w:rFonts w:ascii="Calibri" w:hAnsi="Calibri" w:eastAsia="Calibri" w:cs="Calibri"/>
        </w:rPr>
        <w:t xml:space="preserve"> between Heinz and his wife if he goes to jail, or how the druggist’s refusal impacts the community.</w:t>
      </w:r>
      <w:r w:rsidRPr="53763F9C" w:rsidR="1D0B3DEE">
        <w:rPr>
          <w:rFonts w:ascii="Calibri" w:hAnsi="Calibri" w:eastAsia="Calibri" w:cs="Calibri"/>
        </w:rPr>
        <w:t xml:space="preserve"> </w:t>
      </w:r>
      <w:r w:rsidRPr="53763F9C" w:rsidR="786D1E73">
        <w:rPr>
          <w:rFonts w:ascii="Calibri" w:hAnsi="Calibri" w:eastAsia="Calibri" w:cs="Calibri"/>
        </w:rPr>
        <w:t>according</w:t>
      </w:r>
      <w:r w:rsidRPr="53763F9C" w:rsidR="1D0B3DEE">
        <w:rPr>
          <w:rFonts w:ascii="Calibri" w:hAnsi="Calibri" w:eastAsia="Calibri" w:cs="Calibri"/>
        </w:rPr>
        <w:t xml:space="preserve"> to</w:t>
      </w:r>
      <w:r w:rsidRPr="53763F9C" w:rsidR="324BD3B0">
        <w:rPr>
          <w:rFonts w:ascii="Calibri" w:hAnsi="Calibri" w:eastAsia="Calibri" w:cs="Calibri"/>
        </w:rPr>
        <w:t xml:space="preserve"> </w:t>
      </w:r>
      <w:r w:rsidRPr="53763F9C" w:rsidR="3726FD1F">
        <w:rPr>
          <w:rFonts w:ascii="Calibri" w:hAnsi="Calibri" w:eastAsia="Calibri" w:cs="Calibri"/>
        </w:rPr>
        <w:t>Gilli</w:t>
      </w:r>
      <w:r w:rsidRPr="53763F9C" w:rsidR="38AB3014">
        <w:rPr>
          <w:rFonts w:ascii="Calibri" w:hAnsi="Calibri" w:eastAsia="Calibri" w:cs="Calibri"/>
        </w:rPr>
        <w:t>g</w:t>
      </w:r>
      <w:r w:rsidRPr="53763F9C" w:rsidR="3726FD1F">
        <w:rPr>
          <w:rFonts w:ascii="Calibri" w:hAnsi="Calibri" w:eastAsia="Calibri" w:cs="Calibri"/>
        </w:rPr>
        <w:t>an</w:t>
      </w:r>
      <w:r w:rsidRPr="53763F9C" w:rsidR="324BD3B0">
        <w:rPr>
          <w:rFonts w:ascii="Calibri" w:hAnsi="Calibri" w:eastAsia="Calibri" w:cs="Calibri"/>
        </w:rPr>
        <w:t xml:space="preserve">, </w:t>
      </w:r>
      <w:r w:rsidRPr="53763F9C" w:rsidR="08056386">
        <w:rPr>
          <w:rFonts w:ascii="Calibri" w:hAnsi="Calibri" w:eastAsia="Calibri" w:cs="Calibri"/>
        </w:rPr>
        <w:t>Kohlberg ignores the caring motive, and incorrectly categorises these relationship</w:t>
      </w:r>
      <w:r w:rsidRPr="53763F9C" w:rsidR="773B2719">
        <w:rPr>
          <w:rFonts w:ascii="Calibri" w:hAnsi="Calibri" w:eastAsia="Calibri" w:cs="Calibri"/>
        </w:rPr>
        <w:t xml:space="preserve"> concerns as a lower stage 3 development </w:t>
      </w:r>
      <w:r w:rsidRPr="53763F9C" w:rsidR="33E3BAE0">
        <w:rPr>
          <w:rFonts w:ascii="Calibri" w:hAnsi="Calibri" w:eastAsia="Calibri" w:cs="Calibri"/>
        </w:rPr>
        <w:t>Gilligan, 2003)</w:t>
      </w:r>
      <w:r w:rsidRPr="53763F9C" w:rsidR="773B2719">
        <w:rPr>
          <w:rFonts w:ascii="Calibri" w:hAnsi="Calibri" w:eastAsia="Calibri" w:cs="Calibri"/>
        </w:rPr>
        <w:t>. Contemporary research</w:t>
      </w:r>
      <w:r w:rsidRPr="53763F9C" w:rsidR="205CCCE4">
        <w:rPr>
          <w:rFonts w:ascii="Calibri" w:hAnsi="Calibri" w:eastAsia="Calibri" w:cs="Calibri"/>
        </w:rPr>
        <w:t xml:space="preserve"> by Weber and U</w:t>
      </w:r>
      <w:r w:rsidRPr="53763F9C" w:rsidR="19798EC0">
        <w:rPr>
          <w:rFonts w:ascii="Calibri" w:hAnsi="Calibri" w:eastAsia="Calibri" w:cs="Calibri"/>
        </w:rPr>
        <w:t>r</w:t>
      </w:r>
      <w:r w:rsidRPr="53763F9C" w:rsidR="205CCCE4">
        <w:rPr>
          <w:rFonts w:ascii="Calibri" w:hAnsi="Calibri" w:eastAsia="Calibri" w:cs="Calibri"/>
        </w:rPr>
        <w:t xml:space="preserve">ick (2023) suggests that these individual differences are further </w:t>
      </w:r>
      <w:r w:rsidRPr="53763F9C" w:rsidR="47C95039">
        <w:rPr>
          <w:rFonts w:ascii="Calibri" w:hAnsi="Calibri" w:eastAsia="Calibri" w:cs="Calibri"/>
        </w:rPr>
        <w:t>complicated by</w:t>
      </w:r>
      <w:r w:rsidRPr="53763F9C" w:rsidR="1829A6C5">
        <w:rPr>
          <w:rFonts w:ascii="Calibri" w:hAnsi="Calibri" w:eastAsia="Calibri" w:cs="Calibri"/>
        </w:rPr>
        <w:t xml:space="preserve"> generational values. They found that millennials, regardless of their co</w:t>
      </w:r>
      <w:r w:rsidRPr="53763F9C" w:rsidR="61C1FEB9">
        <w:rPr>
          <w:rFonts w:ascii="Calibri" w:hAnsi="Calibri" w:eastAsia="Calibri" w:cs="Calibri"/>
        </w:rPr>
        <w:t>untry of origin, could prioritise social equity more than previous generations do. This implies that</w:t>
      </w:r>
      <w:r w:rsidRPr="53763F9C" w:rsidR="1E04B6B7">
        <w:rPr>
          <w:rFonts w:ascii="Calibri" w:hAnsi="Calibri" w:eastAsia="Calibri" w:cs="Calibri"/>
        </w:rPr>
        <w:t xml:space="preserve"> a millennial in Korea or the United Kingdom may now </w:t>
      </w:r>
      <w:r w:rsidRPr="53763F9C" w:rsidR="1921DBDA">
        <w:rPr>
          <w:rFonts w:ascii="Calibri" w:hAnsi="Calibri" w:eastAsia="Calibri" w:cs="Calibri"/>
        </w:rPr>
        <w:t xml:space="preserve">reason more similarly about Heinz than </w:t>
      </w:r>
      <w:r w:rsidRPr="53763F9C" w:rsidR="6E33DD06">
        <w:rPr>
          <w:rFonts w:ascii="Calibri" w:hAnsi="Calibri" w:eastAsia="Calibri" w:cs="Calibri"/>
        </w:rPr>
        <w:t>their</w:t>
      </w:r>
      <w:r w:rsidRPr="53763F9C" w:rsidR="1921DBDA">
        <w:rPr>
          <w:rFonts w:ascii="Calibri" w:hAnsi="Calibri" w:eastAsia="Calibri" w:cs="Calibri"/>
        </w:rPr>
        <w:t xml:space="preserve"> own grandparents would. This sug</w:t>
      </w:r>
      <w:r w:rsidRPr="53763F9C" w:rsidR="6D18A31D">
        <w:rPr>
          <w:rFonts w:ascii="Calibri" w:hAnsi="Calibri" w:eastAsia="Calibri" w:cs="Calibri"/>
        </w:rPr>
        <w:t xml:space="preserve">gests that Kohlberg’s </w:t>
      </w:r>
      <w:r w:rsidRPr="53763F9C" w:rsidR="37CE4097">
        <w:rPr>
          <w:rFonts w:ascii="Calibri" w:hAnsi="Calibri" w:eastAsia="Calibri" w:cs="Calibri"/>
        </w:rPr>
        <w:t>theory</w:t>
      </w:r>
      <w:r w:rsidRPr="53763F9C" w:rsidR="6D18A31D">
        <w:rPr>
          <w:rFonts w:ascii="Calibri" w:hAnsi="Calibri" w:eastAsia="Calibri" w:cs="Calibri"/>
        </w:rPr>
        <w:t xml:space="preserve"> needs to be updated to account for globalisation, where the Heinz dilemma is incre</w:t>
      </w:r>
      <w:r w:rsidRPr="53763F9C" w:rsidR="2D2E99B8">
        <w:rPr>
          <w:rFonts w:ascii="Calibri" w:hAnsi="Calibri" w:eastAsia="Calibri" w:cs="Calibri"/>
        </w:rPr>
        <w:t xml:space="preserve">asingly viewed through a human rights perspective rather than just local laws or </w:t>
      </w:r>
      <w:r w:rsidRPr="53763F9C" w:rsidR="4B7B623B">
        <w:rPr>
          <w:rFonts w:ascii="Calibri" w:hAnsi="Calibri" w:eastAsia="Calibri" w:cs="Calibri"/>
        </w:rPr>
        <w:t>family duty of care</w:t>
      </w:r>
      <w:r w:rsidRPr="53763F9C" w:rsidR="79A0C039">
        <w:rPr>
          <w:rFonts w:ascii="Calibri" w:hAnsi="Calibri" w:eastAsia="Calibri" w:cs="Calibri"/>
        </w:rPr>
        <w:t xml:space="preserve"> (Weber &amp; Urick, 2023)</w:t>
      </w:r>
      <w:r w:rsidRPr="53763F9C" w:rsidR="4B7B623B">
        <w:rPr>
          <w:rFonts w:ascii="Calibri" w:hAnsi="Calibri" w:eastAsia="Calibri" w:cs="Calibri"/>
        </w:rPr>
        <w:t xml:space="preserve">. </w:t>
      </w:r>
    </w:p>
    <w:p w:rsidR="27E5BEFD" w:rsidP="0282D400" w:rsidRDefault="0F680B39" w14:paraId="6D0F81EE" w14:textId="30348B7E">
      <w:pPr>
        <w:spacing w:line="480" w:lineRule="auto"/>
        <w:ind w:firstLine="283"/>
        <w:jc w:val="both"/>
      </w:pPr>
      <w:r w:rsidRPr="53434B98" w:rsidR="0F680B39">
        <w:rPr>
          <w:rFonts w:ascii="Calibri" w:hAnsi="Calibri" w:eastAsia="Calibri" w:cs="Calibri"/>
        </w:rPr>
        <w:t xml:space="preserve">While Kohlberg focused on the cognitive ladder of reasoning, current understandings have moved toward how morality becomes a core </w:t>
      </w:r>
      <w:r w:rsidRPr="53434B98" w:rsidR="67DAD327">
        <w:rPr>
          <w:rFonts w:ascii="Calibri" w:hAnsi="Calibri" w:eastAsia="Calibri" w:cs="Calibri"/>
        </w:rPr>
        <w:t>component</w:t>
      </w:r>
      <w:r w:rsidRPr="53434B98" w:rsidR="67DAD327">
        <w:rPr>
          <w:rFonts w:ascii="Calibri" w:hAnsi="Calibri" w:eastAsia="Calibri" w:cs="Calibri"/>
        </w:rPr>
        <w:t xml:space="preserve"> of the human self-concept </w:t>
      </w:r>
      <w:r w:rsidRPr="53434B98" w:rsidR="4D8678D5">
        <w:rPr>
          <w:rFonts w:ascii="Calibri" w:hAnsi="Calibri" w:eastAsia="Calibri" w:cs="Calibri"/>
        </w:rPr>
        <w:t>(Kohlberg</w:t>
      </w:r>
      <w:r w:rsidR="4D8678D5">
        <w:rPr/>
        <w:t xml:space="preserve"> &amp; Hersh,1977). A significant limitation of Ko</w:t>
      </w:r>
      <w:r w:rsidR="1F64F283">
        <w:rPr/>
        <w:t xml:space="preserve">hlberg’s </w:t>
      </w:r>
      <w:r w:rsidR="43AA5CA5">
        <w:rPr/>
        <w:t>original</w:t>
      </w:r>
      <w:r w:rsidR="1F64F283">
        <w:rPr/>
        <w:t xml:space="preserve"> contribution was the </w:t>
      </w:r>
      <w:r w:rsidR="436165E3">
        <w:rPr/>
        <w:t>judgment</w:t>
      </w:r>
      <w:r w:rsidR="1F64F283">
        <w:rPr/>
        <w:t xml:space="preserve"> action gap; the observation that individuals often reason at a </w:t>
      </w:r>
      <w:r w:rsidR="49518DF9">
        <w:rPr/>
        <w:t xml:space="preserve">high stage but </w:t>
      </w:r>
      <w:r w:rsidR="49518DF9">
        <w:rPr/>
        <w:t>fail to</w:t>
      </w:r>
      <w:r w:rsidR="49518DF9">
        <w:rPr/>
        <w:t xml:space="preserve"> </w:t>
      </w:r>
      <w:r w:rsidR="17603DB6">
        <w:rPr/>
        <w:t>apply it to their actual behaviour</w:t>
      </w:r>
      <w:r w:rsidR="5332A58E">
        <w:rPr/>
        <w:t>,</w:t>
      </w:r>
      <w:r w:rsidR="77626CF8">
        <w:rPr/>
        <w:t xml:space="preserve"> </w:t>
      </w:r>
      <w:r w:rsidR="77626CF8">
        <w:rPr/>
        <w:t>Krettenauer</w:t>
      </w:r>
      <w:r w:rsidR="77626CF8">
        <w:rPr/>
        <w:t xml:space="preserve"> (2022) </w:t>
      </w:r>
      <w:r w:rsidR="525853AD">
        <w:rPr/>
        <w:t>addresses</w:t>
      </w:r>
      <w:r w:rsidR="1B5480B3">
        <w:rPr/>
        <w:t xml:space="preserve"> this by examining the development of moral identity across the lifespan. </w:t>
      </w:r>
      <w:r w:rsidR="3616932D">
        <w:rPr/>
        <w:t>He argues that as an individual matures, the gap narrows because moral values become self-</w:t>
      </w:r>
      <w:r w:rsidR="7AE2FAB8">
        <w:rPr/>
        <w:t>definitional</w:t>
      </w:r>
      <w:r w:rsidR="3616932D">
        <w:rPr/>
        <w:t xml:space="preserve">. In this light, </w:t>
      </w:r>
      <w:r w:rsidR="28BA1114">
        <w:rPr/>
        <w:t xml:space="preserve">Kohlberg’s contribution provided the cognitive blueprint, but contemporary </w:t>
      </w:r>
      <w:r w:rsidR="14904013">
        <w:rPr/>
        <w:t>research emphasises</w:t>
      </w:r>
      <w:r w:rsidR="2FCC2275">
        <w:rPr/>
        <w:t xml:space="preserve"> that the true engine of moral behaviour is the self-concept. Maturity is </w:t>
      </w:r>
      <w:r w:rsidR="49286C84">
        <w:rPr/>
        <w:t>therefore</w:t>
      </w:r>
      <w:r w:rsidR="2FCC2275">
        <w:rPr/>
        <w:t xml:space="preserve"> measured not just by the complexity of an </w:t>
      </w:r>
      <w:r w:rsidR="254714BD">
        <w:rPr/>
        <w:t>individual's</w:t>
      </w:r>
      <w:r w:rsidR="08923E4B">
        <w:rPr/>
        <w:t xml:space="preserve"> logic, but by the </w:t>
      </w:r>
      <w:r w:rsidR="208774D3">
        <w:rPr/>
        <w:t>consistency</w:t>
      </w:r>
      <w:r w:rsidR="08923E4B">
        <w:rPr/>
        <w:t xml:space="preserve"> between that </w:t>
      </w:r>
      <w:r w:rsidR="38CEB54C">
        <w:rPr/>
        <w:t>logic and the individuals lived identity (</w:t>
      </w:r>
      <w:r w:rsidR="38CEB54C">
        <w:rPr/>
        <w:t>Moody-Adams</w:t>
      </w:r>
      <w:r w:rsidR="38CEB54C">
        <w:rPr/>
        <w:t>, 202</w:t>
      </w:r>
      <w:r w:rsidR="7A866B10">
        <w:rPr/>
        <w:t>5</w:t>
      </w:r>
      <w:r w:rsidR="38CEB54C">
        <w:rPr/>
        <w:t>). This holistic view suggests that adult</w:t>
      </w:r>
      <w:r w:rsidR="384C68E3">
        <w:rPr/>
        <w:t xml:space="preserve"> individual differences are defined by a commitment to moral values, and seeing oneself as a moral person, rather than</w:t>
      </w:r>
      <w:r w:rsidR="750355A9">
        <w:rPr/>
        <w:t xml:space="preserve"> simply reaching a post conventional stage of abstract reasoning (</w:t>
      </w:r>
      <w:r w:rsidR="76A9BC2C">
        <w:rPr/>
        <w:t>Krettenau</w:t>
      </w:r>
      <w:r w:rsidR="737FD6DF">
        <w:rPr/>
        <w:t>er</w:t>
      </w:r>
      <w:r w:rsidR="750355A9">
        <w:rPr/>
        <w:t>, 2022)</w:t>
      </w:r>
      <w:r w:rsidR="074D3B43">
        <w:rPr/>
        <w:t xml:space="preserve"> proposed </w:t>
      </w:r>
      <w:r w:rsidR="737FD6DF">
        <w:rPr/>
        <w:t xml:space="preserve"> that moral development is not simply about reaching the post</w:t>
      </w:r>
      <w:r w:rsidR="5859B34F">
        <w:rPr/>
        <w:t xml:space="preserve"> </w:t>
      </w:r>
      <w:r w:rsidR="5F285C1E">
        <w:rPr/>
        <w:t xml:space="preserve">conventional stage of logic, it is about the extent to </w:t>
      </w:r>
      <w:r w:rsidR="451E80F1">
        <w:rPr/>
        <w:t>that</w:t>
      </w:r>
      <w:r w:rsidR="5F285C1E">
        <w:rPr/>
        <w:t xml:space="preserve"> </w:t>
      </w:r>
      <w:r w:rsidR="5D2E2C9A">
        <w:rPr/>
        <w:t xml:space="preserve">an </w:t>
      </w:r>
      <w:r w:rsidR="5F285C1E">
        <w:rPr/>
        <w:t xml:space="preserve">individual </w:t>
      </w:r>
      <w:r w:rsidR="295783EC">
        <w:rPr/>
        <w:t>identifies</w:t>
      </w:r>
      <w:r w:rsidR="509EAAD5">
        <w:rPr/>
        <w:t xml:space="preserve"> </w:t>
      </w:r>
      <w:r w:rsidR="656E0A4C">
        <w:rPr/>
        <w:t xml:space="preserve">being a moral person </w:t>
      </w:r>
      <w:r w:rsidR="5D6BF5BD">
        <w:rPr/>
        <w:t>becoming the core to their identity</w:t>
      </w:r>
      <w:r w:rsidR="671AB8EA">
        <w:rPr/>
        <w:t xml:space="preserve">. This adds </w:t>
      </w:r>
      <w:r w:rsidR="04792ECF">
        <w:rPr/>
        <w:t>an essential element</w:t>
      </w:r>
      <w:r w:rsidR="6ACAF0EC">
        <w:rPr/>
        <w:t xml:space="preserve"> to the lifespan perspective of morality, suggesting</w:t>
      </w:r>
      <w:r w:rsidR="14DD02CC">
        <w:rPr/>
        <w:t xml:space="preserve"> that individual differences in adulthood are defined by the commitment to moral values rather than just the complexity of moral reasoning (</w:t>
      </w:r>
      <w:r w:rsidR="68AC6598">
        <w:rPr/>
        <w:t>Krettenauer</w:t>
      </w:r>
      <w:r w:rsidR="68AC6598">
        <w:rPr/>
        <w:t>, 2022</w:t>
      </w:r>
      <w:r w:rsidR="6C7B9DF4">
        <w:rPr/>
        <w:t>)</w:t>
      </w:r>
      <w:r w:rsidR="59F820EB">
        <w:rPr/>
        <w:t>.</w:t>
      </w:r>
      <w:r w:rsidR="343742B1">
        <w:rPr/>
        <w:t xml:space="preserve"> This moves toward a more holistic </w:t>
      </w:r>
      <w:r w:rsidR="2382B769">
        <w:rPr/>
        <w:t>view</w:t>
      </w:r>
      <w:r w:rsidR="343742B1">
        <w:rPr/>
        <w:t xml:space="preserve"> of maturity</w:t>
      </w:r>
      <w:r w:rsidR="5C3F207A">
        <w:rPr/>
        <w:t xml:space="preserve"> is </w:t>
      </w:r>
      <w:r w:rsidR="59ABC320">
        <w:rPr/>
        <w:t xml:space="preserve">reflected in the Kohlberg Memorial lecture by </w:t>
      </w:r>
      <w:r w:rsidR="59ABC320">
        <w:rPr/>
        <w:t>Moody-Adams</w:t>
      </w:r>
      <w:r w:rsidR="59ABC320">
        <w:rPr/>
        <w:t xml:space="preserve"> (2025)</w:t>
      </w:r>
      <w:r w:rsidR="43865EE5">
        <w:rPr/>
        <w:t xml:space="preserve">. She offers </w:t>
      </w:r>
      <w:r w:rsidR="60FD7E02">
        <w:rPr/>
        <w:t>a contemporary</w:t>
      </w:r>
      <w:r w:rsidR="43865EE5">
        <w:rPr/>
        <w:t xml:space="preserve"> analysis</w:t>
      </w:r>
      <w:r w:rsidR="5D3C60AE">
        <w:rPr/>
        <w:t xml:space="preserve"> of the theory, </w:t>
      </w:r>
      <w:r w:rsidR="6AEAECBE">
        <w:rPr/>
        <w:t xml:space="preserve">suggesting that moral maturity should be </w:t>
      </w:r>
      <w:r w:rsidR="19F1143A">
        <w:rPr/>
        <w:t>viewed</w:t>
      </w:r>
      <w:r w:rsidR="6AEAECBE">
        <w:rPr/>
        <w:t xml:space="preserve"> as an ongoing interpretive project rather than a final hier</w:t>
      </w:r>
      <w:r w:rsidR="4790587C">
        <w:rPr/>
        <w:t xml:space="preserve">archical destination. </w:t>
      </w:r>
      <w:r w:rsidR="628CEDBA">
        <w:rPr/>
        <w:t xml:space="preserve">Moreover, </w:t>
      </w:r>
      <w:r w:rsidR="4790587C">
        <w:rPr/>
        <w:t>Moody-Adams</w:t>
      </w:r>
      <w:r w:rsidR="4790587C">
        <w:rPr/>
        <w:t xml:space="preserve"> argues that the true measure of a mature moral lifespan is the capacity for the</w:t>
      </w:r>
      <w:r w:rsidR="27259F58">
        <w:rPr/>
        <w:t xml:space="preserve"> sympathetic imagination</w:t>
      </w:r>
      <w:r w:rsidR="4A87EF6A">
        <w:rPr/>
        <w:t xml:space="preserve">; the ability to imaginatively engage with the lives and emotions of others. By shifting the focus from </w:t>
      </w:r>
      <w:r w:rsidR="4FFEE185">
        <w:rPr/>
        <w:t>the rig</w:t>
      </w:r>
      <w:r w:rsidR="237C8C89">
        <w:rPr/>
        <w:t>id</w:t>
      </w:r>
      <w:r w:rsidR="3CE802CD">
        <w:rPr/>
        <w:t xml:space="preserve"> logical </w:t>
      </w:r>
      <w:r w:rsidR="766C80FA">
        <w:rPr/>
        <w:t>stages that Kohlberg has proposed</w:t>
      </w:r>
      <w:r w:rsidR="05F990AD">
        <w:rPr/>
        <w:t xml:space="preserve"> to imaginative empathy, </w:t>
      </w:r>
      <w:r w:rsidR="05F990AD">
        <w:rPr/>
        <w:t>Moody-Adams</w:t>
      </w:r>
      <w:r w:rsidR="05F990AD">
        <w:rPr/>
        <w:t xml:space="preserve"> is </w:t>
      </w:r>
      <w:r w:rsidR="35801EF6">
        <w:rPr/>
        <w:t xml:space="preserve">able to align with the ethics of care suggested by Gilligan while still </w:t>
      </w:r>
      <w:r w:rsidR="35801EF6">
        <w:rPr/>
        <w:t>maintaining</w:t>
      </w:r>
      <w:r w:rsidR="35801EF6">
        <w:rPr/>
        <w:t xml:space="preserve"> </w:t>
      </w:r>
      <w:r w:rsidR="721B3D6F">
        <w:rPr/>
        <w:t>Kohlberg's</w:t>
      </w:r>
      <w:r w:rsidR="1FA6490C">
        <w:rPr/>
        <w:t xml:space="preserve"> </w:t>
      </w:r>
      <w:r w:rsidR="3F7D31A5">
        <w:rPr/>
        <w:t xml:space="preserve">emphasis on inquiry. In this view, Kohlberg’s theory is reimagined; his stages are </w:t>
      </w:r>
      <w:r w:rsidR="228CC0B5">
        <w:rPr/>
        <w:t>not</w:t>
      </w:r>
      <w:r w:rsidR="3F7D31A5">
        <w:rPr/>
        <w:t xml:space="preserve"> a rigid sequence to be mastered,</w:t>
      </w:r>
      <w:r w:rsidR="30D39B90">
        <w:rPr/>
        <w:t xml:space="preserve"> but a foundation that supports the lifelong development of a </w:t>
      </w:r>
      <w:r w:rsidR="2CF7C841">
        <w:rPr/>
        <w:t>compassionate</w:t>
      </w:r>
      <w:r w:rsidR="30D39B90">
        <w:rPr/>
        <w:t xml:space="preserve"> and </w:t>
      </w:r>
      <w:r w:rsidR="684BF21E">
        <w:rPr/>
        <w:t>reflective</w:t>
      </w:r>
      <w:r w:rsidR="30D39B90">
        <w:rPr/>
        <w:t xml:space="preserve"> moral </w:t>
      </w:r>
      <w:r w:rsidR="5C3BC094">
        <w:rPr/>
        <w:t>character</w:t>
      </w:r>
      <w:r w:rsidR="1789DF3B">
        <w:rPr/>
        <w:t xml:space="preserve">. </w:t>
      </w:r>
    </w:p>
    <w:p w:rsidR="69DF8166" w:rsidP="0282D400" w:rsidRDefault="762F5FC8" w14:paraId="4ED81814" w14:textId="4F0DD2E6">
      <w:pPr>
        <w:spacing w:line="480" w:lineRule="auto"/>
        <w:ind w:firstLine="283"/>
        <w:jc w:val="both"/>
      </w:pPr>
      <w:r w:rsidR="762F5FC8">
        <w:rPr/>
        <w:t xml:space="preserve">It could be </w:t>
      </w:r>
      <w:r w:rsidR="58CDFF06">
        <w:rPr/>
        <w:t>said</w:t>
      </w:r>
      <w:r w:rsidR="762F5FC8">
        <w:rPr/>
        <w:t xml:space="preserve"> that moral development does not occur in in a vacuum, but it is deeply sensi</w:t>
      </w:r>
      <w:r w:rsidR="65F6C00F">
        <w:rPr/>
        <w:t>tive to the historical and political climate of any given time. Head (2025) provides a vital u</w:t>
      </w:r>
      <w:r w:rsidR="4E991024">
        <w:rPr/>
        <w:t xml:space="preserve">pdate to Kohlberg’s theory by applying it to the challenges of </w:t>
      </w:r>
      <w:r w:rsidR="32E8A09D">
        <w:rPr/>
        <w:t>contemporary</w:t>
      </w:r>
      <w:r w:rsidR="4E991024">
        <w:rPr/>
        <w:t xml:space="preserve"> society. He </w:t>
      </w:r>
      <w:r w:rsidR="4E991024">
        <w:rPr/>
        <w:t>observes</w:t>
      </w:r>
      <w:r w:rsidR="4E991024">
        <w:rPr/>
        <w:t xml:space="preserve"> that while K</w:t>
      </w:r>
      <w:r w:rsidR="47286E9D">
        <w:rPr/>
        <w:t>ohlberg’s stages were designed to track individual progress, they now offer an insight for understanding collecti</w:t>
      </w:r>
      <w:r w:rsidR="570FF0A6">
        <w:rPr/>
        <w:t xml:space="preserve">ve society behaviour. Head suggests that </w:t>
      </w:r>
      <w:r w:rsidR="10EB8C76">
        <w:rPr/>
        <w:t>the current</w:t>
      </w:r>
      <w:r w:rsidR="570FF0A6">
        <w:rPr/>
        <w:t xml:space="preserve"> global rise in political</w:t>
      </w:r>
      <w:r w:rsidR="15742498">
        <w:rPr/>
        <w:t xml:space="preserve"> group dynamics could be a result of a large section of the adult </w:t>
      </w:r>
      <w:r w:rsidR="25D635AA">
        <w:rPr/>
        <w:t xml:space="preserve">population becoming stuck at </w:t>
      </w:r>
      <w:r w:rsidR="696C1025">
        <w:rPr/>
        <w:t>stage 4;</w:t>
      </w:r>
      <w:r w:rsidR="25D635AA">
        <w:rPr/>
        <w:t xml:space="preserve"> conventional reas</w:t>
      </w:r>
      <w:r w:rsidR="189149E2">
        <w:rPr/>
        <w:t xml:space="preserve">oning. </w:t>
      </w:r>
      <w:r w:rsidR="34512CF6">
        <w:rPr/>
        <w:t>At this stage, moral decisions are driven by law, order, and group loyalty which, in a digital age,</w:t>
      </w:r>
      <w:r w:rsidR="7FB3F1B3">
        <w:rPr/>
        <w:t xml:space="preserve"> can lead to deep seated us versus them mentalities in some individuals. This suggests that</w:t>
      </w:r>
      <w:r w:rsidR="34A3CED3">
        <w:rPr/>
        <w:t xml:space="preserve"> the contribution of </w:t>
      </w:r>
      <w:r w:rsidR="05C7BDD7">
        <w:rPr/>
        <w:t>Kohlberg's</w:t>
      </w:r>
      <w:r w:rsidR="34A3CED3">
        <w:rPr/>
        <w:t xml:space="preserve"> theory today lies in its </w:t>
      </w:r>
      <w:r w:rsidR="5EA4129D">
        <w:rPr/>
        <w:t>ability</w:t>
      </w:r>
      <w:r w:rsidR="004D7D58">
        <w:rPr/>
        <w:t xml:space="preserve"> to pinpoint the cognitive barriers held by these individuals to democratic cooperation. </w:t>
      </w:r>
      <w:r w:rsidR="64961F49">
        <w:rPr/>
        <w:t xml:space="preserve">Furthermore, when the lifespan </w:t>
      </w:r>
      <w:r w:rsidR="27E342DE">
        <w:rPr/>
        <w:t>component</w:t>
      </w:r>
      <w:r w:rsidR="64961F49">
        <w:rPr/>
        <w:t xml:space="preserve"> </w:t>
      </w:r>
      <w:r w:rsidR="0F71D7C9">
        <w:rPr/>
        <w:t xml:space="preserve">of moral reasoning is considered, it is suggested that it is being </w:t>
      </w:r>
      <w:r w:rsidR="3FA2403A">
        <w:rPr/>
        <w:t>redefined</w:t>
      </w:r>
      <w:r w:rsidR="0F71D7C9">
        <w:rPr/>
        <w:t xml:space="preserve"> by generational shifts rather than just biological age.</w:t>
      </w:r>
      <w:r w:rsidR="0D35C2FF">
        <w:rPr/>
        <w:t xml:space="preserve"> Weber and Urick (2023) conducted a multi-country study of </w:t>
      </w:r>
      <w:r w:rsidR="2CBB90EF">
        <w:rPr/>
        <w:t>millennials;</w:t>
      </w:r>
      <w:r w:rsidR="0D35C2FF">
        <w:rPr/>
        <w:t xml:space="preserve"> they found that this generation often shares a common</w:t>
      </w:r>
      <w:r w:rsidR="08B3AC58">
        <w:rPr/>
        <w:t xml:space="preserve"> set of personal values that </w:t>
      </w:r>
      <w:r w:rsidR="638BB9B4">
        <w:rPr/>
        <w:t>go beyond the national borders. Their research implies that the glo</w:t>
      </w:r>
      <w:r w:rsidR="0D08BB3E">
        <w:rPr/>
        <w:t xml:space="preserve">balisation and digital connectivity </w:t>
      </w:r>
      <w:r w:rsidR="71043AB6">
        <w:rPr/>
        <w:t xml:space="preserve">could be creating a more universal moral reasoning among </w:t>
      </w:r>
      <w:r w:rsidR="108865C5">
        <w:rPr/>
        <w:t xml:space="preserve">younger groups than </w:t>
      </w:r>
      <w:r w:rsidR="1FAD9E8C">
        <w:rPr/>
        <w:t>Kohlberg</w:t>
      </w:r>
      <w:r w:rsidR="108865C5">
        <w:rPr/>
        <w:t xml:space="preserve"> originally documented in his local American samples. This </w:t>
      </w:r>
      <w:r w:rsidR="108865C5">
        <w:rPr/>
        <w:t>indicate</w:t>
      </w:r>
      <w:r w:rsidR="5BC0B804">
        <w:rPr/>
        <w:t>s</w:t>
      </w:r>
      <w:r w:rsidR="5BC0B804">
        <w:rPr/>
        <w:t xml:space="preserve"> that individual differences </w:t>
      </w:r>
      <w:r w:rsidR="52F70787">
        <w:rPr/>
        <w:t xml:space="preserve">are increasingly </w:t>
      </w:r>
      <w:r w:rsidR="52F70787">
        <w:rPr/>
        <w:t>determined</w:t>
      </w:r>
      <w:r w:rsidR="52F70787">
        <w:rPr/>
        <w:t xml:space="preserve"> by generational groups as much as by the cultural up</w:t>
      </w:r>
      <w:r w:rsidR="6D7BF7C6">
        <w:rPr/>
        <w:t xml:space="preserve">bringing of an individual. When this view is </w:t>
      </w:r>
      <w:r w:rsidR="4044B7E2">
        <w:rPr/>
        <w:t xml:space="preserve">combined with that of Nicoara et al. (2023), who highlight how the </w:t>
      </w:r>
      <w:r w:rsidR="5CA0A953">
        <w:rPr/>
        <w:t>environment</w:t>
      </w:r>
      <w:r w:rsidR="4044B7E2">
        <w:rPr/>
        <w:t xml:space="preserve"> of origin dictates the</w:t>
      </w:r>
      <w:r w:rsidR="4446B202">
        <w:rPr/>
        <w:t xml:space="preserve"> moral development speed, it provides a clear insight that moral reasoning in the 21st century </w:t>
      </w:r>
      <w:r w:rsidR="61537007">
        <w:rPr/>
        <w:t xml:space="preserve">is a product of a complex crossroads between </w:t>
      </w:r>
      <w:r w:rsidR="3348AE27">
        <w:rPr/>
        <w:t xml:space="preserve">cognitive ability, digital exposure, and </w:t>
      </w:r>
      <w:r w:rsidR="7661C303">
        <w:rPr/>
        <w:t xml:space="preserve">societal reality. </w:t>
      </w:r>
    </w:p>
    <w:p w:rsidR="31E3D8CC" w:rsidP="0282D400" w:rsidRDefault="57325290" w14:paraId="58707CF4" w14:textId="0759CEBB">
      <w:pPr>
        <w:spacing w:line="480" w:lineRule="auto"/>
        <w:ind w:firstLine="283"/>
        <w:jc w:val="both"/>
      </w:pPr>
      <w:r w:rsidR="57325290">
        <w:rPr/>
        <w:t xml:space="preserve">In conclusion, Lawrence Kohlberg’s contribution to the understanding of moral development </w:t>
      </w:r>
      <w:r w:rsidR="16B12AED">
        <w:rPr/>
        <w:t>remains</w:t>
      </w:r>
      <w:r w:rsidR="57325290">
        <w:rPr/>
        <w:t xml:space="preserve"> as significant as it is </w:t>
      </w:r>
      <w:r w:rsidR="1744C5AB">
        <w:rPr/>
        <w:t xml:space="preserve">controversial. His key contribution lies in </w:t>
      </w:r>
      <w:r w:rsidR="1744C5AB">
        <w:rPr/>
        <w:t>establishing</w:t>
      </w:r>
      <w:r w:rsidR="0528F422">
        <w:rPr/>
        <w:t xml:space="preserve"> morality is not a passive internalisation of social norms, but an active, cognitive construction of justice. </w:t>
      </w:r>
      <w:r w:rsidR="76E8CAB3">
        <w:rPr/>
        <w:t xml:space="preserve">The time-honoured utility of his framework is </w:t>
      </w:r>
      <w:r w:rsidR="76E8CAB3">
        <w:rPr/>
        <w:t>evidenced</w:t>
      </w:r>
      <w:r w:rsidR="76E8CAB3">
        <w:rPr/>
        <w:t xml:space="preserve"> by its </w:t>
      </w:r>
      <w:r w:rsidR="26AE9BA6">
        <w:rPr/>
        <w:t>contemporary</w:t>
      </w:r>
      <w:r w:rsidR="76E8CAB3">
        <w:rPr/>
        <w:t xml:space="preserve"> adaptions</w:t>
      </w:r>
      <w:r w:rsidR="31B7417E">
        <w:rPr/>
        <w:t>; from the neurobio</w:t>
      </w:r>
      <w:r w:rsidR="0D6B3F96">
        <w:rPr/>
        <w:t xml:space="preserve">logical </w:t>
      </w:r>
      <w:r w:rsidR="222EE9ED">
        <w:rPr/>
        <w:t>shift</w:t>
      </w:r>
      <w:r w:rsidR="31B7417E">
        <w:rPr/>
        <w:t xml:space="preserve">s </w:t>
      </w:r>
      <w:r w:rsidR="31B7417E">
        <w:rPr/>
        <w:t>identified</w:t>
      </w:r>
      <w:r w:rsidR="31B7417E">
        <w:rPr/>
        <w:t xml:space="preserve"> </w:t>
      </w:r>
      <w:r w:rsidR="0C29C4C7">
        <w:rPr/>
        <w:t xml:space="preserve">by Sortino (2020) to the evolutionary survival strategy theories </w:t>
      </w:r>
      <w:r w:rsidR="78ABC236">
        <w:rPr/>
        <w:t xml:space="preserve">suggested by Mathes (2021). Furthermore, the theory </w:t>
      </w:r>
      <w:r w:rsidR="78ABC236">
        <w:rPr/>
        <w:t>remains</w:t>
      </w:r>
      <w:r w:rsidR="78ABC236">
        <w:rPr/>
        <w:t xml:space="preserve"> a vital diagnostic tool for modern </w:t>
      </w:r>
      <w:r w:rsidR="5BE23C81">
        <w:rPr/>
        <w:t xml:space="preserve">social challenges, as seen in Head’s (2025) analysis of </w:t>
      </w:r>
      <w:r w:rsidR="3BCF924F">
        <w:rPr/>
        <w:t>political polarisation</w:t>
      </w:r>
      <w:r w:rsidR="5BE23C81">
        <w:rPr/>
        <w:t xml:space="preserve"> and </w:t>
      </w:r>
      <w:r w:rsidR="0F43DE6A">
        <w:rPr/>
        <w:t>N</w:t>
      </w:r>
      <w:r w:rsidR="59F6735C">
        <w:rPr/>
        <w:t>gangi</w:t>
      </w:r>
      <w:r w:rsidR="59F6735C">
        <w:rPr/>
        <w:t xml:space="preserve"> et al. (2024) application of the stages to global sustainability goals. However, </w:t>
      </w:r>
      <w:r w:rsidR="4A5FA797">
        <w:rPr/>
        <w:t xml:space="preserve">this essay suggests that Kohlberg's universal ladder is </w:t>
      </w:r>
      <w:r w:rsidR="2DB3D91D">
        <w:rPr/>
        <w:t xml:space="preserve">often too narrow to truly capture the full content of the human </w:t>
      </w:r>
      <w:r w:rsidR="653A22F6">
        <w:rPr/>
        <w:t>experience</w:t>
      </w:r>
      <w:r w:rsidR="2DB3D91D">
        <w:rPr/>
        <w:t xml:space="preserve"> in </w:t>
      </w:r>
      <w:r w:rsidR="29BBBF4C">
        <w:rPr/>
        <w:t>connection</w:t>
      </w:r>
      <w:r w:rsidR="2DB3D91D">
        <w:rPr/>
        <w:t xml:space="preserve"> with moral development. The d</w:t>
      </w:r>
      <w:r w:rsidR="1CD39A65">
        <w:rPr/>
        <w:t xml:space="preserve">iverse individual differences across culture and the lifespan, ranging from the </w:t>
      </w:r>
      <w:r w:rsidR="5F72CA4A">
        <w:rPr/>
        <w:t>Confucian</w:t>
      </w:r>
      <w:r w:rsidR="1CD39A65">
        <w:rPr/>
        <w:t xml:space="preserve"> </w:t>
      </w:r>
      <w:r w:rsidR="01FF6841">
        <w:rPr/>
        <w:t xml:space="preserve">harmony of Korean </w:t>
      </w:r>
      <w:r w:rsidR="0B45465D">
        <w:rPr/>
        <w:t>children Baek</w:t>
      </w:r>
      <w:r w:rsidR="01FF6841">
        <w:rPr/>
        <w:t>, 2002) to the interpers</w:t>
      </w:r>
      <w:r w:rsidR="7B2FF821">
        <w:rPr/>
        <w:t xml:space="preserve">onal care </w:t>
      </w:r>
      <w:r w:rsidR="6015EB2A">
        <w:rPr/>
        <w:t>ethics of women (</w:t>
      </w:r>
      <w:r w:rsidR="6015EB2A">
        <w:rPr/>
        <w:t>Gilligan</w:t>
      </w:r>
      <w:r w:rsidR="6015EB2A">
        <w:rPr/>
        <w:t>, 20</w:t>
      </w:r>
      <w:r w:rsidR="179F3B65">
        <w:rPr/>
        <w:t>0</w:t>
      </w:r>
      <w:r w:rsidR="6015EB2A">
        <w:rPr/>
        <w:t xml:space="preserve">3), these </w:t>
      </w:r>
      <w:r w:rsidR="6015EB2A">
        <w:rPr/>
        <w:t>demonstrate</w:t>
      </w:r>
      <w:r w:rsidR="6015EB2A">
        <w:rPr/>
        <w:t xml:space="preserve"> that moral maturity is not a singular destination.</w:t>
      </w:r>
      <w:r w:rsidR="0F490B0E">
        <w:rPr/>
        <w:t xml:space="preserve"> Contemporary psychology has moved toward a more </w:t>
      </w:r>
      <w:r w:rsidR="711914EE">
        <w:rPr/>
        <w:t>integrated</w:t>
      </w:r>
      <w:r w:rsidR="0F490B0E">
        <w:rPr/>
        <w:t xml:space="preserve"> model, </w:t>
      </w:r>
      <w:r w:rsidR="69F14273">
        <w:rPr/>
        <w:t>where</w:t>
      </w:r>
      <w:r w:rsidR="0F490B0E">
        <w:rPr/>
        <w:t xml:space="preserve"> cognitive</w:t>
      </w:r>
      <w:r w:rsidR="7D57BD43">
        <w:rPr/>
        <w:t xml:space="preserve"> reasoning has been enhanced by moral ident</w:t>
      </w:r>
      <w:r w:rsidR="72880089">
        <w:rPr/>
        <w:t>ity (</w:t>
      </w:r>
      <w:r w:rsidR="72880089">
        <w:rPr/>
        <w:t>Krettenau</w:t>
      </w:r>
      <w:r w:rsidR="0CFD8E8E">
        <w:rPr/>
        <w:t>e</w:t>
      </w:r>
      <w:r w:rsidR="72880089">
        <w:rPr/>
        <w:t>r</w:t>
      </w:r>
      <w:r w:rsidR="72880089">
        <w:rPr/>
        <w:t>, 2022)</w:t>
      </w:r>
      <w:r w:rsidR="6B3058F7">
        <w:rPr/>
        <w:t xml:space="preserve"> and sympathetic imagination (Moody-Adams, 2025)</w:t>
      </w:r>
      <w:r w:rsidR="0F8BA21E">
        <w:rPr/>
        <w:t xml:space="preserve">. </w:t>
      </w:r>
      <w:bookmarkStart w:name="_Int_6aNrOYuL" w:id="4"/>
      <w:r w:rsidR="0F8BA21E">
        <w:rPr/>
        <w:t>Ultimately, Kohlberg</w:t>
      </w:r>
      <w:bookmarkEnd w:id="4"/>
      <w:r w:rsidR="0F8BA21E">
        <w:rPr/>
        <w:t xml:space="preserve"> did not provide the final word on human morality, instead he provided the </w:t>
      </w:r>
      <w:r w:rsidR="6D982FF0">
        <w:rPr/>
        <w:t>essential</w:t>
      </w:r>
      <w:r w:rsidR="612494C8">
        <w:rPr/>
        <w:t xml:space="preserve"> </w:t>
      </w:r>
      <w:r w:rsidR="763FAB12">
        <w:rPr/>
        <w:t>academic</w:t>
      </w:r>
      <w:r w:rsidR="612494C8">
        <w:rPr/>
        <w:t xml:space="preserve"> scaffolding that allowed the </w:t>
      </w:r>
      <w:r w:rsidR="2906E96F">
        <w:rPr/>
        <w:t>field</w:t>
      </w:r>
      <w:r w:rsidR="612494C8">
        <w:rPr/>
        <w:t xml:space="preserve"> to recognise morality as a lifelong, non</w:t>
      </w:r>
      <w:r w:rsidR="3EC31EEC">
        <w:rPr/>
        <w:t>- directional sc</w:t>
      </w:r>
      <w:r w:rsidR="14777558">
        <w:rPr/>
        <w:t xml:space="preserve">heme. As the world becomes increasingly globalised and generationally </w:t>
      </w:r>
      <w:r w:rsidR="7A9FDB1C">
        <w:rPr/>
        <w:t xml:space="preserve">complex (Weber &amp; Urick, 2023), </w:t>
      </w:r>
      <w:r w:rsidR="7173EF2B">
        <w:rPr/>
        <w:t>Kohlberg's</w:t>
      </w:r>
      <w:r w:rsidR="7A9FDB1C">
        <w:rPr/>
        <w:t xml:space="preserve"> theory continues to serve as the </w:t>
      </w:r>
      <w:r w:rsidR="3A4E3C90">
        <w:rPr/>
        <w:t>foundational</w:t>
      </w:r>
      <w:r w:rsidR="7A9FDB1C">
        <w:rPr/>
        <w:t xml:space="preserve"> starting point for exploring</w:t>
      </w:r>
      <w:r w:rsidR="6006EE43">
        <w:rPr/>
        <w:t xml:space="preserve"> how we reason, how we relate, and who we choose to become. </w:t>
      </w:r>
    </w:p>
    <w:p w:rsidR="53763F9C" w:rsidP="53763F9C" w:rsidRDefault="53763F9C" w14:paraId="640EE956" w14:textId="54D5E5D5">
      <w:pPr>
        <w:spacing w:line="480" w:lineRule="auto"/>
        <w:ind w:firstLine="283"/>
        <w:jc w:val="both"/>
      </w:pPr>
    </w:p>
    <w:p w:rsidR="53763F9C" w:rsidP="53763F9C" w:rsidRDefault="53763F9C" w14:paraId="2127A59C" w14:textId="29BF33FB">
      <w:pPr>
        <w:spacing w:line="480" w:lineRule="auto"/>
        <w:ind w:firstLine="283"/>
        <w:jc w:val="both"/>
      </w:pPr>
    </w:p>
    <w:p w:rsidR="53763F9C" w:rsidP="53763F9C" w:rsidRDefault="53763F9C" w14:paraId="37779235" w14:textId="1132F522">
      <w:pPr>
        <w:spacing w:line="480" w:lineRule="auto"/>
        <w:ind w:firstLine="283"/>
        <w:jc w:val="both"/>
      </w:pPr>
    </w:p>
    <w:p w:rsidR="53763F9C" w:rsidP="53763F9C" w:rsidRDefault="53763F9C" w14:paraId="51D1F1B3" w14:textId="2FE6844C">
      <w:pPr>
        <w:spacing w:line="480" w:lineRule="auto"/>
        <w:ind w:firstLine="283"/>
        <w:jc w:val="both"/>
      </w:pPr>
    </w:p>
    <w:p w:rsidR="53763F9C" w:rsidP="53763F9C" w:rsidRDefault="53763F9C" w14:paraId="71AD063B" w14:textId="3AE9FB6F">
      <w:pPr>
        <w:spacing w:line="480" w:lineRule="auto"/>
        <w:ind w:firstLine="283"/>
        <w:jc w:val="both"/>
      </w:pPr>
    </w:p>
    <w:p w:rsidR="53763F9C" w:rsidP="53763F9C" w:rsidRDefault="53763F9C" w14:paraId="0BC01312" w14:textId="6241A712">
      <w:pPr>
        <w:spacing w:line="480" w:lineRule="auto"/>
        <w:ind w:firstLine="283"/>
        <w:jc w:val="both"/>
      </w:pPr>
    </w:p>
    <w:p w:rsidR="53763F9C" w:rsidP="53763F9C" w:rsidRDefault="53763F9C" w14:paraId="7D341312" w14:textId="3F1A8005">
      <w:pPr>
        <w:spacing w:line="480" w:lineRule="auto"/>
        <w:ind w:firstLine="283"/>
        <w:jc w:val="both"/>
      </w:pPr>
    </w:p>
    <w:p w:rsidR="53763F9C" w:rsidP="53763F9C" w:rsidRDefault="53763F9C" w14:paraId="56B7D8E9" w14:textId="50FD0593">
      <w:pPr>
        <w:spacing w:line="480" w:lineRule="auto"/>
        <w:ind w:firstLine="283"/>
        <w:jc w:val="both"/>
      </w:pPr>
    </w:p>
    <w:p w:rsidR="53763F9C" w:rsidP="53763F9C" w:rsidRDefault="53763F9C" w14:paraId="677AFD1B" w14:textId="063C27E0">
      <w:pPr>
        <w:spacing w:line="480" w:lineRule="auto"/>
        <w:ind w:firstLine="283"/>
        <w:jc w:val="both"/>
      </w:pPr>
    </w:p>
    <w:p w:rsidR="53763F9C" w:rsidP="53763F9C" w:rsidRDefault="53763F9C" w14:paraId="5E285086" w14:textId="061729BD">
      <w:pPr>
        <w:spacing w:after="450" w:line="480" w:lineRule="auto"/>
        <w:ind w:left="720" w:hanging="720"/>
        <w:jc w:val="both"/>
        <w:rPr>
          <w:rFonts w:ascii="Calibri" w:hAnsi="Calibri" w:eastAsia="Calibri" w:cs="Calibri"/>
          <w:color w:val="222222"/>
        </w:rPr>
      </w:pPr>
    </w:p>
    <w:p w:rsidR="3F9B05A8" w:rsidP="3D98CECF" w:rsidRDefault="3F9B05A8" w14:paraId="7BED3B66" w14:textId="3E7A6D7A">
      <w:pPr>
        <w:spacing w:after="450" w:line="480" w:lineRule="auto"/>
        <w:ind w:left="720" w:hanging="720"/>
        <w:jc w:val="both"/>
        <w:rPr>
          <w:rFonts w:ascii="Calibri" w:hAnsi="Calibri" w:eastAsia="Calibri" w:cs="Calibri"/>
          <w:color w:val="222222"/>
        </w:rPr>
      </w:pPr>
      <w:r w:rsidRPr="3D98CECF">
        <w:rPr>
          <w:rFonts w:ascii="Calibri" w:hAnsi="Calibri" w:eastAsia="Calibri" w:cs="Calibri"/>
          <w:color w:val="222222"/>
        </w:rPr>
        <w:t xml:space="preserve">Adinda, A. S., Latipah, E., Solikhatun, D., &amp; Rohman, B. Z. (2025). </w:t>
      </w:r>
      <w:bookmarkStart w:name="_Int_25Y4j7JM" w:id="5"/>
      <w:r w:rsidRPr="3D98CECF">
        <w:rPr>
          <w:rFonts w:ascii="Calibri" w:hAnsi="Calibri" w:eastAsia="Calibri" w:cs="Calibri"/>
          <w:color w:val="222222"/>
        </w:rPr>
        <w:t>A Theoretical Review of Language and Moral Development According to Chomsky and Kohlberg.</w:t>
      </w:r>
      <w:bookmarkEnd w:id="5"/>
      <w:r w:rsidRPr="3D98CECF">
        <w:rPr>
          <w:rFonts w:ascii="Calibri" w:hAnsi="Calibri" w:eastAsia="Calibri" w:cs="Calibri"/>
          <w:color w:val="222222"/>
        </w:rPr>
        <w:t xml:space="preserve"> </w:t>
      </w:r>
      <w:r w:rsidRPr="3D98CECF">
        <w:rPr>
          <w:rFonts w:ascii="Calibri" w:hAnsi="Calibri" w:eastAsia="Calibri" w:cs="Calibri"/>
          <w:i/>
          <w:iCs/>
          <w:color w:val="222222"/>
        </w:rPr>
        <w:t>Linguanusa: Social Humanities, Education and Linguistic</w:t>
      </w:r>
      <w:r w:rsidRPr="3D98CECF">
        <w:rPr>
          <w:rFonts w:ascii="Calibri" w:hAnsi="Calibri" w:eastAsia="Calibri" w:cs="Calibri"/>
          <w:color w:val="222222"/>
        </w:rPr>
        <w:t xml:space="preserve">, </w:t>
      </w:r>
      <w:r w:rsidRPr="3D98CECF">
        <w:rPr>
          <w:rFonts w:ascii="Calibri" w:hAnsi="Calibri" w:eastAsia="Calibri" w:cs="Calibri"/>
          <w:i/>
          <w:iCs/>
          <w:color w:val="222222"/>
        </w:rPr>
        <w:t>3</w:t>
      </w:r>
      <w:r w:rsidRPr="3D98CECF">
        <w:rPr>
          <w:rFonts w:ascii="Calibri" w:hAnsi="Calibri" w:eastAsia="Calibri" w:cs="Calibri"/>
          <w:color w:val="222222"/>
        </w:rPr>
        <w:t xml:space="preserve">(1), 69-80. </w:t>
      </w:r>
      <w:hyperlink r:id="rId4">
        <w:r w:rsidRPr="3D98CECF">
          <w:rPr>
            <w:rStyle w:val="Hyperlink"/>
            <w:rFonts w:ascii="Open Sans" w:hAnsi="Open Sans" w:eastAsia="Open Sans" w:cs="Open Sans"/>
          </w:rPr>
          <w:t>https://doi.org/10.1080/03057240.2025.2479750</w:t>
        </w:r>
      </w:hyperlink>
    </w:p>
    <w:p w:rsidR="3F9B05A8" w:rsidP="53763F9C" w:rsidRDefault="3F9B05A8" w14:paraId="6A31FBDC" w14:textId="26550F6F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33333"/>
        </w:rPr>
      </w:pPr>
      <w:r w:rsidRPr="53763F9C">
        <w:rPr>
          <w:rFonts w:ascii="Calibri" w:hAnsi="Calibri" w:eastAsia="Calibri" w:cs="Calibri"/>
          <w:color w:val="333333"/>
        </w:rPr>
        <w:t xml:space="preserve">Baek, H. J. (2002). A Comparative Study of Moral Development of Korean and British Children. </w:t>
      </w:r>
      <w:r w:rsidRPr="53763F9C">
        <w:rPr>
          <w:rFonts w:ascii="Calibri" w:hAnsi="Calibri" w:eastAsia="Calibri" w:cs="Calibri"/>
          <w:i/>
          <w:iCs/>
          <w:color w:val="333333"/>
        </w:rPr>
        <w:t>Journal of Moral Education</w:t>
      </w:r>
      <w:r w:rsidRPr="53763F9C">
        <w:rPr>
          <w:rFonts w:ascii="Calibri" w:hAnsi="Calibri" w:eastAsia="Calibri" w:cs="Calibri"/>
          <w:color w:val="333333"/>
        </w:rPr>
        <w:t xml:space="preserve">, </w:t>
      </w:r>
      <w:r w:rsidRPr="53763F9C">
        <w:rPr>
          <w:rFonts w:ascii="Calibri" w:hAnsi="Calibri" w:eastAsia="Calibri" w:cs="Calibri"/>
          <w:i/>
          <w:iCs/>
          <w:color w:val="333333"/>
        </w:rPr>
        <w:t>31</w:t>
      </w:r>
      <w:r w:rsidRPr="53763F9C">
        <w:rPr>
          <w:rFonts w:ascii="Calibri" w:hAnsi="Calibri" w:eastAsia="Calibri" w:cs="Calibri"/>
          <w:color w:val="333333"/>
        </w:rPr>
        <w:t xml:space="preserve">(4), 373–391. </w:t>
      </w:r>
      <w:hyperlink r:id="rId5">
        <w:r w:rsidRPr="53763F9C">
          <w:rPr>
            <w:rStyle w:val="Hyperlink"/>
            <w:rFonts w:ascii="Calibri" w:hAnsi="Calibri" w:eastAsia="Calibri" w:cs="Calibri"/>
          </w:rPr>
          <w:t>https://doi-org.uwtsd.idm.oclc.org/10.1080/0305724022000029626</w:t>
        </w:r>
      </w:hyperlink>
      <w:r w:rsidRPr="53763F9C">
        <w:rPr>
          <w:rFonts w:ascii="Calibri" w:hAnsi="Calibri" w:eastAsia="Calibri" w:cs="Calibri"/>
          <w:color w:val="333333"/>
        </w:rPr>
        <w:t xml:space="preserve"> </w:t>
      </w:r>
    </w:p>
    <w:p w:rsidR="70E43B56" w:rsidP="3D98CECF" w:rsidRDefault="70E43B56" w14:paraId="14C2E53C" w14:textId="386E8D7C">
      <w:pPr>
        <w:spacing w:line="480" w:lineRule="auto"/>
        <w:ind w:left="283" w:hanging="283"/>
        <w:jc w:val="both"/>
        <w:rPr>
          <w:color w:val="3A3A3A" w:themeColor="background2" w:themeShade="40"/>
        </w:rPr>
      </w:pPr>
      <w:r w:rsidRPr="3D98CECF">
        <w:rPr>
          <w:color w:val="3A3A3A" w:themeColor="background2" w:themeShade="40"/>
        </w:rPr>
        <w:t xml:space="preserve">Bilge Merve Karadag. (2021). </w:t>
      </w:r>
      <w:bookmarkStart w:name="_Int_b9KgwVmP" w:id="6"/>
      <w:r w:rsidRPr="3D98CECF">
        <w:rPr>
          <w:color w:val="3A3A3A" w:themeColor="background2" w:themeShade="40"/>
        </w:rPr>
        <w:t>Reading Dede Korkut’s “Yigenek” Through the Lens of Kohlberg’s Moral Development Theory.</w:t>
      </w:r>
      <w:bookmarkEnd w:id="6"/>
      <w:r w:rsidRPr="3D98CECF">
        <w:rPr>
          <w:color w:val="3A3A3A" w:themeColor="background2" w:themeShade="40"/>
        </w:rPr>
        <w:t xml:space="preserve"> </w:t>
      </w:r>
      <w:r w:rsidRPr="3D98CECF">
        <w:rPr>
          <w:i/>
          <w:iCs/>
          <w:color w:val="3A3A3A" w:themeColor="background2" w:themeShade="40"/>
        </w:rPr>
        <w:t>Türk Dili ve Edebiyatı Dergisi</w:t>
      </w:r>
      <w:r w:rsidRPr="3D98CECF">
        <w:rPr>
          <w:color w:val="3A3A3A" w:themeColor="background2" w:themeShade="40"/>
        </w:rPr>
        <w:t xml:space="preserve">, </w:t>
      </w:r>
      <w:r w:rsidRPr="3D98CECF">
        <w:rPr>
          <w:i/>
          <w:iCs/>
          <w:color w:val="3A3A3A" w:themeColor="background2" w:themeShade="40"/>
        </w:rPr>
        <w:t>61</w:t>
      </w:r>
      <w:r w:rsidRPr="3D98CECF">
        <w:rPr>
          <w:color w:val="3A3A3A" w:themeColor="background2" w:themeShade="40"/>
        </w:rPr>
        <w:t xml:space="preserve">(1), 205–220. </w:t>
      </w:r>
      <w:hyperlink r:id="rId6">
        <w:r w:rsidRPr="3D98CECF">
          <w:rPr>
            <w:rStyle w:val="Hyperlink"/>
          </w:rPr>
          <w:t>https://doi.org/10.26650/TUDED2020-0043</w:t>
        </w:r>
      </w:hyperlink>
      <w:r w:rsidRPr="3D98CECF">
        <w:rPr>
          <w:color w:val="3A3A3A" w:themeColor="background2" w:themeShade="40"/>
        </w:rPr>
        <w:t xml:space="preserve"> </w:t>
      </w:r>
    </w:p>
    <w:p w:rsidR="3F9B05A8" w:rsidP="53763F9C" w:rsidRDefault="3F9B05A8" w14:paraId="21C4E22D" w14:textId="229E2C9B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1E1E1E"/>
        </w:rPr>
      </w:pPr>
      <w:r w:rsidRPr="53763F9C">
        <w:rPr>
          <w:rFonts w:ascii="Calibri" w:hAnsi="Calibri" w:eastAsia="Calibri" w:cs="Calibri"/>
          <w:color w:val="1E1E1E"/>
        </w:rPr>
        <w:t xml:space="preserve">Gilligan, C. (2003). </w:t>
      </w:r>
      <w:r w:rsidRPr="53763F9C">
        <w:rPr>
          <w:rFonts w:ascii="Calibri" w:hAnsi="Calibri" w:eastAsia="Calibri" w:cs="Calibri"/>
          <w:i/>
          <w:iCs/>
          <w:color w:val="1E1E1E"/>
        </w:rPr>
        <w:t>In a different voice: psychological theory and women's development.</w:t>
      </w:r>
      <w:r w:rsidRPr="53763F9C">
        <w:rPr>
          <w:rFonts w:ascii="Calibri" w:hAnsi="Calibri" w:eastAsia="Calibri" w:cs="Calibri"/>
          <w:color w:val="1E1E1E"/>
        </w:rPr>
        <w:t xml:space="preserve"> Retrieved from </w:t>
      </w:r>
      <w:hyperlink r:id="rId7">
        <w:r w:rsidRPr="53763F9C">
          <w:rPr>
            <w:rStyle w:val="Hyperlink"/>
            <w:rFonts w:ascii="Calibri" w:hAnsi="Calibri" w:eastAsia="Calibri" w:cs="Calibri"/>
          </w:rPr>
          <w:t>https://hdl-handle-net.uwtsd.idm.oclc.org/2027/heb32978.0001.001</w:t>
        </w:r>
      </w:hyperlink>
      <w:r w:rsidRPr="53763F9C">
        <w:rPr>
          <w:rFonts w:ascii="Calibri" w:hAnsi="Calibri" w:eastAsia="Calibri" w:cs="Calibri"/>
          <w:color w:val="1E1E1E"/>
        </w:rPr>
        <w:t xml:space="preserve">. </w:t>
      </w:r>
    </w:p>
    <w:p w:rsidR="3F9B05A8" w:rsidP="53763F9C" w:rsidRDefault="3F9B05A8" w14:paraId="4B8AD597" w14:textId="6F21D124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000000" w:themeColor="text1"/>
        </w:rPr>
      </w:pPr>
      <w:r w:rsidRPr="53763F9C">
        <w:rPr>
          <w:rFonts w:ascii="Calibri" w:hAnsi="Calibri" w:eastAsia="Calibri" w:cs="Calibri"/>
          <w:color w:val="000000" w:themeColor="text1"/>
        </w:rPr>
        <w:t xml:space="preserve">Kohlberg, L., &amp; Hersh, R. H. (1977). Moral Development: A Review of the Theory. </w:t>
      </w:r>
      <w:r w:rsidRPr="53763F9C">
        <w:rPr>
          <w:rFonts w:ascii="Calibri" w:hAnsi="Calibri" w:eastAsia="Calibri" w:cs="Calibri"/>
          <w:i/>
          <w:iCs/>
          <w:color w:val="000000" w:themeColor="text1"/>
        </w:rPr>
        <w:t>Theory Into Practice</w:t>
      </w:r>
      <w:r w:rsidRPr="53763F9C">
        <w:rPr>
          <w:rFonts w:ascii="Calibri" w:hAnsi="Calibri" w:eastAsia="Calibri" w:cs="Calibri"/>
          <w:color w:val="000000" w:themeColor="text1"/>
        </w:rPr>
        <w:t xml:space="preserve">, </w:t>
      </w:r>
      <w:r w:rsidRPr="53763F9C">
        <w:rPr>
          <w:rFonts w:ascii="Calibri" w:hAnsi="Calibri" w:eastAsia="Calibri" w:cs="Calibri"/>
          <w:i/>
          <w:iCs/>
          <w:color w:val="000000" w:themeColor="text1"/>
        </w:rPr>
        <w:t>16</w:t>
      </w:r>
      <w:r w:rsidRPr="53763F9C">
        <w:rPr>
          <w:rFonts w:ascii="Calibri" w:hAnsi="Calibri" w:eastAsia="Calibri" w:cs="Calibri"/>
          <w:color w:val="000000" w:themeColor="text1"/>
        </w:rPr>
        <w:t xml:space="preserve">(2), 53–59. </w:t>
      </w:r>
      <w:hyperlink r:id="rId8">
        <w:r w:rsidRPr="53763F9C">
          <w:rPr>
            <w:rStyle w:val="Hyperlink"/>
            <w:rFonts w:ascii="Calibri" w:hAnsi="Calibri" w:eastAsia="Calibri" w:cs="Calibri"/>
          </w:rPr>
          <w:t>http://www.jstor.org/stable/1475172</w:t>
        </w:r>
      </w:hyperlink>
      <w:r w:rsidRPr="53763F9C">
        <w:rPr>
          <w:rFonts w:ascii="Calibri" w:hAnsi="Calibri" w:eastAsia="Calibri" w:cs="Calibri"/>
          <w:color w:val="000000" w:themeColor="text1"/>
        </w:rPr>
        <w:t xml:space="preserve"> </w:t>
      </w:r>
    </w:p>
    <w:p w:rsidR="3F9B05A8" w:rsidP="53763F9C" w:rsidRDefault="3F9B05A8" w14:paraId="0FC2B624" w14:textId="70570718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A3A3A" w:themeColor="background2" w:themeShade="40"/>
        </w:rPr>
      </w:pPr>
      <w:r w:rsidRPr="53763F9C">
        <w:rPr>
          <w:rFonts w:ascii="Calibri" w:hAnsi="Calibri" w:eastAsia="Calibri" w:cs="Calibri"/>
          <w:color w:val="3A3A3A" w:themeColor="background2" w:themeShade="40"/>
        </w:rPr>
        <w:t xml:space="preserve">Krettenauer, T. (2022). Development of moral identity: From the age of responsibility to adult maturity. </w:t>
      </w:r>
      <w:r w:rsidRPr="53763F9C">
        <w:rPr>
          <w:rFonts w:ascii="Calibri" w:hAnsi="Calibri" w:eastAsia="Calibri" w:cs="Calibri"/>
          <w:i/>
          <w:iCs/>
          <w:color w:val="3A3A3A" w:themeColor="background2" w:themeShade="40"/>
        </w:rPr>
        <w:t>Developmental Review</w:t>
      </w:r>
      <w:r w:rsidRPr="53763F9C">
        <w:rPr>
          <w:rFonts w:ascii="Calibri" w:hAnsi="Calibri" w:eastAsia="Calibri" w:cs="Calibri"/>
          <w:color w:val="3A3A3A" w:themeColor="background2" w:themeShade="40"/>
        </w:rPr>
        <w:t xml:space="preserve">, </w:t>
      </w:r>
      <w:r w:rsidRPr="53763F9C">
        <w:rPr>
          <w:rFonts w:ascii="Calibri" w:hAnsi="Calibri" w:eastAsia="Calibri" w:cs="Calibri"/>
          <w:i/>
          <w:iCs/>
          <w:color w:val="3A3A3A" w:themeColor="background2" w:themeShade="40"/>
        </w:rPr>
        <w:t>65</w:t>
      </w:r>
      <w:r w:rsidRPr="53763F9C">
        <w:rPr>
          <w:rFonts w:ascii="Calibri" w:hAnsi="Calibri" w:eastAsia="Calibri" w:cs="Calibri"/>
          <w:color w:val="3A3A3A" w:themeColor="background2" w:themeShade="40"/>
        </w:rPr>
        <w:t xml:space="preserve">, Article 101036. </w:t>
      </w:r>
      <w:hyperlink r:id="rId9">
        <w:r w:rsidRPr="53763F9C">
          <w:rPr>
            <w:rStyle w:val="Hyperlink"/>
            <w:rFonts w:ascii="Calibri" w:hAnsi="Calibri" w:eastAsia="Calibri" w:cs="Calibri"/>
          </w:rPr>
          <w:t>https://doi.org/10.1016/j.dr.2022.101036</w:t>
        </w:r>
      </w:hyperlink>
    </w:p>
    <w:p w:rsidR="3F9B05A8" w:rsidP="53763F9C" w:rsidRDefault="3F9B05A8" w14:paraId="770413AC" w14:textId="1DEACF8E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A3A3A" w:themeColor="background2" w:themeShade="40"/>
        </w:rPr>
      </w:pPr>
      <w:r w:rsidRPr="53434B98" w:rsidR="3F9B05A8">
        <w:rPr>
          <w:rFonts w:ascii="Calibri" w:hAnsi="Calibri" w:eastAsia="Calibri" w:cs="Calibri"/>
          <w:color w:val="3A3A3A" w:themeColor="background2" w:themeTint="FF" w:themeShade="40"/>
        </w:rPr>
        <w:t xml:space="preserve">Mathes, E. W. (2021). An evolutionary perspective on Kohlberg’s theory of moral development. </w:t>
      </w:r>
      <w:r w:rsidRPr="53434B98" w:rsidR="3F9B05A8">
        <w:rPr>
          <w:rFonts w:ascii="Calibri" w:hAnsi="Calibri" w:eastAsia="Calibri" w:cs="Calibri"/>
          <w:i w:val="1"/>
          <w:iCs w:val="1"/>
          <w:color w:val="3A3A3A" w:themeColor="background2" w:themeTint="FF" w:themeShade="40"/>
        </w:rPr>
        <w:t>Current Psychology (New Brunswick, N.J.)</w:t>
      </w:r>
      <w:r w:rsidRPr="53434B98" w:rsidR="3F9B05A8">
        <w:rPr>
          <w:rFonts w:ascii="Calibri" w:hAnsi="Calibri" w:eastAsia="Calibri" w:cs="Calibri"/>
          <w:color w:val="3A3A3A" w:themeColor="background2" w:themeTint="FF" w:themeShade="40"/>
        </w:rPr>
        <w:t xml:space="preserve">, </w:t>
      </w:r>
      <w:r w:rsidRPr="53434B98" w:rsidR="3F9B05A8">
        <w:rPr>
          <w:rFonts w:ascii="Calibri" w:hAnsi="Calibri" w:eastAsia="Calibri" w:cs="Calibri"/>
          <w:i w:val="1"/>
          <w:iCs w:val="1"/>
          <w:color w:val="3A3A3A" w:themeColor="background2" w:themeTint="FF" w:themeShade="40"/>
        </w:rPr>
        <w:t>40</w:t>
      </w:r>
      <w:r w:rsidRPr="53434B98" w:rsidR="3F9B05A8">
        <w:rPr>
          <w:rFonts w:ascii="Calibri" w:hAnsi="Calibri" w:eastAsia="Calibri" w:cs="Calibri"/>
          <w:color w:val="3A3A3A" w:themeColor="background2" w:themeTint="FF" w:themeShade="40"/>
        </w:rPr>
        <w:t xml:space="preserve">(8), 3908–3921. </w:t>
      </w:r>
      <w:hyperlink r:id="Rda577f07cdf149a4">
        <w:r w:rsidRPr="53434B98" w:rsidR="3F9B05A8">
          <w:rPr>
            <w:rStyle w:val="Hyperlink"/>
            <w:rFonts w:ascii="Calibri" w:hAnsi="Calibri" w:eastAsia="Calibri" w:cs="Calibri"/>
          </w:rPr>
          <w:t>https://doi.org/10.1007/s12144-019-00348-0</w:t>
        </w:r>
      </w:hyperlink>
      <w:r w:rsidRPr="53434B98" w:rsidR="3F9B05A8">
        <w:rPr>
          <w:rFonts w:ascii="Calibri" w:hAnsi="Calibri" w:eastAsia="Calibri" w:cs="Calibri"/>
          <w:color w:val="3A3A3A" w:themeColor="background2" w:themeTint="FF" w:themeShade="40"/>
        </w:rPr>
        <w:t xml:space="preserve"> </w:t>
      </w:r>
    </w:p>
    <w:p w:rsidR="5E1D4496" w:rsidP="53434B98" w:rsidRDefault="5E1D4496" w14:paraId="2C7B48A8" w14:textId="32EE8111">
      <w:pPr>
        <w:pStyle w:val="Normal"/>
        <w:spacing w:line="480" w:lineRule="auto"/>
        <w:ind w:left="283" w:hanging="283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53434B98" w:rsidR="5E1D44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Peters, R. S. (1971). Moral Development. </w:t>
      </w:r>
      <w:r w:rsidRPr="53434B98" w:rsidR="5E1D44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Cognitive development and epistemology</w:t>
      </w:r>
      <w:r w:rsidRPr="53434B98" w:rsidR="5E1D44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237-267. </w:t>
      </w:r>
      <w:hyperlink r:id="R1dea3032869e46b5">
        <w:r w:rsidRPr="53434B98" w:rsidR="5E1D449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https://books.google.co.uk/books?hl=en&amp;lr=&amp;id=PFO0BQAAQBAJ&amp;oi=fnd&amp;pg=PA237&amp;dq=piaget%27s+cognitive+theory+moral+development&amp;ots=YcyI0i9n88&amp;sig=XRRaUbjG3932kXV07gpnfT0lpK0&amp;redir_esc=y#v=onepage&amp;q=piaget's%20cognitive%20theory%20moral%20develop</w:t>
        </w:r>
      </w:hyperlink>
      <w:r w:rsidRPr="53434B98" w:rsidR="5E1D44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53763F9C" w:rsidP="53763F9C" w:rsidRDefault="53763F9C" w14:paraId="67617979" w14:textId="475E556D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A3A3A" w:themeColor="background2" w:themeShade="40"/>
        </w:rPr>
      </w:pPr>
    </w:p>
    <w:p w:rsidR="3F9B05A8" w:rsidP="3D98CECF" w:rsidRDefault="3F9B05A8" w14:paraId="10B735B5" w14:textId="7D793AAB">
      <w:pPr>
        <w:spacing w:line="480" w:lineRule="auto"/>
        <w:ind w:left="283" w:hanging="283"/>
        <w:jc w:val="both"/>
        <w:rPr>
          <w:rFonts w:ascii="Source Sans Pro" w:hAnsi="Source Sans Pro" w:eastAsia="Source Sans Pro" w:cs="Source Sans Pro"/>
          <w:color w:val="3A3A3A" w:themeColor="background2" w:themeShade="40"/>
          <w:sz w:val="22"/>
          <w:szCs w:val="22"/>
        </w:rPr>
      </w:pPr>
      <w:r w:rsidRPr="3D98CECF">
        <w:rPr>
          <w:rFonts w:ascii="Calibri" w:hAnsi="Calibri" w:eastAsia="Calibri" w:cs="Calibri"/>
          <w:color w:val="3A3A3A" w:themeColor="background2" w:themeShade="40"/>
        </w:rPr>
        <w:t xml:space="preserve">Soltani, M.,  Etemadifar, S., &amp;  Kheiri, S. (2022). </w:t>
      </w:r>
      <w:bookmarkStart w:name="_Int_2npHtlbo" w:id="7"/>
      <w:r w:rsidRPr="3D98CECF">
        <w:rPr>
          <w:rFonts w:ascii="Calibri" w:hAnsi="Calibri" w:eastAsia="Calibri" w:cs="Calibri"/>
          <w:color w:val="3A3A3A" w:themeColor="background2" w:themeShade="40"/>
        </w:rPr>
        <w:t>The effect of a Kohlberg’s theory of moral development-based intervention on ethical reasoning in nurse interns at Shahrekord University of Medical Sciences.</w:t>
      </w:r>
      <w:bookmarkEnd w:id="7"/>
      <w:r w:rsidRPr="3D98CECF">
        <w:rPr>
          <w:rFonts w:ascii="Calibri" w:hAnsi="Calibri" w:eastAsia="Calibri" w:cs="Calibri"/>
          <w:color w:val="3A3A3A" w:themeColor="background2" w:themeShade="40"/>
        </w:rPr>
        <w:t xml:space="preserve"> </w:t>
      </w:r>
      <w:r w:rsidRPr="3D98CECF">
        <w:rPr>
          <w:rFonts w:ascii="Calibri" w:hAnsi="Calibri" w:eastAsia="Calibri" w:cs="Calibri"/>
          <w:i/>
          <w:iCs/>
          <w:color w:val="3A3A3A" w:themeColor="background2" w:themeShade="40"/>
        </w:rPr>
        <w:t>Journal of Multidisciplinary Care</w:t>
      </w:r>
      <w:r w:rsidRPr="3D98CECF">
        <w:rPr>
          <w:rFonts w:ascii="Calibri" w:hAnsi="Calibri" w:eastAsia="Calibri" w:cs="Calibri"/>
          <w:color w:val="3A3A3A" w:themeColor="background2" w:themeShade="40"/>
        </w:rPr>
        <w:t xml:space="preserve">, </w:t>
      </w:r>
      <w:r w:rsidRPr="3D98CECF">
        <w:rPr>
          <w:rFonts w:ascii="Calibri" w:hAnsi="Calibri" w:eastAsia="Calibri" w:cs="Calibri"/>
          <w:i/>
          <w:iCs/>
          <w:color w:val="3A3A3A" w:themeColor="background2" w:themeShade="40"/>
        </w:rPr>
        <w:t>11</w:t>
      </w:r>
      <w:r w:rsidRPr="3D98CECF">
        <w:rPr>
          <w:rFonts w:ascii="Calibri" w:hAnsi="Calibri" w:eastAsia="Calibri" w:cs="Calibri"/>
          <w:color w:val="3A3A3A" w:themeColor="background2" w:themeShade="40"/>
        </w:rPr>
        <w:t xml:space="preserve">(2), 47–54. </w:t>
      </w:r>
      <w:hyperlink r:id="rId11">
        <w:r w:rsidRPr="3D98CECF">
          <w:rPr>
            <w:rStyle w:val="Hyperlink"/>
            <w:rFonts w:ascii="Calibri" w:hAnsi="Calibri" w:eastAsia="Calibri" w:cs="Calibri"/>
          </w:rPr>
          <w:t>https://doi.org/10.34172/jmdc.2022.1377</w:t>
        </w:r>
      </w:hyperlink>
      <w:r w:rsidRPr="3D98CECF">
        <w:rPr>
          <w:rFonts w:ascii="Source Sans Pro" w:hAnsi="Source Sans Pro" w:eastAsia="Source Sans Pro" w:cs="Source Sans Pro"/>
          <w:color w:val="3A3A3A" w:themeColor="background2" w:themeShade="40"/>
          <w:sz w:val="22"/>
          <w:szCs w:val="22"/>
        </w:rPr>
        <w:t xml:space="preserve"> </w:t>
      </w:r>
    </w:p>
    <w:p w:rsidR="3F9B05A8" w:rsidP="3D98CECF" w:rsidRDefault="3F9B05A8" w14:paraId="1D68170F" w14:textId="1B21456A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33333"/>
        </w:rPr>
      </w:pPr>
      <w:r w:rsidRPr="3D98CECF">
        <w:rPr>
          <w:rFonts w:ascii="Calibri" w:hAnsi="Calibri" w:eastAsia="Calibri" w:cs="Calibri"/>
          <w:color w:val="333333"/>
        </w:rPr>
        <w:t xml:space="preserve">Moody-Adams, M. (2025). </w:t>
      </w:r>
      <w:bookmarkStart w:name="_Int_gGHQVGRF" w:id="8"/>
      <w:r w:rsidRPr="3D98CECF">
        <w:rPr>
          <w:rFonts w:ascii="Calibri" w:hAnsi="Calibri" w:eastAsia="Calibri" w:cs="Calibri"/>
          <w:color w:val="333333"/>
        </w:rPr>
        <w:t>Revisiting Kohlberg’s account of moral maturity and moral development: The 2024 Kohlberg Memorial Lecture.</w:t>
      </w:r>
      <w:bookmarkEnd w:id="8"/>
      <w:r w:rsidRPr="3D98CECF">
        <w:rPr>
          <w:rFonts w:ascii="Calibri" w:hAnsi="Calibri" w:eastAsia="Calibri" w:cs="Calibri"/>
          <w:color w:val="333333"/>
        </w:rPr>
        <w:t xml:space="preserve"> </w:t>
      </w:r>
      <w:r w:rsidRPr="3D98CECF">
        <w:rPr>
          <w:rFonts w:ascii="Calibri" w:hAnsi="Calibri" w:eastAsia="Calibri" w:cs="Calibri"/>
          <w:i/>
          <w:iCs/>
          <w:color w:val="333333"/>
        </w:rPr>
        <w:t>Journal of Moral Education</w:t>
      </w:r>
      <w:r w:rsidRPr="3D98CECF">
        <w:rPr>
          <w:rFonts w:ascii="Calibri" w:hAnsi="Calibri" w:eastAsia="Calibri" w:cs="Calibri"/>
          <w:color w:val="333333"/>
        </w:rPr>
        <w:t xml:space="preserve">, </w:t>
      </w:r>
      <w:r w:rsidRPr="3D98CECF">
        <w:rPr>
          <w:rFonts w:ascii="Calibri" w:hAnsi="Calibri" w:eastAsia="Calibri" w:cs="Calibri"/>
          <w:i/>
          <w:iCs/>
          <w:color w:val="333333"/>
        </w:rPr>
        <w:t>54</w:t>
      </w:r>
      <w:r w:rsidRPr="3D98CECF">
        <w:rPr>
          <w:rFonts w:ascii="Calibri" w:hAnsi="Calibri" w:eastAsia="Calibri" w:cs="Calibri"/>
          <w:color w:val="333333"/>
        </w:rPr>
        <w:t xml:space="preserve">(2), 133–147. </w:t>
      </w:r>
      <w:hyperlink r:id="rId12">
        <w:r w:rsidRPr="3D98CECF">
          <w:rPr>
            <w:rStyle w:val="Hyperlink"/>
            <w:rFonts w:ascii="Calibri" w:hAnsi="Calibri" w:eastAsia="Calibri" w:cs="Calibri"/>
          </w:rPr>
          <w:t>https://doi-org.uwtsd.idm.oclc.org/10.1080/03057240.2025.2479750</w:t>
        </w:r>
      </w:hyperlink>
      <w:r w:rsidRPr="3D98CECF">
        <w:rPr>
          <w:rFonts w:ascii="Calibri" w:hAnsi="Calibri" w:eastAsia="Calibri" w:cs="Calibri"/>
          <w:color w:val="333333"/>
        </w:rPr>
        <w:t xml:space="preserve"> </w:t>
      </w:r>
    </w:p>
    <w:p w:rsidR="3F9B05A8" w:rsidP="3D98CECF" w:rsidRDefault="3F9B05A8" w14:paraId="675AFFF6" w14:textId="4B024F9B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000000" w:themeColor="text1"/>
        </w:rPr>
      </w:pPr>
      <w:bookmarkStart w:name="_Int_TQ5myILc" w:id="9"/>
      <w:r w:rsidRPr="3D98CECF">
        <w:rPr>
          <w:rFonts w:ascii="Calibri" w:hAnsi="Calibri" w:eastAsia="Calibri" w:cs="Calibri"/>
          <w:color w:val="222222"/>
        </w:rPr>
        <w:t>Nicoara, N. D., Mohan, G. A., Gyorgy, M. D., Varga, D. M., Andreescu, G., Popa, N. A., &amp; Galea-Holhos, L. B. (2023). The influence of the environment of origin on moral development assessed by Kohlberg's theory.</w:t>
      </w:r>
      <w:bookmarkEnd w:id="9"/>
      <w:r w:rsidRPr="3D98CECF">
        <w:rPr>
          <w:rFonts w:ascii="Calibri" w:hAnsi="Calibri" w:eastAsia="Calibri" w:cs="Calibri"/>
          <w:color w:val="222222"/>
        </w:rPr>
        <w:t xml:space="preserve"> </w:t>
      </w:r>
      <w:r w:rsidRPr="3D98CECF">
        <w:rPr>
          <w:rFonts w:ascii="Calibri" w:hAnsi="Calibri" w:eastAsia="Calibri" w:cs="Calibri"/>
          <w:i/>
          <w:iCs/>
          <w:color w:val="222222"/>
        </w:rPr>
        <w:t>Pharmacophore</w:t>
      </w:r>
      <w:r w:rsidRPr="3D98CECF">
        <w:rPr>
          <w:rFonts w:ascii="Calibri" w:hAnsi="Calibri" w:eastAsia="Calibri" w:cs="Calibri"/>
          <w:color w:val="222222"/>
        </w:rPr>
        <w:t xml:space="preserve">, </w:t>
      </w:r>
      <w:r w:rsidRPr="3D98CECF">
        <w:rPr>
          <w:rFonts w:ascii="Calibri" w:hAnsi="Calibri" w:eastAsia="Calibri" w:cs="Calibri"/>
          <w:i/>
          <w:iCs/>
          <w:color w:val="222222"/>
        </w:rPr>
        <w:t>14</w:t>
      </w:r>
      <w:r w:rsidRPr="3D98CECF">
        <w:rPr>
          <w:rFonts w:ascii="Calibri" w:hAnsi="Calibri" w:eastAsia="Calibri" w:cs="Calibri"/>
          <w:color w:val="222222"/>
        </w:rPr>
        <w:t xml:space="preserve">(1-2023), 116-120. </w:t>
      </w:r>
      <w:hyperlink r:id="rId13">
        <w:r w:rsidRPr="3D98CECF">
          <w:rPr>
            <w:rStyle w:val="Hyperlink"/>
            <w:rFonts w:ascii="Calibri" w:hAnsi="Calibri" w:eastAsia="Calibri" w:cs="Calibri"/>
          </w:rPr>
          <w:t>https://pharmacophorejournal.com/article/the-influence-of-the-environment-of-origin-on-moral-development-assessed-by-kohlberg39s-theory-rzuom1z7hkefikk?html</w:t>
        </w:r>
      </w:hyperlink>
    </w:p>
    <w:p w:rsidR="3F9B05A8" w:rsidP="3D98CECF" w:rsidRDefault="3F9B05A8" w14:paraId="030A9F55" w14:textId="1A75CB79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1E6292"/>
        </w:rPr>
      </w:pPr>
      <w:bookmarkStart w:name="_Int_WTe64ekE" w:id="10"/>
      <w:r w:rsidRPr="3D98CECF">
        <w:rPr>
          <w:rFonts w:ascii="Calibri" w:hAnsi="Calibri" w:eastAsia="Calibri" w:cs="Calibri"/>
          <w:color w:val="222222"/>
        </w:rPr>
        <w:t>Ngangi, W. J., Nursikin, M., Zaman, B., &amp; Ridwan, M. K. (2024).</w:t>
      </w:r>
      <w:bookmarkEnd w:id="10"/>
      <w:r w:rsidRPr="3D98CECF">
        <w:rPr>
          <w:rFonts w:ascii="Calibri" w:hAnsi="Calibri" w:eastAsia="Calibri" w:cs="Calibri"/>
          <w:color w:val="222222"/>
        </w:rPr>
        <w:t xml:space="preserve"> Moral and personality development in the perspective of the SDGs: A critical analysis of Kohlberg’s theory and its implementation in junior high schools. </w:t>
      </w:r>
      <w:r w:rsidRPr="3D98CECF">
        <w:rPr>
          <w:rFonts w:ascii="Calibri" w:hAnsi="Calibri" w:eastAsia="Calibri" w:cs="Calibri"/>
          <w:i/>
          <w:iCs/>
          <w:color w:val="222222"/>
        </w:rPr>
        <w:t>Profetika: Jurnal Studi Islam</w:t>
      </w:r>
      <w:r w:rsidRPr="3D98CECF">
        <w:rPr>
          <w:rFonts w:ascii="Calibri" w:hAnsi="Calibri" w:eastAsia="Calibri" w:cs="Calibri"/>
          <w:color w:val="222222"/>
        </w:rPr>
        <w:t xml:space="preserve">, </w:t>
      </w:r>
      <w:r w:rsidRPr="3D98CECF">
        <w:rPr>
          <w:rFonts w:ascii="Calibri" w:hAnsi="Calibri" w:eastAsia="Calibri" w:cs="Calibri"/>
          <w:i/>
          <w:iCs/>
          <w:color w:val="222222"/>
        </w:rPr>
        <w:t>25</w:t>
      </w:r>
      <w:r w:rsidRPr="3D98CECF">
        <w:rPr>
          <w:rFonts w:ascii="Calibri" w:hAnsi="Calibri" w:eastAsia="Calibri" w:cs="Calibri"/>
          <w:color w:val="222222"/>
        </w:rPr>
        <w:t xml:space="preserve">(02), 579-598. </w:t>
      </w:r>
      <w:hyperlink r:id="rId14">
        <w:r w:rsidRPr="3D98CECF">
          <w:rPr>
            <w:rStyle w:val="Hyperlink"/>
            <w:rFonts w:ascii="Calibri" w:hAnsi="Calibri" w:eastAsia="Calibri" w:cs="Calibri"/>
          </w:rPr>
          <w:t>https://doi.org/10.23917/profetika.v25i02.3164</w:t>
        </w:r>
      </w:hyperlink>
      <w:r w:rsidRPr="3D98CECF">
        <w:rPr>
          <w:rFonts w:ascii="Calibri" w:hAnsi="Calibri" w:eastAsia="Calibri" w:cs="Calibri"/>
          <w:color w:val="1E6292"/>
        </w:rPr>
        <w:t xml:space="preserve"> </w:t>
      </w:r>
    </w:p>
    <w:p w:rsidR="3F9B05A8" w:rsidP="53763F9C" w:rsidRDefault="3F9B05A8" w14:paraId="01AF337D" w14:textId="2240FAB7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222222"/>
        </w:rPr>
      </w:pPr>
      <w:r w:rsidRPr="53763F9C">
        <w:rPr>
          <w:rFonts w:ascii="Calibri" w:hAnsi="Calibri" w:eastAsia="Calibri" w:cs="Calibri"/>
          <w:color w:val="222222"/>
        </w:rPr>
        <w:t xml:space="preserve">Robert Head, K. (2025). Revisiting Kohlberg’s Theory of Moral Development in Contemporary Society. </w:t>
      </w:r>
      <w:r w:rsidRPr="53763F9C">
        <w:rPr>
          <w:rFonts w:ascii="Calibri" w:hAnsi="Calibri" w:eastAsia="Calibri" w:cs="Calibri"/>
          <w:i/>
          <w:iCs/>
          <w:color w:val="222222"/>
        </w:rPr>
        <w:t>Arch Soc Sci</w:t>
      </w:r>
      <w:r w:rsidRPr="53763F9C">
        <w:rPr>
          <w:rFonts w:ascii="Calibri" w:hAnsi="Calibri" w:eastAsia="Calibri" w:cs="Calibri"/>
          <w:color w:val="222222"/>
        </w:rPr>
        <w:t xml:space="preserve">, </w:t>
      </w:r>
      <w:r w:rsidRPr="53763F9C">
        <w:rPr>
          <w:rFonts w:ascii="Calibri" w:hAnsi="Calibri" w:eastAsia="Calibri" w:cs="Calibri"/>
          <w:i/>
          <w:iCs/>
          <w:color w:val="222222"/>
        </w:rPr>
        <w:t>1</w:t>
      </w:r>
      <w:r w:rsidRPr="53763F9C">
        <w:rPr>
          <w:rFonts w:ascii="Calibri" w:hAnsi="Calibri" w:eastAsia="Calibri" w:cs="Calibri"/>
          <w:color w:val="222222"/>
        </w:rPr>
        <w:t xml:space="preserve">(1), 1-7. </w:t>
      </w:r>
      <w:hyperlink r:id="rId15">
        <w:r w:rsidRPr="53763F9C">
          <w:rPr>
            <w:rStyle w:val="Hyperlink"/>
            <w:rFonts w:ascii="Calibri" w:hAnsi="Calibri" w:eastAsia="Calibri" w:cs="Calibri"/>
          </w:rPr>
          <w:t>https://d1wqtxts1xzle7.cloudfront.net/125964727/Revisiting_Kohlbergs_Theory_of_Moral_Development_in_Contemporary_Society-libre.pdf</w:t>
        </w:r>
      </w:hyperlink>
      <w:r w:rsidRPr="53763F9C">
        <w:rPr>
          <w:rFonts w:ascii="Calibri" w:hAnsi="Calibri" w:eastAsia="Calibri" w:cs="Calibri"/>
          <w:color w:val="222222"/>
        </w:rPr>
        <w:t xml:space="preserve"> </w:t>
      </w:r>
    </w:p>
    <w:p w:rsidR="3F9B05A8" w:rsidP="53763F9C" w:rsidRDefault="3F9B05A8" w14:paraId="1A4F56F8" w14:textId="0C2A22AD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222222"/>
        </w:rPr>
      </w:pPr>
      <w:r w:rsidRPr="53763F9C">
        <w:rPr>
          <w:rFonts w:ascii="Calibri" w:hAnsi="Calibri" w:eastAsia="Calibri" w:cs="Calibri"/>
          <w:color w:val="000000" w:themeColor="text1"/>
        </w:rPr>
        <w:t xml:space="preserve">Sortino, D. P. (2020). </w:t>
      </w:r>
      <w:r w:rsidRPr="53763F9C">
        <w:rPr>
          <w:rFonts w:ascii="Calibri" w:hAnsi="Calibri" w:eastAsia="Calibri" w:cs="Calibri"/>
          <w:i/>
          <w:iCs/>
          <w:color w:val="000000" w:themeColor="text1"/>
        </w:rPr>
        <w:t>Brain changers: Major advances in children’s learning and intelligence</w:t>
      </w:r>
      <w:r w:rsidRPr="53763F9C">
        <w:rPr>
          <w:rFonts w:ascii="Calibri" w:hAnsi="Calibri" w:eastAsia="Calibri" w:cs="Calibri"/>
          <w:color w:val="000000" w:themeColor="text1"/>
        </w:rPr>
        <w:t>. Rowman and Littlefield publishers.</w:t>
      </w:r>
      <w:r w:rsidRPr="53763F9C">
        <w:rPr>
          <w:rFonts w:ascii="Calibri" w:hAnsi="Calibri" w:eastAsia="Calibri" w:cs="Calibri"/>
          <w:color w:val="222222"/>
        </w:rPr>
        <w:t xml:space="preserve"> </w:t>
      </w:r>
    </w:p>
    <w:p w:rsidR="3F9B05A8" w:rsidP="53763F9C" w:rsidRDefault="3F9B05A8" w14:paraId="59F21BDE" w14:textId="701CEED1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A3A3A" w:themeColor="background2" w:themeShade="40"/>
        </w:rPr>
      </w:pPr>
      <w:r w:rsidRPr="53763F9C">
        <w:rPr>
          <w:rFonts w:ascii="Calibri" w:hAnsi="Calibri" w:eastAsia="Calibri" w:cs="Calibri"/>
          <w:color w:val="3A3A3A" w:themeColor="background2" w:themeShade="40"/>
        </w:rPr>
        <w:t xml:space="preserve">Tanmay, K., Khandelwal, A., Agarwal, U., &amp; Choudhury, M. (2023). </w:t>
      </w:r>
      <w:r w:rsidRPr="53763F9C">
        <w:rPr>
          <w:rFonts w:ascii="Calibri" w:hAnsi="Calibri" w:eastAsia="Calibri" w:cs="Calibri"/>
          <w:i/>
          <w:iCs/>
          <w:color w:val="3A3A3A" w:themeColor="background2" w:themeShade="40"/>
        </w:rPr>
        <w:t>Probing the Moral Development of Large Language Models through Defining Issues Test</w:t>
      </w:r>
      <w:r w:rsidRPr="53763F9C">
        <w:rPr>
          <w:rFonts w:ascii="Calibri" w:hAnsi="Calibri" w:eastAsia="Calibri" w:cs="Calibri"/>
          <w:color w:val="3A3A3A" w:themeColor="background2" w:themeShade="40"/>
        </w:rPr>
        <w:t xml:space="preserve">. </w:t>
      </w:r>
      <w:hyperlink r:id="rId16">
        <w:r w:rsidRPr="53763F9C">
          <w:rPr>
            <w:rStyle w:val="Hyperlink"/>
            <w:rFonts w:ascii="Calibri" w:hAnsi="Calibri" w:eastAsia="Calibri" w:cs="Calibri"/>
          </w:rPr>
          <w:t>https://doi.org/10.48550/arxiv.2309.13356</w:t>
        </w:r>
      </w:hyperlink>
      <w:r w:rsidRPr="53763F9C">
        <w:rPr>
          <w:rFonts w:ascii="Calibri" w:hAnsi="Calibri" w:eastAsia="Calibri" w:cs="Calibri"/>
          <w:color w:val="3A3A3A" w:themeColor="background2" w:themeShade="40"/>
        </w:rPr>
        <w:t xml:space="preserve"> </w:t>
      </w:r>
    </w:p>
    <w:p w:rsidR="3F9B05A8" w:rsidP="3D98CECF" w:rsidRDefault="3F9B05A8" w14:paraId="27BBFFFA" w14:textId="33E30FE0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333333"/>
        </w:rPr>
      </w:pPr>
      <w:r w:rsidRPr="3D98CECF">
        <w:rPr>
          <w:rFonts w:ascii="Calibri" w:hAnsi="Calibri" w:eastAsia="Calibri" w:cs="Calibri"/>
          <w:color w:val="333333"/>
        </w:rPr>
        <w:t xml:space="preserve">Weber, J., &amp; Urick, M. J. (2023). </w:t>
      </w:r>
      <w:bookmarkStart w:name="_Int_Kk2RetHE" w:id="11"/>
      <w:r w:rsidRPr="3D98CECF">
        <w:rPr>
          <w:rFonts w:ascii="Calibri" w:hAnsi="Calibri" w:eastAsia="Calibri" w:cs="Calibri"/>
          <w:color w:val="333333"/>
        </w:rPr>
        <w:t>Searching for A Stronger Generational Understanding than Just Age: A Multi-Country Analysis of Millennials’ Personal Values and Moral Reasoning.</w:t>
      </w:r>
      <w:bookmarkEnd w:id="11"/>
      <w:r w:rsidRPr="3D98CECF">
        <w:rPr>
          <w:rFonts w:ascii="Calibri" w:hAnsi="Calibri" w:eastAsia="Calibri" w:cs="Calibri"/>
          <w:color w:val="333333"/>
        </w:rPr>
        <w:t xml:space="preserve"> </w:t>
      </w:r>
      <w:r w:rsidRPr="3D98CECF">
        <w:rPr>
          <w:rFonts w:ascii="Calibri" w:hAnsi="Calibri" w:eastAsia="Calibri" w:cs="Calibri"/>
          <w:i/>
          <w:iCs/>
          <w:color w:val="333333"/>
        </w:rPr>
        <w:t>Journal of Intergenerational Relationships</w:t>
      </w:r>
      <w:r w:rsidRPr="3D98CECF">
        <w:rPr>
          <w:rFonts w:ascii="Calibri" w:hAnsi="Calibri" w:eastAsia="Calibri" w:cs="Calibri"/>
          <w:color w:val="333333"/>
        </w:rPr>
        <w:t xml:space="preserve">, </w:t>
      </w:r>
      <w:r w:rsidRPr="3D98CECF">
        <w:rPr>
          <w:rFonts w:ascii="Calibri" w:hAnsi="Calibri" w:eastAsia="Calibri" w:cs="Calibri"/>
          <w:i/>
          <w:iCs/>
          <w:color w:val="333333"/>
        </w:rPr>
        <w:t>21</w:t>
      </w:r>
      <w:r w:rsidRPr="3D98CECF">
        <w:rPr>
          <w:rFonts w:ascii="Calibri" w:hAnsi="Calibri" w:eastAsia="Calibri" w:cs="Calibri"/>
          <w:color w:val="333333"/>
        </w:rPr>
        <w:t xml:space="preserve">(1), 110–135. </w:t>
      </w:r>
      <w:hyperlink r:id="rId17">
        <w:r w:rsidRPr="3D98CECF">
          <w:rPr>
            <w:rStyle w:val="Hyperlink"/>
            <w:rFonts w:ascii="Calibri" w:hAnsi="Calibri" w:eastAsia="Calibri" w:cs="Calibri"/>
          </w:rPr>
          <w:t>https://doi-org.uwtsd.idm.oclc.org/10.1080/15350770.2021.1951920</w:t>
        </w:r>
      </w:hyperlink>
      <w:r w:rsidRPr="3D98CECF">
        <w:rPr>
          <w:rFonts w:ascii="Calibri" w:hAnsi="Calibri" w:eastAsia="Calibri" w:cs="Calibri"/>
          <w:color w:val="333333"/>
        </w:rPr>
        <w:t xml:space="preserve"> </w:t>
      </w:r>
    </w:p>
    <w:p w:rsidR="3F9B05A8" w:rsidP="53763F9C" w:rsidRDefault="3F9B05A8" w14:paraId="5D0BA23F" w14:textId="797D6172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000000" w:themeColor="text1"/>
        </w:rPr>
      </w:pPr>
      <w:r w:rsidRPr="53763F9C">
        <w:rPr>
          <w:rFonts w:ascii="Calibri" w:hAnsi="Calibri" w:eastAsia="Calibri" w:cs="Calibri"/>
          <w:color w:val="000000" w:themeColor="text1"/>
        </w:rPr>
        <w:t xml:space="preserve">Vitz, P. C. (1994). CRITIQUES OF KOHLBERG’S MODEL OF MORAL DEVELOPMENT: A SUMMARY. </w:t>
      </w:r>
      <w:r w:rsidRPr="53763F9C">
        <w:rPr>
          <w:rFonts w:ascii="Calibri" w:hAnsi="Calibri" w:eastAsia="Calibri" w:cs="Calibri"/>
          <w:i/>
          <w:iCs/>
          <w:color w:val="000000" w:themeColor="text1"/>
        </w:rPr>
        <w:t>Revista Española de Pedagogía</w:t>
      </w:r>
      <w:r w:rsidRPr="53763F9C">
        <w:rPr>
          <w:rFonts w:ascii="Calibri" w:hAnsi="Calibri" w:eastAsia="Calibri" w:cs="Calibri"/>
          <w:color w:val="000000" w:themeColor="text1"/>
        </w:rPr>
        <w:t xml:space="preserve">, </w:t>
      </w:r>
      <w:r w:rsidRPr="53763F9C">
        <w:rPr>
          <w:rFonts w:ascii="Calibri" w:hAnsi="Calibri" w:eastAsia="Calibri" w:cs="Calibri"/>
          <w:i/>
          <w:iCs/>
          <w:color w:val="000000" w:themeColor="text1"/>
        </w:rPr>
        <w:t>52</w:t>
      </w:r>
      <w:r w:rsidRPr="53763F9C">
        <w:rPr>
          <w:rFonts w:ascii="Calibri" w:hAnsi="Calibri" w:eastAsia="Calibri" w:cs="Calibri"/>
          <w:color w:val="000000" w:themeColor="text1"/>
        </w:rPr>
        <w:t xml:space="preserve">(197), 5–35. </w:t>
      </w:r>
      <w:hyperlink r:id="rId18">
        <w:r w:rsidRPr="53763F9C">
          <w:rPr>
            <w:rStyle w:val="Hyperlink"/>
            <w:rFonts w:ascii="Calibri" w:hAnsi="Calibri" w:eastAsia="Calibri" w:cs="Calibri"/>
          </w:rPr>
          <w:t>http://www.jstor.org/stable/23765133</w:t>
        </w:r>
      </w:hyperlink>
    </w:p>
    <w:p w:rsidR="53763F9C" w:rsidP="53763F9C" w:rsidRDefault="53763F9C" w14:paraId="7BB08179" w14:textId="38604633">
      <w:pPr>
        <w:spacing w:line="480" w:lineRule="auto"/>
        <w:ind w:left="283" w:hanging="283"/>
        <w:jc w:val="both"/>
        <w:rPr>
          <w:rFonts w:ascii="Calibri" w:hAnsi="Calibri" w:eastAsia="Calibri" w:cs="Calibri"/>
          <w:color w:val="222222"/>
        </w:rPr>
      </w:pPr>
    </w:p>
    <w:p w:rsidR="53763F9C" w:rsidP="53763F9C" w:rsidRDefault="53763F9C" w14:paraId="66A3A2B6" w14:textId="405CF12C">
      <w:pPr>
        <w:spacing w:line="480" w:lineRule="auto"/>
        <w:ind w:firstLine="283"/>
        <w:jc w:val="both"/>
      </w:pPr>
    </w:p>
    <w:p w:rsidR="0282D400" w:rsidP="0282D400" w:rsidRDefault="0282D400" w14:paraId="17437156" w14:textId="55EDE120">
      <w:pPr>
        <w:spacing w:line="480" w:lineRule="auto"/>
        <w:ind w:firstLine="283"/>
        <w:jc w:val="both"/>
        <w:rPr>
          <w:rFonts w:ascii="Calibri" w:hAnsi="Calibri" w:eastAsia="Calibri" w:cs="Calibri"/>
        </w:rPr>
      </w:pPr>
    </w:p>
    <w:p w:rsidR="0282D400" w:rsidP="0282D400" w:rsidRDefault="0282D400" w14:paraId="19E94239" w14:textId="3334AF0A">
      <w:pPr>
        <w:spacing w:line="480" w:lineRule="auto"/>
        <w:ind w:firstLine="283"/>
        <w:jc w:val="both"/>
        <w:rPr>
          <w:rFonts w:ascii="Calibri" w:hAnsi="Calibri" w:eastAsia="Calibri" w:cs="Calibri"/>
        </w:rPr>
      </w:pPr>
    </w:p>
    <w:p w:rsidR="0282D400" w:rsidP="0282D400" w:rsidRDefault="0282D400" w14:paraId="040DF01C" w14:textId="67EE6F42">
      <w:pPr>
        <w:spacing w:line="480" w:lineRule="auto"/>
        <w:ind w:firstLine="283"/>
        <w:jc w:val="both"/>
        <w:rPr>
          <w:rFonts w:ascii="Calibri" w:hAnsi="Calibri" w:eastAsia="Calibri" w:cs="Calibri"/>
        </w:rPr>
      </w:pPr>
    </w:p>
    <w:p w:rsidR="0282D400" w:rsidP="0282D400" w:rsidRDefault="0282D400" w14:paraId="38A82C94" w14:textId="09A60E76">
      <w:pPr>
        <w:spacing w:line="480" w:lineRule="auto"/>
        <w:ind w:firstLine="283"/>
        <w:jc w:val="both"/>
        <w:rPr>
          <w:rFonts w:ascii="Calibri" w:hAnsi="Calibri" w:eastAsia="Calibri" w:cs="Calibri"/>
        </w:rPr>
      </w:pPr>
    </w:p>
    <w:p w:rsidR="0282D400" w:rsidP="0282D400" w:rsidRDefault="0282D400" w14:paraId="4D774143" w14:textId="09B93D7B">
      <w:pPr>
        <w:spacing w:line="480" w:lineRule="auto"/>
        <w:ind w:firstLine="283"/>
        <w:jc w:val="both"/>
        <w:rPr>
          <w:rFonts w:ascii="Calibri" w:hAnsi="Calibri" w:eastAsia="Calibri" w:cs="Calibri"/>
        </w:rPr>
      </w:pPr>
    </w:p>
    <w:sectPr w:rsidR="0282D400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Source Sans Pro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23F1B5"/>
    <w:rsid w:val="00053C9E"/>
    <w:rsid w:val="000C6912"/>
    <w:rsid w:val="003B1BC8"/>
    <w:rsid w:val="0041262D"/>
    <w:rsid w:val="00428F5F"/>
    <w:rsid w:val="004D7D58"/>
    <w:rsid w:val="005434DF"/>
    <w:rsid w:val="00566E9B"/>
    <w:rsid w:val="005D4C69"/>
    <w:rsid w:val="00630A47"/>
    <w:rsid w:val="00661E2B"/>
    <w:rsid w:val="006757BB"/>
    <w:rsid w:val="00680D54"/>
    <w:rsid w:val="006D67D1"/>
    <w:rsid w:val="006E4B29"/>
    <w:rsid w:val="00773FEF"/>
    <w:rsid w:val="008E76D7"/>
    <w:rsid w:val="009E11E3"/>
    <w:rsid w:val="00B21A0B"/>
    <w:rsid w:val="00B254AF"/>
    <w:rsid w:val="00B63C37"/>
    <w:rsid w:val="00C022D1"/>
    <w:rsid w:val="00C8E920"/>
    <w:rsid w:val="00E6162B"/>
    <w:rsid w:val="00E80559"/>
    <w:rsid w:val="00FCFEFB"/>
    <w:rsid w:val="00FEC2AA"/>
    <w:rsid w:val="01139783"/>
    <w:rsid w:val="011DD916"/>
    <w:rsid w:val="019BCC2E"/>
    <w:rsid w:val="01C24721"/>
    <w:rsid w:val="01C4609C"/>
    <w:rsid w:val="01DDCBA9"/>
    <w:rsid w:val="01E57F9E"/>
    <w:rsid w:val="01F0D854"/>
    <w:rsid w:val="01FF6841"/>
    <w:rsid w:val="02469442"/>
    <w:rsid w:val="0260F1FB"/>
    <w:rsid w:val="0282D400"/>
    <w:rsid w:val="029D1531"/>
    <w:rsid w:val="02A28B79"/>
    <w:rsid w:val="02A919B7"/>
    <w:rsid w:val="02C2E86A"/>
    <w:rsid w:val="02C7001A"/>
    <w:rsid w:val="03103553"/>
    <w:rsid w:val="03126F9E"/>
    <w:rsid w:val="033D6293"/>
    <w:rsid w:val="0389D0C6"/>
    <w:rsid w:val="0393D606"/>
    <w:rsid w:val="03952B46"/>
    <w:rsid w:val="039747AF"/>
    <w:rsid w:val="03BC7F63"/>
    <w:rsid w:val="03BE4683"/>
    <w:rsid w:val="03C01139"/>
    <w:rsid w:val="03C52263"/>
    <w:rsid w:val="041E00DA"/>
    <w:rsid w:val="04392D15"/>
    <w:rsid w:val="043E7DD8"/>
    <w:rsid w:val="044F3040"/>
    <w:rsid w:val="045E6869"/>
    <w:rsid w:val="04792ECF"/>
    <w:rsid w:val="0495B6DD"/>
    <w:rsid w:val="04C6B215"/>
    <w:rsid w:val="04D426D5"/>
    <w:rsid w:val="050FA93E"/>
    <w:rsid w:val="05149EB8"/>
    <w:rsid w:val="0523F1B5"/>
    <w:rsid w:val="0528F422"/>
    <w:rsid w:val="053E49C4"/>
    <w:rsid w:val="05C18B55"/>
    <w:rsid w:val="05C3C699"/>
    <w:rsid w:val="05C7BDD7"/>
    <w:rsid w:val="05CF1249"/>
    <w:rsid w:val="05D23037"/>
    <w:rsid w:val="05D5CF50"/>
    <w:rsid w:val="05E9BB35"/>
    <w:rsid w:val="05F990AD"/>
    <w:rsid w:val="05FC482A"/>
    <w:rsid w:val="061B765A"/>
    <w:rsid w:val="06328100"/>
    <w:rsid w:val="063BB8D6"/>
    <w:rsid w:val="069BE463"/>
    <w:rsid w:val="06B12CDC"/>
    <w:rsid w:val="06B518A5"/>
    <w:rsid w:val="06B61AD3"/>
    <w:rsid w:val="06EC8E9C"/>
    <w:rsid w:val="06F4D3B9"/>
    <w:rsid w:val="06F94B5F"/>
    <w:rsid w:val="0700BBD4"/>
    <w:rsid w:val="07341567"/>
    <w:rsid w:val="0742837A"/>
    <w:rsid w:val="07448FE3"/>
    <w:rsid w:val="074D3B43"/>
    <w:rsid w:val="07611B74"/>
    <w:rsid w:val="079DBA0E"/>
    <w:rsid w:val="07B25F92"/>
    <w:rsid w:val="07B5A9BC"/>
    <w:rsid w:val="07CAD529"/>
    <w:rsid w:val="07D91598"/>
    <w:rsid w:val="07FCD36A"/>
    <w:rsid w:val="08056386"/>
    <w:rsid w:val="08204BBA"/>
    <w:rsid w:val="08409AEE"/>
    <w:rsid w:val="08687C71"/>
    <w:rsid w:val="086E9E32"/>
    <w:rsid w:val="08866D86"/>
    <w:rsid w:val="08923E4B"/>
    <w:rsid w:val="08A46A3F"/>
    <w:rsid w:val="08B3AC58"/>
    <w:rsid w:val="08B87B12"/>
    <w:rsid w:val="08BA3595"/>
    <w:rsid w:val="08CF4905"/>
    <w:rsid w:val="08FBE26F"/>
    <w:rsid w:val="091017A1"/>
    <w:rsid w:val="093B5EA0"/>
    <w:rsid w:val="0963556C"/>
    <w:rsid w:val="098F7CBE"/>
    <w:rsid w:val="0997C278"/>
    <w:rsid w:val="099903A6"/>
    <w:rsid w:val="09A9FF76"/>
    <w:rsid w:val="09C0ADDD"/>
    <w:rsid w:val="09E713A1"/>
    <w:rsid w:val="0A083802"/>
    <w:rsid w:val="0A4F3C79"/>
    <w:rsid w:val="0A66C3B1"/>
    <w:rsid w:val="0A7FCE30"/>
    <w:rsid w:val="0A9B4A28"/>
    <w:rsid w:val="0ACE35CB"/>
    <w:rsid w:val="0AD96697"/>
    <w:rsid w:val="0B00AC66"/>
    <w:rsid w:val="0B20C8CA"/>
    <w:rsid w:val="0B2A21A9"/>
    <w:rsid w:val="0B45465D"/>
    <w:rsid w:val="0B496C53"/>
    <w:rsid w:val="0B4999C8"/>
    <w:rsid w:val="0B6EB226"/>
    <w:rsid w:val="0BA26199"/>
    <w:rsid w:val="0BB8883F"/>
    <w:rsid w:val="0BCC5CC4"/>
    <w:rsid w:val="0BCE30C9"/>
    <w:rsid w:val="0BFC30BD"/>
    <w:rsid w:val="0C0C9A14"/>
    <w:rsid w:val="0C29C4C7"/>
    <w:rsid w:val="0C48CEE8"/>
    <w:rsid w:val="0C4A7EC4"/>
    <w:rsid w:val="0CF9067C"/>
    <w:rsid w:val="0CFB34CD"/>
    <w:rsid w:val="0CFD8E8E"/>
    <w:rsid w:val="0D08BB3E"/>
    <w:rsid w:val="0D29A1AC"/>
    <w:rsid w:val="0D35C2FF"/>
    <w:rsid w:val="0D6530ED"/>
    <w:rsid w:val="0D6B3F96"/>
    <w:rsid w:val="0D9EB294"/>
    <w:rsid w:val="0DAAD466"/>
    <w:rsid w:val="0DB70DF4"/>
    <w:rsid w:val="0E0F0277"/>
    <w:rsid w:val="0E2E0F54"/>
    <w:rsid w:val="0E4B8AA3"/>
    <w:rsid w:val="0EA025A5"/>
    <w:rsid w:val="0EA24BE0"/>
    <w:rsid w:val="0EAC1261"/>
    <w:rsid w:val="0F43DE6A"/>
    <w:rsid w:val="0F490B0E"/>
    <w:rsid w:val="0F620B6E"/>
    <w:rsid w:val="0F680B39"/>
    <w:rsid w:val="0F6B783E"/>
    <w:rsid w:val="0F71D7C9"/>
    <w:rsid w:val="0F73692A"/>
    <w:rsid w:val="0F7CC628"/>
    <w:rsid w:val="0F8BA21E"/>
    <w:rsid w:val="0FA2CC9D"/>
    <w:rsid w:val="0FCA0B0F"/>
    <w:rsid w:val="0FD89642"/>
    <w:rsid w:val="0FEE233D"/>
    <w:rsid w:val="0FF296EF"/>
    <w:rsid w:val="100FC4C6"/>
    <w:rsid w:val="101E90EB"/>
    <w:rsid w:val="10230B70"/>
    <w:rsid w:val="102712E9"/>
    <w:rsid w:val="1050FCDB"/>
    <w:rsid w:val="1053B656"/>
    <w:rsid w:val="107EB102"/>
    <w:rsid w:val="10861EDD"/>
    <w:rsid w:val="108865C5"/>
    <w:rsid w:val="1097C968"/>
    <w:rsid w:val="1097E0DA"/>
    <w:rsid w:val="10C5F69F"/>
    <w:rsid w:val="10EB8C76"/>
    <w:rsid w:val="10FC7C60"/>
    <w:rsid w:val="113171EE"/>
    <w:rsid w:val="11371075"/>
    <w:rsid w:val="1138E42C"/>
    <w:rsid w:val="1177510A"/>
    <w:rsid w:val="11DBD79F"/>
    <w:rsid w:val="11DF74E5"/>
    <w:rsid w:val="120433B4"/>
    <w:rsid w:val="12290C0C"/>
    <w:rsid w:val="123F7A8B"/>
    <w:rsid w:val="124FD427"/>
    <w:rsid w:val="126A108E"/>
    <w:rsid w:val="12A4C628"/>
    <w:rsid w:val="12D9B779"/>
    <w:rsid w:val="12DA06FB"/>
    <w:rsid w:val="131792FF"/>
    <w:rsid w:val="13360EC4"/>
    <w:rsid w:val="13534105"/>
    <w:rsid w:val="1357770E"/>
    <w:rsid w:val="138B9BD2"/>
    <w:rsid w:val="13D0A868"/>
    <w:rsid w:val="13EE67C4"/>
    <w:rsid w:val="13F8CEA1"/>
    <w:rsid w:val="140F1279"/>
    <w:rsid w:val="1420C9C3"/>
    <w:rsid w:val="1455CC57"/>
    <w:rsid w:val="14777558"/>
    <w:rsid w:val="14889A13"/>
    <w:rsid w:val="14904013"/>
    <w:rsid w:val="14AA784C"/>
    <w:rsid w:val="14AF2DEE"/>
    <w:rsid w:val="14C602C6"/>
    <w:rsid w:val="14D44DCA"/>
    <w:rsid w:val="14DD02CC"/>
    <w:rsid w:val="14EB5E46"/>
    <w:rsid w:val="14ECBB71"/>
    <w:rsid w:val="14F94DF4"/>
    <w:rsid w:val="155DF735"/>
    <w:rsid w:val="156C6E1F"/>
    <w:rsid w:val="1572BF2B"/>
    <w:rsid w:val="1573E025"/>
    <w:rsid w:val="15742498"/>
    <w:rsid w:val="1599580C"/>
    <w:rsid w:val="159A7356"/>
    <w:rsid w:val="15A779FF"/>
    <w:rsid w:val="15B31439"/>
    <w:rsid w:val="15BDDBA8"/>
    <w:rsid w:val="15C51FCA"/>
    <w:rsid w:val="15DE2F3D"/>
    <w:rsid w:val="15E6DAD6"/>
    <w:rsid w:val="15F4C0E1"/>
    <w:rsid w:val="16303CEF"/>
    <w:rsid w:val="16348A2F"/>
    <w:rsid w:val="1658525C"/>
    <w:rsid w:val="1673EF6F"/>
    <w:rsid w:val="168083A6"/>
    <w:rsid w:val="168B411B"/>
    <w:rsid w:val="16926B4F"/>
    <w:rsid w:val="16A66E93"/>
    <w:rsid w:val="16B12AED"/>
    <w:rsid w:val="16B19467"/>
    <w:rsid w:val="16F85A00"/>
    <w:rsid w:val="16FC0306"/>
    <w:rsid w:val="1700059F"/>
    <w:rsid w:val="171F1242"/>
    <w:rsid w:val="17292A53"/>
    <w:rsid w:val="172B543D"/>
    <w:rsid w:val="17443F66"/>
    <w:rsid w:val="1744C5AB"/>
    <w:rsid w:val="17603DB6"/>
    <w:rsid w:val="176648AA"/>
    <w:rsid w:val="1772468D"/>
    <w:rsid w:val="17759784"/>
    <w:rsid w:val="177BBAC5"/>
    <w:rsid w:val="1789DF3B"/>
    <w:rsid w:val="17975C03"/>
    <w:rsid w:val="17980E7D"/>
    <w:rsid w:val="1799EB80"/>
    <w:rsid w:val="179F3B65"/>
    <w:rsid w:val="17D473B8"/>
    <w:rsid w:val="17DE0240"/>
    <w:rsid w:val="17E593FB"/>
    <w:rsid w:val="17FC1690"/>
    <w:rsid w:val="1806B802"/>
    <w:rsid w:val="181801A7"/>
    <w:rsid w:val="1829A6C5"/>
    <w:rsid w:val="18456FA6"/>
    <w:rsid w:val="184F218A"/>
    <w:rsid w:val="1851D7C1"/>
    <w:rsid w:val="18537A5C"/>
    <w:rsid w:val="187E5124"/>
    <w:rsid w:val="1883D7DA"/>
    <w:rsid w:val="189149E2"/>
    <w:rsid w:val="18BCF6F8"/>
    <w:rsid w:val="18D63004"/>
    <w:rsid w:val="18E288CA"/>
    <w:rsid w:val="18E7A45A"/>
    <w:rsid w:val="18EE5771"/>
    <w:rsid w:val="190185D2"/>
    <w:rsid w:val="1913DE32"/>
    <w:rsid w:val="191CA33A"/>
    <w:rsid w:val="1921DBDA"/>
    <w:rsid w:val="1953BA43"/>
    <w:rsid w:val="19542D87"/>
    <w:rsid w:val="195E39D8"/>
    <w:rsid w:val="19798EC0"/>
    <w:rsid w:val="19ADCDEC"/>
    <w:rsid w:val="19B091EB"/>
    <w:rsid w:val="19EACB64"/>
    <w:rsid w:val="19F1143A"/>
    <w:rsid w:val="1A16E0E5"/>
    <w:rsid w:val="1A188F90"/>
    <w:rsid w:val="1A68785C"/>
    <w:rsid w:val="1AC7CC99"/>
    <w:rsid w:val="1B37573B"/>
    <w:rsid w:val="1B5480B3"/>
    <w:rsid w:val="1BC0E128"/>
    <w:rsid w:val="1BDA0D91"/>
    <w:rsid w:val="1BFEB2C9"/>
    <w:rsid w:val="1C0C3779"/>
    <w:rsid w:val="1C227ED6"/>
    <w:rsid w:val="1C23E913"/>
    <w:rsid w:val="1C4C0F04"/>
    <w:rsid w:val="1CD39A65"/>
    <w:rsid w:val="1CDE2C85"/>
    <w:rsid w:val="1CE33151"/>
    <w:rsid w:val="1D0B3DEE"/>
    <w:rsid w:val="1D0CD808"/>
    <w:rsid w:val="1D6C5D1D"/>
    <w:rsid w:val="1D743DC8"/>
    <w:rsid w:val="1D8F8DD8"/>
    <w:rsid w:val="1DF6BAC0"/>
    <w:rsid w:val="1DFF7C5E"/>
    <w:rsid w:val="1E04B6B7"/>
    <w:rsid w:val="1E18A2A5"/>
    <w:rsid w:val="1E362875"/>
    <w:rsid w:val="1E403EEC"/>
    <w:rsid w:val="1E53D71D"/>
    <w:rsid w:val="1E568FD2"/>
    <w:rsid w:val="1E5E9874"/>
    <w:rsid w:val="1E7E2BB1"/>
    <w:rsid w:val="1E91A6C3"/>
    <w:rsid w:val="1EC7512E"/>
    <w:rsid w:val="1EC988D9"/>
    <w:rsid w:val="1EE39B6D"/>
    <w:rsid w:val="1F2655F1"/>
    <w:rsid w:val="1F43F821"/>
    <w:rsid w:val="1F5C9986"/>
    <w:rsid w:val="1F64F283"/>
    <w:rsid w:val="1F86D0F2"/>
    <w:rsid w:val="1FA40E22"/>
    <w:rsid w:val="1FA6490C"/>
    <w:rsid w:val="1FAD9E8C"/>
    <w:rsid w:val="1FB1E88C"/>
    <w:rsid w:val="1FC0BE1D"/>
    <w:rsid w:val="1FC969E3"/>
    <w:rsid w:val="1FD33DF7"/>
    <w:rsid w:val="1FEE5C02"/>
    <w:rsid w:val="1FF8922E"/>
    <w:rsid w:val="2007A6FB"/>
    <w:rsid w:val="20185491"/>
    <w:rsid w:val="2022A8AE"/>
    <w:rsid w:val="2031743D"/>
    <w:rsid w:val="20552A12"/>
    <w:rsid w:val="205CCCE4"/>
    <w:rsid w:val="208774D3"/>
    <w:rsid w:val="208EC543"/>
    <w:rsid w:val="20F82A27"/>
    <w:rsid w:val="21133542"/>
    <w:rsid w:val="2141D85D"/>
    <w:rsid w:val="215DCA85"/>
    <w:rsid w:val="216B5C02"/>
    <w:rsid w:val="21786A7A"/>
    <w:rsid w:val="217CFCF9"/>
    <w:rsid w:val="219B0EDF"/>
    <w:rsid w:val="22158BC5"/>
    <w:rsid w:val="222EE9ED"/>
    <w:rsid w:val="225816D2"/>
    <w:rsid w:val="2274674D"/>
    <w:rsid w:val="227D288E"/>
    <w:rsid w:val="228CC0B5"/>
    <w:rsid w:val="22F735BB"/>
    <w:rsid w:val="2321D2B8"/>
    <w:rsid w:val="23392950"/>
    <w:rsid w:val="234F3A20"/>
    <w:rsid w:val="235FFAF9"/>
    <w:rsid w:val="23686250"/>
    <w:rsid w:val="237C8C89"/>
    <w:rsid w:val="2382B769"/>
    <w:rsid w:val="23B1B46F"/>
    <w:rsid w:val="23BC7855"/>
    <w:rsid w:val="2452A246"/>
    <w:rsid w:val="24738F58"/>
    <w:rsid w:val="24BC4F8C"/>
    <w:rsid w:val="24E842A0"/>
    <w:rsid w:val="24FCFBCE"/>
    <w:rsid w:val="250EAC3A"/>
    <w:rsid w:val="251B0EA8"/>
    <w:rsid w:val="254714BD"/>
    <w:rsid w:val="25567F52"/>
    <w:rsid w:val="25680D3E"/>
    <w:rsid w:val="257F165C"/>
    <w:rsid w:val="258D5D7E"/>
    <w:rsid w:val="25D635AA"/>
    <w:rsid w:val="260F5BF8"/>
    <w:rsid w:val="265BB764"/>
    <w:rsid w:val="265F9ECB"/>
    <w:rsid w:val="26682B86"/>
    <w:rsid w:val="266E4278"/>
    <w:rsid w:val="2670B0FB"/>
    <w:rsid w:val="26749DD4"/>
    <w:rsid w:val="2699AB9B"/>
    <w:rsid w:val="269A599A"/>
    <w:rsid w:val="26AE9BA6"/>
    <w:rsid w:val="26B80C7B"/>
    <w:rsid w:val="26CA75A4"/>
    <w:rsid w:val="26D01B01"/>
    <w:rsid w:val="26DF6415"/>
    <w:rsid w:val="271C95D0"/>
    <w:rsid w:val="27259F58"/>
    <w:rsid w:val="2761BC87"/>
    <w:rsid w:val="27676E6E"/>
    <w:rsid w:val="2770F064"/>
    <w:rsid w:val="27789597"/>
    <w:rsid w:val="27BB3336"/>
    <w:rsid w:val="27D6F722"/>
    <w:rsid w:val="27E342DE"/>
    <w:rsid w:val="27E54BD5"/>
    <w:rsid w:val="27E5BEFD"/>
    <w:rsid w:val="28036B7D"/>
    <w:rsid w:val="280887ED"/>
    <w:rsid w:val="284E1225"/>
    <w:rsid w:val="286044D5"/>
    <w:rsid w:val="28A00446"/>
    <w:rsid w:val="28A8B917"/>
    <w:rsid w:val="28B40DDB"/>
    <w:rsid w:val="28BA1114"/>
    <w:rsid w:val="28BE5A9B"/>
    <w:rsid w:val="28E83144"/>
    <w:rsid w:val="2905584B"/>
    <w:rsid w:val="2906E96F"/>
    <w:rsid w:val="291FF3EF"/>
    <w:rsid w:val="292240A5"/>
    <w:rsid w:val="292E43E5"/>
    <w:rsid w:val="295783EC"/>
    <w:rsid w:val="29ACFF84"/>
    <w:rsid w:val="29B2DC56"/>
    <w:rsid w:val="29B75506"/>
    <w:rsid w:val="29BBBF4C"/>
    <w:rsid w:val="2A3960E9"/>
    <w:rsid w:val="2A4B997F"/>
    <w:rsid w:val="2A8C808F"/>
    <w:rsid w:val="2A96573B"/>
    <w:rsid w:val="2A9A8138"/>
    <w:rsid w:val="2AC5119B"/>
    <w:rsid w:val="2AF6645F"/>
    <w:rsid w:val="2B035DA5"/>
    <w:rsid w:val="2B296B86"/>
    <w:rsid w:val="2B8F6890"/>
    <w:rsid w:val="2B9DE376"/>
    <w:rsid w:val="2B9FA872"/>
    <w:rsid w:val="2BA3FEE5"/>
    <w:rsid w:val="2BE66354"/>
    <w:rsid w:val="2BF1366A"/>
    <w:rsid w:val="2C0DAA8E"/>
    <w:rsid w:val="2C130EBE"/>
    <w:rsid w:val="2C1A13B0"/>
    <w:rsid w:val="2C24322F"/>
    <w:rsid w:val="2C70D8AD"/>
    <w:rsid w:val="2C7607F4"/>
    <w:rsid w:val="2C887182"/>
    <w:rsid w:val="2C9DD62A"/>
    <w:rsid w:val="2CA16496"/>
    <w:rsid w:val="2CAE09D4"/>
    <w:rsid w:val="2CB512CE"/>
    <w:rsid w:val="2CBB90EF"/>
    <w:rsid w:val="2CBDEA92"/>
    <w:rsid w:val="2CE5B100"/>
    <w:rsid w:val="2CF7C841"/>
    <w:rsid w:val="2D08037F"/>
    <w:rsid w:val="2D2E99B8"/>
    <w:rsid w:val="2D3CF79E"/>
    <w:rsid w:val="2D4271A2"/>
    <w:rsid w:val="2D9CEDC2"/>
    <w:rsid w:val="2D9DEDCF"/>
    <w:rsid w:val="2DB3D91D"/>
    <w:rsid w:val="2DC29436"/>
    <w:rsid w:val="2DE44E21"/>
    <w:rsid w:val="2DFC77B9"/>
    <w:rsid w:val="2E533F45"/>
    <w:rsid w:val="2EA84A14"/>
    <w:rsid w:val="2EEFB472"/>
    <w:rsid w:val="2F2B1EC9"/>
    <w:rsid w:val="2F3061DE"/>
    <w:rsid w:val="2F42814B"/>
    <w:rsid w:val="2F5F85AE"/>
    <w:rsid w:val="2F5FA240"/>
    <w:rsid w:val="2FAFD390"/>
    <w:rsid w:val="2FCC2275"/>
    <w:rsid w:val="2FCC4AB4"/>
    <w:rsid w:val="3032B16E"/>
    <w:rsid w:val="303A1A77"/>
    <w:rsid w:val="3047A266"/>
    <w:rsid w:val="3066ECAA"/>
    <w:rsid w:val="30721EBB"/>
    <w:rsid w:val="307D9723"/>
    <w:rsid w:val="3088F057"/>
    <w:rsid w:val="309BC618"/>
    <w:rsid w:val="30CE1CB0"/>
    <w:rsid w:val="30D39B90"/>
    <w:rsid w:val="30ED6EF3"/>
    <w:rsid w:val="30F17DF9"/>
    <w:rsid w:val="30FF2BC0"/>
    <w:rsid w:val="30FF6761"/>
    <w:rsid w:val="30FF9947"/>
    <w:rsid w:val="31127B4B"/>
    <w:rsid w:val="315266D4"/>
    <w:rsid w:val="3152AF6C"/>
    <w:rsid w:val="3152B485"/>
    <w:rsid w:val="316C16B0"/>
    <w:rsid w:val="317F1321"/>
    <w:rsid w:val="31948CB2"/>
    <w:rsid w:val="3196E4D6"/>
    <w:rsid w:val="31B7417E"/>
    <w:rsid w:val="31CF7B9D"/>
    <w:rsid w:val="31E1E7EC"/>
    <w:rsid w:val="31E3D8CC"/>
    <w:rsid w:val="31FE2225"/>
    <w:rsid w:val="31FE7717"/>
    <w:rsid w:val="3209880D"/>
    <w:rsid w:val="3221BDD9"/>
    <w:rsid w:val="324AD3B1"/>
    <w:rsid w:val="324BD3B0"/>
    <w:rsid w:val="329EA661"/>
    <w:rsid w:val="32A82A7E"/>
    <w:rsid w:val="32CF9CBC"/>
    <w:rsid w:val="32D22F50"/>
    <w:rsid w:val="32E8A09D"/>
    <w:rsid w:val="3301AAFB"/>
    <w:rsid w:val="330A719F"/>
    <w:rsid w:val="33139BF0"/>
    <w:rsid w:val="3329284F"/>
    <w:rsid w:val="33437584"/>
    <w:rsid w:val="3348AE27"/>
    <w:rsid w:val="33B1EF62"/>
    <w:rsid w:val="33B3BD7C"/>
    <w:rsid w:val="33CC7FDC"/>
    <w:rsid w:val="33E3BAE0"/>
    <w:rsid w:val="33E6748A"/>
    <w:rsid w:val="343742B1"/>
    <w:rsid w:val="343CCD79"/>
    <w:rsid w:val="34512CF6"/>
    <w:rsid w:val="3458F918"/>
    <w:rsid w:val="3469CB8D"/>
    <w:rsid w:val="34A33479"/>
    <w:rsid w:val="34A3CED3"/>
    <w:rsid w:val="34D29B92"/>
    <w:rsid w:val="34D88D8F"/>
    <w:rsid w:val="34F5A28C"/>
    <w:rsid w:val="3517066F"/>
    <w:rsid w:val="3521B1A3"/>
    <w:rsid w:val="35385653"/>
    <w:rsid w:val="35468823"/>
    <w:rsid w:val="354C70B1"/>
    <w:rsid w:val="35801EF6"/>
    <w:rsid w:val="35821228"/>
    <w:rsid w:val="35BFACC8"/>
    <w:rsid w:val="35C64202"/>
    <w:rsid w:val="35D9A285"/>
    <w:rsid w:val="35F64BF1"/>
    <w:rsid w:val="3616932D"/>
    <w:rsid w:val="364644B4"/>
    <w:rsid w:val="36724985"/>
    <w:rsid w:val="367EE31F"/>
    <w:rsid w:val="3697A65E"/>
    <w:rsid w:val="36A9972A"/>
    <w:rsid w:val="36BDE3C3"/>
    <w:rsid w:val="370E2695"/>
    <w:rsid w:val="3726FD1F"/>
    <w:rsid w:val="373257ED"/>
    <w:rsid w:val="374F9803"/>
    <w:rsid w:val="37A37215"/>
    <w:rsid w:val="37A59BB6"/>
    <w:rsid w:val="37CE4097"/>
    <w:rsid w:val="37EF9D23"/>
    <w:rsid w:val="37FA9592"/>
    <w:rsid w:val="384C68E3"/>
    <w:rsid w:val="385EC8E3"/>
    <w:rsid w:val="387F10B5"/>
    <w:rsid w:val="388254A5"/>
    <w:rsid w:val="38908ACC"/>
    <w:rsid w:val="38AB3014"/>
    <w:rsid w:val="38B23B3E"/>
    <w:rsid w:val="38CEB54C"/>
    <w:rsid w:val="391A6E7D"/>
    <w:rsid w:val="3924839E"/>
    <w:rsid w:val="393C9E93"/>
    <w:rsid w:val="3941DAF3"/>
    <w:rsid w:val="39853234"/>
    <w:rsid w:val="3997A249"/>
    <w:rsid w:val="39A0A65C"/>
    <w:rsid w:val="39ABA0F5"/>
    <w:rsid w:val="39B58296"/>
    <w:rsid w:val="39BA8ABE"/>
    <w:rsid w:val="39D693DA"/>
    <w:rsid w:val="39DE8701"/>
    <w:rsid w:val="3A1C63C1"/>
    <w:rsid w:val="3A388C07"/>
    <w:rsid w:val="3A4CDAED"/>
    <w:rsid w:val="3A4E3C90"/>
    <w:rsid w:val="3A7208D8"/>
    <w:rsid w:val="3A90FB1F"/>
    <w:rsid w:val="3A9BF80C"/>
    <w:rsid w:val="3AB29E9B"/>
    <w:rsid w:val="3AB6F26D"/>
    <w:rsid w:val="3ABADA08"/>
    <w:rsid w:val="3ABF15D5"/>
    <w:rsid w:val="3ACA8908"/>
    <w:rsid w:val="3ADDDEF3"/>
    <w:rsid w:val="3ADEF23D"/>
    <w:rsid w:val="3B19A4BD"/>
    <w:rsid w:val="3B1D730C"/>
    <w:rsid w:val="3B265376"/>
    <w:rsid w:val="3B499BB6"/>
    <w:rsid w:val="3B5DCCD3"/>
    <w:rsid w:val="3B6A4658"/>
    <w:rsid w:val="3B73FF94"/>
    <w:rsid w:val="3B8CA315"/>
    <w:rsid w:val="3B9FAF7D"/>
    <w:rsid w:val="3BAD7EBC"/>
    <w:rsid w:val="3BB6A164"/>
    <w:rsid w:val="3BBA0E7A"/>
    <w:rsid w:val="3BCF924F"/>
    <w:rsid w:val="3BD06FBD"/>
    <w:rsid w:val="3BF57CC9"/>
    <w:rsid w:val="3BFEEAB3"/>
    <w:rsid w:val="3C004915"/>
    <w:rsid w:val="3C2AA2F3"/>
    <w:rsid w:val="3C6E05EF"/>
    <w:rsid w:val="3CB7B7D0"/>
    <w:rsid w:val="3CE1C6BB"/>
    <w:rsid w:val="3CE802CD"/>
    <w:rsid w:val="3CEBF2C4"/>
    <w:rsid w:val="3D059C4A"/>
    <w:rsid w:val="3D0704BA"/>
    <w:rsid w:val="3D203E5E"/>
    <w:rsid w:val="3D2ED9CF"/>
    <w:rsid w:val="3D40548C"/>
    <w:rsid w:val="3D8013B7"/>
    <w:rsid w:val="3D98CECF"/>
    <w:rsid w:val="3D9E855C"/>
    <w:rsid w:val="3DC592EE"/>
    <w:rsid w:val="3DCD5ED5"/>
    <w:rsid w:val="3DED5280"/>
    <w:rsid w:val="3DFD7149"/>
    <w:rsid w:val="3E285608"/>
    <w:rsid w:val="3E3D0B22"/>
    <w:rsid w:val="3E427DC5"/>
    <w:rsid w:val="3E42BE9D"/>
    <w:rsid w:val="3E474C5F"/>
    <w:rsid w:val="3E483FD1"/>
    <w:rsid w:val="3E6DE42E"/>
    <w:rsid w:val="3E76FAE0"/>
    <w:rsid w:val="3E872648"/>
    <w:rsid w:val="3EC3047D"/>
    <w:rsid w:val="3EC31EEC"/>
    <w:rsid w:val="3ECD592D"/>
    <w:rsid w:val="3F48B9FC"/>
    <w:rsid w:val="3F595B22"/>
    <w:rsid w:val="3F7D31A5"/>
    <w:rsid w:val="3F80928B"/>
    <w:rsid w:val="3F8BB8E8"/>
    <w:rsid w:val="3F9B05A8"/>
    <w:rsid w:val="3FA2403A"/>
    <w:rsid w:val="3FB030F2"/>
    <w:rsid w:val="3FCEB99D"/>
    <w:rsid w:val="3FD5E62A"/>
    <w:rsid w:val="3FF24A9A"/>
    <w:rsid w:val="3FF9F29F"/>
    <w:rsid w:val="3FFE06E5"/>
    <w:rsid w:val="402779AD"/>
    <w:rsid w:val="4035323A"/>
    <w:rsid w:val="4044B7E2"/>
    <w:rsid w:val="4055454A"/>
    <w:rsid w:val="40910ACB"/>
    <w:rsid w:val="4096505A"/>
    <w:rsid w:val="40B4DF04"/>
    <w:rsid w:val="40D58103"/>
    <w:rsid w:val="40F92968"/>
    <w:rsid w:val="4127FCFB"/>
    <w:rsid w:val="413030BD"/>
    <w:rsid w:val="4137373B"/>
    <w:rsid w:val="4144F3B2"/>
    <w:rsid w:val="415B2AD8"/>
    <w:rsid w:val="4160840F"/>
    <w:rsid w:val="416A0AA7"/>
    <w:rsid w:val="4198BF06"/>
    <w:rsid w:val="41BA5CFE"/>
    <w:rsid w:val="41C7DA6F"/>
    <w:rsid w:val="41D0FA81"/>
    <w:rsid w:val="41E13CB4"/>
    <w:rsid w:val="41E35DBF"/>
    <w:rsid w:val="420AD0B0"/>
    <w:rsid w:val="42396FBB"/>
    <w:rsid w:val="423A2C0A"/>
    <w:rsid w:val="423BE38C"/>
    <w:rsid w:val="423E7CE4"/>
    <w:rsid w:val="42453A7D"/>
    <w:rsid w:val="42D17970"/>
    <w:rsid w:val="42D2D057"/>
    <w:rsid w:val="42DB3216"/>
    <w:rsid w:val="430F2918"/>
    <w:rsid w:val="433CB3B3"/>
    <w:rsid w:val="433CBD8B"/>
    <w:rsid w:val="43458E8F"/>
    <w:rsid w:val="435724E6"/>
    <w:rsid w:val="436165E3"/>
    <w:rsid w:val="43865EE5"/>
    <w:rsid w:val="43AA5CA5"/>
    <w:rsid w:val="43E20581"/>
    <w:rsid w:val="43EAB53A"/>
    <w:rsid w:val="43EFCB7E"/>
    <w:rsid w:val="43FEECA7"/>
    <w:rsid w:val="4403348F"/>
    <w:rsid w:val="443AA314"/>
    <w:rsid w:val="4441E898"/>
    <w:rsid w:val="4446B202"/>
    <w:rsid w:val="44672AE3"/>
    <w:rsid w:val="44861FAD"/>
    <w:rsid w:val="44B971A2"/>
    <w:rsid w:val="44CD2CAA"/>
    <w:rsid w:val="44E853B6"/>
    <w:rsid w:val="44F5BEDB"/>
    <w:rsid w:val="44FE8544"/>
    <w:rsid w:val="4514292F"/>
    <w:rsid w:val="4516067D"/>
    <w:rsid w:val="451E80F1"/>
    <w:rsid w:val="45261CD2"/>
    <w:rsid w:val="452F52FE"/>
    <w:rsid w:val="45384B52"/>
    <w:rsid w:val="454C1290"/>
    <w:rsid w:val="456AD146"/>
    <w:rsid w:val="45D9F056"/>
    <w:rsid w:val="45FEE3C7"/>
    <w:rsid w:val="461DE6DB"/>
    <w:rsid w:val="462241D5"/>
    <w:rsid w:val="464C4A97"/>
    <w:rsid w:val="46541F15"/>
    <w:rsid w:val="4659E31F"/>
    <w:rsid w:val="46750B3E"/>
    <w:rsid w:val="46B837BB"/>
    <w:rsid w:val="46BE1D76"/>
    <w:rsid w:val="46CF8A18"/>
    <w:rsid w:val="46F815F6"/>
    <w:rsid w:val="4705B7B1"/>
    <w:rsid w:val="4727DA66"/>
    <w:rsid w:val="47286E9D"/>
    <w:rsid w:val="4730D367"/>
    <w:rsid w:val="474DB638"/>
    <w:rsid w:val="475EA09A"/>
    <w:rsid w:val="4790587C"/>
    <w:rsid w:val="47A2EA4E"/>
    <w:rsid w:val="47C95039"/>
    <w:rsid w:val="47E9C1B7"/>
    <w:rsid w:val="47FFB631"/>
    <w:rsid w:val="48065958"/>
    <w:rsid w:val="481E95C8"/>
    <w:rsid w:val="489EE3CD"/>
    <w:rsid w:val="48DD79FB"/>
    <w:rsid w:val="48EF58DF"/>
    <w:rsid w:val="490423B7"/>
    <w:rsid w:val="490E1F4D"/>
    <w:rsid w:val="49286C84"/>
    <w:rsid w:val="4928DB5B"/>
    <w:rsid w:val="4947C8DD"/>
    <w:rsid w:val="49518DF9"/>
    <w:rsid w:val="496B1804"/>
    <w:rsid w:val="4999B111"/>
    <w:rsid w:val="499B33BC"/>
    <w:rsid w:val="49AEEA80"/>
    <w:rsid w:val="49BCF649"/>
    <w:rsid w:val="49CDB607"/>
    <w:rsid w:val="49EDF2E7"/>
    <w:rsid w:val="4A3A3366"/>
    <w:rsid w:val="4A3AE35D"/>
    <w:rsid w:val="4A5FA797"/>
    <w:rsid w:val="4A6ABD72"/>
    <w:rsid w:val="4A750AFF"/>
    <w:rsid w:val="4A87EF6A"/>
    <w:rsid w:val="4A8EF78E"/>
    <w:rsid w:val="4AF7C9C4"/>
    <w:rsid w:val="4AFB1AC9"/>
    <w:rsid w:val="4B00D4E8"/>
    <w:rsid w:val="4B0C9317"/>
    <w:rsid w:val="4B146108"/>
    <w:rsid w:val="4B2D6730"/>
    <w:rsid w:val="4B3110AE"/>
    <w:rsid w:val="4B45482E"/>
    <w:rsid w:val="4B56BAA8"/>
    <w:rsid w:val="4B574307"/>
    <w:rsid w:val="4B6BA2A6"/>
    <w:rsid w:val="4B7B623B"/>
    <w:rsid w:val="4B87BFF3"/>
    <w:rsid w:val="4B94D628"/>
    <w:rsid w:val="4B99A14C"/>
    <w:rsid w:val="4BA2A68D"/>
    <w:rsid w:val="4BA9FD93"/>
    <w:rsid w:val="4BB22A12"/>
    <w:rsid w:val="4BBDE828"/>
    <w:rsid w:val="4BDE39CE"/>
    <w:rsid w:val="4BDEBD98"/>
    <w:rsid w:val="4C5F83B5"/>
    <w:rsid w:val="4C6B61B8"/>
    <w:rsid w:val="4C7E40AC"/>
    <w:rsid w:val="4C88C807"/>
    <w:rsid w:val="4CA81AF8"/>
    <w:rsid w:val="4CDA9977"/>
    <w:rsid w:val="4CE8E1B4"/>
    <w:rsid w:val="4D0A71DA"/>
    <w:rsid w:val="4D14CDBC"/>
    <w:rsid w:val="4D191269"/>
    <w:rsid w:val="4D20A032"/>
    <w:rsid w:val="4D5220BA"/>
    <w:rsid w:val="4D53E8F1"/>
    <w:rsid w:val="4D5EAFBD"/>
    <w:rsid w:val="4D653E2E"/>
    <w:rsid w:val="4D8678D5"/>
    <w:rsid w:val="4D944C17"/>
    <w:rsid w:val="4DA43255"/>
    <w:rsid w:val="4DBE6A8B"/>
    <w:rsid w:val="4DC3DC8F"/>
    <w:rsid w:val="4DFF61B6"/>
    <w:rsid w:val="4E008BFD"/>
    <w:rsid w:val="4E08ACFF"/>
    <w:rsid w:val="4E17709B"/>
    <w:rsid w:val="4E1DF922"/>
    <w:rsid w:val="4E4525B2"/>
    <w:rsid w:val="4E52FC5E"/>
    <w:rsid w:val="4E582567"/>
    <w:rsid w:val="4E5E7B03"/>
    <w:rsid w:val="4E867CEF"/>
    <w:rsid w:val="4E891BAC"/>
    <w:rsid w:val="4E991024"/>
    <w:rsid w:val="4E9B17F9"/>
    <w:rsid w:val="4F01C871"/>
    <w:rsid w:val="4F0285F5"/>
    <w:rsid w:val="4F08926D"/>
    <w:rsid w:val="4F3769E4"/>
    <w:rsid w:val="4F5AB51E"/>
    <w:rsid w:val="4F662FA5"/>
    <w:rsid w:val="4F88040A"/>
    <w:rsid w:val="4FB752AA"/>
    <w:rsid w:val="4FD0B7BD"/>
    <w:rsid w:val="4FFEE185"/>
    <w:rsid w:val="50004E39"/>
    <w:rsid w:val="50663060"/>
    <w:rsid w:val="507392D6"/>
    <w:rsid w:val="508DC5E9"/>
    <w:rsid w:val="5097E370"/>
    <w:rsid w:val="509EAAD5"/>
    <w:rsid w:val="50BB2158"/>
    <w:rsid w:val="50D81F43"/>
    <w:rsid w:val="50D9F795"/>
    <w:rsid w:val="50EC83FD"/>
    <w:rsid w:val="512F0BB8"/>
    <w:rsid w:val="514BB32E"/>
    <w:rsid w:val="5187008C"/>
    <w:rsid w:val="518C387C"/>
    <w:rsid w:val="51BD7F01"/>
    <w:rsid w:val="51BE9BC8"/>
    <w:rsid w:val="51C04448"/>
    <w:rsid w:val="51C7618E"/>
    <w:rsid w:val="51D1E9A6"/>
    <w:rsid w:val="51E0FF3C"/>
    <w:rsid w:val="520C9921"/>
    <w:rsid w:val="520ED5DD"/>
    <w:rsid w:val="5213F6E5"/>
    <w:rsid w:val="522EB796"/>
    <w:rsid w:val="525853AD"/>
    <w:rsid w:val="527AC5FA"/>
    <w:rsid w:val="52B02832"/>
    <w:rsid w:val="52B2FD9E"/>
    <w:rsid w:val="52DF9175"/>
    <w:rsid w:val="52F70787"/>
    <w:rsid w:val="530BAF44"/>
    <w:rsid w:val="531763AA"/>
    <w:rsid w:val="531B7913"/>
    <w:rsid w:val="5332A58E"/>
    <w:rsid w:val="533998A7"/>
    <w:rsid w:val="53434B98"/>
    <w:rsid w:val="534AFE09"/>
    <w:rsid w:val="53763F9C"/>
    <w:rsid w:val="5379004E"/>
    <w:rsid w:val="538FF1F3"/>
    <w:rsid w:val="5399C06B"/>
    <w:rsid w:val="53CE40FF"/>
    <w:rsid w:val="53F9C221"/>
    <w:rsid w:val="5408B3BB"/>
    <w:rsid w:val="542FE043"/>
    <w:rsid w:val="5465E295"/>
    <w:rsid w:val="5467C9CD"/>
    <w:rsid w:val="5467E1FD"/>
    <w:rsid w:val="54738828"/>
    <w:rsid w:val="547E24B3"/>
    <w:rsid w:val="5496C7B9"/>
    <w:rsid w:val="54B40A24"/>
    <w:rsid w:val="54C6634B"/>
    <w:rsid w:val="54FE11C0"/>
    <w:rsid w:val="55307B1F"/>
    <w:rsid w:val="5577FAFB"/>
    <w:rsid w:val="55A949A2"/>
    <w:rsid w:val="55AE7959"/>
    <w:rsid w:val="55B35C6E"/>
    <w:rsid w:val="55C5CE30"/>
    <w:rsid w:val="5614745C"/>
    <w:rsid w:val="562B9D1D"/>
    <w:rsid w:val="563DE08B"/>
    <w:rsid w:val="5661667C"/>
    <w:rsid w:val="56631B5F"/>
    <w:rsid w:val="56ACC2AE"/>
    <w:rsid w:val="56AFE4DE"/>
    <w:rsid w:val="56BA4717"/>
    <w:rsid w:val="56BDA660"/>
    <w:rsid w:val="56DBDBB0"/>
    <w:rsid w:val="56E03162"/>
    <w:rsid w:val="56F24577"/>
    <w:rsid w:val="570622B3"/>
    <w:rsid w:val="570FF0A6"/>
    <w:rsid w:val="57188A9B"/>
    <w:rsid w:val="57325290"/>
    <w:rsid w:val="574C437B"/>
    <w:rsid w:val="574D1527"/>
    <w:rsid w:val="5758B025"/>
    <w:rsid w:val="577AC080"/>
    <w:rsid w:val="57951B02"/>
    <w:rsid w:val="579C626C"/>
    <w:rsid w:val="57BE8C33"/>
    <w:rsid w:val="57CD1919"/>
    <w:rsid w:val="57D4ED2B"/>
    <w:rsid w:val="57EF5013"/>
    <w:rsid w:val="581CA895"/>
    <w:rsid w:val="58459134"/>
    <w:rsid w:val="58464BD1"/>
    <w:rsid w:val="584A9250"/>
    <w:rsid w:val="5859B34F"/>
    <w:rsid w:val="585BADB3"/>
    <w:rsid w:val="58775BF1"/>
    <w:rsid w:val="587C5D05"/>
    <w:rsid w:val="58920FD7"/>
    <w:rsid w:val="58938155"/>
    <w:rsid w:val="58989BA3"/>
    <w:rsid w:val="58C0E770"/>
    <w:rsid w:val="58CAA76C"/>
    <w:rsid w:val="58CD8B9E"/>
    <w:rsid w:val="58CDFF06"/>
    <w:rsid w:val="58DED6FA"/>
    <w:rsid w:val="58F15503"/>
    <w:rsid w:val="58F1D8E2"/>
    <w:rsid w:val="592533F1"/>
    <w:rsid w:val="59283EC2"/>
    <w:rsid w:val="5934DD8B"/>
    <w:rsid w:val="59446791"/>
    <w:rsid w:val="5948A706"/>
    <w:rsid w:val="595F2A4F"/>
    <w:rsid w:val="596E0AA1"/>
    <w:rsid w:val="597ED350"/>
    <w:rsid w:val="599487B2"/>
    <w:rsid w:val="59A319C8"/>
    <w:rsid w:val="59A36FB1"/>
    <w:rsid w:val="59ABC320"/>
    <w:rsid w:val="59BD7C16"/>
    <w:rsid w:val="59C7017A"/>
    <w:rsid w:val="59C75500"/>
    <w:rsid w:val="59D5B2C9"/>
    <w:rsid w:val="59DE1AB5"/>
    <w:rsid w:val="59F6735C"/>
    <w:rsid w:val="59F820EB"/>
    <w:rsid w:val="59FE112C"/>
    <w:rsid w:val="5A399CF7"/>
    <w:rsid w:val="5A413E2F"/>
    <w:rsid w:val="5A4F7E40"/>
    <w:rsid w:val="5A5A9782"/>
    <w:rsid w:val="5A60AD74"/>
    <w:rsid w:val="5A86FAB0"/>
    <w:rsid w:val="5AAEE309"/>
    <w:rsid w:val="5ADB12B0"/>
    <w:rsid w:val="5B07FB86"/>
    <w:rsid w:val="5B14660A"/>
    <w:rsid w:val="5B188D71"/>
    <w:rsid w:val="5B51D956"/>
    <w:rsid w:val="5B7537A5"/>
    <w:rsid w:val="5B9C3623"/>
    <w:rsid w:val="5BBBBBC5"/>
    <w:rsid w:val="5BC0B804"/>
    <w:rsid w:val="5BD246D4"/>
    <w:rsid w:val="5BE23C81"/>
    <w:rsid w:val="5C2509A3"/>
    <w:rsid w:val="5C2752EA"/>
    <w:rsid w:val="5C2A5CA4"/>
    <w:rsid w:val="5C311099"/>
    <w:rsid w:val="5C3BC094"/>
    <w:rsid w:val="5C3F207A"/>
    <w:rsid w:val="5C4A5BDE"/>
    <w:rsid w:val="5C588CAE"/>
    <w:rsid w:val="5C658B6B"/>
    <w:rsid w:val="5C702D24"/>
    <w:rsid w:val="5CA0A953"/>
    <w:rsid w:val="5CACA831"/>
    <w:rsid w:val="5CB645D5"/>
    <w:rsid w:val="5CB86CF7"/>
    <w:rsid w:val="5CEAB6A5"/>
    <w:rsid w:val="5D08B1AD"/>
    <w:rsid w:val="5D0BE47C"/>
    <w:rsid w:val="5D24B07B"/>
    <w:rsid w:val="5D2D9687"/>
    <w:rsid w:val="5D2E2C9A"/>
    <w:rsid w:val="5D3B9E54"/>
    <w:rsid w:val="5D3C60AE"/>
    <w:rsid w:val="5D3D11C3"/>
    <w:rsid w:val="5D43FDAA"/>
    <w:rsid w:val="5D44C32E"/>
    <w:rsid w:val="5D48D774"/>
    <w:rsid w:val="5D4C9D7A"/>
    <w:rsid w:val="5D6BF5BD"/>
    <w:rsid w:val="5D73DD5C"/>
    <w:rsid w:val="5D80E8AE"/>
    <w:rsid w:val="5D98B329"/>
    <w:rsid w:val="5DB99FED"/>
    <w:rsid w:val="5DD0394A"/>
    <w:rsid w:val="5DDFDD9F"/>
    <w:rsid w:val="5DF9C628"/>
    <w:rsid w:val="5E01584E"/>
    <w:rsid w:val="5E1D4496"/>
    <w:rsid w:val="5E7CE200"/>
    <w:rsid w:val="5EA4129D"/>
    <w:rsid w:val="5EB61838"/>
    <w:rsid w:val="5EC0B6DE"/>
    <w:rsid w:val="5EC6E251"/>
    <w:rsid w:val="5EE88B44"/>
    <w:rsid w:val="5F2386AE"/>
    <w:rsid w:val="5F285C1E"/>
    <w:rsid w:val="5F2EDFF8"/>
    <w:rsid w:val="5F424BBB"/>
    <w:rsid w:val="5F6BA9A9"/>
    <w:rsid w:val="5F72CA4A"/>
    <w:rsid w:val="5F7D53A8"/>
    <w:rsid w:val="5F90812D"/>
    <w:rsid w:val="5FBCD68A"/>
    <w:rsid w:val="5FC3A47C"/>
    <w:rsid w:val="5FF82F52"/>
    <w:rsid w:val="5FF88B3D"/>
    <w:rsid w:val="6006EE43"/>
    <w:rsid w:val="6012493D"/>
    <w:rsid w:val="6015EB2A"/>
    <w:rsid w:val="603A9EBF"/>
    <w:rsid w:val="606CE0CF"/>
    <w:rsid w:val="609D710C"/>
    <w:rsid w:val="60ABE260"/>
    <w:rsid w:val="60CBC072"/>
    <w:rsid w:val="60E7FB11"/>
    <w:rsid w:val="60EB31D6"/>
    <w:rsid w:val="60EE9AF0"/>
    <w:rsid w:val="60F84BE1"/>
    <w:rsid w:val="60FD7E02"/>
    <w:rsid w:val="61102F05"/>
    <w:rsid w:val="612494C8"/>
    <w:rsid w:val="612615F9"/>
    <w:rsid w:val="61537007"/>
    <w:rsid w:val="6159E37B"/>
    <w:rsid w:val="61608B13"/>
    <w:rsid w:val="61923FA2"/>
    <w:rsid w:val="61B3D5D5"/>
    <w:rsid w:val="61B609BB"/>
    <w:rsid w:val="61C1FEB9"/>
    <w:rsid w:val="61E77F98"/>
    <w:rsid w:val="61F5B487"/>
    <w:rsid w:val="62039835"/>
    <w:rsid w:val="6209155B"/>
    <w:rsid w:val="620E323C"/>
    <w:rsid w:val="62122B15"/>
    <w:rsid w:val="6250109E"/>
    <w:rsid w:val="62653B0E"/>
    <w:rsid w:val="6266ED74"/>
    <w:rsid w:val="6267FDB8"/>
    <w:rsid w:val="6283CED6"/>
    <w:rsid w:val="628B33F5"/>
    <w:rsid w:val="628CEDBA"/>
    <w:rsid w:val="62B3A580"/>
    <w:rsid w:val="62C138AD"/>
    <w:rsid w:val="62CB7F2E"/>
    <w:rsid w:val="63087A8D"/>
    <w:rsid w:val="6321951E"/>
    <w:rsid w:val="63319308"/>
    <w:rsid w:val="63368ABD"/>
    <w:rsid w:val="6368C863"/>
    <w:rsid w:val="637B6BB9"/>
    <w:rsid w:val="638BB9B4"/>
    <w:rsid w:val="639ADC8D"/>
    <w:rsid w:val="639CFE01"/>
    <w:rsid w:val="63AC61ED"/>
    <w:rsid w:val="63B56C1F"/>
    <w:rsid w:val="63BD8DCF"/>
    <w:rsid w:val="63D1456F"/>
    <w:rsid w:val="63E41487"/>
    <w:rsid w:val="63F892B1"/>
    <w:rsid w:val="64179825"/>
    <w:rsid w:val="643AA82C"/>
    <w:rsid w:val="644E3719"/>
    <w:rsid w:val="64961F49"/>
    <w:rsid w:val="6496790F"/>
    <w:rsid w:val="64BD3B41"/>
    <w:rsid w:val="64FF5941"/>
    <w:rsid w:val="653A22F6"/>
    <w:rsid w:val="656E0A4C"/>
    <w:rsid w:val="656E3011"/>
    <w:rsid w:val="6576BA19"/>
    <w:rsid w:val="65C700B8"/>
    <w:rsid w:val="65D18A6E"/>
    <w:rsid w:val="65E45E78"/>
    <w:rsid w:val="65E96869"/>
    <w:rsid w:val="65F6C00F"/>
    <w:rsid w:val="66058B43"/>
    <w:rsid w:val="66069C06"/>
    <w:rsid w:val="660A8679"/>
    <w:rsid w:val="6623DE9B"/>
    <w:rsid w:val="6627BE1E"/>
    <w:rsid w:val="665A582B"/>
    <w:rsid w:val="6676D9E5"/>
    <w:rsid w:val="6694E68E"/>
    <w:rsid w:val="66BB6755"/>
    <w:rsid w:val="66DE1EB3"/>
    <w:rsid w:val="66E19297"/>
    <w:rsid w:val="66EF34D8"/>
    <w:rsid w:val="671AB8EA"/>
    <w:rsid w:val="6722E9D3"/>
    <w:rsid w:val="67403E33"/>
    <w:rsid w:val="67A18277"/>
    <w:rsid w:val="67B30F76"/>
    <w:rsid w:val="67DAD327"/>
    <w:rsid w:val="67F9DC3B"/>
    <w:rsid w:val="6801887C"/>
    <w:rsid w:val="680B8275"/>
    <w:rsid w:val="684A49AF"/>
    <w:rsid w:val="684BF21E"/>
    <w:rsid w:val="68664961"/>
    <w:rsid w:val="687696F3"/>
    <w:rsid w:val="68A62A3C"/>
    <w:rsid w:val="68AC6598"/>
    <w:rsid w:val="68BC7337"/>
    <w:rsid w:val="68E79292"/>
    <w:rsid w:val="69018B6D"/>
    <w:rsid w:val="690ED0DF"/>
    <w:rsid w:val="6953F412"/>
    <w:rsid w:val="696C1025"/>
    <w:rsid w:val="696DD3D7"/>
    <w:rsid w:val="6995B957"/>
    <w:rsid w:val="699B6405"/>
    <w:rsid w:val="69A2D840"/>
    <w:rsid w:val="69ACCC27"/>
    <w:rsid w:val="69C138D4"/>
    <w:rsid w:val="69C55CAF"/>
    <w:rsid w:val="69CF24E9"/>
    <w:rsid w:val="69DF8166"/>
    <w:rsid w:val="69F14273"/>
    <w:rsid w:val="69FB486A"/>
    <w:rsid w:val="6A08F6BA"/>
    <w:rsid w:val="6A472058"/>
    <w:rsid w:val="6A6740F9"/>
    <w:rsid w:val="6A896A88"/>
    <w:rsid w:val="6A982D8F"/>
    <w:rsid w:val="6AA9337B"/>
    <w:rsid w:val="6ABF9334"/>
    <w:rsid w:val="6ABFE654"/>
    <w:rsid w:val="6ACAF0EC"/>
    <w:rsid w:val="6AEAECBE"/>
    <w:rsid w:val="6B0D05ED"/>
    <w:rsid w:val="6B2CCA54"/>
    <w:rsid w:val="6B3058F7"/>
    <w:rsid w:val="6B43C417"/>
    <w:rsid w:val="6B7BF58B"/>
    <w:rsid w:val="6B99A390"/>
    <w:rsid w:val="6BCB46FA"/>
    <w:rsid w:val="6BF6D052"/>
    <w:rsid w:val="6C3043A9"/>
    <w:rsid w:val="6C7B9DF4"/>
    <w:rsid w:val="6D13A1C9"/>
    <w:rsid w:val="6D18A31D"/>
    <w:rsid w:val="6D25E05E"/>
    <w:rsid w:val="6D7BF7C6"/>
    <w:rsid w:val="6D84D75F"/>
    <w:rsid w:val="6D8CACFB"/>
    <w:rsid w:val="6D96389F"/>
    <w:rsid w:val="6D982FF0"/>
    <w:rsid w:val="6DA16C73"/>
    <w:rsid w:val="6DBB13CA"/>
    <w:rsid w:val="6DC48CF7"/>
    <w:rsid w:val="6DD7C9DB"/>
    <w:rsid w:val="6DE8B0D9"/>
    <w:rsid w:val="6E320F1F"/>
    <w:rsid w:val="6E33DD06"/>
    <w:rsid w:val="6E375A0A"/>
    <w:rsid w:val="6E496259"/>
    <w:rsid w:val="6E856BFC"/>
    <w:rsid w:val="6E9E9850"/>
    <w:rsid w:val="6ED22333"/>
    <w:rsid w:val="6EE2526B"/>
    <w:rsid w:val="6EE566DB"/>
    <w:rsid w:val="6EF21224"/>
    <w:rsid w:val="6EF3F086"/>
    <w:rsid w:val="6EF9F6D0"/>
    <w:rsid w:val="6F065173"/>
    <w:rsid w:val="6F0B65F1"/>
    <w:rsid w:val="6F27D63F"/>
    <w:rsid w:val="6F2F298D"/>
    <w:rsid w:val="6F635721"/>
    <w:rsid w:val="6FAA5A05"/>
    <w:rsid w:val="6FD08C5B"/>
    <w:rsid w:val="6FEA30C9"/>
    <w:rsid w:val="70309B0E"/>
    <w:rsid w:val="705B0F52"/>
    <w:rsid w:val="70E43B56"/>
    <w:rsid w:val="70F2D3FF"/>
    <w:rsid w:val="70F56710"/>
    <w:rsid w:val="71043AB6"/>
    <w:rsid w:val="711914EE"/>
    <w:rsid w:val="714D23B9"/>
    <w:rsid w:val="714EB109"/>
    <w:rsid w:val="714FBA6A"/>
    <w:rsid w:val="71683C91"/>
    <w:rsid w:val="7173EF2B"/>
    <w:rsid w:val="71741386"/>
    <w:rsid w:val="7196919E"/>
    <w:rsid w:val="71A5042D"/>
    <w:rsid w:val="71C5445F"/>
    <w:rsid w:val="7203691D"/>
    <w:rsid w:val="721B3D6F"/>
    <w:rsid w:val="721B86A9"/>
    <w:rsid w:val="7235420C"/>
    <w:rsid w:val="723BBCE2"/>
    <w:rsid w:val="724510E5"/>
    <w:rsid w:val="7254C72A"/>
    <w:rsid w:val="7254F929"/>
    <w:rsid w:val="7270110F"/>
    <w:rsid w:val="727D3A06"/>
    <w:rsid w:val="72880089"/>
    <w:rsid w:val="7298CA30"/>
    <w:rsid w:val="72AD6CC3"/>
    <w:rsid w:val="72EB4800"/>
    <w:rsid w:val="731F9617"/>
    <w:rsid w:val="7336C9D0"/>
    <w:rsid w:val="7339657E"/>
    <w:rsid w:val="73408C2B"/>
    <w:rsid w:val="734A39B8"/>
    <w:rsid w:val="734C6BDC"/>
    <w:rsid w:val="737FD6DF"/>
    <w:rsid w:val="7381A3EF"/>
    <w:rsid w:val="7386339C"/>
    <w:rsid w:val="738F6722"/>
    <w:rsid w:val="73B800D6"/>
    <w:rsid w:val="73C24088"/>
    <w:rsid w:val="73D203BA"/>
    <w:rsid w:val="740E61C1"/>
    <w:rsid w:val="740F4110"/>
    <w:rsid w:val="741FBE4F"/>
    <w:rsid w:val="74367818"/>
    <w:rsid w:val="74379AD7"/>
    <w:rsid w:val="743B1142"/>
    <w:rsid w:val="747372B2"/>
    <w:rsid w:val="749D9082"/>
    <w:rsid w:val="749E0F51"/>
    <w:rsid w:val="74A3EF18"/>
    <w:rsid w:val="74A8FBE8"/>
    <w:rsid w:val="74B97E3B"/>
    <w:rsid w:val="74C45991"/>
    <w:rsid w:val="74FCCA48"/>
    <w:rsid w:val="750355A9"/>
    <w:rsid w:val="75357F8E"/>
    <w:rsid w:val="75414E44"/>
    <w:rsid w:val="757AA6D2"/>
    <w:rsid w:val="75B938C2"/>
    <w:rsid w:val="7610DF98"/>
    <w:rsid w:val="761E86AB"/>
    <w:rsid w:val="762F5FC8"/>
    <w:rsid w:val="763FAB12"/>
    <w:rsid w:val="76556F82"/>
    <w:rsid w:val="7661C303"/>
    <w:rsid w:val="766C80FA"/>
    <w:rsid w:val="76725849"/>
    <w:rsid w:val="768968C0"/>
    <w:rsid w:val="769919E7"/>
    <w:rsid w:val="76A2CFF0"/>
    <w:rsid w:val="76A9BC2C"/>
    <w:rsid w:val="76E754A7"/>
    <w:rsid w:val="76E8CAB3"/>
    <w:rsid w:val="76EDA1B7"/>
    <w:rsid w:val="771B7164"/>
    <w:rsid w:val="77328007"/>
    <w:rsid w:val="773B2719"/>
    <w:rsid w:val="77626CF8"/>
    <w:rsid w:val="77627AD7"/>
    <w:rsid w:val="77746F89"/>
    <w:rsid w:val="7782B13D"/>
    <w:rsid w:val="77C6C576"/>
    <w:rsid w:val="77EE697F"/>
    <w:rsid w:val="78191808"/>
    <w:rsid w:val="7823B6C8"/>
    <w:rsid w:val="783E062A"/>
    <w:rsid w:val="7851F5A0"/>
    <w:rsid w:val="785A71F6"/>
    <w:rsid w:val="786D1E73"/>
    <w:rsid w:val="787D9258"/>
    <w:rsid w:val="78A1F01D"/>
    <w:rsid w:val="78ABC236"/>
    <w:rsid w:val="78B2BC43"/>
    <w:rsid w:val="78F2FF71"/>
    <w:rsid w:val="78FBC2CF"/>
    <w:rsid w:val="7907FF8B"/>
    <w:rsid w:val="792AAB81"/>
    <w:rsid w:val="793B3FE1"/>
    <w:rsid w:val="799A4431"/>
    <w:rsid w:val="79A0C039"/>
    <w:rsid w:val="79CB5118"/>
    <w:rsid w:val="79CD9AC9"/>
    <w:rsid w:val="7A28CD15"/>
    <w:rsid w:val="7A28E138"/>
    <w:rsid w:val="7A3AD93B"/>
    <w:rsid w:val="7A42521F"/>
    <w:rsid w:val="7A499078"/>
    <w:rsid w:val="7A703703"/>
    <w:rsid w:val="7A7A2BFF"/>
    <w:rsid w:val="7A7D5C50"/>
    <w:rsid w:val="7A866B10"/>
    <w:rsid w:val="7A8CFC11"/>
    <w:rsid w:val="7A9FDB1C"/>
    <w:rsid w:val="7AB44295"/>
    <w:rsid w:val="7AE2FAB8"/>
    <w:rsid w:val="7B18FAAC"/>
    <w:rsid w:val="7B2FF821"/>
    <w:rsid w:val="7B43C958"/>
    <w:rsid w:val="7B477070"/>
    <w:rsid w:val="7B71895A"/>
    <w:rsid w:val="7B90137F"/>
    <w:rsid w:val="7BD02866"/>
    <w:rsid w:val="7BEC0DEB"/>
    <w:rsid w:val="7C0C3F12"/>
    <w:rsid w:val="7C0C76DB"/>
    <w:rsid w:val="7C3CCD21"/>
    <w:rsid w:val="7C511337"/>
    <w:rsid w:val="7C5C0476"/>
    <w:rsid w:val="7C6AFE63"/>
    <w:rsid w:val="7C6D7E98"/>
    <w:rsid w:val="7C771556"/>
    <w:rsid w:val="7C8BF68F"/>
    <w:rsid w:val="7C9ECBC1"/>
    <w:rsid w:val="7CA3D33A"/>
    <w:rsid w:val="7CA85EAF"/>
    <w:rsid w:val="7CD338C8"/>
    <w:rsid w:val="7CE86DF5"/>
    <w:rsid w:val="7CF73F83"/>
    <w:rsid w:val="7CFD1706"/>
    <w:rsid w:val="7D0535E1"/>
    <w:rsid w:val="7D199894"/>
    <w:rsid w:val="7D20739D"/>
    <w:rsid w:val="7D2236AA"/>
    <w:rsid w:val="7D3B1A00"/>
    <w:rsid w:val="7D57BD43"/>
    <w:rsid w:val="7D805712"/>
    <w:rsid w:val="7D901925"/>
    <w:rsid w:val="7DB4C42F"/>
    <w:rsid w:val="7DE4D159"/>
    <w:rsid w:val="7DEFBF8B"/>
    <w:rsid w:val="7DFD844E"/>
    <w:rsid w:val="7E532E59"/>
    <w:rsid w:val="7E54878D"/>
    <w:rsid w:val="7EDEBBA2"/>
    <w:rsid w:val="7EE633FA"/>
    <w:rsid w:val="7EED7E50"/>
    <w:rsid w:val="7EF8C887"/>
    <w:rsid w:val="7F0D4916"/>
    <w:rsid w:val="7F1ADC6F"/>
    <w:rsid w:val="7F34DF20"/>
    <w:rsid w:val="7F61BA21"/>
    <w:rsid w:val="7F72CA1F"/>
    <w:rsid w:val="7F90966A"/>
    <w:rsid w:val="7F942508"/>
    <w:rsid w:val="7FB3F1B3"/>
    <w:rsid w:val="7FBFB085"/>
    <w:rsid w:val="7FD9EF9F"/>
    <w:rsid w:val="7FE0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23F1B5"/>
  <w15:chartTrackingRefBased/>
  <w15:docId w15:val="{0B7187CF-4709-4BA7-8889-B91A7679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53763F9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jstor.org/stable/1475172" TargetMode="External" Id="rId8" /><Relationship Type="http://schemas.openxmlformats.org/officeDocument/2006/relationships/hyperlink" Target="https://pharmacophorejournal.com/article/the-influence-of-the-environment-of-origin-on-moral-development-assessed-by-kohlberg39s-theory-rzuom1z7hkefikk?html" TargetMode="External" Id="rId13" /><Relationship Type="http://schemas.openxmlformats.org/officeDocument/2006/relationships/hyperlink" Target="http://www.jstor.org/stable/23765133" TargetMode="External" Id="rId18" /><Relationship Type="http://schemas.openxmlformats.org/officeDocument/2006/relationships/webSettings" Target="webSettings.xml" Id="rId3" /><Relationship Type="http://schemas.openxmlformats.org/officeDocument/2006/relationships/hyperlink" Target="https://hdl-handle-net.uwtsd.idm.oclc.org/2027/heb32978.0001.001" TargetMode="External" Id="rId7" /><Relationship Type="http://schemas.openxmlformats.org/officeDocument/2006/relationships/hyperlink" Target="https://doi-org.uwtsd.idm.oclc.org/10.1080/03057240.2025.2479750" TargetMode="External" Id="rId12" /><Relationship Type="http://schemas.openxmlformats.org/officeDocument/2006/relationships/hyperlink" Target="https://doi-org.uwtsd.idm.oclc.org/10.1080/15350770.2021.1951920" TargetMode="External" Id="rId17" /><Relationship Type="http://schemas.openxmlformats.org/officeDocument/2006/relationships/settings" Target="settings.xml" Id="rId2" /><Relationship Type="http://schemas.openxmlformats.org/officeDocument/2006/relationships/hyperlink" Target="https://doi.org/10.48550/arxiv.2309.13356" TargetMode="External" Id="rId16" /><Relationship Type="http://schemas.openxmlformats.org/officeDocument/2006/relationships/theme" Target="theme/theme1.xml" Id="rId20" /><Relationship Type="http://schemas.openxmlformats.org/officeDocument/2006/relationships/styles" Target="styles.xml" Id="rId1" /><Relationship Type="http://schemas.openxmlformats.org/officeDocument/2006/relationships/hyperlink" Target="https://doi.org/10.26650/TUDED2020-0043" TargetMode="External" Id="rId6" /><Relationship Type="http://schemas.openxmlformats.org/officeDocument/2006/relationships/hyperlink" Target="https://doi.org/10.34172/jmdc.2022.1377" TargetMode="External" Id="rId11" /><Relationship Type="http://schemas.openxmlformats.org/officeDocument/2006/relationships/hyperlink" Target="https://doi-org.uwtsd.idm.oclc.org/10.1080/0305724022000029626" TargetMode="External" Id="rId5" /><Relationship Type="http://schemas.openxmlformats.org/officeDocument/2006/relationships/hyperlink" Target="https://d1wqtxts1xzle7.cloudfront.net/125964727/Revisiting_Kohlbergs_Theory_of_Moral_Development_in_Contemporary_Society-libre.pdf" TargetMode="External" Id="rId15" /><Relationship Type="http://schemas.openxmlformats.org/officeDocument/2006/relationships/fontTable" Target="fontTable.xml" Id="rId19" /><Relationship Type="http://schemas.openxmlformats.org/officeDocument/2006/relationships/hyperlink" Target="https://doi.org/10.1080/03057240.2025.2479750" TargetMode="External" Id="rId4" /><Relationship Type="http://schemas.openxmlformats.org/officeDocument/2006/relationships/hyperlink" Target="https://doi.org/10.1016/j.dr.2022.101036" TargetMode="External" Id="rId9" /><Relationship Type="http://schemas.openxmlformats.org/officeDocument/2006/relationships/hyperlink" Target="https://doi.org/10.23917/profetika.v25i02.3164" TargetMode="External" Id="rId14" /><Relationship Type="http://schemas.openxmlformats.org/officeDocument/2006/relationships/hyperlink" Target="https://doi.org/10.1007/s12144-019-00348-0" TargetMode="External" Id="Rda577f07cdf149a4" /><Relationship Type="http://schemas.openxmlformats.org/officeDocument/2006/relationships/hyperlink" Target="https://books.google.co.uk/books?hl=en&amp;lr=&amp;id=PFO0BQAAQBAJ&amp;oi=fnd&amp;pg=PA237&amp;dq=piaget%27s+cognitive+theory+moral+development&amp;ots=YcyI0i9n88&amp;sig=XRRaUbjG3932kXV07gpnfT0lpK0&amp;redir_esc=y#v=onepage&amp;q=piaget's%20cognitive%20theory%20moral%20develop" TargetMode="External" Id="R1dea3032869e46b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Miggins (2405698)</dc:creator>
  <keywords/>
  <dc:description/>
  <lastModifiedBy>Lisa Miggins (2405698)</lastModifiedBy>
  <revision>8</revision>
  <dcterms:created xsi:type="dcterms:W3CDTF">2026-02-22T22:35:00.0000000Z</dcterms:created>
  <dcterms:modified xsi:type="dcterms:W3CDTF">2026-03-06T19:00:53.3721296Z</dcterms:modified>
</coreProperties>
</file>