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200A3E" w14:textId="77777777" w:rsidR="00987EDF" w:rsidRDefault="00987EDF" w:rsidP="00F113C2"/>
    <w:p w14:paraId="7535DFAF" w14:textId="77777777" w:rsidR="00987EDF" w:rsidRDefault="00987EDF" w:rsidP="00987EDF">
      <w:pPr>
        <w:jc w:val="center"/>
      </w:pPr>
    </w:p>
    <w:p w14:paraId="2ED343D2" w14:textId="77777777" w:rsidR="00987EDF" w:rsidRPr="00987EDF" w:rsidRDefault="00987EDF" w:rsidP="00987EDF">
      <w:pPr>
        <w:jc w:val="center"/>
      </w:pPr>
      <w:r w:rsidRPr="00987EDF">
        <w:t>Module Code: BMSW4001</w:t>
      </w:r>
    </w:p>
    <w:p w14:paraId="79DDA3E1" w14:textId="77777777" w:rsidR="00392813" w:rsidRPr="00987EDF" w:rsidRDefault="00987EDF" w:rsidP="00987EDF">
      <w:pPr>
        <w:jc w:val="center"/>
        <w:rPr>
          <w:sz w:val="32"/>
        </w:rPr>
      </w:pPr>
      <w:r w:rsidRPr="00987EDF">
        <w:rPr>
          <w:sz w:val="32"/>
        </w:rPr>
        <w:t>Module Title: Academic and Employability Skills</w:t>
      </w:r>
    </w:p>
    <w:p w14:paraId="46E4F1B6" w14:textId="77777777" w:rsidR="00987EDF" w:rsidRPr="00987EDF" w:rsidRDefault="00987EDF" w:rsidP="00987EDF">
      <w:pPr>
        <w:jc w:val="center"/>
        <w:rPr>
          <w:sz w:val="32"/>
        </w:rPr>
      </w:pPr>
      <w:r w:rsidRPr="00987EDF">
        <w:rPr>
          <w:sz w:val="32"/>
        </w:rPr>
        <w:t>Assignment Number: 1</w:t>
      </w:r>
    </w:p>
    <w:p w14:paraId="5819C070" w14:textId="77777777" w:rsidR="00987EDF" w:rsidRPr="00987EDF" w:rsidRDefault="00987EDF" w:rsidP="00987EDF">
      <w:pPr>
        <w:jc w:val="center"/>
        <w:rPr>
          <w:sz w:val="32"/>
        </w:rPr>
      </w:pPr>
      <w:r w:rsidRPr="00987EDF">
        <w:rPr>
          <w:sz w:val="32"/>
        </w:rPr>
        <w:t>Task Number: 2</w:t>
      </w:r>
    </w:p>
    <w:p w14:paraId="6EF8630C" w14:textId="2053ED9A" w:rsidR="00987EDF" w:rsidRPr="00987EDF" w:rsidRDefault="00987EDF" w:rsidP="00987EDF">
      <w:pPr>
        <w:jc w:val="center"/>
      </w:pPr>
      <w:r w:rsidRPr="00987EDF">
        <w:t>Stude</w:t>
      </w:r>
      <w:r w:rsidR="00035F53">
        <w:t>nt</w:t>
      </w:r>
      <w:r w:rsidR="008F6E69">
        <w:t xml:space="preserve"> name: BADMUS</w:t>
      </w:r>
      <w:r w:rsidR="00B622B3">
        <w:t xml:space="preserve"> OMOTOSHO </w:t>
      </w:r>
    </w:p>
    <w:p w14:paraId="49FCC5CF" w14:textId="460F53B7" w:rsidR="00987EDF" w:rsidRPr="00987EDF" w:rsidRDefault="00987EDF" w:rsidP="00987EDF">
      <w:pPr>
        <w:jc w:val="center"/>
      </w:pPr>
      <w:r w:rsidRPr="00987EDF">
        <w:t>Student Number:</w:t>
      </w:r>
      <w:r w:rsidR="00B622B3">
        <w:t>: 1914925</w:t>
      </w:r>
    </w:p>
    <w:p w14:paraId="013D792F" w14:textId="32131F27" w:rsidR="00987EDF" w:rsidRDefault="0048798C" w:rsidP="00987EDF">
      <w:pPr>
        <w:jc w:val="center"/>
      </w:pPr>
      <w:r>
        <w:t>Tutor</w:t>
      </w:r>
      <w:r w:rsidR="00987EDF" w:rsidRPr="00987EDF">
        <w:t xml:space="preserve"> Name:</w:t>
      </w:r>
      <w:r w:rsidR="00110CD3">
        <w:t>BARBARA CH</w:t>
      </w:r>
      <w:r w:rsidR="00993735">
        <w:t>INYANI</w:t>
      </w:r>
    </w:p>
    <w:p w14:paraId="2E5EB187" w14:textId="77777777" w:rsidR="00987EDF" w:rsidRDefault="00987EDF">
      <w:pPr>
        <w:spacing w:before="0" w:after="160" w:line="259" w:lineRule="auto"/>
        <w:jc w:val="left"/>
      </w:pPr>
      <w:r>
        <w:br w:type="page"/>
      </w:r>
    </w:p>
    <w:sdt>
      <w:sdtPr>
        <w:rPr>
          <w:rFonts w:ascii="Times New Roman" w:eastAsiaTheme="minorHAnsi" w:hAnsi="Times New Roman" w:cstheme="minorBidi"/>
          <w:color w:val="auto"/>
          <w:sz w:val="24"/>
          <w:szCs w:val="22"/>
        </w:rPr>
        <w:id w:val="1216079069"/>
        <w:docPartObj>
          <w:docPartGallery w:val="Table of Contents"/>
          <w:docPartUnique/>
        </w:docPartObj>
      </w:sdtPr>
      <w:sdtEndPr>
        <w:rPr>
          <w:b/>
          <w:bCs/>
          <w:noProof/>
        </w:rPr>
      </w:sdtEndPr>
      <w:sdtContent>
        <w:p w14:paraId="01CD5D64" w14:textId="77777777" w:rsidR="001E20DC" w:rsidRPr="001E20DC" w:rsidRDefault="001E20DC">
          <w:pPr>
            <w:pStyle w:val="TOCHeading"/>
            <w:rPr>
              <w:rFonts w:ascii="Times New Roman" w:hAnsi="Times New Roman" w:cs="Times New Roman"/>
              <w:b/>
              <w:color w:val="000000" w:themeColor="text1"/>
            </w:rPr>
          </w:pPr>
          <w:r w:rsidRPr="001E20DC">
            <w:rPr>
              <w:rFonts w:ascii="Times New Roman" w:hAnsi="Times New Roman" w:cs="Times New Roman"/>
              <w:b/>
              <w:color w:val="000000" w:themeColor="text1"/>
            </w:rPr>
            <w:t>Table of Contents</w:t>
          </w:r>
        </w:p>
        <w:p w14:paraId="3E848009" w14:textId="77777777" w:rsidR="00C57746" w:rsidRDefault="001E20D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8436441" w:history="1">
            <w:r w:rsidR="00C57746" w:rsidRPr="00EE2C3A">
              <w:rPr>
                <w:rStyle w:val="Hyperlink"/>
                <w:noProof/>
              </w:rPr>
              <w:t>Introduction</w:t>
            </w:r>
            <w:r w:rsidR="00C57746">
              <w:rPr>
                <w:noProof/>
                <w:webHidden/>
              </w:rPr>
              <w:tab/>
            </w:r>
            <w:r w:rsidR="00C57746">
              <w:rPr>
                <w:noProof/>
                <w:webHidden/>
              </w:rPr>
              <w:fldChar w:fldCharType="begin"/>
            </w:r>
            <w:r w:rsidR="00C57746">
              <w:rPr>
                <w:noProof/>
                <w:webHidden/>
              </w:rPr>
              <w:instrText xml:space="preserve"> PAGEREF _Toc48436441 \h </w:instrText>
            </w:r>
            <w:r w:rsidR="00C57746">
              <w:rPr>
                <w:noProof/>
                <w:webHidden/>
              </w:rPr>
            </w:r>
            <w:r w:rsidR="00C57746">
              <w:rPr>
                <w:noProof/>
                <w:webHidden/>
              </w:rPr>
              <w:fldChar w:fldCharType="separate"/>
            </w:r>
            <w:r w:rsidR="00C57746">
              <w:rPr>
                <w:noProof/>
                <w:webHidden/>
              </w:rPr>
              <w:t>1</w:t>
            </w:r>
            <w:r w:rsidR="00C57746">
              <w:rPr>
                <w:noProof/>
                <w:webHidden/>
              </w:rPr>
              <w:fldChar w:fldCharType="end"/>
            </w:r>
          </w:hyperlink>
        </w:p>
        <w:p w14:paraId="7C30AC07" w14:textId="77777777" w:rsidR="00C57746" w:rsidRDefault="003659B4">
          <w:pPr>
            <w:pStyle w:val="TOC1"/>
            <w:tabs>
              <w:tab w:val="right" w:leader="dot" w:pos="9350"/>
            </w:tabs>
            <w:rPr>
              <w:rFonts w:asciiTheme="minorHAnsi" w:eastAsiaTheme="minorEastAsia" w:hAnsiTheme="minorHAnsi"/>
              <w:noProof/>
              <w:sz w:val="22"/>
            </w:rPr>
          </w:pPr>
          <w:hyperlink w:anchor="_Toc48436442" w:history="1">
            <w:r w:rsidR="00C57746" w:rsidRPr="00EE2C3A">
              <w:rPr>
                <w:rStyle w:val="Hyperlink"/>
                <w:noProof/>
              </w:rPr>
              <w:t>The Chosen Reflection Model</w:t>
            </w:r>
            <w:r w:rsidR="00C57746">
              <w:rPr>
                <w:noProof/>
                <w:webHidden/>
              </w:rPr>
              <w:tab/>
            </w:r>
            <w:r w:rsidR="00C57746">
              <w:rPr>
                <w:noProof/>
                <w:webHidden/>
              </w:rPr>
              <w:fldChar w:fldCharType="begin"/>
            </w:r>
            <w:r w:rsidR="00C57746">
              <w:rPr>
                <w:noProof/>
                <w:webHidden/>
              </w:rPr>
              <w:instrText xml:space="preserve"> PAGEREF _Toc48436442 \h </w:instrText>
            </w:r>
            <w:r w:rsidR="00C57746">
              <w:rPr>
                <w:noProof/>
                <w:webHidden/>
              </w:rPr>
            </w:r>
            <w:r w:rsidR="00C57746">
              <w:rPr>
                <w:noProof/>
                <w:webHidden/>
              </w:rPr>
              <w:fldChar w:fldCharType="separate"/>
            </w:r>
            <w:r w:rsidR="00C57746">
              <w:rPr>
                <w:noProof/>
                <w:webHidden/>
              </w:rPr>
              <w:t>2</w:t>
            </w:r>
            <w:r w:rsidR="00C57746">
              <w:rPr>
                <w:noProof/>
                <w:webHidden/>
              </w:rPr>
              <w:fldChar w:fldCharType="end"/>
            </w:r>
          </w:hyperlink>
        </w:p>
        <w:p w14:paraId="72447E07" w14:textId="77777777" w:rsidR="00C57746" w:rsidRDefault="003659B4">
          <w:pPr>
            <w:pStyle w:val="TOC1"/>
            <w:tabs>
              <w:tab w:val="right" w:leader="dot" w:pos="9350"/>
            </w:tabs>
            <w:rPr>
              <w:rFonts w:asciiTheme="minorHAnsi" w:eastAsiaTheme="minorEastAsia" w:hAnsiTheme="minorHAnsi"/>
              <w:noProof/>
              <w:sz w:val="22"/>
            </w:rPr>
          </w:pPr>
          <w:hyperlink w:anchor="_Toc48436443" w:history="1">
            <w:r w:rsidR="00C57746" w:rsidRPr="00EE2C3A">
              <w:rPr>
                <w:rStyle w:val="Hyperlink"/>
                <w:noProof/>
              </w:rPr>
              <w:t>My Reflection</w:t>
            </w:r>
            <w:r w:rsidR="00C57746">
              <w:rPr>
                <w:noProof/>
                <w:webHidden/>
              </w:rPr>
              <w:tab/>
            </w:r>
            <w:r w:rsidR="00C57746">
              <w:rPr>
                <w:noProof/>
                <w:webHidden/>
              </w:rPr>
              <w:fldChar w:fldCharType="begin"/>
            </w:r>
            <w:r w:rsidR="00C57746">
              <w:rPr>
                <w:noProof/>
                <w:webHidden/>
              </w:rPr>
              <w:instrText xml:space="preserve"> PAGEREF _Toc48436443 \h </w:instrText>
            </w:r>
            <w:r w:rsidR="00C57746">
              <w:rPr>
                <w:noProof/>
                <w:webHidden/>
              </w:rPr>
            </w:r>
            <w:r w:rsidR="00C57746">
              <w:rPr>
                <w:noProof/>
                <w:webHidden/>
              </w:rPr>
              <w:fldChar w:fldCharType="separate"/>
            </w:r>
            <w:r w:rsidR="00C57746">
              <w:rPr>
                <w:noProof/>
                <w:webHidden/>
              </w:rPr>
              <w:t>3</w:t>
            </w:r>
            <w:r w:rsidR="00C57746">
              <w:rPr>
                <w:noProof/>
                <w:webHidden/>
              </w:rPr>
              <w:fldChar w:fldCharType="end"/>
            </w:r>
          </w:hyperlink>
        </w:p>
        <w:p w14:paraId="48A3CB8D" w14:textId="77777777" w:rsidR="00C57746" w:rsidRDefault="003659B4">
          <w:pPr>
            <w:pStyle w:val="TOC2"/>
            <w:tabs>
              <w:tab w:val="right" w:leader="dot" w:pos="9350"/>
            </w:tabs>
            <w:rPr>
              <w:rFonts w:asciiTheme="minorHAnsi" w:eastAsiaTheme="minorEastAsia" w:hAnsiTheme="minorHAnsi"/>
              <w:noProof/>
              <w:sz w:val="22"/>
            </w:rPr>
          </w:pPr>
          <w:hyperlink w:anchor="_Toc48436444" w:history="1">
            <w:r w:rsidR="00C57746" w:rsidRPr="00EE2C3A">
              <w:rPr>
                <w:rStyle w:val="Hyperlink"/>
                <w:noProof/>
              </w:rPr>
              <w:t>Paraphrasing</w:t>
            </w:r>
            <w:r w:rsidR="00C57746">
              <w:rPr>
                <w:noProof/>
                <w:webHidden/>
              </w:rPr>
              <w:tab/>
            </w:r>
            <w:r w:rsidR="00C57746">
              <w:rPr>
                <w:noProof/>
                <w:webHidden/>
              </w:rPr>
              <w:fldChar w:fldCharType="begin"/>
            </w:r>
            <w:r w:rsidR="00C57746">
              <w:rPr>
                <w:noProof/>
                <w:webHidden/>
              </w:rPr>
              <w:instrText xml:space="preserve"> PAGEREF _Toc48436444 \h </w:instrText>
            </w:r>
            <w:r w:rsidR="00C57746">
              <w:rPr>
                <w:noProof/>
                <w:webHidden/>
              </w:rPr>
            </w:r>
            <w:r w:rsidR="00C57746">
              <w:rPr>
                <w:noProof/>
                <w:webHidden/>
              </w:rPr>
              <w:fldChar w:fldCharType="separate"/>
            </w:r>
            <w:r w:rsidR="00C57746">
              <w:rPr>
                <w:noProof/>
                <w:webHidden/>
              </w:rPr>
              <w:t>3</w:t>
            </w:r>
            <w:r w:rsidR="00C57746">
              <w:rPr>
                <w:noProof/>
                <w:webHidden/>
              </w:rPr>
              <w:fldChar w:fldCharType="end"/>
            </w:r>
          </w:hyperlink>
        </w:p>
        <w:p w14:paraId="4EC4C78C" w14:textId="77777777" w:rsidR="00C57746" w:rsidRDefault="003659B4">
          <w:pPr>
            <w:pStyle w:val="TOC2"/>
            <w:tabs>
              <w:tab w:val="right" w:leader="dot" w:pos="9350"/>
            </w:tabs>
            <w:rPr>
              <w:rFonts w:asciiTheme="minorHAnsi" w:eastAsiaTheme="minorEastAsia" w:hAnsiTheme="minorHAnsi"/>
              <w:noProof/>
              <w:sz w:val="22"/>
            </w:rPr>
          </w:pPr>
          <w:hyperlink w:anchor="_Toc48436445" w:history="1">
            <w:r w:rsidR="00C57746" w:rsidRPr="00EE2C3A">
              <w:rPr>
                <w:rStyle w:val="Hyperlink"/>
                <w:noProof/>
              </w:rPr>
              <w:t>Summarizing</w:t>
            </w:r>
            <w:r w:rsidR="00C57746">
              <w:rPr>
                <w:noProof/>
                <w:webHidden/>
              </w:rPr>
              <w:tab/>
            </w:r>
            <w:r w:rsidR="00C57746">
              <w:rPr>
                <w:noProof/>
                <w:webHidden/>
              </w:rPr>
              <w:fldChar w:fldCharType="begin"/>
            </w:r>
            <w:r w:rsidR="00C57746">
              <w:rPr>
                <w:noProof/>
                <w:webHidden/>
              </w:rPr>
              <w:instrText xml:space="preserve"> PAGEREF _Toc48436445 \h </w:instrText>
            </w:r>
            <w:r w:rsidR="00C57746">
              <w:rPr>
                <w:noProof/>
                <w:webHidden/>
              </w:rPr>
            </w:r>
            <w:r w:rsidR="00C57746">
              <w:rPr>
                <w:noProof/>
                <w:webHidden/>
              </w:rPr>
              <w:fldChar w:fldCharType="separate"/>
            </w:r>
            <w:r w:rsidR="00C57746">
              <w:rPr>
                <w:noProof/>
                <w:webHidden/>
              </w:rPr>
              <w:t>3</w:t>
            </w:r>
            <w:r w:rsidR="00C57746">
              <w:rPr>
                <w:noProof/>
                <w:webHidden/>
              </w:rPr>
              <w:fldChar w:fldCharType="end"/>
            </w:r>
          </w:hyperlink>
        </w:p>
        <w:p w14:paraId="6E283234" w14:textId="77777777" w:rsidR="00C57746" w:rsidRDefault="003659B4">
          <w:pPr>
            <w:pStyle w:val="TOC2"/>
            <w:tabs>
              <w:tab w:val="right" w:leader="dot" w:pos="9350"/>
            </w:tabs>
            <w:rPr>
              <w:rFonts w:asciiTheme="minorHAnsi" w:eastAsiaTheme="minorEastAsia" w:hAnsiTheme="minorHAnsi"/>
              <w:noProof/>
              <w:sz w:val="22"/>
            </w:rPr>
          </w:pPr>
          <w:hyperlink w:anchor="_Toc48436446" w:history="1">
            <w:r w:rsidR="00C57746" w:rsidRPr="00EE2C3A">
              <w:rPr>
                <w:rStyle w:val="Hyperlink"/>
                <w:noProof/>
              </w:rPr>
              <w:t>Cover Letter</w:t>
            </w:r>
            <w:r w:rsidR="00C57746">
              <w:rPr>
                <w:noProof/>
                <w:webHidden/>
              </w:rPr>
              <w:tab/>
            </w:r>
            <w:r w:rsidR="00C57746">
              <w:rPr>
                <w:noProof/>
                <w:webHidden/>
              </w:rPr>
              <w:fldChar w:fldCharType="begin"/>
            </w:r>
            <w:r w:rsidR="00C57746">
              <w:rPr>
                <w:noProof/>
                <w:webHidden/>
              </w:rPr>
              <w:instrText xml:space="preserve"> PAGEREF _Toc48436446 \h </w:instrText>
            </w:r>
            <w:r w:rsidR="00C57746">
              <w:rPr>
                <w:noProof/>
                <w:webHidden/>
              </w:rPr>
            </w:r>
            <w:r w:rsidR="00C57746">
              <w:rPr>
                <w:noProof/>
                <w:webHidden/>
              </w:rPr>
              <w:fldChar w:fldCharType="separate"/>
            </w:r>
            <w:r w:rsidR="00C57746">
              <w:rPr>
                <w:noProof/>
                <w:webHidden/>
              </w:rPr>
              <w:t>4</w:t>
            </w:r>
            <w:r w:rsidR="00C57746">
              <w:rPr>
                <w:noProof/>
                <w:webHidden/>
              </w:rPr>
              <w:fldChar w:fldCharType="end"/>
            </w:r>
          </w:hyperlink>
        </w:p>
        <w:p w14:paraId="171AE7C2" w14:textId="77777777" w:rsidR="00C57746" w:rsidRDefault="003659B4">
          <w:pPr>
            <w:pStyle w:val="TOC2"/>
            <w:tabs>
              <w:tab w:val="right" w:leader="dot" w:pos="9350"/>
            </w:tabs>
            <w:rPr>
              <w:rFonts w:asciiTheme="minorHAnsi" w:eastAsiaTheme="minorEastAsia" w:hAnsiTheme="minorHAnsi"/>
              <w:noProof/>
              <w:sz w:val="22"/>
            </w:rPr>
          </w:pPr>
          <w:hyperlink w:anchor="_Toc48436447" w:history="1">
            <w:r w:rsidR="00C57746" w:rsidRPr="00EE2C3A">
              <w:rPr>
                <w:rStyle w:val="Hyperlink"/>
                <w:noProof/>
              </w:rPr>
              <w:t>CV Writing</w:t>
            </w:r>
            <w:r w:rsidR="00C57746">
              <w:rPr>
                <w:noProof/>
                <w:webHidden/>
              </w:rPr>
              <w:tab/>
            </w:r>
            <w:r w:rsidR="00C57746">
              <w:rPr>
                <w:noProof/>
                <w:webHidden/>
              </w:rPr>
              <w:fldChar w:fldCharType="begin"/>
            </w:r>
            <w:r w:rsidR="00C57746">
              <w:rPr>
                <w:noProof/>
                <w:webHidden/>
              </w:rPr>
              <w:instrText xml:space="preserve"> PAGEREF _Toc48436447 \h </w:instrText>
            </w:r>
            <w:r w:rsidR="00C57746">
              <w:rPr>
                <w:noProof/>
                <w:webHidden/>
              </w:rPr>
            </w:r>
            <w:r w:rsidR="00C57746">
              <w:rPr>
                <w:noProof/>
                <w:webHidden/>
              </w:rPr>
              <w:fldChar w:fldCharType="separate"/>
            </w:r>
            <w:r w:rsidR="00C57746">
              <w:rPr>
                <w:noProof/>
                <w:webHidden/>
              </w:rPr>
              <w:t>4</w:t>
            </w:r>
            <w:r w:rsidR="00C57746">
              <w:rPr>
                <w:noProof/>
                <w:webHidden/>
              </w:rPr>
              <w:fldChar w:fldCharType="end"/>
            </w:r>
          </w:hyperlink>
        </w:p>
        <w:p w14:paraId="7E39C27B" w14:textId="77777777" w:rsidR="00C57746" w:rsidRDefault="003659B4">
          <w:pPr>
            <w:pStyle w:val="TOC2"/>
            <w:tabs>
              <w:tab w:val="right" w:leader="dot" w:pos="9350"/>
            </w:tabs>
            <w:rPr>
              <w:rFonts w:asciiTheme="minorHAnsi" w:eastAsiaTheme="minorEastAsia" w:hAnsiTheme="minorHAnsi"/>
              <w:noProof/>
              <w:sz w:val="22"/>
            </w:rPr>
          </w:pPr>
          <w:hyperlink w:anchor="_Toc48436448" w:history="1">
            <w:r w:rsidR="00C57746" w:rsidRPr="00EE2C3A">
              <w:rPr>
                <w:rStyle w:val="Hyperlink"/>
                <w:noProof/>
              </w:rPr>
              <w:t>Referencing</w:t>
            </w:r>
            <w:r w:rsidR="00C57746">
              <w:rPr>
                <w:noProof/>
                <w:webHidden/>
              </w:rPr>
              <w:tab/>
            </w:r>
            <w:r w:rsidR="00C57746">
              <w:rPr>
                <w:noProof/>
                <w:webHidden/>
              </w:rPr>
              <w:fldChar w:fldCharType="begin"/>
            </w:r>
            <w:r w:rsidR="00C57746">
              <w:rPr>
                <w:noProof/>
                <w:webHidden/>
              </w:rPr>
              <w:instrText xml:space="preserve"> PAGEREF _Toc48436448 \h </w:instrText>
            </w:r>
            <w:r w:rsidR="00C57746">
              <w:rPr>
                <w:noProof/>
                <w:webHidden/>
              </w:rPr>
            </w:r>
            <w:r w:rsidR="00C57746">
              <w:rPr>
                <w:noProof/>
                <w:webHidden/>
              </w:rPr>
              <w:fldChar w:fldCharType="separate"/>
            </w:r>
            <w:r w:rsidR="00C57746">
              <w:rPr>
                <w:noProof/>
                <w:webHidden/>
              </w:rPr>
              <w:t>5</w:t>
            </w:r>
            <w:r w:rsidR="00C57746">
              <w:rPr>
                <w:noProof/>
                <w:webHidden/>
              </w:rPr>
              <w:fldChar w:fldCharType="end"/>
            </w:r>
          </w:hyperlink>
        </w:p>
        <w:p w14:paraId="08E6F40E" w14:textId="77777777" w:rsidR="00C57746" w:rsidRDefault="003659B4">
          <w:pPr>
            <w:pStyle w:val="TOC1"/>
            <w:tabs>
              <w:tab w:val="right" w:leader="dot" w:pos="9350"/>
            </w:tabs>
            <w:rPr>
              <w:rFonts w:asciiTheme="minorHAnsi" w:eastAsiaTheme="minorEastAsia" w:hAnsiTheme="minorHAnsi"/>
              <w:noProof/>
              <w:sz w:val="22"/>
            </w:rPr>
          </w:pPr>
          <w:hyperlink w:anchor="_Toc48436449" w:history="1">
            <w:r w:rsidR="00C57746" w:rsidRPr="00EE2C3A">
              <w:rPr>
                <w:rStyle w:val="Hyperlink"/>
                <w:noProof/>
              </w:rPr>
              <w:t>Conclusion</w:t>
            </w:r>
            <w:r w:rsidR="00C57746">
              <w:rPr>
                <w:noProof/>
                <w:webHidden/>
              </w:rPr>
              <w:tab/>
            </w:r>
            <w:r w:rsidR="00C57746">
              <w:rPr>
                <w:noProof/>
                <w:webHidden/>
              </w:rPr>
              <w:fldChar w:fldCharType="begin"/>
            </w:r>
            <w:r w:rsidR="00C57746">
              <w:rPr>
                <w:noProof/>
                <w:webHidden/>
              </w:rPr>
              <w:instrText xml:space="preserve"> PAGEREF _Toc48436449 \h </w:instrText>
            </w:r>
            <w:r w:rsidR="00C57746">
              <w:rPr>
                <w:noProof/>
                <w:webHidden/>
              </w:rPr>
            </w:r>
            <w:r w:rsidR="00C57746">
              <w:rPr>
                <w:noProof/>
                <w:webHidden/>
              </w:rPr>
              <w:fldChar w:fldCharType="separate"/>
            </w:r>
            <w:r w:rsidR="00C57746">
              <w:rPr>
                <w:noProof/>
                <w:webHidden/>
              </w:rPr>
              <w:t>6</w:t>
            </w:r>
            <w:r w:rsidR="00C57746">
              <w:rPr>
                <w:noProof/>
                <w:webHidden/>
              </w:rPr>
              <w:fldChar w:fldCharType="end"/>
            </w:r>
          </w:hyperlink>
        </w:p>
        <w:p w14:paraId="1F2D6ADF" w14:textId="77777777" w:rsidR="00C57746" w:rsidRDefault="003659B4">
          <w:pPr>
            <w:pStyle w:val="TOC1"/>
            <w:tabs>
              <w:tab w:val="right" w:leader="dot" w:pos="9350"/>
            </w:tabs>
            <w:rPr>
              <w:rFonts w:asciiTheme="minorHAnsi" w:eastAsiaTheme="minorEastAsia" w:hAnsiTheme="minorHAnsi"/>
              <w:noProof/>
              <w:sz w:val="22"/>
            </w:rPr>
          </w:pPr>
          <w:hyperlink w:anchor="_Toc48436450" w:history="1">
            <w:r w:rsidR="00C57746" w:rsidRPr="00EE2C3A">
              <w:rPr>
                <w:rStyle w:val="Hyperlink"/>
                <w:noProof/>
              </w:rPr>
              <w:t>References</w:t>
            </w:r>
            <w:r w:rsidR="00C57746">
              <w:rPr>
                <w:noProof/>
                <w:webHidden/>
              </w:rPr>
              <w:tab/>
            </w:r>
            <w:r w:rsidR="00C57746">
              <w:rPr>
                <w:noProof/>
                <w:webHidden/>
              </w:rPr>
              <w:fldChar w:fldCharType="begin"/>
            </w:r>
            <w:r w:rsidR="00C57746">
              <w:rPr>
                <w:noProof/>
                <w:webHidden/>
              </w:rPr>
              <w:instrText xml:space="preserve"> PAGEREF _Toc48436450 \h </w:instrText>
            </w:r>
            <w:r w:rsidR="00C57746">
              <w:rPr>
                <w:noProof/>
                <w:webHidden/>
              </w:rPr>
            </w:r>
            <w:r w:rsidR="00C57746">
              <w:rPr>
                <w:noProof/>
                <w:webHidden/>
              </w:rPr>
              <w:fldChar w:fldCharType="separate"/>
            </w:r>
            <w:r w:rsidR="00C57746">
              <w:rPr>
                <w:noProof/>
                <w:webHidden/>
              </w:rPr>
              <w:t>7</w:t>
            </w:r>
            <w:r w:rsidR="00C57746">
              <w:rPr>
                <w:noProof/>
                <w:webHidden/>
              </w:rPr>
              <w:fldChar w:fldCharType="end"/>
            </w:r>
          </w:hyperlink>
        </w:p>
        <w:p w14:paraId="2C699FD1" w14:textId="77777777" w:rsidR="001E20DC" w:rsidRDefault="001E20DC">
          <w:r>
            <w:rPr>
              <w:b/>
              <w:bCs/>
              <w:noProof/>
            </w:rPr>
            <w:fldChar w:fldCharType="end"/>
          </w:r>
        </w:p>
      </w:sdtContent>
    </w:sdt>
    <w:p w14:paraId="6B24CE3E" w14:textId="77777777" w:rsidR="001E20DC" w:rsidRDefault="001E20DC" w:rsidP="00987EDF"/>
    <w:p w14:paraId="7E091F00" w14:textId="77777777" w:rsidR="00987EDF" w:rsidRDefault="00987EDF">
      <w:pPr>
        <w:spacing w:before="0" w:after="160" w:line="259" w:lineRule="auto"/>
        <w:jc w:val="left"/>
        <w:rPr>
          <w:rFonts w:eastAsiaTheme="majorEastAsia" w:cstheme="majorBidi"/>
          <w:b/>
          <w:color w:val="000000" w:themeColor="text1"/>
          <w:sz w:val="32"/>
          <w:szCs w:val="32"/>
        </w:rPr>
      </w:pPr>
      <w:r>
        <w:br w:type="page"/>
      </w:r>
    </w:p>
    <w:p w14:paraId="3EF73438" w14:textId="77777777" w:rsidR="001E20DC" w:rsidRDefault="001E20DC" w:rsidP="00987EDF">
      <w:pPr>
        <w:pStyle w:val="Heading1"/>
        <w:sectPr w:rsidR="001E20DC" w:rsidSect="001E20DC">
          <w:footerReference w:type="default" r:id="rId7"/>
          <w:pgSz w:w="12240" w:h="15840"/>
          <w:pgMar w:top="1440" w:right="1440" w:bottom="1440" w:left="1440" w:header="720" w:footer="720" w:gutter="0"/>
          <w:pgNumType w:fmt="lowerRoman" w:start="1"/>
          <w:cols w:space="720"/>
          <w:docGrid w:linePitch="360"/>
        </w:sectPr>
      </w:pPr>
    </w:p>
    <w:p w14:paraId="2C9B0D81" w14:textId="77777777" w:rsidR="00987EDF" w:rsidRDefault="00987EDF" w:rsidP="00987EDF">
      <w:pPr>
        <w:pStyle w:val="Heading1"/>
      </w:pPr>
      <w:bookmarkStart w:id="0" w:name="_Toc48436441"/>
      <w:r>
        <w:lastRenderedPageBreak/>
        <w:t>Introduction</w:t>
      </w:r>
      <w:bookmarkEnd w:id="0"/>
    </w:p>
    <w:p w14:paraId="5361DA70" w14:textId="77777777" w:rsidR="00381762" w:rsidRPr="00987EDF" w:rsidRDefault="00381762" w:rsidP="00381762">
      <w:r>
        <w:t xml:space="preserve">This is a reflective report highlighting some topics covered in the module titled “Academic and Employability Skills” (Module Code: </w:t>
      </w:r>
      <w:r w:rsidRPr="00987EDF">
        <w:t>BMSW4001</w:t>
      </w:r>
      <w:r>
        <w:t xml:space="preserve">). In this report, I have reflected upon what I have learned, what I have experienced, and the difference between the previous and current state of myself in topics such as paraphrasing, summarizing, cover letter, CV writing, and referencing. To do so properly, I have relied on an established reflection model and the report starts with a brief description of that model. After that, I reflected upon the mentioned 5 distinct topics in brief which constitutes the main </w:t>
      </w:r>
      <w:r w:rsidR="001E20DC">
        <w:t>body of the report. In the end (</w:t>
      </w:r>
      <w:r>
        <w:t xml:space="preserve">in </w:t>
      </w:r>
      <w:r w:rsidR="001E20DC">
        <w:t xml:space="preserve">the </w:t>
      </w:r>
      <w:r>
        <w:t>conclusion part), I have attempted to demonstrate what all the topics I have learned during this module are going to do for me in my future academic and professional life.</w:t>
      </w:r>
    </w:p>
    <w:p w14:paraId="6C05ECF3" w14:textId="77777777" w:rsidR="00987EDF" w:rsidRDefault="00987EDF" w:rsidP="00381762">
      <w:pPr>
        <w:rPr>
          <w:rFonts w:eastAsiaTheme="majorEastAsia" w:cstheme="majorBidi"/>
          <w:color w:val="000000" w:themeColor="text1"/>
          <w:sz w:val="32"/>
          <w:szCs w:val="32"/>
        </w:rPr>
      </w:pPr>
      <w:r>
        <w:br w:type="page"/>
      </w:r>
    </w:p>
    <w:p w14:paraId="3A60268E" w14:textId="77777777" w:rsidR="00381762" w:rsidRDefault="00381762" w:rsidP="00381762">
      <w:pPr>
        <w:pStyle w:val="Heading1"/>
      </w:pPr>
      <w:bookmarkStart w:id="1" w:name="_Toc48436442"/>
      <w:r>
        <w:lastRenderedPageBreak/>
        <w:t>The Chosen Reflection Model</w:t>
      </w:r>
      <w:bookmarkEnd w:id="1"/>
    </w:p>
    <w:p w14:paraId="15B3EE3B" w14:textId="77777777" w:rsidR="00381762" w:rsidRDefault="00381762" w:rsidP="00381762">
      <w:r>
        <w:t>I have chosen Gibbs’ reflective cycle to reflect. It was developed by Graham Gibbs in 1988 which connects the learnings, experiences</w:t>
      </w:r>
      <w:r w:rsidR="001E20DC">
        <w:t>,</w:t>
      </w:r>
      <w:r>
        <w:t xml:space="preserve"> and reflection altogether. Since this is a cycle, it follows a very specific order.</w:t>
      </w:r>
    </w:p>
    <w:p w14:paraId="32C6FC57" w14:textId="77777777" w:rsidR="00381762" w:rsidRDefault="00381762" w:rsidP="00381762">
      <w:pPr>
        <w:jc w:val="center"/>
      </w:pPr>
      <w:r w:rsidRPr="00381762">
        <w:rPr>
          <w:noProof/>
        </w:rPr>
        <w:drawing>
          <wp:inline distT="0" distB="0" distL="0" distR="0" wp14:anchorId="445EAF26" wp14:editId="7F722BD4">
            <wp:extent cx="2449002" cy="2449002"/>
            <wp:effectExtent l="19050" t="19050" r="27940" b="27940"/>
            <wp:docPr id="1" name="Picture 1" descr="D:\Assignments\Manna 15\gibbs_cycle_600x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ssignments\Manna 15\gibbs_cycle_600x60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2769" cy="2452769"/>
                    </a:xfrm>
                    <a:prstGeom prst="rect">
                      <a:avLst/>
                    </a:prstGeom>
                    <a:noFill/>
                    <a:ln>
                      <a:solidFill>
                        <a:schemeClr val="tx1"/>
                      </a:solidFill>
                    </a:ln>
                  </pic:spPr>
                </pic:pic>
              </a:graphicData>
            </a:graphic>
          </wp:inline>
        </w:drawing>
      </w:r>
    </w:p>
    <w:p w14:paraId="16CB6435" w14:textId="77777777" w:rsidR="00381762" w:rsidRDefault="00381762" w:rsidP="00381762">
      <w:pPr>
        <w:jc w:val="center"/>
      </w:pPr>
      <w:r>
        <w:t>Figure</w:t>
      </w:r>
      <w:r w:rsidR="00F113C2">
        <w:t xml:space="preserve"> 1</w:t>
      </w:r>
      <w:r>
        <w:t>: Gibbs’ reflective cycle</w:t>
      </w:r>
    </w:p>
    <w:p w14:paraId="13D00D7D" w14:textId="77777777" w:rsidR="00381762" w:rsidRDefault="00381762" w:rsidP="00381762">
      <w:pPr>
        <w:jc w:val="center"/>
      </w:pPr>
      <w:r>
        <w:t xml:space="preserve">Source: </w:t>
      </w:r>
      <w:r w:rsidR="00F113C2">
        <w:t>Taylor, 2010</w:t>
      </w:r>
    </w:p>
    <w:p w14:paraId="2FA22BC9" w14:textId="77777777" w:rsidR="00994BEC" w:rsidRDefault="00381762" w:rsidP="00381762">
      <w:r>
        <w:t xml:space="preserve">It usually starts with </w:t>
      </w:r>
      <w:r w:rsidR="001E20DC">
        <w:t>a</w:t>
      </w:r>
      <w:r>
        <w:t xml:space="preserve"> description of experience and ends with a proper action plan. I followed this model because it is easy to understand and follow. Because of its simplicity, it allowed me to focus on </w:t>
      </w:r>
      <w:r w:rsidR="001E20DC">
        <w:t xml:space="preserve">the </w:t>
      </w:r>
      <w:r>
        <w:t>main task, which is the reflection itself, rather than the technicality of the model</w:t>
      </w:r>
      <w:r w:rsidR="00F113C2">
        <w:t xml:space="preserve"> (Taylor, 2010)</w:t>
      </w:r>
      <w:r>
        <w:t xml:space="preserve">. The reviewer should see a footprint of this model in my reflection (except the action plan part or stage). I first described what I knew before this module, then what I learned and experienced new, what and how I felt and then how a specific topic </w:t>
      </w:r>
      <w:r w:rsidRPr="001E20DC">
        <w:t>helped me.</w:t>
      </w:r>
    </w:p>
    <w:p w14:paraId="7B767A69" w14:textId="77777777" w:rsidR="00381762" w:rsidRPr="000B07C6" w:rsidRDefault="00381762">
      <w:pPr>
        <w:spacing w:before="0" w:after="160" w:line="259" w:lineRule="auto"/>
        <w:jc w:val="left"/>
      </w:pPr>
      <w:r>
        <w:br w:type="page"/>
      </w:r>
    </w:p>
    <w:p w14:paraId="0B42F76C" w14:textId="77777777" w:rsidR="00381762" w:rsidRDefault="00381762" w:rsidP="00381762">
      <w:pPr>
        <w:pStyle w:val="Heading1"/>
      </w:pPr>
      <w:bookmarkStart w:id="2" w:name="_Toc48436443"/>
      <w:r>
        <w:lastRenderedPageBreak/>
        <w:t>My Reflection</w:t>
      </w:r>
      <w:bookmarkEnd w:id="2"/>
    </w:p>
    <w:p w14:paraId="231AA5A8" w14:textId="77777777" w:rsidR="00987EDF" w:rsidRDefault="00987EDF" w:rsidP="00381762">
      <w:pPr>
        <w:pStyle w:val="Heading2"/>
      </w:pPr>
      <w:bookmarkStart w:id="3" w:name="_Toc48436444"/>
      <w:r>
        <w:t>Paraphrasing</w:t>
      </w:r>
      <w:bookmarkEnd w:id="3"/>
    </w:p>
    <w:p w14:paraId="5051D314" w14:textId="77777777" w:rsidR="00987EDF" w:rsidRDefault="00987EDF" w:rsidP="00987EDF">
      <w:r>
        <w:t xml:space="preserve">This has been one of the key lessons I learned from this module. Not so long ago, I solely relied on my memory for my study and exams. I used to memorize things that deemed important to me word by word. My perception was that originality was going to bring me marks. But I did not take into account how memorizing impeded creativity and the ability to </w:t>
      </w:r>
      <w:r w:rsidRPr="001E20DC">
        <w:t>understand</w:t>
      </w:r>
      <w:r w:rsidR="000B07C6">
        <w:t>. According to Pasick</w:t>
      </w:r>
      <w:r w:rsidR="001E20DC" w:rsidRPr="001E20DC">
        <w:t xml:space="preserve"> </w:t>
      </w:r>
      <w:r w:rsidR="000B07C6">
        <w:t>(</w:t>
      </w:r>
      <w:r w:rsidR="001E20DC" w:rsidRPr="001E20DC">
        <w:t>2016)</w:t>
      </w:r>
      <w:r w:rsidR="000B07C6">
        <w:t xml:space="preserve">, good research highlights similar works of the past and paraphrasing and summarizing are very much </w:t>
      </w:r>
      <w:r w:rsidR="000B07C6" w:rsidRPr="00EF0F59">
        <w:t>essential</w:t>
      </w:r>
      <w:r w:rsidR="000B07C6">
        <w:t>.</w:t>
      </w:r>
      <w:r w:rsidRPr="001E20DC">
        <w:t xml:space="preserve"> From</w:t>
      </w:r>
      <w:r>
        <w:t xml:space="preserve"> this module, I learned how to paraphrase appropriately. I learned how to ensure my words do not change the narrative while demonstrating my own way of understanding. One particular thing that I learned from the class activities is the practice of reviewing. Each time I review what I have written, I find a ton of mistakes, including different narrative or meaning. Needless to say, reviewing one’s work after primary completion is not an intrinsic part of paraphrasing. A review of the work should be done in every situation. But I understood the importance of reviewing from this module, specifically from paraphrasing. Paraphrasing, indirectly, has been a way for me to learn about English grammar such as sentence structure, punctuation, voice, etc. One may ask, “How is it possible that you are still learning English when English is your native language?” The answer to this question is that English is not som</w:t>
      </w:r>
      <w:r w:rsidR="001E20DC">
        <w:t>ething to be learned in a short</w:t>
      </w:r>
      <w:r>
        <w:t xml:space="preserve"> period of time and the </w:t>
      </w:r>
      <w:r w:rsidRPr="001E20DC">
        <w:t>way we talk in our daily lives is not the same as the way we should formally write. I have enriched</w:t>
      </w:r>
      <w:r>
        <w:t xml:space="preserve"> my vocabulary a bit by practi</w:t>
      </w:r>
      <w:r w:rsidR="00C57746">
        <w:t>s</w:t>
      </w:r>
      <w:r>
        <w:t>ing paraphrasing. Suffice to say, this topic definitely helped me a lot.</w:t>
      </w:r>
    </w:p>
    <w:p w14:paraId="6E1B972E" w14:textId="77777777" w:rsidR="00987EDF" w:rsidRDefault="00987EDF" w:rsidP="00381762">
      <w:pPr>
        <w:pStyle w:val="Heading2"/>
      </w:pPr>
      <w:bookmarkStart w:id="4" w:name="_Toc48436445"/>
      <w:r>
        <w:t>Summarizing</w:t>
      </w:r>
      <w:bookmarkEnd w:id="4"/>
    </w:p>
    <w:p w14:paraId="3383B5A6" w14:textId="77777777" w:rsidR="00987EDF" w:rsidRPr="001E20DC" w:rsidRDefault="00987EDF" w:rsidP="00987EDF">
      <w:r>
        <w:t>Honestly speaking, I thought summarizing something is pretty easy. You read through a body of text, highlight the keywords, understand what the text is saying, and then form a couple of sentences with the memorized keywords. After going through this topic, my perception holds true. But I understand it requires a lot of work. From the class activities and my practice at home, I learned how to read a text, how to understand the writer’s argument, when it is better to place a direct quote, how to form sentences that convey enough meaning, etc. A thing I noticed is that much of what I learned in practi</w:t>
      </w:r>
      <w:r w:rsidR="001A2A7C">
        <w:t>s</w:t>
      </w:r>
      <w:r>
        <w:t xml:space="preserve">ing paraphrasing can be applied </w:t>
      </w:r>
      <w:r w:rsidRPr="001E20DC">
        <w:t>here too</w:t>
      </w:r>
      <w:r w:rsidR="001E20DC" w:rsidRPr="001E20DC">
        <w:t xml:space="preserve"> (Bodach, 2006)</w:t>
      </w:r>
      <w:r w:rsidRPr="001E20DC">
        <w:t>. For example, writing sentences in my own way while still delivering the message of the writer</w:t>
      </w:r>
      <w:r>
        <w:t xml:space="preserve">. One </w:t>
      </w:r>
      <w:r>
        <w:lastRenderedPageBreak/>
        <w:t xml:space="preserve">particular thing that helped me a lot in this regard is the habit of writing side notes. While reading the text, I write what a particular sentence is trying to say on a piece of paper. After that, I look at what I have written and do a mental comparison between my text and the subject text. This allows me to understand if I have deviated from the original narrative or whether I am forcing my own idea instead of the writer’s idea. This also allows me to practice my judgment which I am pretty sure will be useful in many areas of my future academic and </w:t>
      </w:r>
      <w:r w:rsidRPr="001E20DC">
        <w:t>professional lives.</w:t>
      </w:r>
    </w:p>
    <w:p w14:paraId="5EDC778C" w14:textId="77777777" w:rsidR="00987EDF" w:rsidRDefault="00987EDF" w:rsidP="00381762">
      <w:pPr>
        <w:pStyle w:val="Heading2"/>
      </w:pPr>
      <w:bookmarkStart w:id="5" w:name="_Toc48436446"/>
      <w:r>
        <w:t>Cover Letter</w:t>
      </w:r>
      <w:bookmarkEnd w:id="5"/>
    </w:p>
    <w:p w14:paraId="4AE31252" w14:textId="77777777" w:rsidR="00987EDF" w:rsidRDefault="00987EDF" w:rsidP="00987EDF">
      <w:r>
        <w:t>I am positive that this is the most important thing I learned from this module. To understand why</w:t>
      </w:r>
      <w:r w:rsidR="001E20DC">
        <w:t>,</w:t>
      </w:r>
      <w:r>
        <w:t xml:space="preserve"> my perception regarding cover letters needs to be explored. I never deemed cover letters necessary. I thought a curriculum vitae should get the job done. Writing a cover letter is just a requirement as I have seen many companies do not </w:t>
      </w:r>
      <w:r w:rsidRPr="001E20DC">
        <w:t>want an attached cover letter. I was proved dead wrong when I understood the importance of a good cover letter</w:t>
      </w:r>
      <w:r w:rsidR="001E20DC" w:rsidRPr="001E20DC">
        <w:t>.</w:t>
      </w:r>
      <w:r w:rsidRPr="001E20DC">
        <w:t xml:space="preserve"> I was taught how a cover letter can differentiate me from hundreds of job applicants. As soon as I understood</w:t>
      </w:r>
      <w:r>
        <w:t>, I have put all my attention into this</w:t>
      </w:r>
      <w:r w:rsidR="002A084B">
        <w:t xml:space="preserve"> (Borchardt, 2014)</w:t>
      </w:r>
      <w:r>
        <w:t xml:space="preserve">. I learned how to prepare a letter according to the job nature and description, how to highlight my skills and achievements, how to maintain the attention of the reviewer, etc. One particular thing I liked from class activities is how the tutor taught how to write one. He was clear, did not forget to focus on </w:t>
      </w:r>
      <w:r w:rsidR="001E20DC">
        <w:t xml:space="preserve">the </w:t>
      </w:r>
      <w:r>
        <w:t xml:space="preserve">main areas, showed several examples and ensured most of us understood what he was talking about. After gaining enough confidence, I started to send my cover letter to various companies. To my surprise, many of them offered me an interview. That was not the case when I was sending only a CV, </w:t>
      </w:r>
      <w:r w:rsidR="001E20DC">
        <w:t xml:space="preserve">and </w:t>
      </w:r>
      <w:r>
        <w:t xml:space="preserve">in some cases, attached with a mediocre cover letter. Because of the ongoing pandemic, the job market is getting harder and harder. This is why it is very important to differentiate oneself from other candidates. And </w:t>
      </w:r>
      <w:r w:rsidR="001E20DC">
        <w:t xml:space="preserve">a </w:t>
      </w:r>
      <w:r>
        <w:t>cover letter is one of the weapons to do so. I think this is the most important lesson of this part of the module: understanding the potential of a good cover letter</w:t>
      </w:r>
      <w:r w:rsidR="006212F8">
        <w:t xml:space="preserve"> (</w:t>
      </w:r>
      <w:r w:rsidR="006212F8" w:rsidRPr="002A084B">
        <w:t xml:space="preserve">Koutra, Kang, Vreeken and </w:t>
      </w:r>
      <w:r w:rsidR="006212F8">
        <w:t xml:space="preserve">Faloutsos, </w:t>
      </w:r>
      <w:r w:rsidR="006212F8" w:rsidRPr="002A084B">
        <w:t>2015)</w:t>
      </w:r>
      <w:r>
        <w:t>.</w:t>
      </w:r>
    </w:p>
    <w:p w14:paraId="0442B32D" w14:textId="77777777" w:rsidR="00987EDF" w:rsidRDefault="00987EDF" w:rsidP="00381762">
      <w:pPr>
        <w:pStyle w:val="Heading2"/>
      </w:pPr>
      <w:bookmarkStart w:id="6" w:name="_Toc48436447"/>
      <w:r>
        <w:t>CV Writing</w:t>
      </w:r>
      <w:bookmarkEnd w:id="6"/>
    </w:p>
    <w:p w14:paraId="0DE08198" w14:textId="77777777" w:rsidR="00987EDF" w:rsidRDefault="00987EDF" w:rsidP="00987EDF">
      <w:r>
        <w:t>Even before the completion of the module, I knew the importance of having a good curriculum vitae or CV.</w:t>
      </w:r>
      <w:r w:rsidR="000B07C6">
        <w:t xml:space="preserve"> According to Hime (2013),</w:t>
      </w:r>
      <w:r>
        <w:t xml:space="preserve"> </w:t>
      </w:r>
      <w:r w:rsidR="000B07C6">
        <w:t>t</w:t>
      </w:r>
      <w:r w:rsidR="00381762" w:rsidRPr="00381762">
        <w:t xml:space="preserve">he average time spent </w:t>
      </w:r>
      <w:r w:rsidR="00381762">
        <w:t xml:space="preserve">by the employer </w:t>
      </w:r>
      <w:r w:rsidR="00381762" w:rsidRPr="00381762">
        <w:t>looking at a CV</w:t>
      </w:r>
      <w:r w:rsidR="001E20DC">
        <w:t xml:space="preserve"> for</w:t>
      </w:r>
      <w:r w:rsidR="00381762" w:rsidRPr="00381762">
        <w:t xml:space="preserve"> </w:t>
      </w:r>
      <w:r w:rsidR="00381762">
        <w:t xml:space="preserve">about </w:t>
      </w:r>
      <w:r w:rsidR="00381762" w:rsidRPr="00381762">
        <w:t>5</w:t>
      </w:r>
      <w:r w:rsidR="00381762">
        <w:t xml:space="preserve"> seconds. Only </w:t>
      </w:r>
      <w:r w:rsidR="00381762" w:rsidRPr="00381762">
        <w:t xml:space="preserve">1 spelling or grammar mistake and </w:t>
      </w:r>
      <w:r w:rsidR="00381762">
        <w:t xml:space="preserve">there is a good chance </w:t>
      </w:r>
      <w:r w:rsidR="00381762" w:rsidRPr="00381762">
        <w:t>that a CV will be thrown away. 76% of CVs are ignored if your email address is unprofessional.</w:t>
      </w:r>
      <w:r w:rsidR="00381762">
        <w:t xml:space="preserve"> </w:t>
      </w:r>
      <w:r>
        <w:t xml:space="preserve">This is </w:t>
      </w:r>
      <w:r>
        <w:lastRenderedPageBreak/>
        <w:t>why I prepared a CV on my own in case something good comes up and I need to submit my CV. The way I prepared my CV was based on other people’s works. So, I copied the good things as well as bad things. The class activities pointed me the errors out very effectively. For example, when I was including my skills, I did not bother to include appropriate certifications as well. In most of the cases, I did not have certifications. For example, I often say I am a ‘hardworking’ individual. How can I prove that? Who saw me working hard? Certainly not the company I am applying at. From various online sites, tutorials, class activities and many more, I learned to list my skills and achievements properly. For example, if I say that I have completed an internship while studying, the employer would know that I am indeed a hardworking person. The employer would also know that I have great time management skill</w:t>
      </w:r>
      <w:r w:rsidR="001E20DC">
        <w:t>s</w:t>
      </w:r>
      <w:r>
        <w:t xml:space="preserve">, can take </w:t>
      </w:r>
      <w:r w:rsidR="001E20DC">
        <w:t xml:space="preserve">the </w:t>
      </w:r>
      <w:r>
        <w:t>pressure</w:t>
      </w:r>
      <w:r w:rsidR="001E20DC">
        <w:t>,</w:t>
      </w:r>
      <w:r>
        <w:t xml:space="preserve"> and have an interest in learning and gaining experience. This part of the module helped me greatly in a way that is not directly related to CV writing. I was taught that a great CV focuses on extracurricular activities in addition to academic </w:t>
      </w:r>
      <w:r w:rsidRPr="001E20DC">
        <w:t>performance</w:t>
      </w:r>
      <w:r w:rsidR="001E20DC" w:rsidRPr="001E20DC">
        <w:t xml:space="preserve"> (Bodach, 2006)</w:t>
      </w:r>
      <w:r w:rsidRPr="001E20DC">
        <w:t>. This</w:t>
      </w:r>
      <w:r>
        <w:t xml:space="preserve"> is why I felt encouraged to participate in these activities to enrich my CV. For example, I enrolled in an online course that taught the basics of Microsoft Excel. Writing “mastered the basics of MS Excel to further strengthen my computational skills” would clearly catch the attention of possible employers. So in short, these part</w:t>
      </w:r>
      <w:r w:rsidR="001E20DC">
        <w:t>s</w:t>
      </w:r>
      <w:r>
        <w:t xml:space="preserve"> of the module helped me prepare better for my future professional life.</w:t>
      </w:r>
    </w:p>
    <w:p w14:paraId="78D85931" w14:textId="77777777" w:rsidR="00381762" w:rsidRDefault="00381762" w:rsidP="00381762">
      <w:pPr>
        <w:pStyle w:val="Heading2"/>
      </w:pPr>
      <w:bookmarkStart w:id="7" w:name="_Toc48436448"/>
      <w:r>
        <w:t>Referencing</w:t>
      </w:r>
      <w:bookmarkEnd w:id="7"/>
    </w:p>
    <w:p w14:paraId="1EE296C0" w14:textId="77777777" w:rsidR="00381762" w:rsidRPr="00993D5B" w:rsidRDefault="00381762" w:rsidP="006212F8">
      <w:r>
        <w:t xml:space="preserve">I would not be telling any lie if I say this was </w:t>
      </w:r>
      <w:r w:rsidR="001E20DC">
        <w:t xml:space="preserve">the </w:t>
      </w:r>
      <w:r>
        <w:t xml:space="preserve">area that I was ignorant about the most. I thought only journals had to have references. I didn’t have any idea regarding the importance of referencing, the types, how to do it, how to create a citation from a reference and many more aspects. In this module, I was carefully taught the ins and outs of referencing. Now I know how to take references from textbooks, journals, websites, reports, and even from presentation files. But I have to say, although very educative, this part of the module seemed very boring to me. Perhaps because I still see referencing as a redundant part of the report. Nonetheless, I now can reference properly. Take this reflective report for example. At the end of it, you can see a section containing references of sources that I used while preparing this report. I have used </w:t>
      </w:r>
      <w:r w:rsidR="001E20DC">
        <w:t xml:space="preserve">the </w:t>
      </w:r>
      <w:r>
        <w:t>Harvard referencing style in this case. The reviewer will also see citations throughout this report. This would not have been possible if the class activities and tutor’s feedback had not taught me how to do referencing properly</w:t>
      </w:r>
      <w:r w:rsidR="00F113C2">
        <w:t xml:space="preserve"> (Pearce and Ravlin, 2007)</w:t>
      </w:r>
      <w:r>
        <w:t>.</w:t>
      </w:r>
    </w:p>
    <w:p w14:paraId="75BE1798" w14:textId="77777777" w:rsidR="00987EDF" w:rsidRDefault="00987EDF" w:rsidP="00987EDF">
      <w:pPr>
        <w:pStyle w:val="Heading1"/>
      </w:pPr>
      <w:bookmarkStart w:id="8" w:name="_Toc48436449"/>
      <w:r>
        <w:lastRenderedPageBreak/>
        <w:t>Conclusion</w:t>
      </w:r>
      <w:bookmarkEnd w:id="8"/>
    </w:p>
    <w:p w14:paraId="189C05E0" w14:textId="77777777" w:rsidR="00381762" w:rsidRPr="001E20DC" w:rsidRDefault="00381762" w:rsidP="00381762">
      <w:r>
        <w:t xml:space="preserve">It should be mentioned that I have learned many more skills and areas throughout this module in addition to the ones I have mentioned in the main body of this report (for example, time management, constructive writing, communications, teamwork, etc.). But I think paraphrasing, summarizing, cover letter preparation, CV writing, and referencing are the most important ones that I have learned and mastered well. Reviewing the reflective report (a habit which I picked up when learning about paraphrasing), I can confidently say that my experience with </w:t>
      </w:r>
      <w:r w:rsidR="001E20DC">
        <w:t xml:space="preserve">the </w:t>
      </w:r>
      <w:r>
        <w:t>module has been positive. Needless to say, thanks go to the tutor and my classmates who have helped me pass many obstacles. The most assuring thing about this module i</w:t>
      </w:r>
      <w:r w:rsidR="000B07C6">
        <w:t>s that I have learned something</w:t>
      </w:r>
      <w:r>
        <w:t xml:space="preserve"> that would be pretty helpful in my future academic and professional life, especially in later life. The job market is expected to get way harder due to the ongoing pandemic. Among thousands of applicants, I needed something in my portfolio that would help me differentiate myself. I am pretty certain that these things, especially cover letter preparation and CV writing, would help me get my professional career started </w:t>
      </w:r>
      <w:r w:rsidRPr="001E20DC">
        <w:t>smoothly</w:t>
      </w:r>
      <w:r w:rsidR="001E20DC" w:rsidRPr="001E20DC">
        <w:t xml:space="preserve"> (Pasick, 2016)</w:t>
      </w:r>
      <w:r w:rsidRPr="001E20DC">
        <w:t>.</w:t>
      </w:r>
    </w:p>
    <w:p w14:paraId="349A2C55" w14:textId="77777777" w:rsidR="00987EDF" w:rsidRDefault="00987EDF">
      <w:pPr>
        <w:spacing w:before="0" w:after="160" w:line="259" w:lineRule="auto"/>
        <w:jc w:val="left"/>
        <w:rPr>
          <w:rFonts w:eastAsiaTheme="majorEastAsia" w:cstheme="majorBidi"/>
          <w:b/>
          <w:color w:val="000000" w:themeColor="text1"/>
          <w:sz w:val="32"/>
          <w:szCs w:val="32"/>
        </w:rPr>
      </w:pPr>
      <w:r>
        <w:br w:type="page"/>
      </w:r>
    </w:p>
    <w:p w14:paraId="19A37712" w14:textId="77777777" w:rsidR="00987EDF" w:rsidRDefault="00987EDF" w:rsidP="00987EDF">
      <w:pPr>
        <w:pStyle w:val="Heading1"/>
      </w:pPr>
      <w:bookmarkStart w:id="9" w:name="_Toc48436450"/>
      <w:r>
        <w:lastRenderedPageBreak/>
        <w:t>References</w:t>
      </w:r>
      <w:bookmarkEnd w:id="9"/>
    </w:p>
    <w:p w14:paraId="2F1BBE3D" w14:textId="77777777" w:rsidR="001E20DC" w:rsidRPr="001E20DC" w:rsidRDefault="001E20DC" w:rsidP="00F113C2">
      <w:r w:rsidRPr="001E20DC">
        <w:t>Bodach, V., 2006. </w:t>
      </w:r>
      <w:r w:rsidRPr="001E20DC">
        <w:rPr>
          <w:i/>
          <w:iCs/>
        </w:rPr>
        <w:t>Reflection</w:t>
      </w:r>
      <w:r w:rsidRPr="001E20DC">
        <w:t>. 5th ed. Logan, Iowa: Perfection Learning.</w:t>
      </w:r>
    </w:p>
    <w:p w14:paraId="565DF5B0" w14:textId="77777777" w:rsidR="00EF0F59" w:rsidRDefault="00EF0F59" w:rsidP="00EF0F59">
      <w:r>
        <w:t>Borchardt, J. (2014). Writing a winning cover letter. Science, 12(25), pp.11-15.</w:t>
      </w:r>
    </w:p>
    <w:p w14:paraId="6DA73E5F" w14:textId="77777777" w:rsidR="00EF0F59" w:rsidRDefault="00EF0F59" w:rsidP="002A084B">
      <w:r>
        <w:t>Hime, A. (2013). Writing your CV: essential tips. The Biochemist, 35(4), pp.28-29.</w:t>
      </w:r>
    </w:p>
    <w:p w14:paraId="4410AFC2" w14:textId="77777777" w:rsidR="002A084B" w:rsidRPr="001E20DC" w:rsidRDefault="002A084B" w:rsidP="00F113C2">
      <w:r>
        <w:t>Koutra, D., Kang, U., Vreeken, J. and Faloutsos, C. (2015). Summarizing and understanding</w:t>
      </w:r>
      <w:r w:rsidR="000B07C6">
        <w:t xml:space="preserve"> </w:t>
      </w:r>
      <w:r>
        <w:t>large graphs. Statistical Analysis and Data Mining: The ASA Data Science Journal, 8(3),</w:t>
      </w:r>
      <w:r w:rsidR="000B07C6">
        <w:t xml:space="preserve"> </w:t>
      </w:r>
      <w:r>
        <w:t>pp.183-202.</w:t>
      </w:r>
    </w:p>
    <w:p w14:paraId="4F337905" w14:textId="77777777" w:rsidR="00EF0F59" w:rsidRDefault="000B07C6" w:rsidP="00F113C2">
      <w:r>
        <w:t>Pasick, R.</w:t>
      </w:r>
      <w:r w:rsidR="00EF0F59" w:rsidRPr="001E20DC">
        <w:t xml:space="preserve"> </w:t>
      </w:r>
      <w:r>
        <w:t>(</w:t>
      </w:r>
      <w:r w:rsidR="00EF0F59" w:rsidRPr="001E20DC">
        <w:t>2016</w:t>
      </w:r>
      <w:r>
        <w:t>)</w:t>
      </w:r>
      <w:r w:rsidR="00EF0F59" w:rsidRPr="001E20DC">
        <w:t>. </w:t>
      </w:r>
      <w:r w:rsidR="00EF0F59" w:rsidRPr="001E20DC">
        <w:rPr>
          <w:i/>
          <w:iCs/>
        </w:rPr>
        <w:t>Self-Aware: A Guide For Success In Work And Life</w:t>
      </w:r>
      <w:r w:rsidR="00EF0F59" w:rsidRPr="001E20DC">
        <w:t>. 6th ed. San Francisco, Calif.: Jossey-Bass.</w:t>
      </w:r>
    </w:p>
    <w:p w14:paraId="04B6A2F7" w14:textId="77777777" w:rsidR="00F113C2" w:rsidRDefault="000B07C6" w:rsidP="00F113C2">
      <w:r>
        <w:t>Pearce, J. and Ravlin, E.</w:t>
      </w:r>
      <w:r w:rsidR="00F113C2">
        <w:t xml:space="preserve"> </w:t>
      </w:r>
      <w:r>
        <w:t>(</w:t>
      </w:r>
      <w:r w:rsidR="00F113C2">
        <w:t>2007</w:t>
      </w:r>
      <w:r>
        <w:t>)</w:t>
      </w:r>
      <w:r w:rsidR="00F113C2">
        <w:t>. The Design and Activation of Self-Regulating Work</w:t>
      </w:r>
      <w:r>
        <w:t xml:space="preserve"> </w:t>
      </w:r>
      <w:r w:rsidR="00F113C2">
        <w:t>Groups. Human Relations, 40(11), pp.751-782.</w:t>
      </w:r>
    </w:p>
    <w:p w14:paraId="6D9691A7" w14:textId="77777777" w:rsidR="00987EDF" w:rsidRDefault="000B07C6" w:rsidP="00987EDF">
      <w:r>
        <w:t>Taylor, B.</w:t>
      </w:r>
      <w:r w:rsidR="00F113C2">
        <w:t xml:space="preserve"> </w:t>
      </w:r>
      <w:r>
        <w:t>(</w:t>
      </w:r>
      <w:r w:rsidR="00F113C2">
        <w:t>2010</w:t>
      </w:r>
      <w:r>
        <w:t>)</w:t>
      </w:r>
      <w:r w:rsidR="00F113C2">
        <w:t>. Reflective Practice. Maidenhead: Open University Press.</w:t>
      </w:r>
    </w:p>
    <w:sectPr w:rsidR="00987EDF" w:rsidSect="00987ED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A7049" w14:textId="77777777" w:rsidR="00235591" w:rsidRDefault="00235591" w:rsidP="00987EDF">
      <w:pPr>
        <w:spacing w:before="0" w:after="0" w:line="240" w:lineRule="auto"/>
      </w:pPr>
      <w:r>
        <w:separator/>
      </w:r>
    </w:p>
  </w:endnote>
  <w:endnote w:type="continuationSeparator" w:id="0">
    <w:p w14:paraId="290FC8B8" w14:textId="77777777" w:rsidR="00235591" w:rsidRDefault="00235591" w:rsidP="00987ED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963977"/>
      <w:docPartObj>
        <w:docPartGallery w:val="Page Numbers (Bottom of Page)"/>
        <w:docPartUnique/>
      </w:docPartObj>
    </w:sdtPr>
    <w:sdtEndPr>
      <w:rPr>
        <w:noProof/>
      </w:rPr>
    </w:sdtEndPr>
    <w:sdtContent>
      <w:p w14:paraId="721C30D5" w14:textId="77777777" w:rsidR="00381762" w:rsidRDefault="00381762">
        <w:pPr>
          <w:pStyle w:val="Footer"/>
          <w:jc w:val="center"/>
        </w:pPr>
        <w:r>
          <w:fldChar w:fldCharType="begin"/>
        </w:r>
        <w:r>
          <w:instrText xml:space="preserve"> PAGE   \* MERGEFORMAT </w:instrText>
        </w:r>
        <w:r>
          <w:fldChar w:fldCharType="separate"/>
        </w:r>
        <w:r w:rsidR="00B66FFE">
          <w:rPr>
            <w:noProof/>
          </w:rPr>
          <w:t>6</w:t>
        </w:r>
        <w:r>
          <w:rPr>
            <w:noProof/>
          </w:rPr>
          <w:fldChar w:fldCharType="end"/>
        </w:r>
      </w:p>
    </w:sdtContent>
  </w:sdt>
  <w:p w14:paraId="3E8A580F" w14:textId="77777777" w:rsidR="00381762" w:rsidRDefault="00381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5319F1" w14:textId="77777777" w:rsidR="00235591" w:rsidRDefault="00235591" w:rsidP="00987EDF">
      <w:pPr>
        <w:spacing w:before="0" w:after="0" w:line="240" w:lineRule="auto"/>
      </w:pPr>
      <w:r>
        <w:separator/>
      </w:r>
    </w:p>
  </w:footnote>
  <w:footnote w:type="continuationSeparator" w:id="0">
    <w:p w14:paraId="7668314C" w14:textId="77777777" w:rsidR="00235591" w:rsidRDefault="00235591" w:rsidP="00987ED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Q0MbQwszAyNDU2tDBW0lEKTi0uzszPAykwrwUAtViEmCwAAAA="/>
  </w:docVars>
  <w:rsids>
    <w:rsidRoot w:val="006E76EF"/>
    <w:rsid w:val="00035F53"/>
    <w:rsid w:val="000B07C6"/>
    <w:rsid w:val="00110CD3"/>
    <w:rsid w:val="001A2A7C"/>
    <w:rsid w:val="001C0939"/>
    <w:rsid w:val="001E20DC"/>
    <w:rsid w:val="00224379"/>
    <w:rsid w:val="00235591"/>
    <w:rsid w:val="002A084B"/>
    <w:rsid w:val="00381762"/>
    <w:rsid w:val="00392813"/>
    <w:rsid w:val="00421558"/>
    <w:rsid w:val="00432986"/>
    <w:rsid w:val="00462DBC"/>
    <w:rsid w:val="0048798C"/>
    <w:rsid w:val="006212F8"/>
    <w:rsid w:val="00623605"/>
    <w:rsid w:val="006E76EF"/>
    <w:rsid w:val="007B4D36"/>
    <w:rsid w:val="008F6E69"/>
    <w:rsid w:val="009139DE"/>
    <w:rsid w:val="00987EDF"/>
    <w:rsid w:val="00993735"/>
    <w:rsid w:val="00993D5B"/>
    <w:rsid w:val="00994BEC"/>
    <w:rsid w:val="00B622B3"/>
    <w:rsid w:val="00B66FFE"/>
    <w:rsid w:val="00C57746"/>
    <w:rsid w:val="00ED2A7C"/>
    <w:rsid w:val="00EF0F59"/>
    <w:rsid w:val="00F113C2"/>
    <w:rsid w:val="00F85B13"/>
    <w:rsid w:val="00FF1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A7C00"/>
  <w15:docId w15:val="{049A9ADB-0B64-49CA-984E-53C489C2F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EDF"/>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87EDF"/>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87EDF"/>
    <w:pPr>
      <w:keepNext/>
      <w:keepLines/>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7ED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987EDF"/>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987EDF"/>
    <w:rPr>
      <w:rFonts w:ascii="Times New Roman" w:eastAsiaTheme="majorEastAsia" w:hAnsi="Times New Roman" w:cstheme="majorBidi"/>
      <w:color w:val="000000" w:themeColor="text1"/>
      <w:sz w:val="28"/>
      <w:szCs w:val="26"/>
    </w:rPr>
  </w:style>
  <w:style w:type="paragraph" w:styleId="Header">
    <w:name w:val="header"/>
    <w:basedOn w:val="Normal"/>
    <w:link w:val="HeaderChar"/>
    <w:uiPriority w:val="99"/>
    <w:unhideWhenUsed/>
    <w:rsid w:val="00987ED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87EDF"/>
    <w:rPr>
      <w:rFonts w:ascii="Times New Roman" w:hAnsi="Times New Roman"/>
      <w:sz w:val="24"/>
    </w:rPr>
  </w:style>
  <w:style w:type="paragraph" w:styleId="Footer">
    <w:name w:val="footer"/>
    <w:basedOn w:val="Normal"/>
    <w:link w:val="FooterChar"/>
    <w:uiPriority w:val="99"/>
    <w:unhideWhenUsed/>
    <w:rsid w:val="00987ED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87EDF"/>
    <w:rPr>
      <w:rFonts w:ascii="Times New Roman" w:hAnsi="Times New Roman"/>
      <w:sz w:val="24"/>
    </w:rPr>
  </w:style>
  <w:style w:type="paragraph" w:styleId="NormalWeb">
    <w:name w:val="Normal (Web)"/>
    <w:basedOn w:val="Normal"/>
    <w:uiPriority w:val="99"/>
    <w:semiHidden/>
    <w:unhideWhenUsed/>
    <w:rsid w:val="001E20DC"/>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1E20DC"/>
    <w:pPr>
      <w:spacing w:before="240" w:after="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E20DC"/>
    <w:pPr>
      <w:spacing w:after="100"/>
    </w:pPr>
  </w:style>
  <w:style w:type="paragraph" w:styleId="TOC2">
    <w:name w:val="toc 2"/>
    <w:basedOn w:val="Normal"/>
    <w:next w:val="Normal"/>
    <w:autoRedefine/>
    <w:uiPriority w:val="39"/>
    <w:unhideWhenUsed/>
    <w:rsid w:val="001E20DC"/>
    <w:pPr>
      <w:spacing w:after="100"/>
      <w:ind w:left="240"/>
    </w:pPr>
  </w:style>
  <w:style w:type="character" w:styleId="Hyperlink">
    <w:name w:val="Hyperlink"/>
    <w:basedOn w:val="DefaultParagraphFont"/>
    <w:uiPriority w:val="99"/>
    <w:unhideWhenUsed/>
    <w:rsid w:val="001E20DC"/>
    <w:rPr>
      <w:color w:val="0563C1" w:themeColor="hyperlink"/>
      <w:u w:val="single"/>
    </w:rPr>
  </w:style>
  <w:style w:type="paragraph" w:styleId="BalloonText">
    <w:name w:val="Balloon Text"/>
    <w:basedOn w:val="Normal"/>
    <w:link w:val="BalloonTextChar"/>
    <w:uiPriority w:val="99"/>
    <w:semiHidden/>
    <w:unhideWhenUsed/>
    <w:rsid w:val="00F113C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3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52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A5F6B-DDB1-4E65-B2EB-D29305B81D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1873</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Badmus Omotosho (1914925)</cp:lastModifiedBy>
  <cp:revision>2</cp:revision>
  <dcterms:created xsi:type="dcterms:W3CDTF">2020-09-01T18:48:00Z</dcterms:created>
  <dcterms:modified xsi:type="dcterms:W3CDTF">2020-09-01T18:48:00Z</dcterms:modified>
</cp:coreProperties>
</file>