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8B766" w14:textId="1E61D12C" w:rsidR="00C52FF0" w:rsidRDefault="00C52FF0">
      <w:pPr>
        <w:rPr>
          <w:rFonts w:ascii="Times New Roman" w:hAnsi="Times New Roman" w:cs="Times New Roman"/>
          <w:sz w:val="24"/>
        </w:rPr>
      </w:pPr>
    </w:p>
    <w:p w14:paraId="6BC29F09" w14:textId="548DD856" w:rsidR="00690596" w:rsidRDefault="00690596">
      <w:pPr>
        <w:rPr>
          <w:rFonts w:ascii="Times New Roman" w:hAnsi="Times New Roman" w:cs="Times New Roman"/>
          <w:sz w:val="24"/>
        </w:rPr>
      </w:pPr>
    </w:p>
    <w:p w14:paraId="7805D604" w14:textId="29A2401B" w:rsidR="00690596" w:rsidRDefault="00C52FF0">
      <w:pPr>
        <w:rPr>
          <w:rFonts w:ascii="Times New Roman" w:hAnsi="Times New Roman" w:cs="Times New Roman"/>
          <w:sz w:val="24"/>
        </w:rPr>
      </w:pPr>
      <w:r>
        <w:rPr>
          <w:noProof/>
        </w:rPr>
        <w:drawing>
          <wp:anchor distT="0" distB="0" distL="114300" distR="114300" simplePos="0" relativeHeight="251658240" behindDoc="1" locked="0" layoutInCell="1" allowOverlap="1" wp14:anchorId="58B70E0A" wp14:editId="1A21CB31">
            <wp:simplePos x="0" y="0"/>
            <wp:positionH relativeFrom="column">
              <wp:posOffset>1335405</wp:posOffset>
            </wp:positionH>
            <wp:positionV relativeFrom="paragraph">
              <wp:posOffset>226060</wp:posOffset>
            </wp:positionV>
            <wp:extent cx="3329305" cy="1714500"/>
            <wp:effectExtent l="845503" t="0" r="849947" b="0"/>
            <wp:wrapTight wrapText="bothSides">
              <wp:wrapPolygon edited="0">
                <wp:start x="4868" y="32252"/>
                <wp:lineTo x="16609" y="32252"/>
                <wp:lineTo x="16609" y="-10468"/>
                <wp:lineTo x="4868" y="-10468"/>
                <wp:lineTo x="4868" y="32252"/>
              </wp:wrapPolygon>
            </wp:wrapTight>
            <wp:docPr id="3" name="irc_mi" descr="http://www.normanconnections.com/thumbs/thumbs.php?src=images/bannerrochestercastle_1367227931.jpg&amp;w=1300&amp;h=720&amp;q=90&amp;zc=1&amp;a=t&amp;f=0&amp;su=0"/>
            <wp:cNvGraphicFramePr/>
            <a:graphic xmlns:a="http://schemas.openxmlformats.org/drawingml/2006/main">
              <a:graphicData uri="http://schemas.openxmlformats.org/drawingml/2006/picture">
                <pic:pic xmlns:pic="http://schemas.openxmlformats.org/drawingml/2006/picture">
                  <pic:nvPicPr>
                    <pic:cNvPr id="3" name="irc_mi" descr="http://www.normanconnections.com/thumbs/thumbs.php?src=images/bannerrochestercastle_1367227931.jpg&amp;w=1300&amp;h=720&amp;q=90&amp;zc=1&amp;a=t&amp;f=0&amp;su=0"/>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329305" cy="1714500"/>
                    </a:xfrm>
                    <a:prstGeom prst="rect">
                      <a:avLst/>
                    </a:prstGeom>
                    <a:noFill/>
                    <a:ln>
                      <a:noFill/>
                    </a:ln>
                    <a:scene3d>
                      <a:camera prst="orthographicFront">
                        <a:rot lat="0" lon="0" rev="5400000"/>
                      </a:camera>
                      <a:lightRig rig="threePt" dir="t"/>
                    </a:scene3d>
                  </pic:spPr>
                </pic:pic>
              </a:graphicData>
            </a:graphic>
            <wp14:sizeRelH relativeFrom="page">
              <wp14:pctWidth>0</wp14:pctWidth>
            </wp14:sizeRelH>
            <wp14:sizeRelV relativeFrom="page">
              <wp14:pctHeight>0</wp14:pctHeight>
            </wp14:sizeRelV>
          </wp:anchor>
        </w:drawing>
      </w:r>
    </w:p>
    <w:p w14:paraId="2B0626D8" w14:textId="091B379B" w:rsidR="00690596" w:rsidRDefault="00690596">
      <w:pPr>
        <w:rPr>
          <w:rFonts w:ascii="Times New Roman" w:hAnsi="Times New Roman" w:cs="Times New Roman"/>
          <w:sz w:val="24"/>
        </w:rPr>
      </w:pPr>
    </w:p>
    <w:p w14:paraId="5A311378" w14:textId="27C4C281" w:rsidR="00690596" w:rsidRDefault="00690596">
      <w:pPr>
        <w:rPr>
          <w:rFonts w:ascii="Times New Roman" w:hAnsi="Times New Roman" w:cs="Times New Roman"/>
          <w:sz w:val="24"/>
        </w:rPr>
      </w:pPr>
    </w:p>
    <w:p w14:paraId="42669585" w14:textId="50820B59" w:rsidR="00690596" w:rsidRDefault="00690596">
      <w:pPr>
        <w:rPr>
          <w:rFonts w:ascii="Times New Roman" w:hAnsi="Times New Roman" w:cs="Times New Roman"/>
          <w:sz w:val="24"/>
        </w:rPr>
      </w:pPr>
    </w:p>
    <w:p w14:paraId="27FA305F" w14:textId="77777777" w:rsidR="00C52FF0" w:rsidRDefault="00C52FF0">
      <w:pPr>
        <w:rPr>
          <w:rFonts w:ascii="Times New Roman" w:hAnsi="Times New Roman" w:cs="Times New Roman"/>
          <w:sz w:val="24"/>
        </w:rPr>
      </w:pPr>
    </w:p>
    <w:p w14:paraId="62C350F4" w14:textId="03406A8F" w:rsidR="00064D06" w:rsidRDefault="00064D06">
      <w:pPr>
        <w:rPr>
          <w:rFonts w:ascii="Times New Roman" w:hAnsi="Times New Roman" w:cs="Times New Roman"/>
          <w:sz w:val="24"/>
        </w:rPr>
      </w:pPr>
    </w:p>
    <w:p w14:paraId="48FD8BB6" w14:textId="77777777" w:rsidR="006D0E71" w:rsidRDefault="006D0E71" w:rsidP="00713818">
      <w:pPr>
        <w:spacing w:line="360" w:lineRule="auto"/>
        <w:rPr>
          <w:rFonts w:ascii="Times New Roman" w:hAnsi="Times New Roman" w:cs="Times New Roman"/>
          <w:sz w:val="24"/>
        </w:rPr>
      </w:pPr>
    </w:p>
    <w:p w14:paraId="68778CCE" w14:textId="77777777" w:rsidR="00C52FF0" w:rsidRDefault="00C52FF0" w:rsidP="00713818">
      <w:pPr>
        <w:spacing w:line="360" w:lineRule="auto"/>
        <w:rPr>
          <w:rFonts w:ascii="Times New Roman" w:hAnsi="Times New Roman" w:cs="Times New Roman"/>
          <w:sz w:val="24"/>
        </w:rPr>
      </w:pPr>
    </w:p>
    <w:p w14:paraId="7C63F306" w14:textId="5CA6076B" w:rsidR="007917DA" w:rsidRDefault="003A76AF" w:rsidP="00713818">
      <w:pPr>
        <w:spacing w:line="360" w:lineRule="auto"/>
        <w:rPr>
          <w:rFonts w:ascii="Times New Roman" w:hAnsi="Times New Roman" w:cs="Times New Roman"/>
          <w:sz w:val="24"/>
        </w:rPr>
      </w:pPr>
      <w:r>
        <w:rPr>
          <w:rFonts w:ascii="Times New Roman" w:hAnsi="Times New Roman" w:cs="Times New Roman"/>
          <w:sz w:val="24"/>
        </w:rPr>
        <w:t xml:space="preserve">Following the Norman </w:t>
      </w:r>
      <w:r w:rsidR="000E196A">
        <w:rPr>
          <w:rFonts w:ascii="Times New Roman" w:hAnsi="Times New Roman" w:cs="Times New Roman"/>
          <w:sz w:val="24"/>
        </w:rPr>
        <w:t>Conquest</w:t>
      </w:r>
      <w:r>
        <w:rPr>
          <w:rFonts w:ascii="Times New Roman" w:hAnsi="Times New Roman" w:cs="Times New Roman"/>
          <w:sz w:val="24"/>
        </w:rPr>
        <w:t xml:space="preserve"> of 1066, William the Conqueror </w:t>
      </w:r>
      <w:r w:rsidR="000E196A">
        <w:rPr>
          <w:rFonts w:ascii="Times New Roman" w:hAnsi="Times New Roman" w:cs="Times New Roman"/>
          <w:sz w:val="24"/>
        </w:rPr>
        <w:t xml:space="preserve">had </w:t>
      </w:r>
      <w:r w:rsidR="00140E09">
        <w:rPr>
          <w:rFonts w:ascii="Times New Roman" w:hAnsi="Times New Roman" w:cs="Times New Roman"/>
          <w:sz w:val="24"/>
        </w:rPr>
        <w:t>consolidated his rule</w:t>
      </w:r>
      <w:r>
        <w:rPr>
          <w:rFonts w:ascii="Times New Roman" w:hAnsi="Times New Roman" w:cs="Times New Roman"/>
          <w:sz w:val="24"/>
        </w:rPr>
        <w:t xml:space="preserve"> over his subjects through the construction of vast castles that dominated </w:t>
      </w:r>
      <w:r w:rsidR="00ED5236">
        <w:rPr>
          <w:rFonts w:ascii="Times New Roman" w:hAnsi="Times New Roman" w:cs="Times New Roman"/>
          <w:sz w:val="24"/>
        </w:rPr>
        <w:t xml:space="preserve">and proliferated </w:t>
      </w:r>
      <w:r>
        <w:rPr>
          <w:rFonts w:ascii="Times New Roman" w:hAnsi="Times New Roman" w:cs="Times New Roman"/>
          <w:sz w:val="24"/>
        </w:rPr>
        <w:t>the landscape</w:t>
      </w:r>
      <w:r w:rsidR="00134866">
        <w:rPr>
          <w:rFonts w:ascii="Times New Roman" w:hAnsi="Times New Roman" w:cs="Times New Roman"/>
          <w:sz w:val="24"/>
        </w:rPr>
        <w:t xml:space="preserve">, </w:t>
      </w:r>
      <w:r w:rsidR="00104832">
        <w:rPr>
          <w:rFonts w:ascii="Times New Roman" w:hAnsi="Times New Roman" w:cs="Times New Roman"/>
          <w:sz w:val="24"/>
        </w:rPr>
        <w:t xml:space="preserve">which also </w:t>
      </w:r>
      <w:r w:rsidR="00134866">
        <w:rPr>
          <w:rFonts w:ascii="Times New Roman" w:hAnsi="Times New Roman" w:cs="Times New Roman"/>
          <w:sz w:val="24"/>
        </w:rPr>
        <w:t xml:space="preserve">served as a reminder of </w:t>
      </w:r>
      <w:r w:rsidR="00D04416">
        <w:rPr>
          <w:rFonts w:ascii="Times New Roman" w:hAnsi="Times New Roman" w:cs="Times New Roman"/>
          <w:sz w:val="24"/>
        </w:rPr>
        <w:t xml:space="preserve">English </w:t>
      </w:r>
      <w:r w:rsidR="00134866">
        <w:rPr>
          <w:rFonts w:ascii="Times New Roman" w:hAnsi="Times New Roman" w:cs="Times New Roman"/>
          <w:sz w:val="24"/>
        </w:rPr>
        <w:t>defeat</w:t>
      </w:r>
      <w:r w:rsidR="00D04416">
        <w:rPr>
          <w:rFonts w:ascii="Times New Roman" w:hAnsi="Times New Roman" w:cs="Times New Roman"/>
          <w:sz w:val="24"/>
        </w:rPr>
        <w:t>,</w:t>
      </w:r>
      <w:r w:rsidR="00134866">
        <w:rPr>
          <w:rFonts w:ascii="Times New Roman" w:hAnsi="Times New Roman" w:cs="Times New Roman"/>
          <w:sz w:val="24"/>
        </w:rPr>
        <w:t xml:space="preserve"> and of Norman glory</w:t>
      </w:r>
      <w:r>
        <w:rPr>
          <w:rFonts w:ascii="Times New Roman" w:hAnsi="Times New Roman" w:cs="Times New Roman"/>
          <w:sz w:val="24"/>
        </w:rPr>
        <w:t>.</w:t>
      </w:r>
      <w:r w:rsidR="008D0CB3">
        <w:rPr>
          <w:rFonts w:ascii="Times New Roman" w:hAnsi="Times New Roman" w:cs="Times New Roman"/>
          <w:sz w:val="24"/>
        </w:rPr>
        <w:t xml:space="preserve"> </w:t>
      </w:r>
      <w:r w:rsidR="00083DE2">
        <w:rPr>
          <w:rFonts w:ascii="Times New Roman" w:hAnsi="Times New Roman" w:cs="Times New Roman"/>
          <w:sz w:val="24"/>
        </w:rPr>
        <w:t xml:space="preserve">By the end of the century, the volume of Norman infrastructure </w:t>
      </w:r>
      <w:r w:rsidR="00104832">
        <w:rPr>
          <w:rFonts w:ascii="Times New Roman" w:hAnsi="Times New Roman" w:cs="Times New Roman"/>
          <w:sz w:val="24"/>
        </w:rPr>
        <w:t xml:space="preserve">had </w:t>
      </w:r>
      <w:r w:rsidR="00083DE2">
        <w:rPr>
          <w:rFonts w:ascii="Times New Roman" w:hAnsi="Times New Roman" w:cs="Times New Roman"/>
          <w:sz w:val="24"/>
        </w:rPr>
        <w:t xml:space="preserve">expanded </w:t>
      </w:r>
      <w:r w:rsidR="00D04416">
        <w:rPr>
          <w:rFonts w:ascii="Times New Roman" w:hAnsi="Times New Roman" w:cs="Times New Roman"/>
          <w:sz w:val="24"/>
        </w:rPr>
        <w:t>greatly</w:t>
      </w:r>
      <w:r w:rsidR="00083DE2">
        <w:rPr>
          <w:rFonts w:ascii="Times New Roman" w:hAnsi="Times New Roman" w:cs="Times New Roman"/>
          <w:sz w:val="24"/>
        </w:rPr>
        <w:t xml:space="preserve">, </w:t>
      </w:r>
      <w:r w:rsidR="00D04416">
        <w:rPr>
          <w:rFonts w:ascii="Times New Roman" w:hAnsi="Times New Roman" w:cs="Times New Roman"/>
          <w:sz w:val="24"/>
        </w:rPr>
        <w:t>with the construction of domineering castles</w:t>
      </w:r>
      <w:r w:rsidR="00083DE2">
        <w:rPr>
          <w:rFonts w:ascii="Times New Roman" w:hAnsi="Times New Roman" w:cs="Times New Roman"/>
          <w:sz w:val="24"/>
        </w:rPr>
        <w:t xml:space="preserve"> </w:t>
      </w:r>
      <w:r w:rsidR="00095C13">
        <w:rPr>
          <w:rFonts w:ascii="Times New Roman" w:hAnsi="Times New Roman" w:cs="Times New Roman"/>
          <w:sz w:val="24"/>
        </w:rPr>
        <w:t>includ</w:t>
      </w:r>
      <w:r w:rsidR="00D04416">
        <w:rPr>
          <w:rFonts w:ascii="Times New Roman" w:hAnsi="Times New Roman" w:cs="Times New Roman"/>
          <w:sz w:val="24"/>
        </w:rPr>
        <w:t>ing</w:t>
      </w:r>
      <w:r w:rsidR="00083DE2">
        <w:rPr>
          <w:rFonts w:ascii="Times New Roman" w:hAnsi="Times New Roman" w:cs="Times New Roman"/>
          <w:sz w:val="24"/>
        </w:rPr>
        <w:t xml:space="preserve"> the</w:t>
      </w:r>
      <w:r w:rsidR="00095C13">
        <w:rPr>
          <w:rFonts w:ascii="Times New Roman" w:hAnsi="Times New Roman" w:cs="Times New Roman"/>
          <w:sz w:val="24"/>
        </w:rPr>
        <w:t xml:space="preserve"> </w:t>
      </w:r>
      <w:r w:rsidR="005C18D1">
        <w:rPr>
          <w:rFonts w:ascii="Times New Roman" w:hAnsi="Times New Roman" w:cs="Times New Roman"/>
          <w:sz w:val="24"/>
        </w:rPr>
        <w:t xml:space="preserve">concentric </w:t>
      </w:r>
      <w:r w:rsidR="00095C13">
        <w:rPr>
          <w:rFonts w:ascii="Times New Roman" w:hAnsi="Times New Roman" w:cs="Times New Roman"/>
          <w:sz w:val="24"/>
        </w:rPr>
        <w:t xml:space="preserve">motte and bailey structures </w:t>
      </w:r>
      <w:r w:rsidR="00083DE2">
        <w:rPr>
          <w:rFonts w:ascii="Times New Roman" w:hAnsi="Times New Roman" w:cs="Times New Roman"/>
          <w:sz w:val="24"/>
        </w:rPr>
        <w:t>and stone towers that eventually became synonymous with Norman identity.</w:t>
      </w:r>
      <w:r w:rsidR="000E196A">
        <w:rPr>
          <w:rFonts w:ascii="Times New Roman" w:hAnsi="Times New Roman" w:cs="Times New Roman"/>
          <w:sz w:val="24"/>
        </w:rPr>
        <w:t xml:space="preserve"> </w:t>
      </w:r>
    </w:p>
    <w:p w14:paraId="44B91829" w14:textId="1ACDA2DE" w:rsidR="008A67E5" w:rsidRDefault="007E677A" w:rsidP="00713818">
      <w:pPr>
        <w:spacing w:line="360" w:lineRule="auto"/>
        <w:ind w:firstLine="720"/>
        <w:rPr>
          <w:rFonts w:ascii="Times New Roman" w:hAnsi="Times New Roman" w:cs="Times New Roman"/>
          <w:sz w:val="24"/>
        </w:rPr>
      </w:pPr>
      <w:r>
        <w:rPr>
          <w:rFonts w:ascii="Times New Roman" w:hAnsi="Times New Roman" w:cs="Times New Roman"/>
          <w:sz w:val="24"/>
        </w:rPr>
        <w:t xml:space="preserve">Rochester Castle is </w:t>
      </w:r>
      <w:r w:rsidR="00400EA0">
        <w:rPr>
          <w:rFonts w:ascii="Times New Roman" w:hAnsi="Times New Roman" w:cs="Times New Roman"/>
          <w:sz w:val="24"/>
        </w:rPr>
        <w:t xml:space="preserve">one of the best-preserved </w:t>
      </w:r>
      <w:r>
        <w:rPr>
          <w:rFonts w:ascii="Times New Roman" w:hAnsi="Times New Roman" w:cs="Times New Roman"/>
          <w:sz w:val="24"/>
        </w:rPr>
        <w:t xml:space="preserve">Norman </w:t>
      </w:r>
      <w:r w:rsidR="00081F7C">
        <w:rPr>
          <w:rFonts w:ascii="Times New Roman" w:hAnsi="Times New Roman" w:cs="Times New Roman"/>
          <w:sz w:val="24"/>
        </w:rPr>
        <w:t>edifices</w:t>
      </w:r>
      <w:r>
        <w:rPr>
          <w:rFonts w:ascii="Times New Roman" w:hAnsi="Times New Roman" w:cs="Times New Roman"/>
          <w:sz w:val="24"/>
        </w:rPr>
        <w:t xml:space="preserve"> that </w:t>
      </w:r>
      <w:r w:rsidR="00400EA0">
        <w:rPr>
          <w:rFonts w:ascii="Times New Roman" w:hAnsi="Times New Roman" w:cs="Times New Roman"/>
          <w:sz w:val="24"/>
        </w:rPr>
        <w:t xml:space="preserve">was </w:t>
      </w:r>
      <w:r>
        <w:rPr>
          <w:rFonts w:ascii="Times New Roman" w:hAnsi="Times New Roman" w:cs="Times New Roman"/>
          <w:sz w:val="24"/>
        </w:rPr>
        <w:t xml:space="preserve">initially constructed as </w:t>
      </w:r>
      <w:r w:rsidR="005C18D1">
        <w:rPr>
          <w:rFonts w:ascii="Times New Roman" w:hAnsi="Times New Roman" w:cs="Times New Roman"/>
          <w:sz w:val="24"/>
        </w:rPr>
        <w:t xml:space="preserve">a </w:t>
      </w:r>
      <w:r>
        <w:rPr>
          <w:rFonts w:ascii="Times New Roman" w:hAnsi="Times New Roman" w:cs="Times New Roman"/>
          <w:sz w:val="24"/>
        </w:rPr>
        <w:t>motte and bailey castle around</w:t>
      </w:r>
      <w:r w:rsidR="00BC4BA4">
        <w:rPr>
          <w:rFonts w:ascii="Times New Roman" w:hAnsi="Times New Roman" w:cs="Times New Roman"/>
          <w:sz w:val="24"/>
        </w:rPr>
        <w:t xml:space="preserve"> 1080, making it one of the earliest Norman castles in Britain</w:t>
      </w:r>
      <w:r w:rsidR="00A969BA">
        <w:rPr>
          <w:rFonts w:ascii="Times New Roman" w:hAnsi="Times New Roman" w:cs="Times New Roman"/>
          <w:sz w:val="24"/>
        </w:rPr>
        <w:t>.</w:t>
      </w:r>
      <w:r w:rsidR="00D90DF8">
        <w:rPr>
          <w:rStyle w:val="FootnoteReference"/>
          <w:rFonts w:ascii="Times New Roman" w:hAnsi="Times New Roman" w:cs="Times New Roman"/>
          <w:sz w:val="24"/>
        </w:rPr>
        <w:footnoteReference w:id="1"/>
      </w:r>
      <w:r w:rsidR="00BC4BA4">
        <w:rPr>
          <w:rFonts w:ascii="Times New Roman" w:hAnsi="Times New Roman" w:cs="Times New Roman"/>
          <w:sz w:val="24"/>
        </w:rPr>
        <w:t xml:space="preserve"> </w:t>
      </w:r>
      <w:r w:rsidR="00D16F57">
        <w:rPr>
          <w:rFonts w:ascii="Times New Roman" w:hAnsi="Times New Roman" w:cs="Times New Roman"/>
          <w:sz w:val="24"/>
        </w:rPr>
        <w:t>Following the death of William the Conqueror in 1087, the</w:t>
      </w:r>
      <w:r w:rsidR="006D0E71">
        <w:rPr>
          <w:rFonts w:ascii="Times New Roman" w:hAnsi="Times New Roman" w:cs="Times New Roman"/>
          <w:sz w:val="24"/>
        </w:rPr>
        <w:t xml:space="preserve"> Anglo-Norman empire</w:t>
      </w:r>
      <w:r w:rsidR="00D16F57">
        <w:rPr>
          <w:rFonts w:ascii="Times New Roman" w:hAnsi="Times New Roman" w:cs="Times New Roman"/>
          <w:sz w:val="24"/>
        </w:rPr>
        <w:t xml:space="preserve"> </w:t>
      </w:r>
      <w:r w:rsidR="0061421A">
        <w:rPr>
          <w:rFonts w:ascii="Times New Roman" w:hAnsi="Times New Roman" w:cs="Times New Roman"/>
          <w:sz w:val="24"/>
        </w:rPr>
        <w:t>was thrust into political discourse</w:t>
      </w:r>
      <w:r w:rsidR="00D126C4">
        <w:rPr>
          <w:rFonts w:ascii="Times New Roman" w:hAnsi="Times New Roman" w:cs="Times New Roman"/>
          <w:sz w:val="24"/>
        </w:rPr>
        <w:t xml:space="preserve"> between William’s sons, Robert </w:t>
      </w:r>
      <w:proofErr w:type="spellStart"/>
      <w:r w:rsidR="00D126C4">
        <w:rPr>
          <w:rFonts w:ascii="Times New Roman" w:hAnsi="Times New Roman" w:cs="Times New Roman"/>
          <w:sz w:val="24"/>
        </w:rPr>
        <w:t>Curthouse</w:t>
      </w:r>
      <w:proofErr w:type="spellEnd"/>
      <w:r w:rsidR="00D126C4">
        <w:rPr>
          <w:rFonts w:ascii="Times New Roman" w:hAnsi="Times New Roman" w:cs="Times New Roman"/>
          <w:sz w:val="24"/>
        </w:rPr>
        <w:t xml:space="preserve"> and William Rufus. </w:t>
      </w:r>
      <w:r w:rsidR="00FF4B17">
        <w:rPr>
          <w:rFonts w:ascii="Times New Roman" w:hAnsi="Times New Roman" w:cs="Times New Roman"/>
          <w:sz w:val="24"/>
        </w:rPr>
        <w:t xml:space="preserve">One of </w:t>
      </w:r>
      <w:proofErr w:type="spellStart"/>
      <w:r w:rsidR="00FF4B17">
        <w:rPr>
          <w:rFonts w:ascii="Times New Roman" w:hAnsi="Times New Roman" w:cs="Times New Roman"/>
          <w:sz w:val="24"/>
        </w:rPr>
        <w:t>Curthouse’s</w:t>
      </w:r>
      <w:proofErr w:type="spellEnd"/>
      <w:r w:rsidR="00FF4B17">
        <w:rPr>
          <w:rFonts w:ascii="Times New Roman" w:hAnsi="Times New Roman" w:cs="Times New Roman"/>
          <w:sz w:val="24"/>
        </w:rPr>
        <w:t xml:space="preserve"> supporters, </w:t>
      </w:r>
      <w:proofErr w:type="spellStart"/>
      <w:r w:rsidR="00FF4B17">
        <w:rPr>
          <w:rFonts w:ascii="Times New Roman" w:hAnsi="Times New Roman" w:cs="Times New Roman"/>
          <w:sz w:val="24"/>
        </w:rPr>
        <w:t>Odo</w:t>
      </w:r>
      <w:proofErr w:type="spellEnd"/>
      <w:r w:rsidR="00FF4B17">
        <w:rPr>
          <w:rFonts w:ascii="Times New Roman" w:hAnsi="Times New Roman" w:cs="Times New Roman"/>
          <w:sz w:val="24"/>
        </w:rPr>
        <w:t>, Bishop of Bayeux had claimed Rochester Castle as a seat of power, yet it was besieged successfully in 1088 by William Rufus</w:t>
      </w:r>
      <w:r w:rsidR="00A969BA">
        <w:rPr>
          <w:rFonts w:ascii="Times New Roman" w:hAnsi="Times New Roman" w:cs="Times New Roman"/>
          <w:sz w:val="24"/>
        </w:rPr>
        <w:t>.</w:t>
      </w:r>
      <w:r w:rsidR="007A52A2">
        <w:rPr>
          <w:rStyle w:val="FootnoteReference"/>
          <w:rFonts w:ascii="Times New Roman" w:hAnsi="Times New Roman" w:cs="Times New Roman"/>
          <w:sz w:val="24"/>
        </w:rPr>
        <w:footnoteReference w:id="2"/>
      </w:r>
      <w:r w:rsidR="00FF4B17">
        <w:rPr>
          <w:rFonts w:ascii="Times New Roman" w:hAnsi="Times New Roman" w:cs="Times New Roman"/>
          <w:sz w:val="24"/>
        </w:rPr>
        <w:t xml:space="preserve"> </w:t>
      </w:r>
      <w:r w:rsidR="00B224FB">
        <w:rPr>
          <w:rFonts w:ascii="Times New Roman" w:hAnsi="Times New Roman" w:cs="Times New Roman"/>
          <w:sz w:val="24"/>
        </w:rPr>
        <w:t xml:space="preserve">Following Rufus’ </w:t>
      </w:r>
      <w:r w:rsidR="00BC125D">
        <w:rPr>
          <w:rFonts w:ascii="Times New Roman" w:hAnsi="Times New Roman" w:cs="Times New Roman"/>
          <w:sz w:val="24"/>
        </w:rPr>
        <w:t>successful siege, the castle was then fortified with stone, indicating that Rufus intended to establish Rochester Castle as</w:t>
      </w:r>
      <w:r w:rsidR="00873B71">
        <w:rPr>
          <w:rFonts w:ascii="Times New Roman" w:hAnsi="Times New Roman" w:cs="Times New Roman"/>
          <w:sz w:val="24"/>
        </w:rPr>
        <w:t xml:space="preserve"> an impregnable and permanent structure that would withstand any future sieges. Rochester Castle was constructed in a way reminiscent to that of </w:t>
      </w:r>
      <w:r w:rsidR="00FB380B">
        <w:rPr>
          <w:rFonts w:ascii="Times New Roman" w:hAnsi="Times New Roman" w:cs="Times New Roman"/>
          <w:sz w:val="24"/>
        </w:rPr>
        <w:t>t</w:t>
      </w:r>
      <w:r w:rsidR="00873B71">
        <w:rPr>
          <w:rFonts w:ascii="Times New Roman" w:hAnsi="Times New Roman" w:cs="Times New Roman"/>
          <w:sz w:val="24"/>
        </w:rPr>
        <w:t xml:space="preserve">he White Tower at the Tower of London, its </w:t>
      </w:r>
      <w:r w:rsidR="00EC7894">
        <w:rPr>
          <w:rFonts w:ascii="Times New Roman" w:hAnsi="Times New Roman" w:cs="Times New Roman"/>
          <w:sz w:val="24"/>
        </w:rPr>
        <w:t xml:space="preserve">impregnable </w:t>
      </w:r>
      <w:r w:rsidR="00873B71">
        <w:rPr>
          <w:rFonts w:ascii="Times New Roman" w:hAnsi="Times New Roman" w:cs="Times New Roman"/>
          <w:sz w:val="24"/>
        </w:rPr>
        <w:t xml:space="preserve">design also being </w:t>
      </w:r>
      <w:r w:rsidR="000275B9">
        <w:rPr>
          <w:rFonts w:ascii="Times New Roman" w:hAnsi="Times New Roman" w:cs="Times New Roman"/>
          <w:sz w:val="24"/>
        </w:rPr>
        <w:t>replicated</w:t>
      </w:r>
      <w:r w:rsidR="00873B71">
        <w:rPr>
          <w:rFonts w:ascii="Times New Roman" w:hAnsi="Times New Roman" w:cs="Times New Roman"/>
          <w:sz w:val="24"/>
        </w:rPr>
        <w:t xml:space="preserve"> at places like Colchester.</w:t>
      </w:r>
      <w:r w:rsidR="00A1241C">
        <w:rPr>
          <w:rFonts w:ascii="Times New Roman" w:hAnsi="Times New Roman" w:cs="Times New Roman"/>
          <w:sz w:val="24"/>
        </w:rPr>
        <w:t xml:space="preserve"> </w:t>
      </w:r>
      <w:r w:rsidR="00FB380B">
        <w:rPr>
          <w:rFonts w:ascii="Times New Roman" w:hAnsi="Times New Roman" w:cs="Times New Roman"/>
          <w:sz w:val="24"/>
        </w:rPr>
        <w:t xml:space="preserve">Coincidentally, </w:t>
      </w:r>
      <w:r w:rsidR="00A1241C">
        <w:rPr>
          <w:rFonts w:ascii="Times New Roman" w:hAnsi="Times New Roman" w:cs="Times New Roman"/>
          <w:sz w:val="24"/>
        </w:rPr>
        <w:t xml:space="preserve">Rochester </w:t>
      </w:r>
      <w:r w:rsidR="000275B9">
        <w:rPr>
          <w:rFonts w:ascii="Times New Roman" w:hAnsi="Times New Roman" w:cs="Times New Roman"/>
          <w:sz w:val="24"/>
        </w:rPr>
        <w:t xml:space="preserve">Castle shared the same </w:t>
      </w:r>
      <w:r w:rsidR="000275B9">
        <w:rPr>
          <w:rFonts w:ascii="Times New Roman" w:hAnsi="Times New Roman" w:cs="Times New Roman"/>
          <w:sz w:val="24"/>
        </w:rPr>
        <w:lastRenderedPageBreak/>
        <w:t>architect as th</w:t>
      </w:r>
      <w:r w:rsidR="00FB380B">
        <w:rPr>
          <w:rFonts w:ascii="Times New Roman" w:hAnsi="Times New Roman" w:cs="Times New Roman"/>
          <w:sz w:val="24"/>
        </w:rPr>
        <w:t>at of the White Tower</w:t>
      </w:r>
      <w:r w:rsidR="000275B9">
        <w:rPr>
          <w:rFonts w:ascii="Times New Roman" w:hAnsi="Times New Roman" w:cs="Times New Roman"/>
          <w:sz w:val="24"/>
        </w:rPr>
        <w:t xml:space="preserve">, Bishop </w:t>
      </w:r>
      <w:proofErr w:type="spellStart"/>
      <w:r w:rsidR="000275B9">
        <w:rPr>
          <w:rFonts w:ascii="Times New Roman" w:hAnsi="Times New Roman" w:cs="Times New Roman"/>
          <w:sz w:val="24"/>
        </w:rPr>
        <w:t>Gundulf</w:t>
      </w:r>
      <w:proofErr w:type="spellEnd"/>
      <w:r w:rsidR="000275B9">
        <w:rPr>
          <w:rFonts w:ascii="Times New Roman" w:hAnsi="Times New Roman" w:cs="Times New Roman"/>
          <w:sz w:val="24"/>
        </w:rPr>
        <w:t xml:space="preserve"> of Rochester, who </w:t>
      </w:r>
      <w:r w:rsidR="000275B9" w:rsidRPr="000275B9">
        <w:rPr>
          <w:rFonts w:ascii="Times New Roman" w:hAnsi="Times New Roman" w:cs="Times New Roman"/>
          <w:sz w:val="24"/>
        </w:rPr>
        <w:t xml:space="preserve">agreed </w:t>
      </w:r>
      <w:r w:rsidR="00BC4BA4" w:rsidRPr="000275B9">
        <w:rPr>
          <w:rFonts w:ascii="Times New Roman" w:hAnsi="Times New Roman" w:cs="Times New Roman"/>
          <w:sz w:val="24"/>
        </w:rPr>
        <w:t>to rebuild the castle “for the king with stone at his own expense”</w:t>
      </w:r>
      <w:r w:rsidR="00A969BA">
        <w:rPr>
          <w:rFonts w:ascii="Times New Roman" w:hAnsi="Times New Roman" w:cs="Times New Roman"/>
          <w:sz w:val="24"/>
        </w:rPr>
        <w:t>.</w:t>
      </w:r>
      <w:r w:rsidR="007A52A2">
        <w:rPr>
          <w:rStyle w:val="FootnoteReference"/>
          <w:rFonts w:ascii="Times New Roman" w:hAnsi="Times New Roman" w:cs="Times New Roman"/>
          <w:sz w:val="24"/>
        </w:rPr>
        <w:footnoteReference w:id="3"/>
      </w:r>
    </w:p>
    <w:p w14:paraId="50DDA650" w14:textId="7719FE1F" w:rsidR="00F51FD9" w:rsidRDefault="00F51FD9" w:rsidP="00713818">
      <w:pPr>
        <w:spacing w:line="360" w:lineRule="auto"/>
        <w:ind w:firstLine="720"/>
        <w:rPr>
          <w:rFonts w:ascii="Times New Roman" w:hAnsi="Times New Roman" w:cs="Times New Roman"/>
          <w:sz w:val="24"/>
        </w:rPr>
      </w:pPr>
      <w:r w:rsidRPr="00F51FD9">
        <w:rPr>
          <w:rFonts w:ascii="Times New Roman" w:hAnsi="Times New Roman" w:cs="Times New Roman"/>
          <w:sz w:val="24"/>
        </w:rPr>
        <w:t xml:space="preserve">In 1127, William of </w:t>
      </w:r>
      <w:proofErr w:type="spellStart"/>
      <w:r w:rsidRPr="00F51FD9">
        <w:rPr>
          <w:rFonts w:ascii="Times New Roman" w:hAnsi="Times New Roman" w:cs="Times New Roman"/>
          <w:sz w:val="24"/>
        </w:rPr>
        <w:t>Corbeil</w:t>
      </w:r>
      <w:proofErr w:type="spellEnd"/>
      <w:r w:rsidRPr="00F51FD9">
        <w:rPr>
          <w:rFonts w:ascii="Times New Roman" w:hAnsi="Times New Roman" w:cs="Times New Roman"/>
          <w:sz w:val="24"/>
        </w:rPr>
        <w:t>, the Archbishop of Canterbury, was granted the custody of Rochester Castle by Henry I, and immediately began the construction of the castle’s great keep that dominated the skyline.</w:t>
      </w:r>
      <w:r w:rsidR="00A969BA">
        <w:rPr>
          <w:rStyle w:val="FootnoteReference"/>
          <w:rFonts w:ascii="Times New Roman" w:hAnsi="Times New Roman" w:cs="Times New Roman"/>
          <w:sz w:val="24"/>
        </w:rPr>
        <w:footnoteReference w:id="4"/>
      </w:r>
      <w:r w:rsidRPr="00F51FD9">
        <w:rPr>
          <w:rFonts w:ascii="Times New Roman" w:hAnsi="Times New Roman" w:cs="Times New Roman"/>
          <w:sz w:val="24"/>
        </w:rPr>
        <w:t xml:space="preserve"> Such domineering edifices were central to Norman identity, as an attempt to remind the English of their defeat </w:t>
      </w:r>
      <w:r w:rsidR="00044200">
        <w:rPr>
          <w:rFonts w:ascii="Times New Roman" w:hAnsi="Times New Roman" w:cs="Times New Roman"/>
          <w:sz w:val="24"/>
        </w:rPr>
        <w:t>at the Norman Conquest in 1066</w:t>
      </w:r>
      <w:r w:rsidRPr="00F51FD9">
        <w:rPr>
          <w:rFonts w:ascii="Times New Roman" w:hAnsi="Times New Roman" w:cs="Times New Roman"/>
          <w:sz w:val="24"/>
        </w:rPr>
        <w:t xml:space="preserve">. Indeed, The Tower of London, a structure </w:t>
      </w:r>
      <w:r w:rsidR="00044200">
        <w:rPr>
          <w:rFonts w:ascii="Times New Roman" w:hAnsi="Times New Roman" w:cs="Times New Roman"/>
          <w:sz w:val="24"/>
        </w:rPr>
        <w:t>embodying</w:t>
      </w:r>
      <w:r w:rsidRPr="00F51FD9">
        <w:rPr>
          <w:rFonts w:ascii="Times New Roman" w:hAnsi="Times New Roman" w:cs="Times New Roman"/>
          <w:sz w:val="24"/>
        </w:rPr>
        <w:t xml:space="preserve"> the architectural feats and capabilities of the Normans, dominated the skyline of Medieval London in a show of dominance that more than likely encouraged the subservience of recently-conquered Londoners. Such grand constructions had other advantages, including spacious lodgings for staff and garrisons, as well as being “very difficult to capture” due to the imp</w:t>
      </w:r>
      <w:r w:rsidR="00044200">
        <w:rPr>
          <w:rFonts w:ascii="Times New Roman" w:hAnsi="Times New Roman" w:cs="Times New Roman"/>
          <w:sz w:val="24"/>
        </w:rPr>
        <w:t>regnable</w:t>
      </w:r>
      <w:r w:rsidRPr="00F51FD9">
        <w:rPr>
          <w:rFonts w:ascii="Times New Roman" w:hAnsi="Times New Roman" w:cs="Times New Roman"/>
          <w:sz w:val="24"/>
        </w:rPr>
        <w:t xml:space="preserve"> nature of the thick stone walls.</w:t>
      </w:r>
      <w:r w:rsidR="00A969BA">
        <w:rPr>
          <w:rStyle w:val="FootnoteReference"/>
          <w:rFonts w:ascii="Times New Roman" w:hAnsi="Times New Roman" w:cs="Times New Roman"/>
          <w:sz w:val="24"/>
        </w:rPr>
        <w:footnoteReference w:id="5"/>
      </w:r>
    </w:p>
    <w:p w14:paraId="1088F60E" w14:textId="70CC7767" w:rsidR="007F05F6" w:rsidRPr="00337699" w:rsidRDefault="00962FCE" w:rsidP="00713818">
      <w:pPr>
        <w:spacing w:line="360" w:lineRule="auto"/>
        <w:ind w:firstLine="720"/>
      </w:pPr>
      <w:r>
        <w:rPr>
          <w:rFonts w:ascii="Times New Roman" w:hAnsi="Times New Roman" w:cs="Times New Roman"/>
          <w:sz w:val="24"/>
        </w:rPr>
        <w:t>However</w:t>
      </w:r>
      <w:r w:rsidR="005440C5">
        <w:rPr>
          <w:rFonts w:ascii="Times New Roman" w:hAnsi="Times New Roman" w:cs="Times New Roman"/>
          <w:sz w:val="24"/>
        </w:rPr>
        <w:t xml:space="preserve">, </w:t>
      </w:r>
      <w:r w:rsidR="008745E3">
        <w:rPr>
          <w:rFonts w:ascii="Times New Roman" w:hAnsi="Times New Roman" w:cs="Times New Roman"/>
          <w:sz w:val="24"/>
        </w:rPr>
        <w:t xml:space="preserve">despite its impregnable design, </w:t>
      </w:r>
      <w:r w:rsidR="005440C5">
        <w:rPr>
          <w:rFonts w:ascii="Times New Roman" w:hAnsi="Times New Roman" w:cs="Times New Roman"/>
          <w:sz w:val="24"/>
        </w:rPr>
        <w:t xml:space="preserve">Rochester Castle did </w:t>
      </w:r>
      <w:r w:rsidR="002C5745">
        <w:rPr>
          <w:rFonts w:ascii="Times New Roman" w:hAnsi="Times New Roman" w:cs="Times New Roman"/>
          <w:sz w:val="24"/>
        </w:rPr>
        <w:t>endure</w:t>
      </w:r>
      <w:r w:rsidR="005440C5">
        <w:rPr>
          <w:rFonts w:ascii="Times New Roman" w:hAnsi="Times New Roman" w:cs="Times New Roman"/>
          <w:sz w:val="24"/>
        </w:rPr>
        <w:t xml:space="preserve"> </w:t>
      </w:r>
      <w:r w:rsidR="00696945">
        <w:rPr>
          <w:rFonts w:ascii="Times New Roman" w:hAnsi="Times New Roman" w:cs="Times New Roman"/>
          <w:sz w:val="24"/>
        </w:rPr>
        <w:t xml:space="preserve">further sieges. </w:t>
      </w:r>
      <w:r w:rsidR="00696945" w:rsidRPr="00DB123C">
        <w:rPr>
          <w:rFonts w:ascii="Times New Roman" w:hAnsi="Times New Roman" w:cs="Times New Roman"/>
          <w:i/>
          <w:sz w:val="24"/>
        </w:rPr>
        <w:t xml:space="preserve">The First Baron’s War </w:t>
      </w:r>
      <w:r w:rsidR="00696945" w:rsidRPr="00DB123C">
        <w:rPr>
          <w:rFonts w:ascii="Times New Roman" w:hAnsi="Times New Roman" w:cs="Times New Roman"/>
          <w:sz w:val="24"/>
        </w:rPr>
        <w:t xml:space="preserve">of 1215 </w:t>
      </w:r>
      <w:r w:rsidR="002C5745" w:rsidRPr="00DB123C">
        <w:rPr>
          <w:rFonts w:ascii="Times New Roman" w:hAnsi="Times New Roman" w:cs="Times New Roman"/>
          <w:sz w:val="24"/>
        </w:rPr>
        <w:t>b</w:t>
      </w:r>
      <w:r w:rsidR="002C5745">
        <w:rPr>
          <w:rFonts w:ascii="Times New Roman" w:hAnsi="Times New Roman" w:cs="Times New Roman"/>
          <w:sz w:val="24"/>
        </w:rPr>
        <w:t xml:space="preserve">rought about the fall of Rochester Castle, which </w:t>
      </w:r>
      <w:r w:rsidR="00E503B5">
        <w:rPr>
          <w:rFonts w:ascii="Times New Roman" w:hAnsi="Times New Roman" w:cs="Times New Roman"/>
          <w:sz w:val="24"/>
        </w:rPr>
        <w:t>was described by the Barnwell Chronicler as being a “siege so hard pressed nor so strongly resisted”</w:t>
      </w:r>
      <w:r w:rsidR="00DB123C">
        <w:rPr>
          <w:rFonts w:ascii="Times New Roman" w:hAnsi="Times New Roman" w:cs="Times New Roman"/>
          <w:sz w:val="24"/>
        </w:rPr>
        <w:t>, indicating that it took much effort to siege the castle</w:t>
      </w:r>
      <w:r w:rsidR="003A7CF4">
        <w:rPr>
          <w:rFonts w:ascii="Times New Roman" w:hAnsi="Times New Roman" w:cs="Times New Roman"/>
          <w:sz w:val="24"/>
        </w:rPr>
        <w:t>.</w:t>
      </w:r>
      <w:r w:rsidR="0089595E">
        <w:rPr>
          <w:rStyle w:val="FootnoteReference"/>
          <w:rFonts w:ascii="Times New Roman" w:hAnsi="Times New Roman" w:cs="Times New Roman"/>
          <w:sz w:val="24"/>
        </w:rPr>
        <w:footnoteReference w:id="6"/>
      </w:r>
      <w:r w:rsidR="003A7CF4">
        <w:rPr>
          <w:rFonts w:ascii="Times New Roman" w:hAnsi="Times New Roman" w:cs="Times New Roman"/>
          <w:sz w:val="24"/>
        </w:rPr>
        <w:t xml:space="preserve"> </w:t>
      </w:r>
      <w:r w:rsidR="00B14880" w:rsidRPr="00B14880">
        <w:rPr>
          <w:rFonts w:ascii="Times New Roman" w:hAnsi="Times New Roman" w:cs="Times New Roman"/>
          <w:sz w:val="24"/>
        </w:rPr>
        <w:t xml:space="preserve">Although wooden </w:t>
      </w:r>
      <w:r w:rsidR="00DB123C">
        <w:rPr>
          <w:rFonts w:ascii="Times New Roman" w:hAnsi="Times New Roman" w:cs="Times New Roman"/>
          <w:sz w:val="24"/>
        </w:rPr>
        <w:t>structures</w:t>
      </w:r>
      <w:r w:rsidR="00B14880" w:rsidRPr="00B14880">
        <w:rPr>
          <w:rFonts w:ascii="Times New Roman" w:hAnsi="Times New Roman" w:cs="Times New Roman"/>
          <w:sz w:val="24"/>
        </w:rPr>
        <w:t xml:space="preserve"> were easy to erect, took little manpower and was relatively inexpensive, fire was often an effective way to destroy them. As such, the fortification of the castles with resilient stone meant that the castles became permanent and often impregnable. Following the siege of 1215, the soldiers indeed used pig fat so “that we may bring fire beneath the castle”, which led to the eventual collapse of the </w:t>
      </w:r>
      <w:r w:rsidR="00DB123C">
        <w:rPr>
          <w:rFonts w:ascii="Times New Roman" w:hAnsi="Times New Roman" w:cs="Times New Roman"/>
          <w:sz w:val="24"/>
        </w:rPr>
        <w:t>castle and its protective curtain wall</w:t>
      </w:r>
      <w:r w:rsidR="00D23FAA">
        <w:rPr>
          <w:rFonts w:ascii="Times New Roman" w:hAnsi="Times New Roman" w:cs="Times New Roman"/>
          <w:sz w:val="24"/>
        </w:rPr>
        <w:t>s</w:t>
      </w:r>
      <w:r w:rsidR="00337699">
        <w:rPr>
          <w:rFonts w:ascii="Times New Roman" w:hAnsi="Times New Roman" w:cs="Times New Roman"/>
          <w:sz w:val="24"/>
        </w:rPr>
        <w:t>.</w:t>
      </w:r>
      <w:r w:rsidR="0089595E">
        <w:rPr>
          <w:rStyle w:val="FootnoteReference"/>
          <w:rFonts w:ascii="Times New Roman" w:hAnsi="Times New Roman" w:cs="Times New Roman"/>
          <w:sz w:val="24"/>
        </w:rPr>
        <w:footnoteReference w:id="7"/>
      </w:r>
      <w:r w:rsidR="00337699">
        <w:rPr>
          <w:rFonts w:ascii="Times New Roman" w:hAnsi="Times New Roman" w:cs="Times New Roman"/>
          <w:sz w:val="24"/>
        </w:rPr>
        <w:t xml:space="preserve"> </w:t>
      </w:r>
      <w:r w:rsidR="008E151E">
        <w:rPr>
          <w:rFonts w:ascii="Times New Roman" w:hAnsi="Times New Roman" w:cs="Times New Roman"/>
          <w:sz w:val="24"/>
        </w:rPr>
        <w:t xml:space="preserve">Following a further siege in 1264, </w:t>
      </w:r>
      <w:r w:rsidR="00EB27C7">
        <w:rPr>
          <w:rFonts w:ascii="Times New Roman" w:hAnsi="Times New Roman" w:cs="Times New Roman"/>
          <w:sz w:val="24"/>
        </w:rPr>
        <w:t xml:space="preserve">Rochester Castle was not repaired for many years after, </w:t>
      </w:r>
      <w:r w:rsidR="00D23FAA">
        <w:rPr>
          <w:rFonts w:ascii="Times New Roman" w:hAnsi="Times New Roman" w:cs="Times New Roman"/>
          <w:sz w:val="24"/>
        </w:rPr>
        <w:t>implying</w:t>
      </w:r>
      <w:r w:rsidR="00EB27C7">
        <w:rPr>
          <w:rFonts w:ascii="Times New Roman" w:hAnsi="Times New Roman" w:cs="Times New Roman"/>
          <w:sz w:val="24"/>
        </w:rPr>
        <w:t xml:space="preserve"> that although Norman castles were certainly imposing, they were not always wholly protective. </w:t>
      </w:r>
      <w:r w:rsidR="004740AA" w:rsidRPr="004740AA">
        <w:rPr>
          <w:rFonts w:ascii="Times New Roman" w:hAnsi="Times New Roman" w:cs="Times New Roman"/>
          <w:sz w:val="24"/>
        </w:rPr>
        <w:t>Despite Rochester Castle considered as one of the most resilient defensive Norman castle</w:t>
      </w:r>
      <w:r w:rsidR="00C20FE5">
        <w:rPr>
          <w:rFonts w:ascii="Times New Roman" w:hAnsi="Times New Roman" w:cs="Times New Roman"/>
          <w:sz w:val="24"/>
        </w:rPr>
        <w:t>s</w:t>
      </w:r>
      <w:r w:rsidR="004740AA" w:rsidRPr="004740AA">
        <w:rPr>
          <w:rFonts w:ascii="Times New Roman" w:hAnsi="Times New Roman" w:cs="Times New Roman"/>
          <w:sz w:val="24"/>
        </w:rPr>
        <w:t xml:space="preserve"> in Britain, there exists a school of thought that the fall of Rochester Castle seems to have brought about a lack of faith </w:t>
      </w:r>
      <w:r w:rsidR="00C20FE5">
        <w:rPr>
          <w:rFonts w:ascii="Times New Roman" w:hAnsi="Times New Roman" w:cs="Times New Roman"/>
          <w:sz w:val="24"/>
        </w:rPr>
        <w:t>in</w:t>
      </w:r>
      <w:r w:rsidR="004740AA" w:rsidRPr="004740AA">
        <w:rPr>
          <w:rFonts w:ascii="Times New Roman" w:hAnsi="Times New Roman" w:cs="Times New Roman"/>
          <w:sz w:val="24"/>
        </w:rPr>
        <w:t xml:space="preserve"> Norman infrastructure, as was indicated by the Barnwell Chronicler’s statement that “few cared to put their trust in castles”.</w:t>
      </w:r>
      <w:r w:rsidR="0089595E">
        <w:rPr>
          <w:rStyle w:val="FootnoteReference"/>
          <w:rFonts w:ascii="Times New Roman" w:hAnsi="Times New Roman" w:cs="Times New Roman"/>
          <w:sz w:val="24"/>
        </w:rPr>
        <w:footnoteReference w:id="8"/>
      </w:r>
    </w:p>
    <w:p w14:paraId="3F4AD18B" w14:textId="60ACC0D7" w:rsidR="006F2805" w:rsidRDefault="006F2805" w:rsidP="00713818">
      <w:pPr>
        <w:spacing w:line="360" w:lineRule="auto"/>
        <w:ind w:firstLine="720"/>
        <w:rPr>
          <w:rFonts w:ascii="Times New Roman" w:hAnsi="Times New Roman" w:cs="Times New Roman"/>
          <w:sz w:val="24"/>
        </w:rPr>
      </w:pPr>
      <w:r w:rsidRPr="006F2805">
        <w:rPr>
          <w:rFonts w:ascii="Times New Roman" w:hAnsi="Times New Roman" w:cs="Times New Roman"/>
          <w:sz w:val="24"/>
        </w:rPr>
        <w:t>Before the construction of Rochester Castle around 1080, there existed a Roman fortress built strategically upon a road that led directly to London.</w:t>
      </w:r>
      <w:r w:rsidR="0089595E">
        <w:rPr>
          <w:rStyle w:val="FootnoteReference"/>
          <w:rFonts w:ascii="Times New Roman" w:hAnsi="Times New Roman" w:cs="Times New Roman"/>
          <w:sz w:val="24"/>
        </w:rPr>
        <w:footnoteReference w:id="9"/>
      </w:r>
      <w:r w:rsidRPr="006F2805">
        <w:rPr>
          <w:rFonts w:ascii="Times New Roman" w:hAnsi="Times New Roman" w:cs="Times New Roman"/>
          <w:sz w:val="24"/>
        </w:rPr>
        <w:t xml:space="preserve"> Such a route was vital in the Middle Ages, as it led to the epicentre of politics and medieval life. </w:t>
      </w:r>
      <w:r w:rsidR="009B774D" w:rsidRPr="009B774D">
        <w:rPr>
          <w:rFonts w:ascii="Times New Roman" w:hAnsi="Times New Roman" w:cs="Times New Roman"/>
          <w:sz w:val="24"/>
        </w:rPr>
        <w:t xml:space="preserve">The city of Rochester had been established at the time of Roman Britain, with the diocese that later became Rochester Cathedral forming the nucleus of the city. In Bede’s </w:t>
      </w:r>
      <w:r w:rsidR="009B774D" w:rsidRPr="00CE64A5">
        <w:rPr>
          <w:rFonts w:ascii="Times New Roman" w:hAnsi="Times New Roman" w:cs="Times New Roman"/>
          <w:i/>
          <w:sz w:val="24"/>
        </w:rPr>
        <w:t>Ec</w:t>
      </w:r>
      <w:r w:rsidR="000B4F4A" w:rsidRPr="00CE64A5">
        <w:rPr>
          <w:rFonts w:ascii="Times New Roman" w:hAnsi="Times New Roman" w:cs="Times New Roman"/>
          <w:i/>
          <w:sz w:val="24"/>
        </w:rPr>
        <w:t>clesiastical</w:t>
      </w:r>
      <w:r w:rsidR="009B774D" w:rsidRPr="00CE64A5">
        <w:rPr>
          <w:rFonts w:ascii="Times New Roman" w:hAnsi="Times New Roman" w:cs="Times New Roman"/>
          <w:i/>
          <w:sz w:val="24"/>
        </w:rPr>
        <w:t xml:space="preserve"> History</w:t>
      </w:r>
      <w:r w:rsidR="00CE64A5" w:rsidRPr="00CE64A5">
        <w:rPr>
          <w:rFonts w:ascii="Times New Roman" w:hAnsi="Times New Roman" w:cs="Times New Roman"/>
          <w:i/>
          <w:sz w:val="24"/>
        </w:rPr>
        <w:t xml:space="preserve"> of the English People</w:t>
      </w:r>
      <w:r w:rsidR="009B774D" w:rsidRPr="00CE64A5">
        <w:rPr>
          <w:rFonts w:ascii="Times New Roman" w:hAnsi="Times New Roman" w:cs="Times New Roman"/>
          <w:i/>
          <w:sz w:val="24"/>
        </w:rPr>
        <w:t xml:space="preserve">, </w:t>
      </w:r>
      <w:r w:rsidR="009B774D" w:rsidRPr="009B774D">
        <w:rPr>
          <w:rFonts w:ascii="Times New Roman" w:hAnsi="Times New Roman" w:cs="Times New Roman"/>
          <w:sz w:val="24"/>
        </w:rPr>
        <w:t xml:space="preserve">he </w:t>
      </w:r>
      <w:r w:rsidR="00CE64A5">
        <w:rPr>
          <w:rFonts w:ascii="Times New Roman" w:hAnsi="Times New Roman" w:cs="Times New Roman"/>
          <w:sz w:val="24"/>
        </w:rPr>
        <w:t>estimates</w:t>
      </w:r>
      <w:r w:rsidR="009B774D" w:rsidRPr="009B774D">
        <w:rPr>
          <w:rFonts w:ascii="Times New Roman" w:hAnsi="Times New Roman" w:cs="Times New Roman"/>
          <w:sz w:val="24"/>
        </w:rPr>
        <w:t xml:space="preserve"> that the diocese of Rochester Castle was only “twenty-four miles west of Canterbury”</w:t>
      </w:r>
      <w:r w:rsidR="0089595E">
        <w:rPr>
          <w:rStyle w:val="FootnoteReference"/>
          <w:rFonts w:ascii="Times New Roman" w:hAnsi="Times New Roman" w:cs="Times New Roman"/>
          <w:sz w:val="24"/>
        </w:rPr>
        <w:footnoteReference w:id="10"/>
      </w:r>
      <w:r w:rsidR="009B774D" w:rsidRPr="009B774D">
        <w:rPr>
          <w:rFonts w:ascii="Times New Roman" w:hAnsi="Times New Roman" w:cs="Times New Roman"/>
          <w:sz w:val="24"/>
        </w:rPr>
        <w:t xml:space="preserve">. The construction of a castle in such </w:t>
      </w:r>
      <w:proofErr w:type="gramStart"/>
      <w:r w:rsidR="009B774D" w:rsidRPr="009B774D">
        <w:rPr>
          <w:rFonts w:ascii="Times New Roman" w:hAnsi="Times New Roman" w:cs="Times New Roman"/>
          <w:sz w:val="24"/>
        </w:rPr>
        <w:t>close proximity</w:t>
      </w:r>
      <w:proofErr w:type="gramEnd"/>
      <w:r w:rsidR="009B774D" w:rsidRPr="009B774D">
        <w:rPr>
          <w:rFonts w:ascii="Times New Roman" w:hAnsi="Times New Roman" w:cs="Times New Roman"/>
          <w:sz w:val="24"/>
        </w:rPr>
        <w:t xml:space="preserve"> to two influential religious powerhouses could perhaps be indicative of Norman identity, </w:t>
      </w:r>
      <w:r w:rsidR="00C05D94">
        <w:rPr>
          <w:rFonts w:ascii="Times New Roman" w:hAnsi="Times New Roman" w:cs="Times New Roman"/>
          <w:sz w:val="24"/>
        </w:rPr>
        <w:t>who were a culture</w:t>
      </w:r>
      <w:r w:rsidR="009B774D" w:rsidRPr="009B774D">
        <w:rPr>
          <w:rFonts w:ascii="Times New Roman" w:hAnsi="Times New Roman" w:cs="Times New Roman"/>
          <w:sz w:val="24"/>
        </w:rPr>
        <w:t xml:space="preserve"> conscious to appear pious by establishing a</w:t>
      </w:r>
      <w:r w:rsidR="00897A2D">
        <w:rPr>
          <w:rFonts w:ascii="Times New Roman" w:hAnsi="Times New Roman" w:cs="Times New Roman"/>
          <w:sz w:val="24"/>
        </w:rPr>
        <w:t xml:space="preserve"> city</w:t>
      </w:r>
      <w:r w:rsidR="009B774D" w:rsidRPr="009B774D">
        <w:rPr>
          <w:rFonts w:ascii="Times New Roman" w:hAnsi="Times New Roman" w:cs="Times New Roman"/>
          <w:sz w:val="24"/>
        </w:rPr>
        <w:t xml:space="preserve"> that revolved around religion</w:t>
      </w:r>
      <w:r w:rsidR="009B774D">
        <w:rPr>
          <w:rFonts w:ascii="Times New Roman" w:hAnsi="Times New Roman" w:cs="Times New Roman"/>
          <w:sz w:val="24"/>
        </w:rPr>
        <w:t xml:space="preserve">. </w:t>
      </w:r>
    </w:p>
    <w:p w14:paraId="77B29389" w14:textId="4F0D5018" w:rsidR="007917DA" w:rsidRDefault="009F62A0" w:rsidP="00713818">
      <w:pPr>
        <w:spacing w:line="360" w:lineRule="auto"/>
        <w:ind w:firstLine="720"/>
        <w:rPr>
          <w:rFonts w:ascii="Times New Roman" w:hAnsi="Times New Roman" w:cs="Times New Roman"/>
          <w:sz w:val="24"/>
        </w:rPr>
      </w:pPr>
      <w:r>
        <w:rPr>
          <w:rFonts w:ascii="Times New Roman" w:hAnsi="Times New Roman" w:cs="Times New Roman"/>
          <w:sz w:val="24"/>
        </w:rPr>
        <w:t xml:space="preserve">The idea of identity was central to the Normans, its importance arguably made evident by the conscious effort to construct impressive buildings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be perceived as capable and powerful military rulers. </w:t>
      </w:r>
      <w:r w:rsidR="00624F4D">
        <w:rPr>
          <w:rFonts w:ascii="Times New Roman" w:hAnsi="Times New Roman" w:cs="Times New Roman"/>
          <w:sz w:val="24"/>
        </w:rPr>
        <w:t xml:space="preserve">Additionally, another way in which the construction of </w:t>
      </w:r>
      <w:r w:rsidR="00B217FF">
        <w:rPr>
          <w:rFonts w:ascii="Times New Roman" w:hAnsi="Times New Roman" w:cs="Times New Roman"/>
          <w:sz w:val="24"/>
        </w:rPr>
        <w:t>castles</w:t>
      </w:r>
      <w:r w:rsidR="00624F4D">
        <w:rPr>
          <w:rFonts w:ascii="Times New Roman" w:hAnsi="Times New Roman" w:cs="Times New Roman"/>
          <w:sz w:val="24"/>
        </w:rPr>
        <w:t xml:space="preserve"> </w:t>
      </w:r>
      <w:r w:rsidR="0029082A">
        <w:rPr>
          <w:rFonts w:ascii="Times New Roman" w:hAnsi="Times New Roman" w:cs="Times New Roman"/>
          <w:sz w:val="24"/>
        </w:rPr>
        <w:t>led to the expansion of Anglo-Norman territory was through the colonisation of a previously “fragmented” Anglo-Saxon society.</w:t>
      </w:r>
      <w:r w:rsidR="0089595E">
        <w:rPr>
          <w:rStyle w:val="FootnoteReference"/>
          <w:rFonts w:ascii="Times New Roman" w:hAnsi="Times New Roman" w:cs="Times New Roman"/>
          <w:sz w:val="24"/>
        </w:rPr>
        <w:footnoteReference w:id="11"/>
      </w:r>
      <w:r w:rsidR="0029082A">
        <w:rPr>
          <w:rFonts w:ascii="Times New Roman" w:hAnsi="Times New Roman" w:cs="Times New Roman"/>
          <w:sz w:val="24"/>
        </w:rPr>
        <w:t xml:space="preserve"> </w:t>
      </w:r>
      <w:r w:rsidR="00FB3E5E">
        <w:rPr>
          <w:rFonts w:ascii="Times New Roman" w:hAnsi="Times New Roman" w:cs="Times New Roman"/>
          <w:sz w:val="24"/>
        </w:rPr>
        <w:t xml:space="preserve">The construction of castles is ubiquitous to </w:t>
      </w:r>
      <w:proofErr w:type="spellStart"/>
      <w:r w:rsidR="00FB3E5E">
        <w:rPr>
          <w:rFonts w:ascii="Times New Roman" w:hAnsi="Times New Roman" w:cs="Times New Roman"/>
          <w:sz w:val="24"/>
        </w:rPr>
        <w:t>Norman</w:t>
      </w:r>
      <w:r w:rsidR="000B00E4">
        <w:rPr>
          <w:rFonts w:ascii="Times New Roman" w:hAnsi="Times New Roman" w:cs="Times New Roman"/>
          <w:sz w:val="24"/>
        </w:rPr>
        <w:t>itas</w:t>
      </w:r>
      <w:proofErr w:type="spellEnd"/>
      <w:r w:rsidR="00FB3E5E">
        <w:rPr>
          <w:rFonts w:ascii="Times New Roman" w:hAnsi="Times New Roman" w:cs="Times New Roman"/>
          <w:sz w:val="24"/>
        </w:rPr>
        <w:t xml:space="preserve"> in the same way </w:t>
      </w:r>
      <w:r w:rsidR="000B00E4">
        <w:rPr>
          <w:rFonts w:ascii="Times New Roman" w:hAnsi="Times New Roman" w:cs="Times New Roman"/>
          <w:sz w:val="24"/>
        </w:rPr>
        <w:t>that</w:t>
      </w:r>
      <w:r w:rsidR="00FB3E5E">
        <w:rPr>
          <w:rFonts w:ascii="Times New Roman" w:hAnsi="Times New Roman" w:cs="Times New Roman"/>
          <w:sz w:val="24"/>
        </w:rPr>
        <w:t xml:space="preserve"> feudalism</w:t>
      </w:r>
      <w:r w:rsidR="000B00E4">
        <w:rPr>
          <w:rFonts w:ascii="Times New Roman" w:hAnsi="Times New Roman" w:cs="Times New Roman"/>
          <w:sz w:val="24"/>
        </w:rPr>
        <w:t xml:space="preserve"> </w:t>
      </w:r>
      <w:r w:rsidR="00E00E31">
        <w:rPr>
          <w:rFonts w:ascii="Times New Roman" w:hAnsi="Times New Roman" w:cs="Times New Roman"/>
          <w:sz w:val="24"/>
        </w:rPr>
        <w:t xml:space="preserve">and </w:t>
      </w:r>
      <w:r w:rsidR="00881C6B">
        <w:rPr>
          <w:rFonts w:ascii="Times New Roman" w:hAnsi="Times New Roman" w:cs="Times New Roman"/>
          <w:sz w:val="24"/>
        </w:rPr>
        <w:t>Anglo-Norman colonisation</w:t>
      </w:r>
      <w:r w:rsidR="00E00E31">
        <w:rPr>
          <w:rFonts w:ascii="Times New Roman" w:hAnsi="Times New Roman" w:cs="Times New Roman"/>
          <w:sz w:val="24"/>
        </w:rPr>
        <w:t xml:space="preserve"> </w:t>
      </w:r>
      <w:r w:rsidR="00624F4D">
        <w:rPr>
          <w:rFonts w:ascii="Times New Roman" w:hAnsi="Times New Roman" w:cs="Times New Roman"/>
          <w:sz w:val="24"/>
        </w:rPr>
        <w:t>was -</w:t>
      </w:r>
      <w:r w:rsidR="00881C6B">
        <w:rPr>
          <w:rFonts w:ascii="Times New Roman" w:hAnsi="Times New Roman" w:cs="Times New Roman"/>
          <w:sz w:val="24"/>
        </w:rPr>
        <w:t xml:space="preserve"> </w:t>
      </w:r>
      <w:r w:rsidR="00E00E31">
        <w:rPr>
          <w:rFonts w:ascii="Times New Roman" w:hAnsi="Times New Roman" w:cs="Times New Roman"/>
          <w:sz w:val="24"/>
        </w:rPr>
        <w:t>however, much scholarly debate surround the true success of Norman architecture, with the simple argument that many of the elements</w:t>
      </w:r>
      <w:r w:rsidR="00B217FF">
        <w:rPr>
          <w:rFonts w:ascii="Times New Roman" w:hAnsi="Times New Roman" w:cs="Times New Roman"/>
          <w:sz w:val="24"/>
        </w:rPr>
        <w:t xml:space="preserve"> that</w:t>
      </w:r>
      <w:r w:rsidR="00E00E31">
        <w:rPr>
          <w:rFonts w:ascii="Times New Roman" w:hAnsi="Times New Roman" w:cs="Times New Roman"/>
          <w:sz w:val="24"/>
        </w:rPr>
        <w:t xml:space="preserve"> we consider ‘Norman’ were already in place </w:t>
      </w:r>
      <w:r w:rsidR="00B217FF">
        <w:rPr>
          <w:rFonts w:ascii="Times New Roman" w:hAnsi="Times New Roman" w:cs="Times New Roman"/>
          <w:sz w:val="24"/>
        </w:rPr>
        <w:t xml:space="preserve">in </w:t>
      </w:r>
      <w:r w:rsidR="00E00E31">
        <w:rPr>
          <w:rFonts w:ascii="Times New Roman" w:hAnsi="Times New Roman" w:cs="Times New Roman"/>
          <w:sz w:val="24"/>
        </w:rPr>
        <w:t xml:space="preserve">Anglo-Saxon </w:t>
      </w:r>
      <w:r w:rsidR="00B217FF">
        <w:rPr>
          <w:rFonts w:ascii="Times New Roman" w:hAnsi="Times New Roman" w:cs="Times New Roman"/>
          <w:sz w:val="24"/>
        </w:rPr>
        <w:t>Britain</w:t>
      </w:r>
      <w:r w:rsidR="00E00E31">
        <w:rPr>
          <w:rFonts w:ascii="Times New Roman" w:hAnsi="Times New Roman" w:cs="Times New Roman"/>
          <w:sz w:val="24"/>
        </w:rPr>
        <w:t xml:space="preserve">, and should </w:t>
      </w:r>
      <w:r w:rsidR="000F0CFF">
        <w:rPr>
          <w:rFonts w:ascii="Times New Roman" w:hAnsi="Times New Roman" w:cs="Times New Roman"/>
          <w:sz w:val="24"/>
        </w:rPr>
        <w:t>therefore “not be viewed as Norman achievement”.</w:t>
      </w:r>
      <w:r w:rsidR="0089595E">
        <w:rPr>
          <w:rStyle w:val="FootnoteReference"/>
          <w:rFonts w:ascii="Times New Roman" w:hAnsi="Times New Roman" w:cs="Times New Roman"/>
          <w:sz w:val="24"/>
        </w:rPr>
        <w:footnoteReference w:id="12"/>
      </w:r>
      <w:r w:rsidR="00881C6B">
        <w:rPr>
          <w:rFonts w:ascii="Times New Roman" w:hAnsi="Times New Roman" w:cs="Times New Roman"/>
          <w:sz w:val="24"/>
        </w:rPr>
        <w:t xml:space="preserve">  </w:t>
      </w:r>
    </w:p>
    <w:p w14:paraId="3F4E54D2" w14:textId="285C317C" w:rsidR="0039261D" w:rsidRDefault="00ED2D1E" w:rsidP="00713818">
      <w:pPr>
        <w:spacing w:line="360" w:lineRule="auto"/>
        <w:rPr>
          <w:rFonts w:ascii="Times New Roman" w:hAnsi="Times New Roman" w:cs="Times New Roman"/>
          <w:sz w:val="24"/>
        </w:rPr>
      </w:pPr>
      <w:r>
        <w:rPr>
          <w:rFonts w:ascii="Times New Roman" w:hAnsi="Times New Roman" w:cs="Times New Roman"/>
          <w:sz w:val="24"/>
        </w:rPr>
        <w:tab/>
      </w:r>
      <w:r w:rsidR="00B53D15" w:rsidRPr="00B53D15">
        <w:rPr>
          <w:rFonts w:ascii="Times New Roman" w:hAnsi="Times New Roman" w:cs="Times New Roman"/>
          <w:sz w:val="24"/>
        </w:rPr>
        <w:t xml:space="preserve">Aside from this, Rochester Castle gradually became a strategic edifice used during conflicts between the royalty and nobility, and was also important in safeguarding not only London, but also the land around it. </w:t>
      </w:r>
      <w:r>
        <w:rPr>
          <w:rFonts w:ascii="Times New Roman" w:hAnsi="Times New Roman" w:cs="Times New Roman"/>
          <w:sz w:val="24"/>
        </w:rPr>
        <w:t xml:space="preserve">Rochester Castle was just one of the </w:t>
      </w:r>
      <w:r w:rsidR="002E51C2">
        <w:rPr>
          <w:rFonts w:ascii="Times New Roman" w:hAnsi="Times New Roman" w:cs="Times New Roman"/>
          <w:sz w:val="24"/>
        </w:rPr>
        <w:t>castles</w:t>
      </w:r>
      <w:r>
        <w:rPr>
          <w:rFonts w:ascii="Times New Roman" w:hAnsi="Times New Roman" w:cs="Times New Roman"/>
          <w:sz w:val="24"/>
        </w:rPr>
        <w:t xml:space="preserve"> that formed a protective ring around London that protected the city in the event of invasion. William the Conqueror had intended that London, a city of immense significance during the Middle Ages, be protected by a ring of fortresses </w:t>
      </w:r>
      <w:r w:rsidR="004C3631">
        <w:rPr>
          <w:rFonts w:ascii="Times New Roman" w:hAnsi="Times New Roman" w:cs="Times New Roman"/>
          <w:sz w:val="24"/>
        </w:rPr>
        <w:t xml:space="preserve">with relative proximity to each other. William the Conqueror presumably was all too aware of the threat of invasion, and thus the </w:t>
      </w:r>
      <w:r w:rsidR="009656D3">
        <w:rPr>
          <w:rFonts w:ascii="Times New Roman" w:hAnsi="Times New Roman" w:cs="Times New Roman"/>
          <w:sz w:val="24"/>
        </w:rPr>
        <w:t xml:space="preserve">protection of London, the epicentre of politics, was of utmost importance. At the heart of the protective concentric ring around London was the </w:t>
      </w:r>
      <w:r w:rsidR="00B217FF">
        <w:rPr>
          <w:rFonts w:ascii="Times New Roman" w:hAnsi="Times New Roman" w:cs="Times New Roman"/>
          <w:sz w:val="24"/>
        </w:rPr>
        <w:t>Tower of London</w:t>
      </w:r>
      <w:r w:rsidR="009656D3">
        <w:rPr>
          <w:rFonts w:ascii="Times New Roman" w:hAnsi="Times New Roman" w:cs="Times New Roman"/>
          <w:sz w:val="24"/>
        </w:rPr>
        <w:t xml:space="preserve">, </w:t>
      </w:r>
      <w:r w:rsidR="00BA4481">
        <w:rPr>
          <w:rFonts w:ascii="Times New Roman" w:hAnsi="Times New Roman" w:cs="Times New Roman"/>
          <w:sz w:val="24"/>
        </w:rPr>
        <w:t xml:space="preserve">which dominated the London skyline and </w:t>
      </w:r>
      <w:r w:rsidR="00B217FF">
        <w:rPr>
          <w:rFonts w:ascii="Times New Roman" w:hAnsi="Times New Roman" w:cs="Times New Roman"/>
          <w:sz w:val="24"/>
        </w:rPr>
        <w:t xml:space="preserve">imposed </w:t>
      </w:r>
      <w:r w:rsidR="00BA4481">
        <w:rPr>
          <w:rFonts w:ascii="Times New Roman" w:hAnsi="Times New Roman" w:cs="Times New Roman"/>
          <w:sz w:val="24"/>
        </w:rPr>
        <w:t>a sense of subservience into the hearts of the Londoners, a constant reminder of their defeat at the Norman Conquest</w:t>
      </w:r>
      <w:r w:rsidR="00B217FF">
        <w:rPr>
          <w:rFonts w:ascii="Times New Roman" w:hAnsi="Times New Roman" w:cs="Times New Roman"/>
          <w:sz w:val="24"/>
        </w:rPr>
        <w:t>, as mentioned previously</w:t>
      </w:r>
      <w:r w:rsidR="00BA4481">
        <w:rPr>
          <w:rFonts w:ascii="Times New Roman" w:hAnsi="Times New Roman" w:cs="Times New Roman"/>
          <w:sz w:val="24"/>
        </w:rPr>
        <w:t>.</w:t>
      </w:r>
      <w:r w:rsidR="00294184">
        <w:rPr>
          <w:rFonts w:ascii="Times New Roman" w:hAnsi="Times New Roman" w:cs="Times New Roman"/>
          <w:sz w:val="24"/>
        </w:rPr>
        <w:t xml:space="preserve"> </w:t>
      </w:r>
      <w:r w:rsidR="00DE3D1F" w:rsidRPr="00DE3D1F">
        <w:rPr>
          <w:rFonts w:ascii="Times New Roman" w:hAnsi="Times New Roman" w:cs="Times New Roman"/>
          <w:sz w:val="24"/>
        </w:rPr>
        <w:t xml:space="preserve">Castles </w:t>
      </w:r>
      <w:r w:rsidR="00B217FF">
        <w:rPr>
          <w:rFonts w:ascii="Times New Roman" w:hAnsi="Times New Roman" w:cs="Times New Roman"/>
          <w:sz w:val="24"/>
        </w:rPr>
        <w:t xml:space="preserve">therefore </w:t>
      </w:r>
      <w:r w:rsidR="00DE3D1F" w:rsidRPr="00DE3D1F">
        <w:rPr>
          <w:rFonts w:ascii="Times New Roman" w:hAnsi="Times New Roman" w:cs="Times New Roman"/>
          <w:sz w:val="24"/>
        </w:rPr>
        <w:t>were</w:t>
      </w:r>
      <w:proofErr w:type="gramStart"/>
      <w:r w:rsidR="00DE3D1F" w:rsidRPr="00DE3D1F">
        <w:rPr>
          <w:rFonts w:ascii="Times New Roman" w:hAnsi="Times New Roman" w:cs="Times New Roman"/>
          <w:sz w:val="24"/>
        </w:rPr>
        <w:t>, in essence, a</w:t>
      </w:r>
      <w:proofErr w:type="gramEnd"/>
      <w:r w:rsidR="00DE3D1F" w:rsidRPr="00DE3D1F">
        <w:rPr>
          <w:rFonts w:ascii="Times New Roman" w:hAnsi="Times New Roman" w:cs="Times New Roman"/>
          <w:sz w:val="24"/>
        </w:rPr>
        <w:t xml:space="preserve"> projection of </w:t>
      </w:r>
      <w:r w:rsidR="00B217FF">
        <w:rPr>
          <w:rFonts w:ascii="Times New Roman" w:hAnsi="Times New Roman" w:cs="Times New Roman"/>
          <w:sz w:val="24"/>
        </w:rPr>
        <w:t xml:space="preserve">Norman </w:t>
      </w:r>
      <w:r w:rsidR="00DE3D1F" w:rsidRPr="00DE3D1F">
        <w:rPr>
          <w:rFonts w:ascii="Times New Roman" w:hAnsi="Times New Roman" w:cs="Times New Roman"/>
          <w:sz w:val="24"/>
        </w:rPr>
        <w:t>power.</w:t>
      </w:r>
    </w:p>
    <w:p w14:paraId="087E6BD9" w14:textId="38FC6C48" w:rsidR="008B7F06" w:rsidRDefault="008B7F06" w:rsidP="00713818">
      <w:pPr>
        <w:spacing w:line="360" w:lineRule="auto"/>
        <w:rPr>
          <w:rFonts w:ascii="Times New Roman" w:hAnsi="Times New Roman" w:cs="Times New Roman"/>
          <w:sz w:val="24"/>
        </w:rPr>
      </w:pPr>
      <w:r>
        <w:rPr>
          <w:rFonts w:ascii="Times New Roman" w:hAnsi="Times New Roman" w:cs="Times New Roman"/>
          <w:sz w:val="24"/>
        </w:rPr>
        <w:tab/>
        <w:t>The</w:t>
      </w:r>
      <w:r w:rsidR="007575C2">
        <w:rPr>
          <w:rFonts w:ascii="Times New Roman" w:hAnsi="Times New Roman" w:cs="Times New Roman"/>
          <w:sz w:val="24"/>
        </w:rPr>
        <w:t xml:space="preserve">re </w:t>
      </w:r>
      <w:r w:rsidR="00383566">
        <w:rPr>
          <w:rFonts w:ascii="Times New Roman" w:hAnsi="Times New Roman" w:cs="Times New Roman"/>
          <w:sz w:val="24"/>
        </w:rPr>
        <w:t>exists</w:t>
      </w:r>
      <w:r w:rsidR="007575C2">
        <w:rPr>
          <w:rFonts w:ascii="Times New Roman" w:hAnsi="Times New Roman" w:cs="Times New Roman"/>
          <w:sz w:val="24"/>
        </w:rPr>
        <w:t xml:space="preserve"> a school of thought that the</w:t>
      </w:r>
      <w:r>
        <w:rPr>
          <w:rFonts w:ascii="Times New Roman" w:hAnsi="Times New Roman" w:cs="Times New Roman"/>
          <w:sz w:val="24"/>
        </w:rPr>
        <w:t xml:space="preserve"> </w:t>
      </w:r>
      <w:r w:rsidR="00E92D66">
        <w:rPr>
          <w:rFonts w:ascii="Times New Roman" w:hAnsi="Times New Roman" w:cs="Times New Roman"/>
          <w:sz w:val="24"/>
        </w:rPr>
        <w:t xml:space="preserve">density of </w:t>
      </w:r>
      <w:r w:rsidR="00B33539">
        <w:rPr>
          <w:rFonts w:ascii="Times New Roman" w:hAnsi="Times New Roman" w:cs="Times New Roman"/>
          <w:sz w:val="24"/>
        </w:rPr>
        <w:t xml:space="preserve">the </w:t>
      </w:r>
      <w:r w:rsidR="00E92D66">
        <w:rPr>
          <w:rFonts w:ascii="Times New Roman" w:hAnsi="Times New Roman" w:cs="Times New Roman"/>
          <w:sz w:val="24"/>
        </w:rPr>
        <w:t xml:space="preserve">castles built by the Normans could perhaps </w:t>
      </w:r>
      <w:r w:rsidR="007B6974">
        <w:rPr>
          <w:rFonts w:ascii="Times New Roman" w:hAnsi="Times New Roman" w:cs="Times New Roman"/>
          <w:sz w:val="24"/>
        </w:rPr>
        <w:t>be indicative of</w:t>
      </w:r>
      <w:r w:rsidR="006060A1">
        <w:rPr>
          <w:rFonts w:ascii="Times New Roman" w:hAnsi="Times New Roman" w:cs="Times New Roman"/>
          <w:sz w:val="24"/>
        </w:rPr>
        <w:t xml:space="preserve"> insecurity, suggesting </w:t>
      </w:r>
      <w:r>
        <w:rPr>
          <w:rFonts w:ascii="Times New Roman" w:hAnsi="Times New Roman" w:cs="Times New Roman"/>
          <w:sz w:val="24"/>
        </w:rPr>
        <w:t>that the Normans were not entirely confident in their abilities as rulers</w:t>
      </w:r>
      <w:r w:rsidR="006268F1">
        <w:rPr>
          <w:rFonts w:ascii="Times New Roman" w:hAnsi="Times New Roman" w:cs="Times New Roman"/>
          <w:sz w:val="24"/>
        </w:rPr>
        <w:t>,</w:t>
      </w:r>
      <w:r w:rsidR="00242C51">
        <w:rPr>
          <w:rFonts w:ascii="Times New Roman" w:hAnsi="Times New Roman" w:cs="Times New Roman"/>
          <w:sz w:val="24"/>
        </w:rPr>
        <w:t xml:space="preserve"> and </w:t>
      </w:r>
      <w:r w:rsidR="00B844F1">
        <w:rPr>
          <w:rFonts w:ascii="Times New Roman" w:hAnsi="Times New Roman" w:cs="Times New Roman"/>
          <w:sz w:val="24"/>
        </w:rPr>
        <w:t xml:space="preserve">that they </w:t>
      </w:r>
      <w:r w:rsidR="00242C51">
        <w:rPr>
          <w:rFonts w:ascii="Times New Roman" w:hAnsi="Times New Roman" w:cs="Times New Roman"/>
          <w:sz w:val="24"/>
        </w:rPr>
        <w:t>were fearful of invasion.</w:t>
      </w:r>
      <w:r w:rsidR="00713818">
        <w:rPr>
          <w:rStyle w:val="FootnoteReference"/>
          <w:rFonts w:ascii="Times New Roman" w:hAnsi="Times New Roman" w:cs="Times New Roman"/>
          <w:sz w:val="24"/>
        </w:rPr>
        <w:footnoteReference w:id="13"/>
      </w:r>
      <w:r w:rsidR="00242C51">
        <w:rPr>
          <w:rFonts w:ascii="Times New Roman" w:hAnsi="Times New Roman" w:cs="Times New Roman"/>
          <w:sz w:val="24"/>
        </w:rPr>
        <w:t xml:space="preserve"> Additionally, it could be </w:t>
      </w:r>
      <w:r w:rsidR="0093524B">
        <w:rPr>
          <w:rFonts w:ascii="Times New Roman" w:hAnsi="Times New Roman" w:cs="Times New Roman"/>
          <w:sz w:val="24"/>
        </w:rPr>
        <w:t>suggested</w:t>
      </w:r>
      <w:r w:rsidR="00242C51">
        <w:rPr>
          <w:rFonts w:ascii="Times New Roman" w:hAnsi="Times New Roman" w:cs="Times New Roman"/>
          <w:sz w:val="24"/>
        </w:rPr>
        <w:t xml:space="preserve"> that </w:t>
      </w:r>
      <w:r w:rsidR="006268F1">
        <w:rPr>
          <w:rFonts w:ascii="Times New Roman" w:hAnsi="Times New Roman" w:cs="Times New Roman"/>
          <w:sz w:val="24"/>
        </w:rPr>
        <w:t xml:space="preserve">the insecurity of the Normans stemmed from a fear of </w:t>
      </w:r>
      <w:r w:rsidR="00242C51">
        <w:rPr>
          <w:rFonts w:ascii="Times New Roman" w:hAnsi="Times New Roman" w:cs="Times New Roman"/>
          <w:sz w:val="24"/>
        </w:rPr>
        <w:t>unrest from those that they had conquered in England, and thus the infrastructure that they built encourage</w:t>
      </w:r>
      <w:r w:rsidR="002E740F">
        <w:rPr>
          <w:rFonts w:ascii="Times New Roman" w:hAnsi="Times New Roman" w:cs="Times New Roman"/>
          <w:sz w:val="24"/>
        </w:rPr>
        <w:t>d</w:t>
      </w:r>
      <w:r w:rsidR="00242C51">
        <w:rPr>
          <w:rFonts w:ascii="Times New Roman" w:hAnsi="Times New Roman" w:cs="Times New Roman"/>
          <w:sz w:val="24"/>
        </w:rPr>
        <w:t xml:space="preserve"> subservience </w:t>
      </w:r>
      <w:r w:rsidR="002E740F">
        <w:rPr>
          <w:rFonts w:ascii="Times New Roman" w:hAnsi="Times New Roman" w:cs="Times New Roman"/>
          <w:sz w:val="24"/>
        </w:rPr>
        <w:t xml:space="preserve">and </w:t>
      </w:r>
      <w:r w:rsidR="001A6176">
        <w:rPr>
          <w:rFonts w:ascii="Times New Roman" w:hAnsi="Times New Roman" w:cs="Times New Roman"/>
          <w:sz w:val="24"/>
        </w:rPr>
        <w:t>garner</w:t>
      </w:r>
      <w:r w:rsidR="002E740F">
        <w:rPr>
          <w:rFonts w:ascii="Times New Roman" w:hAnsi="Times New Roman" w:cs="Times New Roman"/>
          <w:sz w:val="24"/>
        </w:rPr>
        <w:t>ed</w:t>
      </w:r>
      <w:r w:rsidR="001A6176">
        <w:rPr>
          <w:rFonts w:ascii="Times New Roman" w:hAnsi="Times New Roman" w:cs="Times New Roman"/>
          <w:sz w:val="24"/>
        </w:rPr>
        <w:t xml:space="preserve"> control over their subjects</w:t>
      </w:r>
      <w:r w:rsidR="00242C51">
        <w:rPr>
          <w:rFonts w:ascii="Times New Roman" w:hAnsi="Times New Roman" w:cs="Times New Roman"/>
          <w:sz w:val="24"/>
        </w:rPr>
        <w:t xml:space="preserve">. </w:t>
      </w:r>
      <w:r w:rsidR="000304E7">
        <w:rPr>
          <w:rFonts w:ascii="Times New Roman" w:hAnsi="Times New Roman" w:cs="Times New Roman"/>
          <w:sz w:val="24"/>
        </w:rPr>
        <w:t>Certainly, the</w:t>
      </w:r>
      <w:r w:rsidR="00164C74">
        <w:rPr>
          <w:rFonts w:ascii="Times New Roman" w:hAnsi="Times New Roman" w:cs="Times New Roman"/>
          <w:sz w:val="24"/>
        </w:rPr>
        <w:t xml:space="preserve"> </w:t>
      </w:r>
      <w:r w:rsidR="00A5414B">
        <w:rPr>
          <w:rFonts w:ascii="Times New Roman" w:hAnsi="Times New Roman" w:cs="Times New Roman"/>
          <w:sz w:val="24"/>
        </w:rPr>
        <w:t>territorial expansion</w:t>
      </w:r>
      <w:r w:rsidR="000304E7">
        <w:rPr>
          <w:rFonts w:ascii="Times New Roman" w:hAnsi="Times New Roman" w:cs="Times New Roman"/>
          <w:sz w:val="24"/>
        </w:rPr>
        <w:t xml:space="preserve"> of </w:t>
      </w:r>
      <w:r w:rsidR="002E740F">
        <w:rPr>
          <w:rFonts w:ascii="Times New Roman" w:hAnsi="Times New Roman" w:cs="Times New Roman"/>
          <w:sz w:val="24"/>
        </w:rPr>
        <w:t>Anglo-Norman Britain</w:t>
      </w:r>
      <w:r w:rsidR="00891170">
        <w:rPr>
          <w:rFonts w:ascii="Times New Roman" w:hAnsi="Times New Roman" w:cs="Times New Roman"/>
          <w:sz w:val="24"/>
        </w:rPr>
        <w:t>, as well as the Domesday Book of 1086, and the establishment of feudalism</w:t>
      </w:r>
      <w:r w:rsidR="00A5414B">
        <w:rPr>
          <w:rFonts w:ascii="Times New Roman" w:hAnsi="Times New Roman" w:cs="Times New Roman"/>
          <w:sz w:val="24"/>
        </w:rPr>
        <w:t xml:space="preserve"> suggests that the Normans had attempted to colonise and urbanise medieval society</w:t>
      </w:r>
      <w:r w:rsidR="00F63899">
        <w:rPr>
          <w:rFonts w:ascii="Times New Roman" w:hAnsi="Times New Roman" w:cs="Times New Roman"/>
          <w:sz w:val="24"/>
        </w:rPr>
        <w:t xml:space="preserve">. </w:t>
      </w:r>
      <w:r w:rsidR="002E740F">
        <w:rPr>
          <w:rFonts w:ascii="Times New Roman" w:hAnsi="Times New Roman" w:cs="Times New Roman"/>
          <w:sz w:val="24"/>
        </w:rPr>
        <w:t>On the other hand, t</w:t>
      </w:r>
      <w:r>
        <w:rPr>
          <w:rFonts w:ascii="Times New Roman" w:hAnsi="Times New Roman" w:cs="Times New Roman"/>
          <w:sz w:val="24"/>
        </w:rPr>
        <w:t xml:space="preserve">he </w:t>
      </w:r>
      <w:r w:rsidR="002E740F">
        <w:rPr>
          <w:rFonts w:ascii="Times New Roman" w:hAnsi="Times New Roman" w:cs="Times New Roman"/>
          <w:sz w:val="24"/>
        </w:rPr>
        <w:t>amount</w:t>
      </w:r>
      <w:r>
        <w:rPr>
          <w:rFonts w:ascii="Times New Roman" w:hAnsi="Times New Roman" w:cs="Times New Roman"/>
          <w:sz w:val="24"/>
        </w:rPr>
        <w:t xml:space="preserve"> of Norman architecture that emerged in a relatively short period of time </w:t>
      </w:r>
      <w:r w:rsidR="002E740F">
        <w:rPr>
          <w:rFonts w:ascii="Times New Roman" w:hAnsi="Times New Roman" w:cs="Times New Roman"/>
          <w:sz w:val="24"/>
        </w:rPr>
        <w:t>reiterates</w:t>
      </w:r>
      <w:r>
        <w:rPr>
          <w:rFonts w:ascii="Times New Roman" w:hAnsi="Times New Roman" w:cs="Times New Roman"/>
          <w:sz w:val="24"/>
        </w:rPr>
        <w:t xml:space="preserve"> t</w:t>
      </w:r>
      <w:r w:rsidR="002E740F">
        <w:rPr>
          <w:rFonts w:ascii="Times New Roman" w:hAnsi="Times New Roman" w:cs="Times New Roman"/>
          <w:sz w:val="24"/>
        </w:rPr>
        <w:t>he capability of the Normans</w:t>
      </w:r>
      <w:r w:rsidR="002105BA">
        <w:rPr>
          <w:rFonts w:ascii="Times New Roman" w:hAnsi="Times New Roman" w:cs="Times New Roman"/>
          <w:sz w:val="24"/>
        </w:rPr>
        <w:t xml:space="preserve"> and</w:t>
      </w:r>
      <w:r>
        <w:rPr>
          <w:rFonts w:ascii="Times New Roman" w:hAnsi="Times New Roman" w:cs="Times New Roman"/>
          <w:sz w:val="24"/>
        </w:rPr>
        <w:t xml:space="preserve"> is </w:t>
      </w:r>
      <w:r w:rsidR="002E740F">
        <w:rPr>
          <w:rFonts w:ascii="Times New Roman" w:hAnsi="Times New Roman" w:cs="Times New Roman"/>
          <w:sz w:val="24"/>
        </w:rPr>
        <w:t xml:space="preserve">also </w:t>
      </w:r>
      <w:r>
        <w:rPr>
          <w:rFonts w:ascii="Times New Roman" w:hAnsi="Times New Roman" w:cs="Times New Roman"/>
          <w:sz w:val="24"/>
        </w:rPr>
        <w:t xml:space="preserve">testament to their wealth and </w:t>
      </w:r>
      <w:r w:rsidR="002105BA">
        <w:rPr>
          <w:rFonts w:ascii="Times New Roman" w:hAnsi="Times New Roman" w:cs="Times New Roman"/>
          <w:sz w:val="24"/>
        </w:rPr>
        <w:t>power</w:t>
      </w:r>
      <w:r>
        <w:rPr>
          <w:rFonts w:ascii="Times New Roman" w:hAnsi="Times New Roman" w:cs="Times New Roman"/>
          <w:sz w:val="24"/>
        </w:rPr>
        <w:t xml:space="preserve">. </w:t>
      </w:r>
      <w:r w:rsidR="00E05F3C">
        <w:rPr>
          <w:rFonts w:ascii="Times New Roman" w:hAnsi="Times New Roman" w:cs="Times New Roman"/>
          <w:sz w:val="24"/>
        </w:rPr>
        <w:t xml:space="preserve">As such, the construction of domineering </w:t>
      </w:r>
      <w:r w:rsidR="002105BA">
        <w:rPr>
          <w:rFonts w:ascii="Times New Roman" w:hAnsi="Times New Roman" w:cs="Times New Roman"/>
          <w:sz w:val="24"/>
        </w:rPr>
        <w:t>edifices</w:t>
      </w:r>
      <w:r w:rsidR="00E05F3C">
        <w:rPr>
          <w:rFonts w:ascii="Times New Roman" w:hAnsi="Times New Roman" w:cs="Times New Roman"/>
          <w:sz w:val="24"/>
        </w:rPr>
        <w:t xml:space="preserve"> </w:t>
      </w:r>
      <w:r w:rsidR="00691DAA">
        <w:rPr>
          <w:rFonts w:ascii="Times New Roman" w:hAnsi="Times New Roman" w:cs="Times New Roman"/>
          <w:sz w:val="24"/>
        </w:rPr>
        <w:t xml:space="preserve">was </w:t>
      </w:r>
      <w:r w:rsidR="00E05F3C">
        <w:rPr>
          <w:rFonts w:ascii="Times New Roman" w:hAnsi="Times New Roman" w:cs="Times New Roman"/>
          <w:sz w:val="24"/>
        </w:rPr>
        <w:t>central to the Norman image that we associate with strength and control.</w:t>
      </w:r>
      <w:r w:rsidR="00294184">
        <w:rPr>
          <w:rFonts w:ascii="Times New Roman" w:hAnsi="Times New Roman" w:cs="Times New Roman"/>
          <w:sz w:val="24"/>
        </w:rPr>
        <w:t xml:space="preserve"> </w:t>
      </w:r>
      <w:r w:rsidR="009F565E">
        <w:rPr>
          <w:rFonts w:ascii="Times New Roman" w:hAnsi="Times New Roman" w:cs="Times New Roman"/>
          <w:sz w:val="24"/>
        </w:rPr>
        <w:t>I</w:t>
      </w:r>
      <w:r w:rsidR="00691DAA">
        <w:rPr>
          <w:rFonts w:ascii="Times New Roman" w:hAnsi="Times New Roman" w:cs="Times New Roman"/>
          <w:sz w:val="24"/>
        </w:rPr>
        <w:t>n short, i</w:t>
      </w:r>
      <w:r w:rsidR="009F565E">
        <w:rPr>
          <w:rFonts w:ascii="Times New Roman" w:hAnsi="Times New Roman" w:cs="Times New Roman"/>
          <w:sz w:val="24"/>
        </w:rPr>
        <w:t>t was evident that the density of</w:t>
      </w:r>
      <w:r w:rsidR="00923895">
        <w:rPr>
          <w:rFonts w:ascii="Times New Roman" w:hAnsi="Times New Roman" w:cs="Times New Roman"/>
          <w:sz w:val="24"/>
        </w:rPr>
        <w:t xml:space="preserve"> </w:t>
      </w:r>
      <w:r w:rsidR="009F565E">
        <w:rPr>
          <w:rFonts w:ascii="Times New Roman" w:hAnsi="Times New Roman" w:cs="Times New Roman"/>
          <w:sz w:val="24"/>
        </w:rPr>
        <w:t>castles in Angl</w:t>
      </w:r>
      <w:r w:rsidR="009038EF">
        <w:rPr>
          <w:rFonts w:ascii="Times New Roman" w:hAnsi="Times New Roman" w:cs="Times New Roman"/>
          <w:sz w:val="24"/>
        </w:rPr>
        <w:t>o</w:t>
      </w:r>
      <w:r w:rsidR="009F565E">
        <w:rPr>
          <w:rFonts w:ascii="Times New Roman" w:hAnsi="Times New Roman" w:cs="Times New Roman"/>
          <w:sz w:val="24"/>
        </w:rPr>
        <w:t xml:space="preserve">-Norman Britain was intrinsic </w:t>
      </w:r>
      <w:r w:rsidR="009038EF">
        <w:rPr>
          <w:rFonts w:ascii="Times New Roman" w:hAnsi="Times New Roman" w:cs="Times New Roman"/>
          <w:sz w:val="24"/>
        </w:rPr>
        <w:t>to the success of the Normans, due to the “co-ordinated chain of defence” across the country</w:t>
      </w:r>
      <w:r w:rsidR="00923895">
        <w:rPr>
          <w:rFonts w:ascii="Times New Roman" w:hAnsi="Times New Roman" w:cs="Times New Roman"/>
          <w:sz w:val="24"/>
        </w:rPr>
        <w:t xml:space="preserve"> that so successfully consolidated Norman power</w:t>
      </w:r>
      <w:r w:rsidR="001E78D5">
        <w:rPr>
          <w:rFonts w:ascii="Times New Roman" w:hAnsi="Times New Roman" w:cs="Times New Roman"/>
          <w:sz w:val="24"/>
        </w:rPr>
        <w:t>.</w:t>
      </w:r>
      <w:r w:rsidR="00713818">
        <w:rPr>
          <w:rStyle w:val="FootnoteReference"/>
          <w:rFonts w:ascii="Times New Roman" w:hAnsi="Times New Roman" w:cs="Times New Roman"/>
          <w:sz w:val="24"/>
        </w:rPr>
        <w:footnoteReference w:id="14"/>
      </w:r>
      <w:r w:rsidR="001E78D5">
        <w:rPr>
          <w:rFonts w:ascii="Times New Roman" w:hAnsi="Times New Roman" w:cs="Times New Roman"/>
          <w:sz w:val="24"/>
        </w:rPr>
        <w:t xml:space="preserve"> </w:t>
      </w:r>
    </w:p>
    <w:p w14:paraId="32D01918" w14:textId="663D8AE0" w:rsidR="0039261D" w:rsidRDefault="00775B9C" w:rsidP="00E635F7">
      <w:pPr>
        <w:spacing w:line="360" w:lineRule="auto"/>
        <w:ind w:firstLine="720"/>
        <w:rPr>
          <w:rFonts w:ascii="Times New Roman" w:hAnsi="Times New Roman" w:cs="Times New Roman"/>
          <w:sz w:val="24"/>
        </w:rPr>
      </w:pPr>
      <w:r>
        <w:rPr>
          <w:rFonts w:ascii="Times New Roman" w:hAnsi="Times New Roman" w:cs="Times New Roman"/>
          <w:sz w:val="24"/>
        </w:rPr>
        <w:t xml:space="preserve">To conclude, </w:t>
      </w:r>
      <w:r w:rsidR="00B860E9">
        <w:rPr>
          <w:rFonts w:ascii="Times New Roman" w:hAnsi="Times New Roman" w:cs="Times New Roman"/>
          <w:sz w:val="24"/>
        </w:rPr>
        <w:t>the castles built by the Normans</w:t>
      </w:r>
      <w:r>
        <w:rPr>
          <w:rFonts w:ascii="Times New Roman" w:hAnsi="Times New Roman" w:cs="Times New Roman"/>
          <w:sz w:val="24"/>
        </w:rPr>
        <w:t xml:space="preserve"> undeniably created a sense of a lasting Norman legacy that essentially immortalised the </w:t>
      </w:r>
      <w:r w:rsidR="009563CD">
        <w:rPr>
          <w:rFonts w:ascii="Times New Roman" w:hAnsi="Times New Roman" w:cs="Times New Roman"/>
          <w:sz w:val="24"/>
        </w:rPr>
        <w:t xml:space="preserve">Normans as capable, successful rulers. We can </w:t>
      </w:r>
      <w:r w:rsidR="00B860E9">
        <w:rPr>
          <w:rFonts w:ascii="Times New Roman" w:hAnsi="Times New Roman" w:cs="Times New Roman"/>
          <w:sz w:val="24"/>
        </w:rPr>
        <w:t>potentially</w:t>
      </w:r>
      <w:r w:rsidR="009563CD">
        <w:rPr>
          <w:rFonts w:ascii="Times New Roman" w:hAnsi="Times New Roman" w:cs="Times New Roman"/>
          <w:sz w:val="24"/>
        </w:rPr>
        <w:t xml:space="preserve"> credit the </w:t>
      </w:r>
      <w:r w:rsidR="00D62B4F">
        <w:rPr>
          <w:rFonts w:ascii="Times New Roman" w:hAnsi="Times New Roman" w:cs="Times New Roman"/>
          <w:sz w:val="24"/>
        </w:rPr>
        <w:t>urbanisation of Anglo-Norman Britain</w:t>
      </w:r>
      <w:r w:rsidR="007A3347">
        <w:rPr>
          <w:rFonts w:ascii="Times New Roman" w:hAnsi="Times New Roman" w:cs="Times New Roman"/>
          <w:sz w:val="24"/>
        </w:rPr>
        <w:t xml:space="preserve"> to the Normans</w:t>
      </w:r>
      <w:r w:rsidR="009563CD">
        <w:rPr>
          <w:rFonts w:ascii="Times New Roman" w:hAnsi="Times New Roman" w:cs="Times New Roman"/>
          <w:sz w:val="24"/>
        </w:rPr>
        <w:t>, who arguably brought a shared sense of identity to medieval Britain, a country that was previously fra</w:t>
      </w:r>
      <w:r w:rsidR="00734798">
        <w:rPr>
          <w:rFonts w:ascii="Times New Roman" w:hAnsi="Times New Roman" w:cs="Times New Roman"/>
          <w:sz w:val="24"/>
        </w:rPr>
        <w:t>gmented</w:t>
      </w:r>
      <w:r w:rsidR="009563CD">
        <w:rPr>
          <w:rFonts w:ascii="Times New Roman" w:hAnsi="Times New Roman" w:cs="Times New Roman"/>
          <w:sz w:val="24"/>
        </w:rPr>
        <w:t xml:space="preserve"> under Anglo-Saxon rule. The colonisation of Britain</w:t>
      </w:r>
      <w:r w:rsidR="007227D2">
        <w:rPr>
          <w:rFonts w:ascii="Times New Roman" w:hAnsi="Times New Roman" w:cs="Times New Roman"/>
          <w:sz w:val="24"/>
        </w:rPr>
        <w:t xml:space="preserve"> as a feudal state</w:t>
      </w:r>
      <w:r w:rsidR="009563CD">
        <w:rPr>
          <w:rFonts w:ascii="Times New Roman" w:hAnsi="Times New Roman" w:cs="Times New Roman"/>
          <w:sz w:val="24"/>
        </w:rPr>
        <w:t xml:space="preserve"> not only suggests that the Normans were respected by those </w:t>
      </w:r>
      <w:r w:rsidR="007A3347">
        <w:rPr>
          <w:rFonts w:ascii="Times New Roman" w:hAnsi="Times New Roman" w:cs="Times New Roman"/>
          <w:sz w:val="24"/>
        </w:rPr>
        <w:t xml:space="preserve">that </w:t>
      </w:r>
      <w:r w:rsidR="009563CD">
        <w:rPr>
          <w:rFonts w:ascii="Times New Roman" w:hAnsi="Times New Roman" w:cs="Times New Roman"/>
          <w:sz w:val="24"/>
        </w:rPr>
        <w:t xml:space="preserve">they had conquered (albeit by instilling fear </w:t>
      </w:r>
      <w:r w:rsidR="007227D2">
        <w:rPr>
          <w:rFonts w:ascii="Times New Roman" w:hAnsi="Times New Roman" w:cs="Times New Roman"/>
          <w:sz w:val="24"/>
        </w:rPr>
        <w:t xml:space="preserve">by erecting domineering </w:t>
      </w:r>
      <w:r w:rsidR="007E70FD">
        <w:rPr>
          <w:rFonts w:ascii="Times New Roman" w:hAnsi="Times New Roman" w:cs="Times New Roman"/>
          <w:sz w:val="24"/>
        </w:rPr>
        <w:t>edifices</w:t>
      </w:r>
      <w:r w:rsidR="000304C0">
        <w:rPr>
          <w:rFonts w:ascii="Times New Roman" w:hAnsi="Times New Roman" w:cs="Times New Roman"/>
          <w:sz w:val="24"/>
        </w:rPr>
        <w:t xml:space="preserve"> and driving home </w:t>
      </w:r>
      <w:r w:rsidR="00891170">
        <w:rPr>
          <w:rFonts w:ascii="Times New Roman" w:hAnsi="Times New Roman" w:cs="Times New Roman"/>
          <w:sz w:val="24"/>
        </w:rPr>
        <w:t xml:space="preserve">the </w:t>
      </w:r>
      <w:r w:rsidR="007A3347">
        <w:rPr>
          <w:rFonts w:ascii="Times New Roman" w:hAnsi="Times New Roman" w:cs="Times New Roman"/>
          <w:sz w:val="24"/>
        </w:rPr>
        <w:t xml:space="preserve">English </w:t>
      </w:r>
      <w:r w:rsidR="008E506A">
        <w:rPr>
          <w:rFonts w:ascii="Times New Roman" w:hAnsi="Times New Roman" w:cs="Times New Roman"/>
          <w:sz w:val="24"/>
        </w:rPr>
        <w:t xml:space="preserve">defeat </w:t>
      </w:r>
      <w:r w:rsidR="007A3347">
        <w:rPr>
          <w:rFonts w:ascii="Times New Roman" w:hAnsi="Times New Roman" w:cs="Times New Roman"/>
          <w:sz w:val="24"/>
        </w:rPr>
        <w:t>at the Norman Conquest</w:t>
      </w:r>
      <w:r w:rsidR="007227D2">
        <w:rPr>
          <w:rFonts w:ascii="Times New Roman" w:hAnsi="Times New Roman" w:cs="Times New Roman"/>
          <w:sz w:val="24"/>
        </w:rPr>
        <w:t xml:space="preserve">), but also that they achieved a sense of </w:t>
      </w:r>
      <w:proofErr w:type="spellStart"/>
      <w:r w:rsidR="007227D2">
        <w:rPr>
          <w:rFonts w:ascii="Times New Roman" w:hAnsi="Times New Roman" w:cs="Times New Roman"/>
          <w:sz w:val="24"/>
        </w:rPr>
        <w:t>Normanitas</w:t>
      </w:r>
      <w:proofErr w:type="spellEnd"/>
      <w:r w:rsidR="00891170">
        <w:rPr>
          <w:rFonts w:ascii="Times New Roman" w:hAnsi="Times New Roman" w:cs="Times New Roman"/>
          <w:sz w:val="24"/>
        </w:rPr>
        <w:t>,</w:t>
      </w:r>
      <w:r w:rsidR="007227D2">
        <w:rPr>
          <w:rFonts w:ascii="Times New Roman" w:hAnsi="Times New Roman" w:cs="Times New Roman"/>
          <w:sz w:val="24"/>
        </w:rPr>
        <w:t xml:space="preserve"> and the consolidation of power through the construction of</w:t>
      </w:r>
      <w:r w:rsidR="007E70FD">
        <w:rPr>
          <w:rFonts w:ascii="Times New Roman" w:hAnsi="Times New Roman" w:cs="Times New Roman"/>
          <w:sz w:val="24"/>
        </w:rPr>
        <w:t xml:space="preserve"> said</w:t>
      </w:r>
      <w:r w:rsidR="007227D2">
        <w:rPr>
          <w:rFonts w:ascii="Times New Roman" w:hAnsi="Times New Roman" w:cs="Times New Roman"/>
          <w:sz w:val="24"/>
        </w:rPr>
        <w:t xml:space="preserve"> castles</w:t>
      </w:r>
      <w:r w:rsidR="002342EE">
        <w:rPr>
          <w:rFonts w:ascii="Times New Roman" w:hAnsi="Times New Roman" w:cs="Times New Roman"/>
          <w:sz w:val="24"/>
        </w:rPr>
        <w:t>.</w:t>
      </w:r>
    </w:p>
    <w:p w14:paraId="6205A7E3" w14:textId="77777777" w:rsidR="00E635F7" w:rsidRDefault="00E635F7" w:rsidP="00E635F7">
      <w:pPr>
        <w:spacing w:line="360" w:lineRule="auto"/>
        <w:ind w:firstLine="720"/>
        <w:rPr>
          <w:rFonts w:ascii="Times New Roman" w:hAnsi="Times New Roman" w:cs="Times New Roman"/>
          <w:sz w:val="24"/>
        </w:rPr>
      </w:pPr>
    </w:p>
    <w:p w14:paraId="3F064DF9" w14:textId="6E1714A2" w:rsidR="00690596" w:rsidRDefault="009664D7">
      <w:pPr>
        <w:rPr>
          <w:rFonts w:ascii="Times New Roman" w:hAnsi="Times New Roman" w:cs="Times New Roman"/>
          <w:sz w:val="24"/>
        </w:rPr>
      </w:pPr>
      <w:r w:rsidRPr="00E635F7">
        <w:rPr>
          <w:rFonts w:ascii="Times New Roman" w:hAnsi="Times New Roman" w:cs="Times New Roman"/>
          <w:b/>
          <w:sz w:val="24"/>
        </w:rPr>
        <w:t>wordcount</w:t>
      </w:r>
      <w:r>
        <w:rPr>
          <w:rFonts w:ascii="Times New Roman" w:hAnsi="Times New Roman" w:cs="Times New Roman"/>
          <w:sz w:val="24"/>
        </w:rPr>
        <w:t xml:space="preserve">: </w:t>
      </w:r>
      <w:r w:rsidR="001940DE">
        <w:rPr>
          <w:rFonts w:ascii="Times New Roman" w:hAnsi="Times New Roman" w:cs="Times New Roman"/>
          <w:sz w:val="24"/>
        </w:rPr>
        <w:t>1329</w:t>
      </w:r>
    </w:p>
    <w:p w14:paraId="067F6D04" w14:textId="77777777" w:rsidR="00E635F7" w:rsidRPr="00690596" w:rsidRDefault="00E635F7">
      <w:pPr>
        <w:rPr>
          <w:rFonts w:ascii="Times New Roman" w:hAnsi="Times New Roman" w:cs="Times New Roman"/>
          <w:sz w:val="24"/>
        </w:rPr>
      </w:pPr>
    </w:p>
    <w:p w14:paraId="01241E47" w14:textId="7FB1DCD7" w:rsidR="0039261D" w:rsidRDefault="0039261D">
      <w:pPr>
        <w:rPr>
          <w:rFonts w:ascii="Times New Roman" w:hAnsi="Times New Roman" w:cs="Times New Roman"/>
          <w:sz w:val="28"/>
          <w:u w:val="single"/>
        </w:rPr>
      </w:pPr>
      <w:r>
        <w:rPr>
          <w:rFonts w:ascii="Times New Roman" w:hAnsi="Times New Roman" w:cs="Times New Roman"/>
          <w:sz w:val="28"/>
          <w:u w:val="single"/>
        </w:rPr>
        <w:t>Bibliography</w:t>
      </w:r>
    </w:p>
    <w:p w14:paraId="65722880" w14:textId="77777777" w:rsidR="00B936D0" w:rsidRDefault="00B936D0">
      <w:pPr>
        <w:rPr>
          <w:rFonts w:ascii="Times New Roman" w:hAnsi="Times New Roman" w:cs="Times New Roman"/>
          <w:sz w:val="28"/>
          <w:u w:val="single"/>
        </w:rPr>
      </w:pPr>
      <w:bookmarkStart w:id="1" w:name="_GoBack"/>
      <w:bookmarkEnd w:id="1"/>
    </w:p>
    <w:p w14:paraId="1157A276" w14:textId="46CA83E7" w:rsidR="00093C34" w:rsidRPr="00093C34" w:rsidRDefault="00093C34">
      <w:pPr>
        <w:rPr>
          <w:rFonts w:ascii="Times New Roman" w:hAnsi="Times New Roman" w:cs="Times New Roman"/>
          <w:i/>
          <w:sz w:val="24"/>
          <w:u w:val="single"/>
        </w:rPr>
      </w:pPr>
      <w:r>
        <w:rPr>
          <w:rFonts w:ascii="Times New Roman" w:hAnsi="Times New Roman" w:cs="Times New Roman"/>
          <w:i/>
          <w:sz w:val="24"/>
          <w:u w:val="single"/>
        </w:rPr>
        <w:t>Primary Sources</w:t>
      </w:r>
    </w:p>
    <w:p w14:paraId="671D44BA" w14:textId="5DEE86C9" w:rsidR="00D93642" w:rsidRDefault="00D93642">
      <w:pPr>
        <w:rPr>
          <w:rFonts w:ascii="Times New Roman" w:hAnsi="Times New Roman" w:cs="Times New Roman"/>
          <w:sz w:val="24"/>
          <w:szCs w:val="24"/>
        </w:rPr>
      </w:pPr>
      <w:bookmarkStart w:id="2" w:name="_Hlk528945320"/>
      <w:proofErr w:type="spellStart"/>
      <w:r>
        <w:rPr>
          <w:rFonts w:ascii="Times New Roman" w:hAnsi="Times New Roman" w:cs="Times New Roman"/>
          <w:i/>
          <w:sz w:val="24"/>
          <w:szCs w:val="24"/>
        </w:rPr>
        <w:t>Textus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Roffensis</w:t>
      </w:r>
      <w:proofErr w:type="spellEnd"/>
      <w:r w:rsidR="00CD5D90">
        <w:rPr>
          <w:rFonts w:ascii="Times New Roman" w:hAnsi="Times New Roman" w:cs="Times New Roman"/>
          <w:sz w:val="24"/>
          <w:szCs w:val="24"/>
        </w:rPr>
        <w:t xml:space="preserve">, ed. T. Hearne, 1720, (pp.145 – 148), cited in Colin Flight and A. C. Harrison, “Rochester Castle, 1976”, </w:t>
      </w:r>
      <w:proofErr w:type="spellStart"/>
      <w:r w:rsidR="00CD5D90">
        <w:rPr>
          <w:rFonts w:ascii="Times New Roman" w:hAnsi="Times New Roman" w:cs="Times New Roman"/>
          <w:i/>
          <w:sz w:val="24"/>
          <w:szCs w:val="24"/>
        </w:rPr>
        <w:t>Archaeologia</w:t>
      </w:r>
      <w:proofErr w:type="spellEnd"/>
      <w:r w:rsidR="00CD5D90">
        <w:rPr>
          <w:rFonts w:ascii="Times New Roman" w:hAnsi="Times New Roman" w:cs="Times New Roman"/>
          <w:i/>
          <w:sz w:val="24"/>
          <w:szCs w:val="24"/>
        </w:rPr>
        <w:t xml:space="preserve"> </w:t>
      </w:r>
      <w:proofErr w:type="spellStart"/>
      <w:r w:rsidR="00CD5D90">
        <w:rPr>
          <w:rFonts w:ascii="Times New Roman" w:hAnsi="Times New Roman" w:cs="Times New Roman"/>
          <w:i/>
          <w:sz w:val="24"/>
          <w:szCs w:val="24"/>
        </w:rPr>
        <w:t>Cantiana</w:t>
      </w:r>
      <w:proofErr w:type="spellEnd"/>
      <w:r w:rsidR="00CD5D90">
        <w:rPr>
          <w:rFonts w:ascii="Times New Roman" w:hAnsi="Times New Roman" w:cs="Times New Roman"/>
          <w:sz w:val="24"/>
          <w:szCs w:val="24"/>
        </w:rPr>
        <w:t>, Vol. 94 (1978), p. 29</w:t>
      </w:r>
    </w:p>
    <w:bookmarkEnd w:id="2"/>
    <w:p w14:paraId="22B5AFED" w14:textId="57732D9A" w:rsidR="00AB1BE2" w:rsidRDefault="00AB1BE2">
      <w:pPr>
        <w:rPr>
          <w:rFonts w:ascii="Times New Roman" w:hAnsi="Times New Roman" w:cs="Times New Roman"/>
          <w:sz w:val="24"/>
          <w:szCs w:val="24"/>
        </w:rPr>
      </w:pPr>
      <w:r w:rsidRPr="005C77C1">
        <w:rPr>
          <w:rFonts w:ascii="Times New Roman" w:hAnsi="Times New Roman" w:cs="Times New Roman"/>
          <w:i/>
          <w:sz w:val="24"/>
          <w:szCs w:val="24"/>
        </w:rPr>
        <w:t>Barnwell Chronicler</w:t>
      </w:r>
      <w:r w:rsidR="005C77C1">
        <w:rPr>
          <w:rFonts w:ascii="Times New Roman" w:hAnsi="Times New Roman" w:cs="Times New Roman"/>
          <w:i/>
          <w:sz w:val="24"/>
          <w:szCs w:val="24"/>
        </w:rPr>
        <w:t xml:space="preserve">, </w:t>
      </w:r>
      <w:r w:rsidR="005C77C1">
        <w:rPr>
          <w:rFonts w:ascii="Times New Roman" w:hAnsi="Times New Roman" w:cs="Times New Roman"/>
          <w:sz w:val="24"/>
          <w:szCs w:val="24"/>
        </w:rPr>
        <w:t>cited in Norman J. G.</w:t>
      </w:r>
      <w:r w:rsidR="00AD0B15">
        <w:rPr>
          <w:rFonts w:ascii="Times New Roman" w:hAnsi="Times New Roman" w:cs="Times New Roman"/>
          <w:sz w:val="24"/>
          <w:szCs w:val="24"/>
        </w:rPr>
        <w:t xml:space="preserve"> Pounds</w:t>
      </w:r>
      <w:r w:rsidR="005C77C1">
        <w:rPr>
          <w:rFonts w:ascii="Times New Roman" w:hAnsi="Times New Roman" w:cs="Times New Roman"/>
          <w:sz w:val="24"/>
          <w:szCs w:val="24"/>
        </w:rPr>
        <w:t xml:space="preserve">, “The Thirteenth Century” in </w:t>
      </w:r>
      <w:r w:rsidR="005C77C1">
        <w:rPr>
          <w:rFonts w:ascii="Times New Roman" w:hAnsi="Times New Roman" w:cs="Times New Roman"/>
          <w:i/>
          <w:sz w:val="24"/>
          <w:szCs w:val="24"/>
        </w:rPr>
        <w:t xml:space="preserve">The Medieval Castle in England and Wales: A Political and Social History </w:t>
      </w:r>
      <w:r w:rsidR="005C77C1">
        <w:rPr>
          <w:rFonts w:ascii="Times New Roman" w:hAnsi="Times New Roman" w:cs="Times New Roman"/>
          <w:sz w:val="24"/>
          <w:szCs w:val="24"/>
        </w:rPr>
        <w:t>(Cambridge: Cambridge University Press, 1994) p. 115</w:t>
      </w:r>
    </w:p>
    <w:p w14:paraId="78A947FB" w14:textId="24113486" w:rsidR="0088271A" w:rsidRDefault="0088271A">
      <w:pPr>
        <w:rPr>
          <w:rFonts w:ascii="Times New Roman" w:hAnsi="Times New Roman" w:cs="Times New Roman"/>
          <w:sz w:val="24"/>
          <w:szCs w:val="24"/>
        </w:rPr>
      </w:pPr>
      <w:r>
        <w:rPr>
          <w:rFonts w:ascii="Times New Roman" w:hAnsi="Times New Roman" w:cs="Times New Roman"/>
          <w:i/>
          <w:sz w:val="24"/>
          <w:szCs w:val="24"/>
        </w:rPr>
        <w:t>Bede’s Ecclesiastical History of the English People</w:t>
      </w:r>
      <w:r>
        <w:rPr>
          <w:rFonts w:ascii="Times New Roman" w:hAnsi="Times New Roman" w:cs="Times New Roman"/>
          <w:sz w:val="24"/>
          <w:szCs w:val="24"/>
        </w:rPr>
        <w:t xml:space="preserve">, ed. B. </w:t>
      </w:r>
      <w:proofErr w:type="spellStart"/>
      <w:r>
        <w:rPr>
          <w:rFonts w:ascii="Times New Roman" w:hAnsi="Times New Roman" w:cs="Times New Roman"/>
          <w:sz w:val="24"/>
          <w:szCs w:val="24"/>
        </w:rPr>
        <w:t>Colgrave</w:t>
      </w:r>
      <w:proofErr w:type="spellEnd"/>
      <w:r>
        <w:rPr>
          <w:rFonts w:ascii="Times New Roman" w:hAnsi="Times New Roman" w:cs="Times New Roman"/>
          <w:sz w:val="24"/>
          <w:szCs w:val="24"/>
        </w:rPr>
        <w:t xml:space="preserve"> and R.A.B </w:t>
      </w:r>
      <w:proofErr w:type="spellStart"/>
      <w:r>
        <w:rPr>
          <w:rFonts w:ascii="Times New Roman" w:hAnsi="Times New Roman" w:cs="Times New Roman"/>
          <w:sz w:val="24"/>
          <w:szCs w:val="24"/>
        </w:rPr>
        <w:t>Mynors</w:t>
      </w:r>
      <w:proofErr w:type="spellEnd"/>
      <w:r>
        <w:rPr>
          <w:rFonts w:ascii="Times New Roman" w:hAnsi="Times New Roman" w:cs="Times New Roman"/>
          <w:sz w:val="24"/>
          <w:szCs w:val="24"/>
        </w:rPr>
        <w:t xml:space="preserve">, Oxford Medieval Texts, 1969 (pp. 142 – 143), cited in Martin Brett, </w:t>
      </w:r>
      <w:r w:rsidRPr="000C0BC3">
        <w:rPr>
          <w:rFonts w:ascii="Times New Roman" w:hAnsi="Times New Roman" w:cs="Times New Roman"/>
          <w:i/>
          <w:sz w:val="24"/>
          <w:szCs w:val="24"/>
        </w:rPr>
        <w:t>The Church at Rochester</w:t>
      </w:r>
      <w:r>
        <w:rPr>
          <w:rFonts w:ascii="Times New Roman" w:hAnsi="Times New Roman" w:cs="Times New Roman"/>
          <w:sz w:val="24"/>
          <w:szCs w:val="24"/>
        </w:rPr>
        <w:t>, 604 – 1185</w:t>
      </w:r>
      <w:r w:rsidR="000C0BC3">
        <w:rPr>
          <w:rFonts w:ascii="Times New Roman" w:hAnsi="Times New Roman" w:cs="Times New Roman"/>
          <w:sz w:val="24"/>
          <w:szCs w:val="24"/>
        </w:rPr>
        <w:t>,</w:t>
      </w:r>
      <w:r>
        <w:rPr>
          <w:rFonts w:ascii="Times New Roman" w:hAnsi="Times New Roman" w:cs="Times New Roman"/>
          <w:sz w:val="24"/>
          <w:szCs w:val="24"/>
        </w:rPr>
        <w:t xml:space="preserve"> ed. N. Yates and P. </w:t>
      </w:r>
      <w:proofErr w:type="spellStart"/>
      <w:r>
        <w:rPr>
          <w:rFonts w:ascii="Times New Roman" w:hAnsi="Times New Roman" w:cs="Times New Roman"/>
          <w:sz w:val="24"/>
          <w:szCs w:val="24"/>
        </w:rPr>
        <w:t>Welsby</w:t>
      </w:r>
      <w:proofErr w:type="spellEnd"/>
      <w:r>
        <w:rPr>
          <w:rFonts w:ascii="Times New Roman" w:hAnsi="Times New Roman" w:cs="Times New Roman"/>
          <w:sz w:val="24"/>
          <w:szCs w:val="24"/>
        </w:rPr>
        <w:t xml:space="preserve"> (Boydell &amp; Brewer, 1996), p. 1</w:t>
      </w:r>
    </w:p>
    <w:p w14:paraId="2F8DCCB5" w14:textId="509104AB" w:rsidR="00FD2892" w:rsidRDefault="000C0BC3">
      <w:pPr>
        <w:rPr>
          <w:rFonts w:ascii="Times New Roman" w:hAnsi="Times New Roman" w:cs="Times New Roman"/>
          <w:sz w:val="24"/>
          <w:szCs w:val="24"/>
        </w:rPr>
      </w:pPr>
      <w:bookmarkStart w:id="3" w:name="_Hlk528945543"/>
      <w:r>
        <w:rPr>
          <w:rFonts w:ascii="Times New Roman" w:hAnsi="Times New Roman" w:cs="Times New Roman"/>
          <w:i/>
          <w:sz w:val="24"/>
          <w:szCs w:val="24"/>
        </w:rPr>
        <w:t>King John’s Writ</w:t>
      </w:r>
      <w:r w:rsidR="002B74EE">
        <w:rPr>
          <w:rFonts w:ascii="Times New Roman" w:hAnsi="Times New Roman" w:cs="Times New Roman"/>
          <w:sz w:val="24"/>
          <w:szCs w:val="24"/>
        </w:rPr>
        <w:t xml:space="preserve"> cit</w:t>
      </w:r>
      <w:r>
        <w:rPr>
          <w:rFonts w:ascii="Times New Roman" w:hAnsi="Times New Roman" w:cs="Times New Roman"/>
          <w:sz w:val="24"/>
          <w:szCs w:val="24"/>
        </w:rPr>
        <w:t xml:space="preserve">ed in John Gillingham and Danny Danziger “The Great Charter” in </w:t>
      </w:r>
      <w:r>
        <w:rPr>
          <w:rFonts w:ascii="Times New Roman" w:hAnsi="Times New Roman" w:cs="Times New Roman"/>
          <w:i/>
          <w:sz w:val="24"/>
          <w:szCs w:val="24"/>
        </w:rPr>
        <w:t>1215, The Year of Magna Carta</w:t>
      </w:r>
      <w:r>
        <w:rPr>
          <w:rFonts w:ascii="Times New Roman" w:hAnsi="Times New Roman" w:cs="Times New Roman"/>
          <w:sz w:val="24"/>
          <w:szCs w:val="24"/>
        </w:rPr>
        <w:t xml:space="preserve"> (Simon and Schuster, 2004), p. 255</w:t>
      </w:r>
    </w:p>
    <w:bookmarkEnd w:id="3"/>
    <w:p w14:paraId="666D06FC" w14:textId="77777777" w:rsidR="00B936D0" w:rsidRDefault="00B936D0">
      <w:pPr>
        <w:rPr>
          <w:rFonts w:ascii="Times New Roman" w:hAnsi="Times New Roman" w:cs="Times New Roman"/>
          <w:sz w:val="24"/>
          <w:szCs w:val="24"/>
        </w:rPr>
      </w:pPr>
    </w:p>
    <w:p w14:paraId="71F799F4" w14:textId="0A5DEE70" w:rsidR="00B936D0" w:rsidRPr="00B936D0" w:rsidRDefault="00B936D0">
      <w:pPr>
        <w:rPr>
          <w:rFonts w:ascii="Times New Roman" w:hAnsi="Times New Roman" w:cs="Times New Roman"/>
          <w:i/>
          <w:sz w:val="24"/>
          <w:szCs w:val="24"/>
          <w:u w:val="single"/>
        </w:rPr>
      </w:pPr>
      <w:r>
        <w:rPr>
          <w:rFonts w:ascii="Times New Roman" w:hAnsi="Times New Roman" w:cs="Times New Roman"/>
          <w:i/>
          <w:sz w:val="24"/>
          <w:szCs w:val="24"/>
          <w:u w:val="single"/>
        </w:rPr>
        <w:t>Secondary Sources</w:t>
      </w:r>
    </w:p>
    <w:p w14:paraId="37BAB15A" w14:textId="44D1E1E1" w:rsidR="00FA3B3D" w:rsidRDefault="00FA3B3D">
      <w:pPr>
        <w:rPr>
          <w:rFonts w:ascii="Times New Roman" w:hAnsi="Times New Roman" w:cs="Times New Roman"/>
          <w:sz w:val="24"/>
          <w:szCs w:val="24"/>
        </w:rPr>
      </w:pPr>
      <w:bookmarkStart w:id="4" w:name="_Hlk528945397"/>
      <w:r>
        <w:rPr>
          <w:rFonts w:ascii="Times New Roman" w:hAnsi="Times New Roman" w:cs="Times New Roman"/>
          <w:sz w:val="24"/>
          <w:szCs w:val="24"/>
        </w:rPr>
        <w:t xml:space="preserve">Ayers, Tim and Tatton-Brown, T. W. T., “The Topography and Buildings of Medieval Rochester” in </w:t>
      </w:r>
      <w:r>
        <w:rPr>
          <w:rFonts w:ascii="Times New Roman" w:hAnsi="Times New Roman" w:cs="Times New Roman"/>
          <w:i/>
          <w:sz w:val="24"/>
          <w:szCs w:val="24"/>
        </w:rPr>
        <w:t>Medieval art, architecture and archaeology at Rochester</w:t>
      </w:r>
      <w:r>
        <w:rPr>
          <w:rFonts w:ascii="Times New Roman" w:hAnsi="Times New Roman" w:cs="Times New Roman"/>
          <w:sz w:val="24"/>
          <w:szCs w:val="24"/>
        </w:rPr>
        <w:t xml:space="preserve"> (British Architectural Association, 2006), p. 28</w:t>
      </w:r>
    </w:p>
    <w:p w14:paraId="42D33E18" w14:textId="4B1A9D41" w:rsidR="005E7DF0" w:rsidRPr="00BE188C" w:rsidRDefault="005E7DF0">
      <w:pPr>
        <w:rPr>
          <w:rFonts w:ascii="Times New Roman" w:hAnsi="Times New Roman" w:cs="Times New Roman"/>
          <w:sz w:val="24"/>
          <w:szCs w:val="24"/>
        </w:rPr>
      </w:pPr>
      <w:bookmarkStart w:id="5" w:name="_Hlk528945821"/>
      <w:bookmarkEnd w:id="4"/>
      <w:r>
        <w:rPr>
          <w:rFonts w:ascii="Times New Roman" w:hAnsi="Times New Roman" w:cs="Times New Roman"/>
          <w:sz w:val="24"/>
          <w:szCs w:val="24"/>
        </w:rPr>
        <w:t xml:space="preserve">Douglas, David C., </w:t>
      </w:r>
      <w:r w:rsidR="00BE188C">
        <w:rPr>
          <w:rFonts w:ascii="Times New Roman" w:hAnsi="Times New Roman" w:cs="Times New Roman"/>
          <w:i/>
          <w:sz w:val="24"/>
          <w:szCs w:val="24"/>
        </w:rPr>
        <w:t>The Norman Achievement 1050 – 1100</w:t>
      </w:r>
      <w:r w:rsidR="00BE188C">
        <w:rPr>
          <w:rFonts w:ascii="Times New Roman" w:hAnsi="Times New Roman" w:cs="Times New Roman"/>
          <w:sz w:val="24"/>
          <w:szCs w:val="24"/>
        </w:rPr>
        <w:t xml:space="preserve"> (Eyre and </w:t>
      </w:r>
      <w:proofErr w:type="spellStart"/>
      <w:r w:rsidR="00BE188C">
        <w:rPr>
          <w:rFonts w:ascii="Times New Roman" w:hAnsi="Times New Roman" w:cs="Times New Roman"/>
          <w:sz w:val="24"/>
          <w:szCs w:val="24"/>
        </w:rPr>
        <w:t>Spottiswoode</w:t>
      </w:r>
      <w:proofErr w:type="spellEnd"/>
      <w:r w:rsidR="00BE188C">
        <w:rPr>
          <w:rFonts w:ascii="Times New Roman" w:hAnsi="Times New Roman" w:cs="Times New Roman"/>
          <w:sz w:val="24"/>
          <w:szCs w:val="24"/>
        </w:rPr>
        <w:t>, 1969), p. 88</w:t>
      </w:r>
    </w:p>
    <w:p w14:paraId="431CF098" w14:textId="78012841" w:rsidR="00407625" w:rsidRDefault="00407625">
      <w:pPr>
        <w:rPr>
          <w:rFonts w:ascii="Times New Roman" w:hAnsi="Times New Roman" w:cs="Times New Roman"/>
          <w:sz w:val="24"/>
        </w:rPr>
      </w:pPr>
      <w:bookmarkStart w:id="6" w:name="_Hlk528945252"/>
      <w:bookmarkEnd w:id="5"/>
      <w:r>
        <w:rPr>
          <w:rFonts w:ascii="Times New Roman" w:hAnsi="Times New Roman" w:cs="Times New Roman"/>
          <w:sz w:val="24"/>
        </w:rPr>
        <w:t xml:space="preserve">Flight, Colin and Harrison, A. C., “Rochester Castle, 1976”, </w:t>
      </w:r>
      <w:proofErr w:type="spellStart"/>
      <w:r>
        <w:rPr>
          <w:rFonts w:ascii="Times New Roman" w:hAnsi="Times New Roman" w:cs="Times New Roman"/>
          <w:i/>
          <w:sz w:val="24"/>
        </w:rPr>
        <w:t>Archaeologia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Cantiana</w:t>
      </w:r>
      <w:proofErr w:type="spellEnd"/>
      <w:r>
        <w:rPr>
          <w:rFonts w:ascii="Times New Roman" w:hAnsi="Times New Roman" w:cs="Times New Roman"/>
          <w:i/>
          <w:sz w:val="24"/>
        </w:rPr>
        <w:t xml:space="preserve">, </w:t>
      </w:r>
      <w:r>
        <w:rPr>
          <w:rFonts w:ascii="Times New Roman" w:hAnsi="Times New Roman" w:cs="Times New Roman"/>
          <w:sz w:val="24"/>
        </w:rPr>
        <w:t>Vol</w:t>
      </w:r>
      <w:r w:rsidR="0040207F">
        <w:rPr>
          <w:rFonts w:ascii="Times New Roman" w:hAnsi="Times New Roman" w:cs="Times New Roman"/>
          <w:sz w:val="24"/>
        </w:rPr>
        <w:t xml:space="preserve">. 94 (1978), pp. 27 </w:t>
      </w:r>
      <w:r w:rsidR="00905360">
        <w:rPr>
          <w:rFonts w:ascii="Times New Roman" w:hAnsi="Times New Roman" w:cs="Times New Roman"/>
          <w:sz w:val="24"/>
        </w:rPr>
        <w:t>–</w:t>
      </w:r>
      <w:r w:rsidR="0040207F">
        <w:rPr>
          <w:rFonts w:ascii="Times New Roman" w:hAnsi="Times New Roman" w:cs="Times New Roman"/>
          <w:sz w:val="24"/>
        </w:rPr>
        <w:t xml:space="preserve"> 29</w:t>
      </w:r>
    </w:p>
    <w:p w14:paraId="5F723554" w14:textId="6BF6BCCC" w:rsidR="00C6022B" w:rsidRPr="009057C0" w:rsidRDefault="00C6022B">
      <w:pPr>
        <w:rPr>
          <w:rFonts w:ascii="Times New Roman" w:hAnsi="Times New Roman" w:cs="Times New Roman"/>
          <w:sz w:val="24"/>
        </w:rPr>
      </w:pPr>
      <w:bookmarkStart w:id="7" w:name="_Hlk528945782"/>
      <w:bookmarkEnd w:id="6"/>
      <w:r>
        <w:rPr>
          <w:rFonts w:ascii="Times New Roman" w:hAnsi="Times New Roman" w:cs="Times New Roman"/>
          <w:sz w:val="24"/>
        </w:rPr>
        <w:t>Harper-Bill, Christopher</w:t>
      </w:r>
      <w:r w:rsidR="00B64905">
        <w:rPr>
          <w:rFonts w:ascii="Times New Roman" w:hAnsi="Times New Roman" w:cs="Times New Roman"/>
          <w:sz w:val="24"/>
        </w:rPr>
        <w:t xml:space="preserve">, “The Yorkshire Domesday </w:t>
      </w:r>
      <w:proofErr w:type="spellStart"/>
      <w:r w:rsidR="00B64905">
        <w:rPr>
          <w:rFonts w:ascii="Times New Roman" w:hAnsi="Times New Roman" w:cs="Times New Roman"/>
          <w:sz w:val="24"/>
        </w:rPr>
        <w:t>Clamores</w:t>
      </w:r>
      <w:proofErr w:type="spellEnd"/>
      <w:r w:rsidR="00B64905">
        <w:rPr>
          <w:rFonts w:ascii="Times New Roman" w:hAnsi="Times New Roman" w:cs="Times New Roman"/>
          <w:sz w:val="24"/>
        </w:rPr>
        <w:t xml:space="preserve"> and the ‘Lost Fee’” in </w:t>
      </w:r>
      <w:r w:rsidR="00B64905">
        <w:rPr>
          <w:rFonts w:ascii="Times New Roman" w:hAnsi="Times New Roman" w:cs="Times New Roman"/>
          <w:i/>
          <w:sz w:val="24"/>
        </w:rPr>
        <w:t>Anglo-Norman Studies XXII</w:t>
      </w:r>
      <w:r w:rsidR="009057C0">
        <w:rPr>
          <w:rFonts w:ascii="Times New Roman" w:hAnsi="Times New Roman" w:cs="Times New Roman"/>
          <w:i/>
          <w:sz w:val="24"/>
        </w:rPr>
        <w:t>: Proceedings of the Battle Conference 1999</w:t>
      </w:r>
      <w:r w:rsidR="009057C0">
        <w:rPr>
          <w:rFonts w:ascii="Times New Roman" w:hAnsi="Times New Roman" w:cs="Times New Roman"/>
          <w:sz w:val="24"/>
        </w:rPr>
        <w:t xml:space="preserve"> (Boydell &amp; Brewer, 1999), p. 263</w:t>
      </w:r>
    </w:p>
    <w:p w14:paraId="52D8AB42" w14:textId="3430FEA9" w:rsidR="003D1DF5" w:rsidRPr="003D1DF5" w:rsidRDefault="003D1DF5">
      <w:pPr>
        <w:rPr>
          <w:rFonts w:ascii="Times New Roman" w:hAnsi="Times New Roman" w:cs="Times New Roman"/>
          <w:sz w:val="24"/>
        </w:rPr>
      </w:pPr>
      <w:bookmarkStart w:id="8" w:name="_Hlk528945665"/>
      <w:bookmarkEnd w:id="7"/>
      <w:r>
        <w:rPr>
          <w:rFonts w:ascii="Times New Roman" w:hAnsi="Times New Roman" w:cs="Times New Roman"/>
          <w:sz w:val="24"/>
        </w:rPr>
        <w:t xml:space="preserve">Hooke, Della, “Boundaries: The Written Record” in </w:t>
      </w:r>
      <w:r>
        <w:rPr>
          <w:rFonts w:ascii="Times New Roman" w:hAnsi="Times New Roman" w:cs="Times New Roman"/>
          <w:i/>
          <w:sz w:val="24"/>
        </w:rPr>
        <w:t>The Landscape of Anglo-Saxon England</w:t>
      </w:r>
      <w:r>
        <w:rPr>
          <w:rFonts w:ascii="Times New Roman" w:hAnsi="Times New Roman" w:cs="Times New Roman"/>
          <w:sz w:val="24"/>
        </w:rPr>
        <w:t xml:space="preserve"> (Leicester University Press, 1998), p. 93</w:t>
      </w:r>
    </w:p>
    <w:p w14:paraId="423027F3" w14:textId="62301214" w:rsidR="00E57013" w:rsidRDefault="00E57013">
      <w:pPr>
        <w:rPr>
          <w:rFonts w:ascii="Times New Roman" w:hAnsi="Times New Roman" w:cs="Times New Roman"/>
          <w:sz w:val="24"/>
        </w:rPr>
      </w:pPr>
      <w:bookmarkStart w:id="9" w:name="_Hlk528945295"/>
      <w:bookmarkEnd w:id="8"/>
      <w:r>
        <w:rPr>
          <w:rFonts w:ascii="Times New Roman" w:hAnsi="Times New Roman" w:cs="Times New Roman"/>
          <w:sz w:val="24"/>
        </w:rPr>
        <w:t xml:space="preserve">Lack, Katherine, “Of Patrons and Propaganda” in </w:t>
      </w:r>
      <w:r>
        <w:rPr>
          <w:rFonts w:ascii="Times New Roman" w:hAnsi="Times New Roman" w:cs="Times New Roman"/>
          <w:i/>
          <w:sz w:val="24"/>
        </w:rPr>
        <w:t xml:space="preserve">Conqueror’s Son: Duke Robert </w:t>
      </w:r>
      <w:proofErr w:type="spellStart"/>
      <w:r>
        <w:rPr>
          <w:rFonts w:ascii="Times New Roman" w:hAnsi="Times New Roman" w:cs="Times New Roman"/>
          <w:i/>
          <w:sz w:val="24"/>
        </w:rPr>
        <w:t>Curthouse</w:t>
      </w:r>
      <w:proofErr w:type="spellEnd"/>
      <w:r>
        <w:rPr>
          <w:rFonts w:ascii="Times New Roman" w:hAnsi="Times New Roman" w:cs="Times New Roman"/>
          <w:i/>
          <w:sz w:val="24"/>
        </w:rPr>
        <w:t>, Thwarted King</w:t>
      </w:r>
      <w:r>
        <w:rPr>
          <w:rFonts w:ascii="Times New Roman" w:hAnsi="Times New Roman" w:cs="Times New Roman"/>
          <w:sz w:val="24"/>
        </w:rPr>
        <w:t xml:space="preserve"> (</w:t>
      </w:r>
      <w:r w:rsidR="00DD125D">
        <w:rPr>
          <w:rFonts w:ascii="Times New Roman" w:hAnsi="Times New Roman" w:cs="Times New Roman"/>
          <w:sz w:val="24"/>
        </w:rPr>
        <w:t xml:space="preserve">History Press Limited, </w:t>
      </w:r>
      <w:r w:rsidR="00ED15B2">
        <w:rPr>
          <w:rFonts w:ascii="Times New Roman" w:hAnsi="Times New Roman" w:cs="Times New Roman"/>
          <w:sz w:val="24"/>
        </w:rPr>
        <w:t>2008), p. 1</w:t>
      </w:r>
      <w:r w:rsidR="00422F73">
        <w:rPr>
          <w:rFonts w:ascii="Times New Roman" w:hAnsi="Times New Roman" w:cs="Times New Roman"/>
          <w:sz w:val="24"/>
        </w:rPr>
        <w:t xml:space="preserve"> </w:t>
      </w:r>
    </w:p>
    <w:bookmarkEnd w:id="9"/>
    <w:p w14:paraId="064EADB5" w14:textId="3341E3E3" w:rsidR="00FD2892" w:rsidRPr="00890294" w:rsidRDefault="00890294">
      <w:pPr>
        <w:rPr>
          <w:rFonts w:ascii="Times New Roman" w:hAnsi="Times New Roman" w:cs="Times New Roman"/>
          <w:sz w:val="24"/>
        </w:rPr>
      </w:pPr>
      <w:r>
        <w:rPr>
          <w:rFonts w:ascii="Times New Roman" w:hAnsi="Times New Roman" w:cs="Times New Roman"/>
          <w:sz w:val="24"/>
        </w:rPr>
        <w:t xml:space="preserve">Levy, Debbie, “Another War” in </w:t>
      </w:r>
      <w:r w:rsidRPr="00890294">
        <w:rPr>
          <w:rFonts w:ascii="Times New Roman" w:hAnsi="Times New Roman" w:cs="Times New Roman"/>
          <w:i/>
          <w:sz w:val="24"/>
        </w:rPr>
        <w:t>The Signing of the Magna Carta</w:t>
      </w:r>
      <w:r>
        <w:rPr>
          <w:rFonts w:ascii="Times New Roman" w:hAnsi="Times New Roman" w:cs="Times New Roman"/>
          <w:i/>
          <w:sz w:val="24"/>
        </w:rPr>
        <w:t xml:space="preserve"> </w:t>
      </w:r>
      <w:r>
        <w:rPr>
          <w:rFonts w:ascii="Times New Roman" w:hAnsi="Times New Roman" w:cs="Times New Roman"/>
          <w:sz w:val="24"/>
        </w:rPr>
        <w:t>(Twenty-First Century Books, 2007), p. 100</w:t>
      </w:r>
    </w:p>
    <w:p w14:paraId="64FAB9C4" w14:textId="45A65843" w:rsidR="007034F9" w:rsidRDefault="007034F9">
      <w:pPr>
        <w:rPr>
          <w:rFonts w:ascii="Times New Roman" w:hAnsi="Times New Roman" w:cs="Times New Roman"/>
          <w:sz w:val="24"/>
        </w:rPr>
      </w:pPr>
      <w:bookmarkStart w:id="10" w:name="_Hlk528945592"/>
      <w:r>
        <w:rPr>
          <w:rFonts w:ascii="Times New Roman" w:hAnsi="Times New Roman" w:cs="Times New Roman"/>
          <w:sz w:val="24"/>
        </w:rPr>
        <w:t xml:space="preserve">Stokstad, Marilyn, “The Castle at Rochester” in </w:t>
      </w:r>
      <w:r>
        <w:rPr>
          <w:rFonts w:ascii="Times New Roman" w:hAnsi="Times New Roman" w:cs="Times New Roman"/>
          <w:i/>
          <w:sz w:val="24"/>
        </w:rPr>
        <w:t>Medieval Castles</w:t>
      </w:r>
      <w:r>
        <w:rPr>
          <w:rFonts w:ascii="Times New Roman" w:hAnsi="Times New Roman" w:cs="Times New Roman"/>
          <w:sz w:val="24"/>
        </w:rPr>
        <w:t xml:space="preserve"> (Greenwood Publishing Group: 2005), p.7</w:t>
      </w:r>
    </w:p>
    <w:bookmarkEnd w:id="10"/>
    <w:p w14:paraId="1994E3F9" w14:textId="27E5D042" w:rsidR="00A63304" w:rsidRDefault="00A63304">
      <w:pPr>
        <w:rPr>
          <w:rFonts w:ascii="Times New Roman" w:hAnsi="Times New Roman" w:cs="Times New Roman"/>
          <w:sz w:val="24"/>
        </w:rPr>
      </w:pPr>
      <w:r w:rsidRPr="00A63304">
        <w:rPr>
          <w:rFonts w:ascii="Times New Roman" w:hAnsi="Times New Roman" w:cs="Times New Roman"/>
          <w:sz w:val="24"/>
        </w:rPr>
        <w:t xml:space="preserve">Sykes, Naomi, “Zooarchaeology of the Norman Conquest” in </w:t>
      </w:r>
      <w:r w:rsidRPr="00A63304">
        <w:rPr>
          <w:rFonts w:ascii="Times New Roman" w:hAnsi="Times New Roman" w:cs="Times New Roman"/>
          <w:i/>
          <w:sz w:val="24"/>
        </w:rPr>
        <w:t>Proceedings of the Battle Conference 2004</w:t>
      </w:r>
      <w:r w:rsidRPr="00A63304">
        <w:rPr>
          <w:rFonts w:ascii="Times New Roman" w:hAnsi="Times New Roman" w:cs="Times New Roman"/>
          <w:sz w:val="24"/>
        </w:rPr>
        <w:t>, ed. J. Gillingham (Boydell Press: 2005), p</w:t>
      </w:r>
      <w:r w:rsidR="007B5F7F">
        <w:rPr>
          <w:rFonts w:ascii="Times New Roman" w:hAnsi="Times New Roman" w:cs="Times New Roman"/>
          <w:sz w:val="24"/>
        </w:rPr>
        <w:t>p</w:t>
      </w:r>
      <w:r w:rsidRPr="00A63304">
        <w:rPr>
          <w:rFonts w:ascii="Times New Roman" w:hAnsi="Times New Roman" w:cs="Times New Roman"/>
          <w:sz w:val="24"/>
        </w:rPr>
        <w:t>. 185 - 198</w:t>
      </w:r>
    </w:p>
    <w:p w14:paraId="5EF195D2" w14:textId="067F363B" w:rsidR="00E2648A" w:rsidRPr="00E2648A" w:rsidRDefault="00E2648A">
      <w:pPr>
        <w:rPr>
          <w:rFonts w:ascii="Times New Roman" w:hAnsi="Times New Roman" w:cs="Times New Roman"/>
          <w:sz w:val="24"/>
        </w:rPr>
      </w:pPr>
      <w:bookmarkStart w:id="11" w:name="_Hlk528945443"/>
      <w:r>
        <w:rPr>
          <w:rFonts w:ascii="Times New Roman" w:hAnsi="Times New Roman" w:cs="Times New Roman"/>
          <w:sz w:val="24"/>
        </w:rPr>
        <w:t xml:space="preserve">Walker, David, “Military Architecture” in </w:t>
      </w:r>
      <w:r>
        <w:rPr>
          <w:rFonts w:ascii="Times New Roman" w:hAnsi="Times New Roman" w:cs="Times New Roman"/>
          <w:i/>
          <w:sz w:val="24"/>
        </w:rPr>
        <w:t>The Normans in Britain</w:t>
      </w:r>
      <w:r>
        <w:rPr>
          <w:rFonts w:ascii="Times New Roman" w:hAnsi="Times New Roman" w:cs="Times New Roman"/>
          <w:sz w:val="24"/>
        </w:rPr>
        <w:t xml:space="preserve"> (Massachusetts: Blackwell Publishers, 1995), p</w:t>
      </w:r>
      <w:r w:rsidR="00A969BA">
        <w:rPr>
          <w:rFonts w:ascii="Times New Roman" w:hAnsi="Times New Roman" w:cs="Times New Roman"/>
          <w:sz w:val="24"/>
        </w:rPr>
        <w:t>p</w:t>
      </w:r>
      <w:r>
        <w:rPr>
          <w:rFonts w:ascii="Times New Roman" w:hAnsi="Times New Roman" w:cs="Times New Roman"/>
          <w:sz w:val="24"/>
        </w:rPr>
        <w:t>. 116 - 146</w:t>
      </w:r>
      <w:bookmarkEnd w:id="11"/>
    </w:p>
    <w:sectPr w:rsidR="00E2648A" w:rsidRPr="00E2648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D8D07" w14:textId="77777777" w:rsidR="00FB20DF" w:rsidRDefault="00FB20DF" w:rsidP="00FB20DF">
      <w:pPr>
        <w:spacing w:after="0" w:line="240" w:lineRule="auto"/>
      </w:pPr>
      <w:r>
        <w:separator/>
      </w:r>
    </w:p>
  </w:endnote>
  <w:endnote w:type="continuationSeparator" w:id="0">
    <w:p w14:paraId="34169CD9" w14:textId="77777777" w:rsidR="00FB20DF" w:rsidRDefault="00FB20DF" w:rsidP="00FB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6F9C8" w14:textId="77777777" w:rsidR="00FB20DF" w:rsidRDefault="00FB20DF" w:rsidP="00FB20DF">
      <w:pPr>
        <w:spacing w:after="0" w:line="240" w:lineRule="auto"/>
      </w:pPr>
      <w:r>
        <w:separator/>
      </w:r>
    </w:p>
  </w:footnote>
  <w:footnote w:type="continuationSeparator" w:id="0">
    <w:p w14:paraId="319EAF45" w14:textId="77777777" w:rsidR="00FB20DF" w:rsidRDefault="00FB20DF" w:rsidP="00FB20DF">
      <w:pPr>
        <w:spacing w:after="0" w:line="240" w:lineRule="auto"/>
      </w:pPr>
      <w:r>
        <w:continuationSeparator/>
      </w:r>
    </w:p>
  </w:footnote>
  <w:footnote w:id="1">
    <w:p w14:paraId="58C00405" w14:textId="74FBE422" w:rsidR="00D90DF8" w:rsidRPr="007A52A2" w:rsidRDefault="00D90DF8">
      <w:pPr>
        <w:pStyle w:val="FootnoteText"/>
        <w:rPr>
          <w:rFonts w:ascii="Times New Roman" w:hAnsi="Times New Roman" w:cs="Times New Roman"/>
        </w:rPr>
      </w:pPr>
      <w:r w:rsidRPr="007A52A2">
        <w:rPr>
          <w:rStyle w:val="FootnoteReference"/>
          <w:rFonts w:ascii="Times New Roman" w:hAnsi="Times New Roman" w:cs="Times New Roman"/>
        </w:rPr>
        <w:footnoteRef/>
      </w:r>
      <w:r w:rsidRPr="007A52A2">
        <w:rPr>
          <w:rFonts w:ascii="Times New Roman" w:hAnsi="Times New Roman" w:cs="Times New Roman"/>
        </w:rPr>
        <w:t xml:space="preserve"> </w:t>
      </w:r>
      <w:r w:rsidRPr="007A52A2">
        <w:rPr>
          <w:rFonts w:ascii="Times New Roman" w:hAnsi="Times New Roman" w:cs="Times New Roman"/>
        </w:rPr>
        <w:t>Colin</w:t>
      </w:r>
      <w:r w:rsidR="00F839A4">
        <w:rPr>
          <w:rFonts w:ascii="Times New Roman" w:hAnsi="Times New Roman" w:cs="Times New Roman"/>
        </w:rPr>
        <w:t xml:space="preserve"> Flight</w:t>
      </w:r>
      <w:r w:rsidRPr="007A52A2">
        <w:rPr>
          <w:rFonts w:ascii="Times New Roman" w:hAnsi="Times New Roman" w:cs="Times New Roman"/>
        </w:rPr>
        <w:t xml:space="preserve"> and A. C.</w:t>
      </w:r>
      <w:r w:rsidR="00F839A4">
        <w:rPr>
          <w:rFonts w:ascii="Times New Roman" w:hAnsi="Times New Roman" w:cs="Times New Roman"/>
        </w:rPr>
        <w:t xml:space="preserve"> Harrison</w:t>
      </w:r>
      <w:r w:rsidRPr="007A52A2">
        <w:rPr>
          <w:rFonts w:ascii="Times New Roman" w:hAnsi="Times New Roman" w:cs="Times New Roman"/>
        </w:rPr>
        <w:t>, “</w:t>
      </w:r>
      <w:r w:rsidRPr="00F839A4">
        <w:rPr>
          <w:rFonts w:ascii="Times New Roman" w:hAnsi="Times New Roman" w:cs="Times New Roman"/>
          <w:i/>
        </w:rPr>
        <w:t>Rochester Castle, 1976</w:t>
      </w:r>
      <w:r w:rsidRPr="007A52A2">
        <w:rPr>
          <w:rFonts w:ascii="Times New Roman" w:hAnsi="Times New Roman" w:cs="Times New Roman"/>
        </w:rPr>
        <w:t xml:space="preserve">”, </w:t>
      </w:r>
      <w:proofErr w:type="spellStart"/>
      <w:r w:rsidRPr="007A52A2">
        <w:rPr>
          <w:rFonts w:ascii="Times New Roman" w:hAnsi="Times New Roman" w:cs="Times New Roman"/>
        </w:rPr>
        <w:t>Archaeologia</w:t>
      </w:r>
      <w:proofErr w:type="spellEnd"/>
      <w:r w:rsidRPr="007A52A2">
        <w:rPr>
          <w:rFonts w:ascii="Times New Roman" w:hAnsi="Times New Roman" w:cs="Times New Roman"/>
        </w:rPr>
        <w:t xml:space="preserve"> </w:t>
      </w:r>
      <w:proofErr w:type="spellStart"/>
      <w:r w:rsidRPr="007A52A2">
        <w:rPr>
          <w:rFonts w:ascii="Times New Roman" w:hAnsi="Times New Roman" w:cs="Times New Roman"/>
        </w:rPr>
        <w:t>Cantiana</w:t>
      </w:r>
      <w:proofErr w:type="spellEnd"/>
      <w:r w:rsidRPr="007A52A2">
        <w:rPr>
          <w:rFonts w:ascii="Times New Roman" w:hAnsi="Times New Roman" w:cs="Times New Roman"/>
        </w:rPr>
        <w:t>, Vol. 94 (1978), pp. 27 – 29</w:t>
      </w:r>
    </w:p>
  </w:footnote>
  <w:footnote w:id="2">
    <w:p w14:paraId="5EE43702" w14:textId="3A604A77" w:rsidR="007A52A2" w:rsidRPr="007A52A2" w:rsidRDefault="007A52A2">
      <w:pPr>
        <w:pStyle w:val="FootnoteText"/>
        <w:rPr>
          <w:rFonts w:ascii="Times New Roman" w:hAnsi="Times New Roman" w:cs="Times New Roman"/>
        </w:rPr>
      </w:pPr>
      <w:r w:rsidRPr="007A52A2">
        <w:rPr>
          <w:rStyle w:val="FootnoteReference"/>
          <w:rFonts w:ascii="Times New Roman" w:hAnsi="Times New Roman" w:cs="Times New Roman"/>
        </w:rPr>
        <w:footnoteRef/>
      </w:r>
      <w:r w:rsidRPr="007A52A2">
        <w:rPr>
          <w:rFonts w:ascii="Times New Roman" w:hAnsi="Times New Roman" w:cs="Times New Roman"/>
        </w:rPr>
        <w:t xml:space="preserve"> </w:t>
      </w:r>
      <w:r w:rsidRPr="007A52A2">
        <w:rPr>
          <w:rFonts w:ascii="Times New Roman" w:hAnsi="Times New Roman" w:cs="Times New Roman"/>
        </w:rPr>
        <w:t>Katherine</w:t>
      </w:r>
      <w:r w:rsidR="00F839A4">
        <w:rPr>
          <w:rFonts w:ascii="Times New Roman" w:hAnsi="Times New Roman" w:cs="Times New Roman"/>
        </w:rPr>
        <w:t xml:space="preserve"> Lack</w:t>
      </w:r>
      <w:r w:rsidRPr="007A52A2">
        <w:rPr>
          <w:rFonts w:ascii="Times New Roman" w:hAnsi="Times New Roman" w:cs="Times New Roman"/>
        </w:rPr>
        <w:t xml:space="preserve">, </w:t>
      </w:r>
      <w:r w:rsidRPr="00F839A4">
        <w:rPr>
          <w:rFonts w:ascii="Times New Roman" w:hAnsi="Times New Roman" w:cs="Times New Roman"/>
          <w:i/>
        </w:rPr>
        <w:t xml:space="preserve">Conqueror’s Son: Duke Robert </w:t>
      </w:r>
      <w:proofErr w:type="spellStart"/>
      <w:r w:rsidRPr="00F839A4">
        <w:rPr>
          <w:rFonts w:ascii="Times New Roman" w:hAnsi="Times New Roman" w:cs="Times New Roman"/>
          <w:i/>
        </w:rPr>
        <w:t>Curthouse</w:t>
      </w:r>
      <w:proofErr w:type="spellEnd"/>
      <w:r w:rsidRPr="00F839A4">
        <w:rPr>
          <w:rFonts w:ascii="Times New Roman" w:hAnsi="Times New Roman" w:cs="Times New Roman"/>
          <w:i/>
        </w:rPr>
        <w:t>, Thwarted King</w:t>
      </w:r>
      <w:r w:rsidRPr="007A52A2">
        <w:rPr>
          <w:rFonts w:ascii="Times New Roman" w:hAnsi="Times New Roman" w:cs="Times New Roman"/>
        </w:rPr>
        <w:t xml:space="preserve"> (History Press Limited, 2008), p. 1</w:t>
      </w:r>
    </w:p>
  </w:footnote>
  <w:footnote w:id="3">
    <w:p w14:paraId="4CAA9BE2" w14:textId="60441FF7" w:rsidR="007A52A2" w:rsidRDefault="007A52A2">
      <w:pPr>
        <w:pStyle w:val="FootnoteText"/>
      </w:pPr>
      <w:r w:rsidRPr="007A52A2">
        <w:rPr>
          <w:rStyle w:val="FootnoteReference"/>
          <w:rFonts w:ascii="Times New Roman" w:hAnsi="Times New Roman" w:cs="Times New Roman"/>
        </w:rPr>
        <w:footnoteRef/>
      </w:r>
      <w:r w:rsidRPr="007A52A2">
        <w:rPr>
          <w:rFonts w:ascii="Times New Roman" w:hAnsi="Times New Roman" w:cs="Times New Roman"/>
        </w:rPr>
        <w:t xml:space="preserve"> </w:t>
      </w:r>
      <w:proofErr w:type="spellStart"/>
      <w:r w:rsidRPr="00F839A4">
        <w:rPr>
          <w:rFonts w:ascii="Times New Roman" w:hAnsi="Times New Roman" w:cs="Times New Roman"/>
          <w:i/>
        </w:rPr>
        <w:t>Textus</w:t>
      </w:r>
      <w:proofErr w:type="spellEnd"/>
      <w:r w:rsidRPr="00F839A4">
        <w:rPr>
          <w:rFonts w:ascii="Times New Roman" w:hAnsi="Times New Roman" w:cs="Times New Roman"/>
          <w:i/>
        </w:rPr>
        <w:t xml:space="preserve"> </w:t>
      </w:r>
      <w:proofErr w:type="spellStart"/>
      <w:r w:rsidRPr="00F839A4">
        <w:rPr>
          <w:rFonts w:ascii="Times New Roman" w:hAnsi="Times New Roman" w:cs="Times New Roman"/>
          <w:i/>
        </w:rPr>
        <w:t>Roffensis</w:t>
      </w:r>
      <w:proofErr w:type="spellEnd"/>
      <w:r w:rsidRPr="007A52A2">
        <w:rPr>
          <w:rFonts w:ascii="Times New Roman" w:hAnsi="Times New Roman" w:cs="Times New Roman"/>
        </w:rPr>
        <w:t>, ed. T. Hearne, 1720, (pp.145 – 148), cited in Colin Flight and A. C. Harrison, “</w:t>
      </w:r>
      <w:r w:rsidRPr="00F839A4">
        <w:rPr>
          <w:rFonts w:ascii="Times New Roman" w:hAnsi="Times New Roman" w:cs="Times New Roman"/>
          <w:i/>
        </w:rPr>
        <w:t>Rochester Castle, 1976</w:t>
      </w:r>
      <w:r w:rsidRPr="007A52A2">
        <w:rPr>
          <w:rFonts w:ascii="Times New Roman" w:hAnsi="Times New Roman" w:cs="Times New Roman"/>
        </w:rPr>
        <w:t xml:space="preserve">”, </w:t>
      </w:r>
      <w:proofErr w:type="spellStart"/>
      <w:r w:rsidRPr="007A52A2">
        <w:rPr>
          <w:rFonts w:ascii="Times New Roman" w:hAnsi="Times New Roman" w:cs="Times New Roman"/>
        </w:rPr>
        <w:t>Archaeologia</w:t>
      </w:r>
      <w:proofErr w:type="spellEnd"/>
      <w:r w:rsidRPr="007A52A2">
        <w:rPr>
          <w:rFonts w:ascii="Times New Roman" w:hAnsi="Times New Roman" w:cs="Times New Roman"/>
        </w:rPr>
        <w:t xml:space="preserve"> </w:t>
      </w:r>
      <w:proofErr w:type="spellStart"/>
      <w:r w:rsidRPr="007A52A2">
        <w:rPr>
          <w:rFonts w:ascii="Times New Roman" w:hAnsi="Times New Roman" w:cs="Times New Roman"/>
        </w:rPr>
        <w:t>Cantiana</w:t>
      </w:r>
      <w:proofErr w:type="spellEnd"/>
      <w:r w:rsidRPr="007A52A2">
        <w:rPr>
          <w:rFonts w:ascii="Times New Roman" w:hAnsi="Times New Roman" w:cs="Times New Roman"/>
        </w:rPr>
        <w:t>, Vol. 94 (1978), p. 29</w:t>
      </w:r>
    </w:p>
  </w:footnote>
  <w:footnote w:id="4">
    <w:p w14:paraId="19731CE4" w14:textId="7C24E761" w:rsidR="00A969BA" w:rsidRPr="00A969BA" w:rsidRDefault="00A969BA">
      <w:pPr>
        <w:pStyle w:val="FootnoteText"/>
        <w:rPr>
          <w:rFonts w:ascii="Times New Roman" w:hAnsi="Times New Roman" w:cs="Times New Roman"/>
        </w:rPr>
      </w:pPr>
      <w:r w:rsidRPr="00A969BA">
        <w:rPr>
          <w:rStyle w:val="FootnoteReference"/>
          <w:rFonts w:ascii="Times New Roman" w:hAnsi="Times New Roman" w:cs="Times New Roman"/>
        </w:rPr>
        <w:footnoteRef/>
      </w:r>
      <w:r w:rsidRPr="00A969BA">
        <w:rPr>
          <w:rFonts w:ascii="Times New Roman" w:hAnsi="Times New Roman" w:cs="Times New Roman"/>
        </w:rPr>
        <w:t xml:space="preserve"> </w:t>
      </w:r>
      <w:r w:rsidRPr="00A969BA">
        <w:rPr>
          <w:rFonts w:ascii="Times New Roman" w:hAnsi="Times New Roman" w:cs="Times New Roman"/>
        </w:rPr>
        <w:t xml:space="preserve">Tim </w:t>
      </w:r>
      <w:r w:rsidR="00F839A4">
        <w:rPr>
          <w:rFonts w:ascii="Times New Roman" w:hAnsi="Times New Roman" w:cs="Times New Roman"/>
        </w:rPr>
        <w:t xml:space="preserve">Ayers </w:t>
      </w:r>
      <w:r w:rsidRPr="00A969BA">
        <w:rPr>
          <w:rFonts w:ascii="Times New Roman" w:hAnsi="Times New Roman" w:cs="Times New Roman"/>
        </w:rPr>
        <w:t>and T. W. T.</w:t>
      </w:r>
      <w:r w:rsidR="00F839A4">
        <w:rPr>
          <w:rFonts w:ascii="Times New Roman" w:hAnsi="Times New Roman" w:cs="Times New Roman"/>
        </w:rPr>
        <w:t xml:space="preserve"> Tatton-Brown</w:t>
      </w:r>
      <w:r w:rsidRPr="00A969BA">
        <w:rPr>
          <w:rFonts w:ascii="Times New Roman" w:hAnsi="Times New Roman" w:cs="Times New Roman"/>
        </w:rPr>
        <w:t xml:space="preserve">, </w:t>
      </w:r>
      <w:r w:rsidRPr="00F839A4">
        <w:rPr>
          <w:rFonts w:ascii="Times New Roman" w:hAnsi="Times New Roman" w:cs="Times New Roman"/>
          <w:i/>
        </w:rPr>
        <w:t>Medieval art, architecture and archaeology at Rochester</w:t>
      </w:r>
      <w:r w:rsidRPr="00A969BA">
        <w:rPr>
          <w:rFonts w:ascii="Times New Roman" w:hAnsi="Times New Roman" w:cs="Times New Roman"/>
        </w:rPr>
        <w:t xml:space="preserve"> (British Architectural Association, 2006), p. 28</w:t>
      </w:r>
    </w:p>
  </w:footnote>
  <w:footnote w:id="5">
    <w:p w14:paraId="3B36E0C0" w14:textId="423C6ABE" w:rsidR="00A969BA" w:rsidRPr="00F839A4" w:rsidRDefault="00A969BA">
      <w:pPr>
        <w:pStyle w:val="FootnoteText"/>
        <w:rPr>
          <w:rFonts w:ascii="Times New Roman" w:hAnsi="Times New Roman" w:cs="Times New Roman"/>
        </w:rPr>
      </w:pPr>
      <w:r w:rsidRPr="00F839A4">
        <w:rPr>
          <w:rStyle w:val="FootnoteReference"/>
          <w:rFonts w:ascii="Times New Roman" w:hAnsi="Times New Roman" w:cs="Times New Roman"/>
        </w:rPr>
        <w:footnoteRef/>
      </w:r>
      <w:r w:rsidRPr="00F839A4">
        <w:rPr>
          <w:rFonts w:ascii="Times New Roman" w:hAnsi="Times New Roman" w:cs="Times New Roman"/>
        </w:rPr>
        <w:t xml:space="preserve"> </w:t>
      </w:r>
      <w:r w:rsidRPr="00F839A4">
        <w:rPr>
          <w:rFonts w:ascii="Times New Roman" w:hAnsi="Times New Roman" w:cs="Times New Roman"/>
        </w:rPr>
        <w:t>David</w:t>
      </w:r>
      <w:r w:rsidR="00F839A4">
        <w:rPr>
          <w:rFonts w:ascii="Times New Roman" w:hAnsi="Times New Roman" w:cs="Times New Roman"/>
        </w:rPr>
        <w:t xml:space="preserve"> Walker</w:t>
      </w:r>
      <w:r w:rsidRPr="00F839A4">
        <w:rPr>
          <w:rFonts w:ascii="Times New Roman" w:hAnsi="Times New Roman" w:cs="Times New Roman"/>
        </w:rPr>
        <w:t xml:space="preserve">, </w:t>
      </w:r>
      <w:r w:rsidRPr="00F839A4">
        <w:rPr>
          <w:rFonts w:ascii="Times New Roman" w:hAnsi="Times New Roman" w:cs="Times New Roman"/>
          <w:i/>
        </w:rPr>
        <w:t>The Normans in Britain</w:t>
      </w:r>
      <w:r w:rsidRPr="00F839A4">
        <w:rPr>
          <w:rFonts w:ascii="Times New Roman" w:hAnsi="Times New Roman" w:cs="Times New Roman"/>
        </w:rPr>
        <w:t xml:space="preserve"> (Massachusetts: Blackwell Publishers, 1995), p</w:t>
      </w:r>
      <w:r w:rsidRPr="00F839A4">
        <w:rPr>
          <w:rFonts w:ascii="Times New Roman" w:hAnsi="Times New Roman" w:cs="Times New Roman"/>
        </w:rPr>
        <w:t>. 118</w:t>
      </w:r>
    </w:p>
  </w:footnote>
  <w:footnote w:id="6">
    <w:p w14:paraId="04CAB6A6" w14:textId="0C2A9C10" w:rsidR="0089595E" w:rsidRPr="00F839A4" w:rsidRDefault="0089595E">
      <w:pPr>
        <w:pStyle w:val="FootnoteText"/>
        <w:rPr>
          <w:rFonts w:ascii="Times New Roman" w:hAnsi="Times New Roman" w:cs="Times New Roman"/>
        </w:rPr>
      </w:pPr>
      <w:r w:rsidRPr="00F839A4">
        <w:rPr>
          <w:rStyle w:val="FootnoteReference"/>
          <w:rFonts w:ascii="Times New Roman" w:hAnsi="Times New Roman" w:cs="Times New Roman"/>
        </w:rPr>
        <w:footnoteRef/>
      </w:r>
      <w:r w:rsidRPr="00F839A4">
        <w:rPr>
          <w:rFonts w:ascii="Times New Roman" w:hAnsi="Times New Roman" w:cs="Times New Roman"/>
          <w:i/>
        </w:rPr>
        <w:t xml:space="preserve"> </w:t>
      </w:r>
      <w:bookmarkStart w:id="0" w:name="_Hlk528945564"/>
      <w:r w:rsidRPr="00F839A4">
        <w:rPr>
          <w:rFonts w:ascii="Times New Roman" w:hAnsi="Times New Roman" w:cs="Times New Roman"/>
          <w:i/>
        </w:rPr>
        <w:t>Barnwell Chronicler</w:t>
      </w:r>
      <w:r w:rsidRPr="00F839A4">
        <w:rPr>
          <w:rFonts w:ascii="Times New Roman" w:hAnsi="Times New Roman" w:cs="Times New Roman"/>
        </w:rPr>
        <w:t xml:space="preserve">, cited in Norman J. G. Pounds, </w:t>
      </w:r>
      <w:r w:rsidRPr="00F839A4">
        <w:rPr>
          <w:rFonts w:ascii="Times New Roman" w:hAnsi="Times New Roman" w:cs="Times New Roman"/>
          <w:i/>
        </w:rPr>
        <w:t>The Medieval Castle in England and Wales: A Political and Social History</w:t>
      </w:r>
      <w:r w:rsidRPr="00F839A4">
        <w:rPr>
          <w:rFonts w:ascii="Times New Roman" w:hAnsi="Times New Roman" w:cs="Times New Roman"/>
        </w:rPr>
        <w:t xml:space="preserve"> (Cambridge: Cambridge University Press, 1994) p. 115</w:t>
      </w:r>
    </w:p>
    <w:bookmarkEnd w:id="0"/>
  </w:footnote>
  <w:footnote w:id="7">
    <w:p w14:paraId="61607F9C" w14:textId="2D1C47C6" w:rsidR="0089595E" w:rsidRPr="00F839A4" w:rsidRDefault="0089595E">
      <w:pPr>
        <w:pStyle w:val="FootnoteText"/>
        <w:rPr>
          <w:rFonts w:ascii="Times New Roman" w:hAnsi="Times New Roman" w:cs="Times New Roman"/>
        </w:rPr>
      </w:pPr>
      <w:r w:rsidRPr="00F839A4">
        <w:rPr>
          <w:rStyle w:val="FootnoteReference"/>
          <w:rFonts w:ascii="Times New Roman" w:hAnsi="Times New Roman" w:cs="Times New Roman"/>
        </w:rPr>
        <w:footnoteRef/>
      </w:r>
      <w:r w:rsidRPr="00F839A4">
        <w:rPr>
          <w:rFonts w:ascii="Times New Roman" w:hAnsi="Times New Roman" w:cs="Times New Roman"/>
        </w:rPr>
        <w:t xml:space="preserve"> </w:t>
      </w:r>
      <w:r w:rsidRPr="00F839A4">
        <w:rPr>
          <w:rFonts w:ascii="Times New Roman" w:hAnsi="Times New Roman" w:cs="Times New Roman"/>
          <w:i/>
        </w:rPr>
        <w:t>King John’s Writ</w:t>
      </w:r>
      <w:r w:rsidRPr="00F839A4">
        <w:rPr>
          <w:rFonts w:ascii="Times New Roman" w:hAnsi="Times New Roman" w:cs="Times New Roman"/>
        </w:rPr>
        <w:t xml:space="preserve"> cited in John Gillingham and Danny Danziger</w:t>
      </w:r>
      <w:r w:rsidR="00F839A4">
        <w:rPr>
          <w:rFonts w:ascii="Times New Roman" w:hAnsi="Times New Roman" w:cs="Times New Roman"/>
        </w:rPr>
        <w:t xml:space="preserve">, </w:t>
      </w:r>
      <w:r w:rsidRPr="00F839A4">
        <w:rPr>
          <w:rFonts w:ascii="Times New Roman" w:hAnsi="Times New Roman" w:cs="Times New Roman"/>
          <w:i/>
        </w:rPr>
        <w:t>1215, The Year of Magna Carta</w:t>
      </w:r>
      <w:r w:rsidRPr="00F839A4">
        <w:rPr>
          <w:rFonts w:ascii="Times New Roman" w:hAnsi="Times New Roman" w:cs="Times New Roman"/>
        </w:rPr>
        <w:t xml:space="preserve"> (Simon and Schuster, 2004), p. 255</w:t>
      </w:r>
    </w:p>
  </w:footnote>
  <w:footnote w:id="8">
    <w:p w14:paraId="6F0D93D7" w14:textId="646CB68E" w:rsidR="0089595E" w:rsidRPr="00F839A4" w:rsidRDefault="0089595E">
      <w:pPr>
        <w:pStyle w:val="FootnoteText"/>
        <w:rPr>
          <w:rFonts w:ascii="Times New Roman" w:hAnsi="Times New Roman" w:cs="Times New Roman"/>
        </w:rPr>
      </w:pPr>
      <w:r w:rsidRPr="00F839A4">
        <w:rPr>
          <w:rStyle w:val="FootnoteReference"/>
          <w:rFonts w:ascii="Times New Roman" w:hAnsi="Times New Roman" w:cs="Times New Roman"/>
        </w:rPr>
        <w:footnoteRef/>
      </w:r>
      <w:r w:rsidRPr="00F839A4">
        <w:rPr>
          <w:rFonts w:ascii="Times New Roman" w:hAnsi="Times New Roman" w:cs="Times New Roman"/>
        </w:rPr>
        <w:t xml:space="preserve"> </w:t>
      </w:r>
      <w:r w:rsidRPr="00F839A4">
        <w:rPr>
          <w:rFonts w:ascii="Times New Roman" w:hAnsi="Times New Roman" w:cs="Times New Roman"/>
          <w:i/>
        </w:rPr>
        <w:t>Barnwell Chronicler</w:t>
      </w:r>
      <w:r w:rsidRPr="00F839A4">
        <w:rPr>
          <w:rFonts w:ascii="Times New Roman" w:hAnsi="Times New Roman" w:cs="Times New Roman"/>
        </w:rPr>
        <w:t xml:space="preserve">, cited in Norman J. G. Pounds, </w:t>
      </w:r>
      <w:r w:rsidRPr="00F839A4">
        <w:rPr>
          <w:rFonts w:ascii="Times New Roman" w:hAnsi="Times New Roman" w:cs="Times New Roman"/>
          <w:i/>
        </w:rPr>
        <w:t>The Medieval Castle in England and Wales: A Political and Social History</w:t>
      </w:r>
      <w:r w:rsidRPr="00F839A4">
        <w:rPr>
          <w:rFonts w:ascii="Times New Roman" w:hAnsi="Times New Roman" w:cs="Times New Roman"/>
        </w:rPr>
        <w:t xml:space="preserve"> (Cambridge: Cambridge University Press, 1994) p. 115</w:t>
      </w:r>
    </w:p>
  </w:footnote>
  <w:footnote w:id="9">
    <w:p w14:paraId="7A2CCEFB" w14:textId="0FCE38EA" w:rsidR="0089595E" w:rsidRDefault="0089595E">
      <w:pPr>
        <w:pStyle w:val="FootnoteText"/>
      </w:pPr>
      <w:r w:rsidRPr="00F839A4">
        <w:rPr>
          <w:rStyle w:val="FootnoteReference"/>
          <w:rFonts w:ascii="Times New Roman" w:hAnsi="Times New Roman" w:cs="Times New Roman"/>
        </w:rPr>
        <w:footnoteRef/>
      </w:r>
      <w:r w:rsidRPr="00F839A4">
        <w:rPr>
          <w:rFonts w:ascii="Times New Roman" w:hAnsi="Times New Roman" w:cs="Times New Roman"/>
        </w:rPr>
        <w:t xml:space="preserve"> </w:t>
      </w:r>
      <w:r w:rsidRPr="00F839A4">
        <w:rPr>
          <w:rFonts w:ascii="Times New Roman" w:hAnsi="Times New Roman" w:cs="Times New Roman"/>
        </w:rPr>
        <w:t>Marilyn</w:t>
      </w:r>
      <w:r w:rsidR="00F839A4" w:rsidRPr="00F839A4">
        <w:rPr>
          <w:rFonts w:ascii="Times New Roman" w:hAnsi="Times New Roman" w:cs="Times New Roman"/>
        </w:rPr>
        <w:t xml:space="preserve"> Stokstad</w:t>
      </w:r>
      <w:r w:rsidRPr="00F839A4">
        <w:rPr>
          <w:rFonts w:ascii="Times New Roman" w:hAnsi="Times New Roman" w:cs="Times New Roman"/>
        </w:rPr>
        <w:t xml:space="preserve">, </w:t>
      </w:r>
      <w:r w:rsidRPr="00F839A4">
        <w:rPr>
          <w:rFonts w:ascii="Times New Roman" w:hAnsi="Times New Roman" w:cs="Times New Roman"/>
          <w:i/>
        </w:rPr>
        <w:t>Medieval Castles</w:t>
      </w:r>
      <w:r w:rsidRPr="00F839A4">
        <w:rPr>
          <w:rFonts w:ascii="Times New Roman" w:hAnsi="Times New Roman" w:cs="Times New Roman"/>
        </w:rPr>
        <w:t xml:space="preserve"> (Greenwood Publishing Group</w:t>
      </w:r>
      <w:r w:rsidR="00E635F7">
        <w:rPr>
          <w:rFonts w:ascii="Times New Roman" w:hAnsi="Times New Roman" w:cs="Times New Roman"/>
        </w:rPr>
        <w:t xml:space="preserve">, </w:t>
      </w:r>
      <w:r w:rsidRPr="00F839A4">
        <w:rPr>
          <w:rFonts w:ascii="Times New Roman" w:hAnsi="Times New Roman" w:cs="Times New Roman"/>
        </w:rPr>
        <w:t>2005), p.7</w:t>
      </w:r>
    </w:p>
  </w:footnote>
  <w:footnote w:id="10">
    <w:p w14:paraId="5E6ED338" w14:textId="0583649C" w:rsidR="0089595E" w:rsidRPr="00F839A4" w:rsidRDefault="0089595E">
      <w:pPr>
        <w:pStyle w:val="FootnoteText"/>
        <w:rPr>
          <w:rFonts w:ascii="Times New Roman" w:hAnsi="Times New Roman" w:cs="Times New Roman"/>
        </w:rPr>
      </w:pPr>
      <w:r w:rsidRPr="00F839A4">
        <w:rPr>
          <w:rStyle w:val="FootnoteReference"/>
          <w:rFonts w:ascii="Times New Roman" w:hAnsi="Times New Roman" w:cs="Times New Roman"/>
        </w:rPr>
        <w:footnoteRef/>
      </w:r>
      <w:r w:rsidRPr="00F839A4">
        <w:rPr>
          <w:rFonts w:ascii="Times New Roman" w:hAnsi="Times New Roman" w:cs="Times New Roman"/>
        </w:rPr>
        <w:t xml:space="preserve"> </w:t>
      </w:r>
      <w:r w:rsidRPr="00F839A4">
        <w:rPr>
          <w:rFonts w:ascii="Times New Roman" w:hAnsi="Times New Roman" w:cs="Times New Roman"/>
          <w:i/>
        </w:rPr>
        <w:t>Bede’s Ecclesiastical History of the English People</w:t>
      </w:r>
      <w:r w:rsidRPr="00F839A4">
        <w:rPr>
          <w:rFonts w:ascii="Times New Roman" w:hAnsi="Times New Roman" w:cs="Times New Roman"/>
        </w:rPr>
        <w:t xml:space="preserve">, ed. B. </w:t>
      </w:r>
      <w:proofErr w:type="spellStart"/>
      <w:r w:rsidRPr="00F839A4">
        <w:rPr>
          <w:rFonts w:ascii="Times New Roman" w:hAnsi="Times New Roman" w:cs="Times New Roman"/>
        </w:rPr>
        <w:t>Colgrave</w:t>
      </w:r>
      <w:proofErr w:type="spellEnd"/>
      <w:r w:rsidRPr="00F839A4">
        <w:rPr>
          <w:rFonts w:ascii="Times New Roman" w:hAnsi="Times New Roman" w:cs="Times New Roman"/>
        </w:rPr>
        <w:t xml:space="preserve"> and R.A.B </w:t>
      </w:r>
      <w:proofErr w:type="spellStart"/>
      <w:r w:rsidRPr="00F839A4">
        <w:rPr>
          <w:rFonts w:ascii="Times New Roman" w:hAnsi="Times New Roman" w:cs="Times New Roman"/>
        </w:rPr>
        <w:t>Mynors</w:t>
      </w:r>
      <w:proofErr w:type="spellEnd"/>
      <w:r w:rsidRPr="00F839A4">
        <w:rPr>
          <w:rFonts w:ascii="Times New Roman" w:hAnsi="Times New Roman" w:cs="Times New Roman"/>
        </w:rPr>
        <w:t xml:space="preserve">, </w:t>
      </w:r>
      <w:r w:rsidRPr="00F839A4">
        <w:rPr>
          <w:rFonts w:ascii="Times New Roman" w:hAnsi="Times New Roman" w:cs="Times New Roman"/>
          <w:i/>
        </w:rPr>
        <w:t>Oxford Medieval Texts</w:t>
      </w:r>
      <w:r w:rsidRPr="00F839A4">
        <w:rPr>
          <w:rFonts w:ascii="Times New Roman" w:hAnsi="Times New Roman" w:cs="Times New Roman"/>
        </w:rPr>
        <w:t xml:space="preserve">, 1969 (pp. 142 – 143), cited in Martin Brett, </w:t>
      </w:r>
      <w:r w:rsidRPr="00F839A4">
        <w:rPr>
          <w:rFonts w:ascii="Times New Roman" w:hAnsi="Times New Roman" w:cs="Times New Roman"/>
          <w:i/>
        </w:rPr>
        <w:t>The Church at Rochester</w:t>
      </w:r>
      <w:r w:rsidRPr="00F839A4">
        <w:rPr>
          <w:rFonts w:ascii="Times New Roman" w:hAnsi="Times New Roman" w:cs="Times New Roman"/>
        </w:rPr>
        <w:t xml:space="preserve">, 604 – 1185, ed. N. Yates and P. </w:t>
      </w:r>
      <w:proofErr w:type="spellStart"/>
      <w:r w:rsidRPr="00F839A4">
        <w:rPr>
          <w:rFonts w:ascii="Times New Roman" w:hAnsi="Times New Roman" w:cs="Times New Roman"/>
        </w:rPr>
        <w:t>Welsby</w:t>
      </w:r>
      <w:proofErr w:type="spellEnd"/>
      <w:r w:rsidRPr="00F839A4">
        <w:rPr>
          <w:rFonts w:ascii="Times New Roman" w:hAnsi="Times New Roman" w:cs="Times New Roman"/>
        </w:rPr>
        <w:t xml:space="preserve"> (Boydell &amp; Brewer, 1996), p. 1</w:t>
      </w:r>
    </w:p>
  </w:footnote>
  <w:footnote w:id="11">
    <w:p w14:paraId="53AA467D" w14:textId="0AE48C45" w:rsidR="0089595E" w:rsidRPr="00F839A4" w:rsidRDefault="0089595E">
      <w:pPr>
        <w:pStyle w:val="FootnoteText"/>
        <w:rPr>
          <w:rFonts w:ascii="Times New Roman" w:hAnsi="Times New Roman" w:cs="Times New Roman"/>
        </w:rPr>
      </w:pPr>
      <w:r w:rsidRPr="00F839A4">
        <w:rPr>
          <w:rStyle w:val="FootnoteReference"/>
          <w:rFonts w:ascii="Times New Roman" w:hAnsi="Times New Roman" w:cs="Times New Roman"/>
        </w:rPr>
        <w:footnoteRef/>
      </w:r>
      <w:r w:rsidRPr="00F839A4">
        <w:rPr>
          <w:rFonts w:ascii="Times New Roman" w:hAnsi="Times New Roman" w:cs="Times New Roman"/>
        </w:rPr>
        <w:t xml:space="preserve"> </w:t>
      </w:r>
      <w:r w:rsidRPr="00F839A4">
        <w:rPr>
          <w:rFonts w:ascii="Times New Roman" w:hAnsi="Times New Roman" w:cs="Times New Roman"/>
        </w:rPr>
        <w:t>Della</w:t>
      </w:r>
      <w:r w:rsidR="00C52FF0">
        <w:rPr>
          <w:rFonts w:ascii="Times New Roman" w:hAnsi="Times New Roman" w:cs="Times New Roman"/>
        </w:rPr>
        <w:t xml:space="preserve"> Hooke</w:t>
      </w:r>
      <w:r w:rsidRPr="00F839A4">
        <w:rPr>
          <w:rFonts w:ascii="Times New Roman" w:hAnsi="Times New Roman" w:cs="Times New Roman"/>
        </w:rPr>
        <w:t xml:space="preserve">, </w:t>
      </w:r>
      <w:r w:rsidRPr="00F839A4">
        <w:rPr>
          <w:rFonts w:ascii="Times New Roman" w:hAnsi="Times New Roman" w:cs="Times New Roman"/>
          <w:i/>
        </w:rPr>
        <w:t>The Landscape of Anglo-Saxon England</w:t>
      </w:r>
      <w:r w:rsidRPr="00F839A4">
        <w:rPr>
          <w:rFonts w:ascii="Times New Roman" w:hAnsi="Times New Roman" w:cs="Times New Roman"/>
        </w:rPr>
        <w:t xml:space="preserve"> (Leicester University Press, 1998), p. 93</w:t>
      </w:r>
    </w:p>
  </w:footnote>
  <w:footnote w:id="12">
    <w:p w14:paraId="4CC6784B" w14:textId="030190A7" w:rsidR="0089595E" w:rsidRDefault="0089595E">
      <w:pPr>
        <w:pStyle w:val="FootnoteText"/>
      </w:pPr>
      <w:r w:rsidRPr="00F839A4">
        <w:rPr>
          <w:rStyle w:val="FootnoteReference"/>
          <w:rFonts w:ascii="Times New Roman" w:hAnsi="Times New Roman" w:cs="Times New Roman"/>
        </w:rPr>
        <w:footnoteRef/>
      </w:r>
      <w:r w:rsidRPr="00F839A4">
        <w:rPr>
          <w:rFonts w:ascii="Times New Roman" w:hAnsi="Times New Roman" w:cs="Times New Roman"/>
        </w:rPr>
        <w:t xml:space="preserve"> </w:t>
      </w:r>
      <w:r w:rsidR="007B5F7F" w:rsidRPr="00F839A4">
        <w:rPr>
          <w:rFonts w:ascii="Times New Roman" w:hAnsi="Times New Roman" w:cs="Times New Roman"/>
        </w:rPr>
        <w:t>Naomi</w:t>
      </w:r>
      <w:r w:rsidR="00F839A4" w:rsidRPr="00F839A4">
        <w:rPr>
          <w:rFonts w:ascii="Times New Roman" w:hAnsi="Times New Roman" w:cs="Times New Roman"/>
        </w:rPr>
        <w:t xml:space="preserve"> Sykes</w:t>
      </w:r>
      <w:r w:rsidR="007B5F7F" w:rsidRPr="00F839A4">
        <w:rPr>
          <w:rFonts w:ascii="Times New Roman" w:hAnsi="Times New Roman" w:cs="Times New Roman"/>
        </w:rPr>
        <w:t xml:space="preserve">, </w:t>
      </w:r>
      <w:r w:rsidR="007B5F7F" w:rsidRPr="00F839A4">
        <w:rPr>
          <w:rFonts w:ascii="Times New Roman" w:hAnsi="Times New Roman" w:cs="Times New Roman"/>
          <w:i/>
        </w:rPr>
        <w:t>Proceedings of the Battle Conference 2004</w:t>
      </w:r>
      <w:r w:rsidR="007B5F7F" w:rsidRPr="00F839A4">
        <w:rPr>
          <w:rFonts w:ascii="Times New Roman" w:hAnsi="Times New Roman" w:cs="Times New Roman"/>
        </w:rPr>
        <w:t>, ed. J. Gillingham (Boydell Press</w:t>
      </w:r>
      <w:r w:rsidR="00E635F7">
        <w:rPr>
          <w:rFonts w:ascii="Times New Roman" w:hAnsi="Times New Roman" w:cs="Times New Roman"/>
        </w:rPr>
        <w:t>,</w:t>
      </w:r>
      <w:r w:rsidR="007B5F7F" w:rsidRPr="00F839A4">
        <w:rPr>
          <w:rFonts w:ascii="Times New Roman" w:hAnsi="Times New Roman" w:cs="Times New Roman"/>
        </w:rPr>
        <w:t xml:space="preserve"> 2005), p. </w:t>
      </w:r>
      <w:r w:rsidR="007B5F7F" w:rsidRPr="00F839A4">
        <w:rPr>
          <w:rFonts w:ascii="Times New Roman" w:hAnsi="Times New Roman" w:cs="Times New Roman"/>
        </w:rPr>
        <w:t>185</w:t>
      </w:r>
    </w:p>
  </w:footnote>
  <w:footnote w:id="13">
    <w:p w14:paraId="2F92ADD5" w14:textId="1494D2D3" w:rsidR="00713818" w:rsidRPr="00F839A4" w:rsidRDefault="00713818">
      <w:pPr>
        <w:pStyle w:val="FootnoteText"/>
        <w:rPr>
          <w:rFonts w:ascii="Times New Roman" w:hAnsi="Times New Roman" w:cs="Times New Roman"/>
        </w:rPr>
      </w:pPr>
      <w:r w:rsidRPr="00F839A4">
        <w:rPr>
          <w:rStyle w:val="FootnoteReference"/>
          <w:rFonts w:ascii="Times New Roman" w:hAnsi="Times New Roman" w:cs="Times New Roman"/>
        </w:rPr>
        <w:footnoteRef/>
      </w:r>
      <w:r w:rsidRPr="00F839A4">
        <w:rPr>
          <w:rFonts w:ascii="Times New Roman" w:hAnsi="Times New Roman" w:cs="Times New Roman"/>
        </w:rPr>
        <w:t xml:space="preserve"> </w:t>
      </w:r>
      <w:r w:rsidR="00F839A4">
        <w:rPr>
          <w:rFonts w:ascii="Times New Roman" w:hAnsi="Times New Roman" w:cs="Times New Roman"/>
        </w:rPr>
        <w:t xml:space="preserve">Christopher </w:t>
      </w:r>
      <w:r w:rsidRPr="00F839A4">
        <w:rPr>
          <w:rFonts w:ascii="Times New Roman" w:hAnsi="Times New Roman" w:cs="Times New Roman"/>
        </w:rPr>
        <w:t xml:space="preserve">Harper-Bill, </w:t>
      </w:r>
      <w:r w:rsidRPr="00F839A4">
        <w:rPr>
          <w:rFonts w:ascii="Times New Roman" w:hAnsi="Times New Roman" w:cs="Times New Roman"/>
          <w:i/>
        </w:rPr>
        <w:t>Anglo-Norman Studies XXII: Proceedings of the Battle Conference 1999</w:t>
      </w:r>
      <w:r w:rsidRPr="00F839A4">
        <w:rPr>
          <w:rFonts w:ascii="Times New Roman" w:hAnsi="Times New Roman" w:cs="Times New Roman"/>
        </w:rPr>
        <w:t xml:space="preserve"> (Boydell &amp; Brewer, 1999), p. 263</w:t>
      </w:r>
    </w:p>
  </w:footnote>
  <w:footnote w:id="14">
    <w:p w14:paraId="46D2C88B" w14:textId="573748EF" w:rsidR="00713818" w:rsidRDefault="00713818">
      <w:pPr>
        <w:pStyle w:val="FootnoteText"/>
      </w:pPr>
      <w:r w:rsidRPr="00F839A4">
        <w:rPr>
          <w:rStyle w:val="FootnoteReference"/>
          <w:rFonts w:ascii="Times New Roman" w:hAnsi="Times New Roman" w:cs="Times New Roman"/>
        </w:rPr>
        <w:footnoteRef/>
      </w:r>
      <w:r w:rsidRPr="00F839A4">
        <w:rPr>
          <w:rFonts w:ascii="Times New Roman" w:hAnsi="Times New Roman" w:cs="Times New Roman"/>
        </w:rPr>
        <w:t xml:space="preserve"> </w:t>
      </w:r>
      <w:r w:rsidRPr="00F839A4">
        <w:rPr>
          <w:rFonts w:ascii="Times New Roman" w:hAnsi="Times New Roman" w:cs="Times New Roman"/>
        </w:rPr>
        <w:t>David C.</w:t>
      </w:r>
      <w:r w:rsidR="00F839A4" w:rsidRPr="00F839A4">
        <w:rPr>
          <w:rFonts w:ascii="Times New Roman" w:hAnsi="Times New Roman" w:cs="Times New Roman"/>
        </w:rPr>
        <w:t xml:space="preserve"> Douglas</w:t>
      </w:r>
      <w:r w:rsidRPr="00F839A4">
        <w:rPr>
          <w:rFonts w:ascii="Times New Roman" w:hAnsi="Times New Roman" w:cs="Times New Roman"/>
        </w:rPr>
        <w:t xml:space="preserve">, </w:t>
      </w:r>
      <w:r w:rsidRPr="00F839A4">
        <w:rPr>
          <w:rFonts w:ascii="Times New Roman" w:hAnsi="Times New Roman" w:cs="Times New Roman"/>
          <w:i/>
        </w:rPr>
        <w:t>The Norman Achievement</w:t>
      </w:r>
      <w:r w:rsidRPr="00F839A4">
        <w:rPr>
          <w:rFonts w:ascii="Times New Roman" w:hAnsi="Times New Roman" w:cs="Times New Roman"/>
        </w:rPr>
        <w:t xml:space="preserve"> 1050 – 1100 (Eyre and </w:t>
      </w:r>
      <w:proofErr w:type="spellStart"/>
      <w:r w:rsidRPr="00F839A4">
        <w:rPr>
          <w:rFonts w:ascii="Times New Roman" w:hAnsi="Times New Roman" w:cs="Times New Roman"/>
        </w:rPr>
        <w:t>Spottiswoode</w:t>
      </w:r>
      <w:proofErr w:type="spellEnd"/>
      <w:r w:rsidRPr="00F839A4">
        <w:rPr>
          <w:rFonts w:ascii="Times New Roman" w:hAnsi="Times New Roman" w:cs="Times New Roman"/>
        </w:rPr>
        <w:t>, 1969), p. 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35283" w14:textId="148699AC" w:rsidR="00FB20DF" w:rsidRPr="00FB20DF" w:rsidRDefault="00FB20DF">
    <w:pPr>
      <w:pStyle w:val="Header"/>
      <w:rPr>
        <w:rFonts w:ascii="Times New Roman" w:hAnsi="Times New Roman" w:cs="Times New Roman"/>
      </w:rPr>
    </w:pPr>
    <w:r w:rsidRPr="00FB20DF">
      <w:rPr>
        <w:rFonts w:ascii="Times New Roman" w:hAnsi="Times New Roman" w:cs="Times New Roman"/>
      </w:rPr>
      <w:t>Bethan Watts – 1700966</w:t>
    </w:r>
    <w:r w:rsidRPr="00FB20DF">
      <w:rPr>
        <w:rFonts w:ascii="Times New Roman" w:hAnsi="Times New Roman" w:cs="Times New Roman"/>
      </w:rPr>
      <w:tab/>
    </w:r>
    <w:r w:rsidRPr="00FB20DF">
      <w:rPr>
        <w:rFonts w:ascii="Times New Roman" w:hAnsi="Times New Roman" w:cs="Times New Roman"/>
      </w:rPr>
      <w:tab/>
      <w:t>Portfolio Piece 1</w:t>
    </w:r>
  </w:p>
  <w:p w14:paraId="3EF11B78" w14:textId="77777777" w:rsidR="00FB20DF" w:rsidRDefault="00FB20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5111A7"/>
    <w:multiLevelType w:val="hybridMultilevel"/>
    <w:tmpl w:val="905EEAF4"/>
    <w:lvl w:ilvl="0" w:tplc="A65E12A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0DF"/>
    <w:rsid w:val="000275B9"/>
    <w:rsid w:val="000304C0"/>
    <w:rsid w:val="000304E7"/>
    <w:rsid w:val="00044200"/>
    <w:rsid w:val="000450BA"/>
    <w:rsid w:val="000464E2"/>
    <w:rsid w:val="00053CF8"/>
    <w:rsid w:val="0006435D"/>
    <w:rsid w:val="00064D06"/>
    <w:rsid w:val="00072743"/>
    <w:rsid w:val="00081E34"/>
    <w:rsid w:val="00081F7C"/>
    <w:rsid w:val="00083DE2"/>
    <w:rsid w:val="00093C34"/>
    <w:rsid w:val="00095C13"/>
    <w:rsid w:val="000A3315"/>
    <w:rsid w:val="000B00E4"/>
    <w:rsid w:val="000B4F4A"/>
    <w:rsid w:val="000C0BC3"/>
    <w:rsid w:val="000D6595"/>
    <w:rsid w:val="000E196A"/>
    <w:rsid w:val="000E374A"/>
    <w:rsid w:val="000F0CFF"/>
    <w:rsid w:val="00104832"/>
    <w:rsid w:val="00104C06"/>
    <w:rsid w:val="00124FCE"/>
    <w:rsid w:val="00134866"/>
    <w:rsid w:val="00140E09"/>
    <w:rsid w:val="00164C74"/>
    <w:rsid w:val="001940DE"/>
    <w:rsid w:val="001A0E5A"/>
    <w:rsid w:val="001A6176"/>
    <w:rsid w:val="001B6C7C"/>
    <w:rsid w:val="001D1CE1"/>
    <w:rsid w:val="001D7D73"/>
    <w:rsid w:val="001E78D5"/>
    <w:rsid w:val="001F1BCF"/>
    <w:rsid w:val="001F2B0D"/>
    <w:rsid w:val="0020641D"/>
    <w:rsid w:val="002105BA"/>
    <w:rsid w:val="002342EE"/>
    <w:rsid w:val="00242C51"/>
    <w:rsid w:val="002557FA"/>
    <w:rsid w:val="00266337"/>
    <w:rsid w:val="00284CCB"/>
    <w:rsid w:val="0029082A"/>
    <w:rsid w:val="0029282E"/>
    <w:rsid w:val="00294184"/>
    <w:rsid w:val="002B74EE"/>
    <w:rsid w:val="002C081E"/>
    <w:rsid w:val="002C4FAA"/>
    <w:rsid w:val="002C5745"/>
    <w:rsid w:val="002E4179"/>
    <w:rsid w:val="002E51C2"/>
    <w:rsid w:val="002E740F"/>
    <w:rsid w:val="002F2B40"/>
    <w:rsid w:val="0030426D"/>
    <w:rsid w:val="00311F66"/>
    <w:rsid w:val="003226B3"/>
    <w:rsid w:val="003352CE"/>
    <w:rsid w:val="00337699"/>
    <w:rsid w:val="003453D1"/>
    <w:rsid w:val="003464CC"/>
    <w:rsid w:val="00352A09"/>
    <w:rsid w:val="00357697"/>
    <w:rsid w:val="00364C05"/>
    <w:rsid w:val="003704AF"/>
    <w:rsid w:val="00383566"/>
    <w:rsid w:val="00390C41"/>
    <w:rsid w:val="0039261D"/>
    <w:rsid w:val="003A76AF"/>
    <w:rsid w:val="003A7CF4"/>
    <w:rsid w:val="003B2AB7"/>
    <w:rsid w:val="003C2309"/>
    <w:rsid w:val="003C23F5"/>
    <w:rsid w:val="003C2F52"/>
    <w:rsid w:val="003D1DF5"/>
    <w:rsid w:val="003F5FEF"/>
    <w:rsid w:val="003F6695"/>
    <w:rsid w:val="00400EA0"/>
    <w:rsid w:val="0040207F"/>
    <w:rsid w:val="00407625"/>
    <w:rsid w:val="004142F4"/>
    <w:rsid w:val="004174E1"/>
    <w:rsid w:val="00422C53"/>
    <w:rsid w:val="00422F73"/>
    <w:rsid w:val="004740AA"/>
    <w:rsid w:val="0048616E"/>
    <w:rsid w:val="004924B1"/>
    <w:rsid w:val="004A5781"/>
    <w:rsid w:val="004C3631"/>
    <w:rsid w:val="00507492"/>
    <w:rsid w:val="00543688"/>
    <w:rsid w:val="005440C5"/>
    <w:rsid w:val="00552B47"/>
    <w:rsid w:val="00553105"/>
    <w:rsid w:val="00560D59"/>
    <w:rsid w:val="00576D2D"/>
    <w:rsid w:val="005B664D"/>
    <w:rsid w:val="005C1016"/>
    <w:rsid w:val="005C18D1"/>
    <w:rsid w:val="005C77C1"/>
    <w:rsid w:val="005D599E"/>
    <w:rsid w:val="005E1F4F"/>
    <w:rsid w:val="005E7DF0"/>
    <w:rsid w:val="006060A1"/>
    <w:rsid w:val="0061421A"/>
    <w:rsid w:val="00624F4D"/>
    <w:rsid w:val="006268F1"/>
    <w:rsid w:val="0066257E"/>
    <w:rsid w:val="00690596"/>
    <w:rsid w:val="00691DAA"/>
    <w:rsid w:val="00696945"/>
    <w:rsid w:val="006A69E3"/>
    <w:rsid w:val="006C5FD9"/>
    <w:rsid w:val="006D0E71"/>
    <w:rsid w:val="006D2720"/>
    <w:rsid w:val="006D5B56"/>
    <w:rsid w:val="006D680D"/>
    <w:rsid w:val="006F2805"/>
    <w:rsid w:val="007034F9"/>
    <w:rsid w:val="00713818"/>
    <w:rsid w:val="0071743F"/>
    <w:rsid w:val="00717E2E"/>
    <w:rsid w:val="00722619"/>
    <w:rsid w:val="007227D2"/>
    <w:rsid w:val="00725F9C"/>
    <w:rsid w:val="00734798"/>
    <w:rsid w:val="00751A17"/>
    <w:rsid w:val="007575C2"/>
    <w:rsid w:val="00763E58"/>
    <w:rsid w:val="00775B9C"/>
    <w:rsid w:val="007917DA"/>
    <w:rsid w:val="007A3347"/>
    <w:rsid w:val="007A52A2"/>
    <w:rsid w:val="007B2C0A"/>
    <w:rsid w:val="007B5F7F"/>
    <w:rsid w:val="007B6974"/>
    <w:rsid w:val="007E677A"/>
    <w:rsid w:val="007E70FD"/>
    <w:rsid w:val="007F05F6"/>
    <w:rsid w:val="008305A6"/>
    <w:rsid w:val="00833A09"/>
    <w:rsid w:val="008727F3"/>
    <w:rsid w:val="00873B71"/>
    <w:rsid w:val="008745E3"/>
    <w:rsid w:val="00881C6B"/>
    <w:rsid w:val="0088271A"/>
    <w:rsid w:val="008827DC"/>
    <w:rsid w:val="00890294"/>
    <w:rsid w:val="00891170"/>
    <w:rsid w:val="0089595E"/>
    <w:rsid w:val="00897A2D"/>
    <w:rsid w:val="008A67E5"/>
    <w:rsid w:val="008B75D8"/>
    <w:rsid w:val="008B7F06"/>
    <w:rsid w:val="008D0CB3"/>
    <w:rsid w:val="008D7645"/>
    <w:rsid w:val="008E151E"/>
    <w:rsid w:val="008E506A"/>
    <w:rsid w:val="009038EF"/>
    <w:rsid w:val="00904213"/>
    <w:rsid w:val="00905360"/>
    <w:rsid w:val="009057C0"/>
    <w:rsid w:val="009136EE"/>
    <w:rsid w:val="00915D52"/>
    <w:rsid w:val="00921083"/>
    <w:rsid w:val="00923895"/>
    <w:rsid w:val="0093524B"/>
    <w:rsid w:val="009526E1"/>
    <w:rsid w:val="009563CD"/>
    <w:rsid w:val="00962FCE"/>
    <w:rsid w:val="009656D3"/>
    <w:rsid w:val="009664D7"/>
    <w:rsid w:val="00966E91"/>
    <w:rsid w:val="009834DD"/>
    <w:rsid w:val="0098603E"/>
    <w:rsid w:val="009A3B7F"/>
    <w:rsid w:val="009A6AE0"/>
    <w:rsid w:val="009B774D"/>
    <w:rsid w:val="009C4C33"/>
    <w:rsid w:val="009D1CBE"/>
    <w:rsid w:val="009F565E"/>
    <w:rsid w:val="009F62A0"/>
    <w:rsid w:val="00A1241C"/>
    <w:rsid w:val="00A5414B"/>
    <w:rsid w:val="00A63304"/>
    <w:rsid w:val="00A67B93"/>
    <w:rsid w:val="00A71119"/>
    <w:rsid w:val="00A92C96"/>
    <w:rsid w:val="00A969BA"/>
    <w:rsid w:val="00AA6416"/>
    <w:rsid w:val="00AB1BE2"/>
    <w:rsid w:val="00AB307C"/>
    <w:rsid w:val="00AB3BF2"/>
    <w:rsid w:val="00AB7481"/>
    <w:rsid w:val="00AC300A"/>
    <w:rsid w:val="00AD0B15"/>
    <w:rsid w:val="00AD4E36"/>
    <w:rsid w:val="00AF56A6"/>
    <w:rsid w:val="00B03E41"/>
    <w:rsid w:val="00B14880"/>
    <w:rsid w:val="00B217FF"/>
    <w:rsid w:val="00B224FB"/>
    <w:rsid w:val="00B33539"/>
    <w:rsid w:val="00B41C62"/>
    <w:rsid w:val="00B46C7C"/>
    <w:rsid w:val="00B51836"/>
    <w:rsid w:val="00B53D15"/>
    <w:rsid w:val="00B64905"/>
    <w:rsid w:val="00B66F74"/>
    <w:rsid w:val="00B774DF"/>
    <w:rsid w:val="00B844F1"/>
    <w:rsid w:val="00B860E9"/>
    <w:rsid w:val="00B936D0"/>
    <w:rsid w:val="00BA4481"/>
    <w:rsid w:val="00BC125D"/>
    <w:rsid w:val="00BC4BA4"/>
    <w:rsid w:val="00BE188C"/>
    <w:rsid w:val="00BF2744"/>
    <w:rsid w:val="00C05D94"/>
    <w:rsid w:val="00C17014"/>
    <w:rsid w:val="00C20FE5"/>
    <w:rsid w:val="00C52FF0"/>
    <w:rsid w:val="00C6022B"/>
    <w:rsid w:val="00C63ACF"/>
    <w:rsid w:val="00C73708"/>
    <w:rsid w:val="00C86A8A"/>
    <w:rsid w:val="00C8724D"/>
    <w:rsid w:val="00CB3BF6"/>
    <w:rsid w:val="00CD5D90"/>
    <w:rsid w:val="00CE047F"/>
    <w:rsid w:val="00CE0E2B"/>
    <w:rsid w:val="00CE27A0"/>
    <w:rsid w:val="00CE64A5"/>
    <w:rsid w:val="00D04128"/>
    <w:rsid w:val="00D04416"/>
    <w:rsid w:val="00D0674B"/>
    <w:rsid w:val="00D1115E"/>
    <w:rsid w:val="00D126C4"/>
    <w:rsid w:val="00D15A6A"/>
    <w:rsid w:val="00D16A21"/>
    <w:rsid w:val="00D16F57"/>
    <w:rsid w:val="00D23FAA"/>
    <w:rsid w:val="00D3666B"/>
    <w:rsid w:val="00D42E4A"/>
    <w:rsid w:val="00D55F64"/>
    <w:rsid w:val="00D62B4F"/>
    <w:rsid w:val="00D671B3"/>
    <w:rsid w:val="00D72F46"/>
    <w:rsid w:val="00D905B1"/>
    <w:rsid w:val="00D90DF8"/>
    <w:rsid w:val="00D93642"/>
    <w:rsid w:val="00DB123C"/>
    <w:rsid w:val="00DB31C2"/>
    <w:rsid w:val="00DD125D"/>
    <w:rsid w:val="00DD5721"/>
    <w:rsid w:val="00DE3D1F"/>
    <w:rsid w:val="00DF3411"/>
    <w:rsid w:val="00E00E31"/>
    <w:rsid w:val="00E05F3C"/>
    <w:rsid w:val="00E074C7"/>
    <w:rsid w:val="00E23E84"/>
    <w:rsid w:val="00E2648A"/>
    <w:rsid w:val="00E42769"/>
    <w:rsid w:val="00E503B5"/>
    <w:rsid w:val="00E51959"/>
    <w:rsid w:val="00E57013"/>
    <w:rsid w:val="00E635F7"/>
    <w:rsid w:val="00E64B5B"/>
    <w:rsid w:val="00E81527"/>
    <w:rsid w:val="00E92D66"/>
    <w:rsid w:val="00EB27C7"/>
    <w:rsid w:val="00EC7894"/>
    <w:rsid w:val="00ED15B2"/>
    <w:rsid w:val="00ED2D1E"/>
    <w:rsid w:val="00ED5236"/>
    <w:rsid w:val="00EE1104"/>
    <w:rsid w:val="00EF1485"/>
    <w:rsid w:val="00EF7685"/>
    <w:rsid w:val="00F14270"/>
    <w:rsid w:val="00F14BAF"/>
    <w:rsid w:val="00F3154E"/>
    <w:rsid w:val="00F47633"/>
    <w:rsid w:val="00F51FD9"/>
    <w:rsid w:val="00F60076"/>
    <w:rsid w:val="00F63899"/>
    <w:rsid w:val="00F64C73"/>
    <w:rsid w:val="00F839A4"/>
    <w:rsid w:val="00F96FCD"/>
    <w:rsid w:val="00FA3B3D"/>
    <w:rsid w:val="00FB20DF"/>
    <w:rsid w:val="00FB380B"/>
    <w:rsid w:val="00FB3E5E"/>
    <w:rsid w:val="00FC3098"/>
    <w:rsid w:val="00FC6A49"/>
    <w:rsid w:val="00FD2892"/>
    <w:rsid w:val="00FF4B17"/>
    <w:rsid w:val="00FF5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BC280"/>
  <w15:chartTrackingRefBased/>
  <w15:docId w15:val="{F4B3A0A5-6202-47F6-B41F-D5AD50AE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2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0DF"/>
  </w:style>
  <w:style w:type="paragraph" w:styleId="Footer">
    <w:name w:val="footer"/>
    <w:basedOn w:val="Normal"/>
    <w:link w:val="FooterChar"/>
    <w:uiPriority w:val="99"/>
    <w:unhideWhenUsed/>
    <w:rsid w:val="00FB2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0DF"/>
  </w:style>
  <w:style w:type="paragraph" w:styleId="ListParagraph">
    <w:name w:val="List Paragraph"/>
    <w:basedOn w:val="Normal"/>
    <w:uiPriority w:val="34"/>
    <w:qFormat/>
    <w:rsid w:val="00A67B93"/>
    <w:pPr>
      <w:ind w:left="720"/>
      <w:contextualSpacing/>
    </w:pPr>
  </w:style>
  <w:style w:type="paragraph" w:styleId="FootnoteText">
    <w:name w:val="footnote text"/>
    <w:basedOn w:val="Normal"/>
    <w:link w:val="FootnoteTextChar"/>
    <w:uiPriority w:val="99"/>
    <w:semiHidden/>
    <w:unhideWhenUsed/>
    <w:rsid w:val="00D90D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0DF8"/>
    <w:rPr>
      <w:sz w:val="20"/>
      <w:szCs w:val="20"/>
    </w:rPr>
  </w:style>
  <w:style w:type="character" w:styleId="FootnoteReference">
    <w:name w:val="footnote reference"/>
    <w:basedOn w:val="DefaultParagraphFont"/>
    <w:uiPriority w:val="99"/>
    <w:semiHidden/>
    <w:unhideWhenUsed/>
    <w:rsid w:val="00D90D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5D5FD-1B7C-4079-9F4B-52FF4FF2D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6</Pages>
  <Words>1592</Words>
  <Characters>9078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Watts</dc:creator>
  <cp:keywords/>
  <dc:description/>
  <cp:lastModifiedBy>Bethan Watts</cp:lastModifiedBy>
  <cp:revision>314</cp:revision>
  <dcterms:created xsi:type="dcterms:W3CDTF">2018-10-27T16:00:00Z</dcterms:created>
  <dcterms:modified xsi:type="dcterms:W3CDTF">2018-11-02T18:30:00Z</dcterms:modified>
</cp:coreProperties>
</file>