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42DCA" w14:textId="77777777" w:rsidR="00F91DEC" w:rsidRDefault="00F91DEC" w:rsidP="002A05B2">
      <w:pPr>
        <w:pBdr>
          <w:bottom w:val="single" w:sz="4" w:space="1" w:color="auto"/>
        </w:pBdr>
        <w:jc w:val="center"/>
        <w:rPr>
          <w:rFonts w:cs="Arial"/>
          <w:b/>
          <w:noProof/>
          <w:color w:val="000000" w:themeColor="text1"/>
          <w:sz w:val="36"/>
          <w:szCs w:val="36"/>
        </w:rPr>
      </w:pPr>
    </w:p>
    <w:p w14:paraId="6382CBCD" w14:textId="77777777" w:rsidR="00F91DEC" w:rsidRDefault="00F91DEC" w:rsidP="002A05B2">
      <w:pPr>
        <w:pBdr>
          <w:bottom w:val="single" w:sz="4" w:space="1" w:color="auto"/>
        </w:pBdr>
        <w:jc w:val="center"/>
        <w:rPr>
          <w:rFonts w:cs="Arial"/>
          <w:b/>
          <w:noProof/>
          <w:color w:val="000000" w:themeColor="text1"/>
          <w:sz w:val="36"/>
          <w:szCs w:val="36"/>
        </w:rPr>
      </w:pPr>
    </w:p>
    <w:p w14:paraId="1BA453A5" w14:textId="77777777" w:rsidR="00F91DEC" w:rsidRDefault="00F91DEC" w:rsidP="002A05B2">
      <w:pPr>
        <w:pBdr>
          <w:bottom w:val="single" w:sz="4" w:space="1" w:color="auto"/>
        </w:pBdr>
        <w:jc w:val="center"/>
        <w:rPr>
          <w:rFonts w:cs="Arial"/>
          <w:b/>
          <w:noProof/>
          <w:color w:val="000000" w:themeColor="text1"/>
          <w:sz w:val="36"/>
          <w:szCs w:val="36"/>
        </w:rPr>
      </w:pPr>
    </w:p>
    <w:p w14:paraId="7C237104" w14:textId="77777777" w:rsidR="00F91DEC" w:rsidRDefault="00F91DEC" w:rsidP="002A05B2">
      <w:pPr>
        <w:pBdr>
          <w:bottom w:val="single" w:sz="4" w:space="1" w:color="auto"/>
        </w:pBdr>
        <w:jc w:val="center"/>
        <w:rPr>
          <w:rFonts w:cs="Arial"/>
          <w:b/>
          <w:noProof/>
          <w:color w:val="000000" w:themeColor="text1"/>
          <w:sz w:val="36"/>
          <w:szCs w:val="36"/>
        </w:rPr>
      </w:pPr>
    </w:p>
    <w:tbl>
      <w:tblPr>
        <w:tblpPr w:leftFromText="180" w:rightFromText="180" w:vertAnchor="text" w:tblpX="131" w:tblpY="37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30"/>
        <w:gridCol w:w="4640"/>
      </w:tblGrid>
      <w:tr w:rsidR="00991BA0" w14:paraId="41793D12" w14:textId="3937454B" w:rsidTr="00991BA0">
        <w:tblPrEx>
          <w:tblCellMar>
            <w:top w:w="0" w:type="dxa"/>
            <w:bottom w:w="0" w:type="dxa"/>
          </w:tblCellMar>
        </w:tblPrEx>
        <w:trPr>
          <w:trHeight w:val="960"/>
        </w:trPr>
        <w:tc>
          <w:tcPr>
            <w:tcW w:w="4230" w:type="dxa"/>
          </w:tcPr>
          <w:p w14:paraId="42AEA83E" w14:textId="751EEDB8" w:rsidR="00991BA0" w:rsidRPr="00991BA0" w:rsidRDefault="00991BA0" w:rsidP="00991BA0">
            <w:pPr>
              <w:jc w:val="left"/>
              <w:rPr>
                <w:rFonts w:cs="Arial"/>
                <w:b/>
                <w:bCs/>
                <w:noProof/>
                <w:color w:val="000000" w:themeColor="text1"/>
                <w:sz w:val="28"/>
                <w:szCs w:val="28"/>
              </w:rPr>
            </w:pPr>
            <w:r w:rsidRPr="00991BA0">
              <w:rPr>
                <w:rFonts w:cs="Arial"/>
                <w:b/>
                <w:bCs/>
                <w:noProof/>
                <w:color w:val="000000" w:themeColor="text1"/>
                <w:sz w:val="28"/>
                <w:szCs w:val="28"/>
              </w:rPr>
              <w:t>Student Name</w:t>
            </w:r>
          </w:p>
        </w:tc>
        <w:tc>
          <w:tcPr>
            <w:tcW w:w="4640" w:type="dxa"/>
          </w:tcPr>
          <w:p w14:paraId="186A223E" w14:textId="26C7E7BB" w:rsidR="00991BA0" w:rsidRPr="00991BA0" w:rsidRDefault="00991BA0" w:rsidP="00991BA0">
            <w:pPr>
              <w:jc w:val="left"/>
              <w:rPr>
                <w:rFonts w:cs="Arial"/>
                <w:b/>
                <w:bCs/>
                <w:noProof/>
                <w:color w:val="000000" w:themeColor="text1"/>
                <w:sz w:val="28"/>
                <w:szCs w:val="28"/>
              </w:rPr>
            </w:pPr>
            <w:r w:rsidRPr="00991BA0">
              <w:rPr>
                <w:rFonts w:cs="Arial"/>
                <w:b/>
                <w:bCs/>
                <w:noProof/>
                <w:color w:val="000000" w:themeColor="text1"/>
                <w:sz w:val="28"/>
                <w:szCs w:val="28"/>
              </w:rPr>
              <w:t>Diana   Kryemadhi</w:t>
            </w:r>
          </w:p>
        </w:tc>
      </w:tr>
      <w:tr w:rsidR="00991BA0" w14:paraId="14549EA3" w14:textId="32DED6AC" w:rsidTr="00991BA0">
        <w:tblPrEx>
          <w:tblCellMar>
            <w:top w:w="0" w:type="dxa"/>
            <w:bottom w:w="0" w:type="dxa"/>
          </w:tblCellMar>
        </w:tblPrEx>
        <w:trPr>
          <w:trHeight w:val="930"/>
        </w:trPr>
        <w:tc>
          <w:tcPr>
            <w:tcW w:w="4230" w:type="dxa"/>
          </w:tcPr>
          <w:p w14:paraId="2D724883" w14:textId="05EF8BA2" w:rsidR="00991BA0" w:rsidRPr="00991BA0" w:rsidRDefault="00991BA0" w:rsidP="00991BA0">
            <w:pPr>
              <w:jc w:val="left"/>
              <w:rPr>
                <w:rFonts w:cs="Arial"/>
                <w:b/>
                <w:bCs/>
                <w:noProof/>
                <w:color w:val="000000" w:themeColor="text1"/>
                <w:sz w:val="28"/>
                <w:szCs w:val="28"/>
              </w:rPr>
            </w:pPr>
            <w:r w:rsidRPr="00991BA0">
              <w:rPr>
                <w:rFonts w:cs="Arial"/>
                <w:b/>
                <w:bCs/>
                <w:noProof/>
                <w:color w:val="000000" w:themeColor="text1"/>
                <w:sz w:val="28"/>
                <w:szCs w:val="28"/>
              </w:rPr>
              <w:t>Student Number</w:t>
            </w:r>
          </w:p>
        </w:tc>
        <w:tc>
          <w:tcPr>
            <w:tcW w:w="4640" w:type="dxa"/>
          </w:tcPr>
          <w:p w14:paraId="29DE4659" w14:textId="47A50C1B" w:rsidR="00991BA0" w:rsidRPr="00991BA0" w:rsidRDefault="00991BA0" w:rsidP="00991BA0">
            <w:pPr>
              <w:jc w:val="left"/>
              <w:rPr>
                <w:rFonts w:cs="Arial"/>
                <w:b/>
                <w:bCs/>
                <w:noProof/>
                <w:color w:val="000000" w:themeColor="text1"/>
                <w:sz w:val="28"/>
                <w:szCs w:val="28"/>
              </w:rPr>
            </w:pPr>
            <w:r w:rsidRPr="00991BA0">
              <w:rPr>
                <w:rFonts w:cs="Arial"/>
                <w:b/>
                <w:bCs/>
                <w:noProof/>
                <w:color w:val="000000" w:themeColor="text1"/>
                <w:sz w:val="28"/>
                <w:szCs w:val="28"/>
              </w:rPr>
              <w:t>20202482</w:t>
            </w:r>
          </w:p>
        </w:tc>
      </w:tr>
      <w:tr w:rsidR="00991BA0" w14:paraId="64184FC5" w14:textId="1D1499C9" w:rsidTr="00991BA0">
        <w:tblPrEx>
          <w:tblCellMar>
            <w:top w:w="0" w:type="dxa"/>
            <w:bottom w:w="0" w:type="dxa"/>
          </w:tblCellMar>
        </w:tblPrEx>
        <w:trPr>
          <w:trHeight w:val="1160"/>
        </w:trPr>
        <w:tc>
          <w:tcPr>
            <w:tcW w:w="4230" w:type="dxa"/>
          </w:tcPr>
          <w:p w14:paraId="4C689B3D" w14:textId="206F39C7" w:rsidR="00991BA0" w:rsidRPr="00991BA0" w:rsidRDefault="00991BA0" w:rsidP="00991BA0">
            <w:pPr>
              <w:jc w:val="left"/>
              <w:rPr>
                <w:rFonts w:cs="Arial"/>
                <w:b/>
                <w:bCs/>
                <w:noProof/>
                <w:color w:val="000000" w:themeColor="text1"/>
                <w:sz w:val="28"/>
                <w:szCs w:val="28"/>
              </w:rPr>
            </w:pPr>
            <w:r w:rsidRPr="00991BA0">
              <w:rPr>
                <w:rFonts w:cs="Arial"/>
                <w:b/>
                <w:bCs/>
                <w:noProof/>
                <w:color w:val="000000" w:themeColor="text1"/>
                <w:sz w:val="28"/>
                <w:szCs w:val="28"/>
              </w:rPr>
              <w:t>Module Number</w:t>
            </w:r>
          </w:p>
        </w:tc>
        <w:tc>
          <w:tcPr>
            <w:tcW w:w="4640" w:type="dxa"/>
          </w:tcPr>
          <w:p w14:paraId="3A5C7CED" w14:textId="38D72B36" w:rsidR="00991BA0" w:rsidRPr="00991BA0" w:rsidRDefault="00991BA0" w:rsidP="00991BA0">
            <w:pPr>
              <w:jc w:val="left"/>
              <w:rPr>
                <w:rFonts w:cs="Arial"/>
                <w:b/>
                <w:bCs/>
                <w:noProof/>
                <w:color w:val="000000" w:themeColor="text1"/>
                <w:sz w:val="28"/>
                <w:szCs w:val="28"/>
              </w:rPr>
            </w:pPr>
            <w:r w:rsidRPr="00991BA0">
              <w:rPr>
                <w:rFonts w:cs="Arial"/>
                <w:b/>
                <w:bCs/>
                <w:noProof/>
                <w:color w:val="000000" w:themeColor="text1"/>
                <w:sz w:val="28"/>
                <w:szCs w:val="28"/>
              </w:rPr>
              <w:t>BMSW 4004</w:t>
            </w:r>
          </w:p>
        </w:tc>
      </w:tr>
      <w:tr w:rsidR="00991BA0" w14:paraId="37D6541A" w14:textId="3A79C8D2" w:rsidTr="00991BA0">
        <w:tblPrEx>
          <w:tblCellMar>
            <w:top w:w="0" w:type="dxa"/>
            <w:bottom w:w="0" w:type="dxa"/>
          </w:tblCellMar>
        </w:tblPrEx>
        <w:trPr>
          <w:trHeight w:val="1340"/>
        </w:trPr>
        <w:tc>
          <w:tcPr>
            <w:tcW w:w="4230" w:type="dxa"/>
          </w:tcPr>
          <w:p w14:paraId="40EF4FD4" w14:textId="13AC5428" w:rsidR="00991BA0" w:rsidRPr="00991BA0" w:rsidRDefault="00991BA0" w:rsidP="00991BA0">
            <w:pPr>
              <w:jc w:val="left"/>
              <w:rPr>
                <w:rFonts w:cs="Arial"/>
                <w:b/>
                <w:bCs/>
                <w:noProof/>
                <w:color w:val="000000" w:themeColor="text1"/>
                <w:sz w:val="28"/>
                <w:szCs w:val="28"/>
              </w:rPr>
            </w:pPr>
            <w:r w:rsidRPr="00991BA0">
              <w:rPr>
                <w:rFonts w:cs="Arial"/>
                <w:b/>
                <w:bCs/>
                <w:noProof/>
                <w:color w:val="000000" w:themeColor="text1"/>
                <w:sz w:val="28"/>
                <w:szCs w:val="28"/>
              </w:rPr>
              <w:t>Module Title</w:t>
            </w:r>
          </w:p>
        </w:tc>
        <w:tc>
          <w:tcPr>
            <w:tcW w:w="4640" w:type="dxa"/>
          </w:tcPr>
          <w:p w14:paraId="6D19FFD2" w14:textId="1ADBF41F" w:rsidR="00991BA0" w:rsidRPr="00991BA0" w:rsidRDefault="00991BA0" w:rsidP="00991BA0">
            <w:pPr>
              <w:jc w:val="left"/>
              <w:rPr>
                <w:rFonts w:cs="Arial"/>
                <w:b/>
                <w:bCs/>
                <w:noProof/>
                <w:color w:val="000000" w:themeColor="text1"/>
                <w:sz w:val="28"/>
                <w:szCs w:val="28"/>
              </w:rPr>
            </w:pPr>
            <w:r w:rsidRPr="00991BA0">
              <w:rPr>
                <w:rFonts w:cs="Arial"/>
                <w:b/>
                <w:bCs/>
                <w:noProof/>
                <w:color w:val="000000" w:themeColor="text1"/>
                <w:sz w:val="28"/>
                <w:szCs w:val="28"/>
              </w:rPr>
              <w:t>Problem Solving and Decision Making</w:t>
            </w:r>
          </w:p>
        </w:tc>
      </w:tr>
      <w:tr w:rsidR="00991BA0" w14:paraId="7BC252F5" w14:textId="5A7B3EED" w:rsidTr="00991BA0">
        <w:tblPrEx>
          <w:tblCellMar>
            <w:top w:w="0" w:type="dxa"/>
            <w:bottom w:w="0" w:type="dxa"/>
          </w:tblCellMar>
        </w:tblPrEx>
        <w:trPr>
          <w:trHeight w:val="1200"/>
        </w:trPr>
        <w:tc>
          <w:tcPr>
            <w:tcW w:w="4230" w:type="dxa"/>
          </w:tcPr>
          <w:p w14:paraId="2D2EE98B" w14:textId="7B229054" w:rsidR="00991BA0" w:rsidRPr="00991BA0" w:rsidRDefault="00991BA0" w:rsidP="00991BA0">
            <w:pPr>
              <w:jc w:val="left"/>
              <w:rPr>
                <w:rFonts w:cs="Arial"/>
                <w:b/>
                <w:bCs/>
                <w:noProof/>
                <w:color w:val="000000" w:themeColor="text1"/>
                <w:sz w:val="28"/>
                <w:szCs w:val="28"/>
              </w:rPr>
            </w:pPr>
            <w:r w:rsidRPr="00991BA0">
              <w:rPr>
                <w:rFonts w:cs="Arial"/>
                <w:b/>
                <w:bCs/>
                <w:noProof/>
                <w:color w:val="000000" w:themeColor="text1"/>
                <w:sz w:val="28"/>
                <w:szCs w:val="28"/>
              </w:rPr>
              <w:t>Lecture Name</w:t>
            </w:r>
          </w:p>
        </w:tc>
        <w:tc>
          <w:tcPr>
            <w:tcW w:w="4640" w:type="dxa"/>
          </w:tcPr>
          <w:p w14:paraId="4529DFD1" w14:textId="4F9201EC" w:rsidR="00991BA0" w:rsidRPr="00991BA0" w:rsidRDefault="00991BA0" w:rsidP="00991BA0">
            <w:pPr>
              <w:jc w:val="left"/>
              <w:rPr>
                <w:rFonts w:cs="Arial"/>
                <w:b/>
                <w:bCs/>
                <w:noProof/>
                <w:color w:val="000000" w:themeColor="text1"/>
                <w:sz w:val="28"/>
                <w:szCs w:val="28"/>
              </w:rPr>
            </w:pPr>
            <w:r w:rsidRPr="00991BA0">
              <w:rPr>
                <w:rFonts w:cs="Arial"/>
                <w:b/>
                <w:bCs/>
                <w:noProof/>
                <w:color w:val="000000" w:themeColor="text1"/>
                <w:sz w:val="28"/>
                <w:szCs w:val="28"/>
              </w:rPr>
              <w:t>Racheal Adebayo</w:t>
            </w:r>
          </w:p>
        </w:tc>
      </w:tr>
    </w:tbl>
    <w:p w14:paraId="47B3896C" w14:textId="77777777" w:rsidR="00AD54BA" w:rsidRDefault="00991BA0" w:rsidP="002A05B2">
      <w:pPr>
        <w:jc w:val="left"/>
        <w:rPr>
          <w:rFonts w:cs="Arial"/>
          <w:noProof/>
          <w:color w:val="000000" w:themeColor="text1"/>
          <w:sz w:val="22"/>
          <w:szCs w:val="22"/>
        </w:rPr>
      </w:pPr>
      <w:r w:rsidRPr="00991BA0">
        <w:rPr>
          <w:rFonts w:cs="Arial"/>
          <w:noProof/>
          <w:color w:val="000000" w:themeColor="text1"/>
          <w:sz w:val="22"/>
          <w:szCs w:val="22"/>
        </w:rPr>
        <w:drawing>
          <wp:inline distT="0" distB="0" distL="0" distR="0" wp14:anchorId="07F13C9C" wp14:editId="4CAEEB29">
            <wp:extent cx="3819525" cy="16287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19525" cy="1628775"/>
                    </a:xfrm>
                    <a:prstGeom prst="rect">
                      <a:avLst/>
                    </a:prstGeom>
                  </pic:spPr>
                </pic:pic>
              </a:graphicData>
            </a:graphic>
          </wp:inline>
        </w:drawing>
      </w:r>
    </w:p>
    <w:p w14:paraId="61C456C1" w14:textId="50E89B7E" w:rsidR="0068327E" w:rsidRPr="00AD54BA" w:rsidRDefault="00AD54BA" w:rsidP="002A05B2">
      <w:pPr>
        <w:jc w:val="left"/>
        <w:rPr>
          <w:rFonts w:cs="Arial"/>
          <w:b/>
          <w:bCs/>
          <w:noProof/>
          <w:color w:val="000000" w:themeColor="text1"/>
          <w:sz w:val="40"/>
          <w:szCs w:val="40"/>
        </w:rPr>
      </w:pPr>
      <w:r>
        <w:rPr>
          <w:rFonts w:cs="Arial"/>
          <w:noProof/>
          <w:color w:val="000000" w:themeColor="text1"/>
          <w:sz w:val="22"/>
          <w:szCs w:val="22"/>
        </w:rPr>
        <w:t xml:space="preserve">  </w:t>
      </w:r>
      <w:r w:rsidRPr="00AD54BA">
        <w:rPr>
          <w:rFonts w:cs="Arial"/>
          <w:b/>
          <w:bCs/>
          <w:noProof/>
          <w:color w:val="000000" w:themeColor="text1"/>
          <w:sz w:val="40"/>
          <w:szCs w:val="40"/>
        </w:rPr>
        <w:t>T</w:t>
      </w:r>
      <w:r w:rsidRPr="00AD54BA">
        <w:rPr>
          <w:rFonts w:cs="Arial"/>
          <w:b/>
          <w:bCs/>
          <w:noProof/>
          <w:color w:val="000000" w:themeColor="text1"/>
          <w:sz w:val="40"/>
          <w:szCs w:val="40"/>
        </w:rPr>
        <w:t xml:space="preserve">he lack of PPE due to the impact of COVID-19 </w:t>
      </w:r>
      <w:r w:rsidR="0068327E" w:rsidRPr="00AD54BA">
        <w:rPr>
          <w:rFonts w:cs="Arial"/>
          <w:b/>
          <w:bCs/>
          <w:noProof/>
          <w:color w:val="000000" w:themeColor="text1"/>
          <w:sz w:val="40"/>
          <w:szCs w:val="40"/>
        </w:rPr>
        <w:br w:type="page"/>
      </w:r>
    </w:p>
    <w:sdt>
      <w:sdtPr>
        <w:rPr>
          <w:noProof/>
        </w:rPr>
        <w:id w:val="83409770"/>
        <w:docPartObj>
          <w:docPartGallery w:val="Table of Contents"/>
          <w:docPartUnique/>
        </w:docPartObj>
      </w:sdtPr>
      <w:sdtEndPr>
        <w:rPr>
          <w:rFonts w:cs="Arial"/>
          <w:color w:val="000000" w:themeColor="text1"/>
          <w:sz w:val="22"/>
          <w:szCs w:val="22"/>
        </w:rPr>
      </w:sdtEndPr>
      <w:sdtContent>
        <w:p w14:paraId="44411975" w14:textId="77777777" w:rsidR="007A15DB" w:rsidRPr="002A05B2" w:rsidRDefault="00F13D8E" w:rsidP="002A05B2">
          <w:pPr>
            <w:rPr>
              <w:b/>
              <w:bCs/>
              <w:noProof/>
              <w:color w:val="002060"/>
              <w:sz w:val="32"/>
              <w:szCs w:val="32"/>
            </w:rPr>
          </w:pPr>
          <w:r w:rsidRPr="002A05B2">
            <w:rPr>
              <w:b/>
              <w:bCs/>
              <w:noProof/>
              <w:color w:val="002060"/>
              <w:sz w:val="32"/>
              <w:szCs w:val="32"/>
            </w:rPr>
            <w:t>Contents</w:t>
          </w:r>
        </w:p>
        <w:p w14:paraId="6216EDAE" w14:textId="0B1DBB8D" w:rsidR="003E747B" w:rsidRPr="002A05B2" w:rsidRDefault="00B86446" w:rsidP="002A05B2">
          <w:pPr>
            <w:pStyle w:val="TOC1"/>
            <w:tabs>
              <w:tab w:val="right" w:leader="dot" w:pos="9350"/>
            </w:tabs>
            <w:rPr>
              <w:rFonts w:asciiTheme="minorHAnsi" w:eastAsiaTheme="minorEastAsia" w:hAnsiTheme="minorHAnsi" w:cstheme="minorBidi"/>
              <w:noProof/>
              <w:sz w:val="22"/>
              <w:szCs w:val="22"/>
            </w:rPr>
          </w:pPr>
          <w:r w:rsidRPr="002A05B2">
            <w:rPr>
              <w:rFonts w:cs="Arial"/>
              <w:noProof/>
              <w:color w:val="000000" w:themeColor="text1"/>
              <w:sz w:val="22"/>
              <w:szCs w:val="22"/>
            </w:rPr>
            <w:fldChar w:fldCharType="begin"/>
          </w:r>
          <w:r w:rsidR="00F13D8E" w:rsidRPr="002A05B2">
            <w:rPr>
              <w:rFonts w:cs="Arial"/>
              <w:noProof/>
              <w:color w:val="000000" w:themeColor="text1"/>
              <w:sz w:val="22"/>
              <w:szCs w:val="22"/>
            </w:rPr>
            <w:instrText xml:space="preserve"> TOC \o "1-3" \h \z \u </w:instrText>
          </w:r>
          <w:r w:rsidRPr="002A05B2">
            <w:rPr>
              <w:rFonts w:cs="Arial"/>
              <w:noProof/>
              <w:color w:val="000000" w:themeColor="text1"/>
              <w:sz w:val="22"/>
              <w:szCs w:val="22"/>
            </w:rPr>
            <w:fldChar w:fldCharType="separate"/>
          </w:r>
          <w:hyperlink w:anchor="_Toc78145056" w:history="1">
            <w:r w:rsidR="003E747B" w:rsidRPr="002A05B2">
              <w:rPr>
                <w:rStyle w:val="Hyperlink"/>
                <w:rFonts w:cs="Arial"/>
                <w:noProof/>
              </w:rPr>
              <w:t>Introduction</w:t>
            </w:r>
            <w:r w:rsidR="003E747B" w:rsidRPr="002A05B2">
              <w:rPr>
                <w:noProof/>
                <w:webHidden/>
              </w:rPr>
              <w:tab/>
            </w:r>
            <w:r w:rsidR="003E747B" w:rsidRPr="002A05B2">
              <w:rPr>
                <w:noProof/>
                <w:webHidden/>
              </w:rPr>
              <w:fldChar w:fldCharType="begin"/>
            </w:r>
            <w:r w:rsidR="003E747B" w:rsidRPr="002A05B2">
              <w:rPr>
                <w:noProof/>
                <w:webHidden/>
              </w:rPr>
              <w:instrText xml:space="preserve"> PAGEREF _Toc78145056 \h </w:instrText>
            </w:r>
            <w:r w:rsidR="003E747B" w:rsidRPr="002A05B2">
              <w:rPr>
                <w:noProof/>
                <w:webHidden/>
              </w:rPr>
            </w:r>
            <w:r w:rsidR="003E747B" w:rsidRPr="002A05B2">
              <w:rPr>
                <w:noProof/>
                <w:webHidden/>
              </w:rPr>
              <w:fldChar w:fldCharType="separate"/>
            </w:r>
            <w:r w:rsidR="003E747B" w:rsidRPr="002A05B2">
              <w:rPr>
                <w:noProof/>
                <w:webHidden/>
              </w:rPr>
              <w:t>3</w:t>
            </w:r>
            <w:r w:rsidR="003E747B" w:rsidRPr="002A05B2">
              <w:rPr>
                <w:noProof/>
                <w:webHidden/>
              </w:rPr>
              <w:fldChar w:fldCharType="end"/>
            </w:r>
          </w:hyperlink>
        </w:p>
        <w:p w14:paraId="24A907ED" w14:textId="2F674F28" w:rsidR="003E747B" w:rsidRPr="002A05B2" w:rsidRDefault="005718F8" w:rsidP="002A05B2">
          <w:pPr>
            <w:pStyle w:val="TOC1"/>
            <w:tabs>
              <w:tab w:val="right" w:leader="dot" w:pos="9350"/>
            </w:tabs>
            <w:rPr>
              <w:rFonts w:asciiTheme="minorHAnsi" w:eastAsiaTheme="minorEastAsia" w:hAnsiTheme="minorHAnsi" w:cstheme="minorBidi"/>
              <w:noProof/>
              <w:sz w:val="22"/>
              <w:szCs w:val="22"/>
            </w:rPr>
          </w:pPr>
          <w:hyperlink w:anchor="_Toc78145057" w:history="1">
            <w:r w:rsidR="003E747B" w:rsidRPr="002A05B2">
              <w:rPr>
                <w:rStyle w:val="Hyperlink"/>
                <w:rFonts w:cs="Arial"/>
                <w:noProof/>
              </w:rPr>
              <w:t>Problems Available in Healthcare</w:t>
            </w:r>
            <w:r w:rsidR="003E747B" w:rsidRPr="002A05B2">
              <w:rPr>
                <w:noProof/>
                <w:webHidden/>
              </w:rPr>
              <w:tab/>
            </w:r>
            <w:r w:rsidR="003E747B" w:rsidRPr="002A05B2">
              <w:rPr>
                <w:noProof/>
                <w:webHidden/>
              </w:rPr>
              <w:fldChar w:fldCharType="begin"/>
            </w:r>
            <w:r w:rsidR="003E747B" w:rsidRPr="002A05B2">
              <w:rPr>
                <w:noProof/>
                <w:webHidden/>
              </w:rPr>
              <w:instrText xml:space="preserve"> PAGEREF _Toc78145057 \h </w:instrText>
            </w:r>
            <w:r w:rsidR="003E747B" w:rsidRPr="002A05B2">
              <w:rPr>
                <w:noProof/>
                <w:webHidden/>
              </w:rPr>
            </w:r>
            <w:r w:rsidR="003E747B" w:rsidRPr="002A05B2">
              <w:rPr>
                <w:noProof/>
                <w:webHidden/>
              </w:rPr>
              <w:fldChar w:fldCharType="separate"/>
            </w:r>
            <w:r w:rsidR="003E747B" w:rsidRPr="002A05B2">
              <w:rPr>
                <w:noProof/>
                <w:webHidden/>
              </w:rPr>
              <w:t>4</w:t>
            </w:r>
            <w:r w:rsidR="003E747B" w:rsidRPr="002A05B2">
              <w:rPr>
                <w:noProof/>
                <w:webHidden/>
              </w:rPr>
              <w:fldChar w:fldCharType="end"/>
            </w:r>
          </w:hyperlink>
        </w:p>
        <w:p w14:paraId="03A1CF2A" w14:textId="28F849C4" w:rsidR="003E747B" w:rsidRPr="002A05B2" w:rsidRDefault="005718F8" w:rsidP="002A05B2">
          <w:pPr>
            <w:pStyle w:val="TOC1"/>
            <w:tabs>
              <w:tab w:val="right" w:leader="dot" w:pos="9350"/>
            </w:tabs>
            <w:rPr>
              <w:rFonts w:asciiTheme="minorHAnsi" w:eastAsiaTheme="minorEastAsia" w:hAnsiTheme="minorHAnsi" w:cstheme="minorBidi"/>
              <w:noProof/>
              <w:sz w:val="22"/>
              <w:szCs w:val="22"/>
            </w:rPr>
          </w:pPr>
          <w:hyperlink w:anchor="_Toc78145058" w:history="1">
            <w:r w:rsidR="003E747B" w:rsidRPr="002A05B2">
              <w:rPr>
                <w:rStyle w:val="Hyperlink"/>
                <w:rFonts w:cs="Arial"/>
                <w:noProof/>
              </w:rPr>
              <w:t>One problem in healthcare and its scope</w:t>
            </w:r>
            <w:r w:rsidR="003E747B" w:rsidRPr="002A05B2">
              <w:rPr>
                <w:noProof/>
                <w:webHidden/>
              </w:rPr>
              <w:tab/>
            </w:r>
            <w:r w:rsidR="003E747B" w:rsidRPr="002A05B2">
              <w:rPr>
                <w:noProof/>
                <w:webHidden/>
              </w:rPr>
              <w:fldChar w:fldCharType="begin"/>
            </w:r>
            <w:r w:rsidR="003E747B" w:rsidRPr="002A05B2">
              <w:rPr>
                <w:noProof/>
                <w:webHidden/>
              </w:rPr>
              <w:instrText xml:space="preserve"> PAGEREF _Toc78145058 \h </w:instrText>
            </w:r>
            <w:r w:rsidR="003E747B" w:rsidRPr="002A05B2">
              <w:rPr>
                <w:noProof/>
                <w:webHidden/>
              </w:rPr>
            </w:r>
            <w:r w:rsidR="003E747B" w:rsidRPr="002A05B2">
              <w:rPr>
                <w:noProof/>
                <w:webHidden/>
              </w:rPr>
              <w:fldChar w:fldCharType="separate"/>
            </w:r>
            <w:r w:rsidR="003E747B" w:rsidRPr="002A05B2">
              <w:rPr>
                <w:noProof/>
                <w:webHidden/>
              </w:rPr>
              <w:t>5</w:t>
            </w:r>
            <w:r w:rsidR="003E747B" w:rsidRPr="002A05B2">
              <w:rPr>
                <w:noProof/>
                <w:webHidden/>
              </w:rPr>
              <w:fldChar w:fldCharType="end"/>
            </w:r>
          </w:hyperlink>
        </w:p>
        <w:p w14:paraId="71953D58" w14:textId="2C21EFA5" w:rsidR="003E747B" w:rsidRPr="002A05B2" w:rsidRDefault="005718F8" w:rsidP="002A05B2">
          <w:pPr>
            <w:pStyle w:val="TOC2"/>
            <w:tabs>
              <w:tab w:val="right" w:leader="dot" w:pos="9350"/>
            </w:tabs>
            <w:rPr>
              <w:rFonts w:asciiTheme="minorHAnsi" w:eastAsiaTheme="minorEastAsia" w:hAnsiTheme="minorHAnsi" w:cstheme="minorBidi"/>
              <w:noProof/>
              <w:sz w:val="22"/>
              <w:szCs w:val="22"/>
            </w:rPr>
          </w:pPr>
          <w:hyperlink w:anchor="_Toc78145059" w:history="1">
            <w:r w:rsidR="003E747B" w:rsidRPr="002A05B2">
              <w:rPr>
                <w:rStyle w:val="Hyperlink"/>
                <w:rFonts w:cs="Arial"/>
                <w:noProof/>
              </w:rPr>
              <w:t>Lack of PPE due to the impact of Covid 19</w:t>
            </w:r>
            <w:r w:rsidR="003E747B" w:rsidRPr="002A05B2">
              <w:rPr>
                <w:noProof/>
                <w:webHidden/>
              </w:rPr>
              <w:tab/>
            </w:r>
            <w:r w:rsidR="003E747B" w:rsidRPr="002A05B2">
              <w:rPr>
                <w:noProof/>
                <w:webHidden/>
              </w:rPr>
              <w:fldChar w:fldCharType="begin"/>
            </w:r>
            <w:r w:rsidR="003E747B" w:rsidRPr="002A05B2">
              <w:rPr>
                <w:noProof/>
                <w:webHidden/>
              </w:rPr>
              <w:instrText xml:space="preserve"> PAGEREF _Toc78145059 \h </w:instrText>
            </w:r>
            <w:r w:rsidR="003E747B" w:rsidRPr="002A05B2">
              <w:rPr>
                <w:noProof/>
                <w:webHidden/>
              </w:rPr>
            </w:r>
            <w:r w:rsidR="003E747B" w:rsidRPr="002A05B2">
              <w:rPr>
                <w:noProof/>
                <w:webHidden/>
              </w:rPr>
              <w:fldChar w:fldCharType="separate"/>
            </w:r>
            <w:r w:rsidR="003E747B" w:rsidRPr="002A05B2">
              <w:rPr>
                <w:noProof/>
                <w:webHidden/>
              </w:rPr>
              <w:t>5</w:t>
            </w:r>
            <w:r w:rsidR="003E747B" w:rsidRPr="002A05B2">
              <w:rPr>
                <w:noProof/>
                <w:webHidden/>
              </w:rPr>
              <w:fldChar w:fldCharType="end"/>
            </w:r>
          </w:hyperlink>
        </w:p>
        <w:p w14:paraId="055F56ED" w14:textId="1044FDA2" w:rsidR="003E747B" w:rsidRPr="002A05B2" w:rsidRDefault="005718F8" w:rsidP="002A05B2">
          <w:pPr>
            <w:pStyle w:val="TOC2"/>
            <w:tabs>
              <w:tab w:val="right" w:leader="dot" w:pos="9350"/>
            </w:tabs>
            <w:rPr>
              <w:rFonts w:asciiTheme="minorHAnsi" w:eastAsiaTheme="minorEastAsia" w:hAnsiTheme="minorHAnsi" w:cstheme="minorBidi"/>
              <w:noProof/>
              <w:sz w:val="22"/>
              <w:szCs w:val="22"/>
            </w:rPr>
          </w:pPr>
          <w:hyperlink w:anchor="_Toc78145060" w:history="1">
            <w:r w:rsidR="003E747B" w:rsidRPr="002A05B2">
              <w:rPr>
                <w:rStyle w:val="Hyperlink"/>
                <w:rFonts w:cs="Arial"/>
                <w:noProof/>
              </w:rPr>
              <w:t>Scope of the lack of PPE due to the Covid 19 pandemic</w:t>
            </w:r>
            <w:r w:rsidR="003E747B" w:rsidRPr="002A05B2">
              <w:rPr>
                <w:noProof/>
                <w:webHidden/>
              </w:rPr>
              <w:tab/>
            </w:r>
            <w:r w:rsidR="003E747B" w:rsidRPr="002A05B2">
              <w:rPr>
                <w:noProof/>
                <w:webHidden/>
              </w:rPr>
              <w:fldChar w:fldCharType="begin"/>
            </w:r>
            <w:r w:rsidR="003E747B" w:rsidRPr="002A05B2">
              <w:rPr>
                <w:noProof/>
                <w:webHidden/>
              </w:rPr>
              <w:instrText xml:space="preserve"> PAGEREF _Toc78145060 \h </w:instrText>
            </w:r>
            <w:r w:rsidR="003E747B" w:rsidRPr="002A05B2">
              <w:rPr>
                <w:noProof/>
                <w:webHidden/>
              </w:rPr>
            </w:r>
            <w:r w:rsidR="003E747B" w:rsidRPr="002A05B2">
              <w:rPr>
                <w:noProof/>
                <w:webHidden/>
              </w:rPr>
              <w:fldChar w:fldCharType="separate"/>
            </w:r>
            <w:r w:rsidR="003E747B" w:rsidRPr="002A05B2">
              <w:rPr>
                <w:noProof/>
                <w:webHidden/>
              </w:rPr>
              <w:t>6</w:t>
            </w:r>
            <w:r w:rsidR="003E747B" w:rsidRPr="002A05B2">
              <w:rPr>
                <w:noProof/>
                <w:webHidden/>
              </w:rPr>
              <w:fldChar w:fldCharType="end"/>
            </w:r>
          </w:hyperlink>
        </w:p>
        <w:p w14:paraId="3596829D" w14:textId="6ED9A531" w:rsidR="003E747B" w:rsidRPr="002A05B2" w:rsidRDefault="005718F8" w:rsidP="002A05B2">
          <w:pPr>
            <w:pStyle w:val="TOC2"/>
            <w:tabs>
              <w:tab w:val="right" w:leader="dot" w:pos="9350"/>
            </w:tabs>
            <w:rPr>
              <w:rFonts w:asciiTheme="minorHAnsi" w:eastAsiaTheme="minorEastAsia" w:hAnsiTheme="minorHAnsi" w:cstheme="minorBidi"/>
              <w:noProof/>
              <w:sz w:val="22"/>
              <w:szCs w:val="22"/>
            </w:rPr>
          </w:pPr>
          <w:hyperlink w:anchor="_Toc78145061" w:history="1">
            <w:r w:rsidR="003E747B" w:rsidRPr="002A05B2">
              <w:rPr>
                <w:rStyle w:val="Hyperlink"/>
                <w:rFonts w:cs="Arial"/>
                <w:noProof/>
              </w:rPr>
              <w:t>The idea to address the problem</w:t>
            </w:r>
            <w:r w:rsidR="003E747B" w:rsidRPr="002A05B2">
              <w:rPr>
                <w:noProof/>
                <w:webHidden/>
              </w:rPr>
              <w:tab/>
            </w:r>
            <w:r w:rsidR="003E747B" w:rsidRPr="002A05B2">
              <w:rPr>
                <w:noProof/>
                <w:webHidden/>
              </w:rPr>
              <w:fldChar w:fldCharType="begin"/>
            </w:r>
            <w:r w:rsidR="003E747B" w:rsidRPr="002A05B2">
              <w:rPr>
                <w:noProof/>
                <w:webHidden/>
              </w:rPr>
              <w:instrText xml:space="preserve"> PAGEREF _Toc78145061 \h </w:instrText>
            </w:r>
            <w:r w:rsidR="003E747B" w:rsidRPr="002A05B2">
              <w:rPr>
                <w:noProof/>
                <w:webHidden/>
              </w:rPr>
            </w:r>
            <w:r w:rsidR="003E747B" w:rsidRPr="002A05B2">
              <w:rPr>
                <w:noProof/>
                <w:webHidden/>
              </w:rPr>
              <w:fldChar w:fldCharType="separate"/>
            </w:r>
            <w:r w:rsidR="003E747B" w:rsidRPr="002A05B2">
              <w:rPr>
                <w:noProof/>
                <w:webHidden/>
              </w:rPr>
              <w:t>6</w:t>
            </w:r>
            <w:r w:rsidR="003E747B" w:rsidRPr="002A05B2">
              <w:rPr>
                <w:noProof/>
                <w:webHidden/>
              </w:rPr>
              <w:fldChar w:fldCharType="end"/>
            </w:r>
          </w:hyperlink>
        </w:p>
        <w:p w14:paraId="6A1D8392" w14:textId="45BC4526" w:rsidR="003E747B" w:rsidRPr="002A05B2" w:rsidRDefault="005718F8" w:rsidP="002A05B2">
          <w:pPr>
            <w:pStyle w:val="TOC1"/>
            <w:tabs>
              <w:tab w:val="right" w:leader="dot" w:pos="9350"/>
            </w:tabs>
            <w:rPr>
              <w:rFonts w:asciiTheme="minorHAnsi" w:eastAsiaTheme="minorEastAsia" w:hAnsiTheme="minorHAnsi" w:cstheme="minorBidi"/>
              <w:noProof/>
              <w:sz w:val="22"/>
              <w:szCs w:val="22"/>
            </w:rPr>
          </w:pPr>
          <w:hyperlink w:anchor="_Toc78145062" w:history="1">
            <w:r w:rsidR="003E747B" w:rsidRPr="002A05B2">
              <w:rPr>
                <w:rStyle w:val="Hyperlink"/>
                <w:rFonts w:cs="Arial"/>
                <w:noProof/>
              </w:rPr>
              <w:t>Impact of deficiency of PPE on stakeholders</w:t>
            </w:r>
            <w:r w:rsidR="003E747B" w:rsidRPr="002A05B2">
              <w:rPr>
                <w:noProof/>
                <w:webHidden/>
              </w:rPr>
              <w:tab/>
            </w:r>
            <w:r w:rsidR="003E747B" w:rsidRPr="002A05B2">
              <w:rPr>
                <w:noProof/>
                <w:webHidden/>
              </w:rPr>
              <w:fldChar w:fldCharType="begin"/>
            </w:r>
            <w:r w:rsidR="003E747B" w:rsidRPr="002A05B2">
              <w:rPr>
                <w:noProof/>
                <w:webHidden/>
              </w:rPr>
              <w:instrText xml:space="preserve"> PAGEREF _Toc78145062 \h </w:instrText>
            </w:r>
            <w:r w:rsidR="003E747B" w:rsidRPr="002A05B2">
              <w:rPr>
                <w:noProof/>
                <w:webHidden/>
              </w:rPr>
            </w:r>
            <w:r w:rsidR="003E747B" w:rsidRPr="002A05B2">
              <w:rPr>
                <w:noProof/>
                <w:webHidden/>
              </w:rPr>
              <w:fldChar w:fldCharType="separate"/>
            </w:r>
            <w:r w:rsidR="003E747B" w:rsidRPr="002A05B2">
              <w:rPr>
                <w:noProof/>
                <w:webHidden/>
              </w:rPr>
              <w:t>7</w:t>
            </w:r>
            <w:r w:rsidR="003E747B" w:rsidRPr="002A05B2">
              <w:rPr>
                <w:noProof/>
                <w:webHidden/>
              </w:rPr>
              <w:fldChar w:fldCharType="end"/>
            </w:r>
          </w:hyperlink>
        </w:p>
        <w:p w14:paraId="094D5D45" w14:textId="69A975BE" w:rsidR="003E747B" w:rsidRPr="002A05B2" w:rsidRDefault="005718F8" w:rsidP="002A05B2">
          <w:pPr>
            <w:pStyle w:val="TOC1"/>
            <w:tabs>
              <w:tab w:val="right" w:leader="dot" w:pos="9350"/>
            </w:tabs>
            <w:rPr>
              <w:rFonts w:asciiTheme="minorHAnsi" w:eastAsiaTheme="minorEastAsia" w:hAnsiTheme="minorHAnsi" w:cstheme="minorBidi"/>
              <w:noProof/>
              <w:sz w:val="22"/>
              <w:szCs w:val="22"/>
            </w:rPr>
          </w:pPr>
          <w:hyperlink w:anchor="_Toc78145063" w:history="1">
            <w:r w:rsidR="003E747B" w:rsidRPr="002A05B2">
              <w:rPr>
                <w:rStyle w:val="Hyperlink"/>
                <w:rFonts w:cs="Arial"/>
                <w:noProof/>
              </w:rPr>
              <w:t>Analysing decision-making process using legislation</w:t>
            </w:r>
            <w:r w:rsidR="003E747B" w:rsidRPr="002A05B2">
              <w:rPr>
                <w:noProof/>
                <w:webHidden/>
              </w:rPr>
              <w:tab/>
            </w:r>
            <w:r w:rsidR="003E747B" w:rsidRPr="002A05B2">
              <w:rPr>
                <w:noProof/>
                <w:webHidden/>
              </w:rPr>
              <w:fldChar w:fldCharType="begin"/>
            </w:r>
            <w:r w:rsidR="003E747B" w:rsidRPr="002A05B2">
              <w:rPr>
                <w:noProof/>
                <w:webHidden/>
              </w:rPr>
              <w:instrText xml:space="preserve"> PAGEREF _Toc78145063 \h </w:instrText>
            </w:r>
            <w:r w:rsidR="003E747B" w:rsidRPr="002A05B2">
              <w:rPr>
                <w:noProof/>
                <w:webHidden/>
              </w:rPr>
            </w:r>
            <w:r w:rsidR="003E747B" w:rsidRPr="002A05B2">
              <w:rPr>
                <w:noProof/>
                <w:webHidden/>
              </w:rPr>
              <w:fldChar w:fldCharType="separate"/>
            </w:r>
            <w:r w:rsidR="003E747B" w:rsidRPr="002A05B2">
              <w:rPr>
                <w:noProof/>
                <w:webHidden/>
              </w:rPr>
              <w:t>9</w:t>
            </w:r>
            <w:r w:rsidR="003E747B" w:rsidRPr="002A05B2">
              <w:rPr>
                <w:noProof/>
                <w:webHidden/>
              </w:rPr>
              <w:fldChar w:fldCharType="end"/>
            </w:r>
          </w:hyperlink>
        </w:p>
        <w:p w14:paraId="77FFE2C0" w14:textId="7DA43393" w:rsidR="003E747B" w:rsidRPr="002A05B2" w:rsidRDefault="005718F8" w:rsidP="002A05B2">
          <w:pPr>
            <w:pStyle w:val="TOC1"/>
            <w:tabs>
              <w:tab w:val="right" w:leader="dot" w:pos="9350"/>
            </w:tabs>
            <w:rPr>
              <w:rFonts w:asciiTheme="minorHAnsi" w:eastAsiaTheme="minorEastAsia" w:hAnsiTheme="minorHAnsi" w:cstheme="minorBidi"/>
              <w:noProof/>
              <w:sz w:val="22"/>
              <w:szCs w:val="22"/>
            </w:rPr>
          </w:pPr>
          <w:hyperlink w:anchor="_Toc78145064" w:history="1">
            <w:r w:rsidR="003E747B" w:rsidRPr="002A05B2">
              <w:rPr>
                <w:rStyle w:val="Hyperlink"/>
                <w:rFonts w:cs="Arial"/>
                <w:noProof/>
              </w:rPr>
              <w:t>Propose a range of alternative solutions to the problem</w:t>
            </w:r>
            <w:r w:rsidR="003E747B" w:rsidRPr="002A05B2">
              <w:rPr>
                <w:noProof/>
                <w:webHidden/>
              </w:rPr>
              <w:tab/>
            </w:r>
            <w:r w:rsidR="003E747B" w:rsidRPr="002A05B2">
              <w:rPr>
                <w:noProof/>
                <w:webHidden/>
              </w:rPr>
              <w:fldChar w:fldCharType="begin"/>
            </w:r>
            <w:r w:rsidR="003E747B" w:rsidRPr="002A05B2">
              <w:rPr>
                <w:noProof/>
                <w:webHidden/>
              </w:rPr>
              <w:instrText xml:space="preserve"> PAGEREF _Toc78145064 \h </w:instrText>
            </w:r>
            <w:r w:rsidR="003E747B" w:rsidRPr="002A05B2">
              <w:rPr>
                <w:noProof/>
                <w:webHidden/>
              </w:rPr>
            </w:r>
            <w:r w:rsidR="003E747B" w:rsidRPr="002A05B2">
              <w:rPr>
                <w:noProof/>
                <w:webHidden/>
              </w:rPr>
              <w:fldChar w:fldCharType="separate"/>
            </w:r>
            <w:r w:rsidR="003E747B" w:rsidRPr="002A05B2">
              <w:rPr>
                <w:noProof/>
                <w:webHidden/>
              </w:rPr>
              <w:t>10</w:t>
            </w:r>
            <w:r w:rsidR="003E747B" w:rsidRPr="002A05B2">
              <w:rPr>
                <w:noProof/>
                <w:webHidden/>
              </w:rPr>
              <w:fldChar w:fldCharType="end"/>
            </w:r>
          </w:hyperlink>
        </w:p>
        <w:p w14:paraId="2EAAD2EB" w14:textId="169A40B6" w:rsidR="003E747B" w:rsidRPr="002A05B2" w:rsidRDefault="005718F8" w:rsidP="002A05B2">
          <w:pPr>
            <w:pStyle w:val="TOC2"/>
            <w:tabs>
              <w:tab w:val="right" w:leader="dot" w:pos="9350"/>
            </w:tabs>
            <w:rPr>
              <w:rFonts w:asciiTheme="minorHAnsi" w:eastAsiaTheme="minorEastAsia" w:hAnsiTheme="minorHAnsi" w:cstheme="minorBidi"/>
              <w:noProof/>
              <w:sz w:val="22"/>
              <w:szCs w:val="22"/>
            </w:rPr>
          </w:pPr>
          <w:hyperlink w:anchor="_Toc78145065" w:history="1">
            <w:r w:rsidR="003E747B" w:rsidRPr="002A05B2">
              <w:rPr>
                <w:rStyle w:val="Hyperlink"/>
                <w:rFonts w:cs="Arial"/>
                <w:noProof/>
              </w:rPr>
              <w:t>Decision-making Technique for the Most Appropriate Option</w:t>
            </w:r>
            <w:r w:rsidR="003E747B" w:rsidRPr="002A05B2">
              <w:rPr>
                <w:noProof/>
                <w:webHidden/>
              </w:rPr>
              <w:tab/>
            </w:r>
            <w:r w:rsidR="003E747B" w:rsidRPr="002A05B2">
              <w:rPr>
                <w:noProof/>
                <w:webHidden/>
              </w:rPr>
              <w:fldChar w:fldCharType="begin"/>
            </w:r>
            <w:r w:rsidR="003E747B" w:rsidRPr="002A05B2">
              <w:rPr>
                <w:noProof/>
                <w:webHidden/>
              </w:rPr>
              <w:instrText xml:space="preserve"> PAGEREF _Toc78145065 \h </w:instrText>
            </w:r>
            <w:r w:rsidR="003E747B" w:rsidRPr="002A05B2">
              <w:rPr>
                <w:noProof/>
                <w:webHidden/>
              </w:rPr>
            </w:r>
            <w:r w:rsidR="003E747B" w:rsidRPr="002A05B2">
              <w:rPr>
                <w:noProof/>
                <w:webHidden/>
              </w:rPr>
              <w:fldChar w:fldCharType="separate"/>
            </w:r>
            <w:r w:rsidR="003E747B" w:rsidRPr="002A05B2">
              <w:rPr>
                <w:noProof/>
                <w:webHidden/>
              </w:rPr>
              <w:t>11</w:t>
            </w:r>
            <w:r w:rsidR="003E747B" w:rsidRPr="002A05B2">
              <w:rPr>
                <w:noProof/>
                <w:webHidden/>
              </w:rPr>
              <w:fldChar w:fldCharType="end"/>
            </w:r>
          </w:hyperlink>
        </w:p>
        <w:p w14:paraId="6A6A3BE3" w14:textId="48F562A4" w:rsidR="003E747B" w:rsidRPr="002A05B2" w:rsidRDefault="005718F8" w:rsidP="002A05B2">
          <w:pPr>
            <w:pStyle w:val="TOC1"/>
            <w:tabs>
              <w:tab w:val="right" w:leader="dot" w:pos="9350"/>
            </w:tabs>
            <w:rPr>
              <w:rFonts w:asciiTheme="minorHAnsi" w:eastAsiaTheme="minorEastAsia" w:hAnsiTheme="minorHAnsi" w:cstheme="minorBidi"/>
              <w:noProof/>
              <w:sz w:val="22"/>
              <w:szCs w:val="22"/>
            </w:rPr>
          </w:pPr>
          <w:hyperlink w:anchor="_Toc78145066" w:history="1">
            <w:r w:rsidR="003E747B" w:rsidRPr="002A05B2">
              <w:rPr>
                <w:rStyle w:val="Hyperlink"/>
                <w:rFonts w:cs="Arial"/>
                <w:noProof/>
              </w:rPr>
              <w:t>The implementation process of the solution</w:t>
            </w:r>
            <w:r w:rsidR="003E747B" w:rsidRPr="002A05B2">
              <w:rPr>
                <w:noProof/>
                <w:webHidden/>
              </w:rPr>
              <w:tab/>
            </w:r>
            <w:r w:rsidR="003E747B" w:rsidRPr="002A05B2">
              <w:rPr>
                <w:noProof/>
                <w:webHidden/>
              </w:rPr>
              <w:fldChar w:fldCharType="begin"/>
            </w:r>
            <w:r w:rsidR="003E747B" w:rsidRPr="002A05B2">
              <w:rPr>
                <w:noProof/>
                <w:webHidden/>
              </w:rPr>
              <w:instrText xml:space="preserve"> PAGEREF _Toc78145066 \h </w:instrText>
            </w:r>
            <w:r w:rsidR="003E747B" w:rsidRPr="002A05B2">
              <w:rPr>
                <w:noProof/>
                <w:webHidden/>
              </w:rPr>
            </w:r>
            <w:r w:rsidR="003E747B" w:rsidRPr="002A05B2">
              <w:rPr>
                <w:noProof/>
                <w:webHidden/>
              </w:rPr>
              <w:fldChar w:fldCharType="separate"/>
            </w:r>
            <w:r w:rsidR="003E747B" w:rsidRPr="002A05B2">
              <w:rPr>
                <w:noProof/>
                <w:webHidden/>
              </w:rPr>
              <w:t>13</w:t>
            </w:r>
            <w:r w:rsidR="003E747B" w:rsidRPr="002A05B2">
              <w:rPr>
                <w:noProof/>
                <w:webHidden/>
              </w:rPr>
              <w:fldChar w:fldCharType="end"/>
            </w:r>
          </w:hyperlink>
        </w:p>
        <w:p w14:paraId="08886E5A" w14:textId="13D95D36" w:rsidR="003E747B" w:rsidRPr="002A05B2" w:rsidRDefault="005718F8" w:rsidP="002A05B2">
          <w:pPr>
            <w:pStyle w:val="TOC1"/>
            <w:tabs>
              <w:tab w:val="right" w:leader="dot" w:pos="9350"/>
            </w:tabs>
            <w:rPr>
              <w:rFonts w:asciiTheme="minorHAnsi" w:eastAsiaTheme="minorEastAsia" w:hAnsiTheme="minorHAnsi" w:cstheme="minorBidi"/>
              <w:noProof/>
              <w:sz w:val="22"/>
              <w:szCs w:val="22"/>
            </w:rPr>
          </w:pPr>
          <w:hyperlink w:anchor="_Toc78145067" w:history="1">
            <w:r w:rsidR="003E747B" w:rsidRPr="002A05B2">
              <w:rPr>
                <w:rStyle w:val="Hyperlink"/>
                <w:rFonts w:cs="Arial"/>
                <w:noProof/>
              </w:rPr>
              <w:t>Connecting stakeholders with solution</w:t>
            </w:r>
            <w:r w:rsidR="003E747B" w:rsidRPr="002A05B2">
              <w:rPr>
                <w:noProof/>
                <w:webHidden/>
              </w:rPr>
              <w:tab/>
            </w:r>
            <w:r w:rsidR="003E747B" w:rsidRPr="002A05B2">
              <w:rPr>
                <w:noProof/>
                <w:webHidden/>
              </w:rPr>
              <w:fldChar w:fldCharType="begin"/>
            </w:r>
            <w:r w:rsidR="003E747B" w:rsidRPr="002A05B2">
              <w:rPr>
                <w:noProof/>
                <w:webHidden/>
              </w:rPr>
              <w:instrText xml:space="preserve"> PAGEREF _Toc78145067 \h </w:instrText>
            </w:r>
            <w:r w:rsidR="003E747B" w:rsidRPr="002A05B2">
              <w:rPr>
                <w:noProof/>
                <w:webHidden/>
              </w:rPr>
            </w:r>
            <w:r w:rsidR="003E747B" w:rsidRPr="002A05B2">
              <w:rPr>
                <w:noProof/>
                <w:webHidden/>
              </w:rPr>
              <w:fldChar w:fldCharType="separate"/>
            </w:r>
            <w:r w:rsidR="003E747B" w:rsidRPr="002A05B2">
              <w:rPr>
                <w:noProof/>
                <w:webHidden/>
              </w:rPr>
              <w:t>15</w:t>
            </w:r>
            <w:r w:rsidR="003E747B" w:rsidRPr="002A05B2">
              <w:rPr>
                <w:noProof/>
                <w:webHidden/>
              </w:rPr>
              <w:fldChar w:fldCharType="end"/>
            </w:r>
          </w:hyperlink>
        </w:p>
        <w:p w14:paraId="74FE21F9" w14:textId="7DCAA395" w:rsidR="003E747B" w:rsidRPr="002A05B2" w:rsidRDefault="005718F8" w:rsidP="002A05B2">
          <w:pPr>
            <w:pStyle w:val="TOC1"/>
            <w:tabs>
              <w:tab w:val="right" w:leader="dot" w:pos="9350"/>
            </w:tabs>
            <w:rPr>
              <w:rFonts w:asciiTheme="minorHAnsi" w:eastAsiaTheme="minorEastAsia" w:hAnsiTheme="minorHAnsi" w:cstheme="minorBidi"/>
              <w:noProof/>
              <w:sz w:val="22"/>
              <w:szCs w:val="22"/>
            </w:rPr>
          </w:pPr>
          <w:hyperlink w:anchor="_Toc78145068" w:history="1">
            <w:r w:rsidR="003E747B" w:rsidRPr="002A05B2">
              <w:rPr>
                <w:rStyle w:val="Hyperlink"/>
                <w:rFonts w:cs="Arial"/>
                <w:noProof/>
              </w:rPr>
              <w:t>Monitoring and review techniques</w:t>
            </w:r>
            <w:r w:rsidR="003E747B" w:rsidRPr="002A05B2">
              <w:rPr>
                <w:noProof/>
                <w:webHidden/>
              </w:rPr>
              <w:tab/>
            </w:r>
            <w:r w:rsidR="003E747B" w:rsidRPr="002A05B2">
              <w:rPr>
                <w:noProof/>
                <w:webHidden/>
              </w:rPr>
              <w:fldChar w:fldCharType="begin"/>
            </w:r>
            <w:r w:rsidR="003E747B" w:rsidRPr="002A05B2">
              <w:rPr>
                <w:noProof/>
                <w:webHidden/>
              </w:rPr>
              <w:instrText xml:space="preserve"> PAGEREF _Toc78145068 \h </w:instrText>
            </w:r>
            <w:r w:rsidR="003E747B" w:rsidRPr="002A05B2">
              <w:rPr>
                <w:noProof/>
                <w:webHidden/>
              </w:rPr>
            </w:r>
            <w:r w:rsidR="003E747B" w:rsidRPr="002A05B2">
              <w:rPr>
                <w:noProof/>
                <w:webHidden/>
              </w:rPr>
              <w:fldChar w:fldCharType="separate"/>
            </w:r>
            <w:r w:rsidR="003E747B" w:rsidRPr="002A05B2">
              <w:rPr>
                <w:noProof/>
                <w:webHidden/>
              </w:rPr>
              <w:t>16</w:t>
            </w:r>
            <w:r w:rsidR="003E747B" w:rsidRPr="002A05B2">
              <w:rPr>
                <w:noProof/>
                <w:webHidden/>
              </w:rPr>
              <w:fldChar w:fldCharType="end"/>
            </w:r>
          </w:hyperlink>
        </w:p>
        <w:p w14:paraId="546A3EE6" w14:textId="2D939330" w:rsidR="003E747B" w:rsidRPr="002A05B2" w:rsidRDefault="005718F8" w:rsidP="002A05B2">
          <w:pPr>
            <w:pStyle w:val="TOC1"/>
            <w:tabs>
              <w:tab w:val="right" w:leader="dot" w:pos="9350"/>
            </w:tabs>
            <w:rPr>
              <w:rFonts w:asciiTheme="minorHAnsi" w:eastAsiaTheme="minorEastAsia" w:hAnsiTheme="minorHAnsi" w:cstheme="minorBidi"/>
              <w:noProof/>
              <w:sz w:val="22"/>
              <w:szCs w:val="22"/>
            </w:rPr>
          </w:pPr>
          <w:hyperlink w:anchor="_Toc78145069" w:history="1">
            <w:r w:rsidR="003E747B" w:rsidRPr="002A05B2">
              <w:rPr>
                <w:rStyle w:val="Hyperlink"/>
                <w:rFonts w:cs="Arial"/>
                <w:noProof/>
              </w:rPr>
              <w:t>Conclusion</w:t>
            </w:r>
            <w:r w:rsidR="003E747B" w:rsidRPr="002A05B2">
              <w:rPr>
                <w:noProof/>
                <w:webHidden/>
              </w:rPr>
              <w:tab/>
            </w:r>
            <w:r w:rsidR="003E747B" w:rsidRPr="002A05B2">
              <w:rPr>
                <w:noProof/>
                <w:webHidden/>
              </w:rPr>
              <w:fldChar w:fldCharType="begin"/>
            </w:r>
            <w:r w:rsidR="003E747B" w:rsidRPr="002A05B2">
              <w:rPr>
                <w:noProof/>
                <w:webHidden/>
              </w:rPr>
              <w:instrText xml:space="preserve"> PAGEREF _Toc78145069 \h </w:instrText>
            </w:r>
            <w:r w:rsidR="003E747B" w:rsidRPr="002A05B2">
              <w:rPr>
                <w:noProof/>
                <w:webHidden/>
              </w:rPr>
            </w:r>
            <w:r w:rsidR="003E747B" w:rsidRPr="002A05B2">
              <w:rPr>
                <w:noProof/>
                <w:webHidden/>
              </w:rPr>
              <w:fldChar w:fldCharType="separate"/>
            </w:r>
            <w:r w:rsidR="003E747B" w:rsidRPr="002A05B2">
              <w:rPr>
                <w:noProof/>
                <w:webHidden/>
              </w:rPr>
              <w:t>17</w:t>
            </w:r>
            <w:r w:rsidR="003E747B" w:rsidRPr="002A05B2">
              <w:rPr>
                <w:noProof/>
                <w:webHidden/>
              </w:rPr>
              <w:fldChar w:fldCharType="end"/>
            </w:r>
          </w:hyperlink>
        </w:p>
        <w:p w14:paraId="0AFBD7B2" w14:textId="50143141" w:rsidR="003E747B" w:rsidRPr="002A05B2" w:rsidRDefault="005718F8" w:rsidP="002A05B2">
          <w:pPr>
            <w:pStyle w:val="TOC1"/>
            <w:tabs>
              <w:tab w:val="right" w:leader="dot" w:pos="9350"/>
            </w:tabs>
            <w:rPr>
              <w:rFonts w:asciiTheme="minorHAnsi" w:eastAsiaTheme="minorEastAsia" w:hAnsiTheme="minorHAnsi" w:cstheme="minorBidi"/>
              <w:noProof/>
              <w:sz w:val="22"/>
              <w:szCs w:val="22"/>
            </w:rPr>
          </w:pPr>
          <w:hyperlink w:anchor="_Toc78145070" w:history="1">
            <w:r w:rsidR="003E747B" w:rsidRPr="002A05B2">
              <w:rPr>
                <w:rStyle w:val="Hyperlink"/>
                <w:rFonts w:cs="Arial"/>
                <w:noProof/>
              </w:rPr>
              <w:t>References</w:t>
            </w:r>
            <w:r w:rsidR="003E747B" w:rsidRPr="002A05B2">
              <w:rPr>
                <w:noProof/>
                <w:webHidden/>
              </w:rPr>
              <w:tab/>
            </w:r>
            <w:r w:rsidR="003E747B" w:rsidRPr="002A05B2">
              <w:rPr>
                <w:noProof/>
                <w:webHidden/>
              </w:rPr>
              <w:fldChar w:fldCharType="begin"/>
            </w:r>
            <w:r w:rsidR="003E747B" w:rsidRPr="002A05B2">
              <w:rPr>
                <w:noProof/>
                <w:webHidden/>
              </w:rPr>
              <w:instrText xml:space="preserve"> PAGEREF _Toc78145070 \h </w:instrText>
            </w:r>
            <w:r w:rsidR="003E747B" w:rsidRPr="002A05B2">
              <w:rPr>
                <w:noProof/>
                <w:webHidden/>
              </w:rPr>
            </w:r>
            <w:r w:rsidR="003E747B" w:rsidRPr="002A05B2">
              <w:rPr>
                <w:noProof/>
                <w:webHidden/>
              </w:rPr>
              <w:fldChar w:fldCharType="separate"/>
            </w:r>
            <w:r w:rsidR="003E747B" w:rsidRPr="002A05B2">
              <w:rPr>
                <w:noProof/>
                <w:webHidden/>
              </w:rPr>
              <w:t>17</w:t>
            </w:r>
            <w:r w:rsidR="003E747B" w:rsidRPr="002A05B2">
              <w:rPr>
                <w:noProof/>
                <w:webHidden/>
              </w:rPr>
              <w:fldChar w:fldCharType="end"/>
            </w:r>
          </w:hyperlink>
        </w:p>
        <w:p w14:paraId="6392C962" w14:textId="7A8E8ED8" w:rsidR="007A15DB" w:rsidRPr="002A05B2" w:rsidRDefault="00B86446" w:rsidP="002A05B2">
          <w:pPr>
            <w:rPr>
              <w:rFonts w:cs="Arial"/>
              <w:noProof/>
              <w:color w:val="000000" w:themeColor="text1"/>
              <w:sz w:val="22"/>
              <w:szCs w:val="22"/>
            </w:rPr>
          </w:pPr>
          <w:r w:rsidRPr="002A05B2">
            <w:rPr>
              <w:rFonts w:cs="Arial"/>
              <w:noProof/>
              <w:color w:val="000000" w:themeColor="text1"/>
              <w:sz w:val="22"/>
              <w:szCs w:val="22"/>
            </w:rPr>
            <w:fldChar w:fldCharType="end"/>
          </w:r>
        </w:p>
      </w:sdtContent>
    </w:sdt>
    <w:bookmarkStart w:id="0" w:name="_Toc66096447" w:displacedByCustomXml="prev"/>
    <w:bookmarkStart w:id="1" w:name="_Toc74830033" w:displacedByCustomXml="prev"/>
    <w:p w14:paraId="1144A140" w14:textId="77777777" w:rsidR="007A15DB" w:rsidRPr="002A05B2" w:rsidRDefault="00F13D8E" w:rsidP="002A05B2">
      <w:pPr>
        <w:rPr>
          <w:rFonts w:eastAsiaTheme="majorEastAsia" w:cs="Arial"/>
          <w:noProof/>
          <w:color w:val="000000" w:themeColor="text1"/>
          <w:sz w:val="22"/>
          <w:szCs w:val="22"/>
        </w:rPr>
      </w:pPr>
      <w:r w:rsidRPr="002A05B2">
        <w:rPr>
          <w:rFonts w:cs="Arial"/>
          <w:noProof/>
          <w:color w:val="000000" w:themeColor="text1"/>
          <w:sz w:val="22"/>
          <w:szCs w:val="22"/>
        </w:rPr>
        <w:br w:type="page"/>
      </w:r>
    </w:p>
    <w:p w14:paraId="10EAD644" w14:textId="77777777" w:rsidR="0024703E" w:rsidRPr="002A05B2" w:rsidRDefault="002403CA" w:rsidP="002A05B2">
      <w:pPr>
        <w:pStyle w:val="Heading1"/>
        <w:rPr>
          <w:noProof/>
        </w:rPr>
      </w:pPr>
      <w:bookmarkStart w:id="2" w:name="_Toc78145056"/>
      <w:bookmarkEnd w:id="1"/>
      <w:bookmarkEnd w:id="0"/>
      <w:r w:rsidRPr="002A05B2">
        <w:rPr>
          <w:noProof/>
        </w:rPr>
        <w:lastRenderedPageBreak/>
        <w:t>Introduction</w:t>
      </w:r>
      <w:bookmarkEnd w:id="2"/>
    </w:p>
    <w:p w14:paraId="1C2AA328" w14:textId="5F85EB89" w:rsidR="00245497" w:rsidRPr="00F91DEC" w:rsidRDefault="00245497" w:rsidP="00F91DEC">
      <w:pPr>
        <w:rPr>
          <w:rFonts w:cs="Arial"/>
          <w:noProof/>
          <w:color w:val="000000" w:themeColor="text1"/>
          <w:sz w:val="22"/>
          <w:szCs w:val="22"/>
        </w:rPr>
      </w:pPr>
      <w:r w:rsidRPr="00F91DEC">
        <w:rPr>
          <w:rFonts w:cs="Arial"/>
          <w:noProof/>
          <w:color w:val="000000" w:themeColor="text1"/>
          <w:sz w:val="22"/>
          <w:szCs w:val="22"/>
        </w:rPr>
        <w:t xml:space="preserve">The contemporary situation in the health sector has been bombarded with tight scheduling with the patient treatment and support with the </w:t>
      </w:r>
      <w:r w:rsidR="00E12DA4" w:rsidRPr="00F91DEC">
        <w:rPr>
          <w:rFonts w:cs="Arial"/>
          <w:noProof/>
          <w:color w:val="000000" w:themeColor="text1"/>
          <w:sz w:val="22"/>
          <w:szCs w:val="22"/>
        </w:rPr>
        <w:t>fewer</w:t>
      </w:r>
      <w:r w:rsidRPr="00F91DEC">
        <w:rPr>
          <w:rFonts w:cs="Arial"/>
          <w:noProof/>
          <w:color w:val="000000" w:themeColor="text1"/>
          <w:sz w:val="22"/>
          <w:szCs w:val="22"/>
        </w:rPr>
        <w:t xml:space="preserve"> man forces inside out. There has been </w:t>
      </w:r>
      <w:r w:rsidR="00E12DA4" w:rsidRPr="00F91DEC">
        <w:rPr>
          <w:rFonts w:cs="Arial"/>
          <w:noProof/>
          <w:color w:val="000000" w:themeColor="text1"/>
          <w:sz w:val="22"/>
          <w:szCs w:val="22"/>
        </w:rPr>
        <w:t xml:space="preserve">a </w:t>
      </w:r>
      <w:r w:rsidRPr="00F91DEC">
        <w:rPr>
          <w:rFonts w:cs="Arial"/>
          <w:noProof/>
          <w:color w:val="000000" w:themeColor="text1"/>
          <w:sz w:val="22"/>
          <w:szCs w:val="22"/>
        </w:rPr>
        <w:t>certain segment of the healthcare problem and there will be no specific solutions for all of them. Though operational development and techn</w:t>
      </w:r>
      <w:r w:rsidR="00E12DA4" w:rsidRPr="00F91DEC">
        <w:rPr>
          <w:rFonts w:cs="Arial"/>
          <w:noProof/>
          <w:color w:val="000000" w:themeColor="text1"/>
          <w:sz w:val="22"/>
          <w:szCs w:val="22"/>
        </w:rPr>
        <w:t>olog</w:t>
      </w:r>
      <w:r w:rsidRPr="00F91DEC">
        <w:rPr>
          <w:rFonts w:cs="Arial"/>
          <w:noProof/>
          <w:color w:val="000000" w:themeColor="text1"/>
          <w:sz w:val="22"/>
          <w:szCs w:val="22"/>
        </w:rPr>
        <w:t>ical advancement can be the portion to emphasize these problems to bring a drastic change into the management</w:t>
      </w:r>
      <w:r w:rsidR="00813877" w:rsidRPr="00F91DEC">
        <w:rPr>
          <w:rFonts w:cs="Arial"/>
          <w:noProof/>
          <w:sz w:val="22"/>
          <w:szCs w:val="22"/>
        </w:rPr>
        <w:t xml:space="preserve"> </w:t>
      </w:r>
      <w:r w:rsidR="00813877" w:rsidRPr="00F91DEC">
        <w:rPr>
          <w:rFonts w:cs="Arial"/>
          <w:noProof/>
          <w:color w:val="000000" w:themeColor="text1"/>
          <w:sz w:val="22"/>
          <w:szCs w:val="22"/>
        </w:rPr>
        <w:t>(Aiken et al., 2017)</w:t>
      </w:r>
      <w:r w:rsidRPr="00F91DEC">
        <w:rPr>
          <w:rFonts w:cs="Arial"/>
          <w:noProof/>
          <w:color w:val="000000" w:themeColor="text1"/>
          <w:sz w:val="22"/>
          <w:szCs w:val="22"/>
        </w:rPr>
        <w:t>. T</w:t>
      </w:r>
      <w:bookmarkStart w:id="3" w:name="_Hlk78145804"/>
      <w:r w:rsidRPr="00F91DEC">
        <w:rPr>
          <w:rFonts w:cs="Arial"/>
          <w:noProof/>
          <w:color w:val="000000" w:themeColor="text1"/>
          <w:sz w:val="22"/>
          <w:szCs w:val="22"/>
        </w:rPr>
        <w:t xml:space="preserve">his report will be highlighting </w:t>
      </w:r>
      <w:r w:rsidR="008E0C08" w:rsidRPr="00F91DEC">
        <w:rPr>
          <w:rFonts w:cs="Arial"/>
          <w:noProof/>
          <w:color w:val="000000" w:themeColor="text1"/>
          <w:sz w:val="22"/>
          <w:szCs w:val="22"/>
        </w:rPr>
        <w:t xml:space="preserve">on </w:t>
      </w:r>
      <w:bookmarkStart w:id="4" w:name="_Hlk78723134"/>
      <w:r w:rsidR="008E0C08" w:rsidRPr="00F91DEC">
        <w:rPr>
          <w:rFonts w:cs="Arial"/>
          <w:noProof/>
          <w:color w:val="000000" w:themeColor="text1"/>
          <w:sz w:val="22"/>
          <w:szCs w:val="22"/>
        </w:rPr>
        <w:t xml:space="preserve">the </w:t>
      </w:r>
      <w:bookmarkStart w:id="5" w:name="_Hlk78722198"/>
      <w:r w:rsidR="008E0C08" w:rsidRPr="00F91DEC">
        <w:rPr>
          <w:rFonts w:cs="Arial"/>
          <w:noProof/>
          <w:color w:val="000000" w:themeColor="text1"/>
          <w:sz w:val="22"/>
          <w:szCs w:val="22"/>
        </w:rPr>
        <w:t xml:space="preserve">lack </w:t>
      </w:r>
      <w:r w:rsidR="003E747B" w:rsidRPr="00F91DEC">
        <w:rPr>
          <w:rFonts w:cs="Arial"/>
          <w:noProof/>
          <w:color w:val="000000" w:themeColor="text1"/>
          <w:sz w:val="22"/>
          <w:szCs w:val="22"/>
        </w:rPr>
        <w:t xml:space="preserve">of </w:t>
      </w:r>
      <w:r w:rsidR="008E0C08" w:rsidRPr="00F91DEC">
        <w:rPr>
          <w:rFonts w:cs="Arial"/>
          <w:noProof/>
          <w:color w:val="000000" w:themeColor="text1"/>
          <w:sz w:val="22"/>
          <w:szCs w:val="22"/>
        </w:rPr>
        <w:t xml:space="preserve">PPE due to the impact of COVID-19 </w:t>
      </w:r>
      <w:bookmarkEnd w:id="4"/>
      <w:bookmarkEnd w:id="5"/>
      <w:r w:rsidR="008E0C08" w:rsidRPr="00F91DEC">
        <w:rPr>
          <w:rFonts w:cs="Arial"/>
          <w:noProof/>
          <w:color w:val="000000" w:themeColor="text1"/>
          <w:sz w:val="22"/>
          <w:szCs w:val="22"/>
        </w:rPr>
        <w:t>and its</w:t>
      </w:r>
      <w:r w:rsidRPr="00F91DEC">
        <w:rPr>
          <w:rFonts w:cs="Arial"/>
          <w:noProof/>
          <w:color w:val="000000" w:themeColor="text1"/>
          <w:sz w:val="22"/>
          <w:szCs w:val="22"/>
        </w:rPr>
        <w:t xml:space="preserve"> scopes </w:t>
      </w:r>
      <w:r w:rsidR="008E0C08" w:rsidRPr="00F91DEC">
        <w:rPr>
          <w:rFonts w:cs="Arial"/>
          <w:noProof/>
          <w:color w:val="000000" w:themeColor="text1"/>
          <w:sz w:val="22"/>
          <w:szCs w:val="22"/>
        </w:rPr>
        <w:t>from different aspects</w:t>
      </w:r>
      <w:r w:rsidR="00760AB0" w:rsidRPr="00F91DEC">
        <w:rPr>
          <w:rFonts w:cs="Arial"/>
          <w:noProof/>
          <w:color w:val="000000" w:themeColor="text1"/>
          <w:sz w:val="22"/>
          <w:szCs w:val="22"/>
        </w:rPr>
        <w:t xml:space="preserve"> </w:t>
      </w:r>
      <w:r w:rsidR="00760AB0" w:rsidRPr="00F91DEC">
        <w:rPr>
          <w:rFonts w:cs="Arial"/>
          <w:noProof/>
          <w:color w:val="000000" w:themeColor="text1"/>
          <w:sz w:val="22"/>
          <w:szCs w:val="22"/>
          <w:shd w:val="clear" w:color="auto" w:fill="FFFFFF"/>
        </w:rPr>
        <w:t>(Williams, 2020)</w:t>
      </w:r>
      <w:r w:rsidRPr="00F91DEC">
        <w:rPr>
          <w:rFonts w:cs="Arial"/>
          <w:noProof/>
          <w:color w:val="000000" w:themeColor="text1"/>
          <w:sz w:val="22"/>
          <w:szCs w:val="22"/>
        </w:rPr>
        <w:t>. As</w:t>
      </w:r>
      <w:r w:rsidR="00A801DC" w:rsidRPr="00F91DEC">
        <w:rPr>
          <w:rFonts w:cs="Arial"/>
          <w:noProof/>
          <w:color w:val="000000" w:themeColor="text1"/>
          <w:sz w:val="22"/>
          <w:szCs w:val="22"/>
        </w:rPr>
        <w:t xml:space="preserve"> stakeholders are being deprive</w:t>
      </w:r>
      <w:r w:rsidRPr="00F91DEC">
        <w:rPr>
          <w:rFonts w:cs="Arial"/>
          <w:noProof/>
          <w:color w:val="000000" w:themeColor="text1"/>
          <w:sz w:val="22"/>
          <w:szCs w:val="22"/>
        </w:rPr>
        <w:t>d in the health sector due to these problems and that has been recogni</w:t>
      </w:r>
      <w:r w:rsidR="00E12DA4" w:rsidRPr="00F91DEC">
        <w:rPr>
          <w:rFonts w:cs="Arial"/>
          <w:noProof/>
          <w:color w:val="000000" w:themeColor="text1"/>
          <w:sz w:val="22"/>
          <w:szCs w:val="22"/>
        </w:rPr>
        <w:t>z</w:t>
      </w:r>
      <w:r w:rsidRPr="00F91DEC">
        <w:rPr>
          <w:rFonts w:cs="Arial"/>
          <w:noProof/>
          <w:color w:val="000000" w:themeColor="text1"/>
          <w:sz w:val="22"/>
          <w:szCs w:val="22"/>
        </w:rPr>
        <w:t xml:space="preserve">ed and pushed to the policymakers for solutions. </w:t>
      </w:r>
      <w:r w:rsidR="00D95963" w:rsidRPr="00F91DEC">
        <w:rPr>
          <w:rFonts w:cs="Arial"/>
          <w:noProof/>
          <w:color w:val="000000" w:themeColor="text1"/>
          <w:sz w:val="22"/>
          <w:szCs w:val="22"/>
        </w:rPr>
        <w:t xml:space="preserve">The first part aimed at describing some of the problems available in healthcare. In </w:t>
      </w:r>
      <w:r w:rsidR="003E747B" w:rsidRPr="00F91DEC">
        <w:rPr>
          <w:rFonts w:cs="Arial"/>
          <w:noProof/>
          <w:color w:val="000000" w:themeColor="text1"/>
          <w:sz w:val="22"/>
          <w:szCs w:val="22"/>
        </w:rPr>
        <w:t xml:space="preserve">the </w:t>
      </w:r>
      <w:r w:rsidR="00D95963" w:rsidRPr="00F91DEC">
        <w:rPr>
          <w:rFonts w:cs="Arial"/>
          <w:noProof/>
          <w:color w:val="000000" w:themeColor="text1"/>
          <w:sz w:val="22"/>
          <w:szCs w:val="22"/>
        </w:rPr>
        <w:t>later part, I have chosen a recent problem which is the lack of PPE due to the impact of Covid 19</w:t>
      </w:r>
      <w:r w:rsidR="003E747B" w:rsidRPr="00F91DEC">
        <w:rPr>
          <w:rFonts w:cs="Arial"/>
          <w:noProof/>
          <w:color w:val="000000" w:themeColor="text1"/>
          <w:sz w:val="22"/>
          <w:szCs w:val="22"/>
        </w:rPr>
        <w:t>,</w:t>
      </w:r>
      <w:r w:rsidR="00D95963" w:rsidRPr="00F91DEC">
        <w:rPr>
          <w:rFonts w:cs="Arial"/>
          <w:noProof/>
          <w:color w:val="000000" w:themeColor="text1"/>
          <w:sz w:val="22"/>
          <w:szCs w:val="22"/>
        </w:rPr>
        <w:t xml:space="preserve"> and discussed its impact on stakeho</w:t>
      </w:r>
      <w:r w:rsidR="003E747B" w:rsidRPr="00F91DEC">
        <w:rPr>
          <w:rFonts w:cs="Arial"/>
          <w:noProof/>
          <w:color w:val="000000" w:themeColor="text1"/>
          <w:sz w:val="22"/>
          <w:szCs w:val="22"/>
        </w:rPr>
        <w:t>l</w:t>
      </w:r>
      <w:r w:rsidR="00D95963" w:rsidRPr="00F91DEC">
        <w:rPr>
          <w:rFonts w:cs="Arial"/>
          <w:noProof/>
          <w:color w:val="000000" w:themeColor="text1"/>
          <w:sz w:val="22"/>
          <w:szCs w:val="22"/>
        </w:rPr>
        <w:t xml:space="preserve">ders. In the final part, some solutions to the problem and the most appropriate solution to the problem </w:t>
      </w:r>
      <w:r w:rsidR="003E747B" w:rsidRPr="00F91DEC">
        <w:rPr>
          <w:rFonts w:cs="Arial"/>
          <w:noProof/>
          <w:color w:val="000000" w:themeColor="text1"/>
          <w:sz w:val="22"/>
          <w:szCs w:val="22"/>
        </w:rPr>
        <w:t>are</w:t>
      </w:r>
      <w:r w:rsidR="00D95963" w:rsidRPr="00F91DEC">
        <w:rPr>
          <w:rFonts w:cs="Arial"/>
          <w:noProof/>
          <w:color w:val="000000" w:themeColor="text1"/>
          <w:sz w:val="22"/>
          <w:szCs w:val="22"/>
        </w:rPr>
        <w:t xml:space="preserve"> discussed.</w:t>
      </w:r>
      <w:bookmarkEnd w:id="3"/>
    </w:p>
    <w:p w14:paraId="2AC1EEB4" w14:textId="77777777" w:rsidR="00106D6B" w:rsidRPr="00F91DEC" w:rsidRDefault="00106D6B" w:rsidP="00F91DEC">
      <w:pPr>
        <w:jc w:val="left"/>
        <w:rPr>
          <w:rFonts w:cs="Arial"/>
          <w:noProof/>
          <w:color w:val="000000" w:themeColor="text1"/>
          <w:sz w:val="22"/>
          <w:szCs w:val="22"/>
        </w:rPr>
      </w:pPr>
      <w:r w:rsidRPr="00F91DEC">
        <w:rPr>
          <w:rFonts w:cs="Arial"/>
          <w:noProof/>
          <w:color w:val="000000" w:themeColor="text1"/>
          <w:sz w:val="22"/>
          <w:szCs w:val="22"/>
        </w:rPr>
        <w:br w:type="page"/>
      </w:r>
    </w:p>
    <w:p w14:paraId="6CEF3991" w14:textId="77777777" w:rsidR="00106D6B" w:rsidRPr="00F91DEC" w:rsidRDefault="00106D6B" w:rsidP="00F91DEC">
      <w:pPr>
        <w:pStyle w:val="Heading1"/>
        <w:rPr>
          <w:noProof/>
          <w:sz w:val="22"/>
          <w:szCs w:val="22"/>
        </w:rPr>
      </w:pPr>
      <w:bookmarkStart w:id="6" w:name="_Toc78145057"/>
      <w:r w:rsidRPr="00F91DEC">
        <w:rPr>
          <w:noProof/>
          <w:sz w:val="22"/>
          <w:szCs w:val="22"/>
        </w:rPr>
        <w:lastRenderedPageBreak/>
        <w:t>Problems Available in Healthcare</w:t>
      </w:r>
      <w:bookmarkEnd w:id="6"/>
    </w:p>
    <w:p w14:paraId="30806923" w14:textId="77777777" w:rsidR="00CB7A46" w:rsidRPr="00F91DEC" w:rsidRDefault="00CB7A46" w:rsidP="00F91DEC">
      <w:pPr>
        <w:rPr>
          <w:rFonts w:cs="Arial"/>
          <w:noProof/>
          <w:color w:val="000000" w:themeColor="text1"/>
          <w:sz w:val="22"/>
          <w:szCs w:val="22"/>
        </w:rPr>
      </w:pPr>
      <w:r w:rsidRPr="00F91DEC">
        <w:rPr>
          <w:rFonts w:cs="Arial"/>
          <w:noProof/>
          <w:color w:val="000000" w:themeColor="text1"/>
          <w:sz w:val="22"/>
          <w:szCs w:val="22"/>
        </w:rPr>
        <w:t xml:space="preserve">This same medical-care industry continues to face profound changes. Such </w:t>
      </w:r>
      <w:r w:rsidR="00E12DA4" w:rsidRPr="00F91DEC">
        <w:rPr>
          <w:rFonts w:cs="Arial"/>
          <w:noProof/>
          <w:color w:val="000000" w:themeColor="text1"/>
          <w:sz w:val="22"/>
          <w:szCs w:val="22"/>
        </w:rPr>
        <w:t xml:space="preserve">a </w:t>
      </w:r>
      <w:r w:rsidRPr="00F91DEC">
        <w:rPr>
          <w:rFonts w:cs="Arial"/>
          <w:noProof/>
          <w:color w:val="000000" w:themeColor="text1"/>
          <w:sz w:val="22"/>
          <w:szCs w:val="22"/>
        </w:rPr>
        <w:t>sector is experiencing many transformations that encounter unique demands to health professionals major and minor. Fast-changing legislations, technology advancements, and treatment outcomes, in particular, have created a new climate in which maintaining patient care would be no longer mostly about providing care.</w:t>
      </w:r>
    </w:p>
    <w:p w14:paraId="494E2820" w14:textId="77777777" w:rsidR="00CB7A46" w:rsidRPr="002A05B2" w:rsidRDefault="00CB7A46" w:rsidP="002A05B2">
      <w:pPr>
        <w:rPr>
          <w:rFonts w:cs="Arial"/>
          <w:noProof/>
          <w:color w:val="000000" w:themeColor="text1"/>
          <w:sz w:val="22"/>
          <w:szCs w:val="22"/>
        </w:rPr>
      </w:pPr>
      <w:r w:rsidRPr="002A05B2">
        <w:rPr>
          <w:rFonts w:cs="Arial"/>
          <w:noProof/>
          <w:color w:val="000000" w:themeColor="text1"/>
          <w:sz w:val="22"/>
          <w:szCs w:val="22"/>
        </w:rPr>
        <w:drawing>
          <wp:inline distT="0" distB="0" distL="0" distR="0" wp14:anchorId="044D0C61" wp14:editId="548F1C28">
            <wp:extent cx="5948624" cy="2723103"/>
            <wp:effectExtent l="0" t="0" r="14605" b="2032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666273E" w14:textId="77777777" w:rsidR="00CB7A46" w:rsidRPr="002A05B2" w:rsidRDefault="00CB7A46" w:rsidP="002A05B2">
      <w:pPr>
        <w:jc w:val="center"/>
        <w:rPr>
          <w:rFonts w:cs="Arial"/>
          <w:noProof/>
          <w:color w:val="000000" w:themeColor="text1"/>
          <w:sz w:val="22"/>
          <w:szCs w:val="22"/>
        </w:rPr>
      </w:pPr>
      <w:r w:rsidRPr="002A05B2">
        <w:rPr>
          <w:rFonts w:cs="Arial"/>
          <w:noProof/>
          <w:color w:val="000000" w:themeColor="text1"/>
          <w:sz w:val="22"/>
          <w:szCs w:val="22"/>
        </w:rPr>
        <w:t>Figure 1: Problems Available in Healthcare; source: (Writer’s creation)</w:t>
      </w:r>
    </w:p>
    <w:p w14:paraId="27FC6AA3" w14:textId="77777777" w:rsidR="00233079" w:rsidRPr="002A05B2" w:rsidRDefault="00CB7A46" w:rsidP="00F91DEC">
      <w:pPr>
        <w:rPr>
          <w:rFonts w:cs="Arial"/>
          <w:noProof/>
          <w:color w:val="000000" w:themeColor="text1"/>
          <w:sz w:val="22"/>
          <w:szCs w:val="22"/>
        </w:rPr>
      </w:pPr>
      <w:r w:rsidRPr="002A05B2">
        <w:rPr>
          <w:rFonts w:cs="Arial"/>
          <w:noProof/>
          <w:color w:val="000000" w:themeColor="text1"/>
          <w:sz w:val="22"/>
          <w:szCs w:val="22"/>
        </w:rPr>
        <w:t xml:space="preserve">These mentioned problems are the crack in the service sector, and there would be </w:t>
      </w:r>
      <w:r w:rsidR="00455C6E" w:rsidRPr="002A05B2">
        <w:rPr>
          <w:rFonts w:cs="Arial"/>
          <w:noProof/>
          <w:color w:val="000000" w:themeColor="text1"/>
          <w:sz w:val="22"/>
          <w:szCs w:val="22"/>
        </w:rPr>
        <w:t xml:space="preserve">activation from the authority to address </w:t>
      </w:r>
      <w:r w:rsidR="00671C52" w:rsidRPr="002A05B2">
        <w:rPr>
          <w:rFonts w:cs="Arial"/>
          <w:noProof/>
          <w:color w:val="000000" w:themeColor="text1"/>
          <w:sz w:val="22"/>
          <w:szCs w:val="22"/>
        </w:rPr>
        <w:t>these</w:t>
      </w:r>
      <w:r w:rsidR="00455C6E" w:rsidRPr="002A05B2">
        <w:rPr>
          <w:rFonts w:cs="Arial"/>
          <w:noProof/>
          <w:color w:val="000000" w:themeColor="text1"/>
          <w:sz w:val="22"/>
          <w:szCs w:val="22"/>
        </w:rPr>
        <w:t xml:space="preserve"> problems with probable solutions</w:t>
      </w:r>
      <w:r w:rsidR="00814CF2" w:rsidRPr="002A05B2">
        <w:rPr>
          <w:rFonts w:cs="Arial"/>
          <w:noProof/>
          <w:color w:val="000000" w:themeColor="text1"/>
          <w:sz w:val="22"/>
          <w:szCs w:val="22"/>
        </w:rPr>
        <w:t>.</w:t>
      </w:r>
    </w:p>
    <w:p w14:paraId="1993C563" w14:textId="4C0F2D88" w:rsidR="00B94146" w:rsidRPr="002A05B2" w:rsidRDefault="00B94146" w:rsidP="00F91DEC">
      <w:pPr>
        <w:rPr>
          <w:rFonts w:cs="Arial"/>
          <w:noProof/>
          <w:color w:val="000000" w:themeColor="text1"/>
          <w:sz w:val="22"/>
          <w:szCs w:val="22"/>
        </w:rPr>
      </w:pPr>
      <w:r w:rsidRPr="002A05B2">
        <w:rPr>
          <w:rFonts w:cs="Arial"/>
          <w:b/>
          <w:noProof/>
          <w:color w:val="000000" w:themeColor="text1"/>
          <w:sz w:val="22"/>
          <w:szCs w:val="22"/>
        </w:rPr>
        <w:t>Deficiency in Cybersecurity</w:t>
      </w:r>
      <w:r w:rsidR="003E747B" w:rsidRPr="002A05B2">
        <w:rPr>
          <w:rFonts w:cs="Arial"/>
          <w:noProof/>
          <w:color w:val="000000" w:themeColor="text1"/>
          <w:sz w:val="22"/>
          <w:szCs w:val="22"/>
        </w:rPr>
        <w:t xml:space="preserve"> </w:t>
      </w:r>
      <w:r w:rsidRPr="002A05B2">
        <w:rPr>
          <w:rFonts w:cs="Arial"/>
          <w:noProof/>
          <w:color w:val="000000" w:themeColor="text1"/>
          <w:sz w:val="22"/>
          <w:szCs w:val="22"/>
        </w:rPr>
        <w:t xml:space="preserve"> There have been the attack of ransomware and the hackers of the other nations to the websites so that the patient5 and doctors’ data got leaked</w:t>
      </w:r>
      <w:r w:rsidR="00813877" w:rsidRPr="002A05B2">
        <w:rPr>
          <w:rFonts w:cs="Arial"/>
          <w:noProof/>
          <w:sz w:val="22"/>
          <w:szCs w:val="22"/>
        </w:rPr>
        <w:t xml:space="preserve"> </w:t>
      </w:r>
      <w:r w:rsidR="00813877" w:rsidRPr="002A05B2">
        <w:rPr>
          <w:rFonts w:cs="Arial"/>
          <w:noProof/>
          <w:color w:val="000000" w:themeColor="text1"/>
          <w:sz w:val="22"/>
          <w:szCs w:val="22"/>
        </w:rPr>
        <w:t>(Gauld, 2016)</w:t>
      </w:r>
      <w:r w:rsidRPr="002A05B2">
        <w:rPr>
          <w:rFonts w:cs="Arial"/>
          <w:noProof/>
          <w:color w:val="000000" w:themeColor="text1"/>
          <w:sz w:val="22"/>
          <w:szCs w:val="22"/>
        </w:rPr>
        <w:t xml:space="preserve">. This shows the vulnerability of the usage of technical support in </w:t>
      </w:r>
      <w:r w:rsidR="00E12DA4" w:rsidRPr="002A05B2">
        <w:rPr>
          <w:rFonts w:cs="Arial"/>
          <w:noProof/>
          <w:color w:val="000000" w:themeColor="text1"/>
          <w:sz w:val="22"/>
          <w:szCs w:val="22"/>
        </w:rPr>
        <w:t xml:space="preserve">the </w:t>
      </w:r>
      <w:r w:rsidRPr="002A05B2">
        <w:rPr>
          <w:rFonts w:cs="Arial"/>
          <w:noProof/>
          <w:color w:val="000000" w:themeColor="text1"/>
          <w:sz w:val="22"/>
          <w:szCs w:val="22"/>
        </w:rPr>
        <w:t>healthcare industry.</w:t>
      </w:r>
    </w:p>
    <w:p w14:paraId="55081618" w14:textId="77777777" w:rsidR="00233079" w:rsidRPr="002A05B2" w:rsidRDefault="00233079" w:rsidP="00F91DEC">
      <w:pPr>
        <w:rPr>
          <w:rFonts w:cs="Arial"/>
          <w:noProof/>
          <w:color w:val="000000" w:themeColor="text1"/>
          <w:sz w:val="22"/>
          <w:szCs w:val="22"/>
        </w:rPr>
      </w:pPr>
      <w:r w:rsidRPr="002A05B2">
        <w:rPr>
          <w:rFonts w:cs="Arial"/>
          <w:b/>
          <w:noProof/>
          <w:color w:val="000000" w:themeColor="text1"/>
          <w:sz w:val="22"/>
          <w:szCs w:val="22"/>
        </w:rPr>
        <w:t>Payment Processing</w:t>
      </w:r>
      <w:r w:rsidRPr="002A05B2">
        <w:rPr>
          <w:rFonts w:cs="Arial"/>
          <w:noProof/>
          <w:color w:val="000000" w:themeColor="text1"/>
          <w:sz w:val="22"/>
          <w:szCs w:val="22"/>
        </w:rPr>
        <w:t xml:space="preserve">: The strategy of </w:t>
      </w:r>
      <w:r w:rsidR="00E12DA4" w:rsidRPr="002A05B2">
        <w:rPr>
          <w:rFonts w:cs="Arial"/>
          <w:noProof/>
          <w:color w:val="000000" w:themeColor="text1"/>
          <w:sz w:val="22"/>
          <w:szCs w:val="22"/>
        </w:rPr>
        <w:t xml:space="preserve">the </w:t>
      </w:r>
      <w:r w:rsidRPr="002A05B2">
        <w:rPr>
          <w:rFonts w:cs="Arial"/>
          <w:noProof/>
          <w:color w:val="000000" w:themeColor="text1"/>
          <w:sz w:val="22"/>
          <w:szCs w:val="22"/>
        </w:rPr>
        <w:t>payment segment has been missing the cyclical synergy in being rapid at cash collection as the model has been traditional and update in the system and the technology has been not performed over time. Although consumers have become increasingly liable for a bigger percentage of actual medical costs, healthcare facilities have been naming client receivables as a #1 income cycle monitoring challenge</w:t>
      </w:r>
      <w:r w:rsidR="00813877" w:rsidRPr="002A05B2">
        <w:rPr>
          <w:rFonts w:cs="Arial"/>
          <w:noProof/>
          <w:sz w:val="22"/>
          <w:szCs w:val="22"/>
        </w:rPr>
        <w:t xml:space="preserve"> </w:t>
      </w:r>
      <w:r w:rsidR="00813877" w:rsidRPr="002A05B2">
        <w:rPr>
          <w:rFonts w:cs="Arial"/>
          <w:noProof/>
          <w:color w:val="000000" w:themeColor="text1"/>
          <w:sz w:val="22"/>
          <w:szCs w:val="22"/>
        </w:rPr>
        <w:t>(Frank, 2012)</w:t>
      </w:r>
      <w:r w:rsidRPr="002A05B2">
        <w:rPr>
          <w:rFonts w:cs="Arial"/>
          <w:noProof/>
          <w:color w:val="000000" w:themeColor="text1"/>
          <w:sz w:val="22"/>
          <w:szCs w:val="22"/>
        </w:rPr>
        <w:t>. Hospitals would follow patient consider</w:t>
      </w:r>
      <w:r w:rsidR="00E12DA4" w:rsidRPr="002A05B2">
        <w:rPr>
          <w:rFonts w:cs="Arial"/>
          <w:noProof/>
          <w:color w:val="000000" w:themeColor="text1"/>
          <w:sz w:val="22"/>
          <w:szCs w:val="22"/>
        </w:rPr>
        <w:t>ations</w:t>
      </w:r>
      <w:r w:rsidRPr="002A05B2">
        <w:rPr>
          <w:rFonts w:cs="Arial"/>
          <w:noProof/>
          <w:color w:val="000000" w:themeColor="text1"/>
          <w:sz w:val="22"/>
          <w:szCs w:val="22"/>
        </w:rPr>
        <w:t xml:space="preserve"> in designing to encourage individuals to make the monthly payments and one</w:t>
      </w:r>
      <w:r w:rsidR="00E12DA4" w:rsidRPr="002A05B2">
        <w:rPr>
          <w:rFonts w:cs="Arial"/>
          <w:noProof/>
          <w:color w:val="000000" w:themeColor="text1"/>
          <w:sz w:val="22"/>
          <w:szCs w:val="22"/>
        </w:rPr>
        <w:t>-</w:t>
      </w:r>
      <w:r w:rsidRPr="002A05B2">
        <w:rPr>
          <w:rFonts w:cs="Arial"/>
          <w:noProof/>
          <w:color w:val="000000" w:themeColor="text1"/>
          <w:sz w:val="22"/>
          <w:szCs w:val="22"/>
        </w:rPr>
        <w:t>time bills.</w:t>
      </w:r>
    </w:p>
    <w:p w14:paraId="637469C8" w14:textId="1744E649" w:rsidR="0016505A" w:rsidRPr="00F91DEC" w:rsidRDefault="0016505A" w:rsidP="00F91DEC">
      <w:pPr>
        <w:rPr>
          <w:rFonts w:cs="Arial"/>
          <w:bCs/>
          <w:noProof/>
          <w:color w:val="000000" w:themeColor="text1"/>
          <w:sz w:val="22"/>
          <w:szCs w:val="22"/>
        </w:rPr>
      </w:pPr>
      <w:bookmarkStart w:id="7" w:name="_Hlk78145881"/>
      <w:r w:rsidRPr="00F91DEC">
        <w:rPr>
          <w:rFonts w:cs="Arial"/>
          <w:b/>
          <w:noProof/>
          <w:color w:val="000000" w:themeColor="text1"/>
          <w:sz w:val="22"/>
          <w:szCs w:val="22"/>
        </w:rPr>
        <w:lastRenderedPageBreak/>
        <w:t xml:space="preserve">Telemedicine: </w:t>
      </w:r>
      <w:r w:rsidR="003E747B" w:rsidRPr="00F91DEC">
        <w:rPr>
          <w:rFonts w:cs="Arial"/>
          <w:bCs/>
          <w:noProof/>
          <w:color w:val="000000" w:themeColor="text1"/>
          <w:sz w:val="22"/>
          <w:szCs w:val="22"/>
        </w:rPr>
        <w:t>The u</w:t>
      </w:r>
      <w:r w:rsidRPr="00F91DEC">
        <w:rPr>
          <w:rFonts w:cs="Arial"/>
          <w:bCs/>
          <w:noProof/>
          <w:color w:val="000000" w:themeColor="text1"/>
          <w:sz w:val="22"/>
          <w:szCs w:val="22"/>
        </w:rPr>
        <w:t xml:space="preserve">se of telehealth increased from 12% in 2019 to 48% in 2020, only because of the Covid-19 epidemic, which encouraged little in-person human contact. While the long-term consequences of covid-19 remain unknown, telehealth usage seems to be on the rise. Moreover, 76% of customers believe they are very likely or somewhat inclined to utilize telehealth </w:t>
      </w:r>
      <w:r w:rsidR="003E747B" w:rsidRPr="00F91DEC">
        <w:rPr>
          <w:rFonts w:cs="Arial"/>
          <w:bCs/>
          <w:noProof/>
          <w:color w:val="000000" w:themeColor="text1"/>
          <w:sz w:val="22"/>
          <w:szCs w:val="22"/>
        </w:rPr>
        <w:t>shortly</w:t>
      </w:r>
      <w:r w:rsidR="00760AB0" w:rsidRPr="00F91DEC">
        <w:rPr>
          <w:rFonts w:cs="Arial"/>
          <w:bCs/>
          <w:noProof/>
          <w:color w:val="000000" w:themeColor="text1"/>
          <w:sz w:val="22"/>
          <w:szCs w:val="22"/>
        </w:rPr>
        <w:t xml:space="preserve"> </w:t>
      </w:r>
      <w:r w:rsidR="00760AB0" w:rsidRPr="00F91DEC">
        <w:rPr>
          <w:rFonts w:cs="Arial"/>
          <w:noProof/>
          <w:color w:val="000000" w:themeColor="text1"/>
          <w:sz w:val="22"/>
          <w:szCs w:val="22"/>
          <w:shd w:val="clear" w:color="auto" w:fill="FFFFFF"/>
        </w:rPr>
        <w:t>(Sterk, 2020)</w:t>
      </w:r>
      <w:r w:rsidRPr="00F91DEC">
        <w:rPr>
          <w:rFonts w:cs="Arial"/>
          <w:bCs/>
          <w:noProof/>
          <w:color w:val="000000" w:themeColor="text1"/>
          <w:sz w:val="22"/>
          <w:szCs w:val="22"/>
        </w:rPr>
        <w:t>. However, significant problems such as a possible “digital health bubble” and an uncertain regulatory future continue to haunt the telehealth industry.</w:t>
      </w:r>
    </w:p>
    <w:p w14:paraId="0811BEF1" w14:textId="463C9FC9" w:rsidR="000E3A9A" w:rsidRPr="00F91DEC" w:rsidRDefault="00C1375E" w:rsidP="00F91DEC">
      <w:pPr>
        <w:rPr>
          <w:rFonts w:cs="Arial"/>
          <w:b/>
          <w:noProof/>
          <w:color w:val="000000" w:themeColor="text1"/>
          <w:sz w:val="22"/>
          <w:szCs w:val="22"/>
        </w:rPr>
      </w:pPr>
      <w:r w:rsidRPr="00F91DEC">
        <w:rPr>
          <w:rFonts w:cs="Arial"/>
          <w:b/>
          <w:noProof/>
          <w:color w:val="000000" w:themeColor="text1"/>
          <w:sz w:val="22"/>
          <w:szCs w:val="22"/>
        </w:rPr>
        <w:t xml:space="preserve">Crisis due to COVID 19 pandemic: </w:t>
      </w:r>
      <w:r w:rsidRPr="00F91DEC">
        <w:rPr>
          <w:rFonts w:cs="Arial"/>
          <w:bCs/>
          <w:noProof/>
          <w:color w:val="000000" w:themeColor="text1"/>
          <w:sz w:val="22"/>
          <w:szCs w:val="22"/>
        </w:rPr>
        <w:t>The WHO has cautioned that significant and growing disruptions in the worldwide supply of personal protective equipment (PPE) – caused by increasing demand, panic purchasing, stockpiling, and abuse – are endangering lives from the emerging coronavirus and other infectious illnesses</w:t>
      </w:r>
      <w:r w:rsidR="00760AB0" w:rsidRPr="00F91DEC">
        <w:rPr>
          <w:rFonts w:cs="Arial"/>
          <w:bCs/>
          <w:noProof/>
          <w:color w:val="000000" w:themeColor="text1"/>
          <w:sz w:val="22"/>
          <w:szCs w:val="22"/>
        </w:rPr>
        <w:t xml:space="preserve"> </w:t>
      </w:r>
      <w:r w:rsidR="00760AB0" w:rsidRPr="00F91DEC">
        <w:rPr>
          <w:rFonts w:cs="Arial"/>
          <w:noProof/>
          <w:color w:val="000000" w:themeColor="text1"/>
          <w:sz w:val="22"/>
          <w:szCs w:val="22"/>
          <w:shd w:val="clear" w:color="auto" w:fill="FFFFFF"/>
        </w:rPr>
        <w:t>(Rowan and Laffey, 2021)</w:t>
      </w:r>
      <w:r w:rsidRPr="00F91DEC">
        <w:rPr>
          <w:rFonts w:cs="Arial"/>
          <w:bCs/>
          <w:noProof/>
          <w:color w:val="000000" w:themeColor="text1"/>
          <w:sz w:val="22"/>
          <w:szCs w:val="22"/>
        </w:rPr>
        <w:t xml:space="preserve">. PPE is used by healthcare professionals to keep themselves and their patients safe from infection and infection. </w:t>
      </w:r>
      <w:r w:rsidR="003E747B" w:rsidRPr="00F91DEC">
        <w:rPr>
          <w:rFonts w:cs="Arial"/>
          <w:bCs/>
          <w:noProof/>
          <w:color w:val="000000" w:themeColor="text1"/>
          <w:sz w:val="22"/>
          <w:szCs w:val="22"/>
        </w:rPr>
        <w:t>The d</w:t>
      </w:r>
      <w:r w:rsidRPr="00F91DEC">
        <w:rPr>
          <w:rFonts w:cs="Arial"/>
          <w:bCs/>
          <w:noProof/>
          <w:color w:val="000000" w:themeColor="text1"/>
          <w:sz w:val="22"/>
          <w:szCs w:val="22"/>
        </w:rPr>
        <w:t>ef</w:t>
      </w:r>
      <w:r w:rsidR="003E747B" w:rsidRPr="00F91DEC">
        <w:rPr>
          <w:rFonts w:cs="Arial"/>
          <w:bCs/>
          <w:noProof/>
          <w:color w:val="000000" w:themeColor="text1"/>
          <w:sz w:val="22"/>
          <w:szCs w:val="22"/>
        </w:rPr>
        <w:t>i</w:t>
      </w:r>
      <w:r w:rsidRPr="00F91DEC">
        <w:rPr>
          <w:rFonts w:cs="Arial"/>
          <w:bCs/>
          <w:noProof/>
          <w:color w:val="000000" w:themeColor="text1"/>
          <w:sz w:val="22"/>
          <w:szCs w:val="22"/>
        </w:rPr>
        <w:t>ciency of PPE, including gloves, face shields, musk, goggles</w:t>
      </w:r>
      <w:r w:rsidR="003E747B" w:rsidRPr="00F91DEC">
        <w:rPr>
          <w:rFonts w:cs="Arial"/>
          <w:bCs/>
          <w:noProof/>
          <w:color w:val="000000" w:themeColor="text1"/>
          <w:sz w:val="22"/>
          <w:szCs w:val="22"/>
        </w:rPr>
        <w:t>,</w:t>
      </w:r>
      <w:r w:rsidRPr="00F91DEC">
        <w:rPr>
          <w:rFonts w:cs="Arial"/>
          <w:bCs/>
          <w:noProof/>
          <w:color w:val="000000" w:themeColor="text1"/>
          <w:sz w:val="22"/>
          <w:szCs w:val="22"/>
        </w:rPr>
        <w:t xml:space="preserve"> etc. </w:t>
      </w:r>
      <w:r w:rsidR="003E747B" w:rsidRPr="00F91DEC">
        <w:rPr>
          <w:rFonts w:cs="Arial"/>
          <w:bCs/>
          <w:noProof/>
          <w:color w:val="000000" w:themeColor="text1"/>
          <w:sz w:val="22"/>
          <w:szCs w:val="22"/>
        </w:rPr>
        <w:t>is</w:t>
      </w:r>
      <w:r w:rsidRPr="00F91DEC">
        <w:rPr>
          <w:rFonts w:cs="Arial"/>
          <w:bCs/>
          <w:noProof/>
          <w:color w:val="000000" w:themeColor="text1"/>
          <w:sz w:val="22"/>
          <w:szCs w:val="22"/>
        </w:rPr>
        <w:t xml:space="preserve"> leaving healthcare professionals, doctors, nurses</w:t>
      </w:r>
      <w:r w:rsidR="003E747B" w:rsidRPr="00F91DEC">
        <w:rPr>
          <w:rFonts w:cs="Arial"/>
          <w:bCs/>
          <w:noProof/>
          <w:color w:val="000000" w:themeColor="text1"/>
          <w:sz w:val="22"/>
          <w:szCs w:val="22"/>
        </w:rPr>
        <w:t>,</w:t>
      </w:r>
      <w:r w:rsidRPr="00F91DEC">
        <w:rPr>
          <w:rFonts w:cs="Arial"/>
          <w:bCs/>
          <w:noProof/>
          <w:color w:val="000000" w:themeColor="text1"/>
          <w:sz w:val="22"/>
          <w:szCs w:val="22"/>
        </w:rPr>
        <w:t xml:space="preserve"> and other frontline workers during the pandemic at risk</w:t>
      </w:r>
      <w:r w:rsidR="00760AB0" w:rsidRPr="00F91DEC">
        <w:rPr>
          <w:rFonts w:cs="Arial"/>
          <w:bCs/>
          <w:noProof/>
          <w:color w:val="000000" w:themeColor="text1"/>
          <w:sz w:val="22"/>
          <w:szCs w:val="22"/>
        </w:rPr>
        <w:t xml:space="preserve"> </w:t>
      </w:r>
      <w:r w:rsidR="00760AB0" w:rsidRPr="00F91DEC">
        <w:rPr>
          <w:rFonts w:cs="Arial"/>
          <w:noProof/>
          <w:color w:val="000000" w:themeColor="text1"/>
          <w:sz w:val="22"/>
          <w:szCs w:val="22"/>
          <w:shd w:val="clear" w:color="auto" w:fill="FFFFFF"/>
        </w:rPr>
        <w:t>(Nandi, 2021)</w:t>
      </w:r>
      <w:r w:rsidRPr="00F91DEC">
        <w:rPr>
          <w:rFonts w:cs="Arial"/>
          <w:bCs/>
          <w:noProof/>
          <w:color w:val="000000" w:themeColor="text1"/>
          <w:sz w:val="22"/>
          <w:szCs w:val="22"/>
        </w:rPr>
        <w:t>.</w:t>
      </w:r>
    </w:p>
    <w:bookmarkEnd w:id="7"/>
    <w:p w14:paraId="2BD6DC0C" w14:textId="77777777" w:rsidR="004D0334" w:rsidRPr="00F91DEC" w:rsidRDefault="00BB419C" w:rsidP="00F91DEC">
      <w:pPr>
        <w:rPr>
          <w:rFonts w:cs="Arial"/>
          <w:noProof/>
          <w:color w:val="000000" w:themeColor="text1"/>
          <w:sz w:val="22"/>
          <w:szCs w:val="22"/>
        </w:rPr>
      </w:pPr>
      <w:r w:rsidRPr="00F91DEC">
        <w:rPr>
          <w:rFonts w:cs="Arial"/>
          <w:b/>
          <w:noProof/>
          <w:color w:val="000000" w:themeColor="text1"/>
          <w:sz w:val="22"/>
          <w:szCs w:val="22"/>
        </w:rPr>
        <w:t xml:space="preserve">Deficiency in </w:t>
      </w:r>
      <w:r w:rsidR="00A242E6" w:rsidRPr="00F91DEC">
        <w:rPr>
          <w:rFonts w:cs="Arial"/>
          <w:b/>
          <w:noProof/>
          <w:color w:val="000000" w:themeColor="text1"/>
          <w:sz w:val="22"/>
          <w:szCs w:val="22"/>
        </w:rPr>
        <w:t>Big-</w:t>
      </w:r>
      <w:r w:rsidR="000E3A9A" w:rsidRPr="00F91DEC">
        <w:rPr>
          <w:rFonts w:cs="Arial"/>
          <w:b/>
          <w:noProof/>
          <w:color w:val="000000" w:themeColor="text1"/>
          <w:sz w:val="22"/>
          <w:szCs w:val="22"/>
        </w:rPr>
        <w:t xml:space="preserve">Data </w:t>
      </w:r>
      <w:r w:rsidR="007E7D77" w:rsidRPr="00F91DEC">
        <w:rPr>
          <w:rFonts w:cs="Arial"/>
          <w:b/>
          <w:noProof/>
          <w:color w:val="000000" w:themeColor="text1"/>
          <w:sz w:val="22"/>
          <w:szCs w:val="22"/>
        </w:rPr>
        <w:t>Management</w:t>
      </w:r>
      <w:r w:rsidR="007E7D77" w:rsidRPr="00F91DEC">
        <w:rPr>
          <w:rFonts w:cs="Arial"/>
          <w:noProof/>
          <w:color w:val="000000" w:themeColor="text1"/>
          <w:sz w:val="22"/>
          <w:szCs w:val="22"/>
        </w:rPr>
        <w:t xml:space="preserve">: </w:t>
      </w:r>
      <w:r w:rsidR="00E12DA4" w:rsidRPr="00F91DEC">
        <w:rPr>
          <w:rFonts w:cs="Arial"/>
          <w:noProof/>
          <w:color w:val="000000" w:themeColor="text1"/>
          <w:sz w:val="22"/>
          <w:szCs w:val="22"/>
        </w:rPr>
        <w:t>Although</w:t>
      </w:r>
      <w:r w:rsidR="001C5751" w:rsidRPr="00F91DEC">
        <w:rPr>
          <w:rFonts w:cs="Arial"/>
          <w:noProof/>
          <w:color w:val="000000" w:themeColor="text1"/>
          <w:sz w:val="22"/>
          <w:szCs w:val="22"/>
        </w:rPr>
        <w:t xml:space="preserve"> more data resources had been created, it is being disseminated throughout many parties as well as systems, especially users, practitioners, and health care workers</w:t>
      </w:r>
      <w:r w:rsidR="00813877" w:rsidRPr="00F91DEC">
        <w:rPr>
          <w:rFonts w:cs="Arial"/>
          <w:noProof/>
          <w:color w:val="000000" w:themeColor="text1"/>
          <w:sz w:val="22"/>
          <w:szCs w:val="22"/>
        </w:rPr>
        <w:t xml:space="preserve"> (Guardian, 2021)</w:t>
      </w:r>
      <w:r w:rsidR="001C5751" w:rsidRPr="00F91DEC">
        <w:rPr>
          <w:rFonts w:cs="Arial"/>
          <w:noProof/>
          <w:color w:val="000000" w:themeColor="text1"/>
          <w:sz w:val="22"/>
          <w:szCs w:val="22"/>
        </w:rPr>
        <w:t xml:space="preserve">. There is </w:t>
      </w:r>
      <w:r w:rsidR="00E12DA4" w:rsidRPr="00F91DEC">
        <w:rPr>
          <w:rFonts w:cs="Arial"/>
          <w:noProof/>
          <w:color w:val="000000" w:themeColor="text1"/>
          <w:sz w:val="22"/>
          <w:szCs w:val="22"/>
        </w:rPr>
        <w:t xml:space="preserve">a </w:t>
      </w:r>
      <w:r w:rsidR="001C5751" w:rsidRPr="00F91DEC">
        <w:rPr>
          <w:rFonts w:cs="Arial"/>
          <w:noProof/>
          <w:color w:val="000000" w:themeColor="text1"/>
          <w:sz w:val="22"/>
          <w:szCs w:val="22"/>
        </w:rPr>
        <w:t xml:space="preserve">little form of authority that clinicians can rely on to improve overall client </w:t>
      </w:r>
      <w:r w:rsidR="007E7D77" w:rsidRPr="00F91DEC">
        <w:rPr>
          <w:rFonts w:cs="Arial"/>
          <w:noProof/>
          <w:color w:val="000000" w:themeColor="text1"/>
          <w:sz w:val="22"/>
          <w:szCs w:val="22"/>
        </w:rPr>
        <w:t>engagement. The</w:t>
      </w:r>
      <w:r w:rsidR="00BE2E0C" w:rsidRPr="00F91DEC">
        <w:rPr>
          <w:rFonts w:cs="Arial"/>
          <w:noProof/>
          <w:color w:val="000000" w:themeColor="text1"/>
          <w:sz w:val="22"/>
          <w:szCs w:val="22"/>
        </w:rPr>
        <w:t xml:space="preserve"> employees and the doctors had to cope with different data like </w:t>
      </w:r>
      <w:r w:rsidR="00B94146" w:rsidRPr="00F91DEC">
        <w:rPr>
          <w:rFonts w:cs="Arial"/>
          <w:noProof/>
          <w:color w:val="000000" w:themeColor="text1"/>
          <w:sz w:val="22"/>
          <w:szCs w:val="22"/>
        </w:rPr>
        <w:t>patient’s</w:t>
      </w:r>
      <w:r w:rsidR="00BE2E0C" w:rsidRPr="00F91DEC">
        <w:rPr>
          <w:rFonts w:cs="Arial"/>
          <w:noProof/>
          <w:color w:val="000000" w:themeColor="text1"/>
          <w:sz w:val="22"/>
          <w:szCs w:val="22"/>
        </w:rPr>
        <w:t xml:space="preserve"> hour basis condition, </w:t>
      </w:r>
      <w:r w:rsidR="00E12DA4" w:rsidRPr="00F91DEC">
        <w:rPr>
          <w:rFonts w:cs="Arial"/>
          <w:noProof/>
          <w:color w:val="000000" w:themeColor="text1"/>
          <w:sz w:val="22"/>
          <w:szCs w:val="22"/>
        </w:rPr>
        <w:t xml:space="preserve">a </w:t>
      </w:r>
      <w:r w:rsidR="00BE2E0C" w:rsidRPr="00F91DEC">
        <w:rPr>
          <w:rFonts w:cs="Arial"/>
          <w:noProof/>
          <w:color w:val="000000" w:themeColor="text1"/>
          <w:sz w:val="22"/>
          <w:szCs w:val="22"/>
        </w:rPr>
        <w:t>report like X-ray, OMR, City-scan, Blood report</w:t>
      </w:r>
      <w:r w:rsidR="00E12DA4" w:rsidRPr="00F91DEC">
        <w:rPr>
          <w:rFonts w:cs="Arial"/>
          <w:noProof/>
          <w:color w:val="000000" w:themeColor="text1"/>
          <w:sz w:val="22"/>
          <w:szCs w:val="22"/>
        </w:rPr>
        <w:t>,</w:t>
      </w:r>
      <w:r w:rsidR="00BE2E0C" w:rsidRPr="00F91DEC">
        <w:rPr>
          <w:rFonts w:cs="Arial"/>
          <w:noProof/>
          <w:color w:val="000000" w:themeColor="text1"/>
          <w:sz w:val="22"/>
          <w:szCs w:val="22"/>
        </w:rPr>
        <w:t xml:space="preserve"> etc. If the system is made through an application to give all the data in a summary format to the doctors, th</w:t>
      </w:r>
      <w:r w:rsidR="00E12DA4" w:rsidRPr="00F91DEC">
        <w:rPr>
          <w:rFonts w:cs="Arial"/>
          <w:noProof/>
          <w:color w:val="000000" w:themeColor="text1"/>
          <w:sz w:val="22"/>
          <w:szCs w:val="22"/>
        </w:rPr>
        <w:t>e</w:t>
      </w:r>
      <w:r w:rsidR="00BE2E0C" w:rsidRPr="00F91DEC">
        <w:rPr>
          <w:rFonts w:cs="Arial"/>
          <w:noProof/>
          <w:color w:val="000000" w:themeColor="text1"/>
          <w:sz w:val="22"/>
          <w:szCs w:val="22"/>
        </w:rPr>
        <w:t xml:space="preserve">n there will be </w:t>
      </w:r>
      <w:r w:rsidR="00E12DA4" w:rsidRPr="00F91DEC">
        <w:rPr>
          <w:rFonts w:cs="Arial"/>
          <w:noProof/>
          <w:color w:val="000000" w:themeColor="text1"/>
          <w:sz w:val="22"/>
          <w:szCs w:val="22"/>
        </w:rPr>
        <w:t xml:space="preserve">the </w:t>
      </w:r>
      <w:r w:rsidR="00BE2E0C" w:rsidRPr="00F91DEC">
        <w:rPr>
          <w:rFonts w:cs="Arial"/>
          <w:noProof/>
          <w:color w:val="000000" w:themeColor="text1"/>
          <w:sz w:val="22"/>
          <w:szCs w:val="22"/>
        </w:rPr>
        <w:t>more productive hour of doctors remained by which more patient</w:t>
      </w:r>
      <w:r w:rsidR="00E12DA4" w:rsidRPr="00F91DEC">
        <w:rPr>
          <w:rFonts w:cs="Arial"/>
          <w:noProof/>
          <w:color w:val="000000" w:themeColor="text1"/>
          <w:sz w:val="22"/>
          <w:szCs w:val="22"/>
        </w:rPr>
        <w:t>s</w:t>
      </w:r>
      <w:r w:rsidR="00BE2E0C" w:rsidRPr="00F91DEC">
        <w:rPr>
          <w:rFonts w:cs="Arial"/>
          <w:noProof/>
          <w:color w:val="000000" w:themeColor="text1"/>
          <w:sz w:val="22"/>
          <w:szCs w:val="22"/>
        </w:rPr>
        <w:t xml:space="preserve"> could be served in </w:t>
      </w:r>
      <w:r w:rsidR="00E12DA4" w:rsidRPr="00F91DEC">
        <w:rPr>
          <w:rFonts w:cs="Arial"/>
          <w:noProof/>
          <w:color w:val="000000" w:themeColor="text1"/>
          <w:sz w:val="22"/>
          <w:szCs w:val="22"/>
        </w:rPr>
        <w:t xml:space="preserve">the </w:t>
      </w:r>
      <w:r w:rsidR="00BE2E0C" w:rsidRPr="00F91DEC">
        <w:rPr>
          <w:rFonts w:cs="Arial"/>
          <w:noProof/>
          <w:color w:val="000000" w:themeColor="text1"/>
          <w:sz w:val="22"/>
          <w:szCs w:val="22"/>
        </w:rPr>
        <w:t>UK.</w:t>
      </w:r>
    </w:p>
    <w:p w14:paraId="6CC4908C" w14:textId="77777777" w:rsidR="004D0334" w:rsidRPr="00F91DEC" w:rsidRDefault="00111A0C" w:rsidP="002A05B2">
      <w:pPr>
        <w:pStyle w:val="Heading1"/>
        <w:rPr>
          <w:noProof/>
        </w:rPr>
      </w:pPr>
      <w:bookmarkStart w:id="8" w:name="_Toc78145058"/>
      <w:r w:rsidRPr="00F91DEC">
        <w:rPr>
          <w:noProof/>
        </w:rPr>
        <w:t>O</w:t>
      </w:r>
      <w:r w:rsidR="004D0334" w:rsidRPr="00F91DEC">
        <w:rPr>
          <w:noProof/>
        </w:rPr>
        <w:t xml:space="preserve">ne problem in </w:t>
      </w:r>
      <w:r w:rsidR="007E7D77" w:rsidRPr="00F91DEC">
        <w:rPr>
          <w:noProof/>
        </w:rPr>
        <w:t>healthcare and</w:t>
      </w:r>
      <w:r w:rsidR="004D0334" w:rsidRPr="00F91DEC">
        <w:rPr>
          <w:noProof/>
        </w:rPr>
        <w:t xml:space="preserve"> its scope</w:t>
      </w:r>
      <w:bookmarkEnd w:id="8"/>
    </w:p>
    <w:p w14:paraId="4BEA430B" w14:textId="0B6DFFCC" w:rsidR="00E1578D" w:rsidRPr="00F91DEC" w:rsidRDefault="008E3AA2" w:rsidP="002A05B2">
      <w:pPr>
        <w:pStyle w:val="Heading2"/>
        <w:rPr>
          <w:noProof/>
          <w:color w:val="000000" w:themeColor="text1"/>
        </w:rPr>
      </w:pPr>
      <w:bookmarkStart w:id="9" w:name="_Toc78145059"/>
      <w:r w:rsidRPr="00F91DEC">
        <w:rPr>
          <w:noProof/>
          <w:color w:val="000000" w:themeColor="text1"/>
        </w:rPr>
        <w:t>Lack of PPE due to the impact of Covid 19</w:t>
      </w:r>
      <w:bookmarkEnd w:id="9"/>
    </w:p>
    <w:p w14:paraId="264B185E" w14:textId="778CAA17" w:rsidR="001C419B" w:rsidRPr="00F91DEC" w:rsidRDefault="001C419B" w:rsidP="00F91DEC">
      <w:pPr>
        <w:rPr>
          <w:rFonts w:cs="Arial"/>
          <w:noProof/>
          <w:color w:val="000000" w:themeColor="text1"/>
          <w:sz w:val="22"/>
          <w:szCs w:val="22"/>
        </w:rPr>
      </w:pPr>
      <w:bookmarkStart w:id="10" w:name="_Hlk78145907"/>
      <w:r w:rsidRPr="00F91DEC">
        <w:rPr>
          <w:rFonts w:cs="Arial"/>
          <w:noProof/>
          <w:color w:val="000000" w:themeColor="text1"/>
          <w:sz w:val="22"/>
          <w:szCs w:val="22"/>
        </w:rPr>
        <w:t>The current coronavirus epidemic (COVID-19) has spread worldwide. COVID-19-affected nations across the world are adopting containment measures and doing all they can to combat the virus</w:t>
      </w:r>
      <w:r w:rsidR="00760AB0" w:rsidRPr="00F91DEC">
        <w:rPr>
          <w:rFonts w:cs="Arial"/>
          <w:noProof/>
          <w:color w:val="000000" w:themeColor="text1"/>
          <w:sz w:val="22"/>
          <w:szCs w:val="22"/>
        </w:rPr>
        <w:t xml:space="preserve"> (Rimmer, 2020)</w:t>
      </w:r>
      <w:r w:rsidRPr="00F91DEC">
        <w:rPr>
          <w:rFonts w:cs="Arial"/>
          <w:noProof/>
          <w:color w:val="000000" w:themeColor="text1"/>
          <w:sz w:val="22"/>
          <w:szCs w:val="22"/>
        </w:rPr>
        <w:t xml:space="preserve">. To fight the pandemic and any infectious diseases in the crisis, healthcare practitioners and public health workers must have access to personal protective equipment (PPE) and utilize it consistently and correctly. As the COVID-19 epidemic spreads throughout the globe, the need for personal protective equipment has skyrocketed. Many nations are experiencing a </w:t>
      </w:r>
      <w:r w:rsidRPr="00F91DEC">
        <w:rPr>
          <w:rFonts w:cs="Arial"/>
          <w:noProof/>
          <w:color w:val="000000" w:themeColor="text1"/>
          <w:sz w:val="22"/>
          <w:szCs w:val="22"/>
        </w:rPr>
        <w:lastRenderedPageBreak/>
        <w:t>temporary scarcity of PPE due to the pandemic's fast spread</w:t>
      </w:r>
      <w:r w:rsidR="00760AB0" w:rsidRPr="00F91DEC">
        <w:rPr>
          <w:rFonts w:cs="Arial"/>
          <w:noProof/>
          <w:color w:val="000000" w:themeColor="text1"/>
          <w:sz w:val="22"/>
          <w:szCs w:val="22"/>
        </w:rPr>
        <w:t xml:space="preserve"> (Kharbat et al., 2021)</w:t>
      </w:r>
      <w:r w:rsidRPr="00F91DEC">
        <w:rPr>
          <w:rFonts w:cs="Arial"/>
          <w:noProof/>
          <w:color w:val="000000" w:themeColor="text1"/>
          <w:sz w:val="22"/>
          <w:szCs w:val="22"/>
        </w:rPr>
        <w:t>. The absence of personal protective equipment (PPE) has harmed the morale of healthcare workers (HCWs) and other frontline fighters battling the coronavirus illness, which has impacted over 22,000 health professionals in 56 nations. Across all nations, a huge number of doctors and other healthcare workers died due to the insufficiency of PPE.</w:t>
      </w:r>
    </w:p>
    <w:p w14:paraId="0989B825" w14:textId="77777777" w:rsidR="008E3AA2" w:rsidRPr="00F91DEC" w:rsidRDefault="00E1578D" w:rsidP="00F91DEC">
      <w:pPr>
        <w:pStyle w:val="Heading2"/>
        <w:rPr>
          <w:noProof/>
          <w:color w:val="000000" w:themeColor="text1"/>
          <w:sz w:val="22"/>
          <w:szCs w:val="22"/>
        </w:rPr>
      </w:pPr>
      <w:bookmarkStart w:id="11" w:name="_Toc78145060"/>
      <w:r w:rsidRPr="00F91DEC">
        <w:rPr>
          <w:noProof/>
          <w:color w:val="000000" w:themeColor="text1"/>
          <w:sz w:val="22"/>
          <w:szCs w:val="22"/>
        </w:rPr>
        <w:t xml:space="preserve">Scope of </w:t>
      </w:r>
      <w:r w:rsidR="00CF2AC1" w:rsidRPr="00F91DEC">
        <w:rPr>
          <w:noProof/>
          <w:color w:val="000000" w:themeColor="text1"/>
          <w:sz w:val="22"/>
          <w:szCs w:val="22"/>
        </w:rPr>
        <w:t>the lack of PPE due to the Covid 19 pandemic</w:t>
      </w:r>
      <w:bookmarkEnd w:id="11"/>
    </w:p>
    <w:p w14:paraId="3819A408" w14:textId="6444E531" w:rsidR="008E3AA2" w:rsidRPr="00F91DEC" w:rsidRDefault="008E3AA2" w:rsidP="00F91DEC">
      <w:pPr>
        <w:rPr>
          <w:rFonts w:cs="Arial"/>
          <w:b/>
          <w:bCs/>
          <w:noProof/>
          <w:color w:val="000000" w:themeColor="text1"/>
          <w:sz w:val="22"/>
          <w:szCs w:val="22"/>
        </w:rPr>
      </w:pPr>
      <w:r w:rsidRPr="00F91DEC">
        <w:rPr>
          <w:rFonts w:cs="Arial"/>
          <w:noProof/>
          <w:color w:val="000000" w:themeColor="text1"/>
          <w:sz w:val="22"/>
          <w:szCs w:val="22"/>
        </w:rPr>
        <w:t>In 2020, the worldwide healthcare PPE market was estimated to be worth USD 37.6 billion. COVID-19's worldwide effect has been unexpected and astounding, with strong demand for the product across all areas throughout the epidemic. According to our calculations, the worldwide market will increase by 223.9 percent in 2020, compared to the average year-on-year growth from 2017 to 2019</w:t>
      </w:r>
      <w:r w:rsidR="00760AB0" w:rsidRPr="00F91DEC">
        <w:rPr>
          <w:rFonts w:cs="Arial"/>
          <w:noProof/>
          <w:color w:val="000000" w:themeColor="text1"/>
          <w:sz w:val="22"/>
          <w:szCs w:val="22"/>
        </w:rPr>
        <w:t xml:space="preserve"> (</w:t>
      </w:r>
      <w:r w:rsidR="003E747B" w:rsidRPr="00F91DEC">
        <w:rPr>
          <w:rFonts w:cs="Arial"/>
          <w:noProof/>
          <w:color w:val="000000" w:themeColor="text1"/>
          <w:sz w:val="22"/>
          <w:szCs w:val="22"/>
        </w:rPr>
        <w:t>P</w:t>
      </w:r>
      <w:r w:rsidR="00760AB0" w:rsidRPr="00F91DEC">
        <w:rPr>
          <w:rFonts w:cs="Arial"/>
          <w:noProof/>
          <w:color w:val="000000" w:themeColor="text1"/>
          <w:sz w:val="22"/>
          <w:szCs w:val="22"/>
        </w:rPr>
        <w:t>eterson, 2021)</w:t>
      </w:r>
      <w:r w:rsidRPr="00F91DEC">
        <w:rPr>
          <w:rFonts w:cs="Arial"/>
          <w:noProof/>
          <w:color w:val="000000" w:themeColor="text1"/>
          <w:sz w:val="22"/>
          <w:szCs w:val="22"/>
        </w:rPr>
        <w:t>.  One of the major factors contributing to the market growth in the eye and face protection sector is Covid 19 and increasing government initiatives to keep employees safe at work. The COVID-19 pandemic is anticipated to have a favorable effect on the market owing to increased demand for personal protective equipment (PPE) such as gloves, masks, eye protection, and coveralls, particularly in the healthcare sector, to prevent the virus from spreading</w:t>
      </w:r>
      <w:r w:rsidR="00760AB0" w:rsidRPr="00F91DEC">
        <w:rPr>
          <w:rFonts w:cs="Arial"/>
          <w:noProof/>
          <w:color w:val="000000" w:themeColor="text1"/>
          <w:sz w:val="22"/>
          <w:szCs w:val="22"/>
        </w:rPr>
        <w:t xml:space="preserve"> (Iacobucci, 2020)</w:t>
      </w:r>
      <w:r w:rsidRPr="00F91DEC">
        <w:rPr>
          <w:rFonts w:cs="Arial"/>
          <w:noProof/>
          <w:color w:val="000000" w:themeColor="text1"/>
          <w:sz w:val="22"/>
          <w:szCs w:val="22"/>
        </w:rPr>
        <w:t>.</w:t>
      </w:r>
      <w:r w:rsidR="00760AB0" w:rsidRPr="00F91DEC">
        <w:rPr>
          <w:rFonts w:cs="Arial"/>
          <w:b/>
          <w:bCs/>
          <w:noProof/>
          <w:color w:val="000000" w:themeColor="text1"/>
          <w:sz w:val="22"/>
          <w:szCs w:val="22"/>
        </w:rPr>
        <w:t xml:space="preserve"> </w:t>
      </w:r>
    </w:p>
    <w:p w14:paraId="60061AC8" w14:textId="104EBF9D" w:rsidR="00CF2AC1" w:rsidRPr="00F91DEC" w:rsidRDefault="00E12DA4" w:rsidP="00F91DEC">
      <w:pPr>
        <w:pStyle w:val="Heading2"/>
        <w:rPr>
          <w:noProof/>
          <w:color w:val="000000" w:themeColor="text1"/>
          <w:sz w:val="22"/>
          <w:szCs w:val="22"/>
        </w:rPr>
      </w:pPr>
      <w:bookmarkStart w:id="12" w:name="_Toc78145061"/>
      <w:r w:rsidRPr="00F91DEC">
        <w:rPr>
          <w:noProof/>
          <w:color w:val="000000" w:themeColor="text1"/>
          <w:sz w:val="22"/>
          <w:szCs w:val="22"/>
        </w:rPr>
        <w:t>The i</w:t>
      </w:r>
      <w:r w:rsidR="00E1578D" w:rsidRPr="00F91DEC">
        <w:rPr>
          <w:noProof/>
          <w:color w:val="000000" w:themeColor="text1"/>
          <w:sz w:val="22"/>
          <w:szCs w:val="22"/>
        </w:rPr>
        <w:t>dea to address the problem</w:t>
      </w:r>
      <w:bookmarkEnd w:id="12"/>
    </w:p>
    <w:p w14:paraId="5E69BD68" w14:textId="67F1C54F" w:rsidR="00CF2AC1" w:rsidRPr="00F91DEC" w:rsidRDefault="00CF2AC1" w:rsidP="00F91DEC">
      <w:pPr>
        <w:rPr>
          <w:rFonts w:cs="Arial"/>
          <w:noProof/>
          <w:color w:val="000000" w:themeColor="text1"/>
          <w:sz w:val="22"/>
          <w:szCs w:val="22"/>
        </w:rPr>
      </w:pPr>
      <w:r w:rsidRPr="00F91DEC">
        <w:rPr>
          <w:rFonts w:cs="Arial"/>
          <w:noProof/>
          <w:color w:val="000000" w:themeColor="text1"/>
          <w:sz w:val="22"/>
          <w:szCs w:val="22"/>
        </w:rPr>
        <w:t xml:space="preserve">Healthcare professionals and workers across the world have struggled with poor working conditions and a shortage of personal protective equipment (PPE) throughout </w:t>
      </w:r>
      <w:r w:rsidR="003E747B" w:rsidRPr="00F91DEC">
        <w:rPr>
          <w:rFonts w:cs="Arial"/>
          <w:noProof/>
          <w:color w:val="000000" w:themeColor="text1"/>
          <w:sz w:val="22"/>
          <w:szCs w:val="22"/>
        </w:rPr>
        <w:t xml:space="preserve">the </w:t>
      </w:r>
      <w:r w:rsidRPr="00F91DEC">
        <w:rPr>
          <w:rFonts w:cs="Arial"/>
          <w:noProof/>
          <w:color w:val="000000" w:themeColor="text1"/>
          <w:sz w:val="22"/>
          <w:szCs w:val="22"/>
        </w:rPr>
        <w:t>epidemic, particularly in the early stages. PPE was in limited supply in virtually every nation at the start of the epidemic. When the covid condition started to escalate, the surge of Covid patients increased in a bulk amount and healthcare professionals and workers often had to work without PPE</w:t>
      </w:r>
      <w:r w:rsidR="00760AB0" w:rsidRPr="00F91DEC">
        <w:rPr>
          <w:rFonts w:cs="Arial"/>
          <w:b/>
          <w:bCs/>
          <w:noProof/>
          <w:color w:val="000000" w:themeColor="text1"/>
          <w:sz w:val="22"/>
          <w:szCs w:val="22"/>
        </w:rPr>
        <w:t xml:space="preserve"> </w:t>
      </w:r>
      <w:r w:rsidR="00760AB0" w:rsidRPr="00F91DEC">
        <w:rPr>
          <w:rFonts w:cs="Arial"/>
          <w:noProof/>
          <w:color w:val="000000" w:themeColor="text1"/>
          <w:sz w:val="22"/>
          <w:szCs w:val="22"/>
          <w:shd w:val="clear" w:color="auto" w:fill="FFFFFF"/>
        </w:rPr>
        <w:t>(Gabhann et al., 2021)</w:t>
      </w:r>
      <w:r w:rsidRPr="00F91DEC">
        <w:rPr>
          <w:rFonts w:cs="Arial"/>
          <w:noProof/>
          <w:color w:val="000000" w:themeColor="text1"/>
          <w:sz w:val="22"/>
          <w:szCs w:val="22"/>
        </w:rPr>
        <w:t>. Various nations still have problems, and others have improved much... but health professionals are still extremely vulnerable to diseases... and there are many kinds of health workers that are often omitted or ignored from this form of protection. According to Amnesty International, at least 17,000 health workers have died globally from COVID-19 in the past year, and the organization is asking for a fast vaccine distribution to safeguard millions of front-line healthcare workers.</w:t>
      </w:r>
    </w:p>
    <w:p w14:paraId="4641F2EF" w14:textId="55510F70" w:rsidR="000E4EAE" w:rsidRPr="00F91DEC" w:rsidRDefault="000E4EAE" w:rsidP="00F91DEC">
      <w:pPr>
        <w:pStyle w:val="Heading2"/>
        <w:rPr>
          <w:noProof/>
          <w:color w:val="000000" w:themeColor="text1"/>
          <w:sz w:val="22"/>
          <w:szCs w:val="22"/>
        </w:rPr>
      </w:pPr>
      <w:bookmarkStart w:id="13" w:name="_Toc78145062"/>
      <w:r w:rsidRPr="00F91DEC">
        <w:rPr>
          <w:noProof/>
          <w:color w:val="000000" w:themeColor="text1"/>
          <w:sz w:val="22"/>
          <w:szCs w:val="22"/>
        </w:rPr>
        <w:t xml:space="preserve">Impact of </w:t>
      </w:r>
      <w:r w:rsidR="00977B15" w:rsidRPr="00F91DEC">
        <w:rPr>
          <w:noProof/>
          <w:color w:val="000000" w:themeColor="text1"/>
          <w:sz w:val="22"/>
          <w:szCs w:val="22"/>
        </w:rPr>
        <w:t xml:space="preserve">deficiency </w:t>
      </w:r>
      <w:r w:rsidR="008E3AA2" w:rsidRPr="00F91DEC">
        <w:rPr>
          <w:noProof/>
          <w:color w:val="000000" w:themeColor="text1"/>
          <w:sz w:val="22"/>
          <w:szCs w:val="22"/>
        </w:rPr>
        <w:t>of PPE</w:t>
      </w:r>
      <w:r w:rsidRPr="00F91DEC">
        <w:rPr>
          <w:noProof/>
          <w:color w:val="000000" w:themeColor="text1"/>
          <w:sz w:val="22"/>
          <w:szCs w:val="22"/>
        </w:rPr>
        <w:t xml:space="preserve"> on stakeholders</w:t>
      </w:r>
      <w:bookmarkEnd w:id="13"/>
    </w:p>
    <w:p w14:paraId="21CA202B" w14:textId="3874A3A5" w:rsidR="005825BD" w:rsidRPr="00F91DEC" w:rsidRDefault="005825BD" w:rsidP="00F91DEC">
      <w:pPr>
        <w:rPr>
          <w:rFonts w:cs="Arial"/>
          <w:noProof/>
          <w:color w:val="000000" w:themeColor="text1"/>
          <w:sz w:val="22"/>
          <w:szCs w:val="22"/>
        </w:rPr>
      </w:pPr>
      <w:r w:rsidRPr="00F91DEC">
        <w:rPr>
          <w:rFonts w:cs="Arial"/>
          <w:noProof/>
          <w:color w:val="000000" w:themeColor="text1"/>
          <w:sz w:val="22"/>
          <w:szCs w:val="22"/>
        </w:rPr>
        <w:t xml:space="preserve">The results of the study, which showed a greater risk of illness and mortality among professionals, frontline workers, and nurses have been repeated across the world, while other nations have managed to prevent any covid-19-related fatalities by implementing stringent </w:t>
      </w:r>
      <w:r w:rsidRPr="00F91DEC">
        <w:rPr>
          <w:rFonts w:cs="Arial"/>
          <w:noProof/>
          <w:color w:val="000000" w:themeColor="text1"/>
          <w:sz w:val="22"/>
          <w:szCs w:val="22"/>
        </w:rPr>
        <w:lastRenderedPageBreak/>
        <w:t>infection control measures</w:t>
      </w:r>
      <w:r w:rsidR="00760AB0" w:rsidRPr="00F91DEC">
        <w:rPr>
          <w:rFonts w:cs="Arial"/>
          <w:noProof/>
          <w:color w:val="000000" w:themeColor="text1"/>
          <w:sz w:val="22"/>
          <w:szCs w:val="22"/>
        </w:rPr>
        <w:t xml:space="preserve"> (Kharbat et al., 2021)</w:t>
      </w:r>
      <w:r w:rsidRPr="00F91DEC">
        <w:rPr>
          <w:rFonts w:cs="Arial"/>
          <w:noProof/>
          <w:color w:val="000000" w:themeColor="text1"/>
          <w:sz w:val="22"/>
          <w:szCs w:val="22"/>
        </w:rPr>
        <w:t xml:space="preserve">. At work, we are putting our health and life on the line. Adequate personal protective equipment (PPE) for our workers is the very least they deserve in terms of workplace safety. It's also important for avoiding covid infections in hospitals and nursing homes, so any shortages put patients </w:t>
      </w:r>
      <w:r w:rsidR="003E747B" w:rsidRPr="00F91DEC">
        <w:rPr>
          <w:rFonts w:cs="Arial"/>
          <w:noProof/>
          <w:color w:val="000000" w:themeColor="text1"/>
          <w:sz w:val="22"/>
          <w:szCs w:val="22"/>
        </w:rPr>
        <w:t>in</w:t>
      </w:r>
      <w:r w:rsidRPr="00F91DEC">
        <w:rPr>
          <w:rFonts w:cs="Arial"/>
          <w:noProof/>
          <w:color w:val="000000" w:themeColor="text1"/>
          <w:sz w:val="22"/>
          <w:szCs w:val="22"/>
        </w:rPr>
        <w:t xml:space="preserve"> danger.</w:t>
      </w:r>
    </w:p>
    <w:p w14:paraId="1A256A97" w14:textId="062BDD98" w:rsidR="008E1BC9" w:rsidRPr="00F91DEC" w:rsidRDefault="008E1BC9" w:rsidP="00F91DEC">
      <w:pPr>
        <w:pStyle w:val="ListParagraph"/>
        <w:numPr>
          <w:ilvl w:val="0"/>
          <w:numId w:val="18"/>
        </w:numPr>
        <w:rPr>
          <w:rFonts w:cs="Arial"/>
          <w:noProof/>
          <w:color w:val="000000" w:themeColor="text1"/>
          <w:sz w:val="22"/>
          <w:szCs w:val="22"/>
        </w:rPr>
      </w:pPr>
      <w:r w:rsidRPr="00F91DEC">
        <w:rPr>
          <w:rFonts w:cs="Arial"/>
          <w:b/>
          <w:noProof/>
          <w:color w:val="000000" w:themeColor="text1"/>
          <w:sz w:val="22"/>
          <w:szCs w:val="22"/>
        </w:rPr>
        <w:t>Patients</w:t>
      </w:r>
      <w:r w:rsidRPr="00F91DEC">
        <w:rPr>
          <w:rFonts w:cs="Arial"/>
          <w:noProof/>
          <w:color w:val="000000" w:themeColor="text1"/>
          <w:sz w:val="22"/>
          <w:szCs w:val="22"/>
        </w:rPr>
        <w:t xml:space="preserve">: </w:t>
      </w:r>
      <w:r w:rsidR="00B41D8A" w:rsidRPr="00F91DEC">
        <w:rPr>
          <w:rFonts w:cs="Arial"/>
          <w:noProof/>
          <w:color w:val="000000" w:themeColor="text1"/>
          <w:sz w:val="22"/>
          <w:szCs w:val="22"/>
        </w:rPr>
        <w:t>I</w:t>
      </w:r>
      <w:r w:rsidR="004C6938" w:rsidRPr="00F91DEC">
        <w:rPr>
          <w:rFonts w:cs="Arial"/>
          <w:noProof/>
          <w:color w:val="000000" w:themeColor="text1"/>
          <w:sz w:val="22"/>
          <w:szCs w:val="22"/>
        </w:rPr>
        <w:t>n most cases, patients are</w:t>
      </w:r>
      <w:r w:rsidR="0090083F" w:rsidRPr="00F91DEC">
        <w:rPr>
          <w:rFonts w:cs="Arial"/>
          <w:noProof/>
          <w:color w:val="000000" w:themeColor="text1"/>
          <w:sz w:val="22"/>
          <w:szCs w:val="22"/>
        </w:rPr>
        <w:t xml:space="preserve"> spreading the virus</w:t>
      </w:r>
      <w:r w:rsidR="004C6938" w:rsidRPr="00F91DEC">
        <w:rPr>
          <w:rFonts w:cs="Arial"/>
          <w:noProof/>
          <w:color w:val="000000" w:themeColor="text1"/>
          <w:sz w:val="22"/>
          <w:szCs w:val="22"/>
        </w:rPr>
        <w:t>.</w:t>
      </w:r>
      <w:r w:rsidR="0090083F" w:rsidRPr="00F91DEC">
        <w:rPr>
          <w:rFonts w:cs="Arial"/>
          <w:noProof/>
          <w:color w:val="000000" w:themeColor="text1"/>
          <w:sz w:val="22"/>
          <w:szCs w:val="22"/>
        </w:rPr>
        <w:t xml:space="preserve"> People who come close to unprotected covid positive patients have a high chance to get the Covid 19. Since it is a viral disease, and patients tend to interact with their family and friend, the possibility is high that the virus will spread through the patient. So, it is important to wear PPE for </w:t>
      </w:r>
      <w:r w:rsidR="003E747B" w:rsidRPr="00F91DEC">
        <w:rPr>
          <w:rFonts w:cs="Arial"/>
          <w:noProof/>
          <w:color w:val="000000" w:themeColor="text1"/>
          <w:sz w:val="22"/>
          <w:szCs w:val="22"/>
        </w:rPr>
        <w:t xml:space="preserve">the </w:t>
      </w:r>
      <w:r w:rsidR="0090083F" w:rsidRPr="00F91DEC">
        <w:rPr>
          <w:rFonts w:cs="Arial"/>
          <w:noProof/>
          <w:color w:val="000000" w:themeColor="text1"/>
          <w:sz w:val="22"/>
          <w:szCs w:val="22"/>
        </w:rPr>
        <w:t>patient</w:t>
      </w:r>
      <w:r w:rsidR="00760AB0" w:rsidRPr="00F91DEC">
        <w:rPr>
          <w:rFonts w:cs="Arial"/>
          <w:noProof/>
          <w:color w:val="000000" w:themeColor="text1"/>
          <w:sz w:val="22"/>
          <w:szCs w:val="22"/>
        </w:rPr>
        <w:t xml:space="preserve"> (Ming, Ray</w:t>
      </w:r>
      <w:r w:rsidR="003E747B" w:rsidRPr="00F91DEC">
        <w:rPr>
          <w:rFonts w:cs="Arial"/>
          <w:noProof/>
          <w:color w:val="000000" w:themeColor="text1"/>
          <w:sz w:val="22"/>
          <w:szCs w:val="22"/>
        </w:rPr>
        <w:t>,</w:t>
      </w:r>
      <w:r w:rsidR="00760AB0" w:rsidRPr="00F91DEC">
        <w:rPr>
          <w:rFonts w:cs="Arial"/>
          <w:noProof/>
          <w:color w:val="000000" w:themeColor="text1"/>
          <w:sz w:val="22"/>
          <w:szCs w:val="22"/>
        </w:rPr>
        <w:t xml:space="preserve"> and Bandari, 2020)</w:t>
      </w:r>
      <w:r w:rsidR="0090083F" w:rsidRPr="00F91DEC">
        <w:rPr>
          <w:rFonts w:cs="Arial"/>
          <w:noProof/>
          <w:color w:val="000000" w:themeColor="text1"/>
          <w:sz w:val="22"/>
          <w:szCs w:val="22"/>
        </w:rPr>
        <w:t>. The lack of PPE badly increase</w:t>
      </w:r>
      <w:r w:rsidR="003E747B" w:rsidRPr="00F91DEC">
        <w:rPr>
          <w:rFonts w:cs="Arial"/>
          <w:noProof/>
          <w:color w:val="000000" w:themeColor="text1"/>
          <w:sz w:val="22"/>
          <w:szCs w:val="22"/>
        </w:rPr>
        <w:t>s</w:t>
      </w:r>
      <w:r w:rsidR="0090083F" w:rsidRPr="00F91DEC">
        <w:rPr>
          <w:rFonts w:cs="Arial"/>
          <w:noProof/>
          <w:color w:val="000000" w:themeColor="text1"/>
          <w:sz w:val="22"/>
          <w:szCs w:val="22"/>
        </w:rPr>
        <w:t xml:space="preserve"> the chance of death rate around the world.</w:t>
      </w:r>
    </w:p>
    <w:p w14:paraId="2876EB50" w14:textId="2843E17C" w:rsidR="008E1BC9" w:rsidRPr="00F91DEC" w:rsidRDefault="008E1BC9" w:rsidP="00F91DEC">
      <w:pPr>
        <w:pStyle w:val="ListParagraph"/>
        <w:numPr>
          <w:ilvl w:val="0"/>
          <w:numId w:val="18"/>
        </w:numPr>
        <w:rPr>
          <w:rFonts w:cs="Arial"/>
          <w:noProof/>
          <w:color w:val="000000" w:themeColor="text1"/>
          <w:sz w:val="22"/>
          <w:szCs w:val="22"/>
        </w:rPr>
      </w:pPr>
      <w:r w:rsidRPr="00F91DEC">
        <w:rPr>
          <w:rFonts w:cs="Arial"/>
          <w:b/>
          <w:noProof/>
          <w:color w:val="000000" w:themeColor="text1"/>
          <w:sz w:val="22"/>
          <w:szCs w:val="22"/>
        </w:rPr>
        <w:t>Nurses</w:t>
      </w:r>
      <w:r w:rsidRPr="00F91DEC">
        <w:rPr>
          <w:rFonts w:cs="Arial"/>
          <w:noProof/>
          <w:color w:val="000000" w:themeColor="text1"/>
          <w:sz w:val="22"/>
          <w:szCs w:val="22"/>
        </w:rPr>
        <w:t>:</w:t>
      </w:r>
      <w:r w:rsidR="00DE4B9C" w:rsidRPr="00F91DEC">
        <w:rPr>
          <w:rFonts w:cs="Arial"/>
          <w:noProof/>
          <w:color w:val="000000" w:themeColor="text1"/>
          <w:sz w:val="22"/>
          <w:szCs w:val="22"/>
        </w:rPr>
        <w:t xml:space="preserve"> </w:t>
      </w:r>
      <w:r w:rsidR="00CB2542" w:rsidRPr="00F91DEC">
        <w:rPr>
          <w:rFonts w:cs="Arial"/>
          <w:noProof/>
          <w:color w:val="000000" w:themeColor="text1"/>
          <w:sz w:val="22"/>
          <w:szCs w:val="22"/>
        </w:rPr>
        <w:t>Nurses have been on the front lines and are accountable for implementing healthcare services for all kinds of patients, whether in everyday routine or during catastrophes. Nurses play an important role in healthcare systems since they account for the bulk of healthcare professionals. Their responsibilities in treating COVID-19 patients include diagnosing patients and identifying suspected infection cases; delivering better treatment in an urgent situation and trying to deal with suspected patients with precautionary measures</w:t>
      </w:r>
      <w:r w:rsidR="00760AB0" w:rsidRPr="00F91DEC">
        <w:rPr>
          <w:rFonts w:cs="Arial"/>
          <w:noProof/>
          <w:color w:val="000000" w:themeColor="text1"/>
          <w:sz w:val="22"/>
          <w:szCs w:val="22"/>
        </w:rPr>
        <w:t xml:space="preserve"> (Gabhann et al., 2021)</w:t>
      </w:r>
      <w:r w:rsidR="00CB2542" w:rsidRPr="00F91DEC">
        <w:rPr>
          <w:rFonts w:cs="Arial"/>
          <w:noProof/>
          <w:color w:val="000000" w:themeColor="text1"/>
          <w:sz w:val="22"/>
          <w:szCs w:val="22"/>
        </w:rPr>
        <w:t>. Besides, They have additional responsibilities in times of crisis to ensure that patients and their families are satisfied.</w:t>
      </w:r>
    </w:p>
    <w:p w14:paraId="752E2856" w14:textId="6E3962AA" w:rsidR="008E1BC9" w:rsidRPr="00F91DEC" w:rsidRDefault="008E1BC9" w:rsidP="00F91DEC">
      <w:pPr>
        <w:pStyle w:val="ListParagraph"/>
        <w:numPr>
          <w:ilvl w:val="0"/>
          <w:numId w:val="18"/>
        </w:numPr>
        <w:rPr>
          <w:rFonts w:cs="Arial"/>
          <w:noProof/>
          <w:color w:val="000000" w:themeColor="text1"/>
          <w:sz w:val="22"/>
          <w:szCs w:val="22"/>
        </w:rPr>
      </w:pPr>
      <w:r w:rsidRPr="00F91DEC">
        <w:rPr>
          <w:rFonts w:cs="Arial"/>
          <w:b/>
          <w:noProof/>
          <w:color w:val="000000" w:themeColor="text1"/>
          <w:sz w:val="22"/>
          <w:szCs w:val="22"/>
        </w:rPr>
        <w:t>Doctors</w:t>
      </w:r>
      <w:r w:rsidRPr="00F91DEC">
        <w:rPr>
          <w:rFonts w:cs="Arial"/>
          <w:noProof/>
          <w:color w:val="000000" w:themeColor="text1"/>
          <w:sz w:val="22"/>
          <w:szCs w:val="22"/>
        </w:rPr>
        <w:t xml:space="preserve">: </w:t>
      </w:r>
      <w:r w:rsidR="003E747B" w:rsidRPr="00F91DEC">
        <w:rPr>
          <w:rFonts w:cs="Arial"/>
          <w:noProof/>
          <w:color w:val="000000" w:themeColor="text1"/>
          <w:sz w:val="22"/>
          <w:szCs w:val="22"/>
        </w:rPr>
        <w:t>D</w:t>
      </w:r>
      <w:r w:rsidR="000F2645" w:rsidRPr="00F91DEC">
        <w:rPr>
          <w:rFonts w:cs="Arial"/>
          <w:noProof/>
          <w:color w:val="000000" w:themeColor="text1"/>
          <w:sz w:val="22"/>
          <w:szCs w:val="22"/>
        </w:rPr>
        <w:t>octors are at high risk of acquiring a potentially deadly infection due to a lack of PPE. It also makes it difficult for physicians to decide whether or not to treat patients in the lack of effective PPE. “we are now conducting Covid positive patients without being fully protected</w:t>
      </w:r>
      <w:r w:rsidR="003E747B" w:rsidRPr="00F91DEC">
        <w:rPr>
          <w:rFonts w:cs="Arial"/>
          <w:noProof/>
          <w:color w:val="000000" w:themeColor="text1"/>
          <w:sz w:val="22"/>
          <w:szCs w:val="22"/>
        </w:rPr>
        <w:t xml:space="preserve"> </w:t>
      </w:r>
      <w:r w:rsidR="000F2645" w:rsidRPr="00F91DEC">
        <w:rPr>
          <w:rFonts w:cs="Arial"/>
          <w:noProof/>
          <w:color w:val="000000" w:themeColor="text1"/>
          <w:sz w:val="22"/>
          <w:szCs w:val="22"/>
        </w:rPr>
        <w:t>numerous times,” a group of physicians in Shropshire stated</w:t>
      </w:r>
      <w:r w:rsidR="00760AB0" w:rsidRPr="00F91DEC">
        <w:rPr>
          <w:rFonts w:cs="Arial"/>
          <w:noProof/>
          <w:color w:val="000000" w:themeColor="text1"/>
          <w:sz w:val="22"/>
          <w:szCs w:val="22"/>
        </w:rPr>
        <w:t xml:space="preserve"> </w:t>
      </w:r>
      <w:r w:rsidR="00760AB0" w:rsidRPr="00F91DEC">
        <w:rPr>
          <w:rFonts w:cs="Arial"/>
          <w:noProof/>
          <w:color w:val="000000" w:themeColor="text1"/>
          <w:sz w:val="22"/>
          <w:szCs w:val="22"/>
          <w:shd w:val="clear" w:color="auto" w:fill="FFFFFF"/>
        </w:rPr>
        <w:t>(Dyer, 2020)</w:t>
      </w:r>
      <w:r w:rsidR="000F2645" w:rsidRPr="00F91DEC">
        <w:rPr>
          <w:rFonts w:cs="Arial"/>
          <w:noProof/>
          <w:color w:val="000000" w:themeColor="text1"/>
          <w:sz w:val="22"/>
          <w:szCs w:val="22"/>
        </w:rPr>
        <w:t xml:space="preserve">. As a result, </w:t>
      </w:r>
      <w:r w:rsidR="003E747B" w:rsidRPr="00F91DEC">
        <w:rPr>
          <w:rFonts w:cs="Arial"/>
          <w:noProof/>
          <w:color w:val="000000" w:themeColor="text1"/>
          <w:sz w:val="22"/>
          <w:szCs w:val="22"/>
        </w:rPr>
        <w:t xml:space="preserve">the </w:t>
      </w:r>
      <w:r w:rsidR="000F2645" w:rsidRPr="00F91DEC">
        <w:rPr>
          <w:rFonts w:cs="Arial"/>
          <w:noProof/>
          <w:color w:val="000000" w:themeColor="text1"/>
          <w:sz w:val="22"/>
          <w:szCs w:val="22"/>
        </w:rPr>
        <w:t>number of death of doctors is escalating. It is a major concern that if the number of doctors during this emergency decreases, the whole nation will see a fatal disaster.</w:t>
      </w:r>
    </w:p>
    <w:p w14:paraId="37788C1C" w14:textId="7E2C2A66" w:rsidR="00977B15" w:rsidRPr="00F91DEC" w:rsidRDefault="00CB2542" w:rsidP="00F91DEC">
      <w:pPr>
        <w:pStyle w:val="ListParagraph"/>
        <w:numPr>
          <w:ilvl w:val="0"/>
          <w:numId w:val="18"/>
        </w:numPr>
        <w:rPr>
          <w:rFonts w:cs="Arial"/>
          <w:noProof/>
          <w:color w:val="000000" w:themeColor="text1"/>
          <w:sz w:val="22"/>
          <w:szCs w:val="22"/>
        </w:rPr>
      </w:pPr>
      <w:r w:rsidRPr="00F91DEC">
        <w:rPr>
          <w:rFonts w:cs="Arial"/>
          <w:b/>
          <w:noProof/>
          <w:color w:val="000000" w:themeColor="text1"/>
          <w:sz w:val="22"/>
          <w:szCs w:val="22"/>
        </w:rPr>
        <w:t>Mass people:</w:t>
      </w:r>
      <w:r w:rsidRPr="00F91DEC">
        <w:rPr>
          <w:rFonts w:cs="Arial"/>
          <w:noProof/>
          <w:color w:val="000000" w:themeColor="text1"/>
          <w:sz w:val="22"/>
          <w:szCs w:val="22"/>
        </w:rPr>
        <w:t xml:space="preserve"> Infected people produce big, moist droplets carrying the virus that causes COVID-19 when they speak, sneeze or cough. If an individual is within 6 feet of an infected individual, the droplets may fall on his eyes, nose, or mouth, infecting him as well. In addition, if he is physically near to someone who is sick, he may be able to inhale some of the droplets</w:t>
      </w:r>
      <w:r w:rsidR="00760AB0" w:rsidRPr="00F91DEC">
        <w:rPr>
          <w:rFonts w:cs="Arial"/>
          <w:noProof/>
          <w:color w:val="000000" w:themeColor="text1"/>
          <w:sz w:val="22"/>
          <w:szCs w:val="22"/>
        </w:rPr>
        <w:t xml:space="preserve"> </w:t>
      </w:r>
      <w:r w:rsidR="00760AB0" w:rsidRPr="00F91DEC">
        <w:rPr>
          <w:rFonts w:cs="Arial"/>
          <w:noProof/>
          <w:color w:val="000000" w:themeColor="text1"/>
          <w:sz w:val="22"/>
          <w:szCs w:val="22"/>
          <w:shd w:val="clear" w:color="auto" w:fill="FFFFFF"/>
        </w:rPr>
        <w:t>(Dyer, 2020)</w:t>
      </w:r>
      <w:r w:rsidRPr="00F91DEC">
        <w:rPr>
          <w:rFonts w:cs="Arial"/>
          <w:noProof/>
          <w:color w:val="000000" w:themeColor="text1"/>
          <w:sz w:val="22"/>
          <w:szCs w:val="22"/>
        </w:rPr>
        <w:t>. The primary advantage of wearing a mask is that it prevents the infection from spreading. When you wear masks and are sick, the mask prevents those germs from getting into touch with other individuals when you speak or cough.</w:t>
      </w:r>
      <w:bookmarkEnd w:id="10"/>
    </w:p>
    <w:p w14:paraId="26A3EC49" w14:textId="349AD557" w:rsidR="007262AB" w:rsidRPr="00F91DEC" w:rsidRDefault="00813877" w:rsidP="00F91DEC">
      <w:pPr>
        <w:pStyle w:val="Heading1"/>
        <w:rPr>
          <w:noProof/>
          <w:sz w:val="22"/>
          <w:szCs w:val="22"/>
        </w:rPr>
      </w:pPr>
      <w:bookmarkStart w:id="14" w:name="_Toc78145063"/>
      <w:r w:rsidRPr="00F91DEC">
        <w:rPr>
          <w:noProof/>
          <w:sz w:val="22"/>
          <w:szCs w:val="22"/>
        </w:rPr>
        <w:lastRenderedPageBreak/>
        <w:t>Analy</w:t>
      </w:r>
      <w:r w:rsidR="003E747B" w:rsidRPr="00F91DEC">
        <w:rPr>
          <w:noProof/>
          <w:sz w:val="22"/>
          <w:szCs w:val="22"/>
        </w:rPr>
        <w:t>z</w:t>
      </w:r>
      <w:r w:rsidRPr="00F91DEC">
        <w:rPr>
          <w:noProof/>
          <w:sz w:val="22"/>
          <w:szCs w:val="22"/>
        </w:rPr>
        <w:t>ing</w:t>
      </w:r>
      <w:r w:rsidR="007262AB" w:rsidRPr="00F91DEC">
        <w:rPr>
          <w:noProof/>
          <w:sz w:val="22"/>
          <w:szCs w:val="22"/>
        </w:rPr>
        <w:t xml:space="preserve"> decision-making process </w:t>
      </w:r>
      <w:r w:rsidR="006465AB" w:rsidRPr="00F91DEC">
        <w:rPr>
          <w:noProof/>
          <w:sz w:val="22"/>
          <w:szCs w:val="22"/>
        </w:rPr>
        <w:t>using</w:t>
      </w:r>
      <w:r w:rsidR="007262AB" w:rsidRPr="00F91DEC">
        <w:rPr>
          <w:noProof/>
          <w:sz w:val="22"/>
          <w:szCs w:val="22"/>
        </w:rPr>
        <w:t xml:space="preserve"> legislation</w:t>
      </w:r>
      <w:bookmarkEnd w:id="14"/>
    </w:p>
    <w:p w14:paraId="79AC6563" w14:textId="1FA2415B" w:rsidR="00797BB4" w:rsidRPr="00F91DEC" w:rsidRDefault="00797BB4" w:rsidP="00F91DEC">
      <w:pPr>
        <w:rPr>
          <w:rFonts w:cs="Arial"/>
          <w:noProof/>
          <w:color w:val="000000" w:themeColor="text1"/>
          <w:sz w:val="22"/>
          <w:szCs w:val="22"/>
        </w:rPr>
      </w:pPr>
      <w:r w:rsidRPr="00F91DEC">
        <w:rPr>
          <w:rFonts w:cs="Arial"/>
          <w:noProof/>
          <w:color w:val="000000" w:themeColor="text1"/>
          <w:sz w:val="22"/>
          <w:szCs w:val="22"/>
        </w:rPr>
        <w:t xml:space="preserve">The method of finding the problem of </w:t>
      </w:r>
      <w:bookmarkStart w:id="15" w:name="_Hlk78145948"/>
      <w:r w:rsidR="005C64EE" w:rsidRPr="00F91DEC">
        <w:rPr>
          <w:rFonts w:cs="Arial"/>
          <w:noProof/>
          <w:color w:val="000000" w:themeColor="text1"/>
          <w:sz w:val="22"/>
          <w:szCs w:val="22"/>
        </w:rPr>
        <w:t>insufficient PPE</w:t>
      </w:r>
      <w:r w:rsidRPr="00F91DEC">
        <w:rPr>
          <w:rFonts w:cs="Arial"/>
          <w:noProof/>
          <w:color w:val="000000" w:themeColor="text1"/>
          <w:sz w:val="22"/>
          <w:szCs w:val="22"/>
        </w:rPr>
        <w:t xml:space="preserve"> </w:t>
      </w:r>
      <w:bookmarkEnd w:id="15"/>
      <w:r w:rsidRPr="00F91DEC">
        <w:rPr>
          <w:rFonts w:cs="Arial"/>
          <w:noProof/>
          <w:color w:val="000000" w:themeColor="text1"/>
          <w:sz w:val="22"/>
          <w:szCs w:val="22"/>
        </w:rPr>
        <w:t xml:space="preserve">has been made clarified in the earlier part. </w:t>
      </w:r>
      <w:r w:rsidR="00E12DA4" w:rsidRPr="00F91DEC">
        <w:rPr>
          <w:rFonts w:cs="Arial"/>
          <w:noProof/>
          <w:color w:val="000000" w:themeColor="text1"/>
          <w:sz w:val="22"/>
          <w:szCs w:val="22"/>
        </w:rPr>
        <w:t>The n</w:t>
      </w:r>
      <w:r w:rsidRPr="00F91DEC">
        <w:rPr>
          <w:rFonts w:cs="Arial"/>
          <w:noProof/>
          <w:color w:val="000000" w:themeColor="text1"/>
          <w:sz w:val="22"/>
          <w:szCs w:val="22"/>
        </w:rPr>
        <w:t>ext part of the discussion will identify the acts and regulation</w:t>
      </w:r>
      <w:r w:rsidR="00E12DA4" w:rsidRPr="00F91DEC">
        <w:rPr>
          <w:rFonts w:cs="Arial"/>
          <w:noProof/>
          <w:color w:val="000000" w:themeColor="text1"/>
          <w:sz w:val="22"/>
          <w:szCs w:val="22"/>
        </w:rPr>
        <w:t>s</w:t>
      </w:r>
      <w:r w:rsidRPr="00F91DEC">
        <w:rPr>
          <w:rFonts w:cs="Arial"/>
          <w:noProof/>
          <w:color w:val="000000" w:themeColor="text1"/>
          <w:sz w:val="22"/>
          <w:szCs w:val="22"/>
        </w:rPr>
        <w:t xml:space="preserve"> related </w:t>
      </w:r>
      <w:r w:rsidR="00C73A7C" w:rsidRPr="00F91DEC">
        <w:rPr>
          <w:rFonts w:cs="Arial"/>
          <w:noProof/>
          <w:color w:val="000000" w:themeColor="text1"/>
          <w:sz w:val="22"/>
          <w:szCs w:val="22"/>
        </w:rPr>
        <w:t>to</w:t>
      </w:r>
      <w:r w:rsidRPr="00F91DEC">
        <w:rPr>
          <w:rFonts w:cs="Arial"/>
          <w:noProof/>
          <w:color w:val="000000" w:themeColor="text1"/>
          <w:sz w:val="22"/>
          <w:szCs w:val="22"/>
        </w:rPr>
        <w:t xml:space="preserve"> the </w:t>
      </w:r>
      <w:r w:rsidR="00C73A7C" w:rsidRPr="00F91DEC">
        <w:rPr>
          <w:rFonts w:cs="Arial"/>
          <w:noProof/>
          <w:color w:val="000000" w:themeColor="text1"/>
          <w:sz w:val="22"/>
          <w:szCs w:val="22"/>
        </w:rPr>
        <w:t>mentioned</w:t>
      </w:r>
      <w:r w:rsidRPr="00F91DEC">
        <w:rPr>
          <w:rFonts w:cs="Arial"/>
          <w:noProof/>
          <w:color w:val="000000" w:themeColor="text1"/>
          <w:sz w:val="22"/>
          <w:szCs w:val="22"/>
        </w:rPr>
        <w:t xml:space="preserve"> problem and the proposed alternatives of solution.</w:t>
      </w:r>
      <w:r w:rsidR="00C73A7C" w:rsidRPr="00F91DEC">
        <w:rPr>
          <w:rFonts w:cs="Arial"/>
          <w:noProof/>
          <w:color w:val="000000" w:themeColor="text1"/>
          <w:sz w:val="22"/>
          <w:szCs w:val="22"/>
        </w:rPr>
        <w:t xml:space="preserve"> The model also determines to isolate one option for further development according to the decision-making process. </w:t>
      </w:r>
    </w:p>
    <w:p w14:paraId="65BA81FF" w14:textId="77777777" w:rsidR="002F2386" w:rsidRPr="002A05B2" w:rsidRDefault="002F2386" w:rsidP="002A05B2">
      <w:pPr>
        <w:jc w:val="center"/>
        <w:rPr>
          <w:rStyle w:val="Strong"/>
          <w:rFonts w:cs="Arial"/>
          <w:noProof/>
          <w:color w:val="000000" w:themeColor="text1"/>
          <w:sz w:val="22"/>
          <w:szCs w:val="22"/>
          <w:shd w:val="clear" w:color="auto" w:fill="FFFFFF"/>
        </w:rPr>
      </w:pPr>
      <w:r w:rsidRPr="002A05B2">
        <w:rPr>
          <w:rFonts w:cs="Arial"/>
          <w:noProof/>
          <w:color w:val="000000" w:themeColor="text1"/>
          <w:sz w:val="22"/>
          <w:szCs w:val="22"/>
        </w:rPr>
        <w:drawing>
          <wp:inline distT="0" distB="0" distL="0" distR="0" wp14:anchorId="0AA5369F" wp14:editId="7F2D33EB">
            <wp:extent cx="3326004" cy="3469500"/>
            <wp:effectExtent l="0" t="0" r="8255" b="0"/>
            <wp:docPr id="9" name="Picture 9" descr="Decision-making processes - intro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cision-making processes - introduc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38289" cy="3482315"/>
                    </a:xfrm>
                    <a:prstGeom prst="rect">
                      <a:avLst/>
                    </a:prstGeom>
                    <a:noFill/>
                    <a:ln>
                      <a:noFill/>
                    </a:ln>
                  </pic:spPr>
                </pic:pic>
              </a:graphicData>
            </a:graphic>
          </wp:inline>
        </w:drawing>
      </w:r>
    </w:p>
    <w:p w14:paraId="3F19F75E" w14:textId="77777777" w:rsidR="002F2386" w:rsidRPr="002A05B2" w:rsidRDefault="002F2386" w:rsidP="002A05B2">
      <w:pPr>
        <w:jc w:val="center"/>
        <w:rPr>
          <w:rFonts w:cs="Arial"/>
          <w:noProof/>
          <w:color w:val="000000" w:themeColor="text1"/>
          <w:sz w:val="22"/>
          <w:szCs w:val="22"/>
        </w:rPr>
      </w:pPr>
      <w:r w:rsidRPr="002A05B2">
        <w:rPr>
          <w:rFonts w:cs="Arial"/>
          <w:noProof/>
          <w:color w:val="000000" w:themeColor="text1"/>
          <w:sz w:val="22"/>
          <w:szCs w:val="22"/>
        </w:rPr>
        <w:t xml:space="preserve">Figure: Decision-making process; Source: </w:t>
      </w:r>
      <w:r w:rsidR="00813877" w:rsidRPr="002A05B2">
        <w:rPr>
          <w:rFonts w:cs="Arial"/>
          <w:noProof/>
          <w:color w:val="000000" w:themeColor="text1"/>
          <w:sz w:val="22"/>
          <w:szCs w:val="22"/>
        </w:rPr>
        <w:t>(Aiken et al., 2017)</w:t>
      </w:r>
    </w:p>
    <w:p w14:paraId="6233A1EB" w14:textId="77777777" w:rsidR="00C73A7C" w:rsidRPr="00F91DEC" w:rsidRDefault="00C73A7C" w:rsidP="00F91DEC">
      <w:pPr>
        <w:rPr>
          <w:rStyle w:val="Strong"/>
          <w:rFonts w:cs="Arial"/>
          <w:b w:val="0"/>
          <w:bCs w:val="0"/>
          <w:noProof/>
          <w:color w:val="000000" w:themeColor="text1"/>
          <w:sz w:val="22"/>
          <w:szCs w:val="22"/>
        </w:rPr>
      </w:pPr>
      <w:r w:rsidRPr="00F91DEC">
        <w:rPr>
          <w:rFonts w:cs="Arial"/>
          <w:noProof/>
          <w:color w:val="000000" w:themeColor="text1"/>
          <w:sz w:val="22"/>
          <w:szCs w:val="22"/>
        </w:rPr>
        <w:t xml:space="preserve">Finally, </w:t>
      </w:r>
      <w:r w:rsidR="00E12DA4" w:rsidRPr="00F91DEC">
        <w:rPr>
          <w:rFonts w:cs="Arial"/>
          <w:noProof/>
          <w:color w:val="000000" w:themeColor="text1"/>
          <w:sz w:val="22"/>
          <w:szCs w:val="22"/>
        </w:rPr>
        <w:t xml:space="preserve">the </w:t>
      </w:r>
      <w:r w:rsidRPr="00F91DEC">
        <w:rPr>
          <w:rFonts w:cs="Arial"/>
          <w:noProof/>
          <w:color w:val="000000" w:themeColor="text1"/>
          <w:sz w:val="22"/>
          <w:szCs w:val="22"/>
        </w:rPr>
        <w:t>implementation process will be required the support of the stakeholders and the healthcare parties</w:t>
      </w:r>
      <w:r w:rsidR="00604E46" w:rsidRPr="00F91DEC">
        <w:rPr>
          <w:rFonts w:cs="Arial"/>
          <w:noProof/>
          <w:color w:val="000000" w:themeColor="text1"/>
          <w:sz w:val="22"/>
          <w:szCs w:val="22"/>
        </w:rPr>
        <w:t xml:space="preserve"> to address the solutions</w:t>
      </w:r>
      <w:r w:rsidRPr="00F91DEC">
        <w:rPr>
          <w:rFonts w:cs="Arial"/>
          <w:noProof/>
          <w:color w:val="000000" w:themeColor="text1"/>
          <w:sz w:val="22"/>
          <w:szCs w:val="22"/>
        </w:rPr>
        <w:t>.</w:t>
      </w:r>
      <w:r w:rsidR="009F1BA4" w:rsidRPr="00F91DEC">
        <w:rPr>
          <w:rFonts w:cs="Arial"/>
          <w:noProof/>
          <w:color w:val="000000" w:themeColor="text1"/>
          <w:sz w:val="22"/>
          <w:szCs w:val="22"/>
        </w:rPr>
        <w:t xml:space="preserve"> </w:t>
      </w:r>
      <w:r w:rsidR="00E12DA4" w:rsidRPr="00F91DEC">
        <w:rPr>
          <w:rFonts w:cs="Arial"/>
          <w:noProof/>
          <w:color w:val="000000" w:themeColor="text1"/>
          <w:sz w:val="22"/>
          <w:szCs w:val="22"/>
        </w:rPr>
        <w:t>U</w:t>
      </w:r>
      <w:r w:rsidR="009F1BA4" w:rsidRPr="00F91DEC">
        <w:rPr>
          <w:rFonts w:cs="Arial"/>
          <w:noProof/>
          <w:color w:val="000000" w:themeColor="text1"/>
          <w:sz w:val="22"/>
          <w:szCs w:val="22"/>
        </w:rPr>
        <w:t>sing the PDCA model and connecting stakeholders will be the key</w:t>
      </w:r>
      <w:r w:rsidR="00813877" w:rsidRPr="00F91DEC">
        <w:rPr>
          <w:rFonts w:cs="Arial"/>
          <w:noProof/>
          <w:sz w:val="22"/>
          <w:szCs w:val="22"/>
        </w:rPr>
        <w:t xml:space="preserve"> </w:t>
      </w:r>
      <w:r w:rsidR="00813877" w:rsidRPr="00F91DEC">
        <w:rPr>
          <w:rFonts w:cs="Arial"/>
          <w:noProof/>
          <w:color w:val="000000" w:themeColor="text1"/>
          <w:sz w:val="22"/>
          <w:szCs w:val="22"/>
        </w:rPr>
        <w:t>(Ghavami, 2019)</w:t>
      </w:r>
      <w:r w:rsidR="009F1BA4" w:rsidRPr="00F91DEC">
        <w:rPr>
          <w:rFonts w:cs="Arial"/>
          <w:noProof/>
          <w:color w:val="000000" w:themeColor="text1"/>
          <w:sz w:val="22"/>
          <w:szCs w:val="22"/>
        </w:rPr>
        <w:t>.</w:t>
      </w:r>
      <w:r w:rsidR="00A223D9" w:rsidRPr="00F91DEC">
        <w:rPr>
          <w:rFonts w:cs="Arial"/>
          <w:noProof/>
          <w:color w:val="000000" w:themeColor="text1"/>
          <w:sz w:val="22"/>
          <w:szCs w:val="22"/>
        </w:rPr>
        <w:t xml:space="preserve"> Six step</w:t>
      </w:r>
      <w:r w:rsidR="00E12DA4" w:rsidRPr="00F91DEC">
        <w:rPr>
          <w:rFonts w:cs="Arial"/>
          <w:noProof/>
          <w:color w:val="000000" w:themeColor="text1"/>
          <w:sz w:val="22"/>
          <w:szCs w:val="22"/>
        </w:rPr>
        <w:t>s</w:t>
      </w:r>
      <w:r w:rsidR="00A223D9" w:rsidRPr="00F91DEC">
        <w:rPr>
          <w:rFonts w:cs="Arial"/>
          <w:noProof/>
          <w:color w:val="000000" w:themeColor="text1"/>
          <w:sz w:val="22"/>
          <w:szCs w:val="22"/>
        </w:rPr>
        <w:t xml:space="preserve"> </w:t>
      </w:r>
      <w:r w:rsidR="00E12DA4" w:rsidRPr="00F91DEC">
        <w:rPr>
          <w:rFonts w:cs="Arial"/>
          <w:noProof/>
          <w:color w:val="000000" w:themeColor="text1"/>
          <w:sz w:val="22"/>
          <w:szCs w:val="22"/>
        </w:rPr>
        <w:t>are</w:t>
      </w:r>
      <w:r w:rsidR="00A223D9" w:rsidRPr="00F91DEC">
        <w:rPr>
          <w:rFonts w:cs="Arial"/>
          <w:noProof/>
          <w:color w:val="000000" w:themeColor="text1"/>
          <w:sz w:val="22"/>
          <w:szCs w:val="22"/>
        </w:rPr>
        <w:t xml:space="preserve"> to evaluate all staff equally and then set up all service</w:t>
      </w:r>
      <w:r w:rsidR="00E12DA4" w:rsidRPr="00F91DEC">
        <w:rPr>
          <w:rFonts w:cs="Arial"/>
          <w:noProof/>
          <w:color w:val="000000" w:themeColor="text1"/>
          <w:sz w:val="22"/>
          <w:szCs w:val="22"/>
        </w:rPr>
        <w:t>s</w:t>
      </w:r>
      <w:r w:rsidR="00A223D9" w:rsidRPr="00F91DEC">
        <w:rPr>
          <w:rFonts w:cs="Arial"/>
          <w:noProof/>
          <w:color w:val="000000" w:themeColor="text1"/>
          <w:sz w:val="22"/>
          <w:szCs w:val="22"/>
        </w:rPr>
        <w:t xml:space="preserve"> including therapeutic and nursing service by the quality improvement quality. In addition, in the eight steps, </w:t>
      </w:r>
      <w:r w:rsidR="00E12DA4" w:rsidRPr="00F91DEC">
        <w:rPr>
          <w:rFonts w:cs="Arial"/>
          <w:noProof/>
          <w:color w:val="000000" w:themeColor="text1"/>
          <w:sz w:val="22"/>
          <w:szCs w:val="22"/>
        </w:rPr>
        <w:t xml:space="preserve">a </w:t>
      </w:r>
      <w:r w:rsidR="00A223D9" w:rsidRPr="00F91DEC">
        <w:rPr>
          <w:rFonts w:cs="Arial"/>
          <w:noProof/>
          <w:color w:val="000000" w:themeColor="text1"/>
          <w:sz w:val="22"/>
          <w:szCs w:val="22"/>
        </w:rPr>
        <w:t>proper discharge plan should be implemented by enhancing safety and appropriate transition</w:t>
      </w:r>
      <w:r w:rsidR="00813877" w:rsidRPr="00F91DEC">
        <w:rPr>
          <w:rFonts w:cs="Arial"/>
          <w:noProof/>
          <w:sz w:val="22"/>
          <w:szCs w:val="22"/>
        </w:rPr>
        <w:t xml:space="preserve"> </w:t>
      </w:r>
      <w:r w:rsidR="00813877" w:rsidRPr="00F91DEC">
        <w:rPr>
          <w:rFonts w:cs="Arial"/>
          <w:noProof/>
          <w:color w:val="000000" w:themeColor="text1"/>
          <w:sz w:val="22"/>
          <w:szCs w:val="22"/>
        </w:rPr>
        <w:t>(Gauld, 2016)</w:t>
      </w:r>
      <w:r w:rsidR="00A223D9" w:rsidRPr="00F91DEC">
        <w:rPr>
          <w:rFonts w:cs="Arial"/>
          <w:noProof/>
          <w:color w:val="000000" w:themeColor="text1"/>
          <w:sz w:val="22"/>
          <w:szCs w:val="22"/>
        </w:rPr>
        <w:t xml:space="preserve">. Finally, the feedback-based improvement of the solution should be </w:t>
      </w:r>
      <w:r w:rsidR="009104CA" w:rsidRPr="00F91DEC">
        <w:rPr>
          <w:rFonts w:cs="Arial"/>
          <w:noProof/>
          <w:color w:val="000000" w:themeColor="text1"/>
          <w:sz w:val="22"/>
          <w:szCs w:val="22"/>
        </w:rPr>
        <w:t>made</w:t>
      </w:r>
      <w:r w:rsidR="00A223D9" w:rsidRPr="00F91DEC">
        <w:rPr>
          <w:rFonts w:cs="Arial"/>
          <w:noProof/>
          <w:color w:val="000000" w:themeColor="text1"/>
          <w:sz w:val="22"/>
          <w:szCs w:val="22"/>
        </w:rPr>
        <w:t xml:space="preserve"> in health care.</w:t>
      </w:r>
    </w:p>
    <w:p w14:paraId="0513C343" w14:textId="32F7323D" w:rsidR="00346B99" w:rsidRPr="00F91DEC" w:rsidRDefault="00346B99" w:rsidP="00F91DEC">
      <w:pPr>
        <w:rPr>
          <w:rFonts w:cs="Arial"/>
          <w:noProof/>
          <w:color w:val="000000" w:themeColor="text1"/>
          <w:sz w:val="22"/>
          <w:szCs w:val="22"/>
          <w:shd w:val="clear" w:color="auto" w:fill="FFFFFF"/>
        </w:rPr>
      </w:pPr>
      <w:bookmarkStart w:id="16" w:name="_Hlk78145969"/>
      <w:r w:rsidRPr="00F91DEC">
        <w:rPr>
          <w:rFonts w:cs="Arial"/>
          <w:b/>
          <w:bCs/>
          <w:noProof/>
          <w:color w:val="000000" w:themeColor="text1"/>
          <w:sz w:val="22"/>
          <w:szCs w:val="22"/>
          <w:shd w:val="clear" w:color="auto" w:fill="FFFFFF"/>
        </w:rPr>
        <w:t>Health and Social care (Health and Quality) Act 2015:</w:t>
      </w:r>
      <w:r w:rsidRPr="00F91DEC">
        <w:rPr>
          <w:rFonts w:cs="Arial"/>
          <w:noProof/>
          <w:color w:val="000000" w:themeColor="text1"/>
          <w:sz w:val="22"/>
          <w:szCs w:val="22"/>
          <w:shd w:val="clear" w:color="auto" w:fill="FFFFFF"/>
        </w:rPr>
        <w:t xml:space="preserve"> </w:t>
      </w:r>
      <w:r w:rsidR="00C10372" w:rsidRPr="00F91DEC">
        <w:rPr>
          <w:rFonts w:cs="Arial"/>
          <w:noProof/>
          <w:color w:val="000000" w:themeColor="text1"/>
          <w:sz w:val="22"/>
          <w:szCs w:val="22"/>
          <w:shd w:val="clear" w:color="auto" w:fill="FFFFFF"/>
        </w:rPr>
        <w:t>This Act includes provisions aimed at improving the safety and quality of health and social care services. It aims to reduce the damage that patients and other healthcare professionals may experience as a result of obtaining certain health and social care-related services</w:t>
      </w:r>
      <w:r w:rsidR="00760AB0" w:rsidRPr="00F91DEC">
        <w:rPr>
          <w:rFonts w:cs="Arial"/>
          <w:noProof/>
          <w:color w:val="000000" w:themeColor="text1"/>
          <w:sz w:val="22"/>
          <w:szCs w:val="22"/>
          <w:shd w:val="clear" w:color="auto" w:fill="FFFFFF"/>
        </w:rPr>
        <w:t xml:space="preserve"> (Dean, 2020)</w:t>
      </w:r>
      <w:r w:rsidR="00C10372" w:rsidRPr="00F91DEC">
        <w:rPr>
          <w:rFonts w:cs="Arial"/>
          <w:noProof/>
          <w:color w:val="000000" w:themeColor="text1"/>
          <w:sz w:val="22"/>
          <w:szCs w:val="22"/>
          <w:shd w:val="clear" w:color="auto" w:fill="FFFFFF"/>
        </w:rPr>
        <w:t xml:space="preserve">. All healthcare professionals and workers </w:t>
      </w:r>
      <w:r w:rsidR="00C10372" w:rsidRPr="00F91DEC">
        <w:rPr>
          <w:rFonts w:cs="Arial"/>
          <w:noProof/>
          <w:color w:val="000000" w:themeColor="text1"/>
          <w:sz w:val="22"/>
          <w:szCs w:val="22"/>
          <w:shd w:val="clear" w:color="auto" w:fill="FFFFFF"/>
        </w:rPr>
        <w:lastRenderedPageBreak/>
        <w:t>must use PPE during work. This act promotes the best practices among doctors and healthcare workers.</w:t>
      </w:r>
    </w:p>
    <w:p w14:paraId="048AE682" w14:textId="504F1A83" w:rsidR="004174A9" w:rsidRPr="00F91DEC" w:rsidRDefault="004174A9" w:rsidP="00F91DEC">
      <w:pPr>
        <w:rPr>
          <w:rFonts w:cs="Arial"/>
          <w:b/>
          <w:noProof/>
          <w:color w:val="000000" w:themeColor="text1"/>
          <w:sz w:val="22"/>
          <w:szCs w:val="22"/>
          <w:shd w:val="clear" w:color="auto" w:fill="FFFFFF"/>
        </w:rPr>
      </w:pPr>
      <w:r w:rsidRPr="00F91DEC">
        <w:rPr>
          <w:rFonts w:cs="Arial"/>
          <w:b/>
          <w:bCs/>
          <w:noProof/>
          <w:color w:val="000000" w:themeColor="text1"/>
          <w:sz w:val="22"/>
          <w:szCs w:val="22"/>
        </w:rPr>
        <w:t>Personal Protective Equipment Regulations 2002:</w:t>
      </w:r>
      <w:r w:rsidRPr="00F91DEC">
        <w:rPr>
          <w:rFonts w:cs="Arial"/>
          <w:noProof/>
          <w:color w:val="000000" w:themeColor="text1"/>
          <w:sz w:val="22"/>
          <w:szCs w:val="22"/>
        </w:rPr>
        <w:t xml:space="preserve"> </w:t>
      </w:r>
      <w:r w:rsidR="00346B99" w:rsidRPr="00F91DEC">
        <w:rPr>
          <w:rFonts w:cs="Arial"/>
          <w:noProof/>
          <w:color w:val="000000" w:themeColor="text1"/>
          <w:sz w:val="22"/>
          <w:szCs w:val="22"/>
        </w:rPr>
        <w:t>The Regulations repeal and replace the Personal Protective Equipment Regulations 1992 (as modified), which execute the Product Safety Guideline, on the harmonization of Member States' protective equipment legislation. It goes into effect on May 15, 2002. The Regulations impose a responsibility on those who sell PPE</w:t>
      </w:r>
      <w:r w:rsidR="00760AB0" w:rsidRPr="00F91DEC">
        <w:rPr>
          <w:rFonts w:cs="Arial"/>
          <w:noProof/>
          <w:color w:val="000000" w:themeColor="text1"/>
          <w:sz w:val="22"/>
          <w:szCs w:val="22"/>
        </w:rPr>
        <w:t xml:space="preserve"> </w:t>
      </w:r>
      <w:r w:rsidR="00760AB0" w:rsidRPr="00F91DEC">
        <w:rPr>
          <w:rFonts w:cs="Arial"/>
          <w:noProof/>
          <w:color w:val="000000" w:themeColor="text1"/>
          <w:sz w:val="22"/>
          <w:szCs w:val="22"/>
          <w:shd w:val="clear" w:color="auto" w:fill="FFFFFF"/>
        </w:rPr>
        <w:t>(Crowther, 2021)</w:t>
      </w:r>
      <w:r w:rsidR="00346B99" w:rsidRPr="00F91DEC">
        <w:rPr>
          <w:rFonts w:cs="Arial"/>
          <w:noProof/>
          <w:color w:val="000000" w:themeColor="text1"/>
          <w:sz w:val="22"/>
          <w:szCs w:val="22"/>
        </w:rPr>
        <w:t>. The PPE must meet the fundamental health and safety standards for that kind or class of PPE. It is necessary to carry out the proper compliance evaluation process. The PPE must have a CE mark on it.</w:t>
      </w:r>
    </w:p>
    <w:p w14:paraId="0A68E6AE" w14:textId="77777777" w:rsidR="007262AB" w:rsidRPr="00F91DEC" w:rsidRDefault="007262AB" w:rsidP="00F91DEC">
      <w:pPr>
        <w:rPr>
          <w:rFonts w:cs="Arial"/>
          <w:noProof/>
          <w:color w:val="000000" w:themeColor="text1"/>
          <w:sz w:val="22"/>
          <w:szCs w:val="22"/>
          <w:shd w:val="clear" w:color="auto" w:fill="FFFFFF"/>
        </w:rPr>
      </w:pPr>
      <w:r w:rsidRPr="00F91DEC">
        <w:rPr>
          <w:rFonts w:cs="Arial"/>
          <w:b/>
          <w:noProof/>
          <w:color w:val="000000" w:themeColor="text1"/>
          <w:sz w:val="22"/>
          <w:szCs w:val="22"/>
          <w:shd w:val="clear" w:color="auto" w:fill="FFFFFF"/>
        </w:rPr>
        <w:t>Patient Insurance Act</w:t>
      </w:r>
      <w:r w:rsidRPr="00F91DEC">
        <w:rPr>
          <w:rFonts w:cs="Arial"/>
          <w:noProof/>
          <w:color w:val="000000" w:themeColor="text1"/>
          <w:sz w:val="22"/>
          <w:szCs w:val="22"/>
          <w:shd w:val="clear" w:color="auto" w:fill="FFFFFF"/>
        </w:rPr>
        <w:t>:</w:t>
      </w:r>
      <w:r w:rsidR="00F17A63" w:rsidRPr="00F91DEC">
        <w:rPr>
          <w:rFonts w:cs="Arial"/>
          <w:noProof/>
          <w:color w:val="000000" w:themeColor="text1"/>
          <w:sz w:val="22"/>
          <w:szCs w:val="22"/>
          <w:shd w:val="clear" w:color="auto" w:fill="FFFFFF"/>
        </w:rPr>
        <w:t xml:space="preserve"> This act is about </w:t>
      </w:r>
      <w:r w:rsidR="0016084F" w:rsidRPr="00F91DEC">
        <w:rPr>
          <w:rFonts w:cs="Arial"/>
          <w:noProof/>
          <w:color w:val="000000" w:themeColor="text1"/>
          <w:sz w:val="22"/>
          <w:szCs w:val="22"/>
          <w:shd w:val="clear" w:color="auto" w:fill="FFFFFF"/>
        </w:rPr>
        <w:t>patient</w:t>
      </w:r>
      <w:r w:rsidR="00F17A63" w:rsidRPr="00F91DEC">
        <w:rPr>
          <w:rFonts w:cs="Arial"/>
          <w:noProof/>
          <w:color w:val="000000" w:themeColor="text1"/>
          <w:sz w:val="22"/>
          <w:szCs w:val="22"/>
          <w:shd w:val="clear" w:color="auto" w:fill="FFFFFF"/>
        </w:rPr>
        <w:t xml:space="preserve"> insurance </w:t>
      </w:r>
      <w:r w:rsidR="0016084F" w:rsidRPr="00F91DEC">
        <w:rPr>
          <w:rFonts w:cs="Arial"/>
          <w:noProof/>
          <w:color w:val="000000" w:themeColor="text1"/>
          <w:sz w:val="22"/>
          <w:szCs w:val="22"/>
          <w:shd w:val="clear" w:color="auto" w:fill="FFFFFF"/>
        </w:rPr>
        <w:t xml:space="preserve">that </w:t>
      </w:r>
      <w:r w:rsidR="00F17A63" w:rsidRPr="00F91DEC">
        <w:rPr>
          <w:rFonts w:cs="Arial"/>
          <w:noProof/>
          <w:color w:val="000000" w:themeColor="text1"/>
          <w:sz w:val="22"/>
          <w:szCs w:val="22"/>
          <w:shd w:val="clear" w:color="auto" w:fill="FFFFFF"/>
        </w:rPr>
        <w:t>offer</w:t>
      </w:r>
      <w:r w:rsidR="0016084F" w:rsidRPr="00F91DEC">
        <w:rPr>
          <w:rFonts w:cs="Arial"/>
          <w:noProof/>
          <w:color w:val="000000" w:themeColor="text1"/>
          <w:sz w:val="22"/>
          <w:szCs w:val="22"/>
          <w:shd w:val="clear" w:color="auto" w:fill="FFFFFF"/>
        </w:rPr>
        <w:t>s</w:t>
      </w:r>
      <w:r w:rsidR="00F17A63" w:rsidRPr="00F91DEC">
        <w:rPr>
          <w:rFonts w:cs="Arial"/>
          <w:noProof/>
          <w:color w:val="000000" w:themeColor="text1"/>
          <w:sz w:val="22"/>
          <w:szCs w:val="22"/>
          <w:shd w:val="clear" w:color="auto" w:fill="FFFFFF"/>
        </w:rPr>
        <w:t xml:space="preserve"> </w:t>
      </w:r>
      <w:r w:rsidR="0016084F" w:rsidRPr="00F91DEC">
        <w:rPr>
          <w:rFonts w:cs="Arial"/>
          <w:noProof/>
          <w:color w:val="000000" w:themeColor="text1"/>
          <w:sz w:val="22"/>
          <w:szCs w:val="22"/>
          <w:shd w:val="clear" w:color="auto" w:fill="FFFFFF"/>
        </w:rPr>
        <w:t xml:space="preserve">patients protection about medical and health care </w:t>
      </w:r>
      <w:r w:rsidR="001B00FA" w:rsidRPr="00F91DEC">
        <w:rPr>
          <w:rFonts w:cs="Arial"/>
          <w:noProof/>
          <w:color w:val="000000" w:themeColor="text1"/>
          <w:sz w:val="22"/>
          <w:szCs w:val="22"/>
          <w:shd w:val="clear" w:color="auto" w:fill="FFFFFF"/>
        </w:rPr>
        <w:t>service</w:t>
      </w:r>
      <w:r w:rsidR="00E12DA4" w:rsidRPr="00F91DEC">
        <w:rPr>
          <w:rFonts w:cs="Arial"/>
          <w:noProof/>
          <w:color w:val="000000" w:themeColor="text1"/>
          <w:sz w:val="22"/>
          <w:szCs w:val="22"/>
          <w:shd w:val="clear" w:color="auto" w:fill="FFFFFF"/>
        </w:rPr>
        <w:t>s</w:t>
      </w:r>
      <w:r w:rsidR="001B00FA" w:rsidRPr="00F91DEC">
        <w:rPr>
          <w:rFonts w:cs="Arial"/>
          <w:noProof/>
          <w:color w:val="000000" w:themeColor="text1"/>
          <w:sz w:val="22"/>
          <w:szCs w:val="22"/>
          <w:shd w:val="clear" w:color="auto" w:fill="FFFFFF"/>
        </w:rPr>
        <w:t>, which</w:t>
      </w:r>
      <w:r w:rsidR="0016084F" w:rsidRPr="00F91DEC">
        <w:rPr>
          <w:rFonts w:cs="Arial"/>
          <w:noProof/>
          <w:color w:val="000000" w:themeColor="text1"/>
          <w:sz w:val="22"/>
          <w:szCs w:val="22"/>
          <w:shd w:val="clear" w:color="auto" w:fill="FFFFFF"/>
        </w:rPr>
        <w:t xml:space="preserve"> is mandatory for all </w:t>
      </w:r>
      <w:r w:rsidR="001B00FA" w:rsidRPr="00F91DEC">
        <w:rPr>
          <w:rFonts w:cs="Arial"/>
          <w:noProof/>
          <w:color w:val="000000" w:themeColor="text1"/>
          <w:sz w:val="22"/>
          <w:szCs w:val="22"/>
          <w:shd w:val="clear" w:color="auto" w:fill="FFFFFF"/>
        </w:rPr>
        <w:t>medical professionals, institutes, companies and entitles in time of their injury as their treatment and health examination</w:t>
      </w:r>
      <w:r w:rsidR="00813877" w:rsidRPr="00F91DEC">
        <w:rPr>
          <w:rFonts w:cs="Arial"/>
          <w:noProof/>
          <w:color w:val="000000" w:themeColor="text1"/>
          <w:sz w:val="22"/>
          <w:szCs w:val="22"/>
        </w:rPr>
        <w:t xml:space="preserve"> </w:t>
      </w:r>
      <w:r w:rsidR="00813877" w:rsidRPr="00F91DEC">
        <w:rPr>
          <w:rFonts w:cs="Arial"/>
          <w:noProof/>
          <w:color w:val="000000" w:themeColor="text1"/>
          <w:sz w:val="22"/>
          <w:szCs w:val="22"/>
          <w:shd w:val="clear" w:color="auto" w:fill="FFFFFF"/>
        </w:rPr>
        <w:t>(Gibson, 2012)</w:t>
      </w:r>
      <w:r w:rsidR="001B00FA" w:rsidRPr="00F91DEC">
        <w:rPr>
          <w:rFonts w:cs="Arial"/>
          <w:noProof/>
          <w:color w:val="000000" w:themeColor="text1"/>
          <w:sz w:val="22"/>
          <w:szCs w:val="22"/>
          <w:shd w:val="clear" w:color="auto" w:fill="FFFFFF"/>
        </w:rPr>
        <w:t xml:space="preserve">. In </w:t>
      </w:r>
      <w:r w:rsidR="00E12DA4" w:rsidRPr="00F91DEC">
        <w:rPr>
          <w:rFonts w:cs="Arial"/>
          <w:noProof/>
          <w:color w:val="000000" w:themeColor="text1"/>
          <w:sz w:val="22"/>
          <w:szCs w:val="22"/>
          <w:shd w:val="clear" w:color="auto" w:fill="FFFFFF"/>
        </w:rPr>
        <w:t xml:space="preserve">a </w:t>
      </w:r>
      <w:r w:rsidR="001B00FA" w:rsidRPr="00F91DEC">
        <w:rPr>
          <w:rFonts w:cs="Arial"/>
          <w:noProof/>
          <w:color w:val="000000" w:themeColor="text1"/>
          <w:sz w:val="22"/>
          <w:szCs w:val="22"/>
          <w:shd w:val="clear" w:color="auto" w:fill="FFFFFF"/>
        </w:rPr>
        <w:t xml:space="preserve">different part of the world, there has a system about the patient insurance act for healthcare professionals who are registered by </w:t>
      </w:r>
      <w:r w:rsidR="00E12DA4" w:rsidRPr="00F91DEC">
        <w:rPr>
          <w:rFonts w:cs="Arial"/>
          <w:noProof/>
          <w:color w:val="000000" w:themeColor="text1"/>
          <w:sz w:val="22"/>
          <w:szCs w:val="22"/>
          <w:shd w:val="clear" w:color="auto" w:fill="FFFFFF"/>
        </w:rPr>
        <w:t xml:space="preserve">the </w:t>
      </w:r>
      <w:r w:rsidR="001B00FA" w:rsidRPr="00F91DEC">
        <w:rPr>
          <w:rFonts w:cs="Arial"/>
          <w:noProof/>
          <w:color w:val="000000" w:themeColor="text1"/>
          <w:sz w:val="22"/>
          <w:szCs w:val="22"/>
          <w:shd w:val="clear" w:color="auto" w:fill="FFFFFF"/>
        </w:rPr>
        <w:t>national supervisory act</w:t>
      </w:r>
      <w:r w:rsidR="00813877" w:rsidRPr="00F91DEC">
        <w:rPr>
          <w:rFonts w:cs="Arial"/>
          <w:noProof/>
          <w:color w:val="000000" w:themeColor="text1"/>
          <w:sz w:val="22"/>
          <w:szCs w:val="22"/>
        </w:rPr>
        <w:t xml:space="preserve"> </w:t>
      </w:r>
      <w:r w:rsidR="00813877" w:rsidRPr="00F91DEC">
        <w:rPr>
          <w:rFonts w:cs="Arial"/>
          <w:noProof/>
          <w:color w:val="000000" w:themeColor="text1"/>
          <w:sz w:val="22"/>
          <w:szCs w:val="22"/>
          <w:shd w:val="clear" w:color="auto" w:fill="FFFFFF"/>
        </w:rPr>
        <w:t>(Montgomery et al., 2017)</w:t>
      </w:r>
      <w:r w:rsidR="001B00FA" w:rsidRPr="00F91DEC">
        <w:rPr>
          <w:rFonts w:cs="Arial"/>
          <w:noProof/>
          <w:color w:val="000000" w:themeColor="text1"/>
          <w:sz w:val="22"/>
          <w:szCs w:val="22"/>
          <w:shd w:val="clear" w:color="auto" w:fill="FFFFFF"/>
        </w:rPr>
        <w:t xml:space="preserve">.  </w:t>
      </w:r>
      <w:r w:rsidR="00C939B8" w:rsidRPr="00F91DEC">
        <w:rPr>
          <w:rFonts w:cs="Arial"/>
          <w:noProof/>
          <w:color w:val="000000" w:themeColor="text1"/>
          <w:sz w:val="22"/>
          <w:szCs w:val="22"/>
          <w:shd w:val="clear" w:color="auto" w:fill="FFFFFF"/>
        </w:rPr>
        <w:t>This act is suitable for physician</w:t>
      </w:r>
      <w:r w:rsidR="00E12DA4" w:rsidRPr="00F91DEC">
        <w:rPr>
          <w:rFonts w:cs="Arial"/>
          <w:noProof/>
          <w:color w:val="000000" w:themeColor="text1"/>
          <w:sz w:val="22"/>
          <w:szCs w:val="22"/>
          <w:shd w:val="clear" w:color="auto" w:fill="FFFFFF"/>
        </w:rPr>
        <w:t>s</w:t>
      </w:r>
      <w:r w:rsidR="00C939B8" w:rsidRPr="00F91DEC">
        <w:rPr>
          <w:rFonts w:cs="Arial"/>
          <w:noProof/>
          <w:color w:val="000000" w:themeColor="text1"/>
          <w:sz w:val="22"/>
          <w:szCs w:val="22"/>
          <w:shd w:val="clear" w:color="auto" w:fill="FFFFFF"/>
        </w:rPr>
        <w:t xml:space="preserve"> and people who are related to student healthcare, optician’s service, ambulance transport, vaccination process</w:t>
      </w:r>
      <w:r w:rsidR="00E12DA4" w:rsidRPr="00F91DEC">
        <w:rPr>
          <w:rFonts w:cs="Arial"/>
          <w:noProof/>
          <w:color w:val="000000" w:themeColor="text1"/>
          <w:sz w:val="22"/>
          <w:szCs w:val="22"/>
          <w:shd w:val="clear" w:color="auto" w:fill="FFFFFF"/>
        </w:rPr>
        <w:t>,</w:t>
      </w:r>
      <w:r w:rsidR="00C939B8" w:rsidRPr="00F91DEC">
        <w:rPr>
          <w:rFonts w:cs="Arial"/>
          <w:noProof/>
          <w:color w:val="000000" w:themeColor="text1"/>
          <w:sz w:val="22"/>
          <w:szCs w:val="22"/>
          <w:shd w:val="clear" w:color="auto" w:fill="FFFFFF"/>
        </w:rPr>
        <w:t xml:space="preserve"> and clinical medical research.</w:t>
      </w:r>
    </w:p>
    <w:p w14:paraId="75664D6A" w14:textId="77777777" w:rsidR="00031705" w:rsidRPr="00F91DEC" w:rsidRDefault="00031705" w:rsidP="00F91DEC">
      <w:pPr>
        <w:pStyle w:val="Heading1"/>
        <w:rPr>
          <w:noProof/>
          <w:sz w:val="22"/>
          <w:szCs w:val="22"/>
        </w:rPr>
      </w:pPr>
      <w:bookmarkStart w:id="17" w:name="_Toc78145064"/>
      <w:r w:rsidRPr="00F91DEC">
        <w:rPr>
          <w:noProof/>
          <w:sz w:val="22"/>
          <w:szCs w:val="22"/>
        </w:rPr>
        <w:t>Propose a range of alternative solutions to the problem</w:t>
      </w:r>
      <w:bookmarkEnd w:id="17"/>
    </w:p>
    <w:p w14:paraId="70B4E227" w14:textId="60F48847" w:rsidR="00031705" w:rsidRPr="00F91DEC" w:rsidRDefault="003E747B" w:rsidP="00F91DEC">
      <w:pPr>
        <w:autoSpaceDE w:val="0"/>
        <w:autoSpaceDN w:val="0"/>
        <w:adjustRightInd w:val="0"/>
        <w:spacing w:after="0"/>
        <w:rPr>
          <w:rFonts w:cs="Arial"/>
          <w:noProof/>
          <w:color w:val="000000" w:themeColor="text1"/>
          <w:kern w:val="24"/>
          <w:sz w:val="22"/>
          <w:szCs w:val="22"/>
        </w:rPr>
      </w:pPr>
      <w:r w:rsidRPr="00F91DEC">
        <w:rPr>
          <w:rFonts w:cs="Arial"/>
          <w:noProof/>
          <w:color w:val="000000" w:themeColor="text1"/>
          <w:kern w:val="24"/>
          <w:sz w:val="22"/>
          <w:szCs w:val="22"/>
        </w:rPr>
        <w:t>Published material is scarce</w:t>
      </w:r>
      <w:r w:rsidR="005D5C8B" w:rsidRPr="00F91DEC">
        <w:rPr>
          <w:rFonts w:cs="Arial"/>
          <w:noProof/>
          <w:color w:val="000000" w:themeColor="text1"/>
          <w:kern w:val="24"/>
          <w:sz w:val="22"/>
          <w:szCs w:val="22"/>
        </w:rPr>
        <w:t xml:space="preserve"> on the effectiveness of technologies for recycling PPE at the time of writing. This is simply </w:t>
      </w:r>
      <w:r w:rsidRPr="00F91DEC">
        <w:rPr>
          <w:rFonts w:cs="Arial"/>
          <w:noProof/>
          <w:color w:val="000000" w:themeColor="text1"/>
          <w:kern w:val="24"/>
          <w:sz w:val="22"/>
          <w:szCs w:val="22"/>
        </w:rPr>
        <w:t>because</w:t>
      </w:r>
      <w:r w:rsidR="005D5C8B" w:rsidRPr="00F91DEC">
        <w:rPr>
          <w:rFonts w:cs="Arial"/>
          <w:noProof/>
          <w:color w:val="000000" w:themeColor="text1"/>
          <w:kern w:val="24"/>
          <w:sz w:val="22"/>
          <w:szCs w:val="22"/>
        </w:rPr>
        <w:t xml:space="preserve"> personal protective equipment (PPE) is designed to be used just once. During this pandemic, deficits of personal protective equipment (PPE) have been the main issue in the supply sector, and this has resulted in considerable price pressure on some PPE product lines</w:t>
      </w:r>
      <w:r w:rsidR="00760AB0" w:rsidRPr="00F91DEC">
        <w:rPr>
          <w:rFonts w:cs="Arial"/>
          <w:noProof/>
          <w:color w:val="000000" w:themeColor="text1"/>
          <w:kern w:val="24"/>
          <w:sz w:val="22"/>
          <w:szCs w:val="22"/>
        </w:rPr>
        <w:t xml:space="preserve"> </w:t>
      </w:r>
      <w:r w:rsidR="00760AB0" w:rsidRPr="00F91DEC">
        <w:rPr>
          <w:rFonts w:cs="Arial"/>
          <w:noProof/>
          <w:color w:val="000000" w:themeColor="text1"/>
          <w:sz w:val="22"/>
          <w:szCs w:val="22"/>
          <w:shd w:val="clear" w:color="auto" w:fill="FFFFFF"/>
        </w:rPr>
        <w:t>(Williams, 2020)</w:t>
      </w:r>
      <w:r w:rsidR="005D5C8B" w:rsidRPr="00F91DEC">
        <w:rPr>
          <w:rFonts w:cs="Arial"/>
          <w:noProof/>
          <w:color w:val="000000" w:themeColor="text1"/>
          <w:kern w:val="24"/>
          <w:sz w:val="22"/>
          <w:szCs w:val="22"/>
        </w:rPr>
        <w:t xml:space="preserve">. </w:t>
      </w:r>
      <w:r w:rsidR="00031705" w:rsidRPr="00F91DEC">
        <w:rPr>
          <w:rFonts w:cs="Arial"/>
          <w:noProof/>
          <w:color w:val="000000" w:themeColor="text1"/>
          <w:kern w:val="24"/>
          <w:sz w:val="22"/>
          <w:szCs w:val="22"/>
        </w:rPr>
        <w:t>To solve this problem, there ha</w:t>
      </w:r>
      <w:r w:rsidR="00E12DA4" w:rsidRPr="00F91DEC">
        <w:rPr>
          <w:rFonts w:cs="Arial"/>
          <w:noProof/>
          <w:color w:val="000000" w:themeColor="text1"/>
          <w:kern w:val="24"/>
          <w:sz w:val="22"/>
          <w:szCs w:val="22"/>
        </w:rPr>
        <w:t>ve</w:t>
      </w:r>
      <w:r w:rsidR="00031705" w:rsidRPr="00F91DEC">
        <w:rPr>
          <w:rFonts w:cs="Arial"/>
          <w:noProof/>
          <w:color w:val="000000" w:themeColor="text1"/>
          <w:kern w:val="24"/>
          <w:sz w:val="22"/>
          <w:szCs w:val="22"/>
        </w:rPr>
        <w:t xml:space="preserve"> different type</w:t>
      </w:r>
      <w:r w:rsidR="00E12DA4" w:rsidRPr="00F91DEC">
        <w:rPr>
          <w:rFonts w:cs="Arial"/>
          <w:noProof/>
          <w:color w:val="000000" w:themeColor="text1"/>
          <w:kern w:val="24"/>
          <w:sz w:val="22"/>
          <w:szCs w:val="22"/>
        </w:rPr>
        <w:t>s</w:t>
      </w:r>
      <w:r w:rsidR="00031705" w:rsidRPr="00F91DEC">
        <w:rPr>
          <w:rFonts w:cs="Arial"/>
          <w:noProof/>
          <w:color w:val="000000" w:themeColor="text1"/>
          <w:kern w:val="24"/>
          <w:sz w:val="22"/>
          <w:szCs w:val="22"/>
        </w:rPr>
        <w:t xml:space="preserve"> of alternative solution</w:t>
      </w:r>
      <w:r w:rsidR="00E12DA4" w:rsidRPr="00F91DEC">
        <w:rPr>
          <w:rFonts w:cs="Arial"/>
          <w:noProof/>
          <w:color w:val="000000" w:themeColor="text1"/>
          <w:kern w:val="24"/>
          <w:sz w:val="22"/>
          <w:szCs w:val="22"/>
        </w:rPr>
        <w:t>s</w:t>
      </w:r>
      <w:r w:rsidR="00031705" w:rsidRPr="00F91DEC">
        <w:rPr>
          <w:rFonts w:cs="Arial"/>
          <w:noProof/>
          <w:color w:val="000000" w:themeColor="text1"/>
          <w:kern w:val="24"/>
          <w:sz w:val="22"/>
          <w:szCs w:val="22"/>
        </w:rPr>
        <w:t xml:space="preserve"> </w:t>
      </w:r>
      <w:r w:rsidR="004A1BC6" w:rsidRPr="00F91DEC">
        <w:rPr>
          <w:rFonts w:cs="Arial"/>
          <w:noProof/>
          <w:color w:val="000000" w:themeColor="text1"/>
          <w:kern w:val="24"/>
          <w:sz w:val="22"/>
          <w:szCs w:val="22"/>
        </w:rPr>
        <w:t xml:space="preserve">to </w:t>
      </w:r>
      <w:r w:rsidR="00031705" w:rsidRPr="00F91DEC">
        <w:rPr>
          <w:rFonts w:cs="Arial"/>
          <w:noProof/>
          <w:color w:val="000000" w:themeColor="text1"/>
          <w:kern w:val="24"/>
          <w:sz w:val="22"/>
          <w:szCs w:val="22"/>
        </w:rPr>
        <w:t>this problem</w:t>
      </w:r>
      <w:r w:rsidR="005D5C8B" w:rsidRPr="00F91DEC">
        <w:rPr>
          <w:rFonts w:cs="Arial"/>
          <w:noProof/>
          <w:color w:val="000000" w:themeColor="text1"/>
          <w:kern w:val="24"/>
          <w:sz w:val="22"/>
          <w:szCs w:val="22"/>
        </w:rPr>
        <w:t>.</w:t>
      </w:r>
      <w:r w:rsidR="00210FBD" w:rsidRPr="00F91DEC">
        <w:rPr>
          <w:rFonts w:cs="Arial"/>
          <w:noProof/>
          <w:color w:val="000000" w:themeColor="text1"/>
          <w:kern w:val="24"/>
          <w:sz w:val="22"/>
          <w:szCs w:val="22"/>
        </w:rPr>
        <w:t xml:space="preserve"> As a last alternative, other items of clothing may be used as a single-use PPE for COVID-19 patients</w:t>
      </w:r>
      <w:r w:rsidR="00760AB0" w:rsidRPr="00F91DEC">
        <w:rPr>
          <w:rFonts w:cs="Arial"/>
          <w:noProof/>
          <w:color w:val="000000" w:themeColor="text1"/>
          <w:kern w:val="24"/>
          <w:sz w:val="22"/>
          <w:szCs w:val="22"/>
        </w:rPr>
        <w:t xml:space="preserve"> </w:t>
      </w:r>
      <w:r w:rsidR="00760AB0" w:rsidRPr="00F91DEC">
        <w:rPr>
          <w:rFonts w:cs="Arial"/>
          <w:noProof/>
          <w:color w:val="000000" w:themeColor="text1"/>
          <w:sz w:val="22"/>
          <w:szCs w:val="22"/>
          <w:shd w:val="clear" w:color="auto" w:fill="FFFFFF"/>
        </w:rPr>
        <w:t>(Sterk, 2020)</w:t>
      </w:r>
      <w:r w:rsidR="00210FBD" w:rsidRPr="00F91DEC">
        <w:rPr>
          <w:rFonts w:cs="Arial"/>
          <w:noProof/>
          <w:color w:val="000000" w:themeColor="text1"/>
          <w:kern w:val="24"/>
          <w:sz w:val="22"/>
          <w:szCs w:val="22"/>
        </w:rPr>
        <w:t>. To prolong the life of gowns, consider wearing them over isolation or surgical gowns. Long sleeves and fasteners that may be fastened and secured are preferred characteristics, such as:</w:t>
      </w:r>
    </w:p>
    <w:p w14:paraId="76218AFB" w14:textId="77777777" w:rsidR="00210FBD" w:rsidRPr="00F91DEC" w:rsidRDefault="00210FBD" w:rsidP="00F91DEC">
      <w:pPr>
        <w:pStyle w:val="ListParagraph"/>
        <w:numPr>
          <w:ilvl w:val="0"/>
          <w:numId w:val="23"/>
        </w:numPr>
        <w:autoSpaceDE w:val="0"/>
        <w:autoSpaceDN w:val="0"/>
        <w:adjustRightInd w:val="0"/>
        <w:spacing w:after="0"/>
        <w:rPr>
          <w:rFonts w:cs="Arial"/>
          <w:noProof/>
          <w:color w:val="000000" w:themeColor="text1"/>
          <w:kern w:val="24"/>
          <w:sz w:val="22"/>
          <w:szCs w:val="22"/>
        </w:rPr>
      </w:pPr>
      <w:r w:rsidRPr="00F91DEC">
        <w:rPr>
          <w:rFonts w:cs="Arial"/>
          <w:noProof/>
          <w:color w:val="000000" w:themeColor="text1"/>
          <w:kern w:val="24"/>
          <w:sz w:val="22"/>
          <w:szCs w:val="22"/>
        </w:rPr>
        <w:t>Lab coats that can be thrown away.</w:t>
      </w:r>
    </w:p>
    <w:p w14:paraId="7FDDC60D" w14:textId="77777777" w:rsidR="00210FBD" w:rsidRPr="00F91DEC" w:rsidRDefault="00210FBD" w:rsidP="00F91DEC">
      <w:pPr>
        <w:pStyle w:val="ListParagraph"/>
        <w:numPr>
          <w:ilvl w:val="0"/>
          <w:numId w:val="23"/>
        </w:numPr>
        <w:autoSpaceDE w:val="0"/>
        <w:autoSpaceDN w:val="0"/>
        <w:adjustRightInd w:val="0"/>
        <w:spacing w:after="0"/>
        <w:rPr>
          <w:rFonts w:cs="Arial"/>
          <w:noProof/>
          <w:color w:val="000000" w:themeColor="text1"/>
          <w:kern w:val="24"/>
          <w:sz w:val="22"/>
          <w:szCs w:val="22"/>
        </w:rPr>
      </w:pPr>
      <w:r w:rsidRPr="00F91DEC">
        <w:rPr>
          <w:rFonts w:cs="Arial"/>
          <w:noProof/>
          <w:color w:val="000000" w:themeColor="text1"/>
          <w:kern w:val="24"/>
          <w:sz w:val="22"/>
          <w:szCs w:val="22"/>
        </w:rPr>
        <w:t>Patient gowns that can be reused.</w:t>
      </w:r>
    </w:p>
    <w:p w14:paraId="7A03DF20" w14:textId="77777777" w:rsidR="00210FBD" w:rsidRPr="00F91DEC" w:rsidRDefault="00210FBD" w:rsidP="00F91DEC">
      <w:pPr>
        <w:pStyle w:val="ListParagraph"/>
        <w:numPr>
          <w:ilvl w:val="0"/>
          <w:numId w:val="23"/>
        </w:numPr>
        <w:autoSpaceDE w:val="0"/>
        <w:autoSpaceDN w:val="0"/>
        <w:adjustRightInd w:val="0"/>
        <w:spacing w:after="0"/>
        <w:rPr>
          <w:rFonts w:cs="Arial"/>
          <w:noProof/>
          <w:color w:val="000000" w:themeColor="text1"/>
          <w:kern w:val="24"/>
          <w:sz w:val="22"/>
          <w:szCs w:val="22"/>
        </w:rPr>
      </w:pPr>
      <w:r w:rsidRPr="00F91DEC">
        <w:rPr>
          <w:rFonts w:cs="Arial"/>
          <w:noProof/>
          <w:color w:val="000000" w:themeColor="text1"/>
          <w:kern w:val="24"/>
          <w:sz w:val="22"/>
          <w:szCs w:val="22"/>
        </w:rPr>
        <w:t>Lab coats that can be reused.</w:t>
      </w:r>
    </w:p>
    <w:p w14:paraId="0193B8F4" w14:textId="77777777" w:rsidR="00210FBD" w:rsidRPr="00F91DEC" w:rsidRDefault="00210FBD" w:rsidP="00F91DEC">
      <w:pPr>
        <w:pStyle w:val="ListParagraph"/>
        <w:numPr>
          <w:ilvl w:val="0"/>
          <w:numId w:val="23"/>
        </w:numPr>
        <w:autoSpaceDE w:val="0"/>
        <w:autoSpaceDN w:val="0"/>
        <w:adjustRightInd w:val="0"/>
        <w:spacing w:after="0"/>
        <w:rPr>
          <w:rFonts w:cs="Arial"/>
          <w:noProof/>
          <w:color w:val="000000" w:themeColor="text1"/>
          <w:kern w:val="24"/>
          <w:sz w:val="22"/>
          <w:szCs w:val="22"/>
        </w:rPr>
      </w:pPr>
      <w:r w:rsidRPr="00F91DEC">
        <w:rPr>
          <w:rFonts w:cs="Arial"/>
          <w:noProof/>
          <w:color w:val="000000" w:themeColor="text1"/>
          <w:kern w:val="24"/>
          <w:sz w:val="22"/>
          <w:szCs w:val="22"/>
        </w:rPr>
        <w:t>Aprons that can be thrown away.</w:t>
      </w:r>
    </w:p>
    <w:p w14:paraId="1B2B1287" w14:textId="77777777" w:rsidR="00210FBD" w:rsidRPr="00F91DEC" w:rsidRDefault="00210FBD" w:rsidP="002A05B2">
      <w:pPr>
        <w:pStyle w:val="ListParagraph"/>
        <w:numPr>
          <w:ilvl w:val="0"/>
          <w:numId w:val="23"/>
        </w:numPr>
        <w:autoSpaceDE w:val="0"/>
        <w:autoSpaceDN w:val="0"/>
        <w:adjustRightInd w:val="0"/>
        <w:spacing w:after="0"/>
        <w:rPr>
          <w:rFonts w:cs="Arial"/>
          <w:noProof/>
          <w:color w:val="000000" w:themeColor="text1"/>
          <w:kern w:val="24"/>
          <w:sz w:val="22"/>
          <w:szCs w:val="22"/>
        </w:rPr>
      </w:pPr>
      <w:r w:rsidRPr="00F91DEC">
        <w:rPr>
          <w:rFonts w:cs="Arial"/>
          <w:noProof/>
          <w:color w:val="000000" w:themeColor="text1"/>
          <w:kern w:val="24"/>
          <w:sz w:val="22"/>
          <w:szCs w:val="22"/>
        </w:rPr>
        <w:lastRenderedPageBreak/>
        <w:t>Clothing combinations include long-sleeved aprons worn with long-sleeved patient gowns or laboratory jackets.</w:t>
      </w:r>
    </w:p>
    <w:p w14:paraId="72B7F09A" w14:textId="5E728D20" w:rsidR="00210FBD" w:rsidRPr="00F91DEC" w:rsidRDefault="00210FBD" w:rsidP="002A05B2">
      <w:pPr>
        <w:pStyle w:val="ListParagraph"/>
        <w:numPr>
          <w:ilvl w:val="0"/>
          <w:numId w:val="23"/>
        </w:numPr>
        <w:autoSpaceDE w:val="0"/>
        <w:autoSpaceDN w:val="0"/>
        <w:adjustRightInd w:val="0"/>
        <w:spacing w:after="0"/>
        <w:rPr>
          <w:rFonts w:cs="Arial"/>
          <w:noProof/>
          <w:color w:val="000000" w:themeColor="text1"/>
          <w:kern w:val="24"/>
          <w:sz w:val="22"/>
          <w:szCs w:val="22"/>
        </w:rPr>
      </w:pPr>
      <w:r w:rsidRPr="00F91DEC">
        <w:rPr>
          <w:rFonts w:cs="Arial"/>
          <w:noProof/>
          <w:color w:val="000000" w:themeColor="text1"/>
          <w:kern w:val="24"/>
          <w:sz w:val="22"/>
          <w:szCs w:val="22"/>
        </w:rPr>
        <w:t>Long sleeve patient gowns or laboratory jackets with an open back.</w:t>
      </w:r>
    </w:p>
    <w:p w14:paraId="6654DBBD" w14:textId="62CB9919" w:rsidR="00031705" w:rsidRPr="00F91DEC" w:rsidRDefault="00031705" w:rsidP="002A05B2">
      <w:pPr>
        <w:pStyle w:val="Heading1"/>
        <w:rPr>
          <w:noProof/>
          <w:kern w:val="24"/>
        </w:rPr>
      </w:pPr>
      <w:bookmarkStart w:id="18" w:name="_Toc78145065"/>
      <w:r w:rsidRPr="00F91DEC">
        <w:rPr>
          <w:noProof/>
        </w:rPr>
        <w:t xml:space="preserve">Decision-making Technique </w:t>
      </w:r>
      <w:r w:rsidR="00E640A2" w:rsidRPr="00F91DEC">
        <w:rPr>
          <w:noProof/>
        </w:rPr>
        <w:t xml:space="preserve">for </w:t>
      </w:r>
      <w:r w:rsidRPr="00F91DEC">
        <w:rPr>
          <w:noProof/>
        </w:rPr>
        <w:t>the Most Appropriate Option</w:t>
      </w:r>
      <w:bookmarkEnd w:id="18"/>
      <w:r w:rsidRPr="00F91DEC">
        <w:rPr>
          <w:noProof/>
          <w:kern w:val="24"/>
        </w:rPr>
        <w:t xml:space="preserve"> </w:t>
      </w:r>
    </w:p>
    <w:p w14:paraId="37BD3231" w14:textId="16C0DF40" w:rsidR="001920DC" w:rsidRPr="00F91DEC" w:rsidRDefault="001920DC" w:rsidP="00F91DEC">
      <w:pPr>
        <w:rPr>
          <w:rFonts w:cs="Arial"/>
          <w:noProof/>
          <w:color w:val="000000" w:themeColor="text1"/>
          <w:sz w:val="22"/>
          <w:szCs w:val="22"/>
        </w:rPr>
      </w:pPr>
      <w:r w:rsidRPr="00F91DEC">
        <w:rPr>
          <w:rFonts w:cs="Arial"/>
          <w:noProof/>
          <w:color w:val="000000" w:themeColor="text1"/>
          <w:sz w:val="22"/>
          <w:szCs w:val="22"/>
        </w:rPr>
        <w:t xml:space="preserve">Reusing PPE without following a proper reprocessing/decontamination procedure is considered to be difficult and dangerous. The reuse of possibly contaminated PPE poses a danger to healthcare personnel and may lead to infectious diseases </w:t>
      </w:r>
      <w:r w:rsidR="003E747B" w:rsidRPr="00F91DEC">
        <w:rPr>
          <w:rFonts w:cs="Arial"/>
          <w:noProof/>
          <w:color w:val="000000" w:themeColor="text1"/>
          <w:sz w:val="22"/>
          <w:szCs w:val="22"/>
        </w:rPr>
        <w:t>in</w:t>
      </w:r>
      <w:r w:rsidRPr="00F91DEC">
        <w:rPr>
          <w:rFonts w:cs="Arial"/>
          <w:noProof/>
          <w:color w:val="000000" w:themeColor="text1"/>
          <w:sz w:val="22"/>
          <w:szCs w:val="22"/>
        </w:rPr>
        <w:t xml:space="preserve"> patients.</w:t>
      </w:r>
    </w:p>
    <w:p w14:paraId="02F281F1" w14:textId="0C997CA2" w:rsidR="001920DC" w:rsidRPr="00F91DEC" w:rsidRDefault="001920DC" w:rsidP="00F91DEC">
      <w:pPr>
        <w:rPr>
          <w:rFonts w:cs="Arial"/>
          <w:noProof/>
          <w:color w:val="000000" w:themeColor="text1"/>
          <w:sz w:val="22"/>
          <w:szCs w:val="22"/>
        </w:rPr>
      </w:pPr>
      <w:r w:rsidRPr="00F91DEC">
        <w:rPr>
          <w:rFonts w:cs="Arial"/>
          <w:noProof/>
          <w:color w:val="000000" w:themeColor="text1"/>
          <w:sz w:val="22"/>
          <w:szCs w:val="22"/>
        </w:rPr>
        <w:t>Due to a shortage of research, procedures for recycling masks and respirators are not well proven or defined</w:t>
      </w:r>
      <w:r w:rsidR="00760AB0" w:rsidRPr="00F91DEC">
        <w:rPr>
          <w:rFonts w:cs="Arial"/>
          <w:noProof/>
          <w:color w:val="000000" w:themeColor="text1"/>
          <w:sz w:val="22"/>
          <w:szCs w:val="22"/>
        </w:rPr>
        <w:t xml:space="preserve"> </w:t>
      </w:r>
      <w:r w:rsidR="00760AB0" w:rsidRPr="00F91DEC">
        <w:rPr>
          <w:rFonts w:cs="Arial"/>
          <w:noProof/>
          <w:color w:val="000000" w:themeColor="text1"/>
          <w:sz w:val="22"/>
          <w:szCs w:val="22"/>
          <w:shd w:val="clear" w:color="auto" w:fill="FFFFFF"/>
        </w:rPr>
        <w:t>(</w:t>
      </w:r>
      <w:r w:rsidR="003E747B" w:rsidRPr="00F91DEC">
        <w:rPr>
          <w:rFonts w:cs="Arial"/>
          <w:noProof/>
          <w:color w:val="000000" w:themeColor="text1"/>
          <w:sz w:val="22"/>
          <w:szCs w:val="22"/>
          <w:shd w:val="clear" w:color="auto" w:fill="FFFFFF"/>
        </w:rPr>
        <w:t>P</w:t>
      </w:r>
      <w:r w:rsidR="00760AB0" w:rsidRPr="00F91DEC">
        <w:rPr>
          <w:rFonts w:cs="Arial"/>
          <w:noProof/>
          <w:color w:val="000000" w:themeColor="text1"/>
          <w:sz w:val="22"/>
          <w:szCs w:val="22"/>
          <w:shd w:val="clear" w:color="auto" w:fill="FFFFFF"/>
        </w:rPr>
        <w:t>eterson, 2021)</w:t>
      </w:r>
      <w:r w:rsidRPr="00F91DEC">
        <w:rPr>
          <w:rFonts w:cs="Arial"/>
          <w:noProof/>
          <w:color w:val="000000" w:themeColor="text1"/>
          <w:sz w:val="22"/>
          <w:szCs w:val="22"/>
        </w:rPr>
        <w:t xml:space="preserve">. This may not be feasible for masks and respirators that cannot be disinfected without compromising their functional integrity, as per the suggested two-step procedure of cleaning followed by disinfection. While </w:t>
      </w:r>
      <w:r w:rsidR="003E747B" w:rsidRPr="00F91DEC">
        <w:rPr>
          <w:rFonts w:cs="Arial"/>
          <w:noProof/>
          <w:color w:val="000000" w:themeColor="text1"/>
          <w:sz w:val="22"/>
          <w:szCs w:val="22"/>
        </w:rPr>
        <w:t xml:space="preserve">the </w:t>
      </w:r>
      <w:r w:rsidRPr="00F91DEC">
        <w:rPr>
          <w:rFonts w:cs="Arial"/>
          <w:noProof/>
          <w:color w:val="000000" w:themeColor="text1"/>
          <w:sz w:val="22"/>
          <w:szCs w:val="22"/>
        </w:rPr>
        <w:t>study on reprocessing such objects is ongoing, reprocessing techniques should only be explored when necessary.</w:t>
      </w:r>
    </w:p>
    <w:p w14:paraId="628D34CD" w14:textId="2D3F9B5D" w:rsidR="00934C75" w:rsidRPr="00F91DEC" w:rsidRDefault="001920DC" w:rsidP="00F91DEC">
      <w:pPr>
        <w:rPr>
          <w:rFonts w:cs="Arial"/>
          <w:noProof/>
          <w:color w:val="000000" w:themeColor="text1"/>
          <w:sz w:val="22"/>
          <w:szCs w:val="22"/>
        </w:rPr>
      </w:pPr>
      <w:r w:rsidRPr="00F91DEC">
        <w:rPr>
          <w:rFonts w:cs="Arial"/>
          <w:noProof/>
          <w:color w:val="000000" w:themeColor="text1"/>
          <w:sz w:val="22"/>
          <w:szCs w:val="22"/>
        </w:rPr>
        <w:t>Besides</w:t>
      </w:r>
      <w:r w:rsidR="003E747B" w:rsidRPr="00F91DEC">
        <w:rPr>
          <w:rFonts w:cs="Arial"/>
          <w:noProof/>
          <w:color w:val="000000" w:themeColor="text1"/>
          <w:sz w:val="22"/>
          <w:szCs w:val="22"/>
        </w:rPr>
        <w:t>,</w:t>
      </w:r>
      <w:r w:rsidRPr="00F91DEC">
        <w:rPr>
          <w:rFonts w:cs="Arial"/>
          <w:noProof/>
          <w:color w:val="000000" w:themeColor="text1"/>
          <w:sz w:val="22"/>
          <w:szCs w:val="22"/>
        </w:rPr>
        <w:t xml:space="preserve"> there is another solution to the problem which is </w:t>
      </w:r>
      <w:r w:rsidR="003E747B" w:rsidRPr="00F91DEC">
        <w:rPr>
          <w:rFonts w:cs="Arial"/>
          <w:noProof/>
          <w:color w:val="000000" w:themeColor="text1"/>
          <w:sz w:val="22"/>
          <w:szCs w:val="22"/>
        </w:rPr>
        <w:t xml:space="preserve">the </w:t>
      </w:r>
      <w:r w:rsidRPr="00F91DEC">
        <w:rPr>
          <w:rFonts w:cs="Arial"/>
          <w:noProof/>
          <w:color w:val="000000" w:themeColor="text1"/>
          <w:sz w:val="22"/>
          <w:szCs w:val="22"/>
        </w:rPr>
        <w:t>PPE conservation strategy. In this method, the capacity of the PPE is divided into three stage</w:t>
      </w:r>
      <w:r w:rsidR="00934C75" w:rsidRPr="00F91DEC">
        <w:rPr>
          <w:rFonts w:cs="Arial"/>
          <w:noProof/>
          <w:color w:val="000000" w:themeColor="text1"/>
          <w:sz w:val="22"/>
          <w:szCs w:val="22"/>
        </w:rPr>
        <w:t>s</w:t>
      </w:r>
    </w:p>
    <w:p w14:paraId="4FA4F4AC" w14:textId="77777777" w:rsidR="003E747B" w:rsidRPr="002A05B2" w:rsidRDefault="00934C75" w:rsidP="002A05B2">
      <w:pPr>
        <w:keepNext/>
        <w:rPr>
          <w:noProof/>
        </w:rPr>
      </w:pPr>
      <w:r w:rsidRPr="002A05B2">
        <w:rPr>
          <w:rFonts w:cs="Arial"/>
          <w:noProof/>
          <w:color w:val="FF0000"/>
          <w:sz w:val="22"/>
          <w:szCs w:val="22"/>
        </w:rPr>
        <w:drawing>
          <wp:inline distT="0" distB="0" distL="0" distR="0" wp14:anchorId="0AB49F5F" wp14:editId="2C4B58A6">
            <wp:extent cx="6229350" cy="1295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29350" cy="1295400"/>
                    </a:xfrm>
                    <a:prstGeom prst="rect">
                      <a:avLst/>
                    </a:prstGeom>
                  </pic:spPr>
                </pic:pic>
              </a:graphicData>
            </a:graphic>
          </wp:inline>
        </w:drawing>
      </w:r>
    </w:p>
    <w:p w14:paraId="51C93F12" w14:textId="5A971F3F" w:rsidR="00934C75" w:rsidRPr="002A05B2" w:rsidRDefault="003E747B" w:rsidP="002A05B2">
      <w:pPr>
        <w:pStyle w:val="Caption"/>
        <w:spacing w:line="360" w:lineRule="auto"/>
        <w:jc w:val="center"/>
        <w:rPr>
          <w:rFonts w:cs="Arial"/>
          <w:b w:val="0"/>
          <w:bCs w:val="0"/>
          <w:noProof/>
          <w:color w:val="000000" w:themeColor="text1"/>
          <w:sz w:val="22"/>
          <w:szCs w:val="22"/>
        </w:rPr>
      </w:pPr>
      <w:r w:rsidRPr="002A05B2">
        <w:rPr>
          <w:b w:val="0"/>
          <w:bCs w:val="0"/>
          <w:noProof/>
          <w:color w:val="000000" w:themeColor="text1"/>
          <w:sz w:val="22"/>
          <w:szCs w:val="22"/>
        </w:rPr>
        <w:t xml:space="preserve">Figure </w:t>
      </w:r>
      <w:r w:rsidRPr="002A05B2">
        <w:rPr>
          <w:b w:val="0"/>
          <w:bCs w:val="0"/>
          <w:noProof/>
          <w:color w:val="000000" w:themeColor="text1"/>
          <w:sz w:val="22"/>
          <w:szCs w:val="22"/>
        </w:rPr>
        <w:fldChar w:fldCharType="begin"/>
      </w:r>
      <w:r w:rsidRPr="002A05B2">
        <w:rPr>
          <w:b w:val="0"/>
          <w:bCs w:val="0"/>
          <w:noProof/>
          <w:color w:val="000000" w:themeColor="text1"/>
          <w:sz w:val="22"/>
          <w:szCs w:val="22"/>
        </w:rPr>
        <w:instrText xml:space="preserve"> SEQ Figure \* ARABIC </w:instrText>
      </w:r>
      <w:r w:rsidRPr="002A05B2">
        <w:rPr>
          <w:b w:val="0"/>
          <w:bCs w:val="0"/>
          <w:noProof/>
          <w:color w:val="000000" w:themeColor="text1"/>
          <w:sz w:val="22"/>
          <w:szCs w:val="22"/>
        </w:rPr>
        <w:fldChar w:fldCharType="separate"/>
      </w:r>
      <w:r w:rsidRPr="002A05B2">
        <w:rPr>
          <w:b w:val="0"/>
          <w:bCs w:val="0"/>
          <w:noProof/>
          <w:color w:val="000000" w:themeColor="text1"/>
          <w:sz w:val="22"/>
          <w:szCs w:val="22"/>
        </w:rPr>
        <w:t>1</w:t>
      </w:r>
      <w:r w:rsidRPr="002A05B2">
        <w:rPr>
          <w:b w:val="0"/>
          <w:bCs w:val="0"/>
          <w:noProof/>
          <w:color w:val="000000" w:themeColor="text1"/>
          <w:sz w:val="22"/>
          <w:szCs w:val="22"/>
        </w:rPr>
        <w:fldChar w:fldCharType="end"/>
      </w:r>
      <w:r w:rsidRPr="002A05B2">
        <w:rPr>
          <w:b w:val="0"/>
          <w:bCs w:val="0"/>
          <w:noProof/>
          <w:color w:val="000000" w:themeColor="text1"/>
          <w:sz w:val="22"/>
          <w:szCs w:val="22"/>
        </w:rPr>
        <w:t xml:space="preserve"> capacity stages / Source : (Author)</w:t>
      </w:r>
    </w:p>
    <w:tbl>
      <w:tblPr>
        <w:tblStyle w:val="TableGrid"/>
        <w:tblW w:w="9450" w:type="dxa"/>
        <w:tblInd w:w="-185" w:type="dxa"/>
        <w:tblLook w:val="04A0" w:firstRow="1" w:lastRow="0" w:firstColumn="1" w:lastColumn="0" w:noHBand="0" w:noVBand="1"/>
      </w:tblPr>
      <w:tblGrid>
        <w:gridCol w:w="1716"/>
        <w:gridCol w:w="2776"/>
        <w:gridCol w:w="2728"/>
        <w:gridCol w:w="2230"/>
      </w:tblGrid>
      <w:tr w:rsidR="00E15037" w:rsidRPr="002A05B2" w14:paraId="7DC56B1F" w14:textId="77777777" w:rsidTr="002A05B2">
        <w:tc>
          <w:tcPr>
            <w:tcW w:w="1716" w:type="dxa"/>
          </w:tcPr>
          <w:p w14:paraId="35A39066" w14:textId="28299EA0" w:rsidR="00934C75" w:rsidRPr="00F91DEC" w:rsidRDefault="00934C75" w:rsidP="002A05B2">
            <w:pPr>
              <w:jc w:val="center"/>
              <w:rPr>
                <w:rFonts w:cs="Arial"/>
                <w:b/>
                <w:bCs/>
                <w:noProof/>
                <w:color w:val="000000" w:themeColor="text1"/>
                <w:sz w:val="22"/>
                <w:szCs w:val="22"/>
              </w:rPr>
            </w:pPr>
            <w:r w:rsidRPr="00F91DEC">
              <w:rPr>
                <w:rFonts w:cs="Arial"/>
                <w:b/>
                <w:bCs/>
                <w:noProof/>
                <w:color w:val="000000" w:themeColor="text1"/>
                <w:sz w:val="22"/>
                <w:szCs w:val="22"/>
              </w:rPr>
              <w:t>PPE type</w:t>
            </w:r>
          </w:p>
        </w:tc>
        <w:tc>
          <w:tcPr>
            <w:tcW w:w="2776" w:type="dxa"/>
          </w:tcPr>
          <w:p w14:paraId="5EE77045" w14:textId="5FC8B256" w:rsidR="00934C75" w:rsidRPr="00F91DEC" w:rsidRDefault="00934C75" w:rsidP="002A05B2">
            <w:pPr>
              <w:jc w:val="center"/>
              <w:rPr>
                <w:rFonts w:cs="Arial"/>
                <w:b/>
                <w:bCs/>
                <w:noProof/>
                <w:color w:val="000000" w:themeColor="text1"/>
                <w:sz w:val="22"/>
                <w:szCs w:val="22"/>
              </w:rPr>
            </w:pPr>
            <w:r w:rsidRPr="00F91DEC">
              <w:rPr>
                <w:rFonts w:cs="Arial"/>
                <w:b/>
                <w:bCs/>
                <w:noProof/>
                <w:color w:val="000000" w:themeColor="text1"/>
                <w:sz w:val="22"/>
                <w:szCs w:val="22"/>
              </w:rPr>
              <w:t>Conventional</w:t>
            </w:r>
          </w:p>
        </w:tc>
        <w:tc>
          <w:tcPr>
            <w:tcW w:w="2728" w:type="dxa"/>
          </w:tcPr>
          <w:p w14:paraId="6FCAF163" w14:textId="7CBF83F8" w:rsidR="00934C75" w:rsidRPr="00F91DEC" w:rsidRDefault="00934C75" w:rsidP="002A05B2">
            <w:pPr>
              <w:jc w:val="center"/>
              <w:rPr>
                <w:rFonts w:cs="Arial"/>
                <w:b/>
                <w:bCs/>
                <w:noProof/>
                <w:color w:val="000000" w:themeColor="text1"/>
                <w:sz w:val="22"/>
                <w:szCs w:val="22"/>
              </w:rPr>
            </w:pPr>
            <w:r w:rsidRPr="00F91DEC">
              <w:rPr>
                <w:rFonts w:cs="Arial"/>
                <w:b/>
                <w:bCs/>
                <w:noProof/>
                <w:color w:val="000000" w:themeColor="text1"/>
                <w:sz w:val="22"/>
                <w:szCs w:val="22"/>
              </w:rPr>
              <w:t>Contingency</w:t>
            </w:r>
          </w:p>
        </w:tc>
        <w:tc>
          <w:tcPr>
            <w:tcW w:w="2230" w:type="dxa"/>
          </w:tcPr>
          <w:p w14:paraId="579B5980" w14:textId="08D6618C" w:rsidR="00934C75" w:rsidRPr="00F91DEC" w:rsidRDefault="00934C75" w:rsidP="002A05B2">
            <w:pPr>
              <w:jc w:val="center"/>
              <w:rPr>
                <w:rFonts w:cs="Arial"/>
                <w:b/>
                <w:bCs/>
                <w:noProof/>
                <w:color w:val="000000" w:themeColor="text1"/>
                <w:sz w:val="22"/>
                <w:szCs w:val="22"/>
              </w:rPr>
            </w:pPr>
            <w:r w:rsidRPr="00F91DEC">
              <w:rPr>
                <w:rFonts w:cs="Arial"/>
                <w:b/>
                <w:bCs/>
                <w:noProof/>
                <w:color w:val="000000" w:themeColor="text1"/>
                <w:sz w:val="22"/>
                <w:szCs w:val="22"/>
              </w:rPr>
              <w:t>Crisis</w:t>
            </w:r>
          </w:p>
        </w:tc>
      </w:tr>
      <w:tr w:rsidR="00E15037" w:rsidRPr="002A05B2" w14:paraId="55D9F9BD" w14:textId="77777777" w:rsidTr="002A05B2">
        <w:tc>
          <w:tcPr>
            <w:tcW w:w="1716" w:type="dxa"/>
          </w:tcPr>
          <w:p w14:paraId="74965491" w14:textId="77777777" w:rsidR="00934C75" w:rsidRPr="00F91DEC" w:rsidRDefault="00934C75" w:rsidP="002A05B2">
            <w:pPr>
              <w:rPr>
                <w:rFonts w:cs="Arial"/>
                <w:noProof/>
                <w:color w:val="000000" w:themeColor="text1"/>
                <w:sz w:val="22"/>
                <w:szCs w:val="22"/>
              </w:rPr>
            </w:pPr>
            <w:r w:rsidRPr="00F91DEC">
              <w:rPr>
                <w:rFonts w:cs="Arial"/>
                <w:noProof/>
                <w:color w:val="000000" w:themeColor="text1"/>
                <w:sz w:val="22"/>
                <w:szCs w:val="22"/>
              </w:rPr>
              <w:t>All type</w:t>
            </w:r>
          </w:p>
          <w:p w14:paraId="19AB8C7C" w14:textId="37BBB5A4" w:rsidR="00934C75" w:rsidRPr="00F91DEC" w:rsidRDefault="00934C75" w:rsidP="002A05B2">
            <w:pPr>
              <w:rPr>
                <w:rFonts w:cs="Arial"/>
                <w:noProof/>
                <w:color w:val="000000" w:themeColor="text1"/>
                <w:sz w:val="22"/>
                <w:szCs w:val="22"/>
              </w:rPr>
            </w:pPr>
            <w:r w:rsidRPr="00F91DEC">
              <w:rPr>
                <w:rFonts w:cs="Arial"/>
                <w:noProof/>
                <w:color w:val="000000" w:themeColor="text1"/>
                <w:sz w:val="22"/>
                <w:szCs w:val="22"/>
              </w:rPr>
              <w:drawing>
                <wp:inline distT="0" distB="0" distL="0" distR="0" wp14:anchorId="37342713" wp14:editId="66CBDD37">
                  <wp:extent cx="942975" cy="13525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42975" cy="1352550"/>
                          </a:xfrm>
                          <a:prstGeom prst="rect">
                            <a:avLst/>
                          </a:prstGeom>
                        </pic:spPr>
                      </pic:pic>
                    </a:graphicData>
                  </a:graphic>
                </wp:inline>
              </w:drawing>
            </w:r>
          </w:p>
        </w:tc>
        <w:tc>
          <w:tcPr>
            <w:tcW w:w="2776" w:type="dxa"/>
          </w:tcPr>
          <w:p w14:paraId="0CF2CCE1" w14:textId="7DBB8A98" w:rsidR="00AB63F6" w:rsidRPr="00F91DEC" w:rsidRDefault="00AB63F6" w:rsidP="002A05B2">
            <w:pPr>
              <w:pStyle w:val="ListParagraph"/>
              <w:numPr>
                <w:ilvl w:val="0"/>
                <w:numId w:val="27"/>
              </w:numPr>
              <w:rPr>
                <w:rFonts w:cs="Arial"/>
                <w:noProof/>
                <w:color w:val="000000" w:themeColor="text1"/>
                <w:sz w:val="22"/>
                <w:szCs w:val="22"/>
              </w:rPr>
            </w:pPr>
            <w:r w:rsidRPr="00F91DEC">
              <w:rPr>
                <w:rFonts w:cs="Arial"/>
                <w:noProof/>
                <w:color w:val="000000" w:themeColor="text1"/>
                <w:sz w:val="22"/>
                <w:szCs w:val="22"/>
              </w:rPr>
              <w:t xml:space="preserve">Restrict the number of patients admitted to hospitals or outpatient settings. </w:t>
            </w:r>
          </w:p>
          <w:p w14:paraId="007C1EDA" w14:textId="66974AB5" w:rsidR="00AB63F6" w:rsidRPr="00F91DEC" w:rsidRDefault="00AB63F6" w:rsidP="002A05B2">
            <w:pPr>
              <w:pStyle w:val="ListParagraph"/>
              <w:numPr>
                <w:ilvl w:val="0"/>
                <w:numId w:val="27"/>
              </w:numPr>
              <w:rPr>
                <w:rFonts w:cs="Arial"/>
                <w:noProof/>
                <w:color w:val="000000" w:themeColor="text1"/>
                <w:sz w:val="22"/>
                <w:szCs w:val="22"/>
              </w:rPr>
            </w:pPr>
            <w:r w:rsidRPr="00F91DEC">
              <w:rPr>
                <w:rFonts w:cs="Arial"/>
                <w:noProof/>
                <w:color w:val="000000" w:themeColor="text1"/>
                <w:sz w:val="22"/>
                <w:szCs w:val="22"/>
              </w:rPr>
              <w:t>Use telemedicine wherever feasible.</w:t>
            </w:r>
          </w:p>
          <w:p w14:paraId="1B913346" w14:textId="7B4F7272" w:rsidR="00AB63F6" w:rsidRPr="00F91DEC" w:rsidRDefault="00AB63F6" w:rsidP="002A05B2">
            <w:pPr>
              <w:pStyle w:val="ListParagraph"/>
              <w:numPr>
                <w:ilvl w:val="0"/>
                <w:numId w:val="27"/>
              </w:numPr>
              <w:rPr>
                <w:rFonts w:cs="Arial"/>
                <w:noProof/>
                <w:color w:val="000000" w:themeColor="text1"/>
                <w:sz w:val="22"/>
                <w:szCs w:val="22"/>
              </w:rPr>
            </w:pPr>
            <w:r w:rsidRPr="00F91DEC">
              <w:rPr>
                <w:rFonts w:cs="Arial"/>
                <w:noProof/>
                <w:color w:val="000000" w:themeColor="text1"/>
                <w:sz w:val="22"/>
                <w:szCs w:val="22"/>
              </w:rPr>
              <w:lastRenderedPageBreak/>
              <w:t xml:space="preserve">Restrict the number of HCPs not directly engaged </w:t>
            </w:r>
            <w:r w:rsidR="003E747B" w:rsidRPr="00F91DEC">
              <w:rPr>
                <w:rFonts w:cs="Arial"/>
                <w:noProof/>
                <w:color w:val="000000" w:themeColor="text1"/>
                <w:sz w:val="22"/>
                <w:szCs w:val="22"/>
              </w:rPr>
              <w:t xml:space="preserve">in </w:t>
            </w:r>
            <w:r w:rsidRPr="00F91DEC">
              <w:rPr>
                <w:rFonts w:cs="Arial"/>
                <w:noProof/>
                <w:color w:val="000000" w:themeColor="text1"/>
                <w:sz w:val="22"/>
                <w:szCs w:val="22"/>
              </w:rPr>
              <w:t>inpatient care.</w:t>
            </w:r>
          </w:p>
          <w:p w14:paraId="769CF04C" w14:textId="77777777" w:rsidR="00AB63F6" w:rsidRPr="00F91DEC" w:rsidRDefault="00AB63F6" w:rsidP="002A05B2">
            <w:pPr>
              <w:pStyle w:val="ListParagraph"/>
              <w:numPr>
                <w:ilvl w:val="0"/>
                <w:numId w:val="27"/>
              </w:numPr>
              <w:rPr>
                <w:rFonts w:cs="Arial"/>
                <w:noProof/>
                <w:color w:val="000000" w:themeColor="text1"/>
                <w:sz w:val="22"/>
                <w:szCs w:val="22"/>
              </w:rPr>
            </w:pPr>
            <w:r w:rsidRPr="00F91DEC">
              <w:rPr>
                <w:rFonts w:cs="Arial"/>
                <w:noProof/>
                <w:color w:val="000000" w:themeColor="text1"/>
                <w:sz w:val="22"/>
                <w:szCs w:val="22"/>
              </w:rPr>
              <w:t>Cohort patients and/or HCPs</w:t>
            </w:r>
          </w:p>
          <w:p w14:paraId="65392D36" w14:textId="17B42FDD" w:rsidR="00934C75" w:rsidRPr="00F91DEC" w:rsidRDefault="00AB63F6" w:rsidP="002A05B2">
            <w:pPr>
              <w:pStyle w:val="ListParagraph"/>
              <w:numPr>
                <w:ilvl w:val="0"/>
                <w:numId w:val="27"/>
              </w:numPr>
              <w:rPr>
                <w:rFonts w:cs="Arial"/>
                <w:noProof/>
                <w:color w:val="000000" w:themeColor="text1"/>
                <w:sz w:val="22"/>
                <w:szCs w:val="22"/>
              </w:rPr>
            </w:pPr>
            <w:r w:rsidRPr="00F91DEC">
              <w:rPr>
                <w:rFonts w:cs="Arial"/>
                <w:noProof/>
                <w:color w:val="000000" w:themeColor="text1"/>
                <w:sz w:val="22"/>
                <w:szCs w:val="22"/>
              </w:rPr>
              <w:t>Limit face-to-face HCP interactions with patients</w:t>
            </w:r>
          </w:p>
        </w:tc>
        <w:tc>
          <w:tcPr>
            <w:tcW w:w="2728" w:type="dxa"/>
          </w:tcPr>
          <w:p w14:paraId="2C025110" w14:textId="79D65D20" w:rsidR="00AB63F6" w:rsidRPr="00F91DEC" w:rsidRDefault="00AB63F6" w:rsidP="002A05B2">
            <w:pPr>
              <w:pStyle w:val="ListParagraph"/>
              <w:numPr>
                <w:ilvl w:val="0"/>
                <w:numId w:val="24"/>
              </w:numPr>
              <w:rPr>
                <w:rFonts w:cs="Arial"/>
                <w:noProof/>
                <w:color w:val="000000" w:themeColor="text1"/>
                <w:sz w:val="22"/>
                <w:szCs w:val="22"/>
              </w:rPr>
            </w:pPr>
            <w:r w:rsidRPr="00F91DEC">
              <w:rPr>
                <w:rFonts w:cs="Arial"/>
                <w:noProof/>
                <w:color w:val="000000" w:themeColor="text1"/>
                <w:sz w:val="22"/>
                <w:szCs w:val="22"/>
              </w:rPr>
              <w:lastRenderedPageBreak/>
              <w:t xml:space="preserve">Optional and non-urgent treatments and appointments for which HCPs usually wear PPE should be </w:t>
            </w:r>
            <w:r w:rsidR="002A05B2" w:rsidRPr="00F91DEC">
              <w:rPr>
                <w:rFonts w:cs="Arial"/>
                <w:noProof/>
                <w:color w:val="000000" w:themeColor="text1"/>
                <w:sz w:val="22"/>
                <w:szCs w:val="22"/>
              </w:rPr>
              <w:t>cancelled</w:t>
            </w:r>
            <w:r w:rsidRPr="00F91DEC">
              <w:rPr>
                <w:rFonts w:cs="Arial"/>
                <w:noProof/>
                <w:color w:val="000000" w:themeColor="text1"/>
                <w:sz w:val="22"/>
                <w:szCs w:val="22"/>
              </w:rPr>
              <w:t xml:space="preserve"> on a case-by-case basis. </w:t>
            </w:r>
          </w:p>
          <w:p w14:paraId="3FFADE70" w14:textId="77777777" w:rsidR="00AB63F6" w:rsidRPr="00F91DEC" w:rsidRDefault="00AB63F6" w:rsidP="002A05B2">
            <w:pPr>
              <w:pStyle w:val="ListParagraph"/>
              <w:numPr>
                <w:ilvl w:val="0"/>
                <w:numId w:val="24"/>
              </w:numPr>
              <w:rPr>
                <w:rFonts w:cs="Arial"/>
                <w:noProof/>
                <w:color w:val="000000" w:themeColor="text1"/>
                <w:sz w:val="22"/>
                <w:szCs w:val="22"/>
              </w:rPr>
            </w:pPr>
            <w:r w:rsidRPr="00F91DEC">
              <w:rPr>
                <w:rFonts w:cs="Arial"/>
                <w:noProof/>
                <w:color w:val="000000" w:themeColor="text1"/>
                <w:sz w:val="22"/>
                <w:szCs w:val="22"/>
              </w:rPr>
              <w:lastRenderedPageBreak/>
              <w:t>Reduce the duration of hospitalization for clinically stable patients with an invasive diagnosis who should wear PPE throughout their treatment.</w:t>
            </w:r>
          </w:p>
          <w:p w14:paraId="5D886B59" w14:textId="7220CCC6" w:rsidR="00934C75" w:rsidRPr="00F91DEC" w:rsidRDefault="00934C75" w:rsidP="002A05B2">
            <w:pPr>
              <w:rPr>
                <w:rFonts w:cs="Arial"/>
                <w:noProof/>
                <w:color w:val="000000" w:themeColor="text1"/>
                <w:sz w:val="22"/>
                <w:szCs w:val="22"/>
              </w:rPr>
            </w:pPr>
          </w:p>
        </w:tc>
        <w:tc>
          <w:tcPr>
            <w:tcW w:w="2230" w:type="dxa"/>
          </w:tcPr>
          <w:p w14:paraId="558B2367" w14:textId="3A837C42" w:rsidR="00934C75" w:rsidRPr="00F91DEC" w:rsidRDefault="00AB63F6" w:rsidP="002A05B2">
            <w:pPr>
              <w:pStyle w:val="ListParagraph"/>
              <w:numPr>
                <w:ilvl w:val="0"/>
                <w:numId w:val="24"/>
              </w:numPr>
              <w:rPr>
                <w:rFonts w:cs="Arial"/>
                <w:noProof/>
                <w:color w:val="000000" w:themeColor="text1"/>
                <w:sz w:val="22"/>
                <w:szCs w:val="22"/>
              </w:rPr>
            </w:pPr>
            <w:r w:rsidRPr="00F91DEC">
              <w:rPr>
                <w:rFonts w:cs="Arial"/>
                <w:noProof/>
                <w:color w:val="000000" w:themeColor="text1"/>
                <w:sz w:val="22"/>
                <w:szCs w:val="22"/>
              </w:rPr>
              <w:lastRenderedPageBreak/>
              <w:t>Cancel any non-urgent and elective treatments and consultations for which PPE is usually worn.</w:t>
            </w:r>
          </w:p>
        </w:tc>
      </w:tr>
    </w:tbl>
    <w:p w14:paraId="607EDF50" w14:textId="1A6E126C" w:rsidR="00031705" w:rsidRPr="002A05B2" w:rsidRDefault="00031705" w:rsidP="002A05B2">
      <w:pPr>
        <w:rPr>
          <w:rFonts w:cs="Arial"/>
          <w:noProof/>
          <w:color w:val="FF0000"/>
          <w:kern w:val="24"/>
          <w:sz w:val="22"/>
          <w:szCs w:val="22"/>
        </w:rPr>
      </w:pPr>
    </w:p>
    <w:p w14:paraId="7590E485" w14:textId="31E66CA9" w:rsidR="007262AB" w:rsidRPr="00F91DEC" w:rsidRDefault="00E12DA4" w:rsidP="002A05B2">
      <w:pPr>
        <w:rPr>
          <w:rFonts w:cs="Arial"/>
          <w:noProof/>
          <w:color w:val="000000" w:themeColor="text1"/>
          <w:sz w:val="22"/>
          <w:szCs w:val="22"/>
        </w:rPr>
      </w:pPr>
      <w:r w:rsidRPr="00F91DEC">
        <w:rPr>
          <w:rFonts w:cs="Arial"/>
          <w:noProof/>
          <w:color w:val="000000" w:themeColor="text1"/>
          <w:kern w:val="24"/>
          <w:sz w:val="22"/>
          <w:szCs w:val="22"/>
        </w:rPr>
        <w:t xml:space="preserve">The </w:t>
      </w:r>
      <w:r w:rsidR="00AB63F6" w:rsidRPr="00F91DEC">
        <w:rPr>
          <w:rFonts w:cs="Arial"/>
          <w:noProof/>
          <w:color w:val="000000" w:themeColor="text1"/>
          <w:kern w:val="24"/>
          <w:sz w:val="22"/>
          <w:szCs w:val="22"/>
        </w:rPr>
        <w:t>third</w:t>
      </w:r>
      <w:r w:rsidR="00031705" w:rsidRPr="00F91DEC">
        <w:rPr>
          <w:rFonts w:cs="Arial"/>
          <w:noProof/>
          <w:color w:val="000000" w:themeColor="text1"/>
          <w:kern w:val="24"/>
          <w:sz w:val="22"/>
          <w:szCs w:val="22"/>
        </w:rPr>
        <w:t xml:space="preserve"> alternative solution </w:t>
      </w:r>
      <w:r w:rsidR="00AB63F6" w:rsidRPr="00F91DEC">
        <w:rPr>
          <w:rFonts w:cs="Arial"/>
          <w:noProof/>
          <w:color w:val="000000" w:themeColor="text1"/>
          <w:kern w:val="24"/>
          <w:sz w:val="22"/>
          <w:szCs w:val="22"/>
        </w:rPr>
        <w:t xml:space="preserve">is more appropriate in terms of managing the shortage of PPE since the reuse and reprocessing of PPE is not fully </w:t>
      </w:r>
      <w:r w:rsidR="00E15037" w:rsidRPr="00F91DEC">
        <w:rPr>
          <w:rFonts w:cs="Arial"/>
          <w:noProof/>
          <w:color w:val="000000" w:themeColor="text1"/>
          <w:kern w:val="24"/>
          <w:sz w:val="22"/>
          <w:szCs w:val="22"/>
        </w:rPr>
        <w:t xml:space="preserve">established. </w:t>
      </w:r>
    </w:p>
    <w:bookmarkEnd w:id="16"/>
    <w:p w14:paraId="529BC19E" w14:textId="77777777" w:rsidR="00A223D9" w:rsidRPr="00F91DEC" w:rsidRDefault="00A223D9" w:rsidP="002A05B2">
      <w:pPr>
        <w:jc w:val="left"/>
        <w:rPr>
          <w:rFonts w:cs="Arial"/>
          <w:noProof/>
          <w:color w:val="000000" w:themeColor="text1"/>
          <w:sz w:val="22"/>
          <w:szCs w:val="22"/>
        </w:rPr>
      </w:pPr>
      <w:r w:rsidRPr="00F91DEC">
        <w:rPr>
          <w:rFonts w:cs="Arial"/>
          <w:noProof/>
          <w:color w:val="000000" w:themeColor="text1"/>
          <w:sz w:val="22"/>
          <w:szCs w:val="22"/>
        </w:rPr>
        <w:br w:type="page"/>
      </w:r>
    </w:p>
    <w:p w14:paraId="3C5FBB9E" w14:textId="77777777" w:rsidR="000E4EAE" w:rsidRPr="002A05B2" w:rsidRDefault="00E12DA4" w:rsidP="002A05B2">
      <w:pPr>
        <w:pStyle w:val="Heading1"/>
        <w:rPr>
          <w:noProof/>
        </w:rPr>
      </w:pPr>
      <w:bookmarkStart w:id="19" w:name="_Toc78145066"/>
      <w:r w:rsidRPr="002A05B2">
        <w:rPr>
          <w:noProof/>
        </w:rPr>
        <w:lastRenderedPageBreak/>
        <w:t>The i</w:t>
      </w:r>
      <w:r w:rsidR="009104CA" w:rsidRPr="002A05B2">
        <w:rPr>
          <w:noProof/>
        </w:rPr>
        <w:t xml:space="preserve">mplementation process of </w:t>
      </w:r>
      <w:r w:rsidRPr="002A05B2">
        <w:rPr>
          <w:noProof/>
        </w:rPr>
        <w:t xml:space="preserve">the </w:t>
      </w:r>
      <w:r w:rsidR="009104CA" w:rsidRPr="002A05B2">
        <w:rPr>
          <w:noProof/>
        </w:rPr>
        <w:t>solution</w:t>
      </w:r>
      <w:bookmarkEnd w:id="19"/>
      <w:r w:rsidR="000E4EAE" w:rsidRPr="002A05B2">
        <w:rPr>
          <w:noProof/>
        </w:rPr>
        <w:t xml:space="preserve"> </w:t>
      </w:r>
    </w:p>
    <w:tbl>
      <w:tblPr>
        <w:tblStyle w:val="TableGrid"/>
        <w:tblW w:w="0" w:type="auto"/>
        <w:tblLook w:val="04A0" w:firstRow="1" w:lastRow="0" w:firstColumn="1" w:lastColumn="0" w:noHBand="0" w:noVBand="1"/>
      </w:tblPr>
      <w:tblGrid>
        <w:gridCol w:w="9350"/>
      </w:tblGrid>
      <w:tr w:rsidR="00544FCD" w:rsidRPr="002A05B2" w14:paraId="798197A7" w14:textId="77777777" w:rsidTr="00BC24D4">
        <w:tc>
          <w:tcPr>
            <w:tcW w:w="9350" w:type="dxa"/>
          </w:tcPr>
          <w:p w14:paraId="3FAD617C" w14:textId="77777777" w:rsidR="00BC24D4" w:rsidRPr="002A05B2" w:rsidRDefault="00BC24D4" w:rsidP="002A05B2">
            <w:pPr>
              <w:jc w:val="center"/>
              <w:rPr>
                <w:rFonts w:cs="Arial"/>
                <w:noProof/>
                <w:color w:val="000000" w:themeColor="text1"/>
                <w:sz w:val="22"/>
                <w:szCs w:val="22"/>
              </w:rPr>
            </w:pPr>
            <w:r w:rsidRPr="002A05B2">
              <w:rPr>
                <w:rFonts w:cs="Arial"/>
                <w:noProof/>
                <w:color w:val="000000" w:themeColor="text1"/>
                <w:sz w:val="22"/>
                <w:szCs w:val="22"/>
              </w:rPr>
              <w:drawing>
                <wp:inline distT="0" distB="0" distL="0" distR="0" wp14:anchorId="2AE0C547" wp14:editId="0BFCF8C2">
                  <wp:extent cx="5882870" cy="1517302"/>
                  <wp:effectExtent l="0" t="0" r="3810" b="6985"/>
                  <wp:docPr id="8" name="Picture 8" descr="Quality Improvement through Problem Solving | Health Care Service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uality Improvement through Problem Solving | Health Care Service Deliver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14436" cy="1525444"/>
                          </a:xfrm>
                          <a:prstGeom prst="rect">
                            <a:avLst/>
                          </a:prstGeom>
                          <a:noFill/>
                          <a:ln>
                            <a:noFill/>
                          </a:ln>
                        </pic:spPr>
                      </pic:pic>
                    </a:graphicData>
                  </a:graphic>
                </wp:inline>
              </w:drawing>
            </w:r>
          </w:p>
        </w:tc>
      </w:tr>
    </w:tbl>
    <w:p w14:paraId="599B585C" w14:textId="77777777" w:rsidR="00BC24D4" w:rsidRPr="002A05B2" w:rsidRDefault="00BC24D4" w:rsidP="002A05B2">
      <w:pPr>
        <w:jc w:val="center"/>
        <w:rPr>
          <w:rFonts w:cs="Arial"/>
          <w:noProof/>
          <w:color w:val="000000" w:themeColor="text1"/>
          <w:sz w:val="22"/>
          <w:szCs w:val="22"/>
        </w:rPr>
      </w:pPr>
    </w:p>
    <w:p w14:paraId="3799B244" w14:textId="2908F483" w:rsidR="007262AB" w:rsidRPr="002A05B2" w:rsidRDefault="00BC24D4" w:rsidP="002A05B2">
      <w:pPr>
        <w:jc w:val="center"/>
        <w:rPr>
          <w:rFonts w:cs="Arial"/>
          <w:noProof/>
          <w:color w:val="000000" w:themeColor="text1"/>
          <w:sz w:val="22"/>
          <w:szCs w:val="22"/>
        </w:rPr>
      </w:pPr>
      <w:r w:rsidRPr="002A05B2">
        <w:rPr>
          <w:rFonts w:cs="Arial"/>
          <w:noProof/>
          <w:color w:val="000000" w:themeColor="text1"/>
          <w:sz w:val="22"/>
          <w:szCs w:val="22"/>
        </w:rPr>
        <w:t xml:space="preserve">Figure: </w:t>
      </w:r>
      <w:r w:rsidR="00E15037" w:rsidRPr="002A05B2">
        <w:rPr>
          <w:rFonts w:cs="Arial"/>
          <w:noProof/>
          <w:color w:val="000000" w:themeColor="text1"/>
          <w:sz w:val="22"/>
          <w:szCs w:val="22"/>
        </w:rPr>
        <w:t>Implementation process for PPE shortage</w:t>
      </w:r>
      <w:r w:rsidRPr="002A05B2">
        <w:rPr>
          <w:rFonts w:cs="Arial"/>
          <w:noProof/>
          <w:color w:val="000000" w:themeColor="text1"/>
          <w:sz w:val="22"/>
          <w:szCs w:val="22"/>
        </w:rPr>
        <w:t xml:space="preserve">. Source: </w:t>
      </w:r>
      <w:r w:rsidR="00813877" w:rsidRPr="002A05B2">
        <w:rPr>
          <w:rFonts w:cs="Arial"/>
          <w:noProof/>
          <w:color w:val="000000" w:themeColor="text1"/>
          <w:sz w:val="22"/>
          <w:szCs w:val="22"/>
        </w:rPr>
        <w:t>(Reed, 2018)</w:t>
      </w:r>
    </w:p>
    <w:p w14:paraId="23192D08" w14:textId="14BCBA52" w:rsidR="00E15037" w:rsidRPr="002A05B2" w:rsidRDefault="00124F9D" w:rsidP="002A05B2">
      <w:pPr>
        <w:rPr>
          <w:rFonts w:cs="Arial"/>
          <w:noProof/>
          <w:color w:val="000000" w:themeColor="text1"/>
          <w:sz w:val="22"/>
          <w:szCs w:val="22"/>
        </w:rPr>
      </w:pPr>
      <w:r w:rsidRPr="002A05B2">
        <w:rPr>
          <w:rFonts w:cs="Arial"/>
          <w:noProof/>
          <w:color w:val="000000" w:themeColor="text1"/>
          <w:sz w:val="22"/>
          <w:szCs w:val="22"/>
        </w:rPr>
        <w:t>Medical departments</w:t>
      </w:r>
      <w:r w:rsidR="003E747B" w:rsidRPr="002A05B2">
        <w:rPr>
          <w:rFonts w:cs="Arial"/>
          <w:noProof/>
          <w:color w:val="000000" w:themeColor="text1"/>
          <w:sz w:val="22"/>
          <w:szCs w:val="22"/>
        </w:rPr>
        <w:t>, as well as government,</w:t>
      </w:r>
      <w:r w:rsidR="00E15037" w:rsidRPr="002A05B2">
        <w:rPr>
          <w:rFonts w:cs="Arial"/>
          <w:noProof/>
          <w:color w:val="000000" w:themeColor="text1"/>
          <w:sz w:val="22"/>
          <w:szCs w:val="22"/>
        </w:rPr>
        <w:t xml:space="preserve"> should make a master</w:t>
      </w:r>
      <w:r w:rsidR="003E747B" w:rsidRPr="002A05B2">
        <w:rPr>
          <w:rFonts w:cs="Arial"/>
          <w:noProof/>
          <w:color w:val="000000" w:themeColor="text1"/>
          <w:sz w:val="22"/>
          <w:szCs w:val="22"/>
        </w:rPr>
        <w:t xml:space="preserve"> </w:t>
      </w:r>
      <w:r w:rsidR="00E15037" w:rsidRPr="002A05B2">
        <w:rPr>
          <w:rFonts w:cs="Arial"/>
          <w:noProof/>
          <w:color w:val="000000" w:themeColor="text1"/>
          <w:sz w:val="22"/>
          <w:szCs w:val="22"/>
        </w:rPr>
        <w:t xml:space="preserve">plan to overcome PPE shortage during the crisis. </w:t>
      </w:r>
      <w:r w:rsidR="00005A14" w:rsidRPr="002A05B2">
        <w:rPr>
          <w:rFonts w:cs="Arial"/>
          <w:noProof/>
          <w:color w:val="000000" w:themeColor="text1"/>
          <w:sz w:val="22"/>
          <w:szCs w:val="22"/>
        </w:rPr>
        <w:t>W</w:t>
      </w:r>
      <w:r w:rsidR="00E15037" w:rsidRPr="002A05B2">
        <w:rPr>
          <w:rFonts w:cs="Arial"/>
          <w:noProof/>
          <w:color w:val="000000" w:themeColor="text1"/>
          <w:sz w:val="22"/>
          <w:szCs w:val="22"/>
        </w:rPr>
        <w:t xml:space="preserve">e </w:t>
      </w:r>
      <w:r w:rsidR="00005A14" w:rsidRPr="002A05B2">
        <w:rPr>
          <w:rFonts w:cs="Arial"/>
          <w:noProof/>
          <w:color w:val="000000" w:themeColor="text1"/>
          <w:sz w:val="22"/>
          <w:szCs w:val="22"/>
        </w:rPr>
        <w:t>have selected the best alternative to overcome the lack of PPE. Here is the implementation of the chosen solution.</w:t>
      </w:r>
    </w:p>
    <w:p w14:paraId="497DE7EA" w14:textId="18FB32D7" w:rsidR="009104CA" w:rsidRPr="00F91DEC" w:rsidRDefault="00124F9D" w:rsidP="002A05B2">
      <w:pPr>
        <w:rPr>
          <w:rFonts w:cs="Arial"/>
          <w:noProof/>
          <w:color w:val="000000" w:themeColor="text1"/>
          <w:sz w:val="22"/>
          <w:szCs w:val="22"/>
        </w:rPr>
      </w:pPr>
      <w:r w:rsidRPr="002A05B2">
        <w:rPr>
          <w:rFonts w:cs="Arial"/>
          <w:b/>
          <w:noProof/>
          <w:color w:val="000000" w:themeColor="text1"/>
          <w:sz w:val="22"/>
          <w:szCs w:val="22"/>
        </w:rPr>
        <w:t>Plan:</w:t>
      </w:r>
      <w:r w:rsidRPr="002A05B2">
        <w:rPr>
          <w:rFonts w:cs="Arial"/>
          <w:noProof/>
          <w:color w:val="000000" w:themeColor="text1"/>
          <w:sz w:val="22"/>
          <w:szCs w:val="22"/>
        </w:rPr>
        <w:t xml:space="preserve"> As the solution </w:t>
      </w:r>
      <w:r w:rsidR="003E747B" w:rsidRPr="002A05B2">
        <w:rPr>
          <w:rFonts w:cs="Arial"/>
          <w:noProof/>
          <w:color w:val="000000" w:themeColor="text1"/>
          <w:sz w:val="22"/>
          <w:szCs w:val="22"/>
        </w:rPr>
        <w:t xml:space="preserve">is </w:t>
      </w:r>
      <w:r w:rsidRPr="002A05B2">
        <w:rPr>
          <w:rFonts w:cs="Arial"/>
          <w:noProof/>
          <w:color w:val="000000" w:themeColor="text1"/>
          <w:sz w:val="22"/>
          <w:szCs w:val="22"/>
        </w:rPr>
        <w:t xml:space="preserve">to be made </w:t>
      </w:r>
      <w:bookmarkStart w:id="20" w:name="_Hlk78146002"/>
      <w:r w:rsidRPr="00F91DEC">
        <w:rPr>
          <w:rFonts w:cs="Arial"/>
          <w:noProof/>
          <w:color w:val="000000" w:themeColor="text1"/>
          <w:sz w:val="22"/>
          <w:szCs w:val="22"/>
        </w:rPr>
        <w:t xml:space="preserve">through </w:t>
      </w:r>
      <w:r w:rsidR="00005A14" w:rsidRPr="00F91DEC">
        <w:rPr>
          <w:rFonts w:cs="Arial"/>
          <w:noProof/>
          <w:color w:val="000000" w:themeColor="text1"/>
          <w:sz w:val="22"/>
          <w:szCs w:val="22"/>
        </w:rPr>
        <w:t>a wide range of operational and activities which connects different bod</w:t>
      </w:r>
      <w:r w:rsidR="003E747B" w:rsidRPr="00F91DEC">
        <w:rPr>
          <w:rFonts w:cs="Arial"/>
          <w:noProof/>
          <w:color w:val="000000" w:themeColor="text1"/>
          <w:sz w:val="22"/>
          <w:szCs w:val="22"/>
        </w:rPr>
        <w:t>ies</w:t>
      </w:r>
      <w:r w:rsidR="00005A14" w:rsidRPr="00F91DEC">
        <w:rPr>
          <w:rFonts w:cs="Arial"/>
          <w:noProof/>
          <w:color w:val="000000" w:themeColor="text1"/>
          <w:sz w:val="22"/>
          <w:szCs w:val="22"/>
        </w:rPr>
        <w:t xml:space="preserve"> of government</w:t>
      </w:r>
      <w:r w:rsidRPr="00F91DEC">
        <w:rPr>
          <w:rFonts w:cs="Arial"/>
          <w:noProof/>
          <w:color w:val="000000" w:themeColor="text1"/>
          <w:sz w:val="22"/>
          <w:szCs w:val="22"/>
        </w:rPr>
        <w:t xml:space="preserve">, there should be a proper plan for the implementation. The best alternatives are </w:t>
      </w:r>
      <w:r w:rsidR="00B1145C" w:rsidRPr="00F91DEC">
        <w:rPr>
          <w:rFonts w:cs="Arial"/>
          <w:noProof/>
          <w:color w:val="000000" w:themeColor="text1"/>
          <w:sz w:val="22"/>
          <w:szCs w:val="22"/>
        </w:rPr>
        <w:t>mentioned</w:t>
      </w:r>
      <w:r w:rsidRPr="00F91DEC">
        <w:rPr>
          <w:rFonts w:cs="Arial"/>
          <w:noProof/>
          <w:color w:val="000000" w:themeColor="text1"/>
          <w:sz w:val="22"/>
          <w:szCs w:val="22"/>
        </w:rPr>
        <w:t xml:space="preserve"> and among them</w:t>
      </w:r>
      <w:r w:rsidR="004A1BC6" w:rsidRPr="00F91DEC">
        <w:rPr>
          <w:rFonts w:cs="Arial"/>
          <w:noProof/>
          <w:color w:val="000000" w:themeColor="text1"/>
          <w:sz w:val="22"/>
          <w:szCs w:val="22"/>
        </w:rPr>
        <w:t>,</w:t>
      </w:r>
      <w:r w:rsidRPr="00F91DEC">
        <w:rPr>
          <w:rFonts w:cs="Arial"/>
          <w:noProof/>
          <w:color w:val="000000" w:themeColor="text1"/>
          <w:sz w:val="22"/>
          <w:szCs w:val="22"/>
        </w:rPr>
        <w:t xml:space="preserve"> stakeholder friendly option for </w:t>
      </w:r>
      <w:r w:rsidR="00B1145C" w:rsidRPr="00F91DEC">
        <w:rPr>
          <w:rFonts w:cs="Arial"/>
          <w:noProof/>
          <w:color w:val="000000" w:themeColor="text1"/>
          <w:sz w:val="22"/>
          <w:szCs w:val="22"/>
        </w:rPr>
        <w:t>this</w:t>
      </w:r>
      <w:r w:rsidRPr="00F91DEC">
        <w:rPr>
          <w:rFonts w:cs="Arial"/>
          <w:noProof/>
          <w:color w:val="000000" w:themeColor="text1"/>
          <w:sz w:val="22"/>
          <w:szCs w:val="22"/>
        </w:rPr>
        <w:t xml:space="preserve"> problem as </w:t>
      </w:r>
      <w:r w:rsidR="004A1BC6" w:rsidRPr="00F91DEC">
        <w:rPr>
          <w:rFonts w:cs="Arial"/>
          <w:noProof/>
          <w:color w:val="000000" w:themeColor="text1"/>
          <w:sz w:val="22"/>
          <w:szCs w:val="22"/>
        </w:rPr>
        <w:t xml:space="preserve">a </w:t>
      </w:r>
      <w:r w:rsidRPr="00F91DEC">
        <w:rPr>
          <w:rFonts w:cs="Arial"/>
          <w:noProof/>
          <w:color w:val="000000" w:themeColor="text1"/>
          <w:sz w:val="22"/>
          <w:szCs w:val="22"/>
        </w:rPr>
        <w:t>solution would be to have support from the self-funding from the healthcare authority</w:t>
      </w:r>
      <w:r w:rsidR="00813877" w:rsidRPr="00F91DEC">
        <w:rPr>
          <w:rFonts w:cs="Arial"/>
          <w:noProof/>
          <w:color w:val="000000" w:themeColor="text1"/>
          <w:sz w:val="22"/>
          <w:szCs w:val="22"/>
        </w:rPr>
        <w:t xml:space="preserve"> (Clarck, 2021)</w:t>
      </w:r>
      <w:r w:rsidRPr="00F91DEC">
        <w:rPr>
          <w:rFonts w:cs="Arial"/>
          <w:noProof/>
          <w:color w:val="000000" w:themeColor="text1"/>
          <w:sz w:val="22"/>
          <w:szCs w:val="22"/>
        </w:rPr>
        <w:t>. This will assure</w:t>
      </w:r>
      <w:r w:rsidR="00005A14" w:rsidRPr="00F91DEC">
        <w:rPr>
          <w:rFonts w:cs="Arial"/>
          <w:noProof/>
          <w:color w:val="000000" w:themeColor="text1"/>
          <w:sz w:val="22"/>
          <w:szCs w:val="22"/>
        </w:rPr>
        <w:t xml:space="preserve"> the availability of PPE during the need</w:t>
      </w:r>
      <w:r w:rsidRPr="00F91DEC">
        <w:rPr>
          <w:rFonts w:cs="Arial"/>
          <w:noProof/>
          <w:color w:val="000000" w:themeColor="text1"/>
          <w:sz w:val="22"/>
          <w:szCs w:val="22"/>
        </w:rPr>
        <w:t>.</w:t>
      </w:r>
      <w:r w:rsidR="00005A14" w:rsidRPr="00F91DEC">
        <w:rPr>
          <w:rFonts w:cs="Arial"/>
          <w:noProof/>
          <w:color w:val="000000" w:themeColor="text1"/>
          <w:sz w:val="22"/>
          <w:szCs w:val="22"/>
        </w:rPr>
        <w:t xml:space="preserve"> Proper management and PPE conservation strategies will also be incorporated with this plan.</w:t>
      </w:r>
      <w:r w:rsidRPr="00F91DEC">
        <w:rPr>
          <w:rFonts w:cs="Arial"/>
          <w:noProof/>
          <w:color w:val="000000" w:themeColor="text1"/>
          <w:sz w:val="22"/>
          <w:szCs w:val="22"/>
        </w:rPr>
        <w:t xml:space="preserve"> </w:t>
      </w:r>
    </w:p>
    <w:p w14:paraId="7E36CA28" w14:textId="7D4CD57D" w:rsidR="009104CA" w:rsidRPr="00F91DEC" w:rsidRDefault="00124F9D" w:rsidP="002A05B2">
      <w:pPr>
        <w:rPr>
          <w:rFonts w:cs="Arial"/>
          <w:noProof/>
          <w:color w:val="000000" w:themeColor="text1"/>
          <w:sz w:val="22"/>
          <w:szCs w:val="22"/>
        </w:rPr>
      </w:pPr>
      <w:r w:rsidRPr="00F91DEC">
        <w:rPr>
          <w:rFonts w:cs="Arial"/>
          <w:b/>
          <w:noProof/>
          <w:color w:val="000000" w:themeColor="text1"/>
          <w:sz w:val="22"/>
          <w:szCs w:val="22"/>
        </w:rPr>
        <w:t>Do</w:t>
      </w:r>
      <w:r w:rsidRPr="00F91DEC">
        <w:rPr>
          <w:rFonts w:cs="Arial"/>
          <w:noProof/>
          <w:color w:val="000000" w:themeColor="text1"/>
          <w:sz w:val="22"/>
          <w:szCs w:val="22"/>
        </w:rPr>
        <w:t>:</w:t>
      </w:r>
      <w:r w:rsidR="00DF661D" w:rsidRPr="00F91DEC">
        <w:rPr>
          <w:rFonts w:cs="Arial"/>
          <w:noProof/>
          <w:color w:val="000000" w:themeColor="text1"/>
          <w:sz w:val="22"/>
          <w:szCs w:val="22"/>
        </w:rPr>
        <w:t xml:space="preserve"> </w:t>
      </w:r>
      <w:r w:rsidR="00CE3AD0" w:rsidRPr="00F91DEC">
        <w:rPr>
          <w:rFonts w:cs="Arial"/>
          <w:noProof/>
          <w:color w:val="000000" w:themeColor="text1"/>
          <w:sz w:val="22"/>
          <w:szCs w:val="22"/>
        </w:rPr>
        <w:t>based on the priorities PPE should be distributed. The government should ensure that PPE is distributed fairly. New supply/demand matchmaking technologies, such as 'Get Us PPE's Fair Distribution Algorithm,' openly improves efficiency and effectiveness to prioritize allocations of donated PPE to the most in need. States and the federal government may utilize this technology</w:t>
      </w:r>
      <w:r w:rsidR="00760AB0" w:rsidRPr="00F91DEC">
        <w:rPr>
          <w:rFonts w:cs="Arial"/>
          <w:noProof/>
          <w:color w:val="000000" w:themeColor="text1"/>
          <w:sz w:val="22"/>
          <w:szCs w:val="22"/>
        </w:rPr>
        <w:t xml:space="preserve"> </w:t>
      </w:r>
      <w:r w:rsidR="00760AB0" w:rsidRPr="00F91DEC">
        <w:rPr>
          <w:rFonts w:cs="Arial"/>
          <w:noProof/>
          <w:color w:val="000000" w:themeColor="text1"/>
          <w:sz w:val="22"/>
          <w:szCs w:val="22"/>
          <w:shd w:val="clear" w:color="auto" w:fill="FFFFFF"/>
        </w:rPr>
        <w:t>(Oliver, 2021)</w:t>
      </w:r>
      <w:r w:rsidR="00CE3AD0" w:rsidRPr="00F91DEC">
        <w:rPr>
          <w:rFonts w:cs="Arial"/>
          <w:noProof/>
          <w:color w:val="000000" w:themeColor="text1"/>
          <w:sz w:val="22"/>
          <w:szCs w:val="22"/>
        </w:rPr>
        <w:t>.</w:t>
      </w:r>
    </w:p>
    <w:p w14:paraId="16F64BAE" w14:textId="72192856" w:rsidR="00124F9D" w:rsidRPr="00F91DEC" w:rsidRDefault="00124F9D" w:rsidP="002A05B2">
      <w:pPr>
        <w:rPr>
          <w:rFonts w:cs="Arial"/>
          <w:noProof/>
          <w:color w:val="000000" w:themeColor="text1"/>
          <w:sz w:val="22"/>
          <w:szCs w:val="22"/>
        </w:rPr>
      </w:pPr>
      <w:r w:rsidRPr="00F91DEC">
        <w:rPr>
          <w:rFonts w:cs="Arial"/>
          <w:b/>
          <w:noProof/>
          <w:color w:val="000000" w:themeColor="text1"/>
          <w:sz w:val="22"/>
          <w:szCs w:val="22"/>
        </w:rPr>
        <w:t>Check:</w:t>
      </w:r>
      <w:r w:rsidR="006A27B8" w:rsidRPr="00F91DEC">
        <w:rPr>
          <w:rFonts w:cs="Arial"/>
          <w:noProof/>
          <w:color w:val="000000" w:themeColor="text1"/>
          <w:sz w:val="22"/>
          <w:szCs w:val="22"/>
        </w:rPr>
        <w:t xml:space="preserve"> </w:t>
      </w:r>
      <w:r w:rsidR="00CE3AD0" w:rsidRPr="00F91DEC">
        <w:rPr>
          <w:rFonts w:cs="Arial"/>
          <w:noProof/>
          <w:color w:val="000000" w:themeColor="text1"/>
          <w:sz w:val="22"/>
          <w:szCs w:val="22"/>
        </w:rPr>
        <w:t xml:space="preserve">In the </w:t>
      </w:r>
      <w:r w:rsidR="00EA15E7" w:rsidRPr="00F91DEC">
        <w:rPr>
          <w:rFonts w:cs="Arial"/>
          <w:noProof/>
          <w:color w:val="000000" w:themeColor="text1"/>
          <w:sz w:val="22"/>
          <w:szCs w:val="22"/>
        </w:rPr>
        <w:t>distribution process, Implementing organized procedures to ensure an adequate level of protection and preventing the unnecessary usage of additional protective goods</w:t>
      </w:r>
      <w:r w:rsidR="00760AB0" w:rsidRPr="00F91DEC">
        <w:rPr>
          <w:rFonts w:cs="Arial"/>
          <w:noProof/>
          <w:color w:val="000000" w:themeColor="text1"/>
          <w:sz w:val="22"/>
          <w:szCs w:val="22"/>
        </w:rPr>
        <w:t xml:space="preserve"> </w:t>
      </w:r>
      <w:r w:rsidR="00760AB0" w:rsidRPr="00F91DEC">
        <w:rPr>
          <w:rFonts w:cs="Arial"/>
          <w:noProof/>
          <w:color w:val="000000" w:themeColor="text1"/>
          <w:sz w:val="22"/>
          <w:szCs w:val="22"/>
          <w:shd w:val="clear" w:color="auto" w:fill="FFFFFF"/>
        </w:rPr>
        <w:t>(Dean, 2020)</w:t>
      </w:r>
      <w:r w:rsidR="00EA15E7" w:rsidRPr="00F91DEC">
        <w:rPr>
          <w:rFonts w:cs="Arial"/>
          <w:noProof/>
          <w:color w:val="000000" w:themeColor="text1"/>
          <w:sz w:val="22"/>
          <w:szCs w:val="22"/>
        </w:rPr>
        <w:t>.</w:t>
      </w:r>
    </w:p>
    <w:p w14:paraId="0D4CCA15" w14:textId="68F7A497" w:rsidR="00544FCD" w:rsidRPr="00F91DEC" w:rsidRDefault="00124F9D" w:rsidP="002A05B2">
      <w:pPr>
        <w:rPr>
          <w:rFonts w:cs="Arial"/>
          <w:noProof/>
          <w:color w:val="000000" w:themeColor="text1"/>
          <w:sz w:val="22"/>
          <w:szCs w:val="22"/>
        </w:rPr>
      </w:pPr>
      <w:r w:rsidRPr="00F91DEC">
        <w:rPr>
          <w:rFonts w:cs="Arial"/>
          <w:b/>
          <w:noProof/>
          <w:color w:val="000000" w:themeColor="text1"/>
          <w:sz w:val="22"/>
          <w:szCs w:val="22"/>
        </w:rPr>
        <w:t>Adopt</w:t>
      </w:r>
      <w:r w:rsidRPr="00F91DEC">
        <w:rPr>
          <w:rFonts w:cs="Arial"/>
          <w:noProof/>
          <w:color w:val="000000" w:themeColor="text1"/>
          <w:sz w:val="22"/>
          <w:szCs w:val="22"/>
        </w:rPr>
        <w:t>:</w:t>
      </w:r>
      <w:r w:rsidR="00DF6F9F" w:rsidRPr="00F91DEC">
        <w:rPr>
          <w:rFonts w:cs="Arial"/>
          <w:noProof/>
          <w:color w:val="000000" w:themeColor="text1"/>
          <w:sz w:val="22"/>
          <w:szCs w:val="22"/>
        </w:rPr>
        <w:t xml:space="preserve"> Finally, the adoption of the</w:t>
      </w:r>
      <w:r w:rsidR="00EA15E7" w:rsidRPr="00F91DEC">
        <w:rPr>
          <w:rFonts w:cs="Arial"/>
          <w:noProof/>
          <w:color w:val="000000" w:themeColor="text1"/>
          <w:sz w:val="22"/>
          <w:szCs w:val="22"/>
        </w:rPr>
        <w:t xml:space="preserve"> solution will take some time to be fruitful. </w:t>
      </w:r>
      <w:r w:rsidR="003E747B" w:rsidRPr="00F91DEC">
        <w:rPr>
          <w:rFonts w:cs="Arial"/>
          <w:noProof/>
          <w:color w:val="000000" w:themeColor="text1"/>
          <w:sz w:val="22"/>
          <w:szCs w:val="22"/>
        </w:rPr>
        <w:t xml:space="preserve">The </w:t>
      </w:r>
      <w:r w:rsidR="00EA15E7" w:rsidRPr="00F91DEC">
        <w:rPr>
          <w:rFonts w:cs="Arial"/>
          <w:noProof/>
          <w:color w:val="000000" w:themeColor="text1"/>
          <w:sz w:val="22"/>
          <w:szCs w:val="22"/>
        </w:rPr>
        <w:t>USA already implemented the solution to overcome their crisis</w:t>
      </w:r>
      <w:r w:rsidR="00DF6F9F" w:rsidRPr="00F91DEC">
        <w:rPr>
          <w:rFonts w:cs="Arial"/>
          <w:noProof/>
          <w:color w:val="000000" w:themeColor="text1"/>
          <w:sz w:val="22"/>
          <w:szCs w:val="22"/>
        </w:rPr>
        <w:t xml:space="preserve">. It is high </w:t>
      </w:r>
      <w:r w:rsidR="006C362C" w:rsidRPr="00F91DEC">
        <w:rPr>
          <w:rFonts w:cs="Arial"/>
          <w:noProof/>
          <w:color w:val="000000" w:themeColor="text1"/>
          <w:sz w:val="22"/>
          <w:szCs w:val="22"/>
        </w:rPr>
        <w:t>time</w:t>
      </w:r>
      <w:r w:rsidR="00DF6F9F" w:rsidRPr="00F91DEC">
        <w:rPr>
          <w:rFonts w:cs="Arial"/>
          <w:noProof/>
          <w:color w:val="000000" w:themeColor="text1"/>
          <w:sz w:val="22"/>
          <w:szCs w:val="22"/>
        </w:rPr>
        <w:t xml:space="preserve"> for </w:t>
      </w:r>
      <w:r w:rsidR="003E747B" w:rsidRPr="00F91DEC">
        <w:rPr>
          <w:rFonts w:cs="Arial"/>
          <w:noProof/>
          <w:color w:val="000000" w:themeColor="text1"/>
          <w:sz w:val="22"/>
          <w:szCs w:val="22"/>
        </w:rPr>
        <w:t xml:space="preserve">the </w:t>
      </w:r>
      <w:r w:rsidR="00DF6F9F" w:rsidRPr="00F91DEC">
        <w:rPr>
          <w:rFonts w:cs="Arial"/>
          <w:noProof/>
          <w:color w:val="000000" w:themeColor="text1"/>
          <w:sz w:val="22"/>
          <w:szCs w:val="22"/>
        </w:rPr>
        <w:t>UK to apply that</w:t>
      </w:r>
      <w:r w:rsidR="00EA15E7" w:rsidRPr="00F91DEC">
        <w:rPr>
          <w:rFonts w:cs="Arial"/>
          <w:noProof/>
          <w:color w:val="000000" w:themeColor="text1"/>
          <w:sz w:val="22"/>
          <w:szCs w:val="22"/>
        </w:rPr>
        <w:t xml:space="preserve"> to overcome the devastating shortage of PPE during the crisis</w:t>
      </w:r>
      <w:r w:rsidR="00DF6F9F" w:rsidRPr="00F91DEC">
        <w:rPr>
          <w:rFonts w:cs="Arial"/>
          <w:noProof/>
          <w:color w:val="000000" w:themeColor="text1"/>
          <w:sz w:val="22"/>
          <w:szCs w:val="22"/>
        </w:rPr>
        <w:t xml:space="preserve">. </w:t>
      </w:r>
      <w:bookmarkEnd w:id="20"/>
    </w:p>
    <w:p w14:paraId="55F13CE7" w14:textId="77777777" w:rsidR="009104CA" w:rsidRPr="00F91DEC" w:rsidRDefault="009104CA" w:rsidP="002A05B2">
      <w:pPr>
        <w:pStyle w:val="Heading2"/>
        <w:rPr>
          <w:noProof/>
          <w:color w:val="000000" w:themeColor="text1"/>
        </w:rPr>
      </w:pPr>
      <w:bookmarkStart w:id="21" w:name="_Toc78145067"/>
      <w:r w:rsidRPr="00F91DEC">
        <w:rPr>
          <w:noProof/>
          <w:color w:val="000000" w:themeColor="text1"/>
        </w:rPr>
        <w:lastRenderedPageBreak/>
        <w:t>Connecting stakeholders with solution</w:t>
      </w:r>
      <w:bookmarkEnd w:id="21"/>
    </w:p>
    <w:p w14:paraId="22BA4961" w14:textId="05F355DD" w:rsidR="004A50D1" w:rsidRPr="00F91DEC" w:rsidRDefault="00D672C6" w:rsidP="002A05B2">
      <w:pPr>
        <w:pStyle w:val="ListParagraph"/>
        <w:numPr>
          <w:ilvl w:val="0"/>
          <w:numId w:val="22"/>
        </w:numPr>
        <w:rPr>
          <w:rFonts w:cs="Arial"/>
          <w:noProof/>
          <w:color w:val="000000" w:themeColor="text1"/>
          <w:sz w:val="22"/>
          <w:szCs w:val="22"/>
        </w:rPr>
      </w:pPr>
      <w:r w:rsidRPr="00F91DEC">
        <w:rPr>
          <w:rFonts w:cs="Arial"/>
          <w:noProof/>
          <w:color w:val="000000" w:themeColor="text1"/>
          <w:sz w:val="22"/>
          <w:szCs w:val="22"/>
        </w:rPr>
        <w:t xml:space="preserve">As the solution has been to </w:t>
      </w:r>
      <w:bookmarkStart w:id="22" w:name="_Hlk78146028"/>
      <w:r w:rsidR="00EA15E7" w:rsidRPr="00F91DEC">
        <w:rPr>
          <w:rFonts w:cs="Arial"/>
          <w:noProof/>
          <w:color w:val="000000" w:themeColor="text1"/>
          <w:sz w:val="22"/>
          <w:szCs w:val="22"/>
        </w:rPr>
        <w:t>proper management and conservation of PPE while using it</w:t>
      </w:r>
      <w:r w:rsidRPr="00F91DEC">
        <w:rPr>
          <w:rFonts w:cs="Arial"/>
          <w:noProof/>
          <w:color w:val="000000" w:themeColor="text1"/>
          <w:sz w:val="22"/>
          <w:szCs w:val="22"/>
        </w:rPr>
        <w:t>, there would be pressure Healthcare</w:t>
      </w:r>
      <w:r w:rsidRPr="00F91DEC">
        <w:rPr>
          <w:rFonts w:cs="Arial"/>
          <w:b/>
          <w:noProof/>
          <w:color w:val="000000" w:themeColor="text1"/>
          <w:sz w:val="22"/>
          <w:szCs w:val="22"/>
        </w:rPr>
        <w:t xml:space="preserve"> </w:t>
      </w:r>
      <w:r w:rsidRPr="00F91DEC">
        <w:rPr>
          <w:rFonts w:cs="Arial"/>
          <w:noProof/>
          <w:color w:val="000000" w:themeColor="text1"/>
          <w:sz w:val="22"/>
          <w:szCs w:val="22"/>
        </w:rPr>
        <w:t xml:space="preserve">Authority. In most cases, health workers and </w:t>
      </w:r>
      <w:r w:rsidR="00E12DA4" w:rsidRPr="00F91DEC">
        <w:rPr>
          <w:rFonts w:cs="Arial"/>
          <w:noProof/>
          <w:color w:val="000000" w:themeColor="text1"/>
          <w:sz w:val="22"/>
          <w:szCs w:val="22"/>
        </w:rPr>
        <w:t>their</w:t>
      </w:r>
      <w:r w:rsidRPr="00F91DEC">
        <w:rPr>
          <w:rFonts w:cs="Arial"/>
          <w:noProof/>
          <w:color w:val="000000" w:themeColor="text1"/>
          <w:sz w:val="22"/>
          <w:szCs w:val="22"/>
        </w:rPr>
        <w:t xml:space="preserve"> authority has been triggered by the media as well as the guardians of the patients for the slow pace of the treatment in </w:t>
      </w:r>
      <w:r w:rsidR="00E12DA4" w:rsidRPr="00F91DEC">
        <w:rPr>
          <w:rFonts w:cs="Arial"/>
          <w:noProof/>
          <w:color w:val="000000" w:themeColor="text1"/>
          <w:sz w:val="22"/>
          <w:szCs w:val="22"/>
        </w:rPr>
        <w:t xml:space="preserve">the </w:t>
      </w:r>
      <w:r w:rsidRPr="00F91DEC">
        <w:rPr>
          <w:rFonts w:cs="Arial"/>
          <w:noProof/>
          <w:color w:val="000000" w:themeColor="text1"/>
          <w:sz w:val="22"/>
          <w:szCs w:val="22"/>
        </w:rPr>
        <w:t xml:space="preserve">UK and </w:t>
      </w:r>
      <w:r w:rsidR="00E12DA4" w:rsidRPr="00F91DEC">
        <w:rPr>
          <w:rFonts w:cs="Arial"/>
          <w:noProof/>
          <w:color w:val="000000" w:themeColor="text1"/>
          <w:sz w:val="22"/>
          <w:szCs w:val="22"/>
        </w:rPr>
        <w:t>an</w:t>
      </w:r>
      <w:r w:rsidRPr="00F91DEC">
        <w:rPr>
          <w:rFonts w:cs="Arial"/>
          <w:noProof/>
          <w:color w:val="000000" w:themeColor="text1"/>
          <w:sz w:val="22"/>
          <w:szCs w:val="22"/>
        </w:rPr>
        <w:t xml:space="preserve">other part of the developed world. </w:t>
      </w:r>
      <w:r w:rsidR="00EA15E7" w:rsidRPr="00F91DEC">
        <w:rPr>
          <w:rFonts w:cs="Arial"/>
          <w:noProof/>
          <w:color w:val="000000" w:themeColor="text1"/>
          <w:sz w:val="22"/>
          <w:szCs w:val="22"/>
        </w:rPr>
        <w:t>So, giving them the proper explanation about the situation and how the problem can be mitigated should be discussed with them</w:t>
      </w:r>
      <w:r w:rsidR="003E747B" w:rsidRPr="00F91DEC">
        <w:rPr>
          <w:rFonts w:cs="Arial"/>
          <w:noProof/>
          <w:color w:val="000000" w:themeColor="text1"/>
          <w:sz w:val="22"/>
          <w:szCs w:val="22"/>
        </w:rPr>
        <w:t xml:space="preserve"> </w:t>
      </w:r>
      <w:r w:rsidR="003E747B" w:rsidRPr="00F91DEC">
        <w:rPr>
          <w:rFonts w:cs="Arial"/>
          <w:noProof/>
          <w:color w:val="000000" w:themeColor="text1"/>
          <w:sz w:val="22"/>
          <w:szCs w:val="22"/>
          <w:shd w:val="clear" w:color="auto" w:fill="FFFFFF"/>
        </w:rPr>
        <w:t>(Rimmer, 2020)</w:t>
      </w:r>
      <w:r w:rsidR="00EA15E7" w:rsidRPr="00F91DEC">
        <w:rPr>
          <w:rFonts w:cs="Arial"/>
          <w:noProof/>
          <w:color w:val="000000" w:themeColor="text1"/>
          <w:sz w:val="22"/>
          <w:szCs w:val="22"/>
        </w:rPr>
        <w:t xml:space="preserve">. </w:t>
      </w:r>
    </w:p>
    <w:p w14:paraId="5F9DD173" w14:textId="039D75F7" w:rsidR="0010377B" w:rsidRPr="00F91DEC" w:rsidRDefault="004A50D1" w:rsidP="002A05B2">
      <w:pPr>
        <w:pStyle w:val="ListParagraph"/>
        <w:numPr>
          <w:ilvl w:val="0"/>
          <w:numId w:val="22"/>
        </w:numPr>
        <w:rPr>
          <w:rFonts w:cs="Arial"/>
          <w:noProof/>
          <w:color w:val="000000" w:themeColor="text1"/>
          <w:sz w:val="22"/>
          <w:szCs w:val="22"/>
        </w:rPr>
      </w:pPr>
      <w:r w:rsidRPr="00F91DEC">
        <w:rPr>
          <w:rFonts w:cs="Arial"/>
          <w:noProof/>
          <w:color w:val="000000" w:themeColor="text1"/>
          <w:sz w:val="22"/>
          <w:szCs w:val="22"/>
        </w:rPr>
        <w:t xml:space="preserve">On the other hand, </w:t>
      </w:r>
      <w:r w:rsidR="00A922EE" w:rsidRPr="00F91DEC">
        <w:rPr>
          <w:rFonts w:cs="Arial"/>
          <w:noProof/>
          <w:color w:val="000000" w:themeColor="text1"/>
          <w:sz w:val="22"/>
          <w:szCs w:val="22"/>
        </w:rPr>
        <w:t>medical students and other professionals who need PPE goods should have their presence limited. They need to understand the situation and come forward to overcome the situation</w:t>
      </w:r>
    </w:p>
    <w:p w14:paraId="4AC32FD0" w14:textId="2B603A96" w:rsidR="00A922EE" w:rsidRPr="00F91DEC" w:rsidRDefault="00A922EE" w:rsidP="002A05B2">
      <w:pPr>
        <w:pStyle w:val="ListParagraph"/>
        <w:numPr>
          <w:ilvl w:val="0"/>
          <w:numId w:val="22"/>
        </w:numPr>
        <w:rPr>
          <w:rFonts w:cs="Arial"/>
          <w:noProof/>
          <w:color w:val="000000" w:themeColor="text1"/>
          <w:sz w:val="22"/>
          <w:szCs w:val="22"/>
        </w:rPr>
      </w:pPr>
      <w:r w:rsidRPr="00F91DEC">
        <w:rPr>
          <w:rFonts w:cs="Arial"/>
          <w:noProof/>
          <w:color w:val="000000" w:themeColor="text1"/>
          <w:sz w:val="22"/>
          <w:szCs w:val="22"/>
        </w:rPr>
        <w:t>Manufacturing companies should emphasize increasing the produ</w:t>
      </w:r>
      <w:r w:rsidR="003E747B" w:rsidRPr="00F91DEC">
        <w:rPr>
          <w:rFonts w:cs="Arial"/>
          <w:noProof/>
          <w:color w:val="000000" w:themeColor="text1"/>
          <w:sz w:val="22"/>
          <w:szCs w:val="22"/>
        </w:rPr>
        <w:t>c</w:t>
      </w:r>
      <w:r w:rsidRPr="00F91DEC">
        <w:rPr>
          <w:rFonts w:cs="Arial"/>
          <w:noProof/>
          <w:color w:val="000000" w:themeColor="text1"/>
          <w:sz w:val="22"/>
          <w:szCs w:val="22"/>
        </w:rPr>
        <w:t xml:space="preserve">tion of PPE </w:t>
      </w:r>
      <w:r w:rsidR="003E747B" w:rsidRPr="00F91DEC">
        <w:rPr>
          <w:rFonts w:cs="Arial"/>
          <w:noProof/>
          <w:color w:val="000000" w:themeColor="text1"/>
          <w:sz w:val="22"/>
          <w:szCs w:val="22"/>
        </w:rPr>
        <w:t xml:space="preserve">on </w:t>
      </w:r>
      <w:r w:rsidRPr="00F91DEC">
        <w:rPr>
          <w:rFonts w:cs="Arial"/>
          <w:noProof/>
          <w:color w:val="000000" w:themeColor="text1"/>
          <w:sz w:val="22"/>
          <w:szCs w:val="22"/>
        </w:rPr>
        <w:t xml:space="preserve">a large scale. If the virus spread at a very large scale, the demand and need </w:t>
      </w:r>
      <w:r w:rsidR="003E747B" w:rsidRPr="00F91DEC">
        <w:rPr>
          <w:rFonts w:cs="Arial"/>
          <w:noProof/>
          <w:color w:val="000000" w:themeColor="text1"/>
          <w:sz w:val="22"/>
          <w:szCs w:val="22"/>
        </w:rPr>
        <w:t>for</w:t>
      </w:r>
      <w:r w:rsidRPr="00F91DEC">
        <w:rPr>
          <w:rFonts w:cs="Arial"/>
          <w:noProof/>
          <w:color w:val="000000" w:themeColor="text1"/>
          <w:sz w:val="22"/>
          <w:szCs w:val="22"/>
        </w:rPr>
        <w:t xml:space="preserve"> PPE will go high</w:t>
      </w:r>
      <w:r w:rsidR="003E747B" w:rsidRPr="00F91DEC">
        <w:rPr>
          <w:rFonts w:cs="Arial"/>
          <w:noProof/>
          <w:color w:val="000000" w:themeColor="text1"/>
          <w:sz w:val="22"/>
          <w:szCs w:val="22"/>
        </w:rPr>
        <w:t xml:space="preserve"> </w:t>
      </w:r>
      <w:r w:rsidR="003E747B" w:rsidRPr="00F91DEC">
        <w:rPr>
          <w:rFonts w:cs="Arial"/>
          <w:noProof/>
          <w:color w:val="000000" w:themeColor="text1"/>
          <w:sz w:val="22"/>
          <w:szCs w:val="22"/>
          <w:shd w:val="clear" w:color="auto" w:fill="FFFFFF"/>
        </w:rPr>
        <w:t>(Iacobucci, 2020)</w:t>
      </w:r>
      <w:r w:rsidRPr="00F91DEC">
        <w:rPr>
          <w:rFonts w:cs="Arial"/>
          <w:noProof/>
          <w:color w:val="000000" w:themeColor="text1"/>
          <w:sz w:val="22"/>
          <w:szCs w:val="22"/>
        </w:rPr>
        <w:t xml:space="preserve">. So, preparing for the bad will be a strategic step. </w:t>
      </w:r>
    </w:p>
    <w:p w14:paraId="76F5FD0D" w14:textId="49399BDE" w:rsidR="008F64D5" w:rsidRPr="00F91DEC" w:rsidRDefault="008F64D5" w:rsidP="002A05B2">
      <w:pPr>
        <w:pStyle w:val="ListParagraph"/>
        <w:numPr>
          <w:ilvl w:val="0"/>
          <w:numId w:val="22"/>
        </w:numPr>
        <w:rPr>
          <w:rFonts w:cs="Arial"/>
          <w:noProof/>
          <w:color w:val="000000" w:themeColor="text1"/>
          <w:sz w:val="22"/>
          <w:szCs w:val="22"/>
        </w:rPr>
      </w:pPr>
      <w:r w:rsidRPr="00F91DEC">
        <w:rPr>
          <w:rFonts w:cs="Arial"/>
          <w:noProof/>
          <w:color w:val="000000" w:themeColor="text1"/>
          <w:sz w:val="22"/>
          <w:szCs w:val="22"/>
        </w:rPr>
        <w:t>Doctors are critical to a successful response to the COVID-19 epidemic. The role of nurses is critical because they actively engage in the care of patients. They classify patients based on their health problems, using the triage method so that those who need immediate attention are seen first. Doctors, nurses</w:t>
      </w:r>
      <w:r w:rsidR="003E747B" w:rsidRPr="00F91DEC">
        <w:rPr>
          <w:rFonts w:cs="Arial"/>
          <w:noProof/>
          <w:color w:val="000000" w:themeColor="text1"/>
          <w:sz w:val="22"/>
          <w:szCs w:val="22"/>
        </w:rPr>
        <w:t>,</w:t>
      </w:r>
      <w:r w:rsidRPr="00F91DEC">
        <w:rPr>
          <w:rFonts w:cs="Arial"/>
          <w:noProof/>
          <w:color w:val="000000" w:themeColor="text1"/>
          <w:sz w:val="22"/>
          <w:szCs w:val="22"/>
        </w:rPr>
        <w:t xml:space="preserve"> and other health care frontline workers who have been taking </w:t>
      </w:r>
      <w:r w:rsidR="003E747B" w:rsidRPr="00F91DEC">
        <w:rPr>
          <w:rFonts w:cs="Arial"/>
          <w:noProof/>
          <w:color w:val="000000" w:themeColor="text1"/>
          <w:sz w:val="22"/>
          <w:szCs w:val="22"/>
        </w:rPr>
        <w:t xml:space="preserve">the </w:t>
      </w:r>
      <w:r w:rsidRPr="00F91DEC">
        <w:rPr>
          <w:rFonts w:cs="Arial"/>
          <w:noProof/>
          <w:color w:val="000000" w:themeColor="text1"/>
          <w:sz w:val="22"/>
          <w:szCs w:val="22"/>
        </w:rPr>
        <w:t xml:space="preserve">risk to provide service to the covid patient </w:t>
      </w:r>
      <w:r w:rsidR="003E747B" w:rsidRPr="00F91DEC">
        <w:rPr>
          <w:rFonts w:cs="Arial"/>
          <w:noProof/>
          <w:color w:val="000000" w:themeColor="text1"/>
          <w:sz w:val="22"/>
          <w:szCs w:val="22"/>
        </w:rPr>
        <w:t>require</w:t>
      </w:r>
      <w:r w:rsidRPr="00F91DEC">
        <w:rPr>
          <w:rFonts w:cs="Arial"/>
          <w:noProof/>
          <w:color w:val="000000" w:themeColor="text1"/>
          <w:sz w:val="22"/>
          <w:szCs w:val="22"/>
        </w:rPr>
        <w:t xml:space="preserve"> PPE most</w:t>
      </w:r>
      <w:r w:rsidR="003E747B" w:rsidRPr="00F91DEC">
        <w:rPr>
          <w:rFonts w:cs="Arial"/>
          <w:noProof/>
          <w:color w:val="000000" w:themeColor="text1"/>
          <w:sz w:val="22"/>
          <w:szCs w:val="22"/>
        </w:rPr>
        <w:t xml:space="preserve"> </w:t>
      </w:r>
      <w:r w:rsidR="003E747B" w:rsidRPr="00F91DEC">
        <w:rPr>
          <w:rFonts w:cs="Arial"/>
          <w:noProof/>
          <w:color w:val="000000" w:themeColor="text1"/>
          <w:sz w:val="22"/>
          <w:szCs w:val="22"/>
          <w:shd w:val="clear" w:color="auto" w:fill="FFFFFF"/>
        </w:rPr>
        <w:t>(Dyer, 2020)</w:t>
      </w:r>
      <w:r w:rsidRPr="00F91DEC">
        <w:rPr>
          <w:rFonts w:cs="Arial"/>
          <w:noProof/>
          <w:color w:val="000000" w:themeColor="text1"/>
          <w:sz w:val="22"/>
          <w:szCs w:val="22"/>
        </w:rPr>
        <w:t>. So, it is necessary to ensure that the allocation of personal protective equipment is sufficient for them. For that, the total inventory of PPE should be remained full to avoid risk.</w:t>
      </w:r>
    </w:p>
    <w:bookmarkEnd w:id="22"/>
    <w:p w14:paraId="71019D98" w14:textId="77777777" w:rsidR="00544FCD" w:rsidRPr="00F91DEC" w:rsidRDefault="00544FCD" w:rsidP="002A05B2">
      <w:pPr>
        <w:jc w:val="left"/>
        <w:rPr>
          <w:rFonts w:eastAsiaTheme="majorEastAsia" w:cs="Arial"/>
          <w:b/>
          <w:bCs/>
          <w:noProof/>
          <w:color w:val="000000" w:themeColor="text1"/>
          <w:sz w:val="22"/>
          <w:szCs w:val="22"/>
        </w:rPr>
      </w:pPr>
      <w:r w:rsidRPr="00F91DEC">
        <w:rPr>
          <w:rFonts w:cs="Arial"/>
          <w:noProof/>
          <w:color w:val="000000" w:themeColor="text1"/>
          <w:sz w:val="22"/>
          <w:szCs w:val="22"/>
        </w:rPr>
        <w:br w:type="page"/>
      </w:r>
    </w:p>
    <w:p w14:paraId="6607C6C1" w14:textId="77777777" w:rsidR="000E4EAE" w:rsidRPr="002A05B2" w:rsidRDefault="00EE2328" w:rsidP="002A05B2">
      <w:pPr>
        <w:pStyle w:val="Heading2"/>
        <w:rPr>
          <w:noProof/>
        </w:rPr>
      </w:pPr>
      <w:bookmarkStart w:id="23" w:name="_Toc78145068"/>
      <w:r w:rsidRPr="002A05B2">
        <w:rPr>
          <w:noProof/>
        </w:rPr>
        <w:lastRenderedPageBreak/>
        <w:t>M</w:t>
      </w:r>
      <w:r w:rsidR="000E4EAE" w:rsidRPr="002A05B2">
        <w:rPr>
          <w:noProof/>
        </w:rPr>
        <w:t>onitoring and review techniques</w:t>
      </w:r>
      <w:bookmarkEnd w:id="23"/>
      <w:r w:rsidR="000E4EAE" w:rsidRPr="002A05B2">
        <w:rPr>
          <w:noProof/>
        </w:rPr>
        <w:t xml:space="preserve"> </w:t>
      </w:r>
    </w:p>
    <w:p w14:paraId="5360C1BD" w14:textId="77777777" w:rsidR="00031705" w:rsidRPr="002A05B2" w:rsidRDefault="00031705" w:rsidP="002A05B2">
      <w:pPr>
        <w:autoSpaceDE w:val="0"/>
        <w:autoSpaceDN w:val="0"/>
        <w:adjustRightInd w:val="0"/>
        <w:spacing w:after="0"/>
        <w:rPr>
          <w:rFonts w:cs="Arial"/>
          <w:noProof/>
          <w:color w:val="000000" w:themeColor="text1"/>
          <w:kern w:val="24"/>
          <w:sz w:val="22"/>
          <w:szCs w:val="22"/>
        </w:rPr>
      </w:pPr>
      <w:r w:rsidRPr="002A05B2">
        <w:rPr>
          <w:rFonts w:cs="Arial"/>
          <w:noProof/>
          <w:color w:val="000000" w:themeColor="text1"/>
          <w:kern w:val="24"/>
          <w:sz w:val="22"/>
          <w:szCs w:val="22"/>
        </w:rPr>
        <w:t xml:space="preserve">To ensure </w:t>
      </w:r>
      <w:r w:rsidR="00E12DA4" w:rsidRPr="002A05B2">
        <w:rPr>
          <w:rFonts w:cs="Arial"/>
          <w:noProof/>
          <w:color w:val="000000" w:themeColor="text1"/>
          <w:kern w:val="24"/>
          <w:sz w:val="22"/>
          <w:szCs w:val="22"/>
        </w:rPr>
        <w:t xml:space="preserve">the </w:t>
      </w:r>
      <w:r w:rsidRPr="002A05B2">
        <w:rPr>
          <w:rFonts w:cs="Arial"/>
          <w:noProof/>
          <w:color w:val="000000" w:themeColor="text1"/>
          <w:kern w:val="24"/>
          <w:sz w:val="22"/>
          <w:szCs w:val="22"/>
        </w:rPr>
        <w:t xml:space="preserve">health protection and proper improvement for reviewing those techniques, there have various functions regarding </w:t>
      </w:r>
      <w:r w:rsidR="00E12DA4" w:rsidRPr="002A05B2">
        <w:rPr>
          <w:rFonts w:cs="Arial"/>
          <w:noProof/>
          <w:color w:val="000000" w:themeColor="text1"/>
          <w:kern w:val="24"/>
          <w:sz w:val="22"/>
          <w:szCs w:val="22"/>
        </w:rPr>
        <w:t xml:space="preserve">the </w:t>
      </w:r>
      <w:r w:rsidRPr="002A05B2">
        <w:rPr>
          <w:rFonts w:cs="Arial"/>
          <w:noProof/>
          <w:color w:val="000000" w:themeColor="text1"/>
          <w:kern w:val="24"/>
          <w:sz w:val="22"/>
          <w:szCs w:val="22"/>
        </w:rPr>
        <w:t>problem</w:t>
      </w:r>
      <w:r w:rsidR="00E12DA4" w:rsidRPr="002A05B2">
        <w:rPr>
          <w:rFonts w:cs="Arial"/>
          <w:noProof/>
          <w:color w:val="000000" w:themeColor="text1"/>
          <w:kern w:val="24"/>
          <w:sz w:val="22"/>
          <w:szCs w:val="22"/>
        </w:rPr>
        <w:t>-</w:t>
      </w:r>
      <w:r w:rsidRPr="002A05B2">
        <w:rPr>
          <w:rFonts w:cs="Arial"/>
          <w:noProof/>
          <w:color w:val="000000" w:themeColor="text1"/>
          <w:kern w:val="24"/>
          <w:sz w:val="22"/>
          <w:szCs w:val="22"/>
        </w:rPr>
        <w:t>solving process by merging with  the role of CQC (care quality commission) regarding the issues about health and social care that illustrated in bellow,</w:t>
      </w:r>
    </w:p>
    <w:tbl>
      <w:tblPr>
        <w:tblStyle w:val="TableGrid"/>
        <w:tblW w:w="0" w:type="auto"/>
        <w:jc w:val="center"/>
        <w:tblLook w:val="04A0" w:firstRow="1" w:lastRow="0" w:firstColumn="1" w:lastColumn="0" w:noHBand="0" w:noVBand="1"/>
      </w:tblPr>
      <w:tblGrid>
        <w:gridCol w:w="8046"/>
      </w:tblGrid>
      <w:tr w:rsidR="00544FCD" w:rsidRPr="002A05B2" w14:paraId="7B451755" w14:textId="77777777" w:rsidTr="00031705">
        <w:trPr>
          <w:trHeight w:val="4214"/>
          <w:jc w:val="center"/>
        </w:trPr>
        <w:tc>
          <w:tcPr>
            <w:tcW w:w="7315" w:type="dxa"/>
          </w:tcPr>
          <w:p w14:paraId="41F55184" w14:textId="77777777" w:rsidR="00EE2328" w:rsidRPr="002A05B2" w:rsidRDefault="00031705" w:rsidP="002A05B2">
            <w:pPr>
              <w:rPr>
                <w:rFonts w:cs="Arial"/>
                <w:noProof/>
                <w:color w:val="000000" w:themeColor="text1"/>
                <w:sz w:val="22"/>
                <w:szCs w:val="22"/>
              </w:rPr>
            </w:pPr>
            <w:r w:rsidRPr="002A05B2">
              <w:rPr>
                <w:rFonts w:cs="Arial"/>
                <w:noProof/>
                <w:color w:val="000000" w:themeColor="text1"/>
                <w:sz w:val="22"/>
                <w:szCs w:val="22"/>
              </w:rPr>
              <w:drawing>
                <wp:inline distT="0" distB="0" distL="0" distR="0" wp14:anchorId="2A07998F" wp14:editId="009ADE37">
                  <wp:extent cx="4969510" cy="2730786"/>
                  <wp:effectExtent l="0" t="0" r="2540" b="0"/>
                  <wp:docPr id="14" name="Picture 14" descr="8D for Problem Solving | Creative Safety Su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8D for Problem Solving | Creative Safety Supply"/>
                          <pic:cNvPicPr>
                            <a:picLocks noChangeAspect="1" noChangeArrowheads="1"/>
                          </pic:cNvPicPr>
                        </pic:nvPicPr>
                        <pic:blipFill rotWithShape="1">
                          <a:blip r:embed="rId18">
                            <a:extLst>
                              <a:ext uri="{28A0092B-C50C-407E-A947-70E740481C1C}">
                                <a14:useLocalDpi xmlns:a14="http://schemas.microsoft.com/office/drawing/2010/main" val="0"/>
                              </a:ext>
                            </a:extLst>
                          </a:blip>
                          <a:srcRect t="13690"/>
                          <a:stretch/>
                        </pic:blipFill>
                        <pic:spPr bwMode="auto">
                          <a:xfrm>
                            <a:off x="0" y="0"/>
                            <a:ext cx="4999727" cy="274739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49D04AD" w14:textId="77777777" w:rsidR="00EE2328" w:rsidRPr="002A05B2" w:rsidRDefault="00EE2328" w:rsidP="002A05B2">
      <w:pPr>
        <w:rPr>
          <w:rFonts w:cs="Arial"/>
          <w:noProof/>
          <w:color w:val="000000" w:themeColor="text1"/>
          <w:sz w:val="22"/>
          <w:szCs w:val="22"/>
        </w:rPr>
      </w:pPr>
    </w:p>
    <w:p w14:paraId="36C930CC" w14:textId="77777777" w:rsidR="0024703E" w:rsidRPr="002A05B2" w:rsidRDefault="00EE2328" w:rsidP="002A05B2">
      <w:pPr>
        <w:jc w:val="center"/>
        <w:rPr>
          <w:rFonts w:cs="Arial"/>
          <w:noProof/>
          <w:color w:val="000000" w:themeColor="text1"/>
          <w:sz w:val="22"/>
          <w:szCs w:val="22"/>
        </w:rPr>
      </w:pPr>
      <w:r w:rsidRPr="002A05B2">
        <w:rPr>
          <w:rFonts w:cs="Arial"/>
          <w:noProof/>
          <w:color w:val="000000" w:themeColor="text1"/>
          <w:sz w:val="22"/>
          <w:szCs w:val="22"/>
        </w:rPr>
        <w:t xml:space="preserve">Figure: </w:t>
      </w:r>
      <w:r w:rsidR="00124F9D" w:rsidRPr="002A05B2">
        <w:rPr>
          <w:rFonts w:cs="Arial"/>
          <w:noProof/>
          <w:color w:val="000000" w:themeColor="text1"/>
          <w:sz w:val="22"/>
          <w:szCs w:val="22"/>
        </w:rPr>
        <w:t>Monitoring techniques</w:t>
      </w:r>
      <w:r w:rsidRPr="002A05B2">
        <w:rPr>
          <w:rFonts w:cs="Arial"/>
          <w:noProof/>
          <w:color w:val="000000" w:themeColor="text1"/>
          <w:sz w:val="22"/>
          <w:szCs w:val="22"/>
        </w:rPr>
        <w:t>. Source: (writer’s creation)</w:t>
      </w:r>
    </w:p>
    <w:p w14:paraId="5F61D4AE" w14:textId="77777777" w:rsidR="009650DF" w:rsidRPr="002A05B2" w:rsidRDefault="00031705" w:rsidP="002A05B2">
      <w:pPr>
        <w:rPr>
          <w:rFonts w:cs="Arial"/>
          <w:noProof/>
          <w:color w:val="000000" w:themeColor="text1"/>
          <w:sz w:val="22"/>
          <w:szCs w:val="22"/>
        </w:rPr>
      </w:pPr>
      <w:r w:rsidRPr="002A05B2">
        <w:rPr>
          <w:rFonts w:cs="Arial"/>
          <w:noProof/>
          <w:color w:val="000000" w:themeColor="text1"/>
          <w:sz w:val="22"/>
          <w:szCs w:val="22"/>
        </w:rPr>
        <w:t xml:space="preserve">This process can be divided into four steps and the first one is named 8D </w:t>
      </w:r>
      <w:r w:rsidR="00E12DA4" w:rsidRPr="002A05B2">
        <w:rPr>
          <w:rFonts w:cs="Arial"/>
          <w:noProof/>
          <w:color w:val="000000" w:themeColor="text1"/>
          <w:sz w:val="22"/>
          <w:szCs w:val="22"/>
        </w:rPr>
        <w:t>which</w:t>
      </w:r>
      <w:r w:rsidRPr="002A05B2">
        <w:rPr>
          <w:rFonts w:cs="Arial"/>
          <w:noProof/>
          <w:color w:val="000000" w:themeColor="text1"/>
          <w:sz w:val="22"/>
          <w:szCs w:val="22"/>
        </w:rPr>
        <w:t xml:space="preserve"> indicates eight ways gradually one by one from identifying </w:t>
      </w:r>
      <w:r w:rsidR="00E12DA4" w:rsidRPr="002A05B2">
        <w:rPr>
          <w:rFonts w:cs="Arial"/>
          <w:noProof/>
          <w:color w:val="000000" w:themeColor="text1"/>
          <w:sz w:val="22"/>
          <w:szCs w:val="22"/>
        </w:rPr>
        <w:t xml:space="preserve">a </w:t>
      </w:r>
      <w:r w:rsidRPr="002A05B2">
        <w:rPr>
          <w:rFonts w:cs="Arial"/>
          <w:noProof/>
          <w:color w:val="000000" w:themeColor="text1"/>
          <w:sz w:val="22"/>
          <w:szCs w:val="22"/>
        </w:rPr>
        <w:t xml:space="preserve">problem to congratulate </w:t>
      </w:r>
      <w:r w:rsidR="00E12DA4" w:rsidRPr="002A05B2">
        <w:rPr>
          <w:rFonts w:cs="Arial"/>
          <w:noProof/>
          <w:color w:val="000000" w:themeColor="text1"/>
          <w:sz w:val="22"/>
          <w:szCs w:val="22"/>
        </w:rPr>
        <w:t xml:space="preserve">the </w:t>
      </w:r>
      <w:r w:rsidRPr="002A05B2">
        <w:rPr>
          <w:rFonts w:cs="Arial"/>
          <w:noProof/>
          <w:color w:val="000000" w:themeColor="text1"/>
          <w:sz w:val="22"/>
          <w:szCs w:val="22"/>
        </w:rPr>
        <w:t>team. The next process indicates proper planning to proper implementation</w:t>
      </w:r>
      <w:r w:rsidR="00813877" w:rsidRPr="002A05B2">
        <w:rPr>
          <w:rFonts w:cs="Arial"/>
          <w:noProof/>
          <w:sz w:val="22"/>
          <w:szCs w:val="22"/>
        </w:rPr>
        <w:t xml:space="preserve"> </w:t>
      </w:r>
      <w:r w:rsidR="00813877" w:rsidRPr="002A05B2">
        <w:rPr>
          <w:rFonts w:cs="Arial"/>
          <w:noProof/>
          <w:color w:val="000000" w:themeColor="text1"/>
          <w:sz w:val="22"/>
          <w:szCs w:val="22"/>
        </w:rPr>
        <w:t>(Gibson, 2012)</w:t>
      </w:r>
      <w:r w:rsidRPr="002A05B2">
        <w:rPr>
          <w:rFonts w:cs="Arial"/>
          <w:noProof/>
          <w:color w:val="000000" w:themeColor="text1"/>
          <w:sz w:val="22"/>
          <w:szCs w:val="22"/>
        </w:rPr>
        <w:t>. Then one ha</w:t>
      </w:r>
      <w:r w:rsidR="00E12DA4" w:rsidRPr="002A05B2">
        <w:rPr>
          <w:rFonts w:cs="Arial"/>
          <w:noProof/>
          <w:color w:val="000000" w:themeColor="text1"/>
          <w:sz w:val="22"/>
          <w:szCs w:val="22"/>
        </w:rPr>
        <w:t>s</w:t>
      </w:r>
      <w:r w:rsidRPr="002A05B2">
        <w:rPr>
          <w:rFonts w:cs="Arial"/>
          <w:noProof/>
          <w:color w:val="000000" w:themeColor="text1"/>
          <w:sz w:val="22"/>
          <w:szCs w:val="22"/>
        </w:rPr>
        <w:t xml:space="preserve"> to define this solution to measure and analy</w:t>
      </w:r>
      <w:r w:rsidR="00E12DA4" w:rsidRPr="002A05B2">
        <w:rPr>
          <w:rFonts w:cs="Arial"/>
          <w:noProof/>
          <w:color w:val="000000" w:themeColor="text1"/>
          <w:sz w:val="22"/>
          <w:szCs w:val="22"/>
        </w:rPr>
        <w:t>z</w:t>
      </w:r>
      <w:r w:rsidRPr="002A05B2">
        <w:rPr>
          <w:rFonts w:cs="Arial"/>
          <w:noProof/>
          <w:color w:val="000000" w:themeColor="text1"/>
          <w:sz w:val="22"/>
          <w:szCs w:val="22"/>
        </w:rPr>
        <w:t>e it for improving the whole sum health care problem and that’s why this step is known as DMAIC. The last step is known as Kaizen in this problem</w:t>
      </w:r>
      <w:r w:rsidR="00E12DA4" w:rsidRPr="002A05B2">
        <w:rPr>
          <w:rFonts w:cs="Arial"/>
          <w:noProof/>
          <w:color w:val="000000" w:themeColor="text1"/>
          <w:sz w:val="22"/>
          <w:szCs w:val="22"/>
        </w:rPr>
        <w:t>-</w:t>
      </w:r>
      <w:r w:rsidRPr="002A05B2">
        <w:rPr>
          <w:rFonts w:cs="Arial"/>
          <w:noProof/>
          <w:color w:val="000000" w:themeColor="text1"/>
          <w:sz w:val="22"/>
          <w:szCs w:val="22"/>
        </w:rPr>
        <w:t>solving process th</w:t>
      </w:r>
      <w:r w:rsidR="00E12DA4" w:rsidRPr="002A05B2">
        <w:rPr>
          <w:rFonts w:cs="Arial"/>
          <w:noProof/>
          <w:color w:val="000000" w:themeColor="text1"/>
          <w:sz w:val="22"/>
          <w:szCs w:val="22"/>
        </w:rPr>
        <w:t>ese</w:t>
      </w:r>
      <w:r w:rsidRPr="002A05B2">
        <w:rPr>
          <w:rFonts w:cs="Arial"/>
          <w:noProof/>
          <w:color w:val="000000" w:themeColor="text1"/>
          <w:sz w:val="22"/>
          <w:szCs w:val="22"/>
        </w:rPr>
        <w:t xml:space="preserve"> steps show identical root</w:t>
      </w:r>
      <w:r w:rsidR="00E12DA4" w:rsidRPr="002A05B2">
        <w:rPr>
          <w:rFonts w:cs="Arial"/>
          <w:noProof/>
          <w:color w:val="000000" w:themeColor="text1"/>
          <w:sz w:val="22"/>
          <w:szCs w:val="22"/>
        </w:rPr>
        <w:t>s</w:t>
      </w:r>
      <w:r w:rsidRPr="002A05B2">
        <w:rPr>
          <w:rFonts w:cs="Arial"/>
          <w:noProof/>
          <w:color w:val="000000" w:themeColor="text1"/>
          <w:sz w:val="22"/>
          <w:szCs w:val="22"/>
        </w:rPr>
        <w:t xml:space="preserve"> to improve and audit overall techniques</w:t>
      </w:r>
      <w:r w:rsidR="00813877" w:rsidRPr="002A05B2">
        <w:rPr>
          <w:rFonts w:cs="Arial"/>
          <w:noProof/>
          <w:sz w:val="22"/>
          <w:szCs w:val="22"/>
        </w:rPr>
        <w:t xml:space="preserve"> </w:t>
      </w:r>
      <w:r w:rsidR="00813877" w:rsidRPr="002A05B2">
        <w:rPr>
          <w:rFonts w:cs="Arial"/>
          <w:noProof/>
          <w:color w:val="000000" w:themeColor="text1"/>
          <w:sz w:val="22"/>
          <w:szCs w:val="22"/>
        </w:rPr>
        <w:t>(Clarck, 2021)</w:t>
      </w:r>
      <w:r w:rsidRPr="002A05B2">
        <w:rPr>
          <w:rFonts w:cs="Arial"/>
          <w:noProof/>
          <w:color w:val="000000" w:themeColor="text1"/>
          <w:sz w:val="22"/>
          <w:szCs w:val="22"/>
        </w:rPr>
        <w:t>. This problem</w:t>
      </w:r>
      <w:r w:rsidR="00E12DA4" w:rsidRPr="002A05B2">
        <w:rPr>
          <w:rFonts w:cs="Arial"/>
          <w:noProof/>
          <w:color w:val="000000" w:themeColor="text1"/>
          <w:sz w:val="22"/>
          <w:szCs w:val="22"/>
        </w:rPr>
        <w:t>-</w:t>
      </w:r>
      <w:r w:rsidRPr="002A05B2">
        <w:rPr>
          <w:rFonts w:cs="Arial"/>
          <w:noProof/>
          <w:color w:val="000000" w:themeColor="text1"/>
          <w:sz w:val="22"/>
          <w:szCs w:val="22"/>
        </w:rPr>
        <w:t xml:space="preserve">solving process ensures a successful implementation for solving all problems. </w:t>
      </w:r>
      <w:r w:rsidR="009650DF" w:rsidRPr="002A05B2">
        <w:rPr>
          <w:rFonts w:cs="Arial"/>
          <w:noProof/>
          <w:color w:val="000000" w:themeColor="text1"/>
          <w:sz w:val="22"/>
          <w:szCs w:val="22"/>
        </w:rPr>
        <w:t>Both DMAIC and KAIZEN model</w:t>
      </w:r>
      <w:r w:rsidR="00E12DA4" w:rsidRPr="002A05B2">
        <w:rPr>
          <w:rFonts w:cs="Arial"/>
          <w:noProof/>
          <w:color w:val="000000" w:themeColor="text1"/>
          <w:sz w:val="22"/>
          <w:szCs w:val="22"/>
        </w:rPr>
        <w:t>s</w:t>
      </w:r>
      <w:r w:rsidR="009650DF" w:rsidRPr="002A05B2">
        <w:rPr>
          <w:rFonts w:cs="Arial"/>
          <w:noProof/>
          <w:color w:val="000000" w:themeColor="text1"/>
          <w:sz w:val="22"/>
          <w:szCs w:val="22"/>
        </w:rPr>
        <w:t xml:space="preserve"> would be effective to monitor the implementation of this shift of the </w:t>
      </w:r>
      <w:r w:rsidR="004A383C" w:rsidRPr="002A05B2">
        <w:rPr>
          <w:rFonts w:cs="Arial"/>
          <w:noProof/>
          <w:color w:val="000000" w:themeColor="text1"/>
          <w:sz w:val="22"/>
          <w:szCs w:val="22"/>
        </w:rPr>
        <w:t>digital</w:t>
      </w:r>
      <w:r w:rsidR="009650DF" w:rsidRPr="002A05B2">
        <w:rPr>
          <w:rFonts w:cs="Arial"/>
          <w:noProof/>
          <w:color w:val="000000" w:themeColor="text1"/>
          <w:sz w:val="22"/>
          <w:szCs w:val="22"/>
        </w:rPr>
        <w:t xml:space="preserve"> </w:t>
      </w:r>
      <w:r w:rsidR="004A383C" w:rsidRPr="002A05B2">
        <w:rPr>
          <w:rFonts w:cs="Arial"/>
          <w:noProof/>
          <w:color w:val="000000" w:themeColor="text1"/>
          <w:sz w:val="22"/>
          <w:szCs w:val="22"/>
        </w:rPr>
        <w:t>management</w:t>
      </w:r>
      <w:r w:rsidR="009650DF" w:rsidRPr="002A05B2">
        <w:rPr>
          <w:rFonts w:cs="Arial"/>
          <w:noProof/>
          <w:color w:val="000000" w:themeColor="text1"/>
          <w:sz w:val="22"/>
          <w:szCs w:val="22"/>
        </w:rPr>
        <w:t xml:space="preserve"> of data to save the working hours.</w:t>
      </w:r>
    </w:p>
    <w:p w14:paraId="4728F77E" w14:textId="0ECCEC7B" w:rsidR="0024703E" w:rsidRPr="002A05B2" w:rsidRDefault="00EE2328" w:rsidP="002A05B2">
      <w:pPr>
        <w:rPr>
          <w:rFonts w:cs="Arial"/>
          <w:noProof/>
          <w:color w:val="000000" w:themeColor="text1"/>
          <w:sz w:val="22"/>
          <w:szCs w:val="22"/>
        </w:rPr>
      </w:pPr>
      <w:r w:rsidRPr="002A05B2">
        <w:rPr>
          <w:rFonts w:cs="Arial"/>
          <w:noProof/>
          <w:color w:val="000000" w:themeColor="text1"/>
          <w:sz w:val="22"/>
          <w:szCs w:val="22"/>
        </w:rPr>
        <w:t xml:space="preserve">To have the fund from the healthcare as the </w:t>
      </w:r>
      <w:r w:rsidR="007E7D77" w:rsidRPr="002A05B2">
        <w:rPr>
          <w:rFonts w:cs="Arial"/>
          <w:noProof/>
          <w:color w:val="000000" w:themeColor="text1"/>
          <w:sz w:val="22"/>
          <w:szCs w:val="22"/>
        </w:rPr>
        <w:t>investment</w:t>
      </w:r>
      <w:r w:rsidRPr="002A05B2">
        <w:rPr>
          <w:rFonts w:cs="Arial"/>
          <w:noProof/>
          <w:color w:val="000000" w:themeColor="text1"/>
          <w:sz w:val="22"/>
          <w:szCs w:val="22"/>
        </w:rPr>
        <w:t xml:space="preserve"> is equally necessary along with the monitoring of its implementation to lead the healthcare support </w:t>
      </w:r>
      <w:r w:rsidR="007E7D77" w:rsidRPr="002A05B2">
        <w:rPr>
          <w:rFonts w:cs="Arial"/>
          <w:noProof/>
          <w:color w:val="000000" w:themeColor="text1"/>
          <w:sz w:val="22"/>
          <w:szCs w:val="22"/>
        </w:rPr>
        <w:t>to</w:t>
      </w:r>
      <w:r w:rsidRPr="002A05B2">
        <w:rPr>
          <w:rFonts w:cs="Arial"/>
          <w:noProof/>
          <w:color w:val="000000" w:themeColor="text1"/>
          <w:sz w:val="22"/>
          <w:szCs w:val="22"/>
        </w:rPr>
        <w:t xml:space="preserve"> the </w:t>
      </w:r>
      <w:r w:rsidR="007E7D77" w:rsidRPr="002A05B2">
        <w:rPr>
          <w:rFonts w:cs="Arial"/>
          <w:noProof/>
          <w:color w:val="000000" w:themeColor="text1"/>
          <w:sz w:val="22"/>
          <w:szCs w:val="22"/>
        </w:rPr>
        <w:t>online</w:t>
      </w:r>
      <w:r w:rsidRPr="002A05B2">
        <w:rPr>
          <w:rFonts w:cs="Arial"/>
          <w:noProof/>
          <w:color w:val="000000" w:themeColor="text1"/>
          <w:sz w:val="22"/>
          <w:szCs w:val="22"/>
        </w:rPr>
        <w:t xml:space="preserve"> platform. The case and endangered situation of the Covid19 has been a testimony to hav</w:t>
      </w:r>
      <w:r w:rsidR="00E12DA4" w:rsidRPr="002A05B2">
        <w:rPr>
          <w:rFonts w:cs="Arial"/>
          <w:noProof/>
          <w:color w:val="000000" w:themeColor="text1"/>
          <w:sz w:val="22"/>
          <w:szCs w:val="22"/>
        </w:rPr>
        <w:t>ing</w:t>
      </w:r>
      <w:r w:rsidRPr="002A05B2">
        <w:rPr>
          <w:rFonts w:cs="Arial"/>
          <w:noProof/>
          <w:color w:val="000000" w:themeColor="text1"/>
          <w:sz w:val="22"/>
          <w:szCs w:val="22"/>
        </w:rPr>
        <w:t xml:space="preserve"> such technological support to ensure </w:t>
      </w:r>
      <w:r w:rsidR="007E7D77" w:rsidRPr="002A05B2">
        <w:rPr>
          <w:rFonts w:cs="Arial"/>
          <w:noProof/>
          <w:color w:val="000000" w:themeColor="text1"/>
          <w:sz w:val="22"/>
          <w:szCs w:val="22"/>
        </w:rPr>
        <w:t>health</w:t>
      </w:r>
      <w:r w:rsidRPr="002A05B2">
        <w:rPr>
          <w:rFonts w:cs="Arial"/>
          <w:noProof/>
          <w:color w:val="000000" w:themeColor="text1"/>
          <w:sz w:val="22"/>
          <w:szCs w:val="22"/>
        </w:rPr>
        <w:t xml:space="preserve"> care for the patients of all disease</w:t>
      </w:r>
      <w:r w:rsidR="00E12DA4" w:rsidRPr="002A05B2">
        <w:rPr>
          <w:rFonts w:cs="Arial"/>
          <w:noProof/>
          <w:color w:val="000000" w:themeColor="text1"/>
          <w:sz w:val="22"/>
          <w:szCs w:val="22"/>
        </w:rPr>
        <w:t>s</w:t>
      </w:r>
      <w:r w:rsidRPr="002A05B2">
        <w:rPr>
          <w:rFonts w:cs="Arial"/>
          <w:noProof/>
          <w:color w:val="000000" w:themeColor="text1"/>
          <w:sz w:val="22"/>
          <w:szCs w:val="22"/>
        </w:rPr>
        <w:t xml:space="preserve"> while in </w:t>
      </w:r>
      <w:r w:rsidR="007E7D77" w:rsidRPr="002A05B2">
        <w:rPr>
          <w:rFonts w:cs="Arial"/>
          <w:noProof/>
          <w:color w:val="000000" w:themeColor="text1"/>
          <w:sz w:val="22"/>
          <w:szCs w:val="22"/>
        </w:rPr>
        <w:t>the</w:t>
      </w:r>
      <w:r w:rsidRPr="002A05B2">
        <w:rPr>
          <w:rFonts w:cs="Arial"/>
          <w:noProof/>
          <w:color w:val="000000" w:themeColor="text1"/>
          <w:sz w:val="22"/>
          <w:szCs w:val="22"/>
        </w:rPr>
        <w:t xml:space="preserve"> hospital or taking support </w:t>
      </w:r>
      <w:r w:rsidRPr="002A05B2">
        <w:rPr>
          <w:rFonts w:cs="Arial"/>
          <w:noProof/>
          <w:color w:val="000000" w:themeColor="text1"/>
          <w:sz w:val="22"/>
          <w:szCs w:val="22"/>
        </w:rPr>
        <w:lastRenderedPageBreak/>
        <w:t xml:space="preserve">of the health care </w:t>
      </w:r>
      <w:r w:rsidR="007E7D77" w:rsidRPr="002A05B2">
        <w:rPr>
          <w:rFonts w:cs="Arial"/>
          <w:noProof/>
          <w:color w:val="000000" w:themeColor="text1"/>
          <w:sz w:val="22"/>
          <w:szCs w:val="22"/>
        </w:rPr>
        <w:t>workers</w:t>
      </w:r>
      <w:r w:rsidRPr="002A05B2">
        <w:rPr>
          <w:rFonts w:cs="Arial"/>
          <w:noProof/>
          <w:color w:val="000000" w:themeColor="text1"/>
          <w:sz w:val="22"/>
          <w:szCs w:val="22"/>
        </w:rPr>
        <w:t xml:space="preserve"> from home</w:t>
      </w:r>
      <w:r w:rsidR="00813877" w:rsidRPr="002A05B2">
        <w:rPr>
          <w:rFonts w:cs="Arial"/>
          <w:noProof/>
          <w:sz w:val="22"/>
          <w:szCs w:val="22"/>
        </w:rPr>
        <w:t xml:space="preserve"> </w:t>
      </w:r>
      <w:r w:rsidR="00813877" w:rsidRPr="002A05B2">
        <w:rPr>
          <w:rFonts w:cs="Arial"/>
          <w:noProof/>
          <w:color w:val="000000" w:themeColor="text1"/>
          <w:sz w:val="22"/>
          <w:szCs w:val="22"/>
        </w:rPr>
        <w:t>(Sterling, 2021)</w:t>
      </w:r>
      <w:r w:rsidRPr="002A05B2">
        <w:rPr>
          <w:rFonts w:cs="Arial"/>
          <w:noProof/>
          <w:color w:val="000000" w:themeColor="text1"/>
          <w:sz w:val="22"/>
          <w:szCs w:val="22"/>
        </w:rPr>
        <w:t>.</w:t>
      </w:r>
      <w:r w:rsidR="004A383C" w:rsidRPr="002A05B2">
        <w:rPr>
          <w:rFonts w:cs="Arial"/>
          <w:noProof/>
          <w:color w:val="000000" w:themeColor="text1"/>
          <w:sz w:val="22"/>
          <w:szCs w:val="22"/>
        </w:rPr>
        <w:t xml:space="preserve"> Using Kaizen,</w:t>
      </w:r>
      <w:r w:rsidRPr="002A05B2">
        <w:rPr>
          <w:rFonts w:cs="Arial"/>
          <w:noProof/>
          <w:color w:val="000000" w:themeColor="text1"/>
          <w:sz w:val="22"/>
          <w:szCs w:val="22"/>
        </w:rPr>
        <w:t xml:space="preserve"> All the patients are to be educated through the proper marketing and knowledge sharing through the ATL and BTL </w:t>
      </w:r>
      <w:r w:rsidR="007E7D77" w:rsidRPr="002A05B2">
        <w:rPr>
          <w:rFonts w:cs="Arial"/>
          <w:noProof/>
          <w:color w:val="000000" w:themeColor="text1"/>
          <w:sz w:val="22"/>
          <w:szCs w:val="22"/>
        </w:rPr>
        <w:t>campaign</w:t>
      </w:r>
      <w:r w:rsidRPr="002A05B2">
        <w:rPr>
          <w:rFonts w:cs="Arial"/>
          <w:noProof/>
          <w:color w:val="000000" w:themeColor="text1"/>
          <w:sz w:val="22"/>
          <w:szCs w:val="22"/>
        </w:rPr>
        <w:t xml:space="preserve"> also </w:t>
      </w:r>
      <w:r w:rsidR="007E7D77" w:rsidRPr="002A05B2">
        <w:rPr>
          <w:rFonts w:cs="Arial"/>
          <w:noProof/>
          <w:color w:val="000000" w:themeColor="text1"/>
          <w:sz w:val="22"/>
          <w:szCs w:val="22"/>
        </w:rPr>
        <w:t>using</w:t>
      </w:r>
      <w:r w:rsidRPr="002A05B2">
        <w:rPr>
          <w:rFonts w:cs="Arial"/>
          <w:noProof/>
          <w:color w:val="000000" w:themeColor="text1"/>
          <w:sz w:val="22"/>
          <w:szCs w:val="22"/>
        </w:rPr>
        <w:t xml:space="preserve"> g the government support as </w:t>
      </w:r>
      <w:r w:rsidR="00E12DA4" w:rsidRPr="002A05B2">
        <w:rPr>
          <w:rFonts w:cs="Arial"/>
          <w:noProof/>
          <w:color w:val="000000" w:themeColor="text1"/>
          <w:sz w:val="22"/>
          <w:szCs w:val="22"/>
        </w:rPr>
        <w:t xml:space="preserve">a </w:t>
      </w:r>
      <w:r w:rsidRPr="002A05B2">
        <w:rPr>
          <w:rFonts w:cs="Arial"/>
          <w:noProof/>
          <w:color w:val="000000" w:themeColor="text1"/>
          <w:sz w:val="22"/>
          <w:szCs w:val="22"/>
        </w:rPr>
        <w:t>national red alert.</w:t>
      </w:r>
      <w:r w:rsidR="00B22F5A" w:rsidRPr="002A05B2">
        <w:rPr>
          <w:rFonts w:cs="Arial"/>
          <w:noProof/>
          <w:color w:val="000000" w:themeColor="text1"/>
          <w:sz w:val="22"/>
          <w:szCs w:val="22"/>
        </w:rPr>
        <w:t xml:space="preserve"> </w:t>
      </w:r>
    </w:p>
    <w:p w14:paraId="43C7BDBA" w14:textId="0A15FDDF" w:rsidR="00214B73" w:rsidRPr="00F91DEC" w:rsidRDefault="00214B73" w:rsidP="002A05B2">
      <w:pPr>
        <w:rPr>
          <w:rFonts w:cs="Arial"/>
          <w:noProof/>
          <w:color w:val="000000" w:themeColor="text1"/>
          <w:sz w:val="22"/>
          <w:szCs w:val="22"/>
        </w:rPr>
      </w:pPr>
      <w:bookmarkStart w:id="24" w:name="_Hlk78146056"/>
      <w:r w:rsidRPr="00F91DEC">
        <w:rPr>
          <w:rFonts w:cs="Arial"/>
          <w:noProof/>
          <w:color w:val="000000" w:themeColor="text1"/>
          <w:sz w:val="22"/>
          <w:szCs w:val="22"/>
        </w:rPr>
        <w:t>During the implementation</w:t>
      </w:r>
      <w:r w:rsidR="003E747B" w:rsidRPr="00F91DEC">
        <w:rPr>
          <w:rFonts w:cs="Arial"/>
          <w:noProof/>
          <w:color w:val="000000" w:themeColor="text1"/>
          <w:sz w:val="22"/>
          <w:szCs w:val="22"/>
        </w:rPr>
        <w:t>,</w:t>
      </w:r>
      <w:r w:rsidRPr="00F91DEC">
        <w:rPr>
          <w:rFonts w:cs="Arial"/>
          <w:noProof/>
          <w:color w:val="000000" w:themeColor="text1"/>
          <w:sz w:val="22"/>
          <w:szCs w:val="22"/>
        </w:rPr>
        <w:t xml:space="preserve"> proper communication with the authorities and </w:t>
      </w:r>
      <w:r w:rsidR="003E747B" w:rsidRPr="00F91DEC">
        <w:rPr>
          <w:rFonts w:cs="Arial"/>
          <w:noProof/>
          <w:color w:val="000000" w:themeColor="text1"/>
          <w:sz w:val="22"/>
          <w:szCs w:val="22"/>
        </w:rPr>
        <w:t xml:space="preserve">the </w:t>
      </w:r>
      <w:r w:rsidRPr="00F91DEC">
        <w:rPr>
          <w:rFonts w:cs="Arial"/>
          <w:noProof/>
          <w:color w:val="000000" w:themeColor="text1"/>
          <w:sz w:val="22"/>
          <w:szCs w:val="22"/>
        </w:rPr>
        <w:t>person associated with the project should be maint</w:t>
      </w:r>
      <w:r w:rsidR="003E747B" w:rsidRPr="00F91DEC">
        <w:rPr>
          <w:rFonts w:cs="Arial"/>
          <w:noProof/>
          <w:color w:val="000000" w:themeColor="text1"/>
          <w:sz w:val="22"/>
          <w:szCs w:val="22"/>
        </w:rPr>
        <w:t>ain</w:t>
      </w:r>
      <w:r w:rsidRPr="00F91DEC">
        <w:rPr>
          <w:rFonts w:cs="Arial"/>
          <w:noProof/>
          <w:color w:val="000000" w:themeColor="text1"/>
          <w:sz w:val="22"/>
          <w:szCs w:val="22"/>
        </w:rPr>
        <w:t>ed properly</w:t>
      </w:r>
      <w:r w:rsidR="003E747B" w:rsidRPr="00F91DEC">
        <w:rPr>
          <w:rFonts w:cs="Arial"/>
          <w:noProof/>
          <w:color w:val="000000" w:themeColor="text1"/>
          <w:sz w:val="22"/>
          <w:szCs w:val="22"/>
        </w:rPr>
        <w:t xml:space="preserve"> </w:t>
      </w:r>
      <w:r w:rsidR="003E747B" w:rsidRPr="00F91DEC">
        <w:rPr>
          <w:rFonts w:cs="Arial"/>
          <w:noProof/>
          <w:color w:val="000000" w:themeColor="text1"/>
          <w:sz w:val="22"/>
          <w:szCs w:val="22"/>
          <w:shd w:val="clear" w:color="auto" w:fill="FFFFFF"/>
        </w:rPr>
        <w:t>(Kharbat et al., 2021)</w:t>
      </w:r>
      <w:r w:rsidRPr="00F91DEC">
        <w:rPr>
          <w:rFonts w:cs="Arial"/>
          <w:noProof/>
          <w:color w:val="000000" w:themeColor="text1"/>
          <w:sz w:val="22"/>
          <w:szCs w:val="22"/>
        </w:rPr>
        <w:t>. An implementation team can be formed to ensure the implementation of the solution properly which will ensure getting feedback and keep updating the progress.</w:t>
      </w:r>
    </w:p>
    <w:p w14:paraId="144AFBAE" w14:textId="77777777" w:rsidR="00B72188" w:rsidRPr="00F91DEC" w:rsidRDefault="00F82632" w:rsidP="002A05B2">
      <w:pPr>
        <w:pStyle w:val="Heading2"/>
        <w:rPr>
          <w:noProof/>
          <w:color w:val="000000" w:themeColor="text1"/>
        </w:rPr>
      </w:pPr>
      <w:bookmarkStart w:id="25" w:name="_Toc78145069"/>
      <w:r w:rsidRPr="00F91DEC">
        <w:rPr>
          <w:noProof/>
          <w:color w:val="000000" w:themeColor="text1"/>
        </w:rPr>
        <w:t>Conclusion</w:t>
      </w:r>
      <w:bookmarkEnd w:id="25"/>
    </w:p>
    <w:p w14:paraId="7310D439" w14:textId="242E3676" w:rsidR="00214B73" w:rsidRPr="00F91DEC" w:rsidRDefault="00106D6B" w:rsidP="002A05B2">
      <w:pPr>
        <w:rPr>
          <w:rFonts w:cs="Arial"/>
          <w:noProof/>
          <w:color w:val="000000" w:themeColor="text1"/>
          <w:sz w:val="22"/>
          <w:szCs w:val="22"/>
        </w:rPr>
      </w:pPr>
      <w:r w:rsidRPr="00F91DEC">
        <w:rPr>
          <w:rFonts w:cs="Arial"/>
          <w:noProof/>
          <w:color w:val="000000" w:themeColor="text1"/>
          <w:sz w:val="22"/>
          <w:szCs w:val="22"/>
        </w:rPr>
        <w:t xml:space="preserve">After the discussion set forth for the problems especially in the health care segment, </w:t>
      </w:r>
      <w:r w:rsidR="00E12DA4" w:rsidRPr="00F91DEC">
        <w:rPr>
          <w:rFonts w:cs="Arial"/>
          <w:noProof/>
          <w:color w:val="000000" w:themeColor="text1"/>
          <w:sz w:val="22"/>
          <w:szCs w:val="22"/>
        </w:rPr>
        <w:t xml:space="preserve">the </w:t>
      </w:r>
      <w:r w:rsidRPr="00F91DEC">
        <w:rPr>
          <w:rFonts w:cs="Arial"/>
          <w:noProof/>
          <w:color w:val="000000" w:themeColor="text1"/>
          <w:sz w:val="22"/>
          <w:szCs w:val="22"/>
        </w:rPr>
        <w:t>work-based solution was needed. From, all the addressed problems,</w:t>
      </w:r>
      <w:r w:rsidR="00214B73" w:rsidRPr="00F91DEC">
        <w:rPr>
          <w:rFonts w:cs="Arial"/>
          <w:noProof/>
          <w:color w:val="000000" w:themeColor="text1"/>
          <w:sz w:val="22"/>
          <w:szCs w:val="22"/>
        </w:rPr>
        <w:t xml:space="preserve"> the lack of PPE due to the impact of Covid 19 has been discussed. Healthcare practitioners and public health workers must have access to personal protective equipment (PPE) and utilize it consistently and correctly. As the COVID-19 epidemic spreads throughout the globe, the need for personal protective equipment has skyrocketed. Many nations are experiencing a temporary scarcity of PPE due to the pandemic's fast spread</w:t>
      </w:r>
      <w:r w:rsidR="003E747B" w:rsidRPr="00F91DEC">
        <w:rPr>
          <w:rFonts w:cs="Arial"/>
          <w:noProof/>
          <w:color w:val="000000" w:themeColor="text1"/>
          <w:sz w:val="22"/>
          <w:szCs w:val="22"/>
        </w:rPr>
        <w:t xml:space="preserve"> </w:t>
      </w:r>
      <w:r w:rsidR="003E747B" w:rsidRPr="00F91DEC">
        <w:rPr>
          <w:rFonts w:cs="Arial"/>
          <w:noProof/>
          <w:color w:val="000000" w:themeColor="text1"/>
          <w:sz w:val="22"/>
          <w:szCs w:val="22"/>
          <w:shd w:val="clear" w:color="auto" w:fill="FFFFFF"/>
        </w:rPr>
        <w:t>(Ming, Ray, and Bandari, 2020)</w:t>
      </w:r>
      <w:r w:rsidR="00214B73" w:rsidRPr="00F91DEC">
        <w:rPr>
          <w:rFonts w:cs="Arial"/>
          <w:noProof/>
          <w:color w:val="000000" w:themeColor="text1"/>
          <w:sz w:val="22"/>
          <w:szCs w:val="22"/>
        </w:rPr>
        <w:t>. Among some of the alternative solution</w:t>
      </w:r>
      <w:r w:rsidR="003E747B" w:rsidRPr="00F91DEC">
        <w:rPr>
          <w:rFonts w:cs="Arial"/>
          <w:noProof/>
          <w:color w:val="000000" w:themeColor="text1"/>
          <w:sz w:val="22"/>
          <w:szCs w:val="22"/>
        </w:rPr>
        <w:t>s</w:t>
      </w:r>
      <w:r w:rsidR="00214B73" w:rsidRPr="00F91DEC">
        <w:rPr>
          <w:rFonts w:cs="Arial"/>
          <w:noProof/>
          <w:color w:val="000000" w:themeColor="text1"/>
          <w:sz w:val="22"/>
          <w:szCs w:val="22"/>
        </w:rPr>
        <w:t xml:space="preserve"> </w:t>
      </w:r>
      <w:r w:rsidR="003E747B" w:rsidRPr="00F91DEC">
        <w:rPr>
          <w:rFonts w:cs="Arial"/>
          <w:noProof/>
          <w:color w:val="000000" w:themeColor="text1"/>
          <w:sz w:val="22"/>
          <w:szCs w:val="22"/>
        </w:rPr>
        <w:t>to</w:t>
      </w:r>
      <w:r w:rsidR="00214B73" w:rsidRPr="00F91DEC">
        <w:rPr>
          <w:rFonts w:cs="Arial"/>
          <w:noProof/>
          <w:color w:val="000000" w:themeColor="text1"/>
          <w:sz w:val="22"/>
          <w:szCs w:val="22"/>
        </w:rPr>
        <w:t xml:space="preserve"> the problem, management and conservation to meet the shortage of PPE ha</w:t>
      </w:r>
      <w:r w:rsidR="003E747B" w:rsidRPr="00F91DEC">
        <w:rPr>
          <w:rFonts w:cs="Arial"/>
          <w:noProof/>
          <w:color w:val="000000" w:themeColor="text1"/>
          <w:sz w:val="22"/>
          <w:szCs w:val="22"/>
        </w:rPr>
        <w:t>ve</w:t>
      </w:r>
      <w:r w:rsidR="00214B73" w:rsidRPr="00F91DEC">
        <w:rPr>
          <w:rFonts w:cs="Arial"/>
          <w:noProof/>
          <w:color w:val="000000" w:themeColor="text1"/>
          <w:sz w:val="22"/>
          <w:szCs w:val="22"/>
        </w:rPr>
        <w:t xml:space="preserve"> been chosen. The techniques ha</w:t>
      </w:r>
      <w:r w:rsidR="003E747B" w:rsidRPr="00F91DEC">
        <w:rPr>
          <w:rFonts w:cs="Arial"/>
          <w:noProof/>
          <w:color w:val="000000" w:themeColor="text1"/>
          <w:sz w:val="22"/>
          <w:szCs w:val="22"/>
        </w:rPr>
        <w:t>ve</w:t>
      </w:r>
      <w:r w:rsidR="00214B73" w:rsidRPr="00F91DEC">
        <w:rPr>
          <w:rFonts w:cs="Arial"/>
          <w:noProof/>
          <w:color w:val="000000" w:themeColor="text1"/>
          <w:sz w:val="22"/>
          <w:szCs w:val="22"/>
        </w:rPr>
        <w:t xml:space="preserve"> provided some restriction</w:t>
      </w:r>
      <w:r w:rsidR="003E747B" w:rsidRPr="00F91DEC">
        <w:rPr>
          <w:rFonts w:cs="Arial"/>
          <w:noProof/>
          <w:color w:val="000000" w:themeColor="text1"/>
          <w:sz w:val="22"/>
          <w:szCs w:val="22"/>
        </w:rPr>
        <w:t>s</w:t>
      </w:r>
      <w:r w:rsidR="00214B73" w:rsidRPr="00F91DEC">
        <w:rPr>
          <w:rFonts w:cs="Arial"/>
          <w:noProof/>
          <w:color w:val="000000" w:themeColor="text1"/>
          <w:sz w:val="22"/>
          <w:szCs w:val="22"/>
        </w:rPr>
        <w:t xml:space="preserve"> on using PPE in various condition</w:t>
      </w:r>
      <w:r w:rsidR="003E747B" w:rsidRPr="00F91DEC">
        <w:rPr>
          <w:rFonts w:cs="Arial"/>
          <w:noProof/>
          <w:color w:val="000000" w:themeColor="text1"/>
          <w:sz w:val="22"/>
          <w:szCs w:val="22"/>
        </w:rPr>
        <w:t>s</w:t>
      </w:r>
      <w:r w:rsidR="00214B73" w:rsidRPr="00F91DEC">
        <w:rPr>
          <w:rFonts w:cs="Arial"/>
          <w:noProof/>
          <w:color w:val="000000" w:themeColor="text1"/>
          <w:sz w:val="22"/>
          <w:szCs w:val="22"/>
        </w:rPr>
        <w:t xml:space="preserve">. </w:t>
      </w:r>
      <w:r w:rsidR="00D95963" w:rsidRPr="00F91DEC">
        <w:rPr>
          <w:rFonts w:cs="Arial"/>
          <w:noProof/>
          <w:color w:val="000000" w:themeColor="text1"/>
          <w:sz w:val="22"/>
          <w:szCs w:val="22"/>
        </w:rPr>
        <w:t>Sta</w:t>
      </w:r>
      <w:r w:rsidR="003E747B" w:rsidRPr="00F91DEC">
        <w:rPr>
          <w:rFonts w:cs="Arial"/>
          <w:noProof/>
          <w:color w:val="000000" w:themeColor="text1"/>
          <w:sz w:val="22"/>
          <w:szCs w:val="22"/>
        </w:rPr>
        <w:t>ke</w:t>
      </w:r>
      <w:r w:rsidR="00D95963" w:rsidRPr="00F91DEC">
        <w:rPr>
          <w:rFonts w:cs="Arial"/>
          <w:noProof/>
          <w:color w:val="000000" w:themeColor="text1"/>
          <w:sz w:val="22"/>
          <w:szCs w:val="22"/>
        </w:rPr>
        <w:t>holders such as doctors, nurses, fron</w:t>
      </w:r>
      <w:r w:rsidR="003E747B" w:rsidRPr="00F91DEC">
        <w:rPr>
          <w:rFonts w:cs="Arial"/>
          <w:noProof/>
          <w:color w:val="000000" w:themeColor="text1"/>
          <w:sz w:val="22"/>
          <w:szCs w:val="22"/>
        </w:rPr>
        <w:t>t</w:t>
      </w:r>
      <w:r w:rsidR="00D95963" w:rsidRPr="00F91DEC">
        <w:rPr>
          <w:rFonts w:cs="Arial"/>
          <w:noProof/>
          <w:color w:val="000000" w:themeColor="text1"/>
          <w:sz w:val="22"/>
          <w:szCs w:val="22"/>
        </w:rPr>
        <w:t>line workers, healthcare center</w:t>
      </w:r>
      <w:r w:rsidR="003E747B" w:rsidRPr="00F91DEC">
        <w:rPr>
          <w:rFonts w:cs="Arial"/>
          <w:noProof/>
          <w:color w:val="000000" w:themeColor="text1"/>
          <w:sz w:val="22"/>
          <w:szCs w:val="22"/>
        </w:rPr>
        <w:t>s</w:t>
      </w:r>
      <w:r w:rsidR="00D95963" w:rsidRPr="00F91DEC">
        <w:rPr>
          <w:rFonts w:cs="Arial"/>
          <w:noProof/>
          <w:color w:val="000000" w:themeColor="text1"/>
          <w:sz w:val="22"/>
          <w:szCs w:val="22"/>
        </w:rPr>
        <w:t xml:space="preserve"> are associated with the problem. The discussion connected all the stakeholders related to the problem. </w:t>
      </w:r>
    </w:p>
    <w:bookmarkEnd w:id="24"/>
    <w:p w14:paraId="110362D1" w14:textId="77777777" w:rsidR="00214B73" w:rsidRPr="00F91DEC" w:rsidRDefault="00214B73" w:rsidP="002A05B2">
      <w:pPr>
        <w:rPr>
          <w:rFonts w:cs="Arial"/>
          <w:noProof/>
          <w:color w:val="000000" w:themeColor="text1"/>
          <w:sz w:val="22"/>
          <w:szCs w:val="22"/>
        </w:rPr>
      </w:pPr>
    </w:p>
    <w:p w14:paraId="7D69921C" w14:textId="77777777" w:rsidR="00214B73" w:rsidRPr="00F91DEC" w:rsidRDefault="00214B73" w:rsidP="002A05B2">
      <w:pPr>
        <w:rPr>
          <w:rFonts w:cs="Arial"/>
          <w:noProof/>
          <w:color w:val="000000" w:themeColor="text1"/>
          <w:sz w:val="22"/>
          <w:szCs w:val="22"/>
        </w:rPr>
      </w:pPr>
    </w:p>
    <w:p w14:paraId="1C345459" w14:textId="1E948B6A" w:rsidR="00F60F8A" w:rsidRPr="00F91DEC" w:rsidRDefault="003E747B" w:rsidP="002A05B2">
      <w:pPr>
        <w:jc w:val="left"/>
        <w:rPr>
          <w:rFonts w:eastAsiaTheme="majorEastAsia" w:cs="Arial"/>
          <w:b/>
          <w:bCs/>
          <w:noProof/>
          <w:color w:val="000000" w:themeColor="text1"/>
          <w:sz w:val="22"/>
          <w:szCs w:val="22"/>
        </w:rPr>
      </w:pPr>
      <w:r w:rsidRPr="00F91DEC">
        <w:rPr>
          <w:rFonts w:eastAsiaTheme="majorEastAsia" w:cs="Arial"/>
          <w:b/>
          <w:bCs/>
          <w:noProof/>
          <w:color w:val="000000" w:themeColor="text1"/>
          <w:sz w:val="22"/>
          <w:szCs w:val="22"/>
        </w:rPr>
        <w:br w:type="page"/>
      </w:r>
    </w:p>
    <w:p w14:paraId="5366AFCC" w14:textId="77777777" w:rsidR="000C4859" w:rsidRPr="002A05B2" w:rsidRDefault="00F13D8E" w:rsidP="002A05B2">
      <w:pPr>
        <w:pStyle w:val="Heading1"/>
        <w:rPr>
          <w:noProof/>
        </w:rPr>
      </w:pPr>
      <w:bookmarkStart w:id="26" w:name="_Toc76078140"/>
      <w:bookmarkStart w:id="27" w:name="_Toc78145070"/>
      <w:r w:rsidRPr="002A05B2">
        <w:rPr>
          <w:noProof/>
        </w:rPr>
        <w:lastRenderedPageBreak/>
        <w:t>Reference</w:t>
      </w:r>
      <w:bookmarkEnd w:id="26"/>
      <w:r w:rsidR="00FB4C2A" w:rsidRPr="002A05B2">
        <w:rPr>
          <w:noProof/>
        </w:rPr>
        <w:t>s</w:t>
      </w:r>
      <w:bookmarkEnd w:id="27"/>
      <w:r w:rsidR="0068327E" w:rsidRPr="002A05B2">
        <w:rPr>
          <w:noProof/>
        </w:rPr>
        <w:tab/>
      </w:r>
    </w:p>
    <w:p w14:paraId="25730DDC" w14:textId="77777777" w:rsidR="00E640A2" w:rsidRPr="002A05B2" w:rsidRDefault="00E640A2" w:rsidP="002A05B2">
      <w:pPr>
        <w:rPr>
          <w:rFonts w:cs="Arial"/>
          <w:noProof/>
          <w:sz w:val="22"/>
          <w:szCs w:val="22"/>
        </w:rPr>
      </w:pPr>
      <w:r w:rsidRPr="002A05B2">
        <w:rPr>
          <w:rFonts w:cs="Arial"/>
          <w:noProof/>
          <w:sz w:val="22"/>
          <w:szCs w:val="22"/>
        </w:rPr>
        <w:t>Aiken, L., Ball, J., Bruyneel, L., Rafferty, A. and Griffiths, P., 2017. Patient satisfaction with hospital care and nurses in England: an observational study. </w:t>
      </w:r>
      <w:r w:rsidRPr="002A05B2">
        <w:rPr>
          <w:rFonts w:cs="Arial"/>
          <w:i/>
          <w:iCs/>
          <w:noProof/>
          <w:sz w:val="22"/>
          <w:szCs w:val="22"/>
        </w:rPr>
        <w:t>BMJ Open</w:t>
      </w:r>
      <w:r w:rsidRPr="002A05B2">
        <w:rPr>
          <w:rFonts w:cs="Arial"/>
          <w:noProof/>
          <w:sz w:val="22"/>
          <w:szCs w:val="22"/>
        </w:rPr>
        <w:t>, 8(1), p.e019189.</w:t>
      </w:r>
    </w:p>
    <w:p w14:paraId="49E78837" w14:textId="09EC44BB" w:rsidR="00E640A2" w:rsidRPr="002A05B2" w:rsidRDefault="00E640A2" w:rsidP="002A05B2">
      <w:pPr>
        <w:rPr>
          <w:rFonts w:cs="Arial"/>
          <w:noProof/>
          <w:sz w:val="22"/>
          <w:szCs w:val="22"/>
        </w:rPr>
      </w:pPr>
      <w:r w:rsidRPr="002A05B2">
        <w:rPr>
          <w:rFonts w:cs="Arial"/>
          <w:noProof/>
          <w:sz w:val="22"/>
          <w:szCs w:val="22"/>
        </w:rPr>
        <w:t>Clarck, M., 2021. </w:t>
      </w:r>
      <w:r w:rsidRPr="002A05B2">
        <w:rPr>
          <w:rFonts w:cs="Arial"/>
          <w:i/>
          <w:iCs/>
          <w:noProof/>
          <w:sz w:val="22"/>
          <w:szCs w:val="22"/>
        </w:rPr>
        <w:t>The Biggest Issues Facing Healthcare Today</w:t>
      </w:r>
      <w:r w:rsidRPr="002A05B2">
        <w:rPr>
          <w:rFonts w:cs="Arial"/>
          <w:noProof/>
          <w:sz w:val="22"/>
          <w:szCs w:val="22"/>
        </w:rPr>
        <w:t>. [</w:t>
      </w:r>
      <w:r w:rsidR="00A533F8" w:rsidRPr="002A05B2">
        <w:rPr>
          <w:rFonts w:cs="Arial"/>
          <w:noProof/>
          <w:sz w:val="22"/>
          <w:szCs w:val="22"/>
        </w:rPr>
        <w:t>Online</w:t>
      </w:r>
      <w:r w:rsidRPr="002A05B2">
        <w:rPr>
          <w:rFonts w:cs="Arial"/>
          <w:noProof/>
          <w:sz w:val="22"/>
          <w:szCs w:val="22"/>
        </w:rPr>
        <w:t xml:space="preserve">] Managed Healthcare Executive. Available at: </w:t>
      </w:r>
      <w:hyperlink r:id="rId19" w:history="1">
        <w:r w:rsidR="00760AB0" w:rsidRPr="002A05B2">
          <w:rPr>
            <w:rStyle w:val="Hyperlink"/>
            <w:rFonts w:cs="Arial"/>
            <w:noProof/>
            <w:sz w:val="22"/>
            <w:szCs w:val="22"/>
          </w:rPr>
          <w:t>https://www.managedhealthcareexecutive.com/view/biggest-issues-facing-healthcare-today</w:t>
        </w:r>
      </w:hyperlink>
      <w:r w:rsidR="00760AB0" w:rsidRPr="002A05B2">
        <w:rPr>
          <w:rFonts w:cs="Arial"/>
          <w:noProof/>
          <w:sz w:val="22"/>
          <w:szCs w:val="22"/>
        </w:rPr>
        <w:t xml:space="preserve"> </w:t>
      </w:r>
      <w:r w:rsidRPr="002A05B2">
        <w:rPr>
          <w:rFonts w:cs="Arial"/>
          <w:noProof/>
          <w:sz w:val="22"/>
          <w:szCs w:val="22"/>
        </w:rPr>
        <w:t xml:space="preserve"> [Accessed 6 July 2021].</w:t>
      </w:r>
    </w:p>
    <w:p w14:paraId="526170E8" w14:textId="77777777" w:rsidR="00E640A2" w:rsidRPr="002A05B2" w:rsidRDefault="00E640A2" w:rsidP="002A05B2">
      <w:pPr>
        <w:rPr>
          <w:rFonts w:cs="Arial"/>
          <w:noProof/>
          <w:sz w:val="22"/>
          <w:szCs w:val="22"/>
        </w:rPr>
      </w:pPr>
      <w:r w:rsidRPr="002A05B2">
        <w:rPr>
          <w:rFonts w:cs="Arial"/>
          <w:noProof/>
          <w:sz w:val="22"/>
          <w:szCs w:val="22"/>
        </w:rPr>
        <w:t>Coulter, A., 2018. </w:t>
      </w:r>
      <w:r w:rsidRPr="002A05B2">
        <w:rPr>
          <w:rFonts w:cs="Arial"/>
          <w:i/>
          <w:iCs/>
          <w:noProof/>
          <w:sz w:val="22"/>
          <w:szCs w:val="22"/>
        </w:rPr>
        <w:t>Engaging patients in healthcare</w:t>
      </w:r>
      <w:r w:rsidRPr="002A05B2">
        <w:rPr>
          <w:rFonts w:cs="Arial"/>
          <w:noProof/>
          <w:sz w:val="22"/>
          <w:szCs w:val="22"/>
        </w:rPr>
        <w:t>. 4th ed. Berkshire, England: Open University Press.</w:t>
      </w:r>
    </w:p>
    <w:p w14:paraId="7FCD5288" w14:textId="77777777" w:rsidR="00E640A2" w:rsidRPr="002A05B2" w:rsidRDefault="00E640A2" w:rsidP="002A05B2">
      <w:pPr>
        <w:rPr>
          <w:rFonts w:cs="Arial"/>
          <w:noProof/>
          <w:sz w:val="22"/>
          <w:szCs w:val="22"/>
        </w:rPr>
      </w:pPr>
      <w:r w:rsidRPr="002A05B2">
        <w:rPr>
          <w:rFonts w:cs="Arial"/>
          <w:noProof/>
          <w:sz w:val="22"/>
          <w:szCs w:val="22"/>
        </w:rPr>
        <w:t>Montgomery, H., Haines, A., Marlow, N., Pearson, G., Mythen, M., Grocott, M. and Swanton, C., 2017. The future of UK healthcare: problems and potential solutions to a system in crisis. </w:t>
      </w:r>
      <w:r w:rsidRPr="002A05B2">
        <w:rPr>
          <w:rFonts w:cs="Arial"/>
          <w:i/>
          <w:iCs/>
          <w:noProof/>
          <w:sz w:val="22"/>
          <w:szCs w:val="22"/>
        </w:rPr>
        <w:t>Annals of Oncology</w:t>
      </w:r>
      <w:r w:rsidRPr="002A05B2">
        <w:rPr>
          <w:rFonts w:cs="Arial"/>
          <w:noProof/>
          <w:sz w:val="22"/>
          <w:szCs w:val="22"/>
        </w:rPr>
        <w:t>, 28(8), pp.1751-1755.</w:t>
      </w:r>
    </w:p>
    <w:p w14:paraId="02E41848" w14:textId="77777777" w:rsidR="00E640A2" w:rsidRPr="002A05B2" w:rsidRDefault="00E640A2" w:rsidP="002A05B2">
      <w:pPr>
        <w:rPr>
          <w:rFonts w:cs="Arial"/>
          <w:noProof/>
          <w:sz w:val="22"/>
          <w:szCs w:val="22"/>
        </w:rPr>
      </w:pPr>
      <w:r w:rsidRPr="002A05B2">
        <w:rPr>
          <w:rFonts w:cs="Arial"/>
          <w:noProof/>
          <w:sz w:val="22"/>
          <w:szCs w:val="22"/>
        </w:rPr>
        <w:t>Reed, C., 2018. </w:t>
      </w:r>
      <w:r w:rsidRPr="002A05B2">
        <w:rPr>
          <w:rFonts w:cs="Arial"/>
          <w:i/>
          <w:iCs/>
          <w:noProof/>
          <w:sz w:val="22"/>
          <w:szCs w:val="22"/>
        </w:rPr>
        <w:t>Problem Solving</w:t>
      </w:r>
      <w:r w:rsidRPr="002A05B2">
        <w:rPr>
          <w:rFonts w:cs="Arial"/>
          <w:noProof/>
          <w:sz w:val="22"/>
          <w:szCs w:val="22"/>
        </w:rPr>
        <w:t>. 2nd ed. Chicago: Britannica Digital Learning.</w:t>
      </w:r>
    </w:p>
    <w:p w14:paraId="038432CA" w14:textId="30720775" w:rsidR="00E640A2" w:rsidRPr="002A05B2" w:rsidRDefault="00E640A2" w:rsidP="002A05B2">
      <w:pPr>
        <w:rPr>
          <w:rFonts w:cs="Arial"/>
          <w:noProof/>
          <w:sz w:val="22"/>
          <w:szCs w:val="22"/>
        </w:rPr>
      </w:pPr>
      <w:r w:rsidRPr="002A05B2">
        <w:rPr>
          <w:rFonts w:cs="Arial"/>
          <w:noProof/>
          <w:sz w:val="22"/>
          <w:szCs w:val="22"/>
        </w:rPr>
        <w:t>Ricky, 2021. </w:t>
      </w:r>
      <w:r w:rsidRPr="002A05B2">
        <w:rPr>
          <w:rFonts w:cs="Arial"/>
          <w:i/>
          <w:iCs/>
          <w:noProof/>
          <w:sz w:val="22"/>
          <w:szCs w:val="22"/>
        </w:rPr>
        <w:t>Decision-making processes</w:t>
      </w:r>
      <w:r w:rsidRPr="002A05B2">
        <w:rPr>
          <w:rFonts w:cs="Arial"/>
          <w:noProof/>
          <w:sz w:val="22"/>
          <w:szCs w:val="22"/>
        </w:rPr>
        <w:t>. [</w:t>
      </w:r>
      <w:r w:rsidR="00A533F8" w:rsidRPr="002A05B2">
        <w:rPr>
          <w:rFonts w:cs="Arial"/>
          <w:noProof/>
          <w:sz w:val="22"/>
          <w:szCs w:val="22"/>
        </w:rPr>
        <w:t>Online</w:t>
      </w:r>
      <w:r w:rsidRPr="002A05B2">
        <w:rPr>
          <w:rFonts w:cs="Arial"/>
          <w:noProof/>
          <w:sz w:val="22"/>
          <w:szCs w:val="22"/>
        </w:rPr>
        <w:t xml:space="preserve">] Textbook.stpauls.br. Available at: </w:t>
      </w:r>
      <w:hyperlink r:id="rId20" w:history="1">
        <w:r w:rsidR="00760AB0" w:rsidRPr="002A05B2">
          <w:rPr>
            <w:rStyle w:val="Hyperlink"/>
            <w:rFonts w:cs="Arial"/>
            <w:noProof/>
            <w:sz w:val="22"/>
            <w:szCs w:val="22"/>
          </w:rPr>
          <w:t>http://textbook.stpauls.br/Business_Organization/page_101.htm</w:t>
        </w:r>
      </w:hyperlink>
      <w:r w:rsidR="00760AB0" w:rsidRPr="002A05B2">
        <w:rPr>
          <w:rFonts w:cs="Arial"/>
          <w:noProof/>
          <w:sz w:val="22"/>
          <w:szCs w:val="22"/>
        </w:rPr>
        <w:t xml:space="preserve"> </w:t>
      </w:r>
      <w:r w:rsidRPr="002A05B2">
        <w:rPr>
          <w:rFonts w:cs="Arial"/>
          <w:noProof/>
          <w:sz w:val="22"/>
          <w:szCs w:val="22"/>
        </w:rPr>
        <w:t xml:space="preserve"> [Accessed 6 July 2021].</w:t>
      </w:r>
    </w:p>
    <w:p w14:paraId="03A5A239" w14:textId="03C2429E" w:rsidR="00F60F8A" w:rsidRPr="002A05B2" w:rsidRDefault="00E640A2" w:rsidP="002A05B2">
      <w:pPr>
        <w:rPr>
          <w:rFonts w:cs="Arial"/>
          <w:noProof/>
          <w:sz w:val="22"/>
          <w:szCs w:val="22"/>
        </w:rPr>
      </w:pPr>
      <w:r w:rsidRPr="002A05B2">
        <w:rPr>
          <w:rFonts w:cs="Arial"/>
          <w:noProof/>
          <w:sz w:val="22"/>
          <w:szCs w:val="22"/>
        </w:rPr>
        <w:t>Sterling, 2021. </w:t>
      </w:r>
      <w:r w:rsidRPr="002A05B2">
        <w:rPr>
          <w:rFonts w:cs="Arial"/>
          <w:i/>
          <w:iCs/>
          <w:noProof/>
          <w:sz w:val="22"/>
          <w:szCs w:val="22"/>
        </w:rPr>
        <w:t>7 Major Challenges Facing the Healthcare Industry in 2021 - MailMyStatements</w:t>
      </w:r>
      <w:r w:rsidRPr="002A05B2">
        <w:rPr>
          <w:rFonts w:cs="Arial"/>
          <w:noProof/>
          <w:sz w:val="22"/>
          <w:szCs w:val="22"/>
        </w:rPr>
        <w:t>. [</w:t>
      </w:r>
      <w:r w:rsidR="00A533F8" w:rsidRPr="002A05B2">
        <w:rPr>
          <w:rFonts w:cs="Arial"/>
          <w:noProof/>
          <w:sz w:val="22"/>
          <w:szCs w:val="22"/>
        </w:rPr>
        <w:t>Online</w:t>
      </w:r>
      <w:r w:rsidRPr="002A05B2">
        <w:rPr>
          <w:rFonts w:cs="Arial"/>
          <w:noProof/>
          <w:sz w:val="22"/>
          <w:szCs w:val="22"/>
        </w:rPr>
        <w:t xml:space="preserve">] MailMyStatements. Available at: </w:t>
      </w:r>
      <w:hyperlink r:id="rId21" w:history="1">
        <w:r w:rsidR="00760AB0" w:rsidRPr="002A05B2">
          <w:rPr>
            <w:rStyle w:val="Hyperlink"/>
            <w:rFonts w:cs="Arial"/>
            <w:noProof/>
            <w:sz w:val="22"/>
            <w:szCs w:val="22"/>
          </w:rPr>
          <w:t>https://mailmystatements.com/2020/10/27/2019challenges/</w:t>
        </w:r>
      </w:hyperlink>
      <w:r w:rsidR="00760AB0" w:rsidRPr="002A05B2">
        <w:rPr>
          <w:rFonts w:cs="Arial"/>
          <w:noProof/>
          <w:sz w:val="22"/>
          <w:szCs w:val="22"/>
        </w:rPr>
        <w:t xml:space="preserve"> </w:t>
      </w:r>
      <w:r w:rsidRPr="002A05B2">
        <w:rPr>
          <w:rFonts w:cs="Arial"/>
          <w:noProof/>
          <w:sz w:val="22"/>
          <w:szCs w:val="22"/>
        </w:rPr>
        <w:t xml:space="preserve"> [Accessed 6 July 2021].</w:t>
      </w:r>
    </w:p>
    <w:p w14:paraId="4493D712" w14:textId="0887FDCD" w:rsidR="00760AB0" w:rsidRPr="002A05B2" w:rsidRDefault="00760AB0" w:rsidP="002A05B2">
      <w:pPr>
        <w:rPr>
          <w:rFonts w:cs="Arial"/>
          <w:noProof/>
          <w:sz w:val="22"/>
          <w:szCs w:val="22"/>
        </w:rPr>
      </w:pPr>
      <w:r w:rsidRPr="002A05B2">
        <w:rPr>
          <w:rFonts w:cs="Arial"/>
          <w:noProof/>
          <w:sz w:val="22"/>
          <w:szCs w:val="22"/>
        </w:rPr>
        <w:t xml:space="preserve">Crowther, M., 2021. [online] Safety.duke.edu. Available at: </w:t>
      </w:r>
      <w:hyperlink r:id="rId22" w:history="1">
        <w:r w:rsidRPr="002A05B2">
          <w:rPr>
            <w:rStyle w:val="Hyperlink"/>
            <w:rFonts w:cs="Arial"/>
            <w:noProof/>
            <w:sz w:val="22"/>
            <w:szCs w:val="22"/>
          </w:rPr>
          <w:t>https://www.safety.duke.edu/sites/www.safety.duke.edu/files/Duke%20N95%20VHP%20Decon-Webinar_Slides.pdf</w:t>
        </w:r>
      </w:hyperlink>
      <w:r w:rsidRPr="002A05B2">
        <w:rPr>
          <w:rFonts w:cs="Arial"/>
          <w:noProof/>
          <w:sz w:val="22"/>
          <w:szCs w:val="22"/>
        </w:rPr>
        <w:t xml:space="preserve">  [Accessed 25 July 2021].</w:t>
      </w:r>
    </w:p>
    <w:p w14:paraId="76AE9910" w14:textId="77777777" w:rsidR="00760AB0" w:rsidRPr="002A05B2" w:rsidRDefault="00760AB0" w:rsidP="002A05B2">
      <w:pPr>
        <w:rPr>
          <w:rFonts w:cs="Arial"/>
          <w:noProof/>
          <w:sz w:val="22"/>
          <w:szCs w:val="22"/>
        </w:rPr>
      </w:pPr>
      <w:r w:rsidRPr="002A05B2">
        <w:rPr>
          <w:rFonts w:cs="Arial"/>
          <w:noProof/>
          <w:sz w:val="22"/>
          <w:szCs w:val="22"/>
        </w:rPr>
        <w:t>Dean, E., 2020. COVID-19: when you can refuse to treat a patient due to inadequate PPE. </w:t>
      </w:r>
      <w:r w:rsidRPr="002A05B2">
        <w:rPr>
          <w:rFonts w:cs="Arial"/>
          <w:i/>
          <w:iCs/>
          <w:noProof/>
          <w:sz w:val="22"/>
          <w:szCs w:val="22"/>
        </w:rPr>
        <w:t>Learning Disability Practice</w:t>
      </w:r>
      <w:r w:rsidRPr="002A05B2">
        <w:rPr>
          <w:rFonts w:cs="Arial"/>
          <w:noProof/>
          <w:sz w:val="22"/>
          <w:szCs w:val="22"/>
        </w:rPr>
        <w:t>, 23(3), pp.10-10.</w:t>
      </w:r>
    </w:p>
    <w:p w14:paraId="2332FE9D" w14:textId="77777777" w:rsidR="00760AB0" w:rsidRPr="002A05B2" w:rsidRDefault="00760AB0" w:rsidP="002A05B2">
      <w:pPr>
        <w:rPr>
          <w:rFonts w:cs="Arial"/>
          <w:noProof/>
          <w:sz w:val="22"/>
          <w:szCs w:val="22"/>
        </w:rPr>
      </w:pPr>
      <w:r w:rsidRPr="002A05B2">
        <w:rPr>
          <w:rFonts w:cs="Arial"/>
          <w:noProof/>
          <w:sz w:val="22"/>
          <w:szCs w:val="22"/>
        </w:rPr>
        <w:t>Dyer, C., 2020. Covid-19: Healthcare professional is referred to regulator for delaying seeing a patient because of lack of PPE. </w:t>
      </w:r>
      <w:r w:rsidRPr="002A05B2">
        <w:rPr>
          <w:rFonts w:cs="Arial"/>
          <w:i/>
          <w:iCs/>
          <w:noProof/>
          <w:sz w:val="22"/>
          <w:szCs w:val="22"/>
        </w:rPr>
        <w:t>BMJ</w:t>
      </w:r>
      <w:r w:rsidRPr="002A05B2">
        <w:rPr>
          <w:rFonts w:cs="Arial"/>
          <w:noProof/>
          <w:sz w:val="22"/>
          <w:szCs w:val="22"/>
        </w:rPr>
        <w:t>, p.m3201.</w:t>
      </w:r>
    </w:p>
    <w:p w14:paraId="765E93FD" w14:textId="77777777" w:rsidR="00760AB0" w:rsidRPr="002A05B2" w:rsidRDefault="00760AB0" w:rsidP="002A05B2">
      <w:pPr>
        <w:rPr>
          <w:rFonts w:cs="Arial"/>
          <w:noProof/>
          <w:sz w:val="22"/>
          <w:szCs w:val="22"/>
        </w:rPr>
      </w:pPr>
      <w:r w:rsidRPr="002A05B2">
        <w:rPr>
          <w:rFonts w:cs="Arial"/>
          <w:noProof/>
          <w:sz w:val="22"/>
          <w:szCs w:val="22"/>
        </w:rPr>
        <w:t xml:space="preserve">Gabhann, C., Rotaru, C., Devlin, R., Arnett, R., Gibbons, J., McMahon, H., Kerrigan, S., O’Shea, D. and O’Byrne, J., 2021. AB079. SOH21AS118. Please wear this mask, again: healthcare workers experience with sterilisation of filtering facepiece respirators (FFRs) for use in a personal </w:t>
      </w:r>
      <w:r w:rsidRPr="002A05B2">
        <w:rPr>
          <w:rFonts w:cs="Arial"/>
          <w:noProof/>
          <w:sz w:val="22"/>
          <w:szCs w:val="22"/>
        </w:rPr>
        <w:lastRenderedPageBreak/>
        <w:t>protective equipment (PPE) shortage—a national roadmap for facial PPE sterilisation. </w:t>
      </w:r>
      <w:r w:rsidRPr="002A05B2">
        <w:rPr>
          <w:rFonts w:cs="Arial"/>
          <w:i/>
          <w:iCs/>
          <w:noProof/>
          <w:sz w:val="22"/>
          <w:szCs w:val="22"/>
        </w:rPr>
        <w:t>Mesentery and Peritoneum</w:t>
      </w:r>
      <w:r w:rsidRPr="002A05B2">
        <w:rPr>
          <w:rFonts w:cs="Arial"/>
          <w:noProof/>
          <w:sz w:val="22"/>
          <w:szCs w:val="22"/>
        </w:rPr>
        <w:t>, 5, pp.AB079-AB079.</w:t>
      </w:r>
    </w:p>
    <w:p w14:paraId="256051A4" w14:textId="77777777" w:rsidR="00760AB0" w:rsidRPr="002A05B2" w:rsidRDefault="00760AB0" w:rsidP="002A05B2">
      <w:pPr>
        <w:rPr>
          <w:rFonts w:cs="Arial"/>
          <w:noProof/>
          <w:sz w:val="22"/>
          <w:szCs w:val="22"/>
        </w:rPr>
      </w:pPr>
      <w:r w:rsidRPr="002A05B2">
        <w:rPr>
          <w:rFonts w:cs="Arial"/>
          <w:noProof/>
          <w:sz w:val="22"/>
          <w:szCs w:val="22"/>
        </w:rPr>
        <w:t>Iacobucci, G., 2020. Covid-19: Doctors still at “considerable risk” from lack of PPE, BMA warns. </w:t>
      </w:r>
      <w:r w:rsidRPr="002A05B2">
        <w:rPr>
          <w:rFonts w:cs="Arial"/>
          <w:i/>
          <w:iCs/>
          <w:noProof/>
          <w:sz w:val="22"/>
          <w:szCs w:val="22"/>
        </w:rPr>
        <w:t>BMJ</w:t>
      </w:r>
      <w:r w:rsidRPr="002A05B2">
        <w:rPr>
          <w:rFonts w:cs="Arial"/>
          <w:noProof/>
          <w:sz w:val="22"/>
          <w:szCs w:val="22"/>
        </w:rPr>
        <w:t>, p.m1316.</w:t>
      </w:r>
    </w:p>
    <w:p w14:paraId="7B28B673" w14:textId="77777777" w:rsidR="00760AB0" w:rsidRPr="002A05B2" w:rsidRDefault="00760AB0" w:rsidP="002A05B2">
      <w:pPr>
        <w:rPr>
          <w:rFonts w:cs="Arial"/>
          <w:noProof/>
          <w:sz w:val="22"/>
          <w:szCs w:val="22"/>
        </w:rPr>
      </w:pPr>
      <w:r w:rsidRPr="002A05B2">
        <w:rPr>
          <w:rFonts w:cs="Arial"/>
          <w:noProof/>
          <w:sz w:val="22"/>
          <w:szCs w:val="22"/>
        </w:rPr>
        <w:t>Iacobucci, G., 2020. Covid-19: Lack of PPE in care homes is risking spread of virus, leaders warn. </w:t>
      </w:r>
      <w:r w:rsidRPr="002A05B2">
        <w:rPr>
          <w:rFonts w:cs="Arial"/>
          <w:i/>
          <w:iCs/>
          <w:noProof/>
          <w:sz w:val="22"/>
          <w:szCs w:val="22"/>
        </w:rPr>
        <w:t>BMJ</w:t>
      </w:r>
      <w:r w:rsidRPr="002A05B2">
        <w:rPr>
          <w:rFonts w:cs="Arial"/>
          <w:noProof/>
          <w:sz w:val="22"/>
          <w:szCs w:val="22"/>
        </w:rPr>
        <w:t>, p.m1280.</w:t>
      </w:r>
    </w:p>
    <w:p w14:paraId="63EC4A9E" w14:textId="77777777" w:rsidR="00760AB0" w:rsidRPr="002A05B2" w:rsidRDefault="00760AB0" w:rsidP="002A05B2">
      <w:pPr>
        <w:rPr>
          <w:rFonts w:cs="Arial"/>
          <w:noProof/>
          <w:sz w:val="22"/>
          <w:szCs w:val="22"/>
        </w:rPr>
      </w:pPr>
      <w:r w:rsidRPr="002A05B2">
        <w:rPr>
          <w:rFonts w:cs="Arial"/>
          <w:noProof/>
          <w:sz w:val="22"/>
          <w:szCs w:val="22"/>
        </w:rPr>
        <w:t>Kharbat, A., Abla, H., Alkul, M., Kile, R., White, J., Webb, C., Presley, S. and Kang, M., 2021. PPE decontamination to overcome PPE shortage in rural area during pandemic. </w:t>
      </w:r>
      <w:r w:rsidRPr="002A05B2">
        <w:rPr>
          <w:rFonts w:cs="Arial"/>
          <w:i/>
          <w:iCs/>
          <w:noProof/>
          <w:sz w:val="22"/>
          <w:szCs w:val="22"/>
        </w:rPr>
        <w:t>Infection Prevention in Practice</w:t>
      </w:r>
      <w:r w:rsidRPr="002A05B2">
        <w:rPr>
          <w:rFonts w:cs="Arial"/>
          <w:noProof/>
          <w:sz w:val="22"/>
          <w:szCs w:val="22"/>
        </w:rPr>
        <w:t>, 3(3), p.100145.</w:t>
      </w:r>
    </w:p>
    <w:p w14:paraId="7AF77E84" w14:textId="77777777" w:rsidR="00760AB0" w:rsidRPr="002A05B2" w:rsidRDefault="00760AB0" w:rsidP="002A05B2">
      <w:pPr>
        <w:rPr>
          <w:rFonts w:cs="Arial"/>
          <w:noProof/>
          <w:sz w:val="22"/>
          <w:szCs w:val="22"/>
        </w:rPr>
      </w:pPr>
      <w:r w:rsidRPr="002A05B2">
        <w:rPr>
          <w:rFonts w:cs="Arial"/>
          <w:noProof/>
          <w:sz w:val="22"/>
          <w:szCs w:val="22"/>
        </w:rPr>
        <w:t>Ming, X., Ray, C. and Bandari, M., 2020. Beyond the PPE shortage: Improperly fitting personal protective equipment and COVID-19 transmission among health care professionals. </w:t>
      </w:r>
      <w:r w:rsidRPr="002A05B2">
        <w:rPr>
          <w:rFonts w:cs="Arial"/>
          <w:i/>
          <w:iCs/>
          <w:noProof/>
          <w:sz w:val="22"/>
          <w:szCs w:val="22"/>
        </w:rPr>
        <w:t>Hospital Practice</w:t>
      </w:r>
      <w:r w:rsidRPr="002A05B2">
        <w:rPr>
          <w:rFonts w:cs="Arial"/>
          <w:noProof/>
          <w:sz w:val="22"/>
          <w:szCs w:val="22"/>
        </w:rPr>
        <w:t>, 48(5), pp.246-247.</w:t>
      </w:r>
    </w:p>
    <w:p w14:paraId="03BD761C" w14:textId="1A0BCB70" w:rsidR="00760AB0" w:rsidRPr="002A05B2" w:rsidRDefault="00760AB0" w:rsidP="002A05B2">
      <w:pPr>
        <w:rPr>
          <w:rFonts w:cs="Arial"/>
          <w:noProof/>
          <w:sz w:val="22"/>
          <w:szCs w:val="22"/>
        </w:rPr>
      </w:pPr>
      <w:r w:rsidRPr="002A05B2">
        <w:rPr>
          <w:rFonts w:cs="Arial"/>
          <w:noProof/>
          <w:sz w:val="22"/>
          <w:szCs w:val="22"/>
        </w:rPr>
        <w:t>Nandi, A., 2021. </w:t>
      </w:r>
      <w:r w:rsidRPr="002A05B2">
        <w:rPr>
          <w:rFonts w:cs="Arial"/>
          <w:i/>
          <w:iCs/>
          <w:noProof/>
          <w:sz w:val="22"/>
          <w:szCs w:val="22"/>
        </w:rPr>
        <w:t>The impact of PPE shortages on health workers during the COVID19 pandemic | Centre for Research Excellence Integrated Systems for Epidemic Response</w:t>
      </w:r>
      <w:r w:rsidRPr="002A05B2">
        <w:rPr>
          <w:rFonts w:cs="Arial"/>
          <w:noProof/>
          <w:sz w:val="22"/>
          <w:szCs w:val="22"/>
        </w:rPr>
        <w:t xml:space="preserve">. [online] Iser.med.unsw.edu.au. Available at: </w:t>
      </w:r>
      <w:hyperlink r:id="rId23" w:history="1">
        <w:r w:rsidRPr="002A05B2">
          <w:rPr>
            <w:rStyle w:val="Hyperlink"/>
            <w:rFonts w:cs="Arial"/>
            <w:noProof/>
            <w:sz w:val="22"/>
            <w:szCs w:val="22"/>
          </w:rPr>
          <w:t>https://iser.med.unsw.edu.au/blog/impact-ppe-shortages-health-workers-during-covid19-pandemic</w:t>
        </w:r>
      </w:hyperlink>
      <w:r w:rsidRPr="002A05B2">
        <w:rPr>
          <w:rFonts w:cs="Arial"/>
          <w:noProof/>
          <w:sz w:val="22"/>
          <w:szCs w:val="22"/>
        </w:rPr>
        <w:t xml:space="preserve">  [Accessed 25 July 2021].</w:t>
      </w:r>
    </w:p>
    <w:p w14:paraId="1668AFDF" w14:textId="77777777" w:rsidR="00760AB0" w:rsidRPr="002A05B2" w:rsidRDefault="00760AB0" w:rsidP="002A05B2">
      <w:pPr>
        <w:rPr>
          <w:rFonts w:cs="Arial"/>
          <w:noProof/>
          <w:sz w:val="22"/>
          <w:szCs w:val="22"/>
        </w:rPr>
      </w:pPr>
      <w:r w:rsidRPr="002A05B2">
        <w:rPr>
          <w:rFonts w:cs="Arial"/>
          <w:noProof/>
          <w:sz w:val="22"/>
          <w:szCs w:val="22"/>
        </w:rPr>
        <w:t>Oliver, D., 2021. Covid-19: NHS trusts deny restricting PPE during pandemic. </w:t>
      </w:r>
      <w:r w:rsidRPr="002A05B2">
        <w:rPr>
          <w:rFonts w:cs="Arial"/>
          <w:i/>
          <w:iCs/>
          <w:noProof/>
          <w:sz w:val="22"/>
          <w:szCs w:val="22"/>
        </w:rPr>
        <w:t>BMJ</w:t>
      </w:r>
      <w:r w:rsidRPr="002A05B2">
        <w:rPr>
          <w:rFonts w:cs="Arial"/>
          <w:noProof/>
          <w:sz w:val="22"/>
          <w:szCs w:val="22"/>
        </w:rPr>
        <w:t>, p.n442.</w:t>
      </w:r>
    </w:p>
    <w:p w14:paraId="492FAB1E" w14:textId="6D8947C7" w:rsidR="00760AB0" w:rsidRPr="002A05B2" w:rsidRDefault="00760AB0" w:rsidP="002A05B2">
      <w:pPr>
        <w:rPr>
          <w:rFonts w:cs="Arial"/>
          <w:noProof/>
          <w:sz w:val="22"/>
          <w:szCs w:val="22"/>
        </w:rPr>
      </w:pPr>
      <w:r w:rsidRPr="002A05B2">
        <w:rPr>
          <w:rFonts w:cs="Arial"/>
          <w:noProof/>
          <w:sz w:val="22"/>
          <w:szCs w:val="22"/>
        </w:rPr>
        <w:t>peterson, J., 2021. </w:t>
      </w:r>
      <w:r w:rsidRPr="002A05B2">
        <w:rPr>
          <w:rFonts w:cs="Arial"/>
          <w:i/>
          <w:iCs/>
          <w:noProof/>
          <w:sz w:val="22"/>
          <w:szCs w:val="22"/>
        </w:rPr>
        <w:t>Hospitals struggle with PPE shortages amid new COVID-19 surges</w:t>
      </w:r>
      <w:r w:rsidRPr="002A05B2">
        <w:rPr>
          <w:rFonts w:cs="Arial"/>
          <w:noProof/>
          <w:sz w:val="22"/>
          <w:szCs w:val="22"/>
        </w:rPr>
        <w:t xml:space="preserve">. [online] FierceHealthcare. Available at: </w:t>
      </w:r>
      <w:hyperlink r:id="rId24" w:history="1">
        <w:r w:rsidRPr="002A05B2">
          <w:rPr>
            <w:rStyle w:val="Hyperlink"/>
            <w:rFonts w:cs="Arial"/>
            <w:noProof/>
            <w:sz w:val="22"/>
            <w:szCs w:val="22"/>
          </w:rPr>
          <w:t>https://www.fiercehealthcare.com/hospitals/hospitals-turn-to-reprocessing-to-shore-up-ppe-stockpile-as-covid-19-cases-rise</w:t>
        </w:r>
      </w:hyperlink>
      <w:r w:rsidRPr="002A05B2">
        <w:rPr>
          <w:rFonts w:cs="Arial"/>
          <w:noProof/>
          <w:sz w:val="22"/>
          <w:szCs w:val="22"/>
        </w:rPr>
        <w:t xml:space="preserve">  [Accessed 25 July 2021].</w:t>
      </w:r>
    </w:p>
    <w:p w14:paraId="44C48513" w14:textId="77777777" w:rsidR="00760AB0" w:rsidRPr="002A05B2" w:rsidRDefault="00760AB0" w:rsidP="002A05B2">
      <w:pPr>
        <w:rPr>
          <w:rFonts w:cs="Arial"/>
          <w:noProof/>
          <w:sz w:val="22"/>
          <w:szCs w:val="22"/>
        </w:rPr>
      </w:pPr>
      <w:r w:rsidRPr="002A05B2">
        <w:rPr>
          <w:rFonts w:cs="Arial"/>
          <w:noProof/>
          <w:sz w:val="22"/>
          <w:szCs w:val="22"/>
        </w:rPr>
        <w:t>Rimmer, A., 2020. Covid-19: Doctors should not face investigation for refusing to see patients over lack of PPE, says indemnifier. </w:t>
      </w:r>
      <w:r w:rsidRPr="002A05B2">
        <w:rPr>
          <w:rFonts w:cs="Arial"/>
          <w:i/>
          <w:iCs/>
          <w:noProof/>
          <w:sz w:val="22"/>
          <w:szCs w:val="22"/>
        </w:rPr>
        <w:t>BMJ</w:t>
      </w:r>
      <w:r w:rsidRPr="002A05B2">
        <w:rPr>
          <w:rFonts w:cs="Arial"/>
          <w:noProof/>
          <w:sz w:val="22"/>
          <w:szCs w:val="22"/>
        </w:rPr>
        <w:t>, p.m1788.</w:t>
      </w:r>
    </w:p>
    <w:p w14:paraId="42320850" w14:textId="77777777" w:rsidR="00760AB0" w:rsidRPr="002A05B2" w:rsidRDefault="00760AB0" w:rsidP="002A05B2">
      <w:pPr>
        <w:rPr>
          <w:rFonts w:cs="Arial"/>
          <w:noProof/>
          <w:sz w:val="22"/>
          <w:szCs w:val="22"/>
        </w:rPr>
      </w:pPr>
      <w:r w:rsidRPr="002A05B2">
        <w:rPr>
          <w:rFonts w:cs="Arial"/>
          <w:noProof/>
          <w:sz w:val="22"/>
          <w:szCs w:val="22"/>
        </w:rPr>
        <w:t>Rimmer, A., 2020. Covid-19: Experts question guidance to reuse PPE. </w:t>
      </w:r>
      <w:r w:rsidRPr="002A05B2">
        <w:rPr>
          <w:rFonts w:cs="Arial"/>
          <w:i/>
          <w:iCs/>
          <w:noProof/>
          <w:sz w:val="22"/>
          <w:szCs w:val="22"/>
        </w:rPr>
        <w:t>BMJ</w:t>
      </w:r>
      <w:r w:rsidRPr="002A05B2">
        <w:rPr>
          <w:rFonts w:cs="Arial"/>
          <w:noProof/>
          <w:sz w:val="22"/>
          <w:szCs w:val="22"/>
        </w:rPr>
        <w:t>, p.m1577.</w:t>
      </w:r>
    </w:p>
    <w:p w14:paraId="1475B9CF" w14:textId="77777777" w:rsidR="00760AB0" w:rsidRPr="002A05B2" w:rsidRDefault="00760AB0" w:rsidP="002A05B2">
      <w:pPr>
        <w:rPr>
          <w:rFonts w:cs="Arial"/>
          <w:noProof/>
          <w:sz w:val="22"/>
          <w:szCs w:val="22"/>
        </w:rPr>
      </w:pPr>
      <w:r w:rsidRPr="002A05B2">
        <w:rPr>
          <w:rFonts w:cs="Arial"/>
          <w:noProof/>
          <w:sz w:val="22"/>
          <w:szCs w:val="22"/>
        </w:rPr>
        <w:t>Rowan, N. and Laffey, J., 2021. </w:t>
      </w:r>
      <w:r w:rsidRPr="002A05B2">
        <w:rPr>
          <w:rFonts w:cs="Arial"/>
          <w:i/>
          <w:iCs/>
          <w:noProof/>
          <w:sz w:val="22"/>
          <w:szCs w:val="22"/>
        </w:rPr>
        <w:t>Challenges and solutions for addressing critical shortage of supply chain for personal and protective equipment (PPE) arising from Coronavirus disease (COVID19) pandemic – Case study from the Republic of Ireland</w:t>
      </w:r>
      <w:r w:rsidRPr="002A05B2">
        <w:rPr>
          <w:rFonts w:cs="Arial"/>
          <w:noProof/>
          <w:sz w:val="22"/>
          <w:szCs w:val="22"/>
        </w:rPr>
        <w:t>.</w:t>
      </w:r>
    </w:p>
    <w:p w14:paraId="0365FE63" w14:textId="77777777" w:rsidR="00760AB0" w:rsidRPr="002A05B2" w:rsidRDefault="00760AB0" w:rsidP="002A05B2">
      <w:pPr>
        <w:rPr>
          <w:rFonts w:cs="Arial"/>
          <w:noProof/>
          <w:sz w:val="22"/>
          <w:szCs w:val="22"/>
        </w:rPr>
      </w:pPr>
      <w:r w:rsidRPr="002A05B2">
        <w:rPr>
          <w:rFonts w:cs="Arial"/>
          <w:noProof/>
          <w:sz w:val="22"/>
          <w:szCs w:val="22"/>
        </w:rPr>
        <w:t>Sterk, J., 2020. Healthcare workers at greater risk of COVID-19 despite 'adequate' PPE, finds research. </w:t>
      </w:r>
      <w:r w:rsidRPr="002A05B2">
        <w:rPr>
          <w:rFonts w:cs="Arial"/>
          <w:i/>
          <w:iCs/>
          <w:noProof/>
          <w:sz w:val="22"/>
          <w:szCs w:val="22"/>
        </w:rPr>
        <w:t>Pharmaceutical Journal</w:t>
      </w:r>
      <w:r w:rsidRPr="002A05B2">
        <w:rPr>
          <w:rFonts w:cs="Arial"/>
          <w:noProof/>
          <w:sz w:val="22"/>
          <w:szCs w:val="22"/>
        </w:rPr>
        <w:t>,.</w:t>
      </w:r>
    </w:p>
    <w:p w14:paraId="7ADCDAAD" w14:textId="77777777" w:rsidR="00760AB0" w:rsidRPr="002A05B2" w:rsidRDefault="00760AB0" w:rsidP="002A05B2">
      <w:pPr>
        <w:rPr>
          <w:rFonts w:cs="Arial"/>
          <w:noProof/>
          <w:sz w:val="22"/>
          <w:szCs w:val="22"/>
        </w:rPr>
      </w:pPr>
      <w:r w:rsidRPr="002A05B2">
        <w:rPr>
          <w:rFonts w:cs="Arial"/>
          <w:noProof/>
          <w:sz w:val="22"/>
          <w:szCs w:val="22"/>
        </w:rPr>
        <w:lastRenderedPageBreak/>
        <w:t>Williams, I., 2020. Covid-19: lack of guidance on PPE for hearing impaired doctors. </w:t>
      </w:r>
      <w:r w:rsidRPr="002A05B2">
        <w:rPr>
          <w:rFonts w:cs="Arial"/>
          <w:i/>
          <w:iCs/>
          <w:noProof/>
          <w:sz w:val="22"/>
          <w:szCs w:val="22"/>
        </w:rPr>
        <w:t>BMJ</w:t>
      </w:r>
      <w:r w:rsidRPr="002A05B2">
        <w:rPr>
          <w:rFonts w:cs="Arial"/>
          <w:noProof/>
          <w:sz w:val="22"/>
          <w:szCs w:val="22"/>
        </w:rPr>
        <w:t>, p.m2831.</w:t>
      </w:r>
    </w:p>
    <w:p w14:paraId="4E8254E1" w14:textId="77777777" w:rsidR="00760AB0" w:rsidRPr="002A05B2" w:rsidRDefault="00760AB0" w:rsidP="002A05B2">
      <w:pPr>
        <w:rPr>
          <w:rFonts w:cs="Arial"/>
          <w:noProof/>
          <w:sz w:val="22"/>
          <w:szCs w:val="22"/>
        </w:rPr>
      </w:pPr>
    </w:p>
    <w:p w14:paraId="2FFF85E6" w14:textId="77777777" w:rsidR="00760AB0" w:rsidRPr="002A05B2" w:rsidRDefault="00760AB0" w:rsidP="002A05B2">
      <w:pPr>
        <w:pStyle w:val="NormalWeb"/>
        <w:spacing w:before="0" w:beforeAutospacing="0" w:after="180" w:afterAutospacing="0" w:line="360" w:lineRule="auto"/>
        <w:ind w:left="450" w:hanging="450"/>
        <w:jc w:val="left"/>
        <w:rPr>
          <w:rFonts w:cs="Arial"/>
          <w:noProof/>
          <w:color w:val="000000"/>
          <w:sz w:val="22"/>
          <w:szCs w:val="22"/>
          <w:lang w:val="en-GB"/>
        </w:rPr>
      </w:pPr>
    </w:p>
    <w:sectPr w:rsidR="00760AB0" w:rsidRPr="002A05B2" w:rsidSect="00A07368">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5476D" w14:textId="77777777" w:rsidR="005718F8" w:rsidRDefault="005718F8" w:rsidP="000C4859">
      <w:pPr>
        <w:spacing w:after="0" w:line="240" w:lineRule="auto"/>
      </w:pPr>
      <w:r>
        <w:separator/>
      </w:r>
    </w:p>
  </w:endnote>
  <w:endnote w:type="continuationSeparator" w:id="0">
    <w:p w14:paraId="3C0447FB" w14:textId="77777777" w:rsidR="005718F8" w:rsidRDefault="005718F8" w:rsidP="000C4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970473"/>
      <w:docPartObj>
        <w:docPartGallery w:val="Page Numbers (Bottom of Page)"/>
        <w:docPartUnique/>
      </w:docPartObj>
    </w:sdtPr>
    <w:sdtEndPr>
      <w:rPr>
        <w:noProof/>
      </w:rPr>
    </w:sdtEndPr>
    <w:sdtContent>
      <w:p w14:paraId="5FE56730" w14:textId="77777777" w:rsidR="00D137D7" w:rsidRDefault="00797BB4">
        <w:pPr>
          <w:pStyle w:val="Footer"/>
          <w:jc w:val="center"/>
        </w:pPr>
        <w:r>
          <w:rPr>
            <w:noProof/>
            <w:lang w:val="en-US"/>
          </w:rPr>
          <mc:AlternateContent>
            <mc:Choice Requires="wps">
              <w:drawing>
                <wp:inline distT="0" distB="0" distL="0" distR="0" wp14:anchorId="39941798" wp14:editId="0159FFCF">
                  <wp:extent cx="5467350" cy="45085"/>
                  <wp:effectExtent l="0" t="9525" r="0" b="2540"/>
                  <wp:docPr id="11" name="Flowchart: Decision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6B370A3B" id="_x0000_t110" coordsize="21600,21600" o:spt="110" path="m10800,l,10800,10800,21600,21600,10800xe">
                  <v:stroke joinstyle="miter"/>
                  <v:path gradientshapeok="t" o:connecttype="rect" textboxrect="5400,5400,16200,16200"/>
                </v:shapetype>
                <v:shape id="Flowchart: Decision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" fillcolor="black" stroked="f">
                  <v:fill r:id="rId1" o:title="" type="pattern"/>
                  <w10:anchorlock/>
                </v:shape>
              </w:pict>
            </mc:Fallback>
          </mc:AlternateContent>
        </w:r>
      </w:p>
      <w:p w14:paraId="7EB47F44" w14:textId="77777777" w:rsidR="00D137D7" w:rsidRDefault="00AF446E">
        <w:pPr>
          <w:pStyle w:val="Footer"/>
          <w:jc w:val="center"/>
        </w:pPr>
        <w:r>
          <w:fldChar w:fldCharType="begin"/>
        </w:r>
        <w:r>
          <w:instrText xml:space="preserve"> PAGE    \* MERGEFORMAT </w:instrText>
        </w:r>
        <w:r>
          <w:fldChar w:fldCharType="separate"/>
        </w:r>
        <w:r w:rsidR="00CD7BC3">
          <w:rPr>
            <w:noProof/>
          </w:rPr>
          <w:t>4</w:t>
        </w:r>
        <w:r>
          <w:rPr>
            <w:noProof/>
          </w:rPr>
          <w:fldChar w:fldCharType="end"/>
        </w:r>
      </w:p>
    </w:sdtContent>
  </w:sdt>
  <w:p w14:paraId="6D8343F1" w14:textId="77777777" w:rsidR="00D137D7" w:rsidRDefault="00D13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4ABD6" w14:textId="77777777" w:rsidR="005718F8" w:rsidRDefault="005718F8" w:rsidP="000C4859">
      <w:pPr>
        <w:spacing w:after="0" w:line="240" w:lineRule="auto"/>
      </w:pPr>
      <w:r>
        <w:separator/>
      </w:r>
    </w:p>
  </w:footnote>
  <w:footnote w:type="continuationSeparator" w:id="0">
    <w:p w14:paraId="35451151" w14:textId="77777777" w:rsidR="005718F8" w:rsidRDefault="005718F8" w:rsidP="000C48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9E5D2" w14:textId="77777777" w:rsidR="00D137D7" w:rsidRDefault="00D137D7" w:rsidP="0068327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420F5"/>
    <w:multiLevelType w:val="multilevel"/>
    <w:tmpl w:val="07F227C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360"/>
        </w:tabs>
        <w:ind w:left="-360" w:hanging="360"/>
      </w:pPr>
      <w:rPr>
        <w:rFonts w:ascii="Wingdings" w:hAnsi="Wingdings" w:hint="default"/>
        <w:sz w:val="20"/>
      </w:rPr>
    </w:lvl>
    <w:lvl w:ilvl="3" w:tentative="1">
      <w:start w:val="1"/>
      <w:numFmt w:val="bullet"/>
      <w:lvlText w:val=""/>
      <w:lvlJc w:val="left"/>
      <w:pPr>
        <w:tabs>
          <w:tab w:val="num" w:pos="360"/>
        </w:tabs>
        <w:ind w:left="360" w:hanging="360"/>
      </w:pPr>
      <w:rPr>
        <w:rFonts w:ascii="Wingdings" w:hAnsi="Wingdings" w:hint="default"/>
        <w:sz w:val="20"/>
      </w:rPr>
    </w:lvl>
    <w:lvl w:ilvl="4" w:tentative="1">
      <w:start w:val="1"/>
      <w:numFmt w:val="bullet"/>
      <w:lvlText w:val=""/>
      <w:lvlJc w:val="left"/>
      <w:pPr>
        <w:tabs>
          <w:tab w:val="num" w:pos="1080"/>
        </w:tabs>
        <w:ind w:left="1080" w:hanging="360"/>
      </w:pPr>
      <w:rPr>
        <w:rFonts w:ascii="Wingdings" w:hAnsi="Wingdings" w:hint="default"/>
        <w:sz w:val="20"/>
      </w:rPr>
    </w:lvl>
    <w:lvl w:ilvl="5" w:tentative="1">
      <w:start w:val="1"/>
      <w:numFmt w:val="bullet"/>
      <w:lvlText w:val=""/>
      <w:lvlJc w:val="left"/>
      <w:pPr>
        <w:tabs>
          <w:tab w:val="num" w:pos="1800"/>
        </w:tabs>
        <w:ind w:left="1800" w:hanging="360"/>
      </w:pPr>
      <w:rPr>
        <w:rFonts w:ascii="Wingdings" w:hAnsi="Wingdings" w:hint="default"/>
        <w:sz w:val="20"/>
      </w:rPr>
    </w:lvl>
    <w:lvl w:ilvl="6" w:tentative="1">
      <w:start w:val="1"/>
      <w:numFmt w:val="bullet"/>
      <w:lvlText w:val=""/>
      <w:lvlJc w:val="left"/>
      <w:pPr>
        <w:tabs>
          <w:tab w:val="num" w:pos="2520"/>
        </w:tabs>
        <w:ind w:left="2520" w:hanging="360"/>
      </w:pPr>
      <w:rPr>
        <w:rFonts w:ascii="Wingdings" w:hAnsi="Wingdings" w:hint="default"/>
        <w:sz w:val="20"/>
      </w:rPr>
    </w:lvl>
    <w:lvl w:ilvl="7" w:tentative="1">
      <w:start w:val="1"/>
      <w:numFmt w:val="bullet"/>
      <w:lvlText w:val=""/>
      <w:lvlJc w:val="left"/>
      <w:pPr>
        <w:tabs>
          <w:tab w:val="num" w:pos="3240"/>
        </w:tabs>
        <w:ind w:left="3240" w:hanging="360"/>
      </w:pPr>
      <w:rPr>
        <w:rFonts w:ascii="Wingdings" w:hAnsi="Wingdings" w:hint="default"/>
        <w:sz w:val="20"/>
      </w:rPr>
    </w:lvl>
    <w:lvl w:ilvl="8" w:tentative="1">
      <w:start w:val="1"/>
      <w:numFmt w:val="bullet"/>
      <w:lvlText w:val=""/>
      <w:lvlJc w:val="left"/>
      <w:pPr>
        <w:tabs>
          <w:tab w:val="num" w:pos="3960"/>
        </w:tabs>
        <w:ind w:left="3960" w:hanging="360"/>
      </w:pPr>
      <w:rPr>
        <w:rFonts w:ascii="Wingdings" w:hAnsi="Wingdings" w:hint="default"/>
        <w:sz w:val="20"/>
      </w:rPr>
    </w:lvl>
  </w:abstractNum>
  <w:abstractNum w:abstractNumId="1" w15:restartNumberingAfterBreak="0">
    <w:nsid w:val="061A49F5"/>
    <w:multiLevelType w:val="hybridMultilevel"/>
    <w:tmpl w:val="F99A3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6B3E68"/>
    <w:multiLevelType w:val="hybridMultilevel"/>
    <w:tmpl w:val="CA441A10"/>
    <w:lvl w:ilvl="0" w:tplc="F2BCCC0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3366BC"/>
    <w:multiLevelType w:val="multilevel"/>
    <w:tmpl w:val="EAA07A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9D7757"/>
    <w:multiLevelType w:val="hybridMultilevel"/>
    <w:tmpl w:val="0CC6616C"/>
    <w:lvl w:ilvl="0" w:tplc="0D82AA82">
      <w:start w:val="1"/>
      <w:numFmt w:val="bullet"/>
      <w:lvlText w:val=""/>
      <w:lvlJc w:val="left"/>
      <w:pPr>
        <w:ind w:left="360" w:hanging="360"/>
      </w:pPr>
      <w:rPr>
        <w:rFonts w:ascii="Wingdings" w:hAnsi="Wingdings" w:hint="default"/>
      </w:rPr>
    </w:lvl>
    <w:lvl w:ilvl="1" w:tplc="AC9A27B2" w:tentative="1">
      <w:start w:val="1"/>
      <w:numFmt w:val="bullet"/>
      <w:lvlText w:val="o"/>
      <w:lvlJc w:val="left"/>
      <w:pPr>
        <w:ind w:left="1080" w:hanging="360"/>
      </w:pPr>
      <w:rPr>
        <w:rFonts w:ascii="Courier New" w:hAnsi="Courier New" w:cs="Courier New" w:hint="default"/>
      </w:rPr>
    </w:lvl>
    <w:lvl w:ilvl="2" w:tplc="48CC2F12" w:tentative="1">
      <w:start w:val="1"/>
      <w:numFmt w:val="bullet"/>
      <w:lvlText w:val=""/>
      <w:lvlJc w:val="left"/>
      <w:pPr>
        <w:ind w:left="1800" w:hanging="360"/>
      </w:pPr>
      <w:rPr>
        <w:rFonts w:ascii="Wingdings" w:hAnsi="Wingdings" w:hint="default"/>
      </w:rPr>
    </w:lvl>
    <w:lvl w:ilvl="3" w:tplc="44C251B4" w:tentative="1">
      <w:start w:val="1"/>
      <w:numFmt w:val="bullet"/>
      <w:lvlText w:val=""/>
      <w:lvlJc w:val="left"/>
      <w:pPr>
        <w:ind w:left="2520" w:hanging="360"/>
      </w:pPr>
      <w:rPr>
        <w:rFonts w:ascii="Symbol" w:hAnsi="Symbol" w:hint="default"/>
      </w:rPr>
    </w:lvl>
    <w:lvl w:ilvl="4" w:tplc="FB0EE130" w:tentative="1">
      <w:start w:val="1"/>
      <w:numFmt w:val="bullet"/>
      <w:lvlText w:val="o"/>
      <w:lvlJc w:val="left"/>
      <w:pPr>
        <w:ind w:left="3240" w:hanging="360"/>
      </w:pPr>
      <w:rPr>
        <w:rFonts w:ascii="Courier New" w:hAnsi="Courier New" w:cs="Courier New" w:hint="default"/>
      </w:rPr>
    </w:lvl>
    <w:lvl w:ilvl="5" w:tplc="AFA6299A" w:tentative="1">
      <w:start w:val="1"/>
      <w:numFmt w:val="bullet"/>
      <w:lvlText w:val=""/>
      <w:lvlJc w:val="left"/>
      <w:pPr>
        <w:ind w:left="3960" w:hanging="360"/>
      </w:pPr>
      <w:rPr>
        <w:rFonts w:ascii="Wingdings" w:hAnsi="Wingdings" w:hint="default"/>
      </w:rPr>
    </w:lvl>
    <w:lvl w:ilvl="6" w:tplc="87C87406" w:tentative="1">
      <w:start w:val="1"/>
      <w:numFmt w:val="bullet"/>
      <w:lvlText w:val=""/>
      <w:lvlJc w:val="left"/>
      <w:pPr>
        <w:ind w:left="4680" w:hanging="360"/>
      </w:pPr>
      <w:rPr>
        <w:rFonts w:ascii="Symbol" w:hAnsi="Symbol" w:hint="default"/>
      </w:rPr>
    </w:lvl>
    <w:lvl w:ilvl="7" w:tplc="928A3DF6" w:tentative="1">
      <w:start w:val="1"/>
      <w:numFmt w:val="bullet"/>
      <w:lvlText w:val="o"/>
      <w:lvlJc w:val="left"/>
      <w:pPr>
        <w:ind w:left="5400" w:hanging="360"/>
      </w:pPr>
      <w:rPr>
        <w:rFonts w:ascii="Courier New" w:hAnsi="Courier New" w:cs="Courier New" w:hint="default"/>
      </w:rPr>
    </w:lvl>
    <w:lvl w:ilvl="8" w:tplc="97BA52B0" w:tentative="1">
      <w:start w:val="1"/>
      <w:numFmt w:val="bullet"/>
      <w:lvlText w:val=""/>
      <w:lvlJc w:val="left"/>
      <w:pPr>
        <w:ind w:left="6120" w:hanging="360"/>
      </w:pPr>
      <w:rPr>
        <w:rFonts w:ascii="Wingdings" w:hAnsi="Wingdings" w:hint="default"/>
      </w:rPr>
    </w:lvl>
  </w:abstractNum>
  <w:abstractNum w:abstractNumId="5" w15:restartNumberingAfterBreak="0">
    <w:nsid w:val="0E5E6FD5"/>
    <w:multiLevelType w:val="hybridMultilevel"/>
    <w:tmpl w:val="01EC232A"/>
    <w:lvl w:ilvl="0" w:tplc="F2BCCC0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92C55"/>
    <w:multiLevelType w:val="hybridMultilevel"/>
    <w:tmpl w:val="F8906F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B63DF2"/>
    <w:multiLevelType w:val="hybridMultilevel"/>
    <w:tmpl w:val="570CF7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EB022F"/>
    <w:multiLevelType w:val="hybridMultilevel"/>
    <w:tmpl w:val="23A4A732"/>
    <w:lvl w:ilvl="0" w:tplc="F2BCCC00">
      <w:start w:val="1"/>
      <w:numFmt w:val="bullet"/>
      <w:lvlText w:val=""/>
      <w:lvlJc w:val="left"/>
      <w:pPr>
        <w:ind w:left="360" w:hanging="360"/>
      </w:pPr>
      <w:rPr>
        <w:rFonts w:ascii="Wingdings" w:hAnsi="Wingdings" w:hint="default"/>
      </w:rPr>
    </w:lvl>
    <w:lvl w:ilvl="1" w:tplc="B81EF760" w:tentative="1">
      <w:start w:val="1"/>
      <w:numFmt w:val="bullet"/>
      <w:lvlText w:val="o"/>
      <w:lvlJc w:val="left"/>
      <w:pPr>
        <w:ind w:left="1440" w:hanging="360"/>
      </w:pPr>
      <w:rPr>
        <w:rFonts w:ascii="Courier New" w:hAnsi="Courier New" w:cs="Courier New" w:hint="default"/>
      </w:rPr>
    </w:lvl>
    <w:lvl w:ilvl="2" w:tplc="C124FBAC" w:tentative="1">
      <w:start w:val="1"/>
      <w:numFmt w:val="bullet"/>
      <w:lvlText w:val=""/>
      <w:lvlJc w:val="left"/>
      <w:pPr>
        <w:ind w:left="2160" w:hanging="360"/>
      </w:pPr>
      <w:rPr>
        <w:rFonts w:ascii="Wingdings" w:hAnsi="Wingdings" w:hint="default"/>
      </w:rPr>
    </w:lvl>
    <w:lvl w:ilvl="3" w:tplc="B2C6E7F2" w:tentative="1">
      <w:start w:val="1"/>
      <w:numFmt w:val="bullet"/>
      <w:lvlText w:val=""/>
      <w:lvlJc w:val="left"/>
      <w:pPr>
        <w:ind w:left="2880" w:hanging="360"/>
      </w:pPr>
      <w:rPr>
        <w:rFonts w:ascii="Symbol" w:hAnsi="Symbol" w:hint="default"/>
      </w:rPr>
    </w:lvl>
    <w:lvl w:ilvl="4" w:tplc="B5646430" w:tentative="1">
      <w:start w:val="1"/>
      <w:numFmt w:val="bullet"/>
      <w:lvlText w:val="o"/>
      <w:lvlJc w:val="left"/>
      <w:pPr>
        <w:ind w:left="3600" w:hanging="360"/>
      </w:pPr>
      <w:rPr>
        <w:rFonts w:ascii="Courier New" w:hAnsi="Courier New" w:cs="Courier New" w:hint="default"/>
      </w:rPr>
    </w:lvl>
    <w:lvl w:ilvl="5" w:tplc="EE5276C6" w:tentative="1">
      <w:start w:val="1"/>
      <w:numFmt w:val="bullet"/>
      <w:lvlText w:val=""/>
      <w:lvlJc w:val="left"/>
      <w:pPr>
        <w:ind w:left="4320" w:hanging="360"/>
      </w:pPr>
      <w:rPr>
        <w:rFonts w:ascii="Wingdings" w:hAnsi="Wingdings" w:hint="default"/>
      </w:rPr>
    </w:lvl>
    <w:lvl w:ilvl="6" w:tplc="02B2CC3A" w:tentative="1">
      <w:start w:val="1"/>
      <w:numFmt w:val="bullet"/>
      <w:lvlText w:val=""/>
      <w:lvlJc w:val="left"/>
      <w:pPr>
        <w:ind w:left="5040" w:hanging="360"/>
      </w:pPr>
      <w:rPr>
        <w:rFonts w:ascii="Symbol" w:hAnsi="Symbol" w:hint="default"/>
      </w:rPr>
    </w:lvl>
    <w:lvl w:ilvl="7" w:tplc="6CD0F8F0" w:tentative="1">
      <w:start w:val="1"/>
      <w:numFmt w:val="bullet"/>
      <w:lvlText w:val="o"/>
      <w:lvlJc w:val="left"/>
      <w:pPr>
        <w:ind w:left="5760" w:hanging="360"/>
      </w:pPr>
      <w:rPr>
        <w:rFonts w:ascii="Courier New" w:hAnsi="Courier New" w:cs="Courier New" w:hint="default"/>
      </w:rPr>
    </w:lvl>
    <w:lvl w:ilvl="8" w:tplc="A10485CA" w:tentative="1">
      <w:start w:val="1"/>
      <w:numFmt w:val="bullet"/>
      <w:lvlText w:val=""/>
      <w:lvlJc w:val="left"/>
      <w:pPr>
        <w:ind w:left="6480" w:hanging="360"/>
      </w:pPr>
      <w:rPr>
        <w:rFonts w:ascii="Wingdings" w:hAnsi="Wingdings" w:hint="default"/>
      </w:rPr>
    </w:lvl>
  </w:abstractNum>
  <w:abstractNum w:abstractNumId="9" w15:restartNumberingAfterBreak="0">
    <w:nsid w:val="1E5134C0"/>
    <w:multiLevelType w:val="hybridMultilevel"/>
    <w:tmpl w:val="D1ECEC60"/>
    <w:lvl w:ilvl="0" w:tplc="0FCA1CDA">
      <w:start w:val="1"/>
      <w:numFmt w:val="bullet"/>
      <w:lvlText w:val=""/>
      <w:lvlJc w:val="left"/>
      <w:pPr>
        <w:ind w:left="720" w:hanging="360"/>
      </w:pPr>
      <w:rPr>
        <w:rFonts w:ascii="Wingdings" w:hAnsi="Wingdings" w:hint="default"/>
      </w:rPr>
    </w:lvl>
    <w:lvl w:ilvl="1" w:tplc="48926548" w:tentative="1">
      <w:start w:val="1"/>
      <w:numFmt w:val="bullet"/>
      <w:lvlText w:val="o"/>
      <w:lvlJc w:val="left"/>
      <w:pPr>
        <w:ind w:left="1440" w:hanging="360"/>
      </w:pPr>
      <w:rPr>
        <w:rFonts w:ascii="Courier New" w:hAnsi="Courier New" w:cs="Courier New" w:hint="default"/>
      </w:rPr>
    </w:lvl>
    <w:lvl w:ilvl="2" w:tplc="11683D38" w:tentative="1">
      <w:start w:val="1"/>
      <w:numFmt w:val="bullet"/>
      <w:lvlText w:val=""/>
      <w:lvlJc w:val="left"/>
      <w:pPr>
        <w:ind w:left="2160" w:hanging="360"/>
      </w:pPr>
      <w:rPr>
        <w:rFonts w:ascii="Wingdings" w:hAnsi="Wingdings" w:hint="default"/>
      </w:rPr>
    </w:lvl>
    <w:lvl w:ilvl="3" w:tplc="F37A4BC6" w:tentative="1">
      <w:start w:val="1"/>
      <w:numFmt w:val="bullet"/>
      <w:lvlText w:val=""/>
      <w:lvlJc w:val="left"/>
      <w:pPr>
        <w:ind w:left="2880" w:hanging="360"/>
      </w:pPr>
      <w:rPr>
        <w:rFonts w:ascii="Symbol" w:hAnsi="Symbol" w:hint="default"/>
      </w:rPr>
    </w:lvl>
    <w:lvl w:ilvl="4" w:tplc="37C4AFC6" w:tentative="1">
      <w:start w:val="1"/>
      <w:numFmt w:val="bullet"/>
      <w:lvlText w:val="o"/>
      <w:lvlJc w:val="left"/>
      <w:pPr>
        <w:ind w:left="3600" w:hanging="360"/>
      </w:pPr>
      <w:rPr>
        <w:rFonts w:ascii="Courier New" w:hAnsi="Courier New" w:cs="Courier New" w:hint="default"/>
      </w:rPr>
    </w:lvl>
    <w:lvl w:ilvl="5" w:tplc="C2664122" w:tentative="1">
      <w:start w:val="1"/>
      <w:numFmt w:val="bullet"/>
      <w:lvlText w:val=""/>
      <w:lvlJc w:val="left"/>
      <w:pPr>
        <w:ind w:left="4320" w:hanging="360"/>
      </w:pPr>
      <w:rPr>
        <w:rFonts w:ascii="Wingdings" w:hAnsi="Wingdings" w:hint="default"/>
      </w:rPr>
    </w:lvl>
    <w:lvl w:ilvl="6" w:tplc="3542801C" w:tentative="1">
      <w:start w:val="1"/>
      <w:numFmt w:val="bullet"/>
      <w:lvlText w:val=""/>
      <w:lvlJc w:val="left"/>
      <w:pPr>
        <w:ind w:left="5040" w:hanging="360"/>
      </w:pPr>
      <w:rPr>
        <w:rFonts w:ascii="Symbol" w:hAnsi="Symbol" w:hint="default"/>
      </w:rPr>
    </w:lvl>
    <w:lvl w:ilvl="7" w:tplc="12A0D290" w:tentative="1">
      <w:start w:val="1"/>
      <w:numFmt w:val="bullet"/>
      <w:lvlText w:val="o"/>
      <w:lvlJc w:val="left"/>
      <w:pPr>
        <w:ind w:left="5760" w:hanging="360"/>
      </w:pPr>
      <w:rPr>
        <w:rFonts w:ascii="Courier New" w:hAnsi="Courier New" w:cs="Courier New" w:hint="default"/>
      </w:rPr>
    </w:lvl>
    <w:lvl w:ilvl="8" w:tplc="833E78FE" w:tentative="1">
      <w:start w:val="1"/>
      <w:numFmt w:val="bullet"/>
      <w:lvlText w:val=""/>
      <w:lvlJc w:val="left"/>
      <w:pPr>
        <w:ind w:left="6480" w:hanging="360"/>
      </w:pPr>
      <w:rPr>
        <w:rFonts w:ascii="Wingdings" w:hAnsi="Wingdings" w:hint="default"/>
      </w:rPr>
    </w:lvl>
  </w:abstractNum>
  <w:abstractNum w:abstractNumId="10" w15:restartNumberingAfterBreak="0">
    <w:nsid w:val="21420819"/>
    <w:multiLevelType w:val="hybridMultilevel"/>
    <w:tmpl w:val="94CCEF32"/>
    <w:lvl w:ilvl="0" w:tplc="F2BCCC0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2B1B35"/>
    <w:multiLevelType w:val="multilevel"/>
    <w:tmpl w:val="0E88F1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D24825"/>
    <w:multiLevelType w:val="multilevel"/>
    <w:tmpl w:val="CE9E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5E1AAE"/>
    <w:multiLevelType w:val="multilevel"/>
    <w:tmpl w:val="5716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342C14"/>
    <w:multiLevelType w:val="multilevel"/>
    <w:tmpl w:val="E1B46320"/>
    <w:lvl w:ilvl="0">
      <w:start w:val="1"/>
      <w:numFmt w:val="decimal"/>
      <w:lvlText w:val="%1."/>
      <w:lvlJc w:val="left"/>
      <w:pPr>
        <w:ind w:left="360" w:hanging="360"/>
      </w:pPr>
      <w:rPr>
        <w:rFonts w:hint="default"/>
      </w:rPr>
    </w:lvl>
    <w:lvl w:ilvl="1">
      <w:start w:val="1"/>
      <w:numFmt w:val="lowerLetter"/>
      <w:lvlText w:val="%2)"/>
      <w:lvlJc w:val="left"/>
      <w:pPr>
        <w:ind w:left="857" w:hanging="432"/>
      </w:pPr>
      <w:rPr>
        <w:rFonts w:hint="default"/>
        <w:color w:val="auto"/>
      </w:rPr>
    </w:lvl>
    <w:lvl w:ilvl="2">
      <w:start w:val="1"/>
      <w:numFmt w:val="bullet"/>
      <w:lvlText w:val=""/>
      <w:lvlJc w:val="left"/>
      <w:pPr>
        <w:ind w:left="1213" w:hanging="504"/>
      </w:pPr>
      <w:rPr>
        <w:rFonts w:ascii="Symbol" w:hAnsi="Symbol" w:hint="default"/>
        <w:color w:val="auto"/>
      </w:rPr>
    </w:lvl>
    <w:lvl w:ilvl="3">
      <w:start w:val="1"/>
      <w:numFmt w:val="decimal"/>
      <w:lvlText w:val="%1.%2.%3.%4."/>
      <w:lvlJc w:val="left"/>
      <w:pPr>
        <w:ind w:left="1728" w:hanging="648"/>
      </w:pPr>
      <w:rPr>
        <w:rFonts w:hint="default"/>
        <w:b w:val="0"/>
        <w:b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57E6195"/>
    <w:multiLevelType w:val="multilevel"/>
    <w:tmpl w:val="42C046A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5D32CD6"/>
    <w:multiLevelType w:val="hybridMultilevel"/>
    <w:tmpl w:val="801A0660"/>
    <w:lvl w:ilvl="0" w:tplc="EDFC83D4">
      <w:start w:val="1"/>
      <w:numFmt w:val="bullet"/>
      <w:lvlText w:val="•"/>
      <w:lvlJc w:val="left"/>
      <w:pPr>
        <w:tabs>
          <w:tab w:val="num" w:pos="720"/>
        </w:tabs>
        <w:ind w:left="720" w:hanging="360"/>
      </w:pPr>
      <w:rPr>
        <w:rFonts w:ascii="Times New Roman" w:hAnsi="Times New Roman" w:hint="default"/>
      </w:rPr>
    </w:lvl>
    <w:lvl w:ilvl="1" w:tplc="CF44133E" w:tentative="1">
      <w:start w:val="1"/>
      <w:numFmt w:val="bullet"/>
      <w:lvlText w:val="•"/>
      <w:lvlJc w:val="left"/>
      <w:pPr>
        <w:tabs>
          <w:tab w:val="num" w:pos="1440"/>
        </w:tabs>
        <w:ind w:left="1440" w:hanging="360"/>
      </w:pPr>
      <w:rPr>
        <w:rFonts w:ascii="Times New Roman" w:hAnsi="Times New Roman" w:hint="default"/>
      </w:rPr>
    </w:lvl>
    <w:lvl w:ilvl="2" w:tplc="8F2E7F1A" w:tentative="1">
      <w:start w:val="1"/>
      <w:numFmt w:val="bullet"/>
      <w:lvlText w:val="•"/>
      <w:lvlJc w:val="left"/>
      <w:pPr>
        <w:tabs>
          <w:tab w:val="num" w:pos="2160"/>
        </w:tabs>
        <w:ind w:left="2160" w:hanging="360"/>
      </w:pPr>
      <w:rPr>
        <w:rFonts w:ascii="Times New Roman" w:hAnsi="Times New Roman" w:hint="default"/>
      </w:rPr>
    </w:lvl>
    <w:lvl w:ilvl="3" w:tplc="92EE5860" w:tentative="1">
      <w:start w:val="1"/>
      <w:numFmt w:val="bullet"/>
      <w:lvlText w:val="•"/>
      <w:lvlJc w:val="left"/>
      <w:pPr>
        <w:tabs>
          <w:tab w:val="num" w:pos="2880"/>
        </w:tabs>
        <w:ind w:left="2880" w:hanging="360"/>
      </w:pPr>
      <w:rPr>
        <w:rFonts w:ascii="Times New Roman" w:hAnsi="Times New Roman" w:hint="default"/>
      </w:rPr>
    </w:lvl>
    <w:lvl w:ilvl="4" w:tplc="EA820A4A" w:tentative="1">
      <w:start w:val="1"/>
      <w:numFmt w:val="bullet"/>
      <w:lvlText w:val="•"/>
      <w:lvlJc w:val="left"/>
      <w:pPr>
        <w:tabs>
          <w:tab w:val="num" w:pos="3600"/>
        </w:tabs>
        <w:ind w:left="3600" w:hanging="360"/>
      </w:pPr>
      <w:rPr>
        <w:rFonts w:ascii="Times New Roman" w:hAnsi="Times New Roman" w:hint="default"/>
      </w:rPr>
    </w:lvl>
    <w:lvl w:ilvl="5" w:tplc="3BB86E3E" w:tentative="1">
      <w:start w:val="1"/>
      <w:numFmt w:val="bullet"/>
      <w:lvlText w:val="•"/>
      <w:lvlJc w:val="left"/>
      <w:pPr>
        <w:tabs>
          <w:tab w:val="num" w:pos="4320"/>
        </w:tabs>
        <w:ind w:left="4320" w:hanging="360"/>
      </w:pPr>
      <w:rPr>
        <w:rFonts w:ascii="Times New Roman" w:hAnsi="Times New Roman" w:hint="default"/>
      </w:rPr>
    </w:lvl>
    <w:lvl w:ilvl="6" w:tplc="A9AA81F6" w:tentative="1">
      <w:start w:val="1"/>
      <w:numFmt w:val="bullet"/>
      <w:lvlText w:val="•"/>
      <w:lvlJc w:val="left"/>
      <w:pPr>
        <w:tabs>
          <w:tab w:val="num" w:pos="5040"/>
        </w:tabs>
        <w:ind w:left="5040" w:hanging="360"/>
      </w:pPr>
      <w:rPr>
        <w:rFonts w:ascii="Times New Roman" w:hAnsi="Times New Roman" w:hint="default"/>
      </w:rPr>
    </w:lvl>
    <w:lvl w:ilvl="7" w:tplc="3BBC0C7A" w:tentative="1">
      <w:start w:val="1"/>
      <w:numFmt w:val="bullet"/>
      <w:lvlText w:val="•"/>
      <w:lvlJc w:val="left"/>
      <w:pPr>
        <w:tabs>
          <w:tab w:val="num" w:pos="5760"/>
        </w:tabs>
        <w:ind w:left="5760" w:hanging="360"/>
      </w:pPr>
      <w:rPr>
        <w:rFonts w:ascii="Times New Roman" w:hAnsi="Times New Roman" w:hint="default"/>
      </w:rPr>
    </w:lvl>
    <w:lvl w:ilvl="8" w:tplc="043A9A24"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3BC403AD"/>
    <w:multiLevelType w:val="hybridMultilevel"/>
    <w:tmpl w:val="4B66F1E6"/>
    <w:lvl w:ilvl="0" w:tplc="A718E706">
      <w:start w:val="1"/>
      <w:numFmt w:val="bullet"/>
      <w:lvlText w:val=""/>
      <w:lvlJc w:val="left"/>
      <w:pPr>
        <w:ind w:left="720" w:hanging="360"/>
      </w:pPr>
      <w:rPr>
        <w:rFonts w:ascii="Wingdings" w:hAnsi="Wingdings" w:hint="default"/>
      </w:rPr>
    </w:lvl>
    <w:lvl w:ilvl="1" w:tplc="8D4643AE" w:tentative="1">
      <w:start w:val="1"/>
      <w:numFmt w:val="bullet"/>
      <w:lvlText w:val="o"/>
      <w:lvlJc w:val="left"/>
      <w:pPr>
        <w:ind w:left="1440" w:hanging="360"/>
      </w:pPr>
      <w:rPr>
        <w:rFonts w:ascii="Courier New" w:hAnsi="Courier New" w:cs="Courier New" w:hint="default"/>
      </w:rPr>
    </w:lvl>
    <w:lvl w:ilvl="2" w:tplc="FED827F0" w:tentative="1">
      <w:start w:val="1"/>
      <w:numFmt w:val="bullet"/>
      <w:lvlText w:val=""/>
      <w:lvlJc w:val="left"/>
      <w:pPr>
        <w:ind w:left="2160" w:hanging="360"/>
      </w:pPr>
      <w:rPr>
        <w:rFonts w:ascii="Wingdings" w:hAnsi="Wingdings" w:hint="default"/>
      </w:rPr>
    </w:lvl>
    <w:lvl w:ilvl="3" w:tplc="A17A5656" w:tentative="1">
      <w:start w:val="1"/>
      <w:numFmt w:val="bullet"/>
      <w:lvlText w:val=""/>
      <w:lvlJc w:val="left"/>
      <w:pPr>
        <w:ind w:left="2880" w:hanging="360"/>
      </w:pPr>
      <w:rPr>
        <w:rFonts w:ascii="Symbol" w:hAnsi="Symbol" w:hint="default"/>
      </w:rPr>
    </w:lvl>
    <w:lvl w:ilvl="4" w:tplc="8C8C50BC" w:tentative="1">
      <w:start w:val="1"/>
      <w:numFmt w:val="bullet"/>
      <w:lvlText w:val="o"/>
      <w:lvlJc w:val="left"/>
      <w:pPr>
        <w:ind w:left="3600" w:hanging="360"/>
      </w:pPr>
      <w:rPr>
        <w:rFonts w:ascii="Courier New" w:hAnsi="Courier New" w:cs="Courier New" w:hint="default"/>
      </w:rPr>
    </w:lvl>
    <w:lvl w:ilvl="5" w:tplc="C3B80B48" w:tentative="1">
      <w:start w:val="1"/>
      <w:numFmt w:val="bullet"/>
      <w:lvlText w:val=""/>
      <w:lvlJc w:val="left"/>
      <w:pPr>
        <w:ind w:left="4320" w:hanging="360"/>
      </w:pPr>
      <w:rPr>
        <w:rFonts w:ascii="Wingdings" w:hAnsi="Wingdings" w:hint="default"/>
      </w:rPr>
    </w:lvl>
    <w:lvl w:ilvl="6" w:tplc="041863C2" w:tentative="1">
      <w:start w:val="1"/>
      <w:numFmt w:val="bullet"/>
      <w:lvlText w:val=""/>
      <w:lvlJc w:val="left"/>
      <w:pPr>
        <w:ind w:left="5040" w:hanging="360"/>
      </w:pPr>
      <w:rPr>
        <w:rFonts w:ascii="Symbol" w:hAnsi="Symbol" w:hint="default"/>
      </w:rPr>
    </w:lvl>
    <w:lvl w:ilvl="7" w:tplc="8AD0E37C" w:tentative="1">
      <w:start w:val="1"/>
      <w:numFmt w:val="bullet"/>
      <w:lvlText w:val="o"/>
      <w:lvlJc w:val="left"/>
      <w:pPr>
        <w:ind w:left="5760" w:hanging="360"/>
      </w:pPr>
      <w:rPr>
        <w:rFonts w:ascii="Courier New" w:hAnsi="Courier New" w:cs="Courier New" w:hint="default"/>
      </w:rPr>
    </w:lvl>
    <w:lvl w:ilvl="8" w:tplc="B2528A50" w:tentative="1">
      <w:start w:val="1"/>
      <w:numFmt w:val="bullet"/>
      <w:lvlText w:val=""/>
      <w:lvlJc w:val="left"/>
      <w:pPr>
        <w:ind w:left="6480" w:hanging="360"/>
      </w:pPr>
      <w:rPr>
        <w:rFonts w:ascii="Wingdings" w:hAnsi="Wingdings" w:hint="default"/>
      </w:rPr>
    </w:lvl>
  </w:abstractNum>
  <w:abstractNum w:abstractNumId="18" w15:restartNumberingAfterBreak="0">
    <w:nsid w:val="3BF7252B"/>
    <w:multiLevelType w:val="hybridMultilevel"/>
    <w:tmpl w:val="4BE054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90124B"/>
    <w:multiLevelType w:val="hybridMultilevel"/>
    <w:tmpl w:val="C284B4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0C747AB"/>
    <w:multiLevelType w:val="hybridMultilevel"/>
    <w:tmpl w:val="5068F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BF16A2"/>
    <w:multiLevelType w:val="hybridMultilevel"/>
    <w:tmpl w:val="19D42A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D3E7C42"/>
    <w:multiLevelType w:val="hybridMultilevel"/>
    <w:tmpl w:val="E5385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65485F"/>
    <w:multiLevelType w:val="multilevel"/>
    <w:tmpl w:val="54B04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AD35E41"/>
    <w:multiLevelType w:val="hybridMultilevel"/>
    <w:tmpl w:val="4F9ED66E"/>
    <w:lvl w:ilvl="0" w:tplc="7A662FA0">
      <w:start w:val="1"/>
      <w:numFmt w:val="bullet"/>
      <w:lvlText w:val="•"/>
      <w:lvlJc w:val="left"/>
      <w:pPr>
        <w:tabs>
          <w:tab w:val="num" w:pos="720"/>
        </w:tabs>
        <w:ind w:left="720" w:hanging="360"/>
      </w:pPr>
      <w:rPr>
        <w:rFonts w:ascii="Times New Roman" w:hAnsi="Times New Roman" w:hint="default"/>
      </w:rPr>
    </w:lvl>
    <w:lvl w:ilvl="1" w:tplc="706EB742" w:tentative="1">
      <w:start w:val="1"/>
      <w:numFmt w:val="bullet"/>
      <w:lvlText w:val="•"/>
      <w:lvlJc w:val="left"/>
      <w:pPr>
        <w:tabs>
          <w:tab w:val="num" w:pos="1440"/>
        </w:tabs>
        <w:ind w:left="1440" w:hanging="360"/>
      </w:pPr>
      <w:rPr>
        <w:rFonts w:ascii="Times New Roman" w:hAnsi="Times New Roman" w:hint="default"/>
      </w:rPr>
    </w:lvl>
    <w:lvl w:ilvl="2" w:tplc="DEE8EB06" w:tentative="1">
      <w:start w:val="1"/>
      <w:numFmt w:val="bullet"/>
      <w:lvlText w:val="•"/>
      <w:lvlJc w:val="left"/>
      <w:pPr>
        <w:tabs>
          <w:tab w:val="num" w:pos="2160"/>
        </w:tabs>
        <w:ind w:left="2160" w:hanging="360"/>
      </w:pPr>
      <w:rPr>
        <w:rFonts w:ascii="Times New Roman" w:hAnsi="Times New Roman" w:hint="default"/>
      </w:rPr>
    </w:lvl>
    <w:lvl w:ilvl="3" w:tplc="0D44665E" w:tentative="1">
      <w:start w:val="1"/>
      <w:numFmt w:val="bullet"/>
      <w:lvlText w:val="•"/>
      <w:lvlJc w:val="left"/>
      <w:pPr>
        <w:tabs>
          <w:tab w:val="num" w:pos="2880"/>
        </w:tabs>
        <w:ind w:left="2880" w:hanging="360"/>
      </w:pPr>
      <w:rPr>
        <w:rFonts w:ascii="Times New Roman" w:hAnsi="Times New Roman" w:hint="default"/>
      </w:rPr>
    </w:lvl>
    <w:lvl w:ilvl="4" w:tplc="C012EC58" w:tentative="1">
      <w:start w:val="1"/>
      <w:numFmt w:val="bullet"/>
      <w:lvlText w:val="•"/>
      <w:lvlJc w:val="left"/>
      <w:pPr>
        <w:tabs>
          <w:tab w:val="num" w:pos="3600"/>
        </w:tabs>
        <w:ind w:left="3600" w:hanging="360"/>
      </w:pPr>
      <w:rPr>
        <w:rFonts w:ascii="Times New Roman" w:hAnsi="Times New Roman" w:hint="default"/>
      </w:rPr>
    </w:lvl>
    <w:lvl w:ilvl="5" w:tplc="9A589F8C" w:tentative="1">
      <w:start w:val="1"/>
      <w:numFmt w:val="bullet"/>
      <w:lvlText w:val="•"/>
      <w:lvlJc w:val="left"/>
      <w:pPr>
        <w:tabs>
          <w:tab w:val="num" w:pos="4320"/>
        </w:tabs>
        <w:ind w:left="4320" w:hanging="360"/>
      </w:pPr>
      <w:rPr>
        <w:rFonts w:ascii="Times New Roman" w:hAnsi="Times New Roman" w:hint="default"/>
      </w:rPr>
    </w:lvl>
    <w:lvl w:ilvl="6" w:tplc="61DCB876" w:tentative="1">
      <w:start w:val="1"/>
      <w:numFmt w:val="bullet"/>
      <w:lvlText w:val="•"/>
      <w:lvlJc w:val="left"/>
      <w:pPr>
        <w:tabs>
          <w:tab w:val="num" w:pos="5040"/>
        </w:tabs>
        <w:ind w:left="5040" w:hanging="360"/>
      </w:pPr>
      <w:rPr>
        <w:rFonts w:ascii="Times New Roman" w:hAnsi="Times New Roman" w:hint="default"/>
      </w:rPr>
    </w:lvl>
    <w:lvl w:ilvl="7" w:tplc="03869840" w:tentative="1">
      <w:start w:val="1"/>
      <w:numFmt w:val="bullet"/>
      <w:lvlText w:val="•"/>
      <w:lvlJc w:val="left"/>
      <w:pPr>
        <w:tabs>
          <w:tab w:val="num" w:pos="5760"/>
        </w:tabs>
        <w:ind w:left="5760" w:hanging="360"/>
      </w:pPr>
      <w:rPr>
        <w:rFonts w:ascii="Times New Roman" w:hAnsi="Times New Roman" w:hint="default"/>
      </w:rPr>
    </w:lvl>
    <w:lvl w:ilvl="8" w:tplc="68FC202C"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77AB3B6B"/>
    <w:multiLevelType w:val="hybridMultilevel"/>
    <w:tmpl w:val="9216D5AC"/>
    <w:lvl w:ilvl="0" w:tplc="F2BCCC0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2B6E50"/>
    <w:multiLevelType w:val="hybridMultilevel"/>
    <w:tmpl w:val="9A9E28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4"/>
  </w:num>
  <w:num w:numId="4">
    <w:abstractNumId w:val="23"/>
  </w:num>
  <w:num w:numId="5">
    <w:abstractNumId w:val="9"/>
  </w:num>
  <w:num w:numId="6">
    <w:abstractNumId w:val="24"/>
  </w:num>
  <w:num w:numId="7">
    <w:abstractNumId w:val="17"/>
  </w:num>
  <w:num w:numId="8">
    <w:abstractNumId w:val="6"/>
  </w:num>
  <w:num w:numId="9">
    <w:abstractNumId w:val="10"/>
  </w:num>
  <w:num w:numId="10">
    <w:abstractNumId w:val="2"/>
  </w:num>
  <w:num w:numId="11">
    <w:abstractNumId w:val="3"/>
  </w:num>
  <w:num w:numId="12">
    <w:abstractNumId w:val="5"/>
  </w:num>
  <w:num w:numId="13">
    <w:abstractNumId w:val="25"/>
  </w:num>
  <w:num w:numId="14">
    <w:abstractNumId w:val="7"/>
  </w:num>
  <w:num w:numId="15">
    <w:abstractNumId w:val="15"/>
  </w:num>
  <w:num w:numId="16">
    <w:abstractNumId w:val="14"/>
  </w:num>
  <w:num w:numId="17">
    <w:abstractNumId w:val="16"/>
  </w:num>
  <w:num w:numId="18">
    <w:abstractNumId w:val="26"/>
  </w:num>
  <w:num w:numId="19">
    <w:abstractNumId w:val="13"/>
  </w:num>
  <w:num w:numId="20">
    <w:abstractNumId w:val="0"/>
  </w:num>
  <w:num w:numId="21">
    <w:abstractNumId w:val="12"/>
  </w:num>
  <w:num w:numId="22">
    <w:abstractNumId w:val="18"/>
  </w:num>
  <w:num w:numId="23">
    <w:abstractNumId w:val="20"/>
  </w:num>
  <w:num w:numId="24">
    <w:abstractNumId w:val="19"/>
  </w:num>
  <w:num w:numId="25">
    <w:abstractNumId w:val="22"/>
  </w:num>
  <w:num w:numId="26">
    <w:abstractNumId w:val="1"/>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QxsTA0MTY1tDCzsLBU0lEKTi0uzszPAykwNKwFAASYe60tAAAA"/>
  </w:docVars>
  <w:rsids>
    <w:rsidRoot w:val="00857D97"/>
    <w:rsid w:val="00002417"/>
    <w:rsid w:val="00005A14"/>
    <w:rsid w:val="000060D5"/>
    <w:rsid w:val="000123BC"/>
    <w:rsid w:val="00016482"/>
    <w:rsid w:val="00017D7F"/>
    <w:rsid w:val="00022FEE"/>
    <w:rsid w:val="00031705"/>
    <w:rsid w:val="000346F4"/>
    <w:rsid w:val="00041663"/>
    <w:rsid w:val="00046E4E"/>
    <w:rsid w:val="000479F9"/>
    <w:rsid w:val="000541A4"/>
    <w:rsid w:val="0006194D"/>
    <w:rsid w:val="00062957"/>
    <w:rsid w:val="0006648E"/>
    <w:rsid w:val="00074B9A"/>
    <w:rsid w:val="00081B83"/>
    <w:rsid w:val="00084120"/>
    <w:rsid w:val="00086C4F"/>
    <w:rsid w:val="000870F6"/>
    <w:rsid w:val="00087E35"/>
    <w:rsid w:val="000906FA"/>
    <w:rsid w:val="00094892"/>
    <w:rsid w:val="00094C3D"/>
    <w:rsid w:val="00095390"/>
    <w:rsid w:val="00096828"/>
    <w:rsid w:val="00096FC3"/>
    <w:rsid w:val="0009740F"/>
    <w:rsid w:val="000A7134"/>
    <w:rsid w:val="000B30E9"/>
    <w:rsid w:val="000B5D2B"/>
    <w:rsid w:val="000B6068"/>
    <w:rsid w:val="000C431E"/>
    <w:rsid w:val="000C4859"/>
    <w:rsid w:val="000C6A63"/>
    <w:rsid w:val="000D4C62"/>
    <w:rsid w:val="000D674D"/>
    <w:rsid w:val="000E3A9A"/>
    <w:rsid w:val="000E4EAE"/>
    <w:rsid w:val="000E4F3B"/>
    <w:rsid w:val="000E5D0C"/>
    <w:rsid w:val="000F2645"/>
    <w:rsid w:val="000F56B1"/>
    <w:rsid w:val="000F6555"/>
    <w:rsid w:val="0010077D"/>
    <w:rsid w:val="0010377B"/>
    <w:rsid w:val="001040EE"/>
    <w:rsid w:val="00106D13"/>
    <w:rsid w:val="00106D6B"/>
    <w:rsid w:val="001105C6"/>
    <w:rsid w:val="00110B22"/>
    <w:rsid w:val="00111A0C"/>
    <w:rsid w:val="001177AB"/>
    <w:rsid w:val="00121E48"/>
    <w:rsid w:val="00124F9D"/>
    <w:rsid w:val="00125C0B"/>
    <w:rsid w:val="001302B2"/>
    <w:rsid w:val="00134DDD"/>
    <w:rsid w:val="00136F69"/>
    <w:rsid w:val="00137810"/>
    <w:rsid w:val="00137ACD"/>
    <w:rsid w:val="00137C58"/>
    <w:rsid w:val="001405B9"/>
    <w:rsid w:val="0014573B"/>
    <w:rsid w:val="00152A9D"/>
    <w:rsid w:val="00153AF9"/>
    <w:rsid w:val="001540A4"/>
    <w:rsid w:val="00154A29"/>
    <w:rsid w:val="00156335"/>
    <w:rsid w:val="0016084F"/>
    <w:rsid w:val="00164860"/>
    <w:rsid w:val="0016505A"/>
    <w:rsid w:val="001650F9"/>
    <w:rsid w:val="001654E1"/>
    <w:rsid w:val="00170410"/>
    <w:rsid w:val="00170418"/>
    <w:rsid w:val="00171AB5"/>
    <w:rsid w:val="00172E23"/>
    <w:rsid w:val="001838CB"/>
    <w:rsid w:val="0018587B"/>
    <w:rsid w:val="001878C5"/>
    <w:rsid w:val="00187DDF"/>
    <w:rsid w:val="001920DC"/>
    <w:rsid w:val="0019246F"/>
    <w:rsid w:val="001963CD"/>
    <w:rsid w:val="001A244B"/>
    <w:rsid w:val="001A4C16"/>
    <w:rsid w:val="001A53DF"/>
    <w:rsid w:val="001B00FA"/>
    <w:rsid w:val="001B7BB2"/>
    <w:rsid w:val="001C419B"/>
    <w:rsid w:val="001C5751"/>
    <w:rsid w:val="001D6678"/>
    <w:rsid w:val="001E38F0"/>
    <w:rsid w:val="001E48EB"/>
    <w:rsid w:val="001E69BA"/>
    <w:rsid w:val="001F4173"/>
    <w:rsid w:val="001F7D17"/>
    <w:rsid w:val="002006C0"/>
    <w:rsid w:val="002007E3"/>
    <w:rsid w:val="00203257"/>
    <w:rsid w:val="00205D49"/>
    <w:rsid w:val="00210FBD"/>
    <w:rsid w:val="00212D9A"/>
    <w:rsid w:val="002140CF"/>
    <w:rsid w:val="00214A4A"/>
    <w:rsid w:val="00214B73"/>
    <w:rsid w:val="0021620D"/>
    <w:rsid w:val="00216536"/>
    <w:rsid w:val="00217325"/>
    <w:rsid w:val="00222AC2"/>
    <w:rsid w:val="00222B4C"/>
    <w:rsid w:val="0022506B"/>
    <w:rsid w:val="00231B5A"/>
    <w:rsid w:val="00233079"/>
    <w:rsid w:val="002373AE"/>
    <w:rsid w:val="002403CA"/>
    <w:rsid w:val="00243066"/>
    <w:rsid w:val="00243175"/>
    <w:rsid w:val="00243EE5"/>
    <w:rsid w:val="00245497"/>
    <w:rsid w:val="00245C17"/>
    <w:rsid w:val="0024703E"/>
    <w:rsid w:val="00250841"/>
    <w:rsid w:val="00262BFD"/>
    <w:rsid w:val="00266CF9"/>
    <w:rsid w:val="0027030C"/>
    <w:rsid w:val="0027075C"/>
    <w:rsid w:val="002757A8"/>
    <w:rsid w:val="00285313"/>
    <w:rsid w:val="002A0580"/>
    <w:rsid w:val="002A05B2"/>
    <w:rsid w:val="002A25B7"/>
    <w:rsid w:val="002A2EDA"/>
    <w:rsid w:val="002B2655"/>
    <w:rsid w:val="002B362B"/>
    <w:rsid w:val="002B6C14"/>
    <w:rsid w:val="002B762C"/>
    <w:rsid w:val="002D0E19"/>
    <w:rsid w:val="002D1C93"/>
    <w:rsid w:val="002D613D"/>
    <w:rsid w:val="002E10AC"/>
    <w:rsid w:val="002F051A"/>
    <w:rsid w:val="002F08CA"/>
    <w:rsid w:val="002F1554"/>
    <w:rsid w:val="002F2386"/>
    <w:rsid w:val="002F388E"/>
    <w:rsid w:val="002F6583"/>
    <w:rsid w:val="00303160"/>
    <w:rsid w:val="00303187"/>
    <w:rsid w:val="00303BA9"/>
    <w:rsid w:val="00313495"/>
    <w:rsid w:val="00314D7D"/>
    <w:rsid w:val="00316B91"/>
    <w:rsid w:val="00317FE2"/>
    <w:rsid w:val="003207F7"/>
    <w:rsid w:val="00321332"/>
    <w:rsid w:val="00322314"/>
    <w:rsid w:val="0033039A"/>
    <w:rsid w:val="00334452"/>
    <w:rsid w:val="003360E5"/>
    <w:rsid w:val="003443AA"/>
    <w:rsid w:val="00346445"/>
    <w:rsid w:val="00346B99"/>
    <w:rsid w:val="00355ADE"/>
    <w:rsid w:val="00361AA1"/>
    <w:rsid w:val="00363A20"/>
    <w:rsid w:val="00373F4C"/>
    <w:rsid w:val="00377553"/>
    <w:rsid w:val="00384C56"/>
    <w:rsid w:val="003915C4"/>
    <w:rsid w:val="003A629A"/>
    <w:rsid w:val="003A6363"/>
    <w:rsid w:val="003B2F2F"/>
    <w:rsid w:val="003B3177"/>
    <w:rsid w:val="003C4A31"/>
    <w:rsid w:val="003D0685"/>
    <w:rsid w:val="003E747B"/>
    <w:rsid w:val="003F3528"/>
    <w:rsid w:val="003F66BE"/>
    <w:rsid w:val="0040616E"/>
    <w:rsid w:val="004063FB"/>
    <w:rsid w:val="00411AA8"/>
    <w:rsid w:val="004174A9"/>
    <w:rsid w:val="00421C31"/>
    <w:rsid w:val="00424D6C"/>
    <w:rsid w:val="0043552E"/>
    <w:rsid w:val="00443350"/>
    <w:rsid w:val="00446FA0"/>
    <w:rsid w:val="004530B0"/>
    <w:rsid w:val="004543D3"/>
    <w:rsid w:val="00455C6E"/>
    <w:rsid w:val="00456DC2"/>
    <w:rsid w:val="00456EC4"/>
    <w:rsid w:val="00463C6F"/>
    <w:rsid w:val="004646E6"/>
    <w:rsid w:val="004676BD"/>
    <w:rsid w:val="00473720"/>
    <w:rsid w:val="0047470D"/>
    <w:rsid w:val="00475592"/>
    <w:rsid w:val="0048594E"/>
    <w:rsid w:val="00492A67"/>
    <w:rsid w:val="00497CA1"/>
    <w:rsid w:val="004A1BC6"/>
    <w:rsid w:val="004A383C"/>
    <w:rsid w:val="004A50D1"/>
    <w:rsid w:val="004A74E8"/>
    <w:rsid w:val="004B3DE6"/>
    <w:rsid w:val="004B43F8"/>
    <w:rsid w:val="004C282C"/>
    <w:rsid w:val="004C63A5"/>
    <w:rsid w:val="004C6938"/>
    <w:rsid w:val="004C6994"/>
    <w:rsid w:val="004D0334"/>
    <w:rsid w:val="004D5E81"/>
    <w:rsid w:val="004D6CBE"/>
    <w:rsid w:val="004E01AC"/>
    <w:rsid w:val="004E0ED1"/>
    <w:rsid w:val="004E1D67"/>
    <w:rsid w:val="004F5870"/>
    <w:rsid w:val="00502855"/>
    <w:rsid w:val="00503C7A"/>
    <w:rsid w:val="00506EBF"/>
    <w:rsid w:val="005100F2"/>
    <w:rsid w:val="005121B6"/>
    <w:rsid w:val="0051536B"/>
    <w:rsid w:val="0052551D"/>
    <w:rsid w:val="00527D77"/>
    <w:rsid w:val="005309C7"/>
    <w:rsid w:val="00536F12"/>
    <w:rsid w:val="005402B8"/>
    <w:rsid w:val="00544FCD"/>
    <w:rsid w:val="005462A8"/>
    <w:rsid w:val="00546656"/>
    <w:rsid w:val="00557748"/>
    <w:rsid w:val="00561535"/>
    <w:rsid w:val="0056289A"/>
    <w:rsid w:val="00564080"/>
    <w:rsid w:val="005718F8"/>
    <w:rsid w:val="00572D6B"/>
    <w:rsid w:val="00572DF0"/>
    <w:rsid w:val="0057542F"/>
    <w:rsid w:val="00575BD9"/>
    <w:rsid w:val="00577394"/>
    <w:rsid w:val="005776AC"/>
    <w:rsid w:val="00581098"/>
    <w:rsid w:val="00581F7A"/>
    <w:rsid w:val="005825BD"/>
    <w:rsid w:val="005901B7"/>
    <w:rsid w:val="00594258"/>
    <w:rsid w:val="00596CFA"/>
    <w:rsid w:val="005A435E"/>
    <w:rsid w:val="005A5C7B"/>
    <w:rsid w:val="005B150A"/>
    <w:rsid w:val="005C2BBA"/>
    <w:rsid w:val="005C64EE"/>
    <w:rsid w:val="005D00CA"/>
    <w:rsid w:val="005D01AE"/>
    <w:rsid w:val="005D135A"/>
    <w:rsid w:val="005D2BEC"/>
    <w:rsid w:val="005D5C8B"/>
    <w:rsid w:val="005D75AE"/>
    <w:rsid w:val="005E0D94"/>
    <w:rsid w:val="005E556A"/>
    <w:rsid w:val="005E6810"/>
    <w:rsid w:val="005E6961"/>
    <w:rsid w:val="005F3C37"/>
    <w:rsid w:val="005F6E8A"/>
    <w:rsid w:val="006024A7"/>
    <w:rsid w:val="00604E46"/>
    <w:rsid w:val="006055A7"/>
    <w:rsid w:val="00610709"/>
    <w:rsid w:val="00612925"/>
    <w:rsid w:val="006172EE"/>
    <w:rsid w:val="00631FDA"/>
    <w:rsid w:val="006435CC"/>
    <w:rsid w:val="006465AB"/>
    <w:rsid w:val="00650900"/>
    <w:rsid w:val="00651507"/>
    <w:rsid w:val="006556AC"/>
    <w:rsid w:val="006608EF"/>
    <w:rsid w:val="00665520"/>
    <w:rsid w:val="00671C52"/>
    <w:rsid w:val="006763E9"/>
    <w:rsid w:val="0068327E"/>
    <w:rsid w:val="0068674F"/>
    <w:rsid w:val="006A27B8"/>
    <w:rsid w:val="006A3E9F"/>
    <w:rsid w:val="006A4D5E"/>
    <w:rsid w:val="006A69E2"/>
    <w:rsid w:val="006B241B"/>
    <w:rsid w:val="006B3673"/>
    <w:rsid w:val="006C1926"/>
    <w:rsid w:val="006C362C"/>
    <w:rsid w:val="006C3DC1"/>
    <w:rsid w:val="006C55DA"/>
    <w:rsid w:val="006D0864"/>
    <w:rsid w:val="006D090E"/>
    <w:rsid w:val="006D6F32"/>
    <w:rsid w:val="006E1F83"/>
    <w:rsid w:val="006E25E4"/>
    <w:rsid w:val="006F1C96"/>
    <w:rsid w:val="006F2B70"/>
    <w:rsid w:val="00700371"/>
    <w:rsid w:val="00701EBC"/>
    <w:rsid w:val="007100E5"/>
    <w:rsid w:val="00717AD4"/>
    <w:rsid w:val="007202F9"/>
    <w:rsid w:val="0072075E"/>
    <w:rsid w:val="007215EE"/>
    <w:rsid w:val="0072399A"/>
    <w:rsid w:val="007241B2"/>
    <w:rsid w:val="007262AB"/>
    <w:rsid w:val="00730E25"/>
    <w:rsid w:val="00737ED5"/>
    <w:rsid w:val="00746B14"/>
    <w:rsid w:val="00747B7F"/>
    <w:rsid w:val="00750876"/>
    <w:rsid w:val="00752A51"/>
    <w:rsid w:val="00760AB0"/>
    <w:rsid w:val="0076298D"/>
    <w:rsid w:val="00770BB3"/>
    <w:rsid w:val="00772185"/>
    <w:rsid w:val="00784C87"/>
    <w:rsid w:val="00785030"/>
    <w:rsid w:val="007928D9"/>
    <w:rsid w:val="00792E78"/>
    <w:rsid w:val="00797BB4"/>
    <w:rsid w:val="007A1386"/>
    <w:rsid w:val="007A15DB"/>
    <w:rsid w:val="007A4961"/>
    <w:rsid w:val="007A52A9"/>
    <w:rsid w:val="007B05B8"/>
    <w:rsid w:val="007B0D9C"/>
    <w:rsid w:val="007B30FB"/>
    <w:rsid w:val="007D588E"/>
    <w:rsid w:val="007E1DAA"/>
    <w:rsid w:val="007E3B05"/>
    <w:rsid w:val="007E6B34"/>
    <w:rsid w:val="007E7D77"/>
    <w:rsid w:val="007F24C1"/>
    <w:rsid w:val="007F3EF2"/>
    <w:rsid w:val="007F65B6"/>
    <w:rsid w:val="007F7FA6"/>
    <w:rsid w:val="00805C3B"/>
    <w:rsid w:val="00806EC8"/>
    <w:rsid w:val="00806FD8"/>
    <w:rsid w:val="00813877"/>
    <w:rsid w:val="00814222"/>
    <w:rsid w:val="00814CF2"/>
    <w:rsid w:val="00820C16"/>
    <w:rsid w:val="008215A8"/>
    <w:rsid w:val="00825E9D"/>
    <w:rsid w:val="008271B6"/>
    <w:rsid w:val="00827BF3"/>
    <w:rsid w:val="00830895"/>
    <w:rsid w:val="00832DAF"/>
    <w:rsid w:val="008368EB"/>
    <w:rsid w:val="00845901"/>
    <w:rsid w:val="00845939"/>
    <w:rsid w:val="00847A49"/>
    <w:rsid w:val="00851BD9"/>
    <w:rsid w:val="00854749"/>
    <w:rsid w:val="0085503F"/>
    <w:rsid w:val="00855542"/>
    <w:rsid w:val="00857895"/>
    <w:rsid w:val="00857D97"/>
    <w:rsid w:val="00862A14"/>
    <w:rsid w:val="0086606B"/>
    <w:rsid w:val="008706C3"/>
    <w:rsid w:val="00880203"/>
    <w:rsid w:val="00887EAF"/>
    <w:rsid w:val="00891671"/>
    <w:rsid w:val="008944C5"/>
    <w:rsid w:val="00894CCE"/>
    <w:rsid w:val="00896713"/>
    <w:rsid w:val="0089732C"/>
    <w:rsid w:val="008A0EE3"/>
    <w:rsid w:val="008A4EFB"/>
    <w:rsid w:val="008B0629"/>
    <w:rsid w:val="008B2B80"/>
    <w:rsid w:val="008B489A"/>
    <w:rsid w:val="008C123B"/>
    <w:rsid w:val="008C3E79"/>
    <w:rsid w:val="008D14E2"/>
    <w:rsid w:val="008D4CCA"/>
    <w:rsid w:val="008D64B6"/>
    <w:rsid w:val="008E0C08"/>
    <w:rsid w:val="008E1345"/>
    <w:rsid w:val="008E1BC9"/>
    <w:rsid w:val="008E3AA2"/>
    <w:rsid w:val="008E63A3"/>
    <w:rsid w:val="008F03BB"/>
    <w:rsid w:val="008F64D5"/>
    <w:rsid w:val="008F7FC5"/>
    <w:rsid w:val="0090083F"/>
    <w:rsid w:val="00900A89"/>
    <w:rsid w:val="00907B8D"/>
    <w:rsid w:val="00907C35"/>
    <w:rsid w:val="009104CA"/>
    <w:rsid w:val="00910EC8"/>
    <w:rsid w:val="009140B6"/>
    <w:rsid w:val="00923AAF"/>
    <w:rsid w:val="00926D1A"/>
    <w:rsid w:val="00933364"/>
    <w:rsid w:val="009348AB"/>
    <w:rsid w:val="00934C75"/>
    <w:rsid w:val="009449F8"/>
    <w:rsid w:val="00946751"/>
    <w:rsid w:val="0095562E"/>
    <w:rsid w:val="00961449"/>
    <w:rsid w:val="0096318B"/>
    <w:rsid w:val="009650DF"/>
    <w:rsid w:val="00966EAD"/>
    <w:rsid w:val="00972292"/>
    <w:rsid w:val="00975137"/>
    <w:rsid w:val="00976232"/>
    <w:rsid w:val="00976825"/>
    <w:rsid w:val="00977810"/>
    <w:rsid w:val="00977B15"/>
    <w:rsid w:val="00983FC9"/>
    <w:rsid w:val="00985AC0"/>
    <w:rsid w:val="00991BA0"/>
    <w:rsid w:val="00995242"/>
    <w:rsid w:val="00997DF6"/>
    <w:rsid w:val="009A0AF3"/>
    <w:rsid w:val="009A2ACD"/>
    <w:rsid w:val="009A326B"/>
    <w:rsid w:val="009A6C73"/>
    <w:rsid w:val="009B20AF"/>
    <w:rsid w:val="009B32CB"/>
    <w:rsid w:val="009C3865"/>
    <w:rsid w:val="009C4520"/>
    <w:rsid w:val="009C55FB"/>
    <w:rsid w:val="009C7540"/>
    <w:rsid w:val="009D46CE"/>
    <w:rsid w:val="009D6625"/>
    <w:rsid w:val="009D6C84"/>
    <w:rsid w:val="009E44E0"/>
    <w:rsid w:val="009F0F25"/>
    <w:rsid w:val="009F1BA4"/>
    <w:rsid w:val="009F7126"/>
    <w:rsid w:val="00A01429"/>
    <w:rsid w:val="00A0373F"/>
    <w:rsid w:val="00A07368"/>
    <w:rsid w:val="00A161FE"/>
    <w:rsid w:val="00A16D49"/>
    <w:rsid w:val="00A174DA"/>
    <w:rsid w:val="00A20E1E"/>
    <w:rsid w:val="00A223D9"/>
    <w:rsid w:val="00A242E6"/>
    <w:rsid w:val="00A30A83"/>
    <w:rsid w:val="00A30BA6"/>
    <w:rsid w:val="00A31A43"/>
    <w:rsid w:val="00A3465E"/>
    <w:rsid w:val="00A40A57"/>
    <w:rsid w:val="00A4298A"/>
    <w:rsid w:val="00A43963"/>
    <w:rsid w:val="00A45C65"/>
    <w:rsid w:val="00A533F8"/>
    <w:rsid w:val="00A5595B"/>
    <w:rsid w:val="00A56B9F"/>
    <w:rsid w:val="00A57658"/>
    <w:rsid w:val="00A60CCE"/>
    <w:rsid w:val="00A628BE"/>
    <w:rsid w:val="00A628D4"/>
    <w:rsid w:val="00A62DD9"/>
    <w:rsid w:val="00A67291"/>
    <w:rsid w:val="00A73915"/>
    <w:rsid w:val="00A801DC"/>
    <w:rsid w:val="00A82FD2"/>
    <w:rsid w:val="00A84348"/>
    <w:rsid w:val="00A922EE"/>
    <w:rsid w:val="00AA55C1"/>
    <w:rsid w:val="00AA5B0F"/>
    <w:rsid w:val="00AB4167"/>
    <w:rsid w:val="00AB5F13"/>
    <w:rsid w:val="00AB63F6"/>
    <w:rsid w:val="00AD54BA"/>
    <w:rsid w:val="00AE213E"/>
    <w:rsid w:val="00AE5FFB"/>
    <w:rsid w:val="00AF446E"/>
    <w:rsid w:val="00B00E80"/>
    <w:rsid w:val="00B02CB2"/>
    <w:rsid w:val="00B06E76"/>
    <w:rsid w:val="00B1145C"/>
    <w:rsid w:val="00B22A7C"/>
    <w:rsid w:val="00B22F5A"/>
    <w:rsid w:val="00B31349"/>
    <w:rsid w:val="00B36C5C"/>
    <w:rsid w:val="00B41D8A"/>
    <w:rsid w:val="00B47C38"/>
    <w:rsid w:val="00B545CA"/>
    <w:rsid w:val="00B55796"/>
    <w:rsid w:val="00B6205A"/>
    <w:rsid w:val="00B64FC7"/>
    <w:rsid w:val="00B7009B"/>
    <w:rsid w:val="00B72188"/>
    <w:rsid w:val="00B73822"/>
    <w:rsid w:val="00B75A56"/>
    <w:rsid w:val="00B769F4"/>
    <w:rsid w:val="00B81017"/>
    <w:rsid w:val="00B86446"/>
    <w:rsid w:val="00B90EF2"/>
    <w:rsid w:val="00B92E52"/>
    <w:rsid w:val="00B94146"/>
    <w:rsid w:val="00BA20CB"/>
    <w:rsid w:val="00BB0A1F"/>
    <w:rsid w:val="00BB419C"/>
    <w:rsid w:val="00BB7A55"/>
    <w:rsid w:val="00BC08C4"/>
    <w:rsid w:val="00BC0FD6"/>
    <w:rsid w:val="00BC1141"/>
    <w:rsid w:val="00BC24D4"/>
    <w:rsid w:val="00BC44B7"/>
    <w:rsid w:val="00BD08C8"/>
    <w:rsid w:val="00BD11E7"/>
    <w:rsid w:val="00BD5487"/>
    <w:rsid w:val="00BE09AE"/>
    <w:rsid w:val="00BE2E0C"/>
    <w:rsid w:val="00BE453F"/>
    <w:rsid w:val="00BE70C9"/>
    <w:rsid w:val="00BE7CA1"/>
    <w:rsid w:val="00BE7F2E"/>
    <w:rsid w:val="00BF20B7"/>
    <w:rsid w:val="00BF74D7"/>
    <w:rsid w:val="00C012CB"/>
    <w:rsid w:val="00C02704"/>
    <w:rsid w:val="00C04B46"/>
    <w:rsid w:val="00C07254"/>
    <w:rsid w:val="00C07B09"/>
    <w:rsid w:val="00C07C28"/>
    <w:rsid w:val="00C10357"/>
    <w:rsid w:val="00C10372"/>
    <w:rsid w:val="00C1375E"/>
    <w:rsid w:val="00C13D04"/>
    <w:rsid w:val="00C144C5"/>
    <w:rsid w:val="00C1541E"/>
    <w:rsid w:val="00C20DBD"/>
    <w:rsid w:val="00C26EE0"/>
    <w:rsid w:val="00C32299"/>
    <w:rsid w:val="00C4111C"/>
    <w:rsid w:val="00C41513"/>
    <w:rsid w:val="00C55B30"/>
    <w:rsid w:val="00C635B8"/>
    <w:rsid w:val="00C64CD3"/>
    <w:rsid w:val="00C710A7"/>
    <w:rsid w:val="00C7117B"/>
    <w:rsid w:val="00C73A7C"/>
    <w:rsid w:val="00C75A74"/>
    <w:rsid w:val="00C7723F"/>
    <w:rsid w:val="00C84AC7"/>
    <w:rsid w:val="00C85457"/>
    <w:rsid w:val="00C8614E"/>
    <w:rsid w:val="00C939B8"/>
    <w:rsid w:val="00C93E04"/>
    <w:rsid w:val="00C9433A"/>
    <w:rsid w:val="00C968AA"/>
    <w:rsid w:val="00CA5639"/>
    <w:rsid w:val="00CB19EE"/>
    <w:rsid w:val="00CB253B"/>
    <w:rsid w:val="00CB2542"/>
    <w:rsid w:val="00CB42B9"/>
    <w:rsid w:val="00CB48D6"/>
    <w:rsid w:val="00CB6F7B"/>
    <w:rsid w:val="00CB7A46"/>
    <w:rsid w:val="00CC3F29"/>
    <w:rsid w:val="00CC4A43"/>
    <w:rsid w:val="00CC604D"/>
    <w:rsid w:val="00CD23B9"/>
    <w:rsid w:val="00CD42DF"/>
    <w:rsid w:val="00CD46FD"/>
    <w:rsid w:val="00CD7BC3"/>
    <w:rsid w:val="00CE02FB"/>
    <w:rsid w:val="00CE3A31"/>
    <w:rsid w:val="00CE3AD0"/>
    <w:rsid w:val="00CF1D14"/>
    <w:rsid w:val="00CF20D7"/>
    <w:rsid w:val="00CF2AC1"/>
    <w:rsid w:val="00CF3267"/>
    <w:rsid w:val="00CF3CED"/>
    <w:rsid w:val="00CF52D3"/>
    <w:rsid w:val="00CF5E8A"/>
    <w:rsid w:val="00CF725D"/>
    <w:rsid w:val="00CF7615"/>
    <w:rsid w:val="00D0100A"/>
    <w:rsid w:val="00D01C56"/>
    <w:rsid w:val="00D05D37"/>
    <w:rsid w:val="00D12F44"/>
    <w:rsid w:val="00D13233"/>
    <w:rsid w:val="00D137D7"/>
    <w:rsid w:val="00D14400"/>
    <w:rsid w:val="00D20621"/>
    <w:rsid w:val="00D246F9"/>
    <w:rsid w:val="00D26C70"/>
    <w:rsid w:val="00D3379A"/>
    <w:rsid w:val="00D40933"/>
    <w:rsid w:val="00D453C0"/>
    <w:rsid w:val="00D53D89"/>
    <w:rsid w:val="00D55B66"/>
    <w:rsid w:val="00D672C6"/>
    <w:rsid w:val="00D67AD9"/>
    <w:rsid w:val="00D77E71"/>
    <w:rsid w:val="00D8067A"/>
    <w:rsid w:val="00D85452"/>
    <w:rsid w:val="00D93808"/>
    <w:rsid w:val="00D95963"/>
    <w:rsid w:val="00DA0230"/>
    <w:rsid w:val="00DB1ABB"/>
    <w:rsid w:val="00DB54FC"/>
    <w:rsid w:val="00DC45DA"/>
    <w:rsid w:val="00DD32AB"/>
    <w:rsid w:val="00DD5BD1"/>
    <w:rsid w:val="00DD5F7D"/>
    <w:rsid w:val="00DE3356"/>
    <w:rsid w:val="00DE4B9C"/>
    <w:rsid w:val="00DE592C"/>
    <w:rsid w:val="00DF0FB0"/>
    <w:rsid w:val="00DF1D91"/>
    <w:rsid w:val="00DF661D"/>
    <w:rsid w:val="00DF6F9F"/>
    <w:rsid w:val="00DF765F"/>
    <w:rsid w:val="00E043AC"/>
    <w:rsid w:val="00E07259"/>
    <w:rsid w:val="00E12172"/>
    <w:rsid w:val="00E12882"/>
    <w:rsid w:val="00E12DA4"/>
    <w:rsid w:val="00E14BC5"/>
    <w:rsid w:val="00E15037"/>
    <w:rsid w:val="00E1578D"/>
    <w:rsid w:val="00E16242"/>
    <w:rsid w:val="00E230D3"/>
    <w:rsid w:val="00E26343"/>
    <w:rsid w:val="00E264EB"/>
    <w:rsid w:val="00E3180C"/>
    <w:rsid w:val="00E3257B"/>
    <w:rsid w:val="00E34C29"/>
    <w:rsid w:val="00E34F68"/>
    <w:rsid w:val="00E37669"/>
    <w:rsid w:val="00E41A07"/>
    <w:rsid w:val="00E46CF2"/>
    <w:rsid w:val="00E5062C"/>
    <w:rsid w:val="00E51FED"/>
    <w:rsid w:val="00E54443"/>
    <w:rsid w:val="00E55446"/>
    <w:rsid w:val="00E640A2"/>
    <w:rsid w:val="00E66AC9"/>
    <w:rsid w:val="00E704C8"/>
    <w:rsid w:val="00E70CA7"/>
    <w:rsid w:val="00E75036"/>
    <w:rsid w:val="00E77D13"/>
    <w:rsid w:val="00E77EBA"/>
    <w:rsid w:val="00E83F93"/>
    <w:rsid w:val="00E861F6"/>
    <w:rsid w:val="00E86C90"/>
    <w:rsid w:val="00E86F47"/>
    <w:rsid w:val="00E9085B"/>
    <w:rsid w:val="00EA15E7"/>
    <w:rsid w:val="00EA2116"/>
    <w:rsid w:val="00EA4930"/>
    <w:rsid w:val="00EB0C35"/>
    <w:rsid w:val="00EB64CD"/>
    <w:rsid w:val="00EC0B3D"/>
    <w:rsid w:val="00EC1A4D"/>
    <w:rsid w:val="00EC4DCB"/>
    <w:rsid w:val="00ED2B61"/>
    <w:rsid w:val="00EE0DE6"/>
    <w:rsid w:val="00EE2328"/>
    <w:rsid w:val="00EE7849"/>
    <w:rsid w:val="00F0424E"/>
    <w:rsid w:val="00F13D8E"/>
    <w:rsid w:val="00F1500F"/>
    <w:rsid w:val="00F17A63"/>
    <w:rsid w:val="00F2083C"/>
    <w:rsid w:val="00F20B24"/>
    <w:rsid w:val="00F2221F"/>
    <w:rsid w:val="00F239C8"/>
    <w:rsid w:val="00F23CF5"/>
    <w:rsid w:val="00F2653C"/>
    <w:rsid w:val="00F27267"/>
    <w:rsid w:val="00F32E21"/>
    <w:rsid w:val="00F37CE1"/>
    <w:rsid w:val="00F40A1C"/>
    <w:rsid w:val="00F40C0F"/>
    <w:rsid w:val="00F42922"/>
    <w:rsid w:val="00F42E8E"/>
    <w:rsid w:val="00F43EE5"/>
    <w:rsid w:val="00F5062D"/>
    <w:rsid w:val="00F51C33"/>
    <w:rsid w:val="00F60F8A"/>
    <w:rsid w:val="00F66FC3"/>
    <w:rsid w:val="00F74402"/>
    <w:rsid w:val="00F825DC"/>
    <w:rsid w:val="00F82632"/>
    <w:rsid w:val="00F91BD9"/>
    <w:rsid w:val="00F91DEC"/>
    <w:rsid w:val="00FA3518"/>
    <w:rsid w:val="00FB0E04"/>
    <w:rsid w:val="00FB17C1"/>
    <w:rsid w:val="00FB4C2A"/>
    <w:rsid w:val="00FB4F58"/>
    <w:rsid w:val="00FB5E70"/>
    <w:rsid w:val="00FB643B"/>
    <w:rsid w:val="00FB68EB"/>
    <w:rsid w:val="00FB76A3"/>
    <w:rsid w:val="00FC1E0F"/>
    <w:rsid w:val="00FC5FE7"/>
    <w:rsid w:val="00FC7A29"/>
    <w:rsid w:val="00FD1020"/>
    <w:rsid w:val="00FD4BBE"/>
    <w:rsid w:val="00FD6C61"/>
    <w:rsid w:val="00FE1E87"/>
    <w:rsid w:val="00FE22E9"/>
    <w:rsid w:val="00FE7EE3"/>
    <w:rsid w:val="00FF26CA"/>
    <w:rsid w:val="00FF2D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6FF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1"/>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555"/>
    <w:pPr>
      <w:spacing w:line="360" w:lineRule="auto"/>
      <w:jc w:val="both"/>
    </w:pPr>
    <w:rPr>
      <w:rFonts w:ascii="Arial" w:hAnsi="Arial"/>
      <w:lang w:val="en-GB"/>
    </w:rPr>
  </w:style>
  <w:style w:type="paragraph" w:styleId="Heading1">
    <w:name w:val="heading 1"/>
    <w:basedOn w:val="Normal"/>
    <w:next w:val="Normal"/>
    <w:link w:val="Heading1Char"/>
    <w:uiPriority w:val="9"/>
    <w:qFormat/>
    <w:rsid w:val="003E747B"/>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3E747B"/>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2F6583"/>
    <w:pPr>
      <w:keepNext/>
      <w:keepLines/>
      <w:spacing w:before="200" w:after="0"/>
      <w:outlineLvl w:val="2"/>
    </w:pPr>
    <w:rPr>
      <w:rFonts w:eastAsiaTheme="majorEastAsia" w:cstheme="majorBidi"/>
      <w:b/>
      <w:bCs/>
      <w:color w:val="002060"/>
    </w:rPr>
  </w:style>
  <w:style w:type="paragraph" w:styleId="Heading5">
    <w:name w:val="heading 5"/>
    <w:basedOn w:val="Normal"/>
    <w:next w:val="Normal"/>
    <w:link w:val="Heading5Char"/>
    <w:uiPriority w:val="9"/>
    <w:semiHidden/>
    <w:unhideWhenUsed/>
    <w:qFormat/>
    <w:rsid w:val="0017041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7D9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57D97"/>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3E747B"/>
    <w:rPr>
      <w:rFonts w:ascii="Arial" w:eastAsiaTheme="majorEastAsia" w:hAnsi="Arial" w:cstheme="majorBidi"/>
      <w:b/>
      <w:bCs/>
      <w:color w:val="000000" w:themeColor="text1"/>
      <w:sz w:val="32"/>
      <w:szCs w:val="28"/>
      <w:lang w:val="en-GB"/>
    </w:rPr>
  </w:style>
  <w:style w:type="character" w:styleId="Emphasis">
    <w:name w:val="Emphasis"/>
    <w:basedOn w:val="DefaultParagraphFont"/>
    <w:uiPriority w:val="20"/>
    <w:qFormat/>
    <w:rsid w:val="00596CFA"/>
    <w:rPr>
      <w:i/>
      <w:iCs/>
    </w:rPr>
  </w:style>
  <w:style w:type="paragraph" w:styleId="NormalWeb">
    <w:name w:val="Normal (Web)"/>
    <w:basedOn w:val="Normal"/>
    <w:uiPriority w:val="99"/>
    <w:unhideWhenUsed/>
    <w:rsid w:val="00596CFA"/>
    <w:pPr>
      <w:spacing w:before="100" w:beforeAutospacing="1" w:after="100" w:afterAutospacing="1" w:line="240" w:lineRule="auto"/>
    </w:pPr>
    <w:rPr>
      <w:rFonts w:eastAsia="Times New Roman"/>
      <w:szCs w:val="24"/>
      <w:lang w:val="en-US"/>
    </w:rPr>
  </w:style>
  <w:style w:type="character" w:styleId="Hyperlink">
    <w:name w:val="Hyperlink"/>
    <w:basedOn w:val="DefaultParagraphFont"/>
    <w:uiPriority w:val="99"/>
    <w:unhideWhenUsed/>
    <w:rsid w:val="00596CFA"/>
    <w:rPr>
      <w:color w:val="0000FF"/>
      <w:u w:val="single"/>
    </w:rPr>
  </w:style>
  <w:style w:type="paragraph" w:styleId="BalloonText">
    <w:name w:val="Balloon Text"/>
    <w:basedOn w:val="Normal"/>
    <w:link w:val="BalloonTextChar"/>
    <w:uiPriority w:val="99"/>
    <w:semiHidden/>
    <w:unhideWhenUsed/>
    <w:rsid w:val="00746B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6B14"/>
    <w:rPr>
      <w:rFonts w:ascii="Tahoma" w:hAnsi="Tahoma" w:cs="Tahoma"/>
      <w:sz w:val="16"/>
      <w:szCs w:val="16"/>
      <w:lang w:val="en-GB"/>
    </w:rPr>
  </w:style>
  <w:style w:type="character" w:styleId="Strong">
    <w:name w:val="Strong"/>
    <w:basedOn w:val="DefaultParagraphFont"/>
    <w:uiPriority w:val="22"/>
    <w:qFormat/>
    <w:rsid w:val="009B32CB"/>
    <w:rPr>
      <w:b/>
      <w:bCs/>
    </w:rPr>
  </w:style>
  <w:style w:type="paragraph" w:styleId="Caption">
    <w:name w:val="caption"/>
    <w:basedOn w:val="Normal"/>
    <w:next w:val="Normal"/>
    <w:uiPriority w:val="35"/>
    <w:unhideWhenUsed/>
    <w:qFormat/>
    <w:rsid w:val="006608EF"/>
    <w:pPr>
      <w:spacing w:line="240" w:lineRule="auto"/>
    </w:pPr>
    <w:rPr>
      <w:b/>
      <w:bCs/>
      <w:color w:val="4F81BD" w:themeColor="accent1"/>
      <w:sz w:val="18"/>
      <w:szCs w:val="18"/>
    </w:rPr>
  </w:style>
  <w:style w:type="paragraph" w:styleId="ListParagraph">
    <w:name w:val="List Paragraph"/>
    <w:basedOn w:val="Normal"/>
    <w:uiPriority w:val="34"/>
    <w:qFormat/>
    <w:rsid w:val="002006C0"/>
    <w:pPr>
      <w:ind w:left="720"/>
      <w:contextualSpacing/>
    </w:pPr>
  </w:style>
  <w:style w:type="character" w:customStyle="1" w:styleId="Heading2Char">
    <w:name w:val="Heading 2 Char"/>
    <w:basedOn w:val="DefaultParagraphFont"/>
    <w:link w:val="Heading2"/>
    <w:uiPriority w:val="9"/>
    <w:rsid w:val="003E747B"/>
    <w:rPr>
      <w:rFonts w:ascii="Arial" w:eastAsiaTheme="majorEastAsia" w:hAnsi="Arial" w:cstheme="majorBidi"/>
      <w:b/>
      <w:bCs/>
      <w:sz w:val="28"/>
      <w:szCs w:val="26"/>
      <w:lang w:val="en-GB"/>
    </w:rPr>
  </w:style>
  <w:style w:type="character" w:customStyle="1" w:styleId="Heading3Char">
    <w:name w:val="Heading 3 Char"/>
    <w:basedOn w:val="DefaultParagraphFont"/>
    <w:link w:val="Heading3"/>
    <w:uiPriority w:val="9"/>
    <w:rsid w:val="002F6583"/>
    <w:rPr>
      <w:rFonts w:ascii="Arial" w:eastAsiaTheme="majorEastAsia" w:hAnsi="Arial" w:cstheme="majorBidi"/>
      <w:b/>
      <w:bCs/>
      <w:color w:val="002060"/>
      <w:lang w:val="en-GB"/>
    </w:rPr>
  </w:style>
  <w:style w:type="character" w:customStyle="1" w:styleId="Heading5Char">
    <w:name w:val="Heading 5 Char"/>
    <w:basedOn w:val="DefaultParagraphFont"/>
    <w:link w:val="Heading5"/>
    <w:uiPriority w:val="9"/>
    <w:semiHidden/>
    <w:rsid w:val="00170418"/>
    <w:rPr>
      <w:rFonts w:asciiTheme="majorHAnsi" w:eastAsiaTheme="majorEastAsia" w:hAnsiTheme="majorHAnsi" w:cstheme="majorBidi"/>
      <w:color w:val="243F60" w:themeColor="accent1" w:themeShade="7F"/>
      <w:lang w:val="en-GB"/>
    </w:rPr>
  </w:style>
  <w:style w:type="table" w:styleId="TableGrid">
    <w:name w:val="Table Grid"/>
    <w:basedOn w:val="TableNormal"/>
    <w:uiPriority w:val="59"/>
    <w:rsid w:val="004D5E8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7A15DB"/>
    <w:pPr>
      <w:outlineLvl w:val="9"/>
    </w:pPr>
    <w:rPr>
      <w:lang w:val="en-US"/>
    </w:rPr>
  </w:style>
  <w:style w:type="paragraph" w:styleId="TOC1">
    <w:name w:val="toc 1"/>
    <w:basedOn w:val="Normal"/>
    <w:next w:val="Normal"/>
    <w:autoRedefine/>
    <w:uiPriority w:val="39"/>
    <w:unhideWhenUsed/>
    <w:rsid w:val="007A15DB"/>
    <w:pPr>
      <w:spacing w:after="100"/>
    </w:pPr>
  </w:style>
  <w:style w:type="paragraph" w:styleId="TOC2">
    <w:name w:val="toc 2"/>
    <w:basedOn w:val="Normal"/>
    <w:next w:val="Normal"/>
    <w:autoRedefine/>
    <w:uiPriority w:val="39"/>
    <w:unhideWhenUsed/>
    <w:rsid w:val="007A15DB"/>
    <w:pPr>
      <w:spacing w:after="100"/>
      <w:ind w:left="240"/>
    </w:pPr>
  </w:style>
  <w:style w:type="paragraph" w:styleId="TableofFigures">
    <w:name w:val="table of figures"/>
    <w:basedOn w:val="Normal"/>
    <w:next w:val="Normal"/>
    <w:uiPriority w:val="99"/>
    <w:unhideWhenUsed/>
    <w:rsid w:val="007A15DB"/>
    <w:pPr>
      <w:spacing w:after="0"/>
    </w:pPr>
  </w:style>
  <w:style w:type="paragraph" w:styleId="Header">
    <w:name w:val="header"/>
    <w:basedOn w:val="Normal"/>
    <w:link w:val="HeaderChar"/>
    <w:uiPriority w:val="99"/>
    <w:unhideWhenUsed/>
    <w:rsid w:val="000C48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4859"/>
    <w:rPr>
      <w:lang w:val="en-GB"/>
    </w:rPr>
  </w:style>
  <w:style w:type="paragraph" w:styleId="Footer">
    <w:name w:val="footer"/>
    <w:basedOn w:val="Normal"/>
    <w:link w:val="FooterChar"/>
    <w:uiPriority w:val="99"/>
    <w:unhideWhenUsed/>
    <w:rsid w:val="000C48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4859"/>
    <w:rPr>
      <w:lang w:val="en-GB"/>
    </w:rPr>
  </w:style>
  <w:style w:type="paragraph" w:styleId="TOC3">
    <w:name w:val="toc 3"/>
    <w:basedOn w:val="Normal"/>
    <w:next w:val="Normal"/>
    <w:autoRedefine/>
    <w:uiPriority w:val="39"/>
    <w:unhideWhenUsed/>
    <w:rsid w:val="00A73915"/>
    <w:pPr>
      <w:spacing w:after="100"/>
      <w:ind w:left="480"/>
    </w:pPr>
  </w:style>
  <w:style w:type="character" w:styleId="UnresolvedMention">
    <w:name w:val="Unresolved Mention"/>
    <w:basedOn w:val="DefaultParagraphFont"/>
    <w:uiPriority w:val="99"/>
    <w:semiHidden/>
    <w:unhideWhenUsed/>
    <w:rsid w:val="00760A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96598">
      <w:bodyDiv w:val="1"/>
      <w:marLeft w:val="0"/>
      <w:marRight w:val="0"/>
      <w:marTop w:val="0"/>
      <w:marBottom w:val="0"/>
      <w:divBdr>
        <w:top w:val="none" w:sz="0" w:space="0" w:color="auto"/>
        <w:left w:val="none" w:sz="0" w:space="0" w:color="auto"/>
        <w:bottom w:val="none" w:sz="0" w:space="0" w:color="auto"/>
        <w:right w:val="none" w:sz="0" w:space="0" w:color="auto"/>
      </w:divBdr>
      <w:divsChild>
        <w:div w:id="130907279">
          <w:marLeft w:val="0"/>
          <w:marRight w:val="0"/>
          <w:marTop w:val="0"/>
          <w:marBottom w:val="0"/>
          <w:divBdr>
            <w:top w:val="none" w:sz="0" w:space="0" w:color="auto"/>
            <w:left w:val="none" w:sz="0" w:space="0" w:color="auto"/>
            <w:bottom w:val="none" w:sz="0" w:space="0" w:color="auto"/>
            <w:right w:val="none" w:sz="0" w:space="0" w:color="auto"/>
          </w:divBdr>
        </w:div>
        <w:div w:id="1724400802">
          <w:marLeft w:val="0"/>
          <w:marRight w:val="0"/>
          <w:marTop w:val="0"/>
          <w:marBottom w:val="0"/>
          <w:divBdr>
            <w:top w:val="none" w:sz="0" w:space="0" w:color="auto"/>
            <w:left w:val="none" w:sz="0" w:space="0" w:color="auto"/>
            <w:bottom w:val="none" w:sz="0" w:space="0" w:color="auto"/>
            <w:right w:val="none" w:sz="0" w:space="0" w:color="auto"/>
          </w:divBdr>
        </w:div>
      </w:divsChild>
    </w:div>
    <w:div w:id="196431534">
      <w:bodyDiv w:val="1"/>
      <w:marLeft w:val="0"/>
      <w:marRight w:val="0"/>
      <w:marTop w:val="0"/>
      <w:marBottom w:val="0"/>
      <w:divBdr>
        <w:top w:val="none" w:sz="0" w:space="0" w:color="auto"/>
        <w:left w:val="none" w:sz="0" w:space="0" w:color="auto"/>
        <w:bottom w:val="none" w:sz="0" w:space="0" w:color="auto"/>
        <w:right w:val="none" w:sz="0" w:space="0" w:color="auto"/>
      </w:divBdr>
    </w:div>
    <w:div w:id="338774400">
      <w:bodyDiv w:val="1"/>
      <w:marLeft w:val="0"/>
      <w:marRight w:val="0"/>
      <w:marTop w:val="0"/>
      <w:marBottom w:val="0"/>
      <w:divBdr>
        <w:top w:val="none" w:sz="0" w:space="0" w:color="auto"/>
        <w:left w:val="none" w:sz="0" w:space="0" w:color="auto"/>
        <w:bottom w:val="none" w:sz="0" w:space="0" w:color="auto"/>
        <w:right w:val="none" w:sz="0" w:space="0" w:color="auto"/>
      </w:divBdr>
    </w:div>
    <w:div w:id="426274308">
      <w:bodyDiv w:val="1"/>
      <w:marLeft w:val="0"/>
      <w:marRight w:val="0"/>
      <w:marTop w:val="0"/>
      <w:marBottom w:val="0"/>
      <w:divBdr>
        <w:top w:val="none" w:sz="0" w:space="0" w:color="auto"/>
        <w:left w:val="none" w:sz="0" w:space="0" w:color="auto"/>
        <w:bottom w:val="none" w:sz="0" w:space="0" w:color="auto"/>
        <w:right w:val="none" w:sz="0" w:space="0" w:color="auto"/>
      </w:divBdr>
      <w:divsChild>
        <w:div w:id="609776048">
          <w:marLeft w:val="0"/>
          <w:marRight w:val="0"/>
          <w:marTop w:val="0"/>
          <w:marBottom w:val="0"/>
          <w:divBdr>
            <w:top w:val="none" w:sz="0" w:space="0" w:color="auto"/>
            <w:left w:val="none" w:sz="0" w:space="0" w:color="auto"/>
            <w:bottom w:val="none" w:sz="0" w:space="0" w:color="auto"/>
            <w:right w:val="none" w:sz="0" w:space="0" w:color="auto"/>
          </w:divBdr>
        </w:div>
      </w:divsChild>
    </w:div>
    <w:div w:id="544953816">
      <w:bodyDiv w:val="1"/>
      <w:marLeft w:val="0"/>
      <w:marRight w:val="0"/>
      <w:marTop w:val="0"/>
      <w:marBottom w:val="0"/>
      <w:divBdr>
        <w:top w:val="none" w:sz="0" w:space="0" w:color="auto"/>
        <w:left w:val="none" w:sz="0" w:space="0" w:color="auto"/>
        <w:bottom w:val="none" w:sz="0" w:space="0" w:color="auto"/>
        <w:right w:val="none" w:sz="0" w:space="0" w:color="auto"/>
      </w:divBdr>
    </w:div>
    <w:div w:id="1000540566">
      <w:bodyDiv w:val="1"/>
      <w:marLeft w:val="0"/>
      <w:marRight w:val="0"/>
      <w:marTop w:val="0"/>
      <w:marBottom w:val="0"/>
      <w:divBdr>
        <w:top w:val="none" w:sz="0" w:space="0" w:color="auto"/>
        <w:left w:val="none" w:sz="0" w:space="0" w:color="auto"/>
        <w:bottom w:val="none" w:sz="0" w:space="0" w:color="auto"/>
        <w:right w:val="none" w:sz="0" w:space="0" w:color="auto"/>
      </w:divBdr>
    </w:div>
    <w:div w:id="1013798400">
      <w:bodyDiv w:val="1"/>
      <w:marLeft w:val="0"/>
      <w:marRight w:val="0"/>
      <w:marTop w:val="0"/>
      <w:marBottom w:val="0"/>
      <w:divBdr>
        <w:top w:val="none" w:sz="0" w:space="0" w:color="auto"/>
        <w:left w:val="none" w:sz="0" w:space="0" w:color="auto"/>
        <w:bottom w:val="none" w:sz="0" w:space="0" w:color="auto"/>
        <w:right w:val="none" w:sz="0" w:space="0" w:color="auto"/>
      </w:divBdr>
    </w:div>
    <w:div w:id="1024600677">
      <w:bodyDiv w:val="1"/>
      <w:marLeft w:val="0"/>
      <w:marRight w:val="0"/>
      <w:marTop w:val="0"/>
      <w:marBottom w:val="0"/>
      <w:divBdr>
        <w:top w:val="none" w:sz="0" w:space="0" w:color="auto"/>
        <w:left w:val="none" w:sz="0" w:space="0" w:color="auto"/>
        <w:bottom w:val="none" w:sz="0" w:space="0" w:color="auto"/>
        <w:right w:val="none" w:sz="0" w:space="0" w:color="auto"/>
      </w:divBdr>
    </w:div>
    <w:div w:id="1170827534">
      <w:bodyDiv w:val="1"/>
      <w:marLeft w:val="0"/>
      <w:marRight w:val="0"/>
      <w:marTop w:val="0"/>
      <w:marBottom w:val="0"/>
      <w:divBdr>
        <w:top w:val="none" w:sz="0" w:space="0" w:color="auto"/>
        <w:left w:val="none" w:sz="0" w:space="0" w:color="auto"/>
        <w:bottom w:val="none" w:sz="0" w:space="0" w:color="auto"/>
        <w:right w:val="none" w:sz="0" w:space="0" w:color="auto"/>
      </w:divBdr>
      <w:divsChild>
        <w:div w:id="1743334465">
          <w:marLeft w:val="547"/>
          <w:marRight w:val="0"/>
          <w:marTop w:val="0"/>
          <w:marBottom w:val="0"/>
          <w:divBdr>
            <w:top w:val="none" w:sz="0" w:space="0" w:color="auto"/>
            <w:left w:val="none" w:sz="0" w:space="0" w:color="auto"/>
            <w:bottom w:val="none" w:sz="0" w:space="0" w:color="auto"/>
            <w:right w:val="none" w:sz="0" w:space="0" w:color="auto"/>
          </w:divBdr>
        </w:div>
      </w:divsChild>
    </w:div>
    <w:div w:id="1335693272">
      <w:bodyDiv w:val="1"/>
      <w:marLeft w:val="0"/>
      <w:marRight w:val="0"/>
      <w:marTop w:val="0"/>
      <w:marBottom w:val="0"/>
      <w:divBdr>
        <w:top w:val="none" w:sz="0" w:space="0" w:color="auto"/>
        <w:left w:val="none" w:sz="0" w:space="0" w:color="auto"/>
        <w:bottom w:val="none" w:sz="0" w:space="0" w:color="auto"/>
        <w:right w:val="none" w:sz="0" w:space="0" w:color="auto"/>
      </w:divBdr>
      <w:divsChild>
        <w:div w:id="324094536">
          <w:marLeft w:val="547"/>
          <w:marRight w:val="0"/>
          <w:marTop w:val="0"/>
          <w:marBottom w:val="0"/>
          <w:divBdr>
            <w:top w:val="none" w:sz="0" w:space="0" w:color="auto"/>
            <w:left w:val="none" w:sz="0" w:space="0" w:color="auto"/>
            <w:bottom w:val="none" w:sz="0" w:space="0" w:color="auto"/>
            <w:right w:val="none" w:sz="0" w:space="0" w:color="auto"/>
          </w:divBdr>
        </w:div>
      </w:divsChild>
    </w:div>
    <w:div w:id="1420367863">
      <w:bodyDiv w:val="1"/>
      <w:marLeft w:val="0"/>
      <w:marRight w:val="0"/>
      <w:marTop w:val="0"/>
      <w:marBottom w:val="0"/>
      <w:divBdr>
        <w:top w:val="none" w:sz="0" w:space="0" w:color="auto"/>
        <w:left w:val="none" w:sz="0" w:space="0" w:color="auto"/>
        <w:bottom w:val="none" w:sz="0" w:space="0" w:color="auto"/>
        <w:right w:val="none" w:sz="0" w:space="0" w:color="auto"/>
      </w:divBdr>
    </w:div>
    <w:div w:id="1554928361">
      <w:bodyDiv w:val="1"/>
      <w:marLeft w:val="0"/>
      <w:marRight w:val="0"/>
      <w:marTop w:val="0"/>
      <w:marBottom w:val="0"/>
      <w:divBdr>
        <w:top w:val="none" w:sz="0" w:space="0" w:color="auto"/>
        <w:left w:val="none" w:sz="0" w:space="0" w:color="auto"/>
        <w:bottom w:val="none" w:sz="0" w:space="0" w:color="auto"/>
        <w:right w:val="none" w:sz="0" w:space="0" w:color="auto"/>
      </w:divBdr>
      <w:divsChild>
        <w:div w:id="72748806">
          <w:marLeft w:val="0"/>
          <w:marRight w:val="0"/>
          <w:marTop w:val="0"/>
          <w:marBottom w:val="0"/>
          <w:divBdr>
            <w:top w:val="none" w:sz="0" w:space="0" w:color="auto"/>
            <w:left w:val="none" w:sz="0" w:space="0" w:color="auto"/>
            <w:bottom w:val="none" w:sz="0" w:space="0" w:color="auto"/>
            <w:right w:val="none" w:sz="0" w:space="0" w:color="auto"/>
          </w:divBdr>
        </w:div>
      </w:divsChild>
    </w:div>
    <w:div w:id="1695496539">
      <w:bodyDiv w:val="1"/>
      <w:marLeft w:val="0"/>
      <w:marRight w:val="0"/>
      <w:marTop w:val="0"/>
      <w:marBottom w:val="0"/>
      <w:divBdr>
        <w:top w:val="none" w:sz="0" w:space="0" w:color="auto"/>
        <w:left w:val="none" w:sz="0" w:space="0" w:color="auto"/>
        <w:bottom w:val="none" w:sz="0" w:space="0" w:color="auto"/>
        <w:right w:val="none" w:sz="0" w:space="0" w:color="auto"/>
      </w:divBdr>
    </w:div>
    <w:div w:id="2009167453">
      <w:bodyDiv w:val="1"/>
      <w:marLeft w:val="0"/>
      <w:marRight w:val="0"/>
      <w:marTop w:val="0"/>
      <w:marBottom w:val="0"/>
      <w:divBdr>
        <w:top w:val="none" w:sz="0" w:space="0" w:color="auto"/>
        <w:left w:val="none" w:sz="0" w:space="0" w:color="auto"/>
        <w:bottom w:val="none" w:sz="0" w:space="0" w:color="auto"/>
        <w:right w:val="none" w:sz="0" w:space="0" w:color="auto"/>
      </w:divBdr>
      <w:divsChild>
        <w:div w:id="207378939">
          <w:marLeft w:val="0"/>
          <w:marRight w:val="0"/>
          <w:marTop w:val="0"/>
          <w:marBottom w:val="0"/>
          <w:divBdr>
            <w:top w:val="none" w:sz="0" w:space="0" w:color="auto"/>
            <w:left w:val="none" w:sz="0" w:space="0" w:color="auto"/>
            <w:bottom w:val="none" w:sz="0" w:space="0" w:color="auto"/>
            <w:right w:val="none" w:sz="0" w:space="0" w:color="auto"/>
          </w:divBdr>
        </w:div>
        <w:div w:id="48194734">
          <w:marLeft w:val="0"/>
          <w:marRight w:val="0"/>
          <w:marTop w:val="0"/>
          <w:marBottom w:val="0"/>
          <w:divBdr>
            <w:top w:val="none" w:sz="0" w:space="0" w:color="auto"/>
            <w:left w:val="none" w:sz="0" w:space="0" w:color="auto"/>
            <w:bottom w:val="none" w:sz="0" w:space="0" w:color="auto"/>
            <w:right w:val="none" w:sz="0" w:space="0" w:color="auto"/>
          </w:divBdr>
        </w:div>
        <w:div w:id="5404850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image" Target="media/image6.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ailmystatements.com/2020/10/27/2019challenges/"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textbook.stpauls.br/Business_Organization/page_101.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fiercehealthcare.com/hospitals/hospitals-turn-to-reprocessing-to-shore-up-ppe-stockpile-as-covid-19-cases-rise"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iser.med.unsw.edu.au/blog/impact-ppe-shortages-health-workers-during-covid19-pandemic" TargetMode="External"/><Relationship Id="rId28"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www.managedhealthcareexecutive.com/view/biggest-issues-facing-healthcare-today"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yperlink" Target="https://www.safety.duke.edu/sites/www.safety.duke.edu/files/Duke%20N95%20VHP%20Decon-Webinar_Slides.pdf"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gif"/></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FFA911-6ECA-45AB-A3AE-D0F9C9A8D622}" type="doc">
      <dgm:prSet loTypeId="urn:microsoft.com/office/officeart/2005/8/layout/process4" loCatId="list" qsTypeId="urn:microsoft.com/office/officeart/2005/8/quickstyle/simple1" qsCatId="simple" csTypeId="urn:microsoft.com/office/officeart/2005/8/colors/accent0_1" csCatId="mainScheme" phldr="1"/>
      <dgm:spPr/>
      <dgm:t>
        <a:bodyPr/>
        <a:lstStyle/>
        <a:p>
          <a:endParaRPr lang="en-US"/>
        </a:p>
      </dgm:t>
    </dgm:pt>
    <dgm:pt modelId="{059AD553-5B25-40B4-8B27-FD7354BC5FCD}">
      <dgm:prSet phldrT="[Text]" custT="1"/>
      <dgm:spPr/>
      <dgm:t>
        <a:bodyPr/>
        <a:lstStyle/>
        <a:p>
          <a:r>
            <a:rPr lang="en-US" sz="1200"/>
            <a:t>Deficiency in Cybersecurity</a:t>
          </a:r>
        </a:p>
      </dgm:t>
    </dgm:pt>
    <dgm:pt modelId="{9C1179BC-723B-4ED7-A4D0-5F3DF5047F44}" type="parTrans" cxnId="{0513DE77-10A3-438F-8DAB-D895223C1AA0}">
      <dgm:prSet/>
      <dgm:spPr/>
      <dgm:t>
        <a:bodyPr/>
        <a:lstStyle/>
        <a:p>
          <a:endParaRPr lang="en-US" sz="1200"/>
        </a:p>
      </dgm:t>
    </dgm:pt>
    <dgm:pt modelId="{EFA4211D-6C7E-4445-A66B-A418F4F82CEF}" type="sibTrans" cxnId="{0513DE77-10A3-438F-8DAB-D895223C1AA0}">
      <dgm:prSet/>
      <dgm:spPr/>
      <dgm:t>
        <a:bodyPr/>
        <a:lstStyle/>
        <a:p>
          <a:endParaRPr lang="en-US" sz="1200"/>
        </a:p>
      </dgm:t>
    </dgm:pt>
    <dgm:pt modelId="{FE703216-83CE-4873-B433-6ED05211A86C}">
      <dgm:prSet phldrT="[Text]" custT="1"/>
      <dgm:spPr/>
      <dgm:t>
        <a:bodyPr/>
        <a:lstStyle/>
        <a:p>
          <a:r>
            <a:rPr lang="en-US" sz="1200" b="0" i="0">
              <a:solidFill>
                <a:schemeClr val="tx1"/>
              </a:solidFill>
            </a:rPr>
            <a:t>Telemedicine</a:t>
          </a:r>
        </a:p>
      </dgm:t>
    </dgm:pt>
    <dgm:pt modelId="{95E5685E-C200-47FD-8F21-A01FBBB1B1EC}" type="parTrans" cxnId="{4D4A9121-2549-487E-AE88-E650FBF6B9F7}">
      <dgm:prSet/>
      <dgm:spPr/>
      <dgm:t>
        <a:bodyPr/>
        <a:lstStyle/>
        <a:p>
          <a:endParaRPr lang="en-US" sz="1200"/>
        </a:p>
      </dgm:t>
    </dgm:pt>
    <dgm:pt modelId="{C0A445A4-CBA9-46D6-A757-CAE21337EF16}" type="sibTrans" cxnId="{4D4A9121-2549-487E-AE88-E650FBF6B9F7}">
      <dgm:prSet/>
      <dgm:spPr/>
      <dgm:t>
        <a:bodyPr/>
        <a:lstStyle/>
        <a:p>
          <a:endParaRPr lang="en-US" sz="1200"/>
        </a:p>
      </dgm:t>
    </dgm:pt>
    <dgm:pt modelId="{50E29268-45B8-4FA0-B2A5-6913CEF6BF8A}">
      <dgm:prSet phldrT="[Text]" custT="1"/>
      <dgm:spPr/>
      <dgm:t>
        <a:bodyPr/>
        <a:lstStyle/>
        <a:p>
          <a:r>
            <a:rPr lang="en-US" sz="1200">
              <a:solidFill>
                <a:schemeClr val="tx1"/>
              </a:solidFill>
            </a:rPr>
            <a:t>Crisis due to the Covid 19 pandemic</a:t>
          </a:r>
        </a:p>
      </dgm:t>
    </dgm:pt>
    <dgm:pt modelId="{8AE3324D-C2BB-4A7B-852E-DF471946291B}" type="parTrans" cxnId="{1C51871A-3E77-4DAB-A2E5-11584CC306FF}">
      <dgm:prSet/>
      <dgm:spPr/>
      <dgm:t>
        <a:bodyPr/>
        <a:lstStyle/>
        <a:p>
          <a:endParaRPr lang="en-US" sz="1200"/>
        </a:p>
      </dgm:t>
    </dgm:pt>
    <dgm:pt modelId="{A1D83609-E477-420C-BD4F-D1ED33AA841A}" type="sibTrans" cxnId="{1C51871A-3E77-4DAB-A2E5-11584CC306FF}">
      <dgm:prSet/>
      <dgm:spPr/>
      <dgm:t>
        <a:bodyPr/>
        <a:lstStyle/>
        <a:p>
          <a:endParaRPr lang="en-US" sz="1200"/>
        </a:p>
      </dgm:t>
    </dgm:pt>
    <dgm:pt modelId="{D0AC78B6-AA7F-4016-8103-7EDCA6E1A818}">
      <dgm:prSet custT="1"/>
      <dgm:spPr/>
      <dgm:t>
        <a:bodyPr/>
        <a:lstStyle/>
        <a:p>
          <a:r>
            <a:rPr lang="en-US" sz="1200"/>
            <a:t>Deficiency in Invoicing and Payment Processing</a:t>
          </a:r>
        </a:p>
      </dgm:t>
    </dgm:pt>
    <dgm:pt modelId="{BA23290E-E46C-4C8C-92DA-B95A65D86D25}" type="parTrans" cxnId="{A171DD6A-19CC-48A9-AE05-56A66781CECB}">
      <dgm:prSet/>
      <dgm:spPr/>
      <dgm:t>
        <a:bodyPr/>
        <a:lstStyle/>
        <a:p>
          <a:endParaRPr lang="en-US" sz="1200"/>
        </a:p>
      </dgm:t>
    </dgm:pt>
    <dgm:pt modelId="{D34D5F12-BFCD-498F-B616-A9C5053843C7}" type="sibTrans" cxnId="{A171DD6A-19CC-48A9-AE05-56A66781CECB}">
      <dgm:prSet/>
      <dgm:spPr/>
      <dgm:t>
        <a:bodyPr/>
        <a:lstStyle/>
        <a:p>
          <a:endParaRPr lang="en-US" sz="1200"/>
        </a:p>
      </dgm:t>
    </dgm:pt>
    <dgm:pt modelId="{EF85C70E-ED5F-4717-908D-8951BED94746}">
      <dgm:prSet custT="1"/>
      <dgm:spPr/>
      <dgm:t>
        <a:bodyPr/>
        <a:lstStyle/>
        <a:p>
          <a:r>
            <a:rPr lang="en-US" sz="1200"/>
            <a:t>Deficiency in Big-Data Management</a:t>
          </a:r>
        </a:p>
      </dgm:t>
    </dgm:pt>
    <dgm:pt modelId="{DD3436C7-4DD9-45A1-965D-D1CCA80F819F}" type="parTrans" cxnId="{8F8AA1BA-F2AE-4ADA-9B65-C51F7CB91AAE}">
      <dgm:prSet/>
      <dgm:spPr/>
      <dgm:t>
        <a:bodyPr/>
        <a:lstStyle/>
        <a:p>
          <a:endParaRPr lang="en-US" sz="1200"/>
        </a:p>
      </dgm:t>
    </dgm:pt>
    <dgm:pt modelId="{971FE4F4-E9F3-4BE6-9981-9784F3265ED5}" type="sibTrans" cxnId="{8F8AA1BA-F2AE-4ADA-9B65-C51F7CB91AAE}">
      <dgm:prSet/>
      <dgm:spPr/>
      <dgm:t>
        <a:bodyPr/>
        <a:lstStyle/>
        <a:p>
          <a:endParaRPr lang="en-US" sz="1200"/>
        </a:p>
      </dgm:t>
    </dgm:pt>
    <dgm:pt modelId="{50F6B24F-65D5-4F26-B95B-1F1960D30DA9}" type="pres">
      <dgm:prSet presAssocID="{79FFA911-6ECA-45AB-A3AE-D0F9C9A8D622}" presName="Name0" presStyleCnt="0">
        <dgm:presLayoutVars>
          <dgm:dir/>
          <dgm:animLvl val="lvl"/>
          <dgm:resizeHandles val="exact"/>
        </dgm:presLayoutVars>
      </dgm:prSet>
      <dgm:spPr/>
    </dgm:pt>
    <dgm:pt modelId="{7E98CE95-991F-4302-BD20-65BB81E5884C}" type="pres">
      <dgm:prSet presAssocID="{EF85C70E-ED5F-4717-908D-8951BED94746}" presName="boxAndChildren" presStyleCnt="0"/>
      <dgm:spPr/>
    </dgm:pt>
    <dgm:pt modelId="{B7B77DD5-6194-4F15-BA17-F6B1510C5DB7}" type="pres">
      <dgm:prSet presAssocID="{EF85C70E-ED5F-4717-908D-8951BED94746}" presName="parentTextBox" presStyleLbl="node1" presStyleIdx="0" presStyleCnt="5"/>
      <dgm:spPr/>
    </dgm:pt>
    <dgm:pt modelId="{CFE70AA2-3086-45D8-B582-7C33A3129072}" type="pres">
      <dgm:prSet presAssocID="{A1D83609-E477-420C-BD4F-D1ED33AA841A}" presName="sp" presStyleCnt="0"/>
      <dgm:spPr/>
    </dgm:pt>
    <dgm:pt modelId="{E20328D3-547E-4C30-BF92-5C51F3BDA588}" type="pres">
      <dgm:prSet presAssocID="{50E29268-45B8-4FA0-B2A5-6913CEF6BF8A}" presName="arrowAndChildren" presStyleCnt="0"/>
      <dgm:spPr/>
    </dgm:pt>
    <dgm:pt modelId="{7B2CFB7C-058F-41B2-B970-3871651A671A}" type="pres">
      <dgm:prSet presAssocID="{50E29268-45B8-4FA0-B2A5-6913CEF6BF8A}" presName="parentTextArrow" presStyleLbl="node1" presStyleIdx="1" presStyleCnt="5" custLinFactNeighborX="-1761" custLinFactNeighborY="-6458"/>
      <dgm:spPr/>
    </dgm:pt>
    <dgm:pt modelId="{22C395A6-291D-439C-93D6-EAE722EA7A33}" type="pres">
      <dgm:prSet presAssocID="{C0A445A4-CBA9-46D6-A757-CAE21337EF16}" presName="sp" presStyleCnt="0"/>
      <dgm:spPr/>
    </dgm:pt>
    <dgm:pt modelId="{EFBCBFEC-5473-4EAA-AB34-9F3479D51508}" type="pres">
      <dgm:prSet presAssocID="{FE703216-83CE-4873-B433-6ED05211A86C}" presName="arrowAndChildren" presStyleCnt="0"/>
      <dgm:spPr/>
    </dgm:pt>
    <dgm:pt modelId="{04A7BB7F-ACD5-44A7-8B19-8F720F4B3394}" type="pres">
      <dgm:prSet presAssocID="{FE703216-83CE-4873-B433-6ED05211A86C}" presName="parentTextArrow" presStyleLbl="node1" presStyleIdx="2" presStyleCnt="5"/>
      <dgm:spPr/>
    </dgm:pt>
    <dgm:pt modelId="{D107A94E-051A-4D90-9D25-3B412EA30C37}" type="pres">
      <dgm:prSet presAssocID="{D34D5F12-BFCD-498F-B616-A9C5053843C7}" presName="sp" presStyleCnt="0"/>
      <dgm:spPr/>
    </dgm:pt>
    <dgm:pt modelId="{3A3936B2-50B0-46B7-AF83-561E14E97449}" type="pres">
      <dgm:prSet presAssocID="{D0AC78B6-AA7F-4016-8103-7EDCA6E1A818}" presName="arrowAndChildren" presStyleCnt="0"/>
      <dgm:spPr/>
    </dgm:pt>
    <dgm:pt modelId="{FBA0B07E-73FA-4B26-AB91-24A0E2A04000}" type="pres">
      <dgm:prSet presAssocID="{D0AC78B6-AA7F-4016-8103-7EDCA6E1A818}" presName="parentTextArrow" presStyleLbl="node1" presStyleIdx="3" presStyleCnt="5"/>
      <dgm:spPr/>
    </dgm:pt>
    <dgm:pt modelId="{C241E426-A280-4D48-AB82-9C3B8CEF26C8}" type="pres">
      <dgm:prSet presAssocID="{EFA4211D-6C7E-4445-A66B-A418F4F82CEF}" presName="sp" presStyleCnt="0"/>
      <dgm:spPr/>
    </dgm:pt>
    <dgm:pt modelId="{C6A42712-F0DB-4B9E-86E5-2F28F8A736E9}" type="pres">
      <dgm:prSet presAssocID="{059AD553-5B25-40B4-8B27-FD7354BC5FCD}" presName="arrowAndChildren" presStyleCnt="0"/>
      <dgm:spPr/>
    </dgm:pt>
    <dgm:pt modelId="{8099B399-8E16-4DDF-A7F9-F2EAB933FB99}" type="pres">
      <dgm:prSet presAssocID="{059AD553-5B25-40B4-8B27-FD7354BC5FCD}" presName="parentTextArrow" presStyleLbl="node1" presStyleIdx="4" presStyleCnt="5"/>
      <dgm:spPr/>
    </dgm:pt>
  </dgm:ptLst>
  <dgm:cxnLst>
    <dgm:cxn modelId="{1C51871A-3E77-4DAB-A2E5-11584CC306FF}" srcId="{79FFA911-6ECA-45AB-A3AE-D0F9C9A8D622}" destId="{50E29268-45B8-4FA0-B2A5-6913CEF6BF8A}" srcOrd="3" destOrd="0" parTransId="{8AE3324D-C2BB-4A7B-852E-DF471946291B}" sibTransId="{A1D83609-E477-420C-BD4F-D1ED33AA841A}"/>
    <dgm:cxn modelId="{2387421F-FBE0-4DB7-9583-7089269A0476}" type="presOf" srcId="{50E29268-45B8-4FA0-B2A5-6913CEF6BF8A}" destId="{7B2CFB7C-058F-41B2-B970-3871651A671A}" srcOrd="0" destOrd="0" presId="urn:microsoft.com/office/officeart/2005/8/layout/process4"/>
    <dgm:cxn modelId="{4D4A9121-2549-487E-AE88-E650FBF6B9F7}" srcId="{79FFA911-6ECA-45AB-A3AE-D0F9C9A8D622}" destId="{FE703216-83CE-4873-B433-6ED05211A86C}" srcOrd="2" destOrd="0" parTransId="{95E5685E-C200-47FD-8F21-A01FBBB1B1EC}" sibTransId="{C0A445A4-CBA9-46D6-A757-CAE21337EF16}"/>
    <dgm:cxn modelId="{5BE1FA26-6F4F-4E5A-BEF1-99C7BCF5AA48}" type="presOf" srcId="{79FFA911-6ECA-45AB-A3AE-D0F9C9A8D622}" destId="{50F6B24F-65D5-4F26-B95B-1F1960D30DA9}" srcOrd="0" destOrd="0" presId="urn:microsoft.com/office/officeart/2005/8/layout/process4"/>
    <dgm:cxn modelId="{2546F15F-36AF-43E4-8BA9-8A8B6C22082B}" type="presOf" srcId="{D0AC78B6-AA7F-4016-8103-7EDCA6E1A818}" destId="{FBA0B07E-73FA-4B26-AB91-24A0E2A04000}" srcOrd="0" destOrd="0" presId="urn:microsoft.com/office/officeart/2005/8/layout/process4"/>
    <dgm:cxn modelId="{A171DD6A-19CC-48A9-AE05-56A66781CECB}" srcId="{79FFA911-6ECA-45AB-A3AE-D0F9C9A8D622}" destId="{D0AC78B6-AA7F-4016-8103-7EDCA6E1A818}" srcOrd="1" destOrd="0" parTransId="{BA23290E-E46C-4C8C-92DA-B95A65D86D25}" sibTransId="{D34D5F12-BFCD-498F-B616-A9C5053843C7}"/>
    <dgm:cxn modelId="{0513DE77-10A3-438F-8DAB-D895223C1AA0}" srcId="{79FFA911-6ECA-45AB-A3AE-D0F9C9A8D622}" destId="{059AD553-5B25-40B4-8B27-FD7354BC5FCD}" srcOrd="0" destOrd="0" parTransId="{9C1179BC-723B-4ED7-A4D0-5F3DF5047F44}" sibTransId="{EFA4211D-6C7E-4445-A66B-A418F4F82CEF}"/>
    <dgm:cxn modelId="{28EA1696-8A52-4C96-B966-B933427728BE}" type="presOf" srcId="{EF85C70E-ED5F-4717-908D-8951BED94746}" destId="{B7B77DD5-6194-4F15-BA17-F6B1510C5DB7}" srcOrd="0" destOrd="0" presId="urn:microsoft.com/office/officeart/2005/8/layout/process4"/>
    <dgm:cxn modelId="{5FA8ABA1-9FA8-4087-A8FB-CCF95E4C08C2}" type="presOf" srcId="{FE703216-83CE-4873-B433-6ED05211A86C}" destId="{04A7BB7F-ACD5-44A7-8B19-8F720F4B3394}" srcOrd="0" destOrd="0" presId="urn:microsoft.com/office/officeart/2005/8/layout/process4"/>
    <dgm:cxn modelId="{3B25BCAF-5E4E-420A-AB60-71F3E66830DA}" type="presOf" srcId="{059AD553-5B25-40B4-8B27-FD7354BC5FCD}" destId="{8099B399-8E16-4DDF-A7F9-F2EAB933FB99}" srcOrd="0" destOrd="0" presId="urn:microsoft.com/office/officeart/2005/8/layout/process4"/>
    <dgm:cxn modelId="{8F8AA1BA-F2AE-4ADA-9B65-C51F7CB91AAE}" srcId="{79FFA911-6ECA-45AB-A3AE-D0F9C9A8D622}" destId="{EF85C70E-ED5F-4717-908D-8951BED94746}" srcOrd="4" destOrd="0" parTransId="{DD3436C7-4DD9-45A1-965D-D1CCA80F819F}" sibTransId="{971FE4F4-E9F3-4BE6-9981-9784F3265ED5}"/>
    <dgm:cxn modelId="{F0E90191-291F-49E1-8BE2-CFE536D62F1E}" type="presParOf" srcId="{50F6B24F-65D5-4F26-B95B-1F1960D30DA9}" destId="{7E98CE95-991F-4302-BD20-65BB81E5884C}" srcOrd="0" destOrd="0" presId="urn:microsoft.com/office/officeart/2005/8/layout/process4"/>
    <dgm:cxn modelId="{AB1EEF5F-B324-45A3-8471-FFBE18398BA2}" type="presParOf" srcId="{7E98CE95-991F-4302-BD20-65BB81E5884C}" destId="{B7B77DD5-6194-4F15-BA17-F6B1510C5DB7}" srcOrd="0" destOrd="0" presId="urn:microsoft.com/office/officeart/2005/8/layout/process4"/>
    <dgm:cxn modelId="{3063AD26-9F32-48FC-A41F-8104B8DA30CC}" type="presParOf" srcId="{50F6B24F-65D5-4F26-B95B-1F1960D30DA9}" destId="{CFE70AA2-3086-45D8-B582-7C33A3129072}" srcOrd="1" destOrd="0" presId="urn:microsoft.com/office/officeart/2005/8/layout/process4"/>
    <dgm:cxn modelId="{2EA27B7F-4DFD-45CF-BAB5-EBEF476432D2}" type="presParOf" srcId="{50F6B24F-65D5-4F26-B95B-1F1960D30DA9}" destId="{E20328D3-547E-4C30-BF92-5C51F3BDA588}" srcOrd="2" destOrd="0" presId="urn:microsoft.com/office/officeart/2005/8/layout/process4"/>
    <dgm:cxn modelId="{C286501E-CA36-4717-BD94-53295FBB9BA8}" type="presParOf" srcId="{E20328D3-547E-4C30-BF92-5C51F3BDA588}" destId="{7B2CFB7C-058F-41B2-B970-3871651A671A}" srcOrd="0" destOrd="0" presId="urn:microsoft.com/office/officeart/2005/8/layout/process4"/>
    <dgm:cxn modelId="{2375116A-8597-4743-9713-D77E2CB6374A}" type="presParOf" srcId="{50F6B24F-65D5-4F26-B95B-1F1960D30DA9}" destId="{22C395A6-291D-439C-93D6-EAE722EA7A33}" srcOrd="3" destOrd="0" presId="urn:microsoft.com/office/officeart/2005/8/layout/process4"/>
    <dgm:cxn modelId="{FCDA834D-4FA1-4C85-B38A-9B652A8BD453}" type="presParOf" srcId="{50F6B24F-65D5-4F26-B95B-1F1960D30DA9}" destId="{EFBCBFEC-5473-4EAA-AB34-9F3479D51508}" srcOrd="4" destOrd="0" presId="urn:microsoft.com/office/officeart/2005/8/layout/process4"/>
    <dgm:cxn modelId="{820668EF-6F08-4C40-AF3C-B0F4C69F1AE6}" type="presParOf" srcId="{EFBCBFEC-5473-4EAA-AB34-9F3479D51508}" destId="{04A7BB7F-ACD5-44A7-8B19-8F720F4B3394}" srcOrd="0" destOrd="0" presId="urn:microsoft.com/office/officeart/2005/8/layout/process4"/>
    <dgm:cxn modelId="{160315DE-9069-430B-85C8-5A441A1B165B}" type="presParOf" srcId="{50F6B24F-65D5-4F26-B95B-1F1960D30DA9}" destId="{D107A94E-051A-4D90-9D25-3B412EA30C37}" srcOrd="5" destOrd="0" presId="urn:microsoft.com/office/officeart/2005/8/layout/process4"/>
    <dgm:cxn modelId="{D8CE7DC1-53C7-4462-A696-D429A62CBE29}" type="presParOf" srcId="{50F6B24F-65D5-4F26-B95B-1F1960D30DA9}" destId="{3A3936B2-50B0-46B7-AF83-561E14E97449}" srcOrd="6" destOrd="0" presId="urn:microsoft.com/office/officeart/2005/8/layout/process4"/>
    <dgm:cxn modelId="{A5A2E8FB-455C-4F3D-A291-D3A7DA4C9AB1}" type="presParOf" srcId="{3A3936B2-50B0-46B7-AF83-561E14E97449}" destId="{FBA0B07E-73FA-4B26-AB91-24A0E2A04000}" srcOrd="0" destOrd="0" presId="urn:microsoft.com/office/officeart/2005/8/layout/process4"/>
    <dgm:cxn modelId="{4C16FCA1-1C9C-4F4B-BA54-961326A6E1FB}" type="presParOf" srcId="{50F6B24F-65D5-4F26-B95B-1F1960D30DA9}" destId="{C241E426-A280-4D48-AB82-9C3B8CEF26C8}" srcOrd="7" destOrd="0" presId="urn:microsoft.com/office/officeart/2005/8/layout/process4"/>
    <dgm:cxn modelId="{C7697479-54C0-414B-B390-10AA607EE9A9}" type="presParOf" srcId="{50F6B24F-65D5-4F26-B95B-1F1960D30DA9}" destId="{C6A42712-F0DB-4B9E-86E5-2F28F8A736E9}" srcOrd="8" destOrd="0" presId="urn:microsoft.com/office/officeart/2005/8/layout/process4"/>
    <dgm:cxn modelId="{04ED687F-6AEB-4281-8347-952C9CE95586}" type="presParOf" srcId="{C6A42712-F0DB-4B9E-86E5-2F28F8A736E9}" destId="{8099B399-8E16-4DDF-A7F9-F2EAB933FB99}" srcOrd="0" destOrd="0" presId="urn:microsoft.com/office/officeart/2005/8/layout/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B77DD5-6194-4F15-BA17-F6B1510C5DB7}">
      <dsp:nvSpPr>
        <dsp:cNvPr id="0" name=""/>
        <dsp:cNvSpPr/>
      </dsp:nvSpPr>
      <dsp:spPr>
        <a:xfrm>
          <a:off x="0" y="2338200"/>
          <a:ext cx="5948624" cy="383601"/>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Deficiency in Big-Data Management</a:t>
          </a:r>
        </a:p>
      </dsp:txBody>
      <dsp:txXfrm>
        <a:off x="0" y="2338200"/>
        <a:ext cx="5948624" cy="383601"/>
      </dsp:txXfrm>
    </dsp:sp>
    <dsp:sp modelId="{7B2CFB7C-058F-41B2-B970-3871651A671A}">
      <dsp:nvSpPr>
        <dsp:cNvPr id="0" name=""/>
        <dsp:cNvSpPr/>
      </dsp:nvSpPr>
      <dsp:spPr>
        <a:xfrm rot="10800000">
          <a:off x="0" y="1715874"/>
          <a:ext cx="5948624" cy="589978"/>
        </a:xfrm>
        <a:prstGeom prst="upArrowCallou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rPr>
            <a:t>Crisis due to the Covid 19 pandemic</a:t>
          </a:r>
        </a:p>
      </dsp:txBody>
      <dsp:txXfrm rot="10800000">
        <a:off x="0" y="1715874"/>
        <a:ext cx="5948624" cy="383350"/>
      </dsp:txXfrm>
    </dsp:sp>
    <dsp:sp modelId="{04A7BB7F-ACD5-44A7-8B19-8F720F4B3394}">
      <dsp:nvSpPr>
        <dsp:cNvPr id="0" name=""/>
        <dsp:cNvSpPr/>
      </dsp:nvSpPr>
      <dsp:spPr>
        <a:xfrm rot="10800000">
          <a:off x="0" y="1169750"/>
          <a:ext cx="5948624" cy="589978"/>
        </a:xfrm>
        <a:prstGeom prst="upArrowCallou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0" kern="1200">
              <a:solidFill>
                <a:schemeClr val="tx1"/>
              </a:solidFill>
            </a:rPr>
            <a:t>Telemedicine</a:t>
          </a:r>
        </a:p>
      </dsp:txBody>
      <dsp:txXfrm rot="10800000">
        <a:off x="0" y="1169750"/>
        <a:ext cx="5948624" cy="383350"/>
      </dsp:txXfrm>
    </dsp:sp>
    <dsp:sp modelId="{FBA0B07E-73FA-4B26-AB91-24A0E2A04000}">
      <dsp:nvSpPr>
        <dsp:cNvPr id="0" name=""/>
        <dsp:cNvSpPr/>
      </dsp:nvSpPr>
      <dsp:spPr>
        <a:xfrm rot="10800000">
          <a:off x="0" y="585526"/>
          <a:ext cx="5948624" cy="589978"/>
        </a:xfrm>
        <a:prstGeom prst="upArrowCallou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Deficiency in Invoicing and Payment Processing</a:t>
          </a:r>
        </a:p>
      </dsp:txBody>
      <dsp:txXfrm rot="10800000">
        <a:off x="0" y="585526"/>
        <a:ext cx="5948624" cy="383350"/>
      </dsp:txXfrm>
    </dsp:sp>
    <dsp:sp modelId="{8099B399-8E16-4DDF-A7F9-F2EAB933FB99}">
      <dsp:nvSpPr>
        <dsp:cNvPr id="0" name=""/>
        <dsp:cNvSpPr/>
      </dsp:nvSpPr>
      <dsp:spPr>
        <a:xfrm rot="10800000">
          <a:off x="0" y="1301"/>
          <a:ext cx="5948624" cy="589978"/>
        </a:xfrm>
        <a:prstGeom prst="upArrowCallou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Deficiency in Cybersecurity</a:t>
          </a:r>
        </a:p>
      </dsp:txBody>
      <dsp:txXfrm rot="10800000">
        <a:off x="0" y="1301"/>
        <a:ext cx="5948624" cy="38335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Koo171</b:Tag>
    <b:SourceType>Book</b:SourceType>
    <b:Guid>{8C4354A1-D672-42E5-AA6F-077B551FEE99}</b:Guid>
    <b:Author>
      <b:Author>
        <b:Corporate>Koontz and O’Donnell</b:Corporate>
      </b:Author>
    </b:Author>
    <b:Title>Principles of Management</b:Title>
    <b:Year>2017</b:Year>
    <b:RefOrder>1</b:RefOrder>
  </b:Source>
  <b:Source>
    <b:Tag>Ric19</b:Tag>
    <b:SourceType>Book</b:SourceType>
    <b:Guid>{25245212-9861-4CE5-B237-2A26E26560BC}</b:Guid>
    <b:Author>
      <b:Author>
        <b:NameList>
          <b:Person>
            <b:Last>Richards</b:Last>
          </b:Person>
        </b:NameList>
      </b:Author>
    </b:Author>
    <b:Year>2019</b:Year>
    <b:RefOrder>2</b:RefOrder>
  </b:Source>
  <b:Source>
    <b:Tag>Mar19</b:Tag>
    <b:SourceType>Book</b:SourceType>
    <b:Guid>{53666AD7-F8E7-4004-A326-C21DCAB6352B}</b:Guid>
    <b:Author>
      <b:Author>
        <b:NameList>
          <b:Person>
            <b:Last>Lovewell</b:Last>
            <b:First>Mark</b:First>
          </b:Person>
        </b:NameList>
      </b:Author>
    </b:Author>
    <b:Year>2019</b:Year>
    <b:RefOrder>3</b:RefOrder>
  </b:Source>
  <b:Source>
    <b:Tag>wor14</b:Tag>
    <b:SourceType>Book</b:SourceType>
    <b:Guid>{EE1BA713-AD47-4DE7-A1EC-C29A02297306}</b:Guid>
    <b:Author>
      <b:Author>
        <b:Corporate>worthington, and britton</b:Corporate>
      </b:Author>
    </b:Author>
    <b:Year>2014</b:Year>
    <b:RefOrder>4</b:RefOrder>
  </b:Source>
  <b:Source>
    <b:Tag>Oxl90</b:Tag>
    <b:SourceType>Book</b:SourceType>
    <b:Guid>{679CAAB4-B67E-4C0B-BAD2-7A3C560FB715}</b:Guid>
    <b:Author>
      <b:Author>
        <b:NameList>
          <b:Person>
            <b:Last>Oxley</b:Last>
            <b:First>Howard</b:First>
          </b:Person>
        </b:NameList>
      </b:Author>
    </b:Author>
    <b:Year>1990</b:Year>
    <b:RefOrder>5</b:RefOrder>
  </b:Source>
</b:Sources>
</file>

<file path=customXml/itemProps1.xml><?xml version="1.0" encoding="utf-8"?>
<ds:datastoreItem xmlns:ds="http://schemas.openxmlformats.org/officeDocument/2006/customXml" ds:itemID="{BCAD102D-A5BD-4B3C-B057-4A765BD80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4392</Words>
  <Characters>25037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2021-08-01T14:13:00Z</dcterms:created>
  <dcterms:modified xsi:type="dcterms:W3CDTF">2021-08-01T14:13:00Z</dcterms:modified>
</cp:coreProperties>
</file>