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8979587" w14:textId="77777777" w:rsidR="00A97B00" w:rsidRDefault="00A97B00" w:rsidP="00A97B00">
      <w:pPr>
        <w:jc w:val="center"/>
        <w:rPr>
          <w:rFonts w:cs="Arial"/>
        </w:rPr>
      </w:pPr>
    </w:p>
    <w:p w14:paraId="5A5024A6" w14:textId="61FCC029" w:rsidR="00A97B00" w:rsidRDefault="00A97B00" w:rsidP="00A97B00">
      <w:pPr>
        <w:jc w:val="center"/>
        <w:rPr>
          <w:rFonts w:cs="Arial"/>
          <w:sz w:val="28"/>
          <w:szCs w:val="24"/>
        </w:rPr>
      </w:pPr>
      <w:r>
        <w:rPr>
          <w:rFonts w:cs="Arial"/>
          <w:noProof/>
          <w:sz w:val="28"/>
          <w:szCs w:val="24"/>
          <w:lang w:val="en-US"/>
        </w:rPr>
        <w:drawing>
          <wp:inline distT="0" distB="0" distL="0" distR="0" wp14:anchorId="7D7FBD8C" wp14:editId="5F808F0D">
            <wp:extent cx="3200400" cy="129540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200400" cy="1295400"/>
                    </a:xfrm>
                    <a:prstGeom prst="rect">
                      <a:avLst/>
                    </a:prstGeom>
                    <a:noFill/>
                    <a:ln>
                      <a:noFill/>
                    </a:ln>
                  </pic:spPr>
                </pic:pic>
              </a:graphicData>
            </a:graphic>
          </wp:inline>
        </w:drawing>
      </w:r>
    </w:p>
    <w:p w14:paraId="4F9ACE85" w14:textId="77777777" w:rsidR="00A97B00" w:rsidRDefault="00A97B00" w:rsidP="00A97B00">
      <w:pPr>
        <w:rPr>
          <w:rFonts w:cs="Arial"/>
          <w:sz w:val="28"/>
          <w:szCs w:val="24"/>
        </w:rPr>
      </w:pPr>
    </w:p>
    <w:tbl>
      <w:tblPr>
        <w:tblStyle w:val="TableGrid"/>
        <w:tblW w:w="0" w:type="auto"/>
        <w:tblLook w:val="04A0" w:firstRow="1" w:lastRow="0" w:firstColumn="1" w:lastColumn="0" w:noHBand="0" w:noVBand="1"/>
      </w:tblPr>
      <w:tblGrid>
        <w:gridCol w:w="2965"/>
        <w:gridCol w:w="6385"/>
      </w:tblGrid>
      <w:tr w:rsidR="00A97B00" w14:paraId="0A3CBB57" w14:textId="77777777" w:rsidTr="00A97B00">
        <w:tc>
          <w:tcPr>
            <w:tcW w:w="2965" w:type="dxa"/>
            <w:tcBorders>
              <w:top w:val="single" w:sz="4" w:space="0" w:color="auto"/>
              <w:left w:val="single" w:sz="4" w:space="0" w:color="auto"/>
              <w:bottom w:val="single" w:sz="4" w:space="0" w:color="auto"/>
              <w:right w:val="single" w:sz="4" w:space="0" w:color="auto"/>
            </w:tcBorders>
            <w:hideMark/>
          </w:tcPr>
          <w:p w14:paraId="00F19279" w14:textId="77777777" w:rsidR="00A97B00" w:rsidRDefault="00A97B00">
            <w:pPr>
              <w:jc w:val="center"/>
              <w:rPr>
                <w:rFonts w:cs="Arial"/>
                <w:b/>
                <w:bCs/>
                <w:sz w:val="32"/>
                <w:szCs w:val="28"/>
              </w:rPr>
            </w:pPr>
            <w:r>
              <w:rPr>
                <w:rFonts w:cs="Arial"/>
                <w:b/>
                <w:bCs/>
                <w:sz w:val="32"/>
                <w:szCs w:val="28"/>
              </w:rPr>
              <w:t xml:space="preserve">Title of the Essay </w:t>
            </w:r>
          </w:p>
        </w:tc>
        <w:tc>
          <w:tcPr>
            <w:tcW w:w="6385" w:type="dxa"/>
            <w:tcBorders>
              <w:top w:val="single" w:sz="4" w:space="0" w:color="auto"/>
              <w:left w:val="single" w:sz="4" w:space="0" w:color="auto"/>
              <w:bottom w:val="single" w:sz="4" w:space="0" w:color="auto"/>
              <w:right w:val="single" w:sz="4" w:space="0" w:color="auto"/>
            </w:tcBorders>
            <w:hideMark/>
          </w:tcPr>
          <w:p w14:paraId="4E8CCA61" w14:textId="77777777" w:rsidR="00A97B00" w:rsidRDefault="00A97B00">
            <w:pPr>
              <w:jc w:val="center"/>
              <w:rPr>
                <w:rFonts w:cs="Arial"/>
                <w:b/>
                <w:bCs/>
                <w:sz w:val="32"/>
                <w:szCs w:val="28"/>
              </w:rPr>
            </w:pPr>
            <w:r>
              <w:rPr>
                <w:rFonts w:cs="Arial"/>
                <w:b/>
                <w:bCs/>
                <w:sz w:val="32"/>
                <w:szCs w:val="28"/>
              </w:rPr>
              <w:t>Individual business model Canvas with entrepreneurial reflection using appropriate academic models</w:t>
            </w:r>
          </w:p>
        </w:tc>
      </w:tr>
      <w:tr w:rsidR="00A97B00" w14:paraId="1E2543E8" w14:textId="77777777" w:rsidTr="00A97B00">
        <w:tc>
          <w:tcPr>
            <w:tcW w:w="2965" w:type="dxa"/>
            <w:tcBorders>
              <w:top w:val="single" w:sz="4" w:space="0" w:color="auto"/>
              <w:left w:val="single" w:sz="4" w:space="0" w:color="auto"/>
              <w:bottom w:val="single" w:sz="4" w:space="0" w:color="auto"/>
              <w:right w:val="single" w:sz="4" w:space="0" w:color="auto"/>
            </w:tcBorders>
            <w:hideMark/>
          </w:tcPr>
          <w:p w14:paraId="56EBBE36" w14:textId="77777777" w:rsidR="00A97B00" w:rsidRDefault="00A97B00">
            <w:pPr>
              <w:jc w:val="center"/>
              <w:rPr>
                <w:rFonts w:cs="Arial"/>
                <w:b/>
                <w:bCs/>
                <w:sz w:val="32"/>
                <w:szCs w:val="28"/>
              </w:rPr>
            </w:pPr>
            <w:r>
              <w:rPr>
                <w:rFonts w:cs="Arial"/>
                <w:b/>
                <w:bCs/>
                <w:sz w:val="32"/>
                <w:szCs w:val="28"/>
              </w:rPr>
              <w:t>Student Name</w:t>
            </w:r>
          </w:p>
        </w:tc>
        <w:tc>
          <w:tcPr>
            <w:tcW w:w="6385" w:type="dxa"/>
            <w:tcBorders>
              <w:top w:val="single" w:sz="4" w:space="0" w:color="auto"/>
              <w:left w:val="single" w:sz="4" w:space="0" w:color="auto"/>
              <w:bottom w:val="single" w:sz="4" w:space="0" w:color="auto"/>
              <w:right w:val="single" w:sz="4" w:space="0" w:color="auto"/>
            </w:tcBorders>
          </w:tcPr>
          <w:p w14:paraId="2CED1401" w14:textId="05F5376F" w:rsidR="00A97B00" w:rsidRDefault="00FB0A6E">
            <w:pPr>
              <w:jc w:val="center"/>
              <w:rPr>
                <w:rFonts w:cs="Arial"/>
                <w:b/>
                <w:bCs/>
                <w:sz w:val="32"/>
                <w:szCs w:val="28"/>
              </w:rPr>
            </w:pPr>
            <w:r>
              <w:rPr>
                <w:rFonts w:cs="Arial"/>
                <w:b/>
                <w:bCs/>
                <w:sz w:val="32"/>
                <w:szCs w:val="28"/>
              </w:rPr>
              <w:t>Laura Lupoae</w:t>
            </w:r>
          </w:p>
        </w:tc>
      </w:tr>
      <w:tr w:rsidR="00A97B00" w14:paraId="23DAEFCF" w14:textId="77777777" w:rsidTr="00A97B00">
        <w:tc>
          <w:tcPr>
            <w:tcW w:w="2965" w:type="dxa"/>
            <w:tcBorders>
              <w:top w:val="single" w:sz="4" w:space="0" w:color="auto"/>
              <w:left w:val="single" w:sz="4" w:space="0" w:color="auto"/>
              <w:bottom w:val="single" w:sz="4" w:space="0" w:color="auto"/>
              <w:right w:val="single" w:sz="4" w:space="0" w:color="auto"/>
            </w:tcBorders>
            <w:hideMark/>
          </w:tcPr>
          <w:p w14:paraId="16AAD115" w14:textId="77777777" w:rsidR="00A97B00" w:rsidRDefault="00A97B00">
            <w:pPr>
              <w:jc w:val="center"/>
              <w:rPr>
                <w:rFonts w:cs="Arial"/>
                <w:b/>
                <w:bCs/>
                <w:sz w:val="32"/>
                <w:szCs w:val="28"/>
              </w:rPr>
            </w:pPr>
            <w:r>
              <w:rPr>
                <w:rFonts w:cs="Arial"/>
                <w:b/>
                <w:bCs/>
                <w:sz w:val="32"/>
                <w:szCs w:val="28"/>
              </w:rPr>
              <w:t>Student ID</w:t>
            </w:r>
          </w:p>
        </w:tc>
        <w:tc>
          <w:tcPr>
            <w:tcW w:w="6385" w:type="dxa"/>
            <w:tcBorders>
              <w:top w:val="single" w:sz="4" w:space="0" w:color="auto"/>
              <w:left w:val="single" w:sz="4" w:space="0" w:color="auto"/>
              <w:bottom w:val="single" w:sz="4" w:space="0" w:color="auto"/>
              <w:right w:val="single" w:sz="4" w:space="0" w:color="auto"/>
            </w:tcBorders>
          </w:tcPr>
          <w:p w14:paraId="3223D624" w14:textId="764FEC9C" w:rsidR="00A97B00" w:rsidRDefault="00FB0A6E">
            <w:pPr>
              <w:jc w:val="center"/>
              <w:rPr>
                <w:rFonts w:cs="Arial"/>
                <w:b/>
                <w:bCs/>
                <w:sz w:val="32"/>
                <w:szCs w:val="28"/>
              </w:rPr>
            </w:pPr>
            <w:r>
              <w:rPr>
                <w:rFonts w:cs="Arial"/>
                <w:b/>
                <w:bCs/>
                <w:sz w:val="32"/>
                <w:szCs w:val="28"/>
              </w:rPr>
              <w:t>2128001</w:t>
            </w:r>
          </w:p>
        </w:tc>
      </w:tr>
      <w:tr w:rsidR="00A97B00" w14:paraId="5791F0B4" w14:textId="77777777" w:rsidTr="00A97B00">
        <w:tc>
          <w:tcPr>
            <w:tcW w:w="2965" w:type="dxa"/>
            <w:tcBorders>
              <w:top w:val="single" w:sz="4" w:space="0" w:color="auto"/>
              <w:left w:val="single" w:sz="4" w:space="0" w:color="auto"/>
              <w:bottom w:val="single" w:sz="4" w:space="0" w:color="auto"/>
              <w:right w:val="single" w:sz="4" w:space="0" w:color="auto"/>
            </w:tcBorders>
            <w:hideMark/>
          </w:tcPr>
          <w:p w14:paraId="212E8BAD" w14:textId="77777777" w:rsidR="00A97B00" w:rsidRDefault="00A97B00">
            <w:pPr>
              <w:jc w:val="center"/>
              <w:rPr>
                <w:rFonts w:cs="Arial"/>
                <w:b/>
                <w:bCs/>
                <w:sz w:val="32"/>
                <w:szCs w:val="28"/>
              </w:rPr>
            </w:pPr>
            <w:r>
              <w:rPr>
                <w:rFonts w:cs="Arial"/>
                <w:b/>
                <w:bCs/>
                <w:sz w:val="32"/>
                <w:szCs w:val="28"/>
              </w:rPr>
              <w:t xml:space="preserve">Module Title </w:t>
            </w:r>
          </w:p>
        </w:tc>
        <w:tc>
          <w:tcPr>
            <w:tcW w:w="6385" w:type="dxa"/>
            <w:tcBorders>
              <w:top w:val="single" w:sz="4" w:space="0" w:color="auto"/>
              <w:left w:val="single" w:sz="4" w:space="0" w:color="auto"/>
              <w:bottom w:val="single" w:sz="4" w:space="0" w:color="auto"/>
              <w:right w:val="single" w:sz="4" w:space="0" w:color="auto"/>
            </w:tcBorders>
            <w:hideMark/>
          </w:tcPr>
          <w:p w14:paraId="11B13D86" w14:textId="77777777" w:rsidR="00A97B00" w:rsidRDefault="00A97B00">
            <w:pPr>
              <w:jc w:val="center"/>
              <w:rPr>
                <w:rFonts w:cs="Arial"/>
                <w:b/>
                <w:bCs/>
                <w:sz w:val="32"/>
                <w:szCs w:val="28"/>
              </w:rPr>
            </w:pPr>
            <w:r>
              <w:rPr>
                <w:rFonts w:cs="Arial"/>
                <w:b/>
                <w:bCs/>
                <w:sz w:val="32"/>
                <w:szCs w:val="28"/>
              </w:rPr>
              <w:t xml:space="preserve">Entrepreneurship </w:t>
            </w:r>
          </w:p>
        </w:tc>
      </w:tr>
      <w:tr w:rsidR="00A97B00" w14:paraId="209C502B" w14:textId="77777777" w:rsidTr="00A97B00">
        <w:tc>
          <w:tcPr>
            <w:tcW w:w="2965" w:type="dxa"/>
            <w:tcBorders>
              <w:top w:val="single" w:sz="4" w:space="0" w:color="auto"/>
              <w:left w:val="single" w:sz="4" w:space="0" w:color="auto"/>
              <w:bottom w:val="single" w:sz="4" w:space="0" w:color="auto"/>
              <w:right w:val="single" w:sz="4" w:space="0" w:color="auto"/>
            </w:tcBorders>
            <w:hideMark/>
          </w:tcPr>
          <w:p w14:paraId="14CC1DFB" w14:textId="77777777" w:rsidR="00A97B00" w:rsidRDefault="00A97B00">
            <w:pPr>
              <w:jc w:val="center"/>
              <w:rPr>
                <w:rFonts w:cs="Arial"/>
                <w:b/>
                <w:bCs/>
                <w:sz w:val="32"/>
                <w:szCs w:val="28"/>
              </w:rPr>
            </w:pPr>
            <w:r>
              <w:rPr>
                <w:rFonts w:cs="Arial"/>
                <w:b/>
                <w:bCs/>
                <w:sz w:val="32"/>
                <w:szCs w:val="28"/>
              </w:rPr>
              <w:t>Module Code</w:t>
            </w:r>
          </w:p>
        </w:tc>
        <w:tc>
          <w:tcPr>
            <w:tcW w:w="6385" w:type="dxa"/>
            <w:tcBorders>
              <w:top w:val="single" w:sz="4" w:space="0" w:color="auto"/>
              <w:left w:val="single" w:sz="4" w:space="0" w:color="auto"/>
              <w:bottom w:val="single" w:sz="4" w:space="0" w:color="auto"/>
              <w:right w:val="single" w:sz="4" w:space="0" w:color="auto"/>
            </w:tcBorders>
            <w:hideMark/>
          </w:tcPr>
          <w:p w14:paraId="75A6F1EF" w14:textId="77777777" w:rsidR="00A97B00" w:rsidRDefault="00A97B00">
            <w:pPr>
              <w:jc w:val="center"/>
              <w:rPr>
                <w:rFonts w:cs="Arial"/>
                <w:b/>
                <w:bCs/>
                <w:sz w:val="32"/>
                <w:szCs w:val="28"/>
              </w:rPr>
            </w:pPr>
            <w:r>
              <w:rPr>
                <w:rFonts w:cs="Arial"/>
                <w:b/>
                <w:bCs/>
                <w:sz w:val="32"/>
                <w:szCs w:val="28"/>
              </w:rPr>
              <w:t>BMIH5001</w:t>
            </w:r>
          </w:p>
        </w:tc>
      </w:tr>
      <w:tr w:rsidR="00A97B00" w14:paraId="70DC6801" w14:textId="77777777" w:rsidTr="00A97B00">
        <w:tc>
          <w:tcPr>
            <w:tcW w:w="2965" w:type="dxa"/>
            <w:tcBorders>
              <w:top w:val="single" w:sz="4" w:space="0" w:color="auto"/>
              <w:left w:val="single" w:sz="4" w:space="0" w:color="auto"/>
              <w:bottom w:val="single" w:sz="4" w:space="0" w:color="auto"/>
              <w:right w:val="single" w:sz="4" w:space="0" w:color="auto"/>
            </w:tcBorders>
            <w:hideMark/>
          </w:tcPr>
          <w:p w14:paraId="27BC3C4B" w14:textId="19DE01F9" w:rsidR="00A97B00" w:rsidRDefault="00A97B00" w:rsidP="00464690">
            <w:pPr>
              <w:jc w:val="center"/>
              <w:rPr>
                <w:rFonts w:cs="Arial"/>
                <w:b/>
                <w:bCs/>
                <w:sz w:val="32"/>
                <w:szCs w:val="28"/>
              </w:rPr>
            </w:pPr>
            <w:r>
              <w:rPr>
                <w:rFonts w:cs="Arial"/>
                <w:b/>
                <w:bCs/>
                <w:sz w:val="32"/>
                <w:szCs w:val="28"/>
              </w:rPr>
              <w:t>Lecturer</w:t>
            </w:r>
            <w:r w:rsidR="00464690">
              <w:rPr>
                <w:rFonts w:cs="Arial"/>
                <w:b/>
                <w:bCs/>
                <w:sz w:val="32"/>
                <w:szCs w:val="28"/>
              </w:rPr>
              <w:t>'</w:t>
            </w:r>
            <w:r>
              <w:rPr>
                <w:rFonts w:cs="Arial"/>
                <w:b/>
                <w:bCs/>
                <w:sz w:val="32"/>
                <w:szCs w:val="28"/>
              </w:rPr>
              <w:t xml:space="preserve">s name </w:t>
            </w:r>
          </w:p>
        </w:tc>
        <w:tc>
          <w:tcPr>
            <w:tcW w:w="6385" w:type="dxa"/>
            <w:tcBorders>
              <w:top w:val="single" w:sz="4" w:space="0" w:color="auto"/>
              <w:left w:val="single" w:sz="4" w:space="0" w:color="auto"/>
              <w:bottom w:val="single" w:sz="4" w:space="0" w:color="auto"/>
              <w:right w:val="single" w:sz="4" w:space="0" w:color="auto"/>
            </w:tcBorders>
            <w:hideMark/>
          </w:tcPr>
          <w:p w14:paraId="7B61C556" w14:textId="10647E5C" w:rsidR="00A97B00" w:rsidRPr="00EF4615" w:rsidRDefault="00EF4615">
            <w:pPr>
              <w:jc w:val="center"/>
              <w:rPr>
                <w:rFonts w:cs="Times New Roman"/>
                <w:b/>
                <w:bCs/>
                <w:sz w:val="32"/>
                <w:szCs w:val="32"/>
              </w:rPr>
            </w:pPr>
            <w:r w:rsidRPr="00EF4615">
              <w:rPr>
                <w:rFonts w:cs="Times New Roman"/>
                <w:b/>
                <w:bCs/>
                <w:color w:val="1D2125"/>
                <w:sz w:val="32"/>
                <w:szCs w:val="32"/>
                <w:shd w:val="clear" w:color="auto" w:fill="FFFFFF"/>
              </w:rPr>
              <w:t>Christopher Wilkin</w:t>
            </w:r>
          </w:p>
        </w:tc>
      </w:tr>
      <w:tr w:rsidR="00A97B00" w14:paraId="6237D9ED" w14:textId="77777777" w:rsidTr="00A97B00">
        <w:tc>
          <w:tcPr>
            <w:tcW w:w="2965" w:type="dxa"/>
            <w:tcBorders>
              <w:top w:val="single" w:sz="4" w:space="0" w:color="auto"/>
              <w:left w:val="single" w:sz="4" w:space="0" w:color="auto"/>
              <w:bottom w:val="single" w:sz="4" w:space="0" w:color="auto"/>
              <w:right w:val="single" w:sz="4" w:space="0" w:color="auto"/>
            </w:tcBorders>
            <w:hideMark/>
          </w:tcPr>
          <w:p w14:paraId="528EE0A1" w14:textId="77777777" w:rsidR="00A97B00" w:rsidRDefault="00A97B00">
            <w:pPr>
              <w:jc w:val="center"/>
              <w:rPr>
                <w:rFonts w:cs="Arial"/>
                <w:b/>
                <w:bCs/>
                <w:sz w:val="32"/>
                <w:szCs w:val="28"/>
              </w:rPr>
            </w:pPr>
            <w:r>
              <w:rPr>
                <w:rFonts w:cs="Arial"/>
                <w:b/>
                <w:bCs/>
                <w:sz w:val="32"/>
                <w:szCs w:val="28"/>
              </w:rPr>
              <w:t xml:space="preserve">Word Count </w:t>
            </w:r>
          </w:p>
        </w:tc>
        <w:tc>
          <w:tcPr>
            <w:tcW w:w="6385" w:type="dxa"/>
            <w:tcBorders>
              <w:top w:val="single" w:sz="4" w:space="0" w:color="auto"/>
              <w:left w:val="single" w:sz="4" w:space="0" w:color="auto"/>
              <w:bottom w:val="single" w:sz="4" w:space="0" w:color="auto"/>
              <w:right w:val="single" w:sz="4" w:space="0" w:color="auto"/>
            </w:tcBorders>
            <w:hideMark/>
          </w:tcPr>
          <w:p w14:paraId="4E4C5A7A" w14:textId="766D1B21" w:rsidR="00A97B00" w:rsidRDefault="00A97B00">
            <w:pPr>
              <w:jc w:val="center"/>
              <w:rPr>
                <w:rFonts w:cs="Arial"/>
                <w:b/>
                <w:bCs/>
                <w:sz w:val="32"/>
                <w:szCs w:val="28"/>
              </w:rPr>
            </w:pPr>
            <w:r>
              <w:rPr>
                <w:rFonts w:cs="Arial"/>
                <w:b/>
                <w:bCs/>
                <w:sz w:val="32"/>
                <w:szCs w:val="28"/>
              </w:rPr>
              <w:t>2</w:t>
            </w:r>
            <w:r w:rsidR="00FB0A6E">
              <w:rPr>
                <w:rFonts w:cs="Arial"/>
                <w:b/>
                <w:bCs/>
                <w:sz w:val="32"/>
                <w:szCs w:val="28"/>
              </w:rPr>
              <w:t>172</w:t>
            </w:r>
          </w:p>
        </w:tc>
      </w:tr>
      <w:tr w:rsidR="00A97B00" w14:paraId="26C38804" w14:textId="77777777" w:rsidTr="00A97B00">
        <w:tc>
          <w:tcPr>
            <w:tcW w:w="2965" w:type="dxa"/>
            <w:tcBorders>
              <w:top w:val="single" w:sz="4" w:space="0" w:color="auto"/>
              <w:left w:val="single" w:sz="4" w:space="0" w:color="auto"/>
              <w:bottom w:val="single" w:sz="4" w:space="0" w:color="auto"/>
              <w:right w:val="single" w:sz="4" w:space="0" w:color="auto"/>
            </w:tcBorders>
            <w:hideMark/>
          </w:tcPr>
          <w:p w14:paraId="13B0509C" w14:textId="77777777" w:rsidR="00A97B00" w:rsidRDefault="00A97B00">
            <w:pPr>
              <w:jc w:val="center"/>
              <w:rPr>
                <w:rFonts w:cs="Arial"/>
                <w:b/>
                <w:bCs/>
                <w:sz w:val="32"/>
                <w:szCs w:val="28"/>
              </w:rPr>
            </w:pPr>
            <w:r>
              <w:rPr>
                <w:rFonts w:cs="Arial"/>
                <w:b/>
                <w:bCs/>
                <w:sz w:val="32"/>
                <w:szCs w:val="28"/>
              </w:rPr>
              <w:t xml:space="preserve">Date of Submission </w:t>
            </w:r>
          </w:p>
        </w:tc>
        <w:tc>
          <w:tcPr>
            <w:tcW w:w="6385" w:type="dxa"/>
            <w:tcBorders>
              <w:top w:val="single" w:sz="4" w:space="0" w:color="auto"/>
              <w:left w:val="single" w:sz="4" w:space="0" w:color="auto"/>
              <w:bottom w:val="single" w:sz="4" w:space="0" w:color="auto"/>
              <w:right w:val="single" w:sz="4" w:space="0" w:color="auto"/>
            </w:tcBorders>
            <w:hideMark/>
          </w:tcPr>
          <w:p w14:paraId="6E113FA5" w14:textId="24484FE9" w:rsidR="00A97B00" w:rsidRDefault="00FB0A6E">
            <w:pPr>
              <w:jc w:val="center"/>
              <w:rPr>
                <w:rFonts w:cs="Arial"/>
                <w:b/>
                <w:bCs/>
                <w:sz w:val="32"/>
                <w:szCs w:val="28"/>
              </w:rPr>
            </w:pPr>
            <w:r>
              <w:rPr>
                <w:rFonts w:cs="Arial"/>
                <w:b/>
                <w:bCs/>
                <w:sz w:val="32"/>
                <w:szCs w:val="28"/>
              </w:rPr>
              <w:t>1</w:t>
            </w:r>
            <w:r w:rsidRPr="00FB0A6E">
              <w:rPr>
                <w:rFonts w:cs="Arial"/>
                <w:b/>
                <w:bCs/>
                <w:sz w:val="32"/>
                <w:szCs w:val="28"/>
                <w:vertAlign w:val="superscript"/>
              </w:rPr>
              <w:t>st</w:t>
            </w:r>
            <w:r>
              <w:rPr>
                <w:rFonts w:cs="Arial"/>
                <w:b/>
                <w:bCs/>
                <w:sz w:val="32"/>
                <w:szCs w:val="28"/>
              </w:rPr>
              <w:t xml:space="preserve"> March</w:t>
            </w:r>
            <w:r w:rsidR="00A97B00">
              <w:rPr>
                <w:rFonts w:cs="Arial"/>
                <w:b/>
                <w:bCs/>
                <w:sz w:val="32"/>
                <w:szCs w:val="28"/>
              </w:rPr>
              <w:t xml:space="preserve"> 202</w:t>
            </w:r>
            <w:r>
              <w:rPr>
                <w:rFonts w:cs="Arial"/>
                <w:b/>
                <w:bCs/>
                <w:sz w:val="32"/>
                <w:szCs w:val="28"/>
              </w:rPr>
              <w:t>4</w:t>
            </w:r>
          </w:p>
        </w:tc>
      </w:tr>
    </w:tbl>
    <w:p w14:paraId="42CA9794" w14:textId="77777777" w:rsidR="00A97B00" w:rsidRDefault="00A97B00" w:rsidP="005413CA">
      <w:pPr>
        <w:pStyle w:val="Heading1"/>
      </w:pPr>
    </w:p>
    <w:p w14:paraId="5539A891" w14:textId="77777777" w:rsidR="00A97B00" w:rsidRDefault="00A97B00">
      <w:pPr>
        <w:spacing w:line="259" w:lineRule="auto"/>
        <w:jc w:val="left"/>
        <w:rPr>
          <w:rFonts w:eastAsiaTheme="majorEastAsia" w:cstheme="majorBidi"/>
          <w:b/>
          <w:sz w:val="32"/>
          <w:szCs w:val="32"/>
        </w:rPr>
      </w:pPr>
      <w:r>
        <w:br w:type="page"/>
      </w:r>
    </w:p>
    <w:p w14:paraId="6F9A1D50" w14:textId="7125E11A" w:rsidR="005413CA" w:rsidRPr="005413CA" w:rsidRDefault="005413CA" w:rsidP="005413CA">
      <w:pPr>
        <w:pStyle w:val="Heading1"/>
      </w:pPr>
      <w:r w:rsidRPr="005413CA">
        <w:lastRenderedPageBreak/>
        <w:t>Part 1</w:t>
      </w:r>
      <w:r w:rsidR="0079038D">
        <w:t>- Hospitality Business Concept</w:t>
      </w:r>
    </w:p>
    <w:p w14:paraId="1D88A484" w14:textId="6EEC0574" w:rsidR="001025E8" w:rsidRDefault="009F1095" w:rsidP="001025E8">
      <w:pPr>
        <w:pStyle w:val="Heading2"/>
      </w:pPr>
      <w:r>
        <w:t>Introduction</w:t>
      </w:r>
    </w:p>
    <w:p w14:paraId="10E871A9" w14:textId="5DD9827F" w:rsidR="009F1095" w:rsidRPr="009F1095" w:rsidRDefault="009F1095" w:rsidP="009F1095">
      <w:r>
        <w:t>The UK hospitality sector is growing</w:t>
      </w:r>
      <w:r w:rsidR="00464690">
        <w:t>,</w:t>
      </w:r>
      <w:r>
        <w:t xml:space="preserve"> indicating a constant growth in the demand for hospitality services. The current size of the industry is $24.11 billion</w:t>
      </w:r>
      <w:r w:rsidR="00464690">
        <w:t>,</w:t>
      </w:r>
      <w:r>
        <w:t xml:space="preserve"> which grow at 2.53% annually till 2029 (Mordor Intelligence, 2023). </w:t>
      </w:r>
      <w:r w:rsidR="00AB614D">
        <w:t xml:space="preserve">However, </w:t>
      </w:r>
      <w:r w:rsidR="00A97B00">
        <w:t xml:space="preserve">the </w:t>
      </w:r>
      <w:r w:rsidR="00AB614D">
        <w:t>UK</w:t>
      </w:r>
      <w:r w:rsidR="00464690">
        <w:t>'</w:t>
      </w:r>
      <w:r w:rsidR="00AB614D">
        <w:t>s hospitality industry is very broad</w:t>
      </w:r>
      <w:r w:rsidR="00464690">
        <w:t>,</w:t>
      </w:r>
      <w:r w:rsidR="00AB614D">
        <w:t xml:space="preserve"> and the business idea needs to be more niche. Therefore, the restaurant market can be analysed. According to </w:t>
      </w:r>
      <w:r w:rsidR="0065062F">
        <w:t xml:space="preserve">(Chee, 2021), the restaurant industry has experienced </w:t>
      </w:r>
      <w:r w:rsidR="00A97B00">
        <w:t xml:space="preserve">a </w:t>
      </w:r>
      <w:r w:rsidR="0065062F">
        <w:t xml:space="preserve">20% surge in demand for products. It shows the rise </w:t>
      </w:r>
      <w:r w:rsidR="00A97B00">
        <w:t>in</w:t>
      </w:r>
      <w:r w:rsidR="0065062F">
        <w:t xml:space="preserve"> demand for </w:t>
      </w:r>
      <w:r w:rsidR="00A97B00">
        <w:t>food</w:t>
      </w:r>
      <w:r w:rsidR="0065062F">
        <w:t>. Hence, this report will develop a business plan based on the restaurant industry</w:t>
      </w:r>
      <w:r w:rsidR="00464690">
        <w:t>,</w:t>
      </w:r>
      <w:r w:rsidR="0065062F">
        <w:t xml:space="preserve"> and the business plan will be based on a business model canvas.</w:t>
      </w:r>
    </w:p>
    <w:p w14:paraId="3694149B" w14:textId="77777777" w:rsidR="001025E8" w:rsidRDefault="001025E8">
      <w:pPr>
        <w:spacing w:line="259" w:lineRule="auto"/>
        <w:jc w:val="left"/>
        <w:rPr>
          <w:rFonts w:eastAsiaTheme="majorEastAsia" w:cstheme="majorBidi"/>
          <w:b/>
          <w:sz w:val="28"/>
          <w:szCs w:val="26"/>
        </w:rPr>
      </w:pPr>
      <w:r>
        <w:br w:type="page"/>
      </w:r>
    </w:p>
    <w:p w14:paraId="48042843" w14:textId="1E1C1666" w:rsidR="007D1B48" w:rsidRDefault="00B148EC" w:rsidP="001025E8">
      <w:pPr>
        <w:pStyle w:val="Heading2"/>
      </w:pPr>
      <w:r>
        <w:lastRenderedPageBreak/>
        <w:t>The Business Idea-A Pop Up Restaurant</w:t>
      </w:r>
    </w:p>
    <w:p w14:paraId="1DD0C0A3" w14:textId="05913DB0" w:rsidR="00B148EC" w:rsidRDefault="009B2648" w:rsidP="009B2648">
      <w:r>
        <w:t xml:space="preserve">The idea is to build a </w:t>
      </w:r>
      <w:r w:rsidR="00560873">
        <w:t>pop-up</w:t>
      </w:r>
      <w:r>
        <w:t xml:space="preserve"> restaurant. A pop-up restaurant is a temporary restaurant </w:t>
      </w:r>
      <w:r w:rsidR="00202BE5">
        <w:t>that</w:t>
      </w:r>
      <w:r>
        <w:t xml:space="preserve"> can be set up for a </w:t>
      </w:r>
      <w:r w:rsidR="00560873">
        <w:t xml:space="preserve">short </w:t>
      </w:r>
      <w:r w:rsidR="00202BE5">
        <w:t>period</w:t>
      </w:r>
      <w:r>
        <w:t xml:space="preserve">. Pop-up restaurants are established in unconventional and unused spaces. The name of the restaurant will be </w:t>
      </w:r>
      <w:r w:rsidR="00464690">
        <w:t>'</w:t>
      </w:r>
      <w:r w:rsidR="00163F32">
        <w:t>Popper’s Eatery</w:t>
      </w:r>
      <w:r w:rsidR="00464690">
        <w:t>'</w:t>
      </w:r>
      <w:r>
        <w:t>. The restaurant will be located in London, UK. As it is a restaurant business, it belongs to the hospitality industry</w:t>
      </w:r>
      <w:r w:rsidR="00C3267A">
        <w:t xml:space="preserve">. According to Jones </w:t>
      </w:r>
      <w:r w:rsidR="001E71DB">
        <w:t>(</w:t>
      </w:r>
      <w:r w:rsidR="00C3267A">
        <w:t xml:space="preserve">2023), the annual size of the pop-up restaurant industry in the UK is </w:t>
      </w:r>
      <w:r w:rsidR="00C3267A">
        <w:rPr>
          <w:rFonts w:cs="Times New Roman"/>
        </w:rPr>
        <w:t>£</w:t>
      </w:r>
      <w:r w:rsidR="00C3267A">
        <w:t xml:space="preserve">2.3 billion. </w:t>
      </w:r>
      <w:r w:rsidR="003B5AC0">
        <w:t xml:space="preserve">Besides, (Booth, 2021) found that </w:t>
      </w:r>
      <w:r w:rsidR="00E045B2">
        <w:t>172,217 empty buildings in the UK</w:t>
      </w:r>
      <w:r w:rsidR="003B5AC0">
        <w:t xml:space="preserve"> can be utilised for building pop-up restaurants. </w:t>
      </w:r>
      <w:r w:rsidR="00BB54A3">
        <w:t>The number of pop-up restaurants in the UK is increasing rapidly</w:t>
      </w:r>
      <w:r w:rsidR="00464690">
        <w:t>,</w:t>
      </w:r>
      <w:r w:rsidR="00BB54A3">
        <w:t xml:space="preserve"> and the demand for </w:t>
      </w:r>
      <w:r w:rsidR="000E780B">
        <w:t>on-the-go</w:t>
      </w:r>
      <w:r w:rsidR="00BB54A3">
        <w:t xml:space="preserve"> foods is also rising. For example, demand for </w:t>
      </w:r>
      <w:r w:rsidR="00667B34">
        <w:t>on-the-go</w:t>
      </w:r>
      <w:r w:rsidR="00BB54A3">
        <w:t xml:space="preserve"> food has increased by 31.7% in 2022 (Foodnavigator.com, 2023). </w:t>
      </w:r>
      <w:r w:rsidR="00B7082F">
        <w:t>The following picture demonstrates the proposed concept for the pop-up restaurant.</w:t>
      </w:r>
    </w:p>
    <w:p w14:paraId="382FA7D4" w14:textId="52F7197D" w:rsidR="00B7082F" w:rsidRDefault="00B7082F" w:rsidP="009B2648">
      <w:pPr>
        <w:rPr>
          <w:noProof/>
        </w:rPr>
      </w:pPr>
      <w:r>
        <w:rPr>
          <w:noProof/>
          <w:lang w:val="en-US"/>
        </w:rPr>
        <w:drawing>
          <wp:inline distT="0" distB="0" distL="0" distR="0" wp14:anchorId="01F2F43D" wp14:editId="1F1DBD62">
            <wp:extent cx="5943600" cy="4011930"/>
            <wp:effectExtent l="0" t="0" r="0" b="762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8">
                      <a:extLst>
                        <a:ext uri="{28A0092B-C50C-407E-A947-70E740481C1C}">
                          <a14:useLocalDpi xmlns:a14="http://schemas.microsoft.com/office/drawing/2010/main" val="0"/>
                        </a:ext>
                      </a:extLst>
                    </a:blip>
                    <a:stretch>
                      <a:fillRect/>
                    </a:stretch>
                  </pic:blipFill>
                  <pic:spPr>
                    <a:xfrm>
                      <a:off x="0" y="0"/>
                      <a:ext cx="5943600" cy="4011930"/>
                    </a:xfrm>
                    <a:prstGeom prst="rect">
                      <a:avLst/>
                    </a:prstGeom>
                  </pic:spPr>
                </pic:pic>
              </a:graphicData>
            </a:graphic>
          </wp:inline>
        </w:drawing>
      </w:r>
    </w:p>
    <w:p w14:paraId="45A9D1D9" w14:textId="0BD275A3" w:rsidR="00B7082F" w:rsidRDefault="00E803A6" w:rsidP="00AE77CC">
      <w:pPr>
        <w:jc w:val="center"/>
        <w:rPr>
          <w:i/>
          <w:iCs/>
        </w:rPr>
      </w:pPr>
      <w:r w:rsidRPr="00AE77CC">
        <w:rPr>
          <w:i/>
          <w:iCs/>
          <w:noProof/>
        </w:rPr>
        <w:t xml:space="preserve">Figure 1: Pop-up restaurant Concept in </w:t>
      </w:r>
      <w:r w:rsidR="00AE77CC">
        <w:rPr>
          <w:i/>
          <w:iCs/>
          <w:noProof/>
        </w:rPr>
        <w:t xml:space="preserve">the </w:t>
      </w:r>
      <w:r w:rsidRPr="00AE77CC">
        <w:rPr>
          <w:i/>
          <w:iCs/>
          <w:noProof/>
        </w:rPr>
        <w:t xml:space="preserve">UK (Source: </w:t>
      </w:r>
      <w:r w:rsidRPr="00AE77CC">
        <w:rPr>
          <w:i/>
          <w:iCs/>
        </w:rPr>
        <w:t>Cake, 2018)</w:t>
      </w:r>
    </w:p>
    <w:p w14:paraId="23F7982D" w14:textId="23116EFA" w:rsidR="00B01253" w:rsidRDefault="00B01253">
      <w:pPr>
        <w:spacing w:line="259" w:lineRule="auto"/>
        <w:jc w:val="left"/>
      </w:pPr>
      <w:r>
        <w:br w:type="page"/>
      </w:r>
    </w:p>
    <w:p w14:paraId="6EDB2EAE" w14:textId="12ED7540" w:rsidR="002C4A13" w:rsidRDefault="00777CDB" w:rsidP="00956FE5">
      <w:pPr>
        <w:pStyle w:val="Heading1"/>
      </w:pPr>
      <w:r>
        <w:rPr>
          <w:noProof/>
          <w:lang w:val="en-US"/>
        </w:rPr>
        <w:lastRenderedPageBreak/>
        <w:drawing>
          <wp:anchor distT="0" distB="0" distL="114300" distR="114300" simplePos="0" relativeHeight="251658240" behindDoc="0" locked="0" layoutInCell="1" allowOverlap="1" wp14:anchorId="16F2D059" wp14:editId="33F74D1E">
            <wp:simplePos x="0" y="0"/>
            <wp:positionH relativeFrom="margin">
              <wp:align>left</wp:align>
            </wp:positionH>
            <wp:positionV relativeFrom="page">
              <wp:posOffset>1264920</wp:posOffset>
            </wp:positionV>
            <wp:extent cx="6170295" cy="3438525"/>
            <wp:effectExtent l="0" t="0" r="1905" b="0"/>
            <wp:wrapTopAndBottom/>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extLst>
                        <a:ext uri="{28A0092B-C50C-407E-A947-70E740481C1C}">
                          <a14:useLocalDpi xmlns:a14="http://schemas.microsoft.com/office/drawing/2010/main" val="0"/>
                        </a:ext>
                      </a:extLst>
                    </a:blip>
                    <a:srcRect l="16282" t="21796" r="17051" b="6891"/>
                    <a:stretch/>
                  </pic:blipFill>
                  <pic:spPr bwMode="auto">
                    <a:xfrm>
                      <a:off x="0" y="0"/>
                      <a:ext cx="6178901" cy="3443204"/>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956FE5">
        <w:t>Business Model For the Proposed Pop-Up Restaurant</w:t>
      </w:r>
    </w:p>
    <w:p w14:paraId="2958B37A" w14:textId="274FB823" w:rsidR="00956FE5" w:rsidRDefault="00956FE5" w:rsidP="005C7C67"/>
    <w:p w14:paraId="3857E850" w14:textId="7F558613" w:rsidR="00777CDB" w:rsidRDefault="00B760A5" w:rsidP="00B760A5">
      <w:pPr>
        <w:jc w:val="center"/>
        <w:rPr>
          <w:i/>
          <w:iCs/>
        </w:rPr>
      </w:pPr>
      <w:r w:rsidRPr="00B760A5">
        <w:rPr>
          <w:i/>
          <w:iCs/>
        </w:rPr>
        <w:t>Figure 2: Business Model of the Proposed Pop-Up Restaurant (Source: Self-Made)</w:t>
      </w:r>
    </w:p>
    <w:p w14:paraId="0F058682" w14:textId="20BC65FE" w:rsidR="00B760A5" w:rsidRDefault="00FA6458" w:rsidP="00FA6458">
      <w:r>
        <w:t xml:space="preserve">The above business model shows how the overall pop-up restaurant will be operated. It demonstrates important resources required, important activities, value </w:t>
      </w:r>
      <w:r w:rsidR="00413302">
        <w:t>propositions</w:t>
      </w:r>
      <w:r>
        <w:t>, customer segments, channels</w:t>
      </w:r>
      <w:r w:rsidR="00413302">
        <w:t>,</w:t>
      </w:r>
      <w:r>
        <w:t xml:space="preserve"> and so on. </w:t>
      </w:r>
    </w:p>
    <w:p w14:paraId="6C8BB811" w14:textId="7417BB33" w:rsidR="006E6A79" w:rsidRDefault="006E6A79" w:rsidP="006E6A79">
      <w:pPr>
        <w:pStyle w:val="Heading2"/>
      </w:pPr>
      <w:r>
        <w:t>Key Partners</w:t>
      </w:r>
    </w:p>
    <w:p w14:paraId="4D758F88" w14:textId="1D77DFD8" w:rsidR="006E6A79" w:rsidRDefault="00F20364" w:rsidP="00FA6458">
      <w:r>
        <w:t xml:space="preserve">According to </w:t>
      </w:r>
      <w:r w:rsidR="001E4004">
        <w:t>McLoughlin (2018)</w:t>
      </w:r>
      <w:r>
        <w:t>, to run a business successfully, it needs to be dependent on some people or other businesses</w:t>
      </w:r>
      <w:r w:rsidR="00464690">
        <w:t>,</w:t>
      </w:r>
      <w:r>
        <w:t xml:space="preserve"> and they largely impact the success of a business. Partners help businesses to access resources that will be needed to operate a business. To start the pop-up restaurant, partners will be required. </w:t>
      </w:r>
      <w:r w:rsidR="00314286">
        <w:t xml:space="preserve">Firstly, the partners will be farmers and suppliers. Farmers will provide raw materials such as </w:t>
      </w:r>
      <w:r w:rsidR="00B43B1B">
        <w:t>vegetables</w:t>
      </w:r>
      <w:r w:rsidR="00314286">
        <w:t xml:space="preserve"> and spices to produce meals. </w:t>
      </w:r>
      <w:r w:rsidR="002A4B97">
        <w:t>Besides, venues and event organisers will be required to</w:t>
      </w:r>
      <w:r w:rsidR="00B3285A">
        <w:t xml:space="preserve"> set up the place for operating the business. A good relationship will be built with marketing agencies and communities to build a positive brand image. </w:t>
      </w:r>
      <w:r w:rsidR="00D10FBB">
        <w:t>Kotler and Armstrong (2020)</w:t>
      </w:r>
      <w:r w:rsidR="00074C80">
        <w:t xml:space="preserve"> suggested that marketing is very important for a business as it facilitates sales.</w:t>
      </w:r>
    </w:p>
    <w:p w14:paraId="127034A8" w14:textId="7AA11566" w:rsidR="00074C80" w:rsidRDefault="00074C80" w:rsidP="00074C80">
      <w:pPr>
        <w:pStyle w:val="Heading2"/>
      </w:pPr>
      <w:r>
        <w:lastRenderedPageBreak/>
        <w:t>Key Activities</w:t>
      </w:r>
    </w:p>
    <w:p w14:paraId="3E668DAA" w14:textId="65EDCD56" w:rsidR="00B760A5" w:rsidRDefault="00074C80" w:rsidP="005C7C67">
      <w:r>
        <w:t xml:space="preserve">Key activities consist of those activities that are required to perform the operations of a business successfully </w:t>
      </w:r>
      <w:r w:rsidR="004134F0">
        <w:t>every day</w:t>
      </w:r>
      <w:r>
        <w:t xml:space="preserve">. Firstly, a </w:t>
      </w:r>
      <w:r w:rsidR="004134F0">
        <w:t>seasonality-based</w:t>
      </w:r>
      <w:r>
        <w:t xml:space="preserve"> menu will be developed. Because food offered </w:t>
      </w:r>
      <w:r w:rsidR="004134F0">
        <w:t xml:space="preserve">to </w:t>
      </w:r>
      <w:r>
        <w:t xml:space="preserve">customers depending on the season can help to attract them. Besides, </w:t>
      </w:r>
      <w:r w:rsidR="00C821C8">
        <w:t>HGEM (2015)</w:t>
      </w:r>
      <w:r>
        <w:t xml:space="preserve"> argued that offering </w:t>
      </w:r>
      <w:r w:rsidR="004134F0">
        <w:t xml:space="preserve">a </w:t>
      </w:r>
      <w:r>
        <w:t>seasonal</w:t>
      </w:r>
      <w:r w:rsidR="00464690">
        <w:t xml:space="preserve"> menu is cost-effective because raw materials are found in abundance during the season, which reduces raw materials'</w:t>
      </w:r>
      <w:r>
        <w:t xml:space="preserve"> cost. </w:t>
      </w:r>
      <w:r w:rsidR="004134F0">
        <w:t xml:space="preserve">Secondly, events will be managed for customers if they order </w:t>
      </w:r>
      <w:r w:rsidR="009B6A65">
        <w:t>food</w:t>
      </w:r>
      <w:r w:rsidR="004134F0">
        <w:t xml:space="preserve"> for events. Thirdly, brand awareness will be built among consumers</w:t>
      </w:r>
      <w:r w:rsidR="00464690">
        <w:t xml:space="preserve"> b</w:t>
      </w:r>
      <w:r w:rsidR="004134F0">
        <w:t xml:space="preserve">ecause strong brand awareness can help people to find the restaurant and enjoy meals. Finally, it will be ensured that customers are getting proper service. It will assist in </w:t>
      </w:r>
      <w:r w:rsidR="00B15A6C">
        <w:t>ensuring maximum customer satisfaction.</w:t>
      </w:r>
    </w:p>
    <w:p w14:paraId="41874166" w14:textId="5C973AD3" w:rsidR="00B15A6C" w:rsidRDefault="004D42BE" w:rsidP="00446317">
      <w:pPr>
        <w:pStyle w:val="Heading2"/>
      </w:pPr>
      <w:r>
        <w:t>Key Resources</w:t>
      </w:r>
    </w:p>
    <w:p w14:paraId="30B89BA7" w14:textId="7BACAD50" w:rsidR="004D42BE" w:rsidRDefault="004D42BE" w:rsidP="005C7C67">
      <w:r>
        <w:t>Key resources are those resources that will assist the pop-up restaurant to operate efficiently. Firstly, chefs will be required to cook meals. However, to prepare delicious foods, a skilled chef will be required as the chef will understand customers</w:t>
      </w:r>
      <w:r w:rsidR="00464690">
        <w:t>'</w:t>
      </w:r>
      <w:r>
        <w:t xml:space="preserve"> </w:t>
      </w:r>
      <w:r w:rsidR="002C4118">
        <w:t>tastes</w:t>
      </w:r>
      <w:r>
        <w:t xml:space="preserve"> and will prepare various types of foods for consumers. </w:t>
      </w:r>
      <w:r w:rsidR="00464690">
        <w:t>The</w:t>
      </w:r>
      <w:r>
        <w:t xml:space="preserve">, venue where the restaurant will be located will be the second important resource. According to </w:t>
      </w:r>
      <w:r w:rsidR="000350F4">
        <w:t>Wang and Yan (2017)</w:t>
      </w:r>
      <w:r w:rsidR="00111BBA">
        <w:t>,</w:t>
      </w:r>
      <w:r>
        <w:t xml:space="preserve"> busy and highly populated locations are the most desirable </w:t>
      </w:r>
      <w:r w:rsidR="002C4118">
        <w:t>venues</w:t>
      </w:r>
      <w:r>
        <w:t xml:space="preserve"> for restaurants. Because populated locations increase the chance of </w:t>
      </w:r>
      <w:r w:rsidR="00464690">
        <w:t>restaurant sales, w</w:t>
      </w:r>
      <w:r w:rsidR="0008375D">
        <w:t xml:space="preserve">hen customers </w:t>
      </w:r>
      <w:r w:rsidR="00464690">
        <w:t>come</w:t>
      </w:r>
      <w:r w:rsidR="0008375D">
        <w:t xml:space="preserve"> back from their work, they will think of a place where they can eat.</w:t>
      </w:r>
      <w:r w:rsidR="00D41991">
        <w:t xml:space="preserve"> So, when they will find the restaurant, they will choose the restaurant.</w:t>
      </w:r>
      <w:r w:rsidR="0008375D">
        <w:t xml:space="preserve"> </w:t>
      </w:r>
      <w:r w:rsidR="00D33B29">
        <w:t xml:space="preserve">Hence, London is chosen as the city where the pop-up restaurant will be located. </w:t>
      </w:r>
    </w:p>
    <w:p w14:paraId="4B0C9B7F" w14:textId="534A4C38" w:rsidR="00D41991" w:rsidRDefault="00446317" w:rsidP="00446317">
      <w:pPr>
        <w:pStyle w:val="Heading2"/>
      </w:pPr>
      <w:r>
        <w:t>Value Propositions</w:t>
      </w:r>
    </w:p>
    <w:p w14:paraId="645AD23D" w14:textId="2A81E2EE" w:rsidR="00446317" w:rsidRDefault="008B230F" w:rsidP="005C7C67">
      <w:r>
        <w:t xml:space="preserve">Value propositions are major values that are offered to customers. Value propositions are directly linked with customer satisfaction. The first value proposition of the business will be varied menus. Customers will be given </w:t>
      </w:r>
      <w:r w:rsidR="00B26382">
        <w:t xml:space="preserve">a wide range of foods </w:t>
      </w:r>
      <w:r w:rsidR="008435B3">
        <w:t>on</w:t>
      </w:r>
      <w:r w:rsidR="00B26382">
        <w:t xml:space="preserve"> a menu. A large number of options will allow them to choose a food</w:t>
      </w:r>
      <w:r w:rsidR="00464690">
        <w:t>,</w:t>
      </w:r>
      <w:r w:rsidR="00B26382">
        <w:t xml:space="preserve"> and it will increase sales. For example, </w:t>
      </w:r>
      <w:r w:rsidR="00630727">
        <w:t>Snyder (2020)</w:t>
      </w:r>
      <w:r w:rsidR="00B26382">
        <w:t xml:space="preserve"> </w:t>
      </w:r>
      <w:r w:rsidR="00464690">
        <w:t xml:space="preserve">states that </w:t>
      </w:r>
      <w:r w:rsidR="00B26382">
        <w:t xml:space="preserve">Starbucks </w:t>
      </w:r>
      <w:r w:rsidR="008435B3">
        <w:t>offers</w:t>
      </w:r>
      <w:r w:rsidR="00B26382">
        <w:t xml:space="preserve"> </w:t>
      </w:r>
      <w:r w:rsidR="008435B3">
        <w:t xml:space="preserve">the </w:t>
      </w:r>
      <w:r w:rsidR="00B26382">
        <w:t xml:space="preserve">same coffee in four different sizes </w:t>
      </w:r>
      <w:r w:rsidR="008435B3">
        <w:t>to convince</w:t>
      </w:r>
      <w:r w:rsidR="00B26382">
        <w:t xml:space="preserve"> customers to buy </w:t>
      </w:r>
      <w:r w:rsidR="008435B3">
        <w:t xml:space="preserve">the </w:t>
      </w:r>
      <w:r w:rsidR="00B26382">
        <w:t xml:space="preserve">product rather than offering only one size. Secondly, </w:t>
      </w:r>
      <w:r w:rsidR="00FF46D1">
        <w:t xml:space="preserve">the </w:t>
      </w:r>
      <w:r w:rsidR="008435B3">
        <w:t>design of the pop-up restaurant will be done in such a way that will match the local culture</w:t>
      </w:r>
      <w:r w:rsidR="00464690">
        <w:t xml:space="preserve"> b</w:t>
      </w:r>
      <w:r w:rsidR="008435B3">
        <w:t xml:space="preserve">ecause it will </w:t>
      </w:r>
      <w:r w:rsidR="003F1BB0">
        <w:t>create</w:t>
      </w:r>
      <w:r w:rsidR="008435B3">
        <w:t xml:space="preserve"> a feeling of belonging among the consumers. </w:t>
      </w:r>
      <w:r w:rsidR="00A844DE">
        <w:t xml:space="preserve">Finally, a sense of scarcity will be created among the customers. For this, </w:t>
      </w:r>
      <w:r w:rsidR="00A844DE">
        <w:lastRenderedPageBreak/>
        <w:t xml:space="preserve">a </w:t>
      </w:r>
      <w:r w:rsidR="00D35922">
        <w:t>limited-time</w:t>
      </w:r>
      <w:r w:rsidR="00A844DE">
        <w:t xml:space="preserve"> discount will be provided. Also, </w:t>
      </w:r>
      <w:r w:rsidR="00D35922">
        <w:t xml:space="preserve">a </w:t>
      </w:r>
      <w:r w:rsidR="00A844DE">
        <w:t xml:space="preserve">few meals will be developed that will be available only </w:t>
      </w:r>
      <w:r w:rsidR="00D35922">
        <w:t xml:space="preserve">on </w:t>
      </w:r>
      <w:r w:rsidR="00A844DE">
        <w:t xml:space="preserve">certain days </w:t>
      </w:r>
      <w:r w:rsidR="00536150">
        <w:t>of</w:t>
      </w:r>
      <w:r w:rsidR="00A844DE">
        <w:t xml:space="preserve"> </w:t>
      </w:r>
      <w:r w:rsidR="00D35922">
        <w:t>the</w:t>
      </w:r>
      <w:r w:rsidR="00A844DE">
        <w:t xml:space="preserve"> week.</w:t>
      </w:r>
    </w:p>
    <w:p w14:paraId="48F5F513" w14:textId="3927632A" w:rsidR="00D35922" w:rsidRDefault="00D35922" w:rsidP="00D35922">
      <w:pPr>
        <w:pStyle w:val="Heading2"/>
      </w:pPr>
      <w:r>
        <w:t>Customer Relationships</w:t>
      </w:r>
    </w:p>
    <w:p w14:paraId="37141B80" w14:textId="3EC25039" w:rsidR="00D35922" w:rsidRDefault="00CB4A2C" w:rsidP="005C7C67">
      <w:r>
        <w:t xml:space="preserve">A positive customer relationship is very important for </w:t>
      </w:r>
      <w:r w:rsidR="00464690">
        <w:t>a business's sale</w:t>
      </w:r>
      <w:r>
        <w:t xml:space="preserve">s. According to </w:t>
      </w:r>
      <w:r w:rsidR="00EB3C37">
        <w:t>Nassar</w:t>
      </w:r>
      <w:r w:rsidR="00464690">
        <w:t xml:space="preserve"> (2020), a business can generate repetitive sales from loyal customers and build a base of loyal customers; positive customer relationships are</w:t>
      </w:r>
      <w:r>
        <w:t xml:space="preserve"> a must. </w:t>
      </w:r>
      <w:r w:rsidR="00721A64">
        <w:t xml:space="preserve">Moreover, to </w:t>
      </w:r>
      <w:r w:rsidR="0066608B">
        <w:t xml:space="preserve">provide a unique experience to customers, personalised meals will be offered. Customers will be able to customise their </w:t>
      </w:r>
      <w:r w:rsidR="00DB1C1D">
        <w:t>meals</w:t>
      </w:r>
      <w:r w:rsidR="0066608B">
        <w:t xml:space="preserve"> according to their needs.</w:t>
      </w:r>
      <w:r w:rsidR="00DB1C1D">
        <w:t xml:space="preserve"> For example, </w:t>
      </w:r>
      <w:r w:rsidR="00A45C0A">
        <w:t>UIBLE (2023)</w:t>
      </w:r>
      <w:r w:rsidR="00DB1C1D">
        <w:t xml:space="preserve"> found that 80% of consumers are more likely to return to a restaurant </w:t>
      </w:r>
      <w:r w:rsidR="00342957">
        <w:t>to have</w:t>
      </w:r>
      <w:r w:rsidR="00DB1C1D">
        <w:t xml:space="preserve"> meals as they g</w:t>
      </w:r>
      <w:r w:rsidR="00464690">
        <w:t>e</w:t>
      </w:r>
      <w:r w:rsidR="00DB1C1D">
        <w:t xml:space="preserve">t </w:t>
      </w:r>
      <w:r w:rsidR="00E045B2">
        <w:t xml:space="preserve">a </w:t>
      </w:r>
      <w:r w:rsidR="00DB1C1D">
        <w:t xml:space="preserve">customised experience from the restaurant. </w:t>
      </w:r>
      <w:r w:rsidR="005F0965">
        <w:t>A personalised experience is a unique message, offer</w:t>
      </w:r>
      <w:r w:rsidR="00536150">
        <w:t>,</w:t>
      </w:r>
      <w:r w:rsidR="005F0965">
        <w:t xml:space="preserve"> and recommendation that </w:t>
      </w:r>
      <w:r w:rsidR="00536150">
        <w:t>is tailored for a certain customer</w:t>
      </w:r>
      <w:r w:rsidR="00695D71">
        <w:t xml:space="preserve"> (Sheth et al., 2022)</w:t>
      </w:r>
      <w:r w:rsidR="00536150">
        <w:t xml:space="preserve">. It will cater </w:t>
      </w:r>
      <w:r w:rsidR="00464690">
        <w:t xml:space="preserve">to the </w:t>
      </w:r>
      <w:r w:rsidR="00536150">
        <w:t>specific needs of customers.</w:t>
      </w:r>
    </w:p>
    <w:p w14:paraId="3E5EFF29" w14:textId="46F52067" w:rsidR="00536150" w:rsidRDefault="00536150" w:rsidP="00536150">
      <w:pPr>
        <w:pStyle w:val="Heading2"/>
      </w:pPr>
      <w:r>
        <w:t>Customer Segments</w:t>
      </w:r>
    </w:p>
    <w:p w14:paraId="3C5513E2" w14:textId="0B4E85CD" w:rsidR="00536150" w:rsidRDefault="00536150" w:rsidP="005C7C67">
      <w:r>
        <w:t xml:space="preserve">The pop-up restaurant will target a large base of customers. </w:t>
      </w:r>
      <w:r w:rsidR="001A3B78">
        <w:t>However</w:t>
      </w:r>
      <w:r w:rsidR="007400B4">
        <w:t>,</w:t>
      </w:r>
      <w:r>
        <w:t xml:space="preserve"> the area of the restaurant can limit the number of customers served. </w:t>
      </w:r>
      <w:r w:rsidR="00BD1FFF">
        <w:t xml:space="preserve">Nevertheless, three specific customer segments are chosen. Firstly, the customers who seek variety will be targeted. </w:t>
      </w:r>
      <w:r w:rsidR="00090039">
        <w:t xml:space="preserve">Variety seekers prefer to have unique </w:t>
      </w:r>
      <w:r w:rsidR="001A3B78">
        <w:t>experiences</w:t>
      </w:r>
      <w:r w:rsidR="00090039">
        <w:t xml:space="preserve">. The pop-up restaurant will provide unique meals and foods to customers which will </w:t>
      </w:r>
      <w:r w:rsidR="007400B4">
        <w:t xml:space="preserve">provide a unique experience. The second customer segment will be residents. It means people living near the pop-up restaurant. </w:t>
      </w:r>
      <w:r w:rsidR="008569CD">
        <w:t>Offering</w:t>
      </w:r>
      <w:r w:rsidR="007400B4">
        <w:t xml:space="preserve"> products based on the needs of residents will help the restaurant to gather popularity among them. According to </w:t>
      </w:r>
      <w:r w:rsidR="005E4D28">
        <w:t>Jalilvand et al. (2017)</w:t>
      </w:r>
      <w:r w:rsidR="007400B4">
        <w:t>, target customers should be those people who will enjoy a business</w:t>
      </w:r>
      <w:r w:rsidR="00464690">
        <w:t>'</w:t>
      </w:r>
      <w:r w:rsidR="007400B4">
        <w:t>s products regularly and businesses should focus on acquiring those customers mainly. Therefore, residents have been chosen as one of the segments</w:t>
      </w:r>
      <w:r w:rsidR="00464690">
        <w:t xml:space="preserve"> b</w:t>
      </w:r>
      <w:r w:rsidR="007400B4">
        <w:t>ecause residents</w:t>
      </w:r>
      <w:r w:rsidR="009030D0">
        <w:t xml:space="preserve"> have </w:t>
      </w:r>
      <w:r w:rsidR="00D66BBC">
        <w:t>a</w:t>
      </w:r>
      <w:r w:rsidR="009030D0">
        <w:t xml:space="preserve"> higher probability of becoming regular </w:t>
      </w:r>
      <w:r w:rsidR="009E46D5">
        <w:t>customers</w:t>
      </w:r>
      <w:r w:rsidR="009030D0">
        <w:t xml:space="preserve"> </w:t>
      </w:r>
      <w:r w:rsidR="00D66BBC">
        <w:t>of</w:t>
      </w:r>
      <w:r w:rsidR="009030D0">
        <w:t xml:space="preserve"> the restaurant.</w:t>
      </w:r>
    </w:p>
    <w:p w14:paraId="5E4ED15E" w14:textId="53B1F5D2" w:rsidR="009030D0" w:rsidRDefault="00B01E99" w:rsidP="00B01E99">
      <w:pPr>
        <w:pStyle w:val="Heading2"/>
      </w:pPr>
      <w:r>
        <w:t>Channels</w:t>
      </w:r>
    </w:p>
    <w:p w14:paraId="6D3052D3" w14:textId="12CCABB0" w:rsidR="00B01E99" w:rsidRDefault="00B01E99" w:rsidP="005C7C67">
      <w:r>
        <w:t xml:space="preserve">According to </w:t>
      </w:r>
      <w:r w:rsidR="00147A46">
        <w:t>Matsushima (2016)</w:t>
      </w:r>
      <w:r>
        <w:t xml:space="preserve">, channels refer to the ways </w:t>
      </w:r>
      <w:r w:rsidR="00464690">
        <w:t>in</w:t>
      </w:r>
      <w:r>
        <w:t xml:space="preserve"> which a business can reach its customers. </w:t>
      </w:r>
      <w:r w:rsidR="00A4106F">
        <w:t xml:space="preserve">Therefore, the choice of </w:t>
      </w:r>
      <w:r w:rsidR="00464690">
        <w:t>channels should be mad</w:t>
      </w:r>
      <w:r w:rsidR="00A4106F">
        <w:t xml:space="preserve">e in such a way that will ensure maximum reach to customers. Firstly, social media will be used to reach customers. According to Zivkovic (2021), </w:t>
      </w:r>
      <w:r w:rsidR="00760FA9">
        <w:t xml:space="preserve">77.9% of the </w:t>
      </w:r>
      <w:r w:rsidR="00464690">
        <w:t>UK population</w:t>
      </w:r>
      <w:r w:rsidR="00760FA9">
        <w:t xml:space="preserve"> </w:t>
      </w:r>
      <w:r w:rsidR="00191D89">
        <w:t>uses</w:t>
      </w:r>
      <w:r w:rsidR="00760FA9">
        <w:t xml:space="preserve"> social media. Therefore, social media has </w:t>
      </w:r>
      <w:r w:rsidR="00191D89">
        <w:lastRenderedPageBreak/>
        <w:t xml:space="preserve">been </w:t>
      </w:r>
      <w:r w:rsidR="00760FA9">
        <w:t>chosen as the first channel as it will increase the re</w:t>
      </w:r>
      <w:r w:rsidR="00464690">
        <w:t>staurant's reach</w:t>
      </w:r>
      <w:r w:rsidR="00760FA9">
        <w:t xml:space="preserve"> to a large audience. Besides, </w:t>
      </w:r>
      <w:r w:rsidR="00191D89">
        <w:t xml:space="preserve">the </w:t>
      </w:r>
      <w:r w:rsidR="00E5525C">
        <w:t xml:space="preserve">website has been chosen as the second channel because </w:t>
      </w:r>
      <w:r w:rsidR="00464690">
        <w:t>the number of</w:t>
      </w:r>
      <w:r w:rsidR="00E5525C">
        <w:t xml:space="preserve"> people using </w:t>
      </w:r>
      <w:r w:rsidR="00191D89">
        <w:t xml:space="preserve">the </w:t>
      </w:r>
      <w:r w:rsidR="00E5525C">
        <w:t xml:space="preserve">internet in the UK </w:t>
      </w:r>
      <w:r w:rsidR="00464690">
        <w:t>is</w:t>
      </w:r>
      <w:r w:rsidR="00E5525C">
        <w:t xml:space="preserve"> very high. For example, as of 2023, 97.8% of the population </w:t>
      </w:r>
      <w:r w:rsidR="009467DE">
        <w:t>uses</w:t>
      </w:r>
      <w:r w:rsidR="00E5525C">
        <w:t xml:space="preserve"> </w:t>
      </w:r>
      <w:r w:rsidR="00191D89">
        <w:t>the Internet</w:t>
      </w:r>
      <w:r w:rsidR="00E5525C">
        <w:t xml:space="preserve"> (Kemp, 2023). </w:t>
      </w:r>
      <w:r w:rsidR="0088058B">
        <w:t>Higher internet users mean they have access to websites</w:t>
      </w:r>
      <w:r w:rsidR="00464690">
        <w:t>,</w:t>
      </w:r>
      <w:r w:rsidR="0088058B">
        <w:t xml:space="preserve"> and they browse websites for </w:t>
      </w:r>
      <w:r w:rsidR="004A6F36">
        <w:t xml:space="preserve">their needs. Therefore, targeting the websites will increase the visibility of the business. </w:t>
      </w:r>
    </w:p>
    <w:p w14:paraId="54F53845" w14:textId="1F4571EF" w:rsidR="002E79F9" w:rsidRDefault="002E79F9" w:rsidP="002E79F9">
      <w:pPr>
        <w:pStyle w:val="Heading2"/>
      </w:pPr>
      <w:r>
        <w:t>Cost-Structure</w:t>
      </w:r>
    </w:p>
    <w:p w14:paraId="463097AB" w14:textId="31C94AF9" w:rsidR="002E79F9" w:rsidRDefault="002E79F9" w:rsidP="005C7C67">
      <w:r>
        <w:t xml:space="preserve">Cost structure includes all the costs that are necessary to be incurred to operate a business. </w:t>
      </w:r>
      <w:r w:rsidR="000C03CD">
        <w:t>Costs mainly will be staff, marketing, rent</w:t>
      </w:r>
      <w:r w:rsidR="0061022C">
        <w:t>,</w:t>
      </w:r>
      <w:r w:rsidR="000C03CD">
        <w:t xml:space="preserve"> and raw materials. Ac</w:t>
      </w:r>
      <w:r w:rsidR="00A140D8">
        <w:t xml:space="preserve">cording to </w:t>
      </w:r>
      <w:r w:rsidR="00825F9D">
        <w:t>Kulchania (2016)</w:t>
      </w:r>
      <w:r w:rsidR="00A140D8">
        <w:t xml:space="preserve">, </w:t>
      </w:r>
      <w:r w:rsidR="0061022C">
        <w:t xml:space="preserve">the </w:t>
      </w:r>
      <w:r w:rsidR="00A140D8">
        <w:t xml:space="preserve">cost structure of a business can be both </w:t>
      </w:r>
      <w:r w:rsidR="0061022C">
        <w:t>cost-driven</w:t>
      </w:r>
      <w:r w:rsidR="00A140D8">
        <w:t xml:space="preserve"> </w:t>
      </w:r>
      <w:r w:rsidR="0093584B">
        <w:t>and</w:t>
      </w:r>
      <w:r w:rsidR="00A140D8">
        <w:t xml:space="preserve"> </w:t>
      </w:r>
      <w:r w:rsidR="0061022C">
        <w:t>value-driven</w:t>
      </w:r>
      <w:r w:rsidR="00A140D8">
        <w:t xml:space="preserve">. The cost structure of the pop-up restaurant will be </w:t>
      </w:r>
      <w:r w:rsidR="0061022C">
        <w:t>cost-driven</w:t>
      </w:r>
      <w:r w:rsidR="00464690">
        <w:t>,</w:t>
      </w:r>
      <w:r w:rsidR="00A140D8">
        <w:t xml:space="preserve"> which means the business will focus on identifying areas that will reduce </w:t>
      </w:r>
      <w:r w:rsidR="00464690">
        <w:t>operational costs, and various measures will be taken to achieve efficiency in reducing costs</w:t>
      </w:r>
      <w:r w:rsidR="00E54C8A">
        <w:t xml:space="preserve">. However, it will be made sure that every GBP </w:t>
      </w:r>
      <w:r w:rsidR="0093584B">
        <w:t>spent</w:t>
      </w:r>
      <w:r w:rsidR="00E54C8A">
        <w:t xml:space="preserve"> on cost has to bring greater value than the money. The following table shows a budget for operating the business based on the </w:t>
      </w:r>
      <w:r w:rsidR="0093584B">
        <w:t>cost structure</w:t>
      </w:r>
      <w:r w:rsidR="00E54C8A">
        <w:t>.</w:t>
      </w:r>
    </w:p>
    <w:tbl>
      <w:tblPr>
        <w:tblStyle w:val="TableGrid"/>
        <w:tblW w:w="0" w:type="auto"/>
        <w:tblLook w:val="04A0" w:firstRow="1" w:lastRow="0" w:firstColumn="1" w:lastColumn="0" w:noHBand="0" w:noVBand="1"/>
      </w:tblPr>
      <w:tblGrid>
        <w:gridCol w:w="4675"/>
        <w:gridCol w:w="4675"/>
      </w:tblGrid>
      <w:tr w:rsidR="00821A7C" w14:paraId="2F55D96C" w14:textId="77777777" w:rsidTr="00821A7C">
        <w:tc>
          <w:tcPr>
            <w:tcW w:w="4675" w:type="dxa"/>
          </w:tcPr>
          <w:p w14:paraId="51E6307C" w14:textId="72D1E237" w:rsidR="00821A7C" w:rsidRPr="00821A7C" w:rsidRDefault="00821A7C" w:rsidP="00821A7C">
            <w:pPr>
              <w:jc w:val="center"/>
              <w:rPr>
                <w:b/>
                <w:bCs/>
              </w:rPr>
            </w:pPr>
            <w:r w:rsidRPr="00821A7C">
              <w:rPr>
                <w:b/>
                <w:bCs/>
              </w:rPr>
              <w:t>Costs</w:t>
            </w:r>
          </w:p>
        </w:tc>
        <w:tc>
          <w:tcPr>
            <w:tcW w:w="4675" w:type="dxa"/>
          </w:tcPr>
          <w:p w14:paraId="06DEE077" w14:textId="1C972B57" w:rsidR="00821A7C" w:rsidRPr="00821A7C" w:rsidRDefault="00821A7C" w:rsidP="00821A7C">
            <w:pPr>
              <w:jc w:val="center"/>
              <w:rPr>
                <w:b/>
                <w:bCs/>
              </w:rPr>
            </w:pPr>
            <w:r w:rsidRPr="00821A7C">
              <w:rPr>
                <w:b/>
                <w:bCs/>
              </w:rPr>
              <w:t>Amount (</w:t>
            </w:r>
            <w:r w:rsidRPr="00821A7C">
              <w:rPr>
                <w:rFonts w:cs="Times New Roman"/>
                <w:b/>
                <w:bCs/>
              </w:rPr>
              <w:t>£</w:t>
            </w:r>
            <w:r w:rsidRPr="00821A7C">
              <w:rPr>
                <w:b/>
                <w:bCs/>
              </w:rPr>
              <w:t>)</w:t>
            </w:r>
          </w:p>
        </w:tc>
      </w:tr>
      <w:tr w:rsidR="00821A7C" w14:paraId="090745C6" w14:textId="77777777" w:rsidTr="00821A7C">
        <w:tc>
          <w:tcPr>
            <w:tcW w:w="4675" w:type="dxa"/>
          </w:tcPr>
          <w:p w14:paraId="0B82D3D0" w14:textId="275C81B8" w:rsidR="00821A7C" w:rsidRDefault="00C369A4" w:rsidP="005C7C67">
            <w:r>
              <w:t>Staff Salaries</w:t>
            </w:r>
          </w:p>
        </w:tc>
        <w:tc>
          <w:tcPr>
            <w:tcW w:w="4675" w:type="dxa"/>
          </w:tcPr>
          <w:p w14:paraId="3504824B" w14:textId="7EB3D3AC" w:rsidR="00821A7C" w:rsidRDefault="00C369A4" w:rsidP="005C7C67">
            <w:r>
              <w:rPr>
                <w:rFonts w:cs="Times New Roman"/>
              </w:rPr>
              <w:t>£</w:t>
            </w:r>
            <w:r>
              <w:t>2000</w:t>
            </w:r>
          </w:p>
        </w:tc>
      </w:tr>
      <w:tr w:rsidR="00821A7C" w14:paraId="25C9B290" w14:textId="77777777" w:rsidTr="00821A7C">
        <w:tc>
          <w:tcPr>
            <w:tcW w:w="4675" w:type="dxa"/>
          </w:tcPr>
          <w:p w14:paraId="770C7E30" w14:textId="16F4BC11" w:rsidR="00821A7C" w:rsidRDefault="00C369A4" w:rsidP="005C7C67">
            <w:r>
              <w:t>Raw Materials Cost</w:t>
            </w:r>
          </w:p>
        </w:tc>
        <w:tc>
          <w:tcPr>
            <w:tcW w:w="4675" w:type="dxa"/>
          </w:tcPr>
          <w:p w14:paraId="3551FFA8" w14:textId="078D0FC9" w:rsidR="00821A7C" w:rsidRDefault="00C369A4" w:rsidP="005C7C67">
            <w:r>
              <w:rPr>
                <w:rFonts w:cs="Times New Roman"/>
              </w:rPr>
              <w:t>£</w:t>
            </w:r>
            <w:r>
              <w:t>5000</w:t>
            </w:r>
          </w:p>
        </w:tc>
      </w:tr>
      <w:tr w:rsidR="00C369A4" w14:paraId="3EF2F829" w14:textId="77777777" w:rsidTr="00821A7C">
        <w:tc>
          <w:tcPr>
            <w:tcW w:w="4675" w:type="dxa"/>
          </w:tcPr>
          <w:p w14:paraId="1B40606A" w14:textId="7B8B53B4" w:rsidR="00C369A4" w:rsidRDefault="00C369A4" w:rsidP="005C7C67">
            <w:r>
              <w:t>Rent</w:t>
            </w:r>
          </w:p>
        </w:tc>
        <w:tc>
          <w:tcPr>
            <w:tcW w:w="4675" w:type="dxa"/>
          </w:tcPr>
          <w:p w14:paraId="0FBF74DD" w14:textId="7130ECA4" w:rsidR="00C369A4" w:rsidRDefault="00C369A4" w:rsidP="005C7C67">
            <w:r>
              <w:rPr>
                <w:rFonts w:cs="Times New Roman"/>
              </w:rPr>
              <w:t>£500</w:t>
            </w:r>
          </w:p>
        </w:tc>
      </w:tr>
      <w:tr w:rsidR="00821A7C" w14:paraId="15351C7B" w14:textId="77777777" w:rsidTr="00821A7C">
        <w:tc>
          <w:tcPr>
            <w:tcW w:w="4675" w:type="dxa"/>
          </w:tcPr>
          <w:p w14:paraId="45D412AF" w14:textId="4EFE2EC2" w:rsidR="00821A7C" w:rsidRDefault="00C369A4" w:rsidP="005C7C67">
            <w:r>
              <w:t>Marketing Expense</w:t>
            </w:r>
          </w:p>
        </w:tc>
        <w:tc>
          <w:tcPr>
            <w:tcW w:w="4675" w:type="dxa"/>
          </w:tcPr>
          <w:p w14:paraId="73DD8B47" w14:textId="4FCB3381" w:rsidR="00821A7C" w:rsidRDefault="00C369A4" w:rsidP="005C7C67">
            <w:r>
              <w:rPr>
                <w:rFonts w:cs="Times New Roman"/>
              </w:rPr>
              <w:t>£</w:t>
            </w:r>
            <w:r>
              <w:t>2000</w:t>
            </w:r>
          </w:p>
        </w:tc>
      </w:tr>
    </w:tbl>
    <w:p w14:paraId="0BAF5A54" w14:textId="1CB0BA06" w:rsidR="00E54C8A" w:rsidRDefault="00E54C8A" w:rsidP="005C7C67"/>
    <w:p w14:paraId="42DD30FA" w14:textId="778CFBAC" w:rsidR="00533648" w:rsidRDefault="00533648" w:rsidP="005C7C67">
      <w:r>
        <w:t xml:space="preserve">The costs will ensure that the business </w:t>
      </w:r>
      <w:r w:rsidR="00464690">
        <w:t>generates enough sales and, most importantly,</w:t>
      </w:r>
      <w:r>
        <w:t xml:space="preserve"> can produce </w:t>
      </w:r>
      <w:r w:rsidR="0093584B">
        <w:t>high-quality</w:t>
      </w:r>
      <w:r>
        <w:t xml:space="preserve"> foods for its customers. Also, </w:t>
      </w:r>
      <w:r w:rsidR="0093584B">
        <w:t xml:space="preserve">the </w:t>
      </w:r>
      <w:r>
        <w:t xml:space="preserve">achievement of efficiency will reduce both the cost and waste of </w:t>
      </w:r>
      <w:r w:rsidR="0093584B">
        <w:t>food</w:t>
      </w:r>
      <w:r>
        <w:t>.</w:t>
      </w:r>
    </w:p>
    <w:p w14:paraId="06EDBE6A" w14:textId="40FBE1ED" w:rsidR="00533648" w:rsidRDefault="00533648" w:rsidP="00533648">
      <w:pPr>
        <w:pStyle w:val="Heading2"/>
      </w:pPr>
      <w:r>
        <w:t>Revenue Streams</w:t>
      </w:r>
    </w:p>
    <w:p w14:paraId="1A172A99" w14:textId="4A158BAF" w:rsidR="00533648" w:rsidRDefault="00533648" w:rsidP="005C7C67">
      <w:r>
        <w:t xml:space="preserve">There will be only </w:t>
      </w:r>
      <w:r w:rsidR="0093584B">
        <w:t xml:space="preserve">a </w:t>
      </w:r>
      <w:r>
        <w:t>single revenue stream</w:t>
      </w:r>
      <w:r w:rsidR="00464690">
        <w:t>,</w:t>
      </w:r>
      <w:r>
        <w:t xml:space="preserve"> which is selling </w:t>
      </w:r>
      <w:r w:rsidR="0093584B">
        <w:t>food</w:t>
      </w:r>
      <w:r>
        <w:t xml:space="preserve">. The pop-up restaurant will earn revenue </w:t>
      </w:r>
      <w:r w:rsidR="00464690">
        <w:t>by selling food only</w:t>
      </w:r>
      <w:r w:rsidR="00663944">
        <w:t xml:space="preserve"> to customers. However, in </w:t>
      </w:r>
      <w:r w:rsidR="0093584B">
        <w:t xml:space="preserve">the </w:t>
      </w:r>
      <w:r w:rsidR="00663944">
        <w:t>future</w:t>
      </w:r>
      <w:r w:rsidR="00464690">
        <w:t>,</w:t>
      </w:r>
      <w:r w:rsidR="00663944">
        <w:t xml:space="preserve"> new revenue streams will be created</w:t>
      </w:r>
      <w:r w:rsidR="008A2FF1">
        <w:t>,</w:t>
      </w:r>
      <w:r w:rsidR="00663944">
        <w:t xml:space="preserve"> such as selling merchandise and introducing loyalty programs. But they are contingent on the </w:t>
      </w:r>
      <w:r w:rsidR="00C06849">
        <w:t>early success of the restaurant.</w:t>
      </w:r>
    </w:p>
    <w:p w14:paraId="3401FD9D" w14:textId="386035E6" w:rsidR="00C06849" w:rsidRDefault="00C06849" w:rsidP="00C06849">
      <w:pPr>
        <w:pStyle w:val="Heading2"/>
      </w:pPr>
      <w:r>
        <w:lastRenderedPageBreak/>
        <w:t>Conclusion</w:t>
      </w:r>
    </w:p>
    <w:p w14:paraId="5E00996F" w14:textId="63184A52" w:rsidR="005413CA" w:rsidRDefault="00C06849" w:rsidP="005C7C67">
      <w:r>
        <w:t xml:space="preserve">The business idea is to build a pop-up restaurant whose name is </w:t>
      </w:r>
      <w:r w:rsidR="00464690">
        <w:t>'</w:t>
      </w:r>
      <w:r w:rsidR="00163F32">
        <w:t>Popper’s Eatery</w:t>
      </w:r>
      <w:r w:rsidR="00464690">
        <w:t>'</w:t>
      </w:r>
      <w:r>
        <w:t xml:space="preserve">. The pop-up restaurant will position </w:t>
      </w:r>
      <w:r w:rsidR="00E045B2">
        <w:t xml:space="preserve">itself </w:t>
      </w:r>
      <w:r>
        <w:t xml:space="preserve">in the market as a unique dining experience provider. Besides, the restaurant will incorporate various steps that will ensure maximum efficiency and will result in lower food waste. </w:t>
      </w:r>
      <w:r w:rsidR="00F7299B">
        <w:t>Finally, it can be said that the pop-up restaurant trend is rising</w:t>
      </w:r>
      <w:r w:rsidR="00464690">
        <w:t>,</w:t>
      </w:r>
      <w:r w:rsidR="00F7299B">
        <w:t xml:space="preserve"> and the demand is also growing</w:t>
      </w:r>
      <w:r w:rsidR="00464690">
        <w:t>,</w:t>
      </w:r>
      <w:r w:rsidR="00F7299B">
        <w:t xml:space="preserve"> showing a lucrative business opportunity. </w:t>
      </w:r>
    </w:p>
    <w:p w14:paraId="2A63EB02" w14:textId="77777777" w:rsidR="005413CA" w:rsidRDefault="005413CA">
      <w:pPr>
        <w:spacing w:line="259" w:lineRule="auto"/>
        <w:jc w:val="left"/>
      </w:pPr>
      <w:r>
        <w:br w:type="page"/>
      </w:r>
    </w:p>
    <w:p w14:paraId="62F0A710" w14:textId="36B4D68D" w:rsidR="00C06849" w:rsidRDefault="005413CA" w:rsidP="005413CA">
      <w:pPr>
        <w:pStyle w:val="Heading1"/>
      </w:pPr>
      <w:r>
        <w:lastRenderedPageBreak/>
        <w:t>Part 2 – Reflective Evaluation</w:t>
      </w:r>
    </w:p>
    <w:p w14:paraId="5297C2E0" w14:textId="6DE235BB" w:rsidR="005413CA" w:rsidRDefault="005413CA" w:rsidP="005413CA">
      <w:pPr>
        <w:pStyle w:val="Heading2"/>
      </w:pPr>
      <w:r>
        <w:t>Introduction</w:t>
      </w:r>
    </w:p>
    <w:p w14:paraId="1A343E5F" w14:textId="4108717F" w:rsidR="005413CA" w:rsidRDefault="005413CA" w:rsidP="005C7C67">
      <w:r>
        <w:t xml:space="preserve">This essay will reflect on my experience and will demonstrate what I have learnt from my experiences. </w:t>
      </w:r>
      <w:r w:rsidR="00C94E40">
        <w:t xml:space="preserve">The discussion will focus on </w:t>
      </w:r>
      <w:r w:rsidR="00464690">
        <w:t>what I learned from this module</w:t>
      </w:r>
      <w:r w:rsidR="00C94E40">
        <w:t xml:space="preserve"> and how </w:t>
      </w:r>
      <w:r w:rsidR="008A2FF1">
        <w:t>it</w:t>
      </w:r>
      <w:r w:rsidR="00C94E40">
        <w:t xml:space="preserve"> relate</w:t>
      </w:r>
      <w:r w:rsidR="008A2FF1">
        <w:t>s</w:t>
      </w:r>
      <w:r w:rsidR="00C94E40">
        <w:t xml:space="preserve"> to entrepreneurship. </w:t>
      </w:r>
      <w:r w:rsidR="003C49DB">
        <w:t>Also, it will analyse my traits in the light of various leadership and personality traits.</w:t>
      </w:r>
    </w:p>
    <w:p w14:paraId="0107841C" w14:textId="4B9DB051" w:rsidR="003C49DB" w:rsidRDefault="003C49DB" w:rsidP="003C49DB">
      <w:pPr>
        <w:pStyle w:val="Heading2"/>
      </w:pPr>
      <w:r>
        <w:t>Gibbs Reflective Cycle</w:t>
      </w:r>
    </w:p>
    <w:p w14:paraId="7B820204" w14:textId="7BF6E754" w:rsidR="003C49DB" w:rsidRDefault="003C49DB" w:rsidP="005C7C67">
      <w:r>
        <w:t>Gibb</w:t>
      </w:r>
      <w:r w:rsidR="00E045B2">
        <w:t>s'</w:t>
      </w:r>
      <w:r>
        <w:t>s reflective cycle consists of six stages</w:t>
      </w:r>
      <w:r w:rsidR="008A2FF1">
        <w:t>,</w:t>
      </w:r>
      <w:r>
        <w:t xml:space="preserve"> which are demonstrated in the following picture.</w:t>
      </w:r>
    </w:p>
    <w:p w14:paraId="6958A426" w14:textId="5CC776C4" w:rsidR="003C49DB" w:rsidRDefault="003C49DB" w:rsidP="003C49DB">
      <w:pPr>
        <w:jc w:val="center"/>
      </w:pPr>
      <w:r>
        <w:rPr>
          <w:noProof/>
          <w:lang w:val="en-US"/>
        </w:rPr>
        <w:drawing>
          <wp:inline distT="0" distB="0" distL="0" distR="0" wp14:anchorId="53A02A6B" wp14:editId="52B6B760">
            <wp:extent cx="3558540" cy="3558540"/>
            <wp:effectExtent l="0" t="0" r="3810" b="3810"/>
            <wp:docPr id="3" name="Picture 3" descr="The Gibbs Reflective Cycle - Free Template Download &amp; Guid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Gibbs Reflective Cycle - Free Template Download &amp; Guide"/>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558540" cy="3558540"/>
                    </a:xfrm>
                    <a:prstGeom prst="rect">
                      <a:avLst/>
                    </a:prstGeom>
                    <a:noFill/>
                    <a:ln>
                      <a:noFill/>
                    </a:ln>
                  </pic:spPr>
                </pic:pic>
              </a:graphicData>
            </a:graphic>
          </wp:inline>
        </w:drawing>
      </w:r>
    </w:p>
    <w:p w14:paraId="6B241D7C" w14:textId="46F8E569" w:rsidR="003C49DB" w:rsidRDefault="003C49DB" w:rsidP="003C49DB"/>
    <w:p w14:paraId="5585D824" w14:textId="056B73F9" w:rsidR="003C49DB" w:rsidRDefault="003C49DB" w:rsidP="003C49DB">
      <w:pPr>
        <w:jc w:val="center"/>
        <w:rPr>
          <w:i/>
          <w:iCs/>
        </w:rPr>
      </w:pPr>
      <w:r w:rsidRPr="003C49DB">
        <w:rPr>
          <w:i/>
          <w:iCs/>
        </w:rPr>
        <w:t>Figure 3: Gibbs Reflective Cycle (Source: Self-Developed)</w:t>
      </w:r>
    </w:p>
    <w:p w14:paraId="064CB954" w14:textId="281434C0" w:rsidR="003C49DB" w:rsidRDefault="00F8505F" w:rsidP="00DD54F9">
      <w:pPr>
        <w:pStyle w:val="Heading3"/>
      </w:pPr>
      <w:r>
        <w:t>Description</w:t>
      </w:r>
    </w:p>
    <w:p w14:paraId="2A3876DA" w14:textId="1076F31A" w:rsidR="00F8505F" w:rsidRDefault="00DD54F9" w:rsidP="00265265">
      <w:r>
        <w:t>I have evaluated my personality trait</w:t>
      </w:r>
      <w:r w:rsidR="00E045B2">
        <w:t>s</w:t>
      </w:r>
      <w:r>
        <w:t xml:space="preserve"> by participating in a personality trait questionnaire. For this test, I was able to identify areas for improvement and my strengths. I identified that I am a creative person who prefers novelty. Besides, I have risk</w:t>
      </w:r>
      <w:r w:rsidR="00E045B2">
        <w:t>-</w:t>
      </w:r>
      <w:r>
        <w:t>taking behaviour</w:t>
      </w:r>
      <w:r w:rsidR="00464690">
        <w:t>, which is a very important trait for</w:t>
      </w:r>
      <w:r>
        <w:t xml:space="preserve"> an entrepreneur. </w:t>
      </w:r>
      <w:r w:rsidR="00E045B2">
        <w:t>However,</w:t>
      </w:r>
      <w:r w:rsidR="008B28A3">
        <w:t xml:space="preserve"> I understood that I lack</w:t>
      </w:r>
      <w:r w:rsidR="00E045B2">
        <w:t>ed</w:t>
      </w:r>
      <w:r w:rsidR="008B28A3">
        <w:t xml:space="preserve"> leadership skills</w:t>
      </w:r>
      <w:r w:rsidR="00464690">
        <w:t>,</w:t>
      </w:r>
      <w:r w:rsidR="008B28A3">
        <w:t xml:space="preserve"> which </w:t>
      </w:r>
      <w:r w:rsidR="008B28A3">
        <w:lastRenderedPageBreak/>
        <w:t>required improvement. Besides, I also understood how leadership skill</w:t>
      </w:r>
      <w:r w:rsidR="00E045B2">
        <w:t>s</w:t>
      </w:r>
      <w:r w:rsidR="008B28A3">
        <w:t xml:space="preserve"> can help me in being an entrepreneur. </w:t>
      </w:r>
    </w:p>
    <w:p w14:paraId="3ECA0700" w14:textId="0BA91E04" w:rsidR="0099116A" w:rsidRDefault="0099116A" w:rsidP="0099116A">
      <w:pPr>
        <w:pStyle w:val="Heading3"/>
      </w:pPr>
      <w:r>
        <w:t>Feelings</w:t>
      </w:r>
    </w:p>
    <w:p w14:paraId="646F46BA" w14:textId="70E6E5AC" w:rsidR="003B5652" w:rsidRDefault="0099116A" w:rsidP="00265265">
      <w:r>
        <w:t>I felt motivated and discontent after learning about my traits. When I learnt that I had strong creativity skill</w:t>
      </w:r>
      <w:r w:rsidR="00E045B2">
        <w:t>s</w:t>
      </w:r>
      <w:r>
        <w:t>, I was motivated. Because I thought I c</w:t>
      </w:r>
      <w:r w:rsidR="00E045B2">
        <w:t>ould</w:t>
      </w:r>
      <w:r>
        <w:t xml:space="preserve"> bring new ideas </w:t>
      </w:r>
      <w:r w:rsidR="00E045B2">
        <w:t>that</w:t>
      </w:r>
      <w:r>
        <w:t xml:space="preserve"> can solve numerous problems.</w:t>
      </w:r>
      <w:r w:rsidR="008731D7">
        <w:t xml:space="preserve"> Besides, I also learn</w:t>
      </w:r>
      <w:r w:rsidR="00464690">
        <w:t>ed that I have strong willpower,</w:t>
      </w:r>
      <w:r w:rsidR="008731D7">
        <w:t xml:space="preserve"> which I can use for my future career advancement.</w:t>
      </w:r>
      <w:r>
        <w:t xml:space="preserve"> However, I also identified that I lack effective leadership. It caused a feeling of discontent in me.</w:t>
      </w:r>
    </w:p>
    <w:p w14:paraId="24670F4D" w14:textId="77777777" w:rsidR="008B0C02" w:rsidRDefault="008B0C02" w:rsidP="008B0C02">
      <w:pPr>
        <w:pStyle w:val="Heading3"/>
      </w:pPr>
      <w:r>
        <w:t>Evaluation</w:t>
      </w:r>
    </w:p>
    <w:p w14:paraId="71F127FD" w14:textId="15D469FA" w:rsidR="0099116A" w:rsidRDefault="0099116A" w:rsidP="00265265">
      <w:r>
        <w:t xml:space="preserve"> </w:t>
      </w:r>
      <w:r w:rsidR="007E7302">
        <w:t>The evaluation helped me to understand that I am predisposed to creativity and risk. However, I need to improve my leadership skill</w:t>
      </w:r>
      <w:r w:rsidR="00E045B2">
        <w:t>s</w:t>
      </w:r>
      <w:r w:rsidR="007E7302">
        <w:t xml:space="preserve">. I have implemented the </w:t>
      </w:r>
      <w:r w:rsidR="00E045B2">
        <w:t>Big F</w:t>
      </w:r>
      <w:r w:rsidR="007E7302">
        <w:t xml:space="preserve">ive traits theory to evaluate my traits. </w:t>
      </w:r>
    </w:p>
    <w:p w14:paraId="2DAD6066" w14:textId="5DA679C2" w:rsidR="003D0050" w:rsidRDefault="003D0050" w:rsidP="00464690">
      <w:pPr>
        <w:jc w:val="center"/>
      </w:pPr>
      <w:r>
        <w:rPr>
          <w:noProof/>
          <w:lang w:val="en-US"/>
        </w:rPr>
        <w:drawing>
          <wp:inline distT="0" distB="0" distL="0" distR="0" wp14:anchorId="5C6A65FA" wp14:editId="64EC708B">
            <wp:extent cx="3707661" cy="3604260"/>
            <wp:effectExtent l="0" t="0" r="7620" b="0"/>
            <wp:docPr id="5" name="Picture 5" descr="Big 5 Personality Traits: The 5-Factor Model of Personal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Big 5 Personality Traits: The 5-Factor Model of Personality"/>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l="7241" t="8276" r="6207" b="7586"/>
                    <a:stretch/>
                  </pic:blipFill>
                  <pic:spPr bwMode="auto">
                    <a:xfrm>
                      <a:off x="0" y="0"/>
                      <a:ext cx="3713124" cy="3609570"/>
                    </a:xfrm>
                    <a:prstGeom prst="rect">
                      <a:avLst/>
                    </a:prstGeom>
                    <a:noFill/>
                    <a:ln>
                      <a:noFill/>
                    </a:ln>
                    <a:extLst>
                      <a:ext uri="{53640926-AAD7-44D8-BBD7-CCE9431645EC}">
                        <a14:shadowObscured xmlns:a14="http://schemas.microsoft.com/office/drawing/2010/main"/>
                      </a:ext>
                    </a:extLst>
                  </pic:spPr>
                </pic:pic>
              </a:graphicData>
            </a:graphic>
          </wp:inline>
        </w:drawing>
      </w:r>
    </w:p>
    <w:p w14:paraId="5699EB94" w14:textId="637FA29B" w:rsidR="003D0050" w:rsidRDefault="003D0050" w:rsidP="003D0050">
      <w:pPr>
        <w:jc w:val="center"/>
        <w:rPr>
          <w:i/>
          <w:iCs/>
        </w:rPr>
      </w:pPr>
      <w:r w:rsidRPr="003D0050">
        <w:rPr>
          <w:i/>
          <w:iCs/>
        </w:rPr>
        <w:t>Figure 4: Big Five Personality Traits (Source: Lim, 2023)</w:t>
      </w:r>
    </w:p>
    <w:p w14:paraId="328E0873" w14:textId="3658CBC6" w:rsidR="003D0050" w:rsidRDefault="00E12A00" w:rsidP="00F37F4B">
      <w:r>
        <w:t xml:space="preserve">According to the theory, I am an extrovert person. Also, I am more open to experience and high level of conscientiousness. It means I like to meet people and work with them. Besides, I have </w:t>
      </w:r>
      <w:r w:rsidR="00AF2150">
        <w:t xml:space="preserve">a </w:t>
      </w:r>
      <w:r>
        <w:lastRenderedPageBreak/>
        <w:t>higher level of attention to detail that allows me to gather important insights. Also, my ability to strike a balance between flexibility and challenges will allow me to be responsible and focused.</w:t>
      </w:r>
    </w:p>
    <w:p w14:paraId="00629AD6" w14:textId="30F34D00" w:rsidR="00E12A00" w:rsidRDefault="00E12A00" w:rsidP="00F37F4B">
      <w:r>
        <w:t xml:space="preserve">According to </w:t>
      </w:r>
      <w:r w:rsidR="009843FE">
        <w:t>Gnambs (2017)</w:t>
      </w:r>
      <w:r>
        <w:t xml:space="preserve">, important leadership traits are effective communication, </w:t>
      </w:r>
      <w:r w:rsidR="00E045B2">
        <w:t xml:space="preserve">the </w:t>
      </w:r>
      <w:r>
        <w:t>ability to influence others</w:t>
      </w:r>
      <w:r w:rsidR="00E045B2">
        <w:t>,</w:t>
      </w:r>
      <w:r>
        <w:t xml:space="preserve"> and solving problems. Therefore, based on the personality trait assessment</w:t>
      </w:r>
      <w:r w:rsidR="00464690">
        <w:t>,</w:t>
      </w:r>
      <w:r>
        <w:t xml:space="preserve"> I knew that I </w:t>
      </w:r>
      <w:r w:rsidR="00D157C7">
        <w:t>could</w:t>
      </w:r>
      <w:r>
        <w:t xml:space="preserve"> communicate my extroversion trait. Also, I can influence others </w:t>
      </w:r>
      <w:r w:rsidR="00D157C7">
        <w:t>with</w:t>
      </w:r>
      <w:r>
        <w:t xml:space="preserve"> this same trait. Finally, my creativity can help in solving problems. </w:t>
      </w:r>
    </w:p>
    <w:p w14:paraId="1C4E66CA" w14:textId="60086963" w:rsidR="00E12A00" w:rsidRDefault="00565218" w:rsidP="00565218">
      <w:pPr>
        <w:pStyle w:val="Heading3"/>
      </w:pPr>
      <w:r>
        <w:t>Analysis</w:t>
      </w:r>
    </w:p>
    <w:p w14:paraId="3DBFEAD5" w14:textId="54F7A16E" w:rsidR="00565218" w:rsidRDefault="00AF2150" w:rsidP="00F37F4B">
      <w:r>
        <w:t xml:space="preserve">According to </w:t>
      </w:r>
      <w:r w:rsidR="0093584B">
        <w:t>Garrett and Camper (2019)</w:t>
      </w:r>
      <w:r w:rsidR="00D157C7">
        <w:t>,</w:t>
      </w:r>
      <w:r>
        <w:t xml:space="preserve"> effective leadership traits are collaboration and adaptability. These two traits can help a</w:t>
      </w:r>
      <w:r w:rsidR="00464690">
        <w:t>n entrepreneur</w:t>
      </w:r>
      <w:r>
        <w:t xml:space="preserve"> navigate through challenges. Besides, as an entrepreneur</w:t>
      </w:r>
      <w:r w:rsidR="00D157C7">
        <w:t>,</w:t>
      </w:r>
      <w:r>
        <w:t xml:space="preserve"> my goal will be to increase growth and build a collaborative culture </w:t>
      </w:r>
      <w:r w:rsidR="00E045B2">
        <w:t>that</w:t>
      </w:r>
      <w:r>
        <w:t xml:space="preserve"> will foster innovation.</w:t>
      </w:r>
    </w:p>
    <w:p w14:paraId="11D58B24" w14:textId="4C5E1104" w:rsidR="00AF2150" w:rsidRDefault="00AF2150" w:rsidP="00AF2150">
      <w:pPr>
        <w:pStyle w:val="Heading3"/>
      </w:pPr>
      <w:r>
        <w:t>Conclusion</w:t>
      </w:r>
    </w:p>
    <w:p w14:paraId="4FBF9880" w14:textId="70C11CCE" w:rsidR="00AF2150" w:rsidRDefault="00AF2150" w:rsidP="00F37F4B">
      <w:r>
        <w:t xml:space="preserve">The analysis shows that I possess some traits and skills </w:t>
      </w:r>
      <w:r w:rsidR="00E045B2">
        <w:t>that</w:t>
      </w:r>
      <w:r>
        <w:t xml:space="preserve"> can help me to be a successful entrepreneur. Besides, I also identified areas where I need to improve. I learnt that I have creativity </w:t>
      </w:r>
      <w:r w:rsidR="00AF71E5">
        <w:t>skills</w:t>
      </w:r>
      <w:r>
        <w:t xml:space="preserve"> and a </w:t>
      </w:r>
      <w:r w:rsidR="00AF71E5">
        <w:t>risk-taking</w:t>
      </w:r>
      <w:r>
        <w:t xml:space="preserve"> attitude. </w:t>
      </w:r>
      <w:r w:rsidR="00AF71E5">
        <w:t>However,</w:t>
      </w:r>
      <w:r>
        <w:t xml:space="preserve"> I lack effective leadership. </w:t>
      </w:r>
      <w:r w:rsidR="00E0042E">
        <w:t>Thus, I need to improve them.</w:t>
      </w:r>
    </w:p>
    <w:p w14:paraId="74327120" w14:textId="75B44243" w:rsidR="00E0042E" w:rsidRDefault="00E0042E" w:rsidP="00E0042E">
      <w:pPr>
        <w:pStyle w:val="Heading3"/>
      </w:pPr>
      <w:r>
        <w:t>Action Plan</w:t>
      </w:r>
    </w:p>
    <w:p w14:paraId="1F5F0B96" w14:textId="7634C5AF" w:rsidR="002E21B4" w:rsidRPr="002E21B4" w:rsidRDefault="002E21B4" w:rsidP="002E21B4">
      <w:r>
        <w:t>The following table shows the skills I will work on to improve my leadership skill</w:t>
      </w:r>
      <w:r w:rsidR="00464690">
        <w:t>s.</w:t>
      </w:r>
    </w:p>
    <w:tbl>
      <w:tblPr>
        <w:tblStyle w:val="TableGrid"/>
        <w:tblW w:w="0" w:type="auto"/>
        <w:tblLook w:val="04A0" w:firstRow="1" w:lastRow="0" w:firstColumn="1" w:lastColumn="0" w:noHBand="0" w:noVBand="1"/>
      </w:tblPr>
      <w:tblGrid>
        <w:gridCol w:w="2337"/>
        <w:gridCol w:w="2337"/>
        <w:gridCol w:w="2338"/>
        <w:gridCol w:w="2338"/>
      </w:tblGrid>
      <w:tr w:rsidR="00E0042E" w14:paraId="6B535824" w14:textId="77777777" w:rsidTr="00E0042E">
        <w:tc>
          <w:tcPr>
            <w:tcW w:w="2337" w:type="dxa"/>
          </w:tcPr>
          <w:p w14:paraId="27432408" w14:textId="7A9CCDCA" w:rsidR="00E0042E" w:rsidRDefault="00E0042E" w:rsidP="00F37F4B">
            <w:r>
              <w:t xml:space="preserve">Skills I </w:t>
            </w:r>
            <w:r w:rsidR="00E045B2">
              <w:t>W</w:t>
            </w:r>
            <w:r>
              <w:t>ant to Improve</w:t>
            </w:r>
          </w:p>
        </w:tc>
        <w:tc>
          <w:tcPr>
            <w:tcW w:w="2337" w:type="dxa"/>
          </w:tcPr>
          <w:p w14:paraId="55CA210B" w14:textId="57741A20" w:rsidR="00E0042E" w:rsidRDefault="00E0042E" w:rsidP="00F37F4B">
            <w:r>
              <w:t>Required Resources</w:t>
            </w:r>
          </w:p>
        </w:tc>
        <w:tc>
          <w:tcPr>
            <w:tcW w:w="2338" w:type="dxa"/>
          </w:tcPr>
          <w:p w14:paraId="4662908B" w14:textId="0499CA35" w:rsidR="00E0042E" w:rsidRDefault="00E0042E" w:rsidP="00F37F4B">
            <w:r>
              <w:t>Actions/Strategies</w:t>
            </w:r>
          </w:p>
        </w:tc>
        <w:tc>
          <w:tcPr>
            <w:tcW w:w="2338" w:type="dxa"/>
          </w:tcPr>
          <w:p w14:paraId="4E4FED67" w14:textId="0224AFB7" w:rsidR="00E0042E" w:rsidRDefault="00E0042E" w:rsidP="00F37F4B">
            <w:r>
              <w:t>Timeline</w:t>
            </w:r>
          </w:p>
        </w:tc>
      </w:tr>
      <w:tr w:rsidR="00E0042E" w14:paraId="4437D5D5" w14:textId="77777777" w:rsidTr="00E0042E">
        <w:tc>
          <w:tcPr>
            <w:tcW w:w="2337" w:type="dxa"/>
          </w:tcPr>
          <w:p w14:paraId="7769411B" w14:textId="392BEC83" w:rsidR="00E0042E" w:rsidRDefault="00E0042E" w:rsidP="00F37F4B">
            <w:r>
              <w:t>Communication</w:t>
            </w:r>
          </w:p>
        </w:tc>
        <w:tc>
          <w:tcPr>
            <w:tcW w:w="2337" w:type="dxa"/>
          </w:tcPr>
          <w:p w14:paraId="1BF39588" w14:textId="61AEF0E4" w:rsidR="00E0042E" w:rsidRDefault="00E0042E" w:rsidP="00F37F4B">
            <w:r>
              <w:t>Books, internet</w:t>
            </w:r>
            <w:r w:rsidR="00E045B2">
              <w:t>,</w:t>
            </w:r>
            <w:r>
              <w:t xml:space="preserve"> and laptop</w:t>
            </w:r>
          </w:p>
        </w:tc>
        <w:tc>
          <w:tcPr>
            <w:tcW w:w="2338" w:type="dxa"/>
          </w:tcPr>
          <w:p w14:paraId="242AF70D" w14:textId="77777777" w:rsidR="00E0042E" w:rsidRDefault="00E0042E" w:rsidP="00E0042E">
            <w:pPr>
              <w:pStyle w:val="ListParagraph"/>
              <w:numPr>
                <w:ilvl w:val="0"/>
                <w:numId w:val="1"/>
              </w:numPr>
            </w:pPr>
            <w:r>
              <w:t>I will join free online courses on communication.</w:t>
            </w:r>
          </w:p>
          <w:p w14:paraId="6ABC4B76" w14:textId="1E7C8189" w:rsidR="00E0042E" w:rsidRDefault="00E0042E" w:rsidP="00464690">
            <w:pPr>
              <w:pStyle w:val="ListParagraph"/>
              <w:numPr>
                <w:ilvl w:val="0"/>
                <w:numId w:val="1"/>
              </w:numPr>
            </w:pPr>
            <w:r>
              <w:t xml:space="preserve">I will read </w:t>
            </w:r>
            <w:r w:rsidR="00464690">
              <w:t>the book How to Win Friends and Influence</w:t>
            </w:r>
            <w:r>
              <w:t>.</w:t>
            </w:r>
          </w:p>
        </w:tc>
        <w:tc>
          <w:tcPr>
            <w:tcW w:w="2338" w:type="dxa"/>
          </w:tcPr>
          <w:p w14:paraId="54A7CB87" w14:textId="716529BE" w:rsidR="00E0042E" w:rsidRDefault="00E0042E" w:rsidP="00E0042E">
            <w:pPr>
              <w:pStyle w:val="ListParagraph"/>
              <w:numPr>
                <w:ilvl w:val="0"/>
                <w:numId w:val="1"/>
              </w:numPr>
            </w:pPr>
            <w:r>
              <w:t>3 months</w:t>
            </w:r>
          </w:p>
        </w:tc>
      </w:tr>
      <w:tr w:rsidR="00E0042E" w14:paraId="44A3E0CC" w14:textId="77777777" w:rsidTr="00E0042E">
        <w:tc>
          <w:tcPr>
            <w:tcW w:w="2337" w:type="dxa"/>
          </w:tcPr>
          <w:p w14:paraId="2D13136A" w14:textId="304F73A3" w:rsidR="00E0042E" w:rsidRDefault="00E0042E" w:rsidP="00F37F4B">
            <w:r>
              <w:lastRenderedPageBreak/>
              <w:t>Teamwork</w:t>
            </w:r>
          </w:p>
        </w:tc>
        <w:tc>
          <w:tcPr>
            <w:tcW w:w="2337" w:type="dxa"/>
          </w:tcPr>
          <w:p w14:paraId="4FDC847A" w14:textId="45EA2864" w:rsidR="00E0042E" w:rsidRDefault="00E0042E" w:rsidP="00F37F4B">
            <w:r>
              <w:t>Internet and laptop</w:t>
            </w:r>
          </w:p>
        </w:tc>
        <w:tc>
          <w:tcPr>
            <w:tcW w:w="2338" w:type="dxa"/>
          </w:tcPr>
          <w:p w14:paraId="63EAB4D2" w14:textId="298233E5" w:rsidR="00E0042E" w:rsidRDefault="00E0042E" w:rsidP="00E0042E">
            <w:pPr>
              <w:pStyle w:val="ListParagraph"/>
              <w:numPr>
                <w:ilvl w:val="0"/>
                <w:numId w:val="2"/>
              </w:numPr>
            </w:pPr>
            <w:r>
              <w:t xml:space="preserve">I will watch videos on YouTube to improve </w:t>
            </w:r>
            <w:r w:rsidR="00464690">
              <w:t xml:space="preserve">my </w:t>
            </w:r>
            <w:r>
              <w:t>team</w:t>
            </w:r>
            <w:r w:rsidR="00E045B2">
              <w:t>work</w:t>
            </w:r>
            <w:r>
              <w:t xml:space="preserve"> skill</w:t>
            </w:r>
            <w:r w:rsidR="00E045B2">
              <w:t>s</w:t>
            </w:r>
            <w:r>
              <w:t>.</w:t>
            </w:r>
          </w:p>
          <w:p w14:paraId="59D31449" w14:textId="551891F8" w:rsidR="00E0042E" w:rsidRDefault="00E0042E" w:rsidP="00E0042E">
            <w:pPr>
              <w:pStyle w:val="ListParagraph"/>
              <w:numPr>
                <w:ilvl w:val="0"/>
                <w:numId w:val="2"/>
              </w:numPr>
            </w:pPr>
            <w:r>
              <w:t>I will frequently engage in teamwork to sharpen myself.</w:t>
            </w:r>
          </w:p>
        </w:tc>
        <w:tc>
          <w:tcPr>
            <w:tcW w:w="2338" w:type="dxa"/>
          </w:tcPr>
          <w:p w14:paraId="11BE17CD" w14:textId="0A2A5657" w:rsidR="00E0042E" w:rsidRDefault="00E0042E" w:rsidP="00E0042E">
            <w:pPr>
              <w:pStyle w:val="ListParagraph"/>
              <w:numPr>
                <w:ilvl w:val="0"/>
                <w:numId w:val="2"/>
              </w:numPr>
            </w:pPr>
            <w:r>
              <w:t>4 months</w:t>
            </w:r>
          </w:p>
        </w:tc>
      </w:tr>
    </w:tbl>
    <w:p w14:paraId="5D57ACD5" w14:textId="2CF18445" w:rsidR="00E0042E" w:rsidRDefault="00E0042E" w:rsidP="00F37F4B"/>
    <w:p w14:paraId="486C16D2" w14:textId="08E9DD97" w:rsidR="002E21B4" w:rsidRDefault="00AF71E5" w:rsidP="00AF71E5">
      <w:pPr>
        <w:pStyle w:val="Heading2"/>
      </w:pPr>
      <w:r>
        <w:t>Conclusion</w:t>
      </w:r>
    </w:p>
    <w:p w14:paraId="173A570E" w14:textId="09C3116D" w:rsidR="002C281C" w:rsidRDefault="00AF71E5" w:rsidP="00F37F4B">
      <w:r>
        <w:t>The essay demonstrates my strengths</w:t>
      </w:r>
      <w:r w:rsidR="00464690">
        <w:t>,</w:t>
      </w:r>
      <w:r>
        <w:t xml:space="preserve"> such as creativity, </w:t>
      </w:r>
      <w:r w:rsidR="00122D5B">
        <w:t>risk-taking</w:t>
      </w:r>
      <w:r>
        <w:t xml:space="preserve"> attitude,</w:t>
      </w:r>
      <w:r w:rsidR="00602139">
        <w:t xml:space="preserve"> and willpower. Also, it demonstrates my weakness</w:t>
      </w:r>
      <w:r w:rsidR="00464690">
        <w:t>,</w:t>
      </w:r>
      <w:r w:rsidR="00602139">
        <w:t xml:space="preserve"> which is in leadership </w:t>
      </w:r>
      <w:r w:rsidR="00122D5B">
        <w:t>skills</w:t>
      </w:r>
      <w:r w:rsidR="00602139">
        <w:t xml:space="preserve">. The findings of the reflective evaluation </w:t>
      </w:r>
      <w:r w:rsidR="00122D5B">
        <w:t>have</w:t>
      </w:r>
      <w:r w:rsidR="00602139">
        <w:t xml:space="preserve"> helped me to be self-aware. It also helped me to identify areas for improvement.</w:t>
      </w:r>
    </w:p>
    <w:p w14:paraId="5D1B2B38" w14:textId="77777777" w:rsidR="002C281C" w:rsidRDefault="002C281C">
      <w:pPr>
        <w:spacing w:line="259" w:lineRule="auto"/>
        <w:jc w:val="left"/>
      </w:pPr>
      <w:r>
        <w:br w:type="page"/>
      </w:r>
    </w:p>
    <w:p w14:paraId="50C69AAC" w14:textId="77777777" w:rsidR="002C281C" w:rsidRDefault="002C281C" w:rsidP="002C281C">
      <w:pPr>
        <w:pStyle w:val="Heading1"/>
        <w:spacing w:before="0" w:after="240"/>
        <w:rPr>
          <w:sz w:val="36"/>
          <w:szCs w:val="36"/>
        </w:rPr>
      </w:pPr>
      <w:r>
        <w:rPr>
          <w:sz w:val="36"/>
          <w:szCs w:val="36"/>
        </w:rPr>
        <w:lastRenderedPageBreak/>
        <w:t>Reference list</w:t>
      </w:r>
    </w:p>
    <w:p w14:paraId="6E28A581" w14:textId="77777777" w:rsidR="002C281C" w:rsidRDefault="002C281C" w:rsidP="002C281C">
      <w:pPr>
        <w:pStyle w:val="NormalWeb"/>
        <w:spacing w:before="0" w:beforeAutospacing="0" w:after="240" w:afterAutospacing="0" w:line="360" w:lineRule="auto"/>
      </w:pPr>
      <w:r>
        <w:t xml:space="preserve">Booth, K. (2021). </w:t>
      </w:r>
      <w:r>
        <w:rPr>
          <w:i/>
          <w:iCs/>
        </w:rPr>
        <w:t>Why pop-up restaurants are here to stay</w:t>
      </w:r>
      <w:r>
        <w:t>. [online] BDC Magazine. Available at: https://bdcmagazine.com/2021/03/why-pop-up-restaurants-are-here-to-stay/#:~:text=Covid%2D19%20forced%20nearly%20every.</w:t>
      </w:r>
    </w:p>
    <w:p w14:paraId="28622AB8" w14:textId="77777777" w:rsidR="002C281C" w:rsidRDefault="002C281C" w:rsidP="002C281C">
      <w:pPr>
        <w:pStyle w:val="NormalWeb"/>
        <w:spacing w:before="0" w:beforeAutospacing="0" w:after="240" w:afterAutospacing="0" w:line="360" w:lineRule="auto"/>
      </w:pPr>
      <w:r>
        <w:t xml:space="preserve">Cake, V. and (2018). </w:t>
      </w:r>
      <w:r>
        <w:rPr>
          <w:i/>
          <w:iCs/>
        </w:rPr>
        <w:t>Pop-Up Café: Hire Event Staff, Temporary Buildings &amp; Other Things to Consider</w:t>
      </w:r>
      <w:r>
        <w:t>. [online] Vintage and cake. Available at: https://www.vintageandcake.co.uk/pop-up-cafe-hire-event-staff-temporary-buildings-other-things-to-consider/.</w:t>
      </w:r>
    </w:p>
    <w:p w14:paraId="590D9B33" w14:textId="77777777" w:rsidR="002C281C" w:rsidRDefault="002C281C" w:rsidP="002C281C">
      <w:pPr>
        <w:pStyle w:val="NormalWeb"/>
        <w:spacing w:before="0" w:beforeAutospacing="0" w:after="240" w:afterAutospacing="0" w:line="360" w:lineRule="auto"/>
      </w:pPr>
      <w:r>
        <w:t xml:space="preserve">Chee, C. (2021). </w:t>
      </w:r>
      <w:r>
        <w:rPr>
          <w:i/>
          <w:iCs/>
        </w:rPr>
        <w:t>Restaurant Industry Statistics in the UK - Must-Know Numbers for 2021</w:t>
      </w:r>
      <w:r>
        <w:t>. [online] Truly Experiences Blog. Available at: https://trulyexperiences.com/blog/restaurant-industry-statistics-uk/.</w:t>
      </w:r>
    </w:p>
    <w:p w14:paraId="7A07E2DE" w14:textId="77777777" w:rsidR="002C281C" w:rsidRDefault="002C281C" w:rsidP="002C281C">
      <w:pPr>
        <w:pStyle w:val="NormalWeb"/>
        <w:spacing w:before="0" w:beforeAutospacing="0" w:after="240" w:afterAutospacing="0" w:line="360" w:lineRule="auto"/>
      </w:pPr>
      <w:r>
        <w:t xml:space="preserve">Foodnavigator.com (2023). </w:t>
      </w:r>
      <w:r>
        <w:rPr>
          <w:i/>
          <w:iCs/>
        </w:rPr>
        <w:t>High inflation and footfall recovery driving UK food-to-go market growth</w:t>
      </w:r>
      <w:r>
        <w:t>. [online] foodnavigator.com. Available at: https://www.foodnavigator.com/Article/2023/03/10/high-inflation-and-footfall-recovery-driving-uk-food-to-go-market-growth#:~:text=Processing%20and%20Packaging-.</w:t>
      </w:r>
    </w:p>
    <w:p w14:paraId="1B975BB5" w14:textId="5FD36D36" w:rsidR="002C281C" w:rsidRDefault="002C281C" w:rsidP="002C281C">
      <w:pPr>
        <w:pStyle w:val="NormalWeb"/>
        <w:spacing w:before="0" w:beforeAutospacing="0" w:after="240" w:afterAutospacing="0" w:line="360" w:lineRule="auto"/>
      </w:pPr>
      <w:r>
        <w:t>Garrett, J.M. and Camper, J</w:t>
      </w:r>
      <w:r w:rsidR="00464690">
        <w:t>M</w:t>
      </w:r>
      <w:r>
        <w:t xml:space="preserve"> (2019). Formative Assessment as an Effective Leadership Learning Tool. </w:t>
      </w:r>
      <w:r>
        <w:rPr>
          <w:i/>
          <w:iCs/>
        </w:rPr>
        <w:t>New Directions for Student Leadership</w:t>
      </w:r>
      <w:r>
        <w:t>, 2015(145), pp.97–106.</w:t>
      </w:r>
    </w:p>
    <w:p w14:paraId="18A5E860" w14:textId="77777777" w:rsidR="002C281C" w:rsidRDefault="002C281C" w:rsidP="002C281C">
      <w:pPr>
        <w:pStyle w:val="NormalWeb"/>
        <w:spacing w:before="0" w:beforeAutospacing="0" w:after="240" w:afterAutospacing="0" w:line="360" w:lineRule="auto"/>
      </w:pPr>
      <w:r>
        <w:t xml:space="preserve">Gnambs, T. (2017). Opinion leadership types or continuous opinion leadership traits? </w:t>
      </w:r>
      <w:r>
        <w:rPr>
          <w:i/>
          <w:iCs/>
        </w:rPr>
        <w:t>International Journal of Psychology</w:t>
      </w:r>
      <w:r>
        <w:t>. doi:https://doi.org/10.1002/ijop.12442.</w:t>
      </w:r>
    </w:p>
    <w:p w14:paraId="2FD07881" w14:textId="77777777" w:rsidR="002C281C" w:rsidRDefault="002C281C" w:rsidP="002C281C">
      <w:pPr>
        <w:pStyle w:val="NormalWeb"/>
        <w:spacing w:before="0" w:beforeAutospacing="0" w:after="240" w:afterAutospacing="0" w:line="360" w:lineRule="auto"/>
      </w:pPr>
      <w:r>
        <w:t xml:space="preserve">HGEM (2015). </w:t>
      </w:r>
      <w:r>
        <w:rPr>
          <w:i/>
          <w:iCs/>
        </w:rPr>
        <w:t>The Benefits of Seasonal Menus</w:t>
      </w:r>
      <w:r>
        <w:t>. [online] HGEM. Available at: https://www.hgem.com/opinion/the-benefits-of-seasonal-menus#:~:text=Seasonal%20produce%20grows%20in%20abundance.</w:t>
      </w:r>
    </w:p>
    <w:p w14:paraId="6BABA73B" w14:textId="77777777" w:rsidR="002C281C" w:rsidRDefault="002C281C" w:rsidP="002C281C">
      <w:pPr>
        <w:pStyle w:val="NormalWeb"/>
        <w:spacing w:before="0" w:beforeAutospacing="0" w:after="240" w:afterAutospacing="0" w:line="360" w:lineRule="auto"/>
      </w:pPr>
      <w:r>
        <w:t xml:space="preserve">Jalilvand, M.R., Salimipour, S., Elyasi, M. and Mohammadi, M. (2017). Factors influencing word of mouth behaviour in the restaurant industry. </w:t>
      </w:r>
      <w:r>
        <w:rPr>
          <w:i/>
          <w:iCs/>
        </w:rPr>
        <w:t>Marketing Intelligence &amp; Planning</w:t>
      </w:r>
      <w:r>
        <w:t>, 35(1), pp.81–110. doi:https://doi.org/10.1108/mip-02-2016-0024.</w:t>
      </w:r>
    </w:p>
    <w:p w14:paraId="333B6F61" w14:textId="77777777" w:rsidR="002C281C" w:rsidRDefault="002C281C" w:rsidP="002C281C">
      <w:pPr>
        <w:pStyle w:val="NormalWeb"/>
        <w:spacing w:before="0" w:beforeAutospacing="0" w:after="240" w:afterAutospacing="0" w:line="360" w:lineRule="auto"/>
      </w:pPr>
      <w:r>
        <w:lastRenderedPageBreak/>
        <w:t xml:space="preserve">Jones, L. (2023). </w:t>
      </w:r>
      <w:r>
        <w:rPr>
          <w:i/>
          <w:iCs/>
        </w:rPr>
        <w:t>Pop-Up Restaurants Why are their Popularity Growing in 2024</w:t>
      </w:r>
      <w:r>
        <w:t>. [online] PDQ Funding. Available at: https://pdq-funding.co.uk/pop-up-restaurants/#:~:text=Business%20Leader%20states%2C%20%E2%80%9CThe%20UK.</w:t>
      </w:r>
    </w:p>
    <w:p w14:paraId="0A2CBA47" w14:textId="77777777" w:rsidR="002C281C" w:rsidRDefault="002C281C" w:rsidP="002C281C">
      <w:pPr>
        <w:pStyle w:val="NormalWeb"/>
        <w:spacing w:before="0" w:beforeAutospacing="0" w:after="240" w:afterAutospacing="0" w:line="360" w:lineRule="auto"/>
      </w:pPr>
      <w:r>
        <w:t xml:space="preserve">Kemp, S. (2023). </w:t>
      </w:r>
      <w:r>
        <w:rPr>
          <w:i/>
          <w:iCs/>
        </w:rPr>
        <w:t>Digital 2023: The United Kingdom</w:t>
      </w:r>
      <w:r>
        <w:t>. [online] DataReportal – Global Digital Insights. Available at: https://datareportal.com/reports/digital-2023-united-kingdom#:~:text=Kingdom%20in%202023-.</w:t>
      </w:r>
    </w:p>
    <w:p w14:paraId="70F2E7B1" w14:textId="77777777" w:rsidR="002C281C" w:rsidRDefault="002C281C" w:rsidP="002C281C">
      <w:pPr>
        <w:pStyle w:val="NormalWeb"/>
        <w:spacing w:before="0" w:beforeAutospacing="0" w:after="240" w:afterAutospacing="0" w:line="360" w:lineRule="auto"/>
      </w:pPr>
      <w:r>
        <w:t xml:space="preserve">Kotler, P. and Armstrong, G. (2020). </w:t>
      </w:r>
      <w:r>
        <w:rPr>
          <w:i/>
          <w:iCs/>
        </w:rPr>
        <w:t>Principles of Marketing</w:t>
      </w:r>
      <w:r>
        <w:t>. 18th ed. Harlow: Pearson Education Limited.</w:t>
      </w:r>
    </w:p>
    <w:p w14:paraId="31AF7075" w14:textId="77777777" w:rsidR="002C281C" w:rsidRDefault="002C281C" w:rsidP="002C281C">
      <w:pPr>
        <w:pStyle w:val="NormalWeb"/>
        <w:spacing w:before="0" w:beforeAutospacing="0" w:after="240" w:afterAutospacing="0" w:line="360" w:lineRule="auto"/>
      </w:pPr>
      <w:r>
        <w:t xml:space="preserve">Kulchania, M. (2016). Cost Structure and Payout Policy. </w:t>
      </w:r>
      <w:r>
        <w:rPr>
          <w:i/>
          <w:iCs/>
        </w:rPr>
        <w:t>Financial Management</w:t>
      </w:r>
      <w:r>
        <w:t>, 45(4), pp.981–1009. doi:https://doi.org/10.1111/fima.12133.</w:t>
      </w:r>
    </w:p>
    <w:p w14:paraId="3279F56C" w14:textId="77777777" w:rsidR="002C281C" w:rsidRDefault="002C281C" w:rsidP="002C281C">
      <w:pPr>
        <w:pStyle w:val="NormalWeb"/>
        <w:spacing w:before="0" w:beforeAutospacing="0" w:after="240" w:afterAutospacing="0" w:line="360" w:lineRule="auto"/>
      </w:pPr>
      <w:r>
        <w:t xml:space="preserve">Lim, A.G.Y. (2023). Big Five Personality Traits: The 5-Factor Model Of Personality. </w:t>
      </w:r>
      <w:r>
        <w:rPr>
          <w:i/>
          <w:iCs/>
        </w:rPr>
        <w:t>Simply Psychology</w:t>
      </w:r>
      <w:r>
        <w:t>. [online] Available at: https://www.simplypsychology.org/big-five-personality.html.</w:t>
      </w:r>
    </w:p>
    <w:p w14:paraId="0BC8FD90" w14:textId="77777777" w:rsidR="002C281C" w:rsidRDefault="002C281C" w:rsidP="002C281C">
      <w:pPr>
        <w:pStyle w:val="NormalWeb"/>
        <w:spacing w:before="0" w:beforeAutospacing="0" w:after="240" w:afterAutospacing="0" w:line="360" w:lineRule="auto"/>
      </w:pPr>
      <w:r>
        <w:t xml:space="preserve">Matsushima, N. (2016). Expanding Distribution Channels. </w:t>
      </w:r>
      <w:r>
        <w:rPr>
          <w:i/>
          <w:iCs/>
        </w:rPr>
        <w:t>SSRN Electronic Journal</w:t>
      </w:r>
      <w:r>
        <w:t>. doi:https://doi.org/10.2139/ssrn.2736005.</w:t>
      </w:r>
    </w:p>
    <w:p w14:paraId="38B4422C" w14:textId="21A5CC21" w:rsidR="002C281C" w:rsidRDefault="002C281C" w:rsidP="002C281C">
      <w:pPr>
        <w:pStyle w:val="NormalWeb"/>
        <w:spacing w:before="0" w:beforeAutospacing="0" w:after="240" w:afterAutospacing="0" w:line="360" w:lineRule="auto"/>
      </w:pPr>
      <w:r>
        <w:t xml:space="preserve">McLoughlin, D. (2018). Commentary on </w:t>
      </w:r>
      <w:r w:rsidR="00464690">
        <w:t>'</w:t>
      </w:r>
      <w:r>
        <w:t>Business-to-Business Marketing Textbooks: A Comparative Review</w:t>
      </w:r>
      <w:r w:rsidR="00464690">
        <w:t>'</w:t>
      </w:r>
      <w:r>
        <w:t xml:space="preserve">. </w:t>
      </w:r>
      <w:r>
        <w:rPr>
          <w:i/>
          <w:iCs/>
        </w:rPr>
        <w:t>Journal of Business-to-Business Marketing</w:t>
      </w:r>
      <w:r>
        <w:t>, 14(4), pp.85–91. doi:https://doi.org/10.1300/j033v14n04_06.</w:t>
      </w:r>
    </w:p>
    <w:p w14:paraId="765B690C" w14:textId="77777777" w:rsidR="002C281C" w:rsidRDefault="002C281C" w:rsidP="002C281C">
      <w:pPr>
        <w:pStyle w:val="NormalWeb"/>
        <w:spacing w:before="0" w:beforeAutospacing="0" w:after="240" w:afterAutospacing="0" w:line="360" w:lineRule="auto"/>
      </w:pPr>
      <w:r>
        <w:t xml:space="preserve">Mordor Intelligence (2023). </w:t>
      </w:r>
      <w:r>
        <w:rPr>
          <w:i/>
          <w:iCs/>
        </w:rPr>
        <w:t>Uk Hospitality Industry Market Size</w:t>
      </w:r>
      <w:r>
        <w:t>. [online] www.mordorintelligence.com. Available at: https://www.mordorintelligence.com/industry-reports/hospitality-industry-in-the-united-kingdom/market-size#:~:text=UK%20Hospitality%20Market%20Analysis.</w:t>
      </w:r>
    </w:p>
    <w:p w14:paraId="2BD9F41C" w14:textId="77777777" w:rsidR="002C281C" w:rsidRDefault="002C281C" w:rsidP="002C281C">
      <w:pPr>
        <w:pStyle w:val="NormalWeb"/>
        <w:spacing w:before="0" w:beforeAutospacing="0" w:after="240" w:afterAutospacing="0" w:line="360" w:lineRule="auto"/>
      </w:pPr>
      <w:r>
        <w:t xml:space="preserve">Nassar, B.A.Y.A. (2020). The customer trust and customer commitment of e-customer relationship management. </w:t>
      </w:r>
      <w:r>
        <w:rPr>
          <w:i/>
          <w:iCs/>
        </w:rPr>
        <w:t>International Journal of Electronic Customer Relationship Management</w:t>
      </w:r>
      <w:r>
        <w:t>, 9(1), p.33. doi:https://doi.org/10.1504/ijecrm.2015.070697.</w:t>
      </w:r>
    </w:p>
    <w:p w14:paraId="6376AEA9" w14:textId="77777777" w:rsidR="002C281C" w:rsidRDefault="002C281C" w:rsidP="002C281C">
      <w:pPr>
        <w:pStyle w:val="NormalWeb"/>
        <w:spacing w:before="0" w:beforeAutospacing="0" w:after="240" w:afterAutospacing="0" w:line="360" w:lineRule="auto"/>
      </w:pPr>
      <w:r>
        <w:lastRenderedPageBreak/>
        <w:t xml:space="preserve">Sheth, J.N., Jain, V., Roy, G. and Chakraborty, A. (2022). AI-driven banking services: the next frontier for a personalised experience in the emerging market. </w:t>
      </w:r>
      <w:r>
        <w:rPr>
          <w:i/>
          <w:iCs/>
        </w:rPr>
        <w:t>International Journal of Bank Marketing</w:t>
      </w:r>
      <w:r>
        <w:t>, 40(6), pp.1248–1271. doi:https://doi.org/10.1108/ijbm-09-2021-0449.</w:t>
      </w:r>
    </w:p>
    <w:p w14:paraId="5B177717" w14:textId="77777777" w:rsidR="002C281C" w:rsidRDefault="002C281C" w:rsidP="002C281C">
      <w:pPr>
        <w:pStyle w:val="NormalWeb"/>
        <w:spacing w:before="0" w:beforeAutospacing="0" w:after="240" w:afterAutospacing="0" w:line="360" w:lineRule="auto"/>
      </w:pPr>
      <w:r>
        <w:t xml:space="preserve">Snyder, M. (2020). State of the Profession: The Starbucks Effect. </w:t>
      </w:r>
      <w:r>
        <w:rPr>
          <w:i/>
          <w:iCs/>
        </w:rPr>
        <w:t>Academe</w:t>
      </w:r>
      <w:r>
        <w:t>, 92(1), p.70. doi:https://doi.org/10.2307/40252902.</w:t>
      </w:r>
    </w:p>
    <w:p w14:paraId="2E408433" w14:textId="2D2CF789" w:rsidR="002C281C" w:rsidRDefault="002C281C" w:rsidP="002C281C">
      <w:pPr>
        <w:pStyle w:val="NormalWeb"/>
        <w:spacing w:before="0" w:beforeAutospacing="0" w:after="240" w:afterAutospacing="0" w:line="360" w:lineRule="auto"/>
      </w:pPr>
      <w:r>
        <w:t xml:space="preserve">UIBLE, M. (2023). </w:t>
      </w:r>
      <w:r>
        <w:rPr>
          <w:i/>
          <w:iCs/>
        </w:rPr>
        <w:t>Unleashing the Power of Customi</w:t>
      </w:r>
      <w:r w:rsidR="00464690">
        <w:rPr>
          <w:i/>
          <w:iCs/>
        </w:rPr>
        <w:t>s</w:t>
      </w:r>
      <w:r>
        <w:rPr>
          <w:i/>
          <w:iCs/>
        </w:rPr>
        <w:t>ation: How to Sell More and Elevate your eCommerce Customer Experience</w:t>
      </w:r>
      <w:r>
        <w:t>. [online] www.threekit.com. Available at: https://www.threekit.com/blog/unleashing-the-power-of-customization-how-sell-more-and-elevate-you-ecommerce-customer-experience#:~:text=Personalization%20is%20becoming%20an%20increasingly.</w:t>
      </w:r>
    </w:p>
    <w:p w14:paraId="7C1C6001" w14:textId="77777777" w:rsidR="002C281C" w:rsidRDefault="002C281C" w:rsidP="002C281C">
      <w:pPr>
        <w:pStyle w:val="NormalWeb"/>
        <w:spacing w:before="0" w:beforeAutospacing="0" w:after="240" w:afterAutospacing="0" w:line="360" w:lineRule="auto"/>
      </w:pPr>
      <w:r>
        <w:t xml:space="preserve">Wang, J. and Yan, X. (2017). </w:t>
      </w:r>
      <w:r>
        <w:rPr>
          <w:i/>
          <w:iCs/>
        </w:rPr>
        <w:t>How Location Matters in Restaurant Success?</w:t>
      </w:r>
      <w:r>
        <w:t xml:space="preserve"> [online] Available at: https://core.ac.uk/download/pdf/301373001.pdf.</w:t>
      </w:r>
    </w:p>
    <w:p w14:paraId="679C1181" w14:textId="77777777" w:rsidR="002C281C" w:rsidRDefault="002C281C" w:rsidP="002C281C">
      <w:pPr>
        <w:pStyle w:val="NormalWeb"/>
        <w:spacing w:before="0" w:beforeAutospacing="0" w:after="240" w:afterAutospacing="0" w:line="360" w:lineRule="auto"/>
      </w:pPr>
      <w:r>
        <w:t xml:space="preserve">Zivkovic, J. (2021). </w:t>
      </w:r>
      <w:r>
        <w:rPr>
          <w:i/>
          <w:iCs/>
        </w:rPr>
        <w:t>UK Social Media Statistics and Facts [2022]</w:t>
      </w:r>
      <w:r>
        <w:t>. [online] Cybercrew. Available at: https://cybercrew.uk/blog/social-media-statistics-uk/#:~:text=Top%2010%20Social%20Media%20Statistics.</w:t>
      </w:r>
    </w:p>
    <w:p w14:paraId="0EE6AB32" w14:textId="342A7D71" w:rsidR="00AF71E5" w:rsidRDefault="00602139" w:rsidP="00F37F4B">
      <w:r>
        <w:t xml:space="preserve"> </w:t>
      </w:r>
    </w:p>
    <w:p w14:paraId="6FE1FF4D" w14:textId="77777777" w:rsidR="00602139" w:rsidRPr="003D0050" w:rsidRDefault="00602139" w:rsidP="00F37F4B"/>
    <w:sectPr w:rsidR="00602139" w:rsidRPr="003D0050" w:rsidSect="00FE53E5">
      <w:footerReference w:type="default" r:id="rId1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6EE37F8" w14:textId="77777777" w:rsidR="00FE53E5" w:rsidRDefault="00FE53E5" w:rsidP="00E045B2">
      <w:pPr>
        <w:spacing w:after="0" w:line="240" w:lineRule="auto"/>
      </w:pPr>
      <w:r>
        <w:separator/>
      </w:r>
    </w:p>
  </w:endnote>
  <w:endnote w:type="continuationSeparator" w:id="0">
    <w:p w14:paraId="6D729689" w14:textId="77777777" w:rsidR="00FE53E5" w:rsidRDefault="00FE53E5" w:rsidP="00E045B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22527558"/>
      <w:docPartObj>
        <w:docPartGallery w:val="Page Numbers (Bottom of Page)"/>
        <w:docPartUnique/>
      </w:docPartObj>
    </w:sdtPr>
    <w:sdtEndPr>
      <w:rPr>
        <w:noProof/>
      </w:rPr>
    </w:sdtEndPr>
    <w:sdtContent>
      <w:p w14:paraId="574C23EC" w14:textId="055A81F2" w:rsidR="00E045B2" w:rsidRDefault="00E045B2">
        <w:pPr>
          <w:pStyle w:val="Footer"/>
          <w:jc w:val="center"/>
        </w:pPr>
        <w:r>
          <w:fldChar w:fldCharType="begin"/>
        </w:r>
        <w:r>
          <w:instrText xml:space="preserve"> PAGE   \* MERGEFORMAT </w:instrText>
        </w:r>
        <w:r>
          <w:fldChar w:fldCharType="separate"/>
        </w:r>
        <w:r w:rsidR="00163F32">
          <w:rPr>
            <w:noProof/>
          </w:rPr>
          <w:t>3</w:t>
        </w:r>
        <w:r>
          <w:rPr>
            <w:noProof/>
          </w:rPr>
          <w:fldChar w:fldCharType="end"/>
        </w:r>
      </w:p>
    </w:sdtContent>
  </w:sdt>
  <w:p w14:paraId="30334EBD" w14:textId="77777777" w:rsidR="00E045B2" w:rsidRDefault="00E045B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3BDC46" w14:textId="77777777" w:rsidR="00FE53E5" w:rsidRDefault="00FE53E5" w:rsidP="00E045B2">
      <w:pPr>
        <w:spacing w:after="0" w:line="240" w:lineRule="auto"/>
      </w:pPr>
      <w:r>
        <w:separator/>
      </w:r>
    </w:p>
  </w:footnote>
  <w:footnote w:type="continuationSeparator" w:id="0">
    <w:p w14:paraId="405AD196" w14:textId="77777777" w:rsidR="00FE53E5" w:rsidRDefault="00FE53E5" w:rsidP="00E045B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31B347C"/>
    <w:multiLevelType w:val="hybridMultilevel"/>
    <w:tmpl w:val="454245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DEE78B5"/>
    <w:multiLevelType w:val="hybridMultilevel"/>
    <w:tmpl w:val="03DA36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125007464">
    <w:abstractNumId w:val="1"/>
  </w:num>
  <w:num w:numId="2" w16cid:durableId="170724502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NTI3NDeyMDMxMbYwNTdU0lEKTi0uzszPAykwqgUAY/BNFiwAAAA="/>
  </w:docVars>
  <w:rsids>
    <w:rsidRoot w:val="00B001AC"/>
    <w:rsid w:val="000350F4"/>
    <w:rsid w:val="0004401A"/>
    <w:rsid w:val="00074C80"/>
    <w:rsid w:val="0008375D"/>
    <w:rsid w:val="00090039"/>
    <w:rsid w:val="000B4520"/>
    <w:rsid w:val="000C03CD"/>
    <w:rsid w:val="000E780B"/>
    <w:rsid w:val="001025E8"/>
    <w:rsid w:val="00111BBA"/>
    <w:rsid w:val="00122D5B"/>
    <w:rsid w:val="00144787"/>
    <w:rsid w:val="001458AC"/>
    <w:rsid w:val="00147A46"/>
    <w:rsid w:val="00163F32"/>
    <w:rsid w:val="00171C2E"/>
    <w:rsid w:val="001778EA"/>
    <w:rsid w:val="00191D89"/>
    <w:rsid w:val="001A3B78"/>
    <w:rsid w:val="001E4004"/>
    <w:rsid w:val="001E71DB"/>
    <w:rsid w:val="001F7A1E"/>
    <w:rsid w:val="00202BE5"/>
    <w:rsid w:val="00265265"/>
    <w:rsid w:val="002A1A36"/>
    <w:rsid w:val="002A23A8"/>
    <w:rsid w:val="002A4B97"/>
    <w:rsid w:val="002C2521"/>
    <w:rsid w:val="002C281C"/>
    <w:rsid w:val="002C4118"/>
    <w:rsid w:val="002C4A13"/>
    <w:rsid w:val="002E21B4"/>
    <w:rsid w:val="002E79F9"/>
    <w:rsid w:val="00314286"/>
    <w:rsid w:val="00342957"/>
    <w:rsid w:val="003B5652"/>
    <w:rsid w:val="003B5AC0"/>
    <w:rsid w:val="003C27EC"/>
    <w:rsid w:val="003C49DB"/>
    <w:rsid w:val="003D0050"/>
    <w:rsid w:val="003F1BB0"/>
    <w:rsid w:val="00413302"/>
    <w:rsid w:val="004134F0"/>
    <w:rsid w:val="00426F81"/>
    <w:rsid w:val="00446317"/>
    <w:rsid w:val="00464690"/>
    <w:rsid w:val="004864C7"/>
    <w:rsid w:val="004A6F36"/>
    <w:rsid w:val="004D42BE"/>
    <w:rsid w:val="005172B6"/>
    <w:rsid w:val="00533648"/>
    <w:rsid w:val="00536150"/>
    <w:rsid w:val="005413CA"/>
    <w:rsid w:val="00560873"/>
    <w:rsid w:val="00565218"/>
    <w:rsid w:val="00592812"/>
    <w:rsid w:val="005C7C67"/>
    <w:rsid w:val="005E4D28"/>
    <w:rsid w:val="005F0965"/>
    <w:rsid w:val="00600311"/>
    <w:rsid w:val="00602139"/>
    <w:rsid w:val="0061022C"/>
    <w:rsid w:val="00630727"/>
    <w:rsid w:val="0065062F"/>
    <w:rsid w:val="00650BE6"/>
    <w:rsid w:val="00663944"/>
    <w:rsid w:val="0066608B"/>
    <w:rsid w:val="00667B34"/>
    <w:rsid w:val="00695D71"/>
    <w:rsid w:val="006E6A79"/>
    <w:rsid w:val="00721A64"/>
    <w:rsid w:val="007400B4"/>
    <w:rsid w:val="00760FA9"/>
    <w:rsid w:val="00777CDB"/>
    <w:rsid w:val="0079038D"/>
    <w:rsid w:val="007D1B48"/>
    <w:rsid w:val="007E7302"/>
    <w:rsid w:val="00821A7C"/>
    <w:rsid w:val="00825F9D"/>
    <w:rsid w:val="008435B3"/>
    <w:rsid w:val="008569CD"/>
    <w:rsid w:val="008731D7"/>
    <w:rsid w:val="0088058B"/>
    <w:rsid w:val="008A2FF1"/>
    <w:rsid w:val="008B0C02"/>
    <w:rsid w:val="008B230F"/>
    <w:rsid w:val="008B28A3"/>
    <w:rsid w:val="0090097C"/>
    <w:rsid w:val="009030D0"/>
    <w:rsid w:val="0093584B"/>
    <w:rsid w:val="009467DE"/>
    <w:rsid w:val="00956FE5"/>
    <w:rsid w:val="009843FE"/>
    <w:rsid w:val="0099116A"/>
    <w:rsid w:val="009B2648"/>
    <w:rsid w:val="009B6773"/>
    <w:rsid w:val="009B6A65"/>
    <w:rsid w:val="009E245C"/>
    <w:rsid w:val="009E46D5"/>
    <w:rsid w:val="009F1095"/>
    <w:rsid w:val="009F276E"/>
    <w:rsid w:val="00A140D8"/>
    <w:rsid w:val="00A4106F"/>
    <w:rsid w:val="00A45C0A"/>
    <w:rsid w:val="00A844DE"/>
    <w:rsid w:val="00A97B00"/>
    <w:rsid w:val="00AB614D"/>
    <w:rsid w:val="00AE77CC"/>
    <w:rsid w:val="00AF2150"/>
    <w:rsid w:val="00AF6D01"/>
    <w:rsid w:val="00AF71E5"/>
    <w:rsid w:val="00B001AC"/>
    <w:rsid w:val="00B01253"/>
    <w:rsid w:val="00B01E99"/>
    <w:rsid w:val="00B148EC"/>
    <w:rsid w:val="00B15A6C"/>
    <w:rsid w:val="00B26382"/>
    <w:rsid w:val="00B3285A"/>
    <w:rsid w:val="00B43B1B"/>
    <w:rsid w:val="00B7082F"/>
    <w:rsid w:val="00B760A5"/>
    <w:rsid w:val="00BB54A3"/>
    <w:rsid w:val="00BC3591"/>
    <w:rsid w:val="00BD1FFF"/>
    <w:rsid w:val="00BF731B"/>
    <w:rsid w:val="00C03D2E"/>
    <w:rsid w:val="00C06849"/>
    <w:rsid w:val="00C3267A"/>
    <w:rsid w:val="00C369A4"/>
    <w:rsid w:val="00C36CB1"/>
    <w:rsid w:val="00C578B3"/>
    <w:rsid w:val="00C821C8"/>
    <w:rsid w:val="00C94E40"/>
    <w:rsid w:val="00CB4A2C"/>
    <w:rsid w:val="00D10FBB"/>
    <w:rsid w:val="00D157C7"/>
    <w:rsid w:val="00D23BCC"/>
    <w:rsid w:val="00D33B29"/>
    <w:rsid w:val="00D35922"/>
    <w:rsid w:val="00D41991"/>
    <w:rsid w:val="00D66BBC"/>
    <w:rsid w:val="00D879A7"/>
    <w:rsid w:val="00DB1C1D"/>
    <w:rsid w:val="00DD54F9"/>
    <w:rsid w:val="00DE6C7D"/>
    <w:rsid w:val="00DF4577"/>
    <w:rsid w:val="00E0042E"/>
    <w:rsid w:val="00E045B2"/>
    <w:rsid w:val="00E12A00"/>
    <w:rsid w:val="00E54C8A"/>
    <w:rsid w:val="00E5525C"/>
    <w:rsid w:val="00E803A6"/>
    <w:rsid w:val="00EB204A"/>
    <w:rsid w:val="00EB3C37"/>
    <w:rsid w:val="00EF4615"/>
    <w:rsid w:val="00F20364"/>
    <w:rsid w:val="00F37F4B"/>
    <w:rsid w:val="00F7299B"/>
    <w:rsid w:val="00F8505F"/>
    <w:rsid w:val="00F871AF"/>
    <w:rsid w:val="00FA6458"/>
    <w:rsid w:val="00FB0A6E"/>
    <w:rsid w:val="00FE53E5"/>
    <w:rsid w:val="00FF46D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F079B5D"/>
  <w15:docId w15:val="{CA857375-0A26-4778-BA03-A0BE751E14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B6773"/>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1F7A1E"/>
    <w:pPr>
      <w:keepNext/>
      <w:keepLines/>
      <w:spacing w:before="240" w:after="0"/>
      <w:outlineLvl w:val="0"/>
    </w:pPr>
    <w:rPr>
      <w:rFonts w:eastAsiaTheme="majorEastAsia" w:cstheme="majorBidi"/>
      <w:b/>
      <w:sz w:val="32"/>
      <w:szCs w:val="32"/>
    </w:rPr>
  </w:style>
  <w:style w:type="paragraph" w:styleId="Heading2">
    <w:name w:val="heading 2"/>
    <w:basedOn w:val="Normal"/>
    <w:next w:val="Normal"/>
    <w:link w:val="Heading2Char"/>
    <w:uiPriority w:val="9"/>
    <w:unhideWhenUsed/>
    <w:qFormat/>
    <w:rsid w:val="001F7A1E"/>
    <w:pPr>
      <w:keepNext/>
      <w:keepLines/>
      <w:spacing w:before="40" w:after="0"/>
      <w:outlineLvl w:val="1"/>
    </w:pPr>
    <w:rPr>
      <w:rFonts w:eastAsiaTheme="majorEastAsia" w:cstheme="majorBidi"/>
      <w:b/>
      <w:sz w:val="28"/>
      <w:szCs w:val="26"/>
    </w:rPr>
  </w:style>
  <w:style w:type="paragraph" w:styleId="Heading3">
    <w:name w:val="heading 3"/>
    <w:basedOn w:val="Normal"/>
    <w:next w:val="Normal"/>
    <w:link w:val="Heading3Char"/>
    <w:uiPriority w:val="9"/>
    <w:unhideWhenUsed/>
    <w:qFormat/>
    <w:rsid w:val="00171C2E"/>
    <w:pPr>
      <w:keepNext/>
      <w:keepLines/>
      <w:spacing w:before="40" w:after="0"/>
      <w:outlineLvl w:val="2"/>
    </w:pPr>
    <w:rPr>
      <w:rFonts w:eastAsiaTheme="majorEastAsia" w:cstheme="majorBidi"/>
      <w:b/>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F7A1E"/>
    <w:rPr>
      <w:rFonts w:ascii="Times New Roman" w:eastAsiaTheme="majorEastAsia" w:hAnsi="Times New Roman" w:cstheme="majorBidi"/>
      <w:b/>
      <w:sz w:val="32"/>
      <w:szCs w:val="32"/>
    </w:rPr>
  </w:style>
  <w:style w:type="character" w:customStyle="1" w:styleId="Heading2Char">
    <w:name w:val="Heading 2 Char"/>
    <w:basedOn w:val="DefaultParagraphFont"/>
    <w:link w:val="Heading2"/>
    <w:uiPriority w:val="9"/>
    <w:rsid w:val="001F7A1E"/>
    <w:rPr>
      <w:rFonts w:ascii="Times New Roman" w:eastAsiaTheme="majorEastAsia" w:hAnsi="Times New Roman" w:cstheme="majorBidi"/>
      <w:b/>
      <w:sz w:val="28"/>
      <w:szCs w:val="26"/>
    </w:rPr>
  </w:style>
  <w:style w:type="character" w:customStyle="1" w:styleId="Heading3Char">
    <w:name w:val="Heading 3 Char"/>
    <w:basedOn w:val="DefaultParagraphFont"/>
    <w:link w:val="Heading3"/>
    <w:uiPriority w:val="9"/>
    <w:rsid w:val="00171C2E"/>
    <w:rPr>
      <w:rFonts w:ascii="Times New Roman" w:eastAsiaTheme="majorEastAsia" w:hAnsi="Times New Roman" w:cstheme="majorBidi"/>
      <w:b/>
      <w:sz w:val="24"/>
      <w:szCs w:val="24"/>
    </w:rPr>
  </w:style>
  <w:style w:type="table" w:styleId="TableGrid">
    <w:name w:val="Table Grid"/>
    <w:basedOn w:val="TableNormal"/>
    <w:uiPriority w:val="39"/>
    <w:rsid w:val="00821A7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0042E"/>
    <w:pPr>
      <w:ind w:left="720"/>
      <w:contextualSpacing/>
    </w:pPr>
  </w:style>
  <w:style w:type="paragraph" w:styleId="NormalWeb">
    <w:name w:val="Normal (Web)"/>
    <w:basedOn w:val="Normal"/>
    <w:uiPriority w:val="99"/>
    <w:semiHidden/>
    <w:unhideWhenUsed/>
    <w:rsid w:val="002C281C"/>
    <w:pPr>
      <w:spacing w:before="100" w:beforeAutospacing="1" w:after="100" w:afterAutospacing="1" w:line="240" w:lineRule="auto"/>
      <w:jc w:val="left"/>
    </w:pPr>
    <w:rPr>
      <w:rFonts w:eastAsia="Times New Roman" w:cs="Times New Roman"/>
      <w:szCs w:val="24"/>
      <w:lang w:eastAsia="en-GB"/>
    </w:rPr>
  </w:style>
  <w:style w:type="paragraph" w:styleId="Header">
    <w:name w:val="header"/>
    <w:basedOn w:val="Normal"/>
    <w:link w:val="HeaderChar"/>
    <w:uiPriority w:val="99"/>
    <w:unhideWhenUsed/>
    <w:rsid w:val="00E045B2"/>
    <w:pPr>
      <w:tabs>
        <w:tab w:val="center" w:pos="4513"/>
        <w:tab w:val="right" w:pos="9026"/>
      </w:tabs>
      <w:spacing w:after="0" w:line="240" w:lineRule="auto"/>
    </w:pPr>
  </w:style>
  <w:style w:type="character" w:customStyle="1" w:styleId="HeaderChar">
    <w:name w:val="Header Char"/>
    <w:basedOn w:val="DefaultParagraphFont"/>
    <w:link w:val="Header"/>
    <w:uiPriority w:val="99"/>
    <w:rsid w:val="00E045B2"/>
    <w:rPr>
      <w:rFonts w:ascii="Times New Roman" w:hAnsi="Times New Roman"/>
      <w:sz w:val="24"/>
    </w:rPr>
  </w:style>
  <w:style w:type="paragraph" w:styleId="Footer">
    <w:name w:val="footer"/>
    <w:basedOn w:val="Normal"/>
    <w:link w:val="FooterChar"/>
    <w:uiPriority w:val="99"/>
    <w:unhideWhenUsed/>
    <w:rsid w:val="00E045B2"/>
    <w:pPr>
      <w:tabs>
        <w:tab w:val="center" w:pos="4513"/>
        <w:tab w:val="right" w:pos="9026"/>
      </w:tabs>
      <w:spacing w:after="0" w:line="240" w:lineRule="auto"/>
    </w:pPr>
  </w:style>
  <w:style w:type="character" w:customStyle="1" w:styleId="FooterChar">
    <w:name w:val="Footer Char"/>
    <w:basedOn w:val="DefaultParagraphFont"/>
    <w:link w:val="Footer"/>
    <w:uiPriority w:val="99"/>
    <w:rsid w:val="00E045B2"/>
    <w:rPr>
      <w:rFonts w:ascii="Times New Roman" w:hAnsi="Times New Roman"/>
      <w:sz w:val="24"/>
    </w:rPr>
  </w:style>
  <w:style w:type="paragraph" w:styleId="BalloonText">
    <w:name w:val="Balloon Text"/>
    <w:basedOn w:val="Normal"/>
    <w:link w:val="BalloonTextChar"/>
    <w:uiPriority w:val="99"/>
    <w:semiHidden/>
    <w:unhideWhenUsed/>
    <w:rsid w:val="0046469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64690"/>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97707841">
      <w:bodyDiv w:val="1"/>
      <w:marLeft w:val="0"/>
      <w:marRight w:val="0"/>
      <w:marTop w:val="0"/>
      <w:marBottom w:val="0"/>
      <w:divBdr>
        <w:top w:val="none" w:sz="0" w:space="0" w:color="auto"/>
        <w:left w:val="none" w:sz="0" w:space="0" w:color="auto"/>
        <w:bottom w:val="none" w:sz="0" w:space="0" w:color="auto"/>
        <w:right w:val="none" w:sz="0" w:space="0" w:color="auto"/>
      </w:divBdr>
      <w:divsChild>
        <w:div w:id="269702448">
          <w:marLeft w:val="0"/>
          <w:marRight w:val="0"/>
          <w:marTop w:val="0"/>
          <w:marBottom w:val="0"/>
          <w:divBdr>
            <w:top w:val="none" w:sz="0" w:space="0" w:color="auto"/>
            <w:left w:val="none" w:sz="0" w:space="0" w:color="auto"/>
            <w:bottom w:val="none" w:sz="0" w:space="0" w:color="auto"/>
            <w:right w:val="none" w:sz="0" w:space="0" w:color="auto"/>
          </w:divBdr>
        </w:div>
      </w:divsChild>
    </w:div>
    <w:div w:id="18497850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5" Type="http://schemas.openxmlformats.org/officeDocument/2006/relationships/footnotes" Target="footnotes.xml"/><Relationship Id="rId10" Type="http://schemas.openxmlformats.org/officeDocument/2006/relationships/image" Target="media/image4.jpe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641</TotalTime>
  <Pages>15</Pages>
  <Words>2778</Words>
  <Characters>15839</Characters>
  <Application>Microsoft Office Word</Application>
  <DocSecurity>0</DocSecurity>
  <Lines>131</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18580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Laura Lupoae (2128001)</cp:lastModifiedBy>
  <cp:revision>151</cp:revision>
  <dcterms:created xsi:type="dcterms:W3CDTF">2024-02-18T08:08:00Z</dcterms:created>
  <dcterms:modified xsi:type="dcterms:W3CDTF">2024-02-26T14:36:00Z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3b751c03-29cd-46c2-b035-9c04fc0f5d13</vt:lpwstr>
  </property>
</Properties>
</file>