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605B2D" w:rsidRDefault="00605B2D" w14:paraId="21EFAA37" w14:textId="69804B20">
      <w:pPr>
        <w:pStyle w:val="TOCHeading"/>
        <w:rPr>
          <w:b/>
          <w:bCs/>
        </w:rPr>
      </w:pPr>
      <w:r>
        <w:rPr>
          <w:b/>
          <w:bCs/>
          <w:noProof/>
        </w:rPr>
        <w:drawing>
          <wp:inline distT="0" distB="0" distL="0" distR="0" wp14:anchorId="79CEF0C0" wp14:editId="5E1F8125">
            <wp:extent cx="5943600" cy="2809875"/>
            <wp:effectExtent l="0" t="0" r="0" b="9525"/>
            <wp:docPr id="1282477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47789" name="Picture 128247789"/>
                    <pic:cNvPicPr/>
                  </pic:nvPicPr>
                  <pic:blipFill>
                    <a:blip r:embed="rId8">
                      <a:extLst>
                        <a:ext uri="{28A0092B-C50C-407E-A947-70E740481C1C}">
                          <a14:useLocalDpi xmlns:a14="http://schemas.microsoft.com/office/drawing/2010/main" val="0"/>
                        </a:ext>
                      </a:extLst>
                    </a:blip>
                    <a:stretch>
                      <a:fillRect/>
                    </a:stretch>
                  </pic:blipFill>
                  <pic:spPr>
                    <a:xfrm>
                      <a:off x="0" y="0"/>
                      <a:ext cx="5943600" cy="2809875"/>
                    </a:xfrm>
                    <a:prstGeom prst="rect">
                      <a:avLst/>
                    </a:prstGeom>
                  </pic:spPr>
                </pic:pic>
              </a:graphicData>
            </a:graphic>
          </wp:inline>
        </w:drawing>
      </w:r>
    </w:p>
    <w:p w:rsidR="00E30770" w:rsidP="00DA3DEF" w:rsidRDefault="00E30770" w14:paraId="33C47829" w14:textId="77777777">
      <w:pPr>
        <w:pStyle w:val="Default"/>
        <w:rPr>
          <w:b/>
          <w:bCs/>
          <w:color w:val="373737"/>
          <w:sz w:val="32"/>
          <w:szCs w:val="32"/>
        </w:rPr>
      </w:pPr>
    </w:p>
    <w:p w:rsidRPr="007C705A" w:rsidR="00DA3DEF" w:rsidP="14527B73" w:rsidRDefault="00DA3DEF" w14:paraId="5E46CDF3" w14:textId="76EE6C7A" w14:noSpellErr="1">
      <w:pPr>
        <w:pStyle w:val="Default"/>
        <w:rPr>
          <w:color w:val="373737"/>
          <w:sz w:val="28"/>
          <w:szCs w:val="28"/>
        </w:rPr>
      </w:pPr>
      <w:r w:rsidRPr="14527B73" w:rsidR="00DA3DEF">
        <w:rPr>
          <w:b w:val="1"/>
          <w:bCs w:val="1"/>
          <w:color w:val="373737"/>
          <w:sz w:val="28"/>
          <w:szCs w:val="28"/>
        </w:rPr>
        <w:t>Name of report</w:t>
      </w:r>
      <w:r w:rsidRPr="14527B73" w:rsidR="00DA3DEF">
        <w:rPr>
          <w:color w:val="373737"/>
          <w:sz w:val="28"/>
          <w:szCs w:val="28"/>
        </w:rPr>
        <w:t xml:space="preserve"> – </w:t>
      </w:r>
      <w:r w:rsidRPr="14527B73" w:rsidR="00DA3DEF">
        <w:rPr>
          <w:color w:val="373737"/>
          <w:sz w:val="28"/>
          <w:szCs w:val="28"/>
        </w:rPr>
        <w:t>“</w:t>
      </w:r>
      <w:r w:rsidRPr="14527B73" w:rsidR="00DA3DEF">
        <w:rPr>
          <w:color w:val="373737"/>
          <w:sz w:val="28"/>
          <w:szCs w:val="28"/>
        </w:rPr>
        <w:t xml:space="preserve">Elevating Excellence: Recommendations for </w:t>
      </w:r>
      <w:r w:rsidRPr="14527B73" w:rsidR="00DA3DEF">
        <w:rPr>
          <w:color w:val="373737"/>
          <w:sz w:val="28"/>
          <w:szCs w:val="28"/>
        </w:rPr>
        <w:t>The Grand Horizon Hotel</w:t>
      </w:r>
      <w:r w:rsidRPr="14527B73" w:rsidR="00DA3DEF">
        <w:rPr>
          <w:color w:val="373737"/>
          <w:sz w:val="28"/>
          <w:szCs w:val="28"/>
        </w:rPr>
        <w:t>’’</w:t>
      </w:r>
    </w:p>
    <w:p w:rsidR="00DA3DEF" w:rsidP="14527B73" w:rsidRDefault="00DA3DEF" w14:paraId="5D57C309" w14:textId="77777777" w14:noSpellErr="1">
      <w:pPr>
        <w:pStyle w:val="Default"/>
        <w:rPr>
          <w:color w:val="373737"/>
          <w:sz w:val="28"/>
          <w:szCs w:val="28"/>
        </w:rPr>
      </w:pPr>
    </w:p>
    <w:p w:rsidRPr="007C705A" w:rsidR="00DA3DEF" w:rsidP="14527B73" w:rsidRDefault="00DA3DEF" w14:paraId="0AE20F5B" w14:textId="1B220D75">
      <w:pPr>
        <w:pStyle w:val="Default"/>
        <w:rPr>
          <w:b w:val="1"/>
          <w:bCs w:val="1"/>
          <w:color w:val="373737"/>
          <w:sz w:val="28"/>
          <w:szCs w:val="28"/>
        </w:rPr>
      </w:pPr>
      <w:r w:rsidRPr="14527B73" w:rsidR="00DA3DEF">
        <w:rPr>
          <w:b w:val="1"/>
          <w:bCs w:val="1"/>
          <w:color w:val="373737"/>
          <w:sz w:val="28"/>
          <w:szCs w:val="28"/>
        </w:rPr>
        <w:t xml:space="preserve">Name: </w:t>
      </w:r>
      <w:r w:rsidRPr="14527B73" w:rsidR="4C3E4D95">
        <w:rPr>
          <w:b w:val="0"/>
          <w:bCs w:val="0"/>
          <w:color w:val="373737"/>
          <w:sz w:val="28"/>
          <w:szCs w:val="28"/>
        </w:rPr>
        <w:t xml:space="preserve">Mario Costin </w:t>
      </w:r>
      <w:r w:rsidRPr="14527B73" w:rsidR="4C3E4D95">
        <w:rPr>
          <w:b w:val="0"/>
          <w:bCs w:val="0"/>
          <w:color w:val="373737"/>
          <w:sz w:val="28"/>
          <w:szCs w:val="28"/>
        </w:rPr>
        <w:t>Merisan</w:t>
      </w:r>
    </w:p>
    <w:p w:rsidR="00DA3DEF" w:rsidP="14527B73" w:rsidRDefault="00DA3DEF" w14:paraId="1D73DCCB" w14:textId="77777777" w14:noSpellErr="1">
      <w:pPr>
        <w:pStyle w:val="Default"/>
        <w:rPr>
          <w:color w:val="373737"/>
          <w:sz w:val="28"/>
          <w:szCs w:val="28"/>
        </w:rPr>
      </w:pPr>
    </w:p>
    <w:p w:rsidRPr="007C705A" w:rsidR="00DA3DEF" w:rsidP="14527B73" w:rsidRDefault="00DA3DEF" w14:paraId="00EA1D35" w14:textId="06BBBA8C">
      <w:pPr>
        <w:pStyle w:val="Default"/>
        <w:rPr>
          <w:b w:val="1"/>
          <w:bCs w:val="1"/>
          <w:sz w:val="28"/>
          <w:szCs w:val="28"/>
        </w:rPr>
      </w:pPr>
      <w:r w:rsidRPr="6BE21876" w:rsidR="00DA3DEF">
        <w:rPr>
          <w:b w:val="1"/>
          <w:bCs w:val="1"/>
          <w:color w:val="373737"/>
          <w:sz w:val="28"/>
          <w:szCs w:val="28"/>
        </w:rPr>
        <w:t>Student Number:</w:t>
      </w:r>
      <w:r w:rsidRPr="6BE21876" w:rsidR="7486DB9C">
        <w:rPr>
          <w:b w:val="1"/>
          <w:bCs w:val="1"/>
          <w:color w:val="373737"/>
          <w:sz w:val="28"/>
          <w:szCs w:val="28"/>
        </w:rPr>
        <w:t xml:space="preserve"> </w:t>
      </w:r>
      <w:r w:rsidRPr="6BE21876" w:rsidR="7486DB9C">
        <w:rPr>
          <w:b w:val="0"/>
          <w:bCs w:val="0"/>
          <w:color w:val="373737"/>
          <w:sz w:val="28"/>
          <w:szCs w:val="28"/>
        </w:rPr>
        <w:t>2114671</w:t>
      </w:r>
    </w:p>
    <w:p w:rsidR="00DA3DEF" w:rsidP="14527B73" w:rsidRDefault="00DA3DEF" w14:paraId="306F3C58" w14:textId="77777777" w14:noSpellErr="1">
      <w:pPr>
        <w:pStyle w:val="Default"/>
        <w:rPr>
          <w:color w:val="373737"/>
          <w:sz w:val="28"/>
          <w:szCs w:val="28"/>
        </w:rPr>
      </w:pPr>
    </w:p>
    <w:p w:rsidRPr="007C705A" w:rsidR="00DA3DEF" w:rsidP="14527B73" w:rsidRDefault="00DA3DEF" w14:paraId="366AB764" w14:textId="69022BBB" w14:noSpellErr="1">
      <w:pPr>
        <w:pStyle w:val="Default"/>
        <w:rPr>
          <w:b w:val="1"/>
          <w:bCs w:val="1"/>
          <w:color w:val="D1D5DB"/>
          <w:sz w:val="28"/>
          <w:szCs w:val="28"/>
          <w:shd w:val="clear" w:color="auto" w:fill="444654"/>
        </w:rPr>
      </w:pPr>
      <w:r w:rsidRPr="14527B73" w:rsidR="00DA3DEF">
        <w:rPr>
          <w:b w:val="1"/>
          <w:bCs w:val="1"/>
          <w:color w:val="373737"/>
          <w:sz w:val="28"/>
          <w:szCs w:val="28"/>
        </w:rPr>
        <w:t>Name of company:</w:t>
      </w:r>
      <w:r w:rsidRPr="14527B73" w:rsidR="00DA3DEF">
        <w:rPr>
          <w:color w:val="373737"/>
          <w:sz w:val="28"/>
          <w:szCs w:val="28"/>
        </w:rPr>
        <w:t xml:space="preserve"> </w:t>
      </w:r>
      <w:r w:rsidRPr="14527B73" w:rsidR="00DA3DEF">
        <w:rPr>
          <w:color w:val="373737"/>
          <w:sz w:val="28"/>
          <w:szCs w:val="28"/>
        </w:rPr>
        <w:t>The Grand Horizon Hotel</w:t>
      </w:r>
    </w:p>
    <w:p w:rsidRPr="007C705A" w:rsidR="00DA3DEF" w:rsidP="14527B73" w:rsidRDefault="00DA3DEF" w14:paraId="370A37E1" w14:textId="77777777" w14:noSpellErr="1">
      <w:pPr>
        <w:pStyle w:val="Default"/>
        <w:rPr>
          <w:color w:val="D1D5DB"/>
          <w:sz w:val="28"/>
          <w:szCs w:val="28"/>
          <w:shd w:val="clear" w:color="auto" w:fill="444654"/>
        </w:rPr>
      </w:pPr>
    </w:p>
    <w:p w:rsidR="00605B2D" w:rsidP="14527B73" w:rsidRDefault="00605B2D" w14:paraId="01FB724B" w14:textId="1A401D06">
      <w:pPr>
        <w:rPr>
          <w:b w:val="1"/>
          <w:bCs w:val="1"/>
          <w:sz w:val="28"/>
          <w:szCs w:val="28"/>
        </w:rPr>
      </w:pPr>
      <w:r w:rsidRPr="6BE21876" w:rsidR="758FC3EE">
        <w:rPr>
          <w:b w:val="1"/>
          <w:bCs w:val="1"/>
          <w:sz w:val="28"/>
          <w:szCs w:val="28"/>
        </w:rPr>
        <w:t xml:space="preserve">Date report </w:t>
      </w:r>
      <w:r w:rsidRPr="6BE21876" w:rsidR="6D742BD3">
        <w:rPr>
          <w:b w:val="1"/>
          <w:bCs w:val="1"/>
          <w:sz w:val="28"/>
          <w:szCs w:val="28"/>
        </w:rPr>
        <w:t xml:space="preserve">will be </w:t>
      </w:r>
      <w:r w:rsidRPr="6BE21876" w:rsidR="6D742BD3">
        <w:rPr>
          <w:b w:val="1"/>
          <w:bCs w:val="1"/>
          <w:sz w:val="28"/>
          <w:szCs w:val="28"/>
        </w:rPr>
        <w:t>delievered</w:t>
      </w:r>
      <w:r w:rsidRPr="6BE21876" w:rsidR="6D742BD3">
        <w:rPr>
          <w:b w:val="1"/>
          <w:bCs w:val="1"/>
          <w:sz w:val="28"/>
          <w:szCs w:val="28"/>
        </w:rPr>
        <w:t xml:space="preserve"> to client: </w:t>
      </w:r>
      <w:r w:rsidRPr="6BE21876" w:rsidR="0D460B24">
        <w:rPr>
          <w:b w:val="0"/>
          <w:bCs w:val="0"/>
          <w:sz w:val="28"/>
          <w:szCs w:val="28"/>
        </w:rPr>
        <w:t>05.06.2023</w:t>
      </w:r>
    </w:p>
    <w:p w:rsidR="1619F7FB" w:rsidP="6BE21876" w:rsidRDefault="1619F7FB" w14:paraId="7F68646D" w14:textId="489CD1D6">
      <w:pPr>
        <w:pStyle w:val="Normal"/>
        <w:rPr>
          <w:b w:val="0"/>
          <w:bCs w:val="0"/>
          <w:sz w:val="28"/>
          <w:szCs w:val="28"/>
        </w:rPr>
      </w:pPr>
      <w:r w:rsidRPr="6BE21876" w:rsidR="1619F7FB">
        <w:rPr>
          <w:b w:val="1"/>
          <w:bCs w:val="1"/>
          <w:sz w:val="28"/>
          <w:szCs w:val="28"/>
        </w:rPr>
        <w:t xml:space="preserve">Lecturer’s name: </w:t>
      </w:r>
      <w:r w:rsidRPr="6BE21876" w:rsidR="1619F7FB">
        <w:rPr>
          <w:b w:val="0"/>
          <w:bCs w:val="0"/>
          <w:sz w:val="28"/>
          <w:szCs w:val="28"/>
        </w:rPr>
        <w:t>Jaliya De Silva</w:t>
      </w:r>
    </w:p>
    <w:p w:rsidR="00605B2D" w:rsidP="00605B2D" w:rsidRDefault="00605B2D" w14:paraId="3DEF1574" w14:textId="77777777"/>
    <w:p w:rsidR="00605B2D" w:rsidP="00605B2D" w:rsidRDefault="00605B2D" w14:paraId="40257AFC" w14:textId="77777777"/>
    <w:p w:rsidR="00605B2D" w:rsidP="00605B2D" w:rsidRDefault="00605B2D" w14:paraId="0ED8544E" w14:textId="77777777"/>
    <w:p w:rsidR="00605B2D" w:rsidP="00605B2D" w:rsidRDefault="00605B2D" w14:paraId="1A057A58" w14:textId="77777777"/>
    <w:p w:rsidR="00605B2D" w:rsidP="00605B2D" w:rsidRDefault="00605B2D" w14:paraId="4ABE6646" w14:textId="77777777"/>
    <w:p w:rsidR="00605B2D" w:rsidP="00605B2D" w:rsidRDefault="00605B2D" w14:paraId="2CA674D2" w14:textId="77777777"/>
    <w:p w:rsidRPr="00605B2D" w:rsidR="00605B2D" w:rsidP="00605B2D" w:rsidRDefault="00605B2D" w14:paraId="0C00296C" w14:textId="77777777"/>
    <w:sdt>
      <w:sdtPr>
        <w:rPr>
          <w:b/>
          <w:bCs/>
        </w:rPr>
        <w:id w:val="874202953"/>
        <w:docPartObj>
          <w:docPartGallery w:val="Table of Contents"/>
          <w:docPartUnique/>
        </w:docPartObj>
      </w:sdtPr>
      <w:sdtEndPr>
        <w:rPr>
          <w:rFonts w:ascii="Times New Roman" w:hAnsi="Times New Roman" w:eastAsiaTheme="minorHAnsi" w:cstheme="minorBidi"/>
          <w:noProof/>
          <w:color w:val="auto"/>
          <w:kern w:val="2"/>
          <w:sz w:val="24"/>
          <w:szCs w:val="22"/>
          <w14:ligatures w14:val="standardContextual"/>
        </w:rPr>
      </w:sdtEndPr>
      <w:sdtContent>
        <w:p w:rsidRPr="00605B2D" w:rsidR="00605B2D" w:rsidRDefault="00605B2D" w14:paraId="0ADB7448" w14:textId="68C9D4A5">
          <w:pPr>
            <w:pStyle w:val="TOCHeading"/>
            <w:rPr>
              <w:b/>
              <w:bCs/>
            </w:rPr>
          </w:pPr>
          <w:r w:rsidRPr="00605B2D">
            <w:rPr>
              <w:b/>
              <w:bCs/>
            </w:rPr>
            <w:t>Contents</w:t>
          </w:r>
        </w:p>
        <w:p w:rsidR="00605B2D" w:rsidRDefault="00605B2D" w14:paraId="601B6B05" w14:textId="7A72629C">
          <w:pPr>
            <w:pStyle w:val="TOC1"/>
            <w:tabs>
              <w:tab w:val="right" w:leader="dot" w:pos="9350"/>
            </w:tabs>
            <w:rPr>
              <w:noProof/>
            </w:rPr>
          </w:pPr>
          <w:r>
            <w:fldChar w:fldCharType="begin"/>
          </w:r>
          <w:r>
            <w:instrText xml:space="preserve"> TOC \o "1-3" \h \z \u </w:instrText>
          </w:r>
          <w:r>
            <w:fldChar w:fldCharType="separate"/>
          </w:r>
          <w:hyperlink w:history="1" w:anchor="_Toc150741955">
            <w:r w:rsidRPr="00D11E05">
              <w:rPr>
                <w:rStyle w:val="Hyperlink"/>
                <w:noProof/>
              </w:rPr>
              <w:t>Executive Summary</w:t>
            </w:r>
            <w:r>
              <w:rPr>
                <w:noProof/>
                <w:webHidden/>
              </w:rPr>
              <w:tab/>
            </w:r>
            <w:r>
              <w:rPr>
                <w:noProof/>
                <w:webHidden/>
              </w:rPr>
              <w:fldChar w:fldCharType="begin"/>
            </w:r>
            <w:r>
              <w:rPr>
                <w:noProof/>
                <w:webHidden/>
              </w:rPr>
              <w:instrText xml:space="preserve"> PAGEREF _Toc150741955 \h </w:instrText>
            </w:r>
            <w:r>
              <w:rPr>
                <w:noProof/>
                <w:webHidden/>
              </w:rPr>
            </w:r>
            <w:r>
              <w:rPr>
                <w:noProof/>
                <w:webHidden/>
              </w:rPr>
              <w:fldChar w:fldCharType="separate"/>
            </w:r>
            <w:r>
              <w:rPr>
                <w:noProof/>
                <w:webHidden/>
              </w:rPr>
              <w:t>1</w:t>
            </w:r>
            <w:r>
              <w:rPr>
                <w:noProof/>
                <w:webHidden/>
              </w:rPr>
              <w:fldChar w:fldCharType="end"/>
            </w:r>
          </w:hyperlink>
        </w:p>
        <w:p w:rsidR="00605B2D" w:rsidRDefault="00605B2D" w14:paraId="16E59056" w14:textId="3EE6D302">
          <w:pPr>
            <w:pStyle w:val="TOC2"/>
            <w:tabs>
              <w:tab w:val="right" w:leader="dot" w:pos="9350"/>
            </w:tabs>
            <w:rPr>
              <w:noProof/>
            </w:rPr>
          </w:pPr>
          <w:hyperlink w:history="1" w:anchor="_Toc150741956">
            <w:r w:rsidRPr="00D11E05">
              <w:rPr>
                <w:rStyle w:val="Hyperlink"/>
                <w:noProof/>
              </w:rPr>
              <w:t>Analysis of Key Issues:</w:t>
            </w:r>
            <w:r>
              <w:rPr>
                <w:noProof/>
                <w:webHidden/>
              </w:rPr>
              <w:tab/>
            </w:r>
            <w:r>
              <w:rPr>
                <w:noProof/>
                <w:webHidden/>
              </w:rPr>
              <w:fldChar w:fldCharType="begin"/>
            </w:r>
            <w:r>
              <w:rPr>
                <w:noProof/>
                <w:webHidden/>
              </w:rPr>
              <w:instrText xml:space="preserve"> PAGEREF _Toc150741956 \h </w:instrText>
            </w:r>
            <w:r>
              <w:rPr>
                <w:noProof/>
                <w:webHidden/>
              </w:rPr>
            </w:r>
            <w:r>
              <w:rPr>
                <w:noProof/>
                <w:webHidden/>
              </w:rPr>
              <w:fldChar w:fldCharType="separate"/>
            </w:r>
            <w:r>
              <w:rPr>
                <w:noProof/>
                <w:webHidden/>
              </w:rPr>
              <w:t>1</w:t>
            </w:r>
            <w:r>
              <w:rPr>
                <w:noProof/>
                <w:webHidden/>
              </w:rPr>
              <w:fldChar w:fldCharType="end"/>
            </w:r>
          </w:hyperlink>
        </w:p>
        <w:p w:rsidR="00605B2D" w:rsidRDefault="00605B2D" w14:paraId="7FDEEDD5" w14:textId="01841102">
          <w:pPr>
            <w:pStyle w:val="TOC1"/>
            <w:tabs>
              <w:tab w:val="right" w:leader="dot" w:pos="9350"/>
            </w:tabs>
            <w:rPr>
              <w:noProof/>
            </w:rPr>
          </w:pPr>
          <w:hyperlink w:history="1" w:anchor="_Toc150741957">
            <w:r w:rsidRPr="00D11E05">
              <w:rPr>
                <w:rStyle w:val="Hyperlink"/>
                <w:noProof/>
              </w:rPr>
              <w:t>Introduction</w:t>
            </w:r>
            <w:r>
              <w:rPr>
                <w:noProof/>
                <w:webHidden/>
              </w:rPr>
              <w:tab/>
            </w:r>
            <w:r>
              <w:rPr>
                <w:noProof/>
                <w:webHidden/>
              </w:rPr>
              <w:fldChar w:fldCharType="begin"/>
            </w:r>
            <w:r>
              <w:rPr>
                <w:noProof/>
                <w:webHidden/>
              </w:rPr>
              <w:instrText xml:space="preserve"> PAGEREF _Toc150741957 \h </w:instrText>
            </w:r>
            <w:r>
              <w:rPr>
                <w:noProof/>
                <w:webHidden/>
              </w:rPr>
            </w:r>
            <w:r>
              <w:rPr>
                <w:noProof/>
                <w:webHidden/>
              </w:rPr>
              <w:fldChar w:fldCharType="separate"/>
            </w:r>
            <w:r>
              <w:rPr>
                <w:noProof/>
                <w:webHidden/>
              </w:rPr>
              <w:t>4</w:t>
            </w:r>
            <w:r>
              <w:rPr>
                <w:noProof/>
                <w:webHidden/>
              </w:rPr>
              <w:fldChar w:fldCharType="end"/>
            </w:r>
          </w:hyperlink>
        </w:p>
        <w:p w:rsidR="00605B2D" w:rsidRDefault="00605B2D" w14:paraId="2657063B" w14:textId="04F8AE88">
          <w:pPr>
            <w:pStyle w:val="TOC1"/>
            <w:tabs>
              <w:tab w:val="right" w:leader="dot" w:pos="9350"/>
            </w:tabs>
            <w:rPr>
              <w:noProof/>
            </w:rPr>
          </w:pPr>
          <w:hyperlink w:history="1" w:anchor="_Toc150741958">
            <w:r w:rsidRPr="00D11E05">
              <w:rPr>
                <w:rStyle w:val="Hyperlink"/>
                <w:noProof/>
              </w:rPr>
              <w:t>Analysis</w:t>
            </w:r>
            <w:r>
              <w:rPr>
                <w:noProof/>
                <w:webHidden/>
              </w:rPr>
              <w:tab/>
            </w:r>
            <w:r>
              <w:rPr>
                <w:noProof/>
                <w:webHidden/>
              </w:rPr>
              <w:fldChar w:fldCharType="begin"/>
            </w:r>
            <w:r>
              <w:rPr>
                <w:noProof/>
                <w:webHidden/>
              </w:rPr>
              <w:instrText xml:space="preserve"> PAGEREF _Toc150741958 \h </w:instrText>
            </w:r>
            <w:r>
              <w:rPr>
                <w:noProof/>
                <w:webHidden/>
              </w:rPr>
            </w:r>
            <w:r>
              <w:rPr>
                <w:noProof/>
                <w:webHidden/>
              </w:rPr>
              <w:fldChar w:fldCharType="separate"/>
            </w:r>
            <w:r>
              <w:rPr>
                <w:noProof/>
                <w:webHidden/>
              </w:rPr>
              <w:t>6</w:t>
            </w:r>
            <w:r>
              <w:rPr>
                <w:noProof/>
                <w:webHidden/>
              </w:rPr>
              <w:fldChar w:fldCharType="end"/>
            </w:r>
          </w:hyperlink>
        </w:p>
        <w:p w:rsidR="00605B2D" w:rsidRDefault="00605B2D" w14:paraId="7396D707" w14:textId="4B32D8C4">
          <w:pPr>
            <w:pStyle w:val="TOC2"/>
            <w:tabs>
              <w:tab w:val="right" w:leader="dot" w:pos="9350"/>
            </w:tabs>
            <w:rPr>
              <w:noProof/>
            </w:rPr>
          </w:pPr>
          <w:hyperlink w:history="1" w:anchor="_Toc150741959">
            <w:r w:rsidRPr="00D11E05">
              <w:rPr>
                <w:rStyle w:val="Hyperlink"/>
                <w:noProof/>
              </w:rPr>
              <w:t>Outdated Amenities and Unreliable Service:</w:t>
            </w:r>
            <w:r>
              <w:rPr>
                <w:noProof/>
                <w:webHidden/>
              </w:rPr>
              <w:tab/>
            </w:r>
            <w:r>
              <w:rPr>
                <w:noProof/>
                <w:webHidden/>
              </w:rPr>
              <w:fldChar w:fldCharType="begin"/>
            </w:r>
            <w:r>
              <w:rPr>
                <w:noProof/>
                <w:webHidden/>
              </w:rPr>
              <w:instrText xml:space="preserve"> PAGEREF _Toc150741959 \h </w:instrText>
            </w:r>
            <w:r>
              <w:rPr>
                <w:noProof/>
                <w:webHidden/>
              </w:rPr>
            </w:r>
            <w:r>
              <w:rPr>
                <w:noProof/>
                <w:webHidden/>
              </w:rPr>
              <w:fldChar w:fldCharType="separate"/>
            </w:r>
            <w:r>
              <w:rPr>
                <w:noProof/>
                <w:webHidden/>
              </w:rPr>
              <w:t>6</w:t>
            </w:r>
            <w:r>
              <w:rPr>
                <w:noProof/>
                <w:webHidden/>
              </w:rPr>
              <w:fldChar w:fldCharType="end"/>
            </w:r>
          </w:hyperlink>
        </w:p>
        <w:p w:rsidR="00605B2D" w:rsidRDefault="00605B2D" w14:paraId="7CC42053" w14:textId="66E460BA">
          <w:pPr>
            <w:pStyle w:val="TOC2"/>
            <w:tabs>
              <w:tab w:val="right" w:leader="dot" w:pos="9350"/>
            </w:tabs>
            <w:rPr>
              <w:noProof/>
            </w:rPr>
          </w:pPr>
          <w:hyperlink w:history="1" w:anchor="_Toc150741960">
            <w:r w:rsidRPr="00D11E05">
              <w:rPr>
                <w:rStyle w:val="Hyperlink"/>
                <w:noProof/>
              </w:rPr>
              <w:t>PESTEL Analysis</w:t>
            </w:r>
            <w:r>
              <w:rPr>
                <w:noProof/>
                <w:webHidden/>
              </w:rPr>
              <w:tab/>
            </w:r>
            <w:r>
              <w:rPr>
                <w:noProof/>
                <w:webHidden/>
              </w:rPr>
              <w:fldChar w:fldCharType="begin"/>
            </w:r>
            <w:r>
              <w:rPr>
                <w:noProof/>
                <w:webHidden/>
              </w:rPr>
              <w:instrText xml:space="preserve"> PAGEREF _Toc150741960 \h </w:instrText>
            </w:r>
            <w:r>
              <w:rPr>
                <w:noProof/>
                <w:webHidden/>
              </w:rPr>
            </w:r>
            <w:r>
              <w:rPr>
                <w:noProof/>
                <w:webHidden/>
              </w:rPr>
              <w:fldChar w:fldCharType="separate"/>
            </w:r>
            <w:r>
              <w:rPr>
                <w:noProof/>
                <w:webHidden/>
              </w:rPr>
              <w:t>6</w:t>
            </w:r>
            <w:r>
              <w:rPr>
                <w:noProof/>
                <w:webHidden/>
              </w:rPr>
              <w:fldChar w:fldCharType="end"/>
            </w:r>
          </w:hyperlink>
        </w:p>
        <w:p w:rsidR="00605B2D" w:rsidRDefault="00605B2D" w14:paraId="0B1908DE" w14:textId="39311A41">
          <w:pPr>
            <w:pStyle w:val="TOC2"/>
            <w:tabs>
              <w:tab w:val="right" w:leader="dot" w:pos="9350"/>
            </w:tabs>
            <w:rPr>
              <w:noProof/>
            </w:rPr>
          </w:pPr>
          <w:hyperlink w:history="1" w:anchor="_Toc150741961">
            <w:r w:rsidRPr="00D11E05">
              <w:rPr>
                <w:rStyle w:val="Hyperlink"/>
                <w:noProof/>
              </w:rPr>
              <w:t>SWOT Analysis:</w:t>
            </w:r>
            <w:r>
              <w:rPr>
                <w:noProof/>
                <w:webHidden/>
              </w:rPr>
              <w:tab/>
            </w:r>
            <w:r>
              <w:rPr>
                <w:noProof/>
                <w:webHidden/>
              </w:rPr>
              <w:fldChar w:fldCharType="begin"/>
            </w:r>
            <w:r>
              <w:rPr>
                <w:noProof/>
                <w:webHidden/>
              </w:rPr>
              <w:instrText xml:space="preserve"> PAGEREF _Toc150741961 \h </w:instrText>
            </w:r>
            <w:r>
              <w:rPr>
                <w:noProof/>
                <w:webHidden/>
              </w:rPr>
            </w:r>
            <w:r>
              <w:rPr>
                <w:noProof/>
                <w:webHidden/>
              </w:rPr>
              <w:fldChar w:fldCharType="separate"/>
            </w:r>
            <w:r>
              <w:rPr>
                <w:noProof/>
                <w:webHidden/>
              </w:rPr>
              <w:t>8</w:t>
            </w:r>
            <w:r>
              <w:rPr>
                <w:noProof/>
                <w:webHidden/>
              </w:rPr>
              <w:fldChar w:fldCharType="end"/>
            </w:r>
          </w:hyperlink>
        </w:p>
        <w:p w:rsidR="00605B2D" w:rsidRDefault="00605B2D" w14:paraId="5A75D1BD" w14:textId="7E136897">
          <w:pPr>
            <w:pStyle w:val="TOC2"/>
            <w:tabs>
              <w:tab w:val="right" w:leader="dot" w:pos="9350"/>
            </w:tabs>
            <w:rPr>
              <w:noProof/>
            </w:rPr>
          </w:pPr>
          <w:hyperlink w:history="1" w:anchor="_Toc150741962">
            <w:r w:rsidRPr="00D11E05">
              <w:rPr>
                <w:rStyle w:val="Hyperlink"/>
                <w:noProof/>
              </w:rPr>
              <w:t>TOWS Analysis</w:t>
            </w:r>
            <w:r>
              <w:rPr>
                <w:noProof/>
                <w:webHidden/>
              </w:rPr>
              <w:tab/>
            </w:r>
            <w:r>
              <w:rPr>
                <w:noProof/>
                <w:webHidden/>
              </w:rPr>
              <w:fldChar w:fldCharType="begin"/>
            </w:r>
            <w:r>
              <w:rPr>
                <w:noProof/>
                <w:webHidden/>
              </w:rPr>
              <w:instrText xml:space="preserve"> PAGEREF _Toc150741962 \h </w:instrText>
            </w:r>
            <w:r>
              <w:rPr>
                <w:noProof/>
                <w:webHidden/>
              </w:rPr>
            </w:r>
            <w:r>
              <w:rPr>
                <w:noProof/>
                <w:webHidden/>
              </w:rPr>
              <w:fldChar w:fldCharType="separate"/>
            </w:r>
            <w:r>
              <w:rPr>
                <w:noProof/>
                <w:webHidden/>
              </w:rPr>
              <w:t>10</w:t>
            </w:r>
            <w:r>
              <w:rPr>
                <w:noProof/>
                <w:webHidden/>
              </w:rPr>
              <w:fldChar w:fldCharType="end"/>
            </w:r>
          </w:hyperlink>
        </w:p>
        <w:p w:rsidR="00605B2D" w:rsidRDefault="00605B2D" w14:paraId="74FC1620" w14:textId="2C47D9AC">
          <w:pPr>
            <w:pStyle w:val="TOC2"/>
            <w:tabs>
              <w:tab w:val="right" w:leader="dot" w:pos="9350"/>
            </w:tabs>
            <w:rPr>
              <w:noProof/>
            </w:rPr>
          </w:pPr>
          <w:hyperlink w:history="1" w:anchor="_Toc150741963">
            <w:r w:rsidRPr="00D11E05">
              <w:rPr>
                <w:rStyle w:val="Hyperlink"/>
                <w:noProof/>
              </w:rPr>
              <w:t>Strategy Roadmap Highlights:</w:t>
            </w:r>
            <w:r>
              <w:rPr>
                <w:noProof/>
                <w:webHidden/>
              </w:rPr>
              <w:tab/>
            </w:r>
            <w:r>
              <w:rPr>
                <w:noProof/>
                <w:webHidden/>
              </w:rPr>
              <w:fldChar w:fldCharType="begin"/>
            </w:r>
            <w:r>
              <w:rPr>
                <w:noProof/>
                <w:webHidden/>
              </w:rPr>
              <w:instrText xml:space="preserve"> PAGEREF _Toc150741963 \h </w:instrText>
            </w:r>
            <w:r>
              <w:rPr>
                <w:noProof/>
                <w:webHidden/>
              </w:rPr>
            </w:r>
            <w:r>
              <w:rPr>
                <w:noProof/>
                <w:webHidden/>
              </w:rPr>
              <w:fldChar w:fldCharType="separate"/>
            </w:r>
            <w:r>
              <w:rPr>
                <w:noProof/>
                <w:webHidden/>
              </w:rPr>
              <w:t>12</w:t>
            </w:r>
            <w:r>
              <w:rPr>
                <w:noProof/>
                <w:webHidden/>
              </w:rPr>
              <w:fldChar w:fldCharType="end"/>
            </w:r>
          </w:hyperlink>
        </w:p>
        <w:p w:rsidR="00605B2D" w:rsidRDefault="00605B2D" w14:paraId="05E9BAFF" w14:textId="05F6F6C8">
          <w:pPr>
            <w:pStyle w:val="TOC1"/>
            <w:tabs>
              <w:tab w:val="right" w:leader="dot" w:pos="9350"/>
            </w:tabs>
            <w:rPr>
              <w:noProof/>
            </w:rPr>
          </w:pPr>
          <w:hyperlink w:history="1" w:anchor="_Toc150741964">
            <w:r w:rsidRPr="00D11E05">
              <w:rPr>
                <w:rStyle w:val="Hyperlink"/>
                <w:noProof/>
              </w:rPr>
              <w:t>Recommendations and Change Management</w:t>
            </w:r>
            <w:r>
              <w:rPr>
                <w:noProof/>
                <w:webHidden/>
              </w:rPr>
              <w:tab/>
            </w:r>
            <w:r>
              <w:rPr>
                <w:noProof/>
                <w:webHidden/>
              </w:rPr>
              <w:fldChar w:fldCharType="begin"/>
            </w:r>
            <w:r>
              <w:rPr>
                <w:noProof/>
                <w:webHidden/>
              </w:rPr>
              <w:instrText xml:space="preserve"> PAGEREF _Toc150741964 \h </w:instrText>
            </w:r>
            <w:r>
              <w:rPr>
                <w:noProof/>
                <w:webHidden/>
              </w:rPr>
            </w:r>
            <w:r>
              <w:rPr>
                <w:noProof/>
                <w:webHidden/>
              </w:rPr>
              <w:fldChar w:fldCharType="separate"/>
            </w:r>
            <w:r>
              <w:rPr>
                <w:noProof/>
                <w:webHidden/>
              </w:rPr>
              <w:t>16</w:t>
            </w:r>
            <w:r>
              <w:rPr>
                <w:noProof/>
                <w:webHidden/>
              </w:rPr>
              <w:fldChar w:fldCharType="end"/>
            </w:r>
          </w:hyperlink>
        </w:p>
        <w:p w:rsidR="00605B2D" w:rsidRDefault="00605B2D" w14:paraId="72B7755E" w14:textId="5361B65B">
          <w:pPr>
            <w:pStyle w:val="TOC2"/>
            <w:tabs>
              <w:tab w:val="right" w:leader="dot" w:pos="9350"/>
            </w:tabs>
            <w:rPr>
              <w:noProof/>
            </w:rPr>
          </w:pPr>
          <w:hyperlink w:history="1" w:anchor="_Toc150741965">
            <w:r w:rsidRPr="00D11E05">
              <w:rPr>
                <w:rStyle w:val="Hyperlink"/>
                <w:noProof/>
              </w:rPr>
              <w:t>A Harmony of Tradition and Modernity in Old Building Renovation</w:t>
            </w:r>
            <w:r>
              <w:rPr>
                <w:noProof/>
                <w:webHidden/>
              </w:rPr>
              <w:tab/>
            </w:r>
            <w:r>
              <w:rPr>
                <w:noProof/>
                <w:webHidden/>
              </w:rPr>
              <w:fldChar w:fldCharType="begin"/>
            </w:r>
            <w:r>
              <w:rPr>
                <w:noProof/>
                <w:webHidden/>
              </w:rPr>
              <w:instrText xml:space="preserve"> PAGEREF _Toc150741965 \h </w:instrText>
            </w:r>
            <w:r>
              <w:rPr>
                <w:noProof/>
                <w:webHidden/>
              </w:rPr>
            </w:r>
            <w:r>
              <w:rPr>
                <w:noProof/>
                <w:webHidden/>
              </w:rPr>
              <w:fldChar w:fldCharType="separate"/>
            </w:r>
            <w:r>
              <w:rPr>
                <w:noProof/>
                <w:webHidden/>
              </w:rPr>
              <w:t>16</w:t>
            </w:r>
            <w:r>
              <w:rPr>
                <w:noProof/>
                <w:webHidden/>
              </w:rPr>
              <w:fldChar w:fldCharType="end"/>
            </w:r>
          </w:hyperlink>
        </w:p>
        <w:p w:rsidR="00605B2D" w:rsidRDefault="00605B2D" w14:paraId="031E81DA" w14:textId="46C249C1">
          <w:pPr>
            <w:pStyle w:val="TOC2"/>
            <w:tabs>
              <w:tab w:val="right" w:leader="dot" w:pos="9350"/>
            </w:tabs>
            <w:rPr>
              <w:noProof/>
            </w:rPr>
          </w:pPr>
          <w:hyperlink w:history="1" w:anchor="_Toc150741966">
            <w:r w:rsidRPr="00D11E05">
              <w:rPr>
                <w:rStyle w:val="Hyperlink"/>
                <w:noProof/>
              </w:rPr>
              <w:t>Staff training programs elevate hospitality to art.</w:t>
            </w:r>
            <w:r>
              <w:rPr>
                <w:noProof/>
                <w:webHidden/>
              </w:rPr>
              <w:tab/>
            </w:r>
            <w:r>
              <w:rPr>
                <w:noProof/>
                <w:webHidden/>
              </w:rPr>
              <w:fldChar w:fldCharType="begin"/>
            </w:r>
            <w:r>
              <w:rPr>
                <w:noProof/>
                <w:webHidden/>
              </w:rPr>
              <w:instrText xml:space="preserve"> PAGEREF _Toc150741966 \h </w:instrText>
            </w:r>
            <w:r>
              <w:rPr>
                <w:noProof/>
                <w:webHidden/>
              </w:rPr>
            </w:r>
            <w:r>
              <w:rPr>
                <w:noProof/>
                <w:webHidden/>
              </w:rPr>
              <w:fldChar w:fldCharType="separate"/>
            </w:r>
            <w:r>
              <w:rPr>
                <w:noProof/>
                <w:webHidden/>
              </w:rPr>
              <w:t>17</w:t>
            </w:r>
            <w:r>
              <w:rPr>
                <w:noProof/>
                <w:webHidden/>
              </w:rPr>
              <w:fldChar w:fldCharType="end"/>
            </w:r>
          </w:hyperlink>
        </w:p>
        <w:p w:rsidR="00605B2D" w:rsidRDefault="00605B2D" w14:paraId="44682E7C" w14:textId="58F5C6E6">
          <w:pPr>
            <w:pStyle w:val="TOC1"/>
            <w:tabs>
              <w:tab w:val="right" w:leader="dot" w:pos="9350"/>
            </w:tabs>
            <w:rPr>
              <w:noProof/>
            </w:rPr>
          </w:pPr>
          <w:hyperlink w:history="1" w:anchor="_Toc150741967">
            <w:r w:rsidRPr="00D11E05">
              <w:rPr>
                <w:rStyle w:val="Hyperlink"/>
                <w:noProof/>
              </w:rPr>
              <w:t>Action Plan</w:t>
            </w:r>
            <w:r>
              <w:rPr>
                <w:noProof/>
                <w:webHidden/>
              </w:rPr>
              <w:tab/>
            </w:r>
            <w:r>
              <w:rPr>
                <w:noProof/>
                <w:webHidden/>
              </w:rPr>
              <w:fldChar w:fldCharType="begin"/>
            </w:r>
            <w:r>
              <w:rPr>
                <w:noProof/>
                <w:webHidden/>
              </w:rPr>
              <w:instrText xml:space="preserve"> PAGEREF _Toc150741967 \h </w:instrText>
            </w:r>
            <w:r>
              <w:rPr>
                <w:noProof/>
                <w:webHidden/>
              </w:rPr>
            </w:r>
            <w:r>
              <w:rPr>
                <w:noProof/>
                <w:webHidden/>
              </w:rPr>
              <w:fldChar w:fldCharType="separate"/>
            </w:r>
            <w:r>
              <w:rPr>
                <w:noProof/>
                <w:webHidden/>
              </w:rPr>
              <w:t>22</w:t>
            </w:r>
            <w:r>
              <w:rPr>
                <w:noProof/>
                <w:webHidden/>
              </w:rPr>
              <w:fldChar w:fldCharType="end"/>
            </w:r>
          </w:hyperlink>
        </w:p>
        <w:p w:rsidR="00605B2D" w:rsidRDefault="00605B2D" w14:paraId="6BCC1DEB" w14:textId="26326552">
          <w:pPr>
            <w:pStyle w:val="TOC1"/>
            <w:tabs>
              <w:tab w:val="right" w:leader="dot" w:pos="9350"/>
            </w:tabs>
            <w:rPr>
              <w:noProof/>
            </w:rPr>
          </w:pPr>
          <w:hyperlink w:history="1" w:anchor="_Toc150741968">
            <w:r w:rsidRPr="00D11E05">
              <w:rPr>
                <w:rStyle w:val="Hyperlink"/>
                <w:noProof/>
              </w:rPr>
              <w:t>Conclusion</w:t>
            </w:r>
            <w:r>
              <w:rPr>
                <w:noProof/>
                <w:webHidden/>
              </w:rPr>
              <w:tab/>
            </w:r>
            <w:r>
              <w:rPr>
                <w:noProof/>
                <w:webHidden/>
              </w:rPr>
              <w:fldChar w:fldCharType="begin"/>
            </w:r>
            <w:r>
              <w:rPr>
                <w:noProof/>
                <w:webHidden/>
              </w:rPr>
              <w:instrText xml:space="preserve"> PAGEREF _Toc150741968 \h </w:instrText>
            </w:r>
            <w:r>
              <w:rPr>
                <w:noProof/>
                <w:webHidden/>
              </w:rPr>
            </w:r>
            <w:r>
              <w:rPr>
                <w:noProof/>
                <w:webHidden/>
              </w:rPr>
              <w:fldChar w:fldCharType="separate"/>
            </w:r>
            <w:r>
              <w:rPr>
                <w:noProof/>
                <w:webHidden/>
              </w:rPr>
              <w:t>24</w:t>
            </w:r>
            <w:r>
              <w:rPr>
                <w:noProof/>
                <w:webHidden/>
              </w:rPr>
              <w:fldChar w:fldCharType="end"/>
            </w:r>
          </w:hyperlink>
        </w:p>
        <w:p w:rsidR="00605B2D" w:rsidRDefault="00605B2D" w14:paraId="10A4AD2C" w14:textId="66D1FCEE">
          <w:pPr>
            <w:pStyle w:val="TOC1"/>
            <w:tabs>
              <w:tab w:val="right" w:leader="dot" w:pos="9350"/>
            </w:tabs>
            <w:rPr>
              <w:noProof/>
            </w:rPr>
          </w:pPr>
          <w:hyperlink w:history="1" w:anchor="_Toc150741969">
            <w:r w:rsidRPr="00D11E05">
              <w:rPr>
                <w:rStyle w:val="Hyperlink"/>
                <w:noProof/>
              </w:rPr>
              <w:t>Reference</w:t>
            </w:r>
            <w:r>
              <w:rPr>
                <w:noProof/>
                <w:webHidden/>
              </w:rPr>
              <w:tab/>
            </w:r>
            <w:r>
              <w:rPr>
                <w:noProof/>
                <w:webHidden/>
              </w:rPr>
              <w:fldChar w:fldCharType="begin"/>
            </w:r>
            <w:r>
              <w:rPr>
                <w:noProof/>
                <w:webHidden/>
              </w:rPr>
              <w:instrText xml:space="preserve"> PAGEREF _Toc150741969 \h </w:instrText>
            </w:r>
            <w:r>
              <w:rPr>
                <w:noProof/>
                <w:webHidden/>
              </w:rPr>
            </w:r>
            <w:r>
              <w:rPr>
                <w:noProof/>
                <w:webHidden/>
              </w:rPr>
              <w:fldChar w:fldCharType="separate"/>
            </w:r>
            <w:r>
              <w:rPr>
                <w:noProof/>
                <w:webHidden/>
              </w:rPr>
              <w:t>26</w:t>
            </w:r>
            <w:r>
              <w:rPr>
                <w:noProof/>
                <w:webHidden/>
              </w:rPr>
              <w:fldChar w:fldCharType="end"/>
            </w:r>
          </w:hyperlink>
        </w:p>
        <w:p w:rsidR="00605B2D" w:rsidRDefault="00605B2D" w14:paraId="2008A588" w14:textId="20E1159F">
          <w:pPr>
            <w:rPr>
              <w:b/>
              <w:bCs/>
              <w:noProof/>
            </w:rPr>
          </w:pPr>
          <w:r>
            <w:rPr>
              <w:b/>
              <w:bCs/>
              <w:noProof/>
            </w:rPr>
            <w:fldChar w:fldCharType="end"/>
          </w:r>
        </w:p>
      </w:sdtContent>
    </w:sdt>
    <w:p w:rsidR="00605B2D" w:rsidRDefault="00605B2D" w14:paraId="62158614" w14:textId="77777777">
      <w:pPr>
        <w:rPr>
          <w:b/>
          <w:bCs/>
          <w:noProof/>
        </w:rPr>
      </w:pPr>
    </w:p>
    <w:p w:rsidR="00605B2D" w:rsidRDefault="00605B2D" w14:paraId="6D71E402" w14:textId="77777777">
      <w:pPr>
        <w:rPr>
          <w:b/>
          <w:bCs/>
          <w:noProof/>
        </w:rPr>
      </w:pPr>
    </w:p>
    <w:p w:rsidR="00605B2D" w:rsidRDefault="00605B2D" w14:paraId="034A530C" w14:textId="7369B7EA">
      <w:pPr>
        <w:rPr>
          <w:b/>
          <w:bCs/>
          <w:noProof/>
        </w:rPr>
      </w:pPr>
    </w:p>
    <w:p w:rsidR="00605B2D" w:rsidRDefault="00605B2D" w14:paraId="3302B8C0" w14:textId="41F48BF8">
      <w:pPr>
        <w:rPr>
          <w:b/>
          <w:bCs/>
          <w:noProof/>
        </w:rPr>
      </w:pPr>
    </w:p>
    <w:p w:rsidR="00605B2D" w:rsidRDefault="00605B2D" w14:paraId="38085909" w14:textId="6E4CDA32">
      <w:pPr>
        <w:rPr>
          <w:b/>
          <w:bCs/>
          <w:noProof/>
        </w:rPr>
      </w:pPr>
    </w:p>
    <w:p w:rsidR="00605B2D" w:rsidRDefault="00605B2D" w14:paraId="11A41386" w14:textId="774A4709">
      <w:pPr>
        <w:rPr>
          <w:b/>
          <w:bCs/>
          <w:noProof/>
        </w:rPr>
      </w:pPr>
    </w:p>
    <w:p w:rsidR="00605B2D" w:rsidRDefault="00605B2D" w14:paraId="2C329816" w14:textId="77777777">
      <w:pPr>
        <w:rPr>
          <w:b/>
          <w:bCs/>
          <w:noProof/>
        </w:rPr>
      </w:pPr>
    </w:p>
    <w:p w:rsidR="00605B2D" w:rsidRDefault="00605B2D" w14:paraId="658F6EF4" w14:textId="77777777">
      <w:pPr>
        <w:rPr>
          <w:b/>
          <w:bCs/>
          <w:noProof/>
        </w:rPr>
      </w:pPr>
    </w:p>
    <w:p w:rsidR="00605B2D" w:rsidRDefault="00605B2D" w14:paraId="2F37BADF" w14:textId="77777777">
      <w:pPr>
        <w:rPr>
          <w:b/>
          <w:bCs/>
          <w:noProof/>
        </w:rPr>
      </w:pPr>
    </w:p>
    <w:p w:rsidR="00605B2D" w:rsidRDefault="00605B2D" w14:paraId="70D642A6" w14:textId="77777777">
      <w:pPr>
        <w:rPr>
          <w:b/>
          <w:bCs/>
          <w:noProof/>
        </w:rPr>
      </w:pPr>
    </w:p>
    <w:p w:rsidR="00605B2D" w:rsidRDefault="00605B2D" w14:paraId="645C3FA2" w14:textId="77777777">
      <w:pPr>
        <w:rPr>
          <w:b/>
          <w:bCs/>
          <w:noProof/>
        </w:rPr>
      </w:pPr>
    </w:p>
    <w:p w:rsidR="00605B2D" w:rsidRDefault="00605B2D" w14:paraId="11356E60" w14:textId="77777777"/>
    <w:p w:rsidR="006944D6" w:rsidP="00FA1B90" w:rsidRDefault="006944D6" w14:paraId="2D53AFC9" w14:textId="57C25E63">
      <w:pPr>
        <w:pStyle w:val="Heading1"/>
      </w:pPr>
      <w:bookmarkStart w:name="_Toc150741955" w:id="0"/>
      <w:r>
        <w:lastRenderedPageBreak/>
        <w:t>Executive Summary</w:t>
      </w:r>
      <w:bookmarkEnd w:id="0"/>
      <w:r>
        <w:t xml:space="preserve"> </w:t>
      </w:r>
    </w:p>
    <w:p w:rsidR="006944D6" w:rsidP="006944D6" w:rsidRDefault="006944D6" w14:paraId="7E8B7C92" w14:textId="77777777">
      <w:r>
        <w:t>The Grand Horizon Hotel, a historic downtown hotel, faces complex issues that affect its guest experience, reputation, and profitability. In response, Insightful Solutions Consulting conducted a complete, in-depth investigation to reveal important issues that require immediate attention and strategic actions.</w:t>
      </w:r>
    </w:p>
    <w:p w:rsidR="006944D6" w:rsidP="006944D6" w:rsidRDefault="006944D6" w14:paraId="49B4AD46" w14:textId="77777777">
      <w:r>
        <w:t>The hotel's reputation is tarnished by antiquated facilities and unreliable service. The Grand Horizon, once a symbol of wealth, may repel modern tourists seeking modern comforts. Service quality issues have reduced client satisfaction, affecting both temporary stays and long-term patronage.</w:t>
      </w:r>
    </w:p>
    <w:p w:rsidR="006944D6" w:rsidP="006944D6" w:rsidRDefault="006944D6" w14:paraId="336835F7" w14:textId="77777777"/>
    <w:p w:rsidRPr="00FA1B90" w:rsidR="00FA1B90" w:rsidP="00605B2D" w:rsidRDefault="006944D6" w14:paraId="161EA390" w14:textId="6EC58C7F">
      <w:pPr>
        <w:pStyle w:val="Heading2"/>
      </w:pPr>
      <w:bookmarkStart w:name="_Toc150741956" w:id="1"/>
      <w:r w:rsidRPr="00E16CCA">
        <w:t>Analysis of Key Issues:</w:t>
      </w:r>
      <w:bookmarkEnd w:id="1"/>
    </w:p>
    <w:p w:rsidR="006944D6" w:rsidP="006944D6" w:rsidRDefault="006944D6" w14:paraId="3C72E45C" w14:textId="5EFA0F10">
      <w:r>
        <w:t>Outdated Facilities:</w:t>
      </w:r>
    </w:p>
    <w:p w:rsidR="006944D6" w:rsidP="006944D6" w:rsidRDefault="006944D6" w14:paraId="1EAF6A13" w14:textId="0E1C8C30">
      <w:r>
        <w:t>The Grand Horizon Hotel's rooms, social spaces, and amenities show indications of age, reducing aesthetics and functionality. Guest feedback repeatedly highlights issues, indicating a property seeking rejuvenation</w:t>
      </w:r>
      <w:r w:rsidRPr="00531E1C" w:rsidR="00531E1C">
        <w:t xml:space="preserve"> </w:t>
      </w:r>
      <w:r w:rsidR="00531E1C">
        <w:t>(Alonso, 2020)</w:t>
      </w:r>
      <w:r>
        <w:t>.</w:t>
      </w:r>
    </w:p>
    <w:p w:rsidR="006944D6" w:rsidP="006944D6" w:rsidRDefault="006944D6" w14:paraId="3088C439" w14:textId="2BABDF2C">
      <w:r>
        <w:t xml:space="preserve">A comprehensive remodeling plan is needed to revitalize the hotel. This includes room renovations, common area improvements, and modern amenities. The Grand Horizon aims to exceed visitor expectations, portraying it as a symbol of modern elegance and </w:t>
      </w:r>
      <w:proofErr w:type="gramStart"/>
      <w:r>
        <w:t>sophistication</w:t>
      </w:r>
      <w:r w:rsidR="00E16CCA">
        <w:t>(</w:t>
      </w:r>
      <w:proofErr w:type="gramEnd"/>
      <w:r w:rsidR="00E16CCA">
        <w:t>Abdel Rahman, 2021)</w:t>
      </w:r>
      <w:r>
        <w:t>.</w:t>
      </w:r>
    </w:p>
    <w:p w:rsidR="006944D6" w:rsidP="006944D6" w:rsidRDefault="006944D6" w14:paraId="09DC9075" w14:textId="77777777">
      <w:r>
        <w:t>Inconsistent Service:</w:t>
      </w:r>
    </w:p>
    <w:p w:rsidR="006944D6" w:rsidP="006944D6" w:rsidRDefault="006944D6" w14:paraId="6D9E927F" w14:textId="77777777">
      <w:r>
        <w:t>A careful investigation of visitor satisfaction surveys and online reviews shows a difference in hotel personnel service quality. Some guests praise the friendly service, but others complain of unprofessionalism and poor treatment. Inconsistency erodes potential guests' trust and hinders a great guest experience.</w:t>
      </w:r>
    </w:p>
    <w:p w:rsidR="00E16CCA" w:rsidP="006944D6" w:rsidRDefault="006944D6" w14:paraId="16A121E4" w14:textId="3E9DE2DF">
      <w:r>
        <w:t>To standardize service quality, implement a rigorous staff training program. This requires improving interpersonal skills, problem-solving, and customer service across all staff levels. The hotel strives to give every client a happy and memorable experience by promoting excellence.</w:t>
      </w:r>
    </w:p>
    <w:p w:rsidR="006944D6" w:rsidP="006944D6" w:rsidRDefault="006944D6" w14:paraId="45DBC083" w14:textId="77777777"/>
    <w:p w:rsidR="006944D6" w:rsidP="006944D6" w:rsidRDefault="006944D6" w14:paraId="1A753117" w14:textId="77777777">
      <w:r>
        <w:t>Technological Advances:</w:t>
      </w:r>
    </w:p>
    <w:p w:rsidR="006944D6" w:rsidP="006944D6" w:rsidRDefault="006944D6" w14:paraId="33DD5755" w14:textId="28FAC11F">
      <w:r>
        <w:t>Digital and electronic amenities of the hotel are outdated. Today's visitors anticipate easy web interactions, simplified booking systems, and cutting-edge in-room technology. The Grand Horizon falls short. This hinders visitors' convenience and the hotel's competitiveness in a digital economy.</w:t>
      </w:r>
    </w:p>
    <w:p w:rsidR="006944D6" w:rsidP="006944D6" w:rsidRDefault="006944D6" w14:paraId="3085A0AD" w14:textId="5BABF136">
      <w:r>
        <w:t> An intuitive online booking platform, contactless check-in/check-out, and cutting-edge in-room technology are needed. These upgrades meet current trends and improve guest experience for tech-savvy modern travelers</w:t>
      </w:r>
      <w:r w:rsidRPr="00531E1C" w:rsidR="00531E1C">
        <w:t xml:space="preserve"> </w:t>
      </w:r>
      <w:r w:rsidR="00531E1C">
        <w:t>(Amen, 2021)</w:t>
      </w:r>
      <w:r>
        <w:t>.</w:t>
      </w:r>
    </w:p>
    <w:p w:rsidR="00FA1B90" w:rsidP="006944D6" w:rsidRDefault="00FA1B90" w14:paraId="10D321CF" w14:textId="77777777"/>
    <w:p w:rsidR="006944D6" w:rsidP="006944D6" w:rsidRDefault="006944D6" w14:paraId="1171C80B" w14:textId="77777777">
      <w:r>
        <w:t>Predicted Results:</w:t>
      </w:r>
    </w:p>
    <w:p w:rsidR="006944D6" w:rsidP="006944D6" w:rsidRDefault="006944D6" w14:paraId="7E636FC7" w14:textId="36CF93DC">
      <w:r>
        <w:t>The recommendations could change The Grand Horizon Hotel. A well-planned refurbishment, consistent staff training, and technological advancements aim to boost client happiness and loyalty.</w:t>
      </w:r>
    </w:p>
    <w:p w:rsidR="00E16CCA" w:rsidP="006944D6" w:rsidRDefault="00E16CCA" w14:paraId="3222A277" w14:textId="77777777"/>
    <w:p w:rsidR="006944D6" w:rsidP="006944D6" w:rsidRDefault="006944D6" w14:paraId="47C41A1B" w14:textId="77777777">
      <w:r>
        <w:t>Revenue Growth Goal:</w:t>
      </w:r>
    </w:p>
    <w:p w:rsidR="006944D6" w:rsidP="006944D6" w:rsidRDefault="006944D6" w14:paraId="7979C113" w14:textId="0EC4AB57">
      <w:r>
        <w:t>These strategic measures aim to boost revenue by 20% in 12 months. This ambitious but achievable goal is based on the idea that a better guest experience would attract new customers, stimulate repeat business, and boost word-of-mouth marketing.</w:t>
      </w:r>
    </w:p>
    <w:p w:rsidR="00E16CCA" w:rsidP="006944D6" w:rsidRDefault="00E16CCA" w14:paraId="4D202A0F" w14:textId="77777777"/>
    <w:p w:rsidR="006944D6" w:rsidP="006944D6" w:rsidRDefault="006944D6" w14:paraId="4EF0FA26" w14:textId="77777777">
      <w:r>
        <w:t>Improved Guest Experience:</w:t>
      </w:r>
    </w:p>
    <w:p w:rsidR="006944D6" w:rsidP="006944D6" w:rsidRDefault="006944D6" w14:paraId="1EB9ED0B" w14:textId="29EDD15E">
      <w:r>
        <w:t>The goal of these suggestions is to improve guest experience. Modern facilities, excellent service, and cutting-edge technology provide a welcoming environment that exceeds guest expectations, making The Grand Horizon a luxury and comfort icon.</w:t>
      </w:r>
    </w:p>
    <w:p w:rsidR="00E16CCA" w:rsidP="006944D6" w:rsidRDefault="00E16CCA" w14:paraId="521F6573" w14:textId="77777777"/>
    <w:p w:rsidR="006944D6" w:rsidP="006944D6" w:rsidRDefault="006944D6" w14:paraId="5DC776F7" w14:textId="77777777">
      <w:r>
        <w:t>Strategic Implementation:</w:t>
      </w:r>
    </w:p>
    <w:p w:rsidR="006944D6" w:rsidP="006944D6" w:rsidRDefault="006944D6" w14:paraId="54B89451" w14:textId="2385D5CC">
      <w:r>
        <w:t>A detailed look at the implementation techniques shows the many steps needed to implement the suggestions. This requires careful remodeling coordination, personnel training preparation, and smooth technical updates.</w:t>
      </w:r>
    </w:p>
    <w:p w:rsidR="00E16CCA" w:rsidP="006944D6" w:rsidRDefault="00E16CCA" w14:paraId="6F1CB06E" w14:textId="77777777"/>
    <w:p w:rsidR="006944D6" w:rsidP="006944D6" w:rsidRDefault="006944D6" w14:paraId="481ECC21" w14:textId="77777777">
      <w:r>
        <w:t>Implementing Renovation Plan:</w:t>
      </w:r>
    </w:p>
    <w:p w:rsidR="006944D6" w:rsidP="006944D6" w:rsidRDefault="006944D6" w14:paraId="2647796A" w14:textId="77363A0E">
      <w:r>
        <w:t>Due to the challenges of renovating rooms, modernizing common spaces, and adding modern amenities, the remodeling plan must be phased. A project management team will oversee execution to minimize disturbance and maximize efficiency</w:t>
      </w:r>
      <w:r w:rsidRPr="00531E1C" w:rsidR="00531E1C">
        <w:t xml:space="preserve"> </w:t>
      </w:r>
      <w:r w:rsidR="00531E1C">
        <w:t>(Andersson, 2021)</w:t>
      </w:r>
      <w:r>
        <w:t>.</w:t>
      </w:r>
    </w:p>
    <w:p w:rsidR="00E16CCA" w:rsidP="006944D6" w:rsidRDefault="00E16CCA" w14:paraId="0F65677E" w14:textId="77777777"/>
    <w:p w:rsidR="006944D6" w:rsidP="006944D6" w:rsidRDefault="006944D6" w14:paraId="1F098F55" w14:textId="77777777">
      <w:r>
        <w:t>Staff training program execution:</w:t>
      </w:r>
    </w:p>
    <w:p w:rsidR="006944D6" w:rsidP="006944D6" w:rsidRDefault="006944D6" w14:paraId="59E6B664" w14:textId="7CD3FF31">
      <w:r>
        <w:t>Planning and execution are crucial to the standardized staff training program's success. A thorough curriculum will emphasize interpersonal skills, problem-solving, and customer-centric values. Staff will learn new practices in phases during the training</w:t>
      </w:r>
      <w:r w:rsidRPr="00531E1C" w:rsidR="00531E1C">
        <w:t xml:space="preserve"> </w:t>
      </w:r>
      <w:r w:rsidR="00531E1C">
        <w:t>(Cherington, 2022)</w:t>
      </w:r>
      <w:r>
        <w:t>.</w:t>
      </w:r>
    </w:p>
    <w:p w:rsidR="00E16CCA" w:rsidP="006944D6" w:rsidRDefault="00E16CCA" w14:paraId="2764E9F5" w14:textId="77777777"/>
    <w:p w:rsidR="006944D6" w:rsidP="006944D6" w:rsidRDefault="006944D6" w14:paraId="02EFFE49" w14:textId="77777777">
      <w:r>
        <w:t>Tech Upgrades Integration:</w:t>
      </w:r>
    </w:p>
    <w:p w:rsidR="006944D6" w:rsidP="006944D6" w:rsidRDefault="006944D6" w14:paraId="75B5D8E0" w14:textId="72D8BCCA">
      <w:r>
        <w:lastRenderedPageBreak/>
        <w:t>Technology updates require seamless integration. This requires coordination with technology vendors, rigorous system testing, and staff training to use the new technology efficiently. A gradual deployment reduces disruptions and eases transition</w:t>
      </w:r>
      <w:r w:rsidRPr="00531E1C" w:rsidR="00531E1C">
        <w:t xml:space="preserve"> </w:t>
      </w:r>
      <w:r w:rsidR="00531E1C">
        <w:t>(Duvivier, 2021)</w:t>
      </w:r>
      <w:r>
        <w:t>.</w:t>
      </w:r>
    </w:p>
    <w:p w:rsidR="00E16CCA" w:rsidP="006944D6" w:rsidRDefault="00E16CCA" w14:paraId="18E05E68" w14:textId="77777777"/>
    <w:p w:rsidR="006944D6" w:rsidP="006944D6" w:rsidRDefault="006944D6" w14:paraId="5C4DFAD1" w14:textId="77777777">
      <w:r>
        <w:t>Performance Measurements and Evaluation:</w:t>
      </w:r>
    </w:p>
    <w:p w:rsidR="006944D6" w:rsidP="006944D6" w:rsidRDefault="006944D6" w14:paraId="196E995C" w14:textId="60592113">
      <w:r>
        <w:t>Refining tactics and maintaining continual progress requires measuring intervention success. Guest satisfaction, revenue growth, and operational efficiency will be measured using KPIs.</w:t>
      </w:r>
    </w:p>
    <w:p w:rsidR="00E16CCA" w:rsidP="006944D6" w:rsidRDefault="00E16CCA" w14:paraId="7A2161D9" w14:textId="77777777"/>
    <w:p w:rsidR="006944D6" w:rsidP="006944D6" w:rsidRDefault="006944D6" w14:paraId="42FE2754" w14:textId="77777777">
      <w:r>
        <w:t>Cost Analysis:</w:t>
      </w:r>
    </w:p>
    <w:p w:rsidR="006944D6" w:rsidP="006944D6" w:rsidRDefault="006944D6" w14:paraId="32651101" w14:textId="72402E00">
      <w:r>
        <w:t>A thorough financial analysis of the offered proposals is necessary for transparent communication with The Grand Horizon Hotel. The budget will take into account the hotel's size, income, and ROI. This guarantees that the projected costs are realistic and proportional to the expected benefits.</w:t>
      </w:r>
    </w:p>
    <w:p w:rsidR="00E16CCA" w:rsidP="006944D6" w:rsidRDefault="00E16CCA" w14:paraId="22CEB48A" w14:textId="77777777"/>
    <w:p w:rsidR="00E84E3F" w:rsidP="00E84E3F" w:rsidRDefault="00E84E3F" w14:paraId="5D0A7F9E" w14:textId="40D19C0A">
      <w:r>
        <w:t>The Grand Horizon Hotel has a chance to redefine itself because of its difficulties. The hotel is positioned as a premier location that can provide an unmatched guest experience thanks to Insightful Solutions Consulting's refurbishment plan, personnel training, and technology upgrades, securing its place in the very competitive hospitality sector</w:t>
      </w:r>
      <w:r w:rsidRPr="00531E1C" w:rsidR="00531E1C">
        <w:t xml:space="preserve"> </w:t>
      </w:r>
      <w:r w:rsidR="00531E1C">
        <w:t>(Chung, 2020)</w:t>
      </w:r>
      <w:r>
        <w:t>.</w:t>
      </w:r>
    </w:p>
    <w:p w:rsidR="00EA15E1" w:rsidP="00E84E3F" w:rsidRDefault="00E84E3F" w14:paraId="005630AC" w14:textId="76CEAFEE">
      <w:r>
        <w:t>As the future develops, meticulous preparation, well-coordinated action, and a dedication to quality will be essential. As The Grand Horizon embarks on its metamorphosis, Insightful Solutions Consulting is a reliable collaborator, steering the hotel toward greater recognition, elevated visitor contentment, and long-term financial viability.</w:t>
      </w:r>
    </w:p>
    <w:p w:rsidR="00FA1B90" w:rsidP="00E84E3F" w:rsidRDefault="00FA1B90" w14:paraId="2B1C1E20" w14:textId="77777777"/>
    <w:p w:rsidR="00FA1B90" w:rsidP="00E84E3F" w:rsidRDefault="00FA1B90" w14:paraId="0BCF0AF3" w14:textId="77777777"/>
    <w:p w:rsidR="00FA1B90" w:rsidP="00E84E3F" w:rsidRDefault="00FA1B90" w14:paraId="5D4894E3" w14:textId="77777777"/>
    <w:p w:rsidR="00FA1B90" w:rsidP="00E84E3F" w:rsidRDefault="00FA1B90" w14:paraId="2FEE9507" w14:textId="77777777"/>
    <w:p w:rsidR="00FA1B90" w:rsidP="00E84E3F" w:rsidRDefault="00FA1B90" w14:paraId="6BF44212" w14:textId="77777777"/>
    <w:p w:rsidR="00FA1B90" w:rsidP="00E84E3F" w:rsidRDefault="00FA1B90" w14:paraId="17F35BFB" w14:textId="77777777"/>
    <w:p w:rsidR="00FA1B90" w:rsidP="00E84E3F" w:rsidRDefault="00FA1B90" w14:paraId="561513F2" w14:textId="77777777"/>
    <w:p w:rsidR="00FA1B90" w:rsidP="00E84E3F" w:rsidRDefault="00FA1B90" w14:paraId="1CE7437D" w14:textId="77777777"/>
    <w:p w:rsidR="00FA1B90" w:rsidP="00E84E3F" w:rsidRDefault="00FA1B90" w14:paraId="0E065AF7" w14:textId="77777777"/>
    <w:p w:rsidR="00FA1B90" w:rsidP="00E84E3F" w:rsidRDefault="00FA1B90" w14:paraId="39D0847E" w14:textId="77777777"/>
    <w:p w:rsidR="006944D6" w:rsidRDefault="006944D6" w14:paraId="39ACD041" w14:textId="77777777"/>
    <w:p w:rsidR="009151AC" w:rsidP="00FA1B90" w:rsidRDefault="009151AC" w14:paraId="2CF11428" w14:textId="3B170F1B">
      <w:pPr>
        <w:pStyle w:val="Heading1"/>
      </w:pPr>
      <w:bookmarkStart w:name="_Toc150741957" w:id="2"/>
      <w:r>
        <w:lastRenderedPageBreak/>
        <w:t>Introduction</w:t>
      </w:r>
      <w:bookmarkEnd w:id="2"/>
    </w:p>
    <w:p w:rsidR="009151AC" w:rsidP="009151AC" w:rsidRDefault="009151AC" w14:paraId="49C7FE23" w14:textId="1F650A1D">
      <w:r>
        <w:t>The Grand Horizon Hotel has long symbolized elegance and sophistication in downtown's rich tapestry. Nestled in the city's bustling, this iconic restaurant has distinguished itself in hospitality. However, changing industry conditions and customer expectations have tarnished its reputation</w:t>
      </w:r>
      <w:r w:rsidRPr="00531E1C" w:rsidR="00531E1C">
        <w:t xml:space="preserve"> </w:t>
      </w:r>
      <w:r w:rsidR="00531E1C">
        <w:t xml:space="preserve">(Heide, </w:t>
      </w:r>
      <w:proofErr w:type="spellStart"/>
      <w:r w:rsidR="00531E1C">
        <w:t>Lærdal</w:t>
      </w:r>
      <w:proofErr w:type="spellEnd"/>
      <w:r w:rsidR="00531E1C">
        <w:t xml:space="preserve"> and Grønhaug, 2021)</w:t>
      </w:r>
      <w:r>
        <w:t>. Insightful Solutions Consulting goes onstage to guide The Grand Horizon to rejuvenation and prosperity.</w:t>
      </w:r>
    </w:p>
    <w:p w:rsidR="00FA1B90" w:rsidP="009151AC" w:rsidRDefault="00FA1B90" w14:paraId="2A42EE93" w14:textId="77777777"/>
    <w:p w:rsidR="009151AC" w:rsidP="00FA1B90" w:rsidRDefault="009151AC" w14:paraId="11EA8FBB" w14:textId="49AE343E">
      <w:r>
        <w:t>Grand Horizon Hotel history:</w:t>
      </w:r>
    </w:p>
    <w:p w:rsidR="009151AC" w:rsidP="009151AC" w:rsidRDefault="009151AC" w14:paraId="1FA4ACEA" w14:textId="46C1714F">
      <w:r>
        <w:t>Before discussing The Grand Horizon's issues, it's important to set the scene. Over three decades ago, The Grand Horizon became part of the city's skyline with a rich history and unmatched service. The hotel attracts sophisticated visitors and business elites with its grand architecture, spacious rooms, and dedication to providing a remarkable guest experience</w:t>
      </w:r>
      <w:r w:rsidRPr="00531E1C" w:rsidR="00531E1C">
        <w:t xml:space="preserve"> </w:t>
      </w:r>
      <w:r w:rsidR="00531E1C">
        <w:t>(Iqbal, 2022)</w:t>
      </w:r>
      <w:r>
        <w:t>.</w:t>
      </w:r>
    </w:p>
    <w:p w:rsidR="009151AC" w:rsidP="009151AC" w:rsidRDefault="009151AC" w14:paraId="0B8A5491" w14:textId="77777777"/>
    <w:p w:rsidR="009151AC" w:rsidP="009151AC" w:rsidRDefault="009151AC" w14:paraId="0A064ED4" w14:textId="7B5AF774">
      <w:r>
        <w:t>Hospitality Landscape Evolution:</w:t>
      </w:r>
    </w:p>
    <w:p w:rsidR="009151AC" w:rsidP="009151AC" w:rsidRDefault="009151AC" w14:paraId="4A0ED46E" w14:textId="6E8D9358">
      <w:r>
        <w:t>However, as technology, customer preferences, and global events like the pandemic rapidly shift the hospitality scene, even old enterprises like The Grand Horizon are affected. Young travelers seeking modern conveniences and experiences view its golden age's cutting-edge services and sumptuous looks as antiquated</w:t>
      </w:r>
      <w:r w:rsidRPr="00531E1C" w:rsidR="00531E1C">
        <w:t xml:space="preserve"> </w:t>
      </w:r>
      <w:r w:rsidR="00531E1C">
        <w:t>(Kabir, 2020)</w:t>
      </w:r>
      <w:r>
        <w:t>.</w:t>
      </w:r>
    </w:p>
    <w:p w:rsidR="00FA1B90" w:rsidP="009151AC" w:rsidRDefault="00FA1B90" w14:paraId="514DD0A9" w14:textId="77777777"/>
    <w:p w:rsidR="009151AC" w:rsidP="009151AC" w:rsidRDefault="009151AC" w14:paraId="3AFE9FBD" w14:textId="314AD4D6">
      <w:r>
        <w:t>Introduction to Insightful Solutions Consulting:</w:t>
      </w:r>
    </w:p>
    <w:p w:rsidR="009151AC" w:rsidP="009151AC" w:rsidRDefault="009151AC" w14:paraId="1D0D9813" w14:textId="1ED3EFBC">
      <w:r>
        <w:t>Enter Insightful Solutions Consulting, a creative and forward-thinking company that guides organizations through modern market challenges. We have experience transforming sectors and a passion for innovation. Our goal is to refurbish The Grand Horizon Hotel so it meets modern needs and leads the hospitality industry.</w:t>
      </w:r>
    </w:p>
    <w:p w:rsidR="00FA1B90" w:rsidP="009151AC" w:rsidRDefault="00FA1B90" w14:paraId="07D47DA6" w14:textId="77777777"/>
    <w:p w:rsidR="009151AC" w:rsidP="009151AC" w:rsidRDefault="009151AC" w14:paraId="13B5C39E" w14:textId="53218914">
      <w:r>
        <w:t>Frameworks for analysis</w:t>
      </w:r>
    </w:p>
    <w:p w:rsidR="009151AC" w:rsidP="009151AC" w:rsidRDefault="009151AC" w14:paraId="3F1E4330" w14:textId="77777777">
      <w:r>
        <w:t>To revitalize the hotel, you must comprehend its existing situation. Insightful Solutions Consulting uses PESTEL, SWOT, and TOWS analyses to analyze The Grand Horizon's internal and external aspects.</w:t>
      </w:r>
    </w:p>
    <w:p w:rsidR="009151AC" w:rsidP="009151AC" w:rsidRDefault="009151AC" w14:paraId="2D0EA198" w14:textId="77777777"/>
    <w:p w:rsidR="009151AC" w:rsidP="009151AC" w:rsidRDefault="009151AC" w14:paraId="367E116A" w14:textId="0845B29D">
      <w:r>
        <w:t>The hotel's macro-environmental parameters are examined using PESTEL. Political dynamics, economic conditions, sociological developments, technological advances, environmental concerns, and regulatory frameworks illuminate outside-hotel issues and potential. This research helps determine how global and regional dynamics may affect the hotel's operations and strategy.</w:t>
      </w:r>
    </w:p>
    <w:p w:rsidR="009151AC" w:rsidP="009151AC" w:rsidRDefault="009151AC" w14:paraId="592F6EB5" w14:textId="74E1E974">
      <w:r>
        <w:lastRenderedPageBreak/>
        <w:t>During the epidemic, political leaders have enacted health and safety laws that affect the hotel industry. Economic downturns have changed buying patterns, and technology has changed visitor expectations for contactless experiences. Understanding these aspects gives a solid foundation for the future.</w:t>
      </w:r>
    </w:p>
    <w:p w:rsidR="009151AC" w:rsidP="009151AC" w:rsidRDefault="009151AC" w14:paraId="2EFBE57E" w14:textId="6093A00D">
      <w:r>
        <w:t>An in-depth SWOT analysis of the hotel's strengths, weaknesses, opportunities, and threats reveals its current situation. The Grand Horizon's history, location, and loyal customers are its strengths. Both obsolete buildings and service discrepancies are major drawbacks</w:t>
      </w:r>
      <w:r w:rsidRPr="00531E1C" w:rsidR="00531E1C">
        <w:t xml:space="preserve"> </w:t>
      </w:r>
      <w:r w:rsidR="00531E1C">
        <w:t>(Ivica, 2022)</w:t>
      </w:r>
      <w:r>
        <w:t>.</w:t>
      </w:r>
    </w:p>
    <w:p w:rsidR="009151AC" w:rsidP="009151AC" w:rsidRDefault="009151AC" w14:paraId="04FE7409" w14:textId="6EC2B78A">
      <w:r>
        <w:t>Travel trends, specialist markets, and technology that improves guest experiences present opportunities. Threats include severe industry competition, changing consumer expectations, and brand damage if problems are not addressed quickly.</w:t>
      </w:r>
    </w:p>
    <w:p w:rsidR="009151AC" w:rsidP="009151AC" w:rsidRDefault="009151AC" w14:paraId="0096A7EC" w14:textId="22B491BF">
      <w:r>
        <w:t>TOWS analysis fuses PESTEL and SWOT information to create a strategic plan. This analysis helps identify key strategic options: leveraging strengths to capitalize on opportunities (SO), addressing weaknesses to mitigate threats (WT), using opportunities to overcome weaknesses (WO), and preparing for potential threats by leveraging strengths.</w:t>
      </w:r>
    </w:p>
    <w:p w:rsidR="009151AC" w:rsidP="009151AC" w:rsidRDefault="009151AC" w14:paraId="3E20AF88" w14:textId="4F3026C8">
      <w:r>
        <w:t>Given The Grand Horizon's strong historical legacy, the consultant may suggest using it in marketing initiatives. Meanwhile, renovating obsolete facilities to match travel trends (WO) is a realistic solution.</w:t>
      </w:r>
    </w:p>
    <w:p w:rsidR="009151AC" w:rsidP="009151AC" w:rsidRDefault="009151AC" w14:paraId="4C93C4A7" w14:textId="6A341D19">
      <w:r>
        <w:t>This detailed analytical journey helps Insightful Solutions Consulting diagnose the issues and make targeted and effective recommendations. The consulting will rejuvenate and sustain The Grand Horizon Hotel using historical context, current issues, and futuristic insights.</w:t>
      </w:r>
    </w:p>
    <w:p w:rsidR="009151AC" w:rsidP="009151AC" w:rsidRDefault="009151AC" w14:paraId="5BEC151B" w14:textId="77777777">
      <w:r>
        <w:t>We will analyze the issues, provide strategic interventions, and create a detailed action plan in the following sections of this consultancy report. The goal is to revive The Grand Horizon and establish it as a leader in modern hospitality, ready to satisfy the most discerning tourist.</w:t>
      </w:r>
    </w:p>
    <w:p w:rsidR="00605B2D" w:rsidP="009151AC" w:rsidRDefault="00605B2D" w14:paraId="5E534577" w14:textId="77777777"/>
    <w:p w:rsidR="006944D6" w:rsidRDefault="006944D6" w14:paraId="57C363EE" w14:textId="77777777"/>
    <w:p w:rsidR="009151AC" w:rsidRDefault="009151AC" w14:paraId="1685F013" w14:textId="77777777"/>
    <w:p w:rsidR="009151AC" w:rsidRDefault="009151AC" w14:paraId="5E9815C8" w14:textId="77777777"/>
    <w:p w:rsidR="001F10EA" w:rsidRDefault="001F10EA" w14:paraId="7CB9E234" w14:textId="77777777"/>
    <w:p w:rsidR="001F10EA" w:rsidRDefault="001F10EA" w14:paraId="4DFD0D5E" w14:textId="77777777"/>
    <w:p w:rsidR="001F10EA" w:rsidRDefault="001F10EA" w14:paraId="3447FFE3" w14:textId="77777777"/>
    <w:p w:rsidR="001F10EA" w:rsidRDefault="001F10EA" w14:paraId="65C354A9" w14:textId="77777777"/>
    <w:p w:rsidR="001F10EA" w:rsidRDefault="001F10EA" w14:paraId="6C47C258" w14:textId="77777777"/>
    <w:p w:rsidR="001F10EA" w:rsidP="00FA1B90" w:rsidRDefault="00FA1B90" w14:paraId="7A26F112" w14:textId="7F0E4880">
      <w:pPr>
        <w:pStyle w:val="Heading1"/>
      </w:pPr>
      <w:bookmarkStart w:name="_Toc150741958" w:id="3"/>
      <w:r w:rsidRPr="00FA1B90">
        <w:lastRenderedPageBreak/>
        <w:t>Analysis</w:t>
      </w:r>
      <w:bookmarkEnd w:id="3"/>
    </w:p>
    <w:p w:rsidR="001F10EA" w:rsidP="001F10EA" w:rsidRDefault="001F10EA" w14:paraId="3D027F99" w14:textId="4DDA2278">
      <w:r>
        <w:t>The Grand Horizon Hotel, a downtown luxury classic, is at a crossroads. Outdated amenities and poor service have hurt visitor happiness, retention, and the hotel's image. Insightful Solutions Consulting uses PESTEL, SWOT, and TOWS assessments to address these issues. These tools diagnose problems and create the groundwork for a revolutionary path to ensure The Grand Horizon's success in the dynamic and competitive hospitality industry</w:t>
      </w:r>
      <w:r w:rsidRPr="00531E1C" w:rsidR="00531E1C">
        <w:t xml:space="preserve"> </w:t>
      </w:r>
      <w:r w:rsidR="00531E1C">
        <w:t>(</w:t>
      </w:r>
      <w:proofErr w:type="spellStart"/>
      <w:r w:rsidR="00531E1C">
        <w:t>Maghzi</w:t>
      </w:r>
      <w:proofErr w:type="spellEnd"/>
      <w:r w:rsidR="00531E1C">
        <w:t>, 2020)</w:t>
      </w:r>
      <w:r>
        <w:t>.</w:t>
      </w:r>
    </w:p>
    <w:p w:rsidR="00FA1B90" w:rsidP="001F10EA" w:rsidRDefault="00FA1B90" w14:paraId="07812067" w14:textId="77777777"/>
    <w:p w:rsidR="001F10EA" w:rsidP="00FA1B90" w:rsidRDefault="001F10EA" w14:paraId="47FA106A" w14:textId="7FC4C510">
      <w:pPr>
        <w:pStyle w:val="Heading2"/>
      </w:pPr>
      <w:bookmarkStart w:name="_Toc150741959" w:id="4"/>
      <w:r>
        <w:t>Outdated Amenities and Unreliable Service:</w:t>
      </w:r>
      <w:bookmarkEnd w:id="4"/>
      <w:r>
        <w:t xml:space="preserve"> </w:t>
      </w:r>
    </w:p>
    <w:p w:rsidR="001F10EA" w:rsidP="001F10EA" w:rsidRDefault="001F10EA" w14:paraId="4773FCB4" w14:textId="3AC9049D">
      <w:r>
        <w:t>With a decades-long history, the Grand Horizon must balance its sumptuous past with modern visitors' needs. Service quality swings further complicate the issue, lowering client satisfaction and value proposition. A multi-analysis strategy is needed to address these challenges.</w:t>
      </w:r>
    </w:p>
    <w:p w:rsidR="00FA1B90" w:rsidP="00FA1B90" w:rsidRDefault="00FA1B90" w14:paraId="08837E94" w14:textId="0E49187A">
      <w:pPr>
        <w:pStyle w:val="Heading2"/>
      </w:pPr>
      <w:bookmarkStart w:name="_Toc150741960" w:id="5"/>
      <w:r>
        <w:t>PESTEL Analysis</w:t>
      </w:r>
      <w:bookmarkEnd w:id="5"/>
    </w:p>
    <w:p w:rsidR="00A7091F" w:rsidP="00A7091F" w:rsidRDefault="00A7091F" w14:paraId="19B0B3C0" w14:textId="7D43D9EF">
      <w:r>
        <w:t>Success in the ever-changing hospitality sector requires recognizing and negotiating macro-environmental influences. Like other companies in the business, Grand Horizon must adapt to its operational environment. The PESTEL framework, which analyzes Political, Economic, Social, Technological, Environmental, and Legal issues, shows the hotel's strategic challenges and potential</w:t>
      </w:r>
      <w:r w:rsidRPr="00531E1C" w:rsidR="00531E1C">
        <w:t xml:space="preserve"> </w:t>
      </w:r>
      <w:r w:rsidR="00531E1C">
        <w:t>(Matsuo, 2019)</w:t>
      </w:r>
      <w:r>
        <w:t>.</w:t>
      </w:r>
    </w:p>
    <w:p w:rsidR="00FA1B90" w:rsidP="00A7091F" w:rsidRDefault="00FA1B90" w14:paraId="25FC2627" w14:textId="77777777"/>
    <w:p w:rsidR="00A7091F" w:rsidP="00A7091F" w:rsidRDefault="00A7091F" w14:paraId="4EF7379F" w14:textId="4CC2DEC4">
      <w:r>
        <w:t>A. Politics</w:t>
      </w:r>
    </w:p>
    <w:p w:rsidR="00A7091F" w:rsidP="00A7091F" w:rsidRDefault="00A7091F" w14:paraId="7469FE2B" w14:textId="6AE8D5F9">
      <w:r>
        <w:t>The global epidemic has changed politics and guest psychology. Health and safety regulations are essential to guest confidence and hotel reputation. The Grand Horizon must reconcile health rules and guest comfort in the post-pandemic hospitality world.</w:t>
      </w:r>
    </w:p>
    <w:p w:rsidR="00A7091F" w:rsidP="00A7091F" w:rsidRDefault="00A7091F" w14:paraId="2148ADEF" w14:textId="77574ED5">
      <w:r>
        <w:t>Politics affect the hotel sector beyond the law. Safety perceptions are powerful in hospitality. Mismanagement of health regulations can damage the hotel's reputation and legal standing. Thus, The Grand Horizon's health compliance is a strategic essential for brand maintenance and improvement</w:t>
      </w:r>
      <w:r w:rsidRPr="00531E1C" w:rsidR="00531E1C">
        <w:t xml:space="preserve"> </w:t>
      </w:r>
      <w:r w:rsidR="00531E1C">
        <w:t>(</w:t>
      </w:r>
      <w:proofErr w:type="spellStart"/>
      <w:r w:rsidR="00531E1C">
        <w:t>nyua</w:t>
      </w:r>
      <w:proofErr w:type="spellEnd"/>
      <w:r w:rsidR="00531E1C">
        <w:t>, 2020)</w:t>
      </w:r>
      <w:r>
        <w:t>.</w:t>
      </w:r>
    </w:p>
    <w:p w:rsidR="00A7091F" w:rsidP="00A7091F" w:rsidRDefault="00A7091F" w14:paraId="7C457C77" w14:textId="77777777"/>
    <w:p w:rsidR="00A7091F" w:rsidP="00A7091F" w:rsidRDefault="00FA1B90" w14:paraId="6E0BB9FE" w14:textId="4C9D0CB5">
      <w:r>
        <w:t xml:space="preserve">B. </w:t>
      </w:r>
      <w:r w:rsidR="00A7091F">
        <w:t>Economic Factors</w:t>
      </w:r>
    </w:p>
    <w:p w:rsidR="00A7091F" w:rsidP="00A7091F" w:rsidRDefault="00A7091F" w14:paraId="278A42FF" w14:textId="3FFD633B">
      <w:r>
        <w:t>Economic factors strongly influence consumer spending, affecting the hotel industry. Economic cycles require The Grand Horizon to be flexible in its pricing, marketing, and value-added services. Aligning these factors with the economy allows the hotel to stay competitive by offering affordability and diversity that appeal to changing consumer habits.</w:t>
      </w:r>
    </w:p>
    <w:p w:rsidR="00A7091F" w:rsidP="00A7091F" w:rsidRDefault="00A7091F" w14:paraId="7E38FA83" w14:textId="2CA1D5F6">
      <w:r>
        <w:t>In a recession, consumers are increasingly price-conscious, therefore The Grand Horizon uses clever pricing and promotions to preserve occupancy. During economic upturns, value-added services may improve guest experience. The hotel adjusts its strategies to satisfy consumer expectations while being profitable by studying economic issues</w:t>
      </w:r>
      <w:r w:rsidRPr="00531E1C" w:rsidR="00531E1C">
        <w:t xml:space="preserve"> </w:t>
      </w:r>
      <w:r w:rsidR="00531E1C">
        <w:t>(O’Neill and Mattila, 2019)</w:t>
      </w:r>
      <w:r>
        <w:t>.</w:t>
      </w:r>
    </w:p>
    <w:p w:rsidR="00A7091F" w:rsidP="00A7091F" w:rsidRDefault="00A7091F" w14:paraId="6AEF7789" w14:textId="77777777"/>
    <w:p w:rsidR="00A7091F" w:rsidP="00A7091F" w:rsidRDefault="00A7091F" w14:paraId="798BE4BC" w14:textId="76D4A25A">
      <w:r>
        <w:t>C. Social Factors</w:t>
      </w:r>
    </w:p>
    <w:p w:rsidR="00A7091F" w:rsidP="00A7091F" w:rsidRDefault="00A7091F" w14:paraId="69482EEA" w14:textId="56654151">
      <w:r>
        <w:t>The Grand Horizon understands how social variables influence consumer choices. Modern customers' preferences are shaped by a societal shift toward sustainable and eco-friendly activities. Sustainability practices help the hotel conserve the environment and compete in a mindful consumerism-driven market.</w:t>
      </w:r>
    </w:p>
    <w:p w:rsidR="00A7091F" w:rsidP="00A7091F" w:rsidRDefault="00A7091F" w14:paraId="113CBE99" w14:textId="77777777">
      <w:r>
        <w:t>Businesses must now prioritize social responsibility. Socially conscious guests are more likely to prefer The Grand Horizon over non-sustainable competitors. The hotel's attention to social trends makes it an ethical and forward-thinking choice for eco-conscious customers.</w:t>
      </w:r>
    </w:p>
    <w:p w:rsidR="00A7091F" w:rsidP="00A7091F" w:rsidRDefault="00A7091F" w14:paraId="6268A329" w14:textId="77777777"/>
    <w:p w:rsidR="00A7091F" w:rsidP="00A7091F" w:rsidRDefault="00A7091F" w14:paraId="66394856" w14:textId="0587AC8D">
      <w:r>
        <w:t>D. Technological Factors</w:t>
      </w:r>
    </w:p>
    <w:p w:rsidR="00A7091F" w:rsidP="00A7091F" w:rsidRDefault="00A7091F" w14:paraId="0BAFFBC2" w14:textId="40F354D2">
      <w:r>
        <w:t>Technology affects guest expectations and service performance in the digital age. The Grand Horizon understands tech-savvy tourists' needs for smart technologies, contactless services, and a seamless internet presence. Technology is essential to providing a modern and efficient guest experience.</w:t>
      </w:r>
    </w:p>
    <w:p w:rsidR="00A7091F" w:rsidP="00A7091F" w:rsidRDefault="00A7091F" w14:paraId="795A0AC1" w14:textId="77777777">
      <w:r>
        <w:t>Technology integration extends beyond operational improvements to boost visitor happiness. The Grand Horizon uses cutting-edge technology to improve booking, communication, and service. A strong internet presence keeps the hotel visible to a worldwide audience, boosting its reach in the competitive hospitality business.</w:t>
      </w:r>
    </w:p>
    <w:p w:rsidR="00A7091F" w:rsidP="00A7091F" w:rsidRDefault="00A7091F" w14:paraId="0E5B80AF" w14:textId="77777777"/>
    <w:p w:rsidR="00A7091F" w:rsidP="00A7091F" w:rsidRDefault="00A7091F" w14:paraId="112BAF3F" w14:textId="411186E3">
      <w:r>
        <w:t>E. Environmental Factors</w:t>
      </w:r>
    </w:p>
    <w:p w:rsidR="00A7091F" w:rsidP="00A7091F" w:rsidRDefault="00A7091F" w14:paraId="06E948E0" w14:textId="20CF0578">
      <w:r>
        <w:t>Environmental issues go beyond green initiatives to include energy efficiency, sustainability, and accountability. The Grand Horizon understands that going green is about following regulations and appealing to a more ecologically concerned consumer base.</w:t>
      </w:r>
    </w:p>
    <w:p w:rsidR="00A7091F" w:rsidP="00A7091F" w:rsidRDefault="00A7091F" w14:paraId="3E9D7864" w14:textId="0F0F8FF4">
      <w:r>
        <w:t>Eco-friendly operations are a commitment to environmental care and a strategy to attract sustainable guests. With energy-efficient technologies and waste reduction programs, The Grand Horizon appeals to visitors who desire environmentally responsible accommodations</w:t>
      </w:r>
      <w:r w:rsidRPr="00531E1C" w:rsidR="00531E1C">
        <w:t xml:space="preserve"> </w:t>
      </w:r>
      <w:r w:rsidR="00531E1C">
        <w:t>(Ramy, 2020)</w:t>
      </w:r>
      <w:r>
        <w:t>.</w:t>
      </w:r>
    </w:p>
    <w:p w:rsidR="00A7091F" w:rsidP="00A7091F" w:rsidRDefault="00A7091F" w14:paraId="3A2064F4" w14:textId="77777777"/>
    <w:p w:rsidR="00A7091F" w:rsidP="00A7091F" w:rsidRDefault="00FA1B90" w14:paraId="77E0EB15" w14:textId="5D20D067">
      <w:proofErr w:type="spellStart"/>
      <w:proofErr w:type="gramStart"/>
      <w:r>
        <w:t>F.</w:t>
      </w:r>
      <w:r w:rsidR="00A7091F">
        <w:t>Legal</w:t>
      </w:r>
      <w:proofErr w:type="spellEnd"/>
      <w:proofErr w:type="gramEnd"/>
      <w:r w:rsidR="00A7091F">
        <w:t xml:space="preserve"> Issues</w:t>
      </w:r>
    </w:p>
    <w:p w:rsidR="00A7091F" w:rsidP="00A7091F" w:rsidRDefault="00A7091F" w14:paraId="54BA127E" w14:textId="678E22FC">
      <w:r>
        <w:t>Managing legal issues is part of The Grand Horizon's strategy. Hotel operations are governed by employment and industry rules. Compliance is a legal requirement and a strategic necessity to avoid legal concerns that could cost the hotel money and damage its brand and reputation.</w:t>
      </w:r>
    </w:p>
    <w:p w:rsidR="00A7091F" w:rsidP="00A7091F" w:rsidRDefault="00A7091F" w14:paraId="7E25D155" w14:textId="32C6D3B6">
      <w:r>
        <w:t xml:space="preserve">The Grand Horizon stays legal by monitoring legal developments and adapting operational methods to legislative changes. By being proactive in legal problems, the hotel reduces risks, </w:t>
      </w:r>
      <w:r>
        <w:lastRenderedPageBreak/>
        <w:t>improves workplace morale, and promotes its ethical and responsible business practices</w:t>
      </w:r>
      <w:r w:rsidRPr="00531E1C" w:rsidR="00531E1C">
        <w:t xml:space="preserve"> </w:t>
      </w:r>
      <w:r w:rsidR="00531E1C">
        <w:t>(Samina, 2018)</w:t>
      </w:r>
      <w:r>
        <w:t>.</w:t>
      </w:r>
    </w:p>
    <w:p w:rsidR="00A7091F" w:rsidP="00A7091F" w:rsidRDefault="00A7091F" w14:paraId="0DBEB0B7" w14:textId="77777777"/>
    <w:p w:rsidR="00A7091F" w:rsidP="00A7091F" w:rsidRDefault="00A7091F" w14:paraId="2D55CF3E" w14:textId="1664FE51">
      <w:r>
        <w:t>Strategic PESTEL Insight Integration</w:t>
      </w:r>
    </w:p>
    <w:p w:rsidR="00A7091F" w:rsidP="00A7091F" w:rsidRDefault="00A7091F" w14:paraId="1ECFFB09" w14:textId="53C70DB0">
      <w:r>
        <w:t>Political, economic, social, technological, environmental, and legal aspects shape Grand Horizon operations. Navigating the hospitality industry requires understanding and strategically tackling these factors.</w:t>
      </w:r>
    </w:p>
    <w:p w:rsidR="00A7091F" w:rsidP="00A7091F" w:rsidRDefault="00A7091F" w14:paraId="0C4A0AA7" w14:textId="4EE7E23F">
      <w:r>
        <w:t>Politics shape health and safety, affecting legal compliance and guest perceptions. To accommodate various consumer needs, price and service offers must react to economic variations. Social trends influence visitor choices, making sustainability a competitive advantage. Technology is essential to providing a modern guest experience, not only modernity. Being environmentally responsible is both moral and strategic to attract an increasing market of environmentally conscious consumers. Compliance with the law protects against reputational and financial losses.</w:t>
      </w:r>
    </w:p>
    <w:p w:rsidR="001F10EA" w:rsidP="00A7091F" w:rsidRDefault="00A7091F" w14:paraId="33078DB1" w14:textId="1B075C00">
      <w:r>
        <w:t>The Grand Horizon succeeds by synthesizing and responding to the macro-environment's many effects. The hotel can use PESTEL to make strategic decisions and position itself as a dynamic and adaptable participant in the ever-changing hospitality industry</w:t>
      </w:r>
      <w:r w:rsidRPr="00531E1C" w:rsidR="00531E1C">
        <w:t xml:space="preserve"> </w:t>
      </w:r>
      <w:r w:rsidR="00531E1C">
        <w:t>(Ryan and Gu Huimin, 2021)</w:t>
      </w:r>
      <w:r>
        <w:t>. The Grand Horizon's ability to adapt to macro-environmental influences will help it succeed and survive in the hotel sector.</w:t>
      </w:r>
    </w:p>
    <w:p w:rsidR="00A7091F" w:rsidP="00A7091F" w:rsidRDefault="00A7091F" w14:paraId="15C57931" w14:textId="77777777"/>
    <w:p w:rsidR="00FA1B90" w:rsidP="00605B2D" w:rsidRDefault="00FA1B90" w14:paraId="524B75B2" w14:textId="0C2D0E6A">
      <w:pPr>
        <w:pStyle w:val="Heading2"/>
      </w:pPr>
      <w:bookmarkStart w:name="_Toc150741961" w:id="6"/>
      <w:r>
        <w:t>SWOT Analysis:</w:t>
      </w:r>
      <w:bookmarkEnd w:id="6"/>
      <w:r>
        <w:t xml:space="preserve"> </w:t>
      </w:r>
    </w:p>
    <w:p w:rsidR="00FA1B90" w:rsidP="00FA1B90" w:rsidRDefault="00FA1B90" w14:paraId="0E300295" w14:textId="3B9CDF3E">
      <w:r>
        <w:t>The Grand Horizon is a hospitality staple due to its downtown position, historical significance, and devoted customer base. However, a realistic SWOT analysis is needed to create a strategic roadmap for its success and growth.</w:t>
      </w:r>
    </w:p>
    <w:p w:rsidR="00605B2D" w:rsidP="00FA1B90" w:rsidRDefault="00605B2D" w14:paraId="7923604D" w14:textId="77777777"/>
    <w:p w:rsidR="00FA1B90" w:rsidP="00FA1B90" w:rsidRDefault="00FA1B90" w14:paraId="697E22B4" w14:textId="62DFC8B9">
      <w:r>
        <w:t>A. Advantages</w:t>
      </w:r>
    </w:p>
    <w:p w:rsidR="00FA1B90" w:rsidP="00FA1B90" w:rsidRDefault="00FA1B90" w14:paraId="27064A14" w14:textId="77777777">
      <w:r>
        <w:t>Historical and Downtown Location:</w:t>
      </w:r>
    </w:p>
    <w:p w:rsidR="00FA1B90" w:rsidP="00FA1B90" w:rsidRDefault="00FA1B90" w14:paraId="46FCDF1A" w14:textId="01A11625">
      <w:r>
        <w:t xml:space="preserve">The Grand Horizon's rich history and outstanding downtown location may be used to tell a fascinating hotel story. These distinctive features attract people who </w:t>
      </w:r>
      <w:r w:rsidR="00C32609">
        <w:t>//Wan</w:t>
      </w:r>
      <w:r>
        <w:t>t an immersive experience in the city's history. The hotel can be a symbol of the city's history as well as a place to stay.</w:t>
      </w:r>
    </w:p>
    <w:p w:rsidR="00FA1B90" w:rsidP="00FA1B90" w:rsidRDefault="00FA1B90" w14:paraId="6E07D3D1" w14:textId="77777777">
      <w:r>
        <w:t>Spacious Rooms and Loyal Customers:</w:t>
      </w:r>
    </w:p>
    <w:p w:rsidR="00FA1B90" w:rsidP="00FA1B90" w:rsidRDefault="00FA1B90" w14:paraId="3D55DDEE" w14:textId="39A065E6">
      <w:r>
        <w:t>The Grand Horizon's big rooms are a plus. In an age when space and comfort are crucial to visitor pleasure, the hotel can use this to attract business travelers and families looking for a lavish stay. Targeted loyalty programs and specialized services can build long-term connections and repeat business with loyal customers</w:t>
      </w:r>
      <w:r w:rsidRPr="00942B43" w:rsidR="00942B43">
        <w:t xml:space="preserve"> </w:t>
      </w:r>
      <w:r w:rsidR="00942B43">
        <w:t>(</w:t>
      </w:r>
      <w:r w:rsidR="00942B43">
        <w:t>Watson, J. 2019)</w:t>
      </w:r>
      <w:r>
        <w:t>.</w:t>
      </w:r>
    </w:p>
    <w:p w:rsidR="00FA1B90" w:rsidP="00FA1B90" w:rsidRDefault="00FA1B90" w14:paraId="23DFDEE4" w14:textId="77777777"/>
    <w:p w:rsidR="00FA1B90" w:rsidP="00FA1B90" w:rsidRDefault="00FA1B90" w14:paraId="222FC79C" w14:textId="77777777"/>
    <w:p w:rsidR="00FA1B90" w:rsidP="00FA1B90" w:rsidRDefault="00FA1B90" w14:paraId="687A27A3" w14:textId="5E76A74B">
      <w:r>
        <w:t>B. Weaknesses</w:t>
      </w:r>
    </w:p>
    <w:p w:rsidR="00FA1B90" w:rsidP="00FA1B90" w:rsidRDefault="00FA1B90" w14:paraId="314F96B2" w14:textId="77777777">
      <w:r>
        <w:t>Obsolete Features and Unreliable Service:</w:t>
      </w:r>
    </w:p>
    <w:p w:rsidR="00FA1B90" w:rsidP="00FA1B90" w:rsidRDefault="00FA1B90" w14:paraId="375BB467" w14:textId="62C3CA94">
      <w:r>
        <w:t>Identifying shortcomings like outdated amenities and poor service is crucial. Formerly luxurious, outmoded amenities may repel discriminating travelers. Service quality changes threaten the hotel's reputation and client loyalty. The rehabilitation approach must address these concerns head-on to ensure a seamless guest experience from check-in to check-out</w:t>
      </w:r>
      <w:r w:rsidRPr="00531E1C" w:rsidR="00531E1C">
        <w:t xml:space="preserve"> </w:t>
      </w:r>
      <w:r w:rsidR="00531E1C">
        <w:t>(Trone, 2023)</w:t>
      </w:r>
      <w:r>
        <w:t>.</w:t>
      </w:r>
    </w:p>
    <w:p w:rsidR="00FA1B90" w:rsidP="00FA1B90" w:rsidRDefault="00FA1B90" w14:paraId="1B0F7192" w14:textId="67352F0E">
      <w:r>
        <w:t>C. Opportunities</w:t>
      </w:r>
    </w:p>
    <w:p w:rsidR="00FA1B90" w:rsidP="00FA1B90" w:rsidRDefault="00FA1B90" w14:paraId="3A84A137" w14:textId="77777777">
      <w:r>
        <w:t>Travel Trend Adoption:</w:t>
      </w:r>
    </w:p>
    <w:p w:rsidR="00FA1B90" w:rsidP="00FA1B90" w:rsidRDefault="00FA1B90" w14:paraId="0F9829F5" w14:textId="4984524C">
      <w:r>
        <w:t xml:space="preserve">Travel is constantly changing, giving The Grand Horizon opportunity to stay ahead. Modern tourists </w:t>
      </w:r>
      <w:r w:rsidR="00C32609">
        <w:t>//Wan</w:t>
      </w:r>
      <w:r>
        <w:t>t distinctive, immersive experiences. The hotel can adapt to changing customer preferences by detecting and embracing travel trends. With experiential packages, personalized local experiences, and thematic stays, hotels may capitalize on travel trends</w:t>
      </w:r>
      <w:r w:rsidRPr="00942B43" w:rsidR="00942B43">
        <w:t xml:space="preserve"> </w:t>
      </w:r>
      <w:r w:rsidR="00942B43">
        <w:t>(</w:t>
      </w:r>
      <w:proofErr w:type="spellStart"/>
      <w:r w:rsidR="00942B43">
        <w:t>Sobaih</w:t>
      </w:r>
      <w:proofErr w:type="spellEnd"/>
      <w:r w:rsidR="00942B43">
        <w:t>, 2023)</w:t>
      </w:r>
      <w:r>
        <w:t>.</w:t>
      </w:r>
    </w:p>
    <w:p w:rsidR="00FA1B90" w:rsidP="00FA1B90" w:rsidRDefault="00FA1B90" w14:paraId="5B8E425E" w14:textId="77777777">
      <w:r>
        <w:t>Utilizing Technology:</w:t>
      </w:r>
    </w:p>
    <w:p w:rsidR="00FA1B90" w:rsidP="00FA1B90" w:rsidRDefault="00FA1B90" w14:paraId="7B94E9FC" w14:textId="7B485991">
      <w:r>
        <w:t>Hospitality benefits from technology. The Grand Horizon may use technology to improve operations and guest experiences</w:t>
      </w:r>
      <w:r w:rsidRPr="00531E1C" w:rsidR="00531E1C">
        <w:t xml:space="preserve"> </w:t>
      </w:r>
      <w:r w:rsidR="00531E1C">
        <w:t>(WARD, 2021)</w:t>
      </w:r>
      <w:r>
        <w:t>. Technology, from contactless check-ins to smart room amenities, fits tech-savvy travelers' expectations and makes the hotel look modern and forward-thinking.</w:t>
      </w:r>
    </w:p>
    <w:p w:rsidR="00FA1B90" w:rsidP="00FA1B90" w:rsidRDefault="00FA1B90" w14:paraId="1AE16096" w14:textId="77777777"/>
    <w:p w:rsidR="00FA1B90" w:rsidP="00FA1B90" w:rsidRDefault="00FA1B90" w14:paraId="53430DAB" w14:textId="77777777">
      <w:r>
        <w:t>Finding Niche Markets: </w:t>
      </w:r>
    </w:p>
    <w:p w:rsidR="00FA1B90" w:rsidP="00FA1B90" w:rsidRDefault="00FA1B90" w14:paraId="4E703548" w14:textId="77777777">
      <w:r>
        <w:t xml:space="preserve">The Grand Horizon can capitalize on diversification and </w:t>
      </w:r>
      <w:proofErr w:type="spellStart"/>
      <w:r>
        <w:t>customisation</w:t>
      </w:r>
      <w:proofErr w:type="spellEnd"/>
      <w:r>
        <w:t xml:space="preserve"> to reach niche markets. The hotel can customize services and amenities for specific demographics or interests in its target audience. Finding and serving niche customers, such as business travelers with specialized meeting facilities or cultural enthusiasts with packages, can boost revenue.</w:t>
      </w:r>
    </w:p>
    <w:p w:rsidR="00FA1B90" w:rsidP="00FA1B90" w:rsidRDefault="00FA1B90" w14:paraId="41B8F508" w14:textId="77777777"/>
    <w:p w:rsidR="00FA1B90" w:rsidP="00FA1B90" w:rsidRDefault="00FA1B90" w14:paraId="752E20B0" w14:textId="067A95B4">
      <w:r>
        <w:t>D. Threats</w:t>
      </w:r>
    </w:p>
    <w:p w:rsidR="00FA1B90" w:rsidP="00FA1B90" w:rsidRDefault="00FA1B90" w14:paraId="05A8F80D" w14:textId="77777777">
      <w:r>
        <w:t>Strong Industry Competition:</w:t>
      </w:r>
    </w:p>
    <w:p w:rsidR="00FA1B90" w:rsidP="00FA1B90" w:rsidRDefault="00FA1B90" w14:paraId="55CA70D1" w14:textId="734B9551">
      <w:r>
        <w:t>Hospitality is a competitive industry with many newcomers. To stay competitive, Grand Horizon must constantly evaluate and adjust its methods. Navigating this competitive scenario requires understanding the hotel's unique value proposition</w:t>
      </w:r>
      <w:r w:rsidRPr="00531E1C" w:rsidR="00531E1C">
        <w:t xml:space="preserve"> </w:t>
      </w:r>
      <w:r w:rsidR="00531E1C">
        <w:t>(Weatherford and Kimes, 2020)</w:t>
      </w:r>
      <w:r>
        <w:t>.</w:t>
      </w:r>
    </w:p>
    <w:p w:rsidR="00FA1B90" w:rsidP="00FA1B90" w:rsidRDefault="00FA1B90" w14:paraId="5256F04B" w14:textId="77777777">
      <w:r>
        <w:t>Changes in customer expectations:</w:t>
      </w:r>
    </w:p>
    <w:p w:rsidR="00FA1B90" w:rsidP="00FA1B90" w:rsidRDefault="00FA1B90" w14:paraId="6C4D5C70" w14:textId="77777777">
      <w:r>
        <w:lastRenderedPageBreak/>
        <w:t xml:space="preserve">Trends and external forces shape customer expectations. The Grand Horizon must adapt to these changes to meet modern </w:t>
      </w:r>
      <w:proofErr w:type="spellStart"/>
      <w:r>
        <w:t>travellers'</w:t>
      </w:r>
      <w:proofErr w:type="spellEnd"/>
      <w:r>
        <w:t xml:space="preserve"> needs. Market research and feedback can help the hotel adapt to changing client needs.</w:t>
      </w:r>
    </w:p>
    <w:p w:rsidR="00FA1B90" w:rsidP="00FA1B90" w:rsidRDefault="00FA1B90" w14:paraId="6EE023CE" w14:textId="77777777"/>
    <w:p w:rsidR="00FA1B90" w:rsidP="00FA1B90" w:rsidRDefault="00FA1B90" w14:paraId="27CA7E10" w14:textId="77777777">
      <w:r>
        <w:t>Reputation Risk:</w:t>
      </w:r>
    </w:p>
    <w:p w:rsidR="001F10EA" w:rsidP="001F10EA" w:rsidRDefault="00FA1B90" w14:paraId="034D695E" w14:textId="16DC5A7C">
      <w:r>
        <w:t>A good reputation is crucial in hospitality. Negative reviews, social media criticism, and service failures can damage reputation. To counter reputational hazards, the Grand Horizon must use strong reputation management practices like proactive customer involvement, rapid issue resolution, and openness</w:t>
      </w:r>
      <w:r w:rsidRPr="00531E1C" w:rsidR="00531E1C">
        <w:t xml:space="preserve"> </w:t>
      </w:r>
      <w:r w:rsidR="00531E1C">
        <w:t>(Yeon, 2022)</w:t>
      </w:r>
      <w:r>
        <w:t>.</w:t>
      </w:r>
    </w:p>
    <w:p w:rsidR="00FA1B90" w:rsidP="001F10EA" w:rsidRDefault="00FA1B90" w14:paraId="537A22CD" w14:textId="77777777"/>
    <w:p w:rsidR="00FA1B90" w:rsidP="00FA1B90" w:rsidRDefault="00FA1B90" w14:paraId="2E19F52F" w14:textId="3F639D79">
      <w:pPr>
        <w:pStyle w:val="Heading2"/>
      </w:pPr>
      <w:bookmarkStart w:name="_Toc150741962" w:id="7"/>
      <w:r>
        <w:t>TOWS Analysis</w:t>
      </w:r>
      <w:bookmarkEnd w:id="7"/>
    </w:p>
    <w:p w:rsidR="00FA1B90" w:rsidP="00FA1B90" w:rsidRDefault="00FA1B90" w14:paraId="34DFD74E" w14:textId="77777777">
      <w:r>
        <w:t>TOWS analysis connects PESTEL and SWOT analyses of external and internal issues. A strategy plan is created from these findings to ensure internal consistency and external alignment. This holistic methodology aids logical decision-making, uncovering synergies and strategic decisions vital to The Grand Horizon's success.</w:t>
      </w:r>
    </w:p>
    <w:p w:rsidR="00FA1B90" w:rsidP="00FA1B90" w:rsidRDefault="00FA1B90" w14:paraId="42512AEC" w14:textId="77777777"/>
    <w:p w:rsidR="00FA1B90" w:rsidP="00FA1B90" w:rsidRDefault="00FA1B90" w14:paraId="765C1BC8" w14:textId="777E79D0">
      <w:r>
        <w:t>A. Capitalizing on Strengths</w:t>
      </w:r>
    </w:p>
    <w:p w:rsidR="00FA1B90" w:rsidP="00FA1B90" w:rsidRDefault="00FA1B90" w14:paraId="6A423E0D" w14:textId="7ABE743E">
      <w:r>
        <w:t>History and Priority:</w:t>
      </w:r>
    </w:p>
    <w:p w:rsidR="00FA1B90" w:rsidP="00FA1B90" w:rsidRDefault="00FA1B90" w14:paraId="0F55D8C4" w14:textId="285F399A">
      <w:r>
        <w:t>Success depends on strategically using strengths to seize opportunities. The Grand Horizon's downtown location and rich history combine legacy and modernity. Marketing strategies might emphasize the hotel's authenticity to attract modern tourists seeking immersive experiences</w:t>
      </w:r>
      <w:r w:rsidRPr="00942B43" w:rsidR="00942B43">
        <w:t xml:space="preserve"> </w:t>
      </w:r>
      <w:r w:rsidR="00942B43">
        <w:t>(</w:t>
      </w:r>
      <w:proofErr w:type="spellStart"/>
      <w:r w:rsidR="00942B43">
        <w:t>Stoichev</w:t>
      </w:r>
      <w:proofErr w:type="spellEnd"/>
      <w:r w:rsidR="00942B43">
        <w:t>, 2021)</w:t>
      </w:r>
      <w:r>
        <w:t>.</w:t>
      </w:r>
    </w:p>
    <w:p w:rsidR="00FA1B90" w:rsidP="00FA1B90" w:rsidRDefault="00FA1B90" w14:paraId="4E8EFDA1" w14:textId="7F56E6AC">
      <w:pPr>
        <w:pStyle w:val="ListParagraph"/>
        <w:numPr>
          <w:ilvl w:val="0"/>
          <w:numId w:val="1"/>
        </w:numPr>
      </w:pPr>
      <w:r>
        <w:t>Partner with local influencers to promote the hotel's history.</w:t>
      </w:r>
    </w:p>
    <w:p w:rsidR="00FA1B90" w:rsidP="00FA1B90" w:rsidRDefault="00FA1B90" w14:paraId="7519B18C" w14:textId="43DC5D01">
      <w:pPr>
        <w:pStyle w:val="ListParagraph"/>
        <w:numPr>
          <w:ilvl w:val="0"/>
          <w:numId w:val="1"/>
        </w:numPr>
      </w:pPr>
      <w:r>
        <w:t>Hold cultural events at the property to boost its heritage charm.</w:t>
      </w:r>
    </w:p>
    <w:p w:rsidR="00FA1B90" w:rsidP="00FA1B90" w:rsidRDefault="00FA1B90" w14:paraId="75BD515A" w14:textId="77777777">
      <w:pPr>
        <w:pStyle w:val="ListParagraph"/>
        <w:numPr>
          <w:ilvl w:val="0"/>
          <w:numId w:val="1"/>
        </w:numPr>
      </w:pPr>
      <w:r>
        <w:t>Create unique experiences that combine heritage and modern amenities.</w:t>
      </w:r>
    </w:p>
    <w:p w:rsidR="00FA1B90" w:rsidP="00FA1B90" w:rsidRDefault="00FA1B90" w14:paraId="7AE6CF85" w14:textId="77777777"/>
    <w:p w:rsidR="00FA1B90" w:rsidP="00FA1B90" w:rsidRDefault="00FA1B90" w14:paraId="2F9C46E5" w14:textId="6B521201">
      <w:r>
        <w:t>Benefits:</w:t>
      </w:r>
    </w:p>
    <w:p w:rsidR="00FA1B90" w:rsidP="00FA1B90" w:rsidRDefault="00FA1B90" w14:paraId="19587F7C" w14:textId="77777777">
      <w:r>
        <w:t>The Grand Horizon attracts a wider audience and becomes a destination for people seeking a unique blend of history and current by emphasizing its historical beauty.</w:t>
      </w:r>
    </w:p>
    <w:p w:rsidR="00FA1B90" w:rsidP="00FA1B90" w:rsidRDefault="00FA1B90" w14:paraId="2967A39D" w14:textId="77777777"/>
    <w:p w:rsidR="00FA1B90" w:rsidP="00FA1B90" w:rsidRDefault="00FA1B90" w14:paraId="7FFC6250" w14:textId="4689AB05">
      <w:r>
        <w:t>B. Assessing Weaknesses to Reduce Threats</w:t>
      </w:r>
    </w:p>
    <w:p w:rsidR="00FA1B90" w:rsidP="00FA1B90" w:rsidRDefault="00FA1B90" w14:paraId="158CDC49" w14:textId="2A72C5FF">
      <w:r>
        <w:t>Old Features and Unreliable Service:</w:t>
      </w:r>
    </w:p>
    <w:p w:rsidR="00FA1B90" w:rsidP="00FA1B90" w:rsidRDefault="00FA1B90" w14:paraId="57EBA965" w14:textId="77777777">
      <w:r>
        <w:lastRenderedPageBreak/>
        <w:t>Strategy: Fortify weaknesses to reduce risk. The flaws of outmoded amenities and unreliable service threaten guest experience, reputation, and loyalty. A complete refurbishment, quality assurance, and personnel training strategy is needed.</w:t>
      </w:r>
    </w:p>
    <w:p w:rsidR="00FA1B90" w:rsidP="00FA1B90" w:rsidRDefault="00FA1B90" w14:paraId="06CE6F79" w14:textId="77777777"/>
    <w:p w:rsidR="00FA1B90" w:rsidP="00FA1B90" w:rsidRDefault="00FA1B90" w14:paraId="38971806" w14:textId="77777777"/>
    <w:p w:rsidR="00FA1B90" w:rsidP="00FA1B90" w:rsidRDefault="00FA1B90" w14:paraId="17817852" w14:textId="4CC16316"/>
    <w:p w:rsidR="00FA1B90" w:rsidP="00FA1B90" w:rsidRDefault="00FA1B90" w14:paraId="7DF4AB41" w14:textId="10227FB0">
      <w:r>
        <w:t>Recommendations:</w:t>
      </w:r>
    </w:p>
    <w:p w:rsidR="00FA1B90" w:rsidP="00FA1B90" w:rsidRDefault="00FA1B90" w14:paraId="6BE7D180" w14:textId="16893152">
      <w:pPr>
        <w:pStyle w:val="ListParagraph"/>
        <w:numPr>
          <w:ilvl w:val="0"/>
          <w:numId w:val="2"/>
        </w:numPr>
      </w:pPr>
      <w:r>
        <w:t>Upgrade obsolete amenities with a refurbishment plan.</w:t>
      </w:r>
    </w:p>
    <w:p w:rsidR="00FA1B90" w:rsidP="00FA1B90" w:rsidRDefault="00FA1B90" w14:paraId="0678E2B2" w14:textId="2835DAFA">
      <w:pPr>
        <w:pStyle w:val="ListParagraph"/>
        <w:numPr>
          <w:ilvl w:val="0"/>
          <w:numId w:val="2"/>
        </w:numPr>
      </w:pPr>
      <w:r>
        <w:t>Standardize service quality via a strong quality assurance procedure.</w:t>
      </w:r>
    </w:p>
    <w:p w:rsidR="00FA1B90" w:rsidP="00FA1B90" w:rsidRDefault="00FA1B90" w14:paraId="669D792A" w14:textId="77777777">
      <w:pPr>
        <w:pStyle w:val="ListParagraph"/>
        <w:numPr>
          <w:ilvl w:val="0"/>
          <w:numId w:val="2"/>
        </w:numPr>
      </w:pPr>
      <w:r>
        <w:t>Give workers adequate training to ensure a great guest experience.</w:t>
      </w:r>
    </w:p>
    <w:p w:rsidR="00FA1B90" w:rsidP="00FA1B90" w:rsidRDefault="00FA1B90" w14:paraId="423E2A6E" w14:textId="77777777"/>
    <w:p w:rsidR="00FA1B90" w:rsidP="00FA1B90" w:rsidRDefault="00FA1B90" w14:paraId="0F78ABAC" w14:textId="32085414">
      <w:r>
        <w:t>Benefits:</w:t>
      </w:r>
    </w:p>
    <w:p w:rsidR="00FA1B90" w:rsidP="00FA1B90" w:rsidRDefault="00FA1B90" w14:paraId="235E924B" w14:textId="77777777">
      <w:r>
        <w:t>The Grand Horizon avoids reputational concerns, client turnover, and establishes itself as a top-tier hospitality provider by resolving deficiencies.</w:t>
      </w:r>
    </w:p>
    <w:p w:rsidR="00FA1B90" w:rsidP="00FA1B90" w:rsidRDefault="00FA1B90" w14:paraId="63C0865B" w14:textId="77777777"/>
    <w:p w:rsidR="00FA1B90" w:rsidP="00FA1B90" w:rsidRDefault="00FA1B90" w14:paraId="55EAF613" w14:textId="64B3652F">
      <w:r>
        <w:t>C. WO Strategies: Turning Weaknesses into Opportunities</w:t>
      </w:r>
    </w:p>
    <w:p w:rsidR="00FA1B90" w:rsidP="00FA1B90" w:rsidRDefault="00FA1B90" w14:paraId="3A76654D" w14:textId="048E5DDC">
      <w:r>
        <w:t>Travel Trend Alignment:</w:t>
      </w:r>
    </w:p>
    <w:p w:rsidR="00FA1B90" w:rsidP="00FA1B90" w:rsidRDefault="00FA1B90" w14:paraId="16624E52" w14:textId="5AA3B800">
      <w:r>
        <w:t>Transformation of weaknesses into potential requires innovation. Aligning the repair plan with modern travel trends like sustainable and eco-friendly practices resolves deficiencies and turns them into selling factors for aware consumers</w:t>
      </w:r>
      <w:r w:rsidRPr="00942B43" w:rsidR="00942B43">
        <w:t xml:space="preserve"> </w:t>
      </w:r>
      <w:r w:rsidR="00942B43">
        <w:t>(</w:t>
      </w:r>
      <w:r w:rsidR="00942B43">
        <w:t>Soliman, T. and Mansour, N. 2020)</w:t>
      </w:r>
      <w:r>
        <w:t>.</w:t>
      </w:r>
    </w:p>
    <w:p w:rsidR="00FA1B90" w:rsidP="00FA1B90" w:rsidRDefault="00FA1B90" w14:paraId="2AD95848" w14:textId="47EE4728">
      <w:r>
        <w:t>Recommendations:</w:t>
      </w:r>
    </w:p>
    <w:p w:rsidR="00FA1B90" w:rsidP="00FA1B90" w:rsidRDefault="00FA1B90" w14:paraId="353682CB" w14:textId="1B2C986F">
      <w:pPr>
        <w:pStyle w:val="ListParagraph"/>
        <w:numPr>
          <w:ilvl w:val="0"/>
          <w:numId w:val="3"/>
        </w:numPr>
      </w:pPr>
      <w:r>
        <w:t>Add eco-friendly strategies to the restoration strategy.</w:t>
      </w:r>
    </w:p>
    <w:p w:rsidR="00FA1B90" w:rsidP="00FA1B90" w:rsidRDefault="00FA1B90" w14:paraId="65F15C6D" w14:textId="18E09811">
      <w:pPr>
        <w:pStyle w:val="ListParagraph"/>
        <w:numPr>
          <w:ilvl w:val="0"/>
          <w:numId w:val="3"/>
        </w:numPr>
      </w:pPr>
      <w:r>
        <w:t>Work with green vendors and get certified.</w:t>
      </w:r>
    </w:p>
    <w:p w:rsidR="00FA1B90" w:rsidP="00FA1B90" w:rsidRDefault="00FA1B90" w14:paraId="7773B1E9" w14:textId="77777777">
      <w:pPr>
        <w:pStyle w:val="ListParagraph"/>
        <w:numPr>
          <w:ilvl w:val="0"/>
          <w:numId w:val="3"/>
        </w:numPr>
      </w:pPr>
      <w:r>
        <w:t>Install sophisticated conveniences that satisfy conscious consumers.</w:t>
      </w:r>
    </w:p>
    <w:p w:rsidR="00FA1B90" w:rsidP="00FA1B90" w:rsidRDefault="00FA1B90" w14:paraId="2C7D4290" w14:textId="77777777"/>
    <w:p w:rsidR="00FA1B90" w:rsidP="00FA1B90" w:rsidRDefault="00FA1B90" w14:paraId="37A2815C" w14:textId="45B8BFEA">
      <w:r>
        <w:t>Benefits:</w:t>
      </w:r>
    </w:p>
    <w:p w:rsidR="00FA1B90" w:rsidP="00FA1B90" w:rsidRDefault="00FA1B90" w14:paraId="70497B9D" w14:textId="77777777">
      <w:r>
        <w:t>The Grand Horizon modernizes, recruits socially conscious customers, and presents itself as a forward-thinking establishment by adopting sustainability and tourism trends.</w:t>
      </w:r>
    </w:p>
    <w:p w:rsidR="00FA1B90" w:rsidP="00FA1B90" w:rsidRDefault="00FA1B90" w14:paraId="028EA857" w14:textId="77777777"/>
    <w:p w:rsidR="00FA1B90" w:rsidP="00FA1B90" w:rsidRDefault="00FA1B90" w14:paraId="735EB2D5" w14:textId="5BA740BC">
      <w:r>
        <w:t>D. Strengths-Threat Strategies: Add Strategic Options</w:t>
      </w:r>
    </w:p>
    <w:p w:rsidR="00FA1B90" w:rsidP="00FA1B90" w:rsidRDefault="00FA1B90" w14:paraId="70B2F71D" w14:textId="3A6B4623">
      <w:r>
        <w:t>Historical Relevance and Industry Competition:</w:t>
      </w:r>
    </w:p>
    <w:p w:rsidR="00FA1B90" w:rsidP="00FA1B90" w:rsidRDefault="00FA1B90" w14:paraId="1CBF0B46" w14:textId="77777777">
      <w:r>
        <w:lastRenderedPageBreak/>
        <w:t>Strengthening against industry rivalry and changing consumer expectations are strategic alternatives to external dangers. The Grand Horizon can do this with tailored marketing, loyalty programs, and personalized services.</w:t>
      </w:r>
    </w:p>
    <w:p w:rsidR="00FA1B90" w:rsidP="00FA1B90" w:rsidRDefault="00FA1B90" w14:paraId="68203A18" w14:textId="77777777"/>
    <w:p w:rsidR="00FA1B90" w:rsidP="00FA1B90" w:rsidRDefault="00FA1B90" w14:paraId="3761975E" w14:textId="77777777"/>
    <w:p w:rsidR="00FA1B90" w:rsidP="00FA1B90" w:rsidRDefault="00FA1B90" w14:paraId="35F8B329" w14:textId="77777777"/>
    <w:p w:rsidR="00FA1B90" w:rsidP="00FA1B90" w:rsidRDefault="00FA1B90" w14:paraId="24724AE9" w14:textId="48F79768">
      <w:r>
        <w:t>Recommendations:</w:t>
      </w:r>
    </w:p>
    <w:p w:rsidR="00FA1B90" w:rsidP="00FA1B90" w:rsidRDefault="00FA1B90" w14:paraId="43B6B9D6" w14:textId="5D7851A9">
      <w:pPr>
        <w:pStyle w:val="ListParagraph"/>
        <w:numPr>
          <w:ilvl w:val="0"/>
          <w:numId w:val="4"/>
        </w:numPr>
      </w:pPr>
      <w:r>
        <w:t>Create loyalty programs to reward repeat visitors.</w:t>
      </w:r>
    </w:p>
    <w:p w:rsidR="00FA1B90" w:rsidP="00FA1B90" w:rsidRDefault="00FA1B90" w14:paraId="3C5771D4" w14:textId="6BE1BB46">
      <w:pPr>
        <w:pStyle w:val="ListParagraph"/>
        <w:numPr>
          <w:ilvl w:val="0"/>
          <w:numId w:val="4"/>
        </w:numPr>
      </w:pPr>
      <w:r>
        <w:t>Adjust services to modern passengers' needs.</w:t>
      </w:r>
    </w:p>
    <w:p w:rsidR="00FA1B90" w:rsidP="00FA1B90" w:rsidRDefault="00FA1B90" w14:paraId="01B6AB09" w14:textId="77777777">
      <w:pPr>
        <w:pStyle w:val="ListParagraph"/>
        <w:numPr>
          <w:ilvl w:val="0"/>
          <w:numId w:val="4"/>
        </w:numPr>
      </w:pPr>
      <w:r>
        <w:t>Personalized hotel offerings that use its history stand out.</w:t>
      </w:r>
    </w:p>
    <w:p w:rsidR="00FA1B90" w:rsidP="00FA1B90" w:rsidRDefault="00FA1B90" w14:paraId="57CC23A7" w14:textId="77777777"/>
    <w:p w:rsidR="00FA1B90" w:rsidP="00FA1B90" w:rsidRDefault="00FA1B90" w14:paraId="5A3B53A6" w14:textId="416832E7">
      <w:r>
        <w:t>Benefits:</w:t>
      </w:r>
    </w:p>
    <w:p w:rsidR="00FA1B90" w:rsidP="00FA1B90" w:rsidRDefault="00FA1B90" w14:paraId="3104F0BB" w14:textId="77777777">
      <w:r>
        <w:t>The Grand Horizon builds client loyalty and differentiates itself in a competitive market by consolidating its position.</w:t>
      </w:r>
    </w:p>
    <w:p w:rsidR="00FA1B90" w:rsidP="00FA1B90" w:rsidRDefault="00FA1B90" w14:paraId="16AAB380" w14:textId="77777777"/>
    <w:p w:rsidRPr="00FA1B90" w:rsidR="00FA1B90" w:rsidP="00FA1B90" w:rsidRDefault="00FA1B90" w14:paraId="1373ECCD" w14:textId="33FD3813">
      <w:pPr>
        <w:rPr>
          <w:b/>
          <w:bCs/>
        </w:rPr>
      </w:pPr>
      <w:r w:rsidRPr="00FA1B90">
        <w:rPr>
          <w:b/>
          <w:bCs/>
        </w:rPr>
        <w:t>Creating a Resilient Strategy Roadmap from TOWS Tactics</w:t>
      </w:r>
    </w:p>
    <w:p w:rsidR="00FA1B90" w:rsidP="00FA1B90" w:rsidRDefault="00FA1B90" w14:paraId="6B1B5EA0" w14:textId="55758C2D">
      <w:r>
        <w:t xml:space="preserve">These TOWS strategies are </w:t>
      </w:r>
      <w:proofErr w:type="spellStart"/>
      <w:r>
        <w:t>synthesised</w:t>
      </w:r>
      <w:proofErr w:type="spellEnd"/>
      <w:r>
        <w:t xml:space="preserve"> to create a Grand Horizon strategic roadmap. This roadmap matches internal strengths with external opportunities, defends against dangers, and turns weaknesses into growth possibilities. The Grand Horizon Hotel shows resilience and versatility through each revival strategy.</w:t>
      </w:r>
    </w:p>
    <w:p w:rsidR="00605B2D" w:rsidP="00FA1B90" w:rsidRDefault="00605B2D" w14:paraId="6EEFB6D2" w14:textId="77777777"/>
    <w:p w:rsidR="00FA1B90" w:rsidP="00FA1B90" w:rsidRDefault="00FA1B90" w14:paraId="140A1371" w14:textId="77777777">
      <w:pPr>
        <w:pStyle w:val="Heading2"/>
      </w:pPr>
      <w:bookmarkStart w:name="_Toc150741963" w:id="8"/>
      <w:r>
        <w:t>Strategy Roadmap Highlights:</w:t>
      </w:r>
      <w:bookmarkEnd w:id="8"/>
    </w:p>
    <w:p w:rsidR="00FA1B90" w:rsidP="00FA1B90" w:rsidRDefault="00FA1B90" w14:paraId="097D763C" w14:textId="3223A7AF">
      <w:r>
        <w:t>Historical Marketing Focus:</w:t>
      </w:r>
    </w:p>
    <w:p w:rsidR="00FA1B90" w:rsidP="00FA1B90" w:rsidRDefault="00FA1B90" w14:paraId="494B51AD" w14:textId="1CE4B9FF">
      <w:pPr>
        <w:pStyle w:val="ListParagraph"/>
        <w:numPr>
          <w:ilvl w:val="0"/>
          <w:numId w:val="7"/>
        </w:numPr>
      </w:pPr>
      <w:r>
        <w:t>Marketing has historical importance to attract various audiences.</w:t>
      </w:r>
    </w:p>
    <w:p w:rsidR="00FA1B90" w:rsidP="00FA1B90" w:rsidRDefault="00FA1B90" w14:paraId="518D81B8" w14:textId="0DC021D0">
      <w:pPr>
        <w:pStyle w:val="ListParagraph"/>
        <w:numPr>
          <w:ilvl w:val="0"/>
          <w:numId w:val="7"/>
        </w:numPr>
      </w:pPr>
      <w:r>
        <w:t>Cultural events and special experiences to boost hotel appeal.</w:t>
      </w:r>
    </w:p>
    <w:p w:rsidR="00FA1B90" w:rsidP="00FA1B90" w:rsidRDefault="00FA1B90" w14:paraId="422F47B5" w14:textId="77777777"/>
    <w:p w:rsidR="00FA1B90" w:rsidP="00FA1B90" w:rsidRDefault="00FA1B90" w14:paraId="33AA5162" w14:textId="653FB2FC">
      <w:r>
        <w:t>Renovating and Quality Control:</w:t>
      </w:r>
    </w:p>
    <w:p w:rsidR="00FA1B90" w:rsidP="00FA1B90" w:rsidRDefault="00FA1B90" w14:paraId="46FB4A3C" w14:textId="64CB45C0">
      <w:pPr>
        <w:pStyle w:val="ListParagraph"/>
        <w:numPr>
          <w:ilvl w:val="0"/>
          <w:numId w:val="7"/>
        </w:numPr>
      </w:pPr>
      <w:r>
        <w:t>Planning a full makeover to address deficiencies.</w:t>
      </w:r>
    </w:p>
    <w:p w:rsidR="00FA1B90" w:rsidP="00FA1B90" w:rsidRDefault="00FA1B90" w14:paraId="315BA854" w14:textId="77777777">
      <w:pPr>
        <w:pStyle w:val="ListParagraph"/>
        <w:numPr>
          <w:ilvl w:val="0"/>
          <w:numId w:val="7"/>
        </w:numPr>
      </w:pPr>
      <w:r>
        <w:t>Standardizing service excellence using a quality assurance program.</w:t>
      </w:r>
    </w:p>
    <w:p w:rsidR="00FA1B90" w:rsidP="00FA1B90" w:rsidRDefault="00FA1B90" w14:paraId="245571C3" w14:textId="77777777"/>
    <w:p w:rsidR="00FA1B90" w:rsidP="00FA1B90" w:rsidRDefault="00FA1B90" w14:paraId="27210564" w14:textId="70F43CBE">
      <w:r>
        <w:t>Integrating Sustainability:</w:t>
      </w:r>
    </w:p>
    <w:p w:rsidR="00FA1B90" w:rsidP="00FA1B90" w:rsidRDefault="00FA1B90" w14:paraId="6966FBBE" w14:textId="0BBD1C52">
      <w:pPr>
        <w:pStyle w:val="ListParagraph"/>
        <w:numPr>
          <w:ilvl w:val="0"/>
          <w:numId w:val="7"/>
        </w:numPr>
      </w:pPr>
      <w:r>
        <w:t>Keeping up with travel trends by being eco-friendly.</w:t>
      </w:r>
    </w:p>
    <w:p w:rsidR="00FA1B90" w:rsidP="00FA1B90" w:rsidRDefault="00FA1B90" w14:paraId="2ED48802" w14:textId="77777777">
      <w:pPr>
        <w:pStyle w:val="ListParagraph"/>
        <w:numPr>
          <w:ilvl w:val="0"/>
          <w:numId w:val="7"/>
        </w:numPr>
      </w:pPr>
      <w:r>
        <w:lastRenderedPageBreak/>
        <w:t>Working with green suppliers and getting certified.</w:t>
      </w:r>
    </w:p>
    <w:p w:rsidR="00FA1B90" w:rsidP="00FA1B90" w:rsidRDefault="00FA1B90" w14:paraId="2A72825B" w14:textId="77777777"/>
    <w:p w:rsidR="00FA1B90" w:rsidP="00FA1B90" w:rsidRDefault="00FA1B90" w14:paraId="596DE8EE" w14:textId="2CC13939">
      <w:r>
        <w:t>Personalization differentiates:</w:t>
      </w:r>
    </w:p>
    <w:p w:rsidR="00FA1B90" w:rsidP="00FA1B90" w:rsidRDefault="00FA1B90" w14:paraId="23F76B3B" w14:textId="51044B15">
      <w:pPr>
        <w:pStyle w:val="ListParagraph"/>
        <w:numPr>
          <w:ilvl w:val="0"/>
          <w:numId w:val="7"/>
        </w:numPr>
      </w:pPr>
      <w:r>
        <w:t>Using loyalty programs and repeat visitor advantages to retain customers.</w:t>
      </w:r>
    </w:p>
    <w:p w:rsidR="00FA1B90" w:rsidP="00FA1B90" w:rsidRDefault="00FA1B90" w14:paraId="65D983D5" w14:textId="77777777">
      <w:pPr>
        <w:pStyle w:val="ListParagraph"/>
        <w:numPr>
          <w:ilvl w:val="0"/>
          <w:numId w:val="7"/>
        </w:numPr>
      </w:pPr>
      <w:r>
        <w:t>Customizing services to changing customer needs.</w:t>
      </w:r>
    </w:p>
    <w:p w:rsidR="001F10EA" w:rsidP="001F10EA" w:rsidRDefault="001F10EA" w14:paraId="5CED6EA3" w14:textId="77777777"/>
    <w:p w:rsidR="001F10EA" w:rsidP="001F10EA" w:rsidRDefault="001F10EA" w14:paraId="53632CA5" w14:textId="77777777"/>
    <w:p w:rsidR="001F10EA" w:rsidP="001F10EA" w:rsidRDefault="001F10EA" w14:paraId="1EB492DB" w14:textId="77777777">
      <w:r>
        <w:t>Finally, The Grand Horizon Hotel's difficulties analysis is a strategic journey that reveals the complex interaction of internal and external dynamics. Outdated amenities and unreliable service are strategic opportunities for revival and regeneration.</w:t>
      </w:r>
    </w:p>
    <w:p w:rsidR="001F10EA" w:rsidP="001F10EA" w:rsidRDefault="001F10EA" w14:paraId="10729807" w14:textId="77777777"/>
    <w:p w:rsidR="001F10EA" w:rsidP="001F10EA" w:rsidRDefault="001F10EA" w14:paraId="173F0E6D" w14:textId="5FE4F77C">
      <w:r>
        <w:t>PESTEL study illuminates external dynamics shaping the hotel's operational landscape, guiding strategic navigation. SWOT analysis provides a clear picture of internal strengths and weaknesses, external opportunities, and threats, enabling focused responses. The TOWS analysis synthesizes these insights to create a strategic roadmap that turns problems into opportunities, moving The Grand Horizon toward resilience, innovation, and sustained success</w:t>
      </w:r>
      <w:r w:rsidRPr="00942B43" w:rsidR="00942B43">
        <w:t xml:space="preserve"> </w:t>
      </w:r>
      <w:r w:rsidR="00942B43">
        <w:t>(</w:t>
      </w:r>
      <w:r w:rsidR="00942B43">
        <w:t>Said and Shalaby, N. 2019</w:t>
      </w:r>
      <w:r w:rsidR="00942B43">
        <w:t>)</w:t>
      </w:r>
      <w:r>
        <w:t>.</w:t>
      </w:r>
    </w:p>
    <w:p w:rsidR="001F10EA" w:rsidP="001F10EA" w:rsidRDefault="001F10EA" w14:paraId="691922D1" w14:textId="77777777"/>
    <w:p w:rsidR="001F10EA" w:rsidP="001F10EA" w:rsidRDefault="001F10EA" w14:paraId="0459A71D" w14:textId="77777777">
      <w:r>
        <w:t>These observations will be converted into concrete recommendations in the following sections of this consultancy report, detailing a detailed plan for renovating amenities, standardizing service quality, and integrating technology. The goal is not just to solve the problems but to make The Grand Horizon a leader in the hospitality industry, ready to satisfy the most demanding modern tourist.</w:t>
      </w:r>
    </w:p>
    <w:p w:rsidR="001F10EA" w:rsidP="001F10EA" w:rsidRDefault="001F10EA" w14:paraId="7E6CA852" w14:textId="77777777"/>
    <w:p w:rsidR="001F10EA" w:rsidP="001F10EA" w:rsidRDefault="001F10EA" w14:paraId="08A162D0" w14:textId="145CEF2C">
      <w:r>
        <w:t>Strategic Revitalization Advice</w:t>
      </w:r>
    </w:p>
    <w:p w:rsidR="001F10EA" w:rsidP="001F10EA" w:rsidRDefault="001F10EA" w14:paraId="07FFDC9C" w14:textId="4C501C49">
      <w:r>
        <w:t>1. Amenities Renovation:</w:t>
      </w:r>
    </w:p>
    <w:p w:rsidR="001F10EA" w:rsidP="001F10EA" w:rsidRDefault="001F10EA" w14:paraId="2310E801" w14:textId="385A0A4A">
      <w:r>
        <w:t>The Grand Horizon's revitalization begins with meticulously renovating outmoded amenities. This procedure should follow travel trends and guest expectations, not just look good. The most important guest satisfaction factors should be prioritized in a phased fashion. Working with famous architects and interior designers can modernize the hotel while keeping its history.</w:t>
      </w:r>
    </w:p>
    <w:p w:rsidR="001F10EA" w:rsidP="001F10EA" w:rsidRDefault="001F10EA" w14:paraId="5AA13E9C" w14:textId="77777777">
      <w:r>
        <w:t xml:space="preserve">To meet the changing needs of the target demographic, a thorough market research should inform amenity selection. Sustainable and eco-friendly </w:t>
      </w:r>
      <w:proofErr w:type="spellStart"/>
      <w:r>
        <w:t>practises</w:t>
      </w:r>
      <w:proofErr w:type="spellEnd"/>
      <w:r>
        <w:t xml:space="preserve"> should be integrated into operational, material, and design decisions. This modernizes the amenities and makes The Grand Horizon a responsible hospitality leader.</w:t>
      </w:r>
    </w:p>
    <w:p w:rsidR="001F10EA" w:rsidP="001F10EA" w:rsidRDefault="001F10EA" w14:paraId="76EBD51D" w14:textId="77777777"/>
    <w:p w:rsidR="001F10EA" w:rsidP="001F10EA" w:rsidRDefault="001F10EA" w14:paraId="68702ABC" w14:textId="714996B1">
      <w:r>
        <w:lastRenderedPageBreak/>
        <w:t>2. Service Quality Standardization:</w:t>
      </w:r>
    </w:p>
    <w:p w:rsidR="001F10EA" w:rsidP="001F10EA" w:rsidRDefault="001F10EA" w14:paraId="382EF303" w14:textId="2F26EE07">
      <w:r>
        <w:t>Service inconsistency threatens guest satisfaction and loyalty. A strong quality assurance program should standardize service across all touchpoints. Staff training, performance assessments, and defined service standards are needed.</w:t>
      </w:r>
    </w:p>
    <w:p w:rsidR="001F10EA" w:rsidP="001F10EA" w:rsidRDefault="001F10EA" w14:paraId="7C2D91C1" w14:textId="34CEF381">
      <w:r>
        <w:t>Empowering employees ensures constant service. Frontline workers should have the resources and power to quickly handle guest complaints. Customer feedback systems like surveys and reviews provide areas for development. Continuous improvement and service consistency require this recurrent feedback loop</w:t>
      </w:r>
      <w:r w:rsidRPr="00942B43" w:rsidR="00942B43">
        <w:t xml:space="preserve"> </w:t>
      </w:r>
      <w:r w:rsidR="00942B43">
        <w:t>(</w:t>
      </w:r>
      <w:r w:rsidR="00942B43">
        <w:t>Spinelli, M. 2022).</w:t>
      </w:r>
    </w:p>
    <w:p w:rsidR="001F10EA" w:rsidP="001F10EA" w:rsidRDefault="001F10EA" w14:paraId="7B3D86E1" w14:textId="77777777"/>
    <w:p w:rsidR="001F10EA" w:rsidP="001F10EA" w:rsidRDefault="001F10EA" w14:paraId="142AD951" w14:textId="03864169">
      <w:r>
        <w:t>3. Integrating Technology:</w:t>
      </w:r>
    </w:p>
    <w:p w:rsidR="001F10EA" w:rsidP="001F10EA" w:rsidRDefault="001F10EA" w14:paraId="03F1ED27" w14:textId="50881BD4">
      <w:r>
        <w:t>Tech-savvy travelers demand seamless and efficient technology. The Grand Horizon must use technology to enable, not disturb. Smart technologies are used from booking to checkout.</w:t>
      </w:r>
    </w:p>
    <w:p w:rsidR="001F10EA" w:rsidP="001F10EA" w:rsidRDefault="001F10EA" w14:paraId="7323B5E0" w14:textId="77777777">
      <w:r>
        <w:t>Mobile check-ins, smart room controls, and contactless services reduce friction and personalize the experience. The hotel's website should be informative and engaging, letting guests tailor their stay and discover extra options. The Grand Horizon stays top-of-mind for potential guests in a competitive online world with regular website and mobile app improvements and focused digital marketing initiatives.</w:t>
      </w:r>
    </w:p>
    <w:p w:rsidR="001F10EA" w:rsidP="001F10EA" w:rsidRDefault="001F10EA" w14:paraId="3C0541DE" w14:textId="77777777"/>
    <w:p w:rsidR="001F10EA" w:rsidP="001F10EA" w:rsidRDefault="001F10EA" w14:paraId="550F6975" w14:textId="10A0872F">
      <w:r>
        <w:t>4. Social Responsibility and Sustainability:</w:t>
      </w:r>
    </w:p>
    <w:p w:rsidR="001F10EA" w:rsidP="001F10EA" w:rsidRDefault="001F10EA" w14:paraId="7B4AAA3D" w14:textId="796ED084">
      <w:r>
        <w:t xml:space="preserve">Social and environmental trends offer brand distinctiveness and good perception. Sustainable activities can make the Grand Horizon socially accountable. Energy-efficient, waste-reduction, and eco-friendly supplier </w:t>
      </w:r>
      <w:proofErr w:type="spellStart"/>
      <w:r>
        <w:t>programmes</w:t>
      </w:r>
      <w:proofErr w:type="spellEnd"/>
      <w:r>
        <w:t xml:space="preserve"> are included.</w:t>
      </w:r>
    </w:p>
    <w:p w:rsidR="001F10EA" w:rsidP="001F10EA" w:rsidRDefault="001F10EA" w14:paraId="7A71CFE1" w14:textId="77777777">
      <w:r>
        <w:t>Local community and organization partnerships can boost the hotel's social responsibility. Supporting local craftsmen or community outreach projects creates authentic guest experiences and has a beneficial social impact. Communicating these initiatives on the hotel's website and social media improves transparency and trust with socially conscious customers.</w:t>
      </w:r>
    </w:p>
    <w:p w:rsidR="001F10EA" w:rsidP="001F10EA" w:rsidRDefault="001F10EA" w14:paraId="7B40F654" w14:textId="77777777"/>
    <w:p w:rsidR="001F10EA" w:rsidP="001F10EA" w:rsidRDefault="001F10EA" w14:paraId="01E1B06D" w14:textId="2B424BDE">
      <w:r>
        <w:t>5. Diversification and Personalization:</w:t>
      </w:r>
    </w:p>
    <w:p w:rsidR="001F10EA" w:rsidP="001F10EA" w:rsidRDefault="001F10EA" w14:paraId="2E8DAEA3" w14:textId="5007D267">
      <w:r>
        <w:t>To capitalize on evolving travel patterns, The Grand Horizon should diversify beyond standard accommodations. Creating personalized guest experiences may require agreements with local tour operators, cultural institutions, or wellness providers</w:t>
      </w:r>
      <w:r w:rsidRPr="00942B43" w:rsidR="00942B43">
        <w:t xml:space="preserve"> </w:t>
      </w:r>
      <w:r w:rsidR="00942B43">
        <w:t>(</w:t>
      </w:r>
      <w:r w:rsidR="00942B43">
        <w:t>Seipp, B.2021)</w:t>
      </w:r>
      <w:r>
        <w:t>.</w:t>
      </w:r>
    </w:p>
    <w:p w:rsidR="001F10EA" w:rsidP="001F10EA" w:rsidRDefault="001F10EA" w14:paraId="0C716A7A" w14:textId="77777777">
      <w:r>
        <w:t xml:space="preserve">Modern hospitality relies on personalization to satisfy guests. Data-driven </w:t>
      </w:r>
      <w:proofErr w:type="spellStart"/>
      <w:r>
        <w:t>customisation</w:t>
      </w:r>
      <w:proofErr w:type="spellEnd"/>
      <w:r>
        <w:t>, such as personalized recommendations based on guest preferences and behavior, improves the guest experience. The Grand Horizon stands out from competitors and offers personalized service.</w:t>
      </w:r>
    </w:p>
    <w:p w:rsidR="001F10EA" w:rsidP="001F10EA" w:rsidRDefault="001F10EA" w14:paraId="760E73D4" w14:textId="77777777"/>
    <w:p w:rsidR="001F10EA" w:rsidP="001F10EA" w:rsidRDefault="001F10EA" w14:paraId="46B3EAAA" w14:textId="30C05615">
      <w:r>
        <w:lastRenderedPageBreak/>
        <w:t>6. Marketing and Branding:</w:t>
      </w:r>
    </w:p>
    <w:p w:rsidR="001F10EA" w:rsidP="001F10EA" w:rsidRDefault="001F10EA" w14:paraId="12FC9C10" w14:textId="5DB33D04">
      <w:r>
        <w:t>A systematic marketing campaign is needed to promote revitalization and rebrand The Grand Horizon. Digital marketing, social media, and travel influencer collaborations are used. A captivating story about the hotel's history, modern amenities, and sustainability resonates with the target audience.</w:t>
      </w:r>
    </w:p>
    <w:p w:rsidR="001F10EA" w:rsidP="001F10EA" w:rsidRDefault="001F10EA" w14:paraId="7FFBC895" w14:textId="2CC01068">
      <w:r>
        <w:t>Additionally, loyalty programs and exclusive deals for returning customers help retain customers. Integrate these initiatives into the hotel's brand strategy to highlight The Grand Horizon's competitive advantage</w:t>
      </w:r>
      <w:r w:rsidRPr="0047633B" w:rsidR="0047633B">
        <w:t xml:space="preserve"> </w:t>
      </w:r>
      <w:r w:rsidR="0047633B">
        <w:t>(</w:t>
      </w:r>
      <w:r w:rsidR="0047633B">
        <w:t>Rahman, S. (2022)</w:t>
      </w:r>
      <w:r>
        <w:t>.</w:t>
      </w:r>
    </w:p>
    <w:p w:rsidR="001F10EA" w:rsidP="001F10EA" w:rsidRDefault="001F10EA" w14:paraId="794AF3DC" w14:textId="77777777"/>
    <w:p w:rsidR="001F10EA" w:rsidP="001F10EA" w:rsidRDefault="001F10EA" w14:paraId="2D5B6EC9" w14:textId="4038B70B">
      <w:r>
        <w:t>7. Constant Monitoring and Adjustment:</w:t>
      </w:r>
    </w:p>
    <w:p w:rsidR="001F10EA" w:rsidP="001F10EA" w:rsidRDefault="001F10EA" w14:paraId="07127CB2" w14:textId="5AD2ECBF">
      <w:r>
        <w:t>Hospitality is dynamic, and guest preferences change. Staying ahead requires monitoring market trends, competition activity, and visitor feedback. A dedicated staff or external consultants should conduct market analyses and competitor benchmarking for Grand Horizon.</w:t>
      </w:r>
    </w:p>
    <w:p w:rsidR="001F10EA" w:rsidP="001F10EA" w:rsidRDefault="001F10EA" w14:paraId="4FDDB899" w14:textId="2121080A">
      <w:r>
        <w:t>A proactive attitude to adapting to changing conditions keeps revitalization initiatives current and effective. This requires agile decision-making, operational adaptability, and industry innovation leadership.</w:t>
      </w:r>
    </w:p>
    <w:p w:rsidR="001F10EA" w:rsidP="001F10EA" w:rsidRDefault="001F10EA" w14:paraId="7517FDF4" w14:textId="4A9A6BA9">
      <w:r>
        <w:t>The Grand Horizon Hotel's renovation is a purposeful investment in its future, not just a response to issues. The hotel may lead the hospitality industry by correcting outmoded amenities and unreliable service with a thorough and well-aligned strategy.</w:t>
      </w:r>
    </w:p>
    <w:p w:rsidR="001F10EA" w:rsidP="001F10EA" w:rsidRDefault="001F10EA" w14:paraId="4072221D" w14:textId="0B3E32B7">
      <w:r>
        <w:t>This consultancy paper guides The Grand Horizon through the modern hotel sector. This transformation includes renovating amenities, standardizing service quality, adopting technology, promoting sustainability, and strategic marketing.</w:t>
      </w:r>
    </w:p>
    <w:p w:rsidR="001F10EA" w:rsidP="001F10EA" w:rsidRDefault="001F10EA" w14:paraId="36244B94" w14:textId="6C2C4A1B">
      <w:r>
        <w:t>These suggestions will succeed if The Grand Horizon's leadership embraces change and innovation. The hotel can overcome its current issues and become a beacon of resilience and success in the ever-changing hospitality industry by developing a culture of continual improvement, adaptation, and guest-centricity.</w:t>
      </w:r>
    </w:p>
    <w:p w:rsidR="00E3673F" w:rsidP="001F10EA" w:rsidRDefault="001F10EA" w14:paraId="74409E08" w14:textId="7D458A20">
      <w:r>
        <w:t>The Grand Horizon is creating a lasting experience, narrative, and legacy as it revitalizes the hotel. The Grand Horizon could exceed the expectations of modern travelers and leave an unforgettable impact on hospitality for decades</w:t>
      </w:r>
      <w:r w:rsidRPr="0047633B" w:rsidR="0047633B">
        <w:t xml:space="preserve"> </w:t>
      </w:r>
      <w:r w:rsidR="0047633B">
        <w:t>(</w:t>
      </w:r>
      <w:r w:rsidR="0047633B">
        <w:t>Rothwell and Arnold,</w:t>
      </w:r>
      <w:r w:rsidR="0047633B">
        <w:t xml:space="preserve"> 2</w:t>
      </w:r>
      <w:r w:rsidR="0047633B">
        <w:t>023.</w:t>
      </w:r>
    </w:p>
    <w:p w:rsidR="00605B2D" w:rsidP="001F10EA" w:rsidRDefault="00605B2D" w14:paraId="3C383BA9" w14:textId="77777777"/>
    <w:p w:rsidR="00605B2D" w:rsidP="001F10EA" w:rsidRDefault="00605B2D" w14:paraId="73A7F7D8" w14:textId="77777777"/>
    <w:p w:rsidR="00605B2D" w:rsidP="001F10EA" w:rsidRDefault="00605B2D" w14:paraId="4FB4EE86" w14:textId="77777777"/>
    <w:p w:rsidR="00605B2D" w:rsidP="001F10EA" w:rsidRDefault="00605B2D" w14:paraId="159763D3" w14:textId="77777777"/>
    <w:p w:rsidR="00E3673F" w:rsidP="001F10EA" w:rsidRDefault="00E3673F" w14:paraId="64F49DF5" w14:textId="77777777"/>
    <w:p w:rsidR="00A7091F" w:rsidP="00FA1B90" w:rsidRDefault="00A7091F" w14:paraId="21D8F7C0" w14:textId="77777777">
      <w:pPr>
        <w:pStyle w:val="Heading1"/>
      </w:pPr>
      <w:bookmarkStart w:name="_Toc150741964" w:id="9"/>
      <w:r>
        <w:lastRenderedPageBreak/>
        <w:t>Recommendations and Change Management</w:t>
      </w:r>
      <w:bookmarkEnd w:id="9"/>
      <w:r>
        <w:t xml:space="preserve"> </w:t>
      </w:r>
    </w:p>
    <w:p w:rsidR="00E3673F" w:rsidP="00E3673F" w:rsidRDefault="00E3673F" w14:paraId="5A413D65" w14:textId="29600F08">
      <w:r>
        <w:t>Its prime downtown location makes the Grand Horizon Hotel a timeless elegance and enormous historical landmark. However, a conundrum has evolved within its historic walls: a delicate dance between tradition and the demands of an ever-changing hospitality landscape. The two are balanced due to this paradox</w:t>
      </w:r>
      <w:r w:rsidRPr="0047633B" w:rsidR="0047633B">
        <w:t xml:space="preserve"> </w:t>
      </w:r>
      <w:r w:rsidR="0047633B">
        <w:t>(</w:t>
      </w:r>
      <w:r w:rsidR="0047633B">
        <w:t>Roswita and Hillebrand,2022)</w:t>
      </w:r>
      <w:r>
        <w:t>. This meticulous consultation research by Insightful Solutions Consulting examines The Grand Horizon's current difficulties. These issues include outdated facilities and inconsistent service. Our mission is to orchestrate a strategic transformation that closes the gap between the past and the present and propels The Grand Horizon into a future of growth and excellence, ensuring that it will remain an enduring beacon of luxury in the contemporary hospitality seas.</w:t>
      </w:r>
    </w:p>
    <w:p w:rsidR="00E3673F" w:rsidP="00E3673F" w:rsidRDefault="00E3673F" w14:paraId="13DD3977" w14:textId="77777777"/>
    <w:p w:rsidR="00E3673F" w:rsidP="00FA1B90" w:rsidRDefault="00E3673F" w14:paraId="28F241AE" w14:textId="77777777">
      <w:pPr>
        <w:pStyle w:val="Heading2"/>
      </w:pPr>
      <w:bookmarkStart w:name="_Toc150741965" w:id="10"/>
      <w:r>
        <w:t>A Harmony of Tradition and Modernity in Old Building Renovation</w:t>
      </w:r>
      <w:bookmarkEnd w:id="10"/>
    </w:p>
    <w:p w:rsidR="00E3673F" w:rsidP="00E3673F" w:rsidRDefault="00E3673F" w14:paraId="70CE7392" w14:textId="77777777">
      <w:r>
        <w:t>The History Tapestry</w:t>
      </w:r>
    </w:p>
    <w:p w:rsidR="00FA1B90" w:rsidP="00E3673F" w:rsidRDefault="00E3673F" w14:paraId="2332B0F2" w14:textId="4E98D7B0">
      <w:r>
        <w:t>The Grand Horizon's history is part of its attractiveness, not merely a story. Luxury was once defined by decades of architectural grandeur and classical appeal</w:t>
      </w:r>
      <w:r w:rsidRPr="0047633B" w:rsidR="0047633B">
        <w:t xml:space="preserve"> </w:t>
      </w:r>
      <w:r w:rsidR="0047633B">
        <w:t>(</w:t>
      </w:r>
      <w:r w:rsidR="0047633B">
        <w:t>Oliver, C. 2022)</w:t>
      </w:r>
      <w:r>
        <w:t>. The rich components of the past now face a contradiction: the problem of meeting the multifaceted needs of modern tourists.</w:t>
      </w:r>
    </w:p>
    <w:p w:rsidR="00E3673F" w:rsidP="00E3673F" w:rsidRDefault="00E3673F" w14:paraId="6AAEAF64" w14:textId="6ABB006A">
      <w:r>
        <w:t>Phased Renovation Strategy Proposal</w:t>
      </w:r>
    </w:p>
    <w:p w:rsidR="00E3673F" w:rsidP="00E3673F" w:rsidRDefault="00E3673F" w14:paraId="65DD73C9" w14:textId="6BDD5EB5">
      <w:r>
        <w:t xml:space="preserve">This is a renaissance, not just an improvement. A multi-stage technique that goes beyond aesthetics is proposed in this document. We hire top architects and designers to revamp the hotel while honoring its rich history and adding modern </w:t>
      </w:r>
      <w:proofErr w:type="gramStart"/>
      <w:r>
        <w:t>amenities</w:t>
      </w:r>
      <w:r w:rsidR="0047633B">
        <w:t>(</w:t>
      </w:r>
      <w:proofErr w:type="gramEnd"/>
      <w:r w:rsidR="0047633B">
        <w:t>Lindberg, D.</w:t>
      </w:r>
      <w:r w:rsidR="0047633B">
        <w:t xml:space="preserve"> </w:t>
      </w:r>
      <w:r w:rsidR="0047633B">
        <w:t>2021)</w:t>
      </w:r>
      <w:r>
        <w:t>.</w:t>
      </w:r>
    </w:p>
    <w:p w:rsidR="00605B2D" w:rsidP="00E3673F" w:rsidRDefault="00605B2D" w14:paraId="29667572" w14:textId="77777777"/>
    <w:p w:rsidR="00E3673F" w:rsidP="00E3673F" w:rsidRDefault="00E3673F" w14:paraId="228813C4" w14:textId="230BCDCF">
      <w:r>
        <w:t>Compass of sustainability</w:t>
      </w:r>
    </w:p>
    <w:p w:rsidR="00E3673F" w:rsidP="00E3673F" w:rsidRDefault="00E3673F" w14:paraId="7A15C191" w14:textId="5AB46B62">
      <w:r>
        <w:t>The renovation will go beyond a surface refresh. Environmental responsibility, sustainability, and energy efficiency are prioritized</w:t>
      </w:r>
      <w:r w:rsidRPr="0047633B" w:rsidR="0047633B">
        <w:t xml:space="preserve"> </w:t>
      </w:r>
      <w:r w:rsidR="0047633B">
        <w:t>(</w:t>
      </w:r>
      <w:r w:rsidR="0047633B">
        <w:t>Kabadayi,2022)</w:t>
      </w:r>
      <w:r>
        <w:t>. Sustainable materials, energy-efficient technologies, and ecologically responsible procedures are in line with current trends and appeal to a more conscious consumer.</w:t>
      </w:r>
    </w:p>
    <w:p w:rsidR="00605B2D" w:rsidP="00E3673F" w:rsidRDefault="00605B2D" w14:paraId="49FECA04" w14:textId="77777777"/>
    <w:p w:rsidR="00E3673F" w:rsidP="00E3673F" w:rsidRDefault="00E3673F" w14:paraId="06C8F233" w14:textId="0DB4E756">
      <w:r>
        <w:t>Change management should promote pride and ownership.</w:t>
      </w:r>
    </w:p>
    <w:p w:rsidR="00E3673F" w:rsidP="00E3673F" w:rsidRDefault="00E3673F" w14:paraId="660030FE" w14:textId="470AB44F">
      <w:r>
        <w:t xml:space="preserve">Many moving pieces must work precisely for this shift to succeed. Hotel staff must fully participate in remodeling. The team must take ownership of the project and take pride in their work in addition to following the strategy. Open and honest communication, extensive training, and recognition of their participation in the transition are vital to this change management </w:t>
      </w:r>
      <w:proofErr w:type="gramStart"/>
      <w:r>
        <w:t>method</w:t>
      </w:r>
      <w:r w:rsidR="0047633B">
        <w:t>(</w:t>
      </w:r>
      <w:proofErr w:type="gramEnd"/>
      <w:r w:rsidR="0047633B">
        <w:t>Hammad and Mohamed,2020).</w:t>
      </w:r>
    </w:p>
    <w:p w:rsidR="00E3673F" w:rsidP="00E3673F" w:rsidRDefault="00E3673F" w14:paraId="30646F65" w14:textId="77777777"/>
    <w:p w:rsidRPr="00FA1B90" w:rsidR="00E3673F" w:rsidP="00FA1B90" w:rsidRDefault="00E3673F" w14:paraId="1812377B" w14:textId="77777777">
      <w:pPr>
        <w:pStyle w:val="Heading2"/>
      </w:pPr>
      <w:bookmarkStart w:name="_Toc150741966" w:id="11"/>
      <w:r w:rsidRPr="00FA1B90">
        <w:lastRenderedPageBreak/>
        <w:t>Staff training programs elevate hospitality to art.</w:t>
      </w:r>
      <w:bookmarkEnd w:id="11"/>
    </w:p>
    <w:p w:rsidR="00E3673F" w:rsidP="00E3673F" w:rsidRDefault="00E3673F" w14:paraId="0DE72F98" w14:textId="77777777">
      <w:r>
        <w:t>Service Excellence Is Hospitality's Heartbeat</w:t>
      </w:r>
    </w:p>
    <w:p w:rsidR="00E3673F" w:rsidP="00E3673F" w:rsidRDefault="00E3673F" w14:paraId="79199FC0" w14:textId="77777777">
      <w:r>
        <w:t>Inconsistent service quality requires a major change in strategy. As stewards of visitors' experiences, The Grand Horizon team must exceed expectations. Our approach goes beyond surface-level training to foster a service ethic beyond everyday chores.</w:t>
      </w:r>
    </w:p>
    <w:p w:rsidR="00E3673F" w:rsidP="00E3673F" w:rsidRDefault="00E3673F" w14:paraId="6712782B" w14:textId="77777777"/>
    <w:p w:rsidR="00E3673F" w:rsidP="00E3673F" w:rsidRDefault="00E3673F" w14:paraId="66F070D0" w14:textId="4D5416B5">
      <w:r>
        <w:t>Proposal for Comprehensive Staff Training</w:t>
      </w:r>
    </w:p>
    <w:p w:rsidR="00E3673F" w:rsidP="00E3673F" w:rsidRDefault="00E3673F" w14:paraId="3124C4D7" w14:textId="68175856">
      <w:r>
        <w:t>These are customer service symphonies, not training programs. A holistic strategy requires customer service modules and a deep awareness of upgraded facilities</w:t>
      </w:r>
      <w:r w:rsidRPr="0047633B" w:rsidR="0047633B">
        <w:t xml:space="preserve"> </w:t>
      </w:r>
      <w:r w:rsidR="0047633B">
        <w:t>(</w:t>
      </w:r>
      <w:r w:rsidR="0047633B">
        <w:t>Kandil, D. 2021)</w:t>
      </w:r>
      <w:r>
        <w:t>. Staff members become ambassadors of the reinvented brand and can create customer experiences as well as know regulations and procedures.</w:t>
      </w:r>
    </w:p>
    <w:p w:rsidR="00E3673F" w:rsidP="00E3673F" w:rsidRDefault="00E3673F" w14:paraId="6AA02772" w14:textId="77777777"/>
    <w:p w:rsidR="00E3673F" w:rsidP="00E3673F" w:rsidRDefault="00E3673F" w14:paraId="78EAC861" w14:textId="2DF8096D">
      <w:r>
        <w:t>Important Training Considerations for the Old to New Transition</w:t>
      </w:r>
    </w:p>
    <w:p w:rsidR="0047633B" w:rsidP="00E3673F" w:rsidRDefault="00E3673F" w14:paraId="51E40972" w14:textId="58976BC7">
      <w:r>
        <w:t>Preparing staff for the unknown requires more than normal training. The workers must be familiarized in a methodical manner to feel confident and competent in the renovated facilities and improved service standards</w:t>
      </w:r>
      <w:r w:rsidRPr="0047633B" w:rsidR="0047633B">
        <w:t xml:space="preserve"> </w:t>
      </w:r>
      <w:r w:rsidR="0047633B">
        <w:t>(</w:t>
      </w:r>
      <w:r w:rsidR="0047633B">
        <w:t>Hammad,2019).</w:t>
      </w:r>
    </w:p>
    <w:p w:rsidR="0047633B" w:rsidP="00E3673F" w:rsidRDefault="0047633B" w14:paraId="47A42ACE" w14:textId="77777777"/>
    <w:p w:rsidR="00E3673F" w:rsidP="00E3673F" w:rsidRDefault="00E3673F" w14:paraId="3D5167E8" w14:textId="1F8E751D">
      <w:r>
        <w:t>The Heartbeat of Progress is Continuous Learning.</w:t>
      </w:r>
    </w:p>
    <w:p w:rsidR="00E3673F" w:rsidP="00E3673F" w:rsidRDefault="00E3673F" w14:paraId="770BFCC1" w14:textId="5C9FD588">
      <w:r>
        <w:t>Training is a lifelong process. The idea should include continuing education to make staff flexible and proactive in changing industry trends. Regular feedback loops and tailored training and instruction can promote continual progress</w:t>
      </w:r>
      <w:r w:rsidRPr="0047633B" w:rsidR="0047633B">
        <w:t xml:space="preserve"> </w:t>
      </w:r>
      <w:r w:rsidR="0047633B">
        <w:t>(</w:t>
      </w:r>
      <w:r w:rsidR="0047633B">
        <w:t>Huet, V. 2020)</w:t>
      </w:r>
      <w:r>
        <w:t>.</w:t>
      </w:r>
    </w:p>
    <w:p w:rsidR="00E3673F" w:rsidP="00E3673F" w:rsidRDefault="00E3673F" w14:paraId="21EC7146" w14:textId="77777777"/>
    <w:p w:rsidR="00E3673F" w:rsidP="00E3673F" w:rsidRDefault="00E3673F" w14:paraId="06C25955" w14:textId="77777777">
      <w:r>
        <w:t>Digital Solution Adoption: Navigating the Digital World</w:t>
      </w:r>
    </w:p>
    <w:p w:rsidR="00E3673F" w:rsidP="00E3673F" w:rsidRDefault="00E3673F" w14:paraId="68E9CF9E" w14:textId="77777777">
      <w:r>
        <w:t>Enhancing tourist experiences in the digital age</w:t>
      </w:r>
    </w:p>
    <w:p w:rsidR="00E3673F" w:rsidP="00E3673F" w:rsidRDefault="00E3673F" w14:paraId="55A85B58" w14:textId="3389E772">
      <w:r>
        <w:t>The Grand Horizon is an immersive experience, not just a place. This meeting has increased greatly in the digital age. Our solution promotes technology utilization and seamless integration to improve visitor experiences and operational efficiency</w:t>
      </w:r>
      <w:r w:rsidRPr="0047633B" w:rsidR="0047633B">
        <w:t xml:space="preserve"> </w:t>
      </w:r>
      <w:r w:rsidR="0047633B">
        <w:t>(</w:t>
      </w:r>
      <w:r w:rsidR="0047633B">
        <w:t>Iyer, G.R. 2020)</w:t>
      </w:r>
      <w:r>
        <w:t>.</w:t>
      </w:r>
    </w:p>
    <w:p w:rsidR="00FA1B90" w:rsidP="00E3673F" w:rsidRDefault="00FA1B90" w14:paraId="593989ED" w14:textId="77777777"/>
    <w:p w:rsidR="00E3673F" w:rsidP="00E3673F" w:rsidRDefault="00E3673F" w14:paraId="428F0C49" w14:textId="0F6D31DA">
      <w:r>
        <w:t>Innovative Digital Services Proposal</w:t>
      </w:r>
    </w:p>
    <w:p w:rsidR="00E3673F" w:rsidP="00E3673F" w:rsidRDefault="00E3673F" w14:paraId="04D72038" w14:textId="27854D68">
      <w:r>
        <w:t>They are digital solutions and gateways to a new hospitality era. A user-friendly booking platform, contactless check-in and check-out, and targeted visitor engagement through mobile apps can redefine operations and guest connection</w:t>
      </w:r>
      <w:r w:rsidRPr="0047633B" w:rsidR="0047633B">
        <w:t xml:space="preserve"> </w:t>
      </w:r>
      <w:r w:rsidR="0047633B">
        <w:t>(IRVINE, H. 2019).</w:t>
      </w:r>
    </w:p>
    <w:p w:rsidR="00E3673F" w:rsidP="00E3673F" w:rsidRDefault="00E3673F" w14:paraId="4BFBB3B3" w14:textId="77777777"/>
    <w:p w:rsidR="00E3673F" w:rsidP="00E3673F" w:rsidRDefault="00E3673F" w14:paraId="63BB2AC5" w14:textId="6B1E291F">
      <w:r>
        <w:lastRenderedPageBreak/>
        <w:t>Change Management: Traditional to Digital</w:t>
      </w:r>
    </w:p>
    <w:p w:rsidR="00E3673F" w:rsidP="00E3673F" w:rsidRDefault="00E3673F" w14:paraId="1E64A78D" w14:textId="32674447">
      <w:r>
        <w:t>Culture evolved alongside technology's shift from analog to digital. Change management includes training and acclimatization to the new environment</w:t>
      </w:r>
      <w:r w:rsidRPr="0047633B" w:rsidR="0047633B">
        <w:t xml:space="preserve"> </w:t>
      </w:r>
      <w:r w:rsidR="0047633B">
        <w:t>(</w:t>
      </w:r>
      <w:r w:rsidR="0047633B">
        <w:t>Gaafar, 2022)</w:t>
      </w:r>
      <w:r>
        <w:t>. Employees must feel confident and capable when using new systems, therefore significant training and assistance are needed</w:t>
      </w:r>
      <w:r w:rsidRPr="0047633B" w:rsidR="0047633B">
        <w:t xml:space="preserve"> </w:t>
      </w:r>
      <w:r w:rsidR="0047633B">
        <w:t>(</w:t>
      </w:r>
      <w:r w:rsidR="0047633B">
        <w:t>Turner, M. (2020).</w:t>
      </w:r>
    </w:p>
    <w:p w:rsidR="00FA1B90" w:rsidP="00E3673F" w:rsidRDefault="00FA1B90" w14:paraId="02BCC2A4" w14:textId="77777777"/>
    <w:p w:rsidR="00E3673F" w:rsidP="00E3673F" w:rsidRDefault="00E3673F" w14:paraId="03675343" w14:textId="1E83CF25">
      <w:r>
        <w:t>Feedback tools can measure worker insights digitally.</w:t>
      </w:r>
    </w:p>
    <w:p w:rsidR="00E3673F" w:rsidP="00E3673F" w:rsidRDefault="00E3673F" w14:paraId="347F309D" w14:textId="28C44933">
      <w:r>
        <w:t>In digital media, worker input is essential. Maintaining regular feedback channels ensures that users' observations will continue to develop digital systems. Digitally engaged employees use and promote integrated technologies</w:t>
      </w:r>
      <w:r w:rsidRPr="0047633B" w:rsidR="0047633B">
        <w:t xml:space="preserve"> </w:t>
      </w:r>
      <w:r w:rsidR="0047633B">
        <w:t>(</w:t>
      </w:r>
      <w:r w:rsidR="0047633B">
        <w:t>Hislop, 2022).</w:t>
      </w:r>
    </w:p>
    <w:p w:rsidR="00FA1B90" w:rsidP="00E3673F" w:rsidRDefault="00FA1B90" w14:paraId="139A4F4B" w14:textId="77777777"/>
    <w:p w:rsidR="00E3673F" w:rsidP="00E3673F" w:rsidRDefault="00E3673F" w14:paraId="0E78D812" w14:textId="77777777">
      <w:r>
        <w:t>Change Management Strategies: Navigating Transformation</w:t>
      </w:r>
    </w:p>
    <w:p w:rsidR="00E3673F" w:rsidP="00E3673F" w:rsidRDefault="00E3673F" w14:paraId="4D05E6A2" w14:textId="77777777">
      <w:r>
        <w:t>Information and Communication: A Gorgeous Symphony</w:t>
      </w:r>
    </w:p>
    <w:p w:rsidR="0047633B" w:rsidP="00E3673F" w:rsidRDefault="00E3673F" w14:paraId="550553FB" w14:textId="440EA043">
      <w:r>
        <w:t>Implementing change requires a symphony of effective communication from all levels of an organization's staff. A comprehensive communication plan is a planned campaign that educates and unites the team to transform</w:t>
      </w:r>
      <w:r w:rsidRPr="0047633B" w:rsidR="0047633B">
        <w:t xml:space="preserve"> </w:t>
      </w:r>
      <w:r w:rsidR="0047633B">
        <w:t>(</w:t>
      </w:r>
      <w:r w:rsidR="0047633B">
        <w:t>Garland,2020).</w:t>
      </w:r>
    </w:p>
    <w:p w:rsidR="00E3673F" w:rsidP="00E3673F" w:rsidRDefault="00E3673F" w14:paraId="66F66370" w14:textId="77777777"/>
    <w:p w:rsidR="00E3673F" w:rsidP="00E3673F" w:rsidRDefault="00E3673F" w14:paraId="7B32EB65" w14:textId="21E0B2EF">
      <w:r>
        <w:t>Participation of Leadership: Normative Change Framework</w:t>
      </w:r>
    </w:p>
    <w:p w:rsidR="00E3673F" w:rsidP="00E3673F" w:rsidRDefault="00E3673F" w14:paraId="6B7D7CF2" w14:textId="696E021D">
      <w:r>
        <w:t>Leadership is a guiding force amid difficult waters, not just a title. Strategically, the executive team's active participation in change is necessary. They foster a sense of shared responsibility and community-wide will to overcome transformation problems via their dedication</w:t>
      </w:r>
      <w:r w:rsidRPr="0047633B" w:rsidR="0047633B">
        <w:t xml:space="preserve"> </w:t>
      </w:r>
      <w:r w:rsidR="0047633B">
        <w:t>(</w:t>
      </w:r>
      <w:r w:rsidR="0047633B">
        <w:t>Elziny,2019).</w:t>
      </w:r>
    </w:p>
    <w:p w:rsidR="00E3673F" w:rsidP="00E3673F" w:rsidRDefault="00E3673F" w14:paraId="482F4879" w14:textId="77777777"/>
    <w:p w:rsidR="00E3673F" w:rsidP="00E3673F" w:rsidRDefault="00E3673F" w14:paraId="5D774973" w14:textId="443D47A0">
      <w:r>
        <w:t>Training and Development: An Ever-Ongoing Education Chorus</w:t>
      </w:r>
    </w:p>
    <w:p w:rsidR="00E3673F" w:rsidP="00E3673F" w:rsidRDefault="00E3673F" w14:paraId="4449B165" w14:textId="50C5BE10">
      <w:r>
        <w:t>Training is a continuous melody. Investing in comprehensive training and development programs helps personnel learn and adapt. Continuous learning ensures that personnel are sensitive and proactive to company developments</w:t>
      </w:r>
      <w:r w:rsidRPr="0047633B" w:rsidR="0047633B">
        <w:t xml:space="preserve"> </w:t>
      </w:r>
      <w:r w:rsidR="0047633B">
        <w:t>(</w:t>
      </w:r>
      <w:r w:rsidR="0047633B">
        <w:t>Guerrier, 2022</w:t>
      </w:r>
      <w:proofErr w:type="gramStart"/>
      <w:r w:rsidR="0047633B">
        <w:t>).</w:t>
      </w:r>
      <w:r>
        <w:t>.</w:t>
      </w:r>
      <w:proofErr w:type="gramEnd"/>
    </w:p>
    <w:p w:rsidR="00E3673F" w:rsidP="00E3673F" w:rsidRDefault="00E3673F" w14:paraId="5A2749C1" w14:textId="77777777"/>
    <w:p w:rsidR="00E3673F" w:rsidP="00E3673F" w:rsidRDefault="00E3673F" w14:paraId="6F41EE53" w14:textId="7DF1A5EE">
      <w:r>
        <w:t>Worker Engagement: Harmonizing All Views</w:t>
      </w:r>
    </w:p>
    <w:p w:rsidR="00E3673F" w:rsidP="00E3673F" w:rsidRDefault="00E3673F" w14:paraId="4F60DBDD" w14:textId="03AACA48">
      <w:r>
        <w:t>A reform that involves firm employees will work best. Involving employees in decision-making is kind and shows respect for their substantial commitment to the transition's success. Their ideas shape transformative storytelling</w:t>
      </w:r>
      <w:r w:rsidRPr="0047633B" w:rsidR="0047633B">
        <w:t xml:space="preserve"> </w:t>
      </w:r>
      <w:r w:rsidR="0047633B">
        <w:t>(</w:t>
      </w:r>
      <w:proofErr w:type="spellStart"/>
      <w:r w:rsidR="0047633B">
        <w:t>Elmohandes</w:t>
      </w:r>
      <w:proofErr w:type="spellEnd"/>
      <w:r w:rsidR="0047633B">
        <w:t>, Abbas</w:t>
      </w:r>
      <w:r w:rsidR="0047633B">
        <w:t xml:space="preserve"> </w:t>
      </w:r>
      <w:r w:rsidR="0047633B">
        <w:t>and Mansour,2019)</w:t>
      </w:r>
      <w:r>
        <w:t>.</w:t>
      </w:r>
    </w:p>
    <w:p w:rsidR="00605B2D" w:rsidP="00E3673F" w:rsidRDefault="00605B2D" w14:paraId="73E689BC" w14:textId="77777777"/>
    <w:p w:rsidR="00E3673F" w:rsidP="00E3673F" w:rsidRDefault="00E3673F" w14:paraId="51DF94E9" w14:textId="77777777"/>
    <w:p w:rsidR="00E3673F" w:rsidP="00E3673F" w:rsidRDefault="00E3673F" w14:paraId="589460E1" w14:textId="3A778F60">
      <w:r>
        <w:lastRenderedPageBreak/>
        <w:t>Staff insights can be heard through feedback mechanisms.</w:t>
      </w:r>
    </w:p>
    <w:p w:rsidR="00E3673F" w:rsidP="00E3673F" w:rsidRDefault="00E3673F" w14:paraId="4F558489" w14:textId="4F8D57C0">
      <w:r>
        <w:t xml:space="preserve">Respecting and listening to employees </w:t>
      </w:r>
      <w:proofErr w:type="gramStart"/>
      <w:r>
        <w:t>is</w:t>
      </w:r>
      <w:proofErr w:type="gramEnd"/>
      <w:r>
        <w:t xml:space="preserve"> key to long-term success. Frequent feedback systems should listen to employees' concerns and involve them in improving. These techniques include anonymous questionnaires, suggestion boxes, and forums. Their views guide the ship through transformational waters</w:t>
      </w:r>
      <w:r w:rsidRPr="0047633B" w:rsidR="0047633B">
        <w:t xml:space="preserve"> </w:t>
      </w:r>
      <w:r w:rsidR="0047633B">
        <w:t>(</w:t>
      </w:r>
      <w:proofErr w:type="spellStart"/>
      <w:r w:rsidR="0047633B">
        <w:t>Eloquin</w:t>
      </w:r>
      <w:proofErr w:type="spellEnd"/>
      <w:r w:rsidR="0047633B">
        <w:t>, 2022).</w:t>
      </w:r>
    </w:p>
    <w:p w:rsidR="00E3673F" w:rsidP="00E3673F" w:rsidRDefault="00E3673F" w14:paraId="1ECA4BB8" w14:textId="77777777"/>
    <w:p w:rsidRPr="00E16CCA" w:rsidR="00E3673F" w:rsidP="00E3673F" w:rsidRDefault="00E3673F" w14:paraId="51C7A46A" w14:textId="564DFA46">
      <w:pPr>
        <w:rPr>
          <w:b/>
          <w:bCs/>
        </w:rPr>
      </w:pPr>
      <w:r w:rsidRPr="00E16CCA">
        <w:rPr>
          <w:b/>
          <w:bCs/>
        </w:rPr>
        <w:t>Use Progress Indicators to Chart Course</w:t>
      </w:r>
    </w:p>
    <w:p w:rsidR="00E3673F" w:rsidP="00E3673F" w:rsidRDefault="00E3673F" w14:paraId="72FB56CA" w14:textId="77777777">
      <w:r>
        <w:t>Hospitality is guided by guest satisfaction scores.</w:t>
      </w:r>
    </w:p>
    <w:p w:rsidR="00E3673F" w:rsidP="00E3673F" w:rsidRDefault="00E3673F" w14:paraId="2F3D6CE2" w14:textId="120513FE">
      <w:r>
        <w:t>Guest satisfaction is the best indicator of hospitality quality. As the North Star, surveys, online reviews, and direct feedback guide the ship. A careful analysis of customer satisfaction ratings provides insights and data for improvement</w:t>
      </w:r>
      <w:r w:rsidRPr="0047633B" w:rsidR="0047633B">
        <w:t xml:space="preserve"> </w:t>
      </w:r>
      <w:r w:rsidR="0047633B">
        <w:t>(</w:t>
      </w:r>
      <w:r w:rsidR="0047633B">
        <w:t>Donnelly, 2021).</w:t>
      </w:r>
    </w:p>
    <w:p w:rsidR="00E3673F" w:rsidP="00E3673F" w:rsidRDefault="00E3673F" w14:paraId="6286EA59" w14:textId="77777777"/>
    <w:p w:rsidR="00E3673F" w:rsidP="00E3673F" w:rsidRDefault="00E3673F" w14:paraId="667D1017" w14:textId="44190FCF">
      <w:r>
        <w:t>Employee happiness and retention are key measures of a company's health.</w:t>
      </w:r>
    </w:p>
    <w:p w:rsidR="00E3673F" w:rsidP="00E3673F" w:rsidRDefault="00E3673F" w14:paraId="66DF2D6D" w14:textId="7C113C8D">
      <w:r>
        <w:t>Employee happiness and dedication reflect the company's health. Employee happiness can indicate change management success. An organization flourishes when its personnel is stable and motivated</w:t>
      </w:r>
      <w:r w:rsidRPr="0047633B" w:rsidR="0047633B">
        <w:t xml:space="preserve"> </w:t>
      </w:r>
      <w:r w:rsidR="0047633B">
        <w:t>(Brearley, J.M. 2023)</w:t>
      </w:r>
      <w:r>
        <w:t>.</w:t>
      </w:r>
    </w:p>
    <w:p w:rsidR="00E3673F" w:rsidP="00E3673F" w:rsidRDefault="00E3673F" w14:paraId="1ADE9E18" w14:textId="77777777"/>
    <w:p w:rsidR="00E3673F" w:rsidP="00E3673F" w:rsidRDefault="00E3673F" w14:paraId="3255E737" w14:textId="08872813">
      <w:r>
        <w:t>Achievement hinges on operational efficiency.</w:t>
      </w:r>
    </w:p>
    <w:p w:rsidR="00E3673F" w:rsidP="00E3673F" w:rsidRDefault="00E3673F" w14:paraId="2493F064" w14:textId="77777777">
      <w:r>
        <w:t>Effectiveness is necessary for any aim. Measurements of refurbishing and training programs' impact on daily operations include check-in/check-out times, room turnover, and staff productivity. Success hinges on operational efficiency.</w:t>
      </w:r>
    </w:p>
    <w:p w:rsidR="00E3673F" w:rsidP="00E3673F" w:rsidRDefault="00E3673F" w14:paraId="5A79E3C6" w14:textId="77777777"/>
    <w:p w:rsidR="00E3673F" w:rsidP="00E3673F" w:rsidRDefault="00E3673F" w14:paraId="11240CA8" w14:textId="77777777">
      <w:r>
        <w:t>Gaining from Change</w:t>
      </w:r>
    </w:p>
    <w:p w:rsidR="00E3673F" w:rsidP="00E3673F" w:rsidRDefault="00E3673F" w14:paraId="2F0647D3" w14:textId="77777777">
      <w:r>
        <w:t>A complex tapestry of perfection in the better guest experience</w:t>
      </w:r>
    </w:p>
    <w:p w:rsidR="00E3673F" w:rsidP="00E3673F" w:rsidRDefault="00E3673F" w14:paraId="1EFE255F" w14:textId="5A3871E1">
      <w:r>
        <w:t xml:space="preserve">All recommendations should aim to improve the guest experience. A newly renovated hotel and a well-trained and motivated staff ensure that guests will stay and promote Grand Horizon. An better guest experience yields a flawless </w:t>
      </w:r>
      <w:proofErr w:type="gramStart"/>
      <w:r>
        <w:t>tapestry</w:t>
      </w:r>
      <w:r w:rsidRPr="0047633B" w:rsidR="0047633B">
        <w:t xml:space="preserve"> </w:t>
      </w:r>
      <w:r w:rsidR="0047633B">
        <w:t xml:space="preserve"> (</w:t>
      </w:r>
      <w:proofErr w:type="spellStart"/>
      <w:proofErr w:type="gramEnd"/>
      <w:r w:rsidR="0047633B">
        <w:t>Chathoth</w:t>
      </w:r>
      <w:proofErr w:type="spellEnd"/>
      <w:r w:rsidR="0047633B">
        <w:t>, 2020).</w:t>
      </w:r>
      <w:r>
        <w:t>.</w:t>
      </w:r>
    </w:p>
    <w:p w:rsidR="00E3673F" w:rsidP="00E3673F" w:rsidRDefault="00E3673F" w14:paraId="16EC7E70" w14:textId="77777777"/>
    <w:p w:rsidR="00E3673F" w:rsidP="00E3673F" w:rsidRDefault="00E3673F" w14:paraId="70E30B8C" w14:textId="108046CD">
      <w:r>
        <w:t>Harmony of Positive Recognition Improves Reputation</w:t>
      </w:r>
    </w:p>
    <w:p w:rsidR="00E3673F" w:rsidP="00E3673F" w:rsidRDefault="00E3673F" w14:paraId="513EE83A" w14:textId="144B1485">
      <w:r>
        <w:t>Today, reputation is currency, not just a metric. Digital innovations and improved visitor satisfaction have improved online reputations. Higher ratings and good reviews boost the hotel's standing in the competitive hospitality industry</w:t>
      </w:r>
      <w:r w:rsidRPr="0047633B" w:rsidR="0047633B">
        <w:t xml:space="preserve"> </w:t>
      </w:r>
      <w:r w:rsidR="0047633B">
        <w:t>(Balasubramanian, S.2019)</w:t>
      </w:r>
      <w:r>
        <w:t>. Positive recognition flows from a good reputation.</w:t>
      </w:r>
    </w:p>
    <w:p w:rsidR="00E3673F" w:rsidP="00E3673F" w:rsidRDefault="00E3673F" w14:paraId="755FE856" w14:textId="77777777"/>
    <w:p w:rsidR="00E3673F" w:rsidP="00E3673F" w:rsidRDefault="00E3673F" w14:paraId="5848778B" w14:textId="2428EEB5">
      <w:r>
        <w:t>Motivating and retaining employees while providing a satisfying work environment</w:t>
      </w:r>
    </w:p>
    <w:p w:rsidR="00E3673F" w:rsidP="00E3673F" w:rsidRDefault="00E3673F" w14:paraId="6F1EFC37" w14:textId="77777777">
      <w:r>
        <w:t>Investing in staff training and involving employees in the change process is a strategic move and a commitment to a healthy workplace. Increased employee satisfaction and retention lead to a more stable and engaged staff. Employee motivation and retention are linked to job satisfaction.</w:t>
      </w:r>
    </w:p>
    <w:p w:rsidR="00E3673F" w:rsidP="00E3673F" w:rsidRDefault="00E3673F" w14:paraId="12BEB954" w14:textId="77777777"/>
    <w:p w:rsidR="00E3673F" w:rsidP="00E3673F" w:rsidRDefault="00E3673F" w14:paraId="4119AD1E" w14:textId="515A4D20">
      <w:r>
        <w:t>Revenue growth indicates financial prosperity.</w:t>
      </w:r>
    </w:p>
    <w:p w:rsidR="00E3673F" w:rsidP="00E3673F" w:rsidRDefault="00E3673F" w14:paraId="11133CAE" w14:textId="5AC1ED98">
      <w:r>
        <w:t>Only numbers can accurately assess a strategic project's success. Revenue growth is likely driven by increased guest experience, reputation, and operational efficiency via digital solutions. Guest satisfaction turns them into brand ambassadors. Revenue growth drives financial prosperity</w:t>
      </w:r>
      <w:r w:rsidRPr="0047633B" w:rsidR="0047633B">
        <w:t xml:space="preserve"> </w:t>
      </w:r>
      <w:r w:rsidR="0047633B">
        <w:t>(</w:t>
      </w:r>
      <w:r w:rsidR="0047633B">
        <w:t>Balmer, and Soenen, 2020)</w:t>
      </w:r>
      <w:r>
        <w:t>.</w:t>
      </w:r>
    </w:p>
    <w:p w:rsidR="00E3673F" w:rsidP="00E3673F" w:rsidRDefault="00E3673F" w14:paraId="2A0B9E74" w14:textId="77777777"/>
    <w:p w:rsidR="00E3673F" w:rsidP="00E3673F" w:rsidRDefault="00E3673F" w14:paraId="1ACA874F" w14:textId="77777777">
      <w:r>
        <w:t>Estimated Prices: Navigating Financial Change</w:t>
      </w:r>
    </w:p>
    <w:p w:rsidR="00E3673F" w:rsidP="00E3673F" w:rsidRDefault="00E3673F" w14:paraId="66B599E5" w14:textId="77777777">
      <w:r>
        <w:t>Premises Renovation Financial Plan</w:t>
      </w:r>
    </w:p>
    <w:p w:rsidR="00E3673F" w:rsidP="00E3673F" w:rsidRDefault="00E3673F" w14:paraId="5FDDC8DF" w14:textId="11FE56F5">
      <w:r>
        <w:t>In the renovation plan, the transformation begins. Architectural and design services, construction, materials, and environmentally friendly building features are budgeted for roughly two million pounds sterling. The first step to shifting fiscal waters is creating a budgeting framework</w:t>
      </w:r>
      <w:r w:rsidRPr="0047633B" w:rsidR="0047633B">
        <w:t xml:space="preserve"> </w:t>
      </w:r>
      <w:r w:rsidR="0047633B">
        <w:t>(</w:t>
      </w:r>
      <w:proofErr w:type="spellStart"/>
      <w:r w:rsidR="0047633B">
        <w:t>killian</w:t>
      </w:r>
      <w:proofErr w:type="spellEnd"/>
      <w:r w:rsidR="0047633B">
        <w:t>, 2019)</w:t>
      </w:r>
      <w:r>
        <w:t>.</w:t>
      </w:r>
    </w:p>
    <w:p w:rsidR="00E3673F" w:rsidP="00E3673F" w:rsidRDefault="00E3673F" w14:paraId="5A6FF551" w14:textId="77777777"/>
    <w:p w:rsidR="00E3673F" w:rsidP="00E3673F" w:rsidRDefault="00E3673F" w14:paraId="1F4D33AF" w14:textId="104DA762">
      <w:r>
        <w:t>Investment in Staff Training for Human Capitalization</w:t>
      </w:r>
    </w:p>
    <w:p w:rsidR="00E3673F" w:rsidP="00E3673F" w:rsidRDefault="00E3673F" w14:paraId="6FC492C5" w14:textId="4FEA8D21">
      <w:r>
        <w:t>Investing in HR is like investing in the brand. A £500,000 budget has been given to plan and implement professional training programs with outside materials and trainers. During economic downturns, investing in human capital is the best resource allocation strategy</w:t>
      </w:r>
      <w:r w:rsidRPr="00C94C96" w:rsidR="00C94C96">
        <w:t xml:space="preserve"> </w:t>
      </w:r>
      <w:r w:rsidR="0047633B">
        <w:t>(</w:t>
      </w:r>
      <w:proofErr w:type="spellStart"/>
      <w:proofErr w:type="gramStart"/>
      <w:r w:rsidR="00C94C96">
        <w:t>Alanwor</w:t>
      </w:r>
      <w:proofErr w:type="spellEnd"/>
      <w:r w:rsidR="0047633B">
        <w:t xml:space="preserve"> </w:t>
      </w:r>
      <w:r w:rsidR="00C94C96">
        <w:t>,</w:t>
      </w:r>
      <w:proofErr w:type="gramEnd"/>
      <w:r w:rsidR="00C94C96">
        <w:t xml:space="preserve"> M. 2021)</w:t>
      </w:r>
      <w:r>
        <w:t>.</w:t>
      </w:r>
    </w:p>
    <w:p w:rsidR="00E3673F" w:rsidP="00E3673F" w:rsidRDefault="00E3673F" w14:paraId="633F735E" w14:textId="77777777"/>
    <w:p w:rsidR="00E3673F" w:rsidP="00E3673F" w:rsidRDefault="00E3673F" w14:paraId="0A9D1AFE" w14:textId="0E1B1D84">
      <w:r>
        <w:t>Integrating Digital Solutions: Capitalizing on the Digital Future</w:t>
      </w:r>
    </w:p>
    <w:p w:rsidR="00E3673F" w:rsidP="00E3673F" w:rsidRDefault="00E3673F" w14:paraId="48213599" w14:textId="7DEF5480">
      <w:r>
        <w:t xml:space="preserve">Accepting the digital future will need tremendous resource investment. A £1.5 million budget is available to seamlessly integrate cutting-edge digital technologies. Technology, software development, and worker training are covered by this expenditure. In the financial turmoil, accepting the digital future is an inventive </w:t>
      </w:r>
      <w:proofErr w:type="gramStart"/>
      <w:r>
        <w:t>investment</w:t>
      </w:r>
      <w:r w:rsidR="00C32609">
        <w:t>(</w:t>
      </w:r>
      <w:proofErr w:type="gramEnd"/>
      <w:r w:rsidR="00C32609">
        <w:t>Nicely, 2022).</w:t>
      </w:r>
      <w:r>
        <w:t>.</w:t>
      </w:r>
    </w:p>
    <w:p w:rsidR="00E3673F" w:rsidP="00E3673F" w:rsidRDefault="00E3673F" w14:paraId="3D1218AE" w14:textId="77777777"/>
    <w:p w:rsidR="00E3673F" w:rsidP="00E3673F" w:rsidRDefault="00E3673F" w14:paraId="7A49ACD7" w14:textId="77777777">
      <w:r>
        <w:t>Concluding and Looking Forward</w:t>
      </w:r>
    </w:p>
    <w:p w:rsidR="00E3673F" w:rsidP="00E3673F" w:rsidRDefault="00E3673F" w14:paraId="7778A7F1" w14:textId="77777777">
      <w:r>
        <w:t xml:space="preserve">The complex maze of recommendations, change management tactics, measurement measures, prospective benefits, and estimated expenses hides a strategic road map and a narrative of The </w:t>
      </w:r>
      <w:r>
        <w:lastRenderedPageBreak/>
        <w:t>Grand Horizon Hotel's rejuvenation. It takes perseverance, flexibility, and preparation for a new era in The Grand Horizon's long and distinguished history to transform.</w:t>
      </w:r>
    </w:p>
    <w:p w:rsidR="00E3673F" w:rsidP="00E3673F" w:rsidRDefault="00E3673F" w14:paraId="6ACFC1DB" w14:textId="77777777"/>
    <w:p w:rsidR="00E3673F" w:rsidP="00E3673F" w:rsidRDefault="00E3673F" w14:paraId="3F4CF1C2" w14:textId="77777777">
      <w:r>
        <w:t>It shows the hospitality industry's untapped strategic change potential, not just a consulting study. The Grand Horizon sails into a new horizon as a hotel, symbol of reinvention and unwavering excellence. This is because The Grand Horizon has always strived for excellence. This epic tale is a declaration of The Grand Horizon's readiness to explore new waters and redefine luxury in modern hospitality.</w:t>
      </w:r>
    </w:p>
    <w:p w:rsidR="00832A42" w:rsidP="00832A42" w:rsidRDefault="00832A42" w14:paraId="5DB98A78" w14:textId="77777777">
      <w:pPr>
        <w:pStyle w:val="Heading1"/>
      </w:pPr>
      <w:bookmarkStart w:name="_Toc147348530" w:id="12"/>
      <w:bookmarkStart w:name="_Toc150741967" w:id="13"/>
      <w:r>
        <w:lastRenderedPageBreak/>
        <w:t>Action Plan</w:t>
      </w:r>
      <w:bookmarkEnd w:id="12"/>
      <w:bookmarkEnd w:id="13"/>
    </w:p>
    <w:tbl>
      <w:tblPr>
        <w:tblpPr w:leftFromText="180" w:rightFromText="180" w:vertAnchor="page" w:horzAnchor="margin" w:tblpXSpec="center" w:tblpY="2407"/>
        <w:tblW w:w="11172" w:type="dxa"/>
        <w:tblCellSpacing w:w="15" w:type="dxa"/>
        <w:tblBorders>
          <w:top w:val="single" w:color="auto" w:sz="2" w:space="0"/>
          <w:left w:val="single" w:color="auto" w:sz="2" w:space="0"/>
          <w:bottom w:val="single" w:color="auto" w:sz="2" w:space="0"/>
          <w:right w:val="single" w:color="auto" w:sz="2" w:space="0"/>
        </w:tblBorders>
        <w:shd w:val="clear" w:color="auto" w:fill="444654"/>
        <w:tblCellMar>
          <w:top w:w="15" w:type="dxa"/>
          <w:left w:w="15" w:type="dxa"/>
          <w:bottom w:w="15" w:type="dxa"/>
          <w:right w:w="15" w:type="dxa"/>
        </w:tblCellMar>
        <w:tblLook w:val="04A0" w:firstRow="1" w:lastRow="0" w:firstColumn="1" w:lastColumn="0" w:noHBand="0" w:noVBand="1"/>
      </w:tblPr>
      <w:tblGrid>
        <w:gridCol w:w="889"/>
        <w:gridCol w:w="1967"/>
        <w:gridCol w:w="2937"/>
        <w:gridCol w:w="2033"/>
        <w:gridCol w:w="859"/>
        <w:gridCol w:w="1348"/>
        <w:gridCol w:w="1139"/>
      </w:tblGrid>
      <w:tr w:rsidRPr="00A243B1" w:rsidR="00832A42" w:rsidTr="003241E1" w14:paraId="3D79BBE6" w14:textId="77777777">
        <w:trPr>
          <w:trHeight w:val="1615"/>
          <w:tblHeader/>
          <w:tblCellSpacing w:w="15" w:type="dxa"/>
        </w:trPr>
        <w:tc>
          <w:tcPr>
            <w:tcW w:w="0" w:type="auto"/>
            <w:tcBorders>
              <w:top w:val="single" w:color="D9D9E3" w:sz="6"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32021375" w14:textId="77777777">
            <w:pPr>
              <w:spacing w:before="480" w:after="480" w:line="240" w:lineRule="auto"/>
              <w:jc w:val="center"/>
              <w:rPr>
                <w:rFonts w:ascii="Arial" w:hAnsi="Arial" w:eastAsia="Times New Roman" w:cs="Arial"/>
                <w:b/>
                <w:bCs/>
                <w:color w:val="FFFFFF" w:themeColor="background1"/>
                <w:kern w:val="0"/>
                <w:sz w:val="21"/>
                <w:szCs w:val="21"/>
                <w14:ligatures w14:val="none"/>
              </w:rPr>
            </w:pPr>
            <w:r w:rsidRPr="00A243B1">
              <w:rPr>
                <w:rFonts w:ascii="Arial" w:hAnsi="Arial" w:eastAsia="Times New Roman" w:cs="Arial"/>
                <w:b/>
                <w:bCs/>
                <w:color w:val="FFFFFF" w:themeColor="background1"/>
                <w:kern w:val="0"/>
                <w:sz w:val="21"/>
                <w:szCs w:val="21"/>
                <w14:ligatures w14:val="none"/>
              </w:rPr>
              <w:t>Number</w:t>
            </w:r>
          </w:p>
        </w:tc>
        <w:tc>
          <w:tcPr>
            <w:tcW w:w="0" w:type="auto"/>
            <w:tcBorders>
              <w:top w:val="single" w:color="D9D9E3" w:sz="6"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14B13EA2" w14:textId="77777777">
            <w:pPr>
              <w:spacing w:before="480" w:after="480" w:line="240" w:lineRule="auto"/>
              <w:jc w:val="center"/>
              <w:rPr>
                <w:rFonts w:ascii="Arial" w:hAnsi="Arial" w:eastAsia="Times New Roman" w:cs="Arial"/>
                <w:b/>
                <w:bCs/>
                <w:color w:val="FFFFFF" w:themeColor="background1"/>
                <w:kern w:val="0"/>
                <w:sz w:val="21"/>
                <w:szCs w:val="21"/>
                <w14:ligatures w14:val="none"/>
              </w:rPr>
            </w:pPr>
            <w:r w:rsidRPr="00A243B1">
              <w:rPr>
                <w:rFonts w:ascii="Arial" w:hAnsi="Arial" w:eastAsia="Times New Roman" w:cs="Arial"/>
                <w:b/>
                <w:bCs/>
                <w:color w:val="FFFFFF" w:themeColor="background1"/>
                <w:kern w:val="0"/>
                <w:sz w:val="21"/>
                <w:szCs w:val="21"/>
                <w14:ligatures w14:val="none"/>
              </w:rPr>
              <w:t>Problem</w:t>
            </w:r>
          </w:p>
        </w:tc>
        <w:tc>
          <w:tcPr>
            <w:tcW w:w="0" w:type="auto"/>
            <w:tcBorders>
              <w:top w:val="single" w:color="D9D9E3" w:sz="6"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6EBC7922" w14:textId="77777777">
            <w:pPr>
              <w:spacing w:before="480" w:after="480" w:line="240" w:lineRule="auto"/>
              <w:jc w:val="center"/>
              <w:rPr>
                <w:rFonts w:ascii="Arial" w:hAnsi="Arial" w:eastAsia="Times New Roman" w:cs="Arial"/>
                <w:b/>
                <w:bCs/>
                <w:color w:val="FFFFFF" w:themeColor="background1"/>
                <w:kern w:val="0"/>
                <w:sz w:val="21"/>
                <w:szCs w:val="21"/>
                <w14:ligatures w14:val="none"/>
              </w:rPr>
            </w:pPr>
            <w:r w:rsidRPr="00A243B1">
              <w:rPr>
                <w:rFonts w:ascii="Arial" w:hAnsi="Arial" w:eastAsia="Times New Roman" w:cs="Arial"/>
                <w:b/>
                <w:bCs/>
                <w:color w:val="FFFFFF" w:themeColor="background1"/>
                <w:kern w:val="0"/>
                <w:sz w:val="21"/>
                <w:szCs w:val="21"/>
                <w14:ligatures w14:val="none"/>
              </w:rPr>
              <w:t>Solution</w:t>
            </w:r>
          </w:p>
        </w:tc>
        <w:tc>
          <w:tcPr>
            <w:tcW w:w="0" w:type="auto"/>
            <w:tcBorders>
              <w:top w:val="single" w:color="D9D9E3" w:sz="6"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4F7FF49A" w14:textId="77777777">
            <w:pPr>
              <w:spacing w:before="480" w:after="480" w:line="240" w:lineRule="auto"/>
              <w:jc w:val="center"/>
              <w:rPr>
                <w:rFonts w:ascii="Arial" w:hAnsi="Arial" w:eastAsia="Times New Roman" w:cs="Arial"/>
                <w:b/>
                <w:bCs/>
                <w:color w:val="FFFFFF" w:themeColor="background1"/>
                <w:kern w:val="0"/>
                <w:sz w:val="21"/>
                <w:szCs w:val="21"/>
                <w14:ligatures w14:val="none"/>
              </w:rPr>
            </w:pPr>
            <w:r w:rsidRPr="00A243B1">
              <w:rPr>
                <w:rFonts w:ascii="Arial" w:hAnsi="Arial" w:eastAsia="Times New Roman" w:cs="Arial"/>
                <w:b/>
                <w:bCs/>
                <w:color w:val="FFFFFF" w:themeColor="background1"/>
                <w:kern w:val="0"/>
                <w:sz w:val="21"/>
                <w:szCs w:val="21"/>
                <w14:ligatures w14:val="none"/>
              </w:rPr>
              <w:t>Desired Outcome</w:t>
            </w:r>
          </w:p>
        </w:tc>
        <w:tc>
          <w:tcPr>
            <w:tcW w:w="0" w:type="auto"/>
            <w:tcBorders>
              <w:top w:val="single" w:color="D9D9E3" w:sz="6"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7AD79D78" w14:textId="77777777">
            <w:pPr>
              <w:spacing w:before="480" w:after="480" w:line="240" w:lineRule="auto"/>
              <w:jc w:val="center"/>
              <w:rPr>
                <w:rFonts w:ascii="Arial" w:hAnsi="Arial" w:eastAsia="Times New Roman" w:cs="Arial"/>
                <w:b/>
                <w:bCs/>
                <w:color w:val="FFFFFF" w:themeColor="background1"/>
                <w:kern w:val="0"/>
                <w:sz w:val="21"/>
                <w:szCs w:val="21"/>
                <w14:ligatures w14:val="none"/>
              </w:rPr>
            </w:pPr>
            <w:r w:rsidRPr="00A243B1">
              <w:rPr>
                <w:rFonts w:ascii="Arial" w:hAnsi="Arial" w:eastAsia="Times New Roman" w:cs="Arial"/>
                <w:b/>
                <w:bCs/>
                <w:color w:val="FFFFFF" w:themeColor="background1"/>
                <w:kern w:val="0"/>
                <w:sz w:val="21"/>
                <w:szCs w:val="21"/>
                <w14:ligatures w14:val="none"/>
              </w:rPr>
              <w:t>Time Scale</w:t>
            </w:r>
          </w:p>
        </w:tc>
        <w:tc>
          <w:tcPr>
            <w:tcW w:w="0" w:type="auto"/>
            <w:tcBorders>
              <w:top w:val="single" w:color="D9D9E3" w:sz="6"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3CC10984" w14:textId="77777777">
            <w:pPr>
              <w:spacing w:before="480" w:after="480" w:line="240" w:lineRule="auto"/>
              <w:jc w:val="center"/>
              <w:rPr>
                <w:rFonts w:ascii="Arial" w:hAnsi="Arial" w:eastAsia="Times New Roman" w:cs="Arial"/>
                <w:b/>
                <w:bCs/>
                <w:color w:val="FFFFFF" w:themeColor="background1"/>
                <w:kern w:val="0"/>
                <w:sz w:val="21"/>
                <w:szCs w:val="21"/>
                <w14:ligatures w14:val="none"/>
              </w:rPr>
            </w:pPr>
            <w:r w:rsidRPr="00A243B1">
              <w:rPr>
                <w:rFonts w:ascii="Arial" w:hAnsi="Arial" w:eastAsia="Times New Roman" w:cs="Arial"/>
                <w:b/>
                <w:bCs/>
                <w:color w:val="FFFFFF" w:themeColor="background1"/>
                <w:kern w:val="0"/>
                <w:sz w:val="21"/>
                <w:szCs w:val="21"/>
                <w14:ligatures w14:val="none"/>
              </w:rPr>
              <w:t>Completion Date</w:t>
            </w:r>
          </w:p>
        </w:tc>
        <w:tc>
          <w:tcPr>
            <w:tcW w:w="0" w:type="auto"/>
            <w:tcBorders>
              <w:top w:val="single" w:color="D9D9E3" w:sz="6" w:space="0"/>
              <w:left w:val="single" w:color="D9D9E3" w:sz="6" w:space="0"/>
              <w:bottom w:val="single" w:color="D9D9E3" w:sz="6" w:space="0"/>
              <w:right w:val="single" w:color="D9D9E3" w:sz="6" w:space="0"/>
            </w:tcBorders>
            <w:shd w:val="clear" w:color="auto" w:fill="444654"/>
            <w:vAlign w:val="bottom"/>
            <w:hideMark/>
          </w:tcPr>
          <w:p w:rsidRPr="00A243B1" w:rsidR="00832A42" w:rsidP="003241E1" w:rsidRDefault="00832A42" w14:paraId="5496EFC8" w14:textId="77777777">
            <w:pPr>
              <w:spacing w:before="480" w:after="480" w:line="240" w:lineRule="auto"/>
              <w:jc w:val="center"/>
              <w:rPr>
                <w:rFonts w:ascii="Arial" w:hAnsi="Arial" w:eastAsia="Times New Roman" w:cs="Arial"/>
                <w:b/>
                <w:bCs/>
                <w:color w:val="FFFFFF" w:themeColor="background1"/>
                <w:kern w:val="0"/>
                <w:sz w:val="21"/>
                <w:szCs w:val="21"/>
                <w14:ligatures w14:val="none"/>
              </w:rPr>
            </w:pPr>
            <w:r w:rsidRPr="00A243B1">
              <w:rPr>
                <w:rFonts w:ascii="Arial" w:hAnsi="Arial" w:eastAsia="Times New Roman" w:cs="Arial"/>
                <w:b/>
                <w:bCs/>
                <w:color w:val="FFFFFF" w:themeColor="background1"/>
                <w:kern w:val="0"/>
                <w:sz w:val="21"/>
                <w:szCs w:val="21"/>
                <w14:ligatures w14:val="none"/>
              </w:rPr>
              <w:t>Planned Budget</w:t>
            </w:r>
          </w:p>
        </w:tc>
      </w:tr>
      <w:tr w:rsidRPr="00A243B1" w:rsidR="00832A42" w:rsidTr="003241E1" w14:paraId="0CB8AD22" w14:textId="77777777">
        <w:trPr>
          <w:trHeight w:val="2440"/>
          <w:tblCellSpacing w:w="15" w:type="dxa"/>
        </w:trPr>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022A4425"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1</w:t>
            </w:r>
          </w:p>
        </w:tc>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2A84EDE6"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Decline in service quality</w:t>
            </w:r>
          </w:p>
        </w:tc>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48A75BB6"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Comprehensive staff training program, employee recognition system</w:t>
            </w:r>
          </w:p>
        </w:tc>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577626B7"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Improved guest satisfaction, reduced turnover</w:t>
            </w:r>
          </w:p>
        </w:tc>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6AB80CE6"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6 months</w:t>
            </w:r>
          </w:p>
        </w:tc>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31D3CC44"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30/06/2024</w:t>
            </w:r>
          </w:p>
        </w:tc>
        <w:tc>
          <w:tcPr>
            <w:tcW w:w="0" w:type="auto"/>
            <w:tcBorders>
              <w:top w:val="single" w:color="D9D9E3" w:sz="2" w:space="0"/>
              <w:left w:val="single" w:color="D9D9E3" w:sz="6" w:space="0"/>
              <w:bottom w:val="single" w:color="D9D9E3" w:sz="6" w:space="0"/>
              <w:right w:val="single" w:color="D9D9E3" w:sz="6" w:space="0"/>
            </w:tcBorders>
            <w:shd w:val="clear" w:color="auto" w:fill="444654"/>
            <w:vAlign w:val="bottom"/>
            <w:hideMark/>
          </w:tcPr>
          <w:p w:rsidRPr="00A243B1" w:rsidR="00832A42" w:rsidP="003241E1" w:rsidRDefault="00832A42" w14:paraId="25501815"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w:t>
            </w:r>
            <w:r>
              <w:rPr>
                <w:rFonts w:ascii="Arial" w:hAnsi="Arial" w:eastAsia="Times New Roman" w:cs="Arial"/>
                <w:color w:val="FFFFFF" w:themeColor="background1"/>
                <w:kern w:val="0"/>
                <w:sz w:val="21"/>
                <w:szCs w:val="21"/>
                <w14:ligatures w14:val="none"/>
              </w:rPr>
              <w:t>20</w:t>
            </w:r>
            <w:r w:rsidRPr="00A243B1">
              <w:rPr>
                <w:rFonts w:ascii="Arial" w:hAnsi="Arial" w:eastAsia="Times New Roman" w:cs="Arial"/>
                <w:color w:val="FFFFFF" w:themeColor="background1"/>
                <w:kern w:val="0"/>
                <w:sz w:val="21"/>
                <w:szCs w:val="21"/>
                <w14:ligatures w14:val="none"/>
              </w:rPr>
              <w:t>0,000</w:t>
            </w:r>
          </w:p>
        </w:tc>
      </w:tr>
      <w:tr w:rsidRPr="00A243B1" w:rsidR="00832A42" w:rsidTr="003241E1" w14:paraId="083B458E" w14:textId="77777777">
        <w:trPr>
          <w:trHeight w:val="2440"/>
          <w:tblCellSpacing w:w="15" w:type="dxa"/>
        </w:trPr>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23D69A1D"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2</w:t>
            </w:r>
          </w:p>
        </w:tc>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7AE31D2E"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Operational inefficiency</w:t>
            </w:r>
          </w:p>
        </w:tc>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75E354F6"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Digital check-in/check-out system, rigorous maintenance schedule</w:t>
            </w:r>
          </w:p>
        </w:tc>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2D3F46E6"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Reduced wait times, enhanced room quality</w:t>
            </w:r>
          </w:p>
        </w:tc>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6F8F9DD3"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8 months</w:t>
            </w:r>
          </w:p>
        </w:tc>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73A6914C"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31/08/2024</w:t>
            </w:r>
          </w:p>
        </w:tc>
        <w:tc>
          <w:tcPr>
            <w:tcW w:w="0" w:type="auto"/>
            <w:tcBorders>
              <w:top w:val="single" w:color="D9D9E3" w:sz="2" w:space="0"/>
              <w:left w:val="single" w:color="D9D9E3" w:sz="6" w:space="0"/>
              <w:bottom w:val="single" w:color="D9D9E3" w:sz="6" w:space="0"/>
              <w:right w:val="single" w:color="D9D9E3" w:sz="6" w:space="0"/>
            </w:tcBorders>
            <w:shd w:val="clear" w:color="auto" w:fill="444654"/>
            <w:vAlign w:val="bottom"/>
            <w:hideMark/>
          </w:tcPr>
          <w:p w:rsidRPr="00A243B1" w:rsidR="00832A42" w:rsidP="003241E1" w:rsidRDefault="00832A42" w14:paraId="5821154E"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£200,000</w:t>
            </w:r>
          </w:p>
        </w:tc>
      </w:tr>
      <w:tr w:rsidRPr="00A243B1" w:rsidR="00832A42" w:rsidTr="003241E1" w14:paraId="6EA296A7" w14:textId="77777777">
        <w:trPr>
          <w:trHeight w:val="2698"/>
          <w:tblCellSpacing w:w="15" w:type="dxa"/>
        </w:trPr>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64E8017F"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3</w:t>
            </w:r>
          </w:p>
        </w:tc>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338E45B8"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Guest feedback challenges</w:t>
            </w:r>
          </w:p>
        </w:tc>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741582DA"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Real-time feedback mechanisms, data analytics</w:t>
            </w:r>
          </w:p>
        </w:tc>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7849CB52"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Improved guest experience, enhanced service quality</w:t>
            </w:r>
          </w:p>
        </w:tc>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4209F8CF"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5 months</w:t>
            </w:r>
          </w:p>
        </w:tc>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139AE5F5"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31/05/2024</w:t>
            </w:r>
          </w:p>
        </w:tc>
        <w:tc>
          <w:tcPr>
            <w:tcW w:w="0" w:type="auto"/>
            <w:tcBorders>
              <w:top w:val="single" w:color="D9D9E3" w:sz="2" w:space="0"/>
              <w:left w:val="single" w:color="D9D9E3" w:sz="6" w:space="0"/>
              <w:bottom w:val="single" w:color="D9D9E3" w:sz="6" w:space="0"/>
              <w:right w:val="single" w:color="D9D9E3" w:sz="6" w:space="0"/>
            </w:tcBorders>
            <w:shd w:val="clear" w:color="auto" w:fill="444654"/>
            <w:vAlign w:val="bottom"/>
            <w:hideMark/>
          </w:tcPr>
          <w:p w:rsidRPr="00A243B1" w:rsidR="00832A42" w:rsidP="003241E1" w:rsidRDefault="00832A42" w14:paraId="3874A9CB"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£100,000</w:t>
            </w:r>
          </w:p>
        </w:tc>
      </w:tr>
      <w:tr w:rsidRPr="00A243B1" w:rsidR="00832A42" w:rsidTr="003241E1" w14:paraId="324C1985" w14:textId="77777777">
        <w:trPr>
          <w:trHeight w:val="2715"/>
          <w:tblCellSpacing w:w="15" w:type="dxa"/>
        </w:trPr>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6E7A7090"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lastRenderedPageBreak/>
              <w:t>4</w:t>
            </w:r>
          </w:p>
        </w:tc>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6A3D33BB"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Reputation management and online presence</w:t>
            </w:r>
          </w:p>
        </w:tc>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48F66AAB"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Proactive online reputation management, professional response to negative reviews</w:t>
            </w:r>
          </w:p>
        </w:tc>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306704E1"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Enhanced online image, increased bookings</w:t>
            </w:r>
          </w:p>
        </w:tc>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7B32EEA5"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7 months</w:t>
            </w:r>
          </w:p>
        </w:tc>
        <w:tc>
          <w:tcPr>
            <w:tcW w:w="0" w:type="auto"/>
            <w:tcBorders>
              <w:top w:val="single" w:color="D9D9E3" w:sz="2" w:space="0"/>
              <w:left w:val="single" w:color="D9D9E3" w:sz="6" w:space="0"/>
              <w:bottom w:val="single" w:color="D9D9E3" w:sz="6" w:space="0"/>
              <w:right w:val="single" w:color="D9D9E3" w:sz="2" w:space="0"/>
            </w:tcBorders>
            <w:shd w:val="clear" w:color="auto" w:fill="444654"/>
            <w:vAlign w:val="bottom"/>
            <w:hideMark/>
          </w:tcPr>
          <w:p w:rsidRPr="00A243B1" w:rsidR="00832A42" w:rsidP="003241E1" w:rsidRDefault="00832A42" w14:paraId="6BFA3802"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31/07/2024</w:t>
            </w:r>
          </w:p>
        </w:tc>
        <w:tc>
          <w:tcPr>
            <w:tcW w:w="0" w:type="auto"/>
            <w:tcBorders>
              <w:top w:val="single" w:color="D9D9E3" w:sz="2" w:space="0"/>
              <w:left w:val="single" w:color="D9D9E3" w:sz="6" w:space="0"/>
              <w:bottom w:val="single" w:color="D9D9E3" w:sz="6" w:space="0"/>
              <w:right w:val="single" w:color="D9D9E3" w:sz="6" w:space="0"/>
            </w:tcBorders>
            <w:shd w:val="clear" w:color="auto" w:fill="444654"/>
            <w:vAlign w:val="bottom"/>
            <w:hideMark/>
          </w:tcPr>
          <w:p w:rsidRPr="00A243B1" w:rsidR="00832A42" w:rsidP="003241E1" w:rsidRDefault="00832A42" w14:paraId="79439F88" w14:textId="77777777">
            <w:pPr>
              <w:spacing w:before="480" w:after="480" w:line="240" w:lineRule="auto"/>
              <w:rPr>
                <w:rFonts w:ascii="Arial" w:hAnsi="Arial" w:eastAsia="Times New Roman" w:cs="Arial"/>
                <w:color w:val="FFFFFF" w:themeColor="background1"/>
                <w:kern w:val="0"/>
                <w:sz w:val="21"/>
                <w:szCs w:val="21"/>
                <w14:ligatures w14:val="none"/>
              </w:rPr>
            </w:pPr>
            <w:r w:rsidRPr="00A243B1">
              <w:rPr>
                <w:rFonts w:ascii="Arial" w:hAnsi="Arial" w:eastAsia="Times New Roman" w:cs="Arial"/>
                <w:color w:val="FFFFFF" w:themeColor="background1"/>
                <w:kern w:val="0"/>
                <w:sz w:val="21"/>
                <w:szCs w:val="21"/>
                <w14:ligatures w14:val="none"/>
              </w:rPr>
              <w:t>£</w:t>
            </w:r>
            <w:r>
              <w:rPr>
                <w:rFonts w:ascii="Arial" w:hAnsi="Arial" w:eastAsia="Times New Roman" w:cs="Arial"/>
                <w:color w:val="FFFFFF" w:themeColor="background1"/>
                <w:kern w:val="0"/>
                <w:sz w:val="21"/>
                <w:szCs w:val="21"/>
                <w14:ligatures w14:val="none"/>
              </w:rPr>
              <w:t>10</w:t>
            </w:r>
            <w:r w:rsidRPr="00A243B1">
              <w:rPr>
                <w:rFonts w:ascii="Arial" w:hAnsi="Arial" w:eastAsia="Times New Roman" w:cs="Arial"/>
                <w:color w:val="FFFFFF" w:themeColor="background1"/>
                <w:kern w:val="0"/>
                <w:sz w:val="21"/>
                <w:szCs w:val="21"/>
                <w14:ligatures w14:val="none"/>
              </w:rPr>
              <w:t>0,000</w:t>
            </w:r>
          </w:p>
        </w:tc>
      </w:tr>
    </w:tbl>
    <w:p w:rsidR="00832A42" w:rsidP="00832A42" w:rsidRDefault="00832A42" w14:paraId="2C7BD98F" w14:textId="77777777">
      <w:pPr>
        <w:rPr>
          <w:color w:val="000000" w:themeColor="text1"/>
        </w:rPr>
      </w:pPr>
    </w:p>
    <w:p w:rsidR="00832A42" w:rsidP="00832A42" w:rsidRDefault="00832A42" w14:paraId="26561F6A" w14:textId="77777777">
      <w:pPr>
        <w:rPr>
          <w:color w:val="000000" w:themeColor="text1"/>
        </w:rPr>
      </w:pPr>
    </w:p>
    <w:p w:rsidRPr="00A243B1" w:rsidR="00832A42" w:rsidP="00832A42" w:rsidRDefault="00832A42" w14:paraId="50FFDE87" w14:textId="77777777">
      <w:pPr>
        <w:rPr>
          <w:color w:val="000000" w:themeColor="text1"/>
        </w:rPr>
      </w:pPr>
    </w:p>
    <w:p w:rsidR="00E3673F" w:rsidP="001F10EA" w:rsidRDefault="00E3673F" w14:paraId="5B3E0ED3" w14:textId="77777777"/>
    <w:p w:rsidR="00832A42" w:rsidP="001F10EA" w:rsidRDefault="00832A42" w14:paraId="024692A5" w14:textId="77777777"/>
    <w:p w:rsidR="00832A42" w:rsidP="001F10EA" w:rsidRDefault="00832A42" w14:paraId="598030BC" w14:textId="77777777"/>
    <w:p w:rsidR="00832A42" w:rsidP="001F10EA" w:rsidRDefault="00832A42" w14:paraId="4B939020" w14:textId="77777777"/>
    <w:p w:rsidR="00832A42" w:rsidP="001F10EA" w:rsidRDefault="00832A42" w14:paraId="465731BB" w14:textId="77777777"/>
    <w:p w:rsidR="00832A42" w:rsidP="001F10EA" w:rsidRDefault="00832A42" w14:paraId="33A5EF42" w14:textId="77777777"/>
    <w:p w:rsidR="00832A42" w:rsidP="001F10EA" w:rsidRDefault="00832A42" w14:paraId="2EBD5BB1" w14:textId="77777777"/>
    <w:p w:rsidR="00832A42" w:rsidP="001F10EA" w:rsidRDefault="00832A42" w14:paraId="306538D3" w14:textId="77777777"/>
    <w:p w:rsidR="00832A42" w:rsidP="001F10EA" w:rsidRDefault="00832A42" w14:paraId="166C7D80" w14:textId="77777777"/>
    <w:p w:rsidR="00832A42" w:rsidP="001F10EA" w:rsidRDefault="00832A42" w14:paraId="27E92764" w14:textId="77777777"/>
    <w:p w:rsidR="00832A42" w:rsidP="001F10EA" w:rsidRDefault="00832A42" w14:paraId="236A875A" w14:textId="77777777"/>
    <w:p w:rsidR="00832A42" w:rsidP="001F10EA" w:rsidRDefault="00832A42" w14:paraId="067E3C35" w14:textId="77777777"/>
    <w:p w:rsidR="00832A42" w:rsidP="001F10EA" w:rsidRDefault="00832A42" w14:paraId="1374B012" w14:textId="77777777"/>
    <w:p w:rsidR="00832A42" w:rsidP="001F10EA" w:rsidRDefault="00832A42" w14:paraId="77DB8C27" w14:textId="77777777"/>
    <w:p w:rsidR="00832A42" w:rsidP="001F10EA" w:rsidRDefault="00832A42" w14:paraId="6258F6EA" w14:textId="77777777"/>
    <w:p w:rsidR="00832A42" w:rsidP="00E16CCA" w:rsidRDefault="00832A42" w14:paraId="56A10B0D" w14:textId="75FB97BB">
      <w:pPr>
        <w:pStyle w:val="Heading1"/>
      </w:pPr>
      <w:bookmarkStart w:name="_Toc150741968" w:id="14"/>
      <w:r>
        <w:lastRenderedPageBreak/>
        <w:t>Conclusion</w:t>
      </w:r>
      <w:bookmarkEnd w:id="14"/>
    </w:p>
    <w:p w:rsidR="00832A42" w:rsidP="00832A42" w:rsidRDefault="00832A42" w14:paraId="447A1586" w14:textId="60C19B20">
      <w:r>
        <w:t>A summary of the important results and proposed solutions concludes this detailed consultancy study, highlighting the potential impact of the recommended tactics on The Grand Horizon Hotel. As we reflect on this transformative journey, we thank The Grand Horizon Hotel for trusting us and keep the door open for future collaborations.</w:t>
      </w:r>
    </w:p>
    <w:p w:rsidR="00832A42" w:rsidP="00832A42" w:rsidRDefault="00832A42" w14:paraId="67488FB2" w14:textId="4CD349C3">
      <w:r>
        <w:t>The Grand Horizon Hotel in downtown's busy core is a museum of historical grandeur and magnificence. A conundrum has arisen within its ancient walls—a conflict between tradition and a rapidly changing hospitality scene. Insightful Solutions Consulting's detailed consultation report guides The Grand Horizon through its obstacles, particularly antiquated buildings and uneven service.</w:t>
      </w:r>
    </w:p>
    <w:p w:rsidR="00832A42" w:rsidP="00832A42" w:rsidRDefault="00832A42" w14:paraId="35B9642F" w14:textId="7E68F9EE">
      <w:r>
        <w:t>This paper proposes strategic actions to solve the highlighted difficulties and orchestrate a thorough transition that harmonizes the past with the present. Our aim goes beyond problem-solving to create a narrative of resilience, flexibility, and preparation for a new phase in The Grand Horizon's history.</w:t>
      </w:r>
    </w:p>
    <w:p w:rsidR="00832A42" w:rsidP="00832A42" w:rsidRDefault="00832A42" w14:paraId="0EB679E8" w14:textId="1C492177">
      <w:r>
        <w:t>The first important step is renovating old facilities. Luxury was formerly defined by the Grand Horizon's architectural majesty and classical appeal. However, these once-opulent features today struggle to suit the multifaceted needs of modern travelers. Besides aesthetics, a phased refurbishment plan is suggested. The hotel is renovated using architectural and design services to honor its history while adding modern functionality.</w:t>
      </w:r>
    </w:p>
    <w:p w:rsidR="00832A42" w:rsidP="00832A42" w:rsidRDefault="00832A42" w14:paraId="14A60964" w14:textId="3C958B67">
      <w:r>
        <w:t xml:space="preserve">This restoration plan prioritizes sustainability, energy efficiency, and environmental responsibility. Sustainable materials, energy-efficient systems, and eco-friendly </w:t>
      </w:r>
      <w:proofErr w:type="spellStart"/>
      <w:r>
        <w:t>practises</w:t>
      </w:r>
      <w:proofErr w:type="spellEnd"/>
      <w:r>
        <w:t xml:space="preserve"> are essential, meeting new trends and a more conscious audience. The goal is to seamlessly integrate heritage and modernity to keep The Grand Horizon a premium light in modern hospitality.</w:t>
      </w:r>
    </w:p>
    <w:p w:rsidR="00832A42" w:rsidP="00832A42" w:rsidRDefault="00832A42" w14:paraId="12AF0F14" w14:textId="5011B899">
      <w:r>
        <w:t>Change management strategies are crucial to this change. It's about giving hotel staff ownership and pride, not just renovating. This change management technique emphasizes open communication, thorough training, and their crucial role in the transformation. This change involves more than architectural finesse—it requires hotel staff participation in the refurbishment process.</w:t>
      </w:r>
    </w:p>
    <w:p w:rsidR="00832A42" w:rsidP="00832A42" w:rsidRDefault="00832A42" w14:paraId="618C1C23" w14:textId="52E398AD">
      <w:r>
        <w:t>The second major issue is variable service quality, which requires a complete overhaul. Grand Horizon staff, who manage the visitor experience, must exceed expectations. Beyond basic training modules, complete staff training programs are suggested. It's about creating a service culture that goes beyond routine and makes employees brand advocates.</w:t>
      </w:r>
    </w:p>
    <w:p w:rsidR="00832A42" w:rsidP="00832A42" w:rsidRDefault="00832A42" w14:paraId="57206260" w14:textId="77777777">
      <w:r>
        <w:t>This comprehensive strategy includes customer service modules and a thorough grasp of remodeled facilities. Staff learn procedure and how to curate an experience. Rather than regular training, workers must be familiarized to assure confidence and competence in the new areas and higher service standards.</w:t>
      </w:r>
    </w:p>
    <w:p w:rsidR="00832A42" w:rsidP="00832A42" w:rsidRDefault="00832A42" w14:paraId="106AD9CA" w14:textId="77777777"/>
    <w:p w:rsidR="00832A42" w:rsidP="00832A42" w:rsidRDefault="00832A42" w14:paraId="090C3314" w14:textId="00650F8D">
      <w:r>
        <w:lastRenderedPageBreak/>
        <w:t>Training is a continuous process. The concept involves ongoing training to keep staff adaptable and proactive in industry changes. Feedback loops and customized development programs foster continual improvement.</w:t>
      </w:r>
    </w:p>
    <w:p w:rsidR="00832A42" w:rsidP="00832A42" w:rsidRDefault="00832A42" w14:paraId="6E1978F8" w14:textId="40123A83">
      <w:r>
        <w:t>The third crucial factor is digital solution adoption. In digital alchemy, visitor experience goes beyond traditional. The proposed solution promotes technology adoption and seamless integration to improve guest experiences and operational efficiency. A simple booking platform, contactless check-in/check-out, and individualized guest engagement via mobile apps transform operations and guest interaction.</w:t>
      </w:r>
    </w:p>
    <w:p w:rsidR="00832A42" w:rsidP="00832A42" w:rsidRDefault="00832A42" w14:paraId="32B516EE" w14:textId="165B8677">
      <w:r>
        <w:t>The digital change is cultural, not simply technological. Change management requires careful familiarization and training. Comprehensive training and assistance are needed to build staff confidence and competence in the new systems. Regular feedback methods ensure worker input improves digital systems.</w:t>
      </w:r>
    </w:p>
    <w:p w:rsidR="00832A42" w:rsidP="00832A42" w:rsidRDefault="00832A42" w14:paraId="1AF8F2EE" w14:textId="5042410C">
      <w:r>
        <w:t>All staff levels are inundated with information. Every team member is educated and aligned with the transformation vision via a comprehensive communication plan. Leadership involvement is strategic, not symbolic. Actively incorporating the executive team in change generates shared responsibility and a joint resolve to overcome transformation problems.</w:t>
      </w:r>
    </w:p>
    <w:p w:rsidR="00832A42" w:rsidP="00832A42" w:rsidRDefault="00832A42" w14:paraId="33E6835D" w14:textId="18C63D95">
      <w:r>
        <w:t>Employee participation in decision-making is a sign of inclusion and appreciation of their importance to the transition. Their perspectives form shift narratives. A company that cherishes employee input will succeed. Regular feedback tools, such as anonymous surveys, suggestion boxes, or open forums, involve personnel in improvement as well as hearing concerns.</w:t>
      </w:r>
    </w:p>
    <w:p w:rsidR="00832A42" w:rsidP="00832A42" w:rsidRDefault="00832A42" w14:paraId="17B79F54" w14:textId="083536E7">
      <w:r>
        <w:t>The recommended measurement metrics guide progress. Guest happiness, employee satisfaction and retention, and operational efficiency measures guide the hotel toward ongoing improvement. The ship's course is guided by surveys, internet reviews, and direct feedback. Change management success is measured by employee satisfaction.</w:t>
      </w:r>
    </w:p>
    <w:p w:rsidR="00832A42" w:rsidP="00832A42" w:rsidRDefault="00832A42" w14:paraId="05FAD01C" w14:textId="7C87F11D">
      <w:r>
        <w:t>The Grand Horizon may prosper from increased visitor experience, reputation, employee motivation and retention, and revenue development. Estimated refurbishment, personnel training, and digital solution costs outline the hotel's transformation's budget.</w:t>
      </w:r>
    </w:p>
    <w:p w:rsidR="00832A42" w:rsidP="00832A42" w:rsidRDefault="00832A42" w14:paraId="07FF1C0D" w14:textId="020E88AF">
      <w:r>
        <w:t>We thank The Grand Horizon Hotel for trusting Insightful Solutions Consulting and for the collaborative journey. This paper concludes a strategic analysis and introduces new doors. We look forward to working with The Grand Horizon and helping it succeed in the changing hospitality business. The Grand Horizon sails toward a new horizon as a hotel and symbol of regeneration and excellence.</w:t>
      </w:r>
    </w:p>
    <w:p w:rsidR="00E16CCA" w:rsidP="00832A42" w:rsidRDefault="00E16CCA" w14:paraId="7BAEB2A8" w14:textId="77777777"/>
    <w:p w:rsidR="00E16CCA" w:rsidP="00832A42" w:rsidRDefault="00E16CCA" w14:paraId="02985431" w14:textId="77777777"/>
    <w:p w:rsidR="00E16CCA" w:rsidP="00832A42" w:rsidRDefault="00E16CCA" w14:paraId="1540B83F" w14:textId="77777777"/>
    <w:p w:rsidR="00E16CCA" w:rsidP="00832A42" w:rsidRDefault="00E16CCA" w14:paraId="7F22BF8B" w14:textId="77777777"/>
    <w:p w:rsidR="00E16CCA" w:rsidP="00832A42" w:rsidRDefault="00E16CCA" w14:paraId="1FFC44EE" w14:textId="77777777"/>
    <w:p w:rsidR="00E16CCA" w:rsidP="00531E1C" w:rsidRDefault="00E16CCA" w14:paraId="56F6AFF2" w14:textId="67053D18">
      <w:pPr>
        <w:pStyle w:val="Heading1"/>
      </w:pPr>
      <w:bookmarkStart w:name="_Toc150741969" w:id="15"/>
      <w:r>
        <w:lastRenderedPageBreak/>
        <w:t>Reference</w:t>
      </w:r>
      <w:bookmarkEnd w:id="15"/>
    </w:p>
    <w:p w:rsidR="00643604" w:rsidP="00643604" w:rsidRDefault="00643604" w14:paraId="61AC8A53" w14:textId="77777777">
      <w:pPr>
        <w:pStyle w:val="NormalWeb"/>
        <w:spacing w:before="0" w:beforeAutospacing="0" w:after="240" w:afterAutospacing="0" w:line="360" w:lineRule="auto"/>
      </w:pPr>
      <w:r>
        <w:t xml:space="preserve">Alonso, R. (2020). Hotel Management Contracts: </w:t>
      </w:r>
      <w:proofErr w:type="gramStart"/>
      <w:r>
        <w:t>a</w:t>
      </w:r>
      <w:proofErr w:type="gramEnd"/>
      <w:r>
        <w:t xml:space="preserve"> Particularly Rich Research Context. </w:t>
      </w:r>
      <w:r>
        <w:rPr>
          <w:i/>
          <w:iCs/>
        </w:rPr>
        <w:t>Journal of Hotel &amp; Business Management</w:t>
      </w:r>
      <w:r>
        <w:t xml:space="preserve">, 03(01). </w:t>
      </w:r>
      <w:proofErr w:type="spellStart"/>
      <w:proofErr w:type="gramStart"/>
      <w:r>
        <w:t>doi:https</w:t>
      </w:r>
      <w:proofErr w:type="spellEnd"/>
      <w:r>
        <w:t>://doi.org/10.4172/2169-0286.1000e107</w:t>
      </w:r>
      <w:proofErr w:type="gramEnd"/>
      <w:r>
        <w:t>.</w:t>
      </w:r>
    </w:p>
    <w:p w:rsidR="00E16CCA" w:rsidP="00E16CCA" w:rsidRDefault="00E16CCA" w14:paraId="47F8D3F3" w14:textId="77777777">
      <w:pPr>
        <w:pStyle w:val="NormalWeb"/>
        <w:spacing w:before="0" w:beforeAutospacing="0" w:after="240" w:afterAutospacing="0" w:line="360" w:lineRule="auto"/>
      </w:pPr>
      <w:r>
        <w:t xml:space="preserve">Abdel Rahman, H. (2021). History of Secular Tourism in Sinai (1805-1936). </w:t>
      </w:r>
      <w:r>
        <w:rPr>
          <w:i/>
          <w:iCs/>
        </w:rPr>
        <w:t>International Academic Journal Faculty of Tourism and Hotel Management</w:t>
      </w:r>
      <w:r>
        <w:t xml:space="preserve">, 3(3), pp.298–322. </w:t>
      </w:r>
      <w:proofErr w:type="spellStart"/>
      <w:proofErr w:type="gramStart"/>
      <w:r>
        <w:t>doi:https</w:t>
      </w:r>
      <w:proofErr w:type="spellEnd"/>
      <w:r>
        <w:t>://doi.org/10.21608/ijaf.2017.95546</w:t>
      </w:r>
      <w:proofErr w:type="gramEnd"/>
      <w:r>
        <w:t>.</w:t>
      </w:r>
    </w:p>
    <w:p w:rsidR="00643604" w:rsidP="00643604" w:rsidRDefault="00643604" w14:paraId="485072DE" w14:textId="77777777">
      <w:pPr>
        <w:pStyle w:val="NormalWeb"/>
        <w:spacing w:before="0" w:beforeAutospacing="0" w:after="240" w:afterAutospacing="0" w:line="360" w:lineRule="auto"/>
      </w:pPr>
      <w:r>
        <w:t xml:space="preserve">Amen, R. (2021). Financial Performance in Hotel and Business Management. </w:t>
      </w:r>
      <w:r>
        <w:rPr>
          <w:i/>
          <w:iCs/>
        </w:rPr>
        <w:t>Journal of Hotel &amp; Business Management</w:t>
      </w:r>
      <w:r>
        <w:t xml:space="preserve">, 05(02). </w:t>
      </w:r>
      <w:proofErr w:type="spellStart"/>
      <w:proofErr w:type="gramStart"/>
      <w:r>
        <w:t>doi:https</w:t>
      </w:r>
      <w:proofErr w:type="spellEnd"/>
      <w:r>
        <w:t>://doi.org/10.4172/2169-0286.1000e113</w:t>
      </w:r>
      <w:proofErr w:type="gramEnd"/>
      <w:r>
        <w:t>.</w:t>
      </w:r>
    </w:p>
    <w:p w:rsidR="00643604" w:rsidP="00643604" w:rsidRDefault="00643604" w14:paraId="44A17114" w14:textId="77777777">
      <w:pPr>
        <w:pStyle w:val="NormalWeb"/>
        <w:spacing w:before="0" w:beforeAutospacing="0" w:after="240" w:afterAutospacing="0" w:line="360" w:lineRule="auto"/>
      </w:pPr>
      <w:r>
        <w:t xml:space="preserve">Andersson, E. (2021). Applying technological advances in behavioral researches. </w:t>
      </w:r>
      <w:r>
        <w:rPr>
          <w:i/>
          <w:iCs/>
        </w:rPr>
        <w:t>mHealth</w:t>
      </w:r>
      <w:r>
        <w:t xml:space="preserve">, 6(5675), pp.25–25. </w:t>
      </w:r>
      <w:proofErr w:type="spellStart"/>
      <w:proofErr w:type="gramStart"/>
      <w:r>
        <w:t>doi:https</w:t>
      </w:r>
      <w:proofErr w:type="spellEnd"/>
      <w:r>
        <w:t>://doi.org/10.21037/mhealth.2020.03.04</w:t>
      </w:r>
      <w:proofErr w:type="gramEnd"/>
      <w:r>
        <w:t>.</w:t>
      </w:r>
    </w:p>
    <w:p w:rsidR="00C32609" w:rsidP="00C32609" w:rsidRDefault="00C32609" w14:paraId="7C1A2C30" w14:textId="77777777">
      <w:pPr>
        <w:pStyle w:val="NormalWeb"/>
        <w:spacing w:before="0" w:beforeAutospacing="0" w:after="240" w:afterAutospacing="0" w:line="360" w:lineRule="auto"/>
      </w:pPr>
      <w:proofErr w:type="spellStart"/>
      <w:r>
        <w:t>Alanwor</w:t>
      </w:r>
      <w:proofErr w:type="spellEnd"/>
      <w:r>
        <w:t xml:space="preserve">, M. (2021). Hotel management and quality of hotel services. </w:t>
      </w:r>
      <w:r>
        <w:rPr>
          <w:i/>
          <w:iCs/>
        </w:rPr>
        <w:t>Journal of Process Management. New Technologies</w:t>
      </w:r>
      <w:r>
        <w:t xml:space="preserve">, 4(1), pp.25–29. </w:t>
      </w:r>
      <w:proofErr w:type="spellStart"/>
      <w:proofErr w:type="gramStart"/>
      <w:r>
        <w:t>doi:https</w:t>
      </w:r>
      <w:proofErr w:type="spellEnd"/>
      <w:r>
        <w:t>://doi.org/10.5937/jpmnt1601025b</w:t>
      </w:r>
      <w:proofErr w:type="gramEnd"/>
      <w:r>
        <w:t>.</w:t>
      </w:r>
    </w:p>
    <w:p w:rsidR="00C32609" w:rsidP="00C32609" w:rsidRDefault="00C32609" w14:paraId="3867BBCB" w14:textId="5F776F83">
      <w:pPr>
        <w:pStyle w:val="NormalWeb"/>
        <w:spacing w:before="0" w:beforeAutospacing="0" w:after="240" w:afterAutospacing="0" w:line="360" w:lineRule="auto"/>
      </w:pPr>
      <w:r>
        <w:t xml:space="preserve">A. </w:t>
      </w:r>
      <w:proofErr w:type="spellStart"/>
      <w:r>
        <w:t>killian</w:t>
      </w:r>
      <w:proofErr w:type="spellEnd"/>
      <w:r>
        <w:t xml:space="preserve">, (2019). Human Assets Administration Practices &amp; Job Satisfaction: A Obtain Competencies of Hotel Industry. </w:t>
      </w:r>
      <w:r>
        <w:rPr>
          <w:i/>
          <w:iCs/>
        </w:rPr>
        <w:t>International Journal of Science and Research (IJSR)</w:t>
      </w:r>
      <w:r>
        <w:t xml:space="preserve">, 5(5), pp.686–689. </w:t>
      </w:r>
      <w:proofErr w:type="spellStart"/>
      <w:proofErr w:type="gramStart"/>
      <w:r>
        <w:t>doi:https</w:t>
      </w:r>
      <w:proofErr w:type="spellEnd"/>
      <w:r>
        <w:t>://doi.org/10.21275/v5i5.nov163335</w:t>
      </w:r>
      <w:proofErr w:type="gramEnd"/>
      <w:r>
        <w:t>.</w:t>
      </w:r>
    </w:p>
    <w:p w:rsidR="00C32609" w:rsidP="00C32609" w:rsidRDefault="00C32609" w14:paraId="4C1C51E8" w14:textId="77777777">
      <w:pPr>
        <w:pStyle w:val="NormalWeb"/>
        <w:spacing w:before="0" w:beforeAutospacing="0" w:after="240" w:afterAutospacing="0" w:line="360" w:lineRule="auto"/>
      </w:pPr>
      <w:r>
        <w:t xml:space="preserve">Balmer, J.M.T. and Soenen, G.B. (2020). The Acid Test of Corporate Identity </w:t>
      </w:r>
      <w:proofErr w:type="spellStart"/>
      <w:r>
        <w:t>Management</w:t>
      </w:r>
      <w:r>
        <w:rPr>
          <w:vertAlign w:val="superscript"/>
        </w:rPr>
        <w:t>TM</w:t>
      </w:r>
      <w:proofErr w:type="spellEnd"/>
      <w:r>
        <w:t xml:space="preserve">. </w:t>
      </w:r>
      <w:r>
        <w:rPr>
          <w:i/>
          <w:iCs/>
        </w:rPr>
        <w:t>Journal of Marketing Management</w:t>
      </w:r>
      <w:r>
        <w:t xml:space="preserve">, 15(1-3), pp.69–92. </w:t>
      </w:r>
      <w:proofErr w:type="spellStart"/>
      <w:proofErr w:type="gramStart"/>
      <w:r>
        <w:t>doi:https</w:t>
      </w:r>
      <w:proofErr w:type="spellEnd"/>
      <w:r>
        <w:t>://doi.org/10.1362/026725799784870441</w:t>
      </w:r>
      <w:proofErr w:type="gramEnd"/>
      <w:r>
        <w:t>.</w:t>
      </w:r>
    </w:p>
    <w:p w:rsidR="00C32609" w:rsidP="00C32609" w:rsidRDefault="00C32609" w14:paraId="3B6F1D6D" w14:textId="77777777">
      <w:pPr>
        <w:pStyle w:val="NormalWeb"/>
        <w:spacing w:before="0" w:beforeAutospacing="0" w:after="240" w:afterAutospacing="0" w:line="360" w:lineRule="auto"/>
      </w:pPr>
      <w:r>
        <w:t xml:space="preserve">Balasubramanian, S. (2019). A Swot Analysis. </w:t>
      </w:r>
      <w:r>
        <w:rPr>
          <w:i/>
          <w:iCs/>
        </w:rPr>
        <w:t>SSRN Electronic Journal</w:t>
      </w:r>
      <w:r>
        <w:t xml:space="preserve">, 21(2231). </w:t>
      </w:r>
      <w:proofErr w:type="spellStart"/>
      <w:proofErr w:type="gramStart"/>
      <w:r>
        <w:t>doi:https</w:t>
      </w:r>
      <w:proofErr w:type="spellEnd"/>
      <w:r>
        <w:t>://doi.org/10.2139/ssrn.1457838</w:t>
      </w:r>
      <w:proofErr w:type="gramEnd"/>
      <w:r>
        <w:t>.</w:t>
      </w:r>
    </w:p>
    <w:p w:rsidR="00C32609" w:rsidP="00C32609" w:rsidRDefault="00C32609" w14:paraId="26AC4C7F" w14:textId="77777777">
      <w:pPr>
        <w:pStyle w:val="NormalWeb"/>
        <w:spacing w:before="0" w:beforeAutospacing="0" w:after="240" w:afterAutospacing="0" w:line="360" w:lineRule="auto"/>
      </w:pPr>
      <w:r>
        <w:t xml:space="preserve">Brearley, J.M. (2023). Anxiety in the </w:t>
      </w:r>
      <w:proofErr w:type="spellStart"/>
      <w:r>
        <w:t>organisational</w:t>
      </w:r>
      <w:proofErr w:type="spellEnd"/>
      <w:r>
        <w:t xml:space="preserve"> context: Experiences of consultancy. </w:t>
      </w:r>
      <w:r>
        <w:rPr>
          <w:i/>
          <w:iCs/>
        </w:rPr>
        <w:t>Journal of Social Work Practice</w:t>
      </w:r>
      <w:r>
        <w:t xml:space="preserve">, 1(4), pp.33–47. </w:t>
      </w:r>
      <w:proofErr w:type="spellStart"/>
      <w:proofErr w:type="gramStart"/>
      <w:r>
        <w:t>doi:https</w:t>
      </w:r>
      <w:proofErr w:type="spellEnd"/>
      <w:r>
        <w:t>://doi.org/10.1080/02650538508414936</w:t>
      </w:r>
      <w:proofErr w:type="gramEnd"/>
      <w:r>
        <w:t>.</w:t>
      </w:r>
    </w:p>
    <w:p w:rsidR="00643604" w:rsidP="00643604" w:rsidRDefault="00643604" w14:paraId="3FD2AC58" w14:textId="77777777">
      <w:pPr>
        <w:pStyle w:val="NormalWeb"/>
        <w:spacing w:before="0" w:beforeAutospacing="0" w:after="240" w:afterAutospacing="0" w:line="360" w:lineRule="auto"/>
      </w:pPr>
      <w:r>
        <w:t xml:space="preserve">Chung, Y. (2020). Hotel management curriculum reform based on required competencies of hotel employees and career success in the hotel industry. </w:t>
      </w:r>
      <w:r>
        <w:rPr>
          <w:i/>
          <w:iCs/>
        </w:rPr>
        <w:t>Tourism Management</w:t>
      </w:r>
      <w:r>
        <w:t xml:space="preserve">, 21(5), pp.473–487. </w:t>
      </w:r>
      <w:proofErr w:type="spellStart"/>
      <w:proofErr w:type="gramStart"/>
      <w:r>
        <w:t>doi:https</w:t>
      </w:r>
      <w:proofErr w:type="spellEnd"/>
      <w:r>
        <w:t>://doi.org/10.1016/s0261-5177(99)00102-8</w:t>
      </w:r>
      <w:proofErr w:type="gramEnd"/>
      <w:r>
        <w:t>.</w:t>
      </w:r>
    </w:p>
    <w:p w:rsidR="00643604" w:rsidP="00643604" w:rsidRDefault="00643604" w14:paraId="293E64B1" w14:textId="77777777">
      <w:pPr>
        <w:pStyle w:val="NormalWeb"/>
        <w:spacing w:before="0" w:beforeAutospacing="0" w:after="240" w:afterAutospacing="0" w:line="360" w:lineRule="auto"/>
      </w:pPr>
      <w:r>
        <w:lastRenderedPageBreak/>
        <w:t xml:space="preserve">Cherington, P.T. (2022). </w:t>
      </w:r>
      <w:proofErr w:type="gramStart"/>
      <w:r>
        <w:t>Marketing .</w:t>
      </w:r>
      <w:proofErr w:type="gramEnd"/>
      <w:r>
        <w:t xml:space="preserve"> </w:t>
      </w:r>
      <w:r>
        <w:rPr>
          <w:i/>
          <w:iCs/>
        </w:rPr>
        <w:t>Journal of Marketing</w:t>
      </w:r>
      <w:r>
        <w:t>, 1(3), p.223.</w:t>
      </w:r>
    </w:p>
    <w:p w:rsidR="00C32609" w:rsidP="00C32609" w:rsidRDefault="00C32609" w14:paraId="71AB69E0" w14:textId="46F7A615">
      <w:pPr>
        <w:pStyle w:val="NormalWeb"/>
        <w:spacing w:before="0" w:beforeAutospacing="0" w:after="240" w:afterAutospacing="0" w:line="360" w:lineRule="auto"/>
      </w:pPr>
      <w:proofErr w:type="spellStart"/>
      <w:r>
        <w:t>Chathoth</w:t>
      </w:r>
      <w:proofErr w:type="spellEnd"/>
      <w:r>
        <w:t xml:space="preserve">, P.K. (2020). The impact of information technology on hotel operations, service management and transaction costs: A conceptual framework for full-service hotel firms. </w:t>
      </w:r>
      <w:r>
        <w:rPr>
          <w:i/>
          <w:iCs/>
        </w:rPr>
        <w:t>International Journal of Hospitality Management</w:t>
      </w:r>
      <w:r>
        <w:t xml:space="preserve">, 26(2), pp.395–408. </w:t>
      </w:r>
      <w:proofErr w:type="spellStart"/>
      <w:proofErr w:type="gramStart"/>
      <w:r>
        <w:t>doi:https</w:t>
      </w:r>
      <w:proofErr w:type="spellEnd"/>
      <w:r>
        <w:t>://doi.org/10.1016/j.ijhm.2006.03.004</w:t>
      </w:r>
      <w:proofErr w:type="gramEnd"/>
      <w:r>
        <w:t>.</w:t>
      </w:r>
    </w:p>
    <w:p w:rsidR="00643604" w:rsidP="00643604" w:rsidRDefault="00643604" w14:paraId="15BA2C8C" w14:textId="77777777">
      <w:pPr>
        <w:pStyle w:val="NormalWeb"/>
        <w:spacing w:before="0" w:beforeAutospacing="0" w:after="240" w:afterAutospacing="0" w:line="360" w:lineRule="auto"/>
      </w:pPr>
      <w:r>
        <w:t xml:space="preserve">Duvivier, J.F. (2021). Technological </w:t>
      </w:r>
      <w:proofErr w:type="gramStart"/>
      <w:r>
        <w:t>advances .</w:t>
      </w:r>
      <w:proofErr w:type="gramEnd"/>
      <w:r>
        <w:t xml:space="preserve"> </w:t>
      </w:r>
      <w:r>
        <w:rPr>
          <w:i/>
          <w:iCs/>
        </w:rPr>
        <w:t>Technological Forecasting Marketing</w:t>
      </w:r>
      <w:r>
        <w:t xml:space="preserve">, 2(3-4), pp.277–287. </w:t>
      </w:r>
      <w:proofErr w:type="spellStart"/>
      <w:proofErr w:type="gramStart"/>
      <w:r>
        <w:t>doi:https</w:t>
      </w:r>
      <w:proofErr w:type="spellEnd"/>
      <w:r>
        <w:t>://doi.org/10.1016/0040-1625(71)90006-0</w:t>
      </w:r>
      <w:proofErr w:type="gramEnd"/>
      <w:r>
        <w:t>.</w:t>
      </w:r>
    </w:p>
    <w:p w:rsidR="00C32609" w:rsidP="00C32609" w:rsidRDefault="00C32609" w14:paraId="78EDD0C9" w14:textId="77777777">
      <w:pPr>
        <w:pStyle w:val="NormalWeb"/>
        <w:spacing w:before="0" w:beforeAutospacing="0" w:after="240" w:afterAutospacing="0" w:line="360" w:lineRule="auto"/>
      </w:pPr>
      <w:r>
        <w:t xml:space="preserve">Donnelly, R. (2021). Careers and temporal flexibility in the new economy: an Anglo-Dutch comparison of the </w:t>
      </w:r>
      <w:proofErr w:type="spellStart"/>
      <w:r>
        <w:t>organisation</w:t>
      </w:r>
      <w:proofErr w:type="spellEnd"/>
      <w:r>
        <w:t xml:space="preserve"> of consultancy work. </w:t>
      </w:r>
      <w:r>
        <w:rPr>
          <w:i/>
          <w:iCs/>
        </w:rPr>
        <w:t>Human Resource Management Journal</w:t>
      </w:r>
      <w:r>
        <w:t xml:space="preserve">, 18(3), pp.197–215. </w:t>
      </w:r>
      <w:proofErr w:type="spellStart"/>
      <w:proofErr w:type="gramStart"/>
      <w:r>
        <w:t>doi:https</w:t>
      </w:r>
      <w:proofErr w:type="spellEnd"/>
      <w:r>
        <w:t>://doi.org/10.1111/j.1748-8583.2008.00072.x</w:t>
      </w:r>
      <w:proofErr w:type="gramEnd"/>
      <w:r>
        <w:t>.</w:t>
      </w:r>
    </w:p>
    <w:p w:rsidR="00C32609" w:rsidP="00C32609" w:rsidRDefault="00C32609" w14:paraId="566FA422" w14:textId="77777777">
      <w:pPr>
        <w:pStyle w:val="NormalWeb"/>
        <w:spacing w:before="0" w:beforeAutospacing="0" w:after="240" w:afterAutospacing="0" w:line="360" w:lineRule="auto"/>
      </w:pPr>
      <w:proofErr w:type="spellStart"/>
      <w:r>
        <w:t>Elmohandes</w:t>
      </w:r>
      <w:proofErr w:type="spellEnd"/>
      <w:r>
        <w:t xml:space="preserve">, N., Abbas, T. and Mansour, N. (2019). Investigating the Effects of Using Simulation Training on Hotel Front-Office Employees’ Performance. </w:t>
      </w:r>
      <w:r>
        <w:rPr>
          <w:i/>
          <w:iCs/>
        </w:rPr>
        <w:t>International Academic Journal Faculty of Tourism and Hotel Management</w:t>
      </w:r>
      <w:r>
        <w:t xml:space="preserve">, 4(4), pp.50–71. </w:t>
      </w:r>
      <w:proofErr w:type="spellStart"/>
      <w:proofErr w:type="gramStart"/>
      <w:r>
        <w:t>doi:https</w:t>
      </w:r>
      <w:proofErr w:type="spellEnd"/>
      <w:r>
        <w:t>://doi.org/10.21608/ijaf.2018.95499</w:t>
      </w:r>
      <w:proofErr w:type="gramEnd"/>
      <w:r>
        <w:t>.</w:t>
      </w:r>
    </w:p>
    <w:p w:rsidR="00C32609" w:rsidP="00C32609" w:rsidRDefault="00C32609" w14:paraId="13F88299" w14:textId="77777777">
      <w:pPr>
        <w:pStyle w:val="NormalWeb"/>
        <w:spacing w:before="0" w:beforeAutospacing="0" w:after="240" w:afterAutospacing="0" w:line="360" w:lineRule="auto"/>
      </w:pPr>
      <w:proofErr w:type="spellStart"/>
      <w:r>
        <w:t>Eloquin</w:t>
      </w:r>
      <w:proofErr w:type="spellEnd"/>
      <w:r>
        <w:t xml:space="preserve">, X. (2022). Systems-psychodynamics in schools: a framework for EPs undertaking </w:t>
      </w:r>
      <w:proofErr w:type="spellStart"/>
      <w:r>
        <w:t>organisational</w:t>
      </w:r>
      <w:proofErr w:type="spellEnd"/>
      <w:r>
        <w:t xml:space="preserve"> consultancy. </w:t>
      </w:r>
      <w:r>
        <w:rPr>
          <w:i/>
          <w:iCs/>
        </w:rPr>
        <w:t>Educational Psychology in Practice</w:t>
      </w:r>
      <w:r>
        <w:t xml:space="preserve">, 32(2), pp.163–179. </w:t>
      </w:r>
      <w:proofErr w:type="spellStart"/>
      <w:proofErr w:type="gramStart"/>
      <w:r>
        <w:t>doi:https</w:t>
      </w:r>
      <w:proofErr w:type="spellEnd"/>
      <w:r>
        <w:t>://doi.org/10.1080/02667363.2016.1139545</w:t>
      </w:r>
      <w:proofErr w:type="gramEnd"/>
      <w:r>
        <w:t>.</w:t>
      </w:r>
    </w:p>
    <w:p w:rsidR="00C32609" w:rsidP="00C32609" w:rsidRDefault="00C32609" w14:paraId="7229C9B2" w14:textId="0555DBEB">
      <w:pPr>
        <w:pStyle w:val="NormalWeb"/>
        <w:spacing w:before="0" w:beforeAutospacing="0" w:after="240" w:afterAutospacing="0" w:line="360" w:lineRule="auto"/>
      </w:pPr>
      <w:proofErr w:type="spellStart"/>
      <w:r>
        <w:t>Elziny</w:t>
      </w:r>
      <w:proofErr w:type="spellEnd"/>
      <w:r>
        <w:t xml:space="preserve">, M. (2019). The Impact of Green Human Resource Management on Hotel Employees’ Eco-Friendly Behavior. </w:t>
      </w:r>
      <w:r>
        <w:rPr>
          <w:i/>
          <w:iCs/>
        </w:rPr>
        <w:t>International Academic Journal Faculty of Tourism and Hotel Management</w:t>
      </w:r>
      <w:r>
        <w:t xml:space="preserve">, 5(1), pp.107–126. </w:t>
      </w:r>
      <w:proofErr w:type="spellStart"/>
      <w:proofErr w:type="gramStart"/>
      <w:r>
        <w:t>doi:https</w:t>
      </w:r>
      <w:proofErr w:type="spellEnd"/>
      <w:r>
        <w:t>://doi.org/10.21608/ijaf.2019.95465</w:t>
      </w:r>
      <w:proofErr w:type="gramEnd"/>
      <w:r>
        <w:t>.</w:t>
      </w:r>
    </w:p>
    <w:p w:rsidR="00C32609" w:rsidP="00C32609" w:rsidRDefault="00C32609" w14:paraId="482BB2C4" w14:textId="77777777">
      <w:pPr>
        <w:pStyle w:val="NormalWeb"/>
        <w:spacing w:before="0" w:beforeAutospacing="0" w:after="240" w:afterAutospacing="0" w:line="360" w:lineRule="auto"/>
      </w:pPr>
      <w:r>
        <w:t xml:space="preserve">Guerrier, Y. (2022). Women in the hotel and catering industry by hotel and catering training board. </w:t>
      </w:r>
      <w:r>
        <w:rPr>
          <w:i/>
          <w:iCs/>
        </w:rPr>
        <w:t>International Journal of Hospitality Management</w:t>
      </w:r>
      <w:r>
        <w:t xml:space="preserve">, 7(2), pp.169–170. </w:t>
      </w:r>
      <w:proofErr w:type="spellStart"/>
      <w:proofErr w:type="gramStart"/>
      <w:r>
        <w:t>doi:https</w:t>
      </w:r>
      <w:proofErr w:type="spellEnd"/>
      <w:r>
        <w:t>://doi.org/10.1016/0278-4319(88)90040-0</w:t>
      </w:r>
      <w:proofErr w:type="gramEnd"/>
      <w:r>
        <w:t>.</w:t>
      </w:r>
    </w:p>
    <w:p w:rsidR="00C32609" w:rsidP="00C32609" w:rsidRDefault="00C32609" w14:paraId="24AF31FE" w14:textId="1CF15A81">
      <w:pPr>
        <w:pStyle w:val="NormalWeb"/>
        <w:spacing w:before="0" w:beforeAutospacing="0" w:after="240" w:afterAutospacing="0" w:line="360" w:lineRule="auto"/>
      </w:pPr>
      <w:r>
        <w:t xml:space="preserve">Garland, C. (2020). Technology transfer: systems used by a Wairarapa farm consultancy firm. </w:t>
      </w:r>
      <w:r>
        <w:rPr>
          <w:i/>
          <w:iCs/>
        </w:rPr>
        <w:t>Proceedings of the New Zealand Grassland Association</w:t>
      </w:r>
      <w:r>
        <w:t xml:space="preserve">, 21(11231), pp.7–9. </w:t>
      </w:r>
      <w:proofErr w:type="spellStart"/>
      <w:proofErr w:type="gramStart"/>
      <w:r>
        <w:t>doi:https</w:t>
      </w:r>
      <w:proofErr w:type="spellEnd"/>
      <w:r>
        <w:t>://doi.org/10.33584/jnzg.1993.55.2058</w:t>
      </w:r>
      <w:proofErr w:type="gramEnd"/>
      <w:r>
        <w:t>.</w:t>
      </w:r>
    </w:p>
    <w:p w:rsidR="00C32609" w:rsidP="00C32609" w:rsidRDefault="00C32609" w14:paraId="701DA0DB" w14:textId="77777777">
      <w:pPr>
        <w:pStyle w:val="NormalWeb"/>
        <w:spacing w:before="0" w:beforeAutospacing="0" w:after="240" w:afterAutospacing="0" w:line="360" w:lineRule="auto"/>
      </w:pPr>
      <w:r>
        <w:lastRenderedPageBreak/>
        <w:t xml:space="preserve">Gaafar, H.A. (2022). Tourism Ecological Footprint: Energy Consumption of Domestic and International Tourists in Egypt. </w:t>
      </w:r>
      <w:r>
        <w:rPr>
          <w:i/>
          <w:iCs/>
        </w:rPr>
        <w:t>International Academic Journal Faculty of Tourism and Hotel Management</w:t>
      </w:r>
      <w:r>
        <w:t xml:space="preserve">, 1(1), pp.126–148. </w:t>
      </w:r>
      <w:proofErr w:type="spellStart"/>
      <w:proofErr w:type="gramStart"/>
      <w:r>
        <w:t>doi:https</w:t>
      </w:r>
      <w:proofErr w:type="spellEnd"/>
      <w:r>
        <w:t>://doi.org/10.21608/ijaf.2015.95622</w:t>
      </w:r>
      <w:proofErr w:type="gramEnd"/>
      <w:r>
        <w:t>.</w:t>
      </w:r>
    </w:p>
    <w:p w:rsidR="00643604" w:rsidP="00643604" w:rsidRDefault="00643604" w14:paraId="7E670A74" w14:textId="77777777">
      <w:pPr>
        <w:pStyle w:val="NormalWeb"/>
        <w:spacing w:before="0" w:beforeAutospacing="0" w:after="240" w:afterAutospacing="0" w:line="360" w:lineRule="auto"/>
      </w:pPr>
      <w:r>
        <w:t xml:space="preserve">Heide, M., </w:t>
      </w:r>
      <w:proofErr w:type="spellStart"/>
      <w:r>
        <w:t>Lærdal</w:t>
      </w:r>
      <w:proofErr w:type="spellEnd"/>
      <w:r>
        <w:t xml:space="preserve">, K. and Grønhaug, K. (2021). The design and management of ambience—Implications for hotel architecture and service. </w:t>
      </w:r>
      <w:r>
        <w:rPr>
          <w:i/>
          <w:iCs/>
        </w:rPr>
        <w:t>Tourism Management</w:t>
      </w:r>
      <w:r>
        <w:t xml:space="preserve">, 28(5), pp.1315–1325. </w:t>
      </w:r>
      <w:proofErr w:type="spellStart"/>
      <w:proofErr w:type="gramStart"/>
      <w:r>
        <w:t>doi:https</w:t>
      </w:r>
      <w:proofErr w:type="spellEnd"/>
      <w:r>
        <w:t>://doi.org/10.1016/j.tourman.2007.01.011</w:t>
      </w:r>
      <w:proofErr w:type="gramEnd"/>
      <w:r>
        <w:t>.</w:t>
      </w:r>
    </w:p>
    <w:p w:rsidR="00C32609" w:rsidP="00C32609" w:rsidRDefault="00C32609" w14:paraId="33314AD1" w14:textId="77777777">
      <w:pPr>
        <w:pStyle w:val="NormalWeb"/>
        <w:spacing w:before="0" w:beforeAutospacing="0" w:after="240" w:afterAutospacing="0" w:line="360" w:lineRule="auto"/>
      </w:pPr>
      <w:r>
        <w:t xml:space="preserve">Hammad, M. and Mohamed, Y. (2020). Milk Vessels in Ancient Egypt. </w:t>
      </w:r>
      <w:r>
        <w:rPr>
          <w:i/>
          <w:iCs/>
        </w:rPr>
        <w:t>International Academic Journal Faculty of Tourism and Hotel Management</w:t>
      </w:r>
      <w:r>
        <w:t xml:space="preserve">, 3(3), pp.1–46. </w:t>
      </w:r>
      <w:proofErr w:type="spellStart"/>
      <w:proofErr w:type="gramStart"/>
      <w:r>
        <w:t>doi:https</w:t>
      </w:r>
      <w:proofErr w:type="spellEnd"/>
      <w:r>
        <w:t>://doi.org/10.21608/ijaf.2017.95523</w:t>
      </w:r>
      <w:proofErr w:type="gramEnd"/>
      <w:r>
        <w:t>.</w:t>
      </w:r>
    </w:p>
    <w:p w:rsidR="00C32609" w:rsidP="00C32609" w:rsidRDefault="00C32609" w14:paraId="051005AD" w14:textId="77777777">
      <w:pPr>
        <w:pStyle w:val="NormalWeb"/>
        <w:spacing w:before="0" w:beforeAutospacing="0" w:after="240" w:afterAutospacing="0" w:line="360" w:lineRule="auto"/>
      </w:pPr>
      <w:r>
        <w:t xml:space="preserve">Hislop, D. (2022). The client role in consultancy relations during the appropriation of technological innovations. </w:t>
      </w:r>
      <w:r>
        <w:rPr>
          <w:i/>
          <w:iCs/>
        </w:rPr>
        <w:t>Research Policy</w:t>
      </w:r>
      <w:r>
        <w:t xml:space="preserve">, 31(5), pp.657–671. </w:t>
      </w:r>
      <w:proofErr w:type="spellStart"/>
      <w:proofErr w:type="gramStart"/>
      <w:r>
        <w:t>doi:https</w:t>
      </w:r>
      <w:proofErr w:type="spellEnd"/>
      <w:r>
        <w:t>://doi.org/10.1016/s0048-7333(01)00135-4</w:t>
      </w:r>
      <w:proofErr w:type="gramEnd"/>
      <w:r>
        <w:t>.</w:t>
      </w:r>
    </w:p>
    <w:p w:rsidR="00C32609" w:rsidP="00C32609" w:rsidRDefault="00C32609" w14:paraId="52B677D7" w14:textId="77777777">
      <w:pPr>
        <w:pStyle w:val="NormalWeb"/>
        <w:spacing w:before="0" w:beforeAutospacing="0" w:after="240" w:afterAutospacing="0" w:line="360" w:lineRule="auto"/>
      </w:pPr>
      <w:r>
        <w:t xml:space="preserve">Huet, V. (2020). Art therapy-based </w:t>
      </w:r>
      <w:proofErr w:type="spellStart"/>
      <w:r>
        <w:t>organisational</w:t>
      </w:r>
      <w:proofErr w:type="spellEnd"/>
      <w:r>
        <w:t xml:space="preserve"> consultancy: a session at Tate Britain. </w:t>
      </w:r>
      <w:r>
        <w:rPr>
          <w:i/>
          <w:iCs/>
        </w:rPr>
        <w:t>International Journal of Art Therapy</w:t>
      </w:r>
      <w:r>
        <w:t xml:space="preserve">, 16(1), pp.3–13. </w:t>
      </w:r>
      <w:proofErr w:type="spellStart"/>
      <w:proofErr w:type="gramStart"/>
      <w:r>
        <w:t>doi:https</w:t>
      </w:r>
      <w:proofErr w:type="spellEnd"/>
      <w:r>
        <w:t>://doi.org/10.1080/17454832.2011.575382</w:t>
      </w:r>
      <w:proofErr w:type="gramEnd"/>
      <w:r>
        <w:t>.</w:t>
      </w:r>
    </w:p>
    <w:p w:rsidR="00C32609" w:rsidP="00C32609" w:rsidRDefault="00C32609" w14:paraId="13128CDB" w14:textId="77777777">
      <w:pPr>
        <w:pStyle w:val="NormalWeb"/>
        <w:spacing w:before="0" w:beforeAutospacing="0" w:after="240" w:afterAutospacing="0" w:line="360" w:lineRule="auto"/>
      </w:pPr>
      <w:r>
        <w:t xml:space="preserve">Hammad, M. (2019). Demonic Beings in Ancient Egypt. </w:t>
      </w:r>
      <w:r>
        <w:rPr>
          <w:i/>
          <w:iCs/>
        </w:rPr>
        <w:t>International Academic Journal Faculty of Tourism and Hotel Management</w:t>
      </w:r>
      <w:r>
        <w:t xml:space="preserve">, 4(4), pp.1–27. </w:t>
      </w:r>
      <w:proofErr w:type="spellStart"/>
      <w:proofErr w:type="gramStart"/>
      <w:r>
        <w:t>doi:https</w:t>
      </w:r>
      <w:proofErr w:type="spellEnd"/>
      <w:r>
        <w:t>://doi.org/10.21608/ijaf.2018.95495</w:t>
      </w:r>
      <w:proofErr w:type="gramEnd"/>
      <w:r>
        <w:t>.</w:t>
      </w:r>
    </w:p>
    <w:p w:rsidR="00643604" w:rsidP="00643604" w:rsidRDefault="00643604" w14:paraId="6F5DABD7" w14:textId="77777777">
      <w:pPr>
        <w:pStyle w:val="NormalWeb"/>
        <w:spacing w:before="0" w:beforeAutospacing="0" w:after="240" w:afterAutospacing="0" w:line="360" w:lineRule="auto"/>
      </w:pPr>
      <w:r>
        <w:t xml:space="preserve">Iqbal, U. (2022). Financial Performance in Daily Hotel and Business Management. </w:t>
      </w:r>
      <w:r>
        <w:rPr>
          <w:i/>
          <w:iCs/>
        </w:rPr>
        <w:t>Journal of Hotel &amp; Business Management</w:t>
      </w:r>
      <w:r>
        <w:t xml:space="preserve">, 05(02). </w:t>
      </w:r>
      <w:proofErr w:type="spellStart"/>
      <w:proofErr w:type="gramStart"/>
      <w:r>
        <w:t>doi:https</w:t>
      </w:r>
      <w:proofErr w:type="spellEnd"/>
      <w:r>
        <w:t>://doi.org/10.4172/2169-0286.1000e113</w:t>
      </w:r>
      <w:proofErr w:type="gramEnd"/>
      <w:r>
        <w:t>.</w:t>
      </w:r>
    </w:p>
    <w:p w:rsidR="00C32609" w:rsidP="00C32609" w:rsidRDefault="00C32609" w14:paraId="471DBECC" w14:textId="74CF1B3F">
      <w:pPr>
        <w:pStyle w:val="NormalWeb"/>
        <w:spacing w:before="0" w:beforeAutospacing="0" w:after="240" w:afterAutospacing="0" w:line="360" w:lineRule="auto"/>
      </w:pPr>
      <w:r>
        <w:t xml:space="preserve">Iyer, G.R. (2020). Journal of Business to Business </w:t>
      </w:r>
      <w:proofErr w:type="spellStart"/>
      <w:r>
        <w:t>MarketingPart</w:t>
      </w:r>
      <w:proofErr w:type="spellEnd"/>
      <w:r>
        <w:t xml:space="preserve"> </w:t>
      </w:r>
      <w:proofErr w:type="spellStart"/>
      <w:proofErr w:type="gramStart"/>
      <w:r>
        <w:t>III:JBBMBook</w:t>
      </w:r>
      <w:proofErr w:type="spellEnd"/>
      <w:proofErr w:type="gramEnd"/>
      <w:r>
        <w:t xml:space="preserve"> Reviews. </w:t>
      </w:r>
      <w:r>
        <w:rPr>
          <w:i/>
          <w:iCs/>
        </w:rPr>
        <w:t>Journal of Business-to-Business Marketing</w:t>
      </w:r>
      <w:r>
        <w:t xml:space="preserve">, 10(4), pp.149–180. </w:t>
      </w:r>
      <w:proofErr w:type="spellStart"/>
      <w:proofErr w:type="gramStart"/>
      <w:r>
        <w:t>doi:https</w:t>
      </w:r>
      <w:proofErr w:type="spellEnd"/>
      <w:r>
        <w:t>://doi.org/10.1300/j033v10n04_06</w:t>
      </w:r>
      <w:proofErr w:type="gramEnd"/>
      <w:r>
        <w:t>.</w:t>
      </w:r>
    </w:p>
    <w:p w:rsidR="00C32609" w:rsidP="00C32609" w:rsidRDefault="00C32609" w14:paraId="669E8BDC" w14:textId="085BDC44">
      <w:pPr>
        <w:pStyle w:val="NormalWeb"/>
        <w:spacing w:before="0" w:beforeAutospacing="0" w:after="240" w:afterAutospacing="0" w:line="360" w:lineRule="auto"/>
      </w:pPr>
      <w:r>
        <w:t xml:space="preserve">IRVINE, H. (2019). Corporate Creep: An Institutional View </w:t>
      </w:r>
      <w:proofErr w:type="gramStart"/>
      <w:r>
        <w:t>Of</w:t>
      </w:r>
      <w:proofErr w:type="gramEnd"/>
      <w:r>
        <w:t xml:space="preserve"> Consultancies in a Non-Profit </w:t>
      </w:r>
      <w:proofErr w:type="spellStart"/>
      <w:r>
        <w:t>Organisation</w:t>
      </w:r>
      <w:proofErr w:type="spellEnd"/>
      <w:r>
        <w:t xml:space="preserve">. </w:t>
      </w:r>
      <w:r>
        <w:rPr>
          <w:i/>
          <w:iCs/>
        </w:rPr>
        <w:t>Australian Accounting Review</w:t>
      </w:r>
      <w:r>
        <w:t xml:space="preserve">, 17(41), pp.13–25. </w:t>
      </w:r>
      <w:proofErr w:type="spellStart"/>
      <w:proofErr w:type="gramStart"/>
      <w:r>
        <w:t>doi:https</w:t>
      </w:r>
      <w:proofErr w:type="spellEnd"/>
      <w:r>
        <w:t>://doi.org/10.1111/j.1835-2561.2007.tb00450.x</w:t>
      </w:r>
      <w:proofErr w:type="gramEnd"/>
      <w:r>
        <w:t>.</w:t>
      </w:r>
    </w:p>
    <w:p w:rsidR="00C32609" w:rsidP="00C32609" w:rsidRDefault="00C32609" w14:paraId="1FA68FB5" w14:textId="77777777">
      <w:pPr>
        <w:pStyle w:val="NormalWeb"/>
        <w:spacing w:before="0" w:beforeAutospacing="0" w:after="240" w:afterAutospacing="0" w:line="360" w:lineRule="auto"/>
      </w:pPr>
      <w:r>
        <w:lastRenderedPageBreak/>
        <w:t xml:space="preserve">J. Turner, M. (2020). Hotel Management Contracts: </w:t>
      </w:r>
      <w:proofErr w:type="gramStart"/>
      <w:r>
        <w:t>a</w:t>
      </w:r>
      <w:proofErr w:type="gramEnd"/>
      <w:r>
        <w:t xml:space="preserve"> Particularly Rich Research Context. </w:t>
      </w:r>
      <w:r>
        <w:rPr>
          <w:i/>
          <w:iCs/>
        </w:rPr>
        <w:t>Journal of Hotel &amp; Business Management</w:t>
      </w:r>
      <w:r>
        <w:t xml:space="preserve">, 03(01). </w:t>
      </w:r>
      <w:proofErr w:type="spellStart"/>
      <w:proofErr w:type="gramStart"/>
      <w:r>
        <w:t>doi:https</w:t>
      </w:r>
      <w:proofErr w:type="spellEnd"/>
      <w:r>
        <w:t>://doi.org/10.4172/2169-0286.1000e107</w:t>
      </w:r>
      <w:proofErr w:type="gramEnd"/>
      <w:r>
        <w:t>.</w:t>
      </w:r>
    </w:p>
    <w:p w:rsidR="00643604" w:rsidP="00643604" w:rsidRDefault="00643604" w14:paraId="5FB5105E" w14:textId="77777777">
      <w:pPr>
        <w:pStyle w:val="NormalWeb"/>
        <w:spacing w:before="0" w:beforeAutospacing="0" w:after="240" w:afterAutospacing="0" w:line="360" w:lineRule="auto"/>
      </w:pPr>
      <w:r>
        <w:t xml:space="preserve">Kabir, J. (2020). 2014 National Conference in Sales Management. </w:t>
      </w:r>
      <w:r>
        <w:rPr>
          <w:i/>
          <w:iCs/>
        </w:rPr>
        <w:t>Journal of Personal Selling &amp; Sales Management</w:t>
      </w:r>
      <w:r>
        <w:t xml:space="preserve">, 34(1), pp.87–87. </w:t>
      </w:r>
      <w:proofErr w:type="spellStart"/>
      <w:proofErr w:type="gramStart"/>
      <w:r>
        <w:t>doi:https</w:t>
      </w:r>
      <w:proofErr w:type="spellEnd"/>
      <w:r>
        <w:t>://doi.org/10.1080/08853134.2014.870730</w:t>
      </w:r>
      <w:proofErr w:type="gramEnd"/>
      <w:r>
        <w:t>.</w:t>
      </w:r>
    </w:p>
    <w:p w:rsidR="00C32609" w:rsidP="00C32609" w:rsidRDefault="00C32609" w14:paraId="225440A2" w14:textId="77777777">
      <w:pPr>
        <w:pStyle w:val="NormalWeb"/>
        <w:spacing w:before="0" w:beforeAutospacing="0" w:after="240" w:afterAutospacing="0" w:line="360" w:lineRule="auto"/>
      </w:pPr>
      <w:r>
        <w:t xml:space="preserve">Kandil, D. (2021). New </w:t>
      </w:r>
      <w:proofErr w:type="spellStart"/>
      <w:r>
        <w:t>Gourna</w:t>
      </w:r>
      <w:proofErr w:type="spellEnd"/>
      <w:r>
        <w:t xml:space="preserve">: Re-Exploring a Dying Heritage. </w:t>
      </w:r>
      <w:r>
        <w:rPr>
          <w:i/>
          <w:iCs/>
        </w:rPr>
        <w:t>International Academic Journal Faculty of Tourism and Hotel Management</w:t>
      </w:r>
      <w:r>
        <w:t xml:space="preserve">, 2(2), pp.176–200. </w:t>
      </w:r>
      <w:proofErr w:type="spellStart"/>
      <w:proofErr w:type="gramStart"/>
      <w:r>
        <w:t>doi:https</w:t>
      </w:r>
      <w:proofErr w:type="spellEnd"/>
      <w:r>
        <w:t>://doi.org/10.21608/ijaf.2016.95562</w:t>
      </w:r>
      <w:proofErr w:type="gramEnd"/>
      <w:r>
        <w:t>.</w:t>
      </w:r>
    </w:p>
    <w:p w:rsidR="00C32609" w:rsidP="00C32609" w:rsidRDefault="00C32609" w14:paraId="53E3D6DD" w14:textId="77777777">
      <w:pPr>
        <w:pStyle w:val="NormalWeb"/>
        <w:spacing w:before="0" w:beforeAutospacing="0" w:after="240" w:afterAutospacing="0" w:line="360" w:lineRule="auto"/>
      </w:pPr>
      <w:proofErr w:type="spellStart"/>
      <w:r>
        <w:t>Kabadayi</w:t>
      </w:r>
      <w:proofErr w:type="spellEnd"/>
      <w:r>
        <w:t xml:space="preserve">, S. (2022). Journal of </w:t>
      </w:r>
      <w:proofErr w:type="gramStart"/>
      <w:r>
        <w:t>Business to Business</w:t>
      </w:r>
      <w:proofErr w:type="gramEnd"/>
      <w:r>
        <w:t xml:space="preserve"> </w:t>
      </w:r>
      <w:proofErr w:type="spellStart"/>
      <w:r>
        <w:t>MarketingPart</w:t>
      </w:r>
      <w:proofErr w:type="spellEnd"/>
      <w:r>
        <w:t xml:space="preserve"> I: Subject Listing. </w:t>
      </w:r>
      <w:r>
        <w:rPr>
          <w:i/>
          <w:iCs/>
        </w:rPr>
        <w:t>Journal of Business-to-Business Marketing</w:t>
      </w:r>
      <w:r>
        <w:t xml:space="preserve">, 10(4), pp.73–93. </w:t>
      </w:r>
      <w:proofErr w:type="spellStart"/>
      <w:proofErr w:type="gramStart"/>
      <w:r>
        <w:t>doi:https</w:t>
      </w:r>
      <w:proofErr w:type="spellEnd"/>
      <w:r>
        <w:t>://doi.org/10.1300/j033v10n04_04</w:t>
      </w:r>
      <w:proofErr w:type="gramEnd"/>
      <w:r>
        <w:t>.</w:t>
      </w:r>
    </w:p>
    <w:p w:rsidR="00C32609" w:rsidP="00C32609" w:rsidRDefault="00C32609" w14:paraId="36F98371" w14:textId="77777777">
      <w:pPr>
        <w:pStyle w:val="NormalWeb"/>
        <w:spacing w:before="0" w:beforeAutospacing="0" w:after="240" w:afterAutospacing="0" w:line="360" w:lineRule="auto"/>
      </w:pPr>
      <w:r>
        <w:t xml:space="preserve">Lai, J., Zin, R. and Yahya, K. (2020). A Conceptual Review of Engineering Consultancy Practice (ECP) Business Model. </w:t>
      </w:r>
      <w:r>
        <w:rPr>
          <w:i/>
          <w:iCs/>
        </w:rPr>
        <w:t>Archives of Business Research</w:t>
      </w:r>
      <w:r>
        <w:t xml:space="preserve">, 2(4), pp.161–173. </w:t>
      </w:r>
      <w:proofErr w:type="spellStart"/>
      <w:proofErr w:type="gramStart"/>
      <w:r>
        <w:t>doi:https</w:t>
      </w:r>
      <w:proofErr w:type="spellEnd"/>
      <w:r>
        <w:t>://doi.org/10.14738/abr.24.398</w:t>
      </w:r>
      <w:proofErr w:type="gramEnd"/>
      <w:r>
        <w:t>.</w:t>
      </w:r>
    </w:p>
    <w:p w:rsidR="00C32609" w:rsidP="00C32609" w:rsidRDefault="00C32609" w14:paraId="6F4CBFC4" w14:textId="77777777">
      <w:pPr>
        <w:pStyle w:val="NormalWeb"/>
        <w:spacing w:before="0" w:beforeAutospacing="0" w:after="240" w:afterAutospacing="0" w:line="360" w:lineRule="auto"/>
      </w:pPr>
      <w:r>
        <w:t xml:space="preserve">Lindberg, D. (2021). Change Management Tools for Systemic Results. </w:t>
      </w:r>
      <w:r>
        <w:rPr>
          <w:i/>
          <w:iCs/>
        </w:rPr>
        <w:t>Change Management: An International Journal</w:t>
      </w:r>
      <w:r>
        <w:t>, 12(3), pp.1–6.</w:t>
      </w:r>
    </w:p>
    <w:p w:rsidR="00643604" w:rsidP="00643604" w:rsidRDefault="00643604" w14:paraId="150AE8A5" w14:textId="77777777">
      <w:pPr>
        <w:pStyle w:val="NormalWeb"/>
        <w:spacing w:before="0" w:beforeAutospacing="0" w:after="240" w:afterAutospacing="0" w:line="360" w:lineRule="auto"/>
      </w:pPr>
      <w:r>
        <w:t xml:space="preserve">Matsuo, M. (2019). The Influence of Sales Management Control on Innovativeness of Sales Departments. </w:t>
      </w:r>
      <w:r>
        <w:rPr>
          <w:i/>
          <w:iCs/>
        </w:rPr>
        <w:t>Journal of Personal Selling &amp; Sales Management</w:t>
      </w:r>
      <w:r>
        <w:t xml:space="preserve">, 29(4), pp.321–331. </w:t>
      </w:r>
      <w:proofErr w:type="spellStart"/>
      <w:proofErr w:type="gramStart"/>
      <w:r>
        <w:t>doi:https</w:t>
      </w:r>
      <w:proofErr w:type="spellEnd"/>
      <w:r>
        <w:t>://doi.org/10.2753/pss0885-3134290402</w:t>
      </w:r>
      <w:proofErr w:type="gramEnd"/>
      <w:r>
        <w:t>.</w:t>
      </w:r>
    </w:p>
    <w:p w:rsidR="00643604" w:rsidP="00643604" w:rsidRDefault="00643604" w14:paraId="62E82B52" w14:textId="77777777">
      <w:pPr>
        <w:pStyle w:val="NormalWeb"/>
        <w:spacing w:before="0" w:beforeAutospacing="0" w:after="240" w:afterAutospacing="0" w:line="360" w:lineRule="auto"/>
      </w:pPr>
      <w:proofErr w:type="spellStart"/>
      <w:r>
        <w:t>Maghzi</w:t>
      </w:r>
      <w:proofErr w:type="spellEnd"/>
      <w:r>
        <w:t xml:space="preserve">, A. (2020). A preliminary study on customer expectations of hotel hospitality: Influences of personal and hotel factors. </w:t>
      </w:r>
      <w:r>
        <w:rPr>
          <w:i/>
          <w:iCs/>
        </w:rPr>
        <w:t>International Journal of Hospitality Management</w:t>
      </w:r>
      <w:r>
        <w:t xml:space="preserve">, 31(1), pp.191–198. </w:t>
      </w:r>
      <w:proofErr w:type="spellStart"/>
      <w:proofErr w:type="gramStart"/>
      <w:r>
        <w:t>doi:https</w:t>
      </w:r>
      <w:proofErr w:type="spellEnd"/>
      <w:r>
        <w:t>://doi.org/10.1016/j.ijhm.2011.04.012</w:t>
      </w:r>
      <w:proofErr w:type="gramEnd"/>
      <w:r>
        <w:t>.</w:t>
      </w:r>
    </w:p>
    <w:p w:rsidR="00643604" w:rsidP="00643604" w:rsidRDefault="00643604" w14:paraId="5CC0FD7A" w14:textId="77777777">
      <w:pPr>
        <w:pStyle w:val="NormalWeb"/>
        <w:spacing w:before="0" w:beforeAutospacing="0" w:after="240" w:afterAutospacing="0" w:line="360" w:lineRule="auto"/>
      </w:pPr>
      <w:proofErr w:type="spellStart"/>
      <w:r>
        <w:t>nyua</w:t>
      </w:r>
      <w:proofErr w:type="spellEnd"/>
      <w:r>
        <w:t xml:space="preserve">, T. (2020). Hotel management </w:t>
      </w:r>
      <w:proofErr w:type="gramStart"/>
      <w:r>
        <w:t>curriculum .</w:t>
      </w:r>
      <w:proofErr w:type="gramEnd"/>
      <w:r>
        <w:t xml:space="preserve"> </w:t>
      </w:r>
      <w:r>
        <w:rPr>
          <w:i/>
          <w:iCs/>
        </w:rPr>
        <w:t>Tourism Management</w:t>
      </w:r>
      <w:r>
        <w:t xml:space="preserve">, 21(5), pp.473–487. </w:t>
      </w:r>
      <w:proofErr w:type="spellStart"/>
      <w:proofErr w:type="gramStart"/>
      <w:r>
        <w:t>doi:https</w:t>
      </w:r>
      <w:proofErr w:type="spellEnd"/>
      <w:r>
        <w:t>://doi.org/10.1016/s0261-5177(99)00102-8</w:t>
      </w:r>
      <w:proofErr w:type="gramEnd"/>
      <w:r>
        <w:t>.</w:t>
      </w:r>
    </w:p>
    <w:p w:rsidR="00C32609" w:rsidP="00C32609" w:rsidRDefault="00C32609" w14:paraId="23CE7090" w14:textId="77777777">
      <w:pPr>
        <w:pStyle w:val="NormalWeb"/>
        <w:spacing w:before="0" w:beforeAutospacing="0" w:after="240" w:afterAutospacing="0" w:line="360" w:lineRule="auto"/>
      </w:pPr>
      <w:proofErr w:type="spellStart"/>
      <w:r>
        <w:t>Naramski</w:t>
      </w:r>
      <w:proofErr w:type="spellEnd"/>
      <w:r>
        <w:t xml:space="preserve">, M., Herman, K. and </w:t>
      </w:r>
      <w:proofErr w:type="spellStart"/>
      <w:r>
        <w:t>Szromek</w:t>
      </w:r>
      <w:proofErr w:type="spellEnd"/>
      <w:r>
        <w:t xml:space="preserve">, A. (2020). The Balanced Scorecard in Hotel </w:t>
      </w:r>
      <w:proofErr w:type="spellStart"/>
      <w:r>
        <w:t>Managment</w:t>
      </w:r>
      <w:proofErr w:type="spellEnd"/>
      <w:r>
        <w:t xml:space="preserve">. </w:t>
      </w:r>
      <w:proofErr w:type="spellStart"/>
      <w:r>
        <w:rPr>
          <w:i/>
          <w:iCs/>
        </w:rPr>
        <w:t>Ekonomiczne</w:t>
      </w:r>
      <w:proofErr w:type="spellEnd"/>
      <w:r>
        <w:rPr>
          <w:i/>
          <w:iCs/>
        </w:rPr>
        <w:t xml:space="preserve"> </w:t>
      </w:r>
      <w:proofErr w:type="spellStart"/>
      <w:r>
        <w:rPr>
          <w:i/>
          <w:iCs/>
        </w:rPr>
        <w:t>Problemy</w:t>
      </w:r>
      <w:proofErr w:type="spellEnd"/>
      <w:r>
        <w:rPr>
          <w:i/>
          <w:iCs/>
        </w:rPr>
        <w:t xml:space="preserve"> </w:t>
      </w:r>
      <w:proofErr w:type="spellStart"/>
      <w:r>
        <w:rPr>
          <w:i/>
          <w:iCs/>
        </w:rPr>
        <w:t>Turystyki</w:t>
      </w:r>
      <w:proofErr w:type="spellEnd"/>
      <w:r>
        <w:t xml:space="preserve">, 34(212), pp.131–141. </w:t>
      </w:r>
      <w:proofErr w:type="spellStart"/>
      <w:proofErr w:type="gramStart"/>
      <w:r>
        <w:t>doi:https</w:t>
      </w:r>
      <w:proofErr w:type="spellEnd"/>
      <w:r>
        <w:t>://doi.org/10.18276/ept.2016.2.34-11</w:t>
      </w:r>
      <w:proofErr w:type="gramEnd"/>
    </w:p>
    <w:p w:rsidR="00C32609" w:rsidP="00C32609" w:rsidRDefault="00C32609" w14:paraId="4C95D2EE" w14:textId="010123FE">
      <w:pPr>
        <w:pStyle w:val="NormalWeb"/>
        <w:spacing w:before="0" w:beforeAutospacing="0" w:after="240" w:afterAutospacing="0" w:line="360" w:lineRule="auto"/>
      </w:pPr>
      <w:r>
        <w:lastRenderedPageBreak/>
        <w:t xml:space="preserve">Nicely, A. (2022). Networking Choices: How Hotel management can Boost their Learning from Networking. </w:t>
      </w:r>
      <w:r>
        <w:rPr>
          <w:i/>
          <w:iCs/>
        </w:rPr>
        <w:t>Journal of Business and Hotel Management</w:t>
      </w:r>
      <w:r>
        <w:t xml:space="preserve">, 02(01). </w:t>
      </w:r>
      <w:proofErr w:type="spellStart"/>
      <w:proofErr w:type="gramStart"/>
      <w:r>
        <w:t>doi:https</w:t>
      </w:r>
      <w:proofErr w:type="spellEnd"/>
      <w:r>
        <w:t>://doi.org/10.4172/2324-9129.1000103</w:t>
      </w:r>
      <w:proofErr w:type="gramEnd"/>
      <w:r>
        <w:t>.</w:t>
      </w:r>
    </w:p>
    <w:p w:rsidR="00643604" w:rsidP="00643604" w:rsidRDefault="00643604" w14:paraId="43FB4F51" w14:textId="77777777">
      <w:pPr>
        <w:pStyle w:val="NormalWeb"/>
        <w:spacing w:before="0" w:beforeAutospacing="0" w:after="240" w:afterAutospacing="0" w:line="360" w:lineRule="auto"/>
      </w:pPr>
      <w:r>
        <w:t xml:space="preserve">O’Neill, J.W. and Mattila, A.S. (2019). Hotel Branding Strategy: Its Relationship to Guest Satisfaction and Room Revenue. </w:t>
      </w:r>
      <w:r>
        <w:rPr>
          <w:i/>
          <w:iCs/>
        </w:rPr>
        <w:t>Journal of Hospitality &amp; Tourism Research</w:t>
      </w:r>
      <w:r>
        <w:t xml:space="preserve">, 28(2), pp.156–165. </w:t>
      </w:r>
      <w:proofErr w:type="spellStart"/>
      <w:proofErr w:type="gramStart"/>
      <w:r>
        <w:t>doi:https</w:t>
      </w:r>
      <w:proofErr w:type="spellEnd"/>
      <w:r>
        <w:t>://doi.org/10.1177/1096348004264081</w:t>
      </w:r>
      <w:proofErr w:type="gramEnd"/>
      <w:r>
        <w:t>.</w:t>
      </w:r>
    </w:p>
    <w:p w:rsidR="00C32609" w:rsidP="00C32609" w:rsidRDefault="00C32609" w14:paraId="1C2CE3F0" w14:textId="77777777">
      <w:pPr>
        <w:pStyle w:val="NormalWeb"/>
        <w:spacing w:before="0" w:beforeAutospacing="0" w:after="240" w:afterAutospacing="0" w:line="360" w:lineRule="auto"/>
      </w:pPr>
      <w:r>
        <w:t xml:space="preserve">Oliver, C. (2022). Systemic </w:t>
      </w:r>
      <w:proofErr w:type="gramStart"/>
      <w:r>
        <w:t>reflexivity :</w:t>
      </w:r>
      <w:proofErr w:type="gramEnd"/>
      <w:r>
        <w:t xml:space="preserve"> building theory for </w:t>
      </w:r>
      <w:proofErr w:type="spellStart"/>
      <w:r>
        <w:t>organisational</w:t>
      </w:r>
      <w:proofErr w:type="spellEnd"/>
      <w:r>
        <w:t xml:space="preserve"> consultancy. </w:t>
      </w:r>
      <w:r>
        <w:rPr>
          <w:i/>
          <w:iCs/>
        </w:rPr>
        <w:t>The Daily</w:t>
      </w:r>
      <w:r>
        <w:t>, 34(22332).</w:t>
      </w:r>
    </w:p>
    <w:p w:rsidR="00C32609" w:rsidP="00C32609" w:rsidRDefault="00C32609" w14:paraId="013138BF" w14:textId="77777777">
      <w:pPr>
        <w:pStyle w:val="NormalWeb"/>
        <w:spacing w:before="0" w:beforeAutospacing="0" w:after="240" w:afterAutospacing="0" w:line="360" w:lineRule="auto"/>
      </w:pPr>
      <w:r>
        <w:t xml:space="preserve">PIRNAR, İ., </w:t>
      </w:r>
      <w:proofErr w:type="spellStart"/>
      <w:r>
        <w:t>Kurtural</w:t>
      </w:r>
      <w:proofErr w:type="spellEnd"/>
      <w:r>
        <w:t xml:space="preserve">, S. and </w:t>
      </w:r>
      <w:proofErr w:type="spellStart"/>
      <w:r>
        <w:t>Eriş</w:t>
      </w:r>
      <w:proofErr w:type="spellEnd"/>
      <w:r>
        <w:t xml:space="preserve">, E.D. (2020). TOWS Analysis of </w:t>
      </w:r>
      <w:proofErr w:type="spellStart"/>
      <w:r>
        <w:t>Urla</w:t>
      </w:r>
      <w:proofErr w:type="spellEnd"/>
      <w:r>
        <w:t xml:space="preserve"> Destination’s Alternative Tourism Development. </w:t>
      </w:r>
      <w:r>
        <w:rPr>
          <w:i/>
          <w:iCs/>
        </w:rPr>
        <w:t>International Journal of Contemporary Tourism Research</w:t>
      </w:r>
      <w:r>
        <w:t xml:space="preserve">, 12(2221), pp.235–244. </w:t>
      </w:r>
      <w:proofErr w:type="spellStart"/>
      <w:proofErr w:type="gramStart"/>
      <w:r>
        <w:t>doi:https</w:t>
      </w:r>
      <w:proofErr w:type="spellEnd"/>
      <w:r>
        <w:t>://doi.org/10.30625/ijctr.650380</w:t>
      </w:r>
      <w:proofErr w:type="gramEnd"/>
      <w:r>
        <w:t>.</w:t>
      </w:r>
    </w:p>
    <w:p w:rsidR="00643604" w:rsidP="00643604" w:rsidRDefault="00643604" w14:paraId="664A16F7" w14:textId="77777777">
      <w:pPr>
        <w:pStyle w:val="NormalWeb"/>
        <w:spacing w:before="0" w:beforeAutospacing="0" w:after="240" w:afterAutospacing="0" w:line="360" w:lineRule="auto"/>
      </w:pPr>
      <w:r>
        <w:t xml:space="preserve">Ramy, W. (2020). Hotel Maintenance Management Practices. </w:t>
      </w:r>
      <w:r>
        <w:rPr>
          <w:i/>
          <w:iCs/>
        </w:rPr>
        <w:t>Journal of Hotel &amp; Business Management</w:t>
      </w:r>
      <w:r>
        <w:t xml:space="preserve">, 5(1). </w:t>
      </w:r>
      <w:proofErr w:type="spellStart"/>
      <w:proofErr w:type="gramStart"/>
      <w:r>
        <w:t>doi:https</w:t>
      </w:r>
      <w:proofErr w:type="spellEnd"/>
      <w:r>
        <w:t>://doi.org/10.4172/2169-0286.1000136</w:t>
      </w:r>
      <w:proofErr w:type="gramEnd"/>
      <w:r>
        <w:t>.</w:t>
      </w:r>
    </w:p>
    <w:p w:rsidR="00643604" w:rsidP="00643604" w:rsidRDefault="00643604" w14:paraId="5E3E3B34" w14:textId="77777777">
      <w:pPr>
        <w:pStyle w:val="NormalWeb"/>
        <w:spacing w:before="0" w:beforeAutospacing="0" w:after="240" w:afterAutospacing="0" w:line="360" w:lineRule="auto"/>
      </w:pPr>
      <w:r>
        <w:t xml:space="preserve">Ryan, C. and Gu Huimin (2021). Perceptions of Chinese Hotels. </w:t>
      </w:r>
      <w:r>
        <w:rPr>
          <w:i/>
          <w:iCs/>
        </w:rPr>
        <w:t>Cornell Hotel and Restaurant Administration Quarterly</w:t>
      </w:r>
      <w:r>
        <w:t xml:space="preserve">, 48(4), pp.380–391. </w:t>
      </w:r>
      <w:proofErr w:type="spellStart"/>
      <w:proofErr w:type="gramStart"/>
      <w:r>
        <w:t>doi:https</w:t>
      </w:r>
      <w:proofErr w:type="spellEnd"/>
      <w:r>
        <w:t>://doi.org/10.1177/0010880407305550</w:t>
      </w:r>
      <w:proofErr w:type="gramEnd"/>
      <w:r>
        <w:t>.</w:t>
      </w:r>
    </w:p>
    <w:p w:rsidR="00C32609" w:rsidP="00C32609" w:rsidRDefault="00C32609" w14:paraId="585AA099" w14:textId="77777777">
      <w:pPr>
        <w:pStyle w:val="NormalWeb"/>
        <w:spacing w:before="0" w:beforeAutospacing="0" w:after="240" w:afterAutospacing="0" w:line="360" w:lineRule="auto"/>
      </w:pPr>
      <w:r>
        <w:t xml:space="preserve">Roswita </w:t>
      </w:r>
      <w:proofErr w:type="spellStart"/>
      <w:r>
        <w:t>Königswieser</w:t>
      </w:r>
      <w:proofErr w:type="spellEnd"/>
      <w:r>
        <w:t xml:space="preserve"> and Hillebrand, M. (2022). </w:t>
      </w:r>
      <w:r>
        <w:rPr>
          <w:i/>
          <w:iCs/>
        </w:rPr>
        <w:t xml:space="preserve">Systemic Consultancy in </w:t>
      </w:r>
      <w:proofErr w:type="spellStart"/>
      <w:r>
        <w:rPr>
          <w:i/>
          <w:iCs/>
        </w:rPr>
        <w:t>Organisations</w:t>
      </w:r>
      <w:proofErr w:type="spellEnd"/>
      <w:r>
        <w:rPr>
          <w:i/>
          <w:iCs/>
        </w:rPr>
        <w:t>: Concepts – Tools – Innovations</w:t>
      </w:r>
      <w:r>
        <w:t>. Derek.</w:t>
      </w:r>
    </w:p>
    <w:p w:rsidR="00C32609" w:rsidP="00C32609" w:rsidRDefault="00C32609" w14:paraId="27CFE3AD" w14:textId="77777777">
      <w:pPr>
        <w:pStyle w:val="NormalWeb"/>
        <w:spacing w:before="0" w:beforeAutospacing="0" w:after="240" w:afterAutospacing="0" w:line="360" w:lineRule="auto"/>
      </w:pPr>
      <w:r>
        <w:t xml:space="preserve">Rothwell, A. and Arnold, J. (2023). Self‐perceived employability: development and validation of a scale. </w:t>
      </w:r>
      <w:r>
        <w:rPr>
          <w:i/>
          <w:iCs/>
        </w:rPr>
        <w:t>Personnel Review</w:t>
      </w:r>
      <w:r>
        <w:t xml:space="preserve">, 36(1), pp.23–41. </w:t>
      </w:r>
      <w:proofErr w:type="spellStart"/>
      <w:proofErr w:type="gramStart"/>
      <w:r>
        <w:t>doi:https</w:t>
      </w:r>
      <w:proofErr w:type="spellEnd"/>
      <w:r>
        <w:t>://doi.org/10.1108/00483480710716704</w:t>
      </w:r>
      <w:proofErr w:type="gramEnd"/>
      <w:r>
        <w:t>.</w:t>
      </w:r>
    </w:p>
    <w:p w:rsidR="00C32609" w:rsidP="00C32609" w:rsidRDefault="00C32609" w14:paraId="6D5E3DD6" w14:textId="77777777">
      <w:pPr>
        <w:pStyle w:val="NormalWeb"/>
        <w:spacing w:before="0" w:beforeAutospacing="0" w:after="240" w:afterAutospacing="0" w:line="360" w:lineRule="auto"/>
      </w:pPr>
      <w:r>
        <w:t xml:space="preserve">Rahman, S. (2022). Improving Project Management Process in Municipality Based on SWOT Analysis. </w:t>
      </w:r>
      <w:r>
        <w:rPr>
          <w:i/>
          <w:iCs/>
        </w:rPr>
        <w:t>International Journal of Engineering and Technology</w:t>
      </w:r>
      <w:r>
        <w:t>, 4(5), pp.607–612.</w:t>
      </w:r>
    </w:p>
    <w:p w:rsidR="00643604" w:rsidP="00643604" w:rsidRDefault="00643604" w14:paraId="63E48DB1" w14:textId="77777777">
      <w:pPr>
        <w:pStyle w:val="NormalWeb"/>
        <w:spacing w:before="0" w:beforeAutospacing="0" w:after="240" w:afterAutospacing="0" w:line="360" w:lineRule="auto"/>
      </w:pPr>
      <w:r>
        <w:t xml:space="preserve">Samina, A. (2018). Hotel Management System Integration Services. </w:t>
      </w:r>
      <w:proofErr w:type="spellStart"/>
      <w:r>
        <w:rPr>
          <w:i/>
          <w:iCs/>
        </w:rPr>
        <w:t>DEStech</w:t>
      </w:r>
      <w:proofErr w:type="spellEnd"/>
      <w:r>
        <w:rPr>
          <w:i/>
          <w:iCs/>
        </w:rPr>
        <w:t xml:space="preserve"> Transactions on Economics, Business and Management</w:t>
      </w:r>
      <w:r>
        <w:t>, 1(</w:t>
      </w:r>
      <w:proofErr w:type="spellStart"/>
      <w:r>
        <w:t>eced</w:t>
      </w:r>
      <w:proofErr w:type="spellEnd"/>
      <w:r>
        <w:t xml:space="preserve">). </w:t>
      </w:r>
      <w:proofErr w:type="spellStart"/>
      <w:proofErr w:type="gramStart"/>
      <w:r>
        <w:t>doi:https</w:t>
      </w:r>
      <w:proofErr w:type="spellEnd"/>
      <w:r>
        <w:t>://doi.org/10.12783/</w:t>
      </w:r>
      <w:proofErr w:type="spellStart"/>
      <w:r>
        <w:t>dtem</w:t>
      </w:r>
      <w:proofErr w:type="spellEnd"/>
      <w:r>
        <w:t>/eced2018/24001</w:t>
      </w:r>
      <w:proofErr w:type="gramEnd"/>
      <w:r>
        <w:t>.</w:t>
      </w:r>
    </w:p>
    <w:p w:rsidR="00C32609" w:rsidP="00C32609" w:rsidRDefault="00C32609" w14:paraId="53771A5A" w14:textId="1CCE81A3">
      <w:pPr>
        <w:pStyle w:val="NormalWeb"/>
        <w:spacing w:before="0" w:beforeAutospacing="0" w:after="240" w:afterAutospacing="0" w:line="360" w:lineRule="auto"/>
      </w:pPr>
      <w:r>
        <w:lastRenderedPageBreak/>
        <w:t>Seipp</w:t>
      </w:r>
      <w:r>
        <w:t xml:space="preserve">, B. (2021). performance: A analysis of findings. </w:t>
      </w:r>
      <w:r>
        <w:rPr>
          <w:i/>
          <w:iCs/>
        </w:rPr>
        <w:t>Analysis of Findings of the hotel system</w:t>
      </w:r>
      <w:r>
        <w:t xml:space="preserve">, 4(1), pp.27–41. </w:t>
      </w:r>
      <w:proofErr w:type="spellStart"/>
      <w:proofErr w:type="gramStart"/>
      <w:r>
        <w:t>doi:https</w:t>
      </w:r>
      <w:proofErr w:type="spellEnd"/>
      <w:r>
        <w:t>://doi.org/10.1080/08917779108248762</w:t>
      </w:r>
      <w:proofErr w:type="gramEnd"/>
      <w:r>
        <w:t>.</w:t>
      </w:r>
    </w:p>
    <w:p w:rsidR="00C32609" w:rsidP="00C32609" w:rsidRDefault="00C32609" w14:paraId="1B3ABFD8" w14:textId="4E1D3174">
      <w:pPr>
        <w:pStyle w:val="NormalWeb"/>
        <w:spacing w:before="0" w:beforeAutospacing="0" w:after="240" w:afterAutospacing="0" w:line="360" w:lineRule="auto"/>
      </w:pPr>
      <w:r>
        <w:t>Spinelli</w:t>
      </w:r>
      <w:r>
        <w:t xml:space="preserve">, M. (2022). Investigating the relationship between employee satisfaction and guest satisfaction. </w:t>
      </w:r>
      <w:r>
        <w:rPr>
          <w:i/>
          <w:iCs/>
        </w:rPr>
        <w:t>The Cornell Hotel and Restaurant Administration Quarterly</w:t>
      </w:r>
      <w:r>
        <w:t xml:space="preserve">, 41(6), pp.29–33. </w:t>
      </w:r>
      <w:proofErr w:type="spellStart"/>
      <w:proofErr w:type="gramStart"/>
      <w:r>
        <w:t>doi:https</w:t>
      </w:r>
      <w:proofErr w:type="spellEnd"/>
      <w:r>
        <w:t>://doi.org/10.1016/s0010-8804(00)89019-9</w:t>
      </w:r>
      <w:proofErr w:type="gramEnd"/>
      <w:r>
        <w:t>.</w:t>
      </w:r>
    </w:p>
    <w:p w:rsidR="00C32609" w:rsidP="00C32609" w:rsidRDefault="00C32609" w14:paraId="37DE9072" w14:textId="77777777">
      <w:pPr>
        <w:pStyle w:val="NormalWeb"/>
        <w:spacing w:before="0" w:beforeAutospacing="0" w:after="240" w:afterAutospacing="0" w:line="360" w:lineRule="auto"/>
      </w:pPr>
      <w:r>
        <w:t xml:space="preserve">Said, M. and Shalaby, N. (2019). Recreation in Graeco-Roman Egypt. </w:t>
      </w:r>
      <w:r>
        <w:rPr>
          <w:i/>
          <w:iCs/>
        </w:rPr>
        <w:t>International Academic Journal Faculty of Tourism and Hotel Management</w:t>
      </w:r>
      <w:r>
        <w:t xml:space="preserve">, 5(1), pp.76–106. </w:t>
      </w:r>
      <w:proofErr w:type="spellStart"/>
      <w:proofErr w:type="gramStart"/>
      <w:r>
        <w:t>doi:https</w:t>
      </w:r>
      <w:proofErr w:type="spellEnd"/>
      <w:r>
        <w:t>://doi.org/10.21608/ijaf.2019.95458</w:t>
      </w:r>
      <w:proofErr w:type="gramEnd"/>
      <w:r>
        <w:t>.</w:t>
      </w:r>
    </w:p>
    <w:p w:rsidR="00C32609" w:rsidP="00C32609" w:rsidRDefault="00C32609" w14:paraId="25201156" w14:textId="77777777">
      <w:pPr>
        <w:pStyle w:val="NormalWeb"/>
        <w:spacing w:before="0" w:beforeAutospacing="0" w:after="240" w:afterAutospacing="0" w:line="360" w:lineRule="auto"/>
      </w:pPr>
      <w:r>
        <w:t xml:space="preserve">Soliman, T. and Mansour, N. (2020). Student Perceptions of Lecturer-Website as a Blended Learning Platform in Tourism and Hotel Management. </w:t>
      </w:r>
      <w:r>
        <w:rPr>
          <w:i/>
          <w:iCs/>
        </w:rPr>
        <w:t>International Academic Journal Faculty of Tourism and Hotel Management</w:t>
      </w:r>
      <w:r>
        <w:t xml:space="preserve">, 3(3), pp.158–198. </w:t>
      </w:r>
      <w:proofErr w:type="spellStart"/>
      <w:proofErr w:type="gramStart"/>
      <w:r>
        <w:t>doi:https</w:t>
      </w:r>
      <w:proofErr w:type="spellEnd"/>
      <w:r>
        <w:t>://doi.org/10.21608/ijaf.2017.95538</w:t>
      </w:r>
      <w:proofErr w:type="gramEnd"/>
      <w:r>
        <w:t>.</w:t>
      </w:r>
    </w:p>
    <w:p w:rsidR="00C32609" w:rsidP="00C32609" w:rsidRDefault="00C32609" w14:paraId="70582A1F" w14:textId="77777777">
      <w:pPr>
        <w:pStyle w:val="NormalWeb"/>
        <w:spacing w:before="0" w:beforeAutospacing="0" w:after="240" w:afterAutospacing="0" w:line="360" w:lineRule="auto"/>
      </w:pPr>
      <w:proofErr w:type="spellStart"/>
      <w:r>
        <w:t>Stoichev</w:t>
      </w:r>
      <w:proofErr w:type="spellEnd"/>
      <w:r>
        <w:t xml:space="preserve">, K.P. (2021b). The Role of Business Continuity Management in the Business Management System. </w:t>
      </w:r>
      <w:r>
        <w:rPr>
          <w:i/>
          <w:iCs/>
        </w:rPr>
        <w:t>Science Journal of Business and Management</w:t>
      </w:r>
      <w:r>
        <w:t xml:space="preserve">, 2(3), p.97. </w:t>
      </w:r>
      <w:proofErr w:type="spellStart"/>
      <w:proofErr w:type="gramStart"/>
      <w:r>
        <w:t>doi:https</w:t>
      </w:r>
      <w:proofErr w:type="spellEnd"/>
      <w:r>
        <w:t>://doi.org/10.11648/j.sjbm.20140203.12</w:t>
      </w:r>
      <w:proofErr w:type="gramEnd"/>
      <w:r>
        <w:t>.</w:t>
      </w:r>
    </w:p>
    <w:p w:rsidR="00C32609" w:rsidP="00C32609" w:rsidRDefault="00C32609" w14:paraId="0154D6C2" w14:textId="77777777">
      <w:pPr>
        <w:pStyle w:val="NormalWeb"/>
        <w:spacing w:before="0" w:beforeAutospacing="0" w:after="240" w:afterAutospacing="0" w:line="360" w:lineRule="auto"/>
      </w:pPr>
      <w:proofErr w:type="spellStart"/>
      <w:r>
        <w:t>Sobaih</w:t>
      </w:r>
      <w:proofErr w:type="spellEnd"/>
      <w:r>
        <w:t xml:space="preserve">, A. (2023). Green Human Resource Management in Egyptian Hotels: Practices and Barriers. </w:t>
      </w:r>
      <w:r>
        <w:rPr>
          <w:i/>
          <w:iCs/>
        </w:rPr>
        <w:t>International Academic Journal Faculty of Tourism and Hotel Management</w:t>
      </w:r>
      <w:r>
        <w:t xml:space="preserve">, 5(1), pp.127–148. </w:t>
      </w:r>
      <w:proofErr w:type="spellStart"/>
      <w:proofErr w:type="gramStart"/>
      <w:r>
        <w:t>doi:https</w:t>
      </w:r>
      <w:proofErr w:type="spellEnd"/>
      <w:r>
        <w:t>://doi.org/10.21608/ijaf.2019.95467</w:t>
      </w:r>
      <w:proofErr w:type="gramEnd"/>
      <w:r>
        <w:t>.</w:t>
      </w:r>
    </w:p>
    <w:p w:rsidR="00643604" w:rsidP="00643604" w:rsidRDefault="00643604" w14:paraId="51A3D88F" w14:textId="77777777">
      <w:pPr>
        <w:pStyle w:val="NormalWeb"/>
        <w:spacing w:before="0" w:beforeAutospacing="0" w:after="240" w:afterAutospacing="0" w:line="360" w:lineRule="auto"/>
      </w:pPr>
      <w:r>
        <w:t xml:space="preserve">Trone, W. (2023). Analysis The Hotel System. </w:t>
      </w:r>
      <w:r>
        <w:rPr>
          <w:i/>
          <w:iCs/>
        </w:rPr>
        <w:t>Analysis</w:t>
      </w:r>
      <w:r>
        <w:t xml:space="preserve">, 73(3), </w:t>
      </w:r>
      <w:proofErr w:type="gramStart"/>
      <w:r>
        <w:t>pp.i</w:t>
      </w:r>
      <w:proofErr w:type="gramEnd"/>
      <w:r>
        <w:t xml:space="preserve">3–i3. </w:t>
      </w:r>
      <w:proofErr w:type="spellStart"/>
      <w:proofErr w:type="gramStart"/>
      <w:r>
        <w:t>doi:https</w:t>
      </w:r>
      <w:proofErr w:type="spellEnd"/>
      <w:r>
        <w:t>://doi.org/10.1093/</w:t>
      </w:r>
      <w:proofErr w:type="spellStart"/>
      <w:r>
        <w:t>analys</w:t>
      </w:r>
      <w:proofErr w:type="spellEnd"/>
      <w:r>
        <w:t>/ans183</w:t>
      </w:r>
      <w:proofErr w:type="gramEnd"/>
      <w:r>
        <w:t>.</w:t>
      </w:r>
    </w:p>
    <w:p w:rsidR="00643604" w:rsidP="00643604" w:rsidRDefault="00643604" w14:paraId="42972B40" w14:textId="77777777">
      <w:pPr>
        <w:pStyle w:val="NormalWeb"/>
        <w:spacing w:before="0" w:beforeAutospacing="0" w:after="240" w:afterAutospacing="0" w:line="360" w:lineRule="auto"/>
      </w:pPr>
      <w:r>
        <w:t xml:space="preserve">Weatherford, L.R. and Kimes, S.E. (2020). A comparison of forecasting methods for hotel management. </w:t>
      </w:r>
      <w:r>
        <w:rPr>
          <w:i/>
          <w:iCs/>
        </w:rPr>
        <w:t>International Journal of Forecasting</w:t>
      </w:r>
      <w:r>
        <w:t xml:space="preserve">, 19(3), pp.401–415. </w:t>
      </w:r>
      <w:proofErr w:type="spellStart"/>
      <w:proofErr w:type="gramStart"/>
      <w:r>
        <w:t>doi:https</w:t>
      </w:r>
      <w:proofErr w:type="spellEnd"/>
      <w:r>
        <w:t>://doi.org/10.1016/s0169-2070(02)00011-0</w:t>
      </w:r>
      <w:proofErr w:type="gramEnd"/>
      <w:r>
        <w:t>.</w:t>
      </w:r>
    </w:p>
    <w:p w:rsidR="00C32609" w:rsidP="00C32609" w:rsidRDefault="00C32609" w14:paraId="468A41F6" w14:textId="77777777">
      <w:pPr>
        <w:pStyle w:val="NormalWeb"/>
        <w:spacing w:before="0" w:beforeAutospacing="0" w:after="240" w:afterAutospacing="0" w:line="360" w:lineRule="auto"/>
      </w:pPr>
      <w:r>
        <w:t xml:space="preserve">Wiig Aslesen And, H. and Isaksen, A. (2022). Knowledge Intensive Business Services and Urban Industrial Development. </w:t>
      </w:r>
      <w:r>
        <w:rPr>
          <w:i/>
          <w:iCs/>
        </w:rPr>
        <w:t>The Service Industries Journal</w:t>
      </w:r>
      <w:r>
        <w:t xml:space="preserve">, 27(3), pp.321–338. </w:t>
      </w:r>
      <w:proofErr w:type="spellStart"/>
      <w:proofErr w:type="gramStart"/>
      <w:r>
        <w:t>doi:https</w:t>
      </w:r>
      <w:proofErr w:type="spellEnd"/>
      <w:r>
        <w:t>://doi.org/10.1080/02642060701207239</w:t>
      </w:r>
      <w:proofErr w:type="gramEnd"/>
      <w:r>
        <w:t>.</w:t>
      </w:r>
    </w:p>
    <w:p w:rsidR="00643604" w:rsidP="00643604" w:rsidRDefault="00643604" w14:paraId="3A259416" w14:textId="77777777">
      <w:pPr>
        <w:pStyle w:val="NormalWeb"/>
        <w:spacing w:before="0" w:beforeAutospacing="0" w:after="240" w:afterAutospacing="0" w:line="360" w:lineRule="auto"/>
      </w:pPr>
      <w:r>
        <w:lastRenderedPageBreak/>
        <w:t xml:space="preserve">WARD, T. (2021). MANAGEMENT CONCEPTS. </w:t>
      </w:r>
      <w:r>
        <w:rPr>
          <w:i/>
          <w:iCs/>
        </w:rPr>
        <w:t>Management Decision</w:t>
      </w:r>
      <w:r>
        <w:t>, 1(4), pp.38–38.</w:t>
      </w:r>
    </w:p>
    <w:p w:rsidR="00C32609" w:rsidP="00C32609" w:rsidRDefault="00C32609" w14:paraId="2D45E736" w14:textId="77777777">
      <w:pPr>
        <w:pStyle w:val="NormalWeb"/>
        <w:spacing w:before="0" w:beforeAutospacing="0" w:after="240" w:afterAutospacing="0" w:line="360" w:lineRule="auto"/>
      </w:pPr>
      <w:r>
        <w:t xml:space="preserve">Watson, J. (2019). Cornell-ESSEC </w:t>
      </w:r>
      <w:proofErr w:type="spellStart"/>
      <w:r>
        <w:t>Institut</w:t>
      </w:r>
      <w:proofErr w:type="spellEnd"/>
      <w:r>
        <w:t xml:space="preserve"> de Management Hotelier International fifth annual hotel conference: ‘Globalization of the hotel industry’. </w:t>
      </w:r>
      <w:r>
        <w:rPr>
          <w:i/>
          <w:iCs/>
        </w:rPr>
        <w:t>International Journal of Hospitality Management</w:t>
      </w:r>
      <w:r>
        <w:t xml:space="preserve">, 10(4), pp.391–392. </w:t>
      </w:r>
      <w:proofErr w:type="spellStart"/>
      <w:proofErr w:type="gramStart"/>
      <w:r>
        <w:t>doi:https</w:t>
      </w:r>
      <w:proofErr w:type="spellEnd"/>
      <w:r>
        <w:t>://doi.org/10.1016/0278-4319(91)90026-e</w:t>
      </w:r>
      <w:proofErr w:type="gramEnd"/>
      <w:r>
        <w:t>.</w:t>
      </w:r>
    </w:p>
    <w:p w:rsidR="00643604" w:rsidP="00643604" w:rsidRDefault="00643604" w14:paraId="7EEE66B6" w14:textId="77777777">
      <w:pPr>
        <w:pStyle w:val="NormalWeb"/>
        <w:spacing w:before="0" w:beforeAutospacing="0" w:after="240" w:afterAutospacing="0" w:line="360" w:lineRule="auto"/>
      </w:pPr>
      <w:r>
        <w:t xml:space="preserve">Yeon, J. (2022). Hotel Room Rate Discounting During Recessionary Times: </w:t>
      </w:r>
      <w:r>
        <w:rPr>
          <w:i/>
          <w:iCs/>
        </w:rPr>
        <w:t>Cornell Hospitality Quarterly</w:t>
      </w:r>
      <w:r>
        <w:t xml:space="preserve">, 21(11), p.193896552110168. </w:t>
      </w:r>
      <w:proofErr w:type="spellStart"/>
      <w:proofErr w:type="gramStart"/>
      <w:r>
        <w:t>doi:https</w:t>
      </w:r>
      <w:proofErr w:type="spellEnd"/>
      <w:r>
        <w:t>://doi.org/10.1177/19389655211016829</w:t>
      </w:r>
      <w:proofErr w:type="gramEnd"/>
      <w:r>
        <w:t>.</w:t>
      </w:r>
    </w:p>
    <w:p w:rsidR="00C32609" w:rsidP="00E16CCA" w:rsidRDefault="00C32609" w14:paraId="186E58CA" w14:textId="77777777">
      <w:pPr>
        <w:pStyle w:val="NormalWeb"/>
        <w:spacing w:before="0" w:beforeAutospacing="0" w:after="240" w:afterAutospacing="0" w:line="360" w:lineRule="auto"/>
      </w:pPr>
    </w:p>
    <w:p w:rsidR="00E16CCA" w:rsidP="00832A42" w:rsidRDefault="00E16CCA" w14:paraId="26CE5BDF" w14:textId="77777777"/>
    <w:p w:rsidR="00E16CCA" w:rsidP="00832A42" w:rsidRDefault="00E16CCA" w14:paraId="43C713FA" w14:textId="77777777"/>
    <w:p w:rsidR="00E16CCA" w:rsidP="00832A42" w:rsidRDefault="00E16CCA" w14:paraId="50BC2A69" w14:textId="77777777"/>
    <w:p w:rsidR="00E16CCA" w:rsidP="00832A42" w:rsidRDefault="00E16CCA" w14:paraId="5ACA49AE" w14:textId="77777777"/>
    <w:p w:rsidR="00832A42" w:rsidP="001F10EA" w:rsidRDefault="00832A42" w14:paraId="1EB623B1" w14:textId="77777777"/>
    <w:p w:rsidR="00E3673F" w:rsidP="001F10EA" w:rsidRDefault="00E3673F" w14:paraId="796891FA" w14:textId="77777777"/>
    <w:sectPr w:rsidR="00E3673F">
      <w:footerReference w:type="default" r:id="rId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86353" w:rsidP="005C6EE3" w:rsidRDefault="00C86353" w14:paraId="3C03D9CA" w14:textId="77777777">
      <w:pPr>
        <w:spacing w:after="0" w:line="240" w:lineRule="auto"/>
      </w:pPr>
      <w:r>
        <w:separator/>
      </w:r>
    </w:p>
  </w:endnote>
  <w:endnote w:type="continuationSeparator" w:id="0">
    <w:p w:rsidR="00C86353" w:rsidP="005C6EE3" w:rsidRDefault="00C86353" w14:paraId="3C12D1B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406157"/>
      <w:docPartObj>
        <w:docPartGallery w:val="Page Numbers (Bottom of Page)"/>
        <w:docPartUnique/>
      </w:docPartObj>
    </w:sdtPr>
    <w:sdtEndPr>
      <w:rPr>
        <w:noProof/>
      </w:rPr>
    </w:sdtEndPr>
    <w:sdtContent>
      <w:p w:rsidR="005C6EE3" w:rsidRDefault="005C6EE3" w14:paraId="2EE7834F" w14:textId="018C6D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5C6EE3" w:rsidRDefault="005C6EE3" w14:paraId="1242C96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86353" w:rsidP="005C6EE3" w:rsidRDefault="00C86353" w14:paraId="40FA3955" w14:textId="77777777">
      <w:pPr>
        <w:spacing w:after="0" w:line="240" w:lineRule="auto"/>
      </w:pPr>
      <w:r>
        <w:separator/>
      </w:r>
    </w:p>
  </w:footnote>
  <w:footnote w:type="continuationSeparator" w:id="0">
    <w:p w:rsidR="00C86353" w:rsidP="005C6EE3" w:rsidRDefault="00C86353" w14:paraId="04CE1FD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15ABC"/>
    <w:multiLevelType w:val="hybridMultilevel"/>
    <w:tmpl w:val="3CC2582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57729D4"/>
    <w:multiLevelType w:val="hybridMultilevel"/>
    <w:tmpl w:val="CEB0CCA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235701A4"/>
    <w:multiLevelType w:val="hybridMultilevel"/>
    <w:tmpl w:val="189A0BF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237A2E92"/>
    <w:multiLevelType w:val="hybridMultilevel"/>
    <w:tmpl w:val="9F32BD5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29486A8B"/>
    <w:multiLevelType w:val="hybridMultilevel"/>
    <w:tmpl w:val="3E3275A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2AF95FEA"/>
    <w:multiLevelType w:val="hybridMultilevel"/>
    <w:tmpl w:val="9A1C8D16"/>
    <w:lvl w:ilvl="0" w:tplc="04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6" w15:restartNumberingAfterBreak="0">
    <w:nsid w:val="66FD49D7"/>
    <w:multiLevelType w:val="hybridMultilevel"/>
    <w:tmpl w:val="09F2CF6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2011641910">
    <w:abstractNumId w:val="2"/>
  </w:num>
  <w:num w:numId="2" w16cid:durableId="1791240507">
    <w:abstractNumId w:val="6"/>
  </w:num>
  <w:num w:numId="3" w16cid:durableId="1459644273">
    <w:abstractNumId w:val="4"/>
  </w:num>
  <w:num w:numId="4" w16cid:durableId="577861383">
    <w:abstractNumId w:val="0"/>
  </w:num>
  <w:num w:numId="5" w16cid:durableId="2079554345">
    <w:abstractNumId w:val="3"/>
  </w:num>
  <w:num w:numId="6" w16cid:durableId="1563906522">
    <w:abstractNumId w:val="1"/>
  </w:num>
  <w:num w:numId="7" w16cid:durableId="17314659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009"/>
    <w:rsid w:val="001F10EA"/>
    <w:rsid w:val="0047633B"/>
    <w:rsid w:val="00531E1C"/>
    <w:rsid w:val="005C6EE3"/>
    <w:rsid w:val="00605B2D"/>
    <w:rsid w:val="00643604"/>
    <w:rsid w:val="006944D6"/>
    <w:rsid w:val="00832A42"/>
    <w:rsid w:val="009151AC"/>
    <w:rsid w:val="00942B43"/>
    <w:rsid w:val="00956009"/>
    <w:rsid w:val="00A7091F"/>
    <w:rsid w:val="00AD6AF4"/>
    <w:rsid w:val="00C13377"/>
    <w:rsid w:val="00C32609"/>
    <w:rsid w:val="00C86353"/>
    <w:rsid w:val="00C94C96"/>
    <w:rsid w:val="00DA3DEF"/>
    <w:rsid w:val="00E16CCA"/>
    <w:rsid w:val="00E30770"/>
    <w:rsid w:val="00E3673F"/>
    <w:rsid w:val="00E84E3F"/>
    <w:rsid w:val="00EA15E1"/>
    <w:rsid w:val="00FA1B90"/>
    <w:rsid w:val="0BADA19F"/>
    <w:rsid w:val="0D460B24"/>
    <w:rsid w:val="0ED7F901"/>
    <w:rsid w:val="14527B73"/>
    <w:rsid w:val="1619F7FB"/>
    <w:rsid w:val="347DD652"/>
    <w:rsid w:val="4C3E4D95"/>
    <w:rsid w:val="581A30B3"/>
    <w:rsid w:val="6BE21876"/>
    <w:rsid w:val="6D742BD3"/>
    <w:rsid w:val="7486DB9C"/>
    <w:rsid w:val="758FC3EE"/>
    <w:rsid w:val="784AA62C"/>
    <w:rsid w:val="7D23E1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A53E2"/>
  <w15:chartTrackingRefBased/>
  <w15:docId w15:val="{B2B0A978-F903-4647-9470-760F85AEB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13377"/>
    <w:pPr>
      <w:jc w:val="both"/>
    </w:pPr>
    <w:rPr>
      <w:rFonts w:ascii="Times New Roman" w:hAnsi="Times New Roman"/>
      <w:sz w:val="24"/>
    </w:rPr>
  </w:style>
  <w:style w:type="paragraph" w:styleId="Heading1">
    <w:name w:val="heading 1"/>
    <w:basedOn w:val="Normal"/>
    <w:next w:val="Normal"/>
    <w:link w:val="Heading1Char"/>
    <w:uiPriority w:val="9"/>
    <w:qFormat/>
    <w:rsid w:val="00FA1B90"/>
    <w:pPr>
      <w:keepNext/>
      <w:keepLines/>
      <w:spacing w:before="240" w:after="0"/>
      <w:outlineLvl w:val="0"/>
    </w:pPr>
    <w:rPr>
      <w:rFonts w:eastAsiaTheme="majorEastAsia" w:cstheme="majorBidi"/>
      <w:b/>
      <w:color w:val="00B0F0"/>
      <w:sz w:val="32"/>
      <w:szCs w:val="32"/>
    </w:rPr>
  </w:style>
  <w:style w:type="paragraph" w:styleId="Heading2">
    <w:name w:val="heading 2"/>
    <w:basedOn w:val="Normal"/>
    <w:next w:val="Normal"/>
    <w:link w:val="Heading2Char"/>
    <w:uiPriority w:val="9"/>
    <w:unhideWhenUsed/>
    <w:qFormat/>
    <w:rsid w:val="00FA1B90"/>
    <w:pPr>
      <w:keepNext/>
      <w:keepLines/>
      <w:spacing w:before="40" w:after="0"/>
      <w:outlineLvl w:val="1"/>
    </w:pPr>
    <w:rPr>
      <w:rFonts w:eastAsiaTheme="majorEastAsia" w:cstheme="majorBidi"/>
      <w:b/>
      <w:color w:val="7030A0"/>
      <w:sz w:val="28"/>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A1B90"/>
    <w:rPr>
      <w:rFonts w:ascii="Times New Roman" w:hAnsi="Times New Roman" w:eastAsiaTheme="majorEastAsia" w:cstheme="majorBidi"/>
      <w:b/>
      <w:color w:val="00B0F0"/>
      <w:sz w:val="32"/>
      <w:szCs w:val="32"/>
    </w:rPr>
  </w:style>
  <w:style w:type="character" w:styleId="Heading2Char" w:customStyle="1">
    <w:name w:val="Heading 2 Char"/>
    <w:basedOn w:val="DefaultParagraphFont"/>
    <w:link w:val="Heading2"/>
    <w:uiPriority w:val="9"/>
    <w:rsid w:val="00FA1B90"/>
    <w:rPr>
      <w:rFonts w:ascii="Times New Roman" w:hAnsi="Times New Roman" w:eastAsiaTheme="majorEastAsia" w:cstheme="majorBidi"/>
      <w:b/>
      <w:color w:val="7030A0"/>
      <w:sz w:val="28"/>
      <w:szCs w:val="26"/>
    </w:rPr>
  </w:style>
  <w:style w:type="paragraph" w:styleId="ListParagraph">
    <w:name w:val="List Paragraph"/>
    <w:basedOn w:val="Normal"/>
    <w:uiPriority w:val="34"/>
    <w:qFormat/>
    <w:rsid w:val="00FA1B90"/>
    <w:pPr>
      <w:ind w:left="720"/>
      <w:contextualSpacing/>
    </w:pPr>
  </w:style>
  <w:style w:type="paragraph" w:styleId="NormalWeb">
    <w:name w:val="Normal (Web)"/>
    <w:basedOn w:val="Normal"/>
    <w:uiPriority w:val="99"/>
    <w:semiHidden/>
    <w:unhideWhenUsed/>
    <w:rsid w:val="00E16CCA"/>
    <w:pPr>
      <w:spacing w:before="100" w:beforeAutospacing="1" w:after="100" w:afterAutospacing="1" w:line="240" w:lineRule="auto"/>
      <w:jc w:val="left"/>
    </w:pPr>
    <w:rPr>
      <w:rFonts w:eastAsia="Times New Roman" w:cs="Times New Roman"/>
      <w:kern w:val="0"/>
      <w:szCs w:val="24"/>
      <w14:ligatures w14:val="none"/>
    </w:rPr>
  </w:style>
  <w:style w:type="paragraph" w:styleId="TOCHeading">
    <w:name w:val="TOC Heading"/>
    <w:basedOn w:val="Heading1"/>
    <w:next w:val="Normal"/>
    <w:uiPriority w:val="39"/>
    <w:unhideWhenUsed/>
    <w:qFormat/>
    <w:rsid w:val="00605B2D"/>
    <w:pPr>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605B2D"/>
    <w:pPr>
      <w:spacing w:after="100"/>
    </w:pPr>
  </w:style>
  <w:style w:type="paragraph" w:styleId="TOC2">
    <w:name w:val="toc 2"/>
    <w:basedOn w:val="Normal"/>
    <w:next w:val="Normal"/>
    <w:autoRedefine/>
    <w:uiPriority w:val="39"/>
    <w:unhideWhenUsed/>
    <w:rsid w:val="00605B2D"/>
    <w:pPr>
      <w:spacing w:after="100"/>
      <w:ind w:left="240"/>
    </w:pPr>
  </w:style>
  <w:style w:type="character" w:styleId="Hyperlink">
    <w:name w:val="Hyperlink"/>
    <w:basedOn w:val="DefaultParagraphFont"/>
    <w:uiPriority w:val="99"/>
    <w:unhideWhenUsed/>
    <w:rsid w:val="00605B2D"/>
    <w:rPr>
      <w:color w:val="0563C1" w:themeColor="hyperlink"/>
      <w:u w:val="single"/>
    </w:rPr>
  </w:style>
  <w:style w:type="paragraph" w:styleId="Default" w:customStyle="1">
    <w:name w:val="Default"/>
    <w:rsid w:val="00DA3DEF"/>
    <w:pPr>
      <w:autoSpaceDE w:val="0"/>
      <w:autoSpaceDN w:val="0"/>
      <w:adjustRightInd w:val="0"/>
      <w:spacing w:after="0" w:line="240" w:lineRule="auto"/>
    </w:pPr>
    <w:rPr>
      <w:rFonts w:ascii="Arial" w:hAnsi="Arial" w:cs="Arial"/>
      <w:color w:val="000000"/>
      <w:kern w:val="0"/>
      <w:sz w:val="24"/>
      <w:szCs w:val="24"/>
    </w:rPr>
  </w:style>
  <w:style w:type="paragraph" w:styleId="Header">
    <w:name w:val="header"/>
    <w:basedOn w:val="Normal"/>
    <w:link w:val="HeaderChar"/>
    <w:uiPriority w:val="99"/>
    <w:unhideWhenUsed/>
    <w:rsid w:val="005C6EE3"/>
    <w:pPr>
      <w:tabs>
        <w:tab w:val="center" w:pos="4680"/>
        <w:tab w:val="right" w:pos="9360"/>
      </w:tabs>
      <w:spacing w:after="0" w:line="240" w:lineRule="auto"/>
    </w:pPr>
  </w:style>
  <w:style w:type="character" w:styleId="HeaderChar" w:customStyle="1">
    <w:name w:val="Header Char"/>
    <w:basedOn w:val="DefaultParagraphFont"/>
    <w:link w:val="Header"/>
    <w:uiPriority w:val="99"/>
    <w:rsid w:val="005C6EE3"/>
    <w:rPr>
      <w:rFonts w:ascii="Times New Roman" w:hAnsi="Times New Roman"/>
      <w:sz w:val="24"/>
    </w:rPr>
  </w:style>
  <w:style w:type="paragraph" w:styleId="Footer">
    <w:name w:val="footer"/>
    <w:basedOn w:val="Normal"/>
    <w:link w:val="FooterChar"/>
    <w:uiPriority w:val="99"/>
    <w:unhideWhenUsed/>
    <w:rsid w:val="005C6EE3"/>
    <w:pPr>
      <w:tabs>
        <w:tab w:val="center" w:pos="4680"/>
        <w:tab w:val="right" w:pos="9360"/>
      </w:tabs>
      <w:spacing w:after="0" w:line="240" w:lineRule="auto"/>
    </w:pPr>
  </w:style>
  <w:style w:type="character" w:styleId="FooterChar" w:customStyle="1">
    <w:name w:val="Footer Char"/>
    <w:basedOn w:val="DefaultParagraphFont"/>
    <w:link w:val="Footer"/>
    <w:uiPriority w:val="99"/>
    <w:rsid w:val="005C6EE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5667">
      <w:bodyDiv w:val="1"/>
      <w:marLeft w:val="0"/>
      <w:marRight w:val="0"/>
      <w:marTop w:val="0"/>
      <w:marBottom w:val="0"/>
      <w:divBdr>
        <w:top w:val="none" w:sz="0" w:space="0" w:color="auto"/>
        <w:left w:val="none" w:sz="0" w:space="0" w:color="auto"/>
        <w:bottom w:val="none" w:sz="0" w:space="0" w:color="auto"/>
        <w:right w:val="none" w:sz="0" w:space="0" w:color="auto"/>
      </w:divBdr>
      <w:divsChild>
        <w:div w:id="185140297">
          <w:marLeft w:val="0"/>
          <w:marRight w:val="0"/>
          <w:marTop w:val="0"/>
          <w:marBottom w:val="0"/>
          <w:divBdr>
            <w:top w:val="none" w:sz="0" w:space="0" w:color="auto"/>
            <w:left w:val="none" w:sz="0" w:space="0" w:color="auto"/>
            <w:bottom w:val="none" w:sz="0" w:space="0" w:color="auto"/>
            <w:right w:val="none" w:sz="0" w:space="0" w:color="auto"/>
          </w:divBdr>
        </w:div>
      </w:divsChild>
    </w:div>
    <w:div w:id="146551721">
      <w:bodyDiv w:val="1"/>
      <w:marLeft w:val="0"/>
      <w:marRight w:val="0"/>
      <w:marTop w:val="0"/>
      <w:marBottom w:val="0"/>
      <w:divBdr>
        <w:top w:val="none" w:sz="0" w:space="0" w:color="auto"/>
        <w:left w:val="none" w:sz="0" w:space="0" w:color="auto"/>
        <w:bottom w:val="none" w:sz="0" w:space="0" w:color="auto"/>
        <w:right w:val="none" w:sz="0" w:space="0" w:color="auto"/>
      </w:divBdr>
      <w:divsChild>
        <w:div w:id="153646385">
          <w:marLeft w:val="0"/>
          <w:marRight w:val="0"/>
          <w:marTop w:val="0"/>
          <w:marBottom w:val="0"/>
          <w:divBdr>
            <w:top w:val="none" w:sz="0" w:space="0" w:color="auto"/>
            <w:left w:val="none" w:sz="0" w:space="0" w:color="auto"/>
            <w:bottom w:val="none" w:sz="0" w:space="0" w:color="auto"/>
            <w:right w:val="none" w:sz="0" w:space="0" w:color="auto"/>
          </w:divBdr>
        </w:div>
      </w:divsChild>
    </w:div>
    <w:div w:id="416363687">
      <w:bodyDiv w:val="1"/>
      <w:marLeft w:val="0"/>
      <w:marRight w:val="0"/>
      <w:marTop w:val="0"/>
      <w:marBottom w:val="0"/>
      <w:divBdr>
        <w:top w:val="none" w:sz="0" w:space="0" w:color="auto"/>
        <w:left w:val="none" w:sz="0" w:space="0" w:color="auto"/>
        <w:bottom w:val="none" w:sz="0" w:space="0" w:color="auto"/>
        <w:right w:val="none" w:sz="0" w:space="0" w:color="auto"/>
      </w:divBdr>
      <w:divsChild>
        <w:div w:id="1746804852">
          <w:marLeft w:val="0"/>
          <w:marRight w:val="0"/>
          <w:marTop w:val="0"/>
          <w:marBottom w:val="0"/>
          <w:divBdr>
            <w:top w:val="none" w:sz="0" w:space="0" w:color="auto"/>
            <w:left w:val="none" w:sz="0" w:space="0" w:color="auto"/>
            <w:bottom w:val="none" w:sz="0" w:space="0" w:color="auto"/>
            <w:right w:val="none" w:sz="0" w:space="0" w:color="auto"/>
          </w:divBdr>
        </w:div>
      </w:divsChild>
    </w:div>
    <w:div w:id="444542700">
      <w:bodyDiv w:val="1"/>
      <w:marLeft w:val="0"/>
      <w:marRight w:val="0"/>
      <w:marTop w:val="0"/>
      <w:marBottom w:val="0"/>
      <w:divBdr>
        <w:top w:val="none" w:sz="0" w:space="0" w:color="auto"/>
        <w:left w:val="none" w:sz="0" w:space="0" w:color="auto"/>
        <w:bottom w:val="none" w:sz="0" w:space="0" w:color="auto"/>
        <w:right w:val="none" w:sz="0" w:space="0" w:color="auto"/>
      </w:divBdr>
      <w:divsChild>
        <w:div w:id="1351955617">
          <w:marLeft w:val="0"/>
          <w:marRight w:val="0"/>
          <w:marTop w:val="0"/>
          <w:marBottom w:val="0"/>
          <w:divBdr>
            <w:top w:val="none" w:sz="0" w:space="0" w:color="auto"/>
            <w:left w:val="none" w:sz="0" w:space="0" w:color="auto"/>
            <w:bottom w:val="none" w:sz="0" w:space="0" w:color="auto"/>
            <w:right w:val="none" w:sz="0" w:space="0" w:color="auto"/>
          </w:divBdr>
        </w:div>
      </w:divsChild>
    </w:div>
    <w:div w:id="679503692">
      <w:bodyDiv w:val="1"/>
      <w:marLeft w:val="0"/>
      <w:marRight w:val="0"/>
      <w:marTop w:val="0"/>
      <w:marBottom w:val="0"/>
      <w:divBdr>
        <w:top w:val="none" w:sz="0" w:space="0" w:color="auto"/>
        <w:left w:val="none" w:sz="0" w:space="0" w:color="auto"/>
        <w:bottom w:val="none" w:sz="0" w:space="0" w:color="auto"/>
        <w:right w:val="none" w:sz="0" w:space="0" w:color="auto"/>
      </w:divBdr>
      <w:divsChild>
        <w:div w:id="537157216">
          <w:marLeft w:val="0"/>
          <w:marRight w:val="0"/>
          <w:marTop w:val="0"/>
          <w:marBottom w:val="0"/>
          <w:divBdr>
            <w:top w:val="none" w:sz="0" w:space="0" w:color="auto"/>
            <w:left w:val="none" w:sz="0" w:space="0" w:color="auto"/>
            <w:bottom w:val="none" w:sz="0" w:space="0" w:color="auto"/>
            <w:right w:val="none" w:sz="0" w:space="0" w:color="auto"/>
          </w:divBdr>
        </w:div>
      </w:divsChild>
    </w:div>
    <w:div w:id="739251806">
      <w:bodyDiv w:val="1"/>
      <w:marLeft w:val="0"/>
      <w:marRight w:val="0"/>
      <w:marTop w:val="0"/>
      <w:marBottom w:val="0"/>
      <w:divBdr>
        <w:top w:val="none" w:sz="0" w:space="0" w:color="auto"/>
        <w:left w:val="none" w:sz="0" w:space="0" w:color="auto"/>
        <w:bottom w:val="none" w:sz="0" w:space="0" w:color="auto"/>
        <w:right w:val="none" w:sz="0" w:space="0" w:color="auto"/>
      </w:divBdr>
      <w:divsChild>
        <w:div w:id="279460749">
          <w:marLeft w:val="0"/>
          <w:marRight w:val="0"/>
          <w:marTop w:val="0"/>
          <w:marBottom w:val="0"/>
          <w:divBdr>
            <w:top w:val="none" w:sz="0" w:space="0" w:color="auto"/>
            <w:left w:val="none" w:sz="0" w:space="0" w:color="auto"/>
            <w:bottom w:val="none" w:sz="0" w:space="0" w:color="auto"/>
            <w:right w:val="none" w:sz="0" w:space="0" w:color="auto"/>
          </w:divBdr>
        </w:div>
      </w:divsChild>
    </w:div>
    <w:div w:id="956525680">
      <w:bodyDiv w:val="1"/>
      <w:marLeft w:val="0"/>
      <w:marRight w:val="0"/>
      <w:marTop w:val="0"/>
      <w:marBottom w:val="0"/>
      <w:divBdr>
        <w:top w:val="none" w:sz="0" w:space="0" w:color="auto"/>
        <w:left w:val="none" w:sz="0" w:space="0" w:color="auto"/>
        <w:bottom w:val="none" w:sz="0" w:space="0" w:color="auto"/>
        <w:right w:val="none" w:sz="0" w:space="0" w:color="auto"/>
      </w:divBdr>
      <w:divsChild>
        <w:div w:id="1621063159">
          <w:marLeft w:val="0"/>
          <w:marRight w:val="0"/>
          <w:marTop w:val="0"/>
          <w:marBottom w:val="0"/>
          <w:divBdr>
            <w:top w:val="none" w:sz="0" w:space="0" w:color="auto"/>
            <w:left w:val="none" w:sz="0" w:space="0" w:color="auto"/>
            <w:bottom w:val="none" w:sz="0" w:space="0" w:color="auto"/>
            <w:right w:val="none" w:sz="0" w:space="0" w:color="auto"/>
          </w:divBdr>
        </w:div>
      </w:divsChild>
    </w:div>
    <w:div w:id="960692559">
      <w:bodyDiv w:val="1"/>
      <w:marLeft w:val="0"/>
      <w:marRight w:val="0"/>
      <w:marTop w:val="0"/>
      <w:marBottom w:val="0"/>
      <w:divBdr>
        <w:top w:val="none" w:sz="0" w:space="0" w:color="auto"/>
        <w:left w:val="none" w:sz="0" w:space="0" w:color="auto"/>
        <w:bottom w:val="none" w:sz="0" w:space="0" w:color="auto"/>
        <w:right w:val="none" w:sz="0" w:space="0" w:color="auto"/>
      </w:divBdr>
      <w:divsChild>
        <w:div w:id="1908148443">
          <w:marLeft w:val="0"/>
          <w:marRight w:val="0"/>
          <w:marTop w:val="0"/>
          <w:marBottom w:val="0"/>
          <w:divBdr>
            <w:top w:val="none" w:sz="0" w:space="0" w:color="auto"/>
            <w:left w:val="none" w:sz="0" w:space="0" w:color="auto"/>
            <w:bottom w:val="none" w:sz="0" w:space="0" w:color="auto"/>
            <w:right w:val="none" w:sz="0" w:space="0" w:color="auto"/>
          </w:divBdr>
        </w:div>
      </w:divsChild>
    </w:div>
    <w:div w:id="1014040629">
      <w:bodyDiv w:val="1"/>
      <w:marLeft w:val="0"/>
      <w:marRight w:val="0"/>
      <w:marTop w:val="0"/>
      <w:marBottom w:val="0"/>
      <w:divBdr>
        <w:top w:val="none" w:sz="0" w:space="0" w:color="auto"/>
        <w:left w:val="none" w:sz="0" w:space="0" w:color="auto"/>
        <w:bottom w:val="none" w:sz="0" w:space="0" w:color="auto"/>
        <w:right w:val="none" w:sz="0" w:space="0" w:color="auto"/>
      </w:divBdr>
      <w:divsChild>
        <w:div w:id="1109856876">
          <w:marLeft w:val="0"/>
          <w:marRight w:val="0"/>
          <w:marTop w:val="0"/>
          <w:marBottom w:val="0"/>
          <w:divBdr>
            <w:top w:val="none" w:sz="0" w:space="0" w:color="auto"/>
            <w:left w:val="none" w:sz="0" w:space="0" w:color="auto"/>
            <w:bottom w:val="none" w:sz="0" w:space="0" w:color="auto"/>
            <w:right w:val="none" w:sz="0" w:space="0" w:color="auto"/>
          </w:divBdr>
        </w:div>
      </w:divsChild>
    </w:div>
    <w:div w:id="1210068701">
      <w:bodyDiv w:val="1"/>
      <w:marLeft w:val="0"/>
      <w:marRight w:val="0"/>
      <w:marTop w:val="0"/>
      <w:marBottom w:val="0"/>
      <w:divBdr>
        <w:top w:val="none" w:sz="0" w:space="0" w:color="auto"/>
        <w:left w:val="none" w:sz="0" w:space="0" w:color="auto"/>
        <w:bottom w:val="none" w:sz="0" w:space="0" w:color="auto"/>
        <w:right w:val="none" w:sz="0" w:space="0" w:color="auto"/>
      </w:divBdr>
      <w:divsChild>
        <w:div w:id="1456096800">
          <w:marLeft w:val="0"/>
          <w:marRight w:val="0"/>
          <w:marTop w:val="0"/>
          <w:marBottom w:val="0"/>
          <w:divBdr>
            <w:top w:val="none" w:sz="0" w:space="0" w:color="auto"/>
            <w:left w:val="none" w:sz="0" w:space="0" w:color="auto"/>
            <w:bottom w:val="none" w:sz="0" w:space="0" w:color="auto"/>
            <w:right w:val="none" w:sz="0" w:space="0" w:color="auto"/>
          </w:divBdr>
        </w:div>
      </w:divsChild>
    </w:div>
    <w:div w:id="1224372563">
      <w:bodyDiv w:val="1"/>
      <w:marLeft w:val="0"/>
      <w:marRight w:val="0"/>
      <w:marTop w:val="0"/>
      <w:marBottom w:val="0"/>
      <w:divBdr>
        <w:top w:val="none" w:sz="0" w:space="0" w:color="auto"/>
        <w:left w:val="none" w:sz="0" w:space="0" w:color="auto"/>
        <w:bottom w:val="none" w:sz="0" w:space="0" w:color="auto"/>
        <w:right w:val="none" w:sz="0" w:space="0" w:color="auto"/>
      </w:divBdr>
      <w:divsChild>
        <w:div w:id="1462185976">
          <w:marLeft w:val="0"/>
          <w:marRight w:val="0"/>
          <w:marTop w:val="0"/>
          <w:marBottom w:val="0"/>
          <w:divBdr>
            <w:top w:val="none" w:sz="0" w:space="0" w:color="auto"/>
            <w:left w:val="none" w:sz="0" w:space="0" w:color="auto"/>
            <w:bottom w:val="none" w:sz="0" w:space="0" w:color="auto"/>
            <w:right w:val="none" w:sz="0" w:space="0" w:color="auto"/>
          </w:divBdr>
        </w:div>
      </w:divsChild>
    </w:div>
    <w:div w:id="1283997346">
      <w:bodyDiv w:val="1"/>
      <w:marLeft w:val="0"/>
      <w:marRight w:val="0"/>
      <w:marTop w:val="0"/>
      <w:marBottom w:val="0"/>
      <w:divBdr>
        <w:top w:val="none" w:sz="0" w:space="0" w:color="auto"/>
        <w:left w:val="none" w:sz="0" w:space="0" w:color="auto"/>
        <w:bottom w:val="none" w:sz="0" w:space="0" w:color="auto"/>
        <w:right w:val="none" w:sz="0" w:space="0" w:color="auto"/>
      </w:divBdr>
      <w:divsChild>
        <w:div w:id="2062972298">
          <w:marLeft w:val="0"/>
          <w:marRight w:val="0"/>
          <w:marTop w:val="0"/>
          <w:marBottom w:val="0"/>
          <w:divBdr>
            <w:top w:val="none" w:sz="0" w:space="0" w:color="auto"/>
            <w:left w:val="none" w:sz="0" w:space="0" w:color="auto"/>
            <w:bottom w:val="none" w:sz="0" w:space="0" w:color="auto"/>
            <w:right w:val="none" w:sz="0" w:space="0" w:color="auto"/>
          </w:divBdr>
        </w:div>
      </w:divsChild>
    </w:div>
    <w:div w:id="1293831331">
      <w:bodyDiv w:val="1"/>
      <w:marLeft w:val="0"/>
      <w:marRight w:val="0"/>
      <w:marTop w:val="0"/>
      <w:marBottom w:val="0"/>
      <w:divBdr>
        <w:top w:val="none" w:sz="0" w:space="0" w:color="auto"/>
        <w:left w:val="none" w:sz="0" w:space="0" w:color="auto"/>
        <w:bottom w:val="none" w:sz="0" w:space="0" w:color="auto"/>
        <w:right w:val="none" w:sz="0" w:space="0" w:color="auto"/>
      </w:divBdr>
      <w:divsChild>
        <w:div w:id="1404138526">
          <w:marLeft w:val="0"/>
          <w:marRight w:val="0"/>
          <w:marTop w:val="0"/>
          <w:marBottom w:val="0"/>
          <w:divBdr>
            <w:top w:val="none" w:sz="0" w:space="0" w:color="auto"/>
            <w:left w:val="none" w:sz="0" w:space="0" w:color="auto"/>
            <w:bottom w:val="none" w:sz="0" w:space="0" w:color="auto"/>
            <w:right w:val="none" w:sz="0" w:space="0" w:color="auto"/>
          </w:divBdr>
        </w:div>
      </w:divsChild>
    </w:div>
    <w:div w:id="1402676948">
      <w:bodyDiv w:val="1"/>
      <w:marLeft w:val="0"/>
      <w:marRight w:val="0"/>
      <w:marTop w:val="0"/>
      <w:marBottom w:val="0"/>
      <w:divBdr>
        <w:top w:val="none" w:sz="0" w:space="0" w:color="auto"/>
        <w:left w:val="none" w:sz="0" w:space="0" w:color="auto"/>
        <w:bottom w:val="none" w:sz="0" w:space="0" w:color="auto"/>
        <w:right w:val="none" w:sz="0" w:space="0" w:color="auto"/>
      </w:divBdr>
      <w:divsChild>
        <w:div w:id="973683618">
          <w:marLeft w:val="0"/>
          <w:marRight w:val="0"/>
          <w:marTop w:val="0"/>
          <w:marBottom w:val="0"/>
          <w:divBdr>
            <w:top w:val="none" w:sz="0" w:space="0" w:color="auto"/>
            <w:left w:val="none" w:sz="0" w:space="0" w:color="auto"/>
            <w:bottom w:val="none" w:sz="0" w:space="0" w:color="auto"/>
            <w:right w:val="none" w:sz="0" w:space="0" w:color="auto"/>
          </w:divBdr>
        </w:div>
      </w:divsChild>
    </w:div>
    <w:div w:id="1462335512">
      <w:bodyDiv w:val="1"/>
      <w:marLeft w:val="0"/>
      <w:marRight w:val="0"/>
      <w:marTop w:val="0"/>
      <w:marBottom w:val="0"/>
      <w:divBdr>
        <w:top w:val="none" w:sz="0" w:space="0" w:color="auto"/>
        <w:left w:val="none" w:sz="0" w:space="0" w:color="auto"/>
        <w:bottom w:val="none" w:sz="0" w:space="0" w:color="auto"/>
        <w:right w:val="none" w:sz="0" w:space="0" w:color="auto"/>
      </w:divBdr>
      <w:divsChild>
        <w:div w:id="1382748033">
          <w:marLeft w:val="0"/>
          <w:marRight w:val="0"/>
          <w:marTop w:val="0"/>
          <w:marBottom w:val="0"/>
          <w:divBdr>
            <w:top w:val="none" w:sz="0" w:space="0" w:color="auto"/>
            <w:left w:val="none" w:sz="0" w:space="0" w:color="auto"/>
            <w:bottom w:val="none" w:sz="0" w:space="0" w:color="auto"/>
            <w:right w:val="none" w:sz="0" w:space="0" w:color="auto"/>
          </w:divBdr>
        </w:div>
      </w:divsChild>
    </w:div>
    <w:div w:id="1597134601">
      <w:bodyDiv w:val="1"/>
      <w:marLeft w:val="0"/>
      <w:marRight w:val="0"/>
      <w:marTop w:val="0"/>
      <w:marBottom w:val="0"/>
      <w:divBdr>
        <w:top w:val="none" w:sz="0" w:space="0" w:color="auto"/>
        <w:left w:val="none" w:sz="0" w:space="0" w:color="auto"/>
        <w:bottom w:val="none" w:sz="0" w:space="0" w:color="auto"/>
        <w:right w:val="none" w:sz="0" w:space="0" w:color="auto"/>
      </w:divBdr>
      <w:divsChild>
        <w:div w:id="352995045">
          <w:marLeft w:val="0"/>
          <w:marRight w:val="0"/>
          <w:marTop w:val="0"/>
          <w:marBottom w:val="0"/>
          <w:divBdr>
            <w:top w:val="none" w:sz="0" w:space="0" w:color="auto"/>
            <w:left w:val="none" w:sz="0" w:space="0" w:color="auto"/>
            <w:bottom w:val="none" w:sz="0" w:space="0" w:color="auto"/>
            <w:right w:val="none" w:sz="0" w:space="0" w:color="auto"/>
          </w:divBdr>
        </w:div>
      </w:divsChild>
    </w:div>
    <w:div w:id="1614512107">
      <w:bodyDiv w:val="1"/>
      <w:marLeft w:val="0"/>
      <w:marRight w:val="0"/>
      <w:marTop w:val="0"/>
      <w:marBottom w:val="0"/>
      <w:divBdr>
        <w:top w:val="none" w:sz="0" w:space="0" w:color="auto"/>
        <w:left w:val="none" w:sz="0" w:space="0" w:color="auto"/>
        <w:bottom w:val="none" w:sz="0" w:space="0" w:color="auto"/>
        <w:right w:val="none" w:sz="0" w:space="0" w:color="auto"/>
      </w:divBdr>
      <w:divsChild>
        <w:div w:id="958415572">
          <w:marLeft w:val="0"/>
          <w:marRight w:val="0"/>
          <w:marTop w:val="0"/>
          <w:marBottom w:val="0"/>
          <w:divBdr>
            <w:top w:val="none" w:sz="0" w:space="0" w:color="auto"/>
            <w:left w:val="none" w:sz="0" w:space="0" w:color="auto"/>
            <w:bottom w:val="none" w:sz="0" w:space="0" w:color="auto"/>
            <w:right w:val="none" w:sz="0" w:space="0" w:color="auto"/>
          </w:divBdr>
        </w:div>
      </w:divsChild>
    </w:div>
    <w:div w:id="1614705088">
      <w:bodyDiv w:val="1"/>
      <w:marLeft w:val="0"/>
      <w:marRight w:val="0"/>
      <w:marTop w:val="0"/>
      <w:marBottom w:val="0"/>
      <w:divBdr>
        <w:top w:val="none" w:sz="0" w:space="0" w:color="auto"/>
        <w:left w:val="none" w:sz="0" w:space="0" w:color="auto"/>
        <w:bottom w:val="none" w:sz="0" w:space="0" w:color="auto"/>
        <w:right w:val="none" w:sz="0" w:space="0" w:color="auto"/>
      </w:divBdr>
      <w:divsChild>
        <w:div w:id="795677750">
          <w:marLeft w:val="0"/>
          <w:marRight w:val="0"/>
          <w:marTop w:val="0"/>
          <w:marBottom w:val="0"/>
          <w:divBdr>
            <w:top w:val="none" w:sz="0" w:space="0" w:color="auto"/>
            <w:left w:val="none" w:sz="0" w:space="0" w:color="auto"/>
            <w:bottom w:val="none" w:sz="0" w:space="0" w:color="auto"/>
            <w:right w:val="none" w:sz="0" w:space="0" w:color="auto"/>
          </w:divBdr>
        </w:div>
      </w:divsChild>
    </w:div>
    <w:div w:id="1650596046">
      <w:bodyDiv w:val="1"/>
      <w:marLeft w:val="0"/>
      <w:marRight w:val="0"/>
      <w:marTop w:val="0"/>
      <w:marBottom w:val="0"/>
      <w:divBdr>
        <w:top w:val="none" w:sz="0" w:space="0" w:color="auto"/>
        <w:left w:val="none" w:sz="0" w:space="0" w:color="auto"/>
        <w:bottom w:val="none" w:sz="0" w:space="0" w:color="auto"/>
        <w:right w:val="none" w:sz="0" w:space="0" w:color="auto"/>
      </w:divBdr>
      <w:divsChild>
        <w:div w:id="608895309">
          <w:marLeft w:val="0"/>
          <w:marRight w:val="0"/>
          <w:marTop w:val="0"/>
          <w:marBottom w:val="0"/>
          <w:divBdr>
            <w:top w:val="none" w:sz="0" w:space="0" w:color="auto"/>
            <w:left w:val="none" w:sz="0" w:space="0" w:color="auto"/>
            <w:bottom w:val="none" w:sz="0" w:space="0" w:color="auto"/>
            <w:right w:val="none" w:sz="0" w:space="0" w:color="auto"/>
          </w:divBdr>
        </w:div>
      </w:divsChild>
    </w:div>
    <w:div w:id="1737975208">
      <w:bodyDiv w:val="1"/>
      <w:marLeft w:val="0"/>
      <w:marRight w:val="0"/>
      <w:marTop w:val="0"/>
      <w:marBottom w:val="0"/>
      <w:divBdr>
        <w:top w:val="none" w:sz="0" w:space="0" w:color="auto"/>
        <w:left w:val="none" w:sz="0" w:space="0" w:color="auto"/>
        <w:bottom w:val="none" w:sz="0" w:space="0" w:color="auto"/>
        <w:right w:val="none" w:sz="0" w:space="0" w:color="auto"/>
      </w:divBdr>
      <w:divsChild>
        <w:div w:id="882519092">
          <w:marLeft w:val="0"/>
          <w:marRight w:val="0"/>
          <w:marTop w:val="0"/>
          <w:marBottom w:val="0"/>
          <w:divBdr>
            <w:top w:val="none" w:sz="0" w:space="0" w:color="auto"/>
            <w:left w:val="none" w:sz="0" w:space="0" w:color="auto"/>
            <w:bottom w:val="none" w:sz="0" w:space="0" w:color="auto"/>
            <w:right w:val="none" w:sz="0" w:space="0" w:color="auto"/>
          </w:divBdr>
        </w:div>
      </w:divsChild>
    </w:div>
    <w:div w:id="2039700328">
      <w:bodyDiv w:val="1"/>
      <w:marLeft w:val="0"/>
      <w:marRight w:val="0"/>
      <w:marTop w:val="0"/>
      <w:marBottom w:val="0"/>
      <w:divBdr>
        <w:top w:val="none" w:sz="0" w:space="0" w:color="auto"/>
        <w:left w:val="none" w:sz="0" w:space="0" w:color="auto"/>
        <w:bottom w:val="none" w:sz="0" w:space="0" w:color="auto"/>
        <w:right w:val="none" w:sz="0" w:space="0" w:color="auto"/>
      </w:divBdr>
      <w:divsChild>
        <w:div w:id="873613730">
          <w:marLeft w:val="0"/>
          <w:marRight w:val="0"/>
          <w:marTop w:val="0"/>
          <w:marBottom w:val="0"/>
          <w:divBdr>
            <w:top w:val="none" w:sz="0" w:space="0" w:color="auto"/>
            <w:left w:val="none" w:sz="0" w:space="0" w:color="auto"/>
            <w:bottom w:val="none" w:sz="0" w:space="0" w:color="auto"/>
            <w:right w:val="none" w:sz="0" w:space="0" w:color="auto"/>
          </w:divBdr>
        </w:div>
      </w:divsChild>
    </w:div>
    <w:div w:id="2095349444">
      <w:bodyDiv w:val="1"/>
      <w:marLeft w:val="0"/>
      <w:marRight w:val="0"/>
      <w:marTop w:val="0"/>
      <w:marBottom w:val="0"/>
      <w:divBdr>
        <w:top w:val="none" w:sz="0" w:space="0" w:color="auto"/>
        <w:left w:val="none" w:sz="0" w:space="0" w:color="auto"/>
        <w:bottom w:val="none" w:sz="0" w:space="0" w:color="auto"/>
        <w:right w:val="none" w:sz="0" w:space="0" w:color="auto"/>
      </w:divBdr>
      <w:divsChild>
        <w:div w:id="120878632">
          <w:marLeft w:val="0"/>
          <w:marRight w:val="0"/>
          <w:marTop w:val="0"/>
          <w:marBottom w:val="0"/>
          <w:divBdr>
            <w:top w:val="none" w:sz="0" w:space="0" w:color="auto"/>
            <w:left w:val="none" w:sz="0" w:space="0" w:color="auto"/>
            <w:bottom w:val="none" w:sz="0" w:space="0" w:color="auto"/>
            <w:right w:val="none" w:sz="0" w:space="0" w:color="auto"/>
          </w:divBdr>
        </w:div>
      </w:divsChild>
    </w:div>
    <w:div w:id="2115133311">
      <w:bodyDiv w:val="1"/>
      <w:marLeft w:val="0"/>
      <w:marRight w:val="0"/>
      <w:marTop w:val="0"/>
      <w:marBottom w:val="0"/>
      <w:divBdr>
        <w:top w:val="none" w:sz="0" w:space="0" w:color="auto"/>
        <w:left w:val="none" w:sz="0" w:space="0" w:color="auto"/>
        <w:bottom w:val="none" w:sz="0" w:space="0" w:color="auto"/>
        <w:right w:val="none" w:sz="0" w:space="0" w:color="auto"/>
      </w:divBdr>
      <w:divsChild>
        <w:div w:id="19158901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C7D45-9D30-4A10-AC03-7997E83B59B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Mario Costin Merisan (2114671)</lastModifiedBy>
  <revision>15</revision>
  <dcterms:created xsi:type="dcterms:W3CDTF">2023-11-12T18:43:00.0000000Z</dcterms:created>
  <dcterms:modified xsi:type="dcterms:W3CDTF">2023-11-16T21:47:59.3748643Z</dcterms:modified>
</coreProperties>
</file>