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6A85D6" w14:textId="5389CA71" w:rsidR="00503D33" w:rsidRPr="006012DD" w:rsidRDefault="00503D33">
      <w:pPr>
        <w:rPr>
          <w:sz w:val="28"/>
          <w:u w:val="single"/>
        </w:rPr>
      </w:pPr>
      <w:r w:rsidRPr="001C7CF8">
        <w:rPr>
          <w:sz w:val="28"/>
          <w:u w:val="single"/>
        </w:rPr>
        <w:t>Discuss th</w:t>
      </w:r>
      <w:r w:rsidRPr="006012DD">
        <w:rPr>
          <w:sz w:val="28"/>
          <w:u w:val="single"/>
        </w:rPr>
        <w:t xml:space="preserve">e </w:t>
      </w:r>
      <w:r w:rsidR="001C7CF8" w:rsidRPr="006012DD">
        <w:rPr>
          <w:sz w:val="28"/>
          <w:u w:val="single"/>
        </w:rPr>
        <w:t>E</w:t>
      </w:r>
      <w:r w:rsidRPr="006012DD">
        <w:rPr>
          <w:sz w:val="28"/>
          <w:u w:val="single"/>
        </w:rPr>
        <w:t xml:space="preserve">laboration </w:t>
      </w:r>
      <w:r w:rsidR="001C7CF8" w:rsidRPr="006012DD">
        <w:rPr>
          <w:sz w:val="28"/>
          <w:u w:val="single"/>
        </w:rPr>
        <w:t>L</w:t>
      </w:r>
      <w:r w:rsidRPr="006012DD">
        <w:rPr>
          <w:sz w:val="28"/>
          <w:u w:val="single"/>
        </w:rPr>
        <w:t xml:space="preserve">ikelihood </w:t>
      </w:r>
      <w:r w:rsidR="001C7CF8" w:rsidRPr="006012DD">
        <w:rPr>
          <w:sz w:val="28"/>
          <w:u w:val="single"/>
        </w:rPr>
        <w:t>M</w:t>
      </w:r>
      <w:r w:rsidRPr="006012DD">
        <w:rPr>
          <w:sz w:val="28"/>
          <w:u w:val="single"/>
        </w:rPr>
        <w:t xml:space="preserve">odel of </w:t>
      </w:r>
      <w:r w:rsidR="006012DD">
        <w:rPr>
          <w:sz w:val="28"/>
          <w:u w:val="single"/>
        </w:rPr>
        <w:t>P</w:t>
      </w:r>
      <w:r w:rsidRPr="006012DD">
        <w:rPr>
          <w:sz w:val="28"/>
          <w:u w:val="single"/>
        </w:rPr>
        <w:t>ersuasion</w:t>
      </w:r>
    </w:p>
    <w:p w14:paraId="7A10E8CE" w14:textId="77777777" w:rsidR="00226AE1" w:rsidRPr="006012DD" w:rsidRDefault="00226AE1">
      <w:pPr>
        <w:rPr>
          <w:sz w:val="24"/>
        </w:rPr>
      </w:pPr>
    </w:p>
    <w:p w14:paraId="04F204F6" w14:textId="4E654F75" w:rsidR="00533134" w:rsidRPr="006012DD" w:rsidRDefault="00EB67DE">
      <w:pPr>
        <w:rPr>
          <w:sz w:val="24"/>
        </w:rPr>
      </w:pPr>
      <w:r w:rsidRPr="006012DD">
        <w:rPr>
          <w:sz w:val="24"/>
        </w:rPr>
        <w:t>“</w:t>
      </w:r>
      <w:r w:rsidR="00226AE1" w:rsidRPr="006012DD">
        <w:rPr>
          <w:sz w:val="24"/>
        </w:rPr>
        <w:t>Attitudes are evaluations of people, objects, events, places and ideas</w:t>
      </w:r>
      <w:r w:rsidRPr="006012DD">
        <w:rPr>
          <w:sz w:val="24"/>
        </w:rPr>
        <w:t>”</w:t>
      </w:r>
      <w:r w:rsidR="00226AE1" w:rsidRPr="006012DD">
        <w:rPr>
          <w:sz w:val="24"/>
        </w:rPr>
        <w:t xml:space="preserve"> (Ajzen</w:t>
      </w:r>
      <w:r w:rsidRPr="006012DD">
        <w:rPr>
          <w:sz w:val="24"/>
        </w:rPr>
        <w:t>,</w:t>
      </w:r>
      <w:r w:rsidR="00226AE1" w:rsidRPr="006012DD">
        <w:rPr>
          <w:sz w:val="24"/>
        </w:rPr>
        <w:t xml:space="preserve"> 2001). The</w:t>
      </w:r>
      <w:r w:rsidR="00F00B2C" w:rsidRPr="006012DD">
        <w:rPr>
          <w:sz w:val="24"/>
        </w:rPr>
        <w:t xml:space="preserve">re are </w:t>
      </w:r>
      <w:r w:rsidR="00533134" w:rsidRPr="006012DD">
        <w:rPr>
          <w:sz w:val="24"/>
        </w:rPr>
        <w:t xml:space="preserve">said to be </w:t>
      </w:r>
      <w:r w:rsidR="00226AE1" w:rsidRPr="006012DD">
        <w:rPr>
          <w:sz w:val="24"/>
        </w:rPr>
        <w:t>three elements of an attitude</w:t>
      </w:r>
      <w:r w:rsidR="00F00B2C" w:rsidRPr="006012DD">
        <w:rPr>
          <w:sz w:val="24"/>
        </w:rPr>
        <w:t>, which</w:t>
      </w:r>
      <w:r w:rsidR="00226AE1" w:rsidRPr="006012DD">
        <w:rPr>
          <w:sz w:val="24"/>
        </w:rPr>
        <w:t xml:space="preserve"> are; The </w:t>
      </w:r>
      <w:r w:rsidR="00F00B2C" w:rsidRPr="006012DD">
        <w:rPr>
          <w:sz w:val="24"/>
        </w:rPr>
        <w:t>a</w:t>
      </w:r>
      <w:r w:rsidR="00226AE1" w:rsidRPr="006012DD">
        <w:rPr>
          <w:sz w:val="24"/>
        </w:rPr>
        <w:t xml:space="preserve">ffective, cognitive and the behavioural component. </w:t>
      </w:r>
      <w:r w:rsidRPr="006012DD">
        <w:rPr>
          <w:sz w:val="24"/>
        </w:rPr>
        <w:t>The affective co</w:t>
      </w:r>
      <w:bookmarkStart w:id="0" w:name="_GoBack"/>
      <w:bookmarkEnd w:id="0"/>
      <w:r w:rsidRPr="006012DD">
        <w:rPr>
          <w:sz w:val="24"/>
        </w:rPr>
        <w:t>mponent is based on emotional reaction</w:t>
      </w:r>
      <w:r w:rsidR="00533134" w:rsidRPr="006012DD">
        <w:rPr>
          <w:sz w:val="24"/>
        </w:rPr>
        <w:t>s</w:t>
      </w:r>
      <w:r w:rsidRPr="006012DD">
        <w:rPr>
          <w:sz w:val="24"/>
        </w:rPr>
        <w:t xml:space="preserve"> to the attitude object and the cognitive co</w:t>
      </w:r>
      <w:r w:rsidR="00B37A76" w:rsidRPr="006012DD">
        <w:rPr>
          <w:sz w:val="24"/>
        </w:rPr>
        <w:t>mponent is based on thoughts and beliefs towards the attitude object</w:t>
      </w:r>
      <w:r w:rsidR="004D2C5F" w:rsidRPr="006012DD">
        <w:rPr>
          <w:sz w:val="24"/>
        </w:rPr>
        <w:t xml:space="preserve"> (</w:t>
      </w:r>
      <w:r w:rsidR="00124EBF" w:rsidRPr="006012DD">
        <w:rPr>
          <w:sz w:val="24"/>
        </w:rPr>
        <w:t xml:space="preserve">this is </w:t>
      </w:r>
      <w:r w:rsidR="004D2C5F" w:rsidRPr="006012DD">
        <w:rPr>
          <w:sz w:val="24"/>
        </w:rPr>
        <w:t>based on relevant facts)</w:t>
      </w:r>
      <w:r w:rsidR="00B37A76" w:rsidRPr="006012DD">
        <w:rPr>
          <w:sz w:val="24"/>
        </w:rPr>
        <w:t>. Finally, the behavioural component is based on attitudes and observable behaviour. W</w:t>
      </w:r>
      <w:r w:rsidR="00533134" w:rsidRPr="006012DD">
        <w:rPr>
          <w:sz w:val="24"/>
        </w:rPr>
        <w:t xml:space="preserve">hen considering why a person acts the way they do in the first place, </w:t>
      </w:r>
      <w:r w:rsidR="00B37A76" w:rsidRPr="006012DD">
        <w:rPr>
          <w:sz w:val="24"/>
        </w:rPr>
        <w:t xml:space="preserve">the behavioural </w:t>
      </w:r>
      <w:r w:rsidR="00124EBF" w:rsidRPr="006012DD">
        <w:rPr>
          <w:sz w:val="24"/>
        </w:rPr>
        <w:t xml:space="preserve">component </w:t>
      </w:r>
      <w:r w:rsidR="00533134" w:rsidRPr="006012DD">
        <w:rPr>
          <w:sz w:val="24"/>
        </w:rPr>
        <w:t xml:space="preserve">proposed </w:t>
      </w:r>
      <w:r w:rsidR="004D2C5F" w:rsidRPr="006012DD">
        <w:rPr>
          <w:sz w:val="24"/>
        </w:rPr>
        <w:t>th</w:t>
      </w:r>
      <w:r w:rsidR="00124EBF" w:rsidRPr="006012DD">
        <w:rPr>
          <w:sz w:val="24"/>
        </w:rPr>
        <w:t>e</w:t>
      </w:r>
      <w:r w:rsidR="004D2C5F" w:rsidRPr="006012DD">
        <w:rPr>
          <w:sz w:val="24"/>
        </w:rPr>
        <w:t xml:space="preserve"> ‘self-perception theory’, which stated that a person will know how to feel once having observed others acting a certain way</w:t>
      </w:r>
      <w:r w:rsidR="00124EBF" w:rsidRPr="006012DD">
        <w:rPr>
          <w:sz w:val="24"/>
        </w:rPr>
        <w:t xml:space="preserve"> (Bem, 197</w:t>
      </w:r>
      <w:r w:rsidR="00141EF4" w:rsidRPr="006012DD">
        <w:rPr>
          <w:sz w:val="24"/>
        </w:rPr>
        <w:t>2</w:t>
      </w:r>
      <w:r w:rsidR="00124EBF" w:rsidRPr="006012DD">
        <w:rPr>
          <w:sz w:val="24"/>
        </w:rPr>
        <w:t>)</w:t>
      </w:r>
      <w:r w:rsidR="004D2C5F" w:rsidRPr="006012DD">
        <w:rPr>
          <w:sz w:val="24"/>
        </w:rPr>
        <w:t xml:space="preserve">. </w:t>
      </w:r>
      <w:r w:rsidR="00124EBF" w:rsidRPr="006012DD">
        <w:rPr>
          <w:sz w:val="24"/>
        </w:rPr>
        <w:t>It</w:t>
      </w:r>
      <w:r w:rsidR="00533134" w:rsidRPr="006012DD">
        <w:rPr>
          <w:sz w:val="24"/>
        </w:rPr>
        <w:t xml:space="preserve"> has also been stated</w:t>
      </w:r>
      <w:r w:rsidR="00124EBF" w:rsidRPr="006012DD">
        <w:rPr>
          <w:sz w:val="24"/>
        </w:rPr>
        <w:t>, that a</w:t>
      </w:r>
      <w:r w:rsidR="004D2C5F" w:rsidRPr="006012DD">
        <w:rPr>
          <w:sz w:val="24"/>
        </w:rPr>
        <w:t>ttitudes</w:t>
      </w:r>
      <w:r w:rsidR="005C2BE9" w:rsidRPr="006012DD">
        <w:rPr>
          <w:sz w:val="24"/>
        </w:rPr>
        <w:t xml:space="preserve"> </w:t>
      </w:r>
      <w:r w:rsidR="00533134" w:rsidRPr="006012DD">
        <w:rPr>
          <w:sz w:val="24"/>
        </w:rPr>
        <w:t xml:space="preserve">merely </w:t>
      </w:r>
      <w:r w:rsidR="005C2BE9" w:rsidRPr="006012DD">
        <w:rPr>
          <w:sz w:val="24"/>
        </w:rPr>
        <w:t>come from</w:t>
      </w:r>
      <w:r w:rsidR="004D2C5F" w:rsidRPr="006012DD">
        <w:rPr>
          <w:sz w:val="24"/>
        </w:rPr>
        <w:t xml:space="preserve"> genetic origin</w:t>
      </w:r>
      <w:r w:rsidR="005C2BE9" w:rsidRPr="006012DD">
        <w:rPr>
          <w:sz w:val="24"/>
        </w:rPr>
        <w:t>s (Tesser, 1993). However, there has been analysis into how conditioning</w:t>
      </w:r>
      <w:r w:rsidR="006F24D1" w:rsidRPr="006012DD">
        <w:rPr>
          <w:sz w:val="24"/>
        </w:rPr>
        <w:t xml:space="preserve"> techniques</w:t>
      </w:r>
      <w:r w:rsidR="005C2BE9" w:rsidRPr="006012DD">
        <w:rPr>
          <w:sz w:val="24"/>
        </w:rPr>
        <w:t xml:space="preserve"> could be an explanation</w:t>
      </w:r>
      <w:r w:rsidR="006F24D1" w:rsidRPr="006012DD">
        <w:rPr>
          <w:sz w:val="24"/>
        </w:rPr>
        <w:t xml:space="preserve"> to</w:t>
      </w:r>
      <w:r w:rsidR="005C2BE9" w:rsidRPr="006012DD">
        <w:rPr>
          <w:sz w:val="24"/>
        </w:rPr>
        <w:t xml:space="preserve"> </w:t>
      </w:r>
      <w:r w:rsidR="006F24D1" w:rsidRPr="006012DD">
        <w:rPr>
          <w:sz w:val="24"/>
        </w:rPr>
        <w:t>someone’s</w:t>
      </w:r>
      <w:r w:rsidR="005C2BE9" w:rsidRPr="006012DD">
        <w:rPr>
          <w:sz w:val="24"/>
        </w:rPr>
        <w:t xml:space="preserve"> attitude.</w:t>
      </w:r>
      <w:r w:rsidR="006F24D1" w:rsidRPr="006012DD">
        <w:rPr>
          <w:sz w:val="24"/>
        </w:rPr>
        <w:t xml:space="preserve"> For example, classical conditioning (association) could explain how during childhood, a child will relate certain smells and sights to being happy or sad. They will then carry </w:t>
      </w:r>
      <w:r w:rsidR="002E6BF6" w:rsidRPr="006012DD">
        <w:rPr>
          <w:sz w:val="24"/>
        </w:rPr>
        <w:t>this t</w:t>
      </w:r>
      <w:r w:rsidR="006F24D1" w:rsidRPr="006012DD">
        <w:rPr>
          <w:sz w:val="24"/>
        </w:rPr>
        <w:t>hrough to adulthood. In terms of operant conditioning</w:t>
      </w:r>
      <w:r w:rsidR="002E6BF6" w:rsidRPr="006012DD">
        <w:rPr>
          <w:sz w:val="24"/>
        </w:rPr>
        <w:t>, behaviours are said to be able to increase or decrease depending on the response they get</w:t>
      </w:r>
      <w:r w:rsidR="00B91818" w:rsidRPr="006012DD">
        <w:rPr>
          <w:sz w:val="24"/>
        </w:rPr>
        <w:t xml:space="preserve"> from people</w:t>
      </w:r>
      <w:r w:rsidR="002E6BF6" w:rsidRPr="006012DD">
        <w:rPr>
          <w:sz w:val="24"/>
        </w:rPr>
        <w:t>. Attitudes can be said to be built up from one’s parents</w:t>
      </w:r>
      <w:r w:rsidR="00B91818" w:rsidRPr="006012DD">
        <w:rPr>
          <w:sz w:val="24"/>
        </w:rPr>
        <w:t xml:space="preserve">- </w:t>
      </w:r>
      <w:r w:rsidR="002E6BF6" w:rsidRPr="006012DD">
        <w:rPr>
          <w:sz w:val="24"/>
        </w:rPr>
        <w:t xml:space="preserve"> through childhood, as the child watches and learns what is ‘normal’ around them.</w:t>
      </w:r>
      <w:r w:rsidR="00124EBF" w:rsidRPr="006012DD">
        <w:rPr>
          <w:sz w:val="24"/>
        </w:rPr>
        <w:t xml:space="preserve"> </w:t>
      </w:r>
    </w:p>
    <w:p w14:paraId="6E792413" w14:textId="38C66827" w:rsidR="002E6BF6" w:rsidRPr="006012DD" w:rsidRDefault="00533134">
      <w:pPr>
        <w:rPr>
          <w:sz w:val="24"/>
        </w:rPr>
      </w:pPr>
      <w:r w:rsidRPr="006012DD">
        <w:rPr>
          <w:sz w:val="24"/>
        </w:rPr>
        <w:t xml:space="preserve">When considering the types of attitudes there are, </w:t>
      </w:r>
      <w:r w:rsidR="002E6BF6" w:rsidRPr="006012DD">
        <w:rPr>
          <w:sz w:val="24"/>
        </w:rPr>
        <w:t xml:space="preserve">Explicit attitudes </w:t>
      </w:r>
      <w:r w:rsidR="00F00B2C" w:rsidRPr="006012DD">
        <w:rPr>
          <w:sz w:val="24"/>
        </w:rPr>
        <w:t xml:space="preserve">are </w:t>
      </w:r>
      <w:r w:rsidR="002E6BF6" w:rsidRPr="006012DD">
        <w:rPr>
          <w:sz w:val="24"/>
        </w:rPr>
        <w:t>said to be</w:t>
      </w:r>
      <w:r w:rsidR="00F00B2C" w:rsidRPr="006012DD">
        <w:rPr>
          <w:sz w:val="24"/>
        </w:rPr>
        <w:t xml:space="preserve"> those</w:t>
      </w:r>
      <w:r w:rsidR="002E6BF6" w:rsidRPr="006012DD">
        <w:rPr>
          <w:sz w:val="24"/>
        </w:rPr>
        <w:t xml:space="preserve"> consciously endorsed. They are measured through the Likert scale too (Likert, 1932). Whereas implicit attitudes are said to be uncontrollable and involuntary. These </w:t>
      </w:r>
      <w:r w:rsidR="00141EF4" w:rsidRPr="006012DD">
        <w:rPr>
          <w:sz w:val="24"/>
        </w:rPr>
        <w:t>implicit types</w:t>
      </w:r>
      <w:r w:rsidR="002E6BF6" w:rsidRPr="006012DD">
        <w:rPr>
          <w:sz w:val="24"/>
        </w:rPr>
        <w:t xml:space="preserve"> of attitudes are measured through </w:t>
      </w:r>
      <w:r w:rsidR="00860195">
        <w:rPr>
          <w:sz w:val="24"/>
        </w:rPr>
        <w:t>E</w:t>
      </w:r>
      <w:r w:rsidR="002E6BF6" w:rsidRPr="006012DD">
        <w:rPr>
          <w:sz w:val="24"/>
        </w:rPr>
        <w:t xml:space="preserve">valuative </w:t>
      </w:r>
      <w:r w:rsidR="00860195">
        <w:rPr>
          <w:sz w:val="24"/>
        </w:rPr>
        <w:t>P</w:t>
      </w:r>
      <w:r w:rsidR="002E6BF6" w:rsidRPr="006012DD">
        <w:rPr>
          <w:sz w:val="24"/>
        </w:rPr>
        <w:t>riming (Fazio</w:t>
      </w:r>
      <w:r w:rsidR="00F00B2C" w:rsidRPr="006012DD">
        <w:rPr>
          <w:sz w:val="24"/>
        </w:rPr>
        <w:t>, 1995). It’s clear there’s evidence and research into various ways an attitude is formed and also the different types of attitudes, but one must think how an attitude could possibly be changed. Of course, social influence is the main area people resort too</w:t>
      </w:r>
      <w:r w:rsidR="00B91818" w:rsidRPr="006012DD">
        <w:rPr>
          <w:sz w:val="24"/>
        </w:rPr>
        <w:t xml:space="preserve"> within recent times</w:t>
      </w:r>
      <w:r w:rsidR="001974C9" w:rsidRPr="006012DD">
        <w:rPr>
          <w:sz w:val="24"/>
        </w:rPr>
        <w:t xml:space="preserve">. Being surrounded </w:t>
      </w:r>
      <w:r w:rsidR="00F00B2C" w:rsidRPr="006012DD">
        <w:rPr>
          <w:sz w:val="24"/>
        </w:rPr>
        <w:t xml:space="preserve">with </w:t>
      </w:r>
      <w:r w:rsidR="001974C9" w:rsidRPr="006012DD">
        <w:rPr>
          <w:sz w:val="24"/>
        </w:rPr>
        <w:t>people who hold particular ways and values, can become normal to someone, leading them to alter things about themselves without them noticing. However, the perseverance effect could also be a contributor too, this being where someone maintains their beliefs about something even when they are shown information that contradicts the</w:t>
      </w:r>
      <w:r w:rsidR="00B91818" w:rsidRPr="006012DD">
        <w:rPr>
          <w:sz w:val="24"/>
        </w:rPr>
        <w:t>se beliefs</w:t>
      </w:r>
      <w:r w:rsidR="001974C9" w:rsidRPr="006012DD">
        <w:rPr>
          <w:sz w:val="24"/>
        </w:rPr>
        <w:t xml:space="preserve">. </w:t>
      </w:r>
      <w:r w:rsidR="00632E47" w:rsidRPr="006012DD">
        <w:rPr>
          <w:sz w:val="24"/>
        </w:rPr>
        <w:t>Its important to study attitudes and how their brought into being, as they’re essential to our everyday lives. Everyone has their own personality, attitude</w:t>
      </w:r>
      <w:r w:rsidR="00B91818" w:rsidRPr="006012DD">
        <w:rPr>
          <w:sz w:val="24"/>
        </w:rPr>
        <w:t xml:space="preserve"> towards situations</w:t>
      </w:r>
      <w:r w:rsidR="00632E47" w:rsidRPr="006012DD">
        <w:rPr>
          <w:sz w:val="24"/>
        </w:rPr>
        <w:t xml:space="preserve"> and level to which they</w:t>
      </w:r>
      <w:r w:rsidR="00C662AB" w:rsidRPr="006012DD">
        <w:rPr>
          <w:sz w:val="24"/>
        </w:rPr>
        <w:t>’r</w:t>
      </w:r>
      <w:r w:rsidR="00632E47" w:rsidRPr="006012DD">
        <w:rPr>
          <w:sz w:val="24"/>
        </w:rPr>
        <w:t xml:space="preserve">e susceptible to persuasive techniques. This being specifically important when looking at </w:t>
      </w:r>
      <w:r w:rsidR="00C662AB" w:rsidRPr="006012DD">
        <w:rPr>
          <w:sz w:val="24"/>
        </w:rPr>
        <w:t>scenarios like dictatorship and following orders. Stanley Milgram (1974) displayed this within his study on obedience to authority</w:t>
      </w:r>
      <w:r w:rsidR="00B91818" w:rsidRPr="006012DD">
        <w:rPr>
          <w:sz w:val="24"/>
        </w:rPr>
        <w:t>, where almost 70% of his participants went to the full amount of voltage as they were pressed to ‘proceed’ by an authority figure.</w:t>
      </w:r>
    </w:p>
    <w:p w14:paraId="7AB1BCF3" w14:textId="3D76B9F9" w:rsidR="00B06BDC" w:rsidRPr="006012DD" w:rsidRDefault="001974C9">
      <w:pPr>
        <w:rPr>
          <w:sz w:val="24"/>
        </w:rPr>
      </w:pPr>
      <w:r w:rsidRPr="006012DD">
        <w:rPr>
          <w:sz w:val="24"/>
        </w:rPr>
        <w:t xml:space="preserve">With </w:t>
      </w:r>
      <w:r w:rsidR="00533134" w:rsidRPr="006012DD">
        <w:rPr>
          <w:sz w:val="24"/>
        </w:rPr>
        <w:t xml:space="preserve">all of </w:t>
      </w:r>
      <w:r w:rsidRPr="006012DD">
        <w:rPr>
          <w:sz w:val="24"/>
        </w:rPr>
        <w:t xml:space="preserve">this research and information in mind, </w:t>
      </w:r>
      <w:r w:rsidR="00632E47" w:rsidRPr="006012DD">
        <w:rPr>
          <w:sz w:val="24"/>
        </w:rPr>
        <w:t xml:space="preserve">this essay will focus on </w:t>
      </w:r>
      <w:r w:rsidRPr="006012DD">
        <w:rPr>
          <w:sz w:val="24"/>
        </w:rPr>
        <w:t xml:space="preserve">the Elaboration likelihood model of persuasion (ELM). </w:t>
      </w:r>
      <w:r w:rsidR="00124EBF" w:rsidRPr="006012DD">
        <w:rPr>
          <w:sz w:val="24"/>
        </w:rPr>
        <w:t>The ELM</w:t>
      </w:r>
      <w:r w:rsidR="00632E47" w:rsidRPr="006012DD">
        <w:rPr>
          <w:sz w:val="24"/>
        </w:rPr>
        <w:t xml:space="preserve"> was designed by Petty and Cacioppo (1986).</w:t>
      </w:r>
      <w:r w:rsidR="00124EBF" w:rsidRPr="006012DD">
        <w:rPr>
          <w:sz w:val="24"/>
        </w:rPr>
        <w:t xml:space="preserve"> </w:t>
      </w:r>
      <w:r w:rsidR="00632E47" w:rsidRPr="006012DD">
        <w:rPr>
          <w:sz w:val="24"/>
        </w:rPr>
        <w:t xml:space="preserve">This model </w:t>
      </w:r>
      <w:r w:rsidR="00124EBF" w:rsidRPr="006012DD">
        <w:rPr>
          <w:sz w:val="24"/>
        </w:rPr>
        <w:t>aimed to provide an outline for understanding what</w:t>
      </w:r>
      <w:r w:rsidR="0001784B">
        <w:rPr>
          <w:sz w:val="24"/>
        </w:rPr>
        <w:t xml:space="preserve"> exactly</w:t>
      </w:r>
      <w:r w:rsidR="00124EBF" w:rsidRPr="006012DD">
        <w:rPr>
          <w:sz w:val="24"/>
        </w:rPr>
        <w:t xml:space="preserve"> contributes to the effectiveness of persuasion, when people are communicating. </w:t>
      </w:r>
      <w:r w:rsidRPr="006012DD">
        <w:rPr>
          <w:sz w:val="24"/>
        </w:rPr>
        <w:t xml:space="preserve">This model showed two different routes </w:t>
      </w:r>
      <w:r w:rsidR="00632E47" w:rsidRPr="006012DD">
        <w:rPr>
          <w:sz w:val="24"/>
        </w:rPr>
        <w:t xml:space="preserve">which could potentially </w:t>
      </w:r>
      <w:r w:rsidRPr="006012DD">
        <w:rPr>
          <w:sz w:val="24"/>
        </w:rPr>
        <w:t>lead</w:t>
      </w:r>
      <w:r w:rsidR="00632E47" w:rsidRPr="006012DD">
        <w:rPr>
          <w:sz w:val="24"/>
        </w:rPr>
        <w:t xml:space="preserve"> </w:t>
      </w:r>
      <w:r w:rsidRPr="006012DD">
        <w:rPr>
          <w:sz w:val="24"/>
        </w:rPr>
        <w:t xml:space="preserve">to an attitude change (if any, and what type). The higher the level of </w:t>
      </w:r>
      <w:r w:rsidR="00C50646" w:rsidRPr="006012DD">
        <w:rPr>
          <w:sz w:val="24"/>
        </w:rPr>
        <w:t xml:space="preserve">elaboration on </w:t>
      </w:r>
      <w:r w:rsidRPr="006012DD">
        <w:rPr>
          <w:sz w:val="24"/>
        </w:rPr>
        <w:t>persuasive information</w:t>
      </w:r>
      <w:r w:rsidR="00C50646" w:rsidRPr="006012DD">
        <w:rPr>
          <w:sz w:val="24"/>
        </w:rPr>
        <w:t xml:space="preserve"> given</w:t>
      </w:r>
      <w:r w:rsidRPr="006012DD">
        <w:rPr>
          <w:sz w:val="24"/>
        </w:rPr>
        <w:t>, the more ‘careful’ a person</w:t>
      </w:r>
      <w:r w:rsidR="00C50646" w:rsidRPr="006012DD">
        <w:rPr>
          <w:sz w:val="24"/>
        </w:rPr>
        <w:t>’</w:t>
      </w:r>
      <w:r w:rsidRPr="006012DD">
        <w:rPr>
          <w:sz w:val="24"/>
        </w:rPr>
        <w:t>s information processing is</w:t>
      </w:r>
      <w:r w:rsidR="00C50646" w:rsidRPr="006012DD">
        <w:rPr>
          <w:sz w:val="24"/>
        </w:rPr>
        <w:t>. This leading to an attitude change</w:t>
      </w:r>
      <w:r w:rsidR="00632E47" w:rsidRPr="006012DD">
        <w:rPr>
          <w:sz w:val="24"/>
        </w:rPr>
        <w:t>-</w:t>
      </w:r>
      <w:r w:rsidR="00C50646" w:rsidRPr="006012DD">
        <w:rPr>
          <w:sz w:val="24"/>
        </w:rPr>
        <w:t xml:space="preserve"> but depending on </w:t>
      </w:r>
      <w:r w:rsidR="00632E47" w:rsidRPr="006012DD">
        <w:rPr>
          <w:sz w:val="24"/>
        </w:rPr>
        <w:t xml:space="preserve">the </w:t>
      </w:r>
      <w:r w:rsidR="00C50646" w:rsidRPr="006012DD">
        <w:rPr>
          <w:sz w:val="24"/>
        </w:rPr>
        <w:lastRenderedPageBreak/>
        <w:t>argument quality. With this ‘central’ route, someone is more likely to be motivated and have the ability to pay attention to the argument</w:t>
      </w:r>
      <w:r w:rsidR="00632E47" w:rsidRPr="006012DD">
        <w:rPr>
          <w:sz w:val="24"/>
        </w:rPr>
        <w:t xml:space="preserve"> at hand</w:t>
      </w:r>
      <w:r w:rsidR="00C50646" w:rsidRPr="006012DD">
        <w:rPr>
          <w:sz w:val="24"/>
        </w:rPr>
        <w:t xml:space="preserve">. Whereas, the lower the elaboration on persuasive information given, the less likely someone would be ‘careful’ at the information processing stage. An attitude change here would depend on persuasive cues being present. </w:t>
      </w:r>
      <w:r w:rsidR="00632E47" w:rsidRPr="006012DD">
        <w:rPr>
          <w:sz w:val="24"/>
        </w:rPr>
        <w:t>T</w:t>
      </w:r>
      <w:r w:rsidR="00C50646" w:rsidRPr="006012DD">
        <w:rPr>
          <w:sz w:val="24"/>
        </w:rPr>
        <w:t>his ‘peripheral’ route, a person is likely to pay less attention in an argument. If someone’s ability to pay attention (in some cases) is low, their more likely to use peripheral cues in an argument.</w:t>
      </w:r>
      <w:r w:rsidR="00632E47" w:rsidRPr="006012DD">
        <w:rPr>
          <w:sz w:val="24"/>
        </w:rPr>
        <w:t xml:space="preserve"> There </w:t>
      </w:r>
      <w:r w:rsidR="00B46484" w:rsidRPr="006012DD">
        <w:rPr>
          <w:sz w:val="24"/>
        </w:rPr>
        <w:t>has</w:t>
      </w:r>
      <w:r w:rsidR="00632E47" w:rsidRPr="006012DD">
        <w:rPr>
          <w:sz w:val="24"/>
        </w:rPr>
        <w:t xml:space="preserve"> also been prior research with theories and models interested in the same field. </w:t>
      </w:r>
      <w:r w:rsidR="00B46484" w:rsidRPr="006012DD">
        <w:rPr>
          <w:sz w:val="24"/>
        </w:rPr>
        <w:t xml:space="preserve">An example would be the </w:t>
      </w:r>
      <w:r w:rsidR="00B46484" w:rsidRPr="006012DD">
        <w:rPr>
          <w:b/>
          <w:sz w:val="24"/>
        </w:rPr>
        <w:t>Yale attitude change</w:t>
      </w:r>
      <w:r w:rsidR="00B46484" w:rsidRPr="006012DD">
        <w:rPr>
          <w:sz w:val="24"/>
        </w:rPr>
        <w:t xml:space="preserve"> </w:t>
      </w:r>
      <w:r w:rsidR="00B46484" w:rsidRPr="006012DD">
        <w:rPr>
          <w:b/>
          <w:sz w:val="24"/>
        </w:rPr>
        <w:t>approach</w:t>
      </w:r>
      <w:r w:rsidR="00B46484" w:rsidRPr="006012DD">
        <w:rPr>
          <w:sz w:val="24"/>
        </w:rPr>
        <w:t xml:space="preserve"> (Hovland, Janis and Kelley, 1953). This study looked at various scenarios including; </w:t>
      </w:r>
      <w:r w:rsidR="00AC7271" w:rsidRPr="006012DD">
        <w:rPr>
          <w:sz w:val="24"/>
        </w:rPr>
        <w:t>the e</w:t>
      </w:r>
      <w:r w:rsidR="00B46484" w:rsidRPr="006012DD">
        <w:rPr>
          <w:sz w:val="24"/>
        </w:rPr>
        <w:t>ffectiveness of argument</w:t>
      </w:r>
      <w:r w:rsidR="00FF52CE" w:rsidRPr="006012DD">
        <w:rPr>
          <w:sz w:val="24"/>
        </w:rPr>
        <w:t>s</w:t>
      </w:r>
      <w:r w:rsidR="00B46484" w:rsidRPr="006012DD">
        <w:rPr>
          <w:sz w:val="24"/>
        </w:rPr>
        <w:t xml:space="preserve">, personality factors possibly influencing their susceptibility to persuasion, and how social roles </w:t>
      </w:r>
      <w:r w:rsidR="00AC7271" w:rsidRPr="006012DD">
        <w:rPr>
          <w:sz w:val="24"/>
        </w:rPr>
        <w:t xml:space="preserve">can </w:t>
      </w:r>
      <w:r w:rsidR="007F2741" w:rsidRPr="006012DD">
        <w:rPr>
          <w:sz w:val="24"/>
        </w:rPr>
        <w:t>affect</w:t>
      </w:r>
      <w:r w:rsidR="00B46484" w:rsidRPr="006012DD">
        <w:rPr>
          <w:sz w:val="24"/>
        </w:rPr>
        <w:t xml:space="preserve"> a person’s resistance when accepting new ideas. </w:t>
      </w:r>
      <w:r w:rsidR="007F2741" w:rsidRPr="006012DD">
        <w:rPr>
          <w:sz w:val="24"/>
        </w:rPr>
        <w:t xml:space="preserve">This approach links into the ELM as it investigates what factors affect persuasion but looks at more than just assuming there are two routes to persuasive outcomes. </w:t>
      </w:r>
      <w:r w:rsidR="0001784B">
        <w:rPr>
          <w:sz w:val="24"/>
        </w:rPr>
        <w:t xml:space="preserve">This is better as it has a broader spectrum for results. However, </w:t>
      </w:r>
      <w:r w:rsidR="0001784B" w:rsidRPr="006012DD">
        <w:rPr>
          <w:sz w:val="24"/>
        </w:rPr>
        <w:t>it</w:t>
      </w:r>
      <w:r w:rsidR="007F2741" w:rsidRPr="006012DD">
        <w:rPr>
          <w:sz w:val="24"/>
        </w:rPr>
        <w:t xml:space="preserve"> can be said that the ELM was based </w:t>
      </w:r>
      <w:r w:rsidR="00B06BDC" w:rsidRPr="006012DD">
        <w:rPr>
          <w:sz w:val="24"/>
        </w:rPr>
        <w:t>off</w:t>
      </w:r>
      <w:r w:rsidR="007F2741" w:rsidRPr="006012DD">
        <w:rPr>
          <w:sz w:val="24"/>
        </w:rPr>
        <w:t xml:space="preserve"> this work and narrowed down to specific factors</w:t>
      </w:r>
      <w:r w:rsidR="000F32CC" w:rsidRPr="006012DD">
        <w:rPr>
          <w:sz w:val="24"/>
        </w:rPr>
        <w:t xml:space="preserve">. Another theory/model is the </w:t>
      </w:r>
      <w:r w:rsidR="000F32CC" w:rsidRPr="006012DD">
        <w:rPr>
          <w:b/>
          <w:sz w:val="24"/>
        </w:rPr>
        <w:t>Theory of planned behaviour</w:t>
      </w:r>
      <w:r w:rsidR="000F32CC" w:rsidRPr="006012DD">
        <w:rPr>
          <w:sz w:val="24"/>
        </w:rPr>
        <w:t xml:space="preserve"> (Ajzen and Fishbein, 1980). This theory (differently) stated how a person’s attitude towards a behaviour, their subjective norms and their perceived behavioural control are indicators to how they intend to behave</w:t>
      </w:r>
      <w:r w:rsidR="00CF016D" w:rsidRPr="006012DD">
        <w:rPr>
          <w:sz w:val="24"/>
        </w:rPr>
        <w:t xml:space="preserve">. So as opposed to </w:t>
      </w:r>
      <w:r w:rsidR="00F519B8" w:rsidRPr="006012DD">
        <w:rPr>
          <w:sz w:val="24"/>
        </w:rPr>
        <w:t>narrowing</w:t>
      </w:r>
      <w:r w:rsidR="00CF016D" w:rsidRPr="006012DD">
        <w:rPr>
          <w:sz w:val="24"/>
        </w:rPr>
        <w:t xml:space="preserve"> behaviour</w:t>
      </w:r>
      <w:r w:rsidR="00F519B8" w:rsidRPr="006012DD">
        <w:rPr>
          <w:sz w:val="24"/>
        </w:rPr>
        <w:t xml:space="preserve"> down</w:t>
      </w:r>
      <w:r w:rsidR="00CF016D" w:rsidRPr="006012DD">
        <w:rPr>
          <w:sz w:val="24"/>
        </w:rPr>
        <w:t xml:space="preserve"> to the amount of persuasion and facts </w:t>
      </w:r>
      <w:r w:rsidR="00F519B8" w:rsidRPr="006012DD">
        <w:rPr>
          <w:sz w:val="24"/>
        </w:rPr>
        <w:t xml:space="preserve">in </w:t>
      </w:r>
      <w:r w:rsidR="00CF016D" w:rsidRPr="006012DD">
        <w:rPr>
          <w:sz w:val="24"/>
        </w:rPr>
        <w:t>an argument, it looks at the persons background in relation to how they will respond and therefore behave to everyday life.</w:t>
      </w:r>
      <w:r w:rsidR="00F519B8" w:rsidRPr="006012DD">
        <w:rPr>
          <w:sz w:val="24"/>
        </w:rPr>
        <w:t xml:space="preserve"> This may be more important as it offers an explanation why a person acts a certain why, why they are persuaded or why not.</w:t>
      </w:r>
    </w:p>
    <w:p w14:paraId="7E68B680" w14:textId="39F5BA4F" w:rsidR="007C0073" w:rsidRPr="006012DD" w:rsidRDefault="00B06BDC">
      <w:pPr>
        <w:rPr>
          <w:sz w:val="24"/>
        </w:rPr>
      </w:pPr>
      <w:r w:rsidRPr="006012DD">
        <w:rPr>
          <w:sz w:val="24"/>
        </w:rPr>
        <w:t xml:space="preserve">When considering the ELM, </w:t>
      </w:r>
      <w:r w:rsidR="000F32CC" w:rsidRPr="006012DD">
        <w:rPr>
          <w:sz w:val="24"/>
        </w:rPr>
        <w:t>it’s</w:t>
      </w:r>
      <w:r w:rsidR="007F2741" w:rsidRPr="006012DD">
        <w:rPr>
          <w:sz w:val="24"/>
        </w:rPr>
        <w:t xml:space="preserve"> difficult to say these routes are the only way a person will be persuaded in a certain direction</w:t>
      </w:r>
      <w:r w:rsidRPr="006012DD">
        <w:rPr>
          <w:sz w:val="24"/>
        </w:rPr>
        <w:t xml:space="preserve"> though</w:t>
      </w:r>
      <w:r w:rsidR="007F2741" w:rsidRPr="006012DD">
        <w:rPr>
          <w:sz w:val="24"/>
        </w:rPr>
        <w:t xml:space="preserve">. It doesn’t </w:t>
      </w:r>
      <w:r w:rsidRPr="006012DD">
        <w:rPr>
          <w:sz w:val="24"/>
        </w:rPr>
        <w:t>consider</w:t>
      </w:r>
      <w:r w:rsidR="007F2741" w:rsidRPr="006012DD">
        <w:rPr>
          <w:sz w:val="24"/>
        </w:rPr>
        <w:t xml:space="preserve"> the individual, and what thoughts</w:t>
      </w:r>
      <w:r w:rsidRPr="006012DD">
        <w:rPr>
          <w:sz w:val="24"/>
        </w:rPr>
        <w:t xml:space="preserve"> or conversations</w:t>
      </w:r>
      <w:r w:rsidR="007F2741" w:rsidRPr="006012DD">
        <w:rPr>
          <w:sz w:val="24"/>
        </w:rPr>
        <w:t xml:space="preserve"> they have</w:t>
      </w:r>
      <w:r w:rsidRPr="006012DD">
        <w:rPr>
          <w:sz w:val="24"/>
        </w:rPr>
        <w:t xml:space="preserve"> engaged with</w:t>
      </w:r>
      <w:r w:rsidR="007F2741" w:rsidRPr="006012DD">
        <w:rPr>
          <w:sz w:val="24"/>
        </w:rPr>
        <w:t xml:space="preserve"> prior to the </w:t>
      </w:r>
      <w:r w:rsidRPr="006012DD">
        <w:rPr>
          <w:sz w:val="24"/>
        </w:rPr>
        <w:t>‘</w:t>
      </w:r>
      <w:r w:rsidR="007F2741" w:rsidRPr="006012DD">
        <w:rPr>
          <w:sz w:val="24"/>
        </w:rPr>
        <w:t>persuasive</w:t>
      </w:r>
      <w:r w:rsidRPr="006012DD">
        <w:rPr>
          <w:sz w:val="24"/>
        </w:rPr>
        <w:t>’</w:t>
      </w:r>
      <w:r w:rsidR="007F2741" w:rsidRPr="006012DD">
        <w:rPr>
          <w:sz w:val="24"/>
        </w:rPr>
        <w:t xml:space="preserve"> conversation. The model assumes that a change in attitude and opinion on a matter is merely based off how persuasive a person can be, and the facts </w:t>
      </w:r>
      <w:r w:rsidRPr="006012DD">
        <w:rPr>
          <w:sz w:val="24"/>
        </w:rPr>
        <w:t>must</w:t>
      </w:r>
      <w:r w:rsidR="007F2741" w:rsidRPr="006012DD">
        <w:rPr>
          <w:sz w:val="24"/>
        </w:rPr>
        <w:t xml:space="preserve"> cement their argument. However, not everyone </w:t>
      </w:r>
      <w:r w:rsidR="0001784B">
        <w:rPr>
          <w:sz w:val="24"/>
        </w:rPr>
        <w:t xml:space="preserve">will be </w:t>
      </w:r>
      <w:r w:rsidR="007F2741" w:rsidRPr="006012DD">
        <w:rPr>
          <w:sz w:val="24"/>
        </w:rPr>
        <w:t xml:space="preserve">swayed by persuasion. </w:t>
      </w:r>
      <w:r w:rsidR="007C0073" w:rsidRPr="006012DD">
        <w:rPr>
          <w:sz w:val="24"/>
        </w:rPr>
        <w:t>Although a fine model to analyse and study, it must be called into question the validity and relevance of the model</w:t>
      </w:r>
      <w:r w:rsidR="0001784B">
        <w:rPr>
          <w:sz w:val="24"/>
        </w:rPr>
        <w:t xml:space="preserve"> today</w:t>
      </w:r>
      <w:r w:rsidR="007C0073" w:rsidRPr="006012DD">
        <w:rPr>
          <w:sz w:val="24"/>
        </w:rPr>
        <w:t>. Being over 30 years old, the idea may very well be tired, although its been revised and worked on its difficult to say its still reliable based on when it was wrote.</w:t>
      </w:r>
      <w:r w:rsidR="004B540D" w:rsidRPr="006012DD">
        <w:rPr>
          <w:sz w:val="24"/>
        </w:rPr>
        <w:t xml:space="preserve"> </w:t>
      </w:r>
      <w:r w:rsidR="002E2CD0" w:rsidRPr="006012DD">
        <w:rPr>
          <w:sz w:val="24"/>
        </w:rPr>
        <w:t>However</w:t>
      </w:r>
      <w:r w:rsidR="004B540D" w:rsidRPr="006012DD">
        <w:rPr>
          <w:sz w:val="24"/>
        </w:rPr>
        <w:t>, the authors of the article (</w:t>
      </w:r>
      <w:r w:rsidRPr="006012DD">
        <w:rPr>
          <w:sz w:val="24"/>
        </w:rPr>
        <w:t>P</w:t>
      </w:r>
      <w:r w:rsidR="004B540D" w:rsidRPr="006012DD">
        <w:rPr>
          <w:sz w:val="24"/>
        </w:rPr>
        <w:t xml:space="preserve">etty and Cacioppo) did recognise from the offset that the model was </w:t>
      </w:r>
      <w:r w:rsidRPr="006012DD">
        <w:rPr>
          <w:sz w:val="24"/>
        </w:rPr>
        <w:t>a ‘framework’</w:t>
      </w:r>
      <w:r w:rsidR="004B540D" w:rsidRPr="006012DD">
        <w:rPr>
          <w:sz w:val="24"/>
        </w:rPr>
        <w:t xml:space="preserve"> </w:t>
      </w:r>
      <w:r w:rsidRPr="006012DD">
        <w:rPr>
          <w:sz w:val="24"/>
        </w:rPr>
        <w:t>to the subject of attitude change and the origins of such attitudes. So, the model (in theory) shouldn’t be taken too literally, but as an outline.</w:t>
      </w:r>
      <w:r w:rsidR="00CF016D" w:rsidRPr="006012DD">
        <w:rPr>
          <w:sz w:val="24"/>
        </w:rPr>
        <w:t xml:space="preserve"> The model </w:t>
      </w:r>
      <w:r w:rsidR="00E94D7D" w:rsidRPr="006012DD">
        <w:rPr>
          <w:sz w:val="24"/>
        </w:rPr>
        <w:t xml:space="preserve">further </w:t>
      </w:r>
      <w:r w:rsidR="00CF016D" w:rsidRPr="006012DD">
        <w:rPr>
          <w:sz w:val="24"/>
        </w:rPr>
        <w:t>stat</w:t>
      </w:r>
      <w:r w:rsidR="00E94D7D" w:rsidRPr="006012DD">
        <w:rPr>
          <w:sz w:val="24"/>
        </w:rPr>
        <w:t>es</w:t>
      </w:r>
      <w:r w:rsidR="00CF016D" w:rsidRPr="006012DD">
        <w:rPr>
          <w:sz w:val="24"/>
        </w:rPr>
        <w:t xml:space="preserve"> that attitudes that have changed </w:t>
      </w:r>
      <w:r w:rsidR="00B17448">
        <w:rPr>
          <w:sz w:val="24"/>
        </w:rPr>
        <w:t xml:space="preserve">their minds </w:t>
      </w:r>
      <w:r w:rsidR="00CF016D" w:rsidRPr="006012DD">
        <w:rPr>
          <w:sz w:val="24"/>
        </w:rPr>
        <w:t>due to acceptance</w:t>
      </w:r>
      <w:r w:rsidR="00E94D7D" w:rsidRPr="006012DD">
        <w:rPr>
          <w:sz w:val="24"/>
        </w:rPr>
        <w:t xml:space="preserve"> of</w:t>
      </w:r>
      <w:r w:rsidR="00CF016D" w:rsidRPr="006012DD">
        <w:rPr>
          <w:sz w:val="24"/>
        </w:rPr>
        <w:t xml:space="preserve"> </w:t>
      </w:r>
      <w:r w:rsidR="002E2CD0" w:rsidRPr="006012DD">
        <w:rPr>
          <w:sz w:val="24"/>
        </w:rPr>
        <w:t>relevant logic,</w:t>
      </w:r>
      <w:r w:rsidR="00CF016D" w:rsidRPr="006012DD">
        <w:rPr>
          <w:sz w:val="24"/>
        </w:rPr>
        <w:t xml:space="preserve"> are more resistant to counter</w:t>
      </w:r>
      <w:r w:rsidR="00DD228F" w:rsidRPr="006012DD">
        <w:rPr>
          <w:sz w:val="24"/>
        </w:rPr>
        <w:t>-</w:t>
      </w:r>
      <w:r w:rsidR="00CF016D" w:rsidRPr="006012DD">
        <w:rPr>
          <w:sz w:val="24"/>
        </w:rPr>
        <w:t>persuasion</w:t>
      </w:r>
      <w:r w:rsidR="00E94D7D" w:rsidRPr="006012DD">
        <w:rPr>
          <w:sz w:val="24"/>
        </w:rPr>
        <w:t xml:space="preserve">. </w:t>
      </w:r>
      <w:r w:rsidR="00F96EA4">
        <w:rPr>
          <w:sz w:val="24"/>
        </w:rPr>
        <w:t>This meaning</w:t>
      </w:r>
      <w:r w:rsidR="00B17448">
        <w:rPr>
          <w:sz w:val="24"/>
        </w:rPr>
        <w:t xml:space="preserve"> they’re less likely to oppose the persuasive endeavours. T</w:t>
      </w:r>
      <w:r w:rsidR="00E94D7D" w:rsidRPr="006012DD">
        <w:rPr>
          <w:sz w:val="24"/>
        </w:rPr>
        <w:t>he arguments and theory behind the model as a whole, ha</w:t>
      </w:r>
      <w:r w:rsidR="002E2CD0" w:rsidRPr="006012DD">
        <w:rPr>
          <w:sz w:val="24"/>
        </w:rPr>
        <w:t>ve</w:t>
      </w:r>
      <w:r w:rsidR="00E94D7D" w:rsidRPr="006012DD">
        <w:rPr>
          <w:sz w:val="24"/>
        </w:rPr>
        <w:t xml:space="preserve"> valid points as its possible to see this in our everyday lives. When presented with a proposal which is offering something that can’t be refused or when bombarded with facts, the likelihood of an agreement is </w:t>
      </w:r>
      <w:r w:rsidR="00B17448">
        <w:rPr>
          <w:sz w:val="24"/>
        </w:rPr>
        <w:t xml:space="preserve">quite </w:t>
      </w:r>
      <w:r w:rsidR="00E94D7D" w:rsidRPr="006012DD">
        <w:rPr>
          <w:sz w:val="24"/>
        </w:rPr>
        <w:t>high.</w:t>
      </w:r>
      <w:r w:rsidR="00B17448">
        <w:rPr>
          <w:sz w:val="24"/>
        </w:rPr>
        <w:t xml:space="preserve"> This is obviously dependant on the person and the behaviours they adopt to such pursuit’s. Many people will purposely ignore and go against the argument proposed as they don’t want to step down from their point, regardless of the conflicting information.</w:t>
      </w:r>
      <w:r w:rsidR="00E94D7D" w:rsidRPr="006012DD">
        <w:rPr>
          <w:sz w:val="24"/>
        </w:rPr>
        <w:t xml:space="preserve"> </w:t>
      </w:r>
    </w:p>
    <w:p w14:paraId="7BF03BA2" w14:textId="7232D743" w:rsidR="00E94D7D" w:rsidRPr="006012DD" w:rsidRDefault="00E81CE1">
      <w:pPr>
        <w:rPr>
          <w:sz w:val="24"/>
        </w:rPr>
      </w:pPr>
      <w:r>
        <w:rPr>
          <w:sz w:val="24"/>
        </w:rPr>
        <w:lastRenderedPageBreak/>
        <w:t>There are various theories relating to the same point of interest around the ‘attitude’ subject, meaning it’s something that people are curious about- making it a relevant topic to study. T</w:t>
      </w:r>
      <w:r w:rsidR="00E94D7D" w:rsidRPr="006012DD">
        <w:rPr>
          <w:sz w:val="24"/>
        </w:rPr>
        <w:t>he literature throughout this essay would suggest the</w:t>
      </w:r>
      <w:r>
        <w:rPr>
          <w:sz w:val="24"/>
        </w:rPr>
        <w:t xml:space="preserve"> ELM</w:t>
      </w:r>
      <w:r w:rsidR="00E94D7D" w:rsidRPr="006012DD">
        <w:rPr>
          <w:sz w:val="24"/>
        </w:rPr>
        <w:t xml:space="preserve"> model is on the right path and</w:t>
      </w:r>
      <w:r w:rsidR="006012DD">
        <w:rPr>
          <w:sz w:val="24"/>
        </w:rPr>
        <w:t xml:space="preserve"> can somewhat</w:t>
      </w:r>
      <w:r w:rsidR="00E94D7D" w:rsidRPr="006012DD">
        <w:rPr>
          <w:sz w:val="24"/>
        </w:rPr>
        <w:t xml:space="preserve"> strongly correlates</w:t>
      </w:r>
      <w:r w:rsidR="006012DD">
        <w:rPr>
          <w:sz w:val="24"/>
        </w:rPr>
        <w:t xml:space="preserve"> </w:t>
      </w:r>
      <w:r w:rsidR="00E94D7D" w:rsidRPr="006012DD">
        <w:rPr>
          <w:sz w:val="24"/>
        </w:rPr>
        <w:t>to everyday life. Someone working in a sales job, for example, would be able to vouch for the fact that persuasiveness is key and the more factual your argument sounds</w:t>
      </w:r>
      <w:r w:rsidR="00B17448">
        <w:rPr>
          <w:sz w:val="24"/>
        </w:rPr>
        <w:t xml:space="preserve"> or is</w:t>
      </w:r>
      <w:r w:rsidR="00E94D7D" w:rsidRPr="006012DD">
        <w:rPr>
          <w:sz w:val="24"/>
        </w:rPr>
        <w:t>, the more likely the sale will occur.</w:t>
      </w:r>
      <w:r w:rsidR="002E2CD0" w:rsidRPr="006012DD">
        <w:rPr>
          <w:sz w:val="24"/>
        </w:rPr>
        <w:t xml:space="preserve"> However, for a truly reliable model, the ELM may work better when paired with the theory of planned behaviour</w:t>
      </w:r>
      <w:r w:rsidR="00B17448">
        <w:rPr>
          <w:sz w:val="24"/>
        </w:rPr>
        <w:t>, for example</w:t>
      </w:r>
      <w:r w:rsidR="002E2CD0" w:rsidRPr="006012DD">
        <w:rPr>
          <w:sz w:val="24"/>
        </w:rPr>
        <w:t>. Looking at what can enhance persuasion but also what triggers a person’s behaviour in the first place is much more beneficial than just one or the other. Seeing how and why a person behaves the way they do can offer insight into the ways they are best persuaded. Information like that would be truly insightful and interesting to those curious by attitudes</w:t>
      </w:r>
      <w:r w:rsidR="00B17448">
        <w:rPr>
          <w:sz w:val="24"/>
        </w:rPr>
        <w:t>, but also make the model a lot more relevant today</w:t>
      </w:r>
      <w:r w:rsidR="002E2CD0" w:rsidRPr="006012DD">
        <w:rPr>
          <w:sz w:val="24"/>
        </w:rPr>
        <w:t>. The ELM is a great basis for structure to research in this field.</w:t>
      </w:r>
    </w:p>
    <w:p w14:paraId="12B409C0" w14:textId="50505CA1" w:rsidR="007C0073" w:rsidRPr="00632E47" w:rsidRDefault="007C0073">
      <w:pPr>
        <w:rPr>
          <w:color w:val="FF0000"/>
          <w:sz w:val="24"/>
        </w:rPr>
      </w:pPr>
    </w:p>
    <w:p w14:paraId="0CE6BD51" w14:textId="77777777" w:rsidR="00B46484" w:rsidRDefault="00B46484">
      <w:pPr>
        <w:rPr>
          <w:sz w:val="28"/>
          <w:u w:val="single"/>
        </w:rPr>
      </w:pPr>
    </w:p>
    <w:p w14:paraId="39C09910" w14:textId="4826A076" w:rsidR="00EB67DE" w:rsidRPr="00B46484" w:rsidRDefault="00240BBF">
      <w:pPr>
        <w:rPr>
          <w:sz w:val="28"/>
          <w:u w:val="single"/>
        </w:rPr>
      </w:pPr>
      <w:r w:rsidRPr="00B46484">
        <w:rPr>
          <w:sz w:val="28"/>
          <w:u w:val="single"/>
        </w:rPr>
        <w:t>References</w:t>
      </w:r>
    </w:p>
    <w:p w14:paraId="593F0FE6" w14:textId="10747D6C" w:rsidR="00240BBF" w:rsidRDefault="00240BBF">
      <w:pPr>
        <w:rPr>
          <w:sz w:val="24"/>
        </w:rPr>
      </w:pPr>
      <w:r w:rsidRPr="00240BBF">
        <w:rPr>
          <w:sz w:val="24"/>
        </w:rPr>
        <w:t xml:space="preserve">Ajzen, I. (2001). Nature and operation of attitudes. </w:t>
      </w:r>
      <w:r w:rsidRPr="00240BBF">
        <w:rPr>
          <w:i/>
          <w:sz w:val="24"/>
        </w:rPr>
        <w:t>Annual Review of Psychology</w:t>
      </w:r>
      <w:r w:rsidRPr="00240BBF">
        <w:rPr>
          <w:sz w:val="24"/>
        </w:rPr>
        <w:t xml:space="preserve">, 52, 27-58. </w:t>
      </w:r>
      <w:hyperlink r:id="rId5" w:history="1">
        <w:r w:rsidR="00141EF4" w:rsidRPr="005F44E5">
          <w:rPr>
            <w:rStyle w:val="Hyperlink"/>
            <w:sz w:val="24"/>
          </w:rPr>
          <w:t>https://search.proquest.com/docview/205845078?accountid=130472</w:t>
        </w:r>
      </w:hyperlink>
    </w:p>
    <w:p w14:paraId="6905EE81" w14:textId="239BBEC8" w:rsidR="00B46484" w:rsidRDefault="00141EF4">
      <w:pPr>
        <w:rPr>
          <w:sz w:val="24"/>
        </w:rPr>
      </w:pPr>
      <w:r w:rsidRPr="00141EF4">
        <w:rPr>
          <w:sz w:val="24"/>
        </w:rPr>
        <w:t xml:space="preserve">Bem, D. J. (1972). Self-perception theory1. In </w:t>
      </w:r>
      <w:r w:rsidRPr="00141EF4">
        <w:rPr>
          <w:i/>
          <w:sz w:val="24"/>
        </w:rPr>
        <w:t>Advances in experimental social psychology</w:t>
      </w:r>
      <w:r w:rsidRPr="00141EF4">
        <w:rPr>
          <w:sz w:val="24"/>
        </w:rPr>
        <w:t xml:space="preserve"> (Vol. 6, pp. 1-62). Academic Press.</w:t>
      </w:r>
    </w:p>
    <w:p w14:paraId="3E5B9114" w14:textId="04CA5A1C" w:rsidR="00141EF4" w:rsidRDefault="00141EF4">
      <w:pPr>
        <w:rPr>
          <w:sz w:val="24"/>
        </w:rPr>
      </w:pPr>
      <w:r w:rsidRPr="00141EF4">
        <w:rPr>
          <w:sz w:val="24"/>
        </w:rPr>
        <w:t xml:space="preserve">Tesser, A. (1993). The importance of heritability in psychological research: </w:t>
      </w:r>
      <w:r w:rsidRPr="00B46484">
        <w:rPr>
          <w:i/>
          <w:sz w:val="24"/>
        </w:rPr>
        <w:t>the case of attitudes</w:t>
      </w:r>
      <w:r w:rsidRPr="00141EF4">
        <w:rPr>
          <w:sz w:val="24"/>
        </w:rPr>
        <w:t>. Psychological review</w:t>
      </w:r>
      <w:r>
        <w:rPr>
          <w:sz w:val="24"/>
        </w:rPr>
        <w:t xml:space="preserve">. </w:t>
      </w:r>
      <w:r w:rsidRPr="00141EF4">
        <w:rPr>
          <w:sz w:val="24"/>
        </w:rPr>
        <w:t>100(1), 129.</w:t>
      </w:r>
    </w:p>
    <w:p w14:paraId="0A90F1E6" w14:textId="28F2B20F" w:rsidR="00141EF4" w:rsidRDefault="00141EF4">
      <w:pPr>
        <w:rPr>
          <w:sz w:val="24"/>
        </w:rPr>
      </w:pPr>
      <w:r w:rsidRPr="00141EF4">
        <w:rPr>
          <w:sz w:val="24"/>
        </w:rPr>
        <w:t xml:space="preserve">Fazio, R. H. (1995). Attitudes as object-evaluation associations: Determinants, consequences, and correlates of attitude accessibility. </w:t>
      </w:r>
      <w:r w:rsidRPr="00141EF4">
        <w:rPr>
          <w:i/>
          <w:sz w:val="24"/>
        </w:rPr>
        <w:t>Attitude strength: Antecedents and consequences</w:t>
      </w:r>
      <w:r>
        <w:rPr>
          <w:sz w:val="24"/>
        </w:rPr>
        <w:t>.</w:t>
      </w:r>
      <w:r w:rsidRPr="00141EF4">
        <w:rPr>
          <w:sz w:val="24"/>
        </w:rPr>
        <w:t xml:space="preserve"> 4, 247-282.</w:t>
      </w:r>
    </w:p>
    <w:p w14:paraId="01A5B428" w14:textId="0BA23FA1" w:rsidR="00B46484" w:rsidRDefault="00B46484">
      <w:pPr>
        <w:rPr>
          <w:sz w:val="24"/>
        </w:rPr>
      </w:pPr>
      <w:r w:rsidRPr="00B46484">
        <w:rPr>
          <w:sz w:val="24"/>
        </w:rPr>
        <w:t>Likert, R. (1932). A technique for the measurement of attitudes. Archives of psychology.</w:t>
      </w:r>
    </w:p>
    <w:p w14:paraId="6A6FB59D" w14:textId="3C898607" w:rsidR="00B46484" w:rsidRDefault="00B46484">
      <w:pPr>
        <w:rPr>
          <w:sz w:val="24"/>
        </w:rPr>
      </w:pPr>
      <w:r w:rsidRPr="00B46484">
        <w:rPr>
          <w:sz w:val="24"/>
        </w:rPr>
        <w:t xml:space="preserve">Petty, R. E., &amp; Cacioppo, J. T. (1986). The elaboration likelihood model of persuasion. In </w:t>
      </w:r>
      <w:r w:rsidRPr="00B46484">
        <w:rPr>
          <w:i/>
          <w:sz w:val="24"/>
        </w:rPr>
        <w:t>Communication and persuasion</w:t>
      </w:r>
      <w:r w:rsidRPr="00B46484">
        <w:rPr>
          <w:sz w:val="24"/>
        </w:rPr>
        <w:t xml:space="preserve"> (pp. 1-24). Springe</w:t>
      </w:r>
      <w:r>
        <w:rPr>
          <w:sz w:val="24"/>
        </w:rPr>
        <w:t>r,</w:t>
      </w:r>
      <w:r w:rsidRPr="00B46484">
        <w:rPr>
          <w:sz w:val="24"/>
        </w:rPr>
        <w:t xml:space="preserve"> New York</w:t>
      </w:r>
      <w:r>
        <w:rPr>
          <w:sz w:val="24"/>
        </w:rPr>
        <w:t>, NY.</w:t>
      </w:r>
    </w:p>
    <w:p w14:paraId="02E78C85" w14:textId="1C87C9F8" w:rsidR="00B46484" w:rsidRDefault="00B46484">
      <w:pPr>
        <w:rPr>
          <w:sz w:val="24"/>
        </w:rPr>
      </w:pPr>
      <w:r w:rsidRPr="00B46484">
        <w:rPr>
          <w:sz w:val="24"/>
        </w:rPr>
        <w:t xml:space="preserve">Hovland, C. I., Janis, I. L., &amp; Kelley, H. H. (1953). Communication and persuasion; </w:t>
      </w:r>
      <w:r>
        <w:rPr>
          <w:i/>
          <w:sz w:val="24"/>
        </w:rPr>
        <w:t>P</w:t>
      </w:r>
      <w:r w:rsidRPr="00B46484">
        <w:rPr>
          <w:i/>
          <w:sz w:val="24"/>
        </w:rPr>
        <w:t>sychological studies of opinion change</w:t>
      </w:r>
      <w:r w:rsidRPr="00B46484">
        <w:rPr>
          <w:sz w:val="24"/>
        </w:rPr>
        <w:t>.</w:t>
      </w:r>
    </w:p>
    <w:p w14:paraId="205BF77A" w14:textId="78D68CFE" w:rsidR="000F32CC" w:rsidRPr="001C7CF8" w:rsidRDefault="000F32CC">
      <w:pPr>
        <w:rPr>
          <w:sz w:val="24"/>
        </w:rPr>
      </w:pPr>
      <w:r w:rsidRPr="000F32CC">
        <w:rPr>
          <w:sz w:val="24"/>
        </w:rPr>
        <w:t>Ajzen, I. (1985). From intentions to actions: A theory of planned behavio</w:t>
      </w:r>
      <w:r>
        <w:rPr>
          <w:sz w:val="24"/>
        </w:rPr>
        <w:t>u</w:t>
      </w:r>
      <w:r w:rsidRPr="000F32CC">
        <w:rPr>
          <w:sz w:val="24"/>
        </w:rPr>
        <w:t xml:space="preserve">r. </w:t>
      </w:r>
      <w:r w:rsidRPr="000F32CC">
        <w:rPr>
          <w:i/>
          <w:sz w:val="24"/>
        </w:rPr>
        <w:t>In Action control</w:t>
      </w:r>
      <w:r w:rsidRPr="000F32CC">
        <w:rPr>
          <w:sz w:val="24"/>
        </w:rPr>
        <w:t xml:space="preserve"> (pp. 11-39). Springer Berlin Heidelberg.</w:t>
      </w:r>
    </w:p>
    <w:sectPr w:rsidR="000F32CC" w:rsidRPr="001C7C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D33"/>
    <w:rsid w:val="00004F1A"/>
    <w:rsid w:val="0001784B"/>
    <w:rsid w:val="000A53EA"/>
    <w:rsid w:val="000F32CC"/>
    <w:rsid w:val="00124EBF"/>
    <w:rsid w:val="00141EF4"/>
    <w:rsid w:val="001974C9"/>
    <w:rsid w:val="001C7CF8"/>
    <w:rsid w:val="00206405"/>
    <w:rsid w:val="00226AE1"/>
    <w:rsid w:val="00240BBF"/>
    <w:rsid w:val="002E2CD0"/>
    <w:rsid w:val="002E6BF6"/>
    <w:rsid w:val="004B540D"/>
    <w:rsid w:val="004D2C5F"/>
    <w:rsid w:val="00503D33"/>
    <w:rsid w:val="00533134"/>
    <w:rsid w:val="005C2BE9"/>
    <w:rsid w:val="006012DD"/>
    <w:rsid w:val="00632E47"/>
    <w:rsid w:val="006F24D1"/>
    <w:rsid w:val="007C0073"/>
    <w:rsid w:val="007F2741"/>
    <w:rsid w:val="00860195"/>
    <w:rsid w:val="00A053CA"/>
    <w:rsid w:val="00AC7271"/>
    <w:rsid w:val="00B06BDC"/>
    <w:rsid w:val="00B17448"/>
    <w:rsid w:val="00B37A76"/>
    <w:rsid w:val="00B46484"/>
    <w:rsid w:val="00B678E7"/>
    <w:rsid w:val="00B91818"/>
    <w:rsid w:val="00BC27FC"/>
    <w:rsid w:val="00C50646"/>
    <w:rsid w:val="00C662AB"/>
    <w:rsid w:val="00CF016D"/>
    <w:rsid w:val="00DD228F"/>
    <w:rsid w:val="00E81CE1"/>
    <w:rsid w:val="00E94D7D"/>
    <w:rsid w:val="00EB67DE"/>
    <w:rsid w:val="00F00B2C"/>
    <w:rsid w:val="00F519B8"/>
    <w:rsid w:val="00F96EA4"/>
    <w:rsid w:val="00FF5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F9CBC"/>
  <w15:chartTrackingRefBased/>
  <w15:docId w15:val="{F75E20CD-935C-4A6E-B740-F7EFDAB7E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7D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7D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B67DE"/>
  </w:style>
  <w:style w:type="character" w:styleId="Hyperlink">
    <w:name w:val="Hyperlink"/>
    <w:basedOn w:val="DefaultParagraphFont"/>
    <w:uiPriority w:val="99"/>
    <w:unhideWhenUsed/>
    <w:rsid w:val="00240BBF"/>
    <w:rPr>
      <w:color w:val="0563C1" w:themeColor="hyperlink"/>
      <w:u w:val="single"/>
    </w:rPr>
  </w:style>
  <w:style w:type="character" w:styleId="UnresolvedMention">
    <w:name w:val="Unresolved Mention"/>
    <w:basedOn w:val="DefaultParagraphFont"/>
    <w:uiPriority w:val="99"/>
    <w:semiHidden/>
    <w:unhideWhenUsed/>
    <w:rsid w:val="00240BB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3093251">
      <w:bodyDiv w:val="1"/>
      <w:marLeft w:val="0"/>
      <w:marRight w:val="0"/>
      <w:marTop w:val="0"/>
      <w:marBottom w:val="0"/>
      <w:divBdr>
        <w:top w:val="none" w:sz="0" w:space="0" w:color="auto"/>
        <w:left w:val="none" w:sz="0" w:space="0" w:color="auto"/>
        <w:bottom w:val="none" w:sz="0" w:space="0" w:color="auto"/>
        <w:right w:val="none" w:sz="0" w:space="0" w:color="auto"/>
      </w:divBdr>
    </w:div>
    <w:div w:id="2090081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search.proquest.com/docview/205845078?accountid=13047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uwt</b:Tag>
    <b:SourceType>ElectronicSource</b:SourceType>
    <b:Guid>{5BB8C6BD-1C53-4C73-BBA7-8AECBD75BE53}</b:Guid>
    <b:Title>Slideshow</b:Title>
    <b:Author>
      <b:Author>
        <b:Corporate>uwtsd</b:Corporate>
      </b:Author>
    </b:Author>
    <b:RefOrder>1</b:RefOrder>
  </b:Source>
</b:Sources>
</file>

<file path=customXml/itemProps1.xml><?xml version="1.0" encoding="utf-8"?>
<ds:datastoreItem xmlns:ds="http://schemas.openxmlformats.org/officeDocument/2006/customXml" ds:itemID="{C257F673-E281-4820-989E-6B1304652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3</Pages>
  <Words>1443</Words>
  <Characters>8226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dc:creator>
  <cp:keywords/>
  <dc:description/>
  <cp:lastModifiedBy>sophie johnson</cp:lastModifiedBy>
  <cp:revision>20</cp:revision>
  <dcterms:created xsi:type="dcterms:W3CDTF">2018-03-15T16:04:00Z</dcterms:created>
  <dcterms:modified xsi:type="dcterms:W3CDTF">2018-03-19T23:30:00Z</dcterms:modified>
</cp:coreProperties>
</file>