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769B" w:rsidRPr="00E03CEF" w:rsidRDefault="0083769B" w:rsidP="00426499">
      <w:pPr>
        <w:pStyle w:val="Normal1"/>
        <w:spacing w:line="360" w:lineRule="auto"/>
        <w:jc w:val="center"/>
        <w:rPr>
          <w:b/>
          <w:lang w:val="en-GB"/>
        </w:rPr>
      </w:pPr>
    </w:p>
    <w:p w:rsidR="0083769B" w:rsidRPr="00E03CEF" w:rsidRDefault="0083769B" w:rsidP="00426499">
      <w:pPr>
        <w:pStyle w:val="Normal1"/>
        <w:spacing w:line="360" w:lineRule="auto"/>
        <w:jc w:val="center"/>
        <w:rPr>
          <w:b/>
          <w:lang w:val="en-GB"/>
        </w:rPr>
      </w:pPr>
    </w:p>
    <w:p w:rsidR="0083769B" w:rsidRPr="00E03CEF" w:rsidRDefault="0083769B" w:rsidP="00426499">
      <w:pPr>
        <w:pStyle w:val="Normal1"/>
        <w:spacing w:line="360" w:lineRule="auto"/>
        <w:jc w:val="center"/>
        <w:rPr>
          <w:b/>
          <w:lang w:val="en-GB"/>
        </w:rPr>
      </w:pPr>
    </w:p>
    <w:p w:rsidR="0083769B" w:rsidRPr="00E03CEF" w:rsidRDefault="0083769B" w:rsidP="00426499">
      <w:pPr>
        <w:pStyle w:val="Normal1"/>
        <w:spacing w:line="360" w:lineRule="auto"/>
        <w:jc w:val="center"/>
        <w:rPr>
          <w:b/>
          <w:lang w:val="en-GB"/>
        </w:rPr>
      </w:pPr>
    </w:p>
    <w:p w:rsidR="0083769B" w:rsidRPr="00E03CEF" w:rsidRDefault="0083769B" w:rsidP="00426499">
      <w:pPr>
        <w:pStyle w:val="Normal1"/>
        <w:spacing w:line="360" w:lineRule="auto"/>
        <w:jc w:val="center"/>
        <w:rPr>
          <w:b/>
          <w:lang w:val="en-GB"/>
        </w:rPr>
      </w:pPr>
    </w:p>
    <w:p w:rsidR="0083769B" w:rsidRPr="00E03CEF" w:rsidRDefault="0083769B" w:rsidP="00426499">
      <w:pPr>
        <w:pStyle w:val="Normal1"/>
        <w:spacing w:line="360" w:lineRule="auto"/>
        <w:jc w:val="center"/>
        <w:rPr>
          <w:b/>
          <w:lang w:val="en-GB"/>
        </w:rPr>
      </w:pPr>
    </w:p>
    <w:p w:rsidR="0083769B" w:rsidRPr="00E03CEF" w:rsidRDefault="0083769B" w:rsidP="00426499">
      <w:pPr>
        <w:pStyle w:val="Normal1"/>
        <w:spacing w:line="360" w:lineRule="auto"/>
        <w:jc w:val="center"/>
        <w:rPr>
          <w:b/>
          <w:lang w:val="en-GB"/>
        </w:rPr>
      </w:pPr>
    </w:p>
    <w:p w:rsidR="0083769B" w:rsidRPr="00E03CEF" w:rsidRDefault="0083769B" w:rsidP="00426499">
      <w:pPr>
        <w:pStyle w:val="Normal1"/>
        <w:spacing w:line="360" w:lineRule="auto"/>
        <w:jc w:val="center"/>
        <w:rPr>
          <w:b/>
          <w:lang w:val="en-GB"/>
        </w:rPr>
      </w:pPr>
    </w:p>
    <w:p w:rsidR="00CD72D6" w:rsidRDefault="00CD72D6" w:rsidP="00426499">
      <w:pPr>
        <w:pStyle w:val="Normal1"/>
        <w:spacing w:line="360" w:lineRule="auto"/>
        <w:jc w:val="center"/>
        <w:rPr>
          <w:b/>
          <w:lang w:val="en-GB"/>
        </w:rPr>
      </w:pPr>
    </w:p>
    <w:p w:rsidR="00CD3583" w:rsidRDefault="00CD3583" w:rsidP="00426499">
      <w:pPr>
        <w:pStyle w:val="Normal1"/>
        <w:spacing w:line="360" w:lineRule="auto"/>
        <w:jc w:val="center"/>
        <w:rPr>
          <w:b/>
          <w:lang w:val="en-GB"/>
        </w:rPr>
      </w:pPr>
    </w:p>
    <w:p w:rsidR="00CD3583" w:rsidRDefault="00CD3583" w:rsidP="00426499">
      <w:pPr>
        <w:pStyle w:val="Normal1"/>
        <w:spacing w:line="360" w:lineRule="auto"/>
        <w:jc w:val="center"/>
        <w:rPr>
          <w:b/>
          <w:lang w:val="en-GB"/>
        </w:rPr>
      </w:pPr>
    </w:p>
    <w:p w:rsidR="00CD3583" w:rsidRPr="00E03CEF" w:rsidRDefault="00CD3583" w:rsidP="00426499">
      <w:pPr>
        <w:pStyle w:val="Normal1"/>
        <w:spacing w:line="360" w:lineRule="auto"/>
        <w:jc w:val="center"/>
        <w:rPr>
          <w:b/>
          <w:lang w:val="en-GB"/>
        </w:rPr>
      </w:pPr>
    </w:p>
    <w:p w:rsidR="00CD72D6" w:rsidRPr="00E03CEF" w:rsidRDefault="00CD72D6" w:rsidP="00426499">
      <w:pPr>
        <w:pStyle w:val="Normal1"/>
        <w:spacing w:line="360" w:lineRule="auto"/>
        <w:jc w:val="center"/>
        <w:rPr>
          <w:b/>
          <w:lang w:val="en-GB"/>
        </w:rPr>
      </w:pPr>
    </w:p>
    <w:p w:rsidR="00CD72D6" w:rsidRPr="00E03CEF" w:rsidRDefault="00CD72D6" w:rsidP="00426499">
      <w:pPr>
        <w:pStyle w:val="Normal1"/>
        <w:spacing w:line="360" w:lineRule="auto"/>
        <w:jc w:val="center"/>
        <w:rPr>
          <w:b/>
          <w:lang w:val="en-GB"/>
        </w:rPr>
      </w:pPr>
    </w:p>
    <w:p w:rsidR="0083769B" w:rsidRPr="00E03CEF" w:rsidRDefault="00252610" w:rsidP="00426499">
      <w:pPr>
        <w:pStyle w:val="Normal1"/>
        <w:spacing w:line="360" w:lineRule="auto"/>
        <w:jc w:val="center"/>
        <w:rPr>
          <w:b/>
          <w:sz w:val="32"/>
          <w:lang w:val="en-GB"/>
        </w:rPr>
      </w:pPr>
      <w:r w:rsidRPr="00E03CEF">
        <w:rPr>
          <w:b/>
          <w:sz w:val="32"/>
          <w:lang w:val="en-GB"/>
        </w:rPr>
        <w:t xml:space="preserve">MARRIOTT INTERNATIONAL - MARRIOTT’S RESPONSE TO THE </w:t>
      </w:r>
      <w:r w:rsidR="0044587D" w:rsidRPr="00E03CEF">
        <w:rPr>
          <w:b/>
          <w:sz w:val="32"/>
          <w:lang w:val="en-GB"/>
        </w:rPr>
        <w:t>COVID</w:t>
      </w:r>
      <w:r w:rsidRPr="00E03CEF">
        <w:rPr>
          <w:b/>
          <w:sz w:val="32"/>
          <w:lang w:val="en-GB"/>
        </w:rPr>
        <w:t>-19 CRISIS</w:t>
      </w:r>
      <w:r w:rsidRPr="00E03CEF">
        <w:rPr>
          <w:lang w:val="en-GB"/>
        </w:rPr>
        <w:br w:type="page"/>
      </w:r>
    </w:p>
    <w:sdt>
      <w:sdtPr>
        <w:rPr>
          <w:rFonts w:ascii="Arial" w:eastAsia="Arial" w:hAnsi="Arial" w:cs="Arial"/>
          <w:b w:val="0"/>
          <w:bCs w:val="0"/>
          <w:color w:val="000000" w:themeColor="text1"/>
          <w:sz w:val="24"/>
          <w:szCs w:val="24"/>
          <w:lang w:val="en-GB"/>
        </w:rPr>
        <w:id w:val="274958440"/>
        <w:docPartObj>
          <w:docPartGallery w:val="Table of Contents"/>
          <w:docPartUnique/>
        </w:docPartObj>
      </w:sdtPr>
      <w:sdtEndPr>
        <w:rPr>
          <w:color w:val="auto"/>
          <w:sz w:val="22"/>
          <w:szCs w:val="22"/>
        </w:rPr>
      </w:sdtEndPr>
      <w:sdtContent>
        <w:p w:rsidR="008813BE" w:rsidRPr="00E03CEF" w:rsidRDefault="00252610" w:rsidP="00426499">
          <w:pPr>
            <w:pStyle w:val="TOCHeading"/>
            <w:spacing w:before="0" w:line="360" w:lineRule="auto"/>
            <w:jc w:val="center"/>
            <w:rPr>
              <w:rFonts w:ascii="Arial" w:hAnsi="Arial" w:cs="Arial"/>
              <w:color w:val="000000" w:themeColor="text1"/>
              <w:sz w:val="24"/>
              <w:szCs w:val="24"/>
              <w:lang w:val="en-GB"/>
            </w:rPr>
          </w:pPr>
          <w:r w:rsidRPr="00E03CEF">
            <w:rPr>
              <w:rFonts w:ascii="Arial" w:hAnsi="Arial" w:cs="Arial"/>
              <w:color w:val="000000" w:themeColor="text1"/>
              <w:szCs w:val="24"/>
              <w:lang w:val="en-GB"/>
            </w:rPr>
            <w:t>Table of Contents</w:t>
          </w:r>
        </w:p>
        <w:p w:rsidR="00935605" w:rsidRPr="00E03CEF" w:rsidRDefault="00A70145" w:rsidP="001F609F">
          <w:pPr>
            <w:pStyle w:val="TOC1"/>
            <w:tabs>
              <w:tab w:val="right" w:leader="dot" w:pos="9019"/>
            </w:tabs>
            <w:spacing w:line="360" w:lineRule="auto"/>
            <w:jc w:val="both"/>
            <w:rPr>
              <w:rFonts w:asciiTheme="minorHAnsi" w:eastAsiaTheme="minorEastAsia" w:hAnsiTheme="minorHAnsi" w:cstheme="minorBidi"/>
              <w:noProof/>
              <w:lang w:val="en-GB"/>
            </w:rPr>
          </w:pPr>
          <w:r w:rsidRPr="00E03CEF">
            <w:rPr>
              <w:color w:val="000000" w:themeColor="text1"/>
              <w:lang w:val="en-GB"/>
            </w:rPr>
            <w:fldChar w:fldCharType="begin"/>
          </w:r>
          <w:r w:rsidR="00252610" w:rsidRPr="00E03CEF">
            <w:rPr>
              <w:color w:val="000000" w:themeColor="text1"/>
              <w:lang w:val="en-GB"/>
            </w:rPr>
            <w:instrText xml:space="preserve"> TOC \o "1-3" \h \z \u </w:instrText>
          </w:r>
          <w:r w:rsidRPr="00E03CEF">
            <w:rPr>
              <w:color w:val="000000" w:themeColor="text1"/>
              <w:lang w:val="en-GB"/>
            </w:rPr>
            <w:fldChar w:fldCharType="separate"/>
          </w:r>
          <w:hyperlink w:anchor="_Toc159333170" w:history="1">
            <w:r w:rsidR="00252610" w:rsidRPr="00E03CEF">
              <w:rPr>
                <w:rStyle w:val="Hyperlink"/>
                <w:noProof/>
                <w:lang w:val="en-GB"/>
              </w:rPr>
              <w:t>Introduction</w:t>
            </w:r>
            <w:r w:rsidR="00252610" w:rsidRPr="00E03CEF">
              <w:rPr>
                <w:noProof/>
                <w:webHidden/>
                <w:lang w:val="en-GB"/>
              </w:rPr>
              <w:tab/>
            </w:r>
            <w:r w:rsidRPr="00E03CEF">
              <w:rPr>
                <w:noProof/>
                <w:webHidden/>
                <w:lang w:val="en-GB"/>
              </w:rPr>
              <w:fldChar w:fldCharType="begin"/>
            </w:r>
            <w:r w:rsidR="00252610" w:rsidRPr="00E03CEF">
              <w:rPr>
                <w:noProof/>
                <w:webHidden/>
                <w:lang w:val="en-GB"/>
              </w:rPr>
              <w:instrText xml:space="preserve"> PAGEREF _Toc159333170 \h </w:instrText>
            </w:r>
            <w:r w:rsidRPr="00E03CEF">
              <w:rPr>
                <w:noProof/>
                <w:webHidden/>
                <w:lang w:val="en-GB"/>
              </w:rPr>
            </w:r>
            <w:r w:rsidRPr="00E03CEF">
              <w:rPr>
                <w:noProof/>
                <w:webHidden/>
                <w:lang w:val="en-GB"/>
              </w:rPr>
              <w:fldChar w:fldCharType="separate"/>
            </w:r>
            <w:r w:rsidR="00252610" w:rsidRPr="00E03CEF">
              <w:rPr>
                <w:noProof/>
                <w:webHidden/>
                <w:lang w:val="en-GB"/>
              </w:rPr>
              <w:t>3</w:t>
            </w:r>
            <w:r w:rsidRPr="00E03CEF">
              <w:rPr>
                <w:noProof/>
                <w:webHidden/>
                <w:lang w:val="en-GB"/>
              </w:rPr>
              <w:fldChar w:fldCharType="end"/>
            </w:r>
          </w:hyperlink>
        </w:p>
        <w:p w:rsidR="00935605" w:rsidRPr="00E03CEF" w:rsidRDefault="00A70145" w:rsidP="001F609F">
          <w:pPr>
            <w:pStyle w:val="TOC1"/>
            <w:tabs>
              <w:tab w:val="right" w:leader="dot" w:pos="9019"/>
            </w:tabs>
            <w:spacing w:line="360" w:lineRule="auto"/>
            <w:jc w:val="both"/>
            <w:rPr>
              <w:rFonts w:asciiTheme="minorHAnsi" w:eastAsiaTheme="minorEastAsia" w:hAnsiTheme="minorHAnsi" w:cstheme="minorBidi"/>
              <w:noProof/>
              <w:lang w:val="en-GB"/>
            </w:rPr>
          </w:pPr>
          <w:hyperlink w:anchor="_Toc159333171" w:history="1">
            <w:r w:rsidR="00252610" w:rsidRPr="00E03CEF">
              <w:rPr>
                <w:rStyle w:val="Hyperlink"/>
                <w:noProof/>
                <w:lang w:val="en-GB"/>
              </w:rPr>
              <w:t>Task 1:</w:t>
            </w:r>
            <w:r w:rsidR="00252610" w:rsidRPr="00E03CEF">
              <w:rPr>
                <w:noProof/>
                <w:webHidden/>
                <w:lang w:val="en-GB"/>
              </w:rPr>
              <w:tab/>
            </w:r>
            <w:r w:rsidRPr="00E03CEF">
              <w:rPr>
                <w:noProof/>
                <w:webHidden/>
                <w:lang w:val="en-GB"/>
              </w:rPr>
              <w:fldChar w:fldCharType="begin"/>
            </w:r>
            <w:r w:rsidR="00252610" w:rsidRPr="00E03CEF">
              <w:rPr>
                <w:noProof/>
                <w:webHidden/>
                <w:lang w:val="en-GB"/>
              </w:rPr>
              <w:instrText xml:space="preserve"> PAGEREF _Toc159333171 \h </w:instrText>
            </w:r>
            <w:r w:rsidRPr="00E03CEF">
              <w:rPr>
                <w:noProof/>
                <w:webHidden/>
                <w:lang w:val="en-GB"/>
              </w:rPr>
            </w:r>
            <w:r w:rsidRPr="00E03CEF">
              <w:rPr>
                <w:noProof/>
                <w:webHidden/>
                <w:lang w:val="en-GB"/>
              </w:rPr>
              <w:fldChar w:fldCharType="separate"/>
            </w:r>
            <w:r w:rsidR="00252610" w:rsidRPr="00E03CEF">
              <w:rPr>
                <w:noProof/>
                <w:webHidden/>
                <w:lang w:val="en-GB"/>
              </w:rPr>
              <w:t>3</w:t>
            </w:r>
            <w:r w:rsidRPr="00E03CEF">
              <w:rPr>
                <w:noProof/>
                <w:webHidden/>
                <w:lang w:val="en-GB"/>
              </w:rPr>
              <w:fldChar w:fldCharType="end"/>
            </w:r>
          </w:hyperlink>
        </w:p>
        <w:p w:rsidR="00935605" w:rsidRPr="00E03CEF" w:rsidRDefault="00A70145" w:rsidP="001F609F">
          <w:pPr>
            <w:pStyle w:val="TOC1"/>
            <w:tabs>
              <w:tab w:val="right" w:leader="dot" w:pos="9019"/>
            </w:tabs>
            <w:spacing w:line="360" w:lineRule="auto"/>
            <w:jc w:val="both"/>
            <w:rPr>
              <w:rFonts w:asciiTheme="minorHAnsi" w:eastAsiaTheme="minorEastAsia" w:hAnsiTheme="minorHAnsi" w:cstheme="minorBidi"/>
              <w:noProof/>
              <w:lang w:val="en-GB"/>
            </w:rPr>
          </w:pPr>
          <w:hyperlink w:anchor="_Toc159333172" w:history="1">
            <w:r w:rsidR="00252610" w:rsidRPr="00E03CEF">
              <w:rPr>
                <w:rStyle w:val="Hyperlink"/>
                <w:noProof/>
                <w:lang w:val="en-GB"/>
              </w:rPr>
              <w:t>Task 2:</w:t>
            </w:r>
            <w:r w:rsidR="00252610" w:rsidRPr="00E03CEF">
              <w:rPr>
                <w:noProof/>
                <w:webHidden/>
                <w:lang w:val="en-GB"/>
              </w:rPr>
              <w:tab/>
            </w:r>
            <w:r w:rsidRPr="00E03CEF">
              <w:rPr>
                <w:noProof/>
                <w:webHidden/>
                <w:lang w:val="en-GB"/>
              </w:rPr>
              <w:fldChar w:fldCharType="begin"/>
            </w:r>
            <w:r w:rsidR="00252610" w:rsidRPr="00E03CEF">
              <w:rPr>
                <w:noProof/>
                <w:webHidden/>
                <w:lang w:val="en-GB"/>
              </w:rPr>
              <w:instrText xml:space="preserve"> PAGEREF _Toc159333172 \h </w:instrText>
            </w:r>
            <w:r w:rsidRPr="00E03CEF">
              <w:rPr>
                <w:noProof/>
                <w:webHidden/>
                <w:lang w:val="en-GB"/>
              </w:rPr>
            </w:r>
            <w:r w:rsidRPr="00E03CEF">
              <w:rPr>
                <w:noProof/>
                <w:webHidden/>
                <w:lang w:val="en-GB"/>
              </w:rPr>
              <w:fldChar w:fldCharType="separate"/>
            </w:r>
            <w:r w:rsidR="00252610" w:rsidRPr="00E03CEF">
              <w:rPr>
                <w:noProof/>
                <w:webHidden/>
                <w:lang w:val="en-GB"/>
              </w:rPr>
              <w:t>8</w:t>
            </w:r>
            <w:r w:rsidRPr="00E03CEF">
              <w:rPr>
                <w:noProof/>
                <w:webHidden/>
                <w:lang w:val="en-GB"/>
              </w:rPr>
              <w:fldChar w:fldCharType="end"/>
            </w:r>
          </w:hyperlink>
        </w:p>
        <w:p w:rsidR="00935605" w:rsidRPr="00E03CEF" w:rsidRDefault="00A70145" w:rsidP="001F609F">
          <w:pPr>
            <w:pStyle w:val="TOC1"/>
            <w:tabs>
              <w:tab w:val="right" w:leader="dot" w:pos="9019"/>
            </w:tabs>
            <w:spacing w:line="360" w:lineRule="auto"/>
            <w:jc w:val="both"/>
            <w:rPr>
              <w:rFonts w:asciiTheme="minorHAnsi" w:eastAsiaTheme="minorEastAsia" w:hAnsiTheme="minorHAnsi" w:cstheme="minorBidi"/>
              <w:noProof/>
              <w:lang w:val="en-GB"/>
            </w:rPr>
          </w:pPr>
          <w:hyperlink w:anchor="_Toc159333173" w:history="1">
            <w:r w:rsidR="00252610" w:rsidRPr="00E03CEF">
              <w:rPr>
                <w:rStyle w:val="Hyperlink"/>
                <w:noProof/>
                <w:lang w:val="en-GB"/>
              </w:rPr>
              <w:t>Task 3:</w:t>
            </w:r>
            <w:r w:rsidR="00252610" w:rsidRPr="00E03CEF">
              <w:rPr>
                <w:noProof/>
                <w:webHidden/>
                <w:lang w:val="en-GB"/>
              </w:rPr>
              <w:tab/>
            </w:r>
            <w:r w:rsidRPr="00E03CEF">
              <w:rPr>
                <w:noProof/>
                <w:webHidden/>
                <w:lang w:val="en-GB"/>
              </w:rPr>
              <w:fldChar w:fldCharType="begin"/>
            </w:r>
            <w:r w:rsidR="00252610" w:rsidRPr="00E03CEF">
              <w:rPr>
                <w:noProof/>
                <w:webHidden/>
                <w:lang w:val="en-GB"/>
              </w:rPr>
              <w:instrText xml:space="preserve"> PAGEREF _Toc159333173 \h </w:instrText>
            </w:r>
            <w:r w:rsidRPr="00E03CEF">
              <w:rPr>
                <w:noProof/>
                <w:webHidden/>
                <w:lang w:val="en-GB"/>
              </w:rPr>
            </w:r>
            <w:r w:rsidRPr="00E03CEF">
              <w:rPr>
                <w:noProof/>
                <w:webHidden/>
                <w:lang w:val="en-GB"/>
              </w:rPr>
              <w:fldChar w:fldCharType="separate"/>
            </w:r>
            <w:r w:rsidR="00252610" w:rsidRPr="00E03CEF">
              <w:rPr>
                <w:noProof/>
                <w:webHidden/>
                <w:lang w:val="en-GB"/>
              </w:rPr>
              <w:t>11</w:t>
            </w:r>
            <w:r w:rsidRPr="00E03CEF">
              <w:rPr>
                <w:noProof/>
                <w:webHidden/>
                <w:lang w:val="en-GB"/>
              </w:rPr>
              <w:fldChar w:fldCharType="end"/>
            </w:r>
          </w:hyperlink>
        </w:p>
        <w:p w:rsidR="00935605" w:rsidRPr="00E03CEF" w:rsidRDefault="00A70145" w:rsidP="001F609F">
          <w:pPr>
            <w:pStyle w:val="TOC1"/>
            <w:tabs>
              <w:tab w:val="right" w:leader="dot" w:pos="9019"/>
            </w:tabs>
            <w:spacing w:line="360" w:lineRule="auto"/>
            <w:jc w:val="both"/>
            <w:rPr>
              <w:rFonts w:asciiTheme="minorHAnsi" w:eastAsiaTheme="minorEastAsia" w:hAnsiTheme="minorHAnsi" w:cstheme="minorBidi"/>
              <w:noProof/>
              <w:lang w:val="en-GB"/>
            </w:rPr>
          </w:pPr>
          <w:hyperlink w:anchor="_Toc159333174" w:history="1">
            <w:r w:rsidR="00252610" w:rsidRPr="00E03CEF">
              <w:rPr>
                <w:rStyle w:val="Hyperlink"/>
                <w:noProof/>
                <w:lang w:val="en-GB"/>
              </w:rPr>
              <w:t>Conclusion</w:t>
            </w:r>
            <w:r w:rsidR="00252610" w:rsidRPr="00E03CEF">
              <w:rPr>
                <w:noProof/>
                <w:webHidden/>
                <w:lang w:val="en-GB"/>
              </w:rPr>
              <w:tab/>
            </w:r>
            <w:r w:rsidRPr="00E03CEF">
              <w:rPr>
                <w:noProof/>
                <w:webHidden/>
                <w:lang w:val="en-GB"/>
              </w:rPr>
              <w:fldChar w:fldCharType="begin"/>
            </w:r>
            <w:r w:rsidR="00252610" w:rsidRPr="00E03CEF">
              <w:rPr>
                <w:noProof/>
                <w:webHidden/>
                <w:lang w:val="en-GB"/>
              </w:rPr>
              <w:instrText xml:space="preserve"> PAGEREF _Toc159333174 \h </w:instrText>
            </w:r>
            <w:r w:rsidRPr="00E03CEF">
              <w:rPr>
                <w:noProof/>
                <w:webHidden/>
                <w:lang w:val="en-GB"/>
              </w:rPr>
            </w:r>
            <w:r w:rsidRPr="00E03CEF">
              <w:rPr>
                <w:noProof/>
                <w:webHidden/>
                <w:lang w:val="en-GB"/>
              </w:rPr>
              <w:fldChar w:fldCharType="separate"/>
            </w:r>
            <w:r w:rsidR="00252610" w:rsidRPr="00E03CEF">
              <w:rPr>
                <w:noProof/>
                <w:webHidden/>
                <w:lang w:val="en-GB"/>
              </w:rPr>
              <w:t>12</w:t>
            </w:r>
            <w:r w:rsidRPr="00E03CEF">
              <w:rPr>
                <w:noProof/>
                <w:webHidden/>
                <w:lang w:val="en-GB"/>
              </w:rPr>
              <w:fldChar w:fldCharType="end"/>
            </w:r>
          </w:hyperlink>
        </w:p>
        <w:p w:rsidR="00935605" w:rsidRPr="00E03CEF" w:rsidRDefault="00A70145" w:rsidP="001F609F">
          <w:pPr>
            <w:pStyle w:val="TOC1"/>
            <w:tabs>
              <w:tab w:val="right" w:leader="dot" w:pos="9019"/>
            </w:tabs>
            <w:spacing w:line="360" w:lineRule="auto"/>
            <w:jc w:val="both"/>
            <w:rPr>
              <w:rFonts w:asciiTheme="minorHAnsi" w:eastAsiaTheme="minorEastAsia" w:hAnsiTheme="minorHAnsi" w:cstheme="minorBidi"/>
              <w:noProof/>
              <w:lang w:val="en-GB"/>
            </w:rPr>
          </w:pPr>
          <w:hyperlink w:anchor="_Toc159333175" w:history="1">
            <w:r w:rsidR="00252610" w:rsidRPr="00E03CEF">
              <w:rPr>
                <w:rStyle w:val="Hyperlink"/>
                <w:noProof/>
                <w:lang w:val="en-GB"/>
              </w:rPr>
              <w:t>Reference list</w:t>
            </w:r>
            <w:r w:rsidR="00252610" w:rsidRPr="00E03CEF">
              <w:rPr>
                <w:noProof/>
                <w:webHidden/>
                <w:lang w:val="en-GB"/>
              </w:rPr>
              <w:tab/>
            </w:r>
            <w:r w:rsidRPr="00E03CEF">
              <w:rPr>
                <w:noProof/>
                <w:webHidden/>
                <w:lang w:val="en-GB"/>
              </w:rPr>
              <w:fldChar w:fldCharType="begin"/>
            </w:r>
            <w:r w:rsidR="00252610" w:rsidRPr="00E03CEF">
              <w:rPr>
                <w:noProof/>
                <w:webHidden/>
                <w:lang w:val="en-GB"/>
              </w:rPr>
              <w:instrText xml:space="preserve"> PAGEREF _Toc159333175 \h </w:instrText>
            </w:r>
            <w:r w:rsidRPr="00E03CEF">
              <w:rPr>
                <w:noProof/>
                <w:webHidden/>
                <w:lang w:val="en-GB"/>
              </w:rPr>
            </w:r>
            <w:r w:rsidRPr="00E03CEF">
              <w:rPr>
                <w:noProof/>
                <w:webHidden/>
                <w:lang w:val="en-GB"/>
              </w:rPr>
              <w:fldChar w:fldCharType="separate"/>
            </w:r>
            <w:r w:rsidR="00252610" w:rsidRPr="00E03CEF">
              <w:rPr>
                <w:noProof/>
                <w:webHidden/>
                <w:lang w:val="en-GB"/>
              </w:rPr>
              <w:t>13</w:t>
            </w:r>
            <w:r w:rsidRPr="00E03CEF">
              <w:rPr>
                <w:noProof/>
                <w:webHidden/>
                <w:lang w:val="en-GB"/>
              </w:rPr>
              <w:fldChar w:fldCharType="end"/>
            </w:r>
          </w:hyperlink>
        </w:p>
        <w:p w:rsidR="008813BE" w:rsidRPr="00E03CEF" w:rsidRDefault="00A70145" w:rsidP="001F609F">
          <w:pPr>
            <w:spacing w:line="360" w:lineRule="auto"/>
            <w:jc w:val="both"/>
            <w:rPr>
              <w:lang w:val="en-GB"/>
            </w:rPr>
          </w:pPr>
          <w:r w:rsidRPr="00E03CEF">
            <w:rPr>
              <w:color w:val="000000" w:themeColor="text1"/>
              <w:lang w:val="en-GB"/>
            </w:rPr>
            <w:fldChar w:fldCharType="end"/>
          </w:r>
        </w:p>
      </w:sdtContent>
    </w:sdt>
    <w:p w:rsidR="00022369" w:rsidRPr="00E03CEF" w:rsidRDefault="00252610" w:rsidP="00426499">
      <w:pPr>
        <w:pStyle w:val="Normal1"/>
        <w:spacing w:line="360" w:lineRule="auto"/>
        <w:jc w:val="both"/>
        <w:rPr>
          <w:b/>
          <w:lang w:val="en-GB"/>
        </w:rPr>
      </w:pPr>
      <w:r w:rsidRPr="00E03CEF">
        <w:rPr>
          <w:lang w:val="en-GB"/>
        </w:rPr>
        <w:br w:type="page"/>
      </w:r>
    </w:p>
    <w:p w:rsidR="00022369" w:rsidRPr="00E03CEF" w:rsidRDefault="00252610" w:rsidP="00A33665">
      <w:pPr>
        <w:pStyle w:val="Heading1"/>
        <w:rPr>
          <w:lang w:val="en-GB"/>
        </w:rPr>
      </w:pPr>
      <w:bookmarkStart w:id="0" w:name="_Toc159333170"/>
      <w:r w:rsidRPr="00E03CEF">
        <w:rPr>
          <w:lang w:val="en-GB"/>
        </w:rPr>
        <w:lastRenderedPageBreak/>
        <w:t>Introduction</w:t>
      </w:r>
      <w:bookmarkEnd w:id="0"/>
    </w:p>
    <w:p w:rsidR="00022369" w:rsidRPr="00E03CEF" w:rsidRDefault="00252610" w:rsidP="00A33665">
      <w:pPr>
        <w:pStyle w:val="Normal1"/>
        <w:spacing w:line="360" w:lineRule="auto"/>
        <w:jc w:val="both"/>
        <w:rPr>
          <w:lang w:val="en-GB"/>
        </w:rPr>
      </w:pPr>
      <w:r w:rsidRPr="00E03CEF">
        <w:rPr>
          <w:lang w:val="en-GB"/>
        </w:rPr>
        <w:t xml:space="preserve">Marriott International has been one of the largest hotel chains in the global market and the positive extent of its service has been effective for competitive advantage. The study is going to analyse the case study of Marriott's international response to the </w:t>
      </w:r>
      <w:r w:rsidR="0044587D" w:rsidRPr="00E03CEF">
        <w:rPr>
          <w:lang w:val="en-GB"/>
        </w:rPr>
        <w:t>COVID</w:t>
      </w:r>
      <w:r w:rsidRPr="00E03CEF">
        <w:rPr>
          <w:lang w:val="en-GB"/>
        </w:rPr>
        <w:t xml:space="preserve"> crisis in the travel and tourism industry. The study further includes the managerial implications of marketing strategies used by the company and provides recommendations for improvement. </w:t>
      </w:r>
    </w:p>
    <w:p w:rsidR="00426499" w:rsidRPr="00E03CEF" w:rsidRDefault="00252610" w:rsidP="00A33665">
      <w:pPr>
        <w:pStyle w:val="Heading1"/>
        <w:rPr>
          <w:lang w:val="en-GB"/>
        </w:rPr>
      </w:pPr>
      <w:bookmarkStart w:id="1" w:name="_Toc159333171"/>
      <w:r w:rsidRPr="00E03CEF">
        <w:rPr>
          <w:lang w:val="en-GB"/>
        </w:rPr>
        <w:t>Task 1:</w:t>
      </w:r>
      <w:bookmarkEnd w:id="1"/>
    </w:p>
    <w:p w:rsidR="00022369" w:rsidRPr="00E03CEF" w:rsidRDefault="00252610" w:rsidP="00A33665">
      <w:pPr>
        <w:pStyle w:val="Normal1"/>
        <w:spacing w:line="360" w:lineRule="auto"/>
        <w:jc w:val="both"/>
        <w:rPr>
          <w:b/>
          <w:i/>
          <w:sz w:val="24"/>
          <w:lang w:val="en-GB"/>
        </w:rPr>
      </w:pPr>
      <w:r w:rsidRPr="00E03CEF">
        <w:rPr>
          <w:b/>
          <w:sz w:val="24"/>
          <w:lang w:val="en-GB"/>
        </w:rPr>
        <w:t xml:space="preserve">Critical evaluation of the effectiveness of marketing strategies and theories </w:t>
      </w:r>
      <w:r w:rsidRPr="00E03CEF">
        <w:rPr>
          <w:b/>
          <w:i/>
          <w:sz w:val="24"/>
          <w:lang w:val="en-GB"/>
        </w:rPr>
        <w:t xml:space="preserve">The Concept and importance of marketing during the </w:t>
      </w:r>
      <w:r w:rsidR="0044587D" w:rsidRPr="00E03CEF">
        <w:rPr>
          <w:b/>
          <w:i/>
          <w:sz w:val="24"/>
          <w:lang w:val="en-GB"/>
        </w:rPr>
        <w:t>COVID</w:t>
      </w:r>
      <w:r w:rsidRPr="00E03CEF">
        <w:rPr>
          <w:b/>
          <w:i/>
          <w:sz w:val="24"/>
          <w:lang w:val="en-GB"/>
        </w:rPr>
        <w:t xml:space="preserve"> Crisis </w:t>
      </w:r>
    </w:p>
    <w:p w:rsidR="00022369" w:rsidRPr="00E03CEF" w:rsidRDefault="0044587D" w:rsidP="00A33665">
      <w:pPr>
        <w:pStyle w:val="Normal1"/>
        <w:spacing w:line="360" w:lineRule="auto"/>
        <w:jc w:val="both"/>
        <w:rPr>
          <w:lang w:val="en-GB"/>
        </w:rPr>
      </w:pPr>
      <w:r w:rsidRPr="00E03CEF">
        <w:rPr>
          <w:lang w:val="en-GB"/>
        </w:rPr>
        <w:t>COVID</w:t>
      </w:r>
      <w:r w:rsidR="00252610" w:rsidRPr="00E03CEF">
        <w:rPr>
          <w:lang w:val="en-GB"/>
        </w:rPr>
        <w:t xml:space="preserve">-19 has reinforced the structure of marketing in an innovative way </w:t>
      </w:r>
      <w:r w:rsidR="00D40CB2" w:rsidRPr="00E03CEF">
        <w:rPr>
          <w:lang w:val="en-GB"/>
        </w:rPr>
        <w:t>those different techniques</w:t>
      </w:r>
      <w:r w:rsidR="00252610" w:rsidRPr="00E03CEF">
        <w:rPr>
          <w:lang w:val="en-GB"/>
        </w:rPr>
        <w:t xml:space="preserve"> and tactics have been included in the market for effective marketing terminologies. As per the statement of </w:t>
      </w:r>
      <w:r w:rsidR="00252610" w:rsidRPr="00E03CEF">
        <w:rPr>
          <w:color w:val="222222"/>
          <w:highlight w:val="white"/>
          <w:lang w:val="en-GB"/>
        </w:rPr>
        <w:t xml:space="preserve">El Junusi </w:t>
      </w:r>
      <w:r w:rsidR="00252610" w:rsidRPr="00E03CEF">
        <w:rPr>
          <w:lang w:val="en-GB"/>
        </w:rPr>
        <w:t xml:space="preserve">(2020), Digital marketing and social media marketing become effective strategies during the </w:t>
      </w:r>
      <w:r w:rsidRPr="00E03CEF">
        <w:rPr>
          <w:lang w:val="en-GB"/>
        </w:rPr>
        <w:t>COVID</w:t>
      </w:r>
      <w:r w:rsidR="00252610" w:rsidRPr="00E03CEF">
        <w:rPr>
          <w:lang w:val="en-GB"/>
        </w:rPr>
        <w:t xml:space="preserve">-19 crisis. The pandemic has created an effective environment of marketing in which both people and brands become more important. Marketers have used the strategy of addressing customer concerns head-on during the </w:t>
      </w:r>
      <w:r w:rsidRPr="00E03CEF">
        <w:rPr>
          <w:lang w:val="en-GB"/>
        </w:rPr>
        <w:t>COVID</w:t>
      </w:r>
      <w:r w:rsidR="00252610" w:rsidRPr="00E03CEF">
        <w:rPr>
          <w:lang w:val="en-GB"/>
        </w:rPr>
        <w:t xml:space="preserve">-19 pandemic and started channels to get more eyes on the brand product effectively. </w:t>
      </w:r>
    </w:p>
    <w:p w:rsidR="00022369" w:rsidRPr="00E03CEF" w:rsidRDefault="00252610" w:rsidP="00A33665">
      <w:pPr>
        <w:pStyle w:val="Normal1"/>
        <w:spacing w:line="360" w:lineRule="auto"/>
        <w:jc w:val="center"/>
        <w:rPr>
          <w:lang w:val="en-GB"/>
        </w:rPr>
      </w:pPr>
      <w:r w:rsidRPr="00E03CEF">
        <w:rPr>
          <w:noProof/>
        </w:rPr>
        <w:drawing>
          <wp:inline distT="114300" distB="114300" distL="114300" distR="114300">
            <wp:extent cx="3562551" cy="2198954"/>
            <wp:effectExtent l="38100" t="57150" r="114099" b="87046"/>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8"/>
                    <a:stretch>
                      <a:fillRect/>
                    </a:stretch>
                  </pic:blipFill>
                  <pic:spPr>
                    <a:xfrm>
                      <a:off x="0" y="0"/>
                      <a:ext cx="3562551" cy="21989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22369" w:rsidRPr="00E03CEF" w:rsidRDefault="00252610" w:rsidP="00A33665">
      <w:pPr>
        <w:pStyle w:val="Normal1"/>
        <w:spacing w:line="360" w:lineRule="auto"/>
        <w:jc w:val="center"/>
        <w:rPr>
          <w:lang w:val="en-GB"/>
        </w:rPr>
      </w:pPr>
      <w:r w:rsidRPr="00E03CEF">
        <w:rPr>
          <w:b/>
          <w:lang w:val="en-GB"/>
        </w:rPr>
        <w:t>Figure 1: Reason of businesses chose e-commerce during a pandemic</w:t>
      </w:r>
    </w:p>
    <w:p w:rsidR="00022369" w:rsidRPr="00E03CEF" w:rsidRDefault="00252610" w:rsidP="00A33665">
      <w:pPr>
        <w:pStyle w:val="Normal1"/>
        <w:spacing w:line="360" w:lineRule="auto"/>
        <w:jc w:val="center"/>
        <w:rPr>
          <w:lang w:val="en-GB"/>
        </w:rPr>
      </w:pPr>
      <w:r w:rsidRPr="00E03CEF">
        <w:rPr>
          <w:lang w:val="en-GB"/>
        </w:rPr>
        <w:t xml:space="preserve">(Source: </w:t>
      </w:r>
      <w:r w:rsidRPr="00E03CEF">
        <w:rPr>
          <w:color w:val="222222"/>
          <w:highlight w:val="white"/>
          <w:lang w:val="en-GB"/>
        </w:rPr>
        <w:t>El Junusi, 2020)</w:t>
      </w:r>
    </w:p>
    <w:p w:rsidR="00022369" w:rsidRPr="00E03CEF" w:rsidRDefault="00252610" w:rsidP="00A33665">
      <w:pPr>
        <w:pStyle w:val="Normal1"/>
        <w:spacing w:line="360" w:lineRule="auto"/>
        <w:jc w:val="both"/>
        <w:rPr>
          <w:lang w:val="en-GB"/>
        </w:rPr>
      </w:pPr>
      <w:r w:rsidRPr="00E03CEF">
        <w:rPr>
          <w:lang w:val="en-GB"/>
        </w:rPr>
        <w:t xml:space="preserve">During the pandemic, marketing has been leveraged with the C-suite as the driver of digital transformation took place and the voice of the customer became more important initially. As per the comment of </w:t>
      </w:r>
      <w:r w:rsidRPr="00E03CEF">
        <w:rPr>
          <w:color w:val="222222"/>
          <w:highlight w:val="white"/>
          <w:lang w:val="en-GB"/>
        </w:rPr>
        <w:t xml:space="preserve">Alshaketheep </w:t>
      </w:r>
      <w:r w:rsidRPr="00E03CEF">
        <w:rPr>
          <w:i/>
          <w:color w:val="222222"/>
          <w:highlight w:val="white"/>
          <w:lang w:val="en-GB"/>
        </w:rPr>
        <w:t xml:space="preserve">et al. </w:t>
      </w:r>
      <w:r w:rsidRPr="00E03CEF">
        <w:rPr>
          <w:lang w:val="en-GB"/>
        </w:rPr>
        <w:t>(2020), during the pandemic, marketing become more important as businesses have not been able to reach customers and sell their products in the market. Therefore, digital marketing become a great platform for all the businesses during pandemic to promote their products in the global market effectively.</w:t>
      </w:r>
    </w:p>
    <w:p w:rsidR="00022369" w:rsidRPr="00E03CEF" w:rsidRDefault="00252610" w:rsidP="00A33665">
      <w:pPr>
        <w:pStyle w:val="Normal1"/>
        <w:spacing w:line="360" w:lineRule="auto"/>
        <w:jc w:val="both"/>
        <w:rPr>
          <w:b/>
          <w:i/>
          <w:lang w:val="en-GB"/>
        </w:rPr>
      </w:pPr>
      <w:r w:rsidRPr="00E03CEF">
        <w:rPr>
          <w:b/>
          <w:i/>
          <w:lang w:val="en-GB"/>
        </w:rPr>
        <w:t xml:space="preserve">Distribution of resources towards marketing activities by Marriott International </w:t>
      </w:r>
    </w:p>
    <w:p w:rsidR="00022369" w:rsidRPr="00E03CEF" w:rsidRDefault="00252610" w:rsidP="00A33665">
      <w:pPr>
        <w:pStyle w:val="Normal1"/>
        <w:spacing w:line="360" w:lineRule="auto"/>
        <w:jc w:val="both"/>
        <w:rPr>
          <w:lang w:val="en-GB"/>
        </w:rPr>
      </w:pPr>
      <w:r w:rsidRPr="00E03CEF">
        <w:rPr>
          <w:lang w:val="en-GB"/>
        </w:rPr>
        <w:lastRenderedPageBreak/>
        <w:t xml:space="preserve">Marriott International has effectively used digital marketing for the distribution of resources towards marketing activities. As stated by </w:t>
      </w:r>
      <w:r w:rsidRPr="00E03CEF">
        <w:rPr>
          <w:color w:val="222222"/>
          <w:highlight w:val="white"/>
          <w:lang w:val="en-GB"/>
        </w:rPr>
        <w:t xml:space="preserve">Purba </w:t>
      </w:r>
      <w:r w:rsidRPr="00E03CEF">
        <w:rPr>
          <w:i/>
          <w:color w:val="222222"/>
          <w:highlight w:val="white"/>
          <w:lang w:val="en-GB"/>
        </w:rPr>
        <w:t xml:space="preserve">et al. </w:t>
      </w:r>
      <w:r w:rsidRPr="00E03CEF">
        <w:rPr>
          <w:lang w:val="en-GB"/>
        </w:rPr>
        <w:t xml:space="preserve">(2021), digital marketing has been beneficial in increasing brand loyalty and driving online sales by monitoring and allocating resources effectively. The company has been effectively focused on social media marketing and email marketing to improve customer workflows and increase the reach to the targeted audience. Marriott has been placing a strong emphasis on digital marketing to reach the target audience and include various types of online advertising for better marketing profits and revenue streams (Marriott.com, 2024). </w:t>
      </w:r>
    </w:p>
    <w:p w:rsidR="00022369" w:rsidRPr="00E03CEF" w:rsidRDefault="00252610" w:rsidP="00A33665">
      <w:pPr>
        <w:pStyle w:val="Normal1"/>
        <w:spacing w:line="360" w:lineRule="auto"/>
        <w:jc w:val="center"/>
        <w:rPr>
          <w:lang w:val="en-GB"/>
        </w:rPr>
      </w:pPr>
      <w:r w:rsidRPr="00E03CEF">
        <w:rPr>
          <w:noProof/>
        </w:rPr>
        <w:drawing>
          <wp:inline distT="114300" distB="114300" distL="114300" distR="114300">
            <wp:extent cx="4462463" cy="2809424"/>
            <wp:effectExtent l="38100" t="57150" r="109537" b="86176"/>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4462463" cy="28094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22369" w:rsidRPr="00E03CEF" w:rsidRDefault="00252610" w:rsidP="00A33665">
      <w:pPr>
        <w:pStyle w:val="Normal1"/>
        <w:spacing w:line="360" w:lineRule="auto"/>
        <w:jc w:val="center"/>
        <w:rPr>
          <w:b/>
          <w:lang w:val="en-GB"/>
        </w:rPr>
      </w:pPr>
      <w:r w:rsidRPr="00E03CEF">
        <w:rPr>
          <w:b/>
          <w:lang w:val="en-GB"/>
        </w:rPr>
        <w:t>Figure 2: Employees of Marriott worldwide</w:t>
      </w:r>
    </w:p>
    <w:p w:rsidR="00022369" w:rsidRPr="00E03CEF" w:rsidRDefault="00252610" w:rsidP="00A33665">
      <w:pPr>
        <w:pStyle w:val="Normal1"/>
        <w:spacing w:line="360" w:lineRule="auto"/>
        <w:jc w:val="center"/>
        <w:rPr>
          <w:lang w:val="en-GB"/>
        </w:rPr>
      </w:pPr>
      <w:r w:rsidRPr="00E03CEF">
        <w:rPr>
          <w:lang w:val="en-GB"/>
        </w:rPr>
        <w:t>(Source: Statista.com, 2024)</w:t>
      </w:r>
    </w:p>
    <w:p w:rsidR="00022369" w:rsidRPr="00E03CEF" w:rsidRDefault="00252610" w:rsidP="00A33665">
      <w:pPr>
        <w:pStyle w:val="Normal1"/>
        <w:spacing w:line="360" w:lineRule="auto"/>
        <w:jc w:val="both"/>
        <w:rPr>
          <w:lang w:val="en-GB"/>
        </w:rPr>
      </w:pPr>
      <w:r w:rsidRPr="00E03CEF">
        <w:rPr>
          <w:lang w:val="en-GB"/>
        </w:rPr>
        <w:t xml:space="preserve">The company has been focused on loyalty programs to influence the stakeholder's behaviour of engagement and create a loyal customer base for better market reach. As per the comment of Dastane (2020), digital marketing has been beneficial for businesses to increase the reach of their brand products, engage the targeted audience and measure the results of distributed resources. It has been identified that the data-driven approach has been helpful for the company, which allows them to refine their strategies and allocate resources efficiently. </w:t>
      </w:r>
    </w:p>
    <w:p w:rsidR="00022369" w:rsidRPr="00E03CEF" w:rsidRDefault="00252610" w:rsidP="00A33665">
      <w:pPr>
        <w:pStyle w:val="Normal1"/>
        <w:spacing w:line="360" w:lineRule="auto"/>
        <w:jc w:val="both"/>
        <w:rPr>
          <w:i/>
          <w:lang w:val="en-GB"/>
        </w:rPr>
      </w:pPr>
      <w:r w:rsidRPr="00E03CEF">
        <w:rPr>
          <w:b/>
          <w:i/>
          <w:lang w:val="en-GB"/>
        </w:rPr>
        <w:t xml:space="preserve">SWOT Analysis </w:t>
      </w:r>
    </w:p>
    <w:tbl>
      <w:tblPr>
        <w:tblStyle w:val="a"/>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5340"/>
        <w:gridCol w:w="3889"/>
      </w:tblGrid>
      <w:tr w:rsidR="00921FE4" w:rsidRPr="00E03CEF" w:rsidTr="0044587D">
        <w:trPr>
          <w:cantSplit/>
          <w:tblHeader/>
          <w:jc w:val="center"/>
        </w:trPr>
        <w:tc>
          <w:tcPr>
            <w:tcW w:w="2893" w:type="pct"/>
            <w:shd w:val="clear" w:color="auto" w:fill="auto"/>
            <w:tcMar>
              <w:top w:w="100" w:type="dxa"/>
              <w:left w:w="100" w:type="dxa"/>
              <w:bottom w:w="100" w:type="dxa"/>
              <w:right w:w="100" w:type="dxa"/>
            </w:tcMar>
          </w:tcPr>
          <w:p w:rsidR="00022369" w:rsidRPr="00E03CEF" w:rsidRDefault="0044587D" w:rsidP="00A33665">
            <w:pPr>
              <w:pStyle w:val="Normal1"/>
              <w:widowControl w:val="0"/>
              <w:pBdr>
                <w:top w:val="nil"/>
                <w:left w:val="nil"/>
                <w:bottom w:val="nil"/>
                <w:right w:val="nil"/>
                <w:between w:val="nil"/>
              </w:pBdr>
              <w:spacing w:line="360" w:lineRule="auto"/>
              <w:jc w:val="both"/>
              <w:rPr>
                <w:b/>
                <w:lang w:val="en-GB"/>
              </w:rPr>
            </w:pPr>
            <w:r w:rsidRPr="00E03CEF">
              <w:rPr>
                <w:b/>
                <w:lang w:val="en-GB"/>
              </w:rPr>
              <w:lastRenderedPageBreak/>
              <w:t>Strengths</w:t>
            </w:r>
          </w:p>
          <w:p w:rsidR="00022369" w:rsidRPr="00E03CEF" w:rsidRDefault="00252610" w:rsidP="00A33665">
            <w:pPr>
              <w:pStyle w:val="Normal1"/>
              <w:widowControl w:val="0"/>
              <w:numPr>
                <w:ilvl w:val="0"/>
                <w:numId w:val="3"/>
              </w:numPr>
              <w:pBdr>
                <w:top w:val="nil"/>
                <w:left w:val="nil"/>
                <w:bottom w:val="nil"/>
                <w:right w:val="nil"/>
                <w:between w:val="nil"/>
              </w:pBdr>
              <w:spacing w:line="360" w:lineRule="auto"/>
              <w:jc w:val="both"/>
              <w:rPr>
                <w:lang w:val="en-GB"/>
              </w:rPr>
            </w:pPr>
            <w:r w:rsidRPr="00E03CEF">
              <w:rPr>
                <w:lang w:val="en-GB"/>
              </w:rPr>
              <w:t xml:space="preserve">Marriott has a strong global presence </w:t>
            </w:r>
          </w:p>
          <w:p w:rsidR="00022369" w:rsidRPr="00E03CEF" w:rsidRDefault="00252610" w:rsidP="00A33665">
            <w:pPr>
              <w:pStyle w:val="Normal1"/>
              <w:widowControl w:val="0"/>
              <w:numPr>
                <w:ilvl w:val="0"/>
                <w:numId w:val="3"/>
              </w:numPr>
              <w:pBdr>
                <w:top w:val="nil"/>
                <w:left w:val="nil"/>
                <w:bottom w:val="nil"/>
                <w:right w:val="nil"/>
                <w:between w:val="nil"/>
              </w:pBdr>
              <w:spacing w:line="360" w:lineRule="auto"/>
              <w:jc w:val="both"/>
              <w:rPr>
                <w:lang w:val="en-GB"/>
              </w:rPr>
            </w:pPr>
            <w:r w:rsidRPr="00E03CEF">
              <w:rPr>
                <w:lang w:val="en-GB"/>
              </w:rPr>
              <w:t>ICT spending of Marriott was 564.2 million pounds in 2021 (Globaldata.com, 2024)</w:t>
            </w:r>
          </w:p>
          <w:p w:rsidR="00022369" w:rsidRPr="00E03CEF" w:rsidRDefault="00252610" w:rsidP="00A33665">
            <w:pPr>
              <w:pStyle w:val="Normal1"/>
              <w:widowControl w:val="0"/>
              <w:numPr>
                <w:ilvl w:val="0"/>
                <w:numId w:val="3"/>
              </w:numPr>
              <w:pBdr>
                <w:top w:val="nil"/>
                <w:left w:val="nil"/>
                <w:bottom w:val="nil"/>
                <w:right w:val="nil"/>
                <w:between w:val="nil"/>
              </w:pBdr>
              <w:spacing w:line="360" w:lineRule="auto"/>
              <w:jc w:val="both"/>
              <w:rPr>
                <w:lang w:val="en-GB"/>
              </w:rPr>
            </w:pPr>
            <w:r w:rsidRPr="00E03CEF">
              <w:rPr>
                <w:lang w:val="en-GB"/>
              </w:rPr>
              <w:t xml:space="preserve">The company had 120 thousand employees in 2021 (Statista.com, 2024) </w:t>
            </w:r>
          </w:p>
        </w:tc>
        <w:tc>
          <w:tcPr>
            <w:tcW w:w="2107" w:type="pct"/>
            <w:shd w:val="clear" w:color="auto" w:fill="auto"/>
            <w:tcMar>
              <w:top w:w="100" w:type="dxa"/>
              <w:left w:w="100" w:type="dxa"/>
              <w:bottom w:w="100" w:type="dxa"/>
              <w:right w:w="100" w:type="dxa"/>
            </w:tcMar>
          </w:tcPr>
          <w:p w:rsidR="00022369" w:rsidRPr="00E03CEF" w:rsidRDefault="00252610" w:rsidP="00A33665">
            <w:pPr>
              <w:pStyle w:val="Normal1"/>
              <w:widowControl w:val="0"/>
              <w:pBdr>
                <w:top w:val="nil"/>
                <w:left w:val="nil"/>
                <w:bottom w:val="nil"/>
                <w:right w:val="nil"/>
                <w:between w:val="nil"/>
              </w:pBdr>
              <w:spacing w:line="360" w:lineRule="auto"/>
              <w:jc w:val="both"/>
              <w:rPr>
                <w:b/>
                <w:lang w:val="en-GB"/>
              </w:rPr>
            </w:pPr>
            <w:r w:rsidRPr="00E03CEF">
              <w:rPr>
                <w:b/>
                <w:lang w:val="en-GB"/>
              </w:rPr>
              <w:t>Weaknesses</w:t>
            </w:r>
          </w:p>
          <w:p w:rsidR="00022369" w:rsidRPr="00E03CEF" w:rsidRDefault="00252610" w:rsidP="00A33665">
            <w:pPr>
              <w:pStyle w:val="Normal1"/>
              <w:widowControl w:val="0"/>
              <w:numPr>
                <w:ilvl w:val="0"/>
                <w:numId w:val="5"/>
              </w:numPr>
              <w:pBdr>
                <w:top w:val="nil"/>
                <w:left w:val="nil"/>
                <w:bottom w:val="nil"/>
                <w:right w:val="nil"/>
                <w:between w:val="nil"/>
              </w:pBdr>
              <w:spacing w:line="360" w:lineRule="auto"/>
              <w:jc w:val="both"/>
              <w:rPr>
                <w:lang w:val="en-GB"/>
              </w:rPr>
            </w:pPr>
            <w:r w:rsidRPr="00E03CEF">
              <w:rPr>
                <w:lang w:val="en-GB"/>
              </w:rPr>
              <w:t xml:space="preserve">Lack of security for data protection </w:t>
            </w:r>
          </w:p>
          <w:p w:rsidR="00022369" w:rsidRPr="00E03CEF" w:rsidRDefault="00252610" w:rsidP="00A33665">
            <w:pPr>
              <w:pStyle w:val="Normal1"/>
              <w:widowControl w:val="0"/>
              <w:numPr>
                <w:ilvl w:val="0"/>
                <w:numId w:val="5"/>
              </w:numPr>
              <w:pBdr>
                <w:top w:val="nil"/>
                <w:left w:val="nil"/>
                <w:bottom w:val="nil"/>
                <w:right w:val="nil"/>
                <w:between w:val="nil"/>
              </w:pBdr>
              <w:spacing w:line="360" w:lineRule="auto"/>
              <w:jc w:val="both"/>
              <w:rPr>
                <w:lang w:val="en-GB"/>
              </w:rPr>
            </w:pPr>
            <w:r w:rsidRPr="00E03CEF">
              <w:rPr>
                <w:lang w:val="en-GB"/>
              </w:rPr>
              <w:t>A significant drop in demand due to fear of travel</w:t>
            </w:r>
          </w:p>
        </w:tc>
      </w:tr>
      <w:tr w:rsidR="00921FE4" w:rsidRPr="00E03CEF" w:rsidTr="0044587D">
        <w:trPr>
          <w:cantSplit/>
          <w:tblHeader/>
          <w:jc w:val="center"/>
        </w:trPr>
        <w:tc>
          <w:tcPr>
            <w:tcW w:w="2893" w:type="pct"/>
            <w:shd w:val="clear" w:color="auto" w:fill="auto"/>
            <w:tcMar>
              <w:top w:w="100" w:type="dxa"/>
              <w:left w:w="100" w:type="dxa"/>
              <w:bottom w:w="100" w:type="dxa"/>
              <w:right w:w="100" w:type="dxa"/>
            </w:tcMar>
          </w:tcPr>
          <w:p w:rsidR="00022369" w:rsidRPr="00E03CEF" w:rsidRDefault="0044587D" w:rsidP="00A33665">
            <w:pPr>
              <w:pStyle w:val="Normal1"/>
              <w:widowControl w:val="0"/>
              <w:pBdr>
                <w:top w:val="nil"/>
                <w:left w:val="nil"/>
                <w:bottom w:val="nil"/>
                <w:right w:val="nil"/>
                <w:between w:val="nil"/>
              </w:pBdr>
              <w:spacing w:line="360" w:lineRule="auto"/>
              <w:jc w:val="both"/>
              <w:rPr>
                <w:b/>
                <w:lang w:val="en-GB"/>
              </w:rPr>
            </w:pPr>
            <w:r w:rsidRPr="00E03CEF">
              <w:rPr>
                <w:b/>
                <w:lang w:val="en-GB"/>
              </w:rPr>
              <w:t>Opportunities</w:t>
            </w:r>
            <w:r w:rsidR="00252610" w:rsidRPr="00E03CEF">
              <w:rPr>
                <w:b/>
                <w:lang w:val="en-GB"/>
              </w:rPr>
              <w:t xml:space="preserve"> </w:t>
            </w:r>
          </w:p>
          <w:p w:rsidR="00022369" w:rsidRPr="00E03CEF" w:rsidRDefault="00252610" w:rsidP="00A33665">
            <w:pPr>
              <w:pStyle w:val="Normal1"/>
              <w:widowControl w:val="0"/>
              <w:numPr>
                <w:ilvl w:val="0"/>
                <w:numId w:val="6"/>
              </w:numPr>
              <w:pBdr>
                <w:top w:val="nil"/>
                <w:left w:val="nil"/>
                <w:bottom w:val="nil"/>
                <w:right w:val="nil"/>
                <w:between w:val="nil"/>
              </w:pBdr>
              <w:spacing w:line="360" w:lineRule="auto"/>
              <w:jc w:val="both"/>
              <w:rPr>
                <w:lang w:val="en-GB"/>
              </w:rPr>
            </w:pPr>
            <w:r w:rsidRPr="00E03CEF">
              <w:rPr>
                <w:lang w:val="en-GB"/>
              </w:rPr>
              <w:t xml:space="preserve">Growth in digital technology in the tourism industry </w:t>
            </w:r>
          </w:p>
          <w:p w:rsidR="00022369" w:rsidRPr="00E03CEF" w:rsidRDefault="00252610" w:rsidP="00A33665">
            <w:pPr>
              <w:pStyle w:val="Normal1"/>
              <w:widowControl w:val="0"/>
              <w:numPr>
                <w:ilvl w:val="0"/>
                <w:numId w:val="6"/>
              </w:numPr>
              <w:pBdr>
                <w:top w:val="nil"/>
                <w:left w:val="nil"/>
                <w:bottom w:val="nil"/>
                <w:right w:val="nil"/>
                <w:between w:val="nil"/>
              </w:pBdr>
              <w:spacing w:line="360" w:lineRule="auto"/>
              <w:jc w:val="both"/>
              <w:rPr>
                <w:lang w:val="en-GB"/>
              </w:rPr>
            </w:pPr>
            <w:r w:rsidRPr="00E03CEF">
              <w:rPr>
                <w:lang w:val="en-GB"/>
              </w:rPr>
              <w:t xml:space="preserve">Focus on sustainable and responsible tourism </w:t>
            </w:r>
          </w:p>
          <w:p w:rsidR="00022369" w:rsidRPr="00E03CEF" w:rsidRDefault="00252610" w:rsidP="00A33665">
            <w:pPr>
              <w:pStyle w:val="Normal1"/>
              <w:widowControl w:val="0"/>
              <w:numPr>
                <w:ilvl w:val="0"/>
                <w:numId w:val="6"/>
              </w:numPr>
              <w:pBdr>
                <w:top w:val="nil"/>
                <w:left w:val="nil"/>
                <w:bottom w:val="nil"/>
                <w:right w:val="nil"/>
                <w:between w:val="nil"/>
              </w:pBdr>
              <w:spacing w:line="360" w:lineRule="auto"/>
              <w:jc w:val="both"/>
              <w:rPr>
                <w:lang w:val="en-GB"/>
              </w:rPr>
            </w:pPr>
            <w:r w:rsidRPr="00E03CEF">
              <w:rPr>
                <w:lang w:val="en-GB"/>
              </w:rPr>
              <w:t>Digital marketing is projected to reach $740.3 billion (2024-2028) (Statista.com, 2024)</w:t>
            </w:r>
          </w:p>
        </w:tc>
        <w:tc>
          <w:tcPr>
            <w:tcW w:w="2107" w:type="pct"/>
            <w:shd w:val="clear" w:color="auto" w:fill="auto"/>
            <w:tcMar>
              <w:top w:w="100" w:type="dxa"/>
              <w:left w:w="100" w:type="dxa"/>
              <w:bottom w:w="100" w:type="dxa"/>
              <w:right w:w="100" w:type="dxa"/>
            </w:tcMar>
          </w:tcPr>
          <w:p w:rsidR="00022369" w:rsidRPr="00E03CEF" w:rsidRDefault="00252610" w:rsidP="00A33665">
            <w:pPr>
              <w:pStyle w:val="Normal1"/>
              <w:widowControl w:val="0"/>
              <w:pBdr>
                <w:top w:val="nil"/>
                <w:left w:val="nil"/>
                <w:bottom w:val="nil"/>
                <w:right w:val="nil"/>
                <w:between w:val="nil"/>
              </w:pBdr>
              <w:spacing w:line="360" w:lineRule="auto"/>
              <w:jc w:val="both"/>
              <w:rPr>
                <w:b/>
                <w:lang w:val="en-GB"/>
              </w:rPr>
            </w:pPr>
            <w:r w:rsidRPr="00E03CEF">
              <w:rPr>
                <w:b/>
                <w:lang w:val="en-GB"/>
              </w:rPr>
              <w:t>Threats</w:t>
            </w:r>
          </w:p>
          <w:p w:rsidR="00022369" w:rsidRPr="00E03CEF" w:rsidRDefault="00252610" w:rsidP="00A33665">
            <w:pPr>
              <w:pStyle w:val="Normal1"/>
              <w:widowControl w:val="0"/>
              <w:numPr>
                <w:ilvl w:val="0"/>
                <w:numId w:val="1"/>
              </w:numPr>
              <w:pBdr>
                <w:top w:val="nil"/>
                <w:left w:val="nil"/>
                <w:bottom w:val="nil"/>
                <w:right w:val="nil"/>
                <w:between w:val="nil"/>
              </w:pBdr>
              <w:spacing w:line="360" w:lineRule="auto"/>
              <w:jc w:val="both"/>
              <w:rPr>
                <w:lang w:val="en-GB"/>
              </w:rPr>
            </w:pPr>
            <w:r w:rsidRPr="00E03CEF">
              <w:rPr>
                <w:lang w:val="en-GB"/>
              </w:rPr>
              <w:t xml:space="preserve">Intense competition </w:t>
            </w:r>
          </w:p>
          <w:p w:rsidR="00022369" w:rsidRPr="00E03CEF" w:rsidRDefault="00252610" w:rsidP="00A33665">
            <w:pPr>
              <w:pStyle w:val="Normal1"/>
              <w:widowControl w:val="0"/>
              <w:numPr>
                <w:ilvl w:val="0"/>
                <w:numId w:val="1"/>
              </w:numPr>
              <w:spacing w:line="360" w:lineRule="auto"/>
              <w:jc w:val="both"/>
              <w:rPr>
                <w:lang w:val="en-GB"/>
              </w:rPr>
            </w:pPr>
            <w:r w:rsidRPr="00E03CEF">
              <w:rPr>
                <w:lang w:val="en-GB"/>
              </w:rPr>
              <w:t>Regulatory changes and compliance</w:t>
            </w:r>
          </w:p>
        </w:tc>
      </w:tr>
    </w:tbl>
    <w:p w:rsidR="00022369" w:rsidRPr="00E03CEF" w:rsidRDefault="00252610" w:rsidP="00A33665">
      <w:pPr>
        <w:pStyle w:val="Normal1"/>
        <w:spacing w:line="360" w:lineRule="auto"/>
        <w:jc w:val="center"/>
        <w:rPr>
          <w:b/>
          <w:lang w:val="en-GB"/>
        </w:rPr>
      </w:pPr>
      <w:r w:rsidRPr="00E03CEF">
        <w:rPr>
          <w:b/>
          <w:lang w:val="en-GB"/>
        </w:rPr>
        <w:t>Table 1: SWOT Analysis of Marriott</w:t>
      </w:r>
    </w:p>
    <w:p w:rsidR="00022369" w:rsidRPr="00E03CEF" w:rsidRDefault="00252610" w:rsidP="00A33665">
      <w:pPr>
        <w:pStyle w:val="Normal1"/>
        <w:spacing w:line="360" w:lineRule="auto"/>
        <w:jc w:val="both"/>
        <w:rPr>
          <w:lang w:val="en-GB"/>
        </w:rPr>
      </w:pPr>
      <w:r w:rsidRPr="00E03CEF">
        <w:rPr>
          <w:lang w:val="en-GB"/>
        </w:rPr>
        <w:t xml:space="preserve">From the above table, it has been identified that Marriott has been associated with effective strengths such as a strong global presence of the company. The company has spent over 562 million pounds on digital transformation during the </w:t>
      </w:r>
      <w:r w:rsidR="0044587D" w:rsidRPr="00E03CEF">
        <w:rPr>
          <w:lang w:val="en-GB"/>
        </w:rPr>
        <w:t>COVID</w:t>
      </w:r>
      <w:r w:rsidRPr="00E03CEF">
        <w:rPr>
          <w:lang w:val="en-GB"/>
        </w:rPr>
        <w:t xml:space="preserve">-19 crisis. It has been identified that Marriott has been enrolled with over 120 thousand employees in 2021. However, there have been various weaknesses faced by the company such as poor </w:t>
      </w:r>
      <w:r w:rsidR="00462AF7" w:rsidRPr="00E03CEF">
        <w:rPr>
          <w:lang w:val="en-GB"/>
        </w:rPr>
        <w:t>cyber security</w:t>
      </w:r>
      <w:r w:rsidRPr="00E03CEF">
        <w:rPr>
          <w:lang w:val="en-GB"/>
        </w:rPr>
        <w:t xml:space="preserve"> and data protection security and the company faced intense drops in their demand during the pandemic due to fear of travel and lockdown. These opportunities have been helpful for the company to mitigate the threats such as intense competition and regulatory compliance.</w:t>
      </w:r>
    </w:p>
    <w:p w:rsidR="00022369" w:rsidRPr="00E03CEF" w:rsidRDefault="00252610" w:rsidP="00A33665">
      <w:pPr>
        <w:pStyle w:val="Normal1"/>
        <w:spacing w:line="360" w:lineRule="auto"/>
        <w:jc w:val="both"/>
        <w:rPr>
          <w:lang w:val="en-GB"/>
        </w:rPr>
      </w:pPr>
      <w:r w:rsidRPr="00E03CEF">
        <w:rPr>
          <w:b/>
          <w:lang w:val="en-GB"/>
        </w:rPr>
        <w:t xml:space="preserve">Marketing strategies deployed by Marriott International during the Pandemic and its Effect on Stakeholders (Marketing Mix) </w:t>
      </w:r>
    </w:p>
    <w:p w:rsidR="00022369" w:rsidRPr="00E03CEF" w:rsidRDefault="00252610" w:rsidP="00A33665">
      <w:pPr>
        <w:pStyle w:val="Normal1"/>
        <w:spacing w:line="360" w:lineRule="auto"/>
        <w:jc w:val="both"/>
        <w:rPr>
          <w:lang w:val="en-GB"/>
        </w:rPr>
      </w:pPr>
      <w:r w:rsidRPr="00E03CEF">
        <w:rPr>
          <w:lang w:val="en-GB"/>
        </w:rPr>
        <w:t xml:space="preserve">The Marketing mix has been an effective model used to understand the marketing strategies of the business to create effective brand awareness. The model has been used to analyse the strategies used by Marriott International and its impact on internal and external stakeholders. </w:t>
      </w:r>
    </w:p>
    <w:p w:rsidR="00022369" w:rsidRPr="00E03CEF" w:rsidRDefault="00252610" w:rsidP="00A33665">
      <w:pPr>
        <w:pStyle w:val="Normal1"/>
        <w:spacing w:line="360" w:lineRule="auto"/>
        <w:jc w:val="both"/>
        <w:rPr>
          <w:lang w:val="en-GB"/>
        </w:rPr>
      </w:pPr>
      <w:r w:rsidRPr="00E03CEF">
        <w:rPr>
          <w:lang w:val="en-GB"/>
        </w:rPr>
        <w:t xml:space="preserve">However, the internal stakeholders of the company have been managers, employees and the Board of Directors. On the other hand, the external stakeholders of Marriott have been investors, customers, suppliers and the government. </w:t>
      </w:r>
    </w:p>
    <w:p w:rsidR="00022369" w:rsidRPr="00E03CEF" w:rsidRDefault="00252610" w:rsidP="00A33665">
      <w:pPr>
        <w:pStyle w:val="Normal1"/>
        <w:spacing w:line="360" w:lineRule="auto"/>
        <w:jc w:val="both"/>
        <w:rPr>
          <w:b/>
          <w:i/>
          <w:lang w:val="en-GB"/>
        </w:rPr>
      </w:pPr>
      <w:r w:rsidRPr="00E03CEF">
        <w:rPr>
          <w:b/>
          <w:i/>
          <w:lang w:val="en-GB"/>
        </w:rPr>
        <w:t xml:space="preserve">Product </w:t>
      </w:r>
    </w:p>
    <w:p w:rsidR="00022369" w:rsidRPr="00E03CEF" w:rsidRDefault="00252610" w:rsidP="00A33665">
      <w:pPr>
        <w:pStyle w:val="Normal1"/>
        <w:spacing w:line="360" w:lineRule="auto"/>
        <w:jc w:val="both"/>
        <w:rPr>
          <w:lang w:val="en-GB"/>
        </w:rPr>
      </w:pPr>
      <w:r w:rsidRPr="00E03CEF">
        <w:rPr>
          <w:lang w:val="en-GB"/>
        </w:rPr>
        <w:t xml:space="preserve">The product strategy of Marriott has been focusing on the management of a </w:t>
      </w:r>
      <w:r w:rsidRPr="00E03CEF">
        <w:rPr>
          <w:b/>
          <w:i/>
          <w:lang w:val="en-GB"/>
        </w:rPr>
        <w:t>broad and diversified portfolio of resorts and hotels</w:t>
      </w:r>
      <w:r w:rsidRPr="00E03CEF">
        <w:rPr>
          <w:lang w:val="en-GB"/>
        </w:rPr>
        <w:t xml:space="preserve">. The company has been operating nearly 30 </w:t>
      </w:r>
      <w:r w:rsidRPr="00E03CEF">
        <w:rPr>
          <w:lang w:val="en-GB"/>
        </w:rPr>
        <w:lastRenderedPageBreak/>
        <w:t>hotel brands and offers personalised and premium service strategies that have been effectively impacting customer needs and preferences (Marriott.com, 2024). Marriott has been enhancing customer loyalty and encouraging repeat business with the help of its Bonvoy Loyalty Program.</w:t>
      </w:r>
    </w:p>
    <w:p w:rsidR="00022369" w:rsidRPr="00E03CEF" w:rsidRDefault="00252610" w:rsidP="00A33665">
      <w:pPr>
        <w:pStyle w:val="Normal1"/>
        <w:spacing w:line="360" w:lineRule="auto"/>
        <w:jc w:val="both"/>
        <w:rPr>
          <w:b/>
          <w:i/>
          <w:lang w:val="en-GB"/>
        </w:rPr>
      </w:pPr>
      <w:r w:rsidRPr="00E03CEF">
        <w:rPr>
          <w:b/>
          <w:i/>
          <w:lang w:val="en-GB"/>
        </w:rPr>
        <w:t>Price</w:t>
      </w:r>
    </w:p>
    <w:p w:rsidR="00022369" w:rsidRPr="00E03CEF" w:rsidRDefault="00252610" w:rsidP="00A33665">
      <w:pPr>
        <w:pStyle w:val="Normal1"/>
        <w:spacing w:line="360" w:lineRule="auto"/>
        <w:jc w:val="both"/>
        <w:rPr>
          <w:lang w:val="en-GB"/>
        </w:rPr>
      </w:pPr>
      <w:r w:rsidRPr="00E03CEF">
        <w:rPr>
          <w:lang w:val="en-GB"/>
        </w:rPr>
        <w:t xml:space="preserve">Marriott believes in good food and good services at fair prices and therefore, the company has adopted a </w:t>
      </w:r>
      <w:r w:rsidRPr="00E03CEF">
        <w:rPr>
          <w:b/>
          <w:i/>
          <w:lang w:val="en-GB"/>
        </w:rPr>
        <w:t>premium pricing strategy</w:t>
      </w:r>
      <w:r w:rsidRPr="00E03CEF">
        <w:rPr>
          <w:lang w:val="en-GB"/>
        </w:rPr>
        <w:t xml:space="preserve"> that offers value-based prices and services. The strategy has been effectively impacting the company’s revenue while catering to diverse customer segments. Additionally, the company also follows dynamic pricing strategies that impact the employees due to fluctuating pricing according to demand and seasons.</w:t>
      </w:r>
    </w:p>
    <w:p w:rsidR="00022369" w:rsidRPr="00E03CEF" w:rsidRDefault="00252610" w:rsidP="00A33665">
      <w:pPr>
        <w:pStyle w:val="Normal1"/>
        <w:spacing w:line="360" w:lineRule="auto"/>
        <w:jc w:val="both"/>
        <w:rPr>
          <w:b/>
          <w:i/>
          <w:lang w:val="en-GB"/>
        </w:rPr>
      </w:pPr>
      <w:r w:rsidRPr="00E03CEF">
        <w:rPr>
          <w:b/>
          <w:i/>
          <w:lang w:val="en-GB"/>
        </w:rPr>
        <w:t xml:space="preserve">Promotion </w:t>
      </w:r>
    </w:p>
    <w:p w:rsidR="00022369" w:rsidRPr="00E03CEF" w:rsidRDefault="00252610" w:rsidP="00A33665">
      <w:pPr>
        <w:pStyle w:val="Normal1"/>
        <w:spacing w:line="360" w:lineRule="auto"/>
        <w:jc w:val="both"/>
        <w:rPr>
          <w:lang w:val="en-GB"/>
        </w:rPr>
      </w:pPr>
      <w:r w:rsidRPr="00E03CEF">
        <w:rPr>
          <w:lang w:val="en-GB"/>
        </w:rPr>
        <w:t xml:space="preserve">Marriott has been promoting its business through their campaigns such as </w:t>
      </w:r>
      <w:r w:rsidRPr="00E03CEF">
        <w:rPr>
          <w:b/>
          <w:i/>
          <w:lang w:val="en-GB"/>
        </w:rPr>
        <w:t>loyalty programs</w:t>
      </w:r>
      <w:r w:rsidRPr="00E03CEF">
        <w:rPr>
          <w:lang w:val="en-GB"/>
        </w:rPr>
        <w:t xml:space="preserve"> and personalised offers to enhance customer loyalty. The company has been using </w:t>
      </w:r>
      <w:r w:rsidRPr="00E03CEF">
        <w:rPr>
          <w:b/>
          <w:i/>
          <w:lang w:val="en-GB"/>
        </w:rPr>
        <w:t xml:space="preserve">digital marketing strategies </w:t>
      </w:r>
      <w:r w:rsidRPr="00E03CEF">
        <w:rPr>
          <w:lang w:val="en-GB"/>
        </w:rPr>
        <w:t xml:space="preserve">to promote their business across the global market for a stronger presence and reach better potential customers. </w:t>
      </w:r>
    </w:p>
    <w:p w:rsidR="00022369" w:rsidRPr="00E03CEF" w:rsidRDefault="00252610" w:rsidP="00A33665">
      <w:pPr>
        <w:pStyle w:val="Normal1"/>
        <w:spacing w:line="360" w:lineRule="auto"/>
        <w:jc w:val="both"/>
        <w:rPr>
          <w:b/>
          <w:i/>
          <w:lang w:val="en-GB"/>
        </w:rPr>
      </w:pPr>
      <w:r w:rsidRPr="00E03CEF">
        <w:rPr>
          <w:b/>
          <w:i/>
          <w:lang w:val="en-GB"/>
        </w:rPr>
        <w:t>Place</w:t>
      </w:r>
    </w:p>
    <w:p w:rsidR="00022369" w:rsidRPr="00E03CEF" w:rsidRDefault="00252610" w:rsidP="00A33665">
      <w:pPr>
        <w:pStyle w:val="Normal1"/>
        <w:spacing w:line="360" w:lineRule="auto"/>
        <w:jc w:val="both"/>
        <w:rPr>
          <w:lang w:val="en-GB"/>
        </w:rPr>
      </w:pPr>
      <w:r w:rsidRPr="00E03CEF">
        <w:rPr>
          <w:lang w:val="en-GB"/>
        </w:rPr>
        <w:t xml:space="preserve">Marriott has a global presence in 110 countries and nearly 5700 properties that have been located in prime locations to maintain their quality and effective reach to consumers. The company has been focusing on the place strategy of </w:t>
      </w:r>
      <w:r w:rsidRPr="00E03CEF">
        <w:rPr>
          <w:b/>
          <w:i/>
          <w:lang w:val="en-GB"/>
        </w:rPr>
        <w:t>selecting strategic locations</w:t>
      </w:r>
      <w:r w:rsidRPr="00E03CEF">
        <w:rPr>
          <w:lang w:val="en-GB"/>
        </w:rPr>
        <w:t xml:space="preserve"> to attract a wide range of potential customers. Additionally, the company has been focusing on </w:t>
      </w:r>
      <w:r w:rsidRPr="00E03CEF">
        <w:rPr>
          <w:b/>
          <w:i/>
          <w:lang w:val="en-GB"/>
        </w:rPr>
        <w:t>online and digital presence</w:t>
      </w:r>
      <w:r w:rsidRPr="00E03CEF">
        <w:rPr>
          <w:lang w:val="en-GB"/>
        </w:rPr>
        <w:t xml:space="preserve"> to gain better access to customers. </w:t>
      </w:r>
    </w:p>
    <w:p w:rsidR="00022369" w:rsidRPr="00E03CEF" w:rsidRDefault="00252610" w:rsidP="00A33665">
      <w:pPr>
        <w:pStyle w:val="Normal1"/>
        <w:spacing w:line="360" w:lineRule="auto"/>
        <w:jc w:val="both"/>
        <w:rPr>
          <w:b/>
          <w:i/>
          <w:lang w:val="en-GB"/>
        </w:rPr>
      </w:pPr>
      <w:r w:rsidRPr="00E03CEF">
        <w:rPr>
          <w:b/>
          <w:i/>
          <w:lang w:val="en-GB"/>
        </w:rPr>
        <w:t>People</w:t>
      </w:r>
    </w:p>
    <w:p w:rsidR="00022369" w:rsidRPr="00E03CEF" w:rsidRDefault="00252610" w:rsidP="00A33665">
      <w:pPr>
        <w:pStyle w:val="Normal1"/>
        <w:spacing w:line="360" w:lineRule="auto"/>
        <w:jc w:val="both"/>
        <w:rPr>
          <w:lang w:val="en-GB"/>
        </w:rPr>
      </w:pPr>
      <w:r w:rsidRPr="00E03CEF">
        <w:rPr>
          <w:lang w:val="en-GB"/>
        </w:rPr>
        <w:t xml:space="preserve">Marriott has been using the people strategy such as </w:t>
      </w:r>
      <w:r w:rsidRPr="00E03CEF">
        <w:rPr>
          <w:b/>
          <w:i/>
          <w:lang w:val="en-GB"/>
        </w:rPr>
        <w:t>staff training and development</w:t>
      </w:r>
      <w:r w:rsidRPr="00E03CEF">
        <w:rPr>
          <w:lang w:val="en-GB"/>
        </w:rPr>
        <w:t xml:space="preserve"> and employee satisfaction and retention. The company has been investing in employee training and development to enhance their knowledge and skills for high-quality service (Marriott.com, 2024). This has been effectively impacting the employees and managers of the company to provide better diversity and inclusion in the workplace. </w:t>
      </w:r>
    </w:p>
    <w:p w:rsidR="00022369" w:rsidRPr="00E03CEF" w:rsidRDefault="00252610" w:rsidP="00A33665">
      <w:pPr>
        <w:pStyle w:val="Normal1"/>
        <w:spacing w:line="360" w:lineRule="auto"/>
        <w:jc w:val="both"/>
        <w:rPr>
          <w:b/>
          <w:i/>
          <w:lang w:val="en-GB"/>
        </w:rPr>
      </w:pPr>
      <w:r w:rsidRPr="00E03CEF">
        <w:rPr>
          <w:b/>
          <w:i/>
          <w:lang w:val="en-GB"/>
        </w:rPr>
        <w:t>Packaging</w:t>
      </w:r>
    </w:p>
    <w:p w:rsidR="00022369" w:rsidRPr="00E03CEF" w:rsidRDefault="00252610" w:rsidP="00A33665">
      <w:pPr>
        <w:pStyle w:val="Normal1"/>
        <w:spacing w:line="360" w:lineRule="auto"/>
        <w:jc w:val="both"/>
        <w:rPr>
          <w:lang w:val="en-GB"/>
        </w:rPr>
      </w:pPr>
      <w:r w:rsidRPr="00E03CEF">
        <w:rPr>
          <w:lang w:val="en-GB"/>
        </w:rPr>
        <w:t xml:space="preserve">Marriot has been using the packaging strategy of </w:t>
      </w:r>
      <w:r w:rsidRPr="00E03CEF">
        <w:rPr>
          <w:b/>
          <w:i/>
          <w:lang w:val="en-GB"/>
        </w:rPr>
        <w:t>designing the rooms with comfort</w:t>
      </w:r>
      <w:r w:rsidRPr="00E03CEF">
        <w:rPr>
          <w:lang w:val="en-GB"/>
        </w:rPr>
        <w:t xml:space="preserve"> and convenience in mind, featuring high-quality infrastructure and thoughtful amenities. </w:t>
      </w:r>
    </w:p>
    <w:p w:rsidR="00022369" w:rsidRPr="00E03CEF" w:rsidRDefault="00252610" w:rsidP="00A33665">
      <w:pPr>
        <w:pStyle w:val="Normal1"/>
        <w:spacing w:line="360" w:lineRule="auto"/>
        <w:jc w:val="both"/>
        <w:rPr>
          <w:b/>
          <w:i/>
          <w:lang w:val="en-GB"/>
        </w:rPr>
      </w:pPr>
      <w:r w:rsidRPr="00E03CEF">
        <w:rPr>
          <w:b/>
          <w:i/>
          <w:lang w:val="en-GB"/>
        </w:rPr>
        <w:t>Process</w:t>
      </w:r>
    </w:p>
    <w:p w:rsidR="00022369" w:rsidRPr="00E03CEF" w:rsidRDefault="00252610" w:rsidP="00A33665">
      <w:pPr>
        <w:pStyle w:val="Normal1"/>
        <w:spacing w:line="360" w:lineRule="auto"/>
        <w:jc w:val="both"/>
        <w:rPr>
          <w:lang w:val="en-GB"/>
        </w:rPr>
      </w:pPr>
      <w:r w:rsidRPr="00E03CEF">
        <w:rPr>
          <w:lang w:val="en-GB"/>
        </w:rPr>
        <w:t xml:space="preserve">Marriott has been using the </w:t>
      </w:r>
      <w:r w:rsidRPr="00E03CEF">
        <w:rPr>
          <w:b/>
          <w:i/>
          <w:lang w:val="en-GB"/>
        </w:rPr>
        <w:t xml:space="preserve">booking and reservation process </w:t>
      </w:r>
      <w:r w:rsidRPr="00E03CEF">
        <w:rPr>
          <w:lang w:val="en-GB"/>
        </w:rPr>
        <w:t xml:space="preserve">strategy to enhance customer convenience and satisfaction. The company has been providing </w:t>
      </w:r>
      <w:r w:rsidRPr="00E03CEF">
        <w:rPr>
          <w:b/>
          <w:i/>
          <w:lang w:val="en-GB"/>
        </w:rPr>
        <w:t xml:space="preserve">multiple </w:t>
      </w:r>
      <w:r w:rsidR="00462AF7" w:rsidRPr="00E03CEF">
        <w:rPr>
          <w:b/>
          <w:i/>
          <w:lang w:val="en-GB"/>
        </w:rPr>
        <w:t>touchpoints</w:t>
      </w:r>
      <w:r w:rsidRPr="00E03CEF">
        <w:rPr>
          <w:b/>
          <w:i/>
          <w:lang w:val="en-GB"/>
        </w:rPr>
        <w:t xml:space="preserve"> for customer service</w:t>
      </w:r>
      <w:r w:rsidRPr="00E03CEF">
        <w:rPr>
          <w:lang w:val="en-GB"/>
        </w:rPr>
        <w:t xml:space="preserve"> and support to enhance their overall experience. </w:t>
      </w:r>
    </w:p>
    <w:p w:rsidR="00022369" w:rsidRPr="00E03CEF" w:rsidRDefault="00252610" w:rsidP="00A33665">
      <w:pPr>
        <w:pStyle w:val="Normal1"/>
        <w:spacing w:line="360" w:lineRule="auto"/>
        <w:jc w:val="both"/>
        <w:rPr>
          <w:lang w:val="en-GB"/>
        </w:rPr>
      </w:pPr>
      <w:r w:rsidRPr="00E03CEF">
        <w:rPr>
          <w:b/>
          <w:lang w:val="en-GB"/>
        </w:rPr>
        <w:t xml:space="preserve">Competitive Analysis of the Strategies of Marriott International during the </w:t>
      </w:r>
      <w:r w:rsidR="0044587D" w:rsidRPr="00E03CEF">
        <w:rPr>
          <w:b/>
          <w:lang w:val="en-GB"/>
        </w:rPr>
        <w:t>COVID</w:t>
      </w:r>
      <w:r w:rsidRPr="00E03CEF">
        <w:rPr>
          <w:b/>
          <w:lang w:val="en-GB"/>
        </w:rPr>
        <w:t xml:space="preserve"> Crisis </w:t>
      </w:r>
    </w:p>
    <w:p w:rsidR="00022369" w:rsidRPr="00E03CEF" w:rsidRDefault="00252610" w:rsidP="00A33665">
      <w:pPr>
        <w:pStyle w:val="Normal1"/>
        <w:spacing w:line="360" w:lineRule="auto"/>
        <w:jc w:val="both"/>
        <w:rPr>
          <w:lang w:val="en-GB"/>
        </w:rPr>
      </w:pPr>
      <w:r w:rsidRPr="00E03CEF">
        <w:rPr>
          <w:lang w:val="en-GB"/>
        </w:rPr>
        <w:lastRenderedPageBreak/>
        <w:t xml:space="preserve">Competitive analysis has been beneficial for businesses to recognise the strategies to enhance the business in the competitive market effectively. </w:t>
      </w:r>
    </w:p>
    <w:tbl>
      <w:tblPr>
        <w:tblStyle w:val="a0"/>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2191"/>
        <w:gridCol w:w="1130"/>
        <w:gridCol w:w="5908"/>
      </w:tblGrid>
      <w:tr w:rsidR="00921FE4" w:rsidRPr="00E03CEF" w:rsidTr="00D55CC4">
        <w:trPr>
          <w:cantSplit/>
          <w:tblHeader/>
          <w:jc w:val="center"/>
        </w:trPr>
        <w:tc>
          <w:tcPr>
            <w:tcW w:w="0" w:type="auto"/>
            <w:shd w:val="clear" w:color="auto" w:fill="auto"/>
            <w:tcMar>
              <w:top w:w="100" w:type="dxa"/>
              <w:left w:w="100" w:type="dxa"/>
              <w:bottom w:w="100" w:type="dxa"/>
              <w:right w:w="100" w:type="dxa"/>
            </w:tcMar>
          </w:tcPr>
          <w:p w:rsidR="00022369" w:rsidRPr="00E03CEF" w:rsidRDefault="00252610" w:rsidP="0044587D">
            <w:pPr>
              <w:pStyle w:val="Normal1"/>
              <w:widowControl w:val="0"/>
              <w:pBdr>
                <w:top w:val="nil"/>
                <w:left w:val="nil"/>
                <w:bottom w:val="nil"/>
                <w:right w:val="nil"/>
                <w:between w:val="nil"/>
              </w:pBdr>
              <w:spacing w:line="360" w:lineRule="auto"/>
              <w:jc w:val="center"/>
              <w:rPr>
                <w:b/>
                <w:lang w:val="en-GB"/>
              </w:rPr>
            </w:pPr>
            <w:r w:rsidRPr="00E03CEF">
              <w:rPr>
                <w:b/>
                <w:lang w:val="en-GB"/>
              </w:rPr>
              <w:t>Factors</w:t>
            </w:r>
          </w:p>
        </w:tc>
        <w:tc>
          <w:tcPr>
            <w:tcW w:w="0" w:type="auto"/>
            <w:shd w:val="clear" w:color="auto" w:fill="auto"/>
            <w:tcMar>
              <w:top w:w="100" w:type="dxa"/>
              <w:left w:w="100" w:type="dxa"/>
              <w:bottom w:w="100" w:type="dxa"/>
              <w:right w:w="100" w:type="dxa"/>
            </w:tcMar>
          </w:tcPr>
          <w:p w:rsidR="00022369" w:rsidRPr="00E03CEF" w:rsidRDefault="00252610" w:rsidP="0044587D">
            <w:pPr>
              <w:pStyle w:val="Normal1"/>
              <w:widowControl w:val="0"/>
              <w:pBdr>
                <w:top w:val="nil"/>
                <w:left w:val="nil"/>
                <w:bottom w:val="nil"/>
                <w:right w:val="nil"/>
                <w:between w:val="nil"/>
              </w:pBdr>
              <w:spacing w:line="360" w:lineRule="auto"/>
              <w:jc w:val="center"/>
              <w:rPr>
                <w:b/>
                <w:lang w:val="en-GB"/>
              </w:rPr>
            </w:pPr>
            <w:r w:rsidRPr="00E03CEF">
              <w:rPr>
                <w:b/>
                <w:lang w:val="en-GB"/>
              </w:rPr>
              <w:t>Extent</w:t>
            </w:r>
          </w:p>
        </w:tc>
        <w:tc>
          <w:tcPr>
            <w:tcW w:w="0" w:type="auto"/>
            <w:shd w:val="clear" w:color="auto" w:fill="auto"/>
            <w:tcMar>
              <w:top w:w="100" w:type="dxa"/>
              <w:left w:w="100" w:type="dxa"/>
              <w:bottom w:w="100" w:type="dxa"/>
              <w:right w:w="100" w:type="dxa"/>
            </w:tcMar>
          </w:tcPr>
          <w:p w:rsidR="00022369" w:rsidRPr="00E03CEF" w:rsidRDefault="00252610" w:rsidP="0044587D">
            <w:pPr>
              <w:pStyle w:val="Normal1"/>
              <w:widowControl w:val="0"/>
              <w:pBdr>
                <w:top w:val="nil"/>
                <w:left w:val="nil"/>
                <w:bottom w:val="nil"/>
                <w:right w:val="nil"/>
                <w:between w:val="nil"/>
              </w:pBdr>
              <w:spacing w:line="360" w:lineRule="auto"/>
              <w:jc w:val="center"/>
              <w:rPr>
                <w:b/>
                <w:lang w:val="en-GB"/>
              </w:rPr>
            </w:pPr>
            <w:r w:rsidRPr="00E03CEF">
              <w:rPr>
                <w:b/>
                <w:lang w:val="en-GB"/>
              </w:rPr>
              <w:t>Description</w:t>
            </w:r>
          </w:p>
        </w:tc>
      </w:tr>
      <w:tr w:rsidR="00921FE4" w:rsidRPr="00E03CEF" w:rsidTr="00D55CC4">
        <w:trPr>
          <w:cantSplit/>
          <w:tblHeader/>
          <w:jc w:val="center"/>
        </w:trPr>
        <w:tc>
          <w:tcPr>
            <w:tcW w:w="0" w:type="auto"/>
            <w:shd w:val="clear" w:color="auto" w:fill="auto"/>
            <w:tcMar>
              <w:top w:w="100" w:type="dxa"/>
              <w:left w:w="100" w:type="dxa"/>
              <w:bottom w:w="100" w:type="dxa"/>
              <w:right w:w="100" w:type="dxa"/>
            </w:tcMar>
          </w:tcPr>
          <w:p w:rsidR="00022369" w:rsidRPr="00E03CEF" w:rsidRDefault="00252610" w:rsidP="00A33665">
            <w:pPr>
              <w:pStyle w:val="Normal1"/>
              <w:widowControl w:val="0"/>
              <w:pBdr>
                <w:top w:val="nil"/>
                <w:left w:val="nil"/>
                <w:bottom w:val="nil"/>
                <w:right w:val="nil"/>
                <w:between w:val="nil"/>
              </w:pBdr>
              <w:spacing w:line="360" w:lineRule="auto"/>
              <w:jc w:val="both"/>
              <w:rPr>
                <w:lang w:val="en-GB"/>
              </w:rPr>
            </w:pPr>
            <w:r w:rsidRPr="00E03CEF">
              <w:rPr>
                <w:lang w:val="en-GB"/>
              </w:rPr>
              <w:t xml:space="preserve">Competitive rivalry </w:t>
            </w:r>
          </w:p>
        </w:tc>
        <w:tc>
          <w:tcPr>
            <w:tcW w:w="0" w:type="auto"/>
            <w:shd w:val="clear" w:color="auto" w:fill="auto"/>
            <w:tcMar>
              <w:top w:w="100" w:type="dxa"/>
              <w:left w:w="100" w:type="dxa"/>
              <w:bottom w:w="100" w:type="dxa"/>
              <w:right w:w="100" w:type="dxa"/>
            </w:tcMar>
          </w:tcPr>
          <w:p w:rsidR="00022369" w:rsidRPr="00E03CEF" w:rsidRDefault="00252610" w:rsidP="00A33665">
            <w:pPr>
              <w:pStyle w:val="Normal1"/>
              <w:widowControl w:val="0"/>
              <w:pBdr>
                <w:top w:val="nil"/>
                <w:left w:val="nil"/>
                <w:bottom w:val="nil"/>
                <w:right w:val="nil"/>
                <w:between w:val="nil"/>
              </w:pBdr>
              <w:spacing w:line="360" w:lineRule="auto"/>
              <w:jc w:val="both"/>
              <w:rPr>
                <w:lang w:val="en-GB"/>
              </w:rPr>
            </w:pPr>
            <w:r w:rsidRPr="00E03CEF">
              <w:rPr>
                <w:lang w:val="en-GB"/>
              </w:rPr>
              <w:t xml:space="preserve">High </w:t>
            </w:r>
          </w:p>
        </w:tc>
        <w:tc>
          <w:tcPr>
            <w:tcW w:w="0" w:type="auto"/>
            <w:shd w:val="clear" w:color="auto" w:fill="auto"/>
            <w:tcMar>
              <w:top w:w="100" w:type="dxa"/>
              <w:left w:w="100" w:type="dxa"/>
              <w:bottom w:w="100" w:type="dxa"/>
              <w:right w:w="100" w:type="dxa"/>
            </w:tcMar>
          </w:tcPr>
          <w:p w:rsidR="00022369" w:rsidRPr="00E03CEF" w:rsidRDefault="00252610" w:rsidP="00A33665">
            <w:pPr>
              <w:pStyle w:val="Normal1"/>
              <w:widowControl w:val="0"/>
              <w:pBdr>
                <w:top w:val="nil"/>
                <w:left w:val="nil"/>
                <w:bottom w:val="nil"/>
                <w:right w:val="nil"/>
                <w:between w:val="nil"/>
              </w:pBdr>
              <w:spacing w:line="360" w:lineRule="auto"/>
              <w:jc w:val="both"/>
              <w:rPr>
                <w:lang w:val="en-GB"/>
              </w:rPr>
            </w:pPr>
            <w:r w:rsidRPr="00E03CEF">
              <w:rPr>
                <w:lang w:val="en-GB"/>
              </w:rPr>
              <w:t xml:space="preserve">Due to the presence of luxury companies such as Hilton, Carlsen, Hyatt and Four Seasons hotels </w:t>
            </w:r>
          </w:p>
        </w:tc>
      </w:tr>
      <w:tr w:rsidR="00921FE4" w:rsidRPr="00E03CEF" w:rsidTr="00D55CC4">
        <w:trPr>
          <w:cantSplit/>
          <w:tblHeader/>
          <w:jc w:val="center"/>
        </w:trPr>
        <w:tc>
          <w:tcPr>
            <w:tcW w:w="0" w:type="auto"/>
            <w:shd w:val="clear" w:color="auto" w:fill="auto"/>
            <w:tcMar>
              <w:top w:w="100" w:type="dxa"/>
              <w:left w:w="100" w:type="dxa"/>
              <w:bottom w:w="100" w:type="dxa"/>
              <w:right w:w="100" w:type="dxa"/>
            </w:tcMar>
          </w:tcPr>
          <w:p w:rsidR="00022369" w:rsidRPr="00E03CEF" w:rsidRDefault="00252610" w:rsidP="00A33665">
            <w:pPr>
              <w:pStyle w:val="Normal1"/>
              <w:widowControl w:val="0"/>
              <w:pBdr>
                <w:top w:val="nil"/>
                <w:left w:val="nil"/>
                <w:bottom w:val="nil"/>
                <w:right w:val="nil"/>
                <w:between w:val="nil"/>
              </w:pBdr>
              <w:spacing w:line="360" w:lineRule="auto"/>
              <w:jc w:val="both"/>
              <w:rPr>
                <w:lang w:val="en-GB"/>
              </w:rPr>
            </w:pPr>
            <w:r w:rsidRPr="00E03CEF">
              <w:rPr>
                <w:lang w:val="en-GB"/>
              </w:rPr>
              <w:t xml:space="preserve">Bargaining power of buyers </w:t>
            </w:r>
          </w:p>
        </w:tc>
        <w:tc>
          <w:tcPr>
            <w:tcW w:w="0" w:type="auto"/>
            <w:shd w:val="clear" w:color="auto" w:fill="auto"/>
            <w:tcMar>
              <w:top w:w="100" w:type="dxa"/>
              <w:left w:w="100" w:type="dxa"/>
              <w:bottom w:w="100" w:type="dxa"/>
              <w:right w:w="100" w:type="dxa"/>
            </w:tcMar>
          </w:tcPr>
          <w:p w:rsidR="00022369" w:rsidRPr="00E03CEF" w:rsidRDefault="00252610" w:rsidP="00A33665">
            <w:pPr>
              <w:pStyle w:val="Normal1"/>
              <w:widowControl w:val="0"/>
              <w:pBdr>
                <w:top w:val="nil"/>
                <w:left w:val="nil"/>
                <w:bottom w:val="nil"/>
                <w:right w:val="nil"/>
                <w:between w:val="nil"/>
              </w:pBdr>
              <w:spacing w:line="360" w:lineRule="auto"/>
              <w:jc w:val="both"/>
              <w:rPr>
                <w:lang w:val="en-GB"/>
              </w:rPr>
            </w:pPr>
            <w:r w:rsidRPr="00E03CEF">
              <w:rPr>
                <w:lang w:val="en-GB"/>
              </w:rPr>
              <w:t xml:space="preserve">High </w:t>
            </w:r>
          </w:p>
        </w:tc>
        <w:tc>
          <w:tcPr>
            <w:tcW w:w="0" w:type="auto"/>
            <w:shd w:val="clear" w:color="auto" w:fill="auto"/>
            <w:tcMar>
              <w:top w:w="100" w:type="dxa"/>
              <w:left w:w="100" w:type="dxa"/>
              <w:bottom w:w="100" w:type="dxa"/>
              <w:right w:w="100" w:type="dxa"/>
            </w:tcMar>
          </w:tcPr>
          <w:p w:rsidR="00022369" w:rsidRPr="00E03CEF" w:rsidRDefault="00252610" w:rsidP="00A33665">
            <w:pPr>
              <w:pStyle w:val="Normal1"/>
              <w:widowControl w:val="0"/>
              <w:pBdr>
                <w:top w:val="nil"/>
                <w:left w:val="nil"/>
                <w:bottom w:val="nil"/>
                <w:right w:val="nil"/>
                <w:between w:val="nil"/>
              </w:pBdr>
              <w:spacing w:line="360" w:lineRule="auto"/>
              <w:jc w:val="both"/>
              <w:rPr>
                <w:lang w:val="en-GB"/>
              </w:rPr>
            </w:pPr>
            <w:r w:rsidRPr="00E03CEF">
              <w:rPr>
                <w:lang w:val="en-GB"/>
              </w:rPr>
              <w:t xml:space="preserve">Due to the presence of a large number of related goods and services in the market </w:t>
            </w:r>
          </w:p>
        </w:tc>
      </w:tr>
      <w:tr w:rsidR="00921FE4" w:rsidRPr="00E03CEF" w:rsidTr="00D55CC4">
        <w:trPr>
          <w:cantSplit/>
          <w:tblHeader/>
          <w:jc w:val="center"/>
        </w:trPr>
        <w:tc>
          <w:tcPr>
            <w:tcW w:w="0" w:type="auto"/>
            <w:shd w:val="clear" w:color="auto" w:fill="auto"/>
            <w:tcMar>
              <w:top w:w="100" w:type="dxa"/>
              <w:left w:w="100" w:type="dxa"/>
              <w:bottom w:w="100" w:type="dxa"/>
              <w:right w:w="100" w:type="dxa"/>
            </w:tcMar>
          </w:tcPr>
          <w:p w:rsidR="00022369" w:rsidRPr="00E03CEF" w:rsidRDefault="00252610" w:rsidP="00A33665">
            <w:pPr>
              <w:pStyle w:val="Normal1"/>
              <w:widowControl w:val="0"/>
              <w:pBdr>
                <w:top w:val="nil"/>
                <w:left w:val="nil"/>
                <w:bottom w:val="nil"/>
                <w:right w:val="nil"/>
                <w:between w:val="nil"/>
              </w:pBdr>
              <w:spacing w:line="360" w:lineRule="auto"/>
              <w:jc w:val="both"/>
              <w:rPr>
                <w:lang w:val="en-GB"/>
              </w:rPr>
            </w:pPr>
            <w:r w:rsidRPr="00E03CEF">
              <w:rPr>
                <w:lang w:val="en-GB"/>
              </w:rPr>
              <w:t>Bargaining power of suppliers</w:t>
            </w:r>
          </w:p>
        </w:tc>
        <w:tc>
          <w:tcPr>
            <w:tcW w:w="0" w:type="auto"/>
            <w:shd w:val="clear" w:color="auto" w:fill="auto"/>
            <w:tcMar>
              <w:top w:w="100" w:type="dxa"/>
              <w:left w:w="100" w:type="dxa"/>
              <w:bottom w:w="100" w:type="dxa"/>
              <w:right w:w="100" w:type="dxa"/>
            </w:tcMar>
          </w:tcPr>
          <w:p w:rsidR="00022369" w:rsidRPr="00E03CEF" w:rsidRDefault="00252610" w:rsidP="00A33665">
            <w:pPr>
              <w:pStyle w:val="Normal1"/>
              <w:widowControl w:val="0"/>
              <w:pBdr>
                <w:top w:val="nil"/>
                <w:left w:val="nil"/>
                <w:bottom w:val="nil"/>
                <w:right w:val="nil"/>
                <w:between w:val="nil"/>
              </w:pBdr>
              <w:spacing w:line="360" w:lineRule="auto"/>
              <w:jc w:val="both"/>
              <w:rPr>
                <w:lang w:val="en-GB"/>
              </w:rPr>
            </w:pPr>
            <w:r w:rsidRPr="00E03CEF">
              <w:rPr>
                <w:lang w:val="en-GB"/>
              </w:rPr>
              <w:t xml:space="preserve">Low </w:t>
            </w:r>
          </w:p>
        </w:tc>
        <w:tc>
          <w:tcPr>
            <w:tcW w:w="0" w:type="auto"/>
            <w:shd w:val="clear" w:color="auto" w:fill="auto"/>
            <w:tcMar>
              <w:top w:w="100" w:type="dxa"/>
              <w:left w:w="100" w:type="dxa"/>
              <w:bottom w:w="100" w:type="dxa"/>
              <w:right w:w="100" w:type="dxa"/>
            </w:tcMar>
          </w:tcPr>
          <w:p w:rsidR="00022369" w:rsidRPr="00E03CEF" w:rsidRDefault="00252610" w:rsidP="00A33665">
            <w:pPr>
              <w:pStyle w:val="Normal1"/>
              <w:widowControl w:val="0"/>
              <w:pBdr>
                <w:top w:val="nil"/>
                <w:left w:val="nil"/>
                <w:bottom w:val="nil"/>
                <w:right w:val="nil"/>
                <w:between w:val="nil"/>
              </w:pBdr>
              <w:spacing w:line="360" w:lineRule="auto"/>
              <w:jc w:val="both"/>
              <w:rPr>
                <w:lang w:val="en-GB"/>
              </w:rPr>
            </w:pPr>
            <w:r w:rsidRPr="00E03CEF">
              <w:rPr>
                <w:lang w:val="en-GB"/>
              </w:rPr>
              <w:t xml:space="preserve">Due to the easy availability of resources and raw materials to maintain infrastructure </w:t>
            </w:r>
          </w:p>
        </w:tc>
      </w:tr>
      <w:tr w:rsidR="00921FE4" w:rsidRPr="00E03CEF" w:rsidTr="00D55CC4">
        <w:trPr>
          <w:cantSplit/>
          <w:tblHeader/>
          <w:jc w:val="center"/>
        </w:trPr>
        <w:tc>
          <w:tcPr>
            <w:tcW w:w="0" w:type="auto"/>
            <w:shd w:val="clear" w:color="auto" w:fill="auto"/>
            <w:tcMar>
              <w:top w:w="100" w:type="dxa"/>
              <w:left w:w="100" w:type="dxa"/>
              <w:bottom w:w="100" w:type="dxa"/>
              <w:right w:w="100" w:type="dxa"/>
            </w:tcMar>
          </w:tcPr>
          <w:p w:rsidR="00022369" w:rsidRPr="00E03CEF" w:rsidRDefault="00252610" w:rsidP="00A33665">
            <w:pPr>
              <w:pStyle w:val="Normal1"/>
              <w:widowControl w:val="0"/>
              <w:pBdr>
                <w:top w:val="nil"/>
                <w:left w:val="nil"/>
                <w:bottom w:val="nil"/>
                <w:right w:val="nil"/>
                <w:between w:val="nil"/>
              </w:pBdr>
              <w:spacing w:line="360" w:lineRule="auto"/>
              <w:jc w:val="both"/>
              <w:rPr>
                <w:lang w:val="en-GB"/>
              </w:rPr>
            </w:pPr>
            <w:r w:rsidRPr="00E03CEF">
              <w:rPr>
                <w:lang w:val="en-GB"/>
              </w:rPr>
              <w:t xml:space="preserve">Threats of substitutes </w:t>
            </w:r>
          </w:p>
        </w:tc>
        <w:tc>
          <w:tcPr>
            <w:tcW w:w="0" w:type="auto"/>
            <w:shd w:val="clear" w:color="auto" w:fill="auto"/>
            <w:tcMar>
              <w:top w:w="100" w:type="dxa"/>
              <w:left w:w="100" w:type="dxa"/>
              <w:bottom w:w="100" w:type="dxa"/>
              <w:right w:w="100" w:type="dxa"/>
            </w:tcMar>
          </w:tcPr>
          <w:p w:rsidR="00022369" w:rsidRPr="00E03CEF" w:rsidRDefault="00252610" w:rsidP="00A33665">
            <w:pPr>
              <w:pStyle w:val="Normal1"/>
              <w:widowControl w:val="0"/>
              <w:pBdr>
                <w:top w:val="nil"/>
                <w:left w:val="nil"/>
                <w:bottom w:val="nil"/>
                <w:right w:val="nil"/>
                <w:between w:val="nil"/>
              </w:pBdr>
              <w:spacing w:line="360" w:lineRule="auto"/>
              <w:jc w:val="both"/>
              <w:rPr>
                <w:lang w:val="en-GB"/>
              </w:rPr>
            </w:pPr>
            <w:r w:rsidRPr="00E03CEF">
              <w:rPr>
                <w:lang w:val="en-GB"/>
              </w:rPr>
              <w:t xml:space="preserve">Moderate </w:t>
            </w:r>
          </w:p>
        </w:tc>
        <w:tc>
          <w:tcPr>
            <w:tcW w:w="0" w:type="auto"/>
            <w:shd w:val="clear" w:color="auto" w:fill="auto"/>
            <w:tcMar>
              <w:top w:w="100" w:type="dxa"/>
              <w:left w:w="100" w:type="dxa"/>
              <w:bottom w:w="100" w:type="dxa"/>
              <w:right w:w="100" w:type="dxa"/>
            </w:tcMar>
          </w:tcPr>
          <w:p w:rsidR="00022369" w:rsidRPr="00E03CEF" w:rsidRDefault="00252610" w:rsidP="00A33665">
            <w:pPr>
              <w:pStyle w:val="Normal1"/>
              <w:widowControl w:val="0"/>
              <w:pBdr>
                <w:top w:val="nil"/>
                <w:left w:val="nil"/>
                <w:bottom w:val="nil"/>
                <w:right w:val="nil"/>
                <w:between w:val="nil"/>
              </w:pBdr>
              <w:spacing w:line="360" w:lineRule="auto"/>
              <w:jc w:val="both"/>
              <w:rPr>
                <w:lang w:val="en-GB"/>
              </w:rPr>
            </w:pPr>
            <w:r w:rsidRPr="00E03CEF">
              <w:rPr>
                <w:lang w:val="en-GB"/>
              </w:rPr>
              <w:t xml:space="preserve">As the substitutes offer a more attractive price and low costs of the services that change customer behaviour </w:t>
            </w:r>
          </w:p>
        </w:tc>
      </w:tr>
      <w:tr w:rsidR="00921FE4" w:rsidRPr="00E03CEF" w:rsidTr="00D55CC4">
        <w:trPr>
          <w:cantSplit/>
          <w:tblHeader/>
          <w:jc w:val="center"/>
        </w:trPr>
        <w:tc>
          <w:tcPr>
            <w:tcW w:w="0" w:type="auto"/>
            <w:shd w:val="clear" w:color="auto" w:fill="auto"/>
            <w:tcMar>
              <w:top w:w="100" w:type="dxa"/>
              <w:left w:w="100" w:type="dxa"/>
              <w:bottom w:w="100" w:type="dxa"/>
              <w:right w:w="100" w:type="dxa"/>
            </w:tcMar>
          </w:tcPr>
          <w:p w:rsidR="00022369" w:rsidRPr="00E03CEF" w:rsidRDefault="00252610" w:rsidP="00A33665">
            <w:pPr>
              <w:pStyle w:val="Normal1"/>
              <w:widowControl w:val="0"/>
              <w:pBdr>
                <w:top w:val="nil"/>
                <w:left w:val="nil"/>
                <w:bottom w:val="nil"/>
                <w:right w:val="nil"/>
                <w:between w:val="nil"/>
              </w:pBdr>
              <w:spacing w:line="360" w:lineRule="auto"/>
              <w:jc w:val="both"/>
              <w:rPr>
                <w:lang w:val="en-GB"/>
              </w:rPr>
            </w:pPr>
            <w:r w:rsidRPr="00E03CEF">
              <w:rPr>
                <w:lang w:val="en-GB"/>
              </w:rPr>
              <w:t xml:space="preserve">The threat of new entrants </w:t>
            </w:r>
          </w:p>
        </w:tc>
        <w:tc>
          <w:tcPr>
            <w:tcW w:w="0" w:type="auto"/>
            <w:shd w:val="clear" w:color="auto" w:fill="auto"/>
            <w:tcMar>
              <w:top w:w="100" w:type="dxa"/>
              <w:left w:w="100" w:type="dxa"/>
              <w:bottom w:w="100" w:type="dxa"/>
              <w:right w:w="100" w:type="dxa"/>
            </w:tcMar>
          </w:tcPr>
          <w:p w:rsidR="00022369" w:rsidRPr="00E03CEF" w:rsidRDefault="00252610" w:rsidP="00A33665">
            <w:pPr>
              <w:pStyle w:val="Normal1"/>
              <w:widowControl w:val="0"/>
              <w:pBdr>
                <w:top w:val="nil"/>
                <w:left w:val="nil"/>
                <w:bottom w:val="nil"/>
                <w:right w:val="nil"/>
                <w:between w:val="nil"/>
              </w:pBdr>
              <w:spacing w:line="360" w:lineRule="auto"/>
              <w:jc w:val="both"/>
              <w:rPr>
                <w:lang w:val="en-GB"/>
              </w:rPr>
            </w:pPr>
            <w:r w:rsidRPr="00E03CEF">
              <w:rPr>
                <w:lang w:val="en-GB"/>
              </w:rPr>
              <w:t xml:space="preserve">Low </w:t>
            </w:r>
          </w:p>
        </w:tc>
        <w:tc>
          <w:tcPr>
            <w:tcW w:w="0" w:type="auto"/>
            <w:shd w:val="clear" w:color="auto" w:fill="auto"/>
            <w:tcMar>
              <w:top w:w="100" w:type="dxa"/>
              <w:left w:w="100" w:type="dxa"/>
              <w:bottom w:w="100" w:type="dxa"/>
              <w:right w:w="100" w:type="dxa"/>
            </w:tcMar>
          </w:tcPr>
          <w:p w:rsidR="00022369" w:rsidRPr="00E03CEF" w:rsidRDefault="00252610" w:rsidP="00A33665">
            <w:pPr>
              <w:pStyle w:val="Normal1"/>
              <w:widowControl w:val="0"/>
              <w:pBdr>
                <w:top w:val="nil"/>
                <w:left w:val="nil"/>
                <w:bottom w:val="nil"/>
                <w:right w:val="nil"/>
                <w:between w:val="nil"/>
              </w:pBdr>
              <w:spacing w:line="360" w:lineRule="auto"/>
              <w:jc w:val="both"/>
              <w:rPr>
                <w:lang w:val="en-GB"/>
              </w:rPr>
            </w:pPr>
            <w:r w:rsidRPr="00E03CEF">
              <w:rPr>
                <w:lang w:val="en-GB"/>
              </w:rPr>
              <w:t xml:space="preserve">Due to the stable economy and market presence of the company </w:t>
            </w:r>
          </w:p>
        </w:tc>
      </w:tr>
    </w:tbl>
    <w:p w:rsidR="00022369" w:rsidRPr="00E03CEF" w:rsidRDefault="00252610" w:rsidP="00A33665">
      <w:pPr>
        <w:pStyle w:val="Normal1"/>
        <w:spacing w:line="360" w:lineRule="auto"/>
        <w:jc w:val="center"/>
        <w:rPr>
          <w:b/>
          <w:lang w:val="en-GB"/>
        </w:rPr>
      </w:pPr>
      <w:r w:rsidRPr="00E03CEF">
        <w:rPr>
          <w:b/>
          <w:lang w:val="en-GB"/>
        </w:rPr>
        <w:t xml:space="preserve">Table 2: Porter’s five forces </w:t>
      </w:r>
    </w:p>
    <w:p w:rsidR="00022369" w:rsidRPr="00E03CEF" w:rsidRDefault="00252610" w:rsidP="00A33665">
      <w:pPr>
        <w:pStyle w:val="Normal1"/>
        <w:spacing w:line="360" w:lineRule="auto"/>
        <w:jc w:val="center"/>
        <w:rPr>
          <w:lang w:val="en-GB"/>
        </w:rPr>
      </w:pPr>
      <w:r w:rsidRPr="00E03CEF">
        <w:rPr>
          <w:lang w:val="en-GB"/>
        </w:rPr>
        <w:t>(Source: Self-Created)</w:t>
      </w:r>
    </w:p>
    <w:p w:rsidR="00022369" w:rsidRPr="00E03CEF" w:rsidRDefault="00252610" w:rsidP="00A33665">
      <w:pPr>
        <w:pStyle w:val="Normal1"/>
        <w:spacing w:line="360" w:lineRule="auto"/>
        <w:jc w:val="both"/>
        <w:rPr>
          <w:lang w:val="en-GB"/>
        </w:rPr>
      </w:pPr>
      <w:r w:rsidRPr="00E03CEF">
        <w:rPr>
          <w:lang w:val="en-GB"/>
        </w:rPr>
        <w:t xml:space="preserve">From the above table, it has been analysed that the factors of Porter's five forces have been impacting the Marriott's condition during </w:t>
      </w:r>
      <w:r w:rsidR="0044587D" w:rsidRPr="00E03CEF">
        <w:rPr>
          <w:lang w:val="en-GB"/>
        </w:rPr>
        <w:t>COVID</w:t>
      </w:r>
      <w:r w:rsidRPr="00E03CEF">
        <w:rPr>
          <w:lang w:val="en-GB"/>
        </w:rPr>
        <w:t xml:space="preserve">-19. The company has launched its Marriott Bonvoy loyalty programs that keep its customers loyal to the company and reduce its competitiveness (Marriott.com, 2024). Marriott has been maintaining its competitive position in the market through consistently improving customer service and effectively building brand recognition through digital transformation during </w:t>
      </w:r>
      <w:r w:rsidR="0044587D" w:rsidRPr="00E03CEF">
        <w:rPr>
          <w:lang w:val="en-GB"/>
        </w:rPr>
        <w:t>COVID</w:t>
      </w:r>
      <w:r w:rsidRPr="00E03CEF">
        <w:rPr>
          <w:lang w:val="en-GB"/>
        </w:rPr>
        <w:t xml:space="preserve">-19. Marriott has been focused on product differentiation to mitigate the high bargaining power of buyers and acquire companies through horizontal integration to gain size. The company has mitigated the threats of substitutes by investing in digital transformation and online marketing to reach a wide range of customers worldwide. </w:t>
      </w:r>
    </w:p>
    <w:p w:rsidR="007F7D20" w:rsidRPr="00E03CEF" w:rsidRDefault="00252610" w:rsidP="00A33665">
      <w:pPr>
        <w:pStyle w:val="Normal1"/>
        <w:spacing w:line="360" w:lineRule="auto"/>
        <w:jc w:val="both"/>
        <w:rPr>
          <w:b/>
          <w:lang w:val="en-GB"/>
        </w:rPr>
      </w:pPr>
      <w:r w:rsidRPr="00E03CEF">
        <w:rPr>
          <w:b/>
          <w:lang w:val="en-GB"/>
        </w:rPr>
        <w:t xml:space="preserve">Impact of Technology on the Strategies Implemented During the </w:t>
      </w:r>
      <w:r w:rsidR="0044587D" w:rsidRPr="00E03CEF">
        <w:rPr>
          <w:b/>
          <w:lang w:val="en-GB"/>
        </w:rPr>
        <w:t>COVID</w:t>
      </w:r>
      <w:r w:rsidRPr="00E03CEF">
        <w:rPr>
          <w:b/>
          <w:lang w:val="en-GB"/>
        </w:rPr>
        <w:t xml:space="preserve"> Crisis </w:t>
      </w:r>
    </w:p>
    <w:p w:rsidR="00022369" w:rsidRPr="00E03CEF" w:rsidRDefault="00252610" w:rsidP="00A33665">
      <w:pPr>
        <w:pStyle w:val="Normal1"/>
        <w:spacing w:line="360" w:lineRule="auto"/>
        <w:jc w:val="both"/>
        <w:rPr>
          <w:b/>
          <w:i/>
          <w:lang w:val="en-GB"/>
        </w:rPr>
      </w:pPr>
      <w:r w:rsidRPr="00E03CEF">
        <w:rPr>
          <w:b/>
          <w:i/>
          <w:lang w:val="en-GB"/>
        </w:rPr>
        <w:t>Digital Marketing</w:t>
      </w:r>
    </w:p>
    <w:p w:rsidR="00022369" w:rsidRPr="00E03CEF" w:rsidRDefault="00252610" w:rsidP="00A33665">
      <w:pPr>
        <w:pStyle w:val="Normal1"/>
        <w:spacing w:line="360" w:lineRule="auto"/>
        <w:jc w:val="both"/>
        <w:rPr>
          <w:lang w:val="en-GB"/>
        </w:rPr>
      </w:pPr>
      <w:r w:rsidRPr="00E03CEF">
        <w:rPr>
          <w:lang w:val="en-GB"/>
        </w:rPr>
        <w:t xml:space="preserve">Digital marketing has been an effective tool to improve the strategies of the business as Marriott has used a strong emphasis on digital marketing during the </w:t>
      </w:r>
      <w:r w:rsidR="0044587D" w:rsidRPr="00E03CEF">
        <w:rPr>
          <w:lang w:val="en-GB"/>
        </w:rPr>
        <w:t>COVID</w:t>
      </w:r>
      <w:r w:rsidRPr="00E03CEF">
        <w:rPr>
          <w:lang w:val="en-GB"/>
        </w:rPr>
        <w:t xml:space="preserve"> Crisis to reach a wide range of potential customers. As per the statement of </w:t>
      </w:r>
      <w:r w:rsidRPr="00E03CEF">
        <w:rPr>
          <w:color w:val="222222"/>
          <w:highlight w:val="white"/>
          <w:lang w:val="en-GB"/>
        </w:rPr>
        <w:t xml:space="preserve">Olson </w:t>
      </w:r>
      <w:r w:rsidRPr="00E03CEF">
        <w:rPr>
          <w:lang w:val="en-GB"/>
        </w:rPr>
        <w:t>(2021), digital marketing has been beneficial for businesses to promote the brand product and increase customer engagement with businesses. The strategy of controlling costs has benefited from the help of digital marketing as it offers cost-effective alternatives.</w:t>
      </w:r>
    </w:p>
    <w:p w:rsidR="00022369" w:rsidRPr="00E03CEF" w:rsidRDefault="00252610" w:rsidP="00A33665">
      <w:pPr>
        <w:pStyle w:val="Normal1"/>
        <w:spacing w:line="360" w:lineRule="auto"/>
        <w:jc w:val="center"/>
        <w:rPr>
          <w:lang w:val="en-GB"/>
        </w:rPr>
      </w:pPr>
      <w:r w:rsidRPr="00E03CEF">
        <w:rPr>
          <w:noProof/>
        </w:rPr>
        <w:lastRenderedPageBreak/>
        <w:drawing>
          <wp:inline distT="114300" distB="114300" distL="114300" distR="114300">
            <wp:extent cx="4581525" cy="2619375"/>
            <wp:effectExtent l="38100" t="57150" r="123825" b="104775"/>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0"/>
                    <a:stretch>
                      <a:fillRect/>
                    </a:stretch>
                  </pic:blipFill>
                  <pic:spPr>
                    <a:xfrm>
                      <a:off x="0" y="0"/>
                      <a:ext cx="4581525" cy="2619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22369" w:rsidRPr="00E03CEF" w:rsidRDefault="00252610" w:rsidP="00A33665">
      <w:pPr>
        <w:pStyle w:val="Normal1"/>
        <w:spacing w:line="360" w:lineRule="auto"/>
        <w:jc w:val="center"/>
        <w:rPr>
          <w:b/>
          <w:lang w:val="en-GB"/>
        </w:rPr>
      </w:pPr>
      <w:r w:rsidRPr="00E03CEF">
        <w:rPr>
          <w:b/>
          <w:lang w:val="en-GB"/>
        </w:rPr>
        <w:t>Figure 3</w:t>
      </w:r>
      <w:r w:rsidR="006A1F00" w:rsidRPr="00E03CEF">
        <w:rPr>
          <w:b/>
          <w:lang w:val="en-GB"/>
        </w:rPr>
        <w:t>: Social media marketing strategies</w:t>
      </w:r>
    </w:p>
    <w:p w:rsidR="00022369" w:rsidRPr="00E03CEF" w:rsidRDefault="00252610" w:rsidP="00A33665">
      <w:pPr>
        <w:pStyle w:val="Normal1"/>
        <w:spacing w:line="360" w:lineRule="auto"/>
        <w:jc w:val="center"/>
        <w:rPr>
          <w:lang w:val="en-GB"/>
        </w:rPr>
      </w:pPr>
      <w:r w:rsidRPr="00E03CEF">
        <w:rPr>
          <w:lang w:val="en-GB"/>
        </w:rPr>
        <w:t xml:space="preserve">(Source: </w:t>
      </w:r>
      <w:r w:rsidRPr="00E03CEF">
        <w:rPr>
          <w:color w:val="222222"/>
          <w:highlight w:val="white"/>
          <w:lang w:val="en-GB"/>
        </w:rPr>
        <w:t xml:space="preserve">Li, </w:t>
      </w:r>
      <w:r w:rsidRPr="00E03CEF">
        <w:rPr>
          <w:lang w:val="en-GB"/>
        </w:rPr>
        <w:t>2021)</w:t>
      </w:r>
    </w:p>
    <w:p w:rsidR="00022369" w:rsidRPr="00E03CEF" w:rsidRDefault="00252610" w:rsidP="00A33665">
      <w:pPr>
        <w:pStyle w:val="Normal1"/>
        <w:spacing w:line="360" w:lineRule="auto"/>
        <w:jc w:val="both"/>
        <w:rPr>
          <w:b/>
          <w:i/>
          <w:lang w:val="en-GB"/>
        </w:rPr>
      </w:pPr>
      <w:r w:rsidRPr="00E03CEF">
        <w:rPr>
          <w:b/>
          <w:i/>
          <w:lang w:val="en-GB"/>
        </w:rPr>
        <w:t xml:space="preserve">Communication </w:t>
      </w:r>
    </w:p>
    <w:p w:rsidR="00022369" w:rsidRPr="00E03CEF" w:rsidRDefault="00252610" w:rsidP="00A33665">
      <w:pPr>
        <w:pStyle w:val="Normal1"/>
        <w:spacing w:line="360" w:lineRule="auto"/>
        <w:jc w:val="both"/>
        <w:rPr>
          <w:lang w:val="en-GB"/>
        </w:rPr>
      </w:pPr>
      <w:r w:rsidRPr="00E03CEF">
        <w:rPr>
          <w:lang w:val="en-GB"/>
        </w:rPr>
        <w:t xml:space="preserve">Communication technology has been effective for businesses to increase security and allow better engagement of employees and customers. Marriott has been using communication technology for business meetings and remote working in the global market. As per the comment of </w:t>
      </w:r>
      <w:r w:rsidRPr="00E03CEF">
        <w:rPr>
          <w:color w:val="222222"/>
          <w:highlight w:val="white"/>
          <w:lang w:val="en-GB"/>
        </w:rPr>
        <w:t xml:space="preserve">Li </w:t>
      </w:r>
      <w:r w:rsidRPr="00E03CEF">
        <w:rPr>
          <w:lang w:val="en-GB"/>
        </w:rPr>
        <w:t xml:space="preserve">(2021), communication technology has been helping businesses to increase collaboration opportunities, reduce costs and boost the job satisfaction of employees through enhancing cultural </w:t>
      </w:r>
      <w:r w:rsidR="00D91A43" w:rsidRPr="00E03CEF">
        <w:rPr>
          <w:lang w:val="en-GB"/>
        </w:rPr>
        <w:t>diversity. The</w:t>
      </w:r>
      <w:r w:rsidRPr="00E03CEF">
        <w:rPr>
          <w:lang w:val="en-GB"/>
        </w:rPr>
        <w:t xml:space="preserve"> strategy of Marriott to enhance diversity and inclusion in the workplace during the </w:t>
      </w:r>
      <w:r w:rsidR="0044587D" w:rsidRPr="00E03CEF">
        <w:rPr>
          <w:lang w:val="en-GB"/>
        </w:rPr>
        <w:t>COVID</w:t>
      </w:r>
      <w:r w:rsidRPr="00E03CEF">
        <w:rPr>
          <w:lang w:val="en-GB"/>
        </w:rPr>
        <w:t xml:space="preserve"> crisis has been fostered with the help of a communication strategy.</w:t>
      </w:r>
    </w:p>
    <w:p w:rsidR="00A65F5E" w:rsidRPr="00E03CEF" w:rsidRDefault="00252610" w:rsidP="00A33665">
      <w:pPr>
        <w:spacing w:line="360" w:lineRule="auto"/>
        <w:jc w:val="both"/>
        <w:rPr>
          <w:lang w:val="en-GB"/>
        </w:rPr>
      </w:pPr>
      <w:r w:rsidRPr="00E03CEF">
        <w:rPr>
          <w:b/>
          <w:i/>
          <w:lang w:val="en-GB"/>
        </w:rPr>
        <w:t>Internationalisation</w:t>
      </w:r>
    </w:p>
    <w:p w:rsidR="00195D36" w:rsidRPr="00E03CEF" w:rsidRDefault="00252610" w:rsidP="00A33665">
      <w:pPr>
        <w:spacing w:line="360" w:lineRule="auto"/>
        <w:jc w:val="both"/>
        <w:rPr>
          <w:lang w:val="en-GB"/>
        </w:rPr>
      </w:pPr>
      <w:r w:rsidRPr="00E03CEF">
        <w:rPr>
          <w:lang w:val="en-GB"/>
        </w:rPr>
        <w:t xml:space="preserve">Internationalisation strategy has been implemented by Investing in Area-specific Marketing. Beacon Technology has become more advanced which has been used by marketers in location-based efforts in marketing (Cliquet and Baray, 2020). Proximity marketing technology uses beacons to deliver highly targeted messages to users within a very small range. Based on the concept of beacon technology, it can be said that Marriott International has been effectively marketing its services in those areas where people are less affected by </w:t>
      </w:r>
      <w:r w:rsidR="0044587D" w:rsidRPr="00E03CEF">
        <w:rPr>
          <w:lang w:val="en-GB"/>
        </w:rPr>
        <w:t>COVID</w:t>
      </w:r>
      <w:r w:rsidRPr="00E03CEF">
        <w:rPr>
          <w:lang w:val="en-GB"/>
        </w:rPr>
        <w:t xml:space="preserve">-19. Beacon technology can connect and transmit information to smart devices which helps in location-based searching (Mohammadi </w:t>
      </w:r>
      <w:r w:rsidRPr="00E03CEF">
        <w:rPr>
          <w:i/>
          <w:lang w:val="en-GB"/>
        </w:rPr>
        <w:t xml:space="preserve">et al. </w:t>
      </w:r>
      <w:r w:rsidRPr="00E03CEF">
        <w:rPr>
          <w:lang w:val="en-GB"/>
        </w:rPr>
        <w:t>2021). On the other hand, Beacon Technology has not been cost-efficient which has been considered as a disadvantage of the technology.</w:t>
      </w:r>
    </w:p>
    <w:p w:rsidR="00A65F5E" w:rsidRPr="00E03CEF" w:rsidRDefault="00252610" w:rsidP="00A33665">
      <w:pPr>
        <w:spacing w:line="360" w:lineRule="auto"/>
        <w:jc w:val="both"/>
        <w:rPr>
          <w:lang w:val="en-GB"/>
        </w:rPr>
      </w:pPr>
      <w:r w:rsidRPr="00E03CEF">
        <w:rPr>
          <w:b/>
          <w:lang w:val="en-GB"/>
        </w:rPr>
        <w:t>The success rate of the strategies implemented by Marriott International</w:t>
      </w:r>
    </w:p>
    <w:tbl>
      <w:tblPr>
        <w:tblStyle w:val="a10"/>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2328"/>
        <w:gridCol w:w="6901"/>
      </w:tblGrid>
      <w:tr w:rsidR="00921FE4" w:rsidRPr="00E03CEF" w:rsidTr="00592F5E">
        <w:tc>
          <w:tcPr>
            <w:tcW w:w="0" w:type="auto"/>
            <w:shd w:val="clear" w:color="auto" w:fill="auto"/>
            <w:tcMar>
              <w:top w:w="100" w:type="dxa"/>
              <w:left w:w="100" w:type="dxa"/>
              <w:bottom w:w="100" w:type="dxa"/>
              <w:right w:w="100" w:type="dxa"/>
            </w:tcMar>
          </w:tcPr>
          <w:p w:rsidR="00A65F5E" w:rsidRPr="00E03CEF" w:rsidRDefault="00252610" w:rsidP="00A33665">
            <w:pPr>
              <w:widowControl w:val="0"/>
              <w:pBdr>
                <w:top w:val="nil"/>
                <w:left w:val="nil"/>
                <w:bottom w:val="nil"/>
                <w:right w:val="nil"/>
                <w:between w:val="nil"/>
              </w:pBdr>
              <w:spacing w:line="360" w:lineRule="auto"/>
              <w:jc w:val="center"/>
              <w:rPr>
                <w:b/>
              </w:rPr>
            </w:pPr>
            <w:r w:rsidRPr="00E03CEF">
              <w:rPr>
                <w:b/>
              </w:rPr>
              <w:t xml:space="preserve">Area of </w:t>
            </w:r>
            <w:r w:rsidRPr="00E03CEF">
              <w:rPr>
                <w:b/>
              </w:rPr>
              <w:lastRenderedPageBreak/>
              <w:t xml:space="preserve">measurement </w:t>
            </w:r>
          </w:p>
        </w:tc>
        <w:tc>
          <w:tcPr>
            <w:tcW w:w="0" w:type="auto"/>
            <w:shd w:val="clear" w:color="auto" w:fill="auto"/>
            <w:tcMar>
              <w:top w:w="100" w:type="dxa"/>
              <w:left w:w="100" w:type="dxa"/>
              <w:bottom w:w="100" w:type="dxa"/>
              <w:right w:w="100" w:type="dxa"/>
            </w:tcMar>
          </w:tcPr>
          <w:p w:rsidR="00A65F5E" w:rsidRPr="00E03CEF" w:rsidRDefault="00252610" w:rsidP="00A33665">
            <w:pPr>
              <w:widowControl w:val="0"/>
              <w:pBdr>
                <w:top w:val="nil"/>
                <w:left w:val="nil"/>
                <w:bottom w:val="nil"/>
                <w:right w:val="nil"/>
                <w:between w:val="nil"/>
              </w:pBdr>
              <w:spacing w:line="360" w:lineRule="auto"/>
              <w:jc w:val="center"/>
              <w:rPr>
                <w:b/>
              </w:rPr>
            </w:pPr>
            <w:r w:rsidRPr="00E03CEF">
              <w:rPr>
                <w:b/>
              </w:rPr>
              <w:lastRenderedPageBreak/>
              <w:t xml:space="preserve">Data </w:t>
            </w:r>
          </w:p>
        </w:tc>
      </w:tr>
      <w:tr w:rsidR="00921FE4" w:rsidRPr="00E03CEF" w:rsidTr="00592F5E">
        <w:tc>
          <w:tcPr>
            <w:tcW w:w="0" w:type="auto"/>
            <w:shd w:val="clear" w:color="auto" w:fill="auto"/>
            <w:tcMar>
              <w:top w:w="100" w:type="dxa"/>
              <w:left w:w="100" w:type="dxa"/>
              <w:bottom w:w="100" w:type="dxa"/>
              <w:right w:w="100" w:type="dxa"/>
            </w:tcMar>
          </w:tcPr>
          <w:p w:rsidR="00A65F5E" w:rsidRPr="00E03CEF" w:rsidRDefault="00252610" w:rsidP="00A33665">
            <w:pPr>
              <w:widowControl w:val="0"/>
              <w:pBdr>
                <w:top w:val="nil"/>
                <w:left w:val="nil"/>
                <w:bottom w:val="nil"/>
                <w:right w:val="nil"/>
                <w:between w:val="nil"/>
              </w:pBdr>
              <w:spacing w:line="360" w:lineRule="auto"/>
            </w:pPr>
            <w:r w:rsidRPr="00E03CEF">
              <w:lastRenderedPageBreak/>
              <w:t>Revenue of Marriott International</w:t>
            </w:r>
          </w:p>
        </w:tc>
        <w:tc>
          <w:tcPr>
            <w:tcW w:w="0" w:type="auto"/>
            <w:shd w:val="clear" w:color="auto" w:fill="auto"/>
            <w:tcMar>
              <w:top w:w="100" w:type="dxa"/>
              <w:left w:w="100" w:type="dxa"/>
              <w:bottom w:w="100" w:type="dxa"/>
              <w:right w:w="100" w:type="dxa"/>
            </w:tcMar>
          </w:tcPr>
          <w:p w:rsidR="00A65F5E" w:rsidRPr="00E03CEF" w:rsidRDefault="00252610" w:rsidP="00A33665">
            <w:pPr>
              <w:widowControl w:val="0"/>
              <w:numPr>
                <w:ilvl w:val="0"/>
                <w:numId w:val="7"/>
              </w:numPr>
              <w:pBdr>
                <w:top w:val="nil"/>
                <w:left w:val="nil"/>
                <w:bottom w:val="nil"/>
                <w:right w:val="nil"/>
                <w:between w:val="nil"/>
              </w:pBdr>
              <w:spacing w:line="360" w:lineRule="auto"/>
            </w:pPr>
            <w:r w:rsidRPr="00E03CEF">
              <w:rPr>
                <w:b/>
                <w:i/>
              </w:rPr>
              <w:t>996-million-dollar</w:t>
            </w:r>
            <w:r w:rsidRPr="00E03CEF">
              <w:t xml:space="preserve"> revenue in 2022 during </w:t>
            </w:r>
            <w:r w:rsidR="0044587D" w:rsidRPr="00E03CEF">
              <w:t>COVID</w:t>
            </w:r>
            <w:r w:rsidRPr="00E03CEF">
              <w:t xml:space="preserve"> (Marriott.gcs-web.com, 2024)</w:t>
            </w:r>
          </w:p>
          <w:p w:rsidR="00A65F5E" w:rsidRPr="00E03CEF" w:rsidRDefault="00252610" w:rsidP="00A33665">
            <w:pPr>
              <w:widowControl w:val="0"/>
              <w:numPr>
                <w:ilvl w:val="0"/>
                <w:numId w:val="7"/>
              </w:numPr>
              <w:pBdr>
                <w:top w:val="nil"/>
                <w:left w:val="nil"/>
                <w:bottom w:val="nil"/>
                <w:right w:val="nil"/>
                <w:between w:val="nil"/>
              </w:pBdr>
              <w:spacing w:line="360" w:lineRule="auto"/>
            </w:pPr>
            <w:r w:rsidRPr="00E03CEF">
              <w:t>The company's revenue dropped by nearly half in 2020 as a result of the pandemic as compared to the data of 2022 (Statista.com, 2024)</w:t>
            </w:r>
          </w:p>
          <w:p w:rsidR="00A65F5E" w:rsidRPr="00E03CEF" w:rsidRDefault="00A65F5E" w:rsidP="00A33665">
            <w:pPr>
              <w:widowControl w:val="0"/>
              <w:pBdr>
                <w:top w:val="nil"/>
                <w:left w:val="nil"/>
                <w:bottom w:val="nil"/>
                <w:right w:val="nil"/>
                <w:between w:val="nil"/>
              </w:pBdr>
              <w:spacing w:line="360" w:lineRule="auto"/>
            </w:pPr>
          </w:p>
        </w:tc>
      </w:tr>
      <w:tr w:rsidR="00921FE4" w:rsidRPr="00E03CEF" w:rsidTr="00592F5E">
        <w:tc>
          <w:tcPr>
            <w:tcW w:w="0" w:type="auto"/>
            <w:shd w:val="clear" w:color="auto" w:fill="auto"/>
            <w:tcMar>
              <w:top w:w="100" w:type="dxa"/>
              <w:left w:w="100" w:type="dxa"/>
              <w:bottom w:w="100" w:type="dxa"/>
              <w:right w:w="100" w:type="dxa"/>
            </w:tcMar>
          </w:tcPr>
          <w:p w:rsidR="00A65F5E" w:rsidRPr="00E03CEF" w:rsidRDefault="00252610" w:rsidP="00A33665">
            <w:pPr>
              <w:widowControl w:val="0"/>
              <w:pBdr>
                <w:top w:val="nil"/>
                <w:left w:val="nil"/>
                <w:bottom w:val="nil"/>
                <w:right w:val="nil"/>
                <w:between w:val="nil"/>
              </w:pBdr>
              <w:spacing w:line="360" w:lineRule="auto"/>
            </w:pPr>
            <w:r w:rsidRPr="00E03CEF">
              <w:t xml:space="preserve">Brand awareness </w:t>
            </w:r>
          </w:p>
        </w:tc>
        <w:tc>
          <w:tcPr>
            <w:tcW w:w="0" w:type="auto"/>
            <w:shd w:val="clear" w:color="auto" w:fill="auto"/>
            <w:tcMar>
              <w:top w:w="100" w:type="dxa"/>
              <w:left w:w="100" w:type="dxa"/>
              <w:bottom w:w="100" w:type="dxa"/>
              <w:right w:w="100" w:type="dxa"/>
            </w:tcMar>
          </w:tcPr>
          <w:p w:rsidR="00A65F5E" w:rsidRPr="00E03CEF" w:rsidRDefault="00252610" w:rsidP="00A33665">
            <w:pPr>
              <w:widowControl w:val="0"/>
              <w:pBdr>
                <w:top w:val="nil"/>
                <w:left w:val="nil"/>
                <w:bottom w:val="nil"/>
                <w:right w:val="nil"/>
                <w:between w:val="nil"/>
              </w:pBdr>
              <w:spacing w:line="360" w:lineRule="auto"/>
            </w:pPr>
            <w:r w:rsidRPr="00E03CEF">
              <w:t>84% in 2022 (Statista.com, 2024)</w:t>
            </w:r>
          </w:p>
        </w:tc>
      </w:tr>
      <w:tr w:rsidR="00921FE4" w:rsidRPr="00E03CEF" w:rsidTr="00592F5E">
        <w:tc>
          <w:tcPr>
            <w:tcW w:w="0" w:type="auto"/>
            <w:shd w:val="clear" w:color="auto" w:fill="auto"/>
            <w:tcMar>
              <w:top w:w="100" w:type="dxa"/>
              <w:left w:w="100" w:type="dxa"/>
              <w:bottom w:w="100" w:type="dxa"/>
              <w:right w:w="100" w:type="dxa"/>
            </w:tcMar>
          </w:tcPr>
          <w:p w:rsidR="00A65F5E" w:rsidRPr="00E03CEF" w:rsidRDefault="00252610" w:rsidP="00A33665">
            <w:pPr>
              <w:widowControl w:val="0"/>
              <w:pBdr>
                <w:top w:val="nil"/>
                <w:left w:val="nil"/>
                <w:bottom w:val="nil"/>
                <w:right w:val="nil"/>
                <w:between w:val="nil"/>
              </w:pBdr>
              <w:spacing w:line="360" w:lineRule="auto"/>
            </w:pPr>
            <w:r w:rsidRPr="00E03CEF">
              <w:t xml:space="preserve">Employees turnover rate </w:t>
            </w:r>
          </w:p>
        </w:tc>
        <w:tc>
          <w:tcPr>
            <w:tcW w:w="0" w:type="auto"/>
            <w:shd w:val="clear" w:color="auto" w:fill="auto"/>
            <w:tcMar>
              <w:top w:w="100" w:type="dxa"/>
              <w:left w:w="100" w:type="dxa"/>
              <w:bottom w:w="100" w:type="dxa"/>
              <w:right w:w="100" w:type="dxa"/>
            </w:tcMar>
          </w:tcPr>
          <w:p w:rsidR="00A65F5E" w:rsidRPr="00E03CEF" w:rsidRDefault="00252610" w:rsidP="00A33665">
            <w:pPr>
              <w:widowControl w:val="0"/>
              <w:spacing w:line="360" w:lineRule="auto"/>
            </w:pPr>
            <w:r w:rsidRPr="00E03CEF">
              <w:t>19% in 2020 (Marriott.com, 2024)</w:t>
            </w:r>
          </w:p>
        </w:tc>
      </w:tr>
      <w:tr w:rsidR="00921FE4" w:rsidRPr="00E03CEF" w:rsidTr="00592F5E">
        <w:tc>
          <w:tcPr>
            <w:tcW w:w="0" w:type="auto"/>
            <w:shd w:val="clear" w:color="auto" w:fill="auto"/>
            <w:tcMar>
              <w:top w:w="100" w:type="dxa"/>
              <w:left w:w="100" w:type="dxa"/>
              <w:bottom w:w="100" w:type="dxa"/>
              <w:right w:w="100" w:type="dxa"/>
            </w:tcMar>
          </w:tcPr>
          <w:p w:rsidR="00A65F5E" w:rsidRPr="00E03CEF" w:rsidRDefault="00252610" w:rsidP="00A33665">
            <w:pPr>
              <w:widowControl w:val="0"/>
              <w:pBdr>
                <w:top w:val="nil"/>
                <w:left w:val="nil"/>
                <w:bottom w:val="nil"/>
                <w:right w:val="nil"/>
                <w:between w:val="nil"/>
              </w:pBdr>
              <w:spacing w:line="360" w:lineRule="auto"/>
            </w:pPr>
            <w:r w:rsidRPr="00E03CEF">
              <w:t xml:space="preserve">Usage of the services </w:t>
            </w:r>
          </w:p>
        </w:tc>
        <w:tc>
          <w:tcPr>
            <w:tcW w:w="0" w:type="auto"/>
            <w:shd w:val="clear" w:color="auto" w:fill="auto"/>
            <w:tcMar>
              <w:top w:w="100" w:type="dxa"/>
              <w:left w:w="100" w:type="dxa"/>
              <w:bottom w:w="100" w:type="dxa"/>
              <w:right w:w="100" w:type="dxa"/>
            </w:tcMar>
          </w:tcPr>
          <w:p w:rsidR="00A65F5E" w:rsidRPr="00E03CEF" w:rsidRDefault="00252610" w:rsidP="00A33665">
            <w:pPr>
              <w:widowControl w:val="0"/>
              <w:spacing w:line="360" w:lineRule="auto"/>
            </w:pPr>
            <w:r w:rsidRPr="00E03CEF">
              <w:t>19% (Statista.com, 2024)</w:t>
            </w:r>
          </w:p>
        </w:tc>
      </w:tr>
    </w:tbl>
    <w:p w:rsidR="00A65F5E" w:rsidRPr="00E03CEF" w:rsidRDefault="00252610" w:rsidP="00A33665">
      <w:pPr>
        <w:spacing w:line="360" w:lineRule="auto"/>
        <w:jc w:val="center"/>
        <w:rPr>
          <w:b/>
          <w:lang w:val="en-GB"/>
        </w:rPr>
      </w:pPr>
      <w:r w:rsidRPr="00E03CEF">
        <w:rPr>
          <w:b/>
          <w:lang w:val="en-GB"/>
        </w:rPr>
        <w:t xml:space="preserve">Table </w:t>
      </w:r>
      <w:r w:rsidR="002203BD" w:rsidRPr="00E03CEF">
        <w:rPr>
          <w:b/>
          <w:lang w:val="en-GB"/>
        </w:rPr>
        <w:t>3</w:t>
      </w:r>
      <w:r w:rsidRPr="00E03CEF">
        <w:rPr>
          <w:b/>
          <w:lang w:val="en-GB"/>
        </w:rPr>
        <w:t>: Marketing Strategy Measurement Matrix</w:t>
      </w:r>
    </w:p>
    <w:p w:rsidR="00A65F5E" w:rsidRPr="00E03CEF" w:rsidRDefault="00252610" w:rsidP="00A33665">
      <w:pPr>
        <w:spacing w:line="360" w:lineRule="auto"/>
        <w:jc w:val="center"/>
        <w:rPr>
          <w:lang w:val="en-GB"/>
        </w:rPr>
      </w:pPr>
      <w:r w:rsidRPr="00E03CEF">
        <w:rPr>
          <w:lang w:val="en-GB"/>
        </w:rPr>
        <w:t>(Source: Self-created)</w:t>
      </w:r>
    </w:p>
    <w:p w:rsidR="00A65F5E" w:rsidRPr="00E03CEF" w:rsidRDefault="00252610" w:rsidP="00A33665">
      <w:pPr>
        <w:spacing w:line="360" w:lineRule="auto"/>
        <w:jc w:val="both"/>
        <w:rPr>
          <w:lang w:val="en-GB"/>
        </w:rPr>
      </w:pPr>
      <w:r w:rsidRPr="00E03CEF">
        <w:rPr>
          <w:lang w:val="en-GB"/>
        </w:rPr>
        <w:t xml:space="preserve">The diversified product and service strategy of the company has not been successful during the pandemic as the usage of the service rate is 19%. The rate of service usage has not crossed 50% after the implementation of the marketing strategy which indicates failure of the strategy (Marriott.com, 2024). The premium pricing strategy of the company has not been effectively attracting customers to book the service of Marriott International as the awareness has been 84% whereas the service usage rate is 19%. Awareness of the service of the business has been 84% during </w:t>
      </w:r>
      <w:r w:rsidR="0044587D" w:rsidRPr="00E03CEF">
        <w:rPr>
          <w:lang w:val="en-GB"/>
        </w:rPr>
        <w:t>COVID</w:t>
      </w:r>
      <w:r w:rsidRPr="00E03CEF">
        <w:rPr>
          <w:lang w:val="en-GB"/>
        </w:rPr>
        <w:t xml:space="preserve"> which means the digital marketing strategy has been successful during the pandemic. The digital marketing strategy of the company has helped to increase brand awareness by 84% (Statista.com, 2024). High brand awareness has been considered as evidence of the success of the promotion strategy as it is more than 50%. </w:t>
      </w:r>
    </w:p>
    <w:p w:rsidR="00A65F5E" w:rsidRPr="00E03CEF" w:rsidRDefault="00A65F5E" w:rsidP="00A33665">
      <w:pPr>
        <w:spacing w:line="360" w:lineRule="auto"/>
        <w:jc w:val="center"/>
        <w:rPr>
          <w:lang w:val="en-GB"/>
        </w:rPr>
      </w:pPr>
    </w:p>
    <w:p w:rsidR="00A65F5E" w:rsidRPr="00E03CEF" w:rsidRDefault="00252610" w:rsidP="00A33665">
      <w:pPr>
        <w:spacing w:line="360" w:lineRule="auto"/>
        <w:jc w:val="center"/>
        <w:rPr>
          <w:lang w:val="en-GB"/>
        </w:rPr>
      </w:pPr>
      <w:r w:rsidRPr="00E03CEF">
        <w:rPr>
          <w:noProof/>
        </w:rPr>
        <w:lastRenderedPageBreak/>
        <w:drawing>
          <wp:inline distT="114300" distB="114300" distL="114300" distR="114300">
            <wp:extent cx="5016825" cy="3403600"/>
            <wp:effectExtent l="38100" t="57150" r="107625" b="1016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1"/>
                    <a:stretch>
                      <a:fillRect/>
                    </a:stretch>
                  </pic:blipFill>
                  <pic:spPr>
                    <a:xfrm>
                      <a:off x="0" y="0"/>
                      <a:ext cx="5016825" cy="3403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65F5E" w:rsidRPr="00E03CEF" w:rsidRDefault="00252610" w:rsidP="00A33665">
      <w:pPr>
        <w:spacing w:line="360" w:lineRule="auto"/>
        <w:jc w:val="center"/>
        <w:rPr>
          <w:b/>
          <w:lang w:val="en-GB"/>
        </w:rPr>
      </w:pPr>
      <w:r w:rsidRPr="00E03CEF">
        <w:rPr>
          <w:b/>
          <w:lang w:val="en-GB"/>
        </w:rPr>
        <w:t xml:space="preserve">Figure </w:t>
      </w:r>
      <w:r w:rsidR="00565138" w:rsidRPr="00E03CEF">
        <w:rPr>
          <w:b/>
          <w:lang w:val="en-GB"/>
        </w:rPr>
        <w:t>4</w:t>
      </w:r>
      <w:r w:rsidRPr="00E03CEF">
        <w:rPr>
          <w:b/>
          <w:lang w:val="en-GB"/>
        </w:rPr>
        <w:t>: Marriott brand awareness, loyalty, popularity, and Buzz</w:t>
      </w:r>
    </w:p>
    <w:p w:rsidR="00A65F5E" w:rsidRPr="00E03CEF" w:rsidRDefault="00252610" w:rsidP="00A33665">
      <w:pPr>
        <w:spacing w:line="360" w:lineRule="auto"/>
        <w:jc w:val="center"/>
        <w:rPr>
          <w:lang w:val="en-GB"/>
        </w:rPr>
      </w:pPr>
      <w:r w:rsidRPr="00E03CEF">
        <w:rPr>
          <w:lang w:val="en-GB"/>
        </w:rPr>
        <w:t>(Source: Statista.com, 2024)</w:t>
      </w:r>
    </w:p>
    <w:p w:rsidR="00A65F5E" w:rsidRPr="00E03CEF" w:rsidRDefault="00252610" w:rsidP="00A33665">
      <w:pPr>
        <w:spacing w:line="360" w:lineRule="auto"/>
        <w:jc w:val="both"/>
        <w:rPr>
          <w:lang w:val="en-GB"/>
        </w:rPr>
      </w:pPr>
      <w:r w:rsidRPr="00E03CEF">
        <w:rPr>
          <w:lang w:val="en-GB"/>
        </w:rPr>
        <w:t>The above image shows the success rate of the marketing strategy of the company which has been used as supporting evidence. The revenue dropped nearly half in 2020 as compared to the previous years (Statista.com, 2024). A drop in revenue indicates low sales in the pandemic when governments announced travel restrictions. Based on the above analysis, it can be said that the digital marketing strategy has been successful for the company as it created high brand awareness. On the other hand, the company has not achieved the targeted revenue and sales due to government restrictions on travelling during the pandemic. The loyalty program strategy of the company has not been very effective as customer loyalty in the company has been 16% during the pandemic (Statista.com, 2024). Based on analysis it can be said that the company can introduce a competitive pricing strategy and service development strategy as price and product strategies respectively.</w:t>
      </w:r>
    </w:p>
    <w:p w:rsidR="00426499" w:rsidRPr="00E03CEF" w:rsidRDefault="00252610" w:rsidP="00A33665">
      <w:pPr>
        <w:pStyle w:val="Heading1"/>
        <w:rPr>
          <w:lang w:val="en-GB"/>
        </w:rPr>
      </w:pPr>
      <w:bookmarkStart w:id="2" w:name="_Toc159333172"/>
      <w:r w:rsidRPr="00E03CEF">
        <w:rPr>
          <w:lang w:val="en-GB"/>
        </w:rPr>
        <w:t>Task 2:</w:t>
      </w:r>
      <w:bookmarkEnd w:id="2"/>
    </w:p>
    <w:p w:rsidR="00022369" w:rsidRPr="00E03CEF" w:rsidRDefault="00252610" w:rsidP="00A33665">
      <w:pPr>
        <w:pStyle w:val="Normal1"/>
        <w:spacing w:line="360" w:lineRule="auto"/>
        <w:jc w:val="both"/>
        <w:rPr>
          <w:b/>
          <w:sz w:val="24"/>
          <w:lang w:val="en-GB"/>
        </w:rPr>
      </w:pPr>
      <w:r w:rsidRPr="00E03CEF">
        <w:rPr>
          <w:b/>
          <w:sz w:val="24"/>
          <w:lang w:val="en-GB"/>
        </w:rPr>
        <w:t>Managerial implications of marketing strategies used by Marriott International during the pandemic</w:t>
      </w:r>
    </w:p>
    <w:p w:rsidR="007F7D20" w:rsidRPr="00E03CEF" w:rsidRDefault="00252610" w:rsidP="00A33665">
      <w:pPr>
        <w:pStyle w:val="Normal1"/>
        <w:spacing w:line="360" w:lineRule="auto"/>
        <w:jc w:val="both"/>
        <w:rPr>
          <w:b/>
          <w:lang w:val="en-GB"/>
        </w:rPr>
      </w:pPr>
      <w:r w:rsidRPr="00E03CEF">
        <w:rPr>
          <w:b/>
          <w:i/>
          <w:lang w:val="en-GB"/>
        </w:rPr>
        <w:t xml:space="preserve">Strategies used by the management of Marriott International </w:t>
      </w:r>
    </w:p>
    <w:p w:rsidR="00022369" w:rsidRPr="00E03CEF" w:rsidRDefault="00252610" w:rsidP="00A33665">
      <w:pPr>
        <w:pStyle w:val="Normal1"/>
        <w:spacing w:line="360" w:lineRule="auto"/>
        <w:jc w:val="both"/>
        <w:rPr>
          <w:b/>
          <w:lang w:val="en-GB"/>
        </w:rPr>
      </w:pPr>
      <w:r w:rsidRPr="00E03CEF">
        <w:rPr>
          <w:lang w:val="en-GB"/>
        </w:rPr>
        <w:t xml:space="preserve">Marriott International has been one of the most affected hospitality companies during this time although the managers of Marriott International did some impactful job of dealing with this situation. The management of the company has found and implemented several strategies such as </w:t>
      </w:r>
      <w:r w:rsidRPr="00E03CEF">
        <w:rPr>
          <w:b/>
          <w:i/>
          <w:lang w:val="en-GB"/>
        </w:rPr>
        <w:t>only focusing on social media marketing</w:t>
      </w:r>
      <w:r w:rsidRPr="00E03CEF">
        <w:rPr>
          <w:lang w:val="en-GB"/>
        </w:rPr>
        <w:t xml:space="preserve">, </w:t>
      </w:r>
      <w:r w:rsidRPr="00E03CEF">
        <w:rPr>
          <w:b/>
          <w:i/>
          <w:lang w:val="en-GB"/>
        </w:rPr>
        <w:t xml:space="preserve">providing discounts </w:t>
      </w:r>
      <w:r w:rsidRPr="00E03CEF">
        <w:rPr>
          <w:lang w:val="en-GB"/>
        </w:rPr>
        <w:t xml:space="preserve">and </w:t>
      </w:r>
      <w:r w:rsidRPr="00E03CEF">
        <w:rPr>
          <w:b/>
          <w:i/>
          <w:lang w:val="en-GB"/>
        </w:rPr>
        <w:lastRenderedPageBreak/>
        <w:t>conducting online events</w:t>
      </w:r>
      <w:r w:rsidRPr="00E03CEF">
        <w:rPr>
          <w:lang w:val="en-GB"/>
        </w:rPr>
        <w:t xml:space="preserve">. </w:t>
      </w:r>
      <w:r w:rsidRPr="00E03CEF">
        <w:rPr>
          <w:lang w:val="en-GB"/>
        </w:rPr>
        <w:tab/>
        <w:t xml:space="preserve">These have been implemented to fight the hard situation and build a strong presence also during that time. The overall economy of the global market has been going down at the time of the pandemic which has been critically effective for all industries. Many businesses and hotels closed down and people lost their jobs because of the impact of the pandemic. </w:t>
      </w:r>
    </w:p>
    <w:p w:rsidR="00022369" w:rsidRPr="00E03CEF" w:rsidRDefault="00252610" w:rsidP="00A33665">
      <w:pPr>
        <w:pStyle w:val="Normal1"/>
        <w:spacing w:line="360" w:lineRule="auto"/>
        <w:jc w:val="both"/>
        <w:rPr>
          <w:lang w:val="en-GB"/>
        </w:rPr>
      </w:pPr>
      <w:r w:rsidRPr="00E03CEF">
        <w:rPr>
          <w:lang w:val="en-GB"/>
        </w:rPr>
        <w:t xml:space="preserve">Cost efficiency and maintenance of budget have been one of the major issues of the pandemic situation which has been one of the major reasons for facing loss. At the time of the pandemic, the managers of the company implemented different types of strategies for </w:t>
      </w:r>
      <w:r w:rsidRPr="00E03CEF">
        <w:rPr>
          <w:b/>
          <w:i/>
          <w:lang w:val="en-GB"/>
        </w:rPr>
        <w:t>controlling costs</w:t>
      </w:r>
      <w:r w:rsidRPr="00E03CEF">
        <w:rPr>
          <w:lang w:val="en-GB"/>
        </w:rPr>
        <w:t xml:space="preserve">. They reduced and eliminated all types of extra costs from the advertisement process and maintenance process of hotels and accommodations. The management and other major stakeholders of the organisation have decided to </w:t>
      </w:r>
      <w:r w:rsidRPr="00E03CEF">
        <w:rPr>
          <w:b/>
          <w:i/>
          <w:lang w:val="en-GB"/>
        </w:rPr>
        <w:t>conduct online business meetings</w:t>
      </w:r>
      <w:r w:rsidRPr="00E03CEF">
        <w:rPr>
          <w:lang w:val="en-GB"/>
        </w:rPr>
        <w:t xml:space="preserve"> to reduce extra costs. It has been effective for the organisational stability to maintain its organisational budget which has been effective for the organisational growth. As per the comment of Liu and Yang (2021), most of the hotels used technology-based strategies to survive the pandemic and achieve competitive productivity. The organisation has adopted different </w:t>
      </w:r>
      <w:r w:rsidRPr="00E03CEF">
        <w:rPr>
          <w:b/>
          <w:i/>
          <w:lang w:val="en-GB"/>
        </w:rPr>
        <w:t>technological tools</w:t>
      </w:r>
      <w:r w:rsidRPr="00E03CEF">
        <w:rPr>
          <w:lang w:val="en-GB"/>
        </w:rPr>
        <w:t xml:space="preserve"> and </w:t>
      </w:r>
      <w:r w:rsidRPr="00E03CEF">
        <w:rPr>
          <w:b/>
          <w:i/>
          <w:lang w:val="en-GB"/>
        </w:rPr>
        <w:t xml:space="preserve">automation </w:t>
      </w:r>
      <w:r w:rsidRPr="00E03CEF">
        <w:rPr>
          <w:lang w:val="en-GB"/>
        </w:rPr>
        <w:t xml:space="preserve">for reducing the budget of staffing in their organisational workplace. </w:t>
      </w:r>
      <w:r w:rsidRPr="00E03CEF">
        <w:rPr>
          <w:b/>
          <w:i/>
          <w:lang w:val="en-GB"/>
        </w:rPr>
        <w:t>Ensuring proper cleanliness and sanitising</w:t>
      </w:r>
      <w:r w:rsidRPr="00E03CEF">
        <w:rPr>
          <w:lang w:val="en-GB"/>
        </w:rPr>
        <w:t xml:space="preserve"> has been one of the most effective techniques in the </w:t>
      </w:r>
      <w:r w:rsidR="00462AF7" w:rsidRPr="00E03CEF">
        <w:rPr>
          <w:lang w:val="en-GB"/>
        </w:rPr>
        <w:t>time of</w:t>
      </w:r>
      <w:r w:rsidRPr="00E03CEF">
        <w:rPr>
          <w:lang w:val="en-GB"/>
        </w:rPr>
        <w:t xml:space="preserve"> the pandemic used by the company. The </w:t>
      </w:r>
      <w:r w:rsidR="00462AF7" w:rsidRPr="00E03CEF">
        <w:rPr>
          <w:lang w:val="en-GB"/>
        </w:rPr>
        <w:t>organisation has</w:t>
      </w:r>
      <w:r w:rsidRPr="00E03CEF">
        <w:rPr>
          <w:lang w:val="en-GB"/>
        </w:rPr>
        <w:t xml:space="preserve"> survived the most difficult situation because of its managerial implications and it has been one of its major successes. </w:t>
      </w:r>
    </w:p>
    <w:p w:rsidR="00022369" w:rsidRPr="00E03CEF" w:rsidRDefault="00252610" w:rsidP="00A33665">
      <w:pPr>
        <w:pStyle w:val="Normal1"/>
        <w:spacing w:line="360" w:lineRule="auto"/>
        <w:jc w:val="both"/>
        <w:rPr>
          <w:b/>
          <w:lang w:val="en-GB"/>
        </w:rPr>
      </w:pPr>
      <w:r w:rsidRPr="00E03CEF">
        <w:rPr>
          <w:b/>
          <w:lang w:val="en-GB"/>
        </w:rPr>
        <w:t xml:space="preserve">PESO model of marketing </w:t>
      </w:r>
    </w:p>
    <w:p w:rsidR="00022369" w:rsidRPr="00E03CEF" w:rsidRDefault="00252610" w:rsidP="00A33665">
      <w:pPr>
        <w:pStyle w:val="Normal1"/>
        <w:spacing w:line="360" w:lineRule="auto"/>
        <w:jc w:val="both"/>
        <w:rPr>
          <w:lang w:val="en-GB"/>
        </w:rPr>
      </w:pPr>
      <w:r w:rsidRPr="00E03CEF">
        <w:rPr>
          <w:b/>
          <w:i/>
          <w:lang w:val="en-GB"/>
        </w:rPr>
        <w:t>Paid Media:</w:t>
      </w:r>
      <w:r w:rsidRPr="00E03CEF">
        <w:rPr>
          <w:lang w:val="en-GB"/>
        </w:rPr>
        <w:t xml:space="preserve"> The </w:t>
      </w:r>
      <w:r w:rsidR="00C0661E" w:rsidRPr="00E03CEF">
        <w:rPr>
          <w:lang w:val="en-GB"/>
        </w:rPr>
        <w:t>Company</w:t>
      </w:r>
      <w:r w:rsidRPr="00E03CEF">
        <w:rPr>
          <w:lang w:val="en-GB"/>
        </w:rPr>
        <w:t xml:space="preserve"> has boosted their social media posts to reach more audience</w:t>
      </w:r>
      <w:r w:rsidR="00C0661E" w:rsidRPr="00E03CEF">
        <w:rPr>
          <w:lang w:val="en-GB"/>
        </w:rPr>
        <w:t>s at the time of the pandemic to</w:t>
      </w:r>
      <w:r w:rsidRPr="00E03CEF">
        <w:rPr>
          <w:lang w:val="en-GB"/>
        </w:rPr>
        <w:t xml:space="preserve"> attract them.</w:t>
      </w:r>
    </w:p>
    <w:p w:rsidR="00022369" w:rsidRPr="00E03CEF" w:rsidRDefault="00252610" w:rsidP="00A33665">
      <w:pPr>
        <w:pStyle w:val="Normal1"/>
        <w:spacing w:line="360" w:lineRule="auto"/>
        <w:jc w:val="both"/>
        <w:rPr>
          <w:lang w:val="en-GB"/>
        </w:rPr>
      </w:pPr>
      <w:r w:rsidRPr="00E03CEF">
        <w:rPr>
          <w:b/>
          <w:i/>
          <w:lang w:val="en-GB"/>
        </w:rPr>
        <w:t>Earned Media:</w:t>
      </w:r>
      <w:r w:rsidR="00075414">
        <w:rPr>
          <w:b/>
          <w:i/>
          <w:lang w:val="en-GB"/>
        </w:rPr>
        <w:t xml:space="preserve"> </w:t>
      </w:r>
      <w:r w:rsidRPr="00E03CEF">
        <w:rPr>
          <w:lang w:val="en-GB"/>
        </w:rPr>
        <w:t xml:space="preserve">It has been one of the forms of unpaid media </w:t>
      </w:r>
      <w:r w:rsidR="00C0661E" w:rsidRPr="00E03CEF">
        <w:rPr>
          <w:lang w:val="en-GB"/>
        </w:rPr>
        <w:t xml:space="preserve">and the organisation used it to </w:t>
      </w:r>
      <w:r w:rsidRPr="00E03CEF">
        <w:rPr>
          <w:lang w:val="en-GB"/>
        </w:rPr>
        <w:t>connect with their stakeholders properly and reduce their organisational budget.</w:t>
      </w:r>
    </w:p>
    <w:p w:rsidR="00022369" w:rsidRPr="00E03CEF" w:rsidRDefault="00252610" w:rsidP="00A33665">
      <w:pPr>
        <w:pStyle w:val="Normal1"/>
        <w:spacing w:line="360" w:lineRule="auto"/>
        <w:jc w:val="both"/>
        <w:rPr>
          <w:lang w:val="en-GB"/>
        </w:rPr>
      </w:pPr>
      <w:r w:rsidRPr="00E03CEF">
        <w:rPr>
          <w:b/>
          <w:i/>
          <w:lang w:val="en-GB"/>
        </w:rPr>
        <w:t>Shared Media:</w:t>
      </w:r>
      <w:r w:rsidRPr="00E03CEF">
        <w:rPr>
          <w:lang w:val="en-GB"/>
        </w:rPr>
        <w:t xml:space="preserve"> The </w:t>
      </w:r>
      <w:r w:rsidR="00C0661E" w:rsidRPr="00E03CEF">
        <w:rPr>
          <w:lang w:val="en-GB"/>
        </w:rPr>
        <w:t>Company</w:t>
      </w:r>
      <w:r w:rsidRPr="00E03CEF">
        <w:rPr>
          <w:lang w:val="en-GB"/>
        </w:rPr>
        <w:t xml:space="preserve"> has been used to share informative and quality content related to their company to engage their global customers and enhance their audience base.</w:t>
      </w:r>
    </w:p>
    <w:p w:rsidR="00022369" w:rsidRPr="00E03CEF" w:rsidRDefault="00252610" w:rsidP="00A33665">
      <w:pPr>
        <w:pStyle w:val="Normal1"/>
        <w:spacing w:line="360" w:lineRule="auto"/>
        <w:jc w:val="both"/>
        <w:rPr>
          <w:lang w:val="en-GB"/>
        </w:rPr>
      </w:pPr>
      <w:r w:rsidRPr="00E03CEF">
        <w:rPr>
          <w:b/>
          <w:i/>
          <w:lang w:val="en-GB"/>
        </w:rPr>
        <w:t>Owned Media:</w:t>
      </w:r>
      <w:r w:rsidRPr="00E03CEF">
        <w:rPr>
          <w:lang w:val="en-GB"/>
        </w:rPr>
        <w:t xml:space="preserve"> It has been the platform which has been owned by the organisation such as its websites and blogs which has been helpful for promoting its advertisements and discounts.</w:t>
      </w:r>
    </w:p>
    <w:p w:rsidR="00022369" w:rsidRPr="00E03CEF" w:rsidRDefault="00252610" w:rsidP="00A33665">
      <w:pPr>
        <w:pStyle w:val="Normal1"/>
        <w:spacing w:line="360" w:lineRule="auto"/>
        <w:jc w:val="both"/>
        <w:rPr>
          <w:b/>
          <w:lang w:val="en-GB"/>
        </w:rPr>
      </w:pPr>
      <w:r w:rsidRPr="00E03CEF">
        <w:rPr>
          <w:b/>
          <w:lang w:val="en-GB"/>
        </w:rPr>
        <w:t>Kotler’s theory</w:t>
      </w:r>
    </w:p>
    <w:p w:rsidR="00022369" w:rsidRPr="00E03CEF" w:rsidRDefault="00252610" w:rsidP="00A33665">
      <w:pPr>
        <w:pStyle w:val="Normal1"/>
        <w:spacing w:line="360" w:lineRule="auto"/>
        <w:jc w:val="both"/>
        <w:rPr>
          <w:lang w:val="en-GB"/>
        </w:rPr>
      </w:pPr>
      <w:r w:rsidRPr="00E03CEF">
        <w:rPr>
          <w:lang w:val="en-GB"/>
        </w:rPr>
        <w:t xml:space="preserve">Marriott International used Kotler’s theory which has been proven impactful to survive in the pandemic era for the company. As stated by Madeira (2020), various survival strategies used by different restaurants have been helpful in dealing with the pandemic era. This theory carries the concept of creating, communicating and delivering value which has been helpful for the organisation to develop proper strategies in the pandemic era. As per this theory, the </w:t>
      </w:r>
      <w:r w:rsidRPr="00E03CEF">
        <w:rPr>
          <w:lang w:val="en-GB"/>
        </w:rPr>
        <w:lastRenderedPageBreak/>
        <w:t xml:space="preserve">organisation also focused on workers and their ideas along with service, products and customer experience. </w:t>
      </w:r>
    </w:p>
    <w:p w:rsidR="00022369" w:rsidRPr="00E03CEF" w:rsidRDefault="00252610" w:rsidP="00A33665">
      <w:pPr>
        <w:pStyle w:val="Normal1"/>
        <w:spacing w:line="360" w:lineRule="auto"/>
        <w:jc w:val="both"/>
        <w:rPr>
          <w:lang w:val="en-GB"/>
        </w:rPr>
      </w:pPr>
      <w:r w:rsidRPr="00E03CEF">
        <w:rPr>
          <w:b/>
          <w:i/>
          <w:lang w:val="en-GB"/>
        </w:rPr>
        <w:t>Impact and issues of the implemented strategies</w:t>
      </w:r>
    </w:p>
    <w:p w:rsidR="00022369" w:rsidRPr="00E03CEF" w:rsidRDefault="00252610" w:rsidP="00A33665">
      <w:pPr>
        <w:pStyle w:val="Normal1"/>
        <w:spacing w:line="360" w:lineRule="auto"/>
        <w:jc w:val="both"/>
        <w:rPr>
          <w:lang w:val="en-GB"/>
        </w:rPr>
      </w:pPr>
      <w:r w:rsidRPr="00E03CEF">
        <w:rPr>
          <w:lang w:val="en-GB"/>
        </w:rPr>
        <w:t xml:space="preserve">Different and critical issues have been generated because of the strategies used by the organisation in the pandemic era. To reduce the organisational expenditure the company has </w:t>
      </w:r>
      <w:r w:rsidRPr="00E03CEF">
        <w:rPr>
          <w:b/>
          <w:i/>
          <w:lang w:val="en-GB"/>
        </w:rPr>
        <w:t xml:space="preserve">terminated </w:t>
      </w:r>
      <w:r w:rsidR="0044587D" w:rsidRPr="00E03CEF">
        <w:rPr>
          <w:b/>
          <w:i/>
          <w:lang w:val="en-GB"/>
        </w:rPr>
        <w:t>employees</w:t>
      </w:r>
      <w:r w:rsidR="0044587D" w:rsidRPr="00E03CEF">
        <w:rPr>
          <w:lang w:val="en-GB"/>
        </w:rPr>
        <w:t xml:space="preserve"> which have</w:t>
      </w:r>
      <w:r w:rsidRPr="00E03CEF">
        <w:rPr>
          <w:lang w:val="en-GB"/>
        </w:rPr>
        <w:t xml:space="preserve"> </w:t>
      </w:r>
      <w:r w:rsidRPr="00E03CEF">
        <w:rPr>
          <w:b/>
          <w:i/>
          <w:lang w:val="en-GB"/>
        </w:rPr>
        <w:t>affected the popularity and brand image</w:t>
      </w:r>
      <w:r w:rsidRPr="00E03CEF">
        <w:rPr>
          <w:lang w:val="en-GB"/>
        </w:rPr>
        <w:t xml:space="preserve"> of the company. Staff termination created a</w:t>
      </w:r>
      <w:r w:rsidRPr="00E03CEF">
        <w:rPr>
          <w:b/>
          <w:i/>
          <w:lang w:val="en-GB"/>
        </w:rPr>
        <w:t xml:space="preserve"> lack of proper</w:t>
      </w:r>
      <w:r w:rsidRPr="00E03CEF">
        <w:rPr>
          <w:lang w:val="en-GB"/>
        </w:rPr>
        <w:t xml:space="preserve"> and </w:t>
      </w:r>
      <w:r w:rsidRPr="00E03CEF">
        <w:rPr>
          <w:b/>
          <w:i/>
          <w:lang w:val="en-GB"/>
        </w:rPr>
        <w:t>quality services</w:t>
      </w:r>
      <w:r w:rsidRPr="00E03CEF">
        <w:rPr>
          <w:lang w:val="en-GB"/>
        </w:rPr>
        <w:t xml:space="preserve"> within the organisation which </w:t>
      </w:r>
      <w:r w:rsidRPr="00E03CEF">
        <w:rPr>
          <w:b/>
          <w:i/>
          <w:lang w:val="en-GB"/>
        </w:rPr>
        <w:t>affected customer satisfaction</w:t>
      </w:r>
      <w:r w:rsidRPr="00E03CEF">
        <w:rPr>
          <w:lang w:val="en-GB"/>
        </w:rPr>
        <w:t xml:space="preserve">. Customer satisfaction plays an important role in enhancing customer loyalty (Kim </w:t>
      </w:r>
      <w:r w:rsidRPr="00E03CEF">
        <w:rPr>
          <w:i/>
          <w:lang w:val="en-GB"/>
        </w:rPr>
        <w:t>et al.</w:t>
      </w:r>
      <w:r w:rsidRPr="00E03CEF">
        <w:rPr>
          <w:lang w:val="en-GB"/>
        </w:rPr>
        <w:t xml:space="preserve"> 2020). Because of the online meetings, there have been generated various kinds of </w:t>
      </w:r>
      <w:r w:rsidRPr="00E03CEF">
        <w:rPr>
          <w:b/>
          <w:i/>
          <w:lang w:val="en-GB"/>
        </w:rPr>
        <w:t>misunderstandings</w:t>
      </w:r>
      <w:r w:rsidRPr="00E03CEF">
        <w:rPr>
          <w:lang w:val="en-GB"/>
        </w:rPr>
        <w:t xml:space="preserve"> among the managers and all the stakeholders. Most people </w:t>
      </w:r>
      <w:r w:rsidRPr="00E03CEF">
        <w:rPr>
          <w:b/>
          <w:i/>
          <w:lang w:val="en-GB"/>
        </w:rPr>
        <w:t>did not get information</w:t>
      </w:r>
      <w:r w:rsidRPr="00E03CEF">
        <w:rPr>
          <w:lang w:val="en-GB"/>
        </w:rPr>
        <w:t xml:space="preserve"> about the discounts provided by the company because of the inactivity of social media. Different kinds of</w:t>
      </w:r>
      <w:r w:rsidRPr="00E03CEF">
        <w:rPr>
          <w:b/>
          <w:i/>
          <w:lang w:val="en-GB"/>
        </w:rPr>
        <w:t xml:space="preserve"> technical glitches </w:t>
      </w:r>
      <w:r w:rsidRPr="00E03CEF">
        <w:rPr>
          <w:lang w:val="en-GB"/>
        </w:rPr>
        <w:t xml:space="preserve">and </w:t>
      </w:r>
      <w:r w:rsidRPr="00E03CEF">
        <w:rPr>
          <w:b/>
          <w:i/>
          <w:lang w:val="en-GB"/>
        </w:rPr>
        <w:t>technical errors</w:t>
      </w:r>
      <w:r w:rsidRPr="00E03CEF">
        <w:rPr>
          <w:lang w:val="en-GB"/>
        </w:rPr>
        <w:t xml:space="preserve"> have been faced by the company because of the technical and automation dependency along with </w:t>
      </w:r>
      <w:r w:rsidRPr="00E03CEF">
        <w:rPr>
          <w:b/>
          <w:i/>
          <w:lang w:val="en-GB"/>
        </w:rPr>
        <w:t>affecting privacy and security</w:t>
      </w:r>
      <w:r w:rsidRPr="00E03CEF">
        <w:rPr>
          <w:lang w:val="en-GB"/>
        </w:rPr>
        <w:t xml:space="preserve">. </w:t>
      </w:r>
    </w:p>
    <w:p w:rsidR="00E46529" w:rsidRPr="00E03CEF" w:rsidRDefault="00252610" w:rsidP="00A33665">
      <w:pPr>
        <w:pStyle w:val="Normal1"/>
        <w:spacing w:line="360" w:lineRule="auto"/>
        <w:jc w:val="center"/>
        <w:rPr>
          <w:lang w:val="en-GB"/>
        </w:rPr>
      </w:pPr>
      <w:r w:rsidRPr="00E03CEF">
        <w:rPr>
          <w:noProof/>
        </w:rPr>
        <w:drawing>
          <wp:inline distT="0" distB="0" distL="0" distR="0">
            <wp:extent cx="5486400" cy="3200400"/>
            <wp:effectExtent l="19050" t="0" r="19050" b="0"/>
            <wp:docPr id="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E46529" w:rsidRPr="00E03CEF" w:rsidRDefault="00252610" w:rsidP="00A33665">
      <w:pPr>
        <w:pStyle w:val="Normal1"/>
        <w:spacing w:line="360" w:lineRule="auto"/>
        <w:jc w:val="center"/>
        <w:rPr>
          <w:b/>
          <w:lang w:val="en-GB"/>
        </w:rPr>
      </w:pPr>
      <w:r w:rsidRPr="00E03CEF">
        <w:rPr>
          <w:b/>
          <w:lang w:val="en-GB"/>
        </w:rPr>
        <w:t xml:space="preserve">Figure </w:t>
      </w:r>
      <w:r w:rsidR="0005510E" w:rsidRPr="00E03CEF">
        <w:rPr>
          <w:b/>
          <w:lang w:val="en-GB"/>
        </w:rPr>
        <w:t>5</w:t>
      </w:r>
      <w:r w:rsidRPr="00E03CEF">
        <w:rPr>
          <w:b/>
          <w:lang w:val="en-GB"/>
        </w:rPr>
        <w:t>: Challenges</w:t>
      </w:r>
    </w:p>
    <w:p w:rsidR="000775EE" w:rsidRPr="00E03CEF" w:rsidRDefault="00252610" w:rsidP="00A33665">
      <w:pPr>
        <w:pStyle w:val="Normal1"/>
        <w:spacing w:line="360" w:lineRule="auto"/>
        <w:jc w:val="center"/>
        <w:rPr>
          <w:lang w:val="en-GB"/>
        </w:rPr>
      </w:pPr>
      <w:r w:rsidRPr="00E03CEF">
        <w:rPr>
          <w:lang w:val="en-GB"/>
        </w:rPr>
        <w:t>(Source: Self-created)</w:t>
      </w:r>
    </w:p>
    <w:p w:rsidR="00022369" w:rsidRPr="00E03CEF" w:rsidRDefault="00252610" w:rsidP="00A33665">
      <w:pPr>
        <w:pStyle w:val="Normal1"/>
        <w:spacing w:line="360" w:lineRule="auto"/>
        <w:jc w:val="both"/>
        <w:rPr>
          <w:lang w:val="en-GB"/>
        </w:rPr>
      </w:pPr>
      <w:r w:rsidRPr="00E03CEF">
        <w:rPr>
          <w:lang w:val="en-GB"/>
        </w:rPr>
        <w:t xml:space="preserve">Marriott International has been one of the largest hospitality brands which have been operating with the method of franchise all over the world. It has been a multinational company from the USA and serves services to global customers within different places. During the </w:t>
      </w:r>
      <w:r w:rsidR="0044587D" w:rsidRPr="00E03CEF">
        <w:rPr>
          <w:lang w:val="en-GB"/>
        </w:rPr>
        <w:t>COVID</w:t>
      </w:r>
      <w:r w:rsidRPr="00E03CEF">
        <w:rPr>
          <w:lang w:val="en-GB"/>
        </w:rPr>
        <w:t xml:space="preserve"> crisis, the hospitality industry has been one of the major industries which </w:t>
      </w:r>
      <w:r w:rsidR="009D6C64" w:rsidRPr="00E03CEF">
        <w:rPr>
          <w:lang w:val="en-GB"/>
        </w:rPr>
        <w:t>have</w:t>
      </w:r>
      <w:r w:rsidRPr="00E03CEF">
        <w:rPr>
          <w:lang w:val="en-GB"/>
        </w:rPr>
        <w:t xml:space="preserve"> been affected severely. The chief executive officer of Marriott International said that the </w:t>
      </w:r>
      <w:r w:rsidR="0044587D" w:rsidRPr="00E03CEF">
        <w:rPr>
          <w:lang w:val="en-GB"/>
        </w:rPr>
        <w:t>COVID</w:t>
      </w:r>
      <w:r w:rsidRPr="00E03CEF">
        <w:rPr>
          <w:lang w:val="en-GB"/>
        </w:rPr>
        <w:t xml:space="preserve">-19 pandemic has been the most difficult challenge for the global hospitality industry (Serve360.marriott.com, 2024). Because of the lockdown, most of the people could not leave </w:t>
      </w:r>
      <w:r w:rsidRPr="00E03CEF">
        <w:rPr>
          <w:lang w:val="en-GB"/>
        </w:rPr>
        <w:lastRenderedPageBreak/>
        <w:t xml:space="preserve">their houses and travel anywhere they wanted and for that, all the hotels and hospitality sectors faced severe losses. </w:t>
      </w:r>
    </w:p>
    <w:p w:rsidR="00426499" w:rsidRPr="00E03CEF" w:rsidRDefault="00252610" w:rsidP="00A33665">
      <w:pPr>
        <w:pStyle w:val="Heading1"/>
        <w:rPr>
          <w:lang w:val="en-GB"/>
        </w:rPr>
      </w:pPr>
      <w:bookmarkStart w:id="3" w:name="_Toc159333173"/>
      <w:r w:rsidRPr="00E03CEF">
        <w:rPr>
          <w:lang w:val="en-GB"/>
        </w:rPr>
        <w:t>Task 3:</w:t>
      </w:r>
      <w:bookmarkEnd w:id="3"/>
    </w:p>
    <w:p w:rsidR="00022369" w:rsidRPr="00E03CEF" w:rsidRDefault="00252610" w:rsidP="00A33665">
      <w:pPr>
        <w:pStyle w:val="Normal1"/>
        <w:spacing w:line="360" w:lineRule="auto"/>
        <w:jc w:val="both"/>
        <w:rPr>
          <w:b/>
          <w:sz w:val="24"/>
          <w:lang w:val="en-GB"/>
        </w:rPr>
      </w:pPr>
      <w:r w:rsidRPr="00E03CEF">
        <w:rPr>
          <w:b/>
          <w:sz w:val="24"/>
          <w:lang w:val="en-GB"/>
        </w:rPr>
        <w:t xml:space="preserve">Recommendations for improving marketing strategies </w:t>
      </w:r>
    </w:p>
    <w:p w:rsidR="00022369" w:rsidRPr="00E03CEF" w:rsidRDefault="00252610" w:rsidP="00A33665">
      <w:pPr>
        <w:pStyle w:val="Normal1"/>
        <w:spacing w:line="360" w:lineRule="auto"/>
        <w:jc w:val="both"/>
        <w:rPr>
          <w:lang w:val="en-GB"/>
        </w:rPr>
      </w:pPr>
      <w:r w:rsidRPr="00E03CEF">
        <w:rPr>
          <w:lang w:val="en-GB"/>
        </w:rPr>
        <w:t xml:space="preserve">There have been several kinds of issues have been generated because of the implemented strategies by the organisation to deal with the pandemic situations. It has been important for the company to mitigate all kinds of issues which have been generated for the development and the growth of the company. The issues of the company have been found as external and internal problems which can be mitigated by the recommended strategies which have been given in this portion of the study. </w:t>
      </w:r>
    </w:p>
    <w:p w:rsidR="00022369" w:rsidRPr="00E03CEF" w:rsidRDefault="00252610" w:rsidP="00A33665">
      <w:pPr>
        <w:pStyle w:val="Normal1"/>
        <w:numPr>
          <w:ilvl w:val="0"/>
          <w:numId w:val="2"/>
        </w:numPr>
        <w:spacing w:line="360" w:lineRule="auto"/>
        <w:jc w:val="both"/>
        <w:rPr>
          <w:lang w:val="en-GB"/>
        </w:rPr>
      </w:pPr>
      <w:r w:rsidRPr="00E03CEF">
        <w:rPr>
          <w:b/>
          <w:i/>
          <w:lang w:val="en-GB"/>
        </w:rPr>
        <w:t>Recruitment of staff and development of their training:</w:t>
      </w:r>
      <w:r w:rsidRPr="00E03CEF">
        <w:rPr>
          <w:lang w:val="en-GB"/>
        </w:rPr>
        <w:t xml:space="preserve"> It has been identified that the </w:t>
      </w:r>
      <w:r w:rsidR="009D6C64" w:rsidRPr="00E03CEF">
        <w:rPr>
          <w:lang w:val="en-GB"/>
        </w:rPr>
        <w:t>organisation has</w:t>
      </w:r>
      <w:r w:rsidRPr="00E03CEF">
        <w:rPr>
          <w:lang w:val="en-GB"/>
        </w:rPr>
        <w:t xml:space="preserve"> terminated staff because of the pandemic era. Many employees of the company have lost jobs because of the reduction in the organisational budget by the company. Most of the skilled and experienced staff have also been terminated which has been affecting the service quality of the company along with customer satisfaction. As stated by Mustafa </w:t>
      </w:r>
      <w:r w:rsidRPr="00E03CEF">
        <w:rPr>
          <w:i/>
          <w:lang w:val="en-GB"/>
        </w:rPr>
        <w:t>et al.</w:t>
      </w:r>
      <w:r w:rsidRPr="00E03CEF">
        <w:rPr>
          <w:lang w:val="en-GB"/>
        </w:rPr>
        <w:t xml:space="preserve"> (2023), skilled employees can be impactful in enhancing competitive advantages. The organisation needs to focus on recruiting their old skilled and experienced staff within the organisation along with new staff. By recruiting new staff within the organisational sector of the company it can be important to build a strong and developed training process for the enhancement of skills among staff. It can be helpful for the organisation to enhance their organisational service quality which can be helpful for increasing customer satisfaction. </w:t>
      </w:r>
    </w:p>
    <w:p w:rsidR="00022369" w:rsidRPr="00E03CEF" w:rsidRDefault="00252610" w:rsidP="00A33665">
      <w:pPr>
        <w:pStyle w:val="Normal1"/>
        <w:numPr>
          <w:ilvl w:val="0"/>
          <w:numId w:val="2"/>
        </w:numPr>
        <w:spacing w:line="360" w:lineRule="auto"/>
        <w:jc w:val="both"/>
        <w:rPr>
          <w:lang w:val="en-GB"/>
        </w:rPr>
      </w:pPr>
      <w:r w:rsidRPr="00E03CEF">
        <w:rPr>
          <w:b/>
          <w:i/>
          <w:lang w:val="en-GB"/>
        </w:rPr>
        <w:t xml:space="preserve">Implementation of CSR: </w:t>
      </w:r>
      <w:r w:rsidRPr="00E03CEF">
        <w:rPr>
          <w:lang w:val="en-GB"/>
        </w:rPr>
        <w:t xml:space="preserve">Corporate Social Responsibility (CSR) has been one of the important aspects of organisations to increase their brand popularity among global customers. Because of some strategies used by the company while dealing with the Pandemic, the organisation decreased their brand popularity and brand image. It can be impactful for the company to implement different and effective CSR strategies which can be helpful to increase the brand popularity of the company. As per the statement of Franco </w:t>
      </w:r>
      <w:r w:rsidRPr="00E03CEF">
        <w:rPr>
          <w:i/>
          <w:lang w:val="en-GB"/>
        </w:rPr>
        <w:t>et al.</w:t>
      </w:r>
      <w:r w:rsidRPr="00E03CEF">
        <w:rPr>
          <w:lang w:val="en-GB"/>
        </w:rPr>
        <w:t xml:space="preserve"> (2020), by implementing CSR strategies organisations can be able to develop quality management and corporate financial performance. Charitable donations and works can be impactful for the company to gain more popularity among their customers along with CSR implementations have also been important for attracting customers. The company can develop sustainability within their organisational sectors and hotels for the maintenance of green energy and reducing carbon footprints. </w:t>
      </w:r>
    </w:p>
    <w:p w:rsidR="00022369" w:rsidRPr="00E03CEF" w:rsidRDefault="00252610" w:rsidP="00A33665">
      <w:pPr>
        <w:pStyle w:val="Normal1"/>
        <w:numPr>
          <w:ilvl w:val="0"/>
          <w:numId w:val="2"/>
        </w:numPr>
        <w:spacing w:line="360" w:lineRule="auto"/>
        <w:jc w:val="both"/>
        <w:rPr>
          <w:lang w:val="en-GB"/>
        </w:rPr>
      </w:pPr>
      <w:r w:rsidRPr="00E03CEF">
        <w:rPr>
          <w:b/>
          <w:i/>
          <w:lang w:val="en-GB"/>
        </w:rPr>
        <w:lastRenderedPageBreak/>
        <w:t>Reduction of technological dependency:</w:t>
      </w:r>
      <w:r w:rsidRPr="00E03CEF">
        <w:rPr>
          <w:lang w:val="en-GB"/>
        </w:rPr>
        <w:t xml:space="preserve"> The technological dependency during the </w:t>
      </w:r>
      <w:r w:rsidR="0044587D" w:rsidRPr="00E03CEF">
        <w:rPr>
          <w:lang w:val="en-GB"/>
        </w:rPr>
        <w:t>COVID</w:t>
      </w:r>
      <w:r w:rsidRPr="00E03CEF">
        <w:rPr>
          <w:lang w:val="en-GB"/>
        </w:rPr>
        <w:t xml:space="preserve">-19 pandemic has increased and it can be harmful for the company. Overdependence on technology can increase the chances of technical errors within the organisation along with it has enhanced the privacy and security threat for the customers of the company along with the management. Dependency on technology can be negative for businesses along it can avoid the talents and skills among employees (Future-business.org, 2024). The organisation need to reduce its dependency on technology and automated machines which can be impactful for reducing its technical errors. The organisation can use to strategy of establishing limits for where and when the company and staff need to use technology. By reducing </w:t>
      </w:r>
      <w:r w:rsidR="009D6C64" w:rsidRPr="00E03CEF">
        <w:rPr>
          <w:lang w:val="en-GB"/>
        </w:rPr>
        <w:t>overdependence</w:t>
      </w:r>
      <w:r w:rsidRPr="00E03CEF">
        <w:rPr>
          <w:lang w:val="en-GB"/>
        </w:rPr>
        <w:t xml:space="preserve"> on technology the company can be able to reduce </w:t>
      </w:r>
      <w:r w:rsidR="009D6C64" w:rsidRPr="00E03CEF">
        <w:rPr>
          <w:lang w:val="en-GB"/>
        </w:rPr>
        <w:t>carbon emissions which have</w:t>
      </w:r>
      <w:r w:rsidRPr="00E03CEF">
        <w:rPr>
          <w:lang w:val="en-GB"/>
        </w:rPr>
        <w:t xml:space="preserve"> been effective for the sustainable growth of an organisation. </w:t>
      </w:r>
    </w:p>
    <w:p w:rsidR="00022369" w:rsidRPr="00E03CEF" w:rsidRDefault="00252610" w:rsidP="00A33665">
      <w:pPr>
        <w:pStyle w:val="Normal1"/>
        <w:numPr>
          <w:ilvl w:val="0"/>
          <w:numId w:val="2"/>
        </w:numPr>
        <w:spacing w:line="360" w:lineRule="auto"/>
        <w:jc w:val="both"/>
        <w:rPr>
          <w:lang w:val="en-GB"/>
        </w:rPr>
      </w:pPr>
      <w:r w:rsidRPr="00E03CEF">
        <w:rPr>
          <w:b/>
          <w:i/>
          <w:lang w:val="en-GB"/>
        </w:rPr>
        <w:t>Development of customer services:</w:t>
      </w:r>
      <w:r w:rsidRPr="00E03CEF">
        <w:rPr>
          <w:lang w:val="en-GB"/>
        </w:rPr>
        <w:t xml:space="preserve"> Dissatisfaction of customers has been identified which needs to be mitigated with appropriate strategies for the growth of the company. The organisation can collect customers' feedback from offline or online platforms to identify their thoughts. After collecting customer feedback the company needs to analyse them properly for the development of the company and services. It has been highlighted by Misischia </w:t>
      </w:r>
      <w:r w:rsidRPr="00E03CEF">
        <w:rPr>
          <w:i/>
          <w:lang w:val="en-GB"/>
        </w:rPr>
        <w:t xml:space="preserve">et al. </w:t>
      </w:r>
      <w:r w:rsidRPr="00E03CEF">
        <w:rPr>
          <w:lang w:val="en-GB"/>
        </w:rPr>
        <w:t>(2022</w:t>
      </w:r>
      <w:r w:rsidR="009D6C64" w:rsidRPr="00E03CEF">
        <w:rPr>
          <w:lang w:val="en-GB"/>
        </w:rPr>
        <w:t>) that,</w:t>
      </w:r>
      <w:r w:rsidRPr="00E03CEF">
        <w:rPr>
          <w:lang w:val="en-GB"/>
        </w:rPr>
        <w:t xml:space="preserve"> by implementing </w:t>
      </w:r>
      <w:r w:rsidR="009D6C64" w:rsidRPr="00E03CEF">
        <w:rPr>
          <w:lang w:val="en-GB"/>
        </w:rPr>
        <w:t>chatbot</w:t>
      </w:r>
      <w:r w:rsidRPr="00E03CEF">
        <w:rPr>
          <w:lang w:val="en-GB"/>
        </w:rPr>
        <w:t xml:space="preserve">s within the customer service sector an organisation can be able to enhance the service quality. Marriott International also can implement an AI </w:t>
      </w:r>
      <w:r w:rsidR="009D6C64" w:rsidRPr="00E03CEF">
        <w:rPr>
          <w:lang w:val="en-GB"/>
        </w:rPr>
        <w:t>chatbot</w:t>
      </w:r>
      <w:r w:rsidRPr="00E03CEF">
        <w:rPr>
          <w:lang w:val="en-GB"/>
        </w:rPr>
        <w:t xml:space="preserve"> to solve the queries of customers and communicate with them instantly to enhance their experience within the organisation. </w:t>
      </w:r>
    </w:p>
    <w:p w:rsidR="00022369" w:rsidRPr="00E03CEF" w:rsidRDefault="00252610" w:rsidP="00A33665">
      <w:pPr>
        <w:pStyle w:val="Normal1"/>
        <w:numPr>
          <w:ilvl w:val="0"/>
          <w:numId w:val="2"/>
        </w:numPr>
        <w:spacing w:line="360" w:lineRule="auto"/>
        <w:jc w:val="both"/>
        <w:rPr>
          <w:lang w:val="en-GB"/>
        </w:rPr>
      </w:pPr>
      <w:r w:rsidRPr="00E03CEF">
        <w:rPr>
          <w:b/>
          <w:i/>
          <w:lang w:val="en-GB"/>
        </w:rPr>
        <w:t>Improvement of communication:</w:t>
      </w:r>
      <w:r w:rsidRPr="00E03CEF">
        <w:rPr>
          <w:lang w:val="en-GB"/>
        </w:rPr>
        <w:t xml:space="preserve"> It has been identified that there have been some misunderstanding issues within the organisational sector of the company between management and stakeholders because of online meetings. The company need to implement and develop communication among all the stakeholders of the organisation along with within the management of the company. By developing proper communication the company can be able to mitigate the organisational issues related to misunderstanding and lack of communication. It can be helpful to implement transparent communication within the workplace for sharing knowledge and discussing different and effective ideas for the sustainable growth of the company in the competitive market. </w:t>
      </w:r>
    </w:p>
    <w:p w:rsidR="00022369" w:rsidRPr="00E03CEF" w:rsidRDefault="00252610" w:rsidP="00A33665">
      <w:pPr>
        <w:pStyle w:val="Heading1"/>
        <w:rPr>
          <w:lang w:val="en-GB"/>
        </w:rPr>
      </w:pPr>
      <w:bookmarkStart w:id="4" w:name="_Toc159333174"/>
      <w:r w:rsidRPr="00E03CEF">
        <w:rPr>
          <w:lang w:val="en-GB"/>
        </w:rPr>
        <w:t>Conclusion</w:t>
      </w:r>
      <w:bookmarkEnd w:id="4"/>
    </w:p>
    <w:p w:rsidR="00022369" w:rsidRPr="00E03CEF" w:rsidRDefault="00252610" w:rsidP="00A33665">
      <w:pPr>
        <w:pStyle w:val="Normal1"/>
        <w:spacing w:line="360" w:lineRule="auto"/>
        <w:jc w:val="both"/>
        <w:rPr>
          <w:lang w:val="en-GB"/>
        </w:rPr>
      </w:pPr>
      <w:r w:rsidRPr="00E03CEF">
        <w:rPr>
          <w:lang w:val="en-GB"/>
        </w:rPr>
        <w:t xml:space="preserve">It can be concluded from the above discussion that Marriott International has dealt with the pandemic situation through a well-developed process. The managers of the company played the most important role to survive in this situation. There have been identified challenges </w:t>
      </w:r>
      <w:r w:rsidRPr="00E03CEF">
        <w:rPr>
          <w:lang w:val="en-GB"/>
        </w:rPr>
        <w:lastRenderedPageBreak/>
        <w:t>such as a lack of quality services and terminations of employees and appropriate recommendations have been given to mitigate them.</w:t>
      </w:r>
      <w:r w:rsidRPr="00E03CEF">
        <w:rPr>
          <w:lang w:val="en-GB"/>
        </w:rPr>
        <w:br w:type="page"/>
      </w:r>
    </w:p>
    <w:p w:rsidR="00022369" w:rsidRPr="00E03CEF" w:rsidRDefault="00252610" w:rsidP="00426499">
      <w:pPr>
        <w:pStyle w:val="Heading1"/>
        <w:rPr>
          <w:lang w:val="en-GB"/>
        </w:rPr>
      </w:pPr>
      <w:bookmarkStart w:id="5" w:name="_Toc159333175"/>
      <w:r w:rsidRPr="00E03CEF">
        <w:rPr>
          <w:lang w:val="en-GB"/>
        </w:rPr>
        <w:lastRenderedPageBreak/>
        <w:t>Reference list</w:t>
      </w:r>
      <w:bookmarkEnd w:id="5"/>
    </w:p>
    <w:p w:rsidR="0044587D" w:rsidRPr="00E03CEF" w:rsidRDefault="0044587D" w:rsidP="000936A4">
      <w:pPr>
        <w:pStyle w:val="Normal1"/>
        <w:spacing w:line="360" w:lineRule="auto"/>
        <w:jc w:val="both"/>
        <w:rPr>
          <w:color w:val="000000" w:themeColor="text1"/>
          <w:lang w:val="en-GB"/>
        </w:rPr>
      </w:pPr>
      <w:r w:rsidRPr="00E03CEF">
        <w:rPr>
          <w:color w:val="000000" w:themeColor="text1"/>
          <w:highlight w:val="white"/>
          <w:lang w:val="en-GB"/>
        </w:rPr>
        <w:t xml:space="preserve">Alshaketheep, K.M.K.I., Salah, A.A., Alomari, K.M., Khaled, A.S. and Jray, A.A.A., 2020. Digital marketing during COVID-19: Consumer's perspective. </w:t>
      </w:r>
      <w:r w:rsidRPr="00E03CEF">
        <w:rPr>
          <w:i/>
          <w:color w:val="000000" w:themeColor="text1"/>
          <w:lang w:val="en-GB"/>
        </w:rPr>
        <w:t>WSEAS Transactions on Business and Economics</w:t>
      </w:r>
      <w:r w:rsidRPr="00E03CEF">
        <w:rPr>
          <w:color w:val="000000" w:themeColor="text1"/>
          <w:lang w:val="en-GB"/>
        </w:rPr>
        <w:t xml:space="preserve">, </w:t>
      </w:r>
      <w:r w:rsidRPr="00E03CEF">
        <w:rPr>
          <w:i/>
          <w:color w:val="000000" w:themeColor="text1"/>
          <w:lang w:val="en-GB"/>
        </w:rPr>
        <w:t>17</w:t>
      </w:r>
      <w:r w:rsidRPr="00E03CEF">
        <w:rPr>
          <w:color w:val="000000" w:themeColor="text1"/>
          <w:lang w:val="en-GB"/>
        </w:rPr>
        <w:t>(1), pp.831-841. http://dx.doi.org/10.37394/23207.2020.17.81</w:t>
      </w:r>
    </w:p>
    <w:p w:rsidR="0044587D" w:rsidRPr="00E03CEF" w:rsidRDefault="0044587D" w:rsidP="000936A4">
      <w:pPr>
        <w:spacing w:line="360" w:lineRule="auto"/>
        <w:jc w:val="both"/>
        <w:rPr>
          <w:color w:val="000000" w:themeColor="text1"/>
          <w:shd w:val="clear" w:color="auto" w:fill="FFFFFF"/>
          <w:lang w:val="en-GB"/>
        </w:rPr>
      </w:pPr>
      <w:r w:rsidRPr="00E03CEF">
        <w:rPr>
          <w:color w:val="000000" w:themeColor="text1"/>
          <w:shd w:val="clear" w:color="auto" w:fill="FFFFFF"/>
          <w:lang w:val="en-GB"/>
        </w:rPr>
        <w:t>Cliquet, G. and Baray, J., 2020. </w:t>
      </w:r>
      <w:r w:rsidRPr="00E03CEF">
        <w:rPr>
          <w:i/>
          <w:iCs/>
          <w:color w:val="000000" w:themeColor="text1"/>
          <w:shd w:val="clear" w:color="auto" w:fill="FFFFFF"/>
          <w:lang w:val="en-GB"/>
        </w:rPr>
        <w:t>Location-based marketing: marketing and geolocation</w:t>
      </w:r>
      <w:r w:rsidRPr="00E03CEF">
        <w:rPr>
          <w:color w:val="000000" w:themeColor="text1"/>
          <w:shd w:val="clear" w:color="auto" w:fill="FFFFFF"/>
          <w:lang w:val="en-GB"/>
        </w:rPr>
        <w:t>. John Wiley &amp; Sons.</w:t>
      </w:r>
    </w:p>
    <w:p w:rsidR="0044587D" w:rsidRPr="00E03CEF" w:rsidRDefault="0044587D" w:rsidP="000936A4">
      <w:pPr>
        <w:pStyle w:val="Normal1"/>
        <w:spacing w:line="360" w:lineRule="auto"/>
        <w:jc w:val="both"/>
        <w:rPr>
          <w:color w:val="000000" w:themeColor="text1"/>
          <w:lang w:val="en-GB"/>
        </w:rPr>
      </w:pPr>
      <w:r w:rsidRPr="00E03CEF">
        <w:rPr>
          <w:color w:val="000000" w:themeColor="text1"/>
          <w:lang w:val="en-GB"/>
        </w:rPr>
        <w:t xml:space="preserve">Dastane, D.O., 2020. Impact of digital marketing on online purchase intention: Mediation effect of customer relationship management. </w:t>
      </w:r>
      <w:r w:rsidRPr="00E03CEF">
        <w:rPr>
          <w:i/>
          <w:color w:val="000000" w:themeColor="text1"/>
          <w:lang w:val="en-GB"/>
        </w:rPr>
        <w:t>Journal of Asian Business Strategy, DOI</w:t>
      </w:r>
      <w:r w:rsidRPr="00E03CEF">
        <w:rPr>
          <w:color w:val="000000" w:themeColor="text1"/>
          <w:lang w:val="en-GB"/>
        </w:rPr>
        <w:t xml:space="preserve">, </w:t>
      </w:r>
      <w:r w:rsidRPr="00E03CEF">
        <w:rPr>
          <w:i/>
          <w:color w:val="000000" w:themeColor="text1"/>
          <w:lang w:val="en-GB"/>
        </w:rPr>
        <w:t>10</w:t>
      </w:r>
      <w:r w:rsidRPr="00E03CEF">
        <w:rPr>
          <w:color w:val="000000" w:themeColor="text1"/>
          <w:lang w:val="en-GB"/>
        </w:rPr>
        <w:t xml:space="preserve">, pp.142-158. </w:t>
      </w:r>
      <w:r w:rsidRPr="00E03CEF">
        <w:rPr>
          <w:color w:val="000000" w:themeColor="text1"/>
          <w:highlight w:val="white"/>
          <w:lang w:val="en-GB"/>
        </w:rPr>
        <w:t>http://doi.org/</w:t>
      </w:r>
      <w:r w:rsidRPr="00E03CEF">
        <w:rPr>
          <w:color w:val="000000" w:themeColor="text1"/>
          <w:lang w:val="en-GB"/>
        </w:rPr>
        <w:t>10.18488/journal.1006.2020.101.142.158</w:t>
      </w:r>
    </w:p>
    <w:p w:rsidR="0044587D" w:rsidRPr="00E03CEF" w:rsidRDefault="0044587D" w:rsidP="000936A4">
      <w:pPr>
        <w:pStyle w:val="Normal1"/>
        <w:spacing w:line="360" w:lineRule="auto"/>
        <w:jc w:val="both"/>
        <w:rPr>
          <w:color w:val="000000" w:themeColor="text1"/>
          <w:lang w:val="en-GB"/>
        </w:rPr>
      </w:pPr>
      <w:r w:rsidRPr="00E03CEF">
        <w:rPr>
          <w:color w:val="000000" w:themeColor="text1"/>
          <w:highlight w:val="white"/>
          <w:lang w:val="en-GB"/>
        </w:rPr>
        <w:t xml:space="preserve">El Junusi, R., 2020. Digital marketing during the pandemic period; A study of Islamic perspective. </w:t>
      </w:r>
      <w:r w:rsidRPr="00E03CEF">
        <w:rPr>
          <w:i/>
          <w:color w:val="000000" w:themeColor="text1"/>
          <w:lang w:val="en-GB"/>
        </w:rPr>
        <w:t>Journal of Digital Marketing and Halal Industry</w:t>
      </w:r>
      <w:r w:rsidRPr="00E03CEF">
        <w:rPr>
          <w:color w:val="000000" w:themeColor="text1"/>
          <w:lang w:val="en-GB"/>
        </w:rPr>
        <w:t xml:space="preserve">, </w:t>
      </w:r>
      <w:r w:rsidRPr="00E03CEF">
        <w:rPr>
          <w:i/>
          <w:color w:val="000000" w:themeColor="text1"/>
          <w:lang w:val="en-GB"/>
        </w:rPr>
        <w:t>2</w:t>
      </w:r>
      <w:r w:rsidRPr="00E03CEF">
        <w:rPr>
          <w:color w:val="000000" w:themeColor="text1"/>
          <w:lang w:val="en-GB"/>
        </w:rPr>
        <w:t>(1), pp.15-28. http://dx.doi.org/10.21580/jdmhi.2020.2.1.5717</w:t>
      </w:r>
    </w:p>
    <w:p w:rsidR="0044587D" w:rsidRPr="00E03CEF" w:rsidRDefault="0044587D" w:rsidP="000936A4">
      <w:pPr>
        <w:spacing w:line="360" w:lineRule="auto"/>
        <w:jc w:val="both"/>
        <w:rPr>
          <w:color w:val="000000" w:themeColor="text1"/>
          <w:lang w:val="en-GB"/>
        </w:rPr>
      </w:pPr>
      <w:r w:rsidRPr="00E03CEF">
        <w:rPr>
          <w:color w:val="000000" w:themeColor="text1"/>
          <w:lang w:val="en-GB"/>
        </w:rPr>
        <w:t>Franco, S., Caroli, M.G., Cappa, F. and Del Chiappa, G., 2020. Are you good enough? CSR, quality management and corporate financial performance in the hospitality industry. </w:t>
      </w:r>
      <w:r w:rsidRPr="00E03CEF">
        <w:rPr>
          <w:i/>
          <w:iCs/>
          <w:color w:val="000000" w:themeColor="text1"/>
          <w:lang w:val="en-GB"/>
        </w:rPr>
        <w:t>International Journal of Hospitality Management</w:t>
      </w:r>
      <w:r w:rsidRPr="00E03CEF">
        <w:rPr>
          <w:color w:val="000000" w:themeColor="text1"/>
          <w:lang w:val="en-GB"/>
        </w:rPr>
        <w:t>, </w:t>
      </w:r>
      <w:r w:rsidRPr="00E03CEF">
        <w:rPr>
          <w:i/>
          <w:iCs/>
          <w:color w:val="000000" w:themeColor="text1"/>
          <w:lang w:val="en-GB"/>
        </w:rPr>
        <w:t>88</w:t>
      </w:r>
      <w:r w:rsidRPr="00E03CEF">
        <w:rPr>
          <w:color w:val="000000" w:themeColor="text1"/>
          <w:lang w:val="en-GB"/>
        </w:rPr>
        <w:t xml:space="preserve">, p.102395. </w:t>
      </w:r>
      <w:hyperlink r:id="rId16" w:history="1">
        <w:r w:rsidRPr="00E03CEF">
          <w:rPr>
            <w:rStyle w:val="Hyperlink"/>
            <w:color w:val="000000" w:themeColor="text1"/>
            <w:u w:val="none"/>
            <w:lang w:val="en-GB"/>
          </w:rPr>
          <w:t>https://doi.org/10.1016/j.ijhm.2019.102395</w:t>
        </w:r>
      </w:hyperlink>
    </w:p>
    <w:p w:rsidR="0044587D" w:rsidRPr="00E03CEF" w:rsidRDefault="0044587D" w:rsidP="000936A4">
      <w:pPr>
        <w:spacing w:line="360" w:lineRule="auto"/>
        <w:jc w:val="both"/>
        <w:rPr>
          <w:color w:val="000000" w:themeColor="text1"/>
          <w:lang w:val="en-GB"/>
        </w:rPr>
      </w:pPr>
      <w:r w:rsidRPr="00E03CEF">
        <w:rPr>
          <w:color w:val="000000" w:themeColor="text1"/>
          <w:lang w:val="en-GB"/>
        </w:rPr>
        <w:t>Future-business.org, 2024</w:t>
      </w:r>
      <w:r w:rsidRPr="00E03CEF">
        <w:rPr>
          <w:i/>
          <w:color w:val="000000" w:themeColor="text1"/>
          <w:lang w:val="en-GB"/>
        </w:rPr>
        <w:t>. How Dependent is Your Business on Technology?</w:t>
      </w:r>
      <w:r w:rsidRPr="00E03CEF">
        <w:rPr>
          <w:color w:val="000000" w:themeColor="text1"/>
          <w:lang w:val="en-GB"/>
        </w:rPr>
        <w:t xml:space="preserve"> Available at: </w:t>
      </w:r>
      <w:hyperlink r:id="rId17" w:history="1">
        <w:r w:rsidRPr="00E03CEF">
          <w:rPr>
            <w:rStyle w:val="Hyperlink"/>
            <w:color w:val="000000" w:themeColor="text1"/>
            <w:u w:val="none"/>
            <w:lang w:val="en-GB"/>
          </w:rPr>
          <w:t>https://future-business.org/how-dependent-is-your-business-on-technology/</w:t>
        </w:r>
      </w:hyperlink>
      <w:r w:rsidRPr="00E03CEF">
        <w:rPr>
          <w:lang w:val="en-GB"/>
        </w:rPr>
        <w:t xml:space="preserve"> </w:t>
      </w:r>
      <w:r w:rsidRPr="00E03CEF">
        <w:rPr>
          <w:color w:val="000000" w:themeColor="text1"/>
          <w:lang w:val="en-GB"/>
        </w:rPr>
        <w:t xml:space="preserve">[Accessed on 13.02.2024] </w:t>
      </w:r>
    </w:p>
    <w:p w:rsidR="0044587D" w:rsidRPr="00E03CEF" w:rsidRDefault="0044587D" w:rsidP="000936A4">
      <w:pPr>
        <w:pStyle w:val="Normal1"/>
        <w:spacing w:line="360" w:lineRule="auto"/>
        <w:jc w:val="both"/>
        <w:rPr>
          <w:color w:val="000000" w:themeColor="text1"/>
          <w:lang w:val="en-GB"/>
        </w:rPr>
      </w:pPr>
      <w:r w:rsidRPr="00E03CEF">
        <w:rPr>
          <w:color w:val="000000" w:themeColor="text1"/>
          <w:lang w:val="en-GB"/>
        </w:rPr>
        <w:t xml:space="preserve">Globaldata.com, 2024. </w:t>
      </w:r>
      <w:r w:rsidRPr="00E03CEF">
        <w:rPr>
          <w:i/>
          <w:color w:val="000000" w:themeColor="text1"/>
          <w:lang w:val="en-GB"/>
        </w:rPr>
        <w:t>Marriott International Inc – Digital Transformation Strategies</w:t>
      </w:r>
      <w:r w:rsidRPr="00E03CEF">
        <w:rPr>
          <w:color w:val="000000" w:themeColor="text1"/>
          <w:lang w:val="en-GB"/>
        </w:rPr>
        <w:t>. Available at: https://www.globaldata.com/store/report/marriott-international-enterprise-tech-analysis/ [Accessed on: 17.02.2024]</w:t>
      </w:r>
    </w:p>
    <w:p w:rsidR="0044587D" w:rsidRPr="00E03CEF" w:rsidRDefault="0044587D" w:rsidP="000936A4">
      <w:pPr>
        <w:spacing w:line="360" w:lineRule="auto"/>
        <w:jc w:val="both"/>
        <w:rPr>
          <w:color w:val="000000" w:themeColor="text1"/>
          <w:lang w:val="en-GB"/>
        </w:rPr>
      </w:pPr>
      <w:r w:rsidRPr="00E03CEF">
        <w:rPr>
          <w:color w:val="000000" w:themeColor="text1"/>
          <w:lang w:val="en-GB"/>
        </w:rPr>
        <w:t>Kim, W., Kim, H. and Hwang, J., 2020. Sustainable growth for the self-employed in the retail industry based on customer equity, customer satisfaction, and loyalty. </w:t>
      </w:r>
      <w:r w:rsidRPr="00E03CEF">
        <w:rPr>
          <w:i/>
          <w:iCs/>
          <w:color w:val="000000" w:themeColor="text1"/>
          <w:lang w:val="en-GB"/>
        </w:rPr>
        <w:t>Journal of Retailing and Consumer Services</w:t>
      </w:r>
      <w:r w:rsidRPr="00E03CEF">
        <w:rPr>
          <w:color w:val="000000" w:themeColor="text1"/>
          <w:lang w:val="en-GB"/>
        </w:rPr>
        <w:t>, </w:t>
      </w:r>
      <w:r w:rsidRPr="00E03CEF">
        <w:rPr>
          <w:i/>
          <w:iCs/>
          <w:color w:val="000000" w:themeColor="text1"/>
          <w:lang w:val="en-GB"/>
        </w:rPr>
        <w:t>53</w:t>
      </w:r>
      <w:r w:rsidRPr="00E03CEF">
        <w:rPr>
          <w:color w:val="000000" w:themeColor="text1"/>
          <w:lang w:val="en-GB"/>
        </w:rPr>
        <w:t xml:space="preserve">, p.101963. </w:t>
      </w:r>
      <w:hyperlink r:id="rId18" w:history="1">
        <w:r w:rsidRPr="00E03CEF">
          <w:rPr>
            <w:rStyle w:val="Hyperlink"/>
            <w:color w:val="000000" w:themeColor="text1"/>
            <w:u w:val="none"/>
            <w:lang w:val="en-GB"/>
          </w:rPr>
          <w:t>https://doi.org/10.1016/j.jretconser.2019.101963</w:t>
        </w:r>
      </w:hyperlink>
    </w:p>
    <w:p w:rsidR="0044587D" w:rsidRPr="00E03CEF" w:rsidRDefault="0044587D" w:rsidP="000936A4">
      <w:pPr>
        <w:pStyle w:val="Normal1"/>
        <w:spacing w:line="360" w:lineRule="auto"/>
        <w:jc w:val="both"/>
        <w:rPr>
          <w:color w:val="000000" w:themeColor="text1"/>
          <w:lang w:val="en-GB"/>
        </w:rPr>
      </w:pPr>
      <w:r w:rsidRPr="00E03CEF">
        <w:rPr>
          <w:color w:val="000000" w:themeColor="text1"/>
          <w:highlight w:val="white"/>
          <w:lang w:val="en-GB"/>
        </w:rPr>
        <w:t xml:space="preserve">Li, F., Larimo, J. and Leonidou, L.C., 2021. Social media marketing strategy: definition, conceptualization, taxonomy, validation, and future agenda. </w:t>
      </w:r>
      <w:r w:rsidRPr="00E03CEF">
        <w:rPr>
          <w:i/>
          <w:color w:val="000000" w:themeColor="text1"/>
          <w:lang w:val="en-GB"/>
        </w:rPr>
        <w:t>Journal of the Academy of Marketing Science</w:t>
      </w:r>
      <w:r w:rsidRPr="00E03CEF">
        <w:rPr>
          <w:color w:val="000000" w:themeColor="text1"/>
          <w:lang w:val="en-GB"/>
        </w:rPr>
        <w:t xml:space="preserve">, </w:t>
      </w:r>
      <w:r w:rsidRPr="00E03CEF">
        <w:rPr>
          <w:i/>
          <w:color w:val="000000" w:themeColor="text1"/>
          <w:lang w:val="en-GB"/>
        </w:rPr>
        <w:t>49</w:t>
      </w:r>
      <w:r w:rsidRPr="00E03CEF">
        <w:rPr>
          <w:color w:val="000000" w:themeColor="text1"/>
          <w:lang w:val="en-GB"/>
        </w:rPr>
        <w:t xml:space="preserve">, pp.51-70. </w:t>
      </w:r>
      <w:hyperlink r:id="rId19" w:history="1">
        <w:r w:rsidRPr="00E03CEF">
          <w:rPr>
            <w:rStyle w:val="Hyperlink"/>
            <w:color w:val="000000" w:themeColor="text1"/>
            <w:u w:val="none"/>
            <w:lang w:val="en-GB"/>
          </w:rPr>
          <w:t>https://doi.org/10.1007/s11747-020-00733-3</w:t>
        </w:r>
      </w:hyperlink>
    </w:p>
    <w:p w:rsidR="0044587D" w:rsidRPr="00E03CEF" w:rsidRDefault="0044587D" w:rsidP="000936A4">
      <w:pPr>
        <w:spacing w:line="360" w:lineRule="auto"/>
        <w:jc w:val="both"/>
        <w:rPr>
          <w:color w:val="000000" w:themeColor="text1"/>
          <w:lang w:val="en-GB"/>
        </w:rPr>
      </w:pPr>
      <w:r w:rsidRPr="00E03CEF">
        <w:rPr>
          <w:color w:val="000000" w:themeColor="text1"/>
          <w:lang w:val="en-GB"/>
        </w:rPr>
        <w:t>Liu, C. and Yang, J., 2021. How hotels adjust technology-based strategy to respond to COVID-19 and gain competitive productivity (CP): strategic management process and dynamic capabilities. </w:t>
      </w:r>
      <w:r w:rsidRPr="00E03CEF">
        <w:rPr>
          <w:i/>
          <w:iCs/>
          <w:color w:val="000000" w:themeColor="text1"/>
          <w:lang w:val="en-GB"/>
        </w:rPr>
        <w:t>International Journal of Contemporary Hospitality Management</w:t>
      </w:r>
      <w:r w:rsidRPr="00E03CEF">
        <w:rPr>
          <w:color w:val="000000" w:themeColor="text1"/>
          <w:lang w:val="en-GB"/>
        </w:rPr>
        <w:t>, </w:t>
      </w:r>
      <w:r w:rsidRPr="00E03CEF">
        <w:rPr>
          <w:i/>
          <w:iCs/>
          <w:color w:val="000000" w:themeColor="text1"/>
          <w:lang w:val="en-GB"/>
        </w:rPr>
        <w:t>33</w:t>
      </w:r>
      <w:r w:rsidRPr="00E03CEF">
        <w:rPr>
          <w:color w:val="000000" w:themeColor="text1"/>
          <w:lang w:val="en-GB"/>
        </w:rPr>
        <w:t xml:space="preserve">(9), pp.2907-2931. </w:t>
      </w:r>
      <w:hyperlink r:id="rId20" w:history="1">
        <w:r w:rsidRPr="00E03CEF">
          <w:rPr>
            <w:rStyle w:val="Hyperlink"/>
            <w:color w:val="000000" w:themeColor="text1"/>
            <w:u w:val="none"/>
            <w:lang w:val="en-GB"/>
          </w:rPr>
          <w:t>https://doi.org/10.1108/IJCHM-10-2020-1143</w:t>
        </w:r>
      </w:hyperlink>
    </w:p>
    <w:p w:rsidR="0044587D" w:rsidRPr="00E03CEF" w:rsidRDefault="0044587D" w:rsidP="000936A4">
      <w:pPr>
        <w:spacing w:line="360" w:lineRule="auto"/>
        <w:jc w:val="both"/>
        <w:rPr>
          <w:color w:val="000000" w:themeColor="text1"/>
          <w:lang w:val="en-GB"/>
        </w:rPr>
      </w:pPr>
      <w:r w:rsidRPr="00E03CEF">
        <w:rPr>
          <w:color w:val="000000" w:themeColor="text1"/>
          <w:lang w:val="en-GB"/>
        </w:rPr>
        <w:t xml:space="preserve">Madeira, A., Palrão, T. and Mendes, A.S., 2020. The impact of the pandemic crisis on the restaurant business. </w:t>
      </w:r>
      <w:r w:rsidRPr="00E03CEF">
        <w:rPr>
          <w:i/>
          <w:iCs/>
          <w:color w:val="000000" w:themeColor="text1"/>
          <w:lang w:val="en-GB"/>
        </w:rPr>
        <w:t>Sustainability</w:t>
      </w:r>
      <w:r w:rsidRPr="00E03CEF">
        <w:rPr>
          <w:color w:val="000000" w:themeColor="text1"/>
          <w:lang w:val="en-GB"/>
        </w:rPr>
        <w:t>, </w:t>
      </w:r>
      <w:r w:rsidRPr="00E03CEF">
        <w:rPr>
          <w:i/>
          <w:iCs/>
          <w:color w:val="000000" w:themeColor="text1"/>
          <w:lang w:val="en-GB"/>
        </w:rPr>
        <w:t>13</w:t>
      </w:r>
      <w:r w:rsidRPr="00E03CEF">
        <w:rPr>
          <w:color w:val="000000" w:themeColor="text1"/>
          <w:lang w:val="en-GB"/>
        </w:rPr>
        <w:t xml:space="preserve">(1), p.40. </w:t>
      </w:r>
      <w:hyperlink r:id="rId21" w:history="1">
        <w:r w:rsidRPr="00E03CEF">
          <w:rPr>
            <w:rStyle w:val="Hyperlink"/>
            <w:color w:val="000000" w:themeColor="text1"/>
            <w:u w:val="none"/>
            <w:lang w:val="en-GB"/>
          </w:rPr>
          <w:t>https://doi.org/10.3390/su13010040</w:t>
        </w:r>
      </w:hyperlink>
    </w:p>
    <w:p w:rsidR="0044587D" w:rsidRPr="00E03CEF" w:rsidRDefault="0044587D" w:rsidP="000936A4">
      <w:pPr>
        <w:spacing w:line="360" w:lineRule="auto"/>
        <w:jc w:val="both"/>
        <w:rPr>
          <w:color w:val="000000" w:themeColor="text1"/>
          <w:lang w:val="en-GB"/>
        </w:rPr>
      </w:pPr>
      <w:r w:rsidRPr="00E03CEF">
        <w:rPr>
          <w:color w:val="000000" w:themeColor="text1"/>
          <w:lang w:val="en-GB"/>
        </w:rPr>
        <w:t>Marriott.com, 2024. “</w:t>
      </w:r>
      <w:r w:rsidRPr="00E03CEF">
        <w:rPr>
          <w:i/>
          <w:iCs/>
          <w:color w:val="000000" w:themeColor="text1"/>
          <w:lang w:val="en-GB"/>
        </w:rPr>
        <w:t>Performance Table</w:t>
      </w:r>
      <w:r w:rsidRPr="00E03CEF">
        <w:rPr>
          <w:color w:val="000000" w:themeColor="text1"/>
          <w:lang w:val="en-GB"/>
        </w:rPr>
        <w:t xml:space="preserve">.” Available at: </w:t>
      </w:r>
      <w:hyperlink r:id="rId22" w:history="1">
        <w:r w:rsidRPr="00E03CEF">
          <w:rPr>
            <w:rStyle w:val="Hyperlink"/>
            <w:color w:val="000000" w:themeColor="text1"/>
            <w:u w:val="none"/>
            <w:lang w:val="en-GB"/>
          </w:rPr>
          <w:t>https://serve360.marriott.com/wp-content/uploads/2021/09/2021_Serve_360_Report.pdf</w:t>
        </w:r>
      </w:hyperlink>
      <w:r w:rsidRPr="00E03CEF">
        <w:rPr>
          <w:color w:val="000000" w:themeColor="text1"/>
          <w:lang w:val="en-GB"/>
        </w:rPr>
        <w:t xml:space="preserve"> [Accessed on 20.02.2024]</w:t>
      </w:r>
    </w:p>
    <w:p w:rsidR="0044587D" w:rsidRPr="00E03CEF" w:rsidRDefault="0044587D" w:rsidP="000936A4">
      <w:pPr>
        <w:pStyle w:val="Normal1"/>
        <w:spacing w:line="360" w:lineRule="auto"/>
        <w:jc w:val="both"/>
        <w:rPr>
          <w:color w:val="000000" w:themeColor="text1"/>
          <w:lang w:val="en-GB"/>
        </w:rPr>
      </w:pPr>
      <w:r w:rsidRPr="00E03CEF">
        <w:rPr>
          <w:color w:val="000000" w:themeColor="text1"/>
          <w:lang w:val="en-GB"/>
        </w:rPr>
        <w:lastRenderedPageBreak/>
        <w:t xml:space="preserve">Marriott.com, 2024. </w:t>
      </w:r>
      <w:r w:rsidRPr="00E03CEF">
        <w:rPr>
          <w:i/>
          <w:color w:val="000000" w:themeColor="text1"/>
          <w:lang w:val="en-GB"/>
        </w:rPr>
        <w:t>Discover Your Member Benefits</w:t>
      </w:r>
      <w:r w:rsidRPr="00E03CEF">
        <w:rPr>
          <w:color w:val="000000" w:themeColor="text1"/>
          <w:lang w:val="en-GB"/>
        </w:rPr>
        <w:t>. Available at: https://www.marriott.com/loyalty/member-benefits.mi [Accessed on: 17.02.2024]</w:t>
      </w:r>
    </w:p>
    <w:p w:rsidR="0044587D" w:rsidRPr="00E03CEF" w:rsidRDefault="0044587D" w:rsidP="000936A4">
      <w:pPr>
        <w:pStyle w:val="Normal1"/>
        <w:spacing w:line="360" w:lineRule="auto"/>
        <w:jc w:val="both"/>
        <w:rPr>
          <w:color w:val="000000" w:themeColor="text1"/>
          <w:lang w:val="en-GB"/>
        </w:rPr>
      </w:pPr>
      <w:r w:rsidRPr="00E03CEF">
        <w:rPr>
          <w:color w:val="000000" w:themeColor="text1"/>
          <w:lang w:val="en-GB"/>
        </w:rPr>
        <w:t xml:space="preserve">Marriott.com, 2024. </w:t>
      </w:r>
      <w:r w:rsidRPr="00E03CEF">
        <w:rPr>
          <w:i/>
          <w:color w:val="000000" w:themeColor="text1"/>
          <w:lang w:val="en-GB"/>
        </w:rPr>
        <w:t>Empower Through Opportunity</w:t>
      </w:r>
      <w:r w:rsidRPr="00E03CEF">
        <w:rPr>
          <w:color w:val="000000" w:themeColor="text1"/>
          <w:lang w:val="en-GB"/>
        </w:rPr>
        <w:t>. Available at: https://serve360.marriott.com/empower/ [Accessed on: 17.02.2024]</w:t>
      </w:r>
    </w:p>
    <w:p w:rsidR="0044587D" w:rsidRPr="00E03CEF" w:rsidRDefault="0044587D" w:rsidP="000936A4">
      <w:pPr>
        <w:pStyle w:val="Normal1"/>
        <w:spacing w:line="360" w:lineRule="auto"/>
        <w:jc w:val="both"/>
        <w:rPr>
          <w:color w:val="000000" w:themeColor="text1"/>
          <w:lang w:val="en-GB"/>
        </w:rPr>
      </w:pPr>
      <w:r w:rsidRPr="00E03CEF">
        <w:rPr>
          <w:color w:val="000000" w:themeColor="text1"/>
          <w:lang w:val="en-GB"/>
        </w:rPr>
        <w:t xml:space="preserve">Marriott.com, 2024. </w:t>
      </w:r>
      <w:r w:rsidRPr="00E03CEF">
        <w:rPr>
          <w:i/>
          <w:color w:val="000000" w:themeColor="text1"/>
          <w:lang w:val="en-GB"/>
        </w:rPr>
        <w:t>We Are Marriott International.</w:t>
      </w:r>
      <w:r w:rsidRPr="00E03CEF">
        <w:rPr>
          <w:color w:val="000000" w:themeColor="text1"/>
          <w:lang w:val="en-GB"/>
        </w:rPr>
        <w:t xml:space="preserve"> Available at: https://www.marriott.com/marriott/aboutmarriott.mi [Accessed on: 17.02.2024]</w:t>
      </w:r>
    </w:p>
    <w:p w:rsidR="0044587D" w:rsidRPr="00E03CEF" w:rsidRDefault="0044587D" w:rsidP="000936A4">
      <w:pPr>
        <w:spacing w:line="360" w:lineRule="auto"/>
        <w:jc w:val="both"/>
        <w:rPr>
          <w:color w:val="000000" w:themeColor="text1"/>
          <w:lang w:val="en-GB"/>
        </w:rPr>
      </w:pPr>
      <w:r w:rsidRPr="00E03CEF">
        <w:rPr>
          <w:color w:val="000000" w:themeColor="text1"/>
          <w:lang w:val="en-GB"/>
        </w:rPr>
        <w:t>Marriott.gcs-web.com, 2024. “</w:t>
      </w:r>
      <w:r w:rsidRPr="00E03CEF">
        <w:rPr>
          <w:i/>
          <w:iCs/>
          <w:color w:val="000000" w:themeColor="text1"/>
          <w:lang w:val="en-GB"/>
        </w:rPr>
        <w:t>MARRIOTT INTERNATIONAL REPORTS FOURTH QUARTER AND FULL YEAR 2022.”</w:t>
      </w:r>
      <w:r w:rsidRPr="00E03CEF">
        <w:rPr>
          <w:color w:val="000000" w:themeColor="text1"/>
          <w:lang w:val="en-GB"/>
        </w:rPr>
        <w:t xml:space="preserve"> Available at: </w:t>
      </w:r>
      <w:hyperlink r:id="rId23" w:history="1">
        <w:r w:rsidRPr="00E03CEF">
          <w:rPr>
            <w:rStyle w:val="Hyperlink"/>
            <w:color w:val="000000" w:themeColor="text1"/>
            <w:u w:val="none"/>
            <w:lang w:val="en-GB"/>
          </w:rPr>
          <w:t>https://marriott.gcs-web.com/news-releases/news-release-details/marriott-international-reports-fourth-quarter-and-full-year-2022</w:t>
        </w:r>
      </w:hyperlink>
      <w:r w:rsidRPr="00E03CEF">
        <w:rPr>
          <w:color w:val="000000" w:themeColor="text1"/>
          <w:lang w:val="en-GB"/>
        </w:rPr>
        <w:t xml:space="preserve"> [Accessed on 20.02.2024]</w:t>
      </w:r>
    </w:p>
    <w:p w:rsidR="0044587D" w:rsidRPr="00E03CEF" w:rsidRDefault="0044587D" w:rsidP="000936A4">
      <w:pPr>
        <w:spacing w:line="360" w:lineRule="auto"/>
        <w:jc w:val="both"/>
        <w:rPr>
          <w:color w:val="000000" w:themeColor="text1"/>
          <w:lang w:val="en-GB"/>
        </w:rPr>
      </w:pPr>
      <w:r w:rsidRPr="00E03CEF">
        <w:rPr>
          <w:color w:val="000000" w:themeColor="text1"/>
          <w:lang w:val="en-GB"/>
        </w:rPr>
        <w:t>Misischia, C.V., Poecze, F. and Strauss, C., 2022. Chatbots in customer service: Their relevance and impact on service quality. </w:t>
      </w:r>
      <w:r w:rsidRPr="00E03CEF">
        <w:rPr>
          <w:i/>
          <w:iCs/>
          <w:color w:val="000000" w:themeColor="text1"/>
          <w:lang w:val="en-GB"/>
        </w:rPr>
        <w:t>Procedia Computer Science</w:t>
      </w:r>
      <w:r w:rsidRPr="00E03CEF">
        <w:rPr>
          <w:color w:val="000000" w:themeColor="text1"/>
          <w:lang w:val="en-GB"/>
        </w:rPr>
        <w:t>, </w:t>
      </w:r>
      <w:r w:rsidRPr="00E03CEF">
        <w:rPr>
          <w:i/>
          <w:iCs/>
          <w:color w:val="000000" w:themeColor="text1"/>
          <w:lang w:val="en-GB"/>
        </w:rPr>
        <w:t>201</w:t>
      </w:r>
      <w:r w:rsidRPr="00E03CEF">
        <w:rPr>
          <w:color w:val="000000" w:themeColor="text1"/>
          <w:lang w:val="en-GB"/>
        </w:rPr>
        <w:t xml:space="preserve">, pp.421-428. </w:t>
      </w:r>
      <w:hyperlink r:id="rId24" w:history="1">
        <w:r w:rsidRPr="00E03CEF">
          <w:rPr>
            <w:rStyle w:val="Hyperlink"/>
            <w:color w:val="000000" w:themeColor="text1"/>
            <w:u w:val="none"/>
            <w:lang w:val="en-GB"/>
          </w:rPr>
          <w:t>https://doi.org/10.1016/j.procs.2022.03.055</w:t>
        </w:r>
      </w:hyperlink>
    </w:p>
    <w:p w:rsidR="0044587D" w:rsidRPr="00E03CEF" w:rsidRDefault="0044587D" w:rsidP="000936A4">
      <w:pPr>
        <w:spacing w:line="360" w:lineRule="auto"/>
        <w:jc w:val="both"/>
        <w:rPr>
          <w:color w:val="000000" w:themeColor="text1"/>
          <w:shd w:val="clear" w:color="auto" w:fill="FFFFFF"/>
          <w:lang w:val="en-GB"/>
        </w:rPr>
      </w:pPr>
      <w:r w:rsidRPr="00E03CEF">
        <w:rPr>
          <w:color w:val="000000" w:themeColor="text1"/>
          <w:shd w:val="clear" w:color="auto" w:fill="FFFFFF"/>
          <w:lang w:val="en-GB"/>
        </w:rPr>
        <w:t>Mohammadi, S., Darzian Azizi, A. and Hadian, N., 2021. Location-based services as marketing promotional tools to provide value-added in e-tourism. </w:t>
      </w:r>
      <w:r w:rsidRPr="00E03CEF">
        <w:rPr>
          <w:i/>
          <w:iCs/>
          <w:color w:val="000000" w:themeColor="text1"/>
          <w:shd w:val="clear" w:color="auto" w:fill="FFFFFF"/>
          <w:lang w:val="en-GB"/>
        </w:rPr>
        <w:t>International Journal of Digital Content Management</w:t>
      </w:r>
      <w:r w:rsidRPr="00E03CEF">
        <w:rPr>
          <w:color w:val="000000" w:themeColor="text1"/>
          <w:shd w:val="clear" w:color="auto" w:fill="FFFFFF"/>
          <w:lang w:val="en-GB"/>
        </w:rPr>
        <w:t>, </w:t>
      </w:r>
      <w:r w:rsidRPr="00E03CEF">
        <w:rPr>
          <w:i/>
          <w:iCs/>
          <w:color w:val="000000" w:themeColor="text1"/>
          <w:shd w:val="clear" w:color="auto" w:fill="FFFFFF"/>
          <w:lang w:val="en-GB"/>
        </w:rPr>
        <w:t>2</w:t>
      </w:r>
      <w:r w:rsidRPr="00E03CEF">
        <w:rPr>
          <w:color w:val="000000" w:themeColor="text1"/>
          <w:shd w:val="clear" w:color="auto" w:fill="FFFFFF"/>
          <w:lang w:val="en-GB"/>
        </w:rPr>
        <w:t>(3), pp.189-215.</w:t>
      </w:r>
      <w:r w:rsidRPr="00E03CEF">
        <w:rPr>
          <w:lang w:val="en-GB"/>
        </w:rPr>
        <w:t xml:space="preserve"> </w:t>
      </w:r>
      <w:r w:rsidRPr="00E03CEF">
        <w:rPr>
          <w:color w:val="000000" w:themeColor="text1"/>
          <w:shd w:val="clear" w:color="auto" w:fill="FFFFFF"/>
          <w:lang w:val="en-GB"/>
        </w:rPr>
        <w:t>https://doi.org/10.22054/dcm.2021.13683</w:t>
      </w:r>
    </w:p>
    <w:p w:rsidR="0044587D" w:rsidRPr="00E03CEF" w:rsidRDefault="0044587D" w:rsidP="000936A4">
      <w:pPr>
        <w:spacing w:line="360" w:lineRule="auto"/>
        <w:jc w:val="both"/>
        <w:rPr>
          <w:color w:val="000000" w:themeColor="text1"/>
          <w:lang w:val="en-GB"/>
        </w:rPr>
      </w:pPr>
      <w:r w:rsidRPr="00E03CEF">
        <w:rPr>
          <w:color w:val="000000" w:themeColor="text1"/>
          <w:lang w:val="en-GB"/>
        </w:rPr>
        <w:t>Mustafa, K., Hossain, M.B., Ahmad, F., Ejaz, F., Khan, H.G.A. and Dunay, A., 2023. Green human resource management practices to accomplish green competitive advantage: A moderated mediation model. </w:t>
      </w:r>
      <w:r w:rsidRPr="00E03CEF">
        <w:rPr>
          <w:i/>
          <w:iCs/>
          <w:color w:val="000000" w:themeColor="text1"/>
          <w:lang w:val="en-GB"/>
        </w:rPr>
        <w:t>Heliyon</w:t>
      </w:r>
      <w:r w:rsidRPr="00E03CEF">
        <w:rPr>
          <w:color w:val="000000" w:themeColor="text1"/>
          <w:lang w:val="en-GB"/>
        </w:rPr>
        <w:t>, </w:t>
      </w:r>
      <w:r w:rsidRPr="00E03CEF">
        <w:rPr>
          <w:i/>
          <w:iCs/>
          <w:color w:val="000000" w:themeColor="text1"/>
          <w:lang w:val="en-GB"/>
        </w:rPr>
        <w:t>9</w:t>
      </w:r>
      <w:r w:rsidRPr="00E03CEF">
        <w:rPr>
          <w:color w:val="000000" w:themeColor="text1"/>
          <w:lang w:val="en-GB"/>
        </w:rPr>
        <w:t xml:space="preserve">(11). </w:t>
      </w:r>
      <w:hyperlink r:id="rId25" w:history="1">
        <w:r w:rsidRPr="00E03CEF">
          <w:rPr>
            <w:rStyle w:val="Hyperlink"/>
            <w:color w:val="000000" w:themeColor="text1"/>
            <w:u w:val="none"/>
            <w:lang w:val="en-GB"/>
          </w:rPr>
          <w:t>https://doi.org/10.1016/j.heliyon.2023.e21830</w:t>
        </w:r>
      </w:hyperlink>
    </w:p>
    <w:p w:rsidR="0044587D" w:rsidRPr="00E03CEF" w:rsidRDefault="0044587D" w:rsidP="000936A4">
      <w:pPr>
        <w:pStyle w:val="Normal1"/>
        <w:spacing w:line="360" w:lineRule="auto"/>
        <w:jc w:val="both"/>
        <w:rPr>
          <w:color w:val="000000" w:themeColor="text1"/>
          <w:lang w:val="en-GB"/>
        </w:rPr>
      </w:pPr>
      <w:r w:rsidRPr="00E03CEF">
        <w:rPr>
          <w:color w:val="000000" w:themeColor="text1"/>
          <w:highlight w:val="white"/>
          <w:lang w:val="en-GB"/>
        </w:rPr>
        <w:t xml:space="preserve">Olson, E.M., Olson, K.M., Czaplewski, A.J. and Key, T.M., 2021. Business strategy and the management of digital marketing. </w:t>
      </w:r>
      <w:r w:rsidRPr="00E03CEF">
        <w:rPr>
          <w:i/>
          <w:color w:val="000000" w:themeColor="text1"/>
          <w:lang w:val="en-GB"/>
        </w:rPr>
        <w:t>Business Horizons</w:t>
      </w:r>
      <w:r w:rsidRPr="00E03CEF">
        <w:rPr>
          <w:color w:val="000000" w:themeColor="text1"/>
          <w:lang w:val="en-GB"/>
        </w:rPr>
        <w:t xml:space="preserve">, </w:t>
      </w:r>
      <w:r w:rsidRPr="00E03CEF">
        <w:rPr>
          <w:i/>
          <w:color w:val="000000" w:themeColor="text1"/>
          <w:lang w:val="en-GB"/>
        </w:rPr>
        <w:t>64</w:t>
      </w:r>
      <w:r w:rsidRPr="00E03CEF">
        <w:rPr>
          <w:color w:val="000000" w:themeColor="text1"/>
          <w:lang w:val="en-GB"/>
        </w:rPr>
        <w:t>(2), pp.285-293. https://doi.org/10.1016/j.bushor.2020.12.004</w:t>
      </w:r>
    </w:p>
    <w:p w:rsidR="0044587D" w:rsidRPr="00E03CEF" w:rsidRDefault="0044587D" w:rsidP="000936A4">
      <w:pPr>
        <w:pStyle w:val="Normal1"/>
        <w:spacing w:line="360" w:lineRule="auto"/>
        <w:jc w:val="both"/>
        <w:rPr>
          <w:color w:val="000000" w:themeColor="text1"/>
          <w:lang w:val="en-GB"/>
        </w:rPr>
      </w:pPr>
      <w:r w:rsidRPr="00E03CEF">
        <w:rPr>
          <w:color w:val="000000" w:themeColor="text1"/>
          <w:highlight w:val="white"/>
          <w:lang w:val="en-GB"/>
        </w:rPr>
        <w:t xml:space="preserve">Purba, M., Simanjutak, D., Malau, Y., Sholihat, W. and Ahmadi, E., 2021. The effect of digital marketing and e-commerce on financial performance and business sustainability of MSMEs during the COVID-19 pandemic in Indonesia. </w:t>
      </w:r>
      <w:r w:rsidRPr="00E03CEF">
        <w:rPr>
          <w:i/>
          <w:color w:val="000000" w:themeColor="text1"/>
          <w:lang w:val="en-GB"/>
        </w:rPr>
        <w:t>International Journal of Data and Network Science</w:t>
      </w:r>
      <w:r w:rsidRPr="00E03CEF">
        <w:rPr>
          <w:color w:val="000000" w:themeColor="text1"/>
          <w:lang w:val="en-GB"/>
        </w:rPr>
        <w:t xml:space="preserve">, </w:t>
      </w:r>
      <w:r w:rsidRPr="00E03CEF">
        <w:rPr>
          <w:i/>
          <w:color w:val="000000" w:themeColor="text1"/>
          <w:lang w:val="en-GB"/>
        </w:rPr>
        <w:t>5</w:t>
      </w:r>
      <w:r w:rsidRPr="00E03CEF">
        <w:rPr>
          <w:color w:val="000000" w:themeColor="text1"/>
          <w:lang w:val="en-GB"/>
        </w:rPr>
        <w:t>(3), pp.275-282. http://dx.doi.org/10.5267/j.ijdns.2021.6.006</w:t>
      </w:r>
    </w:p>
    <w:p w:rsidR="0044587D" w:rsidRPr="00E03CEF" w:rsidRDefault="0044587D" w:rsidP="000936A4">
      <w:pPr>
        <w:spacing w:line="360" w:lineRule="auto"/>
        <w:jc w:val="both"/>
        <w:rPr>
          <w:color w:val="000000" w:themeColor="text1"/>
          <w:lang w:val="en-GB"/>
        </w:rPr>
      </w:pPr>
      <w:r w:rsidRPr="00E03CEF">
        <w:rPr>
          <w:color w:val="000000" w:themeColor="text1"/>
          <w:lang w:val="en-GB"/>
        </w:rPr>
        <w:t xml:space="preserve">Serve360.marriott.com, 2024. </w:t>
      </w:r>
      <w:r w:rsidRPr="00E03CEF">
        <w:rPr>
          <w:i/>
          <w:color w:val="000000" w:themeColor="text1"/>
          <w:lang w:val="en-GB"/>
        </w:rPr>
        <w:t>SERVE 360 REPORT.</w:t>
      </w:r>
      <w:r w:rsidRPr="00E03CEF">
        <w:rPr>
          <w:color w:val="000000" w:themeColor="text1"/>
          <w:lang w:val="en-GB"/>
        </w:rPr>
        <w:t xml:space="preserve"> Available at: </w:t>
      </w:r>
      <w:hyperlink r:id="rId26" w:history="1">
        <w:r w:rsidRPr="00E03CEF">
          <w:rPr>
            <w:rStyle w:val="Hyperlink"/>
            <w:color w:val="000000" w:themeColor="text1"/>
            <w:u w:val="none"/>
            <w:lang w:val="en-GB"/>
          </w:rPr>
          <w:t>https://serve360.marriott.com/wp-content/uploads/2021/09/2021_Serve_360_Report.pdf</w:t>
        </w:r>
      </w:hyperlink>
      <w:r w:rsidRPr="00E03CEF">
        <w:rPr>
          <w:color w:val="000000" w:themeColor="text1"/>
          <w:lang w:val="en-GB"/>
        </w:rPr>
        <w:t xml:space="preserve"> [Accessed on 13.02.2024]</w:t>
      </w:r>
    </w:p>
    <w:p w:rsidR="0044587D" w:rsidRPr="00E03CEF" w:rsidRDefault="0044587D" w:rsidP="000936A4">
      <w:pPr>
        <w:spacing w:line="360" w:lineRule="auto"/>
        <w:jc w:val="both"/>
        <w:rPr>
          <w:color w:val="000000" w:themeColor="text1"/>
          <w:lang w:val="en-GB"/>
        </w:rPr>
      </w:pPr>
      <w:r w:rsidRPr="00E03CEF">
        <w:rPr>
          <w:color w:val="000000" w:themeColor="text1"/>
          <w:lang w:val="en-GB"/>
        </w:rPr>
        <w:t>Statista.com, 2024. “</w:t>
      </w:r>
      <w:r w:rsidRPr="00705096">
        <w:rPr>
          <w:i/>
          <w:color w:val="000000" w:themeColor="text1"/>
          <w:lang w:val="en-GB"/>
        </w:rPr>
        <w:t xml:space="preserve">Marriott brand awareness, usage, popularity, loyalty, and buzz among hotel customers in the United States in 2022.” </w:t>
      </w:r>
      <w:r w:rsidRPr="00E03CEF">
        <w:rPr>
          <w:color w:val="000000" w:themeColor="text1"/>
          <w:lang w:val="en-GB"/>
        </w:rPr>
        <w:t xml:space="preserve">Available at: </w:t>
      </w:r>
      <w:hyperlink r:id="rId27" w:history="1">
        <w:r w:rsidRPr="00E03CEF">
          <w:rPr>
            <w:rStyle w:val="Hyperlink"/>
            <w:color w:val="000000" w:themeColor="text1"/>
            <w:u w:val="none"/>
            <w:lang w:val="en-GB"/>
          </w:rPr>
          <w:t>https://www.statista.com/forecasts/1335722/marriott-hotels-brand-profile-in-the-united-states</w:t>
        </w:r>
      </w:hyperlink>
      <w:r w:rsidRPr="00E03CEF">
        <w:rPr>
          <w:color w:val="000000" w:themeColor="text1"/>
          <w:lang w:val="en-GB"/>
        </w:rPr>
        <w:t xml:space="preserve"> [Accessed on 20.02.2024]</w:t>
      </w:r>
    </w:p>
    <w:p w:rsidR="0044587D" w:rsidRPr="00E03CEF" w:rsidRDefault="0044587D" w:rsidP="000936A4">
      <w:pPr>
        <w:spacing w:line="360" w:lineRule="auto"/>
        <w:jc w:val="both"/>
        <w:rPr>
          <w:color w:val="000000" w:themeColor="text1"/>
          <w:lang w:val="en-GB"/>
        </w:rPr>
      </w:pPr>
      <w:r w:rsidRPr="00E03CEF">
        <w:rPr>
          <w:color w:val="000000" w:themeColor="text1"/>
          <w:lang w:val="en-GB"/>
        </w:rPr>
        <w:t xml:space="preserve">Statista.com, 2024. </w:t>
      </w:r>
      <w:r w:rsidRPr="00E03CEF">
        <w:rPr>
          <w:i/>
          <w:iCs/>
          <w:color w:val="000000" w:themeColor="text1"/>
          <w:lang w:val="en-GB"/>
        </w:rPr>
        <w:t>“Revenue of Marriott International worldwide from 1999 to 2022</w:t>
      </w:r>
      <w:r w:rsidRPr="00E03CEF">
        <w:rPr>
          <w:color w:val="000000" w:themeColor="text1"/>
          <w:lang w:val="en-GB"/>
        </w:rPr>
        <w:t xml:space="preserve">.” Available at: </w:t>
      </w:r>
      <w:hyperlink r:id="rId28" w:history="1">
        <w:r w:rsidRPr="00E03CEF">
          <w:rPr>
            <w:rStyle w:val="Hyperlink"/>
            <w:color w:val="000000" w:themeColor="text1"/>
            <w:u w:val="none"/>
            <w:lang w:val="en-GB"/>
          </w:rPr>
          <w:t>https://www.statista.com/statistics/266279/revenue-of-the-marriott-international-inc-hotel-chain/</w:t>
        </w:r>
      </w:hyperlink>
      <w:r w:rsidRPr="00E03CEF">
        <w:rPr>
          <w:color w:val="000000" w:themeColor="text1"/>
          <w:lang w:val="en-GB"/>
        </w:rPr>
        <w:t xml:space="preserve"> [Accessed on 20.02.2024]</w:t>
      </w:r>
    </w:p>
    <w:p w:rsidR="0044587D" w:rsidRPr="00E03CEF" w:rsidRDefault="0044587D" w:rsidP="000936A4">
      <w:pPr>
        <w:pStyle w:val="Normal1"/>
        <w:spacing w:line="360" w:lineRule="auto"/>
        <w:jc w:val="both"/>
        <w:rPr>
          <w:color w:val="000000" w:themeColor="text1"/>
          <w:lang w:val="en-GB"/>
        </w:rPr>
      </w:pPr>
      <w:r w:rsidRPr="00E03CEF">
        <w:rPr>
          <w:color w:val="000000" w:themeColor="text1"/>
          <w:lang w:val="en-GB"/>
        </w:rPr>
        <w:lastRenderedPageBreak/>
        <w:t xml:space="preserve">Statista.com, 2024. </w:t>
      </w:r>
      <w:r w:rsidRPr="00E03CEF">
        <w:rPr>
          <w:i/>
          <w:color w:val="000000" w:themeColor="text1"/>
          <w:lang w:val="en-GB"/>
        </w:rPr>
        <w:t>Digital Advertising - Worldwide</w:t>
      </w:r>
      <w:r w:rsidRPr="00E03CEF">
        <w:rPr>
          <w:color w:val="000000" w:themeColor="text1"/>
          <w:lang w:val="en-GB"/>
        </w:rPr>
        <w:t>. Available at: https://www.statista.com/outlook/dmo/digital-advertising/worldwide [Accessed on: 17.02.2024]</w:t>
      </w:r>
    </w:p>
    <w:p w:rsidR="0044587D" w:rsidRPr="00E03CEF" w:rsidRDefault="0044587D" w:rsidP="000936A4">
      <w:pPr>
        <w:pStyle w:val="Normal1"/>
        <w:spacing w:line="360" w:lineRule="auto"/>
        <w:jc w:val="both"/>
        <w:rPr>
          <w:color w:val="000000" w:themeColor="text1"/>
          <w:lang w:val="en-GB"/>
        </w:rPr>
      </w:pPr>
      <w:r w:rsidRPr="00E03CEF">
        <w:rPr>
          <w:color w:val="000000" w:themeColor="text1"/>
          <w:lang w:val="en-GB"/>
        </w:rPr>
        <w:t xml:space="preserve">Statista.com, 2024. </w:t>
      </w:r>
      <w:r w:rsidRPr="00E03CEF">
        <w:rPr>
          <w:i/>
          <w:color w:val="000000" w:themeColor="text1"/>
          <w:lang w:val="en-GB"/>
        </w:rPr>
        <w:t>Number of Marriott International employees worldwide from 2007 to 2022</w:t>
      </w:r>
      <w:r w:rsidRPr="00E03CEF">
        <w:rPr>
          <w:color w:val="000000" w:themeColor="text1"/>
          <w:lang w:val="en-GB"/>
        </w:rPr>
        <w:t>. Available at: https://www.statista.com/statistics/297269/number-of-marriott-international-employees-worldwide/ [Accessed on: 17.02.2024]</w:t>
      </w:r>
    </w:p>
    <w:sectPr w:rsidR="0044587D" w:rsidRPr="00E03CEF" w:rsidSect="003E73E9">
      <w:footerReference w:type="default" r:id="rId2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079B2" w:rsidRDefault="00F079B2" w:rsidP="00921FE4">
      <w:pPr>
        <w:spacing w:line="240" w:lineRule="auto"/>
      </w:pPr>
      <w:r>
        <w:separator/>
      </w:r>
    </w:p>
  </w:endnote>
  <w:endnote w:type="continuationSeparator" w:id="1">
    <w:p w:rsidR="00F079B2" w:rsidRDefault="00F079B2" w:rsidP="00921FE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4958438"/>
      <w:docPartObj>
        <w:docPartGallery w:val="Page Numbers (Bottom of Page)"/>
        <w:docPartUnique/>
      </w:docPartObj>
    </w:sdtPr>
    <w:sdtContent>
      <w:p w:rsidR="00E46529" w:rsidRDefault="00A70145">
        <w:pPr>
          <w:pStyle w:val="Footer"/>
          <w:jc w:val="right"/>
        </w:pPr>
        <w:r w:rsidRPr="00E46529">
          <w:rPr>
            <w:sz w:val="20"/>
            <w:szCs w:val="20"/>
          </w:rPr>
          <w:fldChar w:fldCharType="begin"/>
        </w:r>
        <w:r w:rsidR="00252610" w:rsidRPr="00E46529">
          <w:rPr>
            <w:sz w:val="20"/>
            <w:szCs w:val="20"/>
          </w:rPr>
          <w:instrText xml:space="preserve"> PAGE   \* MERGEFORMAT </w:instrText>
        </w:r>
        <w:r w:rsidRPr="00E46529">
          <w:rPr>
            <w:sz w:val="20"/>
            <w:szCs w:val="20"/>
          </w:rPr>
          <w:fldChar w:fldCharType="separate"/>
        </w:r>
        <w:r w:rsidR="005F0938">
          <w:rPr>
            <w:noProof/>
            <w:sz w:val="20"/>
            <w:szCs w:val="20"/>
          </w:rPr>
          <w:t>14</w:t>
        </w:r>
        <w:r w:rsidRPr="00E46529">
          <w:rPr>
            <w:sz w:val="20"/>
            <w:szCs w:val="20"/>
          </w:rPr>
          <w:fldChar w:fldCharType="end"/>
        </w:r>
      </w:p>
    </w:sdtContent>
  </w:sdt>
  <w:p w:rsidR="00E46529" w:rsidRDefault="00E4652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079B2" w:rsidRDefault="00F079B2" w:rsidP="00921FE4">
      <w:pPr>
        <w:spacing w:line="240" w:lineRule="auto"/>
      </w:pPr>
      <w:r>
        <w:separator/>
      </w:r>
    </w:p>
  </w:footnote>
  <w:footnote w:type="continuationSeparator" w:id="1">
    <w:p w:rsidR="00F079B2" w:rsidRDefault="00F079B2" w:rsidP="00921FE4">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085E4E"/>
    <w:multiLevelType w:val="multilevel"/>
    <w:tmpl w:val="1EBA24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93F5689"/>
    <w:multiLevelType w:val="multilevel"/>
    <w:tmpl w:val="FAA2BC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D2736BD"/>
    <w:multiLevelType w:val="multilevel"/>
    <w:tmpl w:val="62DE62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7CF1D7D"/>
    <w:multiLevelType w:val="multilevel"/>
    <w:tmpl w:val="E1A407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6B86505B"/>
    <w:multiLevelType w:val="multilevel"/>
    <w:tmpl w:val="070A66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F4E5074"/>
    <w:multiLevelType w:val="multilevel"/>
    <w:tmpl w:val="84E48F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7B5C5C1F"/>
    <w:multiLevelType w:val="multilevel"/>
    <w:tmpl w:val="9A72A2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2"/>
  </w:num>
  <w:num w:numId="3">
    <w:abstractNumId w:val="0"/>
  </w:num>
  <w:num w:numId="4">
    <w:abstractNumId w:val="3"/>
  </w:num>
  <w:num w:numId="5">
    <w:abstractNumId w:val="1"/>
  </w:num>
  <w:num w:numId="6">
    <w:abstractNumId w:val="5"/>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22369"/>
    <w:rsid w:val="00022369"/>
    <w:rsid w:val="0005510E"/>
    <w:rsid w:val="00075414"/>
    <w:rsid w:val="000775EE"/>
    <w:rsid w:val="000936A4"/>
    <w:rsid w:val="00104C97"/>
    <w:rsid w:val="00195D36"/>
    <w:rsid w:val="001F609F"/>
    <w:rsid w:val="002203BD"/>
    <w:rsid w:val="00252610"/>
    <w:rsid w:val="00254780"/>
    <w:rsid w:val="00292F82"/>
    <w:rsid w:val="002D749D"/>
    <w:rsid w:val="00366335"/>
    <w:rsid w:val="003B41F8"/>
    <w:rsid w:val="003E73E9"/>
    <w:rsid w:val="00426499"/>
    <w:rsid w:val="0043481B"/>
    <w:rsid w:val="0044587D"/>
    <w:rsid w:val="00462AF7"/>
    <w:rsid w:val="004800A8"/>
    <w:rsid w:val="00482D95"/>
    <w:rsid w:val="004A3D41"/>
    <w:rsid w:val="00547057"/>
    <w:rsid w:val="00565138"/>
    <w:rsid w:val="00592F5E"/>
    <w:rsid w:val="005B622F"/>
    <w:rsid w:val="005D4F29"/>
    <w:rsid w:val="005F0938"/>
    <w:rsid w:val="006A1F00"/>
    <w:rsid w:val="00705096"/>
    <w:rsid w:val="007D396F"/>
    <w:rsid w:val="007F7D20"/>
    <w:rsid w:val="0083769B"/>
    <w:rsid w:val="008561B6"/>
    <w:rsid w:val="008813BE"/>
    <w:rsid w:val="008D3BC7"/>
    <w:rsid w:val="00921FE4"/>
    <w:rsid w:val="00935605"/>
    <w:rsid w:val="00945B94"/>
    <w:rsid w:val="009775FB"/>
    <w:rsid w:val="009D6C64"/>
    <w:rsid w:val="00A30048"/>
    <w:rsid w:val="00A33665"/>
    <w:rsid w:val="00A65F5E"/>
    <w:rsid w:val="00A70145"/>
    <w:rsid w:val="00B70803"/>
    <w:rsid w:val="00BC7DF1"/>
    <w:rsid w:val="00BE24E2"/>
    <w:rsid w:val="00C0661E"/>
    <w:rsid w:val="00CB5892"/>
    <w:rsid w:val="00CD3583"/>
    <w:rsid w:val="00CD72D6"/>
    <w:rsid w:val="00D40CB2"/>
    <w:rsid w:val="00D55CC4"/>
    <w:rsid w:val="00D91A43"/>
    <w:rsid w:val="00E03CEF"/>
    <w:rsid w:val="00E46529"/>
    <w:rsid w:val="00EF61C6"/>
    <w:rsid w:val="00F049C9"/>
    <w:rsid w:val="00F079B2"/>
    <w:rsid w:val="00F21AAE"/>
    <w:rsid w:val="00FB025C"/>
    <w:rsid w:val="00FF0A6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1FE4"/>
  </w:style>
  <w:style w:type="paragraph" w:styleId="Heading1">
    <w:name w:val="heading 1"/>
    <w:basedOn w:val="Normal1"/>
    <w:next w:val="Normal1"/>
    <w:autoRedefine/>
    <w:rsid w:val="00D40CB2"/>
    <w:pPr>
      <w:keepNext/>
      <w:keepLines/>
      <w:spacing w:line="360" w:lineRule="auto"/>
      <w:jc w:val="both"/>
      <w:outlineLvl w:val="0"/>
    </w:pPr>
    <w:rPr>
      <w:b/>
      <w:color w:val="000000" w:themeColor="text1"/>
      <w:sz w:val="28"/>
      <w:szCs w:val="40"/>
    </w:rPr>
  </w:style>
  <w:style w:type="paragraph" w:styleId="Heading2">
    <w:name w:val="heading 2"/>
    <w:basedOn w:val="Normal1"/>
    <w:next w:val="Normal1"/>
    <w:rsid w:val="00022369"/>
    <w:pPr>
      <w:keepNext/>
      <w:keepLines/>
      <w:spacing w:before="360" w:after="120"/>
      <w:outlineLvl w:val="1"/>
    </w:pPr>
    <w:rPr>
      <w:sz w:val="32"/>
      <w:szCs w:val="32"/>
    </w:rPr>
  </w:style>
  <w:style w:type="paragraph" w:styleId="Heading3">
    <w:name w:val="heading 3"/>
    <w:basedOn w:val="Normal1"/>
    <w:next w:val="Normal1"/>
    <w:rsid w:val="00022369"/>
    <w:pPr>
      <w:keepNext/>
      <w:keepLines/>
      <w:spacing w:before="320" w:after="80"/>
      <w:outlineLvl w:val="2"/>
    </w:pPr>
    <w:rPr>
      <w:color w:val="434343"/>
      <w:sz w:val="28"/>
      <w:szCs w:val="28"/>
    </w:rPr>
  </w:style>
  <w:style w:type="paragraph" w:styleId="Heading4">
    <w:name w:val="heading 4"/>
    <w:basedOn w:val="Normal1"/>
    <w:next w:val="Normal1"/>
    <w:rsid w:val="00022369"/>
    <w:pPr>
      <w:keepNext/>
      <w:keepLines/>
      <w:spacing w:before="280" w:after="80"/>
      <w:outlineLvl w:val="3"/>
    </w:pPr>
    <w:rPr>
      <w:color w:val="666666"/>
      <w:sz w:val="24"/>
      <w:szCs w:val="24"/>
    </w:rPr>
  </w:style>
  <w:style w:type="paragraph" w:styleId="Heading5">
    <w:name w:val="heading 5"/>
    <w:basedOn w:val="Normal1"/>
    <w:next w:val="Normal1"/>
    <w:rsid w:val="00022369"/>
    <w:pPr>
      <w:keepNext/>
      <w:keepLines/>
      <w:spacing w:before="240" w:after="80"/>
      <w:outlineLvl w:val="4"/>
    </w:pPr>
    <w:rPr>
      <w:color w:val="666666"/>
    </w:rPr>
  </w:style>
  <w:style w:type="paragraph" w:styleId="Heading6">
    <w:name w:val="heading 6"/>
    <w:basedOn w:val="Normal1"/>
    <w:next w:val="Normal1"/>
    <w:rsid w:val="0002236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22369"/>
  </w:style>
  <w:style w:type="paragraph" w:styleId="Title">
    <w:name w:val="Title"/>
    <w:basedOn w:val="Normal1"/>
    <w:next w:val="Normal1"/>
    <w:rsid w:val="00022369"/>
    <w:pPr>
      <w:keepNext/>
      <w:keepLines/>
      <w:spacing w:after="60"/>
    </w:pPr>
    <w:rPr>
      <w:sz w:val="52"/>
      <w:szCs w:val="52"/>
    </w:rPr>
  </w:style>
  <w:style w:type="paragraph" w:styleId="Subtitle">
    <w:name w:val="Subtitle"/>
    <w:basedOn w:val="Normal1"/>
    <w:next w:val="Normal1"/>
    <w:rsid w:val="00022369"/>
    <w:pPr>
      <w:keepNext/>
      <w:keepLines/>
      <w:spacing w:after="320"/>
    </w:pPr>
    <w:rPr>
      <w:color w:val="666666"/>
      <w:sz w:val="30"/>
      <w:szCs w:val="30"/>
    </w:rPr>
  </w:style>
  <w:style w:type="table" w:customStyle="1" w:styleId="a">
    <w:name w:val="a"/>
    <w:basedOn w:val="TableNormal"/>
    <w:rsid w:val="00022369"/>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022369"/>
    <w:tblPr>
      <w:tblStyleRowBandSize w:val="1"/>
      <w:tblStyleColBandSize w:val="1"/>
      <w:tblInd w:w="0" w:type="dxa"/>
      <w:tblCellMar>
        <w:top w:w="100" w:type="dxa"/>
        <w:left w:w="100" w:type="dxa"/>
        <w:bottom w:w="100" w:type="dxa"/>
        <w:right w:w="100" w:type="dxa"/>
      </w:tblCellMar>
    </w:tblPr>
  </w:style>
  <w:style w:type="table" w:customStyle="1" w:styleId="a1">
    <w:name w:val="a1"/>
    <w:basedOn w:val="TableNormal"/>
    <w:rsid w:val="00022369"/>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022369"/>
    <w:pPr>
      <w:spacing w:line="240" w:lineRule="auto"/>
    </w:pPr>
    <w:rPr>
      <w:sz w:val="20"/>
      <w:szCs w:val="20"/>
    </w:rPr>
  </w:style>
  <w:style w:type="character" w:customStyle="1" w:styleId="CommentTextChar">
    <w:name w:val="Comment Text Char"/>
    <w:basedOn w:val="DefaultParagraphFont"/>
    <w:link w:val="CommentText"/>
    <w:uiPriority w:val="99"/>
    <w:semiHidden/>
    <w:rsid w:val="00022369"/>
    <w:rPr>
      <w:sz w:val="20"/>
      <w:szCs w:val="20"/>
    </w:rPr>
  </w:style>
  <w:style w:type="character" w:styleId="CommentReference">
    <w:name w:val="annotation reference"/>
    <w:basedOn w:val="DefaultParagraphFont"/>
    <w:uiPriority w:val="99"/>
    <w:semiHidden/>
    <w:unhideWhenUsed/>
    <w:rsid w:val="00022369"/>
    <w:rPr>
      <w:sz w:val="16"/>
      <w:szCs w:val="16"/>
    </w:rPr>
  </w:style>
  <w:style w:type="paragraph" w:styleId="BalloonText">
    <w:name w:val="Balloon Text"/>
    <w:basedOn w:val="Normal"/>
    <w:link w:val="BalloonTextChar"/>
    <w:uiPriority w:val="99"/>
    <w:semiHidden/>
    <w:unhideWhenUsed/>
    <w:rsid w:val="0083769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769B"/>
    <w:rPr>
      <w:rFonts w:ascii="Tahoma" w:hAnsi="Tahoma" w:cs="Tahoma"/>
      <w:sz w:val="16"/>
      <w:szCs w:val="16"/>
    </w:rPr>
  </w:style>
  <w:style w:type="character" w:styleId="Hyperlink">
    <w:name w:val="Hyperlink"/>
    <w:basedOn w:val="DefaultParagraphFont"/>
    <w:uiPriority w:val="99"/>
    <w:unhideWhenUsed/>
    <w:rsid w:val="009D6C64"/>
    <w:rPr>
      <w:color w:val="0000FF" w:themeColor="hyperlink"/>
      <w:u w:val="single"/>
    </w:rPr>
  </w:style>
  <w:style w:type="paragraph" w:styleId="Header">
    <w:name w:val="header"/>
    <w:basedOn w:val="Normal"/>
    <w:link w:val="HeaderChar"/>
    <w:uiPriority w:val="99"/>
    <w:semiHidden/>
    <w:unhideWhenUsed/>
    <w:rsid w:val="00E4652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46529"/>
  </w:style>
  <w:style w:type="paragraph" w:styleId="Footer">
    <w:name w:val="footer"/>
    <w:basedOn w:val="Normal"/>
    <w:link w:val="FooterChar"/>
    <w:uiPriority w:val="99"/>
    <w:unhideWhenUsed/>
    <w:rsid w:val="00E46529"/>
    <w:pPr>
      <w:tabs>
        <w:tab w:val="center" w:pos="4680"/>
        <w:tab w:val="right" w:pos="9360"/>
      </w:tabs>
      <w:spacing w:line="240" w:lineRule="auto"/>
    </w:pPr>
  </w:style>
  <w:style w:type="character" w:customStyle="1" w:styleId="FooterChar">
    <w:name w:val="Footer Char"/>
    <w:basedOn w:val="DefaultParagraphFont"/>
    <w:link w:val="Footer"/>
    <w:uiPriority w:val="99"/>
    <w:rsid w:val="00E46529"/>
  </w:style>
  <w:style w:type="paragraph" w:styleId="TOCHeading">
    <w:name w:val="TOC Heading"/>
    <w:basedOn w:val="Heading1"/>
    <w:next w:val="Normal"/>
    <w:uiPriority w:val="39"/>
    <w:semiHidden/>
    <w:unhideWhenUsed/>
    <w:qFormat/>
    <w:rsid w:val="008813BE"/>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8813BE"/>
    <w:pPr>
      <w:spacing w:after="100"/>
    </w:pPr>
  </w:style>
  <w:style w:type="table" w:customStyle="1" w:styleId="a10">
    <w:name w:val="a1_0"/>
    <w:basedOn w:val="TableNormal"/>
    <w:rsid w:val="00A65F5E"/>
    <w:rPr>
      <w:lang w:val="en-GB" w:eastAsia="en-IN"/>
    </w:rPr>
    <w:tblPr>
      <w:tblStyleRowBandSize w:val="1"/>
      <w:tblStyleColBandSize w:val="1"/>
      <w:tblInd w:w="0" w:type="dxa"/>
      <w:tblCellMar>
        <w:top w:w="100" w:type="dxa"/>
        <w:left w:w="100" w:type="dxa"/>
        <w:bottom w:w="100" w:type="dxa"/>
        <w:right w:w="100"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hyperlink" Target="https://doi.org/10.1016/j.jretconser.2019.101963" TargetMode="External"/><Relationship Id="rId26" Type="http://schemas.openxmlformats.org/officeDocument/2006/relationships/hyperlink" Target="https://serve360.marriott.com/wp-content/uploads/2021/09/2021_Serve_360_Report.pdf" TargetMode="External"/><Relationship Id="rId3" Type="http://schemas.openxmlformats.org/officeDocument/2006/relationships/styles" Target="styles.xml"/><Relationship Id="rId21" Type="http://schemas.openxmlformats.org/officeDocument/2006/relationships/hyperlink" Target="https://doi.org/10.3390/su13010040" TargetMode="Externa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hyperlink" Target="https://future-business.org/how-dependent-is-your-business-on-technology/" TargetMode="External"/><Relationship Id="rId25" Type="http://schemas.openxmlformats.org/officeDocument/2006/relationships/hyperlink" Target="https://doi.org/10.1016/j.heliyon.2023.e21830" TargetMode="External"/><Relationship Id="rId2" Type="http://schemas.openxmlformats.org/officeDocument/2006/relationships/numbering" Target="numbering.xml"/><Relationship Id="rId16" Type="http://schemas.openxmlformats.org/officeDocument/2006/relationships/hyperlink" Target="https://doi.org/10.1016/j.ijhm.2019.102395" TargetMode="External"/><Relationship Id="rId20" Type="http://schemas.openxmlformats.org/officeDocument/2006/relationships/hyperlink" Target="https://doi.org/10.1108/IJCHM-10-2020-1143"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procs.2022.03.055" TargetMode="External"/><Relationship Id="rId32"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hyperlink" Target="https://marriott.gcs-web.com/news-releases/news-release-details/marriott-international-reports-fourth-quarter-and-full-year-2022" TargetMode="External"/><Relationship Id="rId28" Type="http://schemas.openxmlformats.org/officeDocument/2006/relationships/hyperlink" Target="https://www.statista.com/statistics/266279/revenue-of-the-marriott-international-inc-hotel-chain/" TargetMode="External"/><Relationship Id="rId10" Type="http://schemas.openxmlformats.org/officeDocument/2006/relationships/image" Target="media/image3.png"/><Relationship Id="rId19" Type="http://schemas.openxmlformats.org/officeDocument/2006/relationships/hyperlink" Target="https://doi.org/10.1007/s11747-020-00733-3"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hyperlink" Target="https://serve360.marriott.com/wp-content/uploads/2021/09/2021_Serve_360_Report.pdf" TargetMode="External"/><Relationship Id="rId27" Type="http://schemas.openxmlformats.org/officeDocument/2006/relationships/hyperlink" Target="https://www.statista.com/forecasts/1335722/marriott-hotels-brand-profile-in-the-united-states"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3">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C31887A-2583-447B-AFAD-8EA648D1F0EF}" type="doc">
      <dgm:prSet loTypeId="urn:microsoft.com/office/officeart/2005/8/layout/list1#1" loCatId="list" qsTypeId="urn:microsoft.com/office/officeart/2005/8/quickstyle/simple3" qsCatId="simple" csTypeId="urn:microsoft.com/office/officeart/2005/8/colors/colorful1#3" csCatId="colorful" phldr="1"/>
      <dgm:spPr/>
      <dgm:t>
        <a:bodyPr/>
        <a:lstStyle/>
        <a:p>
          <a:endParaRPr lang="en-US"/>
        </a:p>
      </dgm:t>
    </dgm:pt>
    <dgm:pt modelId="{19E433E4-33AB-423E-B8F5-AEB15AC29970}">
      <dgm:prSet phldrT="[Text]" custT="1"/>
      <dgm:spPr/>
      <dgm:t>
        <a:bodyPr/>
        <a:lstStyle/>
        <a:p>
          <a:r>
            <a:rPr lang="en-US" sz="1200" b="1" i="0">
              <a:latin typeface="Arial" pitchFamily="34" charset="0"/>
              <a:cs typeface="Arial" pitchFamily="34" charset="0"/>
            </a:rPr>
            <a:t>Employees terminations</a:t>
          </a:r>
        </a:p>
      </dgm:t>
    </dgm:pt>
    <dgm:pt modelId="{020F0A53-6325-4FAC-AEBA-3F801FD06C67}" type="parTrans" cxnId="{991521F1-85B4-4530-8A60-4AAB4773E935}">
      <dgm:prSet/>
      <dgm:spPr/>
      <dgm:t>
        <a:bodyPr/>
        <a:lstStyle/>
        <a:p>
          <a:endParaRPr lang="en-US"/>
        </a:p>
      </dgm:t>
    </dgm:pt>
    <dgm:pt modelId="{8E7B219A-7322-4BD7-A1F0-A37F5909B998}" type="sibTrans" cxnId="{991521F1-85B4-4530-8A60-4AAB4773E935}">
      <dgm:prSet/>
      <dgm:spPr/>
      <dgm:t>
        <a:bodyPr/>
        <a:lstStyle/>
        <a:p>
          <a:endParaRPr lang="en-US"/>
        </a:p>
      </dgm:t>
    </dgm:pt>
    <dgm:pt modelId="{0B6D3CE0-00E3-46A1-80A9-4DEEBF18B185}">
      <dgm:prSet phldrT="[Text]" custT="1"/>
      <dgm:spPr/>
      <dgm:t>
        <a:bodyPr/>
        <a:lstStyle/>
        <a:p>
          <a:r>
            <a:rPr lang="en-US" sz="1200" b="1" i="0">
              <a:latin typeface="Arial" pitchFamily="34" charset="0"/>
              <a:cs typeface="Arial" pitchFamily="34" charset="0"/>
            </a:rPr>
            <a:t>Lack of </a:t>
          </a:r>
          <a:r>
            <a:rPr lang="en-US" sz="1200" b="1" i="0" u="none">
              <a:latin typeface="Arial" pitchFamily="34" charset="0"/>
              <a:cs typeface="Arial" pitchFamily="34" charset="0"/>
            </a:rPr>
            <a:t>quality services</a:t>
          </a:r>
          <a:endParaRPr lang="en-US" sz="1200" b="1" i="0">
            <a:latin typeface="Arial" pitchFamily="34" charset="0"/>
            <a:cs typeface="Arial" pitchFamily="34" charset="0"/>
          </a:endParaRPr>
        </a:p>
      </dgm:t>
    </dgm:pt>
    <dgm:pt modelId="{F02F8D07-E1B8-443A-8507-8D4C60D7A616}" type="parTrans" cxnId="{A8A72491-8F0E-4063-BA63-ED9F9C8D0B96}">
      <dgm:prSet/>
      <dgm:spPr/>
      <dgm:t>
        <a:bodyPr/>
        <a:lstStyle/>
        <a:p>
          <a:endParaRPr lang="en-US"/>
        </a:p>
      </dgm:t>
    </dgm:pt>
    <dgm:pt modelId="{4ADD72F1-19E2-41FF-93CF-41BEEB2CEA62}" type="sibTrans" cxnId="{A8A72491-8F0E-4063-BA63-ED9F9C8D0B96}">
      <dgm:prSet/>
      <dgm:spPr/>
      <dgm:t>
        <a:bodyPr/>
        <a:lstStyle/>
        <a:p>
          <a:endParaRPr lang="en-US"/>
        </a:p>
      </dgm:t>
    </dgm:pt>
    <dgm:pt modelId="{EC2BDB5F-7A55-420B-A0D7-3316D4C4259D}">
      <dgm:prSet phldrT="[Text]" custT="1"/>
      <dgm:spPr/>
      <dgm:t>
        <a:bodyPr/>
        <a:lstStyle/>
        <a:p>
          <a:r>
            <a:rPr lang="en-US" sz="1200" b="1" i="0">
              <a:latin typeface="Arial" pitchFamily="34" charset="0"/>
              <a:cs typeface="Arial" pitchFamily="34" charset="0"/>
            </a:rPr>
            <a:t>A</a:t>
          </a:r>
          <a:r>
            <a:rPr lang="en-US" sz="1200" b="1" i="0" u="none">
              <a:latin typeface="Arial" pitchFamily="34" charset="0"/>
              <a:cs typeface="Arial" pitchFamily="34" charset="0"/>
            </a:rPr>
            <a:t>ffected customer satisfaction</a:t>
          </a:r>
          <a:endParaRPr lang="en-US" sz="1200" b="1" i="0">
            <a:latin typeface="Arial" pitchFamily="34" charset="0"/>
            <a:cs typeface="Arial" pitchFamily="34" charset="0"/>
          </a:endParaRPr>
        </a:p>
      </dgm:t>
    </dgm:pt>
    <dgm:pt modelId="{5A813259-4D74-4E2E-87C0-372541119489}" type="parTrans" cxnId="{CBA88544-D1A6-4405-9FDA-AB75112CB1BF}">
      <dgm:prSet/>
      <dgm:spPr/>
      <dgm:t>
        <a:bodyPr/>
        <a:lstStyle/>
        <a:p>
          <a:endParaRPr lang="en-US"/>
        </a:p>
      </dgm:t>
    </dgm:pt>
    <dgm:pt modelId="{E4EAA358-90FC-4D3E-B63F-8AF58E718842}" type="sibTrans" cxnId="{CBA88544-D1A6-4405-9FDA-AB75112CB1BF}">
      <dgm:prSet/>
      <dgm:spPr/>
      <dgm:t>
        <a:bodyPr/>
        <a:lstStyle/>
        <a:p>
          <a:endParaRPr lang="en-US"/>
        </a:p>
      </dgm:t>
    </dgm:pt>
    <dgm:pt modelId="{7F848BD0-7809-44A4-B36E-9C099B31F813}">
      <dgm:prSet phldrT="[Text]" custT="1"/>
      <dgm:spPr/>
      <dgm:t>
        <a:bodyPr/>
        <a:lstStyle/>
        <a:p>
          <a:r>
            <a:rPr lang="en-US" sz="1200" b="1" i="0">
              <a:latin typeface="Arial" pitchFamily="34" charset="0"/>
              <a:cs typeface="Arial" pitchFamily="34" charset="0"/>
            </a:rPr>
            <a:t>A</a:t>
          </a:r>
          <a:r>
            <a:rPr lang="en-US" sz="1200" b="1" i="0" u="none">
              <a:latin typeface="Arial" pitchFamily="34" charset="0"/>
              <a:cs typeface="Arial" pitchFamily="34" charset="0"/>
            </a:rPr>
            <a:t>ffected the popularity</a:t>
          </a:r>
          <a:endParaRPr lang="en-US" sz="1200" b="1" i="0">
            <a:latin typeface="Arial" pitchFamily="34" charset="0"/>
            <a:cs typeface="Arial" pitchFamily="34" charset="0"/>
          </a:endParaRPr>
        </a:p>
      </dgm:t>
    </dgm:pt>
    <dgm:pt modelId="{FA39F363-7673-4C65-A043-BB56D43C9B87}" type="parTrans" cxnId="{C4BEA6C3-94BA-47E5-8BEB-484052C06D5C}">
      <dgm:prSet/>
      <dgm:spPr/>
      <dgm:t>
        <a:bodyPr/>
        <a:lstStyle/>
        <a:p>
          <a:endParaRPr lang="en-US"/>
        </a:p>
      </dgm:t>
    </dgm:pt>
    <dgm:pt modelId="{1CC008F4-6BEB-4296-86C6-924CB8942354}" type="sibTrans" cxnId="{C4BEA6C3-94BA-47E5-8BEB-484052C06D5C}">
      <dgm:prSet/>
      <dgm:spPr/>
      <dgm:t>
        <a:bodyPr/>
        <a:lstStyle/>
        <a:p>
          <a:endParaRPr lang="en-US"/>
        </a:p>
      </dgm:t>
    </dgm:pt>
    <dgm:pt modelId="{AB9DA7B0-745E-4865-85C5-C9D7316934E6}">
      <dgm:prSet phldrT="[Text]" custT="1"/>
      <dgm:spPr/>
      <dgm:t>
        <a:bodyPr/>
        <a:lstStyle/>
        <a:p>
          <a:r>
            <a:rPr lang="en-US" sz="1200" b="1" i="0" u="none">
              <a:latin typeface="Arial" pitchFamily="34" charset="0"/>
              <a:cs typeface="Arial" pitchFamily="34" charset="0"/>
            </a:rPr>
            <a:t>Misunderstandings </a:t>
          </a:r>
          <a:endParaRPr lang="en-US" sz="1200" b="1" i="0">
            <a:latin typeface="Arial" pitchFamily="34" charset="0"/>
            <a:cs typeface="Arial" pitchFamily="34" charset="0"/>
          </a:endParaRPr>
        </a:p>
      </dgm:t>
    </dgm:pt>
    <dgm:pt modelId="{8DF84B55-DDE3-4471-A010-A4216FD5149D}" type="parTrans" cxnId="{DAB13084-0652-4736-AFD2-F951592BB940}">
      <dgm:prSet/>
      <dgm:spPr/>
      <dgm:t>
        <a:bodyPr/>
        <a:lstStyle/>
        <a:p>
          <a:endParaRPr lang="en-US"/>
        </a:p>
      </dgm:t>
    </dgm:pt>
    <dgm:pt modelId="{F6532478-62C0-4C53-8199-A39201779C79}" type="sibTrans" cxnId="{DAB13084-0652-4736-AFD2-F951592BB940}">
      <dgm:prSet/>
      <dgm:spPr/>
      <dgm:t>
        <a:bodyPr/>
        <a:lstStyle/>
        <a:p>
          <a:endParaRPr lang="en-US"/>
        </a:p>
      </dgm:t>
    </dgm:pt>
    <dgm:pt modelId="{D51A56C7-831E-465B-A5C3-964287F67A20}">
      <dgm:prSet phldrT="[Text]" custT="1"/>
      <dgm:spPr/>
      <dgm:t>
        <a:bodyPr/>
        <a:lstStyle/>
        <a:p>
          <a:r>
            <a:rPr lang="en-US" sz="1200" b="1" i="0" u="none">
              <a:latin typeface="Arial" pitchFamily="34" charset="0"/>
              <a:cs typeface="Arial" pitchFamily="34" charset="0"/>
            </a:rPr>
            <a:t>Technical glitches and errors</a:t>
          </a:r>
          <a:endParaRPr lang="en-US" sz="1200" b="1" i="0">
            <a:latin typeface="Arial" pitchFamily="34" charset="0"/>
            <a:cs typeface="Arial" pitchFamily="34" charset="0"/>
          </a:endParaRPr>
        </a:p>
      </dgm:t>
    </dgm:pt>
    <dgm:pt modelId="{1BB5D6E1-708F-4BA1-8224-E277BD0A8AA5}" type="parTrans" cxnId="{01D84D7E-422B-47F4-B5CE-99DAFB01AB80}">
      <dgm:prSet/>
      <dgm:spPr/>
      <dgm:t>
        <a:bodyPr/>
        <a:lstStyle/>
        <a:p>
          <a:endParaRPr lang="en-US"/>
        </a:p>
      </dgm:t>
    </dgm:pt>
    <dgm:pt modelId="{05AE9750-8AFE-4559-90B6-8B8960CEF52C}" type="sibTrans" cxnId="{01D84D7E-422B-47F4-B5CE-99DAFB01AB80}">
      <dgm:prSet/>
      <dgm:spPr/>
      <dgm:t>
        <a:bodyPr/>
        <a:lstStyle/>
        <a:p>
          <a:endParaRPr lang="en-US"/>
        </a:p>
      </dgm:t>
    </dgm:pt>
    <dgm:pt modelId="{7ADD5883-EF79-4CED-BF88-F032783A154D}">
      <dgm:prSet phldrT="[Text]" custT="1"/>
      <dgm:spPr/>
      <dgm:t>
        <a:bodyPr/>
        <a:lstStyle/>
        <a:p>
          <a:r>
            <a:rPr lang="en-US" sz="1200" b="1" i="0">
              <a:latin typeface="Arial" pitchFamily="34" charset="0"/>
              <a:cs typeface="Arial" pitchFamily="34" charset="0"/>
            </a:rPr>
            <a:t>A</a:t>
          </a:r>
          <a:r>
            <a:rPr lang="en-US" sz="1200" b="1" i="0" u="none">
              <a:latin typeface="Arial" pitchFamily="34" charset="0"/>
              <a:cs typeface="Arial" pitchFamily="34" charset="0"/>
            </a:rPr>
            <a:t>ffected privacy and security</a:t>
          </a:r>
          <a:endParaRPr lang="en-US" sz="1200" b="1" i="0">
            <a:latin typeface="Arial" pitchFamily="34" charset="0"/>
            <a:cs typeface="Arial" pitchFamily="34" charset="0"/>
          </a:endParaRPr>
        </a:p>
      </dgm:t>
    </dgm:pt>
    <dgm:pt modelId="{459455B4-C311-4ED1-957C-EB5AF2197A28}" type="parTrans" cxnId="{7A26BB82-852B-4C84-8CA4-1237A01E2BDA}">
      <dgm:prSet/>
      <dgm:spPr/>
      <dgm:t>
        <a:bodyPr/>
        <a:lstStyle/>
        <a:p>
          <a:endParaRPr lang="en-US"/>
        </a:p>
      </dgm:t>
    </dgm:pt>
    <dgm:pt modelId="{182B7B99-2879-45EC-A623-A02526F0F789}" type="sibTrans" cxnId="{7A26BB82-852B-4C84-8CA4-1237A01E2BDA}">
      <dgm:prSet/>
      <dgm:spPr/>
      <dgm:t>
        <a:bodyPr/>
        <a:lstStyle/>
        <a:p>
          <a:endParaRPr lang="en-US"/>
        </a:p>
      </dgm:t>
    </dgm:pt>
    <dgm:pt modelId="{56267D7D-2F36-47FB-BC9A-5333BC30980B}" type="pres">
      <dgm:prSet presAssocID="{BC31887A-2583-447B-AFAD-8EA648D1F0EF}" presName="linear" presStyleCnt="0">
        <dgm:presLayoutVars>
          <dgm:dir/>
          <dgm:animLvl val="lvl"/>
          <dgm:resizeHandles val="exact"/>
        </dgm:presLayoutVars>
      </dgm:prSet>
      <dgm:spPr/>
      <dgm:t>
        <a:bodyPr/>
        <a:lstStyle/>
        <a:p>
          <a:endParaRPr lang="en-US"/>
        </a:p>
      </dgm:t>
    </dgm:pt>
    <dgm:pt modelId="{A274B2A9-F2B9-49AA-934B-D4A4C8FFB3F0}" type="pres">
      <dgm:prSet presAssocID="{19E433E4-33AB-423E-B8F5-AEB15AC29970}" presName="parentLin" presStyleCnt="0"/>
      <dgm:spPr/>
    </dgm:pt>
    <dgm:pt modelId="{0CE618EF-675A-4DFF-95FA-BB347D5C116B}" type="pres">
      <dgm:prSet presAssocID="{19E433E4-33AB-423E-B8F5-AEB15AC29970}" presName="parentLeftMargin" presStyleLbl="node1" presStyleIdx="0" presStyleCnt="7"/>
      <dgm:spPr/>
      <dgm:t>
        <a:bodyPr/>
        <a:lstStyle/>
        <a:p>
          <a:endParaRPr lang="en-US"/>
        </a:p>
      </dgm:t>
    </dgm:pt>
    <dgm:pt modelId="{D2B82447-8BD8-4B82-B0AE-39EC96C70EB8}" type="pres">
      <dgm:prSet presAssocID="{19E433E4-33AB-423E-B8F5-AEB15AC29970}" presName="parentText" presStyleLbl="node1" presStyleIdx="0" presStyleCnt="7">
        <dgm:presLayoutVars>
          <dgm:chMax val="0"/>
          <dgm:bulletEnabled val="1"/>
        </dgm:presLayoutVars>
      </dgm:prSet>
      <dgm:spPr/>
      <dgm:t>
        <a:bodyPr/>
        <a:lstStyle/>
        <a:p>
          <a:endParaRPr lang="en-US"/>
        </a:p>
      </dgm:t>
    </dgm:pt>
    <dgm:pt modelId="{FCC0590B-5D0F-47E7-A1D2-109F760B58B2}" type="pres">
      <dgm:prSet presAssocID="{19E433E4-33AB-423E-B8F5-AEB15AC29970}" presName="negativeSpace" presStyleCnt="0"/>
      <dgm:spPr/>
    </dgm:pt>
    <dgm:pt modelId="{50281B6A-DDEB-4B6F-B05F-D5B09CCBBE41}" type="pres">
      <dgm:prSet presAssocID="{19E433E4-33AB-423E-B8F5-AEB15AC29970}" presName="childText" presStyleLbl="conFgAcc1" presStyleIdx="0" presStyleCnt="7">
        <dgm:presLayoutVars>
          <dgm:bulletEnabled val="1"/>
        </dgm:presLayoutVars>
      </dgm:prSet>
      <dgm:spPr/>
    </dgm:pt>
    <dgm:pt modelId="{3191EE2B-3142-4966-8D07-F8D24555B33C}" type="pres">
      <dgm:prSet presAssocID="{8E7B219A-7322-4BD7-A1F0-A37F5909B998}" presName="spaceBetweenRectangles" presStyleCnt="0"/>
      <dgm:spPr/>
    </dgm:pt>
    <dgm:pt modelId="{E87E988D-D6D8-4F20-9331-F5B59DE45B61}" type="pres">
      <dgm:prSet presAssocID="{7F848BD0-7809-44A4-B36E-9C099B31F813}" presName="parentLin" presStyleCnt="0"/>
      <dgm:spPr/>
    </dgm:pt>
    <dgm:pt modelId="{5C36B1AF-FCAA-476F-8329-3C3DC84166FE}" type="pres">
      <dgm:prSet presAssocID="{7F848BD0-7809-44A4-B36E-9C099B31F813}" presName="parentLeftMargin" presStyleLbl="node1" presStyleIdx="0" presStyleCnt="7"/>
      <dgm:spPr/>
      <dgm:t>
        <a:bodyPr/>
        <a:lstStyle/>
        <a:p>
          <a:endParaRPr lang="en-US"/>
        </a:p>
      </dgm:t>
    </dgm:pt>
    <dgm:pt modelId="{0E9EC48F-0A68-47DE-9FCF-C0D09EC5B558}" type="pres">
      <dgm:prSet presAssocID="{7F848BD0-7809-44A4-B36E-9C099B31F813}" presName="parentText" presStyleLbl="node1" presStyleIdx="1" presStyleCnt="7">
        <dgm:presLayoutVars>
          <dgm:chMax val="0"/>
          <dgm:bulletEnabled val="1"/>
        </dgm:presLayoutVars>
      </dgm:prSet>
      <dgm:spPr/>
      <dgm:t>
        <a:bodyPr/>
        <a:lstStyle/>
        <a:p>
          <a:endParaRPr lang="en-US"/>
        </a:p>
      </dgm:t>
    </dgm:pt>
    <dgm:pt modelId="{15278652-44CC-4F7C-8DA1-3EFA9B937C39}" type="pres">
      <dgm:prSet presAssocID="{7F848BD0-7809-44A4-B36E-9C099B31F813}" presName="negativeSpace" presStyleCnt="0"/>
      <dgm:spPr/>
    </dgm:pt>
    <dgm:pt modelId="{CA04E154-C35F-451E-BB7F-56449E4EE53B}" type="pres">
      <dgm:prSet presAssocID="{7F848BD0-7809-44A4-B36E-9C099B31F813}" presName="childText" presStyleLbl="conFgAcc1" presStyleIdx="1" presStyleCnt="7">
        <dgm:presLayoutVars>
          <dgm:bulletEnabled val="1"/>
        </dgm:presLayoutVars>
      </dgm:prSet>
      <dgm:spPr/>
    </dgm:pt>
    <dgm:pt modelId="{CEF1283D-6D52-4E1B-AC3E-B92CA159BA1C}" type="pres">
      <dgm:prSet presAssocID="{1CC008F4-6BEB-4296-86C6-924CB8942354}" presName="spaceBetweenRectangles" presStyleCnt="0"/>
      <dgm:spPr/>
    </dgm:pt>
    <dgm:pt modelId="{68D0DF82-9BA8-415C-ACA1-841BB041D3A8}" type="pres">
      <dgm:prSet presAssocID="{0B6D3CE0-00E3-46A1-80A9-4DEEBF18B185}" presName="parentLin" presStyleCnt="0"/>
      <dgm:spPr/>
    </dgm:pt>
    <dgm:pt modelId="{351F86EF-C34E-4DE6-A783-684F97F9EE7A}" type="pres">
      <dgm:prSet presAssocID="{0B6D3CE0-00E3-46A1-80A9-4DEEBF18B185}" presName="parentLeftMargin" presStyleLbl="node1" presStyleIdx="1" presStyleCnt="7"/>
      <dgm:spPr/>
      <dgm:t>
        <a:bodyPr/>
        <a:lstStyle/>
        <a:p>
          <a:endParaRPr lang="en-US"/>
        </a:p>
      </dgm:t>
    </dgm:pt>
    <dgm:pt modelId="{9931430E-8046-401E-8B62-6399938D1E04}" type="pres">
      <dgm:prSet presAssocID="{0B6D3CE0-00E3-46A1-80A9-4DEEBF18B185}" presName="parentText" presStyleLbl="node1" presStyleIdx="2" presStyleCnt="7">
        <dgm:presLayoutVars>
          <dgm:chMax val="0"/>
          <dgm:bulletEnabled val="1"/>
        </dgm:presLayoutVars>
      </dgm:prSet>
      <dgm:spPr/>
      <dgm:t>
        <a:bodyPr/>
        <a:lstStyle/>
        <a:p>
          <a:endParaRPr lang="en-US"/>
        </a:p>
      </dgm:t>
    </dgm:pt>
    <dgm:pt modelId="{C9DCCC02-4BF2-4D41-BAC3-EC67E6364B57}" type="pres">
      <dgm:prSet presAssocID="{0B6D3CE0-00E3-46A1-80A9-4DEEBF18B185}" presName="negativeSpace" presStyleCnt="0"/>
      <dgm:spPr/>
    </dgm:pt>
    <dgm:pt modelId="{DD2F5BE7-121A-48CD-8BE7-F1476B5BC76A}" type="pres">
      <dgm:prSet presAssocID="{0B6D3CE0-00E3-46A1-80A9-4DEEBF18B185}" presName="childText" presStyleLbl="conFgAcc1" presStyleIdx="2" presStyleCnt="7">
        <dgm:presLayoutVars>
          <dgm:bulletEnabled val="1"/>
        </dgm:presLayoutVars>
      </dgm:prSet>
      <dgm:spPr/>
    </dgm:pt>
    <dgm:pt modelId="{D0FFE62F-5FB5-4CAF-80BD-827A9F830C40}" type="pres">
      <dgm:prSet presAssocID="{4ADD72F1-19E2-41FF-93CF-41BEEB2CEA62}" presName="spaceBetweenRectangles" presStyleCnt="0"/>
      <dgm:spPr/>
    </dgm:pt>
    <dgm:pt modelId="{CDD49B7E-12D0-443F-A8FA-84D786F74D76}" type="pres">
      <dgm:prSet presAssocID="{EC2BDB5F-7A55-420B-A0D7-3316D4C4259D}" presName="parentLin" presStyleCnt="0"/>
      <dgm:spPr/>
    </dgm:pt>
    <dgm:pt modelId="{53B01B5F-C27B-441C-9B5A-588C33FBCBA4}" type="pres">
      <dgm:prSet presAssocID="{EC2BDB5F-7A55-420B-A0D7-3316D4C4259D}" presName="parentLeftMargin" presStyleLbl="node1" presStyleIdx="2" presStyleCnt="7"/>
      <dgm:spPr/>
      <dgm:t>
        <a:bodyPr/>
        <a:lstStyle/>
        <a:p>
          <a:endParaRPr lang="en-US"/>
        </a:p>
      </dgm:t>
    </dgm:pt>
    <dgm:pt modelId="{457EEF1C-A114-4C7B-A16B-2159C8786BDE}" type="pres">
      <dgm:prSet presAssocID="{EC2BDB5F-7A55-420B-A0D7-3316D4C4259D}" presName="parentText" presStyleLbl="node1" presStyleIdx="3" presStyleCnt="7">
        <dgm:presLayoutVars>
          <dgm:chMax val="0"/>
          <dgm:bulletEnabled val="1"/>
        </dgm:presLayoutVars>
      </dgm:prSet>
      <dgm:spPr/>
      <dgm:t>
        <a:bodyPr/>
        <a:lstStyle/>
        <a:p>
          <a:endParaRPr lang="en-US"/>
        </a:p>
      </dgm:t>
    </dgm:pt>
    <dgm:pt modelId="{AA2473E6-65E9-4360-8C2C-20114020FFF2}" type="pres">
      <dgm:prSet presAssocID="{EC2BDB5F-7A55-420B-A0D7-3316D4C4259D}" presName="negativeSpace" presStyleCnt="0"/>
      <dgm:spPr/>
    </dgm:pt>
    <dgm:pt modelId="{E61946B0-A0B0-4BE5-B852-66AE5106711F}" type="pres">
      <dgm:prSet presAssocID="{EC2BDB5F-7A55-420B-A0D7-3316D4C4259D}" presName="childText" presStyleLbl="conFgAcc1" presStyleIdx="3" presStyleCnt="7">
        <dgm:presLayoutVars>
          <dgm:bulletEnabled val="1"/>
        </dgm:presLayoutVars>
      </dgm:prSet>
      <dgm:spPr/>
    </dgm:pt>
    <dgm:pt modelId="{65DA1EA8-AD79-40D2-B9BF-D778FAA00DBB}" type="pres">
      <dgm:prSet presAssocID="{E4EAA358-90FC-4D3E-B63F-8AF58E718842}" presName="spaceBetweenRectangles" presStyleCnt="0"/>
      <dgm:spPr/>
    </dgm:pt>
    <dgm:pt modelId="{1CF6D8EA-670E-44F6-BC4B-C5388ED6AAB4}" type="pres">
      <dgm:prSet presAssocID="{AB9DA7B0-745E-4865-85C5-C9D7316934E6}" presName="parentLin" presStyleCnt="0"/>
      <dgm:spPr/>
    </dgm:pt>
    <dgm:pt modelId="{CE863FEF-B3F4-4CD8-B687-07E979C8BCDA}" type="pres">
      <dgm:prSet presAssocID="{AB9DA7B0-745E-4865-85C5-C9D7316934E6}" presName="parentLeftMargin" presStyleLbl="node1" presStyleIdx="3" presStyleCnt="7"/>
      <dgm:spPr/>
      <dgm:t>
        <a:bodyPr/>
        <a:lstStyle/>
        <a:p>
          <a:endParaRPr lang="en-US"/>
        </a:p>
      </dgm:t>
    </dgm:pt>
    <dgm:pt modelId="{87244A2B-6255-4F0C-BF30-41D157E7F846}" type="pres">
      <dgm:prSet presAssocID="{AB9DA7B0-745E-4865-85C5-C9D7316934E6}" presName="parentText" presStyleLbl="node1" presStyleIdx="4" presStyleCnt="7">
        <dgm:presLayoutVars>
          <dgm:chMax val="0"/>
          <dgm:bulletEnabled val="1"/>
        </dgm:presLayoutVars>
      </dgm:prSet>
      <dgm:spPr/>
      <dgm:t>
        <a:bodyPr/>
        <a:lstStyle/>
        <a:p>
          <a:endParaRPr lang="en-US"/>
        </a:p>
      </dgm:t>
    </dgm:pt>
    <dgm:pt modelId="{4E2DC79F-1BD3-413D-BBEF-BCAA8F2F12C7}" type="pres">
      <dgm:prSet presAssocID="{AB9DA7B0-745E-4865-85C5-C9D7316934E6}" presName="negativeSpace" presStyleCnt="0"/>
      <dgm:spPr/>
    </dgm:pt>
    <dgm:pt modelId="{20C2804A-12A8-4C96-99EF-A97A2BD913B6}" type="pres">
      <dgm:prSet presAssocID="{AB9DA7B0-745E-4865-85C5-C9D7316934E6}" presName="childText" presStyleLbl="conFgAcc1" presStyleIdx="4" presStyleCnt="7">
        <dgm:presLayoutVars>
          <dgm:bulletEnabled val="1"/>
        </dgm:presLayoutVars>
      </dgm:prSet>
      <dgm:spPr/>
    </dgm:pt>
    <dgm:pt modelId="{66FEB52F-BC2B-44D8-B2A9-F4527E1EE08E}" type="pres">
      <dgm:prSet presAssocID="{F6532478-62C0-4C53-8199-A39201779C79}" presName="spaceBetweenRectangles" presStyleCnt="0"/>
      <dgm:spPr/>
    </dgm:pt>
    <dgm:pt modelId="{24948DDE-3AA1-45CE-AD61-767C51C08270}" type="pres">
      <dgm:prSet presAssocID="{D51A56C7-831E-465B-A5C3-964287F67A20}" presName="parentLin" presStyleCnt="0"/>
      <dgm:spPr/>
    </dgm:pt>
    <dgm:pt modelId="{183B45A3-98EB-4752-8241-8801ABE87197}" type="pres">
      <dgm:prSet presAssocID="{D51A56C7-831E-465B-A5C3-964287F67A20}" presName="parentLeftMargin" presStyleLbl="node1" presStyleIdx="4" presStyleCnt="7"/>
      <dgm:spPr/>
      <dgm:t>
        <a:bodyPr/>
        <a:lstStyle/>
        <a:p>
          <a:endParaRPr lang="en-US"/>
        </a:p>
      </dgm:t>
    </dgm:pt>
    <dgm:pt modelId="{6EF6943E-8E4C-4D8A-BAC0-AE339A96E079}" type="pres">
      <dgm:prSet presAssocID="{D51A56C7-831E-465B-A5C3-964287F67A20}" presName="parentText" presStyleLbl="node1" presStyleIdx="5" presStyleCnt="7">
        <dgm:presLayoutVars>
          <dgm:chMax val="0"/>
          <dgm:bulletEnabled val="1"/>
        </dgm:presLayoutVars>
      </dgm:prSet>
      <dgm:spPr/>
      <dgm:t>
        <a:bodyPr/>
        <a:lstStyle/>
        <a:p>
          <a:endParaRPr lang="en-US"/>
        </a:p>
      </dgm:t>
    </dgm:pt>
    <dgm:pt modelId="{2F1B06F9-F7A5-4BC6-A6F1-B013F4E4DAC7}" type="pres">
      <dgm:prSet presAssocID="{D51A56C7-831E-465B-A5C3-964287F67A20}" presName="negativeSpace" presStyleCnt="0"/>
      <dgm:spPr/>
    </dgm:pt>
    <dgm:pt modelId="{523A0716-2004-4F60-9528-CD51BE5CD7FF}" type="pres">
      <dgm:prSet presAssocID="{D51A56C7-831E-465B-A5C3-964287F67A20}" presName="childText" presStyleLbl="conFgAcc1" presStyleIdx="5" presStyleCnt="7">
        <dgm:presLayoutVars>
          <dgm:bulletEnabled val="1"/>
        </dgm:presLayoutVars>
      </dgm:prSet>
      <dgm:spPr/>
    </dgm:pt>
    <dgm:pt modelId="{B7154101-CD37-4E45-A823-10635D8D72FB}" type="pres">
      <dgm:prSet presAssocID="{05AE9750-8AFE-4559-90B6-8B8960CEF52C}" presName="spaceBetweenRectangles" presStyleCnt="0"/>
      <dgm:spPr/>
    </dgm:pt>
    <dgm:pt modelId="{E635084F-08DE-4A33-9D9B-C004756B5305}" type="pres">
      <dgm:prSet presAssocID="{7ADD5883-EF79-4CED-BF88-F032783A154D}" presName="parentLin" presStyleCnt="0"/>
      <dgm:spPr/>
    </dgm:pt>
    <dgm:pt modelId="{ACEA4978-0DE7-4789-862E-8A6422EF1216}" type="pres">
      <dgm:prSet presAssocID="{7ADD5883-EF79-4CED-BF88-F032783A154D}" presName="parentLeftMargin" presStyleLbl="node1" presStyleIdx="5" presStyleCnt="7"/>
      <dgm:spPr/>
      <dgm:t>
        <a:bodyPr/>
        <a:lstStyle/>
        <a:p>
          <a:endParaRPr lang="en-US"/>
        </a:p>
      </dgm:t>
    </dgm:pt>
    <dgm:pt modelId="{ED6589AD-B477-4717-B841-CCF8DD60E0DA}" type="pres">
      <dgm:prSet presAssocID="{7ADD5883-EF79-4CED-BF88-F032783A154D}" presName="parentText" presStyleLbl="node1" presStyleIdx="6" presStyleCnt="7">
        <dgm:presLayoutVars>
          <dgm:chMax val="0"/>
          <dgm:bulletEnabled val="1"/>
        </dgm:presLayoutVars>
      </dgm:prSet>
      <dgm:spPr/>
      <dgm:t>
        <a:bodyPr/>
        <a:lstStyle/>
        <a:p>
          <a:endParaRPr lang="en-US"/>
        </a:p>
      </dgm:t>
    </dgm:pt>
    <dgm:pt modelId="{F15E143A-220E-4345-B9CB-0C537A99380B}" type="pres">
      <dgm:prSet presAssocID="{7ADD5883-EF79-4CED-BF88-F032783A154D}" presName="negativeSpace" presStyleCnt="0"/>
      <dgm:spPr/>
    </dgm:pt>
    <dgm:pt modelId="{45C5D156-3944-4DC9-9423-90CFB44F8EF3}" type="pres">
      <dgm:prSet presAssocID="{7ADD5883-EF79-4CED-BF88-F032783A154D}" presName="childText" presStyleLbl="conFgAcc1" presStyleIdx="6" presStyleCnt="7">
        <dgm:presLayoutVars>
          <dgm:bulletEnabled val="1"/>
        </dgm:presLayoutVars>
      </dgm:prSet>
      <dgm:spPr/>
    </dgm:pt>
  </dgm:ptLst>
  <dgm:cxnLst>
    <dgm:cxn modelId="{A61113FC-DF0C-481D-89ED-DC7734214BA3}" type="presOf" srcId="{D51A56C7-831E-465B-A5C3-964287F67A20}" destId="{6EF6943E-8E4C-4D8A-BAC0-AE339A96E079}" srcOrd="1" destOrd="0" presId="urn:microsoft.com/office/officeart/2005/8/layout/list1#1"/>
    <dgm:cxn modelId="{CE8B335A-3D84-4428-A7D2-80E5F3CE6EE4}" type="presOf" srcId="{19E433E4-33AB-423E-B8F5-AEB15AC29970}" destId="{0CE618EF-675A-4DFF-95FA-BB347D5C116B}" srcOrd="0" destOrd="0" presId="urn:microsoft.com/office/officeart/2005/8/layout/list1#1"/>
    <dgm:cxn modelId="{8F6C18F9-1065-4841-B490-581D5D8C1697}" type="presOf" srcId="{7F848BD0-7809-44A4-B36E-9C099B31F813}" destId="{5C36B1AF-FCAA-476F-8329-3C3DC84166FE}" srcOrd="0" destOrd="0" presId="urn:microsoft.com/office/officeart/2005/8/layout/list1#1"/>
    <dgm:cxn modelId="{1775A8AE-A7A9-4CE6-91D5-4E2CC5FC5973}" type="presOf" srcId="{0B6D3CE0-00E3-46A1-80A9-4DEEBF18B185}" destId="{351F86EF-C34E-4DE6-A783-684F97F9EE7A}" srcOrd="0" destOrd="0" presId="urn:microsoft.com/office/officeart/2005/8/layout/list1#1"/>
    <dgm:cxn modelId="{DAB13084-0652-4736-AFD2-F951592BB940}" srcId="{BC31887A-2583-447B-AFAD-8EA648D1F0EF}" destId="{AB9DA7B0-745E-4865-85C5-C9D7316934E6}" srcOrd="4" destOrd="0" parTransId="{8DF84B55-DDE3-4471-A010-A4216FD5149D}" sibTransId="{F6532478-62C0-4C53-8199-A39201779C79}"/>
    <dgm:cxn modelId="{3AEDE5D3-9783-486F-A65B-EECE8E0BBFD1}" type="presOf" srcId="{AB9DA7B0-745E-4865-85C5-C9D7316934E6}" destId="{CE863FEF-B3F4-4CD8-B687-07E979C8BCDA}" srcOrd="0" destOrd="0" presId="urn:microsoft.com/office/officeart/2005/8/layout/list1#1"/>
    <dgm:cxn modelId="{9AA8F0BA-DBED-49B4-9A13-68AE5ED9EB59}" type="presOf" srcId="{EC2BDB5F-7A55-420B-A0D7-3316D4C4259D}" destId="{53B01B5F-C27B-441C-9B5A-588C33FBCBA4}" srcOrd="0" destOrd="0" presId="urn:microsoft.com/office/officeart/2005/8/layout/list1#1"/>
    <dgm:cxn modelId="{85764C2F-8653-4F7A-B562-53E88854F421}" type="presOf" srcId="{7ADD5883-EF79-4CED-BF88-F032783A154D}" destId="{ED6589AD-B477-4717-B841-CCF8DD60E0DA}" srcOrd="1" destOrd="0" presId="urn:microsoft.com/office/officeart/2005/8/layout/list1#1"/>
    <dgm:cxn modelId="{CBA88544-D1A6-4405-9FDA-AB75112CB1BF}" srcId="{BC31887A-2583-447B-AFAD-8EA648D1F0EF}" destId="{EC2BDB5F-7A55-420B-A0D7-3316D4C4259D}" srcOrd="3" destOrd="0" parTransId="{5A813259-4D74-4E2E-87C0-372541119489}" sibTransId="{E4EAA358-90FC-4D3E-B63F-8AF58E718842}"/>
    <dgm:cxn modelId="{7A26BB82-852B-4C84-8CA4-1237A01E2BDA}" srcId="{BC31887A-2583-447B-AFAD-8EA648D1F0EF}" destId="{7ADD5883-EF79-4CED-BF88-F032783A154D}" srcOrd="6" destOrd="0" parTransId="{459455B4-C311-4ED1-957C-EB5AF2197A28}" sibTransId="{182B7B99-2879-45EC-A623-A02526F0F789}"/>
    <dgm:cxn modelId="{650458F9-36C5-438B-BDAF-DA230899E76D}" type="presOf" srcId="{19E433E4-33AB-423E-B8F5-AEB15AC29970}" destId="{D2B82447-8BD8-4B82-B0AE-39EC96C70EB8}" srcOrd="1" destOrd="0" presId="urn:microsoft.com/office/officeart/2005/8/layout/list1#1"/>
    <dgm:cxn modelId="{7B82A58B-556E-40A9-B1DE-2CC6F52FF847}" type="presOf" srcId="{0B6D3CE0-00E3-46A1-80A9-4DEEBF18B185}" destId="{9931430E-8046-401E-8B62-6399938D1E04}" srcOrd="1" destOrd="0" presId="urn:microsoft.com/office/officeart/2005/8/layout/list1#1"/>
    <dgm:cxn modelId="{F6D4BBD3-CABA-4A99-BE29-601DCCBE3D75}" type="presOf" srcId="{EC2BDB5F-7A55-420B-A0D7-3316D4C4259D}" destId="{457EEF1C-A114-4C7B-A16B-2159C8786BDE}" srcOrd="1" destOrd="0" presId="urn:microsoft.com/office/officeart/2005/8/layout/list1#1"/>
    <dgm:cxn modelId="{B1638403-637C-4F9F-A94E-AA0C87418435}" type="presOf" srcId="{7ADD5883-EF79-4CED-BF88-F032783A154D}" destId="{ACEA4978-0DE7-4789-862E-8A6422EF1216}" srcOrd="0" destOrd="0" presId="urn:microsoft.com/office/officeart/2005/8/layout/list1#1"/>
    <dgm:cxn modelId="{FF5DEB2A-8782-44E2-ABB7-C443ABFAA63C}" type="presOf" srcId="{7F848BD0-7809-44A4-B36E-9C099B31F813}" destId="{0E9EC48F-0A68-47DE-9FCF-C0D09EC5B558}" srcOrd="1" destOrd="0" presId="urn:microsoft.com/office/officeart/2005/8/layout/list1#1"/>
    <dgm:cxn modelId="{991521F1-85B4-4530-8A60-4AAB4773E935}" srcId="{BC31887A-2583-447B-AFAD-8EA648D1F0EF}" destId="{19E433E4-33AB-423E-B8F5-AEB15AC29970}" srcOrd="0" destOrd="0" parTransId="{020F0A53-6325-4FAC-AEBA-3F801FD06C67}" sibTransId="{8E7B219A-7322-4BD7-A1F0-A37F5909B998}"/>
    <dgm:cxn modelId="{2E21DDF1-3052-45E9-9F78-0ADF26ADCEC1}" type="presOf" srcId="{D51A56C7-831E-465B-A5C3-964287F67A20}" destId="{183B45A3-98EB-4752-8241-8801ABE87197}" srcOrd="0" destOrd="0" presId="urn:microsoft.com/office/officeart/2005/8/layout/list1#1"/>
    <dgm:cxn modelId="{A8A72491-8F0E-4063-BA63-ED9F9C8D0B96}" srcId="{BC31887A-2583-447B-AFAD-8EA648D1F0EF}" destId="{0B6D3CE0-00E3-46A1-80A9-4DEEBF18B185}" srcOrd="2" destOrd="0" parTransId="{F02F8D07-E1B8-443A-8507-8D4C60D7A616}" sibTransId="{4ADD72F1-19E2-41FF-93CF-41BEEB2CEA62}"/>
    <dgm:cxn modelId="{C4BEA6C3-94BA-47E5-8BEB-484052C06D5C}" srcId="{BC31887A-2583-447B-AFAD-8EA648D1F0EF}" destId="{7F848BD0-7809-44A4-B36E-9C099B31F813}" srcOrd="1" destOrd="0" parTransId="{FA39F363-7673-4C65-A043-BB56D43C9B87}" sibTransId="{1CC008F4-6BEB-4296-86C6-924CB8942354}"/>
    <dgm:cxn modelId="{2ACA15FE-FA27-4611-8C52-A963D47DB091}" type="presOf" srcId="{AB9DA7B0-745E-4865-85C5-C9D7316934E6}" destId="{87244A2B-6255-4F0C-BF30-41D157E7F846}" srcOrd="1" destOrd="0" presId="urn:microsoft.com/office/officeart/2005/8/layout/list1#1"/>
    <dgm:cxn modelId="{2174EA20-21A2-48E5-B248-F9B36F22C889}" type="presOf" srcId="{BC31887A-2583-447B-AFAD-8EA648D1F0EF}" destId="{56267D7D-2F36-47FB-BC9A-5333BC30980B}" srcOrd="0" destOrd="0" presId="urn:microsoft.com/office/officeart/2005/8/layout/list1#1"/>
    <dgm:cxn modelId="{01D84D7E-422B-47F4-B5CE-99DAFB01AB80}" srcId="{BC31887A-2583-447B-AFAD-8EA648D1F0EF}" destId="{D51A56C7-831E-465B-A5C3-964287F67A20}" srcOrd="5" destOrd="0" parTransId="{1BB5D6E1-708F-4BA1-8224-E277BD0A8AA5}" sibTransId="{05AE9750-8AFE-4559-90B6-8B8960CEF52C}"/>
    <dgm:cxn modelId="{5E26C05A-143C-448F-9FF5-52718903230C}" type="presParOf" srcId="{56267D7D-2F36-47FB-BC9A-5333BC30980B}" destId="{A274B2A9-F2B9-49AA-934B-D4A4C8FFB3F0}" srcOrd="0" destOrd="0" presId="urn:microsoft.com/office/officeart/2005/8/layout/list1#1"/>
    <dgm:cxn modelId="{C14DBEE5-F9ED-4632-BE6D-B1AAD8EF3854}" type="presParOf" srcId="{A274B2A9-F2B9-49AA-934B-D4A4C8FFB3F0}" destId="{0CE618EF-675A-4DFF-95FA-BB347D5C116B}" srcOrd="0" destOrd="0" presId="urn:microsoft.com/office/officeart/2005/8/layout/list1#1"/>
    <dgm:cxn modelId="{8A332C6B-45CD-4CBF-BF9F-A00C5B50477E}" type="presParOf" srcId="{A274B2A9-F2B9-49AA-934B-D4A4C8FFB3F0}" destId="{D2B82447-8BD8-4B82-B0AE-39EC96C70EB8}" srcOrd="1" destOrd="0" presId="urn:microsoft.com/office/officeart/2005/8/layout/list1#1"/>
    <dgm:cxn modelId="{3D66B72D-6AAC-4104-8A2B-6F173C0E84EF}" type="presParOf" srcId="{56267D7D-2F36-47FB-BC9A-5333BC30980B}" destId="{FCC0590B-5D0F-47E7-A1D2-109F760B58B2}" srcOrd="1" destOrd="0" presId="urn:microsoft.com/office/officeart/2005/8/layout/list1#1"/>
    <dgm:cxn modelId="{0EEBA068-D530-47E4-BFE2-BD60F9402296}" type="presParOf" srcId="{56267D7D-2F36-47FB-BC9A-5333BC30980B}" destId="{50281B6A-DDEB-4B6F-B05F-D5B09CCBBE41}" srcOrd="2" destOrd="0" presId="urn:microsoft.com/office/officeart/2005/8/layout/list1#1"/>
    <dgm:cxn modelId="{2B9E36AC-0B9C-438D-B17B-1BB5214CB891}" type="presParOf" srcId="{56267D7D-2F36-47FB-BC9A-5333BC30980B}" destId="{3191EE2B-3142-4966-8D07-F8D24555B33C}" srcOrd="3" destOrd="0" presId="urn:microsoft.com/office/officeart/2005/8/layout/list1#1"/>
    <dgm:cxn modelId="{8A48DB35-DD5F-441D-B24E-F5A8ECE67AA4}" type="presParOf" srcId="{56267D7D-2F36-47FB-BC9A-5333BC30980B}" destId="{E87E988D-D6D8-4F20-9331-F5B59DE45B61}" srcOrd="4" destOrd="0" presId="urn:microsoft.com/office/officeart/2005/8/layout/list1#1"/>
    <dgm:cxn modelId="{A7AC44A9-F1AA-4B3C-8C2C-4CBBCCA5BE0E}" type="presParOf" srcId="{E87E988D-D6D8-4F20-9331-F5B59DE45B61}" destId="{5C36B1AF-FCAA-476F-8329-3C3DC84166FE}" srcOrd="0" destOrd="0" presId="urn:microsoft.com/office/officeart/2005/8/layout/list1#1"/>
    <dgm:cxn modelId="{72C38342-F9A3-4FBA-BA06-FDFD07145C60}" type="presParOf" srcId="{E87E988D-D6D8-4F20-9331-F5B59DE45B61}" destId="{0E9EC48F-0A68-47DE-9FCF-C0D09EC5B558}" srcOrd="1" destOrd="0" presId="urn:microsoft.com/office/officeart/2005/8/layout/list1#1"/>
    <dgm:cxn modelId="{E0807DC2-01C0-404D-BEC4-60F6165CFBDB}" type="presParOf" srcId="{56267D7D-2F36-47FB-BC9A-5333BC30980B}" destId="{15278652-44CC-4F7C-8DA1-3EFA9B937C39}" srcOrd="5" destOrd="0" presId="urn:microsoft.com/office/officeart/2005/8/layout/list1#1"/>
    <dgm:cxn modelId="{D8ECCF7A-BF46-4F90-82EC-17A5967C40C2}" type="presParOf" srcId="{56267D7D-2F36-47FB-BC9A-5333BC30980B}" destId="{CA04E154-C35F-451E-BB7F-56449E4EE53B}" srcOrd="6" destOrd="0" presId="urn:microsoft.com/office/officeart/2005/8/layout/list1#1"/>
    <dgm:cxn modelId="{4C00C5E2-94A1-4C99-BFC0-03F4D50FDA4A}" type="presParOf" srcId="{56267D7D-2F36-47FB-BC9A-5333BC30980B}" destId="{CEF1283D-6D52-4E1B-AC3E-B92CA159BA1C}" srcOrd="7" destOrd="0" presId="urn:microsoft.com/office/officeart/2005/8/layout/list1#1"/>
    <dgm:cxn modelId="{B1054397-CBD4-4E83-85ED-3FD9B4E7E659}" type="presParOf" srcId="{56267D7D-2F36-47FB-BC9A-5333BC30980B}" destId="{68D0DF82-9BA8-415C-ACA1-841BB041D3A8}" srcOrd="8" destOrd="0" presId="urn:microsoft.com/office/officeart/2005/8/layout/list1#1"/>
    <dgm:cxn modelId="{601269CC-4FED-4DEC-A204-7C9D1A40B3AD}" type="presParOf" srcId="{68D0DF82-9BA8-415C-ACA1-841BB041D3A8}" destId="{351F86EF-C34E-4DE6-A783-684F97F9EE7A}" srcOrd="0" destOrd="0" presId="urn:microsoft.com/office/officeart/2005/8/layout/list1#1"/>
    <dgm:cxn modelId="{BF6A3155-CFA5-45CC-9D16-CCE3F29BC868}" type="presParOf" srcId="{68D0DF82-9BA8-415C-ACA1-841BB041D3A8}" destId="{9931430E-8046-401E-8B62-6399938D1E04}" srcOrd="1" destOrd="0" presId="urn:microsoft.com/office/officeart/2005/8/layout/list1#1"/>
    <dgm:cxn modelId="{F1A5CC63-1C42-4702-B5DE-83505611615A}" type="presParOf" srcId="{56267D7D-2F36-47FB-BC9A-5333BC30980B}" destId="{C9DCCC02-4BF2-4D41-BAC3-EC67E6364B57}" srcOrd="9" destOrd="0" presId="urn:microsoft.com/office/officeart/2005/8/layout/list1#1"/>
    <dgm:cxn modelId="{EB733951-1DE6-43F3-AFAD-6F49A465FC3C}" type="presParOf" srcId="{56267D7D-2F36-47FB-BC9A-5333BC30980B}" destId="{DD2F5BE7-121A-48CD-8BE7-F1476B5BC76A}" srcOrd="10" destOrd="0" presId="urn:microsoft.com/office/officeart/2005/8/layout/list1#1"/>
    <dgm:cxn modelId="{08DFEE23-12ED-4B25-9627-04C3E13E7C26}" type="presParOf" srcId="{56267D7D-2F36-47FB-BC9A-5333BC30980B}" destId="{D0FFE62F-5FB5-4CAF-80BD-827A9F830C40}" srcOrd="11" destOrd="0" presId="urn:microsoft.com/office/officeart/2005/8/layout/list1#1"/>
    <dgm:cxn modelId="{153A8696-4819-4C40-9F55-C23EF8056E8C}" type="presParOf" srcId="{56267D7D-2F36-47FB-BC9A-5333BC30980B}" destId="{CDD49B7E-12D0-443F-A8FA-84D786F74D76}" srcOrd="12" destOrd="0" presId="urn:microsoft.com/office/officeart/2005/8/layout/list1#1"/>
    <dgm:cxn modelId="{182DC7F2-4AB6-449F-9DCA-6449227E97CF}" type="presParOf" srcId="{CDD49B7E-12D0-443F-A8FA-84D786F74D76}" destId="{53B01B5F-C27B-441C-9B5A-588C33FBCBA4}" srcOrd="0" destOrd="0" presId="urn:microsoft.com/office/officeart/2005/8/layout/list1#1"/>
    <dgm:cxn modelId="{646D2C37-D83E-4F30-ACA7-1A89D5DEE469}" type="presParOf" srcId="{CDD49B7E-12D0-443F-A8FA-84D786F74D76}" destId="{457EEF1C-A114-4C7B-A16B-2159C8786BDE}" srcOrd="1" destOrd="0" presId="urn:microsoft.com/office/officeart/2005/8/layout/list1#1"/>
    <dgm:cxn modelId="{B01D22B4-67B2-4D47-BB47-E6E592375301}" type="presParOf" srcId="{56267D7D-2F36-47FB-BC9A-5333BC30980B}" destId="{AA2473E6-65E9-4360-8C2C-20114020FFF2}" srcOrd="13" destOrd="0" presId="urn:microsoft.com/office/officeart/2005/8/layout/list1#1"/>
    <dgm:cxn modelId="{37FF76CC-000F-4DA2-9E02-4784456367DC}" type="presParOf" srcId="{56267D7D-2F36-47FB-BC9A-5333BC30980B}" destId="{E61946B0-A0B0-4BE5-B852-66AE5106711F}" srcOrd="14" destOrd="0" presId="urn:microsoft.com/office/officeart/2005/8/layout/list1#1"/>
    <dgm:cxn modelId="{9FFDE36B-385B-4C8D-827F-E7C6FC6EF37A}" type="presParOf" srcId="{56267D7D-2F36-47FB-BC9A-5333BC30980B}" destId="{65DA1EA8-AD79-40D2-B9BF-D778FAA00DBB}" srcOrd="15" destOrd="0" presId="urn:microsoft.com/office/officeart/2005/8/layout/list1#1"/>
    <dgm:cxn modelId="{575D09E2-DEF0-4269-8347-4D3535C697E8}" type="presParOf" srcId="{56267D7D-2F36-47FB-BC9A-5333BC30980B}" destId="{1CF6D8EA-670E-44F6-BC4B-C5388ED6AAB4}" srcOrd="16" destOrd="0" presId="urn:microsoft.com/office/officeart/2005/8/layout/list1#1"/>
    <dgm:cxn modelId="{ACDF5AF1-2118-4EAD-9C1B-2BD7C711B60C}" type="presParOf" srcId="{1CF6D8EA-670E-44F6-BC4B-C5388ED6AAB4}" destId="{CE863FEF-B3F4-4CD8-B687-07E979C8BCDA}" srcOrd="0" destOrd="0" presId="urn:microsoft.com/office/officeart/2005/8/layout/list1#1"/>
    <dgm:cxn modelId="{1E98AEEC-716C-4E39-B4FF-C3F142D981E4}" type="presParOf" srcId="{1CF6D8EA-670E-44F6-BC4B-C5388ED6AAB4}" destId="{87244A2B-6255-4F0C-BF30-41D157E7F846}" srcOrd="1" destOrd="0" presId="urn:microsoft.com/office/officeart/2005/8/layout/list1#1"/>
    <dgm:cxn modelId="{E60778BA-7561-4029-8B6B-9E8F01063ED3}" type="presParOf" srcId="{56267D7D-2F36-47FB-BC9A-5333BC30980B}" destId="{4E2DC79F-1BD3-413D-BBEF-BCAA8F2F12C7}" srcOrd="17" destOrd="0" presId="urn:microsoft.com/office/officeart/2005/8/layout/list1#1"/>
    <dgm:cxn modelId="{05843E03-F5D3-41BD-8138-1028200FEAEE}" type="presParOf" srcId="{56267D7D-2F36-47FB-BC9A-5333BC30980B}" destId="{20C2804A-12A8-4C96-99EF-A97A2BD913B6}" srcOrd="18" destOrd="0" presId="urn:microsoft.com/office/officeart/2005/8/layout/list1#1"/>
    <dgm:cxn modelId="{9D72EEB9-E9FF-4DE4-A41F-8DD70480C662}" type="presParOf" srcId="{56267D7D-2F36-47FB-BC9A-5333BC30980B}" destId="{66FEB52F-BC2B-44D8-B2A9-F4527E1EE08E}" srcOrd="19" destOrd="0" presId="urn:microsoft.com/office/officeart/2005/8/layout/list1#1"/>
    <dgm:cxn modelId="{00370750-A8A0-4F18-B953-82D6D4C7CE3B}" type="presParOf" srcId="{56267D7D-2F36-47FB-BC9A-5333BC30980B}" destId="{24948DDE-3AA1-45CE-AD61-767C51C08270}" srcOrd="20" destOrd="0" presId="urn:microsoft.com/office/officeart/2005/8/layout/list1#1"/>
    <dgm:cxn modelId="{C06925B7-4107-441A-9E46-17B53EA3787E}" type="presParOf" srcId="{24948DDE-3AA1-45CE-AD61-767C51C08270}" destId="{183B45A3-98EB-4752-8241-8801ABE87197}" srcOrd="0" destOrd="0" presId="urn:microsoft.com/office/officeart/2005/8/layout/list1#1"/>
    <dgm:cxn modelId="{D29A0943-FB35-4417-8E5D-FB719B3BE90D}" type="presParOf" srcId="{24948DDE-3AA1-45CE-AD61-767C51C08270}" destId="{6EF6943E-8E4C-4D8A-BAC0-AE339A96E079}" srcOrd="1" destOrd="0" presId="urn:microsoft.com/office/officeart/2005/8/layout/list1#1"/>
    <dgm:cxn modelId="{575F74B5-4B25-49A0-8960-FF6AA60BED00}" type="presParOf" srcId="{56267D7D-2F36-47FB-BC9A-5333BC30980B}" destId="{2F1B06F9-F7A5-4BC6-A6F1-B013F4E4DAC7}" srcOrd="21" destOrd="0" presId="urn:microsoft.com/office/officeart/2005/8/layout/list1#1"/>
    <dgm:cxn modelId="{83C52310-CB83-4B67-AB2E-9BB20FD43B93}" type="presParOf" srcId="{56267D7D-2F36-47FB-BC9A-5333BC30980B}" destId="{523A0716-2004-4F60-9528-CD51BE5CD7FF}" srcOrd="22" destOrd="0" presId="urn:microsoft.com/office/officeart/2005/8/layout/list1#1"/>
    <dgm:cxn modelId="{38BA1664-B932-429D-A6A1-6383932D31D5}" type="presParOf" srcId="{56267D7D-2F36-47FB-BC9A-5333BC30980B}" destId="{B7154101-CD37-4E45-A823-10635D8D72FB}" srcOrd="23" destOrd="0" presId="urn:microsoft.com/office/officeart/2005/8/layout/list1#1"/>
    <dgm:cxn modelId="{63B69DAC-1091-484F-8386-C827E5783B5E}" type="presParOf" srcId="{56267D7D-2F36-47FB-BC9A-5333BC30980B}" destId="{E635084F-08DE-4A33-9D9B-C004756B5305}" srcOrd="24" destOrd="0" presId="urn:microsoft.com/office/officeart/2005/8/layout/list1#1"/>
    <dgm:cxn modelId="{FAECCF93-9CD1-45EF-BEE9-963754C6F24E}" type="presParOf" srcId="{E635084F-08DE-4A33-9D9B-C004756B5305}" destId="{ACEA4978-0DE7-4789-862E-8A6422EF1216}" srcOrd="0" destOrd="0" presId="urn:microsoft.com/office/officeart/2005/8/layout/list1#1"/>
    <dgm:cxn modelId="{D2413AB7-8FFB-4756-BD05-3C647AB62FC1}" type="presParOf" srcId="{E635084F-08DE-4A33-9D9B-C004756B5305}" destId="{ED6589AD-B477-4717-B841-CCF8DD60E0DA}" srcOrd="1" destOrd="0" presId="urn:microsoft.com/office/officeart/2005/8/layout/list1#1"/>
    <dgm:cxn modelId="{50A517F5-0933-49CA-A559-269D770D723F}" type="presParOf" srcId="{56267D7D-2F36-47FB-BC9A-5333BC30980B}" destId="{F15E143A-220E-4345-B9CB-0C537A99380B}" srcOrd="25" destOrd="0" presId="urn:microsoft.com/office/officeart/2005/8/layout/list1#1"/>
    <dgm:cxn modelId="{30C56CAA-6F44-4E60-B9F6-C93AE67EFCA6}" type="presParOf" srcId="{56267D7D-2F36-47FB-BC9A-5333BC30980B}" destId="{45C5D156-3944-4DC9-9423-90CFB44F8EF3}" srcOrd="26" destOrd="0" presId="urn:microsoft.com/office/officeart/2005/8/layout/list1#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281B6A-DDEB-4B6F-B05F-D5B09CCBBE41}">
      <dsp:nvSpPr>
        <dsp:cNvPr id="0" name=""/>
        <dsp:cNvSpPr/>
      </dsp:nvSpPr>
      <dsp:spPr>
        <a:xfrm>
          <a:off x="0" y="187199"/>
          <a:ext cx="5486400" cy="252000"/>
        </a:xfrm>
        <a:prstGeom prst="rect">
          <a:avLst/>
        </a:prstGeom>
        <a:solidFill>
          <a:schemeClr val="lt1">
            <a:alpha val="90000"/>
            <a:hueOff val="0"/>
            <a:satOff val="0"/>
            <a:lumOff val="0"/>
            <a:alphaOff val="0"/>
          </a:schemeClr>
        </a:solidFill>
        <a:ln w="9525">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D2B82447-8BD8-4B82-B0AE-39EC96C70EB8}">
      <dsp:nvSpPr>
        <dsp:cNvPr id="0" name=""/>
        <dsp:cNvSpPr/>
      </dsp:nvSpPr>
      <dsp:spPr>
        <a:xfrm>
          <a:off x="274320" y="39599"/>
          <a:ext cx="3840480" cy="295200"/>
        </a:xfrm>
        <a:prstGeom prst="round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sx="100000" sy="100000" kx="0" ky="0" algn="b" rotWithShape="0">
            <a:srgbClr val="000000">
              <a:alpha val="38000"/>
            </a:srgbClr>
          </a:outerShdw>
        </a:effectLst>
        <a:scene3d>
          <a:camera prst="orthographicFront"/>
          <a:lightRig rig="flat" dir="t"/>
        </a:scene3d>
        <a:sp3d prstMaterial="dkEdge">
          <a:bevelT w="8200" h="38100" prst="circle"/>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lstStyle/>
        <a:p>
          <a:pPr marL="0" lvl="0" indent="0" algn="l" defTabSz="622300">
            <a:lnSpc>
              <a:spcPct val="90000"/>
            </a:lnSpc>
            <a:spcBef>
              <a:spcPct val="0"/>
            </a:spcBef>
            <a:spcAft>
              <a:spcPct val="35000"/>
            </a:spcAft>
            <a:buNone/>
          </a:pPr>
          <a:r>
            <a:rPr lang="en-US" sz="1400" b="0" i="0" kern="1200">
              <a:latin typeface="Arial" pitchFamily="34" charset="0"/>
              <a:cs typeface="Arial" pitchFamily="34" charset="0"/>
            </a:rPr>
            <a:t>Employees terminations</a:t>
          </a:r>
        </a:p>
      </dsp:txBody>
      <dsp:txXfrm>
        <a:off x="288730" y="54009"/>
        <a:ext cx="3811660" cy="266380"/>
      </dsp:txXfrm>
    </dsp:sp>
    <dsp:sp modelId="{CA04E154-C35F-451E-BB7F-56449E4EE53B}">
      <dsp:nvSpPr>
        <dsp:cNvPr id="0" name=""/>
        <dsp:cNvSpPr/>
      </dsp:nvSpPr>
      <dsp:spPr>
        <a:xfrm>
          <a:off x="0" y="640799"/>
          <a:ext cx="5486400" cy="252000"/>
        </a:xfrm>
        <a:prstGeom prst="rect">
          <a:avLst/>
        </a:prstGeom>
        <a:solidFill>
          <a:schemeClr val="lt1">
            <a:alpha val="90000"/>
            <a:hueOff val="0"/>
            <a:satOff val="0"/>
            <a:lumOff val="0"/>
            <a:alphaOff val="0"/>
          </a:schemeClr>
        </a:solidFill>
        <a:ln w="9525">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0E9EC48F-0A68-47DE-9FCF-C0D09EC5B558}">
      <dsp:nvSpPr>
        <dsp:cNvPr id="0" name=""/>
        <dsp:cNvSpPr/>
      </dsp:nvSpPr>
      <dsp:spPr>
        <a:xfrm>
          <a:off x="274320" y="493199"/>
          <a:ext cx="3840480" cy="295200"/>
        </a:xfrm>
        <a:prstGeom prst="round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sx="100000" sy="100000" kx="0" ky="0" algn="b" rotWithShape="0">
            <a:srgbClr val="000000">
              <a:alpha val="38000"/>
            </a:srgbClr>
          </a:outerShdw>
        </a:effectLst>
        <a:scene3d>
          <a:camera prst="orthographicFront"/>
          <a:lightRig rig="flat" dir="t"/>
        </a:scene3d>
        <a:sp3d prstMaterial="dkEdge">
          <a:bevelT w="8200" h="38100" prst="circle"/>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lstStyle/>
        <a:p>
          <a:pPr marL="0" lvl="0" indent="0" algn="l" defTabSz="622300">
            <a:lnSpc>
              <a:spcPct val="90000"/>
            </a:lnSpc>
            <a:spcBef>
              <a:spcPct val="0"/>
            </a:spcBef>
            <a:spcAft>
              <a:spcPct val="35000"/>
            </a:spcAft>
            <a:buNone/>
          </a:pPr>
          <a:r>
            <a:rPr lang="en-US" sz="1400" b="0" i="0" kern="1200">
              <a:latin typeface="Arial" pitchFamily="34" charset="0"/>
              <a:cs typeface="Arial" pitchFamily="34" charset="0"/>
            </a:rPr>
            <a:t>A</a:t>
          </a:r>
          <a:r>
            <a:rPr lang="en-US" sz="1400" b="0" i="0" u="none" kern="1200">
              <a:latin typeface="Arial" pitchFamily="34" charset="0"/>
              <a:cs typeface="Arial" pitchFamily="34" charset="0"/>
            </a:rPr>
            <a:t>ffected the popularity</a:t>
          </a:r>
          <a:endParaRPr lang="en-US" sz="1400" b="0" i="0" kern="1200">
            <a:latin typeface="Arial" pitchFamily="34" charset="0"/>
            <a:cs typeface="Arial" pitchFamily="34" charset="0"/>
          </a:endParaRPr>
        </a:p>
      </dsp:txBody>
      <dsp:txXfrm>
        <a:off x="288730" y="507609"/>
        <a:ext cx="3811660" cy="266380"/>
      </dsp:txXfrm>
    </dsp:sp>
    <dsp:sp modelId="{DD2F5BE7-121A-48CD-8BE7-F1476B5BC76A}">
      <dsp:nvSpPr>
        <dsp:cNvPr id="0" name=""/>
        <dsp:cNvSpPr/>
      </dsp:nvSpPr>
      <dsp:spPr>
        <a:xfrm>
          <a:off x="0" y="1094400"/>
          <a:ext cx="5486400" cy="252000"/>
        </a:xfrm>
        <a:prstGeom prst="rect">
          <a:avLst/>
        </a:prstGeom>
        <a:solidFill>
          <a:schemeClr val="lt1">
            <a:alpha val="90000"/>
            <a:hueOff val="0"/>
            <a:satOff val="0"/>
            <a:lumOff val="0"/>
            <a:alphaOff val="0"/>
          </a:schemeClr>
        </a:solidFill>
        <a:ln w="9525">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9931430E-8046-401E-8B62-6399938D1E04}">
      <dsp:nvSpPr>
        <dsp:cNvPr id="0" name=""/>
        <dsp:cNvSpPr/>
      </dsp:nvSpPr>
      <dsp:spPr>
        <a:xfrm>
          <a:off x="274320" y="946799"/>
          <a:ext cx="3840480" cy="295200"/>
        </a:xfrm>
        <a:prstGeom prst="roundRect">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sx="100000" sy="100000" kx="0" ky="0" algn="b" rotWithShape="0">
            <a:srgbClr val="000000">
              <a:alpha val="38000"/>
            </a:srgbClr>
          </a:outerShdw>
        </a:effectLst>
        <a:scene3d>
          <a:camera prst="orthographicFront"/>
          <a:lightRig rig="flat" dir="t"/>
        </a:scene3d>
        <a:sp3d prstMaterial="dkEdge">
          <a:bevelT w="8200" h="38100" prst="circle"/>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lstStyle/>
        <a:p>
          <a:pPr marL="0" lvl="0" indent="0" algn="l" defTabSz="622300">
            <a:lnSpc>
              <a:spcPct val="90000"/>
            </a:lnSpc>
            <a:spcBef>
              <a:spcPct val="0"/>
            </a:spcBef>
            <a:spcAft>
              <a:spcPct val="35000"/>
            </a:spcAft>
            <a:buNone/>
          </a:pPr>
          <a:r>
            <a:rPr lang="en-US" sz="1400" b="0" i="0" kern="1200">
              <a:latin typeface="Arial" pitchFamily="34" charset="0"/>
              <a:cs typeface="Arial" pitchFamily="34" charset="0"/>
            </a:rPr>
            <a:t>Lack of </a:t>
          </a:r>
          <a:r>
            <a:rPr lang="en-US" sz="1400" b="0" i="0" u="none" kern="1200">
              <a:latin typeface="Arial" pitchFamily="34" charset="0"/>
              <a:cs typeface="Arial" pitchFamily="34" charset="0"/>
            </a:rPr>
            <a:t>quality services</a:t>
          </a:r>
          <a:endParaRPr lang="en-US" sz="1400" b="0" i="0" kern="1200">
            <a:latin typeface="Arial" pitchFamily="34" charset="0"/>
            <a:cs typeface="Arial" pitchFamily="34" charset="0"/>
          </a:endParaRPr>
        </a:p>
      </dsp:txBody>
      <dsp:txXfrm>
        <a:off x="288730" y="961209"/>
        <a:ext cx="3811660" cy="266380"/>
      </dsp:txXfrm>
    </dsp:sp>
    <dsp:sp modelId="{E61946B0-A0B0-4BE5-B852-66AE5106711F}">
      <dsp:nvSpPr>
        <dsp:cNvPr id="0" name=""/>
        <dsp:cNvSpPr/>
      </dsp:nvSpPr>
      <dsp:spPr>
        <a:xfrm>
          <a:off x="0" y="1548000"/>
          <a:ext cx="5486400" cy="252000"/>
        </a:xfrm>
        <a:prstGeom prst="rect">
          <a:avLst/>
        </a:prstGeom>
        <a:solidFill>
          <a:schemeClr val="lt1">
            <a:alpha val="90000"/>
            <a:hueOff val="0"/>
            <a:satOff val="0"/>
            <a:lumOff val="0"/>
            <a:alphaOff val="0"/>
          </a:schemeClr>
        </a:solidFill>
        <a:ln w="9525">
          <a:solidFill>
            <a:schemeClr val="accent5">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457EEF1C-A114-4C7B-A16B-2159C8786BDE}">
      <dsp:nvSpPr>
        <dsp:cNvPr id="0" name=""/>
        <dsp:cNvSpPr/>
      </dsp:nvSpPr>
      <dsp:spPr>
        <a:xfrm>
          <a:off x="274320" y="1400400"/>
          <a:ext cx="3840480" cy="295200"/>
        </a:xfrm>
        <a:prstGeom prst="roundRect">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sx="100000" sy="100000" kx="0" ky="0" algn="b" rotWithShape="0">
            <a:srgbClr val="000000">
              <a:alpha val="38000"/>
            </a:srgbClr>
          </a:outerShdw>
        </a:effectLst>
        <a:scene3d>
          <a:camera prst="orthographicFront"/>
          <a:lightRig rig="flat" dir="t"/>
        </a:scene3d>
        <a:sp3d prstMaterial="dkEdge">
          <a:bevelT w="8200" h="38100" prst="circle"/>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lstStyle/>
        <a:p>
          <a:pPr marL="0" lvl="0" indent="0" algn="l" defTabSz="622300">
            <a:lnSpc>
              <a:spcPct val="90000"/>
            </a:lnSpc>
            <a:spcBef>
              <a:spcPct val="0"/>
            </a:spcBef>
            <a:spcAft>
              <a:spcPct val="35000"/>
            </a:spcAft>
            <a:buNone/>
          </a:pPr>
          <a:r>
            <a:rPr lang="en-US" sz="1400" b="0" i="0" kern="1200">
              <a:latin typeface="Arial" pitchFamily="34" charset="0"/>
              <a:cs typeface="Arial" pitchFamily="34" charset="0"/>
            </a:rPr>
            <a:t>A</a:t>
          </a:r>
          <a:r>
            <a:rPr lang="en-US" sz="1400" b="0" i="0" u="none" kern="1200">
              <a:latin typeface="Arial" pitchFamily="34" charset="0"/>
              <a:cs typeface="Arial" pitchFamily="34" charset="0"/>
            </a:rPr>
            <a:t>ffected customer satisfaction</a:t>
          </a:r>
          <a:endParaRPr lang="en-US" sz="1400" b="0" i="0" kern="1200">
            <a:latin typeface="Arial" pitchFamily="34" charset="0"/>
            <a:cs typeface="Arial" pitchFamily="34" charset="0"/>
          </a:endParaRPr>
        </a:p>
      </dsp:txBody>
      <dsp:txXfrm>
        <a:off x="288730" y="1414810"/>
        <a:ext cx="3811660" cy="266380"/>
      </dsp:txXfrm>
    </dsp:sp>
    <dsp:sp modelId="{20C2804A-12A8-4C96-99EF-A97A2BD913B6}">
      <dsp:nvSpPr>
        <dsp:cNvPr id="0" name=""/>
        <dsp:cNvSpPr/>
      </dsp:nvSpPr>
      <dsp:spPr>
        <a:xfrm>
          <a:off x="0" y="2001600"/>
          <a:ext cx="5486400" cy="252000"/>
        </a:xfrm>
        <a:prstGeom prst="rect">
          <a:avLst/>
        </a:prstGeom>
        <a:solidFill>
          <a:schemeClr val="lt1">
            <a:alpha val="90000"/>
            <a:hueOff val="0"/>
            <a:satOff val="0"/>
            <a:lumOff val="0"/>
            <a:alphaOff val="0"/>
          </a:schemeClr>
        </a:solidFill>
        <a:ln w="9525">
          <a:solidFill>
            <a:schemeClr val="accent6">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87244A2B-6255-4F0C-BF30-41D157E7F846}">
      <dsp:nvSpPr>
        <dsp:cNvPr id="0" name=""/>
        <dsp:cNvSpPr/>
      </dsp:nvSpPr>
      <dsp:spPr>
        <a:xfrm>
          <a:off x="274320" y="1854000"/>
          <a:ext cx="3840480" cy="295200"/>
        </a:xfrm>
        <a:prstGeom prst="roundRect">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sx="100000" sy="100000" kx="0" ky="0" algn="b" rotWithShape="0">
            <a:srgbClr val="000000">
              <a:alpha val="38000"/>
            </a:srgbClr>
          </a:outerShdw>
        </a:effectLst>
        <a:scene3d>
          <a:camera prst="orthographicFront"/>
          <a:lightRig rig="flat" dir="t"/>
        </a:scene3d>
        <a:sp3d prstMaterial="dkEdge">
          <a:bevelT w="8200" h="38100" prst="circle"/>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lstStyle/>
        <a:p>
          <a:pPr marL="0" lvl="0" indent="0" algn="l" defTabSz="622300">
            <a:lnSpc>
              <a:spcPct val="90000"/>
            </a:lnSpc>
            <a:spcBef>
              <a:spcPct val="0"/>
            </a:spcBef>
            <a:spcAft>
              <a:spcPct val="35000"/>
            </a:spcAft>
            <a:buNone/>
          </a:pPr>
          <a:r>
            <a:rPr lang="en-US" sz="1400" b="0" i="0" u="none" kern="1200">
              <a:latin typeface="Arial" pitchFamily="34" charset="0"/>
              <a:cs typeface="Arial" pitchFamily="34" charset="0"/>
            </a:rPr>
            <a:t>Misunderstandings </a:t>
          </a:r>
          <a:endParaRPr lang="en-US" sz="1400" b="0" i="0" kern="1200">
            <a:latin typeface="Arial" pitchFamily="34" charset="0"/>
            <a:cs typeface="Arial" pitchFamily="34" charset="0"/>
          </a:endParaRPr>
        </a:p>
      </dsp:txBody>
      <dsp:txXfrm>
        <a:off x="288730" y="1868410"/>
        <a:ext cx="3811660" cy="266380"/>
      </dsp:txXfrm>
    </dsp:sp>
    <dsp:sp modelId="{523A0716-2004-4F60-9528-CD51BE5CD7FF}">
      <dsp:nvSpPr>
        <dsp:cNvPr id="0" name=""/>
        <dsp:cNvSpPr/>
      </dsp:nvSpPr>
      <dsp:spPr>
        <a:xfrm>
          <a:off x="0" y="2455200"/>
          <a:ext cx="5486400" cy="252000"/>
        </a:xfrm>
        <a:prstGeom prst="rect">
          <a:avLst/>
        </a:prstGeom>
        <a:solidFill>
          <a:schemeClr val="lt1">
            <a:alpha val="90000"/>
            <a:hueOff val="0"/>
            <a:satOff val="0"/>
            <a:lumOff val="0"/>
            <a:alphaOff val="0"/>
          </a:schemeClr>
        </a:solidFill>
        <a:ln w="9525">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6EF6943E-8E4C-4D8A-BAC0-AE339A96E079}">
      <dsp:nvSpPr>
        <dsp:cNvPr id="0" name=""/>
        <dsp:cNvSpPr/>
      </dsp:nvSpPr>
      <dsp:spPr>
        <a:xfrm>
          <a:off x="274320" y="2307599"/>
          <a:ext cx="3840480" cy="295200"/>
        </a:xfrm>
        <a:prstGeom prst="round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sx="100000" sy="100000" kx="0" ky="0" algn="b" rotWithShape="0">
            <a:srgbClr val="000000">
              <a:alpha val="38000"/>
            </a:srgbClr>
          </a:outerShdw>
        </a:effectLst>
        <a:scene3d>
          <a:camera prst="orthographicFront"/>
          <a:lightRig rig="flat" dir="t"/>
        </a:scene3d>
        <a:sp3d prstMaterial="dkEdge">
          <a:bevelT w="8200" h="38100" prst="circle"/>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lstStyle/>
        <a:p>
          <a:pPr marL="0" lvl="0" indent="0" algn="l" defTabSz="622300">
            <a:lnSpc>
              <a:spcPct val="90000"/>
            </a:lnSpc>
            <a:spcBef>
              <a:spcPct val="0"/>
            </a:spcBef>
            <a:spcAft>
              <a:spcPct val="35000"/>
            </a:spcAft>
            <a:buNone/>
          </a:pPr>
          <a:r>
            <a:rPr lang="en-US" sz="1400" b="0" i="0" u="none" kern="1200">
              <a:latin typeface="Arial" pitchFamily="34" charset="0"/>
              <a:cs typeface="Arial" pitchFamily="34" charset="0"/>
            </a:rPr>
            <a:t>Technical glitches and errors</a:t>
          </a:r>
          <a:endParaRPr lang="en-US" sz="1400" b="0" i="0" kern="1200">
            <a:latin typeface="Arial" pitchFamily="34" charset="0"/>
            <a:cs typeface="Arial" pitchFamily="34" charset="0"/>
          </a:endParaRPr>
        </a:p>
      </dsp:txBody>
      <dsp:txXfrm>
        <a:off x="288730" y="2322009"/>
        <a:ext cx="3811660" cy="266380"/>
      </dsp:txXfrm>
    </dsp:sp>
    <dsp:sp modelId="{45C5D156-3944-4DC9-9423-90CFB44F8EF3}">
      <dsp:nvSpPr>
        <dsp:cNvPr id="0" name=""/>
        <dsp:cNvSpPr/>
      </dsp:nvSpPr>
      <dsp:spPr>
        <a:xfrm>
          <a:off x="0" y="2908800"/>
          <a:ext cx="5486400" cy="252000"/>
        </a:xfrm>
        <a:prstGeom prst="rect">
          <a:avLst/>
        </a:prstGeom>
        <a:solidFill>
          <a:schemeClr val="lt1">
            <a:alpha val="90000"/>
            <a:hueOff val="0"/>
            <a:satOff val="0"/>
            <a:lumOff val="0"/>
            <a:alphaOff val="0"/>
          </a:schemeClr>
        </a:solidFill>
        <a:ln w="9525">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ED6589AD-B477-4717-B841-CCF8DD60E0DA}">
      <dsp:nvSpPr>
        <dsp:cNvPr id="0" name=""/>
        <dsp:cNvSpPr/>
      </dsp:nvSpPr>
      <dsp:spPr>
        <a:xfrm>
          <a:off x="274320" y="2761200"/>
          <a:ext cx="3840480" cy="295200"/>
        </a:xfrm>
        <a:prstGeom prst="round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sx="100000" sy="100000" kx="0" ky="0" algn="b" rotWithShape="0">
            <a:srgbClr val="000000">
              <a:alpha val="38000"/>
            </a:srgbClr>
          </a:outerShdw>
        </a:effectLst>
        <a:scene3d>
          <a:camera prst="orthographicFront"/>
          <a:lightRig rig="flat" dir="t"/>
        </a:scene3d>
        <a:sp3d prstMaterial="dkEdge">
          <a:bevelT w="8200" h="38100" prst="circle"/>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lstStyle/>
        <a:p>
          <a:pPr marL="0" lvl="0" indent="0" algn="l" defTabSz="622300">
            <a:lnSpc>
              <a:spcPct val="90000"/>
            </a:lnSpc>
            <a:spcBef>
              <a:spcPct val="0"/>
            </a:spcBef>
            <a:spcAft>
              <a:spcPct val="35000"/>
            </a:spcAft>
            <a:buNone/>
          </a:pPr>
          <a:r>
            <a:rPr lang="en-US" sz="1400" b="0" i="0" kern="1200">
              <a:latin typeface="Arial" pitchFamily="34" charset="0"/>
              <a:cs typeface="Arial" pitchFamily="34" charset="0"/>
            </a:rPr>
            <a:t>A</a:t>
          </a:r>
          <a:r>
            <a:rPr lang="en-US" sz="1400" b="0" i="0" u="none" kern="1200">
              <a:latin typeface="Arial" pitchFamily="34" charset="0"/>
              <a:cs typeface="Arial" pitchFamily="34" charset="0"/>
            </a:rPr>
            <a:t>ffected privacy and security</a:t>
          </a:r>
          <a:endParaRPr lang="en-US" sz="1400" b="0" i="0" kern="1200">
            <a:latin typeface="Arial" pitchFamily="34" charset="0"/>
            <a:cs typeface="Arial" pitchFamily="34" charset="0"/>
          </a:endParaRPr>
        </a:p>
      </dsp:txBody>
      <dsp:txXfrm>
        <a:off x="288730" y="2775610"/>
        <a:ext cx="3811660" cy="266380"/>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31531F-E88C-4D4E-958C-A589E06478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18</Pages>
  <Words>4790</Words>
  <Characters>27307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RK-PC</cp:lastModifiedBy>
  <cp:revision>23</cp:revision>
  <dcterms:created xsi:type="dcterms:W3CDTF">2024-02-20T10:04:00Z</dcterms:created>
  <dcterms:modified xsi:type="dcterms:W3CDTF">2024-02-20T10:32:00Z</dcterms:modified>
</cp:coreProperties>
</file>