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5A453747" w:rsidRDefault="00012B16" w14:paraId="65A9A7FA" w14:textId="356445F9">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Pr="00A47621" w:rsidR="00563B58" w:rsidP="0040668F" w:rsidRDefault="00563B58" w14:paraId="6303AB61" w14:textId="77777777">
      <w:pPr>
        <w:rPr>
          <w:rFonts w:ascii="Times New Roman" w:hAnsi="Times New Roman" w:cs="Times New Roman"/>
          <w:sz w:val="24"/>
          <w:szCs w:val="24"/>
        </w:rPr>
      </w:pPr>
    </w:p>
    <w:p w:rsidRPr="00F927A1" w:rsidR="00F927A1" w:rsidP="00FF7EBB" w:rsidRDefault="00F927A1" w14:paraId="1ED29290" w14:textId="77777777">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Pr="00DC2924" w:rsidR="0085230E" w:rsidP="00FF7EBB" w:rsidRDefault="0085230E" w14:paraId="0F4D6E7D" w14:textId="7C8C0132">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Pr="0085230E" w:rsidR="00706BB5" w:rsidP="00FF7EBB" w:rsidRDefault="00706BB5" w14:paraId="2216C5B7" w14:textId="5A138451">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P="00FF7EBB" w:rsidRDefault="00F927A1" w14:paraId="28947286" w14:textId="77777777">
      <w:pPr>
        <w:overflowPunct/>
        <w:autoSpaceDE/>
        <w:autoSpaceDN/>
        <w:adjustRightInd/>
        <w:ind w:right="-957"/>
        <w:textAlignment w:val="auto"/>
        <w:rPr>
          <w:rFonts w:ascii="Times New Roman" w:hAnsi="Times New Roman" w:cs="Times New Roman"/>
          <w:b/>
          <w:color w:val="auto"/>
          <w:sz w:val="48"/>
        </w:rPr>
      </w:pPr>
    </w:p>
    <w:p w:rsidRPr="00FE5F90" w:rsidR="00F927A1" w:rsidP="00F927A1" w:rsidRDefault="00F927A1" w14:paraId="61FA5299" w14:textId="77777777">
      <w:pPr>
        <w:overflowPunct/>
        <w:autoSpaceDE/>
        <w:autoSpaceDN/>
        <w:adjustRightInd/>
        <w:ind w:right="-957"/>
        <w:textAlignment w:val="auto"/>
        <w:rPr>
          <w:rFonts w:ascii="Times New Roman" w:hAnsi="Times New Roman" w:cs="Times New Roman"/>
          <w:b/>
          <w:color w:val="auto"/>
          <w:sz w:val="18"/>
          <w:szCs w:val="2"/>
        </w:rPr>
      </w:pPr>
    </w:p>
    <w:p w:rsidRPr="00F927A1" w:rsidR="00F927A1" w:rsidP="00F927A1" w:rsidRDefault="0085230E" w14:paraId="5B3FA234" w14:textId="7777777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Pr="00706BB5" w:rsidR="00F927A1" w:rsidRDefault="00F927A1" w14:paraId="333E90F0" w14:textId="62DD2FD5">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Pr="00F15354" w:rsidR="6E4F6729">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Pr="00FE5F90" w:rsidR="0085230E" w:rsidP="00F927A1" w:rsidRDefault="0085230E" w14:paraId="024B1E2F" w14:textId="77777777">
      <w:pPr>
        <w:overflowPunct/>
        <w:autoSpaceDE/>
        <w:autoSpaceDN/>
        <w:adjustRightInd/>
        <w:ind w:right="-957"/>
        <w:textAlignment w:val="auto"/>
        <w:rPr>
          <w:rFonts w:ascii="Times New Roman" w:hAnsi="Times New Roman" w:cs="Times New Roman"/>
          <w:b/>
          <w:color w:val="auto"/>
          <w:sz w:val="14"/>
          <w:szCs w:val="2"/>
        </w:rPr>
      </w:pPr>
    </w:p>
    <w:p w:rsidRPr="00F927A1" w:rsidR="0085230E" w:rsidP="00F927A1" w:rsidRDefault="0085230E" w14:paraId="16D1A022" w14:textId="77777777">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0368"/>
      </w:tblGrid>
      <w:tr w:rsidRPr="005D3F07" w:rsidR="00F927A1" w:rsidTr="6F1D5500" w14:paraId="68CAA39D" w14:textId="77777777">
        <w:tc>
          <w:tcPr>
            <w:tcW w:w="10368" w:type="dxa"/>
            <w:shd w:val="clear" w:color="auto" w:fill="auto"/>
          </w:tcPr>
          <w:p w:rsidR="00986B43" w:rsidP="6F1D5500" w:rsidRDefault="00986B43" w14:paraId="02F8EE88" w14:textId="04E55343">
            <w:pPr>
              <w:overflowPunct/>
              <w:autoSpaceDE/>
              <w:autoSpaceDN/>
              <w:adjustRightInd/>
              <w:ind w:right="-957"/>
              <w:textAlignment w:val="auto"/>
              <w:rPr>
                <w:rFonts w:ascii="Times New Roman" w:hAnsi="Times New Roman" w:cs="Times New Roman"/>
                <w:b/>
                <w:bCs/>
                <w:color w:val="auto"/>
                <w:sz w:val="48"/>
                <w:szCs w:val="48"/>
              </w:rPr>
            </w:pPr>
            <w:r w:rsidRPr="6F1D5500">
              <w:rPr>
                <w:rFonts w:ascii="Times New Roman" w:hAnsi="Times New Roman" w:cs="Times New Roman"/>
                <w:b/>
                <w:bCs/>
                <w:color w:val="auto"/>
                <w:sz w:val="48"/>
                <w:szCs w:val="48"/>
              </w:rPr>
              <w:t>Learner’s name:</w:t>
            </w:r>
            <w:r w:rsidRPr="6F1D5500" w:rsidR="00247265">
              <w:rPr>
                <w:rFonts w:ascii="Times New Roman" w:hAnsi="Times New Roman" w:cs="Times New Roman"/>
                <w:b/>
                <w:bCs/>
                <w:color w:val="auto"/>
                <w:sz w:val="48"/>
                <w:szCs w:val="48"/>
              </w:rPr>
              <w:t xml:space="preserve"> </w:t>
            </w:r>
            <w:r w:rsidRPr="6F1D5500" w:rsidR="78BBD88B">
              <w:rPr>
                <w:rFonts w:ascii="Times New Roman" w:hAnsi="Times New Roman" w:cs="Times New Roman"/>
                <w:b/>
                <w:bCs/>
                <w:color w:val="auto"/>
                <w:sz w:val="48"/>
                <w:szCs w:val="48"/>
              </w:rPr>
              <w:t>Natasha Shaw</w:t>
            </w:r>
          </w:p>
          <w:p w:rsidR="009C337F" w:rsidP="005D3F07" w:rsidRDefault="009C337F" w14:paraId="0B6CD0DB" w14:textId="689515B5">
            <w:pPr>
              <w:overflowPunct/>
              <w:autoSpaceDE/>
              <w:autoSpaceDN/>
              <w:adjustRightInd/>
              <w:ind w:right="-957"/>
              <w:textAlignment w:val="auto"/>
              <w:rPr>
                <w:rFonts w:ascii="Times New Roman" w:hAnsi="Times New Roman" w:cs="Times New Roman"/>
                <w:b/>
                <w:color w:val="auto"/>
                <w:sz w:val="48"/>
              </w:rPr>
            </w:pPr>
          </w:p>
          <w:p w:rsidRPr="005D3F07" w:rsidR="0085230E" w:rsidP="6F1D5500" w:rsidRDefault="621E11F1" w14:paraId="31C8C5FC" w14:textId="584CDE23">
            <w:pPr>
              <w:overflowPunct/>
              <w:autoSpaceDE/>
              <w:autoSpaceDN/>
              <w:adjustRightInd/>
              <w:ind w:right="-957"/>
              <w:textAlignment w:val="auto"/>
              <w:rPr>
                <w:rFonts w:ascii="Times New Roman" w:hAnsi="Times New Roman" w:cs="Times New Roman"/>
                <w:color w:val="000000" w:themeColor="text1"/>
                <w:sz w:val="48"/>
                <w:szCs w:val="48"/>
              </w:rPr>
            </w:pPr>
            <w:r w:rsidRPr="6F1D5500">
              <w:rPr>
                <w:rFonts w:ascii="Times New Roman" w:hAnsi="Times New Roman" w:cs="Times New Roman"/>
                <w:b/>
                <w:bCs/>
                <w:color w:val="000000" w:themeColor="text1"/>
                <w:sz w:val="48"/>
                <w:szCs w:val="48"/>
              </w:rPr>
              <w:t xml:space="preserve">Email address: </w:t>
            </w:r>
            <w:hyperlink r:id="rId11">
              <w:r w:rsidRPr="6F1D5500">
                <w:rPr>
                  <w:rStyle w:val="Hyperlink"/>
                  <w:rFonts w:ascii="Times New Roman" w:hAnsi="Times New Roman" w:cs="Times New Roman"/>
                  <w:b/>
                  <w:bCs/>
                  <w:sz w:val="48"/>
                  <w:szCs w:val="48"/>
                </w:rPr>
                <w:t>2237657@student.uwtsd.ac.uk</w:t>
              </w:r>
            </w:hyperlink>
          </w:p>
          <w:p w:rsidRPr="005D3F07" w:rsidR="0085230E" w:rsidP="6F1D5500" w:rsidRDefault="0085230E" w14:paraId="43B35CCF" w14:textId="0D895B31">
            <w:pPr>
              <w:overflowPunct/>
              <w:autoSpaceDE/>
              <w:autoSpaceDN/>
              <w:adjustRightInd/>
              <w:ind w:right="-957"/>
              <w:textAlignment w:val="auto"/>
              <w:rPr>
                <w:rFonts w:ascii="Times New Roman" w:hAnsi="Times New Roman" w:cs="Times New Roman"/>
                <w:color w:val="000000" w:themeColor="text1"/>
                <w:sz w:val="48"/>
                <w:szCs w:val="48"/>
              </w:rPr>
            </w:pPr>
          </w:p>
          <w:p w:rsidRPr="005D3F07" w:rsidR="0085230E" w:rsidP="6F1D5500" w:rsidRDefault="621E11F1" w14:paraId="0A658D83" w14:textId="4B66A23F">
            <w:pPr>
              <w:overflowPunct/>
              <w:autoSpaceDE/>
              <w:autoSpaceDN/>
              <w:adjustRightInd/>
              <w:ind w:right="-957"/>
              <w:textAlignment w:val="auto"/>
              <w:rPr>
                <w:rFonts w:ascii="Times New Roman" w:hAnsi="Times New Roman" w:cs="Times New Roman"/>
                <w:color w:val="000000" w:themeColor="text1"/>
                <w:sz w:val="48"/>
                <w:szCs w:val="48"/>
              </w:rPr>
            </w:pPr>
            <w:r w:rsidRPr="6F1D5500">
              <w:rPr>
                <w:rFonts w:ascii="Times New Roman" w:hAnsi="Times New Roman" w:cs="Times New Roman"/>
                <w:b/>
                <w:bCs/>
                <w:color w:val="000000" w:themeColor="text1"/>
                <w:sz w:val="48"/>
                <w:szCs w:val="48"/>
              </w:rPr>
              <w:t xml:space="preserve">Learner’s University Registration Number: </w:t>
            </w:r>
          </w:p>
          <w:p w:rsidRPr="005D3F07" w:rsidR="0085230E" w:rsidP="6F1D5500" w:rsidRDefault="621E11F1" w14:paraId="5B38E389" w14:textId="31D48B25">
            <w:pPr>
              <w:overflowPunct/>
              <w:autoSpaceDE/>
              <w:autoSpaceDN/>
              <w:adjustRightInd/>
              <w:ind w:right="-957"/>
              <w:textAlignment w:val="auto"/>
              <w:rPr>
                <w:rFonts w:ascii="Times New Roman" w:hAnsi="Times New Roman" w:cs="Times New Roman"/>
                <w:color w:val="000000" w:themeColor="text1"/>
                <w:sz w:val="48"/>
                <w:szCs w:val="48"/>
              </w:rPr>
            </w:pPr>
            <w:r w:rsidRPr="6F1D5500">
              <w:rPr>
                <w:rFonts w:ascii="Times New Roman" w:hAnsi="Times New Roman" w:cs="Times New Roman"/>
                <w:b/>
                <w:bCs/>
                <w:color w:val="000000" w:themeColor="text1"/>
                <w:sz w:val="48"/>
                <w:szCs w:val="48"/>
              </w:rPr>
              <w:t>2237657</w:t>
            </w:r>
          </w:p>
          <w:p w:rsidRPr="005D3F07" w:rsidR="0085230E" w:rsidP="6F1D5500" w:rsidRDefault="0085230E" w14:paraId="21619135" w14:textId="6A68D536">
            <w:pPr>
              <w:overflowPunct/>
              <w:autoSpaceDE/>
              <w:autoSpaceDN/>
              <w:adjustRightInd/>
              <w:ind w:right="-957"/>
              <w:textAlignment w:val="auto"/>
              <w:rPr>
                <w:rFonts w:ascii="Times New Roman" w:hAnsi="Times New Roman" w:cs="Times New Roman"/>
                <w:color w:val="000000" w:themeColor="text1"/>
                <w:sz w:val="48"/>
                <w:szCs w:val="48"/>
              </w:rPr>
            </w:pPr>
          </w:p>
          <w:p w:rsidRPr="005D3F07" w:rsidR="0085230E" w:rsidP="6F1D5500" w:rsidRDefault="621E11F1" w14:paraId="0F7EA07F" w14:textId="4AA6DA5D">
            <w:pPr>
              <w:overflowPunct/>
              <w:autoSpaceDE/>
              <w:autoSpaceDN/>
              <w:adjustRightInd/>
              <w:ind w:right="-957"/>
              <w:textAlignment w:val="auto"/>
              <w:rPr>
                <w:rFonts w:ascii="Times New Roman" w:hAnsi="Times New Roman" w:cs="Times New Roman"/>
                <w:color w:val="000000" w:themeColor="text1"/>
                <w:sz w:val="48"/>
                <w:szCs w:val="48"/>
              </w:rPr>
            </w:pPr>
            <w:r w:rsidRPr="6F1D5500">
              <w:rPr>
                <w:rFonts w:ascii="Times New Roman" w:hAnsi="Times New Roman" w:cs="Times New Roman"/>
                <w:b/>
                <w:bCs/>
                <w:color w:val="000000" w:themeColor="text1"/>
                <w:sz w:val="48"/>
                <w:szCs w:val="48"/>
              </w:rPr>
              <w:t>Cohort: 21 onwards</w:t>
            </w:r>
          </w:p>
          <w:p w:rsidRPr="005D3F07" w:rsidR="0085230E" w:rsidP="6F1D5500" w:rsidRDefault="0085230E" w14:paraId="5F84129B" w14:textId="4617AAE7">
            <w:pPr>
              <w:overflowPunct/>
              <w:autoSpaceDE/>
              <w:autoSpaceDN/>
              <w:adjustRightInd/>
              <w:ind w:right="-957"/>
              <w:textAlignment w:val="auto"/>
              <w:rPr>
                <w:rFonts w:ascii="Times New Roman" w:hAnsi="Times New Roman" w:cs="Times New Roman"/>
                <w:b/>
                <w:bCs/>
                <w:color w:val="auto"/>
                <w:sz w:val="48"/>
                <w:szCs w:val="48"/>
              </w:rPr>
            </w:pPr>
          </w:p>
        </w:tc>
      </w:tr>
    </w:tbl>
    <w:p w:rsidRPr="00F927A1" w:rsidR="00F927A1" w:rsidP="00986B43" w:rsidRDefault="008420E1" w14:paraId="40F3C009" w14:textId="7777777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Pr="007E1455" w:rsidR="007F312E" w:rsidP="007E1455" w:rsidRDefault="007F312E" w14:paraId="70797153" w14:textId="3EAF828C">
      <w:pPr>
        <w:rPr>
          <w:b/>
          <w:sz w:val="24"/>
          <w:szCs w:val="24"/>
        </w:rPr>
      </w:pPr>
    </w:p>
    <w:p w:rsidR="00D3203C" w:rsidP="00EE5BC3" w:rsidRDefault="00D3203C" w14:paraId="1D68DA91" w14:textId="77777777">
      <w:pPr>
        <w:jc w:val="center"/>
        <w:rPr>
          <w:b/>
          <w:sz w:val="24"/>
          <w:szCs w:val="24"/>
        </w:rPr>
      </w:pPr>
    </w:p>
    <w:p w:rsidRPr="00EE5BC3" w:rsidR="00F546D1" w:rsidP="00EE5BC3" w:rsidRDefault="007374EF" w14:paraId="5A670606" w14:textId="63DC81B5">
      <w:pPr>
        <w:jc w:val="center"/>
        <w:rPr>
          <w:sz w:val="28"/>
          <w:szCs w:val="28"/>
        </w:rPr>
      </w:pPr>
      <w:r w:rsidRPr="00EE5BC3">
        <w:rPr>
          <w:b/>
          <w:sz w:val="28"/>
          <w:szCs w:val="28"/>
        </w:rPr>
        <w:lastRenderedPageBreak/>
        <w:t>Task 3</w:t>
      </w:r>
    </w:p>
    <w:p w:rsidRPr="00EE5BC3" w:rsidR="00F546D1" w:rsidP="00EE5BC3" w:rsidRDefault="00F546D1" w14:paraId="3D5F0C24" w14:textId="77777777">
      <w:pPr>
        <w:jc w:val="center"/>
        <w:rPr>
          <w:b/>
          <w:sz w:val="28"/>
          <w:szCs w:val="28"/>
        </w:rPr>
      </w:pPr>
    </w:p>
    <w:p w:rsidRPr="00EE5BC3" w:rsidR="00A12F22" w:rsidP="00EE5BC3" w:rsidRDefault="00E559CE" w14:paraId="02619381" w14:textId="77777777">
      <w:pPr>
        <w:jc w:val="center"/>
        <w:rPr>
          <w:b/>
          <w:color w:val="auto"/>
          <w:sz w:val="28"/>
          <w:szCs w:val="28"/>
        </w:rPr>
      </w:pPr>
      <w:r w:rsidRPr="00EE5BC3">
        <w:rPr>
          <w:b/>
          <w:color w:val="auto"/>
          <w:sz w:val="28"/>
          <w:szCs w:val="28"/>
        </w:rPr>
        <w:t>Safeguarding and working in complex situations</w:t>
      </w:r>
      <w:r w:rsidRPr="00EE5BC3" w:rsidR="00002C7A">
        <w:rPr>
          <w:b/>
          <w:color w:val="auto"/>
          <w:sz w:val="28"/>
          <w:szCs w:val="28"/>
        </w:rPr>
        <w:t xml:space="preserve"> – Case Study</w:t>
      </w:r>
    </w:p>
    <w:p w:rsidR="007C5ABE" w:rsidP="0093018C" w:rsidRDefault="007C5ABE" w14:paraId="746467D8" w14:textId="77777777">
      <w:pPr>
        <w:rPr>
          <w:b/>
          <w:color w:val="auto"/>
          <w:sz w:val="24"/>
          <w:szCs w:val="24"/>
        </w:rPr>
      </w:pPr>
    </w:p>
    <w:p w:rsidR="00D0503D" w:rsidP="0093018C" w:rsidRDefault="00D0503D" w14:paraId="4AF0BB36" w14:textId="77777777">
      <w:pPr>
        <w:rPr>
          <w:b/>
          <w:color w:val="auto"/>
          <w:sz w:val="24"/>
          <w:szCs w:val="24"/>
        </w:rPr>
      </w:pPr>
      <w:r>
        <w:rPr>
          <w:b/>
          <w:color w:val="auto"/>
          <w:sz w:val="24"/>
          <w:szCs w:val="24"/>
        </w:rPr>
        <w:t>Guidance</w:t>
      </w:r>
      <w:r w:rsidR="00084DA6">
        <w:rPr>
          <w:b/>
          <w:color w:val="auto"/>
          <w:sz w:val="24"/>
          <w:szCs w:val="24"/>
        </w:rPr>
        <w:t>;</w:t>
      </w:r>
    </w:p>
    <w:p w:rsidRPr="00706BB5" w:rsidR="007C5ABE" w:rsidRDefault="00084DA6" w14:paraId="104AED32" w14:textId="7E0942CD">
      <w:pPr>
        <w:jc w:val="both"/>
        <w:rPr>
          <w:i/>
          <w:iCs/>
          <w:sz w:val="24"/>
          <w:szCs w:val="24"/>
        </w:rPr>
      </w:pPr>
      <w:r w:rsidRPr="00F15354">
        <w:rPr>
          <w:i/>
          <w:iCs/>
          <w:sz w:val="24"/>
          <w:szCs w:val="24"/>
        </w:rPr>
        <w:t xml:space="preserve">Please ensure that you </w:t>
      </w:r>
      <w:r w:rsidRPr="00F15354" w:rsidR="00F45521">
        <w:rPr>
          <w:i/>
          <w:iCs/>
          <w:sz w:val="24"/>
          <w:szCs w:val="24"/>
        </w:rPr>
        <w:t>meet</w:t>
      </w:r>
      <w:r w:rsidRPr="006179BB">
        <w:rPr>
          <w:i/>
          <w:iCs/>
          <w:sz w:val="24"/>
          <w:szCs w:val="24"/>
        </w:rPr>
        <w:t xml:space="preserve"> the </w:t>
      </w:r>
      <w:r w:rsidRPr="006179BB" w:rsidR="00AA7960">
        <w:rPr>
          <w:i/>
          <w:iCs/>
          <w:sz w:val="24"/>
          <w:szCs w:val="24"/>
        </w:rPr>
        <w:t xml:space="preserve">National Occupational Standards and assigned </w:t>
      </w:r>
      <w:r w:rsidRPr="00A5656A">
        <w:rPr>
          <w:i/>
          <w:iCs/>
          <w:sz w:val="24"/>
          <w:szCs w:val="24"/>
        </w:rPr>
        <w:t>Learning Outcomes for this task</w:t>
      </w:r>
      <w:r w:rsidRPr="00A5656A" w:rsidR="00AA7960">
        <w:rPr>
          <w:i/>
          <w:iCs/>
          <w:sz w:val="24"/>
          <w:szCs w:val="24"/>
        </w:rPr>
        <w:t xml:space="preserve"> (s</w:t>
      </w:r>
      <w:r w:rsidRPr="00A5656A">
        <w:rPr>
          <w:i/>
          <w:iCs/>
          <w:sz w:val="24"/>
          <w:szCs w:val="24"/>
        </w:rPr>
        <w:t xml:space="preserve">ee appendix </w:t>
      </w:r>
      <w:r w:rsidRPr="00A5656A" w:rsidR="6D1B720D">
        <w:rPr>
          <w:i/>
          <w:iCs/>
          <w:sz w:val="24"/>
          <w:szCs w:val="24"/>
        </w:rPr>
        <w:t>5 and 6 of the handbook</w:t>
      </w:r>
      <w:r w:rsidRPr="00A5656A" w:rsidR="00AA7960">
        <w:rPr>
          <w:i/>
          <w:iCs/>
          <w:sz w:val="24"/>
          <w:szCs w:val="24"/>
        </w:rPr>
        <w:t>)</w:t>
      </w:r>
      <w:r w:rsidRPr="00A5656A" w:rsidR="007374EF">
        <w:rPr>
          <w:i/>
          <w:iCs/>
          <w:sz w:val="24"/>
          <w:szCs w:val="24"/>
        </w:rPr>
        <w:t>.</w:t>
      </w:r>
      <w:r w:rsidRPr="009C7342" w:rsidR="00540EEC">
        <w:rPr>
          <w:i/>
          <w:iCs/>
          <w:sz w:val="24"/>
          <w:szCs w:val="24"/>
        </w:rPr>
        <w:t xml:space="preserve"> </w:t>
      </w:r>
    </w:p>
    <w:p w:rsidR="008B28E7" w:rsidP="00FF7EBB" w:rsidRDefault="008B28E7" w14:paraId="257A6431" w14:textId="77777777">
      <w:pPr>
        <w:jc w:val="both"/>
        <w:rPr>
          <w:b/>
          <w:color w:val="auto"/>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070"/>
      </w:tblGrid>
      <w:tr w:rsidRPr="008B28E7" w:rsidR="008B28E7" w:rsidTr="7EE7F7C8" w14:paraId="2E129DEE" w14:textId="77777777">
        <w:tc>
          <w:tcPr>
            <w:tcW w:w="10031" w:type="dxa"/>
            <w:shd w:val="clear" w:color="auto" w:fill="auto"/>
            <w:tcMar/>
          </w:tcPr>
          <w:p w:rsidRPr="006872A0" w:rsidR="006872A0" w:rsidP="00064063" w:rsidRDefault="006872A0" w14:paraId="63627B26" w14:textId="64A7A177">
            <w:pPr>
              <w:jc w:val="both"/>
              <w:rPr>
                <w:b/>
                <w:sz w:val="24"/>
                <w:szCs w:val="24"/>
              </w:rPr>
            </w:pPr>
            <w:r w:rsidRPr="006872A0">
              <w:rPr>
                <w:b/>
                <w:sz w:val="24"/>
                <w:szCs w:val="24"/>
              </w:rPr>
              <w:t>Question</w:t>
            </w:r>
            <w:r w:rsidR="007A628F">
              <w:rPr>
                <w:b/>
                <w:sz w:val="24"/>
                <w:szCs w:val="24"/>
              </w:rPr>
              <w:t>:</w:t>
            </w:r>
          </w:p>
          <w:p w:rsidRPr="00706BB5" w:rsidR="00C77FA5" w:rsidP="6F1D5500" w:rsidRDefault="5383BA8A" w14:paraId="52833751" w14:textId="252CDA97">
            <w:pPr>
              <w:jc w:val="both"/>
              <w:rPr>
                <w:sz w:val="24"/>
                <w:szCs w:val="24"/>
              </w:rPr>
            </w:pPr>
            <w:r w:rsidRPr="0CBC9239">
              <w:rPr>
                <w:sz w:val="24"/>
                <w:szCs w:val="24"/>
              </w:rPr>
              <w:t xml:space="preserve">Complete a </w:t>
            </w:r>
            <w:r w:rsidRPr="0CBC9239">
              <w:rPr>
                <w:b/>
                <w:bCs/>
                <w:sz w:val="24"/>
                <w:szCs w:val="24"/>
              </w:rPr>
              <w:t xml:space="preserve">critically reflective </w:t>
            </w:r>
            <w:r w:rsidRPr="0CBC9239">
              <w:rPr>
                <w:sz w:val="24"/>
                <w:szCs w:val="24"/>
              </w:rPr>
              <w:t xml:space="preserve">case study </w:t>
            </w:r>
            <w:r w:rsidRPr="0CBC9239" w:rsidR="00D0503D">
              <w:rPr>
                <w:sz w:val="24"/>
                <w:szCs w:val="24"/>
              </w:rPr>
              <w:t>based</w:t>
            </w:r>
            <w:r w:rsidRPr="0CBC9239">
              <w:rPr>
                <w:sz w:val="24"/>
                <w:szCs w:val="24"/>
              </w:rPr>
              <w:t xml:space="preserve"> on</w:t>
            </w:r>
            <w:r w:rsidRPr="0CBC9239" w:rsidR="5071281F">
              <w:rPr>
                <w:sz w:val="24"/>
                <w:szCs w:val="24"/>
              </w:rPr>
              <w:t xml:space="preserve"> </w:t>
            </w:r>
            <w:r w:rsidRPr="0CBC9239" w:rsidR="353D40F9">
              <w:rPr>
                <w:sz w:val="24"/>
                <w:szCs w:val="24"/>
              </w:rPr>
              <w:t>an assessment</w:t>
            </w:r>
            <w:r w:rsidRPr="0CBC9239" w:rsidR="40165F5A">
              <w:rPr>
                <w:sz w:val="24"/>
                <w:szCs w:val="24"/>
              </w:rPr>
              <w:t xml:space="preserve"> </w:t>
            </w:r>
            <w:r w:rsidRPr="0CBC9239" w:rsidR="2A328A69">
              <w:rPr>
                <w:sz w:val="24"/>
                <w:szCs w:val="24"/>
              </w:rPr>
              <w:t xml:space="preserve">that you have </w:t>
            </w:r>
            <w:r w:rsidRPr="0CBC9239">
              <w:rPr>
                <w:sz w:val="24"/>
                <w:szCs w:val="24"/>
              </w:rPr>
              <w:t xml:space="preserve">undertaken with </w:t>
            </w:r>
            <w:r w:rsidRPr="0CBC9239" w:rsidR="00D0503D">
              <w:rPr>
                <w:sz w:val="24"/>
                <w:szCs w:val="24"/>
              </w:rPr>
              <w:t>others,</w:t>
            </w:r>
            <w:r w:rsidRPr="0CBC9239" w:rsidR="00D0503D">
              <w:rPr>
                <w:b/>
                <w:bCs/>
                <w:sz w:val="24"/>
                <w:szCs w:val="24"/>
              </w:rPr>
              <w:t xml:space="preserve"> </w:t>
            </w:r>
            <w:r w:rsidRPr="0CBC9239" w:rsidR="00D0503D">
              <w:rPr>
                <w:sz w:val="24"/>
                <w:szCs w:val="24"/>
              </w:rPr>
              <w:t>in</w:t>
            </w:r>
            <w:r w:rsidRPr="0CBC9239" w:rsidR="685AAD25">
              <w:rPr>
                <w:sz w:val="24"/>
                <w:szCs w:val="24"/>
              </w:rPr>
              <w:t xml:space="preserve"> your own area of work</w:t>
            </w:r>
            <w:r w:rsidRPr="0CBC9239" w:rsidR="00D0503D">
              <w:rPr>
                <w:sz w:val="24"/>
                <w:szCs w:val="24"/>
              </w:rPr>
              <w:t xml:space="preserve">, </w:t>
            </w:r>
            <w:r w:rsidRPr="0CBC9239" w:rsidR="74846492">
              <w:rPr>
                <w:sz w:val="24"/>
                <w:szCs w:val="24"/>
              </w:rPr>
              <w:t>c</w:t>
            </w:r>
            <w:r w:rsidRPr="0CBC9239" w:rsidR="59261A4A">
              <w:rPr>
                <w:sz w:val="24"/>
                <w:szCs w:val="24"/>
              </w:rPr>
              <w:t>oncerning the safeguarding of either an adult or a child</w:t>
            </w:r>
            <w:r w:rsidRPr="0CBC9239">
              <w:rPr>
                <w:sz w:val="24"/>
                <w:szCs w:val="24"/>
              </w:rPr>
              <w:t xml:space="preserve">. </w:t>
            </w:r>
          </w:p>
          <w:p w:rsidRPr="00706BB5" w:rsidR="00C77FA5" w:rsidP="6F1D5500" w:rsidRDefault="00C77FA5" w14:paraId="3E9A0005" w14:textId="1E3D3E99">
            <w:pPr>
              <w:jc w:val="both"/>
              <w:rPr>
                <w:sz w:val="24"/>
                <w:szCs w:val="24"/>
              </w:rPr>
            </w:pPr>
          </w:p>
          <w:p w:rsidRPr="00706BB5" w:rsidR="00C77FA5" w:rsidRDefault="083C5F64" w14:paraId="541B485B" w14:textId="3CFB1940">
            <w:pPr>
              <w:jc w:val="both"/>
              <w:rPr>
                <w:sz w:val="24"/>
                <w:szCs w:val="24"/>
              </w:rPr>
            </w:pPr>
            <w:r w:rsidRPr="6F1D5500">
              <w:rPr>
                <w:sz w:val="24"/>
                <w:szCs w:val="24"/>
              </w:rPr>
              <w:t xml:space="preserve">You must demonstrate how </w:t>
            </w:r>
            <w:r w:rsidRPr="6F1D5500" w:rsidR="3D278297">
              <w:rPr>
                <w:sz w:val="24"/>
                <w:szCs w:val="24"/>
              </w:rPr>
              <w:t xml:space="preserve">the case relates to or could relate to safeguarding </w:t>
            </w:r>
            <w:r w:rsidRPr="6F1D5500">
              <w:rPr>
                <w:sz w:val="24"/>
                <w:szCs w:val="24"/>
              </w:rPr>
              <w:t>legislation, policies</w:t>
            </w:r>
            <w:r w:rsidRPr="6F1D5500" w:rsidR="3D278297">
              <w:rPr>
                <w:sz w:val="24"/>
                <w:szCs w:val="24"/>
              </w:rPr>
              <w:t>, strategies and procedures</w:t>
            </w:r>
            <w:r w:rsidRPr="6F1D5500" w:rsidR="462551B9">
              <w:rPr>
                <w:sz w:val="24"/>
                <w:szCs w:val="24"/>
              </w:rPr>
              <w:t xml:space="preserve"> </w:t>
            </w:r>
            <w:r w:rsidRPr="6F1D5500" w:rsidR="7AB71A0C">
              <w:rPr>
                <w:sz w:val="24"/>
                <w:szCs w:val="24"/>
              </w:rPr>
              <w:t>(</w:t>
            </w:r>
            <w:r w:rsidRPr="6F1D5500" w:rsidR="462551B9">
              <w:rPr>
                <w:sz w:val="24"/>
                <w:szCs w:val="24"/>
              </w:rPr>
              <w:t>i</w:t>
            </w:r>
            <w:r w:rsidRPr="6F1D5500" w:rsidR="7AB71A0C">
              <w:rPr>
                <w:sz w:val="24"/>
                <w:szCs w:val="24"/>
              </w:rPr>
              <w:t xml:space="preserve">ncluding </w:t>
            </w:r>
            <w:r w:rsidRPr="6F1D5500" w:rsidR="18A56EDB">
              <w:rPr>
                <w:sz w:val="24"/>
                <w:szCs w:val="24"/>
              </w:rPr>
              <w:t>d</w:t>
            </w:r>
            <w:r w:rsidRPr="6F1D5500" w:rsidR="0A6A8E43">
              <w:rPr>
                <w:sz w:val="24"/>
                <w:szCs w:val="24"/>
              </w:rPr>
              <w:t xml:space="preserve">emonstrating an understanding of </w:t>
            </w:r>
            <w:r w:rsidRPr="6F1D5500" w:rsidR="7AB71A0C">
              <w:rPr>
                <w:sz w:val="24"/>
                <w:szCs w:val="24"/>
              </w:rPr>
              <w:t>the</w:t>
            </w:r>
            <w:r w:rsidRPr="6F1D5500" w:rsidR="3432C29A">
              <w:rPr>
                <w:sz w:val="24"/>
                <w:szCs w:val="24"/>
              </w:rPr>
              <w:t xml:space="preserve"> </w:t>
            </w:r>
            <w:r w:rsidRPr="6F1D5500" w:rsidR="5FAD911B">
              <w:rPr>
                <w:rFonts w:eastAsia="Arial"/>
                <w:color w:val="000000" w:themeColor="text1"/>
                <w:sz w:val="24"/>
                <w:szCs w:val="24"/>
              </w:rPr>
              <w:t xml:space="preserve">interface </w:t>
            </w:r>
            <w:r w:rsidRPr="6F1D5500" w:rsidR="7F35DC4E">
              <w:rPr>
                <w:rFonts w:eastAsia="Arial"/>
                <w:color w:val="000000" w:themeColor="text1"/>
                <w:sz w:val="24"/>
                <w:szCs w:val="24"/>
              </w:rPr>
              <w:t>between social services provision in Wales with the United Kingdom, the European Union</w:t>
            </w:r>
            <w:r w:rsidRPr="6F1D5500" w:rsidR="4E3F8005">
              <w:rPr>
                <w:rFonts w:eastAsia="Arial"/>
                <w:color w:val="000000" w:themeColor="text1"/>
                <w:sz w:val="24"/>
                <w:szCs w:val="24"/>
              </w:rPr>
              <w:t xml:space="preserve"> (EU)</w:t>
            </w:r>
            <w:r w:rsidRPr="6F1D5500" w:rsidR="7F35DC4E">
              <w:rPr>
                <w:rFonts w:eastAsia="Arial"/>
                <w:color w:val="000000" w:themeColor="text1"/>
                <w:sz w:val="24"/>
                <w:szCs w:val="24"/>
              </w:rPr>
              <w:t xml:space="preserve"> and outside the EU</w:t>
            </w:r>
            <w:r w:rsidRPr="6F1D5500" w:rsidR="7AB71A0C">
              <w:rPr>
                <w:rFonts w:eastAsia="Arial"/>
                <w:color w:val="000000" w:themeColor="text1"/>
                <w:sz w:val="24"/>
                <w:szCs w:val="24"/>
              </w:rPr>
              <w:t>)</w:t>
            </w:r>
            <w:r w:rsidRPr="6F1D5500" w:rsidR="353D40F9">
              <w:rPr>
                <w:sz w:val="24"/>
                <w:szCs w:val="24"/>
              </w:rPr>
              <w:t>.</w:t>
            </w:r>
            <w:r w:rsidRPr="6F1D5500" w:rsidR="5642DFC4">
              <w:rPr>
                <w:sz w:val="24"/>
                <w:szCs w:val="24"/>
              </w:rPr>
              <w:t xml:space="preserve"> </w:t>
            </w:r>
            <w:r w:rsidRPr="6F1D5500" w:rsidR="7E34D70A">
              <w:rPr>
                <w:sz w:val="24"/>
                <w:szCs w:val="24"/>
              </w:rPr>
              <w:t>You</w:t>
            </w:r>
            <w:r w:rsidRPr="6F1D5500" w:rsidR="5642DFC4">
              <w:rPr>
                <w:sz w:val="24"/>
                <w:szCs w:val="24"/>
              </w:rPr>
              <w:t xml:space="preserve"> must</w:t>
            </w:r>
            <w:r w:rsidRPr="6F1D5500" w:rsidR="353D40F9">
              <w:rPr>
                <w:sz w:val="24"/>
                <w:szCs w:val="24"/>
              </w:rPr>
              <w:t xml:space="preserve"> </w:t>
            </w:r>
            <w:r w:rsidRPr="6F1D5500" w:rsidR="5642DFC4">
              <w:rPr>
                <w:sz w:val="24"/>
                <w:szCs w:val="24"/>
              </w:rPr>
              <w:t>demonstrate your understanding of</w:t>
            </w:r>
            <w:r w:rsidRPr="6F1D5500" w:rsidR="3D278297">
              <w:rPr>
                <w:sz w:val="24"/>
                <w:szCs w:val="24"/>
              </w:rPr>
              <w:t xml:space="preserve"> </w:t>
            </w:r>
            <w:r w:rsidRPr="6F1D5500" w:rsidR="353D40F9">
              <w:rPr>
                <w:sz w:val="24"/>
                <w:szCs w:val="24"/>
              </w:rPr>
              <w:t xml:space="preserve">the </w:t>
            </w:r>
            <w:r w:rsidRPr="6F1D5500">
              <w:rPr>
                <w:sz w:val="24"/>
                <w:szCs w:val="24"/>
              </w:rPr>
              <w:t xml:space="preserve">integration of </w:t>
            </w:r>
            <w:r w:rsidRPr="6F1D5500" w:rsidR="1875620D">
              <w:rPr>
                <w:sz w:val="24"/>
                <w:szCs w:val="24"/>
              </w:rPr>
              <w:t>analysis in asses</w:t>
            </w:r>
            <w:r w:rsidRPr="6F1D5500" w:rsidR="29B62C46">
              <w:rPr>
                <w:sz w:val="24"/>
                <w:szCs w:val="24"/>
              </w:rPr>
              <w:t>sment, collabo</w:t>
            </w:r>
            <w:r w:rsidRPr="6F1D5500" w:rsidR="1875620D">
              <w:rPr>
                <w:sz w:val="24"/>
                <w:szCs w:val="24"/>
              </w:rPr>
              <w:t>rative work</w:t>
            </w:r>
            <w:r w:rsidRPr="6F1D5500" w:rsidR="29B62C46">
              <w:rPr>
                <w:sz w:val="24"/>
                <w:szCs w:val="24"/>
              </w:rPr>
              <w:t>ing</w:t>
            </w:r>
            <w:r w:rsidRPr="6F1D5500" w:rsidR="1875620D">
              <w:rPr>
                <w:sz w:val="24"/>
                <w:szCs w:val="24"/>
              </w:rPr>
              <w:t xml:space="preserve"> a</w:t>
            </w:r>
            <w:r w:rsidRPr="6F1D5500" w:rsidR="29B62C46">
              <w:rPr>
                <w:sz w:val="24"/>
                <w:szCs w:val="24"/>
              </w:rPr>
              <w:t xml:space="preserve">nd </w:t>
            </w:r>
            <w:r w:rsidRPr="6F1D5500" w:rsidR="1875620D">
              <w:rPr>
                <w:sz w:val="24"/>
                <w:szCs w:val="24"/>
              </w:rPr>
              <w:t>professional</w:t>
            </w:r>
            <w:r w:rsidRPr="6F1D5500" w:rsidR="3D278297">
              <w:rPr>
                <w:sz w:val="24"/>
                <w:szCs w:val="24"/>
              </w:rPr>
              <w:t xml:space="preserve"> </w:t>
            </w:r>
            <w:r w:rsidRPr="6F1D5500">
              <w:rPr>
                <w:sz w:val="24"/>
                <w:szCs w:val="24"/>
              </w:rPr>
              <w:t>judgements</w:t>
            </w:r>
            <w:r w:rsidRPr="6F1D5500" w:rsidR="29B62C46">
              <w:rPr>
                <w:sz w:val="24"/>
                <w:szCs w:val="24"/>
              </w:rPr>
              <w:t xml:space="preserve"> in increasingly complex situations </w:t>
            </w:r>
            <w:r w:rsidRPr="6F1D5500" w:rsidR="7716EB40">
              <w:rPr>
                <w:sz w:val="24"/>
                <w:szCs w:val="24"/>
              </w:rPr>
              <w:t>and</w:t>
            </w:r>
            <w:r w:rsidRPr="6F1D5500" w:rsidR="749DC45A">
              <w:rPr>
                <w:sz w:val="24"/>
                <w:szCs w:val="24"/>
              </w:rPr>
              <w:t xml:space="preserve"> </w:t>
            </w:r>
            <w:r w:rsidRPr="6F1D5500" w:rsidR="29993DE6">
              <w:rPr>
                <w:sz w:val="24"/>
                <w:szCs w:val="24"/>
              </w:rPr>
              <w:t>the</w:t>
            </w:r>
            <w:r w:rsidRPr="6F1D5500" w:rsidR="76B4C31C">
              <w:rPr>
                <w:sz w:val="24"/>
                <w:szCs w:val="24"/>
              </w:rPr>
              <w:t xml:space="preserve"> </w:t>
            </w:r>
            <w:r w:rsidRPr="6F1D5500" w:rsidR="3D278297">
              <w:rPr>
                <w:sz w:val="24"/>
                <w:szCs w:val="24"/>
              </w:rPr>
              <w:t>use of social work theories</w:t>
            </w:r>
            <w:r w:rsidRPr="6F1D5500" w:rsidR="01E90E3D">
              <w:rPr>
                <w:sz w:val="24"/>
                <w:szCs w:val="24"/>
              </w:rPr>
              <w:t>.</w:t>
            </w:r>
            <w:r w:rsidRPr="6F1D5500">
              <w:rPr>
                <w:sz w:val="24"/>
                <w:szCs w:val="24"/>
              </w:rPr>
              <w:t xml:space="preserve"> </w:t>
            </w:r>
            <w:r w:rsidRPr="6F1D5500" w:rsidR="01E90E3D">
              <w:rPr>
                <w:sz w:val="24"/>
                <w:szCs w:val="24"/>
              </w:rPr>
              <w:t>You</w:t>
            </w:r>
            <w:r w:rsidRPr="6F1D5500">
              <w:rPr>
                <w:sz w:val="24"/>
                <w:szCs w:val="24"/>
              </w:rPr>
              <w:t xml:space="preserve"> </w:t>
            </w:r>
            <w:r w:rsidRPr="6F1D5500" w:rsidR="7716EB40">
              <w:rPr>
                <w:sz w:val="24"/>
                <w:szCs w:val="24"/>
              </w:rPr>
              <w:t xml:space="preserve">must </w:t>
            </w:r>
            <w:r w:rsidRPr="6F1D5500" w:rsidR="71822B42">
              <w:rPr>
                <w:sz w:val="24"/>
                <w:szCs w:val="24"/>
              </w:rPr>
              <w:t>refer to</w:t>
            </w:r>
            <w:r w:rsidRPr="6F1D5500">
              <w:rPr>
                <w:sz w:val="24"/>
                <w:szCs w:val="24"/>
              </w:rPr>
              <w:t xml:space="preserve"> </w:t>
            </w:r>
            <w:r w:rsidRPr="6F1D5500" w:rsidR="3D278297">
              <w:rPr>
                <w:sz w:val="24"/>
                <w:szCs w:val="24"/>
              </w:rPr>
              <w:t>the specific dimensions of working in Wales</w:t>
            </w:r>
            <w:r w:rsidRPr="6F1D5500" w:rsidR="353D40F9">
              <w:rPr>
                <w:sz w:val="24"/>
                <w:szCs w:val="24"/>
              </w:rPr>
              <w:t xml:space="preserve">. </w:t>
            </w:r>
          </w:p>
          <w:p w:rsidR="008D5999" w:rsidP="00064063" w:rsidRDefault="008D5999" w14:paraId="2F8A7CA5" w14:textId="6EDC9DFB">
            <w:pPr>
              <w:jc w:val="both"/>
              <w:rPr>
                <w:sz w:val="24"/>
                <w:szCs w:val="24"/>
              </w:rPr>
            </w:pPr>
          </w:p>
          <w:p w:rsidR="008D5999" w:rsidP="00064063" w:rsidRDefault="008D5999" w14:paraId="20A5906F" w14:textId="77777777">
            <w:pPr>
              <w:jc w:val="both"/>
              <w:rPr>
                <w:sz w:val="24"/>
                <w:szCs w:val="24"/>
              </w:rPr>
            </w:pPr>
          </w:p>
          <w:p w:rsidR="00D3203C" w:rsidP="6F1D5500" w:rsidRDefault="4DCD454C" w14:paraId="51AF4546" w14:textId="476CB9AF">
            <w:pPr>
              <w:jc w:val="both"/>
              <w:rPr>
                <w:i/>
                <w:iCs/>
                <w:sz w:val="24"/>
                <w:szCs w:val="24"/>
              </w:rPr>
            </w:pPr>
            <w:r w:rsidRPr="6F1D5500">
              <w:rPr>
                <w:i/>
                <w:iCs/>
                <w:sz w:val="24"/>
                <w:szCs w:val="24"/>
              </w:rPr>
              <w:t xml:space="preserve">4000 </w:t>
            </w:r>
            <w:r w:rsidRPr="6F1D5500" w:rsidR="59261A4A">
              <w:rPr>
                <w:i/>
                <w:iCs/>
                <w:sz w:val="24"/>
                <w:szCs w:val="24"/>
              </w:rPr>
              <w:t>words</w:t>
            </w:r>
            <w:r w:rsidRPr="6F1D5500" w:rsidR="59261A4A">
              <w:rPr>
                <w:sz w:val="24"/>
                <w:szCs w:val="24"/>
              </w:rPr>
              <w:t xml:space="preserve"> </w:t>
            </w:r>
            <w:r w:rsidRPr="6F1D5500" w:rsidR="59261A4A">
              <w:rPr>
                <w:i/>
                <w:iCs/>
                <w:sz w:val="24"/>
                <w:szCs w:val="24"/>
              </w:rPr>
              <w:t>(+/- 10%: include your actual word count at the end of each section)</w:t>
            </w:r>
            <w:r w:rsidRPr="6F1D5500" w:rsidR="4E3F8005">
              <w:rPr>
                <w:i/>
                <w:iCs/>
                <w:sz w:val="24"/>
                <w:szCs w:val="24"/>
              </w:rPr>
              <w:t>.</w:t>
            </w:r>
          </w:p>
          <w:p w:rsidR="5A2338BE" w:rsidP="3ACAD840" w:rsidRDefault="5A2338BE" w14:paraId="77A43AFD" w14:textId="1F2B26FA">
            <w:pPr>
              <w:jc w:val="both"/>
              <w:rPr>
                <w:i/>
                <w:iCs/>
                <w:sz w:val="24"/>
                <w:szCs w:val="24"/>
              </w:rPr>
            </w:pPr>
          </w:p>
          <w:p w:rsidRPr="00A87828" w:rsidR="00011809" w:rsidP="3ACAD840" w:rsidRDefault="009774D4" w14:paraId="75F038D7" w14:textId="52AB9876">
            <w:pPr>
              <w:jc w:val="both"/>
              <w:rPr>
                <w:color w:val="000000" w:themeColor="text1"/>
                <w:sz w:val="24"/>
                <w:szCs w:val="24"/>
              </w:rPr>
            </w:pPr>
            <w:r w:rsidRPr="7EE7F7C8" w:rsidR="009774D4">
              <w:rPr>
                <w:color w:val="000000" w:themeColor="text1" w:themeTint="FF" w:themeShade="FF"/>
                <w:sz w:val="24"/>
                <w:szCs w:val="24"/>
              </w:rPr>
              <w:t>To</w:t>
            </w:r>
            <w:r w:rsidRPr="7EE7F7C8" w:rsidR="009774D4">
              <w:rPr>
                <w:color w:val="000000" w:themeColor="text1" w:themeTint="FF" w:themeShade="FF"/>
                <w:sz w:val="24"/>
                <w:szCs w:val="24"/>
              </w:rPr>
              <w:t xml:space="preserve"> </w:t>
            </w:r>
            <w:r w:rsidRPr="7EE7F7C8" w:rsidR="009774D4">
              <w:rPr>
                <w:color w:val="000000" w:themeColor="text1" w:themeTint="FF" w:themeShade="FF"/>
                <w:sz w:val="24"/>
                <w:szCs w:val="24"/>
              </w:rPr>
              <w:t>maintain</w:t>
            </w:r>
            <w:r w:rsidRPr="7EE7F7C8" w:rsidR="009774D4">
              <w:rPr>
                <w:color w:val="000000" w:themeColor="text1" w:themeTint="FF" w:themeShade="FF"/>
                <w:sz w:val="24"/>
                <w:szCs w:val="24"/>
              </w:rPr>
              <w:t xml:space="preserve"> confidentiality and</w:t>
            </w:r>
            <w:r w:rsidRPr="7EE7F7C8" w:rsidR="00FC0DDB">
              <w:rPr>
                <w:color w:val="000000" w:themeColor="text1" w:themeTint="FF" w:themeShade="FF"/>
                <w:sz w:val="24"/>
                <w:szCs w:val="24"/>
              </w:rPr>
              <w:t xml:space="preserve"> anonymity, the </w:t>
            </w:r>
            <w:r w:rsidRPr="7EE7F7C8" w:rsidR="009774D4">
              <w:rPr>
                <w:color w:val="000000" w:themeColor="text1" w:themeTint="FF" w:themeShade="FF"/>
                <w:sz w:val="24"/>
                <w:szCs w:val="24"/>
              </w:rPr>
              <w:t>individual referred to in this case study will be referred to as</w:t>
            </w:r>
            <w:r w:rsidRPr="7EE7F7C8" w:rsidR="00FC0DDB">
              <w:rPr>
                <w:color w:val="000000" w:themeColor="text1" w:themeTint="FF" w:themeShade="FF"/>
                <w:sz w:val="24"/>
                <w:szCs w:val="24"/>
              </w:rPr>
              <w:t xml:space="preserve"> </w:t>
            </w:r>
            <w:r w:rsidRPr="7EE7F7C8" w:rsidR="009774D4">
              <w:rPr>
                <w:color w:val="000000" w:themeColor="text1" w:themeTint="FF" w:themeShade="FF"/>
                <w:sz w:val="24"/>
                <w:szCs w:val="24"/>
              </w:rPr>
              <w:t>“</w:t>
            </w:r>
            <w:r w:rsidRPr="7EE7F7C8" w:rsidR="5E49DA83">
              <w:rPr>
                <w:color w:val="000000" w:themeColor="text1" w:themeTint="FF" w:themeShade="FF"/>
                <w:sz w:val="24"/>
                <w:szCs w:val="24"/>
              </w:rPr>
              <w:t>Citizen 2</w:t>
            </w:r>
            <w:r w:rsidRPr="7EE7F7C8" w:rsidR="009774D4">
              <w:rPr>
                <w:color w:val="000000" w:themeColor="text1" w:themeTint="FF" w:themeShade="FF"/>
                <w:sz w:val="24"/>
                <w:szCs w:val="24"/>
              </w:rPr>
              <w:t>”</w:t>
            </w:r>
            <w:r w:rsidRPr="7EE7F7C8" w:rsidR="00FC0DDB">
              <w:rPr>
                <w:color w:val="000000" w:themeColor="text1" w:themeTint="FF" w:themeShade="FF"/>
                <w:sz w:val="24"/>
                <w:szCs w:val="24"/>
              </w:rPr>
              <w:t>. The case</w:t>
            </w:r>
            <w:bookmarkStart w:name="_GoBack" w:id="0"/>
            <w:bookmarkEnd w:id="0"/>
            <w:r w:rsidRPr="7EE7F7C8" w:rsidR="00FC0DDB">
              <w:rPr>
                <w:color w:val="000000" w:themeColor="text1" w:themeTint="FF" w:themeShade="FF"/>
                <w:sz w:val="24"/>
                <w:szCs w:val="24"/>
              </w:rPr>
              <w:t xml:space="preserve"> study is based on an assessment undertaken with others, </w:t>
            </w:r>
            <w:r w:rsidRPr="7EE7F7C8" w:rsidR="00FC0DDB">
              <w:rPr>
                <w:color w:val="000000" w:themeColor="text1" w:themeTint="FF" w:themeShade="FF"/>
                <w:sz w:val="24"/>
                <w:szCs w:val="24"/>
              </w:rPr>
              <w:t>in the area of</w:t>
            </w:r>
            <w:r w:rsidRPr="7EE7F7C8" w:rsidR="00FC0DDB">
              <w:rPr>
                <w:color w:val="000000" w:themeColor="text1" w:themeTint="FF" w:themeShade="FF"/>
                <w:sz w:val="24"/>
                <w:szCs w:val="24"/>
              </w:rPr>
              <w:t xml:space="preserve"> adult’s social work</w:t>
            </w:r>
            <w:r w:rsidRPr="7EE7F7C8" w:rsidR="009774D4">
              <w:rPr>
                <w:color w:val="000000" w:themeColor="text1" w:themeTint="FF" w:themeShade="FF"/>
                <w:sz w:val="24"/>
                <w:szCs w:val="24"/>
              </w:rPr>
              <w:t xml:space="preserve"> concerning a safeguarding enquiry</w:t>
            </w:r>
            <w:r w:rsidRPr="7EE7F7C8" w:rsidR="00FC0DDB">
              <w:rPr>
                <w:color w:val="000000" w:themeColor="text1" w:themeTint="FF" w:themeShade="FF"/>
                <w:sz w:val="24"/>
                <w:szCs w:val="24"/>
              </w:rPr>
              <w:t>. Citizen 2</w:t>
            </w:r>
            <w:r w:rsidRPr="7EE7F7C8" w:rsidR="5E49DA83">
              <w:rPr>
                <w:color w:val="000000" w:themeColor="text1" w:themeTint="FF" w:themeShade="FF"/>
                <w:sz w:val="24"/>
                <w:szCs w:val="24"/>
              </w:rPr>
              <w:t xml:space="preserve"> is a </w:t>
            </w:r>
            <w:r w:rsidRPr="7EE7F7C8" w:rsidR="19416762">
              <w:rPr>
                <w:color w:val="000000" w:themeColor="text1" w:themeTint="FF" w:themeShade="FF"/>
                <w:sz w:val="24"/>
                <w:szCs w:val="24"/>
              </w:rPr>
              <w:t xml:space="preserve">white, Welsh </w:t>
            </w:r>
            <w:r w:rsidRPr="7EE7F7C8" w:rsidR="13B63524">
              <w:rPr>
                <w:color w:val="000000" w:themeColor="text1" w:themeTint="FF" w:themeShade="FF"/>
                <w:sz w:val="24"/>
                <w:szCs w:val="24"/>
              </w:rPr>
              <w:t>women</w:t>
            </w:r>
            <w:r w:rsidRPr="7EE7F7C8" w:rsidR="5FC8D119">
              <w:rPr>
                <w:color w:val="000000" w:themeColor="text1" w:themeTint="FF" w:themeShade="FF"/>
                <w:sz w:val="24"/>
                <w:szCs w:val="24"/>
              </w:rPr>
              <w:t xml:space="preserve"> </w:t>
            </w:r>
            <w:r w:rsidRPr="7EE7F7C8" w:rsidR="19416762">
              <w:rPr>
                <w:color w:val="000000" w:themeColor="text1" w:themeTint="FF" w:themeShade="FF"/>
                <w:sz w:val="24"/>
                <w:szCs w:val="24"/>
              </w:rPr>
              <w:t>with a diagnosed learning disability</w:t>
            </w:r>
            <w:r w:rsidRPr="7EE7F7C8" w:rsidR="009774D4">
              <w:rPr>
                <w:color w:val="000000" w:themeColor="text1" w:themeTint="FF" w:themeShade="FF"/>
                <w:sz w:val="24"/>
                <w:szCs w:val="24"/>
              </w:rPr>
              <w:t xml:space="preserve">, </w:t>
            </w:r>
            <w:r w:rsidRPr="7EE7F7C8" w:rsidR="38D51D2F">
              <w:rPr>
                <w:color w:val="000000" w:themeColor="text1" w:themeTint="FF" w:themeShade="FF"/>
                <w:sz w:val="24"/>
                <w:szCs w:val="24"/>
              </w:rPr>
              <w:t xml:space="preserve">type 2 </w:t>
            </w:r>
            <w:r w:rsidRPr="7EE7F7C8" w:rsidR="38D51D2F">
              <w:rPr>
                <w:color w:val="000000" w:themeColor="text1" w:themeTint="FF" w:themeShade="FF"/>
                <w:sz w:val="24"/>
                <w:szCs w:val="24"/>
              </w:rPr>
              <w:t>diabetes</w:t>
            </w:r>
            <w:r w:rsidRPr="7EE7F7C8" w:rsidR="009774D4">
              <w:rPr>
                <w:color w:val="000000" w:themeColor="text1" w:themeTint="FF" w:themeShade="FF"/>
                <w:sz w:val="24"/>
                <w:szCs w:val="24"/>
              </w:rPr>
              <w:t xml:space="preserve"> and some mobility issues</w:t>
            </w:r>
            <w:r w:rsidRPr="7EE7F7C8" w:rsidR="024C2F57">
              <w:rPr>
                <w:color w:val="000000" w:themeColor="text1" w:themeTint="FF" w:themeShade="FF"/>
                <w:sz w:val="24"/>
                <w:szCs w:val="24"/>
              </w:rPr>
              <w:t>.</w:t>
            </w:r>
            <w:r w:rsidRPr="7EE7F7C8" w:rsidR="00A87828">
              <w:rPr>
                <w:color w:val="000000" w:themeColor="text1" w:themeTint="FF" w:themeShade="FF"/>
                <w:sz w:val="24"/>
                <w:szCs w:val="24"/>
              </w:rPr>
              <w:t xml:space="preserve"> </w:t>
            </w:r>
            <w:r w:rsidRPr="7EE7F7C8" w:rsidR="009774D4">
              <w:rPr>
                <w:color w:val="000000" w:themeColor="text1" w:themeTint="FF" w:themeShade="FF"/>
                <w:sz w:val="24"/>
                <w:szCs w:val="24"/>
              </w:rPr>
              <w:t>Citizen 2 uses a four</w:t>
            </w:r>
            <w:r w:rsidRPr="7EE7F7C8" w:rsidR="731A60AC">
              <w:rPr>
                <w:color w:val="000000" w:themeColor="text1" w:themeTint="FF" w:themeShade="FF"/>
                <w:sz w:val="24"/>
                <w:szCs w:val="24"/>
              </w:rPr>
              <w:t>-</w:t>
            </w:r>
            <w:r w:rsidRPr="7EE7F7C8" w:rsidR="009774D4">
              <w:rPr>
                <w:color w:val="000000" w:themeColor="text1" w:themeTint="FF" w:themeShade="FF"/>
                <w:sz w:val="24"/>
                <w:szCs w:val="24"/>
              </w:rPr>
              <w:t>wheeled walker to mobilise and independent</w:t>
            </w:r>
            <w:r w:rsidRPr="7EE7F7C8" w:rsidR="1E39EDD4">
              <w:rPr>
                <w:color w:val="000000" w:themeColor="text1" w:themeTint="FF" w:themeShade="FF"/>
                <w:sz w:val="24"/>
                <w:szCs w:val="24"/>
              </w:rPr>
              <w:t>ly</w:t>
            </w:r>
            <w:r w:rsidRPr="7EE7F7C8" w:rsidR="009774D4">
              <w:rPr>
                <w:color w:val="000000" w:themeColor="text1" w:themeTint="FF" w:themeShade="FF"/>
                <w:sz w:val="24"/>
                <w:szCs w:val="24"/>
              </w:rPr>
              <w:t xml:space="preserve"> access</w:t>
            </w:r>
            <w:r w:rsidRPr="7EE7F7C8" w:rsidR="146D172E">
              <w:rPr>
                <w:color w:val="000000" w:themeColor="text1" w:themeTint="FF" w:themeShade="FF"/>
                <w:sz w:val="24"/>
                <w:szCs w:val="24"/>
              </w:rPr>
              <w:t>es</w:t>
            </w:r>
            <w:r w:rsidRPr="7EE7F7C8" w:rsidR="009774D4">
              <w:rPr>
                <w:color w:val="000000" w:themeColor="text1" w:themeTint="FF" w:themeShade="FF"/>
                <w:sz w:val="24"/>
                <w:szCs w:val="24"/>
              </w:rPr>
              <w:t xml:space="preserve"> the community.</w:t>
            </w:r>
            <w:r w:rsidRPr="7EE7F7C8" w:rsidR="00E67CD3">
              <w:rPr>
                <w:color w:val="000000" w:themeColor="text1" w:themeTint="FF" w:themeShade="FF"/>
                <w:sz w:val="24"/>
                <w:szCs w:val="24"/>
              </w:rPr>
              <w:t xml:space="preserve"> </w:t>
            </w:r>
            <w:r w:rsidRPr="7EE7F7C8" w:rsidR="00A87828">
              <w:rPr>
                <w:color w:val="000000" w:themeColor="text1" w:themeTint="FF" w:themeShade="FF"/>
                <w:sz w:val="24"/>
                <w:szCs w:val="24"/>
              </w:rPr>
              <w:t>Citizen 2 volunteers at the local community hub where she has built strong relationships with the staff who work there. Citizen 2 often confides in the staff about her home life and any issues she is experiencing. Hub staff also support her with various things such as reading letters and paying bills. Staff have been known to contact the social work team when Citizen 2 does not attend as this is unusual</w:t>
            </w:r>
            <w:r w:rsidRPr="7EE7F7C8" w:rsidR="009774D4">
              <w:rPr>
                <w:color w:val="000000" w:themeColor="text1" w:themeTint="FF" w:themeShade="FF"/>
                <w:sz w:val="24"/>
                <w:szCs w:val="24"/>
              </w:rPr>
              <w:t xml:space="preserve"> behaviour for Citizen 2 and a rare occurrence</w:t>
            </w:r>
            <w:r w:rsidRPr="7EE7F7C8" w:rsidR="00A87828">
              <w:rPr>
                <w:color w:val="000000" w:themeColor="text1" w:themeTint="FF" w:themeShade="FF"/>
                <w:sz w:val="24"/>
                <w:szCs w:val="24"/>
              </w:rPr>
              <w:t xml:space="preserve">. </w:t>
            </w:r>
            <w:r w:rsidRPr="7EE7F7C8" w:rsidR="0D0BB257">
              <w:rPr>
                <w:color w:val="000000" w:themeColor="text1" w:themeTint="FF" w:themeShade="FF"/>
                <w:sz w:val="24"/>
                <w:szCs w:val="24"/>
              </w:rPr>
              <w:t>Citizen 2 was born in</w:t>
            </w:r>
            <w:r w:rsidRPr="7EE7F7C8" w:rsidR="5D540A5F">
              <w:rPr>
                <w:color w:val="000000" w:themeColor="text1" w:themeTint="FF" w:themeShade="FF"/>
                <w:sz w:val="24"/>
                <w:szCs w:val="24"/>
              </w:rPr>
              <w:t xml:space="preserve"> a</w:t>
            </w:r>
            <w:r w:rsidRPr="7EE7F7C8" w:rsidR="0D0BB257">
              <w:rPr>
                <w:color w:val="000000" w:themeColor="text1" w:themeTint="FF" w:themeShade="FF"/>
                <w:sz w:val="24"/>
                <w:szCs w:val="24"/>
              </w:rPr>
              <w:t xml:space="preserve"> </w:t>
            </w:r>
            <w:r w:rsidRPr="7EE7F7C8" w:rsidR="544D7A63">
              <w:rPr>
                <w:color w:val="000000" w:themeColor="text1" w:themeTint="FF" w:themeShade="FF"/>
                <w:sz w:val="24"/>
                <w:szCs w:val="24"/>
              </w:rPr>
              <w:t xml:space="preserve">North Wales </w:t>
            </w:r>
            <w:r w:rsidRPr="7EE7F7C8" w:rsidR="009774D4">
              <w:rPr>
                <w:color w:val="000000" w:themeColor="text1" w:themeTint="FF" w:themeShade="FF"/>
                <w:sz w:val="24"/>
                <w:szCs w:val="24"/>
              </w:rPr>
              <w:t>C</w:t>
            </w:r>
            <w:r w:rsidRPr="7EE7F7C8" w:rsidR="0D0BB257">
              <w:rPr>
                <w:color w:val="000000" w:themeColor="text1" w:themeTint="FF" w:themeShade="FF"/>
                <w:sz w:val="24"/>
                <w:szCs w:val="24"/>
              </w:rPr>
              <w:t xml:space="preserve">ity where she continues to </w:t>
            </w:r>
            <w:r w:rsidRPr="7EE7F7C8" w:rsidR="0D0BB257">
              <w:rPr>
                <w:color w:val="000000" w:themeColor="text1" w:themeTint="FF" w:themeShade="FF"/>
                <w:sz w:val="24"/>
                <w:szCs w:val="24"/>
              </w:rPr>
              <w:t>reside</w:t>
            </w:r>
            <w:r w:rsidRPr="7EE7F7C8" w:rsidR="67000523">
              <w:rPr>
                <w:color w:val="000000" w:themeColor="text1" w:themeTint="FF" w:themeShade="FF"/>
                <w:sz w:val="24"/>
                <w:szCs w:val="24"/>
              </w:rPr>
              <w:t xml:space="preserve"> with her husband to whom she has been married to for 10 years</w:t>
            </w:r>
            <w:r w:rsidRPr="7EE7F7C8" w:rsidR="0D0BB257">
              <w:rPr>
                <w:color w:val="000000" w:themeColor="text1" w:themeTint="FF" w:themeShade="FF"/>
                <w:sz w:val="24"/>
                <w:szCs w:val="24"/>
              </w:rPr>
              <w:t>.</w:t>
            </w:r>
            <w:r w:rsidRPr="7EE7F7C8" w:rsidR="00BB394C">
              <w:rPr>
                <w:color w:val="000000" w:themeColor="text1" w:themeTint="FF" w:themeShade="FF"/>
                <w:sz w:val="24"/>
                <w:szCs w:val="24"/>
              </w:rPr>
              <w:t xml:space="preserve"> Her husband</w:t>
            </w:r>
            <w:r w:rsidRPr="7EE7F7C8" w:rsidR="00FC0DDB">
              <w:rPr>
                <w:color w:val="000000" w:themeColor="text1" w:themeTint="FF" w:themeShade="FF"/>
                <w:sz w:val="24"/>
                <w:szCs w:val="24"/>
              </w:rPr>
              <w:t xml:space="preserve"> is 55 years of </w:t>
            </w:r>
            <w:r w:rsidRPr="7EE7F7C8" w:rsidR="00FC0DDB">
              <w:rPr>
                <w:color w:val="000000" w:themeColor="text1" w:themeTint="FF" w:themeShade="FF"/>
                <w:sz w:val="24"/>
                <w:szCs w:val="24"/>
              </w:rPr>
              <w:t>age</w:t>
            </w:r>
            <w:r w:rsidRPr="7EE7F7C8" w:rsidR="00FC0DDB">
              <w:rPr>
                <w:color w:val="000000" w:themeColor="text1" w:themeTint="FF" w:themeShade="FF"/>
                <w:sz w:val="24"/>
                <w:szCs w:val="24"/>
              </w:rPr>
              <w:t xml:space="preserve"> and he has</w:t>
            </w:r>
            <w:r w:rsidRPr="7EE7F7C8" w:rsidR="00BB394C">
              <w:rPr>
                <w:color w:val="000000" w:themeColor="text1" w:themeTint="FF" w:themeShade="FF"/>
                <w:sz w:val="24"/>
                <w:szCs w:val="24"/>
              </w:rPr>
              <w:t xml:space="preserve"> </w:t>
            </w:r>
            <w:r w:rsidRPr="7EE7F7C8" w:rsidR="00FC0DDB">
              <w:rPr>
                <w:color w:val="000000" w:themeColor="text1" w:themeTint="FF" w:themeShade="FF"/>
                <w:sz w:val="24"/>
                <w:szCs w:val="24"/>
              </w:rPr>
              <w:t xml:space="preserve">learning needs; he </w:t>
            </w:r>
            <w:r w:rsidRPr="7EE7F7C8" w:rsidR="00BB394C">
              <w:rPr>
                <w:color w:val="000000" w:themeColor="text1" w:themeTint="FF" w:themeShade="FF"/>
                <w:sz w:val="24"/>
                <w:szCs w:val="24"/>
              </w:rPr>
              <w:t>volunteers at a local charity shop.</w:t>
            </w:r>
            <w:r w:rsidRPr="7EE7F7C8" w:rsidR="2DB1842C">
              <w:rPr>
                <w:color w:val="000000" w:themeColor="text1" w:themeTint="FF" w:themeShade="FF"/>
                <w:sz w:val="24"/>
                <w:szCs w:val="24"/>
              </w:rPr>
              <w:t xml:space="preserve"> </w:t>
            </w:r>
            <w:r w:rsidRPr="7EE7F7C8" w:rsidR="00FC0DDB">
              <w:rPr>
                <w:color w:val="auto"/>
                <w:sz w:val="24"/>
                <w:szCs w:val="24"/>
              </w:rPr>
              <w:t xml:space="preserve">Their </w:t>
            </w:r>
            <w:r w:rsidRPr="7EE7F7C8" w:rsidR="00BB394C">
              <w:rPr>
                <w:color w:val="auto"/>
                <w:sz w:val="24"/>
                <w:szCs w:val="24"/>
              </w:rPr>
              <w:t>family live locally but contact is limited because the couple feel the family interfere</w:t>
            </w:r>
            <w:r w:rsidRPr="7EE7F7C8" w:rsidR="00FC0DDB">
              <w:rPr>
                <w:color w:val="auto"/>
                <w:sz w:val="24"/>
                <w:szCs w:val="24"/>
              </w:rPr>
              <w:t xml:space="preserve"> in their marriage and cause problems</w:t>
            </w:r>
            <w:r w:rsidRPr="7EE7F7C8" w:rsidR="2DB1842C">
              <w:rPr>
                <w:color w:val="auto"/>
                <w:sz w:val="24"/>
                <w:szCs w:val="24"/>
              </w:rPr>
              <w:t>.</w:t>
            </w:r>
            <w:r w:rsidRPr="7EE7F7C8" w:rsidR="00BD9929">
              <w:rPr>
                <w:color w:val="auto"/>
                <w:sz w:val="24"/>
                <w:szCs w:val="24"/>
              </w:rPr>
              <w:t xml:space="preserve"> </w:t>
            </w:r>
            <w:r w:rsidRPr="7EE7F7C8" w:rsidR="00FC0DDB">
              <w:rPr>
                <w:color w:val="auto"/>
                <w:sz w:val="24"/>
                <w:szCs w:val="24"/>
              </w:rPr>
              <w:t>The couple have no children</w:t>
            </w:r>
            <w:r w:rsidRPr="7EE7F7C8" w:rsidR="00A87828">
              <w:rPr>
                <w:color w:val="auto"/>
                <w:sz w:val="24"/>
                <w:szCs w:val="24"/>
              </w:rPr>
              <w:t xml:space="preserve"> and rarely socialise outside of the home</w:t>
            </w:r>
            <w:r w:rsidRPr="7EE7F7C8" w:rsidR="009774D4">
              <w:rPr>
                <w:color w:val="auto"/>
                <w:sz w:val="24"/>
                <w:szCs w:val="24"/>
              </w:rPr>
              <w:t xml:space="preserve"> apart from volunteering commitments</w:t>
            </w:r>
            <w:r w:rsidRPr="7EE7F7C8" w:rsidR="00FC0DDB">
              <w:rPr>
                <w:color w:val="auto"/>
                <w:sz w:val="24"/>
                <w:szCs w:val="24"/>
              </w:rPr>
              <w:t>.</w:t>
            </w:r>
          </w:p>
          <w:p w:rsidR="00FC0DDB" w:rsidP="3ACAD840" w:rsidRDefault="00FC0DDB" w14:paraId="1A4DDBF6" w14:textId="77777777">
            <w:pPr>
              <w:jc w:val="both"/>
              <w:rPr>
                <w:color w:val="4472C4" w:themeColor="accent1"/>
                <w:sz w:val="24"/>
                <w:szCs w:val="24"/>
              </w:rPr>
            </w:pPr>
          </w:p>
          <w:p w:rsidRPr="00FC0DDB" w:rsidR="00011809" w:rsidP="3ACAD840" w:rsidRDefault="00011809" w14:paraId="6BD4AF57" w14:textId="104DF8C8">
            <w:pPr>
              <w:jc w:val="both"/>
              <w:rPr>
                <w:color w:val="auto"/>
                <w:sz w:val="24"/>
                <w:szCs w:val="24"/>
              </w:rPr>
            </w:pPr>
            <w:r w:rsidRPr="00FC0DDB">
              <w:rPr>
                <w:color w:val="auto"/>
                <w:sz w:val="24"/>
                <w:szCs w:val="24"/>
              </w:rPr>
              <w:t>Citizen 2 is 66 and of retirement age, she is in Erikson’s eighth and final stage of psychosocial development, later adulthood. Erik Erikson’s (1958, 1963) theory of psychosocial development spans from infancy to later adulthood. Each stage details a conflict between two differing states of mind that a person experiences. If the person successfully navigates the stage and achieves resolution of the conflicts it can lead to positive outcomes such as integrity. However, failing to resolve can lead to outcomes such as despair (</w:t>
            </w:r>
            <w:proofErr w:type="spellStart"/>
            <w:r w:rsidRPr="00FC0DDB">
              <w:rPr>
                <w:color w:val="auto"/>
                <w:sz w:val="24"/>
                <w:szCs w:val="24"/>
              </w:rPr>
              <w:t>Sudbery</w:t>
            </w:r>
            <w:proofErr w:type="spellEnd"/>
            <w:r w:rsidRPr="00FC0DDB">
              <w:rPr>
                <w:color w:val="auto"/>
                <w:sz w:val="24"/>
                <w:szCs w:val="24"/>
              </w:rPr>
              <w:t xml:space="preserve">, 2010). Citizen 2 is supposedly </w:t>
            </w:r>
            <w:r w:rsidRPr="00FC0DDB">
              <w:rPr>
                <w:color w:val="auto"/>
                <w:sz w:val="24"/>
                <w:szCs w:val="24"/>
              </w:rPr>
              <w:lastRenderedPageBreak/>
              <w:t>experiencing the conflict of Ego Integrity versus Despair. If people feel life has been meaningful and fulfilling, they may experience ego integrity; the characteristics of this is acceptance of life choices and an understanding of experiencing leading to a feeling of wisdom. However, when a person feels regret for past choices or feels they did not achieve goals they set for themselves, they may experience despair (Simply Psychology, 2024).</w:t>
            </w:r>
          </w:p>
          <w:p w:rsidR="00E67CD3" w:rsidP="3ACAD840" w:rsidRDefault="00E67CD3" w14:paraId="41A27169" w14:textId="77777777">
            <w:pPr>
              <w:jc w:val="both"/>
              <w:rPr>
                <w:color w:val="000000" w:themeColor="text1"/>
                <w:sz w:val="24"/>
                <w:szCs w:val="24"/>
              </w:rPr>
            </w:pPr>
          </w:p>
          <w:p w:rsidR="00BB394C" w:rsidP="3ACAD840" w:rsidRDefault="00E67CD3" w14:paraId="30555B20" w14:textId="0EA2F6FF">
            <w:pPr>
              <w:jc w:val="both"/>
              <w:rPr>
                <w:color w:val="000000" w:themeColor="text1"/>
                <w:sz w:val="24"/>
                <w:szCs w:val="24"/>
              </w:rPr>
            </w:pPr>
            <w:r>
              <w:rPr>
                <w:color w:val="000000" w:themeColor="text1"/>
                <w:sz w:val="24"/>
                <w:szCs w:val="24"/>
              </w:rPr>
              <w:t xml:space="preserve">Citizen 2 and her husband </w:t>
            </w:r>
            <w:r w:rsidRPr="00FC0DDB" w:rsidR="00FC0DDB">
              <w:rPr>
                <w:color w:val="000000" w:themeColor="text1"/>
                <w:sz w:val="24"/>
                <w:szCs w:val="24"/>
              </w:rPr>
              <w:t xml:space="preserve">live together in a rented ground floor flat owned by the local authority. </w:t>
            </w:r>
            <w:r w:rsidRPr="4423EDBC" w:rsidR="00BD9929">
              <w:rPr>
                <w:color w:val="000000" w:themeColor="text1"/>
                <w:sz w:val="24"/>
                <w:szCs w:val="24"/>
              </w:rPr>
              <w:t>According to W</w:t>
            </w:r>
            <w:r w:rsidR="00BB394C">
              <w:rPr>
                <w:color w:val="000000" w:themeColor="text1"/>
                <w:sz w:val="24"/>
                <w:szCs w:val="24"/>
              </w:rPr>
              <w:t xml:space="preserve">elsh </w:t>
            </w:r>
            <w:r w:rsidRPr="4423EDBC" w:rsidR="00BD9929">
              <w:rPr>
                <w:color w:val="000000" w:themeColor="text1"/>
                <w:sz w:val="24"/>
                <w:szCs w:val="24"/>
              </w:rPr>
              <w:t>I</w:t>
            </w:r>
            <w:r w:rsidR="00BB394C">
              <w:rPr>
                <w:color w:val="000000" w:themeColor="text1"/>
                <w:sz w:val="24"/>
                <w:szCs w:val="24"/>
              </w:rPr>
              <w:t xml:space="preserve">ndex of </w:t>
            </w:r>
            <w:r w:rsidRPr="4423EDBC" w:rsidR="00BD9929">
              <w:rPr>
                <w:color w:val="000000" w:themeColor="text1"/>
                <w:sz w:val="24"/>
                <w:szCs w:val="24"/>
              </w:rPr>
              <w:t>M</w:t>
            </w:r>
            <w:r w:rsidR="00BB394C">
              <w:rPr>
                <w:color w:val="000000" w:themeColor="text1"/>
                <w:sz w:val="24"/>
                <w:szCs w:val="24"/>
              </w:rPr>
              <w:t xml:space="preserve">ultiple </w:t>
            </w:r>
            <w:r w:rsidRPr="4423EDBC" w:rsidR="00BD9929">
              <w:rPr>
                <w:color w:val="000000" w:themeColor="text1"/>
                <w:sz w:val="24"/>
                <w:szCs w:val="24"/>
              </w:rPr>
              <w:t>D</w:t>
            </w:r>
            <w:r w:rsidR="00BB394C">
              <w:rPr>
                <w:color w:val="000000" w:themeColor="text1"/>
                <w:sz w:val="24"/>
                <w:szCs w:val="24"/>
              </w:rPr>
              <w:t>eprivation</w:t>
            </w:r>
            <w:r w:rsidRPr="4423EDBC" w:rsidR="00BD9929">
              <w:rPr>
                <w:color w:val="000000" w:themeColor="text1"/>
                <w:sz w:val="24"/>
                <w:szCs w:val="24"/>
              </w:rPr>
              <w:t xml:space="preserve">, (2019) the Welsh City where Citizen 2 resides is in the 10% most deprived areas in Wales (Data </w:t>
            </w:r>
            <w:proofErr w:type="spellStart"/>
            <w:r w:rsidRPr="4423EDBC" w:rsidR="00BD9929">
              <w:rPr>
                <w:color w:val="000000" w:themeColor="text1"/>
                <w:sz w:val="24"/>
                <w:szCs w:val="24"/>
              </w:rPr>
              <w:t>Cymru</w:t>
            </w:r>
            <w:proofErr w:type="spellEnd"/>
            <w:r w:rsidRPr="4423EDBC" w:rsidR="00BD9929">
              <w:rPr>
                <w:color w:val="000000" w:themeColor="text1"/>
                <w:sz w:val="24"/>
                <w:szCs w:val="24"/>
              </w:rPr>
              <w:t>, 2024).</w:t>
            </w:r>
            <w:r w:rsidRPr="4423EDBC" w:rsidR="2CB1CA84">
              <w:rPr>
                <w:color w:val="000000" w:themeColor="text1"/>
                <w:sz w:val="24"/>
                <w:szCs w:val="24"/>
              </w:rPr>
              <w:t xml:space="preserve"> </w:t>
            </w:r>
            <w:r w:rsidR="003D5E99">
              <w:rPr>
                <w:color w:val="000000" w:themeColor="text1"/>
                <w:sz w:val="24"/>
                <w:szCs w:val="24"/>
              </w:rPr>
              <w:t xml:space="preserve">Research conducted by </w:t>
            </w:r>
            <w:r w:rsidR="0091465B">
              <w:rPr>
                <w:color w:val="000000" w:themeColor="text1"/>
                <w:sz w:val="24"/>
                <w:szCs w:val="24"/>
              </w:rPr>
              <w:t xml:space="preserve">(Wallace, and Baker, </w:t>
            </w:r>
            <w:r w:rsidRPr="0091465B" w:rsidR="0091465B">
              <w:rPr>
                <w:color w:val="000000" w:themeColor="text1"/>
                <w:sz w:val="24"/>
                <w:szCs w:val="24"/>
              </w:rPr>
              <w:t>2023</w:t>
            </w:r>
            <w:r w:rsidR="003D5E99">
              <w:rPr>
                <w:color w:val="000000" w:themeColor="text1"/>
                <w:sz w:val="24"/>
                <w:szCs w:val="24"/>
              </w:rPr>
              <w:t>) identified a well-being divide among groups of Citizens residing in Wales. The research found people living in more deprived areas experienced lower well-being in relation to social, environmental</w:t>
            </w:r>
            <w:r w:rsidR="0091465B">
              <w:rPr>
                <w:color w:val="000000" w:themeColor="text1"/>
                <w:sz w:val="24"/>
                <w:szCs w:val="24"/>
              </w:rPr>
              <w:t xml:space="preserve"> and economic issues</w:t>
            </w:r>
            <w:r w:rsidR="003D5E99">
              <w:rPr>
                <w:color w:val="000000" w:themeColor="text1"/>
                <w:sz w:val="24"/>
                <w:szCs w:val="24"/>
              </w:rPr>
              <w:t xml:space="preserve">. Citizen 2 </w:t>
            </w:r>
            <w:r w:rsidR="0091465B">
              <w:rPr>
                <w:color w:val="000000" w:themeColor="text1"/>
                <w:sz w:val="24"/>
                <w:szCs w:val="24"/>
              </w:rPr>
              <w:t xml:space="preserve">has required assistance from a food bank and </w:t>
            </w:r>
            <w:r w:rsidR="00F6216C">
              <w:rPr>
                <w:color w:val="000000" w:themeColor="text1"/>
                <w:sz w:val="24"/>
                <w:szCs w:val="24"/>
              </w:rPr>
              <w:t xml:space="preserve">has reported damp issues at her flat. This has been contributing to Citizen 2 experiencing lower levels of well-being. </w:t>
            </w:r>
            <w:r w:rsidRPr="4423EDBC" w:rsidR="2CB1CA84">
              <w:rPr>
                <w:color w:val="000000" w:themeColor="text1"/>
                <w:sz w:val="24"/>
                <w:szCs w:val="24"/>
              </w:rPr>
              <w:t xml:space="preserve">Citizen 2’s preferred language is </w:t>
            </w:r>
            <w:r w:rsidRPr="4423EDBC" w:rsidR="45179F1F">
              <w:rPr>
                <w:color w:val="000000" w:themeColor="text1"/>
                <w:sz w:val="24"/>
                <w:szCs w:val="24"/>
              </w:rPr>
              <w:t>English,</w:t>
            </w:r>
            <w:r w:rsidRPr="4423EDBC" w:rsidR="4E44FCFB">
              <w:rPr>
                <w:color w:val="000000" w:themeColor="text1"/>
                <w:sz w:val="24"/>
                <w:szCs w:val="24"/>
              </w:rPr>
              <w:t xml:space="preserve"> and</w:t>
            </w:r>
            <w:r w:rsidRPr="4423EDBC" w:rsidR="1499E1B9">
              <w:rPr>
                <w:color w:val="000000" w:themeColor="text1"/>
                <w:sz w:val="24"/>
                <w:szCs w:val="24"/>
              </w:rPr>
              <w:t xml:space="preserve"> </w:t>
            </w:r>
            <w:r w:rsidRPr="4423EDBC" w:rsidR="486462EC">
              <w:rPr>
                <w:color w:val="000000" w:themeColor="text1"/>
                <w:sz w:val="24"/>
                <w:szCs w:val="24"/>
              </w:rPr>
              <w:t xml:space="preserve">she </w:t>
            </w:r>
            <w:r w:rsidRPr="4423EDBC" w:rsidR="6A9D0D28">
              <w:rPr>
                <w:color w:val="000000" w:themeColor="text1"/>
                <w:sz w:val="24"/>
                <w:szCs w:val="24"/>
              </w:rPr>
              <w:t xml:space="preserve">does not speak </w:t>
            </w:r>
            <w:r w:rsidRPr="4423EDBC" w:rsidR="678965F2">
              <w:rPr>
                <w:color w:val="000000" w:themeColor="text1"/>
                <w:sz w:val="24"/>
                <w:szCs w:val="24"/>
              </w:rPr>
              <w:t>the Welsh language</w:t>
            </w:r>
            <w:r w:rsidRPr="4423EDBC" w:rsidR="2CB1CA84">
              <w:rPr>
                <w:color w:val="000000" w:themeColor="text1"/>
                <w:sz w:val="24"/>
                <w:szCs w:val="24"/>
              </w:rPr>
              <w:t xml:space="preserve">. According to the Office of National statistics this area of Wales saw a decrease in Welsh speakers from 12.9% in 2011 to 12.2 in 2021 (ONS, 2023). </w:t>
            </w:r>
            <w:r w:rsidRPr="4423EDBC" w:rsidR="53B12799">
              <w:rPr>
                <w:color w:val="000000" w:themeColor="text1"/>
                <w:sz w:val="24"/>
                <w:szCs w:val="24"/>
              </w:rPr>
              <w:t xml:space="preserve">Local authorities in Wales </w:t>
            </w:r>
            <w:r w:rsidRPr="4423EDBC" w:rsidR="4C810170">
              <w:rPr>
                <w:color w:val="000000" w:themeColor="text1"/>
                <w:sz w:val="24"/>
                <w:szCs w:val="24"/>
              </w:rPr>
              <w:t xml:space="preserve">are obligated to </w:t>
            </w:r>
            <w:r w:rsidRPr="4423EDBC" w:rsidR="2C1E4AEA">
              <w:rPr>
                <w:color w:val="000000" w:themeColor="text1"/>
                <w:sz w:val="24"/>
                <w:szCs w:val="24"/>
              </w:rPr>
              <w:t>implement the Active Offer into practice under the Welsh Lan</w:t>
            </w:r>
            <w:r w:rsidRPr="4423EDBC" w:rsidR="1A176C30">
              <w:rPr>
                <w:color w:val="000000" w:themeColor="text1"/>
                <w:sz w:val="24"/>
                <w:szCs w:val="24"/>
              </w:rPr>
              <w:t>g</w:t>
            </w:r>
            <w:r w:rsidRPr="4423EDBC" w:rsidR="2C1E4AEA">
              <w:rPr>
                <w:color w:val="000000" w:themeColor="text1"/>
                <w:sz w:val="24"/>
                <w:szCs w:val="24"/>
              </w:rPr>
              <w:t>u</w:t>
            </w:r>
            <w:r w:rsidRPr="4423EDBC" w:rsidR="30FB9371">
              <w:rPr>
                <w:color w:val="000000" w:themeColor="text1"/>
                <w:sz w:val="24"/>
                <w:szCs w:val="24"/>
              </w:rPr>
              <w:t>a</w:t>
            </w:r>
            <w:r w:rsidRPr="4423EDBC" w:rsidR="2C1E4AEA">
              <w:rPr>
                <w:color w:val="000000" w:themeColor="text1"/>
                <w:sz w:val="24"/>
                <w:szCs w:val="24"/>
              </w:rPr>
              <w:t xml:space="preserve">ge Measure (2011) ensuring the Welsh language is equally </w:t>
            </w:r>
            <w:r w:rsidRPr="4423EDBC" w:rsidR="6C1EDCB4">
              <w:rPr>
                <w:color w:val="000000" w:themeColor="text1"/>
                <w:sz w:val="24"/>
                <w:szCs w:val="24"/>
              </w:rPr>
              <w:t>visible</w:t>
            </w:r>
            <w:r w:rsidRPr="4423EDBC" w:rsidR="2C1E4AEA">
              <w:rPr>
                <w:color w:val="000000" w:themeColor="text1"/>
                <w:sz w:val="24"/>
                <w:szCs w:val="24"/>
              </w:rPr>
              <w:t xml:space="preserve"> as the English language. This approach is to</w:t>
            </w:r>
            <w:r w:rsidRPr="4423EDBC" w:rsidR="5DB88E9E">
              <w:rPr>
                <w:color w:val="000000" w:themeColor="text1"/>
                <w:sz w:val="24"/>
                <w:szCs w:val="24"/>
              </w:rPr>
              <w:t xml:space="preserve"> </w:t>
            </w:r>
            <w:r w:rsidRPr="4423EDBC" w:rsidR="2C1E4AEA">
              <w:rPr>
                <w:color w:val="000000" w:themeColor="text1"/>
                <w:sz w:val="24"/>
                <w:szCs w:val="24"/>
              </w:rPr>
              <w:t>ensure peop</w:t>
            </w:r>
            <w:r w:rsidRPr="4423EDBC" w:rsidR="0791C0B1">
              <w:rPr>
                <w:color w:val="000000" w:themeColor="text1"/>
                <w:sz w:val="24"/>
                <w:szCs w:val="24"/>
              </w:rPr>
              <w:t>l</w:t>
            </w:r>
            <w:r w:rsidRPr="4423EDBC" w:rsidR="2C1E4AEA">
              <w:rPr>
                <w:color w:val="000000" w:themeColor="text1"/>
                <w:sz w:val="24"/>
                <w:szCs w:val="24"/>
              </w:rPr>
              <w:t>e do not have to</w:t>
            </w:r>
            <w:r w:rsidRPr="4423EDBC" w:rsidR="2AEAADF4">
              <w:rPr>
                <w:color w:val="000000" w:themeColor="text1"/>
                <w:sz w:val="24"/>
                <w:szCs w:val="24"/>
              </w:rPr>
              <w:t xml:space="preserve"> </w:t>
            </w:r>
            <w:r w:rsidRPr="4423EDBC" w:rsidR="2C1E4AEA">
              <w:rPr>
                <w:color w:val="000000" w:themeColor="text1"/>
                <w:sz w:val="24"/>
                <w:szCs w:val="24"/>
              </w:rPr>
              <w:t>ask for services in We</w:t>
            </w:r>
            <w:r w:rsidRPr="4423EDBC" w:rsidR="0FA2CFDC">
              <w:rPr>
                <w:color w:val="000000" w:themeColor="text1"/>
                <w:sz w:val="24"/>
                <w:szCs w:val="24"/>
              </w:rPr>
              <w:t>l</w:t>
            </w:r>
            <w:r w:rsidRPr="4423EDBC" w:rsidR="2C1E4AEA">
              <w:rPr>
                <w:color w:val="000000" w:themeColor="text1"/>
                <w:sz w:val="24"/>
                <w:szCs w:val="24"/>
              </w:rPr>
              <w:t>sh</w:t>
            </w:r>
            <w:r w:rsidRPr="4423EDBC" w:rsidR="7F48C0F0">
              <w:rPr>
                <w:color w:val="000000" w:themeColor="text1"/>
                <w:sz w:val="24"/>
                <w:szCs w:val="24"/>
              </w:rPr>
              <w:t xml:space="preserve"> and that it is </w:t>
            </w:r>
            <w:r w:rsidRPr="4423EDBC" w:rsidR="5122936B">
              <w:rPr>
                <w:color w:val="000000" w:themeColor="text1"/>
                <w:sz w:val="24"/>
                <w:szCs w:val="24"/>
              </w:rPr>
              <w:t xml:space="preserve">as </w:t>
            </w:r>
            <w:r w:rsidRPr="4423EDBC" w:rsidR="7F48C0F0">
              <w:rPr>
                <w:color w:val="000000" w:themeColor="text1"/>
                <w:sz w:val="24"/>
                <w:szCs w:val="24"/>
              </w:rPr>
              <w:t xml:space="preserve">standard </w:t>
            </w:r>
            <w:r w:rsidRPr="4423EDBC" w:rsidR="4A55C778">
              <w:rPr>
                <w:color w:val="000000" w:themeColor="text1"/>
                <w:sz w:val="24"/>
                <w:szCs w:val="24"/>
              </w:rPr>
              <w:t xml:space="preserve">as English language service delivery </w:t>
            </w:r>
            <w:r w:rsidRPr="4423EDBC" w:rsidR="7F48C0F0">
              <w:rPr>
                <w:color w:val="000000" w:themeColor="text1"/>
                <w:sz w:val="24"/>
                <w:szCs w:val="24"/>
              </w:rPr>
              <w:t>(</w:t>
            </w:r>
            <w:r w:rsidRPr="4423EDBC" w:rsidR="6D680F14">
              <w:rPr>
                <w:color w:val="000000" w:themeColor="text1"/>
                <w:sz w:val="24"/>
                <w:szCs w:val="24"/>
              </w:rPr>
              <w:t xml:space="preserve">Law Wales, 2020). </w:t>
            </w:r>
            <w:r w:rsidRPr="4423EDBC" w:rsidR="672C359B">
              <w:rPr>
                <w:color w:val="000000" w:themeColor="text1"/>
                <w:sz w:val="24"/>
                <w:szCs w:val="24"/>
              </w:rPr>
              <w:t xml:space="preserve">When citizens access services, it is often to discuss issues of a sensitive nature that can be emotional or difficult to communicate; </w:t>
            </w:r>
            <w:r w:rsidRPr="4423EDBC" w:rsidR="30CB562E">
              <w:rPr>
                <w:color w:val="000000" w:themeColor="text1"/>
                <w:sz w:val="24"/>
                <w:szCs w:val="24"/>
              </w:rPr>
              <w:t>therefore, being able to communicate in their own first language would make the situation easier to navigate (</w:t>
            </w:r>
            <w:r w:rsidRPr="4423EDBC" w:rsidR="66E05660">
              <w:rPr>
                <w:color w:val="000000" w:themeColor="text1"/>
                <w:sz w:val="24"/>
                <w:szCs w:val="24"/>
              </w:rPr>
              <w:t>Thompson, 2016).</w:t>
            </w:r>
            <w:r w:rsidRPr="4423EDBC" w:rsidR="42E1C265">
              <w:rPr>
                <w:color w:val="000000" w:themeColor="text1"/>
                <w:sz w:val="24"/>
                <w:szCs w:val="24"/>
              </w:rPr>
              <w:t xml:space="preserve"> </w:t>
            </w:r>
          </w:p>
          <w:p w:rsidR="00BB394C" w:rsidP="3ACAD840" w:rsidRDefault="00BB394C" w14:paraId="309635F5" w14:textId="77777777">
            <w:pPr>
              <w:jc w:val="both"/>
              <w:rPr>
                <w:color w:val="000000" w:themeColor="text1"/>
                <w:sz w:val="24"/>
                <w:szCs w:val="24"/>
              </w:rPr>
            </w:pPr>
          </w:p>
          <w:p w:rsidR="000B051F" w:rsidP="3ACAD840" w:rsidRDefault="207F13FD" w14:paraId="0B8B53D1" w14:textId="5CD3D735">
            <w:pPr>
              <w:jc w:val="both"/>
              <w:rPr>
                <w:color w:val="000000" w:themeColor="text1"/>
                <w:sz w:val="24"/>
                <w:szCs w:val="24"/>
              </w:rPr>
            </w:pPr>
            <w:r w:rsidRPr="4423EDBC">
              <w:rPr>
                <w:color w:val="000000" w:themeColor="text1"/>
                <w:sz w:val="24"/>
                <w:szCs w:val="24"/>
              </w:rPr>
              <w:t>During a routine health appointment, Citizen 2 confided in a health pr</w:t>
            </w:r>
            <w:r w:rsidR="003E62F6">
              <w:rPr>
                <w:color w:val="000000" w:themeColor="text1"/>
                <w:sz w:val="24"/>
                <w:szCs w:val="24"/>
              </w:rPr>
              <w:t>ofessional that she had been a</w:t>
            </w:r>
            <w:r w:rsidRPr="4423EDBC">
              <w:rPr>
                <w:color w:val="000000" w:themeColor="text1"/>
                <w:sz w:val="24"/>
                <w:szCs w:val="24"/>
              </w:rPr>
              <w:t xml:space="preserve"> victim</w:t>
            </w:r>
            <w:r w:rsidR="003E62F6">
              <w:rPr>
                <w:color w:val="000000" w:themeColor="text1"/>
                <w:sz w:val="24"/>
                <w:szCs w:val="24"/>
              </w:rPr>
              <w:t xml:space="preserve"> of domestic violence and the perpetrator </w:t>
            </w:r>
            <w:r w:rsidRPr="4423EDBC">
              <w:rPr>
                <w:color w:val="000000" w:themeColor="text1"/>
                <w:sz w:val="24"/>
                <w:szCs w:val="24"/>
              </w:rPr>
              <w:t xml:space="preserve">was her husband. </w:t>
            </w:r>
            <w:r w:rsidRPr="003E62F6" w:rsidR="003E62F6">
              <w:rPr>
                <w:color w:val="000000" w:themeColor="text1"/>
                <w:sz w:val="24"/>
                <w:szCs w:val="24"/>
              </w:rPr>
              <w:t>Citizen 2 described to the health p</w:t>
            </w:r>
            <w:r w:rsidR="003E62F6">
              <w:rPr>
                <w:color w:val="000000" w:themeColor="text1"/>
                <w:sz w:val="24"/>
                <w:szCs w:val="24"/>
              </w:rPr>
              <w:t>rofessional that her husband had</w:t>
            </w:r>
            <w:r w:rsidR="00DC4BD5">
              <w:rPr>
                <w:color w:val="000000" w:themeColor="text1"/>
                <w:sz w:val="24"/>
                <w:szCs w:val="24"/>
              </w:rPr>
              <w:t xml:space="preserve"> punched her in the arm. According to Citizen 2 </w:t>
            </w:r>
            <w:r w:rsidR="00E67CD3">
              <w:rPr>
                <w:color w:val="000000" w:themeColor="text1"/>
                <w:sz w:val="24"/>
                <w:szCs w:val="24"/>
              </w:rPr>
              <w:t xml:space="preserve">this occurred </w:t>
            </w:r>
            <w:r w:rsidR="00DC4BD5">
              <w:rPr>
                <w:color w:val="000000" w:themeColor="text1"/>
                <w:sz w:val="24"/>
                <w:szCs w:val="24"/>
              </w:rPr>
              <w:t xml:space="preserve">because her </w:t>
            </w:r>
            <w:r w:rsidR="003E62F6">
              <w:rPr>
                <w:color w:val="000000" w:themeColor="text1"/>
                <w:sz w:val="24"/>
                <w:szCs w:val="24"/>
              </w:rPr>
              <w:t>husband had</w:t>
            </w:r>
            <w:r w:rsidRPr="003E62F6" w:rsidR="003E62F6">
              <w:rPr>
                <w:color w:val="000000" w:themeColor="text1"/>
                <w:sz w:val="24"/>
                <w:szCs w:val="24"/>
              </w:rPr>
              <w:t xml:space="preserve"> consumed vodk</w:t>
            </w:r>
            <w:r w:rsidR="00E67CD3">
              <w:rPr>
                <w:color w:val="000000" w:themeColor="text1"/>
                <w:sz w:val="24"/>
                <w:szCs w:val="24"/>
              </w:rPr>
              <w:t>a. Citizen 2 stated that her husband behaves differently if he has consumed alcoholic beverages.</w:t>
            </w:r>
            <w:r w:rsidRPr="003E62F6" w:rsidR="003E62F6">
              <w:rPr>
                <w:color w:val="000000" w:themeColor="text1"/>
                <w:sz w:val="24"/>
                <w:szCs w:val="24"/>
              </w:rPr>
              <w:t xml:space="preserve"> Citizen 2 reports this is a one off </w:t>
            </w:r>
            <w:r w:rsidR="00DC4BD5">
              <w:rPr>
                <w:color w:val="000000" w:themeColor="text1"/>
                <w:sz w:val="24"/>
                <w:szCs w:val="24"/>
              </w:rPr>
              <w:t>incident</w:t>
            </w:r>
            <w:r w:rsidR="003E62F6">
              <w:rPr>
                <w:color w:val="000000" w:themeColor="text1"/>
                <w:sz w:val="24"/>
                <w:szCs w:val="24"/>
              </w:rPr>
              <w:t xml:space="preserve"> however, there have been </w:t>
            </w:r>
            <w:r w:rsidR="00E67CD3">
              <w:rPr>
                <w:color w:val="000000" w:themeColor="text1"/>
                <w:sz w:val="24"/>
                <w:szCs w:val="24"/>
              </w:rPr>
              <w:t xml:space="preserve">reports of similar occurrences in the past. Research demonstrates that females with disabilities are at a higher risk of experiencing domestic violence </w:t>
            </w:r>
            <w:r w:rsidRPr="4423EDBC">
              <w:rPr>
                <w:color w:val="000000" w:themeColor="text1"/>
                <w:sz w:val="24"/>
                <w:szCs w:val="24"/>
              </w:rPr>
              <w:t>Safe Lives, (2024) Spotlight report found that on the whole 14% of disabled women experience abuse and this was found to be significantly higher than the 6% of non-disabled women who experience abuse (Safe Lives, 2024). Additionally, the report identified that disabled victims of abuse are more likely to suffer abuse specifically from a partner (37%) than non-disabled victims of abuse (28%).</w:t>
            </w:r>
            <w:r w:rsidR="000B051F">
              <w:rPr>
                <w:color w:val="000000" w:themeColor="text1"/>
                <w:sz w:val="24"/>
                <w:szCs w:val="24"/>
              </w:rPr>
              <w:t>The health</w:t>
            </w:r>
            <w:r w:rsidRPr="000B051F" w:rsidR="000B051F">
              <w:rPr>
                <w:color w:val="000000" w:themeColor="text1"/>
                <w:sz w:val="24"/>
                <w:szCs w:val="24"/>
              </w:rPr>
              <w:t xml:space="preserve"> professional had reasonable cause to suspect Citizen 2 was an adult at risk, under the Social Services and Well-Being (Wales) Act 2014 (SSWBA, 2014) an adult at risk is defined as a person aged 18 years and over experiencing or at risk of abuse or neglect and has care and support needs and because of this is unable to protect themselves against abuse or neglect or manage the risk (S 126 SSWBA, 2014). Subsequently, the local health board had a duty to report as they are classified as a ‘relevant partners’ under section 128 of SSWBA, 2014, (Safeguarding Wales, Responsibilities to report 2024). Consent was given for the referral to be completed and sent to the local </w:t>
            </w:r>
            <w:r w:rsidR="000B051F">
              <w:rPr>
                <w:color w:val="000000" w:themeColor="text1"/>
                <w:sz w:val="24"/>
                <w:szCs w:val="24"/>
              </w:rPr>
              <w:t xml:space="preserve">authorities safeguarding team. </w:t>
            </w:r>
          </w:p>
          <w:p w:rsidR="000B051F" w:rsidP="3ACAD840" w:rsidRDefault="000B051F" w14:paraId="3395D972" w14:textId="77777777">
            <w:pPr>
              <w:jc w:val="both"/>
              <w:rPr>
                <w:color w:val="000000" w:themeColor="text1"/>
                <w:sz w:val="24"/>
                <w:szCs w:val="24"/>
              </w:rPr>
            </w:pPr>
          </w:p>
          <w:p w:rsidR="00DC4BD5" w:rsidP="3ACAD840" w:rsidRDefault="00DC4BD5" w14:paraId="4FB1B855" w14:textId="6D2806B2">
            <w:pPr>
              <w:jc w:val="both"/>
              <w:rPr>
                <w:color w:val="000000" w:themeColor="text1"/>
                <w:sz w:val="24"/>
                <w:szCs w:val="24"/>
              </w:rPr>
            </w:pPr>
            <w:r w:rsidRPr="00DC4BD5">
              <w:rPr>
                <w:color w:val="000000" w:themeColor="text1"/>
                <w:sz w:val="24"/>
                <w:szCs w:val="24"/>
              </w:rPr>
              <w:lastRenderedPageBreak/>
              <w:t xml:space="preserve">The referral was received by the local authorities' social services safeguarding team who have a duty to make enquires under section 126 of the SSWBA, (2014). Safeguarding enquiries commence on the date a report is received and there is a 7 working day enquiry period which must be adhered to (Safeguarding Wales, Duty to make enquiries 2024). In this instance, the lead practitioner based on the safeguarding team delegated the task of completing a safeguarding What Matters conversation in collaboration with Citizen 2 to </w:t>
            </w:r>
            <w:r>
              <w:rPr>
                <w:color w:val="000000" w:themeColor="text1"/>
                <w:sz w:val="24"/>
                <w:szCs w:val="24"/>
              </w:rPr>
              <w:t xml:space="preserve">me the allocated social worker. The </w:t>
            </w:r>
            <w:r w:rsidRPr="00DC4BD5">
              <w:rPr>
                <w:color w:val="000000" w:themeColor="text1"/>
                <w:sz w:val="24"/>
                <w:szCs w:val="24"/>
              </w:rPr>
              <w:t>information</w:t>
            </w:r>
            <w:r>
              <w:rPr>
                <w:color w:val="000000" w:themeColor="text1"/>
                <w:sz w:val="24"/>
                <w:szCs w:val="24"/>
              </w:rPr>
              <w:t xml:space="preserve"> is then used to inform the Adult at Risk safeguarding enquiry and assess whether Citizen 2 is considered an adult at risk. </w:t>
            </w:r>
            <w:r w:rsidRPr="00DC4BD5">
              <w:rPr>
                <w:color w:val="000000" w:themeColor="text1"/>
                <w:sz w:val="24"/>
                <w:szCs w:val="24"/>
              </w:rPr>
              <w:t>(Safeguarding Wales, Duty to make enquiries 2024)</w:t>
            </w:r>
            <w:r>
              <w:rPr>
                <w:color w:val="000000" w:themeColor="text1"/>
                <w:sz w:val="24"/>
                <w:szCs w:val="24"/>
              </w:rPr>
              <w:t xml:space="preserve">. </w:t>
            </w:r>
          </w:p>
          <w:p w:rsidR="3ACAD840" w:rsidP="3E7CA27B" w:rsidRDefault="3ACAD840" w14:paraId="3C0E36CD" w14:textId="10C801CF">
            <w:pPr>
              <w:jc w:val="both"/>
              <w:rPr>
                <w:color w:val="000000" w:themeColor="text1"/>
                <w:sz w:val="24"/>
                <w:szCs w:val="24"/>
              </w:rPr>
            </w:pPr>
          </w:p>
          <w:p w:rsidR="3ACAD840" w:rsidP="4423EDBC" w:rsidRDefault="007270A8" w14:paraId="113930A2" w14:textId="77F37358">
            <w:pPr>
              <w:jc w:val="both"/>
              <w:rPr>
                <w:color w:val="000000" w:themeColor="text1"/>
                <w:sz w:val="24"/>
                <w:szCs w:val="24"/>
              </w:rPr>
            </w:pPr>
            <w:r>
              <w:rPr>
                <w:rFonts w:eastAsia="Arial"/>
                <w:color w:val="000000" w:themeColor="text1"/>
                <w:sz w:val="24"/>
                <w:szCs w:val="24"/>
              </w:rPr>
              <w:t xml:space="preserve">As a devolved nation, Wales has </w:t>
            </w:r>
            <w:r w:rsidRPr="4423EDBC" w:rsidR="7728C358">
              <w:rPr>
                <w:rFonts w:eastAsia="Arial"/>
                <w:color w:val="000000" w:themeColor="text1"/>
                <w:sz w:val="24"/>
                <w:szCs w:val="24"/>
              </w:rPr>
              <w:t>powers to create and implement legislation relatin</w:t>
            </w:r>
            <w:r w:rsidRPr="4423EDBC" w:rsidR="04AC7C9B">
              <w:rPr>
                <w:rFonts w:eastAsia="Arial"/>
                <w:color w:val="000000" w:themeColor="text1"/>
                <w:sz w:val="24"/>
                <w:szCs w:val="24"/>
              </w:rPr>
              <w:t xml:space="preserve">g to social </w:t>
            </w:r>
            <w:r w:rsidRPr="4423EDBC" w:rsidR="70E9A326">
              <w:rPr>
                <w:rFonts w:eastAsia="Arial"/>
                <w:color w:val="000000" w:themeColor="text1"/>
                <w:sz w:val="24"/>
                <w:szCs w:val="24"/>
              </w:rPr>
              <w:t xml:space="preserve">services and health. This means </w:t>
            </w:r>
            <w:r w:rsidRPr="4423EDBC" w:rsidR="72698985">
              <w:rPr>
                <w:rFonts w:eastAsia="Arial"/>
                <w:color w:val="000000" w:themeColor="text1"/>
                <w:sz w:val="24"/>
                <w:szCs w:val="24"/>
              </w:rPr>
              <w:t xml:space="preserve">the </w:t>
            </w:r>
            <w:r w:rsidRPr="4423EDBC" w:rsidR="70E9A326">
              <w:rPr>
                <w:rFonts w:eastAsia="Arial"/>
                <w:color w:val="000000" w:themeColor="text1"/>
                <w:sz w:val="24"/>
                <w:szCs w:val="24"/>
              </w:rPr>
              <w:t xml:space="preserve">Welsh </w:t>
            </w:r>
            <w:r w:rsidRPr="4423EDBC" w:rsidR="23910D6D">
              <w:rPr>
                <w:rFonts w:eastAsia="Arial"/>
                <w:color w:val="000000" w:themeColor="text1"/>
                <w:sz w:val="24"/>
                <w:szCs w:val="24"/>
              </w:rPr>
              <w:t xml:space="preserve">parliament </w:t>
            </w:r>
            <w:r w:rsidRPr="4423EDBC" w:rsidR="6208B5BD">
              <w:rPr>
                <w:rFonts w:eastAsia="Arial"/>
                <w:color w:val="000000" w:themeColor="text1"/>
                <w:sz w:val="24"/>
                <w:szCs w:val="24"/>
              </w:rPr>
              <w:t>and English parliament can make different decisions</w:t>
            </w:r>
            <w:r w:rsidRPr="4423EDBC" w:rsidR="7DF45129">
              <w:rPr>
                <w:rFonts w:eastAsia="Arial"/>
                <w:color w:val="000000" w:themeColor="text1"/>
                <w:sz w:val="24"/>
                <w:szCs w:val="24"/>
              </w:rPr>
              <w:t xml:space="preserve"> to suit the needs of its country.</w:t>
            </w:r>
            <w:r w:rsidRPr="4423EDBC" w:rsidR="0B152160">
              <w:rPr>
                <w:rFonts w:eastAsia="Arial"/>
                <w:color w:val="000000" w:themeColor="text1"/>
                <w:sz w:val="24"/>
                <w:szCs w:val="24"/>
              </w:rPr>
              <w:t xml:space="preserve"> The Welsh parliament cannot make </w:t>
            </w:r>
            <w:r w:rsidRPr="4423EDBC" w:rsidR="2202E768">
              <w:rPr>
                <w:rFonts w:eastAsia="Arial"/>
                <w:color w:val="000000" w:themeColor="text1"/>
                <w:sz w:val="24"/>
                <w:szCs w:val="24"/>
              </w:rPr>
              <w:t>decisions</w:t>
            </w:r>
            <w:r w:rsidRPr="4423EDBC" w:rsidR="0B152160">
              <w:rPr>
                <w:rFonts w:eastAsia="Arial"/>
                <w:color w:val="000000" w:themeColor="text1"/>
                <w:sz w:val="24"/>
                <w:szCs w:val="24"/>
              </w:rPr>
              <w:t xml:space="preserve"> </w:t>
            </w:r>
            <w:r w:rsidRPr="4423EDBC" w:rsidR="097F97DE">
              <w:rPr>
                <w:rFonts w:eastAsia="Arial"/>
                <w:color w:val="000000" w:themeColor="text1"/>
                <w:sz w:val="24"/>
                <w:szCs w:val="24"/>
              </w:rPr>
              <w:t xml:space="preserve">about policing or criminal </w:t>
            </w:r>
            <w:r w:rsidRPr="4423EDBC" w:rsidR="29DD967F">
              <w:rPr>
                <w:rFonts w:eastAsia="Arial"/>
                <w:color w:val="000000" w:themeColor="text1"/>
                <w:sz w:val="24"/>
                <w:szCs w:val="24"/>
              </w:rPr>
              <w:t>law, and some of the legislation used in social work practice applies to both Wales and England (</w:t>
            </w:r>
            <w:r w:rsidRPr="4423EDBC" w:rsidR="29DD967F">
              <w:rPr>
                <w:color w:val="000000" w:themeColor="text1"/>
                <w:sz w:val="24"/>
                <w:szCs w:val="24"/>
              </w:rPr>
              <w:t>Ingram, 2022).</w:t>
            </w:r>
            <w:r w:rsidRPr="4423EDBC" w:rsidR="5B19F13B">
              <w:rPr>
                <w:color w:val="000000" w:themeColor="text1"/>
                <w:sz w:val="24"/>
                <w:szCs w:val="24"/>
              </w:rPr>
              <w:t xml:space="preserve"> </w:t>
            </w:r>
            <w:r w:rsidRPr="4423EDBC" w:rsidR="04838331">
              <w:rPr>
                <w:rFonts w:eastAsia="Arial"/>
                <w:color w:val="000000" w:themeColor="text1"/>
                <w:sz w:val="24"/>
                <w:szCs w:val="24"/>
              </w:rPr>
              <w:t>Several pieces of legalisation could be applied to this case the main legislation that informs public sector services i</w:t>
            </w:r>
            <w:r w:rsidRPr="4423EDBC" w:rsidR="04838331">
              <w:rPr>
                <w:color w:val="000000" w:themeColor="text1"/>
                <w:sz w:val="24"/>
                <w:szCs w:val="24"/>
              </w:rPr>
              <w:t>n Wales, is the Social Services and Well-being (Wales) Act, (2014) (SSWBA, 2014).</w:t>
            </w:r>
            <w:r>
              <w:rPr>
                <w:color w:val="000000" w:themeColor="text1"/>
                <w:sz w:val="24"/>
                <w:szCs w:val="24"/>
              </w:rPr>
              <w:t xml:space="preserve"> </w:t>
            </w:r>
            <w:r w:rsidRPr="4423EDBC" w:rsidR="04838331">
              <w:rPr>
                <w:color w:val="000000" w:themeColor="text1"/>
                <w:sz w:val="24"/>
                <w:szCs w:val="24"/>
              </w:rPr>
              <w:t>This provides the framework for improving the well-being of citizens residing in Wales.</w:t>
            </w:r>
            <w:r w:rsidRPr="4423EDBC" w:rsidR="118A2ED8">
              <w:rPr>
                <w:color w:val="000000" w:themeColor="text1"/>
                <w:sz w:val="24"/>
                <w:szCs w:val="24"/>
              </w:rPr>
              <w:t xml:space="preserve"> </w:t>
            </w:r>
            <w:r w:rsidRPr="4423EDBC" w:rsidR="4AD8905E">
              <w:rPr>
                <w:color w:val="000000" w:themeColor="text1"/>
                <w:sz w:val="24"/>
                <w:szCs w:val="24"/>
              </w:rPr>
              <w:t>England's</w:t>
            </w:r>
            <w:r w:rsidRPr="4423EDBC" w:rsidR="0036A243">
              <w:rPr>
                <w:color w:val="000000" w:themeColor="text1"/>
                <w:sz w:val="24"/>
                <w:szCs w:val="24"/>
              </w:rPr>
              <w:t xml:space="preserve"> </w:t>
            </w:r>
            <w:r w:rsidRPr="4423EDBC" w:rsidR="29016C52">
              <w:rPr>
                <w:color w:val="000000" w:themeColor="text1"/>
                <w:sz w:val="24"/>
                <w:szCs w:val="24"/>
              </w:rPr>
              <w:t>equivalent</w:t>
            </w:r>
            <w:r w:rsidRPr="4423EDBC" w:rsidR="0036A243">
              <w:rPr>
                <w:color w:val="000000" w:themeColor="text1"/>
                <w:sz w:val="24"/>
                <w:szCs w:val="24"/>
              </w:rPr>
              <w:t xml:space="preserve"> to this is </w:t>
            </w:r>
            <w:r w:rsidRPr="4423EDBC" w:rsidR="4F336810">
              <w:rPr>
                <w:color w:val="000000" w:themeColor="text1"/>
                <w:sz w:val="24"/>
                <w:szCs w:val="24"/>
              </w:rPr>
              <w:t>the Care Act (20</w:t>
            </w:r>
            <w:r w:rsidRPr="4423EDBC" w:rsidR="7E41A5C4">
              <w:rPr>
                <w:color w:val="000000" w:themeColor="text1"/>
                <w:sz w:val="24"/>
                <w:szCs w:val="24"/>
              </w:rPr>
              <w:t xml:space="preserve">14). </w:t>
            </w:r>
            <w:r w:rsidRPr="4423EDBC" w:rsidR="5FA820F9">
              <w:rPr>
                <w:color w:val="000000" w:themeColor="text1"/>
                <w:sz w:val="24"/>
                <w:szCs w:val="24"/>
              </w:rPr>
              <w:t>The</w:t>
            </w:r>
            <w:r w:rsidRPr="4423EDBC" w:rsidR="2D9600E0">
              <w:rPr>
                <w:color w:val="000000" w:themeColor="text1"/>
                <w:sz w:val="24"/>
                <w:szCs w:val="24"/>
              </w:rPr>
              <w:t xml:space="preserve"> SSWBA (2014) is made up of 11 parts,</w:t>
            </w:r>
            <w:r w:rsidRPr="4423EDBC" w:rsidR="41BB1A7A">
              <w:rPr>
                <w:color w:val="000000" w:themeColor="text1"/>
                <w:sz w:val="24"/>
                <w:szCs w:val="24"/>
              </w:rPr>
              <w:t xml:space="preserve"> </w:t>
            </w:r>
            <w:r w:rsidRPr="4423EDBC" w:rsidR="4EF39DF0">
              <w:rPr>
                <w:color w:val="000000" w:themeColor="text1"/>
                <w:sz w:val="24"/>
                <w:szCs w:val="24"/>
              </w:rPr>
              <w:t>Part 7</w:t>
            </w:r>
            <w:r w:rsidRPr="4423EDBC" w:rsidR="599E20A0">
              <w:rPr>
                <w:color w:val="000000" w:themeColor="text1"/>
                <w:sz w:val="24"/>
                <w:szCs w:val="24"/>
              </w:rPr>
              <w:t xml:space="preserve"> provides the national statutory guidance </w:t>
            </w:r>
            <w:r w:rsidRPr="4423EDBC" w:rsidR="553133DB">
              <w:rPr>
                <w:i/>
                <w:iCs/>
                <w:color w:val="000000" w:themeColor="text1"/>
                <w:sz w:val="24"/>
                <w:szCs w:val="24"/>
              </w:rPr>
              <w:t>Working Together to Safeguard People</w:t>
            </w:r>
            <w:r w:rsidRPr="4423EDBC" w:rsidR="6F6C39C6">
              <w:rPr>
                <w:i/>
                <w:iCs/>
                <w:color w:val="000000" w:themeColor="text1"/>
                <w:sz w:val="24"/>
                <w:szCs w:val="24"/>
              </w:rPr>
              <w:t xml:space="preserve"> </w:t>
            </w:r>
            <w:r w:rsidRPr="4423EDBC" w:rsidR="6E033262">
              <w:rPr>
                <w:color w:val="000000" w:themeColor="text1"/>
                <w:sz w:val="24"/>
                <w:szCs w:val="24"/>
              </w:rPr>
              <w:t>whi</w:t>
            </w:r>
            <w:r w:rsidRPr="4423EDBC" w:rsidR="2E90CE19">
              <w:rPr>
                <w:color w:val="000000" w:themeColor="text1"/>
                <w:sz w:val="24"/>
                <w:szCs w:val="24"/>
              </w:rPr>
              <w:t>ch</w:t>
            </w:r>
            <w:r w:rsidRPr="4423EDBC" w:rsidR="6E033262">
              <w:rPr>
                <w:color w:val="000000" w:themeColor="text1"/>
                <w:sz w:val="24"/>
                <w:szCs w:val="24"/>
              </w:rPr>
              <w:t xml:space="preserve"> sets c</w:t>
            </w:r>
            <w:r w:rsidRPr="4423EDBC" w:rsidR="31A38A5E">
              <w:rPr>
                <w:color w:val="000000" w:themeColor="text1"/>
                <w:sz w:val="24"/>
                <w:szCs w:val="24"/>
              </w:rPr>
              <w:t>l</w:t>
            </w:r>
            <w:r w:rsidRPr="4423EDBC" w:rsidR="6E033262">
              <w:rPr>
                <w:color w:val="000000" w:themeColor="text1"/>
                <w:sz w:val="24"/>
                <w:szCs w:val="24"/>
              </w:rPr>
              <w:t xml:space="preserve">ear expectations for professionals and agencies on how to work together </w:t>
            </w:r>
            <w:r w:rsidRPr="4423EDBC" w:rsidR="21CE1721">
              <w:rPr>
                <w:color w:val="000000" w:themeColor="text1"/>
                <w:sz w:val="24"/>
                <w:szCs w:val="24"/>
              </w:rPr>
              <w:t>effectively</w:t>
            </w:r>
            <w:r w:rsidRPr="4423EDBC" w:rsidR="1E7D9819">
              <w:rPr>
                <w:color w:val="000000" w:themeColor="text1"/>
                <w:sz w:val="24"/>
                <w:szCs w:val="24"/>
              </w:rPr>
              <w:t xml:space="preserve"> to safeguard individuals within their area</w:t>
            </w:r>
            <w:r w:rsidRPr="4423EDBC" w:rsidR="21CE1721">
              <w:rPr>
                <w:color w:val="000000" w:themeColor="text1"/>
                <w:sz w:val="24"/>
                <w:szCs w:val="24"/>
              </w:rPr>
              <w:t xml:space="preserve"> </w:t>
            </w:r>
            <w:r w:rsidRPr="4423EDBC" w:rsidR="7D85B252">
              <w:rPr>
                <w:color w:val="000000" w:themeColor="text1"/>
                <w:sz w:val="24"/>
                <w:szCs w:val="24"/>
              </w:rPr>
              <w:t xml:space="preserve">of practice </w:t>
            </w:r>
            <w:r w:rsidRPr="4423EDBC" w:rsidR="21CE1721">
              <w:rPr>
                <w:color w:val="000000" w:themeColor="text1"/>
                <w:sz w:val="24"/>
                <w:szCs w:val="24"/>
              </w:rPr>
              <w:t>(SCW</w:t>
            </w:r>
            <w:r w:rsidRPr="4423EDBC" w:rsidR="2846DB2A">
              <w:rPr>
                <w:color w:val="000000" w:themeColor="text1"/>
                <w:sz w:val="24"/>
                <w:szCs w:val="24"/>
              </w:rPr>
              <w:t>, 2022).</w:t>
            </w:r>
            <w:r w:rsidRPr="4423EDBC" w:rsidR="1FF621E1">
              <w:rPr>
                <w:color w:val="000000" w:themeColor="text1"/>
                <w:sz w:val="24"/>
                <w:szCs w:val="24"/>
              </w:rPr>
              <w:t xml:space="preserve"> </w:t>
            </w:r>
            <w:r w:rsidRPr="4423EDBC" w:rsidR="43A5E69D">
              <w:rPr>
                <w:color w:val="000000" w:themeColor="text1"/>
                <w:sz w:val="24"/>
                <w:szCs w:val="24"/>
              </w:rPr>
              <w:t xml:space="preserve">This is </w:t>
            </w:r>
            <w:r w:rsidRPr="4423EDBC" w:rsidR="4090E6BB">
              <w:rPr>
                <w:color w:val="000000" w:themeColor="text1"/>
                <w:sz w:val="24"/>
                <w:szCs w:val="24"/>
              </w:rPr>
              <w:t xml:space="preserve">used in conjunction with the Wales Safeguarding Procedures for </w:t>
            </w:r>
            <w:r w:rsidRPr="4423EDBC" w:rsidR="75899499">
              <w:rPr>
                <w:color w:val="000000" w:themeColor="text1"/>
                <w:sz w:val="24"/>
                <w:szCs w:val="24"/>
              </w:rPr>
              <w:t>c</w:t>
            </w:r>
            <w:r w:rsidRPr="4423EDBC" w:rsidR="4090E6BB">
              <w:rPr>
                <w:color w:val="000000" w:themeColor="text1"/>
                <w:sz w:val="24"/>
                <w:szCs w:val="24"/>
              </w:rPr>
              <w:t>hildre</w:t>
            </w:r>
            <w:r w:rsidRPr="4423EDBC" w:rsidR="009E720F">
              <w:rPr>
                <w:color w:val="000000" w:themeColor="text1"/>
                <w:sz w:val="24"/>
                <w:szCs w:val="24"/>
              </w:rPr>
              <w:t>n</w:t>
            </w:r>
            <w:r w:rsidRPr="4423EDBC" w:rsidR="4090E6BB">
              <w:rPr>
                <w:color w:val="000000" w:themeColor="text1"/>
                <w:sz w:val="24"/>
                <w:szCs w:val="24"/>
              </w:rPr>
              <w:t xml:space="preserve"> and </w:t>
            </w:r>
            <w:r w:rsidRPr="4423EDBC" w:rsidR="6C741D59">
              <w:rPr>
                <w:color w:val="000000" w:themeColor="text1"/>
                <w:sz w:val="24"/>
                <w:szCs w:val="24"/>
              </w:rPr>
              <w:t>a</w:t>
            </w:r>
            <w:r w:rsidRPr="4423EDBC" w:rsidR="4090E6BB">
              <w:rPr>
                <w:color w:val="000000" w:themeColor="text1"/>
                <w:sz w:val="24"/>
                <w:szCs w:val="24"/>
              </w:rPr>
              <w:t>dults at risk of abuse and neglect</w:t>
            </w:r>
            <w:r w:rsidRPr="4423EDBC" w:rsidR="23DA2E05">
              <w:rPr>
                <w:color w:val="000000" w:themeColor="text1"/>
                <w:sz w:val="24"/>
                <w:szCs w:val="24"/>
              </w:rPr>
              <w:t xml:space="preserve"> (Wales Safeguarding Procedures, </w:t>
            </w:r>
            <w:r w:rsidRPr="4423EDBC" w:rsidR="280683BC">
              <w:rPr>
                <w:color w:val="000000" w:themeColor="text1"/>
                <w:sz w:val="24"/>
                <w:szCs w:val="24"/>
              </w:rPr>
              <w:t>2024).</w:t>
            </w:r>
            <w:r w:rsidRPr="4423EDBC" w:rsidR="5E31C5C8">
              <w:rPr>
                <w:color w:val="000000" w:themeColor="text1"/>
                <w:sz w:val="24"/>
                <w:szCs w:val="24"/>
              </w:rPr>
              <w:t xml:space="preserve"> </w:t>
            </w:r>
            <w:r w:rsidRPr="4423EDBC" w:rsidR="3105C874">
              <w:rPr>
                <w:color w:val="000000" w:themeColor="text1"/>
                <w:sz w:val="24"/>
                <w:szCs w:val="24"/>
              </w:rPr>
              <w:t>The procedures detail</w:t>
            </w:r>
            <w:r w:rsidRPr="4423EDBC" w:rsidR="44A6D37C">
              <w:rPr>
                <w:color w:val="000000" w:themeColor="text1"/>
                <w:sz w:val="24"/>
                <w:szCs w:val="24"/>
              </w:rPr>
              <w:t xml:space="preserve"> </w:t>
            </w:r>
            <w:r w:rsidRPr="4423EDBC" w:rsidR="44A6D37C">
              <w:rPr>
                <w:i/>
                <w:iCs/>
                <w:color w:val="000000" w:themeColor="text1"/>
                <w:sz w:val="24"/>
                <w:szCs w:val="24"/>
              </w:rPr>
              <w:t>what</w:t>
            </w:r>
            <w:r w:rsidRPr="4423EDBC" w:rsidR="44A6D37C">
              <w:rPr>
                <w:color w:val="000000" w:themeColor="text1"/>
                <w:sz w:val="24"/>
                <w:szCs w:val="24"/>
              </w:rPr>
              <w:t xml:space="preserve"> to do and </w:t>
            </w:r>
            <w:r w:rsidRPr="4423EDBC" w:rsidR="44A6D37C">
              <w:rPr>
                <w:i/>
                <w:iCs/>
                <w:color w:val="000000" w:themeColor="text1"/>
                <w:sz w:val="24"/>
                <w:szCs w:val="24"/>
              </w:rPr>
              <w:t>how</w:t>
            </w:r>
            <w:r w:rsidRPr="4423EDBC" w:rsidR="44A6D37C">
              <w:rPr>
                <w:color w:val="000000" w:themeColor="text1"/>
                <w:sz w:val="24"/>
                <w:szCs w:val="24"/>
              </w:rPr>
              <w:t xml:space="preserve"> to do</w:t>
            </w:r>
            <w:r w:rsidRPr="4423EDBC" w:rsidR="630EDD5F">
              <w:rPr>
                <w:color w:val="000000" w:themeColor="text1"/>
                <w:sz w:val="24"/>
                <w:szCs w:val="24"/>
              </w:rPr>
              <w:t xml:space="preserve">; with </w:t>
            </w:r>
            <w:r w:rsidRPr="4423EDBC" w:rsidR="44A6D37C">
              <w:rPr>
                <w:color w:val="000000" w:themeColor="text1"/>
                <w:sz w:val="24"/>
                <w:szCs w:val="24"/>
              </w:rPr>
              <w:t xml:space="preserve">the aim of standardising safeguarding practice across Welsh services whether this is </w:t>
            </w:r>
            <w:r w:rsidRPr="4423EDBC" w:rsidR="5E5EA807">
              <w:rPr>
                <w:color w:val="000000" w:themeColor="text1"/>
                <w:sz w:val="24"/>
                <w:szCs w:val="24"/>
              </w:rPr>
              <w:t>statuary</w:t>
            </w:r>
            <w:r w:rsidRPr="4423EDBC" w:rsidR="44A6D37C">
              <w:rPr>
                <w:color w:val="000000" w:themeColor="text1"/>
                <w:sz w:val="24"/>
                <w:szCs w:val="24"/>
              </w:rPr>
              <w:t>, third sector or pri</w:t>
            </w:r>
            <w:r w:rsidRPr="4423EDBC" w:rsidR="36CA5E38">
              <w:rPr>
                <w:color w:val="000000" w:themeColor="text1"/>
                <w:sz w:val="24"/>
                <w:szCs w:val="24"/>
              </w:rPr>
              <w:t>vate organisation. T</w:t>
            </w:r>
            <w:r w:rsidRPr="4423EDBC" w:rsidR="7561D411">
              <w:rPr>
                <w:color w:val="000000" w:themeColor="text1"/>
                <w:sz w:val="24"/>
                <w:szCs w:val="24"/>
              </w:rPr>
              <w:t>he procedures are not just for social care, they</w:t>
            </w:r>
            <w:r w:rsidRPr="4423EDBC" w:rsidR="36CA5E38">
              <w:rPr>
                <w:color w:val="000000" w:themeColor="text1"/>
                <w:sz w:val="24"/>
                <w:szCs w:val="24"/>
              </w:rPr>
              <w:t xml:space="preserve"> apply to</w:t>
            </w:r>
            <w:r w:rsidRPr="4423EDBC" w:rsidR="365E07D3">
              <w:rPr>
                <w:color w:val="000000" w:themeColor="text1"/>
                <w:sz w:val="24"/>
                <w:szCs w:val="24"/>
              </w:rPr>
              <w:t xml:space="preserve"> </w:t>
            </w:r>
            <w:r w:rsidRPr="4423EDBC" w:rsidR="14F47830">
              <w:rPr>
                <w:color w:val="000000" w:themeColor="text1"/>
                <w:sz w:val="24"/>
                <w:szCs w:val="24"/>
              </w:rPr>
              <w:t>professionals in</w:t>
            </w:r>
            <w:r w:rsidRPr="4423EDBC" w:rsidR="36CA5E38">
              <w:rPr>
                <w:color w:val="000000" w:themeColor="text1"/>
                <w:sz w:val="24"/>
                <w:szCs w:val="24"/>
              </w:rPr>
              <w:t xml:space="preserve"> health, </w:t>
            </w:r>
            <w:r w:rsidRPr="4423EDBC" w:rsidR="6324406E">
              <w:rPr>
                <w:color w:val="000000" w:themeColor="text1"/>
                <w:sz w:val="24"/>
                <w:szCs w:val="24"/>
              </w:rPr>
              <w:t>police, education</w:t>
            </w:r>
            <w:r w:rsidRPr="4423EDBC" w:rsidR="36CA5E38">
              <w:rPr>
                <w:color w:val="000000" w:themeColor="text1"/>
                <w:sz w:val="24"/>
                <w:szCs w:val="24"/>
              </w:rPr>
              <w:t xml:space="preserve"> and justice</w:t>
            </w:r>
            <w:r w:rsidRPr="4423EDBC" w:rsidR="61B3DC4F">
              <w:rPr>
                <w:color w:val="000000" w:themeColor="text1"/>
                <w:sz w:val="24"/>
                <w:szCs w:val="24"/>
              </w:rPr>
              <w:t xml:space="preserve"> systems</w:t>
            </w:r>
            <w:r w:rsidRPr="4423EDBC" w:rsidR="472C3CCB">
              <w:rPr>
                <w:color w:val="000000" w:themeColor="text1"/>
                <w:sz w:val="24"/>
                <w:szCs w:val="24"/>
              </w:rPr>
              <w:t xml:space="preserve"> (</w:t>
            </w:r>
            <w:r w:rsidRPr="4423EDBC" w:rsidR="4424A4B0">
              <w:rPr>
                <w:color w:val="000000" w:themeColor="text1"/>
                <w:sz w:val="24"/>
                <w:szCs w:val="24"/>
              </w:rPr>
              <w:t>Safeguarding Wales, 2024).</w:t>
            </w:r>
          </w:p>
          <w:p w:rsidR="3ACAD840" w:rsidP="4423EDBC" w:rsidRDefault="3ACAD840" w14:paraId="6F2DAAA8" w14:textId="6E6904D9">
            <w:pPr>
              <w:jc w:val="both"/>
              <w:rPr>
                <w:color w:val="000000" w:themeColor="text1"/>
                <w:sz w:val="24"/>
                <w:szCs w:val="24"/>
              </w:rPr>
            </w:pPr>
          </w:p>
          <w:p w:rsidR="3ACAD840" w:rsidP="3E7CA27B" w:rsidRDefault="181DA0BA" w14:paraId="1787F759" w14:textId="776CF6DC">
            <w:pPr>
              <w:jc w:val="both"/>
              <w:rPr>
                <w:color w:val="000000" w:themeColor="text1"/>
                <w:sz w:val="24"/>
                <w:szCs w:val="24"/>
              </w:rPr>
            </w:pPr>
            <w:r w:rsidRPr="3E7CA27B">
              <w:rPr>
                <w:color w:val="000000" w:themeColor="text1"/>
                <w:sz w:val="24"/>
                <w:szCs w:val="24"/>
              </w:rPr>
              <w:t>T</w:t>
            </w:r>
            <w:r w:rsidRPr="3E7CA27B" w:rsidR="57D8B9C6">
              <w:rPr>
                <w:color w:val="000000" w:themeColor="text1"/>
                <w:sz w:val="24"/>
                <w:szCs w:val="24"/>
              </w:rPr>
              <w:t>he SSWBA, (2014) i</w:t>
            </w:r>
            <w:r w:rsidRPr="3E7CA27B" w:rsidR="0F21481C">
              <w:rPr>
                <w:color w:val="000000" w:themeColor="text1"/>
                <w:sz w:val="24"/>
                <w:szCs w:val="24"/>
              </w:rPr>
              <w:t>s informed by other legislation some in</w:t>
            </w:r>
            <w:r w:rsidRPr="3E7CA27B" w:rsidR="56770421">
              <w:rPr>
                <w:color w:val="000000" w:themeColor="text1"/>
                <w:sz w:val="24"/>
                <w:szCs w:val="24"/>
              </w:rPr>
              <w:t xml:space="preserve"> </w:t>
            </w:r>
            <w:r w:rsidRPr="3E7CA27B" w:rsidR="0F21481C">
              <w:rPr>
                <w:color w:val="000000" w:themeColor="text1"/>
                <w:sz w:val="24"/>
                <w:szCs w:val="24"/>
              </w:rPr>
              <w:t xml:space="preserve">force in Wales alone and others </w:t>
            </w:r>
            <w:r w:rsidRPr="3E7CA27B" w:rsidR="09FD5C6D">
              <w:rPr>
                <w:color w:val="000000" w:themeColor="text1"/>
                <w:sz w:val="24"/>
                <w:szCs w:val="24"/>
              </w:rPr>
              <w:t xml:space="preserve">in force </w:t>
            </w:r>
            <w:r w:rsidRPr="3E7CA27B" w:rsidR="0F21481C">
              <w:rPr>
                <w:color w:val="000000" w:themeColor="text1"/>
                <w:sz w:val="24"/>
                <w:szCs w:val="24"/>
              </w:rPr>
              <w:t>across the United Kingdom</w:t>
            </w:r>
            <w:r w:rsidRPr="3E7CA27B" w:rsidR="3022E3FE">
              <w:rPr>
                <w:color w:val="000000" w:themeColor="text1"/>
                <w:sz w:val="24"/>
                <w:szCs w:val="24"/>
              </w:rPr>
              <w:t xml:space="preserve"> all of which have a common theme of protecting the rights of people. The following could relate to the c</w:t>
            </w:r>
            <w:r w:rsidRPr="3E7CA27B" w:rsidR="64C7F53B">
              <w:rPr>
                <w:color w:val="000000" w:themeColor="text1"/>
                <w:sz w:val="24"/>
                <w:szCs w:val="24"/>
              </w:rPr>
              <w:t xml:space="preserve">ase and were drawn upon during the intervention. </w:t>
            </w:r>
            <w:r w:rsidRPr="3E7CA27B" w:rsidR="430E8C77">
              <w:rPr>
                <w:color w:val="000000" w:themeColor="text1"/>
                <w:sz w:val="24"/>
                <w:szCs w:val="24"/>
              </w:rPr>
              <w:t>T</w:t>
            </w:r>
            <w:r w:rsidRPr="3E7CA27B" w:rsidR="27B51A79">
              <w:rPr>
                <w:color w:val="000000" w:themeColor="text1"/>
                <w:sz w:val="24"/>
                <w:szCs w:val="24"/>
              </w:rPr>
              <w:t>his includes the</w:t>
            </w:r>
            <w:r w:rsidRPr="3E7CA27B" w:rsidR="66B74FED">
              <w:rPr>
                <w:color w:val="000000" w:themeColor="text1"/>
                <w:sz w:val="24"/>
                <w:szCs w:val="24"/>
              </w:rPr>
              <w:t xml:space="preserve"> </w:t>
            </w:r>
            <w:r w:rsidRPr="3E7CA27B" w:rsidR="57D8B9C6">
              <w:rPr>
                <w:color w:val="000000" w:themeColor="text1"/>
                <w:sz w:val="24"/>
                <w:szCs w:val="24"/>
              </w:rPr>
              <w:t xml:space="preserve">Domestic Abuse (Violence against Women, Domestic Abuse and Sexual Violence (Wales) Act 2015. This Act strives to prevent, protect and support people impacted by gender-based abuse. It sets out what is meant by </w:t>
            </w:r>
            <w:r w:rsidRPr="3E7CA27B" w:rsidR="57D8B9C6">
              <w:rPr>
                <w:i/>
                <w:iCs/>
                <w:color w:val="000000" w:themeColor="text1"/>
                <w:sz w:val="24"/>
                <w:szCs w:val="24"/>
              </w:rPr>
              <w:t xml:space="preserve">abuse </w:t>
            </w:r>
            <w:r w:rsidRPr="3E7CA27B" w:rsidR="57D8B9C6">
              <w:rPr>
                <w:color w:val="000000" w:themeColor="text1"/>
                <w:sz w:val="24"/>
                <w:szCs w:val="24"/>
              </w:rPr>
              <w:t xml:space="preserve">which can be physical, sexual, psychological or financial. The definition of domestic abuse is that victims are or have been associated with the abuser (S24 Violence against Women, Domestic Abuse and Sexual Violence (Wales) Act 2015). </w:t>
            </w:r>
            <w:r w:rsidR="00F00B46">
              <w:rPr>
                <w:color w:val="000000" w:themeColor="text1"/>
                <w:sz w:val="24"/>
                <w:szCs w:val="24"/>
              </w:rPr>
              <w:t xml:space="preserve">Citizen 2 has reported on a number of occasions to hub staff that she has experienced emotional or physical abuse from her husband and subsequently work has been completed in partnership with Citizen 2 to support her in identifying healthy relationships. Citizen 2 understands her situation but does not want to change this.  </w:t>
            </w:r>
          </w:p>
          <w:p w:rsidR="3ACAD840" w:rsidP="4423EDBC" w:rsidRDefault="3ACAD840" w14:paraId="4884DEBB" w14:textId="5BB2D100">
            <w:pPr>
              <w:jc w:val="both"/>
              <w:rPr>
                <w:color w:val="000000" w:themeColor="text1"/>
                <w:sz w:val="24"/>
                <w:szCs w:val="24"/>
              </w:rPr>
            </w:pPr>
          </w:p>
          <w:p w:rsidR="00A87828" w:rsidP="3E7CA27B" w:rsidRDefault="007270A8" w14:paraId="1577AF8C" w14:textId="57262FC5">
            <w:pPr>
              <w:spacing w:line="259" w:lineRule="auto"/>
              <w:jc w:val="both"/>
              <w:rPr>
                <w:color w:val="000000" w:themeColor="text1"/>
                <w:sz w:val="24"/>
                <w:szCs w:val="24"/>
              </w:rPr>
            </w:pPr>
            <w:r>
              <w:rPr>
                <w:color w:val="000000" w:themeColor="text1"/>
                <w:sz w:val="24"/>
                <w:szCs w:val="24"/>
              </w:rPr>
              <w:t>In addition,</w:t>
            </w:r>
            <w:r w:rsidR="00A536A4">
              <w:rPr>
                <w:color w:val="000000" w:themeColor="text1"/>
                <w:sz w:val="24"/>
                <w:szCs w:val="24"/>
              </w:rPr>
              <w:t xml:space="preserve"> the Equality and Human Rights Commission (EHRC) has a duty to promote and enforce equality and anti-discriminatory laws in Wales, England and Scotland.  </w:t>
            </w:r>
            <w:r w:rsidRPr="00904350" w:rsidR="57D8B9C6">
              <w:rPr>
                <w:color w:val="auto"/>
                <w:sz w:val="24"/>
                <w:szCs w:val="24"/>
              </w:rPr>
              <w:t xml:space="preserve">The Human Rights Act, (1998) (HRA, 1998) </w:t>
            </w:r>
            <w:r w:rsidRPr="00904350" w:rsidR="00CB5C34">
              <w:rPr>
                <w:color w:val="auto"/>
                <w:sz w:val="24"/>
                <w:szCs w:val="24"/>
              </w:rPr>
              <w:t xml:space="preserve">is the key legislation in the UK for enforcing human rights into law. It </w:t>
            </w:r>
            <w:r w:rsidRPr="00904350" w:rsidR="57D8B9C6">
              <w:rPr>
                <w:color w:val="auto"/>
                <w:sz w:val="24"/>
                <w:szCs w:val="24"/>
              </w:rPr>
              <w:t xml:space="preserve">provides safeguards for people's basics rights and entitlements. Section 6 of the HRA, (1998) specifically places a duty on public authorities to implement the rights in the </w:t>
            </w:r>
            <w:proofErr w:type="spellStart"/>
            <w:r w:rsidRPr="00904350" w:rsidR="57D8B9C6">
              <w:rPr>
                <w:color w:val="auto"/>
                <w:sz w:val="24"/>
                <w:szCs w:val="24"/>
              </w:rPr>
              <w:t>Europeon</w:t>
            </w:r>
            <w:proofErr w:type="spellEnd"/>
            <w:r w:rsidRPr="00904350" w:rsidR="57D8B9C6">
              <w:rPr>
                <w:color w:val="auto"/>
                <w:sz w:val="24"/>
                <w:szCs w:val="24"/>
              </w:rPr>
              <w:t xml:space="preserve"> </w:t>
            </w:r>
            <w:r w:rsidRPr="00904350" w:rsidR="57D8B9C6">
              <w:rPr>
                <w:color w:val="auto"/>
                <w:sz w:val="24"/>
                <w:szCs w:val="24"/>
              </w:rPr>
              <w:lastRenderedPageBreak/>
              <w:t>Convention on Human Rights</w:t>
            </w:r>
            <w:r w:rsidRPr="00904350" w:rsidR="6C952D59">
              <w:rPr>
                <w:color w:val="auto"/>
                <w:sz w:val="24"/>
                <w:szCs w:val="24"/>
              </w:rPr>
              <w:t xml:space="preserve"> (ECHR)</w:t>
            </w:r>
            <w:r w:rsidRPr="00904350" w:rsidR="471590D3">
              <w:rPr>
                <w:color w:val="auto"/>
                <w:sz w:val="24"/>
                <w:szCs w:val="24"/>
              </w:rPr>
              <w:t xml:space="preserve"> into their </w:t>
            </w:r>
            <w:r w:rsidRPr="00904350" w:rsidR="00CB5C34">
              <w:rPr>
                <w:color w:val="auto"/>
                <w:sz w:val="24"/>
                <w:szCs w:val="24"/>
              </w:rPr>
              <w:t xml:space="preserve">functions this is because the HRA, (1998) </w:t>
            </w:r>
            <w:r w:rsidRPr="00904350" w:rsidR="00904350">
              <w:rPr>
                <w:color w:val="auto"/>
                <w:sz w:val="24"/>
                <w:szCs w:val="24"/>
              </w:rPr>
              <w:t>is based</w:t>
            </w:r>
            <w:r w:rsidRPr="00904350" w:rsidR="00CB5C34">
              <w:rPr>
                <w:color w:val="auto"/>
                <w:sz w:val="24"/>
                <w:szCs w:val="24"/>
              </w:rPr>
              <w:t xml:space="preserve"> on the ECHR. </w:t>
            </w:r>
            <w:r w:rsidRPr="00904350" w:rsidR="00904350">
              <w:rPr>
                <w:color w:val="auto"/>
                <w:sz w:val="24"/>
                <w:szCs w:val="24"/>
              </w:rPr>
              <w:t>The</w:t>
            </w:r>
            <w:r w:rsidRPr="00904350" w:rsidR="00CB5C34">
              <w:rPr>
                <w:color w:val="auto"/>
                <w:sz w:val="24"/>
                <w:szCs w:val="24"/>
              </w:rPr>
              <w:t xml:space="preserve"> principles of the SSWBA, (2014) </w:t>
            </w:r>
            <w:r w:rsidRPr="00904350" w:rsidR="00904350">
              <w:rPr>
                <w:color w:val="auto"/>
                <w:sz w:val="24"/>
                <w:szCs w:val="24"/>
              </w:rPr>
              <w:t xml:space="preserve">are also underpinned by the HRA, (1998). </w:t>
            </w:r>
            <w:r>
              <w:rPr>
                <w:color w:val="000000" w:themeColor="text1"/>
                <w:sz w:val="24"/>
                <w:szCs w:val="24"/>
              </w:rPr>
              <w:t xml:space="preserve">Article 8 is Respect for </w:t>
            </w:r>
            <w:r w:rsidR="00C767C2">
              <w:rPr>
                <w:color w:val="000000" w:themeColor="text1"/>
                <w:sz w:val="24"/>
                <w:szCs w:val="24"/>
              </w:rPr>
              <w:t xml:space="preserve">private and family life meaning people have a right to live life privately without interference from the government. </w:t>
            </w:r>
            <w:r w:rsidR="006676E0">
              <w:rPr>
                <w:color w:val="000000" w:themeColor="text1"/>
                <w:sz w:val="24"/>
                <w:szCs w:val="24"/>
              </w:rPr>
              <w:t>In some</w:t>
            </w:r>
            <w:r w:rsidR="00C767C2">
              <w:rPr>
                <w:color w:val="000000" w:themeColor="text1"/>
                <w:sz w:val="24"/>
                <w:szCs w:val="24"/>
              </w:rPr>
              <w:t xml:space="preserve"> circumstances intervention from public authorities may be necessary if there is cause to believe there is infringement on someone’s human’s rights</w:t>
            </w:r>
            <w:r w:rsidRPr="006676E0" w:rsidR="006676E0">
              <w:rPr>
                <w:color w:val="000000" w:themeColor="text1"/>
                <w:sz w:val="24"/>
                <w:szCs w:val="24"/>
              </w:rPr>
              <w:t>(ECHR, 2021).</w:t>
            </w:r>
            <w:r w:rsidR="002A47D5">
              <w:rPr>
                <w:color w:val="000000" w:themeColor="text1"/>
                <w:sz w:val="24"/>
                <w:szCs w:val="24"/>
              </w:rPr>
              <w:t>. In this case a</w:t>
            </w:r>
            <w:r w:rsidR="00C767C2">
              <w:rPr>
                <w:color w:val="000000" w:themeColor="text1"/>
                <w:sz w:val="24"/>
                <w:szCs w:val="24"/>
              </w:rPr>
              <w:t xml:space="preserve"> safeguarding enquiry </w:t>
            </w:r>
            <w:r w:rsidR="002A47D5">
              <w:rPr>
                <w:color w:val="000000" w:themeColor="text1"/>
                <w:sz w:val="24"/>
                <w:szCs w:val="24"/>
              </w:rPr>
              <w:t xml:space="preserve">that is </w:t>
            </w:r>
            <w:r w:rsidR="00C767C2">
              <w:rPr>
                <w:color w:val="000000" w:themeColor="text1"/>
                <w:sz w:val="24"/>
                <w:szCs w:val="24"/>
              </w:rPr>
              <w:t>proportionate and address</w:t>
            </w:r>
            <w:r w:rsidR="002A47D5">
              <w:rPr>
                <w:color w:val="000000" w:themeColor="text1"/>
                <w:sz w:val="24"/>
                <w:szCs w:val="24"/>
              </w:rPr>
              <w:t>es</w:t>
            </w:r>
            <w:r w:rsidR="00C767C2">
              <w:rPr>
                <w:color w:val="000000" w:themeColor="text1"/>
                <w:sz w:val="24"/>
                <w:szCs w:val="24"/>
              </w:rPr>
              <w:t xml:space="preserve"> the problem reported</w:t>
            </w:r>
            <w:r w:rsidR="002A47D5">
              <w:rPr>
                <w:color w:val="000000" w:themeColor="text1"/>
                <w:sz w:val="24"/>
                <w:szCs w:val="24"/>
              </w:rPr>
              <w:t xml:space="preserve"> has been actioned</w:t>
            </w:r>
            <w:r w:rsidR="006676E0">
              <w:rPr>
                <w:color w:val="000000" w:themeColor="text1"/>
                <w:sz w:val="24"/>
                <w:szCs w:val="24"/>
              </w:rPr>
              <w:t xml:space="preserve"> however, in the past there have been other safeguarding concerns however, Citizen 2 has declined assistance with her situation. </w:t>
            </w:r>
          </w:p>
          <w:p w:rsidR="00FC2D22" w:rsidP="3E7CA27B" w:rsidRDefault="00FC2D22" w14:paraId="029D4809" w14:textId="049BD90C">
            <w:pPr>
              <w:spacing w:line="259" w:lineRule="auto"/>
              <w:jc w:val="both"/>
              <w:rPr>
                <w:color w:val="000000" w:themeColor="text1"/>
                <w:sz w:val="24"/>
                <w:szCs w:val="24"/>
              </w:rPr>
            </w:pPr>
          </w:p>
          <w:p w:rsidRPr="007270A8" w:rsidR="00FC2D22" w:rsidP="3E7CA27B" w:rsidRDefault="00FC2D22" w14:paraId="69E25B5A" w14:textId="5E2EF3C2">
            <w:pPr>
              <w:spacing w:line="259" w:lineRule="auto"/>
              <w:jc w:val="both"/>
              <w:rPr>
                <w:color w:val="0070C0"/>
                <w:sz w:val="24"/>
                <w:szCs w:val="24"/>
              </w:rPr>
            </w:pPr>
            <w:r>
              <w:rPr>
                <w:color w:val="000000" w:themeColor="text1"/>
                <w:sz w:val="24"/>
                <w:szCs w:val="24"/>
              </w:rPr>
              <w:t>The Equality Act (2010)</w:t>
            </w:r>
            <w:r w:rsidR="00285F85">
              <w:rPr>
                <w:color w:val="000000" w:themeColor="text1"/>
                <w:sz w:val="24"/>
                <w:szCs w:val="24"/>
              </w:rPr>
              <w:t xml:space="preserve"> is in force in Wales and protects people with physical and mental impairment from discrimination. This protection applies to when a person accesses public services. To ensure I upheld Citizen 2’s rights I made reasonable adjustments such as using simplified language and clear, concise steps of what was going to happen next. The venue was also identified as suitable as it could accommodate Citizen 2’s four wheel walker and there were accessible toilets onsite too; the room booked was also on the ground floor. This ensured the service Citizen 2 was receiving was accessible and did not create any barriers.  </w:t>
            </w:r>
          </w:p>
          <w:p w:rsidR="3ACAD840" w:rsidP="4423EDBC" w:rsidRDefault="3ACAD840" w14:paraId="570077A3" w14:textId="4ADE51FB">
            <w:pPr>
              <w:jc w:val="both"/>
              <w:rPr>
                <w:color w:val="000000" w:themeColor="text1"/>
                <w:sz w:val="24"/>
                <w:szCs w:val="24"/>
              </w:rPr>
            </w:pPr>
          </w:p>
          <w:p w:rsidR="3ACAD840" w:rsidP="3ACAD840" w:rsidRDefault="007270A8" w14:paraId="235A3AF0" w14:textId="031969F1">
            <w:pPr>
              <w:jc w:val="both"/>
              <w:rPr>
                <w:color w:val="000000" w:themeColor="text1"/>
                <w:sz w:val="24"/>
                <w:szCs w:val="24"/>
              </w:rPr>
            </w:pPr>
            <w:r>
              <w:rPr>
                <w:color w:val="000000" w:themeColor="text1"/>
                <w:sz w:val="24"/>
                <w:szCs w:val="24"/>
              </w:rPr>
              <w:t>Furthermore, t</w:t>
            </w:r>
            <w:r w:rsidRPr="4423EDBC" w:rsidR="1D5D77AE">
              <w:rPr>
                <w:color w:val="000000" w:themeColor="text1"/>
                <w:sz w:val="24"/>
                <w:szCs w:val="24"/>
              </w:rPr>
              <w:t>he intervention was informed by the Mental Capacity Act, (2005), which is in force in Wales and England and supports people’s rights. The legislation dictates practitioners must assume a person has capacity to make decisions unless proven otherwise.</w:t>
            </w:r>
            <w:r w:rsidRPr="4423EDBC" w:rsidR="0530446D">
              <w:rPr>
                <w:color w:val="000000" w:themeColor="text1"/>
                <w:sz w:val="24"/>
                <w:szCs w:val="24"/>
              </w:rPr>
              <w:t xml:space="preserve"> </w:t>
            </w:r>
            <w:r w:rsidRPr="4423EDBC" w:rsidR="78CC139D">
              <w:rPr>
                <w:color w:val="000000" w:themeColor="text1"/>
                <w:sz w:val="24"/>
                <w:szCs w:val="24"/>
              </w:rPr>
              <w:t>I</w:t>
            </w:r>
            <w:r w:rsidRPr="4423EDBC" w:rsidR="78CC139D">
              <w:rPr>
                <w:rFonts w:eastAsia="Arial"/>
                <w:sz w:val="24"/>
                <w:szCs w:val="24"/>
              </w:rPr>
              <w:t xml:space="preserve">f a person cannot understand information relevant to the decision, retain information long enough to make the decision, weigh up the information or communicate their decision the MCA, (2005) would apply (SCW 2023). If a person is deemed to lack capacity to make decisions about their own safety; there is a need to consider protective arrangement through best interests' decisions, this can still consider the persons wishes, views, beliefs and values in keeping with MCA, (2005) (Part 7, Volume 5). If there is no </w:t>
            </w:r>
            <w:r w:rsidRPr="4423EDBC" w:rsidR="357C3985">
              <w:rPr>
                <w:rFonts w:eastAsia="Arial"/>
                <w:sz w:val="24"/>
                <w:szCs w:val="24"/>
              </w:rPr>
              <w:t>reason to suspect capacity is compromised t</w:t>
            </w:r>
            <w:r w:rsidRPr="4423EDBC" w:rsidR="0530446D">
              <w:rPr>
                <w:color w:val="000000" w:themeColor="text1"/>
                <w:sz w:val="24"/>
                <w:szCs w:val="24"/>
              </w:rPr>
              <w:t>he person must be regarded as the decision maker</w:t>
            </w:r>
            <w:r w:rsidRPr="4423EDBC" w:rsidR="192001B0">
              <w:rPr>
                <w:color w:val="000000" w:themeColor="text1"/>
                <w:sz w:val="24"/>
                <w:szCs w:val="24"/>
              </w:rPr>
              <w:t xml:space="preserve"> over their </w:t>
            </w:r>
            <w:r w:rsidRPr="4423EDBC" w:rsidR="148947CB">
              <w:rPr>
                <w:color w:val="000000" w:themeColor="text1"/>
                <w:sz w:val="24"/>
                <w:szCs w:val="24"/>
              </w:rPr>
              <w:t>well-being,</w:t>
            </w:r>
            <w:r w:rsidRPr="4423EDBC" w:rsidR="192001B0">
              <w:rPr>
                <w:color w:val="000000" w:themeColor="text1"/>
                <w:sz w:val="24"/>
                <w:szCs w:val="24"/>
              </w:rPr>
              <w:t xml:space="preserve"> and this can involve the person taking risks. In the event, a person with capacity declines assista</w:t>
            </w:r>
            <w:r w:rsidRPr="4423EDBC" w:rsidR="1D8ADF35">
              <w:rPr>
                <w:color w:val="000000" w:themeColor="text1"/>
                <w:sz w:val="24"/>
                <w:szCs w:val="24"/>
              </w:rPr>
              <w:t>nce in relation to safeguarding proceedings the focus will shift to harm reduction</w:t>
            </w:r>
            <w:r w:rsidRPr="4423EDBC" w:rsidR="4EFC2E86">
              <w:rPr>
                <w:rFonts w:eastAsia="Arial"/>
                <w:sz w:val="24"/>
                <w:szCs w:val="24"/>
              </w:rPr>
              <w:t xml:space="preserve"> (Part 7, Volume 5).</w:t>
            </w:r>
            <w:r w:rsidRPr="4423EDBC" w:rsidR="1D8ADF35">
              <w:rPr>
                <w:color w:val="000000" w:themeColor="text1"/>
                <w:sz w:val="24"/>
                <w:szCs w:val="24"/>
              </w:rPr>
              <w:t xml:space="preserve"> </w:t>
            </w:r>
          </w:p>
          <w:p w:rsidR="3ACAD840" w:rsidP="3ACAD840" w:rsidRDefault="3ACAD840" w14:paraId="14D059AA" w14:textId="190163EA">
            <w:pPr>
              <w:jc w:val="both"/>
              <w:rPr>
                <w:color w:val="000000" w:themeColor="text1"/>
                <w:sz w:val="24"/>
                <w:szCs w:val="24"/>
              </w:rPr>
            </w:pPr>
          </w:p>
          <w:p w:rsidR="006676E0" w:rsidP="00BF66A1" w:rsidRDefault="169EE360" w14:paraId="2B659D2D" w14:textId="749E4B83">
            <w:pPr>
              <w:spacing w:line="259" w:lineRule="auto"/>
              <w:jc w:val="both"/>
              <w:rPr>
                <w:color w:val="000000" w:themeColor="text1"/>
                <w:sz w:val="24"/>
                <w:szCs w:val="24"/>
              </w:rPr>
            </w:pPr>
            <w:r w:rsidRPr="4423EDBC">
              <w:rPr>
                <w:color w:val="000000" w:themeColor="text1"/>
                <w:sz w:val="24"/>
                <w:szCs w:val="24"/>
              </w:rPr>
              <w:t>In preparation for completing this task I</w:t>
            </w:r>
            <w:r w:rsidRPr="4423EDBC" w:rsidR="39914893">
              <w:rPr>
                <w:color w:val="000000" w:themeColor="text1"/>
                <w:sz w:val="24"/>
                <w:szCs w:val="24"/>
              </w:rPr>
              <w:t xml:space="preserve"> sought </w:t>
            </w:r>
            <w:r w:rsidRPr="4423EDBC" w:rsidR="002A0207">
              <w:rPr>
                <w:color w:val="000000" w:themeColor="text1"/>
                <w:sz w:val="24"/>
                <w:szCs w:val="24"/>
              </w:rPr>
              <w:t>advice</w:t>
            </w:r>
            <w:r w:rsidRPr="4423EDBC" w:rsidR="39914893">
              <w:rPr>
                <w:color w:val="000000" w:themeColor="text1"/>
                <w:sz w:val="24"/>
                <w:szCs w:val="24"/>
              </w:rPr>
              <w:t xml:space="preserve"> and gui</w:t>
            </w:r>
            <w:r w:rsidRPr="4423EDBC" w:rsidR="6C837F94">
              <w:rPr>
                <w:color w:val="000000" w:themeColor="text1"/>
                <w:sz w:val="24"/>
                <w:szCs w:val="24"/>
              </w:rPr>
              <w:t>d</w:t>
            </w:r>
            <w:r w:rsidRPr="4423EDBC" w:rsidR="39914893">
              <w:rPr>
                <w:color w:val="000000" w:themeColor="text1"/>
                <w:sz w:val="24"/>
                <w:szCs w:val="24"/>
              </w:rPr>
              <w:t>ance from the lead practi</w:t>
            </w:r>
            <w:r w:rsidRPr="4423EDBC" w:rsidR="4F35B29E">
              <w:rPr>
                <w:color w:val="000000" w:themeColor="text1"/>
                <w:sz w:val="24"/>
                <w:szCs w:val="24"/>
              </w:rPr>
              <w:t>ti</w:t>
            </w:r>
            <w:r w:rsidRPr="4423EDBC" w:rsidR="39914893">
              <w:rPr>
                <w:color w:val="000000" w:themeColor="text1"/>
                <w:sz w:val="24"/>
                <w:szCs w:val="24"/>
              </w:rPr>
              <w:t>oner and my manager. I read the sa</w:t>
            </w:r>
            <w:r w:rsidRPr="4423EDBC" w:rsidR="26A484AD">
              <w:rPr>
                <w:color w:val="000000" w:themeColor="text1"/>
                <w:sz w:val="24"/>
                <w:szCs w:val="24"/>
              </w:rPr>
              <w:t>fe</w:t>
            </w:r>
            <w:r w:rsidRPr="4423EDBC" w:rsidR="39914893">
              <w:rPr>
                <w:color w:val="000000" w:themeColor="text1"/>
                <w:sz w:val="24"/>
                <w:szCs w:val="24"/>
              </w:rPr>
              <w:t xml:space="preserve">guarding referral and recent case notes </w:t>
            </w:r>
            <w:r w:rsidRPr="4423EDBC" w:rsidR="5962A8BC">
              <w:rPr>
                <w:color w:val="000000" w:themeColor="text1"/>
                <w:sz w:val="24"/>
                <w:szCs w:val="24"/>
              </w:rPr>
              <w:t>and familiarised myself with the safeguarding What Matters documentation</w:t>
            </w:r>
            <w:r w:rsidR="002A0207">
              <w:rPr>
                <w:color w:val="000000" w:themeColor="text1"/>
                <w:sz w:val="24"/>
                <w:szCs w:val="24"/>
              </w:rPr>
              <w:t xml:space="preserve">. The Safeguarding What Matters </w:t>
            </w:r>
            <w:r w:rsidRPr="4423EDBC" w:rsidR="72277A24">
              <w:rPr>
                <w:color w:val="000000" w:themeColor="text1"/>
                <w:sz w:val="24"/>
                <w:szCs w:val="24"/>
              </w:rPr>
              <w:t xml:space="preserve">is the local </w:t>
            </w:r>
            <w:r w:rsidRPr="4423EDBC" w:rsidR="00883759">
              <w:rPr>
                <w:color w:val="000000" w:themeColor="text1"/>
                <w:sz w:val="24"/>
                <w:szCs w:val="24"/>
              </w:rPr>
              <w:t>authority’s</w:t>
            </w:r>
            <w:r w:rsidRPr="4423EDBC" w:rsidR="72277A24">
              <w:rPr>
                <w:color w:val="000000" w:themeColor="text1"/>
                <w:sz w:val="24"/>
                <w:szCs w:val="24"/>
              </w:rPr>
              <w:t xml:space="preserve"> method of collating information for the enquiry</w:t>
            </w:r>
            <w:r w:rsidRPr="4423EDBC" w:rsidR="5962A8BC">
              <w:rPr>
                <w:color w:val="000000" w:themeColor="text1"/>
                <w:sz w:val="24"/>
                <w:szCs w:val="24"/>
              </w:rPr>
              <w:t xml:space="preserve">. </w:t>
            </w:r>
            <w:r w:rsidRPr="4423EDBC" w:rsidR="554CD492">
              <w:rPr>
                <w:color w:val="000000" w:themeColor="text1"/>
                <w:sz w:val="24"/>
                <w:szCs w:val="24"/>
              </w:rPr>
              <w:t>I</w:t>
            </w:r>
            <w:r w:rsidRPr="4423EDBC" w:rsidR="02A24980">
              <w:rPr>
                <w:color w:val="000000" w:themeColor="text1"/>
                <w:sz w:val="24"/>
                <w:szCs w:val="24"/>
              </w:rPr>
              <w:t xml:space="preserve"> </w:t>
            </w:r>
            <w:r w:rsidRPr="4423EDBC" w:rsidR="554CD492">
              <w:rPr>
                <w:color w:val="000000" w:themeColor="text1"/>
                <w:sz w:val="24"/>
                <w:szCs w:val="24"/>
              </w:rPr>
              <w:t>identified from the records on the sy</w:t>
            </w:r>
            <w:r w:rsidRPr="4423EDBC" w:rsidR="19B23CF4">
              <w:rPr>
                <w:color w:val="000000" w:themeColor="text1"/>
                <w:sz w:val="24"/>
                <w:szCs w:val="24"/>
              </w:rPr>
              <w:t>s</w:t>
            </w:r>
            <w:r w:rsidRPr="4423EDBC" w:rsidR="554CD492">
              <w:rPr>
                <w:color w:val="000000" w:themeColor="text1"/>
                <w:sz w:val="24"/>
                <w:szCs w:val="24"/>
              </w:rPr>
              <w:t>te</w:t>
            </w:r>
            <w:r w:rsidRPr="4423EDBC" w:rsidR="61C6C710">
              <w:rPr>
                <w:color w:val="000000" w:themeColor="text1"/>
                <w:sz w:val="24"/>
                <w:szCs w:val="24"/>
              </w:rPr>
              <w:t>m</w:t>
            </w:r>
            <w:r w:rsidR="002A0207">
              <w:rPr>
                <w:color w:val="000000" w:themeColor="text1"/>
                <w:sz w:val="24"/>
                <w:szCs w:val="24"/>
              </w:rPr>
              <w:t xml:space="preserve"> that C</w:t>
            </w:r>
            <w:r w:rsidRPr="4423EDBC" w:rsidR="554CD492">
              <w:rPr>
                <w:color w:val="000000" w:themeColor="text1"/>
                <w:sz w:val="24"/>
                <w:szCs w:val="24"/>
              </w:rPr>
              <w:t>itizen 2 needs information to be provided in simple language, and time to process this</w:t>
            </w:r>
            <w:r w:rsidR="002A0207">
              <w:rPr>
                <w:color w:val="000000" w:themeColor="text1"/>
                <w:sz w:val="24"/>
                <w:szCs w:val="24"/>
              </w:rPr>
              <w:t xml:space="preserve"> and that she was an English speaker</w:t>
            </w:r>
            <w:r w:rsidRPr="4423EDBC" w:rsidR="6B7DE816">
              <w:rPr>
                <w:color w:val="000000" w:themeColor="text1"/>
                <w:sz w:val="24"/>
                <w:szCs w:val="24"/>
              </w:rPr>
              <w:t>.</w:t>
            </w:r>
            <w:r w:rsidR="00F00B46">
              <w:rPr>
                <w:color w:val="000000" w:themeColor="text1"/>
                <w:sz w:val="24"/>
                <w:szCs w:val="24"/>
              </w:rPr>
              <w:t xml:space="preserve"> </w:t>
            </w:r>
            <w:r w:rsidRPr="4423EDBC" w:rsidR="34CF1BF2">
              <w:rPr>
                <w:color w:val="000000" w:themeColor="text1"/>
                <w:sz w:val="24"/>
                <w:szCs w:val="24"/>
              </w:rPr>
              <w:t xml:space="preserve">I agreed with the lead </w:t>
            </w:r>
            <w:r w:rsidRPr="4423EDBC" w:rsidR="0C85AC17">
              <w:rPr>
                <w:color w:val="000000" w:themeColor="text1"/>
                <w:sz w:val="24"/>
                <w:szCs w:val="24"/>
              </w:rPr>
              <w:t>practitioner</w:t>
            </w:r>
            <w:r w:rsidRPr="4423EDBC" w:rsidR="34CF1BF2">
              <w:rPr>
                <w:color w:val="000000" w:themeColor="text1"/>
                <w:sz w:val="24"/>
                <w:szCs w:val="24"/>
              </w:rPr>
              <w:t xml:space="preserve"> </w:t>
            </w:r>
            <w:r w:rsidR="005400D1">
              <w:rPr>
                <w:color w:val="000000" w:themeColor="text1"/>
                <w:sz w:val="24"/>
                <w:szCs w:val="24"/>
              </w:rPr>
              <w:t xml:space="preserve">to meet with Citizen 2 at the community hub where she attends weekly; this is a familiar environment. </w:t>
            </w:r>
            <w:r w:rsidRPr="4423EDBC" w:rsidR="1E6AE256">
              <w:rPr>
                <w:color w:val="000000" w:themeColor="text1"/>
                <w:sz w:val="24"/>
                <w:szCs w:val="24"/>
              </w:rPr>
              <w:t>To organise this, I needed to liaise with the</w:t>
            </w:r>
            <w:r w:rsidR="002A0207">
              <w:rPr>
                <w:color w:val="000000" w:themeColor="text1"/>
                <w:sz w:val="24"/>
                <w:szCs w:val="24"/>
              </w:rPr>
              <w:t xml:space="preserve"> staff in the community hub</w:t>
            </w:r>
            <w:r w:rsidRPr="4423EDBC" w:rsidR="1E6AE256">
              <w:rPr>
                <w:color w:val="000000" w:themeColor="text1"/>
                <w:sz w:val="24"/>
                <w:szCs w:val="24"/>
              </w:rPr>
              <w:t xml:space="preserve"> who had a good relationship with Citizen 2. </w:t>
            </w:r>
            <w:r w:rsidRPr="4423EDBC" w:rsidR="1ABE447F">
              <w:rPr>
                <w:color w:val="000000" w:themeColor="text1"/>
                <w:sz w:val="24"/>
                <w:szCs w:val="24"/>
              </w:rPr>
              <w:t>Citizen</w:t>
            </w:r>
            <w:r w:rsidRPr="4423EDBC" w:rsidR="14C1A026">
              <w:rPr>
                <w:color w:val="000000" w:themeColor="text1"/>
                <w:sz w:val="24"/>
                <w:szCs w:val="24"/>
              </w:rPr>
              <w:t xml:space="preserve"> 2 volunteers here and attends social events. </w:t>
            </w:r>
            <w:r w:rsidRPr="4423EDBC" w:rsidR="0000DB62">
              <w:rPr>
                <w:color w:val="000000" w:themeColor="text1"/>
                <w:sz w:val="24"/>
                <w:szCs w:val="24"/>
              </w:rPr>
              <w:t>Under SSWBA, (2014) it is essential to liaise with other agencies and professionals</w:t>
            </w:r>
            <w:r w:rsidRPr="4423EDBC" w:rsidR="6935F1F8">
              <w:rPr>
                <w:color w:val="000000" w:themeColor="text1"/>
                <w:sz w:val="24"/>
                <w:szCs w:val="24"/>
              </w:rPr>
              <w:t xml:space="preserve"> during</w:t>
            </w:r>
            <w:r w:rsidRPr="4423EDBC" w:rsidR="565010C7">
              <w:rPr>
                <w:color w:val="000000" w:themeColor="text1"/>
                <w:sz w:val="24"/>
                <w:szCs w:val="24"/>
              </w:rPr>
              <w:t xml:space="preserve"> enquiries. </w:t>
            </w:r>
            <w:r w:rsidRPr="4423EDBC" w:rsidR="7280B5EE">
              <w:rPr>
                <w:color w:val="000000" w:themeColor="text1"/>
                <w:sz w:val="24"/>
                <w:szCs w:val="24"/>
              </w:rPr>
              <w:t>A</w:t>
            </w:r>
            <w:r w:rsidRPr="4423EDBC" w:rsidR="6BEB55F5">
              <w:rPr>
                <w:color w:val="000000" w:themeColor="text1"/>
                <w:sz w:val="24"/>
                <w:szCs w:val="24"/>
              </w:rPr>
              <w:t xml:space="preserve"> </w:t>
            </w:r>
            <w:r w:rsidRPr="4423EDBC" w:rsidR="7280B5EE">
              <w:rPr>
                <w:color w:val="000000" w:themeColor="text1"/>
                <w:sz w:val="24"/>
                <w:szCs w:val="24"/>
              </w:rPr>
              <w:t xml:space="preserve">private meeting room was booked </w:t>
            </w:r>
            <w:r w:rsidR="002A0207">
              <w:rPr>
                <w:color w:val="000000" w:themeColor="text1"/>
                <w:sz w:val="24"/>
                <w:szCs w:val="24"/>
              </w:rPr>
              <w:t>in preparation of meeting with C</w:t>
            </w:r>
            <w:r w:rsidRPr="4423EDBC" w:rsidR="7280B5EE">
              <w:rPr>
                <w:color w:val="000000" w:themeColor="text1"/>
                <w:sz w:val="24"/>
                <w:szCs w:val="24"/>
              </w:rPr>
              <w:t>itizen 2.</w:t>
            </w:r>
            <w:r w:rsidRPr="4423EDBC" w:rsidR="30771F9D">
              <w:rPr>
                <w:color w:val="000000" w:themeColor="text1"/>
                <w:sz w:val="24"/>
                <w:szCs w:val="24"/>
              </w:rPr>
              <w:t xml:space="preserve"> </w:t>
            </w:r>
          </w:p>
          <w:p w:rsidR="002A0207" w:rsidP="00BF66A1" w:rsidRDefault="002A0207" w14:paraId="5B4C6C10" w14:textId="77777777">
            <w:pPr>
              <w:spacing w:line="259" w:lineRule="auto"/>
              <w:jc w:val="both"/>
              <w:rPr>
                <w:color w:val="000000" w:themeColor="text1"/>
                <w:sz w:val="24"/>
                <w:szCs w:val="24"/>
              </w:rPr>
            </w:pPr>
          </w:p>
          <w:p w:rsidR="00A66E97" w:rsidP="00E43D2D" w:rsidRDefault="00BF66A1" w14:paraId="4AF74BEE" w14:textId="0AA359DE">
            <w:pPr>
              <w:spacing w:line="259" w:lineRule="auto"/>
              <w:jc w:val="both"/>
              <w:rPr>
                <w:color w:val="000000" w:themeColor="text1"/>
                <w:sz w:val="24"/>
                <w:szCs w:val="24"/>
              </w:rPr>
            </w:pPr>
            <w:r w:rsidRPr="00BF66A1">
              <w:rPr>
                <w:color w:val="000000" w:themeColor="text1"/>
                <w:sz w:val="24"/>
                <w:szCs w:val="24"/>
              </w:rPr>
              <w:lastRenderedPageBreak/>
              <w:t xml:space="preserve">When </w:t>
            </w:r>
            <w:r w:rsidRPr="00BF66A1" w:rsidR="002A0207">
              <w:rPr>
                <w:color w:val="000000" w:themeColor="text1"/>
                <w:sz w:val="24"/>
                <w:szCs w:val="24"/>
              </w:rPr>
              <w:t>I</w:t>
            </w:r>
            <w:r w:rsidRPr="00BF66A1">
              <w:rPr>
                <w:color w:val="000000" w:themeColor="text1"/>
                <w:sz w:val="24"/>
                <w:szCs w:val="24"/>
              </w:rPr>
              <w:t xml:space="preserve"> met with Citizen 2 I explained we had received a safeguarding referral from a health professional; Citizen 2 acknowledged she had confided in a professional </w:t>
            </w:r>
            <w:r w:rsidR="002A0207">
              <w:rPr>
                <w:color w:val="000000" w:themeColor="text1"/>
                <w:sz w:val="24"/>
                <w:szCs w:val="24"/>
              </w:rPr>
              <w:t xml:space="preserve">and understood why I was meeting with </w:t>
            </w:r>
            <w:r w:rsidR="00DA662F">
              <w:rPr>
                <w:color w:val="000000" w:themeColor="text1"/>
                <w:sz w:val="24"/>
                <w:szCs w:val="24"/>
              </w:rPr>
              <w:t>her.</w:t>
            </w:r>
            <w:r w:rsidRPr="00BF66A1" w:rsidR="00DA662F">
              <w:rPr>
                <w:color w:val="000000" w:themeColor="text1"/>
                <w:sz w:val="24"/>
                <w:szCs w:val="24"/>
              </w:rPr>
              <w:t xml:space="preserve"> I</w:t>
            </w:r>
            <w:r w:rsidRPr="00BF66A1">
              <w:rPr>
                <w:color w:val="000000" w:themeColor="text1"/>
                <w:sz w:val="24"/>
                <w:szCs w:val="24"/>
              </w:rPr>
              <w:t xml:space="preserve"> explained to Citizen 2 </w:t>
            </w:r>
            <w:r w:rsidR="002A0207">
              <w:rPr>
                <w:color w:val="000000" w:themeColor="text1"/>
                <w:sz w:val="24"/>
                <w:szCs w:val="24"/>
              </w:rPr>
              <w:t>the safeguarding process</w:t>
            </w:r>
            <w:r w:rsidR="00796496">
              <w:rPr>
                <w:color w:val="000000" w:themeColor="text1"/>
                <w:sz w:val="24"/>
                <w:szCs w:val="24"/>
              </w:rPr>
              <w:t>es</w:t>
            </w:r>
            <w:r w:rsidR="002A0207">
              <w:rPr>
                <w:color w:val="000000" w:themeColor="text1"/>
                <w:sz w:val="24"/>
                <w:szCs w:val="24"/>
              </w:rPr>
              <w:t xml:space="preserve"> and she was ok to talk about the incident.</w:t>
            </w:r>
            <w:r w:rsidR="00DA662F">
              <w:rPr>
                <w:color w:val="000000" w:themeColor="text1"/>
                <w:sz w:val="24"/>
                <w:szCs w:val="24"/>
              </w:rPr>
              <w:t xml:space="preserve"> </w:t>
            </w:r>
            <w:r w:rsidR="003844C9">
              <w:rPr>
                <w:color w:val="000000" w:themeColor="text1"/>
                <w:sz w:val="24"/>
                <w:szCs w:val="24"/>
              </w:rPr>
              <w:t xml:space="preserve">The use of simple language and delivering information in small, manageable chunks </w:t>
            </w:r>
            <w:r w:rsidR="00682416">
              <w:rPr>
                <w:color w:val="000000" w:themeColor="text1"/>
                <w:sz w:val="24"/>
                <w:szCs w:val="24"/>
              </w:rPr>
              <w:t xml:space="preserve">devoid of jargon </w:t>
            </w:r>
            <w:r w:rsidR="003844C9">
              <w:rPr>
                <w:color w:val="000000" w:themeColor="text1"/>
                <w:sz w:val="24"/>
                <w:szCs w:val="24"/>
              </w:rPr>
              <w:t xml:space="preserve">supported Citizen 2 to understand the information she had received </w:t>
            </w:r>
            <w:r w:rsidR="00682416">
              <w:rPr>
                <w:color w:val="000000" w:themeColor="text1"/>
                <w:sz w:val="24"/>
                <w:szCs w:val="24"/>
              </w:rPr>
              <w:t>and made the process accessible (</w:t>
            </w:r>
            <w:proofErr w:type="spellStart"/>
            <w:r w:rsidR="00682416">
              <w:rPr>
                <w:color w:val="000000" w:themeColor="text1"/>
                <w:sz w:val="24"/>
                <w:szCs w:val="24"/>
              </w:rPr>
              <w:t>Koprowska</w:t>
            </w:r>
            <w:proofErr w:type="spellEnd"/>
            <w:r w:rsidR="00682416">
              <w:rPr>
                <w:color w:val="000000" w:themeColor="text1"/>
                <w:sz w:val="24"/>
                <w:szCs w:val="24"/>
              </w:rPr>
              <w:t xml:space="preserve">, 2020). </w:t>
            </w:r>
            <w:r w:rsidR="00DA662F">
              <w:rPr>
                <w:color w:val="000000" w:themeColor="text1"/>
                <w:sz w:val="24"/>
                <w:szCs w:val="24"/>
              </w:rPr>
              <w:t xml:space="preserve"> This approach is aligned with the values within the</w:t>
            </w:r>
            <w:r w:rsidRPr="00DA662F" w:rsidR="00DA662F">
              <w:rPr>
                <w:color w:val="000000" w:themeColor="text1"/>
                <w:sz w:val="24"/>
                <w:szCs w:val="24"/>
              </w:rPr>
              <w:t xml:space="preserve"> Code of Professional Practice for </w:t>
            </w:r>
            <w:r w:rsidR="00DA662F">
              <w:rPr>
                <w:color w:val="000000" w:themeColor="text1"/>
                <w:sz w:val="24"/>
                <w:szCs w:val="24"/>
              </w:rPr>
              <w:t>Social Care (2017) (</w:t>
            </w:r>
            <w:proofErr w:type="spellStart"/>
            <w:r w:rsidR="00DA662F">
              <w:rPr>
                <w:color w:val="000000" w:themeColor="text1"/>
                <w:sz w:val="24"/>
                <w:szCs w:val="24"/>
              </w:rPr>
              <w:t>CoPP</w:t>
            </w:r>
            <w:proofErr w:type="spellEnd"/>
            <w:r w:rsidR="00DA662F">
              <w:rPr>
                <w:color w:val="000000" w:themeColor="text1"/>
                <w:sz w:val="24"/>
                <w:szCs w:val="24"/>
              </w:rPr>
              <w:t xml:space="preserve">, 2017) as it is promoting voice and control and rights and interests of individuals. </w:t>
            </w:r>
            <w:r w:rsidR="00127EE8">
              <w:rPr>
                <w:color w:val="000000" w:themeColor="text1"/>
                <w:sz w:val="24"/>
                <w:szCs w:val="24"/>
              </w:rPr>
              <w:t>A</w:t>
            </w:r>
            <w:r w:rsidR="00796496">
              <w:rPr>
                <w:color w:val="000000" w:themeColor="text1"/>
                <w:sz w:val="24"/>
                <w:szCs w:val="24"/>
              </w:rPr>
              <w:t xml:space="preserve"> Safeguarding What M</w:t>
            </w:r>
            <w:r w:rsidRPr="007270A8" w:rsidR="00E43D2D">
              <w:rPr>
                <w:color w:val="000000" w:themeColor="text1"/>
                <w:sz w:val="24"/>
                <w:szCs w:val="24"/>
              </w:rPr>
              <w:t>atters</w:t>
            </w:r>
            <w:r w:rsidR="00127EE8">
              <w:rPr>
                <w:color w:val="000000" w:themeColor="text1"/>
                <w:sz w:val="24"/>
                <w:szCs w:val="24"/>
              </w:rPr>
              <w:t xml:space="preserve"> was completed in partnership with C</w:t>
            </w:r>
            <w:r w:rsidRPr="007270A8" w:rsidR="00E43D2D">
              <w:rPr>
                <w:color w:val="000000" w:themeColor="text1"/>
                <w:sz w:val="24"/>
                <w:szCs w:val="24"/>
              </w:rPr>
              <w:t>itizen 2</w:t>
            </w:r>
            <w:r w:rsidRPr="007270A8">
              <w:rPr>
                <w:color w:val="000000" w:themeColor="text1"/>
                <w:sz w:val="24"/>
                <w:szCs w:val="24"/>
              </w:rPr>
              <w:t xml:space="preserve"> </w:t>
            </w:r>
            <w:r w:rsidRPr="007270A8" w:rsidR="00E43D2D">
              <w:rPr>
                <w:color w:val="000000" w:themeColor="text1"/>
                <w:sz w:val="24"/>
                <w:szCs w:val="24"/>
              </w:rPr>
              <w:t xml:space="preserve">to ascertain her views, wishes and feelings. </w:t>
            </w:r>
            <w:r w:rsidR="00796496">
              <w:rPr>
                <w:color w:val="000000" w:themeColor="text1"/>
                <w:sz w:val="24"/>
                <w:szCs w:val="24"/>
              </w:rPr>
              <w:t xml:space="preserve">A </w:t>
            </w:r>
            <w:r w:rsidRPr="00796496" w:rsidR="00796496">
              <w:rPr>
                <w:i/>
                <w:color w:val="000000" w:themeColor="text1"/>
                <w:sz w:val="24"/>
                <w:szCs w:val="24"/>
              </w:rPr>
              <w:t>What Matters</w:t>
            </w:r>
            <w:r w:rsidR="00796496">
              <w:rPr>
                <w:color w:val="000000" w:themeColor="text1"/>
                <w:sz w:val="24"/>
                <w:szCs w:val="24"/>
              </w:rPr>
              <w:t xml:space="preserve"> conversation can be used to inform any assessment process in this case it is a tool used to gather information for a safeguarding enquiry. The process is used to identify a person’s situation, well-being, and solutions to support them and identify what can promote well-being and</w:t>
            </w:r>
            <w:r w:rsidR="00A66E97">
              <w:rPr>
                <w:color w:val="000000" w:themeColor="text1"/>
                <w:sz w:val="24"/>
                <w:szCs w:val="24"/>
              </w:rPr>
              <w:t xml:space="preserve"> help them overcome</w:t>
            </w:r>
            <w:r w:rsidR="00796496">
              <w:rPr>
                <w:color w:val="000000" w:themeColor="text1"/>
                <w:sz w:val="24"/>
                <w:szCs w:val="24"/>
              </w:rPr>
              <w:t xml:space="preserve"> barriers (SCW, 2022).</w:t>
            </w:r>
            <w:r w:rsidR="00A66E97">
              <w:rPr>
                <w:color w:val="000000" w:themeColor="text1"/>
                <w:sz w:val="24"/>
                <w:szCs w:val="24"/>
              </w:rPr>
              <w:t xml:space="preserve"> What Matters conversations are regarded as person </w:t>
            </w:r>
            <w:proofErr w:type="gramStart"/>
            <w:r w:rsidR="00A66E97">
              <w:rPr>
                <w:color w:val="000000" w:themeColor="text1"/>
                <w:sz w:val="24"/>
                <w:szCs w:val="24"/>
              </w:rPr>
              <w:t>centred.</w:t>
            </w:r>
            <w:proofErr w:type="gramEnd"/>
            <w:r w:rsidR="00A66E97">
              <w:rPr>
                <w:color w:val="000000" w:themeColor="text1"/>
                <w:sz w:val="24"/>
                <w:szCs w:val="24"/>
              </w:rPr>
              <w:t xml:space="preserve"> </w:t>
            </w:r>
            <w:r w:rsidR="00CB12D1">
              <w:rPr>
                <w:color w:val="000000" w:themeColor="text1"/>
                <w:sz w:val="24"/>
                <w:szCs w:val="24"/>
              </w:rPr>
              <w:t>A person centred approach regards the individual as the expert of their own situation</w:t>
            </w:r>
            <w:r w:rsidR="00DA662F">
              <w:rPr>
                <w:color w:val="000000" w:themeColor="text1"/>
                <w:sz w:val="24"/>
                <w:szCs w:val="24"/>
              </w:rPr>
              <w:t xml:space="preserve"> and should be a partnership approach to practice (Maclean, 2017). </w:t>
            </w:r>
            <w:r w:rsidR="00CB12D1">
              <w:rPr>
                <w:color w:val="000000" w:themeColor="text1"/>
                <w:sz w:val="24"/>
                <w:szCs w:val="24"/>
              </w:rPr>
              <w:t>The</w:t>
            </w:r>
            <w:r w:rsidR="00A66E97">
              <w:rPr>
                <w:color w:val="000000" w:themeColor="text1"/>
                <w:sz w:val="24"/>
                <w:szCs w:val="24"/>
              </w:rPr>
              <w:t xml:space="preserve"> Wales Safeguarding Procedures, (2024)</w:t>
            </w:r>
            <w:r w:rsidR="00CB12D1">
              <w:rPr>
                <w:color w:val="000000" w:themeColor="text1"/>
                <w:sz w:val="24"/>
                <w:szCs w:val="24"/>
              </w:rPr>
              <w:t xml:space="preserve"> provide </w:t>
            </w:r>
            <w:r w:rsidRPr="00CB12D1" w:rsidR="00CB12D1">
              <w:rPr>
                <w:i/>
                <w:color w:val="000000" w:themeColor="text1"/>
                <w:sz w:val="24"/>
                <w:szCs w:val="24"/>
              </w:rPr>
              <w:t xml:space="preserve">pointers for practice </w:t>
            </w:r>
            <w:r w:rsidR="00CB12D1">
              <w:rPr>
                <w:color w:val="000000" w:themeColor="text1"/>
                <w:sz w:val="24"/>
                <w:szCs w:val="24"/>
              </w:rPr>
              <w:t xml:space="preserve">that provide ways of working in a person centred way whilst carrying out safeguarding functions this can include working with the individual in an accessible way, this could involve support with communication </w:t>
            </w:r>
            <w:r w:rsidR="00682416">
              <w:rPr>
                <w:color w:val="000000" w:themeColor="text1"/>
                <w:sz w:val="24"/>
                <w:szCs w:val="24"/>
              </w:rPr>
              <w:t>or advocacy.</w:t>
            </w:r>
          </w:p>
          <w:p w:rsidR="00A66E97" w:rsidP="00E43D2D" w:rsidRDefault="00A66E97" w14:paraId="0BCE4254" w14:textId="3150A73E">
            <w:pPr>
              <w:spacing w:line="259" w:lineRule="auto"/>
              <w:jc w:val="both"/>
              <w:rPr>
                <w:color w:val="000000" w:themeColor="text1"/>
                <w:sz w:val="24"/>
                <w:szCs w:val="24"/>
              </w:rPr>
            </w:pPr>
          </w:p>
          <w:p w:rsidR="00796496" w:rsidP="00E43D2D" w:rsidRDefault="00A66E97" w14:paraId="1844E5CA" w14:textId="2A4BEC33">
            <w:pPr>
              <w:spacing w:line="259" w:lineRule="auto"/>
              <w:jc w:val="both"/>
              <w:rPr>
                <w:b/>
                <w:color w:val="FF0000"/>
              </w:rPr>
            </w:pPr>
            <w:r>
              <w:rPr>
                <w:color w:val="000000" w:themeColor="text1"/>
                <w:sz w:val="24"/>
                <w:szCs w:val="24"/>
              </w:rPr>
              <w:t xml:space="preserve">During the What Matters conversation </w:t>
            </w:r>
            <w:r w:rsidRPr="007270A8" w:rsidR="00E43D2D">
              <w:rPr>
                <w:color w:val="000000" w:themeColor="text1"/>
                <w:sz w:val="24"/>
                <w:szCs w:val="24"/>
              </w:rPr>
              <w:t xml:space="preserve">Citizen 2 demonstrated an understanding of the risks involved should she decide to remain in the property with her husband and the incident was to reoccur. Citizen 2 understood it was a crime and she could report this to the police. Citizen 2 listened to </w:t>
            </w:r>
            <w:r w:rsidRPr="007270A8" w:rsidR="000862CC">
              <w:rPr>
                <w:color w:val="000000" w:themeColor="text1"/>
                <w:sz w:val="24"/>
                <w:szCs w:val="24"/>
              </w:rPr>
              <w:t>advice</w:t>
            </w:r>
            <w:r w:rsidRPr="007270A8" w:rsidR="00E43D2D">
              <w:rPr>
                <w:color w:val="000000" w:themeColor="text1"/>
                <w:sz w:val="24"/>
                <w:szCs w:val="24"/>
              </w:rPr>
              <w:t xml:space="preserve"> around services aimed at helping women. Citizen 2 decided against any referral </w:t>
            </w:r>
            <w:r w:rsidRPr="007270A8" w:rsidR="00BF66A1">
              <w:rPr>
                <w:color w:val="000000" w:themeColor="text1"/>
                <w:sz w:val="24"/>
                <w:szCs w:val="24"/>
              </w:rPr>
              <w:t xml:space="preserve">to domestic abuse services </w:t>
            </w:r>
            <w:r w:rsidRPr="007270A8" w:rsidR="00E43D2D">
              <w:rPr>
                <w:color w:val="000000" w:themeColor="text1"/>
                <w:sz w:val="24"/>
                <w:szCs w:val="24"/>
              </w:rPr>
              <w:t xml:space="preserve">but took on board the </w:t>
            </w:r>
            <w:r w:rsidRPr="007270A8" w:rsidR="000862CC">
              <w:rPr>
                <w:color w:val="000000" w:themeColor="text1"/>
                <w:sz w:val="24"/>
                <w:szCs w:val="24"/>
              </w:rPr>
              <w:t>advice</w:t>
            </w:r>
            <w:r w:rsidRPr="007270A8" w:rsidR="00E43D2D">
              <w:rPr>
                <w:color w:val="000000" w:themeColor="text1"/>
                <w:sz w:val="24"/>
                <w:szCs w:val="24"/>
              </w:rPr>
              <w:t xml:space="preserve"> demonstrating she had understood the information and made a decision based on this. Citizen 2 demonstrated understanding of how to get help if required. It was determined Citizen 2 had the capacity to make an informed decisio</w:t>
            </w:r>
            <w:r w:rsidRPr="007270A8" w:rsidR="00E43D2D">
              <w:rPr>
                <w:color w:val="auto"/>
                <w:sz w:val="24"/>
                <w:szCs w:val="24"/>
              </w:rPr>
              <w:t>n.</w:t>
            </w:r>
            <w:r w:rsidRPr="007270A8" w:rsidR="0081153F">
              <w:rPr>
                <w:color w:val="auto"/>
              </w:rPr>
              <w:t xml:space="preserve"> </w:t>
            </w:r>
          </w:p>
          <w:p w:rsidR="0081153F" w:rsidP="00E43D2D" w:rsidRDefault="0081153F" w14:paraId="1B107609" w14:textId="0B8A2E9C">
            <w:pPr>
              <w:spacing w:line="259" w:lineRule="auto"/>
              <w:jc w:val="both"/>
            </w:pPr>
          </w:p>
          <w:p w:rsidR="006B72ED" w:rsidP="003060D7" w:rsidRDefault="0081153F" w14:paraId="11277896" w14:textId="77777777">
            <w:pPr>
              <w:spacing w:line="259" w:lineRule="auto"/>
              <w:jc w:val="both"/>
              <w:rPr>
                <w:color w:val="000000" w:themeColor="text1"/>
                <w:sz w:val="24"/>
                <w:szCs w:val="24"/>
              </w:rPr>
            </w:pPr>
            <w:r w:rsidRPr="007270A8">
              <w:rPr>
                <w:color w:val="000000" w:themeColor="text1"/>
                <w:sz w:val="24"/>
                <w:szCs w:val="24"/>
              </w:rPr>
              <w:t>Citizen 2’s capacity was in no way compromised and therefore, it was necessary to regard Citizen 2 as the decision maker over her well-being. Citizen 2 declined assistance in relation to the safeguarding proceeding and therefore, it was important to work in partnership with Citizen 2 to identify a plan to reduce harm and manage risk this was achieved by upholding the well-being duty detailed in Section 5 of the SSWBA, (2014). Section 5 requires professionals to promote well-being of people and see the person as an asset and empower them to participate and contribute to achieving own well-being (Care Council for Wales, 2017). It was important to consider Citizen 2’s well-being outcomes and what matters to her. The local authority has a duty to meet needs of someone with care and support needs this can be in the form of providing Information, Advice and Assistance (IAA). This way of working is a preventative approach to services and empowers people to take control of day-to-day life and achieving what matters to them (Care Council for Wales, 2017).</w:t>
            </w:r>
            <w:r w:rsidR="003060D7">
              <w:rPr>
                <w:color w:val="000000" w:themeColor="text1"/>
                <w:sz w:val="24"/>
                <w:szCs w:val="24"/>
              </w:rPr>
              <w:t xml:space="preserve"> </w:t>
            </w:r>
          </w:p>
          <w:p w:rsidR="006B72ED" w:rsidP="003060D7" w:rsidRDefault="006B72ED" w14:paraId="53615C42" w14:textId="77777777">
            <w:pPr>
              <w:spacing w:line="259" w:lineRule="auto"/>
              <w:jc w:val="both"/>
              <w:rPr>
                <w:color w:val="000000" w:themeColor="text1"/>
                <w:sz w:val="24"/>
                <w:szCs w:val="24"/>
              </w:rPr>
            </w:pPr>
          </w:p>
          <w:p w:rsidR="006B72ED" w:rsidP="003060D7" w:rsidRDefault="006B72ED" w14:paraId="012DCC8F" w14:textId="419824D8">
            <w:pPr>
              <w:spacing w:line="259" w:lineRule="auto"/>
              <w:jc w:val="both"/>
              <w:rPr>
                <w:color w:val="000000" w:themeColor="text1"/>
                <w:sz w:val="24"/>
                <w:szCs w:val="24"/>
              </w:rPr>
            </w:pPr>
            <w:r w:rsidRPr="006B72ED">
              <w:rPr>
                <w:color w:val="000000" w:themeColor="text1"/>
                <w:sz w:val="24"/>
                <w:szCs w:val="24"/>
              </w:rPr>
              <w:lastRenderedPageBreak/>
              <w:t>Empowerment was a key theory drawn upon during the completion of this piece of work. Empowerment theory emphasises the importance of participation and involvement; when implemented into social work practice its prime focus is to support the individual to recognise their own resources to enable them to independently make changes to their circumstances with the goal of achieving a greater sense of well-being and take control of their day-to-day life and the environment they live in</w:t>
            </w:r>
            <w:r w:rsidR="003B36A6">
              <w:rPr>
                <w:color w:val="000000" w:themeColor="text1"/>
                <w:sz w:val="24"/>
                <w:szCs w:val="24"/>
              </w:rPr>
              <w:t xml:space="preserve"> (Trevithick, 2005)</w:t>
            </w:r>
            <w:r w:rsidRPr="006B72ED">
              <w:rPr>
                <w:color w:val="000000" w:themeColor="text1"/>
                <w:sz w:val="24"/>
                <w:szCs w:val="24"/>
              </w:rPr>
              <w:t xml:space="preserve">. Social workers can support the achievement of this by promoting participation and providing information in an accessible </w:t>
            </w:r>
            <w:r w:rsidRPr="006B72ED" w:rsidR="003B36A6">
              <w:rPr>
                <w:color w:val="000000" w:themeColor="text1"/>
                <w:sz w:val="24"/>
                <w:szCs w:val="24"/>
              </w:rPr>
              <w:t>format</w:t>
            </w:r>
            <w:r w:rsidRPr="003B36A6" w:rsidR="003B36A6">
              <w:rPr>
                <w:color w:val="000000" w:themeColor="text1"/>
                <w:sz w:val="24"/>
                <w:szCs w:val="24"/>
              </w:rPr>
              <w:t xml:space="preserve"> (Banks, 2012)</w:t>
            </w:r>
            <w:proofErr w:type="gramStart"/>
            <w:r w:rsidRPr="003B36A6" w:rsidR="003B36A6">
              <w:rPr>
                <w:color w:val="000000" w:themeColor="text1"/>
                <w:sz w:val="24"/>
                <w:szCs w:val="24"/>
              </w:rPr>
              <w:t>.</w:t>
            </w:r>
            <w:r w:rsidRPr="006B72ED">
              <w:rPr>
                <w:color w:val="000000" w:themeColor="text1"/>
                <w:sz w:val="24"/>
                <w:szCs w:val="24"/>
              </w:rPr>
              <w:t>.</w:t>
            </w:r>
            <w:proofErr w:type="gramEnd"/>
            <w:r w:rsidRPr="006B72ED">
              <w:rPr>
                <w:color w:val="000000" w:themeColor="text1"/>
                <w:sz w:val="24"/>
                <w:szCs w:val="24"/>
              </w:rPr>
              <w:t xml:space="preserve"> Empowerment theory promotes people taking ownership and responsibility over their environment and life, to recognise and understand their situation and what is contributing to it. It supports a person to gain knowledge and understanding of how to help themselves and with this the ability to advocate for themselves and make informed decisions about choices concerning their lives</w:t>
            </w:r>
            <w:r w:rsidRPr="003B36A6" w:rsidR="003B36A6">
              <w:rPr>
                <w:color w:val="000000" w:themeColor="text1"/>
                <w:sz w:val="24"/>
                <w:szCs w:val="24"/>
              </w:rPr>
              <w:t xml:space="preserve"> (Trevithick, 2005). </w:t>
            </w:r>
            <w:r>
              <w:t xml:space="preserve"> </w:t>
            </w:r>
          </w:p>
          <w:p w:rsidR="006B72ED" w:rsidP="003060D7" w:rsidRDefault="006B72ED" w14:paraId="486D9471" w14:textId="652D1231">
            <w:pPr>
              <w:spacing w:line="259" w:lineRule="auto"/>
              <w:jc w:val="both"/>
              <w:rPr>
                <w:color w:val="000000" w:themeColor="text1"/>
                <w:sz w:val="24"/>
                <w:szCs w:val="24"/>
              </w:rPr>
            </w:pPr>
          </w:p>
          <w:p w:rsidRPr="0081153F" w:rsidR="775C2FAC" w:rsidP="003060D7" w:rsidRDefault="006B72ED" w14:paraId="11681E6E" w14:textId="06989491">
            <w:pPr>
              <w:spacing w:line="259" w:lineRule="auto"/>
              <w:jc w:val="both"/>
              <w:rPr>
                <w:color w:val="000000" w:themeColor="text1"/>
                <w:sz w:val="24"/>
                <w:szCs w:val="24"/>
              </w:rPr>
            </w:pPr>
            <w:r>
              <w:rPr>
                <w:color w:val="000000" w:themeColor="text1"/>
                <w:sz w:val="24"/>
                <w:szCs w:val="24"/>
              </w:rPr>
              <w:t>This theory relates to the case study because i</w:t>
            </w:r>
            <w:r w:rsidRPr="3E7CA27B" w:rsidR="775C2FAC">
              <w:rPr>
                <w:color w:val="000000" w:themeColor="text1"/>
                <w:sz w:val="24"/>
                <w:szCs w:val="24"/>
              </w:rPr>
              <w:t xml:space="preserve">n future, Citizen 2 will continue accessing the community hub to meet with her Social Worker and any other services she requires access </w:t>
            </w:r>
            <w:proofErr w:type="spellStart"/>
            <w:r w:rsidRPr="3E7CA27B" w:rsidR="775C2FAC">
              <w:rPr>
                <w:color w:val="000000" w:themeColor="text1"/>
                <w:sz w:val="24"/>
                <w:szCs w:val="24"/>
              </w:rPr>
              <w:t>too</w:t>
            </w:r>
            <w:proofErr w:type="spellEnd"/>
            <w:r>
              <w:rPr>
                <w:color w:val="000000" w:themeColor="text1"/>
                <w:sz w:val="24"/>
                <w:szCs w:val="24"/>
              </w:rPr>
              <w:t xml:space="preserve"> </w:t>
            </w:r>
            <w:r w:rsidR="00DE1AB5">
              <w:rPr>
                <w:color w:val="000000" w:themeColor="text1"/>
                <w:sz w:val="24"/>
                <w:szCs w:val="24"/>
              </w:rPr>
              <w:t>this plan is to reduce risk to Citizen 2</w:t>
            </w:r>
            <w:r w:rsidRPr="3E7CA27B" w:rsidR="775C2FAC">
              <w:rPr>
                <w:color w:val="000000" w:themeColor="text1"/>
                <w:sz w:val="24"/>
                <w:szCs w:val="24"/>
              </w:rPr>
              <w:t xml:space="preserve">. This has been agreed with the </w:t>
            </w:r>
            <w:r w:rsidR="000862CC">
              <w:rPr>
                <w:color w:val="000000" w:themeColor="text1"/>
                <w:sz w:val="24"/>
                <w:szCs w:val="24"/>
              </w:rPr>
              <w:t xml:space="preserve">staff at the </w:t>
            </w:r>
            <w:r w:rsidRPr="3E7CA27B" w:rsidR="775C2FAC">
              <w:rPr>
                <w:color w:val="000000" w:themeColor="text1"/>
                <w:sz w:val="24"/>
                <w:szCs w:val="24"/>
              </w:rPr>
              <w:t>community hub</w:t>
            </w:r>
            <w:r w:rsidR="000862CC">
              <w:rPr>
                <w:color w:val="000000" w:themeColor="text1"/>
                <w:sz w:val="24"/>
                <w:szCs w:val="24"/>
              </w:rPr>
              <w:t xml:space="preserve"> who have a good relationship with</w:t>
            </w:r>
            <w:r w:rsidRPr="3E7CA27B" w:rsidR="1D201677">
              <w:rPr>
                <w:color w:val="000000" w:themeColor="text1"/>
                <w:sz w:val="24"/>
                <w:szCs w:val="24"/>
              </w:rPr>
              <w:t xml:space="preserve"> Citizen 2</w:t>
            </w:r>
            <w:r w:rsidR="000862CC">
              <w:rPr>
                <w:color w:val="000000" w:themeColor="text1"/>
                <w:sz w:val="24"/>
                <w:szCs w:val="24"/>
              </w:rPr>
              <w:t xml:space="preserve">. This promotes principle 5 of the SSWBA, (2014) </w:t>
            </w:r>
            <w:r w:rsidRPr="000862CC" w:rsidR="000862CC">
              <w:rPr>
                <w:i/>
                <w:color w:val="000000" w:themeColor="text1"/>
                <w:sz w:val="24"/>
                <w:szCs w:val="24"/>
              </w:rPr>
              <w:t>multi-agency working</w:t>
            </w:r>
            <w:r w:rsidR="000862CC">
              <w:rPr>
                <w:color w:val="000000" w:themeColor="text1"/>
                <w:sz w:val="24"/>
                <w:szCs w:val="24"/>
              </w:rPr>
              <w:t xml:space="preserve"> across community services and principle 4 </w:t>
            </w:r>
            <w:r w:rsidRPr="000862CC" w:rsidR="000862CC">
              <w:rPr>
                <w:i/>
                <w:color w:val="000000" w:themeColor="text1"/>
                <w:sz w:val="24"/>
                <w:szCs w:val="24"/>
              </w:rPr>
              <w:t>co-production</w:t>
            </w:r>
            <w:r w:rsidR="000862CC">
              <w:rPr>
                <w:color w:val="000000" w:themeColor="text1"/>
                <w:sz w:val="24"/>
                <w:szCs w:val="24"/>
              </w:rPr>
              <w:t xml:space="preserve"> as Citizen 2 can access her support network and express her views and report any issues to trusted people (</w:t>
            </w:r>
            <w:r w:rsidR="003060D7">
              <w:rPr>
                <w:color w:val="000000" w:themeColor="text1"/>
                <w:sz w:val="24"/>
                <w:szCs w:val="24"/>
              </w:rPr>
              <w:t>CCW</w:t>
            </w:r>
            <w:r w:rsidR="000862CC">
              <w:rPr>
                <w:color w:val="000000" w:themeColor="text1"/>
                <w:sz w:val="24"/>
                <w:szCs w:val="24"/>
              </w:rPr>
              <w:t>, 2017)</w:t>
            </w:r>
            <w:r w:rsidR="003060D7">
              <w:rPr>
                <w:color w:val="000000" w:themeColor="text1"/>
                <w:sz w:val="24"/>
                <w:szCs w:val="24"/>
              </w:rPr>
              <w:t>.</w:t>
            </w:r>
            <w:r w:rsidR="00DE1AB5">
              <w:rPr>
                <w:color w:val="000000" w:themeColor="text1"/>
                <w:sz w:val="24"/>
                <w:szCs w:val="24"/>
              </w:rPr>
              <w:t xml:space="preserve"> Citizen 2 is a resourceful person and is a well-known figure within her local community; she is able to advocate for herself and often finds information and support for any issues she is experiencing.</w:t>
            </w:r>
            <w:r w:rsidR="003060D7">
              <w:rPr>
                <w:color w:val="000000" w:themeColor="text1"/>
                <w:sz w:val="24"/>
                <w:szCs w:val="24"/>
              </w:rPr>
              <w:t xml:space="preserve"> </w:t>
            </w:r>
            <w:r w:rsidR="000862CC">
              <w:rPr>
                <w:color w:val="000000" w:themeColor="text1"/>
                <w:sz w:val="24"/>
                <w:szCs w:val="24"/>
              </w:rPr>
              <w:t>Citizen 2</w:t>
            </w:r>
            <w:r w:rsidRPr="3E7CA27B" w:rsidR="1D201677">
              <w:rPr>
                <w:color w:val="000000" w:themeColor="text1"/>
                <w:sz w:val="24"/>
                <w:szCs w:val="24"/>
              </w:rPr>
              <w:t xml:space="preserve"> has been shown where leaflets for domestic abuse can be found and if she wishes can access these</w:t>
            </w:r>
            <w:r w:rsidR="003060D7">
              <w:rPr>
                <w:color w:val="000000" w:themeColor="text1"/>
                <w:sz w:val="24"/>
                <w:szCs w:val="24"/>
              </w:rPr>
              <w:t xml:space="preserve"> if she changes her mind</w:t>
            </w:r>
            <w:r w:rsidRPr="3E7CA27B" w:rsidR="23691595">
              <w:rPr>
                <w:color w:val="000000" w:themeColor="text1"/>
                <w:sz w:val="24"/>
                <w:szCs w:val="24"/>
              </w:rPr>
              <w:t>. Citizen 2 does</w:t>
            </w:r>
            <w:r w:rsidRPr="3E7CA27B" w:rsidR="32388F1B">
              <w:rPr>
                <w:color w:val="000000" w:themeColor="text1"/>
                <w:sz w:val="24"/>
                <w:szCs w:val="24"/>
              </w:rPr>
              <w:t xml:space="preserve"> not</w:t>
            </w:r>
            <w:r w:rsidRPr="3E7CA27B" w:rsidR="23691595">
              <w:rPr>
                <w:color w:val="000000" w:themeColor="text1"/>
                <w:sz w:val="24"/>
                <w:szCs w:val="24"/>
              </w:rPr>
              <w:t xml:space="preserve"> </w:t>
            </w:r>
            <w:r w:rsidRPr="3E7CA27B" w:rsidR="512BB71B">
              <w:rPr>
                <w:color w:val="000000" w:themeColor="text1"/>
                <w:sz w:val="24"/>
                <w:szCs w:val="24"/>
              </w:rPr>
              <w:t>have</w:t>
            </w:r>
            <w:r w:rsidRPr="3E7CA27B" w:rsidR="23691595">
              <w:rPr>
                <w:color w:val="000000" w:themeColor="text1"/>
                <w:sz w:val="24"/>
                <w:szCs w:val="24"/>
              </w:rPr>
              <w:t xml:space="preserve"> internet </w:t>
            </w:r>
            <w:r w:rsidRPr="3E7CA27B" w:rsidR="6FC06D7C">
              <w:rPr>
                <w:color w:val="000000" w:themeColor="text1"/>
                <w:sz w:val="24"/>
                <w:szCs w:val="24"/>
              </w:rPr>
              <w:t>access,</w:t>
            </w:r>
            <w:r w:rsidRPr="3E7CA27B" w:rsidR="23691595">
              <w:rPr>
                <w:color w:val="000000" w:themeColor="text1"/>
                <w:sz w:val="24"/>
                <w:szCs w:val="24"/>
              </w:rPr>
              <w:t xml:space="preserve"> so this is the most appropriate plan of </w:t>
            </w:r>
            <w:r w:rsidRPr="3E7CA27B" w:rsidR="4B0C1D74">
              <w:rPr>
                <w:color w:val="000000" w:themeColor="text1"/>
                <w:sz w:val="24"/>
                <w:szCs w:val="24"/>
              </w:rPr>
              <w:t>signposting</w:t>
            </w:r>
            <w:r w:rsidRPr="3E7CA27B" w:rsidR="23691595">
              <w:rPr>
                <w:color w:val="000000" w:themeColor="text1"/>
                <w:sz w:val="24"/>
                <w:szCs w:val="24"/>
              </w:rPr>
              <w:t xml:space="preserve">. </w:t>
            </w:r>
            <w:r w:rsidR="00DE1AB5">
              <w:rPr>
                <w:color w:val="000000" w:themeColor="text1"/>
                <w:sz w:val="24"/>
                <w:szCs w:val="24"/>
              </w:rPr>
              <w:t xml:space="preserve">Citizen 2 also did not want any phone numbers on her mobile phone as her husband might see them. </w:t>
            </w:r>
          </w:p>
          <w:p w:rsidR="2813EBA0" w:rsidP="3E7CA27B" w:rsidRDefault="2813EBA0" w14:paraId="6040ABCC" w14:textId="7A309A50">
            <w:pPr>
              <w:jc w:val="both"/>
              <w:rPr>
                <w:color w:val="000000" w:themeColor="text1"/>
                <w:sz w:val="24"/>
                <w:szCs w:val="24"/>
              </w:rPr>
            </w:pPr>
          </w:p>
          <w:p w:rsidR="3ACAD840" w:rsidP="3ACAD840" w:rsidRDefault="3ACAD840" w14:paraId="4A669D23" w14:textId="4A1985BF">
            <w:pPr>
              <w:jc w:val="both"/>
              <w:rPr>
                <w:color w:val="000000" w:themeColor="text1"/>
                <w:sz w:val="24"/>
                <w:szCs w:val="24"/>
              </w:rPr>
            </w:pPr>
          </w:p>
          <w:p w:rsidR="3ACAD840" w:rsidP="3E7CA27B" w:rsidRDefault="7F64589E" w14:paraId="1CE05C40" w14:textId="79B97DB9">
            <w:pPr>
              <w:spacing w:line="259" w:lineRule="auto"/>
              <w:jc w:val="both"/>
              <w:rPr>
                <w:color w:val="000000" w:themeColor="text1"/>
                <w:sz w:val="24"/>
                <w:szCs w:val="24"/>
              </w:rPr>
            </w:pPr>
            <w:r w:rsidRPr="3E7CA27B">
              <w:rPr>
                <w:color w:val="000000" w:themeColor="text1"/>
                <w:sz w:val="24"/>
                <w:szCs w:val="24"/>
              </w:rPr>
              <w:t xml:space="preserve">Once </w:t>
            </w:r>
            <w:r w:rsidRPr="3E7CA27B" w:rsidR="020A99AD">
              <w:rPr>
                <w:color w:val="000000" w:themeColor="text1"/>
                <w:sz w:val="24"/>
                <w:szCs w:val="24"/>
              </w:rPr>
              <w:t xml:space="preserve">the </w:t>
            </w:r>
            <w:r w:rsidRPr="3E7CA27B">
              <w:rPr>
                <w:color w:val="000000" w:themeColor="text1"/>
                <w:sz w:val="24"/>
                <w:szCs w:val="24"/>
              </w:rPr>
              <w:t xml:space="preserve">information </w:t>
            </w:r>
            <w:r w:rsidRPr="3E7CA27B" w:rsidR="44A2A2F0">
              <w:rPr>
                <w:color w:val="000000" w:themeColor="text1"/>
                <w:sz w:val="24"/>
                <w:szCs w:val="24"/>
              </w:rPr>
              <w:t>was</w:t>
            </w:r>
            <w:r w:rsidRPr="3E7CA27B">
              <w:rPr>
                <w:color w:val="000000" w:themeColor="text1"/>
                <w:sz w:val="24"/>
                <w:szCs w:val="24"/>
              </w:rPr>
              <w:t xml:space="preserve"> gathered, </w:t>
            </w:r>
            <w:r w:rsidRPr="3E7CA27B" w:rsidR="5140AEDF">
              <w:rPr>
                <w:color w:val="000000" w:themeColor="text1"/>
                <w:sz w:val="24"/>
                <w:szCs w:val="24"/>
              </w:rPr>
              <w:t>I filled out the safeguarding what matters form</w:t>
            </w:r>
            <w:r w:rsidRPr="3E7CA27B" w:rsidR="21CD4FDE">
              <w:rPr>
                <w:color w:val="000000" w:themeColor="text1"/>
                <w:sz w:val="24"/>
                <w:szCs w:val="24"/>
              </w:rPr>
              <w:t xml:space="preserve"> and</w:t>
            </w:r>
            <w:r w:rsidRPr="3E7CA27B" w:rsidR="5140AEDF">
              <w:rPr>
                <w:color w:val="000000" w:themeColor="text1"/>
                <w:sz w:val="24"/>
                <w:szCs w:val="24"/>
              </w:rPr>
              <w:t xml:space="preserve"> </w:t>
            </w:r>
            <w:r w:rsidRPr="3E7CA27B" w:rsidR="25DF2043">
              <w:rPr>
                <w:color w:val="000000" w:themeColor="text1"/>
                <w:sz w:val="24"/>
                <w:szCs w:val="24"/>
              </w:rPr>
              <w:t xml:space="preserve">provided feedback to </w:t>
            </w:r>
            <w:r w:rsidRPr="3E7CA27B" w:rsidR="5140AEDF">
              <w:rPr>
                <w:color w:val="000000" w:themeColor="text1"/>
                <w:sz w:val="24"/>
                <w:szCs w:val="24"/>
              </w:rPr>
              <w:t>the lead practi</w:t>
            </w:r>
            <w:r w:rsidRPr="3E7CA27B" w:rsidR="4F9DBFA0">
              <w:rPr>
                <w:color w:val="000000" w:themeColor="text1"/>
                <w:sz w:val="24"/>
                <w:szCs w:val="24"/>
              </w:rPr>
              <w:t>ti</w:t>
            </w:r>
            <w:r w:rsidRPr="3E7CA27B" w:rsidR="5140AEDF">
              <w:rPr>
                <w:color w:val="000000" w:themeColor="text1"/>
                <w:sz w:val="24"/>
                <w:szCs w:val="24"/>
              </w:rPr>
              <w:t>oner</w:t>
            </w:r>
            <w:r w:rsidRPr="3E7CA27B" w:rsidR="6D92388D">
              <w:rPr>
                <w:color w:val="000000" w:themeColor="text1"/>
                <w:sz w:val="24"/>
                <w:szCs w:val="24"/>
              </w:rPr>
              <w:t xml:space="preserve">. </w:t>
            </w:r>
            <w:r w:rsidRPr="3E7CA27B" w:rsidR="7755AB05">
              <w:rPr>
                <w:color w:val="000000" w:themeColor="text1"/>
                <w:sz w:val="24"/>
                <w:szCs w:val="24"/>
              </w:rPr>
              <w:t xml:space="preserve">All the information obtained during the enquiry stage was then collated and used by the lead practitioner </w:t>
            </w:r>
            <w:r w:rsidRPr="3E7CA27B" w:rsidR="553EEF5E">
              <w:rPr>
                <w:color w:val="000000" w:themeColor="text1"/>
                <w:sz w:val="24"/>
                <w:szCs w:val="24"/>
              </w:rPr>
              <w:t xml:space="preserve">to make a professional judgement in partnership with myself and safeguarding team </w:t>
            </w:r>
            <w:r w:rsidRPr="3E7CA27B" w:rsidR="7755AB05">
              <w:rPr>
                <w:color w:val="000000" w:themeColor="text1"/>
                <w:sz w:val="24"/>
                <w:szCs w:val="24"/>
              </w:rPr>
              <w:t xml:space="preserve">to determine the outcome of the Section 126 enquiries. </w:t>
            </w:r>
            <w:r w:rsidRPr="3E7CA27B" w:rsidR="780F8E25">
              <w:rPr>
                <w:color w:val="000000" w:themeColor="text1"/>
                <w:sz w:val="24"/>
                <w:szCs w:val="24"/>
              </w:rPr>
              <w:t xml:space="preserve">The flowchart in Part 7 Volume 6 of the SSWBA, (2014) provides clear pathways for </w:t>
            </w:r>
            <w:r w:rsidRPr="3E7CA27B" w:rsidR="575BAE5C">
              <w:rPr>
                <w:color w:val="000000" w:themeColor="text1"/>
                <w:sz w:val="24"/>
                <w:szCs w:val="24"/>
              </w:rPr>
              <w:t xml:space="preserve">practitioners </w:t>
            </w:r>
            <w:r w:rsidRPr="3E7CA27B" w:rsidR="28187AD7">
              <w:rPr>
                <w:color w:val="000000" w:themeColor="text1"/>
                <w:sz w:val="24"/>
                <w:szCs w:val="24"/>
              </w:rPr>
              <w:t>when completing enquiries</w:t>
            </w:r>
            <w:r w:rsidRPr="3E7CA27B" w:rsidR="2F9167CC">
              <w:rPr>
                <w:color w:val="000000" w:themeColor="text1"/>
                <w:sz w:val="24"/>
                <w:szCs w:val="24"/>
              </w:rPr>
              <w:t>. For this case determination 2 would apply</w:t>
            </w:r>
            <w:r w:rsidRPr="3E7CA27B" w:rsidR="539911FF">
              <w:rPr>
                <w:color w:val="000000" w:themeColor="text1"/>
                <w:sz w:val="24"/>
                <w:szCs w:val="24"/>
              </w:rPr>
              <w:t xml:space="preserve">, </w:t>
            </w:r>
            <w:r w:rsidRPr="3E7CA27B" w:rsidR="77827C03">
              <w:rPr>
                <w:color w:val="000000" w:themeColor="text1"/>
                <w:sz w:val="24"/>
                <w:szCs w:val="24"/>
              </w:rPr>
              <w:t>Citizen</w:t>
            </w:r>
            <w:r w:rsidRPr="3E7CA27B" w:rsidR="6CFD6BCA">
              <w:rPr>
                <w:color w:val="000000" w:themeColor="text1"/>
                <w:sz w:val="24"/>
                <w:szCs w:val="24"/>
              </w:rPr>
              <w:t xml:space="preserve"> 2</w:t>
            </w:r>
            <w:r w:rsidRPr="3E7CA27B" w:rsidR="77827C03">
              <w:rPr>
                <w:color w:val="000000" w:themeColor="text1"/>
                <w:sz w:val="24"/>
                <w:szCs w:val="24"/>
              </w:rPr>
              <w:t xml:space="preserve"> was deemed not to be an adult at risk and </w:t>
            </w:r>
            <w:r w:rsidRPr="3E7CA27B" w:rsidR="539911FF">
              <w:rPr>
                <w:color w:val="000000" w:themeColor="text1"/>
                <w:sz w:val="24"/>
                <w:szCs w:val="24"/>
              </w:rPr>
              <w:t>Citizen 2 was informed t</w:t>
            </w:r>
            <w:r w:rsidR="005400D1">
              <w:rPr>
                <w:color w:val="000000" w:themeColor="text1"/>
                <w:sz w:val="24"/>
                <w:szCs w:val="24"/>
              </w:rPr>
              <w:t>hat duties under Section 126 had come to an end and the next steps were to complete a Disability What Matters. Citizen 2 is able to meet her own needs and achieve her well-being outcomes with the help of information, signposting and referrals to other services. Citizen 2 does have care and support needs that the local authority need to meet and therefore, she will be closed pending annual review. Details</w:t>
            </w:r>
            <w:r w:rsidRPr="005400D1" w:rsidR="005400D1">
              <w:rPr>
                <w:color w:val="000000" w:themeColor="text1"/>
                <w:sz w:val="24"/>
                <w:szCs w:val="24"/>
              </w:rPr>
              <w:t xml:space="preserve"> of the outcome of the adult at risk safeguarding enquiry and </w:t>
            </w:r>
            <w:r w:rsidR="005400D1">
              <w:rPr>
                <w:color w:val="000000" w:themeColor="text1"/>
                <w:sz w:val="24"/>
                <w:szCs w:val="24"/>
              </w:rPr>
              <w:t xml:space="preserve">how </w:t>
            </w:r>
            <w:r w:rsidRPr="005400D1" w:rsidR="005400D1">
              <w:rPr>
                <w:color w:val="000000" w:themeColor="text1"/>
                <w:sz w:val="24"/>
                <w:szCs w:val="24"/>
              </w:rPr>
              <w:t xml:space="preserve">the risk </w:t>
            </w:r>
            <w:r w:rsidR="005400D1">
              <w:rPr>
                <w:color w:val="000000" w:themeColor="text1"/>
                <w:sz w:val="24"/>
                <w:szCs w:val="24"/>
              </w:rPr>
              <w:t xml:space="preserve">is managed will be documented in the Disability What Matters. If Citizen 2’s needs did change </w:t>
            </w:r>
            <w:r w:rsidRPr="3E7CA27B" w:rsidR="539911FF">
              <w:rPr>
                <w:color w:val="000000" w:themeColor="text1"/>
                <w:sz w:val="24"/>
                <w:szCs w:val="24"/>
              </w:rPr>
              <w:t xml:space="preserve">an assessment under Part </w:t>
            </w:r>
            <w:r w:rsidRPr="3E7CA27B" w:rsidR="519E64A9">
              <w:rPr>
                <w:color w:val="000000" w:themeColor="text1"/>
                <w:sz w:val="24"/>
                <w:szCs w:val="24"/>
              </w:rPr>
              <w:t xml:space="preserve">3 of SSWBA, (2014) would be completed in partnership with Citizen 2 and if appropriate a subsequent Care and Support plan </w:t>
            </w:r>
            <w:r w:rsidRPr="3E7CA27B" w:rsidR="19E1C2FE">
              <w:rPr>
                <w:color w:val="000000" w:themeColor="text1"/>
                <w:sz w:val="24"/>
                <w:szCs w:val="24"/>
              </w:rPr>
              <w:t xml:space="preserve">under Part 4 of the SSWBA, (2014) </w:t>
            </w:r>
            <w:r w:rsidRPr="3E7CA27B" w:rsidR="519E64A9">
              <w:rPr>
                <w:color w:val="000000" w:themeColor="text1"/>
                <w:sz w:val="24"/>
                <w:szCs w:val="24"/>
              </w:rPr>
              <w:t xml:space="preserve">to </w:t>
            </w:r>
            <w:r w:rsidRPr="3E7CA27B" w:rsidR="0873C142">
              <w:rPr>
                <w:color w:val="000000" w:themeColor="text1"/>
                <w:sz w:val="24"/>
                <w:szCs w:val="24"/>
              </w:rPr>
              <w:t>address</w:t>
            </w:r>
            <w:r w:rsidRPr="3E7CA27B" w:rsidR="519E64A9">
              <w:rPr>
                <w:color w:val="000000" w:themeColor="text1"/>
                <w:sz w:val="24"/>
                <w:szCs w:val="24"/>
              </w:rPr>
              <w:t xml:space="preserve"> any identified needs. This would then be reviewed </w:t>
            </w:r>
            <w:r w:rsidRPr="3E7CA27B" w:rsidR="0710AA52">
              <w:rPr>
                <w:color w:val="000000" w:themeColor="text1"/>
                <w:sz w:val="24"/>
                <w:szCs w:val="24"/>
              </w:rPr>
              <w:t xml:space="preserve">in accordance </w:t>
            </w:r>
            <w:r w:rsidRPr="3E7CA27B" w:rsidR="0710AA52">
              <w:rPr>
                <w:color w:val="000000" w:themeColor="text1"/>
                <w:sz w:val="24"/>
                <w:szCs w:val="24"/>
              </w:rPr>
              <w:lastRenderedPageBreak/>
              <w:t>with organisational guidelines and then case closure</w:t>
            </w:r>
            <w:r w:rsidRPr="3E7CA27B" w:rsidR="166D46CB">
              <w:rPr>
                <w:color w:val="000000" w:themeColor="text1"/>
                <w:sz w:val="24"/>
                <w:szCs w:val="24"/>
              </w:rPr>
              <w:t xml:space="preserve"> subject to regular review of care and support</w:t>
            </w:r>
            <w:r w:rsidRPr="3E7CA27B" w:rsidR="0710AA52">
              <w:rPr>
                <w:color w:val="000000" w:themeColor="text1"/>
                <w:sz w:val="24"/>
                <w:szCs w:val="24"/>
              </w:rPr>
              <w:t xml:space="preserve">. </w:t>
            </w:r>
          </w:p>
          <w:p w:rsidR="3ACAD840" w:rsidP="3ACAD840" w:rsidRDefault="3ACAD840" w14:paraId="2A7CD03E" w14:textId="2DC2B499">
            <w:pPr>
              <w:jc w:val="both"/>
              <w:rPr>
                <w:color w:val="000000" w:themeColor="text1"/>
                <w:sz w:val="24"/>
                <w:szCs w:val="24"/>
              </w:rPr>
            </w:pPr>
          </w:p>
          <w:p w:rsidR="4423EDBC" w:rsidP="4423EDBC" w:rsidRDefault="6D5514CF" w14:paraId="359473AD" w14:textId="109AF8AA">
            <w:pPr>
              <w:jc w:val="both"/>
              <w:rPr>
                <w:color w:val="000000" w:themeColor="text1"/>
                <w:sz w:val="24"/>
                <w:szCs w:val="24"/>
              </w:rPr>
            </w:pPr>
            <w:r w:rsidRPr="3E7CA27B">
              <w:rPr>
                <w:color w:val="000000" w:themeColor="text1"/>
                <w:sz w:val="24"/>
                <w:szCs w:val="24"/>
              </w:rPr>
              <w:t xml:space="preserve">On reflection, I found working in partnership with the safeguarding team to be reassuring as they were supportive throughout the process and able to guide </w:t>
            </w:r>
            <w:r w:rsidRPr="3E7CA27B" w:rsidR="1E4B4749">
              <w:rPr>
                <w:color w:val="000000" w:themeColor="text1"/>
                <w:sz w:val="24"/>
                <w:szCs w:val="24"/>
              </w:rPr>
              <w:t xml:space="preserve">the intervention and what was required in order to determine the outcome. I felt relieved that I was not making a professional judgement alone as the situation was complex and it was my first experience of domestic </w:t>
            </w:r>
            <w:r w:rsidRPr="3E7CA27B" w:rsidR="31E8B870">
              <w:rPr>
                <w:color w:val="000000" w:themeColor="text1"/>
                <w:sz w:val="24"/>
                <w:szCs w:val="24"/>
              </w:rPr>
              <w:t>violence. Since this experience</w:t>
            </w:r>
            <w:r w:rsidRPr="3E7CA27B" w:rsidR="3E0A7DF1">
              <w:rPr>
                <w:color w:val="000000" w:themeColor="text1"/>
                <w:sz w:val="24"/>
                <w:szCs w:val="24"/>
              </w:rPr>
              <w:t>,</w:t>
            </w:r>
            <w:r w:rsidRPr="3E7CA27B" w:rsidR="31E8B870">
              <w:rPr>
                <w:color w:val="000000" w:themeColor="text1"/>
                <w:sz w:val="24"/>
                <w:szCs w:val="24"/>
              </w:rPr>
              <w:t xml:space="preserve"> I have participated in other </w:t>
            </w:r>
            <w:r w:rsidRPr="3E7CA27B" w:rsidR="0A72DF5B">
              <w:rPr>
                <w:color w:val="000000" w:themeColor="text1"/>
                <w:sz w:val="24"/>
                <w:szCs w:val="24"/>
              </w:rPr>
              <w:t>safeguarding</w:t>
            </w:r>
            <w:r w:rsidRPr="3E7CA27B" w:rsidR="31E8B870">
              <w:rPr>
                <w:color w:val="000000" w:themeColor="text1"/>
                <w:sz w:val="24"/>
                <w:szCs w:val="24"/>
              </w:rPr>
              <w:t xml:space="preserve"> enquiries</w:t>
            </w:r>
            <w:r w:rsidRPr="3E7CA27B" w:rsidR="00960CEF">
              <w:rPr>
                <w:color w:val="000000" w:themeColor="text1"/>
                <w:sz w:val="24"/>
                <w:szCs w:val="24"/>
              </w:rPr>
              <w:t xml:space="preserve"> and felt increasingly confident in </w:t>
            </w:r>
            <w:r w:rsidRPr="3E7CA27B" w:rsidR="66D025CF">
              <w:rPr>
                <w:color w:val="000000" w:themeColor="text1"/>
                <w:sz w:val="24"/>
                <w:szCs w:val="24"/>
              </w:rPr>
              <w:t xml:space="preserve">my own abilities </w:t>
            </w:r>
            <w:r w:rsidRPr="3E7CA27B" w:rsidR="3611E19A">
              <w:rPr>
                <w:color w:val="000000" w:themeColor="text1"/>
                <w:sz w:val="24"/>
                <w:szCs w:val="24"/>
              </w:rPr>
              <w:t xml:space="preserve">to </w:t>
            </w:r>
            <w:r w:rsidRPr="3E7CA27B" w:rsidR="2CD9482C">
              <w:rPr>
                <w:color w:val="000000" w:themeColor="text1"/>
                <w:sz w:val="24"/>
                <w:szCs w:val="24"/>
              </w:rPr>
              <w:t xml:space="preserve">work in partnership with the citizen to identify what matters to them and how can risk be managed. In </w:t>
            </w:r>
            <w:r w:rsidRPr="3E7CA27B" w:rsidR="26044DE4">
              <w:rPr>
                <w:color w:val="000000" w:themeColor="text1"/>
                <w:sz w:val="24"/>
                <w:szCs w:val="24"/>
              </w:rPr>
              <w:t>addition</w:t>
            </w:r>
            <w:r w:rsidRPr="3E7CA27B" w:rsidR="2CD9482C">
              <w:rPr>
                <w:color w:val="000000" w:themeColor="text1"/>
                <w:sz w:val="24"/>
                <w:szCs w:val="24"/>
              </w:rPr>
              <w:t xml:space="preserve">, </w:t>
            </w:r>
            <w:r w:rsidRPr="3E7CA27B" w:rsidR="34F55BC9">
              <w:rPr>
                <w:color w:val="000000" w:themeColor="text1"/>
                <w:sz w:val="24"/>
                <w:szCs w:val="24"/>
              </w:rPr>
              <w:t xml:space="preserve">exercising functions under Part 7 of the SSWBA, (2014) has supported my development and understanding of how the Wales Safeguarding Procedures are implemented into practice and it has been </w:t>
            </w:r>
            <w:r w:rsidRPr="3E7CA27B" w:rsidR="00F51FE0">
              <w:rPr>
                <w:color w:val="000000" w:themeColor="text1"/>
                <w:sz w:val="24"/>
                <w:szCs w:val="24"/>
              </w:rPr>
              <w:t xml:space="preserve">clear how these are underpinned by the principles of the SSWBA, (2014) </w:t>
            </w:r>
          </w:p>
          <w:p w:rsidRPr="00DE1AB5" w:rsidR="00DE1AB5" w:rsidP="00DE1AB5" w:rsidRDefault="00DE1AB5" w14:paraId="6B65916B" w14:textId="5A70EB21">
            <w:pPr>
              <w:jc w:val="both"/>
              <w:rPr>
                <w:color w:val="000000" w:themeColor="text1"/>
                <w:sz w:val="24"/>
                <w:szCs w:val="24"/>
              </w:rPr>
            </w:pPr>
          </w:p>
          <w:p w:rsidR="00DE1AB5" w:rsidP="00DE1AB5" w:rsidRDefault="00DE1AB5" w14:paraId="7C01F64F" w14:textId="18F54F20">
            <w:pPr>
              <w:jc w:val="both"/>
              <w:rPr>
                <w:color w:val="000000" w:themeColor="text1"/>
                <w:sz w:val="24"/>
                <w:szCs w:val="24"/>
              </w:rPr>
            </w:pPr>
            <w:r w:rsidRPr="00DE1AB5">
              <w:rPr>
                <w:color w:val="000000" w:themeColor="text1"/>
                <w:sz w:val="24"/>
                <w:szCs w:val="24"/>
              </w:rPr>
              <w:t xml:space="preserve">On reflecting on the intervention, I considered models of development and how the implementations of these into social work practice can be problematic. It is argued by (Crawford and Walker, 2013) that models of development can be too prescriptive and therefore, fail to relate to all people and often exclude people with diagnosed disability whether physical or learning disability. Erik Erikson’s (1958, 1963) theory of psychosocial development operates from the basis that all people must have the same experiences; it does not allow for individual experiences of societal barriers or a person's own strengths and resources (Crawford and Walker, 2013). </w:t>
            </w:r>
            <w:proofErr w:type="spellStart"/>
            <w:r w:rsidRPr="00DE1AB5">
              <w:rPr>
                <w:color w:val="000000" w:themeColor="text1"/>
                <w:sz w:val="24"/>
                <w:szCs w:val="24"/>
              </w:rPr>
              <w:t>Sudbery</w:t>
            </w:r>
            <w:proofErr w:type="spellEnd"/>
            <w:r w:rsidRPr="00DE1AB5">
              <w:rPr>
                <w:color w:val="000000" w:themeColor="text1"/>
                <w:sz w:val="24"/>
                <w:szCs w:val="24"/>
              </w:rPr>
              <w:t>, (2010) concurs, stating development in people with learning disabilities can be impacted by society’s attitude and it is important for professionals working with individuals with disabilities to recognise those barriers and support individuals to overcome them</w:t>
            </w:r>
            <w:r w:rsidR="00FC2D22">
              <w:rPr>
                <w:color w:val="000000" w:themeColor="text1"/>
                <w:sz w:val="24"/>
                <w:szCs w:val="24"/>
              </w:rPr>
              <w:t xml:space="preserve"> by focussing on their strengths and resources this could be family, friends or their community</w:t>
            </w:r>
            <w:r w:rsidRPr="00DE1AB5">
              <w:rPr>
                <w:color w:val="000000" w:themeColor="text1"/>
                <w:sz w:val="24"/>
                <w:szCs w:val="24"/>
              </w:rPr>
              <w:t>.</w:t>
            </w:r>
          </w:p>
          <w:p w:rsidR="4423EDBC" w:rsidP="3E7CA27B" w:rsidRDefault="4423EDBC" w14:paraId="75A6FA2A" w14:textId="490DCD75">
            <w:pPr>
              <w:jc w:val="both"/>
              <w:rPr>
                <w:color w:val="000000" w:themeColor="text1"/>
                <w:sz w:val="24"/>
                <w:szCs w:val="24"/>
              </w:rPr>
            </w:pPr>
          </w:p>
          <w:p w:rsidRPr="00285F85" w:rsidR="4423EDBC" w:rsidP="4423EDBC" w:rsidRDefault="37C097CE" w14:paraId="436A50F4" w14:textId="1E1F5337">
            <w:pPr>
              <w:jc w:val="both"/>
              <w:rPr>
                <w:color w:val="auto"/>
                <w:sz w:val="24"/>
                <w:szCs w:val="24"/>
              </w:rPr>
            </w:pPr>
            <w:r w:rsidRPr="00285F85">
              <w:rPr>
                <w:color w:val="auto"/>
                <w:sz w:val="24"/>
                <w:szCs w:val="24"/>
              </w:rPr>
              <w:t>It has been useful to reflect on this case during supervision; this has helped me to focus</w:t>
            </w:r>
            <w:r w:rsidR="0093523A">
              <w:rPr>
                <w:color w:val="auto"/>
                <w:sz w:val="24"/>
                <w:szCs w:val="24"/>
              </w:rPr>
              <w:t xml:space="preserve"> on what was achieved. </w:t>
            </w:r>
            <w:r w:rsidRPr="00285F85" w:rsidR="01DACA86">
              <w:rPr>
                <w:color w:val="auto"/>
                <w:sz w:val="24"/>
                <w:szCs w:val="24"/>
              </w:rPr>
              <w:t>It is reassuring to me that I was able to continue on this case and will complete fur</w:t>
            </w:r>
            <w:r w:rsidRPr="00285F85" w:rsidR="79850201">
              <w:rPr>
                <w:color w:val="auto"/>
                <w:sz w:val="24"/>
                <w:szCs w:val="24"/>
              </w:rPr>
              <w:t>ther work with Citizen 2.</w:t>
            </w:r>
            <w:r w:rsidRPr="00285F85" w:rsidR="00AF5BDE">
              <w:rPr>
                <w:color w:val="auto"/>
                <w:sz w:val="24"/>
                <w:szCs w:val="24"/>
              </w:rPr>
              <w:t xml:space="preserve"> Since the initial meeting, Citizen 2 appears more comfortable in my presence and looks forward to our meetings to discuss issues openly. I have been able to support her to meet some of her well-being outcomes around obtaining benefits</w:t>
            </w:r>
            <w:r w:rsidR="0093523A">
              <w:rPr>
                <w:color w:val="auto"/>
                <w:sz w:val="24"/>
                <w:szCs w:val="24"/>
              </w:rPr>
              <w:t>; this was achieved by referring her onto Welfare Rights. I have supported</w:t>
            </w:r>
            <w:r w:rsidRPr="00285F85" w:rsidR="00AF5BDE">
              <w:rPr>
                <w:color w:val="auto"/>
                <w:sz w:val="24"/>
                <w:szCs w:val="24"/>
              </w:rPr>
              <w:t xml:space="preserve"> her</w:t>
            </w:r>
            <w:r w:rsidR="0093523A">
              <w:rPr>
                <w:color w:val="auto"/>
                <w:sz w:val="24"/>
                <w:szCs w:val="24"/>
              </w:rPr>
              <w:t xml:space="preserve"> with accessing a service to declutter her home as this has become unmanageable and her tenancy could become at risk. I have also successfully rehomed pets that were living at the property but Citizen 2 no longer wanted them; this was having a big impact on her overall well-being as due to the mess she felt unable to have people over to the home which was further isolating Citizen 2. </w:t>
            </w:r>
            <w:r w:rsidRPr="00285F85" w:rsidR="00011809">
              <w:rPr>
                <w:color w:val="auto"/>
                <w:sz w:val="24"/>
                <w:szCs w:val="24"/>
              </w:rPr>
              <w:t xml:space="preserve"> </w:t>
            </w:r>
          </w:p>
          <w:p w:rsidRPr="00285F85" w:rsidR="00011809" w:rsidP="4423EDBC" w:rsidRDefault="00011809" w14:paraId="3FBE23E0" w14:textId="10E95A4D">
            <w:pPr>
              <w:jc w:val="both"/>
              <w:rPr>
                <w:color w:val="auto"/>
                <w:sz w:val="24"/>
                <w:szCs w:val="24"/>
              </w:rPr>
            </w:pPr>
          </w:p>
          <w:p w:rsidRPr="007547A5" w:rsidR="007547A5" w:rsidP="28AD7FF1" w:rsidRDefault="007547A5" w14:paraId="5995ED44" w14:textId="3AE370CB">
            <w:pPr>
              <w:spacing w:after="160" w:line="360" w:lineRule="auto"/>
              <w:jc w:val="both"/>
              <w:rPr>
                <w:color w:val="auto" w:themeColor="text1"/>
                <w:sz w:val="24"/>
                <w:szCs w:val="24"/>
              </w:rPr>
            </w:pPr>
            <w:r w:rsidRPr="28AD7FF1" w:rsidR="0093523A">
              <w:rPr>
                <w:color w:val="auto"/>
                <w:sz w:val="24"/>
                <w:szCs w:val="24"/>
              </w:rPr>
              <w:t xml:space="preserve">If this situation </w:t>
            </w:r>
            <w:r w:rsidRPr="28AD7FF1" w:rsidR="0093523A">
              <w:rPr>
                <w:color w:val="auto"/>
                <w:sz w:val="24"/>
                <w:szCs w:val="24"/>
              </w:rPr>
              <w:t>was</w:t>
            </w:r>
            <w:r w:rsidRPr="28AD7FF1" w:rsidR="0093523A">
              <w:rPr>
                <w:color w:val="auto"/>
                <w:sz w:val="24"/>
                <w:szCs w:val="24"/>
              </w:rPr>
              <w:t xml:space="preserve"> to arise again</w:t>
            </w:r>
            <w:r w:rsidRPr="28AD7FF1" w:rsidR="7A162E3A">
              <w:rPr>
                <w:color w:val="auto"/>
                <w:sz w:val="24"/>
                <w:szCs w:val="24"/>
              </w:rPr>
              <w:t>,</w:t>
            </w:r>
            <w:r w:rsidRPr="28AD7FF1" w:rsidR="0093523A">
              <w:rPr>
                <w:color w:val="auto"/>
                <w:sz w:val="24"/>
                <w:szCs w:val="24"/>
              </w:rPr>
              <w:t xml:space="preserve"> I would be more equipped to deal with the safeguarding process</w:t>
            </w:r>
            <w:r w:rsidRPr="28AD7FF1" w:rsidR="001436C3">
              <w:rPr>
                <w:color w:val="auto"/>
                <w:sz w:val="24"/>
                <w:szCs w:val="24"/>
              </w:rPr>
              <w:t xml:space="preserve">es, </w:t>
            </w:r>
            <w:r w:rsidRPr="28AD7FF1" w:rsidR="0093523A">
              <w:rPr>
                <w:color w:val="auto"/>
                <w:sz w:val="24"/>
                <w:szCs w:val="24"/>
              </w:rPr>
              <w:t xml:space="preserve">I would also be more knowledgeable </w:t>
            </w:r>
            <w:r w:rsidRPr="28AD7FF1" w:rsidR="007547A5">
              <w:rPr>
                <w:color w:val="auto"/>
                <w:sz w:val="24"/>
                <w:szCs w:val="24"/>
              </w:rPr>
              <w:t>of local</w:t>
            </w:r>
            <w:r w:rsidRPr="28AD7FF1" w:rsidR="7A162E3A">
              <w:rPr>
                <w:color w:val="auto"/>
                <w:sz w:val="24"/>
                <w:szCs w:val="24"/>
              </w:rPr>
              <w:t xml:space="preserve"> community resources </w:t>
            </w:r>
            <w:r w:rsidRPr="28AD7FF1" w:rsidR="001436C3">
              <w:rPr>
                <w:color w:val="auto"/>
                <w:sz w:val="24"/>
                <w:szCs w:val="24"/>
              </w:rPr>
              <w:t xml:space="preserve">for domestic abuse and how these can be accessed in a confidential way by the victim. </w:t>
            </w:r>
            <w:r w:rsidRPr="28AD7FF1" w:rsidR="0093523A">
              <w:rPr>
                <w:color w:val="auto"/>
                <w:sz w:val="24"/>
                <w:szCs w:val="24"/>
              </w:rPr>
              <w:t xml:space="preserve">Additionally, my confidence to have difficult conversations in relation to domestic violence has grown and I have also </w:t>
            </w:r>
            <w:r w:rsidRPr="28AD7FF1" w:rsidR="0093523A">
              <w:rPr>
                <w:color w:val="auto"/>
                <w:sz w:val="24"/>
                <w:szCs w:val="24"/>
              </w:rPr>
              <w:t>identified</w:t>
            </w:r>
            <w:r w:rsidRPr="28AD7FF1" w:rsidR="001436C3">
              <w:rPr>
                <w:color w:val="auto"/>
                <w:sz w:val="24"/>
                <w:szCs w:val="24"/>
              </w:rPr>
              <w:t xml:space="preserve"> further training opportunities through my organisation which I will sign up to once they become available.</w:t>
            </w:r>
            <w:r w:rsidRPr="28AD7FF1" w:rsidR="00EA350D">
              <w:rPr>
                <w:color w:val="auto"/>
                <w:sz w:val="24"/>
                <w:szCs w:val="24"/>
              </w:rPr>
              <w:t xml:space="preserve"> I have previously completed the organisation online training in relation to safeguarding and domestic abuse and found these useful to return to.</w:t>
            </w:r>
            <w:r w:rsidRPr="28AD7FF1" w:rsidR="001436C3">
              <w:rPr>
                <w:color w:val="auto"/>
                <w:sz w:val="24"/>
                <w:szCs w:val="24"/>
              </w:rPr>
              <w:t xml:space="preserve"> I have also </w:t>
            </w:r>
            <w:r w:rsidRPr="28AD7FF1" w:rsidR="007547A5">
              <w:rPr>
                <w:color w:val="auto"/>
                <w:sz w:val="24"/>
                <w:szCs w:val="24"/>
              </w:rPr>
              <w:t>researched</w:t>
            </w:r>
            <w:r w:rsidRPr="28AD7FF1" w:rsidR="001436C3">
              <w:rPr>
                <w:color w:val="auto"/>
                <w:sz w:val="24"/>
                <w:szCs w:val="24"/>
              </w:rPr>
              <w:t xml:space="preserve"> the </w:t>
            </w:r>
            <w:r w:rsidRPr="28AD7FF1" w:rsidR="001436C3">
              <w:rPr>
                <w:i w:val="1"/>
                <w:iCs w:val="1"/>
                <w:color w:val="auto"/>
                <w:sz w:val="24"/>
                <w:szCs w:val="24"/>
              </w:rPr>
              <w:t>Ask a</w:t>
            </w:r>
            <w:r w:rsidRPr="28AD7FF1" w:rsidR="007547A5">
              <w:rPr>
                <w:i w:val="1"/>
                <w:iCs w:val="1"/>
                <w:color w:val="auto"/>
                <w:sz w:val="24"/>
                <w:szCs w:val="24"/>
              </w:rPr>
              <w:t>n</w:t>
            </w:r>
            <w:r w:rsidRPr="28AD7FF1" w:rsidR="001436C3">
              <w:rPr>
                <w:i w:val="1"/>
                <w:iCs w:val="1"/>
                <w:color w:val="auto"/>
                <w:sz w:val="24"/>
                <w:szCs w:val="24"/>
              </w:rPr>
              <w:t>d Act</w:t>
            </w:r>
            <w:r w:rsidRPr="28AD7FF1" w:rsidR="001436C3">
              <w:rPr>
                <w:color w:val="auto"/>
                <w:sz w:val="24"/>
                <w:szCs w:val="24"/>
              </w:rPr>
              <w:t xml:space="preserve"> framework which is</w:t>
            </w:r>
            <w:r w:rsidRPr="28AD7FF1" w:rsidR="007547A5">
              <w:rPr>
                <w:color w:val="auto"/>
                <w:sz w:val="24"/>
                <w:szCs w:val="24"/>
              </w:rPr>
              <w:t xml:space="preserve"> issued under the</w:t>
            </w:r>
            <w:r w:rsidRPr="28AD7FF1" w:rsidR="001436C3">
              <w:rPr>
                <w:color w:val="auto"/>
                <w:sz w:val="24"/>
                <w:szCs w:val="24"/>
              </w:rPr>
              <w:t xml:space="preserve"> </w:t>
            </w:r>
            <w:r w:rsidRPr="28AD7FF1" w:rsidR="007547A5">
              <w:rPr>
                <w:color w:val="auto"/>
                <w:sz w:val="24"/>
                <w:szCs w:val="24"/>
              </w:rPr>
              <w:t>Vi</w:t>
            </w:r>
            <w:r w:rsidRPr="28AD7FF1" w:rsidR="007547A5">
              <w:rPr>
                <w:color w:val="auto"/>
                <w:sz w:val="24"/>
                <w:szCs w:val="24"/>
              </w:rPr>
              <w:t xml:space="preserve">olence against Women, Domestic </w:t>
            </w:r>
            <w:r w:rsidRPr="28AD7FF1" w:rsidR="007547A5">
              <w:rPr>
                <w:color w:val="auto"/>
                <w:sz w:val="24"/>
                <w:szCs w:val="24"/>
              </w:rPr>
              <w:t>Abuse and Sexual Violence (Wales) Act 2015</w:t>
            </w:r>
            <w:r w:rsidRPr="28AD7FF1" w:rsidR="007547A5">
              <w:rPr>
                <w:color w:val="auto"/>
                <w:sz w:val="24"/>
                <w:szCs w:val="24"/>
              </w:rPr>
              <w:t xml:space="preserve"> it is aimed at providing practitioners with skills to make targeted enquiries and respond to disclosures effectively (Welsh Women’s Aid, 2024). </w:t>
            </w:r>
          </w:p>
          <w:p w:rsidRPr="008B28E7" w:rsidR="007A628F" w:rsidP="4423EDBC" w:rsidRDefault="007A628F" w14:paraId="47F21B6A" w14:textId="50C164E4">
            <w:pPr>
              <w:jc w:val="both"/>
              <w:rPr>
                <w:rFonts w:eastAsia="Arial"/>
                <w:color w:val="000000" w:themeColor="text1"/>
                <w:sz w:val="24"/>
                <w:szCs w:val="24"/>
              </w:rPr>
            </w:pPr>
            <w:r w:rsidRPr="7EE7F7C8" w:rsidR="03AFA69E">
              <w:rPr>
                <w:rFonts w:eastAsia="Arial"/>
                <w:color w:val="000000" w:themeColor="text1" w:themeTint="FF" w:themeShade="FF"/>
                <w:sz w:val="24"/>
                <w:szCs w:val="24"/>
              </w:rPr>
              <w:t xml:space="preserve">Total word </w:t>
            </w:r>
            <w:r w:rsidRPr="7EE7F7C8" w:rsidR="03AFA69E">
              <w:rPr>
                <w:rFonts w:eastAsia="Arial"/>
                <w:color w:val="000000" w:themeColor="text1" w:themeTint="FF" w:themeShade="FF"/>
                <w:sz w:val="24"/>
                <w:szCs w:val="24"/>
              </w:rPr>
              <w:t>count</w:t>
            </w:r>
            <w:r w:rsidRPr="7EE7F7C8" w:rsidR="03AFA69E">
              <w:rPr>
                <w:rFonts w:eastAsia="Arial"/>
                <w:color w:val="000000" w:themeColor="text1" w:themeTint="FF" w:themeShade="FF"/>
                <w:sz w:val="24"/>
                <w:szCs w:val="24"/>
              </w:rPr>
              <w:t xml:space="preserve"> - 3867</w:t>
            </w:r>
          </w:p>
        </w:tc>
      </w:tr>
    </w:tbl>
    <w:p w:rsidR="00D3442D" w:rsidP="00D3442D" w:rsidRDefault="00D3442D" w14:paraId="1B4186EF" w14:textId="77777777">
      <w:pPr>
        <w:jc w:val="both"/>
        <w:rPr>
          <w:sz w:val="24"/>
          <w:szCs w:val="24"/>
        </w:rPr>
      </w:pPr>
    </w:p>
    <w:p w:rsidR="00DD31C5" w:rsidP="00064063" w:rsidRDefault="00DD31C5" w14:paraId="3BE23FA3" w14:textId="77777777">
      <w:pPr>
        <w:ind w:firstLine="720"/>
        <w:jc w:val="both"/>
        <w:rPr>
          <w:b/>
          <w:sz w:val="24"/>
          <w:szCs w:val="24"/>
        </w:rPr>
      </w:pPr>
    </w:p>
    <w:p w:rsidRPr="008B28E7" w:rsidR="00DD31C5" w:rsidP="00064063" w:rsidRDefault="00DD31C5" w14:paraId="71B02E9F" w14:textId="77777777">
      <w:pPr>
        <w:ind w:firstLine="720"/>
        <w:jc w:val="both"/>
        <w:rPr>
          <w:b/>
          <w:sz w:val="24"/>
          <w:szCs w:val="24"/>
        </w:rPr>
      </w:pPr>
    </w:p>
    <w:p w:rsidRPr="003B29BC" w:rsidR="00CC135E" w:rsidP="003B29BC" w:rsidRDefault="00CC135E" w14:paraId="7F4433FA" w14:textId="247A8309">
      <w:pPr>
        <w:rPr>
          <w:color w:val="auto"/>
          <w:sz w:val="24"/>
          <w:szCs w:val="24"/>
        </w:rPr>
      </w:pPr>
    </w:p>
    <w:sectPr w:rsidRPr="003B29BC" w:rsidR="00CC135E" w:rsidSect="00F15354">
      <w:headerReference w:type="default" r:id="rId27"/>
      <w:footerReference w:type="default" r:id="rId28"/>
      <w:pgSz w:w="12240" w:h="15840" w:orient="portrait"/>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5656A" w:rsidRDefault="00A5656A" w14:paraId="27B50787" w14:textId="77777777">
      <w:r>
        <w:separator/>
      </w:r>
    </w:p>
  </w:endnote>
  <w:endnote w:type="continuationSeparator" w:id="0">
    <w:p w:rsidR="00A5656A" w:rsidRDefault="00A5656A" w14:paraId="66F4E6C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14:paraId="4FA3DEAF" w14:textId="585AE76A">
    <w:pPr>
      <w:pStyle w:val="Footer"/>
      <w:jc w:val="right"/>
    </w:pPr>
    <w:r>
      <w:fldChar w:fldCharType="begin"/>
    </w:r>
    <w:r>
      <w:instrText xml:space="preserve"> PAGE   \* MERGEFORMAT </w:instrText>
    </w:r>
    <w:r>
      <w:fldChar w:fldCharType="separate"/>
    </w:r>
    <w:r w:rsidR="003B44E5">
      <w:rPr>
        <w:noProof/>
      </w:rPr>
      <w:t>3</w:t>
    </w:r>
    <w:r>
      <w:rPr>
        <w:noProof/>
      </w:rPr>
      <w:fldChar w:fldCharType="end"/>
    </w:r>
  </w:p>
  <w:p w:rsidRPr="00E60F42" w:rsidR="00A5656A" w:rsidP="004C2D3A" w:rsidRDefault="00A5656A" w14:paraId="5CA2AEEC" w14:textId="77777777">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5656A" w:rsidRDefault="00A5656A" w14:paraId="098C8CAB" w14:textId="77777777">
      <w:r>
        <w:separator/>
      </w:r>
    </w:p>
  </w:footnote>
  <w:footnote w:type="continuationSeparator" w:id="0">
    <w:p w:rsidR="00A5656A" w:rsidRDefault="00A5656A" w14:paraId="62146FDA"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14:paraId="2053128E" w14:textId="52E03DEF">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17B36DD"/>
    <w:multiLevelType w:val="hybridMultilevel"/>
    <w:tmpl w:val="03DC6BF8"/>
    <w:lvl w:ilvl="0" w:tplc="787468DE">
      <w:start w:val="1"/>
      <w:numFmt w:val="bullet"/>
      <w:lvlText w:val=""/>
      <w:lvlJc w:val="left"/>
      <w:pPr>
        <w:ind w:left="720" w:hanging="360"/>
      </w:pPr>
      <w:rPr>
        <w:rFonts w:hint="default" w:ascii="Symbol" w:hAnsi="Symbol"/>
      </w:rPr>
    </w:lvl>
    <w:lvl w:ilvl="1" w:tplc="7B12F436">
      <w:start w:val="1"/>
      <w:numFmt w:val="bullet"/>
      <w:lvlText w:val="o"/>
      <w:lvlJc w:val="left"/>
      <w:pPr>
        <w:ind w:left="1440" w:hanging="360"/>
      </w:pPr>
      <w:rPr>
        <w:rFonts w:hint="default" w:ascii="Courier New" w:hAnsi="Courier New"/>
      </w:rPr>
    </w:lvl>
    <w:lvl w:ilvl="2" w:tplc="7E1EB560">
      <w:start w:val="1"/>
      <w:numFmt w:val="bullet"/>
      <w:lvlText w:val=""/>
      <w:lvlJc w:val="left"/>
      <w:pPr>
        <w:ind w:left="2160" w:hanging="360"/>
      </w:pPr>
      <w:rPr>
        <w:rFonts w:hint="default" w:ascii="Wingdings" w:hAnsi="Wingdings"/>
      </w:rPr>
    </w:lvl>
    <w:lvl w:ilvl="3" w:tplc="B51ED02E">
      <w:start w:val="1"/>
      <w:numFmt w:val="bullet"/>
      <w:lvlText w:val=""/>
      <w:lvlJc w:val="left"/>
      <w:pPr>
        <w:ind w:left="2880" w:hanging="360"/>
      </w:pPr>
      <w:rPr>
        <w:rFonts w:hint="default" w:ascii="Symbol" w:hAnsi="Symbol"/>
      </w:rPr>
    </w:lvl>
    <w:lvl w:ilvl="4" w:tplc="F75AF248">
      <w:start w:val="1"/>
      <w:numFmt w:val="bullet"/>
      <w:lvlText w:val="o"/>
      <w:lvlJc w:val="left"/>
      <w:pPr>
        <w:ind w:left="3600" w:hanging="360"/>
      </w:pPr>
      <w:rPr>
        <w:rFonts w:hint="default" w:ascii="Courier New" w:hAnsi="Courier New"/>
      </w:rPr>
    </w:lvl>
    <w:lvl w:ilvl="5" w:tplc="6B3EAEDE">
      <w:start w:val="1"/>
      <w:numFmt w:val="bullet"/>
      <w:lvlText w:val=""/>
      <w:lvlJc w:val="left"/>
      <w:pPr>
        <w:ind w:left="4320" w:hanging="360"/>
      </w:pPr>
      <w:rPr>
        <w:rFonts w:hint="default" w:ascii="Wingdings" w:hAnsi="Wingdings"/>
      </w:rPr>
    </w:lvl>
    <w:lvl w:ilvl="6" w:tplc="F5A0813C">
      <w:start w:val="1"/>
      <w:numFmt w:val="bullet"/>
      <w:lvlText w:val=""/>
      <w:lvlJc w:val="left"/>
      <w:pPr>
        <w:ind w:left="5040" w:hanging="360"/>
      </w:pPr>
      <w:rPr>
        <w:rFonts w:hint="default" w:ascii="Symbol" w:hAnsi="Symbol"/>
      </w:rPr>
    </w:lvl>
    <w:lvl w:ilvl="7" w:tplc="4F4A3CB6">
      <w:start w:val="1"/>
      <w:numFmt w:val="bullet"/>
      <w:lvlText w:val="o"/>
      <w:lvlJc w:val="left"/>
      <w:pPr>
        <w:ind w:left="5760" w:hanging="360"/>
      </w:pPr>
      <w:rPr>
        <w:rFonts w:hint="default" w:ascii="Courier New" w:hAnsi="Courier New"/>
      </w:rPr>
    </w:lvl>
    <w:lvl w:ilvl="8" w:tplc="6A98E344">
      <w:start w:val="1"/>
      <w:numFmt w:val="bullet"/>
      <w:lvlText w:val=""/>
      <w:lvlJc w:val="left"/>
      <w:pPr>
        <w:ind w:left="6480" w:hanging="360"/>
      </w:pPr>
      <w:rPr>
        <w:rFonts w:hint="default" w:ascii="Wingdings" w:hAnsi="Wingdings"/>
      </w:rPr>
    </w:lvl>
  </w:abstractNum>
  <w:abstractNum w:abstractNumId="3" w15:restartNumberingAfterBreak="0">
    <w:nsid w:val="025C2BAD"/>
    <w:multiLevelType w:val="hybridMultilevel"/>
    <w:tmpl w:val="B38EBB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327559F7"/>
    <w:multiLevelType w:val="hybridMultilevel"/>
    <w:tmpl w:val="A49C9DBE"/>
    <w:lvl w:ilvl="0" w:tplc="F16C6B4C">
      <w:start w:val="1"/>
      <w:numFmt w:val="bullet"/>
      <w:lvlText w:val=""/>
      <w:lvlJc w:val="left"/>
      <w:pPr>
        <w:ind w:left="720" w:hanging="360"/>
      </w:pPr>
      <w:rPr>
        <w:rFonts w:hint="default" w:ascii="Symbol" w:hAnsi="Symbol"/>
      </w:rPr>
    </w:lvl>
    <w:lvl w:ilvl="1" w:tplc="CA92C0F4">
      <w:start w:val="1"/>
      <w:numFmt w:val="bullet"/>
      <w:lvlText w:val="o"/>
      <w:lvlJc w:val="left"/>
      <w:pPr>
        <w:ind w:left="1440" w:hanging="360"/>
      </w:pPr>
      <w:rPr>
        <w:rFonts w:hint="default" w:ascii="Courier New" w:hAnsi="Courier New"/>
      </w:rPr>
    </w:lvl>
    <w:lvl w:ilvl="2" w:tplc="E80C9356">
      <w:start w:val="1"/>
      <w:numFmt w:val="bullet"/>
      <w:lvlText w:val=""/>
      <w:lvlJc w:val="left"/>
      <w:pPr>
        <w:ind w:left="2160" w:hanging="360"/>
      </w:pPr>
      <w:rPr>
        <w:rFonts w:hint="default" w:ascii="Wingdings" w:hAnsi="Wingdings"/>
      </w:rPr>
    </w:lvl>
    <w:lvl w:ilvl="3" w:tplc="B62E8128">
      <w:start w:val="1"/>
      <w:numFmt w:val="bullet"/>
      <w:lvlText w:val=""/>
      <w:lvlJc w:val="left"/>
      <w:pPr>
        <w:ind w:left="2880" w:hanging="360"/>
      </w:pPr>
      <w:rPr>
        <w:rFonts w:hint="default" w:ascii="Symbol" w:hAnsi="Symbol"/>
      </w:rPr>
    </w:lvl>
    <w:lvl w:ilvl="4" w:tplc="43A0CC00">
      <w:start w:val="1"/>
      <w:numFmt w:val="bullet"/>
      <w:lvlText w:val="o"/>
      <w:lvlJc w:val="left"/>
      <w:pPr>
        <w:ind w:left="3600" w:hanging="360"/>
      </w:pPr>
      <w:rPr>
        <w:rFonts w:hint="default" w:ascii="Courier New" w:hAnsi="Courier New"/>
      </w:rPr>
    </w:lvl>
    <w:lvl w:ilvl="5" w:tplc="D256E32C">
      <w:start w:val="1"/>
      <w:numFmt w:val="bullet"/>
      <w:lvlText w:val=""/>
      <w:lvlJc w:val="left"/>
      <w:pPr>
        <w:ind w:left="4320" w:hanging="360"/>
      </w:pPr>
      <w:rPr>
        <w:rFonts w:hint="default" w:ascii="Wingdings" w:hAnsi="Wingdings"/>
      </w:rPr>
    </w:lvl>
    <w:lvl w:ilvl="6" w:tplc="A4FCF4D6">
      <w:start w:val="1"/>
      <w:numFmt w:val="bullet"/>
      <w:lvlText w:val=""/>
      <w:lvlJc w:val="left"/>
      <w:pPr>
        <w:ind w:left="5040" w:hanging="360"/>
      </w:pPr>
      <w:rPr>
        <w:rFonts w:hint="default" w:ascii="Symbol" w:hAnsi="Symbol"/>
      </w:rPr>
    </w:lvl>
    <w:lvl w:ilvl="7" w:tplc="5B0897E0">
      <w:start w:val="1"/>
      <w:numFmt w:val="bullet"/>
      <w:lvlText w:val="o"/>
      <w:lvlJc w:val="left"/>
      <w:pPr>
        <w:ind w:left="5760" w:hanging="360"/>
      </w:pPr>
      <w:rPr>
        <w:rFonts w:hint="default" w:ascii="Courier New" w:hAnsi="Courier New"/>
      </w:rPr>
    </w:lvl>
    <w:lvl w:ilvl="8" w:tplc="0E4E3DD2">
      <w:start w:val="1"/>
      <w:numFmt w:val="bullet"/>
      <w:lvlText w:val=""/>
      <w:lvlJc w:val="left"/>
      <w:pPr>
        <w:ind w:left="6480" w:hanging="360"/>
      </w:pPr>
      <w:rPr>
        <w:rFonts w:hint="default" w:ascii="Wingdings" w:hAnsi="Wingdings"/>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hint="default" w:ascii="Symbol" w:hAnsi="Symbol"/>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1" w15:restartNumberingAfterBreak="0">
    <w:nsid w:val="49DD4512"/>
    <w:multiLevelType w:val="hybridMultilevel"/>
    <w:tmpl w:val="59C08FD0"/>
    <w:lvl w:ilvl="0" w:tplc="85CE9C7C">
      <w:start w:val="1"/>
      <w:numFmt w:val="bullet"/>
      <w:lvlText w:val=""/>
      <w:lvlJc w:val="left"/>
      <w:pPr>
        <w:ind w:left="720" w:hanging="360"/>
      </w:pPr>
      <w:rPr>
        <w:rFonts w:hint="default" w:ascii="Symbol" w:hAnsi="Symbol"/>
      </w:rPr>
    </w:lvl>
    <w:lvl w:ilvl="1" w:tplc="EA3A78FE">
      <w:start w:val="1"/>
      <w:numFmt w:val="bullet"/>
      <w:lvlText w:val="o"/>
      <w:lvlJc w:val="left"/>
      <w:pPr>
        <w:ind w:left="1440" w:hanging="360"/>
      </w:pPr>
      <w:rPr>
        <w:rFonts w:hint="default" w:ascii="Courier New" w:hAnsi="Courier New"/>
      </w:rPr>
    </w:lvl>
    <w:lvl w:ilvl="2" w:tplc="1EEE04F2">
      <w:start w:val="1"/>
      <w:numFmt w:val="bullet"/>
      <w:lvlText w:val=""/>
      <w:lvlJc w:val="left"/>
      <w:pPr>
        <w:ind w:left="2160" w:hanging="360"/>
      </w:pPr>
      <w:rPr>
        <w:rFonts w:hint="default" w:ascii="Wingdings" w:hAnsi="Wingdings"/>
      </w:rPr>
    </w:lvl>
    <w:lvl w:ilvl="3" w:tplc="05D062FC">
      <w:start w:val="1"/>
      <w:numFmt w:val="bullet"/>
      <w:lvlText w:val=""/>
      <w:lvlJc w:val="left"/>
      <w:pPr>
        <w:ind w:left="2880" w:hanging="360"/>
      </w:pPr>
      <w:rPr>
        <w:rFonts w:hint="default" w:ascii="Symbol" w:hAnsi="Symbol"/>
      </w:rPr>
    </w:lvl>
    <w:lvl w:ilvl="4" w:tplc="D83C0C14">
      <w:start w:val="1"/>
      <w:numFmt w:val="bullet"/>
      <w:lvlText w:val="o"/>
      <w:lvlJc w:val="left"/>
      <w:pPr>
        <w:ind w:left="3600" w:hanging="360"/>
      </w:pPr>
      <w:rPr>
        <w:rFonts w:hint="default" w:ascii="Courier New" w:hAnsi="Courier New"/>
      </w:rPr>
    </w:lvl>
    <w:lvl w:ilvl="5" w:tplc="D4FEB2F8">
      <w:start w:val="1"/>
      <w:numFmt w:val="bullet"/>
      <w:lvlText w:val=""/>
      <w:lvlJc w:val="left"/>
      <w:pPr>
        <w:ind w:left="4320" w:hanging="360"/>
      </w:pPr>
      <w:rPr>
        <w:rFonts w:hint="default" w:ascii="Wingdings" w:hAnsi="Wingdings"/>
      </w:rPr>
    </w:lvl>
    <w:lvl w:ilvl="6" w:tplc="80ACEB9C">
      <w:start w:val="1"/>
      <w:numFmt w:val="bullet"/>
      <w:lvlText w:val=""/>
      <w:lvlJc w:val="left"/>
      <w:pPr>
        <w:ind w:left="5040" w:hanging="360"/>
      </w:pPr>
      <w:rPr>
        <w:rFonts w:hint="default" w:ascii="Symbol" w:hAnsi="Symbol"/>
      </w:rPr>
    </w:lvl>
    <w:lvl w:ilvl="7" w:tplc="74123518">
      <w:start w:val="1"/>
      <w:numFmt w:val="bullet"/>
      <w:lvlText w:val="o"/>
      <w:lvlJc w:val="left"/>
      <w:pPr>
        <w:ind w:left="5760" w:hanging="360"/>
      </w:pPr>
      <w:rPr>
        <w:rFonts w:hint="default" w:ascii="Courier New" w:hAnsi="Courier New"/>
      </w:rPr>
    </w:lvl>
    <w:lvl w:ilvl="8" w:tplc="23FCD396">
      <w:start w:val="1"/>
      <w:numFmt w:val="bullet"/>
      <w:lvlText w:val=""/>
      <w:lvlJc w:val="left"/>
      <w:pPr>
        <w:ind w:left="6480" w:hanging="360"/>
      </w:pPr>
      <w:rPr>
        <w:rFonts w:hint="default" w:ascii="Wingdings" w:hAnsi="Wingdings"/>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4" w15:restartNumberingAfterBreak="0">
    <w:nsid w:val="6E33E6FA"/>
    <w:multiLevelType w:val="hybridMultilevel"/>
    <w:tmpl w:val="62E8FAD6"/>
    <w:lvl w:ilvl="0" w:tplc="6890E9D2">
      <w:start w:val="1"/>
      <w:numFmt w:val="bullet"/>
      <w:lvlText w:val=""/>
      <w:lvlJc w:val="left"/>
      <w:pPr>
        <w:ind w:left="720" w:hanging="360"/>
      </w:pPr>
      <w:rPr>
        <w:rFonts w:hint="default" w:ascii="Symbol" w:hAnsi="Symbol"/>
      </w:rPr>
    </w:lvl>
    <w:lvl w:ilvl="1" w:tplc="AB1A7090">
      <w:start w:val="1"/>
      <w:numFmt w:val="bullet"/>
      <w:lvlText w:val="o"/>
      <w:lvlJc w:val="left"/>
      <w:pPr>
        <w:ind w:left="1440" w:hanging="360"/>
      </w:pPr>
      <w:rPr>
        <w:rFonts w:hint="default" w:ascii="Courier New" w:hAnsi="Courier New"/>
      </w:rPr>
    </w:lvl>
    <w:lvl w:ilvl="2" w:tplc="B5C828F6">
      <w:start w:val="1"/>
      <w:numFmt w:val="bullet"/>
      <w:lvlText w:val=""/>
      <w:lvlJc w:val="left"/>
      <w:pPr>
        <w:ind w:left="2160" w:hanging="360"/>
      </w:pPr>
      <w:rPr>
        <w:rFonts w:hint="default" w:ascii="Wingdings" w:hAnsi="Wingdings"/>
      </w:rPr>
    </w:lvl>
    <w:lvl w:ilvl="3" w:tplc="F0D0147C">
      <w:start w:val="1"/>
      <w:numFmt w:val="bullet"/>
      <w:lvlText w:val=""/>
      <w:lvlJc w:val="left"/>
      <w:pPr>
        <w:ind w:left="2880" w:hanging="360"/>
      </w:pPr>
      <w:rPr>
        <w:rFonts w:hint="default" w:ascii="Symbol" w:hAnsi="Symbol"/>
      </w:rPr>
    </w:lvl>
    <w:lvl w:ilvl="4" w:tplc="240671A2">
      <w:start w:val="1"/>
      <w:numFmt w:val="bullet"/>
      <w:lvlText w:val="o"/>
      <w:lvlJc w:val="left"/>
      <w:pPr>
        <w:ind w:left="3600" w:hanging="360"/>
      </w:pPr>
      <w:rPr>
        <w:rFonts w:hint="default" w:ascii="Courier New" w:hAnsi="Courier New"/>
      </w:rPr>
    </w:lvl>
    <w:lvl w:ilvl="5" w:tplc="EC6440B6">
      <w:start w:val="1"/>
      <w:numFmt w:val="bullet"/>
      <w:lvlText w:val=""/>
      <w:lvlJc w:val="left"/>
      <w:pPr>
        <w:ind w:left="4320" w:hanging="360"/>
      </w:pPr>
      <w:rPr>
        <w:rFonts w:hint="default" w:ascii="Wingdings" w:hAnsi="Wingdings"/>
      </w:rPr>
    </w:lvl>
    <w:lvl w:ilvl="6" w:tplc="06B4676E">
      <w:start w:val="1"/>
      <w:numFmt w:val="bullet"/>
      <w:lvlText w:val=""/>
      <w:lvlJc w:val="left"/>
      <w:pPr>
        <w:ind w:left="5040" w:hanging="360"/>
      </w:pPr>
      <w:rPr>
        <w:rFonts w:hint="default" w:ascii="Symbol" w:hAnsi="Symbol"/>
      </w:rPr>
    </w:lvl>
    <w:lvl w:ilvl="7" w:tplc="7CF2DB88">
      <w:start w:val="1"/>
      <w:numFmt w:val="bullet"/>
      <w:lvlText w:val="o"/>
      <w:lvlJc w:val="left"/>
      <w:pPr>
        <w:ind w:left="5760" w:hanging="360"/>
      </w:pPr>
      <w:rPr>
        <w:rFonts w:hint="default" w:ascii="Courier New" w:hAnsi="Courier New"/>
      </w:rPr>
    </w:lvl>
    <w:lvl w:ilvl="8" w:tplc="B07AEC2E">
      <w:start w:val="1"/>
      <w:numFmt w:val="bullet"/>
      <w:lvlText w:val=""/>
      <w:lvlJc w:val="left"/>
      <w:pPr>
        <w:ind w:left="6480" w:hanging="360"/>
      </w:pPr>
      <w:rPr>
        <w:rFonts w:hint="default" w:ascii="Wingdings" w:hAnsi="Wingdings"/>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52" w15:restartNumberingAfterBreak="0">
    <w:nsid w:val="7A5F6D3A"/>
    <w:multiLevelType w:val="hybridMultilevel"/>
    <w:tmpl w:val="1D687F2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abstractNumId w:val="25"/>
  </w:num>
  <w:num w:numId="2">
    <w:abstractNumId w:val="2"/>
  </w:num>
  <w:num w:numId="3">
    <w:abstractNumId w:val="44"/>
  </w:num>
  <w:num w:numId="4">
    <w:abstractNumId w:val="31"/>
  </w:num>
  <w:num w:numId="5">
    <w:abstractNumId w:val="1"/>
    <w:lvlOverride w:ilvl="0">
      <w:lvl w:ilvl="0">
        <w:start w:val="1"/>
        <w:numFmt w:val="bullet"/>
        <w:lvlText w:val=""/>
        <w:lvlJc w:val="left"/>
        <w:pPr>
          <w:ind w:left="720" w:hanging="360"/>
        </w:pPr>
        <w:rPr>
          <w:rFonts w:hint="default" w:ascii="Symbol" w:hAnsi="Symbol"/>
        </w:rPr>
      </w:lvl>
    </w:lvlOverride>
  </w:num>
  <w:num w:numId="6">
    <w:abstractNumId w:val="23"/>
  </w:num>
  <w:num w:numId="7">
    <w:abstractNumId w:val="49"/>
  </w:num>
  <w:num w:numId="8">
    <w:abstractNumId w:val="51"/>
  </w:num>
  <w:num w:numId="9">
    <w:abstractNumId w:val="37"/>
  </w:num>
  <w:num w:numId="10">
    <w:abstractNumId w:val="35"/>
  </w:num>
  <w:num w:numId="11">
    <w:abstractNumId w:val="32"/>
  </w:num>
  <w:num w:numId="12">
    <w:abstractNumId w:val="33"/>
  </w:num>
  <w:num w:numId="13">
    <w:abstractNumId w:val="11"/>
  </w:num>
  <w:num w:numId="14">
    <w:abstractNumId w:val="36"/>
  </w:num>
  <w:num w:numId="15">
    <w:abstractNumId w:val="18"/>
  </w:num>
  <w:num w:numId="16">
    <w:abstractNumId w:val="17"/>
  </w:num>
  <w:num w:numId="17">
    <w:abstractNumId w:val="29"/>
  </w:num>
  <w:num w:numId="18">
    <w:abstractNumId w:val="9"/>
  </w:num>
  <w:num w:numId="19">
    <w:abstractNumId w:val="28"/>
  </w:num>
  <w:num w:numId="20">
    <w:abstractNumId w:val="16"/>
  </w:num>
  <w:num w:numId="21">
    <w:abstractNumId w:val="14"/>
  </w:num>
  <w:num w:numId="22">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4"/>
  </w:num>
  <w:num w:numId="24">
    <w:abstractNumId w:val="19"/>
  </w:num>
  <w:num w:numId="25">
    <w:abstractNumId w:val="15"/>
  </w:num>
  <w:num w:numId="26">
    <w:abstractNumId w:val="12"/>
  </w:num>
  <w:num w:numId="27">
    <w:abstractNumId w:val="30"/>
  </w:num>
  <w:num w:numId="28">
    <w:abstractNumId w:val="20"/>
  </w:num>
  <w:num w:numId="29">
    <w:abstractNumId w:val="45"/>
  </w:num>
  <w:num w:numId="30">
    <w:abstractNumId w:val="38"/>
  </w:num>
  <w:num w:numId="31">
    <w:abstractNumId w:val="43"/>
  </w:num>
  <w:num w:numId="32">
    <w:abstractNumId w:val="21"/>
  </w:num>
  <w:num w:numId="33">
    <w:abstractNumId w:val="47"/>
  </w:num>
  <w:num w:numId="34">
    <w:abstractNumId w:val="34"/>
  </w:num>
  <w:num w:numId="35">
    <w:abstractNumId w:val="13"/>
  </w:num>
  <w:num w:numId="36">
    <w:abstractNumId w:val="48"/>
  </w:num>
  <w:num w:numId="37">
    <w:abstractNumId w:val="42"/>
  </w:num>
  <w:num w:numId="38">
    <w:abstractNumId w:val="6"/>
  </w:num>
  <w:num w:numId="39">
    <w:abstractNumId w:val="50"/>
  </w:num>
  <w:num w:numId="40">
    <w:abstractNumId w:val="46"/>
  </w:num>
  <w:num w:numId="41">
    <w:abstractNumId w:val="39"/>
  </w:num>
  <w:num w:numId="42">
    <w:abstractNumId w:val="40"/>
  </w:num>
  <w:num w:numId="43">
    <w:abstractNumId w:val="5"/>
  </w:num>
  <w:num w:numId="44">
    <w:abstractNumId w:val="7"/>
  </w:num>
  <w:num w:numId="45">
    <w:abstractNumId w:val="27"/>
  </w:num>
  <w:num w:numId="46">
    <w:abstractNumId w:val="8"/>
  </w:num>
  <w:num w:numId="47">
    <w:abstractNumId w:val="4"/>
  </w:num>
  <w:num w:numId="48">
    <w:abstractNumId w:val="41"/>
  </w:num>
  <w:num w:numId="49">
    <w:abstractNumId w:val="0"/>
  </w:num>
  <w:num w:numId="50">
    <w:abstractNumId w:val="15"/>
  </w:num>
  <w:num w:numId="51">
    <w:abstractNumId w:val="52"/>
  </w:num>
  <w:num w:numId="5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3">
    <w:abstractNumId w:val="12"/>
  </w:num>
  <w:num w:numId="54">
    <w:abstractNumId w:val="30"/>
  </w:num>
  <w:num w:numId="55">
    <w:abstractNumId w:val="26"/>
  </w:num>
  <w:num w:numId="56">
    <w:abstractNumId w:val="22"/>
  </w:num>
  <w:num w:numId="57">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0DB62"/>
    <w:rsid w:val="00011809"/>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862CC"/>
    <w:rsid w:val="00090160"/>
    <w:rsid w:val="00091F52"/>
    <w:rsid w:val="00092970"/>
    <w:rsid w:val="00093720"/>
    <w:rsid w:val="000938E6"/>
    <w:rsid w:val="00093B3C"/>
    <w:rsid w:val="0009488C"/>
    <w:rsid w:val="00095C1B"/>
    <w:rsid w:val="00096DEA"/>
    <w:rsid w:val="000A4240"/>
    <w:rsid w:val="000A469A"/>
    <w:rsid w:val="000A584A"/>
    <w:rsid w:val="000A6458"/>
    <w:rsid w:val="000B051F"/>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71EC"/>
    <w:rsid w:val="00127EE8"/>
    <w:rsid w:val="00130119"/>
    <w:rsid w:val="00132812"/>
    <w:rsid w:val="001347F8"/>
    <w:rsid w:val="001359EE"/>
    <w:rsid w:val="00137BB5"/>
    <w:rsid w:val="00137E05"/>
    <w:rsid w:val="001436C3"/>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254A3"/>
    <w:rsid w:val="00227337"/>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5F85"/>
    <w:rsid w:val="00291ADD"/>
    <w:rsid w:val="002920DF"/>
    <w:rsid w:val="00292F3D"/>
    <w:rsid w:val="00295CA1"/>
    <w:rsid w:val="002A0207"/>
    <w:rsid w:val="002A0E51"/>
    <w:rsid w:val="002A1A44"/>
    <w:rsid w:val="002A291A"/>
    <w:rsid w:val="002A2C54"/>
    <w:rsid w:val="002A47D5"/>
    <w:rsid w:val="002A4E2E"/>
    <w:rsid w:val="002A5604"/>
    <w:rsid w:val="002B1701"/>
    <w:rsid w:val="002B23C3"/>
    <w:rsid w:val="002B443A"/>
    <w:rsid w:val="002B5B35"/>
    <w:rsid w:val="002B7AEE"/>
    <w:rsid w:val="002C2536"/>
    <w:rsid w:val="002C256A"/>
    <w:rsid w:val="002C3031"/>
    <w:rsid w:val="002C4233"/>
    <w:rsid w:val="002C496D"/>
    <w:rsid w:val="002C64DF"/>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60D7"/>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6A243"/>
    <w:rsid w:val="0037066E"/>
    <w:rsid w:val="00372DB4"/>
    <w:rsid w:val="00373A36"/>
    <w:rsid w:val="0037419E"/>
    <w:rsid w:val="00375AF5"/>
    <w:rsid w:val="003761BD"/>
    <w:rsid w:val="00377448"/>
    <w:rsid w:val="00377884"/>
    <w:rsid w:val="003826BD"/>
    <w:rsid w:val="003844C9"/>
    <w:rsid w:val="00385414"/>
    <w:rsid w:val="00390074"/>
    <w:rsid w:val="00392F73"/>
    <w:rsid w:val="00393600"/>
    <w:rsid w:val="0039762B"/>
    <w:rsid w:val="003A0C37"/>
    <w:rsid w:val="003A1B6B"/>
    <w:rsid w:val="003A46C0"/>
    <w:rsid w:val="003A600E"/>
    <w:rsid w:val="003A6513"/>
    <w:rsid w:val="003B16C7"/>
    <w:rsid w:val="003B29BC"/>
    <w:rsid w:val="003B3115"/>
    <w:rsid w:val="003B36A6"/>
    <w:rsid w:val="003B44E5"/>
    <w:rsid w:val="003C19F1"/>
    <w:rsid w:val="003C3C67"/>
    <w:rsid w:val="003C4186"/>
    <w:rsid w:val="003C6185"/>
    <w:rsid w:val="003D0D2D"/>
    <w:rsid w:val="003D1885"/>
    <w:rsid w:val="003D1BC0"/>
    <w:rsid w:val="003D20F1"/>
    <w:rsid w:val="003D4710"/>
    <w:rsid w:val="003D5E99"/>
    <w:rsid w:val="003E16D7"/>
    <w:rsid w:val="003E197E"/>
    <w:rsid w:val="003E4B70"/>
    <w:rsid w:val="003E54CF"/>
    <w:rsid w:val="003E5FBA"/>
    <w:rsid w:val="003E62F6"/>
    <w:rsid w:val="003F1233"/>
    <w:rsid w:val="003F67A4"/>
    <w:rsid w:val="00400786"/>
    <w:rsid w:val="00401FDA"/>
    <w:rsid w:val="004046F0"/>
    <w:rsid w:val="0040668F"/>
    <w:rsid w:val="00411EF7"/>
    <w:rsid w:val="00412677"/>
    <w:rsid w:val="0041A97C"/>
    <w:rsid w:val="00425160"/>
    <w:rsid w:val="00430DE3"/>
    <w:rsid w:val="00432482"/>
    <w:rsid w:val="004348AE"/>
    <w:rsid w:val="004376C0"/>
    <w:rsid w:val="0044223A"/>
    <w:rsid w:val="0044E24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964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0D1"/>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1E66"/>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676E0"/>
    <w:rsid w:val="006712A7"/>
    <w:rsid w:val="00672CED"/>
    <w:rsid w:val="00674FC2"/>
    <w:rsid w:val="00676E35"/>
    <w:rsid w:val="00677E42"/>
    <w:rsid w:val="00682334"/>
    <w:rsid w:val="00682416"/>
    <w:rsid w:val="006836EF"/>
    <w:rsid w:val="00684732"/>
    <w:rsid w:val="00684B16"/>
    <w:rsid w:val="00686056"/>
    <w:rsid w:val="00687016"/>
    <w:rsid w:val="006872A0"/>
    <w:rsid w:val="00687EEE"/>
    <w:rsid w:val="0069625A"/>
    <w:rsid w:val="00696A88"/>
    <w:rsid w:val="00696F65"/>
    <w:rsid w:val="00697572"/>
    <w:rsid w:val="006B4496"/>
    <w:rsid w:val="006B5E67"/>
    <w:rsid w:val="006B6612"/>
    <w:rsid w:val="006B72ED"/>
    <w:rsid w:val="006C2EB5"/>
    <w:rsid w:val="006D18A3"/>
    <w:rsid w:val="006D5970"/>
    <w:rsid w:val="006D79CF"/>
    <w:rsid w:val="006E481E"/>
    <w:rsid w:val="006E795F"/>
    <w:rsid w:val="006F0862"/>
    <w:rsid w:val="006F1438"/>
    <w:rsid w:val="006F2A9E"/>
    <w:rsid w:val="006F5ED3"/>
    <w:rsid w:val="00700249"/>
    <w:rsid w:val="007069CD"/>
    <w:rsid w:val="00706BB5"/>
    <w:rsid w:val="0071231A"/>
    <w:rsid w:val="00712E90"/>
    <w:rsid w:val="00713B7E"/>
    <w:rsid w:val="0071F5C6"/>
    <w:rsid w:val="0072678F"/>
    <w:rsid w:val="007270A8"/>
    <w:rsid w:val="007276E5"/>
    <w:rsid w:val="00727C4C"/>
    <w:rsid w:val="00734809"/>
    <w:rsid w:val="0073714E"/>
    <w:rsid w:val="007374EF"/>
    <w:rsid w:val="007406E1"/>
    <w:rsid w:val="00743E40"/>
    <w:rsid w:val="00745016"/>
    <w:rsid w:val="0075031F"/>
    <w:rsid w:val="00751263"/>
    <w:rsid w:val="007544FC"/>
    <w:rsid w:val="007547A5"/>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6496"/>
    <w:rsid w:val="007A1F6A"/>
    <w:rsid w:val="007A628F"/>
    <w:rsid w:val="007B0DE3"/>
    <w:rsid w:val="007B1BFD"/>
    <w:rsid w:val="007B5228"/>
    <w:rsid w:val="007B7191"/>
    <w:rsid w:val="007C1D94"/>
    <w:rsid w:val="007C556F"/>
    <w:rsid w:val="007C5ABE"/>
    <w:rsid w:val="007C6A87"/>
    <w:rsid w:val="007D0A07"/>
    <w:rsid w:val="007D0F11"/>
    <w:rsid w:val="007D133D"/>
    <w:rsid w:val="007D3EB4"/>
    <w:rsid w:val="007D3F16"/>
    <w:rsid w:val="007E1455"/>
    <w:rsid w:val="007F10BD"/>
    <w:rsid w:val="007F312E"/>
    <w:rsid w:val="007F3F7E"/>
    <w:rsid w:val="007F4BA4"/>
    <w:rsid w:val="0081153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3759"/>
    <w:rsid w:val="008857A6"/>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712A"/>
    <w:rsid w:val="008F127E"/>
    <w:rsid w:val="008F32D9"/>
    <w:rsid w:val="00902A65"/>
    <w:rsid w:val="00903932"/>
    <w:rsid w:val="00904350"/>
    <w:rsid w:val="009079BD"/>
    <w:rsid w:val="00912BD9"/>
    <w:rsid w:val="0091465B"/>
    <w:rsid w:val="00916FB2"/>
    <w:rsid w:val="00920E5B"/>
    <w:rsid w:val="00926436"/>
    <w:rsid w:val="00926C53"/>
    <w:rsid w:val="0093018C"/>
    <w:rsid w:val="0093523A"/>
    <w:rsid w:val="0094495F"/>
    <w:rsid w:val="009544C0"/>
    <w:rsid w:val="00954FA4"/>
    <w:rsid w:val="00956AE9"/>
    <w:rsid w:val="00960CEF"/>
    <w:rsid w:val="00964CC6"/>
    <w:rsid w:val="00967BFA"/>
    <w:rsid w:val="00971387"/>
    <w:rsid w:val="009774D4"/>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720F"/>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36A4"/>
    <w:rsid w:val="00A54D67"/>
    <w:rsid w:val="00A55A3F"/>
    <w:rsid w:val="00A5656A"/>
    <w:rsid w:val="00A60103"/>
    <w:rsid w:val="00A652F6"/>
    <w:rsid w:val="00A65861"/>
    <w:rsid w:val="00A66E97"/>
    <w:rsid w:val="00A732EA"/>
    <w:rsid w:val="00A7489E"/>
    <w:rsid w:val="00A8015F"/>
    <w:rsid w:val="00A85039"/>
    <w:rsid w:val="00A87828"/>
    <w:rsid w:val="00A906AA"/>
    <w:rsid w:val="00A94C5E"/>
    <w:rsid w:val="00A95288"/>
    <w:rsid w:val="00AA252C"/>
    <w:rsid w:val="00AA666E"/>
    <w:rsid w:val="00AA7960"/>
    <w:rsid w:val="00AB5518"/>
    <w:rsid w:val="00AC3A0E"/>
    <w:rsid w:val="00AC4A04"/>
    <w:rsid w:val="00AC5679"/>
    <w:rsid w:val="00ACD399"/>
    <w:rsid w:val="00AD336F"/>
    <w:rsid w:val="00AE134C"/>
    <w:rsid w:val="00AE1868"/>
    <w:rsid w:val="00AE2564"/>
    <w:rsid w:val="00AE301F"/>
    <w:rsid w:val="00AE3302"/>
    <w:rsid w:val="00AE5BA6"/>
    <w:rsid w:val="00AE6231"/>
    <w:rsid w:val="00AE7077"/>
    <w:rsid w:val="00AF5BDE"/>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0D3"/>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94C"/>
    <w:rsid w:val="00BB3B56"/>
    <w:rsid w:val="00BB5EAA"/>
    <w:rsid w:val="00BB5F11"/>
    <w:rsid w:val="00BB6638"/>
    <w:rsid w:val="00BB7FD2"/>
    <w:rsid w:val="00BC04FA"/>
    <w:rsid w:val="00BC1C22"/>
    <w:rsid w:val="00BC460B"/>
    <w:rsid w:val="00BC4620"/>
    <w:rsid w:val="00BC4ED3"/>
    <w:rsid w:val="00BC5725"/>
    <w:rsid w:val="00BD30B1"/>
    <w:rsid w:val="00BD9929"/>
    <w:rsid w:val="00BE0F7B"/>
    <w:rsid w:val="00BE10C2"/>
    <w:rsid w:val="00BE133A"/>
    <w:rsid w:val="00BF0D6C"/>
    <w:rsid w:val="00BF66A1"/>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67C2"/>
    <w:rsid w:val="00C77FA5"/>
    <w:rsid w:val="00C8089F"/>
    <w:rsid w:val="00C835FE"/>
    <w:rsid w:val="00C836CC"/>
    <w:rsid w:val="00C852D6"/>
    <w:rsid w:val="00C87A74"/>
    <w:rsid w:val="00C92C71"/>
    <w:rsid w:val="00C93F8F"/>
    <w:rsid w:val="00CA0894"/>
    <w:rsid w:val="00CA3593"/>
    <w:rsid w:val="00CA5726"/>
    <w:rsid w:val="00CA7E6A"/>
    <w:rsid w:val="00CB12D1"/>
    <w:rsid w:val="00CB258E"/>
    <w:rsid w:val="00CB3C8F"/>
    <w:rsid w:val="00CB5C34"/>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A662F"/>
    <w:rsid w:val="00DB2767"/>
    <w:rsid w:val="00DC1B10"/>
    <w:rsid w:val="00DC2924"/>
    <w:rsid w:val="00DC4729"/>
    <w:rsid w:val="00DC4BD5"/>
    <w:rsid w:val="00DD31C5"/>
    <w:rsid w:val="00DD5020"/>
    <w:rsid w:val="00DD63BE"/>
    <w:rsid w:val="00DE1AB5"/>
    <w:rsid w:val="00DE4296"/>
    <w:rsid w:val="00DF2469"/>
    <w:rsid w:val="00DF7899"/>
    <w:rsid w:val="00E0524C"/>
    <w:rsid w:val="00E15751"/>
    <w:rsid w:val="00E17160"/>
    <w:rsid w:val="00E17D41"/>
    <w:rsid w:val="00E231D1"/>
    <w:rsid w:val="00E23889"/>
    <w:rsid w:val="00E3288D"/>
    <w:rsid w:val="00E35112"/>
    <w:rsid w:val="00E35BEC"/>
    <w:rsid w:val="00E41A6A"/>
    <w:rsid w:val="00E43D2D"/>
    <w:rsid w:val="00E50821"/>
    <w:rsid w:val="00E51F91"/>
    <w:rsid w:val="00E5498A"/>
    <w:rsid w:val="00E559CE"/>
    <w:rsid w:val="00E60F42"/>
    <w:rsid w:val="00E6727F"/>
    <w:rsid w:val="00E6746C"/>
    <w:rsid w:val="00E67CD3"/>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350D"/>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384C"/>
    <w:rsid w:val="00EF68BB"/>
    <w:rsid w:val="00F00B46"/>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1FE0"/>
    <w:rsid w:val="00F53F27"/>
    <w:rsid w:val="00F546D1"/>
    <w:rsid w:val="00F60281"/>
    <w:rsid w:val="00F6216C"/>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0DDB"/>
    <w:rsid w:val="00FC1310"/>
    <w:rsid w:val="00FC2D22"/>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10CD538"/>
    <w:rsid w:val="010D32F3"/>
    <w:rsid w:val="0126B083"/>
    <w:rsid w:val="0126DDC1"/>
    <w:rsid w:val="0137EFC7"/>
    <w:rsid w:val="013CC5CA"/>
    <w:rsid w:val="013FE586"/>
    <w:rsid w:val="0142703B"/>
    <w:rsid w:val="016343C2"/>
    <w:rsid w:val="017C3D7D"/>
    <w:rsid w:val="018210E5"/>
    <w:rsid w:val="01DACA86"/>
    <w:rsid w:val="01E90E3D"/>
    <w:rsid w:val="01EA0D8D"/>
    <w:rsid w:val="01F4F5F1"/>
    <w:rsid w:val="0200C2DE"/>
    <w:rsid w:val="020A99AD"/>
    <w:rsid w:val="0211452B"/>
    <w:rsid w:val="021B9863"/>
    <w:rsid w:val="0232A98B"/>
    <w:rsid w:val="024C2F57"/>
    <w:rsid w:val="026B330C"/>
    <w:rsid w:val="029029DC"/>
    <w:rsid w:val="029F56C9"/>
    <w:rsid w:val="02A24980"/>
    <w:rsid w:val="02BE47B5"/>
    <w:rsid w:val="02D147D1"/>
    <w:rsid w:val="02DBF7B7"/>
    <w:rsid w:val="02E6E2DA"/>
    <w:rsid w:val="02F35330"/>
    <w:rsid w:val="02FEC5AC"/>
    <w:rsid w:val="0310E36A"/>
    <w:rsid w:val="031AAAAA"/>
    <w:rsid w:val="03212C80"/>
    <w:rsid w:val="0324384A"/>
    <w:rsid w:val="032E8920"/>
    <w:rsid w:val="033BDD87"/>
    <w:rsid w:val="0346F7C6"/>
    <w:rsid w:val="036FF4D9"/>
    <w:rsid w:val="0374DEF6"/>
    <w:rsid w:val="037548D0"/>
    <w:rsid w:val="0375E18B"/>
    <w:rsid w:val="0391D5AF"/>
    <w:rsid w:val="03AFA69E"/>
    <w:rsid w:val="03CC700C"/>
    <w:rsid w:val="03DC6237"/>
    <w:rsid w:val="03E927AB"/>
    <w:rsid w:val="03F7FD5C"/>
    <w:rsid w:val="04132415"/>
    <w:rsid w:val="04176A85"/>
    <w:rsid w:val="041F69D2"/>
    <w:rsid w:val="042FE004"/>
    <w:rsid w:val="0447D441"/>
    <w:rsid w:val="044D5A58"/>
    <w:rsid w:val="04584095"/>
    <w:rsid w:val="046DC791"/>
    <w:rsid w:val="04752AFF"/>
    <w:rsid w:val="04770B8A"/>
    <w:rsid w:val="0478F38E"/>
    <w:rsid w:val="048047E4"/>
    <w:rsid w:val="04838331"/>
    <w:rsid w:val="0487FBA0"/>
    <w:rsid w:val="04AC7C9B"/>
    <w:rsid w:val="04D3B2CE"/>
    <w:rsid w:val="04E73053"/>
    <w:rsid w:val="04E99E75"/>
    <w:rsid w:val="0530446D"/>
    <w:rsid w:val="054BCF21"/>
    <w:rsid w:val="058A957C"/>
    <w:rsid w:val="05BCB96E"/>
    <w:rsid w:val="05D8D1D3"/>
    <w:rsid w:val="062EAD37"/>
    <w:rsid w:val="0658AB3C"/>
    <w:rsid w:val="06678236"/>
    <w:rsid w:val="06709C31"/>
    <w:rsid w:val="06783AA2"/>
    <w:rsid w:val="067CF518"/>
    <w:rsid w:val="067E759C"/>
    <w:rsid w:val="06A693FE"/>
    <w:rsid w:val="06AB9B8D"/>
    <w:rsid w:val="06BE2BDD"/>
    <w:rsid w:val="06CD09E3"/>
    <w:rsid w:val="06DEA1A9"/>
    <w:rsid w:val="06F34FBA"/>
    <w:rsid w:val="06F390D2"/>
    <w:rsid w:val="06FA333B"/>
    <w:rsid w:val="06FDE626"/>
    <w:rsid w:val="0710AA52"/>
    <w:rsid w:val="0727B08B"/>
    <w:rsid w:val="07325930"/>
    <w:rsid w:val="074E5128"/>
    <w:rsid w:val="0791C0B1"/>
    <w:rsid w:val="07A311D4"/>
    <w:rsid w:val="07AA17F1"/>
    <w:rsid w:val="07AE0F29"/>
    <w:rsid w:val="07AF858D"/>
    <w:rsid w:val="07B6DF8D"/>
    <w:rsid w:val="07DA1F19"/>
    <w:rsid w:val="07EA2803"/>
    <w:rsid w:val="08106255"/>
    <w:rsid w:val="083C5F64"/>
    <w:rsid w:val="0873C142"/>
    <w:rsid w:val="0895A14B"/>
    <w:rsid w:val="08BB1129"/>
    <w:rsid w:val="08BCAA12"/>
    <w:rsid w:val="08C05E0A"/>
    <w:rsid w:val="08D11D63"/>
    <w:rsid w:val="08D33C59"/>
    <w:rsid w:val="08D638AD"/>
    <w:rsid w:val="08E3BE68"/>
    <w:rsid w:val="08F10145"/>
    <w:rsid w:val="0909FD0A"/>
    <w:rsid w:val="090CFBFF"/>
    <w:rsid w:val="091043BA"/>
    <w:rsid w:val="091D62A9"/>
    <w:rsid w:val="0937E3CD"/>
    <w:rsid w:val="094118FB"/>
    <w:rsid w:val="0945DD04"/>
    <w:rsid w:val="094B2149"/>
    <w:rsid w:val="09543ACD"/>
    <w:rsid w:val="0959BDFD"/>
    <w:rsid w:val="097111F2"/>
    <w:rsid w:val="0974B6CB"/>
    <w:rsid w:val="097F97DE"/>
    <w:rsid w:val="0996F3C9"/>
    <w:rsid w:val="09E19ED5"/>
    <w:rsid w:val="09FA9D9F"/>
    <w:rsid w:val="09FD5C6D"/>
    <w:rsid w:val="0A147E80"/>
    <w:rsid w:val="0A1CF6F5"/>
    <w:rsid w:val="0A27561F"/>
    <w:rsid w:val="0A4694FF"/>
    <w:rsid w:val="0A530908"/>
    <w:rsid w:val="0A580055"/>
    <w:rsid w:val="0A6A8E43"/>
    <w:rsid w:val="0A6E8E2F"/>
    <w:rsid w:val="0A72DF5B"/>
    <w:rsid w:val="0A7E4403"/>
    <w:rsid w:val="0A8760FF"/>
    <w:rsid w:val="0A9E7EA1"/>
    <w:rsid w:val="0AA04261"/>
    <w:rsid w:val="0AC3A507"/>
    <w:rsid w:val="0ADD6F66"/>
    <w:rsid w:val="0AEE5334"/>
    <w:rsid w:val="0AFDB119"/>
    <w:rsid w:val="0B0732A0"/>
    <w:rsid w:val="0B152160"/>
    <w:rsid w:val="0B4B9BA1"/>
    <w:rsid w:val="0B75A88C"/>
    <w:rsid w:val="0B982F21"/>
    <w:rsid w:val="0BB3B3C9"/>
    <w:rsid w:val="0BB7CBD0"/>
    <w:rsid w:val="0BD00149"/>
    <w:rsid w:val="0BECA09B"/>
    <w:rsid w:val="0BF9566C"/>
    <w:rsid w:val="0BF9DF28"/>
    <w:rsid w:val="0C0396E6"/>
    <w:rsid w:val="0C1ECEA9"/>
    <w:rsid w:val="0C56F2F1"/>
    <w:rsid w:val="0C69CE90"/>
    <w:rsid w:val="0C85AC17"/>
    <w:rsid w:val="0C9024A7"/>
    <w:rsid w:val="0C9C323D"/>
    <w:rsid w:val="0CAEF851"/>
    <w:rsid w:val="0CBC9239"/>
    <w:rsid w:val="0CE8605B"/>
    <w:rsid w:val="0D0BB257"/>
    <w:rsid w:val="0D12CDE1"/>
    <w:rsid w:val="0D410AEB"/>
    <w:rsid w:val="0D4D9FCB"/>
    <w:rsid w:val="0D4DE31D"/>
    <w:rsid w:val="0D71478C"/>
    <w:rsid w:val="0D80B037"/>
    <w:rsid w:val="0D859542"/>
    <w:rsid w:val="0D8C05F9"/>
    <w:rsid w:val="0DAF1352"/>
    <w:rsid w:val="0DBC9DB8"/>
    <w:rsid w:val="0DC566FE"/>
    <w:rsid w:val="0DD69F2B"/>
    <w:rsid w:val="0DE390C8"/>
    <w:rsid w:val="0DE73208"/>
    <w:rsid w:val="0DFBE501"/>
    <w:rsid w:val="0DFBF82F"/>
    <w:rsid w:val="0DFC252B"/>
    <w:rsid w:val="0E32CEBB"/>
    <w:rsid w:val="0E35A967"/>
    <w:rsid w:val="0E3CC02F"/>
    <w:rsid w:val="0E49B4F7"/>
    <w:rsid w:val="0E4D7460"/>
    <w:rsid w:val="0E8B1665"/>
    <w:rsid w:val="0E8FDC56"/>
    <w:rsid w:val="0EC0C46B"/>
    <w:rsid w:val="0EDBA8BD"/>
    <w:rsid w:val="0F00A6B5"/>
    <w:rsid w:val="0F21481C"/>
    <w:rsid w:val="0F2B140F"/>
    <w:rsid w:val="0F3BF9D9"/>
    <w:rsid w:val="0F76132F"/>
    <w:rsid w:val="0F77E214"/>
    <w:rsid w:val="0F818154"/>
    <w:rsid w:val="0F8878C6"/>
    <w:rsid w:val="0FA2CFDC"/>
    <w:rsid w:val="0FCA62C9"/>
    <w:rsid w:val="0FD810FA"/>
    <w:rsid w:val="0FEF841C"/>
    <w:rsid w:val="0FF88E0E"/>
    <w:rsid w:val="101318E6"/>
    <w:rsid w:val="101779D0"/>
    <w:rsid w:val="10271DF2"/>
    <w:rsid w:val="102A3950"/>
    <w:rsid w:val="103E8ABD"/>
    <w:rsid w:val="1048F36B"/>
    <w:rsid w:val="1058EA1A"/>
    <w:rsid w:val="106F27E5"/>
    <w:rsid w:val="1072DE11"/>
    <w:rsid w:val="1082ACBC"/>
    <w:rsid w:val="10864CA2"/>
    <w:rsid w:val="10904BF9"/>
    <w:rsid w:val="109C9D9D"/>
    <w:rsid w:val="10B99F7F"/>
    <w:rsid w:val="10C7EB1C"/>
    <w:rsid w:val="10ED9A22"/>
    <w:rsid w:val="110A3551"/>
    <w:rsid w:val="110E06DC"/>
    <w:rsid w:val="110E2514"/>
    <w:rsid w:val="1174BE2C"/>
    <w:rsid w:val="11773CBA"/>
    <w:rsid w:val="118A2ED8"/>
    <w:rsid w:val="118EF2A8"/>
    <w:rsid w:val="11B97127"/>
    <w:rsid w:val="11C6FE9C"/>
    <w:rsid w:val="11D956AC"/>
    <w:rsid w:val="122E2F37"/>
    <w:rsid w:val="12649C3A"/>
    <w:rsid w:val="1270BD81"/>
    <w:rsid w:val="127AD457"/>
    <w:rsid w:val="127CAFF2"/>
    <w:rsid w:val="128CA6F8"/>
    <w:rsid w:val="129BB562"/>
    <w:rsid w:val="12A2A154"/>
    <w:rsid w:val="12A2BAC0"/>
    <w:rsid w:val="12A59D3B"/>
    <w:rsid w:val="12BE7F43"/>
    <w:rsid w:val="12BF252A"/>
    <w:rsid w:val="1333D2F2"/>
    <w:rsid w:val="133AD278"/>
    <w:rsid w:val="1358E221"/>
    <w:rsid w:val="13598364"/>
    <w:rsid w:val="13774E48"/>
    <w:rsid w:val="138875A5"/>
    <w:rsid w:val="138EF1C2"/>
    <w:rsid w:val="13A949E4"/>
    <w:rsid w:val="13B63524"/>
    <w:rsid w:val="13C43325"/>
    <w:rsid w:val="13D12588"/>
    <w:rsid w:val="13D74695"/>
    <w:rsid w:val="1400B17C"/>
    <w:rsid w:val="140B0D23"/>
    <w:rsid w:val="141937E2"/>
    <w:rsid w:val="144B02F9"/>
    <w:rsid w:val="145AE2B0"/>
    <w:rsid w:val="145D01F5"/>
    <w:rsid w:val="145F8C32"/>
    <w:rsid w:val="146D172E"/>
    <w:rsid w:val="148947CB"/>
    <w:rsid w:val="1499E1B9"/>
    <w:rsid w:val="149DD3EC"/>
    <w:rsid w:val="14C1A026"/>
    <w:rsid w:val="14D6653B"/>
    <w:rsid w:val="14E55E54"/>
    <w:rsid w:val="14F47830"/>
    <w:rsid w:val="14F77989"/>
    <w:rsid w:val="1503FF7E"/>
    <w:rsid w:val="1513656B"/>
    <w:rsid w:val="153085C4"/>
    <w:rsid w:val="1552B899"/>
    <w:rsid w:val="1577E931"/>
    <w:rsid w:val="157F4EF4"/>
    <w:rsid w:val="159B5B64"/>
    <w:rsid w:val="15B21EA4"/>
    <w:rsid w:val="15B4B1C1"/>
    <w:rsid w:val="15B8FBB9"/>
    <w:rsid w:val="15FDFBD1"/>
    <w:rsid w:val="160E9A7D"/>
    <w:rsid w:val="1615D36A"/>
    <w:rsid w:val="162AEA56"/>
    <w:rsid w:val="1652A0AD"/>
    <w:rsid w:val="165400B8"/>
    <w:rsid w:val="1661DBBC"/>
    <w:rsid w:val="166D46CB"/>
    <w:rsid w:val="1675F8D0"/>
    <w:rsid w:val="169EE360"/>
    <w:rsid w:val="16BDB770"/>
    <w:rsid w:val="16C896BE"/>
    <w:rsid w:val="16DAF896"/>
    <w:rsid w:val="16F394B7"/>
    <w:rsid w:val="1706948A"/>
    <w:rsid w:val="170B21A0"/>
    <w:rsid w:val="172315BC"/>
    <w:rsid w:val="172A502F"/>
    <w:rsid w:val="173472A2"/>
    <w:rsid w:val="175B2F52"/>
    <w:rsid w:val="175BE99D"/>
    <w:rsid w:val="177B3DCA"/>
    <w:rsid w:val="1784279E"/>
    <w:rsid w:val="178F1CCA"/>
    <w:rsid w:val="1794CF4F"/>
    <w:rsid w:val="179B5FED"/>
    <w:rsid w:val="17A444F8"/>
    <w:rsid w:val="17CE20DF"/>
    <w:rsid w:val="17E98298"/>
    <w:rsid w:val="17F07C8D"/>
    <w:rsid w:val="180958FA"/>
    <w:rsid w:val="181DA0BA"/>
    <w:rsid w:val="1862B5A0"/>
    <w:rsid w:val="1870B29C"/>
    <w:rsid w:val="1875620D"/>
    <w:rsid w:val="1875C3CD"/>
    <w:rsid w:val="18A56EDB"/>
    <w:rsid w:val="18DA99F1"/>
    <w:rsid w:val="18E5FB4A"/>
    <w:rsid w:val="18EB5665"/>
    <w:rsid w:val="18F307D3"/>
    <w:rsid w:val="18F4F8E8"/>
    <w:rsid w:val="18F83DC5"/>
    <w:rsid w:val="18F91FEE"/>
    <w:rsid w:val="18FA07C0"/>
    <w:rsid w:val="192001B0"/>
    <w:rsid w:val="1924D247"/>
    <w:rsid w:val="19270C1D"/>
    <w:rsid w:val="1932F6B2"/>
    <w:rsid w:val="193E0730"/>
    <w:rsid w:val="19416762"/>
    <w:rsid w:val="19421D50"/>
    <w:rsid w:val="1971D0EA"/>
    <w:rsid w:val="19A0B2E9"/>
    <w:rsid w:val="19B23CF4"/>
    <w:rsid w:val="19C0F7E4"/>
    <w:rsid w:val="19CCF82E"/>
    <w:rsid w:val="19E1C2FE"/>
    <w:rsid w:val="1A176C30"/>
    <w:rsid w:val="1A23F0E8"/>
    <w:rsid w:val="1A316B35"/>
    <w:rsid w:val="1A48450A"/>
    <w:rsid w:val="1A6CD50A"/>
    <w:rsid w:val="1A85AD00"/>
    <w:rsid w:val="1A878173"/>
    <w:rsid w:val="1A94587D"/>
    <w:rsid w:val="1ABE447F"/>
    <w:rsid w:val="1AD89430"/>
    <w:rsid w:val="1ADA034E"/>
    <w:rsid w:val="1AEEC1C4"/>
    <w:rsid w:val="1AF15306"/>
    <w:rsid w:val="1B0FBC5A"/>
    <w:rsid w:val="1B112A0D"/>
    <w:rsid w:val="1B16C63E"/>
    <w:rsid w:val="1B2A0BB3"/>
    <w:rsid w:val="1B2A9CBD"/>
    <w:rsid w:val="1B2C20B4"/>
    <w:rsid w:val="1B523C53"/>
    <w:rsid w:val="1B5E2652"/>
    <w:rsid w:val="1BAC0357"/>
    <w:rsid w:val="1BE801C3"/>
    <w:rsid w:val="1BE9303B"/>
    <w:rsid w:val="1C3900E6"/>
    <w:rsid w:val="1C4E6F34"/>
    <w:rsid w:val="1C56F362"/>
    <w:rsid w:val="1C633DA2"/>
    <w:rsid w:val="1C839510"/>
    <w:rsid w:val="1C991112"/>
    <w:rsid w:val="1CA8E5D1"/>
    <w:rsid w:val="1CFF91B7"/>
    <w:rsid w:val="1D022C7E"/>
    <w:rsid w:val="1D201677"/>
    <w:rsid w:val="1D3A5BFC"/>
    <w:rsid w:val="1D53B054"/>
    <w:rsid w:val="1D574263"/>
    <w:rsid w:val="1D5D77AE"/>
    <w:rsid w:val="1D5DA7F9"/>
    <w:rsid w:val="1D65FA74"/>
    <w:rsid w:val="1D6670C0"/>
    <w:rsid w:val="1D66CCCA"/>
    <w:rsid w:val="1D7A407B"/>
    <w:rsid w:val="1D8AD709"/>
    <w:rsid w:val="1D8ADF35"/>
    <w:rsid w:val="1D8D1BD2"/>
    <w:rsid w:val="1DA6D6E3"/>
    <w:rsid w:val="1DAADB47"/>
    <w:rsid w:val="1DB165A3"/>
    <w:rsid w:val="1DC2B318"/>
    <w:rsid w:val="1DC3991F"/>
    <w:rsid w:val="1DDCBFB5"/>
    <w:rsid w:val="1DEAABAC"/>
    <w:rsid w:val="1E0A7CC1"/>
    <w:rsid w:val="1E253051"/>
    <w:rsid w:val="1E39B818"/>
    <w:rsid w:val="1E39EDD4"/>
    <w:rsid w:val="1E3D0923"/>
    <w:rsid w:val="1E498FA0"/>
    <w:rsid w:val="1E4B4749"/>
    <w:rsid w:val="1E6AE256"/>
    <w:rsid w:val="1E7D9819"/>
    <w:rsid w:val="1E88E9DD"/>
    <w:rsid w:val="1EB45F0A"/>
    <w:rsid w:val="1EC712D7"/>
    <w:rsid w:val="1EC7E33D"/>
    <w:rsid w:val="1ED7DB46"/>
    <w:rsid w:val="1ED85434"/>
    <w:rsid w:val="1EDEF9DA"/>
    <w:rsid w:val="1F201B54"/>
    <w:rsid w:val="1F3A5B96"/>
    <w:rsid w:val="1F777A39"/>
    <w:rsid w:val="1F7C31E3"/>
    <w:rsid w:val="1F85A1AD"/>
    <w:rsid w:val="1F8C0438"/>
    <w:rsid w:val="1F8C7D92"/>
    <w:rsid w:val="1F8F4C6B"/>
    <w:rsid w:val="1FB6111F"/>
    <w:rsid w:val="1FB7FEC6"/>
    <w:rsid w:val="1FE87419"/>
    <w:rsid w:val="1FE8B3FB"/>
    <w:rsid w:val="1FEB3482"/>
    <w:rsid w:val="1FF621E1"/>
    <w:rsid w:val="1FF677BA"/>
    <w:rsid w:val="200C9F59"/>
    <w:rsid w:val="20101F62"/>
    <w:rsid w:val="2013558C"/>
    <w:rsid w:val="2043ABEB"/>
    <w:rsid w:val="20476621"/>
    <w:rsid w:val="2048F44D"/>
    <w:rsid w:val="20511AD6"/>
    <w:rsid w:val="2078AE00"/>
    <w:rsid w:val="207B9A64"/>
    <w:rsid w:val="207F13FD"/>
    <w:rsid w:val="209DACB1"/>
    <w:rsid w:val="20B95F09"/>
    <w:rsid w:val="20F53F18"/>
    <w:rsid w:val="2104C362"/>
    <w:rsid w:val="210E13A6"/>
    <w:rsid w:val="2118B446"/>
    <w:rsid w:val="21322FF7"/>
    <w:rsid w:val="214FF7F1"/>
    <w:rsid w:val="21962BD5"/>
    <w:rsid w:val="219DCD1D"/>
    <w:rsid w:val="219DD254"/>
    <w:rsid w:val="21CD4FDE"/>
    <w:rsid w:val="21CE1721"/>
    <w:rsid w:val="21CFAFAE"/>
    <w:rsid w:val="21F6B955"/>
    <w:rsid w:val="22006DAC"/>
    <w:rsid w:val="2202E768"/>
    <w:rsid w:val="2220F85A"/>
    <w:rsid w:val="224860C9"/>
    <w:rsid w:val="224D1DD8"/>
    <w:rsid w:val="225CF0D6"/>
    <w:rsid w:val="226F7F8E"/>
    <w:rsid w:val="227D690D"/>
    <w:rsid w:val="22838C9E"/>
    <w:rsid w:val="2291A804"/>
    <w:rsid w:val="22C09423"/>
    <w:rsid w:val="22C41655"/>
    <w:rsid w:val="22C80F75"/>
    <w:rsid w:val="22C99595"/>
    <w:rsid w:val="22E2EE3E"/>
    <w:rsid w:val="22E3C6EB"/>
    <w:rsid w:val="22ED42E9"/>
    <w:rsid w:val="22FF02FC"/>
    <w:rsid w:val="230FA6B9"/>
    <w:rsid w:val="232014DB"/>
    <w:rsid w:val="232C3282"/>
    <w:rsid w:val="2346FE8E"/>
    <w:rsid w:val="235624B1"/>
    <w:rsid w:val="235DD0A2"/>
    <w:rsid w:val="23691595"/>
    <w:rsid w:val="2383049F"/>
    <w:rsid w:val="23910D6D"/>
    <w:rsid w:val="23A850EF"/>
    <w:rsid w:val="23BA4FC6"/>
    <w:rsid w:val="23CC46E6"/>
    <w:rsid w:val="23DA2E05"/>
    <w:rsid w:val="23F35BD1"/>
    <w:rsid w:val="240100B1"/>
    <w:rsid w:val="2401BC63"/>
    <w:rsid w:val="241A510E"/>
    <w:rsid w:val="24275D1A"/>
    <w:rsid w:val="243DB877"/>
    <w:rsid w:val="24D4E93A"/>
    <w:rsid w:val="24DB6FED"/>
    <w:rsid w:val="24DC0F10"/>
    <w:rsid w:val="24F42A0B"/>
    <w:rsid w:val="24F49327"/>
    <w:rsid w:val="24FE1D2E"/>
    <w:rsid w:val="25239D17"/>
    <w:rsid w:val="254494AD"/>
    <w:rsid w:val="254C671C"/>
    <w:rsid w:val="254CF3EC"/>
    <w:rsid w:val="2555E344"/>
    <w:rsid w:val="2560C411"/>
    <w:rsid w:val="256E6E5E"/>
    <w:rsid w:val="258ADDF3"/>
    <w:rsid w:val="25D30201"/>
    <w:rsid w:val="25DF2043"/>
    <w:rsid w:val="25EAE51C"/>
    <w:rsid w:val="25F327FB"/>
    <w:rsid w:val="25F9B7EB"/>
    <w:rsid w:val="26044DE4"/>
    <w:rsid w:val="260DA8F0"/>
    <w:rsid w:val="263FB50A"/>
    <w:rsid w:val="264C7B9D"/>
    <w:rsid w:val="264FA308"/>
    <w:rsid w:val="2657B59D"/>
    <w:rsid w:val="2663C78E"/>
    <w:rsid w:val="266839E9"/>
    <w:rsid w:val="266AFCCE"/>
    <w:rsid w:val="267C34F5"/>
    <w:rsid w:val="26909687"/>
    <w:rsid w:val="2692BA14"/>
    <w:rsid w:val="2697F170"/>
    <w:rsid w:val="26A484AD"/>
    <w:rsid w:val="26AC713C"/>
    <w:rsid w:val="26B88675"/>
    <w:rsid w:val="26E8CAF6"/>
    <w:rsid w:val="26F71835"/>
    <w:rsid w:val="26F7E990"/>
    <w:rsid w:val="273F77AC"/>
    <w:rsid w:val="27430950"/>
    <w:rsid w:val="276208A8"/>
    <w:rsid w:val="27680CED"/>
    <w:rsid w:val="276C2474"/>
    <w:rsid w:val="27863466"/>
    <w:rsid w:val="27880EAA"/>
    <w:rsid w:val="27966919"/>
    <w:rsid w:val="27ABAFBF"/>
    <w:rsid w:val="27AF6349"/>
    <w:rsid w:val="27B51A79"/>
    <w:rsid w:val="27B7D661"/>
    <w:rsid w:val="27B81414"/>
    <w:rsid w:val="27C36727"/>
    <w:rsid w:val="27DA5865"/>
    <w:rsid w:val="27EB134B"/>
    <w:rsid w:val="27F116CA"/>
    <w:rsid w:val="27F7E4F9"/>
    <w:rsid w:val="27FB437F"/>
    <w:rsid w:val="2801EABE"/>
    <w:rsid w:val="280683BC"/>
    <w:rsid w:val="2813EBA0"/>
    <w:rsid w:val="2816FF0B"/>
    <w:rsid w:val="28187AD7"/>
    <w:rsid w:val="282154C6"/>
    <w:rsid w:val="2829D031"/>
    <w:rsid w:val="2846DB2A"/>
    <w:rsid w:val="284885D1"/>
    <w:rsid w:val="28581EAC"/>
    <w:rsid w:val="287ABE45"/>
    <w:rsid w:val="2881DE30"/>
    <w:rsid w:val="2888B343"/>
    <w:rsid w:val="288F28A1"/>
    <w:rsid w:val="28989D25"/>
    <w:rsid w:val="289BC9C4"/>
    <w:rsid w:val="289DDE72"/>
    <w:rsid w:val="28A66FEE"/>
    <w:rsid w:val="28AD7FF1"/>
    <w:rsid w:val="28B57B83"/>
    <w:rsid w:val="28C24B0F"/>
    <w:rsid w:val="28CE461D"/>
    <w:rsid w:val="28D4F45F"/>
    <w:rsid w:val="28F1FF9E"/>
    <w:rsid w:val="29016C52"/>
    <w:rsid w:val="290A2645"/>
    <w:rsid w:val="29265747"/>
    <w:rsid w:val="2970AF95"/>
    <w:rsid w:val="297C8F84"/>
    <w:rsid w:val="297FA8AF"/>
    <w:rsid w:val="2989CE7C"/>
    <w:rsid w:val="299296D7"/>
    <w:rsid w:val="29993DE6"/>
    <w:rsid w:val="29A0662E"/>
    <w:rsid w:val="29B62C46"/>
    <w:rsid w:val="29B6C8C4"/>
    <w:rsid w:val="29C649EA"/>
    <w:rsid w:val="29DAA9F2"/>
    <w:rsid w:val="29DD967F"/>
    <w:rsid w:val="29FA5F78"/>
    <w:rsid w:val="2A165B09"/>
    <w:rsid w:val="2A25ACDE"/>
    <w:rsid w:val="2A2D3066"/>
    <w:rsid w:val="2A328A69"/>
    <w:rsid w:val="2A418482"/>
    <w:rsid w:val="2A45FAF8"/>
    <w:rsid w:val="2A491B02"/>
    <w:rsid w:val="2A4D6E66"/>
    <w:rsid w:val="2A61034C"/>
    <w:rsid w:val="2A645449"/>
    <w:rsid w:val="2A7D684A"/>
    <w:rsid w:val="2A984430"/>
    <w:rsid w:val="2A9C2B16"/>
    <w:rsid w:val="2AD36900"/>
    <w:rsid w:val="2AD7B55D"/>
    <w:rsid w:val="2ADBFF8A"/>
    <w:rsid w:val="2AE19FF5"/>
    <w:rsid w:val="2AE3FC74"/>
    <w:rsid w:val="2AEAADF4"/>
    <w:rsid w:val="2AFF954B"/>
    <w:rsid w:val="2B1AC585"/>
    <w:rsid w:val="2B1C293D"/>
    <w:rsid w:val="2B5E9E12"/>
    <w:rsid w:val="2B6512B3"/>
    <w:rsid w:val="2B912F40"/>
    <w:rsid w:val="2B9C8E8D"/>
    <w:rsid w:val="2BD4D2F9"/>
    <w:rsid w:val="2BE63AF6"/>
    <w:rsid w:val="2BEE6DAF"/>
    <w:rsid w:val="2C030924"/>
    <w:rsid w:val="2C0B87B2"/>
    <w:rsid w:val="2C120B46"/>
    <w:rsid w:val="2C12AD60"/>
    <w:rsid w:val="2C149091"/>
    <w:rsid w:val="2C17B0E0"/>
    <w:rsid w:val="2C1DA32C"/>
    <w:rsid w:val="2C1E4AEA"/>
    <w:rsid w:val="2C61FA7C"/>
    <w:rsid w:val="2C6271EC"/>
    <w:rsid w:val="2C7B1E37"/>
    <w:rsid w:val="2CB1CA84"/>
    <w:rsid w:val="2CC6F721"/>
    <w:rsid w:val="2CCF5A90"/>
    <w:rsid w:val="2CD7D0AE"/>
    <w:rsid w:val="2CD9482C"/>
    <w:rsid w:val="2CDFB560"/>
    <w:rsid w:val="2CE15447"/>
    <w:rsid w:val="2CEEFD86"/>
    <w:rsid w:val="2CF73C76"/>
    <w:rsid w:val="2D03BE56"/>
    <w:rsid w:val="2D06381D"/>
    <w:rsid w:val="2D0732CD"/>
    <w:rsid w:val="2D0C1C31"/>
    <w:rsid w:val="2D0F31E6"/>
    <w:rsid w:val="2D474674"/>
    <w:rsid w:val="2D68409A"/>
    <w:rsid w:val="2D6B2ED7"/>
    <w:rsid w:val="2D77A85F"/>
    <w:rsid w:val="2D7AD5D7"/>
    <w:rsid w:val="2D9600E0"/>
    <w:rsid w:val="2D993367"/>
    <w:rsid w:val="2DA75BDC"/>
    <w:rsid w:val="2DAC3D0F"/>
    <w:rsid w:val="2DB1842C"/>
    <w:rsid w:val="2DBE9E16"/>
    <w:rsid w:val="2DD1385B"/>
    <w:rsid w:val="2DD81107"/>
    <w:rsid w:val="2DF1DF0F"/>
    <w:rsid w:val="2E24A32C"/>
    <w:rsid w:val="2E2E2C12"/>
    <w:rsid w:val="2E2F3A14"/>
    <w:rsid w:val="2E3C172D"/>
    <w:rsid w:val="2E41C9D8"/>
    <w:rsid w:val="2E4968FE"/>
    <w:rsid w:val="2E55808E"/>
    <w:rsid w:val="2E5939F5"/>
    <w:rsid w:val="2E5B1BF5"/>
    <w:rsid w:val="2E62C782"/>
    <w:rsid w:val="2E71E837"/>
    <w:rsid w:val="2E7217E8"/>
    <w:rsid w:val="2E8809C9"/>
    <w:rsid w:val="2E90CE19"/>
    <w:rsid w:val="2E920332"/>
    <w:rsid w:val="2EA868E9"/>
    <w:rsid w:val="2EAAFDF6"/>
    <w:rsid w:val="2EB13AD2"/>
    <w:rsid w:val="2EB9E9E0"/>
    <w:rsid w:val="2EF2E8FD"/>
    <w:rsid w:val="2F07507C"/>
    <w:rsid w:val="2F1A1435"/>
    <w:rsid w:val="2F1C1FFF"/>
    <w:rsid w:val="2F28E30F"/>
    <w:rsid w:val="2F2F6DFE"/>
    <w:rsid w:val="2F4EEA5D"/>
    <w:rsid w:val="2F6159DD"/>
    <w:rsid w:val="2F72B280"/>
    <w:rsid w:val="2F7A9FF5"/>
    <w:rsid w:val="2F90E210"/>
    <w:rsid w:val="2F9167CC"/>
    <w:rsid w:val="2F99C9B9"/>
    <w:rsid w:val="2FB4CE35"/>
    <w:rsid w:val="2FC0A575"/>
    <w:rsid w:val="2FD92D0F"/>
    <w:rsid w:val="301AED19"/>
    <w:rsid w:val="3022E3FE"/>
    <w:rsid w:val="3033AFE1"/>
    <w:rsid w:val="30478437"/>
    <w:rsid w:val="304AC855"/>
    <w:rsid w:val="3065E219"/>
    <w:rsid w:val="30771F9D"/>
    <w:rsid w:val="30869E52"/>
    <w:rsid w:val="30A6948F"/>
    <w:rsid w:val="30AAA530"/>
    <w:rsid w:val="30ADA6E1"/>
    <w:rsid w:val="30B15977"/>
    <w:rsid w:val="30C986FD"/>
    <w:rsid w:val="30CB562E"/>
    <w:rsid w:val="30DC2E53"/>
    <w:rsid w:val="30E12653"/>
    <w:rsid w:val="30FB9371"/>
    <w:rsid w:val="3105C874"/>
    <w:rsid w:val="310F45A4"/>
    <w:rsid w:val="3151CC41"/>
    <w:rsid w:val="3185D197"/>
    <w:rsid w:val="3196A513"/>
    <w:rsid w:val="31A38A5E"/>
    <w:rsid w:val="31AEA31F"/>
    <w:rsid w:val="31BA0511"/>
    <w:rsid w:val="31D4978E"/>
    <w:rsid w:val="31DC4BA2"/>
    <w:rsid w:val="31E2E4E6"/>
    <w:rsid w:val="31E8B870"/>
    <w:rsid w:val="31F34559"/>
    <w:rsid w:val="320B1F5E"/>
    <w:rsid w:val="322411E6"/>
    <w:rsid w:val="322513AD"/>
    <w:rsid w:val="32388F1B"/>
    <w:rsid w:val="32466AF5"/>
    <w:rsid w:val="325E537E"/>
    <w:rsid w:val="326581A8"/>
    <w:rsid w:val="3277B41C"/>
    <w:rsid w:val="329037C0"/>
    <w:rsid w:val="329CC232"/>
    <w:rsid w:val="329F3DB2"/>
    <w:rsid w:val="32C0BA6E"/>
    <w:rsid w:val="32D2E740"/>
    <w:rsid w:val="32DD745B"/>
    <w:rsid w:val="32F1B6AF"/>
    <w:rsid w:val="32FA3BBE"/>
    <w:rsid w:val="32FF4C13"/>
    <w:rsid w:val="33274421"/>
    <w:rsid w:val="332AAEFE"/>
    <w:rsid w:val="3330BEAD"/>
    <w:rsid w:val="333638A5"/>
    <w:rsid w:val="33433748"/>
    <w:rsid w:val="3353280C"/>
    <w:rsid w:val="3354EE57"/>
    <w:rsid w:val="335E82D1"/>
    <w:rsid w:val="33674AD8"/>
    <w:rsid w:val="336BBA4D"/>
    <w:rsid w:val="33705E05"/>
    <w:rsid w:val="33729147"/>
    <w:rsid w:val="33930174"/>
    <w:rsid w:val="33A1BF6A"/>
    <w:rsid w:val="33B228D1"/>
    <w:rsid w:val="33BEFA7B"/>
    <w:rsid w:val="3410A40A"/>
    <w:rsid w:val="341161EE"/>
    <w:rsid w:val="34251169"/>
    <w:rsid w:val="3432C29A"/>
    <w:rsid w:val="34413C73"/>
    <w:rsid w:val="3441CC37"/>
    <w:rsid w:val="34484011"/>
    <w:rsid w:val="346998E0"/>
    <w:rsid w:val="34836E45"/>
    <w:rsid w:val="34950523"/>
    <w:rsid w:val="3498D05F"/>
    <w:rsid w:val="349FA912"/>
    <w:rsid w:val="34A1032C"/>
    <w:rsid w:val="34ACF1B6"/>
    <w:rsid w:val="34B4F346"/>
    <w:rsid w:val="34CF1BF2"/>
    <w:rsid w:val="34D90190"/>
    <w:rsid w:val="34DA08CC"/>
    <w:rsid w:val="34E179A4"/>
    <w:rsid w:val="34F0F70E"/>
    <w:rsid w:val="34F55BC9"/>
    <w:rsid w:val="3505D5CA"/>
    <w:rsid w:val="350AE8A4"/>
    <w:rsid w:val="350F702B"/>
    <w:rsid w:val="35105DDE"/>
    <w:rsid w:val="3517D1D9"/>
    <w:rsid w:val="353D40F9"/>
    <w:rsid w:val="354342A2"/>
    <w:rsid w:val="35473550"/>
    <w:rsid w:val="354D3A0F"/>
    <w:rsid w:val="3550BC8F"/>
    <w:rsid w:val="3552084B"/>
    <w:rsid w:val="357C3985"/>
    <w:rsid w:val="358B3502"/>
    <w:rsid w:val="35A63EFE"/>
    <w:rsid w:val="35B971D7"/>
    <w:rsid w:val="35E62C80"/>
    <w:rsid w:val="3609A649"/>
    <w:rsid w:val="360F44D9"/>
    <w:rsid w:val="3611E19A"/>
    <w:rsid w:val="36224007"/>
    <w:rsid w:val="36301C61"/>
    <w:rsid w:val="364AF8A5"/>
    <w:rsid w:val="36549063"/>
    <w:rsid w:val="365E07D3"/>
    <w:rsid w:val="36758AF1"/>
    <w:rsid w:val="368CEF9A"/>
    <w:rsid w:val="368DA319"/>
    <w:rsid w:val="36928DE6"/>
    <w:rsid w:val="36A86F65"/>
    <w:rsid w:val="36CA5E38"/>
    <w:rsid w:val="3708D9EC"/>
    <w:rsid w:val="37367001"/>
    <w:rsid w:val="3741322A"/>
    <w:rsid w:val="37660CD6"/>
    <w:rsid w:val="376E87FE"/>
    <w:rsid w:val="37B0C933"/>
    <w:rsid w:val="37B2F3CC"/>
    <w:rsid w:val="37C097CE"/>
    <w:rsid w:val="380AB1B9"/>
    <w:rsid w:val="38186E41"/>
    <w:rsid w:val="384231A4"/>
    <w:rsid w:val="384CD75B"/>
    <w:rsid w:val="384E0789"/>
    <w:rsid w:val="3873893E"/>
    <w:rsid w:val="3875C1A0"/>
    <w:rsid w:val="3887335C"/>
    <w:rsid w:val="389C69C9"/>
    <w:rsid w:val="38A99E95"/>
    <w:rsid w:val="38C4E2CD"/>
    <w:rsid w:val="38CA3664"/>
    <w:rsid w:val="38D51D2F"/>
    <w:rsid w:val="38F1172B"/>
    <w:rsid w:val="38F36348"/>
    <w:rsid w:val="391402FD"/>
    <w:rsid w:val="391AA583"/>
    <w:rsid w:val="395135BC"/>
    <w:rsid w:val="395165AD"/>
    <w:rsid w:val="3983684C"/>
    <w:rsid w:val="398744DC"/>
    <w:rsid w:val="398DEEEB"/>
    <w:rsid w:val="39914893"/>
    <w:rsid w:val="39C47EB7"/>
    <w:rsid w:val="39E1F69F"/>
    <w:rsid w:val="39E45D33"/>
    <w:rsid w:val="39E68D18"/>
    <w:rsid w:val="3A52B13F"/>
    <w:rsid w:val="3A6396ED"/>
    <w:rsid w:val="3A6A6CDD"/>
    <w:rsid w:val="3A8014BF"/>
    <w:rsid w:val="3A9FEF3B"/>
    <w:rsid w:val="3ACAD840"/>
    <w:rsid w:val="3ACEA8D4"/>
    <w:rsid w:val="3AF00E19"/>
    <w:rsid w:val="3AF2CA85"/>
    <w:rsid w:val="3B06608D"/>
    <w:rsid w:val="3B08BC25"/>
    <w:rsid w:val="3B1A4BF3"/>
    <w:rsid w:val="3B2446CA"/>
    <w:rsid w:val="3B24A684"/>
    <w:rsid w:val="3B2C4091"/>
    <w:rsid w:val="3B3F2FEF"/>
    <w:rsid w:val="3B4387DB"/>
    <w:rsid w:val="3B643FAF"/>
    <w:rsid w:val="3B78C797"/>
    <w:rsid w:val="3B7E7998"/>
    <w:rsid w:val="3BE7216C"/>
    <w:rsid w:val="3C06DA9E"/>
    <w:rsid w:val="3C103E38"/>
    <w:rsid w:val="3C137156"/>
    <w:rsid w:val="3C4564AC"/>
    <w:rsid w:val="3C5E56AD"/>
    <w:rsid w:val="3C6E6E39"/>
    <w:rsid w:val="3C76B569"/>
    <w:rsid w:val="3C7DC762"/>
    <w:rsid w:val="3CA50B99"/>
    <w:rsid w:val="3CA6D5E4"/>
    <w:rsid w:val="3CBD05D8"/>
    <w:rsid w:val="3CD2139F"/>
    <w:rsid w:val="3D1D8A61"/>
    <w:rsid w:val="3D278297"/>
    <w:rsid w:val="3D491634"/>
    <w:rsid w:val="3D496436"/>
    <w:rsid w:val="3D6CC0B3"/>
    <w:rsid w:val="3D75CE54"/>
    <w:rsid w:val="3D8BF1FF"/>
    <w:rsid w:val="3D962690"/>
    <w:rsid w:val="3D9634AA"/>
    <w:rsid w:val="3DA7B493"/>
    <w:rsid w:val="3DF6192B"/>
    <w:rsid w:val="3E0A7DF1"/>
    <w:rsid w:val="3E5D432B"/>
    <w:rsid w:val="3E6EF931"/>
    <w:rsid w:val="3E7CA27B"/>
    <w:rsid w:val="3E801118"/>
    <w:rsid w:val="3E821DF9"/>
    <w:rsid w:val="3E887FAF"/>
    <w:rsid w:val="3E8B341E"/>
    <w:rsid w:val="3EA730FF"/>
    <w:rsid w:val="3EB8AB51"/>
    <w:rsid w:val="3EB9A86D"/>
    <w:rsid w:val="3EE31E8D"/>
    <w:rsid w:val="3EEB1962"/>
    <w:rsid w:val="3F00D6BB"/>
    <w:rsid w:val="3F0BB66D"/>
    <w:rsid w:val="3F1249BF"/>
    <w:rsid w:val="3F1AA3B8"/>
    <w:rsid w:val="3F232D0C"/>
    <w:rsid w:val="3F3774AA"/>
    <w:rsid w:val="3F7BAAF3"/>
    <w:rsid w:val="3F90E5D5"/>
    <w:rsid w:val="3F985F07"/>
    <w:rsid w:val="3F99575A"/>
    <w:rsid w:val="3FBF3B95"/>
    <w:rsid w:val="3FCBDC0E"/>
    <w:rsid w:val="3FE3FF85"/>
    <w:rsid w:val="3FFD141C"/>
    <w:rsid w:val="400507DC"/>
    <w:rsid w:val="40165F5A"/>
    <w:rsid w:val="40505DCD"/>
    <w:rsid w:val="40686F9E"/>
    <w:rsid w:val="407A040F"/>
    <w:rsid w:val="407ADDFF"/>
    <w:rsid w:val="4084C620"/>
    <w:rsid w:val="408D1C1C"/>
    <w:rsid w:val="408E4309"/>
    <w:rsid w:val="4090E6BB"/>
    <w:rsid w:val="409F8112"/>
    <w:rsid w:val="40DC2F6E"/>
    <w:rsid w:val="40F5EFA9"/>
    <w:rsid w:val="4125DB53"/>
    <w:rsid w:val="412AEBB9"/>
    <w:rsid w:val="4151B705"/>
    <w:rsid w:val="41713973"/>
    <w:rsid w:val="417528C9"/>
    <w:rsid w:val="4179B6B4"/>
    <w:rsid w:val="417FCFE6"/>
    <w:rsid w:val="41840671"/>
    <w:rsid w:val="418BFC80"/>
    <w:rsid w:val="41A9ACC6"/>
    <w:rsid w:val="41BB1A7A"/>
    <w:rsid w:val="4208EC0C"/>
    <w:rsid w:val="42307856"/>
    <w:rsid w:val="42597708"/>
    <w:rsid w:val="427AF3CC"/>
    <w:rsid w:val="42886AFA"/>
    <w:rsid w:val="4290C3E6"/>
    <w:rsid w:val="4291B322"/>
    <w:rsid w:val="4298A23A"/>
    <w:rsid w:val="42B97973"/>
    <w:rsid w:val="42BCBF9B"/>
    <w:rsid w:val="42C7D0EB"/>
    <w:rsid w:val="42DAEFAF"/>
    <w:rsid w:val="42E1C265"/>
    <w:rsid w:val="42F4EF73"/>
    <w:rsid w:val="42FD542F"/>
    <w:rsid w:val="430E8C77"/>
    <w:rsid w:val="431FBD36"/>
    <w:rsid w:val="4323F152"/>
    <w:rsid w:val="4328DAA4"/>
    <w:rsid w:val="434A0A06"/>
    <w:rsid w:val="43653F7B"/>
    <w:rsid w:val="437488EC"/>
    <w:rsid w:val="438D073C"/>
    <w:rsid w:val="43A5E69D"/>
    <w:rsid w:val="43ACBEF8"/>
    <w:rsid w:val="43CFB3EE"/>
    <w:rsid w:val="43E863A4"/>
    <w:rsid w:val="43E9CD68"/>
    <w:rsid w:val="4404A867"/>
    <w:rsid w:val="441C4183"/>
    <w:rsid w:val="4423EDBC"/>
    <w:rsid w:val="4424A4B0"/>
    <w:rsid w:val="444A5AB4"/>
    <w:rsid w:val="44663743"/>
    <w:rsid w:val="4468872B"/>
    <w:rsid w:val="446E41FB"/>
    <w:rsid w:val="448B5357"/>
    <w:rsid w:val="4493F00C"/>
    <w:rsid w:val="449615DB"/>
    <w:rsid w:val="4498B394"/>
    <w:rsid w:val="449EBA6E"/>
    <w:rsid w:val="44A2A2F0"/>
    <w:rsid w:val="44A6D37C"/>
    <w:rsid w:val="44D1DC68"/>
    <w:rsid w:val="44DC24D2"/>
    <w:rsid w:val="44E31B02"/>
    <w:rsid w:val="44E36B70"/>
    <w:rsid w:val="44E509BE"/>
    <w:rsid w:val="45179F1F"/>
    <w:rsid w:val="4559133C"/>
    <w:rsid w:val="455DBE99"/>
    <w:rsid w:val="45C2B0D4"/>
    <w:rsid w:val="45FBA427"/>
    <w:rsid w:val="462551B9"/>
    <w:rsid w:val="46257695"/>
    <w:rsid w:val="462730C9"/>
    <w:rsid w:val="46401987"/>
    <w:rsid w:val="46440D35"/>
    <w:rsid w:val="46754B41"/>
    <w:rsid w:val="468B5479"/>
    <w:rsid w:val="468CEEEB"/>
    <w:rsid w:val="46BD5C71"/>
    <w:rsid w:val="46D264E3"/>
    <w:rsid w:val="46DD5674"/>
    <w:rsid w:val="46F963D5"/>
    <w:rsid w:val="470446E4"/>
    <w:rsid w:val="470CA32E"/>
    <w:rsid w:val="47126FDB"/>
    <w:rsid w:val="471590D3"/>
    <w:rsid w:val="4725EE19"/>
    <w:rsid w:val="472C3CCB"/>
    <w:rsid w:val="4731E739"/>
    <w:rsid w:val="47322FEE"/>
    <w:rsid w:val="474F758A"/>
    <w:rsid w:val="475EAC44"/>
    <w:rsid w:val="4761B44D"/>
    <w:rsid w:val="4779D70C"/>
    <w:rsid w:val="478F7564"/>
    <w:rsid w:val="47A9C287"/>
    <w:rsid w:val="47C8DAFF"/>
    <w:rsid w:val="47D50BB0"/>
    <w:rsid w:val="47EAEEE4"/>
    <w:rsid w:val="47FB4C2C"/>
    <w:rsid w:val="4801FA46"/>
    <w:rsid w:val="48112059"/>
    <w:rsid w:val="48538A51"/>
    <w:rsid w:val="4854E549"/>
    <w:rsid w:val="486462EC"/>
    <w:rsid w:val="4868C907"/>
    <w:rsid w:val="488A33B2"/>
    <w:rsid w:val="48BB65FE"/>
    <w:rsid w:val="48E314E5"/>
    <w:rsid w:val="48E6D81C"/>
    <w:rsid w:val="48F0EED4"/>
    <w:rsid w:val="49039345"/>
    <w:rsid w:val="491450D0"/>
    <w:rsid w:val="49166B85"/>
    <w:rsid w:val="491DADCD"/>
    <w:rsid w:val="494C13DC"/>
    <w:rsid w:val="495CD6CD"/>
    <w:rsid w:val="49608A6F"/>
    <w:rsid w:val="49846983"/>
    <w:rsid w:val="49AE50B0"/>
    <w:rsid w:val="49BFB2F4"/>
    <w:rsid w:val="49F130D3"/>
    <w:rsid w:val="49FF326B"/>
    <w:rsid w:val="4A096B60"/>
    <w:rsid w:val="4A2AF307"/>
    <w:rsid w:val="4A2E9916"/>
    <w:rsid w:val="4A356110"/>
    <w:rsid w:val="4A549A54"/>
    <w:rsid w:val="4A55C778"/>
    <w:rsid w:val="4A69B0BD"/>
    <w:rsid w:val="4A7700DE"/>
    <w:rsid w:val="4A860F2B"/>
    <w:rsid w:val="4A890D4E"/>
    <w:rsid w:val="4A9D939F"/>
    <w:rsid w:val="4AC61BD6"/>
    <w:rsid w:val="4AD8905E"/>
    <w:rsid w:val="4AEDC5DA"/>
    <w:rsid w:val="4B0C1D74"/>
    <w:rsid w:val="4B33C944"/>
    <w:rsid w:val="4B37C275"/>
    <w:rsid w:val="4B4DABDA"/>
    <w:rsid w:val="4B4FD5F9"/>
    <w:rsid w:val="4B7BD010"/>
    <w:rsid w:val="4BB72A6C"/>
    <w:rsid w:val="4BCA635A"/>
    <w:rsid w:val="4BCDE19D"/>
    <w:rsid w:val="4BCFA176"/>
    <w:rsid w:val="4C2A485A"/>
    <w:rsid w:val="4C69F3EF"/>
    <w:rsid w:val="4C810170"/>
    <w:rsid w:val="4C8DD78E"/>
    <w:rsid w:val="4CA1D51F"/>
    <w:rsid w:val="4CFD326A"/>
    <w:rsid w:val="4CFFD089"/>
    <w:rsid w:val="4D131061"/>
    <w:rsid w:val="4D156149"/>
    <w:rsid w:val="4D1A27FE"/>
    <w:rsid w:val="4D1C8458"/>
    <w:rsid w:val="4D2D8025"/>
    <w:rsid w:val="4D310D7F"/>
    <w:rsid w:val="4D347EBA"/>
    <w:rsid w:val="4D38531F"/>
    <w:rsid w:val="4D38A0AD"/>
    <w:rsid w:val="4D70F492"/>
    <w:rsid w:val="4D786605"/>
    <w:rsid w:val="4DCD3664"/>
    <w:rsid w:val="4DCD454C"/>
    <w:rsid w:val="4DD2D273"/>
    <w:rsid w:val="4DD570C2"/>
    <w:rsid w:val="4DDBF5D0"/>
    <w:rsid w:val="4DE08224"/>
    <w:rsid w:val="4DE62D98"/>
    <w:rsid w:val="4E1097C2"/>
    <w:rsid w:val="4E29100F"/>
    <w:rsid w:val="4E3F8005"/>
    <w:rsid w:val="4E44FCFB"/>
    <w:rsid w:val="4E508A97"/>
    <w:rsid w:val="4E89630C"/>
    <w:rsid w:val="4EA65AFA"/>
    <w:rsid w:val="4EA78C2D"/>
    <w:rsid w:val="4EA8DA4A"/>
    <w:rsid w:val="4EAC2EB3"/>
    <w:rsid w:val="4EC15626"/>
    <w:rsid w:val="4EC4A02F"/>
    <w:rsid w:val="4ECF827F"/>
    <w:rsid w:val="4EDEC0C4"/>
    <w:rsid w:val="4EDFF451"/>
    <w:rsid w:val="4EEEA2EA"/>
    <w:rsid w:val="4EF39DF0"/>
    <w:rsid w:val="4EFC2E86"/>
    <w:rsid w:val="4F07A8D4"/>
    <w:rsid w:val="4F0E9DC3"/>
    <w:rsid w:val="4F195E7D"/>
    <w:rsid w:val="4F287B03"/>
    <w:rsid w:val="4F318ACE"/>
    <w:rsid w:val="4F336810"/>
    <w:rsid w:val="4F35B29E"/>
    <w:rsid w:val="4F4E1249"/>
    <w:rsid w:val="4F564FF6"/>
    <w:rsid w:val="4F76D436"/>
    <w:rsid w:val="4F88110A"/>
    <w:rsid w:val="4F9DBFA0"/>
    <w:rsid w:val="4FD78295"/>
    <w:rsid w:val="4FFF674B"/>
    <w:rsid w:val="5006F58C"/>
    <w:rsid w:val="502135B9"/>
    <w:rsid w:val="50324681"/>
    <w:rsid w:val="50478386"/>
    <w:rsid w:val="50571CB2"/>
    <w:rsid w:val="505E39F0"/>
    <w:rsid w:val="5068E45B"/>
    <w:rsid w:val="5071281F"/>
    <w:rsid w:val="50869F97"/>
    <w:rsid w:val="50A6FCD4"/>
    <w:rsid w:val="50BB7139"/>
    <w:rsid w:val="50C133C0"/>
    <w:rsid w:val="50DC71CD"/>
    <w:rsid w:val="50DDDF70"/>
    <w:rsid w:val="50E27915"/>
    <w:rsid w:val="50E89153"/>
    <w:rsid w:val="50F6848F"/>
    <w:rsid w:val="50FCEB57"/>
    <w:rsid w:val="511C999D"/>
    <w:rsid w:val="5122936B"/>
    <w:rsid w:val="51231071"/>
    <w:rsid w:val="51273648"/>
    <w:rsid w:val="512B00D2"/>
    <w:rsid w:val="512BB71B"/>
    <w:rsid w:val="513585DA"/>
    <w:rsid w:val="5140AEDF"/>
    <w:rsid w:val="514548AE"/>
    <w:rsid w:val="5158DB01"/>
    <w:rsid w:val="5190FCBA"/>
    <w:rsid w:val="5192FD05"/>
    <w:rsid w:val="5197D454"/>
    <w:rsid w:val="519A69AA"/>
    <w:rsid w:val="519E64A9"/>
    <w:rsid w:val="51B1E3C9"/>
    <w:rsid w:val="51C116BA"/>
    <w:rsid w:val="51CA2C9B"/>
    <w:rsid w:val="51EA3AFD"/>
    <w:rsid w:val="51EC8EB3"/>
    <w:rsid w:val="51F4B0FD"/>
    <w:rsid w:val="5219FB52"/>
    <w:rsid w:val="525653C9"/>
    <w:rsid w:val="525EE121"/>
    <w:rsid w:val="52B4B3F8"/>
    <w:rsid w:val="52C3807C"/>
    <w:rsid w:val="52C8956A"/>
    <w:rsid w:val="52CDB74C"/>
    <w:rsid w:val="52D06197"/>
    <w:rsid w:val="5306A8BC"/>
    <w:rsid w:val="530F171A"/>
    <w:rsid w:val="5313BF58"/>
    <w:rsid w:val="532912BC"/>
    <w:rsid w:val="5329D3D3"/>
    <w:rsid w:val="5330F456"/>
    <w:rsid w:val="5343B24A"/>
    <w:rsid w:val="534A9052"/>
    <w:rsid w:val="53656EA4"/>
    <w:rsid w:val="53839D8C"/>
    <w:rsid w:val="5383BA8A"/>
    <w:rsid w:val="538B7CE4"/>
    <w:rsid w:val="539911FF"/>
    <w:rsid w:val="539988E0"/>
    <w:rsid w:val="539D82CC"/>
    <w:rsid w:val="53B12799"/>
    <w:rsid w:val="54022036"/>
    <w:rsid w:val="541238E3"/>
    <w:rsid w:val="541B6671"/>
    <w:rsid w:val="541D78B4"/>
    <w:rsid w:val="5420D295"/>
    <w:rsid w:val="542B7AC3"/>
    <w:rsid w:val="543362EF"/>
    <w:rsid w:val="543A88E4"/>
    <w:rsid w:val="544D7A63"/>
    <w:rsid w:val="546F2194"/>
    <w:rsid w:val="54816E52"/>
    <w:rsid w:val="5498AC86"/>
    <w:rsid w:val="54BC953A"/>
    <w:rsid w:val="54DE3396"/>
    <w:rsid w:val="54E7E597"/>
    <w:rsid w:val="54F08F44"/>
    <w:rsid w:val="54F47BA2"/>
    <w:rsid w:val="55119098"/>
    <w:rsid w:val="5514AE82"/>
    <w:rsid w:val="5522908E"/>
    <w:rsid w:val="552578B7"/>
    <w:rsid w:val="552DFDBE"/>
    <w:rsid w:val="553133DB"/>
    <w:rsid w:val="55364C84"/>
    <w:rsid w:val="5536943E"/>
    <w:rsid w:val="553EEF5E"/>
    <w:rsid w:val="554CD492"/>
    <w:rsid w:val="55548C78"/>
    <w:rsid w:val="5582F546"/>
    <w:rsid w:val="55844272"/>
    <w:rsid w:val="55A2CC45"/>
    <w:rsid w:val="55AB36B2"/>
    <w:rsid w:val="55BC1906"/>
    <w:rsid w:val="55BCCD90"/>
    <w:rsid w:val="55C0B923"/>
    <w:rsid w:val="55C364C2"/>
    <w:rsid w:val="55D8BF33"/>
    <w:rsid w:val="55F85C20"/>
    <w:rsid w:val="56143723"/>
    <w:rsid w:val="56346A71"/>
    <w:rsid w:val="563B7A5E"/>
    <w:rsid w:val="5642DFC4"/>
    <w:rsid w:val="56435AA3"/>
    <w:rsid w:val="565010C7"/>
    <w:rsid w:val="56770421"/>
    <w:rsid w:val="5690E0F8"/>
    <w:rsid w:val="56A24D18"/>
    <w:rsid w:val="56A5D6FD"/>
    <w:rsid w:val="56A89B4F"/>
    <w:rsid w:val="56DEC1DC"/>
    <w:rsid w:val="56EF719F"/>
    <w:rsid w:val="56F5D222"/>
    <w:rsid w:val="57261888"/>
    <w:rsid w:val="5744D951"/>
    <w:rsid w:val="57461235"/>
    <w:rsid w:val="574A8624"/>
    <w:rsid w:val="575BAE5C"/>
    <w:rsid w:val="577E9AE8"/>
    <w:rsid w:val="5794492E"/>
    <w:rsid w:val="57AECEEE"/>
    <w:rsid w:val="57C3ECAF"/>
    <w:rsid w:val="57D36954"/>
    <w:rsid w:val="57D8B9C6"/>
    <w:rsid w:val="57E82AE8"/>
    <w:rsid w:val="580C406F"/>
    <w:rsid w:val="58149C74"/>
    <w:rsid w:val="5852B03F"/>
    <w:rsid w:val="5857321E"/>
    <w:rsid w:val="58616C4F"/>
    <w:rsid w:val="58750256"/>
    <w:rsid w:val="5880DBD4"/>
    <w:rsid w:val="5895C748"/>
    <w:rsid w:val="58B26C21"/>
    <w:rsid w:val="58C52577"/>
    <w:rsid w:val="58F719FA"/>
    <w:rsid w:val="59261A4A"/>
    <w:rsid w:val="5962A8BC"/>
    <w:rsid w:val="5996CC90"/>
    <w:rsid w:val="599E20A0"/>
    <w:rsid w:val="59B1809B"/>
    <w:rsid w:val="59C6A5AC"/>
    <w:rsid w:val="59C925A2"/>
    <w:rsid w:val="59DA5615"/>
    <w:rsid w:val="59EF9C14"/>
    <w:rsid w:val="59FE7804"/>
    <w:rsid w:val="5A04FE4B"/>
    <w:rsid w:val="5A1B294F"/>
    <w:rsid w:val="5A2338BE"/>
    <w:rsid w:val="5A453747"/>
    <w:rsid w:val="5A772007"/>
    <w:rsid w:val="5A820A1A"/>
    <w:rsid w:val="5A902EF0"/>
    <w:rsid w:val="5A9C8DF5"/>
    <w:rsid w:val="5ACA7F54"/>
    <w:rsid w:val="5ACF62F2"/>
    <w:rsid w:val="5B17A1EC"/>
    <w:rsid w:val="5B19F13B"/>
    <w:rsid w:val="5B1BA700"/>
    <w:rsid w:val="5B24E977"/>
    <w:rsid w:val="5B370B6E"/>
    <w:rsid w:val="5B584E99"/>
    <w:rsid w:val="5B5D489F"/>
    <w:rsid w:val="5BA614D3"/>
    <w:rsid w:val="5BB190E9"/>
    <w:rsid w:val="5BC89209"/>
    <w:rsid w:val="5BDE030E"/>
    <w:rsid w:val="5C1A40F8"/>
    <w:rsid w:val="5C1D0E7F"/>
    <w:rsid w:val="5C2E1999"/>
    <w:rsid w:val="5C371BFF"/>
    <w:rsid w:val="5C4E561A"/>
    <w:rsid w:val="5C519352"/>
    <w:rsid w:val="5C73C73B"/>
    <w:rsid w:val="5C832895"/>
    <w:rsid w:val="5C96C0B3"/>
    <w:rsid w:val="5D0E5048"/>
    <w:rsid w:val="5D1EEA3B"/>
    <w:rsid w:val="5D26EFF3"/>
    <w:rsid w:val="5D2B1577"/>
    <w:rsid w:val="5D310D20"/>
    <w:rsid w:val="5D3339C1"/>
    <w:rsid w:val="5D3EB46E"/>
    <w:rsid w:val="5D430395"/>
    <w:rsid w:val="5D4E8ACE"/>
    <w:rsid w:val="5D540A5F"/>
    <w:rsid w:val="5D70B5CF"/>
    <w:rsid w:val="5D8DE937"/>
    <w:rsid w:val="5DA2B676"/>
    <w:rsid w:val="5DB340ED"/>
    <w:rsid w:val="5DB88E9E"/>
    <w:rsid w:val="5DDD7557"/>
    <w:rsid w:val="5DDFDB86"/>
    <w:rsid w:val="5DE5AAB8"/>
    <w:rsid w:val="5DE6C17A"/>
    <w:rsid w:val="5E11A817"/>
    <w:rsid w:val="5E21CF11"/>
    <w:rsid w:val="5E31C5C8"/>
    <w:rsid w:val="5E38B167"/>
    <w:rsid w:val="5E49DA83"/>
    <w:rsid w:val="5E59FA80"/>
    <w:rsid w:val="5E5EA807"/>
    <w:rsid w:val="5E7C3923"/>
    <w:rsid w:val="5E7C4F2E"/>
    <w:rsid w:val="5E8C1E34"/>
    <w:rsid w:val="5E8CE6A5"/>
    <w:rsid w:val="5E97C17D"/>
    <w:rsid w:val="5EA049A6"/>
    <w:rsid w:val="5EAF6F65"/>
    <w:rsid w:val="5EB97397"/>
    <w:rsid w:val="5EE62511"/>
    <w:rsid w:val="5EF2CAC2"/>
    <w:rsid w:val="5F01B8C6"/>
    <w:rsid w:val="5F2B8804"/>
    <w:rsid w:val="5F3FEA2F"/>
    <w:rsid w:val="5F43DBA1"/>
    <w:rsid w:val="5F56161C"/>
    <w:rsid w:val="5F768E6D"/>
    <w:rsid w:val="5F868210"/>
    <w:rsid w:val="5FA820F9"/>
    <w:rsid w:val="5FAD911B"/>
    <w:rsid w:val="5FC7A544"/>
    <w:rsid w:val="5FC8D119"/>
    <w:rsid w:val="6005766A"/>
    <w:rsid w:val="600F3937"/>
    <w:rsid w:val="6029D181"/>
    <w:rsid w:val="603009AE"/>
    <w:rsid w:val="604C2F70"/>
    <w:rsid w:val="604DB7FF"/>
    <w:rsid w:val="60759322"/>
    <w:rsid w:val="60B42AB2"/>
    <w:rsid w:val="60EEBEB0"/>
    <w:rsid w:val="60F873CA"/>
    <w:rsid w:val="61045374"/>
    <w:rsid w:val="610D3485"/>
    <w:rsid w:val="6117FD10"/>
    <w:rsid w:val="612E8855"/>
    <w:rsid w:val="614DF780"/>
    <w:rsid w:val="617447D3"/>
    <w:rsid w:val="61892518"/>
    <w:rsid w:val="61A06A3A"/>
    <w:rsid w:val="61A15F1D"/>
    <w:rsid w:val="61B3DC4F"/>
    <w:rsid w:val="61B4B696"/>
    <w:rsid w:val="61C6C710"/>
    <w:rsid w:val="62060976"/>
    <w:rsid w:val="6208B5BD"/>
    <w:rsid w:val="620F34CD"/>
    <w:rsid w:val="621E11F1"/>
    <w:rsid w:val="6234D176"/>
    <w:rsid w:val="623F2A43"/>
    <w:rsid w:val="6250705C"/>
    <w:rsid w:val="627A777D"/>
    <w:rsid w:val="62991418"/>
    <w:rsid w:val="62BB455B"/>
    <w:rsid w:val="62C591D1"/>
    <w:rsid w:val="63067B2D"/>
    <w:rsid w:val="630EDD5F"/>
    <w:rsid w:val="6324406E"/>
    <w:rsid w:val="632B5B91"/>
    <w:rsid w:val="633C46C8"/>
    <w:rsid w:val="6354ABE4"/>
    <w:rsid w:val="6398DBE9"/>
    <w:rsid w:val="639F42EA"/>
    <w:rsid w:val="63A0D8E5"/>
    <w:rsid w:val="63A1FAF3"/>
    <w:rsid w:val="63B7502C"/>
    <w:rsid w:val="63DF0B05"/>
    <w:rsid w:val="63E4E684"/>
    <w:rsid w:val="63E618E9"/>
    <w:rsid w:val="63EE6B3B"/>
    <w:rsid w:val="64178F6D"/>
    <w:rsid w:val="641C218C"/>
    <w:rsid w:val="644D2818"/>
    <w:rsid w:val="64535189"/>
    <w:rsid w:val="6470A62B"/>
    <w:rsid w:val="647CA28E"/>
    <w:rsid w:val="649B605F"/>
    <w:rsid w:val="64C7F53B"/>
    <w:rsid w:val="64CB4A04"/>
    <w:rsid w:val="650FE669"/>
    <w:rsid w:val="6531D631"/>
    <w:rsid w:val="65367B61"/>
    <w:rsid w:val="6538001E"/>
    <w:rsid w:val="65472B93"/>
    <w:rsid w:val="6565CE70"/>
    <w:rsid w:val="656A10E3"/>
    <w:rsid w:val="6597A82E"/>
    <w:rsid w:val="65AC7046"/>
    <w:rsid w:val="65AE3776"/>
    <w:rsid w:val="65BE0D32"/>
    <w:rsid w:val="65BFEE1D"/>
    <w:rsid w:val="65D4D63B"/>
    <w:rsid w:val="65E3A73C"/>
    <w:rsid w:val="65F39392"/>
    <w:rsid w:val="65F3CFB5"/>
    <w:rsid w:val="65FF5EFE"/>
    <w:rsid w:val="6607EB40"/>
    <w:rsid w:val="66254BC1"/>
    <w:rsid w:val="662D56B1"/>
    <w:rsid w:val="664D148F"/>
    <w:rsid w:val="6664E103"/>
    <w:rsid w:val="666C3525"/>
    <w:rsid w:val="66757597"/>
    <w:rsid w:val="668ACC3C"/>
    <w:rsid w:val="66A60B04"/>
    <w:rsid w:val="66B74FED"/>
    <w:rsid w:val="66D025CF"/>
    <w:rsid w:val="66E05660"/>
    <w:rsid w:val="66F529A8"/>
    <w:rsid w:val="66F87DF3"/>
    <w:rsid w:val="67000523"/>
    <w:rsid w:val="671A61D3"/>
    <w:rsid w:val="6723C8E0"/>
    <w:rsid w:val="672AB7C1"/>
    <w:rsid w:val="672C359B"/>
    <w:rsid w:val="673857F4"/>
    <w:rsid w:val="674F14B9"/>
    <w:rsid w:val="67569BEF"/>
    <w:rsid w:val="675A839F"/>
    <w:rsid w:val="67737614"/>
    <w:rsid w:val="677CD6F8"/>
    <w:rsid w:val="6782ED66"/>
    <w:rsid w:val="67892F84"/>
    <w:rsid w:val="678965F2"/>
    <w:rsid w:val="678A7E8E"/>
    <w:rsid w:val="67ACBD3E"/>
    <w:rsid w:val="67B81172"/>
    <w:rsid w:val="68117339"/>
    <w:rsid w:val="682A8E81"/>
    <w:rsid w:val="68419AC3"/>
    <w:rsid w:val="6850D3F1"/>
    <w:rsid w:val="6851EBD8"/>
    <w:rsid w:val="6855F173"/>
    <w:rsid w:val="685AAD25"/>
    <w:rsid w:val="6860FD6E"/>
    <w:rsid w:val="68650EAE"/>
    <w:rsid w:val="687835A6"/>
    <w:rsid w:val="68A4B625"/>
    <w:rsid w:val="68B26FD1"/>
    <w:rsid w:val="68BF05CD"/>
    <w:rsid w:val="68C17AFB"/>
    <w:rsid w:val="68C4891D"/>
    <w:rsid w:val="68C694A1"/>
    <w:rsid w:val="68DE82E2"/>
    <w:rsid w:val="690F9E97"/>
    <w:rsid w:val="691836A4"/>
    <w:rsid w:val="69221667"/>
    <w:rsid w:val="6935F1F8"/>
    <w:rsid w:val="69439C62"/>
    <w:rsid w:val="696795B6"/>
    <w:rsid w:val="697B7514"/>
    <w:rsid w:val="698178E7"/>
    <w:rsid w:val="69904927"/>
    <w:rsid w:val="69AB06D5"/>
    <w:rsid w:val="69CA8342"/>
    <w:rsid w:val="69E2F03F"/>
    <w:rsid w:val="69F98A21"/>
    <w:rsid w:val="6A011E55"/>
    <w:rsid w:val="6A134798"/>
    <w:rsid w:val="6A39C45B"/>
    <w:rsid w:val="6A4FE3D6"/>
    <w:rsid w:val="6A6785F4"/>
    <w:rsid w:val="6A6AEB4F"/>
    <w:rsid w:val="6A6BA477"/>
    <w:rsid w:val="6A6CEA45"/>
    <w:rsid w:val="6A7089F2"/>
    <w:rsid w:val="6A7A4CCE"/>
    <w:rsid w:val="6A854C79"/>
    <w:rsid w:val="6A9CD724"/>
    <w:rsid w:val="6A9D0D28"/>
    <w:rsid w:val="6A9F0AE3"/>
    <w:rsid w:val="6ABB8A9A"/>
    <w:rsid w:val="6AE9BA8D"/>
    <w:rsid w:val="6AEE6D4B"/>
    <w:rsid w:val="6AF5A7FB"/>
    <w:rsid w:val="6AFEBC5E"/>
    <w:rsid w:val="6B12CB04"/>
    <w:rsid w:val="6B2FA746"/>
    <w:rsid w:val="6B3603BE"/>
    <w:rsid w:val="6B51F622"/>
    <w:rsid w:val="6B6D5274"/>
    <w:rsid w:val="6B7DE816"/>
    <w:rsid w:val="6BB92E90"/>
    <w:rsid w:val="6BD41B2F"/>
    <w:rsid w:val="6BDC084F"/>
    <w:rsid w:val="6BEB55F5"/>
    <w:rsid w:val="6C1EDCB4"/>
    <w:rsid w:val="6C32896A"/>
    <w:rsid w:val="6C55E733"/>
    <w:rsid w:val="6C741D59"/>
    <w:rsid w:val="6C7C5086"/>
    <w:rsid w:val="6C7D8C0A"/>
    <w:rsid w:val="6C837F94"/>
    <w:rsid w:val="6C952D59"/>
    <w:rsid w:val="6CA39171"/>
    <w:rsid w:val="6CC5965D"/>
    <w:rsid w:val="6CCA6E63"/>
    <w:rsid w:val="6CDBC5A0"/>
    <w:rsid w:val="6CDC68D8"/>
    <w:rsid w:val="6CF6C799"/>
    <w:rsid w:val="6CFB361B"/>
    <w:rsid w:val="6CFD6BCA"/>
    <w:rsid w:val="6D1724F2"/>
    <w:rsid w:val="6D1B720D"/>
    <w:rsid w:val="6D42E94D"/>
    <w:rsid w:val="6D4748C2"/>
    <w:rsid w:val="6D5514CF"/>
    <w:rsid w:val="6D627F4E"/>
    <w:rsid w:val="6D64D9CD"/>
    <w:rsid w:val="6D680F14"/>
    <w:rsid w:val="6D92388D"/>
    <w:rsid w:val="6D97CA2F"/>
    <w:rsid w:val="6DA2C14F"/>
    <w:rsid w:val="6DBA418C"/>
    <w:rsid w:val="6DC57B3A"/>
    <w:rsid w:val="6E033262"/>
    <w:rsid w:val="6E0F90B6"/>
    <w:rsid w:val="6E105E2D"/>
    <w:rsid w:val="6E15723E"/>
    <w:rsid w:val="6E2777EC"/>
    <w:rsid w:val="6E4F6729"/>
    <w:rsid w:val="6E5FF8F2"/>
    <w:rsid w:val="6E6B5874"/>
    <w:rsid w:val="6E7B8DCA"/>
    <w:rsid w:val="6E8038D2"/>
    <w:rsid w:val="6E812A50"/>
    <w:rsid w:val="6EB92406"/>
    <w:rsid w:val="6EE6A457"/>
    <w:rsid w:val="6EEF356E"/>
    <w:rsid w:val="6F012853"/>
    <w:rsid w:val="6F1D5500"/>
    <w:rsid w:val="6F55B53F"/>
    <w:rsid w:val="6F64A3F4"/>
    <w:rsid w:val="6F68A381"/>
    <w:rsid w:val="6F6C39C6"/>
    <w:rsid w:val="6F7674ED"/>
    <w:rsid w:val="6F920A23"/>
    <w:rsid w:val="6FA5BC64"/>
    <w:rsid w:val="6FB2C545"/>
    <w:rsid w:val="6FB3AE86"/>
    <w:rsid w:val="6FB5DE28"/>
    <w:rsid w:val="6FBFF0A3"/>
    <w:rsid w:val="6FC06D7C"/>
    <w:rsid w:val="6FCF834F"/>
    <w:rsid w:val="6FD66CFA"/>
    <w:rsid w:val="6FFC1A69"/>
    <w:rsid w:val="700043A5"/>
    <w:rsid w:val="700CD607"/>
    <w:rsid w:val="70185B27"/>
    <w:rsid w:val="70284062"/>
    <w:rsid w:val="704C6ED5"/>
    <w:rsid w:val="706880B1"/>
    <w:rsid w:val="708A80E1"/>
    <w:rsid w:val="709DB9CE"/>
    <w:rsid w:val="70B4C634"/>
    <w:rsid w:val="70BD23E1"/>
    <w:rsid w:val="70D5730F"/>
    <w:rsid w:val="70E9A326"/>
    <w:rsid w:val="7116C774"/>
    <w:rsid w:val="71214789"/>
    <w:rsid w:val="71615EB7"/>
    <w:rsid w:val="71822B42"/>
    <w:rsid w:val="71AA0AB8"/>
    <w:rsid w:val="71C0ACD7"/>
    <w:rsid w:val="71EB939B"/>
    <w:rsid w:val="71F11E22"/>
    <w:rsid w:val="72146BDE"/>
    <w:rsid w:val="7225146D"/>
    <w:rsid w:val="72277A24"/>
    <w:rsid w:val="724F8D6E"/>
    <w:rsid w:val="72698985"/>
    <w:rsid w:val="726BB303"/>
    <w:rsid w:val="7276CA97"/>
    <w:rsid w:val="7280B5EE"/>
    <w:rsid w:val="7287A9DD"/>
    <w:rsid w:val="7293C43D"/>
    <w:rsid w:val="72A5A54B"/>
    <w:rsid w:val="72B097EA"/>
    <w:rsid w:val="72B3A021"/>
    <w:rsid w:val="72CEEA52"/>
    <w:rsid w:val="72D33000"/>
    <w:rsid w:val="72D39050"/>
    <w:rsid w:val="72D9DEA8"/>
    <w:rsid w:val="72E14568"/>
    <w:rsid w:val="72F1CF96"/>
    <w:rsid w:val="72F817E7"/>
    <w:rsid w:val="72FCAD5E"/>
    <w:rsid w:val="7306B7EC"/>
    <w:rsid w:val="731A60AC"/>
    <w:rsid w:val="7325BB8D"/>
    <w:rsid w:val="732985A0"/>
    <w:rsid w:val="7331E4ED"/>
    <w:rsid w:val="7354B31F"/>
    <w:rsid w:val="735D999D"/>
    <w:rsid w:val="7368B423"/>
    <w:rsid w:val="7375B4EE"/>
    <w:rsid w:val="73807FCA"/>
    <w:rsid w:val="73C207ED"/>
    <w:rsid w:val="73C69889"/>
    <w:rsid w:val="73D0229E"/>
    <w:rsid w:val="73E6EA81"/>
    <w:rsid w:val="7426A2D9"/>
    <w:rsid w:val="742C2EDD"/>
    <w:rsid w:val="7434031D"/>
    <w:rsid w:val="7439D2F6"/>
    <w:rsid w:val="745329EC"/>
    <w:rsid w:val="7469CC26"/>
    <w:rsid w:val="74728001"/>
    <w:rsid w:val="74782EC1"/>
    <w:rsid w:val="747A2E16"/>
    <w:rsid w:val="74846492"/>
    <w:rsid w:val="74868DD6"/>
    <w:rsid w:val="7487E514"/>
    <w:rsid w:val="748B3D85"/>
    <w:rsid w:val="748E9350"/>
    <w:rsid w:val="748F3BDE"/>
    <w:rsid w:val="749DC45A"/>
    <w:rsid w:val="74AD7F95"/>
    <w:rsid w:val="74B9DAAC"/>
    <w:rsid w:val="74D6B32A"/>
    <w:rsid w:val="74F3B078"/>
    <w:rsid w:val="74F7FD04"/>
    <w:rsid w:val="7500546E"/>
    <w:rsid w:val="752CEC56"/>
    <w:rsid w:val="7561D411"/>
    <w:rsid w:val="756DCE1F"/>
    <w:rsid w:val="756EEE2D"/>
    <w:rsid w:val="7570B993"/>
    <w:rsid w:val="758557E7"/>
    <w:rsid w:val="75899499"/>
    <w:rsid w:val="759C17F9"/>
    <w:rsid w:val="759CC240"/>
    <w:rsid w:val="75A29E79"/>
    <w:rsid w:val="75B6D011"/>
    <w:rsid w:val="75CC153E"/>
    <w:rsid w:val="75DB2A36"/>
    <w:rsid w:val="75E68A2F"/>
    <w:rsid w:val="75F7FE96"/>
    <w:rsid w:val="75FD3870"/>
    <w:rsid w:val="761A98A4"/>
    <w:rsid w:val="762792CE"/>
    <w:rsid w:val="762B13F4"/>
    <w:rsid w:val="762E3A52"/>
    <w:rsid w:val="763D0E02"/>
    <w:rsid w:val="7645D2F6"/>
    <w:rsid w:val="7664AB96"/>
    <w:rsid w:val="76719F86"/>
    <w:rsid w:val="7696410E"/>
    <w:rsid w:val="76B4C31C"/>
    <w:rsid w:val="76BAF2DF"/>
    <w:rsid w:val="76E044B9"/>
    <w:rsid w:val="76EA795B"/>
    <w:rsid w:val="7716EB40"/>
    <w:rsid w:val="7728C358"/>
    <w:rsid w:val="772E67E8"/>
    <w:rsid w:val="77387C12"/>
    <w:rsid w:val="774A29F4"/>
    <w:rsid w:val="7755AB05"/>
    <w:rsid w:val="775C2FAC"/>
    <w:rsid w:val="775F0C26"/>
    <w:rsid w:val="77827C03"/>
    <w:rsid w:val="779ED951"/>
    <w:rsid w:val="77A26CE1"/>
    <w:rsid w:val="77AC64FA"/>
    <w:rsid w:val="77B8CE5F"/>
    <w:rsid w:val="77C62D4D"/>
    <w:rsid w:val="77EF2A04"/>
    <w:rsid w:val="7800F29B"/>
    <w:rsid w:val="780F8E25"/>
    <w:rsid w:val="783A1058"/>
    <w:rsid w:val="7841F03E"/>
    <w:rsid w:val="784849E4"/>
    <w:rsid w:val="784C23D5"/>
    <w:rsid w:val="78750EC1"/>
    <w:rsid w:val="78854A9C"/>
    <w:rsid w:val="7887F311"/>
    <w:rsid w:val="788EB49C"/>
    <w:rsid w:val="7892F640"/>
    <w:rsid w:val="789728DA"/>
    <w:rsid w:val="78A48BE8"/>
    <w:rsid w:val="78AB1230"/>
    <w:rsid w:val="78BBD88B"/>
    <w:rsid w:val="78CC139D"/>
    <w:rsid w:val="78F16145"/>
    <w:rsid w:val="78FDAB3A"/>
    <w:rsid w:val="7926B20F"/>
    <w:rsid w:val="7930C198"/>
    <w:rsid w:val="793DA4F6"/>
    <w:rsid w:val="794FB55F"/>
    <w:rsid w:val="7981FCCD"/>
    <w:rsid w:val="79820BDD"/>
    <w:rsid w:val="79850201"/>
    <w:rsid w:val="7990D1FE"/>
    <w:rsid w:val="79BD8620"/>
    <w:rsid w:val="79F82AFD"/>
    <w:rsid w:val="7A01F16B"/>
    <w:rsid w:val="7A063345"/>
    <w:rsid w:val="7A162E3A"/>
    <w:rsid w:val="7A2B5654"/>
    <w:rsid w:val="7A3E2993"/>
    <w:rsid w:val="7A3F5C92"/>
    <w:rsid w:val="7A57B191"/>
    <w:rsid w:val="7A668F07"/>
    <w:rsid w:val="7A92C0A4"/>
    <w:rsid w:val="7AAB400D"/>
    <w:rsid w:val="7AB71A0C"/>
    <w:rsid w:val="7ABE181A"/>
    <w:rsid w:val="7AC29F21"/>
    <w:rsid w:val="7B10822B"/>
    <w:rsid w:val="7B11AD1F"/>
    <w:rsid w:val="7B234B23"/>
    <w:rsid w:val="7B2CF1A9"/>
    <w:rsid w:val="7B2EA542"/>
    <w:rsid w:val="7B69D91F"/>
    <w:rsid w:val="7BA85FD4"/>
    <w:rsid w:val="7BAE9191"/>
    <w:rsid w:val="7BB56D27"/>
    <w:rsid w:val="7BC3DBCC"/>
    <w:rsid w:val="7BCC14ED"/>
    <w:rsid w:val="7BCDAD5C"/>
    <w:rsid w:val="7BF4BCEF"/>
    <w:rsid w:val="7C129042"/>
    <w:rsid w:val="7C22AE9B"/>
    <w:rsid w:val="7C606BFD"/>
    <w:rsid w:val="7C650221"/>
    <w:rsid w:val="7C6FE0A3"/>
    <w:rsid w:val="7C891432"/>
    <w:rsid w:val="7CB52401"/>
    <w:rsid w:val="7CFC49AD"/>
    <w:rsid w:val="7D0A6D01"/>
    <w:rsid w:val="7D138615"/>
    <w:rsid w:val="7D2227C3"/>
    <w:rsid w:val="7D2EC557"/>
    <w:rsid w:val="7D347DA2"/>
    <w:rsid w:val="7D3DD407"/>
    <w:rsid w:val="7D447738"/>
    <w:rsid w:val="7D4B3BD1"/>
    <w:rsid w:val="7D4F2AEF"/>
    <w:rsid w:val="7D4F720D"/>
    <w:rsid w:val="7D85B252"/>
    <w:rsid w:val="7D8E48FA"/>
    <w:rsid w:val="7D9F76CF"/>
    <w:rsid w:val="7DA70ADB"/>
    <w:rsid w:val="7DAD4692"/>
    <w:rsid w:val="7DBA31B3"/>
    <w:rsid w:val="7DC50E42"/>
    <w:rsid w:val="7DD96274"/>
    <w:rsid w:val="7DE69C07"/>
    <w:rsid w:val="7DF3D3B2"/>
    <w:rsid w:val="7DF45129"/>
    <w:rsid w:val="7E007CDD"/>
    <w:rsid w:val="7E347A1E"/>
    <w:rsid w:val="7E34D70A"/>
    <w:rsid w:val="7E41A5C4"/>
    <w:rsid w:val="7E95C208"/>
    <w:rsid w:val="7E97696C"/>
    <w:rsid w:val="7EA5D65D"/>
    <w:rsid w:val="7EC5EB5A"/>
    <w:rsid w:val="7EC60110"/>
    <w:rsid w:val="7ED7366F"/>
    <w:rsid w:val="7EE25B39"/>
    <w:rsid w:val="7EE7F7C8"/>
    <w:rsid w:val="7F09E712"/>
    <w:rsid w:val="7F0C1D0D"/>
    <w:rsid w:val="7F2B57DC"/>
    <w:rsid w:val="7F2F8674"/>
    <w:rsid w:val="7F35DC4E"/>
    <w:rsid w:val="7F3A9BA2"/>
    <w:rsid w:val="7F48C0F0"/>
    <w:rsid w:val="7F511B12"/>
    <w:rsid w:val="7F64589E"/>
    <w:rsid w:val="7F64DC4C"/>
    <w:rsid w:val="7F7C7994"/>
    <w:rsid w:val="7F7F7194"/>
    <w:rsid w:val="7F97B6BA"/>
    <w:rsid w:val="7FBD609D"/>
    <w:rsid w:val="7FBF8E5B"/>
    <w:rsid w:val="7FD2EE2F"/>
    <w:rsid w:val="7FD8067A"/>
    <w:rsid w:val="7FEB0EBF"/>
    <w:rsid w:val="7FED9C5F"/>
    <w:rsid w:val="7FF35D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LightList-Accent31" w:customStyle="1">
    <w:name w:val="Light List - Accent 31"/>
    <w:hidden/>
    <w:uiPriority w:val="99"/>
    <w:semiHidden/>
    <w:rsid w:val="004B6822"/>
    <w:rPr>
      <w:rFonts w:ascii="Arial" w:hAnsi="Arial" w:cs="Arial"/>
      <w:color w:val="000000"/>
    </w:rPr>
  </w:style>
  <w:style w:type="character" w:styleId="FooterChar" w:customStyle="1">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styleId="EndnoteTextChar" w:customStyle="1">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styleId="TitleChar" w:customStyle="1">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712934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mailto:2237657@student.uwtsd.ac.uk" TargetMode="External" Id="rId11" /><Relationship Type="http://schemas.openxmlformats.org/officeDocument/2006/relationships/styles" Target="styles.xml" Id="rId5" /><Relationship Type="http://schemas.openxmlformats.org/officeDocument/2006/relationships/footer" Target="footer1.xml" Id="rId28"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1.xml" Id="rId27" /><Relationship Type="http://schemas.openxmlformats.org/officeDocument/2006/relationships/theme" Target="theme/theme1.xml" Id="rId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44100DCC-5C17-4F25-AEA8-1883D57FB1D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Natasha Shaw (2237657)</lastModifiedBy>
  <revision>22</revision>
  <lastPrinted>2020-02-11T19:20:00.0000000Z</lastPrinted>
  <dcterms:created xsi:type="dcterms:W3CDTF">2024-09-16T11:16:00.0000000Z</dcterms:created>
  <dcterms:modified xsi:type="dcterms:W3CDTF">2024-10-04T15:53:25.2305875Z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