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2F3A4" w14:textId="71856E64" w:rsidR="00A00BFE" w:rsidRDefault="00A00BFE" w:rsidP="00521516">
      <w:pPr>
        <w:jc w:val="center"/>
      </w:pPr>
      <w:r>
        <w:rPr>
          <w:noProof/>
        </w:rPr>
        <w:drawing>
          <wp:inline distT="0" distB="0" distL="0" distR="0" wp14:anchorId="33248EC7" wp14:editId="73346DAE">
            <wp:extent cx="3032760" cy="15163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inline>
        </w:drawing>
      </w:r>
    </w:p>
    <w:p w14:paraId="26E8F66E" w14:textId="77777777" w:rsidR="00C955E7" w:rsidRPr="00C955E7" w:rsidRDefault="00C955E7" w:rsidP="00C955E7">
      <w:pPr>
        <w:rPr>
          <w:sz w:val="20"/>
          <w:szCs w:val="20"/>
        </w:rPr>
      </w:pPr>
    </w:p>
    <w:p w14:paraId="5809E6FA" w14:textId="76EF9C16" w:rsidR="00C955E7" w:rsidRDefault="002E6388" w:rsidP="0043557E">
      <w:pPr>
        <w:jc w:val="center"/>
        <w:rPr>
          <w:rFonts w:cs="Times New Roman"/>
          <w:sz w:val="56"/>
          <w:szCs w:val="56"/>
        </w:rPr>
      </w:pPr>
      <w:r w:rsidRPr="002E6388">
        <w:rPr>
          <w:rFonts w:cs="Times New Roman"/>
          <w:sz w:val="48"/>
          <w:szCs w:val="96"/>
        </w:rPr>
        <w:t>Managing People</w:t>
      </w:r>
      <w:r w:rsidRPr="002E6388">
        <w:rPr>
          <w:rFonts w:cs="Times New Roman"/>
          <w:sz w:val="48"/>
          <w:szCs w:val="96"/>
        </w:rPr>
        <w:br/>
        <w:t>LCBB5004</w:t>
      </w:r>
      <w:r w:rsidRPr="002E6388">
        <w:rPr>
          <w:rFonts w:cs="Times New Roman"/>
          <w:sz w:val="48"/>
          <w:szCs w:val="96"/>
        </w:rPr>
        <w:br/>
      </w:r>
      <w:r w:rsidRPr="002E6388">
        <w:rPr>
          <w:rFonts w:cs="Times New Roman"/>
          <w:sz w:val="48"/>
          <w:szCs w:val="96"/>
        </w:rPr>
        <w:br/>
        <w:t xml:space="preserve">Assignment </w:t>
      </w:r>
      <w:r>
        <w:rPr>
          <w:rFonts w:cs="Times New Roman"/>
          <w:sz w:val="48"/>
          <w:szCs w:val="96"/>
        </w:rPr>
        <w:t>2</w:t>
      </w:r>
      <w:r w:rsidRPr="002E6388">
        <w:rPr>
          <w:rFonts w:cs="Times New Roman"/>
          <w:sz w:val="48"/>
          <w:szCs w:val="96"/>
        </w:rPr>
        <w:t xml:space="preserve">: </w:t>
      </w:r>
      <w:r>
        <w:rPr>
          <w:rFonts w:cs="Times New Roman"/>
          <w:sz w:val="48"/>
          <w:szCs w:val="96"/>
        </w:rPr>
        <w:t>Report</w:t>
      </w:r>
    </w:p>
    <w:p w14:paraId="6143DE45" w14:textId="4AA42EEE" w:rsidR="0043557E" w:rsidRDefault="0043557E" w:rsidP="0043557E">
      <w:pPr>
        <w:jc w:val="center"/>
        <w:rPr>
          <w:rFonts w:cs="Times New Roman"/>
          <w:sz w:val="56"/>
          <w:szCs w:val="56"/>
        </w:rPr>
      </w:pPr>
      <w:r>
        <w:rPr>
          <w:rFonts w:cs="Times New Roman"/>
          <w:sz w:val="56"/>
          <w:szCs w:val="56"/>
        </w:rPr>
        <w:t>Student Name</w:t>
      </w:r>
      <w:r w:rsidR="00EF1E21">
        <w:rPr>
          <w:rFonts w:cs="Times New Roman"/>
          <w:sz w:val="56"/>
          <w:szCs w:val="56"/>
        </w:rPr>
        <w:t>:Sevila Gorahmedova</w:t>
      </w:r>
    </w:p>
    <w:p w14:paraId="17A933DC" w14:textId="7082FEA9" w:rsidR="00EF1E21" w:rsidRDefault="00EF1E21" w:rsidP="0043557E">
      <w:pPr>
        <w:jc w:val="center"/>
        <w:rPr>
          <w:rFonts w:cs="Times New Roman"/>
          <w:sz w:val="56"/>
          <w:szCs w:val="56"/>
        </w:rPr>
      </w:pPr>
      <w:r>
        <w:rPr>
          <w:rFonts w:cs="Times New Roman"/>
          <w:sz w:val="56"/>
          <w:szCs w:val="56"/>
        </w:rPr>
        <w:t>Student Number:2113595</w:t>
      </w:r>
    </w:p>
    <w:p w14:paraId="7D65916A" w14:textId="635B04E0" w:rsidR="00C955E7" w:rsidRDefault="00C955E7" w:rsidP="00C955E7">
      <w:pPr>
        <w:rPr>
          <w:rFonts w:cs="Times New Roman"/>
          <w:sz w:val="44"/>
          <w:szCs w:val="44"/>
        </w:rPr>
      </w:pPr>
      <w:r w:rsidRPr="00C955E7">
        <w:rPr>
          <w:rFonts w:cs="Times New Roman"/>
          <w:sz w:val="44"/>
          <w:szCs w:val="44"/>
        </w:rPr>
        <w:t>Word Count:</w:t>
      </w:r>
      <w:r>
        <w:rPr>
          <w:rFonts w:cs="Times New Roman"/>
          <w:sz w:val="44"/>
          <w:szCs w:val="44"/>
        </w:rPr>
        <w:t xml:space="preserve"> 2020</w:t>
      </w:r>
    </w:p>
    <w:p w14:paraId="350B70EC" w14:textId="12F7D239" w:rsidR="00C955E7" w:rsidRPr="00C955E7" w:rsidRDefault="00C955E7" w:rsidP="00C955E7">
      <w:pPr>
        <w:rPr>
          <w:rFonts w:cs="Times New Roman"/>
          <w:sz w:val="44"/>
          <w:szCs w:val="44"/>
        </w:rPr>
      </w:pPr>
      <w:r>
        <w:rPr>
          <w:rFonts w:cs="Times New Roman"/>
          <w:sz w:val="44"/>
          <w:szCs w:val="44"/>
        </w:rPr>
        <w:br w:type="page"/>
      </w:r>
    </w:p>
    <w:sdt>
      <w:sdtPr>
        <w:rPr>
          <w:rFonts w:ascii="Times New Roman" w:eastAsiaTheme="minorHAnsi" w:hAnsi="Times New Roman" w:cstheme="minorBidi"/>
          <w:color w:val="auto"/>
          <w:sz w:val="24"/>
          <w:szCs w:val="22"/>
        </w:rPr>
        <w:id w:val="-1241553536"/>
        <w:docPartObj>
          <w:docPartGallery w:val="Table of Contents"/>
          <w:docPartUnique/>
        </w:docPartObj>
      </w:sdtPr>
      <w:sdtEndPr>
        <w:rPr>
          <w:b/>
          <w:bCs/>
          <w:noProof/>
        </w:rPr>
      </w:sdtEndPr>
      <w:sdtContent>
        <w:p w14:paraId="1003ED44" w14:textId="3AA55B14" w:rsidR="00521516" w:rsidRDefault="00521516" w:rsidP="00346E40">
          <w:pPr>
            <w:pStyle w:val="a8"/>
            <w:jc w:val="center"/>
          </w:pPr>
          <w:r>
            <w:t>Contents</w:t>
          </w:r>
        </w:p>
        <w:p w14:paraId="0CF4A91B" w14:textId="7E9E1C5F" w:rsidR="00346E40" w:rsidRPr="00346E40" w:rsidRDefault="00521516" w:rsidP="00346E40">
          <w:pPr>
            <w:pStyle w:val="11"/>
            <w:tabs>
              <w:tab w:val="right" w:leader="dot" w:pos="9350"/>
            </w:tabs>
            <w:spacing w:line="360" w:lineRule="auto"/>
            <w:jc w:val="both"/>
            <w:rPr>
              <w:rFonts w:asciiTheme="minorHAnsi" w:eastAsiaTheme="minorEastAsia" w:hAnsiTheme="minorHAnsi"/>
              <w:noProof/>
              <w:sz w:val="22"/>
            </w:rPr>
          </w:pPr>
          <w:r>
            <w:fldChar w:fldCharType="begin"/>
          </w:r>
          <w:r>
            <w:instrText xml:space="preserve"> TOC \o "1-3" \h \z \u </w:instrText>
          </w:r>
          <w:r>
            <w:fldChar w:fldCharType="separate"/>
          </w:r>
          <w:hyperlink w:anchor="_Toc118676667" w:history="1">
            <w:r w:rsidR="00346E40" w:rsidRPr="00346E40">
              <w:rPr>
                <w:rStyle w:val="a9"/>
                <w:bCs/>
                <w:noProof/>
              </w:rPr>
              <w:t>Introduction</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_Toc118676667 \h </w:instrText>
            </w:r>
            <w:r w:rsidR="00346E40" w:rsidRPr="00346E40">
              <w:rPr>
                <w:noProof/>
                <w:webHidden/>
              </w:rPr>
            </w:r>
            <w:r w:rsidR="00346E40" w:rsidRPr="00346E40">
              <w:rPr>
                <w:noProof/>
                <w:webHidden/>
              </w:rPr>
              <w:fldChar w:fldCharType="separate"/>
            </w:r>
            <w:r w:rsidR="00346E40" w:rsidRPr="00346E40">
              <w:rPr>
                <w:noProof/>
                <w:webHidden/>
              </w:rPr>
              <w:t>3</w:t>
            </w:r>
            <w:r w:rsidR="00346E40" w:rsidRPr="00346E40">
              <w:rPr>
                <w:noProof/>
                <w:webHidden/>
              </w:rPr>
              <w:fldChar w:fldCharType="end"/>
            </w:r>
          </w:hyperlink>
        </w:p>
        <w:p w14:paraId="21081AFF" w14:textId="7C0D2107" w:rsidR="00346E40" w:rsidRPr="00346E40" w:rsidRDefault="00F72902" w:rsidP="00346E40">
          <w:pPr>
            <w:pStyle w:val="11"/>
            <w:tabs>
              <w:tab w:val="right" w:leader="dot" w:pos="9350"/>
            </w:tabs>
            <w:spacing w:line="360" w:lineRule="auto"/>
            <w:jc w:val="both"/>
            <w:rPr>
              <w:rFonts w:asciiTheme="minorHAnsi" w:eastAsiaTheme="minorEastAsia" w:hAnsiTheme="minorHAnsi"/>
              <w:noProof/>
              <w:sz w:val="22"/>
            </w:rPr>
          </w:pPr>
          <w:hyperlink w:anchor="_Toc118676668" w:history="1">
            <w:r w:rsidR="00346E40" w:rsidRPr="00346E40">
              <w:rPr>
                <w:rStyle w:val="a9"/>
                <w:bCs/>
                <w:noProof/>
              </w:rPr>
              <w:t>Part- 1</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_Toc118676668 \h </w:instrText>
            </w:r>
            <w:r w:rsidR="00346E40" w:rsidRPr="00346E40">
              <w:rPr>
                <w:noProof/>
                <w:webHidden/>
              </w:rPr>
            </w:r>
            <w:r w:rsidR="00346E40" w:rsidRPr="00346E40">
              <w:rPr>
                <w:noProof/>
                <w:webHidden/>
              </w:rPr>
              <w:fldChar w:fldCharType="separate"/>
            </w:r>
            <w:r w:rsidR="00346E40" w:rsidRPr="00346E40">
              <w:rPr>
                <w:noProof/>
                <w:webHidden/>
              </w:rPr>
              <w:t>3</w:t>
            </w:r>
            <w:r w:rsidR="00346E40" w:rsidRPr="00346E40">
              <w:rPr>
                <w:noProof/>
                <w:webHidden/>
              </w:rPr>
              <w:fldChar w:fldCharType="end"/>
            </w:r>
          </w:hyperlink>
        </w:p>
        <w:p w14:paraId="4F00663A" w14:textId="2262A778" w:rsidR="00346E40" w:rsidRPr="00346E40" w:rsidRDefault="00F72902" w:rsidP="00346E40">
          <w:pPr>
            <w:pStyle w:val="21"/>
            <w:tabs>
              <w:tab w:val="left" w:pos="880"/>
              <w:tab w:val="right" w:leader="dot" w:pos="9350"/>
            </w:tabs>
            <w:spacing w:line="360" w:lineRule="auto"/>
            <w:jc w:val="both"/>
            <w:rPr>
              <w:rFonts w:asciiTheme="minorHAnsi" w:eastAsiaTheme="minorEastAsia" w:hAnsiTheme="minorHAnsi"/>
              <w:noProof/>
              <w:sz w:val="22"/>
            </w:rPr>
          </w:pPr>
          <w:hyperlink w:anchor="_Toc118676669" w:history="1">
            <w:r w:rsidR="00346E40" w:rsidRPr="00346E40">
              <w:rPr>
                <w:rStyle w:val="a9"/>
                <w:bCs/>
                <w:noProof/>
              </w:rPr>
              <w:t>(a)</w:t>
            </w:r>
            <w:r w:rsidR="00346E40" w:rsidRPr="00346E40">
              <w:rPr>
                <w:rFonts w:asciiTheme="minorHAnsi" w:eastAsiaTheme="minorEastAsia" w:hAnsiTheme="minorHAnsi"/>
                <w:noProof/>
                <w:sz w:val="22"/>
              </w:rPr>
              <w:tab/>
            </w:r>
            <w:r w:rsidR="00346E40" w:rsidRPr="00346E40">
              <w:rPr>
                <w:rStyle w:val="a9"/>
                <w:bCs/>
                <w:noProof/>
              </w:rPr>
              <w:t>How important these behaviors are for effective HR professionals working in the UK</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_Toc118676669 \h </w:instrText>
            </w:r>
            <w:r w:rsidR="00346E40" w:rsidRPr="00346E40">
              <w:rPr>
                <w:noProof/>
                <w:webHidden/>
              </w:rPr>
            </w:r>
            <w:r w:rsidR="00346E40" w:rsidRPr="00346E40">
              <w:rPr>
                <w:noProof/>
                <w:webHidden/>
              </w:rPr>
              <w:fldChar w:fldCharType="separate"/>
            </w:r>
            <w:r w:rsidR="00346E40" w:rsidRPr="00346E40">
              <w:rPr>
                <w:noProof/>
                <w:webHidden/>
              </w:rPr>
              <w:t>3</w:t>
            </w:r>
            <w:r w:rsidR="00346E40" w:rsidRPr="00346E40">
              <w:rPr>
                <w:noProof/>
                <w:webHidden/>
              </w:rPr>
              <w:fldChar w:fldCharType="end"/>
            </w:r>
          </w:hyperlink>
        </w:p>
        <w:p w14:paraId="5D5EA4BF" w14:textId="09428D0F" w:rsidR="00346E40" w:rsidRPr="00346E40" w:rsidRDefault="00F72902" w:rsidP="00346E40">
          <w:pPr>
            <w:pStyle w:val="21"/>
            <w:tabs>
              <w:tab w:val="left" w:pos="880"/>
              <w:tab w:val="right" w:leader="dot" w:pos="9350"/>
            </w:tabs>
            <w:spacing w:line="360" w:lineRule="auto"/>
            <w:jc w:val="both"/>
            <w:rPr>
              <w:rFonts w:asciiTheme="minorHAnsi" w:eastAsiaTheme="minorEastAsia" w:hAnsiTheme="minorHAnsi"/>
              <w:noProof/>
              <w:sz w:val="22"/>
            </w:rPr>
          </w:pPr>
          <w:hyperlink w:anchor="_Toc118676670" w:history="1">
            <w:r w:rsidR="00346E40" w:rsidRPr="00346E40">
              <w:rPr>
                <w:rStyle w:val="a9"/>
                <w:bCs/>
                <w:noProof/>
              </w:rPr>
              <w:t>(b)</w:t>
            </w:r>
            <w:r w:rsidR="00346E40" w:rsidRPr="00346E40">
              <w:rPr>
                <w:rFonts w:asciiTheme="minorHAnsi" w:eastAsiaTheme="minorEastAsia" w:hAnsiTheme="minorHAnsi"/>
                <w:noProof/>
                <w:sz w:val="22"/>
              </w:rPr>
              <w:tab/>
            </w:r>
            <w:r w:rsidR="00346E40" w:rsidRPr="00346E40">
              <w:rPr>
                <w:rStyle w:val="a9"/>
                <w:bCs/>
                <w:noProof/>
              </w:rPr>
              <w:t>How CIPD map could be applied to HR professionals working on a global scale regardless of sectors and sizes of or organizations</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_Toc118676670 \h </w:instrText>
            </w:r>
            <w:r w:rsidR="00346E40" w:rsidRPr="00346E40">
              <w:rPr>
                <w:noProof/>
                <w:webHidden/>
              </w:rPr>
            </w:r>
            <w:r w:rsidR="00346E40" w:rsidRPr="00346E40">
              <w:rPr>
                <w:noProof/>
                <w:webHidden/>
              </w:rPr>
              <w:fldChar w:fldCharType="separate"/>
            </w:r>
            <w:r w:rsidR="00346E40" w:rsidRPr="00346E40">
              <w:rPr>
                <w:noProof/>
                <w:webHidden/>
              </w:rPr>
              <w:t>5</w:t>
            </w:r>
            <w:r w:rsidR="00346E40" w:rsidRPr="00346E40">
              <w:rPr>
                <w:noProof/>
                <w:webHidden/>
              </w:rPr>
              <w:fldChar w:fldCharType="end"/>
            </w:r>
          </w:hyperlink>
        </w:p>
        <w:p w14:paraId="12E31FE3" w14:textId="6758AE91" w:rsidR="00346E40" w:rsidRPr="00346E40" w:rsidRDefault="00F72902" w:rsidP="00346E40">
          <w:pPr>
            <w:pStyle w:val="11"/>
            <w:tabs>
              <w:tab w:val="right" w:leader="dot" w:pos="9350"/>
            </w:tabs>
            <w:spacing w:line="360" w:lineRule="auto"/>
            <w:jc w:val="both"/>
            <w:rPr>
              <w:rFonts w:asciiTheme="minorHAnsi" w:eastAsiaTheme="minorEastAsia" w:hAnsiTheme="minorHAnsi"/>
              <w:noProof/>
              <w:sz w:val="22"/>
            </w:rPr>
          </w:pPr>
          <w:hyperlink w:anchor="_Toc118676671" w:history="1">
            <w:r w:rsidR="00346E40" w:rsidRPr="00346E40">
              <w:rPr>
                <w:rStyle w:val="a9"/>
                <w:bCs/>
                <w:noProof/>
              </w:rPr>
              <w:t>Part – 2</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_Toc118676671 \h </w:instrText>
            </w:r>
            <w:r w:rsidR="00346E40" w:rsidRPr="00346E40">
              <w:rPr>
                <w:noProof/>
                <w:webHidden/>
              </w:rPr>
            </w:r>
            <w:r w:rsidR="00346E40" w:rsidRPr="00346E40">
              <w:rPr>
                <w:noProof/>
                <w:webHidden/>
              </w:rPr>
              <w:fldChar w:fldCharType="separate"/>
            </w:r>
            <w:r w:rsidR="00346E40" w:rsidRPr="00346E40">
              <w:rPr>
                <w:noProof/>
                <w:webHidden/>
              </w:rPr>
              <w:t>6</w:t>
            </w:r>
            <w:r w:rsidR="00346E40" w:rsidRPr="00346E40">
              <w:rPr>
                <w:noProof/>
                <w:webHidden/>
              </w:rPr>
              <w:fldChar w:fldCharType="end"/>
            </w:r>
          </w:hyperlink>
        </w:p>
        <w:p w14:paraId="2E4AFB8B" w14:textId="64C660F8" w:rsidR="00346E40" w:rsidRPr="00346E40" w:rsidRDefault="00F72902" w:rsidP="00346E40">
          <w:pPr>
            <w:pStyle w:val="21"/>
            <w:tabs>
              <w:tab w:val="right" w:leader="dot" w:pos="9350"/>
            </w:tabs>
            <w:spacing w:line="360" w:lineRule="auto"/>
            <w:jc w:val="both"/>
            <w:rPr>
              <w:rFonts w:asciiTheme="minorHAnsi" w:eastAsiaTheme="minorEastAsia" w:hAnsiTheme="minorHAnsi"/>
              <w:noProof/>
              <w:sz w:val="22"/>
            </w:rPr>
          </w:pPr>
          <w:hyperlink w:anchor="_Toc118676672" w:history="1">
            <w:r w:rsidR="00346E40" w:rsidRPr="00346E40">
              <w:rPr>
                <w:rStyle w:val="a9"/>
                <w:bCs/>
                <w:noProof/>
              </w:rPr>
              <w:t>Reasons why the public sector in the UK is facing skills shortages despite the high unemployment rate</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_Toc118676672 \h </w:instrText>
            </w:r>
            <w:r w:rsidR="00346E40" w:rsidRPr="00346E40">
              <w:rPr>
                <w:noProof/>
                <w:webHidden/>
              </w:rPr>
            </w:r>
            <w:r w:rsidR="00346E40" w:rsidRPr="00346E40">
              <w:rPr>
                <w:noProof/>
                <w:webHidden/>
              </w:rPr>
              <w:fldChar w:fldCharType="separate"/>
            </w:r>
            <w:r w:rsidR="00346E40" w:rsidRPr="00346E40">
              <w:rPr>
                <w:noProof/>
                <w:webHidden/>
              </w:rPr>
              <w:t>6</w:t>
            </w:r>
            <w:r w:rsidR="00346E40" w:rsidRPr="00346E40">
              <w:rPr>
                <w:noProof/>
                <w:webHidden/>
              </w:rPr>
              <w:fldChar w:fldCharType="end"/>
            </w:r>
          </w:hyperlink>
        </w:p>
        <w:p w14:paraId="0DA0C031" w14:textId="3F41D09B" w:rsidR="00346E40" w:rsidRPr="00346E40" w:rsidRDefault="00F72902" w:rsidP="00346E40">
          <w:pPr>
            <w:pStyle w:val="21"/>
            <w:tabs>
              <w:tab w:val="right" w:leader="dot" w:pos="9350"/>
            </w:tabs>
            <w:spacing w:line="360" w:lineRule="auto"/>
            <w:jc w:val="both"/>
            <w:rPr>
              <w:rFonts w:asciiTheme="minorHAnsi" w:eastAsiaTheme="minorEastAsia" w:hAnsiTheme="minorHAnsi"/>
              <w:noProof/>
              <w:sz w:val="22"/>
            </w:rPr>
          </w:pPr>
          <w:hyperlink w:anchor="_Toc118676673" w:history="1">
            <w:r w:rsidR="00346E40" w:rsidRPr="00346E40">
              <w:rPr>
                <w:rStyle w:val="a9"/>
                <w:bCs/>
                <w:noProof/>
              </w:rPr>
              <w:t>(b) The long-term labor market developments to address the skills shortages in healthcare sector professions in the UK.</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_Toc118676673 \h </w:instrText>
            </w:r>
            <w:r w:rsidR="00346E40" w:rsidRPr="00346E40">
              <w:rPr>
                <w:noProof/>
                <w:webHidden/>
              </w:rPr>
            </w:r>
            <w:r w:rsidR="00346E40" w:rsidRPr="00346E40">
              <w:rPr>
                <w:noProof/>
                <w:webHidden/>
              </w:rPr>
              <w:fldChar w:fldCharType="separate"/>
            </w:r>
            <w:r w:rsidR="00346E40" w:rsidRPr="00346E40">
              <w:rPr>
                <w:noProof/>
                <w:webHidden/>
              </w:rPr>
              <w:t>8</w:t>
            </w:r>
            <w:r w:rsidR="00346E40" w:rsidRPr="00346E40">
              <w:rPr>
                <w:noProof/>
                <w:webHidden/>
              </w:rPr>
              <w:fldChar w:fldCharType="end"/>
            </w:r>
          </w:hyperlink>
        </w:p>
        <w:p w14:paraId="6AF9D038" w14:textId="6FF78F55" w:rsidR="00346E40" w:rsidRPr="00346E40" w:rsidRDefault="00F72902" w:rsidP="00346E40">
          <w:pPr>
            <w:pStyle w:val="11"/>
            <w:tabs>
              <w:tab w:val="right" w:leader="dot" w:pos="9350"/>
            </w:tabs>
            <w:spacing w:line="360" w:lineRule="auto"/>
            <w:jc w:val="both"/>
            <w:rPr>
              <w:rFonts w:asciiTheme="minorHAnsi" w:eastAsiaTheme="minorEastAsia" w:hAnsiTheme="minorHAnsi"/>
              <w:noProof/>
              <w:sz w:val="22"/>
            </w:rPr>
          </w:pPr>
          <w:hyperlink w:anchor="_Toc118676674" w:history="1">
            <w:r w:rsidR="00346E40" w:rsidRPr="00346E40">
              <w:rPr>
                <w:rStyle w:val="a9"/>
                <w:noProof/>
              </w:rPr>
              <w:t>Conclusion</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_Toc118676674 \h </w:instrText>
            </w:r>
            <w:r w:rsidR="00346E40" w:rsidRPr="00346E40">
              <w:rPr>
                <w:noProof/>
                <w:webHidden/>
              </w:rPr>
            </w:r>
            <w:r w:rsidR="00346E40" w:rsidRPr="00346E40">
              <w:rPr>
                <w:noProof/>
                <w:webHidden/>
              </w:rPr>
              <w:fldChar w:fldCharType="separate"/>
            </w:r>
            <w:r w:rsidR="00346E40" w:rsidRPr="00346E40">
              <w:rPr>
                <w:noProof/>
                <w:webHidden/>
              </w:rPr>
              <w:t>9</w:t>
            </w:r>
            <w:r w:rsidR="00346E40" w:rsidRPr="00346E40">
              <w:rPr>
                <w:noProof/>
                <w:webHidden/>
              </w:rPr>
              <w:fldChar w:fldCharType="end"/>
            </w:r>
          </w:hyperlink>
        </w:p>
        <w:p w14:paraId="0CB5EBEF" w14:textId="5A03D1BD" w:rsidR="00346E40" w:rsidRPr="00346E40" w:rsidRDefault="00F72902" w:rsidP="00346E40">
          <w:pPr>
            <w:pStyle w:val="11"/>
            <w:tabs>
              <w:tab w:val="right" w:leader="dot" w:pos="9350"/>
            </w:tabs>
            <w:spacing w:line="360" w:lineRule="auto"/>
            <w:jc w:val="both"/>
            <w:rPr>
              <w:rFonts w:asciiTheme="minorHAnsi" w:eastAsiaTheme="minorEastAsia" w:hAnsiTheme="minorHAnsi"/>
              <w:noProof/>
              <w:sz w:val="22"/>
            </w:rPr>
          </w:pPr>
          <w:hyperlink w:anchor="_Toc118676675" w:history="1">
            <w:r w:rsidR="00346E40" w:rsidRPr="00346E40">
              <w:rPr>
                <w:rStyle w:val="a9"/>
                <w:noProof/>
              </w:rPr>
              <w:t>References</w:t>
            </w:r>
            <w:r w:rsidR="00346E40" w:rsidRPr="00346E40">
              <w:rPr>
                <w:noProof/>
                <w:webHidden/>
              </w:rPr>
              <w:tab/>
            </w:r>
            <w:r w:rsidR="00346E40" w:rsidRPr="00346E40">
              <w:rPr>
                <w:noProof/>
                <w:webHidden/>
              </w:rPr>
              <w:fldChar w:fldCharType="begin"/>
            </w:r>
            <w:r w:rsidR="00346E40" w:rsidRPr="00346E40">
              <w:rPr>
                <w:noProof/>
                <w:webHidden/>
              </w:rPr>
              <w:instrText xml:space="preserve"> PAGEREF _Toc118676675 \h </w:instrText>
            </w:r>
            <w:r w:rsidR="00346E40" w:rsidRPr="00346E40">
              <w:rPr>
                <w:noProof/>
                <w:webHidden/>
              </w:rPr>
            </w:r>
            <w:r w:rsidR="00346E40" w:rsidRPr="00346E40">
              <w:rPr>
                <w:noProof/>
                <w:webHidden/>
              </w:rPr>
              <w:fldChar w:fldCharType="separate"/>
            </w:r>
            <w:r w:rsidR="00346E40" w:rsidRPr="00346E40">
              <w:rPr>
                <w:noProof/>
                <w:webHidden/>
              </w:rPr>
              <w:t>10</w:t>
            </w:r>
            <w:r w:rsidR="00346E40" w:rsidRPr="00346E40">
              <w:rPr>
                <w:noProof/>
                <w:webHidden/>
              </w:rPr>
              <w:fldChar w:fldCharType="end"/>
            </w:r>
          </w:hyperlink>
        </w:p>
        <w:p w14:paraId="01B211CA" w14:textId="7434141E" w:rsidR="00521516" w:rsidRDefault="00521516">
          <w:r>
            <w:rPr>
              <w:b/>
              <w:bCs/>
              <w:noProof/>
            </w:rPr>
            <w:fldChar w:fldCharType="end"/>
          </w:r>
        </w:p>
      </w:sdtContent>
    </w:sdt>
    <w:p w14:paraId="4B977051" w14:textId="7E837398" w:rsidR="00521516" w:rsidRDefault="00521516">
      <w:r>
        <w:br w:type="page"/>
      </w:r>
    </w:p>
    <w:p w14:paraId="13F682F6" w14:textId="77777777" w:rsidR="00A00BFE" w:rsidRPr="00D56AAF" w:rsidRDefault="00A00BFE" w:rsidP="00A00BFE">
      <w:pPr>
        <w:rPr>
          <w:b/>
          <w:bCs/>
        </w:rPr>
      </w:pPr>
    </w:p>
    <w:p w14:paraId="739469B5" w14:textId="676B55AE" w:rsidR="00A00BFE" w:rsidRPr="00D56AAF" w:rsidRDefault="00A00BFE" w:rsidP="00D16A20">
      <w:pPr>
        <w:pStyle w:val="1"/>
        <w:rPr>
          <w:b/>
          <w:bCs/>
        </w:rPr>
      </w:pPr>
      <w:bookmarkStart w:id="0" w:name="_Toc118676667"/>
      <w:r w:rsidRPr="00D56AAF">
        <w:rPr>
          <w:b/>
          <w:bCs/>
        </w:rPr>
        <w:t>Introduction</w:t>
      </w:r>
      <w:bookmarkEnd w:id="0"/>
    </w:p>
    <w:p w14:paraId="1BC2E9ED" w14:textId="337CAC0B" w:rsidR="00C955E7" w:rsidRPr="00C955E7" w:rsidRDefault="008642BB" w:rsidP="008642BB">
      <w:pPr>
        <w:spacing w:line="360" w:lineRule="auto"/>
        <w:jc w:val="both"/>
      </w:pPr>
      <w:r w:rsidRPr="008642BB">
        <w:t xml:space="preserve">The following report begins with a discussion of the CIPD professional map as well as its use for human resource professionals in the United Kingdom and in the international arena. It discussed the foundations on which the CIPD professional map is based in order to assist professionals in developing a more distinct vision of how they might achieve success in the field of people management. In the second part of the report discusses the labor market repot of CIPD about unemployment and </w:t>
      </w:r>
      <w:r>
        <w:t>hard-to-fill</w:t>
      </w:r>
      <w:r w:rsidRPr="008642BB">
        <w:t xml:space="preserve"> vacancies in different sectors in </w:t>
      </w:r>
      <w:r>
        <w:t xml:space="preserve">the </w:t>
      </w:r>
      <w:r w:rsidRPr="008642BB">
        <w:t xml:space="preserve">UK and elaborates </w:t>
      </w:r>
      <w:r>
        <w:t xml:space="preserve">on </w:t>
      </w:r>
      <w:r w:rsidRPr="008642BB">
        <w:t>the causes and future developments.</w:t>
      </w:r>
    </w:p>
    <w:p w14:paraId="118A8972" w14:textId="77777777" w:rsidR="00A00BFE" w:rsidRPr="00A00BFE" w:rsidRDefault="00A00BFE" w:rsidP="00A00BFE"/>
    <w:p w14:paraId="1360561E" w14:textId="02602D97" w:rsidR="00D16A20" w:rsidRDefault="00D16A20" w:rsidP="00521516">
      <w:pPr>
        <w:pStyle w:val="1"/>
        <w:rPr>
          <w:b/>
          <w:bCs/>
        </w:rPr>
      </w:pPr>
      <w:bookmarkStart w:id="1" w:name="_Toc118676668"/>
      <w:r w:rsidRPr="00D56AAF">
        <w:rPr>
          <w:b/>
          <w:bCs/>
        </w:rPr>
        <w:t>Part- 1</w:t>
      </w:r>
      <w:bookmarkEnd w:id="1"/>
    </w:p>
    <w:p w14:paraId="3EC1A829" w14:textId="77777777" w:rsidR="002E6388" w:rsidRPr="002E6388" w:rsidRDefault="002E6388" w:rsidP="002E6388"/>
    <w:p w14:paraId="2A9962D6" w14:textId="5877AE22" w:rsidR="00521516" w:rsidRPr="00D56AAF" w:rsidRDefault="002E6388" w:rsidP="00521516">
      <w:pPr>
        <w:pStyle w:val="2"/>
        <w:numPr>
          <w:ilvl w:val="0"/>
          <w:numId w:val="1"/>
        </w:numPr>
        <w:rPr>
          <w:rStyle w:val="10"/>
          <w:b/>
          <w:bCs/>
          <w:sz w:val="26"/>
          <w:szCs w:val="26"/>
        </w:rPr>
      </w:pPr>
      <w:bookmarkStart w:id="2" w:name="_Toc118676669"/>
      <w:r>
        <w:rPr>
          <w:rStyle w:val="10"/>
          <w:b/>
          <w:bCs/>
          <w:sz w:val="26"/>
          <w:szCs w:val="26"/>
        </w:rPr>
        <w:t>H</w:t>
      </w:r>
      <w:r w:rsidR="00521516" w:rsidRPr="00D56AAF">
        <w:rPr>
          <w:rStyle w:val="10"/>
          <w:b/>
          <w:bCs/>
          <w:sz w:val="26"/>
          <w:szCs w:val="26"/>
        </w:rPr>
        <w:t>ow important these behaviors are for effective HR professionals working in the UK</w:t>
      </w:r>
      <w:bookmarkEnd w:id="2"/>
    </w:p>
    <w:p w14:paraId="09ABF8D9" w14:textId="77777777" w:rsidR="00521516" w:rsidRPr="00521516" w:rsidRDefault="00521516" w:rsidP="00521516"/>
    <w:p w14:paraId="59716AC1" w14:textId="74A12FD0" w:rsidR="00521516" w:rsidRPr="00CF175F" w:rsidRDefault="00521516" w:rsidP="00521516">
      <w:pPr>
        <w:spacing w:line="360" w:lineRule="auto"/>
        <w:jc w:val="both"/>
        <w:rPr>
          <w:rFonts w:cs="Times New Roman"/>
          <w:szCs w:val="24"/>
        </w:rPr>
      </w:pPr>
      <w:r w:rsidRPr="00CF175F">
        <w:rPr>
          <w:rFonts w:cs="Times New Roman"/>
          <w:szCs w:val="24"/>
        </w:rPr>
        <w:t>The CIPD Profession Map is a series of guidelines designed for HR professionals by the Chartered Institute of Personnel and Development (CIPD) to assist them in continuously evolving, learning, and improving workplaces</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Stewart</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2022</w:t>
      </w:r>
      <w:r w:rsidR="00D56AAF">
        <w:rPr>
          <w:rFonts w:cs="Times New Roman"/>
          <w:color w:val="222222"/>
          <w:szCs w:val="24"/>
          <w:shd w:val="clear" w:color="auto" w:fill="FFFFFF"/>
        </w:rPr>
        <w:t>)</w:t>
      </w:r>
      <w:r w:rsidRPr="00CF175F">
        <w:rPr>
          <w:rFonts w:cs="Times New Roman"/>
          <w:szCs w:val="24"/>
        </w:rPr>
        <w:t>. The goal of the CIDP Profession Map is to encourage a higher level of professionalism across the board by requiring those who work in human resources to adhere to a standardized set of norms and principles</w:t>
      </w:r>
      <w:r>
        <w:rPr>
          <w:rFonts w:cs="Times New Roman"/>
          <w:szCs w:val="24"/>
        </w:rPr>
        <w:t xml:space="preserve"> </w:t>
      </w:r>
      <w:r>
        <w:rPr>
          <w:rFonts w:cs="Times New Roman"/>
          <w:color w:val="222222"/>
          <w:szCs w:val="24"/>
          <w:shd w:val="clear" w:color="auto" w:fill="FFFFFF"/>
        </w:rPr>
        <w:t>(</w:t>
      </w:r>
      <w:r w:rsidRPr="00A00BFE">
        <w:rPr>
          <w:rFonts w:cs="Times New Roman"/>
          <w:color w:val="222222"/>
          <w:szCs w:val="24"/>
          <w:shd w:val="clear" w:color="auto" w:fill="FFFFFF"/>
        </w:rPr>
        <w:t>Amarakoon</w:t>
      </w:r>
      <w:r>
        <w:rPr>
          <w:rFonts w:cs="Times New Roman"/>
          <w:color w:val="222222"/>
          <w:szCs w:val="24"/>
          <w:shd w:val="clear" w:color="auto" w:fill="FFFFFF"/>
        </w:rPr>
        <w:t xml:space="preserve"> et al.</w:t>
      </w:r>
      <w:r w:rsidRPr="00A00BFE">
        <w:rPr>
          <w:rFonts w:cs="Times New Roman"/>
          <w:color w:val="222222"/>
          <w:szCs w:val="24"/>
          <w:shd w:val="clear" w:color="auto" w:fill="FFFFFF"/>
        </w:rPr>
        <w:t>,</w:t>
      </w:r>
      <w:r>
        <w:rPr>
          <w:rFonts w:cs="Times New Roman"/>
          <w:color w:val="222222"/>
          <w:szCs w:val="24"/>
          <w:shd w:val="clear" w:color="auto" w:fill="FFFFFF"/>
        </w:rPr>
        <w:t xml:space="preserve"> 2019)</w:t>
      </w:r>
      <w:r w:rsidRPr="00CF175F">
        <w:rPr>
          <w:rFonts w:cs="Times New Roman"/>
          <w:szCs w:val="24"/>
        </w:rPr>
        <w:t>.</w:t>
      </w:r>
    </w:p>
    <w:p w14:paraId="6F196519" w14:textId="77777777" w:rsidR="00521516" w:rsidRPr="00CF175F" w:rsidRDefault="00521516" w:rsidP="00521516">
      <w:pPr>
        <w:spacing w:line="360" w:lineRule="auto"/>
        <w:jc w:val="both"/>
        <w:rPr>
          <w:rFonts w:cs="Times New Roman"/>
          <w:szCs w:val="24"/>
        </w:rPr>
      </w:pPr>
      <w:r w:rsidRPr="00CF175F">
        <w:rPr>
          <w:rFonts w:cs="Times New Roman"/>
          <w:szCs w:val="24"/>
        </w:rPr>
        <w:t>It is common for HR professionals to operate under standards of best practice without giving any thought to whether or not those standards are the best for their company. This can lead to HR professionals making decisions that are not productive for their organization.</w:t>
      </w:r>
    </w:p>
    <w:p w14:paraId="3C485B01" w14:textId="7A323FF7" w:rsidR="00521516" w:rsidRDefault="00521516" w:rsidP="00521516">
      <w:pPr>
        <w:spacing w:line="360" w:lineRule="auto"/>
        <w:jc w:val="both"/>
        <w:rPr>
          <w:rFonts w:cs="Times New Roman"/>
          <w:szCs w:val="24"/>
        </w:rPr>
      </w:pPr>
      <w:r w:rsidRPr="00CF175F">
        <w:rPr>
          <w:rFonts w:cs="Times New Roman"/>
          <w:szCs w:val="24"/>
        </w:rPr>
        <w:t xml:space="preserve">The Chartered Institute of Personnel and Development (CIPD) developed a Profession Map as a solution to this problem in order to demonstrate how values-based </w:t>
      </w:r>
      <w:r>
        <w:rPr>
          <w:rFonts w:cs="Times New Roman"/>
          <w:szCs w:val="24"/>
        </w:rPr>
        <w:t>decision-making</w:t>
      </w:r>
      <w:r w:rsidRPr="00CF175F">
        <w:rPr>
          <w:rFonts w:cs="Times New Roman"/>
          <w:szCs w:val="24"/>
        </w:rPr>
        <w:t xml:space="preserve"> can have a greater impact than general best practice, thereby contributing to positive change in workplaces all over the world</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Stewart</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2022</w:t>
      </w:r>
      <w:r w:rsidR="00D56AAF">
        <w:rPr>
          <w:rFonts w:cs="Times New Roman"/>
          <w:color w:val="222222"/>
          <w:szCs w:val="24"/>
          <w:shd w:val="clear" w:color="auto" w:fill="FFFFFF"/>
        </w:rPr>
        <w:t>)</w:t>
      </w:r>
      <w:r w:rsidRPr="00CF175F">
        <w:rPr>
          <w:rFonts w:cs="Times New Roman"/>
          <w:szCs w:val="24"/>
        </w:rPr>
        <w:t>. It will educate specialists on a wide range of professional values, which will enable them to make better decisions in every setting. The application of each of the following guiding principles can assist in pointing individuals, organizations, and institutions in the general direction of effectively accomplishing whatever the future may bring</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Quek</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 2019</w:t>
      </w:r>
      <w:r w:rsidR="00D56AAF">
        <w:rPr>
          <w:rFonts w:cs="Times New Roman"/>
          <w:color w:val="222222"/>
          <w:szCs w:val="24"/>
          <w:shd w:val="clear" w:color="auto" w:fill="FFFFFF"/>
        </w:rPr>
        <w:t>)</w:t>
      </w:r>
      <w:r w:rsidRPr="00CF175F">
        <w:rPr>
          <w:rFonts w:cs="Times New Roman"/>
          <w:szCs w:val="24"/>
        </w:rPr>
        <w:t>.</w:t>
      </w:r>
    </w:p>
    <w:p w14:paraId="3ED816FF" w14:textId="77777777" w:rsidR="00521516" w:rsidRDefault="00521516" w:rsidP="00521516">
      <w:pPr>
        <w:jc w:val="center"/>
        <w:rPr>
          <w:rFonts w:cs="Times New Roman"/>
          <w:szCs w:val="24"/>
        </w:rPr>
      </w:pPr>
      <w:r>
        <w:rPr>
          <w:noProof/>
        </w:rPr>
        <w:drawing>
          <wp:inline distT="0" distB="0" distL="0" distR="0" wp14:anchorId="5918E554" wp14:editId="2B22BCB5">
            <wp:extent cx="3837151" cy="3177540"/>
            <wp:effectExtent l="0" t="0" r="0" b="3810"/>
            <wp:docPr id="3" name="Picture 3" descr="CIPD Profession Map 2020 | CIPD Profession Map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PD Profession Map 2020 | CIPD Profession Map Expla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16995" cy="3243659"/>
                    </a:xfrm>
                    <a:prstGeom prst="rect">
                      <a:avLst/>
                    </a:prstGeom>
                    <a:noFill/>
                    <a:ln>
                      <a:noFill/>
                    </a:ln>
                  </pic:spPr>
                </pic:pic>
              </a:graphicData>
            </a:graphic>
          </wp:inline>
        </w:drawing>
      </w:r>
    </w:p>
    <w:p w14:paraId="02F7021E" w14:textId="77777777" w:rsidR="00521516" w:rsidRDefault="00521516" w:rsidP="00521516">
      <w:pPr>
        <w:jc w:val="center"/>
        <w:rPr>
          <w:rFonts w:cs="Times New Roman"/>
          <w:szCs w:val="24"/>
        </w:rPr>
      </w:pPr>
    </w:p>
    <w:p w14:paraId="6E9E7861" w14:textId="7DA89313" w:rsidR="00521516" w:rsidRPr="00BD401F" w:rsidRDefault="00521516" w:rsidP="00521516">
      <w:pPr>
        <w:spacing w:line="360" w:lineRule="auto"/>
        <w:jc w:val="both"/>
        <w:rPr>
          <w:rFonts w:cs="Times New Roman"/>
          <w:szCs w:val="24"/>
        </w:rPr>
      </w:pPr>
      <w:r w:rsidRPr="00BD401F">
        <w:rPr>
          <w:rFonts w:cs="Times New Roman"/>
          <w:szCs w:val="24"/>
        </w:rPr>
        <w:t>In order to sustain the company's common identity and regulatory requirements to aid all practitioners in the field, there must be a feeling of shared purpose among all participants. H</w:t>
      </w:r>
      <w:r>
        <w:rPr>
          <w:rFonts w:cs="Times New Roman"/>
          <w:szCs w:val="24"/>
        </w:rPr>
        <w:t>R</w:t>
      </w:r>
      <w:r w:rsidRPr="00BD401F">
        <w:rPr>
          <w:rFonts w:cs="Times New Roman"/>
          <w:szCs w:val="24"/>
        </w:rPr>
        <w:t xml:space="preserve"> Department is able to acquire the trust necessary to initiate and develop good transformation at work because these common values create a framework</w:t>
      </w:r>
      <w:r w:rsidR="00D56AAF">
        <w:rPr>
          <w:rFonts w:cs="Times New Roman"/>
          <w:szCs w:val="24"/>
        </w:rPr>
        <w:t xml:space="preserve"> </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Juckes</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2021)</w:t>
      </w:r>
      <w:r w:rsidRPr="00BD401F">
        <w:rPr>
          <w:rFonts w:cs="Times New Roman"/>
          <w:szCs w:val="24"/>
        </w:rPr>
        <w:t>.</w:t>
      </w:r>
    </w:p>
    <w:p w14:paraId="69119979" w14:textId="3F44909C" w:rsidR="00521516" w:rsidRDefault="00521516" w:rsidP="00521516">
      <w:pPr>
        <w:spacing w:line="360" w:lineRule="auto"/>
        <w:jc w:val="both"/>
        <w:rPr>
          <w:rFonts w:cs="Times New Roman"/>
          <w:szCs w:val="24"/>
        </w:rPr>
      </w:pPr>
      <w:r w:rsidRPr="00521516">
        <w:rPr>
          <w:rFonts w:cs="Times New Roman"/>
          <w:szCs w:val="24"/>
        </w:rPr>
        <w:t xml:space="preserve">The CIPD Profession Map classifies the industry's professional standards into one of three categories: </w:t>
      </w:r>
      <w:r>
        <w:rPr>
          <w:rFonts w:cs="Times New Roman"/>
          <w:szCs w:val="24"/>
        </w:rPr>
        <w:t>principle-driven</w:t>
      </w:r>
      <w:r w:rsidRPr="00521516">
        <w:rPr>
          <w:rFonts w:cs="Times New Roman"/>
          <w:szCs w:val="24"/>
        </w:rPr>
        <w:t xml:space="preserve">, </w:t>
      </w:r>
      <w:r>
        <w:rPr>
          <w:rFonts w:cs="Times New Roman"/>
          <w:szCs w:val="24"/>
        </w:rPr>
        <w:t>evidence-driven</w:t>
      </w:r>
      <w:r w:rsidRPr="00521516">
        <w:rPr>
          <w:rFonts w:cs="Times New Roman"/>
          <w:szCs w:val="24"/>
        </w:rPr>
        <w:t xml:space="preserve">, and </w:t>
      </w:r>
      <w:r>
        <w:rPr>
          <w:rFonts w:cs="Times New Roman"/>
          <w:szCs w:val="24"/>
        </w:rPr>
        <w:t>purpose-driven</w:t>
      </w:r>
      <w:r w:rsidR="00D56AAF">
        <w:rPr>
          <w:rFonts w:cs="Times New Roman"/>
          <w:szCs w:val="24"/>
        </w:rPr>
        <w:t xml:space="preserve"> </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Juckes</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2021)</w:t>
      </w:r>
      <w:r w:rsidRPr="00521516">
        <w:rPr>
          <w:rFonts w:cs="Times New Roman"/>
          <w:szCs w:val="24"/>
        </w:rPr>
        <w:t>.</w:t>
      </w:r>
    </w:p>
    <w:p w14:paraId="633996DD" w14:textId="61444B6D" w:rsidR="00521516" w:rsidRDefault="00521516" w:rsidP="00521516">
      <w:pPr>
        <w:spacing w:line="360" w:lineRule="auto"/>
        <w:jc w:val="both"/>
        <w:rPr>
          <w:rFonts w:cs="Times New Roman"/>
          <w:szCs w:val="24"/>
        </w:rPr>
      </w:pPr>
      <w:r>
        <w:rPr>
          <w:rFonts w:cs="Times New Roman"/>
          <w:szCs w:val="24"/>
        </w:rPr>
        <w:t>There are Three foundations: Core knowledge, Core behavior and Specialist knowledge</w:t>
      </w:r>
      <w:r w:rsidR="00D56AAF">
        <w:rPr>
          <w:rFonts w:cs="Times New Roman"/>
          <w:szCs w:val="24"/>
        </w:rPr>
        <w:t xml:space="preserve"> </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Juckes</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2021)</w:t>
      </w:r>
      <w:r>
        <w:rPr>
          <w:rFonts w:cs="Times New Roman"/>
          <w:szCs w:val="24"/>
        </w:rPr>
        <w:t>.</w:t>
      </w:r>
    </w:p>
    <w:p w14:paraId="335D894F" w14:textId="696BB3FC" w:rsidR="00521516" w:rsidRDefault="00521516" w:rsidP="00521516">
      <w:pPr>
        <w:spacing w:line="360" w:lineRule="auto"/>
        <w:jc w:val="both"/>
        <w:rPr>
          <w:rFonts w:cs="Times New Roman"/>
          <w:szCs w:val="24"/>
        </w:rPr>
      </w:pPr>
      <w:r w:rsidRPr="005339BD">
        <w:rPr>
          <w:rFonts w:cs="Times New Roman"/>
          <w:szCs w:val="24"/>
        </w:rPr>
        <w:t xml:space="preserve">The function of HR has </w:t>
      </w:r>
      <w:r>
        <w:rPr>
          <w:rFonts w:cs="Times New Roman"/>
          <w:szCs w:val="24"/>
        </w:rPr>
        <w:t>vastly</w:t>
      </w:r>
      <w:r w:rsidRPr="005339BD">
        <w:rPr>
          <w:rFonts w:cs="Times New Roman"/>
          <w:szCs w:val="24"/>
        </w:rPr>
        <w:t xml:space="preserve"> evolved as a result of newer ideas,</w:t>
      </w:r>
      <w:r>
        <w:rPr>
          <w:rFonts w:cs="Times New Roman"/>
          <w:szCs w:val="24"/>
        </w:rPr>
        <w:t xml:space="preserve"> </w:t>
      </w:r>
      <w:r w:rsidR="00D56AAF">
        <w:rPr>
          <w:rFonts w:cs="Times New Roman"/>
          <w:szCs w:val="24"/>
        </w:rPr>
        <w:t>innovations t</w:t>
      </w:r>
      <w:r w:rsidRPr="005339BD">
        <w:rPr>
          <w:rFonts w:cs="Times New Roman"/>
          <w:szCs w:val="24"/>
        </w:rPr>
        <w:t>echnologies, and working methods</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Schoon, 2020</w:t>
      </w:r>
      <w:r w:rsidR="00D56AAF">
        <w:rPr>
          <w:rFonts w:cs="Times New Roman"/>
          <w:color w:val="222222"/>
          <w:szCs w:val="24"/>
          <w:shd w:val="clear" w:color="auto" w:fill="FFFFFF"/>
        </w:rPr>
        <w:t>)</w:t>
      </w:r>
      <w:r w:rsidRPr="005339BD">
        <w:rPr>
          <w:rFonts w:cs="Times New Roman"/>
          <w:szCs w:val="24"/>
        </w:rPr>
        <w:t>.</w:t>
      </w:r>
      <w:r>
        <w:rPr>
          <w:rFonts w:cs="Times New Roman"/>
          <w:szCs w:val="24"/>
        </w:rPr>
        <w:t xml:space="preserve"> Different o</w:t>
      </w:r>
      <w:r w:rsidRPr="005339BD">
        <w:rPr>
          <w:rFonts w:cs="Times New Roman"/>
          <w:szCs w:val="24"/>
        </w:rPr>
        <w:t>rganizations</w:t>
      </w:r>
      <w:r>
        <w:rPr>
          <w:rFonts w:cs="Times New Roman"/>
          <w:szCs w:val="24"/>
        </w:rPr>
        <w:t xml:space="preserve"> and their employees, especially h</w:t>
      </w:r>
      <w:r w:rsidRPr="005339BD">
        <w:rPr>
          <w:rFonts w:cs="Times New Roman"/>
          <w:szCs w:val="24"/>
        </w:rPr>
        <w:t>uman resource professionals gain</w:t>
      </w:r>
      <w:r>
        <w:rPr>
          <w:rFonts w:cs="Times New Roman"/>
          <w:szCs w:val="24"/>
        </w:rPr>
        <w:t xml:space="preserve"> knowledge and valuable insights</w:t>
      </w:r>
      <w:r w:rsidRPr="005339BD">
        <w:rPr>
          <w:rFonts w:cs="Times New Roman"/>
          <w:szCs w:val="24"/>
        </w:rPr>
        <w:t xml:space="preserve"> </w:t>
      </w:r>
      <w:r w:rsidR="00D56AAF">
        <w:rPr>
          <w:rFonts w:cs="Times New Roman"/>
          <w:szCs w:val="24"/>
        </w:rPr>
        <w:t>from</w:t>
      </w:r>
      <w:r w:rsidRPr="005339BD">
        <w:rPr>
          <w:rFonts w:cs="Times New Roman"/>
          <w:szCs w:val="24"/>
        </w:rPr>
        <w:t xml:space="preserve"> adopting the </w:t>
      </w:r>
      <w:r>
        <w:rPr>
          <w:rFonts w:cs="Times New Roman"/>
          <w:szCs w:val="24"/>
        </w:rPr>
        <w:t xml:space="preserve">behavior from </w:t>
      </w:r>
      <w:r w:rsidRPr="005339BD">
        <w:rPr>
          <w:rFonts w:cs="Times New Roman"/>
          <w:szCs w:val="24"/>
        </w:rPr>
        <w:t xml:space="preserve">CIPD Profession Map. The CIPD map </w:t>
      </w:r>
      <w:r>
        <w:rPr>
          <w:rFonts w:cs="Times New Roman"/>
          <w:szCs w:val="24"/>
        </w:rPr>
        <w:t>requires</w:t>
      </w:r>
      <w:r w:rsidRPr="005339BD">
        <w:rPr>
          <w:rFonts w:cs="Times New Roman"/>
          <w:szCs w:val="24"/>
        </w:rPr>
        <w:t xml:space="preserve"> to adapt because the workplace is constantly evolving. </w:t>
      </w:r>
      <w:r>
        <w:rPr>
          <w:rFonts w:cs="Times New Roman"/>
          <w:szCs w:val="24"/>
        </w:rPr>
        <w:t>To cope with the constantly changing work environment and help the professionals CIPD works effectively. Each professional’s</w:t>
      </w:r>
      <w:r w:rsidRPr="005339BD">
        <w:rPr>
          <w:rFonts w:cs="Times New Roman"/>
          <w:szCs w:val="24"/>
        </w:rPr>
        <w:t xml:space="preserve"> </w:t>
      </w:r>
      <w:r>
        <w:rPr>
          <w:rFonts w:cs="Times New Roman"/>
          <w:szCs w:val="24"/>
        </w:rPr>
        <w:t xml:space="preserve">full purpose </w:t>
      </w:r>
      <w:r w:rsidRPr="005339BD">
        <w:rPr>
          <w:rFonts w:cs="Times New Roman"/>
          <w:szCs w:val="24"/>
        </w:rPr>
        <w:t>become</w:t>
      </w:r>
      <w:r>
        <w:rPr>
          <w:rFonts w:cs="Times New Roman"/>
          <w:szCs w:val="24"/>
        </w:rPr>
        <w:t>s</w:t>
      </w:r>
      <w:r w:rsidRPr="005339BD">
        <w:rPr>
          <w:rFonts w:cs="Times New Roman"/>
          <w:szCs w:val="24"/>
        </w:rPr>
        <w:t xml:space="preserve"> clear, creating </w:t>
      </w:r>
      <w:r>
        <w:rPr>
          <w:rFonts w:cs="Times New Roman"/>
          <w:szCs w:val="24"/>
        </w:rPr>
        <w:t xml:space="preserve">new </w:t>
      </w:r>
      <w:r w:rsidRPr="005339BD">
        <w:rPr>
          <w:rFonts w:cs="Times New Roman"/>
          <w:szCs w:val="24"/>
        </w:rPr>
        <w:t xml:space="preserve">chances that did not previously exist before using the map. </w:t>
      </w:r>
      <w:r>
        <w:rPr>
          <w:rFonts w:cs="Times New Roman"/>
          <w:szCs w:val="24"/>
        </w:rPr>
        <w:t>In order</w:t>
      </w:r>
      <w:r w:rsidRPr="005339BD">
        <w:rPr>
          <w:rFonts w:cs="Times New Roman"/>
          <w:szCs w:val="24"/>
        </w:rPr>
        <w:t xml:space="preserve"> to maintain the highest international industry standards for the industry</w:t>
      </w:r>
      <w:r>
        <w:rPr>
          <w:rFonts w:cs="Times New Roman"/>
          <w:szCs w:val="24"/>
        </w:rPr>
        <w:t>, the CIPD map provides insights to an HR professional to make every possible effort</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Smith</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and White, 2019</w:t>
      </w:r>
      <w:r w:rsidR="00D56AAF">
        <w:rPr>
          <w:rFonts w:cs="Times New Roman"/>
          <w:color w:val="222222"/>
          <w:szCs w:val="24"/>
          <w:shd w:val="clear" w:color="auto" w:fill="FFFFFF"/>
        </w:rPr>
        <w:t>)</w:t>
      </w:r>
      <w:r>
        <w:rPr>
          <w:rFonts w:cs="Times New Roman"/>
          <w:szCs w:val="24"/>
        </w:rPr>
        <w:t>.</w:t>
      </w:r>
    </w:p>
    <w:p w14:paraId="000A5C8A" w14:textId="63D088A7" w:rsidR="00521516" w:rsidRDefault="002E6388" w:rsidP="00521516">
      <w:pPr>
        <w:pStyle w:val="2"/>
        <w:numPr>
          <w:ilvl w:val="0"/>
          <w:numId w:val="1"/>
        </w:numPr>
        <w:rPr>
          <w:b/>
          <w:bCs/>
        </w:rPr>
      </w:pPr>
      <w:bookmarkStart w:id="3" w:name="_Toc118676670"/>
      <w:r>
        <w:rPr>
          <w:b/>
          <w:bCs/>
        </w:rPr>
        <w:t>How CIPD</w:t>
      </w:r>
      <w:r w:rsidR="00521516" w:rsidRPr="00521516">
        <w:rPr>
          <w:b/>
          <w:bCs/>
        </w:rPr>
        <w:t xml:space="preserve"> map could be applied to HR professionals working on a global scale regardless of sectors and sizes of or organizations</w:t>
      </w:r>
      <w:bookmarkEnd w:id="3"/>
    </w:p>
    <w:p w14:paraId="52174E47" w14:textId="77777777" w:rsidR="002E6388" w:rsidRPr="002E6388" w:rsidRDefault="002E6388" w:rsidP="002E6388"/>
    <w:p w14:paraId="32B5D002" w14:textId="7C20044D" w:rsidR="00521516" w:rsidRPr="00521516" w:rsidRDefault="00521516" w:rsidP="00521516">
      <w:pPr>
        <w:spacing w:line="360" w:lineRule="auto"/>
        <w:jc w:val="both"/>
        <w:rPr>
          <w:rFonts w:cs="Times New Roman"/>
          <w:szCs w:val="24"/>
        </w:rPr>
      </w:pPr>
      <w:r>
        <w:rPr>
          <w:rFonts w:cs="Times New Roman"/>
          <w:szCs w:val="24"/>
        </w:rPr>
        <w:t>T</w:t>
      </w:r>
      <w:r w:rsidRPr="00521516">
        <w:rPr>
          <w:rFonts w:cs="Times New Roman"/>
          <w:szCs w:val="24"/>
        </w:rPr>
        <w:t>he Profession Map establishes the global standard for the HR industry</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Smith</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and White, 2019</w:t>
      </w:r>
      <w:r w:rsidR="00D56AAF">
        <w:rPr>
          <w:rFonts w:cs="Times New Roman"/>
          <w:color w:val="222222"/>
          <w:szCs w:val="24"/>
          <w:shd w:val="clear" w:color="auto" w:fill="FFFFFF"/>
        </w:rPr>
        <w:t>)</w:t>
      </w:r>
      <w:r w:rsidRPr="00521516">
        <w:rPr>
          <w:rFonts w:cs="Times New Roman"/>
          <w:szCs w:val="24"/>
        </w:rPr>
        <w:t xml:space="preserve">. </w:t>
      </w:r>
      <w:r>
        <w:rPr>
          <w:rFonts w:cs="Times New Roman"/>
          <w:szCs w:val="24"/>
        </w:rPr>
        <w:t>It</w:t>
      </w:r>
      <w:r w:rsidRPr="00521516">
        <w:rPr>
          <w:rFonts w:cs="Times New Roman"/>
          <w:szCs w:val="24"/>
        </w:rPr>
        <w:t xml:space="preserve"> is utilized to improve decision-making, execute with confidence, perform at the highest level, create organizational change, and advance professionally.</w:t>
      </w:r>
    </w:p>
    <w:p w14:paraId="03F9BE23" w14:textId="43F6F0C7" w:rsidR="00521516" w:rsidRDefault="00521516" w:rsidP="00521516">
      <w:pPr>
        <w:spacing w:line="360" w:lineRule="auto"/>
        <w:jc w:val="both"/>
        <w:rPr>
          <w:rFonts w:cs="Times New Roman"/>
          <w:szCs w:val="24"/>
        </w:rPr>
      </w:pPr>
      <w:r>
        <w:rPr>
          <w:rFonts w:cs="Times New Roman"/>
          <w:szCs w:val="24"/>
        </w:rPr>
        <w:t>In the past companies typically did not expand globally until very late in the life cycle, now this happens at a faster pace. The map typically provides direction for the professionals in HR to have a clearer vision of the values and goals and suggests ways to achieve them. Irrespective of the size and sector of the organization, the CIPD professional map helps in global HR practices</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Smith</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and White, 2019</w:t>
      </w:r>
      <w:r w:rsidR="00D56AAF">
        <w:rPr>
          <w:rFonts w:cs="Times New Roman"/>
          <w:color w:val="222222"/>
          <w:szCs w:val="24"/>
          <w:shd w:val="clear" w:color="auto" w:fill="FFFFFF"/>
        </w:rPr>
        <w:t>)</w:t>
      </w:r>
      <w:r>
        <w:rPr>
          <w:rFonts w:cs="Times New Roman"/>
          <w:szCs w:val="24"/>
        </w:rPr>
        <w:t>.</w:t>
      </w:r>
    </w:p>
    <w:p w14:paraId="1EFFFD4A" w14:textId="77777777" w:rsidR="00521516" w:rsidRDefault="00521516" w:rsidP="00521516">
      <w:pPr>
        <w:spacing w:line="360" w:lineRule="auto"/>
        <w:jc w:val="both"/>
        <w:rPr>
          <w:rFonts w:cs="Times New Roman"/>
          <w:szCs w:val="24"/>
        </w:rPr>
      </w:pPr>
      <w:r w:rsidRPr="00184486">
        <w:rPr>
          <w:rFonts w:cs="Times New Roman"/>
          <w:szCs w:val="24"/>
        </w:rPr>
        <w:t>The skills, education, and experience required for every function are clarified and made transparent using the CIPD map.</w:t>
      </w:r>
      <w:r>
        <w:rPr>
          <w:rFonts w:cs="Times New Roman"/>
          <w:szCs w:val="24"/>
        </w:rPr>
        <w:t xml:space="preserve"> </w:t>
      </w:r>
      <w:r w:rsidRPr="00184486">
        <w:rPr>
          <w:rFonts w:cs="Times New Roman"/>
          <w:szCs w:val="24"/>
        </w:rPr>
        <w:t>This is crucial in order to facilitate discussions about career growth and consider potential changes for the division. Additionally, it aid</w:t>
      </w:r>
      <w:r>
        <w:rPr>
          <w:rFonts w:cs="Times New Roman"/>
          <w:szCs w:val="24"/>
        </w:rPr>
        <w:t>s</w:t>
      </w:r>
      <w:r w:rsidRPr="00184486">
        <w:rPr>
          <w:rFonts w:cs="Times New Roman"/>
          <w:szCs w:val="24"/>
        </w:rPr>
        <w:t xml:space="preserve"> in developing a diverse set of talents across the division and highlight</w:t>
      </w:r>
      <w:r>
        <w:rPr>
          <w:rFonts w:cs="Times New Roman"/>
          <w:szCs w:val="24"/>
        </w:rPr>
        <w:t>s</w:t>
      </w:r>
      <w:r w:rsidRPr="00184486">
        <w:rPr>
          <w:rFonts w:cs="Times New Roman"/>
          <w:szCs w:val="24"/>
        </w:rPr>
        <w:t xml:space="preserve"> the possibilities available to support people in pursuing matrix professions.</w:t>
      </w:r>
      <w:r>
        <w:rPr>
          <w:rFonts w:cs="Times New Roman"/>
          <w:szCs w:val="24"/>
        </w:rPr>
        <w:t xml:space="preserve"> </w:t>
      </w:r>
      <w:r w:rsidRPr="00184486">
        <w:rPr>
          <w:rFonts w:cs="Times New Roman"/>
          <w:szCs w:val="24"/>
        </w:rPr>
        <w:t xml:space="preserve">By aligning with the new and future-focused map of the professional body, using the Map enables </w:t>
      </w:r>
      <w:r>
        <w:rPr>
          <w:rFonts w:cs="Times New Roman"/>
          <w:szCs w:val="24"/>
        </w:rPr>
        <w:t>global HR professionals</w:t>
      </w:r>
      <w:r w:rsidRPr="00184486">
        <w:rPr>
          <w:rFonts w:cs="Times New Roman"/>
          <w:szCs w:val="24"/>
        </w:rPr>
        <w:t xml:space="preserve"> to increase our reputation and career.</w:t>
      </w:r>
    </w:p>
    <w:p w14:paraId="5DA4B8AD" w14:textId="582F5CDB" w:rsidR="00521516" w:rsidRDefault="00521516" w:rsidP="00521516">
      <w:pPr>
        <w:spacing w:line="360" w:lineRule="auto"/>
        <w:jc w:val="both"/>
        <w:rPr>
          <w:rFonts w:cs="Times New Roman"/>
          <w:szCs w:val="24"/>
        </w:rPr>
      </w:pPr>
      <w:r w:rsidRPr="00725A24">
        <w:rPr>
          <w:rFonts w:cs="Times New Roman"/>
          <w:szCs w:val="24"/>
        </w:rPr>
        <w:t>The Profession Map shifts the emphasis from general best practice to values-based decision-making by concentrating on the skills and attitudes needed to add value and create an effect at work.</w:t>
      </w:r>
      <w:r>
        <w:rPr>
          <w:rFonts w:cs="Times New Roman"/>
          <w:szCs w:val="24"/>
        </w:rPr>
        <w:t xml:space="preserve"> Here impact is the key, not the activity</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Schoon, 2020</w:t>
      </w:r>
      <w:r w:rsidR="00D56AAF">
        <w:rPr>
          <w:rFonts w:cs="Times New Roman"/>
          <w:color w:val="222222"/>
          <w:szCs w:val="24"/>
          <w:shd w:val="clear" w:color="auto" w:fill="FFFFFF"/>
        </w:rPr>
        <w:t>)</w:t>
      </w:r>
      <w:r>
        <w:rPr>
          <w:rFonts w:cs="Times New Roman"/>
          <w:szCs w:val="24"/>
        </w:rPr>
        <w:t>.</w:t>
      </w:r>
    </w:p>
    <w:p w14:paraId="134DB8EA" w14:textId="2A7D4981" w:rsidR="00521516" w:rsidRDefault="00521516" w:rsidP="00521516">
      <w:pPr>
        <w:spacing w:line="360" w:lineRule="auto"/>
        <w:jc w:val="both"/>
        <w:rPr>
          <w:rFonts w:cs="Times New Roman"/>
          <w:szCs w:val="24"/>
        </w:rPr>
      </w:pPr>
      <w:r w:rsidRPr="00725A24">
        <w:rPr>
          <w:rFonts w:cs="Times New Roman"/>
          <w:szCs w:val="24"/>
        </w:rPr>
        <w:t xml:space="preserve">The Profession Map is intended to change in parallel with how the environment of the human resources profession is changing </w:t>
      </w:r>
      <w:r>
        <w:rPr>
          <w:rFonts w:cs="Times New Roman"/>
          <w:szCs w:val="24"/>
        </w:rPr>
        <w:t>globally</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Schoon, 2020</w:t>
      </w:r>
      <w:r w:rsidR="00D56AAF">
        <w:rPr>
          <w:rFonts w:cs="Times New Roman"/>
          <w:color w:val="222222"/>
          <w:szCs w:val="24"/>
          <w:shd w:val="clear" w:color="auto" w:fill="FFFFFF"/>
        </w:rPr>
        <w:t>)</w:t>
      </w:r>
      <w:r w:rsidRPr="00725A24">
        <w:rPr>
          <w:rFonts w:cs="Times New Roman"/>
          <w:szCs w:val="24"/>
        </w:rPr>
        <w:t>. Whatever happens, the fundamental principles and motivations behind professional conduct will remain the same. The Profession Map will change to include new positions, specialties, goals, and possibilities as they appear.</w:t>
      </w:r>
      <w:r>
        <w:rPr>
          <w:rFonts w:cs="Times New Roman"/>
          <w:szCs w:val="24"/>
        </w:rPr>
        <w:t xml:space="preserve"> It keeps the future fit for HR professionals working on a global scale.</w:t>
      </w:r>
    </w:p>
    <w:p w14:paraId="00494922" w14:textId="48D04E86" w:rsidR="00D16A20" w:rsidRPr="002E6388" w:rsidRDefault="00521516" w:rsidP="002E6388">
      <w:pPr>
        <w:spacing w:line="360" w:lineRule="auto"/>
        <w:jc w:val="both"/>
        <w:rPr>
          <w:rFonts w:cs="Times New Roman"/>
          <w:szCs w:val="24"/>
        </w:rPr>
      </w:pPr>
      <w:r w:rsidRPr="00725A24">
        <w:rPr>
          <w:rFonts w:cs="Times New Roman"/>
          <w:szCs w:val="24"/>
        </w:rPr>
        <w:t>It provides organizations with the tools and knowledge necessary for the success of the individuals and businesses they collaborate with. By fostering knowledge in rapidly evolving fields and offering a precise framework to enable values-based decision-making, the Profession Map will precisely do this.</w:t>
      </w:r>
    </w:p>
    <w:p w14:paraId="32167E58" w14:textId="7A6155C0" w:rsidR="00D16A20" w:rsidRDefault="00D16A20" w:rsidP="00D16A20">
      <w:pPr>
        <w:pStyle w:val="1"/>
        <w:rPr>
          <w:b/>
          <w:bCs/>
        </w:rPr>
      </w:pPr>
      <w:bookmarkStart w:id="4" w:name="_Toc118676671"/>
      <w:r w:rsidRPr="00D56AAF">
        <w:rPr>
          <w:b/>
          <w:bCs/>
        </w:rPr>
        <w:t>Part – 2</w:t>
      </w:r>
      <w:bookmarkEnd w:id="4"/>
    </w:p>
    <w:p w14:paraId="0323963F" w14:textId="77777777" w:rsidR="002E6388" w:rsidRPr="002E6388" w:rsidRDefault="002E6388" w:rsidP="002E6388"/>
    <w:p w14:paraId="72A204AB" w14:textId="01638815" w:rsidR="00B95FED" w:rsidRDefault="001F5C04" w:rsidP="002E6388">
      <w:pPr>
        <w:pStyle w:val="2"/>
        <w:rPr>
          <w:b/>
          <w:bCs/>
        </w:rPr>
      </w:pPr>
      <w:bookmarkStart w:id="5" w:name="_Toc118676672"/>
      <w:r w:rsidRPr="00D56AAF">
        <w:rPr>
          <w:b/>
          <w:bCs/>
        </w:rPr>
        <w:t xml:space="preserve">Reasons why the </w:t>
      </w:r>
      <w:r w:rsidR="00B95FED" w:rsidRPr="00D56AAF">
        <w:rPr>
          <w:b/>
          <w:bCs/>
        </w:rPr>
        <w:t>public sector in the UK is facing skills shortages despite the high unemployment rate</w:t>
      </w:r>
      <w:bookmarkEnd w:id="5"/>
    </w:p>
    <w:p w14:paraId="7E7248E5" w14:textId="77777777" w:rsidR="002E6388" w:rsidRPr="002E6388" w:rsidRDefault="002E6388" w:rsidP="002E6388">
      <w:pPr>
        <w:ind w:left="360"/>
      </w:pPr>
    </w:p>
    <w:p w14:paraId="4ADFEA5E" w14:textId="3673B43B" w:rsidR="00B07BA1" w:rsidRDefault="001F5C04" w:rsidP="001F5C04">
      <w:pPr>
        <w:spacing w:line="360" w:lineRule="auto"/>
        <w:jc w:val="both"/>
        <w:rPr>
          <w:rFonts w:cs="Times New Roman"/>
          <w:szCs w:val="24"/>
        </w:rPr>
      </w:pPr>
      <w:r w:rsidRPr="001F5C04">
        <w:rPr>
          <w:rFonts w:cs="Times New Roman"/>
          <w:szCs w:val="24"/>
        </w:rPr>
        <w:t xml:space="preserve">According to the statistics, there are more available jobs in the United Kingdom than there are persons looking for work. Since the end of the first </w:t>
      </w:r>
      <w:r>
        <w:rPr>
          <w:rFonts w:cs="Times New Roman"/>
          <w:szCs w:val="24"/>
        </w:rPr>
        <w:t>COVID-19</w:t>
      </w:r>
      <w:r w:rsidRPr="001F5C04">
        <w:rPr>
          <w:rFonts w:cs="Times New Roman"/>
          <w:szCs w:val="24"/>
        </w:rPr>
        <w:t xml:space="preserve"> lockdown in the middle of the year 2020, when economic activity was permitted to continue, there has been an approximately four times increase in employment vacancies</w:t>
      </w:r>
      <w:r w:rsidR="00521516">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Gilleen</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2021</w:t>
      </w:r>
      <w:r w:rsidR="00D56AAF">
        <w:rPr>
          <w:rFonts w:cs="Times New Roman"/>
          <w:color w:val="222222"/>
          <w:szCs w:val="24"/>
          <w:shd w:val="clear" w:color="auto" w:fill="FFFFFF"/>
        </w:rPr>
        <w:t>)</w:t>
      </w:r>
      <w:r w:rsidRPr="001F5C04">
        <w:rPr>
          <w:rFonts w:cs="Times New Roman"/>
          <w:szCs w:val="24"/>
        </w:rPr>
        <w:t>. This trend began when the lockdown was removed. As a direct consequence of the halt in economic recovery, businesses across all sectors, particularly in the public sector, are having trouble filling open positions</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Elrayah, 2021</w:t>
      </w:r>
      <w:r w:rsidR="00D56AAF">
        <w:rPr>
          <w:rFonts w:cs="Times New Roman"/>
          <w:color w:val="222222"/>
          <w:szCs w:val="24"/>
          <w:shd w:val="clear" w:color="auto" w:fill="FFFFFF"/>
        </w:rPr>
        <w:t>)</w:t>
      </w:r>
      <w:r w:rsidRPr="001F5C04">
        <w:rPr>
          <w:rFonts w:cs="Times New Roman"/>
          <w:szCs w:val="24"/>
        </w:rPr>
        <w:t>.</w:t>
      </w:r>
    </w:p>
    <w:p w14:paraId="5B8921AC" w14:textId="77777777" w:rsidR="001F5C04" w:rsidRDefault="001F5C04" w:rsidP="00B95FED">
      <w:pPr>
        <w:jc w:val="center"/>
        <w:rPr>
          <w:noProof/>
        </w:rPr>
      </w:pPr>
    </w:p>
    <w:p w14:paraId="0B2F03C0" w14:textId="039A8FBE" w:rsidR="00B95FED" w:rsidRDefault="00B95FED" w:rsidP="00B95FED">
      <w:pPr>
        <w:jc w:val="center"/>
        <w:rPr>
          <w:rFonts w:cs="Times New Roman"/>
          <w:szCs w:val="24"/>
        </w:rPr>
      </w:pPr>
      <w:r>
        <w:rPr>
          <w:noProof/>
        </w:rPr>
        <w:drawing>
          <wp:inline distT="0" distB="0" distL="0" distR="0" wp14:anchorId="732CD203" wp14:editId="4B6883F1">
            <wp:extent cx="4868694" cy="3131820"/>
            <wp:effectExtent l="0" t="0" r="8255" b="0"/>
            <wp:docPr id="1" name="Picture 1" descr="UK unemployment rat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unemployment rate 2022 | Statista"/>
                    <pic:cNvPicPr>
                      <a:picLocks noChangeAspect="1" noChangeArrowheads="1"/>
                    </pic:cNvPicPr>
                  </pic:nvPicPr>
                  <pic:blipFill rotWithShape="1">
                    <a:blip r:embed="rId10">
                      <a:extLst>
                        <a:ext uri="{28A0092B-C50C-407E-A947-70E740481C1C}">
                          <a14:useLocalDpi xmlns:a14="http://schemas.microsoft.com/office/drawing/2010/main" val="0"/>
                        </a:ext>
                      </a:extLst>
                    </a:blip>
                    <a:srcRect b="13444"/>
                    <a:stretch/>
                  </pic:blipFill>
                  <pic:spPr bwMode="auto">
                    <a:xfrm>
                      <a:off x="0" y="0"/>
                      <a:ext cx="4882636" cy="3140788"/>
                    </a:xfrm>
                    <a:prstGeom prst="rect">
                      <a:avLst/>
                    </a:prstGeom>
                    <a:noFill/>
                    <a:ln>
                      <a:noFill/>
                    </a:ln>
                    <a:extLst>
                      <a:ext uri="{53640926-AAD7-44D8-BBD7-CCE9431645EC}">
                        <a14:shadowObscured xmlns:a14="http://schemas.microsoft.com/office/drawing/2010/main"/>
                      </a:ext>
                    </a:extLst>
                  </pic:spPr>
                </pic:pic>
              </a:graphicData>
            </a:graphic>
          </wp:inline>
        </w:drawing>
      </w:r>
    </w:p>
    <w:p w14:paraId="25AF89EF" w14:textId="5C185A6A" w:rsidR="00B95FED" w:rsidRDefault="00B07BA1" w:rsidP="00B07BA1">
      <w:pPr>
        <w:jc w:val="center"/>
        <w:rPr>
          <w:rFonts w:cs="Times New Roman"/>
          <w:szCs w:val="24"/>
        </w:rPr>
      </w:pPr>
      <w:r>
        <w:rPr>
          <w:rFonts w:cs="Times New Roman"/>
          <w:szCs w:val="24"/>
        </w:rPr>
        <w:t xml:space="preserve">Figure: </w:t>
      </w:r>
      <w:r w:rsidR="001F5C04">
        <w:rPr>
          <w:rFonts w:cs="Times New Roman"/>
          <w:szCs w:val="24"/>
        </w:rPr>
        <w:t>The unemployment</w:t>
      </w:r>
      <w:r>
        <w:rPr>
          <w:rFonts w:cs="Times New Roman"/>
          <w:szCs w:val="24"/>
        </w:rPr>
        <w:t xml:space="preserve"> rate in the United Kingdom from March 1971 to August 2022</w:t>
      </w:r>
      <w:r w:rsidR="001F5C04">
        <w:rPr>
          <w:rFonts w:cs="Times New Roman"/>
          <w:szCs w:val="24"/>
        </w:rPr>
        <w:t xml:space="preserve"> (Statista,</w:t>
      </w:r>
      <w:r w:rsidR="00346E40">
        <w:rPr>
          <w:rFonts w:cs="Times New Roman"/>
          <w:szCs w:val="24"/>
        </w:rPr>
        <w:t xml:space="preserve"> </w:t>
      </w:r>
      <w:r w:rsidR="001F5C04">
        <w:rPr>
          <w:rFonts w:cs="Times New Roman"/>
          <w:szCs w:val="24"/>
        </w:rPr>
        <w:t>2022)</w:t>
      </w:r>
    </w:p>
    <w:p w14:paraId="1852DD9A" w14:textId="4D69DFBE" w:rsidR="004C08FC" w:rsidRDefault="001F5C04" w:rsidP="001F5C04">
      <w:pPr>
        <w:spacing w:line="360" w:lineRule="auto"/>
        <w:jc w:val="both"/>
        <w:rPr>
          <w:rFonts w:cs="Times New Roman"/>
          <w:szCs w:val="24"/>
        </w:rPr>
      </w:pPr>
      <w:r w:rsidRPr="001F5C04">
        <w:rPr>
          <w:rFonts w:cs="Times New Roman"/>
          <w:szCs w:val="24"/>
        </w:rPr>
        <w:t>The Office of National Statistics in the United Kingdom demonstrates that there has been an increase in the rate of unemployment over the course of time. In spite of high unemployment rates, there is a skills gap, which has led to a lot of job openings across a variety of industries, most of which are in the public sector</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Elrayah, 2021</w:t>
      </w:r>
      <w:r w:rsidR="00521516">
        <w:rPr>
          <w:rFonts w:cs="Times New Roman"/>
          <w:color w:val="222222"/>
          <w:szCs w:val="24"/>
          <w:shd w:val="clear" w:color="auto" w:fill="FFFFFF"/>
        </w:rPr>
        <w:t>)</w:t>
      </w:r>
      <w:r w:rsidRPr="001F5C04">
        <w:rPr>
          <w:rFonts w:cs="Times New Roman"/>
          <w:szCs w:val="24"/>
        </w:rPr>
        <w:t>.</w:t>
      </w:r>
    </w:p>
    <w:p w14:paraId="0B09B2B3" w14:textId="2F6C841E" w:rsidR="001F5C04" w:rsidRPr="001F5C04" w:rsidRDefault="001F5C04" w:rsidP="001F5C04">
      <w:pPr>
        <w:spacing w:line="360" w:lineRule="auto"/>
        <w:jc w:val="both"/>
        <w:rPr>
          <w:rFonts w:cs="Times New Roman"/>
          <w:szCs w:val="24"/>
        </w:rPr>
      </w:pPr>
      <w:r w:rsidRPr="001F5C04">
        <w:rPr>
          <w:rFonts w:cs="Times New Roman"/>
          <w:szCs w:val="24"/>
        </w:rPr>
        <w:t>The public sector in the United Kingdom is suffering from a lack of skilled workers for a variety of reasons. It is not only a return to the levels of job opportunities that existed before the pandemic that has precipitated this abrupt spike. Even though there are considerable labor shortages in the public sector, significant increases have occurred in the vast majority of other industries. Each of these is at a level that is higher than it was before the pandemic</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Elrayah, 2021</w:t>
      </w:r>
      <w:r w:rsidR="00D56AAF">
        <w:rPr>
          <w:rFonts w:cs="Times New Roman"/>
          <w:color w:val="222222"/>
          <w:szCs w:val="24"/>
          <w:shd w:val="clear" w:color="auto" w:fill="FFFFFF"/>
        </w:rPr>
        <w:t>)</w:t>
      </w:r>
      <w:r w:rsidRPr="001F5C04">
        <w:rPr>
          <w:rFonts w:cs="Times New Roman"/>
          <w:szCs w:val="24"/>
        </w:rPr>
        <w:t>.</w:t>
      </w:r>
    </w:p>
    <w:p w14:paraId="0E1921D2" w14:textId="77777777" w:rsidR="001F5C04" w:rsidRPr="001F5C04" w:rsidRDefault="001F5C04" w:rsidP="001F5C04">
      <w:pPr>
        <w:spacing w:line="360" w:lineRule="auto"/>
        <w:jc w:val="both"/>
        <w:rPr>
          <w:rFonts w:cs="Times New Roman"/>
          <w:szCs w:val="24"/>
        </w:rPr>
      </w:pPr>
    </w:p>
    <w:p w14:paraId="75332FE1" w14:textId="77777777" w:rsidR="001F5C04" w:rsidRPr="001F5C04" w:rsidRDefault="001F5C04" w:rsidP="001F5C04">
      <w:pPr>
        <w:spacing w:line="360" w:lineRule="auto"/>
        <w:jc w:val="both"/>
        <w:rPr>
          <w:rFonts w:cs="Times New Roman"/>
          <w:szCs w:val="24"/>
        </w:rPr>
      </w:pPr>
      <w:r w:rsidRPr="001F5C04">
        <w:rPr>
          <w:rFonts w:cs="Times New Roman"/>
          <w:szCs w:val="24"/>
        </w:rPr>
        <w:t>The demand for workers has increased to a level that is extremely comparable to what it was before the outbreak. Research that has been carried out indicates that the decrease in the number of people actively looking for employment rather than an increase in the demand for workers is to blame for the increase in the number of job opportunities.</w:t>
      </w:r>
    </w:p>
    <w:p w14:paraId="47C0CC97" w14:textId="7286E1AA" w:rsidR="001F5C04" w:rsidRPr="001F5C04" w:rsidRDefault="001F5C04" w:rsidP="001F5C04">
      <w:pPr>
        <w:spacing w:line="360" w:lineRule="auto"/>
        <w:jc w:val="both"/>
        <w:rPr>
          <w:rFonts w:cs="Times New Roman"/>
          <w:szCs w:val="24"/>
        </w:rPr>
      </w:pPr>
      <w:r w:rsidRPr="001F5C04">
        <w:rPr>
          <w:rFonts w:cs="Times New Roman"/>
          <w:szCs w:val="24"/>
        </w:rPr>
        <w:t xml:space="preserve">The reasons that people provide for not engaging in </w:t>
      </w:r>
      <w:r>
        <w:rPr>
          <w:rFonts w:cs="Times New Roman"/>
          <w:szCs w:val="24"/>
        </w:rPr>
        <w:t>economic</w:t>
      </w:r>
      <w:r w:rsidRPr="001F5C04">
        <w:rPr>
          <w:rFonts w:cs="Times New Roman"/>
          <w:szCs w:val="24"/>
        </w:rPr>
        <w:t xml:space="preserve"> activities have shifted significantly during the past few years. There has been a large decrease in the labor force among people of working age as a result of long-term illnesses and early retirements that occurred during the initial </w:t>
      </w:r>
      <w:r>
        <w:rPr>
          <w:rFonts w:cs="Times New Roman"/>
          <w:szCs w:val="24"/>
        </w:rPr>
        <w:t>COVID-19</w:t>
      </w:r>
      <w:r w:rsidRPr="001F5C04">
        <w:rPr>
          <w:rFonts w:cs="Times New Roman"/>
          <w:szCs w:val="24"/>
        </w:rPr>
        <w:t xml:space="preserve"> lockdown</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Gilleen</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2021</w:t>
      </w:r>
      <w:r w:rsidR="00D56AAF">
        <w:rPr>
          <w:rFonts w:cs="Times New Roman"/>
          <w:color w:val="222222"/>
          <w:szCs w:val="24"/>
          <w:shd w:val="clear" w:color="auto" w:fill="FFFFFF"/>
        </w:rPr>
        <w:t>)</w:t>
      </w:r>
      <w:r w:rsidRPr="001F5C04">
        <w:rPr>
          <w:rFonts w:cs="Times New Roman"/>
          <w:szCs w:val="24"/>
        </w:rPr>
        <w:t>.</w:t>
      </w:r>
    </w:p>
    <w:p w14:paraId="4A758E74" w14:textId="7330B5EC" w:rsidR="001F5C04" w:rsidRPr="001F5C04" w:rsidRDefault="001F5C04" w:rsidP="001F5C04">
      <w:pPr>
        <w:spacing w:line="360" w:lineRule="auto"/>
        <w:jc w:val="both"/>
        <w:rPr>
          <w:rFonts w:cs="Times New Roman"/>
          <w:szCs w:val="24"/>
        </w:rPr>
      </w:pPr>
      <w:r w:rsidRPr="001F5C04">
        <w:rPr>
          <w:rFonts w:cs="Times New Roman"/>
          <w:szCs w:val="24"/>
        </w:rPr>
        <w:t xml:space="preserve">Even while the labor force has decreased, there has been </w:t>
      </w:r>
      <w:r>
        <w:rPr>
          <w:rFonts w:cs="Times New Roman"/>
          <w:szCs w:val="24"/>
        </w:rPr>
        <w:t xml:space="preserve">a </w:t>
      </w:r>
      <w:r w:rsidRPr="001F5C04">
        <w:rPr>
          <w:rFonts w:cs="Times New Roman"/>
          <w:szCs w:val="24"/>
        </w:rPr>
        <w:t>significant internal change inside a variety of organizations, which may be making it more difficult for businesses to recruit workers who meet their qualifications.</w:t>
      </w:r>
    </w:p>
    <w:p w14:paraId="1AE6CA90" w14:textId="326E6291" w:rsidR="001F5C04" w:rsidRPr="001F5C04" w:rsidRDefault="001F5C04" w:rsidP="001F5C04">
      <w:pPr>
        <w:spacing w:line="360" w:lineRule="auto"/>
        <w:jc w:val="both"/>
        <w:rPr>
          <w:rFonts w:cs="Times New Roman"/>
          <w:szCs w:val="24"/>
        </w:rPr>
      </w:pPr>
      <w:r w:rsidRPr="001F5C04">
        <w:rPr>
          <w:rFonts w:cs="Times New Roman"/>
          <w:szCs w:val="24"/>
        </w:rPr>
        <w:t>In addition to the pandemic that was going on at the same time, the upheaval in the labor market can also be partially blamed on Brexit</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Khamis</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2021)</w:t>
      </w:r>
      <w:r w:rsidRPr="001F5C04">
        <w:rPr>
          <w:rFonts w:cs="Times New Roman"/>
          <w:szCs w:val="24"/>
        </w:rPr>
        <w:t>.</w:t>
      </w:r>
    </w:p>
    <w:p w14:paraId="4019696E" w14:textId="49413024" w:rsidR="001F5C04" w:rsidRDefault="001F5C04" w:rsidP="00346E40">
      <w:pPr>
        <w:spacing w:line="360" w:lineRule="auto"/>
        <w:jc w:val="both"/>
        <w:rPr>
          <w:rFonts w:cs="Times New Roman"/>
          <w:szCs w:val="24"/>
        </w:rPr>
      </w:pPr>
      <w:r w:rsidRPr="001F5C04">
        <w:rPr>
          <w:rFonts w:cs="Times New Roman"/>
          <w:szCs w:val="24"/>
        </w:rPr>
        <w:t xml:space="preserve">If they are unable to fill the skill gap with people who have the necessary training, certain regions in the UK that have a large concentration of job opportunities are likely to experience a sudden downturn in their economies. Despite this, there is </w:t>
      </w:r>
      <w:r>
        <w:rPr>
          <w:rFonts w:cs="Times New Roman"/>
          <w:szCs w:val="24"/>
        </w:rPr>
        <w:t xml:space="preserve">a </w:t>
      </w:r>
      <w:r w:rsidRPr="001F5C04">
        <w:rPr>
          <w:rFonts w:cs="Times New Roman"/>
          <w:szCs w:val="24"/>
        </w:rPr>
        <w:t>reason for concern in geographic areas where the number of available jobs has shrunk or expanded at a slower rate than it did before the pandemic. It's possible that they've been hit harder by issues like global supply chains and the pandemic, and that as a result, they don't have enough jobs to eliminate unemployment. If this is the case, then should be concerned</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Khamis</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2021)</w:t>
      </w:r>
      <w:r w:rsidRPr="001F5C04">
        <w:rPr>
          <w:rFonts w:cs="Times New Roman"/>
          <w:szCs w:val="24"/>
        </w:rPr>
        <w:t>.</w:t>
      </w:r>
    </w:p>
    <w:p w14:paraId="4CD2AA71" w14:textId="2BDFF184" w:rsidR="00D16A20" w:rsidRPr="00521516" w:rsidRDefault="00B95FED" w:rsidP="00346E40">
      <w:pPr>
        <w:pStyle w:val="2"/>
        <w:rPr>
          <w:b/>
          <w:bCs/>
        </w:rPr>
      </w:pPr>
      <w:bookmarkStart w:id="6" w:name="_Toc118676673"/>
      <w:r w:rsidRPr="00521516">
        <w:rPr>
          <w:b/>
          <w:bCs/>
        </w:rPr>
        <w:t xml:space="preserve">(b) </w:t>
      </w:r>
      <w:r w:rsidR="00346E40">
        <w:rPr>
          <w:b/>
          <w:bCs/>
        </w:rPr>
        <w:t>T</w:t>
      </w:r>
      <w:r w:rsidR="001F5C04" w:rsidRPr="00521516">
        <w:rPr>
          <w:b/>
          <w:bCs/>
        </w:rPr>
        <w:t>he long</w:t>
      </w:r>
      <w:r w:rsidRPr="00521516">
        <w:rPr>
          <w:b/>
          <w:bCs/>
        </w:rPr>
        <w:t xml:space="preserve">-term </w:t>
      </w:r>
      <w:r w:rsidR="001F5C04" w:rsidRPr="00521516">
        <w:rPr>
          <w:b/>
          <w:bCs/>
        </w:rPr>
        <w:t>labor</w:t>
      </w:r>
      <w:r w:rsidRPr="00521516">
        <w:rPr>
          <w:b/>
          <w:bCs/>
        </w:rPr>
        <w:t xml:space="preserve"> market developments to address the skills shortages in healthcare sector professions in the UK.</w:t>
      </w:r>
      <w:bookmarkEnd w:id="6"/>
    </w:p>
    <w:p w14:paraId="1AF69B4C" w14:textId="77777777" w:rsidR="00346E40" w:rsidRDefault="00346E40" w:rsidP="00D16A20">
      <w:pPr>
        <w:spacing w:line="360" w:lineRule="auto"/>
        <w:jc w:val="both"/>
        <w:rPr>
          <w:rFonts w:cs="Times New Roman"/>
          <w:szCs w:val="24"/>
        </w:rPr>
      </w:pPr>
    </w:p>
    <w:p w14:paraId="626D040E" w14:textId="64E0B117" w:rsidR="00FD5E44" w:rsidRPr="00FD5E44" w:rsidRDefault="00FD5E44" w:rsidP="00D16A20">
      <w:pPr>
        <w:spacing w:line="360" w:lineRule="auto"/>
        <w:jc w:val="both"/>
        <w:rPr>
          <w:rFonts w:cs="Times New Roman"/>
          <w:szCs w:val="24"/>
        </w:rPr>
      </w:pPr>
      <w:r w:rsidRPr="00FD5E44">
        <w:rPr>
          <w:rFonts w:cs="Times New Roman"/>
          <w:szCs w:val="24"/>
        </w:rPr>
        <w:t>According to the research, the healthcare sector in the UK is the sector with the highest scarcity of skilled workers</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Boulding</w:t>
      </w:r>
      <w:r w:rsidR="00521516">
        <w:rPr>
          <w:rFonts w:cs="Times New Roman"/>
          <w:color w:val="222222"/>
          <w:szCs w:val="24"/>
          <w:shd w:val="clear" w:color="auto" w:fill="FFFFFF"/>
        </w:rPr>
        <w:t xml:space="preserve"> </w:t>
      </w:r>
      <w:r w:rsidR="00521516" w:rsidRPr="00A00BFE">
        <w:rPr>
          <w:rFonts w:cs="Times New Roman"/>
          <w:color w:val="222222"/>
          <w:szCs w:val="24"/>
          <w:shd w:val="clear" w:color="auto" w:fill="FFFFFF"/>
        </w:rPr>
        <w:t>and Hinrichs-Krapels, 2021</w:t>
      </w:r>
      <w:r w:rsidR="00521516">
        <w:rPr>
          <w:rFonts w:cs="Times New Roman"/>
          <w:color w:val="222222"/>
          <w:szCs w:val="24"/>
          <w:shd w:val="clear" w:color="auto" w:fill="FFFFFF"/>
        </w:rPr>
        <w:t>)</w:t>
      </w:r>
      <w:r w:rsidRPr="00FD5E44">
        <w:rPr>
          <w:rFonts w:cs="Times New Roman"/>
          <w:szCs w:val="24"/>
        </w:rPr>
        <w:t xml:space="preserve">. This makes the healthcare sector the largest sector with </w:t>
      </w:r>
      <w:r>
        <w:rPr>
          <w:rFonts w:cs="Times New Roman"/>
          <w:szCs w:val="24"/>
        </w:rPr>
        <w:t>hard-to-fill</w:t>
      </w:r>
      <w:r w:rsidRPr="00FD5E44">
        <w:rPr>
          <w:rFonts w:cs="Times New Roman"/>
          <w:szCs w:val="24"/>
        </w:rPr>
        <w:t xml:space="preserve"> positions. Employers in the UK claim that they are unable to fill two-thirds of the vacancies that they are advertising for due to a shortage of eligible candidates</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Boulding</w:t>
      </w:r>
      <w:r w:rsidR="00521516">
        <w:rPr>
          <w:rFonts w:cs="Times New Roman"/>
          <w:color w:val="222222"/>
          <w:szCs w:val="24"/>
          <w:shd w:val="clear" w:color="auto" w:fill="FFFFFF"/>
        </w:rPr>
        <w:t xml:space="preserve"> </w:t>
      </w:r>
      <w:r w:rsidR="00521516" w:rsidRPr="00A00BFE">
        <w:rPr>
          <w:rFonts w:cs="Times New Roman"/>
          <w:color w:val="222222"/>
          <w:szCs w:val="24"/>
          <w:shd w:val="clear" w:color="auto" w:fill="FFFFFF"/>
        </w:rPr>
        <w:t>and Hinrichs-Krapels, 2021</w:t>
      </w:r>
      <w:r w:rsidR="00521516">
        <w:rPr>
          <w:rFonts w:cs="Times New Roman"/>
          <w:color w:val="222222"/>
          <w:szCs w:val="24"/>
          <w:shd w:val="clear" w:color="auto" w:fill="FFFFFF"/>
        </w:rPr>
        <w:t>)</w:t>
      </w:r>
      <w:r w:rsidRPr="00FD5E44">
        <w:rPr>
          <w:rFonts w:cs="Times New Roman"/>
          <w:szCs w:val="24"/>
        </w:rPr>
        <w:t>. This is a problem because more people need jobs than are eligible to apply for them.</w:t>
      </w:r>
    </w:p>
    <w:p w14:paraId="0B4187AC" w14:textId="1B8BEB46" w:rsidR="00FD5E44" w:rsidRPr="00FD5E44" w:rsidRDefault="00FD5E44" w:rsidP="00D16A20">
      <w:pPr>
        <w:spacing w:line="360" w:lineRule="auto"/>
        <w:jc w:val="both"/>
        <w:rPr>
          <w:rFonts w:cs="Times New Roman"/>
          <w:szCs w:val="24"/>
        </w:rPr>
      </w:pPr>
      <w:r w:rsidRPr="00FD5E44">
        <w:rPr>
          <w:rFonts w:cs="Times New Roman"/>
          <w:szCs w:val="24"/>
        </w:rPr>
        <w:t>The skills gap in healthcare looks to be expanding because of the aging population and the increased demand for health services. This indicates that the skills gap that has been generated is a significant long-term socio-economic concern</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Mayo, 2020</w:t>
      </w:r>
      <w:r w:rsidR="00D56AAF">
        <w:rPr>
          <w:rFonts w:cs="Times New Roman"/>
          <w:color w:val="222222"/>
          <w:szCs w:val="24"/>
          <w:shd w:val="clear" w:color="auto" w:fill="FFFFFF"/>
        </w:rPr>
        <w:t>)</w:t>
      </w:r>
      <w:r w:rsidRPr="00FD5E44">
        <w:rPr>
          <w:rFonts w:cs="Times New Roman"/>
          <w:szCs w:val="24"/>
        </w:rPr>
        <w:t>.</w:t>
      </w:r>
    </w:p>
    <w:p w14:paraId="3782DAF0" w14:textId="2BF25BB2" w:rsidR="00FD5E44" w:rsidRDefault="00FD5E44" w:rsidP="00D16A20">
      <w:pPr>
        <w:spacing w:line="360" w:lineRule="auto"/>
        <w:jc w:val="both"/>
        <w:rPr>
          <w:rFonts w:cs="Times New Roman"/>
          <w:szCs w:val="24"/>
        </w:rPr>
      </w:pPr>
      <w:r w:rsidRPr="00FD5E44">
        <w:rPr>
          <w:rFonts w:cs="Times New Roman"/>
          <w:szCs w:val="24"/>
        </w:rPr>
        <w:t xml:space="preserve">Brexit, which generated a significant movement of European medical professionals who were needed to </w:t>
      </w:r>
      <w:r>
        <w:rPr>
          <w:rFonts w:cs="Times New Roman"/>
          <w:szCs w:val="24"/>
        </w:rPr>
        <w:t>keep</w:t>
      </w:r>
      <w:r w:rsidRPr="00FD5E44">
        <w:rPr>
          <w:rFonts w:cs="Times New Roman"/>
          <w:szCs w:val="24"/>
        </w:rPr>
        <w:t xml:space="preserve"> the system working successfully, is another issue that is adding to the shortage</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Wadsworth, 2018</w:t>
      </w:r>
      <w:r w:rsidR="00D56AAF">
        <w:rPr>
          <w:rFonts w:cs="Times New Roman"/>
          <w:color w:val="222222"/>
          <w:szCs w:val="24"/>
          <w:shd w:val="clear" w:color="auto" w:fill="FFFFFF"/>
        </w:rPr>
        <w:t>)</w:t>
      </w:r>
      <w:r w:rsidRPr="00FD5E44">
        <w:rPr>
          <w:rFonts w:cs="Times New Roman"/>
          <w:szCs w:val="24"/>
        </w:rPr>
        <w:t xml:space="preserve">. </w:t>
      </w:r>
      <w:r>
        <w:rPr>
          <w:rFonts w:cs="Times New Roman"/>
          <w:szCs w:val="24"/>
        </w:rPr>
        <w:t>To fight this situation UK government should nurture the existing professionals and let them train others to meet this skill gap</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Buchan</w:t>
      </w:r>
      <w:r w:rsidR="00521516">
        <w:rPr>
          <w:rFonts w:cs="Times New Roman"/>
          <w:color w:val="222222"/>
          <w:szCs w:val="24"/>
          <w:shd w:val="clear" w:color="auto" w:fill="FFFFFF"/>
        </w:rPr>
        <w:t xml:space="preserve"> </w:t>
      </w:r>
      <w:r w:rsidR="00521516" w:rsidRPr="00A00BFE">
        <w:rPr>
          <w:rFonts w:cs="Times New Roman"/>
          <w:color w:val="222222"/>
          <w:szCs w:val="24"/>
          <w:shd w:val="clear" w:color="auto" w:fill="FFFFFF"/>
        </w:rPr>
        <w:t>and Seccombe</w:t>
      </w:r>
      <w:r w:rsidR="00521516">
        <w:rPr>
          <w:rFonts w:cs="Times New Roman"/>
          <w:color w:val="222222"/>
          <w:szCs w:val="24"/>
          <w:shd w:val="clear" w:color="auto" w:fill="FFFFFF"/>
        </w:rPr>
        <w:t xml:space="preserve">, </w:t>
      </w:r>
      <w:r w:rsidR="00521516" w:rsidRPr="00A00BFE">
        <w:rPr>
          <w:rFonts w:cs="Times New Roman"/>
          <w:color w:val="222222"/>
          <w:szCs w:val="24"/>
          <w:shd w:val="clear" w:color="auto" w:fill="FFFFFF"/>
        </w:rPr>
        <w:t>2018</w:t>
      </w:r>
      <w:r w:rsidR="00521516">
        <w:rPr>
          <w:rFonts w:cs="Times New Roman"/>
          <w:color w:val="222222"/>
          <w:szCs w:val="24"/>
          <w:shd w:val="clear" w:color="auto" w:fill="FFFFFF"/>
        </w:rPr>
        <w:t>)</w:t>
      </w:r>
      <w:r>
        <w:rPr>
          <w:rFonts w:cs="Times New Roman"/>
          <w:szCs w:val="24"/>
        </w:rPr>
        <w:t>.</w:t>
      </w:r>
    </w:p>
    <w:p w14:paraId="338230E5" w14:textId="103C3545" w:rsidR="00FD5E44" w:rsidRDefault="00FD5E44" w:rsidP="00D16A20">
      <w:pPr>
        <w:spacing w:line="360" w:lineRule="auto"/>
        <w:jc w:val="both"/>
        <w:rPr>
          <w:rFonts w:cs="Times New Roman"/>
          <w:szCs w:val="24"/>
        </w:rPr>
      </w:pPr>
      <w:r>
        <w:rPr>
          <w:rFonts w:cs="Times New Roman"/>
          <w:szCs w:val="24"/>
        </w:rPr>
        <w:t xml:space="preserve"> </w:t>
      </w:r>
      <w:r w:rsidRPr="00FD5E44">
        <w:rPr>
          <w:rFonts w:cs="Times New Roman"/>
          <w:szCs w:val="24"/>
        </w:rPr>
        <w:t>According to estimates provided by the Health Foundation, a shortage of nurses on its own is sufficient cause to issue urgent demands for action</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Green</w:t>
      </w:r>
      <w:r w:rsidR="00521516">
        <w:rPr>
          <w:rFonts w:cs="Times New Roman"/>
          <w:color w:val="222222"/>
          <w:szCs w:val="24"/>
          <w:shd w:val="clear" w:color="auto" w:fill="FFFFFF"/>
        </w:rPr>
        <w:t xml:space="preserve"> et al.</w:t>
      </w:r>
      <w:r w:rsidR="00521516" w:rsidRPr="00A00BFE">
        <w:rPr>
          <w:rFonts w:cs="Times New Roman"/>
          <w:color w:val="222222"/>
          <w:szCs w:val="24"/>
          <w:shd w:val="clear" w:color="auto" w:fill="FFFFFF"/>
        </w:rPr>
        <w:t>,</w:t>
      </w:r>
      <w:r w:rsidR="00521516">
        <w:rPr>
          <w:rFonts w:cs="Times New Roman"/>
          <w:color w:val="222222"/>
          <w:szCs w:val="24"/>
          <w:shd w:val="clear" w:color="auto" w:fill="FFFFFF"/>
        </w:rPr>
        <w:t xml:space="preserve"> 2020)</w:t>
      </w:r>
      <w:r w:rsidRPr="00FD5E44">
        <w:rPr>
          <w:rFonts w:cs="Times New Roman"/>
          <w:szCs w:val="24"/>
        </w:rPr>
        <w:t>.</w:t>
      </w:r>
      <w:r>
        <w:rPr>
          <w:rFonts w:cs="Times New Roman"/>
          <w:szCs w:val="24"/>
        </w:rPr>
        <w:t xml:space="preserve"> </w:t>
      </w:r>
      <w:r w:rsidRPr="00FD5E44">
        <w:rPr>
          <w:rFonts w:cs="Times New Roman"/>
          <w:szCs w:val="24"/>
        </w:rPr>
        <w:t xml:space="preserve">Shortages of healthcare workers are having a detrimental effect on the overall health and </w:t>
      </w:r>
      <w:r>
        <w:rPr>
          <w:rFonts w:cs="Times New Roman"/>
          <w:szCs w:val="24"/>
        </w:rPr>
        <w:t>well-being</w:t>
      </w:r>
      <w:r w:rsidRPr="00FD5E44">
        <w:rPr>
          <w:rFonts w:cs="Times New Roman"/>
          <w:szCs w:val="24"/>
        </w:rPr>
        <w:t xml:space="preserve"> of the workforce that is already in place.</w:t>
      </w:r>
      <w:r>
        <w:rPr>
          <w:rFonts w:cs="Times New Roman"/>
          <w:szCs w:val="24"/>
        </w:rPr>
        <w:t xml:space="preserve"> For this </w:t>
      </w:r>
      <w:r w:rsidR="00D16A20">
        <w:rPr>
          <w:rFonts w:cs="Times New Roman"/>
          <w:szCs w:val="24"/>
        </w:rPr>
        <w:t>UK government can focus on vocational training for the health care staff and nurses</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Green</w:t>
      </w:r>
      <w:r w:rsidR="00521516">
        <w:rPr>
          <w:rFonts w:cs="Times New Roman"/>
          <w:color w:val="222222"/>
          <w:szCs w:val="24"/>
          <w:shd w:val="clear" w:color="auto" w:fill="FFFFFF"/>
        </w:rPr>
        <w:t xml:space="preserve"> et al.</w:t>
      </w:r>
      <w:r w:rsidR="00521516" w:rsidRPr="00A00BFE">
        <w:rPr>
          <w:rFonts w:cs="Times New Roman"/>
          <w:color w:val="222222"/>
          <w:szCs w:val="24"/>
          <w:shd w:val="clear" w:color="auto" w:fill="FFFFFF"/>
        </w:rPr>
        <w:t>,</w:t>
      </w:r>
      <w:r w:rsidR="00521516">
        <w:rPr>
          <w:rFonts w:cs="Times New Roman"/>
          <w:color w:val="222222"/>
          <w:szCs w:val="24"/>
          <w:shd w:val="clear" w:color="auto" w:fill="FFFFFF"/>
        </w:rPr>
        <w:t xml:space="preserve"> 2020)</w:t>
      </w:r>
      <w:r w:rsidR="00D16A20">
        <w:rPr>
          <w:rFonts w:cs="Times New Roman"/>
          <w:szCs w:val="24"/>
        </w:rPr>
        <w:t>.</w:t>
      </w:r>
      <w:r w:rsidRPr="00FD5E44">
        <w:rPr>
          <w:rFonts w:cs="Times New Roman"/>
          <w:szCs w:val="24"/>
        </w:rPr>
        <w:t xml:space="preserve"> </w:t>
      </w:r>
    </w:p>
    <w:p w14:paraId="1F31182E" w14:textId="2C5EB9CD" w:rsidR="00FD5E44" w:rsidRPr="00FD5E44" w:rsidRDefault="00FD5E44" w:rsidP="00D16A20">
      <w:pPr>
        <w:spacing w:line="360" w:lineRule="auto"/>
        <w:jc w:val="both"/>
        <w:rPr>
          <w:rFonts w:cs="Times New Roman"/>
          <w:szCs w:val="24"/>
        </w:rPr>
      </w:pPr>
      <w:r w:rsidRPr="00FD5E44">
        <w:rPr>
          <w:rFonts w:cs="Times New Roman"/>
          <w:szCs w:val="24"/>
        </w:rPr>
        <w:t>In a system that is being subjected to ever-increasing demands, the staff members are unable to offer the level of high-quality treatment that is necessary. As a consequence of this, a significant number of recently qualified recruits are departing their employment, which has an impact not only on the quality of care that is delivered but also on the employee retention rates.</w:t>
      </w:r>
      <w:r w:rsidR="00D16A20">
        <w:rPr>
          <w:rFonts w:cs="Times New Roman"/>
          <w:szCs w:val="24"/>
        </w:rPr>
        <w:t xml:space="preserve"> To retain these skilled employees, the salary and wages could be increased along with the other facilities</w:t>
      </w:r>
      <w:r w:rsidR="00521516">
        <w:rPr>
          <w:rFonts w:cs="Times New Roman"/>
          <w:szCs w:val="24"/>
        </w:rPr>
        <w:t xml:space="preserve"> </w:t>
      </w:r>
      <w:r w:rsidR="00521516">
        <w:rPr>
          <w:rFonts w:cs="Times New Roman"/>
          <w:color w:val="222222"/>
          <w:szCs w:val="24"/>
          <w:shd w:val="clear" w:color="auto" w:fill="FFFFFF"/>
        </w:rPr>
        <w:t>(</w:t>
      </w:r>
      <w:r w:rsidR="00521516" w:rsidRPr="00A00BFE">
        <w:rPr>
          <w:rFonts w:cs="Times New Roman"/>
          <w:color w:val="222222"/>
          <w:szCs w:val="24"/>
          <w:shd w:val="clear" w:color="auto" w:fill="FFFFFF"/>
        </w:rPr>
        <w:t>Green</w:t>
      </w:r>
      <w:r w:rsidR="00521516">
        <w:rPr>
          <w:rFonts w:cs="Times New Roman"/>
          <w:color w:val="222222"/>
          <w:szCs w:val="24"/>
          <w:shd w:val="clear" w:color="auto" w:fill="FFFFFF"/>
        </w:rPr>
        <w:t xml:space="preserve"> et al.</w:t>
      </w:r>
      <w:r w:rsidR="00521516" w:rsidRPr="00A00BFE">
        <w:rPr>
          <w:rFonts w:cs="Times New Roman"/>
          <w:color w:val="222222"/>
          <w:szCs w:val="24"/>
          <w:shd w:val="clear" w:color="auto" w:fill="FFFFFF"/>
        </w:rPr>
        <w:t>,</w:t>
      </w:r>
      <w:r w:rsidR="00521516">
        <w:rPr>
          <w:rFonts w:cs="Times New Roman"/>
          <w:color w:val="222222"/>
          <w:szCs w:val="24"/>
          <w:shd w:val="clear" w:color="auto" w:fill="FFFFFF"/>
        </w:rPr>
        <w:t xml:space="preserve"> 2020)</w:t>
      </w:r>
      <w:r w:rsidR="00D16A20">
        <w:rPr>
          <w:rFonts w:cs="Times New Roman"/>
          <w:szCs w:val="24"/>
        </w:rPr>
        <w:t>.</w:t>
      </w:r>
    </w:p>
    <w:p w14:paraId="7DD8152D" w14:textId="469AB480" w:rsidR="00FD5E44" w:rsidRPr="00FD5E44" w:rsidRDefault="00FD5E44" w:rsidP="00D16A20">
      <w:pPr>
        <w:spacing w:line="360" w:lineRule="auto"/>
        <w:jc w:val="both"/>
        <w:rPr>
          <w:rFonts w:cs="Times New Roman"/>
          <w:szCs w:val="24"/>
        </w:rPr>
      </w:pPr>
      <w:r w:rsidRPr="00FD5E44">
        <w:rPr>
          <w:rFonts w:cs="Times New Roman"/>
          <w:szCs w:val="24"/>
        </w:rPr>
        <w:t>The government has compiled a list of occupations that are in short supply. The shortage occupation list was compiled in order to identify different types of work for which there is a current and projected shortage of candidates in the UK labor market</w:t>
      </w:r>
      <w:r w:rsidR="00521516">
        <w:rPr>
          <w:rFonts w:cs="Times New Roman"/>
          <w:szCs w:val="24"/>
        </w:rPr>
        <w:t xml:space="preserve"> </w:t>
      </w:r>
      <w:r w:rsidR="00521516">
        <w:rPr>
          <w:rFonts w:cs="Times New Roman"/>
          <w:color w:val="222222"/>
          <w:szCs w:val="24"/>
          <w:shd w:val="clear" w:color="auto" w:fill="FFFFFF"/>
        </w:rPr>
        <w:t xml:space="preserve"> (</w:t>
      </w:r>
      <w:r w:rsidR="00521516" w:rsidRPr="00A00BFE">
        <w:rPr>
          <w:rFonts w:cs="Times New Roman"/>
          <w:color w:val="222222"/>
          <w:szCs w:val="24"/>
          <w:shd w:val="clear" w:color="auto" w:fill="FFFFFF"/>
        </w:rPr>
        <w:t>ABDURAKHMANOV</w:t>
      </w:r>
      <w:r w:rsidR="00521516">
        <w:rPr>
          <w:rFonts w:cs="Times New Roman"/>
          <w:color w:val="222222"/>
          <w:szCs w:val="24"/>
          <w:shd w:val="clear" w:color="auto" w:fill="FFFFFF"/>
        </w:rPr>
        <w:t xml:space="preserve"> et al.</w:t>
      </w:r>
      <w:r w:rsidR="00521516" w:rsidRPr="00A00BFE">
        <w:rPr>
          <w:rFonts w:cs="Times New Roman"/>
          <w:color w:val="222222"/>
          <w:szCs w:val="24"/>
          <w:shd w:val="clear" w:color="auto" w:fill="FFFFFF"/>
        </w:rPr>
        <w:t>,</w:t>
      </w:r>
      <w:r w:rsidR="00521516">
        <w:rPr>
          <w:rFonts w:cs="Times New Roman"/>
          <w:color w:val="222222"/>
          <w:szCs w:val="24"/>
          <w:shd w:val="clear" w:color="auto" w:fill="FFFFFF"/>
        </w:rPr>
        <w:t xml:space="preserve"> 2019)</w:t>
      </w:r>
      <w:r w:rsidRPr="00FD5E44">
        <w:rPr>
          <w:rFonts w:cs="Times New Roman"/>
          <w:szCs w:val="24"/>
        </w:rPr>
        <w:t>. This list assists in bringing qualified individuals from other countries to be recruited for positions in fields such as healthcare. This specialized recruitment drive offers rewards to individuals who are interested in working as healthcare professionals in a foreign country.</w:t>
      </w:r>
      <w:r w:rsidR="00D16A20">
        <w:rPr>
          <w:rFonts w:cs="Times New Roman"/>
          <w:szCs w:val="24"/>
        </w:rPr>
        <w:t xml:space="preserve"> So, the government can emphasize these foreign skilled professionals recruiting along with focusing on the skilled employees available I n the UK</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Mayo, 2020</w:t>
      </w:r>
      <w:r w:rsidR="00D56AAF">
        <w:rPr>
          <w:rFonts w:cs="Times New Roman"/>
          <w:color w:val="222222"/>
          <w:szCs w:val="24"/>
          <w:shd w:val="clear" w:color="auto" w:fill="FFFFFF"/>
        </w:rPr>
        <w:t>)</w:t>
      </w:r>
      <w:r w:rsidR="00D16A20">
        <w:rPr>
          <w:rFonts w:cs="Times New Roman"/>
          <w:szCs w:val="24"/>
        </w:rPr>
        <w:t>.</w:t>
      </w:r>
    </w:p>
    <w:p w14:paraId="3CE68944" w14:textId="276CF940" w:rsidR="00024DE2" w:rsidRDefault="00FD5E44" w:rsidP="00D16A20">
      <w:pPr>
        <w:spacing w:line="360" w:lineRule="auto"/>
        <w:jc w:val="both"/>
        <w:rPr>
          <w:rFonts w:cs="Times New Roman"/>
          <w:szCs w:val="24"/>
        </w:rPr>
      </w:pPr>
      <w:r w:rsidRPr="00FD5E44">
        <w:rPr>
          <w:rFonts w:cs="Times New Roman"/>
          <w:szCs w:val="24"/>
        </w:rPr>
        <w:t>However, in order to assist locations that require additional professionals to satisfy the demand for their services, there will be a requirement for innovative solutions. One example of such a solution would be the healthcare industry offering incentives such as flexible scheduling and training</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Khamis</w:t>
      </w:r>
      <w:r w:rsidR="00D56AAF">
        <w:rPr>
          <w:rFonts w:cs="Times New Roman"/>
          <w:color w:val="222222"/>
          <w:szCs w:val="24"/>
          <w:shd w:val="clear" w:color="auto" w:fill="FFFFFF"/>
        </w:rPr>
        <w:t xml:space="preserve"> et al.</w:t>
      </w:r>
      <w:r w:rsidR="00D56AAF" w:rsidRPr="00A00BFE">
        <w:rPr>
          <w:rFonts w:cs="Times New Roman"/>
          <w:color w:val="222222"/>
          <w:szCs w:val="24"/>
          <w:shd w:val="clear" w:color="auto" w:fill="FFFFFF"/>
        </w:rPr>
        <w:t>,</w:t>
      </w:r>
      <w:r w:rsidR="00D56AAF">
        <w:rPr>
          <w:rFonts w:cs="Times New Roman"/>
          <w:color w:val="222222"/>
          <w:szCs w:val="24"/>
          <w:shd w:val="clear" w:color="auto" w:fill="FFFFFF"/>
        </w:rPr>
        <w:t xml:space="preserve"> 2021)</w:t>
      </w:r>
      <w:r w:rsidRPr="00FD5E44">
        <w:rPr>
          <w:rFonts w:cs="Times New Roman"/>
          <w:szCs w:val="24"/>
        </w:rPr>
        <w:t>.</w:t>
      </w:r>
    </w:p>
    <w:p w14:paraId="18415A33" w14:textId="3B9B293E" w:rsidR="00FD5E44" w:rsidRDefault="00FD5E44" w:rsidP="00D16A20">
      <w:pPr>
        <w:spacing w:line="360" w:lineRule="auto"/>
        <w:jc w:val="both"/>
        <w:rPr>
          <w:rFonts w:cs="Times New Roman"/>
          <w:szCs w:val="24"/>
        </w:rPr>
      </w:pPr>
      <w:r>
        <w:rPr>
          <w:rFonts w:cs="Times New Roman"/>
          <w:szCs w:val="24"/>
        </w:rPr>
        <w:t xml:space="preserve">Apart from </w:t>
      </w:r>
      <w:r w:rsidR="00D16A20">
        <w:rPr>
          <w:rFonts w:cs="Times New Roman"/>
          <w:szCs w:val="24"/>
        </w:rPr>
        <w:t>the abovementioned activities</w:t>
      </w:r>
      <w:r>
        <w:rPr>
          <w:rFonts w:cs="Times New Roman"/>
          <w:szCs w:val="24"/>
        </w:rPr>
        <w:t xml:space="preserve">, there should be some </w:t>
      </w:r>
      <w:r w:rsidR="00D16A20">
        <w:rPr>
          <w:rFonts w:cs="Times New Roman"/>
          <w:szCs w:val="24"/>
        </w:rPr>
        <w:t xml:space="preserve">more </w:t>
      </w:r>
      <w:r>
        <w:rPr>
          <w:rFonts w:cs="Times New Roman"/>
          <w:szCs w:val="24"/>
        </w:rPr>
        <w:t>vocational stud</w:t>
      </w:r>
      <w:r w:rsidR="00D16A20">
        <w:rPr>
          <w:rFonts w:cs="Times New Roman"/>
          <w:szCs w:val="24"/>
        </w:rPr>
        <w:t>y opportunities</w:t>
      </w:r>
      <w:r>
        <w:rPr>
          <w:rFonts w:cs="Times New Roman"/>
          <w:szCs w:val="24"/>
        </w:rPr>
        <w:t xml:space="preserve"> in that field</w:t>
      </w:r>
      <w:r w:rsidR="00D56AAF">
        <w:rPr>
          <w:rFonts w:cs="Times New Roman"/>
          <w:szCs w:val="24"/>
        </w:rPr>
        <w:t xml:space="preserve"> </w:t>
      </w:r>
      <w:r w:rsidR="00D56AAF">
        <w:rPr>
          <w:rFonts w:cs="Times New Roman"/>
          <w:color w:val="222222"/>
          <w:szCs w:val="24"/>
          <w:shd w:val="clear" w:color="auto" w:fill="FFFFFF"/>
        </w:rPr>
        <w:t>(</w:t>
      </w:r>
      <w:r w:rsidR="00D56AAF" w:rsidRPr="00A00BFE">
        <w:rPr>
          <w:rFonts w:cs="Times New Roman"/>
          <w:color w:val="222222"/>
          <w:szCs w:val="24"/>
          <w:shd w:val="clear" w:color="auto" w:fill="FFFFFF"/>
        </w:rPr>
        <w:t>Hunter-Hill, 20</w:t>
      </w:r>
      <w:r w:rsidR="00D56AAF">
        <w:rPr>
          <w:rFonts w:cs="Times New Roman"/>
          <w:color w:val="222222"/>
          <w:szCs w:val="24"/>
          <w:shd w:val="clear" w:color="auto" w:fill="FFFFFF"/>
        </w:rPr>
        <w:t>19)</w:t>
      </w:r>
      <w:r>
        <w:rPr>
          <w:rFonts w:cs="Times New Roman"/>
          <w:szCs w:val="24"/>
        </w:rPr>
        <w:t xml:space="preserve">. The number of medical institutions should be increased to fight back against the shortage of professionals. The quality of </w:t>
      </w:r>
      <w:r w:rsidR="00D16A20">
        <w:rPr>
          <w:rFonts w:cs="Times New Roman"/>
          <w:szCs w:val="24"/>
        </w:rPr>
        <w:t>healthcare</w:t>
      </w:r>
      <w:r>
        <w:rPr>
          <w:rFonts w:cs="Times New Roman"/>
          <w:szCs w:val="24"/>
        </w:rPr>
        <w:t xml:space="preserve"> education should be enhanced by government funding</w:t>
      </w:r>
      <w:r w:rsidR="00D56AAF">
        <w:rPr>
          <w:rFonts w:cs="Times New Roman"/>
          <w:szCs w:val="24"/>
        </w:rPr>
        <w:t xml:space="preserve"> </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Pepple</w:t>
      </w:r>
      <w:r w:rsidR="00D56AAF">
        <w:rPr>
          <w:rFonts w:cs="Times New Roman"/>
          <w:color w:val="222222"/>
          <w:szCs w:val="24"/>
          <w:shd w:val="clear" w:color="auto" w:fill="FFFFFF"/>
        </w:rPr>
        <w:t xml:space="preserve"> </w:t>
      </w:r>
      <w:r w:rsidR="00D56AAF" w:rsidRPr="00A00BFE">
        <w:rPr>
          <w:rFonts w:cs="Times New Roman"/>
          <w:color w:val="222222"/>
          <w:szCs w:val="24"/>
          <w:shd w:val="clear" w:color="auto" w:fill="FFFFFF"/>
        </w:rPr>
        <w:t>and Zhang, 2020</w:t>
      </w:r>
      <w:r w:rsidR="00D56AAF">
        <w:rPr>
          <w:rFonts w:cs="Times New Roman"/>
          <w:color w:val="222222"/>
          <w:szCs w:val="24"/>
          <w:shd w:val="clear" w:color="auto" w:fill="FFFFFF"/>
        </w:rPr>
        <w:t>)</w:t>
      </w:r>
      <w:r>
        <w:rPr>
          <w:rFonts w:cs="Times New Roman"/>
          <w:szCs w:val="24"/>
        </w:rPr>
        <w:t xml:space="preserve">. </w:t>
      </w:r>
    </w:p>
    <w:p w14:paraId="0F977FDB" w14:textId="78C4C6A4" w:rsidR="00FD5E44" w:rsidRDefault="00956A74" w:rsidP="00961FCB">
      <w:pPr>
        <w:pStyle w:val="1"/>
      </w:pPr>
      <w:bookmarkStart w:id="7" w:name="_Toc118676674"/>
      <w:r>
        <w:t>Conclusion</w:t>
      </w:r>
      <w:bookmarkEnd w:id="7"/>
    </w:p>
    <w:p w14:paraId="30056FA6" w14:textId="4681CB1D" w:rsidR="00956A74" w:rsidRDefault="00956A74" w:rsidP="00961FCB">
      <w:pPr>
        <w:spacing w:line="360" w:lineRule="auto"/>
        <w:jc w:val="both"/>
        <w:rPr>
          <w:rFonts w:cs="Times New Roman"/>
          <w:szCs w:val="24"/>
        </w:rPr>
      </w:pPr>
      <w:r>
        <w:rPr>
          <w:rFonts w:cs="Times New Roman"/>
          <w:szCs w:val="24"/>
        </w:rPr>
        <w:t xml:space="preserve">The importance of the CIPD Profession Map is immense. It has a huge impact on HR professionals working all over the world. Also, the UK is currently facing a shortage of skilled employees which has a bad impact on the HR policies in different sectors.  After having a huge unemployment rate </w:t>
      </w:r>
      <w:r w:rsidR="00961FCB">
        <w:rPr>
          <w:rFonts w:cs="Times New Roman"/>
          <w:szCs w:val="24"/>
        </w:rPr>
        <w:t>still,</w:t>
      </w:r>
      <w:r>
        <w:rPr>
          <w:rFonts w:cs="Times New Roman"/>
          <w:szCs w:val="24"/>
        </w:rPr>
        <w:t xml:space="preserve"> the country is suffering </w:t>
      </w:r>
      <w:r w:rsidR="00961FCB">
        <w:rPr>
          <w:rFonts w:cs="Times New Roman"/>
          <w:szCs w:val="24"/>
        </w:rPr>
        <w:t>from</w:t>
      </w:r>
      <w:r>
        <w:rPr>
          <w:rFonts w:cs="Times New Roman"/>
          <w:szCs w:val="24"/>
        </w:rPr>
        <w:t xml:space="preserve"> </w:t>
      </w:r>
      <w:r w:rsidR="00961FCB">
        <w:rPr>
          <w:rFonts w:cs="Times New Roman"/>
          <w:szCs w:val="24"/>
        </w:rPr>
        <w:t>skilled professionals. The healthcare sector of the country suffers the most from this. So, there should be long-term labor market development to deal with this situation.</w:t>
      </w:r>
    </w:p>
    <w:p w14:paraId="0B166B21" w14:textId="77777777" w:rsidR="00521516" w:rsidRDefault="00961FCB" w:rsidP="00521516">
      <w:pPr>
        <w:pStyle w:val="1"/>
      </w:pPr>
      <w:r>
        <w:rPr>
          <w:rFonts w:cs="Times New Roman"/>
          <w:sz w:val="24"/>
          <w:szCs w:val="24"/>
        </w:rPr>
        <w:br w:type="page"/>
      </w:r>
      <w:bookmarkStart w:id="8" w:name="_Toc118676675"/>
      <w:r w:rsidR="00521516">
        <w:t>References</w:t>
      </w:r>
      <w:bookmarkEnd w:id="8"/>
    </w:p>
    <w:p w14:paraId="76189206" w14:textId="77777777" w:rsidR="00521516" w:rsidRDefault="00521516" w:rsidP="00521516">
      <w:pPr>
        <w:rPr>
          <w:rFonts w:ascii="Arial" w:hAnsi="Arial" w:cs="Arial"/>
          <w:color w:val="222222"/>
          <w:sz w:val="20"/>
          <w:szCs w:val="20"/>
          <w:shd w:val="clear" w:color="auto" w:fill="FFFFFF"/>
        </w:rPr>
      </w:pPr>
    </w:p>
    <w:p w14:paraId="27A6E37F" w14:textId="376622E5"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Amarakoon, U., Weerawardena, J., Verreynne, M.L. and Teicher, J., 2019. Entrepreneurial behaviour: a new perspective on the role of the HR professional. </w:t>
      </w:r>
      <w:r w:rsidRPr="00A00BFE">
        <w:rPr>
          <w:rFonts w:cs="Times New Roman"/>
          <w:i/>
          <w:iCs/>
          <w:color w:val="222222"/>
          <w:szCs w:val="24"/>
          <w:shd w:val="clear" w:color="auto" w:fill="FFFFFF"/>
        </w:rPr>
        <w:t>Personnel Review</w:t>
      </w:r>
      <w:r w:rsidRPr="00A00BFE">
        <w:rPr>
          <w:rFonts w:cs="Times New Roman"/>
          <w:color w:val="222222"/>
          <w:szCs w:val="24"/>
          <w:shd w:val="clear" w:color="auto" w:fill="FFFFFF"/>
        </w:rPr>
        <w:t>.</w:t>
      </w:r>
      <w:r>
        <w:rPr>
          <w:rFonts w:cs="Times New Roman"/>
          <w:color w:val="222222"/>
          <w:szCs w:val="24"/>
          <w:shd w:val="clear" w:color="auto" w:fill="FFFFFF"/>
        </w:rPr>
        <w:t xml:space="preserve"> </w:t>
      </w:r>
    </w:p>
    <w:p w14:paraId="48724798" w14:textId="5C4B3305"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ABDURAKHMANOV, K.K. and ZOKIROVA, N.K., 2019. New challenges and priorities of the labor market development in Uzbekistan.</w:t>
      </w:r>
    </w:p>
    <w:p w14:paraId="63315E7E" w14:textId="57D9C98C"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Boulding, H. and Hinrichs-Krapels, S., 2021. Factors influencing procurement behaviour and decision-making: an exploratory qualitative study in a UK healthcare provider. </w:t>
      </w:r>
      <w:r w:rsidRPr="00A00BFE">
        <w:rPr>
          <w:rFonts w:cs="Times New Roman"/>
          <w:i/>
          <w:iCs/>
          <w:color w:val="222222"/>
          <w:szCs w:val="24"/>
          <w:shd w:val="clear" w:color="auto" w:fill="FFFFFF"/>
        </w:rPr>
        <w:t>BMC health services research</w:t>
      </w:r>
      <w:r w:rsidRPr="00A00BFE">
        <w:rPr>
          <w:rFonts w:cs="Times New Roman"/>
          <w:color w:val="222222"/>
          <w:szCs w:val="24"/>
          <w:shd w:val="clear" w:color="auto" w:fill="FFFFFF"/>
        </w:rPr>
        <w:t>, </w:t>
      </w:r>
      <w:r w:rsidRPr="00A00BFE">
        <w:rPr>
          <w:rFonts w:cs="Times New Roman"/>
          <w:i/>
          <w:iCs/>
          <w:color w:val="222222"/>
          <w:szCs w:val="24"/>
          <w:shd w:val="clear" w:color="auto" w:fill="FFFFFF"/>
        </w:rPr>
        <w:t>21</w:t>
      </w:r>
      <w:r w:rsidRPr="00A00BFE">
        <w:rPr>
          <w:rFonts w:cs="Times New Roman"/>
          <w:color w:val="222222"/>
          <w:szCs w:val="24"/>
          <w:shd w:val="clear" w:color="auto" w:fill="FFFFFF"/>
        </w:rPr>
        <w:t>(1), pp.1-11.</w:t>
      </w:r>
      <w:r>
        <w:rPr>
          <w:rFonts w:cs="Times New Roman"/>
          <w:color w:val="222222"/>
          <w:szCs w:val="24"/>
          <w:shd w:val="clear" w:color="auto" w:fill="FFFFFF"/>
        </w:rPr>
        <w:t xml:space="preserve"> </w:t>
      </w:r>
    </w:p>
    <w:p w14:paraId="78030487" w14:textId="4D657292"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Buchan, J. and Seccombe, I., 2018. </w:t>
      </w:r>
      <w:r w:rsidRPr="00A00BFE">
        <w:rPr>
          <w:rFonts w:cs="Times New Roman"/>
          <w:i/>
          <w:iCs/>
          <w:color w:val="222222"/>
          <w:szCs w:val="24"/>
          <w:shd w:val="clear" w:color="auto" w:fill="FFFFFF"/>
        </w:rPr>
        <w:t>Nurses work: an analysis of the UK nursing labour market</w:t>
      </w:r>
      <w:r w:rsidRPr="00A00BFE">
        <w:rPr>
          <w:rFonts w:cs="Times New Roman"/>
          <w:color w:val="222222"/>
          <w:szCs w:val="24"/>
          <w:shd w:val="clear" w:color="auto" w:fill="FFFFFF"/>
        </w:rPr>
        <w:t>. Routledge.</w:t>
      </w:r>
      <w:r>
        <w:rPr>
          <w:rFonts w:cs="Times New Roman"/>
          <w:color w:val="222222"/>
          <w:szCs w:val="24"/>
          <w:shd w:val="clear" w:color="auto" w:fill="FFFFFF"/>
        </w:rPr>
        <w:t xml:space="preserve"> </w:t>
      </w:r>
    </w:p>
    <w:p w14:paraId="26D19971" w14:textId="7B6809A7"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Elrayah, M., 2021. Can business ethics-based education improve HR graduates’ employability, knowledge, skills, and competence?. </w:t>
      </w:r>
      <w:r w:rsidRPr="00A00BFE">
        <w:rPr>
          <w:rFonts w:cs="Times New Roman"/>
          <w:i/>
          <w:iCs/>
          <w:color w:val="222222"/>
          <w:szCs w:val="24"/>
          <w:shd w:val="clear" w:color="auto" w:fill="FFFFFF"/>
        </w:rPr>
        <w:t>Journal of Education for Business</w:t>
      </w:r>
      <w:r w:rsidRPr="00A00BFE">
        <w:rPr>
          <w:rFonts w:cs="Times New Roman"/>
          <w:color w:val="222222"/>
          <w:szCs w:val="24"/>
          <w:shd w:val="clear" w:color="auto" w:fill="FFFFFF"/>
        </w:rPr>
        <w:t>, </w:t>
      </w:r>
      <w:r w:rsidRPr="00A00BFE">
        <w:rPr>
          <w:rFonts w:cs="Times New Roman"/>
          <w:i/>
          <w:iCs/>
          <w:color w:val="222222"/>
          <w:szCs w:val="24"/>
          <w:shd w:val="clear" w:color="auto" w:fill="FFFFFF"/>
        </w:rPr>
        <w:t>96</w:t>
      </w:r>
      <w:r w:rsidRPr="00A00BFE">
        <w:rPr>
          <w:rFonts w:cs="Times New Roman"/>
          <w:color w:val="222222"/>
          <w:szCs w:val="24"/>
          <w:shd w:val="clear" w:color="auto" w:fill="FFFFFF"/>
        </w:rPr>
        <w:t>(8), pp.522-529.</w:t>
      </w:r>
      <w:r>
        <w:rPr>
          <w:rFonts w:cs="Times New Roman"/>
          <w:color w:val="222222"/>
          <w:szCs w:val="24"/>
          <w:shd w:val="clear" w:color="auto" w:fill="FFFFFF"/>
        </w:rPr>
        <w:t xml:space="preserve"> </w:t>
      </w:r>
    </w:p>
    <w:p w14:paraId="51F85B31" w14:textId="3E00247E"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Green, A., Owen, D., Atfield, G., Baldauf, B., Bramley, G. and Kispeter, E., 2020. Employer decision-making around skill shortages, employee shortages and migration: Literature review. </w:t>
      </w:r>
      <w:r w:rsidRPr="00A00BFE">
        <w:rPr>
          <w:rFonts w:cs="Times New Roman"/>
          <w:i/>
          <w:iCs/>
          <w:color w:val="222222"/>
          <w:szCs w:val="24"/>
          <w:shd w:val="clear" w:color="auto" w:fill="FFFFFF"/>
        </w:rPr>
        <w:t>Institute for Employment Research, University of Warwick. Report commissioned by the Migration Advisory Committee</w:t>
      </w:r>
      <w:r w:rsidRPr="00A00BFE">
        <w:rPr>
          <w:rFonts w:cs="Times New Roman"/>
          <w:color w:val="222222"/>
          <w:szCs w:val="24"/>
          <w:shd w:val="clear" w:color="auto" w:fill="FFFFFF"/>
        </w:rPr>
        <w:t>.</w:t>
      </w:r>
      <w:r>
        <w:rPr>
          <w:rFonts w:cs="Times New Roman"/>
          <w:color w:val="222222"/>
          <w:szCs w:val="24"/>
          <w:shd w:val="clear" w:color="auto" w:fill="FFFFFF"/>
        </w:rPr>
        <w:t xml:space="preserve"> </w:t>
      </w:r>
    </w:p>
    <w:p w14:paraId="3FCF4A28" w14:textId="6B2A0675"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Gilleen, J., Santaolalla, A., Valdearenas, L., Salice, C. and Fusté, M., 2021. Impact of the COVID-19 pandemic on the mental health and well-being of UK healthcare workers. </w:t>
      </w:r>
      <w:r w:rsidRPr="00A00BFE">
        <w:rPr>
          <w:rFonts w:cs="Times New Roman"/>
          <w:i/>
          <w:iCs/>
          <w:color w:val="222222"/>
          <w:szCs w:val="24"/>
          <w:shd w:val="clear" w:color="auto" w:fill="FFFFFF"/>
        </w:rPr>
        <w:t>BJPsych open</w:t>
      </w:r>
      <w:r w:rsidRPr="00A00BFE">
        <w:rPr>
          <w:rFonts w:cs="Times New Roman"/>
          <w:color w:val="222222"/>
          <w:szCs w:val="24"/>
          <w:shd w:val="clear" w:color="auto" w:fill="FFFFFF"/>
        </w:rPr>
        <w:t>, </w:t>
      </w:r>
      <w:r w:rsidRPr="00A00BFE">
        <w:rPr>
          <w:rFonts w:cs="Times New Roman"/>
          <w:i/>
          <w:iCs/>
          <w:color w:val="222222"/>
          <w:szCs w:val="24"/>
          <w:shd w:val="clear" w:color="auto" w:fill="FFFFFF"/>
        </w:rPr>
        <w:t>7</w:t>
      </w:r>
      <w:r w:rsidRPr="00A00BFE">
        <w:rPr>
          <w:rFonts w:cs="Times New Roman"/>
          <w:color w:val="222222"/>
          <w:szCs w:val="24"/>
          <w:shd w:val="clear" w:color="auto" w:fill="FFFFFF"/>
        </w:rPr>
        <w:t>(3).</w:t>
      </w:r>
      <w:r>
        <w:rPr>
          <w:rFonts w:cs="Times New Roman"/>
          <w:color w:val="222222"/>
          <w:szCs w:val="24"/>
          <w:shd w:val="clear" w:color="auto" w:fill="FFFFFF"/>
        </w:rPr>
        <w:t xml:space="preserve"> </w:t>
      </w:r>
    </w:p>
    <w:p w14:paraId="0E5CB4D4" w14:textId="08A1E6E8"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Hunter-Hill, M., 2019. Strategies to Develop Core Behaviours through Psychometrics &amp; Coaching: A Profession Mapping Exercise.: Professional Development Workshop (PDW).</w:t>
      </w:r>
      <w:r>
        <w:rPr>
          <w:rFonts w:cs="Times New Roman"/>
          <w:color w:val="222222"/>
          <w:szCs w:val="24"/>
          <w:shd w:val="clear" w:color="auto" w:fill="FFFFFF"/>
        </w:rPr>
        <w:t xml:space="preserve"> </w:t>
      </w:r>
    </w:p>
    <w:p w14:paraId="1591E9C2" w14:textId="376FDF07"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Juckes, E., Williams, J.M., Challinor, C. and Davies, E., 2021. Racing to a staffing solution: An investigation into the current staffing crisis within the UK horseracing industry. </w:t>
      </w:r>
      <w:r w:rsidRPr="00A00BFE">
        <w:rPr>
          <w:rFonts w:cs="Times New Roman"/>
          <w:i/>
          <w:iCs/>
          <w:color w:val="222222"/>
          <w:szCs w:val="24"/>
          <w:shd w:val="clear" w:color="auto" w:fill="FFFFFF"/>
        </w:rPr>
        <w:t>Comparative Exercise Physiology</w:t>
      </w:r>
      <w:r w:rsidRPr="00A00BFE">
        <w:rPr>
          <w:rFonts w:cs="Times New Roman"/>
          <w:color w:val="222222"/>
          <w:szCs w:val="24"/>
          <w:shd w:val="clear" w:color="auto" w:fill="FFFFFF"/>
        </w:rPr>
        <w:t>, </w:t>
      </w:r>
      <w:r w:rsidRPr="00A00BFE">
        <w:rPr>
          <w:rFonts w:cs="Times New Roman"/>
          <w:i/>
          <w:iCs/>
          <w:color w:val="222222"/>
          <w:szCs w:val="24"/>
          <w:shd w:val="clear" w:color="auto" w:fill="FFFFFF"/>
        </w:rPr>
        <w:t>17</w:t>
      </w:r>
      <w:r w:rsidRPr="00A00BFE">
        <w:rPr>
          <w:rFonts w:cs="Times New Roman"/>
          <w:color w:val="222222"/>
          <w:szCs w:val="24"/>
          <w:shd w:val="clear" w:color="auto" w:fill="FFFFFF"/>
        </w:rPr>
        <w:t>(1), pp.73-89.</w:t>
      </w:r>
    </w:p>
    <w:p w14:paraId="19C1688F" w14:textId="135DED6D"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Khamis, M., Prinz, D., Newhouse, D., Palacios-Lopez, A., Pape, U. and Weber, M., 2021. The early labor market impacts of covid-19 in developing countries.</w:t>
      </w:r>
      <w:r>
        <w:rPr>
          <w:rFonts w:cs="Times New Roman"/>
          <w:color w:val="222222"/>
          <w:szCs w:val="24"/>
          <w:shd w:val="clear" w:color="auto" w:fill="FFFFFF"/>
        </w:rPr>
        <w:t xml:space="preserve"> </w:t>
      </w:r>
    </w:p>
    <w:p w14:paraId="2BD4E874" w14:textId="42FE10AB"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Mayo, A., 2020. HR at the top table. </w:t>
      </w:r>
      <w:r w:rsidRPr="00A00BFE">
        <w:rPr>
          <w:rFonts w:cs="Times New Roman"/>
          <w:i/>
          <w:iCs/>
          <w:color w:val="222222"/>
          <w:szCs w:val="24"/>
          <w:shd w:val="clear" w:color="auto" w:fill="FFFFFF"/>
        </w:rPr>
        <w:t>Strategic HR Review</w:t>
      </w:r>
      <w:r w:rsidRPr="00A00BFE">
        <w:rPr>
          <w:rFonts w:cs="Times New Roman"/>
          <w:color w:val="222222"/>
          <w:szCs w:val="24"/>
          <w:shd w:val="clear" w:color="auto" w:fill="FFFFFF"/>
        </w:rPr>
        <w:t>.</w:t>
      </w:r>
      <w:r>
        <w:rPr>
          <w:rFonts w:cs="Times New Roman"/>
          <w:color w:val="222222"/>
          <w:szCs w:val="24"/>
          <w:shd w:val="clear" w:color="auto" w:fill="FFFFFF"/>
        </w:rPr>
        <w:t xml:space="preserve"> </w:t>
      </w:r>
    </w:p>
    <w:p w14:paraId="21E66DF4" w14:textId="3FA088B0"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Pepple, D. and Zhang, C. eds., 2021. </w:t>
      </w:r>
      <w:r w:rsidRPr="00A00BFE">
        <w:rPr>
          <w:rFonts w:cs="Times New Roman"/>
          <w:i/>
          <w:iCs/>
          <w:color w:val="222222"/>
          <w:szCs w:val="24"/>
          <w:shd w:val="clear" w:color="auto" w:fill="FFFFFF"/>
        </w:rPr>
        <w:t>Financial and Managerial Aspects in Human Resource Management: A Practical Guide</w:t>
      </w:r>
      <w:r w:rsidRPr="00A00BFE">
        <w:rPr>
          <w:rFonts w:cs="Times New Roman"/>
          <w:color w:val="222222"/>
          <w:szCs w:val="24"/>
          <w:shd w:val="clear" w:color="auto" w:fill="FFFFFF"/>
        </w:rPr>
        <w:t>. Emerald Publishing Limited.</w:t>
      </w:r>
    </w:p>
    <w:p w14:paraId="6730BC3D" w14:textId="71F8FA61" w:rsidR="00D56AAF" w:rsidRDefault="00D56AAF" w:rsidP="00521516">
      <w:pPr>
        <w:spacing w:line="360" w:lineRule="auto"/>
        <w:jc w:val="both"/>
      </w:pPr>
      <w:r>
        <w:rPr>
          <w:rFonts w:cs="Times New Roman"/>
          <w:color w:val="222222"/>
          <w:szCs w:val="24"/>
          <w:shd w:val="clear" w:color="auto" w:fill="FFFFFF"/>
        </w:rPr>
        <w:t xml:space="preserve">Satista, 2022. </w:t>
      </w:r>
      <w:r w:rsidRPr="00D56AAF">
        <w:t>Unemployment rate in the United Kingdom from March 1971 to August 2022.</w:t>
      </w:r>
      <w:r>
        <w:rPr>
          <w:rFonts w:ascii="Open Sans" w:hAnsi="Open Sans" w:cs="Open Sans"/>
          <w:b/>
          <w:bCs/>
          <w:color w:val="0F2741"/>
          <w:sz w:val="41"/>
          <w:szCs w:val="41"/>
          <w:shd w:val="clear" w:color="auto" w:fill="FFFFFF"/>
        </w:rPr>
        <w:t xml:space="preserve"> </w:t>
      </w:r>
      <w:r w:rsidRPr="00D56AAF">
        <w:t>[online] Available at:</w:t>
      </w:r>
      <w:r>
        <w:t xml:space="preserve"> </w:t>
      </w:r>
      <w:hyperlink r:id="rId11" w:history="1">
        <w:r w:rsidRPr="00D71AEE">
          <w:rPr>
            <w:rStyle w:val="a9"/>
          </w:rPr>
          <w:t>https://www.statista.com/statistics/279898/unemployment-rate-in-the-united-kingdom-uk/</w:t>
        </w:r>
      </w:hyperlink>
      <w:r>
        <w:t xml:space="preserve"> ( Accessed at 6 novenmber, 2022)</w:t>
      </w:r>
    </w:p>
    <w:p w14:paraId="2014EBE1" w14:textId="77AA51D9"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Stewart, J., 2022. Human resource development: from theory into practice: by Eugene Sadler-Smith, London, Sage Publications, 2022, 412 pp. excluding references and index,£ 44.99, ISBN: 978-1-52973-212-2 (paperback).</w:t>
      </w:r>
      <w:r>
        <w:rPr>
          <w:rFonts w:cs="Times New Roman"/>
          <w:color w:val="222222"/>
          <w:szCs w:val="24"/>
          <w:shd w:val="clear" w:color="auto" w:fill="FFFFFF"/>
        </w:rPr>
        <w:t xml:space="preserve"> </w:t>
      </w:r>
    </w:p>
    <w:p w14:paraId="5DA9E017" w14:textId="45D07371"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Schoon, I., 2020. Navigating an uncertain labor market in the UK: the role of structure and agency in the transition from school to work. </w:t>
      </w:r>
      <w:r w:rsidRPr="00A00BFE">
        <w:rPr>
          <w:rFonts w:cs="Times New Roman"/>
          <w:i/>
          <w:iCs/>
          <w:color w:val="222222"/>
          <w:szCs w:val="24"/>
          <w:shd w:val="clear" w:color="auto" w:fill="FFFFFF"/>
        </w:rPr>
        <w:t>The ANNALS of the American Academy of Political and Social Science</w:t>
      </w:r>
      <w:r w:rsidRPr="00A00BFE">
        <w:rPr>
          <w:rFonts w:cs="Times New Roman"/>
          <w:color w:val="222222"/>
          <w:szCs w:val="24"/>
          <w:shd w:val="clear" w:color="auto" w:fill="FFFFFF"/>
        </w:rPr>
        <w:t>, </w:t>
      </w:r>
      <w:r w:rsidRPr="00A00BFE">
        <w:rPr>
          <w:rFonts w:cs="Times New Roman"/>
          <w:i/>
          <w:iCs/>
          <w:color w:val="222222"/>
          <w:szCs w:val="24"/>
          <w:shd w:val="clear" w:color="auto" w:fill="FFFFFF"/>
        </w:rPr>
        <w:t>688</w:t>
      </w:r>
      <w:r w:rsidRPr="00A00BFE">
        <w:rPr>
          <w:rFonts w:cs="Times New Roman"/>
          <w:color w:val="222222"/>
          <w:szCs w:val="24"/>
          <w:shd w:val="clear" w:color="auto" w:fill="FFFFFF"/>
        </w:rPr>
        <w:t>(1), pp.77-92.</w:t>
      </w:r>
      <w:r>
        <w:rPr>
          <w:rFonts w:cs="Times New Roman"/>
          <w:color w:val="222222"/>
          <w:szCs w:val="24"/>
          <w:shd w:val="clear" w:color="auto" w:fill="FFFFFF"/>
        </w:rPr>
        <w:t xml:space="preserve"> </w:t>
      </w:r>
    </w:p>
    <w:p w14:paraId="5906CBE3" w14:textId="1CE36D61"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Smith, E. and White, P., 2019. Where do all the STEM graduates go? Higher education, the labour market and career trajectories in the UK. </w:t>
      </w:r>
      <w:r w:rsidRPr="00A00BFE">
        <w:rPr>
          <w:rFonts w:cs="Times New Roman"/>
          <w:i/>
          <w:iCs/>
          <w:color w:val="222222"/>
          <w:szCs w:val="24"/>
          <w:shd w:val="clear" w:color="auto" w:fill="FFFFFF"/>
        </w:rPr>
        <w:t>Journal of Science Education and Technology</w:t>
      </w:r>
      <w:r w:rsidRPr="00A00BFE">
        <w:rPr>
          <w:rFonts w:cs="Times New Roman"/>
          <w:color w:val="222222"/>
          <w:szCs w:val="24"/>
          <w:shd w:val="clear" w:color="auto" w:fill="FFFFFF"/>
        </w:rPr>
        <w:t>, </w:t>
      </w:r>
      <w:r w:rsidRPr="00A00BFE">
        <w:rPr>
          <w:rFonts w:cs="Times New Roman"/>
          <w:i/>
          <w:iCs/>
          <w:color w:val="222222"/>
          <w:szCs w:val="24"/>
          <w:shd w:val="clear" w:color="auto" w:fill="FFFFFF"/>
        </w:rPr>
        <w:t>28</w:t>
      </w:r>
      <w:r w:rsidRPr="00A00BFE">
        <w:rPr>
          <w:rFonts w:cs="Times New Roman"/>
          <w:color w:val="222222"/>
          <w:szCs w:val="24"/>
          <w:shd w:val="clear" w:color="auto" w:fill="FFFFFF"/>
        </w:rPr>
        <w:t>(1), pp.26-40.</w:t>
      </w:r>
      <w:r>
        <w:rPr>
          <w:rFonts w:cs="Times New Roman"/>
          <w:color w:val="222222"/>
          <w:szCs w:val="24"/>
          <w:shd w:val="clear" w:color="auto" w:fill="FFFFFF"/>
        </w:rPr>
        <w:t xml:space="preserve"> </w:t>
      </w:r>
    </w:p>
    <w:p w14:paraId="74C8B521" w14:textId="77777777"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SMITH, J. and MITCHELL, J., 2022. The behaviour of the people professional. </w:t>
      </w:r>
      <w:r w:rsidRPr="00A00BFE">
        <w:rPr>
          <w:rFonts w:cs="Times New Roman"/>
          <w:i/>
          <w:iCs/>
          <w:color w:val="222222"/>
          <w:szCs w:val="24"/>
          <w:shd w:val="clear" w:color="auto" w:fill="FFFFFF"/>
        </w:rPr>
        <w:t>Studying Human Resource Management: A Guide to the Study, Context and Practice of HR</w:t>
      </w:r>
      <w:r w:rsidRPr="00A00BFE">
        <w:rPr>
          <w:rFonts w:cs="Times New Roman"/>
          <w:color w:val="222222"/>
          <w:szCs w:val="24"/>
          <w:shd w:val="clear" w:color="auto" w:fill="FFFFFF"/>
        </w:rPr>
        <w:t>, p.141.</w:t>
      </w:r>
    </w:p>
    <w:p w14:paraId="52D9A1E2" w14:textId="799C0BBC"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Quek, S.J., Thomson, L., Houghton, R., Bramley, L., Davis, S. and Cooper, J., 2021. Distributed leadership as a predictor of employee engagement, job satisfaction and turnover intention in UK nursing staff. </w:t>
      </w:r>
      <w:r w:rsidRPr="00A00BFE">
        <w:rPr>
          <w:rFonts w:cs="Times New Roman"/>
          <w:i/>
          <w:iCs/>
          <w:color w:val="222222"/>
          <w:szCs w:val="24"/>
          <w:shd w:val="clear" w:color="auto" w:fill="FFFFFF"/>
        </w:rPr>
        <w:t>Journal of Nursing Management</w:t>
      </w:r>
      <w:r w:rsidRPr="00A00BFE">
        <w:rPr>
          <w:rFonts w:cs="Times New Roman"/>
          <w:color w:val="222222"/>
          <w:szCs w:val="24"/>
          <w:shd w:val="clear" w:color="auto" w:fill="FFFFFF"/>
        </w:rPr>
        <w:t>, </w:t>
      </w:r>
      <w:r w:rsidRPr="00A00BFE">
        <w:rPr>
          <w:rFonts w:cs="Times New Roman"/>
          <w:i/>
          <w:iCs/>
          <w:color w:val="222222"/>
          <w:szCs w:val="24"/>
          <w:shd w:val="clear" w:color="auto" w:fill="FFFFFF"/>
        </w:rPr>
        <w:t>29</w:t>
      </w:r>
      <w:r w:rsidRPr="00A00BFE">
        <w:rPr>
          <w:rFonts w:cs="Times New Roman"/>
          <w:color w:val="222222"/>
          <w:szCs w:val="24"/>
          <w:shd w:val="clear" w:color="auto" w:fill="FFFFFF"/>
        </w:rPr>
        <w:t>(6), pp.1544-1553.</w:t>
      </w:r>
      <w:r>
        <w:rPr>
          <w:rFonts w:cs="Times New Roman"/>
          <w:color w:val="222222"/>
          <w:szCs w:val="24"/>
          <w:shd w:val="clear" w:color="auto" w:fill="FFFFFF"/>
        </w:rPr>
        <w:t xml:space="preserve"> </w:t>
      </w:r>
      <w:r w:rsidR="00D56AAF">
        <w:rPr>
          <w:rFonts w:cs="Times New Roman"/>
          <w:color w:val="222222"/>
          <w:szCs w:val="24"/>
          <w:shd w:val="clear" w:color="auto" w:fill="FFFFFF"/>
        </w:rPr>
        <w:t xml:space="preserve"> </w:t>
      </w:r>
    </w:p>
    <w:p w14:paraId="02242E5A" w14:textId="6C176355" w:rsidR="00521516" w:rsidRPr="00A00BFE" w:rsidRDefault="00521516" w:rsidP="00521516">
      <w:pPr>
        <w:spacing w:line="360" w:lineRule="auto"/>
        <w:jc w:val="both"/>
        <w:rPr>
          <w:rFonts w:cs="Times New Roman"/>
          <w:color w:val="222222"/>
          <w:szCs w:val="24"/>
          <w:shd w:val="clear" w:color="auto" w:fill="FFFFFF"/>
        </w:rPr>
      </w:pPr>
      <w:r w:rsidRPr="00A00BFE">
        <w:rPr>
          <w:rFonts w:cs="Times New Roman"/>
          <w:color w:val="222222"/>
          <w:szCs w:val="24"/>
          <w:shd w:val="clear" w:color="auto" w:fill="FFFFFF"/>
        </w:rPr>
        <w:t>Wadsworth, J., 2018. Off EU go? Brexit, the UK labour market and immigration. </w:t>
      </w:r>
      <w:r w:rsidRPr="00A00BFE">
        <w:rPr>
          <w:rFonts w:cs="Times New Roman"/>
          <w:i/>
          <w:iCs/>
          <w:color w:val="222222"/>
          <w:szCs w:val="24"/>
          <w:shd w:val="clear" w:color="auto" w:fill="FFFFFF"/>
        </w:rPr>
        <w:t>Fiscal Studies</w:t>
      </w:r>
      <w:r w:rsidRPr="00A00BFE">
        <w:rPr>
          <w:rFonts w:cs="Times New Roman"/>
          <w:color w:val="222222"/>
          <w:szCs w:val="24"/>
          <w:shd w:val="clear" w:color="auto" w:fill="FFFFFF"/>
        </w:rPr>
        <w:t>, </w:t>
      </w:r>
      <w:r w:rsidRPr="00A00BFE">
        <w:rPr>
          <w:rFonts w:cs="Times New Roman"/>
          <w:i/>
          <w:iCs/>
          <w:color w:val="222222"/>
          <w:szCs w:val="24"/>
          <w:shd w:val="clear" w:color="auto" w:fill="FFFFFF"/>
        </w:rPr>
        <w:t>39</w:t>
      </w:r>
      <w:r w:rsidRPr="00A00BFE">
        <w:rPr>
          <w:rFonts w:cs="Times New Roman"/>
          <w:color w:val="222222"/>
          <w:szCs w:val="24"/>
          <w:shd w:val="clear" w:color="auto" w:fill="FFFFFF"/>
        </w:rPr>
        <w:t>(4), pp.625-649.</w:t>
      </w:r>
      <w:r>
        <w:rPr>
          <w:rFonts w:cs="Times New Roman"/>
          <w:color w:val="222222"/>
          <w:szCs w:val="24"/>
          <w:shd w:val="clear" w:color="auto" w:fill="FFFFFF"/>
        </w:rPr>
        <w:t xml:space="preserve"> </w:t>
      </w:r>
    </w:p>
    <w:p w14:paraId="4112DE9B" w14:textId="77777777" w:rsidR="00521516" w:rsidRPr="00A00BFE" w:rsidRDefault="00521516" w:rsidP="00521516">
      <w:pPr>
        <w:spacing w:line="360" w:lineRule="auto"/>
        <w:jc w:val="both"/>
        <w:rPr>
          <w:rFonts w:cs="Times New Roman"/>
          <w:szCs w:val="24"/>
        </w:rPr>
      </w:pPr>
    </w:p>
    <w:p w14:paraId="0BF2A4B9" w14:textId="77777777" w:rsidR="00521516" w:rsidRPr="00A00BFE" w:rsidRDefault="00521516" w:rsidP="00521516">
      <w:pPr>
        <w:spacing w:line="360" w:lineRule="auto"/>
        <w:jc w:val="both"/>
        <w:rPr>
          <w:rFonts w:cs="Times New Roman"/>
          <w:szCs w:val="24"/>
        </w:rPr>
      </w:pPr>
    </w:p>
    <w:p w14:paraId="76A61177" w14:textId="77777777" w:rsidR="00521516" w:rsidRPr="00E86E4E" w:rsidRDefault="00521516" w:rsidP="00521516">
      <w:pPr>
        <w:jc w:val="both"/>
        <w:rPr>
          <w:rFonts w:cs="Times New Roman"/>
          <w:szCs w:val="24"/>
        </w:rPr>
      </w:pPr>
    </w:p>
    <w:p w14:paraId="7C59E203" w14:textId="5BF8EE47" w:rsidR="00961FCB" w:rsidRDefault="00961FCB">
      <w:pPr>
        <w:rPr>
          <w:rFonts w:cs="Times New Roman"/>
          <w:szCs w:val="24"/>
        </w:rPr>
      </w:pPr>
    </w:p>
    <w:sectPr w:rsidR="00961FC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A7E7C" w14:textId="77777777" w:rsidR="00DC7BB6" w:rsidRDefault="00DC7BB6" w:rsidP="00AD61E7">
      <w:pPr>
        <w:spacing w:after="0" w:line="240" w:lineRule="auto"/>
      </w:pPr>
      <w:r>
        <w:separator/>
      </w:r>
    </w:p>
  </w:endnote>
  <w:endnote w:type="continuationSeparator" w:id="0">
    <w:p w14:paraId="76B54F75" w14:textId="77777777" w:rsidR="00DC7BB6" w:rsidRDefault="00DC7BB6" w:rsidP="00AD6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658204"/>
      <w:docPartObj>
        <w:docPartGallery w:val="Page Numbers (Bottom of Page)"/>
        <w:docPartUnique/>
      </w:docPartObj>
    </w:sdtPr>
    <w:sdtEndPr>
      <w:rPr>
        <w:noProof/>
      </w:rPr>
    </w:sdtEndPr>
    <w:sdtContent>
      <w:p w14:paraId="3BC32EE7" w14:textId="1F3C8E4A" w:rsidR="00D56AAF" w:rsidRDefault="00D56AAF">
        <w:pPr>
          <w:pStyle w:val="a6"/>
          <w:jc w:val="right"/>
        </w:pPr>
        <w:r>
          <w:fldChar w:fldCharType="begin"/>
        </w:r>
        <w:r>
          <w:instrText xml:space="preserve"> PAGE   \* MERGEFORMAT </w:instrText>
        </w:r>
        <w:r>
          <w:fldChar w:fldCharType="separate"/>
        </w:r>
        <w:r>
          <w:rPr>
            <w:noProof/>
          </w:rPr>
          <w:t>2</w:t>
        </w:r>
        <w:r>
          <w:rPr>
            <w:noProof/>
          </w:rPr>
          <w:fldChar w:fldCharType="end"/>
        </w:r>
      </w:p>
    </w:sdtContent>
  </w:sdt>
  <w:p w14:paraId="652ACE3D" w14:textId="77777777" w:rsidR="00D56AAF" w:rsidRDefault="00D56AAF">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679B7" w14:textId="77777777" w:rsidR="00DC7BB6" w:rsidRDefault="00DC7BB6" w:rsidP="00AD61E7">
      <w:pPr>
        <w:spacing w:after="0" w:line="240" w:lineRule="auto"/>
      </w:pPr>
      <w:r>
        <w:separator/>
      </w:r>
    </w:p>
  </w:footnote>
  <w:footnote w:type="continuationSeparator" w:id="0">
    <w:p w14:paraId="617E03BC" w14:textId="77777777" w:rsidR="00DC7BB6" w:rsidRDefault="00DC7BB6" w:rsidP="00AD61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FB5D37"/>
    <w:multiLevelType w:val="hybridMultilevel"/>
    <w:tmpl w:val="1186C122"/>
    <w:lvl w:ilvl="0" w:tplc="D0E8FF52">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26756D4"/>
    <w:multiLevelType w:val="hybridMultilevel"/>
    <w:tmpl w:val="E488C4E2"/>
    <w:lvl w:ilvl="0" w:tplc="70805712">
      <w:start w:val="1"/>
      <w:numFmt w:val="lowerLetter"/>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5084754">
    <w:abstractNumId w:val="0"/>
  </w:num>
  <w:num w:numId="2" w16cid:durableId="1916430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2"/>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FED"/>
    <w:rsid w:val="00024DE2"/>
    <w:rsid w:val="00160E9B"/>
    <w:rsid w:val="001F5C04"/>
    <w:rsid w:val="00236C38"/>
    <w:rsid w:val="002E6388"/>
    <w:rsid w:val="00346E40"/>
    <w:rsid w:val="0043557E"/>
    <w:rsid w:val="004C08FC"/>
    <w:rsid w:val="00521516"/>
    <w:rsid w:val="007A4A94"/>
    <w:rsid w:val="00822494"/>
    <w:rsid w:val="008642BB"/>
    <w:rsid w:val="00956A74"/>
    <w:rsid w:val="00961FCB"/>
    <w:rsid w:val="00A00BFE"/>
    <w:rsid w:val="00AD61E7"/>
    <w:rsid w:val="00B07BA1"/>
    <w:rsid w:val="00B90F2A"/>
    <w:rsid w:val="00B95FED"/>
    <w:rsid w:val="00C955E7"/>
    <w:rsid w:val="00D16A20"/>
    <w:rsid w:val="00D56AAF"/>
    <w:rsid w:val="00DC7BB6"/>
    <w:rsid w:val="00E040BC"/>
    <w:rsid w:val="00EF1E21"/>
    <w:rsid w:val="00F6220C"/>
    <w:rsid w:val="00FA1D88"/>
    <w:rsid w:val="00FD5E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FB589"/>
  <w15:chartTrackingRefBased/>
  <w15:docId w15:val="{E485C4C8-3D16-46C0-8629-575BDACA8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642BB"/>
    <w:rPr>
      <w:rFonts w:ascii="Times New Roman" w:hAnsi="Times New Roman"/>
      <w:sz w:val="24"/>
    </w:rPr>
  </w:style>
  <w:style w:type="paragraph" w:styleId="1">
    <w:name w:val="heading 1"/>
    <w:basedOn w:val="a"/>
    <w:next w:val="a"/>
    <w:link w:val="10"/>
    <w:uiPriority w:val="9"/>
    <w:qFormat/>
    <w:rsid w:val="00D16A20"/>
    <w:pPr>
      <w:keepNext/>
      <w:keepLines/>
      <w:spacing w:before="240" w:after="0"/>
      <w:outlineLvl w:val="0"/>
    </w:pPr>
    <w:rPr>
      <w:rFonts w:eastAsiaTheme="majorEastAsia" w:cstheme="majorBidi"/>
      <w:sz w:val="32"/>
      <w:szCs w:val="32"/>
    </w:rPr>
  </w:style>
  <w:style w:type="paragraph" w:styleId="2">
    <w:name w:val="heading 2"/>
    <w:basedOn w:val="a"/>
    <w:next w:val="a"/>
    <w:link w:val="20"/>
    <w:uiPriority w:val="9"/>
    <w:unhideWhenUsed/>
    <w:qFormat/>
    <w:rsid w:val="00D16A20"/>
    <w:pPr>
      <w:keepNext/>
      <w:keepLines/>
      <w:spacing w:before="40" w:after="0"/>
      <w:outlineLvl w:val="1"/>
    </w:pPr>
    <w:rPr>
      <w:rFonts w:eastAsiaTheme="majorEastAsia" w:cstheme="majorBidi"/>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95FED"/>
    <w:pPr>
      <w:ind w:left="720"/>
      <w:contextualSpacing/>
    </w:pPr>
  </w:style>
  <w:style w:type="paragraph" w:styleId="a4">
    <w:name w:val="header"/>
    <w:basedOn w:val="a"/>
    <w:link w:val="a5"/>
    <w:uiPriority w:val="99"/>
    <w:unhideWhenUsed/>
    <w:rsid w:val="00AD61E7"/>
    <w:pPr>
      <w:tabs>
        <w:tab w:val="center" w:pos="4680"/>
        <w:tab w:val="right" w:pos="9360"/>
      </w:tabs>
      <w:spacing w:after="0" w:line="240" w:lineRule="auto"/>
    </w:pPr>
  </w:style>
  <w:style w:type="character" w:customStyle="1" w:styleId="a5">
    <w:name w:val="Горен колонтитул Знак"/>
    <w:basedOn w:val="a0"/>
    <w:link w:val="a4"/>
    <w:uiPriority w:val="99"/>
    <w:rsid w:val="00AD61E7"/>
  </w:style>
  <w:style w:type="paragraph" w:styleId="a6">
    <w:name w:val="footer"/>
    <w:basedOn w:val="a"/>
    <w:link w:val="a7"/>
    <w:uiPriority w:val="99"/>
    <w:unhideWhenUsed/>
    <w:rsid w:val="00AD61E7"/>
    <w:pPr>
      <w:tabs>
        <w:tab w:val="center" w:pos="4680"/>
        <w:tab w:val="right" w:pos="9360"/>
      </w:tabs>
      <w:spacing w:after="0" w:line="240" w:lineRule="auto"/>
    </w:pPr>
  </w:style>
  <w:style w:type="character" w:customStyle="1" w:styleId="a7">
    <w:name w:val="Долен колонтитул Знак"/>
    <w:basedOn w:val="a0"/>
    <w:link w:val="a6"/>
    <w:uiPriority w:val="99"/>
    <w:rsid w:val="00AD61E7"/>
  </w:style>
  <w:style w:type="character" w:customStyle="1" w:styleId="20">
    <w:name w:val="Заглавие 2 Знак"/>
    <w:basedOn w:val="a0"/>
    <w:link w:val="2"/>
    <w:uiPriority w:val="9"/>
    <w:rsid w:val="00D16A20"/>
    <w:rPr>
      <w:rFonts w:ascii="Times New Roman" w:eastAsiaTheme="majorEastAsia" w:hAnsi="Times New Roman" w:cstheme="majorBidi"/>
      <w:sz w:val="26"/>
      <w:szCs w:val="26"/>
    </w:rPr>
  </w:style>
  <w:style w:type="character" w:customStyle="1" w:styleId="10">
    <w:name w:val="Заглавие 1 Знак"/>
    <w:basedOn w:val="a0"/>
    <w:link w:val="1"/>
    <w:uiPriority w:val="9"/>
    <w:rsid w:val="00D16A20"/>
    <w:rPr>
      <w:rFonts w:ascii="Times New Roman" w:eastAsiaTheme="majorEastAsia" w:hAnsi="Times New Roman" w:cstheme="majorBidi"/>
      <w:sz w:val="32"/>
      <w:szCs w:val="32"/>
    </w:rPr>
  </w:style>
  <w:style w:type="paragraph" w:styleId="a8">
    <w:name w:val="TOC Heading"/>
    <w:basedOn w:val="1"/>
    <w:next w:val="a"/>
    <w:uiPriority w:val="39"/>
    <w:unhideWhenUsed/>
    <w:qFormat/>
    <w:rsid w:val="00521516"/>
    <w:pPr>
      <w:outlineLvl w:val="9"/>
    </w:pPr>
    <w:rPr>
      <w:rFonts w:asciiTheme="majorHAnsi" w:hAnsiTheme="majorHAnsi"/>
      <w:color w:val="2F5496" w:themeColor="accent1" w:themeShade="BF"/>
    </w:rPr>
  </w:style>
  <w:style w:type="paragraph" w:styleId="11">
    <w:name w:val="toc 1"/>
    <w:basedOn w:val="a"/>
    <w:next w:val="a"/>
    <w:autoRedefine/>
    <w:uiPriority w:val="39"/>
    <w:unhideWhenUsed/>
    <w:rsid w:val="00521516"/>
    <w:pPr>
      <w:spacing w:after="100"/>
    </w:pPr>
  </w:style>
  <w:style w:type="paragraph" w:styleId="21">
    <w:name w:val="toc 2"/>
    <w:basedOn w:val="a"/>
    <w:next w:val="a"/>
    <w:autoRedefine/>
    <w:uiPriority w:val="39"/>
    <w:unhideWhenUsed/>
    <w:rsid w:val="00521516"/>
    <w:pPr>
      <w:spacing w:after="100"/>
      <w:ind w:left="240"/>
    </w:pPr>
  </w:style>
  <w:style w:type="character" w:styleId="a9">
    <w:name w:val="Hyperlink"/>
    <w:basedOn w:val="a0"/>
    <w:uiPriority w:val="99"/>
    <w:unhideWhenUsed/>
    <w:rsid w:val="00521516"/>
    <w:rPr>
      <w:color w:val="0563C1" w:themeColor="hyperlink"/>
      <w:u w:val="single"/>
    </w:rPr>
  </w:style>
  <w:style w:type="character" w:styleId="aa">
    <w:name w:val="Unresolved Mention"/>
    <w:basedOn w:val="a0"/>
    <w:uiPriority w:val="99"/>
    <w:semiHidden/>
    <w:unhideWhenUsed/>
    <w:rsid w:val="00D56A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760197">
      <w:bodyDiv w:val="1"/>
      <w:marLeft w:val="0"/>
      <w:marRight w:val="0"/>
      <w:marTop w:val="0"/>
      <w:marBottom w:val="0"/>
      <w:divBdr>
        <w:top w:val="none" w:sz="0" w:space="0" w:color="auto"/>
        <w:left w:val="none" w:sz="0" w:space="0" w:color="auto"/>
        <w:bottom w:val="none" w:sz="0" w:space="0" w:color="auto"/>
        <w:right w:val="none" w:sz="0" w:space="0" w:color="auto"/>
      </w:divBdr>
    </w:div>
    <w:div w:id="1546747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statistics/279898/unemployment-rate-in-the-united-kingdom-uk/" TargetMode="Externa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88569-4593-4B59-B6E2-F083C2CF9C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2715</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ademgorahmedov@gmail.com</cp:lastModifiedBy>
  <cp:revision>2</cp:revision>
  <dcterms:created xsi:type="dcterms:W3CDTF">2022-11-23T21:09:00Z</dcterms:created>
  <dcterms:modified xsi:type="dcterms:W3CDTF">2022-11-23T21:09:00Z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bd66cf1d31075ad1c6d5ee2d7dadfd0aa9af76f04f87c31ad103df90bb572386</vt:lpwstr>
  </property>
</Properties>
</file>