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415B9B1" w:rsidR="00DB116D" w:rsidRPr="00A406E5" w:rsidRDefault="002A6F78" w:rsidP="00E51AAC">
            <w:pPr>
              <w:spacing w:before="120" w:after="120"/>
              <w:jc w:val="both"/>
              <w:rPr>
                <w:rFonts w:ascii="Arial" w:hAnsi="Arial" w:cs="Arial"/>
                <w:b/>
                <w:sz w:val="22"/>
                <w:szCs w:val="22"/>
              </w:rPr>
            </w:pPr>
            <w:r>
              <w:rPr>
                <w:rFonts w:ascii="Arial" w:hAnsi="Arial" w:cs="Arial"/>
                <w:b/>
                <w:sz w:val="22"/>
                <w:szCs w:val="22"/>
              </w:rPr>
              <w:t>Law and Legal Practice, Law and Criminology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831ADC1" w:rsidR="008F1308" w:rsidRPr="00A406E5" w:rsidRDefault="002A6F78" w:rsidP="00E51AAC">
            <w:pPr>
              <w:spacing w:before="120" w:after="120"/>
              <w:jc w:val="both"/>
              <w:rPr>
                <w:rFonts w:ascii="Arial" w:hAnsi="Arial" w:cs="Arial"/>
                <w:b/>
                <w:sz w:val="22"/>
                <w:szCs w:val="22"/>
              </w:rPr>
            </w:pPr>
            <w:r>
              <w:rPr>
                <w:rFonts w:ascii="Arial" w:hAnsi="Arial" w:cs="Arial"/>
                <w:b/>
                <w:sz w:val="22"/>
                <w:szCs w:val="22"/>
              </w:rPr>
              <w:t xml:space="preserve">Criminal law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3C1D604" w:rsidR="00B84B5B" w:rsidRPr="00A406E5" w:rsidRDefault="002A6F78" w:rsidP="00152E9D">
            <w:pPr>
              <w:spacing w:before="120" w:after="120"/>
              <w:jc w:val="both"/>
              <w:rPr>
                <w:rFonts w:ascii="Arial" w:hAnsi="Arial" w:cs="Arial"/>
                <w:b/>
                <w:sz w:val="22"/>
                <w:szCs w:val="22"/>
              </w:rPr>
            </w:pPr>
            <w:r>
              <w:rPr>
                <w:rFonts w:ascii="Arial" w:hAnsi="Arial" w:cs="Arial"/>
                <w:b/>
                <w:sz w:val="22"/>
                <w:szCs w:val="22"/>
              </w:rPr>
              <w:t>BMLW4010</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0A1C1A8" w:rsidR="00B84B5B" w:rsidRPr="00A406E5" w:rsidRDefault="002A6F7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A759C3D" w:rsidR="00DB116D" w:rsidRPr="00A406E5" w:rsidRDefault="002A6F78"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2393356" w:rsidR="00DB116D" w:rsidRPr="00A406E5" w:rsidRDefault="00F45B37"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C2BD51D" w:rsidR="00DB116D" w:rsidRPr="00A406E5" w:rsidRDefault="002A6F78" w:rsidP="005F0579">
            <w:pPr>
              <w:spacing w:before="120" w:after="120"/>
              <w:jc w:val="both"/>
              <w:rPr>
                <w:rFonts w:ascii="Arial" w:hAnsi="Arial" w:cs="Arial"/>
                <w:b/>
                <w:sz w:val="22"/>
                <w:szCs w:val="22"/>
              </w:rPr>
            </w:pPr>
            <w:r>
              <w:rPr>
                <w:rFonts w:ascii="Arial" w:hAnsi="Arial" w:cs="Arial"/>
                <w:b/>
                <w:sz w:val="22"/>
                <w:szCs w:val="22"/>
              </w:rPr>
              <w:t>Insanity and Automatism</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5868DAC" w:rsidR="00DB116D" w:rsidRPr="00A406E5" w:rsidRDefault="002A6F78" w:rsidP="00E51AAC">
            <w:pPr>
              <w:spacing w:before="120" w:after="120"/>
              <w:jc w:val="both"/>
              <w:rPr>
                <w:rFonts w:ascii="Arial" w:hAnsi="Arial" w:cs="Arial"/>
                <w:b/>
                <w:sz w:val="22"/>
                <w:szCs w:val="22"/>
              </w:rPr>
            </w:pPr>
            <w:r>
              <w:rPr>
                <w:rFonts w:ascii="Arial" w:hAnsi="Arial" w:cs="Arial"/>
                <w:b/>
                <w:sz w:val="22"/>
                <w:szCs w:val="22"/>
              </w:rPr>
              <w:t>10 minutes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9F4E3B6" w:rsidR="00B84B5B" w:rsidRPr="00A406E5" w:rsidRDefault="006B118E" w:rsidP="005F0579">
            <w:pPr>
              <w:spacing w:before="120" w:after="120"/>
              <w:jc w:val="both"/>
              <w:rPr>
                <w:rFonts w:ascii="Arial" w:hAnsi="Arial" w:cs="Arial"/>
                <w:b/>
                <w:sz w:val="22"/>
                <w:szCs w:val="22"/>
              </w:rPr>
            </w:pPr>
            <w:r>
              <w:rPr>
                <w:rFonts w:ascii="Arial" w:hAnsi="Arial" w:cs="Arial"/>
                <w:b/>
                <w:sz w:val="22"/>
                <w:szCs w:val="22"/>
              </w:rPr>
              <w:t>8th</w:t>
            </w:r>
            <w:r w:rsidR="00CA36B5">
              <w:rPr>
                <w:rFonts w:ascii="Arial" w:hAnsi="Arial" w:cs="Arial"/>
                <w:b/>
                <w:sz w:val="22"/>
                <w:szCs w:val="22"/>
              </w:rPr>
              <w:t xml:space="preserve"> </w:t>
            </w:r>
            <w:r w:rsidR="002A6F78">
              <w:rPr>
                <w:rFonts w:ascii="Arial" w:hAnsi="Arial" w:cs="Arial"/>
                <w:b/>
                <w:sz w:val="22"/>
                <w:szCs w:val="22"/>
              </w:rPr>
              <w:t xml:space="preserve"> November 2024 by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3DA7F65" w:rsidR="00B84B5B" w:rsidRPr="00A406E5" w:rsidRDefault="002A6F78" w:rsidP="005F0579">
            <w:pPr>
              <w:spacing w:before="120" w:after="120"/>
              <w:jc w:val="both"/>
              <w:rPr>
                <w:rFonts w:ascii="Arial" w:hAnsi="Arial" w:cs="Arial"/>
                <w:b/>
                <w:sz w:val="22"/>
                <w:szCs w:val="22"/>
              </w:rPr>
            </w:pPr>
            <w:r>
              <w:rPr>
                <w:rFonts w:ascii="Arial" w:hAnsi="Arial" w:cs="Arial"/>
                <w:b/>
                <w:sz w:val="22"/>
                <w:szCs w:val="22"/>
              </w:rPr>
              <w:t>6</w:t>
            </w:r>
            <w:r w:rsidRPr="002A6F78">
              <w:rPr>
                <w:rFonts w:ascii="Arial" w:hAnsi="Arial" w:cs="Arial"/>
                <w:b/>
                <w:sz w:val="22"/>
                <w:szCs w:val="22"/>
                <w:vertAlign w:val="superscript"/>
              </w:rPr>
              <w:t>th</w:t>
            </w:r>
            <w:r>
              <w:rPr>
                <w:rFonts w:ascii="Arial" w:hAnsi="Arial" w:cs="Arial"/>
                <w:b/>
                <w:sz w:val="22"/>
                <w:szCs w:val="22"/>
              </w:rPr>
              <w:t xml:space="preserve"> December 2024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C7CF4">
            <w:pPr>
              <w:rPr>
                <w:rFonts w:ascii="Arial" w:hAnsi="Arial" w:cs="Arial"/>
                <w:sz w:val="22"/>
                <w:szCs w:val="22"/>
              </w:rPr>
            </w:pPr>
          </w:p>
          <w:p w14:paraId="07735413" w14:textId="77777777" w:rsidR="002C7CF4" w:rsidRPr="002C7CF4" w:rsidRDefault="002C7CF4" w:rsidP="002C7CF4">
            <w:pPr>
              <w:pStyle w:val="ListParagraph"/>
              <w:numPr>
                <w:ilvl w:val="0"/>
                <w:numId w:val="19"/>
              </w:numPr>
              <w:rPr>
                <w:rFonts w:ascii="Arial" w:hAnsi="Arial" w:cs="Arial"/>
                <w:sz w:val="22"/>
                <w:szCs w:val="22"/>
              </w:rPr>
            </w:pPr>
            <w:r w:rsidRPr="002C7CF4">
              <w:rPr>
                <w:rFonts w:ascii="Arial" w:hAnsi="Arial" w:cs="Arial"/>
                <w:sz w:val="22"/>
                <w:szCs w:val="22"/>
              </w:rPr>
              <w:t>This module will introduce students to the area of substantive criminal law (and the skills necessary to interpret primary and secondary sources.</w:t>
            </w:r>
          </w:p>
          <w:p w14:paraId="68C3EECA" w14:textId="77777777" w:rsidR="002C7CF4" w:rsidRDefault="002C7CF4" w:rsidP="002C7CF4">
            <w:pPr>
              <w:ind w:left="360"/>
              <w:rPr>
                <w:rFonts w:ascii="Arial" w:hAnsi="Arial" w:cs="Arial"/>
                <w:sz w:val="22"/>
                <w:szCs w:val="22"/>
              </w:rPr>
            </w:pPr>
          </w:p>
          <w:p w14:paraId="785B2B98" w14:textId="39958B92" w:rsidR="00C01A3F" w:rsidRPr="002C7CF4" w:rsidRDefault="002C7CF4" w:rsidP="002C7CF4">
            <w:pPr>
              <w:pStyle w:val="ListParagraph"/>
              <w:numPr>
                <w:ilvl w:val="0"/>
                <w:numId w:val="19"/>
              </w:numPr>
              <w:rPr>
                <w:rFonts w:ascii="Arial" w:hAnsi="Arial" w:cs="Arial"/>
                <w:sz w:val="22"/>
                <w:szCs w:val="22"/>
              </w:rPr>
            </w:pPr>
            <w:r w:rsidRPr="002C7CF4">
              <w:rPr>
                <w:rFonts w:ascii="Arial" w:hAnsi="Arial" w:cs="Arial"/>
                <w:sz w:val="22"/>
                <w:szCs w:val="22"/>
              </w:rPr>
              <w:t>To develop students’ critical awareness of the social, political and cultural context in which law operates within the criminal legal system will introduce students to the research, analytical and presentational skills necessary</w:t>
            </w:r>
            <w:r>
              <w:rPr>
                <w:rFonts w:ascii="Arial" w:hAnsi="Arial" w:cs="Arial"/>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30D11B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95962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945EE5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E5DD9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5BD250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DEB663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2F8136F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4B6E2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53A3287E" w14:textId="74C3A7B9" w:rsidR="00742FB3" w:rsidRPr="00F45B37" w:rsidRDefault="00742FB3" w:rsidP="00742FB3">
      <w:pPr>
        <w:ind w:left="720"/>
        <w:rPr>
          <w:rFonts w:ascii="Arial" w:hAnsi="Arial" w:cs="Arial"/>
          <w:sz w:val="24"/>
          <w:szCs w:val="24"/>
        </w:rPr>
      </w:pPr>
      <w:r w:rsidRPr="004B6E21">
        <w:rPr>
          <w:rFonts w:ascii="Arial" w:hAnsi="Arial" w:cs="Arial"/>
          <w:b/>
          <w:bCs/>
          <w:i/>
          <w:iCs/>
          <w:sz w:val="24"/>
          <w:szCs w:val="24"/>
        </w:rPr>
        <w:t>‘’ Both the test for unfitness to plead and the insanity defence are founded on nineteenth century legal concepts which have not kept pace with developments in medicine, psychiatry and psychology’’</w:t>
      </w:r>
      <w:r w:rsidRPr="004B6E21">
        <w:rPr>
          <w:rFonts w:ascii="Arial" w:hAnsi="Arial" w:cs="Arial"/>
          <w:b/>
          <w:bCs/>
          <w:sz w:val="24"/>
          <w:szCs w:val="24"/>
        </w:rPr>
        <w:t xml:space="preserve"> </w:t>
      </w:r>
      <w:r w:rsidR="00CC121B">
        <w:rPr>
          <w:rFonts w:ascii="Arial" w:hAnsi="Arial" w:cs="Arial"/>
          <w:b/>
          <w:bCs/>
          <w:sz w:val="24"/>
          <w:szCs w:val="24"/>
        </w:rPr>
        <w:t xml:space="preserve">(Law </w:t>
      </w:r>
      <w:r w:rsidR="00006865">
        <w:rPr>
          <w:rFonts w:ascii="Arial" w:hAnsi="Arial" w:cs="Arial"/>
          <w:b/>
          <w:bCs/>
          <w:sz w:val="24"/>
          <w:szCs w:val="24"/>
        </w:rPr>
        <w:t xml:space="preserve">Commission, 2013) </w:t>
      </w:r>
      <w:r w:rsidRPr="00F45B37">
        <w:rPr>
          <w:rFonts w:ascii="Arial" w:hAnsi="Arial" w:cs="Arial"/>
          <w:sz w:val="24"/>
          <w:szCs w:val="24"/>
        </w:rPr>
        <w:t>Are the defences of insanity and automatism in need of reform?</w:t>
      </w:r>
    </w:p>
    <w:p w14:paraId="35555D17" w14:textId="77777777" w:rsidR="00742FB3" w:rsidRPr="00F45B37" w:rsidRDefault="00742FB3" w:rsidP="00742FB3">
      <w:pPr>
        <w:ind w:left="720"/>
        <w:rPr>
          <w:rFonts w:ascii="Arial" w:hAnsi="Arial" w:cs="Arial"/>
          <w:sz w:val="24"/>
          <w:szCs w:val="24"/>
        </w:rPr>
      </w:pPr>
    </w:p>
    <w:p w14:paraId="26E103BD" w14:textId="77777777" w:rsidR="00742FB3" w:rsidRDefault="00742FB3" w:rsidP="00742FB3">
      <w:pPr>
        <w:ind w:left="720"/>
        <w:rPr>
          <w:rFonts w:ascii="Arial" w:hAnsi="Arial" w:cs="Arial"/>
          <w:sz w:val="24"/>
          <w:szCs w:val="24"/>
        </w:rPr>
      </w:pPr>
    </w:p>
    <w:p w14:paraId="21592EF9" w14:textId="77777777" w:rsidR="00742FB3" w:rsidRPr="00912BDF" w:rsidRDefault="00742FB3" w:rsidP="00742FB3">
      <w:pPr>
        <w:ind w:left="720"/>
        <w:rPr>
          <w:rFonts w:ascii="Arial" w:hAnsi="Arial" w:cs="Arial"/>
          <w:b/>
          <w:bCs/>
          <w:sz w:val="24"/>
          <w:szCs w:val="24"/>
          <w:u w:val="single"/>
        </w:rPr>
      </w:pPr>
      <w:r w:rsidRPr="00912BDF">
        <w:rPr>
          <w:rFonts w:ascii="Arial" w:hAnsi="Arial" w:cs="Arial"/>
          <w:b/>
          <w:bCs/>
          <w:sz w:val="24"/>
          <w:szCs w:val="24"/>
          <w:u w:val="single"/>
        </w:rPr>
        <w:t xml:space="preserve">Guidance; </w:t>
      </w:r>
    </w:p>
    <w:p w14:paraId="756BBA9B" w14:textId="77777777" w:rsidR="00742FB3" w:rsidRDefault="00742FB3" w:rsidP="00742FB3">
      <w:pPr>
        <w:ind w:left="720"/>
        <w:rPr>
          <w:rFonts w:ascii="Arial" w:hAnsi="Arial" w:cs="Arial"/>
          <w:sz w:val="24"/>
          <w:szCs w:val="24"/>
        </w:rPr>
      </w:pPr>
    </w:p>
    <w:p w14:paraId="40E2B655" w14:textId="77777777" w:rsidR="00742FB3" w:rsidRDefault="00742FB3" w:rsidP="00742FB3">
      <w:pPr>
        <w:ind w:left="720"/>
        <w:rPr>
          <w:rFonts w:ascii="Arial" w:hAnsi="Arial" w:cs="Arial"/>
          <w:sz w:val="24"/>
          <w:szCs w:val="24"/>
        </w:rPr>
      </w:pPr>
      <w:r>
        <w:rPr>
          <w:rFonts w:ascii="Arial" w:hAnsi="Arial" w:cs="Arial"/>
          <w:sz w:val="24"/>
          <w:szCs w:val="24"/>
        </w:rPr>
        <w:t xml:space="preserve">Within your answer you may wish to include; </w:t>
      </w:r>
    </w:p>
    <w:p w14:paraId="5479B59E" w14:textId="77777777" w:rsidR="00742FB3" w:rsidRDefault="00742FB3" w:rsidP="00742FB3">
      <w:pPr>
        <w:ind w:left="720"/>
        <w:rPr>
          <w:rFonts w:ascii="Arial" w:hAnsi="Arial" w:cs="Arial"/>
          <w:sz w:val="24"/>
          <w:szCs w:val="24"/>
        </w:rPr>
      </w:pPr>
    </w:p>
    <w:p w14:paraId="5C3946F6" w14:textId="77777777" w:rsidR="00742FB3" w:rsidRDefault="00742FB3" w:rsidP="00742FB3">
      <w:pPr>
        <w:ind w:left="720"/>
        <w:rPr>
          <w:rFonts w:ascii="Arial" w:hAnsi="Arial" w:cs="Arial"/>
          <w:sz w:val="24"/>
          <w:szCs w:val="24"/>
        </w:rPr>
      </w:pPr>
    </w:p>
    <w:p w14:paraId="1C644008" w14:textId="234DFA41"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 xml:space="preserve">What is insanity? </w:t>
      </w:r>
      <w:r w:rsidR="00C03367">
        <w:rPr>
          <w:rFonts w:ascii="Arial" w:hAnsi="Arial" w:cs="Arial"/>
          <w:sz w:val="24"/>
          <w:szCs w:val="24"/>
        </w:rPr>
        <w:t>(Definition, how the defence is proven)</w:t>
      </w:r>
    </w:p>
    <w:p w14:paraId="4CF945A0" w14:textId="3D4B7385"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What is automatism?</w:t>
      </w:r>
      <w:r w:rsidR="00C03367">
        <w:rPr>
          <w:rFonts w:ascii="Arial" w:hAnsi="Arial" w:cs="Arial"/>
          <w:sz w:val="24"/>
          <w:szCs w:val="24"/>
        </w:rPr>
        <w:t xml:space="preserve"> (Definition, how the defence is proven)</w:t>
      </w:r>
    </w:p>
    <w:p w14:paraId="11F0F959" w14:textId="2F65018A"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 xml:space="preserve">Key case law </w:t>
      </w:r>
    </w:p>
    <w:p w14:paraId="649A8639" w14:textId="4644F009"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Issues with Insanity and Automatism</w:t>
      </w:r>
      <w:r w:rsidR="005326BF">
        <w:rPr>
          <w:rFonts w:ascii="Arial" w:hAnsi="Arial" w:cs="Arial"/>
          <w:sz w:val="24"/>
          <w:szCs w:val="24"/>
        </w:rPr>
        <w:t xml:space="preserve"> ( Utilise point, evidence, explain and link)</w:t>
      </w:r>
    </w:p>
    <w:p w14:paraId="171C3012" w14:textId="46D744F7"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 xml:space="preserve">Advantages of the defences of Insanity and Automatism </w:t>
      </w:r>
      <w:r w:rsidR="005326BF">
        <w:rPr>
          <w:rFonts w:ascii="Arial" w:hAnsi="Arial" w:cs="Arial"/>
          <w:sz w:val="24"/>
          <w:szCs w:val="24"/>
        </w:rPr>
        <w:t>(Utilise point, evidence, explain and link)</w:t>
      </w:r>
    </w:p>
    <w:p w14:paraId="2F6CE394" w14:textId="6B0D95AE" w:rsidR="00742FB3" w:rsidRDefault="00742FB3" w:rsidP="00742FB3">
      <w:pPr>
        <w:pStyle w:val="ListParagraph"/>
        <w:numPr>
          <w:ilvl w:val="0"/>
          <w:numId w:val="17"/>
        </w:numPr>
        <w:rPr>
          <w:rFonts w:ascii="Arial" w:hAnsi="Arial" w:cs="Arial"/>
          <w:sz w:val="24"/>
          <w:szCs w:val="24"/>
        </w:rPr>
      </w:pPr>
      <w:r>
        <w:rPr>
          <w:rFonts w:ascii="Arial" w:hAnsi="Arial" w:cs="Arial"/>
          <w:sz w:val="24"/>
          <w:szCs w:val="24"/>
        </w:rPr>
        <w:t>Reform suggestions</w:t>
      </w:r>
      <w:r w:rsidR="005326BF">
        <w:rPr>
          <w:rFonts w:ascii="Arial" w:hAnsi="Arial" w:cs="Arial"/>
          <w:sz w:val="24"/>
          <w:szCs w:val="24"/>
        </w:rPr>
        <w:t>.</w:t>
      </w:r>
    </w:p>
    <w:p w14:paraId="46207FDC" w14:textId="0A0D6071" w:rsidR="00F93BFB" w:rsidRDefault="00B42ED7" w:rsidP="00742FB3">
      <w:pPr>
        <w:pStyle w:val="ListParagraph"/>
        <w:numPr>
          <w:ilvl w:val="0"/>
          <w:numId w:val="17"/>
        </w:numPr>
        <w:rPr>
          <w:rFonts w:ascii="Arial" w:hAnsi="Arial" w:cs="Arial"/>
          <w:sz w:val="24"/>
          <w:szCs w:val="24"/>
        </w:rPr>
      </w:pPr>
      <w:r>
        <w:rPr>
          <w:rFonts w:ascii="Arial" w:hAnsi="Arial" w:cs="Arial"/>
          <w:sz w:val="24"/>
          <w:szCs w:val="24"/>
        </w:rPr>
        <w:t xml:space="preserve">Research time line. </w:t>
      </w:r>
    </w:p>
    <w:p w14:paraId="7F6371B7" w14:textId="77777777" w:rsidR="00742FB3" w:rsidRDefault="00742FB3" w:rsidP="00742FB3">
      <w:pPr>
        <w:ind w:left="720"/>
        <w:rPr>
          <w:rFonts w:ascii="Arial" w:hAnsi="Arial" w:cs="Arial"/>
          <w:sz w:val="24"/>
          <w:szCs w:val="24"/>
        </w:rPr>
      </w:pPr>
    </w:p>
    <w:p w14:paraId="250E683A" w14:textId="77777777" w:rsidR="00742FB3" w:rsidRDefault="00742FB3" w:rsidP="00742FB3">
      <w:pPr>
        <w:ind w:left="720"/>
        <w:rPr>
          <w:rFonts w:ascii="Arial" w:hAnsi="Arial" w:cs="Arial"/>
          <w:sz w:val="24"/>
          <w:szCs w:val="24"/>
        </w:rPr>
      </w:pPr>
    </w:p>
    <w:p w14:paraId="34C13E88" w14:textId="77777777" w:rsidR="00742FB3" w:rsidRDefault="00742FB3" w:rsidP="00742FB3">
      <w:pPr>
        <w:ind w:left="720"/>
        <w:rPr>
          <w:rFonts w:ascii="Arial" w:hAnsi="Arial" w:cs="Arial"/>
          <w:b/>
          <w:bCs/>
          <w:i/>
          <w:iCs/>
          <w:sz w:val="24"/>
          <w:szCs w:val="24"/>
          <w:u w:val="single"/>
        </w:rPr>
      </w:pPr>
      <w:r w:rsidRPr="00912BDF">
        <w:rPr>
          <w:rFonts w:ascii="Arial" w:hAnsi="Arial" w:cs="Arial"/>
          <w:b/>
          <w:bCs/>
          <w:i/>
          <w:iCs/>
          <w:sz w:val="24"/>
          <w:szCs w:val="24"/>
          <w:u w:val="single"/>
        </w:rPr>
        <w:t>Notes</w:t>
      </w:r>
    </w:p>
    <w:p w14:paraId="7488A97D" w14:textId="77777777" w:rsidR="00742FB3" w:rsidRDefault="00742FB3" w:rsidP="00742FB3">
      <w:pPr>
        <w:ind w:left="720"/>
        <w:rPr>
          <w:rFonts w:ascii="Arial" w:hAnsi="Arial" w:cs="Arial"/>
          <w:b/>
          <w:bCs/>
          <w:i/>
          <w:iCs/>
          <w:sz w:val="24"/>
          <w:szCs w:val="24"/>
          <w:u w:val="single"/>
        </w:rPr>
      </w:pPr>
    </w:p>
    <w:p w14:paraId="62A80B56" w14:textId="67EEFA5E" w:rsidR="00CA36B5" w:rsidRPr="00F93BFB" w:rsidRDefault="00742FB3" w:rsidP="00F93BFB">
      <w:pPr>
        <w:pStyle w:val="ListParagraph"/>
        <w:numPr>
          <w:ilvl w:val="0"/>
          <w:numId w:val="18"/>
        </w:numPr>
        <w:rPr>
          <w:rFonts w:ascii="Arial" w:hAnsi="Arial" w:cs="Arial"/>
          <w:sz w:val="24"/>
          <w:szCs w:val="24"/>
        </w:rPr>
      </w:pPr>
      <w:r>
        <w:rPr>
          <w:rFonts w:ascii="Arial" w:hAnsi="Arial" w:cs="Arial"/>
          <w:sz w:val="24"/>
          <w:szCs w:val="24"/>
        </w:rPr>
        <w:t xml:space="preserve"> </w:t>
      </w:r>
      <w:r w:rsidRPr="00912BDF">
        <w:rPr>
          <w:rFonts w:ascii="Arial" w:hAnsi="Arial" w:cs="Arial"/>
          <w:sz w:val="24"/>
          <w:szCs w:val="24"/>
        </w:rPr>
        <w:t>Please note that this is an individual presentation.</w:t>
      </w:r>
      <w:r w:rsidR="00CA36B5">
        <w:rPr>
          <w:rFonts w:ascii="Arial" w:hAnsi="Arial" w:cs="Arial"/>
          <w:sz w:val="24"/>
          <w:szCs w:val="24"/>
        </w:rPr>
        <w:t xml:space="preserve"> </w:t>
      </w:r>
    </w:p>
    <w:p w14:paraId="27AFAB13" w14:textId="77777777" w:rsidR="00742FB3" w:rsidRDefault="00742FB3" w:rsidP="00742FB3">
      <w:pPr>
        <w:pStyle w:val="ListParagraph"/>
        <w:numPr>
          <w:ilvl w:val="0"/>
          <w:numId w:val="18"/>
        </w:numPr>
        <w:rPr>
          <w:rFonts w:ascii="Arial" w:hAnsi="Arial" w:cs="Arial"/>
          <w:sz w:val="24"/>
          <w:szCs w:val="24"/>
        </w:rPr>
      </w:pPr>
      <w:r w:rsidRPr="00912BDF">
        <w:rPr>
          <w:rFonts w:ascii="Arial" w:hAnsi="Arial" w:cs="Arial"/>
          <w:sz w:val="24"/>
          <w:szCs w:val="24"/>
        </w:rPr>
        <w:t xml:space="preserve"> The presentation must include PowerPoint presentation slides. </w:t>
      </w:r>
    </w:p>
    <w:p w14:paraId="1942C96D" w14:textId="77777777" w:rsidR="00742FB3" w:rsidRDefault="00742FB3" w:rsidP="00742FB3">
      <w:pPr>
        <w:pStyle w:val="ListParagraph"/>
        <w:numPr>
          <w:ilvl w:val="0"/>
          <w:numId w:val="18"/>
        </w:numPr>
        <w:rPr>
          <w:rFonts w:ascii="Arial" w:hAnsi="Arial" w:cs="Arial"/>
          <w:sz w:val="24"/>
          <w:szCs w:val="24"/>
        </w:rPr>
      </w:pPr>
      <w:r>
        <w:rPr>
          <w:rFonts w:ascii="Arial" w:hAnsi="Arial" w:cs="Arial"/>
          <w:sz w:val="24"/>
          <w:szCs w:val="24"/>
        </w:rPr>
        <w:t xml:space="preserve"> </w:t>
      </w:r>
      <w:r w:rsidRPr="00912BDF">
        <w:rPr>
          <w:rFonts w:ascii="Arial" w:hAnsi="Arial" w:cs="Arial"/>
          <w:sz w:val="24"/>
          <w:szCs w:val="24"/>
        </w:rPr>
        <w:t xml:space="preserve">The slides must include intext citations and a reference list must be included at the end of the presentation. </w:t>
      </w:r>
    </w:p>
    <w:p w14:paraId="3236260D" w14:textId="77777777" w:rsidR="00742FB3" w:rsidRDefault="00742FB3" w:rsidP="00742FB3">
      <w:pPr>
        <w:pStyle w:val="ListParagraph"/>
        <w:numPr>
          <w:ilvl w:val="0"/>
          <w:numId w:val="18"/>
        </w:numPr>
        <w:rPr>
          <w:rFonts w:ascii="Arial" w:hAnsi="Arial" w:cs="Arial"/>
          <w:sz w:val="24"/>
          <w:szCs w:val="24"/>
        </w:rPr>
      </w:pPr>
      <w:r w:rsidRPr="00912BDF">
        <w:rPr>
          <w:rFonts w:ascii="Arial" w:hAnsi="Arial" w:cs="Arial"/>
          <w:sz w:val="24"/>
          <w:szCs w:val="24"/>
        </w:rPr>
        <w:t xml:space="preserve">The </w:t>
      </w:r>
      <w:r>
        <w:rPr>
          <w:rFonts w:ascii="Arial" w:hAnsi="Arial" w:cs="Arial"/>
          <w:sz w:val="24"/>
          <w:szCs w:val="24"/>
        </w:rPr>
        <w:t xml:space="preserve">presentation must be 10 minutes long – with the exception of the 10% over or under rule. </w:t>
      </w:r>
    </w:p>
    <w:p w14:paraId="727295DB" w14:textId="2F8C65CD" w:rsidR="00152E9D" w:rsidRPr="00F93BFB" w:rsidRDefault="0097294D" w:rsidP="00B76155">
      <w:pPr>
        <w:pStyle w:val="ListParagraph"/>
        <w:numPr>
          <w:ilvl w:val="0"/>
          <w:numId w:val="18"/>
        </w:numPr>
        <w:ind w:left="720"/>
        <w:rPr>
          <w:rFonts w:ascii="Arial" w:hAnsi="Arial" w:cs="Arial"/>
          <w:sz w:val="24"/>
          <w:szCs w:val="24"/>
        </w:rPr>
      </w:pPr>
      <w:r w:rsidRPr="00F93BFB">
        <w:rPr>
          <w:rFonts w:ascii="Arial" w:hAnsi="Arial" w:cs="Arial"/>
          <w:sz w:val="24"/>
          <w:szCs w:val="24"/>
        </w:rPr>
        <w:t xml:space="preserve">The power point slides will need to be uploaded to Moodle </w:t>
      </w:r>
      <w:r w:rsidR="00F93BFB">
        <w:rPr>
          <w:rFonts w:ascii="Arial" w:hAnsi="Arial" w:cs="Arial"/>
          <w:sz w:val="24"/>
          <w:szCs w:val="24"/>
        </w:rPr>
        <w:t>the 8</w:t>
      </w:r>
      <w:r w:rsidR="00F93BFB" w:rsidRPr="00F93BFB">
        <w:rPr>
          <w:rFonts w:ascii="Arial" w:hAnsi="Arial" w:cs="Arial"/>
          <w:sz w:val="24"/>
          <w:szCs w:val="24"/>
          <w:vertAlign w:val="superscript"/>
        </w:rPr>
        <w:t>th</w:t>
      </w:r>
      <w:r w:rsidR="00F93BFB">
        <w:rPr>
          <w:rFonts w:ascii="Arial" w:hAnsi="Arial" w:cs="Arial"/>
          <w:sz w:val="24"/>
          <w:szCs w:val="24"/>
        </w:rPr>
        <w:t xml:space="preserve"> of November at 23:59pm. </w:t>
      </w: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57DFD29" w14:textId="77777777" w:rsidR="004D5E9B" w:rsidRDefault="004D5E9B" w:rsidP="00D22D9C">
      <w:pPr>
        <w:jc w:val="both"/>
        <w:rPr>
          <w:rFonts w:ascii="Arial" w:hAnsi="Arial" w:cs="Arial"/>
          <w:sz w:val="22"/>
          <w:szCs w:val="22"/>
        </w:rPr>
      </w:pPr>
    </w:p>
    <w:p w14:paraId="544504D8" w14:textId="6DCC91A3" w:rsidR="00A85BFE" w:rsidRDefault="004D5E9B" w:rsidP="002C7CF4">
      <w:pPr>
        <w:jc w:val="both"/>
        <w:rPr>
          <w:rFonts w:ascii="Arial" w:hAnsi="Arial" w:cs="Arial"/>
          <w:sz w:val="22"/>
          <w:szCs w:val="22"/>
        </w:rPr>
      </w:pPr>
      <w:r>
        <w:rPr>
          <w:rFonts w:ascii="Arial" w:hAnsi="Arial" w:cs="Arial"/>
          <w:sz w:val="22"/>
          <w:szCs w:val="22"/>
        </w:rPr>
        <w:br/>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A037322" w:rsidR="00C01A3F" w:rsidRPr="002C7CF4" w:rsidRDefault="008042F0" w:rsidP="00C01A3F">
      <w:pPr>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28641B">
        <w:rPr>
          <w:rFonts w:ascii="Arial" w:hAnsi="Arial" w:cs="Arial"/>
          <w:b/>
          <w:i/>
          <w:sz w:val="22"/>
          <w:szCs w:val="22"/>
        </w:rPr>
        <w:t xml:space="preserve"> </w:t>
      </w:r>
      <w:r w:rsidR="0028641B" w:rsidRPr="00DF26F1">
        <w:rPr>
          <w:rFonts w:ascii="Arial" w:hAnsi="Arial" w:cs="Arial"/>
          <w:bCs/>
          <w:i/>
          <w:sz w:val="22"/>
          <w:szCs w:val="22"/>
          <w:u w:val="single"/>
        </w:rPr>
        <w:t xml:space="preserve">Students should utilise a number of sources within their </w:t>
      </w:r>
      <w:r w:rsidR="00AA7E05" w:rsidRPr="00DF26F1">
        <w:rPr>
          <w:rFonts w:ascii="Arial" w:hAnsi="Arial" w:cs="Arial"/>
          <w:bCs/>
          <w:i/>
          <w:sz w:val="22"/>
          <w:szCs w:val="22"/>
          <w:u w:val="single"/>
        </w:rPr>
        <w:t xml:space="preserve">presentation. </w:t>
      </w:r>
      <w:r w:rsidR="0028641B" w:rsidRPr="00DF26F1">
        <w:rPr>
          <w:rFonts w:ascii="Arial" w:hAnsi="Arial" w:cs="Arial"/>
          <w:bCs/>
          <w:i/>
          <w:sz w:val="22"/>
          <w:szCs w:val="22"/>
          <w:u w:val="single"/>
        </w:rPr>
        <w:t xml:space="preserve"> This includes </w:t>
      </w:r>
      <w:r w:rsidR="00BA2DC6" w:rsidRPr="00DF26F1">
        <w:rPr>
          <w:rFonts w:ascii="Arial" w:hAnsi="Arial" w:cs="Arial"/>
          <w:bCs/>
          <w:i/>
          <w:sz w:val="22"/>
          <w:szCs w:val="22"/>
          <w:u w:val="single"/>
        </w:rPr>
        <w:t xml:space="preserve">the use of books, journals and articles. </w:t>
      </w:r>
      <w:r w:rsidR="00AA7E05" w:rsidRPr="00DF26F1">
        <w:rPr>
          <w:rFonts w:ascii="Arial" w:hAnsi="Arial" w:cs="Arial"/>
          <w:bCs/>
          <w:i/>
          <w:sz w:val="22"/>
          <w:szCs w:val="22"/>
          <w:u w:val="single"/>
        </w:rPr>
        <w:t>Students should ensure that they vary their sources throughout the presentation</w:t>
      </w:r>
      <w:r w:rsidR="00112AA7" w:rsidRPr="00DF26F1">
        <w:rPr>
          <w:rFonts w:ascii="Arial" w:hAnsi="Arial" w:cs="Arial"/>
          <w:bCs/>
          <w:i/>
          <w:sz w:val="22"/>
          <w:szCs w:val="22"/>
          <w:u w:val="single"/>
        </w:rPr>
        <w:t xml:space="preserve">. Students should ensure that they </w:t>
      </w:r>
      <w:r w:rsidR="00812369" w:rsidRPr="00DF26F1">
        <w:rPr>
          <w:rFonts w:ascii="Arial" w:hAnsi="Arial" w:cs="Arial"/>
          <w:bCs/>
          <w:i/>
          <w:sz w:val="22"/>
          <w:szCs w:val="22"/>
          <w:u w:val="single"/>
        </w:rPr>
        <w:t xml:space="preserve">reference throughout the presentation in line with the Harvard referencing style. Students should obtain guidance from </w:t>
      </w:r>
      <w:r w:rsidR="00DF26F1" w:rsidRPr="00DF26F1">
        <w:rPr>
          <w:rFonts w:ascii="Arial" w:hAnsi="Arial" w:cs="Arial"/>
          <w:bCs/>
          <w:i/>
          <w:sz w:val="22"/>
          <w:szCs w:val="22"/>
          <w:u w:val="single"/>
        </w:rPr>
        <w:t>the Harvard referencing guide or the cite them right guide.</w:t>
      </w:r>
      <w:r w:rsidR="00DF26F1">
        <w:rPr>
          <w:rFonts w:ascii="Arial" w:hAnsi="Arial" w:cs="Arial"/>
          <w:b/>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FB6CFB5" w:rsidR="00C01A3F" w:rsidRPr="00162944" w:rsidRDefault="008042F0" w:rsidP="00C01A3F">
      <w:pPr>
        <w:jc w:val="both"/>
        <w:rPr>
          <w:rFonts w:ascii="Arial" w:hAnsi="Arial" w:cs="Arial"/>
          <w:i/>
          <w:sz w:val="22"/>
          <w:szCs w:val="22"/>
          <w:u w:val="single"/>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4E96" w:rsidRPr="00162944">
        <w:rPr>
          <w:rFonts w:ascii="Arial" w:hAnsi="Arial" w:cs="Arial"/>
          <w:i/>
          <w:sz w:val="22"/>
          <w:szCs w:val="22"/>
          <w:u w:val="single"/>
        </w:rPr>
        <w:t xml:space="preserve">Students should ensure that they are writing in their own words, and should avoid consistent copying and pasting from sources as this demonstrates a lack of knowledge and understanding. Students should demonstrate an understanding of insanity and automatism as a </w:t>
      </w:r>
      <w:r w:rsidR="00162944" w:rsidRPr="00162944">
        <w:rPr>
          <w:rFonts w:ascii="Arial" w:hAnsi="Arial" w:cs="Arial"/>
          <w:i/>
          <w:sz w:val="22"/>
          <w:szCs w:val="22"/>
          <w:u w:val="single"/>
        </w:rPr>
        <w:t xml:space="preserve">defences.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9077E42" w:rsidR="00C01A3F" w:rsidRPr="00162944" w:rsidRDefault="008042F0" w:rsidP="00C01A3F">
      <w:pPr>
        <w:jc w:val="both"/>
        <w:rPr>
          <w:rFonts w:ascii="Arial" w:hAnsi="Arial" w:cs="Arial"/>
          <w:i/>
          <w:sz w:val="22"/>
          <w:szCs w:val="22"/>
          <w:u w:val="single"/>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4417" w:rsidRPr="00162944">
        <w:rPr>
          <w:rFonts w:ascii="Arial" w:hAnsi="Arial" w:cs="Arial"/>
          <w:i/>
          <w:sz w:val="22"/>
          <w:szCs w:val="22"/>
          <w:u w:val="single"/>
        </w:rPr>
        <w:t xml:space="preserve">Students should ensure that they analyse throughout the presentation. Utilising </w:t>
      </w:r>
      <w:r w:rsidR="00054E96" w:rsidRPr="00162944">
        <w:rPr>
          <w:rFonts w:ascii="Arial" w:hAnsi="Arial" w:cs="Arial"/>
          <w:i/>
          <w:sz w:val="22"/>
          <w:szCs w:val="22"/>
          <w:u w:val="single"/>
        </w:rPr>
        <w:t xml:space="preserve">point, evidence, explain and link and looking at both sides of the argument. Ensure that a balanced argument is presented.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A387A59" w:rsidR="00C01A3F" w:rsidRPr="00162944" w:rsidRDefault="008042F0" w:rsidP="00C01A3F">
      <w:pPr>
        <w:jc w:val="both"/>
        <w:rPr>
          <w:rFonts w:ascii="Arial" w:hAnsi="Arial" w:cs="Arial"/>
          <w:i/>
          <w:sz w:val="22"/>
          <w:szCs w:val="22"/>
          <w:u w:val="single"/>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67B1" w:rsidRPr="00162944">
        <w:rPr>
          <w:rFonts w:ascii="Arial" w:hAnsi="Arial" w:cs="Arial"/>
          <w:i/>
          <w:sz w:val="22"/>
          <w:szCs w:val="22"/>
          <w:u w:val="single"/>
        </w:rPr>
        <w:t xml:space="preserve">Students should ensure that the presentation in formal. The presentation should include an introduction, </w:t>
      </w:r>
      <w:r w:rsidR="00A44417" w:rsidRPr="00162944">
        <w:rPr>
          <w:rFonts w:ascii="Arial" w:hAnsi="Arial" w:cs="Arial"/>
          <w:i/>
          <w:sz w:val="22"/>
          <w:szCs w:val="22"/>
          <w:u w:val="single"/>
        </w:rPr>
        <w:t xml:space="preserve">main slides and a conclusion. Arguments should be presented in the point, evidence, explain and link format.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8C0E40" w:rsidR="00C01A3F" w:rsidRPr="00162944" w:rsidRDefault="008042F0" w:rsidP="00C01A3F">
      <w:pPr>
        <w:jc w:val="both"/>
        <w:rPr>
          <w:rFonts w:ascii="Arial" w:hAnsi="Arial" w:cs="Arial"/>
          <w:i/>
          <w:sz w:val="22"/>
          <w:szCs w:val="22"/>
          <w:u w:val="single"/>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67B1" w:rsidRPr="00162944">
        <w:rPr>
          <w:rFonts w:ascii="Arial" w:hAnsi="Arial" w:cs="Arial"/>
          <w:i/>
          <w:sz w:val="22"/>
          <w:szCs w:val="22"/>
          <w:u w:val="single"/>
        </w:rPr>
        <w:t xml:space="preserve">Students should ensure that they proof read their work before submitting it. Students should ensure that they check their referencing before submitting the assignment.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14F425E" w:rsidR="00152E9D" w:rsidRPr="00A406E5" w:rsidRDefault="00F967B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81A923E" w:rsidR="00152E9D" w:rsidRPr="00A406E5" w:rsidRDefault="00F967B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58327AD" w:rsidR="00152E9D" w:rsidRPr="00A406E5" w:rsidRDefault="00F967B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D70B70F" w:rsidR="00152E9D" w:rsidRPr="00A406E5" w:rsidRDefault="00F967B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B4C27E6" w:rsidR="00152E9D" w:rsidRPr="00A406E5" w:rsidRDefault="00F967B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A6F7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D1E8E" w14:textId="77777777" w:rsidR="00111767" w:rsidRDefault="00111767">
      <w:r>
        <w:separator/>
      </w:r>
    </w:p>
  </w:endnote>
  <w:endnote w:type="continuationSeparator" w:id="0">
    <w:p w14:paraId="743A627D" w14:textId="77777777" w:rsidR="00111767" w:rsidRDefault="00111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0911B" w14:textId="77777777" w:rsidR="00111767" w:rsidRDefault="00111767">
      <w:r>
        <w:separator/>
      </w:r>
    </w:p>
  </w:footnote>
  <w:footnote w:type="continuationSeparator" w:id="0">
    <w:p w14:paraId="5C6D542D" w14:textId="77777777" w:rsidR="00111767" w:rsidRDefault="00111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D51E1"/>
    <w:multiLevelType w:val="hybridMultilevel"/>
    <w:tmpl w:val="82BCF96A"/>
    <w:lvl w:ilvl="0" w:tplc="D1E4B59A">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6C46C7"/>
    <w:multiLevelType w:val="hybridMultilevel"/>
    <w:tmpl w:val="E3F48C9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FC566D"/>
    <w:multiLevelType w:val="hybridMultilevel"/>
    <w:tmpl w:val="8DD6ECAE"/>
    <w:lvl w:ilvl="0" w:tplc="4516D0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3"/>
  </w:num>
  <w:num w:numId="8" w16cid:durableId="90704009">
    <w:abstractNumId w:val="16"/>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5"/>
  </w:num>
  <w:num w:numId="14" w16cid:durableId="354356693">
    <w:abstractNumId w:val="4"/>
  </w:num>
  <w:num w:numId="15" w16cid:durableId="871109064">
    <w:abstractNumId w:val="0"/>
  </w:num>
  <w:num w:numId="16" w16cid:durableId="1111121824">
    <w:abstractNumId w:val="8"/>
  </w:num>
  <w:num w:numId="17" w16cid:durableId="1437750658">
    <w:abstractNumId w:val="14"/>
  </w:num>
  <w:num w:numId="18" w16cid:durableId="1765954651">
    <w:abstractNumId w:val="1"/>
  </w:num>
  <w:num w:numId="19" w16cid:durableId="1819494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865"/>
    <w:rsid w:val="00011666"/>
    <w:rsid w:val="00026B02"/>
    <w:rsid w:val="00054E96"/>
    <w:rsid w:val="000747C7"/>
    <w:rsid w:val="000822E5"/>
    <w:rsid w:val="000971FC"/>
    <w:rsid w:val="000A2A3A"/>
    <w:rsid w:val="000A492A"/>
    <w:rsid w:val="000B1749"/>
    <w:rsid w:val="000D2F80"/>
    <w:rsid w:val="000E413A"/>
    <w:rsid w:val="000F5AA3"/>
    <w:rsid w:val="00100396"/>
    <w:rsid w:val="00100B5C"/>
    <w:rsid w:val="001106E9"/>
    <w:rsid w:val="00111767"/>
    <w:rsid w:val="00112AA7"/>
    <w:rsid w:val="00124CA5"/>
    <w:rsid w:val="00134F77"/>
    <w:rsid w:val="001363A5"/>
    <w:rsid w:val="00152E9D"/>
    <w:rsid w:val="00154487"/>
    <w:rsid w:val="00162944"/>
    <w:rsid w:val="0017512A"/>
    <w:rsid w:val="00175479"/>
    <w:rsid w:val="00184FCC"/>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641B"/>
    <w:rsid w:val="002878BF"/>
    <w:rsid w:val="00291841"/>
    <w:rsid w:val="002A6F78"/>
    <w:rsid w:val="002B222E"/>
    <w:rsid w:val="002C449B"/>
    <w:rsid w:val="002C6040"/>
    <w:rsid w:val="002C7CF4"/>
    <w:rsid w:val="002D5B3F"/>
    <w:rsid w:val="002E272E"/>
    <w:rsid w:val="002F5778"/>
    <w:rsid w:val="0031023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E21"/>
    <w:rsid w:val="004C1ABA"/>
    <w:rsid w:val="004D5E9B"/>
    <w:rsid w:val="004D63D9"/>
    <w:rsid w:val="004E6585"/>
    <w:rsid w:val="004F38B4"/>
    <w:rsid w:val="0050249F"/>
    <w:rsid w:val="00524566"/>
    <w:rsid w:val="00527E60"/>
    <w:rsid w:val="00530BEF"/>
    <w:rsid w:val="005326BF"/>
    <w:rsid w:val="0054111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EE2"/>
    <w:rsid w:val="0066725E"/>
    <w:rsid w:val="006716C7"/>
    <w:rsid w:val="00681208"/>
    <w:rsid w:val="00681FA9"/>
    <w:rsid w:val="00691EA9"/>
    <w:rsid w:val="006934D4"/>
    <w:rsid w:val="006A6DC3"/>
    <w:rsid w:val="006B118E"/>
    <w:rsid w:val="006B6BF5"/>
    <w:rsid w:val="006D49ED"/>
    <w:rsid w:val="006D55CE"/>
    <w:rsid w:val="006D637A"/>
    <w:rsid w:val="006D6F24"/>
    <w:rsid w:val="006F0F95"/>
    <w:rsid w:val="006F45BF"/>
    <w:rsid w:val="006F60E0"/>
    <w:rsid w:val="00702F71"/>
    <w:rsid w:val="007366DF"/>
    <w:rsid w:val="00742FB3"/>
    <w:rsid w:val="00744FF7"/>
    <w:rsid w:val="00757839"/>
    <w:rsid w:val="00770C81"/>
    <w:rsid w:val="007834E8"/>
    <w:rsid w:val="00791024"/>
    <w:rsid w:val="00793F0A"/>
    <w:rsid w:val="007A2657"/>
    <w:rsid w:val="007C682C"/>
    <w:rsid w:val="007D2385"/>
    <w:rsid w:val="007D5DE2"/>
    <w:rsid w:val="007F214F"/>
    <w:rsid w:val="00800069"/>
    <w:rsid w:val="008042F0"/>
    <w:rsid w:val="00805E46"/>
    <w:rsid w:val="00812369"/>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7C5D"/>
    <w:rsid w:val="0097294D"/>
    <w:rsid w:val="00982DA7"/>
    <w:rsid w:val="009871FF"/>
    <w:rsid w:val="00990799"/>
    <w:rsid w:val="00995D51"/>
    <w:rsid w:val="009A0631"/>
    <w:rsid w:val="009B10ED"/>
    <w:rsid w:val="009D3EA4"/>
    <w:rsid w:val="009D649C"/>
    <w:rsid w:val="009E4BC1"/>
    <w:rsid w:val="009F5CB2"/>
    <w:rsid w:val="00A03BB8"/>
    <w:rsid w:val="00A10255"/>
    <w:rsid w:val="00A16E98"/>
    <w:rsid w:val="00A342A4"/>
    <w:rsid w:val="00A3505D"/>
    <w:rsid w:val="00A4036F"/>
    <w:rsid w:val="00A406E5"/>
    <w:rsid w:val="00A423D0"/>
    <w:rsid w:val="00A44417"/>
    <w:rsid w:val="00A4641C"/>
    <w:rsid w:val="00A55876"/>
    <w:rsid w:val="00A67FB1"/>
    <w:rsid w:val="00A85BFE"/>
    <w:rsid w:val="00AA7E05"/>
    <w:rsid w:val="00AB6FE7"/>
    <w:rsid w:val="00AB7AD7"/>
    <w:rsid w:val="00AD2430"/>
    <w:rsid w:val="00AE41A6"/>
    <w:rsid w:val="00AF0E34"/>
    <w:rsid w:val="00AF271D"/>
    <w:rsid w:val="00AF56C2"/>
    <w:rsid w:val="00B004E6"/>
    <w:rsid w:val="00B0744D"/>
    <w:rsid w:val="00B42ED7"/>
    <w:rsid w:val="00B50EA8"/>
    <w:rsid w:val="00B64082"/>
    <w:rsid w:val="00B72325"/>
    <w:rsid w:val="00B81AD3"/>
    <w:rsid w:val="00B829D8"/>
    <w:rsid w:val="00B84B5B"/>
    <w:rsid w:val="00B86446"/>
    <w:rsid w:val="00BA1176"/>
    <w:rsid w:val="00BA2DC6"/>
    <w:rsid w:val="00BB7683"/>
    <w:rsid w:val="00BE0B01"/>
    <w:rsid w:val="00BE79C7"/>
    <w:rsid w:val="00BF3CB5"/>
    <w:rsid w:val="00C01A3F"/>
    <w:rsid w:val="00C03367"/>
    <w:rsid w:val="00C073F1"/>
    <w:rsid w:val="00C1285B"/>
    <w:rsid w:val="00C1361B"/>
    <w:rsid w:val="00C14E1F"/>
    <w:rsid w:val="00C315AF"/>
    <w:rsid w:val="00C36D9A"/>
    <w:rsid w:val="00C44A72"/>
    <w:rsid w:val="00C61FC2"/>
    <w:rsid w:val="00C705F9"/>
    <w:rsid w:val="00C80F0F"/>
    <w:rsid w:val="00C8667A"/>
    <w:rsid w:val="00C93BCB"/>
    <w:rsid w:val="00CA36B5"/>
    <w:rsid w:val="00CC121B"/>
    <w:rsid w:val="00CC241A"/>
    <w:rsid w:val="00CE4035"/>
    <w:rsid w:val="00CE65AB"/>
    <w:rsid w:val="00CF4266"/>
    <w:rsid w:val="00D22D9C"/>
    <w:rsid w:val="00D241F1"/>
    <w:rsid w:val="00D275CB"/>
    <w:rsid w:val="00D30DFA"/>
    <w:rsid w:val="00D463A5"/>
    <w:rsid w:val="00D4710D"/>
    <w:rsid w:val="00D47D25"/>
    <w:rsid w:val="00D619BA"/>
    <w:rsid w:val="00D62ACD"/>
    <w:rsid w:val="00DA36EE"/>
    <w:rsid w:val="00DB116D"/>
    <w:rsid w:val="00DD17CC"/>
    <w:rsid w:val="00DE217A"/>
    <w:rsid w:val="00DE67C2"/>
    <w:rsid w:val="00DF26F1"/>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5B37"/>
    <w:rsid w:val="00F57A89"/>
    <w:rsid w:val="00F61A20"/>
    <w:rsid w:val="00F63DD9"/>
    <w:rsid w:val="00F67644"/>
    <w:rsid w:val="00F8381F"/>
    <w:rsid w:val="00F847F3"/>
    <w:rsid w:val="00F93BFB"/>
    <w:rsid w:val="00F9591D"/>
    <w:rsid w:val="00F967B1"/>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3163</Words>
  <Characters>18903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31</cp:revision>
  <cp:lastPrinted>2014-10-10T07:42:00Z</cp:lastPrinted>
  <dcterms:created xsi:type="dcterms:W3CDTF">2024-07-05T13:49:00Z</dcterms:created>
  <dcterms:modified xsi:type="dcterms:W3CDTF">2024-09-27T10:11:00Z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