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A71AEF3" wp14:paraId="2C078E63" wp14:textId="051C4457">
      <w:pPr>
        <w:jc w:val="center"/>
      </w:pPr>
      <w:r w:rsidR="6AA75A23">
        <w:rPr/>
        <w:t>Site Report on Byblos.</w:t>
      </w:r>
    </w:p>
    <w:p w:rsidR="10C7E3E7" w:rsidP="10C7E3E7" w:rsidRDefault="10C7E3E7" w14:paraId="11CF8111" w14:textId="6F6B3A52">
      <w:pPr>
        <w:pStyle w:val="Normal"/>
        <w:jc w:val="center"/>
      </w:pPr>
    </w:p>
    <w:p w:rsidR="10C7E3E7" w:rsidP="10C7E3E7" w:rsidRDefault="10C7E3E7" w14:paraId="0627F848" w14:textId="2C86F432">
      <w:pPr>
        <w:pStyle w:val="Normal"/>
        <w:jc w:val="center"/>
      </w:pPr>
    </w:p>
    <w:p w:rsidR="10C7E3E7" w:rsidP="10C7E3E7" w:rsidRDefault="10C7E3E7" w14:paraId="5C928B58" w14:textId="306F587D">
      <w:pPr>
        <w:pStyle w:val="Normal"/>
        <w:jc w:val="center"/>
      </w:pPr>
    </w:p>
    <w:p w:rsidR="71660932" w:rsidP="7A71AEF3" w:rsidRDefault="71660932" w14:paraId="7982E41E" w14:textId="5361D982">
      <w:pPr>
        <w:pStyle w:val="Normal"/>
        <w:jc w:val="center"/>
      </w:pPr>
      <w:r w:rsidR="2A691868">
        <w:drawing>
          <wp:inline wp14:editId="6CDA026D" wp14:anchorId="6BB16408">
            <wp:extent cx="3648075" cy="2186506"/>
            <wp:effectExtent l="0" t="0" r="0" b="0"/>
            <wp:docPr id="1489091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9091152" name=""/>
                    <pic:cNvPicPr/>
                  </pic:nvPicPr>
                  <pic:blipFill>
                    <a:blip xmlns:r="http://schemas.openxmlformats.org/officeDocument/2006/relationships" r:embed="rId1956154729">
                      <a:extLst>
                        <a:ext uri="{28A0092B-C50C-407E-A947-70E740481C1C}">
                          <a14:useLocalDpi xmlns:a14="http://schemas.microsoft.com/office/drawing/2010/main"/>
                        </a:ext>
                      </a:extLst>
                    </a:blip>
                    <a:stretch>
                      <a:fillRect/>
                    </a:stretch>
                  </pic:blipFill>
                  <pic:spPr>
                    <a:xfrm rot="0">
                      <a:off x="0" y="0"/>
                      <a:ext cx="3648075" cy="2186506"/>
                    </a:xfrm>
                    <a:prstGeom prst="rect">
                      <a:avLst/>
                    </a:prstGeom>
                  </pic:spPr>
                </pic:pic>
              </a:graphicData>
            </a:graphic>
          </wp:inline>
        </w:drawing>
      </w:r>
    </w:p>
    <w:p w:rsidR="25AA0679" w:rsidP="7A71AEF3" w:rsidRDefault="25AA0679" w14:paraId="0062F7CC" w14:textId="382E979B">
      <w:pPr>
        <w:spacing w:after="0" w:afterAutospacing="off"/>
        <w:jc w:val="center"/>
        <w:rPr>
          <w:sz w:val="16"/>
          <w:szCs w:val="16"/>
        </w:rPr>
      </w:pPr>
      <w:r w:rsidRPr="10C7E3E7" w:rsidR="11FE7BB5">
        <w:rPr>
          <w:sz w:val="16"/>
          <w:szCs w:val="16"/>
        </w:rPr>
        <w:t>Encyclopaedia</w:t>
      </w:r>
      <w:r w:rsidRPr="10C7E3E7" w:rsidR="562D22AB">
        <w:rPr>
          <w:sz w:val="16"/>
          <w:szCs w:val="16"/>
        </w:rPr>
        <w:t xml:space="preserve"> </w:t>
      </w:r>
      <w:r w:rsidRPr="10C7E3E7" w:rsidR="16632899">
        <w:rPr>
          <w:sz w:val="16"/>
          <w:szCs w:val="16"/>
        </w:rPr>
        <w:t xml:space="preserve">Britannica. 2025. Byblos, Lebanon. </w:t>
      </w:r>
      <w:r w:rsidRPr="10C7E3E7" w:rsidR="47278EE5">
        <w:rPr>
          <w:sz w:val="16"/>
          <w:szCs w:val="16"/>
        </w:rPr>
        <w:t>Available</w:t>
      </w:r>
      <w:r w:rsidRPr="10C7E3E7" w:rsidR="47278EE5">
        <w:rPr>
          <w:sz w:val="16"/>
          <w:szCs w:val="16"/>
        </w:rPr>
        <w:t xml:space="preserve"> at: </w:t>
      </w:r>
    </w:p>
    <w:p w:rsidR="25AA0679" w:rsidP="7A71AEF3" w:rsidRDefault="25AA0679" w14:paraId="5081F37B" w14:textId="0BABDAB6">
      <w:pPr>
        <w:spacing w:after="0" w:afterAutospacing="off"/>
        <w:jc w:val="center"/>
        <w:rPr>
          <w:sz w:val="16"/>
          <w:szCs w:val="16"/>
        </w:rPr>
      </w:pPr>
      <w:hyperlink w:anchor="/media/1/86962/281964" r:id="R5b72e0ab5295438e">
        <w:r w:rsidRPr="38B28CC6" w:rsidR="47278EE5">
          <w:rPr>
            <w:rStyle w:val="Hyperlink"/>
            <w:sz w:val="16"/>
            <w:szCs w:val="16"/>
          </w:rPr>
          <w:t>https://www.britannica.com/place/Byblos#/media/1/86962/281964</w:t>
        </w:r>
      </w:hyperlink>
      <w:r w:rsidRPr="38B28CC6" w:rsidR="47278EE5">
        <w:rPr>
          <w:sz w:val="16"/>
          <w:szCs w:val="16"/>
        </w:rPr>
        <w:t xml:space="preserve"> </w:t>
      </w:r>
    </w:p>
    <w:p w:rsidR="25AA0679" w:rsidP="7A71AEF3" w:rsidRDefault="25AA0679" w14:paraId="11964B57" w14:textId="17F36C3A">
      <w:pPr>
        <w:spacing w:after="0" w:afterAutospacing="off"/>
        <w:jc w:val="center"/>
        <w:rPr>
          <w:sz w:val="16"/>
          <w:szCs w:val="16"/>
        </w:rPr>
      </w:pPr>
      <w:r w:rsidRPr="38B28CC6" w:rsidR="47278EE5">
        <w:rPr>
          <w:sz w:val="16"/>
          <w:szCs w:val="16"/>
        </w:rPr>
        <w:t>Accessed: 3</w:t>
      </w:r>
      <w:r w:rsidRPr="38B28CC6" w:rsidR="47278EE5">
        <w:rPr>
          <w:sz w:val="16"/>
          <w:szCs w:val="16"/>
          <w:vertAlign w:val="superscript"/>
        </w:rPr>
        <w:t>rd</w:t>
      </w:r>
      <w:r w:rsidRPr="38B28CC6" w:rsidR="47278EE5">
        <w:rPr>
          <w:sz w:val="16"/>
          <w:szCs w:val="16"/>
        </w:rPr>
        <w:t xml:space="preserve"> of November</w:t>
      </w:r>
      <w:r w:rsidRPr="38B28CC6" w:rsidR="46FC2AD9">
        <w:rPr>
          <w:sz w:val="16"/>
          <w:szCs w:val="16"/>
        </w:rPr>
        <w:t xml:space="preserve"> 2025.</w:t>
      </w:r>
    </w:p>
    <w:p w:rsidR="10C7E3E7" w:rsidP="10C7E3E7" w:rsidRDefault="10C7E3E7" w14:paraId="6B9A0E7A" w14:textId="3A3CA9F3">
      <w:pPr>
        <w:pStyle w:val="Normal"/>
        <w:spacing w:after="0" w:afterAutospacing="off"/>
        <w:jc w:val="center"/>
        <w:rPr>
          <w:sz w:val="16"/>
          <w:szCs w:val="16"/>
        </w:rPr>
      </w:pPr>
    </w:p>
    <w:p w:rsidR="10C7E3E7" w:rsidP="10C7E3E7" w:rsidRDefault="10C7E3E7" w14:paraId="5D83B4ED" w14:textId="731A1897">
      <w:pPr>
        <w:pStyle w:val="Normal"/>
        <w:jc w:val="center"/>
      </w:pPr>
    </w:p>
    <w:p w:rsidR="10C7E3E7" w:rsidP="10C7E3E7" w:rsidRDefault="10C7E3E7" w14:paraId="0EE3A131" w14:textId="6A926A30">
      <w:pPr>
        <w:pStyle w:val="Normal"/>
        <w:jc w:val="center"/>
      </w:pPr>
    </w:p>
    <w:p w:rsidR="10C7E3E7" w:rsidP="10C7E3E7" w:rsidRDefault="10C7E3E7" w14:paraId="0E21AC81" w14:textId="389F320A">
      <w:pPr>
        <w:pStyle w:val="Normal"/>
        <w:jc w:val="center"/>
      </w:pPr>
    </w:p>
    <w:p w:rsidR="10C7E3E7" w:rsidP="10C7E3E7" w:rsidRDefault="10C7E3E7" w14:paraId="1813C7CC" w14:textId="45ECFE5C">
      <w:pPr>
        <w:pStyle w:val="Normal"/>
        <w:jc w:val="center"/>
      </w:pPr>
    </w:p>
    <w:p w:rsidR="10C7E3E7" w:rsidP="10C7E3E7" w:rsidRDefault="10C7E3E7" w14:paraId="559E419F" w14:textId="3CE62E47">
      <w:pPr>
        <w:pStyle w:val="Normal"/>
        <w:jc w:val="center"/>
      </w:pPr>
    </w:p>
    <w:p w:rsidR="10C7E3E7" w:rsidP="10C7E3E7" w:rsidRDefault="10C7E3E7" w14:paraId="04F296A3" w14:textId="13006997">
      <w:pPr>
        <w:pStyle w:val="Normal"/>
        <w:jc w:val="center"/>
      </w:pPr>
    </w:p>
    <w:p w:rsidR="10C7E3E7" w:rsidP="10C7E3E7" w:rsidRDefault="10C7E3E7" w14:paraId="4A07F538" w14:textId="7E6BCA1E">
      <w:pPr>
        <w:pStyle w:val="Normal"/>
        <w:jc w:val="center"/>
      </w:pPr>
    </w:p>
    <w:p w:rsidR="10C7E3E7" w:rsidP="10C7E3E7" w:rsidRDefault="10C7E3E7" w14:paraId="4F7D8E3D" w14:textId="1F526DD7">
      <w:pPr>
        <w:pStyle w:val="Normal"/>
        <w:jc w:val="center"/>
      </w:pPr>
    </w:p>
    <w:p w:rsidR="10C7E3E7" w:rsidP="10C7E3E7" w:rsidRDefault="10C7E3E7" w14:paraId="1C678A37" w14:textId="6D232987">
      <w:pPr>
        <w:pStyle w:val="Normal"/>
        <w:jc w:val="center"/>
      </w:pPr>
    </w:p>
    <w:p w:rsidR="10C7E3E7" w:rsidP="10C7E3E7" w:rsidRDefault="10C7E3E7" w14:paraId="5710EBE7" w14:textId="54062DE0">
      <w:pPr>
        <w:pStyle w:val="Normal"/>
        <w:jc w:val="center"/>
      </w:pPr>
    </w:p>
    <w:p w:rsidR="10C7E3E7" w:rsidP="10C7E3E7" w:rsidRDefault="10C7E3E7" w14:paraId="37FB6619" w14:textId="06781AAC">
      <w:pPr>
        <w:pStyle w:val="Normal"/>
        <w:jc w:val="center"/>
      </w:pPr>
    </w:p>
    <w:p w:rsidR="10C7E3E7" w:rsidP="10C7E3E7" w:rsidRDefault="10C7E3E7" w14:paraId="6FEA25DE" w14:textId="0FF8A91D">
      <w:pPr>
        <w:pStyle w:val="Normal"/>
        <w:jc w:val="center"/>
      </w:pPr>
    </w:p>
    <w:p w:rsidR="10C7E3E7" w:rsidP="10C7E3E7" w:rsidRDefault="10C7E3E7" w14:paraId="7F18E93C" w14:textId="2695C0AF">
      <w:pPr>
        <w:pStyle w:val="Normal"/>
        <w:jc w:val="center"/>
      </w:pPr>
    </w:p>
    <w:p w:rsidR="10C7E3E7" w:rsidP="10C7E3E7" w:rsidRDefault="10C7E3E7" w14:paraId="5F145C36" w14:textId="67357214">
      <w:pPr>
        <w:pStyle w:val="Normal"/>
        <w:jc w:val="center"/>
      </w:pPr>
    </w:p>
    <w:p w:rsidR="10C7E3E7" w:rsidP="10C7E3E7" w:rsidRDefault="10C7E3E7" w14:paraId="6DA7B332" w14:textId="762E0D7E">
      <w:pPr>
        <w:pStyle w:val="Normal"/>
        <w:jc w:val="center"/>
      </w:pPr>
    </w:p>
    <w:p w:rsidR="10C7E3E7" w:rsidP="10C7E3E7" w:rsidRDefault="10C7E3E7" w14:paraId="019417C1" w14:textId="6C4BBC25">
      <w:pPr>
        <w:pStyle w:val="Normal"/>
        <w:jc w:val="center"/>
      </w:pPr>
    </w:p>
    <w:p w:rsidR="10C7E3E7" w:rsidP="10C7E3E7" w:rsidRDefault="10C7E3E7" w14:paraId="537B6C3C" w14:textId="3624A323">
      <w:pPr>
        <w:pStyle w:val="Normal"/>
        <w:jc w:val="center"/>
      </w:pPr>
    </w:p>
    <w:p w:rsidR="10C7E3E7" w:rsidP="10C7E3E7" w:rsidRDefault="10C7E3E7" w14:paraId="519FFC0F" w14:textId="6E8FC06C">
      <w:pPr>
        <w:pStyle w:val="Normal"/>
        <w:jc w:val="center"/>
      </w:pPr>
    </w:p>
    <w:p w:rsidR="10C7E3E7" w:rsidP="10C7E3E7" w:rsidRDefault="10C7E3E7" w14:paraId="3EEBE18E" w14:textId="617AF895">
      <w:pPr>
        <w:pStyle w:val="Normal"/>
        <w:jc w:val="center"/>
      </w:pPr>
    </w:p>
    <w:p w:rsidR="66C8860C" w:rsidP="10C7E3E7" w:rsidRDefault="66C8860C" w14:paraId="6C45703C" w14:textId="6B396855">
      <w:pPr>
        <w:pStyle w:val="Normal"/>
        <w:jc w:val="center"/>
        <w:rPr>
          <w:sz w:val="24"/>
          <w:szCs w:val="24"/>
        </w:rPr>
      </w:pPr>
      <w:r w:rsidR="66C8860C">
        <w:rPr/>
        <w:t>Contents</w:t>
      </w:r>
    </w:p>
    <w:p w:rsidR="66C8860C" w:rsidP="10C7E3E7" w:rsidRDefault="66C8860C" w14:paraId="62AA15CB" w14:textId="5B26ADEB">
      <w:pPr>
        <w:pStyle w:val="ListParagraph"/>
        <w:numPr>
          <w:ilvl w:val="0"/>
          <w:numId w:val="3"/>
        </w:numPr>
        <w:jc w:val="left"/>
        <w:rPr>
          <w:sz w:val="24"/>
          <w:szCs w:val="24"/>
        </w:rPr>
      </w:pPr>
      <w:r w:rsidRPr="10C7E3E7" w:rsidR="66C8860C">
        <w:rPr>
          <w:sz w:val="24"/>
          <w:szCs w:val="24"/>
        </w:rPr>
        <w:t>Introduction</w:t>
      </w:r>
    </w:p>
    <w:p w:rsidR="66C8860C" w:rsidP="10C7E3E7" w:rsidRDefault="66C8860C" w14:paraId="05981133" w14:textId="03CBCC26">
      <w:pPr>
        <w:pStyle w:val="ListParagraph"/>
        <w:numPr>
          <w:ilvl w:val="0"/>
          <w:numId w:val="3"/>
        </w:numPr>
        <w:jc w:val="left"/>
        <w:rPr>
          <w:sz w:val="24"/>
          <w:szCs w:val="24"/>
        </w:rPr>
      </w:pPr>
      <w:r w:rsidRPr="10C7E3E7" w:rsidR="66C8860C">
        <w:rPr>
          <w:sz w:val="24"/>
          <w:szCs w:val="24"/>
        </w:rPr>
        <w:t>Excavation</w:t>
      </w:r>
    </w:p>
    <w:p w:rsidR="66C8860C" w:rsidP="10C7E3E7" w:rsidRDefault="66C8860C" w14:paraId="0779A8C1" w14:textId="7A8EC0CE">
      <w:pPr>
        <w:pStyle w:val="ListParagraph"/>
        <w:numPr>
          <w:ilvl w:val="0"/>
          <w:numId w:val="3"/>
        </w:numPr>
        <w:jc w:val="left"/>
        <w:rPr>
          <w:sz w:val="24"/>
          <w:szCs w:val="24"/>
        </w:rPr>
      </w:pPr>
      <w:r w:rsidRPr="10C7E3E7" w:rsidR="66C8860C">
        <w:rPr>
          <w:sz w:val="24"/>
          <w:szCs w:val="24"/>
        </w:rPr>
        <w:t>Buildings</w:t>
      </w:r>
    </w:p>
    <w:p w:rsidR="66C8860C" w:rsidP="10C7E3E7" w:rsidRDefault="66C8860C" w14:paraId="4EF7FCB2" w14:textId="3814A2F0">
      <w:pPr>
        <w:pStyle w:val="ListParagraph"/>
        <w:numPr>
          <w:ilvl w:val="0"/>
          <w:numId w:val="3"/>
        </w:numPr>
        <w:jc w:val="left"/>
        <w:rPr>
          <w:sz w:val="24"/>
          <w:szCs w:val="24"/>
        </w:rPr>
      </w:pPr>
      <w:r w:rsidRPr="10C7E3E7" w:rsidR="66C8860C">
        <w:rPr>
          <w:sz w:val="24"/>
          <w:szCs w:val="24"/>
        </w:rPr>
        <w:t>Culture</w:t>
      </w:r>
    </w:p>
    <w:p w:rsidR="66C8860C" w:rsidP="10C7E3E7" w:rsidRDefault="66C8860C" w14:paraId="523D5BD5" w14:textId="76C9D6A9">
      <w:pPr>
        <w:pStyle w:val="ListParagraph"/>
        <w:numPr>
          <w:ilvl w:val="0"/>
          <w:numId w:val="3"/>
        </w:numPr>
        <w:jc w:val="left"/>
        <w:rPr>
          <w:sz w:val="24"/>
          <w:szCs w:val="24"/>
        </w:rPr>
      </w:pPr>
      <w:r w:rsidRPr="10C7E3E7" w:rsidR="66C8860C">
        <w:rPr>
          <w:sz w:val="24"/>
          <w:szCs w:val="24"/>
        </w:rPr>
        <w:t>Religion</w:t>
      </w:r>
    </w:p>
    <w:p w:rsidR="66C8860C" w:rsidP="10C7E3E7" w:rsidRDefault="66C8860C" w14:paraId="606EFC02" w14:textId="538003E8">
      <w:pPr>
        <w:pStyle w:val="ListParagraph"/>
        <w:numPr>
          <w:ilvl w:val="0"/>
          <w:numId w:val="3"/>
        </w:numPr>
        <w:jc w:val="left"/>
        <w:rPr>
          <w:sz w:val="24"/>
          <w:szCs w:val="24"/>
        </w:rPr>
      </w:pPr>
      <w:r w:rsidRPr="10C7E3E7" w:rsidR="66C8860C">
        <w:rPr>
          <w:sz w:val="24"/>
          <w:szCs w:val="24"/>
        </w:rPr>
        <w:t>Economy and Trade</w:t>
      </w:r>
    </w:p>
    <w:p w:rsidR="66C8860C" w:rsidP="10C7E3E7" w:rsidRDefault="66C8860C" w14:paraId="291D27D8" w14:textId="044CD20E">
      <w:pPr>
        <w:pStyle w:val="ListParagraph"/>
        <w:numPr>
          <w:ilvl w:val="0"/>
          <w:numId w:val="3"/>
        </w:numPr>
        <w:jc w:val="left"/>
        <w:rPr>
          <w:sz w:val="24"/>
          <w:szCs w:val="24"/>
        </w:rPr>
      </w:pPr>
      <w:r w:rsidRPr="10C7E3E7" w:rsidR="66C8860C">
        <w:rPr>
          <w:sz w:val="24"/>
          <w:szCs w:val="24"/>
        </w:rPr>
        <w:t>Communication</w:t>
      </w:r>
    </w:p>
    <w:p w:rsidR="66C8860C" w:rsidP="10C7E3E7" w:rsidRDefault="66C8860C" w14:paraId="2288ACC6" w14:textId="60985A97">
      <w:pPr>
        <w:pStyle w:val="ListParagraph"/>
        <w:numPr>
          <w:ilvl w:val="0"/>
          <w:numId w:val="3"/>
        </w:numPr>
        <w:jc w:val="left"/>
        <w:rPr>
          <w:sz w:val="24"/>
          <w:szCs w:val="24"/>
        </w:rPr>
      </w:pPr>
      <w:r w:rsidRPr="10C7E3E7" w:rsidR="66C8860C">
        <w:rPr>
          <w:sz w:val="24"/>
          <w:szCs w:val="24"/>
        </w:rPr>
        <w:t>Today</w:t>
      </w:r>
    </w:p>
    <w:p w:rsidR="66C8860C" w:rsidP="10C7E3E7" w:rsidRDefault="66C8860C" w14:paraId="056F799D" w14:textId="35D1DD76">
      <w:pPr>
        <w:pStyle w:val="ListParagraph"/>
        <w:numPr>
          <w:ilvl w:val="0"/>
          <w:numId w:val="3"/>
        </w:numPr>
        <w:jc w:val="left"/>
        <w:rPr>
          <w:sz w:val="24"/>
          <w:szCs w:val="24"/>
        </w:rPr>
      </w:pPr>
      <w:r w:rsidRPr="10C7E3E7" w:rsidR="66C8860C">
        <w:rPr>
          <w:sz w:val="24"/>
          <w:szCs w:val="24"/>
        </w:rPr>
        <w:t>Heritage and Preservation</w:t>
      </w:r>
    </w:p>
    <w:p w:rsidR="66C8860C" w:rsidP="10C7E3E7" w:rsidRDefault="66C8860C" w14:paraId="48AF3205" w14:textId="68464376">
      <w:pPr>
        <w:pStyle w:val="ListParagraph"/>
        <w:numPr>
          <w:ilvl w:val="0"/>
          <w:numId w:val="3"/>
        </w:numPr>
        <w:jc w:val="left"/>
        <w:rPr>
          <w:sz w:val="24"/>
          <w:szCs w:val="24"/>
        </w:rPr>
      </w:pPr>
      <w:r w:rsidRPr="10C7E3E7" w:rsidR="66C8860C">
        <w:rPr>
          <w:sz w:val="24"/>
          <w:szCs w:val="24"/>
        </w:rPr>
        <w:t>Concluding</w:t>
      </w:r>
    </w:p>
    <w:p w:rsidR="66C8860C" w:rsidP="10C7E3E7" w:rsidRDefault="66C8860C" w14:paraId="49B4C6C1" w14:textId="1CFB4D09">
      <w:pPr>
        <w:pStyle w:val="ListParagraph"/>
        <w:numPr>
          <w:ilvl w:val="0"/>
          <w:numId w:val="3"/>
        </w:numPr>
        <w:jc w:val="left"/>
        <w:rPr>
          <w:sz w:val="24"/>
          <w:szCs w:val="24"/>
        </w:rPr>
      </w:pPr>
      <w:r w:rsidRPr="10C7E3E7" w:rsidR="66C8860C">
        <w:rPr>
          <w:sz w:val="24"/>
          <w:szCs w:val="24"/>
        </w:rPr>
        <w:t>Bibliography</w:t>
      </w:r>
    </w:p>
    <w:p w:rsidR="10C7E3E7" w:rsidP="10C7E3E7" w:rsidRDefault="10C7E3E7" w14:paraId="651C7128" w14:textId="7E3DBE09">
      <w:pPr>
        <w:pStyle w:val="Normal"/>
        <w:ind w:left="0"/>
        <w:jc w:val="left"/>
        <w:rPr>
          <w:sz w:val="24"/>
          <w:szCs w:val="24"/>
        </w:rPr>
      </w:pPr>
    </w:p>
    <w:p w:rsidR="10C7E3E7" w:rsidP="10C7E3E7" w:rsidRDefault="10C7E3E7" w14:paraId="4B90684E" w14:textId="4C44A4E1">
      <w:pPr>
        <w:pStyle w:val="Normal"/>
        <w:ind w:left="0"/>
        <w:jc w:val="left"/>
        <w:rPr>
          <w:sz w:val="24"/>
          <w:szCs w:val="24"/>
        </w:rPr>
      </w:pPr>
    </w:p>
    <w:p w:rsidR="10C7E3E7" w:rsidP="10C7E3E7" w:rsidRDefault="10C7E3E7" w14:paraId="387944BB" w14:textId="2354496D">
      <w:pPr>
        <w:pStyle w:val="Normal"/>
        <w:ind w:left="0"/>
        <w:jc w:val="left"/>
        <w:rPr>
          <w:sz w:val="24"/>
          <w:szCs w:val="24"/>
        </w:rPr>
      </w:pPr>
    </w:p>
    <w:p w:rsidR="10C7E3E7" w:rsidP="10C7E3E7" w:rsidRDefault="10C7E3E7" w14:paraId="1EFE01F2" w14:textId="41C82067">
      <w:pPr>
        <w:pStyle w:val="Normal"/>
        <w:ind w:left="0"/>
        <w:jc w:val="left"/>
        <w:rPr>
          <w:sz w:val="24"/>
          <w:szCs w:val="24"/>
        </w:rPr>
      </w:pPr>
    </w:p>
    <w:p w:rsidR="10C7E3E7" w:rsidP="10C7E3E7" w:rsidRDefault="10C7E3E7" w14:paraId="6BC92FB2" w14:textId="6DB80F2E">
      <w:pPr>
        <w:pStyle w:val="Normal"/>
        <w:ind w:left="0"/>
        <w:jc w:val="left"/>
        <w:rPr>
          <w:sz w:val="24"/>
          <w:szCs w:val="24"/>
        </w:rPr>
      </w:pPr>
    </w:p>
    <w:p w:rsidR="10C7E3E7" w:rsidP="10C7E3E7" w:rsidRDefault="10C7E3E7" w14:paraId="6B515376" w14:textId="3AB9E213">
      <w:pPr>
        <w:pStyle w:val="Normal"/>
        <w:ind w:left="0"/>
        <w:jc w:val="left"/>
        <w:rPr>
          <w:sz w:val="24"/>
          <w:szCs w:val="24"/>
        </w:rPr>
      </w:pPr>
    </w:p>
    <w:p w:rsidR="10C7E3E7" w:rsidP="10C7E3E7" w:rsidRDefault="10C7E3E7" w14:paraId="2B5964F3" w14:textId="58842467">
      <w:pPr>
        <w:pStyle w:val="Normal"/>
        <w:ind w:left="0"/>
        <w:jc w:val="left"/>
        <w:rPr>
          <w:sz w:val="24"/>
          <w:szCs w:val="24"/>
        </w:rPr>
      </w:pPr>
    </w:p>
    <w:p w:rsidR="10C7E3E7" w:rsidP="10C7E3E7" w:rsidRDefault="10C7E3E7" w14:paraId="51E821AA" w14:textId="12946A37">
      <w:pPr>
        <w:pStyle w:val="Normal"/>
        <w:ind w:left="0"/>
        <w:jc w:val="left"/>
        <w:rPr>
          <w:sz w:val="24"/>
          <w:szCs w:val="24"/>
        </w:rPr>
      </w:pPr>
    </w:p>
    <w:p w:rsidR="10C7E3E7" w:rsidP="10C7E3E7" w:rsidRDefault="10C7E3E7" w14:paraId="0E98C120" w14:textId="1589D55D">
      <w:pPr>
        <w:pStyle w:val="Normal"/>
        <w:ind w:left="0"/>
        <w:jc w:val="left"/>
        <w:rPr>
          <w:sz w:val="24"/>
          <w:szCs w:val="24"/>
        </w:rPr>
      </w:pPr>
    </w:p>
    <w:p w:rsidR="10C7E3E7" w:rsidP="10C7E3E7" w:rsidRDefault="10C7E3E7" w14:paraId="1C52D991" w14:textId="51869F67">
      <w:pPr>
        <w:pStyle w:val="Normal"/>
        <w:ind w:left="0"/>
        <w:jc w:val="left"/>
        <w:rPr>
          <w:sz w:val="24"/>
          <w:szCs w:val="24"/>
        </w:rPr>
      </w:pPr>
    </w:p>
    <w:p w:rsidR="10C7E3E7" w:rsidP="10C7E3E7" w:rsidRDefault="10C7E3E7" w14:paraId="72EBC9EA" w14:textId="60B606C7">
      <w:pPr>
        <w:pStyle w:val="Normal"/>
        <w:ind w:left="0"/>
        <w:jc w:val="left"/>
        <w:rPr>
          <w:sz w:val="24"/>
          <w:szCs w:val="24"/>
        </w:rPr>
      </w:pPr>
    </w:p>
    <w:p w:rsidR="10C7E3E7" w:rsidP="10C7E3E7" w:rsidRDefault="10C7E3E7" w14:paraId="4A37BE47" w14:textId="17CEAE85">
      <w:pPr>
        <w:pStyle w:val="Normal"/>
        <w:ind w:left="0"/>
        <w:jc w:val="left"/>
        <w:rPr>
          <w:sz w:val="24"/>
          <w:szCs w:val="24"/>
        </w:rPr>
      </w:pPr>
    </w:p>
    <w:p w:rsidR="10C7E3E7" w:rsidP="10C7E3E7" w:rsidRDefault="10C7E3E7" w14:paraId="5E993584" w14:textId="5B4FE5A8">
      <w:pPr>
        <w:pStyle w:val="Normal"/>
        <w:ind w:left="0"/>
        <w:jc w:val="left"/>
        <w:rPr>
          <w:sz w:val="24"/>
          <w:szCs w:val="24"/>
        </w:rPr>
      </w:pPr>
    </w:p>
    <w:p w:rsidR="10C7E3E7" w:rsidP="10C7E3E7" w:rsidRDefault="10C7E3E7" w14:paraId="576E6B93" w14:textId="34D68678">
      <w:pPr>
        <w:pStyle w:val="Normal"/>
        <w:ind w:left="0"/>
        <w:jc w:val="left"/>
        <w:rPr>
          <w:sz w:val="24"/>
          <w:szCs w:val="24"/>
        </w:rPr>
      </w:pPr>
    </w:p>
    <w:p w:rsidR="66C8860C" w:rsidP="10C7E3E7" w:rsidRDefault="66C8860C" w14:paraId="595162F3" w14:textId="09D77B24">
      <w:pPr>
        <w:pStyle w:val="Normal"/>
        <w:jc w:val="center"/>
      </w:pPr>
      <w:r w:rsidR="66C8860C">
        <w:rPr/>
        <w:t>Keywords: Byblos, UNESCO, Site, Remains</w:t>
      </w:r>
    </w:p>
    <w:p w:rsidR="10C7E3E7" w:rsidP="10C7E3E7" w:rsidRDefault="10C7E3E7" w14:paraId="3253A7A6" w14:textId="256873D3">
      <w:pPr>
        <w:pStyle w:val="Normal"/>
        <w:ind w:left="0"/>
        <w:rPr>
          <w:color w:val="auto"/>
        </w:rPr>
      </w:pPr>
    </w:p>
    <w:p w:rsidR="10C7E3E7" w:rsidP="10C7E3E7" w:rsidRDefault="10C7E3E7" w14:paraId="388E9B99" w14:textId="49BBB590">
      <w:pPr>
        <w:pStyle w:val="Normal"/>
        <w:ind w:left="0"/>
        <w:rPr>
          <w:color w:val="auto"/>
        </w:rPr>
      </w:pPr>
    </w:p>
    <w:p w:rsidR="7C63B56A" w:rsidP="10C7E3E7" w:rsidRDefault="7C63B56A" w14:paraId="0722C6F1" w14:textId="553B4BD3">
      <w:pPr>
        <w:pStyle w:val="ListParagraph"/>
        <w:numPr>
          <w:ilvl w:val="0"/>
          <w:numId w:val="7"/>
        </w:numPr>
        <w:rPr>
          <w:color w:val="auto"/>
        </w:rPr>
      </w:pPr>
      <w:r w:rsidRPr="10C7E3E7" w:rsidR="7C63B56A">
        <w:rPr>
          <w:color w:val="auto"/>
        </w:rPr>
        <w:t xml:space="preserve">Byblos based in Lebanon, </w:t>
      </w:r>
      <w:r w:rsidRPr="10C7E3E7" w:rsidR="39D06CCE">
        <w:rPr>
          <w:color w:val="auto"/>
        </w:rPr>
        <w:t>coordinates 34.123001, 35.651928 (</w:t>
      </w:r>
      <w:r w:rsidRPr="10C7E3E7" w:rsidR="332CA5F1">
        <w:rPr>
          <w:color w:val="auto"/>
        </w:rPr>
        <w:t xml:space="preserve">Lat Long, 2025.) </w:t>
      </w:r>
      <w:r w:rsidRPr="10C7E3E7" w:rsidR="124E27C0">
        <w:rPr>
          <w:color w:val="auto"/>
        </w:rPr>
        <w:t xml:space="preserve">As seen on the above </w:t>
      </w:r>
      <w:r w:rsidRPr="10C7E3E7" w:rsidR="124E27C0">
        <w:rPr>
          <w:color w:val="auto"/>
        </w:rPr>
        <w:t>map,</w:t>
      </w:r>
      <w:r w:rsidRPr="10C7E3E7" w:rsidR="124E27C0">
        <w:rPr>
          <w:color w:val="auto"/>
        </w:rPr>
        <w:t xml:space="preserve"> the site is </w:t>
      </w:r>
      <w:r w:rsidRPr="10C7E3E7" w:rsidR="124E27C0">
        <w:rPr>
          <w:color w:val="auto"/>
        </w:rPr>
        <w:t>located</w:t>
      </w:r>
      <w:r w:rsidRPr="10C7E3E7" w:rsidR="124E27C0">
        <w:rPr>
          <w:color w:val="auto"/>
        </w:rPr>
        <w:t xml:space="preserve"> along the coast. </w:t>
      </w:r>
      <w:r w:rsidRPr="10C7E3E7" w:rsidR="4489BAD9">
        <w:rPr>
          <w:color w:val="auto"/>
        </w:rPr>
        <w:t>This site is located 40km</w:t>
      </w:r>
      <w:r w:rsidRPr="10C7E3E7" w:rsidR="5DAADBE1">
        <w:rPr>
          <w:color w:val="auto"/>
        </w:rPr>
        <w:t xml:space="preserve"> (24.8 miles)</w:t>
      </w:r>
      <w:r w:rsidRPr="10C7E3E7" w:rsidR="4489BAD9">
        <w:rPr>
          <w:color w:val="auto"/>
        </w:rPr>
        <w:t xml:space="preserve"> off Sandstone cliffs</w:t>
      </w:r>
      <w:r w:rsidRPr="10C7E3E7" w:rsidR="69B1EEBA">
        <w:rPr>
          <w:color w:val="auto"/>
        </w:rPr>
        <w:t xml:space="preserve"> </w:t>
      </w:r>
      <w:r w:rsidRPr="10C7E3E7" w:rsidR="4B814866">
        <w:rPr>
          <w:color w:val="auto"/>
        </w:rPr>
        <w:t>(</w:t>
      </w:r>
      <w:r w:rsidRPr="10C7E3E7" w:rsidR="687869AD">
        <w:rPr>
          <w:color w:val="auto"/>
        </w:rPr>
        <w:t>UNESCO</w:t>
      </w:r>
      <w:r w:rsidRPr="10C7E3E7" w:rsidR="4B814866">
        <w:rPr>
          <w:color w:val="auto"/>
        </w:rPr>
        <w:t xml:space="preserve">, </w:t>
      </w:r>
      <w:r w:rsidRPr="10C7E3E7" w:rsidR="64B675D7">
        <w:rPr>
          <w:color w:val="auto"/>
        </w:rPr>
        <w:t>2025</w:t>
      </w:r>
      <w:r w:rsidRPr="10C7E3E7" w:rsidR="3D1228A0">
        <w:rPr>
          <w:color w:val="auto"/>
        </w:rPr>
        <w:t>).</w:t>
      </w:r>
      <w:r w:rsidRPr="10C7E3E7" w:rsidR="0E0A7BB6">
        <w:rPr>
          <w:color w:val="auto"/>
        </w:rPr>
        <w:t xml:space="preserve"> The site of which Byblos is situated upon has a terrain</w:t>
      </w:r>
      <w:r w:rsidRPr="10C7E3E7" w:rsidR="280FF373">
        <w:rPr>
          <w:color w:val="auto"/>
        </w:rPr>
        <w:t xml:space="preserve"> in which the water, provides the site with </w:t>
      </w:r>
      <w:r w:rsidRPr="10C7E3E7" w:rsidR="1D0FE9F5">
        <w:rPr>
          <w:color w:val="auto"/>
        </w:rPr>
        <w:t>opportunities for sea faring and fertile land which provides sustenance to the people of the</w:t>
      </w:r>
      <w:r w:rsidRPr="10C7E3E7" w:rsidR="2C7AB1E5">
        <w:rPr>
          <w:color w:val="auto"/>
        </w:rPr>
        <w:t xml:space="preserve"> area </w:t>
      </w:r>
      <w:r w:rsidRPr="10C7E3E7" w:rsidR="79481FD7">
        <w:rPr>
          <w:rFonts w:ascii="Aptos" w:hAnsi="Aptos" w:eastAsia="Aptos" w:cs="Aptos"/>
          <w:noProof w:val="0"/>
          <w:sz w:val="24"/>
          <w:szCs w:val="24"/>
          <w:lang w:val="en-GB"/>
        </w:rPr>
        <w:t xml:space="preserve">(Ancient History Sites, 2025.) </w:t>
      </w:r>
      <w:r w:rsidRPr="10C7E3E7" w:rsidR="6EDFFB1F">
        <w:rPr>
          <w:rFonts w:ascii="Aptos" w:hAnsi="Aptos" w:eastAsia="Aptos" w:cs="Aptos"/>
          <w:noProof w:val="0"/>
          <w:sz w:val="24"/>
          <w:szCs w:val="24"/>
          <w:lang w:val="en-GB"/>
        </w:rPr>
        <w:t xml:space="preserve">This site </w:t>
      </w:r>
      <w:r w:rsidRPr="10C7E3E7" w:rsidR="7809FF74">
        <w:rPr>
          <w:rFonts w:ascii="Aptos" w:hAnsi="Aptos" w:eastAsia="Aptos" w:cs="Aptos"/>
          <w:noProof w:val="0"/>
          <w:sz w:val="24"/>
          <w:szCs w:val="24"/>
          <w:lang w:val="en-GB"/>
        </w:rPr>
        <w:t>is</w:t>
      </w:r>
      <w:r w:rsidRPr="10C7E3E7" w:rsidR="6EDFFB1F">
        <w:rPr>
          <w:rFonts w:ascii="Aptos" w:hAnsi="Aptos" w:eastAsia="Aptos" w:cs="Aptos"/>
          <w:noProof w:val="0"/>
          <w:sz w:val="24"/>
          <w:szCs w:val="24"/>
          <w:lang w:val="en-GB"/>
        </w:rPr>
        <w:t xml:space="preserve"> the world’s oldest, </w:t>
      </w:r>
      <w:r w:rsidRPr="10C7E3E7" w:rsidR="6C066EAD">
        <w:rPr>
          <w:rFonts w:ascii="Aptos" w:hAnsi="Aptos" w:eastAsia="Aptos" w:cs="Aptos"/>
          <w:noProof w:val="0"/>
          <w:sz w:val="24"/>
          <w:szCs w:val="24"/>
          <w:lang w:val="en-GB"/>
        </w:rPr>
        <w:t>continuously</w:t>
      </w:r>
      <w:r w:rsidRPr="10C7E3E7" w:rsidR="6EDFFB1F">
        <w:rPr>
          <w:rFonts w:ascii="Aptos" w:hAnsi="Aptos" w:eastAsia="Aptos" w:cs="Aptos"/>
          <w:noProof w:val="0"/>
          <w:sz w:val="24"/>
          <w:szCs w:val="24"/>
          <w:lang w:val="en-GB"/>
        </w:rPr>
        <w:t xml:space="preserve"> </w:t>
      </w:r>
      <w:r w:rsidRPr="10C7E3E7" w:rsidR="48C076D7">
        <w:rPr>
          <w:rFonts w:ascii="Aptos" w:hAnsi="Aptos" w:eastAsia="Aptos" w:cs="Aptos"/>
          <w:noProof w:val="0"/>
          <w:sz w:val="24"/>
          <w:szCs w:val="24"/>
          <w:lang w:val="en-GB"/>
        </w:rPr>
        <w:t>inhabited</w:t>
      </w:r>
      <w:r w:rsidRPr="10C7E3E7" w:rsidR="6EDFFB1F">
        <w:rPr>
          <w:rFonts w:ascii="Aptos" w:hAnsi="Aptos" w:eastAsia="Aptos" w:cs="Aptos"/>
          <w:noProof w:val="0"/>
          <w:sz w:val="24"/>
          <w:szCs w:val="24"/>
          <w:lang w:val="en-GB"/>
        </w:rPr>
        <w:t xml:space="preserve"> city and as such has stood </w:t>
      </w:r>
      <w:r w:rsidRPr="10C7E3E7" w:rsidR="0B6A1BA9">
        <w:rPr>
          <w:rFonts w:ascii="Aptos" w:hAnsi="Aptos" w:eastAsia="Aptos" w:cs="Aptos"/>
          <w:noProof w:val="0"/>
          <w:sz w:val="24"/>
          <w:szCs w:val="24"/>
          <w:lang w:val="en-GB"/>
        </w:rPr>
        <w:t xml:space="preserve">for many years </w:t>
      </w:r>
      <w:r w:rsidRPr="10C7E3E7" w:rsidR="7B314895">
        <w:rPr>
          <w:rFonts w:ascii="Aptos" w:hAnsi="Aptos" w:eastAsia="Aptos" w:cs="Aptos"/>
          <w:noProof w:val="0"/>
          <w:sz w:val="24"/>
          <w:szCs w:val="24"/>
          <w:lang w:val="en-GB"/>
        </w:rPr>
        <w:t>(Ancient History Sites, 2025</w:t>
      </w:r>
      <w:r w:rsidRPr="10C7E3E7" w:rsidR="4F5DC222">
        <w:rPr>
          <w:rFonts w:ascii="Aptos" w:hAnsi="Aptos" w:eastAsia="Aptos" w:cs="Aptos"/>
          <w:noProof w:val="0"/>
          <w:sz w:val="24"/>
          <w:szCs w:val="24"/>
          <w:lang w:val="en-GB"/>
        </w:rPr>
        <w:t>.</w:t>
      </w:r>
      <w:r w:rsidRPr="10C7E3E7" w:rsidR="7B314895">
        <w:rPr>
          <w:rFonts w:ascii="Aptos" w:hAnsi="Aptos" w:eastAsia="Aptos" w:cs="Aptos"/>
          <w:noProof w:val="0"/>
          <w:sz w:val="24"/>
          <w:szCs w:val="24"/>
          <w:lang w:val="en-GB"/>
        </w:rPr>
        <w:t>)</w:t>
      </w:r>
      <w:r w:rsidRPr="10C7E3E7" w:rsidR="5A83DF6A">
        <w:rPr>
          <w:rFonts w:ascii="Aptos" w:hAnsi="Aptos" w:eastAsia="Aptos" w:cs="Aptos"/>
          <w:noProof w:val="0"/>
          <w:sz w:val="24"/>
          <w:szCs w:val="24"/>
          <w:lang w:val="en-GB"/>
        </w:rPr>
        <w:t xml:space="preserve"> One consideration to understanding the city of Byblos is how they interact with other cultures and as such how this behavio</w:t>
      </w:r>
      <w:r w:rsidRPr="10C7E3E7" w:rsidR="110FBB01">
        <w:rPr>
          <w:rFonts w:ascii="Aptos" w:hAnsi="Aptos" w:eastAsia="Aptos" w:cs="Aptos"/>
          <w:noProof w:val="0"/>
          <w:sz w:val="24"/>
          <w:szCs w:val="24"/>
          <w:lang w:val="en-GB"/>
        </w:rPr>
        <w:t xml:space="preserve">ur has </w:t>
      </w:r>
      <w:r w:rsidRPr="10C7E3E7" w:rsidR="110FBB01">
        <w:rPr>
          <w:rFonts w:ascii="Aptos" w:hAnsi="Aptos" w:eastAsia="Aptos" w:cs="Aptos"/>
          <w:noProof w:val="0"/>
          <w:sz w:val="24"/>
          <w:szCs w:val="24"/>
          <w:lang w:val="en-GB"/>
        </w:rPr>
        <w:t>impacted</w:t>
      </w:r>
      <w:r w:rsidRPr="10C7E3E7" w:rsidR="110FBB01">
        <w:rPr>
          <w:rFonts w:ascii="Aptos" w:hAnsi="Aptos" w:eastAsia="Aptos" w:cs="Aptos"/>
          <w:noProof w:val="0"/>
          <w:sz w:val="24"/>
          <w:szCs w:val="24"/>
          <w:lang w:val="en-GB"/>
        </w:rPr>
        <w:t xml:space="preserve"> the way in which the site has developed throughout time. </w:t>
      </w:r>
    </w:p>
    <w:p w:rsidR="10C7E3E7" w:rsidP="10C7E3E7" w:rsidRDefault="10C7E3E7" w14:paraId="64A18A7D" w14:textId="30B0A074">
      <w:pPr>
        <w:pStyle w:val="Normal"/>
        <w:ind w:left="0"/>
        <w:rPr>
          <w:color w:val="auto"/>
        </w:rPr>
      </w:pPr>
    </w:p>
    <w:p w:rsidR="10C7E3E7" w:rsidP="10C7E3E7" w:rsidRDefault="10C7E3E7" w14:paraId="7D4F76FB" w14:textId="6389D5A9">
      <w:pPr>
        <w:pStyle w:val="Normal"/>
        <w:ind w:left="0"/>
        <w:rPr>
          <w:color w:val="auto"/>
        </w:rPr>
      </w:pPr>
    </w:p>
    <w:p w:rsidR="33257C6D" w:rsidP="10C7E3E7" w:rsidRDefault="33257C6D" w14:paraId="013654FE" w14:textId="60A28234">
      <w:pPr>
        <w:pStyle w:val="ListParagraph"/>
        <w:numPr>
          <w:ilvl w:val="0"/>
          <w:numId w:val="7"/>
        </w:numPr>
        <w:rPr>
          <w:rFonts w:ascii="Aptos" w:hAnsi="Aptos" w:eastAsia="Aptos" w:cs="Aptos"/>
          <w:noProof w:val="0"/>
          <w:sz w:val="24"/>
          <w:szCs w:val="24"/>
          <w:lang w:val="en-GB"/>
        </w:rPr>
      </w:pPr>
      <w:r w:rsidRPr="10C7E3E7" w:rsidR="33257C6D">
        <w:rPr>
          <w:color w:val="auto"/>
        </w:rPr>
        <w:t xml:space="preserve">Prior to excavation the site was rediscovered after being covered with </w:t>
      </w:r>
      <w:r w:rsidRPr="10C7E3E7" w:rsidR="30CC0827">
        <w:rPr>
          <w:color w:val="auto"/>
        </w:rPr>
        <w:t>12-meter-high</w:t>
      </w:r>
      <w:r w:rsidRPr="10C7E3E7" w:rsidR="33257C6D">
        <w:rPr>
          <w:color w:val="auto"/>
        </w:rPr>
        <w:t xml:space="preserve"> </w:t>
      </w:r>
      <w:r w:rsidRPr="10C7E3E7" w:rsidR="3A948C2A">
        <w:rPr>
          <w:color w:val="auto"/>
        </w:rPr>
        <w:t>mounds of earth buildings and gardens by, a writer Ernest R</w:t>
      </w:r>
      <w:r w:rsidRPr="10C7E3E7" w:rsidR="314C6556">
        <w:rPr>
          <w:color w:val="auto"/>
        </w:rPr>
        <w:t xml:space="preserve">enan in 1860 followed Pierre </w:t>
      </w:r>
      <w:r w:rsidRPr="10C7E3E7" w:rsidR="314C6556">
        <w:rPr>
          <w:color w:val="auto"/>
        </w:rPr>
        <w:t>Mountet</w:t>
      </w:r>
      <w:r w:rsidRPr="10C7E3E7" w:rsidR="58EF4EAF">
        <w:rPr>
          <w:color w:val="auto"/>
        </w:rPr>
        <w:t>, in 1921 (</w:t>
      </w:r>
      <w:r w:rsidRPr="10C7E3E7" w:rsidR="6F2929F4">
        <w:rPr>
          <w:color w:val="auto"/>
        </w:rPr>
        <w:t xml:space="preserve">Middle East, 2011.) </w:t>
      </w:r>
      <w:r w:rsidRPr="10C7E3E7" w:rsidR="6B18D67B">
        <w:rPr>
          <w:color w:val="auto"/>
        </w:rPr>
        <w:t xml:space="preserve">Excavated </w:t>
      </w:r>
      <w:r w:rsidRPr="10C7E3E7" w:rsidR="67C9E8F7">
        <w:rPr>
          <w:color w:val="auto"/>
        </w:rPr>
        <w:t xml:space="preserve">over 14 months, French </w:t>
      </w:r>
      <w:r w:rsidRPr="10C7E3E7" w:rsidR="7DEE6B5D">
        <w:rPr>
          <w:color w:val="auto"/>
        </w:rPr>
        <w:t xml:space="preserve">archaeologist Pierre </w:t>
      </w:r>
      <w:r w:rsidRPr="10C7E3E7" w:rsidR="7DEE6B5D">
        <w:rPr>
          <w:color w:val="auto"/>
        </w:rPr>
        <w:t>Mounte</w:t>
      </w:r>
      <w:r w:rsidRPr="10C7E3E7" w:rsidR="44DC4AD4">
        <w:rPr>
          <w:color w:val="auto"/>
        </w:rPr>
        <w:t>t</w:t>
      </w:r>
      <w:r w:rsidRPr="10C7E3E7" w:rsidR="7DEE6B5D">
        <w:rPr>
          <w:color w:val="auto"/>
        </w:rPr>
        <w:t>, and continued by</w:t>
      </w:r>
      <w:r w:rsidRPr="10C7E3E7" w:rsidR="59461362">
        <w:rPr>
          <w:color w:val="auto"/>
        </w:rPr>
        <w:t xml:space="preserve"> his counterpart Maurice Dunand, </w:t>
      </w:r>
      <w:r w:rsidRPr="10C7E3E7" w:rsidR="47A2E7A6">
        <w:rPr>
          <w:color w:val="auto"/>
        </w:rPr>
        <w:t>lasting 43 years was slow due to the method</w:t>
      </w:r>
      <w:r w:rsidRPr="10C7E3E7" w:rsidR="6DD768C6">
        <w:rPr>
          <w:color w:val="auto"/>
        </w:rPr>
        <w:t xml:space="preserve"> </w:t>
      </w:r>
      <w:r w:rsidRPr="10C7E3E7" w:rsidR="0DAD192E">
        <w:rPr>
          <w:color w:val="auto"/>
        </w:rPr>
        <w:t xml:space="preserve">meaning only 5.5 hectares were excavated in total </w:t>
      </w:r>
      <w:r w:rsidRPr="10C7E3E7" w:rsidR="6DD768C6">
        <w:rPr>
          <w:color w:val="auto"/>
        </w:rPr>
        <w:t>(</w:t>
      </w:r>
      <w:r w:rsidRPr="10C7E3E7" w:rsidR="71935E48">
        <w:rPr>
          <w:color w:val="auto"/>
        </w:rPr>
        <w:t xml:space="preserve">Byblos Ruins, 2018.) </w:t>
      </w:r>
      <w:r w:rsidRPr="10C7E3E7" w:rsidR="45A79386">
        <w:rPr>
          <w:color w:val="auto"/>
        </w:rPr>
        <w:t>This slow excavation may have contributed to the areas well maintained area, however there are st</w:t>
      </w:r>
      <w:r w:rsidRPr="10C7E3E7" w:rsidR="1E5D5E9A">
        <w:rPr>
          <w:color w:val="auto"/>
        </w:rPr>
        <w:t>ill more areas that require excavation and it may be a much bigger site.</w:t>
      </w:r>
    </w:p>
    <w:p w:rsidR="10C7E3E7" w:rsidP="10C7E3E7" w:rsidRDefault="10C7E3E7" w14:paraId="5CA58B7C" w14:textId="0CCDF86C">
      <w:pPr>
        <w:pStyle w:val="ListParagraph"/>
        <w:ind w:left="720"/>
        <w:rPr>
          <w:rFonts w:ascii="Aptos" w:hAnsi="Aptos" w:eastAsia="Aptos" w:cs="Aptos"/>
          <w:noProof w:val="0"/>
          <w:sz w:val="24"/>
          <w:szCs w:val="24"/>
          <w:lang w:val="en-GB"/>
        </w:rPr>
      </w:pPr>
    </w:p>
    <w:p w:rsidR="10C7E3E7" w:rsidP="10C7E3E7" w:rsidRDefault="10C7E3E7" w14:paraId="2C2D9E3D" w14:textId="1862FC64">
      <w:pPr>
        <w:pStyle w:val="ListParagraph"/>
        <w:ind w:left="720"/>
        <w:rPr>
          <w:rFonts w:ascii="Aptos" w:hAnsi="Aptos" w:eastAsia="Aptos" w:cs="Aptos"/>
          <w:noProof w:val="0"/>
          <w:sz w:val="24"/>
          <w:szCs w:val="24"/>
          <w:lang w:val="en-GB"/>
        </w:rPr>
      </w:pPr>
    </w:p>
    <w:p w:rsidR="10C7E3E7" w:rsidP="10C7E3E7" w:rsidRDefault="10C7E3E7" w14:paraId="6A9CB8E9" w14:textId="009DC3B4">
      <w:pPr>
        <w:pStyle w:val="ListParagraph"/>
        <w:ind w:left="720"/>
        <w:rPr>
          <w:rFonts w:ascii="Aptos" w:hAnsi="Aptos" w:eastAsia="Aptos" w:cs="Aptos"/>
          <w:noProof w:val="0"/>
          <w:sz w:val="24"/>
          <w:szCs w:val="24"/>
          <w:lang w:val="en-GB"/>
        </w:rPr>
      </w:pPr>
    </w:p>
    <w:p w:rsidR="19C65348" w:rsidP="10C7E3E7" w:rsidRDefault="19C65348" w14:paraId="56CC5D85" w14:textId="47DBBC75">
      <w:pPr>
        <w:pStyle w:val="ListParagraph"/>
        <w:numPr>
          <w:ilvl w:val="0"/>
          <w:numId w:val="7"/>
        </w:numPr>
        <w:rPr>
          <w:color w:val="auto"/>
        </w:rPr>
      </w:pPr>
      <w:r w:rsidRPr="10C7E3E7" w:rsidR="19C65348">
        <w:rPr>
          <w:color w:val="auto"/>
        </w:rPr>
        <w:t xml:space="preserve">The parts of which are visible holds a variety of buildings and </w:t>
      </w:r>
      <w:r w:rsidRPr="10C7E3E7" w:rsidR="19C65348">
        <w:rPr>
          <w:color w:val="auto"/>
        </w:rPr>
        <w:t>considerably impressive</w:t>
      </w:r>
      <w:r w:rsidRPr="10C7E3E7" w:rsidR="19C65348">
        <w:rPr>
          <w:color w:val="auto"/>
        </w:rPr>
        <w:t xml:space="preserve"> </w:t>
      </w:r>
      <w:r w:rsidRPr="10C7E3E7" w:rsidR="367E5FB9">
        <w:rPr>
          <w:color w:val="auto"/>
        </w:rPr>
        <w:t>architecture</w:t>
      </w:r>
      <w:r w:rsidRPr="10C7E3E7" w:rsidR="19C65348">
        <w:rPr>
          <w:color w:val="auto"/>
        </w:rPr>
        <w:t xml:space="preserve"> able to withstand</w:t>
      </w:r>
      <w:r w:rsidRPr="10C7E3E7" w:rsidR="510498CE">
        <w:rPr>
          <w:color w:val="auto"/>
        </w:rPr>
        <w:t xml:space="preserve"> many different</w:t>
      </w:r>
      <w:r w:rsidRPr="10C7E3E7" w:rsidR="505CDA17">
        <w:rPr>
          <w:color w:val="auto"/>
        </w:rPr>
        <w:t xml:space="preserve"> enemies, nature, weathering </w:t>
      </w:r>
      <w:r w:rsidRPr="10C7E3E7" w:rsidR="505CDA17">
        <w:rPr>
          <w:color w:val="auto"/>
        </w:rPr>
        <w:t>time</w:t>
      </w:r>
      <w:r w:rsidRPr="10C7E3E7" w:rsidR="505CDA17">
        <w:rPr>
          <w:color w:val="auto"/>
        </w:rPr>
        <w:t xml:space="preserve"> and war, with some parts being restored throughout time and </w:t>
      </w:r>
      <w:r w:rsidRPr="10C7E3E7" w:rsidR="79686C77">
        <w:rPr>
          <w:color w:val="auto"/>
        </w:rPr>
        <w:t xml:space="preserve">others allowed to perish and fall to ruin </w:t>
      </w:r>
      <w:r w:rsidRPr="10C7E3E7" w:rsidR="79686C77">
        <w:rPr>
          <w:rFonts w:ascii="Aptos" w:hAnsi="Aptos" w:eastAsia="Aptos" w:cs="Aptos"/>
          <w:noProof w:val="0"/>
          <w:sz w:val="24"/>
          <w:szCs w:val="24"/>
          <w:lang w:val="en-GB"/>
        </w:rPr>
        <w:t xml:space="preserve">(Ancient History Sites, 2025.) The variety of these building however are </w:t>
      </w:r>
      <w:r w:rsidRPr="10C7E3E7" w:rsidR="75DDE884">
        <w:rPr>
          <w:rFonts w:ascii="Aptos" w:hAnsi="Aptos" w:eastAsia="Aptos" w:cs="Aptos"/>
          <w:noProof w:val="0"/>
          <w:sz w:val="24"/>
          <w:szCs w:val="24"/>
          <w:lang w:val="en-GB"/>
        </w:rPr>
        <w:t>overwhelming,</w:t>
      </w:r>
      <w:r w:rsidRPr="10C7E3E7" w:rsidR="68A9CED7">
        <w:rPr>
          <w:rFonts w:ascii="Aptos" w:hAnsi="Aptos" w:eastAsia="Aptos" w:cs="Aptos"/>
          <w:noProof w:val="0"/>
          <w:sz w:val="24"/>
          <w:szCs w:val="24"/>
          <w:lang w:val="en-GB"/>
        </w:rPr>
        <w:t xml:space="preserve"> and their uses and architecture drawn from all their relationships with other sites, from neighbouring </w:t>
      </w:r>
      <w:r w:rsidRPr="10C7E3E7" w:rsidR="4B0A7C1B">
        <w:rPr>
          <w:rFonts w:ascii="Aptos" w:hAnsi="Aptos" w:eastAsia="Aptos" w:cs="Aptos"/>
          <w:noProof w:val="0"/>
          <w:sz w:val="24"/>
          <w:szCs w:val="24"/>
          <w:lang w:val="en-GB"/>
        </w:rPr>
        <w:t>cities to countries brought through the influence of relationships of the ‘Byblos Run</w:t>
      </w:r>
      <w:r w:rsidRPr="10C7E3E7" w:rsidR="4B0A7C1B">
        <w:rPr>
          <w:rFonts w:ascii="Aptos" w:hAnsi="Aptos" w:eastAsia="Aptos" w:cs="Aptos"/>
          <w:noProof w:val="0"/>
          <w:sz w:val="24"/>
          <w:szCs w:val="24"/>
          <w:lang w:val="en-GB"/>
        </w:rPr>
        <w:t>’</w:t>
      </w:r>
      <w:r w:rsidRPr="10C7E3E7" w:rsidR="2B36F3FB">
        <w:rPr>
          <w:rFonts w:ascii="Aptos" w:hAnsi="Aptos" w:eastAsia="Aptos" w:cs="Aptos"/>
          <w:noProof w:val="0"/>
          <w:sz w:val="24"/>
          <w:szCs w:val="24"/>
          <w:lang w:val="en-GB"/>
        </w:rPr>
        <w:t>.</w:t>
      </w:r>
      <w:r w:rsidRPr="10C7E3E7" w:rsidR="2B36F3FB">
        <w:rPr>
          <w:rFonts w:ascii="Aptos" w:hAnsi="Aptos" w:eastAsia="Aptos" w:cs="Aptos"/>
          <w:noProof w:val="0"/>
          <w:sz w:val="24"/>
          <w:szCs w:val="24"/>
          <w:lang w:val="en-GB"/>
        </w:rPr>
        <w:t xml:space="preserve"> In the case of the </w:t>
      </w:r>
      <w:r w:rsidRPr="10C7E3E7" w:rsidR="6D3C27F0">
        <w:rPr>
          <w:rFonts w:ascii="Aptos" w:hAnsi="Aptos" w:eastAsia="Aptos" w:cs="Aptos"/>
          <w:noProof w:val="0"/>
          <w:sz w:val="24"/>
          <w:szCs w:val="24"/>
          <w:lang w:val="en-GB"/>
        </w:rPr>
        <w:t xml:space="preserve">Temple of </w:t>
      </w:r>
      <w:r w:rsidRPr="10C7E3E7" w:rsidR="6D3C27F0">
        <w:rPr>
          <w:rFonts w:ascii="Aptos" w:hAnsi="Aptos" w:eastAsia="Aptos" w:cs="Aptos"/>
          <w:noProof w:val="0"/>
          <w:sz w:val="24"/>
          <w:szCs w:val="24"/>
          <w:lang w:val="en-GB"/>
        </w:rPr>
        <w:t>Baalat</w:t>
      </w:r>
      <w:r w:rsidRPr="10C7E3E7" w:rsidR="3EF6806A">
        <w:rPr>
          <w:rFonts w:ascii="Aptos" w:hAnsi="Aptos" w:eastAsia="Aptos" w:cs="Aptos"/>
          <w:noProof w:val="0"/>
          <w:sz w:val="24"/>
          <w:szCs w:val="24"/>
          <w:lang w:val="en-GB"/>
        </w:rPr>
        <w:t xml:space="preserve"> excavated by </w:t>
      </w:r>
      <w:r w:rsidRPr="10C7E3E7" w:rsidR="3EF6806A">
        <w:rPr>
          <w:rFonts w:ascii="Aptos" w:hAnsi="Aptos" w:eastAsia="Aptos" w:cs="Aptos"/>
          <w:noProof w:val="0"/>
          <w:sz w:val="24"/>
          <w:szCs w:val="24"/>
          <w:lang w:val="en-GB"/>
        </w:rPr>
        <w:t>Mountet</w:t>
      </w:r>
      <w:r w:rsidRPr="10C7E3E7" w:rsidR="3EF6806A">
        <w:rPr>
          <w:rFonts w:ascii="Aptos" w:hAnsi="Aptos" w:eastAsia="Aptos" w:cs="Aptos"/>
          <w:noProof w:val="0"/>
          <w:sz w:val="24"/>
          <w:szCs w:val="24"/>
          <w:lang w:val="en-GB"/>
        </w:rPr>
        <w:t>, it was influence by in part to the Egyptians in the case of not onl</w:t>
      </w:r>
      <w:r w:rsidRPr="10C7E3E7" w:rsidR="42C0A1AC">
        <w:rPr>
          <w:rFonts w:ascii="Aptos" w:hAnsi="Aptos" w:eastAsia="Aptos" w:cs="Aptos"/>
          <w:noProof w:val="0"/>
          <w:sz w:val="24"/>
          <w:szCs w:val="24"/>
          <w:lang w:val="en-GB"/>
        </w:rPr>
        <w:t>y similarity in structure but also in style as seen in</w:t>
      </w:r>
      <w:r w:rsidRPr="10C7E3E7" w:rsidR="5C2408D8">
        <w:rPr>
          <w:rFonts w:ascii="Aptos" w:hAnsi="Aptos" w:eastAsia="Aptos" w:cs="Aptos"/>
          <w:noProof w:val="0"/>
          <w:sz w:val="24"/>
          <w:szCs w:val="24"/>
          <w:lang w:val="en-GB"/>
        </w:rPr>
        <w:t xml:space="preserve"> others being influenced (Ruins, 2018.)</w:t>
      </w:r>
      <w:r w:rsidRPr="10C7E3E7" w:rsidR="39E7014B">
        <w:rPr>
          <w:rFonts w:ascii="Aptos" w:hAnsi="Aptos" w:eastAsia="Aptos" w:cs="Aptos"/>
          <w:noProof w:val="0"/>
          <w:sz w:val="24"/>
          <w:szCs w:val="24"/>
          <w:lang w:val="en-GB"/>
        </w:rPr>
        <w:t xml:space="preserve"> Other examples of buildings are </w:t>
      </w:r>
      <w:r w:rsidRPr="10C7E3E7" w:rsidR="12D3CA1D">
        <w:rPr>
          <w:rFonts w:ascii="Aptos" w:hAnsi="Aptos" w:eastAsia="Aptos" w:cs="Aptos"/>
          <w:noProof w:val="0"/>
          <w:sz w:val="24"/>
          <w:szCs w:val="24"/>
          <w:lang w:val="en-GB"/>
        </w:rPr>
        <w:t>Early Bronze age House built in a T- shape</w:t>
      </w:r>
      <w:r w:rsidRPr="10C7E3E7" w:rsidR="41977794">
        <w:rPr>
          <w:rFonts w:ascii="Aptos" w:hAnsi="Aptos" w:eastAsia="Aptos" w:cs="Aptos"/>
          <w:noProof w:val="0"/>
          <w:sz w:val="24"/>
          <w:szCs w:val="24"/>
          <w:lang w:val="en-GB"/>
        </w:rPr>
        <w:t xml:space="preserve"> and a middle bro</w:t>
      </w:r>
      <w:r w:rsidRPr="10C7E3E7" w:rsidR="6E810F55">
        <w:rPr>
          <w:rFonts w:ascii="Aptos" w:hAnsi="Aptos" w:eastAsia="Aptos" w:cs="Aptos"/>
          <w:noProof w:val="0"/>
          <w:sz w:val="24"/>
          <w:szCs w:val="24"/>
          <w:lang w:val="en-GB"/>
        </w:rPr>
        <w:t>n</w:t>
      </w:r>
      <w:r w:rsidRPr="10C7E3E7" w:rsidR="41977794">
        <w:rPr>
          <w:rFonts w:ascii="Aptos" w:hAnsi="Aptos" w:eastAsia="Aptos" w:cs="Aptos"/>
          <w:noProof w:val="0"/>
          <w:sz w:val="24"/>
          <w:szCs w:val="24"/>
          <w:lang w:val="en-GB"/>
        </w:rPr>
        <w:t>ze age Necropolis which also have an Egyptian influence</w:t>
      </w:r>
      <w:r w:rsidRPr="10C7E3E7" w:rsidR="12D3CA1D">
        <w:rPr>
          <w:rFonts w:ascii="Aptos" w:hAnsi="Aptos" w:eastAsia="Aptos" w:cs="Aptos"/>
          <w:noProof w:val="0"/>
          <w:sz w:val="24"/>
          <w:szCs w:val="24"/>
          <w:lang w:val="en-GB"/>
        </w:rPr>
        <w:t>,</w:t>
      </w:r>
      <w:r w:rsidRPr="10C7E3E7" w:rsidR="2C4291C0">
        <w:rPr>
          <w:rFonts w:ascii="Aptos" w:hAnsi="Aptos" w:eastAsia="Aptos" w:cs="Aptos"/>
          <w:noProof w:val="0"/>
          <w:sz w:val="24"/>
          <w:szCs w:val="24"/>
          <w:lang w:val="en-GB"/>
        </w:rPr>
        <w:t xml:space="preserve"> other examples of buildings are</w:t>
      </w:r>
      <w:r w:rsidRPr="10C7E3E7" w:rsidR="12D3CA1D">
        <w:rPr>
          <w:rFonts w:ascii="Aptos" w:hAnsi="Aptos" w:eastAsia="Aptos" w:cs="Aptos"/>
          <w:noProof w:val="0"/>
          <w:sz w:val="24"/>
          <w:szCs w:val="24"/>
          <w:lang w:val="en-GB"/>
        </w:rPr>
        <w:t xml:space="preserve"> </w:t>
      </w:r>
      <w:r w:rsidRPr="10C7E3E7" w:rsidR="5C74AD5E">
        <w:rPr>
          <w:rFonts w:ascii="Aptos" w:hAnsi="Aptos" w:eastAsia="Aptos" w:cs="Aptos"/>
          <w:noProof w:val="0"/>
          <w:sz w:val="24"/>
          <w:szCs w:val="24"/>
          <w:lang w:val="en-GB"/>
        </w:rPr>
        <w:t xml:space="preserve">Roman Temples, Fountains </w:t>
      </w:r>
      <w:r w:rsidRPr="10C7E3E7" w:rsidR="5C74AD5E">
        <w:rPr>
          <w:rFonts w:ascii="Aptos" w:hAnsi="Aptos" w:eastAsia="Aptos" w:cs="Aptos"/>
          <w:noProof w:val="0"/>
          <w:sz w:val="24"/>
          <w:szCs w:val="24"/>
          <w:lang w:val="en-GB"/>
        </w:rPr>
        <w:t>Baths</w:t>
      </w:r>
      <w:r w:rsidRPr="10C7E3E7" w:rsidR="5C74AD5E">
        <w:rPr>
          <w:rFonts w:ascii="Aptos" w:hAnsi="Aptos" w:eastAsia="Aptos" w:cs="Aptos"/>
          <w:noProof w:val="0"/>
          <w:sz w:val="24"/>
          <w:szCs w:val="24"/>
          <w:lang w:val="en-GB"/>
        </w:rPr>
        <w:t xml:space="preserve"> </w:t>
      </w:r>
      <w:r w:rsidRPr="10C7E3E7" w:rsidR="7E7E57D1">
        <w:rPr>
          <w:rFonts w:ascii="Aptos" w:hAnsi="Aptos" w:eastAsia="Aptos" w:cs="Aptos"/>
          <w:noProof w:val="0"/>
          <w:sz w:val="24"/>
          <w:szCs w:val="24"/>
          <w:lang w:val="en-GB"/>
        </w:rPr>
        <w:t>and other Roman buildings</w:t>
      </w:r>
      <w:r w:rsidRPr="10C7E3E7" w:rsidR="3E3B657B">
        <w:rPr>
          <w:rFonts w:ascii="Aptos" w:hAnsi="Aptos" w:eastAsia="Aptos" w:cs="Aptos"/>
          <w:noProof w:val="0"/>
          <w:sz w:val="24"/>
          <w:szCs w:val="24"/>
          <w:lang w:val="en-GB"/>
        </w:rPr>
        <w:t xml:space="preserve"> (Ancient History Sites, 2025.)</w:t>
      </w:r>
      <w:r w:rsidRPr="10C7E3E7" w:rsidR="2BEBD80B">
        <w:rPr>
          <w:rFonts w:ascii="Aptos" w:hAnsi="Aptos" w:eastAsia="Aptos" w:cs="Aptos"/>
          <w:noProof w:val="0"/>
          <w:sz w:val="24"/>
          <w:szCs w:val="24"/>
          <w:lang w:val="en-GB"/>
        </w:rPr>
        <w:t xml:space="preserve"> </w:t>
      </w:r>
    </w:p>
    <w:p w:rsidR="10C7E3E7" w:rsidP="10C7E3E7" w:rsidRDefault="10C7E3E7" w14:paraId="64914FB2" w14:textId="331C3163">
      <w:pPr>
        <w:pStyle w:val="ListParagraph"/>
        <w:ind w:left="720"/>
        <w:rPr>
          <w:color w:val="auto"/>
        </w:rPr>
      </w:pPr>
    </w:p>
    <w:p w:rsidR="10C7E3E7" w:rsidP="10C7E3E7" w:rsidRDefault="10C7E3E7" w14:paraId="38358845" w14:textId="71B6A60F">
      <w:pPr>
        <w:pStyle w:val="ListParagraph"/>
        <w:ind w:left="720"/>
        <w:rPr>
          <w:color w:val="auto"/>
        </w:rPr>
      </w:pPr>
    </w:p>
    <w:p w:rsidR="28F95FBE" w:rsidP="10C7E3E7" w:rsidRDefault="28F95FBE" w14:paraId="2A7DB72F" w14:textId="427953CF">
      <w:pPr>
        <w:pStyle w:val="ListParagraph"/>
        <w:numPr>
          <w:ilvl w:val="0"/>
          <w:numId w:val="7"/>
        </w:numPr>
        <w:rPr>
          <w:color w:val="auto"/>
        </w:rPr>
      </w:pPr>
      <w:r w:rsidRPr="10C7E3E7" w:rsidR="28F95FBE">
        <w:rPr>
          <w:color w:val="auto"/>
        </w:rPr>
        <w:t xml:space="preserve">Various material evidence was found during excavation of the site which provide insight into the type of </w:t>
      </w:r>
      <w:r w:rsidRPr="10C7E3E7" w:rsidR="6CCE3153">
        <w:rPr>
          <w:color w:val="auto"/>
        </w:rPr>
        <w:t xml:space="preserve">culture those who inhabited the area had. One notable is that of the Temple </w:t>
      </w:r>
      <w:r w:rsidRPr="10C7E3E7" w:rsidR="6CCE3153">
        <w:rPr>
          <w:color w:val="auto"/>
        </w:rPr>
        <w:t>B</w:t>
      </w:r>
      <w:r w:rsidRPr="10C7E3E7" w:rsidR="7375270C">
        <w:rPr>
          <w:color w:val="auto"/>
        </w:rPr>
        <w:t>aalat</w:t>
      </w:r>
      <w:r w:rsidRPr="10C7E3E7" w:rsidR="7375270C">
        <w:rPr>
          <w:color w:val="auto"/>
        </w:rPr>
        <w:t xml:space="preserve"> Gebal</w:t>
      </w:r>
      <w:r w:rsidRPr="10C7E3E7" w:rsidR="40620AD4">
        <w:rPr>
          <w:color w:val="auto"/>
        </w:rPr>
        <w:t xml:space="preserve">. </w:t>
      </w:r>
    </w:p>
    <w:p w:rsidR="40620AD4" w:rsidP="10C7E3E7" w:rsidRDefault="40620AD4" w14:paraId="16EB5006" w14:textId="1E361485">
      <w:pPr>
        <w:pStyle w:val="Normal"/>
        <w:ind w:left="0"/>
        <w:jc w:val="center"/>
        <w:rPr>
          <w:color w:val="auto"/>
        </w:rPr>
      </w:pPr>
      <w:r w:rsidR="40620AD4">
        <w:drawing>
          <wp:inline wp14:editId="34B96B60" wp14:anchorId="799B9155">
            <wp:extent cx="3629025" cy="1977353"/>
            <wp:effectExtent l="0" t="0" r="0" b="0"/>
            <wp:docPr id="15602792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60279228" name=""/>
                    <pic:cNvPicPr/>
                  </pic:nvPicPr>
                  <pic:blipFill>
                    <a:blip xmlns:r="http://schemas.openxmlformats.org/officeDocument/2006/relationships" r:embed="rId1556054820">
                      <a:extLst>
                        <a:ext uri="{28A0092B-C50C-407E-A947-70E740481C1C}">
                          <a14:useLocalDpi xmlns:a14="http://schemas.microsoft.com/office/drawing/2010/main"/>
                        </a:ext>
                      </a:extLst>
                    </a:blip>
                    <a:stretch>
                      <a:fillRect/>
                    </a:stretch>
                  </pic:blipFill>
                  <pic:spPr>
                    <a:xfrm rot="0">
                      <a:off x="0" y="0"/>
                      <a:ext cx="3629025" cy="1977353"/>
                    </a:xfrm>
                    <a:prstGeom prst="rect">
                      <a:avLst/>
                    </a:prstGeom>
                  </pic:spPr>
                </pic:pic>
              </a:graphicData>
            </a:graphic>
          </wp:inline>
        </w:drawing>
      </w:r>
    </w:p>
    <w:p w:rsidR="230B6B88" w:rsidP="10C7E3E7" w:rsidRDefault="230B6B88" w14:paraId="174B40E2" w14:textId="60040F90">
      <w:pPr>
        <w:spacing w:before="0" w:beforeAutospacing="off" w:after="0" w:afterAutospacing="off"/>
        <w:jc w:val="center"/>
        <w:rPr>
          <w:rFonts w:ascii="Aptos" w:hAnsi="Aptos" w:eastAsia="Aptos" w:cs="Aptos"/>
          <w:noProof w:val="0"/>
          <w:sz w:val="16"/>
          <w:szCs w:val="16"/>
          <w:lang w:val="en-GB"/>
        </w:rPr>
      </w:pPr>
      <w:r w:rsidRPr="10C7E3E7" w:rsidR="230B6B88">
        <w:rPr>
          <w:rFonts w:ascii="Aptos" w:hAnsi="Aptos" w:eastAsia="Aptos" w:cs="Aptos"/>
          <w:noProof w:val="0"/>
          <w:sz w:val="16"/>
          <w:szCs w:val="16"/>
          <w:lang w:val="en-GB"/>
        </w:rPr>
        <w:t xml:space="preserve">Ruins, B. (2018) </w:t>
      </w:r>
      <w:r w:rsidRPr="10C7E3E7" w:rsidR="230B6B88">
        <w:rPr>
          <w:rFonts w:ascii="Aptos" w:hAnsi="Aptos" w:eastAsia="Aptos" w:cs="Aptos"/>
          <w:i w:val="1"/>
          <w:iCs w:val="1"/>
          <w:noProof w:val="0"/>
          <w:sz w:val="16"/>
          <w:szCs w:val="16"/>
          <w:lang w:val="en-GB"/>
        </w:rPr>
        <w:t>Byblos Ruins</w:t>
      </w:r>
      <w:r w:rsidRPr="10C7E3E7" w:rsidR="230B6B88">
        <w:rPr>
          <w:rFonts w:ascii="Aptos" w:hAnsi="Aptos" w:eastAsia="Aptos" w:cs="Aptos"/>
          <w:noProof w:val="0"/>
          <w:sz w:val="16"/>
          <w:szCs w:val="16"/>
          <w:lang w:val="en-GB"/>
        </w:rPr>
        <w:t xml:space="preserve">. Available at: </w:t>
      </w:r>
      <w:hyperlink r:id="R6ae327a2b29e409e">
        <w:r w:rsidRPr="10C7E3E7" w:rsidR="230B6B88">
          <w:rPr>
            <w:rStyle w:val="Hyperlink"/>
            <w:rFonts w:ascii="Aptos" w:hAnsi="Aptos" w:eastAsia="Aptos" w:cs="Aptos"/>
            <w:noProof w:val="0"/>
            <w:sz w:val="16"/>
            <w:szCs w:val="16"/>
            <w:lang w:val="en-GB"/>
          </w:rPr>
          <w:t>https://byblosruins.com/archeological-ruins</w:t>
        </w:r>
      </w:hyperlink>
      <w:r w:rsidRPr="10C7E3E7" w:rsidR="230B6B88">
        <w:rPr>
          <w:rFonts w:ascii="Aptos" w:hAnsi="Aptos" w:eastAsia="Aptos" w:cs="Aptos"/>
          <w:noProof w:val="0"/>
          <w:sz w:val="16"/>
          <w:szCs w:val="16"/>
          <w:lang w:val="en-GB"/>
        </w:rPr>
        <w:t xml:space="preserve"> </w:t>
      </w:r>
    </w:p>
    <w:p w:rsidR="230B6B88" w:rsidP="10C7E3E7" w:rsidRDefault="230B6B88" w14:paraId="753823B5" w14:textId="3F1D48D6">
      <w:pPr>
        <w:spacing w:before="0" w:beforeAutospacing="off" w:after="0" w:afterAutospacing="off"/>
        <w:jc w:val="center"/>
        <w:rPr>
          <w:rFonts w:ascii="Aptos" w:hAnsi="Aptos" w:eastAsia="Aptos" w:cs="Aptos"/>
          <w:noProof w:val="0"/>
          <w:sz w:val="16"/>
          <w:szCs w:val="16"/>
          <w:lang w:val="en-GB"/>
        </w:rPr>
      </w:pPr>
      <w:r w:rsidRPr="10C7E3E7" w:rsidR="230B6B88">
        <w:rPr>
          <w:rFonts w:ascii="Aptos" w:hAnsi="Aptos" w:eastAsia="Aptos" w:cs="Aptos"/>
          <w:noProof w:val="0"/>
          <w:sz w:val="16"/>
          <w:szCs w:val="16"/>
          <w:lang w:val="en-GB"/>
        </w:rPr>
        <w:t>(Accessed: 13 November 2025).</w:t>
      </w:r>
    </w:p>
    <w:p w:rsidR="10C7E3E7" w:rsidP="10C7E3E7" w:rsidRDefault="10C7E3E7" w14:paraId="68F21CC9" w14:textId="108CBAC0">
      <w:pPr>
        <w:pStyle w:val="Normal"/>
        <w:ind w:left="0"/>
        <w:jc w:val="center"/>
        <w:rPr>
          <w:color w:val="auto"/>
        </w:rPr>
      </w:pPr>
    </w:p>
    <w:p w:rsidR="0BCF60CC" w:rsidP="10C7E3E7" w:rsidRDefault="0BCF60CC" w14:paraId="6FC76DFB" w14:textId="4569FD0F">
      <w:pPr>
        <w:pStyle w:val="Normal"/>
        <w:ind w:left="0"/>
        <w:jc w:val="left"/>
        <w:rPr>
          <w:rFonts w:ascii="Aptos" w:hAnsi="Aptos" w:eastAsia="Aptos" w:cs="Aptos"/>
          <w:noProof w:val="0"/>
          <w:sz w:val="24"/>
          <w:szCs w:val="24"/>
          <w:lang w:val="en-GB"/>
        </w:rPr>
      </w:pPr>
      <w:r w:rsidRPr="10C7E3E7" w:rsidR="0BCF60CC">
        <w:rPr>
          <w:color w:val="auto"/>
        </w:rPr>
        <w:t xml:space="preserve">This Temple when excavated was described as half Egyptian and Half </w:t>
      </w:r>
      <w:r w:rsidRPr="10C7E3E7" w:rsidR="6B9007C3">
        <w:rPr>
          <w:color w:val="auto"/>
        </w:rPr>
        <w:t xml:space="preserve">Phoenician, </w:t>
      </w:r>
      <w:r w:rsidRPr="10C7E3E7" w:rsidR="198A2DA8">
        <w:rPr>
          <w:color w:val="auto"/>
        </w:rPr>
        <w:t xml:space="preserve">due the style of the structure which is featured in typical Temples of the Time </w:t>
      </w:r>
      <w:r w:rsidRPr="10C7E3E7" w:rsidR="6E7A1EE6">
        <w:rPr>
          <w:rFonts w:ascii="Aptos" w:hAnsi="Aptos" w:eastAsia="Aptos" w:cs="Aptos"/>
          <w:noProof w:val="0"/>
          <w:sz w:val="24"/>
          <w:szCs w:val="24"/>
          <w:lang w:val="en-GB"/>
        </w:rPr>
        <w:t xml:space="preserve">(Ruins, 2018.) The element found throughout </w:t>
      </w:r>
      <w:r w:rsidRPr="10C7E3E7" w:rsidR="6E7A1EE6">
        <w:rPr>
          <w:rFonts w:ascii="Aptos" w:hAnsi="Aptos" w:eastAsia="Aptos" w:cs="Aptos"/>
          <w:noProof w:val="0"/>
          <w:sz w:val="24"/>
          <w:szCs w:val="24"/>
          <w:lang w:val="en-GB"/>
        </w:rPr>
        <w:t>Byblos</w:t>
      </w:r>
      <w:r w:rsidRPr="10C7E3E7" w:rsidR="6E7A1EE6">
        <w:rPr>
          <w:rFonts w:ascii="Aptos" w:hAnsi="Aptos" w:eastAsia="Aptos" w:cs="Aptos"/>
          <w:noProof w:val="0"/>
          <w:sz w:val="24"/>
          <w:szCs w:val="24"/>
          <w:lang w:val="en-GB"/>
        </w:rPr>
        <w:t xml:space="preserve"> were </w:t>
      </w:r>
      <w:r w:rsidRPr="10C7E3E7" w:rsidR="48B12B33">
        <w:rPr>
          <w:rFonts w:ascii="Aptos" w:hAnsi="Aptos" w:eastAsia="Aptos" w:cs="Aptos"/>
          <w:noProof w:val="0"/>
          <w:sz w:val="24"/>
          <w:szCs w:val="24"/>
          <w:lang w:val="en-GB"/>
        </w:rPr>
        <w:t>incorporated</w:t>
      </w:r>
      <w:r w:rsidRPr="10C7E3E7" w:rsidR="07E418B4">
        <w:rPr>
          <w:rFonts w:ascii="Aptos" w:hAnsi="Aptos" w:eastAsia="Aptos" w:cs="Aptos"/>
          <w:noProof w:val="0"/>
          <w:sz w:val="24"/>
          <w:szCs w:val="24"/>
          <w:lang w:val="en-GB"/>
        </w:rPr>
        <w:t xml:space="preserve"> with its pre-existing culture due to the trading that became a large part of the </w:t>
      </w:r>
      <w:r w:rsidRPr="10C7E3E7" w:rsidR="07E418B4">
        <w:rPr>
          <w:rFonts w:ascii="Aptos" w:hAnsi="Aptos" w:eastAsia="Aptos" w:cs="Aptos"/>
          <w:noProof w:val="0"/>
          <w:sz w:val="24"/>
          <w:szCs w:val="24"/>
          <w:lang w:val="en-GB"/>
        </w:rPr>
        <w:t>reason</w:t>
      </w:r>
      <w:r w:rsidRPr="10C7E3E7" w:rsidR="0DECC018">
        <w:rPr>
          <w:rFonts w:ascii="Aptos" w:hAnsi="Aptos" w:eastAsia="Aptos" w:cs="Aptos"/>
          <w:noProof w:val="0"/>
          <w:sz w:val="24"/>
          <w:szCs w:val="24"/>
          <w:lang w:val="en-GB"/>
        </w:rPr>
        <w:t xml:space="preserve"> why</w:t>
      </w:r>
      <w:r w:rsidRPr="10C7E3E7" w:rsidR="0DECC018">
        <w:rPr>
          <w:rFonts w:ascii="Aptos" w:hAnsi="Aptos" w:eastAsia="Aptos" w:cs="Aptos"/>
          <w:noProof w:val="0"/>
          <w:sz w:val="24"/>
          <w:szCs w:val="24"/>
          <w:lang w:val="en-GB"/>
        </w:rPr>
        <w:t xml:space="preserve"> the town/city was successful. </w:t>
      </w:r>
    </w:p>
    <w:p w:rsidR="0388543C" w:rsidP="10C7E3E7" w:rsidRDefault="0388543C" w14:paraId="187E3EDE" w14:textId="5E770548">
      <w:pPr>
        <w:pStyle w:val="Normal"/>
        <w:ind w:left="0"/>
        <w:jc w:val="left"/>
        <w:rPr>
          <w:rFonts w:ascii="Aptos" w:hAnsi="Aptos" w:eastAsia="Aptos" w:cs="Aptos"/>
          <w:noProof w:val="0"/>
          <w:sz w:val="24"/>
          <w:szCs w:val="24"/>
          <w:lang w:val="en-GB"/>
        </w:rPr>
      </w:pPr>
      <w:r w:rsidRPr="10C7E3E7" w:rsidR="0388543C">
        <w:rPr>
          <w:rFonts w:ascii="Aptos" w:hAnsi="Aptos" w:eastAsia="Aptos" w:cs="Aptos"/>
          <w:noProof w:val="0"/>
          <w:sz w:val="24"/>
          <w:szCs w:val="24"/>
          <w:lang w:val="en-GB"/>
        </w:rPr>
        <w:t>Other material evidence is also found in the Harbour with Anchors in styling from several other areas in which in</w:t>
      </w:r>
      <w:r w:rsidRPr="10C7E3E7" w:rsidR="412B3743">
        <w:rPr>
          <w:rFonts w:ascii="Aptos" w:hAnsi="Aptos" w:eastAsia="Aptos" w:cs="Aptos"/>
          <w:noProof w:val="0"/>
          <w:sz w:val="24"/>
          <w:szCs w:val="24"/>
          <w:lang w:val="en-GB"/>
        </w:rPr>
        <w:t>d</w:t>
      </w:r>
      <w:r w:rsidRPr="10C7E3E7" w:rsidR="0388543C">
        <w:rPr>
          <w:rFonts w:ascii="Aptos" w:hAnsi="Aptos" w:eastAsia="Aptos" w:cs="Aptos"/>
          <w:noProof w:val="0"/>
          <w:sz w:val="24"/>
          <w:szCs w:val="24"/>
          <w:lang w:val="en-GB"/>
        </w:rPr>
        <w:t xml:space="preserve">icate </w:t>
      </w:r>
      <w:r w:rsidRPr="10C7E3E7" w:rsidR="4812B097">
        <w:rPr>
          <w:rFonts w:ascii="Aptos" w:hAnsi="Aptos" w:eastAsia="Aptos" w:cs="Aptos"/>
          <w:noProof w:val="0"/>
          <w:sz w:val="24"/>
          <w:szCs w:val="24"/>
          <w:lang w:val="en-GB"/>
        </w:rPr>
        <w:t xml:space="preserve">the cultures openness to </w:t>
      </w:r>
      <w:r w:rsidRPr="10C7E3E7" w:rsidR="49729583">
        <w:rPr>
          <w:rFonts w:ascii="Aptos" w:hAnsi="Aptos" w:eastAsia="Aptos" w:cs="Aptos"/>
          <w:noProof w:val="0"/>
          <w:sz w:val="24"/>
          <w:szCs w:val="24"/>
          <w:lang w:val="en-GB"/>
        </w:rPr>
        <w:t>other cultures, the anchors found</w:t>
      </w:r>
      <w:r w:rsidRPr="10C7E3E7" w:rsidR="27F3DED6">
        <w:rPr>
          <w:rFonts w:ascii="Aptos" w:hAnsi="Aptos" w:eastAsia="Aptos" w:cs="Aptos"/>
          <w:noProof w:val="0"/>
          <w:sz w:val="24"/>
          <w:szCs w:val="24"/>
          <w:lang w:val="en-GB"/>
        </w:rPr>
        <w:t xml:space="preserve"> in the harbour indicate they are from</w:t>
      </w:r>
      <w:r w:rsidRPr="10C7E3E7" w:rsidR="3338D586">
        <w:rPr>
          <w:rFonts w:ascii="Aptos" w:hAnsi="Aptos" w:eastAsia="Aptos" w:cs="Aptos"/>
          <w:noProof w:val="0"/>
          <w:sz w:val="24"/>
          <w:szCs w:val="24"/>
          <w:lang w:val="en-GB"/>
        </w:rPr>
        <w:t xml:space="preserve"> Egypt much like other indicators of </w:t>
      </w:r>
      <w:r w:rsidRPr="10C7E3E7" w:rsidR="46655176">
        <w:rPr>
          <w:rFonts w:ascii="Aptos" w:hAnsi="Aptos" w:eastAsia="Aptos" w:cs="Aptos"/>
          <w:noProof w:val="0"/>
          <w:sz w:val="24"/>
          <w:szCs w:val="24"/>
          <w:lang w:val="en-GB"/>
        </w:rPr>
        <w:t>found, Ugarit, Crete and Cyprus</w:t>
      </w:r>
      <w:r w:rsidRPr="10C7E3E7" w:rsidR="4A6C5C26">
        <w:rPr>
          <w:rFonts w:ascii="Aptos" w:hAnsi="Aptos" w:eastAsia="Aptos" w:cs="Aptos"/>
          <w:noProof w:val="0"/>
          <w:sz w:val="24"/>
          <w:szCs w:val="24"/>
          <w:lang w:val="en-GB"/>
        </w:rPr>
        <w:t xml:space="preserve">, with some of the </w:t>
      </w:r>
      <w:r w:rsidRPr="10C7E3E7" w:rsidR="602C7725">
        <w:rPr>
          <w:rFonts w:ascii="Aptos" w:hAnsi="Aptos" w:eastAsia="Aptos" w:cs="Aptos"/>
          <w:noProof w:val="0"/>
          <w:sz w:val="24"/>
          <w:szCs w:val="24"/>
          <w:lang w:val="en-GB"/>
        </w:rPr>
        <w:t>modification</w:t>
      </w:r>
      <w:r w:rsidRPr="10C7E3E7" w:rsidR="4A6C5C26">
        <w:rPr>
          <w:rFonts w:ascii="Aptos" w:hAnsi="Aptos" w:eastAsia="Aptos" w:cs="Aptos"/>
          <w:noProof w:val="0"/>
          <w:sz w:val="24"/>
          <w:szCs w:val="24"/>
          <w:lang w:val="en-GB"/>
        </w:rPr>
        <w:t xml:space="preserve"> to the harbour dating back to the</w:t>
      </w:r>
      <w:r w:rsidRPr="10C7E3E7" w:rsidR="3F98070C">
        <w:rPr>
          <w:rFonts w:ascii="Aptos" w:hAnsi="Aptos" w:eastAsia="Aptos" w:cs="Aptos"/>
          <w:noProof w:val="0"/>
          <w:sz w:val="24"/>
          <w:szCs w:val="24"/>
          <w:lang w:val="en-GB"/>
        </w:rPr>
        <w:t xml:space="preserve"> Middle Bronze Age</w:t>
      </w:r>
      <w:r w:rsidRPr="10C7E3E7" w:rsidR="46655176">
        <w:rPr>
          <w:rFonts w:ascii="Aptos" w:hAnsi="Aptos" w:eastAsia="Aptos" w:cs="Aptos"/>
          <w:noProof w:val="0"/>
          <w:sz w:val="24"/>
          <w:szCs w:val="24"/>
          <w:lang w:val="en-GB"/>
        </w:rPr>
        <w:t xml:space="preserve"> </w:t>
      </w:r>
      <w:r w:rsidRPr="10C7E3E7" w:rsidR="21FD4BF6">
        <w:rPr>
          <w:rFonts w:ascii="Aptos" w:hAnsi="Aptos" w:eastAsia="Aptos" w:cs="Aptos"/>
          <w:noProof w:val="0"/>
          <w:sz w:val="24"/>
          <w:szCs w:val="24"/>
          <w:lang w:val="en-GB"/>
        </w:rPr>
        <w:t xml:space="preserve">(Ancient History Sites, 2025.) </w:t>
      </w:r>
    </w:p>
    <w:p w:rsidR="10C7E3E7" w:rsidP="10C7E3E7" w:rsidRDefault="10C7E3E7" w14:paraId="2F70C3CE" w14:textId="67B4D7D9">
      <w:pPr>
        <w:pStyle w:val="Normal"/>
        <w:ind w:left="0"/>
        <w:jc w:val="left"/>
      </w:pPr>
    </w:p>
    <w:p w:rsidR="10C7E3E7" w:rsidP="10C7E3E7" w:rsidRDefault="10C7E3E7" w14:paraId="5669CE7C" w14:textId="76A1F58A">
      <w:pPr>
        <w:pStyle w:val="Normal"/>
        <w:ind w:left="0"/>
        <w:jc w:val="left"/>
      </w:pPr>
    </w:p>
    <w:p w:rsidR="4FAE0421" w:rsidP="10C7E3E7" w:rsidRDefault="4FAE0421" w14:paraId="665F3A8B" w14:textId="68139CE0">
      <w:pPr>
        <w:pStyle w:val="ListParagraph"/>
        <w:numPr>
          <w:ilvl w:val="0"/>
          <w:numId w:val="7"/>
        </w:numPr>
        <w:jc w:val="left"/>
        <w:rPr>
          <w:sz w:val="24"/>
          <w:szCs w:val="24"/>
        </w:rPr>
      </w:pPr>
      <w:r w:rsidR="4FAE0421">
        <w:rPr/>
        <w:t xml:space="preserve">Religion has found its way into every part of the world including Byblos which </w:t>
      </w:r>
      <w:r w:rsidR="0E6B4AE5">
        <w:rPr/>
        <w:t>has had an extensive variation in it religious practices throughout its continued time</w:t>
      </w:r>
      <w:r w:rsidR="7981B6A5">
        <w:rPr/>
        <w:t>, its most significant being its own Phoenician religion, with D</w:t>
      </w:r>
      <w:r w:rsidR="08A148E3">
        <w:rPr/>
        <w:t xml:space="preserve">eities performing their own roles within the society. </w:t>
      </w:r>
      <w:r w:rsidR="4FB0239C">
        <w:rPr/>
        <w:t>There are three Deities which are considered prominent in Byblos</w:t>
      </w:r>
      <w:r w:rsidR="2BE88BF4">
        <w:rPr/>
        <w:t xml:space="preserve"> </w:t>
      </w:r>
      <w:r w:rsidR="0BDC0344">
        <w:rPr/>
        <w:t>one of which mentioned previously about has a temple in wh</w:t>
      </w:r>
      <w:r w:rsidR="749BE766">
        <w:rPr/>
        <w:t xml:space="preserve">ich </w:t>
      </w:r>
      <w:r w:rsidR="1D560AD5">
        <w:rPr/>
        <w:t>includes</w:t>
      </w:r>
      <w:r w:rsidR="749BE766">
        <w:rPr/>
        <w:t xml:space="preserve"> styling from one of trading counterparts Egypt </w:t>
      </w:r>
      <w:r w:rsidR="2D1E53CA">
        <w:rPr/>
        <w:t>incorporated</w:t>
      </w:r>
      <w:r w:rsidR="6BFC1403">
        <w:rPr/>
        <w:t xml:space="preserve">. Those are El, Adonis, and </w:t>
      </w:r>
      <w:r w:rsidR="6BFC1403">
        <w:rPr/>
        <w:t>Baalat</w:t>
      </w:r>
      <w:r w:rsidR="41051028">
        <w:rPr/>
        <w:t>:</w:t>
      </w:r>
    </w:p>
    <w:p w:rsidR="41051028" w:rsidP="10C7E3E7" w:rsidRDefault="41051028" w14:paraId="43A521C6" w14:textId="72152068">
      <w:pPr>
        <w:pStyle w:val="ListParagraph"/>
        <w:numPr>
          <w:ilvl w:val="0"/>
          <w:numId w:val="2"/>
        </w:numPr>
        <w:rPr>
          <w:noProof w:val="0"/>
          <w:lang w:val="en-GB"/>
        </w:rPr>
      </w:pPr>
      <w:r w:rsidRPr="10C7E3E7" w:rsidR="41051028">
        <w:rPr>
          <w:sz w:val="24"/>
          <w:szCs w:val="24"/>
        </w:rPr>
        <w:t xml:space="preserve">El: Being a more active deity involved in the day to day with Semitic Origins </w:t>
      </w:r>
      <w:r w:rsidRPr="10C7E3E7" w:rsidR="716FCF34">
        <w:rPr>
          <w:noProof w:val="0"/>
          <w:lang w:val="en-GB"/>
        </w:rPr>
        <w:t>(Cartwright, 2016.</w:t>
      </w:r>
      <w:r w:rsidRPr="10C7E3E7" w:rsidR="716FCF34">
        <w:rPr>
          <w:noProof w:val="0"/>
          <w:lang w:val="en-GB"/>
        </w:rPr>
        <w:t>)</w:t>
      </w:r>
    </w:p>
    <w:p w:rsidR="716FCF34" w:rsidP="10C7E3E7" w:rsidRDefault="716FCF34" w14:paraId="6EF69211" w14:textId="71209324">
      <w:pPr>
        <w:pStyle w:val="ListParagraph"/>
        <w:numPr>
          <w:ilvl w:val="0"/>
          <w:numId w:val="2"/>
        </w:numPr>
        <w:rPr>
          <w:noProof w:val="0"/>
          <w:lang w:val="en-GB"/>
        </w:rPr>
      </w:pPr>
      <w:r w:rsidRPr="10C7E3E7" w:rsidR="716FCF34">
        <w:rPr>
          <w:noProof w:val="0"/>
          <w:lang w:val="en-GB"/>
        </w:rPr>
        <w:t>Baalat</w:t>
      </w:r>
      <w:r w:rsidRPr="10C7E3E7" w:rsidR="716FCF34">
        <w:rPr>
          <w:noProof w:val="0"/>
          <w:lang w:val="en-GB"/>
        </w:rPr>
        <w:t xml:space="preserve">: appearing more feminine in nature representative of Earth and </w:t>
      </w:r>
      <w:r w:rsidRPr="10C7E3E7" w:rsidR="4A4B5187">
        <w:rPr>
          <w:noProof w:val="0"/>
          <w:lang w:val="en-GB"/>
        </w:rPr>
        <w:t>Fertility (Cartwright, 2016.)</w:t>
      </w:r>
    </w:p>
    <w:p w:rsidR="4A4B5187" w:rsidP="10C7E3E7" w:rsidRDefault="4A4B5187" w14:paraId="46866696" w14:textId="5BD8D0CC">
      <w:pPr>
        <w:pStyle w:val="ListParagraph"/>
        <w:numPr>
          <w:ilvl w:val="0"/>
          <w:numId w:val="2"/>
        </w:numPr>
        <w:rPr>
          <w:noProof w:val="0"/>
          <w:lang w:val="en-GB"/>
        </w:rPr>
      </w:pPr>
      <w:r w:rsidRPr="10C7E3E7" w:rsidR="4A4B5187">
        <w:rPr>
          <w:noProof w:val="0"/>
          <w:lang w:val="en-GB"/>
        </w:rPr>
        <w:t xml:space="preserve">Adonis: Representative of the annual cycle appearing as a masculine </w:t>
      </w:r>
      <w:r w:rsidRPr="10C7E3E7" w:rsidR="0ADDCDBE">
        <w:rPr>
          <w:noProof w:val="0"/>
          <w:lang w:val="en-GB"/>
        </w:rPr>
        <w:t>presence</w:t>
      </w:r>
      <w:r w:rsidRPr="10C7E3E7" w:rsidR="0ADDCDBE">
        <w:rPr>
          <w:noProof w:val="0"/>
          <w:lang w:val="en-GB"/>
        </w:rPr>
        <w:t>, and viewed also by the Greeks (Cartwright, 2016.)</w:t>
      </w:r>
      <w:r w:rsidRPr="10C7E3E7" w:rsidR="4A4B5187">
        <w:rPr>
          <w:noProof w:val="0"/>
          <w:lang w:val="en-GB"/>
        </w:rPr>
        <w:t xml:space="preserve"> </w:t>
      </w:r>
    </w:p>
    <w:p w:rsidR="702CD60E" w:rsidP="10C7E3E7" w:rsidRDefault="702CD60E" w14:paraId="34B3395E" w14:textId="4216DBC5">
      <w:pPr>
        <w:pStyle w:val="Normal"/>
        <w:ind w:left="0"/>
        <w:jc w:val="center"/>
        <w:rPr>
          <w:noProof w:val="0"/>
          <w:lang w:val="en-GB"/>
        </w:rPr>
      </w:pPr>
      <w:r w:rsidR="702CD60E">
        <w:drawing>
          <wp:inline wp14:editId="2ED65C77" wp14:anchorId="7D156442">
            <wp:extent cx="994693" cy="1903951"/>
            <wp:effectExtent l="0" t="0" r="0" b="0"/>
            <wp:docPr id="20920722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92072292" name=""/>
                    <pic:cNvPicPr/>
                  </pic:nvPicPr>
                  <pic:blipFill>
                    <a:blip xmlns:r="http://schemas.openxmlformats.org/officeDocument/2006/relationships" r:embed="rId1178726609">
                      <a:extLst>
                        <a:ext uri="{28A0092B-C50C-407E-A947-70E740481C1C}">
                          <a14:useLocalDpi xmlns:a14="http://schemas.microsoft.com/office/drawing/2010/main"/>
                        </a:ext>
                      </a:extLst>
                    </a:blip>
                    <a:stretch>
                      <a:fillRect/>
                    </a:stretch>
                  </pic:blipFill>
                  <pic:spPr>
                    <a:xfrm rot="0">
                      <a:off x="0" y="0"/>
                      <a:ext cx="994693" cy="1903951"/>
                    </a:xfrm>
                    <a:prstGeom prst="rect">
                      <a:avLst/>
                    </a:prstGeom>
                  </pic:spPr>
                </pic:pic>
              </a:graphicData>
            </a:graphic>
          </wp:inline>
        </w:drawing>
      </w:r>
    </w:p>
    <w:p w:rsidR="03FC5B43" w:rsidP="10C7E3E7" w:rsidRDefault="03FC5B43" w14:paraId="6A1B9E30" w14:textId="0E81A82A">
      <w:pPr>
        <w:spacing w:before="0" w:beforeAutospacing="off" w:after="0" w:afterAutospacing="off"/>
        <w:jc w:val="center"/>
        <w:rPr>
          <w:rFonts w:ascii="Aptos" w:hAnsi="Aptos" w:eastAsia="Aptos" w:cs="Aptos"/>
          <w:i w:val="1"/>
          <w:iCs w:val="1"/>
          <w:noProof w:val="0"/>
          <w:sz w:val="16"/>
          <w:szCs w:val="16"/>
          <w:lang w:val="en-GB"/>
        </w:rPr>
      </w:pPr>
      <w:r w:rsidRPr="10C7E3E7" w:rsidR="03FC5B43">
        <w:rPr>
          <w:rFonts w:ascii="Aptos" w:hAnsi="Aptos" w:eastAsia="Aptos" w:cs="Aptos"/>
          <w:noProof w:val="0"/>
          <w:sz w:val="16"/>
          <w:szCs w:val="16"/>
          <w:lang w:val="en-GB"/>
        </w:rPr>
        <w:t>Cartwright, M. (2016) ‘</w:t>
      </w:r>
      <w:r w:rsidRPr="10C7E3E7" w:rsidR="58D60E13">
        <w:rPr>
          <w:rFonts w:ascii="Aptos" w:hAnsi="Aptos" w:eastAsia="Aptos" w:cs="Aptos"/>
          <w:noProof w:val="0"/>
          <w:sz w:val="16"/>
          <w:szCs w:val="16"/>
          <w:lang w:val="en-GB"/>
        </w:rPr>
        <w:t>Baal</w:t>
      </w:r>
      <w:r w:rsidRPr="10C7E3E7" w:rsidR="03FC5B43">
        <w:rPr>
          <w:rFonts w:ascii="Aptos" w:hAnsi="Aptos" w:eastAsia="Aptos" w:cs="Aptos"/>
          <w:noProof w:val="0"/>
          <w:sz w:val="16"/>
          <w:szCs w:val="16"/>
          <w:lang w:val="en-GB"/>
        </w:rPr>
        <w:t>’</w:t>
      </w:r>
      <w:r w:rsidRPr="10C7E3E7" w:rsidR="6CE884F6">
        <w:rPr>
          <w:rFonts w:ascii="Aptos" w:hAnsi="Aptos" w:eastAsia="Aptos" w:cs="Aptos"/>
          <w:noProof w:val="0"/>
          <w:sz w:val="16"/>
          <w:szCs w:val="16"/>
          <w:lang w:val="en-GB"/>
        </w:rPr>
        <w:t xml:space="preserve">. </w:t>
      </w:r>
      <w:r w:rsidRPr="10C7E3E7" w:rsidR="03FC5B43">
        <w:rPr>
          <w:rFonts w:ascii="Aptos" w:hAnsi="Aptos" w:eastAsia="Aptos" w:cs="Aptos"/>
          <w:noProof w:val="0"/>
          <w:sz w:val="16"/>
          <w:szCs w:val="16"/>
          <w:lang w:val="en-GB"/>
        </w:rPr>
        <w:t>Available at:</w:t>
      </w:r>
    </w:p>
    <w:p w:rsidR="03FC5B43" w:rsidP="10C7E3E7" w:rsidRDefault="03FC5B43" w14:paraId="1B0E0236" w14:textId="7072FB5B">
      <w:pPr>
        <w:spacing w:before="0" w:beforeAutospacing="off" w:after="0" w:afterAutospacing="off"/>
        <w:jc w:val="center"/>
        <w:rPr>
          <w:rFonts w:ascii="Aptos" w:hAnsi="Aptos" w:eastAsia="Aptos" w:cs="Aptos"/>
          <w:i w:val="1"/>
          <w:iCs w:val="1"/>
          <w:noProof w:val="0"/>
          <w:sz w:val="16"/>
          <w:szCs w:val="16"/>
          <w:lang w:val="en-GB"/>
        </w:rPr>
      </w:pPr>
      <w:r w:rsidRPr="10C7E3E7" w:rsidR="03FC5B43">
        <w:rPr>
          <w:rFonts w:ascii="Aptos" w:hAnsi="Aptos" w:eastAsia="Aptos" w:cs="Aptos"/>
          <w:noProof w:val="0"/>
          <w:sz w:val="16"/>
          <w:szCs w:val="16"/>
          <w:lang w:val="en-GB"/>
        </w:rPr>
        <w:t xml:space="preserve"> </w:t>
      </w:r>
      <w:hyperlink r:id="R405eb4eee9e24be4">
        <w:r w:rsidRPr="10C7E3E7" w:rsidR="03FC5B43">
          <w:rPr>
            <w:rStyle w:val="Hyperlink"/>
            <w:rFonts w:ascii="Aptos" w:hAnsi="Aptos" w:eastAsia="Aptos" w:cs="Aptos"/>
            <w:noProof w:val="0"/>
            <w:sz w:val="16"/>
            <w:szCs w:val="16"/>
            <w:lang w:val="en-GB"/>
          </w:rPr>
          <w:t>https://www.worldhistory.org/Phoenician_Religion/</w:t>
        </w:r>
      </w:hyperlink>
      <w:r w:rsidRPr="10C7E3E7" w:rsidR="03FC5B43">
        <w:rPr>
          <w:rFonts w:ascii="Aptos" w:hAnsi="Aptos" w:eastAsia="Aptos" w:cs="Aptos"/>
          <w:noProof w:val="0"/>
          <w:sz w:val="16"/>
          <w:szCs w:val="16"/>
          <w:lang w:val="en-GB"/>
        </w:rPr>
        <w:t xml:space="preserve"> </w:t>
      </w:r>
    </w:p>
    <w:p w:rsidR="03FC5B43" w:rsidP="10C7E3E7" w:rsidRDefault="03FC5B43" w14:paraId="3B151304" w14:textId="544EA4B9">
      <w:pPr>
        <w:spacing w:before="0" w:beforeAutospacing="off" w:after="0" w:afterAutospacing="off"/>
        <w:jc w:val="center"/>
        <w:rPr>
          <w:rFonts w:ascii="Aptos" w:hAnsi="Aptos" w:eastAsia="Aptos" w:cs="Aptos"/>
          <w:noProof w:val="0"/>
          <w:sz w:val="16"/>
          <w:szCs w:val="16"/>
          <w:lang w:val="en-GB"/>
        </w:rPr>
      </w:pPr>
      <w:r w:rsidRPr="10C7E3E7" w:rsidR="03FC5B43">
        <w:rPr>
          <w:rFonts w:ascii="Aptos" w:hAnsi="Aptos" w:eastAsia="Aptos" w:cs="Aptos"/>
          <w:noProof w:val="0"/>
          <w:sz w:val="16"/>
          <w:szCs w:val="16"/>
          <w:lang w:val="en-GB"/>
        </w:rPr>
        <w:t>(Accessed: 16 November 2025).</w:t>
      </w:r>
    </w:p>
    <w:p w:rsidR="10C7E3E7" w:rsidP="10C7E3E7" w:rsidRDefault="10C7E3E7" w14:paraId="17E6B009" w14:textId="52232BDD">
      <w:pPr>
        <w:spacing w:before="0" w:beforeAutospacing="off" w:after="0" w:afterAutospacing="off"/>
        <w:jc w:val="center"/>
        <w:rPr>
          <w:rFonts w:ascii="Aptos" w:hAnsi="Aptos" w:eastAsia="Aptos" w:cs="Aptos"/>
          <w:noProof w:val="0"/>
          <w:sz w:val="24"/>
          <w:szCs w:val="24"/>
          <w:lang w:val="en-GB"/>
        </w:rPr>
      </w:pPr>
    </w:p>
    <w:p w:rsidR="1E2D9BC0" w:rsidP="10C7E3E7" w:rsidRDefault="1E2D9BC0" w14:paraId="18C717A5" w14:textId="34CB996A">
      <w:pPr>
        <w:pStyle w:val="Normal"/>
        <w:ind w:left="0"/>
        <w:rPr>
          <w:noProof w:val="0"/>
          <w:lang w:val="en-GB"/>
        </w:rPr>
      </w:pPr>
      <w:r w:rsidRPr="10C7E3E7" w:rsidR="1E2D9BC0">
        <w:rPr>
          <w:noProof w:val="0"/>
          <w:lang w:val="en-GB"/>
        </w:rPr>
        <w:t>The</w:t>
      </w:r>
      <w:r w:rsidRPr="10C7E3E7" w:rsidR="75DB66BA">
        <w:rPr>
          <w:noProof w:val="0"/>
          <w:lang w:val="en-GB"/>
        </w:rPr>
        <w:t xml:space="preserve"> three deities mentioned above were the most prevalent worshipped deities in Byblos,</w:t>
      </w:r>
      <w:r w:rsidRPr="10C7E3E7" w:rsidR="3C467CE4">
        <w:rPr>
          <w:noProof w:val="0"/>
          <w:lang w:val="en-GB"/>
        </w:rPr>
        <w:t xml:space="preserve"> however in the Phoenicians culture there were </w:t>
      </w:r>
      <w:r w:rsidRPr="10C7E3E7" w:rsidR="2C8F52A1">
        <w:rPr>
          <w:noProof w:val="0"/>
          <w:lang w:val="en-GB"/>
        </w:rPr>
        <w:t xml:space="preserve">many, </w:t>
      </w:r>
      <w:r w:rsidRPr="10C7E3E7" w:rsidR="2C8F52A1">
        <w:rPr>
          <w:noProof w:val="0"/>
          <w:lang w:val="en-GB"/>
        </w:rPr>
        <w:t>more and</w:t>
      </w:r>
      <w:r w:rsidRPr="10C7E3E7" w:rsidR="3C467CE4">
        <w:rPr>
          <w:noProof w:val="0"/>
          <w:lang w:val="en-GB"/>
        </w:rPr>
        <w:t xml:space="preserve"> their </w:t>
      </w:r>
      <w:r w:rsidRPr="10C7E3E7" w:rsidR="7D9EE356">
        <w:rPr>
          <w:noProof w:val="0"/>
          <w:lang w:val="en-GB"/>
        </w:rPr>
        <w:t>prevalence</w:t>
      </w:r>
      <w:r w:rsidRPr="10C7E3E7" w:rsidR="3C467CE4">
        <w:rPr>
          <w:noProof w:val="0"/>
          <w:lang w:val="en-GB"/>
        </w:rPr>
        <w:t xml:space="preserve"> varied based on the Geograp</w:t>
      </w:r>
      <w:r w:rsidRPr="10C7E3E7" w:rsidR="4670D454">
        <w:rPr>
          <w:noProof w:val="0"/>
          <w:lang w:val="en-GB"/>
        </w:rPr>
        <w:t>hic areas</w:t>
      </w:r>
      <w:r w:rsidRPr="10C7E3E7" w:rsidR="5D0B93E9">
        <w:rPr>
          <w:noProof w:val="0"/>
          <w:lang w:val="en-GB"/>
        </w:rPr>
        <w:t>, as such had purpose-built temples for them</w:t>
      </w:r>
      <w:r w:rsidRPr="10C7E3E7" w:rsidR="4670D454">
        <w:rPr>
          <w:noProof w:val="0"/>
          <w:lang w:val="en-GB"/>
        </w:rPr>
        <w:t xml:space="preserve"> (Cartwright, 2016.)</w:t>
      </w:r>
    </w:p>
    <w:p w:rsidR="46AFE6E5" w:rsidP="10C7E3E7" w:rsidRDefault="46AFE6E5" w14:paraId="50AC026E" w14:textId="6AE7EF07">
      <w:pPr>
        <w:pStyle w:val="Normal"/>
        <w:ind w:left="0"/>
        <w:rPr>
          <w:noProof w:val="0"/>
          <w:lang w:val="en-GB"/>
        </w:rPr>
      </w:pPr>
      <w:r w:rsidRPr="10C7E3E7" w:rsidR="46AFE6E5">
        <w:rPr>
          <w:noProof w:val="0"/>
          <w:lang w:val="en-GB"/>
        </w:rPr>
        <w:t xml:space="preserve">The </w:t>
      </w:r>
      <w:r w:rsidRPr="10C7E3E7" w:rsidR="22F5E302">
        <w:rPr>
          <w:noProof w:val="0"/>
          <w:lang w:val="en-GB"/>
        </w:rPr>
        <w:t>Association</w:t>
      </w:r>
      <w:r w:rsidRPr="10C7E3E7" w:rsidR="46AFE6E5">
        <w:rPr>
          <w:noProof w:val="0"/>
          <w:lang w:val="en-GB"/>
        </w:rPr>
        <w:t xml:space="preserve"> of what is know</w:t>
      </w:r>
      <w:r w:rsidRPr="10C7E3E7" w:rsidR="027A69B0">
        <w:rPr>
          <w:noProof w:val="0"/>
          <w:lang w:val="en-GB"/>
        </w:rPr>
        <w:t>n</w:t>
      </w:r>
      <w:r w:rsidRPr="10C7E3E7" w:rsidR="46AFE6E5">
        <w:rPr>
          <w:noProof w:val="0"/>
          <w:lang w:val="en-GB"/>
        </w:rPr>
        <w:t xml:space="preserve"> as the ‘Lady of Byblos’ </w:t>
      </w:r>
      <w:r w:rsidRPr="10C7E3E7" w:rsidR="77D628F2">
        <w:rPr>
          <w:noProof w:val="0"/>
          <w:lang w:val="en-GB"/>
        </w:rPr>
        <w:t xml:space="preserve">or </w:t>
      </w:r>
      <w:r w:rsidRPr="10C7E3E7" w:rsidR="77D628F2">
        <w:rPr>
          <w:noProof w:val="0"/>
          <w:lang w:val="en-GB"/>
        </w:rPr>
        <w:t>Baalat</w:t>
      </w:r>
      <w:r w:rsidRPr="10C7E3E7" w:rsidR="77D628F2">
        <w:rPr>
          <w:noProof w:val="0"/>
          <w:lang w:val="en-GB"/>
        </w:rPr>
        <w:t>, can be seen in similarity</w:t>
      </w:r>
      <w:r w:rsidRPr="10C7E3E7" w:rsidR="257AE297">
        <w:rPr>
          <w:noProof w:val="0"/>
          <w:lang w:val="en-GB"/>
        </w:rPr>
        <w:t xml:space="preserve"> Hathor a goddess from Egypt, </w:t>
      </w:r>
      <w:r w:rsidRPr="10C7E3E7" w:rsidR="77D628F2">
        <w:rPr>
          <w:noProof w:val="0"/>
          <w:lang w:val="en-GB"/>
        </w:rPr>
        <w:t>with the exchange of cultural ideas and beliefs with the Ancient Egyptians, understanding them</w:t>
      </w:r>
      <w:r w:rsidRPr="10C7E3E7" w:rsidR="1905E4A3">
        <w:rPr>
          <w:noProof w:val="0"/>
          <w:lang w:val="en-GB"/>
        </w:rPr>
        <w:t xml:space="preserve"> as both being representative</w:t>
      </w:r>
      <w:r w:rsidRPr="10C7E3E7" w:rsidR="2885A9C6">
        <w:rPr>
          <w:noProof w:val="0"/>
          <w:lang w:val="en-GB"/>
        </w:rPr>
        <w:t xml:space="preserve"> fertility and protector of women and </w:t>
      </w:r>
      <w:r w:rsidRPr="10C7E3E7" w:rsidR="2885A9C6">
        <w:rPr>
          <w:noProof w:val="0"/>
          <w:lang w:val="en-GB"/>
        </w:rPr>
        <w:t>motherhood</w:t>
      </w:r>
      <w:r w:rsidRPr="10C7E3E7" w:rsidR="2885A9C6">
        <w:rPr>
          <w:noProof w:val="0"/>
          <w:lang w:val="en-GB"/>
        </w:rPr>
        <w:t xml:space="preserve"> </w:t>
      </w:r>
      <w:r w:rsidRPr="10C7E3E7" w:rsidR="2885A9C6">
        <w:rPr>
          <w:rFonts w:ascii="Aptos" w:hAnsi="Aptos" w:eastAsia="Aptos" w:cs="Aptos"/>
          <w:noProof w:val="0"/>
          <w:sz w:val="24"/>
          <w:szCs w:val="24"/>
          <w:lang w:val="en-GB"/>
        </w:rPr>
        <w:t>(</w:t>
      </w:r>
      <w:r w:rsidRPr="10C7E3E7" w:rsidR="2885A9C6">
        <w:rPr>
          <w:rFonts w:ascii="Aptos" w:hAnsi="Aptos" w:eastAsia="Aptos" w:cs="Aptos"/>
          <w:noProof w:val="0"/>
          <w:sz w:val="24"/>
          <w:szCs w:val="24"/>
          <w:lang w:val="en-GB"/>
        </w:rPr>
        <w:t>Harteveld</w:t>
      </w:r>
      <w:r w:rsidRPr="10C7E3E7" w:rsidR="2885A9C6">
        <w:rPr>
          <w:rFonts w:ascii="Aptos" w:hAnsi="Aptos" w:eastAsia="Aptos" w:cs="Aptos"/>
          <w:noProof w:val="0"/>
          <w:sz w:val="24"/>
          <w:szCs w:val="24"/>
          <w:lang w:val="en-GB"/>
        </w:rPr>
        <w:t xml:space="preserve">, Brink and </w:t>
      </w:r>
      <w:r w:rsidRPr="10C7E3E7" w:rsidR="2885A9C6">
        <w:rPr>
          <w:rFonts w:ascii="Aptos" w:hAnsi="Aptos" w:eastAsia="Aptos" w:cs="Aptos"/>
          <w:noProof w:val="0"/>
          <w:sz w:val="24"/>
          <w:szCs w:val="24"/>
          <w:lang w:val="en-GB"/>
        </w:rPr>
        <w:t>Tsigoni</w:t>
      </w:r>
      <w:r w:rsidRPr="10C7E3E7" w:rsidR="2885A9C6">
        <w:rPr>
          <w:rFonts w:ascii="Aptos" w:hAnsi="Aptos" w:eastAsia="Aptos" w:cs="Aptos"/>
          <w:noProof w:val="0"/>
          <w:sz w:val="24"/>
          <w:szCs w:val="24"/>
          <w:lang w:val="en-GB"/>
        </w:rPr>
        <w:t>, 2023</w:t>
      </w:r>
      <w:r w:rsidRPr="10C7E3E7" w:rsidR="40C7B685">
        <w:rPr>
          <w:rFonts w:ascii="Aptos" w:hAnsi="Aptos" w:eastAsia="Aptos" w:cs="Aptos"/>
          <w:noProof w:val="0"/>
          <w:sz w:val="24"/>
          <w:szCs w:val="24"/>
          <w:lang w:val="en-GB"/>
        </w:rPr>
        <w:t>.</w:t>
      </w:r>
      <w:r w:rsidRPr="10C7E3E7" w:rsidR="2885A9C6">
        <w:rPr>
          <w:rFonts w:ascii="Aptos" w:hAnsi="Aptos" w:eastAsia="Aptos" w:cs="Aptos"/>
          <w:noProof w:val="0"/>
          <w:sz w:val="24"/>
          <w:szCs w:val="24"/>
          <w:lang w:val="en-GB"/>
        </w:rPr>
        <w:t>)</w:t>
      </w:r>
    </w:p>
    <w:p w:rsidR="10C7E3E7" w:rsidP="10C7E3E7" w:rsidRDefault="10C7E3E7" w14:paraId="698134B7" w14:textId="3BD3BE9C">
      <w:pPr>
        <w:pStyle w:val="Normal"/>
        <w:ind w:left="0"/>
      </w:pPr>
    </w:p>
    <w:p w:rsidR="10C7E3E7" w:rsidP="10C7E3E7" w:rsidRDefault="10C7E3E7" w14:paraId="687D8770" w14:textId="11B29F3E">
      <w:pPr>
        <w:pStyle w:val="Normal"/>
        <w:ind w:left="0"/>
      </w:pPr>
    </w:p>
    <w:p w:rsidR="10C7E3E7" w:rsidP="10C7E3E7" w:rsidRDefault="10C7E3E7" w14:paraId="680D84B7" w14:textId="140E85E9">
      <w:pPr>
        <w:pStyle w:val="Normal"/>
        <w:ind w:left="0"/>
      </w:pPr>
    </w:p>
    <w:p w:rsidR="1AB48624" w:rsidP="10C7E3E7" w:rsidRDefault="1AB48624" w14:paraId="6E5651BF" w14:textId="1A2E786A">
      <w:pPr>
        <w:pStyle w:val="ListParagraph"/>
        <w:numPr>
          <w:ilvl w:val="0"/>
          <w:numId w:val="7"/>
        </w:numPr>
        <w:rPr>
          <w:rFonts w:ascii="Aptos" w:hAnsi="Aptos" w:eastAsia="Aptos" w:cs="Aptos"/>
          <w:noProof w:val="0"/>
          <w:sz w:val="24"/>
          <w:szCs w:val="24"/>
          <w:lang w:val="en-GB"/>
        </w:rPr>
      </w:pPr>
      <w:r w:rsidR="1AB48624">
        <w:rPr/>
        <w:t xml:space="preserve">As this </w:t>
      </w:r>
      <w:r w:rsidR="73AF8C59">
        <w:rPr/>
        <w:t xml:space="preserve">town </w:t>
      </w:r>
      <w:r w:rsidR="7D346F53">
        <w:rPr/>
        <w:t xml:space="preserve">is a harbour town and </w:t>
      </w:r>
      <w:r w:rsidR="1AB48624">
        <w:rPr/>
        <w:t xml:space="preserve">lays near the </w:t>
      </w:r>
      <w:r w:rsidR="2A1EA67E">
        <w:rPr/>
        <w:t>Mediterranean Sea</w:t>
      </w:r>
      <w:r w:rsidR="1AB48624">
        <w:rPr/>
        <w:t xml:space="preserve"> it can be </w:t>
      </w:r>
      <w:r w:rsidR="2E49F75D">
        <w:rPr/>
        <w:t>inferred</w:t>
      </w:r>
      <w:r w:rsidR="1AB48624">
        <w:rPr/>
        <w:t xml:space="preserve"> as</w:t>
      </w:r>
      <w:r w:rsidR="2DE9E605">
        <w:rPr/>
        <w:t xml:space="preserve"> a </w:t>
      </w:r>
      <w:r w:rsidR="6593464B">
        <w:rPr/>
        <w:t>town</w:t>
      </w:r>
      <w:r w:rsidR="1AB48624">
        <w:rPr/>
        <w:t xml:space="preserve"> of </w:t>
      </w:r>
      <w:r w:rsidR="0091B6FB">
        <w:rPr/>
        <w:t xml:space="preserve">import and export. </w:t>
      </w:r>
      <w:r w:rsidR="09B2EF1B">
        <w:rPr/>
        <w:t>Which evidence seen from study it is a</w:t>
      </w:r>
      <w:r w:rsidR="0A748F90">
        <w:rPr/>
        <w:t xml:space="preserve"> </w:t>
      </w:r>
      <w:r w:rsidR="41D8161F">
        <w:rPr/>
        <w:t xml:space="preserve">town </w:t>
      </w:r>
      <w:r w:rsidR="0A748F90">
        <w:rPr/>
        <w:t xml:space="preserve">of trade, and </w:t>
      </w:r>
      <w:r w:rsidR="1AD17447">
        <w:rPr/>
        <w:t>sea faring</w:t>
      </w:r>
      <w:r w:rsidR="73FC6C79">
        <w:rPr/>
        <w:t xml:space="preserve"> being the main source of wood resource to Ancient Egypt (Britannica</w:t>
      </w:r>
      <w:r w:rsidR="2731B20F">
        <w:rPr/>
        <w:t xml:space="preserve"> Editors</w:t>
      </w:r>
      <w:r w:rsidR="73FC6C79">
        <w:rPr/>
        <w:t>,</w:t>
      </w:r>
      <w:r w:rsidR="27B78DDA">
        <w:rPr/>
        <w:t xml:space="preserve"> 2024.)</w:t>
      </w:r>
      <w:r w:rsidR="25F412E7">
        <w:rPr/>
        <w:t xml:space="preserve"> Which in turn boosted trade not only for Byblos but also for </w:t>
      </w:r>
      <w:r w:rsidR="3FFF0584">
        <w:rPr/>
        <w:t xml:space="preserve">Ancient </w:t>
      </w:r>
      <w:r w:rsidR="25F412E7">
        <w:rPr/>
        <w:t xml:space="preserve">Egypt, </w:t>
      </w:r>
      <w:r w:rsidR="450770F3">
        <w:rPr/>
        <w:t xml:space="preserve">providing a key power holder with the resources needing and boosted relations with one another, furthermore </w:t>
      </w:r>
      <w:r w:rsidR="2121780B">
        <w:rPr/>
        <w:t>with such a relationship of importance meant the Byblos became a crucial part of what is known as the</w:t>
      </w:r>
      <w:r w:rsidR="571FACB2">
        <w:rPr/>
        <w:t xml:space="preserve"> ‘Byblos Run’ (</w:t>
      </w:r>
      <w:r w:rsidR="508CE354">
        <w:rPr/>
        <w:t>Smith, A. 2021.)</w:t>
      </w:r>
    </w:p>
    <w:p w:rsidR="6FDAED7A" w:rsidP="10C7E3E7" w:rsidRDefault="6FDAED7A" w14:paraId="5351936A" w14:textId="20F307D4">
      <w:pPr>
        <w:pStyle w:val="Normal"/>
        <w:ind w:left="0"/>
        <w:rPr>
          <w:rFonts w:ascii="Aptos" w:hAnsi="Aptos" w:eastAsia="Aptos" w:cs="Aptos"/>
          <w:noProof w:val="0"/>
          <w:sz w:val="24"/>
          <w:szCs w:val="24"/>
          <w:lang w:val="en-GB"/>
        </w:rPr>
      </w:pPr>
      <w:r w:rsidR="6FDAED7A">
        <w:rPr/>
        <w:t xml:space="preserve">In this run </w:t>
      </w:r>
      <w:r w:rsidR="77B82EA9">
        <w:rPr/>
        <w:t xml:space="preserve">the trade of materials such as cedar and gold were commonplace, and as a result the </w:t>
      </w:r>
      <w:r w:rsidR="4B6CE917">
        <w:rPr/>
        <w:t xml:space="preserve">route </w:t>
      </w:r>
      <w:r w:rsidR="4B6CE917">
        <w:rPr/>
        <w:t>established</w:t>
      </w:r>
      <w:r w:rsidR="4B6CE917">
        <w:rPr/>
        <w:t xml:space="preserve"> in which the convoys of ships of </w:t>
      </w:r>
      <w:r w:rsidR="4B6CE917">
        <w:rPr/>
        <w:t>various sizes</w:t>
      </w:r>
      <w:r w:rsidR="4B6CE917">
        <w:rPr/>
        <w:t xml:space="preserve"> would be following a </w:t>
      </w:r>
      <w:r w:rsidR="535B2197">
        <w:rPr/>
        <w:t>counterclockwise route</w:t>
      </w:r>
      <w:r w:rsidR="2DF9972D">
        <w:rPr/>
        <w:t xml:space="preserve">, which is now known as  the first international port town/city </w:t>
      </w:r>
      <w:r w:rsidRPr="10C7E3E7" w:rsidR="2479AA59">
        <w:rPr>
          <w:rFonts w:ascii="Aptos" w:hAnsi="Aptos" w:eastAsia="Aptos" w:cs="Aptos"/>
          <w:noProof w:val="0"/>
          <w:sz w:val="24"/>
          <w:szCs w:val="24"/>
          <w:lang w:val="en-GB"/>
        </w:rPr>
        <w:t>(</w:t>
      </w:r>
      <w:r w:rsidRPr="10C7E3E7" w:rsidR="2479AA59">
        <w:rPr>
          <w:rFonts w:ascii="Aptos" w:hAnsi="Aptos" w:eastAsia="Aptos" w:cs="Aptos"/>
          <w:noProof w:val="0"/>
          <w:sz w:val="24"/>
          <w:szCs w:val="24"/>
          <w:lang w:val="en-GB"/>
        </w:rPr>
        <w:t>Harteveld</w:t>
      </w:r>
      <w:r w:rsidRPr="10C7E3E7" w:rsidR="2479AA59">
        <w:rPr>
          <w:rFonts w:ascii="Aptos" w:hAnsi="Aptos" w:eastAsia="Aptos" w:cs="Aptos"/>
          <w:noProof w:val="0"/>
          <w:sz w:val="24"/>
          <w:szCs w:val="24"/>
          <w:lang w:val="en-GB"/>
        </w:rPr>
        <w:t xml:space="preserve">, Brink and </w:t>
      </w:r>
      <w:r w:rsidRPr="10C7E3E7" w:rsidR="2479AA59">
        <w:rPr>
          <w:rFonts w:ascii="Aptos" w:hAnsi="Aptos" w:eastAsia="Aptos" w:cs="Aptos"/>
          <w:noProof w:val="0"/>
          <w:sz w:val="24"/>
          <w:szCs w:val="24"/>
          <w:lang w:val="en-GB"/>
        </w:rPr>
        <w:t>Tsigoni</w:t>
      </w:r>
      <w:r w:rsidRPr="10C7E3E7" w:rsidR="2479AA59">
        <w:rPr>
          <w:rFonts w:ascii="Aptos" w:hAnsi="Aptos" w:eastAsia="Aptos" w:cs="Aptos"/>
          <w:noProof w:val="0"/>
          <w:sz w:val="24"/>
          <w:szCs w:val="24"/>
          <w:lang w:val="en-GB"/>
        </w:rPr>
        <w:t>, 2023</w:t>
      </w:r>
      <w:r w:rsidRPr="10C7E3E7" w:rsidR="5F96B431">
        <w:rPr>
          <w:rFonts w:ascii="Aptos" w:hAnsi="Aptos" w:eastAsia="Aptos" w:cs="Aptos"/>
          <w:noProof w:val="0"/>
          <w:sz w:val="24"/>
          <w:szCs w:val="24"/>
          <w:lang w:val="en-GB"/>
        </w:rPr>
        <w:t>.</w:t>
      </w:r>
      <w:r w:rsidRPr="10C7E3E7" w:rsidR="2479AA59">
        <w:rPr>
          <w:rFonts w:ascii="Aptos" w:hAnsi="Aptos" w:eastAsia="Aptos" w:cs="Aptos"/>
          <w:noProof w:val="0"/>
          <w:sz w:val="24"/>
          <w:szCs w:val="24"/>
          <w:lang w:val="en-GB"/>
        </w:rPr>
        <w:t>)</w:t>
      </w:r>
      <w:r w:rsidRPr="10C7E3E7" w:rsidR="26AB9742">
        <w:rPr>
          <w:rFonts w:ascii="Aptos" w:hAnsi="Aptos" w:eastAsia="Aptos" w:cs="Aptos"/>
          <w:noProof w:val="0"/>
          <w:sz w:val="24"/>
          <w:szCs w:val="24"/>
          <w:lang w:val="en-GB"/>
        </w:rPr>
        <w:t xml:space="preserve"> </w:t>
      </w:r>
      <w:r w:rsidRPr="10C7E3E7" w:rsidR="7D899113">
        <w:rPr>
          <w:rFonts w:ascii="Aptos" w:hAnsi="Aptos" w:eastAsia="Aptos" w:cs="Aptos"/>
          <w:noProof w:val="0"/>
          <w:sz w:val="24"/>
          <w:szCs w:val="24"/>
          <w:lang w:val="en-GB"/>
        </w:rPr>
        <w:t xml:space="preserve">The material </w:t>
      </w:r>
      <w:r w:rsidRPr="10C7E3E7" w:rsidR="7D899113">
        <w:rPr>
          <w:rFonts w:ascii="Aptos" w:hAnsi="Aptos" w:eastAsia="Aptos" w:cs="Aptos"/>
          <w:noProof w:val="0"/>
          <w:sz w:val="24"/>
          <w:szCs w:val="24"/>
          <w:lang w:val="en-GB"/>
        </w:rPr>
        <w:t>remains</w:t>
      </w:r>
      <w:r w:rsidRPr="10C7E3E7" w:rsidR="7D899113">
        <w:rPr>
          <w:rFonts w:ascii="Aptos" w:hAnsi="Aptos" w:eastAsia="Aptos" w:cs="Aptos"/>
          <w:noProof w:val="0"/>
          <w:sz w:val="24"/>
          <w:szCs w:val="24"/>
          <w:lang w:val="en-GB"/>
        </w:rPr>
        <w:t xml:space="preserve"> found being left behind show </w:t>
      </w:r>
      <w:r w:rsidRPr="10C7E3E7" w:rsidR="739FFE43">
        <w:rPr>
          <w:rFonts w:ascii="Aptos" w:hAnsi="Aptos" w:eastAsia="Aptos" w:cs="Aptos"/>
          <w:noProof w:val="0"/>
          <w:sz w:val="24"/>
          <w:szCs w:val="24"/>
          <w:lang w:val="en-GB"/>
        </w:rPr>
        <w:t>clear</w:t>
      </w:r>
      <w:r w:rsidRPr="10C7E3E7" w:rsidR="7D899113">
        <w:rPr>
          <w:rFonts w:ascii="Aptos" w:hAnsi="Aptos" w:eastAsia="Aptos" w:cs="Aptos"/>
          <w:noProof w:val="0"/>
          <w:sz w:val="24"/>
          <w:szCs w:val="24"/>
          <w:lang w:val="en-GB"/>
        </w:rPr>
        <w:t xml:space="preserve"> indications of the </w:t>
      </w:r>
      <w:r w:rsidRPr="10C7E3E7" w:rsidR="0653FAA1">
        <w:rPr>
          <w:rFonts w:ascii="Aptos" w:hAnsi="Aptos" w:eastAsia="Aptos" w:cs="Aptos"/>
          <w:noProof w:val="0"/>
          <w:sz w:val="24"/>
          <w:szCs w:val="24"/>
          <w:lang w:val="en-GB"/>
        </w:rPr>
        <w:t>interactions</w:t>
      </w:r>
      <w:r w:rsidRPr="10C7E3E7" w:rsidR="7D899113">
        <w:rPr>
          <w:rFonts w:ascii="Aptos" w:hAnsi="Aptos" w:eastAsia="Aptos" w:cs="Aptos"/>
          <w:noProof w:val="0"/>
          <w:sz w:val="24"/>
          <w:szCs w:val="24"/>
          <w:lang w:val="en-GB"/>
        </w:rPr>
        <w:t xml:space="preserve"> of cultures with one another and how they influence style</w:t>
      </w:r>
      <w:r w:rsidRPr="10C7E3E7" w:rsidR="106B016F">
        <w:rPr>
          <w:rFonts w:ascii="Aptos" w:hAnsi="Aptos" w:eastAsia="Aptos" w:cs="Aptos"/>
          <w:noProof w:val="0"/>
          <w:sz w:val="24"/>
          <w:szCs w:val="24"/>
          <w:lang w:val="en-GB"/>
        </w:rPr>
        <w:t xml:space="preserve">. </w:t>
      </w:r>
    </w:p>
    <w:p w:rsidR="10C7E3E7" w:rsidP="10C7E3E7" w:rsidRDefault="10C7E3E7" w14:paraId="4BCBFBC2" w14:textId="2D1BDA1B">
      <w:pPr>
        <w:pStyle w:val="Normal"/>
        <w:ind w:left="0"/>
        <w:rPr>
          <w:rFonts w:ascii="Aptos" w:hAnsi="Aptos" w:eastAsia="Aptos" w:cs="Aptos"/>
          <w:noProof w:val="0"/>
          <w:sz w:val="24"/>
          <w:szCs w:val="24"/>
          <w:lang w:val="en-GB"/>
        </w:rPr>
      </w:pPr>
    </w:p>
    <w:p w:rsidR="26AB9742" w:rsidP="10C7E3E7" w:rsidRDefault="26AB9742" w14:paraId="1ADAEF33" w14:textId="2C0765B9">
      <w:pPr>
        <w:pStyle w:val="ListParagraph"/>
        <w:numPr>
          <w:ilvl w:val="0"/>
          <w:numId w:val="7"/>
        </w:numPr>
        <w:rPr>
          <w:rFonts w:ascii="Aptos" w:hAnsi="Aptos" w:eastAsia="Aptos" w:cs="Aptos"/>
          <w:noProof w:val="0"/>
          <w:sz w:val="24"/>
          <w:szCs w:val="24"/>
          <w:lang w:val="en-GB"/>
        </w:rPr>
      </w:pPr>
      <w:r w:rsidRPr="10C7E3E7" w:rsidR="26AB9742">
        <w:rPr>
          <w:rFonts w:ascii="Aptos" w:hAnsi="Aptos" w:eastAsia="Aptos" w:cs="Aptos"/>
          <w:noProof w:val="0"/>
          <w:sz w:val="24"/>
          <w:szCs w:val="24"/>
          <w:lang w:val="en-GB"/>
        </w:rPr>
        <w:t>However, it may be worthwhile to consider that with any relationship between people and p</w:t>
      </w:r>
      <w:r w:rsidRPr="10C7E3E7" w:rsidR="22A2A6B7">
        <w:rPr>
          <w:rFonts w:ascii="Aptos" w:hAnsi="Aptos" w:eastAsia="Aptos" w:cs="Aptos"/>
          <w:noProof w:val="0"/>
          <w:sz w:val="24"/>
          <w:szCs w:val="24"/>
          <w:lang w:val="en-GB"/>
        </w:rPr>
        <w:t xml:space="preserve">laces, communication between became a topic of </w:t>
      </w:r>
      <w:r w:rsidRPr="10C7E3E7" w:rsidR="3EB889BD">
        <w:rPr>
          <w:rFonts w:ascii="Aptos" w:hAnsi="Aptos" w:eastAsia="Aptos" w:cs="Aptos"/>
          <w:noProof w:val="0"/>
          <w:sz w:val="24"/>
          <w:szCs w:val="24"/>
          <w:lang w:val="en-GB"/>
        </w:rPr>
        <w:t>discussion</w:t>
      </w:r>
      <w:r w:rsidRPr="10C7E3E7" w:rsidR="22A2A6B7">
        <w:rPr>
          <w:rFonts w:ascii="Aptos" w:hAnsi="Aptos" w:eastAsia="Aptos" w:cs="Aptos"/>
          <w:noProof w:val="0"/>
          <w:sz w:val="24"/>
          <w:szCs w:val="24"/>
          <w:lang w:val="en-GB"/>
        </w:rPr>
        <w:t xml:space="preserve"> for them, and it can be seen at tim</w:t>
      </w:r>
      <w:r w:rsidRPr="10C7E3E7" w:rsidR="55756EDA">
        <w:rPr>
          <w:rFonts w:ascii="Aptos" w:hAnsi="Aptos" w:eastAsia="Aptos" w:cs="Aptos"/>
          <w:noProof w:val="0"/>
          <w:sz w:val="24"/>
          <w:szCs w:val="24"/>
          <w:lang w:val="en-GB"/>
        </w:rPr>
        <w:t xml:space="preserve">es that between nations, </w:t>
      </w:r>
      <w:r w:rsidRPr="10C7E3E7" w:rsidR="22AE631E">
        <w:rPr>
          <w:rFonts w:ascii="Aptos" w:hAnsi="Aptos" w:eastAsia="Aptos" w:cs="Aptos"/>
          <w:noProof w:val="0"/>
          <w:sz w:val="24"/>
          <w:szCs w:val="24"/>
          <w:lang w:val="en-GB"/>
        </w:rPr>
        <w:t>messages</w:t>
      </w:r>
      <w:r w:rsidRPr="10C7E3E7" w:rsidR="55756EDA">
        <w:rPr>
          <w:rFonts w:ascii="Aptos" w:hAnsi="Aptos" w:eastAsia="Aptos" w:cs="Aptos"/>
          <w:noProof w:val="0"/>
          <w:sz w:val="24"/>
          <w:szCs w:val="24"/>
          <w:lang w:val="en-GB"/>
        </w:rPr>
        <w:t xml:space="preserve"> would be passed between them </w:t>
      </w:r>
      <w:r w:rsidRPr="10C7E3E7" w:rsidR="7865664A">
        <w:rPr>
          <w:rFonts w:ascii="Aptos" w:hAnsi="Aptos" w:eastAsia="Aptos" w:cs="Aptos"/>
          <w:noProof w:val="0"/>
          <w:sz w:val="24"/>
          <w:szCs w:val="24"/>
          <w:lang w:val="en-GB"/>
        </w:rPr>
        <w:t xml:space="preserve">as such </w:t>
      </w:r>
      <w:r w:rsidRPr="10C7E3E7" w:rsidR="368F8D37">
        <w:rPr>
          <w:rFonts w:ascii="Aptos" w:hAnsi="Aptos" w:eastAsia="Aptos" w:cs="Aptos"/>
          <w:noProof w:val="0"/>
          <w:sz w:val="24"/>
          <w:szCs w:val="24"/>
          <w:lang w:val="en-GB"/>
        </w:rPr>
        <w:t>language began to evolve</w:t>
      </w:r>
      <w:r w:rsidRPr="10C7E3E7" w:rsidR="452A5F5A">
        <w:rPr>
          <w:rFonts w:ascii="Aptos" w:hAnsi="Aptos" w:eastAsia="Aptos" w:cs="Aptos"/>
          <w:noProof w:val="0"/>
          <w:sz w:val="24"/>
          <w:szCs w:val="24"/>
          <w:lang w:val="en-GB"/>
        </w:rPr>
        <w:t xml:space="preserve"> </w:t>
      </w:r>
      <w:r w:rsidRPr="10C7E3E7" w:rsidR="5BAF7B8D">
        <w:rPr>
          <w:rFonts w:ascii="Aptos" w:hAnsi="Aptos" w:eastAsia="Aptos" w:cs="Aptos"/>
          <w:noProof w:val="0"/>
          <w:sz w:val="24"/>
          <w:szCs w:val="24"/>
          <w:lang w:val="en-GB"/>
        </w:rPr>
        <w:t>initially beginning in the bronze age where communication begins</w:t>
      </w:r>
      <w:r w:rsidRPr="10C7E3E7" w:rsidR="20CD8F0B">
        <w:rPr>
          <w:rFonts w:ascii="Aptos" w:hAnsi="Aptos" w:eastAsia="Aptos" w:cs="Aptos"/>
          <w:noProof w:val="0"/>
          <w:sz w:val="24"/>
          <w:szCs w:val="24"/>
          <w:lang w:val="en-GB"/>
        </w:rPr>
        <w:t xml:space="preserve">, </w:t>
      </w:r>
      <w:r w:rsidRPr="10C7E3E7" w:rsidR="5D2D9E73">
        <w:rPr>
          <w:rFonts w:ascii="Aptos" w:hAnsi="Aptos" w:eastAsia="Aptos" w:cs="Aptos"/>
          <w:noProof w:val="0"/>
          <w:sz w:val="24"/>
          <w:szCs w:val="24"/>
          <w:lang w:val="en-GB"/>
        </w:rPr>
        <w:t xml:space="preserve">due to the lack of material evidence found it is not clear when exactly the two began communications however from evidence seen around </w:t>
      </w:r>
      <w:r w:rsidRPr="10C7E3E7" w:rsidR="62771790">
        <w:rPr>
          <w:rFonts w:ascii="Aptos" w:hAnsi="Aptos" w:eastAsia="Aptos" w:cs="Aptos"/>
          <w:noProof w:val="0"/>
          <w:sz w:val="24"/>
          <w:szCs w:val="24"/>
          <w:lang w:val="en-GB"/>
        </w:rPr>
        <w:t xml:space="preserve">4000 BCE it would be seen that ancient Egypt halted trade for a time till around 3000 BCE when </w:t>
      </w:r>
      <w:r w:rsidRPr="10C7E3E7" w:rsidR="6DBDA468">
        <w:rPr>
          <w:rFonts w:ascii="Aptos" w:hAnsi="Aptos" w:eastAsia="Aptos" w:cs="Aptos"/>
          <w:noProof w:val="0"/>
          <w:sz w:val="24"/>
          <w:szCs w:val="24"/>
          <w:lang w:val="en-GB"/>
        </w:rPr>
        <w:t xml:space="preserve">they decided it was at a better time for them to continue trade </w:t>
      </w:r>
      <w:r w:rsidRPr="10C7E3E7" w:rsidR="6316F406">
        <w:rPr>
          <w:rFonts w:ascii="Aptos" w:hAnsi="Aptos" w:eastAsia="Aptos" w:cs="Aptos"/>
          <w:noProof w:val="0"/>
          <w:sz w:val="24"/>
          <w:szCs w:val="24"/>
          <w:lang w:val="en-GB"/>
        </w:rPr>
        <w:t>(Charaf. H, 2024 pp.123.)</w:t>
      </w:r>
    </w:p>
    <w:p w:rsidR="50198DAB" w:rsidP="10C7E3E7" w:rsidRDefault="50198DAB" w14:paraId="37F4FE40" w14:textId="1A356E5A">
      <w:pPr>
        <w:pStyle w:val="Normal"/>
        <w:ind w:left="0"/>
        <w:rPr>
          <w:rFonts w:ascii="Aptos" w:hAnsi="Aptos" w:eastAsia="Aptos" w:cs="Aptos"/>
          <w:noProof w:val="0"/>
          <w:sz w:val="24"/>
          <w:szCs w:val="24"/>
          <w:lang w:val="en-GB"/>
        </w:rPr>
      </w:pPr>
      <w:r w:rsidRPr="10C7E3E7" w:rsidR="50198DAB">
        <w:rPr>
          <w:rFonts w:ascii="Aptos" w:hAnsi="Aptos" w:eastAsia="Aptos" w:cs="Aptos"/>
          <w:noProof w:val="0"/>
          <w:sz w:val="24"/>
          <w:szCs w:val="24"/>
          <w:lang w:val="en-GB"/>
        </w:rPr>
        <w:t xml:space="preserve">There is some theory that the people and culture </w:t>
      </w:r>
      <w:r w:rsidRPr="10C7E3E7" w:rsidR="157D2602">
        <w:rPr>
          <w:rFonts w:ascii="Aptos" w:hAnsi="Aptos" w:eastAsia="Aptos" w:cs="Aptos"/>
          <w:noProof w:val="0"/>
          <w:sz w:val="24"/>
          <w:szCs w:val="24"/>
          <w:lang w:val="en-GB"/>
        </w:rPr>
        <w:t>profited</w:t>
      </w:r>
      <w:r w:rsidRPr="10C7E3E7" w:rsidR="50198DAB">
        <w:rPr>
          <w:rFonts w:ascii="Aptos" w:hAnsi="Aptos" w:eastAsia="Aptos" w:cs="Aptos"/>
          <w:noProof w:val="0"/>
          <w:sz w:val="24"/>
          <w:szCs w:val="24"/>
          <w:lang w:val="en-GB"/>
        </w:rPr>
        <w:t xml:space="preserve"> more from the Ancient Egyptian by their greater nee</w:t>
      </w:r>
      <w:r w:rsidRPr="10C7E3E7" w:rsidR="3200010A">
        <w:rPr>
          <w:rFonts w:ascii="Aptos" w:hAnsi="Aptos" w:eastAsia="Aptos" w:cs="Aptos"/>
          <w:noProof w:val="0"/>
          <w:sz w:val="24"/>
          <w:szCs w:val="24"/>
          <w:lang w:val="en-GB"/>
        </w:rPr>
        <w:t xml:space="preserve">d for timber as it was a significantly </w:t>
      </w:r>
      <w:r w:rsidRPr="10C7E3E7" w:rsidR="6F84D8F4">
        <w:rPr>
          <w:rFonts w:ascii="Aptos" w:hAnsi="Aptos" w:eastAsia="Aptos" w:cs="Aptos"/>
          <w:noProof w:val="0"/>
          <w:sz w:val="24"/>
          <w:szCs w:val="24"/>
          <w:lang w:val="en-GB"/>
        </w:rPr>
        <w:t>greater</w:t>
      </w:r>
      <w:r w:rsidRPr="10C7E3E7" w:rsidR="3200010A">
        <w:rPr>
          <w:rFonts w:ascii="Aptos" w:hAnsi="Aptos" w:eastAsia="Aptos" w:cs="Aptos"/>
          <w:noProof w:val="0"/>
          <w:sz w:val="24"/>
          <w:szCs w:val="24"/>
          <w:lang w:val="en-GB"/>
        </w:rPr>
        <w:t xml:space="preserve"> needed </w:t>
      </w:r>
      <w:r w:rsidRPr="10C7E3E7" w:rsidR="55EF668E">
        <w:rPr>
          <w:rFonts w:ascii="Aptos" w:hAnsi="Aptos" w:eastAsia="Aptos" w:cs="Aptos"/>
          <w:noProof w:val="0"/>
          <w:sz w:val="24"/>
          <w:szCs w:val="24"/>
          <w:lang w:val="en-GB"/>
        </w:rPr>
        <w:t>commodity</w:t>
      </w:r>
      <w:r w:rsidRPr="10C7E3E7" w:rsidR="3200010A">
        <w:rPr>
          <w:rFonts w:ascii="Aptos" w:hAnsi="Aptos" w:eastAsia="Aptos" w:cs="Aptos"/>
          <w:noProof w:val="0"/>
          <w:sz w:val="24"/>
          <w:szCs w:val="24"/>
          <w:lang w:val="en-GB"/>
        </w:rPr>
        <w:t xml:space="preserve"> than the</w:t>
      </w:r>
      <w:r w:rsidRPr="10C7E3E7" w:rsidR="7F025516">
        <w:rPr>
          <w:rFonts w:ascii="Aptos" w:hAnsi="Aptos" w:eastAsia="Aptos" w:cs="Aptos"/>
          <w:noProof w:val="0"/>
          <w:sz w:val="24"/>
          <w:szCs w:val="24"/>
          <w:lang w:val="en-GB"/>
        </w:rPr>
        <w:t xml:space="preserve"> Byblos and as such the Egyptians traded some more considered valuable material objects than them</w:t>
      </w:r>
      <w:r w:rsidRPr="10C7E3E7" w:rsidR="3CEA19B4">
        <w:rPr>
          <w:rFonts w:ascii="Aptos" w:hAnsi="Aptos" w:eastAsia="Aptos" w:cs="Aptos"/>
          <w:noProof w:val="0"/>
          <w:sz w:val="24"/>
          <w:szCs w:val="24"/>
          <w:lang w:val="en-GB"/>
        </w:rPr>
        <w:t xml:space="preserve"> </w:t>
      </w:r>
      <w:r w:rsidRPr="10C7E3E7" w:rsidR="404222BC">
        <w:rPr>
          <w:rFonts w:ascii="Aptos" w:hAnsi="Aptos" w:eastAsia="Aptos" w:cs="Aptos"/>
          <w:noProof w:val="0"/>
          <w:sz w:val="24"/>
          <w:szCs w:val="24"/>
          <w:lang w:val="en-GB"/>
        </w:rPr>
        <w:t>however this maybe dismissed due to the fact that appears to be no real domination of one party over another (Charaf. H, 2024</w:t>
      </w:r>
      <w:r w:rsidRPr="10C7E3E7" w:rsidR="05703DE4">
        <w:rPr>
          <w:rFonts w:ascii="Aptos" w:hAnsi="Aptos" w:eastAsia="Aptos" w:cs="Aptos"/>
          <w:noProof w:val="0"/>
          <w:sz w:val="24"/>
          <w:szCs w:val="24"/>
          <w:lang w:val="en-GB"/>
        </w:rPr>
        <w:t xml:space="preserve"> pp. 126.</w:t>
      </w:r>
      <w:r w:rsidRPr="10C7E3E7" w:rsidR="404222BC">
        <w:rPr>
          <w:rFonts w:ascii="Aptos" w:hAnsi="Aptos" w:eastAsia="Aptos" w:cs="Aptos"/>
          <w:noProof w:val="0"/>
          <w:sz w:val="24"/>
          <w:szCs w:val="24"/>
          <w:lang w:val="en-GB"/>
        </w:rPr>
        <w:t>)</w:t>
      </w:r>
    </w:p>
    <w:p w:rsidR="10C7E3E7" w:rsidP="10C7E3E7" w:rsidRDefault="10C7E3E7" w14:paraId="6D27E10F" w14:textId="13094C11">
      <w:pPr>
        <w:pStyle w:val="Normal"/>
        <w:ind w:left="0"/>
        <w:rPr>
          <w:rFonts w:ascii="Aptos" w:hAnsi="Aptos" w:eastAsia="Aptos" w:cs="Aptos"/>
          <w:noProof w:val="0"/>
          <w:sz w:val="24"/>
          <w:szCs w:val="24"/>
          <w:lang w:val="en-GB"/>
        </w:rPr>
      </w:pPr>
    </w:p>
    <w:p w:rsidR="10C7E3E7" w:rsidP="10C7E3E7" w:rsidRDefault="10C7E3E7" w14:paraId="1A3D441B" w14:textId="05B962EC">
      <w:pPr>
        <w:pStyle w:val="Normal"/>
        <w:ind w:left="0"/>
        <w:rPr>
          <w:rFonts w:ascii="Aptos" w:hAnsi="Aptos" w:eastAsia="Aptos" w:cs="Aptos"/>
          <w:noProof w:val="0"/>
          <w:sz w:val="24"/>
          <w:szCs w:val="24"/>
          <w:lang w:val="en-GB"/>
        </w:rPr>
      </w:pPr>
    </w:p>
    <w:p w:rsidR="1399DF10" w:rsidP="10C7E3E7" w:rsidRDefault="1399DF10" w14:paraId="6DDE0DD7" w14:textId="50E5AE67">
      <w:pPr>
        <w:pStyle w:val="ListParagraph"/>
        <w:numPr>
          <w:ilvl w:val="0"/>
          <w:numId w:val="7"/>
        </w:numPr>
        <w:rPr/>
      </w:pPr>
      <w:r w:rsidR="1399DF10">
        <w:rPr/>
        <w:t>D</w:t>
      </w:r>
      <w:r w:rsidR="536EC51F">
        <w:rPr/>
        <w:t xml:space="preserve">espite </w:t>
      </w:r>
      <w:r w:rsidR="7181D840">
        <w:rPr/>
        <w:t>all</w:t>
      </w:r>
      <w:r w:rsidR="1EB7D441">
        <w:rPr/>
        <w:t xml:space="preserve"> the</w:t>
      </w:r>
      <w:r w:rsidR="536EC51F">
        <w:rPr/>
        <w:t xml:space="preserve"> export </w:t>
      </w:r>
      <w:r w:rsidR="2D47F5CC">
        <w:rPr/>
        <w:t xml:space="preserve">of </w:t>
      </w:r>
      <w:r w:rsidR="536EC51F">
        <w:rPr/>
        <w:t>the town</w:t>
      </w:r>
      <w:r w:rsidR="1C93B43D">
        <w:rPr/>
        <w:t>/city</w:t>
      </w:r>
      <w:r w:rsidR="536EC51F">
        <w:rPr/>
        <w:t xml:space="preserve"> Byblos’ main economic prosperity today is that of </w:t>
      </w:r>
      <w:r w:rsidR="5C91E03B">
        <w:rPr/>
        <w:t>Heritage and Tourism (</w:t>
      </w:r>
      <w:r w:rsidR="3607F3BF">
        <w:rPr/>
        <w:t>Britannica Editor</w:t>
      </w:r>
      <w:r w:rsidR="7162B196">
        <w:rPr/>
        <w:t>s</w:t>
      </w:r>
      <w:r w:rsidR="3607F3BF">
        <w:rPr/>
        <w:t>, 2024.)</w:t>
      </w:r>
      <w:r w:rsidR="2C2A12CD">
        <w:rPr/>
        <w:t xml:space="preserve"> The site continues to </w:t>
      </w:r>
      <w:r w:rsidR="58EECEF6">
        <w:rPr/>
        <w:t>fascinate</w:t>
      </w:r>
      <w:r w:rsidR="2C2A12CD">
        <w:rPr/>
        <w:t xml:space="preserve"> and </w:t>
      </w:r>
      <w:r w:rsidR="0CA14030">
        <w:rPr/>
        <w:t>draws</w:t>
      </w:r>
      <w:r w:rsidR="2C2A12CD">
        <w:rPr/>
        <w:t xml:space="preserve"> visitors </w:t>
      </w:r>
      <w:r w:rsidR="32FD05F9">
        <w:rPr/>
        <w:t>internationally</w:t>
      </w:r>
      <w:r w:rsidR="2C2A12CD">
        <w:rPr/>
        <w:t xml:space="preserve"> into the area, which is </w:t>
      </w:r>
      <w:r w:rsidR="1F778925">
        <w:rPr/>
        <w:t>contrasted by the inhabited areas, as this site continues to be inhabited by loc</w:t>
      </w:r>
      <w:r w:rsidR="41408509">
        <w:rPr/>
        <w:t xml:space="preserve">al people and as such has developed. </w:t>
      </w:r>
      <w:r w:rsidR="77566E1C">
        <w:rPr/>
        <w:t>The area and those native to it embracing its culture advertises it as the place to visit</w:t>
      </w:r>
      <w:r w:rsidR="421FABC1">
        <w:rPr/>
        <w:t>, full of “ancient wonders and natural marvels”</w:t>
      </w:r>
      <w:r w:rsidR="5A5658F9">
        <w:rPr/>
        <w:t xml:space="preserve"> </w:t>
      </w:r>
      <w:r w:rsidR="6DB706C1">
        <w:rPr/>
        <w:t>providing opportunities for others to experience (Walking Beirut, 2025.)</w:t>
      </w:r>
    </w:p>
    <w:p w:rsidR="6F7139AF" w:rsidP="10C7E3E7" w:rsidRDefault="6F7139AF" w14:paraId="7F982499" w14:textId="0EA044F4">
      <w:pPr>
        <w:pStyle w:val="ListParagraph"/>
        <w:ind w:left="720"/>
        <w:rPr>
          <w:sz w:val="24"/>
          <w:szCs w:val="24"/>
        </w:rPr>
      </w:pPr>
      <w:r w:rsidR="6F7139AF">
        <w:rPr/>
        <w:t xml:space="preserve">However, </w:t>
      </w:r>
      <w:r w:rsidR="67DBB710">
        <w:rPr/>
        <w:t>it's</w:t>
      </w:r>
      <w:r w:rsidR="6F7139AF">
        <w:rPr/>
        <w:t xml:space="preserve"> not only a site of interest to tourists</w:t>
      </w:r>
      <w:r w:rsidR="5F3F16A6">
        <w:rPr/>
        <w:t xml:space="preserve"> the locals themselves have </w:t>
      </w:r>
      <w:r w:rsidR="5F3F16A6">
        <w:rPr/>
        <w:t>a vested interest</w:t>
      </w:r>
      <w:r w:rsidR="5F3F16A6">
        <w:rPr/>
        <w:t xml:space="preserve"> in the site, </w:t>
      </w:r>
      <w:r w:rsidR="2B5D56D7">
        <w:rPr/>
        <w:t xml:space="preserve">with some wanting to utilise the material </w:t>
      </w:r>
      <w:r w:rsidR="2B5D56D7">
        <w:rPr/>
        <w:t>remains</w:t>
      </w:r>
      <w:r w:rsidR="2B5D56D7">
        <w:rPr/>
        <w:t xml:space="preserve"> and incorporate them into their lives</w:t>
      </w:r>
      <w:r w:rsidR="0E1F9CE7">
        <w:rPr/>
        <w:t>. One of the individuals</w:t>
      </w:r>
      <w:r w:rsidR="127906EF">
        <w:rPr/>
        <w:t xml:space="preserve">, Maya </w:t>
      </w:r>
      <w:r w:rsidR="127906EF">
        <w:rPr/>
        <w:t>Gebeily</w:t>
      </w:r>
      <w:r w:rsidR="4925206C">
        <w:rPr/>
        <w:t xml:space="preserve"> has been reporting on the efforts of a group of individuals wanting to </w:t>
      </w:r>
      <w:r w:rsidR="4DDEB30F">
        <w:rPr/>
        <w:t xml:space="preserve">open the site as more than </w:t>
      </w:r>
      <w:r w:rsidR="38202E4D">
        <w:rPr/>
        <w:t xml:space="preserve">“historical tourism” </w:t>
      </w:r>
      <w:r w:rsidR="1B8189E6">
        <w:rPr/>
        <w:t>with some wanting to use the amphitheatre to host performances again</w:t>
      </w:r>
      <w:r w:rsidR="6B9E8A79">
        <w:rPr/>
        <w:t xml:space="preserve"> </w:t>
      </w:r>
      <w:r w:rsidRPr="10C7E3E7" w:rsidR="3F9B8763">
        <w:rPr>
          <w:rFonts w:ascii="Aptos" w:hAnsi="Aptos" w:eastAsia="Aptos" w:cs="Aptos"/>
          <w:noProof w:val="0"/>
          <w:sz w:val="24"/>
          <w:szCs w:val="24"/>
          <w:lang w:val="en-GB"/>
        </w:rPr>
        <w:t>(</w:t>
      </w:r>
      <w:r w:rsidRPr="10C7E3E7" w:rsidR="3F9B8763">
        <w:rPr>
          <w:rFonts w:ascii="Aptos" w:hAnsi="Aptos" w:eastAsia="Aptos" w:cs="Aptos"/>
          <w:noProof w:val="0"/>
          <w:sz w:val="24"/>
          <w:szCs w:val="24"/>
          <w:lang w:val="en-GB"/>
        </w:rPr>
        <w:t>Gebeily</w:t>
      </w:r>
      <w:r w:rsidRPr="10C7E3E7" w:rsidR="3F9B8763">
        <w:rPr>
          <w:rFonts w:ascii="Aptos" w:hAnsi="Aptos" w:eastAsia="Aptos" w:cs="Aptos"/>
          <w:noProof w:val="0"/>
          <w:sz w:val="24"/>
          <w:szCs w:val="24"/>
          <w:lang w:val="en-GB"/>
        </w:rPr>
        <w:t xml:space="preserve">. M, 2025.) </w:t>
      </w:r>
    </w:p>
    <w:p w:rsidR="44DB6EBE" w:rsidP="10C7E3E7" w:rsidRDefault="44DB6EBE" w14:paraId="366ACAAF" w14:textId="17DA327F">
      <w:pPr>
        <w:pStyle w:val="Normal"/>
        <w:ind w:left="0"/>
        <w:jc w:val="center"/>
        <w:rPr>
          <w:rFonts w:ascii="Aptos" w:hAnsi="Aptos" w:eastAsia="Aptos" w:cs="Aptos"/>
          <w:noProof w:val="0"/>
          <w:sz w:val="24"/>
          <w:szCs w:val="24"/>
          <w:lang w:val="en-GB"/>
        </w:rPr>
      </w:pPr>
      <w:r w:rsidR="44DB6EBE">
        <w:drawing>
          <wp:inline wp14:editId="6CB06DFE" wp14:anchorId="653646BC">
            <wp:extent cx="2616200" cy="1962150"/>
            <wp:effectExtent l="0" t="0" r="0" b="0"/>
            <wp:docPr id="17442469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44246944" name=""/>
                    <pic:cNvPicPr/>
                  </pic:nvPicPr>
                  <pic:blipFill>
                    <a:blip xmlns:r="http://schemas.openxmlformats.org/officeDocument/2006/relationships" r:embed="rId202052818">
                      <a:extLst>
                        <a:ext uri="{28A0092B-C50C-407E-A947-70E740481C1C}">
                          <a14:useLocalDpi xmlns:a14="http://schemas.microsoft.com/office/drawing/2010/main"/>
                        </a:ext>
                      </a:extLst>
                    </a:blip>
                    <a:stretch>
                      <a:fillRect/>
                    </a:stretch>
                  </pic:blipFill>
                  <pic:spPr>
                    <a:xfrm rot="0">
                      <a:off x="0" y="0"/>
                      <a:ext cx="2616200" cy="1962150"/>
                    </a:xfrm>
                    <a:prstGeom prst="rect">
                      <a:avLst/>
                    </a:prstGeom>
                  </pic:spPr>
                </pic:pic>
              </a:graphicData>
            </a:graphic>
          </wp:inline>
        </w:drawing>
      </w:r>
    </w:p>
    <w:p w:rsidR="44DB6EBE" w:rsidP="10C7E3E7" w:rsidRDefault="44DB6EBE" w14:paraId="03FBFEDC" w14:textId="04C019BD">
      <w:pPr>
        <w:spacing w:before="0" w:beforeAutospacing="off" w:after="0" w:afterAutospacing="off"/>
        <w:jc w:val="center"/>
        <w:rPr>
          <w:rFonts w:ascii="Aptos" w:hAnsi="Aptos" w:eastAsia="Aptos" w:cs="Aptos"/>
          <w:noProof w:val="0"/>
          <w:sz w:val="16"/>
          <w:szCs w:val="16"/>
          <w:lang w:val="en-GB"/>
        </w:rPr>
      </w:pPr>
      <w:r w:rsidRPr="10C7E3E7" w:rsidR="44DB6EBE">
        <w:rPr>
          <w:rFonts w:ascii="Aptos" w:hAnsi="Aptos" w:eastAsia="Aptos" w:cs="Aptos"/>
          <w:noProof w:val="0"/>
          <w:sz w:val="16"/>
          <w:szCs w:val="16"/>
          <w:lang w:val="en-GB"/>
        </w:rPr>
        <w:t xml:space="preserve">Linaduliban (2025) ‘Byblos’, </w:t>
      </w:r>
      <w:r w:rsidRPr="10C7E3E7" w:rsidR="44DB6EBE">
        <w:rPr>
          <w:rFonts w:ascii="Aptos" w:hAnsi="Aptos" w:eastAsia="Aptos" w:cs="Aptos"/>
          <w:i w:val="1"/>
          <w:iCs w:val="1"/>
          <w:noProof w:val="0"/>
          <w:sz w:val="16"/>
          <w:szCs w:val="16"/>
          <w:lang w:val="en-GB"/>
        </w:rPr>
        <w:t>Wikipedia</w:t>
      </w:r>
      <w:r w:rsidRPr="10C7E3E7" w:rsidR="44DB6EBE">
        <w:rPr>
          <w:rFonts w:ascii="Aptos" w:hAnsi="Aptos" w:eastAsia="Aptos" w:cs="Aptos"/>
          <w:noProof w:val="0"/>
          <w:sz w:val="16"/>
          <w:szCs w:val="16"/>
          <w:lang w:val="en-GB"/>
        </w:rPr>
        <w:t>. Available at:</w:t>
      </w:r>
    </w:p>
    <w:p w:rsidR="44DB6EBE" w:rsidP="10C7E3E7" w:rsidRDefault="44DB6EBE" w14:paraId="3D2EA22F" w14:textId="6CBA5046">
      <w:pPr>
        <w:spacing w:before="0" w:beforeAutospacing="off" w:after="0" w:afterAutospacing="off"/>
        <w:jc w:val="center"/>
        <w:rPr>
          <w:rFonts w:ascii="Aptos" w:hAnsi="Aptos" w:eastAsia="Aptos" w:cs="Aptos"/>
          <w:noProof w:val="0"/>
          <w:sz w:val="16"/>
          <w:szCs w:val="16"/>
          <w:lang w:val="en-GB"/>
        </w:rPr>
      </w:pPr>
      <w:r w:rsidRPr="10C7E3E7" w:rsidR="44DB6EBE">
        <w:rPr>
          <w:rFonts w:ascii="Aptos" w:hAnsi="Aptos" w:eastAsia="Aptos" w:cs="Aptos"/>
          <w:noProof w:val="0"/>
          <w:sz w:val="16"/>
          <w:szCs w:val="16"/>
          <w:lang w:val="en-GB"/>
        </w:rPr>
        <w:t xml:space="preserve"> </w:t>
      </w:r>
      <w:hyperlink r:id="R37c1eda6dfd24b00">
        <w:r w:rsidRPr="10C7E3E7" w:rsidR="44DB6EBE">
          <w:rPr>
            <w:rStyle w:val="Hyperlink"/>
            <w:rFonts w:ascii="Aptos" w:hAnsi="Aptos" w:eastAsia="Aptos" w:cs="Aptos"/>
            <w:noProof w:val="0"/>
            <w:sz w:val="16"/>
            <w:szCs w:val="16"/>
            <w:lang w:val="en-GB"/>
          </w:rPr>
          <w:t>https://en.wikipedia.org/w/index.php?title=Byblos&amp;oldid=1322378895</w:t>
        </w:r>
      </w:hyperlink>
      <w:r w:rsidRPr="10C7E3E7" w:rsidR="44DB6EBE">
        <w:rPr>
          <w:rFonts w:ascii="Aptos" w:hAnsi="Aptos" w:eastAsia="Aptos" w:cs="Aptos"/>
          <w:noProof w:val="0"/>
          <w:sz w:val="16"/>
          <w:szCs w:val="16"/>
          <w:lang w:val="en-GB"/>
        </w:rPr>
        <w:t xml:space="preserve"> </w:t>
      </w:r>
    </w:p>
    <w:p w:rsidR="44DB6EBE" w:rsidP="10C7E3E7" w:rsidRDefault="44DB6EBE" w14:paraId="3DCE6B33" w14:textId="72F74823">
      <w:pPr>
        <w:spacing w:before="0" w:beforeAutospacing="off" w:after="0" w:afterAutospacing="off"/>
        <w:jc w:val="center"/>
        <w:rPr>
          <w:rFonts w:ascii="Aptos" w:hAnsi="Aptos" w:eastAsia="Aptos" w:cs="Aptos"/>
          <w:noProof w:val="0"/>
          <w:sz w:val="16"/>
          <w:szCs w:val="16"/>
          <w:lang w:val="en-GB"/>
        </w:rPr>
      </w:pPr>
      <w:r w:rsidRPr="10C7E3E7" w:rsidR="44DB6EBE">
        <w:rPr>
          <w:rFonts w:ascii="Aptos" w:hAnsi="Aptos" w:eastAsia="Aptos" w:cs="Aptos"/>
          <w:noProof w:val="0"/>
          <w:sz w:val="16"/>
          <w:szCs w:val="16"/>
          <w:lang w:val="en-GB"/>
        </w:rPr>
        <w:t>(Accessed: 16 November 2025).</w:t>
      </w:r>
    </w:p>
    <w:p w:rsidR="10C7E3E7" w:rsidP="10C7E3E7" w:rsidRDefault="10C7E3E7" w14:paraId="160F788D" w14:textId="7B4B46EA">
      <w:pPr>
        <w:pStyle w:val="Normal"/>
        <w:ind w:left="0"/>
        <w:jc w:val="center"/>
        <w:rPr>
          <w:rFonts w:ascii="Aptos" w:hAnsi="Aptos" w:eastAsia="Aptos" w:cs="Aptos"/>
          <w:noProof w:val="0"/>
          <w:sz w:val="24"/>
          <w:szCs w:val="24"/>
          <w:lang w:val="en-GB"/>
        </w:rPr>
      </w:pPr>
    </w:p>
    <w:p w:rsidR="41002CA0" w:rsidP="10C7E3E7" w:rsidRDefault="41002CA0" w14:paraId="2AF52B8A" w14:textId="5289987A">
      <w:pPr>
        <w:pStyle w:val="Normal"/>
        <w:ind w:left="0"/>
        <w:rPr>
          <w:rFonts w:ascii="Aptos" w:hAnsi="Aptos" w:eastAsia="Aptos" w:cs="Aptos"/>
          <w:noProof w:val="0"/>
          <w:sz w:val="24"/>
          <w:szCs w:val="24"/>
          <w:lang w:val="en-GB"/>
        </w:rPr>
      </w:pPr>
      <w:r w:rsidRPr="10C7E3E7" w:rsidR="41002CA0">
        <w:rPr>
          <w:rFonts w:ascii="Aptos" w:hAnsi="Aptos" w:eastAsia="Aptos" w:cs="Aptos"/>
          <w:noProof w:val="0"/>
          <w:sz w:val="24"/>
          <w:szCs w:val="24"/>
          <w:lang w:val="en-GB"/>
        </w:rPr>
        <w:t>Despite this site being an internationally significant site of cultural heritage, that is already in continuous use by the p</w:t>
      </w:r>
      <w:r w:rsidRPr="10C7E3E7" w:rsidR="226F1CE3">
        <w:rPr>
          <w:rFonts w:ascii="Aptos" w:hAnsi="Aptos" w:eastAsia="Aptos" w:cs="Aptos"/>
          <w:noProof w:val="0"/>
          <w:sz w:val="24"/>
          <w:szCs w:val="24"/>
          <w:lang w:val="en-GB"/>
        </w:rPr>
        <w:t>eople of modern-day Byblos instead of the sole intention of wanting to protect it the individuals show</w:t>
      </w:r>
      <w:r w:rsidRPr="10C7E3E7" w:rsidR="1F912392">
        <w:rPr>
          <w:rFonts w:ascii="Aptos" w:hAnsi="Aptos" w:eastAsia="Aptos" w:cs="Aptos"/>
          <w:noProof w:val="0"/>
          <w:sz w:val="24"/>
          <w:szCs w:val="24"/>
          <w:lang w:val="en-GB"/>
        </w:rPr>
        <w:t>s</w:t>
      </w:r>
      <w:r w:rsidRPr="10C7E3E7" w:rsidR="226F1CE3">
        <w:rPr>
          <w:rFonts w:ascii="Aptos" w:hAnsi="Aptos" w:eastAsia="Aptos" w:cs="Aptos"/>
          <w:noProof w:val="0"/>
          <w:sz w:val="24"/>
          <w:szCs w:val="24"/>
          <w:lang w:val="en-GB"/>
        </w:rPr>
        <w:t xml:space="preserve"> an inclination</w:t>
      </w:r>
      <w:r w:rsidRPr="10C7E3E7" w:rsidR="532DB122">
        <w:rPr>
          <w:rFonts w:ascii="Aptos" w:hAnsi="Aptos" w:eastAsia="Aptos" w:cs="Aptos"/>
          <w:noProof w:val="0"/>
          <w:sz w:val="24"/>
          <w:szCs w:val="24"/>
          <w:lang w:val="en-GB"/>
        </w:rPr>
        <w:t xml:space="preserve"> to </w:t>
      </w:r>
      <w:r w:rsidRPr="10C7E3E7" w:rsidR="2DB0EF29">
        <w:rPr>
          <w:rFonts w:ascii="Aptos" w:hAnsi="Aptos" w:eastAsia="Aptos" w:cs="Aptos"/>
          <w:noProof w:val="0"/>
          <w:sz w:val="24"/>
          <w:szCs w:val="24"/>
          <w:lang w:val="en-GB"/>
        </w:rPr>
        <w:t xml:space="preserve">have a continued relationship beyond heritage. </w:t>
      </w:r>
    </w:p>
    <w:p w:rsidR="10C7E3E7" w:rsidP="10C7E3E7" w:rsidRDefault="10C7E3E7" w14:paraId="2B328B67" w14:textId="2E12412C">
      <w:pPr>
        <w:pStyle w:val="Normal"/>
        <w:ind w:left="0"/>
      </w:pPr>
    </w:p>
    <w:p w:rsidR="743401E2" w:rsidP="10C7E3E7" w:rsidRDefault="743401E2" w14:paraId="577697FD" w14:textId="2FD79137">
      <w:pPr>
        <w:pStyle w:val="ListParagraph"/>
        <w:numPr>
          <w:ilvl w:val="0"/>
          <w:numId w:val="7"/>
        </w:numPr>
        <w:rPr>
          <w:sz w:val="24"/>
          <w:szCs w:val="24"/>
        </w:rPr>
      </w:pPr>
      <w:r w:rsidR="743401E2">
        <w:rPr/>
        <w:t xml:space="preserve">Heritage listed by UNESCO (United Nations Educational, Scientific and Cultural Organisation) in 1984, defining that the area is placed in a wide area of protection, encompassing the medieval city (UNESCO, 1984.) As such UNESCO have played a key role in </w:t>
      </w:r>
      <w:r w:rsidR="743401E2">
        <w:rPr/>
        <w:t>maintaining</w:t>
      </w:r>
      <w:r w:rsidR="743401E2">
        <w:rPr/>
        <w:t xml:space="preserve"> its significance to the culture of those living near and around the city</w:t>
      </w:r>
      <w:r w:rsidR="743401E2">
        <w:rPr/>
        <w:t xml:space="preserve">.  </w:t>
      </w:r>
      <w:r w:rsidR="743401E2">
        <w:rPr/>
        <w:t xml:space="preserve">The site itself has survived in sections in varied areas and levels of degradation, some of which are still intact and other have disappeared. Due to this the level of degradation only in parts each segment is protected in </w:t>
      </w:r>
      <w:r w:rsidR="743401E2">
        <w:rPr/>
        <w:t>different ways</w:t>
      </w:r>
      <w:r w:rsidR="743401E2">
        <w:rPr/>
        <w:t xml:space="preserve">, such as restoration of efforts to stabilize the structures and preservation efforts </w:t>
      </w:r>
      <w:r w:rsidR="743401E2">
        <w:rPr/>
        <w:t>regarding</w:t>
      </w:r>
      <w:r w:rsidR="743401E2">
        <w:rPr/>
        <w:t xml:space="preserve"> recent conflicts surrounding the area (Ancient History Sites, 2025.)</w:t>
      </w:r>
    </w:p>
    <w:p w:rsidR="743401E2" w:rsidP="10C7E3E7" w:rsidRDefault="743401E2" w14:paraId="3DFE1E7C" w14:textId="55CD7AD0">
      <w:pPr>
        <w:pStyle w:val="Normal"/>
        <w:ind w:left="0"/>
        <w:jc w:val="center"/>
      </w:pPr>
      <w:r w:rsidR="743401E2">
        <w:drawing>
          <wp:inline wp14:editId="489CE549" wp14:anchorId="72F66ED9">
            <wp:extent cx="2387600" cy="1790700"/>
            <wp:effectExtent l="0" t="0" r="0" b="0"/>
            <wp:docPr id="164554301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3999315" name=""/>
                    <pic:cNvPicPr/>
                  </pic:nvPicPr>
                  <pic:blipFill>
                    <a:blip xmlns:r="http://schemas.openxmlformats.org/officeDocument/2006/relationships" r:embed="rId1399974422">
                      <a:extLst>
                        <a:ext uri="{28A0092B-C50C-407E-A947-70E740481C1C}">
                          <a14:useLocalDpi xmlns:a14="http://schemas.microsoft.com/office/drawing/2010/main"/>
                        </a:ext>
                      </a:extLst>
                    </a:blip>
                    <a:stretch>
                      <a:fillRect/>
                    </a:stretch>
                  </pic:blipFill>
                  <pic:spPr>
                    <a:xfrm rot="0">
                      <a:off x="0" y="0"/>
                      <a:ext cx="2387600" cy="1790700"/>
                    </a:xfrm>
                    <a:prstGeom prst="rect">
                      <a:avLst/>
                    </a:prstGeom>
                  </pic:spPr>
                </pic:pic>
              </a:graphicData>
            </a:graphic>
          </wp:inline>
        </w:drawing>
      </w:r>
    </w:p>
    <w:p w:rsidR="743401E2" w:rsidP="10C7E3E7" w:rsidRDefault="743401E2" w14:paraId="1A585897" w14:textId="6B764F7E">
      <w:pPr>
        <w:spacing w:before="0" w:beforeAutospacing="off" w:after="0" w:afterAutospacing="off"/>
        <w:jc w:val="center"/>
        <w:rPr>
          <w:rFonts w:ascii="Aptos" w:hAnsi="Aptos" w:eastAsia="Aptos" w:cs="Aptos"/>
          <w:noProof w:val="0"/>
          <w:sz w:val="16"/>
          <w:szCs w:val="16"/>
          <w:lang w:val="en-GB"/>
        </w:rPr>
      </w:pPr>
      <w:r w:rsidRPr="10C7E3E7" w:rsidR="743401E2">
        <w:rPr>
          <w:rFonts w:ascii="Aptos" w:hAnsi="Aptos" w:eastAsia="Aptos" w:cs="Aptos"/>
          <w:noProof w:val="0"/>
          <w:sz w:val="16"/>
          <w:szCs w:val="16"/>
          <w:lang w:val="en-GB"/>
        </w:rPr>
        <w:t xml:space="preserve">Centre, U.W.H. (no date) </w:t>
      </w:r>
      <w:r w:rsidRPr="10C7E3E7" w:rsidR="743401E2">
        <w:rPr>
          <w:rFonts w:ascii="Aptos" w:hAnsi="Aptos" w:eastAsia="Aptos" w:cs="Aptos"/>
          <w:i w:val="1"/>
          <w:iCs w:val="1"/>
          <w:noProof w:val="0"/>
          <w:sz w:val="16"/>
          <w:szCs w:val="16"/>
          <w:lang w:val="en-GB"/>
        </w:rPr>
        <w:t>Byblos</w:t>
      </w:r>
      <w:r w:rsidRPr="10C7E3E7" w:rsidR="743401E2">
        <w:rPr>
          <w:rFonts w:ascii="Aptos" w:hAnsi="Aptos" w:eastAsia="Aptos" w:cs="Aptos"/>
          <w:noProof w:val="0"/>
          <w:sz w:val="16"/>
          <w:szCs w:val="16"/>
          <w:lang w:val="en-GB"/>
        </w:rPr>
        <w:t xml:space="preserve">, </w:t>
      </w:r>
      <w:r w:rsidRPr="10C7E3E7" w:rsidR="743401E2">
        <w:rPr>
          <w:rFonts w:ascii="Aptos" w:hAnsi="Aptos" w:eastAsia="Aptos" w:cs="Aptos"/>
          <w:i w:val="1"/>
          <w:iCs w:val="1"/>
          <w:noProof w:val="0"/>
          <w:sz w:val="16"/>
          <w:szCs w:val="16"/>
          <w:lang w:val="en-GB"/>
        </w:rPr>
        <w:t>UNESCO World Heritage C</w:t>
      </w:r>
      <w:r w:rsidRPr="10C7E3E7" w:rsidR="743401E2">
        <w:rPr>
          <w:rFonts w:ascii="Aptos" w:hAnsi="Aptos" w:eastAsia="Aptos" w:cs="Aptos"/>
          <w:i w:val="1"/>
          <w:iCs w:val="1"/>
          <w:noProof w:val="0"/>
          <w:sz w:val="16"/>
          <w:szCs w:val="16"/>
          <w:lang w:val="en-GB"/>
        </w:rPr>
        <w:t>entre</w:t>
      </w:r>
      <w:r w:rsidRPr="10C7E3E7" w:rsidR="743401E2">
        <w:rPr>
          <w:rFonts w:ascii="Aptos" w:hAnsi="Aptos" w:eastAsia="Aptos" w:cs="Aptos"/>
          <w:noProof w:val="0"/>
          <w:sz w:val="16"/>
          <w:szCs w:val="16"/>
          <w:lang w:val="en-GB"/>
        </w:rPr>
        <w:t xml:space="preserve">. </w:t>
      </w:r>
    </w:p>
    <w:p w:rsidR="743401E2" w:rsidP="10C7E3E7" w:rsidRDefault="743401E2" w14:paraId="50644794" w14:textId="7DF31A47">
      <w:pPr>
        <w:spacing w:before="0" w:beforeAutospacing="off" w:after="0" w:afterAutospacing="off"/>
        <w:jc w:val="center"/>
        <w:rPr>
          <w:rFonts w:ascii="Aptos" w:hAnsi="Aptos" w:eastAsia="Aptos" w:cs="Aptos"/>
          <w:noProof w:val="0"/>
          <w:sz w:val="16"/>
          <w:szCs w:val="16"/>
          <w:lang w:val="en-GB"/>
        </w:rPr>
      </w:pPr>
      <w:r w:rsidRPr="10C7E3E7" w:rsidR="743401E2">
        <w:rPr>
          <w:rFonts w:ascii="Aptos" w:hAnsi="Aptos" w:eastAsia="Aptos" w:cs="Aptos"/>
          <w:noProof w:val="0"/>
          <w:sz w:val="16"/>
          <w:szCs w:val="16"/>
          <w:lang w:val="en-GB"/>
        </w:rPr>
        <w:t xml:space="preserve">Available at: </w:t>
      </w:r>
      <w:hyperlink r:id="Rfa31f385953f4dab">
        <w:r w:rsidRPr="10C7E3E7" w:rsidR="743401E2">
          <w:rPr>
            <w:rStyle w:val="Hyperlink"/>
            <w:rFonts w:ascii="Aptos" w:hAnsi="Aptos" w:eastAsia="Aptos" w:cs="Aptos"/>
            <w:noProof w:val="0"/>
            <w:sz w:val="16"/>
            <w:szCs w:val="16"/>
            <w:lang w:val="en-GB"/>
          </w:rPr>
          <w:t>https://whc.unesco.org/en/list/295/</w:t>
        </w:r>
      </w:hyperlink>
      <w:r w:rsidRPr="10C7E3E7" w:rsidR="743401E2">
        <w:rPr>
          <w:rFonts w:ascii="Aptos" w:hAnsi="Aptos" w:eastAsia="Aptos" w:cs="Aptos"/>
          <w:noProof w:val="0"/>
          <w:sz w:val="16"/>
          <w:szCs w:val="16"/>
          <w:lang w:val="en-GB"/>
        </w:rPr>
        <w:t xml:space="preserve"> (Accessed: 13 November 2025).</w:t>
      </w:r>
    </w:p>
    <w:p w:rsidR="10C7E3E7" w:rsidP="10C7E3E7" w:rsidRDefault="10C7E3E7" w14:paraId="1BE8FE97" w14:textId="11DB1BAF">
      <w:pPr>
        <w:pStyle w:val="Normal"/>
        <w:ind w:left="0"/>
      </w:pPr>
    </w:p>
    <w:p w:rsidR="10C7E3E7" w:rsidP="10C7E3E7" w:rsidRDefault="10C7E3E7" w14:paraId="12BC0D0B" w14:textId="17AC2E1B">
      <w:pPr>
        <w:pStyle w:val="Normal"/>
        <w:ind w:left="0"/>
        <w:jc w:val="left"/>
        <w:rPr>
          <w:color w:val="auto"/>
        </w:rPr>
      </w:pPr>
    </w:p>
    <w:p w:rsidR="5B37ECB9" w:rsidP="10C7E3E7" w:rsidRDefault="5B37ECB9" w14:paraId="7D90E05D" w14:textId="3E0AF905">
      <w:pPr>
        <w:pStyle w:val="ListParagraph"/>
        <w:numPr>
          <w:ilvl w:val="0"/>
          <w:numId w:val="7"/>
        </w:numPr>
        <w:jc w:val="left"/>
        <w:rPr>
          <w:color w:val="auto"/>
        </w:rPr>
      </w:pPr>
      <w:r w:rsidRPr="10C7E3E7" w:rsidR="5B37ECB9">
        <w:rPr>
          <w:color w:val="auto"/>
        </w:rPr>
        <w:t xml:space="preserve">To </w:t>
      </w:r>
      <w:r w:rsidRPr="10C7E3E7" w:rsidR="70D610F1">
        <w:rPr>
          <w:color w:val="auto"/>
        </w:rPr>
        <w:t>summarise</w:t>
      </w:r>
      <w:r w:rsidRPr="10C7E3E7" w:rsidR="5B37ECB9">
        <w:rPr>
          <w:color w:val="auto"/>
        </w:rPr>
        <w:t xml:space="preserve"> the Byblos site</w:t>
      </w:r>
      <w:r w:rsidRPr="10C7E3E7" w:rsidR="3622782E">
        <w:rPr>
          <w:color w:val="auto"/>
        </w:rPr>
        <w:t xml:space="preserve"> and the information gathered</w:t>
      </w:r>
      <w:r w:rsidRPr="10C7E3E7" w:rsidR="5B37ECB9">
        <w:rPr>
          <w:color w:val="auto"/>
        </w:rPr>
        <w:t xml:space="preserve">, </w:t>
      </w:r>
      <w:r w:rsidRPr="10C7E3E7" w:rsidR="607E6853">
        <w:rPr>
          <w:color w:val="auto"/>
        </w:rPr>
        <w:t xml:space="preserve">it </w:t>
      </w:r>
      <w:r w:rsidRPr="10C7E3E7" w:rsidR="5B37ECB9">
        <w:rPr>
          <w:color w:val="auto"/>
        </w:rPr>
        <w:t xml:space="preserve">is a prime example </w:t>
      </w:r>
      <w:r w:rsidRPr="10C7E3E7" w:rsidR="76DC5276">
        <w:rPr>
          <w:color w:val="auto"/>
        </w:rPr>
        <w:t xml:space="preserve">of </w:t>
      </w:r>
      <w:r w:rsidRPr="10C7E3E7" w:rsidR="1FC554BD">
        <w:rPr>
          <w:color w:val="auto"/>
        </w:rPr>
        <w:t>an</w:t>
      </w:r>
      <w:r w:rsidRPr="10C7E3E7" w:rsidR="5315D179">
        <w:rPr>
          <w:color w:val="auto"/>
        </w:rPr>
        <w:t xml:space="preserve"> urban population </w:t>
      </w:r>
      <w:r w:rsidRPr="10C7E3E7" w:rsidR="215E5B21">
        <w:rPr>
          <w:color w:val="auto"/>
        </w:rPr>
        <w:t>evolving</w:t>
      </w:r>
      <w:r w:rsidRPr="10C7E3E7" w:rsidR="5315D179">
        <w:rPr>
          <w:color w:val="auto"/>
        </w:rPr>
        <w:t xml:space="preserve"> and providing insight into active communication at a time of which communication, were not as simpl</w:t>
      </w:r>
      <w:r w:rsidRPr="10C7E3E7" w:rsidR="43D76785">
        <w:rPr>
          <w:color w:val="auto"/>
        </w:rPr>
        <w:t>e</w:t>
      </w:r>
      <w:r w:rsidRPr="10C7E3E7" w:rsidR="6B63DA42">
        <w:rPr>
          <w:color w:val="auto"/>
        </w:rPr>
        <w:t xml:space="preserve"> to do. Byblos provided </w:t>
      </w:r>
      <w:r w:rsidRPr="10C7E3E7" w:rsidR="70530782">
        <w:rPr>
          <w:color w:val="auto"/>
        </w:rPr>
        <w:t>many</w:t>
      </w:r>
      <w:r w:rsidRPr="10C7E3E7" w:rsidR="6B63DA42">
        <w:rPr>
          <w:color w:val="auto"/>
        </w:rPr>
        <w:t xml:space="preserve"> resources and </w:t>
      </w:r>
      <w:r w:rsidRPr="10C7E3E7" w:rsidR="0ECB0873">
        <w:rPr>
          <w:color w:val="auto"/>
        </w:rPr>
        <w:t>support to what may be considered much more powerful civilisations such as Ancient Egypt to them</w:t>
      </w:r>
      <w:r w:rsidRPr="10C7E3E7" w:rsidR="25FB3B74">
        <w:rPr>
          <w:color w:val="auto"/>
        </w:rPr>
        <w:t xml:space="preserve"> and in return it was reciprocal with providing knowledge and other resources that were not </w:t>
      </w:r>
      <w:r w:rsidRPr="10C7E3E7" w:rsidR="020BB661">
        <w:rPr>
          <w:color w:val="auto"/>
        </w:rPr>
        <w:t>necessarily</w:t>
      </w:r>
      <w:r w:rsidRPr="10C7E3E7" w:rsidR="25FB3B74">
        <w:rPr>
          <w:color w:val="auto"/>
        </w:rPr>
        <w:t xml:space="preserve"> common for the people of Byblo</w:t>
      </w:r>
      <w:r w:rsidRPr="10C7E3E7" w:rsidR="5D42CD7E">
        <w:rPr>
          <w:color w:val="auto"/>
        </w:rPr>
        <w:t>s</w:t>
      </w:r>
      <w:r w:rsidRPr="10C7E3E7" w:rsidR="6DF47CE2">
        <w:rPr>
          <w:color w:val="auto"/>
        </w:rPr>
        <w:t>. Byblos begun the earliest beginnings of international trade and relations managing diplomacy and eve</w:t>
      </w:r>
      <w:r w:rsidRPr="10C7E3E7" w:rsidR="331C3DDC">
        <w:rPr>
          <w:color w:val="auto"/>
        </w:rPr>
        <w:t>ntually developing the foundations to today's Alphabet.</w:t>
      </w:r>
    </w:p>
    <w:p w:rsidR="1F1C197D" w:rsidP="10C7E3E7" w:rsidRDefault="1F1C197D" w14:paraId="6FC1F43C" w14:textId="41F95FD1">
      <w:pPr>
        <w:pStyle w:val="ListParagraph"/>
        <w:ind w:left="720"/>
        <w:jc w:val="left"/>
        <w:rPr>
          <w:color w:val="auto"/>
        </w:rPr>
      </w:pPr>
      <w:r w:rsidRPr="10C7E3E7" w:rsidR="1F1C197D">
        <w:rPr>
          <w:color w:val="auto"/>
        </w:rPr>
        <w:t xml:space="preserve">Even the behaviour and attitude as found in the Heritage and preservation </w:t>
      </w:r>
      <w:r w:rsidRPr="10C7E3E7" w:rsidR="1F1C197D">
        <w:rPr>
          <w:color w:val="auto"/>
        </w:rPr>
        <w:t>indicates</w:t>
      </w:r>
      <w:r w:rsidRPr="10C7E3E7" w:rsidR="1F1C197D">
        <w:rPr>
          <w:color w:val="auto"/>
        </w:rPr>
        <w:t xml:space="preserve"> to a diplomatic and under</w:t>
      </w:r>
      <w:r w:rsidRPr="10C7E3E7" w:rsidR="38DF958D">
        <w:rPr>
          <w:color w:val="auto"/>
        </w:rPr>
        <w:t xml:space="preserve">standing culture and site. In which they are </w:t>
      </w:r>
      <w:r w:rsidRPr="10C7E3E7" w:rsidR="38DF958D">
        <w:rPr>
          <w:color w:val="auto"/>
        </w:rPr>
        <w:t>seeking</w:t>
      </w:r>
      <w:r w:rsidRPr="10C7E3E7" w:rsidR="38DF958D">
        <w:rPr>
          <w:color w:val="auto"/>
        </w:rPr>
        <w:t xml:space="preserve"> more for the site than cultural heritage preservation and simply seeking under</w:t>
      </w:r>
      <w:r w:rsidRPr="10C7E3E7" w:rsidR="500F6C9C">
        <w:rPr>
          <w:color w:val="auto"/>
        </w:rPr>
        <w:t xml:space="preserve">standing and to work with their heritage. </w:t>
      </w:r>
    </w:p>
    <w:p w:rsidR="25AA0679" w:rsidP="10C7E3E7" w:rsidRDefault="25AA0679" w14:paraId="63F7F2FD" w14:textId="0CF6BF2C">
      <w:pPr>
        <w:pStyle w:val="Normal"/>
        <w:ind w:left="0"/>
        <w:rPr>
          <w:color w:val="auto"/>
        </w:rPr>
      </w:pPr>
    </w:p>
    <w:p w:rsidR="25AA0679" w:rsidP="71660932" w:rsidRDefault="25AA0679" w14:paraId="0CDEA693" w14:textId="4E913604">
      <w:pPr>
        <w:pStyle w:val="Normal"/>
        <w:ind w:left="0"/>
        <w:rPr>
          <w:color w:val="auto"/>
        </w:rPr>
      </w:pPr>
      <w:r w:rsidRPr="10C7E3E7" w:rsidR="5BC274F7">
        <w:rPr>
          <w:color w:val="auto"/>
        </w:rPr>
        <w:t>11)</w:t>
      </w:r>
    </w:p>
    <w:p w:rsidR="78B356DE" w:rsidP="10C7E3E7" w:rsidRDefault="78B356DE" w14:paraId="520B6861" w14:textId="096AFBF7">
      <w:pPr>
        <w:spacing w:before="0" w:beforeAutospacing="off" w:after="0" w:afterAutospacing="off"/>
      </w:pPr>
      <w:r w:rsidRPr="10C7E3E7" w:rsidR="78B356DE">
        <w:rPr>
          <w:rFonts w:ascii="Aptos" w:hAnsi="Aptos" w:eastAsia="Aptos" w:cs="Aptos"/>
          <w:noProof w:val="0"/>
          <w:sz w:val="24"/>
          <w:szCs w:val="24"/>
          <w:lang w:val="en-GB"/>
        </w:rPr>
        <w:t xml:space="preserve">Ancient History Sites (2025) ‘Byblos, Lebanon: One of the World’s Oldest Continuously Inhabited Cities - Ancient History Sites’, 7 August. Available at: </w:t>
      </w:r>
      <w:hyperlink r:id="R66f9fa47a14e4486">
        <w:r w:rsidRPr="10C7E3E7" w:rsidR="78B356DE">
          <w:rPr>
            <w:rStyle w:val="Hyperlink"/>
            <w:rFonts w:ascii="Aptos" w:hAnsi="Aptos" w:eastAsia="Aptos" w:cs="Aptos"/>
            <w:noProof w:val="0"/>
            <w:sz w:val="24"/>
            <w:szCs w:val="24"/>
            <w:lang w:val="en-GB"/>
          </w:rPr>
          <w:t>https://www.ancient-history-sites.com/sites/byblos/</w:t>
        </w:r>
      </w:hyperlink>
      <w:r w:rsidRPr="10C7E3E7" w:rsidR="78B356DE">
        <w:rPr>
          <w:rFonts w:ascii="Aptos" w:hAnsi="Aptos" w:eastAsia="Aptos" w:cs="Aptos"/>
          <w:noProof w:val="0"/>
          <w:sz w:val="24"/>
          <w:szCs w:val="24"/>
          <w:lang w:val="en-GB"/>
        </w:rPr>
        <w:t xml:space="preserve"> (Accessed: 13 November 2025).</w:t>
      </w:r>
    </w:p>
    <w:p w:rsidR="10C7E3E7" w:rsidP="10C7E3E7" w:rsidRDefault="10C7E3E7" w14:paraId="7CE4E478" w14:textId="7F807537">
      <w:pPr>
        <w:spacing w:before="0" w:beforeAutospacing="off" w:after="0" w:afterAutospacing="off"/>
        <w:rPr>
          <w:rFonts w:ascii="Aptos" w:hAnsi="Aptos" w:eastAsia="Aptos" w:cs="Aptos"/>
          <w:noProof w:val="0"/>
          <w:sz w:val="24"/>
          <w:szCs w:val="24"/>
          <w:lang w:val="en-GB"/>
        </w:rPr>
      </w:pPr>
    </w:p>
    <w:p w:rsidR="026CACF9" w:rsidP="10C7E3E7" w:rsidRDefault="026CACF9" w14:paraId="6FF848FE" w14:textId="2C12642E">
      <w:pPr>
        <w:spacing w:before="0" w:beforeAutospacing="off" w:after="0" w:afterAutospacing="off"/>
      </w:pPr>
      <w:r w:rsidRPr="10C7E3E7" w:rsidR="026CACF9">
        <w:rPr>
          <w:rFonts w:ascii="Aptos" w:hAnsi="Aptos" w:eastAsia="Aptos" w:cs="Aptos"/>
          <w:noProof w:val="0"/>
          <w:sz w:val="24"/>
          <w:szCs w:val="24"/>
          <w:lang w:val="en-GB"/>
        </w:rPr>
        <w:t xml:space="preserve">Britannica Editors (2024) ‘Byblos’, </w:t>
      </w:r>
      <w:r w:rsidRPr="10C7E3E7" w:rsidR="026CACF9">
        <w:rPr>
          <w:rFonts w:ascii="Aptos" w:hAnsi="Aptos" w:eastAsia="Aptos" w:cs="Aptos"/>
          <w:i w:val="1"/>
          <w:iCs w:val="1"/>
          <w:noProof w:val="0"/>
          <w:sz w:val="24"/>
          <w:szCs w:val="24"/>
          <w:lang w:val="en-GB"/>
        </w:rPr>
        <w:t>Encyclopedia Britannica</w:t>
      </w:r>
      <w:r w:rsidRPr="10C7E3E7" w:rsidR="026CACF9">
        <w:rPr>
          <w:rFonts w:ascii="Aptos" w:hAnsi="Aptos" w:eastAsia="Aptos" w:cs="Aptos"/>
          <w:noProof w:val="0"/>
          <w:sz w:val="24"/>
          <w:szCs w:val="24"/>
          <w:lang w:val="en-GB"/>
        </w:rPr>
        <w:t xml:space="preserve">. Available at: </w:t>
      </w:r>
      <w:hyperlink r:id="R6d8df4b1f442475d">
        <w:r w:rsidRPr="10C7E3E7" w:rsidR="026CACF9">
          <w:rPr>
            <w:rStyle w:val="Hyperlink"/>
            <w:rFonts w:ascii="Aptos" w:hAnsi="Aptos" w:eastAsia="Aptos" w:cs="Aptos"/>
            <w:noProof w:val="0"/>
            <w:sz w:val="24"/>
            <w:szCs w:val="24"/>
            <w:lang w:val="en-GB"/>
          </w:rPr>
          <w:t>https://www.britannica.com/place/Byblos</w:t>
        </w:r>
      </w:hyperlink>
      <w:r w:rsidRPr="10C7E3E7" w:rsidR="026CACF9">
        <w:rPr>
          <w:rFonts w:ascii="Aptos" w:hAnsi="Aptos" w:eastAsia="Aptos" w:cs="Aptos"/>
          <w:noProof w:val="0"/>
          <w:sz w:val="24"/>
          <w:szCs w:val="24"/>
          <w:lang w:val="en-GB"/>
        </w:rPr>
        <w:t xml:space="preserve"> (Accessed: 14 November 2025).</w:t>
      </w:r>
    </w:p>
    <w:p w:rsidR="10C7E3E7" w:rsidP="10C7E3E7" w:rsidRDefault="10C7E3E7" w14:paraId="1A908501" w14:textId="19A9C419">
      <w:pPr>
        <w:spacing w:before="0" w:beforeAutospacing="off" w:after="0" w:afterAutospacing="off"/>
        <w:rPr>
          <w:rFonts w:ascii="Aptos" w:hAnsi="Aptos" w:eastAsia="Aptos" w:cs="Aptos"/>
          <w:noProof w:val="0"/>
          <w:sz w:val="24"/>
          <w:szCs w:val="24"/>
          <w:lang w:val="en-GB"/>
        </w:rPr>
      </w:pPr>
    </w:p>
    <w:p w:rsidR="733F7664" w:rsidP="10C7E3E7" w:rsidRDefault="733F7664" w14:paraId="137CFD46" w14:textId="74FE9A23">
      <w:pPr>
        <w:spacing w:before="0" w:beforeAutospacing="off" w:after="0" w:afterAutospacing="off"/>
      </w:pPr>
      <w:r w:rsidRPr="10C7E3E7" w:rsidR="733F7664">
        <w:rPr>
          <w:rFonts w:ascii="Aptos" w:hAnsi="Aptos" w:eastAsia="Aptos" w:cs="Aptos"/>
          <w:noProof w:val="0"/>
          <w:sz w:val="24"/>
          <w:szCs w:val="24"/>
          <w:lang w:val="en-GB"/>
        </w:rPr>
        <w:t xml:space="preserve">Cartwright, M. (2016) ‘Phoenician Religion’, </w:t>
      </w:r>
      <w:r w:rsidRPr="10C7E3E7" w:rsidR="733F7664">
        <w:rPr>
          <w:rFonts w:ascii="Aptos" w:hAnsi="Aptos" w:eastAsia="Aptos" w:cs="Aptos"/>
          <w:i w:val="1"/>
          <w:iCs w:val="1"/>
          <w:noProof w:val="0"/>
          <w:sz w:val="24"/>
          <w:szCs w:val="24"/>
          <w:lang w:val="en-GB"/>
        </w:rPr>
        <w:t>World History Encyclopedia</w:t>
      </w:r>
      <w:r w:rsidRPr="10C7E3E7" w:rsidR="733F7664">
        <w:rPr>
          <w:rFonts w:ascii="Aptos" w:hAnsi="Aptos" w:eastAsia="Aptos" w:cs="Aptos"/>
          <w:noProof w:val="0"/>
          <w:sz w:val="24"/>
          <w:szCs w:val="24"/>
          <w:lang w:val="en-GB"/>
        </w:rPr>
        <w:t xml:space="preserve"> [Preprint]. Available at: </w:t>
      </w:r>
      <w:hyperlink r:id="Rc4308f72c9d54b85">
        <w:r w:rsidRPr="10C7E3E7" w:rsidR="733F7664">
          <w:rPr>
            <w:rStyle w:val="Hyperlink"/>
            <w:rFonts w:ascii="Aptos" w:hAnsi="Aptos" w:eastAsia="Aptos" w:cs="Aptos"/>
            <w:noProof w:val="0"/>
            <w:sz w:val="24"/>
            <w:szCs w:val="24"/>
            <w:lang w:val="en-GB"/>
          </w:rPr>
          <w:t>https://www.worldhistory.org/Phoenician_Religion/</w:t>
        </w:r>
      </w:hyperlink>
      <w:r w:rsidRPr="10C7E3E7" w:rsidR="733F7664">
        <w:rPr>
          <w:rFonts w:ascii="Aptos" w:hAnsi="Aptos" w:eastAsia="Aptos" w:cs="Aptos"/>
          <w:noProof w:val="0"/>
          <w:sz w:val="24"/>
          <w:szCs w:val="24"/>
          <w:lang w:val="en-GB"/>
        </w:rPr>
        <w:t xml:space="preserve"> (Accessed: 16 November 2025).</w:t>
      </w:r>
    </w:p>
    <w:p w:rsidR="10C7E3E7" w:rsidP="10C7E3E7" w:rsidRDefault="10C7E3E7" w14:paraId="542F617D" w14:textId="1747A96C">
      <w:pPr>
        <w:spacing w:before="0" w:beforeAutospacing="off" w:after="0" w:afterAutospacing="off"/>
        <w:rPr>
          <w:rFonts w:ascii="Aptos" w:hAnsi="Aptos" w:eastAsia="Aptos" w:cs="Aptos"/>
          <w:noProof w:val="0"/>
          <w:sz w:val="24"/>
          <w:szCs w:val="24"/>
          <w:lang w:val="en-GB"/>
        </w:rPr>
      </w:pPr>
    </w:p>
    <w:p w:rsidR="026CACF9" w:rsidP="10C7E3E7" w:rsidRDefault="026CACF9" w14:paraId="7E7C9687" w14:textId="7489E9FA">
      <w:pPr>
        <w:spacing w:before="0" w:beforeAutospacing="off" w:after="0" w:afterAutospacing="off"/>
      </w:pPr>
      <w:r w:rsidRPr="10C7E3E7" w:rsidR="026CACF9">
        <w:rPr>
          <w:rFonts w:ascii="Aptos" w:hAnsi="Aptos" w:eastAsia="Aptos" w:cs="Aptos"/>
          <w:noProof w:val="0"/>
          <w:sz w:val="24"/>
          <w:szCs w:val="24"/>
          <w:lang w:val="en-GB"/>
        </w:rPr>
        <w:t xml:space="preserve">Centre, U.W.H. (2025) </w:t>
      </w:r>
      <w:r w:rsidRPr="10C7E3E7" w:rsidR="026CACF9">
        <w:rPr>
          <w:rFonts w:ascii="Aptos" w:hAnsi="Aptos" w:eastAsia="Aptos" w:cs="Aptos"/>
          <w:i w:val="1"/>
          <w:iCs w:val="1"/>
          <w:noProof w:val="0"/>
          <w:sz w:val="24"/>
          <w:szCs w:val="24"/>
          <w:lang w:val="en-GB"/>
        </w:rPr>
        <w:t>Byblos</w:t>
      </w:r>
      <w:r w:rsidRPr="10C7E3E7" w:rsidR="026CACF9">
        <w:rPr>
          <w:rFonts w:ascii="Aptos" w:hAnsi="Aptos" w:eastAsia="Aptos" w:cs="Aptos"/>
          <w:noProof w:val="0"/>
          <w:sz w:val="24"/>
          <w:szCs w:val="24"/>
          <w:lang w:val="en-GB"/>
        </w:rPr>
        <w:t xml:space="preserve">, </w:t>
      </w:r>
      <w:r w:rsidRPr="10C7E3E7" w:rsidR="026CACF9">
        <w:rPr>
          <w:rFonts w:ascii="Aptos" w:hAnsi="Aptos" w:eastAsia="Aptos" w:cs="Aptos"/>
          <w:i w:val="1"/>
          <w:iCs w:val="1"/>
          <w:noProof w:val="0"/>
          <w:sz w:val="24"/>
          <w:szCs w:val="24"/>
          <w:lang w:val="en-GB"/>
        </w:rPr>
        <w:t>UNESCO World Heritage Centre</w:t>
      </w:r>
      <w:r w:rsidRPr="10C7E3E7" w:rsidR="026CACF9">
        <w:rPr>
          <w:rFonts w:ascii="Aptos" w:hAnsi="Aptos" w:eastAsia="Aptos" w:cs="Aptos"/>
          <w:noProof w:val="0"/>
          <w:sz w:val="24"/>
          <w:szCs w:val="24"/>
          <w:lang w:val="en-GB"/>
        </w:rPr>
        <w:t xml:space="preserve">. Available at: </w:t>
      </w:r>
      <w:hyperlink r:id="Re5a9ac8c1d814126">
        <w:r w:rsidRPr="10C7E3E7" w:rsidR="026CACF9">
          <w:rPr>
            <w:rStyle w:val="Hyperlink"/>
            <w:rFonts w:ascii="Aptos" w:hAnsi="Aptos" w:eastAsia="Aptos" w:cs="Aptos"/>
            <w:noProof w:val="0"/>
            <w:sz w:val="24"/>
            <w:szCs w:val="24"/>
            <w:lang w:val="en-GB"/>
          </w:rPr>
          <w:t>https://whc.unesco.org/en/list/295/</w:t>
        </w:r>
      </w:hyperlink>
      <w:r w:rsidRPr="10C7E3E7" w:rsidR="026CACF9">
        <w:rPr>
          <w:rFonts w:ascii="Aptos" w:hAnsi="Aptos" w:eastAsia="Aptos" w:cs="Aptos"/>
          <w:noProof w:val="0"/>
          <w:sz w:val="24"/>
          <w:szCs w:val="24"/>
          <w:lang w:val="en-GB"/>
        </w:rPr>
        <w:t xml:space="preserve"> (Accessed: 6 November 2025).</w:t>
      </w:r>
    </w:p>
    <w:p w:rsidR="10C7E3E7" w:rsidP="10C7E3E7" w:rsidRDefault="10C7E3E7" w14:paraId="2C260ADE" w14:textId="374995B5">
      <w:pPr>
        <w:pStyle w:val="Normal"/>
        <w:ind w:left="0"/>
        <w:rPr>
          <w:color w:val="auto"/>
        </w:rPr>
      </w:pPr>
    </w:p>
    <w:p w:rsidR="088172DD" w:rsidP="10C7E3E7" w:rsidRDefault="088172DD" w14:paraId="5977598E" w14:textId="02685BB2">
      <w:pPr>
        <w:spacing w:before="0" w:beforeAutospacing="off" w:after="0" w:afterAutospacing="off"/>
      </w:pPr>
      <w:r w:rsidRPr="10C7E3E7" w:rsidR="088172DD">
        <w:rPr>
          <w:rFonts w:ascii="Aptos" w:hAnsi="Aptos" w:eastAsia="Aptos" w:cs="Aptos"/>
          <w:noProof w:val="0"/>
          <w:sz w:val="24"/>
          <w:szCs w:val="24"/>
          <w:lang w:val="en-GB"/>
        </w:rPr>
        <w:t xml:space="preserve">Charaf, H. (2024) ‘(PDF) The Relations between Byblos and Egypt during the Middle Bronze Age’, in </w:t>
      </w:r>
      <w:r w:rsidRPr="10C7E3E7" w:rsidR="088172DD">
        <w:rPr>
          <w:rFonts w:ascii="Aptos" w:hAnsi="Aptos" w:eastAsia="Aptos" w:cs="Aptos"/>
          <w:i w:val="1"/>
          <w:iCs w:val="1"/>
          <w:noProof w:val="0"/>
          <w:sz w:val="24"/>
          <w:szCs w:val="24"/>
          <w:lang w:val="en-GB"/>
        </w:rPr>
        <w:t>Byblos A Legacy Unearthed</w:t>
      </w:r>
      <w:r w:rsidRPr="10C7E3E7" w:rsidR="088172DD">
        <w:rPr>
          <w:rFonts w:ascii="Aptos" w:hAnsi="Aptos" w:eastAsia="Aptos" w:cs="Aptos"/>
          <w:noProof w:val="0"/>
          <w:sz w:val="24"/>
          <w:szCs w:val="24"/>
          <w:lang w:val="en-GB"/>
        </w:rPr>
        <w:t xml:space="preserve">. Netherlands: National Museum of Antiquities, pp. 123–128. Available at: </w:t>
      </w:r>
      <w:hyperlink r:id="R8941ab3a1e96496a">
        <w:r w:rsidRPr="10C7E3E7" w:rsidR="088172DD">
          <w:rPr>
            <w:rStyle w:val="Hyperlink"/>
            <w:rFonts w:ascii="Aptos" w:hAnsi="Aptos" w:eastAsia="Aptos" w:cs="Aptos"/>
            <w:noProof w:val="0"/>
            <w:sz w:val="24"/>
            <w:szCs w:val="24"/>
            <w:lang w:val="en-GB"/>
          </w:rPr>
          <w:t>https://doi.org/10.59641/z8124cl</w:t>
        </w:r>
      </w:hyperlink>
      <w:r w:rsidRPr="10C7E3E7" w:rsidR="088172DD">
        <w:rPr>
          <w:rFonts w:ascii="Aptos" w:hAnsi="Aptos" w:eastAsia="Aptos" w:cs="Aptos"/>
          <w:noProof w:val="0"/>
          <w:sz w:val="24"/>
          <w:szCs w:val="24"/>
          <w:lang w:val="en-GB"/>
        </w:rPr>
        <w:t>.</w:t>
      </w:r>
    </w:p>
    <w:p w:rsidR="10C7E3E7" w:rsidP="10C7E3E7" w:rsidRDefault="10C7E3E7" w14:paraId="2D2C8C04" w14:textId="5EA45684">
      <w:pPr>
        <w:spacing w:before="0" w:beforeAutospacing="off" w:after="0" w:afterAutospacing="off"/>
        <w:rPr>
          <w:rFonts w:ascii="Aptos" w:hAnsi="Aptos" w:eastAsia="Aptos" w:cs="Aptos"/>
          <w:noProof w:val="0"/>
          <w:sz w:val="24"/>
          <w:szCs w:val="24"/>
          <w:lang w:val="en-GB"/>
        </w:rPr>
      </w:pPr>
    </w:p>
    <w:p w:rsidR="438389D9" w:rsidP="10C7E3E7" w:rsidRDefault="438389D9" w14:paraId="3078194F" w14:textId="71B3421A">
      <w:pPr>
        <w:spacing w:before="0" w:beforeAutospacing="off" w:after="0" w:afterAutospacing="off"/>
      </w:pPr>
      <w:r w:rsidRPr="10C7E3E7" w:rsidR="438389D9">
        <w:rPr>
          <w:rFonts w:ascii="Aptos" w:hAnsi="Aptos" w:eastAsia="Aptos" w:cs="Aptos"/>
          <w:noProof w:val="0"/>
          <w:sz w:val="24"/>
          <w:szCs w:val="24"/>
          <w:lang w:val="en-GB"/>
        </w:rPr>
        <w:t xml:space="preserve">Gebeily, M. (2014) ‘Byblos, Lebanon: War, earthquakes, tourism | The Guardian’, </w:t>
      </w:r>
      <w:r w:rsidRPr="10C7E3E7" w:rsidR="438389D9">
        <w:rPr>
          <w:rFonts w:ascii="Aptos" w:hAnsi="Aptos" w:eastAsia="Aptos" w:cs="Aptos"/>
          <w:i w:val="1"/>
          <w:iCs w:val="1"/>
          <w:noProof w:val="0"/>
          <w:sz w:val="24"/>
          <w:szCs w:val="24"/>
          <w:lang w:val="en-GB"/>
        </w:rPr>
        <w:t>MAYA GEBEILY</w:t>
      </w:r>
      <w:r w:rsidRPr="10C7E3E7" w:rsidR="438389D9">
        <w:rPr>
          <w:rFonts w:ascii="Aptos" w:hAnsi="Aptos" w:eastAsia="Aptos" w:cs="Aptos"/>
          <w:noProof w:val="0"/>
          <w:sz w:val="24"/>
          <w:szCs w:val="24"/>
          <w:lang w:val="en-GB"/>
        </w:rPr>
        <w:t xml:space="preserve">, 28 August. Available at: </w:t>
      </w:r>
      <w:hyperlink r:id="Rb2b6515ffce94472">
        <w:r w:rsidRPr="10C7E3E7" w:rsidR="438389D9">
          <w:rPr>
            <w:rStyle w:val="Hyperlink"/>
            <w:rFonts w:ascii="Aptos" w:hAnsi="Aptos" w:eastAsia="Aptos" w:cs="Aptos"/>
            <w:noProof w:val="0"/>
            <w:sz w:val="24"/>
            <w:szCs w:val="24"/>
            <w:lang w:val="en-GB"/>
          </w:rPr>
          <w:t>https://mayagebeily.com/2014/08/28/byblos-lebanon-war-earthquakes-tourism-the-guardian/</w:t>
        </w:r>
      </w:hyperlink>
      <w:r w:rsidRPr="10C7E3E7" w:rsidR="438389D9">
        <w:rPr>
          <w:rFonts w:ascii="Aptos" w:hAnsi="Aptos" w:eastAsia="Aptos" w:cs="Aptos"/>
          <w:noProof w:val="0"/>
          <w:sz w:val="24"/>
          <w:szCs w:val="24"/>
          <w:lang w:val="en-GB"/>
        </w:rPr>
        <w:t xml:space="preserve"> (Accessed: 15 November 2025).</w:t>
      </w:r>
    </w:p>
    <w:p w:rsidR="10C7E3E7" w:rsidP="10C7E3E7" w:rsidRDefault="10C7E3E7" w14:paraId="12F93450" w14:textId="0A63BD4E">
      <w:pPr>
        <w:pStyle w:val="Normal"/>
        <w:ind w:left="0"/>
        <w:rPr>
          <w:color w:val="auto"/>
        </w:rPr>
      </w:pPr>
    </w:p>
    <w:p w:rsidR="438389D9" w:rsidP="10C7E3E7" w:rsidRDefault="438389D9" w14:paraId="5118BE05" w14:textId="6B3B6EF5">
      <w:pPr>
        <w:spacing w:before="0" w:beforeAutospacing="off" w:after="0" w:afterAutospacing="off"/>
      </w:pPr>
      <w:r w:rsidRPr="10C7E3E7" w:rsidR="438389D9">
        <w:rPr>
          <w:rFonts w:ascii="Aptos" w:hAnsi="Aptos" w:eastAsia="Aptos" w:cs="Aptos"/>
          <w:noProof w:val="0"/>
          <w:sz w:val="24"/>
          <w:szCs w:val="24"/>
          <w:lang w:val="en-GB"/>
        </w:rPr>
        <w:t xml:space="preserve">Harteveld, M., Brink, T. van den and Tsigoni, F. (2023) ‘Extending the Material Biography of Byblos through Understanding Ancient Common Commodity Spaces and Human Artifacts’, 3 September. Available at: </w:t>
      </w:r>
      <w:hyperlink r:id="R58fcd6adbd494138">
        <w:r w:rsidRPr="10C7E3E7" w:rsidR="438389D9">
          <w:rPr>
            <w:rStyle w:val="Hyperlink"/>
            <w:rFonts w:ascii="Aptos" w:hAnsi="Aptos" w:eastAsia="Aptos" w:cs="Aptos"/>
            <w:noProof w:val="0"/>
            <w:sz w:val="24"/>
            <w:szCs w:val="24"/>
            <w:lang w:val="en-GB"/>
          </w:rPr>
          <w:t>https://www.portcityfutures.nl/news/extending-the-material-biography-of-byblos-through-understanding-ancient-common-commodity</w:t>
        </w:r>
      </w:hyperlink>
      <w:r w:rsidRPr="10C7E3E7" w:rsidR="438389D9">
        <w:rPr>
          <w:rFonts w:ascii="Aptos" w:hAnsi="Aptos" w:eastAsia="Aptos" w:cs="Aptos"/>
          <w:noProof w:val="0"/>
          <w:sz w:val="24"/>
          <w:szCs w:val="24"/>
          <w:lang w:val="en-GB"/>
        </w:rPr>
        <w:t xml:space="preserve"> (Accessed: 14 November 2025).</w:t>
      </w:r>
    </w:p>
    <w:p w:rsidR="10C7E3E7" w:rsidP="10C7E3E7" w:rsidRDefault="10C7E3E7" w14:paraId="25296DEF" w14:textId="56FDF339">
      <w:pPr>
        <w:spacing w:before="0" w:beforeAutospacing="off" w:after="0" w:afterAutospacing="off"/>
        <w:rPr>
          <w:rFonts w:ascii="Aptos" w:hAnsi="Aptos" w:eastAsia="Aptos" w:cs="Aptos"/>
          <w:noProof w:val="0"/>
          <w:sz w:val="24"/>
          <w:szCs w:val="24"/>
          <w:lang w:val="en-GB"/>
        </w:rPr>
      </w:pPr>
    </w:p>
    <w:p w:rsidR="438389D9" w:rsidP="10C7E3E7" w:rsidRDefault="438389D9" w14:paraId="4BB08D29" w14:textId="4D906236">
      <w:pPr>
        <w:spacing w:before="0" w:beforeAutospacing="off" w:after="0" w:afterAutospacing="off"/>
      </w:pPr>
      <w:r w:rsidRPr="10C7E3E7" w:rsidR="438389D9">
        <w:rPr>
          <w:rFonts w:ascii="Aptos" w:hAnsi="Aptos" w:eastAsia="Aptos" w:cs="Aptos"/>
          <w:i w:val="0"/>
          <w:iCs w:val="0"/>
          <w:noProof w:val="0"/>
          <w:sz w:val="24"/>
          <w:szCs w:val="24"/>
          <w:lang w:val="en-GB"/>
        </w:rPr>
        <w:t xml:space="preserve">Lat Long. (2025) </w:t>
      </w:r>
      <w:r w:rsidRPr="10C7E3E7" w:rsidR="438389D9">
        <w:rPr>
          <w:rFonts w:ascii="Aptos" w:hAnsi="Aptos" w:eastAsia="Aptos" w:cs="Aptos"/>
          <w:i w:val="1"/>
          <w:iCs w:val="1"/>
          <w:noProof w:val="0"/>
          <w:sz w:val="24"/>
          <w:szCs w:val="24"/>
          <w:lang w:val="en-GB"/>
        </w:rPr>
        <w:t>Where is Byblos, Lebanon on Map Lat Long Coordinates</w:t>
      </w:r>
      <w:r w:rsidRPr="10C7E3E7" w:rsidR="438389D9">
        <w:rPr>
          <w:rFonts w:ascii="Aptos" w:hAnsi="Aptos" w:eastAsia="Aptos" w:cs="Aptos"/>
          <w:noProof w:val="0"/>
          <w:sz w:val="24"/>
          <w:szCs w:val="24"/>
          <w:lang w:val="en-GB"/>
        </w:rPr>
        <w:t xml:space="preserve"> (2025) </w:t>
      </w:r>
      <w:r w:rsidRPr="10C7E3E7" w:rsidR="438389D9">
        <w:rPr>
          <w:rFonts w:ascii="Aptos" w:hAnsi="Aptos" w:eastAsia="Aptos" w:cs="Aptos"/>
          <w:i w:val="1"/>
          <w:iCs w:val="1"/>
          <w:noProof w:val="0"/>
          <w:sz w:val="24"/>
          <w:szCs w:val="24"/>
          <w:lang w:val="en-GB"/>
        </w:rPr>
        <w:t>Lat Long</w:t>
      </w:r>
      <w:r w:rsidRPr="10C7E3E7" w:rsidR="438389D9">
        <w:rPr>
          <w:rFonts w:ascii="Aptos" w:hAnsi="Aptos" w:eastAsia="Aptos" w:cs="Aptos"/>
          <w:noProof w:val="0"/>
          <w:sz w:val="24"/>
          <w:szCs w:val="24"/>
          <w:lang w:val="en-GB"/>
        </w:rPr>
        <w:t xml:space="preserve">. Available at: </w:t>
      </w:r>
      <w:hyperlink r:id="Re7921c48d6694f83">
        <w:r w:rsidRPr="10C7E3E7" w:rsidR="438389D9">
          <w:rPr>
            <w:rStyle w:val="Hyperlink"/>
            <w:rFonts w:ascii="Aptos" w:hAnsi="Aptos" w:eastAsia="Aptos" w:cs="Aptos"/>
            <w:noProof w:val="0"/>
            <w:sz w:val="24"/>
            <w:szCs w:val="24"/>
            <w:lang w:val="en-GB"/>
          </w:rPr>
          <w:t>https://www.latlong.net/place/byblos-lebanon-8924.html</w:t>
        </w:r>
      </w:hyperlink>
      <w:r w:rsidRPr="10C7E3E7" w:rsidR="438389D9">
        <w:rPr>
          <w:rFonts w:ascii="Aptos" w:hAnsi="Aptos" w:eastAsia="Aptos" w:cs="Aptos"/>
          <w:noProof w:val="0"/>
          <w:sz w:val="24"/>
          <w:szCs w:val="24"/>
          <w:lang w:val="en-GB"/>
        </w:rPr>
        <w:t xml:space="preserve"> (Accessed: 3 November 2025).</w:t>
      </w:r>
    </w:p>
    <w:p w:rsidR="10C7E3E7" w:rsidP="10C7E3E7" w:rsidRDefault="10C7E3E7" w14:paraId="663FCFD2" w14:textId="0E156FC3">
      <w:pPr>
        <w:spacing w:before="0" w:beforeAutospacing="off" w:after="0" w:afterAutospacing="off"/>
        <w:rPr>
          <w:rFonts w:ascii="Aptos" w:hAnsi="Aptos" w:eastAsia="Aptos" w:cs="Aptos"/>
          <w:noProof w:val="0"/>
          <w:sz w:val="24"/>
          <w:szCs w:val="24"/>
          <w:lang w:val="en-GB"/>
        </w:rPr>
      </w:pPr>
    </w:p>
    <w:p w:rsidR="10C7E3E7" w:rsidP="10C7E3E7" w:rsidRDefault="10C7E3E7" w14:paraId="512E4189" w14:textId="7D6CBF59">
      <w:pPr>
        <w:pStyle w:val="Normal"/>
        <w:ind w:left="0"/>
        <w:rPr>
          <w:color w:val="auto"/>
        </w:rPr>
      </w:pPr>
    </w:p>
    <w:p w:rsidR="438389D9" w:rsidP="10C7E3E7" w:rsidRDefault="438389D9" w14:paraId="3E1A863E" w14:textId="58A9F0D6">
      <w:pPr>
        <w:spacing w:before="0" w:beforeAutospacing="off" w:after="0" w:afterAutospacing="off"/>
      </w:pPr>
      <w:r w:rsidRPr="10C7E3E7" w:rsidR="438389D9">
        <w:rPr>
          <w:rFonts w:ascii="Aptos" w:hAnsi="Aptos" w:eastAsia="Aptos" w:cs="Aptos"/>
          <w:noProof w:val="0"/>
          <w:sz w:val="24"/>
          <w:szCs w:val="24"/>
          <w:lang w:val="en-GB"/>
        </w:rPr>
        <w:t xml:space="preserve">Middle East (2011) </w:t>
      </w:r>
      <w:r w:rsidRPr="10C7E3E7" w:rsidR="438389D9">
        <w:rPr>
          <w:rFonts w:ascii="Aptos" w:hAnsi="Aptos" w:eastAsia="Aptos" w:cs="Aptos"/>
          <w:i w:val="1"/>
          <w:iCs w:val="1"/>
          <w:noProof w:val="0"/>
          <w:sz w:val="24"/>
          <w:szCs w:val="24"/>
          <w:lang w:val="en-GB"/>
        </w:rPr>
        <w:t>Byblos</w:t>
      </w:r>
      <w:r w:rsidRPr="10C7E3E7" w:rsidR="438389D9">
        <w:rPr>
          <w:rFonts w:ascii="Aptos" w:hAnsi="Aptos" w:eastAsia="Aptos" w:cs="Aptos"/>
          <w:noProof w:val="0"/>
          <w:sz w:val="24"/>
          <w:szCs w:val="24"/>
          <w:lang w:val="en-GB"/>
        </w:rPr>
        <w:t xml:space="preserve">, </w:t>
      </w:r>
      <w:r w:rsidRPr="10C7E3E7" w:rsidR="438389D9">
        <w:rPr>
          <w:rFonts w:ascii="Aptos" w:hAnsi="Aptos" w:eastAsia="Aptos" w:cs="Aptos"/>
          <w:i w:val="1"/>
          <w:iCs w:val="1"/>
          <w:noProof w:val="0"/>
          <w:sz w:val="24"/>
          <w:szCs w:val="24"/>
          <w:lang w:val="en-GB"/>
        </w:rPr>
        <w:t>Byblos</w:t>
      </w:r>
      <w:r w:rsidRPr="10C7E3E7" w:rsidR="438389D9">
        <w:rPr>
          <w:rFonts w:ascii="Aptos" w:hAnsi="Aptos" w:eastAsia="Aptos" w:cs="Aptos"/>
          <w:noProof w:val="0"/>
          <w:sz w:val="24"/>
          <w:szCs w:val="24"/>
          <w:lang w:val="en-GB"/>
        </w:rPr>
        <w:t xml:space="preserve">. Available at: </w:t>
      </w:r>
      <w:hyperlink r:id="Re3079aceb2314f95">
        <w:r w:rsidRPr="10C7E3E7" w:rsidR="438389D9">
          <w:rPr>
            <w:rStyle w:val="Hyperlink"/>
            <w:rFonts w:ascii="Aptos" w:hAnsi="Aptos" w:eastAsia="Aptos" w:cs="Aptos"/>
            <w:noProof w:val="0"/>
            <w:sz w:val="24"/>
            <w:szCs w:val="24"/>
            <w:lang w:val="en-GB"/>
          </w:rPr>
          <w:t>http://www.middleeast.com/byblos.htm</w:t>
        </w:r>
      </w:hyperlink>
      <w:r w:rsidRPr="10C7E3E7" w:rsidR="438389D9">
        <w:rPr>
          <w:rFonts w:ascii="Aptos" w:hAnsi="Aptos" w:eastAsia="Aptos" w:cs="Aptos"/>
          <w:noProof w:val="0"/>
          <w:sz w:val="24"/>
          <w:szCs w:val="24"/>
          <w:lang w:val="en-GB"/>
        </w:rPr>
        <w:t xml:space="preserve"> (Accessed: 13 November 2025).</w:t>
      </w:r>
    </w:p>
    <w:p w:rsidR="10C7E3E7" w:rsidP="10C7E3E7" w:rsidRDefault="10C7E3E7" w14:paraId="37CDB617" w14:textId="1D6D9607">
      <w:pPr>
        <w:pStyle w:val="Normal"/>
        <w:ind w:left="0"/>
        <w:rPr>
          <w:color w:val="auto"/>
        </w:rPr>
      </w:pPr>
    </w:p>
    <w:p w:rsidR="438389D9" w:rsidP="10C7E3E7" w:rsidRDefault="438389D9" w14:paraId="4686284B" w14:textId="224867F7">
      <w:pPr>
        <w:spacing w:before="0" w:beforeAutospacing="off" w:after="0" w:afterAutospacing="off"/>
      </w:pPr>
      <w:r w:rsidRPr="10C7E3E7" w:rsidR="438389D9">
        <w:rPr>
          <w:rFonts w:ascii="Aptos" w:hAnsi="Aptos" w:eastAsia="Aptos" w:cs="Aptos"/>
          <w:noProof w:val="0"/>
          <w:sz w:val="24"/>
          <w:szCs w:val="24"/>
          <w:lang w:val="en-GB"/>
        </w:rPr>
        <w:t xml:space="preserve">Ruins, B. (2018) </w:t>
      </w:r>
      <w:r w:rsidRPr="10C7E3E7" w:rsidR="438389D9">
        <w:rPr>
          <w:rFonts w:ascii="Aptos" w:hAnsi="Aptos" w:eastAsia="Aptos" w:cs="Aptos"/>
          <w:i w:val="1"/>
          <w:iCs w:val="1"/>
          <w:noProof w:val="0"/>
          <w:sz w:val="24"/>
          <w:szCs w:val="24"/>
          <w:lang w:val="en-GB"/>
        </w:rPr>
        <w:t>Byblos Ruins</w:t>
      </w:r>
      <w:r w:rsidRPr="10C7E3E7" w:rsidR="438389D9">
        <w:rPr>
          <w:rFonts w:ascii="Aptos" w:hAnsi="Aptos" w:eastAsia="Aptos" w:cs="Aptos"/>
          <w:noProof w:val="0"/>
          <w:sz w:val="24"/>
          <w:szCs w:val="24"/>
          <w:lang w:val="en-GB"/>
        </w:rPr>
        <w:t xml:space="preserve">, </w:t>
      </w:r>
      <w:r w:rsidRPr="10C7E3E7" w:rsidR="438389D9">
        <w:rPr>
          <w:rFonts w:ascii="Aptos" w:hAnsi="Aptos" w:eastAsia="Aptos" w:cs="Aptos"/>
          <w:i w:val="1"/>
          <w:iCs w:val="1"/>
          <w:noProof w:val="0"/>
          <w:sz w:val="24"/>
          <w:szCs w:val="24"/>
          <w:lang w:val="en-GB"/>
        </w:rPr>
        <w:t>Byblos Ruins</w:t>
      </w:r>
      <w:r w:rsidRPr="10C7E3E7" w:rsidR="438389D9">
        <w:rPr>
          <w:rFonts w:ascii="Aptos" w:hAnsi="Aptos" w:eastAsia="Aptos" w:cs="Aptos"/>
          <w:noProof w:val="0"/>
          <w:sz w:val="24"/>
          <w:szCs w:val="24"/>
          <w:lang w:val="en-GB"/>
        </w:rPr>
        <w:t xml:space="preserve">. Available at: </w:t>
      </w:r>
      <w:hyperlink r:id="Rce4a9a619b214629">
        <w:r w:rsidRPr="10C7E3E7" w:rsidR="438389D9">
          <w:rPr>
            <w:rStyle w:val="Hyperlink"/>
            <w:rFonts w:ascii="Aptos" w:hAnsi="Aptos" w:eastAsia="Aptos" w:cs="Aptos"/>
            <w:noProof w:val="0"/>
            <w:sz w:val="24"/>
            <w:szCs w:val="24"/>
            <w:lang w:val="en-GB"/>
          </w:rPr>
          <w:t>https://byblosruins.com/archeological-ruins</w:t>
        </w:r>
      </w:hyperlink>
      <w:r w:rsidRPr="10C7E3E7" w:rsidR="438389D9">
        <w:rPr>
          <w:rFonts w:ascii="Aptos" w:hAnsi="Aptos" w:eastAsia="Aptos" w:cs="Aptos"/>
          <w:noProof w:val="0"/>
          <w:sz w:val="24"/>
          <w:szCs w:val="24"/>
          <w:lang w:val="en-GB"/>
        </w:rPr>
        <w:t xml:space="preserve"> (Accessed: 13 November 2025).</w:t>
      </w:r>
    </w:p>
    <w:p w:rsidR="10C7E3E7" w:rsidP="10C7E3E7" w:rsidRDefault="10C7E3E7" w14:paraId="63E2CC9D" w14:textId="359E8CF6">
      <w:pPr>
        <w:pStyle w:val="Normal"/>
        <w:ind w:left="0"/>
        <w:rPr>
          <w:color w:val="auto"/>
        </w:rPr>
      </w:pPr>
    </w:p>
    <w:p w:rsidR="438389D9" w:rsidP="10C7E3E7" w:rsidRDefault="438389D9" w14:paraId="30B6E39F" w14:textId="78AC690B">
      <w:pPr>
        <w:spacing w:before="0" w:beforeAutospacing="off" w:after="0" w:afterAutospacing="off"/>
      </w:pPr>
      <w:r w:rsidRPr="10C7E3E7" w:rsidR="438389D9">
        <w:rPr>
          <w:rFonts w:ascii="Aptos" w:hAnsi="Aptos" w:eastAsia="Aptos" w:cs="Aptos"/>
          <w:noProof w:val="0"/>
          <w:sz w:val="24"/>
          <w:szCs w:val="24"/>
          <w:lang w:val="en-GB"/>
        </w:rPr>
        <w:t xml:space="preserve">Smith, A. (2021) ‘Byblos and its Relationship with Egypt’, </w:t>
      </w:r>
      <w:r w:rsidRPr="10C7E3E7" w:rsidR="438389D9">
        <w:rPr>
          <w:rFonts w:ascii="Aptos" w:hAnsi="Aptos" w:eastAsia="Aptos" w:cs="Aptos"/>
          <w:i w:val="1"/>
          <w:iCs w:val="1"/>
          <w:noProof w:val="0"/>
          <w:sz w:val="24"/>
          <w:szCs w:val="24"/>
          <w:lang w:val="en-GB"/>
        </w:rPr>
        <w:t>Retrospect Journal</w:t>
      </w:r>
      <w:r w:rsidRPr="10C7E3E7" w:rsidR="438389D9">
        <w:rPr>
          <w:rFonts w:ascii="Aptos" w:hAnsi="Aptos" w:eastAsia="Aptos" w:cs="Aptos"/>
          <w:noProof w:val="0"/>
          <w:sz w:val="24"/>
          <w:szCs w:val="24"/>
          <w:lang w:val="en-GB"/>
        </w:rPr>
        <w:t xml:space="preserve">, 18 April. Available at: </w:t>
      </w:r>
      <w:hyperlink r:id="Rdb6af54570f84110">
        <w:r w:rsidRPr="10C7E3E7" w:rsidR="438389D9">
          <w:rPr>
            <w:rStyle w:val="Hyperlink"/>
            <w:rFonts w:ascii="Aptos" w:hAnsi="Aptos" w:eastAsia="Aptos" w:cs="Aptos"/>
            <w:noProof w:val="0"/>
            <w:sz w:val="24"/>
            <w:szCs w:val="24"/>
            <w:lang w:val="en-GB"/>
          </w:rPr>
          <w:t>https://retrospectjournal.com/2021/04/18/byblos-and-its-relationship-with-egypt/</w:t>
        </w:r>
      </w:hyperlink>
      <w:r w:rsidRPr="10C7E3E7" w:rsidR="438389D9">
        <w:rPr>
          <w:rFonts w:ascii="Aptos" w:hAnsi="Aptos" w:eastAsia="Aptos" w:cs="Aptos"/>
          <w:noProof w:val="0"/>
          <w:sz w:val="24"/>
          <w:szCs w:val="24"/>
          <w:lang w:val="en-GB"/>
        </w:rPr>
        <w:t xml:space="preserve"> (Accessed: 14 November 2025).</w:t>
      </w:r>
    </w:p>
    <w:p w:rsidR="10C7E3E7" w:rsidP="10C7E3E7" w:rsidRDefault="10C7E3E7" w14:paraId="7E0496AB" w14:textId="049A6E30">
      <w:pPr>
        <w:spacing w:before="0" w:beforeAutospacing="off" w:after="0" w:afterAutospacing="off"/>
        <w:rPr>
          <w:rFonts w:ascii="Aptos" w:hAnsi="Aptos" w:eastAsia="Aptos" w:cs="Aptos"/>
          <w:noProof w:val="0"/>
          <w:sz w:val="24"/>
          <w:szCs w:val="24"/>
          <w:lang w:val="en-GB"/>
        </w:rPr>
      </w:pPr>
    </w:p>
    <w:p w:rsidR="438389D9" w:rsidP="10C7E3E7" w:rsidRDefault="438389D9" w14:paraId="1E3628BF" w14:textId="64D7170C">
      <w:pPr>
        <w:spacing w:before="0" w:beforeAutospacing="off" w:after="0" w:afterAutospacing="off"/>
      </w:pPr>
      <w:r w:rsidRPr="10C7E3E7" w:rsidR="438389D9">
        <w:rPr>
          <w:rFonts w:ascii="Aptos" w:hAnsi="Aptos" w:eastAsia="Aptos" w:cs="Aptos"/>
          <w:noProof w:val="0"/>
          <w:sz w:val="24"/>
          <w:szCs w:val="24"/>
          <w:lang w:val="en-GB"/>
        </w:rPr>
        <w:t xml:space="preserve">Walking Beirut (2025) </w:t>
      </w:r>
      <w:r w:rsidRPr="10C7E3E7" w:rsidR="438389D9">
        <w:rPr>
          <w:rFonts w:ascii="Aptos" w:hAnsi="Aptos" w:eastAsia="Aptos" w:cs="Aptos"/>
          <w:i w:val="1"/>
          <w:iCs w:val="1"/>
          <w:noProof w:val="0"/>
          <w:sz w:val="24"/>
          <w:szCs w:val="24"/>
          <w:lang w:val="en-GB"/>
        </w:rPr>
        <w:t>Lebanon Private Tours: Jeita Grotto, Harissa &amp; Byblos</w:t>
      </w:r>
      <w:r w:rsidRPr="10C7E3E7" w:rsidR="438389D9">
        <w:rPr>
          <w:rFonts w:ascii="Aptos" w:hAnsi="Aptos" w:eastAsia="Aptos" w:cs="Aptos"/>
          <w:noProof w:val="0"/>
          <w:sz w:val="24"/>
          <w:szCs w:val="24"/>
          <w:lang w:val="en-GB"/>
        </w:rPr>
        <w:t xml:space="preserve">, </w:t>
      </w:r>
      <w:r w:rsidRPr="10C7E3E7" w:rsidR="438389D9">
        <w:rPr>
          <w:rFonts w:ascii="Aptos" w:hAnsi="Aptos" w:eastAsia="Aptos" w:cs="Aptos"/>
          <w:i w:val="1"/>
          <w:iCs w:val="1"/>
          <w:noProof w:val="0"/>
          <w:sz w:val="24"/>
          <w:szCs w:val="24"/>
          <w:lang w:val="en-GB"/>
        </w:rPr>
        <w:t>Jeita Grotto, Harissa and Byblos</w:t>
      </w:r>
      <w:r w:rsidRPr="10C7E3E7" w:rsidR="438389D9">
        <w:rPr>
          <w:rFonts w:ascii="Aptos" w:hAnsi="Aptos" w:eastAsia="Aptos" w:cs="Aptos"/>
          <w:noProof w:val="0"/>
          <w:sz w:val="24"/>
          <w:szCs w:val="24"/>
          <w:lang w:val="en-GB"/>
        </w:rPr>
        <w:t xml:space="preserve">. Available at: </w:t>
      </w:r>
      <w:hyperlink r:id="Rd742191537494ea5">
        <w:r w:rsidRPr="10C7E3E7" w:rsidR="438389D9">
          <w:rPr>
            <w:rStyle w:val="Hyperlink"/>
            <w:rFonts w:ascii="Aptos" w:hAnsi="Aptos" w:eastAsia="Aptos" w:cs="Aptos"/>
            <w:noProof w:val="0"/>
            <w:sz w:val="24"/>
            <w:szCs w:val="24"/>
            <w:lang w:val="en-GB"/>
          </w:rPr>
          <w:t>https://www.walkingbeirut.com/jeita-harissa-byblos.html</w:t>
        </w:r>
      </w:hyperlink>
      <w:r w:rsidRPr="10C7E3E7" w:rsidR="438389D9">
        <w:rPr>
          <w:rFonts w:ascii="Aptos" w:hAnsi="Aptos" w:eastAsia="Aptos" w:cs="Aptos"/>
          <w:noProof w:val="0"/>
          <w:sz w:val="24"/>
          <w:szCs w:val="24"/>
          <w:lang w:val="en-GB"/>
        </w:rPr>
        <w:t xml:space="preserve"> (Accessed: 15 November 2025).</w:t>
      </w:r>
    </w:p>
    <w:p w:rsidR="10C7E3E7" w:rsidP="10C7E3E7" w:rsidRDefault="10C7E3E7" w14:paraId="2F93E800" w14:textId="0CB41E63">
      <w:pPr>
        <w:spacing w:before="0" w:beforeAutospacing="off" w:after="0" w:afterAutospacing="off"/>
        <w:rPr>
          <w:rFonts w:ascii="Aptos" w:hAnsi="Aptos" w:eastAsia="Aptos" w:cs="Aptos"/>
          <w:noProof w:val="0"/>
          <w:sz w:val="24"/>
          <w:szCs w:val="24"/>
          <w:lang w:val="en-GB"/>
        </w:rPr>
      </w:pPr>
    </w:p>
    <w:p w:rsidR="10C7E3E7" w:rsidP="10C7E3E7" w:rsidRDefault="10C7E3E7" w14:paraId="284A6270" w14:textId="5701567E">
      <w:pPr>
        <w:pStyle w:val="Normal"/>
        <w:ind w:left="0"/>
        <w:rPr>
          <w:color w:val="auto"/>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ZzGXa/r9zP1o8" int2:id="JfjIOIRp">
      <int2:state int2:type="spell" int2:value="Rejected"/>
    </int2:textHash>
    <int2:textHash int2:hashCode="yAUXA+FyRhPnFV" int2:id="yNi3bDLJ">
      <int2:state int2:type="spell" int2:value="Rejected"/>
    </int2:textHash>
    <int2:textHash int2:hashCode="paCsE/p6IyUafK" int2:id="X9aTDWO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16fbd69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e3e767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7fc44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1a28b6c"/>
    <w:multiLevelType xmlns:w="http://schemas.openxmlformats.org/wordprocessingml/2006/main" w:val="hybridMultilevel"/>
    <w:lvl xmlns:w="http://schemas.openxmlformats.org/wordprocessingml/2006/main" w:ilvl="0">
      <w:start w:val="1"/>
      <w:numFmt w:val="lowerRoman"/>
      <w:lvlText w:val="%1)"/>
      <w:lvlJc w:val="righ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5b5cc636"/>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f971e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461ef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AFC1948"/>
    <w:rsid w:val="00861DC1"/>
    <w:rsid w:val="0091B6FB"/>
    <w:rsid w:val="00930E91"/>
    <w:rsid w:val="0161343B"/>
    <w:rsid w:val="018609AC"/>
    <w:rsid w:val="020BB661"/>
    <w:rsid w:val="022B520B"/>
    <w:rsid w:val="0246C974"/>
    <w:rsid w:val="026CACF9"/>
    <w:rsid w:val="027A69B0"/>
    <w:rsid w:val="02BA3B8C"/>
    <w:rsid w:val="0337A0C1"/>
    <w:rsid w:val="0388543C"/>
    <w:rsid w:val="03FC5B43"/>
    <w:rsid w:val="045A9EC3"/>
    <w:rsid w:val="04AEC89C"/>
    <w:rsid w:val="04AF63A7"/>
    <w:rsid w:val="04E3AE30"/>
    <w:rsid w:val="04F22D76"/>
    <w:rsid w:val="05680DF3"/>
    <w:rsid w:val="05703DE4"/>
    <w:rsid w:val="062863D5"/>
    <w:rsid w:val="06379A1F"/>
    <w:rsid w:val="0653FAA1"/>
    <w:rsid w:val="0692D502"/>
    <w:rsid w:val="069CA39C"/>
    <w:rsid w:val="077CE4AE"/>
    <w:rsid w:val="07E418B4"/>
    <w:rsid w:val="07F9F0DA"/>
    <w:rsid w:val="0815AE2A"/>
    <w:rsid w:val="082AE160"/>
    <w:rsid w:val="08533A66"/>
    <w:rsid w:val="088172DD"/>
    <w:rsid w:val="08A148E3"/>
    <w:rsid w:val="08BA2C90"/>
    <w:rsid w:val="09116A20"/>
    <w:rsid w:val="09B2EF1B"/>
    <w:rsid w:val="0A1F6B57"/>
    <w:rsid w:val="0A748F90"/>
    <w:rsid w:val="0ADDCDBE"/>
    <w:rsid w:val="0B3873C6"/>
    <w:rsid w:val="0B6A1BA9"/>
    <w:rsid w:val="0BCF60CC"/>
    <w:rsid w:val="0BDC0344"/>
    <w:rsid w:val="0BDE672B"/>
    <w:rsid w:val="0C17AA46"/>
    <w:rsid w:val="0C1A9526"/>
    <w:rsid w:val="0CA14030"/>
    <w:rsid w:val="0CD9B39D"/>
    <w:rsid w:val="0D00368B"/>
    <w:rsid w:val="0D142A18"/>
    <w:rsid w:val="0D31F66B"/>
    <w:rsid w:val="0D3D7CC0"/>
    <w:rsid w:val="0D6EE27B"/>
    <w:rsid w:val="0D75224D"/>
    <w:rsid w:val="0DA3C4DF"/>
    <w:rsid w:val="0DAD192E"/>
    <w:rsid w:val="0DECC018"/>
    <w:rsid w:val="0E0A7BB6"/>
    <w:rsid w:val="0E122163"/>
    <w:rsid w:val="0E1F9CE7"/>
    <w:rsid w:val="0E6B4AE5"/>
    <w:rsid w:val="0E6CA2BD"/>
    <w:rsid w:val="0E92D912"/>
    <w:rsid w:val="0EACD21E"/>
    <w:rsid w:val="0EAF0885"/>
    <w:rsid w:val="0EB569C3"/>
    <w:rsid w:val="0EC9994C"/>
    <w:rsid w:val="0ECB0873"/>
    <w:rsid w:val="0F41A824"/>
    <w:rsid w:val="0F45E075"/>
    <w:rsid w:val="106B016F"/>
    <w:rsid w:val="10A14F21"/>
    <w:rsid w:val="10C7E3E7"/>
    <w:rsid w:val="10E522FD"/>
    <w:rsid w:val="10EFCED6"/>
    <w:rsid w:val="10F888C9"/>
    <w:rsid w:val="110FBB01"/>
    <w:rsid w:val="11C5EA52"/>
    <w:rsid w:val="11D2158F"/>
    <w:rsid w:val="11FE7BB5"/>
    <w:rsid w:val="124E27C0"/>
    <w:rsid w:val="124F9ED9"/>
    <w:rsid w:val="127906EF"/>
    <w:rsid w:val="127CC39B"/>
    <w:rsid w:val="128166F1"/>
    <w:rsid w:val="12847D9A"/>
    <w:rsid w:val="12D3CA1D"/>
    <w:rsid w:val="12F7705D"/>
    <w:rsid w:val="131CBF7E"/>
    <w:rsid w:val="13216BAE"/>
    <w:rsid w:val="1364BA40"/>
    <w:rsid w:val="1399DF10"/>
    <w:rsid w:val="13EA8A98"/>
    <w:rsid w:val="13FF6797"/>
    <w:rsid w:val="144B6875"/>
    <w:rsid w:val="14A5A754"/>
    <w:rsid w:val="14A5E2AA"/>
    <w:rsid w:val="14C78D39"/>
    <w:rsid w:val="154A0A2C"/>
    <w:rsid w:val="154AFE14"/>
    <w:rsid w:val="157D2602"/>
    <w:rsid w:val="159BB7BF"/>
    <w:rsid w:val="15D57D30"/>
    <w:rsid w:val="15DD7E26"/>
    <w:rsid w:val="165A224E"/>
    <w:rsid w:val="16632899"/>
    <w:rsid w:val="1697D2DD"/>
    <w:rsid w:val="16A28883"/>
    <w:rsid w:val="17005C63"/>
    <w:rsid w:val="1735D36F"/>
    <w:rsid w:val="17379E79"/>
    <w:rsid w:val="1795D362"/>
    <w:rsid w:val="18405CA2"/>
    <w:rsid w:val="186D7A4B"/>
    <w:rsid w:val="18D4A4BD"/>
    <w:rsid w:val="18EE694B"/>
    <w:rsid w:val="1905E4A3"/>
    <w:rsid w:val="1919AF80"/>
    <w:rsid w:val="194CA327"/>
    <w:rsid w:val="197F8D6D"/>
    <w:rsid w:val="198867D4"/>
    <w:rsid w:val="198A2DA8"/>
    <w:rsid w:val="19A27001"/>
    <w:rsid w:val="19B04170"/>
    <w:rsid w:val="19C65348"/>
    <w:rsid w:val="1A459521"/>
    <w:rsid w:val="1A8F24F9"/>
    <w:rsid w:val="1AB48624"/>
    <w:rsid w:val="1AD17447"/>
    <w:rsid w:val="1AF06260"/>
    <w:rsid w:val="1B2AC1BF"/>
    <w:rsid w:val="1B8189E6"/>
    <w:rsid w:val="1B89CF13"/>
    <w:rsid w:val="1B962A00"/>
    <w:rsid w:val="1C1B69E8"/>
    <w:rsid w:val="1C719AA6"/>
    <w:rsid w:val="1C93B43D"/>
    <w:rsid w:val="1CD605E4"/>
    <w:rsid w:val="1D0FE9F5"/>
    <w:rsid w:val="1D1D426E"/>
    <w:rsid w:val="1D2223F9"/>
    <w:rsid w:val="1D243DFA"/>
    <w:rsid w:val="1D560AD5"/>
    <w:rsid w:val="1D8B86E3"/>
    <w:rsid w:val="1DA473D6"/>
    <w:rsid w:val="1DA6B4E2"/>
    <w:rsid w:val="1E2D9BC0"/>
    <w:rsid w:val="1E5D5E9A"/>
    <w:rsid w:val="1EB7D441"/>
    <w:rsid w:val="1EDE6C9E"/>
    <w:rsid w:val="1F1C197D"/>
    <w:rsid w:val="1F3A9155"/>
    <w:rsid w:val="1F58E835"/>
    <w:rsid w:val="1F778925"/>
    <w:rsid w:val="1F851F49"/>
    <w:rsid w:val="1F912392"/>
    <w:rsid w:val="1FC554BD"/>
    <w:rsid w:val="201AC323"/>
    <w:rsid w:val="20A9050D"/>
    <w:rsid w:val="20CD8F0B"/>
    <w:rsid w:val="2121780B"/>
    <w:rsid w:val="2138D198"/>
    <w:rsid w:val="2149AFA3"/>
    <w:rsid w:val="215E5B21"/>
    <w:rsid w:val="21C15418"/>
    <w:rsid w:val="21E9E976"/>
    <w:rsid w:val="21FD4BF6"/>
    <w:rsid w:val="22504003"/>
    <w:rsid w:val="226F1CE3"/>
    <w:rsid w:val="22A2A6B7"/>
    <w:rsid w:val="22A8F941"/>
    <w:rsid w:val="22AE631E"/>
    <w:rsid w:val="22DDCF4F"/>
    <w:rsid w:val="22F5E302"/>
    <w:rsid w:val="230B6B88"/>
    <w:rsid w:val="2327CD16"/>
    <w:rsid w:val="2330BE26"/>
    <w:rsid w:val="23914968"/>
    <w:rsid w:val="240BA733"/>
    <w:rsid w:val="242CF2C6"/>
    <w:rsid w:val="244068CD"/>
    <w:rsid w:val="2450718C"/>
    <w:rsid w:val="2479AA59"/>
    <w:rsid w:val="24FBA1C4"/>
    <w:rsid w:val="25474CA2"/>
    <w:rsid w:val="257AE297"/>
    <w:rsid w:val="25AA0679"/>
    <w:rsid w:val="25F412E7"/>
    <w:rsid w:val="25FB3B74"/>
    <w:rsid w:val="266C02E7"/>
    <w:rsid w:val="2681DEE2"/>
    <w:rsid w:val="26AB9742"/>
    <w:rsid w:val="26E29782"/>
    <w:rsid w:val="27045433"/>
    <w:rsid w:val="272DE3F1"/>
    <w:rsid w:val="2731B20F"/>
    <w:rsid w:val="27B78DDA"/>
    <w:rsid w:val="27F3DED6"/>
    <w:rsid w:val="2801A912"/>
    <w:rsid w:val="280FF373"/>
    <w:rsid w:val="281A9C2E"/>
    <w:rsid w:val="2885A9C6"/>
    <w:rsid w:val="28DBFCF5"/>
    <w:rsid w:val="28EEE6B4"/>
    <w:rsid w:val="28F95FBE"/>
    <w:rsid w:val="29320765"/>
    <w:rsid w:val="293B0A16"/>
    <w:rsid w:val="29419AF1"/>
    <w:rsid w:val="29849C52"/>
    <w:rsid w:val="29D178AB"/>
    <w:rsid w:val="29F461EC"/>
    <w:rsid w:val="2A1EA67E"/>
    <w:rsid w:val="2A691868"/>
    <w:rsid w:val="2A782ED5"/>
    <w:rsid w:val="2A7B03A7"/>
    <w:rsid w:val="2AA01AB0"/>
    <w:rsid w:val="2B36F3FB"/>
    <w:rsid w:val="2B460D01"/>
    <w:rsid w:val="2B4C73D1"/>
    <w:rsid w:val="2B56A0C7"/>
    <w:rsid w:val="2B5D56D7"/>
    <w:rsid w:val="2B9719F6"/>
    <w:rsid w:val="2BD13705"/>
    <w:rsid w:val="2BE59AD3"/>
    <w:rsid w:val="2BE88BF4"/>
    <w:rsid w:val="2BEBD80B"/>
    <w:rsid w:val="2C19AFF1"/>
    <w:rsid w:val="2C2A12CD"/>
    <w:rsid w:val="2C4291C0"/>
    <w:rsid w:val="2C525AB5"/>
    <w:rsid w:val="2C7AB1E5"/>
    <w:rsid w:val="2C8F52A1"/>
    <w:rsid w:val="2CBECE94"/>
    <w:rsid w:val="2D1E53CA"/>
    <w:rsid w:val="2D47F5CC"/>
    <w:rsid w:val="2D52B722"/>
    <w:rsid w:val="2D5651E1"/>
    <w:rsid w:val="2DAAA9DB"/>
    <w:rsid w:val="2DB0EF29"/>
    <w:rsid w:val="2DC4FFAF"/>
    <w:rsid w:val="2DE9E605"/>
    <w:rsid w:val="2DF9972D"/>
    <w:rsid w:val="2E49F75D"/>
    <w:rsid w:val="2E6595A7"/>
    <w:rsid w:val="2E86A30F"/>
    <w:rsid w:val="2F269190"/>
    <w:rsid w:val="2F716DF5"/>
    <w:rsid w:val="2F8C968D"/>
    <w:rsid w:val="2FA0D5A4"/>
    <w:rsid w:val="2FE14313"/>
    <w:rsid w:val="2FF9D341"/>
    <w:rsid w:val="302BFCF2"/>
    <w:rsid w:val="3054B772"/>
    <w:rsid w:val="3067E965"/>
    <w:rsid w:val="307E39D0"/>
    <w:rsid w:val="3082BCBF"/>
    <w:rsid w:val="308F8BC8"/>
    <w:rsid w:val="30A57D48"/>
    <w:rsid w:val="30A6D95C"/>
    <w:rsid w:val="30CC0827"/>
    <w:rsid w:val="31271835"/>
    <w:rsid w:val="314397E3"/>
    <w:rsid w:val="314C6556"/>
    <w:rsid w:val="3165A3F3"/>
    <w:rsid w:val="3200010A"/>
    <w:rsid w:val="3260ECB1"/>
    <w:rsid w:val="32768E14"/>
    <w:rsid w:val="3281EB80"/>
    <w:rsid w:val="32FD05F9"/>
    <w:rsid w:val="3303135A"/>
    <w:rsid w:val="331C3DDC"/>
    <w:rsid w:val="33257C6D"/>
    <w:rsid w:val="332CA5F1"/>
    <w:rsid w:val="3338D586"/>
    <w:rsid w:val="3342C6D2"/>
    <w:rsid w:val="3353D784"/>
    <w:rsid w:val="3361848C"/>
    <w:rsid w:val="339767CD"/>
    <w:rsid w:val="33BB8549"/>
    <w:rsid w:val="33F048D9"/>
    <w:rsid w:val="3580BF85"/>
    <w:rsid w:val="3607F3BF"/>
    <w:rsid w:val="3622782E"/>
    <w:rsid w:val="3669C8E0"/>
    <w:rsid w:val="367E5FB9"/>
    <w:rsid w:val="368F8D37"/>
    <w:rsid w:val="3696CE46"/>
    <w:rsid w:val="36B6F692"/>
    <w:rsid w:val="37FD9C4A"/>
    <w:rsid w:val="38141BFF"/>
    <w:rsid w:val="38202E4D"/>
    <w:rsid w:val="38B28CC6"/>
    <w:rsid w:val="38DF958D"/>
    <w:rsid w:val="38E1DB4C"/>
    <w:rsid w:val="3902D168"/>
    <w:rsid w:val="39D06CCE"/>
    <w:rsid w:val="39E7014B"/>
    <w:rsid w:val="39EF8EBA"/>
    <w:rsid w:val="3A64DA0C"/>
    <w:rsid w:val="3A65DFBA"/>
    <w:rsid w:val="3A948C2A"/>
    <w:rsid w:val="3B838C0F"/>
    <w:rsid w:val="3BE64E75"/>
    <w:rsid w:val="3C0C70DF"/>
    <w:rsid w:val="3C0CBE2D"/>
    <w:rsid w:val="3C132362"/>
    <w:rsid w:val="3C467CE4"/>
    <w:rsid w:val="3C812B62"/>
    <w:rsid w:val="3C8E54A7"/>
    <w:rsid w:val="3CE7CFA2"/>
    <w:rsid w:val="3CEA19B4"/>
    <w:rsid w:val="3D1228A0"/>
    <w:rsid w:val="3D56EB9C"/>
    <w:rsid w:val="3D95C0AF"/>
    <w:rsid w:val="3D98DB86"/>
    <w:rsid w:val="3DAED093"/>
    <w:rsid w:val="3E376F81"/>
    <w:rsid w:val="3E3B657B"/>
    <w:rsid w:val="3EA146BE"/>
    <w:rsid w:val="3EB889BD"/>
    <w:rsid w:val="3EF6806A"/>
    <w:rsid w:val="3F1265C1"/>
    <w:rsid w:val="3F98070C"/>
    <w:rsid w:val="3F9B8763"/>
    <w:rsid w:val="3FACCDA6"/>
    <w:rsid w:val="3FD1196C"/>
    <w:rsid w:val="3FE73FDB"/>
    <w:rsid w:val="3FFF0584"/>
    <w:rsid w:val="4028B63A"/>
    <w:rsid w:val="403AC06A"/>
    <w:rsid w:val="404222BC"/>
    <w:rsid w:val="40620AD4"/>
    <w:rsid w:val="40C7B685"/>
    <w:rsid w:val="40E491C9"/>
    <w:rsid w:val="41002CA0"/>
    <w:rsid w:val="41051028"/>
    <w:rsid w:val="4106CA7A"/>
    <w:rsid w:val="412B3743"/>
    <w:rsid w:val="41408509"/>
    <w:rsid w:val="4168B092"/>
    <w:rsid w:val="41770F5D"/>
    <w:rsid w:val="41977794"/>
    <w:rsid w:val="41D8161F"/>
    <w:rsid w:val="41E1D024"/>
    <w:rsid w:val="421FABC1"/>
    <w:rsid w:val="422DC1FA"/>
    <w:rsid w:val="423A8832"/>
    <w:rsid w:val="42ABB686"/>
    <w:rsid w:val="42C0A1AC"/>
    <w:rsid w:val="42C9DE3F"/>
    <w:rsid w:val="43376E63"/>
    <w:rsid w:val="438389D9"/>
    <w:rsid w:val="43BD1C48"/>
    <w:rsid w:val="43D76785"/>
    <w:rsid w:val="440560C8"/>
    <w:rsid w:val="4425CCE0"/>
    <w:rsid w:val="4489BAD9"/>
    <w:rsid w:val="449EB7F8"/>
    <w:rsid w:val="44DB6EBE"/>
    <w:rsid w:val="44DC4AD4"/>
    <w:rsid w:val="44FE078C"/>
    <w:rsid w:val="450770F3"/>
    <w:rsid w:val="452A5F5A"/>
    <w:rsid w:val="457E79C1"/>
    <w:rsid w:val="45A79386"/>
    <w:rsid w:val="45A9CFE2"/>
    <w:rsid w:val="45BB0E00"/>
    <w:rsid w:val="46655176"/>
    <w:rsid w:val="4670D454"/>
    <w:rsid w:val="46AFE6E5"/>
    <w:rsid w:val="46FC2AD9"/>
    <w:rsid w:val="46FEC503"/>
    <w:rsid w:val="47278EE5"/>
    <w:rsid w:val="4792A7AF"/>
    <w:rsid w:val="47A2E7A6"/>
    <w:rsid w:val="4812B097"/>
    <w:rsid w:val="481F7237"/>
    <w:rsid w:val="482B1D8C"/>
    <w:rsid w:val="486A7DFC"/>
    <w:rsid w:val="486C0C15"/>
    <w:rsid w:val="48884212"/>
    <w:rsid w:val="489EEAB9"/>
    <w:rsid w:val="48B12B33"/>
    <w:rsid w:val="48C076D7"/>
    <w:rsid w:val="4925206C"/>
    <w:rsid w:val="49729583"/>
    <w:rsid w:val="4972E8A4"/>
    <w:rsid w:val="49ECE3A2"/>
    <w:rsid w:val="4A4B5187"/>
    <w:rsid w:val="4A6C5C26"/>
    <w:rsid w:val="4ABD9B74"/>
    <w:rsid w:val="4B0A7C1B"/>
    <w:rsid w:val="4B6CE917"/>
    <w:rsid w:val="4B814866"/>
    <w:rsid w:val="4BA8360A"/>
    <w:rsid w:val="4BB9BC51"/>
    <w:rsid w:val="4BDB3D96"/>
    <w:rsid w:val="4CDF8285"/>
    <w:rsid w:val="4CE66584"/>
    <w:rsid w:val="4D281B77"/>
    <w:rsid w:val="4D6BDCAE"/>
    <w:rsid w:val="4DC18751"/>
    <w:rsid w:val="4DDEB30F"/>
    <w:rsid w:val="4DFDC409"/>
    <w:rsid w:val="4E6EFEC3"/>
    <w:rsid w:val="4E9E3676"/>
    <w:rsid w:val="4F024D15"/>
    <w:rsid w:val="4F4B8848"/>
    <w:rsid w:val="4F5DC222"/>
    <w:rsid w:val="4F7C3B23"/>
    <w:rsid w:val="4FAE0421"/>
    <w:rsid w:val="4FB0239C"/>
    <w:rsid w:val="500F6C9C"/>
    <w:rsid w:val="50198DAB"/>
    <w:rsid w:val="5021BCE4"/>
    <w:rsid w:val="505CDA17"/>
    <w:rsid w:val="508CE354"/>
    <w:rsid w:val="50CB76D5"/>
    <w:rsid w:val="50FF4057"/>
    <w:rsid w:val="510498CE"/>
    <w:rsid w:val="515F6064"/>
    <w:rsid w:val="516194C4"/>
    <w:rsid w:val="52121090"/>
    <w:rsid w:val="52C99E90"/>
    <w:rsid w:val="52F94F43"/>
    <w:rsid w:val="5315D179"/>
    <w:rsid w:val="532DB122"/>
    <w:rsid w:val="535B2197"/>
    <w:rsid w:val="536EC51F"/>
    <w:rsid w:val="537B50F1"/>
    <w:rsid w:val="538C3E7B"/>
    <w:rsid w:val="53A177DD"/>
    <w:rsid w:val="541C6DFF"/>
    <w:rsid w:val="54D13728"/>
    <w:rsid w:val="54DAE9FD"/>
    <w:rsid w:val="551FC420"/>
    <w:rsid w:val="553AD6A8"/>
    <w:rsid w:val="55756EDA"/>
    <w:rsid w:val="55EF668E"/>
    <w:rsid w:val="562D22AB"/>
    <w:rsid w:val="56856F4A"/>
    <w:rsid w:val="568E6C07"/>
    <w:rsid w:val="571FACB2"/>
    <w:rsid w:val="57513047"/>
    <w:rsid w:val="57A85D55"/>
    <w:rsid w:val="57AE52B7"/>
    <w:rsid w:val="57D353A9"/>
    <w:rsid w:val="58329484"/>
    <w:rsid w:val="58D60E13"/>
    <w:rsid w:val="58DF9AF7"/>
    <w:rsid w:val="58EECEF6"/>
    <w:rsid w:val="58EF4EAF"/>
    <w:rsid w:val="5903AA21"/>
    <w:rsid w:val="59461362"/>
    <w:rsid w:val="59C6E863"/>
    <w:rsid w:val="5A5658F9"/>
    <w:rsid w:val="5A83DF6A"/>
    <w:rsid w:val="5AB358A0"/>
    <w:rsid w:val="5ABA5125"/>
    <w:rsid w:val="5ADDF33F"/>
    <w:rsid w:val="5B0D6DF3"/>
    <w:rsid w:val="5B37ECB9"/>
    <w:rsid w:val="5B676B53"/>
    <w:rsid w:val="5B6AB398"/>
    <w:rsid w:val="5B6F44C1"/>
    <w:rsid w:val="5B900583"/>
    <w:rsid w:val="5BAF7B8D"/>
    <w:rsid w:val="5BC274F7"/>
    <w:rsid w:val="5BEDF536"/>
    <w:rsid w:val="5C0449AE"/>
    <w:rsid w:val="5C2408D8"/>
    <w:rsid w:val="5C74AD5E"/>
    <w:rsid w:val="5C794736"/>
    <w:rsid w:val="5C91E03B"/>
    <w:rsid w:val="5CB5347B"/>
    <w:rsid w:val="5CBF7BB9"/>
    <w:rsid w:val="5CF6D07E"/>
    <w:rsid w:val="5D0B93E9"/>
    <w:rsid w:val="5D20908E"/>
    <w:rsid w:val="5D2D9E73"/>
    <w:rsid w:val="5D42CD7E"/>
    <w:rsid w:val="5D6BED6C"/>
    <w:rsid w:val="5D9EFFA2"/>
    <w:rsid w:val="5DAADBE1"/>
    <w:rsid w:val="5E90AE09"/>
    <w:rsid w:val="5E91ED90"/>
    <w:rsid w:val="5EC097E4"/>
    <w:rsid w:val="5F3F16A6"/>
    <w:rsid w:val="5F847B70"/>
    <w:rsid w:val="5F96B431"/>
    <w:rsid w:val="5FDE3B44"/>
    <w:rsid w:val="601E9940"/>
    <w:rsid w:val="602C7725"/>
    <w:rsid w:val="6054E195"/>
    <w:rsid w:val="607E6853"/>
    <w:rsid w:val="61BDEA06"/>
    <w:rsid w:val="625D41B1"/>
    <w:rsid w:val="62771790"/>
    <w:rsid w:val="62F359BD"/>
    <w:rsid w:val="6316F406"/>
    <w:rsid w:val="63A940E1"/>
    <w:rsid w:val="63BF13C0"/>
    <w:rsid w:val="64262815"/>
    <w:rsid w:val="642C594F"/>
    <w:rsid w:val="645BFEF8"/>
    <w:rsid w:val="646FE9D3"/>
    <w:rsid w:val="648C604C"/>
    <w:rsid w:val="64B675D7"/>
    <w:rsid w:val="653370A2"/>
    <w:rsid w:val="65606588"/>
    <w:rsid w:val="6593464B"/>
    <w:rsid w:val="66294D56"/>
    <w:rsid w:val="66C8860C"/>
    <w:rsid w:val="6725237C"/>
    <w:rsid w:val="672601D8"/>
    <w:rsid w:val="67AB5256"/>
    <w:rsid w:val="67C9E8F7"/>
    <w:rsid w:val="67DBB710"/>
    <w:rsid w:val="685CDAEF"/>
    <w:rsid w:val="687869AD"/>
    <w:rsid w:val="68995E55"/>
    <w:rsid w:val="68A9CED7"/>
    <w:rsid w:val="68CBB5F2"/>
    <w:rsid w:val="68F28788"/>
    <w:rsid w:val="692E4DF2"/>
    <w:rsid w:val="6934176E"/>
    <w:rsid w:val="69B1EEBA"/>
    <w:rsid w:val="69FFEF83"/>
    <w:rsid w:val="6A3F4D33"/>
    <w:rsid w:val="6A9BF043"/>
    <w:rsid w:val="6AA75A23"/>
    <w:rsid w:val="6AA775C0"/>
    <w:rsid w:val="6AB8585F"/>
    <w:rsid w:val="6ABC1575"/>
    <w:rsid w:val="6AFC1948"/>
    <w:rsid w:val="6B18D67B"/>
    <w:rsid w:val="6B63DA42"/>
    <w:rsid w:val="6B9007C3"/>
    <w:rsid w:val="6B9E8A79"/>
    <w:rsid w:val="6BCBD70E"/>
    <w:rsid w:val="6BEEEE1F"/>
    <w:rsid w:val="6BFC1403"/>
    <w:rsid w:val="6C066EAD"/>
    <w:rsid w:val="6C0A2904"/>
    <w:rsid w:val="6C19B8E8"/>
    <w:rsid w:val="6C4FEE3F"/>
    <w:rsid w:val="6C504EF2"/>
    <w:rsid w:val="6C54E15F"/>
    <w:rsid w:val="6C70C20D"/>
    <w:rsid w:val="6C9BBF5F"/>
    <w:rsid w:val="6CCE3153"/>
    <w:rsid w:val="6CE884F6"/>
    <w:rsid w:val="6D063993"/>
    <w:rsid w:val="6D35D7EA"/>
    <w:rsid w:val="6D3C27F0"/>
    <w:rsid w:val="6DB706C1"/>
    <w:rsid w:val="6DBDA468"/>
    <w:rsid w:val="6DD768C6"/>
    <w:rsid w:val="6DF47CE2"/>
    <w:rsid w:val="6E5EA29D"/>
    <w:rsid w:val="6E6E9D07"/>
    <w:rsid w:val="6E74C2BF"/>
    <w:rsid w:val="6E7A1EE6"/>
    <w:rsid w:val="6E810F55"/>
    <w:rsid w:val="6EBBCE79"/>
    <w:rsid w:val="6EDFFB1F"/>
    <w:rsid w:val="6EE7957C"/>
    <w:rsid w:val="6F183160"/>
    <w:rsid w:val="6F2929F4"/>
    <w:rsid w:val="6F630B5B"/>
    <w:rsid w:val="6F7139AF"/>
    <w:rsid w:val="6F84D8F4"/>
    <w:rsid w:val="6FDAED7A"/>
    <w:rsid w:val="702CD60E"/>
    <w:rsid w:val="7050BC15"/>
    <w:rsid w:val="70530782"/>
    <w:rsid w:val="70C7D502"/>
    <w:rsid w:val="70D610F1"/>
    <w:rsid w:val="70EE995E"/>
    <w:rsid w:val="70F3E023"/>
    <w:rsid w:val="7162B196"/>
    <w:rsid w:val="71660932"/>
    <w:rsid w:val="716FCF34"/>
    <w:rsid w:val="7181D840"/>
    <w:rsid w:val="71935E48"/>
    <w:rsid w:val="71BBECE3"/>
    <w:rsid w:val="7205FD5B"/>
    <w:rsid w:val="72399F19"/>
    <w:rsid w:val="723C4C4F"/>
    <w:rsid w:val="72B24976"/>
    <w:rsid w:val="73068783"/>
    <w:rsid w:val="730FA69D"/>
    <w:rsid w:val="731580EE"/>
    <w:rsid w:val="733F7664"/>
    <w:rsid w:val="73676C25"/>
    <w:rsid w:val="736988DB"/>
    <w:rsid w:val="7375270C"/>
    <w:rsid w:val="738017CF"/>
    <w:rsid w:val="739FFE43"/>
    <w:rsid w:val="73AF8C59"/>
    <w:rsid w:val="73B7596A"/>
    <w:rsid w:val="73C089BD"/>
    <w:rsid w:val="73FC6C79"/>
    <w:rsid w:val="743401E2"/>
    <w:rsid w:val="749BE766"/>
    <w:rsid w:val="74C82213"/>
    <w:rsid w:val="7502D227"/>
    <w:rsid w:val="7530199A"/>
    <w:rsid w:val="75DB66BA"/>
    <w:rsid w:val="75DDE884"/>
    <w:rsid w:val="7671DCFD"/>
    <w:rsid w:val="76CEB761"/>
    <w:rsid w:val="76DC5276"/>
    <w:rsid w:val="774E9F0D"/>
    <w:rsid w:val="77566E1C"/>
    <w:rsid w:val="778B0394"/>
    <w:rsid w:val="77B82EA9"/>
    <w:rsid w:val="77D628F2"/>
    <w:rsid w:val="7809FF74"/>
    <w:rsid w:val="78453A24"/>
    <w:rsid w:val="7865664A"/>
    <w:rsid w:val="78B356DE"/>
    <w:rsid w:val="791EE84B"/>
    <w:rsid w:val="79481FD7"/>
    <w:rsid w:val="79675783"/>
    <w:rsid w:val="79686C77"/>
    <w:rsid w:val="7981B6A5"/>
    <w:rsid w:val="79A55672"/>
    <w:rsid w:val="79B5F286"/>
    <w:rsid w:val="7A3B2295"/>
    <w:rsid w:val="7A71AEF3"/>
    <w:rsid w:val="7B314895"/>
    <w:rsid w:val="7BA55976"/>
    <w:rsid w:val="7C082A5C"/>
    <w:rsid w:val="7C0C1E8F"/>
    <w:rsid w:val="7C63B56A"/>
    <w:rsid w:val="7C9FAD3E"/>
    <w:rsid w:val="7CA5FFFB"/>
    <w:rsid w:val="7CB5C919"/>
    <w:rsid w:val="7D346F53"/>
    <w:rsid w:val="7D5CD8F9"/>
    <w:rsid w:val="7D7392D3"/>
    <w:rsid w:val="7D899113"/>
    <w:rsid w:val="7D9EE356"/>
    <w:rsid w:val="7DEE6B5D"/>
    <w:rsid w:val="7E32E576"/>
    <w:rsid w:val="7E7E57D1"/>
    <w:rsid w:val="7ECEDE46"/>
    <w:rsid w:val="7EDDA99D"/>
    <w:rsid w:val="7F025516"/>
    <w:rsid w:val="7F5CEE9B"/>
    <w:rsid w:val="7F7F5DC3"/>
    <w:rsid w:val="7FE5EA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C1948"/>
  <w15:chartTrackingRefBased/>
  <w15:docId w15:val="{BEEFEBEA-E4FA-4687-A83F-DB1469B6BD6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8B28CC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38B28CC6"/>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38B28CC6"/>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38B28CC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38B28CC6"/>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38B28CC6"/>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38B28CC6"/>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38B28CC6"/>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38B28CC6"/>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38B28CC6"/>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38B28CC6"/>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38B28CC6"/>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38B28CC6"/>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38B28CC6"/>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8B28CC6"/>
    <w:pPr>
      <w:spacing/>
      <w:ind w:left="720"/>
      <w:contextualSpacing/>
    </w:pPr>
  </w:style>
  <w:style w:type="character" w:styleId="Hyperlink">
    <w:uiPriority w:val="99"/>
    <w:name w:val="Hyperlink"/>
    <w:basedOn w:val="DefaultParagraphFont"/>
    <w:unhideWhenUsed/>
    <w:rsid w:val="7166093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3832d65da5948e2" /><Relationship Type="http://schemas.openxmlformats.org/officeDocument/2006/relationships/numbering" Target="numbering.xml" Id="Rc4766d73bd7f4978" /><Relationship Type="http://schemas.openxmlformats.org/officeDocument/2006/relationships/image" Target="/media/image.png" Id="rId1956154729" /><Relationship Type="http://schemas.openxmlformats.org/officeDocument/2006/relationships/hyperlink" Target="https://www.britannica.com/place/Byblos" TargetMode="External" Id="R5b72e0ab5295438e" /><Relationship Type="http://schemas.openxmlformats.org/officeDocument/2006/relationships/image" Target="/media/image.jpg" Id="rId1556054820" /><Relationship Type="http://schemas.openxmlformats.org/officeDocument/2006/relationships/hyperlink" Target="https://byblosruins.com/archeological-ruins" TargetMode="External" Id="R6ae327a2b29e409e" /><Relationship Type="http://schemas.openxmlformats.org/officeDocument/2006/relationships/image" Target="/media/image2.jpg" Id="rId1178726609" /><Relationship Type="http://schemas.openxmlformats.org/officeDocument/2006/relationships/hyperlink" Target="https://www.worldhistory.org/Phoenician_Religion/" TargetMode="External" Id="R405eb4eee9e24be4" /><Relationship Type="http://schemas.openxmlformats.org/officeDocument/2006/relationships/image" Target="/media/image3.jpg" Id="rId202052818" /><Relationship Type="http://schemas.openxmlformats.org/officeDocument/2006/relationships/hyperlink" Target="https://en.wikipedia.org/w/index.php?title=Byblos&amp;oldid=1322378895" TargetMode="External" Id="R37c1eda6dfd24b00" /><Relationship Type="http://schemas.openxmlformats.org/officeDocument/2006/relationships/image" Target="/media/image4.jpg" Id="rId1399974422" /><Relationship Type="http://schemas.openxmlformats.org/officeDocument/2006/relationships/hyperlink" Target="https://whc.unesco.org/en/list/295/" TargetMode="External" Id="Rfa31f385953f4dab" /><Relationship Type="http://schemas.openxmlformats.org/officeDocument/2006/relationships/hyperlink" Target="https://www.ancient-history-sites.com/sites/byblos/" TargetMode="External" Id="R66f9fa47a14e4486" /><Relationship Type="http://schemas.openxmlformats.org/officeDocument/2006/relationships/hyperlink" Target="https://www.britannica.com/place/Byblos" TargetMode="External" Id="R6d8df4b1f442475d" /><Relationship Type="http://schemas.openxmlformats.org/officeDocument/2006/relationships/hyperlink" Target="https://www.worldhistory.org/Phoenician_Religion/" TargetMode="External" Id="Rc4308f72c9d54b85" /><Relationship Type="http://schemas.openxmlformats.org/officeDocument/2006/relationships/hyperlink" Target="https://whc.unesco.org/en/list/295/" TargetMode="External" Id="Re5a9ac8c1d814126" /><Relationship Type="http://schemas.openxmlformats.org/officeDocument/2006/relationships/hyperlink" Target="https://doi.org/10.59641/z8124cl" TargetMode="External" Id="R8941ab3a1e96496a" /><Relationship Type="http://schemas.openxmlformats.org/officeDocument/2006/relationships/hyperlink" Target="https://mayagebeily.com/2014/08/28/byblos-lebanon-war-earthquakes-tourism-the-guardian/" TargetMode="External" Id="Rb2b6515ffce94472" /><Relationship Type="http://schemas.openxmlformats.org/officeDocument/2006/relationships/hyperlink" Target="https://www.portcityfutures.nl/news/extending-the-material-biography-of-byblos-through-understanding-ancient-common-commodity" TargetMode="External" Id="R58fcd6adbd494138" /><Relationship Type="http://schemas.openxmlformats.org/officeDocument/2006/relationships/hyperlink" Target="https://www.latlong.net/place/byblos-lebanon-8924.html" TargetMode="External" Id="Re7921c48d6694f83" /><Relationship Type="http://schemas.openxmlformats.org/officeDocument/2006/relationships/hyperlink" Target="http://www.middleeast.com/byblos.htm" TargetMode="External" Id="Re3079aceb2314f95" /><Relationship Type="http://schemas.openxmlformats.org/officeDocument/2006/relationships/hyperlink" Target="https://byblosruins.com/archeological-ruins" TargetMode="External" Id="Rce4a9a619b214629" /><Relationship Type="http://schemas.openxmlformats.org/officeDocument/2006/relationships/hyperlink" Target="https://retrospectjournal.com/2021/04/18/byblos-and-its-relationship-with-egypt/" TargetMode="External" Id="Rdb6af54570f84110" /><Relationship Type="http://schemas.openxmlformats.org/officeDocument/2006/relationships/hyperlink" Target="https://www.walkingbeirut.com/jeita-harissa-byblos.html" TargetMode="External" Id="Rd742191537494e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2025-11-03T11:22:43.3591703Z</dcterms:created>
  <dcterms:modified xsi:type="dcterms:W3CDTF">2025-11-16T23:59:53.9437889Z</dcterms:modified>
  <dc:creator>Cerys Lye (2304505)</dc:creator>
  <lastModifiedBy>Cerys Lye (2304505)</lastModifiedBy>
</coreProperties>
</file>