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F95A1" w14:textId="7DBC2E95" w:rsidR="005F7FD8" w:rsidRPr="008B1757" w:rsidRDefault="00A13114" w:rsidP="00A13114">
      <w:pPr>
        <w:rPr>
          <w:lang w:val="en-GB"/>
        </w:rPr>
      </w:pPr>
      <w:r w:rsidRPr="008B1757">
        <w:rPr>
          <w:noProof/>
          <w:lang w:val="en-GB"/>
        </w:rPr>
        <w:drawing>
          <wp:anchor distT="0" distB="0" distL="114300" distR="114300" simplePos="0" relativeHeight="251658240" behindDoc="0" locked="0" layoutInCell="1" allowOverlap="1" wp14:anchorId="3C48CC6A" wp14:editId="4846DC68">
            <wp:simplePos x="0" y="0"/>
            <wp:positionH relativeFrom="column">
              <wp:posOffset>-869950</wp:posOffset>
            </wp:positionH>
            <wp:positionV relativeFrom="paragraph">
              <wp:posOffset>-850900</wp:posOffset>
            </wp:positionV>
            <wp:extent cx="5175885" cy="1036320"/>
            <wp:effectExtent l="0" t="0" r="5715" b="0"/>
            <wp:wrapNone/>
            <wp:docPr id="1320776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75885" cy="1036320"/>
                    </a:xfrm>
                    <a:prstGeom prst="rect">
                      <a:avLst/>
                    </a:prstGeom>
                    <a:noFill/>
                  </pic:spPr>
                </pic:pic>
              </a:graphicData>
            </a:graphic>
            <wp14:sizeRelH relativeFrom="page">
              <wp14:pctWidth>0</wp14:pctWidth>
            </wp14:sizeRelH>
            <wp14:sizeRelV relativeFrom="page">
              <wp14:pctHeight>0</wp14:pctHeight>
            </wp14:sizeRelV>
          </wp:anchor>
        </w:drawing>
      </w:r>
    </w:p>
    <w:p w14:paraId="18641C9E" w14:textId="268B8FFD" w:rsidR="00E0676B" w:rsidRPr="008B1757" w:rsidRDefault="00A13114" w:rsidP="00A13114">
      <w:pPr>
        <w:rPr>
          <w:lang w:val="en-GB"/>
        </w:rPr>
      </w:pPr>
      <w:r w:rsidRPr="008B1757">
        <w:rPr>
          <w:lang w:val="en-GB"/>
        </w:rPr>
        <w:t>Student Number: 2114298</w:t>
      </w:r>
    </w:p>
    <w:p w14:paraId="501C485C" w14:textId="6810C09E" w:rsidR="00E0676B" w:rsidRPr="008B1757" w:rsidRDefault="00E0676B" w:rsidP="00B63F41">
      <w:pPr>
        <w:rPr>
          <w:lang w:val="en-GB"/>
        </w:rPr>
      </w:pPr>
    </w:p>
    <w:p w14:paraId="3D5B94CE" w14:textId="77777777" w:rsidR="00A13114" w:rsidRPr="008B1757" w:rsidRDefault="00A13114" w:rsidP="00E0676B">
      <w:pPr>
        <w:jc w:val="center"/>
        <w:rPr>
          <w:lang w:val="en-GB"/>
        </w:rPr>
      </w:pPr>
    </w:p>
    <w:p w14:paraId="09BF783C" w14:textId="77777777" w:rsidR="00A13114" w:rsidRPr="008B1757" w:rsidRDefault="00A13114" w:rsidP="00E0676B">
      <w:pPr>
        <w:jc w:val="center"/>
        <w:rPr>
          <w:lang w:val="en-GB"/>
        </w:rPr>
      </w:pPr>
    </w:p>
    <w:p w14:paraId="32C4AFC7" w14:textId="77777777" w:rsidR="00A13114" w:rsidRPr="008B1757" w:rsidRDefault="00A13114" w:rsidP="00E0676B">
      <w:pPr>
        <w:jc w:val="center"/>
        <w:rPr>
          <w:lang w:val="en-GB"/>
        </w:rPr>
      </w:pPr>
    </w:p>
    <w:p w14:paraId="71984E93" w14:textId="77777777" w:rsidR="00A13114" w:rsidRPr="008B1757" w:rsidRDefault="00A13114" w:rsidP="00E0676B">
      <w:pPr>
        <w:jc w:val="center"/>
        <w:rPr>
          <w:lang w:val="en-GB"/>
        </w:rPr>
      </w:pPr>
    </w:p>
    <w:p w14:paraId="79EB44E7" w14:textId="77777777" w:rsidR="00A13114" w:rsidRPr="008B1757" w:rsidRDefault="00A13114" w:rsidP="00E0676B">
      <w:pPr>
        <w:jc w:val="center"/>
        <w:rPr>
          <w:lang w:val="en-GB"/>
        </w:rPr>
      </w:pPr>
    </w:p>
    <w:p w14:paraId="2A7E61CD" w14:textId="77777777" w:rsidR="00A13114" w:rsidRPr="008B1757" w:rsidRDefault="00A13114" w:rsidP="005F7FD8">
      <w:pPr>
        <w:rPr>
          <w:lang w:val="en-GB"/>
        </w:rPr>
      </w:pPr>
    </w:p>
    <w:p w14:paraId="77932E38" w14:textId="77777777" w:rsidR="00A13114" w:rsidRPr="008B1757" w:rsidRDefault="00A13114" w:rsidP="00E0676B">
      <w:pPr>
        <w:jc w:val="center"/>
        <w:rPr>
          <w:lang w:val="en-GB"/>
        </w:rPr>
      </w:pPr>
    </w:p>
    <w:p w14:paraId="7BEE027C" w14:textId="77777777" w:rsidR="00A13114" w:rsidRPr="008B1757" w:rsidRDefault="00A13114" w:rsidP="00E0676B">
      <w:pPr>
        <w:jc w:val="center"/>
        <w:rPr>
          <w:lang w:val="en-GB"/>
        </w:rPr>
      </w:pPr>
    </w:p>
    <w:p w14:paraId="3C9038A9" w14:textId="39CD88A9" w:rsidR="00A13114" w:rsidRPr="008B1757" w:rsidRDefault="00A13114" w:rsidP="00E0676B">
      <w:pPr>
        <w:jc w:val="center"/>
        <w:rPr>
          <w:b/>
          <w:bCs/>
          <w:sz w:val="28"/>
          <w:szCs w:val="24"/>
          <w:lang w:val="en-GB"/>
        </w:rPr>
      </w:pPr>
      <w:r w:rsidRPr="008B1757">
        <w:rPr>
          <w:b/>
          <w:bCs/>
          <w:sz w:val="28"/>
          <w:szCs w:val="24"/>
          <w:lang w:val="en-GB"/>
        </w:rPr>
        <w:t>Serious and organised crime</w:t>
      </w:r>
    </w:p>
    <w:p w14:paraId="65BA6D60" w14:textId="22FC2CD5" w:rsidR="00E0676B" w:rsidRPr="008B1757" w:rsidRDefault="00790BFE" w:rsidP="00E0676B">
      <w:pPr>
        <w:jc w:val="center"/>
        <w:rPr>
          <w:b/>
          <w:bCs/>
          <w:sz w:val="28"/>
          <w:szCs w:val="24"/>
          <w:lang w:val="en-GB"/>
        </w:rPr>
      </w:pPr>
      <w:r w:rsidRPr="008B1757">
        <w:rPr>
          <w:b/>
          <w:bCs/>
          <w:sz w:val="28"/>
          <w:szCs w:val="24"/>
          <w:lang w:val="en-GB"/>
        </w:rPr>
        <w:t>BMCP6002</w:t>
      </w:r>
    </w:p>
    <w:p w14:paraId="1AC3F260" w14:textId="6910A1D9" w:rsidR="00790BFE" w:rsidRPr="008B1757" w:rsidRDefault="00A13114" w:rsidP="00E0676B">
      <w:pPr>
        <w:jc w:val="center"/>
        <w:rPr>
          <w:b/>
          <w:bCs/>
          <w:sz w:val="28"/>
          <w:szCs w:val="24"/>
          <w:lang w:val="en-GB"/>
        </w:rPr>
      </w:pPr>
      <w:r w:rsidRPr="008B1757">
        <w:rPr>
          <w:b/>
          <w:bCs/>
          <w:sz w:val="28"/>
          <w:szCs w:val="24"/>
          <w:lang w:val="en-GB"/>
        </w:rPr>
        <w:t xml:space="preserve">Understanding </w:t>
      </w:r>
      <w:r w:rsidR="00D36EC1" w:rsidRPr="008B1757">
        <w:rPr>
          <w:b/>
          <w:bCs/>
          <w:sz w:val="28"/>
          <w:szCs w:val="24"/>
          <w:lang w:val="en-GB"/>
        </w:rPr>
        <w:t xml:space="preserve">The Impact </w:t>
      </w:r>
      <w:r w:rsidR="00D63591" w:rsidRPr="008B1757">
        <w:rPr>
          <w:b/>
          <w:bCs/>
          <w:sz w:val="28"/>
          <w:szCs w:val="24"/>
          <w:lang w:val="en-GB"/>
        </w:rPr>
        <w:t>of</w:t>
      </w:r>
      <w:r w:rsidR="00D36EC1" w:rsidRPr="008B1757">
        <w:rPr>
          <w:b/>
          <w:bCs/>
          <w:sz w:val="28"/>
          <w:szCs w:val="24"/>
          <w:lang w:val="en-GB"/>
        </w:rPr>
        <w:t xml:space="preserve"> Romance Fraud</w:t>
      </w:r>
    </w:p>
    <w:p w14:paraId="3E4B7F60" w14:textId="7B95A573" w:rsidR="00790BFE" w:rsidRPr="008B1757" w:rsidRDefault="00E0676B" w:rsidP="00A66657">
      <w:pPr>
        <w:rPr>
          <w:rFonts w:eastAsiaTheme="majorEastAsia" w:cstheme="majorBidi"/>
          <w:b/>
          <w:i/>
          <w:color w:val="000000" w:themeColor="text1"/>
          <w:szCs w:val="32"/>
          <w:lang w:val="en-GB"/>
        </w:rPr>
      </w:pPr>
      <w:r w:rsidRPr="008B1757">
        <w:rPr>
          <w:lang w:val="en-GB"/>
        </w:rPr>
        <w:br w:type="page"/>
      </w:r>
    </w:p>
    <w:p w14:paraId="671123A8" w14:textId="73C3B6E0" w:rsidR="00E0676B" w:rsidRPr="008B1757" w:rsidRDefault="00E0676B">
      <w:pPr>
        <w:rPr>
          <w:rFonts w:asciiTheme="minorHAnsi" w:eastAsiaTheme="majorEastAsia" w:hAnsiTheme="minorHAnsi" w:cstheme="minorHAnsi"/>
          <w:b/>
          <w:i/>
          <w:color w:val="000000" w:themeColor="text1"/>
          <w:szCs w:val="32"/>
          <w:lang w:val="en-GB"/>
        </w:rPr>
      </w:pPr>
    </w:p>
    <w:p w14:paraId="3A262779" w14:textId="6FDC95CB" w:rsidR="00B63F41" w:rsidRPr="008B1757" w:rsidRDefault="00B63F41" w:rsidP="0041367F">
      <w:pPr>
        <w:pStyle w:val="Heading1"/>
        <w:rPr>
          <w:rFonts w:asciiTheme="minorHAnsi" w:hAnsiTheme="minorHAnsi" w:cstheme="minorHAnsi"/>
          <w:lang w:val="en-GB"/>
        </w:rPr>
      </w:pPr>
    </w:p>
    <w:p w14:paraId="66D70D9E" w14:textId="40F4C719" w:rsidR="00B63F41" w:rsidRPr="008B1757" w:rsidRDefault="00F50437" w:rsidP="00B63F41">
      <w:pPr>
        <w:rPr>
          <w:rFonts w:asciiTheme="minorHAnsi" w:hAnsiTheme="minorHAnsi" w:cstheme="minorHAnsi"/>
          <w:lang w:val="en-GB"/>
        </w:rPr>
      </w:pPr>
      <w:r w:rsidRPr="008B1757">
        <w:rPr>
          <w:rFonts w:asciiTheme="minorHAnsi" w:hAnsiTheme="minorHAnsi" w:cstheme="minorHAnsi"/>
          <w:lang w:val="en-GB"/>
        </w:rPr>
        <w:t xml:space="preserve">Reported cases of online romance fraud have been decreased by 6.7 per cent in 2023, but remain a major concern, continuing to inflict lasting emotional and financial effects on its victims across the UK. The ongoing effect in the City of London Police’s recognition of the issue presents the urgency for a complete solution (Cross, 2020). This </w:t>
      </w:r>
      <w:r w:rsidR="00DB49CA" w:rsidRPr="008B1757">
        <w:rPr>
          <w:rFonts w:asciiTheme="minorHAnsi" w:hAnsiTheme="minorHAnsi" w:cstheme="minorHAnsi"/>
          <w:lang w:val="en-GB"/>
        </w:rPr>
        <w:t xml:space="preserve">assessment </w:t>
      </w:r>
      <w:r w:rsidRPr="008B1757">
        <w:rPr>
          <w:rFonts w:asciiTheme="minorHAnsi" w:hAnsiTheme="minorHAnsi" w:cstheme="minorHAnsi"/>
          <w:lang w:val="en-GB"/>
        </w:rPr>
        <w:t xml:space="preserve">examines the many facets of romance fraud expressing its impact on victims, approaches used by scammers and the preventive measures that can be taken. Furthermore, it accounts for the roles of law enforcement and digital platforms </w:t>
      </w:r>
      <w:r w:rsidR="00DB49CA" w:rsidRPr="008B1757">
        <w:rPr>
          <w:rFonts w:asciiTheme="minorHAnsi" w:hAnsiTheme="minorHAnsi" w:cstheme="minorHAnsi"/>
          <w:lang w:val="en-GB"/>
        </w:rPr>
        <w:t>in</w:t>
      </w:r>
      <w:r w:rsidRPr="008B1757">
        <w:rPr>
          <w:rFonts w:asciiTheme="minorHAnsi" w:hAnsiTheme="minorHAnsi" w:cstheme="minorHAnsi"/>
          <w:lang w:val="en-GB"/>
        </w:rPr>
        <w:t xml:space="preserve"> curbing and mitigating the risks of romance scams (Buil-Gil and Zeng, 2022). Through the application of actual case studies, statistical analysis, and academic literature, this essay aims to be a detailed exploration of this developing hazard and the approaches that can be used to counter it successfully.</w:t>
      </w:r>
    </w:p>
    <w:p w14:paraId="0AD889E7" w14:textId="5E98A5DD" w:rsidR="00F50437" w:rsidRPr="008B1757" w:rsidRDefault="00F50437" w:rsidP="00F50437">
      <w:pPr>
        <w:rPr>
          <w:rFonts w:asciiTheme="minorHAnsi" w:hAnsiTheme="minorHAnsi" w:cstheme="minorHAnsi"/>
          <w:lang w:val="en-GB"/>
        </w:rPr>
      </w:pPr>
      <w:r w:rsidRPr="008B1757">
        <w:rPr>
          <w:rFonts w:asciiTheme="minorHAnsi" w:hAnsiTheme="minorHAnsi" w:cstheme="minorHAnsi"/>
          <w:lang w:val="en-GB"/>
        </w:rPr>
        <w:t xml:space="preserve">Romance fraud inflicts emotional and financial harm that is deep, causing great damage, leaving scars and destroying trust (Lazarus, et al., 2023). The negative effects of being a victim of such manipulation can be emotionally staggering, causing feelings of betrayal, humiliation, and devastation. In terms of finances, the victims may sustain huge </w:t>
      </w:r>
      <w:r w:rsidR="00DB49CA" w:rsidRPr="008B1757">
        <w:rPr>
          <w:rFonts w:asciiTheme="minorHAnsi" w:hAnsiTheme="minorHAnsi" w:cstheme="minorHAnsi"/>
          <w:lang w:val="en-GB"/>
        </w:rPr>
        <w:t>financial</w:t>
      </w:r>
      <w:r w:rsidRPr="008B1757">
        <w:rPr>
          <w:rFonts w:asciiTheme="minorHAnsi" w:hAnsiTheme="minorHAnsi" w:cstheme="minorHAnsi"/>
          <w:lang w:val="en-GB"/>
        </w:rPr>
        <w:t xml:space="preserve"> losses which sometimes take the form of their retirement incomes (Magnoli, 2024). The effects of psychological trauma can be long-lasting and those who suffer from it may experience post-traumatic stress disorder, fear, anxiety, depression, and a feeling of deep vulnerability.</w:t>
      </w:r>
    </w:p>
    <w:p w14:paraId="302F06A9" w14:textId="61193237" w:rsidR="00F50437" w:rsidRPr="008B1757" w:rsidRDefault="00F50437" w:rsidP="00F50437">
      <w:pPr>
        <w:rPr>
          <w:rFonts w:asciiTheme="minorHAnsi" w:hAnsiTheme="minorHAnsi" w:cstheme="minorHAnsi"/>
          <w:lang w:val="en-GB"/>
        </w:rPr>
      </w:pPr>
      <w:r w:rsidRPr="008B1757">
        <w:rPr>
          <w:rFonts w:asciiTheme="minorHAnsi" w:hAnsiTheme="minorHAnsi" w:cstheme="minorHAnsi"/>
          <w:lang w:val="en-GB"/>
        </w:rPr>
        <w:t xml:space="preserve">Statistical reports </w:t>
      </w:r>
      <w:r w:rsidR="004C61CE" w:rsidRPr="008B1757">
        <w:rPr>
          <w:rFonts w:asciiTheme="minorHAnsi" w:hAnsiTheme="minorHAnsi" w:cstheme="minorHAnsi"/>
          <w:lang w:val="en-GB"/>
        </w:rPr>
        <w:t>give</w:t>
      </w:r>
      <w:r w:rsidRPr="008B1757">
        <w:rPr>
          <w:rFonts w:asciiTheme="minorHAnsi" w:hAnsiTheme="minorHAnsi" w:cstheme="minorHAnsi"/>
          <w:lang w:val="en-GB"/>
        </w:rPr>
        <w:t xml:space="preserve"> idea of the gravity of the impact. As per the report by Action Fraud, the UK national reporting </w:t>
      </w:r>
      <w:r w:rsidR="00E45FA5" w:rsidRPr="008B1757">
        <w:rPr>
          <w:rFonts w:asciiTheme="minorHAnsi" w:hAnsiTheme="minorHAnsi" w:cstheme="minorHAnsi"/>
          <w:lang w:val="en-GB"/>
        </w:rPr>
        <w:t>centre</w:t>
      </w:r>
      <w:r w:rsidRPr="008B1757">
        <w:rPr>
          <w:rFonts w:asciiTheme="minorHAnsi" w:hAnsiTheme="minorHAnsi" w:cstheme="minorHAnsi"/>
          <w:lang w:val="en-GB"/>
        </w:rPr>
        <w:t xml:space="preserve"> for fraud and cybercrime, romance frauds were responsible for £68 million losses by the year 2021 (Magnoli, 2024). Besides, the non-quantifiable effects are unimaginable, considering that millions of people suffer emotional and psychological trauma through fraud.</w:t>
      </w:r>
    </w:p>
    <w:p w14:paraId="2C8236BA" w14:textId="0A096BE3" w:rsidR="00024251" w:rsidRPr="008B1757" w:rsidRDefault="003C6FF6" w:rsidP="00024251">
      <w:pPr>
        <w:rPr>
          <w:rFonts w:asciiTheme="minorHAnsi" w:hAnsiTheme="minorHAnsi" w:cstheme="minorHAnsi"/>
          <w:highlight w:val="yellow"/>
          <w:lang w:val="en-GB"/>
        </w:rPr>
      </w:pPr>
      <w:r w:rsidRPr="008B1757">
        <w:rPr>
          <w:rFonts w:asciiTheme="minorHAnsi" w:hAnsiTheme="minorHAnsi" w:cstheme="minorHAnsi"/>
          <w:lang w:val="en-GB"/>
        </w:rPr>
        <w:t xml:space="preserve">Deborah Montgomery Johnson’s unimaginable tribulation is the perfect example of the adverse effects of a romance scam. In a search for a companion to fill the void left by her husband’s death, Deborah found herself a victim to the crook’s schemes (Cross, 2018). Throughout the two years, she became the victim of a web of deception, falling in love with a fictional character created by a group of Nigerian fraudsters, </w:t>
      </w:r>
      <w:r w:rsidR="00452DC9" w:rsidRPr="008B1757">
        <w:rPr>
          <w:rFonts w:asciiTheme="minorHAnsi" w:hAnsiTheme="minorHAnsi" w:cstheme="minorHAnsi"/>
          <w:lang w:val="en-GB"/>
        </w:rPr>
        <w:t xml:space="preserve">known as </w:t>
      </w:r>
      <w:r w:rsidRPr="008B1757">
        <w:rPr>
          <w:rFonts w:asciiTheme="minorHAnsi" w:hAnsiTheme="minorHAnsi" w:cstheme="minorHAnsi"/>
          <w:lang w:val="en-GB"/>
        </w:rPr>
        <w:t xml:space="preserve">Eric Cole, which was just a virtual reality. The emotional impact on Deborah was truly huge. She didn’t just trust him but also deposited both her trust and her financial security in Eric, which she thought was their joint future (Magnoli, 2024). The vulnerability she was exposed to during a time of her grief made the overall damage caused by the scam to be more severe. But although she had never met Eric in person, Deborah’s emotions were deeply intertwined with her, </w:t>
      </w:r>
      <w:r w:rsidR="002310E9" w:rsidRPr="008B1757">
        <w:rPr>
          <w:rFonts w:asciiTheme="minorHAnsi" w:hAnsiTheme="minorHAnsi" w:cstheme="minorHAnsi"/>
          <w:lang w:val="en-GB"/>
        </w:rPr>
        <w:t>leaving her</w:t>
      </w:r>
      <w:r w:rsidRPr="008B1757">
        <w:rPr>
          <w:rFonts w:asciiTheme="minorHAnsi" w:hAnsiTheme="minorHAnsi" w:cstheme="minorHAnsi"/>
          <w:lang w:val="en-GB"/>
        </w:rPr>
        <w:t xml:space="preserve"> feeling of betrayal and intense loss after learning about the truth (Carter, 2021). From the financial perspective, there were huge losses on the part of Deborah, as she sent over one million dollars to her cyber dating with Eric. These funds aimed at her financial stability in the future were used for the scammers' benefits, which left the woman in a very unstable financial situation (Magnoli, 2024).</w:t>
      </w:r>
      <w:r w:rsidR="00024251" w:rsidRPr="008B1757">
        <w:rPr>
          <w:rFonts w:asciiTheme="minorHAnsi" w:hAnsiTheme="minorHAnsi" w:cstheme="minorHAnsi"/>
          <w:highlight w:val="yellow"/>
          <w:lang w:val="en-GB"/>
        </w:rPr>
        <w:t xml:space="preserve"> </w:t>
      </w:r>
    </w:p>
    <w:p w14:paraId="58739A2A" w14:textId="3B44D107" w:rsidR="00095884" w:rsidRPr="008B1757" w:rsidRDefault="00095884" w:rsidP="00095884">
      <w:pPr>
        <w:rPr>
          <w:rFonts w:asciiTheme="minorHAnsi" w:hAnsiTheme="minorHAnsi" w:cstheme="minorHAnsi"/>
          <w:lang w:val="en-GB"/>
        </w:rPr>
      </w:pPr>
      <w:r w:rsidRPr="008B1757">
        <w:rPr>
          <w:rFonts w:asciiTheme="minorHAnsi" w:hAnsiTheme="minorHAnsi" w:cstheme="minorHAnsi"/>
          <w:lang w:val="en-GB"/>
        </w:rPr>
        <w:lastRenderedPageBreak/>
        <w:t xml:space="preserve">The impact of romance fraud reaches beyond its single victims and their circles of family and friends. Loved ones frequently </w:t>
      </w:r>
      <w:r w:rsidR="00C93050" w:rsidRPr="008B1757">
        <w:rPr>
          <w:rFonts w:asciiTheme="minorHAnsi" w:hAnsiTheme="minorHAnsi" w:cstheme="minorHAnsi"/>
          <w:lang w:val="en-GB"/>
        </w:rPr>
        <w:t xml:space="preserve">in </w:t>
      </w:r>
      <w:r w:rsidR="005C7F01" w:rsidRPr="008B1757">
        <w:rPr>
          <w:rFonts w:asciiTheme="minorHAnsi" w:hAnsiTheme="minorHAnsi" w:cstheme="minorHAnsi"/>
          <w:lang w:val="en-GB"/>
        </w:rPr>
        <w:t>depression</w:t>
      </w:r>
      <w:r w:rsidRPr="008B1757">
        <w:rPr>
          <w:rFonts w:asciiTheme="minorHAnsi" w:hAnsiTheme="minorHAnsi" w:cstheme="minorHAnsi"/>
          <w:lang w:val="en-GB"/>
        </w:rPr>
        <w:t>, watching their loved ones suffer and often feeling incapable (</w:t>
      </w:r>
      <w:proofErr w:type="spellStart"/>
      <w:r w:rsidRPr="008B1757">
        <w:rPr>
          <w:rFonts w:asciiTheme="minorHAnsi" w:hAnsiTheme="minorHAnsi" w:cstheme="minorHAnsi"/>
          <w:lang w:val="en-GB"/>
        </w:rPr>
        <w:t>Sorell</w:t>
      </w:r>
      <w:proofErr w:type="spellEnd"/>
      <w:r w:rsidRPr="008B1757">
        <w:rPr>
          <w:rFonts w:asciiTheme="minorHAnsi" w:hAnsiTheme="minorHAnsi" w:cstheme="minorHAnsi"/>
          <w:lang w:val="en-GB"/>
        </w:rPr>
        <w:t xml:space="preserve"> and Whitty, 2019). This, however, escalates the </w:t>
      </w:r>
      <w:r w:rsidR="002310E9" w:rsidRPr="008B1757">
        <w:rPr>
          <w:rFonts w:asciiTheme="minorHAnsi" w:hAnsiTheme="minorHAnsi" w:cstheme="minorHAnsi"/>
          <w:lang w:val="en-GB"/>
        </w:rPr>
        <w:t xml:space="preserve">loss </w:t>
      </w:r>
      <w:r w:rsidRPr="008B1757">
        <w:rPr>
          <w:rFonts w:asciiTheme="minorHAnsi" w:hAnsiTheme="minorHAnsi" w:cstheme="minorHAnsi"/>
          <w:lang w:val="en-GB"/>
        </w:rPr>
        <w:t xml:space="preserve">of trust within the communities, which can further create a breeding ground for fear and rejection. As well as the immediate psychological and financial effects, individuals who are victims of romance fraud can also experience long-term </w:t>
      </w:r>
      <w:r w:rsidR="00204EE1">
        <w:rPr>
          <w:rFonts w:asciiTheme="minorHAnsi" w:hAnsiTheme="minorHAnsi" w:cstheme="minorHAnsi"/>
          <w:lang w:val="en-GB"/>
        </w:rPr>
        <w:t>damage</w:t>
      </w:r>
      <w:r w:rsidRPr="008B1757">
        <w:rPr>
          <w:rFonts w:asciiTheme="minorHAnsi" w:hAnsiTheme="minorHAnsi" w:cstheme="minorHAnsi"/>
          <w:lang w:val="en-GB"/>
        </w:rPr>
        <w:t xml:space="preserve"> (Magnoli, 2024). These people have a </w:t>
      </w:r>
      <w:r w:rsidR="002310E9" w:rsidRPr="008B1757">
        <w:rPr>
          <w:rFonts w:asciiTheme="minorHAnsi" w:hAnsiTheme="minorHAnsi" w:cstheme="minorHAnsi"/>
          <w:lang w:val="en-GB"/>
        </w:rPr>
        <w:t>tough</w:t>
      </w:r>
      <w:r w:rsidRPr="008B1757">
        <w:rPr>
          <w:rFonts w:asciiTheme="minorHAnsi" w:hAnsiTheme="minorHAnsi" w:cstheme="minorHAnsi"/>
          <w:lang w:val="en-GB"/>
        </w:rPr>
        <w:t xml:space="preserve"> time trying to rebuild their devastated lives after such deception. They try to cope with the feelings of shame, guilt, and self-blame. Victims of </w:t>
      </w:r>
      <w:r w:rsidR="00D36EC1" w:rsidRPr="008B1757">
        <w:rPr>
          <w:rFonts w:asciiTheme="minorHAnsi" w:hAnsiTheme="minorHAnsi" w:cstheme="minorHAnsi"/>
          <w:lang w:val="en-GB"/>
        </w:rPr>
        <w:t>Fraud</w:t>
      </w:r>
      <w:r w:rsidRPr="008B1757">
        <w:rPr>
          <w:rFonts w:asciiTheme="minorHAnsi" w:hAnsiTheme="minorHAnsi" w:cstheme="minorHAnsi"/>
          <w:lang w:val="en-GB"/>
        </w:rPr>
        <w:t xml:space="preserve"> may have trust issues and lack the desire to start new relationships or go back to online dating.</w:t>
      </w:r>
    </w:p>
    <w:p w14:paraId="645B740C" w14:textId="726A69CB" w:rsidR="00095884" w:rsidRPr="008B1757" w:rsidRDefault="00095884" w:rsidP="00095884">
      <w:pPr>
        <w:rPr>
          <w:rFonts w:asciiTheme="minorHAnsi" w:hAnsiTheme="minorHAnsi" w:cstheme="minorHAnsi"/>
          <w:lang w:val="en-GB"/>
        </w:rPr>
      </w:pPr>
      <w:r w:rsidRPr="008B1757">
        <w:rPr>
          <w:rFonts w:asciiTheme="minorHAnsi" w:hAnsiTheme="minorHAnsi" w:cstheme="minorHAnsi"/>
          <w:lang w:val="en-GB"/>
        </w:rPr>
        <w:t xml:space="preserve">Romance scammers use different methods to lure their victims and then to take advantage of their emotions and trust getting financial benefits. This type of fraudsters frequently </w:t>
      </w:r>
      <w:r w:rsidR="00E45FA5" w:rsidRPr="008B1757">
        <w:rPr>
          <w:rFonts w:asciiTheme="minorHAnsi" w:hAnsiTheme="minorHAnsi" w:cstheme="minorHAnsi"/>
          <w:lang w:val="en-GB"/>
        </w:rPr>
        <w:t>works</w:t>
      </w:r>
      <w:r w:rsidRPr="008B1757">
        <w:rPr>
          <w:rFonts w:asciiTheme="minorHAnsi" w:hAnsiTheme="minorHAnsi" w:cstheme="minorHAnsi"/>
          <w:lang w:val="en-GB"/>
        </w:rPr>
        <w:t xml:space="preserve"> in organi</w:t>
      </w:r>
      <w:r w:rsidR="002310E9" w:rsidRPr="008B1757">
        <w:rPr>
          <w:rFonts w:asciiTheme="minorHAnsi" w:hAnsiTheme="minorHAnsi" w:cstheme="minorHAnsi"/>
          <w:lang w:val="en-GB"/>
        </w:rPr>
        <w:t>s</w:t>
      </w:r>
      <w:r w:rsidRPr="008B1757">
        <w:rPr>
          <w:rFonts w:asciiTheme="minorHAnsi" w:hAnsiTheme="minorHAnsi" w:cstheme="minorHAnsi"/>
          <w:lang w:val="en-GB"/>
        </w:rPr>
        <w:t>ed networks with the aid of sophisticated technology and psychological ploys to make their scams successful (Cross and Layt, 2022). Understanding the methods deployed by these criminals is critical to raising awareness and stop people from being victimi</w:t>
      </w:r>
      <w:r w:rsidR="00E45FA5">
        <w:rPr>
          <w:rFonts w:asciiTheme="minorHAnsi" w:hAnsiTheme="minorHAnsi" w:cstheme="minorHAnsi"/>
          <w:lang w:val="en-GB"/>
        </w:rPr>
        <w:t>s</w:t>
      </w:r>
      <w:r w:rsidRPr="008B1757">
        <w:rPr>
          <w:rFonts w:asciiTheme="minorHAnsi" w:hAnsiTheme="minorHAnsi" w:cstheme="minorHAnsi"/>
          <w:lang w:val="en-GB"/>
        </w:rPr>
        <w:t>ed in the future.</w:t>
      </w:r>
    </w:p>
    <w:p w14:paraId="0DD08FD2" w14:textId="3D7BCB6A" w:rsidR="006C2FE5" w:rsidRPr="008B1757" w:rsidRDefault="00095884" w:rsidP="006C2FE5">
      <w:pPr>
        <w:rPr>
          <w:rFonts w:asciiTheme="minorHAnsi" w:hAnsiTheme="minorHAnsi" w:cstheme="minorHAnsi"/>
          <w:lang w:val="en-GB"/>
        </w:rPr>
      </w:pPr>
      <w:r w:rsidRPr="008B1757">
        <w:rPr>
          <w:rFonts w:asciiTheme="minorHAnsi" w:hAnsiTheme="minorHAnsi" w:cstheme="minorHAnsi"/>
          <w:lang w:val="en-GB"/>
        </w:rPr>
        <w:t xml:space="preserve">One of the strategies employed by the major players in romance scams is the formation of false personas. They create </w:t>
      </w:r>
      <w:r w:rsidR="002310E9" w:rsidRPr="008B1757">
        <w:rPr>
          <w:rFonts w:asciiTheme="minorHAnsi" w:hAnsiTheme="minorHAnsi" w:cstheme="minorHAnsi"/>
          <w:lang w:val="en-GB"/>
        </w:rPr>
        <w:t xml:space="preserve">fake </w:t>
      </w:r>
      <w:r w:rsidRPr="008B1757">
        <w:rPr>
          <w:rFonts w:asciiTheme="minorHAnsi" w:hAnsiTheme="minorHAnsi" w:cstheme="minorHAnsi"/>
          <w:lang w:val="en-GB"/>
        </w:rPr>
        <w:t>profiles on dating websites and social media that contain stolen photos and fictitious information used to entrap innocent people into online relationships (</w:t>
      </w:r>
      <w:proofErr w:type="spellStart"/>
      <w:r w:rsidRPr="008B1757">
        <w:rPr>
          <w:rFonts w:asciiTheme="minorHAnsi" w:hAnsiTheme="minorHAnsi" w:cstheme="minorHAnsi"/>
          <w:lang w:val="en-GB"/>
        </w:rPr>
        <w:t>Coluccia</w:t>
      </w:r>
      <w:proofErr w:type="spellEnd"/>
      <w:r w:rsidRPr="008B1757">
        <w:rPr>
          <w:rFonts w:asciiTheme="minorHAnsi" w:hAnsiTheme="minorHAnsi" w:cstheme="minorHAnsi"/>
          <w:lang w:val="en-GB"/>
        </w:rPr>
        <w:t xml:space="preserve"> et al. 2020). These profiles are produced with the victim in mind: they are created to appeal to the victim's needs and preferences and usually present authentic and attractive people seeking true love and companionship.</w:t>
      </w:r>
    </w:p>
    <w:p w14:paraId="626541C1" w14:textId="77777777" w:rsidR="00D22E82" w:rsidRPr="008B1757" w:rsidRDefault="00D22E82" w:rsidP="00D22E82">
      <w:pPr>
        <w:rPr>
          <w:rFonts w:asciiTheme="minorHAnsi" w:hAnsiTheme="minorHAnsi" w:cstheme="minorHAnsi"/>
          <w:lang w:val="en-GB"/>
        </w:rPr>
      </w:pPr>
      <w:r w:rsidRPr="008B1757">
        <w:rPr>
          <w:rFonts w:asciiTheme="minorHAnsi" w:hAnsiTheme="minorHAnsi" w:cstheme="minorHAnsi"/>
          <w:lang w:val="en-GB"/>
        </w:rPr>
        <w:t>Cases from the real world allow the audience to feel the intricate details of these personas. The documentary 'Love Fraud' exposes the story of Richard Scott Smith, a manipulator who created numerous fake personas to con women into relationship and financial scam (Tallerico, 2020). Through the act of portraying himself as a charming and well-off businessman, Smith exploited the weaknesses of his victims and their trust to ensure financial benefit in the form of money and presents.</w:t>
      </w:r>
    </w:p>
    <w:p w14:paraId="61987DE3" w14:textId="043BFC8C" w:rsidR="00D22E82" w:rsidRPr="008B1757" w:rsidRDefault="00D22E82" w:rsidP="00D22E82">
      <w:pPr>
        <w:rPr>
          <w:rFonts w:asciiTheme="minorHAnsi" w:hAnsiTheme="minorHAnsi" w:cstheme="minorHAnsi"/>
          <w:lang w:val="en-GB"/>
        </w:rPr>
      </w:pPr>
      <w:r w:rsidRPr="008B1757">
        <w:rPr>
          <w:rFonts w:asciiTheme="minorHAnsi" w:hAnsiTheme="minorHAnsi" w:cstheme="minorHAnsi"/>
          <w:lang w:val="en-GB"/>
        </w:rPr>
        <w:t xml:space="preserve">Following the connection, the romance scammers launch into grooming practices that are aimed at forming emotional bonds and dependency (Cross and Lee, 2022). They shower their victims with loving </w:t>
      </w:r>
      <w:r w:rsidR="00A66657" w:rsidRPr="008B1757">
        <w:rPr>
          <w:rFonts w:asciiTheme="minorHAnsi" w:hAnsiTheme="minorHAnsi" w:cstheme="minorHAnsi"/>
          <w:lang w:val="en-GB"/>
        </w:rPr>
        <w:t>messages</w:t>
      </w:r>
      <w:r w:rsidRPr="008B1757">
        <w:rPr>
          <w:rFonts w:asciiTheme="minorHAnsi" w:hAnsiTheme="minorHAnsi" w:cstheme="minorHAnsi"/>
          <w:lang w:val="en-GB"/>
        </w:rPr>
        <w:t>, affectionate letters, and phone calls, and in this manner</w:t>
      </w:r>
      <w:r w:rsidR="00A66657" w:rsidRPr="008B1757">
        <w:rPr>
          <w:rFonts w:asciiTheme="minorHAnsi" w:hAnsiTheme="minorHAnsi" w:cstheme="minorHAnsi"/>
          <w:lang w:val="en-GB"/>
        </w:rPr>
        <w:t>,</w:t>
      </w:r>
      <w:r w:rsidRPr="008B1757">
        <w:rPr>
          <w:rFonts w:asciiTheme="minorHAnsi" w:hAnsiTheme="minorHAnsi" w:cstheme="minorHAnsi"/>
          <w:lang w:val="en-GB"/>
        </w:rPr>
        <w:t xml:space="preserve"> they build trust and control </w:t>
      </w:r>
      <w:r w:rsidR="00A66657" w:rsidRPr="008B1757">
        <w:rPr>
          <w:rFonts w:asciiTheme="minorHAnsi" w:hAnsiTheme="minorHAnsi" w:cstheme="minorHAnsi"/>
          <w:lang w:val="en-GB"/>
        </w:rPr>
        <w:t xml:space="preserve">the </w:t>
      </w:r>
      <w:r w:rsidRPr="008B1757">
        <w:rPr>
          <w:rFonts w:asciiTheme="minorHAnsi" w:hAnsiTheme="minorHAnsi" w:cstheme="minorHAnsi"/>
          <w:lang w:val="en-GB"/>
        </w:rPr>
        <w:t>emotions of their victims (Tallerico, 2020). This is the process that is undertaken to make the victim weaker and create in the victim a sense that the relationship needs emotional investment.</w:t>
      </w:r>
    </w:p>
    <w:p w14:paraId="5B73B6C3" w14:textId="77777777" w:rsidR="00C14809" w:rsidRPr="008B1757" w:rsidRDefault="00C14809" w:rsidP="00C14809">
      <w:pPr>
        <w:rPr>
          <w:rFonts w:asciiTheme="minorHAnsi" w:hAnsiTheme="minorHAnsi" w:cstheme="minorHAnsi"/>
          <w:lang w:val="en-GB"/>
        </w:rPr>
      </w:pPr>
      <w:r w:rsidRPr="008B1757">
        <w:rPr>
          <w:rFonts w:asciiTheme="minorHAnsi" w:hAnsiTheme="minorHAnsi" w:cstheme="minorHAnsi"/>
          <w:lang w:val="en-GB"/>
        </w:rPr>
        <w:t>The data that is represented statistically informs the situation and its impact on the population. Figures from the Federal Trade Commission (FTC) indicated that the reported losses from romance scams exceeded £547 million in 2020, and the median individual loss averaged £2,500. These numbers prove that romance fraudsters have caused financial difficulties for victims, while they use their “grooming techniques” for the biggest of their operations which involves the victim’s financial contributions (Tallerico, 2020).</w:t>
      </w:r>
    </w:p>
    <w:p w14:paraId="357048C5" w14:textId="63B707A3" w:rsidR="00B63F41" w:rsidRPr="008B1757" w:rsidRDefault="00C14809" w:rsidP="00D17854">
      <w:pPr>
        <w:rPr>
          <w:rFonts w:asciiTheme="minorHAnsi" w:hAnsiTheme="minorHAnsi" w:cstheme="minorHAnsi"/>
          <w:lang w:val="en-GB"/>
        </w:rPr>
      </w:pPr>
      <w:r w:rsidRPr="008B1757">
        <w:rPr>
          <w:rFonts w:asciiTheme="minorHAnsi" w:hAnsiTheme="minorHAnsi" w:cstheme="minorHAnsi"/>
          <w:lang w:val="en-GB"/>
        </w:rPr>
        <w:lastRenderedPageBreak/>
        <w:t xml:space="preserve">In the UK case reported by BBC News, Sarah Smith who fell for a scam orchestrated by a Nigerian fraudster posing as a UK soldier in Afghanistan (BBC, 2016) was a victim. With the alias "David," the impersonator used Sarah's sympathies and trust in him to a point where he trailed her for tens of thousands of pounds for purported medical and travel expenses. Despite the fact that Sarah </w:t>
      </w:r>
      <w:r w:rsidR="00204EE1" w:rsidRPr="008B1757">
        <w:rPr>
          <w:rFonts w:asciiTheme="minorHAnsi" w:hAnsiTheme="minorHAnsi" w:cstheme="minorHAnsi"/>
          <w:lang w:val="en-GB"/>
        </w:rPr>
        <w:t>cruelly</w:t>
      </w:r>
      <w:r w:rsidRPr="008B1757">
        <w:rPr>
          <w:rFonts w:asciiTheme="minorHAnsi" w:hAnsiTheme="minorHAnsi" w:cstheme="minorHAnsi"/>
          <w:lang w:val="en-GB"/>
        </w:rPr>
        <w:t xml:space="preserve"> lost a significant sum of money, the investment she had in the relationship was so intense that she could not recogni</w:t>
      </w:r>
      <w:r w:rsidR="00E45FA5">
        <w:rPr>
          <w:rFonts w:asciiTheme="minorHAnsi" w:hAnsiTheme="minorHAnsi" w:cstheme="minorHAnsi"/>
          <w:lang w:val="en-GB"/>
        </w:rPr>
        <w:t>s</w:t>
      </w:r>
      <w:r w:rsidRPr="008B1757">
        <w:rPr>
          <w:rFonts w:asciiTheme="minorHAnsi" w:hAnsiTheme="minorHAnsi" w:cstheme="minorHAnsi"/>
          <w:lang w:val="en-GB"/>
        </w:rPr>
        <w:t>e the deceit until it was too late (BBC, 2016).</w:t>
      </w:r>
    </w:p>
    <w:p w14:paraId="4A97E18F" w14:textId="40FD9DD1" w:rsidR="00526518" w:rsidRPr="008B1757" w:rsidRDefault="00925144" w:rsidP="009F3528">
      <w:pPr>
        <w:rPr>
          <w:rFonts w:asciiTheme="minorHAnsi" w:hAnsiTheme="minorHAnsi" w:cstheme="minorHAnsi"/>
          <w:lang w:val="en-GB"/>
        </w:rPr>
      </w:pPr>
      <w:r w:rsidRPr="008B1757">
        <w:rPr>
          <w:rFonts w:asciiTheme="minorHAnsi" w:hAnsiTheme="minorHAnsi" w:cstheme="minorHAnsi"/>
          <w:lang w:val="en-GB"/>
        </w:rPr>
        <w:t xml:space="preserve">Romance scams have </w:t>
      </w:r>
      <w:r w:rsidR="00204EE1">
        <w:rPr>
          <w:rFonts w:asciiTheme="minorHAnsi" w:hAnsiTheme="minorHAnsi" w:cstheme="minorHAnsi"/>
          <w:lang w:val="en-GB"/>
        </w:rPr>
        <w:t>a</w:t>
      </w:r>
      <w:r w:rsidRPr="008B1757">
        <w:rPr>
          <w:rFonts w:asciiTheme="minorHAnsi" w:hAnsiTheme="minorHAnsi" w:cstheme="minorHAnsi"/>
          <w:lang w:val="en-GB"/>
        </w:rPr>
        <w:t xml:space="preserve"> negative impact on people searching for love or friendship online; however, by taking the right steps, the risk of falling to such fraudulent schemes can be reduced (Correia, 2022). Utili</w:t>
      </w:r>
      <w:r w:rsidR="00E45FA5">
        <w:rPr>
          <w:rFonts w:asciiTheme="minorHAnsi" w:hAnsiTheme="minorHAnsi" w:cstheme="minorHAnsi"/>
          <w:lang w:val="en-GB"/>
        </w:rPr>
        <w:t>s</w:t>
      </w:r>
      <w:r w:rsidRPr="008B1757">
        <w:rPr>
          <w:rFonts w:asciiTheme="minorHAnsi" w:hAnsiTheme="minorHAnsi" w:cstheme="minorHAnsi"/>
          <w:lang w:val="en-GB"/>
        </w:rPr>
        <w:t xml:space="preserve">ing awareness, caution and </w:t>
      </w:r>
      <w:r w:rsidR="00E45FA5" w:rsidRPr="008B1757">
        <w:rPr>
          <w:rFonts w:asciiTheme="minorHAnsi" w:hAnsiTheme="minorHAnsi" w:cstheme="minorHAnsi"/>
          <w:lang w:val="en-GB"/>
        </w:rPr>
        <w:t>scepticism</w:t>
      </w:r>
      <w:r w:rsidRPr="008B1757">
        <w:rPr>
          <w:rFonts w:asciiTheme="minorHAnsi" w:hAnsiTheme="minorHAnsi" w:cstheme="minorHAnsi"/>
          <w:lang w:val="en-GB"/>
        </w:rPr>
        <w:t xml:space="preserve"> will help people arm themselves against the </w:t>
      </w:r>
      <w:r w:rsidR="00A66657" w:rsidRPr="008B1757">
        <w:rPr>
          <w:rFonts w:asciiTheme="minorHAnsi" w:hAnsiTheme="minorHAnsi" w:cstheme="minorHAnsi"/>
          <w:lang w:val="en-GB"/>
        </w:rPr>
        <w:t xml:space="preserve">methods </w:t>
      </w:r>
      <w:r w:rsidRPr="008B1757">
        <w:rPr>
          <w:rFonts w:asciiTheme="minorHAnsi" w:hAnsiTheme="minorHAnsi" w:cstheme="minorHAnsi"/>
          <w:lang w:val="en-GB"/>
        </w:rPr>
        <w:t xml:space="preserve">of romance scammers. </w:t>
      </w:r>
    </w:p>
    <w:p w14:paraId="1EFB65C1" w14:textId="2E14E711" w:rsidR="00526518" w:rsidRPr="008B1757" w:rsidRDefault="00925144" w:rsidP="009F3528">
      <w:pPr>
        <w:rPr>
          <w:rFonts w:asciiTheme="minorHAnsi" w:hAnsiTheme="minorHAnsi" w:cstheme="minorHAnsi"/>
          <w:lang w:val="en-GB"/>
        </w:rPr>
      </w:pPr>
      <w:r w:rsidRPr="008B1757">
        <w:rPr>
          <w:rFonts w:asciiTheme="minorHAnsi" w:hAnsiTheme="minorHAnsi" w:cstheme="minorHAnsi"/>
          <w:lang w:val="en-GB"/>
        </w:rPr>
        <w:t xml:space="preserve">Another effective preventive measure is to be vigilant while talking to people online, especially when using dating sites and social media networks inadvertently. You must be alert to those who just seem perfect or who make the relationship progress very fast. Red flags could be discrepancies in their stories, apathy towards getting to know you, or pressuring you for money at an early stage. (Whitty, 2018) </w:t>
      </w:r>
      <w:r w:rsidR="00A66657" w:rsidRPr="008B1757">
        <w:rPr>
          <w:rFonts w:asciiTheme="minorHAnsi" w:hAnsiTheme="minorHAnsi" w:cstheme="minorHAnsi"/>
          <w:lang w:val="en-GB"/>
        </w:rPr>
        <w:t>By</w:t>
      </w:r>
      <w:r w:rsidRPr="008B1757">
        <w:rPr>
          <w:rFonts w:asciiTheme="minorHAnsi" w:hAnsiTheme="minorHAnsi" w:cstheme="minorHAnsi"/>
          <w:lang w:val="en-GB"/>
        </w:rPr>
        <w:t xml:space="preserve"> maintaining a healthy degree of </w:t>
      </w:r>
      <w:r w:rsidR="00E45FA5" w:rsidRPr="008B1757">
        <w:rPr>
          <w:rFonts w:asciiTheme="minorHAnsi" w:hAnsiTheme="minorHAnsi" w:cstheme="minorHAnsi"/>
          <w:lang w:val="en-GB"/>
        </w:rPr>
        <w:t>scepticism</w:t>
      </w:r>
      <w:r w:rsidRPr="008B1757">
        <w:rPr>
          <w:rFonts w:asciiTheme="minorHAnsi" w:hAnsiTheme="minorHAnsi" w:cstheme="minorHAnsi"/>
          <w:lang w:val="en-GB"/>
        </w:rPr>
        <w:t xml:space="preserve"> and undertaking thorough background research on the individual, people can avoid </w:t>
      </w:r>
      <w:r w:rsidR="00204EE1">
        <w:rPr>
          <w:rFonts w:asciiTheme="minorHAnsi" w:hAnsiTheme="minorHAnsi" w:cstheme="minorHAnsi"/>
          <w:lang w:val="en-GB"/>
        </w:rPr>
        <w:t>being victims</w:t>
      </w:r>
      <w:r w:rsidRPr="008B1757">
        <w:rPr>
          <w:rFonts w:asciiTheme="minorHAnsi" w:hAnsiTheme="minorHAnsi" w:cstheme="minorHAnsi"/>
          <w:lang w:val="en-GB"/>
        </w:rPr>
        <w:t xml:space="preserve"> to romance scams. Acquiring knowledge about the warning signs and typical strategies employed by romance scammers is another very worthwhile preventive measure. Online resources offered by institutions such as FTC (Federal Trade Commission) and Action Fraud deliver useful information and guidelines on detecting and mitigating love scams (Offei et al., 2022). </w:t>
      </w:r>
    </w:p>
    <w:p w14:paraId="722AFBDB" w14:textId="5C2861F5" w:rsidR="00526518" w:rsidRPr="008B1757" w:rsidRDefault="00925144" w:rsidP="009F3528">
      <w:pPr>
        <w:rPr>
          <w:rFonts w:asciiTheme="minorHAnsi" w:hAnsiTheme="minorHAnsi" w:cstheme="minorHAnsi"/>
          <w:lang w:val="en-GB"/>
        </w:rPr>
      </w:pPr>
      <w:r w:rsidRPr="008B1757">
        <w:rPr>
          <w:rFonts w:asciiTheme="minorHAnsi" w:hAnsiTheme="minorHAnsi" w:cstheme="minorHAnsi"/>
          <w:lang w:val="en-GB"/>
        </w:rPr>
        <w:t xml:space="preserve">Through awareness of the warning signs and tactics employed by scammers, people can be more vigilant and safeguard themselves from the schemes that </w:t>
      </w:r>
      <w:r w:rsidR="00204EE1" w:rsidRPr="008B1757">
        <w:rPr>
          <w:rFonts w:asciiTheme="minorHAnsi" w:hAnsiTheme="minorHAnsi" w:cstheme="minorHAnsi"/>
          <w:lang w:val="en-GB"/>
        </w:rPr>
        <w:t>fool</w:t>
      </w:r>
      <w:r w:rsidRPr="008B1757">
        <w:rPr>
          <w:rFonts w:asciiTheme="minorHAnsi" w:hAnsiTheme="minorHAnsi" w:cstheme="minorHAnsi"/>
          <w:lang w:val="en-GB"/>
        </w:rPr>
        <w:t xml:space="preserve"> them. Also, it should be noted that privacy and security is equally important when engaging in online activities. This is also one of the points to note, which is being careful in sharing personal information such as home address, phone number, and financial information with people</w:t>
      </w:r>
      <w:r w:rsidR="00562490">
        <w:rPr>
          <w:rFonts w:asciiTheme="minorHAnsi" w:hAnsiTheme="minorHAnsi" w:cstheme="minorHAnsi"/>
          <w:lang w:val="en-GB"/>
        </w:rPr>
        <w:t xml:space="preserve"> they me</w:t>
      </w:r>
      <w:r w:rsidRPr="008B1757">
        <w:rPr>
          <w:rFonts w:asciiTheme="minorHAnsi" w:hAnsiTheme="minorHAnsi" w:cstheme="minorHAnsi"/>
          <w:lang w:val="en-GB"/>
        </w:rPr>
        <w:t xml:space="preserve">et online (Kemp, 2020). Through activating privacy settings on social media sites and dating platforms, one's personal information can be kept safe from the exploitation of scammers, and chances of closer contact with them can be reduced. Intimate friends will give you a </w:t>
      </w:r>
      <w:r w:rsidR="00562490">
        <w:rPr>
          <w:rFonts w:asciiTheme="minorHAnsi" w:hAnsiTheme="minorHAnsi" w:cstheme="minorHAnsi"/>
          <w:lang w:val="en-GB"/>
        </w:rPr>
        <w:t>genuine perspective</w:t>
      </w:r>
      <w:r w:rsidRPr="008B1757">
        <w:rPr>
          <w:rFonts w:asciiTheme="minorHAnsi" w:hAnsiTheme="minorHAnsi" w:cstheme="minorHAnsi"/>
          <w:lang w:val="en-GB"/>
        </w:rPr>
        <w:t>, emotional comfort, and advice on differentiating real friends from faker ones (</w:t>
      </w:r>
      <w:proofErr w:type="spellStart"/>
      <w:r w:rsidRPr="008B1757">
        <w:rPr>
          <w:rFonts w:asciiTheme="minorHAnsi" w:hAnsiTheme="minorHAnsi" w:cstheme="minorHAnsi"/>
          <w:lang w:val="en-GB"/>
        </w:rPr>
        <w:t>Barnor</w:t>
      </w:r>
      <w:proofErr w:type="spellEnd"/>
      <w:r w:rsidRPr="008B1757">
        <w:rPr>
          <w:rFonts w:asciiTheme="minorHAnsi" w:hAnsiTheme="minorHAnsi" w:cstheme="minorHAnsi"/>
          <w:lang w:val="en-GB"/>
        </w:rPr>
        <w:t xml:space="preserve">, et al., 2020). </w:t>
      </w:r>
    </w:p>
    <w:p w14:paraId="2FA47BDE" w14:textId="667FFF52" w:rsidR="009F3528" w:rsidRPr="008B1757" w:rsidRDefault="00925144" w:rsidP="009F3528">
      <w:pPr>
        <w:rPr>
          <w:rFonts w:asciiTheme="minorHAnsi" w:hAnsiTheme="minorHAnsi" w:cstheme="minorHAnsi"/>
          <w:highlight w:val="yellow"/>
          <w:lang w:val="en-GB"/>
        </w:rPr>
      </w:pPr>
      <w:r w:rsidRPr="008B1757">
        <w:rPr>
          <w:rFonts w:asciiTheme="minorHAnsi" w:hAnsiTheme="minorHAnsi" w:cstheme="minorHAnsi"/>
          <w:lang w:val="en-GB"/>
        </w:rPr>
        <w:t>Furthermore, contacting law enforcement agencies or making a report of unusual activities regarding relevant authorities can help prevent further victimi</w:t>
      </w:r>
      <w:r w:rsidR="00E45FA5">
        <w:rPr>
          <w:rFonts w:asciiTheme="minorHAnsi" w:hAnsiTheme="minorHAnsi" w:cstheme="minorHAnsi"/>
          <w:lang w:val="en-GB"/>
        </w:rPr>
        <w:t>s</w:t>
      </w:r>
      <w:r w:rsidRPr="008B1757">
        <w:rPr>
          <w:rFonts w:asciiTheme="minorHAnsi" w:hAnsiTheme="minorHAnsi" w:cstheme="minorHAnsi"/>
          <w:lang w:val="en-GB"/>
        </w:rPr>
        <w:t>ation and bring offenders to face the full force of the law. Prevention measures like being conscious, getting the knowledge, prioriti</w:t>
      </w:r>
      <w:r w:rsidR="00E45FA5">
        <w:rPr>
          <w:rFonts w:asciiTheme="minorHAnsi" w:hAnsiTheme="minorHAnsi" w:cstheme="minorHAnsi"/>
          <w:lang w:val="en-GB"/>
        </w:rPr>
        <w:t>s</w:t>
      </w:r>
      <w:r w:rsidRPr="008B1757">
        <w:rPr>
          <w:rFonts w:asciiTheme="minorHAnsi" w:hAnsiTheme="minorHAnsi" w:cstheme="minorHAnsi"/>
          <w:lang w:val="en-GB"/>
        </w:rPr>
        <w:t>ing privacy and security, taking things slow, thorough verification of the other person, and seeking out support will help cut the risks of romance scams.</w:t>
      </w:r>
    </w:p>
    <w:p w14:paraId="29FE33F9" w14:textId="394C7F7E" w:rsidR="00E61078" w:rsidRPr="008B1757" w:rsidRDefault="00E61078" w:rsidP="00E61078">
      <w:pPr>
        <w:rPr>
          <w:rFonts w:asciiTheme="minorHAnsi" w:hAnsiTheme="minorHAnsi" w:cstheme="minorHAnsi"/>
          <w:lang w:val="en-GB"/>
        </w:rPr>
      </w:pPr>
      <w:r w:rsidRPr="008B1757">
        <w:rPr>
          <w:rFonts w:asciiTheme="minorHAnsi" w:hAnsiTheme="minorHAnsi" w:cstheme="minorHAnsi"/>
          <w:lang w:val="en-GB"/>
        </w:rPr>
        <w:t>Romance frauds present a complex challenge to law enforcement agencies, digital platforms developers, and other stakeholders, to solve and prevent such fraudulent activities (Button &amp; al., 2021). Through the utili</w:t>
      </w:r>
      <w:r w:rsidR="00E45FA5">
        <w:rPr>
          <w:rFonts w:asciiTheme="minorHAnsi" w:hAnsiTheme="minorHAnsi" w:cstheme="minorHAnsi"/>
          <w:lang w:val="en-GB"/>
        </w:rPr>
        <w:t>s</w:t>
      </w:r>
      <w:r w:rsidRPr="008B1757">
        <w:rPr>
          <w:rFonts w:asciiTheme="minorHAnsi" w:hAnsiTheme="minorHAnsi" w:cstheme="minorHAnsi"/>
          <w:lang w:val="en-GB"/>
        </w:rPr>
        <w:t xml:space="preserve">ation of their assets, skills, and technologies, law enforcement and </w:t>
      </w:r>
      <w:r w:rsidRPr="008B1757">
        <w:rPr>
          <w:rFonts w:asciiTheme="minorHAnsi" w:hAnsiTheme="minorHAnsi" w:cstheme="minorHAnsi"/>
          <w:lang w:val="en-GB"/>
        </w:rPr>
        <w:lastRenderedPageBreak/>
        <w:t>digital platforms carry significant responsibilities in terms of preventing romance fraud and saving people from being the victims of such deceptive tactics.</w:t>
      </w:r>
    </w:p>
    <w:p w14:paraId="1BD6AFCE" w14:textId="7B0930B3" w:rsidR="00E61078" w:rsidRPr="008B1757" w:rsidRDefault="00E61078" w:rsidP="00E61078">
      <w:pPr>
        <w:rPr>
          <w:rFonts w:asciiTheme="minorHAnsi" w:hAnsiTheme="minorHAnsi" w:cstheme="minorHAnsi"/>
          <w:lang w:val="en-GB"/>
        </w:rPr>
      </w:pPr>
      <w:r w:rsidRPr="008B1757">
        <w:rPr>
          <w:rFonts w:asciiTheme="minorHAnsi" w:hAnsiTheme="minorHAnsi" w:cstheme="minorHAnsi"/>
          <w:lang w:val="en-GB"/>
        </w:rPr>
        <w:t xml:space="preserve">Law enforcement agencies are the backbone of investigations and prosecutions of cases of romance fraud. They make sure that wrongdoers are punished for their actions and </w:t>
      </w:r>
      <w:r w:rsidR="00A66657" w:rsidRPr="008B1757">
        <w:rPr>
          <w:rFonts w:asciiTheme="minorHAnsi" w:hAnsiTheme="minorHAnsi" w:cstheme="minorHAnsi"/>
          <w:lang w:val="en-GB"/>
        </w:rPr>
        <w:t>that</w:t>
      </w:r>
      <w:r w:rsidRPr="008B1757">
        <w:rPr>
          <w:rFonts w:asciiTheme="minorHAnsi" w:hAnsiTheme="minorHAnsi" w:cstheme="minorHAnsi"/>
          <w:lang w:val="en-GB"/>
        </w:rPr>
        <w:t xml:space="preserve"> future incidences of fraudulent activities are discouraged (Kemp, 2020). </w:t>
      </w:r>
      <w:r w:rsidR="00A66657" w:rsidRPr="008B1757">
        <w:rPr>
          <w:rFonts w:asciiTheme="minorHAnsi" w:hAnsiTheme="minorHAnsi" w:cstheme="minorHAnsi"/>
          <w:lang w:val="en-GB"/>
        </w:rPr>
        <w:t>Using</w:t>
      </w:r>
      <w:r w:rsidRPr="008B1757">
        <w:rPr>
          <w:rFonts w:asciiTheme="minorHAnsi" w:hAnsiTheme="minorHAnsi" w:cstheme="minorHAnsi"/>
          <w:lang w:val="en-GB"/>
        </w:rPr>
        <w:t xml:space="preserve"> task forces specially designed to combat cybercrime and fraud, police agencies can locali</w:t>
      </w:r>
      <w:r w:rsidR="00E45FA5">
        <w:rPr>
          <w:rFonts w:asciiTheme="minorHAnsi" w:hAnsiTheme="minorHAnsi" w:cstheme="minorHAnsi"/>
          <w:lang w:val="en-GB"/>
        </w:rPr>
        <w:t>s</w:t>
      </w:r>
      <w:r w:rsidRPr="008B1757">
        <w:rPr>
          <w:rFonts w:asciiTheme="minorHAnsi" w:hAnsiTheme="minorHAnsi" w:cstheme="minorHAnsi"/>
          <w:lang w:val="en-GB"/>
        </w:rPr>
        <w:t>e and isolate romance scammers who are bringing their activities to both national and international levels. Through cooperating with other agencies</w:t>
      </w:r>
      <w:r w:rsidR="00562490">
        <w:rPr>
          <w:rFonts w:asciiTheme="minorHAnsi" w:hAnsiTheme="minorHAnsi" w:cstheme="minorHAnsi"/>
          <w:lang w:val="en-GB"/>
        </w:rPr>
        <w:t>,</w:t>
      </w:r>
      <w:r w:rsidRPr="008B1757">
        <w:rPr>
          <w:rFonts w:asciiTheme="minorHAnsi" w:hAnsiTheme="minorHAnsi" w:cstheme="minorHAnsi"/>
          <w:lang w:val="en-GB"/>
        </w:rPr>
        <w:t xml:space="preserve"> including financial institutions and international law enforcement partners</w:t>
      </w:r>
      <w:r w:rsidR="00562490">
        <w:rPr>
          <w:rFonts w:asciiTheme="minorHAnsi" w:hAnsiTheme="minorHAnsi" w:cstheme="minorHAnsi"/>
          <w:lang w:val="en-GB"/>
        </w:rPr>
        <w:t xml:space="preserve">, </w:t>
      </w:r>
      <w:r w:rsidRPr="008B1757">
        <w:rPr>
          <w:rFonts w:asciiTheme="minorHAnsi" w:hAnsiTheme="minorHAnsi" w:cstheme="minorHAnsi"/>
          <w:lang w:val="en-GB"/>
        </w:rPr>
        <w:t xml:space="preserve">they can break up criminal networks and dismantle </w:t>
      </w:r>
      <w:r w:rsidR="00562490">
        <w:rPr>
          <w:rFonts w:asciiTheme="minorHAnsi" w:hAnsiTheme="minorHAnsi" w:cstheme="minorHAnsi"/>
          <w:lang w:val="en-GB"/>
        </w:rPr>
        <w:t xml:space="preserve">the </w:t>
      </w:r>
      <w:r w:rsidRPr="008B1757">
        <w:rPr>
          <w:rFonts w:asciiTheme="minorHAnsi" w:hAnsiTheme="minorHAnsi" w:cstheme="minorHAnsi"/>
          <w:lang w:val="en-GB"/>
        </w:rPr>
        <w:t xml:space="preserve">entire infrastructure which is being used for </w:t>
      </w:r>
      <w:r w:rsidR="00A66657" w:rsidRPr="008B1757">
        <w:rPr>
          <w:rFonts w:asciiTheme="minorHAnsi" w:hAnsiTheme="minorHAnsi" w:cstheme="minorHAnsi"/>
          <w:lang w:val="en-GB"/>
        </w:rPr>
        <w:t>perpetrating</w:t>
      </w:r>
      <w:r w:rsidRPr="008B1757">
        <w:rPr>
          <w:rFonts w:asciiTheme="minorHAnsi" w:hAnsiTheme="minorHAnsi" w:cstheme="minorHAnsi"/>
          <w:lang w:val="en-GB"/>
        </w:rPr>
        <w:t xml:space="preserve"> romance scams (Cross, 2019).</w:t>
      </w:r>
    </w:p>
    <w:p w14:paraId="61F5CAB6" w14:textId="13E00876" w:rsidR="00E61078" w:rsidRPr="008B1757" w:rsidRDefault="00E61078" w:rsidP="00E61078">
      <w:pPr>
        <w:rPr>
          <w:rFonts w:asciiTheme="minorHAnsi" w:hAnsiTheme="minorHAnsi" w:cstheme="minorHAnsi"/>
          <w:lang w:val="en-GB"/>
        </w:rPr>
      </w:pPr>
      <w:r w:rsidRPr="008B1757">
        <w:rPr>
          <w:rFonts w:asciiTheme="minorHAnsi" w:hAnsiTheme="minorHAnsi" w:cstheme="minorHAnsi"/>
          <w:lang w:val="en-GB"/>
        </w:rPr>
        <w:t xml:space="preserve">The </w:t>
      </w:r>
      <w:r w:rsidR="00E45FA5" w:rsidRPr="008B1757">
        <w:rPr>
          <w:rFonts w:asciiTheme="minorHAnsi" w:hAnsiTheme="minorHAnsi" w:cstheme="minorHAnsi"/>
          <w:lang w:val="en-GB"/>
        </w:rPr>
        <w:t>real-life</w:t>
      </w:r>
      <w:r w:rsidRPr="008B1757">
        <w:rPr>
          <w:rFonts w:asciiTheme="minorHAnsi" w:hAnsiTheme="minorHAnsi" w:cstheme="minorHAnsi"/>
          <w:lang w:val="en-GB"/>
        </w:rPr>
        <w:t xml:space="preserve"> cases bring to the fore the efforts of law enforcement aimed at curtailing romance fraudulent activities. The Europol, in partnership, have conducted a transnational operation called “Operation Romeo and Juliet”. As a result, the major romance scam enterprise was eliminated with the participation of law enforcement agencies from multiple countries (Cross and Layt, 2022). The operation led to the arrest of 80 people involved in romance fraud schemes, compared to which, international cooperation in fighting these fraudulent schemes is highlighted as effective.</w:t>
      </w:r>
    </w:p>
    <w:p w14:paraId="32AC81DB" w14:textId="14666188" w:rsidR="00E42268" w:rsidRPr="008B1757" w:rsidRDefault="00E61078" w:rsidP="00E42268">
      <w:pPr>
        <w:rPr>
          <w:rFonts w:asciiTheme="minorHAnsi" w:hAnsiTheme="minorHAnsi" w:cstheme="minorHAnsi"/>
          <w:lang w:val="en-GB"/>
        </w:rPr>
      </w:pPr>
      <w:r w:rsidRPr="008B1757">
        <w:rPr>
          <w:rFonts w:asciiTheme="minorHAnsi" w:hAnsiTheme="minorHAnsi" w:cstheme="minorHAnsi"/>
          <w:lang w:val="en-GB"/>
        </w:rPr>
        <w:t>In addition, the law enforcement agencies occupy a very critical position in educating the general public on the risks and warning signs associated with romance and fraud (Buil-Gil. and Zeng, 2022). Such organi</w:t>
      </w:r>
      <w:r w:rsidR="00E45FA5">
        <w:rPr>
          <w:rFonts w:asciiTheme="minorHAnsi" w:hAnsiTheme="minorHAnsi" w:cstheme="minorHAnsi"/>
          <w:lang w:val="en-GB"/>
        </w:rPr>
        <w:t>s</w:t>
      </w:r>
      <w:r w:rsidRPr="008B1757">
        <w:rPr>
          <w:rFonts w:asciiTheme="minorHAnsi" w:hAnsiTheme="minorHAnsi" w:cstheme="minorHAnsi"/>
          <w:lang w:val="en-GB"/>
        </w:rPr>
        <w:t xml:space="preserve">ations can achieve this goal through the use of outreach programs, public awareness campaigns, and community engagement activities, in which case, </w:t>
      </w:r>
      <w:r w:rsidR="00562490">
        <w:rPr>
          <w:rFonts w:asciiTheme="minorHAnsi" w:hAnsiTheme="minorHAnsi" w:cstheme="minorHAnsi"/>
          <w:lang w:val="en-GB"/>
        </w:rPr>
        <w:t>better-equipped</w:t>
      </w:r>
      <w:r w:rsidRPr="008B1757">
        <w:rPr>
          <w:rFonts w:asciiTheme="minorHAnsi" w:hAnsiTheme="minorHAnsi" w:cstheme="minorHAnsi"/>
          <w:lang w:val="en-GB"/>
        </w:rPr>
        <w:t xml:space="preserve"> individuals will be able to notice and report suspicious activity; hence, the risk of being scammed becomes lower.</w:t>
      </w:r>
    </w:p>
    <w:p w14:paraId="33C30D15" w14:textId="1E087915" w:rsidR="0072255E" w:rsidRPr="008B1757" w:rsidRDefault="0072255E" w:rsidP="0072255E">
      <w:pPr>
        <w:rPr>
          <w:rFonts w:asciiTheme="minorHAnsi" w:hAnsiTheme="minorHAnsi" w:cstheme="minorHAnsi"/>
          <w:lang w:val="en-GB"/>
        </w:rPr>
      </w:pPr>
      <w:r w:rsidRPr="008B1757">
        <w:rPr>
          <w:rFonts w:asciiTheme="minorHAnsi" w:hAnsiTheme="minorHAnsi" w:cstheme="minorHAnsi"/>
          <w:lang w:val="en-GB"/>
        </w:rPr>
        <w:t>Online platforms should also shoulder the responsibility of resolving and preventing romance scams simply because it is where the problems usually develop and happen (Cross, 2020). The risk of fraud in digital platforms may be minimi</w:t>
      </w:r>
      <w:r w:rsidR="00E45FA5">
        <w:rPr>
          <w:rFonts w:asciiTheme="minorHAnsi" w:hAnsiTheme="minorHAnsi" w:cstheme="minorHAnsi"/>
          <w:lang w:val="en-GB"/>
        </w:rPr>
        <w:t>s</w:t>
      </w:r>
      <w:r w:rsidRPr="008B1757">
        <w:rPr>
          <w:rFonts w:asciiTheme="minorHAnsi" w:hAnsiTheme="minorHAnsi" w:cstheme="minorHAnsi"/>
          <w:lang w:val="en-GB"/>
        </w:rPr>
        <w:t>ed by the use of effective security measures, as well as active monitoring systems and user authentication protocols.</w:t>
      </w:r>
      <w:r w:rsidR="00526518" w:rsidRPr="008B1757">
        <w:rPr>
          <w:rFonts w:asciiTheme="minorHAnsi" w:hAnsiTheme="minorHAnsi" w:cstheme="minorHAnsi"/>
          <w:lang w:val="en-GB"/>
        </w:rPr>
        <w:t xml:space="preserve"> For example, making a proper check and balance on the social media platforms to avoid such kind of frauds. </w:t>
      </w:r>
    </w:p>
    <w:p w14:paraId="2392D2CA" w14:textId="59243185" w:rsidR="0072255E" w:rsidRPr="008B1757" w:rsidRDefault="0072255E" w:rsidP="0072255E">
      <w:pPr>
        <w:rPr>
          <w:rFonts w:asciiTheme="minorHAnsi" w:hAnsiTheme="minorHAnsi" w:cstheme="minorHAnsi"/>
          <w:lang w:val="en-GB"/>
        </w:rPr>
      </w:pPr>
      <w:r w:rsidRPr="008B1757">
        <w:rPr>
          <w:rFonts w:asciiTheme="minorHAnsi" w:hAnsiTheme="minorHAnsi" w:cstheme="minorHAnsi"/>
          <w:lang w:val="en-GB"/>
        </w:rPr>
        <w:t xml:space="preserve">Romance scams are illustrated </w:t>
      </w:r>
      <w:r w:rsidR="00562490">
        <w:rPr>
          <w:rFonts w:asciiTheme="minorHAnsi" w:hAnsiTheme="minorHAnsi" w:cstheme="minorHAnsi"/>
          <w:lang w:val="en-GB"/>
        </w:rPr>
        <w:t>based on</w:t>
      </w:r>
      <w:r w:rsidRPr="008B1757">
        <w:rPr>
          <w:rFonts w:asciiTheme="minorHAnsi" w:hAnsiTheme="minorHAnsi" w:cstheme="minorHAnsi"/>
          <w:lang w:val="en-GB"/>
        </w:rPr>
        <w:t xml:space="preserve"> actual-life situations showing the role of digital platforms in monitoring the phenomenon. Social media platforms, like Facebook and Instagram, already have the features for the identification and removal of fake accounts that scammers use to carry out romance scams (Lazarus et al.,2023). </w:t>
      </w:r>
    </w:p>
    <w:p w14:paraId="60854E92" w14:textId="1BF4A6A8" w:rsidR="0072255E" w:rsidRPr="008B1757" w:rsidRDefault="0072255E" w:rsidP="0072255E">
      <w:pPr>
        <w:rPr>
          <w:rFonts w:asciiTheme="minorHAnsi" w:hAnsiTheme="minorHAnsi" w:cstheme="minorHAnsi"/>
          <w:lang w:val="en-GB"/>
        </w:rPr>
      </w:pPr>
      <w:r w:rsidRPr="008B1757">
        <w:rPr>
          <w:rFonts w:asciiTheme="minorHAnsi" w:hAnsiTheme="minorHAnsi" w:cstheme="minorHAnsi"/>
          <w:lang w:val="en-GB"/>
        </w:rPr>
        <w:t xml:space="preserve">The fact that romance fraud can be noticed on a multifaceted level is the main reason behind collaboration between law enforcement agencies and digital platforms (Cross, 2019). Through information exchange, </w:t>
      </w:r>
      <w:r w:rsidR="00562490">
        <w:rPr>
          <w:rFonts w:asciiTheme="minorHAnsi" w:hAnsiTheme="minorHAnsi" w:cstheme="minorHAnsi"/>
          <w:lang w:val="en-GB"/>
        </w:rPr>
        <w:t>resource</w:t>
      </w:r>
      <w:r w:rsidRPr="008B1757">
        <w:rPr>
          <w:rFonts w:asciiTheme="minorHAnsi" w:hAnsiTheme="minorHAnsi" w:cstheme="minorHAnsi"/>
          <w:lang w:val="en-GB"/>
        </w:rPr>
        <w:t xml:space="preserve"> sharing, and best </w:t>
      </w:r>
      <w:r w:rsidR="002F71F8" w:rsidRPr="008B1757">
        <w:rPr>
          <w:rFonts w:asciiTheme="minorHAnsi" w:hAnsiTheme="minorHAnsi" w:cstheme="minorHAnsi"/>
          <w:lang w:val="en-GB"/>
        </w:rPr>
        <w:t>practices, they</w:t>
      </w:r>
      <w:r w:rsidRPr="008B1757">
        <w:rPr>
          <w:rFonts w:asciiTheme="minorHAnsi" w:hAnsiTheme="minorHAnsi" w:cstheme="minorHAnsi"/>
          <w:lang w:val="en-GB"/>
        </w:rPr>
        <w:t xml:space="preserve"> can improve their collective capability to identify, prevent, and respond to romance scams efficiently.</w:t>
      </w:r>
    </w:p>
    <w:p w14:paraId="7FE62FDB" w14:textId="5835C091" w:rsidR="00F06075" w:rsidRPr="008B1757" w:rsidRDefault="0072255E" w:rsidP="00A66657">
      <w:pPr>
        <w:rPr>
          <w:rFonts w:asciiTheme="minorHAnsi" w:hAnsiTheme="minorHAnsi" w:cstheme="minorHAnsi"/>
          <w:lang w:val="en-GB"/>
        </w:rPr>
      </w:pPr>
      <w:r w:rsidRPr="008B1757">
        <w:rPr>
          <w:rFonts w:asciiTheme="minorHAnsi" w:hAnsiTheme="minorHAnsi" w:cstheme="minorHAnsi"/>
          <w:lang w:val="en-GB"/>
        </w:rPr>
        <w:lastRenderedPageBreak/>
        <w:t>Additionally, the digital platforms play a role in prevention through providing educational resources, safety guides, and reporting tools which equip users with information to defend themselves against romance frauds. Digital platforms creating a safe online space through transparency, accountability and user empowerment are able to help in the reduction of romance scams.</w:t>
      </w:r>
    </w:p>
    <w:p w14:paraId="2AABB1C8" w14:textId="46A4FD63" w:rsidR="00DD3095" w:rsidRPr="008B1757" w:rsidRDefault="002F71F8">
      <w:pPr>
        <w:rPr>
          <w:rFonts w:asciiTheme="minorHAnsi" w:hAnsiTheme="minorHAnsi" w:cstheme="minorHAnsi"/>
          <w:lang w:val="en-GB"/>
        </w:rPr>
      </w:pPr>
      <w:r w:rsidRPr="008B1757">
        <w:rPr>
          <w:rFonts w:asciiTheme="minorHAnsi" w:hAnsiTheme="minorHAnsi" w:cstheme="minorHAnsi"/>
          <w:lang w:val="en-GB"/>
        </w:rPr>
        <w:t xml:space="preserve">In conclusion, love scams continue to be a real danger, and the damage to the emotional and financial well-being of the victims so far can be counted by hundreds of thousands. The joint actions of the law enforcement </w:t>
      </w:r>
      <w:proofErr w:type="gramStart"/>
      <w:r w:rsidRPr="008B1757">
        <w:rPr>
          <w:rFonts w:asciiTheme="minorHAnsi" w:hAnsiTheme="minorHAnsi" w:cstheme="minorHAnsi"/>
          <w:lang w:val="en-GB"/>
        </w:rPr>
        <w:t>bodies</w:t>
      </w:r>
      <w:proofErr w:type="gramEnd"/>
      <w:r w:rsidRPr="008B1757">
        <w:rPr>
          <w:rFonts w:asciiTheme="minorHAnsi" w:hAnsiTheme="minorHAnsi" w:cstheme="minorHAnsi"/>
          <w:lang w:val="en-GB"/>
        </w:rPr>
        <w:t xml:space="preserve"> and digital platforms are </w:t>
      </w:r>
      <w:r w:rsidR="00562490" w:rsidRPr="008B1757">
        <w:rPr>
          <w:rFonts w:asciiTheme="minorHAnsi" w:hAnsiTheme="minorHAnsi" w:cstheme="minorHAnsi"/>
          <w:lang w:val="en-GB"/>
        </w:rPr>
        <w:t>vital</w:t>
      </w:r>
      <w:r w:rsidRPr="008B1757">
        <w:rPr>
          <w:rFonts w:asciiTheme="minorHAnsi" w:hAnsiTheme="minorHAnsi" w:cstheme="minorHAnsi"/>
          <w:lang w:val="en-GB"/>
        </w:rPr>
        <w:t xml:space="preserve"> in searching, uncovering and putting an end to such fraudulent schemes. By means of the cooperation of the different countries in the investigation, prosecution, information exchange and the public awareness, enforcement agencies can shut down the criminal networks and punish the perpetrators. Consistently, digital platforms also carry a lot of responsibilities to secure users, teach them how to stay safe online, and provide a safe platform in which people can meet and chat. Law enforcement and online platforms can achieve better results if they coordinate activities.</w:t>
      </w:r>
    </w:p>
    <w:p w14:paraId="2F2EFAA8" w14:textId="77777777" w:rsidR="00D36833" w:rsidRPr="008B1757" w:rsidRDefault="00D36833">
      <w:pPr>
        <w:rPr>
          <w:lang w:val="en-GB"/>
        </w:rPr>
      </w:pPr>
    </w:p>
    <w:p w14:paraId="5E312ADA" w14:textId="77777777" w:rsidR="00D36833" w:rsidRPr="008B1757" w:rsidRDefault="00D36833">
      <w:pPr>
        <w:rPr>
          <w:lang w:val="en-GB"/>
        </w:rPr>
      </w:pPr>
    </w:p>
    <w:p w14:paraId="662371C2" w14:textId="77777777" w:rsidR="00D36833" w:rsidRPr="008B1757" w:rsidRDefault="00D36833">
      <w:pPr>
        <w:rPr>
          <w:lang w:val="en-GB"/>
        </w:rPr>
      </w:pPr>
    </w:p>
    <w:p w14:paraId="411A5696" w14:textId="77777777" w:rsidR="00D36833" w:rsidRPr="008B1757" w:rsidRDefault="00D36833">
      <w:pPr>
        <w:rPr>
          <w:lang w:val="en-GB"/>
        </w:rPr>
      </w:pPr>
    </w:p>
    <w:p w14:paraId="62C8B791" w14:textId="77777777" w:rsidR="00D36833" w:rsidRPr="008B1757" w:rsidRDefault="00D36833">
      <w:pPr>
        <w:rPr>
          <w:lang w:val="en-GB"/>
        </w:rPr>
      </w:pPr>
    </w:p>
    <w:p w14:paraId="4B517CE4" w14:textId="77777777" w:rsidR="00D36833" w:rsidRPr="008B1757" w:rsidRDefault="00D36833">
      <w:pPr>
        <w:rPr>
          <w:lang w:val="en-GB"/>
        </w:rPr>
      </w:pPr>
    </w:p>
    <w:p w14:paraId="266CAF93" w14:textId="77777777" w:rsidR="00D36833" w:rsidRPr="008B1757" w:rsidRDefault="00D36833">
      <w:pPr>
        <w:rPr>
          <w:lang w:val="en-GB"/>
        </w:rPr>
      </w:pPr>
    </w:p>
    <w:p w14:paraId="2849AC31" w14:textId="77777777" w:rsidR="00D36833" w:rsidRPr="008B1757" w:rsidRDefault="00D36833">
      <w:pPr>
        <w:rPr>
          <w:lang w:val="en-GB"/>
        </w:rPr>
      </w:pPr>
    </w:p>
    <w:p w14:paraId="2EDCB29F" w14:textId="77777777" w:rsidR="00D36833" w:rsidRPr="008B1757" w:rsidRDefault="00D36833">
      <w:pPr>
        <w:rPr>
          <w:lang w:val="en-GB"/>
        </w:rPr>
      </w:pPr>
    </w:p>
    <w:p w14:paraId="2EB312FD" w14:textId="77777777" w:rsidR="00D36833" w:rsidRPr="008B1757" w:rsidRDefault="00D36833">
      <w:pPr>
        <w:rPr>
          <w:lang w:val="en-GB"/>
        </w:rPr>
      </w:pPr>
    </w:p>
    <w:p w14:paraId="705E47C7" w14:textId="77777777" w:rsidR="00D36833" w:rsidRPr="008B1757" w:rsidRDefault="00D36833">
      <w:pPr>
        <w:rPr>
          <w:lang w:val="en-GB"/>
        </w:rPr>
      </w:pPr>
    </w:p>
    <w:p w14:paraId="17FF40E5" w14:textId="77777777" w:rsidR="00D36833" w:rsidRPr="008B1757" w:rsidRDefault="00D36833">
      <w:pPr>
        <w:rPr>
          <w:lang w:val="en-GB"/>
        </w:rPr>
      </w:pPr>
    </w:p>
    <w:p w14:paraId="0BFF577D" w14:textId="77777777" w:rsidR="00D36833" w:rsidRPr="008B1757" w:rsidRDefault="00D36833">
      <w:pPr>
        <w:rPr>
          <w:lang w:val="en-GB"/>
        </w:rPr>
      </w:pPr>
    </w:p>
    <w:p w14:paraId="6A6C38FC" w14:textId="77777777" w:rsidR="00D36833" w:rsidRPr="008B1757" w:rsidRDefault="00D36833">
      <w:pPr>
        <w:rPr>
          <w:lang w:val="en-GB"/>
        </w:rPr>
      </w:pPr>
    </w:p>
    <w:p w14:paraId="637A3CF2" w14:textId="77777777" w:rsidR="00D36833" w:rsidRPr="008B1757" w:rsidRDefault="00D36833">
      <w:pPr>
        <w:rPr>
          <w:lang w:val="en-GB"/>
        </w:rPr>
      </w:pPr>
    </w:p>
    <w:p w14:paraId="74617305" w14:textId="77777777" w:rsidR="00D36833" w:rsidRPr="008B1757" w:rsidRDefault="00D36833">
      <w:pPr>
        <w:rPr>
          <w:lang w:val="en-GB"/>
        </w:rPr>
      </w:pPr>
    </w:p>
    <w:p w14:paraId="44D6A356" w14:textId="77777777" w:rsidR="00D36833" w:rsidRPr="008B1757" w:rsidRDefault="00D36833">
      <w:pPr>
        <w:rPr>
          <w:lang w:val="en-GB"/>
        </w:rPr>
      </w:pPr>
    </w:p>
    <w:p w14:paraId="110AF30E" w14:textId="77777777" w:rsidR="00D36833" w:rsidRPr="008B1757" w:rsidRDefault="00D36833">
      <w:pPr>
        <w:rPr>
          <w:lang w:val="en-GB"/>
        </w:rPr>
      </w:pPr>
    </w:p>
    <w:p w14:paraId="1C773EB5" w14:textId="3285929B" w:rsidR="00D2700D" w:rsidRPr="008B1757" w:rsidRDefault="00DD3095" w:rsidP="00DD3095">
      <w:pPr>
        <w:pStyle w:val="Heading1"/>
        <w:rPr>
          <w:lang w:val="en-GB"/>
        </w:rPr>
      </w:pPr>
      <w:bookmarkStart w:id="0" w:name="_Toc159679835"/>
      <w:r w:rsidRPr="008B1757">
        <w:rPr>
          <w:lang w:val="en-GB"/>
        </w:rPr>
        <w:lastRenderedPageBreak/>
        <w:t>References</w:t>
      </w:r>
      <w:bookmarkEnd w:id="0"/>
    </w:p>
    <w:p w14:paraId="331D3295" w14:textId="77777777" w:rsidR="001B5FDE" w:rsidRPr="008B1757" w:rsidRDefault="001B5FDE" w:rsidP="001F288A">
      <w:pPr>
        <w:ind w:left="720" w:hanging="720"/>
        <w:rPr>
          <w:lang w:val="en-GB"/>
        </w:rPr>
      </w:pPr>
      <w:proofErr w:type="spellStart"/>
      <w:r w:rsidRPr="008B1757">
        <w:rPr>
          <w:lang w:val="en-GB"/>
        </w:rPr>
        <w:t>Barnor</w:t>
      </w:r>
      <w:proofErr w:type="spellEnd"/>
      <w:r w:rsidRPr="008B1757">
        <w:rPr>
          <w:lang w:val="en-GB"/>
        </w:rPr>
        <w:t xml:space="preserve">, J.N.B., Boateng, R., </w:t>
      </w:r>
      <w:proofErr w:type="spellStart"/>
      <w:r w:rsidRPr="008B1757">
        <w:rPr>
          <w:lang w:val="en-GB"/>
        </w:rPr>
        <w:t>Kolog</w:t>
      </w:r>
      <w:proofErr w:type="spellEnd"/>
      <w:r w:rsidRPr="008B1757">
        <w:rPr>
          <w:lang w:val="en-GB"/>
        </w:rPr>
        <w:t>, E.A. and Afful-Dadzie, A., 2020. Rationalizing online romance fraud: In the eyes of the offender.</w:t>
      </w:r>
    </w:p>
    <w:p w14:paraId="022A3B93" w14:textId="77777777" w:rsidR="001B5FDE" w:rsidRPr="008B1757" w:rsidRDefault="001B5FDE" w:rsidP="001B5FDE">
      <w:pPr>
        <w:ind w:left="720" w:hanging="720"/>
        <w:rPr>
          <w:lang w:val="en-GB"/>
        </w:rPr>
      </w:pPr>
      <w:r w:rsidRPr="008B1757">
        <w:rPr>
          <w:lang w:val="en-GB"/>
        </w:rPr>
        <w:t xml:space="preserve">BBC News (2016). </w:t>
      </w:r>
      <w:r w:rsidRPr="008B1757">
        <w:rPr>
          <w:i/>
          <w:iCs/>
          <w:lang w:val="en-GB"/>
        </w:rPr>
        <w:t>I went to Nigeria to meet the man who scammed me,</w:t>
      </w:r>
      <w:r w:rsidRPr="008B1757">
        <w:rPr>
          <w:lang w:val="en-GB"/>
        </w:rPr>
        <w:t xml:space="preserve"> 2016. Available at: https://www.bbc.com/news/world-africa-37632259 (Accessed: 13 February 2024). </w:t>
      </w:r>
    </w:p>
    <w:p w14:paraId="293C27C8" w14:textId="77777777" w:rsidR="001B5FDE" w:rsidRPr="008B1757" w:rsidRDefault="001B5FDE" w:rsidP="001F288A">
      <w:pPr>
        <w:ind w:left="720" w:hanging="720"/>
        <w:rPr>
          <w:lang w:val="en-GB"/>
        </w:rPr>
      </w:pPr>
      <w:r w:rsidRPr="008B1757">
        <w:rPr>
          <w:lang w:val="en-GB"/>
        </w:rPr>
        <w:t>Buil-Gil, D. and Zeng, Y., 2022. Meeting you was a fake: investigating the increase in romance fraud during COVID-19. </w:t>
      </w:r>
      <w:r w:rsidRPr="008B1757">
        <w:rPr>
          <w:i/>
          <w:iCs/>
          <w:lang w:val="en-GB"/>
        </w:rPr>
        <w:t>Journal of Financial Crime</w:t>
      </w:r>
      <w:r w:rsidRPr="008B1757">
        <w:rPr>
          <w:lang w:val="en-GB"/>
        </w:rPr>
        <w:t>, </w:t>
      </w:r>
      <w:r w:rsidRPr="008B1757">
        <w:rPr>
          <w:i/>
          <w:iCs/>
          <w:lang w:val="en-GB"/>
        </w:rPr>
        <w:t>29</w:t>
      </w:r>
      <w:r w:rsidRPr="008B1757">
        <w:rPr>
          <w:lang w:val="en-GB"/>
        </w:rPr>
        <w:t>(2), pp.460-475.</w:t>
      </w:r>
    </w:p>
    <w:p w14:paraId="03CEF20A" w14:textId="77777777" w:rsidR="001B5FDE" w:rsidRPr="008B1757" w:rsidRDefault="001B5FDE" w:rsidP="001F288A">
      <w:pPr>
        <w:ind w:left="720" w:hanging="720"/>
        <w:rPr>
          <w:lang w:val="en-GB"/>
        </w:rPr>
      </w:pPr>
      <w:r w:rsidRPr="008B1757">
        <w:rPr>
          <w:lang w:val="en-GB"/>
        </w:rPr>
        <w:t>Button, M., Blackbourn, D., Sugiura, L., Shepherd, D., Kapend, R. and Wang, V., 2021. From feeling like rape to a minor inconvenience: Victims’ accounts of the impact of computer misuse crime in the United Kingdom. </w:t>
      </w:r>
      <w:r w:rsidRPr="008B1757">
        <w:rPr>
          <w:i/>
          <w:iCs/>
          <w:lang w:val="en-GB"/>
        </w:rPr>
        <w:t>Telematics and Informatics</w:t>
      </w:r>
      <w:r w:rsidRPr="008B1757">
        <w:rPr>
          <w:lang w:val="en-GB"/>
        </w:rPr>
        <w:t>, </w:t>
      </w:r>
      <w:r w:rsidRPr="008B1757">
        <w:rPr>
          <w:i/>
          <w:iCs/>
          <w:lang w:val="en-GB"/>
        </w:rPr>
        <w:t>64</w:t>
      </w:r>
      <w:r w:rsidRPr="008B1757">
        <w:rPr>
          <w:lang w:val="en-GB"/>
        </w:rPr>
        <w:t>, p.101675.</w:t>
      </w:r>
    </w:p>
    <w:p w14:paraId="35280D99" w14:textId="77777777" w:rsidR="001B5FDE" w:rsidRPr="008B1757" w:rsidRDefault="001B5FDE" w:rsidP="001F288A">
      <w:pPr>
        <w:ind w:left="720" w:hanging="720"/>
        <w:rPr>
          <w:lang w:val="en-GB"/>
        </w:rPr>
      </w:pPr>
      <w:r w:rsidRPr="008B1757">
        <w:rPr>
          <w:lang w:val="en-GB"/>
        </w:rPr>
        <w:t>Carter, E., 2021. Distort, extort, deceive and exploit: Exploring the inner workings of a romance fraud. </w:t>
      </w:r>
      <w:r w:rsidRPr="008B1757">
        <w:rPr>
          <w:i/>
          <w:iCs/>
          <w:lang w:val="en-GB"/>
        </w:rPr>
        <w:t>The British Journal of Criminology</w:t>
      </w:r>
      <w:r w:rsidRPr="008B1757">
        <w:rPr>
          <w:lang w:val="en-GB"/>
        </w:rPr>
        <w:t>, </w:t>
      </w:r>
      <w:r w:rsidRPr="008B1757">
        <w:rPr>
          <w:i/>
          <w:iCs/>
          <w:lang w:val="en-GB"/>
        </w:rPr>
        <w:t>61</w:t>
      </w:r>
      <w:r w:rsidRPr="008B1757">
        <w:rPr>
          <w:lang w:val="en-GB"/>
        </w:rPr>
        <w:t>(2), pp.283-302.</w:t>
      </w:r>
    </w:p>
    <w:p w14:paraId="5C9E879D" w14:textId="77777777" w:rsidR="001B5FDE" w:rsidRPr="008B1757" w:rsidRDefault="001B5FDE" w:rsidP="001F288A">
      <w:pPr>
        <w:ind w:left="720" w:hanging="720"/>
        <w:rPr>
          <w:lang w:val="en-GB"/>
        </w:rPr>
      </w:pPr>
      <w:proofErr w:type="spellStart"/>
      <w:r w:rsidRPr="008B1757">
        <w:rPr>
          <w:lang w:val="en-GB"/>
        </w:rPr>
        <w:t>Coluccia</w:t>
      </w:r>
      <w:proofErr w:type="spellEnd"/>
      <w:r w:rsidRPr="008B1757">
        <w:rPr>
          <w:lang w:val="en-GB"/>
        </w:rPr>
        <w:t xml:space="preserve">, A., Pozza, A., Ferretti, F., </w:t>
      </w:r>
      <w:proofErr w:type="spellStart"/>
      <w:r w:rsidRPr="008B1757">
        <w:rPr>
          <w:lang w:val="en-GB"/>
        </w:rPr>
        <w:t>Carabellese</w:t>
      </w:r>
      <w:proofErr w:type="spellEnd"/>
      <w:r w:rsidRPr="008B1757">
        <w:rPr>
          <w:lang w:val="en-GB"/>
        </w:rPr>
        <w:t>, F., Masti, A. and Gualtieri, G., 2020. Online romance scams: Relational dynamics and psychological characteristics of the victims and scammers. A scoping review. </w:t>
      </w:r>
      <w:r w:rsidRPr="008B1757">
        <w:rPr>
          <w:i/>
          <w:iCs/>
          <w:lang w:val="en-GB"/>
        </w:rPr>
        <w:t>Clinical practice and epidemiology in mental health: CP &amp; EMH</w:t>
      </w:r>
      <w:r w:rsidRPr="008B1757">
        <w:rPr>
          <w:lang w:val="en-GB"/>
        </w:rPr>
        <w:t>, </w:t>
      </w:r>
      <w:r w:rsidRPr="008B1757">
        <w:rPr>
          <w:i/>
          <w:iCs/>
          <w:lang w:val="en-GB"/>
        </w:rPr>
        <w:t>16</w:t>
      </w:r>
      <w:r w:rsidRPr="008B1757">
        <w:rPr>
          <w:lang w:val="en-GB"/>
        </w:rPr>
        <w:t>, p.24.</w:t>
      </w:r>
    </w:p>
    <w:p w14:paraId="48C5747E" w14:textId="77777777" w:rsidR="001B5FDE" w:rsidRPr="008B1757" w:rsidRDefault="001B5FDE" w:rsidP="001F288A">
      <w:pPr>
        <w:ind w:left="720" w:hanging="720"/>
        <w:rPr>
          <w:lang w:val="en-GB"/>
        </w:rPr>
      </w:pPr>
      <w:r w:rsidRPr="008B1757">
        <w:rPr>
          <w:lang w:val="en-GB"/>
        </w:rPr>
        <w:t>Correia, S.G., 2022. Making the most of cybercrime and fraud crime report data: a case study of UK Action Fraud. </w:t>
      </w:r>
      <w:r w:rsidRPr="008B1757">
        <w:rPr>
          <w:i/>
          <w:iCs/>
          <w:lang w:val="en-GB"/>
        </w:rPr>
        <w:t>International Journal of Population Data Science</w:t>
      </w:r>
      <w:r w:rsidRPr="008B1757">
        <w:rPr>
          <w:lang w:val="en-GB"/>
        </w:rPr>
        <w:t>, </w:t>
      </w:r>
      <w:r w:rsidRPr="008B1757">
        <w:rPr>
          <w:i/>
          <w:iCs/>
          <w:lang w:val="en-GB"/>
        </w:rPr>
        <w:t>7</w:t>
      </w:r>
      <w:r w:rsidRPr="008B1757">
        <w:rPr>
          <w:lang w:val="en-GB"/>
        </w:rPr>
        <w:t>(1).</w:t>
      </w:r>
    </w:p>
    <w:p w14:paraId="5A12D32C" w14:textId="77777777" w:rsidR="001B5FDE" w:rsidRPr="008B1757" w:rsidRDefault="001B5FDE" w:rsidP="001F288A">
      <w:pPr>
        <w:ind w:left="720" w:hanging="720"/>
        <w:rPr>
          <w:lang w:val="en-GB"/>
        </w:rPr>
      </w:pPr>
      <w:r w:rsidRPr="008B1757">
        <w:rPr>
          <w:lang w:val="en-GB"/>
        </w:rPr>
        <w:t>Cross, C. and Layt, R., 2022. “I suspect that the pictures are stolen”: Romance fraud, identity crime, and responding to suspicions of inauthentic identities. </w:t>
      </w:r>
      <w:r w:rsidRPr="008B1757">
        <w:rPr>
          <w:i/>
          <w:iCs/>
          <w:lang w:val="en-GB"/>
        </w:rPr>
        <w:t>Social Science Computer Review</w:t>
      </w:r>
      <w:r w:rsidRPr="008B1757">
        <w:rPr>
          <w:lang w:val="en-GB"/>
        </w:rPr>
        <w:t>, </w:t>
      </w:r>
      <w:r w:rsidRPr="008B1757">
        <w:rPr>
          <w:i/>
          <w:iCs/>
          <w:lang w:val="en-GB"/>
        </w:rPr>
        <w:t>40</w:t>
      </w:r>
      <w:r w:rsidRPr="008B1757">
        <w:rPr>
          <w:lang w:val="en-GB"/>
        </w:rPr>
        <w:t>(4), pp.955-973.</w:t>
      </w:r>
    </w:p>
    <w:p w14:paraId="1F3C312D" w14:textId="77777777" w:rsidR="001B5FDE" w:rsidRPr="008B1757" w:rsidRDefault="001B5FDE" w:rsidP="001F288A">
      <w:pPr>
        <w:ind w:left="720" w:hanging="720"/>
        <w:rPr>
          <w:lang w:val="en-GB"/>
        </w:rPr>
      </w:pPr>
      <w:r w:rsidRPr="008B1757">
        <w:rPr>
          <w:lang w:val="en-GB"/>
        </w:rPr>
        <w:t>Cross, C. and Lee, M., 2022. Exploring fear of crime for those targeted by romance fraud. </w:t>
      </w:r>
      <w:r w:rsidRPr="008B1757">
        <w:rPr>
          <w:i/>
          <w:iCs/>
          <w:lang w:val="en-GB"/>
        </w:rPr>
        <w:t>Victims &amp; Offenders</w:t>
      </w:r>
      <w:r w:rsidRPr="008B1757">
        <w:rPr>
          <w:lang w:val="en-GB"/>
        </w:rPr>
        <w:t>, </w:t>
      </w:r>
      <w:r w:rsidRPr="008B1757">
        <w:rPr>
          <w:i/>
          <w:iCs/>
          <w:lang w:val="en-GB"/>
        </w:rPr>
        <w:t>17</w:t>
      </w:r>
      <w:r w:rsidRPr="008B1757">
        <w:rPr>
          <w:lang w:val="en-GB"/>
        </w:rPr>
        <w:t>(5), pp.735-755.</w:t>
      </w:r>
    </w:p>
    <w:p w14:paraId="63375E4B" w14:textId="77777777" w:rsidR="001B5FDE" w:rsidRPr="008B1757" w:rsidRDefault="001B5FDE" w:rsidP="001F288A">
      <w:pPr>
        <w:ind w:left="720" w:hanging="720"/>
        <w:rPr>
          <w:lang w:val="en-GB"/>
        </w:rPr>
      </w:pPr>
      <w:r w:rsidRPr="008B1757">
        <w:rPr>
          <w:lang w:val="en-GB"/>
        </w:rPr>
        <w:t>Cross, C., 2018. (Mis) understanding the impact of online fraud: Implications for victim assistance schemes. </w:t>
      </w:r>
      <w:r w:rsidRPr="008B1757">
        <w:rPr>
          <w:i/>
          <w:iCs/>
          <w:lang w:val="en-GB"/>
        </w:rPr>
        <w:t>Victims &amp; Offenders</w:t>
      </w:r>
      <w:r w:rsidRPr="008B1757">
        <w:rPr>
          <w:lang w:val="en-GB"/>
        </w:rPr>
        <w:t>, </w:t>
      </w:r>
      <w:r w:rsidRPr="008B1757">
        <w:rPr>
          <w:i/>
          <w:iCs/>
          <w:lang w:val="en-GB"/>
        </w:rPr>
        <w:t>13</w:t>
      </w:r>
      <w:r w:rsidRPr="008B1757">
        <w:rPr>
          <w:lang w:val="en-GB"/>
        </w:rPr>
        <w:t>(6), pp.757-776.</w:t>
      </w:r>
    </w:p>
    <w:p w14:paraId="5E294001" w14:textId="77777777" w:rsidR="001B5FDE" w:rsidRPr="008B1757" w:rsidRDefault="001B5FDE" w:rsidP="001F288A">
      <w:pPr>
        <w:ind w:left="720" w:hanging="720"/>
        <w:rPr>
          <w:lang w:val="en-GB"/>
        </w:rPr>
      </w:pPr>
      <w:r w:rsidRPr="008B1757">
        <w:rPr>
          <w:lang w:val="en-GB"/>
        </w:rPr>
        <w:t>Cross, C., 2019. Online fraud. In </w:t>
      </w:r>
      <w:r w:rsidRPr="008B1757">
        <w:rPr>
          <w:i/>
          <w:iCs/>
          <w:lang w:val="en-GB"/>
        </w:rPr>
        <w:t xml:space="preserve">Oxford research </w:t>
      </w:r>
      <w:proofErr w:type="spellStart"/>
      <w:r w:rsidRPr="008B1757">
        <w:rPr>
          <w:i/>
          <w:iCs/>
          <w:lang w:val="en-GB"/>
        </w:rPr>
        <w:t>encyclopedia</w:t>
      </w:r>
      <w:proofErr w:type="spellEnd"/>
      <w:r w:rsidRPr="008B1757">
        <w:rPr>
          <w:i/>
          <w:iCs/>
          <w:lang w:val="en-GB"/>
        </w:rPr>
        <w:t xml:space="preserve"> of criminology and criminal justice</w:t>
      </w:r>
      <w:r w:rsidRPr="008B1757">
        <w:rPr>
          <w:lang w:val="en-GB"/>
        </w:rPr>
        <w:t>.</w:t>
      </w:r>
    </w:p>
    <w:p w14:paraId="6F89619E" w14:textId="77777777" w:rsidR="001B5FDE" w:rsidRPr="008B1757" w:rsidRDefault="001B5FDE" w:rsidP="001F288A">
      <w:pPr>
        <w:ind w:left="720" w:hanging="720"/>
        <w:rPr>
          <w:lang w:val="en-GB"/>
        </w:rPr>
      </w:pPr>
      <w:r w:rsidRPr="008B1757">
        <w:rPr>
          <w:lang w:val="en-GB"/>
        </w:rPr>
        <w:t>Cross, C., 2020. Romance fraud. </w:t>
      </w:r>
      <w:r w:rsidRPr="008B1757">
        <w:rPr>
          <w:i/>
          <w:iCs/>
          <w:lang w:val="en-GB"/>
        </w:rPr>
        <w:t xml:space="preserve">The Palgrave handbook of international cybercrime and </w:t>
      </w:r>
      <w:proofErr w:type="spellStart"/>
      <w:r w:rsidRPr="008B1757">
        <w:rPr>
          <w:i/>
          <w:iCs/>
          <w:lang w:val="en-GB"/>
        </w:rPr>
        <w:t>cyberdeviance</w:t>
      </w:r>
      <w:proofErr w:type="spellEnd"/>
      <w:r w:rsidRPr="008B1757">
        <w:rPr>
          <w:lang w:val="en-GB"/>
        </w:rPr>
        <w:t>, pp.917-937.</w:t>
      </w:r>
    </w:p>
    <w:p w14:paraId="0472E2E3" w14:textId="77777777" w:rsidR="001B5FDE" w:rsidRPr="008B1757" w:rsidRDefault="001B5FDE" w:rsidP="001F288A">
      <w:pPr>
        <w:ind w:left="720" w:hanging="720"/>
        <w:rPr>
          <w:lang w:val="en-GB"/>
        </w:rPr>
      </w:pPr>
      <w:r w:rsidRPr="008B1757">
        <w:rPr>
          <w:lang w:val="en-GB"/>
        </w:rPr>
        <w:t>Kemp, S., 2020. Fraud against individuals in the Internet era: trends, victimisation, impact and reporting.</w:t>
      </w:r>
    </w:p>
    <w:p w14:paraId="4676D4F0" w14:textId="77777777" w:rsidR="001B5FDE" w:rsidRPr="008B1757" w:rsidRDefault="001B5FDE" w:rsidP="001F288A">
      <w:pPr>
        <w:ind w:left="720" w:hanging="720"/>
        <w:rPr>
          <w:lang w:val="en-GB"/>
        </w:rPr>
      </w:pPr>
      <w:r w:rsidRPr="008B1757">
        <w:rPr>
          <w:lang w:val="en-GB"/>
        </w:rPr>
        <w:t>Lazarus, S., Whittaker, J.M., McGuire, M.R. and Platt, L., 2023. What do we know about online romance fraud studies? A systematic review of the empirical literature (2000 to 2021). </w:t>
      </w:r>
      <w:r w:rsidRPr="008B1757">
        <w:rPr>
          <w:i/>
          <w:iCs/>
          <w:lang w:val="en-GB"/>
        </w:rPr>
        <w:t>Journal of Economic Criminology</w:t>
      </w:r>
      <w:r w:rsidRPr="008B1757">
        <w:rPr>
          <w:lang w:val="en-GB"/>
        </w:rPr>
        <w:t>, p.100013.</w:t>
      </w:r>
    </w:p>
    <w:p w14:paraId="57D3D70C" w14:textId="5C5108B9" w:rsidR="001B5FDE" w:rsidRPr="008B1757" w:rsidRDefault="001B5FDE" w:rsidP="001F288A">
      <w:pPr>
        <w:ind w:left="720" w:hanging="720"/>
        <w:rPr>
          <w:lang w:val="en-GB"/>
        </w:rPr>
      </w:pPr>
      <w:r w:rsidRPr="008B1757">
        <w:rPr>
          <w:lang w:val="en-GB"/>
        </w:rPr>
        <w:lastRenderedPageBreak/>
        <w:t xml:space="preserve">Magnoli, M. (2024) </w:t>
      </w:r>
      <w:r w:rsidRPr="008B1757">
        <w:rPr>
          <w:i/>
          <w:iCs/>
          <w:lang w:val="en-GB"/>
        </w:rPr>
        <w:t xml:space="preserve">Romance scam: Woman lost </w:t>
      </w:r>
      <w:r w:rsidR="00C14809" w:rsidRPr="008B1757">
        <w:rPr>
          <w:rFonts w:ascii="Verdana" w:hAnsi="Verdana" w:cstheme="minorHAnsi"/>
          <w:lang w:val="en-GB"/>
        </w:rPr>
        <w:t>£</w:t>
      </w:r>
      <w:r w:rsidRPr="008B1757">
        <w:rPr>
          <w:i/>
          <w:iCs/>
          <w:lang w:val="en-GB"/>
        </w:rPr>
        <w:t>1M, her 2-year online love interest was just an illusion</w:t>
      </w:r>
      <w:r w:rsidRPr="008B1757">
        <w:rPr>
          <w:lang w:val="en-GB"/>
        </w:rPr>
        <w:t xml:space="preserve">, </w:t>
      </w:r>
      <w:r w:rsidRPr="008B1757">
        <w:rPr>
          <w:i/>
          <w:iCs/>
          <w:lang w:val="en-GB"/>
        </w:rPr>
        <w:t>WPEC</w:t>
      </w:r>
      <w:r w:rsidRPr="008B1757">
        <w:rPr>
          <w:lang w:val="en-GB"/>
        </w:rPr>
        <w:t xml:space="preserve">. Available at: https://cbs12.com/news/cbs12-news-i-team/romance-scams-deborah-johnson-scars-lds-planet-eric-cole (Accessed: 13 February 2024). </w:t>
      </w:r>
    </w:p>
    <w:p w14:paraId="74EDDBB8" w14:textId="77777777" w:rsidR="001B5FDE" w:rsidRPr="008B1757" w:rsidRDefault="001B5FDE" w:rsidP="001F288A">
      <w:pPr>
        <w:ind w:left="720" w:hanging="720"/>
        <w:rPr>
          <w:lang w:val="en-GB"/>
        </w:rPr>
      </w:pPr>
      <w:r w:rsidRPr="008B1757">
        <w:rPr>
          <w:lang w:val="en-GB"/>
        </w:rPr>
        <w:t>Norris, G., Brookes, A. and Dowell, D., 2019. The psychology of internet fraud victimisation: A systematic review. </w:t>
      </w:r>
      <w:r w:rsidRPr="008B1757">
        <w:rPr>
          <w:i/>
          <w:iCs/>
          <w:lang w:val="en-GB"/>
        </w:rPr>
        <w:t>Journal of Police and Criminal Psychology</w:t>
      </w:r>
      <w:r w:rsidRPr="008B1757">
        <w:rPr>
          <w:lang w:val="en-GB"/>
        </w:rPr>
        <w:t>, </w:t>
      </w:r>
      <w:r w:rsidRPr="008B1757">
        <w:rPr>
          <w:i/>
          <w:iCs/>
          <w:lang w:val="en-GB"/>
        </w:rPr>
        <w:t>34</w:t>
      </w:r>
      <w:r w:rsidRPr="008B1757">
        <w:rPr>
          <w:lang w:val="en-GB"/>
        </w:rPr>
        <w:t>, pp.231-245.</w:t>
      </w:r>
    </w:p>
    <w:p w14:paraId="6413256A" w14:textId="77777777" w:rsidR="001B5FDE" w:rsidRPr="008B1757" w:rsidRDefault="001B5FDE" w:rsidP="001F288A">
      <w:pPr>
        <w:ind w:left="720" w:hanging="720"/>
        <w:rPr>
          <w:lang w:val="en-GB"/>
        </w:rPr>
      </w:pPr>
      <w:proofErr w:type="spellStart"/>
      <w:r w:rsidRPr="008B1757">
        <w:rPr>
          <w:lang w:val="en-GB"/>
        </w:rPr>
        <w:t>Notté</w:t>
      </w:r>
      <w:proofErr w:type="spellEnd"/>
      <w:r w:rsidRPr="008B1757">
        <w:rPr>
          <w:lang w:val="en-GB"/>
        </w:rPr>
        <w:t xml:space="preserve">, R., </w:t>
      </w:r>
      <w:proofErr w:type="spellStart"/>
      <w:r w:rsidRPr="008B1757">
        <w:rPr>
          <w:lang w:val="en-GB"/>
        </w:rPr>
        <w:t>Leukfeldt</w:t>
      </w:r>
      <w:proofErr w:type="spellEnd"/>
      <w:r w:rsidRPr="008B1757">
        <w:rPr>
          <w:lang w:val="en-GB"/>
        </w:rPr>
        <w:t>, E.R. and Malsch, M., 2021. Double, triple or quadruple hits? Exploring the impact of cybercrime on victims in the Netherlands. </w:t>
      </w:r>
      <w:r w:rsidRPr="008B1757">
        <w:rPr>
          <w:i/>
          <w:iCs/>
          <w:lang w:val="en-GB"/>
        </w:rPr>
        <w:t>International Review of Victimology</w:t>
      </w:r>
      <w:r w:rsidRPr="008B1757">
        <w:rPr>
          <w:lang w:val="en-GB"/>
        </w:rPr>
        <w:t>, </w:t>
      </w:r>
      <w:r w:rsidRPr="008B1757">
        <w:rPr>
          <w:i/>
          <w:iCs/>
          <w:lang w:val="en-GB"/>
        </w:rPr>
        <w:t>27</w:t>
      </w:r>
      <w:r w:rsidRPr="008B1757">
        <w:rPr>
          <w:lang w:val="en-GB"/>
        </w:rPr>
        <w:t>(3), pp.272-294.</w:t>
      </w:r>
    </w:p>
    <w:p w14:paraId="4D8F5236" w14:textId="77777777" w:rsidR="001B5FDE" w:rsidRPr="008B1757" w:rsidRDefault="001B5FDE" w:rsidP="001F288A">
      <w:pPr>
        <w:ind w:left="720" w:hanging="720"/>
        <w:rPr>
          <w:lang w:val="en-GB"/>
        </w:rPr>
      </w:pPr>
      <w:r w:rsidRPr="008B1757">
        <w:rPr>
          <w:lang w:val="en-GB"/>
        </w:rPr>
        <w:t xml:space="preserve">Offei, M., Andoh-Baidoo, F.K., </w:t>
      </w:r>
      <w:proofErr w:type="spellStart"/>
      <w:r w:rsidRPr="008B1757">
        <w:rPr>
          <w:lang w:val="en-GB"/>
        </w:rPr>
        <w:t>Ayaburi</w:t>
      </w:r>
      <w:proofErr w:type="spellEnd"/>
      <w:r w:rsidRPr="008B1757">
        <w:rPr>
          <w:lang w:val="en-GB"/>
        </w:rPr>
        <w:t xml:space="preserve">, E.W. and Asamoah, D., 2022. How do individuals justify and rationalize their criminal </w:t>
      </w:r>
      <w:proofErr w:type="spellStart"/>
      <w:r w:rsidRPr="008B1757">
        <w:rPr>
          <w:lang w:val="en-GB"/>
        </w:rPr>
        <w:t>behaviors</w:t>
      </w:r>
      <w:proofErr w:type="spellEnd"/>
      <w:r w:rsidRPr="008B1757">
        <w:rPr>
          <w:lang w:val="en-GB"/>
        </w:rPr>
        <w:t xml:space="preserve"> in online romance </w:t>
      </w:r>
      <w:proofErr w:type="gramStart"/>
      <w:r w:rsidRPr="008B1757">
        <w:rPr>
          <w:lang w:val="en-GB"/>
        </w:rPr>
        <w:t>fraud?.</w:t>
      </w:r>
      <w:proofErr w:type="gramEnd"/>
      <w:r w:rsidRPr="008B1757">
        <w:rPr>
          <w:lang w:val="en-GB"/>
        </w:rPr>
        <w:t> </w:t>
      </w:r>
      <w:r w:rsidRPr="008B1757">
        <w:rPr>
          <w:i/>
          <w:iCs/>
          <w:lang w:val="en-GB"/>
        </w:rPr>
        <w:t>Information Systems Frontiers</w:t>
      </w:r>
      <w:r w:rsidRPr="008B1757">
        <w:rPr>
          <w:lang w:val="en-GB"/>
        </w:rPr>
        <w:t>, pp.1-17.</w:t>
      </w:r>
    </w:p>
    <w:p w14:paraId="0E51C161" w14:textId="77777777" w:rsidR="001B5FDE" w:rsidRPr="008B1757" w:rsidRDefault="001B5FDE" w:rsidP="001F288A">
      <w:pPr>
        <w:ind w:left="720" w:hanging="720"/>
        <w:rPr>
          <w:lang w:val="en-GB"/>
        </w:rPr>
      </w:pPr>
      <w:proofErr w:type="spellStart"/>
      <w:r w:rsidRPr="008B1757">
        <w:rPr>
          <w:lang w:val="en-GB"/>
        </w:rPr>
        <w:t>Sorell</w:t>
      </w:r>
      <w:proofErr w:type="spellEnd"/>
      <w:r w:rsidRPr="008B1757">
        <w:rPr>
          <w:lang w:val="en-GB"/>
        </w:rPr>
        <w:t>, T. and Whitty, M., 2019. Online romance scams and victimhood. </w:t>
      </w:r>
      <w:r w:rsidRPr="008B1757">
        <w:rPr>
          <w:i/>
          <w:iCs/>
          <w:lang w:val="en-GB"/>
        </w:rPr>
        <w:t>Security Journal</w:t>
      </w:r>
      <w:r w:rsidRPr="008B1757">
        <w:rPr>
          <w:lang w:val="en-GB"/>
        </w:rPr>
        <w:t>, </w:t>
      </w:r>
      <w:r w:rsidRPr="008B1757">
        <w:rPr>
          <w:i/>
          <w:iCs/>
          <w:lang w:val="en-GB"/>
        </w:rPr>
        <w:t>32</w:t>
      </w:r>
      <w:r w:rsidRPr="008B1757">
        <w:rPr>
          <w:lang w:val="en-GB"/>
        </w:rPr>
        <w:t>, pp.342-361.</w:t>
      </w:r>
    </w:p>
    <w:p w14:paraId="71745EF5" w14:textId="77777777" w:rsidR="001B5FDE" w:rsidRPr="008B1757" w:rsidRDefault="001B5FDE" w:rsidP="001F288A">
      <w:pPr>
        <w:ind w:left="720" w:hanging="720"/>
        <w:rPr>
          <w:lang w:val="en-GB"/>
        </w:rPr>
      </w:pPr>
      <w:r w:rsidRPr="008B1757">
        <w:rPr>
          <w:lang w:val="en-GB"/>
        </w:rPr>
        <w:t xml:space="preserve">Tallerico, B. (2020) </w:t>
      </w:r>
      <w:r w:rsidRPr="008B1757">
        <w:rPr>
          <w:i/>
          <w:iCs/>
          <w:lang w:val="en-GB"/>
        </w:rPr>
        <w:t>Love fraud movie review &amp; film summary (2020): Roger Ebert</w:t>
      </w:r>
      <w:r w:rsidRPr="008B1757">
        <w:rPr>
          <w:lang w:val="en-GB"/>
        </w:rPr>
        <w:t xml:space="preserve">, </w:t>
      </w:r>
      <w:r w:rsidRPr="008B1757">
        <w:rPr>
          <w:i/>
          <w:iCs/>
          <w:lang w:val="en-GB"/>
        </w:rPr>
        <w:t>movie review &amp; film summary (2020) | Roger Ebert</w:t>
      </w:r>
      <w:r w:rsidRPr="008B1757">
        <w:rPr>
          <w:lang w:val="en-GB"/>
        </w:rPr>
        <w:t xml:space="preserve">. Available at: https://www.rogerebert.com/reviews/love-fraud-movie-review-2020 (Accessed: 13 February 2024). </w:t>
      </w:r>
    </w:p>
    <w:p w14:paraId="186BCA1A" w14:textId="77777777" w:rsidR="001B5FDE" w:rsidRPr="008B1757" w:rsidRDefault="001B5FDE" w:rsidP="001F288A">
      <w:pPr>
        <w:ind w:left="720" w:hanging="720"/>
        <w:rPr>
          <w:lang w:val="en-GB"/>
        </w:rPr>
      </w:pPr>
      <w:r w:rsidRPr="008B1757">
        <w:rPr>
          <w:lang w:val="en-GB"/>
        </w:rPr>
        <w:t>Whitty, M.T., 2018. Do you love me? Psychological characteristics of romance scam victims. </w:t>
      </w:r>
      <w:r w:rsidRPr="008B1757">
        <w:rPr>
          <w:i/>
          <w:iCs/>
          <w:lang w:val="en-GB"/>
        </w:rPr>
        <w:t xml:space="preserve">Cyberpsychology, </w:t>
      </w:r>
      <w:proofErr w:type="spellStart"/>
      <w:r w:rsidRPr="008B1757">
        <w:rPr>
          <w:i/>
          <w:iCs/>
          <w:lang w:val="en-GB"/>
        </w:rPr>
        <w:t>behavior</w:t>
      </w:r>
      <w:proofErr w:type="spellEnd"/>
      <w:r w:rsidRPr="008B1757">
        <w:rPr>
          <w:i/>
          <w:iCs/>
          <w:lang w:val="en-GB"/>
        </w:rPr>
        <w:t>, and social networking</w:t>
      </w:r>
      <w:r w:rsidRPr="008B1757">
        <w:rPr>
          <w:lang w:val="en-GB"/>
        </w:rPr>
        <w:t>, </w:t>
      </w:r>
      <w:r w:rsidRPr="008B1757">
        <w:rPr>
          <w:i/>
          <w:iCs/>
          <w:lang w:val="en-GB"/>
        </w:rPr>
        <w:t>21</w:t>
      </w:r>
      <w:r w:rsidRPr="008B1757">
        <w:rPr>
          <w:lang w:val="en-GB"/>
        </w:rPr>
        <w:t>(2), pp.105-109.</w:t>
      </w:r>
    </w:p>
    <w:p w14:paraId="768A967F" w14:textId="77777777" w:rsidR="00DD3095" w:rsidRPr="008B1757" w:rsidRDefault="00DD3095" w:rsidP="00DD3095">
      <w:pPr>
        <w:rPr>
          <w:lang w:val="en-GB"/>
        </w:rPr>
      </w:pPr>
    </w:p>
    <w:p w14:paraId="495618AD" w14:textId="77777777" w:rsidR="00DD3095" w:rsidRPr="008B1757" w:rsidRDefault="00DD3095" w:rsidP="00DD3095">
      <w:pPr>
        <w:rPr>
          <w:lang w:val="en-GB"/>
        </w:rPr>
      </w:pPr>
    </w:p>
    <w:sectPr w:rsidR="00DD3095" w:rsidRPr="008B17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82C"/>
    <w:rsid w:val="00012652"/>
    <w:rsid w:val="00021E41"/>
    <w:rsid w:val="00024251"/>
    <w:rsid w:val="000416B4"/>
    <w:rsid w:val="00061B58"/>
    <w:rsid w:val="00071B9C"/>
    <w:rsid w:val="00095884"/>
    <w:rsid w:val="00166FF7"/>
    <w:rsid w:val="00167D9B"/>
    <w:rsid w:val="00183CEA"/>
    <w:rsid w:val="001B5FDE"/>
    <w:rsid w:val="001E019D"/>
    <w:rsid w:val="001F288A"/>
    <w:rsid w:val="00204A7D"/>
    <w:rsid w:val="00204EE1"/>
    <w:rsid w:val="002310E9"/>
    <w:rsid w:val="002401A0"/>
    <w:rsid w:val="002E1265"/>
    <w:rsid w:val="002F15DF"/>
    <w:rsid w:val="002F71F8"/>
    <w:rsid w:val="00300D25"/>
    <w:rsid w:val="0030710A"/>
    <w:rsid w:val="003A703C"/>
    <w:rsid w:val="003B394C"/>
    <w:rsid w:val="003C6FF6"/>
    <w:rsid w:val="003E7D6B"/>
    <w:rsid w:val="0041367F"/>
    <w:rsid w:val="00425C9F"/>
    <w:rsid w:val="00452DC9"/>
    <w:rsid w:val="004C61CE"/>
    <w:rsid w:val="004D3E71"/>
    <w:rsid w:val="00526518"/>
    <w:rsid w:val="00562490"/>
    <w:rsid w:val="005A4C1C"/>
    <w:rsid w:val="005C7F01"/>
    <w:rsid w:val="005D0211"/>
    <w:rsid w:val="005F182C"/>
    <w:rsid w:val="005F7FD8"/>
    <w:rsid w:val="00644AC0"/>
    <w:rsid w:val="00657CF2"/>
    <w:rsid w:val="006A28BD"/>
    <w:rsid w:val="006B1EB1"/>
    <w:rsid w:val="006C2FE5"/>
    <w:rsid w:val="006C72D5"/>
    <w:rsid w:val="0072255E"/>
    <w:rsid w:val="00790BFE"/>
    <w:rsid w:val="0079265F"/>
    <w:rsid w:val="007D28B2"/>
    <w:rsid w:val="007D64AE"/>
    <w:rsid w:val="00884166"/>
    <w:rsid w:val="00887EEA"/>
    <w:rsid w:val="00893796"/>
    <w:rsid w:val="008B1757"/>
    <w:rsid w:val="008B5236"/>
    <w:rsid w:val="00906CA4"/>
    <w:rsid w:val="00917AD0"/>
    <w:rsid w:val="00925144"/>
    <w:rsid w:val="00947D6E"/>
    <w:rsid w:val="00983F1D"/>
    <w:rsid w:val="009F31EB"/>
    <w:rsid w:val="009F3528"/>
    <w:rsid w:val="00A13114"/>
    <w:rsid w:val="00A33DFA"/>
    <w:rsid w:val="00A66657"/>
    <w:rsid w:val="00AD2719"/>
    <w:rsid w:val="00B07DF3"/>
    <w:rsid w:val="00B63F41"/>
    <w:rsid w:val="00B93BE8"/>
    <w:rsid w:val="00B93D77"/>
    <w:rsid w:val="00BE6A43"/>
    <w:rsid w:val="00BF69D2"/>
    <w:rsid w:val="00C14809"/>
    <w:rsid w:val="00C41553"/>
    <w:rsid w:val="00C52905"/>
    <w:rsid w:val="00C63BF9"/>
    <w:rsid w:val="00C8700D"/>
    <w:rsid w:val="00C8761A"/>
    <w:rsid w:val="00C93050"/>
    <w:rsid w:val="00CB3643"/>
    <w:rsid w:val="00CD7755"/>
    <w:rsid w:val="00D17854"/>
    <w:rsid w:val="00D22E82"/>
    <w:rsid w:val="00D2700D"/>
    <w:rsid w:val="00D3085F"/>
    <w:rsid w:val="00D36833"/>
    <w:rsid w:val="00D36EC1"/>
    <w:rsid w:val="00D63591"/>
    <w:rsid w:val="00D67451"/>
    <w:rsid w:val="00DB49CA"/>
    <w:rsid w:val="00DD3095"/>
    <w:rsid w:val="00DF6D78"/>
    <w:rsid w:val="00E0676B"/>
    <w:rsid w:val="00E42268"/>
    <w:rsid w:val="00E45FA5"/>
    <w:rsid w:val="00E61078"/>
    <w:rsid w:val="00EC42AD"/>
    <w:rsid w:val="00EE5644"/>
    <w:rsid w:val="00F06075"/>
    <w:rsid w:val="00F50437"/>
    <w:rsid w:val="00F928FD"/>
    <w:rsid w:val="00FA3B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AC06F9"/>
  <w15:chartTrackingRefBased/>
  <w15:docId w15:val="{5B4BF7AB-D96F-4FF0-A746-692ED6244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67F"/>
    <w:rPr>
      <w:rFonts w:ascii="Times New Roman" w:hAnsi="Times New Roman"/>
      <w:sz w:val="24"/>
    </w:rPr>
  </w:style>
  <w:style w:type="paragraph" w:styleId="Heading1">
    <w:name w:val="heading 1"/>
    <w:basedOn w:val="Normal"/>
    <w:next w:val="Normal"/>
    <w:link w:val="Heading1Char"/>
    <w:uiPriority w:val="9"/>
    <w:qFormat/>
    <w:rsid w:val="0041367F"/>
    <w:pPr>
      <w:keepNext/>
      <w:keepLines/>
      <w:spacing w:before="240" w:after="0"/>
      <w:outlineLvl w:val="0"/>
    </w:pPr>
    <w:rPr>
      <w:rFonts w:eastAsiaTheme="majorEastAsia" w:cstheme="majorBidi"/>
      <w:b/>
      <w:i/>
      <w:color w:val="000000" w:themeColor="text1"/>
      <w:szCs w:val="32"/>
    </w:rPr>
  </w:style>
  <w:style w:type="paragraph" w:styleId="Heading2">
    <w:name w:val="heading 2"/>
    <w:basedOn w:val="Normal"/>
    <w:next w:val="Normal"/>
    <w:link w:val="Heading2Char"/>
    <w:uiPriority w:val="9"/>
    <w:unhideWhenUsed/>
    <w:qFormat/>
    <w:rsid w:val="0041367F"/>
    <w:pPr>
      <w:keepNext/>
      <w:keepLines/>
      <w:spacing w:before="40" w:after="0"/>
      <w:outlineLvl w:val="1"/>
    </w:pPr>
    <w:rPr>
      <w:rFonts w:eastAsiaTheme="majorEastAsia" w:cstheme="majorBidi"/>
      <w:i/>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703C"/>
    <w:rPr>
      <w:color w:val="0563C1" w:themeColor="hyperlink"/>
      <w:u w:val="single"/>
    </w:rPr>
  </w:style>
  <w:style w:type="character" w:customStyle="1" w:styleId="Heading1Char">
    <w:name w:val="Heading 1 Char"/>
    <w:basedOn w:val="DefaultParagraphFont"/>
    <w:link w:val="Heading1"/>
    <w:uiPriority w:val="9"/>
    <w:rsid w:val="0041367F"/>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rsid w:val="0041367F"/>
    <w:rPr>
      <w:rFonts w:ascii="Times New Roman" w:eastAsiaTheme="majorEastAsia" w:hAnsi="Times New Roman" w:cstheme="majorBidi"/>
      <w:i/>
      <w:color w:val="000000" w:themeColor="text1"/>
      <w:sz w:val="24"/>
      <w:szCs w:val="26"/>
    </w:rPr>
  </w:style>
  <w:style w:type="paragraph" w:styleId="ListParagraph">
    <w:name w:val="List Paragraph"/>
    <w:basedOn w:val="Normal"/>
    <w:uiPriority w:val="34"/>
    <w:qFormat/>
    <w:rsid w:val="001F288A"/>
    <w:pPr>
      <w:ind w:left="720"/>
      <w:contextualSpacing/>
    </w:pPr>
  </w:style>
  <w:style w:type="paragraph" w:styleId="TOCHeading">
    <w:name w:val="TOC Heading"/>
    <w:basedOn w:val="Heading1"/>
    <w:next w:val="Normal"/>
    <w:uiPriority w:val="39"/>
    <w:unhideWhenUsed/>
    <w:qFormat/>
    <w:rsid w:val="00790BFE"/>
    <w:pPr>
      <w:outlineLvl w:val="9"/>
    </w:pPr>
    <w:rPr>
      <w:rFonts w:asciiTheme="majorHAnsi" w:hAnsiTheme="majorHAnsi"/>
      <w:b w:val="0"/>
      <w:i w:val="0"/>
      <w:color w:val="2E74B5" w:themeColor="accent1" w:themeShade="BF"/>
      <w:sz w:val="32"/>
    </w:rPr>
  </w:style>
  <w:style w:type="paragraph" w:styleId="TOC1">
    <w:name w:val="toc 1"/>
    <w:basedOn w:val="Normal"/>
    <w:next w:val="Normal"/>
    <w:autoRedefine/>
    <w:uiPriority w:val="39"/>
    <w:unhideWhenUsed/>
    <w:rsid w:val="00790BFE"/>
    <w:pPr>
      <w:spacing w:after="100"/>
    </w:pPr>
  </w:style>
  <w:style w:type="paragraph" w:styleId="TOC2">
    <w:name w:val="toc 2"/>
    <w:basedOn w:val="Normal"/>
    <w:next w:val="Normal"/>
    <w:autoRedefine/>
    <w:uiPriority w:val="39"/>
    <w:unhideWhenUsed/>
    <w:rsid w:val="00790BFE"/>
    <w:pPr>
      <w:spacing w:after="100"/>
      <w:ind w:left="240"/>
    </w:pPr>
  </w:style>
  <w:style w:type="character" w:styleId="CommentReference">
    <w:name w:val="annotation reference"/>
    <w:basedOn w:val="DefaultParagraphFont"/>
    <w:uiPriority w:val="99"/>
    <w:semiHidden/>
    <w:unhideWhenUsed/>
    <w:rsid w:val="00A33DFA"/>
    <w:rPr>
      <w:sz w:val="16"/>
      <w:szCs w:val="16"/>
    </w:rPr>
  </w:style>
  <w:style w:type="paragraph" w:styleId="CommentText">
    <w:name w:val="annotation text"/>
    <w:basedOn w:val="Normal"/>
    <w:link w:val="CommentTextChar"/>
    <w:uiPriority w:val="99"/>
    <w:unhideWhenUsed/>
    <w:rsid w:val="00A33DFA"/>
    <w:pPr>
      <w:spacing w:line="240" w:lineRule="auto"/>
    </w:pPr>
    <w:rPr>
      <w:sz w:val="20"/>
      <w:szCs w:val="20"/>
    </w:rPr>
  </w:style>
  <w:style w:type="character" w:customStyle="1" w:styleId="CommentTextChar">
    <w:name w:val="Comment Text Char"/>
    <w:basedOn w:val="DefaultParagraphFont"/>
    <w:link w:val="CommentText"/>
    <w:uiPriority w:val="99"/>
    <w:rsid w:val="00A33DF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33DFA"/>
    <w:rPr>
      <w:b/>
      <w:bCs/>
    </w:rPr>
  </w:style>
  <w:style w:type="character" w:customStyle="1" w:styleId="CommentSubjectChar">
    <w:name w:val="Comment Subject Char"/>
    <w:basedOn w:val="CommentTextChar"/>
    <w:link w:val="CommentSubject"/>
    <w:uiPriority w:val="99"/>
    <w:semiHidden/>
    <w:rsid w:val="00A33DFA"/>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482904">
      <w:bodyDiv w:val="1"/>
      <w:marLeft w:val="0"/>
      <w:marRight w:val="0"/>
      <w:marTop w:val="0"/>
      <w:marBottom w:val="0"/>
      <w:divBdr>
        <w:top w:val="none" w:sz="0" w:space="0" w:color="auto"/>
        <w:left w:val="none" w:sz="0" w:space="0" w:color="auto"/>
        <w:bottom w:val="none" w:sz="0" w:space="0" w:color="auto"/>
        <w:right w:val="none" w:sz="0" w:space="0" w:color="auto"/>
      </w:divBdr>
    </w:div>
    <w:div w:id="358169565">
      <w:bodyDiv w:val="1"/>
      <w:marLeft w:val="0"/>
      <w:marRight w:val="0"/>
      <w:marTop w:val="0"/>
      <w:marBottom w:val="0"/>
      <w:divBdr>
        <w:top w:val="none" w:sz="0" w:space="0" w:color="auto"/>
        <w:left w:val="none" w:sz="0" w:space="0" w:color="auto"/>
        <w:bottom w:val="none" w:sz="0" w:space="0" w:color="auto"/>
        <w:right w:val="none" w:sz="0" w:space="0" w:color="auto"/>
      </w:divBdr>
    </w:div>
    <w:div w:id="438332323">
      <w:bodyDiv w:val="1"/>
      <w:marLeft w:val="0"/>
      <w:marRight w:val="0"/>
      <w:marTop w:val="0"/>
      <w:marBottom w:val="0"/>
      <w:divBdr>
        <w:top w:val="none" w:sz="0" w:space="0" w:color="auto"/>
        <w:left w:val="none" w:sz="0" w:space="0" w:color="auto"/>
        <w:bottom w:val="none" w:sz="0" w:space="0" w:color="auto"/>
        <w:right w:val="none" w:sz="0" w:space="0" w:color="auto"/>
      </w:divBdr>
    </w:div>
    <w:div w:id="665010611">
      <w:bodyDiv w:val="1"/>
      <w:marLeft w:val="0"/>
      <w:marRight w:val="0"/>
      <w:marTop w:val="0"/>
      <w:marBottom w:val="0"/>
      <w:divBdr>
        <w:top w:val="none" w:sz="0" w:space="0" w:color="auto"/>
        <w:left w:val="none" w:sz="0" w:space="0" w:color="auto"/>
        <w:bottom w:val="none" w:sz="0" w:space="0" w:color="auto"/>
        <w:right w:val="none" w:sz="0" w:space="0" w:color="auto"/>
      </w:divBdr>
      <w:divsChild>
        <w:div w:id="1799449087">
          <w:marLeft w:val="0"/>
          <w:marRight w:val="0"/>
          <w:marTop w:val="0"/>
          <w:marBottom w:val="0"/>
          <w:divBdr>
            <w:top w:val="single" w:sz="6" w:space="0" w:color="auto"/>
            <w:left w:val="single" w:sz="6" w:space="0" w:color="auto"/>
            <w:bottom w:val="single" w:sz="6" w:space="0" w:color="auto"/>
            <w:right w:val="single" w:sz="6" w:space="0" w:color="auto"/>
          </w:divBdr>
        </w:div>
      </w:divsChild>
    </w:div>
    <w:div w:id="752242015">
      <w:bodyDiv w:val="1"/>
      <w:marLeft w:val="0"/>
      <w:marRight w:val="0"/>
      <w:marTop w:val="0"/>
      <w:marBottom w:val="0"/>
      <w:divBdr>
        <w:top w:val="none" w:sz="0" w:space="0" w:color="auto"/>
        <w:left w:val="none" w:sz="0" w:space="0" w:color="auto"/>
        <w:bottom w:val="none" w:sz="0" w:space="0" w:color="auto"/>
        <w:right w:val="none" w:sz="0" w:space="0" w:color="auto"/>
      </w:divBdr>
      <w:divsChild>
        <w:div w:id="1192377359">
          <w:marLeft w:val="0"/>
          <w:marRight w:val="0"/>
          <w:marTop w:val="0"/>
          <w:marBottom w:val="0"/>
          <w:divBdr>
            <w:top w:val="single" w:sz="2" w:space="0" w:color="E3E3E3"/>
            <w:left w:val="single" w:sz="2" w:space="0" w:color="E3E3E3"/>
            <w:bottom w:val="single" w:sz="2" w:space="0" w:color="E3E3E3"/>
            <w:right w:val="single" w:sz="2" w:space="0" w:color="E3E3E3"/>
          </w:divBdr>
          <w:divsChild>
            <w:div w:id="480735338">
              <w:marLeft w:val="0"/>
              <w:marRight w:val="0"/>
              <w:marTop w:val="0"/>
              <w:marBottom w:val="0"/>
              <w:divBdr>
                <w:top w:val="single" w:sz="2" w:space="0" w:color="E3E3E3"/>
                <w:left w:val="single" w:sz="2" w:space="0" w:color="E3E3E3"/>
                <w:bottom w:val="single" w:sz="2" w:space="0" w:color="E3E3E3"/>
                <w:right w:val="single" w:sz="2" w:space="0" w:color="E3E3E3"/>
              </w:divBdr>
              <w:divsChild>
                <w:div w:id="10738931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788398679">
      <w:bodyDiv w:val="1"/>
      <w:marLeft w:val="0"/>
      <w:marRight w:val="0"/>
      <w:marTop w:val="0"/>
      <w:marBottom w:val="0"/>
      <w:divBdr>
        <w:top w:val="none" w:sz="0" w:space="0" w:color="auto"/>
        <w:left w:val="none" w:sz="0" w:space="0" w:color="auto"/>
        <w:bottom w:val="none" w:sz="0" w:space="0" w:color="auto"/>
        <w:right w:val="none" w:sz="0" w:space="0" w:color="auto"/>
      </w:divBdr>
    </w:div>
    <w:div w:id="1022896551">
      <w:bodyDiv w:val="1"/>
      <w:marLeft w:val="0"/>
      <w:marRight w:val="0"/>
      <w:marTop w:val="0"/>
      <w:marBottom w:val="0"/>
      <w:divBdr>
        <w:top w:val="none" w:sz="0" w:space="0" w:color="auto"/>
        <w:left w:val="none" w:sz="0" w:space="0" w:color="auto"/>
        <w:bottom w:val="none" w:sz="0" w:space="0" w:color="auto"/>
        <w:right w:val="none" w:sz="0" w:space="0" w:color="auto"/>
      </w:divBdr>
    </w:div>
    <w:div w:id="1132600366">
      <w:bodyDiv w:val="1"/>
      <w:marLeft w:val="0"/>
      <w:marRight w:val="0"/>
      <w:marTop w:val="0"/>
      <w:marBottom w:val="0"/>
      <w:divBdr>
        <w:top w:val="none" w:sz="0" w:space="0" w:color="auto"/>
        <w:left w:val="none" w:sz="0" w:space="0" w:color="auto"/>
        <w:bottom w:val="none" w:sz="0" w:space="0" w:color="auto"/>
        <w:right w:val="none" w:sz="0" w:space="0" w:color="auto"/>
      </w:divBdr>
    </w:div>
    <w:div w:id="1155607957">
      <w:bodyDiv w:val="1"/>
      <w:marLeft w:val="0"/>
      <w:marRight w:val="0"/>
      <w:marTop w:val="0"/>
      <w:marBottom w:val="0"/>
      <w:divBdr>
        <w:top w:val="none" w:sz="0" w:space="0" w:color="auto"/>
        <w:left w:val="none" w:sz="0" w:space="0" w:color="auto"/>
        <w:bottom w:val="none" w:sz="0" w:space="0" w:color="auto"/>
        <w:right w:val="none" w:sz="0" w:space="0" w:color="auto"/>
      </w:divBdr>
    </w:div>
    <w:div w:id="1164473727">
      <w:bodyDiv w:val="1"/>
      <w:marLeft w:val="0"/>
      <w:marRight w:val="0"/>
      <w:marTop w:val="0"/>
      <w:marBottom w:val="0"/>
      <w:divBdr>
        <w:top w:val="none" w:sz="0" w:space="0" w:color="auto"/>
        <w:left w:val="none" w:sz="0" w:space="0" w:color="auto"/>
        <w:bottom w:val="none" w:sz="0" w:space="0" w:color="auto"/>
        <w:right w:val="none" w:sz="0" w:space="0" w:color="auto"/>
      </w:divBdr>
      <w:divsChild>
        <w:div w:id="170142639">
          <w:marLeft w:val="0"/>
          <w:marRight w:val="0"/>
          <w:marTop w:val="0"/>
          <w:marBottom w:val="0"/>
          <w:divBdr>
            <w:top w:val="single" w:sz="6" w:space="0" w:color="auto"/>
            <w:left w:val="single" w:sz="6" w:space="0" w:color="auto"/>
            <w:bottom w:val="single" w:sz="6" w:space="0" w:color="auto"/>
            <w:right w:val="single" w:sz="6" w:space="0" w:color="auto"/>
          </w:divBdr>
        </w:div>
      </w:divsChild>
    </w:div>
    <w:div w:id="1231621858">
      <w:bodyDiv w:val="1"/>
      <w:marLeft w:val="0"/>
      <w:marRight w:val="0"/>
      <w:marTop w:val="0"/>
      <w:marBottom w:val="0"/>
      <w:divBdr>
        <w:top w:val="none" w:sz="0" w:space="0" w:color="auto"/>
        <w:left w:val="none" w:sz="0" w:space="0" w:color="auto"/>
        <w:bottom w:val="none" w:sz="0" w:space="0" w:color="auto"/>
        <w:right w:val="none" w:sz="0" w:space="0" w:color="auto"/>
      </w:divBdr>
    </w:div>
    <w:div w:id="1240016684">
      <w:bodyDiv w:val="1"/>
      <w:marLeft w:val="0"/>
      <w:marRight w:val="0"/>
      <w:marTop w:val="0"/>
      <w:marBottom w:val="0"/>
      <w:divBdr>
        <w:top w:val="none" w:sz="0" w:space="0" w:color="auto"/>
        <w:left w:val="none" w:sz="0" w:space="0" w:color="auto"/>
        <w:bottom w:val="none" w:sz="0" w:space="0" w:color="auto"/>
        <w:right w:val="none" w:sz="0" w:space="0" w:color="auto"/>
      </w:divBdr>
      <w:divsChild>
        <w:div w:id="1586525129">
          <w:marLeft w:val="0"/>
          <w:marRight w:val="0"/>
          <w:marTop w:val="0"/>
          <w:marBottom w:val="0"/>
          <w:divBdr>
            <w:top w:val="single" w:sz="2" w:space="0" w:color="E3E3E3"/>
            <w:left w:val="single" w:sz="2" w:space="0" w:color="E3E3E3"/>
            <w:bottom w:val="single" w:sz="2" w:space="0" w:color="E3E3E3"/>
            <w:right w:val="single" w:sz="2" w:space="0" w:color="E3E3E3"/>
          </w:divBdr>
          <w:divsChild>
            <w:div w:id="925966581">
              <w:marLeft w:val="0"/>
              <w:marRight w:val="0"/>
              <w:marTop w:val="0"/>
              <w:marBottom w:val="0"/>
              <w:divBdr>
                <w:top w:val="single" w:sz="2" w:space="0" w:color="E3E3E3"/>
                <w:left w:val="single" w:sz="2" w:space="0" w:color="E3E3E3"/>
                <w:bottom w:val="single" w:sz="2" w:space="0" w:color="E3E3E3"/>
                <w:right w:val="single" w:sz="2" w:space="0" w:color="E3E3E3"/>
              </w:divBdr>
              <w:divsChild>
                <w:div w:id="100302004">
                  <w:marLeft w:val="0"/>
                  <w:marRight w:val="0"/>
                  <w:marTop w:val="0"/>
                  <w:marBottom w:val="0"/>
                  <w:divBdr>
                    <w:top w:val="single" w:sz="2" w:space="0" w:color="E3E3E3"/>
                    <w:left w:val="single" w:sz="2" w:space="0" w:color="E3E3E3"/>
                    <w:bottom w:val="single" w:sz="2" w:space="0" w:color="E3E3E3"/>
                    <w:right w:val="single" w:sz="2" w:space="0" w:color="E3E3E3"/>
                  </w:divBdr>
                  <w:divsChild>
                    <w:div w:id="342368388">
                      <w:marLeft w:val="0"/>
                      <w:marRight w:val="0"/>
                      <w:marTop w:val="0"/>
                      <w:marBottom w:val="0"/>
                      <w:divBdr>
                        <w:top w:val="single" w:sz="2" w:space="0" w:color="E3E3E3"/>
                        <w:left w:val="single" w:sz="2" w:space="0" w:color="E3E3E3"/>
                        <w:bottom w:val="single" w:sz="2" w:space="0" w:color="E3E3E3"/>
                        <w:right w:val="single" w:sz="2" w:space="0" w:color="E3E3E3"/>
                      </w:divBdr>
                      <w:divsChild>
                        <w:div w:id="1165851847">
                          <w:marLeft w:val="0"/>
                          <w:marRight w:val="0"/>
                          <w:marTop w:val="0"/>
                          <w:marBottom w:val="0"/>
                          <w:divBdr>
                            <w:top w:val="single" w:sz="2" w:space="0" w:color="E3E3E3"/>
                            <w:left w:val="single" w:sz="2" w:space="0" w:color="E3E3E3"/>
                            <w:bottom w:val="single" w:sz="2" w:space="0" w:color="E3E3E3"/>
                            <w:right w:val="single" w:sz="2" w:space="0" w:color="E3E3E3"/>
                          </w:divBdr>
                          <w:divsChild>
                            <w:div w:id="678197765">
                              <w:marLeft w:val="0"/>
                              <w:marRight w:val="0"/>
                              <w:marTop w:val="100"/>
                              <w:marBottom w:val="100"/>
                              <w:divBdr>
                                <w:top w:val="single" w:sz="2" w:space="0" w:color="E3E3E3"/>
                                <w:left w:val="single" w:sz="2" w:space="0" w:color="E3E3E3"/>
                                <w:bottom w:val="single" w:sz="2" w:space="0" w:color="E3E3E3"/>
                                <w:right w:val="single" w:sz="2" w:space="0" w:color="E3E3E3"/>
                              </w:divBdr>
                              <w:divsChild>
                                <w:div w:id="211356163">
                                  <w:marLeft w:val="0"/>
                                  <w:marRight w:val="0"/>
                                  <w:marTop w:val="0"/>
                                  <w:marBottom w:val="0"/>
                                  <w:divBdr>
                                    <w:top w:val="single" w:sz="2" w:space="0" w:color="E3E3E3"/>
                                    <w:left w:val="single" w:sz="2" w:space="0" w:color="E3E3E3"/>
                                    <w:bottom w:val="single" w:sz="2" w:space="0" w:color="E3E3E3"/>
                                    <w:right w:val="single" w:sz="2" w:space="0" w:color="E3E3E3"/>
                                  </w:divBdr>
                                  <w:divsChild>
                                    <w:div w:id="2058508972">
                                      <w:marLeft w:val="0"/>
                                      <w:marRight w:val="0"/>
                                      <w:marTop w:val="0"/>
                                      <w:marBottom w:val="0"/>
                                      <w:divBdr>
                                        <w:top w:val="single" w:sz="2" w:space="0" w:color="E3E3E3"/>
                                        <w:left w:val="single" w:sz="2" w:space="0" w:color="E3E3E3"/>
                                        <w:bottom w:val="single" w:sz="2" w:space="0" w:color="E3E3E3"/>
                                        <w:right w:val="single" w:sz="2" w:space="0" w:color="E3E3E3"/>
                                      </w:divBdr>
                                      <w:divsChild>
                                        <w:div w:id="739791804">
                                          <w:marLeft w:val="0"/>
                                          <w:marRight w:val="0"/>
                                          <w:marTop w:val="0"/>
                                          <w:marBottom w:val="0"/>
                                          <w:divBdr>
                                            <w:top w:val="single" w:sz="2" w:space="0" w:color="E3E3E3"/>
                                            <w:left w:val="single" w:sz="2" w:space="0" w:color="E3E3E3"/>
                                            <w:bottom w:val="single" w:sz="2" w:space="0" w:color="E3E3E3"/>
                                            <w:right w:val="single" w:sz="2" w:space="0" w:color="E3E3E3"/>
                                          </w:divBdr>
                                          <w:divsChild>
                                            <w:div w:id="1477187416">
                                              <w:marLeft w:val="0"/>
                                              <w:marRight w:val="0"/>
                                              <w:marTop w:val="0"/>
                                              <w:marBottom w:val="0"/>
                                              <w:divBdr>
                                                <w:top w:val="single" w:sz="2" w:space="0" w:color="E3E3E3"/>
                                                <w:left w:val="single" w:sz="2" w:space="0" w:color="E3E3E3"/>
                                                <w:bottom w:val="single" w:sz="2" w:space="0" w:color="E3E3E3"/>
                                                <w:right w:val="single" w:sz="2" w:space="0" w:color="E3E3E3"/>
                                              </w:divBdr>
                                              <w:divsChild>
                                                <w:div w:id="2105958142">
                                                  <w:marLeft w:val="0"/>
                                                  <w:marRight w:val="0"/>
                                                  <w:marTop w:val="0"/>
                                                  <w:marBottom w:val="0"/>
                                                  <w:divBdr>
                                                    <w:top w:val="single" w:sz="2" w:space="0" w:color="E3E3E3"/>
                                                    <w:left w:val="single" w:sz="2" w:space="0" w:color="E3E3E3"/>
                                                    <w:bottom w:val="single" w:sz="2" w:space="0" w:color="E3E3E3"/>
                                                    <w:right w:val="single" w:sz="2" w:space="0" w:color="E3E3E3"/>
                                                  </w:divBdr>
                                                  <w:divsChild>
                                                    <w:div w:id="13125143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79827766">
          <w:marLeft w:val="0"/>
          <w:marRight w:val="0"/>
          <w:marTop w:val="0"/>
          <w:marBottom w:val="0"/>
          <w:divBdr>
            <w:top w:val="none" w:sz="0" w:space="0" w:color="auto"/>
            <w:left w:val="none" w:sz="0" w:space="0" w:color="auto"/>
            <w:bottom w:val="none" w:sz="0" w:space="0" w:color="auto"/>
            <w:right w:val="none" w:sz="0" w:space="0" w:color="auto"/>
          </w:divBdr>
        </w:div>
      </w:divsChild>
    </w:div>
    <w:div w:id="1891065226">
      <w:bodyDiv w:val="1"/>
      <w:marLeft w:val="0"/>
      <w:marRight w:val="0"/>
      <w:marTop w:val="0"/>
      <w:marBottom w:val="0"/>
      <w:divBdr>
        <w:top w:val="none" w:sz="0" w:space="0" w:color="auto"/>
        <w:left w:val="none" w:sz="0" w:space="0" w:color="auto"/>
        <w:bottom w:val="none" w:sz="0" w:space="0" w:color="auto"/>
        <w:right w:val="none" w:sz="0" w:space="0" w:color="auto"/>
      </w:divBdr>
      <w:divsChild>
        <w:div w:id="255746191">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4D5C2-F859-44B6-AD29-BFF756909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2700</Words>
  <Characters>15282</Characters>
  <Application>Microsoft Office Word</Application>
  <DocSecurity>0</DocSecurity>
  <Lines>251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nilufa</dc:creator>
  <cp:keywords/>
  <dc:description/>
  <cp:lastModifiedBy>nilsbegum171@outlook.com</cp:lastModifiedBy>
  <cp:revision>2</cp:revision>
  <dcterms:created xsi:type="dcterms:W3CDTF">2024-03-14T23:16:00Z</dcterms:created>
  <dcterms:modified xsi:type="dcterms:W3CDTF">2024-03-14T23:16:00Z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50dbc0b3f5b2371993a94991235cef93b68edbe0eb94455b812a8d46fd0698d6</vt:lpwstr>
  </property>
</Properties>
</file>