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690F2" w14:textId="027319DA" w:rsidR="007605BB" w:rsidRPr="0074087D" w:rsidRDefault="007605BB" w:rsidP="001E0B2E">
      <w:pPr>
        <w:tabs>
          <w:tab w:val="left" w:pos="567"/>
        </w:tabs>
        <w:spacing w:line="360" w:lineRule="auto"/>
        <w:ind w:left="567" w:right="498"/>
        <w:jc w:val="both"/>
        <w:rPr>
          <w:rFonts w:ascii="Arial" w:hAnsi="Arial" w:cs="Arial"/>
          <w:b/>
          <w:bCs/>
          <w:sz w:val="22"/>
          <w:szCs w:val="22"/>
          <w:lang w:val="nl-NL"/>
        </w:rPr>
      </w:pPr>
      <w:r w:rsidRPr="0074087D">
        <w:rPr>
          <w:rFonts w:ascii="Arial" w:hAnsi="Arial" w:cs="Arial"/>
          <w:b/>
          <w:bCs/>
          <w:sz w:val="22"/>
          <w:szCs w:val="22"/>
          <w:lang w:val="nl-NL"/>
        </w:rPr>
        <w:t xml:space="preserve">Student Name/ ID </w:t>
      </w:r>
      <w:r w:rsidR="00562EB1" w:rsidRPr="0074087D">
        <w:rPr>
          <w:rFonts w:ascii="Arial" w:hAnsi="Arial" w:cs="Arial"/>
          <w:b/>
          <w:bCs/>
          <w:sz w:val="22"/>
          <w:szCs w:val="22"/>
          <w:lang w:val="nl-NL"/>
        </w:rPr>
        <w:t xml:space="preserve">                  </w:t>
      </w:r>
      <w:r w:rsidRPr="0074087D">
        <w:rPr>
          <w:rFonts w:ascii="Arial" w:hAnsi="Arial" w:cs="Arial"/>
          <w:b/>
          <w:bCs/>
          <w:sz w:val="22"/>
          <w:szCs w:val="22"/>
          <w:lang w:val="nl-NL"/>
        </w:rPr>
        <w:t>Nasreen Akhtar</w:t>
      </w:r>
      <w:r w:rsidR="00562EB1" w:rsidRPr="0074087D">
        <w:rPr>
          <w:rFonts w:ascii="Arial" w:hAnsi="Arial" w:cs="Arial"/>
          <w:b/>
          <w:bCs/>
          <w:sz w:val="22"/>
          <w:szCs w:val="22"/>
          <w:lang w:val="nl-NL"/>
        </w:rPr>
        <w:t xml:space="preserve"> 2132945</w:t>
      </w:r>
    </w:p>
    <w:p w14:paraId="5B0AF2A6" w14:textId="7B7735A7" w:rsidR="003D2CB2" w:rsidRPr="00763312" w:rsidRDefault="000336CF" w:rsidP="001E0B2E">
      <w:pPr>
        <w:tabs>
          <w:tab w:val="left" w:pos="567"/>
        </w:tabs>
        <w:spacing w:line="360" w:lineRule="auto"/>
        <w:ind w:left="567" w:right="498"/>
        <w:jc w:val="both"/>
        <w:rPr>
          <w:rFonts w:ascii="Arial" w:hAnsi="Arial" w:cs="Arial"/>
          <w:b/>
          <w:bCs/>
          <w:sz w:val="22"/>
          <w:szCs w:val="22"/>
        </w:rPr>
      </w:pPr>
      <w:r w:rsidRPr="00763312">
        <w:rPr>
          <w:rFonts w:ascii="Arial" w:hAnsi="Arial" w:cs="Arial"/>
          <w:b/>
          <w:bCs/>
          <w:sz w:val="22"/>
          <w:szCs w:val="22"/>
        </w:rPr>
        <w:t xml:space="preserve">Programme </w:t>
      </w:r>
      <w:r w:rsidR="003E376F" w:rsidRPr="00763312">
        <w:rPr>
          <w:rFonts w:ascii="Arial" w:hAnsi="Arial" w:cs="Arial"/>
          <w:b/>
          <w:bCs/>
          <w:sz w:val="22"/>
          <w:szCs w:val="22"/>
        </w:rPr>
        <w:t xml:space="preserve">                            </w:t>
      </w:r>
      <w:r w:rsidR="00756782" w:rsidRPr="00763312">
        <w:rPr>
          <w:rFonts w:ascii="Arial" w:hAnsi="Arial" w:cs="Arial"/>
          <w:b/>
          <w:bCs/>
          <w:sz w:val="22"/>
          <w:szCs w:val="22"/>
        </w:rPr>
        <w:t>BSc Health and Social Care</w:t>
      </w:r>
    </w:p>
    <w:p w14:paraId="2CFEC9B3" w14:textId="0CF4DD3A" w:rsidR="00ED29BE" w:rsidRPr="00763312" w:rsidRDefault="00ED29BE" w:rsidP="001E0B2E">
      <w:pPr>
        <w:tabs>
          <w:tab w:val="left" w:pos="567"/>
        </w:tabs>
        <w:spacing w:line="360" w:lineRule="auto"/>
        <w:ind w:left="567" w:right="498"/>
        <w:jc w:val="both"/>
        <w:rPr>
          <w:rFonts w:ascii="Arial" w:hAnsi="Arial" w:cs="Arial"/>
          <w:b/>
          <w:bCs/>
          <w:sz w:val="22"/>
          <w:szCs w:val="22"/>
        </w:rPr>
      </w:pPr>
      <w:r w:rsidRPr="00763312">
        <w:rPr>
          <w:rFonts w:ascii="Arial" w:hAnsi="Arial" w:cs="Arial"/>
          <w:b/>
          <w:bCs/>
          <w:sz w:val="22"/>
          <w:szCs w:val="22"/>
        </w:rPr>
        <w:t xml:space="preserve">Module: </w:t>
      </w:r>
      <w:r w:rsidR="003E376F" w:rsidRPr="00763312">
        <w:rPr>
          <w:rFonts w:ascii="Arial" w:hAnsi="Arial" w:cs="Arial"/>
          <w:b/>
          <w:bCs/>
          <w:sz w:val="22"/>
          <w:szCs w:val="22"/>
        </w:rPr>
        <w:t xml:space="preserve">                                  </w:t>
      </w:r>
      <w:r w:rsidRPr="00763312">
        <w:rPr>
          <w:rFonts w:ascii="Arial" w:hAnsi="Arial" w:cs="Arial"/>
          <w:b/>
          <w:bCs/>
          <w:sz w:val="22"/>
          <w:szCs w:val="22"/>
        </w:rPr>
        <w:t xml:space="preserve">Living </w:t>
      </w:r>
      <w:r w:rsidR="00A82634" w:rsidRPr="00763312">
        <w:rPr>
          <w:rFonts w:ascii="Arial" w:hAnsi="Arial" w:cs="Arial"/>
          <w:b/>
          <w:bCs/>
          <w:sz w:val="22"/>
          <w:szCs w:val="22"/>
        </w:rPr>
        <w:t>with Care</w:t>
      </w:r>
    </w:p>
    <w:p w14:paraId="699557DE" w14:textId="2C2B5641" w:rsidR="00A82634" w:rsidRPr="00763312" w:rsidRDefault="00A82634" w:rsidP="001E0B2E">
      <w:pPr>
        <w:tabs>
          <w:tab w:val="left" w:pos="567"/>
        </w:tabs>
        <w:spacing w:line="360" w:lineRule="auto"/>
        <w:ind w:left="567" w:right="498"/>
        <w:jc w:val="both"/>
        <w:rPr>
          <w:rFonts w:ascii="Arial" w:hAnsi="Arial" w:cs="Arial"/>
          <w:b/>
          <w:bCs/>
          <w:sz w:val="22"/>
          <w:szCs w:val="22"/>
        </w:rPr>
      </w:pPr>
      <w:r w:rsidRPr="00763312">
        <w:rPr>
          <w:rFonts w:ascii="Arial" w:hAnsi="Arial" w:cs="Arial"/>
          <w:b/>
          <w:bCs/>
          <w:sz w:val="22"/>
          <w:szCs w:val="22"/>
        </w:rPr>
        <w:t>M</w:t>
      </w:r>
      <w:r w:rsidR="002F1B29" w:rsidRPr="00763312">
        <w:rPr>
          <w:rFonts w:ascii="Arial" w:hAnsi="Arial" w:cs="Arial"/>
          <w:b/>
          <w:bCs/>
          <w:sz w:val="22"/>
          <w:szCs w:val="22"/>
        </w:rPr>
        <w:t>odule code</w:t>
      </w:r>
      <w:r w:rsidR="00ED4E86" w:rsidRPr="00763312">
        <w:rPr>
          <w:rFonts w:ascii="Arial" w:hAnsi="Arial" w:cs="Arial"/>
          <w:b/>
          <w:bCs/>
          <w:sz w:val="22"/>
          <w:szCs w:val="22"/>
        </w:rPr>
        <w:t xml:space="preserve">: </w:t>
      </w:r>
      <w:r w:rsidR="003E376F" w:rsidRPr="00763312">
        <w:rPr>
          <w:rFonts w:ascii="Arial" w:hAnsi="Arial" w:cs="Arial"/>
          <w:b/>
          <w:bCs/>
          <w:sz w:val="22"/>
          <w:szCs w:val="22"/>
        </w:rPr>
        <w:t xml:space="preserve">                        </w:t>
      </w:r>
      <w:r w:rsidR="002C7574" w:rsidRPr="00763312">
        <w:rPr>
          <w:rFonts w:ascii="Arial" w:hAnsi="Arial" w:cs="Arial"/>
          <w:b/>
          <w:bCs/>
          <w:sz w:val="22"/>
          <w:szCs w:val="22"/>
        </w:rPr>
        <w:t xml:space="preserve"> </w:t>
      </w:r>
      <w:r w:rsidR="00BD767D" w:rsidRPr="00763312">
        <w:rPr>
          <w:rFonts w:ascii="Arial" w:hAnsi="Arial" w:cs="Arial"/>
          <w:b/>
          <w:bCs/>
          <w:sz w:val="22"/>
          <w:szCs w:val="22"/>
        </w:rPr>
        <w:t>B</w:t>
      </w:r>
      <w:r w:rsidR="00F4101A" w:rsidRPr="00763312">
        <w:rPr>
          <w:rFonts w:ascii="Arial" w:hAnsi="Arial" w:cs="Arial"/>
          <w:b/>
          <w:bCs/>
          <w:sz w:val="22"/>
          <w:szCs w:val="22"/>
        </w:rPr>
        <w:t>MHP6009</w:t>
      </w:r>
    </w:p>
    <w:p w14:paraId="0C657D74" w14:textId="720ACF7C" w:rsidR="00F4101A" w:rsidRPr="00763312" w:rsidRDefault="00F4101A" w:rsidP="001E0B2E">
      <w:pPr>
        <w:tabs>
          <w:tab w:val="left" w:pos="567"/>
        </w:tabs>
        <w:spacing w:line="360" w:lineRule="auto"/>
        <w:ind w:left="567" w:right="498"/>
        <w:jc w:val="both"/>
        <w:rPr>
          <w:rFonts w:ascii="Arial" w:hAnsi="Arial" w:cs="Arial"/>
          <w:b/>
          <w:bCs/>
          <w:sz w:val="22"/>
          <w:szCs w:val="22"/>
        </w:rPr>
      </w:pPr>
      <w:r w:rsidRPr="00763312">
        <w:rPr>
          <w:rFonts w:ascii="Arial" w:hAnsi="Arial" w:cs="Arial"/>
          <w:b/>
          <w:bCs/>
          <w:sz w:val="22"/>
          <w:szCs w:val="22"/>
        </w:rPr>
        <w:t>Lecturer:</w:t>
      </w:r>
      <w:r w:rsidR="00483AD8" w:rsidRPr="00763312">
        <w:rPr>
          <w:rFonts w:ascii="Arial" w:hAnsi="Arial" w:cs="Arial"/>
          <w:b/>
          <w:bCs/>
          <w:sz w:val="22"/>
          <w:szCs w:val="22"/>
        </w:rPr>
        <w:t xml:space="preserve">                                 </w:t>
      </w:r>
      <w:r w:rsidRPr="00763312">
        <w:rPr>
          <w:rFonts w:ascii="Arial" w:hAnsi="Arial" w:cs="Arial"/>
          <w:b/>
          <w:bCs/>
          <w:sz w:val="22"/>
          <w:szCs w:val="22"/>
        </w:rPr>
        <w:t>Joanne Davies</w:t>
      </w:r>
    </w:p>
    <w:p w14:paraId="155F342A" w14:textId="3FE6F378" w:rsidR="007B548D" w:rsidRPr="00763312" w:rsidRDefault="007B548D" w:rsidP="001E0B2E">
      <w:pPr>
        <w:tabs>
          <w:tab w:val="left" w:pos="567"/>
        </w:tabs>
        <w:spacing w:line="360" w:lineRule="auto"/>
        <w:ind w:left="567" w:right="498"/>
        <w:jc w:val="both"/>
        <w:rPr>
          <w:rFonts w:ascii="Arial" w:hAnsi="Arial" w:cs="Arial"/>
          <w:b/>
          <w:bCs/>
          <w:sz w:val="22"/>
          <w:szCs w:val="22"/>
        </w:rPr>
      </w:pPr>
      <w:r w:rsidRPr="00763312">
        <w:rPr>
          <w:rFonts w:ascii="Arial" w:hAnsi="Arial" w:cs="Arial"/>
          <w:b/>
          <w:bCs/>
          <w:sz w:val="22"/>
          <w:szCs w:val="22"/>
        </w:rPr>
        <w:t>Assignment title:</w:t>
      </w:r>
      <w:r w:rsidR="00483AD8" w:rsidRPr="00763312">
        <w:rPr>
          <w:rFonts w:ascii="Arial" w:hAnsi="Arial" w:cs="Arial"/>
          <w:b/>
          <w:bCs/>
          <w:sz w:val="22"/>
          <w:szCs w:val="22"/>
        </w:rPr>
        <w:t xml:space="preserve">                   </w:t>
      </w:r>
      <w:r w:rsidR="007A7233" w:rsidRPr="00763312">
        <w:rPr>
          <w:rFonts w:ascii="Arial" w:hAnsi="Arial" w:cs="Arial"/>
          <w:b/>
          <w:bCs/>
          <w:sz w:val="22"/>
          <w:szCs w:val="22"/>
        </w:rPr>
        <w:t xml:space="preserve"> </w:t>
      </w:r>
      <w:r w:rsidRPr="00763312">
        <w:rPr>
          <w:rFonts w:ascii="Arial" w:hAnsi="Arial" w:cs="Arial"/>
          <w:b/>
          <w:bCs/>
          <w:sz w:val="22"/>
          <w:szCs w:val="22"/>
        </w:rPr>
        <w:t>Component 2</w:t>
      </w:r>
      <w:r w:rsidR="00E04C04" w:rsidRPr="00763312">
        <w:rPr>
          <w:rFonts w:ascii="Arial" w:hAnsi="Arial" w:cs="Arial"/>
          <w:b/>
          <w:bCs/>
          <w:sz w:val="22"/>
          <w:szCs w:val="22"/>
        </w:rPr>
        <w:t xml:space="preserve"> – Written Report</w:t>
      </w:r>
      <w:r w:rsidR="004159BF" w:rsidRPr="00763312">
        <w:rPr>
          <w:rFonts w:ascii="Arial" w:hAnsi="Arial" w:cs="Arial"/>
          <w:b/>
          <w:bCs/>
          <w:sz w:val="22"/>
          <w:szCs w:val="22"/>
        </w:rPr>
        <w:t xml:space="preserve"> </w:t>
      </w:r>
    </w:p>
    <w:p w14:paraId="071BC87F" w14:textId="77777777" w:rsidR="004159BF" w:rsidRPr="00763312" w:rsidRDefault="004159BF" w:rsidP="001E0B2E">
      <w:pPr>
        <w:tabs>
          <w:tab w:val="left" w:pos="567"/>
        </w:tabs>
        <w:spacing w:before="100" w:beforeAutospacing="1" w:after="100" w:afterAutospacing="1" w:line="360" w:lineRule="auto"/>
        <w:ind w:left="567" w:right="498"/>
        <w:jc w:val="both"/>
        <w:outlineLvl w:val="0"/>
        <w:rPr>
          <w:rFonts w:ascii="Arial" w:eastAsia="Times New Roman" w:hAnsi="Arial" w:cs="Arial"/>
          <w:b/>
          <w:bCs/>
          <w:kern w:val="36"/>
          <w:sz w:val="22"/>
          <w:szCs w:val="22"/>
          <w:lang w:eastAsia="en-GB"/>
          <w14:ligatures w14:val="none"/>
        </w:rPr>
      </w:pPr>
      <w:r w:rsidRPr="00763312">
        <w:rPr>
          <w:rFonts w:ascii="Arial" w:eastAsia="Times New Roman" w:hAnsi="Arial" w:cs="Arial"/>
          <w:b/>
          <w:bCs/>
          <w:kern w:val="36"/>
          <w:sz w:val="22"/>
          <w:szCs w:val="22"/>
          <w:lang w:eastAsia="en-GB"/>
          <w14:ligatures w14:val="none"/>
        </w:rPr>
        <w:t>Contents</w:t>
      </w:r>
    </w:p>
    <w:p w14:paraId="0C2DBDD4" w14:textId="77777777" w:rsidR="00887908" w:rsidRPr="00763312" w:rsidRDefault="00887908"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Contents</w:t>
      </w:r>
    </w:p>
    <w:p w14:paraId="51D81BCC" w14:textId="77777777" w:rsidR="00887908" w:rsidRPr="00763312" w:rsidRDefault="00887908" w:rsidP="001E0B2E">
      <w:pPr>
        <w:numPr>
          <w:ilvl w:val="0"/>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Introduction</w:t>
      </w:r>
    </w:p>
    <w:p w14:paraId="6AAF3A46"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Page 1</w:t>
      </w:r>
    </w:p>
    <w:p w14:paraId="5F5B6F1D" w14:textId="77777777" w:rsidR="00887908" w:rsidRPr="00763312" w:rsidRDefault="00887908" w:rsidP="001E0B2E">
      <w:pPr>
        <w:numPr>
          <w:ilvl w:val="0"/>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Understanding Old Age</w:t>
      </w:r>
    </w:p>
    <w:p w14:paraId="51C283A6"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Biological Changes</w:t>
      </w:r>
    </w:p>
    <w:p w14:paraId="2E416886"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Psychological Changes</w:t>
      </w:r>
    </w:p>
    <w:p w14:paraId="1E53A1C4"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Social and Economic Impacts</w:t>
      </w:r>
    </w:p>
    <w:p w14:paraId="0971A1D1"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Page 2</w:t>
      </w:r>
    </w:p>
    <w:p w14:paraId="67597895" w14:textId="77777777" w:rsidR="00887908" w:rsidRPr="00763312" w:rsidRDefault="00887908" w:rsidP="001E0B2E">
      <w:pPr>
        <w:numPr>
          <w:ilvl w:val="0"/>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Factors Contributing to the Ageing Population in the UK</w:t>
      </w:r>
    </w:p>
    <w:p w14:paraId="6E73EC07"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Increased Life Expectancy</w:t>
      </w:r>
    </w:p>
    <w:p w14:paraId="7032CB11"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Declining Birth Rates</w:t>
      </w:r>
    </w:p>
    <w:p w14:paraId="67A53532"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Baby Boomer Generation</w:t>
      </w:r>
    </w:p>
    <w:p w14:paraId="47F6C044"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Migration Patterns</w:t>
      </w:r>
    </w:p>
    <w:p w14:paraId="603AC944"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Public Health Improvements</w:t>
      </w:r>
    </w:p>
    <w:p w14:paraId="4A482A5E"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Page 3</w:t>
      </w:r>
    </w:p>
    <w:p w14:paraId="4D8E2ADE" w14:textId="77777777" w:rsidR="00887908" w:rsidRPr="00763312" w:rsidRDefault="00887908" w:rsidP="001E0B2E">
      <w:pPr>
        <w:numPr>
          <w:ilvl w:val="0"/>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Impact of an Ageing Population</w:t>
      </w:r>
    </w:p>
    <w:p w14:paraId="620F74DE"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Healthcare Demands</w:t>
      </w:r>
    </w:p>
    <w:p w14:paraId="060349E9"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Economic Challenges</w:t>
      </w:r>
    </w:p>
    <w:p w14:paraId="47371A47"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Social Service Needs</w:t>
      </w:r>
    </w:p>
    <w:p w14:paraId="27F7FD32"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Page 4</w:t>
      </w:r>
    </w:p>
    <w:p w14:paraId="6FB9341D" w14:textId="77777777" w:rsidR="00887908" w:rsidRPr="00763312" w:rsidRDefault="00887908" w:rsidP="001E0B2E">
      <w:pPr>
        <w:numPr>
          <w:ilvl w:val="0"/>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Health and Social Care Needs Assessment for Sadie</w:t>
      </w:r>
    </w:p>
    <w:p w14:paraId="2F112B48"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Physical Health Needs</w:t>
      </w:r>
    </w:p>
    <w:p w14:paraId="40B62E9D"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Mental Health and Cognitive Functioning</w:t>
      </w:r>
    </w:p>
    <w:p w14:paraId="2827257D"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Social Needs</w:t>
      </w:r>
    </w:p>
    <w:p w14:paraId="00D5E7D5"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Home Environment</w:t>
      </w:r>
    </w:p>
    <w:p w14:paraId="292B8B6E"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Daily Living and Personal Care</w:t>
      </w:r>
    </w:p>
    <w:p w14:paraId="0690C585"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Page 5</w:t>
      </w:r>
    </w:p>
    <w:p w14:paraId="7AF63406" w14:textId="77777777" w:rsidR="00887908" w:rsidRPr="00763312" w:rsidRDefault="00887908" w:rsidP="001E0B2E">
      <w:pPr>
        <w:numPr>
          <w:ilvl w:val="0"/>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Recommended Support and Interventions</w:t>
      </w:r>
    </w:p>
    <w:p w14:paraId="5236D549"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Immediate Health Needs</w:t>
      </w:r>
    </w:p>
    <w:p w14:paraId="1CA12092"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Social Care Needs</w:t>
      </w:r>
    </w:p>
    <w:p w14:paraId="6C6B4CB7"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Mental Health Support</w:t>
      </w:r>
    </w:p>
    <w:p w14:paraId="6B6AF3DA"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Social Integration</w:t>
      </w:r>
    </w:p>
    <w:p w14:paraId="0119D747"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Home Environment Improvements</w:t>
      </w:r>
    </w:p>
    <w:p w14:paraId="5764739E"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Page 6</w:t>
      </w:r>
    </w:p>
    <w:p w14:paraId="43B45069" w14:textId="77777777" w:rsidR="00887908" w:rsidRPr="00763312" w:rsidRDefault="00887908" w:rsidP="001E0B2E">
      <w:pPr>
        <w:numPr>
          <w:ilvl w:val="0"/>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Policies and Legislation Affecting Elderly Care</w:t>
      </w:r>
    </w:p>
    <w:p w14:paraId="777DB38B"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Carers (Recognition and Services) Act 1995</w:t>
      </w:r>
    </w:p>
    <w:p w14:paraId="2C5DCED0"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Mental Capacity Act 2005</w:t>
      </w:r>
    </w:p>
    <w:p w14:paraId="25D3CA05"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Care Act 2014</w:t>
      </w:r>
    </w:p>
    <w:p w14:paraId="48F9EE18"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Pension Act 2014</w:t>
      </w:r>
    </w:p>
    <w:p w14:paraId="372FE51D"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Page 7</w:t>
      </w:r>
    </w:p>
    <w:p w14:paraId="43754D92" w14:textId="77777777" w:rsidR="00887908" w:rsidRPr="00763312" w:rsidRDefault="00887908" w:rsidP="001E0B2E">
      <w:pPr>
        <w:numPr>
          <w:ilvl w:val="0"/>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Theoretical Frameworks Relevant to Sadie's Case</w:t>
      </w:r>
    </w:p>
    <w:p w14:paraId="062DB12F"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Maslow's Hierarchy of Needs</w:t>
      </w:r>
    </w:p>
    <w:p w14:paraId="70343D97" w14:textId="57F31260" w:rsidR="008856D6" w:rsidRPr="00763312" w:rsidRDefault="008856D6"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Social theories</w:t>
      </w:r>
    </w:p>
    <w:p w14:paraId="5B514FAC" w14:textId="4DFE989B"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Page 8</w:t>
      </w:r>
    </w:p>
    <w:p w14:paraId="596A6F28" w14:textId="77777777" w:rsidR="00887908" w:rsidRPr="00763312" w:rsidRDefault="00887908" w:rsidP="001E0B2E">
      <w:pPr>
        <w:numPr>
          <w:ilvl w:val="0"/>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Conclusion</w:t>
      </w:r>
    </w:p>
    <w:p w14:paraId="633748D1"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Page 9</w:t>
      </w:r>
    </w:p>
    <w:p w14:paraId="5AF15A5B" w14:textId="77777777" w:rsidR="00887908" w:rsidRPr="00763312" w:rsidRDefault="00887908" w:rsidP="001E0B2E">
      <w:pPr>
        <w:numPr>
          <w:ilvl w:val="0"/>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References</w:t>
      </w:r>
    </w:p>
    <w:p w14:paraId="78244C7E"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Page 10</w:t>
      </w:r>
    </w:p>
    <w:p w14:paraId="23976C25" w14:textId="77777777" w:rsidR="00887908" w:rsidRPr="00763312" w:rsidRDefault="00887908" w:rsidP="001E0B2E">
      <w:pPr>
        <w:numPr>
          <w:ilvl w:val="0"/>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Appendices</w:t>
      </w:r>
    </w:p>
    <w:p w14:paraId="031C905A"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Page 11</w:t>
      </w:r>
    </w:p>
    <w:p w14:paraId="79DA760D"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Appendix A: Health and Social Care Needs Assessment Tool</w:t>
      </w:r>
    </w:p>
    <w:p w14:paraId="4CEFDB1E"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Appendix B: Recommended Interventions</w:t>
      </w:r>
    </w:p>
    <w:p w14:paraId="28B5EB30"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Appendix C: Relevant Policies and Legislation</w:t>
      </w:r>
    </w:p>
    <w:p w14:paraId="660C4962" w14:textId="77777777" w:rsidR="00887908" w:rsidRPr="00763312" w:rsidRDefault="00887908" w:rsidP="001E0B2E">
      <w:pPr>
        <w:numPr>
          <w:ilvl w:val="1"/>
          <w:numId w:val="2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Appendix D: Theoretical Frameworks</w:t>
      </w:r>
    </w:p>
    <w:p w14:paraId="03DB7DCD" w14:textId="77777777" w:rsidR="004159BF" w:rsidRDefault="004159BF" w:rsidP="001E0B2E">
      <w:pPr>
        <w:tabs>
          <w:tab w:val="left" w:pos="567"/>
        </w:tabs>
        <w:spacing w:line="360" w:lineRule="auto"/>
        <w:ind w:left="567" w:right="498"/>
        <w:jc w:val="both"/>
        <w:rPr>
          <w:rFonts w:ascii="Arial" w:hAnsi="Arial" w:cs="Arial"/>
          <w:b/>
          <w:bCs/>
          <w:sz w:val="22"/>
          <w:szCs w:val="22"/>
        </w:rPr>
      </w:pPr>
    </w:p>
    <w:p w14:paraId="7515C258" w14:textId="77777777" w:rsidR="001E0B2E" w:rsidRDefault="001E0B2E" w:rsidP="001E0B2E">
      <w:pPr>
        <w:tabs>
          <w:tab w:val="left" w:pos="567"/>
        </w:tabs>
        <w:spacing w:line="360" w:lineRule="auto"/>
        <w:ind w:left="567" w:right="498"/>
        <w:jc w:val="both"/>
        <w:rPr>
          <w:rFonts w:ascii="Arial" w:hAnsi="Arial" w:cs="Arial"/>
          <w:b/>
          <w:bCs/>
          <w:sz w:val="22"/>
          <w:szCs w:val="22"/>
        </w:rPr>
      </w:pPr>
    </w:p>
    <w:p w14:paraId="13006BFE" w14:textId="77777777" w:rsidR="001E0B2E" w:rsidRDefault="001E0B2E" w:rsidP="001E0B2E">
      <w:pPr>
        <w:tabs>
          <w:tab w:val="left" w:pos="567"/>
        </w:tabs>
        <w:spacing w:line="360" w:lineRule="auto"/>
        <w:ind w:left="567" w:right="498"/>
        <w:jc w:val="both"/>
        <w:rPr>
          <w:rFonts w:ascii="Arial" w:hAnsi="Arial" w:cs="Arial"/>
          <w:b/>
          <w:bCs/>
          <w:sz w:val="22"/>
          <w:szCs w:val="22"/>
        </w:rPr>
      </w:pPr>
    </w:p>
    <w:p w14:paraId="1715B7F3" w14:textId="77777777" w:rsidR="001E0B2E" w:rsidRPr="00763312" w:rsidRDefault="001E0B2E" w:rsidP="001E0B2E">
      <w:pPr>
        <w:tabs>
          <w:tab w:val="left" w:pos="567"/>
        </w:tabs>
        <w:spacing w:line="360" w:lineRule="auto"/>
        <w:ind w:left="567" w:right="498"/>
        <w:jc w:val="both"/>
        <w:rPr>
          <w:rFonts w:ascii="Arial" w:hAnsi="Arial" w:cs="Arial"/>
          <w:b/>
          <w:bCs/>
          <w:sz w:val="22"/>
          <w:szCs w:val="22"/>
        </w:rPr>
      </w:pPr>
    </w:p>
    <w:p w14:paraId="4F3C8538" w14:textId="77777777" w:rsidR="00F523A7" w:rsidRPr="00763312" w:rsidRDefault="00000000" w:rsidP="001E0B2E">
      <w:pPr>
        <w:tabs>
          <w:tab w:val="left" w:pos="567"/>
        </w:tabs>
        <w:spacing w:after="0" w:line="360" w:lineRule="auto"/>
        <w:ind w:left="567" w:right="498"/>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pict w14:anchorId="0155AF8E">
          <v:rect id="_x0000_i1025" style="width:0;height:1.5pt" o:hrstd="t" o:hr="t" fillcolor="#a0a0a0" stroked="f"/>
        </w:pict>
      </w:r>
    </w:p>
    <w:p w14:paraId="30817EEB" w14:textId="77777777" w:rsidR="00D41267" w:rsidRPr="00763312" w:rsidRDefault="00D41267"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Introduction</w:t>
      </w:r>
    </w:p>
    <w:p w14:paraId="5021E005" w14:textId="1130722D" w:rsidR="00D41267" w:rsidRPr="00763312" w:rsidRDefault="00D41267"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 xml:space="preserve">Sadie Evans, an 82-year-old widow, has encountered significant health and social difficulties since the passing of her husband of over 60 years. Living alone in a rural area, Sadie's ability to move around is restricted due to a hip replacement, and she also deals with poor vision and hearing (NHS, 2023). Her diet is </w:t>
      </w:r>
      <w:r w:rsidR="00F148B0" w:rsidRPr="00763312">
        <w:rPr>
          <w:rFonts w:ascii="Arial" w:eastAsia="Times New Roman" w:hAnsi="Arial" w:cs="Arial"/>
          <w:kern w:val="0"/>
          <w:sz w:val="22"/>
          <w:szCs w:val="22"/>
          <w:lang w:eastAsia="en-GB"/>
          <w14:ligatures w14:val="none"/>
        </w:rPr>
        <w:t>inadequate</w:t>
      </w:r>
      <w:r w:rsidRPr="00763312">
        <w:rPr>
          <w:rFonts w:ascii="Arial" w:eastAsia="Times New Roman" w:hAnsi="Arial" w:cs="Arial"/>
          <w:kern w:val="0"/>
          <w:sz w:val="22"/>
          <w:szCs w:val="22"/>
          <w:lang w:eastAsia="en-GB"/>
          <w14:ligatures w14:val="none"/>
        </w:rPr>
        <w:t>, leading to weight gain and increasing her risk of health issues such as diabetes (NHS, 2023). Furthermore, Sadie's emotional well-being has suffered due to loneliness and social isolation, which are common among older adults (Age UK, 2022). This case study explores Sadie's circumstances to identify her health and social care needs and suggest practical solutions to enhance her quality of life</w:t>
      </w:r>
      <w:r w:rsidR="00D23AC6" w:rsidRPr="00763312">
        <w:rPr>
          <w:rFonts w:ascii="Arial" w:eastAsia="Times New Roman" w:hAnsi="Arial" w:cs="Arial"/>
          <w:kern w:val="0"/>
          <w:sz w:val="22"/>
          <w:szCs w:val="22"/>
          <w:lang w:eastAsia="en-GB"/>
          <w14:ligatures w14:val="none"/>
        </w:rPr>
        <w:t>.</w:t>
      </w:r>
    </w:p>
    <w:p w14:paraId="0B2BD983" w14:textId="77777777" w:rsidR="00DA3A9C" w:rsidRPr="00763312" w:rsidRDefault="00DA3A9C"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Old Age: Changes and Challenges</w:t>
      </w:r>
    </w:p>
    <w:p w14:paraId="2C443202" w14:textId="77777777" w:rsidR="00DA3A9C" w:rsidRPr="00763312" w:rsidRDefault="00DA3A9C"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Old age generally begins around the age of 65 and involves various significant changes:</w:t>
      </w:r>
    </w:p>
    <w:p w14:paraId="4F3F5223" w14:textId="7677214B" w:rsidR="00DA3A9C" w:rsidRPr="00763312" w:rsidRDefault="00DA3A9C" w:rsidP="001E0B2E">
      <w:pPr>
        <w:numPr>
          <w:ilvl w:val="0"/>
          <w:numId w:val="1"/>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Biological</w:t>
      </w:r>
      <w:r w:rsidRPr="00763312">
        <w:rPr>
          <w:rFonts w:ascii="Arial" w:eastAsia="Times New Roman" w:hAnsi="Arial" w:cs="Arial"/>
          <w:kern w:val="0"/>
          <w:sz w:val="22"/>
          <w:szCs w:val="22"/>
          <w:lang w:eastAsia="en-GB"/>
          <w14:ligatures w14:val="none"/>
        </w:rPr>
        <w:t xml:space="preserve">: As people age, their bodies gradually weaken and become more </w:t>
      </w:r>
      <w:r w:rsidR="001E0B2E">
        <w:rPr>
          <w:rFonts w:ascii="Arial" w:eastAsia="Times New Roman" w:hAnsi="Arial" w:cs="Arial"/>
          <w:kern w:val="0"/>
          <w:sz w:val="22"/>
          <w:szCs w:val="22"/>
          <w:lang w:eastAsia="en-GB"/>
          <w14:ligatures w14:val="none"/>
        </w:rPr>
        <w:t xml:space="preserve">  </w:t>
      </w:r>
      <w:r w:rsidRPr="00763312">
        <w:rPr>
          <w:rFonts w:ascii="Arial" w:eastAsia="Times New Roman" w:hAnsi="Arial" w:cs="Arial"/>
          <w:kern w:val="0"/>
          <w:sz w:val="22"/>
          <w:szCs w:val="22"/>
          <w:lang w:eastAsia="en-GB"/>
          <w14:ligatures w14:val="none"/>
        </w:rPr>
        <w:t xml:space="preserve">susceptible to diseases due to processes like cell </w:t>
      </w:r>
      <w:r w:rsidR="00ED1AD2" w:rsidRPr="00763312">
        <w:rPr>
          <w:rFonts w:ascii="Arial" w:eastAsia="Times New Roman" w:hAnsi="Arial" w:cs="Arial"/>
          <w:kern w:val="0"/>
          <w:sz w:val="22"/>
          <w:szCs w:val="22"/>
          <w:lang w:eastAsia="en-GB"/>
          <w14:ligatures w14:val="none"/>
        </w:rPr>
        <w:t>ageing</w:t>
      </w:r>
      <w:r w:rsidRPr="00763312">
        <w:rPr>
          <w:rFonts w:ascii="Arial" w:eastAsia="Times New Roman" w:hAnsi="Arial" w:cs="Arial"/>
          <w:kern w:val="0"/>
          <w:sz w:val="22"/>
          <w:szCs w:val="22"/>
          <w:lang w:eastAsia="en-GB"/>
          <w14:ligatures w14:val="none"/>
        </w:rPr>
        <w:t xml:space="preserve"> (López-Otín et al., 2013).</w:t>
      </w:r>
    </w:p>
    <w:p w14:paraId="4B3EF9A2" w14:textId="77777777" w:rsidR="00DA3A9C" w:rsidRPr="00763312" w:rsidRDefault="00DA3A9C" w:rsidP="001E0B2E">
      <w:pPr>
        <w:numPr>
          <w:ilvl w:val="0"/>
          <w:numId w:val="1"/>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Psychological</w:t>
      </w:r>
      <w:r w:rsidRPr="00763312">
        <w:rPr>
          <w:rFonts w:ascii="Arial" w:eastAsia="Times New Roman" w:hAnsi="Arial" w:cs="Arial"/>
          <w:kern w:val="0"/>
          <w:sz w:val="22"/>
          <w:szCs w:val="22"/>
          <w:lang w:eastAsia="en-GB"/>
          <w14:ligatures w14:val="none"/>
        </w:rPr>
        <w:t>: Memory and cognitive abilities may decline, but maintaining mental activity can help slow this process (Park and Bischof, 2013).</w:t>
      </w:r>
    </w:p>
    <w:p w14:paraId="49FB8B6D" w14:textId="77777777" w:rsidR="00DA3A9C" w:rsidRPr="00763312" w:rsidRDefault="00DA3A9C" w:rsidP="001E0B2E">
      <w:pPr>
        <w:numPr>
          <w:ilvl w:val="0"/>
          <w:numId w:val="1"/>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Social</w:t>
      </w:r>
      <w:r w:rsidRPr="00763312">
        <w:rPr>
          <w:rFonts w:ascii="Arial" w:eastAsia="Times New Roman" w:hAnsi="Arial" w:cs="Arial"/>
          <w:kern w:val="0"/>
          <w:sz w:val="22"/>
          <w:szCs w:val="22"/>
          <w:lang w:eastAsia="en-GB"/>
          <w14:ligatures w14:val="none"/>
        </w:rPr>
        <w:t>: Retirement and strong social support are crucial for ensuring happiness and well-being (Holt-Lunstad, 2015).</w:t>
      </w:r>
    </w:p>
    <w:p w14:paraId="5220AAB1" w14:textId="77777777" w:rsidR="00DA3A9C" w:rsidRPr="00763312" w:rsidRDefault="00DA3A9C" w:rsidP="001E0B2E">
      <w:pPr>
        <w:numPr>
          <w:ilvl w:val="0"/>
          <w:numId w:val="1"/>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Economic</w:t>
      </w:r>
      <w:r w:rsidRPr="00763312">
        <w:rPr>
          <w:rFonts w:ascii="Arial" w:eastAsia="Times New Roman" w:hAnsi="Arial" w:cs="Arial"/>
          <w:kern w:val="0"/>
          <w:sz w:val="22"/>
          <w:szCs w:val="22"/>
          <w:lang w:eastAsia="en-GB"/>
          <w14:ligatures w14:val="none"/>
        </w:rPr>
        <w:t>: A person's financial situation heavily influences their health and quality of life in old age (Cohen et al., 2013).</w:t>
      </w:r>
    </w:p>
    <w:p w14:paraId="4A4116D3" w14:textId="77777777" w:rsidR="00DA3A9C" w:rsidRPr="00763312" w:rsidRDefault="00DA3A9C"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Reasons for the UK's Aging Population</w:t>
      </w:r>
    </w:p>
    <w:p w14:paraId="3758A7CD" w14:textId="60C51228" w:rsidR="00B20A92" w:rsidRPr="00763312" w:rsidRDefault="00B20A92"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The UK has seen a rise in its older population due to several key factors. Increased longevity from advances in medicine, better living conditions, and healthier lifestyles have led to longer lifespans (Age UK 2023). Declining birth rates, due to greater use of birth control, career-focused women, and smaller family sizes, also contribute (ONS 2023). The ageing baby boomer generation, born after World War II, is significantly impacting this demographic shift (Smith and Jones 2023). Additionally, migration patterns and improved public health initiatives further increase the average age (NHS 2022).</w:t>
      </w:r>
    </w:p>
    <w:p w14:paraId="5F2A3E6F" w14:textId="77777777" w:rsidR="00B20A92" w:rsidRPr="00763312" w:rsidRDefault="00B20A92" w:rsidP="001E0B2E">
      <w:pPr>
        <w:pStyle w:val="NormalWeb"/>
        <w:tabs>
          <w:tab w:val="left" w:pos="567"/>
        </w:tabs>
        <w:spacing w:line="360" w:lineRule="auto"/>
        <w:ind w:left="567"/>
        <w:jc w:val="both"/>
        <w:rPr>
          <w:rFonts w:ascii="Arial" w:hAnsi="Arial" w:cs="Arial"/>
          <w:sz w:val="22"/>
          <w:szCs w:val="22"/>
        </w:rPr>
      </w:pPr>
      <w:r w:rsidRPr="3905FF6C">
        <w:rPr>
          <w:rFonts w:ascii="Arial" w:hAnsi="Arial" w:cs="Arial"/>
          <w:sz w:val="22"/>
          <w:szCs w:val="22"/>
        </w:rPr>
        <w:t>The growing older population in the UK presents several challenges. There is a heightened demand for healthcare services for older individuals (NHS 2023). The economy faces increased pressure on pensions, with fewer young workers supporting it (HM Treasury 2023). Moreover, there is a greater need for social services to support and care for the elderly (Age UK 2023).</w:t>
      </w:r>
    </w:p>
    <w:p w14:paraId="7408EDA1" w14:textId="419B6B65" w:rsidR="7DE60A34" w:rsidRDefault="7DE60A34" w:rsidP="3905FF6C">
      <w:pPr>
        <w:pStyle w:val="NormalWeb"/>
        <w:tabs>
          <w:tab w:val="left" w:pos="567"/>
        </w:tabs>
        <w:spacing w:line="360" w:lineRule="auto"/>
        <w:ind w:left="567"/>
        <w:jc w:val="both"/>
        <w:rPr>
          <w:rFonts w:ascii="Arial" w:hAnsi="Arial" w:cs="Arial"/>
          <w:sz w:val="22"/>
          <w:szCs w:val="22"/>
        </w:rPr>
      </w:pPr>
      <w:r w:rsidRPr="3905FF6C">
        <w:rPr>
          <w:rFonts w:ascii="Arial" w:hAnsi="Arial" w:cs="Arial"/>
          <w:sz w:val="22"/>
          <w:szCs w:val="22"/>
        </w:rPr>
        <w:t>However.</w:t>
      </w:r>
      <w:r w:rsidR="52ACB8F2" w:rsidRPr="3905FF6C">
        <w:rPr>
          <w:rFonts w:ascii="Arial" w:hAnsi="Arial" w:cs="Arial"/>
          <w:sz w:val="22"/>
          <w:szCs w:val="22"/>
        </w:rPr>
        <w:t xml:space="preserve"> </w:t>
      </w:r>
      <w:r w:rsidRPr="3905FF6C">
        <w:rPr>
          <w:rFonts w:ascii="Arial" w:hAnsi="Arial" w:cs="Arial"/>
          <w:sz w:val="22"/>
          <w:szCs w:val="22"/>
        </w:rPr>
        <w:t>there are also positives</w:t>
      </w:r>
      <w:r w:rsidR="5A99E0EE" w:rsidRPr="3905FF6C">
        <w:rPr>
          <w:rFonts w:ascii="Arial" w:hAnsi="Arial" w:cs="Arial"/>
          <w:sz w:val="22"/>
          <w:szCs w:val="22"/>
        </w:rPr>
        <w:t xml:space="preserve"> to an ageing population.</w:t>
      </w:r>
      <w:r w:rsidR="6A229D2A" w:rsidRPr="3905FF6C">
        <w:rPr>
          <w:rFonts w:ascii="Arial" w:hAnsi="Arial" w:cs="Arial"/>
          <w:sz w:val="22"/>
          <w:szCs w:val="22"/>
        </w:rPr>
        <w:t xml:space="preserve"> </w:t>
      </w:r>
      <w:r w:rsidR="5A99E0EE" w:rsidRPr="3905FF6C">
        <w:rPr>
          <w:rFonts w:ascii="Arial" w:hAnsi="Arial" w:cs="Arial"/>
          <w:sz w:val="22"/>
          <w:szCs w:val="22"/>
        </w:rPr>
        <w:t>Older</w:t>
      </w:r>
      <w:r w:rsidR="2F615448" w:rsidRPr="3905FF6C">
        <w:rPr>
          <w:rFonts w:ascii="Arial" w:hAnsi="Arial" w:cs="Arial"/>
          <w:sz w:val="22"/>
          <w:szCs w:val="22"/>
        </w:rPr>
        <w:t xml:space="preserve"> adults often make significant contributions to the</w:t>
      </w:r>
      <w:r w:rsidR="78A95C38" w:rsidRPr="3905FF6C">
        <w:rPr>
          <w:rFonts w:ascii="Arial" w:hAnsi="Arial" w:cs="Arial"/>
          <w:sz w:val="22"/>
          <w:szCs w:val="22"/>
        </w:rPr>
        <w:t xml:space="preserve"> community through volunteer work</w:t>
      </w:r>
      <w:r w:rsidR="6CF8490D" w:rsidRPr="3905FF6C">
        <w:rPr>
          <w:rFonts w:ascii="Arial" w:hAnsi="Arial" w:cs="Arial"/>
          <w:sz w:val="22"/>
          <w:szCs w:val="22"/>
        </w:rPr>
        <w:t xml:space="preserve"> and mentorship</w:t>
      </w:r>
      <w:r w:rsidR="24A709B3" w:rsidRPr="3905FF6C">
        <w:rPr>
          <w:rFonts w:ascii="Arial" w:hAnsi="Arial" w:cs="Arial"/>
          <w:sz w:val="22"/>
          <w:szCs w:val="22"/>
        </w:rPr>
        <w:t xml:space="preserve"> sharing their extensive knowledge and </w:t>
      </w:r>
      <w:r w:rsidR="00A68910" w:rsidRPr="3905FF6C">
        <w:rPr>
          <w:rFonts w:ascii="Arial" w:hAnsi="Arial" w:cs="Arial"/>
          <w:sz w:val="22"/>
          <w:szCs w:val="22"/>
        </w:rPr>
        <w:t xml:space="preserve">experience. </w:t>
      </w:r>
      <w:r w:rsidR="32CF16E7" w:rsidRPr="3905FF6C">
        <w:rPr>
          <w:rFonts w:ascii="Arial" w:hAnsi="Arial" w:cs="Arial"/>
          <w:sz w:val="22"/>
          <w:szCs w:val="22"/>
        </w:rPr>
        <w:t>They</w:t>
      </w:r>
      <w:r w:rsidR="627045BB" w:rsidRPr="3905FF6C">
        <w:rPr>
          <w:rFonts w:ascii="Arial" w:hAnsi="Arial" w:cs="Arial"/>
          <w:sz w:val="22"/>
          <w:szCs w:val="22"/>
        </w:rPr>
        <w:t xml:space="preserve"> also represent a growing market</w:t>
      </w:r>
      <w:r w:rsidR="5D6C66C3" w:rsidRPr="3905FF6C">
        <w:rPr>
          <w:rFonts w:ascii="Arial" w:hAnsi="Arial" w:cs="Arial"/>
          <w:sz w:val="22"/>
          <w:szCs w:val="22"/>
        </w:rPr>
        <w:t xml:space="preserve"> </w:t>
      </w:r>
      <w:r w:rsidR="21A6378C" w:rsidRPr="3905FF6C">
        <w:rPr>
          <w:rFonts w:ascii="Arial" w:hAnsi="Arial" w:cs="Arial"/>
          <w:sz w:val="22"/>
          <w:szCs w:val="22"/>
        </w:rPr>
        <w:t>segment</w:t>
      </w:r>
      <w:r w:rsidR="0C2E9737" w:rsidRPr="3905FF6C">
        <w:rPr>
          <w:rFonts w:ascii="Arial" w:hAnsi="Arial" w:cs="Arial"/>
          <w:sz w:val="22"/>
          <w:szCs w:val="22"/>
        </w:rPr>
        <w:t>.</w:t>
      </w:r>
      <w:r w:rsidR="21A6378C" w:rsidRPr="3905FF6C">
        <w:rPr>
          <w:rFonts w:ascii="Arial" w:hAnsi="Arial" w:cs="Arial"/>
          <w:sz w:val="22"/>
          <w:szCs w:val="22"/>
        </w:rPr>
        <w:t xml:space="preserve"> driving</w:t>
      </w:r>
      <w:r w:rsidR="5D6C66C3" w:rsidRPr="3905FF6C">
        <w:rPr>
          <w:rFonts w:ascii="Arial" w:hAnsi="Arial" w:cs="Arial"/>
          <w:sz w:val="22"/>
          <w:szCs w:val="22"/>
        </w:rPr>
        <w:t xml:space="preserve"> demands and goods for service</w:t>
      </w:r>
      <w:r w:rsidR="0D76EC09" w:rsidRPr="3905FF6C">
        <w:rPr>
          <w:rFonts w:ascii="Arial" w:hAnsi="Arial" w:cs="Arial"/>
          <w:sz w:val="22"/>
          <w:szCs w:val="22"/>
        </w:rPr>
        <w:t>s tailored to their needs which can stimulate</w:t>
      </w:r>
      <w:r w:rsidR="137BA4B7" w:rsidRPr="3905FF6C">
        <w:rPr>
          <w:rFonts w:ascii="Arial" w:hAnsi="Arial" w:cs="Arial"/>
          <w:sz w:val="22"/>
          <w:szCs w:val="22"/>
        </w:rPr>
        <w:t xml:space="preserve"> economic growth in specific </w:t>
      </w:r>
      <w:r w:rsidR="0124C899" w:rsidRPr="3905FF6C">
        <w:rPr>
          <w:rFonts w:ascii="Arial" w:hAnsi="Arial" w:cs="Arial"/>
          <w:sz w:val="22"/>
          <w:szCs w:val="22"/>
        </w:rPr>
        <w:t>centres</w:t>
      </w:r>
      <w:r w:rsidR="39526E76" w:rsidRPr="3905FF6C">
        <w:rPr>
          <w:rFonts w:ascii="Arial" w:hAnsi="Arial" w:cs="Arial"/>
          <w:sz w:val="22"/>
          <w:szCs w:val="22"/>
        </w:rPr>
        <w:t xml:space="preserve"> (Silver Economy </w:t>
      </w:r>
      <w:r w:rsidR="6A4FF780" w:rsidRPr="3905FF6C">
        <w:rPr>
          <w:rFonts w:ascii="Arial" w:hAnsi="Arial" w:cs="Arial"/>
          <w:sz w:val="22"/>
          <w:szCs w:val="22"/>
        </w:rPr>
        <w:t>Report 2022).</w:t>
      </w:r>
      <w:r w:rsidR="3989A206" w:rsidRPr="3905FF6C">
        <w:rPr>
          <w:rFonts w:ascii="Arial" w:hAnsi="Arial" w:cs="Arial"/>
          <w:sz w:val="22"/>
          <w:szCs w:val="22"/>
        </w:rPr>
        <w:t>Additionally many older individuals c</w:t>
      </w:r>
      <w:r w:rsidR="73A242E1" w:rsidRPr="3905FF6C">
        <w:rPr>
          <w:rFonts w:ascii="Arial" w:hAnsi="Arial" w:cs="Arial"/>
          <w:sz w:val="22"/>
          <w:szCs w:val="22"/>
        </w:rPr>
        <w:t>ontinue to work beyond the traditional retirement age</w:t>
      </w:r>
      <w:r w:rsidR="2E1A6083" w:rsidRPr="3905FF6C">
        <w:rPr>
          <w:rFonts w:ascii="Arial" w:hAnsi="Arial" w:cs="Arial"/>
          <w:sz w:val="22"/>
          <w:szCs w:val="22"/>
        </w:rPr>
        <w:t xml:space="preserve">,contributing to the </w:t>
      </w:r>
      <w:r w:rsidR="2469CA3D" w:rsidRPr="3905FF6C">
        <w:rPr>
          <w:rFonts w:ascii="Arial" w:hAnsi="Arial" w:cs="Arial"/>
          <w:sz w:val="22"/>
          <w:szCs w:val="22"/>
        </w:rPr>
        <w:t>economy and alieviationg some of the pressure</w:t>
      </w:r>
      <w:r w:rsidR="091718E8" w:rsidRPr="3905FF6C">
        <w:rPr>
          <w:rFonts w:ascii="Arial" w:hAnsi="Arial" w:cs="Arial"/>
          <w:sz w:val="22"/>
          <w:szCs w:val="22"/>
        </w:rPr>
        <w:t xml:space="preserve"> on pention systems.</w:t>
      </w:r>
      <w:r w:rsidR="463E5001" w:rsidRPr="3905FF6C">
        <w:rPr>
          <w:rFonts w:ascii="Arial" w:hAnsi="Arial" w:cs="Arial"/>
          <w:sz w:val="22"/>
          <w:szCs w:val="22"/>
        </w:rPr>
        <w:t>(</w:t>
      </w:r>
      <w:r w:rsidR="091718E8" w:rsidRPr="3905FF6C">
        <w:rPr>
          <w:rFonts w:ascii="Arial" w:hAnsi="Arial" w:cs="Arial"/>
          <w:sz w:val="22"/>
          <w:szCs w:val="22"/>
        </w:rPr>
        <w:t>ONS 2023)</w:t>
      </w:r>
      <w:r w:rsidR="65CDC1E4" w:rsidRPr="3905FF6C">
        <w:rPr>
          <w:rFonts w:ascii="Arial" w:hAnsi="Arial" w:cs="Arial"/>
          <w:sz w:val="22"/>
          <w:szCs w:val="22"/>
        </w:rPr>
        <w:t>.</w:t>
      </w:r>
    </w:p>
    <w:p w14:paraId="7A0931B5" w14:textId="07A9850F" w:rsidR="00B50176" w:rsidRPr="00763312" w:rsidRDefault="00437B54" w:rsidP="001E0B2E">
      <w:pPr>
        <w:tabs>
          <w:tab w:val="left" w:pos="567"/>
          <w:tab w:val="left" w:pos="4820"/>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 xml:space="preserve">         </w:t>
      </w:r>
      <w:r w:rsidR="00B50176" w:rsidRPr="00763312">
        <w:rPr>
          <w:rFonts w:ascii="Arial" w:eastAsia="Times New Roman" w:hAnsi="Arial" w:cs="Arial"/>
          <w:b/>
          <w:bCs/>
          <w:kern w:val="0"/>
          <w:sz w:val="22"/>
          <w:szCs w:val="22"/>
          <w:lang w:eastAsia="en-GB"/>
          <w14:ligatures w14:val="none"/>
        </w:rPr>
        <w:t>Relevant Support and Interventions for Sadie</w:t>
      </w:r>
    </w:p>
    <w:p w14:paraId="4DC4F0ED" w14:textId="77777777" w:rsidR="00B50176" w:rsidRPr="00763312" w:rsidRDefault="00B50176"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Physical Health Support</w:t>
      </w:r>
    </w:p>
    <w:p w14:paraId="175B9DD3" w14:textId="074BCD87" w:rsidR="00B50176" w:rsidRPr="00763312" w:rsidRDefault="00B50176"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 xml:space="preserve">Sadie needs regular medical check-ups to monitor her overall health, weight, and smoking </w:t>
      </w:r>
      <w:r w:rsidR="00351477" w:rsidRPr="00763312">
        <w:rPr>
          <w:rFonts w:ascii="Arial" w:eastAsia="Times New Roman" w:hAnsi="Arial" w:cs="Arial"/>
          <w:kern w:val="0"/>
          <w:sz w:val="22"/>
          <w:szCs w:val="22"/>
          <w:lang w:eastAsia="en-GB"/>
          <w14:ligatures w14:val="none"/>
        </w:rPr>
        <w:t>habits</w:t>
      </w:r>
      <w:r w:rsidRPr="00763312">
        <w:rPr>
          <w:rFonts w:ascii="Arial" w:eastAsia="Times New Roman" w:hAnsi="Arial" w:cs="Arial"/>
          <w:kern w:val="0"/>
          <w:sz w:val="22"/>
          <w:szCs w:val="22"/>
          <w:lang w:eastAsia="en-GB"/>
          <w14:ligatures w14:val="none"/>
        </w:rPr>
        <w:t xml:space="preserve"> (López-Otín et al., 2013). Regular visits from healthcare professionals, such as her GP and specialists, are essential. Nutritional support is also necessary, with dietary advice and meal delivery services to improve her diet (Cohen et al., 2013). To help her quit smoking, she should have access to </w:t>
      </w:r>
      <w:r w:rsidR="00A84A6E" w:rsidRPr="00763312">
        <w:rPr>
          <w:rFonts w:ascii="Arial" w:eastAsia="Times New Roman" w:hAnsi="Arial" w:cs="Arial"/>
          <w:kern w:val="0"/>
          <w:sz w:val="22"/>
          <w:szCs w:val="22"/>
          <w:lang w:eastAsia="en-GB"/>
          <w14:ligatures w14:val="none"/>
        </w:rPr>
        <w:t>counselling</w:t>
      </w:r>
      <w:r w:rsidRPr="00763312">
        <w:rPr>
          <w:rFonts w:ascii="Arial" w:eastAsia="Times New Roman" w:hAnsi="Arial" w:cs="Arial"/>
          <w:kern w:val="0"/>
          <w:sz w:val="22"/>
          <w:szCs w:val="22"/>
          <w:lang w:eastAsia="en-GB"/>
          <w14:ligatures w14:val="none"/>
        </w:rPr>
        <w:t xml:space="preserve"> and nicotine replacement therapies.</w:t>
      </w:r>
    </w:p>
    <w:p w14:paraId="30C26672" w14:textId="77777777" w:rsidR="00B50176" w:rsidRPr="00763312" w:rsidRDefault="00B50176"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Mental Health and Cognitive Support</w:t>
      </w:r>
    </w:p>
    <w:p w14:paraId="2CE0DF22" w14:textId="7CDB91D5" w:rsidR="00B50176" w:rsidRPr="00763312" w:rsidRDefault="00B50176"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 xml:space="preserve">Sadie would benefit from </w:t>
      </w:r>
      <w:r w:rsidR="00A84A6E" w:rsidRPr="00763312">
        <w:rPr>
          <w:rFonts w:ascii="Arial" w:eastAsia="Times New Roman" w:hAnsi="Arial" w:cs="Arial"/>
          <w:kern w:val="0"/>
          <w:sz w:val="22"/>
          <w:szCs w:val="22"/>
          <w:lang w:eastAsia="en-GB"/>
          <w14:ligatures w14:val="none"/>
        </w:rPr>
        <w:t>counselling</w:t>
      </w:r>
      <w:r w:rsidRPr="00763312">
        <w:rPr>
          <w:rFonts w:ascii="Arial" w:eastAsia="Times New Roman" w:hAnsi="Arial" w:cs="Arial"/>
          <w:kern w:val="0"/>
          <w:sz w:val="22"/>
          <w:szCs w:val="22"/>
          <w:lang w:eastAsia="en-GB"/>
          <w14:ligatures w14:val="none"/>
        </w:rPr>
        <w:t xml:space="preserve"> to address her loneliness, grief, and depression (Park &amp; Bischof, 2013). Regular therapy sessions and participation in support groups can improve her mental well-being. Memory aids, such as pill </w:t>
      </w:r>
      <w:r w:rsidR="00351477" w:rsidRPr="00763312">
        <w:rPr>
          <w:rFonts w:ascii="Arial" w:eastAsia="Times New Roman" w:hAnsi="Arial" w:cs="Arial"/>
          <w:kern w:val="0"/>
          <w:sz w:val="22"/>
          <w:szCs w:val="22"/>
          <w:lang w:eastAsia="en-GB"/>
          <w14:ligatures w14:val="none"/>
        </w:rPr>
        <w:t>organisers</w:t>
      </w:r>
      <w:r w:rsidRPr="00763312">
        <w:rPr>
          <w:rFonts w:ascii="Arial" w:eastAsia="Times New Roman" w:hAnsi="Arial" w:cs="Arial"/>
          <w:kern w:val="0"/>
          <w:sz w:val="22"/>
          <w:szCs w:val="22"/>
          <w:lang w:eastAsia="en-GB"/>
          <w14:ligatures w14:val="none"/>
        </w:rPr>
        <w:t xml:space="preserve"> and reminder systems, can help her manage her forgetfulness. Engaging her in cognitive exercises can also stimulate her memory and thinking skills.</w:t>
      </w:r>
    </w:p>
    <w:p w14:paraId="49DCEC46" w14:textId="77777777" w:rsidR="00B50176" w:rsidRPr="00763312" w:rsidRDefault="00B50176"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Social Support</w:t>
      </w:r>
    </w:p>
    <w:p w14:paraId="3B6119DD" w14:textId="77777777" w:rsidR="00B50176" w:rsidRPr="00763312" w:rsidRDefault="00B50176"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Encouraging Sadie to participate in local community activities or clubs can reduce her isolation (Holt-Lunstad, 2015). Arranging transportation will enable her to attend these activities. Providing training on how to use her laptop for video calls can help her reconnect with distant family members, offering simple tutorials and setting up regular virtual check-ins with her family.</w:t>
      </w:r>
    </w:p>
    <w:p w14:paraId="520B4766" w14:textId="1F481D53" w:rsidR="00E50EAF" w:rsidRPr="00763312" w:rsidRDefault="00E50EAF" w:rsidP="001E0B2E">
      <w:pPr>
        <w:tabs>
          <w:tab w:val="left" w:pos="567"/>
        </w:tabs>
        <w:spacing w:before="100" w:beforeAutospacing="1" w:after="100" w:afterAutospacing="1" w:line="360" w:lineRule="auto"/>
        <w:ind w:left="567" w:right="498"/>
        <w:jc w:val="both"/>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 xml:space="preserve">Independent </w:t>
      </w:r>
      <w:r w:rsidR="001E0B2E">
        <w:rPr>
          <w:rFonts w:ascii="Arial" w:eastAsia="Times New Roman" w:hAnsi="Arial" w:cs="Arial"/>
          <w:b/>
          <w:bCs/>
          <w:kern w:val="0"/>
          <w:sz w:val="22"/>
          <w:szCs w:val="22"/>
          <w:lang w:eastAsia="en-GB"/>
          <w14:ligatures w14:val="none"/>
        </w:rPr>
        <w:t>A</w:t>
      </w:r>
      <w:r w:rsidRPr="00763312">
        <w:rPr>
          <w:rFonts w:ascii="Arial" w:eastAsia="Times New Roman" w:hAnsi="Arial" w:cs="Arial"/>
          <w:b/>
          <w:bCs/>
          <w:kern w:val="0"/>
          <w:sz w:val="22"/>
          <w:szCs w:val="22"/>
          <w:lang w:eastAsia="en-GB"/>
          <w14:ligatures w14:val="none"/>
        </w:rPr>
        <w:t>dvoca</w:t>
      </w:r>
      <w:r w:rsidR="003863CE" w:rsidRPr="00763312">
        <w:rPr>
          <w:rFonts w:ascii="Arial" w:eastAsia="Times New Roman" w:hAnsi="Arial" w:cs="Arial"/>
          <w:b/>
          <w:bCs/>
          <w:kern w:val="0"/>
          <w:sz w:val="22"/>
          <w:szCs w:val="22"/>
          <w:lang w:eastAsia="en-GB"/>
          <w14:ligatures w14:val="none"/>
        </w:rPr>
        <w:t>cy</w:t>
      </w:r>
    </w:p>
    <w:p w14:paraId="19C4645C" w14:textId="572E44A7" w:rsidR="005E0ECE" w:rsidRPr="00763312" w:rsidRDefault="005E0ECE" w:rsidP="001E0B2E">
      <w:pPr>
        <w:tabs>
          <w:tab w:val="left" w:pos="567"/>
        </w:tabs>
        <w:spacing w:before="100" w:beforeAutospacing="1" w:after="100" w:afterAutospacing="1" w:line="360" w:lineRule="auto"/>
        <w:ind w:left="567" w:right="498"/>
        <w:jc w:val="both"/>
        <w:rPr>
          <w:rFonts w:ascii="Arial" w:eastAsia="Times New Roman" w:hAnsi="Arial" w:cs="Arial"/>
          <w:b/>
          <w:bCs/>
          <w:kern w:val="0"/>
          <w:sz w:val="22"/>
          <w:szCs w:val="22"/>
          <w:lang w:eastAsia="en-GB"/>
          <w14:ligatures w14:val="none"/>
        </w:rPr>
      </w:pPr>
      <w:r w:rsidRPr="00763312">
        <w:rPr>
          <w:rFonts w:ascii="Arial" w:hAnsi="Arial" w:cs="Arial"/>
          <w:sz w:val="22"/>
          <w:szCs w:val="22"/>
        </w:rPr>
        <w:t>Independent advocacy involves offering support and representation to assist individuals in understanding their rights, accessing services, and making informed choices within health and social care contexts (Age UK, 2023).</w:t>
      </w:r>
    </w:p>
    <w:p w14:paraId="4E2AF180" w14:textId="09EBABD4" w:rsidR="00E50EAF" w:rsidRPr="00763312" w:rsidRDefault="00E50EAF" w:rsidP="001E0B2E">
      <w:pPr>
        <w:pStyle w:val="NormalWeb"/>
        <w:tabs>
          <w:tab w:val="left" w:pos="567"/>
        </w:tabs>
        <w:spacing w:line="360" w:lineRule="auto"/>
        <w:ind w:left="567" w:right="498"/>
        <w:jc w:val="both"/>
        <w:rPr>
          <w:rFonts w:ascii="Arial" w:hAnsi="Arial" w:cs="Arial"/>
          <w:sz w:val="22"/>
          <w:szCs w:val="22"/>
        </w:rPr>
      </w:pPr>
      <w:r w:rsidRPr="00763312">
        <w:rPr>
          <w:rFonts w:ascii="Arial" w:hAnsi="Arial" w:cs="Arial"/>
          <w:sz w:val="22"/>
          <w:szCs w:val="22"/>
        </w:rPr>
        <w:t>Independent advocacy could be beneficial for Sadie given her circumstances. Independent advocacy involves supporting and representing individuals, like Sadie, to ensure their voice is heard and their rights are upheld within health and social care services (HM Government, 2014a).</w:t>
      </w:r>
    </w:p>
    <w:p w14:paraId="607F9842" w14:textId="77777777" w:rsidR="00E50EAF" w:rsidRPr="00763312" w:rsidRDefault="00E50EAF" w:rsidP="001E0B2E">
      <w:pPr>
        <w:pStyle w:val="NormalWeb"/>
        <w:tabs>
          <w:tab w:val="left" w:pos="567"/>
        </w:tabs>
        <w:spacing w:line="360" w:lineRule="auto"/>
        <w:ind w:left="567" w:right="498"/>
        <w:jc w:val="both"/>
        <w:rPr>
          <w:rFonts w:ascii="Arial" w:hAnsi="Arial" w:cs="Arial"/>
          <w:sz w:val="22"/>
          <w:szCs w:val="22"/>
        </w:rPr>
      </w:pPr>
      <w:r w:rsidRPr="00763312">
        <w:rPr>
          <w:rStyle w:val="Strong"/>
          <w:rFonts w:ascii="Arial" w:eastAsiaTheme="majorEastAsia" w:hAnsi="Arial" w:cs="Arial"/>
          <w:sz w:val="22"/>
          <w:szCs w:val="22"/>
        </w:rPr>
        <w:t>Supporting Decision Making:</w:t>
      </w:r>
      <w:r w:rsidRPr="00763312">
        <w:rPr>
          <w:rFonts w:ascii="Arial" w:hAnsi="Arial" w:cs="Arial"/>
          <w:sz w:val="22"/>
          <w:szCs w:val="22"/>
        </w:rPr>
        <w:t xml:space="preserve"> Advocates can help Sadie understand her options regarding care services, support her in making informed decisions, and ensure her choices are respected by healthcare professionals and service providers (NHS, 2023).</w:t>
      </w:r>
    </w:p>
    <w:p w14:paraId="1A01173C" w14:textId="77777777" w:rsidR="00E50EAF" w:rsidRPr="00763312" w:rsidRDefault="00E50EAF" w:rsidP="001E0B2E">
      <w:pPr>
        <w:pStyle w:val="NormalWeb"/>
        <w:tabs>
          <w:tab w:val="left" w:pos="567"/>
        </w:tabs>
        <w:spacing w:line="360" w:lineRule="auto"/>
        <w:ind w:left="567" w:right="498"/>
        <w:jc w:val="both"/>
        <w:rPr>
          <w:rFonts w:ascii="Arial" w:hAnsi="Arial" w:cs="Arial"/>
          <w:sz w:val="22"/>
          <w:szCs w:val="22"/>
        </w:rPr>
      </w:pPr>
      <w:r w:rsidRPr="00763312">
        <w:rPr>
          <w:rStyle w:val="Strong"/>
          <w:rFonts w:ascii="Arial" w:eastAsiaTheme="majorEastAsia" w:hAnsi="Arial" w:cs="Arial"/>
          <w:sz w:val="22"/>
          <w:szCs w:val="22"/>
        </w:rPr>
        <w:t>Navigating Health and Social Care Services:</w:t>
      </w:r>
      <w:r w:rsidRPr="00763312">
        <w:rPr>
          <w:rFonts w:ascii="Arial" w:hAnsi="Arial" w:cs="Arial"/>
          <w:sz w:val="22"/>
          <w:szCs w:val="22"/>
        </w:rPr>
        <w:t xml:space="preserve"> Given Sadie’s health issues and social isolation, an advocate can assist her in accessing appropriate health and social care services. This includes helping her understand medical information, arranging appointments, and advocating for her needs during interactions with healthcare providers (NHS, 2023).</w:t>
      </w:r>
    </w:p>
    <w:p w14:paraId="36E52AEB" w14:textId="77777777" w:rsidR="00E50EAF" w:rsidRPr="00763312" w:rsidRDefault="00E50EAF" w:rsidP="001E0B2E">
      <w:pPr>
        <w:pStyle w:val="NormalWeb"/>
        <w:tabs>
          <w:tab w:val="left" w:pos="567"/>
        </w:tabs>
        <w:spacing w:line="360" w:lineRule="auto"/>
        <w:ind w:left="567" w:right="498"/>
        <w:jc w:val="both"/>
        <w:rPr>
          <w:rFonts w:ascii="Arial" w:hAnsi="Arial" w:cs="Arial"/>
          <w:sz w:val="22"/>
          <w:szCs w:val="22"/>
        </w:rPr>
      </w:pPr>
      <w:r w:rsidRPr="00763312">
        <w:rPr>
          <w:rStyle w:val="Strong"/>
          <w:rFonts w:ascii="Arial" w:eastAsiaTheme="majorEastAsia" w:hAnsi="Arial" w:cs="Arial"/>
          <w:sz w:val="22"/>
          <w:szCs w:val="22"/>
        </w:rPr>
        <w:t>Improving Quality of Care:</w:t>
      </w:r>
      <w:r w:rsidRPr="00763312">
        <w:rPr>
          <w:rFonts w:ascii="Arial" w:hAnsi="Arial" w:cs="Arial"/>
          <w:sz w:val="22"/>
          <w:szCs w:val="22"/>
        </w:rPr>
        <w:t xml:space="preserve"> An advocate can monitor the quality of care Sadie receives, ensuring it meets her needs and preferences. This includes addressing any concerns or complaints she may have about her care and advocating for improvements where necessary (NHS, 2023).</w:t>
      </w:r>
    </w:p>
    <w:p w14:paraId="10AC5636" w14:textId="77777777" w:rsidR="00E50EAF" w:rsidRPr="00763312" w:rsidRDefault="00E50EAF" w:rsidP="001E0B2E">
      <w:pPr>
        <w:pStyle w:val="NormalWeb"/>
        <w:tabs>
          <w:tab w:val="left" w:pos="567"/>
        </w:tabs>
        <w:spacing w:line="360" w:lineRule="auto"/>
        <w:ind w:left="567" w:right="498"/>
        <w:jc w:val="both"/>
        <w:rPr>
          <w:rFonts w:ascii="Arial" w:hAnsi="Arial" w:cs="Arial"/>
          <w:sz w:val="22"/>
          <w:szCs w:val="22"/>
        </w:rPr>
      </w:pPr>
      <w:r w:rsidRPr="00763312">
        <w:rPr>
          <w:rStyle w:val="Strong"/>
          <w:rFonts w:ascii="Arial" w:eastAsiaTheme="majorEastAsia" w:hAnsi="Arial" w:cs="Arial"/>
          <w:sz w:val="22"/>
          <w:szCs w:val="22"/>
        </w:rPr>
        <w:t>Addressing Social Isolation:</w:t>
      </w:r>
      <w:r w:rsidRPr="00763312">
        <w:rPr>
          <w:rFonts w:ascii="Arial" w:hAnsi="Arial" w:cs="Arial"/>
          <w:sz w:val="22"/>
          <w:szCs w:val="22"/>
        </w:rPr>
        <w:t xml:space="preserve"> Advocates can also help Sadie connect with local community resources and social activities, reducing her loneliness and improving her social well-being (Age UK, 2022).</w:t>
      </w:r>
    </w:p>
    <w:p w14:paraId="3E740B1E" w14:textId="77777777" w:rsidR="00E50EAF" w:rsidRPr="00763312" w:rsidRDefault="00E50EAF" w:rsidP="001E0B2E">
      <w:pPr>
        <w:pStyle w:val="NormalWeb"/>
        <w:tabs>
          <w:tab w:val="left" w:pos="567"/>
        </w:tabs>
        <w:spacing w:line="360" w:lineRule="auto"/>
        <w:ind w:left="567" w:right="498"/>
        <w:jc w:val="both"/>
        <w:rPr>
          <w:rFonts w:ascii="Arial" w:hAnsi="Arial" w:cs="Arial"/>
          <w:sz w:val="22"/>
          <w:szCs w:val="22"/>
        </w:rPr>
      </w:pPr>
      <w:r w:rsidRPr="00763312">
        <w:rPr>
          <w:rStyle w:val="Strong"/>
          <w:rFonts w:ascii="Arial" w:eastAsiaTheme="majorEastAsia" w:hAnsi="Arial" w:cs="Arial"/>
          <w:sz w:val="22"/>
          <w:szCs w:val="22"/>
        </w:rPr>
        <w:t>Empowerment and Support:</w:t>
      </w:r>
      <w:r w:rsidRPr="00763312">
        <w:rPr>
          <w:rFonts w:ascii="Arial" w:hAnsi="Arial" w:cs="Arial"/>
          <w:sz w:val="22"/>
          <w:szCs w:val="22"/>
        </w:rPr>
        <w:t xml:space="preserve"> Independent advocacy empowers Sadie by giving her a voice in decisions affecting her life, promoting her rights, and providing emotional support during challenging times (HM Government, 2014a).</w:t>
      </w:r>
    </w:p>
    <w:p w14:paraId="04DB4BE7" w14:textId="77777777" w:rsidR="00E50EAF" w:rsidRPr="00763312" w:rsidRDefault="00E50EAF" w:rsidP="001E0B2E">
      <w:pPr>
        <w:pStyle w:val="NormalWeb"/>
        <w:tabs>
          <w:tab w:val="left" w:pos="567"/>
        </w:tabs>
        <w:spacing w:line="360" w:lineRule="auto"/>
        <w:ind w:left="567" w:right="498"/>
        <w:jc w:val="both"/>
        <w:rPr>
          <w:rFonts w:ascii="Arial" w:hAnsi="Arial" w:cs="Arial"/>
          <w:sz w:val="22"/>
          <w:szCs w:val="22"/>
        </w:rPr>
      </w:pPr>
      <w:r w:rsidRPr="00763312">
        <w:rPr>
          <w:rFonts w:ascii="Arial" w:hAnsi="Arial" w:cs="Arial"/>
          <w:sz w:val="22"/>
          <w:szCs w:val="22"/>
        </w:rPr>
        <w:t>By engaging with independent advocacy, Sadie can receive comprehensive support tailored to her specific needs, potentially enhancing her quality of life and well-being (Age UK, 2022; NHS, 2023; HM Government, 2014a).</w:t>
      </w:r>
    </w:p>
    <w:p w14:paraId="0AF70BEE" w14:textId="77777777" w:rsidR="008E796B" w:rsidRPr="00763312" w:rsidRDefault="008E796B" w:rsidP="001E0B2E">
      <w:pPr>
        <w:pStyle w:val="NormalWeb"/>
        <w:tabs>
          <w:tab w:val="left" w:pos="567"/>
        </w:tabs>
        <w:spacing w:line="360" w:lineRule="auto"/>
        <w:ind w:left="567" w:right="498"/>
        <w:jc w:val="both"/>
        <w:rPr>
          <w:rFonts w:ascii="Arial" w:hAnsi="Arial" w:cs="Arial"/>
          <w:b/>
          <w:bCs/>
          <w:sz w:val="22"/>
          <w:szCs w:val="22"/>
        </w:rPr>
      </w:pPr>
      <w:r w:rsidRPr="00763312">
        <w:rPr>
          <w:rFonts w:ascii="Arial" w:hAnsi="Arial" w:cs="Arial"/>
          <w:b/>
          <w:bCs/>
          <w:sz w:val="22"/>
          <w:szCs w:val="22"/>
        </w:rPr>
        <w:t>Person-centred care</w:t>
      </w:r>
    </w:p>
    <w:p w14:paraId="42915764" w14:textId="67F5007C" w:rsidR="008E796B" w:rsidRPr="00763312" w:rsidRDefault="008E796B" w:rsidP="001E0B2E">
      <w:pPr>
        <w:pStyle w:val="NormalWeb"/>
        <w:tabs>
          <w:tab w:val="left" w:pos="567"/>
        </w:tabs>
        <w:spacing w:line="360" w:lineRule="auto"/>
        <w:ind w:left="567" w:right="498"/>
        <w:jc w:val="both"/>
        <w:rPr>
          <w:rFonts w:ascii="Arial" w:hAnsi="Arial" w:cs="Arial"/>
          <w:b/>
          <w:bCs/>
          <w:sz w:val="22"/>
          <w:szCs w:val="22"/>
        </w:rPr>
      </w:pPr>
      <w:r w:rsidRPr="00763312">
        <w:rPr>
          <w:rFonts w:ascii="Arial" w:hAnsi="Arial" w:cs="Arial"/>
          <w:sz w:val="22"/>
          <w:szCs w:val="22"/>
        </w:rPr>
        <w:t xml:space="preserve">Person-centred care for Sadie focuses on her unique needs and preferences. Regular health and mental well-being assessments (NHS, 2023; Age UK, 2022) will monitor her </w:t>
      </w:r>
      <w:r w:rsidR="00E45B2E" w:rsidRPr="00763312">
        <w:rPr>
          <w:rFonts w:ascii="Arial" w:hAnsi="Arial" w:cs="Arial"/>
          <w:sz w:val="22"/>
          <w:szCs w:val="22"/>
        </w:rPr>
        <w:t>condition. Respect</w:t>
      </w:r>
      <w:r w:rsidRPr="00763312">
        <w:rPr>
          <w:rFonts w:ascii="Arial" w:hAnsi="Arial" w:cs="Arial"/>
          <w:sz w:val="22"/>
          <w:szCs w:val="22"/>
        </w:rPr>
        <w:t xml:space="preserve"> Sadie’s choices in her daily routines and tailor care plans to her interests. Encouraging participation in enjoyable activities and local events will enhance her quality of life. Assistance with daily living, counselling for emotional support, and cognitive activities like puzzles will maintain her independence and mental health. Home modifications for safety and assistive technologies for sensory issues will create a supportive environment. Involving her family and ensuring seamless healthcare access with an independent advocate (HM Government, 2014a) will uphold her rights. Barriers like rural isolation and limited resources will be managed by partnering with local organisations, using telehealth, and gradually introducing services with Sadie’s involvement in decisions. This approach aims to improve her overall quality of life comprehensively.</w:t>
      </w:r>
    </w:p>
    <w:p w14:paraId="172A045C" w14:textId="77777777" w:rsidR="00B50176" w:rsidRPr="00763312" w:rsidRDefault="00B50176"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Home Environment and Personal Care</w:t>
      </w:r>
    </w:p>
    <w:p w14:paraId="31AC190F" w14:textId="77777777" w:rsidR="003F3B1C" w:rsidRPr="00763312" w:rsidRDefault="00B50176"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 xml:space="preserve">To improve safety and accessibility in her home, necessary modifications such as installing grab bars and enhancing lighting should be made. Regular professional cleaning services can maintain a safe and </w:t>
      </w:r>
      <w:r w:rsidR="00351477" w:rsidRPr="00763312">
        <w:rPr>
          <w:rFonts w:ascii="Arial" w:hAnsi="Arial" w:cs="Arial"/>
          <w:sz w:val="22"/>
          <w:szCs w:val="22"/>
        </w:rPr>
        <w:t>clean-living</w:t>
      </w:r>
      <w:r w:rsidRPr="00763312">
        <w:rPr>
          <w:rFonts w:ascii="Arial" w:hAnsi="Arial" w:cs="Arial"/>
          <w:sz w:val="22"/>
          <w:szCs w:val="22"/>
        </w:rPr>
        <w:t xml:space="preserve"> environment. </w:t>
      </w:r>
      <w:r w:rsidR="003F3B1C" w:rsidRPr="00763312">
        <w:rPr>
          <w:rFonts w:ascii="Arial" w:hAnsi="Arial" w:cs="Arial"/>
          <w:sz w:val="22"/>
          <w:szCs w:val="22"/>
        </w:rPr>
        <w:t>Personal care assistance from a trusted caregiver can help with bathing, dressing, and other hygiene needs (Age UK 2023).</w:t>
      </w:r>
    </w:p>
    <w:p w14:paraId="324A3243" w14:textId="2C99CB6D" w:rsidR="003F3B1C" w:rsidRPr="00763312" w:rsidRDefault="003F3B1C"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Domiciliary care, also known as home care or domiciliary support, involves professional caregivers providing assistance and support to individuals in their own homes. This can include personal care, household tasks, and companionship tailored to the person's needs (NHS 2023; Age UK 2023).</w:t>
      </w:r>
    </w:p>
    <w:p w14:paraId="21C2141C" w14:textId="77777777" w:rsidR="001E75F6" w:rsidRPr="001E75F6" w:rsidRDefault="001E75F6" w:rsidP="001E0B2E">
      <w:pPr>
        <w:tabs>
          <w:tab w:val="left" w:pos="567"/>
        </w:tabs>
        <w:spacing w:before="100" w:beforeAutospacing="1" w:after="100" w:afterAutospacing="1" w:line="360" w:lineRule="auto"/>
        <w:ind w:left="567"/>
        <w:jc w:val="both"/>
        <w:outlineLvl w:val="2"/>
        <w:rPr>
          <w:rFonts w:ascii="Arial" w:eastAsia="Times New Roman" w:hAnsi="Arial" w:cs="Arial"/>
          <w:b/>
          <w:bCs/>
          <w:kern w:val="0"/>
          <w:sz w:val="22"/>
          <w:szCs w:val="22"/>
          <w:lang w:eastAsia="en-GB"/>
          <w14:ligatures w14:val="none"/>
        </w:rPr>
      </w:pPr>
      <w:r w:rsidRPr="001E75F6">
        <w:rPr>
          <w:rFonts w:ascii="Arial" w:eastAsia="Times New Roman" w:hAnsi="Arial" w:cs="Arial"/>
          <w:b/>
          <w:bCs/>
          <w:kern w:val="0"/>
          <w:sz w:val="22"/>
          <w:szCs w:val="22"/>
          <w:lang w:eastAsia="en-GB"/>
          <w14:ligatures w14:val="none"/>
        </w:rPr>
        <w:t>Domiciliary Care</w:t>
      </w:r>
    </w:p>
    <w:p w14:paraId="2D8A3929" w14:textId="77777777" w:rsidR="001E75F6" w:rsidRPr="001E75F6" w:rsidRDefault="001E75F6"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Advantages:</w:t>
      </w:r>
    </w:p>
    <w:p w14:paraId="2ABF9C35" w14:textId="77777777" w:rsidR="001E75F6" w:rsidRPr="001E75F6" w:rsidRDefault="001E75F6" w:rsidP="001E0B2E">
      <w:pPr>
        <w:numPr>
          <w:ilvl w:val="0"/>
          <w:numId w:val="39"/>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Independence</w:t>
      </w:r>
      <w:r w:rsidRPr="001E75F6">
        <w:rPr>
          <w:rFonts w:ascii="Arial" w:eastAsia="Times New Roman" w:hAnsi="Arial" w:cs="Arial"/>
          <w:kern w:val="0"/>
          <w:sz w:val="22"/>
          <w:szCs w:val="22"/>
          <w:lang w:eastAsia="en-GB"/>
          <w14:ligatures w14:val="none"/>
        </w:rPr>
        <w:t>: Enables Sadie to stay in her familiar home environment, promoting independence and autonomy (NHS 2023).</w:t>
      </w:r>
    </w:p>
    <w:p w14:paraId="13D86D94" w14:textId="77777777" w:rsidR="001E75F6" w:rsidRPr="001E75F6" w:rsidRDefault="001E75F6" w:rsidP="001E0B2E">
      <w:pPr>
        <w:numPr>
          <w:ilvl w:val="0"/>
          <w:numId w:val="39"/>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Personalised Care</w:t>
      </w:r>
      <w:r w:rsidRPr="001E75F6">
        <w:rPr>
          <w:rFonts w:ascii="Arial" w:eastAsia="Times New Roman" w:hAnsi="Arial" w:cs="Arial"/>
          <w:kern w:val="0"/>
          <w:sz w:val="22"/>
          <w:szCs w:val="22"/>
          <w:lang w:eastAsia="en-GB"/>
          <w14:ligatures w14:val="none"/>
        </w:rPr>
        <w:t>: Care plans can be customised to meet Sadie's specific needs, preferences, and daily routines (Age UK 2023).</w:t>
      </w:r>
    </w:p>
    <w:p w14:paraId="70F095D0" w14:textId="77777777" w:rsidR="001E75F6" w:rsidRPr="001E75F6" w:rsidRDefault="001E75F6" w:rsidP="001E0B2E">
      <w:pPr>
        <w:numPr>
          <w:ilvl w:val="0"/>
          <w:numId w:val="39"/>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Comfort and Familiarity</w:t>
      </w:r>
      <w:r w:rsidRPr="001E75F6">
        <w:rPr>
          <w:rFonts w:ascii="Arial" w:eastAsia="Times New Roman" w:hAnsi="Arial" w:cs="Arial"/>
          <w:kern w:val="0"/>
          <w:sz w:val="22"/>
          <w:szCs w:val="22"/>
          <w:lang w:eastAsia="en-GB"/>
          <w14:ligatures w14:val="none"/>
        </w:rPr>
        <w:t>: Being in her own home can provide comfort and maintain continuity, supporting Sadie's emotional well-being (NHS 2023).</w:t>
      </w:r>
    </w:p>
    <w:p w14:paraId="58B03E9A" w14:textId="77777777" w:rsidR="001E75F6" w:rsidRPr="001E75F6" w:rsidRDefault="001E75F6"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Disadvantages:</w:t>
      </w:r>
    </w:p>
    <w:p w14:paraId="7C5E8577" w14:textId="77777777" w:rsidR="001E75F6" w:rsidRPr="001E75F6" w:rsidRDefault="001E75F6" w:rsidP="001E0B2E">
      <w:pPr>
        <w:numPr>
          <w:ilvl w:val="0"/>
          <w:numId w:val="40"/>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Limited Social Interaction</w:t>
      </w:r>
      <w:r w:rsidRPr="001E75F6">
        <w:rPr>
          <w:rFonts w:ascii="Arial" w:eastAsia="Times New Roman" w:hAnsi="Arial" w:cs="Arial"/>
          <w:kern w:val="0"/>
          <w:sz w:val="22"/>
          <w:szCs w:val="22"/>
          <w:lang w:eastAsia="en-GB"/>
          <w14:ligatures w14:val="none"/>
        </w:rPr>
        <w:t>: Unless supplemented with additional social activities, domiciliary care may not provide as much social stimulation as other options (NHS 2023).</w:t>
      </w:r>
    </w:p>
    <w:p w14:paraId="5133192B" w14:textId="77777777" w:rsidR="001E75F6" w:rsidRPr="001E75F6" w:rsidRDefault="001E75F6" w:rsidP="001E0B2E">
      <w:pPr>
        <w:numPr>
          <w:ilvl w:val="0"/>
          <w:numId w:val="40"/>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Availability of Caregivers</w:t>
      </w:r>
      <w:r w:rsidRPr="001E75F6">
        <w:rPr>
          <w:rFonts w:ascii="Arial" w:eastAsia="Times New Roman" w:hAnsi="Arial" w:cs="Arial"/>
          <w:kern w:val="0"/>
          <w:sz w:val="22"/>
          <w:szCs w:val="22"/>
          <w:lang w:eastAsia="en-GB"/>
          <w14:ligatures w14:val="none"/>
        </w:rPr>
        <w:t>: Securing consistent and reliable caregivers can be challenging, especially in rural areas (Age UK 2023).</w:t>
      </w:r>
    </w:p>
    <w:p w14:paraId="3059790A" w14:textId="77777777" w:rsidR="001E75F6" w:rsidRPr="001E75F6" w:rsidRDefault="001E75F6" w:rsidP="001E0B2E">
      <w:pPr>
        <w:numPr>
          <w:ilvl w:val="0"/>
          <w:numId w:val="40"/>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Isolation Risk</w:t>
      </w:r>
      <w:r w:rsidRPr="001E75F6">
        <w:rPr>
          <w:rFonts w:ascii="Arial" w:eastAsia="Times New Roman" w:hAnsi="Arial" w:cs="Arial"/>
          <w:kern w:val="0"/>
          <w:sz w:val="22"/>
          <w:szCs w:val="22"/>
          <w:lang w:eastAsia="en-GB"/>
          <w14:ligatures w14:val="none"/>
        </w:rPr>
        <w:t>: There's a risk of increased isolation if Sadie's social circle is limited primarily to interactions with caregivers (NHS 2023).</w:t>
      </w:r>
    </w:p>
    <w:p w14:paraId="7385361E" w14:textId="77777777" w:rsidR="001E75F6" w:rsidRPr="001E75F6" w:rsidRDefault="001E75F6" w:rsidP="001E0B2E">
      <w:pPr>
        <w:tabs>
          <w:tab w:val="left" w:pos="567"/>
        </w:tabs>
        <w:spacing w:before="100" w:beforeAutospacing="1" w:after="100" w:afterAutospacing="1" w:line="360" w:lineRule="auto"/>
        <w:ind w:left="567"/>
        <w:jc w:val="both"/>
        <w:outlineLvl w:val="2"/>
        <w:rPr>
          <w:rFonts w:ascii="Arial" w:eastAsia="Times New Roman" w:hAnsi="Arial" w:cs="Arial"/>
          <w:b/>
          <w:bCs/>
          <w:kern w:val="0"/>
          <w:sz w:val="22"/>
          <w:szCs w:val="22"/>
          <w:lang w:eastAsia="en-GB"/>
          <w14:ligatures w14:val="none"/>
        </w:rPr>
      </w:pPr>
      <w:r w:rsidRPr="001E75F6">
        <w:rPr>
          <w:rFonts w:ascii="Arial" w:eastAsia="Times New Roman" w:hAnsi="Arial" w:cs="Arial"/>
          <w:b/>
          <w:bCs/>
          <w:kern w:val="0"/>
          <w:sz w:val="22"/>
          <w:szCs w:val="22"/>
          <w:lang w:eastAsia="en-GB"/>
          <w14:ligatures w14:val="none"/>
        </w:rPr>
        <w:t>Residential Care</w:t>
      </w:r>
    </w:p>
    <w:p w14:paraId="587A13A9" w14:textId="231DD902" w:rsidR="001E75F6" w:rsidRPr="001E75F6" w:rsidRDefault="001E75F6"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1E75F6">
        <w:rPr>
          <w:rFonts w:ascii="Arial" w:eastAsia="Times New Roman" w:hAnsi="Arial" w:cs="Arial"/>
          <w:kern w:val="0"/>
          <w:sz w:val="22"/>
          <w:szCs w:val="22"/>
          <w:lang w:eastAsia="en-GB"/>
          <w14:ligatures w14:val="none"/>
        </w:rPr>
        <w:t>Residential care involves living in a care home where Sadie would receive round-the-clock support and assistance from trained staff. Care homes vary in size and services offered, ranging from minimal assistance to specialised dementia care (NHS 2023).</w:t>
      </w:r>
    </w:p>
    <w:p w14:paraId="5E51107C" w14:textId="77777777" w:rsidR="001E75F6" w:rsidRPr="001E75F6" w:rsidRDefault="001E75F6"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Advantages:</w:t>
      </w:r>
    </w:p>
    <w:p w14:paraId="66F259EF" w14:textId="77777777" w:rsidR="001E75F6" w:rsidRPr="001E75F6" w:rsidRDefault="001E75F6" w:rsidP="001E0B2E">
      <w:pPr>
        <w:numPr>
          <w:ilvl w:val="0"/>
          <w:numId w:val="41"/>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Comprehensive Support</w:t>
      </w:r>
      <w:r w:rsidRPr="001E75F6">
        <w:rPr>
          <w:rFonts w:ascii="Arial" w:eastAsia="Times New Roman" w:hAnsi="Arial" w:cs="Arial"/>
          <w:kern w:val="0"/>
          <w:sz w:val="22"/>
          <w:szCs w:val="22"/>
          <w:lang w:eastAsia="en-GB"/>
          <w14:ligatures w14:val="none"/>
        </w:rPr>
        <w:t>: Provides 24/7 access to care and support, ensuring Sadie's needs are met at all times (Age UK 2023).</w:t>
      </w:r>
    </w:p>
    <w:p w14:paraId="7A710D72" w14:textId="77777777" w:rsidR="001E75F6" w:rsidRPr="001E75F6" w:rsidRDefault="001E75F6" w:rsidP="001E0B2E">
      <w:pPr>
        <w:numPr>
          <w:ilvl w:val="0"/>
          <w:numId w:val="41"/>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Social Interaction</w:t>
      </w:r>
      <w:r w:rsidRPr="001E75F6">
        <w:rPr>
          <w:rFonts w:ascii="Arial" w:eastAsia="Times New Roman" w:hAnsi="Arial" w:cs="Arial"/>
          <w:kern w:val="0"/>
          <w:sz w:val="22"/>
          <w:szCs w:val="22"/>
          <w:lang w:eastAsia="en-GB"/>
          <w14:ligatures w14:val="none"/>
        </w:rPr>
        <w:t>: Opportunities for socialisation with other residents and organised activities can combat loneliness and isolation (NHS 2023).</w:t>
      </w:r>
    </w:p>
    <w:p w14:paraId="5E1DD6A2" w14:textId="77777777" w:rsidR="001E75F6" w:rsidRPr="001E75F6" w:rsidRDefault="001E75F6" w:rsidP="001E0B2E">
      <w:pPr>
        <w:numPr>
          <w:ilvl w:val="0"/>
          <w:numId w:val="41"/>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Safety and Security</w:t>
      </w:r>
      <w:r w:rsidRPr="001E75F6">
        <w:rPr>
          <w:rFonts w:ascii="Arial" w:eastAsia="Times New Roman" w:hAnsi="Arial" w:cs="Arial"/>
          <w:kern w:val="0"/>
          <w:sz w:val="22"/>
          <w:szCs w:val="22"/>
          <w:lang w:eastAsia="en-GB"/>
          <w14:ligatures w14:val="none"/>
        </w:rPr>
        <w:t>: Care homes are equipped with facilities and staff trained to manage various health conditions and emergencies (NHS 2023).</w:t>
      </w:r>
    </w:p>
    <w:p w14:paraId="39BFE762" w14:textId="77777777" w:rsidR="001E75F6" w:rsidRPr="001E75F6" w:rsidRDefault="001E75F6"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Disadvantages:</w:t>
      </w:r>
    </w:p>
    <w:p w14:paraId="121C6EF9" w14:textId="77777777" w:rsidR="001E75F6" w:rsidRPr="001E75F6" w:rsidRDefault="001E75F6" w:rsidP="001E0B2E">
      <w:pPr>
        <w:numPr>
          <w:ilvl w:val="0"/>
          <w:numId w:val="42"/>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Loss of Independence</w:t>
      </w:r>
      <w:r w:rsidRPr="001E75F6">
        <w:rPr>
          <w:rFonts w:ascii="Arial" w:eastAsia="Times New Roman" w:hAnsi="Arial" w:cs="Arial"/>
          <w:kern w:val="0"/>
          <w:sz w:val="22"/>
          <w:szCs w:val="22"/>
          <w:lang w:eastAsia="en-GB"/>
          <w14:ligatures w14:val="none"/>
        </w:rPr>
        <w:t>: Moving into residential care may feel like a loss of autonomy for Sadie, particularly if she values her independence (Age UK 2023).</w:t>
      </w:r>
    </w:p>
    <w:p w14:paraId="67DA0E29" w14:textId="77777777" w:rsidR="001E75F6" w:rsidRPr="001E75F6" w:rsidRDefault="001E75F6" w:rsidP="001E0B2E">
      <w:pPr>
        <w:numPr>
          <w:ilvl w:val="0"/>
          <w:numId w:val="42"/>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Adjustment Period</w:t>
      </w:r>
      <w:r w:rsidRPr="001E75F6">
        <w:rPr>
          <w:rFonts w:ascii="Arial" w:eastAsia="Times New Roman" w:hAnsi="Arial" w:cs="Arial"/>
          <w:kern w:val="0"/>
          <w:sz w:val="22"/>
          <w:szCs w:val="22"/>
          <w:lang w:eastAsia="en-GB"/>
          <w14:ligatures w14:val="none"/>
        </w:rPr>
        <w:t>: Transitioning to a new environment can be emotionally and psychologically challenging, potentially causing distress (NHS 2023).</w:t>
      </w:r>
    </w:p>
    <w:p w14:paraId="335E3494" w14:textId="77777777" w:rsidR="001E75F6" w:rsidRPr="001E75F6" w:rsidRDefault="001E75F6" w:rsidP="001E0B2E">
      <w:pPr>
        <w:numPr>
          <w:ilvl w:val="0"/>
          <w:numId w:val="42"/>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Cost</w:t>
      </w:r>
      <w:r w:rsidRPr="001E75F6">
        <w:rPr>
          <w:rFonts w:ascii="Arial" w:eastAsia="Times New Roman" w:hAnsi="Arial" w:cs="Arial"/>
          <w:kern w:val="0"/>
          <w:sz w:val="22"/>
          <w:szCs w:val="22"/>
          <w:lang w:eastAsia="en-GB"/>
          <w14:ligatures w14:val="none"/>
        </w:rPr>
        <w:t>: Residential care can be expensive, and funding options, including local authority support, may be limited or require financial assessments (Age UK 2023).</w:t>
      </w:r>
    </w:p>
    <w:p w14:paraId="4013EB01" w14:textId="77777777" w:rsidR="001E75F6" w:rsidRPr="001E75F6" w:rsidRDefault="001E75F6" w:rsidP="001E0B2E">
      <w:pPr>
        <w:tabs>
          <w:tab w:val="left" w:pos="567"/>
        </w:tabs>
        <w:spacing w:before="100" w:beforeAutospacing="1" w:after="100" w:afterAutospacing="1" w:line="360" w:lineRule="auto"/>
        <w:ind w:left="567"/>
        <w:jc w:val="both"/>
        <w:outlineLvl w:val="2"/>
        <w:rPr>
          <w:rFonts w:ascii="Arial" w:eastAsia="Times New Roman" w:hAnsi="Arial" w:cs="Arial"/>
          <w:b/>
          <w:bCs/>
          <w:kern w:val="0"/>
          <w:sz w:val="22"/>
          <w:szCs w:val="22"/>
          <w:lang w:eastAsia="en-GB"/>
          <w14:ligatures w14:val="none"/>
        </w:rPr>
      </w:pPr>
      <w:r w:rsidRPr="001E75F6">
        <w:rPr>
          <w:rFonts w:ascii="Arial" w:eastAsia="Times New Roman" w:hAnsi="Arial" w:cs="Arial"/>
          <w:b/>
          <w:bCs/>
          <w:kern w:val="0"/>
          <w:sz w:val="22"/>
          <w:szCs w:val="22"/>
          <w:lang w:eastAsia="en-GB"/>
          <w14:ligatures w14:val="none"/>
        </w:rPr>
        <w:t>Live-in Care</w:t>
      </w:r>
    </w:p>
    <w:p w14:paraId="572B6C04" w14:textId="4B1AF559" w:rsidR="001E75F6" w:rsidRDefault="001E75F6"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1E75F6">
        <w:rPr>
          <w:rFonts w:ascii="Arial" w:eastAsia="Times New Roman" w:hAnsi="Arial" w:cs="Arial"/>
          <w:kern w:val="0"/>
          <w:sz w:val="22"/>
          <w:szCs w:val="22"/>
          <w:lang w:eastAsia="en-GB"/>
          <w14:ligatures w14:val="none"/>
        </w:rPr>
        <w:t>Live-in care involves a professional caregiver residing in Sadie's home to provide continuous support. The caregiver assists with personal care, household tasks, and companionship, offering a personalised approach to care delivery (NHS 2023).</w:t>
      </w:r>
    </w:p>
    <w:p w14:paraId="7F18C9CB" w14:textId="77777777" w:rsidR="001E0B2E" w:rsidRPr="001E75F6" w:rsidRDefault="001E0B2E"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p>
    <w:p w14:paraId="37DBA973" w14:textId="77777777" w:rsidR="001E75F6" w:rsidRPr="001E75F6" w:rsidRDefault="001E75F6"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Advantages:</w:t>
      </w:r>
    </w:p>
    <w:p w14:paraId="01006C02" w14:textId="77777777" w:rsidR="001E75F6" w:rsidRPr="001E75F6" w:rsidRDefault="001E75F6" w:rsidP="001E0B2E">
      <w:pPr>
        <w:numPr>
          <w:ilvl w:val="0"/>
          <w:numId w:val="43"/>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Personalised and Flexible</w:t>
      </w:r>
      <w:r w:rsidRPr="001E75F6">
        <w:rPr>
          <w:rFonts w:ascii="Arial" w:eastAsia="Times New Roman" w:hAnsi="Arial" w:cs="Arial"/>
          <w:kern w:val="0"/>
          <w:sz w:val="22"/>
          <w:szCs w:val="22"/>
          <w:lang w:eastAsia="en-GB"/>
          <w14:ligatures w14:val="none"/>
        </w:rPr>
        <w:t>: Provides tailored one-to-one care that adapts to Sadie's changing needs and preferences (Age UK 2023).</w:t>
      </w:r>
    </w:p>
    <w:p w14:paraId="083C4A4B" w14:textId="77777777" w:rsidR="001E75F6" w:rsidRPr="001E75F6" w:rsidRDefault="001E75F6" w:rsidP="001E0B2E">
      <w:pPr>
        <w:numPr>
          <w:ilvl w:val="0"/>
          <w:numId w:val="43"/>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Continuity</w:t>
      </w:r>
      <w:r w:rsidRPr="001E75F6">
        <w:rPr>
          <w:rFonts w:ascii="Arial" w:eastAsia="Times New Roman" w:hAnsi="Arial" w:cs="Arial"/>
          <w:kern w:val="0"/>
          <w:sz w:val="22"/>
          <w:szCs w:val="22"/>
          <w:lang w:eastAsia="en-GB"/>
          <w14:ligatures w14:val="none"/>
        </w:rPr>
        <w:t>: Promotes stability and familiarity by allowing Sadie to stay in her own home while receiving ongoing support (NHS 2023).</w:t>
      </w:r>
    </w:p>
    <w:p w14:paraId="0BFAD041" w14:textId="77777777" w:rsidR="001E75F6" w:rsidRPr="001E75F6" w:rsidRDefault="001E75F6" w:rsidP="001E0B2E">
      <w:pPr>
        <w:numPr>
          <w:ilvl w:val="0"/>
          <w:numId w:val="43"/>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Companionship</w:t>
      </w:r>
      <w:r w:rsidRPr="001E75F6">
        <w:rPr>
          <w:rFonts w:ascii="Arial" w:eastAsia="Times New Roman" w:hAnsi="Arial" w:cs="Arial"/>
          <w:kern w:val="0"/>
          <w:sz w:val="22"/>
          <w:szCs w:val="22"/>
          <w:lang w:eastAsia="en-GB"/>
          <w14:ligatures w14:val="none"/>
        </w:rPr>
        <w:t>: Builds a strong caregiver-client relationship, offering emotional support and companionship (Age UK 2023).</w:t>
      </w:r>
    </w:p>
    <w:p w14:paraId="301404A6" w14:textId="77777777" w:rsidR="001E75F6" w:rsidRPr="001E75F6" w:rsidRDefault="001E75F6"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Disadvantages:</w:t>
      </w:r>
    </w:p>
    <w:p w14:paraId="0B032AE3" w14:textId="77777777" w:rsidR="001E75F6" w:rsidRPr="001E75F6" w:rsidRDefault="001E75F6" w:rsidP="001E0B2E">
      <w:pPr>
        <w:numPr>
          <w:ilvl w:val="0"/>
          <w:numId w:val="44"/>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Cost</w:t>
      </w:r>
      <w:r w:rsidRPr="001E75F6">
        <w:rPr>
          <w:rFonts w:ascii="Arial" w:eastAsia="Times New Roman" w:hAnsi="Arial" w:cs="Arial"/>
          <w:kern w:val="0"/>
          <w:sz w:val="22"/>
          <w:szCs w:val="22"/>
          <w:lang w:eastAsia="en-GB"/>
          <w14:ligatures w14:val="none"/>
        </w:rPr>
        <w:t>: While potentially more cost-effective than residential care, live-in care can still be expensive, especially for extensive or specialised care needs (NHS 2023).</w:t>
      </w:r>
    </w:p>
    <w:p w14:paraId="139108BE" w14:textId="77777777" w:rsidR="001E75F6" w:rsidRPr="001E75F6" w:rsidRDefault="001E75F6" w:rsidP="001E0B2E">
      <w:pPr>
        <w:numPr>
          <w:ilvl w:val="0"/>
          <w:numId w:val="44"/>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Space and Privacy</w:t>
      </w:r>
      <w:r w:rsidRPr="001E75F6">
        <w:rPr>
          <w:rFonts w:ascii="Arial" w:eastAsia="Times New Roman" w:hAnsi="Arial" w:cs="Arial"/>
          <w:kern w:val="0"/>
          <w:sz w:val="22"/>
          <w:szCs w:val="22"/>
          <w:lang w:eastAsia="en-GB"/>
          <w14:ligatures w14:val="none"/>
        </w:rPr>
        <w:t>: Sharing living space with a caregiver may compromise Sadie's privacy and sense of personal space (Age UK 2023).</w:t>
      </w:r>
    </w:p>
    <w:p w14:paraId="3E091AAE" w14:textId="77777777" w:rsidR="001E75F6" w:rsidRPr="001E75F6" w:rsidRDefault="001E75F6" w:rsidP="001E0B2E">
      <w:pPr>
        <w:numPr>
          <w:ilvl w:val="0"/>
          <w:numId w:val="44"/>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1E75F6">
        <w:rPr>
          <w:rFonts w:ascii="Arial" w:eastAsia="Times New Roman" w:hAnsi="Arial" w:cs="Arial"/>
          <w:b/>
          <w:bCs/>
          <w:kern w:val="0"/>
          <w:sz w:val="22"/>
          <w:szCs w:val="22"/>
          <w:lang w:eastAsia="en-GB"/>
          <w14:ligatures w14:val="none"/>
        </w:rPr>
        <w:t>Caregiver Compatibility</w:t>
      </w:r>
      <w:r w:rsidRPr="001E75F6">
        <w:rPr>
          <w:rFonts w:ascii="Arial" w:eastAsia="Times New Roman" w:hAnsi="Arial" w:cs="Arial"/>
          <w:kern w:val="0"/>
          <w:sz w:val="22"/>
          <w:szCs w:val="22"/>
          <w:lang w:eastAsia="en-GB"/>
          <w14:ligatures w14:val="none"/>
        </w:rPr>
        <w:t>: Finding a suitable live-in caregiver who matches Sadie's personality and care requirements can be challenging (NHS 2023).</w:t>
      </w:r>
    </w:p>
    <w:p w14:paraId="5A614229" w14:textId="6376F7B3" w:rsidR="00042E72" w:rsidRPr="00763312" w:rsidRDefault="00042E72"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p>
    <w:p w14:paraId="163B15CB" w14:textId="77777777" w:rsidR="00B50176" w:rsidRPr="00763312" w:rsidRDefault="00B50176"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Financial and Legal Support</w:t>
      </w:r>
    </w:p>
    <w:p w14:paraId="73BFD580" w14:textId="77777777" w:rsidR="00B50176" w:rsidRPr="00763312" w:rsidRDefault="00B50176"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Sadie needs financial planning advice to manage her finances without compromising her children’s inheritance (Cohen et al., 2013). Consulting a financial advisor and providing legal assistance for creating a will or setting up a power of attorney are important steps.</w:t>
      </w:r>
    </w:p>
    <w:p w14:paraId="216E77A7" w14:textId="77777777" w:rsidR="00B50176" w:rsidRPr="00763312" w:rsidRDefault="00B50176"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Challenges and Considerations</w:t>
      </w:r>
    </w:p>
    <w:p w14:paraId="56D2ECAD" w14:textId="4ED8BA43" w:rsidR="00552965" w:rsidRDefault="00552965" w:rsidP="001E0B2E">
      <w:pPr>
        <w:tabs>
          <w:tab w:val="left" w:pos="567"/>
        </w:tabs>
        <w:spacing w:before="100" w:beforeAutospacing="1" w:after="100" w:afterAutospacing="1" w:line="360" w:lineRule="auto"/>
        <w:ind w:left="567" w:right="498"/>
        <w:jc w:val="both"/>
        <w:outlineLvl w:val="2"/>
        <w:rPr>
          <w:rFonts w:ascii="Arial" w:hAnsi="Arial" w:cs="Arial"/>
          <w:sz w:val="22"/>
          <w:szCs w:val="22"/>
        </w:rPr>
      </w:pPr>
      <w:r w:rsidRPr="00763312">
        <w:rPr>
          <w:rFonts w:ascii="Arial" w:hAnsi="Arial" w:cs="Arial"/>
          <w:sz w:val="22"/>
          <w:szCs w:val="22"/>
        </w:rPr>
        <w:t>Approaching Sadie with sensitivity and respect is crucial to overcoming her reluctance to accept help (Age UK 2023). Gradually introducing caregivers and support services can build trust (NHS 2023). Navigating the strained relationship with her daughter, Hannah, is essential to ensure Sadie receives the necessary care without adding stress to Hannah. Family mediation services might help improve communication and understanding (Relate 2023). Creative solutions, such as telehealth services and engaging community volunteers, can address the challenges of rural isolation and limited access to local services (NHS 2023; Age UK 2023). By addressing these needs with tailored support and interventions, Sadie’s quality of life can be significantly improved, helping her maintain her independence and well-being (Age UK 2023).</w:t>
      </w:r>
    </w:p>
    <w:p w14:paraId="790D3386" w14:textId="77777777" w:rsidR="001E0B2E" w:rsidRPr="00763312" w:rsidRDefault="001E0B2E"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p>
    <w:p w14:paraId="32310F71" w14:textId="77777777" w:rsidR="00F51D6C" w:rsidRPr="00763312" w:rsidRDefault="00F51D6C"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Gap Between the Need and Availability of Healthcare and Social Support for Sadie</w:t>
      </w:r>
    </w:p>
    <w:p w14:paraId="1F2A4123" w14:textId="77777777" w:rsidR="00F51D6C" w:rsidRPr="00763312" w:rsidRDefault="00F51D6C"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Physical Health Support</w:t>
      </w:r>
    </w:p>
    <w:p w14:paraId="3311A273" w14:textId="77777777" w:rsidR="00F51D6C" w:rsidRPr="00763312" w:rsidRDefault="00F51D6C"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Sadie needs regular medical check-ups, specialized care, and better nutrition, but her rural location and limited mobility make it hard to get these services (López-Otín et al., 2013). There aren't enough healthcare professionals who can visit her regularly, and meal delivery services may not be available where she lives.</w:t>
      </w:r>
    </w:p>
    <w:p w14:paraId="4691DB3C" w14:textId="77777777" w:rsidR="00F51D6C" w:rsidRPr="00763312" w:rsidRDefault="00F51D6C"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Mental Health and Cognitive Support</w:t>
      </w:r>
    </w:p>
    <w:p w14:paraId="6494753F" w14:textId="0A454764" w:rsidR="00F51D6C" w:rsidRPr="00763312" w:rsidRDefault="00F51D6C"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 xml:space="preserve">Sadie needs mental health support, like </w:t>
      </w:r>
      <w:r w:rsidR="00ED1AD2" w:rsidRPr="00763312">
        <w:rPr>
          <w:rFonts w:ascii="Arial" w:eastAsia="Times New Roman" w:hAnsi="Arial" w:cs="Arial"/>
          <w:kern w:val="0"/>
          <w:sz w:val="22"/>
          <w:szCs w:val="22"/>
          <w:lang w:eastAsia="en-GB"/>
          <w14:ligatures w14:val="none"/>
        </w:rPr>
        <w:t>counselling</w:t>
      </w:r>
      <w:r w:rsidRPr="00763312">
        <w:rPr>
          <w:rFonts w:ascii="Arial" w:eastAsia="Times New Roman" w:hAnsi="Arial" w:cs="Arial"/>
          <w:kern w:val="0"/>
          <w:sz w:val="22"/>
          <w:szCs w:val="22"/>
          <w:lang w:eastAsia="en-GB"/>
          <w14:ligatures w14:val="none"/>
        </w:rPr>
        <w:t xml:space="preserve"> and memory exercises, but these are hard to find in rural areas (Park &amp; Bischof, 2013). There are not enough mental health professionals to provide regular therapy sessions and support groups, and resources for memory aids and cognitive training are scarce.</w:t>
      </w:r>
    </w:p>
    <w:p w14:paraId="2E62D3AB" w14:textId="77777777" w:rsidR="00F51D6C" w:rsidRPr="00763312" w:rsidRDefault="00F51D6C"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Social Support</w:t>
      </w:r>
    </w:p>
    <w:p w14:paraId="205F2289" w14:textId="77777777" w:rsidR="00F51D6C" w:rsidRPr="00763312" w:rsidRDefault="00F51D6C"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Social support is very important for Sadie, but she doesn't get enough of it. Living in a rural area without public transport makes her feel isolated (Holt-Lunstad, 2015). Even if there are community activities and clubs, she can't easily get to them. Also, there isn't enough local help to teach her how to use her laptop for video calls.</w:t>
      </w:r>
    </w:p>
    <w:p w14:paraId="7CBCAC52" w14:textId="77777777" w:rsidR="00F51D6C" w:rsidRPr="00763312" w:rsidRDefault="00F51D6C"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Home Environment and Personal Care</w:t>
      </w:r>
    </w:p>
    <w:p w14:paraId="52F7D4DC" w14:textId="78958A91" w:rsidR="002E2536" w:rsidRDefault="002E2536" w:rsidP="001E0B2E">
      <w:pPr>
        <w:tabs>
          <w:tab w:val="left" w:pos="567"/>
        </w:tabs>
        <w:spacing w:before="100" w:beforeAutospacing="1" w:after="100" w:afterAutospacing="1" w:line="360" w:lineRule="auto"/>
        <w:ind w:left="567" w:right="498"/>
        <w:jc w:val="both"/>
        <w:outlineLvl w:val="3"/>
        <w:rPr>
          <w:rFonts w:ascii="Arial" w:hAnsi="Arial" w:cs="Arial"/>
          <w:sz w:val="22"/>
          <w:szCs w:val="22"/>
        </w:rPr>
      </w:pPr>
      <w:r w:rsidRPr="00763312">
        <w:rPr>
          <w:rFonts w:ascii="Arial" w:hAnsi="Arial" w:cs="Arial"/>
          <w:sz w:val="22"/>
          <w:szCs w:val="22"/>
        </w:rPr>
        <w:t>Sadie needs a safe and clean home, but securing the necessary help is challenging. Her home requires safety improvements that necessitate skilled workers, who may not be readily available in her area (Age UK 2023). Regular professional cleaning services and personal care assistance are limited, making it difficult for her to maintain cleanliness in her home and personal hygiene (NHS 2023).</w:t>
      </w:r>
    </w:p>
    <w:p w14:paraId="32BF666C" w14:textId="77777777" w:rsidR="001E0B2E" w:rsidRPr="00763312" w:rsidRDefault="001E0B2E"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p>
    <w:p w14:paraId="41CDA4D0" w14:textId="77777777" w:rsidR="00F51D6C" w:rsidRPr="00763312" w:rsidRDefault="00F51D6C"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Financial and Legal Support</w:t>
      </w:r>
    </w:p>
    <w:p w14:paraId="09389C1A" w14:textId="77777777" w:rsidR="00F51D6C" w:rsidRPr="00763312" w:rsidRDefault="00F51D6C"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Sadie needs help managing her finances and legal matters (Cohen et al., 2013). However, financial advisors and legal aid services are often not available in rural areas, leaving her without the guidance she needs to secure her financial future and legal matters.</w:t>
      </w:r>
    </w:p>
    <w:p w14:paraId="5BC9516F" w14:textId="77777777" w:rsidR="00F51D6C" w:rsidRPr="00763312" w:rsidRDefault="00F51D6C"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Challenges and Considerations</w:t>
      </w:r>
    </w:p>
    <w:p w14:paraId="5545EDCF" w14:textId="77777777" w:rsidR="00F51D6C" w:rsidRPr="00763312" w:rsidRDefault="00F51D6C"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Several challenges make it hard for Sadie to get the support she needs:</w:t>
      </w:r>
    </w:p>
    <w:p w14:paraId="76C0F9E9" w14:textId="77777777" w:rsidR="00F51D6C" w:rsidRPr="001E0B2E" w:rsidRDefault="00F51D6C" w:rsidP="001E0B2E">
      <w:pPr>
        <w:pStyle w:val="ListParagraph"/>
        <w:numPr>
          <w:ilvl w:val="0"/>
          <w:numId w:val="53"/>
        </w:numPr>
        <w:tabs>
          <w:tab w:val="left" w:pos="567"/>
        </w:tabs>
        <w:spacing w:before="100" w:beforeAutospacing="1" w:after="100" w:afterAutospacing="1" w:line="360" w:lineRule="auto"/>
        <w:ind w:right="498"/>
        <w:jc w:val="both"/>
        <w:rPr>
          <w:rFonts w:ascii="Arial" w:eastAsia="Times New Roman" w:hAnsi="Arial" w:cs="Arial"/>
          <w:kern w:val="0"/>
          <w:sz w:val="22"/>
          <w:szCs w:val="22"/>
          <w:lang w:eastAsia="en-GB"/>
          <w14:ligatures w14:val="none"/>
        </w:rPr>
      </w:pPr>
      <w:r w:rsidRPr="001E0B2E">
        <w:rPr>
          <w:rFonts w:ascii="Arial" w:eastAsia="Times New Roman" w:hAnsi="Arial" w:cs="Arial"/>
          <w:b/>
          <w:bCs/>
          <w:kern w:val="0"/>
          <w:sz w:val="22"/>
          <w:szCs w:val="22"/>
          <w:lang w:eastAsia="en-GB"/>
          <w14:ligatures w14:val="none"/>
        </w:rPr>
        <w:t>Rural Isolation</w:t>
      </w:r>
      <w:r w:rsidRPr="001E0B2E">
        <w:rPr>
          <w:rFonts w:ascii="Arial" w:eastAsia="Times New Roman" w:hAnsi="Arial" w:cs="Arial"/>
          <w:kern w:val="0"/>
          <w:sz w:val="22"/>
          <w:szCs w:val="22"/>
          <w:lang w:eastAsia="en-GB"/>
          <w14:ligatures w14:val="none"/>
        </w:rPr>
        <w:t>: Sadie's rural location limits her access to healthcare, mental health support, social activities, and essential services.</w:t>
      </w:r>
    </w:p>
    <w:p w14:paraId="64404612" w14:textId="77777777" w:rsidR="00F51D6C" w:rsidRPr="001E0B2E" w:rsidRDefault="00F51D6C" w:rsidP="001E0B2E">
      <w:pPr>
        <w:pStyle w:val="ListParagraph"/>
        <w:numPr>
          <w:ilvl w:val="0"/>
          <w:numId w:val="53"/>
        </w:numPr>
        <w:tabs>
          <w:tab w:val="left" w:pos="567"/>
        </w:tabs>
        <w:spacing w:before="100" w:beforeAutospacing="1" w:after="100" w:afterAutospacing="1" w:line="360" w:lineRule="auto"/>
        <w:ind w:right="498"/>
        <w:jc w:val="both"/>
        <w:rPr>
          <w:rFonts w:ascii="Arial" w:eastAsia="Times New Roman" w:hAnsi="Arial" w:cs="Arial"/>
          <w:kern w:val="0"/>
          <w:sz w:val="22"/>
          <w:szCs w:val="22"/>
          <w:lang w:eastAsia="en-GB"/>
          <w14:ligatures w14:val="none"/>
        </w:rPr>
      </w:pPr>
      <w:r w:rsidRPr="001E0B2E">
        <w:rPr>
          <w:rFonts w:ascii="Arial" w:eastAsia="Times New Roman" w:hAnsi="Arial" w:cs="Arial"/>
          <w:b/>
          <w:bCs/>
          <w:kern w:val="0"/>
          <w:sz w:val="22"/>
          <w:szCs w:val="22"/>
          <w:lang w:eastAsia="en-GB"/>
          <w14:ligatures w14:val="none"/>
        </w:rPr>
        <w:t>Reluctance to Accept Help</w:t>
      </w:r>
      <w:r w:rsidRPr="001E0B2E">
        <w:rPr>
          <w:rFonts w:ascii="Arial" w:eastAsia="Times New Roman" w:hAnsi="Arial" w:cs="Arial"/>
          <w:kern w:val="0"/>
          <w:sz w:val="22"/>
          <w:szCs w:val="22"/>
          <w:lang w:eastAsia="en-GB"/>
          <w14:ligatures w14:val="none"/>
        </w:rPr>
        <w:t>: Her pride and mistrust make it difficult for her to accept assistance, even when it's available.</w:t>
      </w:r>
    </w:p>
    <w:p w14:paraId="10CD0612" w14:textId="77777777" w:rsidR="00F51D6C" w:rsidRPr="001E0B2E" w:rsidRDefault="00F51D6C" w:rsidP="001E0B2E">
      <w:pPr>
        <w:pStyle w:val="ListParagraph"/>
        <w:numPr>
          <w:ilvl w:val="0"/>
          <w:numId w:val="53"/>
        </w:numPr>
        <w:tabs>
          <w:tab w:val="left" w:pos="567"/>
        </w:tabs>
        <w:spacing w:before="100" w:beforeAutospacing="1" w:after="100" w:afterAutospacing="1" w:line="360" w:lineRule="auto"/>
        <w:ind w:right="498"/>
        <w:jc w:val="both"/>
        <w:rPr>
          <w:rFonts w:ascii="Arial" w:eastAsia="Times New Roman" w:hAnsi="Arial" w:cs="Arial"/>
          <w:kern w:val="0"/>
          <w:sz w:val="22"/>
          <w:szCs w:val="22"/>
          <w:lang w:eastAsia="en-GB"/>
          <w14:ligatures w14:val="none"/>
        </w:rPr>
      </w:pPr>
      <w:r w:rsidRPr="001E0B2E">
        <w:rPr>
          <w:rFonts w:ascii="Arial" w:eastAsia="Times New Roman" w:hAnsi="Arial" w:cs="Arial"/>
          <w:b/>
          <w:bCs/>
          <w:kern w:val="0"/>
          <w:sz w:val="22"/>
          <w:szCs w:val="22"/>
          <w:lang w:eastAsia="en-GB"/>
          <w14:ligatures w14:val="none"/>
        </w:rPr>
        <w:t>Family Dynamics</w:t>
      </w:r>
      <w:r w:rsidRPr="001E0B2E">
        <w:rPr>
          <w:rFonts w:ascii="Arial" w:eastAsia="Times New Roman" w:hAnsi="Arial" w:cs="Arial"/>
          <w:kern w:val="0"/>
          <w:sz w:val="22"/>
          <w:szCs w:val="22"/>
          <w:lang w:eastAsia="en-GB"/>
          <w14:ligatures w14:val="none"/>
        </w:rPr>
        <w:t>: Strained relationships and her daughter's own responsibilities hinder the consistent support Sadie needs.</w:t>
      </w:r>
    </w:p>
    <w:p w14:paraId="246E98BD" w14:textId="77777777" w:rsidR="00F51D6C" w:rsidRPr="001E0B2E" w:rsidRDefault="00F51D6C" w:rsidP="001E0B2E">
      <w:pPr>
        <w:pStyle w:val="ListParagraph"/>
        <w:numPr>
          <w:ilvl w:val="0"/>
          <w:numId w:val="53"/>
        </w:numPr>
        <w:tabs>
          <w:tab w:val="left" w:pos="567"/>
        </w:tabs>
        <w:spacing w:before="100" w:beforeAutospacing="1" w:after="100" w:afterAutospacing="1" w:line="360" w:lineRule="auto"/>
        <w:ind w:right="498"/>
        <w:jc w:val="both"/>
        <w:rPr>
          <w:rFonts w:ascii="Arial" w:eastAsia="Times New Roman" w:hAnsi="Arial" w:cs="Arial"/>
          <w:kern w:val="0"/>
          <w:sz w:val="22"/>
          <w:szCs w:val="22"/>
          <w:lang w:eastAsia="en-GB"/>
          <w14:ligatures w14:val="none"/>
        </w:rPr>
      </w:pPr>
      <w:r w:rsidRPr="001E0B2E">
        <w:rPr>
          <w:rFonts w:ascii="Arial" w:eastAsia="Times New Roman" w:hAnsi="Arial" w:cs="Arial"/>
          <w:b/>
          <w:bCs/>
          <w:kern w:val="0"/>
          <w:sz w:val="22"/>
          <w:szCs w:val="22"/>
          <w:lang w:eastAsia="en-GB"/>
          <w14:ligatures w14:val="none"/>
        </w:rPr>
        <w:t>Limited Resources</w:t>
      </w:r>
      <w:r w:rsidRPr="001E0B2E">
        <w:rPr>
          <w:rFonts w:ascii="Arial" w:eastAsia="Times New Roman" w:hAnsi="Arial" w:cs="Arial"/>
          <w:kern w:val="0"/>
          <w:sz w:val="22"/>
          <w:szCs w:val="22"/>
          <w:lang w:eastAsia="en-GB"/>
          <w14:ligatures w14:val="none"/>
        </w:rPr>
        <w:t>: Rural areas often lack enough healthcare professionals, mental health services, social support networks, and home care services.</w:t>
      </w:r>
    </w:p>
    <w:p w14:paraId="41E646FA" w14:textId="13A57B59" w:rsidR="00F51D6C" w:rsidRPr="00763312" w:rsidRDefault="00F51D6C"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 xml:space="preserve">Improving Sadie's situation requires better access to healthcare and social services, more transportation options, and better communication </w:t>
      </w:r>
      <w:r w:rsidR="00D173AE" w:rsidRPr="00763312">
        <w:rPr>
          <w:rFonts w:ascii="Arial" w:eastAsia="Times New Roman" w:hAnsi="Arial" w:cs="Arial"/>
          <w:kern w:val="0"/>
          <w:sz w:val="22"/>
          <w:szCs w:val="22"/>
          <w:lang w:eastAsia="en-GB"/>
          <w14:ligatures w14:val="none"/>
        </w:rPr>
        <w:t>with</w:t>
      </w:r>
      <w:r w:rsidRPr="00763312">
        <w:rPr>
          <w:rFonts w:ascii="Arial" w:eastAsia="Times New Roman" w:hAnsi="Arial" w:cs="Arial"/>
          <w:kern w:val="0"/>
          <w:sz w:val="22"/>
          <w:szCs w:val="22"/>
          <w:lang w:eastAsia="en-GB"/>
          <w14:ligatures w14:val="none"/>
        </w:rPr>
        <w:t xml:space="preserve"> her family. Addressing these gaps can significantly improve Sadie's quality of life, helping her stay independent and healthy.</w:t>
      </w:r>
    </w:p>
    <w:p w14:paraId="21FACCCA" w14:textId="77777777" w:rsidR="00A85568" w:rsidRPr="00763312" w:rsidRDefault="00A85568"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Relevant Policies and Legislation for Supporting Sadie</w:t>
      </w:r>
    </w:p>
    <w:p w14:paraId="2D8F141C" w14:textId="77777777" w:rsidR="00A85568" w:rsidRPr="00763312" w:rsidRDefault="00A85568"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National Health Service (NHS) Policies</w:t>
      </w:r>
    </w:p>
    <w:p w14:paraId="65034EE3"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NHS Long Term Plan (2019)</w:t>
      </w:r>
      <w:r w:rsidRPr="00763312">
        <w:rPr>
          <w:rFonts w:ascii="Arial" w:eastAsia="Times New Roman" w:hAnsi="Arial" w:cs="Arial"/>
          <w:kern w:val="0"/>
          <w:sz w:val="22"/>
          <w:szCs w:val="22"/>
          <w:lang w:eastAsia="en-GB"/>
          <w14:ligatures w14:val="none"/>
        </w:rPr>
        <w:t>:</w:t>
      </w:r>
    </w:p>
    <w:p w14:paraId="4AF636B4" w14:textId="77777777" w:rsidR="00A85568" w:rsidRPr="001E0B2E" w:rsidRDefault="00A85568" w:rsidP="001E0B2E">
      <w:pPr>
        <w:pStyle w:val="ListParagraph"/>
        <w:numPr>
          <w:ilvl w:val="0"/>
          <w:numId w:val="54"/>
        </w:numPr>
        <w:tabs>
          <w:tab w:val="left" w:pos="567"/>
        </w:tabs>
        <w:spacing w:before="100" w:beforeAutospacing="1" w:after="100" w:afterAutospacing="1" w:line="360" w:lineRule="auto"/>
        <w:ind w:right="498"/>
        <w:jc w:val="both"/>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Aims to provide comprehensive care for the elderly, including better access to general practice, community services, and mental health services.</w:t>
      </w:r>
    </w:p>
    <w:p w14:paraId="629D61DE" w14:textId="77777777" w:rsidR="00A85568" w:rsidRPr="001E0B2E" w:rsidRDefault="00A85568" w:rsidP="001E0B2E">
      <w:pPr>
        <w:pStyle w:val="ListParagraph"/>
        <w:numPr>
          <w:ilvl w:val="0"/>
          <w:numId w:val="54"/>
        </w:numPr>
        <w:tabs>
          <w:tab w:val="left" w:pos="567"/>
        </w:tabs>
        <w:spacing w:before="100" w:beforeAutospacing="1" w:after="100" w:afterAutospacing="1" w:line="360" w:lineRule="auto"/>
        <w:ind w:right="498"/>
        <w:jc w:val="both"/>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Emphasises integrated care systems that combine health and social care services to comprehensively meet the needs of older adults (NHS, 2019).</w:t>
      </w:r>
    </w:p>
    <w:p w14:paraId="4AC0709E"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NHS Continuing Healthcare (CHC)</w:t>
      </w:r>
      <w:r w:rsidRPr="00763312">
        <w:rPr>
          <w:rFonts w:ascii="Arial" w:eastAsia="Times New Roman" w:hAnsi="Arial" w:cs="Arial"/>
          <w:kern w:val="0"/>
          <w:sz w:val="22"/>
          <w:szCs w:val="22"/>
          <w:lang w:eastAsia="en-GB"/>
          <w14:ligatures w14:val="none"/>
        </w:rPr>
        <w:t>:</w:t>
      </w:r>
    </w:p>
    <w:p w14:paraId="53AD379C" w14:textId="77777777" w:rsidR="00A85568" w:rsidRPr="001E0B2E" w:rsidRDefault="00A85568" w:rsidP="001E0B2E">
      <w:pPr>
        <w:pStyle w:val="ListParagraph"/>
        <w:numPr>
          <w:ilvl w:val="0"/>
          <w:numId w:val="55"/>
        </w:numPr>
        <w:tabs>
          <w:tab w:val="left" w:pos="567"/>
        </w:tabs>
        <w:spacing w:before="100" w:beforeAutospacing="1" w:after="100" w:afterAutospacing="1" w:line="360" w:lineRule="auto"/>
        <w:ind w:right="498"/>
        <w:jc w:val="both"/>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Offers a package of care for individuals with significant health needs, which can be provided at home or in a care home.</w:t>
      </w:r>
    </w:p>
    <w:p w14:paraId="373B5030" w14:textId="77777777" w:rsidR="00A85568" w:rsidRPr="001E0B2E" w:rsidRDefault="00A85568" w:rsidP="001E0B2E">
      <w:pPr>
        <w:pStyle w:val="ListParagraph"/>
        <w:numPr>
          <w:ilvl w:val="0"/>
          <w:numId w:val="55"/>
        </w:numPr>
        <w:tabs>
          <w:tab w:val="left" w:pos="567"/>
        </w:tabs>
        <w:spacing w:before="100" w:beforeAutospacing="1" w:after="100" w:afterAutospacing="1" w:line="360" w:lineRule="auto"/>
        <w:ind w:right="498"/>
        <w:jc w:val="both"/>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Ensures that those with complex health needs, like Sadie, receive the necessary support without the worry of funding (NHS, 2020).</w:t>
      </w:r>
    </w:p>
    <w:p w14:paraId="79800638" w14:textId="77777777" w:rsidR="00A85568" w:rsidRPr="00763312" w:rsidRDefault="00A85568"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Social Care Policies</w:t>
      </w:r>
    </w:p>
    <w:p w14:paraId="3F7B88CE"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Care Act 2014</w:t>
      </w:r>
      <w:r w:rsidRPr="00763312">
        <w:rPr>
          <w:rFonts w:ascii="Arial" w:eastAsia="Times New Roman" w:hAnsi="Arial" w:cs="Arial"/>
          <w:kern w:val="0"/>
          <w:sz w:val="22"/>
          <w:szCs w:val="22"/>
          <w:lang w:eastAsia="en-GB"/>
          <w14:ligatures w14:val="none"/>
        </w:rPr>
        <w:t>:</w:t>
      </w:r>
    </w:p>
    <w:p w14:paraId="013C276C"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Requires local authorities to assess the care needs of older adults and provide appropriate support.</w:t>
      </w:r>
    </w:p>
    <w:p w14:paraId="7BC112E0"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Focuses on promoting well-being, preventing needs, and providing information and advice to ensure individuals like Sadie receive the care they need (HM Government, 2014).</w:t>
      </w:r>
    </w:p>
    <w:p w14:paraId="0530E3CD" w14:textId="77777777" w:rsidR="00A85568" w:rsidRPr="00763312" w:rsidRDefault="00A85568"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Mental Health Policies</w:t>
      </w:r>
    </w:p>
    <w:p w14:paraId="3F9FE678" w14:textId="48B43F11" w:rsidR="00A85568" w:rsidRPr="00763312" w:rsidRDefault="00534FD4"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 xml:space="preserve">1. </w:t>
      </w:r>
      <w:r w:rsidR="00A85568" w:rsidRPr="00763312">
        <w:rPr>
          <w:rFonts w:ascii="Arial" w:eastAsia="Times New Roman" w:hAnsi="Arial" w:cs="Arial"/>
          <w:b/>
          <w:bCs/>
          <w:kern w:val="0"/>
          <w:sz w:val="22"/>
          <w:szCs w:val="22"/>
          <w:lang w:eastAsia="en-GB"/>
          <w14:ligatures w14:val="none"/>
        </w:rPr>
        <w:t>Mental Health Act 1983 (Amended 2007)</w:t>
      </w:r>
      <w:r w:rsidR="00A85568" w:rsidRPr="00763312">
        <w:rPr>
          <w:rFonts w:ascii="Arial" w:eastAsia="Times New Roman" w:hAnsi="Arial" w:cs="Arial"/>
          <w:kern w:val="0"/>
          <w:sz w:val="22"/>
          <w:szCs w:val="22"/>
          <w:lang w:eastAsia="en-GB"/>
          <w14:ligatures w14:val="none"/>
        </w:rPr>
        <w:t>:</w:t>
      </w:r>
    </w:p>
    <w:p w14:paraId="74596FDE"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Provides the legal framework for the treatment of individuals with mental health issues.</w:t>
      </w:r>
    </w:p>
    <w:p w14:paraId="26259588"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Ensures that Sadie receives appropriate mental health care and protection of her rights (HM Government, 2007).</w:t>
      </w:r>
    </w:p>
    <w:p w14:paraId="0AE63BE1" w14:textId="559AF65E" w:rsidR="00A85568" w:rsidRPr="00763312" w:rsidRDefault="006142D3"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2.</w:t>
      </w:r>
      <w:r w:rsidR="00534FD4" w:rsidRPr="00763312">
        <w:rPr>
          <w:rFonts w:ascii="Arial" w:eastAsia="Times New Roman" w:hAnsi="Arial" w:cs="Arial"/>
          <w:b/>
          <w:bCs/>
          <w:kern w:val="0"/>
          <w:sz w:val="22"/>
          <w:szCs w:val="22"/>
          <w:lang w:eastAsia="en-GB"/>
          <w14:ligatures w14:val="none"/>
        </w:rPr>
        <w:t xml:space="preserve"> </w:t>
      </w:r>
      <w:r w:rsidR="00A85568" w:rsidRPr="00763312">
        <w:rPr>
          <w:rFonts w:ascii="Arial" w:eastAsia="Times New Roman" w:hAnsi="Arial" w:cs="Arial"/>
          <w:b/>
          <w:bCs/>
          <w:kern w:val="0"/>
          <w:sz w:val="22"/>
          <w:szCs w:val="22"/>
          <w:lang w:eastAsia="en-GB"/>
          <w14:ligatures w14:val="none"/>
        </w:rPr>
        <w:t>Mental Capacity Act 2005</w:t>
      </w:r>
      <w:r w:rsidR="00A85568" w:rsidRPr="00763312">
        <w:rPr>
          <w:rFonts w:ascii="Arial" w:eastAsia="Times New Roman" w:hAnsi="Arial" w:cs="Arial"/>
          <w:kern w:val="0"/>
          <w:sz w:val="22"/>
          <w:szCs w:val="22"/>
          <w:lang w:eastAsia="en-GB"/>
          <w14:ligatures w14:val="none"/>
        </w:rPr>
        <w:t>:</w:t>
      </w:r>
    </w:p>
    <w:p w14:paraId="3D93E66E"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Protects individuals who may lack the capacity to make certain decisions and ensures their best interests are prioritised.</w:t>
      </w:r>
    </w:p>
    <w:p w14:paraId="6DFBCC92" w14:textId="2C57D263" w:rsidR="00A85568" w:rsidRPr="00763312" w:rsidRDefault="00534FD4"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It helps</w:t>
      </w:r>
      <w:r w:rsidR="00A85568" w:rsidRPr="00763312">
        <w:rPr>
          <w:rFonts w:ascii="Arial" w:eastAsia="Times New Roman" w:hAnsi="Arial" w:cs="Arial"/>
          <w:kern w:val="0"/>
          <w:sz w:val="22"/>
          <w:szCs w:val="22"/>
          <w:lang w:eastAsia="en-GB"/>
          <w14:ligatures w14:val="none"/>
        </w:rPr>
        <w:t xml:space="preserve"> in planning Sadie’s care if she is unable to make decisions about her health and welfare in the future (HM Government, 2005).</w:t>
      </w:r>
    </w:p>
    <w:p w14:paraId="6FE3E93C" w14:textId="77777777" w:rsidR="00A85568" w:rsidRPr="00763312" w:rsidRDefault="00A85568"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Housing and Safety Policies</w:t>
      </w:r>
    </w:p>
    <w:p w14:paraId="157787BA" w14:textId="286D3944" w:rsidR="00A85568" w:rsidRPr="00763312" w:rsidRDefault="00534FD4"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 xml:space="preserve">1. </w:t>
      </w:r>
      <w:r w:rsidR="00A85568" w:rsidRPr="00763312">
        <w:rPr>
          <w:rFonts w:ascii="Arial" w:eastAsia="Times New Roman" w:hAnsi="Arial" w:cs="Arial"/>
          <w:b/>
          <w:bCs/>
          <w:kern w:val="0"/>
          <w:sz w:val="22"/>
          <w:szCs w:val="22"/>
          <w:lang w:eastAsia="en-GB"/>
          <w14:ligatures w14:val="none"/>
        </w:rPr>
        <w:t>Housing Grants, Construction and Regeneration Act 1996</w:t>
      </w:r>
      <w:r w:rsidR="00A85568" w:rsidRPr="00763312">
        <w:rPr>
          <w:rFonts w:ascii="Arial" w:eastAsia="Times New Roman" w:hAnsi="Arial" w:cs="Arial"/>
          <w:kern w:val="0"/>
          <w:sz w:val="22"/>
          <w:szCs w:val="22"/>
          <w:lang w:eastAsia="en-GB"/>
          <w14:ligatures w14:val="none"/>
        </w:rPr>
        <w:t>:</w:t>
      </w:r>
    </w:p>
    <w:p w14:paraId="259EB7D3"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Provides grants for home adaptations to help individuals with disabilities live independently.</w:t>
      </w:r>
    </w:p>
    <w:p w14:paraId="54FED78B"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Supports modifications in Sadie’s home to improve safety and accessibility, such as installing grab bars and enhancing lighting (HM Government, 1996).</w:t>
      </w:r>
    </w:p>
    <w:p w14:paraId="4F9FCAAF" w14:textId="335B3694" w:rsidR="00A85568" w:rsidRPr="00763312" w:rsidRDefault="006142D3"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2.</w:t>
      </w:r>
      <w:r w:rsidR="00534FD4" w:rsidRPr="00763312">
        <w:rPr>
          <w:rFonts w:ascii="Arial" w:eastAsia="Times New Roman" w:hAnsi="Arial" w:cs="Arial"/>
          <w:b/>
          <w:bCs/>
          <w:kern w:val="0"/>
          <w:sz w:val="22"/>
          <w:szCs w:val="22"/>
          <w:lang w:eastAsia="en-GB"/>
          <w14:ligatures w14:val="none"/>
        </w:rPr>
        <w:t xml:space="preserve"> </w:t>
      </w:r>
      <w:r w:rsidR="00A85568" w:rsidRPr="00763312">
        <w:rPr>
          <w:rFonts w:ascii="Arial" w:eastAsia="Times New Roman" w:hAnsi="Arial" w:cs="Arial"/>
          <w:b/>
          <w:bCs/>
          <w:kern w:val="0"/>
          <w:sz w:val="22"/>
          <w:szCs w:val="22"/>
          <w:lang w:eastAsia="en-GB"/>
          <w14:ligatures w14:val="none"/>
        </w:rPr>
        <w:t>Decent Homes Standard</w:t>
      </w:r>
      <w:r w:rsidR="00A85568" w:rsidRPr="00763312">
        <w:rPr>
          <w:rFonts w:ascii="Arial" w:eastAsia="Times New Roman" w:hAnsi="Arial" w:cs="Arial"/>
          <w:kern w:val="0"/>
          <w:sz w:val="22"/>
          <w:szCs w:val="22"/>
          <w:lang w:eastAsia="en-GB"/>
          <w14:ligatures w14:val="none"/>
        </w:rPr>
        <w:t>:</w:t>
      </w:r>
    </w:p>
    <w:p w14:paraId="402F7796"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Ensures that homes meet basic living conditions, including being warm, safe, and in a reasonable state of repair.</w:t>
      </w:r>
    </w:p>
    <w:p w14:paraId="780B916D"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Addresses the need to maintain Sadie’s home to prevent hazards and ensure it remains a safe living environment (HM Government, 2004).</w:t>
      </w:r>
    </w:p>
    <w:p w14:paraId="6ED6FDED" w14:textId="77777777" w:rsidR="00A85568" w:rsidRPr="00763312" w:rsidRDefault="00A85568"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Financial and Legal Policies</w:t>
      </w:r>
    </w:p>
    <w:p w14:paraId="48D86CB3" w14:textId="58C0F4C9" w:rsidR="00A85568" w:rsidRPr="00763312" w:rsidRDefault="006142D3"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 xml:space="preserve">1. </w:t>
      </w:r>
      <w:r w:rsidR="00A85568" w:rsidRPr="00763312">
        <w:rPr>
          <w:rFonts w:ascii="Arial" w:eastAsia="Times New Roman" w:hAnsi="Arial" w:cs="Arial"/>
          <w:b/>
          <w:bCs/>
          <w:kern w:val="0"/>
          <w:sz w:val="22"/>
          <w:szCs w:val="22"/>
          <w:lang w:eastAsia="en-GB"/>
          <w14:ligatures w14:val="none"/>
        </w:rPr>
        <w:t>Pension Act 2014</w:t>
      </w:r>
      <w:r w:rsidR="00A85568" w:rsidRPr="00763312">
        <w:rPr>
          <w:rFonts w:ascii="Arial" w:eastAsia="Times New Roman" w:hAnsi="Arial" w:cs="Arial"/>
          <w:kern w:val="0"/>
          <w:sz w:val="22"/>
          <w:szCs w:val="22"/>
          <w:lang w:eastAsia="en-GB"/>
          <w14:ligatures w14:val="none"/>
        </w:rPr>
        <w:t>:</w:t>
      </w:r>
    </w:p>
    <w:p w14:paraId="31CEF5C1"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Introduces the single-tier pension to simplify the pension system and provide a clearer, fairer pension for future pensioners.</w:t>
      </w:r>
    </w:p>
    <w:p w14:paraId="6BB6C813"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Ensures that Sadie receives a stable and predictable income to support her living expenses (HM Government, 2014).</w:t>
      </w:r>
    </w:p>
    <w:p w14:paraId="5E266E5F" w14:textId="42A13B22" w:rsidR="00A85568" w:rsidRPr="00763312" w:rsidRDefault="006142D3"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 xml:space="preserve">2. </w:t>
      </w:r>
      <w:r w:rsidR="00A85568" w:rsidRPr="00763312">
        <w:rPr>
          <w:rFonts w:ascii="Arial" w:eastAsia="Times New Roman" w:hAnsi="Arial" w:cs="Arial"/>
          <w:b/>
          <w:bCs/>
          <w:kern w:val="0"/>
          <w:sz w:val="22"/>
          <w:szCs w:val="22"/>
          <w:lang w:eastAsia="en-GB"/>
          <w14:ligatures w14:val="none"/>
        </w:rPr>
        <w:t>Welfare Reform Act 2012</w:t>
      </w:r>
      <w:r w:rsidR="00A85568" w:rsidRPr="00763312">
        <w:rPr>
          <w:rFonts w:ascii="Arial" w:eastAsia="Times New Roman" w:hAnsi="Arial" w:cs="Arial"/>
          <w:kern w:val="0"/>
          <w:sz w:val="22"/>
          <w:szCs w:val="22"/>
          <w:lang w:eastAsia="en-GB"/>
          <w14:ligatures w14:val="none"/>
        </w:rPr>
        <w:t>:</w:t>
      </w:r>
    </w:p>
    <w:p w14:paraId="03651AE4"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Aims to simplify the benefits system and improve work incentives.</w:t>
      </w:r>
    </w:p>
    <w:p w14:paraId="58C55147" w14:textId="77777777"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Provides financial support for Sadie through pensions and other eligible benefits to ensure her financial well-being (HM Government, 2012).</w:t>
      </w:r>
    </w:p>
    <w:p w14:paraId="24CBF054" w14:textId="3EFBBEF1" w:rsidR="00A85568" w:rsidRPr="00763312" w:rsidRDefault="00A85568"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 xml:space="preserve">By understanding and utilising these policies and legislation, Sadie can receive the necessary support to improve her quality of life, maintain her independence, and </w:t>
      </w:r>
      <w:r w:rsidR="006142D3" w:rsidRPr="00763312">
        <w:rPr>
          <w:rFonts w:ascii="Arial" w:eastAsia="Times New Roman" w:hAnsi="Arial" w:cs="Arial"/>
          <w:kern w:val="0"/>
          <w:sz w:val="22"/>
          <w:szCs w:val="22"/>
          <w:lang w:eastAsia="en-GB"/>
          <w14:ligatures w14:val="none"/>
        </w:rPr>
        <w:t>prioritise her health and well-being</w:t>
      </w:r>
      <w:r w:rsidRPr="00763312">
        <w:rPr>
          <w:rFonts w:ascii="Arial" w:eastAsia="Times New Roman" w:hAnsi="Arial" w:cs="Arial"/>
          <w:kern w:val="0"/>
          <w:sz w:val="22"/>
          <w:szCs w:val="22"/>
          <w:lang w:eastAsia="en-GB"/>
          <w14:ligatures w14:val="none"/>
        </w:rPr>
        <w:t>.</w:t>
      </w:r>
    </w:p>
    <w:p w14:paraId="0754A6EE" w14:textId="7E4FB48C" w:rsidR="0002687A" w:rsidRPr="00763312" w:rsidRDefault="0002687A"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Relevant Theories</w:t>
      </w:r>
    </w:p>
    <w:p w14:paraId="480CC954" w14:textId="0880757E" w:rsidR="00D61F33" w:rsidRPr="00763312" w:rsidRDefault="00D61F33"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 xml:space="preserve">Social </w:t>
      </w:r>
      <w:r w:rsidR="00534290" w:rsidRPr="00763312">
        <w:rPr>
          <w:rFonts w:ascii="Arial" w:eastAsia="Times New Roman" w:hAnsi="Arial" w:cs="Arial"/>
          <w:b/>
          <w:bCs/>
          <w:kern w:val="0"/>
          <w:sz w:val="22"/>
          <w:szCs w:val="22"/>
          <w:lang w:eastAsia="en-GB"/>
          <w14:ligatures w14:val="none"/>
        </w:rPr>
        <w:t>theories</w:t>
      </w:r>
    </w:p>
    <w:p w14:paraId="0C838F0B" w14:textId="77777777" w:rsidR="00D621F7" w:rsidRPr="00763312" w:rsidRDefault="00534290" w:rsidP="001E0B2E">
      <w:pPr>
        <w:pStyle w:val="Heading3"/>
        <w:tabs>
          <w:tab w:val="left" w:pos="567"/>
        </w:tabs>
        <w:spacing w:line="360" w:lineRule="auto"/>
        <w:ind w:left="567" w:right="498"/>
        <w:jc w:val="both"/>
        <w:rPr>
          <w:rFonts w:ascii="Arial" w:eastAsia="Times New Roman" w:hAnsi="Arial" w:cs="Arial"/>
          <w:b/>
          <w:bCs/>
          <w:color w:val="auto"/>
          <w:kern w:val="0"/>
          <w:sz w:val="22"/>
          <w:szCs w:val="22"/>
          <w:lang w:eastAsia="en-GB"/>
          <w14:ligatures w14:val="none"/>
        </w:rPr>
      </w:pPr>
      <w:r w:rsidRPr="00763312">
        <w:rPr>
          <w:rFonts w:ascii="Arial" w:eastAsia="Times New Roman" w:hAnsi="Arial" w:cs="Arial"/>
          <w:b/>
          <w:bCs/>
          <w:kern w:val="0"/>
          <w:sz w:val="22"/>
          <w:szCs w:val="22"/>
          <w:lang w:eastAsia="en-GB"/>
          <w14:ligatures w14:val="none"/>
        </w:rPr>
        <w:t xml:space="preserve">1. </w:t>
      </w:r>
      <w:r w:rsidR="00D621F7" w:rsidRPr="00763312">
        <w:rPr>
          <w:rFonts w:ascii="Arial" w:eastAsia="Times New Roman" w:hAnsi="Arial" w:cs="Arial"/>
          <w:b/>
          <w:bCs/>
          <w:color w:val="auto"/>
          <w:kern w:val="0"/>
          <w:sz w:val="22"/>
          <w:szCs w:val="22"/>
          <w:lang w:eastAsia="en-GB"/>
          <w14:ligatures w14:val="none"/>
        </w:rPr>
        <w:t>Disengagement Theory:</w:t>
      </w:r>
    </w:p>
    <w:p w14:paraId="6EAAEF6A" w14:textId="77777777" w:rsidR="00243816" w:rsidRPr="00763312" w:rsidRDefault="00243816"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Disengagement theory, as proposed by Cumming and Henry (1961), posits that aging entails a natural process of withdrawing from social roles and relationships. According to this theory, older adults typically decrease their participation in social activities and interactions, which results in a mutual disengagement between the individual and society (Cumming &amp; Henry, 1961). This process is believed to benefit both the aging individual and society at large by facilitating a smooth transition into later life stages.</w:t>
      </w:r>
    </w:p>
    <w:p w14:paraId="359D4D4D" w14:textId="7CDFFD8F" w:rsidR="00D621F7" w:rsidRPr="00763312" w:rsidRDefault="00D621F7"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Application to Sadie:</w:t>
      </w:r>
      <w:r w:rsidRPr="00763312">
        <w:rPr>
          <w:rFonts w:ascii="Arial" w:eastAsia="Times New Roman" w:hAnsi="Arial" w:cs="Arial"/>
          <w:kern w:val="0"/>
          <w:sz w:val="22"/>
          <w:szCs w:val="22"/>
          <w:lang w:eastAsia="en-GB"/>
          <w14:ligatures w14:val="none"/>
        </w:rPr>
        <w:t xml:space="preserve"> Sadie's situation reflects disengagement theory. As an 82-year-old widow living in a rural area, she has experienced reduced social interactions due to mobility challenges and isolation. This withdrawal can be seen as a natural part of </w:t>
      </w:r>
      <w:r w:rsidR="006C5F28">
        <w:rPr>
          <w:rFonts w:ascii="Arial" w:eastAsia="Times New Roman" w:hAnsi="Arial" w:cs="Arial"/>
          <w:kern w:val="0"/>
          <w:sz w:val="22"/>
          <w:szCs w:val="22"/>
          <w:lang w:eastAsia="en-GB"/>
          <w14:ligatures w14:val="none"/>
        </w:rPr>
        <w:t>ageing</w:t>
      </w:r>
      <w:r w:rsidRPr="00763312">
        <w:rPr>
          <w:rFonts w:ascii="Arial" w:eastAsia="Times New Roman" w:hAnsi="Arial" w:cs="Arial"/>
          <w:kern w:val="0"/>
          <w:sz w:val="22"/>
          <w:szCs w:val="22"/>
          <w:lang w:eastAsia="en-GB"/>
          <w14:ligatures w14:val="none"/>
        </w:rPr>
        <w:t>, where she might favour solitary activities.</w:t>
      </w:r>
    </w:p>
    <w:p w14:paraId="4E61CCBE" w14:textId="77777777" w:rsidR="00B53D8A" w:rsidRPr="00763312" w:rsidRDefault="00B53D8A" w:rsidP="001E0B2E">
      <w:pPr>
        <w:pStyle w:val="NormalWeb"/>
        <w:tabs>
          <w:tab w:val="left" w:pos="567"/>
        </w:tabs>
        <w:spacing w:line="360" w:lineRule="auto"/>
        <w:ind w:left="567"/>
        <w:jc w:val="both"/>
        <w:rPr>
          <w:rFonts w:ascii="Arial" w:hAnsi="Arial" w:cs="Arial"/>
          <w:sz w:val="22"/>
          <w:szCs w:val="22"/>
        </w:rPr>
      </w:pPr>
      <w:r w:rsidRPr="00763312">
        <w:rPr>
          <w:rStyle w:val="Strong"/>
          <w:rFonts w:ascii="Arial" w:eastAsiaTheme="majorEastAsia" w:hAnsi="Arial" w:cs="Arial"/>
          <w:sz w:val="22"/>
          <w:szCs w:val="22"/>
        </w:rPr>
        <w:t>Implications for Care:</w:t>
      </w:r>
    </w:p>
    <w:p w14:paraId="18F86B91" w14:textId="77777777" w:rsidR="00B53D8A" w:rsidRPr="00763312" w:rsidRDefault="00B53D8A" w:rsidP="001E0B2E">
      <w:pPr>
        <w:pStyle w:val="NormalWeb"/>
        <w:numPr>
          <w:ilvl w:val="0"/>
          <w:numId w:val="45"/>
        </w:numPr>
        <w:tabs>
          <w:tab w:val="left" w:pos="567"/>
        </w:tabs>
        <w:spacing w:line="360" w:lineRule="auto"/>
        <w:ind w:left="567" w:firstLine="0"/>
        <w:jc w:val="both"/>
        <w:rPr>
          <w:rFonts w:ascii="Arial" w:hAnsi="Arial" w:cs="Arial"/>
          <w:sz w:val="22"/>
          <w:szCs w:val="22"/>
        </w:rPr>
      </w:pPr>
      <w:r w:rsidRPr="00763312">
        <w:rPr>
          <w:rStyle w:val="Strong"/>
          <w:rFonts w:ascii="Arial" w:eastAsiaTheme="majorEastAsia" w:hAnsi="Arial" w:cs="Arial"/>
          <w:sz w:val="22"/>
          <w:szCs w:val="22"/>
        </w:rPr>
        <w:t>Respect Autonomy:</w:t>
      </w:r>
      <w:r w:rsidRPr="00763312">
        <w:rPr>
          <w:rFonts w:ascii="Arial" w:hAnsi="Arial" w:cs="Arial"/>
          <w:sz w:val="22"/>
          <w:szCs w:val="22"/>
        </w:rPr>
        <w:t xml:space="preserve"> Honor Sadie's choices about her level of social engagement, offering meaningful interactions while respecting her need for solitude (Atchley, 1989).</w:t>
      </w:r>
    </w:p>
    <w:p w14:paraId="0D436BA7" w14:textId="77777777" w:rsidR="00B53D8A" w:rsidRPr="00763312" w:rsidRDefault="00B53D8A" w:rsidP="001E0B2E">
      <w:pPr>
        <w:pStyle w:val="NormalWeb"/>
        <w:numPr>
          <w:ilvl w:val="0"/>
          <w:numId w:val="45"/>
        </w:numPr>
        <w:tabs>
          <w:tab w:val="left" w:pos="567"/>
        </w:tabs>
        <w:spacing w:line="360" w:lineRule="auto"/>
        <w:ind w:left="567" w:firstLine="0"/>
        <w:jc w:val="both"/>
        <w:rPr>
          <w:rFonts w:ascii="Arial" w:hAnsi="Arial" w:cs="Arial"/>
          <w:sz w:val="22"/>
          <w:szCs w:val="22"/>
        </w:rPr>
      </w:pPr>
      <w:r w:rsidRPr="00763312">
        <w:rPr>
          <w:rStyle w:val="Strong"/>
          <w:rFonts w:ascii="Arial" w:eastAsiaTheme="majorEastAsia" w:hAnsi="Arial" w:cs="Arial"/>
          <w:sz w:val="22"/>
          <w:szCs w:val="22"/>
        </w:rPr>
        <w:t>Supportive Environment:</w:t>
      </w:r>
      <w:r w:rsidRPr="00763312">
        <w:rPr>
          <w:rFonts w:ascii="Arial" w:hAnsi="Arial" w:cs="Arial"/>
          <w:sz w:val="22"/>
          <w:szCs w:val="22"/>
        </w:rPr>
        <w:t xml:space="preserve"> Create an environment that supports Sadie's changing social needs (Bengtson &amp; Settersten, 2016).</w:t>
      </w:r>
    </w:p>
    <w:p w14:paraId="6E858E34" w14:textId="77777777" w:rsidR="00B53D8A" w:rsidRPr="00763312" w:rsidRDefault="00B53D8A" w:rsidP="001E0B2E">
      <w:pPr>
        <w:pStyle w:val="NormalWeb"/>
        <w:numPr>
          <w:ilvl w:val="0"/>
          <w:numId w:val="45"/>
        </w:numPr>
        <w:tabs>
          <w:tab w:val="left" w:pos="567"/>
        </w:tabs>
        <w:spacing w:line="360" w:lineRule="auto"/>
        <w:ind w:left="567" w:firstLine="0"/>
        <w:jc w:val="both"/>
        <w:rPr>
          <w:rFonts w:ascii="Arial" w:hAnsi="Arial" w:cs="Arial"/>
          <w:sz w:val="22"/>
          <w:szCs w:val="22"/>
        </w:rPr>
      </w:pPr>
      <w:r w:rsidRPr="00763312">
        <w:rPr>
          <w:rStyle w:val="Strong"/>
          <w:rFonts w:ascii="Arial" w:eastAsiaTheme="majorEastAsia" w:hAnsi="Arial" w:cs="Arial"/>
          <w:sz w:val="22"/>
          <w:szCs w:val="22"/>
        </w:rPr>
        <w:t>Promote Well-being:</w:t>
      </w:r>
      <w:r w:rsidRPr="00763312">
        <w:rPr>
          <w:rFonts w:ascii="Arial" w:hAnsi="Arial" w:cs="Arial"/>
          <w:sz w:val="22"/>
          <w:szCs w:val="22"/>
        </w:rPr>
        <w:t xml:space="preserve"> Ensure Sadie's reduced social interactions do not lead to loneliness. Facilitate meaningful connections (Mannheim, 1952).</w:t>
      </w:r>
    </w:p>
    <w:p w14:paraId="5AA81C5B" w14:textId="77777777" w:rsidR="00E20079"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Style w:val="Strong"/>
          <w:rFonts w:ascii="Arial" w:eastAsiaTheme="majorEastAsia" w:hAnsi="Arial" w:cs="Arial"/>
          <w:sz w:val="22"/>
          <w:szCs w:val="22"/>
        </w:rPr>
        <w:t>Activity Theory:</w:t>
      </w:r>
    </w:p>
    <w:p w14:paraId="7E54C465" w14:textId="0A60B730" w:rsidR="00E20079"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Activity theory suggests that staying active socially, physically, and cognitively is essential for successful aging. Active engagement in various activities leads to better health and life satisfaction (Lemon, Bengtson, &amp; Peterson, 1972).</w:t>
      </w:r>
    </w:p>
    <w:p w14:paraId="14FF41C4" w14:textId="77777777" w:rsidR="00E20079"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Application to Sadie: Sadie could benefit from activity theory principles. Encouraging her to participate in community activities, social clubs, or hobbies can foster purpose and satisfaction, countering isolation's negative effects.</w:t>
      </w:r>
    </w:p>
    <w:p w14:paraId="1F8AC569" w14:textId="77777777" w:rsidR="00E20079"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Style w:val="Strong"/>
          <w:rFonts w:ascii="Arial" w:eastAsiaTheme="majorEastAsia" w:hAnsi="Arial" w:cs="Arial"/>
          <w:sz w:val="22"/>
          <w:szCs w:val="22"/>
        </w:rPr>
        <w:t>Implications for Care:</w:t>
      </w:r>
    </w:p>
    <w:p w14:paraId="29C41261" w14:textId="77777777" w:rsidR="00E20079"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Enabling Participation: Facilitate access to activities matching Sadie's interests and abilities, considering her mobility and sensory impairments (Bengtson &amp; Settersten, 2016).</w:t>
      </w:r>
    </w:p>
    <w:p w14:paraId="6201E6C8" w14:textId="77777777" w:rsidR="00E20079"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Promoting Independence: Support Sadie in engaging in meaningful activities.</w:t>
      </w:r>
    </w:p>
    <w:p w14:paraId="7DFF74CC" w14:textId="77777777" w:rsidR="00E20079"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Holistic Approach: Recognize the importance of physical, social, and cognitive activities in maintaining Sadie's health and happiness (Bengtson &amp; Settersten, 2016).</w:t>
      </w:r>
    </w:p>
    <w:p w14:paraId="4C30B6C3" w14:textId="77777777" w:rsidR="00E20079"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Style w:val="Strong"/>
          <w:rFonts w:ascii="Arial" w:eastAsiaTheme="majorEastAsia" w:hAnsi="Arial" w:cs="Arial"/>
          <w:sz w:val="22"/>
          <w:szCs w:val="22"/>
        </w:rPr>
        <w:t>Continuity Theory:</w:t>
      </w:r>
    </w:p>
    <w:p w14:paraId="03E02C0A" w14:textId="7820C30B" w:rsidR="00E20079"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Continuity theory, proposed by Robert Atchley in 1989, posits that individuals strive to maintain consistency in their beliefs, preferences, roles, and relationships as they age, contributing to their sense of identity and well-being (Atchley, 1989).</w:t>
      </w:r>
    </w:p>
    <w:p w14:paraId="4A061CE7" w14:textId="77777777" w:rsidR="00E20079"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Application to Sadie: Sadie may seek to maintain routines, relationships, and roles despite aging challenges. She might prefer familiar activities, regular visits from healthcare providers, and maintaining contact with close family members.</w:t>
      </w:r>
    </w:p>
    <w:p w14:paraId="65A6DFE9" w14:textId="77777777" w:rsidR="007A38CC" w:rsidRPr="00763312" w:rsidRDefault="007A38CC" w:rsidP="001E0B2E">
      <w:pPr>
        <w:pStyle w:val="NormalWeb"/>
        <w:tabs>
          <w:tab w:val="left" w:pos="567"/>
        </w:tabs>
        <w:spacing w:line="360" w:lineRule="auto"/>
        <w:ind w:left="567"/>
        <w:jc w:val="both"/>
        <w:rPr>
          <w:rFonts w:ascii="Arial" w:hAnsi="Arial" w:cs="Arial"/>
          <w:sz w:val="22"/>
          <w:szCs w:val="22"/>
        </w:rPr>
      </w:pPr>
      <w:r w:rsidRPr="00763312">
        <w:rPr>
          <w:rStyle w:val="Strong"/>
          <w:rFonts w:ascii="Arial" w:eastAsiaTheme="majorEastAsia" w:hAnsi="Arial" w:cs="Arial"/>
          <w:sz w:val="22"/>
          <w:szCs w:val="22"/>
        </w:rPr>
        <w:t>Implications for Care:</w:t>
      </w:r>
    </w:p>
    <w:p w14:paraId="4DE8E7B4" w14:textId="77777777" w:rsidR="007A38CC" w:rsidRPr="00763312" w:rsidRDefault="007A38CC" w:rsidP="001E0B2E">
      <w:pPr>
        <w:pStyle w:val="NormalWeb"/>
        <w:numPr>
          <w:ilvl w:val="0"/>
          <w:numId w:val="46"/>
        </w:numPr>
        <w:tabs>
          <w:tab w:val="left" w:pos="567"/>
        </w:tabs>
        <w:spacing w:line="360" w:lineRule="auto"/>
        <w:ind w:left="567" w:firstLine="0"/>
        <w:jc w:val="both"/>
        <w:rPr>
          <w:rFonts w:ascii="Arial" w:hAnsi="Arial" w:cs="Arial"/>
          <w:sz w:val="22"/>
          <w:szCs w:val="22"/>
        </w:rPr>
      </w:pPr>
      <w:r w:rsidRPr="00763312">
        <w:rPr>
          <w:rStyle w:val="Strong"/>
          <w:rFonts w:ascii="Arial" w:eastAsiaTheme="majorEastAsia" w:hAnsi="Arial" w:cs="Arial"/>
          <w:sz w:val="22"/>
          <w:szCs w:val="22"/>
        </w:rPr>
        <w:t>Respecting Preferences:</w:t>
      </w:r>
      <w:r w:rsidRPr="00763312">
        <w:rPr>
          <w:rFonts w:ascii="Arial" w:hAnsi="Arial" w:cs="Arial"/>
          <w:sz w:val="22"/>
          <w:szCs w:val="22"/>
        </w:rPr>
        <w:t xml:space="preserve"> Honor Sadie's choices regarding her routines, social interactions, and beliefs (Atchley, 1989).</w:t>
      </w:r>
    </w:p>
    <w:p w14:paraId="7B0DBA1B" w14:textId="77777777" w:rsidR="007A38CC" w:rsidRPr="00763312" w:rsidRDefault="007A38CC" w:rsidP="001E0B2E">
      <w:pPr>
        <w:pStyle w:val="NormalWeb"/>
        <w:numPr>
          <w:ilvl w:val="0"/>
          <w:numId w:val="46"/>
        </w:numPr>
        <w:tabs>
          <w:tab w:val="left" w:pos="567"/>
        </w:tabs>
        <w:spacing w:line="360" w:lineRule="auto"/>
        <w:ind w:left="567" w:firstLine="0"/>
        <w:jc w:val="both"/>
        <w:rPr>
          <w:rFonts w:ascii="Arial" w:hAnsi="Arial" w:cs="Arial"/>
          <w:sz w:val="22"/>
          <w:szCs w:val="22"/>
        </w:rPr>
      </w:pPr>
      <w:r w:rsidRPr="00763312">
        <w:rPr>
          <w:rStyle w:val="Strong"/>
          <w:rFonts w:ascii="Arial" w:eastAsiaTheme="majorEastAsia" w:hAnsi="Arial" w:cs="Arial"/>
          <w:sz w:val="22"/>
          <w:szCs w:val="22"/>
        </w:rPr>
        <w:t>Supporting Transitions:</w:t>
      </w:r>
      <w:r w:rsidRPr="00763312">
        <w:rPr>
          <w:rFonts w:ascii="Arial" w:hAnsi="Arial" w:cs="Arial"/>
          <w:sz w:val="22"/>
          <w:szCs w:val="22"/>
        </w:rPr>
        <w:t xml:space="preserve"> Help Sadie adapt to changes while maintaining continuity in significant aspects of her life (Atchley, 1989).</w:t>
      </w:r>
    </w:p>
    <w:p w14:paraId="58A99638" w14:textId="77777777" w:rsidR="007A38CC" w:rsidRPr="00763312" w:rsidRDefault="007A38CC" w:rsidP="001E0B2E">
      <w:pPr>
        <w:pStyle w:val="NormalWeb"/>
        <w:numPr>
          <w:ilvl w:val="0"/>
          <w:numId w:val="46"/>
        </w:numPr>
        <w:tabs>
          <w:tab w:val="left" w:pos="567"/>
        </w:tabs>
        <w:spacing w:line="360" w:lineRule="auto"/>
        <w:ind w:left="567" w:firstLine="0"/>
        <w:jc w:val="both"/>
        <w:rPr>
          <w:rFonts w:ascii="Arial" w:hAnsi="Arial" w:cs="Arial"/>
          <w:sz w:val="22"/>
          <w:szCs w:val="22"/>
        </w:rPr>
      </w:pPr>
      <w:r w:rsidRPr="00763312">
        <w:rPr>
          <w:rStyle w:val="Strong"/>
          <w:rFonts w:ascii="Arial" w:eastAsiaTheme="majorEastAsia" w:hAnsi="Arial" w:cs="Arial"/>
          <w:sz w:val="22"/>
          <w:szCs w:val="22"/>
        </w:rPr>
        <w:t>Enhancing Identity:</w:t>
      </w:r>
      <w:r w:rsidRPr="00763312">
        <w:rPr>
          <w:rFonts w:ascii="Arial" w:hAnsi="Arial" w:cs="Arial"/>
          <w:sz w:val="22"/>
          <w:szCs w:val="22"/>
        </w:rPr>
        <w:t xml:space="preserve"> Promote activities and interactions that reinforce Sadie's sense of self and identity (Atchley, 1989).</w:t>
      </w:r>
    </w:p>
    <w:p w14:paraId="24296A04" w14:textId="77777777" w:rsidR="007A38CC" w:rsidRPr="00763312" w:rsidRDefault="007A38CC" w:rsidP="001E0B2E">
      <w:pPr>
        <w:pStyle w:val="NormalWeb"/>
        <w:tabs>
          <w:tab w:val="left" w:pos="567"/>
        </w:tabs>
        <w:spacing w:line="360" w:lineRule="auto"/>
        <w:ind w:left="567"/>
        <w:jc w:val="both"/>
        <w:rPr>
          <w:rFonts w:ascii="Arial" w:hAnsi="Arial" w:cs="Arial"/>
          <w:sz w:val="22"/>
          <w:szCs w:val="22"/>
        </w:rPr>
      </w:pPr>
    </w:p>
    <w:p w14:paraId="4EF4A5C2" w14:textId="2F159A0B" w:rsidR="000D2704"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Style w:val="Strong"/>
          <w:rFonts w:ascii="Arial" w:eastAsiaTheme="majorEastAsia" w:hAnsi="Arial" w:cs="Arial"/>
          <w:sz w:val="22"/>
          <w:szCs w:val="22"/>
        </w:rPr>
        <w:t>Maslow's Hierarchy of Needs:</w:t>
      </w:r>
    </w:p>
    <w:p w14:paraId="618DFC72" w14:textId="3B0E2E6F" w:rsidR="00E20079" w:rsidRPr="00763312" w:rsidRDefault="00E20079" w:rsidP="001E0B2E">
      <w:pPr>
        <w:pStyle w:val="NormalWeb"/>
        <w:tabs>
          <w:tab w:val="left" w:pos="567"/>
        </w:tabs>
        <w:spacing w:line="360" w:lineRule="auto"/>
        <w:ind w:left="567"/>
        <w:jc w:val="both"/>
        <w:rPr>
          <w:rFonts w:ascii="Arial" w:hAnsi="Arial" w:cs="Arial"/>
          <w:sz w:val="22"/>
          <w:szCs w:val="22"/>
        </w:rPr>
      </w:pPr>
      <w:r w:rsidRPr="00763312">
        <w:rPr>
          <w:rFonts w:ascii="Arial" w:hAnsi="Arial" w:cs="Arial"/>
          <w:sz w:val="22"/>
          <w:szCs w:val="22"/>
        </w:rPr>
        <w:t xml:space="preserve"> Maslow's Hierarchy of Needs prioriti</w:t>
      </w:r>
      <w:r w:rsidR="00390A33" w:rsidRPr="00763312">
        <w:rPr>
          <w:rFonts w:ascii="Arial" w:hAnsi="Arial" w:cs="Arial"/>
          <w:sz w:val="22"/>
          <w:szCs w:val="22"/>
        </w:rPr>
        <w:t>s</w:t>
      </w:r>
      <w:r w:rsidRPr="00763312">
        <w:rPr>
          <w:rFonts w:ascii="Arial" w:hAnsi="Arial" w:cs="Arial"/>
          <w:sz w:val="22"/>
          <w:szCs w:val="22"/>
        </w:rPr>
        <w:t>es human needs in a hierarchy, from basic physiological needs to higher psychological needs, culminating in self-actualization (Maslow, 1943).</w:t>
      </w:r>
    </w:p>
    <w:p w14:paraId="1622D6B5" w14:textId="77777777" w:rsidR="00D621F7" w:rsidRPr="00763312" w:rsidRDefault="00D621F7" w:rsidP="001E0B2E">
      <w:pPr>
        <w:pStyle w:val="NormalWeb"/>
        <w:numPr>
          <w:ilvl w:val="0"/>
          <w:numId w:val="45"/>
        </w:numPr>
        <w:tabs>
          <w:tab w:val="left" w:pos="567"/>
        </w:tabs>
        <w:spacing w:line="360" w:lineRule="auto"/>
        <w:ind w:left="567" w:firstLine="0"/>
        <w:jc w:val="both"/>
        <w:rPr>
          <w:rFonts w:ascii="Arial" w:hAnsi="Arial" w:cs="Arial"/>
          <w:sz w:val="22"/>
          <w:szCs w:val="22"/>
        </w:rPr>
      </w:pPr>
      <w:r w:rsidRPr="00763312">
        <w:rPr>
          <w:rFonts w:ascii="Arial" w:hAnsi="Arial" w:cs="Arial"/>
          <w:b/>
          <w:bCs/>
          <w:sz w:val="22"/>
          <w:szCs w:val="22"/>
        </w:rPr>
        <w:t>Application to Sadie:</w:t>
      </w:r>
      <w:r w:rsidRPr="00763312">
        <w:rPr>
          <w:rFonts w:ascii="Arial" w:hAnsi="Arial" w:cs="Arial"/>
          <w:sz w:val="22"/>
          <w:szCs w:val="22"/>
        </w:rPr>
        <w:t xml:space="preserve"> Sadie's immediate needs include healthcare and safety. Addressing these needs can support her social belonging and esteem, potentially helping her find purpose and fulfilment later in life (Maslow, 1943).</w:t>
      </w:r>
    </w:p>
    <w:p w14:paraId="5806432D" w14:textId="5193A8FB" w:rsidR="0002687A" w:rsidRPr="00763312" w:rsidRDefault="0002687A"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p>
    <w:p w14:paraId="01A4F259" w14:textId="6A749F56" w:rsidR="00AE0CDB" w:rsidRPr="00763312" w:rsidRDefault="00E80B5C" w:rsidP="001E0B2E">
      <w:pPr>
        <w:tabs>
          <w:tab w:val="left" w:pos="567"/>
        </w:tabs>
        <w:spacing w:after="100" w:afterAutospacing="1" w:line="360" w:lineRule="auto"/>
        <w:ind w:left="567" w:right="498"/>
        <w:jc w:val="both"/>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R</w:t>
      </w:r>
      <w:r w:rsidR="00AB1B0E" w:rsidRPr="00763312">
        <w:rPr>
          <w:rFonts w:ascii="Arial" w:eastAsia="Times New Roman" w:hAnsi="Arial" w:cs="Arial"/>
          <w:b/>
          <w:bCs/>
          <w:kern w:val="0"/>
          <w:sz w:val="22"/>
          <w:szCs w:val="22"/>
          <w:lang w:eastAsia="en-GB"/>
          <w14:ligatures w14:val="none"/>
        </w:rPr>
        <w:t>ecommendations</w:t>
      </w:r>
    </w:p>
    <w:p w14:paraId="61A2ECFB"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Enhanced Domiciliary Care with Social Interaction:</w:t>
      </w:r>
    </w:p>
    <w:p w14:paraId="426A4E4C" w14:textId="77777777" w:rsidR="00852335" w:rsidRPr="00852335" w:rsidRDefault="00852335" w:rsidP="001E0B2E">
      <w:pPr>
        <w:numPr>
          <w:ilvl w:val="0"/>
          <w:numId w:val="47"/>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Recommendation:</w:t>
      </w:r>
      <w:r w:rsidRPr="00852335">
        <w:rPr>
          <w:rFonts w:ascii="Arial" w:eastAsia="Times New Roman" w:hAnsi="Arial" w:cs="Arial"/>
          <w:kern w:val="0"/>
          <w:sz w:val="22"/>
          <w:szCs w:val="22"/>
          <w:lang w:eastAsia="en-GB"/>
          <w14:ligatures w14:val="none"/>
        </w:rPr>
        <w:t xml:space="preserve"> Arrange domiciliary care with scheduled social visits to combat Sadie's social isolation (Age UK, 2022). This involves ensuring that caregivers not only attend to Sadie's physical needs but also engage in meaningful social interactions to improve her well-being.</w:t>
      </w:r>
    </w:p>
    <w:p w14:paraId="034A8FC8"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Evaluation:</w:t>
      </w:r>
    </w:p>
    <w:p w14:paraId="5E7A9AC9"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Barriers:</w:t>
      </w:r>
      <w:r w:rsidRPr="00852335">
        <w:rPr>
          <w:rFonts w:ascii="Arial" w:eastAsia="Times New Roman" w:hAnsi="Arial" w:cs="Arial"/>
          <w:kern w:val="0"/>
          <w:sz w:val="22"/>
          <w:szCs w:val="22"/>
          <w:lang w:eastAsia="en-GB"/>
          <w14:ligatures w14:val="none"/>
        </w:rPr>
        <w:t xml:space="preserve"> Limited availability of caregivers for social visits.</w:t>
      </w:r>
    </w:p>
    <w:p w14:paraId="2090F487"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Possible Solutions:</w:t>
      </w:r>
      <w:r w:rsidRPr="00852335">
        <w:rPr>
          <w:rFonts w:ascii="Arial" w:eastAsia="Times New Roman" w:hAnsi="Arial" w:cs="Arial"/>
          <w:kern w:val="0"/>
          <w:sz w:val="22"/>
          <w:szCs w:val="22"/>
          <w:lang w:eastAsia="en-GB"/>
          <w14:ligatures w14:val="none"/>
        </w:rPr>
        <w:t xml:space="preserve"> Partner with local community groups or volunteers to organize planned social activities such as group outings, board games, or art sessions. This collaboration can supplement professional caregiver visits and provide additional companionship and stimulation for Sadie.</w:t>
      </w:r>
    </w:p>
    <w:p w14:paraId="7401B1E9"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Nutritional Support and Monitoring:</w:t>
      </w:r>
    </w:p>
    <w:p w14:paraId="001333CE" w14:textId="77777777" w:rsidR="00852335" w:rsidRPr="00852335" w:rsidRDefault="00852335" w:rsidP="001E0B2E">
      <w:pPr>
        <w:numPr>
          <w:ilvl w:val="0"/>
          <w:numId w:val="48"/>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Recommendation:</w:t>
      </w:r>
      <w:r w:rsidRPr="00852335">
        <w:rPr>
          <w:rFonts w:ascii="Arial" w:eastAsia="Times New Roman" w:hAnsi="Arial" w:cs="Arial"/>
          <w:kern w:val="0"/>
          <w:sz w:val="22"/>
          <w:szCs w:val="22"/>
          <w:lang w:eastAsia="en-GB"/>
          <w14:ligatures w14:val="none"/>
        </w:rPr>
        <w:t xml:space="preserve"> Implement a nutrition plan with regular monitoring to address Sadie's inadequate diet and weight issues (NHS, 2023). This includes assessing Sadie's nutritional needs, preferences, and any dietary restrictions she may have.</w:t>
      </w:r>
    </w:p>
    <w:p w14:paraId="7BB7188F" w14:textId="77777777" w:rsidR="00852335" w:rsidRPr="00852335" w:rsidRDefault="00852335" w:rsidP="001E0B2E">
      <w:pPr>
        <w:numPr>
          <w:ilvl w:val="0"/>
          <w:numId w:val="48"/>
        </w:numPr>
        <w:tabs>
          <w:tab w:val="left" w:pos="567"/>
        </w:tabs>
        <w:spacing w:before="100" w:beforeAutospacing="1" w:after="100" w:afterAutospacing="1" w:line="360" w:lineRule="auto"/>
        <w:ind w:left="567" w:firstLine="0"/>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Evaluation:</w:t>
      </w:r>
    </w:p>
    <w:p w14:paraId="3A362508"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Barriers:</w:t>
      </w:r>
      <w:r w:rsidRPr="00852335">
        <w:rPr>
          <w:rFonts w:ascii="Arial" w:eastAsia="Times New Roman" w:hAnsi="Arial" w:cs="Arial"/>
          <w:kern w:val="0"/>
          <w:sz w:val="22"/>
          <w:szCs w:val="22"/>
          <w:lang w:eastAsia="en-GB"/>
          <w14:ligatures w14:val="none"/>
        </w:rPr>
        <w:t xml:space="preserve"> Limited food options in rural areas may hinder access to nutritious foods.</w:t>
      </w:r>
    </w:p>
    <w:p w14:paraId="4A376791"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Possible Solutions:</w:t>
      </w:r>
      <w:r w:rsidRPr="00852335">
        <w:rPr>
          <w:rFonts w:ascii="Arial" w:eastAsia="Times New Roman" w:hAnsi="Arial" w:cs="Arial"/>
          <w:kern w:val="0"/>
          <w:sz w:val="22"/>
          <w:szCs w:val="22"/>
          <w:lang w:eastAsia="en-GB"/>
          <w14:ligatures w14:val="none"/>
        </w:rPr>
        <w:t xml:space="preserve"> Work closely with dieticians or nutritionists to develop tailored meal plans that meet Sadie's nutritional requirements and preferences (NHS, 2023). Explore local food delivery services that specialize in providing fresh and healthy meals to ensure she has access to nutritious food options regularly.</w:t>
      </w:r>
    </w:p>
    <w:p w14:paraId="4A8D0057"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Live-in Care for Continuous Support:</w:t>
      </w:r>
    </w:p>
    <w:p w14:paraId="1E52DB34"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Recommendation:</w:t>
      </w:r>
      <w:r w:rsidRPr="00852335">
        <w:rPr>
          <w:rFonts w:ascii="Arial" w:eastAsia="Times New Roman" w:hAnsi="Arial" w:cs="Arial"/>
          <w:kern w:val="0"/>
          <w:sz w:val="22"/>
          <w:szCs w:val="22"/>
          <w:lang w:eastAsia="en-GB"/>
          <w14:ligatures w14:val="none"/>
        </w:rPr>
        <w:t xml:space="preserve"> Consider live-in care to provide ongoing assistance, given Sadie's mobility and sensory challenges (NHS, 2023). Live-in caregivers can offer continuous support with activities of daily living, medication management, and companionship.</w:t>
      </w:r>
    </w:p>
    <w:p w14:paraId="6BB02C4F"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Evaluation:</w:t>
      </w:r>
    </w:p>
    <w:p w14:paraId="60A0CB68"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Barriers:</w:t>
      </w:r>
      <w:r w:rsidRPr="00852335">
        <w:rPr>
          <w:rFonts w:ascii="Arial" w:eastAsia="Times New Roman" w:hAnsi="Arial" w:cs="Arial"/>
          <w:kern w:val="0"/>
          <w:sz w:val="22"/>
          <w:szCs w:val="22"/>
          <w:lang w:eastAsia="en-GB"/>
          <w14:ligatures w14:val="none"/>
        </w:rPr>
        <w:t xml:space="preserve"> Finding suitable live-in caregivers who are compatible with Sadie's needs and preferences.</w:t>
      </w:r>
    </w:p>
    <w:p w14:paraId="13A8469A" w14:textId="77777777" w:rsid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Possible Solutions:</w:t>
      </w:r>
      <w:r w:rsidRPr="00852335">
        <w:rPr>
          <w:rFonts w:ascii="Arial" w:eastAsia="Times New Roman" w:hAnsi="Arial" w:cs="Arial"/>
          <w:kern w:val="0"/>
          <w:sz w:val="22"/>
          <w:szCs w:val="22"/>
          <w:lang w:eastAsia="en-GB"/>
          <w14:ligatures w14:val="none"/>
        </w:rPr>
        <w:t xml:space="preserve"> Use reputable caregiver agencies that conduct thorough background checks and provide training to caregivers (NHS, 2023). Conduct initial interviews to assess compatibility and trial periods to ensure the caregiver can meet Sadie's specific needs effectively.</w:t>
      </w:r>
    </w:p>
    <w:p w14:paraId="79977956" w14:textId="77777777" w:rsidR="001E0B2E" w:rsidRPr="00852335" w:rsidRDefault="001E0B2E"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p>
    <w:p w14:paraId="39A9320D"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Advocacy for Comprehensive Health and Social Care:</w:t>
      </w:r>
    </w:p>
    <w:p w14:paraId="2AF1E7BA"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Recommendation:</w:t>
      </w:r>
      <w:r w:rsidRPr="00852335">
        <w:rPr>
          <w:rFonts w:ascii="Arial" w:eastAsia="Times New Roman" w:hAnsi="Arial" w:cs="Arial"/>
          <w:kern w:val="0"/>
          <w:sz w:val="22"/>
          <w:szCs w:val="22"/>
          <w:lang w:eastAsia="en-GB"/>
          <w14:ligatures w14:val="none"/>
        </w:rPr>
        <w:t xml:space="preserve"> Engage an independent advocate to ensure Sadie's rights are upheld and she receives suitable health and social care (HM Government, 2014a). An advocate can help navigate complex healthcare systems, ensure proper assessments, and advocate for necessary services.</w:t>
      </w:r>
    </w:p>
    <w:p w14:paraId="1D539D98"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Evaluation:</w:t>
      </w:r>
    </w:p>
    <w:p w14:paraId="2BD18D96"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Barriers:</w:t>
      </w:r>
      <w:r w:rsidRPr="00852335">
        <w:rPr>
          <w:rFonts w:ascii="Arial" w:eastAsia="Times New Roman" w:hAnsi="Arial" w:cs="Arial"/>
          <w:kern w:val="0"/>
          <w:sz w:val="22"/>
          <w:szCs w:val="22"/>
          <w:lang w:eastAsia="en-GB"/>
          <w14:ligatures w14:val="none"/>
        </w:rPr>
        <w:t xml:space="preserve"> Lack of awareness about advocacy services and how to access them.</w:t>
      </w:r>
    </w:p>
    <w:p w14:paraId="21318444"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Possible Solutions:</w:t>
      </w:r>
      <w:r w:rsidRPr="00852335">
        <w:rPr>
          <w:rFonts w:ascii="Arial" w:eastAsia="Times New Roman" w:hAnsi="Arial" w:cs="Arial"/>
          <w:kern w:val="0"/>
          <w:sz w:val="22"/>
          <w:szCs w:val="22"/>
          <w:lang w:eastAsia="en-GB"/>
          <w14:ligatures w14:val="none"/>
        </w:rPr>
        <w:t xml:space="preserve"> Organize information sessions for Sadie and her caregivers to educate them about advocacy services available locally (HM Government, 2014a). Collaborate with advocacy organizations or local authorities to provide ongoing support and guidance in navigating healthcare and social service systems.</w:t>
      </w:r>
    </w:p>
    <w:p w14:paraId="03ABF734"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Emotional Support and Community Engagement:</w:t>
      </w:r>
    </w:p>
    <w:p w14:paraId="773738D7" w14:textId="00F15B9D" w:rsidR="00852335" w:rsidRPr="00852335" w:rsidRDefault="00852335" w:rsidP="3905FF6C">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Recommendation:</w:t>
      </w:r>
      <w:r w:rsidRPr="00852335">
        <w:rPr>
          <w:rFonts w:ascii="Arial" w:eastAsia="Times New Roman" w:hAnsi="Arial" w:cs="Arial"/>
          <w:kern w:val="0"/>
          <w:sz w:val="22"/>
          <w:szCs w:val="22"/>
          <w:lang w:eastAsia="en-GB"/>
          <w14:ligatures w14:val="none"/>
        </w:rPr>
        <w:t xml:space="preserve"> Facilitate access to </w:t>
      </w:r>
      <w:r w:rsidR="58992308" w:rsidRPr="00852335">
        <w:rPr>
          <w:rFonts w:ascii="Arial" w:eastAsia="Times New Roman" w:hAnsi="Arial" w:cs="Arial"/>
          <w:kern w:val="0"/>
          <w:sz w:val="22"/>
          <w:szCs w:val="22"/>
          <w:lang w:eastAsia="en-GB"/>
          <w14:ligatures w14:val="none"/>
        </w:rPr>
        <w:t>counselling</w:t>
      </w:r>
      <w:r w:rsidRPr="00852335">
        <w:rPr>
          <w:rFonts w:ascii="Arial" w:eastAsia="Times New Roman" w:hAnsi="Arial" w:cs="Arial"/>
          <w:kern w:val="0"/>
          <w:sz w:val="22"/>
          <w:szCs w:val="22"/>
          <w:lang w:eastAsia="en-GB"/>
          <w14:ligatures w14:val="none"/>
        </w:rPr>
        <w:t xml:space="preserve"> or support groups to address Sadie's emotional distress and loneliness (Age UK, 2022). This involves providing opportunities for Sadie to discuss her feelings, receive emotional support, and engage socially.</w:t>
      </w:r>
    </w:p>
    <w:p w14:paraId="1C8C7DBA"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Evaluation:</w:t>
      </w:r>
    </w:p>
    <w:p w14:paraId="54C01885" w14:textId="77777777" w:rsidR="00852335" w:rsidRPr="00852335"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Barriers:</w:t>
      </w:r>
      <w:r w:rsidRPr="00852335">
        <w:rPr>
          <w:rFonts w:ascii="Arial" w:eastAsia="Times New Roman" w:hAnsi="Arial" w:cs="Arial"/>
          <w:kern w:val="0"/>
          <w:sz w:val="22"/>
          <w:szCs w:val="22"/>
          <w:lang w:eastAsia="en-GB"/>
          <w14:ligatures w14:val="none"/>
        </w:rPr>
        <w:t xml:space="preserve"> Limited availability of mental health services, especially in rural areas.</w:t>
      </w:r>
    </w:p>
    <w:p w14:paraId="525CEA84" w14:textId="1597532B" w:rsidR="00AA6052" w:rsidRPr="00763312" w:rsidRDefault="00852335" w:rsidP="001E0B2E">
      <w:pPr>
        <w:tabs>
          <w:tab w:val="left" w:pos="567"/>
        </w:tabs>
        <w:spacing w:before="100" w:beforeAutospacing="1" w:after="100" w:afterAutospacing="1" w:line="360" w:lineRule="auto"/>
        <w:ind w:left="567"/>
        <w:jc w:val="both"/>
        <w:rPr>
          <w:rFonts w:ascii="Arial" w:eastAsia="Times New Roman" w:hAnsi="Arial" w:cs="Arial"/>
          <w:kern w:val="0"/>
          <w:sz w:val="22"/>
          <w:szCs w:val="22"/>
          <w:lang w:eastAsia="en-GB"/>
          <w14:ligatures w14:val="none"/>
        </w:rPr>
      </w:pPr>
      <w:r w:rsidRPr="00852335">
        <w:rPr>
          <w:rFonts w:ascii="Arial" w:eastAsia="Times New Roman" w:hAnsi="Arial" w:cs="Arial"/>
          <w:b/>
          <w:bCs/>
          <w:kern w:val="0"/>
          <w:sz w:val="22"/>
          <w:szCs w:val="22"/>
          <w:lang w:eastAsia="en-GB"/>
          <w14:ligatures w14:val="none"/>
        </w:rPr>
        <w:t>Possible Solutions:</w:t>
      </w:r>
      <w:r w:rsidRPr="00852335">
        <w:rPr>
          <w:rFonts w:ascii="Arial" w:eastAsia="Times New Roman" w:hAnsi="Arial" w:cs="Arial"/>
          <w:kern w:val="0"/>
          <w:sz w:val="22"/>
          <w:szCs w:val="22"/>
          <w:lang w:eastAsia="en-GB"/>
          <w14:ligatures w14:val="none"/>
        </w:rPr>
        <w:t xml:space="preserve"> Explore telehealth options for </w:t>
      </w:r>
      <w:r w:rsidR="00D679D9" w:rsidRPr="00763312">
        <w:rPr>
          <w:rFonts w:ascii="Arial" w:eastAsia="Times New Roman" w:hAnsi="Arial" w:cs="Arial"/>
          <w:kern w:val="0"/>
          <w:sz w:val="22"/>
          <w:szCs w:val="22"/>
          <w:lang w:eastAsia="en-GB"/>
          <w14:ligatures w14:val="none"/>
        </w:rPr>
        <w:t>counselling</w:t>
      </w:r>
      <w:r w:rsidRPr="00852335">
        <w:rPr>
          <w:rFonts w:ascii="Arial" w:eastAsia="Times New Roman" w:hAnsi="Arial" w:cs="Arial"/>
          <w:kern w:val="0"/>
          <w:sz w:val="22"/>
          <w:szCs w:val="22"/>
          <w:lang w:eastAsia="en-GB"/>
          <w14:ligatures w14:val="none"/>
        </w:rPr>
        <w:t xml:space="preserve"> services that can be accessed remotely. Establish online support groups tailored to older adults to provide a virtual community for Sadie (Age UK, 2022). Connect Sadie with local peer networks or community groups that offer social activities and peer support, which can help alleviate loneliness and improve her overall well-being.</w:t>
      </w:r>
      <w:r w:rsidR="00AA6052" w:rsidRPr="00763312">
        <w:rPr>
          <w:rFonts w:ascii="Arial" w:eastAsia="Times New Roman" w:hAnsi="Arial" w:cs="Arial"/>
          <w:kern w:val="0"/>
          <w:sz w:val="22"/>
          <w:szCs w:val="22"/>
          <w:lang w:eastAsia="en-GB"/>
          <w14:ligatures w14:val="none"/>
        </w:rPr>
        <w:t>.</w:t>
      </w:r>
    </w:p>
    <w:p w14:paraId="025D754D" w14:textId="77777777" w:rsidR="005A0EAC" w:rsidRPr="00763312" w:rsidRDefault="005A0EAC"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Conclusion</w:t>
      </w:r>
    </w:p>
    <w:p w14:paraId="73CFE752" w14:textId="0523E2B5" w:rsidR="00B338E7" w:rsidRPr="00763312" w:rsidRDefault="00B338E7" w:rsidP="001E0B2E">
      <w:pPr>
        <w:pStyle w:val="NormalWeb"/>
        <w:tabs>
          <w:tab w:val="left" w:pos="567"/>
        </w:tabs>
        <w:spacing w:line="360" w:lineRule="auto"/>
        <w:ind w:left="567" w:right="498"/>
        <w:jc w:val="both"/>
        <w:rPr>
          <w:rFonts w:ascii="Arial" w:hAnsi="Arial" w:cs="Arial"/>
          <w:sz w:val="22"/>
          <w:szCs w:val="22"/>
        </w:rPr>
      </w:pPr>
      <w:r w:rsidRPr="00763312">
        <w:rPr>
          <w:rFonts w:ascii="Arial" w:hAnsi="Arial" w:cs="Arial"/>
          <w:sz w:val="22"/>
          <w:szCs w:val="22"/>
        </w:rPr>
        <w:t xml:space="preserve">In conclusion, Sadie's situation shows how </w:t>
      </w:r>
      <w:r w:rsidR="00B94F1D" w:rsidRPr="00763312">
        <w:rPr>
          <w:rFonts w:ascii="Arial" w:hAnsi="Arial" w:cs="Arial"/>
          <w:sz w:val="22"/>
          <w:szCs w:val="22"/>
        </w:rPr>
        <w:t>ageing</w:t>
      </w:r>
      <w:r w:rsidRPr="00763312">
        <w:rPr>
          <w:rFonts w:ascii="Arial" w:hAnsi="Arial" w:cs="Arial"/>
          <w:sz w:val="22"/>
          <w:szCs w:val="22"/>
        </w:rPr>
        <w:t xml:space="preserve"> can bring various challenges that affect her health and happiness. Understanding theories like Maslow's, which says we need to address basic needs first, helps us see that Sadie needs immediate care for her health and safety.</w:t>
      </w:r>
    </w:p>
    <w:p w14:paraId="09EA31A0" w14:textId="14681162" w:rsidR="00B338E7" w:rsidRPr="00763312" w:rsidRDefault="006142D3" w:rsidP="001E0B2E">
      <w:pPr>
        <w:pStyle w:val="NormalWeb"/>
        <w:tabs>
          <w:tab w:val="left" w:pos="567"/>
        </w:tabs>
        <w:spacing w:line="360" w:lineRule="auto"/>
        <w:ind w:left="567" w:right="498"/>
        <w:jc w:val="both"/>
        <w:rPr>
          <w:rFonts w:ascii="Arial" w:hAnsi="Arial" w:cs="Arial"/>
          <w:sz w:val="22"/>
          <w:szCs w:val="22"/>
        </w:rPr>
      </w:pPr>
      <w:r w:rsidRPr="00763312">
        <w:rPr>
          <w:rFonts w:ascii="Arial" w:hAnsi="Arial" w:cs="Arial"/>
          <w:sz w:val="22"/>
          <w:szCs w:val="22"/>
        </w:rPr>
        <w:t>As suggested by the Self-Determination Theory, supporting her independence, helping her feel capable, and encouraging her to stay connected with others, can greatly improve her quality of life</w:t>
      </w:r>
      <w:r w:rsidR="00B338E7" w:rsidRPr="00763312">
        <w:rPr>
          <w:rFonts w:ascii="Arial" w:hAnsi="Arial" w:cs="Arial"/>
          <w:sz w:val="22"/>
          <w:szCs w:val="22"/>
        </w:rPr>
        <w:t>.</w:t>
      </w:r>
    </w:p>
    <w:p w14:paraId="787E6BE9" w14:textId="31C489FE" w:rsidR="00B338E7" w:rsidRDefault="00B338E7" w:rsidP="001E0B2E">
      <w:pPr>
        <w:pStyle w:val="NormalWeb"/>
        <w:tabs>
          <w:tab w:val="left" w:pos="567"/>
        </w:tabs>
        <w:spacing w:line="360" w:lineRule="auto"/>
        <w:ind w:left="567" w:right="498"/>
        <w:jc w:val="both"/>
        <w:rPr>
          <w:rFonts w:ascii="Arial" w:hAnsi="Arial" w:cs="Arial"/>
          <w:sz w:val="22"/>
          <w:szCs w:val="22"/>
        </w:rPr>
      </w:pPr>
      <w:r w:rsidRPr="00763312">
        <w:rPr>
          <w:rFonts w:ascii="Arial" w:hAnsi="Arial" w:cs="Arial"/>
          <w:sz w:val="22"/>
          <w:szCs w:val="22"/>
        </w:rPr>
        <w:t>Considering Sadie's whole situation, including her environment, family dynamics, and society around her, is vital. Approaching her care with understanding and respect for her preferences will help ensure she receives the support needed to live comfortably and with dignity as she grows older</w:t>
      </w:r>
      <w:r w:rsidR="00EF6579" w:rsidRPr="00763312">
        <w:rPr>
          <w:rFonts w:ascii="Arial" w:hAnsi="Arial" w:cs="Arial"/>
          <w:sz w:val="22"/>
          <w:szCs w:val="22"/>
        </w:rPr>
        <w:t>.</w:t>
      </w:r>
    </w:p>
    <w:p w14:paraId="65182488" w14:textId="77777777" w:rsidR="001E0B2E" w:rsidRPr="00763312" w:rsidRDefault="001E0B2E" w:rsidP="001E0B2E">
      <w:pPr>
        <w:pStyle w:val="NormalWeb"/>
        <w:tabs>
          <w:tab w:val="left" w:pos="567"/>
        </w:tabs>
        <w:spacing w:line="360" w:lineRule="auto"/>
        <w:ind w:left="567" w:right="498"/>
        <w:jc w:val="both"/>
        <w:rPr>
          <w:rFonts w:ascii="Arial" w:hAnsi="Arial" w:cs="Arial"/>
          <w:sz w:val="22"/>
          <w:szCs w:val="22"/>
        </w:rPr>
      </w:pPr>
    </w:p>
    <w:p w14:paraId="65D6436A" w14:textId="1F2E378D" w:rsidR="006142D3" w:rsidRPr="00763312" w:rsidRDefault="006142D3" w:rsidP="001E0B2E">
      <w:pPr>
        <w:pStyle w:val="NormalWeb"/>
        <w:tabs>
          <w:tab w:val="left" w:pos="567"/>
        </w:tabs>
        <w:spacing w:line="360" w:lineRule="auto"/>
        <w:ind w:left="567" w:right="498"/>
        <w:jc w:val="both"/>
        <w:rPr>
          <w:rFonts w:ascii="Arial" w:hAnsi="Arial" w:cs="Arial"/>
          <w:b/>
          <w:bCs/>
          <w:sz w:val="22"/>
          <w:szCs w:val="22"/>
        </w:rPr>
      </w:pPr>
      <w:r w:rsidRPr="00763312">
        <w:rPr>
          <w:rFonts w:ascii="Arial" w:hAnsi="Arial" w:cs="Arial"/>
          <w:b/>
          <w:bCs/>
          <w:sz w:val="22"/>
          <w:szCs w:val="22"/>
        </w:rPr>
        <w:t>References</w:t>
      </w:r>
    </w:p>
    <w:p w14:paraId="27AA6201" w14:textId="77777777" w:rsidR="006142D3" w:rsidRPr="001E0B2E" w:rsidRDefault="006142D3" w:rsidP="3905FF6C">
      <w:pPr>
        <w:tabs>
          <w:tab w:val="left" w:pos="567"/>
        </w:tabs>
        <w:spacing w:before="100" w:beforeAutospacing="1" w:after="100" w:afterAutospacing="1" w:line="360" w:lineRule="auto"/>
        <w:ind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Age UK (2023) Caring for an older person. Available at: </w:t>
      </w:r>
      <w:hyperlink r:id="rId7" w:tgtFrame="_new" w:history="1">
        <w:r w:rsidRPr="001E0B2E">
          <w:rPr>
            <w:rFonts w:ascii="Arial" w:eastAsia="Times New Roman" w:hAnsi="Arial" w:cs="Arial"/>
            <w:color w:val="0000FF"/>
            <w:kern w:val="0"/>
            <w:sz w:val="22"/>
            <w:szCs w:val="22"/>
            <w:u w:val="single"/>
            <w:lang w:eastAsia="en-GB"/>
            <w14:ligatures w14:val="none"/>
          </w:rPr>
          <w:t>https://www.ageuk.org.uk/information-advice/care/</w:t>
        </w:r>
      </w:hyperlink>
      <w:r w:rsidRPr="001E0B2E">
        <w:rPr>
          <w:rFonts w:ascii="Arial" w:eastAsia="Times New Roman" w:hAnsi="Arial" w:cs="Arial"/>
          <w:kern w:val="0"/>
          <w:sz w:val="22"/>
          <w:szCs w:val="22"/>
          <w:lang w:eastAsia="en-GB"/>
          <w14:ligatures w14:val="none"/>
        </w:rPr>
        <w:t xml:space="preserve"> (Accessed: 24 June 2024).</w:t>
      </w:r>
    </w:p>
    <w:p w14:paraId="4E7E7DCE" w14:textId="77777777" w:rsidR="006142D3" w:rsidRPr="001E0B2E" w:rsidRDefault="006142D3" w:rsidP="3905FF6C">
      <w:pPr>
        <w:tabs>
          <w:tab w:val="left" w:pos="567"/>
        </w:tabs>
        <w:spacing w:before="100" w:beforeAutospacing="1" w:after="100" w:afterAutospacing="1" w:line="360" w:lineRule="auto"/>
        <w:ind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Alzheimer’s Society (2023) Symptoms of dementia. Available at: </w:t>
      </w:r>
      <w:hyperlink r:id="rId8" w:tgtFrame="_new" w:history="1">
        <w:r w:rsidRPr="001E0B2E">
          <w:rPr>
            <w:rFonts w:ascii="Arial" w:eastAsia="Times New Roman" w:hAnsi="Arial" w:cs="Arial"/>
            <w:color w:val="0000FF"/>
            <w:kern w:val="0"/>
            <w:sz w:val="22"/>
            <w:szCs w:val="22"/>
            <w:u w:val="single"/>
            <w:lang w:eastAsia="en-GB"/>
            <w14:ligatures w14:val="none"/>
          </w:rPr>
          <w:t>https://www.alzheimers.org.uk/about-dementia/symptoms</w:t>
        </w:r>
      </w:hyperlink>
      <w:r w:rsidRPr="001E0B2E">
        <w:rPr>
          <w:rFonts w:ascii="Arial" w:eastAsia="Times New Roman" w:hAnsi="Arial" w:cs="Arial"/>
          <w:kern w:val="0"/>
          <w:sz w:val="22"/>
          <w:szCs w:val="22"/>
          <w:lang w:eastAsia="en-GB"/>
          <w14:ligatures w14:val="none"/>
        </w:rPr>
        <w:t xml:space="preserve"> (Accessed: 24 June 2024).</w:t>
      </w:r>
    </w:p>
    <w:p w14:paraId="65AD1F93" w14:textId="77777777" w:rsidR="006142D3" w:rsidRPr="001E0B2E" w:rsidRDefault="006142D3" w:rsidP="3905FF6C">
      <w:pPr>
        <w:tabs>
          <w:tab w:val="left" w:pos="567"/>
        </w:tabs>
        <w:spacing w:before="100" w:beforeAutospacing="1" w:after="100" w:afterAutospacing="1" w:line="360" w:lineRule="auto"/>
        <w:ind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Bronfenbrenner, U. (1979) </w:t>
      </w:r>
      <w:r w:rsidRPr="3905FF6C">
        <w:rPr>
          <w:rFonts w:ascii="Arial" w:eastAsia="Times New Roman" w:hAnsi="Arial" w:cs="Arial"/>
          <w:i/>
          <w:iCs/>
          <w:kern w:val="0"/>
          <w:sz w:val="22"/>
          <w:szCs w:val="22"/>
          <w:lang w:eastAsia="en-GB"/>
          <w14:ligatures w14:val="none"/>
        </w:rPr>
        <w:t>The ecology of human development: Experiments by nature and design</w:t>
      </w:r>
      <w:r w:rsidRPr="001E0B2E">
        <w:rPr>
          <w:rFonts w:ascii="Arial" w:eastAsia="Times New Roman" w:hAnsi="Arial" w:cs="Arial"/>
          <w:kern w:val="0"/>
          <w:sz w:val="22"/>
          <w:szCs w:val="22"/>
          <w:lang w:eastAsia="en-GB"/>
          <w14:ligatures w14:val="none"/>
        </w:rPr>
        <w:t>. Harvard University Press.</w:t>
      </w:r>
    </w:p>
    <w:p w14:paraId="3DA13F24" w14:textId="77777777" w:rsidR="006142D3" w:rsidRPr="001E0B2E" w:rsidRDefault="006142D3" w:rsidP="3905FF6C">
      <w:pPr>
        <w:tabs>
          <w:tab w:val="left" w:pos="567"/>
        </w:tabs>
        <w:spacing w:before="100" w:beforeAutospacing="1" w:after="100" w:afterAutospacing="1" w:line="360" w:lineRule="auto"/>
        <w:ind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Cohen, M.A., Janicki-Deverts, D. and Miller, G.E. (2013) ‘Psychological stress and disease’, </w:t>
      </w:r>
      <w:r w:rsidRPr="3905FF6C">
        <w:rPr>
          <w:rFonts w:ascii="Arial" w:eastAsia="Times New Roman" w:hAnsi="Arial" w:cs="Arial"/>
          <w:i/>
          <w:iCs/>
          <w:kern w:val="0"/>
          <w:sz w:val="22"/>
          <w:szCs w:val="22"/>
          <w:lang w:eastAsia="en-GB"/>
          <w14:ligatures w14:val="none"/>
        </w:rPr>
        <w:t>JAMA</w:t>
      </w:r>
      <w:r w:rsidRPr="001E0B2E">
        <w:rPr>
          <w:rFonts w:ascii="Arial" w:eastAsia="Times New Roman" w:hAnsi="Arial" w:cs="Arial"/>
          <w:kern w:val="0"/>
          <w:sz w:val="22"/>
          <w:szCs w:val="22"/>
          <w:lang w:eastAsia="en-GB"/>
          <w14:ligatures w14:val="none"/>
        </w:rPr>
        <w:t>, 298(14), pp. 1685-1687.</w:t>
      </w:r>
    </w:p>
    <w:p w14:paraId="6E0021C4" w14:textId="77777777" w:rsidR="006142D3" w:rsidRPr="001E0B2E" w:rsidRDefault="006142D3" w:rsidP="3905FF6C">
      <w:pPr>
        <w:tabs>
          <w:tab w:val="left" w:pos="567"/>
        </w:tabs>
        <w:spacing w:before="100" w:beforeAutospacing="1" w:after="100" w:afterAutospacing="1" w:line="360" w:lineRule="auto"/>
        <w:ind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Deci, E. L. and Ryan, R. M. (2000) ‘The "what" and "why" of goal pursuits: Human needs and the self-determination of behaviour’, </w:t>
      </w:r>
      <w:r w:rsidRPr="3905FF6C">
        <w:rPr>
          <w:rFonts w:ascii="Arial" w:eastAsia="Times New Roman" w:hAnsi="Arial" w:cs="Arial"/>
          <w:i/>
          <w:iCs/>
          <w:kern w:val="0"/>
          <w:sz w:val="22"/>
          <w:szCs w:val="22"/>
          <w:lang w:eastAsia="en-GB"/>
          <w14:ligatures w14:val="none"/>
        </w:rPr>
        <w:t>Psychological Inquiry</w:t>
      </w:r>
      <w:r w:rsidRPr="001E0B2E">
        <w:rPr>
          <w:rFonts w:ascii="Arial" w:eastAsia="Times New Roman" w:hAnsi="Arial" w:cs="Arial"/>
          <w:kern w:val="0"/>
          <w:sz w:val="22"/>
          <w:szCs w:val="22"/>
          <w:lang w:eastAsia="en-GB"/>
          <w14:ligatures w14:val="none"/>
        </w:rPr>
        <w:t>, 11(4), pp. 227-268.</w:t>
      </w:r>
    </w:p>
    <w:p w14:paraId="161C464E" w14:textId="77777777" w:rsidR="006142D3" w:rsidRPr="001E0B2E" w:rsidRDefault="006142D3" w:rsidP="3905FF6C">
      <w:pPr>
        <w:tabs>
          <w:tab w:val="left" w:pos="567"/>
        </w:tabs>
        <w:spacing w:before="100" w:beforeAutospacing="1" w:after="100" w:afterAutospacing="1" w:line="360" w:lineRule="auto"/>
        <w:ind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Engel, G. L. (1977) ‘The need for a new medical model: A challenge for biomedicine’, </w:t>
      </w:r>
      <w:r w:rsidRPr="3905FF6C">
        <w:rPr>
          <w:rFonts w:ascii="Arial" w:eastAsia="Times New Roman" w:hAnsi="Arial" w:cs="Arial"/>
          <w:i/>
          <w:iCs/>
          <w:kern w:val="0"/>
          <w:sz w:val="22"/>
          <w:szCs w:val="22"/>
          <w:lang w:eastAsia="en-GB"/>
          <w14:ligatures w14:val="none"/>
        </w:rPr>
        <w:t>Science</w:t>
      </w:r>
      <w:r w:rsidRPr="001E0B2E">
        <w:rPr>
          <w:rFonts w:ascii="Arial" w:eastAsia="Times New Roman" w:hAnsi="Arial" w:cs="Arial"/>
          <w:kern w:val="0"/>
          <w:sz w:val="22"/>
          <w:szCs w:val="22"/>
          <w:lang w:eastAsia="en-GB"/>
          <w14:ligatures w14:val="none"/>
        </w:rPr>
        <w:t>, 196(4286), pp. 129-136.</w:t>
      </w:r>
    </w:p>
    <w:p w14:paraId="5C7D798F" w14:textId="7A3CD4AD" w:rsidR="006142D3" w:rsidRPr="001E0B2E" w:rsidRDefault="0847B4BC" w:rsidP="3905FF6C">
      <w:pPr>
        <w:spacing w:before="240" w:after="240" w:line="360" w:lineRule="auto"/>
        <w:rPr>
          <w:rFonts w:ascii="Arial" w:eastAsia="Arial" w:hAnsi="Arial" w:cs="Arial"/>
          <w:sz w:val="22"/>
          <w:szCs w:val="22"/>
        </w:rPr>
      </w:pPr>
      <w:r w:rsidRPr="3905FF6C">
        <w:rPr>
          <w:rFonts w:ascii="Arial" w:eastAsia="Arial" w:hAnsi="Arial" w:cs="Arial"/>
          <w:sz w:val="22"/>
          <w:szCs w:val="22"/>
        </w:rPr>
        <w:t xml:space="preserve"> </w:t>
      </w:r>
      <w:r w:rsidR="1D086654" w:rsidRPr="3905FF6C">
        <w:rPr>
          <w:rFonts w:ascii="Arial" w:eastAsia="Arial" w:hAnsi="Arial" w:cs="Arial"/>
          <w:sz w:val="22"/>
          <w:szCs w:val="22"/>
        </w:rPr>
        <w:t xml:space="preserve">HM Government (2005) </w:t>
      </w:r>
      <w:r w:rsidR="1D086654" w:rsidRPr="3905FF6C">
        <w:rPr>
          <w:rFonts w:ascii="Arial" w:eastAsia="Arial" w:hAnsi="Arial" w:cs="Arial"/>
          <w:i/>
          <w:iCs/>
          <w:sz w:val="22"/>
          <w:szCs w:val="22"/>
        </w:rPr>
        <w:t>Mental Capacity Act 2005</w:t>
      </w:r>
      <w:r w:rsidR="1D086654" w:rsidRPr="3905FF6C">
        <w:rPr>
          <w:rFonts w:ascii="Arial" w:eastAsia="Arial" w:hAnsi="Arial" w:cs="Arial"/>
          <w:sz w:val="22"/>
          <w:szCs w:val="22"/>
        </w:rPr>
        <w:t xml:space="preserve">. Available at: </w:t>
      </w:r>
      <w:r w:rsidR="368EE18B" w:rsidRPr="3905FF6C">
        <w:rPr>
          <w:rFonts w:ascii="Arial" w:eastAsia="Arial" w:hAnsi="Arial" w:cs="Arial"/>
          <w:sz w:val="22"/>
          <w:szCs w:val="22"/>
        </w:rPr>
        <w:t xml:space="preserve">      </w:t>
      </w:r>
      <w:hyperlink r:id="rId9">
        <w:r w:rsidR="1D086654" w:rsidRPr="3905FF6C">
          <w:rPr>
            <w:rStyle w:val="Hyperlink"/>
            <w:rFonts w:ascii="Arial" w:eastAsia="Arial" w:hAnsi="Arial" w:cs="Arial"/>
            <w:sz w:val="22"/>
            <w:szCs w:val="22"/>
          </w:rPr>
          <w:t>https://www.legislation.gov.uk/ukpga/2005/9/contents</w:t>
        </w:r>
      </w:hyperlink>
      <w:r w:rsidR="1D086654" w:rsidRPr="3905FF6C">
        <w:rPr>
          <w:rFonts w:ascii="Arial" w:eastAsia="Arial" w:hAnsi="Arial" w:cs="Arial"/>
          <w:sz w:val="22"/>
          <w:szCs w:val="22"/>
        </w:rPr>
        <w:t xml:space="preserve"> (Accessed: 19 July 2024).</w:t>
      </w:r>
    </w:p>
    <w:p w14:paraId="481334CC" w14:textId="704113C1" w:rsidR="006142D3" w:rsidRPr="001E0B2E" w:rsidRDefault="1D086654" w:rsidP="3905FF6C">
      <w:pPr>
        <w:spacing w:before="240" w:after="240" w:line="360" w:lineRule="auto"/>
        <w:rPr>
          <w:rFonts w:ascii="Arial" w:eastAsia="Arial" w:hAnsi="Arial" w:cs="Arial"/>
          <w:sz w:val="22"/>
          <w:szCs w:val="22"/>
        </w:rPr>
      </w:pPr>
      <w:r w:rsidRPr="3905FF6C">
        <w:rPr>
          <w:rFonts w:ascii="Arial" w:eastAsia="Arial" w:hAnsi="Arial" w:cs="Arial"/>
          <w:sz w:val="22"/>
          <w:szCs w:val="22"/>
        </w:rPr>
        <w:t xml:space="preserve">HM Government (2007) </w:t>
      </w:r>
      <w:r w:rsidRPr="3905FF6C">
        <w:rPr>
          <w:rFonts w:ascii="Arial" w:eastAsia="Arial" w:hAnsi="Arial" w:cs="Arial"/>
          <w:i/>
          <w:iCs/>
          <w:sz w:val="22"/>
          <w:szCs w:val="22"/>
        </w:rPr>
        <w:t>Mental Health Act 1983 (Amended 2007)</w:t>
      </w:r>
      <w:r w:rsidRPr="3905FF6C">
        <w:rPr>
          <w:rFonts w:ascii="Arial" w:eastAsia="Arial" w:hAnsi="Arial" w:cs="Arial"/>
          <w:sz w:val="22"/>
          <w:szCs w:val="22"/>
        </w:rPr>
        <w:t xml:space="preserve">. Available at: </w:t>
      </w:r>
      <w:hyperlink r:id="rId10">
        <w:r w:rsidRPr="3905FF6C">
          <w:rPr>
            <w:rStyle w:val="Hyperlink"/>
            <w:rFonts w:ascii="Arial" w:eastAsia="Arial" w:hAnsi="Arial" w:cs="Arial"/>
            <w:sz w:val="22"/>
            <w:szCs w:val="22"/>
          </w:rPr>
          <w:t>https://www.legislation.gov.uk/ukpga/1983/20/contents</w:t>
        </w:r>
      </w:hyperlink>
      <w:r w:rsidRPr="3905FF6C">
        <w:rPr>
          <w:rFonts w:ascii="Arial" w:eastAsia="Arial" w:hAnsi="Arial" w:cs="Arial"/>
          <w:sz w:val="22"/>
          <w:szCs w:val="22"/>
        </w:rPr>
        <w:t xml:space="preserve"> (Accessed: 19 July 2024).</w:t>
      </w:r>
    </w:p>
    <w:p w14:paraId="0675AFD6" w14:textId="23055EC1" w:rsidR="006142D3" w:rsidRPr="001E0B2E" w:rsidRDefault="1D086654" w:rsidP="3905FF6C">
      <w:pPr>
        <w:spacing w:before="240" w:after="240" w:line="360" w:lineRule="auto"/>
        <w:rPr>
          <w:rFonts w:ascii="Arial" w:eastAsia="Arial" w:hAnsi="Arial" w:cs="Arial"/>
          <w:sz w:val="22"/>
          <w:szCs w:val="22"/>
        </w:rPr>
      </w:pPr>
      <w:r w:rsidRPr="3905FF6C">
        <w:rPr>
          <w:rFonts w:ascii="Arial" w:eastAsia="Arial" w:hAnsi="Arial" w:cs="Arial"/>
          <w:sz w:val="22"/>
          <w:szCs w:val="22"/>
        </w:rPr>
        <w:t xml:space="preserve">HM Government (2014a) </w:t>
      </w:r>
      <w:r w:rsidRPr="3905FF6C">
        <w:rPr>
          <w:rFonts w:ascii="Arial" w:eastAsia="Arial" w:hAnsi="Arial" w:cs="Arial"/>
          <w:i/>
          <w:iCs/>
          <w:sz w:val="22"/>
          <w:szCs w:val="22"/>
        </w:rPr>
        <w:t>Care Act 2014</w:t>
      </w:r>
      <w:r w:rsidRPr="3905FF6C">
        <w:rPr>
          <w:rFonts w:ascii="Arial" w:eastAsia="Arial" w:hAnsi="Arial" w:cs="Arial"/>
          <w:sz w:val="22"/>
          <w:szCs w:val="22"/>
        </w:rPr>
        <w:t xml:space="preserve">. Available at: </w:t>
      </w:r>
      <w:hyperlink r:id="rId11">
        <w:r w:rsidRPr="3905FF6C">
          <w:rPr>
            <w:rStyle w:val="Hyperlink"/>
            <w:rFonts w:ascii="Arial" w:eastAsia="Arial" w:hAnsi="Arial" w:cs="Arial"/>
            <w:sz w:val="22"/>
            <w:szCs w:val="22"/>
          </w:rPr>
          <w:t>https://www.legislation.gov.uk/ukpga/2014/23/contents</w:t>
        </w:r>
      </w:hyperlink>
      <w:r w:rsidRPr="3905FF6C">
        <w:rPr>
          <w:rFonts w:ascii="Arial" w:eastAsia="Arial" w:hAnsi="Arial" w:cs="Arial"/>
          <w:sz w:val="22"/>
          <w:szCs w:val="22"/>
        </w:rPr>
        <w:t xml:space="preserve"> (Accessed: 19 July 2024).</w:t>
      </w:r>
    </w:p>
    <w:p w14:paraId="62F8DD8A" w14:textId="2851FE7A" w:rsidR="006142D3" w:rsidRPr="001E0B2E" w:rsidRDefault="1D086654" w:rsidP="3905FF6C">
      <w:pPr>
        <w:spacing w:before="240" w:after="240" w:line="360" w:lineRule="auto"/>
        <w:rPr>
          <w:rFonts w:ascii="Arial" w:eastAsia="Arial" w:hAnsi="Arial" w:cs="Arial"/>
          <w:sz w:val="22"/>
          <w:szCs w:val="22"/>
        </w:rPr>
      </w:pPr>
      <w:r w:rsidRPr="3905FF6C">
        <w:rPr>
          <w:rFonts w:ascii="Arial" w:eastAsia="Arial" w:hAnsi="Arial" w:cs="Arial"/>
          <w:sz w:val="22"/>
          <w:szCs w:val="22"/>
        </w:rPr>
        <w:t xml:space="preserve">HM Government (2014b) </w:t>
      </w:r>
      <w:r w:rsidRPr="3905FF6C">
        <w:rPr>
          <w:rFonts w:ascii="Arial" w:eastAsia="Arial" w:hAnsi="Arial" w:cs="Arial"/>
          <w:i/>
          <w:iCs/>
          <w:sz w:val="22"/>
          <w:szCs w:val="22"/>
        </w:rPr>
        <w:t>Pensions Act 2014</w:t>
      </w:r>
      <w:r w:rsidRPr="3905FF6C">
        <w:rPr>
          <w:rFonts w:ascii="Arial" w:eastAsia="Arial" w:hAnsi="Arial" w:cs="Arial"/>
          <w:sz w:val="22"/>
          <w:szCs w:val="22"/>
        </w:rPr>
        <w:t xml:space="preserve">. Available at: </w:t>
      </w:r>
      <w:r w:rsidR="295B9A06" w:rsidRPr="3905FF6C">
        <w:rPr>
          <w:rFonts w:ascii="Arial" w:eastAsia="Arial" w:hAnsi="Arial" w:cs="Arial"/>
          <w:sz w:val="22"/>
          <w:szCs w:val="22"/>
        </w:rPr>
        <w:t xml:space="preserve">   </w:t>
      </w:r>
      <w:hyperlink r:id="rId12">
        <w:r w:rsidRPr="3905FF6C">
          <w:rPr>
            <w:rStyle w:val="Hyperlink"/>
            <w:rFonts w:ascii="Arial" w:eastAsia="Arial" w:hAnsi="Arial" w:cs="Arial"/>
            <w:sz w:val="22"/>
            <w:szCs w:val="22"/>
          </w:rPr>
          <w:t>https://www.legislation.gov.uk/ukpga/2014/19/contents</w:t>
        </w:r>
      </w:hyperlink>
      <w:r w:rsidRPr="3905FF6C">
        <w:rPr>
          <w:rFonts w:ascii="Arial" w:eastAsia="Arial" w:hAnsi="Arial" w:cs="Arial"/>
          <w:sz w:val="22"/>
          <w:szCs w:val="22"/>
        </w:rPr>
        <w:t xml:space="preserve"> (Accessed: 19 July 2024).</w:t>
      </w:r>
    </w:p>
    <w:p w14:paraId="7252C7E2" w14:textId="77777777" w:rsidR="006142D3" w:rsidRPr="001E0B2E" w:rsidRDefault="006142D3" w:rsidP="3905FF6C">
      <w:pPr>
        <w:spacing w:before="240" w:after="240" w:line="360" w:lineRule="auto"/>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Holt-Lunstad, J. (2015) ‘The potential public health relevance of social isolation and loneliness: Prevalence, epidemiology, and risk factors’, </w:t>
      </w:r>
      <w:r w:rsidRPr="3905FF6C">
        <w:rPr>
          <w:rFonts w:ascii="Arial" w:eastAsia="Times New Roman" w:hAnsi="Arial" w:cs="Arial"/>
          <w:i/>
          <w:iCs/>
          <w:kern w:val="0"/>
          <w:sz w:val="22"/>
          <w:szCs w:val="22"/>
          <w:lang w:eastAsia="en-GB"/>
          <w14:ligatures w14:val="none"/>
        </w:rPr>
        <w:t>Public Policy &amp; Aging Report</w:t>
      </w:r>
      <w:r w:rsidRPr="001E0B2E">
        <w:rPr>
          <w:rFonts w:ascii="Arial" w:eastAsia="Times New Roman" w:hAnsi="Arial" w:cs="Arial"/>
          <w:kern w:val="0"/>
          <w:sz w:val="22"/>
          <w:szCs w:val="22"/>
          <w:lang w:eastAsia="en-GB"/>
          <w14:ligatures w14:val="none"/>
        </w:rPr>
        <w:t>, 27(4), pp. 127-130.</w:t>
      </w:r>
    </w:p>
    <w:p w14:paraId="6CCB20E9" w14:textId="77777777" w:rsidR="006142D3" w:rsidRPr="001E0B2E" w:rsidRDefault="006142D3" w:rsidP="3905FF6C">
      <w:pPr>
        <w:tabs>
          <w:tab w:val="left" w:pos="567"/>
        </w:tabs>
        <w:spacing w:before="100" w:beforeAutospacing="1" w:after="100" w:afterAutospacing="1" w:line="360" w:lineRule="auto"/>
        <w:ind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López-Otín, C., Blasco, M.A., Partridge, L., Serrano, M. and Kroemer, G. (2013) ‘The hallmarks of aging’, </w:t>
      </w:r>
      <w:r w:rsidRPr="3905FF6C">
        <w:rPr>
          <w:rFonts w:ascii="Arial" w:eastAsia="Times New Roman" w:hAnsi="Arial" w:cs="Arial"/>
          <w:i/>
          <w:iCs/>
          <w:kern w:val="0"/>
          <w:sz w:val="22"/>
          <w:szCs w:val="22"/>
          <w:lang w:eastAsia="en-GB"/>
          <w14:ligatures w14:val="none"/>
        </w:rPr>
        <w:t>Cell</w:t>
      </w:r>
      <w:r w:rsidRPr="001E0B2E">
        <w:rPr>
          <w:rFonts w:ascii="Arial" w:eastAsia="Times New Roman" w:hAnsi="Arial" w:cs="Arial"/>
          <w:kern w:val="0"/>
          <w:sz w:val="22"/>
          <w:szCs w:val="22"/>
          <w:lang w:eastAsia="en-GB"/>
          <w14:ligatures w14:val="none"/>
        </w:rPr>
        <w:t>, 153(6), pp. 1194-1217.</w:t>
      </w:r>
    </w:p>
    <w:p w14:paraId="47BA7591" w14:textId="77777777" w:rsidR="006142D3" w:rsidRPr="001E0B2E" w:rsidRDefault="006142D3" w:rsidP="3905FF6C">
      <w:pPr>
        <w:tabs>
          <w:tab w:val="left" w:pos="567"/>
        </w:tabs>
        <w:spacing w:before="100" w:beforeAutospacing="1" w:after="100" w:afterAutospacing="1" w:line="360" w:lineRule="auto"/>
        <w:ind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Maslow, A. H. (1943) ‘A theory of human motivation’, </w:t>
      </w:r>
      <w:r w:rsidRPr="3905FF6C">
        <w:rPr>
          <w:rFonts w:ascii="Arial" w:eastAsia="Times New Roman" w:hAnsi="Arial" w:cs="Arial"/>
          <w:i/>
          <w:iCs/>
          <w:kern w:val="0"/>
          <w:sz w:val="22"/>
          <w:szCs w:val="22"/>
          <w:lang w:eastAsia="en-GB"/>
          <w14:ligatures w14:val="none"/>
        </w:rPr>
        <w:t>Psychological Review</w:t>
      </w:r>
      <w:r w:rsidRPr="001E0B2E">
        <w:rPr>
          <w:rFonts w:ascii="Arial" w:eastAsia="Times New Roman" w:hAnsi="Arial" w:cs="Arial"/>
          <w:kern w:val="0"/>
          <w:sz w:val="22"/>
          <w:szCs w:val="22"/>
          <w:lang w:eastAsia="en-GB"/>
          <w14:ligatures w14:val="none"/>
        </w:rPr>
        <w:t>, 50(4), pp. 370-396.</w:t>
      </w:r>
    </w:p>
    <w:p w14:paraId="573D1D4E" w14:textId="77777777" w:rsidR="006142D3" w:rsidRPr="001E0B2E" w:rsidRDefault="006142D3" w:rsidP="001E0B2E">
      <w:pPr>
        <w:tabs>
          <w:tab w:val="left" w:pos="567"/>
        </w:tabs>
        <w:spacing w:before="100" w:beforeAutospacing="1" w:after="100" w:afterAutospacing="1" w:line="360" w:lineRule="auto"/>
        <w:ind w:left="567"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NHS (2019) </w:t>
      </w:r>
      <w:r w:rsidRPr="001E0B2E">
        <w:rPr>
          <w:rFonts w:ascii="Arial" w:eastAsia="Times New Roman" w:hAnsi="Arial" w:cs="Arial"/>
          <w:i/>
          <w:iCs/>
          <w:kern w:val="0"/>
          <w:sz w:val="22"/>
          <w:szCs w:val="22"/>
          <w:lang w:eastAsia="en-GB"/>
          <w14:ligatures w14:val="none"/>
        </w:rPr>
        <w:t>NHS Long Term Plan</w:t>
      </w:r>
      <w:r w:rsidRPr="001E0B2E">
        <w:rPr>
          <w:rFonts w:ascii="Arial" w:eastAsia="Times New Roman" w:hAnsi="Arial" w:cs="Arial"/>
          <w:kern w:val="0"/>
          <w:sz w:val="22"/>
          <w:szCs w:val="22"/>
          <w:lang w:eastAsia="en-GB"/>
          <w14:ligatures w14:val="none"/>
        </w:rPr>
        <w:t xml:space="preserve">. Available at: </w:t>
      </w:r>
      <w:hyperlink r:id="rId13" w:tgtFrame="_new" w:history="1">
        <w:r w:rsidRPr="001E0B2E">
          <w:rPr>
            <w:rFonts w:ascii="Arial" w:eastAsia="Times New Roman" w:hAnsi="Arial" w:cs="Arial"/>
            <w:color w:val="0000FF"/>
            <w:kern w:val="0"/>
            <w:sz w:val="22"/>
            <w:szCs w:val="22"/>
            <w:u w:val="single"/>
            <w:lang w:eastAsia="en-GB"/>
            <w14:ligatures w14:val="none"/>
          </w:rPr>
          <w:t>https://www.longtermplan.nhs.uk</w:t>
        </w:r>
      </w:hyperlink>
      <w:r w:rsidRPr="001E0B2E">
        <w:rPr>
          <w:rFonts w:ascii="Arial" w:eastAsia="Times New Roman" w:hAnsi="Arial" w:cs="Arial"/>
          <w:kern w:val="0"/>
          <w:sz w:val="22"/>
          <w:szCs w:val="22"/>
          <w:lang w:eastAsia="en-GB"/>
          <w14:ligatures w14:val="none"/>
        </w:rPr>
        <w:t xml:space="preserve"> (Accessed: 24 June 2024).</w:t>
      </w:r>
    </w:p>
    <w:p w14:paraId="5E9A2D2C" w14:textId="77777777" w:rsidR="006142D3" w:rsidRPr="001E0B2E" w:rsidRDefault="006142D3" w:rsidP="001E0B2E">
      <w:pPr>
        <w:tabs>
          <w:tab w:val="left" w:pos="567"/>
        </w:tabs>
        <w:spacing w:before="100" w:beforeAutospacing="1" w:after="100" w:afterAutospacing="1" w:line="360" w:lineRule="auto"/>
        <w:ind w:left="567"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NHS (2020) </w:t>
      </w:r>
      <w:r w:rsidRPr="001E0B2E">
        <w:rPr>
          <w:rFonts w:ascii="Arial" w:eastAsia="Times New Roman" w:hAnsi="Arial" w:cs="Arial"/>
          <w:i/>
          <w:iCs/>
          <w:kern w:val="0"/>
          <w:sz w:val="22"/>
          <w:szCs w:val="22"/>
          <w:lang w:eastAsia="en-GB"/>
          <w14:ligatures w14:val="none"/>
        </w:rPr>
        <w:t>NHS Continuing Healthcare (CHC)</w:t>
      </w:r>
      <w:r w:rsidRPr="001E0B2E">
        <w:rPr>
          <w:rFonts w:ascii="Arial" w:eastAsia="Times New Roman" w:hAnsi="Arial" w:cs="Arial"/>
          <w:kern w:val="0"/>
          <w:sz w:val="22"/>
          <w:szCs w:val="22"/>
          <w:lang w:eastAsia="en-GB"/>
          <w14:ligatures w14:val="none"/>
        </w:rPr>
        <w:t xml:space="preserve">. Available at: </w:t>
      </w:r>
      <w:hyperlink r:id="rId14" w:tgtFrame="_new" w:history="1">
        <w:r w:rsidRPr="001E0B2E">
          <w:rPr>
            <w:rFonts w:ascii="Arial" w:eastAsia="Times New Roman" w:hAnsi="Arial" w:cs="Arial"/>
            <w:color w:val="0000FF"/>
            <w:kern w:val="0"/>
            <w:sz w:val="22"/>
            <w:szCs w:val="22"/>
            <w:u w:val="single"/>
            <w:lang w:eastAsia="en-GB"/>
            <w14:ligatures w14:val="none"/>
          </w:rPr>
          <w:t>https://www.nhs.uk/continuing-healthcare</w:t>
        </w:r>
      </w:hyperlink>
      <w:r w:rsidRPr="001E0B2E">
        <w:rPr>
          <w:rFonts w:ascii="Arial" w:eastAsia="Times New Roman" w:hAnsi="Arial" w:cs="Arial"/>
          <w:kern w:val="0"/>
          <w:sz w:val="22"/>
          <w:szCs w:val="22"/>
          <w:lang w:eastAsia="en-GB"/>
          <w14:ligatures w14:val="none"/>
        </w:rPr>
        <w:t xml:space="preserve"> (Accessed: 24 June 2024).</w:t>
      </w:r>
    </w:p>
    <w:p w14:paraId="5BC3EA24" w14:textId="77777777" w:rsidR="006142D3" w:rsidRPr="001E0B2E" w:rsidRDefault="006142D3" w:rsidP="001E0B2E">
      <w:pPr>
        <w:tabs>
          <w:tab w:val="left" w:pos="567"/>
        </w:tabs>
        <w:spacing w:before="100" w:beforeAutospacing="1" w:after="100" w:afterAutospacing="1" w:line="360" w:lineRule="auto"/>
        <w:ind w:left="567"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NHS (2022) </w:t>
      </w:r>
      <w:r w:rsidRPr="001E0B2E">
        <w:rPr>
          <w:rFonts w:ascii="Arial" w:eastAsia="Times New Roman" w:hAnsi="Arial" w:cs="Arial"/>
          <w:i/>
          <w:iCs/>
          <w:kern w:val="0"/>
          <w:sz w:val="22"/>
          <w:szCs w:val="22"/>
          <w:lang w:eastAsia="en-GB"/>
          <w14:ligatures w14:val="none"/>
        </w:rPr>
        <w:t>Mental health and wellbeing</w:t>
      </w:r>
      <w:r w:rsidRPr="001E0B2E">
        <w:rPr>
          <w:rFonts w:ascii="Arial" w:eastAsia="Times New Roman" w:hAnsi="Arial" w:cs="Arial"/>
          <w:kern w:val="0"/>
          <w:sz w:val="22"/>
          <w:szCs w:val="22"/>
          <w:lang w:eastAsia="en-GB"/>
          <w14:ligatures w14:val="none"/>
        </w:rPr>
        <w:t xml:space="preserve">. Available at: </w:t>
      </w:r>
      <w:hyperlink r:id="rId15" w:tgtFrame="_new" w:history="1">
        <w:r w:rsidRPr="001E0B2E">
          <w:rPr>
            <w:rFonts w:ascii="Arial" w:eastAsia="Times New Roman" w:hAnsi="Arial" w:cs="Arial"/>
            <w:color w:val="0000FF"/>
            <w:kern w:val="0"/>
            <w:sz w:val="22"/>
            <w:szCs w:val="22"/>
            <w:u w:val="single"/>
            <w:lang w:eastAsia="en-GB"/>
            <w14:ligatures w14:val="none"/>
          </w:rPr>
          <w:t>https://www.nhs.uk/mental-health</w:t>
        </w:r>
      </w:hyperlink>
      <w:r w:rsidRPr="001E0B2E">
        <w:rPr>
          <w:rFonts w:ascii="Arial" w:eastAsia="Times New Roman" w:hAnsi="Arial" w:cs="Arial"/>
          <w:kern w:val="0"/>
          <w:sz w:val="22"/>
          <w:szCs w:val="22"/>
          <w:lang w:eastAsia="en-GB"/>
          <w14:ligatures w14:val="none"/>
        </w:rPr>
        <w:t xml:space="preserve"> (Accessed: 24 June 2024).</w:t>
      </w:r>
    </w:p>
    <w:p w14:paraId="05FA5C45" w14:textId="77777777" w:rsidR="006142D3" w:rsidRPr="001E0B2E" w:rsidRDefault="006142D3" w:rsidP="001E0B2E">
      <w:pPr>
        <w:tabs>
          <w:tab w:val="left" w:pos="567"/>
        </w:tabs>
        <w:spacing w:before="100" w:beforeAutospacing="1" w:after="100" w:afterAutospacing="1" w:line="360" w:lineRule="auto"/>
        <w:ind w:left="567"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NHS (2023) </w:t>
      </w:r>
      <w:r w:rsidRPr="001E0B2E">
        <w:rPr>
          <w:rFonts w:ascii="Arial" w:eastAsia="Times New Roman" w:hAnsi="Arial" w:cs="Arial"/>
          <w:i/>
          <w:iCs/>
          <w:kern w:val="0"/>
          <w:sz w:val="22"/>
          <w:szCs w:val="22"/>
          <w:lang w:eastAsia="en-GB"/>
          <w14:ligatures w14:val="none"/>
        </w:rPr>
        <w:t>Care and support you can get</w:t>
      </w:r>
      <w:r w:rsidRPr="001E0B2E">
        <w:rPr>
          <w:rFonts w:ascii="Arial" w:eastAsia="Times New Roman" w:hAnsi="Arial" w:cs="Arial"/>
          <w:kern w:val="0"/>
          <w:sz w:val="22"/>
          <w:szCs w:val="22"/>
          <w:lang w:eastAsia="en-GB"/>
          <w14:ligatures w14:val="none"/>
        </w:rPr>
        <w:t xml:space="preserve">. Available at: </w:t>
      </w:r>
      <w:hyperlink r:id="rId16" w:tgtFrame="_new" w:history="1">
        <w:r w:rsidRPr="001E0B2E">
          <w:rPr>
            <w:rFonts w:ascii="Arial" w:eastAsia="Times New Roman" w:hAnsi="Arial" w:cs="Arial"/>
            <w:color w:val="0000FF"/>
            <w:kern w:val="0"/>
            <w:sz w:val="22"/>
            <w:szCs w:val="22"/>
            <w:u w:val="single"/>
            <w:lang w:eastAsia="en-GB"/>
            <w14:ligatures w14:val="none"/>
          </w:rPr>
          <w:t>https://www.nhs.uk/care-support</w:t>
        </w:r>
      </w:hyperlink>
      <w:r w:rsidRPr="001E0B2E">
        <w:rPr>
          <w:rFonts w:ascii="Arial" w:eastAsia="Times New Roman" w:hAnsi="Arial" w:cs="Arial"/>
          <w:kern w:val="0"/>
          <w:sz w:val="22"/>
          <w:szCs w:val="22"/>
          <w:lang w:eastAsia="en-GB"/>
          <w14:ligatures w14:val="none"/>
        </w:rPr>
        <w:t xml:space="preserve"> (Accessed: 24 June 2024).</w:t>
      </w:r>
    </w:p>
    <w:p w14:paraId="70B279D6" w14:textId="77777777" w:rsidR="006142D3" w:rsidRPr="001E0B2E" w:rsidRDefault="006142D3" w:rsidP="001E0B2E">
      <w:pPr>
        <w:tabs>
          <w:tab w:val="left" w:pos="567"/>
        </w:tabs>
        <w:spacing w:before="100" w:beforeAutospacing="1" w:after="100" w:afterAutospacing="1" w:line="360" w:lineRule="auto"/>
        <w:ind w:left="567"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Park, D.C. and Bischof, G.N. (2013) ‘The aging mind: Neuroplasticity in response to cognitive training’, </w:t>
      </w:r>
      <w:r w:rsidRPr="001E0B2E">
        <w:rPr>
          <w:rFonts w:ascii="Arial" w:eastAsia="Times New Roman" w:hAnsi="Arial" w:cs="Arial"/>
          <w:i/>
          <w:iCs/>
          <w:kern w:val="0"/>
          <w:sz w:val="22"/>
          <w:szCs w:val="22"/>
          <w:lang w:eastAsia="en-GB"/>
          <w14:ligatures w14:val="none"/>
        </w:rPr>
        <w:t>Dialogues in Clinical Neuroscience</w:t>
      </w:r>
      <w:r w:rsidRPr="001E0B2E">
        <w:rPr>
          <w:rFonts w:ascii="Arial" w:eastAsia="Times New Roman" w:hAnsi="Arial" w:cs="Arial"/>
          <w:kern w:val="0"/>
          <w:sz w:val="22"/>
          <w:szCs w:val="22"/>
          <w:lang w:eastAsia="en-GB"/>
          <w14:ligatures w14:val="none"/>
        </w:rPr>
        <w:t>, 15(1), pp. 109-119.</w:t>
      </w:r>
    </w:p>
    <w:p w14:paraId="09F8FE7B" w14:textId="77777777" w:rsidR="006142D3" w:rsidRPr="001E0B2E" w:rsidRDefault="006142D3" w:rsidP="001E0B2E">
      <w:pPr>
        <w:tabs>
          <w:tab w:val="left" w:pos="567"/>
        </w:tabs>
        <w:spacing w:before="100" w:beforeAutospacing="1" w:after="100" w:afterAutospacing="1" w:line="360" w:lineRule="auto"/>
        <w:ind w:left="567" w:right="498"/>
        <w:rPr>
          <w:rFonts w:ascii="Arial" w:eastAsia="Times New Roman" w:hAnsi="Arial" w:cs="Arial"/>
          <w:kern w:val="0"/>
          <w:sz w:val="22"/>
          <w:szCs w:val="22"/>
          <w:lang w:eastAsia="en-GB"/>
          <w14:ligatures w14:val="none"/>
        </w:rPr>
      </w:pPr>
      <w:r w:rsidRPr="001E0B2E">
        <w:rPr>
          <w:rFonts w:ascii="Arial" w:eastAsia="Times New Roman" w:hAnsi="Arial" w:cs="Arial"/>
          <w:kern w:val="0"/>
          <w:sz w:val="22"/>
          <w:szCs w:val="22"/>
          <w:lang w:eastAsia="en-GB"/>
          <w14:ligatures w14:val="none"/>
        </w:rPr>
        <w:t xml:space="preserve">Public Health England (2019) </w:t>
      </w:r>
      <w:r w:rsidRPr="001E0B2E">
        <w:rPr>
          <w:rFonts w:ascii="Arial" w:eastAsia="Times New Roman" w:hAnsi="Arial" w:cs="Arial"/>
          <w:i/>
          <w:iCs/>
          <w:kern w:val="0"/>
          <w:sz w:val="22"/>
          <w:szCs w:val="22"/>
          <w:lang w:eastAsia="en-GB"/>
          <w14:ligatures w14:val="none"/>
        </w:rPr>
        <w:t>Health effects of smoking</w:t>
      </w:r>
      <w:r w:rsidRPr="001E0B2E">
        <w:rPr>
          <w:rFonts w:ascii="Arial" w:eastAsia="Times New Roman" w:hAnsi="Arial" w:cs="Arial"/>
          <w:kern w:val="0"/>
          <w:sz w:val="22"/>
          <w:szCs w:val="22"/>
          <w:lang w:eastAsia="en-GB"/>
          <w14:ligatures w14:val="none"/>
        </w:rPr>
        <w:t xml:space="preserve">. Available at: </w:t>
      </w:r>
      <w:hyperlink r:id="rId17" w:tgtFrame="_new" w:history="1">
        <w:r w:rsidRPr="001E0B2E">
          <w:rPr>
            <w:rFonts w:ascii="Arial" w:eastAsia="Times New Roman" w:hAnsi="Arial" w:cs="Arial"/>
            <w:color w:val="0000FF"/>
            <w:kern w:val="0"/>
            <w:sz w:val="22"/>
            <w:szCs w:val="22"/>
            <w:u w:val="single"/>
            <w:lang w:eastAsia="en-GB"/>
            <w14:ligatures w14:val="none"/>
          </w:rPr>
          <w:t>https://www.gov.uk/government/publications/health-effects-of-smoking</w:t>
        </w:r>
      </w:hyperlink>
      <w:r w:rsidRPr="001E0B2E">
        <w:rPr>
          <w:rFonts w:ascii="Arial" w:eastAsia="Times New Roman" w:hAnsi="Arial" w:cs="Arial"/>
          <w:kern w:val="0"/>
          <w:sz w:val="22"/>
          <w:szCs w:val="22"/>
          <w:lang w:eastAsia="en-GB"/>
          <w14:ligatures w14:val="none"/>
        </w:rPr>
        <w:t xml:space="preserve"> (Accessed: 24 June 2024).</w:t>
      </w:r>
    </w:p>
    <w:p w14:paraId="4C7528BC" w14:textId="77777777" w:rsidR="003B3E83" w:rsidRPr="00763312" w:rsidRDefault="003B3E83" w:rsidP="001E0B2E">
      <w:pPr>
        <w:pStyle w:val="NormalWeb"/>
        <w:tabs>
          <w:tab w:val="left" w:pos="567"/>
        </w:tabs>
        <w:spacing w:line="360" w:lineRule="auto"/>
        <w:ind w:left="567" w:right="498"/>
        <w:rPr>
          <w:rFonts w:ascii="Arial" w:hAnsi="Arial" w:cs="Arial"/>
          <w:b/>
          <w:bCs/>
          <w:sz w:val="22"/>
          <w:szCs w:val="22"/>
        </w:rPr>
      </w:pPr>
    </w:p>
    <w:p w14:paraId="4DDB569A" w14:textId="44B25280" w:rsidR="003C6D90" w:rsidRPr="00763312" w:rsidRDefault="00C24633" w:rsidP="001E0B2E">
      <w:pPr>
        <w:pStyle w:val="NormalWeb"/>
        <w:tabs>
          <w:tab w:val="left" w:pos="567"/>
        </w:tabs>
        <w:spacing w:line="360" w:lineRule="auto"/>
        <w:ind w:left="567" w:right="498"/>
        <w:jc w:val="both"/>
        <w:rPr>
          <w:rFonts w:ascii="Arial" w:hAnsi="Arial" w:cs="Arial"/>
          <w:b/>
          <w:bCs/>
          <w:sz w:val="22"/>
          <w:szCs w:val="22"/>
        </w:rPr>
      </w:pPr>
      <w:r w:rsidRPr="00763312">
        <w:rPr>
          <w:rFonts w:ascii="Arial" w:hAnsi="Arial" w:cs="Arial"/>
          <w:b/>
          <w:bCs/>
          <w:sz w:val="22"/>
          <w:szCs w:val="22"/>
        </w:rPr>
        <w:t>Appendices</w:t>
      </w:r>
    </w:p>
    <w:p w14:paraId="147C282C" w14:textId="77777777" w:rsidR="00AE7D2E" w:rsidRPr="00763312" w:rsidRDefault="00AE7D2E"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Appendix A: Health and Social Care Needs Assessment Tool</w:t>
      </w:r>
    </w:p>
    <w:p w14:paraId="7A1DE37E" w14:textId="77777777" w:rsidR="00AE7D2E" w:rsidRPr="00763312" w:rsidRDefault="00AE7D2E"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Physical Health Needs</w:t>
      </w:r>
    </w:p>
    <w:p w14:paraId="67AD4BDC" w14:textId="77777777" w:rsidR="00AE7D2E" w:rsidRPr="00763312" w:rsidRDefault="00AE7D2E" w:rsidP="001E0B2E">
      <w:pPr>
        <w:numPr>
          <w:ilvl w:val="0"/>
          <w:numId w:val="10"/>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Mobility</w:t>
      </w:r>
      <w:r w:rsidRPr="00763312">
        <w:rPr>
          <w:rFonts w:ascii="Arial" w:eastAsia="Times New Roman" w:hAnsi="Arial" w:cs="Arial"/>
          <w:kern w:val="0"/>
          <w:sz w:val="22"/>
          <w:szCs w:val="22"/>
          <w:lang w:eastAsia="en-GB"/>
          <w14:ligatures w14:val="none"/>
        </w:rPr>
        <w:t>: Sadie struggles with moving around due to her hip replacement, affecting her daily tasks.</w:t>
      </w:r>
    </w:p>
    <w:p w14:paraId="7E44371F" w14:textId="77777777" w:rsidR="00AE7D2E" w:rsidRPr="00763312" w:rsidRDefault="00AE7D2E" w:rsidP="001E0B2E">
      <w:pPr>
        <w:numPr>
          <w:ilvl w:val="0"/>
          <w:numId w:val="10"/>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Vision and Hearing</w:t>
      </w:r>
      <w:r w:rsidRPr="00763312">
        <w:rPr>
          <w:rFonts w:ascii="Arial" w:eastAsia="Times New Roman" w:hAnsi="Arial" w:cs="Arial"/>
          <w:kern w:val="0"/>
          <w:sz w:val="22"/>
          <w:szCs w:val="22"/>
          <w:lang w:eastAsia="en-GB"/>
          <w14:ligatures w14:val="none"/>
        </w:rPr>
        <w:t>: Poor eyesight and hearing impairments contribute to safety risks and isolation.</w:t>
      </w:r>
    </w:p>
    <w:p w14:paraId="1A03984D" w14:textId="77777777" w:rsidR="00AE7D2E" w:rsidRPr="00763312" w:rsidRDefault="00AE7D2E" w:rsidP="001E0B2E">
      <w:pPr>
        <w:numPr>
          <w:ilvl w:val="0"/>
          <w:numId w:val="10"/>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Weight and Diet</w:t>
      </w:r>
      <w:r w:rsidRPr="00763312">
        <w:rPr>
          <w:rFonts w:ascii="Arial" w:eastAsia="Times New Roman" w:hAnsi="Arial" w:cs="Arial"/>
          <w:kern w:val="0"/>
          <w:sz w:val="22"/>
          <w:szCs w:val="22"/>
          <w:lang w:eastAsia="en-GB"/>
          <w14:ligatures w14:val="none"/>
        </w:rPr>
        <w:t>: Her diet and weight gain put her at risk of diabetes and worsen her mobility.</w:t>
      </w:r>
    </w:p>
    <w:p w14:paraId="16F67527" w14:textId="77777777" w:rsidR="00AE7D2E" w:rsidRPr="00763312" w:rsidRDefault="00AE7D2E" w:rsidP="001E0B2E">
      <w:pPr>
        <w:numPr>
          <w:ilvl w:val="0"/>
          <w:numId w:val="10"/>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Smoking</w:t>
      </w:r>
      <w:r w:rsidRPr="00763312">
        <w:rPr>
          <w:rFonts w:ascii="Arial" w:eastAsia="Times New Roman" w:hAnsi="Arial" w:cs="Arial"/>
          <w:kern w:val="0"/>
          <w:sz w:val="22"/>
          <w:szCs w:val="22"/>
          <w:lang w:eastAsia="en-GB"/>
          <w14:ligatures w14:val="none"/>
        </w:rPr>
        <w:t>: Sadie's smoking habit is harmful to her health, especially her respiratory system.</w:t>
      </w:r>
    </w:p>
    <w:p w14:paraId="07F90EF8" w14:textId="77777777" w:rsidR="00AE7D2E" w:rsidRPr="00763312" w:rsidRDefault="00AE7D2E"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Mental Health and Cognitive Functioning</w:t>
      </w:r>
    </w:p>
    <w:p w14:paraId="78C0039A" w14:textId="77777777" w:rsidR="00AE7D2E" w:rsidRPr="00763312" w:rsidRDefault="00AE7D2E" w:rsidP="001E0B2E">
      <w:pPr>
        <w:numPr>
          <w:ilvl w:val="0"/>
          <w:numId w:val="11"/>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Memory</w:t>
      </w:r>
      <w:r w:rsidRPr="00763312">
        <w:rPr>
          <w:rFonts w:ascii="Arial" w:eastAsia="Times New Roman" w:hAnsi="Arial" w:cs="Arial"/>
          <w:kern w:val="0"/>
          <w:sz w:val="22"/>
          <w:szCs w:val="22"/>
          <w:lang w:eastAsia="en-GB"/>
          <w14:ligatures w14:val="none"/>
        </w:rPr>
        <w:t>: Sadie experiences memory lapses, affecting her ability to manage medications and daily routines.</w:t>
      </w:r>
    </w:p>
    <w:p w14:paraId="79571E08" w14:textId="77777777" w:rsidR="00AE7D2E" w:rsidRPr="00763312" w:rsidRDefault="00AE7D2E" w:rsidP="001E0B2E">
      <w:pPr>
        <w:numPr>
          <w:ilvl w:val="0"/>
          <w:numId w:val="11"/>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Emotional Well-being</w:t>
      </w:r>
      <w:r w:rsidRPr="00763312">
        <w:rPr>
          <w:rFonts w:ascii="Arial" w:eastAsia="Times New Roman" w:hAnsi="Arial" w:cs="Arial"/>
          <w:kern w:val="0"/>
          <w:sz w:val="22"/>
          <w:szCs w:val="22"/>
          <w:lang w:eastAsia="en-GB"/>
          <w14:ligatures w14:val="none"/>
        </w:rPr>
        <w:t>: She often feels lonely and sometimes depressed, impacting her overall mood.</w:t>
      </w:r>
    </w:p>
    <w:p w14:paraId="1E28191C" w14:textId="77777777" w:rsidR="00AE7D2E" w:rsidRPr="00763312" w:rsidRDefault="00AE7D2E"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Social Needs</w:t>
      </w:r>
    </w:p>
    <w:p w14:paraId="035818EC" w14:textId="77777777" w:rsidR="00AE7D2E" w:rsidRPr="00763312" w:rsidRDefault="00AE7D2E" w:rsidP="001E0B2E">
      <w:pPr>
        <w:numPr>
          <w:ilvl w:val="0"/>
          <w:numId w:val="12"/>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Isolation</w:t>
      </w:r>
      <w:r w:rsidRPr="00763312">
        <w:rPr>
          <w:rFonts w:ascii="Arial" w:eastAsia="Times New Roman" w:hAnsi="Arial" w:cs="Arial"/>
          <w:kern w:val="0"/>
          <w:sz w:val="22"/>
          <w:szCs w:val="22"/>
          <w:lang w:eastAsia="en-GB"/>
          <w14:ligatures w14:val="none"/>
        </w:rPr>
        <w:t>: Living in a rural area limits her social interactions, worsened by strained family relationships.</w:t>
      </w:r>
    </w:p>
    <w:p w14:paraId="65C0CFBA" w14:textId="77777777" w:rsidR="00AE7D2E" w:rsidRPr="00763312" w:rsidRDefault="00AE7D2E" w:rsidP="001E0B2E">
      <w:pPr>
        <w:numPr>
          <w:ilvl w:val="0"/>
          <w:numId w:val="12"/>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Family Dynamics</w:t>
      </w:r>
      <w:r w:rsidRPr="00763312">
        <w:rPr>
          <w:rFonts w:ascii="Arial" w:eastAsia="Times New Roman" w:hAnsi="Arial" w:cs="Arial"/>
          <w:kern w:val="0"/>
          <w:sz w:val="22"/>
          <w:szCs w:val="22"/>
          <w:lang w:eastAsia="en-GB"/>
          <w14:ligatures w14:val="none"/>
        </w:rPr>
        <w:t>: Complex dynamics with her daughter affect her emotional state and support network.</w:t>
      </w:r>
    </w:p>
    <w:p w14:paraId="30EE030A" w14:textId="77777777" w:rsidR="00AE7D2E" w:rsidRPr="00763312" w:rsidRDefault="00AE7D2E"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Home Environment</w:t>
      </w:r>
    </w:p>
    <w:p w14:paraId="35F762C3" w14:textId="77777777" w:rsidR="00AE7D2E" w:rsidRPr="00763312" w:rsidRDefault="00AE7D2E" w:rsidP="001E0B2E">
      <w:pPr>
        <w:numPr>
          <w:ilvl w:val="0"/>
          <w:numId w:val="1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Living Conditions</w:t>
      </w:r>
      <w:r w:rsidRPr="00763312">
        <w:rPr>
          <w:rFonts w:ascii="Arial" w:eastAsia="Times New Roman" w:hAnsi="Arial" w:cs="Arial"/>
          <w:kern w:val="0"/>
          <w:sz w:val="22"/>
          <w:szCs w:val="22"/>
          <w:lang w:eastAsia="en-GB"/>
          <w14:ligatures w14:val="none"/>
        </w:rPr>
        <w:t>: Her home needs repairs and cleaning to ensure safety and comfort.</w:t>
      </w:r>
    </w:p>
    <w:p w14:paraId="6E949B4B" w14:textId="77777777" w:rsidR="00AE7D2E" w:rsidRPr="00763312" w:rsidRDefault="00AE7D2E" w:rsidP="001E0B2E">
      <w:pPr>
        <w:numPr>
          <w:ilvl w:val="0"/>
          <w:numId w:val="13"/>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Access to Services</w:t>
      </w:r>
      <w:r w:rsidRPr="00763312">
        <w:rPr>
          <w:rFonts w:ascii="Arial" w:eastAsia="Times New Roman" w:hAnsi="Arial" w:cs="Arial"/>
          <w:kern w:val="0"/>
          <w:sz w:val="22"/>
          <w:szCs w:val="22"/>
          <w:lang w:eastAsia="en-GB"/>
          <w14:ligatures w14:val="none"/>
        </w:rPr>
        <w:t>: Difficulty accessing healthcare and community services due to her location.</w:t>
      </w:r>
    </w:p>
    <w:p w14:paraId="56167EE3" w14:textId="77777777" w:rsidR="00AE7D2E" w:rsidRPr="00763312" w:rsidRDefault="00AE7D2E"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Daily Living and Personal Care</w:t>
      </w:r>
    </w:p>
    <w:p w14:paraId="380EA102" w14:textId="77777777" w:rsidR="00AE7D2E" w:rsidRPr="00763312" w:rsidRDefault="00AE7D2E" w:rsidP="001E0B2E">
      <w:pPr>
        <w:numPr>
          <w:ilvl w:val="0"/>
          <w:numId w:val="14"/>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Personal Hygiene</w:t>
      </w:r>
      <w:r w:rsidRPr="00763312">
        <w:rPr>
          <w:rFonts w:ascii="Arial" w:eastAsia="Times New Roman" w:hAnsi="Arial" w:cs="Arial"/>
          <w:kern w:val="0"/>
          <w:sz w:val="22"/>
          <w:szCs w:val="22"/>
          <w:lang w:eastAsia="en-GB"/>
          <w14:ligatures w14:val="none"/>
        </w:rPr>
        <w:t>: Challenges in maintaining personal hygiene independently.</w:t>
      </w:r>
    </w:p>
    <w:p w14:paraId="24439BB3" w14:textId="77777777" w:rsidR="00AE7D2E" w:rsidRPr="00763312" w:rsidRDefault="00AE7D2E" w:rsidP="001E0B2E">
      <w:pPr>
        <w:numPr>
          <w:ilvl w:val="0"/>
          <w:numId w:val="14"/>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Medication Management</w:t>
      </w:r>
      <w:r w:rsidRPr="00763312">
        <w:rPr>
          <w:rFonts w:ascii="Arial" w:eastAsia="Times New Roman" w:hAnsi="Arial" w:cs="Arial"/>
          <w:kern w:val="0"/>
          <w:sz w:val="22"/>
          <w:szCs w:val="22"/>
          <w:lang w:eastAsia="en-GB"/>
          <w14:ligatures w14:val="none"/>
        </w:rPr>
        <w:t>: Difficulty remembering to take medications as prescribed.</w:t>
      </w:r>
    </w:p>
    <w:p w14:paraId="50B8F0ED" w14:textId="77777777" w:rsidR="00AE7D2E" w:rsidRPr="00763312" w:rsidRDefault="00AE7D2E"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Appendix B: Recommended Interventions</w:t>
      </w:r>
    </w:p>
    <w:p w14:paraId="61FF9833" w14:textId="77777777" w:rsidR="00AE7D2E" w:rsidRPr="00763312" w:rsidRDefault="00AE7D2E"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Immediate Health Needs</w:t>
      </w:r>
    </w:p>
    <w:p w14:paraId="257ED025" w14:textId="77777777" w:rsidR="00AE7D2E" w:rsidRPr="00763312" w:rsidRDefault="00AE7D2E" w:rsidP="001E0B2E">
      <w:pPr>
        <w:numPr>
          <w:ilvl w:val="0"/>
          <w:numId w:val="15"/>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Regular medical check-ups and monitoring (Cohen et al., 2013).</w:t>
      </w:r>
    </w:p>
    <w:p w14:paraId="0D03D956" w14:textId="77777777" w:rsidR="00AE7D2E" w:rsidRPr="00763312" w:rsidRDefault="00AE7D2E" w:rsidP="001E0B2E">
      <w:pPr>
        <w:numPr>
          <w:ilvl w:val="0"/>
          <w:numId w:val="15"/>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Nutritional advice and meal delivery services (NHS, 2023).</w:t>
      </w:r>
    </w:p>
    <w:p w14:paraId="67B56D11" w14:textId="77777777" w:rsidR="00AE7D2E" w:rsidRPr="00763312" w:rsidRDefault="00AE7D2E"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Social Care Needs</w:t>
      </w:r>
    </w:p>
    <w:p w14:paraId="36260130" w14:textId="77777777" w:rsidR="00AE7D2E" w:rsidRPr="00763312" w:rsidRDefault="00AE7D2E" w:rsidP="001E0B2E">
      <w:pPr>
        <w:numPr>
          <w:ilvl w:val="0"/>
          <w:numId w:val="16"/>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Personal care assistance and home modifications (HM Government, 2014a).</w:t>
      </w:r>
    </w:p>
    <w:p w14:paraId="6B086A5F" w14:textId="77777777" w:rsidR="00AE7D2E" w:rsidRPr="00763312" w:rsidRDefault="00AE7D2E" w:rsidP="001E0B2E">
      <w:pPr>
        <w:numPr>
          <w:ilvl w:val="0"/>
          <w:numId w:val="16"/>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Participation in support groups and local community activities (Age UK, 2022).</w:t>
      </w:r>
    </w:p>
    <w:p w14:paraId="3CE5B9D8" w14:textId="77777777" w:rsidR="00AE7D2E" w:rsidRPr="00763312" w:rsidRDefault="00AE7D2E"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Mental Health Support</w:t>
      </w:r>
    </w:p>
    <w:p w14:paraId="54176CB5" w14:textId="77777777" w:rsidR="00AE7D2E" w:rsidRPr="00763312" w:rsidRDefault="00AE7D2E" w:rsidP="001E0B2E">
      <w:pPr>
        <w:numPr>
          <w:ilvl w:val="0"/>
          <w:numId w:val="17"/>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Counselling services and cognitive training programmes (NHS, 2022; Park &amp; Bischof, 2013).</w:t>
      </w:r>
    </w:p>
    <w:p w14:paraId="21B24268" w14:textId="77777777" w:rsidR="00AE7D2E" w:rsidRPr="00763312" w:rsidRDefault="00AE7D2E" w:rsidP="001E0B2E">
      <w:pPr>
        <w:numPr>
          <w:ilvl w:val="0"/>
          <w:numId w:val="17"/>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Tools and strategies to improve memory and mental well-being.</w:t>
      </w:r>
    </w:p>
    <w:p w14:paraId="4EAA63C6" w14:textId="77777777" w:rsidR="00AE7D2E" w:rsidRPr="00763312" w:rsidRDefault="00AE7D2E"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Social Integration</w:t>
      </w:r>
    </w:p>
    <w:p w14:paraId="79C29485" w14:textId="77777777" w:rsidR="00AE7D2E" w:rsidRPr="00763312" w:rsidRDefault="00AE7D2E" w:rsidP="001E0B2E">
      <w:pPr>
        <w:numPr>
          <w:ilvl w:val="0"/>
          <w:numId w:val="18"/>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Technology training to facilitate communication with family and friends (NHS, 2023).</w:t>
      </w:r>
    </w:p>
    <w:p w14:paraId="38C89A3E" w14:textId="77777777" w:rsidR="00AE7D2E" w:rsidRPr="00763312" w:rsidRDefault="00AE7D2E" w:rsidP="001E0B2E">
      <w:pPr>
        <w:numPr>
          <w:ilvl w:val="0"/>
          <w:numId w:val="18"/>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Support in building and maintaining social connections.</w:t>
      </w:r>
    </w:p>
    <w:p w14:paraId="02D213F8" w14:textId="77777777" w:rsidR="00AE7D2E" w:rsidRPr="00763312" w:rsidRDefault="00AE7D2E" w:rsidP="001E0B2E">
      <w:pPr>
        <w:tabs>
          <w:tab w:val="left" w:pos="567"/>
        </w:tabs>
        <w:spacing w:before="100" w:beforeAutospacing="1" w:after="100" w:afterAutospacing="1" w:line="360" w:lineRule="auto"/>
        <w:ind w:left="567" w:right="498"/>
        <w:jc w:val="both"/>
        <w:outlineLvl w:val="3"/>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Home Environment</w:t>
      </w:r>
    </w:p>
    <w:p w14:paraId="5054C398" w14:textId="77777777" w:rsidR="00AE7D2E" w:rsidRPr="00763312" w:rsidRDefault="00AE7D2E" w:rsidP="001E0B2E">
      <w:pPr>
        <w:numPr>
          <w:ilvl w:val="0"/>
          <w:numId w:val="19"/>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Safety improvements and regular cleaning services (Decent Homes Standard, HM Government, 2004).</w:t>
      </w:r>
    </w:p>
    <w:p w14:paraId="5EE08865" w14:textId="77777777" w:rsidR="00AE7D2E" w:rsidRPr="00763312" w:rsidRDefault="00AE7D2E"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Appendix C: Relevant Policies and Legislation</w:t>
      </w:r>
    </w:p>
    <w:p w14:paraId="66DD63EE" w14:textId="77777777" w:rsidR="00AE7D2E" w:rsidRPr="00763312" w:rsidRDefault="00AE7D2E" w:rsidP="001E0B2E">
      <w:pPr>
        <w:numPr>
          <w:ilvl w:val="0"/>
          <w:numId w:val="20"/>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Carers (Recognition and Services) Act 1995</w:t>
      </w:r>
      <w:r w:rsidRPr="00763312">
        <w:rPr>
          <w:rFonts w:ascii="Arial" w:eastAsia="Times New Roman" w:hAnsi="Arial" w:cs="Arial"/>
          <w:kern w:val="0"/>
          <w:sz w:val="22"/>
          <w:szCs w:val="22"/>
          <w:lang w:eastAsia="en-GB"/>
          <w14:ligatures w14:val="none"/>
        </w:rPr>
        <w:t>: Legislation supporting recognition and rights for carers (HM Government, 1995).</w:t>
      </w:r>
    </w:p>
    <w:p w14:paraId="564F881D" w14:textId="77777777" w:rsidR="00AE7D2E" w:rsidRPr="00763312" w:rsidRDefault="00AE7D2E" w:rsidP="001E0B2E">
      <w:pPr>
        <w:numPr>
          <w:ilvl w:val="0"/>
          <w:numId w:val="20"/>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Mental Capacity Act 2005</w:t>
      </w:r>
      <w:r w:rsidRPr="00763312">
        <w:rPr>
          <w:rFonts w:ascii="Arial" w:eastAsia="Times New Roman" w:hAnsi="Arial" w:cs="Arial"/>
          <w:kern w:val="0"/>
          <w:sz w:val="22"/>
          <w:szCs w:val="22"/>
          <w:lang w:eastAsia="en-GB"/>
          <w14:ligatures w14:val="none"/>
        </w:rPr>
        <w:t>: Ensures safeguards and support for decision-making (HM Government, 2005).</w:t>
      </w:r>
    </w:p>
    <w:p w14:paraId="44259488" w14:textId="77777777" w:rsidR="00AE7D2E" w:rsidRPr="00763312" w:rsidRDefault="00AE7D2E" w:rsidP="001E0B2E">
      <w:pPr>
        <w:numPr>
          <w:ilvl w:val="0"/>
          <w:numId w:val="20"/>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Care Act 2014</w:t>
      </w:r>
      <w:r w:rsidRPr="00763312">
        <w:rPr>
          <w:rFonts w:ascii="Arial" w:eastAsia="Times New Roman" w:hAnsi="Arial" w:cs="Arial"/>
          <w:kern w:val="0"/>
          <w:sz w:val="22"/>
          <w:szCs w:val="22"/>
          <w:lang w:eastAsia="en-GB"/>
          <w14:ligatures w14:val="none"/>
        </w:rPr>
        <w:t>: Provides statutory guidance on care and support for adults (HM Government, 2014a).</w:t>
      </w:r>
    </w:p>
    <w:p w14:paraId="70BFF0A2" w14:textId="77777777" w:rsidR="00AE7D2E" w:rsidRPr="00763312" w:rsidRDefault="00AE7D2E" w:rsidP="001E0B2E">
      <w:pPr>
        <w:numPr>
          <w:ilvl w:val="0"/>
          <w:numId w:val="20"/>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Pension Act 2014</w:t>
      </w:r>
      <w:r w:rsidRPr="00763312">
        <w:rPr>
          <w:rFonts w:ascii="Arial" w:eastAsia="Times New Roman" w:hAnsi="Arial" w:cs="Arial"/>
          <w:kern w:val="0"/>
          <w:sz w:val="22"/>
          <w:szCs w:val="22"/>
          <w:lang w:eastAsia="en-GB"/>
          <w14:ligatures w14:val="none"/>
        </w:rPr>
        <w:t>: Legislation impacting pensions and retirement provisions (HM Government, 2014b).</w:t>
      </w:r>
    </w:p>
    <w:p w14:paraId="0E7F5EC8" w14:textId="77777777" w:rsidR="00AE7D2E" w:rsidRPr="00763312" w:rsidRDefault="00AE7D2E"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r w:rsidRPr="00763312">
        <w:rPr>
          <w:rFonts w:ascii="Arial" w:eastAsia="Times New Roman" w:hAnsi="Arial" w:cs="Arial"/>
          <w:b/>
          <w:bCs/>
          <w:kern w:val="0"/>
          <w:sz w:val="22"/>
          <w:szCs w:val="22"/>
          <w:lang w:eastAsia="en-GB"/>
          <w14:ligatures w14:val="none"/>
        </w:rPr>
        <w:t>Appendix D: Theoretical Frameworks</w:t>
      </w:r>
    </w:p>
    <w:p w14:paraId="4763CFBC" w14:textId="77777777" w:rsidR="00AE7D2E" w:rsidRPr="00763312" w:rsidRDefault="00AE7D2E" w:rsidP="001E0B2E">
      <w:pPr>
        <w:numPr>
          <w:ilvl w:val="0"/>
          <w:numId w:val="21"/>
        </w:numPr>
        <w:tabs>
          <w:tab w:val="left" w:pos="567"/>
        </w:tabs>
        <w:spacing w:before="100" w:beforeAutospacing="1" w:after="100" w:afterAutospacing="1" w:line="360" w:lineRule="auto"/>
        <w:ind w:left="567" w:right="498" w:firstLine="0"/>
        <w:jc w:val="both"/>
        <w:rPr>
          <w:rFonts w:ascii="Arial" w:eastAsia="Times New Roman" w:hAnsi="Arial" w:cs="Arial"/>
          <w:kern w:val="0"/>
          <w:sz w:val="22"/>
          <w:szCs w:val="22"/>
          <w:lang w:eastAsia="en-GB"/>
          <w14:ligatures w14:val="none"/>
        </w:rPr>
      </w:pPr>
      <w:r w:rsidRPr="00763312">
        <w:rPr>
          <w:rFonts w:ascii="Arial" w:eastAsia="Times New Roman" w:hAnsi="Arial" w:cs="Arial"/>
          <w:b/>
          <w:bCs/>
          <w:kern w:val="0"/>
          <w:sz w:val="22"/>
          <w:szCs w:val="22"/>
          <w:lang w:eastAsia="en-GB"/>
          <w14:ligatures w14:val="none"/>
        </w:rPr>
        <w:t>Maslow's Hierarchy of Needs</w:t>
      </w:r>
      <w:r w:rsidRPr="00763312">
        <w:rPr>
          <w:rFonts w:ascii="Arial" w:eastAsia="Times New Roman" w:hAnsi="Arial" w:cs="Arial"/>
          <w:kern w:val="0"/>
          <w:sz w:val="22"/>
          <w:szCs w:val="22"/>
          <w:lang w:eastAsia="en-GB"/>
          <w14:ligatures w14:val="none"/>
        </w:rPr>
        <w:t>: Prioritises human needs from basic to psychological needs (Maslow, 1943).</w:t>
      </w:r>
    </w:p>
    <w:p w14:paraId="2B6A197A" w14:textId="781BCA18" w:rsidR="00AE7D2E" w:rsidRPr="00763312" w:rsidRDefault="00AE7D2E" w:rsidP="001E0B2E">
      <w:pPr>
        <w:tabs>
          <w:tab w:val="left" w:pos="567"/>
        </w:tabs>
        <w:spacing w:before="100" w:beforeAutospacing="1" w:after="100" w:afterAutospacing="1" w:line="360" w:lineRule="auto"/>
        <w:ind w:left="567" w:right="498"/>
        <w:jc w:val="both"/>
        <w:rPr>
          <w:rFonts w:ascii="Arial" w:eastAsia="Times New Roman" w:hAnsi="Arial" w:cs="Arial"/>
          <w:kern w:val="0"/>
          <w:sz w:val="22"/>
          <w:szCs w:val="22"/>
          <w:lang w:eastAsia="en-GB"/>
          <w14:ligatures w14:val="none"/>
        </w:rPr>
      </w:pPr>
      <w:r w:rsidRPr="00763312">
        <w:rPr>
          <w:rFonts w:ascii="Arial" w:eastAsia="Times New Roman" w:hAnsi="Arial" w:cs="Arial"/>
          <w:kern w:val="0"/>
          <w:sz w:val="22"/>
          <w:szCs w:val="22"/>
          <w:lang w:eastAsia="en-GB"/>
          <w14:ligatures w14:val="none"/>
        </w:rPr>
        <w:t>These appendices provide detailed information and resources relevant to Sadie's case study, offering a comprehensive approach to addressing her health and social care needs in a way that respects her circumstances and preferences.</w:t>
      </w:r>
    </w:p>
    <w:p w14:paraId="472B49CC" w14:textId="77777777" w:rsidR="00AE7D2E" w:rsidRPr="00763312" w:rsidRDefault="00AE7D2E" w:rsidP="001E0B2E">
      <w:pPr>
        <w:pStyle w:val="NormalWeb"/>
        <w:tabs>
          <w:tab w:val="left" w:pos="567"/>
        </w:tabs>
        <w:spacing w:line="360" w:lineRule="auto"/>
        <w:ind w:left="567" w:right="498"/>
        <w:jc w:val="both"/>
        <w:rPr>
          <w:rFonts w:ascii="Arial" w:hAnsi="Arial" w:cs="Arial"/>
          <w:b/>
          <w:bCs/>
          <w:sz w:val="22"/>
          <w:szCs w:val="22"/>
        </w:rPr>
      </w:pPr>
    </w:p>
    <w:p w14:paraId="7B8F9EB4" w14:textId="77777777" w:rsidR="00D45602" w:rsidRPr="00763312" w:rsidRDefault="00D45602" w:rsidP="001E0B2E">
      <w:pPr>
        <w:tabs>
          <w:tab w:val="left" w:pos="567"/>
        </w:tabs>
        <w:spacing w:before="100" w:beforeAutospacing="1" w:after="100" w:afterAutospacing="1" w:line="360" w:lineRule="auto"/>
        <w:ind w:left="567" w:right="498"/>
        <w:jc w:val="both"/>
        <w:outlineLvl w:val="2"/>
        <w:rPr>
          <w:rFonts w:ascii="Arial" w:eastAsia="Times New Roman" w:hAnsi="Arial" w:cs="Arial"/>
          <w:b/>
          <w:bCs/>
          <w:kern w:val="0"/>
          <w:sz w:val="22"/>
          <w:szCs w:val="22"/>
          <w:lang w:eastAsia="en-GB"/>
          <w14:ligatures w14:val="none"/>
        </w:rPr>
      </w:pPr>
    </w:p>
    <w:p w14:paraId="286D7457" w14:textId="77777777" w:rsidR="00844B9D" w:rsidRPr="00763312" w:rsidRDefault="00844B9D" w:rsidP="001E0B2E">
      <w:pPr>
        <w:tabs>
          <w:tab w:val="left" w:pos="567"/>
        </w:tabs>
        <w:spacing w:line="360" w:lineRule="auto"/>
        <w:ind w:left="567" w:right="498"/>
        <w:jc w:val="both"/>
        <w:rPr>
          <w:rFonts w:ascii="Arial" w:hAnsi="Arial" w:cs="Arial"/>
          <w:sz w:val="22"/>
          <w:szCs w:val="22"/>
        </w:rPr>
      </w:pPr>
    </w:p>
    <w:p w14:paraId="61ABCB92" w14:textId="77777777" w:rsidR="005E0ECE" w:rsidRPr="00763312" w:rsidRDefault="005E0ECE" w:rsidP="001E0B2E">
      <w:pPr>
        <w:tabs>
          <w:tab w:val="left" w:pos="567"/>
        </w:tabs>
        <w:spacing w:line="360" w:lineRule="auto"/>
        <w:ind w:left="567" w:right="498"/>
        <w:jc w:val="both"/>
        <w:rPr>
          <w:rFonts w:ascii="Arial" w:hAnsi="Arial" w:cs="Arial"/>
          <w:sz w:val="22"/>
          <w:szCs w:val="22"/>
        </w:rPr>
      </w:pPr>
    </w:p>
    <w:sectPr w:rsidR="005E0ECE" w:rsidRPr="00763312" w:rsidSect="005E0ECE">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FE1A3D" w14:textId="77777777" w:rsidR="004961F1" w:rsidRDefault="004961F1" w:rsidP="00D22BDB">
      <w:pPr>
        <w:spacing w:after="0" w:line="240" w:lineRule="auto"/>
      </w:pPr>
      <w:r>
        <w:separator/>
      </w:r>
    </w:p>
  </w:endnote>
  <w:endnote w:type="continuationSeparator" w:id="0">
    <w:p w14:paraId="12A63F59" w14:textId="77777777" w:rsidR="004961F1" w:rsidRDefault="004961F1" w:rsidP="00D22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C21E1" w14:textId="77777777" w:rsidR="00D22BDB" w:rsidRDefault="00D22B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4116621"/>
      <w:docPartObj>
        <w:docPartGallery w:val="Page Numbers (Bottom of Page)"/>
        <w:docPartUnique/>
      </w:docPartObj>
    </w:sdtPr>
    <w:sdtEndPr>
      <w:rPr>
        <w:noProof/>
      </w:rPr>
    </w:sdtEndPr>
    <w:sdtContent>
      <w:p w14:paraId="1C5B1585" w14:textId="1DF5707C" w:rsidR="00394C94" w:rsidRDefault="00394C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661D50" w14:textId="77777777" w:rsidR="00D22BDB" w:rsidRDefault="00D22B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6117D" w14:textId="77777777" w:rsidR="00D22BDB" w:rsidRDefault="00D22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6B701B" w14:textId="77777777" w:rsidR="004961F1" w:rsidRDefault="004961F1" w:rsidP="00D22BDB">
      <w:pPr>
        <w:spacing w:after="0" w:line="240" w:lineRule="auto"/>
      </w:pPr>
      <w:r>
        <w:separator/>
      </w:r>
    </w:p>
  </w:footnote>
  <w:footnote w:type="continuationSeparator" w:id="0">
    <w:p w14:paraId="0CAE25DD" w14:textId="77777777" w:rsidR="004961F1" w:rsidRDefault="004961F1" w:rsidP="00D22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974EE" w14:textId="77777777" w:rsidR="00D22BDB" w:rsidRDefault="00D22B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9D79B" w14:textId="6FDCEA1C" w:rsidR="00D22BDB" w:rsidRDefault="00D22BDB">
    <w:pPr>
      <w:pStyle w:val="Header"/>
    </w:pPr>
  </w:p>
  <w:p w14:paraId="5CD8D282" w14:textId="77777777" w:rsidR="00D22BDB" w:rsidRDefault="00D22B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B9C7D" w14:textId="77777777" w:rsidR="00D22BDB" w:rsidRDefault="00D22B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B0A45"/>
    <w:multiLevelType w:val="multilevel"/>
    <w:tmpl w:val="617A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377DF"/>
    <w:multiLevelType w:val="multilevel"/>
    <w:tmpl w:val="0434B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532B1"/>
    <w:multiLevelType w:val="hybridMultilevel"/>
    <w:tmpl w:val="BEAC541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0FCC3852"/>
    <w:multiLevelType w:val="multilevel"/>
    <w:tmpl w:val="CD10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34F28"/>
    <w:multiLevelType w:val="multilevel"/>
    <w:tmpl w:val="E2E8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0E1953"/>
    <w:multiLevelType w:val="multilevel"/>
    <w:tmpl w:val="7EF04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3F6DC5"/>
    <w:multiLevelType w:val="multilevel"/>
    <w:tmpl w:val="75D4A4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8D0E61"/>
    <w:multiLevelType w:val="hybridMultilevel"/>
    <w:tmpl w:val="833AB46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 w15:restartNumberingAfterBreak="0">
    <w:nsid w:val="18AE6F45"/>
    <w:multiLevelType w:val="multilevel"/>
    <w:tmpl w:val="E80822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E00F73"/>
    <w:multiLevelType w:val="multilevel"/>
    <w:tmpl w:val="C1EAE7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B95B6A"/>
    <w:multiLevelType w:val="multilevel"/>
    <w:tmpl w:val="706E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626D66"/>
    <w:multiLevelType w:val="multilevel"/>
    <w:tmpl w:val="4B16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5E2694"/>
    <w:multiLevelType w:val="multilevel"/>
    <w:tmpl w:val="7EE4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063375"/>
    <w:multiLevelType w:val="multilevel"/>
    <w:tmpl w:val="9E96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C12D21"/>
    <w:multiLevelType w:val="multilevel"/>
    <w:tmpl w:val="1ECE14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B946C6"/>
    <w:multiLevelType w:val="multilevel"/>
    <w:tmpl w:val="C39C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2A0188"/>
    <w:multiLevelType w:val="multilevel"/>
    <w:tmpl w:val="E244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08316F"/>
    <w:multiLevelType w:val="multilevel"/>
    <w:tmpl w:val="77A6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D3302B"/>
    <w:multiLevelType w:val="multilevel"/>
    <w:tmpl w:val="48660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021A1B"/>
    <w:multiLevelType w:val="multilevel"/>
    <w:tmpl w:val="66A2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6A69B3"/>
    <w:multiLevelType w:val="multilevel"/>
    <w:tmpl w:val="AEBC0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2053BD"/>
    <w:multiLevelType w:val="multilevel"/>
    <w:tmpl w:val="89283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0829ED"/>
    <w:multiLevelType w:val="multilevel"/>
    <w:tmpl w:val="4906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354A36"/>
    <w:multiLevelType w:val="multilevel"/>
    <w:tmpl w:val="90C8A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3C55A1"/>
    <w:multiLevelType w:val="multilevel"/>
    <w:tmpl w:val="913A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3C3467"/>
    <w:multiLevelType w:val="multilevel"/>
    <w:tmpl w:val="2DD2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04012C"/>
    <w:multiLevelType w:val="hybridMultilevel"/>
    <w:tmpl w:val="4AD6698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443F5BF4"/>
    <w:multiLevelType w:val="multilevel"/>
    <w:tmpl w:val="E1DC64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DF2C47"/>
    <w:multiLevelType w:val="multilevel"/>
    <w:tmpl w:val="D9AE9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5E44F8"/>
    <w:multiLevelType w:val="multilevel"/>
    <w:tmpl w:val="5F7E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992B2E"/>
    <w:multiLevelType w:val="multilevel"/>
    <w:tmpl w:val="980813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72F1B66"/>
    <w:multiLevelType w:val="multilevel"/>
    <w:tmpl w:val="A4781B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9069D4"/>
    <w:multiLevelType w:val="multilevel"/>
    <w:tmpl w:val="873A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060223"/>
    <w:multiLevelType w:val="hybridMultilevel"/>
    <w:tmpl w:val="3B64F52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4" w15:restartNumberingAfterBreak="0">
    <w:nsid w:val="4C3B2FFB"/>
    <w:multiLevelType w:val="multilevel"/>
    <w:tmpl w:val="C466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6A3DA5"/>
    <w:multiLevelType w:val="multilevel"/>
    <w:tmpl w:val="5C7E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88261E"/>
    <w:multiLevelType w:val="multilevel"/>
    <w:tmpl w:val="F6A0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F703B7"/>
    <w:multiLevelType w:val="multilevel"/>
    <w:tmpl w:val="7D4A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3A0F44"/>
    <w:multiLevelType w:val="multilevel"/>
    <w:tmpl w:val="C84A3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20C56F1"/>
    <w:multiLevelType w:val="multilevel"/>
    <w:tmpl w:val="397E2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A51051"/>
    <w:multiLevelType w:val="multilevel"/>
    <w:tmpl w:val="485A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54763E"/>
    <w:multiLevelType w:val="multilevel"/>
    <w:tmpl w:val="E8DAB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B7866EC"/>
    <w:multiLevelType w:val="multilevel"/>
    <w:tmpl w:val="5CE8C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1F57A8"/>
    <w:multiLevelType w:val="multilevel"/>
    <w:tmpl w:val="22BCD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1A08A7"/>
    <w:multiLevelType w:val="multilevel"/>
    <w:tmpl w:val="1A16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E8293F"/>
    <w:multiLevelType w:val="multilevel"/>
    <w:tmpl w:val="17E8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6203B6"/>
    <w:multiLevelType w:val="multilevel"/>
    <w:tmpl w:val="27B2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F13021E"/>
    <w:multiLevelType w:val="multilevel"/>
    <w:tmpl w:val="EA6026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4A10435"/>
    <w:multiLevelType w:val="multilevel"/>
    <w:tmpl w:val="396087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8105C08"/>
    <w:multiLevelType w:val="multilevel"/>
    <w:tmpl w:val="C3F4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521275"/>
    <w:multiLevelType w:val="multilevel"/>
    <w:tmpl w:val="68D4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E43522"/>
    <w:multiLevelType w:val="multilevel"/>
    <w:tmpl w:val="2D1AB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CEF2B4F"/>
    <w:multiLevelType w:val="multilevel"/>
    <w:tmpl w:val="54ACB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155C68"/>
    <w:multiLevelType w:val="multilevel"/>
    <w:tmpl w:val="907C85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E880BBA"/>
    <w:multiLevelType w:val="multilevel"/>
    <w:tmpl w:val="29D41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8797259">
    <w:abstractNumId w:val="25"/>
  </w:num>
  <w:num w:numId="2" w16cid:durableId="154732422">
    <w:abstractNumId w:val="41"/>
  </w:num>
  <w:num w:numId="3" w16cid:durableId="1597178735">
    <w:abstractNumId w:val="29"/>
  </w:num>
  <w:num w:numId="4" w16cid:durableId="1832790840">
    <w:abstractNumId w:val="54"/>
  </w:num>
  <w:num w:numId="5" w16cid:durableId="1957789380">
    <w:abstractNumId w:val="27"/>
  </w:num>
  <w:num w:numId="6" w16cid:durableId="1254972569">
    <w:abstractNumId w:val="53"/>
  </w:num>
  <w:num w:numId="7" w16cid:durableId="723213429">
    <w:abstractNumId w:val="8"/>
  </w:num>
  <w:num w:numId="8" w16cid:durableId="5375242">
    <w:abstractNumId w:val="31"/>
  </w:num>
  <w:num w:numId="9" w16cid:durableId="842477062">
    <w:abstractNumId w:val="48"/>
  </w:num>
  <w:num w:numId="10" w16cid:durableId="1738671505">
    <w:abstractNumId w:val="17"/>
  </w:num>
  <w:num w:numId="11" w16cid:durableId="722867354">
    <w:abstractNumId w:val="21"/>
  </w:num>
  <w:num w:numId="12" w16cid:durableId="1063681030">
    <w:abstractNumId w:val="11"/>
  </w:num>
  <w:num w:numId="13" w16cid:durableId="415515638">
    <w:abstractNumId w:val="37"/>
  </w:num>
  <w:num w:numId="14" w16cid:durableId="1921477220">
    <w:abstractNumId w:val="51"/>
  </w:num>
  <w:num w:numId="15" w16cid:durableId="2010326843">
    <w:abstractNumId w:val="34"/>
  </w:num>
  <w:num w:numId="16" w16cid:durableId="1764106925">
    <w:abstractNumId w:val="18"/>
  </w:num>
  <w:num w:numId="17" w16cid:durableId="1384524906">
    <w:abstractNumId w:val="49"/>
  </w:num>
  <w:num w:numId="18" w16cid:durableId="464472567">
    <w:abstractNumId w:val="13"/>
  </w:num>
  <w:num w:numId="19" w16cid:durableId="2056079522">
    <w:abstractNumId w:val="32"/>
  </w:num>
  <w:num w:numId="20" w16cid:durableId="2015766250">
    <w:abstractNumId w:val="20"/>
  </w:num>
  <w:num w:numId="21" w16cid:durableId="428698710">
    <w:abstractNumId w:val="10"/>
  </w:num>
  <w:num w:numId="22" w16cid:durableId="1744913595">
    <w:abstractNumId w:val="30"/>
  </w:num>
  <w:num w:numId="23" w16cid:durableId="606156892">
    <w:abstractNumId w:val="14"/>
  </w:num>
  <w:num w:numId="24" w16cid:durableId="148257224">
    <w:abstractNumId w:val="44"/>
  </w:num>
  <w:num w:numId="25" w16cid:durableId="297808193">
    <w:abstractNumId w:val="50"/>
  </w:num>
  <w:num w:numId="26" w16cid:durableId="1408267753">
    <w:abstractNumId w:val="23"/>
  </w:num>
  <w:num w:numId="27" w16cid:durableId="1823621012">
    <w:abstractNumId w:val="12"/>
  </w:num>
  <w:num w:numId="28" w16cid:durableId="1398743840">
    <w:abstractNumId w:val="45"/>
  </w:num>
  <w:num w:numId="29" w16cid:durableId="1573393237">
    <w:abstractNumId w:val="36"/>
  </w:num>
  <w:num w:numId="30" w16cid:durableId="333648023">
    <w:abstractNumId w:val="40"/>
  </w:num>
  <w:num w:numId="31" w16cid:durableId="1005060893">
    <w:abstractNumId w:val="6"/>
  </w:num>
  <w:num w:numId="32" w16cid:durableId="396590185">
    <w:abstractNumId w:val="4"/>
  </w:num>
  <w:num w:numId="33" w16cid:durableId="45614125">
    <w:abstractNumId w:val="38"/>
  </w:num>
  <w:num w:numId="34" w16cid:durableId="1921210415">
    <w:abstractNumId w:val="9"/>
  </w:num>
  <w:num w:numId="35" w16cid:durableId="65077262">
    <w:abstractNumId w:val="39"/>
  </w:num>
  <w:num w:numId="36" w16cid:durableId="1993752243">
    <w:abstractNumId w:val="19"/>
  </w:num>
  <w:num w:numId="37" w16cid:durableId="98985486">
    <w:abstractNumId w:val="16"/>
  </w:num>
  <w:num w:numId="38" w16cid:durableId="1287002444">
    <w:abstractNumId w:val="0"/>
  </w:num>
  <w:num w:numId="39" w16cid:durableId="1921601782">
    <w:abstractNumId w:val="3"/>
  </w:num>
  <w:num w:numId="40" w16cid:durableId="1913346358">
    <w:abstractNumId w:val="15"/>
  </w:num>
  <w:num w:numId="41" w16cid:durableId="303628999">
    <w:abstractNumId w:val="24"/>
  </w:num>
  <w:num w:numId="42" w16cid:durableId="1895701197">
    <w:abstractNumId w:val="22"/>
  </w:num>
  <w:num w:numId="43" w16cid:durableId="1352026125">
    <w:abstractNumId w:val="42"/>
  </w:num>
  <w:num w:numId="44" w16cid:durableId="1211960022">
    <w:abstractNumId w:val="46"/>
  </w:num>
  <w:num w:numId="45" w16cid:durableId="558439513">
    <w:abstractNumId w:val="43"/>
  </w:num>
  <w:num w:numId="46" w16cid:durableId="598951800">
    <w:abstractNumId w:val="35"/>
  </w:num>
  <w:num w:numId="47" w16cid:durableId="115951046">
    <w:abstractNumId w:val="52"/>
  </w:num>
  <w:num w:numId="48" w16cid:durableId="2027707162">
    <w:abstractNumId w:val="47"/>
  </w:num>
  <w:num w:numId="49" w16cid:durableId="625235082">
    <w:abstractNumId w:val="28"/>
  </w:num>
  <w:num w:numId="50" w16cid:durableId="1499537603">
    <w:abstractNumId w:val="1"/>
  </w:num>
  <w:num w:numId="51" w16cid:durableId="1684434180">
    <w:abstractNumId w:val="5"/>
  </w:num>
  <w:num w:numId="52" w16cid:durableId="791168733">
    <w:abstractNumId w:val="33"/>
  </w:num>
  <w:num w:numId="53" w16cid:durableId="2058316917">
    <w:abstractNumId w:val="7"/>
  </w:num>
  <w:num w:numId="54" w16cid:durableId="1151873682">
    <w:abstractNumId w:val="26"/>
  </w:num>
  <w:num w:numId="55" w16cid:durableId="1975481118">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5BB"/>
    <w:rsid w:val="0002687A"/>
    <w:rsid w:val="000336CF"/>
    <w:rsid w:val="00042E72"/>
    <w:rsid w:val="00081DCB"/>
    <w:rsid w:val="00086333"/>
    <w:rsid w:val="0009379C"/>
    <w:rsid w:val="000C4FE2"/>
    <w:rsid w:val="000D218B"/>
    <w:rsid w:val="000D2704"/>
    <w:rsid w:val="00102A43"/>
    <w:rsid w:val="00141575"/>
    <w:rsid w:val="0017535F"/>
    <w:rsid w:val="001B0D12"/>
    <w:rsid w:val="001B1A43"/>
    <w:rsid w:val="001C2298"/>
    <w:rsid w:val="001C54FE"/>
    <w:rsid w:val="001D3176"/>
    <w:rsid w:val="001E0B2E"/>
    <w:rsid w:val="001E75F6"/>
    <w:rsid w:val="001F4212"/>
    <w:rsid w:val="00201D3E"/>
    <w:rsid w:val="00231D41"/>
    <w:rsid w:val="00243816"/>
    <w:rsid w:val="00260F2E"/>
    <w:rsid w:val="00295A3E"/>
    <w:rsid w:val="002B6CAA"/>
    <w:rsid w:val="002C3B51"/>
    <w:rsid w:val="002C7574"/>
    <w:rsid w:val="002E2536"/>
    <w:rsid w:val="002E3B95"/>
    <w:rsid w:val="002F1B29"/>
    <w:rsid w:val="003176D2"/>
    <w:rsid w:val="003367A2"/>
    <w:rsid w:val="00337058"/>
    <w:rsid w:val="00341596"/>
    <w:rsid w:val="00351477"/>
    <w:rsid w:val="0035437A"/>
    <w:rsid w:val="003653CC"/>
    <w:rsid w:val="003838CD"/>
    <w:rsid w:val="003863CE"/>
    <w:rsid w:val="00390A33"/>
    <w:rsid w:val="00394C94"/>
    <w:rsid w:val="003A1A34"/>
    <w:rsid w:val="003B3E83"/>
    <w:rsid w:val="003C6D90"/>
    <w:rsid w:val="003D2CB2"/>
    <w:rsid w:val="003E376F"/>
    <w:rsid w:val="003F3B1C"/>
    <w:rsid w:val="004159BF"/>
    <w:rsid w:val="00417180"/>
    <w:rsid w:val="00424D43"/>
    <w:rsid w:val="004338A6"/>
    <w:rsid w:val="00437B54"/>
    <w:rsid w:val="0045724D"/>
    <w:rsid w:val="004659B1"/>
    <w:rsid w:val="00483AD8"/>
    <w:rsid w:val="004961F1"/>
    <w:rsid w:val="0049795D"/>
    <w:rsid w:val="004C635A"/>
    <w:rsid w:val="00511EAA"/>
    <w:rsid w:val="005276DA"/>
    <w:rsid w:val="00533A9A"/>
    <w:rsid w:val="00534290"/>
    <w:rsid w:val="00534FD4"/>
    <w:rsid w:val="00551ED6"/>
    <w:rsid w:val="00552965"/>
    <w:rsid w:val="00562EB1"/>
    <w:rsid w:val="0058410A"/>
    <w:rsid w:val="00593699"/>
    <w:rsid w:val="005A0EAC"/>
    <w:rsid w:val="005A25FA"/>
    <w:rsid w:val="005A616F"/>
    <w:rsid w:val="005D4D62"/>
    <w:rsid w:val="005D5FD4"/>
    <w:rsid w:val="005D6EDA"/>
    <w:rsid w:val="005E0ECE"/>
    <w:rsid w:val="006077C9"/>
    <w:rsid w:val="006142D3"/>
    <w:rsid w:val="006164BA"/>
    <w:rsid w:val="00627044"/>
    <w:rsid w:val="00642413"/>
    <w:rsid w:val="00650F5C"/>
    <w:rsid w:val="00674670"/>
    <w:rsid w:val="006832CF"/>
    <w:rsid w:val="006B7050"/>
    <w:rsid w:val="006C5F28"/>
    <w:rsid w:val="006E3F52"/>
    <w:rsid w:val="0074087D"/>
    <w:rsid w:val="00742E91"/>
    <w:rsid w:val="007444F9"/>
    <w:rsid w:val="00756782"/>
    <w:rsid w:val="007605BB"/>
    <w:rsid w:val="00763312"/>
    <w:rsid w:val="00772477"/>
    <w:rsid w:val="0079413F"/>
    <w:rsid w:val="007A38CC"/>
    <w:rsid w:val="007A7233"/>
    <w:rsid w:val="007B548D"/>
    <w:rsid w:val="007D03C7"/>
    <w:rsid w:val="00822C33"/>
    <w:rsid w:val="00844B9D"/>
    <w:rsid w:val="00852335"/>
    <w:rsid w:val="008713DE"/>
    <w:rsid w:val="0088230E"/>
    <w:rsid w:val="00884A12"/>
    <w:rsid w:val="00885271"/>
    <w:rsid w:val="008856D6"/>
    <w:rsid w:val="00887908"/>
    <w:rsid w:val="00895194"/>
    <w:rsid w:val="008A4847"/>
    <w:rsid w:val="008B2F76"/>
    <w:rsid w:val="008E796B"/>
    <w:rsid w:val="009C5032"/>
    <w:rsid w:val="00A68910"/>
    <w:rsid w:val="00A75DFD"/>
    <w:rsid w:val="00A82634"/>
    <w:rsid w:val="00A84A6E"/>
    <w:rsid w:val="00A85568"/>
    <w:rsid w:val="00AA6052"/>
    <w:rsid w:val="00AB1B0E"/>
    <w:rsid w:val="00AB262E"/>
    <w:rsid w:val="00AC1AA4"/>
    <w:rsid w:val="00AE0CDB"/>
    <w:rsid w:val="00AE7D2E"/>
    <w:rsid w:val="00B20A92"/>
    <w:rsid w:val="00B259AE"/>
    <w:rsid w:val="00B3238E"/>
    <w:rsid w:val="00B338E7"/>
    <w:rsid w:val="00B50176"/>
    <w:rsid w:val="00B53D8A"/>
    <w:rsid w:val="00B540F5"/>
    <w:rsid w:val="00B73304"/>
    <w:rsid w:val="00B94F1D"/>
    <w:rsid w:val="00BD31DC"/>
    <w:rsid w:val="00BD767D"/>
    <w:rsid w:val="00BF6F1F"/>
    <w:rsid w:val="00C05192"/>
    <w:rsid w:val="00C07EC2"/>
    <w:rsid w:val="00C14354"/>
    <w:rsid w:val="00C23C2F"/>
    <w:rsid w:val="00C24633"/>
    <w:rsid w:val="00C354E8"/>
    <w:rsid w:val="00CC0D44"/>
    <w:rsid w:val="00CC576B"/>
    <w:rsid w:val="00CD42C9"/>
    <w:rsid w:val="00D173AE"/>
    <w:rsid w:val="00D22303"/>
    <w:rsid w:val="00D22BDB"/>
    <w:rsid w:val="00D23AC6"/>
    <w:rsid w:val="00D3212A"/>
    <w:rsid w:val="00D33552"/>
    <w:rsid w:val="00D41267"/>
    <w:rsid w:val="00D45602"/>
    <w:rsid w:val="00D61F33"/>
    <w:rsid w:val="00D621F7"/>
    <w:rsid w:val="00D679D9"/>
    <w:rsid w:val="00D823F5"/>
    <w:rsid w:val="00D92100"/>
    <w:rsid w:val="00DA3A9C"/>
    <w:rsid w:val="00DA624F"/>
    <w:rsid w:val="00E04C04"/>
    <w:rsid w:val="00E20079"/>
    <w:rsid w:val="00E45B2E"/>
    <w:rsid w:val="00E50EAF"/>
    <w:rsid w:val="00E5332D"/>
    <w:rsid w:val="00E80B5C"/>
    <w:rsid w:val="00EC0389"/>
    <w:rsid w:val="00ED1AD2"/>
    <w:rsid w:val="00ED29BE"/>
    <w:rsid w:val="00ED4E86"/>
    <w:rsid w:val="00EF6579"/>
    <w:rsid w:val="00F148B0"/>
    <w:rsid w:val="00F278AD"/>
    <w:rsid w:val="00F34551"/>
    <w:rsid w:val="00F4101A"/>
    <w:rsid w:val="00F51D6C"/>
    <w:rsid w:val="00F523A7"/>
    <w:rsid w:val="00F53937"/>
    <w:rsid w:val="00F93F07"/>
    <w:rsid w:val="00FC50A8"/>
    <w:rsid w:val="0124C899"/>
    <w:rsid w:val="0321867E"/>
    <w:rsid w:val="07A6278B"/>
    <w:rsid w:val="0847B4BC"/>
    <w:rsid w:val="091718E8"/>
    <w:rsid w:val="0BE81D49"/>
    <w:rsid w:val="0C2E9737"/>
    <w:rsid w:val="0D76EC09"/>
    <w:rsid w:val="0E5C6013"/>
    <w:rsid w:val="11C951B8"/>
    <w:rsid w:val="12AFF9C7"/>
    <w:rsid w:val="135C8F24"/>
    <w:rsid w:val="137BA4B7"/>
    <w:rsid w:val="13D7F7A0"/>
    <w:rsid w:val="15F96A00"/>
    <w:rsid w:val="177E22EA"/>
    <w:rsid w:val="1A4179B4"/>
    <w:rsid w:val="1D086654"/>
    <w:rsid w:val="202C0FD5"/>
    <w:rsid w:val="212B03DD"/>
    <w:rsid w:val="21A6378C"/>
    <w:rsid w:val="236F30C5"/>
    <w:rsid w:val="2469CA3D"/>
    <w:rsid w:val="24A709B3"/>
    <w:rsid w:val="24C66D57"/>
    <w:rsid w:val="27E0AFA1"/>
    <w:rsid w:val="295B9A06"/>
    <w:rsid w:val="2E1A6083"/>
    <w:rsid w:val="2F615448"/>
    <w:rsid w:val="2FEE74B7"/>
    <w:rsid w:val="32CF16E7"/>
    <w:rsid w:val="35268068"/>
    <w:rsid w:val="35CA0E9C"/>
    <w:rsid w:val="368EE18B"/>
    <w:rsid w:val="375F5471"/>
    <w:rsid w:val="3905FF6C"/>
    <w:rsid w:val="39526E76"/>
    <w:rsid w:val="3989A206"/>
    <w:rsid w:val="39E5A53F"/>
    <w:rsid w:val="3ADF2BD4"/>
    <w:rsid w:val="3B2D96EF"/>
    <w:rsid w:val="3BAA1D92"/>
    <w:rsid w:val="43CD1091"/>
    <w:rsid w:val="463E5001"/>
    <w:rsid w:val="487F9A98"/>
    <w:rsid w:val="4CFE5340"/>
    <w:rsid w:val="4E500F60"/>
    <w:rsid w:val="50A33054"/>
    <w:rsid w:val="522D36C3"/>
    <w:rsid w:val="5296AD32"/>
    <w:rsid w:val="52ACB8F2"/>
    <w:rsid w:val="547B03D9"/>
    <w:rsid w:val="56935AA0"/>
    <w:rsid w:val="57C4F286"/>
    <w:rsid w:val="58992308"/>
    <w:rsid w:val="595D54AC"/>
    <w:rsid w:val="5A99E0EE"/>
    <w:rsid w:val="5B0672B0"/>
    <w:rsid w:val="5B527931"/>
    <w:rsid w:val="5D6C66C3"/>
    <w:rsid w:val="5D7CE192"/>
    <w:rsid w:val="627045BB"/>
    <w:rsid w:val="63FCB434"/>
    <w:rsid w:val="65CDC1E4"/>
    <w:rsid w:val="6A229D2A"/>
    <w:rsid w:val="6A4FF780"/>
    <w:rsid w:val="6CF38A43"/>
    <w:rsid w:val="6CF8490D"/>
    <w:rsid w:val="73A242E1"/>
    <w:rsid w:val="74D55183"/>
    <w:rsid w:val="75E15198"/>
    <w:rsid w:val="76C14BA0"/>
    <w:rsid w:val="784900C9"/>
    <w:rsid w:val="78A95C38"/>
    <w:rsid w:val="795BF2CD"/>
    <w:rsid w:val="7C5DE76C"/>
    <w:rsid w:val="7D737293"/>
    <w:rsid w:val="7DE60A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DBBD85"/>
  <w15:chartTrackingRefBased/>
  <w15:docId w15:val="{1B377C00-5E72-45CA-A12B-B9306AAD1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05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5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05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605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5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5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5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5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5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5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5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05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605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5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5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5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5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5BB"/>
    <w:rPr>
      <w:rFonts w:eastAsiaTheme="majorEastAsia" w:cstheme="majorBidi"/>
      <w:color w:val="272727" w:themeColor="text1" w:themeTint="D8"/>
    </w:rPr>
  </w:style>
  <w:style w:type="paragraph" w:styleId="Title">
    <w:name w:val="Title"/>
    <w:basedOn w:val="Normal"/>
    <w:next w:val="Normal"/>
    <w:link w:val="TitleChar"/>
    <w:uiPriority w:val="10"/>
    <w:qFormat/>
    <w:rsid w:val="007605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5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5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5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5BB"/>
    <w:pPr>
      <w:spacing w:before="160"/>
      <w:jc w:val="center"/>
    </w:pPr>
    <w:rPr>
      <w:i/>
      <w:iCs/>
      <w:color w:val="404040" w:themeColor="text1" w:themeTint="BF"/>
    </w:rPr>
  </w:style>
  <w:style w:type="character" w:customStyle="1" w:styleId="QuoteChar">
    <w:name w:val="Quote Char"/>
    <w:basedOn w:val="DefaultParagraphFont"/>
    <w:link w:val="Quote"/>
    <w:uiPriority w:val="29"/>
    <w:rsid w:val="007605BB"/>
    <w:rPr>
      <w:i/>
      <w:iCs/>
      <w:color w:val="404040" w:themeColor="text1" w:themeTint="BF"/>
    </w:rPr>
  </w:style>
  <w:style w:type="paragraph" w:styleId="ListParagraph">
    <w:name w:val="List Paragraph"/>
    <w:basedOn w:val="Normal"/>
    <w:uiPriority w:val="34"/>
    <w:qFormat/>
    <w:rsid w:val="007605BB"/>
    <w:pPr>
      <w:ind w:left="720"/>
      <w:contextualSpacing/>
    </w:pPr>
  </w:style>
  <w:style w:type="character" w:styleId="IntenseEmphasis">
    <w:name w:val="Intense Emphasis"/>
    <w:basedOn w:val="DefaultParagraphFont"/>
    <w:uiPriority w:val="21"/>
    <w:qFormat/>
    <w:rsid w:val="007605BB"/>
    <w:rPr>
      <w:i/>
      <w:iCs/>
      <w:color w:val="0F4761" w:themeColor="accent1" w:themeShade="BF"/>
    </w:rPr>
  </w:style>
  <w:style w:type="paragraph" w:styleId="IntenseQuote">
    <w:name w:val="Intense Quote"/>
    <w:basedOn w:val="Normal"/>
    <w:next w:val="Normal"/>
    <w:link w:val="IntenseQuoteChar"/>
    <w:uiPriority w:val="30"/>
    <w:qFormat/>
    <w:rsid w:val="007605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5BB"/>
    <w:rPr>
      <w:i/>
      <w:iCs/>
      <w:color w:val="0F4761" w:themeColor="accent1" w:themeShade="BF"/>
    </w:rPr>
  </w:style>
  <w:style w:type="character" w:styleId="IntenseReference">
    <w:name w:val="Intense Reference"/>
    <w:basedOn w:val="DefaultParagraphFont"/>
    <w:uiPriority w:val="32"/>
    <w:qFormat/>
    <w:rsid w:val="007605BB"/>
    <w:rPr>
      <w:b/>
      <w:bCs/>
      <w:smallCaps/>
      <w:color w:val="0F4761" w:themeColor="accent1" w:themeShade="BF"/>
      <w:spacing w:val="5"/>
    </w:rPr>
  </w:style>
  <w:style w:type="paragraph" w:styleId="NormalWeb">
    <w:name w:val="Normal (Web)"/>
    <w:basedOn w:val="Normal"/>
    <w:uiPriority w:val="99"/>
    <w:unhideWhenUsed/>
    <w:rsid w:val="00B5017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176D2"/>
    <w:rPr>
      <w:i/>
      <w:iCs/>
    </w:rPr>
  </w:style>
  <w:style w:type="character" w:customStyle="1" w:styleId="line-clamp-1">
    <w:name w:val="line-clamp-1"/>
    <w:basedOn w:val="DefaultParagraphFont"/>
    <w:rsid w:val="003176D2"/>
  </w:style>
  <w:style w:type="character" w:styleId="Hyperlink">
    <w:name w:val="Hyperlink"/>
    <w:basedOn w:val="DefaultParagraphFont"/>
    <w:uiPriority w:val="99"/>
    <w:semiHidden/>
    <w:unhideWhenUsed/>
    <w:rsid w:val="00EF6579"/>
    <w:rPr>
      <w:color w:val="0000FF"/>
      <w:u w:val="single"/>
    </w:rPr>
  </w:style>
  <w:style w:type="paragraph" w:styleId="Header">
    <w:name w:val="header"/>
    <w:basedOn w:val="Normal"/>
    <w:link w:val="HeaderChar"/>
    <w:uiPriority w:val="99"/>
    <w:unhideWhenUsed/>
    <w:rsid w:val="00D22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BDB"/>
  </w:style>
  <w:style w:type="paragraph" w:styleId="Footer">
    <w:name w:val="footer"/>
    <w:basedOn w:val="Normal"/>
    <w:link w:val="FooterChar"/>
    <w:uiPriority w:val="99"/>
    <w:unhideWhenUsed/>
    <w:rsid w:val="00D22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BDB"/>
  </w:style>
  <w:style w:type="character" w:styleId="Strong">
    <w:name w:val="Strong"/>
    <w:basedOn w:val="DefaultParagraphFont"/>
    <w:uiPriority w:val="22"/>
    <w:qFormat/>
    <w:rsid w:val="00B540F5"/>
    <w:rPr>
      <w:b/>
      <w:bCs/>
    </w:rPr>
  </w:style>
  <w:style w:type="paragraph" w:customStyle="1" w:styleId="paragraph">
    <w:name w:val="paragraph"/>
    <w:basedOn w:val="Normal"/>
    <w:rsid w:val="006142D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142D3"/>
  </w:style>
  <w:style w:type="character" w:customStyle="1" w:styleId="eop">
    <w:name w:val="eop"/>
    <w:basedOn w:val="DefaultParagraphFont"/>
    <w:rsid w:val="00614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309">
      <w:bodyDiv w:val="1"/>
      <w:marLeft w:val="0"/>
      <w:marRight w:val="0"/>
      <w:marTop w:val="0"/>
      <w:marBottom w:val="0"/>
      <w:divBdr>
        <w:top w:val="none" w:sz="0" w:space="0" w:color="auto"/>
        <w:left w:val="none" w:sz="0" w:space="0" w:color="auto"/>
        <w:bottom w:val="none" w:sz="0" w:space="0" w:color="auto"/>
        <w:right w:val="none" w:sz="0" w:space="0" w:color="auto"/>
      </w:divBdr>
      <w:divsChild>
        <w:div w:id="1017578616">
          <w:marLeft w:val="0"/>
          <w:marRight w:val="0"/>
          <w:marTop w:val="0"/>
          <w:marBottom w:val="0"/>
          <w:divBdr>
            <w:top w:val="none" w:sz="0" w:space="0" w:color="auto"/>
            <w:left w:val="none" w:sz="0" w:space="0" w:color="auto"/>
            <w:bottom w:val="none" w:sz="0" w:space="0" w:color="auto"/>
            <w:right w:val="none" w:sz="0" w:space="0" w:color="auto"/>
          </w:divBdr>
          <w:divsChild>
            <w:div w:id="1568421703">
              <w:marLeft w:val="0"/>
              <w:marRight w:val="0"/>
              <w:marTop w:val="0"/>
              <w:marBottom w:val="0"/>
              <w:divBdr>
                <w:top w:val="none" w:sz="0" w:space="0" w:color="auto"/>
                <w:left w:val="none" w:sz="0" w:space="0" w:color="auto"/>
                <w:bottom w:val="none" w:sz="0" w:space="0" w:color="auto"/>
                <w:right w:val="none" w:sz="0" w:space="0" w:color="auto"/>
              </w:divBdr>
              <w:divsChild>
                <w:div w:id="947354952">
                  <w:marLeft w:val="0"/>
                  <w:marRight w:val="0"/>
                  <w:marTop w:val="0"/>
                  <w:marBottom w:val="0"/>
                  <w:divBdr>
                    <w:top w:val="none" w:sz="0" w:space="0" w:color="auto"/>
                    <w:left w:val="none" w:sz="0" w:space="0" w:color="auto"/>
                    <w:bottom w:val="none" w:sz="0" w:space="0" w:color="auto"/>
                    <w:right w:val="none" w:sz="0" w:space="0" w:color="auto"/>
                  </w:divBdr>
                  <w:divsChild>
                    <w:div w:id="1642688785">
                      <w:marLeft w:val="0"/>
                      <w:marRight w:val="0"/>
                      <w:marTop w:val="0"/>
                      <w:marBottom w:val="0"/>
                      <w:divBdr>
                        <w:top w:val="none" w:sz="0" w:space="0" w:color="auto"/>
                        <w:left w:val="none" w:sz="0" w:space="0" w:color="auto"/>
                        <w:bottom w:val="none" w:sz="0" w:space="0" w:color="auto"/>
                        <w:right w:val="none" w:sz="0" w:space="0" w:color="auto"/>
                      </w:divBdr>
                      <w:divsChild>
                        <w:div w:id="518617669">
                          <w:marLeft w:val="0"/>
                          <w:marRight w:val="0"/>
                          <w:marTop w:val="0"/>
                          <w:marBottom w:val="0"/>
                          <w:divBdr>
                            <w:top w:val="none" w:sz="0" w:space="0" w:color="auto"/>
                            <w:left w:val="none" w:sz="0" w:space="0" w:color="auto"/>
                            <w:bottom w:val="none" w:sz="0" w:space="0" w:color="auto"/>
                            <w:right w:val="none" w:sz="0" w:space="0" w:color="auto"/>
                          </w:divBdr>
                          <w:divsChild>
                            <w:div w:id="152608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4059">
      <w:bodyDiv w:val="1"/>
      <w:marLeft w:val="0"/>
      <w:marRight w:val="0"/>
      <w:marTop w:val="0"/>
      <w:marBottom w:val="0"/>
      <w:divBdr>
        <w:top w:val="none" w:sz="0" w:space="0" w:color="auto"/>
        <w:left w:val="none" w:sz="0" w:space="0" w:color="auto"/>
        <w:bottom w:val="none" w:sz="0" w:space="0" w:color="auto"/>
        <w:right w:val="none" w:sz="0" w:space="0" w:color="auto"/>
      </w:divBdr>
      <w:divsChild>
        <w:div w:id="769617571">
          <w:marLeft w:val="0"/>
          <w:marRight w:val="0"/>
          <w:marTop w:val="0"/>
          <w:marBottom w:val="0"/>
          <w:divBdr>
            <w:top w:val="none" w:sz="0" w:space="0" w:color="auto"/>
            <w:left w:val="none" w:sz="0" w:space="0" w:color="auto"/>
            <w:bottom w:val="none" w:sz="0" w:space="0" w:color="auto"/>
            <w:right w:val="none" w:sz="0" w:space="0" w:color="auto"/>
          </w:divBdr>
          <w:divsChild>
            <w:div w:id="1160122927">
              <w:marLeft w:val="0"/>
              <w:marRight w:val="0"/>
              <w:marTop w:val="0"/>
              <w:marBottom w:val="0"/>
              <w:divBdr>
                <w:top w:val="none" w:sz="0" w:space="0" w:color="auto"/>
                <w:left w:val="none" w:sz="0" w:space="0" w:color="auto"/>
                <w:bottom w:val="none" w:sz="0" w:space="0" w:color="auto"/>
                <w:right w:val="none" w:sz="0" w:space="0" w:color="auto"/>
              </w:divBdr>
              <w:divsChild>
                <w:div w:id="1817841560">
                  <w:marLeft w:val="0"/>
                  <w:marRight w:val="0"/>
                  <w:marTop w:val="0"/>
                  <w:marBottom w:val="0"/>
                  <w:divBdr>
                    <w:top w:val="none" w:sz="0" w:space="0" w:color="auto"/>
                    <w:left w:val="none" w:sz="0" w:space="0" w:color="auto"/>
                    <w:bottom w:val="none" w:sz="0" w:space="0" w:color="auto"/>
                    <w:right w:val="none" w:sz="0" w:space="0" w:color="auto"/>
                  </w:divBdr>
                  <w:divsChild>
                    <w:div w:id="591426991">
                      <w:marLeft w:val="0"/>
                      <w:marRight w:val="0"/>
                      <w:marTop w:val="0"/>
                      <w:marBottom w:val="0"/>
                      <w:divBdr>
                        <w:top w:val="none" w:sz="0" w:space="0" w:color="auto"/>
                        <w:left w:val="none" w:sz="0" w:space="0" w:color="auto"/>
                        <w:bottom w:val="none" w:sz="0" w:space="0" w:color="auto"/>
                        <w:right w:val="none" w:sz="0" w:space="0" w:color="auto"/>
                      </w:divBdr>
                      <w:divsChild>
                        <w:div w:id="1895458330">
                          <w:marLeft w:val="0"/>
                          <w:marRight w:val="0"/>
                          <w:marTop w:val="0"/>
                          <w:marBottom w:val="0"/>
                          <w:divBdr>
                            <w:top w:val="none" w:sz="0" w:space="0" w:color="auto"/>
                            <w:left w:val="none" w:sz="0" w:space="0" w:color="auto"/>
                            <w:bottom w:val="none" w:sz="0" w:space="0" w:color="auto"/>
                            <w:right w:val="none" w:sz="0" w:space="0" w:color="auto"/>
                          </w:divBdr>
                          <w:divsChild>
                            <w:div w:id="116131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945440">
      <w:bodyDiv w:val="1"/>
      <w:marLeft w:val="0"/>
      <w:marRight w:val="0"/>
      <w:marTop w:val="0"/>
      <w:marBottom w:val="0"/>
      <w:divBdr>
        <w:top w:val="none" w:sz="0" w:space="0" w:color="auto"/>
        <w:left w:val="none" w:sz="0" w:space="0" w:color="auto"/>
        <w:bottom w:val="none" w:sz="0" w:space="0" w:color="auto"/>
        <w:right w:val="none" w:sz="0" w:space="0" w:color="auto"/>
      </w:divBdr>
      <w:divsChild>
        <w:div w:id="558397275">
          <w:marLeft w:val="0"/>
          <w:marRight w:val="0"/>
          <w:marTop w:val="0"/>
          <w:marBottom w:val="0"/>
          <w:divBdr>
            <w:top w:val="none" w:sz="0" w:space="0" w:color="auto"/>
            <w:left w:val="none" w:sz="0" w:space="0" w:color="auto"/>
            <w:bottom w:val="none" w:sz="0" w:space="0" w:color="auto"/>
            <w:right w:val="none" w:sz="0" w:space="0" w:color="auto"/>
          </w:divBdr>
          <w:divsChild>
            <w:div w:id="1606578975">
              <w:marLeft w:val="0"/>
              <w:marRight w:val="0"/>
              <w:marTop w:val="0"/>
              <w:marBottom w:val="0"/>
              <w:divBdr>
                <w:top w:val="none" w:sz="0" w:space="0" w:color="auto"/>
                <w:left w:val="none" w:sz="0" w:space="0" w:color="auto"/>
                <w:bottom w:val="none" w:sz="0" w:space="0" w:color="auto"/>
                <w:right w:val="none" w:sz="0" w:space="0" w:color="auto"/>
              </w:divBdr>
              <w:divsChild>
                <w:div w:id="1336804768">
                  <w:marLeft w:val="0"/>
                  <w:marRight w:val="0"/>
                  <w:marTop w:val="0"/>
                  <w:marBottom w:val="0"/>
                  <w:divBdr>
                    <w:top w:val="none" w:sz="0" w:space="0" w:color="auto"/>
                    <w:left w:val="none" w:sz="0" w:space="0" w:color="auto"/>
                    <w:bottom w:val="none" w:sz="0" w:space="0" w:color="auto"/>
                    <w:right w:val="none" w:sz="0" w:space="0" w:color="auto"/>
                  </w:divBdr>
                  <w:divsChild>
                    <w:div w:id="1495607975">
                      <w:marLeft w:val="0"/>
                      <w:marRight w:val="0"/>
                      <w:marTop w:val="0"/>
                      <w:marBottom w:val="0"/>
                      <w:divBdr>
                        <w:top w:val="none" w:sz="0" w:space="0" w:color="auto"/>
                        <w:left w:val="none" w:sz="0" w:space="0" w:color="auto"/>
                        <w:bottom w:val="none" w:sz="0" w:space="0" w:color="auto"/>
                        <w:right w:val="none" w:sz="0" w:space="0" w:color="auto"/>
                      </w:divBdr>
                      <w:divsChild>
                        <w:div w:id="2140149303">
                          <w:marLeft w:val="0"/>
                          <w:marRight w:val="0"/>
                          <w:marTop w:val="0"/>
                          <w:marBottom w:val="0"/>
                          <w:divBdr>
                            <w:top w:val="none" w:sz="0" w:space="0" w:color="auto"/>
                            <w:left w:val="none" w:sz="0" w:space="0" w:color="auto"/>
                            <w:bottom w:val="none" w:sz="0" w:space="0" w:color="auto"/>
                            <w:right w:val="none" w:sz="0" w:space="0" w:color="auto"/>
                          </w:divBdr>
                          <w:divsChild>
                            <w:div w:id="72935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849373">
      <w:bodyDiv w:val="1"/>
      <w:marLeft w:val="0"/>
      <w:marRight w:val="0"/>
      <w:marTop w:val="0"/>
      <w:marBottom w:val="0"/>
      <w:divBdr>
        <w:top w:val="none" w:sz="0" w:space="0" w:color="auto"/>
        <w:left w:val="none" w:sz="0" w:space="0" w:color="auto"/>
        <w:bottom w:val="none" w:sz="0" w:space="0" w:color="auto"/>
        <w:right w:val="none" w:sz="0" w:space="0" w:color="auto"/>
      </w:divBdr>
    </w:div>
    <w:div w:id="49112622">
      <w:bodyDiv w:val="1"/>
      <w:marLeft w:val="0"/>
      <w:marRight w:val="0"/>
      <w:marTop w:val="0"/>
      <w:marBottom w:val="0"/>
      <w:divBdr>
        <w:top w:val="none" w:sz="0" w:space="0" w:color="auto"/>
        <w:left w:val="none" w:sz="0" w:space="0" w:color="auto"/>
        <w:bottom w:val="none" w:sz="0" w:space="0" w:color="auto"/>
        <w:right w:val="none" w:sz="0" w:space="0" w:color="auto"/>
      </w:divBdr>
      <w:divsChild>
        <w:div w:id="1023359045">
          <w:marLeft w:val="0"/>
          <w:marRight w:val="0"/>
          <w:marTop w:val="0"/>
          <w:marBottom w:val="0"/>
          <w:divBdr>
            <w:top w:val="none" w:sz="0" w:space="0" w:color="auto"/>
            <w:left w:val="none" w:sz="0" w:space="0" w:color="auto"/>
            <w:bottom w:val="none" w:sz="0" w:space="0" w:color="auto"/>
            <w:right w:val="none" w:sz="0" w:space="0" w:color="auto"/>
          </w:divBdr>
          <w:divsChild>
            <w:div w:id="1052583400">
              <w:marLeft w:val="0"/>
              <w:marRight w:val="0"/>
              <w:marTop w:val="0"/>
              <w:marBottom w:val="0"/>
              <w:divBdr>
                <w:top w:val="none" w:sz="0" w:space="0" w:color="auto"/>
                <w:left w:val="none" w:sz="0" w:space="0" w:color="auto"/>
                <w:bottom w:val="none" w:sz="0" w:space="0" w:color="auto"/>
                <w:right w:val="none" w:sz="0" w:space="0" w:color="auto"/>
              </w:divBdr>
              <w:divsChild>
                <w:div w:id="1064335597">
                  <w:marLeft w:val="0"/>
                  <w:marRight w:val="0"/>
                  <w:marTop w:val="0"/>
                  <w:marBottom w:val="0"/>
                  <w:divBdr>
                    <w:top w:val="none" w:sz="0" w:space="0" w:color="auto"/>
                    <w:left w:val="none" w:sz="0" w:space="0" w:color="auto"/>
                    <w:bottom w:val="none" w:sz="0" w:space="0" w:color="auto"/>
                    <w:right w:val="none" w:sz="0" w:space="0" w:color="auto"/>
                  </w:divBdr>
                  <w:divsChild>
                    <w:div w:id="73420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103341">
          <w:marLeft w:val="0"/>
          <w:marRight w:val="0"/>
          <w:marTop w:val="0"/>
          <w:marBottom w:val="0"/>
          <w:divBdr>
            <w:top w:val="none" w:sz="0" w:space="0" w:color="auto"/>
            <w:left w:val="none" w:sz="0" w:space="0" w:color="auto"/>
            <w:bottom w:val="none" w:sz="0" w:space="0" w:color="auto"/>
            <w:right w:val="none" w:sz="0" w:space="0" w:color="auto"/>
          </w:divBdr>
          <w:divsChild>
            <w:div w:id="659845581">
              <w:marLeft w:val="0"/>
              <w:marRight w:val="0"/>
              <w:marTop w:val="0"/>
              <w:marBottom w:val="0"/>
              <w:divBdr>
                <w:top w:val="none" w:sz="0" w:space="0" w:color="auto"/>
                <w:left w:val="none" w:sz="0" w:space="0" w:color="auto"/>
                <w:bottom w:val="none" w:sz="0" w:space="0" w:color="auto"/>
                <w:right w:val="none" w:sz="0" w:space="0" w:color="auto"/>
              </w:divBdr>
              <w:divsChild>
                <w:div w:id="129792743">
                  <w:marLeft w:val="0"/>
                  <w:marRight w:val="0"/>
                  <w:marTop w:val="0"/>
                  <w:marBottom w:val="0"/>
                  <w:divBdr>
                    <w:top w:val="none" w:sz="0" w:space="0" w:color="auto"/>
                    <w:left w:val="none" w:sz="0" w:space="0" w:color="auto"/>
                    <w:bottom w:val="none" w:sz="0" w:space="0" w:color="auto"/>
                    <w:right w:val="none" w:sz="0" w:space="0" w:color="auto"/>
                  </w:divBdr>
                  <w:divsChild>
                    <w:div w:id="122329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10975">
      <w:bodyDiv w:val="1"/>
      <w:marLeft w:val="0"/>
      <w:marRight w:val="0"/>
      <w:marTop w:val="0"/>
      <w:marBottom w:val="0"/>
      <w:divBdr>
        <w:top w:val="none" w:sz="0" w:space="0" w:color="auto"/>
        <w:left w:val="none" w:sz="0" w:space="0" w:color="auto"/>
        <w:bottom w:val="none" w:sz="0" w:space="0" w:color="auto"/>
        <w:right w:val="none" w:sz="0" w:space="0" w:color="auto"/>
      </w:divBdr>
    </w:div>
    <w:div w:id="132140904">
      <w:bodyDiv w:val="1"/>
      <w:marLeft w:val="0"/>
      <w:marRight w:val="0"/>
      <w:marTop w:val="0"/>
      <w:marBottom w:val="0"/>
      <w:divBdr>
        <w:top w:val="none" w:sz="0" w:space="0" w:color="auto"/>
        <w:left w:val="none" w:sz="0" w:space="0" w:color="auto"/>
        <w:bottom w:val="none" w:sz="0" w:space="0" w:color="auto"/>
        <w:right w:val="none" w:sz="0" w:space="0" w:color="auto"/>
      </w:divBdr>
      <w:divsChild>
        <w:div w:id="1979142997">
          <w:marLeft w:val="0"/>
          <w:marRight w:val="0"/>
          <w:marTop w:val="0"/>
          <w:marBottom w:val="0"/>
          <w:divBdr>
            <w:top w:val="none" w:sz="0" w:space="0" w:color="auto"/>
            <w:left w:val="none" w:sz="0" w:space="0" w:color="auto"/>
            <w:bottom w:val="none" w:sz="0" w:space="0" w:color="auto"/>
            <w:right w:val="none" w:sz="0" w:space="0" w:color="auto"/>
          </w:divBdr>
          <w:divsChild>
            <w:div w:id="321784749">
              <w:marLeft w:val="0"/>
              <w:marRight w:val="0"/>
              <w:marTop w:val="0"/>
              <w:marBottom w:val="0"/>
              <w:divBdr>
                <w:top w:val="none" w:sz="0" w:space="0" w:color="auto"/>
                <w:left w:val="none" w:sz="0" w:space="0" w:color="auto"/>
                <w:bottom w:val="none" w:sz="0" w:space="0" w:color="auto"/>
                <w:right w:val="none" w:sz="0" w:space="0" w:color="auto"/>
              </w:divBdr>
              <w:divsChild>
                <w:div w:id="2120639365">
                  <w:marLeft w:val="0"/>
                  <w:marRight w:val="0"/>
                  <w:marTop w:val="0"/>
                  <w:marBottom w:val="0"/>
                  <w:divBdr>
                    <w:top w:val="none" w:sz="0" w:space="0" w:color="auto"/>
                    <w:left w:val="none" w:sz="0" w:space="0" w:color="auto"/>
                    <w:bottom w:val="none" w:sz="0" w:space="0" w:color="auto"/>
                    <w:right w:val="none" w:sz="0" w:space="0" w:color="auto"/>
                  </w:divBdr>
                  <w:divsChild>
                    <w:div w:id="125320817">
                      <w:marLeft w:val="0"/>
                      <w:marRight w:val="0"/>
                      <w:marTop w:val="0"/>
                      <w:marBottom w:val="0"/>
                      <w:divBdr>
                        <w:top w:val="none" w:sz="0" w:space="0" w:color="auto"/>
                        <w:left w:val="none" w:sz="0" w:space="0" w:color="auto"/>
                        <w:bottom w:val="none" w:sz="0" w:space="0" w:color="auto"/>
                        <w:right w:val="none" w:sz="0" w:space="0" w:color="auto"/>
                      </w:divBdr>
                      <w:divsChild>
                        <w:div w:id="1684672390">
                          <w:marLeft w:val="0"/>
                          <w:marRight w:val="0"/>
                          <w:marTop w:val="0"/>
                          <w:marBottom w:val="0"/>
                          <w:divBdr>
                            <w:top w:val="none" w:sz="0" w:space="0" w:color="auto"/>
                            <w:left w:val="none" w:sz="0" w:space="0" w:color="auto"/>
                            <w:bottom w:val="none" w:sz="0" w:space="0" w:color="auto"/>
                            <w:right w:val="none" w:sz="0" w:space="0" w:color="auto"/>
                          </w:divBdr>
                          <w:divsChild>
                            <w:div w:id="72522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150013">
      <w:bodyDiv w:val="1"/>
      <w:marLeft w:val="0"/>
      <w:marRight w:val="0"/>
      <w:marTop w:val="0"/>
      <w:marBottom w:val="0"/>
      <w:divBdr>
        <w:top w:val="none" w:sz="0" w:space="0" w:color="auto"/>
        <w:left w:val="none" w:sz="0" w:space="0" w:color="auto"/>
        <w:bottom w:val="none" w:sz="0" w:space="0" w:color="auto"/>
        <w:right w:val="none" w:sz="0" w:space="0" w:color="auto"/>
      </w:divBdr>
    </w:div>
    <w:div w:id="282075020">
      <w:bodyDiv w:val="1"/>
      <w:marLeft w:val="0"/>
      <w:marRight w:val="0"/>
      <w:marTop w:val="0"/>
      <w:marBottom w:val="0"/>
      <w:divBdr>
        <w:top w:val="none" w:sz="0" w:space="0" w:color="auto"/>
        <w:left w:val="none" w:sz="0" w:space="0" w:color="auto"/>
        <w:bottom w:val="none" w:sz="0" w:space="0" w:color="auto"/>
        <w:right w:val="none" w:sz="0" w:space="0" w:color="auto"/>
      </w:divBdr>
    </w:div>
    <w:div w:id="356586835">
      <w:bodyDiv w:val="1"/>
      <w:marLeft w:val="0"/>
      <w:marRight w:val="0"/>
      <w:marTop w:val="0"/>
      <w:marBottom w:val="0"/>
      <w:divBdr>
        <w:top w:val="none" w:sz="0" w:space="0" w:color="auto"/>
        <w:left w:val="none" w:sz="0" w:space="0" w:color="auto"/>
        <w:bottom w:val="none" w:sz="0" w:space="0" w:color="auto"/>
        <w:right w:val="none" w:sz="0" w:space="0" w:color="auto"/>
      </w:divBdr>
    </w:div>
    <w:div w:id="362175603">
      <w:bodyDiv w:val="1"/>
      <w:marLeft w:val="0"/>
      <w:marRight w:val="0"/>
      <w:marTop w:val="0"/>
      <w:marBottom w:val="0"/>
      <w:divBdr>
        <w:top w:val="none" w:sz="0" w:space="0" w:color="auto"/>
        <w:left w:val="none" w:sz="0" w:space="0" w:color="auto"/>
        <w:bottom w:val="none" w:sz="0" w:space="0" w:color="auto"/>
        <w:right w:val="none" w:sz="0" w:space="0" w:color="auto"/>
      </w:divBdr>
    </w:div>
    <w:div w:id="390469146">
      <w:bodyDiv w:val="1"/>
      <w:marLeft w:val="0"/>
      <w:marRight w:val="0"/>
      <w:marTop w:val="0"/>
      <w:marBottom w:val="0"/>
      <w:divBdr>
        <w:top w:val="none" w:sz="0" w:space="0" w:color="auto"/>
        <w:left w:val="none" w:sz="0" w:space="0" w:color="auto"/>
        <w:bottom w:val="none" w:sz="0" w:space="0" w:color="auto"/>
        <w:right w:val="none" w:sz="0" w:space="0" w:color="auto"/>
      </w:divBdr>
    </w:div>
    <w:div w:id="450589147">
      <w:bodyDiv w:val="1"/>
      <w:marLeft w:val="0"/>
      <w:marRight w:val="0"/>
      <w:marTop w:val="0"/>
      <w:marBottom w:val="0"/>
      <w:divBdr>
        <w:top w:val="none" w:sz="0" w:space="0" w:color="auto"/>
        <w:left w:val="none" w:sz="0" w:space="0" w:color="auto"/>
        <w:bottom w:val="none" w:sz="0" w:space="0" w:color="auto"/>
        <w:right w:val="none" w:sz="0" w:space="0" w:color="auto"/>
      </w:divBdr>
    </w:div>
    <w:div w:id="535582234">
      <w:bodyDiv w:val="1"/>
      <w:marLeft w:val="0"/>
      <w:marRight w:val="0"/>
      <w:marTop w:val="0"/>
      <w:marBottom w:val="0"/>
      <w:divBdr>
        <w:top w:val="none" w:sz="0" w:space="0" w:color="auto"/>
        <w:left w:val="none" w:sz="0" w:space="0" w:color="auto"/>
        <w:bottom w:val="none" w:sz="0" w:space="0" w:color="auto"/>
        <w:right w:val="none" w:sz="0" w:space="0" w:color="auto"/>
      </w:divBdr>
    </w:div>
    <w:div w:id="704596683">
      <w:bodyDiv w:val="1"/>
      <w:marLeft w:val="0"/>
      <w:marRight w:val="0"/>
      <w:marTop w:val="0"/>
      <w:marBottom w:val="0"/>
      <w:divBdr>
        <w:top w:val="none" w:sz="0" w:space="0" w:color="auto"/>
        <w:left w:val="none" w:sz="0" w:space="0" w:color="auto"/>
        <w:bottom w:val="none" w:sz="0" w:space="0" w:color="auto"/>
        <w:right w:val="none" w:sz="0" w:space="0" w:color="auto"/>
      </w:divBdr>
      <w:divsChild>
        <w:div w:id="1801218944">
          <w:marLeft w:val="0"/>
          <w:marRight w:val="0"/>
          <w:marTop w:val="0"/>
          <w:marBottom w:val="0"/>
          <w:divBdr>
            <w:top w:val="none" w:sz="0" w:space="0" w:color="auto"/>
            <w:left w:val="none" w:sz="0" w:space="0" w:color="auto"/>
            <w:bottom w:val="none" w:sz="0" w:space="0" w:color="auto"/>
            <w:right w:val="none" w:sz="0" w:space="0" w:color="auto"/>
          </w:divBdr>
          <w:divsChild>
            <w:div w:id="88163285">
              <w:marLeft w:val="0"/>
              <w:marRight w:val="0"/>
              <w:marTop w:val="0"/>
              <w:marBottom w:val="0"/>
              <w:divBdr>
                <w:top w:val="none" w:sz="0" w:space="0" w:color="auto"/>
                <w:left w:val="none" w:sz="0" w:space="0" w:color="auto"/>
                <w:bottom w:val="none" w:sz="0" w:space="0" w:color="auto"/>
                <w:right w:val="none" w:sz="0" w:space="0" w:color="auto"/>
              </w:divBdr>
              <w:divsChild>
                <w:div w:id="1844737826">
                  <w:marLeft w:val="0"/>
                  <w:marRight w:val="0"/>
                  <w:marTop w:val="0"/>
                  <w:marBottom w:val="0"/>
                  <w:divBdr>
                    <w:top w:val="none" w:sz="0" w:space="0" w:color="auto"/>
                    <w:left w:val="none" w:sz="0" w:space="0" w:color="auto"/>
                    <w:bottom w:val="none" w:sz="0" w:space="0" w:color="auto"/>
                    <w:right w:val="none" w:sz="0" w:space="0" w:color="auto"/>
                  </w:divBdr>
                  <w:divsChild>
                    <w:div w:id="1861435279">
                      <w:marLeft w:val="0"/>
                      <w:marRight w:val="0"/>
                      <w:marTop w:val="0"/>
                      <w:marBottom w:val="0"/>
                      <w:divBdr>
                        <w:top w:val="none" w:sz="0" w:space="0" w:color="auto"/>
                        <w:left w:val="none" w:sz="0" w:space="0" w:color="auto"/>
                        <w:bottom w:val="none" w:sz="0" w:space="0" w:color="auto"/>
                        <w:right w:val="none" w:sz="0" w:space="0" w:color="auto"/>
                      </w:divBdr>
                      <w:divsChild>
                        <w:div w:id="1571111073">
                          <w:marLeft w:val="0"/>
                          <w:marRight w:val="0"/>
                          <w:marTop w:val="0"/>
                          <w:marBottom w:val="0"/>
                          <w:divBdr>
                            <w:top w:val="none" w:sz="0" w:space="0" w:color="auto"/>
                            <w:left w:val="none" w:sz="0" w:space="0" w:color="auto"/>
                            <w:bottom w:val="none" w:sz="0" w:space="0" w:color="auto"/>
                            <w:right w:val="none" w:sz="0" w:space="0" w:color="auto"/>
                          </w:divBdr>
                          <w:divsChild>
                            <w:div w:id="104447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276023">
      <w:bodyDiv w:val="1"/>
      <w:marLeft w:val="0"/>
      <w:marRight w:val="0"/>
      <w:marTop w:val="0"/>
      <w:marBottom w:val="0"/>
      <w:divBdr>
        <w:top w:val="none" w:sz="0" w:space="0" w:color="auto"/>
        <w:left w:val="none" w:sz="0" w:space="0" w:color="auto"/>
        <w:bottom w:val="none" w:sz="0" w:space="0" w:color="auto"/>
        <w:right w:val="none" w:sz="0" w:space="0" w:color="auto"/>
      </w:divBdr>
    </w:div>
    <w:div w:id="759447710">
      <w:bodyDiv w:val="1"/>
      <w:marLeft w:val="0"/>
      <w:marRight w:val="0"/>
      <w:marTop w:val="0"/>
      <w:marBottom w:val="0"/>
      <w:divBdr>
        <w:top w:val="none" w:sz="0" w:space="0" w:color="auto"/>
        <w:left w:val="none" w:sz="0" w:space="0" w:color="auto"/>
        <w:bottom w:val="none" w:sz="0" w:space="0" w:color="auto"/>
        <w:right w:val="none" w:sz="0" w:space="0" w:color="auto"/>
      </w:divBdr>
    </w:div>
    <w:div w:id="777992860">
      <w:bodyDiv w:val="1"/>
      <w:marLeft w:val="0"/>
      <w:marRight w:val="0"/>
      <w:marTop w:val="0"/>
      <w:marBottom w:val="0"/>
      <w:divBdr>
        <w:top w:val="none" w:sz="0" w:space="0" w:color="auto"/>
        <w:left w:val="none" w:sz="0" w:space="0" w:color="auto"/>
        <w:bottom w:val="none" w:sz="0" w:space="0" w:color="auto"/>
        <w:right w:val="none" w:sz="0" w:space="0" w:color="auto"/>
      </w:divBdr>
    </w:div>
    <w:div w:id="803084326">
      <w:bodyDiv w:val="1"/>
      <w:marLeft w:val="0"/>
      <w:marRight w:val="0"/>
      <w:marTop w:val="0"/>
      <w:marBottom w:val="0"/>
      <w:divBdr>
        <w:top w:val="none" w:sz="0" w:space="0" w:color="auto"/>
        <w:left w:val="none" w:sz="0" w:space="0" w:color="auto"/>
        <w:bottom w:val="none" w:sz="0" w:space="0" w:color="auto"/>
        <w:right w:val="none" w:sz="0" w:space="0" w:color="auto"/>
      </w:divBdr>
    </w:div>
    <w:div w:id="834221924">
      <w:bodyDiv w:val="1"/>
      <w:marLeft w:val="0"/>
      <w:marRight w:val="0"/>
      <w:marTop w:val="0"/>
      <w:marBottom w:val="0"/>
      <w:divBdr>
        <w:top w:val="none" w:sz="0" w:space="0" w:color="auto"/>
        <w:left w:val="none" w:sz="0" w:space="0" w:color="auto"/>
        <w:bottom w:val="none" w:sz="0" w:space="0" w:color="auto"/>
        <w:right w:val="none" w:sz="0" w:space="0" w:color="auto"/>
      </w:divBdr>
      <w:divsChild>
        <w:div w:id="2007317029">
          <w:marLeft w:val="0"/>
          <w:marRight w:val="0"/>
          <w:marTop w:val="0"/>
          <w:marBottom w:val="0"/>
          <w:divBdr>
            <w:top w:val="none" w:sz="0" w:space="0" w:color="auto"/>
            <w:left w:val="none" w:sz="0" w:space="0" w:color="auto"/>
            <w:bottom w:val="none" w:sz="0" w:space="0" w:color="auto"/>
            <w:right w:val="none" w:sz="0" w:space="0" w:color="auto"/>
          </w:divBdr>
          <w:divsChild>
            <w:div w:id="1719282721">
              <w:marLeft w:val="0"/>
              <w:marRight w:val="0"/>
              <w:marTop w:val="0"/>
              <w:marBottom w:val="0"/>
              <w:divBdr>
                <w:top w:val="none" w:sz="0" w:space="0" w:color="auto"/>
                <w:left w:val="none" w:sz="0" w:space="0" w:color="auto"/>
                <w:bottom w:val="none" w:sz="0" w:space="0" w:color="auto"/>
                <w:right w:val="none" w:sz="0" w:space="0" w:color="auto"/>
              </w:divBdr>
              <w:divsChild>
                <w:div w:id="780884347">
                  <w:marLeft w:val="0"/>
                  <w:marRight w:val="0"/>
                  <w:marTop w:val="0"/>
                  <w:marBottom w:val="0"/>
                  <w:divBdr>
                    <w:top w:val="none" w:sz="0" w:space="0" w:color="auto"/>
                    <w:left w:val="none" w:sz="0" w:space="0" w:color="auto"/>
                    <w:bottom w:val="none" w:sz="0" w:space="0" w:color="auto"/>
                    <w:right w:val="none" w:sz="0" w:space="0" w:color="auto"/>
                  </w:divBdr>
                  <w:divsChild>
                    <w:div w:id="908274525">
                      <w:marLeft w:val="0"/>
                      <w:marRight w:val="0"/>
                      <w:marTop w:val="0"/>
                      <w:marBottom w:val="0"/>
                      <w:divBdr>
                        <w:top w:val="none" w:sz="0" w:space="0" w:color="auto"/>
                        <w:left w:val="none" w:sz="0" w:space="0" w:color="auto"/>
                        <w:bottom w:val="none" w:sz="0" w:space="0" w:color="auto"/>
                        <w:right w:val="none" w:sz="0" w:space="0" w:color="auto"/>
                      </w:divBdr>
                      <w:divsChild>
                        <w:div w:id="2096315134">
                          <w:marLeft w:val="0"/>
                          <w:marRight w:val="0"/>
                          <w:marTop w:val="0"/>
                          <w:marBottom w:val="0"/>
                          <w:divBdr>
                            <w:top w:val="none" w:sz="0" w:space="0" w:color="auto"/>
                            <w:left w:val="none" w:sz="0" w:space="0" w:color="auto"/>
                            <w:bottom w:val="none" w:sz="0" w:space="0" w:color="auto"/>
                            <w:right w:val="none" w:sz="0" w:space="0" w:color="auto"/>
                          </w:divBdr>
                          <w:divsChild>
                            <w:div w:id="471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7332653">
      <w:bodyDiv w:val="1"/>
      <w:marLeft w:val="0"/>
      <w:marRight w:val="0"/>
      <w:marTop w:val="0"/>
      <w:marBottom w:val="0"/>
      <w:divBdr>
        <w:top w:val="none" w:sz="0" w:space="0" w:color="auto"/>
        <w:left w:val="none" w:sz="0" w:space="0" w:color="auto"/>
        <w:bottom w:val="none" w:sz="0" w:space="0" w:color="auto"/>
        <w:right w:val="none" w:sz="0" w:space="0" w:color="auto"/>
      </w:divBdr>
    </w:div>
    <w:div w:id="858272780">
      <w:bodyDiv w:val="1"/>
      <w:marLeft w:val="0"/>
      <w:marRight w:val="0"/>
      <w:marTop w:val="0"/>
      <w:marBottom w:val="0"/>
      <w:divBdr>
        <w:top w:val="none" w:sz="0" w:space="0" w:color="auto"/>
        <w:left w:val="none" w:sz="0" w:space="0" w:color="auto"/>
        <w:bottom w:val="none" w:sz="0" w:space="0" w:color="auto"/>
        <w:right w:val="none" w:sz="0" w:space="0" w:color="auto"/>
      </w:divBdr>
      <w:divsChild>
        <w:div w:id="1191265413">
          <w:marLeft w:val="0"/>
          <w:marRight w:val="0"/>
          <w:marTop w:val="0"/>
          <w:marBottom w:val="0"/>
          <w:divBdr>
            <w:top w:val="none" w:sz="0" w:space="0" w:color="auto"/>
            <w:left w:val="none" w:sz="0" w:space="0" w:color="auto"/>
            <w:bottom w:val="none" w:sz="0" w:space="0" w:color="auto"/>
            <w:right w:val="none" w:sz="0" w:space="0" w:color="auto"/>
          </w:divBdr>
          <w:divsChild>
            <w:div w:id="991564726">
              <w:marLeft w:val="0"/>
              <w:marRight w:val="0"/>
              <w:marTop w:val="0"/>
              <w:marBottom w:val="0"/>
              <w:divBdr>
                <w:top w:val="none" w:sz="0" w:space="0" w:color="auto"/>
                <w:left w:val="none" w:sz="0" w:space="0" w:color="auto"/>
                <w:bottom w:val="none" w:sz="0" w:space="0" w:color="auto"/>
                <w:right w:val="none" w:sz="0" w:space="0" w:color="auto"/>
              </w:divBdr>
              <w:divsChild>
                <w:div w:id="1282961144">
                  <w:marLeft w:val="0"/>
                  <w:marRight w:val="0"/>
                  <w:marTop w:val="0"/>
                  <w:marBottom w:val="0"/>
                  <w:divBdr>
                    <w:top w:val="none" w:sz="0" w:space="0" w:color="auto"/>
                    <w:left w:val="none" w:sz="0" w:space="0" w:color="auto"/>
                    <w:bottom w:val="none" w:sz="0" w:space="0" w:color="auto"/>
                    <w:right w:val="none" w:sz="0" w:space="0" w:color="auto"/>
                  </w:divBdr>
                  <w:divsChild>
                    <w:div w:id="1148664498">
                      <w:marLeft w:val="0"/>
                      <w:marRight w:val="0"/>
                      <w:marTop w:val="0"/>
                      <w:marBottom w:val="0"/>
                      <w:divBdr>
                        <w:top w:val="none" w:sz="0" w:space="0" w:color="auto"/>
                        <w:left w:val="none" w:sz="0" w:space="0" w:color="auto"/>
                        <w:bottom w:val="none" w:sz="0" w:space="0" w:color="auto"/>
                        <w:right w:val="none" w:sz="0" w:space="0" w:color="auto"/>
                      </w:divBdr>
                      <w:divsChild>
                        <w:div w:id="1846289212">
                          <w:marLeft w:val="0"/>
                          <w:marRight w:val="0"/>
                          <w:marTop w:val="0"/>
                          <w:marBottom w:val="0"/>
                          <w:divBdr>
                            <w:top w:val="none" w:sz="0" w:space="0" w:color="auto"/>
                            <w:left w:val="none" w:sz="0" w:space="0" w:color="auto"/>
                            <w:bottom w:val="none" w:sz="0" w:space="0" w:color="auto"/>
                            <w:right w:val="none" w:sz="0" w:space="0" w:color="auto"/>
                          </w:divBdr>
                          <w:divsChild>
                            <w:div w:id="475682319">
                              <w:marLeft w:val="0"/>
                              <w:marRight w:val="0"/>
                              <w:marTop w:val="0"/>
                              <w:marBottom w:val="0"/>
                              <w:divBdr>
                                <w:top w:val="none" w:sz="0" w:space="0" w:color="auto"/>
                                <w:left w:val="none" w:sz="0" w:space="0" w:color="auto"/>
                                <w:bottom w:val="none" w:sz="0" w:space="0" w:color="auto"/>
                                <w:right w:val="none" w:sz="0" w:space="0" w:color="auto"/>
                              </w:divBdr>
                              <w:divsChild>
                                <w:div w:id="1977955759">
                                  <w:marLeft w:val="0"/>
                                  <w:marRight w:val="0"/>
                                  <w:marTop w:val="0"/>
                                  <w:marBottom w:val="0"/>
                                  <w:divBdr>
                                    <w:top w:val="none" w:sz="0" w:space="0" w:color="auto"/>
                                    <w:left w:val="none" w:sz="0" w:space="0" w:color="auto"/>
                                    <w:bottom w:val="none" w:sz="0" w:space="0" w:color="auto"/>
                                    <w:right w:val="none" w:sz="0" w:space="0" w:color="auto"/>
                                  </w:divBdr>
                                  <w:divsChild>
                                    <w:div w:id="860514534">
                                      <w:marLeft w:val="0"/>
                                      <w:marRight w:val="0"/>
                                      <w:marTop w:val="0"/>
                                      <w:marBottom w:val="0"/>
                                      <w:divBdr>
                                        <w:top w:val="none" w:sz="0" w:space="0" w:color="auto"/>
                                        <w:left w:val="none" w:sz="0" w:space="0" w:color="auto"/>
                                        <w:bottom w:val="none" w:sz="0" w:space="0" w:color="auto"/>
                                        <w:right w:val="none" w:sz="0" w:space="0" w:color="auto"/>
                                      </w:divBdr>
                                      <w:divsChild>
                                        <w:div w:id="75412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1633">
                              <w:marLeft w:val="0"/>
                              <w:marRight w:val="0"/>
                              <w:marTop w:val="0"/>
                              <w:marBottom w:val="0"/>
                              <w:divBdr>
                                <w:top w:val="none" w:sz="0" w:space="0" w:color="auto"/>
                                <w:left w:val="none" w:sz="0" w:space="0" w:color="auto"/>
                                <w:bottom w:val="none" w:sz="0" w:space="0" w:color="auto"/>
                                <w:right w:val="none" w:sz="0" w:space="0" w:color="auto"/>
                              </w:divBdr>
                              <w:divsChild>
                                <w:div w:id="58212697">
                                  <w:marLeft w:val="0"/>
                                  <w:marRight w:val="0"/>
                                  <w:marTop w:val="0"/>
                                  <w:marBottom w:val="0"/>
                                  <w:divBdr>
                                    <w:top w:val="none" w:sz="0" w:space="0" w:color="auto"/>
                                    <w:left w:val="none" w:sz="0" w:space="0" w:color="auto"/>
                                    <w:bottom w:val="none" w:sz="0" w:space="0" w:color="auto"/>
                                    <w:right w:val="none" w:sz="0" w:space="0" w:color="auto"/>
                                  </w:divBdr>
                                  <w:divsChild>
                                    <w:div w:id="1845972050">
                                      <w:marLeft w:val="0"/>
                                      <w:marRight w:val="0"/>
                                      <w:marTop w:val="0"/>
                                      <w:marBottom w:val="0"/>
                                      <w:divBdr>
                                        <w:top w:val="none" w:sz="0" w:space="0" w:color="auto"/>
                                        <w:left w:val="none" w:sz="0" w:space="0" w:color="auto"/>
                                        <w:bottom w:val="none" w:sz="0" w:space="0" w:color="auto"/>
                                        <w:right w:val="none" w:sz="0" w:space="0" w:color="auto"/>
                                      </w:divBdr>
                                      <w:divsChild>
                                        <w:div w:id="33064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1623385">
          <w:marLeft w:val="0"/>
          <w:marRight w:val="0"/>
          <w:marTop w:val="0"/>
          <w:marBottom w:val="0"/>
          <w:divBdr>
            <w:top w:val="none" w:sz="0" w:space="0" w:color="auto"/>
            <w:left w:val="none" w:sz="0" w:space="0" w:color="auto"/>
            <w:bottom w:val="none" w:sz="0" w:space="0" w:color="auto"/>
            <w:right w:val="none" w:sz="0" w:space="0" w:color="auto"/>
          </w:divBdr>
          <w:divsChild>
            <w:div w:id="586964476">
              <w:marLeft w:val="0"/>
              <w:marRight w:val="0"/>
              <w:marTop w:val="0"/>
              <w:marBottom w:val="0"/>
              <w:divBdr>
                <w:top w:val="none" w:sz="0" w:space="0" w:color="auto"/>
                <w:left w:val="none" w:sz="0" w:space="0" w:color="auto"/>
                <w:bottom w:val="none" w:sz="0" w:space="0" w:color="auto"/>
                <w:right w:val="none" w:sz="0" w:space="0" w:color="auto"/>
              </w:divBdr>
              <w:divsChild>
                <w:div w:id="1951937223">
                  <w:marLeft w:val="0"/>
                  <w:marRight w:val="0"/>
                  <w:marTop w:val="0"/>
                  <w:marBottom w:val="0"/>
                  <w:divBdr>
                    <w:top w:val="none" w:sz="0" w:space="0" w:color="auto"/>
                    <w:left w:val="none" w:sz="0" w:space="0" w:color="auto"/>
                    <w:bottom w:val="none" w:sz="0" w:space="0" w:color="auto"/>
                    <w:right w:val="none" w:sz="0" w:space="0" w:color="auto"/>
                  </w:divBdr>
                  <w:divsChild>
                    <w:div w:id="681398477">
                      <w:marLeft w:val="0"/>
                      <w:marRight w:val="0"/>
                      <w:marTop w:val="0"/>
                      <w:marBottom w:val="0"/>
                      <w:divBdr>
                        <w:top w:val="none" w:sz="0" w:space="0" w:color="auto"/>
                        <w:left w:val="none" w:sz="0" w:space="0" w:color="auto"/>
                        <w:bottom w:val="none" w:sz="0" w:space="0" w:color="auto"/>
                        <w:right w:val="none" w:sz="0" w:space="0" w:color="auto"/>
                      </w:divBdr>
                      <w:divsChild>
                        <w:div w:id="590046276">
                          <w:marLeft w:val="0"/>
                          <w:marRight w:val="0"/>
                          <w:marTop w:val="0"/>
                          <w:marBottom w:val="0"/>
                          <w:divBdr>
                            <w:top w:val="none" w:sz="0" w:space="0" w:color="auto"/>
                            <w:left w:val="none" w:sz="0" w:space="0" w:color="auto"/>
                            <w:bottom w:val="none" w:sz="0" w:space="0" w:color="auto"/>
                            <w:right w:val="none" w:sz="0" w:space="0" w:color="auto"/>
                          </w:divBdr>
                          <w:divsChild>
                            <w:div w:id="1011644642">
                              <w:marLeft w:val="0"/>
                              <w:marRight w:val="0"/>
                              <w:marTop w:val="0"/>
                              <w:marBottom w:val="0"/>
                              <w:divBdr>
                                <w:top w:val="none" w:sz="0" w:space="0" w:color="auto"/>
                                <w:left w:val="none" w:sz="0" w:space="0" w:color="auto"/>
                                <w:bottom w:val="none" w:sz="0" w:space="0" w:color="auto"/>
                                <w:right w:val="none" w:sz="0" w:space="0" w:color="auto"/>
                              </w:divBdr>
                              <w:divsChild>
                                <w:div w:id="954872744">
                                  <w:marLeft w:val="0"/>
                                  <w:marRight w:val="0"/>
                                  <w:marTop w:val="0"/>
                                  <w:marBottom w:val="0"/>
                                  <w:divBdr>
                                    <w:top w:val="none" w:sz="0" w:space="0" w:color="auto"/>
                                    <w:left w:val="none" w:sz="0" w:space="0" w:color="auto"/>
                                    <w:bottom w:val="none" w:sz="0" w:space="0" w:color="auto"/>
                                    <w:right w:val="none" w:sz="0" w:space="0" w:color="auto"/>
                                  </w:divBdr>
                                  <w:divsChild>
                                    <w:div w:id="218396618">
                                      <w:marLeft w:val="0"/>
                                      <w:marRight w:val="0"/>
                                      <w:marTop w:val="0"/>
                                      <w:marBottom w:val="0"/>
                                      <w:divBdr>
                                        <w:top w:val="none" w:sz="0" w:space="0" w:color="auto"/>
                                        <w:left w:val="none" w:sz="0" w:space="0" w:color="auto"/>
                                        <w:bottom w:val="none" w:sz="0" w:space="0" w:color="auto"/>
                                        <w:right w:val="none" w:sz="0" w:space="0" w:color="auto"/>
                                      </w:divBdr>
                                      <w:divsChild>
                                        <w:div w:id="216361004">
                                          <w:marLeft w:val="0"/>
                                          <w:marRight w:val="0"/>
                                          <w:marTop w:val="0"/>
                                          <w:marBottom w:val="0"/>
                                          <w:divBdr>
                                            <w:top w:val="none" w:sz="0" w:space="0" w:color="auto"/>
                                            <w:left w:val="none" w:sz="0" w:space="0" w:color="auto"/>
                                            <w:bottom w:val="none" w:sz="0" w:space="0" w:color="auto"/>
                                            <w:right w:val="none" w:sz="0" w:space="0" w:color="auto"/>
                                          </w:divBdr>
                                          <w:divsChild>
                                            <w:div w:id="74653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1908673">
          <w:marLeft w:val="0"/>
          <w:marRight w:val="0"/>
          <w:marTop w:val="0"/>
          <w:marBottom w:val="0"/>
          <w:divBdr>
            <w:top w:val="none" w:sz="0" w:space="0" w:color="auto"/>
            <w:left w:val="none" w:sz="0" w:space="0" w:color="auto"/>
            <w:bottom w:val="none" w:sz="0" w:space="0" w:color="auto"/>
            <w:right w:val="none" w:sz="0" w:space="0" w:color="auto"/>
          </w:divBdr>
          <w:divsChild>
            <w:div w:id="2028671683">
              <w:marLeft w:val="0"/>
              <w:marRight w:val="0"/>
              <w:marTop w:val="0"/>
              <w:marBottom w:val="0"/>
              <w:divBdr>
                <w:top w:val="none" w:sz="0" w:space="0" w:color="auto"/>
                <w:left w:val="none" w:sz="0" w:space="0" w:color="auto"/>
                <w:bottom w:val="none" w:sz="0" w:space="0" w:color="auto"/>
                <w:right w:val="none" w:sz="0" w:space="0" w:color="auto"/>
              </w:divBdr>
              <w:divsChild>
                <w:div w:id="414934653">
                  <w:marLeft w:val="0"/>
                  <w:marRight w:val="0"/>
                  <w:marTop w:val="0"/>
                  <w:marBottom w:val="0"/>
                  <w:divBdr>
                    <w:top w:val="none" w:sz="0" w:space="0" w:color="auto"/>
                    <w:left w:val="none" w:sz="0" w:space="0" w:color="auto"/>
                    <w:bottom w:val="none" w:sz="0" w:space="0" w:color="auto"/>
                    <w:right w:val="none" w:sz="0" w:space="0" w:color="auto"/>
                  </w:divBdr>
                  <w:divsChild>
                    <w:div w:id="1196966840">
                      <w:marLeft w:val="0"/>
                      <w:marRight w:val="0"/>
                      <w:marTop w:val="0"/>
                      <w:marBottom w:val="0"/>
                      <w:divBdr>
                        <w:top w:val="none" w:sz="0" w:space="0" w:color="auto"/>
                        <w:left w:val="none" w:sz="0" w:space="0" w:color="auto"/>
                        <w:bottom w:val="none" w:sz="0" w:space="0" w:color="auto"/>
                        <w:right w:val="none" w:sz="0" w:space="0" w:color="auto"/>
                      </w:divBdr>
                      <w:divsChild>
                        <w:div w:id="459802690">
                          <w:marLeft w:val="0"/>
                          <w:marRight w:val="0"/>
                          <w:marTop w:val="0"/>
                          <w:marBottom w:val="0"/>
                          <w:divBdr>
                            <w:top w:val="none" w:sz="0" w:space="0" w:color="auto"/>
                            <w:left w:val="none" w:sz="0" w:space="0" w:color="auto"/>
                            <w:bottom w:val="none" w:sz="0" w:space="0" w:color="auto"/>
                            <w:right w:val="none" w:sz="0" w:space="0" w:color="auto"/>
                          </w:divBdr>
                          <w:divsChild>
                            <w:div w:id="1544097073">
                              <w:marLeft w:val="0"/>
                              <w:marRight w:val="0"/>
                              <w:marTop w:val="0"/>
                              <w:marBottom w:val="0"/>
                              <w:divBdr>
                                <w:top w:val="none" w:sz="0" w:space="0" w:color="auto"/>
                                <w:left w:val="none" w:sz="0" w:space="0" w:color="auto"/>
                                <w:bottom w:val="none" w:sz="0" w:space="0" w:color="auto"/>
                                <w:right w:val="none" w:sz="0" w:space="0" w:color="auto"/>
                              </w:divBdr>
                              <w:divsChild>
                                <w:div w:id="1008943">
                                  <w:marLeft w:val="0"/>
                                  <w:marRight w:val="0"/>
                                  <w:marTop w:val="0"/>
                                  <w:marBottom w:val="0"/>
                                  <w:divBdr>
                                    <w:top w:val="none" w:sz="0" w:space="0" w:color="auto"/>
                                    <w:left w:val="none" w:sz="0" w:space="0" w:color="auto"/>
                                    <w:bottom w:val="none" w:sz="0" w:space="0" w:color="auto"/>
                                    <w:right w:val="none" w:sz="0" w:space="0" w:color="auto"/>
                                  </w:divBdr>
                                  <w:divsChild>
                                    <w:div w:id="92681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633940">
                      <w:marLeft w:val="0"/>
                      <w:marRight w:val="0"/>
                      <w:marTop w:val="0"/>
                      <w:marBottom w:val="0"/>
                      <w:divBdr>
                        <w:top w:val="none" w:sz="0" w:space="0" w:color="auto"/>
                        <w:left w:val="none" w:sz="0" w:space="0" w:color="auto"/>
                        <w:bottom w:val="none" w:sz="0" w:space="0" w:color="auto"/>
                        <w:right w:val="none" w:sz="0" w:space="0" w:color="auto"/>
                      </w:divBdr>
                      <w:divsChild>
                        <w:div w:id="994456153">
                          <w:marLeft w:val="0"/>
                          <w:marRight w:val="0"/>
                          <w:marTop w:val="0"/>
                          <w:marBottom w:val="0"/>
                          <w:divBdr>
                            <w:top w:val="none" w:sz="0" w:space="0" w:color="auto"/>
                            <w:left w:val="none" w:sz="0" w:space="0" w:color="auto"/>
                            <w:bottom w:val="none" w:sz="0" w:space="0" w:color="auto"/>
                            <w:right w:val="none" w:sz="0" w:space="0" w:color="auto"/>
                          </w:divBdr>
                          <w:divsChild>
                            <w:div w:id="1453548135">
                              <w:marLeft w:val="0"/>
                              <w:marRight w:val="0"/>
                              <w:marTop w:val="0"/>
                              <w:marBottom w:val="0"/>
                              <w:divBdr>
                                <w:top w:val="none" w:sz="0" w:space="0" w:color="auto"/>
                                <w:left w:val="none" w:sz="0" w:space="0" w:color="auto"/>
                                <w:bottom w:val="none" w:sz="0" w:space="0" w:color="auto"/>
                                <w:right w:val="none" w:sz="0" w:space="0" w:color="auto"/>
                              </w:divBdr>
                              <w:divsChild>
                                <w:div w:id="1119570394">
                                  <w:marLeft w:val="0"/>
                                  <w:marRight w:val="0"/>
                                  <w:marTop w:val="0"/>
                                  <w:marBottom w:val="0"/>
                                  <w:divBdr>
                                    <w:top w:val="none" w:sz="0" w:space="0" w:color="auto"/>
                                    <w:left w:val="none" w:sz="0" w:space="0" w:color="auto"/>
                                    <w:bottom w:val="none" w:sz="0" w:space="0" w:color="auto"/>
                                    <w:right w:val="none" w:sz="0" w:space="0" w:color="auto"/>
                                  </w:divBdr>
                                  <w:divsChild>
                                    <w:div w:id="2095586318">
                                      <w:marLeft w:val="0"/>
                                      <w:marRight w:val="0"/>
                                      <w:marTop w:val="0"/>
                                      <w:marBottom w:val="0"/>
                                      <w:divBdr>
                                        <w:top w:val="none" w:sz="0" w:space="0" w:color="auto"/>
                                        <w:left w:val="none" w:sz="0" w:space="0" w:color="auto"/>
                                        <w:bottom w:val="none" w:sz="0" w:space="0" w:color="auto"/>
                                        <w:right w:val="none" w:sz="0" w:space="0" w:color="auto"/>
                                      </w:divBdr>
                                      <w:divsChild>
                                        <w:div w:id="149028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733629">
      <w:bodyDiv w:val="1"/>
      <w:marLeft w:val="0"/>
      <w:marRight w:val="0"/>
      <w:marTop w:val="0"/>
      <w:marBottom w:val="0"/>
      <w:divBdr>
        <w:top w:val="none" w:sz="0" w:space="0" w:color="auto"/>
        <w:left w:val="none" w:sz="0" w:space="0" w:color="auto"/>
        <w:bottom w:val="none" w:sz="0" w:space="0" w:color="auto"/>
        <w:right w:val="none" w:sz="0" w:space="0" w:color="auto"/>
      </w:divBdr>
      <w:divsChild>
        <w:div w:id="1510564662">
          <w:marLeft w:val="0"/>
          <w:marRight w:val="0"/>
          <w:marTop w:val="0"/>
          <w:marBottom w:val="0"/>
          <w:divBdr>
            <w:top w:val="none" w:sz="0" w:space="0" w:color="auto"/>
            <w:left w:val="none" w:sz="0" w:space="0" w:color="auto"/>
            <w:bottom w:val="none" w:sz="0" w:space="0" w:color="auto"/>
            <w:right w:val="none" w:sz="0" w:space="0" w:color="auto"/>
          </w:divBdr>
          <w:divsChild>
            <w:div w:id="704713274">
              <w:marLeft w:val="0"/>
              <w:marRight w:val="0"/>
              <w:marTop w:val="0"/>
              <w:marBottom w:val="0"/>
              <w:divBdr>
                <w:top w:val="none" w:sz="0" w:space="0" w:color="auto"/>
                <w:left w:val="none" w:sz="0" w:space="0" w:color="auto"/>
                <w:bottom w:val="none" w:sz="0" w:space="0" w:color="auto"/>
                <w:right w:val="none" w:sz="0" w:space="0" w:color="auto"/>
              </w:divBdr>
              <w:divsChild>
                <w:div w:id="2091997735">
                  <w:marLeft w:val="0"/>
                  <w:marRight w:val="0"/>
                  <w:marTop w:val="0"/>
                  <w:marBottom w:val="0"/>
                  <w:divBdr>
                    <w:top w:val="none" w:sz="0" w:space="0" w:color="auto"/>
                    <w:left w:val="none" w:sz="0" w:space="0" w:color="auto"/>
                    <w:bottom w:val="none" w:sz="0" w:space="0" w:color="auto"/>
                    <w:right w:val="none" w:sz="0" w:space="0" w:color="auto"/>
                  </w:divBdr>
                  <w:divsChild>
                    <w:div w:id="151060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29995">
          <w:marLeft w:val="0"/>
          <w:marRight w:val="0"/>
          <w:marTop w:val="0"/>
          <w:marBottom w:val="0"/>
          <w:divBdr>
            <w:top w:val="none" w:sz="0" w:space="0" w:color="auto"/>
            <w:left w:val="none" w:sz="0" w:space="0" w:color="auto"/>
            <w:bottom w:val="none" w:sz="0" w:space="0" w:color="auto"/>
            <w:right w:val="none" w:sz="0" w:space="0" w:color="auto"/>
          </w:divBdr>
          <w:divsChild>
            <w:div w:id="785387164">
              <w:marLeft w:val="0"/>
              <w:marRight w:val="0"/>
              <w:marTop w:val="0"/>
              <w:marBottom w:val="0"/>
              <w:divBdr>
                <w:top w:val="none" w:sz="0" w:space="0" w:color="auto"/>
                <w:left w:val="none" w:sz="0" w:space="0" w:color="auto"/>
                <w:bottom w:val="none" w:sz="0" w:space="0" w:color="auto"/>
                <w:right w:val="none" w:sz="0" w:space="0" w:color="auto"/>
              </w:divBdr>
              <w:divsChild>
                <w:div w:id="1796945952">
                  <w:marLeft w:val="0"/>
                  <w:marRight w:val="0"/>
                  <w:marTop w:val="0"/>
                  <w:marBottom w:val="0"/>
                  <w:divBdr>
                    <w:top w:val="none" w:sz="0" w:space="0" w:color="auto"/>
                    <w:left w:val="none" w:sz="0" w:space="0" w:color="auto"/>
                    <w:bottom w:val="none" w:sz="0" w:space="0" w:color="auto"/>
                    <w:right w:val="none" w:sz="0" w:space="0" w:color="auto"/>
                  </w:divBdr>
                  <w:divsChild>
                    <w:div w:id="113406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605351">
      <w:bodyDiv w:val="1"/>
      <w:marLeft w:val="0"/>
      <w:marRight w:val="0"/>
      <w:marTop w:val="0"/>
      <w:marBottom w:val="0"/>
      <w:divBdr>
        <w:top w:val="none" w:sz="0" w:space="0" w:color="auto"/>
        <w:left w:val="none" w:sz="0" w:space="0" w:color="auto"/>
        <w:bottom w:val="none" w:sz="0" w:space="0" w:color="auto"/>
        <w:right w:val="none" w:sz="0" w:space="0" w:color="auto"/>
      </w:divBdr>
    </w:div>
    <w:div w:id="1103300125">
      <w:bodyDiv w:val="1"/>
      <w:marLeft w:val="0"/>
      <w:marRight w:val="0"/>
      <w:marTop w:val="0"/>
      <w:marBottom w:val="0"/>
      <w:divBdr>
        <w:top w:val="none" w:sz="0" w:space="0" w:color="auto"/>
        <w:left w:val="none" w:sz="0" w:space="0" w:color="auto"/>
        <w:bottom w:val="none" w:sz="0" w:space="0" w:color="auto"/>
        <w:right w:val="none" w:sz="0" w:space="0" w:color="auto"/>
      </w:divBdr>
      <w:divsChild>
        <w:div w:id="332072588">
          <w:marLeft w:val="0"/>
          <w:marRight w:val="0"/>
          <w:marTop w:val="0"/>
          <w:marBottom w:val="0"/>
          <w:divBdr>
            <w:top w:val="none" w:sz="0" w:space="0" w:color="auto"/>
            <w:left w:val="none" w:sz="0" w:space="0" w:color="auto"/>
            <w:bottom w:val="none" w:sz="0" w:space="0" w:color="auto"/>
            <w:right w:val="none" w:sz="0" w:space="0" w:color="auto"/>
          </w:divBdr>
          <w:divsChild>
            <w:div w:id="150607951">
              <w:marLeft w:val="0"/>
              <w:marRight w:val="0"/>
              <w:marTop w:val="0"/>
              <w:marBottom w:val="0"/>
              <w:divBdr>
                <w:top w:val="none" w:sz="0" w:space="0" w:color="auto"/>
                <w:left w:val="none" w:sz="0" w:space="0" w:color="auto"/>
                <w:bottom w:val="none" w:sz="0" w:space="0" w:color="auto"/>
                <w:right w:val="none" w:sz="0" w:space="0" w:color="auto"/>
              </w:divBdr>
              <w:divsChild>
                <w:div w:id="1132402443">
                  <w:marLeft w:val="0"/>
                  <w:marRight w:val="0"/>
                  <w:marTop w:val="0"/>
                  <w:marBottom w:val="0"/>
                  <w:divBdr>
                    <w:top w:val="none" w:sz="0" w:space="0" w:color="auto"/>
                    <w:left w:val="none" w:sz="0" w:space="0" w:color="auto"/>
                    <w:bottom w:val="none" w:sz="0" w:space="0" w:color="auto"/>
                    <w:right w:val="none" w:sz="0" w:space="0" w:color="auto"/>
                  </w:divBdr>
                  <w:divsChild>
                    <w:div w:id="165366397">
                      <w:marLeft w:val="0"/>
                      <w:marRight w:val="0"/>
                      <w:marTop w:val="0"/>
                      <w:marBottom w:val="0"/>
                      <w:divBdr>
                        <w:top w:val="none" w:sz="0" w:space="0" w:color="auto"/>
                        <w:left w:val="none" w:sz="0" w:space="0" w:color="auto"/>
                        <w:bottom w:val="none" w:sz="0" w:space="0" w:color="auto"/>
                        <w:right w:val="none" w:sz="0" w:space="0" w:color="auto"/>
                      </w:divBdr>
                      <w:divsChild>
                        <w:div w:id="1003778199">
                          <w:marLeft w:val="0"/>
                          <w:marRight w:val="0"/>
                          <w:marTop w:val="0"/>
                          <w:marBottom w:val="0"/>
                          <w:divBdr>
                            <w:top w:val="none" w:sz="0" w:space="0" w:color="auto"/>
                            <w:left w:val="none" w:sz="0" w:space="0" w:color="auto"/>
                            <w:bottom w:val="none" w:sz="0" w:space="0" w:color="auto"/>
                            <w:right w:val="none" w:sz="0" w:space="0" w:color="auto"/>
                          </w:divBdr>
                          <w:divsChild>
                            <w:div w:id="98050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1039138">
      <w:bodyDiv w:val="1"/>
      <w:marLeft w:val="0"/>
      <w:marRight w:val="0"/>
      <w:marTop w:val="0"/>
      <w:marBottom w:val="0"/>
      <w:divBdr>
        <w:top w:val="none" w:sz="0" w:space="0" w:color="auto"/>
        <w:left w:val="none" w:sz="0" w:space="0" w:color="auto"/>
        <w:bottom w:val="none" w:sz="0" w:space="0" w:color="auto"/>
        <w:right w:val="none" w:sz="0" w:space="0" w:color="auto"/>
      </w:divBdr>
      <w:divsChild>
        <w:div w:id="1274442413">
          <w:marLeft w:val="0"/>
          <w:marRight w:val="0"/>
          <w:marTop w:val="0"/>
          <w:marBottom w:val="0"/>
          <w:divBdr>
            <w:top w:val="none" w:sz="0" w:space="0" w:color="auto"/>
            <w:left w:val="none" w:sz="0" w:space="0" w:color="auto"/>
            <w:bottom w:val="none" w:sz="0" w:space="0" w:color="auto"/>
            <w:right w:val="none" w:sz="0" w:space="0" w:color="auto"/>
          </w:divBdr>
          <w:divsChild>
            <w:div w:id="2001033371">
              <w:marLeft w:val="0"/>
              <w:marRight w:val="0"/>
              <w:marTop w:val="0"/>
              <w:marBottom w:val="0"/>
              <w:divBdr>
                <w:top w:val="none" w:sz="0" w:space="0" w:color="auto"/>
                <w:left w:val="none" w:sz="0" w:space="0" w:color="auto"/>
                <w:bottom w:val="none" w:sz="0" w:space="0" w:color="auto"/>
                <w:right w:val="none" w:sz="0" w:space="0" w:color="auto"/>
              </w:divBdr>
              <w:divsChild>
                <w:div w:id="227229019">
                  <w:marLeft w:val="0"/>
                  <w:marRight w:val="0"/>
                  <w:marTop w:val="0"/>
                  <w:marBottom w:val="0"/>
                  <w:divBdr>
                    <w:top w:val="none" w:sz="0" w:space="0" w:color="auto"/>
                    <w:left w:val="none" w:sz="0" w:space="0" w:color="auto"/>
                    <w:bottom w:val="none" w:sz="0" w:space="0" w:color="auto"/>
                    <w:right w:val="none" w:sz="0" w:space="0" w:color="auto"/>
                  </w:divBdr>
                  <w:divsChild>
                    <w:div w:id="853495537">
                      <w:marLeft w:val="0"/>
                      <w:marRight w:val="0"/>
                      <w:marTop w:val="0"/>
                      <w:marBottom w:val="0"/>
                      <w:divBdr>
                        <w:top w:val="none" w:sz="0" w:space="0" w:color="auto"/>
                        <w:left w:val="none" w:sz="0" w:space="0" w:color="auto"/>
                        <w:bottom w:val="none" w:sz="0" w:space="0" w:color="auto"/>
                        <w:right w:val="none" w:sz="0" w:space="0" w:color="auto"/>
                      </w:divBdr>
                      <w:divsChild>
                        <w:div w:id="278882286">
                          <w:marLeft w:val="0"/>
                          <w:marRight w:val="0"/>
                          <w:marTop w:val="0"/>
                          <w:marBottom w:val="0"/>
                          <w:divBdr>
                            <w:top w:val="none" w:sz="0" w:space="0" w:color="auto"/>
                            <w:left w:val="none" w:sz="0" w:space="0" w:color="auto"/>
                            <w:bottom w:val="none" w:sz="0" w:space="0" w:color="auto"/>
                            <w:right w:val="none" w:sz="0" w:space="0" w:color="auto"/>
                          </w:divBdr>
                          <w:divsChild>
                            <w:div w:id="708457275">
                              <w:marLeft w:val="0"/>
                              <w:marRight w:val="0"/>
                              <w:marTop w:val="0"/>
                              <w:marBottom w:val="0"/>
                              <w:divBdr>
                                <w:top w:val="none" w:sz="0" w:space="0" w:color="auto"/>
                                <w:left w:val="none" w:sz="0" w:space="0" w:color="auto"/>
                                <w:bottom w:val="none" w:sz="0" w:space="0" w:color="auto"/>
                                <w:right w:val="none" w:sz="0" w:space="0" w:color="auto"/>
                              </w:divBdr>
                              <w:divsChild>
                                <w:div w:id="1665235384">
                                  <w:marLeft w:val="0"/>
                                  <w:marRight w:val="0"/>
                                  <w:marTop w:val="0"/>
                                  <w:marBottom w:val="0"/>
                                  <w:divBdr>
                                    <w:top w:val="none" w:sz="0" w:space="0" w:color="auto"/>
                                    <w:left w:val="none" w:sz="0" w:space="0" w:color="auto"/>
                                    <w:bottom w:val="none" w:sz="0" w:space="0" w:color="auto"/>
                                    <w:right w:val="none" w:sz="0" w:space="0" w:color="auto"/>
                                  </w:divBdr>
                                  <w:divsChild>
                                    <w:div w:id="1404066671">
                                      <w:marLeft w:val="0"/>
                                      <w:marRight w:val="0"/>
                                      <w:marTop w:val="0"/>
                                      <w:marBottom w:val="0"/>
                                      <w:divBdr>
                                        <w:top w:val="none" w:sz="0" w:space="0" w:color="auto"/>
                                        <w:left w:val="none" w:sz="0" w:space="0" w:color="auto"/>
                                        <w:bottom w:val="none" w:sz="0" w:space="0" w:color="auto"/>
                                        <w:right w:val="none" w:sz="0" w:space="0" w:color="auto"/>
                                      </w:divBdr>
                                      <w:divsChild>
                                        <w:div w:id="15777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230005">
                              <w:marLeft w:val="0"/>
                              <w:marRight w:val="0"/>
                              <w:marTop w:val="0"/>
                              <w:marBottom w:val="0"/>
                              <w:divBdr>
                                <w:top w:val="none" w:sz="0" w:space="0" w:color="auto"/>
                                <w:left w:val="none" w:sz="0" w:space="0" w:color="auto"/>
                                <w:bottom w:val="none" w:sz="0" w:space="0" w:color="auto"/>
                                <w:right w:val="none" w:sz="0" w:space="0" w:color="auto"/>
                              </w:divBdr>
                              <w:divsChild>
                                <w:div w:id="399403799">
                                  <w:marLeft w:val="0"/>
                                  <w:marRight w:val="0"/>
                                  <w:marTop w:val="0"/>
                                  <w:marBottom w:val="0"/>
                                  <w:divBdr>
                                    <w:top w:val="none" w:sz="0" w:space="0" w:color="auto"/>
                                    <w:left w:val="none" w:sz="0" w:space="0" w:color="auto"/>
                                    <w:bottom w:val="none" w:sz="0" w:space="0" w:color="auto"/>
                                    <w:right w:val="none" w:sz="0" w:space="0" w:color="auto"/>
                                  </w:divBdr>
                                  <w:divsChild>
                                    <w:div w:id="1871604811">
                                      <w:marLeft w:val="0"/>
                                      <w:marRight w:val="0"/>
                                      <w:marTop w:val="0"/>
                                      <w:marBottom w:val="0"/>
                                      <w:divBdr>
                                        <w:top w:val="none" w:sz="0" w:space="0" w:color="auto"/>
                                        <w:left w:val="none" w:sz="0" w:space="0" w:color="auto"/>
                                        <w:bottom w:val="none" w:sz="0" w:space="0" w:color="auto"/>
                                        <w:right w:val="none" w:sz="0" w:space="0" w:color="auto"/>
                                      </w:divBdr>
                                      <w:divsChild>
                                        <w:div w:id="179683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0241897">
          <w:marLeft w:val="0"/>
          <w:marRight w:val="0"/>
          <w:marTop w:val="0"/>
          <w:marBottom w:val="0"/>
          <w:divBdr>
            <w:top w:val="none" w:sz="0" w:space="0" w:color="auto"/>
            <w:left w:val="none" w:sz="0" w:space="0" w:color="auto"/>
            <w:bottom w:val="none" w:sz="0" w:space="0" w:color="auto"/>
            <w:right w:val="none" w:sz="0" w:space="0" w:color="auto"/>
          </w:divBdr>
          <w:divsChild>
            <w:div w:id="1584683940">
              <w:marLeft w:val="0"/>
              <w:marRight w:val="0"/>
              <w:marTop w:val="0"/>
              <w:marBottom w:val="0"/>
              <w:divBdr>
                <w:top w:val="none" w:sz="0" w:space="0" w:color="auto"/>
                <w:left w:val="none" w:sz="0" w:space="0" w:color="auto"/>
                <w:bottom w:val="none" w:sz="0" w:space="0" w:color="auto"/>
                <w:right w:val="none" w:sz="0" w:space="0" w:color="auto"/>
              </w:divBdr>
              <w:divsChild>
                <w:div w:id="2146000862">
                  <w:marLeft w:val="0"/>
                  <w:marRight w:val="0"/>
                  <w:marTop w:val="0"/>
                  <w:marBottom w:val="0"/>
                  <w:divBdr>
                    <w:top w:val="none" w:sz="0" w:space="0" w:color="auto"/>
                    <w:left w:val="none" w:sz="0" w:space="0" w:color="auto"/>
                    <w:bottom w:val="none" w:sz="0" w:space="0" w:color="auto"/>
                    <w:right w:val="none" w:sz="0" w:space="0" w:color="auto"/>
                  </w:divBdr>
                  <w:divsChild>
                    <w:div w:id="92282008">
                      <w:marLeft w:val="0"/>
                      <w:marRight w:val="0"/>
                      <w:marTop w:val="0"/>
                      <w:marBottom w:val="0"/>
                      <w:divBdr>
                        <w:top w:val="none" w:sz="0" w:space="0" w:color="auto"/>
                        <w:left w:val="none" w:sz="0" w:space="0" w:color="auto"/>
                        <w:bottom w:val="none" w:sz="0" w:space="0" w:color="auto"/>
                        <w:right w:val="none" w:sz="0" w:space="0" w:color="auto"/>
                      </w:divBdr>
                      <w:divsChild>
                        <w:div w:id="913852564">
                          <w:marLeft w:val="0"/>
                          <w:marRight w:val="0"/>
                          <w:marTop w:val="0"/>
                          <w:marBottom w:val="0"/>
                          <w:divBdr>
                            <w:top w:val="none" w:sz="0" w:space="0" w:color="auto"/>
                            <w:left w:val="none" w:sz="0" w:space="0" w:color="auto"/>
                            <w:bottom w:val="none" w:sz="0" w:space="0" w:color="auto"/>
                            <w:right w:val="none" w:sz="0" w:space="0" w:color="auto"/>
                          </w:divBdr>
                          <w:divsChild>
                            <w:div w:id="879636628">
                              <w:marLeft w:val="0"/>
                              <w:marRight w:val="0"/>
                              <w:marTop w:val="0"/>
                              <w:marBottom w:val="0"/>
                              <w:divBdr>
                                <w:top w:val="none" w:sz="0" w:space="0" w:color="auto"/>
                                <w:left w:val="none" w:sz="0" w:space="0" w:color="auto"/>
                                <w:bottom w:val="none" w:sz="0" w:space="0" w:color="auto"/>
                                <w:right w:val="none" w:sz="0" w:space="0" w:color="auto"/>
                              </w:divBdr>
                              <w:divsChild>
                                <w:div w:id="1820074254">
                                  <w:marLeft w:val="0"/>
                                  <w:marRight w:val="0"/>
                                  <w:marTop w:val="0"/>
                                  <w:marBottom w:val="0"/>
                                  <w:divBdr>
                                    <w:top w:val="none" w:sz="0" w:space="0" w:color="auto"/>
                                    <w:left w:val="none" w:sz="0" w:space="0" w:color="auto"/>
                                    <w:bottom w:val="none" w:sz="0" w:space="0" w:color="auto"/>
                                    <w:right w:val="none" w:sz="0" w:space="0" w:color="auto"/>
                                  </w:divBdr>
                                  <w:divsChild>
                                    <w:div w:id="1439137166">
                                      <w:marLeft w:val="0"/>
                                      <w:marRight w:val="0"/>
                                      <w:marTop w:val="0"/>
                                      <w:marBottom w:val="0"/>
                                      <w:divBdr>
                                        <w:top w:val="none" w:sz="0" w:space="0" w:color="auto"/>
                                        <w:left w:val="none" w:sz="0" w:space="0" w:color="auto"/>
                                        <w:bottom w:val="none" w:sz="0" w:space="0" w:color="auto"/>
                                        <w:right w:val="none" w:sz="0" w:space="0" w:color="auto"/>
                                      </w:divBdr>
                                      <w:divsChild>
                                        <w:div w:id="323557810">
                                          <w:marLeft w:val="0"/>
                                          <w:marRight w:val="0"/>
                                          <w:marTop w:val="0"/>
                                          <w:marBottom w:val="0"/>
                                          <w:divBdr>
                                            <w:top w:val="none" w:sz="0" w:space="0" w:color="auto"/>
                                            <w:left w:val="none" w:sz="0" w:space="0" w:color="auto"/>
                                            <w:bottom w:val="none" w:sz="0" w:space="0" w:color="auto"/>
                                            <w:right w:val="none" w:sz="0" w:space="0" w:color="auto"/>
                                          </w:divBdr>
                                          <w:divsChild>
                                            <w:div w:id="21380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4538880">
          <w:marLeft w:val="0"/>
          <w:marRight w:val="0"/>
          <w:marTop w:val="0"/>
          <w:marBottom w:val="0"/>
          <w:divBdr>
            <w:top w:val="none" w:sz="0" w:space="0" w:color="auto"/>
            <w:left w:val="none" w:sz="0" w:space="0" w:color="auto"/>
            <w:bottom w:val="none" w:sz="0" w:space="0" w:color="auto"/>
            <w:right w:val="none" w:sz="0" w:space="0" w:color="auto"/>
          </w:divBdr>
          <w:divsChild>
            <w:div w:id="44182384">
              <w:marLeft w:val="0"/>
              <w:marRight w:val="0"/>
              <w:marTop w:val="0"/>
              <w:marBottom w:val="0"/>
              <w:divBdr>
                <w:top w:val="none" w:sz="0" w:space="0" w:color="auto"/>
                <w:left w:val="none" w:sz="0" w:space="0" w:color="auto"/>
                <w:bottom w:val="none" w:sz="0" w:space="0" w:color="auto"/>
                <w:right w:val="none" w:sz="0" w:space="0" w:color="auto"/>
              </w:divBdr>
              <w:divsChild>
                <w:div w:id="1957641500">
                  <w:marLeft w:val="0"/>
                  <w:marRight w:val="0"/>
                  <w:marTop w:val="0"/>
                  <w:marBottom w:val="0"/>
                  <w:divBdr>
                    <w:top w:val="none" w:sz="0" w:space="0" w:color="auto"/>
                    <w:left w:val="none" w:sz="0" w:space="0" w:color="auto"/>
                    <w:bottom w:val="none" w:sz="0" w:space="0" w:color="auto"/>
                    <w:right w:val="none" w:sz="0" w:space="0" w:color="auto"/>
                  </w:divBdr>
                  <w:divsChild>
                    <w:div w:id="738282151">
                      <w:marLeft w:val="0"/>
                      <w:marRight w:val="0"/>
                      <w:marTop w:val="0"/>
                      <w:marBottom w:val="0"/>
                      <w:divBdr>
                        <w:top w:val="none" w:sz="0" w:space="0" w:color="auto"/>
                        <w:left w:val="none" w:sz="0" w:space="0" w:color="auto"/>
                        <w:bottom w:val="none" w:sz="0" w:space="0" w:color="auto"/>
                        <w:right w:val="none" w:sz="0" w:space="0" w:color="auto"/>
                      </w:divBdr>
                      <w:divsChild>
                        <w:div w:id="546835952">
                          <w:marLeft w:val="0"/>
                          <w:marRight w:val="0"/>
                          <w:marTop w:val="0"/>
                          <w:marBottom w:val="0"/>
                          <w:divBdr>
                            <w:top w:val="none" w:sz="0" w:space="0" w:color="auto"/>
                            <w:left w:val="none" w:sz="0" w:space="0" w:color="auto"/>
                            <w:bottom w:val="none" w:sz="0" w:space="0" w:color="auto"/>
                            <w:right w:val="none" w:sz="0" w:space="0" w:color="auto"/>
                          </w:divBdr>
                          <w:divsChild>
                            <w:div w:id="1089423763">
                              <w:marLeft w:val="0"/>
                              <w:marRight w:val="0"/>
                              <w:marTop w:val="0"/>
                              <w:marBottom w:val="0"/>
                              <w:divBdr>
                                <w:top w:val="none" w:sz="0" w:space="0" w:color="auto"/>
                                <w:left w:val="none" w:sz="0" w:space="0" w:color="auto"/>
                                <w:bottom w:val="none" w:sz="0" w:space="0" w:color="auto"/>
                                <w:right w:val="none" w:sz="0" w:space="0" w:color="auto"/>
                              </w:divBdr>
                              <w:divsChild>
                                <w:div w:id="1551771118">
                                  <w:marLeft w:val="0"/>
                                  <w:marRight w:val="0"/>
                                  <w:marTop w:val="0"/>
                                  <w:marBottom w:val="0"/>
                                  <w:divBdr>
                                    <w:top w:val="none" w:sz="0" w:space="0" w:color="auto"/>
                                    <w:left w:val="none" w:sz="0" w:space="0" w:color="auto"/>
                                    <w:bottom w:val="none" w:sz="0" w:space="0" w:color="auto"/>
                                    <w:right w:val="none" w:sz="0" w:space="0" w:color="auto"/>
                                  </w:divBdr>
                                  <w:divsChild>
                                    <w:div w:id="176765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103131">
                      <w:marLeft w:val="0"/>
                      <w:marRight w:val="0"/>
                      <w:marTop w:val="0"/>
                      <w:marBottom w:val="0"/>
                      <w:divBdr>
                        <w:top w:val="none" w:sz="0" w:space="0" w:color="auto"/>
                        <w:left w:val="none" w:sz="0" w:space="0" w:color="auto"/>
                        <w:bottom w:val="none" w:sz="0" w:space="0" w:color="auto"/>
                        <w:right w:val="none" w:sz="0" w:space="0" w:color="auto"/>
                      </w:divBdr>
                      <w:divsChild>
                        <w:div w:id="641346895">
                          <w:marLeft w:val="0"/>
                          <w:marRight w:val="0"/>
                          <w:marTop w:val="0"/>
                          <w:marBottom w:val="0"/>
                          <w:divBdr>
                            <w:top w:val="none" w:sz="0" w:space="0" w:color="auto"/>
                            <w:left w:val="none" w:sz="0" w:space="0" w:color="auto"/>
                            <w:bottom w:val="none" w:sz="0" w:space="0" w:color="auto"/>
                            <w:right w:val="none" w:sz="0" w:space="0" w:color="auto"/>
                          </w:divBdr>
                          <w:divsChild>
                            <w:div w:id="1803381792">
                              <w:marLeft w:val="0"/>
                              <w:marRight w:val="0"/>
                              <w:marTop w:val="0"/>
                              <w:marBottom w:val="0"/>
                              <w:divBdr>
                                <w:top w:val="none" w:sz="0" w:space="0" w:color="auto"/>
                                <w:left w:val="none" w:sz="0" w:space="0" w:color="auto"/>
                                <w:bottom w:val="none" w:sz="0" w:space="0" w:color="auto"/>
                                <w:right w:val="none" w:sz="0" w:space="0" w:color="auto"/>
                              </w:divBdr>
                              <w:divsChild>
                                <w:div w:id="1767845727">
                                  <w:marLeft w:val="0"/>
                                  <w:marRight w:val="0"/>
                                  <w:marTop w:val="0"/>
                                  <w:marBottom w:val="0"/>
                                  <w:divBdr>
                                    <w:top w:val="none" w:sz="0" w:space="0" w:color="auto"/>
                                    <w:left w:val="none" w:sz="0" w:space="0" w:color="auto"/>
                                    <w:bottom w:val="none" w:sz="0" w:space="0" w:color="auto"/>
                                    <w:right w:val="none" w:sz="0" w:space="0" w:color="auto"/>
                                  </w:divBdr>
                                  <w:divsChild>
                                    <w:div w:id="812596388">
                                      <w:marLeft w:val="0"/>
                                      <w:marRight w:val="0"/>
                                      <w:marTop w:val="0"/>
                                      <w:marBottom w:val="0"/>
                                      <w:divBdr>
                                        <w:top w:val="none" w:sz="0" w:space="0" w:color="auto"/>
                                        <w:left w:val="none" w:sz="0" w:space="0" w:color="auto"/>
                                        <w:bottom w:val="none" w:sz="0" w:space="0" w:color="auto"/>
                                        <w:right w:val="none" w:sz="0" w:space="0" w:color="auto"/>
                                      </w:divBdr>
                                      <w:divsChild>
                                        <w:div w:id="5634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5239025">
      <w:bodyDiv w:val="1"/>
      <w:marLeft w:val="0"/>
      <w:marRight w:val="0"/>
      <w:marTop w:val="0"/>
      <w:marBottom w:val="0"/>
      <w:divBdr>
        <w:top w:val="none" w:sz="0" w:space="0" w:color="auto"/>
        <w:left w:val="none" w:sz="0" w:space="0" w:color="auto"/>
        <w:bottom w:val="none" w:sz="0" w:space="0" w:color="auto"/>
        <w:right w:val="none" w:sz="0" w:space="0" w:color="auto"/>
      </w:divBdr>
    </w:div>
    <w:div w:id="1558322100">
      <w:bodyDiv w:val="1"/>
      <w:marLeft w:val="0"/>
      <w:marRight w:val="0"/>
      <w:marTop w:val="0"/>
      <w:marBottom w:val="0"/>
      <w:divBdr>
        <w:top w:val="none" w:sz="0" w:space="0" w:color="auto"/>
        <w:left w:val="none" w:sz="0" w:space="0" w:color="auto"/>
        <w:bottom w:val="none" w:sz="0" w:space="0" w:color="auto"/>
        <w:right w:val="none" w:sz="0" w:space="0" w:color="auto"/>
      </w:divBdr>
    </w:div>
    <w:div w:id="1600212761">
      <w:bodyDiv w:val="1"/>
      <w:marLeft w:val="0"/>
      <w:marRight w:val="0"/>
      <w:marTop w:val="0"/>
      <w:marBottom w:val="0"/>
      <w:divBdr>
        <w:top w:val="none" w:sz="0" w:space="0" w:color="auto"/>
        <w:left w:val="none" w:sz="0" w:space="0" w:color="auto"/>
        <w:bottom w:val="none" w:sz="0" w:space="0" w:color="auto"/>
        <w:right w:val="none" w:sz="0" w:space="0" w:color="auto"/>
      </w:divBdr>
    </w:div>
    <w:div w:id="1699891679">
      <w:bodyDiv w:val="1"/>
      <w:marLeft w:val="0"/>
      <w:marRight w:val="0"/>
      <w:marTop w:val="0"/>
      <w:marBottom w:val="0"/>
      <w:divBdr>
        <w:top w:val="none" w:sz="0" w:space="0" w:color="auto"/>
        <w:left w:val="none" w:sz="0" w:space="0" w:color="auto"/>
        <w:bottom w:val="none" w:sz="0" w:space="0" w:color="auto"/>
        <w:right w:val="none" w:sz="0" w:space="0" w:color="auto"/>
      </w:divBdr>
    </w:div>
    <w:div w:id="1734814009">
      <w:bodyDiv w:val="1"/>
      <w:marLeft w:val="0"/>
      <w:marRight w:val="0"/>
      <w:marTop w:val="0"/>
      <w:marBottom w:val="0"/>
      <w:divBdr>
        <w:top w:val="none" w:sz="0" w:space="0" w:color="auto"/>
        <w:left w:val="none" w:sz="0" w:space="0" w:color="auto"/>
        <w:bottom w:val="none" w:sz="0" w:space="0" w:color="auto"/>
        <w:right w:val="none" w:sz="0" w:space="0" w:color="auto"/>
      </w:divBdr>
      <w:divsChild>
        <w:div w:id="549224429">
          <w:marLeft w:val="0"/>
          <w:marRight w:val="0"/>
          <w:marTop w:val="0"/>
          <w:marBottom w:val="0"/>
          <w:divBdr>
            <w:top w:val="none" w:sz="0" w:space="0" w:color="auto"/>
            <w:left w:val="none" w:sz="0" w:space="0" w:color="auto"/>
            <w:bottom w:val="none" w:sz="0" w:space="0" w:color="auto"/>
            <w:right w:val="none" w:sz="0" w:space="0" w:color="auto"/>
          </w:divBdr>
          <w:divsChild>
            <w:div w:id="1401512674">
              <w:marLeft w:val="0"/>
              <w:marRight w:val="0"/>
              <w:marTop w:val="0"/>
              <w:marBottom w:val="0"/>
              <w:divBdr>
                <w:top w:val="none" w:sz="0" w:space="0" w:color="auto"/>
                <w:left w:val="none" w:sz="0" w:space="0" w:color="auto"/>
                <w:bottom w:val="none" w:sz="0" w:space="0" w:color="auto"/>
                <w:right w:val="none" w:sz="0" w:space="0" w:color="auto"/>
              </w:divBdr>
              <w:divsChild>
                <w:div w:id="2108033974">
                  <w:marLeft w:val="0"/>
                  <w:marRight w:val="0"/>
                  <w:marTop w:val="0"/>
                  <w:marBottom w:val="0"/>
                  <w:divBdr>
                    <w:top w:val="none" w:sz="0" w:space="0" w:color="auto"/>
                    <w:left w:val="none" w:sz="0" w:space="0" w:color="auto"/>
                    <w:bottom w:val="none" w:sz="0" w:space="0" w:color="auto"/>
                    <w:right w:val="none" w:sz="0" w:space="0" w:color="auto"/>
                  </w:divBdr>
                  <w:divsChild>
                    <w:div w:id="23484696">
                      <w:marLeft w:val="0"/>
                      <w:marRight w:val="0"/>
                      <w:marTop w:val="0"/>
                      <w:marBottom w:val="0"/>
                      <w:divBdr>
                        <w:top w:val="none" w:sz="0" w:space="0" w:color="auto"/>
                        <w:left w:val="none" w:sz="0" w:space="0" w:color="auto"/>
                        <w:bottom w:val="none" w:sz="0" w:space="0" w:color="auto"/>
                        <w:right w:val="none" w:sz="0" w:space="0" w:color="auto"/>
                      </w:divBdr>
                      <w:divsChild>
                        <w:div w:id="1068725052">
                          <w:marLeft w:val="0"/>
                          <w:marRight w:val="0"/>
                          <w:marTop w:val="0"/>
                          <w:marBottom w:val="0"/>
                          <w:divBdr>
                            <w:top w:val="none" w:sz="0" w:space="0" w:color="auto"/>
                            <w:left w:val="none" w:sz="0" w:space="0" w:color="auto"/>
                            <w:bottom w:val="none" w:sz="0" w:space="0" w:color="auto"/>
                            <w:right w:val="none" w:sz="0" w:space="0" w:color="auto"/>
                          </w:divBdr>
                          <w:divsChild>
                            <w:div w:id="194295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517831">
      <w:bodyDiv w:val="1"/>
      <w:marLeft w:val="0"/>
      <w:marRight w:val="0"/>
      <w:marTop w:val="0"/>
      <w:marBottom w:val="0"/>
      <w:divBdr>
        <w:top w:val="none" w:sz="0" w:space="0" w:color="auto"/>
        <w:left w:val="none" w:sz="0" w:space="0" w:color="auto"/>
        <w:bottom w:val="none" w:sz="0" w:space="0" w:color="auto"/>
        <w:right w:val="none" w:sz="0" w:space="0" w:color="auto"/>
      </w:divBdr>
    </w:div>
    <w:div w:id="1839811614">
      <w:bodyDiv w:val="1"/>
      <w:marLeft w:val="0"/>
      <w:marRight w:val="0"/>
      <w:marTop w:val="0"/>
      <w:marBottom w:val="0"/>
      <w:divBdr>
        <w:top w:val="none" w:sz="0" w:space="0" w:color="auto"/>
        <w:left w:val="none" w:sz="0" w:space="0" w:color="auto"/>
        <w:bottom w:val="none" w:sz="0" w:space="0" w:color="auto"/>
        <w:right w:val="none" w:sz="0" w:space="0" w:color="auto"/>
      </w:divBdr>
      <w:divsChild>
        <w:div w:id="1002470139">
          <w:marLeft w:val="0"/>
          <w:marRight w:val="0"/>
          <w:marTop w:val="0"/>
          <w:marBottom w:val="0"/>
          <w:divBdr>
            <w:top w:val="none" w:sz="0" w:space="0" w:color="auto"/>
            <w:left w:val="none" w:sz="0" w:space="0" w:color="auto"/>
            <w:bottom w:val="none" w:sz="0" w:space="0" w:color="auto"/>
            <w:right w:val="none" w:sz="0" w:space="0" w:color="auto"/>
          </w:divBdr>
        </w:div>
        <w:div w:id="460923262">
          <w:marLeft w:val="0"/>
          <w:marRight w:val="0"/>
          <w:marTop w:val="0"/>
          <w:marBottom w:val="0"/>
          <w:divBdr>
            <w:top w:val="none" w:sz="0" w:space="0" w:color="auto"/>
            <w:left w:val="none" w:sz="0" w:space="0" w:color="auto"/>
            <w:bottom w:val="none" w:sz="0" w:space="0" w:color="auto"/>
            <w:right w:val="none" w:sz="0" w:space="0" w:color="auto"/>
          </w:divBdr>
        </w:div>
        <w:div w:id="1933930522">
          <w:marLeft w:val="0"/>
          <w:marRight w:val="0"/>
          <w:marTop w:val="0"/>
          <w:marBottom w:val="0"/>
          <w:divBdr>
            <w:top w:val="none" w:sz="0" w:space="0" w:color="auto"/>
            <w:left w:val="none" w:sz="0" w:space="0" w:color="auto"/>
            <w:bottom w:val="none" w:sz="0" w:space="0" w:color="auto"/>
            <w:right w:val="none" w:sz="0" w:space="0" w:color="auto"/>
          </w:divBdr>
        </w:div>
        <w:div w:id="1125196141">
          <w:marLeft w:val="0"/>
          <w:marRight w:val="0"/>
          <w:marTop w:val="0"/>
          <w:marBottom w:val="0"/>
          <w:divBdr>
            <w:top w:val="none" w:sz="0" w:space="0" w:color="auto"/>
            <w:left w:val="none" w:sz="0" w:space="0" w:color="auto"/>
            <w:bottom w:val="none" w:sz="0" w:space="0" w:color="auto"/>
            <w:right w:val="none" w:sz="0" w:space="0" w:color="auto"/>
          </w:divBdr>
        </w:div>
        <w:div w:id="1452046508">
          <w:marLeft w:val="0"/>
          <w:marRight w:val="0"/>
          <w:marTop w:val="0"/>
          <w:marBottom w:val="0"/>
          <w:divBdr>
            <w:top w:val="none" w:sz="0" w:space="0" w:color="auto"/>
            <w:left w:val="none" w:sz="0" w:space="0" w:color="auto"/>
            <w:bottom w:val="none" w:sz="0" w:space="0" w:color="auto"/>
            <w:right w:val="none" w:sz="0" w:space="0" w:color="auto"/>
          </w:divBdr>
        </w:div>
        <w:div w:id="129788568">
          <w:marLeft w:val="0"/>
          <w:marRight w:val="0"/>
          <w:marTop w:val="0"/>
          <w:marBottom w:val="0"/>
          <w:divBdr>
            <w:top w:val="none" w:sz="0" w:space="0" w:color="auto"/>
            <w:left w:val="none" w:sz="0" w:space="0" w:color="auto"/>
            <w:bottom w:val="none" w:sz="0" w:space="0" w:color="auto"/>
            <w:right w:val="none" w:sz="0" w:space="0" w:color="auto"/>
          </w:divBdr>
        </w:div>
        <w:div w:id="1781684308">
          <w:marLeft w:val="0"/>
          <w:marRight w:val="0"/>
          <w:marTop w:val="0"/>
          <w:marBottom w:val="0"/>
          <w:divBdr>
            <w:top w:val="none" w:sz="0" w:space="0" w:color="auto"/>
            <w:left w:val="none" w:sz="0" w:space="0" w:color="auto"/>
            <w:bottom w:val="none" w:sz="0" w:space="0" w:color="auto"/>
            <w:right w:val="none" w:sz="0" w:space="0" w:color="auto"/>
          </w:divBdr>
        </w:div>
        <w:div w:id="1117866546">
          <w:marLeft w:val="0"/>
          <w:marRight w:val="0"/>
          <w:marTop w:val="0"/>
          <w:marBottom w:val="0"/>
          <w:divBdr>
            <w:top w:val="none" w:sz="0" w:space="0" w:color="auto"/>
            <w:left w:val="none" w:sz="0" w:space="0" w:color="auto"/>
            <w:bottom w:val="none" w:sz="0" w:space="0" w:color="auto"/>
            <w:right w:val="none" w:sz="0" w:space="0" w:color="auto"/>
          </w:divBdr>
        </w:div>
        <w:div w:id="288168945">
          <w:marLeft w:val="0"/>
          <w:marRight w:val="0"/>
          <w:marTop w:val="0"/>
          <w:marBottom w:val="0"/>
          <w:divBdr>
            <w:top w:val="none" w:sz="0" w:space="0" w:color="auto"/>
            <w:left w:val="none" w:sz="0" w:space="0" w:color="auto"/>
            <w:bottom w:val="none" w:sz="0" w:space="0" w:color="auto"/>
            <w:right w:val="none" w:sz="0" w:space="0" w:color="auto"/>
          </w:divBdr>
        </w:div>
        <w:div w:id="2096700667">
          <w:marLeft w:val="0"/>
          <w:marRight w:val="0"/>
          <w:marTop w:val="0"/>
          <w:marBottom w:val="0"/>
          <w:divBdr>
            <w:top w:val="none" w:sz="0" w:space="0" w:color="auto"/>
            <w:left w:val="none" w:sz="0" w:space="0" w:color="auto"/>
            <w:bottom w:val="none" w:sz="0" w:space="0" w:color="auto"/>
            <w:right w:val="none" w:sz="0" w:space="0" w:color="auto"/>
          </w:divBdr>
        </w:div>
        <w:div w:id="1511215114">
          <w:marLeft w:val="0"/>
          <w:marRight w:val="0"/>
          <w:marTop w:val="0"/>
          <w:marBottom w:val="0"/>
          <w:divBdr>
            <w:top w:val="none" w:sz="0" w:space="0" w:color="auto"/>
            <w:left w:val="none" w:sz="0" w:space="0" w:color="auto"/>
            <w:bottom w:val="none" w:sz="0" w:space="0" w:color="auto"/>
            <w:right w:val="none" w:sz="0" w:space="0" w:color="auto"/>
          </w:divBdr>
        </w:div>
        <w:div w:id="737443029">
          <w:marLeft w:val="0"/>
          <w:marRight w:val="0"/>
          <w:marTop w:val="0"/>
          <w:marBottom w:val="0"/>
          <w:divBdr>
            <w:top w:val="none" w:sz="0" w:space="0" w:color="auto"/>
            <w:left w:val="none" w:sz="0" w:space="0" w:color="auto"/>
            <w:bottom w:val="none" w:sz="0" w:space="0" w:color="auto"/>
            <w:right w:val="none" w:sz="0" w:space="0" w:color="auto"/>
          </w:divBdr>
        </w:div>
        <w:div w:id="411201137">
          <w:marLeft w:val="0"/>
          <w:marRight w:val="0"/>
          <w:marTop w:val="0"/>
          <w:marBottom w:val="0"/>
          <w:divBdr>
            <w:top w:val="none" w:sz="0" w:space="0" w:color="auto"/>
            <w:left w:val="none" w:sz="0" w:space="0" w:color="auto"/>
            <w:bottom w:val="none" w:sz="0" w:space="0" w:color="auto"/>
            <w:right w:val="none" w:sz="0" w:space="0" w:color="auto"/>
          </w:divBdr>
        </w:div>
        <w:div w:id="12850828">
          <w:marLeft w:val="0"/>
          <w:marRight w:val="0"/>
          <w:marTop w:val="0"/>
          <w:marBottom w:val="0"/>
          <w:divBdr>
            <w:top w:val="none" w:sz="0" w:space="0" w:color="auto"/>
            <w:left w:val="none" w:sz="0" w:space="0" w:color="auto"/>
            <w:bottom w:val="none" w:sz="0" w:space="0" w:color="auto"/>
            <w:right w:val="none" w:sz="0" w:space="0" w:color="auto"/>
          </w:divBdr>
        </w:div>
        <w:div w:id="42099688">
          <w:marLeft w:val="0"/>
          <w:marRight w:val="0"/>
          <w:marTop w:val="0"/>
          <w:marBottom w:val="0"/>
          <w:divBdr>
            <w:top w:val="none" w:sz="0" w:space="0" w:color="auto"/>
            <w:left w:val="none" w:sz="0" w:space="0" w:color="auto"/>
            <w:bottom w:val="none" w:sz="0" w:space="0" w:color="auto"/>
            <w:right w:val="none" w:sz="0" w:space="0" w:color="auto"/>
          </w:divBdr>
        </w:div>
        <w:div w:id="1582720274">
          <w:marLeft w:val="0"/>
          <w:marRight w:val="0"/>
          <w:marTop w:val="0"/>
          <w:marBottom w:val="0"/>
          <w:divBdr>
            <w:top w:val="none" w:sz="0" w:space="0" w:color="auto"/>
            <w:left w:val="none" w:sz="0" w:space="0" w:color="auto"/>
            <w:bottom w:val="none" w:sz="0" w:space="0" w:color="auto"/>
            <w:right w:val="none" w:sz="0" w:space="0" w:color="auto"/>
          </w:divBdr>
        </w:div>
        <w:div w:id="80176962">
          <w:marLeft w:val="0"/>
          <w:marRight w:val="0"/>
          <w:marTop w:val="0"/>
          <w:marBottom w:val="0"/>
          <w:divBdr>
            <w:top w:val="none" w:sz="0" w:space="0" w:color="auto"/>
            <w:left w:val="none" w:sz="0" w:space="0" w:color="auto"/>
            <w:bottom w:val="none" w:sz="0" w:space="0" w:color="auto"/>
            <w:right w:val="none" w:sz="0" w:space="0" w:color="auto"/>
          </w:divBdr>
        </w:div>
        <w:div w:id="1775707837">
          <w:marLeft w:val="0"/>
          <w:marRight w:val="0"/>
          <w:marTop w:val="0"/>
          <w:marBottom w:val="0"/>
          <w:divBdr>
            <w:top w:val="none" w:sz="0" w:space="0" w:color="auto"/>
            <w:left w:val="none" w:sz="0" w:space="0" w:color="auto"/>
            <w:bottom w:val="none" w:sz="0" w:space="0" w:color="auto"/>
            <w:right w:val="none" w:sz="0" w:space="0" w:color="auto"/>
          </w:divBdr>
        </w:div>
        <w:div w:id="834344689">
          <w:marLeft w:val="0"/>
          <w:marRight w:val="0"/>
          <w:marTop w:val="0"/>
          <w:marBottom w:val="0"/>
          <w:divBdr>
            <w:top w:val="none" w:sz="0" w:space="0" w:color="auto"/>
            <w:left w:val="none" w:sz="0" w:space="0" w:color="auto"/>
            <w:bottom w:val="none" w:sz="0" w:space="0" w:color="auto"/>
            <w:right w:val="none" w:sz="0" w:space="0" w:color="auto"/>
          </w:divBdr>
        </w:div>
        <w:div w:id="795835265">
          <w:marLeft w:val="0"/>
          <w:marRight w:val="0"/>
          <w:marTop w:val="0"/>
          <w:marBottom w:val="0"/>
          <w:divBdr>
            <w:top w:val="none" w:sz="0" w:space="0" w:color="auto"/>
            <w:left w:val="none" w:sz="0" w:space="0" w:color="auto"/>
            <w:bottom w:val="none" w:sz="0" w:space="0" w:color="auto"/>
            <w:right w:val="none" w:sz="0" w:space="0" w:color="auto"/>
          </w:divBdr>
        </w:div>
        <w:div w:id="1000541830">
          <w:marLeft w:val="0"/>
          <w:marRight w:val="0"/>
          <w:marTop w:val="0"/>
          <w:marBottom w:val="0"/>
          <w:divBdr>
            <w:top w:val="none" w:sz="0" w:space="0" w:color="auto"/>
            <w:left w:val="none" w:sz="0" w:space="0" w:color="auto"/>
            <w:bottom w:val="none" w:sz="0" w:space="0" w:color="auto"/>
            <w:right w:val="none" w:sz="0" w:space="0" w:color="auto"/>
          </w:divBdr>
        </w:div>
        <w:div w:id="1136752170">
          <w:marLeft w:val="0"/>
          <w:marRight w:val="0"/>
          <w:marTop w:val="0"/>
          <w:marBottom w:val="0"/>
          <w:divBdr>
            <w:top w:val="none" w:sz="0" w:space="0" w:color="auto"/>
            <w:left w:val="none" w:sz="0" w:space="0" w:color="auto"/>
            <w:bottom w:val="none" w:sz="0" w:space="0" w:color="auto"/>
            <w:right w:val="none" w:sz="0" w:space="0" w:color="auto"/>
          </w:divBdr>
        </w:div>
        <w:div w:id="1153527318">
          <w:marLeft w:val="0"/>
          <w:marRight w:val="0"/>
          <w:marTop w:val="0"/>
          <w:marBottom w:val="0"/>
          <w:divBdr>
            <w:top w:val="none" w:sz="0" w:space="0" w:color="auto"/>
            <w:left w:val="none" w:sz="0" w:space="0" w:color="auto"/>
            <w:bottom w:val="none" w:sz="0" w:space="0" w:color="auto"/>
            <w:right w:val="none" w:sz="0" w:space="0" w:color="auto"/>
          </w:divBdr>
        </w:div>
      </w:divsChild>
    </w:div>
    <w:div w:id="1869440495">
      <w:bodyDiv w:val="1"/>
      <w:marLeft w:val="0"/>
      <w:marRight w:val="0"/>
      <w:marTop w:val="0"/>
      <w:marBottom w:val="0"/>
      <w:divBdr>
        <w:top w:val="none" w:sz="0" w:space="0" w:color="auto"/>
        <w:left w:val="none" w:sz="0" w:space="0" w:color="auto"/>
        <w:bottom w:val="none" w:sz="0" w:space="0" w:color="auto"/>
        <w:right w:val="none" w:sz="0" w:space="0" w:color="auto"/>
      </w:divBdr>
    </w:div>
    <w:div w:id="1930769111">
      <w:bodyDiv w:val="1"/>
      <w:marLeft w:val="0"/>
      <w:marRight w:val="0"/>
      <w:marTop w:val="0"/>
      <w:marBottom w:val="0"/>
      <w:divBdr>
        <w:top w:val="none" w:sz="0" w:space="0" w:color="auto"/>
        <w:left w:val="none" w:sz="0" w:space="0" w:color="auto"/>
        <w:bottom w:val="none" w:sz="0" w:space="0" w:color="auto"/>
        <w:right w:val="none" w:sz="0" w:space="0" w:color="auto"/>
      </w:divBdr>
      <w:divsChild>
        <w:div w:id="3174321">
          <w:marLeft w:val="0"/>
          <w:marRight w:val="0"/>
          <w:marTop w:val="0"/>
          <w:marBottom w:val="0"/>
          <w:divBdr>
            <w:top w:val="none" w:sz="0" w:space="0" w:color="auto"/>
            <w:left w:val="none" w:sz="0" w:space="0" w:color="auto"/>
            <w:bottom w:val="none" w:sz="0" w:space="0" w:color="auto"/>
            <w:right w:val="none" w:sz="0" w:space="0" w:color="auto"/>
          </w:divBdr>
          <w:divsChild>
            <w:div w:id="1665087038">
              <w:marLeft w:val="0"/>
              <w:marRight w:val="0"/>
              <w:marTop w:val="0"/>
              <w:marBottom w:val="0"/>
              <w:divBdr>
                <w:top w:val="none" w:sz="0" w:space="0" w:color="auto"/>
                <w:left w:val="none" w:sz="0" w:space="0" w:color="auto"/>
                <w:bottom w:val="none" w:sz="0" w:space="0" w:color="auto"/>
                <w:right w:val="none" w:sz="0" w:space="0" w:color="auto"/>
              </w:divBdr>
              <w:divsChild>
                <w:div w:id="921767266">
                  <w:marLeft w:val="0"/>
                  <w:marRight w:val="0"/>
                  <w:marTop w:val="0"/>
                  <w:marBottom w:val="0"/>
                  <w:divBdr>
                    <w:top w:val="none" w:sz="0" w:space="0" w:color="auto"/>
                    <w:left w:val="none" w:sz="0" w:space="0" w:color="auto"/>
                    <w:bottom w:val="none" w:sz="0" w:space="0" w:color="auto"/>
                    <w:right w:val="none" w:sz="0" w:space="0" w:color="auto"/>
                  </w:divBdr>
                  <w:divsChild>
                    <w:div w:id="1495872847">
                      <w:marLeft w:val="0"/>
                      <w:marRight w:val="0"/>
                      <w:marTop w:val="0"/>
                      <w:marBottom w:val="0"/>
                      <w:divBdr>
                        <w:top w:val="none" w:sz="0" w:space="0" w:color="auto"/>
                        <w:left w:val="none" w:sz="0" w:space="0" w:color="auto"/>
                        <w:bottom w:val="none" w:sz="0" w:space="0" w:color="auto"/>
                        <w:right w:val="none" w:sz="0" w:space="0" w:color="auto"/>
                      </w:divBdr>
                      <w:divsChild>
                        <w:div w:id="169223323">
                          <w:marLeft w:val="0"/>
                          <w:marRight w:val="0"/>
                          <w:marTop w:val="0"/>
                          <w:marBottom w:val="0"/>
                          <w:divBdr>
                            <w:top w:val="none" w:sz="0" w:space="0" w:color="auto"/>
                            <w:left w:val="none" w:sz="0" w:space="0" w:color="auto"/>
                            <w:bottom w:val="none" w:sz="0" w:space="0" w:color="auto"/>
                            <w:right w:val="none" w:sz="0" w:space="0" w:color="auto"/>
                          </w:divBdr>
                          <w:divsChild>
                            <w:div w:id="86232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15223">
      <w:bodyDiv w:val="1"/>
      <w:marLeft w:val="0"/>
      <w:marRight w:val="0"/>
      <w:marTop w:val="0"/>
      <w:marBottom w:val="0"/>
      <w:divBdr>
        <w:top w:val="none" w:sz="0" w:space="0" w:color="auto"/>
        <w:left w:val="none" w:sz="0" w:space="0" w:color="auto"/>
        <w:bottom w:val="none" w:sz="0" w:space="0" w:color="auto"/>
        <w:right w:val="none" w:sz="0" w:space="0" w:color="auto"/>
      </w:divBdr>
    </w:div>
    <w:div w:id="1957369408">
      <w:bodyDiv w:val="1"/>
      <w:marLeft w:val="0"/>
      <w:marRight w:val="0"/>
      <w:marTop w:val="0"/>
      <w:marBottom w:val="0"/>
      <w:divBdr>
        <w:top w:val="none" w:sz="0" w:space="0" w:color="auto"/>
        <w:left w:val="none" w:sz="0" w:space="0" w:color="auto"/>
        <w:bottom w:val="none" w:sz="0" w:space="0" w:color="auto"/>
        <w:right w:val="none" w:sz="0" w:space="0" w:color="auto"/>
      </w:divBdr>
      <w:divsChild>
        <w:div w:id="1923905053">
          <w:marLeft w:val="0"/>
          <w:marRight w:val="0"/>
          <w:marTop w:val="0"/>
          <w:marBottom w:val="0"/>
          <w:divBdr>
            <w:top w:val="none" w:sz="0" w:space="0" w:color="auto"/>
            <w:left w:val="none" w:sz="0" w:space="0" w:color="auto"/>
            <w:bottom w:val="none" w:sz="0" w:space="0" w:color="auto"/>
            <w:right w:val="none" w:sz="0" w:space="0" w:color="auto"/>
          </w:divBdr>
          <w:divsChild>
            <w:div w:id="938223445">
              <w:marLeft w:val="0"/>
              <w:marRight w:val="0"/>
              <w:marTop w:val="0"/>
              <w:marBottom w:val="0"/>
              <w:divBdr>
                <w:top w:val="none" w:sz="0" w:space="0" w:color="auto"/>
                <w:left w:val="none" w:sz="0" w:space="0" w:color="auto"/>
                <w:bottom w:val="none" w:sz="0" w:space="0" w:color="auto"/>
                <w:right w:val="none" w:sz="0" w:space="0" w:color="auto"/>
              </w:divBdr>
              <w:divsChild>
                <w:div w:id="1250694577">
                  <w:marLeft w:val="0"/>
                  <w:marRight w:val="0"/>
                  <w:marTop w:val="0"/>
                  <w:marBottom w:val="0"/>
                  <w:divBdr>
                    <w:top w:val="none" w:sz="0" w:space="0" w:color="auto"/>
                    <w:left w:val="none" w:sz="0" w:space="0" w:color="auto"/>
                    <w:bottom w:val="none" w:sz="0" w:space="0" w:color="auto"/>
                    <w:right w:val="none" w:sz="0" w:space="0" w:color="auto"/>
                  </w:divBdr>
                  <w:divsChild>
                    <w:div w:id="1301810666">
                      <w:marLeft w:val="0"/>
                      <w:marRight w:val="0"/>
                      <w:marTop w:val="0"/>
                      <w:marBottom w:val="0"/>
                      <w:divBdr>
                        <w:top w:val="none" w:sz="0" w:space="0" w:color="auto"/>
                        <w:left w:val="none" w:sz="0" w:space="0" w:color="auto"/>
                        <w:bottom w:val="none" w:sz="0" w:space="0" w:color="auto"/>
                        <w:right w:val="none" w:sz="0" w:space="0" w:color="auto"/>
                      </w:divBdr>
                      <w:divsChild>
                        <w:div w:id="1507357729">
                          <w:marLeft w:val="0"/>
                          <w:marRight w:val="0"/>
                          <w:marTop w:val="0"/>
                          <w:marBottom w:val="0"/>
                          <w:divBdr>
                            <w:top w:val="none" w:sz="0" w:space="0" w:color="auto"/>
                            <w:left w:val="none" w:sz="0" w:space="0" w:color="auto"/>
                            <w:bottom w:val="none" w:sz="0" w:space="0" w:color="auto"/>
                            <w:right w:val="none" w:sz="0" w:space="0" w:color="auto"/>
                          </w:divBdr>
                          <w:divsChild>
                            <w:div w:id="170721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0214216">
      <w:bodyDiv w:val="1"/>
      <w:marLeft w:val="0"/>
      <w:marRight w:val="0"/>
      <w:marTop w:val="0"/>
      <w:marBottom w:val="0"/>
      <w:divBdr>
        <w:top w:val="none" w:sz="0" w:space="0" w:color="auto"/>
        <w:left w:val="none" w:sz="0" w:space="0" w:color="auto"/>
        <w:bottom w:val="none" w:sz="0" w:space="0" w:color="auto"/>
        <w:right w:val="none" w:sz="0" w:space="0" w:color="auto"/>
      </w:divBdr>
    </w:div>
    <w:div w:id="1988046544">
      <w:bodyDiv w:val="1"/>
      <w:marLeft w:val="0"/>
      <w:marRight w:val="0"/>
      <w:marTop w:val="0"/>
      <w:marBottom w:val="0"/>
      <w:divBdr>
        <w:top w:val="none" w:sz="0" w:space="0" w:color="auto"/>
        <w:left w:val="none" w:sz="0" w:space="0" w:color="auto"/>
        <w:bottom w:val="none" w:sz="0" w:space="0" w:color="auto"/>
        <w:right w:val="none" w:sz="0" w:space="0" w:color="auto"/>
      </w:divBdr>
    </w:div>
    <w:div w:id="2039577045">
      <w:bodyDiv w:val="1"/>
      <w:marLeft w:val="0"/>
      <w:marRight w:val="0"/>
      <w:marTop w:val="0"/>
      <w:marBottom w:val="0"/>
      <w:divBdr>
        <w:top w:val="none" w:sz="0" w:space="0" w:color="auto"/>
        <w:left w:val="none" w:sz="0" w:space="0" w:color="auto"/>
        <w:bottom w:val="none" w:sz="0" w:space="0" w:color="auto"/>
        <w:right w:val="none" w:sz="0" w:space="0" w:color="auto"/>
      </w:divBdr>
    </w:div>
    <w:div w:id="2104951907">
      <w:bodyDiv w:val="1"/>
      <w:marLeft w:val="0"/>
      <w:marRight w:val="0"/>
      <w:marTop w:val="0"/>
      <w:marBottom w:val="0"/>
      <w:divBdr>
        <w:top w:val="none" w:sz="0" w:space="0" w:color="auto"/>
        <w:left w:val="none" w:sz="0" w:space="0" w:color="auto"/>
        <w:bottom w:val="none" w:sz="0" w:space="0" w:color="auto"/>
        <w:right w:val="none" w:sz="0" w:space="0" w:color="auto"/>
      </w:divBdr>
      <w:divsChild>
        <w:div w:id="1596211014">
          <w:marLeft w:val="0"/>
          <w:marRight w:val="0"/>
          <w:marTop w:val="0"/>
          <w:marBottom w:val="0"/>
          <w:divBdr>
            <w:top w:val="none" w:sz="0" w:space="0" w:color="auto"/>
            <w:left w:val="none" w:sz="0" w:space="0" w:color="auto"/>
            <w:bottom w:val="none" w:sz="0" w:space="0" w:color="auto"/>
            <w:right w:val="none" w:sz="0" w:space="0" w:color="auto"/>
          </w:divBdr>
          <w:divsChild>
            <w:div w:id="144972127">
              <w:marLeft w:val="0"/>
              <w:marRight w:val="0"/>
              <w:marTop w:val="0"/>
              <w:marBottom w:val="0"/>
              <w:divBdr>
                <w:top w:val="none" w:sz="0" w:space="0" w:color="auto"/>
                <w:left w:val="none" w:sz="0" w:space="0" w:color="auto"/>
                <w:bottom w:val="none" w:sz="0" w:space="0" w:color="auto"/>
                <w:right w:val="none" w:sz="0" w:space="0" w:color="auto"/>
              </w:divBdr>
              <w:divsChild>
                <w:div w:id="758645777">
                  <w:marLeft w:val="0"/>
                  <w:marRight w:val="0"/>
                  <w:marTop w:val="0"/>
                  <w:marBottom w:val="0"/>
                  <w:divBdr>
                    <w:top w:val="none" w:sz="0" w:space="0" w:color="auto"/>
                    <w:left w:val="none" w:sz="0" w:space="0" w:color="auto"/>
                    <w:bottom w:val="none" w:sz="0" w:space="0" w:color="auto"/>
                    <w:right w:val="none" w:sz="0" w:space="0" w:color="auto"/>
                  </w:divBdr>
                  <w:divsChild>
                    <w:div w:id="66153044">
                      <w:marLeft w:val="0"/>
                      <w:marRight w:val="0"/>
                      <w:marTop w:val="0"/>
                      <w:marBottom w:val="0"/>
                      <w:divBdr>
                        <w:top w:val="none" w:sz="0" w:space="0" w:color="auto"/>
                        <w:left w:val="none" w:sz="0" w:space="0" w:color="auto"/>
                        <w:bottom w:val="none" w:sz="0" w:space="0" w:color="auto"/>
                        <w:right w:val="none" w:sz="0" w:space="0" w:color="auto"/>
                      </w:divBdr>
                      <w:divsChild>
                        <w:div w:id="344792373">
                          <w:marLeft w:val="0"/>
                          <w:marRight w:val="0"/>
                          <w:marTop w:val="0"/>
                          <w:marBottom w:val="0"/>
                          <w:divBdr>
                            <w:top w:val="none" w:sz="0" w:space="0" w:color="auto"/>
                            <w:left w:val="none" w:sz="0" w:space="0" w:color="auto"/>
                            <w:bottom w:val="none" w:sz="0" w:space="0" w:color="auto"/>
                            <w:right w:val="none" w:sz="0" w:space="0" w:color="auto"/>
                          </w:divBdr>
                          <w:divsChild>
                            <w:div w:id="69365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about-dementia/symptoms" TargetMode="External"/><Relationship Id="rId13" Type="http://schemas.openxmlformats.org/officeDocument/2006/relationships/hyperlink" Target="https://www.longtermplan.nhs.uk"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ageuk.org.uk/information-advice/care/" TargetMode="External"/><Relationship Id="rId12" Type="http://schemas.openxmlformats.org/officeDocument/2006/relationships/hyperlink" Target="https://www.legislation.gov.uk/ukpga/2014/19/contents" TargetMode="External"/><Relationship Id="rId17" Type="http://schemas.openxmlformats.org/officeDocument/2006/relationships/hyperlink" Target="https://www.gov.uk/government/publications/health-effects-of-smoking"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hs.uk/care-support"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4/23/content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hs.uk/mental-health" TargetMode="External"/><Relationship Id="rId23" Type="http://schemas.openxmlformats.org/officeDocument/2006/relationships/footer" Target="footer3.xml"/><Relationship Id="rId10" Type="http://schemas.openxmlformats.org/officeDocument/2006/relationships/hyperlink" Target="https://www.legislation.gov.uk/ukpga/1983/20/content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legislation.gov.uk/ukpga/2005/9/contents" TargetMode="External"/><Relationship Id="rId14" Type="http://schemas.openxmlformats.org/officeDocument/2006/relationships/hyperlink" Target="https://www.nhs.uk/continuing-healthcare"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4675</Words>
  <Characters>28578</Characters>
  <Application>Microsoft Office Word</Application>
  <DocSecurity>0</DocSecurity>
  <Lines>592</Lines>
  <Paragraphs>297</Paragraphs>
  <ScaleCrop>false</ScaleCrop>
  <Company/>
  <LinksUpToDate>false</LinksUpToDate>
  <CharactersWithSpaces>33198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 no1</dc:creator>
  <cp:keywords/>
  <dc:description/>
  <cp:lastModifiedBy>nas no1</cp:lastModifiedBy>
  <cp:revision>2</cp:revision>
  <dcterms:created xsi:type="dcterms:W3CDTF">2024-07-19T00:42:00Z</dcterms:created>
  <dcterms:modified xsi:type="dcterms:W3CDTF">2024-07-19T00:42:00Z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ba966903-08ed-484f-a06a-8542a936f519</vt:lpwstr>
  </property>
</Properties>
</file>