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9D03A" w14:textId="6EAC13B5" w:rsidR="003F5470" w:rsidRPr="0042552E" w:rsidRDefault="000C4510" w:rsidP="000C4510">
      <w:pPr>
        <w:jc w:val="center"/>
        <w:rPr>
          <w:rFonts w:ascii="Arial" w:hAnsi="Arial" w:cs="Arial"/>
        </w:rPr>
      </w:pPr>
      <w:r w:rsidRPr="0042552E">
        <w:rPr>
          <w:rFonts w:ascii="Arial" w:hAnsi="Arial" w:cs="Arial"/>
          <w:noProof/>
        </w:rPr>
        <w:drawing>
          <wp:inline distT="0" distB="0" distL="0" distR="0" wp14:anchorId="5A7D02E9" wp14:editId="71A837C6">
            <wp:extent cx="2730500" cy="1516810"/>
            <wp:effectExtent l="0" t="0" r="0" b="7620"/>
            <wp:docPr id="5" name="Picture 4">
              <a:extLst xmlns:a="http://schemas.openxmlformats.org/drawingml/2006/main">
                <a:ext uri="{FF2B5EF4-FFF2-40B4-BE49-F238E27FC236}">
                  <a16:creationId xmlns:a16="http://schemas.microsoft.com/office/drawing/2014/main" id="{06482B0B-AA56-57B2-2502-50FE9D817A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06482B0B-AA56-57B2-2502-50FE9D817A37}"/>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36363" cy="1520067"/>
                    </a:xfrm>
                    <a:prstGeom prst="rect">
                      <a:avLst/>
                    </a:prstGeom>
                  </pic:spPr>
                </pic:pic>
              </a:graphicData>
            </a:graphic>
          </wp:inline>
        </w:drawing>
      </w:r>
    </w:p>
    <w:p w14:paraId="2DEABC03" w14:textId="77777777" w:rsidR="003F5470" w:rsidRPr="0042552E" w:rsidRDefault="003F5470" w:rsidP="003F5470">
      <w:pPr>
        <w:rPr>
          <w:rFonts w:ascii="Arial" w:hAnsi="Arial" w:cs="Arial"/>
        </w:rPr>
      </w:pPr>
    </w:p>
    <w:p w14:paraId="4BD81275" w14:textId="77777777" w:rsidR="003F5470" w:rsidRPr="0042552E" w:rsidRDefault="003F5470" w:rsidP="003F5470">
      <w:pPr>
        <w:rPr>
          <w:rFonts w:ascii="Arial" w:hAnsi="Arial" w:cs="Arial"/>
        </w:rPr>
      </w:pPr>
    </w:p>
    <w:p w14:paraId="1127AB50" w14:textId="71FB3A3C" w:rsidR="000C4510" w:rsidRPr="0042552E" w:rsidRDefault="000C4510" w:rsidP="000C4510">
      <w:pPr>
        <w:jc w:val="center"/>
        <w:rPr>
          <w:rFonts w:ascii="Arial" w:hAnsi="Arial" w:cs="Arial"/>
        </w:rPr>
      </w:pPr>
      <w:r w:rsidRPr="0042552E">
        <w:rPr>
          <w:rFonts w:ascii="Arial" w:hAnsi="Arial" w:cs="Arial"/>
          <w:b/>
          <w:bCs/>
        </w:rPr>
        <w:t>Name: Jaimin Limbachiya</w:t>
      </w:r>
    </w:p>
    <w:p w14:paraId="39E3D469" w14:textId="77777777" w:rsidR="000C4510" w:rsidRPr="0042552E" w:rsidRDefault="000C4510" w:rsidP="000C4510">
      <w:pPr>
        <w:jc w:val="center"/>
        <w:rPr>
          <w:rFonts w:ascii="Arial" w:hAnsi="Arial" w:cs="Arial"/>
        </w:rPr>
      </w:pPr>
      <w:r w:rsidRPr="0042552E">
        <w:rPr>
          <w:rFonts w:ascii="Arial" w:hAnsi="Arial" w:cs="Arial"/>
          <w:b/>
          <w:bCs/>
        </w:rPr>
        <w:t>Student ID: 2527056</w:t>
      </w:r>
    </w:p>
    <w:p w14:paraId="74588A65" w14:textId="77777777" w:rsidR="000C4510" w:rsidRPr="0042552E" w:rsidRDefault="000C4510" w:rsidP="000C4510">
      <w:pPr>
        <w:jc w:val="center"/>
        <w:rPr>
          <w:rFonts w:ascii="Arial" w:hAnsi="Arial" w:cs="Arial"/>
        </w:rPr>
      </w:pPr>
      <w:r w:rsidRPr="0042552E">
        <w:rPr>
          <w:rFonts w:ascii="Arial" w:hAnsi="Arial" w:cs="Arial"/>
          <w:b/>
          <w:bCs/>
        </w:rPr>
        <w:t>Module no: LCHS7009</w:t>
      </w:r>
    </w:p>
    <w:p w14:paraId="03C2451F" w14:textId="77777777" w:rsidR="000C4510" w:rsidRPr="0042552E" w:rsidRDefault="000C4510" w:rsidP="000C4510">
      <w:pPr>
        <w:jc w:val="center"/>
        <w:rPr>
          <w:rFonts w:ascii="Arial" w:hAnsi="Arial" w:cs="Arial"/>
        </w:rPr>
      </w:pPr>
      <w:r w:rsidRPr="0042552E">
        <w:rPr>
          <w:rFonts w:ascii="Arial" w:hAnsi="Arial" w:cs="Arial"/>
          <w:b/>
          <w:bCs/>
        </w:rPr>
        <w:t>Module Name: Population Health and Digital Health Promotion</w:t>
      </w:r>
    </w:p>
    <w:p w14:paraId="4EE276A0" w14:textId="77777777" w:rsidR="000C4510" w:rsidRPr="0042552E" w:rsidRDefault="000C4510" w:rsidP="000C4510">
      <w:pPr>
        <w:jc w:val="center"/>
        <w:rPr>
          <w:rFonts w:ascii="Arial" w:hAnsi="Arial" w:cs="Arial"/>
          <w:b/>
          <w:bCs/>
        </w:rPr>
      </w:pPr>
      <w:r w:rsidRPr="0042552E">
        <w:rPr>
          <w:rFonts w:ascii="Arial" w:hAnsi="Arial" w:cs="Arial"/>
          <w:b/>
          <w:bCs/>
        </w:rPr>
        <w:t>Lecturer: Dr. Raheela Sheikh</w:t>
      </w:r>
    </w:p>
    <w:p w14:paraId="48E24E39" w14:textId="77777777" w:rsidR="000C4510" w:rsidRPr="0042552E" w:rsidRDefault="000C4510" w:rsidP="000C4510">
      <w:pPr>
        <w:rPr>
          <w:rFonts w:ascii="Arial" w:hAnsi="Arial" w:cs="Arial"/>
          <w:b/>
          <w:bCs/>
        </w:rPr>
      </w:pPr>
    </w:p>
    <w:p w14:paraId="77D956F0" w14:textId="77777777" w:rsidR="000C4510" w:rsidRPr="0042552E" w:rsidRDefault="000C4510" w:rsidP="000C4510">
      <w:pPr>
        <w:rPr>
          <w:rFonts w:ascii="Arial" w:hAnsi="Arial" w:cs="Arial"/>
          <w:b/>
          <w:bCs/>
        </w:rPr>
      </w:pPr>
    </w:p>
    <w:sdt>
      <w:sdtPr>
        <w:rPr>
          <w:rFonts w:ascii="Arial" w:eastAsiaTheme="minorHAnsi" w:hAnsi="Arial" w:cs="Arial"/>
          <w:color w:val="auto"/>
          <w:kern w:val="2"/>
          <w:sz w:val="22"/>
          <w:szCs w:val="22"/>
          <w:lang w:val="en-IN"/>
          <w14:ligatures w14:val="standardContextual"/>
        </w:rPr>
        <w:id w:val="-564806819"/>
        <w:docPartObj>
          <w:docPartGallery w:val="Table of Contents"/>
          <w:docPartUnique/>
        </w:docPartObj>
      </w:sdtPr>
      <w:sdtEndPr>
        <w:rPr>
          <w:b/>
          <w:bCs/>
          <w:noProof/>
        </w:rPr>
      </w:sdtEndPr>
      <w:sdtContent>
        <w:p w14:paraId="71EAFB69" w14:textId="77777777" w:rsidR="000C4510" w:rsidRPr="0042552E" w:rsidRDefault="000C4510" w:rsidP="000C4510">
          <w:pPr>
            <w:pStyle w:val="TOCHeading"/>
            <w:rPr>
              <w:rFonts w:ascii="Arial" w:hAnsi="Arial" w:cs="Arial"/>
            </w:rPr>
          </w:pPr>
          <w:r w:rsidRPr="0042552E">
            <w:rPr>
              <w:rFonts w:ascii="Arial" w:hAnsi="Arial" w:cs="Arial"/>
            </w:rPr>
            <w:t>Contents</w:t>
          </w:r>
        </w:p>
        <w:p w14:paraId="5EBBDBC3" w14:textId="77777777" w:rsidR="000C4510" w:rsidRPr="0042552E" w:rsidRDefault="000C4510" w:rsidP="000C4510">
          <w:pPr>
            <w:pStyle w:val="TOC1"/>
            <w:tabs>
              <w:tab w:val="right" w:leader="dot" w:pos="9016"/>
            </w:tabs>
            <w:rPr>
              <w:rFonts w:ascii="Arial" w:hAnsi="Arial" w:cs="Arial"/>
              <w:noProof/>
            </w:rPr>
          </w:pPr>
          <w:r w:rsidRPr="0042552E">
            <w:rPr>
              <w:rFonts w:ascii="Arial" w:hAnsi="Arial" w:cs="Arial"/>
            </w:rPr>
            <w:fldChar w:fldCharType="begin"/>
          </w:r>
          <w:r w:rsidRPr="0042552E">
            <w:rPr>
              <w:rFonts w:ascii="Arial" w:hAnsi="Arial" w:cs="Arial"/>
            </w:rPr>
            <w:instrText xml:space="preserve"> TOC \o "1-3" \h \z \u </w:instrText>
          </w:r>
          <w:r w:rsidRPr="0042552E">
            <w:rPr>
              <w:rFonts w:ascii="Arial" w:hAnsi="Arial" w:cs="Arial"/>
            </w:rPr>
            <w:fldChar w:fldCharType="separate"/>
          </w:r>
          <w:hyperlink w:anchor="_Toc233930191" w:history="1">
            <w:r w:rsidRPr="0042552E">
              <w:rPr>
                <w:rStyle w:val="Hyperlink"/>
                <w:rFonts w:ascii="Arial" w:hAnsi="Arial" w:cs="Arial"/>
                <w:noProof/>
              </w:rPr>
              <w:t>Blog 1: Digital Health Promotion for Coronary Artery Disease in South Asian Communities in the UK</w:t>
            </w:r>
            <w:r w:rsidRPr="0042552E">
              <w:rPr>
                <w:rFonts w:ascii="Arial" w:hAnsi="Arial" w:cs="Arial"/>
                <w:noProof/>
                <w:webHidden/>
              </w:rPr>
              <w:tab/>
            </w:r>
            <w:r w:rsidRPr="0042552E">
              <w:rPr>
                <w:rFonts w:ascii="Arial" w:hAnsi="Arial" w:cs="Arial"/>
                <w:noProof/>
                <w:webHidden/>
              </w:rPr>
              <w:fldChar w:fldCharType="begin"/>
            </w:r>
            <w:r w:rsidRPr="0042552E">
              <w:rPr>
                <w:rFonts w:ascii="Arial" w:hAnsi="Arial" w:cs="Arial"/>
                <w:noProof/>
                <w:webHidden/>
              </w:rPr>
              <w:instrText xml:space="preserve"> PAGEREF _Toc233930191 \h </w:instrText>
            </w:r>
            <w:r w:rsidRPr="0042552E">
              <w:rPr>
                <w:rFonts w:ascii="Arial" w:hAnsi="Arial" w:cs="Arial"/>
                <w:noProof/>
                <w:webHidden/>
              </w:rPr>
            </w:r>
            <w:r w:rsidRPr="0042552E">
              <w:rPr>
                <w:rFonts w:ascii="Arial" w:hAnsi="Arial" w:cs="Arial"/>
                <w:noProof/>
                <w:webHidden/>
              </w:rPr>
              <w:fldChar w:fldCharType="separate"/>
            </w:r>
            <w:r w:rsidRPr="0042552E">
              <w:rPr>
                <w:rFonts w:ascii="Arial" w:hAnsi="Arial" w:cs="Arial"/>
                <w:noProof/>
                <w:webHidden/>
              </w:rPr>
              <w:t>1</w:t>
            </w:r>
            <w:r w:rsidRPr="0042552E">
              <w:rPr>
                <w:rFonts w:ascii="Arial" w:hAnsi="Arial" w:cs="Arial"/>
                <w:noProof/>
                <w:webHidden/>
              </w:rPr>
              <w:fldChar w:fldCharType="end"/>
            </w:r>
          </w:hyperlink>
        </w:p>
        <w:p w14:paraId="67EAA1FA" w14:textId="77777777" w:rsidR="000C4510" w:rsidRPr="0042552E" w:rsidRDefault="000C4510" w:rsidP="000C4510">
          <w:pPr>
            <w:pStyle w:val="TOC2"/>
            <w:tabs>
              <w:tab w:val="left" w:pos="960"/>
              <w:tab w:val="right" w:leader="dot" w:pos="9016"/>
            </w:tabs>
            <w:rPr>
              <w:rFonts w:ascii="Arial" w:hAnsi="Arial" w:cs="Arial"/>
              <w:noProof/>
            </w:rPr>
          </w:pPr>
          <w:hyperlink w:anchor="_Toc233930192" w:history="1">
            <w:r w:rsidRPr="0042552E">
              <w:rPr>
                <w:rStyle w:val="Hyperlink"/>
                <w:rFonts w:ascii="Arial" w:hAnsi="Arial" w:cs="Arial"/>
                <w:noProof/>
              </w:rPr>
              <w:t>1.1.</w:t>
            </w:r>
            <w:r w:rsidRPr="0042552E">
              <w:rPr>
                <w:rFonts w:ascii="Arial" w:hAnsi="Arial" w:cs="Arial"/>
                <w:noProof/>
              </w:rPr>
              <w:tab/>
            </w:r>
            <w:r w:rsidRPr="0042552E">
              <w:rPr>
                <w:rStyle w:val="Hyperlink"/>
                <w:rFonts w:ascii="Arial" w:hAnsi="Arial" w:cs="Arial"/>
                <w:noProof/>
              </w:rPr>
              <w:t>Why Coronary Artery Disease is a Public Health Concern</w:t>
            </w:r>
            <w:r w:rsidRPr="0042552E">
              <w:rPr>
                <w:rFonts w:ascii="Arial" w:hAnsi="Arial" w:cs="Arial"/>
                <w:noProof/>
                <w:webHidden/>
              </w:rPr>
              <w:tab/>
            </w:r>
            <w:r w:rsidRPr="0042552E">
              <w:rPr>
                <w:rFonts w:ascii="Arial" w:hAnsi="Arial" w:cs="Arial"/>
                <w:noProof/>
                <w:webHidden/>
              </w:rPr>
              <w:fldChar w:fldCharType="begin"/>
            </w:r>
            <w:r w:rsidRPr="0042552E">
              <w:rPr>
                <w:rFonts w:ascii="Arial" w:hAnsi="Arial" w:cs="Arial"/>
                <w:noProof/>
                <w:webHidden/>
              </w:rPr>
              <w:instrText xml:space="preserve"> PAGEREF _Toc233930192 \h </w:instrText>
            </w:r>
            <w:r w:rsidRPr="0042552E">
              <w:rPr>
                <w:rFonts w:ascii="Arial" w:hAnsi="Arial" w:cs="Arial"/>
                <w:noProof/>
                <w:webHidden/>
              </w:rPr>
            </w:r>
            <w:r w:rsidRPr="0042552E">
              <w:rPr>
                <w:rFonts w:ascii="Arial" w:hAnsi="Arial" w:cs="Arial"/>
                <w:noProof/>
                <w:webHidden/>
              </w:rPr>
              <w:fldChar w:fldCharType="separate"/>
            </w:r>
            <w:r w:rsidRPr="0042552E">
              <w:rPr>
                <w:rFonts w:ascii="Arial" w:hAnsi="Arial" w:cs="Arial"/>
                <w:noProof/>
                <w:webHidden/>
              </w:rPr>
              <w:t>1</w:t>
            </w:r>
            <w:r w:rsidRPr="0042552E">
              <w:rPr>
                <w:rFonts w:ascii="Arial" w:hAnsi="Arial" w:cs="Arial"/>
                <w:noProof/>
                <w:webHidden/>
              </w:rPr>
              <w:fldChar w:fldCharType="end"/>
            </w:r>
          </w:hyperlink>
        </w:p>
        <w:p w14:paraId="2F54E15E" w14:textId="77777777" w:rsidR="000C4510" w:rsidRPr="0042552E" w:rsidRDefault="000C4510" w:rsidP="000C4510">
          <w:pPr>
            <w:pStyle w:val="TOC2"/>
            <w:tabs>
              <w:tab w:val="left" w:pos="960"/>
              <w:tab w:val="right" w:leader="dot" w:pos="9016"/>
            </w:tabs>
            <w:rPr>
              <w:rFonts w:ascii="Arial" w:hAnsi="Arial" w:cs="Arial"/>
              <w:noProof/>
            </w:rPr>
          </w:pPr>
          <w:hyperlink w:anchor="_Toc233930193" w:history="1">
            <w:r w:rsidRPr="0042552E">
              <w:rPr>
                <w:rStyle w:val="Hyperlink"/>
                <w:rFonts w:ascii="Arial" w:hAnsi="Arial" w:cs="Arial"/>
                <w:noProof/>
              </w:rPr>
              <w:t>1.2.</w:t>
            </w:r>
            <w:r w:rsidRPr="0042552E">
              <w:rPr>
                <w:rFonts w:ascii="Arial" w:hAnsi="Arial" w:cs="Arial"/>
                <w:noProof/>
              </w:rPr>
              <w:tab/>
            </w:r>
            <w:r w:rsidRPr="0042552E">
              <w:rPr>
                <w:rStyle w:val="Hyperlink"/>
                <w:rFonts w:ascii="Arial" w:hAnsi="Arial" w:cs="Arial"/>
                <w:noProof/>
              </w:rPr>
              <w:t>Digital Technology in Health Promotion: Mobile Health Applications</w:t>
            </w:r>
            <w:r w:rsidRPr="0042552E">
              <w:rPr>
                <w:rFonts w:ascii="Arial" w:hAnsi="Arial" w:cs="Arial"/>
                <w:noProof/>
                <w:webHidden/>
              </w:rPr>
              <w:tab/>
            </w:r>
            <w:r w:rsidRPr="0042552E">
              <w:rPr>
                <w:rFonts w:ascii="Arial" w:hAnsi="Arial" w:cs="Arial"/>
                <w:noProof/>
                <w:webHidden/>
              </w:rPr>
              <w:fldChar w:fldCharType="begin"/>
            </w:r>
            <w:r w:rsidRPr="0042552E">
              <w:rPr>
                <w:rFonts w:ascii="Arial" w:hAnsi="Arial" w:cs="Arial"/>
                <w:noProof/>
                <w:webHidden/>
              </w:rPr>
              <w:instrText xml:space="preserve"> PAGEREF _Toc233930193 \h </w:instrText>
            </w:r>
            <w:r w:rsidRPr="0042552E">
              <w:rPr>
                <w:rFonts w:ascii="Arial" w:hAnsi="Arial" w:cs="Arial"/>
                <w:noProof/>
                <w:webHidden/>
              </w:rPr>
            </w:r>
            <w:r w:rsidRPr="0042552E">
              <w:rPr>
                <w:rFonts w:ascii="Arial" w:hAnsi="Arial" w:cs="Arial"/>
                <w:noProof/>
                <w:webHidden/>
              </w:rPr>
              <w:fldChar w:fldCharType="separate"/>
            </w:r>
            <w:r w:rsidRPr="0042552E">
              <w:rPr>
                <w:rFonts w:ascii="Arial" w:hAnsi="Arial" w:cs="Arial"/>
                <w:noProof/>
                <w:webHidden/>
              </w:rPr>
              <w:t>2</w:t>
            </w:r>
            <w:r w:rsidRPr="0042552E">
              <w:rPr>
                <w:rFonts w:ascii="Arial" w:hAnsi="Arial" w:cs="Arial"/>
                <w:noProof/>
                <w:webHidden/>
              </w:rPr>
              <w:fldChar w:fldCharType="end"/>
            </w:r>
          </w:hyperlink>
        </w:p>
        <w:p w14:paraId="66569C0D" w14:textId="77777777" w:rsidR="000C4510" w:rsidRPr="0042552E" w:rsidRDefault="000C4510" w:rsidP="000C4510">
          <w:pPr>
            <w:pStyle w:val="TOC2"/>
            <w:tabs>
              <w:tab w:val="left" w:pos="960"/>
              <w:tab w:val="right" w:leader="dot" w:pos="9016"/>
            </w:tabs>
            <w:rPr>
              <w:rFonts w:ascii="Arial" w:hAnsi="Arial" w:cs="Arial"/>
              <w:noProof/>
            </w:rPr>
          </w:pPr>
          <w:hyperlink w:anchor="_Toc233930194" w:history="1">
            <w:r w:rsidRPr="0042552E">
              <w:rPr>
                <w:rStyle w:val="Hyperlink"/>
                <w:rFonts w:ascii="Arial" w:hAnsi="Arial" w:cs="Arial"/>
                <w:noProof/>
              </w:rPr>
              <w:t>1.3.</w:t>
            </w:r>
            <w:r w:rsidRPr="0042552E">
              <w:rPr>
                <w:rFonts w:ascii="Arial" w:hAnsi="Arial" w:cs="Arial"/>
                <w:noProof/>
              </w:rPr>
              <w:tab/>
            </w:r>
            <w:r w:rsidRPr="0042552E">
              <w:rPr>
                <w:rStyle w:val="Hyperlink"/>
                <w:rFonts w:ascii="Arial" w:hAnsi="Arial" w:cs="Arial"/>
                <w:noProof/>
              </w:rPr>
              <w:t>Critical Discussion: Advantages and Disadvantages</w:t>
            </w:r>
            <w:r w:rsidRPr="0042552E">
              <w:rPr>
                <w:rFonts w:ascii="Arial" w:hAnsi="Arial" w:cs="Arial"/>
                <w:noProof/>
                <w:webHidden/>
              </w:rPr>
              <w:tab/>
            </w:r>
            <w:r w:rsidRPr="0042552E">
              <w:rPr>
                <w:rFonts w:ascii="Arial" w:hAnsi="Arial" w:cs="Arial"/>
                <w:noProof/>
                <w:webHidden/>
              </w:rPr>
              <w:fldChar w:fldCharType="begin"/>
            </w:r>
            <w:r w:rsidRPr="0042552E">
              <w:rPr>
                <w:rFonts w:ascii="Arial" w:hAnsi="Arial" w:cs="Arial"/>
                <w:noProof/>
                <w:webHidden/>
              </w:rPr>
              <w:instrText xml:space="preserve"> PAGEREF _Toc233930194 \h </w:instrText>
            </w:r>
            <w:r w:rsidRPr="0042552E">
              <w:rPr>
                <w:rFonts w:ascii="Arial" w:hAnsi="Arial" w:cs="Arial"/>
                <w:noProof/>
                <w:webHidden/>
              </w:rPr>
            </w:r>
            <w:r w:rsidRPr="0042552E">
              <w:rPr>
                <w:rFonts w:ascii="Arial" w:hAnsi="Arial" w:cs="Arial"/>
                <w:noProof/>
                <w:webHidden/>
              </w:rPr>
              <w:fldChar w:fldCharType="separate"/>
            </w:r>
            <w:r w:rsidRPr="0042552E">
              <w:rPr>
                <w:rFonts w:ascii="Arial" w:hAnsi="Arial" w:cs="Arial"/>
                <w:noProof/>
                <w:webHidden/>
              </w:rPr>
              <w:t>2</w:t>
            </w:r>
            <w:r w:rsidRPr="0042552E">
              <w:rPr>
                <w:rFonts w:ascii="Arial" w:hAnsi="Arial" w:cs="Arial"/>
                <w:noProof/>
                <w:webHidden/>
              </w:rPr>
              <w:fldChar w:fldCharType="end"/>
            </w:r>
          </w:hyperlink>
        </w:p>
        <w:p w14:paraId="23AD94D0" w14:textId="77777777" w:rsidR="000C4510" w:rsidRPr="0042552E" w:rsidRDefault="000C4510" w:rsidP="000C4510">
          <w:pPr>
            <w:pStyle w:val="TOC2"/>
            <w:tabs>
              <w:tab w:val="left" w:pos="960"/>
              <w:tab w:val="right" w:leader="dot" w:pos="9016"/>
            </w:tabs>
            <w:rPr>
              <w:rFonts w:ascii="Arial" w:hAnsi="Arial" w:cs="Arial"/>
              <w:noProof/>
            </w:rPr>
          </w:pPr>
          <w:hyperlink w:anchor="_Toc233930195" w:history="1">
            <w:r w:rsidRPr="0042552E">
              <w:rPr>
                <w:rStyle w:val="Hyperlink"/>
                <w:rFonts w:ascii="Arial" w:hAnsi="Arial" w:cs="Arial"/>
                <w:noProof/>
              </w:rPr>
              <w:t>1.4.</w:t>
            </w:r>
            <w:r w:rsidRPr="0042552E">
              <w:rPr>
                <w:rFonts w:ascii="Arial" w:hAnsi="Arial" w:cs="Arial"/>
                <w:noProof/>
              </w:rPr>
              <w:tab/>
            </w:r>
            <w:r w:rsidRPr="0042552E">
              <w:rPr>
                <w:rStyle w:val="Hyperlink"/>
                <w:rFonts w:ascii="Arial" w:hAnsi="Arial" w:cs="Arial"/>
                <w:noProof/>
              </w:rPr>
              <w:t>Disadvantages and Shortfalls</w:t>
            </w:r>
            <w:r w:rsidRPr="0042552E">
              <w:rPr>
                <w:rFonts w:ascii="Arial" w:hAnsi="Arial" w:cs="Arial"/>
                <w:noProof/>
                <w:webHidden/>
              </w:rPr>
              <w:tab/>
            </w:r>
            <w:r w:rsidRPr="0042552E">
              <w:rPr>
                <w:rFonts w:ascii="Arial" w:hAnsi="Arial" w:cs="Arial"/>
                <w:noProof/>
                <w:webHidden/>
              </w:rPr>
              <w:fldChar w:fldCharType="begin"/>
            </w:r>
            <w:r w:rsidRPr="0042552E">
              <w:rPr>
                <w:rFonts w:ascii="Arial" w:hAnsi="Arial" w:cs="Arial"/>
                <w:noProof/>
                <w:webHidden/>
              </w:rPr>
              <w:instrText xml:space="preserve"> PAGEREF _Toc233930195 \h </w:instrText>
            </w:r>
            <w:r w:rsidRPr="0042552E">
              <w:rPr>
                <w:rFonts w:ascii="Arial" w:hAnsi="Arial" w:cs="Arial"/>
                <w:noProof/>
                <w:webHidden/>
              </w:rPr>
            </w:r>
            <w:r w:rsidRPr="0042552E">
              <w:rPr>
                <w:rFonts w:ascii="Arial" w:hAnsi="Arial" w:cs="Arial"/>
                <w:noProof/>
                <w:webHidden/>
              </w:rPr>
              <w:fldChar w:fldCharType="separate"/>
            </w:r>
            <w:r w:rsidRPr="0042552E">
              <w:rPr>
                <w:rFonts w:ascii="Arial" w:hAnsi="Arial" w:cs="Arial"/>
                <w:noProof/>
                <w:webHidden/>
              </w:rPr>
              <w:t>3</w:t>
            </w:r>
            <w:r w:rsidRPr="0042552E">
              <w:rPr>
                <w:rFonts w:ascii="Arial" w:hAnsi="Arial" w:cs="Arial"/>
                <w:noProof/>
                <w:webHidden/>
              </w:rPr>
              <w:fldChar w:fldCharType="end"/>
            </w:r>
          </w:hyperlink>
        </w:p>
        <w:p w14:paraId="5532AD3A" w14:textId="77777777" w:rsidR="000C4510" w:rsidRPr="0042552E" w:rsidRDefault="000C4510" w:rsidP="000C4510">
          <w:pPr>
            <w:pStyle w:val="TOC2"/>
            <w:tabs>
              <w:tab w:val="left" w:pos="960"/>
              <w:tab w:val="right" w:leader="dot" w:pos="9016"/>
            </w:tabs>
            <w:rPr>
              <w:rFonts w:ascii="Arial" w:hAnsi="Arial" w:cs="Arial"/>
              <w:noProof/>
            </w:rPr>
          </w:pPr>
          <w:hyperlink w:anchor="_Toc233930196" w:history="1">
            <w:r w:rsidRPr="0042552E">
              <w:rPr>
                <w:rStyle w:val="Hyperlink"/>
                <w:rFonts w:ascii="Arial" w:hAnsi="Arial" w:cs="Arial"/>
                <w:noProof/>
              </w:rPr>
              <w:t>1.5.</w:t>
            </w:r>
            <w:r w:rsidRPr="0042552E">
              <w:rPr>
                <w:rFonts w:ascii="Arial" w:hAnsi="Arial" w:cs="Arial"/>
                <w:noProof/>
              </w:rPr>
              <w:tab/>
            </w:r>
            <w:r w:rsidRPr="0042552E">
              <w:rPr>
                <w:rStyle w:val="Hyperlink"/>
                <w:rFonts w:ascii="Arial" w:hAnsi="Arial" w:cs="Arial"/>
                <w:noProof/>
              </w:rPr>
              <w:t>Addressing the Shortfalls</w:t>
            </w:r>
            <w:r w:rsidRPr="0042552E">
              <w:rPr>
                <w:rFonts w:ascii="Arial" w:hAnsi="Arial" w:cs="Arial"/>
                <w:noProof/>
                <w:webHidden/>
              </w:rPr>
              <w:tab/>
            </w:r>
            <w:r w:rsidRPr="0042552E">
              <w:rPr>
                <w:rFonts w:ascii="Arial" w:hAnsi="Arial" w:cs="Arial"/>
                <w:noProof/>
                <w:webHidden/>
              </w:rPr>
              <w:fldChar w:fldCharType="begin"/>
            </w:r>
            <w:r w:rsidRPr="0042552E">
              <w:rPr>
                <w:rFonts w:ascii="Arial" w:hAnsi="Arial" w:cs="Arial"/>
                <w:noProof/>
                <w:webHidden/>
              </w:rPr>
              <w:instrText xml:space="preserve"> PAGEREF _Toc233930196 \h </w:instrText>
            </w:r>
            <w:r w:rsidRPr="0042552E">
              <w:rPr>
                <w:rFonts w:ascii="Arial" w:hAnsi="Arial" w:cs="Arial"/>
                <w:noProof/>
                <w:webHidden/>
              </w:rPr>
            </w:r>
            <w:r w:rsidRPr="0042552E">
              <w:rPr>
                <w:rFonts w:ascii="Arial" w:hAnsi="Arial" w:cs="Arial"/>
                <w:noProof/>
                <w:webHidden/>
              </w:rPr>
              <w:fldChar w:fldCharType="separate"/>
            </w:r>
            <w:r w:rsidRPr="0042552E">
              <w:rPr>
                <w:rFonts w:ascii="Arial" w:hAnsi="Arial" w:cs="Arial"/>
                <w:noProof/>
                <w:webHidden/>
              </w:rPr>
              <w:t>3</w:t>
            </w:r>
            <w:r w:rsidRPr="0042552E">
              <w:rPr>
                <w:rFonts w:ascii="Arial" w:hAnsi="Arial" w:cs="Arial"/>
                <w:noProof/>
                <w:webHidden/>
              </w:rPr>
              <w:fldChar w:fldCharType="end"/>
            </w:r>
          </w:hyperlink>
        </w:p>
        <w:p w14:paraId="142C76B8" w14:textId="77777777" w:rsidR="000C4510" w:rsidRPr="0042552E" w:rsidRDefault="000C4510" w:rsidP="000C4510">
          <w:pPr>
            <w:pStyle w:val="TOC1"/>
            <w:tabs>
              <w:tab w:val="right" w:leader="dot" w:pos="9016"/>
            </w:tabs>
            <w:rPr>
              <w:rFonts w:ascii="Arial" w:hAnsi="Arial" w:cs="Arial"/>
              <w:noProof/>
            </w:rPr>
          </w:pPr>
          <w:hyperlink w:anchor="_Toc233930197" w:history="1">
            <w:r w:rsidRPr="0042552E">
              <w:rPr>
                <w:rStyle w:val="Hyperlink"/>
                <w:rFonts w:ascii="Arial" w:hAnsi="Arial" w:cs="Arial"/>
                <w:noProof/>
              </w:rPr>
              <w:t>Blog 2: HeartWise SA – A Culturally Tailored Digital Health App for Preventing Coronary Artery Disease in South Asian Communities in the UK</w:t>
            </w:r>
            <w:r w:rsidRPr="0042552E">
              <w:rPr>
                <w:rFonts w:ascii="Arial" w:hAnsi="Arial" w:cs="Arial"/>
                <w:noProof/>
                <w:webHidden/>
              </w:rPr>
              <w:tab/>
            </w:r>
            <w:r w:rsidRPr="0042552E">
              <w:rPr>
                <w:rFonts w:ascii="Arial" w:hAnsi="Arial" w:cs="Arial"/>
                <w:noProof/>
                <w:webHidden/>
              </w:rPr>
              <w:fldChar w:fldCharType="begin"/>
            </w:r>
            <w:r w:rsidRPr="0042552E">
              <w:rPr>
                <w:rFonts w:ascii="Arial" w:hAnsi="Arial" w:cs="Arial"/>
                <w:noProof/>
                <w:webHidden/>
              </w:rPr>
              <w:instrText xml:space="preserve"> PAGEREF _Toc233930197 \h </w:instrText>
            </w:r>
            <w:r w:rsidRPr="0042552E">
              <w:rPr>
                <w:rFonts w:ascii="Arial" w:hAnsi="Arial" w:cs="Arial"/>
                <w:noProof/>
                <w:webHidden/>
              </w:rPr>
            </w:r>
            <w:r w:rsidRPr="0042552E">
              <w:rPr>
                <w:rFonts w:ascii="Arial" w:hAnsi="Arial" w:cs="Arial"/>
                <w:noProof/>
                <w:webHidden/>
              </w:rPr>
              <w:fldChar w:fldCharType="separate"/>
            </w:r>
            <w:r w:rsidRPr="0042552E">
              <w:rPr>
                <w:rFonts w:ascii="Arial" w:hAnsi="Arial" w:cs="Arial"/>
                <w:noProof/>
                <w:webHidden/>
              </w:rPr>
              <w:t>3</w:t>
            </w:r>
            <w:r w:rsidRPr="0042552E">
              <w:rPr>
                <w:rFonts w:ascii="Arial" w:hAnsi="Arial" w:cs="Arial"/>
                <w:noProof/>
                <w:webHidden/>
              </w:rPr>
              <w:fldChar w:fldCharType="end"/>
            </w:r>
          </w:hyperlink>
        </w:p>
        <w:p w14:paraId="08D332DC" w14:textId="77777777" w:rsidR="000C4510" w:rsidRPr="0042552E" w:rsidRDefault="000C4510" w:rsidP="000C4510">
          <w:pPr>
            <w:pStyle w:val="TOC2"/>
            <w:tabs>
              <w:tab w:val="right" w:leader="dot" w:pos="9016"/>
            </w:tabs>
            <w:rPr>
              <w:rFonts w:ascii="Arial" w:hAnsi="Arial" w:cs="Arial"/>
              <w:noProof/>
            </w:rPr>
          </w:pPr>
          <w:hyperlink w:anchor="_Toc233930198" w:history="1">
            <w:r w:rsidRPr="0042552E">
              <w:rPr>
                <w:rStyle w:val="Hyperlink"/>
                <w:rFonts w:ascii="Arial" w:hAnsi="Arial" w:cs="Arial"/>
                <w:noProof/>
              </w:rPr>
              <w:t>2.1. HeartWise SA: My Designed Digital Health Technology</w:t>
            </w:r>
            <w:r w:rsidRPr="0042552E">
              <w:rPr>
                <w:rFonts w:ascii="Arial" w:hAnsi="Arial" w:cs="Arial"/>
                <w:noProof/>
                <w:webHidden/>
              </w:rPr>
              <w:tab/>
            </w:r>
            <w:r w:rsidRPr="0042552E">
              <w:rPr>
                <w:rFonts w:ascii="Arial" w:hAnsi="Arial" w:cs="Arial"/>
                <w:noProof/>
                <w:webHidden/>
              </w:rPr>
              <w:fldChar w:fldCharType="begin"/>
            </w:r>
            <w:r w:rsidRPr="0042552E">
              <w:rPr>
                <w:rFonts w:ascii="Arial" w:hAnsi="Arial" w:cs="Arial"/>
                <w:noProof/>
                <w:webHidden/>
              </w:rPr>
              <w:instrText xml:space="preserve"> PAGEREF _Toc233930198 \h </w:instrText>
            </w:r>
            <w:r w:rsidRPr="0042552E">
              <w:rPr>
                <w:rFonts w:ascii="Arial" w:hAnsi="Arial" w:cs="Arial"/>
                <w:noProof/>
                <w:webHidden/>
              </w:rPr>
            </w:r>
            <w:r w:rsidRPr="0042552E">
              <w:rPr>
                <w:rFonts w:ascii="Arial" w:hAnsi="Arial" w:cs="Arial"/>
                <w:noProof/>
                <w:webHidden/>
              </w:rPr>
              <w:fldChar w:fldCharType="separate"/>
            </w:r>
            <w:r w:rsidRPr="0042552E">
              <w:rPr>
                <w:rFonts w:ascii="Arial" w:hAnsi="Arial" w:cs="Arial"/>
                <w:noProof/>
                <w:webHidden/>
              </w:rPr>
              <w:t>4</w:t>
            </w:r>
            <w:r w:rsidRPr="0042552E">
              <w:rPr>
                <w:rFonts w:ascii="Arial" w:hAnsi="Arial" w:cs="Arial"/>
                <w:noProof/>
                <w:webHidden/>
              </w:rPr>
              <w:fldChar w:fldCharType="end"/>
            </w:r>
          </w:hyperlink>
        </w:p>
        <w:p w14:paraId="2952D660" w14:textId="77777777" w:rsidR="000C4510" w:rsidRPr="0042552E" w:rsidRDefault="000C4510" w:rsidP="000C4510">
          <w:pPr>
            <w:pStyle w:val="TOC2"/>
            <w:tabs>
              <w:tab w:val="right" w:leader="dot" w:pos="9016"/>
            </w:tabs>
            <w:rPr>
              <w:rFonts w:ascii="Arial" w:hAnsi="Arial" w:cs="Arial"/>
              <w:noProof/>
            </w:rPr>
          </w:pPr>
          <w:hyperlink w:anchor="_Toc233930199" w:history="1">
            <w:r w:rsidRPr="0042552E">
              <w:rPr>
                <w:rStyle w:val="Hyperlink"/>
                <w:rFonts w:ascii="Arial" w:hAnsi="Arial" w:cs="Arial"/>
                <w:noProof/>
              </w:rPr>
              <w:t>2.2. HeartWise SA combines:</w:t>
            </w:r>
            <w:r w:rsidRPr="0042552E">
              <w:rPr>
                <w:rFonts w:ascii="Arial" w:hAnsi="Arial" w:cs="Arial"/>
                <w:noProof/>
                <w:webHidden/>
              </w:rPr>
              <w:tab/>
            </w:r>
            <w:r w:rsidRPr="0042552E">
              <w:rPr>
                <w:rFonts w:ascii="Arial" w:hAnsi="Arial" w:cs="Arial"/>
                <w:noProof/>
                <w:webHidden/>
              </w:rPr>
              <w:fldChar w:fldCharType="begin"/>
            </w:r>
            <w:r w:rsidRPr="0042552E">
              <w:rPr>
                <w:rFonts w:ascii="Arial" w:hAnsi="Arial" w:cs="Arial"/>
                <w:noProof/>
                <w:webHidden/>
              </w:rPr>
              <w:instrText xml:space="preserve"> PAGEREF _Toc233930199 \h </w:instrText>
            </w:r>
            <w:r w:rsidRPr="0042552E">
              <w:rPr>
                <w:rFonts w:ascii="Arial" w:hAnsi="Arial" w:cs="Arial"/>
                <w:noProof/>
                <w:webHidden/>
              </w:rPr>
            </w:r>
            <w:r w:rsidRPr="0042552E">
              <w:rPr>
                <w:rFonts w:ascii="Arial" w:hAnsi="Arial" w:cs="Arial"/>
                <w:noProof/>
                <w:webHidden/>
              </w:rPr>
              <w:fldChar w:fldCharType="separate"/>
            </w:r>
            <w:r w:rsidRPr="0042552E">
              <w:rPr>
                <w:rFonts w:ascii="Arial" w:hAnsi="Arial" w:cs="Arial"/>
                <w:noProof/>
                <w:webHidden/>
              </w:rPr>
              <w:t>5</w:t>
            </w:r>
            <w:r w:rsidRPr="0042552E">
              <w:rPr>
                <w:rFonts w:ascii="Arial" w:hAnsi="Arial" w:cs="Arial"/>
                <w:noProof/>
                <w:webHidden/>
              </w:rPr>
              <w:fldChar w:fldCharType="end"/>
            </w:r>
          </w:hyperlink>
        </w:p>
        <w:p w14:paraId="69F6DA0B" w14:textId="77777777" w:rsidR="000C4510" w:rsidRPr="0042552E" w:rsidRDefault="000C4510" w:rsidP="000C4510">
          <w:pPr>
            <w:pStyle w:val="TOC2"/>
            <w:tabs>
              <w:tab w:val="right" w:leader="dot" w:pos="9016"/>
            </w:tabs>
            <w:rPr>
              <w:rFonts w:ascii="Arial" w:hAnsi="Arial" w:cs="Arial"/>
              <w:noProof/>
            </w:rPr>
          </w:pPr>
          <w:hyperlink w:anchor="_Toc233930200" w:history="1">
            <w:r w:rsidRPr="0042552E">
              <w:rPr>
                <w:rStyle w:val="Hyperlink"/>
                <w:rFonts w:ascii="Arial" w:hAnsi="Arial" w:cs="Arial"/>
                <w:noProof/>
              </w:rPr>
              <w:t>2.3. How the Technology Promotes Health</w:t>
            </w:r>
            <w:r w:rsidRPr="0042552E">
              <w:rPr>
                <w:rFonts w:ascii="Arial" w:hAnsi="Arial" w:cs="Arial"/>
                <w:noProof/>
                <w:webHidden/>
              </w:rPr>
              <w:tab/>
            </w:r>
            <w:r w:rsidRPr="0042552E">
              <w:rPr>
                <w:rFonts w:ascii="Arial" w:hAnsi="Arial" w:cs="Arial"/>
                <w:noProof/>
                <w:webHidden/>
              </w:rPr>
              <w:fldChar w:fldCharType="begin"/>
            </w:r>
            <w:r w:rsidRPr="0042552E">
              <w:rPr>
                <w:rFonts w:ascii="Arial" w:hAnsi="Arial" w:cs="Arial"/>
                <w:noProof/>
                <w:webHidden/>
              </w:rPr>
              <w:instrText xml:space="preserve"> PAGEREF _Toc233930200 \h </w:instrText>
            </w:r>
            <w:r w:rsidRPr="0042552E">
              <w:rPr>
                <w:rFonts w:ascii="Arial" w:hAnsi="Arial" w:cs="Arial"/>
                <w:noProof/>
                <w:webHidden/>
              </w:rPr>
            </w:r>
            <w:r w:rsidRPr="0042552E">
              <w:rPr>
                <w:rFonts w:ascii="Arial" w:hAnsi="Arial" w:cs="Arial"/>
                <w:noProof/>
                <w:webHidden/>
              </w:rPr>
              <w:fldChar w:fldCharType="separate"/>
            </w:r>
            <w:r w:rsidRPr="0042552E">
              <w:rPr>
                <w:rFonts w:ascii="Arial" w:hAnsi="Arial" w:cs="Arial"/>
                <w:noProof/>
                <w:webHidden/>
              </w:rPr>
              <w:t>5</w:t>
            </w:r>
            <w:r w:rsidRPr="0042552E">
              <w:rPr>
                <w:rFonts w:ascii="Arial" w:hAnsi="Arial" w:cs="Arial"/>
                <w:noProof/>
                <w:webHidden/>
              </w:rPr>
              <w:fldChar w:fldCharType="end"/>
            </w:r>
          </w:hyperlink>
        </w:p>
        <w:p w14:paraId="3E17C88A" w14:textId="77777777" w:rsidR="000C4510" w:rsidRPr="0042552E" w:rsidRDefault="000C4510" w:rsidP="000C4510">
          <w:pPr>
            <w:pStyle w:val="TOC2"/>
            <w:tabs>
              <w:tab w:val="right" w:leader="dot" w:pos="9016"/>
            </w:tabs>
            <w:rPr>
              <w:rFonts w:ascii="Arial" w:hAnsi="Arial" w:cs="Arial"/>
              <w:noProof/>
            </w:rPr>
          </w:pPr>
          <w:hyperlink w:anchor="_Toc233930201" w:history="1">
            <w:r w:rsidRPr="0042552E">
              <w:rPr>
                <w:rStyle w:val="Hyperlink"/>
                <w:rFonts w:ascii="Arial" w:hAnsi="Arial" w:cs="Arial"/>
                <w:noProof/>
              </w:rPr>
              <w:t>2.4. Advantages</w:t>
            </w:r>
            <w:r w:rsidRPr="0042552E">
              <w:rPr>
                <w:rFonts w:ascii="Arial" w:hAnsi="Arial" w:cs="Arial"/>
                <w:noProof/>
                <w:webHidden/>
              </w:rPr>
              <w:tab/>
            </w:r>
            <w:r w:rsidRPr="0042552E">
              <w:rPr>
                <w:rFonts w:ascii="Arial" w:hAnsi="Arial" w:cs="Arial"/>
                <w:noProof/>
                <w:webHidden/>
              </w:rPr>
              <w:fldChar w:fldCharType="begin"/>
            </w:r>
            <w:r w:rsidRPr="0042552E">
              <w:rPr>
                <w:rFonts w:ascii="Arial" w:hAnsi="Arial" w:cs="Arial"/>
                <w:noProof/>
                <w:webHidden/>
              </w:rPr>
              <w:instrText xml:space="preserve"> PAGEREF _Toc233930201 \h </w:instrText>
            </w:r>
            <w:r w:rsidRPr="0042552E">
              <w:rPr>
                <w:rFonts w:ascii="Arial" w:hAnsi="Arial" w:cs="Arial"/>
                <w:noProof/>
                <w:webHidden/>
              </w:rPr>
            </w:r>
            <w:r w:rsidRPr="0042552E">
              <w:rPr>
                <w:rFonts w:ascii="Arial" w:hAnsi="Arial" w:cs="Arial"/>
                <w:noProof/>
                <w:webHidden/>
              </w:rPr>
              <w:fldChar w:fldCharType="separate"/>
            </w:r>
            <w:r w:rsidRPr="0042552E">
              <w:rPr>
                <w:rFonts w:ascii="Arial" w:hAnsi="Arial" w:cs="Arial"/>
                <w:noProof/>
                <w:webHidden/>
              </w:rPr>
              <w:t>6</w:t>
            </w:r>
            <w:r w:rsidRPr="0042552E">
              <w:rPr>
                <w:rFonts w:ascii="Arial" w:hAnsi="Arial" w:cs="Arial"/>
                <w:noProof/>
                <w:webHidden/>
              </w:rPr>
              <w:fldChar w:fldCharType="end"/>
            </w:r>
          </w:hyperlink>
        </w:p>
        <w:p w14:paraId="3175293B" w14:textId="77777777" w:rsidR="000C4510" w:rsidRPr="0042552E" w:rsidRDefault="000C4510" w:rsidP="000C4510">
          <w:pPr>
            <w:pStyle w:val="TOC2"/>
            <w:tabs>
              <w:tab w:val="right" w:leader="dot" w:pos="9016"/>
            </w:tabs>
            <w:rPr>
              <w:rFonts w:ascii="Arial" w:hAnsi="Arial" w:cs="Arial"/>
              <w:noProof/>
            </w:rPr>
          </w:pPr>
          <w:hyperlink w:anchor="_Toc233930202" w:history="1">
            <w:r w:rsidRPr="0042552E">
              <w:rPr>
                <w:rStyle w:val="Hyperlink"/>
                <w:rFonts w:ascii="Arial" w:hAnsi="Arial" w:cs="Arial"/>
                <w:noProof/>
              </w:rPr>
              <w:t>2.5. Limitations and Shortfalls</w:t>
            </w:r>
            <w:r w:rsidRPr="0042552E">
              <w:rPr>
                <w:rFonts w:ascii="Arial" w:hAnsi="Arial" w:cs="Arial"/>
                <w:noProof/>
                <w:webHidden/>
              </w:rPr>
              <w:tab/>
            </w:r>
            <w:r w:rsidRPr="0042552E">
              <w:rPr>
                <w:rFonts w:ascii="Arial" w:hAnsi="Arial" w:cs="Arial"/>
                <w:noProof/>
                <w:webHidden/>
              </w:rPr>
              <w:fldChar w:fldCharType="begin"/>
            </w:r>
            <w:r w:rsidRPr="0042552E">
              <w:rPr>
                <w:rFonts w:ascii="Arial" w:hAnsi="Arial" w:cs="Arial"/>
                <w:noProof/>
                <w:webHidden/>
              </w:rPr>
              <w:instrText xml:space="preserve"> PAGEREF _Toc233930202 \h </w:instrText>
            </w:r>
            <w:r w:rsidRPr="0042552E">
              <w:rPr>
                <w:rFonts w:ascii="Arial" w:hAnsi="Arial" w:cs="Arial"/>
                <w:noProof/>
                <w:webHidden/>
              </w:rPr>
            </w:r>
            <w:r w:rsidRPr="0042552E">
              <w:rPr>
                <w:rFonts w:ascii="Arial" w:hAnsi="Arial" w:cs="Arial"/>
                <w:noProof/>
                <w:webHidden/>
              </w:rPr>
              <w:fldChar w:fldCharType="separate"/>
            </w:r>
            <w:r w:rsidRPr="0042552E">
              <w:rPr>
                <w:rFonts w:ascii="Arial" w:hAnsi="Arial" w:cs="Arial"/>
                <w:noProof/>
                <w:webHidden/>
              </w:rPr>
              <w:t>7</w:t>
            </w:r>
            <w:r w:rsidRPr="0042552E">
              <w:rPr>
                <w:rFonts w:ascii="Arial" w:hAnsi="Arial" w:cs="Arial"/>
                <w:noProof/>
                <w:webHidden/>
              </w:rPr>
              <w:fldChar w:fldCharType="end"/>
            </w:r>
          </w:hyperlink>
        </w:p>
        <w:p w14:paraId="76BB80C4" w14:textId="77777777" w:rsidR="000C4510" w:rsidRPr="0042552E" w:rsidRDefault="000C4510" w:rsidP="000C4510">
          <w:pPr>
            <w:pStyle w:val="TOC2"/>
            <w:tabs>
              <w:tab w:val="right" w:leader="dot" w:pos="9016"/>
            </w:tabs>
            <w:rPr>
              <w:rFonts w:ascii="Arial" w:hAnsi="Arial" w:cs="Arial"/>
              <w:noProof/>
            </w:rPr>
          </w:pPr>
          <w:hyperlink w:anchor="_Toc233930203" w:history="1">
            <w:r w:rsidRPr="0042552E">
              <w:rPr>
                <w:rStyle w:val="Hyperlink"/>
                <w:rFonts w:ascii="Arial" w:hAnsi="Arial" w:cs="Arial"/>
                <w:noProof/>
              </w:rPr>
              <w:t>2.6. Addressing the Shortfalls</w:t>
            </w:r>
            <w:r w:rsidRPr="0042552E">
              <w:rPr>
                <w:rFonts w:ascii="Arial" w:hAnsi="Arial" w:cs="Arial"/>
                <w:noProof/>
                <w:webHidden/>
              </w:rPr>
              <w:tab/>
            </w:r>
            <w:r w:rsidRPr="0042552E">
              <w:rPr>
                <w:rFonts w:ascii="Arial" w:hAnsi="Arial" w:cs="Arial"/>
                <w:noProof/>
                <w:webHidden/>
              </w:rPr>
              <w:fldChar w:fldCharType="begin"/>
            </w:r>
            <w:r w:rsidRPr="0042552E">
              <w:rPr>
                <w:rFonts w:ascii="Arial" w:hAnsi="Arial" w:cs="Arial"/>
                <w:noProof/>
                <w:webHidden/>
              </w:rPr>
              <w:instrText xml:space="preserve"> PAGEREF _Toc233930203 \h </w:instrText>
            </w:r>
            <w:r w:rsidRPr="0042552E">
              <w:rPr>
                <w:rFonts w:ascii="Arial" w:hAnsi="Arial" w:cs="Arial"/>
                <w:noProof/>
                <w:webHidden/>
              </w:rPr>
            </w:r>
            <w:r w:rsidRPr="0042552E">
              <w:rPr>
                <w:rFonts w:ascii="Arial" w:hAnsi="Arial" w:cs="Arial"/>
                <w:noProof/>
                <w:webHidden/>
              </w:rPr>
              <w:fldChar w:fldCharType="separate"/>
            </w:r>
            <w:r w:rsidRPr="0042552E">
              <w:rPr>
                <w:rFonts w:ascii="Arial" w:hAnsi="Arial" w:cs="Arial"/>
                <w:noProof/>
                <w:webHidden/>
              </w:rPr>
              <w:t>7</w:t>
            </w:r>
            <w:r w:rsidRPr="0042552E">
              <w:rPr>
                <w:rFonts w:ascii="Arial" w:hAnsi="Arial" w:cs="Arial"/>
                <w:noProof/>
                <w:webHidden/>
              </w:rPr>
              <w:fldChar w:fldCharType="end"/>
            </w:r>
          </w:hyperlink>
        </w:p>
        <w:p w14:paraId="1247D239" w14:textId="77777777" w:rsidR="000C4510" w:rsidRPr="0042552E" w:rsidRDefault="000C4510" w:rsidP="000C4510">
          <w:pPr>
            <w:pStyle w:val="TOC2"/>
            <w:tabs>
              <w:tab w:val="left" w:pos="960"/>
              <w:tab w:val="right" w:leader="dot" w:pos="9016"/>
            </w:tabs>
            <w:rPr>
              <w:rFonts w:ascii="Arial" w:hAnsi="Arial" w:cs="Arial"/>
              <w:noProof/>
            </w:rPr>
          </w:pPr>
          <w:hyperlink w:anchor="_Toc233930204" w:history="1">
            <w:r w:rsidRPr="0042552E">
              <w:rPr>
                <w:rStyle w:val="Hyperlink"/>
                <w:rFonts w:ascii="Arial" w:hAnsi="Arial" w:cs="Arial"/>
                <w:noProof/>
              </w:rPr>
              <w:t>1.6.</w:t>
            </w:r>
            <w:r w:rsidRPr="0042552E">
              <w:rPr>
                <w:rFonts w:ascii="Arial" w:hAnsi="Arial" w:cs="Arial"/>
                <w:noProof/>
              </w:rPr>
              <w:tab/>
            </w:r>
            <w:r w:rsidRPr="0042552E">
              <w:rPr>
                <w:rStyle w:val="Hyperlink"/>
                <w:rFonts w:ascii="Arial" w:hAnsi="Arial" w:cs="Arial"/>
                <w:noProof/>
              </w:rPr>
              <w:t>References blog 1</w:t>
            </w:r>
            <w:r w:rsidRPr="0042552E">
              <w:rPr>
                <w:rFonts w:ascii="Arial" w:hAnsi="Arial" w:cs="Arial"/>
                <w:noProof/>
                <w:webHidden/>
              </w:rPr>
              <w:tab/>
            </w:r>
            <w:r w:rsidRPr="0042552E">
              <w:rPr>
                <w:rFonts w:ascii="Arial" w:hAnsi="Arial" w:cs="Arial"/>
                <w:noProof/>
                <w:webHidden/>
              </w:rPr>
              <w:fldChar w:fldCharType="begin"/>
            </w:r>
            <w:r w:rsidRPr="0042552E">
              <w:rPr>
                <w:rFonts w:ascii="Arial" w:hAnsi="Arial" w:cs="Arial"/>
                <w:noProof/>
                <w:webHidden/>
              </w:rPr>
              <w:instrText xml:space="preserve"> PAGEREF _Toc233930204 \h </w:instrText>
            </w:r>
            <w:r w:rsidRPr="0042552E">
              <w:rPr>
                <w:rFonts w:ascii="Arial" w:hAnsi="Arial" w:cs="Arial"/>
                <w:noProof/>
                <w:webHidden/>
              </w:rPr>
            </w:r>
            <w:r w:rsidRPr="0042552E">
              <w:rPr>
                <w:rFonts w:ascii="Arial" w:hAnsi="Arial" w:cs="Arial"/>
                <w:noProof/>
                <w:webHidden/>
              </w:rPr>
              <w:fldChar w:fldCharType="separate"/>
            </w:r>
            <w:r w:rsidRPr="0042552E">
              <w:rPr>
                <w:rFonts w:ascii="Arial" w:hAnsi="Arial" w:cs="Arial"/>
                <w:noProof/>
                <w:webHidden/>
              </w:rPr>
              <w:t>7</w:t>
            </w:r>
            <w:r w:rsidRPr="0042552E">
              <w:rPr>
                <w:rFonts w:ascii="Arial" w:hAnsi="Arial" w:cs="Arial"/>
                <w:noProof/>
                <w:webHidden/>
              </w:rPr>
              <w:fldChar w:fldCharType="end"/>
            </w:r>
          </w:hyperlink>
        </w:p>
        <w:p w14:paraId="6858814A" w14:textId="77777777" w:rsidR="000C4510" w:rsidRPr="0042552E" w:rsidRDefault="000C4510" w:rsidP="000C4510">
          <w:pPr>
            <w:pStyle w:val="TOC2"/>
            <w:tabs>
              <w:tab w:val="right" w:leader="dot" w:pos="9016"/>
            </w:tabs>
            <w:rPr>
              <w:rFonts w:ascii="Arial" w:hAnsi="Arial" w:cs="Arial"/>
              <w:noProof/>
            </w:rPr>
          </w:pPr>
          <w:hyperlink w:anchor="_Toc233930205" w:history="1">
            <w:r w:rsidRPr="0042552E">
              <w:rPr>
                <w:rStyle w:val="Hyperlink"/>
                <w:rFonts w:ascii="Arial" w:hAnsi="Arial" w:cs="Arial"/>
                <w:b/>
                <w:bCs/>
                <w:noProof/>
              </w:rPr>
              <w:t>2.7. References blog 2</w:t>
            </w:r>
            <w:r w:rsidRPr="0042552E">
              <w:rPr>
                <w:rFonts w:ascii="Arial" w:hAnsi="Arial" w:cs="Arial"/>
                <w:noProof/>
                <w:webHidden/>
              </w:rPr>
              <w:tab/>
            </w:r>
            <w:r w:rsidRPr="0042552E">
              <w:rPr>
                <w:rFonts w:ascii="Arial" w:hAnsi="Arial" w:cs="Arial"/>
                <w:noProof/>
                <w:webHidden/>
              </w:rPr>
              <w:fldChar w:fldCharType="begin"/>
            </w:r>
            <w:r w:rsidRPr="0042552E">
              <w:rPr>
                <w:rFonts w:ascii="Arial" w:hAnsi="Arial" w:cs="Arial"/>
                <w:noProof/>
                <w:webHidden/>
              </w:rPr>
              <w:instrText xml:space="preserve"> PAGEREF _Toc233930205 \h </w:instrText>
            </w:r>
            <w:r w:rsidRPr="0042552E">
              <w:rPr>
                <w:rFonts w:ascii="Arial" w:hAnsi="Arial" w:cs="Arial"/>
                <w:noProof/>
                <w:webHidden/>
              </w:rPr>
            </w:r>
            <w:r w:rsidRPr="0042552E">
              <w:rPr>
                <w:rFonts w:ascii="Arial" w:hAnsi="Arial" w:cs="Arial"/>
                <w:noProof/>
                <w:webHidden/>
              </w:rPr>
              <w:fldChar w:fldCharType="separate"/>
            </w:r>
            <w:r w:rsidRPr="0042552E">
              <w:rPr>
                <w:rFonts w:ascii="Arial" w:hAnsi="Arial" w:cs="Arial"/>
                <w:noProof/>
                <w:webHidden/>
              </w:rPr>
              <w:t>10</w:t>
            </w:r>
            <w:r w:rsidRPr="0042552E">
              <w:rPr>
                <w:rFonts w:ascii="Arial" w:hAnsi="Arial" w:cs="Arial"/>
                <w:noProof/>
                <w:webHidden/>
              </w:rPr>
              <w:fldChar w:fldCharType="end"/>
            </w:r>
          </w:hyperlink>
        </w:p>
        <w:p w14:paraId="7165092F" w14:textId="77777777" w:rsidR="00521774" w:rsidRDefault="000C4510" w:rsidP="003F5470">
          <w:pPr>
            <w:rPr>
              <w:rFonts w:ascii="Arial" w:hAnsi="Arial" w:cs="Arial"/>
              <w:b/>
              <w:bCs/>
              <w:noProof/>
            </w:rPr>
          </w:pPr>
          <w:r w:rsidRPr="0042552E">
            <w:rPr>
              <w:rFonts w:ascii="Arial" w:hAnsi="Arial" w:cs="Arial"/>
              <w:b/>
              <w:bCs/>
              <w:noProof/>
            </w:rPr>
            <w:fldChar w:fldCharType="end"/>
          </w:r>
        </w:p>
        <w:p w14:paraId="1E0472FB" w14:textId="6F7833B8" w:rsidR="003F5470" w:rsidRPr="00521774" w:rsidRDefault="007D1153" w:rsidP="003F5470">
          <w:pPr>
            <w:rPr>
              <w:rFonts w:ascii="Arial" w:hAnsi="Arial" w:cs="Arial"/>
              <w:b/>
              <w:bCs/>
              <w:noProof/>
            </w:rPr>
          </w:pPr>
        </w:p>
      </w:sdtContent>
    </w:sdt>
    <w:p w14:paraId="3EC4CD82" w14:textId="77777777" w:rsidR="003F5470" w:rsidRPr="0042552E" w:rsidRDefault="003F5470" w:rsidP="003F5470">
      <w:pPr>
        <w:rPr>
          <w:rFonts w:ascii="Arial" w:hAnsi="Arial" w:cs="Arial"/>
        </w:rPr>
      </w:pPr>
    </w:p>
    <w:p w14:paraId="3BAA2F70" w14:textId="77777777" w:rsidR="003F5470" w:rsidRPr="0042552E" w:rsidRDefault="003F5470" w:rsidP="003F5470">
      <w:pPr>
        <w:rPr>
          <w:rFonts w:ascii="Arial" w:hAnsi="Arial" w:cs="Arial"/>
        </w:rPr>
      </w:pPr>
    </w:p>
    <w:p w14:paraId="127916E8" w14:textId="5C6F6C63" w:rsidR="00B749FA" w:rsidRPr="0042552E" w:rsidRDefault="00B749FA" w:rsidP="003F548E">
      <w:pPr>
        <w:pStyle w:val="Heading1"/>
        <w:rPr>
          <w:rFonts w:ascii="Arial" w:hAnsi="Arial" w:cs="Arial"/>
        </w:rPr>
      </w:pPr>
      <w:bookmarkStart w:id="0" w:name="_Toc233930191"/>
      <w:r w:rsidRPr="0042552E">
        <w:rPr>
          <w:rFonts w:ascii="Arial" w:hAnsi="Arial" w:cs="Arial"/>
        </w:rPr>
        <w:t>Blog 1: Digital Health Promotion for Coronary Artery Disease in South Asian Communities in the UK</w:t>
      </w:r>
      <w:bookmarkEnd w:id="0"/>
    </w:p>
    <w:p w14:paraId="4A708E09" w14:textId="77777777" w:rsidR="00B749FA" w:rsidRPr="0042552E" w:rsidRDefault="00B749FA" w:rsidP="005F155B">
      <w:pPr>
        <w:spacing w:line="360" w:lineRule="auto"/>
        <w:jc w:val="both"/>
        <w:rPr>
          <w:rFonts w:ascii="Arial" w:hAnsi="Arial" w:cs="Arial"/>
        </w:rPr>
      </w:pPr>
    </w:p>
    <w:p w14:paraId="05ED40C6" w14:textId="322EEA10" w:rsidR="00B749FA" w:rsidRPr="0042552E" w:rsidRDefault="00B749FA" w:rsidP="003F548E">
      <w:pPr>
        <w:pStyle w:val="Heading2"/>
        <w:numPr>
          <w:ilvl w:val="1"/>
          <w:numId w:val="12"/>
        </w:numPr>
        <w:rPr>
          <w:rFonts w:ascii="Arial" w:hAnsi="Arial" w:cs="Arial"/>
        </w:rPr>
      </w:pPr>
      <w:bookmarkStart w:id="1" w:name="_Toc233930192"/>
      <w:r w:rsidRPr="0042552E">
        <w:rPr>
          <w:rFonts w:ascii="Arial" w:hAnsi="Arial" w:cs="Arial"/>
        </w:rPr>
        <w:t>Why Coronary Artery Disease is a Public Health Concern</w:t>
      </w:r>
      <w:bookmarkEnd w:id="1"/>
    </w:p>
    <w:p w14:paraId="7B6078E1" w14:textId="77777777" w:rsidR="003F5470" w:rsidRPr="0042552E" w:rsidRDefault="003F5470" w:rsidP="003F5470">
      <w:pPr>
        <w:rPr>
          <w:rFonts w:ascii="Arial" w:hAnsi="Arial" w:cs="Arial"/>
        </w:rPr>
      </w:pPr>
    </w:p>
    <w:p w14:paraId="62B52C33" w14:textId="5E378A6F" w:rsidR="00676209" w:rsidRPr="0042552E" w:rsidRDefault="00676209" w:rsidP="005F155B">
      <w:pPr>
        <w:spacing w:line="360" w:lineRule="auto"/>
        <w:jc w:val="both"/>
        <w:rPr>
          <w:rFonts w:ascii="Arial" w:hAnsi="Arial" w:cs="Arial"/>
        </w:rPr>
      </w:pPr>
      <w:r w:rsidRPr="0042552E">
        <w:rPr>
          <w:rFonts w:ascii="Arial" w:hAnsi="Arial" w:cs="Arial"/>
        </w:rPr>
        <w:t xml:space="preserve">Coronary artery disease (CAD) is a leading cause of death in the UK and occurs when fatty deposits narrow the coronary arteries, reducing blood flow and increasing the risk of heart attack and stroke. Millions of people in the UK are living with cardiovascular disease (British Heart Foundation, 2025). South Asian populations, including Indian, Pakistani, Bangladeshi, and Sri Lankan groups, are disproportionately affected compared with White British populations (Bhopal, 2019; Patel </w:t>
      </w:r>
      <w:r w:rsidRPr="0042552E">
        <w:rPr>
          <w:rFonts w:ascii="Arial" w:hAnsi="Arial" w:cs="Arial"/>
          <w:i/>
          <w:iCs/>
        </w:rPr>
        <w:t>et al.,</w:t>
      </w:r>
      <w:r w:rsidRPr="0042552E">
        <w:rPr>
          <w:rFonts w:ascii="Arial" w:hAnsi="Arial" w:cs="Arial"/>
        </w:rPr>
        <w:t xml:space="preserve"> 2021). Evidence shows South Asians are almost twice as likely to develop CAD than White Europeans (British Heart Foundation, 2024). The LOLIPOP study also found higher long-term incidence in South Asians (17.4%) compared with White Europeans (10.8%) (Kooner </w:t>
      </w:r>
      <w:r w:rsidRPr="0042552E">
        <w:rPr>
          <w:rFonts w:ascii="Arial" w:hAnsi="Arial" w:cs="Arial"/>
          <w:i/>
          <w:iCs/>
        </w:rPr>
        <w:t>et al.,</w:t>
      </w:r>
      <w:r w:rsidRPr="0042552E">
        <w:rPr>
          <w:rFonts w:ascii="Arial" w:hAnsi="Arial" w:cs="Arial"/>
        </w:rPr>
        <w:t xml:space="preserve"> 2024).</w:t>
      </w:r>
    </w:p>
    <w:p w14:paraId="094226F5" w14:textId="77777777" w:rsidR="003F5470" w:rsidRPr="0042552E" w:rsidRDefault="003F5470" w:rsidP="005F155B">
      <w:pPr>
        <w:spacing w:line="360" w:lineRule="auto"/>
        <w:jc w:val="both"/>
        <w:rPr>
          <w:rFonts w:ascii="Arial" w:hAnsi="Arial" w:cs="Arial"/>
        </w:rPr>
      </w:pPr>
    </w:p>
    <w:p w14:paraId="784000CF" w14:textId="18B325A3" w:rsidR="00C522E4" w:rsidRPr="0042552E" w:rsidRDefault="00676209" w:rsidP="005F155B">
      <w:pPr>
        <w:spacing w:line="360" w:lineRule="auto"/>
        <w:jc w:val="center"/>
        <w:rPr>
          <w:rFonts w:ascii="Arial" w:hAnsi="Arial" w:cs="Arial"/>
        </w:rPr>
      </w:pPr>
      <w:r w:rsidRPr="0042552E">
        <w:rPr>
          <w:rFonts w:ascii="Arial" w:hAnsi="Arial" w:cs="Arial"/>
          <w:noProof/>
        </w:rPr>
        <w:drawing>
          <wp:inline distT="0" distB="0" distL="0" distR="0" wp14:anchorId="3F4FE4EC" wp14:editId="76398BBF">
            <wp:extent cx="3333750" cy="2660650"/>
            <wp:effectExtent l="0" t="0" r="0" b="6350"/>
            <wp:docPr id="2111126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3750" cy="2660650"/>
                    </a:xfrm>
                    <a:prstGeom prst="rect">
                      <a:avLst/>
                    </a:prstGeom>
                    <a:noFill/>
                    <a:ln>
                      <a:noFill/>
                    </a:ln>
                  </pic:spPr>
                </pic:pic>
              </a:graphicData>
            </a:graphic>
          </wp:inline>
        </w:drawing>
      </w:r>
    </w:p>
    <w:p w14:paraId="470335E6" w14:textId="77777777" w:rsidR="003F5470" w:rsidRPr="0042552E" w:rsidRDefault="003F5470" w:rsidP="005F155B">
      <w:pPr>
        <w:spacing w:line="360" w:lineRule="auto"/>
        <w:jc w:val="center"/>
        <w:rPr>
          <w:rFonts w:ascii="Arial" w:hAnsi="Arial" w:cs="Arial"/>
        </w:rPr>
      </w:pPr>
    </w:p>
    <w:p w14:paraId="5884973E" w14:textId="61E3D6C7" w:rsidR="00217CCD" w:rsidRPr="0042552E" w:rsidRDefault="00217CCD" w:rsidP="005F155B">
      <w:pPr>
        <w:spacing w:line="360" w:lineRule="auto"/>
        <w:jc w:val="center"/>
        <w:rPr>
          <w:rFonts w:ascii="Arial" w:hAnsi="Arial" w:cs="Arial"/>
        </w:rPr>
      </w:pPr>
      <w:r w:rsidRPr="0042552E">
        <w:rPr>
          <w:rFonts w:ascii="Arial" w:hAnsi="Arial" w:cs="Arial"/>
        </w:rPr>
        <w:t>Figure 1. Higher Risk of Coronary Artery Disease among South Asians Compared with White Europeans</w:t>
      </w:r>
    </w:p>
    <w:p w14:paraId="0DA761BD" w14:textId="64BB73FA" w:rsidR="00217CCD" w:rsidRPr="0042552E" w:rsidRDefault="00217CCD" w:rsidP="005F155B">
      <w:pPr>
        <w:spacing w:line="360" w:lineRule="auto"/>
        <w:jc w:val="center"/>
        <w:rPr>
          <w:rFonts w:ascii="Arial" w:hAnsi="Arial" w:cs="Arial"/>
        </w:rPr>
      </w:pPr>
      <w:r w:rsidRPr="0042552E">
        <w:rPr>
          <w:rFonts w:ascii="Arial" w:hAnsi="Arial" w:cs="Arial"/>
        </w:rPr>
        <w:t>Source: BHF (2024)</w:t>
      </w:r>
    </w:p>
    <w:p w14:paraId="3C14DC29" w14:textId="57F26C5A" w:rsidR="00FE7C3B" w:rsidRPr="0042552E" w:rsidRDefault="00FE7C3B" w:rsidP="005F155B">
      <w:pPr>
        <w:spacing w:line="360" w:lineRule="auto"/>
        <w:jc w:val="both"/>
        <w:rPr>
          <w:rFonts w:ascii="Arial" w:hAnsi="Arial" w:cs="Arial"/>
        </w:rPr>
      </w:pPr>
      <w:r w:rsidRPr="0042552E">
        <w:rPr>
          <w:rFonts w:ascii="Arial" w:hAnsi="Arial" w:cs="Arial"/>
        </w:rPr>
        <w:t xml:space="preserve">Global evidence also shows that modifiable risk factors such as diabetes, hypertension, unhealthy diet and physical inactivity contribute substantially to cardiovascular disease burden (Yusuf </w:t>
      </w:r>
      <w:r w:rsidRPr="0042552E">
        <w:rPr>
          <w:rFonts w:ascii="Arial" w:hAnsi="Arial" w:cs="Arial"/>
          <w:i/>
          <w:iCs/>
        </w:rPr>
        <w:t>et al.,</w:t>
      </w:r>
      <w:r w:rsidRPr="0042552E">
        <w:rPr>
          <w:rFonts w:ascii="Arial" w:hAnsi="Arial" w:cs="Arial"/>
        </w:rPr>
        <w:t xml:space="preserve"> 2020; World Health Organization, 2023).</w:t>
      </w:r>
    </w:p>
    <w:p w14:paraId="5C8C3A1B" w14:textId="77777777" w:rsidR="00B749FA" w:rsidRPr="0042552E" w:rsidRDefault="00B749FA" w:rsidP="005F155B">
      <w:pPr>
        <w:spacing w:line="360" w:lineRule="auto"/>
        <w:jc w:val="both"/>
        <w:rPr>
          <w:rFonts w:ascii="Arial" w:hAnsi="Arial" w:cs="Arial"/>
        </w:rPr>
      </w:pPr>
    </w:p>
    <w:p w14:paraId="6971AA21" w14:textId="6137905E" w:rsidR="00B749FA" w:rsidRPr="0042552E" w:rsidRDefault="00B749FA" w:rsidP="003F5470">
      <w:pPr>
        <w:pStyle w:val="Heading2"/>
        <w:numPr>
          <w:ilvl w:val="1"/>
          <w:numId w:val="12"/>
        </w:numPr>
        <w:rPr>
          <w:rFonts w:ascii="Arial" w:hAnsi="Arial" w:cs="Arial"/>
        </w:rPr>
      </w:pPr>
      <w:bookmarkStart w:id="2" w:name="_Toc233930193"/>
      <w:r w:rsidRPr="0042552E">
        <w:rPr>
          <w:rFonts w:ascii="Arial" w:hAnsi="Arial" w:cs="Arial"/>
        </w:rPr>
        <w:t>Digital Technology in Health Promotion: Mobile Health Applications</w:t>
      </w:r>
      <w:bookmarkEnd w:id="2"/>
      <w:r w:rsidR="003F5470" w:rsidRPr="0042552E">
        <w:rPr>
          <w:rFonts w:ascii="Arial" w:hAnsi="Arial" w:cs="Arial"/>
        </w:rPr>
        <w:br/>
      </w:r>
    </w:p>
    <w:p w14:paraId="3EF9C195" w14:textId="36F46635" w:rsidR="00676209" w:rsidRPr="0042552E" w:rsidRDefault="00676209" w:rsidP="005F155B">
      <w:pPr>
        <w:spacing w:line="360" w:lineRule="auto"/>
        <w:jc w:val="both"/>
        <w:rPr>
          <w:rFonts w:ascii="Arial" w:hAnsi="Arial" w:cs="Arial"/>
        </w:rPr>
      </w:pPr>
      <w:r w:rsidRPr="0042552E">
        <w:rPr>
          <w:rFonts w:ascii="Arial" w:hAnsi="Arial" w:cs="Arial"/>
        </w:rPr>
        <w:t xml:space="preserve">Mobile health (mHealth) applications, such as the NHS App and wearable devices, are widely used in health promotion to monitor blood pressure, heart rate, activity, diet, and medication adherence (NHS England, 2025; OHID, 2025). These tools support cardiovascular disease prevention in the UK by encouraging behaviour change through reminders, tracking, and personalised advice (Khanji </w:t>
      </w:r>
      <w:r w:rsidRPr="0042552E">
        <w:rPr>
          <w:rFonts w:ascii="Arial" w:hAnsi="Arial" w:cs="Arial"/>
          <w:i/>
          <w:iCs/>
        </w:rPr>
        <w:t xml:space="preserve">et al., </w:t>
      </w:r>
      <w:r w:rsidRPr="0042552E">
        <w:rPr>
          <w:rFonts w:ascii="Arial" w:hAnsi="Arial" w:cs="Arial"/>
        </w:rPr>
        <w:t xml:space="preserve">2023). Digital interventions also improve self-management and accessibility, especially for South Asian communities through multilingual resources (Gupta </w:t>
      </w:r>
      <w:r w:rsidRPr="0042552E">
        <w:rPr>
          <w:rFonts w:ascii="Arial" w:hAnsi="Arial" w:cs="Arial"/>
          <w:i/>
          <w:iCs/>
        </w:rPr>
        <w:t>et al.,</w:t>
      </w:r>
      <w:r w:rsidRPr="0042552E">
        <w:rPr>
          <w:rFonts w:ascii="Arial" w:hAnsi="Arial" w:cs="Arial"/>
        </w:rPr>
        <w:t xml:space="preserve"> 2022). Evidence shows improvements in physical activity, adherence, and early detection, while telehealth has expanded access to care post-COVID-19 (Widmer </w:t>
      </w:r>
      <w:r w:rsidRPr="0042552E">
        <w:rPr>
          <w:rFonts w:ascii="Arial" w:hAnsi="Arial" w:cs="Arial"/>
          <w:i/>
          <w:iCs/>
        </w:rPr>
        <w:t>et al.,</w:t>
      </w:r>
      <w:r w:rsidRPr="0042552E">
        <w:rPr>
          <w:rFonts w:ascii="Arial" w:hAnsi="Arial" w:cs="Arial"/>
        </w:rPr>
        <w:t xml:space="preserve"> 2015; NHS England, 2025).</w:t>
      </w:r>
    </w:p>
    <w:p w14:paraId="4278E420" w14:textId="77777777" w:rsidR="003F5470" w:rsidRPr="0042552E" w:rsidRDefault="003F5470" w:rsidP="005F155B">
      <w:pPr>
        <w:spacing w:line="360" w:lineRule="auto"/>
        <w:jc w:val="both"/>
        <w:rPr>
          <w:rFonts w:ascii="Arial" w:hAnsi="Arial" w:cs="Arial"/>
        </w:rPr>
      </w:pPr>
    </w:p>
    <w:p w14:paraId="73CBF162" w14:textId="6F663F6E" w:rsidR="00923A1D" w:rsidRPr="0042552E" w:rsidRDefault="00923A1D" w:rsidP="005F155B">
      <w:pPr>
        <w:spacing w:line="360" w:lineRule="auto"/>
        <w:jc w:val="center"/>
        <w:rPr>
          <w:rFonts w:ascii="Arial" w:hAnsi="Arial" w:cs="Arial"/>
        </w:rPr>
      </w:pPr>
      <w:r w:rsidRPr="0042552E">
        <w:rPr>
          <w:rFonts w:ascii="Arial" w:hAnsi="Arial" w:cs="Arial"/>
          <w:noProof/>
        </w:rPr>
        <w:drawing>
          <wp:inline distT="0" distB="0" distL="0" distR="0" wp14:anchorId="6DBC43F0" wp14:editId="13DE815B">
            <wp:extent cx="5933504" cy="1343025"/>
            <wp:effectExtent l="0" t="0" r="0" b="0"/>
            <wp:docPr id="12668234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9689" cy="1346688"/>
                    </a:xfrm>
                    <a:prstGeom prst="rect">
                      <a:avLst/>
                    </a:prstGeom>
                    <a:noFill/>
                    <a:ln>
                      <a:noFill/>
                    </a:ln>
                  </pic:spPr>
                </pic:pic>
              </a:graphicData>
            </a:graphic>
          </wp:inline>
        </w:drawing>
      </w:r>
    </w:p>
    <w:p w14:paraId="1EC2BF32" w14:textId="77777777" w:rsidR="003F5470" w:rsidRPr="0042552E" w:rsidRDefault="003F5470" w:rsidP="005F155B">
      <w:pPr>
        <w:spacing w:line="360" w:lineRule="auto"/>
        <w:jc w:val="center"/>
        <w:rPr>
          <w:rFonts w:ascii="Arial" w:hAnsi="Arial" w:cs="Arial"/>
        </w:rPr>
      </w:pPr>
    </w:p>
    <w:p w14:paraId="72A45150" w14:textId="77777777" w:rsidR="00DE534D" w:rsidRPr="0042552E" w:rsidRDefault="00DE534D" w:rsidP="005F155B">
      <w:pPr>
        <w:spacing w:line="360" w:lineRule="auto"/>
        <w:jc w:val="center"/>
        <w:rPr>
          <w:rFonts w:ascii="Arial" w:hAnsi="Arial" w:cs="Arial"/>
        </w:rPr>
      </w:pPr>
      <w:r w:rsidRPr="0042552E">
        <w:rPr>
          <w:rFonts w:ascii="Arial" w:hAnsi="Arial" w:cs="Arial"/>
        </w:rPr>
        <w:t>Figure 2. Mobile Health Applications Supporting Cardiovascular Disease Prevention</w:t>
      </w:r>
    </w:p>
    <w:p w14:paraId="24D04E2B" w14:textId="77777777" w:rsidR="00DE534D" w:rsidRPr="0042552E" w:rsidRDefault="00DE534D" w:rsidP="005F155B">
      <w:pPr>
        <w:spacing w:line="360" w:lineRule="auto"/>
        <w:jc w:val="center"/>
        <w:rPr>
          <w:rFonts w:ascii="Arial" w:hAnsi="Arial" w:cs="Arial"/>
        </w:rPr>
      </w:pPr>
    </w:p>
    <w:p w14:paraId="0FFF465E" w14:textId="2F831344" w:rsidR="00DE534D" w:rsidRPr="0042552E" w:rsidRDefault="00DE534D" w:rsidP="005F155B">
      <w:pPr>
        <w:spacing w:line="360" w:lineRule="auto"/>
        <w:jc w:val="center"/>
        <w:rPr>
          <w:rFonts w:ascii="Arial" w:hAnsi="Arial" w:cs="Arial"/>
        </w:rPr>
      </w:pPr>
      <w:r w:rsidRPr="0042552E">
        <w:rPr>
          <w:rFonts w:ascii="Arial" w:hAnsi="Arial" w:cs="Arial"/>
        </w:rPr>
        <w:t>Source: NHS England (2024); Office for Health Improvement and Disparities (2025)</w:t>
      </w:r>
    </w:p>
    <w:p w14:paraId="49151E55" w14:textId="73A6ABED" w:rsidR="00B749FA" w:rsidRPr="0042552E" w:rsidRDefault="00B749FA" w:rsidP="005F155B">
      <w:pPr>
        <w:spacing w:line="360" w:lineRule="auto"/>
        <w:jc w:val="both"/>
        <w:rPr>
          <w:rFonts w:ascii="Arial" w:hAnsi="Arial" w:cs="Arial"/>
        </w:rPr>
      </w:pPr>
    </w:p>
    <w:p w14:paraId="7A97BE3D" w14:textId="77777777" w:rsidR="003F5470" w:rsidRPr="0042552E" w:rsidRDefault="003F5470" w:rsidP="005F155B">
      <w:pPr>
        <w:spacing w:line="360" w:lineRule="auto"/>
        <w:jc w:val="both"/>
        <w:rPr>
          <w:rFonts w:ascii="Arial" w:hAnsi="Arial" w:cs="Arial"/>
        </w:rPr>
      </w:pPr>
    </w:p>
    <w:p w14:paraId="46D698DF" w14:textId="77777777" w:rsidR="003F5470" w:rsidRPr="0042552E" w:rsidRDefault="003F5470" w:rsidP="005F155B">
      <w:pPr>
        <w:spacing w:line="360" w:lineRule="auto"/>
        <w:jc w:val="both"/>
        <w:rPr>
          <w:rFonts w:ascii="Arial" w:hAnsi="Arial" w:cs="Arial"/>
        </w:rPr>
      </w:pPr>
    </w:p>
    <w:p w14:paraId="13D06331" w14:textId="68A6CD32" w:rsidR="00B749FA" w:rsidRPr="0042552E" w:rsidRDefault="00B749FA" w:rsidP="003F5470">
      <w:pPr>
        <w:pStyle w:val="Heading2"/>
        <w:numPr>
          <w:ilvl w:val="1"/>
          <w:numId w:val="12"/>
        </w:numPr>
        <w:rPr>
          <w:rFonts w:ascii="Arial" w:hAnsi="Arial" w:cs="Arial"/>
        </w:rPr>
      </w:pPr>
      <w:bookmarkStart w:id="3" w:name="_Toc233930194"/>
      <w:r w:rsidRPr="0042552E">
        <w:rPr>
          <w:rFonts w:ascii="Arial" w:hAnsi="Arial" w:cs="Arial"/>
        </w:rPr>
        <w:t>Critical Discussion: Advantages and Disadvantages</w:t>
      </w:r>
      <w:bookmarkEnd w:id="3"/>
    </w:p>
    <w:p w14:paraId="0AD85325" w14:textId="77777777" w:rsidR="003F5470" w:rsidRPr="0042552E" w:rsidRDefault="003F5470" w:rsidP="003F5470">
      <w:pPr>
        <w:rPr>
          <w:rFonts w:ascii="Arial" w:hAnsi="Arial" w:cs="Arial"/>
          <w:b/>
          <w:bCs/>
        </w:rPr>
      </w:pPr>
    </w:p>
    <w:p w14:paraId="718E7484" w14:textId="037E117F" w:rsidR="00B749FA" w:rsidRPr="0042552E" w:rsidRDefault="00B749FA" w:rsidP="005F155B">
      <w:pPr>
        <w:spacing w:line="360" w:lineRule="auto"/>
        <w:jc w:val="both"/>
        <w:rPr>
          <w:rFonts w:ascii="Arial" w:hAnsi="Arial" w:cs="Arial"/>
          <w:b/>
          <w:bCs/>
        </w:rPr>
      </w:pPr>
      <w:r w:rsidRPr="0042552E">
        <w:rPr>
          <w:rFonts w:ascii="Arial" w:hAnsi="Arial" w:cs="Arial"/>
          <w:b/>
          <w:bCs/>
        </w:rPr>
        <w:t>Advantages</w:t>
      </w:r>
    </w:p>
    <w:p w14:paraId="0118D515" w14:textId="72A07C26" w:rsidR="00B749FA" w:rsidRPr="0042552E" w:rsidRDefault="00B749FA" w:rsidP="003F548E">
      <w:pPr>
        <w:pStyle w:val="ListParagraph"/>
        <w:numPr>
          <w:ilvl w:val="0"/>
          <w:numId w:val="5"/>
        </w:numPr>
        <w:spacing w:line="360" w:lineRule="auto"/>
        <w:jc w:val="both"/>
        <w:rPr>
          <w:rFonts w:ascii="Arial" w:hAnsi="Arial" w:cs="Arial"/>
        </w:rPr>
      </w:pPr>
      <w:r w:rsidRPr="0042552E">
        <w:rPr>
          <w:rFonts w:ascii="Arial" w:hAnsi="Arial" w:cs="Arial"/>
        </w:rPr>
        <w:t>Improved accessibility to health information and services</w:t>
      </w:r>
    </w:p>
    <w:p w14:paraId="30B3341D" w14:textId="5343DC38" w:rsidR="00B749FA" w:rsidRPr="0042552E" w:rsidRDefault="00B749FA" w:rsidP="003F548E">
      <w:pPr>
        <w:pStyle w:val="ListParagraph"/>
        <w:numPr>
          <w:ilvl w:val="0"/>
          <w:numId w:val="5"/>
        </w:numPr>
        <w:spacing w:line="360" w:lineRule="auto"/>
        <w:jc w:val="both"/>
        <w:rPr>
          <w:rFonts w:ascii="Arial" w:hAnsi="Arial" w:cs="Arial"/>
        </w:rPr>
      </w:pPr>
      <w:r w:rsidRPr="0042552E">
        <w:rPr>
          <w:rFonts w:ascii="Arial" w:hAnsi="Arial" w:cs="Arial"/>
        </w:rPr>
        <w:t>Continuous monitoring of cardiovascular risk factors</w:t>
      </w:r>
    </w:p>
    <w:p w14:paraId="65E2F9D3" w14:textId="1F53DA09" w:rsidR="00B749FA" w:rsidRPr="0042552E" w:rsidRDefault="00B749FA" w:rsidP="003F548E">
      <w:pPr>
        <w:pStyle w:val="ListParagraph"/>
        <w:numPr>
          <w:ilvl w:val="0"/>
          <w:numId w:val="5"/>
        </w:numPr>
        <w:spacing w:line="360" w:lineRule="auto"/>
        <w:jc w:val="both"/>
        <w:rPr>
          <w:rFonts w:ascii="Arial" w:hAnsi="Arial" w:cs="Arial"/>
        </w:rPr>
      </w:pPr>
      <w:r w:rsidRPr="0042552E">
        <w:rPr>
          <w:rFonts w:ascii="Arial" w:hAnsi="Arial" w:cs="Arial"/>
        </w:rPr>
        <w:t>Early identification of symptoms and prevention strategies</w:t>
      </w:r>
    </w:p>
    <w:p w14:paraId="4F970F52" w14:textId="04D33D12" w:rsidR="00B749FA" w:rsidRPr="0042552E" w:rsidRDefault="00B749FA" w:rsidP="003F548E">
      <w:pPr>
        <w:pStyle w:val="ListParagraph"/>
        <w:numPr>
          <w:ilvl w:val="0"/>
          <w:numId w:val="5"/>
        </w:numPr>
        <w:spacing w:line="360" w:lineRule="auto"/>
        <w:jc w:val="both"/>
        <w:rPr>
          <w:rFonts w:ascii="Arial" w:hAnsi="Arial" w:cs="Arial"/>
        </w:rPr>
      </w:pPr>
      <w:r w:rsidRPr="0042552E">
        <w:rPr>
          <w:rFonts w:ascii="Arial" w:hAnsi="Arial" w:cs="Arial"/>
        </w:rPr>
        <w:t>Increased patient engagement and self-management</w:t>
      </w:r>
    </w:p>
    <w:p w14:paraId="7133A217" w14:textId="20DA9F9E" w:rsidR="00B749FA" w:rsidRPr="0042552E" w:rsidRDefault="00B749FA" w:rsidP="003F548E">
      <w:pPr>
        <w:pStyle w:val="ListParagraph"/>
        <w:numPr>
          <w:ilvl w:val="0"/>
          <w:numId w:val="5"/>
        </w:numPr>
        <w:spacing w:line="360" w:lineRule="auto"/>
        <w:jc w:val="both"/>
        <w:rPr>
          <w:rFonts w:ascii="Arial" w:hAnsi="Arial" w:cs="Arial"/>
        </w:rPr>
      </w:pPr>
      <w:r w:rsidRPr="0042552E">
        <w:rPr>
          <w:rFonts w:ascii="Arial" w:hAnsi="Arial" w:cs="Arial"/>
        </w:rPr>
        <w:t>Reduced healthcare costs and hospital admissions</w:t>
      </w:r>
      <w:r w:rsidR="006511B6" w:rsidRPr="0042552E">
        <w:rPr>
          <w:rFonts w:ascii="Arial" w:hAnsi="Arial" w:cs="Arial"/>
        </w:rPr>
        <w:t xml:space="preserve"> (WHO, 2024; Khan</w:t>
      </w:r>
      <w:r w:rsidR="009A48C2" w:rsidRPr="0042552E">
        <w:rPr>
          <w:rFonts w:ascii="Arial" w:hAnsi="Arial" w:cs="Arial"/>
        </w:rPr>
        <w:t>j</w:t>
      </w:r>
      <w:r w:rsidR="006511B6" w:rsidRPr="0042552E">
        <w:rPr>
          <w:rFonts w:ascii="Arial" w:hAnsi="Arial" w:cs="Arial"/>
        </w:rPr>
        <w:t xml:space="preserve">i </w:t>
      </w:r>
      <w:r w:rsidR="006511B6" w:rsidRPr="0042552E">
        <w:rPr>
          <w:rFonts w:ascii="Arial" w:hAnsi="Arial" w:cs="Arial"/>
          <w:i/>
          <w:iCs/>
        </w:rPr>
        <w:t>et al.,</w:t>
      </w:r>
      <w:r w:rsidR="006511B6" w:rsidRPr="0042552E">
        <w:rPr>
          <w:rFonts w:ascii="Arial" w:hAnsi="Arial" w:cs="Arial"/>
        </w:rPr>
        <w:t xml:space="preserve"> 2023; NHS England, 2025)</w:t>
      </w:r>
    </w:p>
    <w:p w14:paraId="052EC3A4" w14:textId="77777777" w:rsidR="00B749FA" w:rsidRPr="0042552E" w:rsidRDefault="00B749FA" w:rsidP="005F155B">
      <w:pPr>
        <w:spacing w:line="360" w:lineRule="auto"/>
        <w:jc w:val="both"/>
        <w:rPr>
          <w:rFonts w:ascii="Arial" w:hAnsi="Arial" w:cs="Arial"/>
        </w:rPr>
      </w:pPr>
    </w:p>
    <w:p w14:paraId="1794F0F2" w14:textId="2D386E8F" w:rsidR="00B749FA" w:rsidRPr="0042552E" w:rsidRDefault="00B749FA" w:rsidP="003F5470">
      <w:pPr>
        <w:pStyle w:val="Heading2"/>
        <w:numPr>
          <w:ilvl w:val="1"/>
          <w:numId w:val="12"/>
        </w:numPr>
        <w:rPr>
          <w:rFonts w:ascii="Arial" w:hAnsi="Arial" w:cs="Arial"/>
        </w:rPr>
      </w:pPr>
      <w:bookmarkStart w:id="4" w:name="_Toc233930195"/>
      <w:r w:rsidRPr="0042552E">
        <w:rPr>
          <w:rFonts w:ascii="Arial" w:hAnsi="Arial" w:cs="Arial"/>
        </w:rPr>
        <w:t>Disadvantages and Shortfalls</w:t>
      </w:r>
      <w:bookmarkEnd w:id="4"/>
    </w:p>
    <w:p w14:paraId="4C38D923" w14:textId="77777777" w:rsidR="003F5470" w:rsidRPr="0042552E" w:rsidRDefault="003F5470" w:rsidP="003F5470">
      <w:pPr>
        <w:rPr>
          <w:rFonts w:ascii="Arial" w:hAnsi="Arial" w:cs="Arial"/>
        </w:rPr>
      </w:pPr>
    </w:p>
    <w:p w14:paraId="0C02F90B" w14:textId="3206804A" w:rsidR="00676209" w:rsidRPr="0042552E" w:rsidRDefault="00676209" w:rsidP="003F548E">
      <w:pPr>
        <w:pStyle w:val="ListParagraph"/>
        <w:numPr>
          <w:ilvl w:val="0"/>
          <w:numId w:val="5"/>
        </w:numPr>
        <w:spacing w:line="360" w:lineRule="auto"/>
        <w:jc w:val="both"/>
        <w:rPr>
          <w:rFonts w:ascii="Arial" w:hAnsi="Arial" w:cs="Arial"/>
        </w:rPr>
      </w:pPr>
      <w:r w:rsidRPr="0042552E">
        <w:rPr>
          <w:rFonts w:ascii="Arial" w:hAnsi="Arial" w:cs="Arial"/>
        </w:rPr>
        <w:t xml:space="preserve">Older adults in South Asian communities may have low digital literacy, making it difficult to use health apps (Ali </w:t>
      </w:r>
      <w:r w:rsidRPr="0042552E">
        <w:rPr>
          <w:rFonts w:ascii="Arial" w:hAnsi="Arial" w:cs="Arial"/>
          <w:i/>
          <w:iCs/>
        </w:rPr>
        <w:t xml:space="preserve">et al., </w:t>
      </w:r>
      <w:r w:rsidRPr="0042552E">
        <w:rPr>
          <w:rFonts w:ascii="Arial" w:hAnsi="Arial" w:cs="Arial"/>
        </w:rPr>
        <w:t>2021).</w:t>
      </w:r>
    </w:p>
    <w:p w14:paraId="6918C7F3" w14:textId="238A97FA" w:rsidR="00676209" w:rsidRPr="0042552E" w:rsidRDefault="00676209" w:rsidP="003F548E">
      <w:pPr>
        <w:pStyle w:val="ListParagraph"/>
        <w:numPr>
          <w:ilvl w:val="0"/>
          <w:numId w:val="5"/>
        </w:numPr>
        <w:spacing w:line="360" w:lineRule="auto"/>
        <w:jc w:val="both"/>
        <w:rPr>
          <w:rFonts w:ascii="Arial" w:hAnsi="Arial" w:cs="Arial"/>
        </w:rPr>
      </w:pPr>
      <w:r w:rsidRPr="0042552E">
        <w:rPr>
          <w:rFonts w:ascii="Arial" w:hAnsi="Arial" w:cs="Arial"/>
        </w:rPr>
        <w:t>Economic inequalities can limit access to smartphones, internet, and wearable devices (NHS England, 2025).</w:t>
      </w:r>
    </w:p>
    <w:p w14:paraId="76BBB4E1" w14:textId="279A75E3" w:rsidR="00676209" w:rsidRPr="0042552E" w:rsidRDefault="00676209" w:rsidP="003F548E">
      <w:pPr>
        <w:pStyle w:val="ListParagraph"/>
        <w:numPr>
          <w:ilvl w:val="0"/>
          <w:numId w:val="5"/>
        </w:numPr>
        <w:spacing w:line="360" w:lineRule="auto"/>
        <w:jc w:val="both"/>
        <w:rPr>
          <w:rFonts w:ascii="Arial" w:hAnsi="Arial" w:cs="Arial"/>
        </w:rPr>
      </w:pPr>
      <w:r w:rsidRPr="0042552E">
        <w:rPr>
          <w:rFonts w:ascii="Arial" w:hAnsi="Arial" w:cs="Arial"/>
        </w:rPr>
        <w:t xml:space="preserve">Language barriers and lack of culturally tailored content may reduce engagement (Gupta </w:t>
      </w:r>
      <w:r w:rsidRPr="0042552E">
        <w:rPr>
          <w:rFonts w:ascii="Arial" w:hAnsi="Arial" w:cs="Arial"/>
          <w:i/>
          <w:iCs/>
        </w:rPr>
        <w:t xml:space="preserve">et al., </w:t>
      </w:r>
      <w:r w:rsidRPr="0042552E">
        <w:rPr>
          <w:rFonts w:ascii="Arial" w:hAnsi="Arial" w:cs="Arial"/>
        </w:rPr>
        <w:t>2022).</w:t>
      </w:r>
    </w:p>
    <w:p w14:paraId="1A170265" w14:textId="7FE4F3D8" w:rsidR="00676209" w:rsidRPr="0042552E" w:rsidRDefault="00676209" w:rsidP="003F548E">
      <w:pPr>
        <w:pStyle w:val="ListParagraph"/>
        <w:numPr>
          <w:ilvl w:val="0"/>
          <w:numId w:val="5"/>
        </w:numPr>
        <w:spacing w:line="360" w:lineRule="auto"/>
        <w:jc w:val="both"/>
        <w:rPr>
          <w:rFonts w:ascii="Arial" w:hAnsi="Arial" w:cs="Arial"/>
        </w:rPr>
      </w:pPr>
      <w:r w:rsidRPr="0042552E">
        <w:rPr>
          <w:rFonts w:ascii="Arial" w:hAnsi="Arial" w:cs="Arial"/>
        </w:rPr>
        <w:t>Privacy and data security concerns may discourage users from sharing personal health information (NICE, 2023).</w:t>
      </w:r>
    </w:p>
    <w:p w14:paraId="19D65AF4" w14:textId="2A1490A3" w:rsidR="00B749FA" w:rsidRPr="0042552E" w:rsidRDefault="00676209" w:rsidP="003F548E">
      <w:pPr>
        <w:pStyle w:val="ListParagraph"/>
        <w:numPr>
          <w:ilvl w:val="0"/>
          <w:numId w:val="5"/>
        </w:numPr>
        <w:spacing w:line="360" w:lineRule="auto"/>
        <w:jc w:val="both"/>
        <w:rPr>
          <w:rFonts w:ascii="Arial" w:hAnsi="Arial" w:cs="Arial"/>
        </w:rPr>
      </w:pPr>
      <w:r w:rsidRPr="0042552E">
        <w:rPr>
          <w:rFonts w:ascii="Arial" w:hAnsi="Arial" w:cs="Arial"/>
        </w:rPr>
        <w:t>NHS Digital data highlight ongoing inequalities in cardiovascular outcomes, showing the need for equitable access to digital health services (NHS Digital, 2022).</w:t>
      </w:r>
    </w:p>
    <w:p w14:paraId="2E8AB7E9" w14:textId="77777777" w:rsidR="003F5470" w:rsidRPr="0042552E" w:rsidRDefault="003F5470" w:rsidP="003F5470">
      <w:pPr>
        <w:pStyle w:val="ListParagraph"/>
        <w:spacing w:line="360" w:lineRule="auto"/>
        <w:jc w:val="both"/>
        <w:rPr>
          <w:rFonts w:ascii="Arial" w:hAnsi="Arial" w:cs="Arial"/>
        </w:rPr>
      </w:pPr>
    </w:p>
    <w:p w14:paraId="7CED21A2" w14:textId="5B07A3DC" w:rsidR="00B749FA" w:rsidRPr="0042552E" w:rsidRDefault="00B749FA" w:rsidP="003F548E">
      <w:pPr>
        <w:pStyle w:val="Heading2"/>
        <w:numPr>
          <w:ilvl w:val="1"/>
          <w:numId w:val="12"/>
        </w:numPr>
        <w:rPr>
          <w:rFonts w:ascii="Arial" w:hAnsi="Arial" w:cs="Arial"/>
        </w:rPr>
      </w:pPr>
      <w:bookmarkStart w:id="5" w:name="_Toc233930196"/>
      <w:r w:rsidRPr="0042552E">
        <w:rPr>
          <w:rFonts w:ascii="Arial" w:hAnsi="Arial" w:cs="Arial"/>
        </w:rPr>
        <w:t>Addressing the Shortfalls</w:t>
      </w:r>
      <w:bookmarkEnd w:id="5"/>
    </w:p>
    <w:p w14:paraId="5978029C" w14:textId="77777777" w:rsidR="003F5470" w:rsidRPr="0042552E" w:rsidRDefault="003F5470" w:rsidP="003F5470">
      <w:pPr>
        <w:rPr>
          <w:rFonts w:ascii="Arial" w:hAnsi="Arial" w:cs="Arial"/>
        </w:rPr>
      </w:pPr>
    </w:p>
    <w:p w14:paraId="5072F663" w14:textId="2ABA335B" w:rsidR="00676209" w:rsidRPr="0042552E" w:rsidRDefault="00676209" w:rsidP="005F155B">
      <w:pPr>
        <w:spacing w:line="360" w:lineRule="auto"/>
        <w:jc w:val="both"/>
        <w:rPr>
          <w:rFonts w:ascii="Arial" w:hAnsi="Arial" w:cs="Arial"/>
        </w:rPr>
      </w:pPr>
      <w:r w:rsidRPr="0042552E">
        <w:rPr>
          <w:rFonts w:ascii="Arial" w:hAnsi="Arial" w:cs="Arial"/>
        </w:rPr>
        <w:t xml:space="preserve">Healthcare organisations should improve effectiveness by offering digital literacy training for older and disadvantaged groups. Apps should include culturally tailored content, multilingual support, and simple design (Gupta </w:t>
      </w:r>
      <w:r w:rsidRPr="0042552E">
        <w:rPr>
          <w:rFonts w:ascii="Arial" w:hAnsi="Arial" w:cs="Arial"/>
          <w:i/>
          <w:iCs/>
        </w:rPr>
        <w:t>et al.,</w:t>
      </w:r>
      <w:r w:rsidRPr="0042552E">
        <w:rPr>
          <w:rFonts w:ascii="Arial" w:hAnsi="Arial" w:cs="Arial"/>
        </w:rPr>
        <w:t xml:space="preserve"> 2022). Community leaders can help build trust. The NHS should invest in digital inclusion and ensure services complement traditional care, supported by personalised cardiovascular prevention strategies (NICE, 2023; UK Biobank, 2025).</w:t>
      </w:r>
    </w:p>
    <w:p w14:paraId="53F6F1B9" w14:textId="77777777" w:rsidR="00923A1D" w:rsidRPr="0042552E" w:rsidRDefault="00923A1D" w:rsidP="005F155B">
      <w:pPr>
        <w:spacing w:line="360" w:lineRule="auto"/>
        <w:jc w:val="both"/>
        <w:rPr>
          <w:rFonts w:ascii="Arial" w:hAnsi="Arial" w:cs="Arial"/>
        </w:rPr>
      </w:pPr>
    </w:p>
    <w:p w14:paraId="1F55842F" w14:textId="77777777" w:rsidR="00014711" w:rsidRPr="0042552E" w:rsidRDefault="00014711" w:rsidP="005F155B">
      <w:pPr>
        <w:spacing w:line="360" w:lineRule="auto"/>
        <w:jc w:val="both"/>
        <w:rPr>
          <w:rFonts w:ascii="Arial" w:hAnsi="Arial" w:cs="Arial"/>
        </w:rPr>
      </w:pPr>
    </w:p>
    <w:p w14:paraId="78CF05F8" w14:textId="77777777" w:rsidR="00014711" w:rsidRPr="0042552E" w:rsidRDefault="00014711" w:rsidP="005F155B">
      <w:pPr>
        <w:spacing w:line="360" w:lineRule="auto"/>
        <w:jc w:val="both"/>
        <w:rPr>
          <w:rFonts w:ascii="Arial" w:hAnsi="Arial" w:cs="Arial"/>
        </w:rPr>
      </w:pPr>
    </w:p>
    <w:p w14:paraId="0DD256FA" w14:textId="3F12D39D" w:rsidR="00923A1D" w:rsidRPr="0042552E" w:rsidRDefault="00923A1D" w:rsidP="003F548E">
      <w:pPr>
        <w:pStyle w:val="Heading1"/>
        <w:rPr>
          <w:rFonts w:ascii="Arial" w:hAnsi="Arial" w:cs="Arial"/>
        </w:rPr>
      </w:pPr>
      <w:bookmarkStart w:id="6" w:name="_Toc233930197"/>
      <w:r w:rsidRPr="0042552E">
        <w:rPr>
          <w:rFonts w:ascii="Arial" w:hAnsi="Arial" w:cs="Arial"/>
        </w:rPr>
        <w:t>Blog 2: HeartWise SA – A Culturally Tailored Digital Health App for Preventing Coronary Artery Disease in South Asian Communities in the UK</w:t>
      </w:r>
      <w:bookmarkEnd w:id="6"/>
    </w:p>
    <w:p w14:paraId="0CDEA905" w14:textId="77777777" w:rsidR="003F5470" w:rsidRPr="0042552E" w:rsidRDefault="003F5470" w:rsidP="003F5470">
      <w:pPr>
        <w:rPr>
          <w:rFonts w:ascii="Arial" w:hAnsi="Arial" w:cs="Arial"/>
        </w:rPr>
      </w:pPr>
    </w:p>
    <w:p w14:paraId="4427DE53" w14:textId="0EEB07C6" w:rsidR="005B53F4" w:rsidRPr="0042552E" w:rsidRDefault="005B53F4" w:rsidP="005F155B">
      <w:pPr>
        <w:spacing w:line="360" w:lineRule="auto"/>
        <w:jc w:val="both"/>
        <w:rPr>
          <w:rFonts w:ascii="Arial" w:hAnsi="Arial" w:cs="Arial"/>
        </w:rPr>
      </w:pPr>
      <w:r w:rsidRPr="0042552E">
        <w:rPr>
          <w:rFonts w:ascii="Arial" w:hAnsi="Arial" w:cs="Arial"/>
        </w:rPr>
        <w:t xml:space="preserve">Coronary artery disease (CAD) is a major public health issue and a leading cause of premature death in the UK. It occurs when fatty plaques build up in the coronary arteries, reducing blood flow to the heart. South Asian communities, including Indian, Pakistani, Bangladeshi, and Sri Lankan groups, have a significantly higher risk of CAD than White British populations (Gupta </w:t>
      </w:r>
      <w:r w:rsidRPr="0042552E">
        <w:rPr>
          <w:rFonts w:ascii="Arial" w:hAnsi="Arial" w:cs="Arial"/>
          <w:i/>
          <w:iCs/>
        </w:rPr>
        <w:t>et al.,</w:t>
      </w:r>
      <w:r w:rsidRPr="0042552E">
        <w:rPr>
          <w:rFonts w:ascii="Arial" w:hAnsi="Arial" w:cs="Arial"/>
        </w:rPr>
        <w:t xml:space="preserve"> 2022; Kooner </w:t>
      </w:r>
      <w:r w:rsidRPr="0042552E">
        <w:rPr>
          <w:rFonts w:ascii="Arial" w:hAnsi="Arial" w:cs="Arial"/>
          <w:i/>
          <w:iCs/>
        </w:rPr>
        <w:t>et al.,</w:t>
      </w:r>
      <w:r w:rsidRPr="0042552E">
        <w:rPr>
          <w:rFonts w:ascii="Arial" w:hAnsi="Arial" w:cs="Arial"/>
        </w:rPr>
        <w:t xml:space="preserve"> 2024). The British Heart Foundation (2025) reports over 7.6 million people in the UK live with cardiovascular disease. Higher risk in South Asians is linked to diabetes, hypertension, obesity, and genetics (Patel </w:t>
      </w:r>
      <w:r w:rsidRPr="0042552E">
        <w:rPr>
          <w:rFonts w:ascii="Arial" w:hAnsi="Arial" w:cs="Arial"/>
          <w:i/>
          <w:iCs/>
        </w:rPr>
        <w:t>et al.,</w:t>
      </w:r>
      <w:r w:rsidRPr="0042552E">
        <w:rPr>
          <w:rFonts w:ascii="Arial" w:hAnsi="Arial" w:cs="Arial"/>
        </w:rPr>
        <w:t xml:space="preserve"> 2021; Yusuf </w:t>
      </w:r>
      <w:r w:rsidRPr="0042552E">
        <w:rPr>
          <w:rFonts w:ascii="Arial" w:hAnsi="Arial" w:cs="Arial"/>
          <w:i/>
          <w:iCs/>
        </w:rPr>
        <w:t>et al.,</w:t>
      </w:r>
      <w:r w:rsidRPr="0042552E">
        <w:rPr>
          <w:rFonts w:ascii="Arial" w:hAnsi="Arial" w:cs="Arial"/>
        </w:rPr>
        <w:t xml:space="preserve"> 2020).</w:t>
      </w:r>
    </w:p>
    <w:p w14:paraId="49576A57" w14:textId="77777777" w:rsidR="005B53F4" w:rsidRPr="0042552E" w:rsidRDefault="005B53F4" w:rsidP="005F155B">
      <w:pPr>
        <w:spacing w:line="360" w:lineRule="auto"/>
        <w:jc w:val="both"/>
        <w:rPr>
          <w:rFonts w:ascii="Arial" w:hAnsi="Arial" w:cs="Arial"/>
          <w:b/>
          <w:bCs/>
        </w:rPr>
      </w:pPr>
    </w:p>
    <w:p w14:paraId="41D12320" w14:textId="10712EBD" w:rsidR="00F4583E" w:rsidRPr="0042552E" w:rsidRDefault="00F4583E" w:rsidP="00B97DC8">
      <w:pPr>
        <w:spacing w:line="360" w:lineRule="auto"/>
        <w:jc w:val="center"/>
        <w:rPr>
          <w:rFonts w:ascii="Arial" w:hAnsi="Arial" w:cs="Arial"/>
          <w:b/>
          <w:bCs/>
        </w:rPr>
      </w:pPr>
      <w:r w:rsidRPr="0042552E">
        <w:rPr>
          <w:rFonts w:ascii="Arial" w:hAnsi="Arial" w:cs="Arial"/>
          <w:noProof/>
        </w:rPr>
        <w:drawing>
          <wp:inline distT="0" distB="0" distL="0" distR="0" wp14:anchorId="142EDA37" wp14:editId="47E661CC">
            <wp:extent cx="2311400" cy="1731373"/>
            <wp:effectExtent l="0" t="0" r="0" b="2540"/>
            <wp:docPr id="866199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22113" cy="1739398"/>
                    </a:xfrm>
                    <a:prstGeom prst="rect">
                      <a:avLst/>
                    </a:prstGeom>
                    <a:noFill/>
                    <a:ln>
                      <a:noFill/>
                    </a:ln>
                  </pic:spPr>
                </pic:pic>
              </a:graphicData>
            </a:graphic>
          </wp:inline>
        </w:drawing>
      </w:r>
    </w:p>
    <w:p w14:paraId="00B7D909" w14:textId="77777777" w:rsidR="00D725E3" w:rsidRPr="0042552E" w:rsidRDefault="00D725E3" w:rsidP="00B97DC8">
      <w:pPr>
        <w:spacing w:line="360" w:lineRule="auto"/>
        <w:jc w:val="center"/>
        <w:rPr>
          <w:rFonts w:ascii="Arial" w:hAnsi="Arial" w:cs="Arial"/>
        </w:rPr>
      </w:pPr>
      <w:r w:rsidRPr="0042552E">
        <w:rPr>
          <w:rFonts w:ascii="Arial" w:hAnsi="Arial" w:cs="Arial"/>
        </w:rPr>
        <w:t>Figure 1. Increased Risk of Coronary Artery Disease in UK South Asian Communities</w:t>
      </w:r>
    </w:p>
    <w:p w14:paraId="280DDCF4" w14:textId="77777777" w:rsidR="00D725E3" w:rsidRPr="0042552E" w:rsidRDefault="00D725E3" w:rsidP="00B97DC8">
      <w:pPr>
        <w:spacing w:line="360" w:lineRule="auto"/>
        <w:jc w:val="center"/>
        <w:rPr>
          <w:rFonts w:ascii="Arial" w:hAnsi="Arial" w:cs="Arial"/>
        </w:rPr>
      </w:pPr>
    </w:p>
    <w:p w14:paraId="3DDBB9C5" w14:textId="5506D7B1" w:rsidR="005B53F4" w:rsidRPr="0042552E" w:rsidRDefault="00D725E3" w:rsidP="003F5470">
      <w:pPr>
        <w:spacing w:line="360" w:lineRule="auto"/>
        <w:jc w:val="center"/>
        <w:rPr>
          <w:rFonts w:ascii="Arial" w:hAnsi="Arial" w:cs="Arial"/>
        </w:rPr>
      </w:pPr>
      <w:r w:rsidRPr="0042552E">
        <w:rPr>
          <w:rFonts w:ascii="Arial" w:hAnsi="Arial" w:cs="Arial"/>
        </w:rPr>
        <w:t xml:space="preserve">Source: British Heart Foundation (2025); Kooner </w:t>
      </w:r>
      <w:r w:rsidRPr="0042552E">
        <w:rPr>
          <w:rFonts w:ascii="Arial" w:hAnsi="Arial" w:cs="Arial"/>
          <w:i/>
          <w:iCs/>
        </w:rPr>
        <w:t>et al.</w:t>
      </w:r>
      <w:r w:rsidRPr="0042552E">
        <w:rPr>
          <w:rFonts w:ascii="Arial" w:hAnsi="Arial" w:cs="Arial"/>
        </w:rPr>
        <w:t xml:space="preserve"> (2024).</w:t>
      </w:r>
    </w:p>
    <w:p w14:paraId="0AA56FA4" w14:textId="77777777" w:rsidR="003F5470" w:rsidRPr="0042552E" w:rsidRDefault="003F5470" w:rsidP="003F5470">
      <w:pPr>
        <w:spacing w:line="360" w:lineRule="auto"/>
        <w:jc w:val="center"/>
        <w:rPr>
          <w:rFonts w:ascii="Arial" w:hAnsi="Arial" w:cs="Arial"/>
        </w:rPr>
      </w:pPr>
    </w:p>
    <w:p w14:paraId="0702006D" w14:textId="3D9893B3" w:rsidR="00923A1D" w:rsidRPr="0042552E" w:rsidRDefault="003F548E" w:rsidP="003F548E">
      <w:pPr>
        <w:pStyle w:val="Heading2"/>
        <w:rPr>
          <w:rFonts w:ascii="Arial" w:hAnsi="Arial" w:cs="Arial"/>
        </w:rPr>
      </w:pPr>
      <w:bookmarkStart w:id="7" w:name="_Toc233930198"/>
      <w:r w:rsidRPr="0042552E">
        <w:rPr>
          <w:rFonts w:ascii="Arial" w:hAnsi="Arial" w:cs="Arial"/>
        </w:rPr>
        <w:t xml:space="preserve">2.1. </w:t>
      </w:r>
      <w:r w:rsidR="00923A1D" w:rsidRPr="0042552E">
        <w:rPr>
          <w:rFonts w:ascii="Arial" w:hAnsi="Arial" w:cs="Arial"/>
        </w:rPr>
        <w:t>HeartWise SA: My Designed Digital Health Technology</w:t>
      </w:r>
      <w:bookmarkEnd w:id="7"/>
    </w:p>
    <w:p w14:paraId="72D700C1" w14:textId="77777777" w:rsidR="00923A1D" w:rsidRPr="0042552E" w:rsidRDefault="00923A1D" w:rsidP="005F155B">
      <w:pPr>
        <w:spacing w:line="360" w:lineRule="auto"/>
        <w:jc w:val="both"/>
        <w:rPr>
          <w:rFonts w:ascii="Arial" w:hAnsi="Arial" w:cs="Arial"/>
        </w:rPr>
      </w:pPr>
    </w:p>
    <w:p w14:paraId="3D44DDEE" w14:textId="77777777" w:rsidR="00923A1D" w:rsidRPr="0042552E" w:rsidRDefault="00923A1D" w:rsidP="005F155B">
      <w:pPr>
        <w:spacing w:line="360" w:lineRule="auto"/>
        <w:jc w:val="both"/>
        <w:rPr>
          <w:rFonts w:ascii="Arial" w:hAnsi="Arial" w:cs="Arial"/>
        </w:rPr>
      </w:pPr>
      <w:r w:rsidRPr="0042552E">
        <w:rPr>
          <w:rFonts w:ascii="Arial" w:hAnsi="Arial" w:cs="Arial"/>
        </w:rPr>
        <w:t>HeartWise SA (South Asian) is a proposed smartphone application specifically designed to prevent CAD among South Asian adults living in the UK.</w:t>
      </w:r>
    </w:p>
    <w:p w14:paraId="46C9DC53" w14:textId="77777777" w:rsidR="0026128A" w:rsidRPr="0042552E" w:rsidRDefault="0026128A" w:rsidP="005F155B">
      <w:pPr>
        <w:spacing w:line="360" w:lineRule="auto"/>
        <w:jc w:val="both"/>
        <w:rPr>
          <w:rFonts w:ascii="Arial" w:hAnsi="Arial" w:cs="Arial"/>
        </w:rPr>
      </w:pPr>
    </w:p>
    <w:p w14:paraId="7278B615" w14:textId="1BEE3F7D" w:rsidR="0026128A" w:rsidRPr="0042552E" w:rsidRDefault="0026128A" w:rsidP="00B97DC8">
      <w:pPr>
        <w:spacing w:line="360" w:lineRule="auto"/>
        <w:jc w:val="center"/>
        <w:rPr>
          <w:rFonts w:ascii="Arial" w:hAnsi="Arial" w:cs="Arial"/>
        </w:rPr>
      </w:pPr>
      <w:r w:rsidRPr="0042552E">
        <w:rPr>
          <w:rFonts w:ascii="Arial" w:hAnsi="Arial" w:cs="Arial"/>
          <w:noProof/>
        </w:rPr>
        <w:drawing>
          <wp:inline distT="0" distB="0" distL="0" distR="0" wp14:anchorId="1E065BA1" wp14:editId="089906D8">
            <wp:extent cx="3340002" cy="2219144"/>
            <wp:effectExtent l="0" t="0" r="0" b="0"/>
            <wp:docPr id="13143548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flipV="1">
                      <a:off x="0" y="0"/>
                      <a:ext cx="3356442" cy="2230067"/>
                    </a:xfrm>
                    <a:prstGeom prst="rect">
                      <a:avLst/>
                    </a:prstGeom>
                    <a:noFill/>
                    <a:ln>
                      <a:noFill/>
                    </a:ln>
                  </pic:spPr>
                </pic:pic>
              </a:graphicData>
            </a:graphic>
          </wp:inline>
        </w:drawing>
      </w:r>
    </w:p>
    <w:p w14:paraId="5B8F65DD" w14:textId="77777777" w:rsidR="0026128A" w:rsidRPr="0042552E" w:rsidRDefault="0026128A" w:rsidP="00B97DC8">
      <w:pPr>
        <w:spacing w:line="360" w:lineRule="auto"/>
        <w:jc w:val="center"/>
        <w:rPr>
          <w:rFonts w:ascii="Arial" w:hAnsi="Arial" w:cs="Arial"/>
        </w:rPr>
      </w:pPr>
      <w:r w:rsidRPr="0042552E">
        <w:rPr>
          <w:rFonts w:ascii="Arial" w:hAnsi="Arial" w:cs="Arial"/>
        </w:rPr>
        <w:t>Figure 2. Concept Design of the HeartWise SA Mobile Health Application</w:t>
      </w:r>
    </w:p>
    <w:p w14:paraId="2743B437" w14:textId="77777777" w:rsidR="0026128A" w:rsidRPr="0042552E" w:rsidRDefault="0026128A" w:rsidP="00B97DC8">
      <w:pPr>
        <w:spacing w:line="360" w:lineRule="auto"/>
        <w:jc w:val="center"/>
        <w:rPr>
          <w:rFonts w:ascii="Arial" w:hAnsi="Arial" w:cs="Arial"/>
        </w:rPr>
      </w:pPr>
      <w:r w:rsidRPr="0042552E">
        <w:rPr>
          <w:rFonts w:ascii="Arial" w:hAnsi="Arial" w:cs="Arial"/>
        </w:rPr>
        <w:t>Source (Self Created)</w:t>
      </w:r>
    </w:p>
    <w:p w14:paraId="791672B1" w14:textId="77777777" w:rsidR="00B97DC8" w:rsidRPr="0042552E" w:rsidRDefault="00B97DC8" w:rsidP="005F155B">
      <w:pPr>
        <w:spacing w:line="360" w:lineRule="auto"/>
        <w:jc w:val="both"/>
        <w:rPr>
          <w:rFonts w:ascii="Arial" w:hAnsi="Arial" w:cs="Arial"/>
        </w:rPr>
      </w:pPr>
    </w:p>
    <w:p w14:paraId="040C5A57" w14:textId="5D9246B1" w:rsidR="00923A1D" w:rsidRPr="0042552E" w:rsidRDefault="00923A1D" w:rsidP="003F548E">
      <w:pPr>
        <w:pStyle w:val="Heading2"/>
        <w:rPr>
          <w:rFonts w:ascii="Arial" w:hAnsi="Arial" w:cs="Arial"/>
        </w:rPr>
      </w:pPr>
      <w:r w:rsidRPr="0042552E">
        <w:rPr>
          <w:rFonts w:ascii="Arial" w:hAnsi="Arial" w:cs="Arial"/>
        </w:rPr>
        <w:t xml:space="preserve"> </w:t>
      </w:r>
      <w:bookmarkStart w:id="8" w:name="_Toc233930199"/>
      <w:r w:rsidR="003F548E" w:rsidRPr="0042552E">
        <w:rPr>
          <w:rFonts w:ascii="Arial" w:hAnsi="Arial" w:cs="Arial"/>
        </w:rPr>
        <w:t xml:space="preserve">2.2. </w:t>
      </w:r>
      <w:r w:rsidRPr="0042552E">
        <w:rPr>
          <w:rFonts w:ascii="Arial" w:hAnsi="Arial" w:cs="Arial"/>
        </w:rPr>
        <w:t>HeartWise SA combines:</w:t>
      </w:r>
      <w:bookmarkEnd w:id="8"/>
    </w:p>
    <w:p w14:paraId="68F26424" w14:textId="77777777" w:rsidR="00923A1D" w:rsidRPr="0042552E" w:rsidRDefault="00923A1D" w:rsidP="005F155B">
      <w:pPr>
        <w:spacing w:line="360" w:lineRule="auto"/>
        <w:jc w:val="both"/>
        <w:rPr>
          <w:rFonts w:ascii="Arial" w:hAnsi="Arial" w:cs="Arial"/>
        </w:rPr>
      </w:pPr>
    </w:p>
    <w:p w14:paraId="35F89D2F" w14:textId="77970475" w:rsidR="00923A1D" w:rsidRPr="0042552E" w:rsidRDefault="00923A1D" w:rsidP="003F548E">
      <w:pPr>
        <w:pStyle w:val="ListParagraph"/>
        <w:numPr>
          <w:ilvl w:val="0"/>
          <w:numId w:val="5"/>
        </w:numPr>
        <w:spacing w:line="360" w:lineRule="auto"/>
        <w:jc w:val="both"/>
        <w:rPr>
          <w:rFonts w:ascii="Arial" w:hAnsi="Arial" w:cs="Arial"/>
        </w:rPr>
      </w:pPr>
      <w:r w:rsidRPr="0042552E">
        <w:rPr>
          <w:rFonts w:ascii="Arial" w:hAnsi="Arial" w:cs="Arial"/>
        </w:rPr>
        <w:t>AI-driven cardiovascular risk assessment</w:t>
      </w:r>
    </w:p>
    <w:p w14:paraId="1DB2E154" w14:textId="64613562" w:rsidR="00923A1D" w:rsidRPr="0042552E" w:rsidRDefault="00923A1D" w:rsidP="003F548E">
      <w:pPr>
        <w:pStyle w:val="ListParagraph"/>
        <w:numPr>
          <w:ilvl w:val="0"/>
          <w:numId w:val="5"/>
        </w:numPr>
        <w:spacing w:line="360" w:lineRule="auto"/>
        <w:jc w:val="both"/>
        <w:rPr>
          <w:rFonts w:ascii="Arial" w:hAnsi="Arial" w:cs="Arial"/>
        </w:rPr>
      </w:pPr>
      <w:r w:rsidRPr="0042552E">
        <w:rPr>
          <w:rFonts w:ascii="Arial" w:hAnsi="Arial" w:cs="Arial"/>
        </w:rPr>
        <w:t xml:space="preserve">Multilingual support </w:t>
      </w:r>
    </w:p>
    <w:p w14:paraId="727B1167" w14:textId="286FBBF4" w:rsidR="00923A1D" w:rsidRPr="0042552E" w:rsidRDefault="00923A1D" w:rsidP="003F548E">
      <w:pPr>
        <w:pStyle w:val="ListParagraph"/>
        <w:numPr>
          <w:ilvl w:val="0"/>
          <w:numId w:val="5"/>
        </w:numPr>
        <w:spacing w:line="360" w:lineRule="auto"/>
        <w:jc w:val="both"/>
        <w:rPr>
          <w:rFonts w:ascii="Arial" w:hAnsi="Arial" w:cs="Arial"/>
        </w:rPr>
      </w:pPr>
      <w:r w:rsidRPr="0042552E">
        <w:rPr>
          <w:rFonts w:ascii="Arial" w:hAnsi="Arial" w:cs="Arial"/>
        </w:rPr>
        <w:t>Culturally tailored dietary advice</w:t>
      </w:r>
    </w:p>
    <w:p w14:paraId="76579DF7" w14:textId="3974D1E1" w:rsidR="00923A1D" w:rsidRPr="0042552E" w:rsidRDefault="00923A1D" w:rsidP="003F548E">
      <w:pPr>
        <w:pStyle w:val="ListParagraph"/>
        <w:numPr>
          <w:ilvl w:val="0"/>
          <w:numId w:val="5"/>
        </w:numPr>
        <w:spacing w:line="360" w:lineRule="auto"/>
        <w:jc w:val="both"/>
        <w:rPr>
          <w:rFonts w:ascii="Arial" w:hAnsi="Arial" w:cs="Arial"/>
        </w:rPr>
      </w:pPr>
      <w:r w:rsidRPr="0042552E">
        <w:rPr>
          <w:rFonts w:ascii="Arial" w:hAnsi="Arial" w:cs="Arial"/>
        </w:rPr>
        <w:t>Physical activity tracking</w:t>
      </w:r>
    </w:p>
    <w:p w14:paraId="1A540F2F" w14:textId="728FE788" w:rsidR="00923A1D" w:rsidRPr="0042552E" w:rsidRDefault="00923A1D" w:rsidP="003F548E">
      <w:pPr>
        <w:pStyle w:val="ListParagraph"/>
        <w:numPr>
          <w:ilvl w:val="0"/>
          <w:numId w:val="5"/>
        </w:numPr>
        <w:spacing w:line="360" w:lineRule="auto"/>
        <w:jc w:val="both"/>
        <w:rPr>
          <w:rFonts w:ascii="Arial" w:hAnsi="Arial" w:cs="Arial"/>
        </w:rPr>
      </w:pPr>
      <w:r w:rsidRPr="0042552E">
        <w:rPr>
          <w:rFonts w:ascii="Arial" w:hAnsi="Arial" w:cs="Arial"/>
        </w:rPr>
        <w:t>Medication reminders</w:t>
      </w:r>
    </w:p>
    <w:p w14:paraId="25D73AB1" w14:textId="1078A642" w:rsidR="00923A1D" w:rsidRPr="0042552E" w:rsidRDefault="00923A1D" w:rsidP="003F548E">
      <w:pPr>
        <w:pStyle w:val="ListParagraph"/>
        <w:numPr>
          <w:ilvl w:val="0"/>
          <w:numId w:val="5"/>
        </w:numPr>
        <w:spacing w:line="360" w:lineRule="auto"/>
        <w:jc w:val="both"/>
        <w:rPr>
          <w:rFonts w:ascii="Arial" w:hAnsi="Arial" w:cs="Arial"/>
        </w:rPr>
      </w:pPr>
      <w:r w:rsidRPr="0042552E">
        <w:rPr>
          <w:rFonts w:ascii="Arial" w:hAnsi="Arial" w:cs="Arial"/>
        </w:rPr>
        <w:t>Wearable device integration</w:t>
      </w:r>
    </w:p>
    <w:p w14:paraId="4CF3701E" w14:textId="236E4922" w:rsidR="00923A1D" w:rsidRPr="0042552E" w:rsidRDefault="00923A1D" w:rsidP="003F548E">
      <w:pPr>
        <w:pStyle w:val="ListParagraph"/>
        <w:numPr>
          <w:ilvl w:val="0"/>
          <w:numId w:val="5"/>
        </w:numPr>
        <w:spacing w:line="360" w:lineRule="auto"/>
        <w:jc w:val="both"/>
        <w:rPr>
          <w:rFonts w:ascii="Arial" w:hAnsi="Arial" w:cs="Arial"/>
        </w:rPr>
      </w:pPr>
      <w:r w:rsidRPr="0042552E">
        <w:rPr>
          <w:rFonts w:ascii="Arial" w:hAnsi="Arial" w:cs="Arial"/>
        </w:rPr>
        <w:t>Family-based health challenges</w:t>
      </w:r>
    </w:p>
    <w:p w14:paraId="7DDA2996" w14:textId="26B618D5" w:rsidR="00923A1D" w:rsidRPr="0042552E" w:rsidRDefault="00923A1D" w:rsidP="003F548E">
      <w:pPr>
        <w:pStyle w:val="ListParagraph"/>
        <w:numPr>
          <w:ilvl w:val="0"/>
          <w:numId w:val="5"/>
        </w:numPr>
        <w:spacing w:line="360" w:lineRule="auto"/>
        <w:jc w:val="both"/>
        <w:rPr>
          <w:rFonts w:ascii="Arial" w:hAnsi="Arial" w:cs="Arial"/>
        </w:rPr>
      </w:pPr>
      <w:r w:rsidRPr="0042552E">
        <w:rPr>
          <w:rFonts w:ascii="Arial" w:hAnsi="Arial" w:cs="Arial"/>
        </w:rPr>
        <w:t>NHS-linked virtual  screening</w:t>
      </w:r>
    </w:p>
    <w:p w14:paraId="7950C709" w14:textId="77777777" w:rsidR="00923A1D" w:rsidRPr="0042552E" w:rsidRDefault="00923A1D" w:rsidP="005F155B">
      <w:pPr>
        <w:spacing w:line="360" w:lineRule="auto"/>
        <w:jc w:val="both"/>
        <w:rPr>
          <w:rFonts w:ascii="Arial" w:hAnsi="Arial" w:cs="Arial"/>
        </w:rPr>
      </w:pPr>
    </w:p>
    <w:p w14:paraId="357A6996" w14:textId="65F4EAB3" w:rsidR="00923A1D" w:rsidRPr="0042552E" w:rsidRDefault="003F548E" w:rsidP="003F548E">
      <w:pPr>
        <w:pStyle w:val="Heading2"/>
        <w:rPr>
          <w:rFonts w:ascii="Arial" w:hAnsi="Arial" w:cs="Arial"/>
        </w:rPr>
      </w:pPr>
      <w:bookmarkStart w:id="9" w:name="_Toc233930200"/>
      <w:r w:rsidRPr="0042552E">
        <w:rPr>
          <w:rFonts w:ascii="Arial" w:hAnsi="Arial" w:cs="Arial"/>
        </w:rPr>
        <w:t xml:space="preserve">2.3. </w:t>
      </w:r>
      <w:r w:rsidR="00923A1D" w:rsidRPr="0042552E">
        <w:rPr>
          <w:rFonts w:ascii="Arial" w:hAnsi="Arial" w:cs="Arial"/>
        </w:rPr>
        <w:t>How the Technology Promotes Health</w:t>
      </w:r>
      <w:bookmarkEnd w:id="9"/>
    </w:p>
    <w:p w14:paraId="34317057" w14:textId="77777777" w:rsidR="00923A1D" w:rsidRPr="0042552E" w:rsidRDefault="00923A1D" w:rsidP="005F155B">
      <w:pPr>
        <w:spacing w:line="360" w:lineRule="auto"/>
        <w:jc w:val="both"/>
        <w:rPr>
          <w:rFonts w:ascii="Arial" w:hAnsi="Arial" w:cs="Arial"/>
        </w:rPr>
      </w:pPr>
    </w:p>
    <w:p w14:paraId="37025CDF" w14:textId="6E35BC0C" w:rsidR="003F5470" w:rsidRPr="0042552E" w:rsidRDefault="00923A1D" w:rsidP="005F155B">
      <w:pPr>
        <w:spacing w:line="360" w:lineRule="auto"/>
        <w:jc w:val="both"/>
        <w:rPr>
          <w:rFonts w:ascii="Arial" w:hAnsi="Arial" w:cs="Arial"/>
        </w:rPr>
      </w:pPr>
      <w:r w:rsidRPr="0042552E">
        <w:rPr>
          <w:rFonts w:ascii="Arial" w:hAnsi="Arial" w:cs="Arial"/>
        </w:rPr>
        <w:t>HeartWise SA would collect information on age, blood pressure, cholesterol levels, diabetes status, smoking habits and physical activity</w:t>
      </w:r>
      <w:r w:rsidR="00F9699A" w:rsidRPr="0042552E">
        <w:rPr>
          <w:rFonts w:ascii="Arial" w:hAnsi="Arial" w:cs="Arial"/>
        </w:rPr>
        <w:t xml:space="preserve"> to generate a personalised CAD risks score using validated algorithms</w:t>
      </w:r>
      <w:r w:rsidR="004514B2" w:rsidRPr="0042552E">
        <w:rPr>
          <w:rFonts w:ascii="Arial" w:hAnsi="Arial" w:cs="Arial"/>
        </w:rPr>
        <w:t xml:space="preserve"> </w:t>
      </w:r>
      <w:r w:rsidR="000A5EA5" w:rsidRPr="0042552E">
        <w:rPr>
          <w:rFonts w:ascii="Arial" w:hAnsi="Arial" w:cs="Arial"/>
        </w:rPr>
        <w:t xml:space="preserve">(Zhao </w:t>
      </w:r>
      <w:r w:rsidR="000A5EA5" w:rsidRPr="0042552E">
        <w:rPr>
          <w:rFonts w:ascii="Arial" w:hAnsi="Arial" w:cs="Arial"/>
          <w:i/>
          <w:iCs/>
        </w:rPr>
        <w:t>et al.,</w:t>
      </w:r>
      <w:r w:rsidR="000A5EA5" w:rsidRPr="0042552E">
        <w:rPr>
          <w:rFonts w:ascii="Arial" w:hAnsi="Arial" w:cs="Arial"/>
        </w:rPr>
        <w:t xml:space="preserve"> 2025)</w:t>
      </w:r>
      <w:r w:rsidRPr="0042552E">
        <w:rPr>
          <w:rFonts w:ascii="Arial" w:hAnsi="Arial" w:cs="Arial"/>
        </w:rPr>
        <w:t>.</w:t>
      </w:r>
    </w:p>
    <w:p w14:paraId="733869ED" w14:textId="3960CDB9" w:rsidR="00923A1D" w:rsidRPr="0042552E" w:rsidRDefault="00923A1D" w:rsidP="005F155B">
      <w:pPr>
        <w:spacing w:line="360" w:lineRule="auto"/>
        <w:jc w:val="both"/>
        <w:rPr>
          <w:rFonts w:ascii="Arial" w:hAnsi="Arial" w:cs="Arial"/>
        </w:rPr>
      </w:pPr>
      <w:r w:rsidRPr="0042552E">
        <w:rPr>
          <w:rFonts w:ascii="Arial" w:hAnsi="Arial" w:cs="Arial"/>
        </w:rPr>
        <w:t>The</w:t>
      </w:r>
      <w:r w:rsidR="00652C32" w:rsidRPr="0042552E">
        <w:rPr>
          <w:rFonts w:ascii="Arial" w:hAnsi="Arial" w:cs="Arial"/>
        </w:rPr>
        <w:t xml:space="preserve">n </w:t>
      </w:r>
      <w:r w:rsidR="00143867" w:rsidRPr="0042552E">
        <w:rPr>
          <w:rFonts w:ascii="Arial" w:hAnsi="Arial" w:cs="Arial"/>
        </w:rPr>
        <w:t>provides</w:t>
      </w:r>
      <w:r w:rsidRPr="0042552E">
        <w:rPr>
          <w:rFonts w:ascii="Arial" w:hAnsi="Arial" w:cs="Arial"/>
        </w:rPr>
        <w:t>:</w:t>
      </w:r>
    </w:p>
    <w:p w14:paraId="56449BD0" w14:textId="77777777" w:rsidR="00923A1D" w:rsidRPr="0042552E" w:rsidRDefault="00923A1D" w:rsidP="005F155B">
      <w:pPr>
        <w:spacing w:line="360" w:lineRule="auto"/>
        <w:jc w:val="both"/>
        <w:rPr>
          <w:rFonts w:ascii="Arial" w:hAnsi="Arial" w:cs="Arial"/>
        </w:rPr>
      </w:pPr>
    </w:p>
    <w:p w14:paraId="211A5800" w14:textId="759BF84B" w:rsidR="00923A1D" w:rsidRPr="0042552E" w:rsidRDefault="00923A1D" w:rsidP="003F548E">
      <w:pPr>
        <w:pStyle w:val="ListParagraph"/>
        <w:numPr>
          <w:ilvl w:val="0"/>
          <w:numId w:val="5"/>
        </w:numPr>
        <w:spacing w:line="360" w:lineRule="auto"/>
        <w:jc w:val="both"/>
        <w:rPr>
          <w:rFonts w:ascii="Arial" w:hAnsi="Arial" w:cs="Arial"/>
        </w:rPr>
      </w:pPr>
      <w:r w:rsidRPr="0042552E">
        <w:rPr>
          <w:rFonts w:ascii="Arial" w:hAnsi="Arial" w:cs="Arial"/>
        </w:rPr>
        <w:t>Daily lifestyle recommendations</w:t>
      </w:r>
    </w:p>
    <w:p w14:paraId="0AAEBEE3" w14:textId="2F3B3C20" w:rsidR="00923A1D" w:rsidRPr="0042552E" w:rsidRDefault="00923A1D" w:rsidP="003F548E">
      <w:pPr>
        <w:pStyle w:val="ListParagraph"/>
        <w:numPr>
          <w:ilvl w:val="0"/>
          <w:numId w:val="5"/>
        </w:numPr>
        <w:spacing w:line="360" w:lineRule="auto"/>
        <w:jc w:val="both"/>
        <w:rPr>
          <w:rFonts w:ascii="Arial" w:hAnsi="Arial" w:cs="Arial"/>
        </w:rPr>
      </w:pPr>
      <w:r w:rsidRPr="0042552E">
        <w:rPr>
          <w:rFonts w:ascii="Arial" w:hAnsi="Arial" w:cs="Arial"/>
        </w:rPr>
        <w:t>Heart-healthy South Asian recipes</w:t>
      </w:r>
    </w:p>
    <w:p w14:paraId="6CDDB77F" w14:textId="638B0EDB" w:rsidR="00923A1D" w:rsidRPr="0042552E" w:rsidRDefault="00923A1D" w:rsidP="003F548E">
      <w:pPr>
        <w:pStyle w:val="ListParagraph"/>
        <w:numPr>
          <w:ilvl w:val="0"/>
          <w:numId w:val="5"/>
        </w:numPr>
        <w:spacing w:line="360" w:lineRule="auto"/>
        <w:jc w:val="both"/>
        <w:rPr>
          <w:rFonts w:ascii="Arial" w:hAnsi="Arial" w:cs="Arial"/>
        </w:rPr>
      </w:pPr>
      <w:r w:rsidRPr="0042552E">
        <w:rPr>
          <w:rFonts w:ascii="Arial" w:hAnsi="Arial" w:cs="Arial"/>
        </w:rPr>
        <w:t xml:space="preserve">Exercise plans </w:t>
      </w:r>
    </w:p>
    <w:p w14:paraId="10D56359" w14:textId="4238801B" w:rsidR="00923A1D" w:rsidRPr="0042552E" w:rsidRDefault="00923A1D" w:rsidP="003F548E">
      <w:pPr>
        <w:pStyle w:val="ListParagraph"/>
        <w:numPr>
          <w:ilvl w:val="0"/>
          <w:numId w:val="5"/>
        </w:numPr>
        <w:spacing w:line="360" w:lineRule="auto"/>
        <w:jc w:val="both"/>
        <w:rPr>
          <w:rFonts w:ascii="Arial" w:hAnsi="Arial" w:cs="Arial"/>
        </w:rPr>
      </w:pPr>
      <w:r w:rsidRPr="0042552E">
        <w:rPr>
          <w:rFonts w:ascii="Arial" w:hAnsi="Arial" w:cs="Arial"/>
        </w:rPr>
        <w:t>Educational videos</w:t>
      </w:r>
    </w:p>
    <w:p w14:paraId="6551097F" w14:textId="7CAA3EEC" w:rsidR="00923A1D" w:rsidRPr="0042552E" w:rsidRDefault="00923A1D" w:rsidP="003F548E">
      <w:pPr>
        <w:pStyle w:val="ListParagraph"/>
        <w:numPr>
          <w:ilvl w:val="0"/>
          <w:numId w:val="5"/>
        </w:numPr>
        <w:spacing w:line="360" w:lineRule="auto"/>
        <w:jc w:val="both"/>
        <w:rPr>
          <w:rFonts w:ascii="Arial" w:hAnsi="Arial" w:cs="Arial"/>
        </w:rPr>
      </w:pPr>
      <w:r w:rsidRPr="0042552E">
        <w:rPr>
          <w:rFonts w:ascii="Arial" w:hAnsi="Arial" w:cs="Arial"/>
        </w:rPr>
        <w:t>Automated screening reminders</w:t>
      </w:r>
    </w:p>
    <w:p w14:paraId="70E647DE" w14:textId="0AA54C52" w:rsidR="00923A1D" w:rsidRPr="0042552E" w:rsidRDefault="00923A1D" w:rsidP="003F548E">
      <w:pPr>
        <w:pStyle w:val="ListParagraph"/>
        <w:numPr>
          <w:ilvl w:val="0"/>
          <w:numId w:val="5"/>
        </w:numPr>
        <w:spacing w:line="360" w:lineRule="auto"/>
        <w:jc w:val="both"/>
        <w:rPr>
          <w:rFonts w:ascii="Arial" w:hAnsi="Arial" w:cs="Arial"/>
        </w:rPr>
      </w:pPr>
      <w:r w:rsidRPr="0042552E">
        <w:rPr>
          <w:rFonts w:ascii="Arial" w:hAnsi="Arial" w:cs="Arial"/>
        </w:rPr>
        <w:t>Community support</w:t>
      </w:r>
      <w:r w:rsidR="00C01403" w:rsidRPr="0042552E">
        <w:rPr>
          <w:rFonts w:ascii="Arial" w:hAnsi="Arial" w:cs="Arial"/>
        </w:rPr>
        <w:t xml:space="preserve"> </w:t>
      </w:r>
    </w:p>
    <w:p w14:paraId="3DB0CDB7" w14:textId="5158DA98" w:rsidR="00A2470B" w:rsidRPr="0042552E" w:rsidRDefault="00A2470B" w:rsidP="00B97DC8">
      <w:pPr>
        <w:spacing w:line="360" w:lineRule="auto"/>
        <w:jc w:val="center"/>
        <w:rPr>
          <w:rFonts w:ascii="Arial" w:hAnsi="Arial" w:cs="Arial"/>
        </w:rPr>
      </w:pPr>
      <w:r w:rsidRPr="0042552E">
        <w:rPr>
          <w:rFonts w:ascii="Arial" w:hAnsi="Arial" w:cs="Arial"/>
          <w:noProof/>
        </w:rPr>
        <w:drawing>
          <wp:inline distT="0" distB="0" distL="0" distR="0" wp14:anchorId="24CB6F0B" wp14:editId="1BF110E2">
            <wp:extent cx="5725293" cy="2767500"/>
            <wp:effectExtent l="0" t="0" r="8890" b="0"/>
            <wp:docPr id="20687584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4937" cy="2786663"/>
                    </a:xfrm>
                    <a:prstGeom prst="rect">
                      <a:avLst/>
                    </a:prstGeom>
                    <a:noFill/>
                    <a:ln>
                      <a:noFill/>
                    </a:ln>
                  </pic:spPr>
                </pic:pic>
              </a:graphicData>
            </a:graphic>
          </wp:inline>
        </w:drawing>
      </w:r>
    </w:p>
    <w:p w14:paraId="5F795EE1" w14:textId="77777777" w:rsidR="00581FBF" w:rsidRPr="0042552E" w:rsidRDefault="00581FBF" w:rsidP="00B97DC8">
      <w:pPr>
        <w:spacing w:line="360" w:lineRule="auto"/>
        <w:jc w:val="center"/>
        <w:rPr>
          <w:rFonts w:ascii="Arial" w:hAnsi="Arial" w:cs="Arial"/>
        </w:rPr>
      </w:pPr>
      <w:r w:rsidRPr="0042552E">
        <w:rPr>
          <w:rFonts w:ascii="Arial" w:hAnsi="Arial" w:cs="Arial"/>
        </w:rPr>
        <w:t>Figure 3. How HeartWise SA Supports Coronary Artery Disease Prevention</w:t>
      </w:r>
    </w:p>
    <w:p w14:paraId="4E39B507" w14:textId="77777777" w:rsidR="00581FBF" w:rsidRPr="0042552E" w:rsidRDefault="00581FBF" w:rsidP="00B97DC8">
      <w:pPr>
        <w:spacing w:line="360" w:lineRule="auto"/>
        <w:jc w:val="center"/>
        <w:rPr>
          <w:rFonts w:ascii="Arial" w:hAnsi="Arial" w:cs="Arial"/>
        </w:rPr>
      </w:pPr>
    </w:p>
    <w:p w14:paraId="4D5FFDB8" w14:textId="70B19ECA" w:rsidR="00923A1D" w:rsidRPr="0042552E" w:rsidRDefault="00581FBF" w:rsidP="003F5470">
      <w:pPr>
        <w:spacing w:line="360" w:lineRule="auto"/>
        <w:jc w:val="center"/>
        <w:rPr>
          <w:rFonts w:ascii="Arial" w:hAnsi="Arial" w:cs="Arial"/>
        </w:rPr>
      </w:pPr>
      <w:r w:rsidRPr="0042552E">
        <w:rPr>
          <w:rFonts w:ascii="Arial" w:hAnsi="Arial" w:cs="Arial"/>
        </w:rPr>
        <w:t>Source: Adapted from NHS England (2025); Office for Health Improvement and Disparities (2025).</w:t>
      </w:r>
    </w:p>
    <w:p w14:paraId="6545AA76" w14:textId="77777777" w:rsidR="003F5470" w:rsidRPr="0042552E" w:rsidRDefault="003F5470" w:rsidP="003F5470">
      <w:pPr>
        <w:spacing w:line="360" w:lineRule="auto"/>
        <w:jc w:val="center"/>
        <w:rPr>
          <w:rFonts w:ascii="Arial" w:hAnsi="Arial" w:cs="Arial"/>
        </w:rPr>
      </w:pPr>
    </w:p>
    <w:p w14:paraId="76954F3C" w14:textId="100C31B9" w:rsidR="00923A1D" w:rsidRPr="0042552E" w:rsidRDefault="00923A1D" w:rsidP="005F155B">
      <w:pPr>
        <w:spacing w:line="360" w:lineRule="auto"/>
        <w:jc w:val="both"/>
        <w:rPr>
          <w:rFonts w:ascii="Arial" w:hAnsi="Arial" w:cs="Arial"/>
        </w:rPr>
      </w:pPr>
      <w:r w:rsidRPr="0042552E">
        <w:rPr>
          <w:rFonts w:ascii="Arial" w:hAnsi="Arial" w:cs="Arial"/>
        </w:rPr>
        <w:t>The design aligns with the NHS strategy to increase preventive healthcare through digital technologies and remote monitoring</w:t>
      </w:r>
      <w:r w:rsidR="006370B2" w:rsidRPr="0042552E">
        <w:rPr>
          <w:rFonts w:ascii="Arial" w:hAnsi="Arial" w:cs="Arial"/>
        </w:rPr>
        <w:t xml:space="preserve"> (Public Health England, 2025)</w:t>
      </w:r>
      <w:r w:rsidRPr="0042552E">
        <w:rPr>
          <w:rFonts w:ascii="Arial" w:hAnsi="Arial" w:cs="Arial"/>
        </w:rPr>
        <w:t>. Recent NHS developments have expanded digital communication through the NHS App, supporting appointment reminders, health information delivery and preventive care initiatives</w:t>
      </w:r>
      <w:r w:rsidR="00F9699A" w:rsidRPr="0042552E">
        <w:rPr>
          <w:rFonts w:ascii="Arial" w:hAnsi="Arial" w:cs="Arial"/>
        </w:rPr>
        <w:t xml:space="preserve"> </w:t>
      </w:r>
      <w:r w:rsidR="00CA4753" w:rsidRPr="0042552E">
        <w:rPr>
          <w:rFonts w:ascii="Arial" w:hAnsi="Arial" w:cs="Arial"/>
        </w:rPr>
        <w:t>(NHS England, 2025</w:t>
      </w:r>
      <w:r w:rsidR="00323599" w:rsidRPr="0042552E">
        <w:rPr>
          <w:rFonts w:ascii="Arial" w:hAnsi="Arial" w:cs="Arial"/>
        </w:rPr>
        <w:t>a; NHS England, 2025b; NHS England, 2025c; NHS England, 2025d</w:t>
      </w:r>
      <w:r w:rsidR="00CA4753" w:rsidRPr="0042552E">
        <w:rPr>
          <w:rFonts w:ascii="Arial" w:hAnsi="Arial" w:cs="Arial"/>
        </w:rPr>
        <w:t>)</w:t>
      </w:r>
      <w:r w:rsidRPr="0042552E">
        <w:rPr>
          <w:rFonts w:ascii="Arial" w:hAnsi="Arial" w:cs="Arial"/>
        </w:rPr>
        <w:t xml:space="preserve">.  </w:t>
      </w:r>
    </w:p>
    <w:p w14:paraId="09A2AE95" w14:textId="77777777" w:rsidR="00923A1D" w:rsidRPr="0042552E" w:rsidRDefault="00923A1D" w:rsidP="005F155B">
      <w:pPr>
        <w:spacing w:line="360" w:lineRule="auto"/>
        <w:jc w:val="both"/>
        <w:rPr>
          <w:rFonts w:ascii="Arial" w:hAnsi="Arial" w:cs="Arial"/>
        </w:rPr>
      </w:pPr>
    </w:p>
    <w:p w14:paraId="411051FC" w14:textId="480AEF84" w:rsidR="00923A1D" w:rsidRPr="0042552E" w:rsidRDefault="003F548E" w:rsidP="003F548E">
      <w:pPr>
        <w:pStyle w:val="Heading2"/>
        <w:rPr>
          <w:rFonts w:ascii="Arial" w:hAnsi="Arial" w:cs="Arial"/>
        </w:rPr>
      </w:pPr>
      <w:bookmarkStart w:id="10" w:name="_Toc233930201"/>
      <w:r w:rsidRPr="0042552E">
        <w:rPr>
          <w:rFonts w:ascii="Arial" w:hAnsi="Arial" w:cs="Arial"/>
        </w:rPr>
        <w:t xml:space="preserve">2.4. </w:t>
      </w:r>
      <w:r w:rsidR="00923A1D" w:rsidRPr="0042552E">
        <w:rPr>
          <w:rFonts w:ascii="Arial" w:hAnsi="Arial" w:cs="Arial"/>
        </w:rPr>
        <w:t>Advantages</w:t>
      </w:r>
      <w:bookmarkEnd w:id="10"/>
    </w:p>
    <w:p w14:paraId="48A910A3" w14:textId="77777777" w:rsidR="003F5470" w:rsidRPr="0042552E" w:rsidRDefault="003F5470" w:rsidP="003F5470">
      <w:pPr>
        <w:rPr>
          <w:rFonts w:ascii="Arial" w:hAnsi="Arial" w:cs="Arial"/>
        </w:rPr>
      </w:pPr>
    </w:p>
    <w:p w14:paraId="2135004C" w14:textId="65B8ECCE" w:rsidR="00466CB1" w:rsidRPr="0042552E" w:rsidRDefault="00A42915" w:rsidP="003F548E">
      <w:pPr>
        <w:pStyle w:val="ListParagraph"/>
        <w:numPr>
          <w:ilvl w:val="0"/>
          <w:numId w:val="5"/>
        </w:numPr>
        <w:spacing w:line="360" w:lineRule="auto"/>
        <w:jc w:val="both"/>
        <w:rPr>
          <w:rFonts w:ascii="Arial" w:hAnsi="Arial" w:cs="Arial"/>
        </w:rPr>
      </w:pPr>
      <w:r w:rsidRPr="0042552E">
        <w:rPr>
          <w:rFonts w:ascii="Arial" w:hAnsi="Arial" w:cs="Arial"/>
        </w:rPr>
        <w:t>P</w:t>
      </w:r>
      <w:r w:rsidR="00466CB1" w:rsidRPr="0042552E">
        <w:rPr>
          <w:rFonts w:ascii="Arial" w:hAnsi="Arial" w:cs="Arial"/>
        </w:rPr>
        <w:t>rovides culturally tailored advice on South Asian foods, improving relevance and engagement in diet and lifestyle change.</w:t>
      </w:r>
    </w:p>
    <w:p w14:paraId="09592673" w14:textId="5BFC68EE" w:rsidR="00466CB1" w:rsidRPr="0042552E" w:rsidRDefault="00466CB1" w:rsidP="003F548E">
      <w:pPr>
        <w:pStyle w:val="ListParagraph"/>
        <w:numPr>
          <w:ilvl w:val="0"/>
          <w:numId w:val="5"/>
        </w:numPr>
        <w:spacing w:line="360" w:lineRule="auto"/>
        <w:jc w:val="both"/>
        <w:rPr>
          <w:rFonts w:ascii="Arial" w:hAnsi="Arial" w:cs="Arial"/>
        </w:rPr>
      </w:pPr>
      <w:r w:rsidRPr="0042552E">
        <w:rPr>
          <w:rFonts w:ascii="Arial" w:hAnsi="Arial" w:cs="Arial"/>
        </w:rPr>
        <w:t>Multilingual support reduces language barriers and improves access to preventive care for ethnic minority groups.</w:t>
      </w:r>
    </w:p>
    <w:p w14:paraId="3C24BE27" w14:textId="3E5789EA" w:rsidR="00466CB1" w:rsidRPr="0042552E" w:rsidRDefault="00466CB1" w:rsidP="003F548E">
      <w:pPr>
        <w:pStyle w:val="ListParagraph"/>
        <w:numPr>
          <w:ilvl w:val="0"/>
          <w:numId w:val="5"/>
        </w:numPr>
        <w:spacing w:line="360" w:lineRule="auto"/>
        <w:jc w:val="both"/>
        <w:rPr>
          <w:rFonts w:ascii="Arial" w:hAnsi="Arial" w:cs="Arial"/>
        </w:rPr>
      </w:pPr>
      <w:r w:rsidRPr="0042552E">
        <w:rPr>
          <w:rFonts w:ascii="Arial" w:hAnsi="Arial" w:cs="Arial"/>
        </w:rPr>
        <w:t xml:space="preserve">Wearable integration and digital tools support self-management, improving medication adherence, physical activity, and health literacy (Widmer </w:t>
      </w:r>
      <w:r w:rsidRPr="0042552E">
        <w:rPr>
          <w:rFonts w:ascii="Arial" w:hAnsi="Arial" w:cs="Arial"/>
          <w:i/>
          <w:iCs/>
        </w:rPr>
        <w:t>et al.,</w:t>
      </w:r>
      <w:r w:rsidRPr="0042552E">
        <w:rPr>
          <w:rFonts w:ascii="Arial" w:hAnsi="Arial" w:cs="Arial"/>
        </w:rPr>
        <w:t xml:space="preserve"> 2015).</w:t>
      </w:r>
    </w:p>
    <w:p w14:paraId="59A30EDB" w14:textId="5F10A660" w:rsidR="00765EA5" w:rsidRPr="0042552E" w:rsidRDefault="00466CB1" w:rsidP="005F155B">
      <w:pPr>
        <w:pStyle w:val="ListParagraph"/>
        <w:numPr>
          <w:ilvl w:val="0"/>
          <w:numId w:val="5"/>
        </w:numPr>
        <w:spacing w:line="360" w:lineRule="auto"/>
        <w:jc w:val="both"/>
        <w:rPr>
          <w:rFonts w:ascii="Arial" w:hAnsi="Arial" w:cs="Arial"/>
          <w:b/>
          <w:bCs/>
        </w:rPr>
      </w:pPr>
      <w:r w:rsidRPr="0042552E">
        <w:rPr>
          <w:rFonts w:ascii="Arial" w:hAnsi="Arial" w:cs="Arial"/>
        </w:rPr>
        <w:t xml:space="preserve">Early risk detection is supported through remote cardiovascular assessment (Gidlow </w:t>
      </w:r>
      <w:r w:rsidRPr="0042552E">
        <w:rPr>
          <w:rFonts w:ascii="Arial" w:hAnsi="Arial" w:cs="Arial"/>
          <w:i/>
          <w:iCs/>
        </w:rPr>
        <w:t>et al.,</w:t>
      </w:r>
      <w:r w:rsidRPr="0042552E">
        <w:rPr>
          <w:rFonts w:ascii="Arial" w:hAnsi="Arial" w:cs="Arial"/>
        </w:rPr>
        <w:t xml:space="preserve"> 2025).</w:t>
      </w:r>
    </w:p>
    <w:p w14:paraId="477B8151" w14:textId="77777777" w:rsidR="003F5470" w:rsidRPr="0042552E" w:rsidRDefault="003F5470" w:rsidP="003F5470">
      <w:pPr>
        <w:pStyle w:val="ListParagraph"/>
        <w:spacing w:line="360" w:lineRule="auto"/>
        <w:jc w:val="both"/>
        <w:rPr>
          <w:rFonts w:ascii="Arial" w:hAnsi="Arial" w:cs="Arial"/>
          <w:b/>
          <w:bCs/>
        </w:rPr>
      </w:pPr>
    </w:p>
    <w:p w14:paraId="0CA91D12" w14:textId="782D828A" w:rsidR="00923A1D" w:rsidRPr="0042552E" w:rsidRDefault="003F548E" w:rsidP="003F548E">
      <w:pPr>
        <w:pStyle w:val="Heading2"/>
        <w:rPr>
          <w:rFonts w:ascii="Arial" w:hAnsi="Arial" w:cs="Arial"/>
        </w:rPr>
      </w:pPr>
      <w:bookmarkStart w:id="11" w:name="_Toc233930202"/>
      <w:r w:rsidRPr="0042552E">
        <w:rPr>
          <w:rFonts w:ascii="Arial" w:hAnsi="Arial" w:cs="Arial"/>
        </w:rPr>
        <w:t xml:space="preserve">2.5. </w:t>
      </w:r>
      <w:r w:rsidR="00923A1D" w:rsidRPr="0042552E">
        <w:rPr>
          <w:rFonts w:ascii="Arial" w:hAnsi="Arial" w:cs="Arial"/>
        </w:rPr>
        <w:t>Limitations and Shortfalls</w:t>
      </w:r>
      <w:bookmarkEnd w:id="11"/>
    </w:p>
    <w:p w14:paraId="4ECCE247" w14:textId="77777777" w:rsidR="00923A1D" w:rsidRPr="0042552E" w:rsidRDefault="00923A1D" w:rsidP="005F155B">
      <w:pPr>
        <w:spacing w:line="360" w:lineRule="auto"/>
        <w:jc w:val="both"/>
        <w:rPr>
          <w:rFonts w:ascii="Arial" w:hAnsi="Arial" w:cs="Arial"/>
          <w:b/>
          <w:bCs/>
        </w:rPr>
      </w:pPr>
    </w:p>
    <w:p w14:paraId="5B94141D" w14:textId="3B9E810C" w:rsidR="005B53F4" w:rsidRPr="0042552E" w:rsidRDefault="005B53F4" w:rsidP="003F548E">
      <w:pPr>
        <w:pStyle w:val="ListParagraph"/>
        <w:numPr>
          <w:ilvl w:val="0"/>
          <w:numId w:val="5"/>
        </w:numPr>
        <w:spacing w:line="360" w:lineRule="auto"/>
        <w:jc w:val="both"/>
        <w:rPr>
          <w:rFonts w:ascii="Arial" w:hAnsi="Arial" w:cs="Arial"/>
        </w:rPr>
      </w:pPr>
      <w:r w:rsidRPr="0042552E">
        <w:rPr>
          <w:rFonts w:ascii="Arial" w:hAnsi="Arial" w:cs="Arial"/>
        </w:rPr>
        <w:t xml:space="preserve">Digital exclusion may limit use among older adults with low digital literacy (Ali </w:t>
      </w:r>
      <w:r w:rsidRPr="0042552E">
        <w:rPr>
          <w:rFonts w:ascii="Arial" w:hAnsi="Arial" w:cs="Arial"/>
          <w:i/>
          <w:iCs/>
        </w:rPr>
        <w:t>et al.,</w:t>
      </w:r>
      <w:r w:rsidRPr="0042552E">
        <w:rPr>
          <w:rFonts w:ascii="Arial" w:hAnsi="Arial" w:cs="Arial"/>
        </w:rPr>
        <w:t xml:space="preserve"> 2021).</w:t>
      </w:r>
    </w:p>
    <w:p w14:paraId="5AD486DB" w14:textId="2FCDDE50" w:rsidR="005B53F4" w:rsidRPr="0042552E" w:rsidRDefault="005B53F4" w:rsidP="003F548E">
      <w:pPr>
        <w:pStyle w:val="ListParagraph"/>
        <w:numPr>
          <w:ilvl w:val="0"/>
          <w:numId w:val="5"/>
        </w:numPr>
        <w:spacing w:line="360" w:lineRule="auto"/>
        <w:jc w:val="both"/>
        <w:rPr>
          <w:rFonts w:ascii="Arial" w:hAnsi="Arial" w:cs="Arial"/>
        </w:rPr>
      </w:pPr>
      <w:r w:rsidRPr="0042552E">
        <w:rPr>
          <w:rFonts w:ascii="Arial" w:hAnsi="Arial" w:cs="Arial"/>
        </w:rPr>
        <w:t>Privacy and cybersecurity concerns may discourage users from sharing personal health data (NICE, 2025).</w:t>
      </w:r>
    </w:p>
    <w:p w14:paraId="26467619" w14:textId="52DAC75F" w:rsidR="005B53F4" w:rsidRPr="0042552E" w:rsidRDefault="005B53F4" w:rsidP="003F548E">
      <w:pPr>
        <w:pStyle w:val="ListParagraph"/>
        <w:numPr>
          <w:ilvl w:val="0"/>
          <w:numId w:val="5"/>
        </w:numPr>
        <w:spacing w:line="360" w:lineRule="auto"/>
        <w:jc w:val="both"/>
        <w:rPr>
          <w:rFonts w:ascii="Arial" w:hAnsi="Arial" w:cs="Arial"/>
        </w:rPr>
      </w:pPr>
      <w:r w:rsidRPr="0042552E">
        <w:rPr>
          <w:rFonts w:ascii="Arial" w:hAnsi="Arial" w:cs="Arial"/>
        </w:rPr>
        <w:t>Inequalities in access to smartphones, internet, and wearable devices can restrict availability (WHO, 2024).</w:t>
      </w:r>
    </w:p>
    <w:p w14:paraId="00BA9F7E" w14:textId="527A9E5C" w:rsidR="00AF2D58" w:rsidRPr="0042552E" w:rsidRDefault="005B53F4" w:rsidP="003F548E">
      <w:pPr>
        <w:pStyle w:val="ListParagraph"/>
        <w:numPr>
          <w:ilvl w:val="0"/>
          <w:numId w:val="5"/>
        </w:numPr>
        <w:spacing w:line="360" w:lineRule="auto"/>
        <w:jc w:val="both"/>
        <w:rPr>
          <w:rFonts w:ascii="Arial" w:hAnsi="Arial" w:cs="Arial"/>
        </w:rPr>
      </w:pPr>
      <w:r w:rsidRPr="0042552E">
        <w:rPr>
          <w:rFonts w:ascii="Arial" w:hAnsi="Arial" w:cs="Arial"/>
        </w:rPr>
        <w:t>Long-term user engagement often declines after initial download and short-term use of health apps.</w:t>
      </w:r>
    </w:p>
    <w:p w14:paraId="13574F16" w14:textId="77777777" w:rsidR="00061370" w:rsidRPr="0042552E" w:rsidRDefault="00061370" w:rsidP="005F155B">
      <w:pPr>
        <w:spacing w:line="360" w:lineRule="auto"/>
        <w:jc w:val="both"/>
        <w:rPr>
          <w:rFonts w:ascii="Arial" w:hAnsi="Arial" w:cs="Arial"/>
        </w:rPr>
      </w:pPr>
    </w:p>
    <w:p w14:paraId="520042C0" w14:textId="3589D96F" w:rsidR="00923A1D" w:rsidRPr="0042552E" w:rsidRDefault="003F548E" w:rsidP="003F548E">
      <w:pPr>
        <w:pStyle w:val="Heading2"/>
        <w:rPr>
          <w:rFonts w:ascii="Arial" w:hAnsi="Arial" w:cs="Arial"/>
        </w:rPr>
      </w:pPr>
      <w:bookmarkStart w:id="12" w:name="_Toc233930203"/>
      <w:r w:rsidRPr="0042552E">
        <w:rPr>
          <w:rFonts w:ascii="Arial" w:hAnsi="Arial" w:cs="Arial"/>
        </w:rPr>
        <w:t xml:space="preserve">2.6. </w:t>
      </w:r>
      <w:r w:rsidR="00923A1D" w:rsidRPr="0042552E">
        <w:rPr>
          <w:rFonts w:ascii="Arial" w:hAnsi="Arial" w:cs="Arial"/>
        </w:rPr>
        <w:t>Addressing the Shortfalls</w:t>
      </w:r>
      <w:bookmarkEnd w:id="12"/>
    </w:p>
    <w:p w14:paraId="6F0DB370" w14:textId="77777777" w:rsidR="00923A1D" w:rsidRPr="0042552E" w:rsidRDefault="00923A1D" w:rsidP="005F155B">
      <w:pPr>
        <w:spacing w:line="360" w:lineRule="auto"/>
        <w:jc w:val="both"/>
        <w:rPr>
          <w:rFonts w:ascii="Arial" w:hAnsi="Arial" w:cs="Arial"/>
        </w:rPr>
      </w:pPr>
    </w:p>
    <w:p w14:paraId="7BA9BAE8" w14:textId="702CA170" w:rsidR="00923A1D" w:rsidRPr="0042552E" w:rsidRDefault="00923A1D" w:rsidP="003F548E">
      <w:pPr>
        <w:pStyle w:val="ListParagraph"/>
        <w:numPr>
          <w:ilvl w:val="0"/>
          <w:numId w:val="5"/>
        </w:numPr>
        <w:spacing w:line="360" w:lineRule="auto"/>
        <w:jc w:val="both"/>
        <w:rPr>
          <w:rFonts w:ascii="Arial" w:hAnsi="Arial" w:cs="Arial"/>
        </w:rPr>
      </w:pPr>
      <w:r w:rsidRPr="0042552E">
        <w:rPr>
          <w:rFonts w:ascii="Arial" w:hAnsi="Arial" w:cs="Arial"/>
        </w:rPr>
        <w:t>Community-based digital literacy workshops</w:t>
      </w:r>
      <w:r w:rsidR="0020211F" w:rsidRPr="0042552E">
        <w:rPr>
          <w:rFonts w:ascii="Arial" w:hAnsi="Arial" w:cs="Arial"/>
        </w:rPr>
        <w:t xml:space="preserve"> (Ali </w:t>
      </w:r>
      <w:r w:rsidR="0020211F" w:rsidRPr="0042552E">
        <w:rPr>
          <w:rFonts w:ascii="Arial" w:hAnsi="Arial" w:cs="Arial"/>
          <w:i/>
          <w:iCs/>
        </w:rPr>
        <w:t xml:space="preserve">et al., </w:t>
      </w:r>
      <w:r w:rsidR="0020211F" w:rsidRPr="0042552E">
        <w:rPr>
          <w:rFonts w:ascii="Arial" w:hAnsi="Arial" w:cs="Arial"/>
        </w:rPr>
        <w:t>2021)</w:t>
      </w:r>
    </w:p>
    <w:p w14:paraId="397453C9" w14:textId="798B86CF" w:rsidR="00923A1D" w:rsidRPr="0042552E" w:rsidRDefault="00923A1D" w:rsidP="003F548E">
      <w:pPr>
        <w:pStyle w:val="ListParagraph"/>
        <w:numPr>
          <w:ilvl w:val="0"/>
          <w:numId w:val="5"/>
        </w:numPr>
        <w:spacing w:line="360" w:lineRule="auto"/>
        <w:jc w:val="both"/>
        <w:rPr>
          <w:rFonts w:ascii="Arial" w:hAnsi="Arial" w:cs="Arial"/>
        </w:rPr>
      </w:pPr>
      <w:r w:rsidRPr="0042552E">
        <w:rPr>
          <w:rFonts w:ascii="Arial" w:hAnsi="Arial" w:cs="Arial"/>
        </w:rPr>
        <w:t>Partnerships with GP practices and South Asian community organisations</w:t>
      </w:r>
      <w:r w:rsidR="0020211F" w:rsidRPr="0042552E">
        <w:rPr>
          <w:rFonts w:ascii="Arial" w:hAnsi="Arial" w:cs="Arial"/>
        </w:rPr>
        <w:t xml:space="preserve"> (Public Health England, 2023)</w:t>
      </w:r>
    </w:p>
    <w:p w14:paraId="3EBF2973" w14:textId="6FD05F54" w:rsidR="00923A1D" w:rsidRPr="0042552E" w:rsidRDefault="00923A1D" w:rsidP="003F548E">
      <w:pPr>
        <w:pStyle w:val="ListParagraph"/>
        <w:numPr>
          <w:ilvl w:val="0"/>
          <w:numId w:val="5"/>
        </w:numPr>
        <w:spacing w:line="360" w:lineRule="auto"/>
        <w:jc w:val="both"/>
        <w:rPr>
          <w:rFonts w:ascii="Arial" w:hAnsi="Arial" w:cs="Arial"/>
        </w:rPr>
      </w:pPr>
      <w:r w:rsidRPr="0042552E">
        <w:rPr>
          <w:rFonts w:ascii="Arial" w:hAnsi="Arial" w:cs="Arial"/>
        </w:rPr>
        <w:t>Strong GDPR-compliant privacy safeguards</w:t>
      </w:r>
      <w:r w:rsidR="0020211F" w:rsidRPr="0042552E">
        <w:rPr>
          <w:rFonts w:ascii="Arial" w:hAnsi="Arial" w:cs="Arial"/>
        </w:rPr>
        <w:t xml:space="preserve"> (NICE, 2025)</w:t>
      </w:r>
    </w:p>
    <w:p w14:paraId="46A5FC0A" w14:textId="08121DD6" w:rsidR="00923A1D" w:rsidRPr="0042552E" w:rsidRDefault="00923A1D" w:rsidP="003F548E">
      <w:pPr>
        <w:pStyle w:val="ListParagraph"/>
        <w:numPr>
          <w:ilvl w:val="0"/>
          <w:numId w:val="5"/>
        </w:numPr>
        <w:spacing w:line="360" w:lineRule="auto"/>
        <w:jc w:val="both"/>
        <w:rPr>
          <w:rFonts w:ascii="Arial" w:hAnsi="Arial" w:cs="Arial"/>
        </w:rPr>
      </w:pPr>
      <w:r w:rsidRPr="0042552E">
        <w:rPr>
          <w:rFonts w:ascii="Arial" w:hAnsi="Arial" w:cs="Arial"/>
        </w:rPr>
        <w:t>Voice-assisted navigation for older adults</w:t>
      </w:r>
      <w:r w:rsidR="0020211F" w:rsidRPr="0042552E">
        <w:rPr>
          <w:rFonts w:ascii="Arial" w:hAnsi="Arial" w:cs="Arial"/>
        </w:rPr>
        <w:t xml:space="preserve"> (Gupta </w:t>
      </w:r>
      <w:r w:rsidR="003F548E" w:rsidRPr="0042552E">
        <w:rPr>
          <w:rFonts w:ascii="Arial" w:hAnsi="Arial" w:cs="Arial"/>
          <w:i/>
          <w:iCs/>
        </w:rPr>
        <w:t>e</w:t>
      </w:r>
      <w:r w:rsidR="0020211F" w:rsidRPr="0042552E">
        <w:rPr>
          <w:rFonts w:ascii="Arial" w:hAnsi="Arial" w:cs="Arial"/>
          <w:i/>
          <w:iCs/>
        </w:rPr>
        <w:t>t al.,</w:t>
      </w:r>
      <w:r w:rsidR="0020211F" w:rsidRPr="0042552E">
        <w:rPr>
          <w:rFonts w:ascii="Arial" w:hAnsi="Arial" w:cs="Arial"/>
        </w:rPr>
        <w:t xml:space="preserve"> 2022)</w:t>
      </w:r>
    </w:p>
    <w:p w14:paraId="68C2EE9C" w14:textId="04485397" w:rsidR="00923A1D" w:rsidRPr="0042552E" w:rsidRDefault="00923A1D" w:rsidP="003F548E">
      <w:pPr>
        <w:pStyle w:val="ListParagraph"/>
        <w:numPr>
          <w:ilvl w:val="0"/>
          <w:numId w:val="5"/>
        </w:numPr>
        <w:spacing w:line="360" w:lineRule="auto"/>
        <w:jc w:val="both"/>
        <w:rPr>
          <w:rFonts w:ascii="Arial" w:hAnsi="Arial" w:cs="Arial"/>
        </w:rPr>
      </w:pPr>
      <w:r w:rsidRPr="0042552E">
        <w:rPr>
          <w:rFonts w:ascii="Arial" w:hAnsi="Arial" w:cs="Arial"/>
        </w:rPr>
        <w:t>Gamification features and reward systems</w:t>
      </w:r>
      <w:r w:rsidR="0020211F" w:rsidRPr="0042552E">
        <w:rPr>
          <w:rFonts w:ascii="Arial" w:hAnsi="Arial" w:cs="Arial"/>
        </w:rPr>
        <w:t xml:space="preserve"> (Khanji </w:t>
      </w:r>
      <w:r w:rsidR="0020211F" w:rsidRPr="0042552E">
        <w:rPr>
          <w:rFonts w:ascii="Arial" w:hAnsi="Arial" w:cs="Arial"/>
          <w:i/>
          <w:iCs/>
        </w:rPr>
        <w:t>et al.,</w:t>
      </w:r>
      <w:r w:rsidR="0020211F" w:rsidRPr="0042552E">
        <w:rPr>
          <w:rFonts w:ascii="Arial" w:hAnsi="Arial" w:cs="Arial"/>
        </w:rPr>
        <w:t xml:space="preserve"> 2023)</w:t>
      </w:r>
    </w:p>
    <w:p w14:paraId="745FC3BC" w14:textId="77777777" w:rsidR="003F5470" w:rsidRPr="0042552E" w:rsidRDefault="00923A1D" w:rsidP="005F155B">
      <w:pPr>
        <w:pStyle w:val="ListParagraph"/>
        <w:numPr>
          <w:ilvl w:val="0"/>
          <w:numId w:val="5"/>
        </w:numPr>
        <w:spacing w:line="360" w:lineRule="auto"/>
        <w:jc w:val="both"/>
        <w:rPr>
          <w:rFonts w:ascii="Arial" w:hAnsi="Arial" w:cs="Arial"/>
        </w:rPr>
      </w:pPr>
      <w:r w:rsidRPr="0042552E">
        <w:rPr>
          <w:rFonts w:ascii="Arial" w:hAnsi="Arial" w:cs="Arial"/>
        </w:rPr>
        <w:t>Integration with NHS services and health records</w:t>
      </w:r>
      <w:r w:rsidR="0020211F" w:rsidRPr="0042552E">
        <w:rPr>
          <w:rFonts w:ascii="Arial" w:hAnsi="Arial" w:cs="Arial"/>
        </w:rPr>
        <w:t xml:space="preserve"> (Gidlow </w:t>
      </w:r>
      <w:r w:rsidR="0020211F" w:rsidRPr="0042552E">
        <w:rPr>
          <w:rFonts w:ascii="Arial" w:hAnsi="Arial" w:cs="Arial"/>
          <w:i/>
          <w:iCs/>
        </w:rPr>
        <w:t>et al.,</w:t>
      </w:r>
      <w:r w:rsidR="0020211F" w:rsidRPr="0042552E">
        <w:rPr>
          <w:rFonts w:ascii="Arial" w:hAnsi="Arial" w:cs="Arial"/>
        </w:rPr>
        <w:t xml:space="preserve"> 2025)</w:t>
      </w:r>
    </w:p>
    <w:p w14:paraId="7D1E588E" w14:textId="38216656" w:rsidR="005F1D3F" w:rsidRPr="0042552E" w:rsidRDefault="00AD3A2A" w:rsidP="005F155B">
      <w:pPr>
        <w:pStyle w:val="ListParagraph"/>
        <w:numPr>
          <w:ilvl w:val="0"/>
          <w:numId w:val="5"/>
        </w:numPr>
        <w:spacing w:line="360" w:lineRule="auto"/>
        <w:jc w:val="both"/>
        <w:rPr>
          <w:rFonts w:ascii="Arial" w:hAnsi="Arial" w:cs="Arial"/>
        </w:rPr>
      </w:pPr>
      <w:r w:rsidRPr="0042552E">
        <w:rPr>
          <w:rFonts w:ascii="Arial" w:hAnsi="Arial" w:cs="Arial"/>
        </w:rPr>
        <w:t>HeartWise SA uses culturally tailored education, personalised risk assessment, and community engagement to reduce inequalities and support NHS prevention. It complements traditional care as a hybrid model (WHO, 2024).</w:t>
      </w:r>
    </w:p>
    <w:p w14:paraId="68390050" w14:textId="77777777" w:rsidR="003F5470" w:rsidRPr="0042552E" w:rsidRDefault="003F5470" w:rsidP="005F155B">
      <w:pPr>
        <w:spacing w:line="360" w:lineRule="auto"/>
        <w:jc w:val="both"/>
        <w:rPr>
          <w:rFonts w:ascii="Arial" w:hAnsi="Arial" w:cs="Arial"/>
        </w:rPr>
      </w:pPr>
    </w:p>
    <w:p w14:paraId="5F15DBBF" w14:textId="77777777" w:rsidR="00DE1277" w:rsidRPr="0042552E" w:rsidRDefault="00DE1277" w:rsidP="005F155B">
      <w:pPr>
        <w:spacing w:line="360" w:lineRule="auto"/>
        <w:jc w:val="both"/>
        <w:rPr>
          <w:rFonts w:ascii="Arial" w:hAnsi="Arial" w:cs="Arial"/>
        </w:rPr>
      </w:pPr>
    </w:p>
    <w:p w14:paraId="53F2AF59" w14:textId="0A3D1403" w:rsidR="005F155B" w:rsidRPr="0042552E" w:rsidRDefault="005F155B" w:rsidP="003F548E">
      <w:pPr>
        <w:pStyle w:val="Heading2"/>
        <w:numPr>
          <w:ilvl w:val="1"/>
          <w:numId w:val="3"/>
        </w:numPr>
        <w:rPr>
          <w:rFonts w:ascii="Arial" w:hAnsi="Arial" w:cs="Arial"/>
        </w:rPr>
      </w:pPr>
      <w:bookmarkStart w:id="13" w:name="_Toc233930204"/>
      <w:r w:rsidRPr="0042552E">
        <w:rPr>
          <w:rFonts w:ascii="Arial" w:hAnsi="Arial" w:cs="Arial"/>
        </w:rPr>
        <w:t>References blog 1</w:t>
      </w:r>
      <w:bookmarkEnd w:id="13"/>
    </w:p>
    <w:p w14:paraId="797D11C2" w14:textId="065694B2" w:rsidR="00B85C7B" w:rsidRPr="0042552E" w:rsidRDefault="00B85C7B" w:rsidP="00B85C7B">
      <w:pPr>
        <w:spacing w:line="360" w:lineRule="auto"/>
        <w:jc w:val="both"/>
        <w:rPr>
          <w:rFonts w:ascii="Arial" w:hAnsi="Arial" w:cs="Arial"/>
        </w:rPr>
      </w:pPr>
    </w:p>
    <w:p w14:paraId="26F33378" w14:textId="77777777" w:rsidR="000549AB" w:rsidRPr="0042552E" w:rsidRDefault="000549AB" w:rsidP="000549AB">
      <w:pPr>
        <w:pStyle w:val="ListParagraph"/>
        <w:numPr>
          <w:ilvl w:val="0"/>
          <w:numId w:val="3"/>
        </w:numPr>
        <w:spacing w:line="360" w:lineRule="auto"/>
        <w:jc w:val="both"/>
        <w:rPr>
          <w:rFonts w:ascii="Arial" w:hAnsi="Arial" w:cs="Arial"/>
          <w:lang w:val="en-US"/>
        </w:rPr>
      </w:pPr>
      <w:r w:rsidRPr="0042552E">
        <w:rPr>
          <w:rFonts w:ascii="Arial" w:hAnsi="Arial" w:cs="Arial"/>
          <w:lang w:val="en-US"/>
        </w:rPr>
        <w:t xml:space="preserve">Ali, S. </w:t>
      </w:r>
      <w:r w:rsidRPr="0042552E">
        <w:rPr>
          <w:rFonts w:ascii="Arial" w:hAnsi="Arial" w:cs="Arial"/>
          <w:i/>
          <w:iCs/>
          <w:lang w:val="en-US"/>
        </w:rPr>
        <w:t>et al.</w:t>
      </w:r>
      <w:r w:rsidRPr="0042552E">
        <w:rPr>
          <w:rFonts w:ascii="Arial" w:hAnsi="Arial" w:cs="Arial"/>
          <w:lang w:val="en-US"/>
        </w:rPr>
        <w:t xml:space="preserve"> (2021</w:t>
      </w:r>
      <w:r w:rsidRPr="0042552E">
        <w:rPr>
          <w:rFonts w:ascii="Arial" w:hAnsi="Arial" w:cs="Arial"/>
          <w:i/>
          <w:iCs/>
          <w:lang w:val="en-US"/>
        </w:rPr>
        <w:t>) ‘Health inequalities in UK South Asian populations’,</w:t>
      </w:r>
      <w:r w:rsidRPr="0042552E">
        <w:rPr>
          <w:rFonts w:ascii="Arial" w:hAnsi="Arial" w:cs="Arial"/>
          <w:lang w:val="en-US"/>
        </w:rPr>
        <w:t xml:space="preserve"> </w:t>
      </w:r>
      <w:r w:rsidRPr="0042552E">
        <w:rPr>
          <w:rFonts w:ascii="Arial" w:hAnsi="Arial" w:cs="Arial"/>
          <w:i/>
          <w:iCs/>
          <w:lang w:val="en-US"/>
        </w:rPr>
        <w:t>Public Health</w:t>
      </w:r>
      <w:r w:rsidRPr="0042552E">
        <w:rPr>
          <w:rFonts w:ascii="Arial" w:hAnsi="Arial" w:cs="Arial"/>
          <w:lang w:val="en-US"/>
        </w:rPr>
        <w:t xml:space="preserve">, 196, pp. 82–89. Available at: </w:t>
      </w:r>
      <w:hyperlink r:id="rId14" w:tgtFrame="_new" w:history="1">
        <w:r w:rsidRPr="0042552E">
          <w:rPr>
            <w:rStyle w:val="Hyperlink"/>
            <w:rFonts w:ascii="Arial" w:hAnsi="Arial" w:cs="Arial"/>
            <w:lang w:val="en-US"/>
          </w:rPr>
          <w:t>https://www.sciencedirect.com/journal/public-health</w:t>
        </w:r>
      </w:hyperlink>
      <w:r w:rsidRPr="0042552E">
        <w:rPr>
          <w:rFonts w:ascii="Arial" w:hAnsi="Arial" w:cs="Arial"/>
          <w:lang w:val="en-US"/>
        </w:rPr>
        <w:t xml:space="preserve"> (Accessed: 25 May 2026).</w:t>
      </w:r>
    </w:p>
    <w:p w14:paraId="5B0A4F8B" w14:textId="77777777" w:rsidR="000549AB" w:rsidRPr="0042552E" w:rsidRDefault="000549AB" w:rsidP="000549AB">
      <w:pPr>
        <w:pStyle w:val="ListParagraph"/>
        <w:numPr>
          <w:ilvl w:val="0"/>
          <w:numId w:val="3"/>
        </w:numPr>
        <w:spacing w:line="360" w:lineRule="auto"/>
        <w:jc w:val="both"/>
        <w:rPr>
          <w:rFonts w:ascii="Arial" w:hAnsi="Arial" w:cs="Arial"/>
          <w:lang w:val="en-US"/>
        </w:rPr>
      </w:pPr>
      <w:r w:rsidRPr="0042552E">
        <w:rPr>
          <w:rFonts w:ascii="Arial" w:hAnsi="Arial" w:cs="Arial"/>
          <w:lang w:val="en-US"/>
        </w:rPr>
        <w:t xml:space="preserve">Bhopal, R. (2019) </w:t>
      </w:r>
      <w:r w:rsidRPr="0042552E">
        <w:rPr>
          <w:rFonts w:ascii="Arial" w:hAnsi="Arial" w:cs="Arial"/>
          <w:i/>
          <w:iCs/>
          <w:lang w:val="en-US"/>
        </w:rPr>
        <w:t>Epidemiology of cardiovascular disease in ethnic minorities</w:t>
      </w:r>
      <w:r w:rsidRPr="0042552E">
        <w:rPr>
          <w:rFonts w:ascii="Arial" w:hAnsi="Arial" w:cs="Arial"/>
          <w:lang w:val="en-US"/>
        </w:rPr>
        <w:t xml:space="preserve">. Oxford: Oxford University Press. Available at: </w:t>
      </w:r>
      <w:hyperlink r:id="rId15" w:tgtFrame="_new" w:history="1">
        <w:r w:rsidRPr="0042552E">
          <w:rPr>
            <w:rStyle w:val="Hyperlink"/>
            <w:rFonts w:ascii="Arial" w:hAnsi="Arial" w:cs="Arial"/>
            <w:lang w:val="en-US"/>
          </w:rPr>
          <w:t>https://global.oup.com/academic/</w:t>
        </w:r>
      </w:hyperlink>
      <w:r w:rsidRPr="0042552E">
        <w:rPr>
          <w:rFonts w:ascii="Arial" w:hAnsi="Arial" w:cs="Arial"/>
          <w:lang w:val="en-US"/>
        </w:rPr>
        <w:t xml:space="preserve"> (Accessed: 25 May 2026).</w:t>
      </w:r>
    </w:p>
    <w:p w14:paraId="359A763E" w14:textId="77777777" w:rsidR="000549AB" w:rsidRPr="0042552E" w:rsidRDefault="000549AB" w:rsidP="000549AB">
      <w:pPr>
        <w:pStyle w:val="ListParagraph"/>
        <w:numPr>
          <w:ilvl w:val="0"/>
          <w:numId w:val="3"/>
        </w:numPr>
        <w:spacing w:line="360" w:lineRule="auto"/>
        <w:jc w:val="both"/>
        <w:rPr>
          <w:rFonts w:ascii="Arial" w:hAnsi="Arial" w:cs="Arial"/>
          <w:lang w:val="en-US"/>
        </w:rPr>
      </w:pPr>
      <w:r w:rsidRPr="0042552E">
        <w:rPr>
          <w:rFonts w:ascii="Arial" w:hAnsi="Arial" w:cs="Arial"/>
          <w:lang w:val="en-US"/>
        </w:rPr>
        <w:t xml:space="preserve">British Heart Foundation (2024) </w:t>
      </w:r>
      <w:r w:rsidRPr="0042552E">
        <w:rPr>
          <w:rFonts w:ascii="Arial" w:hAnsi="Arial" w:cs="Arial"/>
          <w:i/>
          <w:iCs/>
          <w:lang w:val="en-US"/>
        </w:rPr>
        <w:t>South Asians almost twice as likely to develop coronary heart disease than White Europeans</w:t>
      </w:r>
      <w:r w:rsidRPr="0042552E">
        <w:rPr>
          <w:rFonts w:ascii="Arial" w:hAnsi="Arial" w:cs="Arial"/>
          <w:lang w:val="en-US"/>
        </w:rPr>
        <w:t xml:space="preserve">. London: British Heart Foundation. Available at: </w:t>
      </w:r>
      <w:hyperlink r:id="rId16" w:tgtFrame="_new" w:history="1">
        <w:r w:rsidRPr="0042552E">
          <w:rPr>
            <w:rStyle w:val="Hyperlink"/>
            <w:rFonts w:ascii="Arial" w:hAnsi="Arial" w:cs="Arial"/>
            <w:lang w:val="en-US"/>
          </w:rPr>
          <w:t>https://www.bhf.org.uk/what-we-do/news-from-the-bhf</w:t>
        </w:r>
      </w:hyperlink>
      <w:r w:rsidRPr="0042552E">
        <w:rPr>
          <w:rFonts w:ascii="Arial" w:hAnsi="Arial" w:cs="Arial"/>
          <w:lang w:val="en-US"/>
        </w:rPr>
        <w:t xml:space="preserve"> (Accessed: 25 May 2026).</w:t>
      </w:r>
    </w:p>
    <w:p w14:paraId="01B6EDD6" w14:textId="77777777" w:rsidR="000549AB" w:rsidRPr="0042552E" w:rsidRDefault="000549AB" w:rsidP="000549AB">
      <w:pPr>
        <w:pStyle w:val="ListParagraph"/>
        <w:numPr>
          <w:ilvl w:val="0"/>
          <w:numId w:val="3"/>
        </w:numPr>
        <w:spacing w:line="360" w:lineRule="auto"/>
        <w:jc w:val="both"/>
        <w:rPr>
          <w:rFonts w:ascii="Arial" w:hAnsi="Arial" w:cs="Arial"/>
          <w:lang w:val="en-US"/>
        </w:rPr>
      </w:pPr>
      <w:r w:rsidRPr="0042552E">
        <w:rPr>
          <w:rFonts w:ascii="Arial" w:hAnsi="Arial" w:cs="Arial"/>
          <w:lang w:val="en-US"/>
        </w:rPr>
        <w:t xml:space="preserve">British Heart Foundation (2025) </w:t>
      </w:r>
      <w:r w:rsidRPr="0042552E">
        <w:rPr>
          <w:rFonts w:ascii="Arial" w:hAnsi="Arial" w:cs="Arial"/>
          <w:i/>
          <w:iCs/>
          <w:lang w:val="en-US"/>
        </w:rPr>
        <w:t>Heart &amp; circulatory disease statistics 2025</w:t>
      </w:r>
      <w:r w:rsidRPr="0042552E">
        <w:rPr>
          <w:rFonts w:ascii="Arial" w:hAnsi="Arial" w:cs="Arial"/>
          <w:lang w:val="en-US"/>
        </w:rPr>
        <w:t xml:space="preserve">. London: British Heart Foundation. Available at: </w:t>
      </w:r>
      <w:hyperlink r:id="rId17" w:tgtFrame="_new" w:history="1">
        <w:r w:rsidRPr="0042552E">
          <w:rPr>
            <w:rStyle w:val="Hyperlink"/>
            <w:rFonts w:ascii="Arial" w:hAnsi="Arial" w:cs="Arial"/>
            <w:lang w:val="en-US"/>
          </w:rPr>
          <w:t>https://www.bhf.org.uk/what-we-do/our-research/heart-statistics</w:t>
        </w:r>
      </w:hyperlink>
      <w:r w:rsidRPr="0042552E">
        <w:rPr>
          <w:rFonts w:ascii="Arial" w:hAnsi="Arial" w:cs="Arial"/>
          <w:lang w:val="en-US"/>
        </w:rPr>
        <w:t xml:space="preserve"> (Accessed: 25 May 2026).</w:t>
      </w:r>
    </w:p>
    <w:p w14:paraId="61CEDEE4" w14:textId="23443455" w:rsidR="000549AB" w:rsidRPr="0042552E" w:rsidRDefault="000549AB" w:rsidP="0042552E">
      <w:pPr>
        <w:pStyle w:val="ListParagraph"/>
        <w:spacing w:line="360" w:lineRule="auto"/>
        <w:jc w:val="both"/>
        <w:rPr>
          <w:rFonts w:ascii="Arial" w:hAnsi="Arial" w:cs="Arial"/>
          <w:lang w:val="en-US"/>
        </w:rPr>
      </w:pPr>
    </w:p>
    <w:p w14:paraId="5849BADA" w14:textId="77777777" w:rsidR="000549AB" w:rsidRPr="0042552E" w:rsidRDefault="000549AB" w:rsidP="000549AB">
      <w:pPr>
        <w:pStyle w:val="ListParagraph"/>
        <w:numPr>
          <w:ilvl w:val="0"/>
          <w:numId w:val="3"/>
        </w:numPr>
        <w:spacing w:line="360" w:lineRule="auto"/>
        <w:jc w:val="both"/>
        <w:rPr>
          <w:rFonts w:ascii="Arial" w:hAnsi="Arial" w:cs="Arial"/>
          <w:lang w:val="en-US"/>
        </w:rPr>
      </w:pPr>
      <w:r w:rsidRPr="0042552E">
        <w:rPr>
          <w:rFonts w:ascii="Arial" w:hAnsi="Arial" w:cs="Arial"/>
          <w:lang w:val="en-US"/>
        </w:rPr>
        <w:t xml:space="preserve">Gupta, M. </w:t>
      </w:r>
      <w:r w:rsidRPr="0042552E">
        <w:rPr>
          <w:rFonts w:ascii="Arial" w:hAnsi="Arial" w:cs="Arial"/>
          <w:i/>
          <w:iCs/>
          <w:lang w:val="en-US"/>
        </w:rPr>
        <w:t>et al.</w:t>
      </w:r>
      <w:r w:rsidRPr="0042552E">
        <w:rPr>
          <w:rFonts w:ascii="Arial" w:hAnsi="Arial" w:cs="Arial"/>
          <w:lang w:val="en-US"/>
        </w:rPr>
        <w:t xml:space="preserve"> (2022) </w:t>
      </w:r>
      <w:r w:rsidRPr="0042552E">
        <w:rPr>
          <w:rFonts w:ascii="Arial" w:hAnsi="Arial" w:cs="Arial"/>
          <w:i/>
          <w:iCs/>
          <w:lang w:val="en-US"/>
        </w:rPr>
        <w:t>‘Cardiovascular risk in South Asians’,</w:t>
      </w:r>
      <w:r w:rsidRPr="0042552E">
        <w:rPr>
          <w:rFonts w:ascii="Arial" w:hAnsi="Arial" w:cs="Arial"/>
          <w:lang w:val="en-US"/>
        </w:rPr>
        <w:t xml:space="preserve"> </w:t>
      </w:r>
      <w:r w:rsidRPr="0042552E">
        <w:rPr>
          <w:rFonts w:ascii="Arial" w:hAnsi="Arial" w:cs="Arial"/>
          <w:i/>
          <w:iCs/>
          <w:lang w:val="en-US"/>
        </w:rPr>
        <w:t>Journal of the American College of Cardiology</w:t>
      </w:r>
      <w:r w:rsidRPr="0042552E">
        <w:rPr>
          <w:rFonts w:ascii="Arial" w:hAnsi="Arial" w:cs="Arial"/>
          <w:lang w:val="en-US"/>
        </w:rPr>
        <w:t xml:space="preserve">, 79(9), pp. 898–914. Available at: </w:t>
      </w:r>
      <w:hyperlink r:id="rId18" w:tgtFrame="_new" w:history="1">
        <w:r w:rsidRPr="0042552E">
          <w:rPr>
            <w:rStyle w:val="Hyperlink"/>
            <w:rFonts w:ascii="Arial" w:hAnsi="Arial" w:cs="Arial"/>
            <w:lang w:val="en-US"/>
          </w:rPr>
          <w:t>https://www.jacc.org/</w:t>
        </w:r>
      </w:hyperlink>
      <w:r w:rsidRPr="0042552E">
        <w:rPr>
          <w:rFonts w:ascii="Arial" w:hAnsi="Arial" w:cs="Arial"/>
          <w:lang w:val="en-US"/>
        </w:rPr>
        <w:t xml:space="preserve"> (Accessed: 25 May 2026).</w:t>
      </w:r>
    </w:p>
    <w:p w14:paraId="461C9CD1" w14:textId="53F2A77C" w:rsidR="000549AB" w:rsidRPr="0042552E" w:rsidRDefault="000549AB" w:rsidP="0042552E">
      <w:pPr>
        <w:pStyle w:val="ListParagraph"/>
        <w:numPr>
          <w:ilvl w:val="0"/>
          <w:numId w:val="3"/>
        </w:numPr>
        <w:spacing w:line="360" w:lineRule="auto"/>
        <w:jc w:val="both"/>
        <w:rPr>
          <w:rFonts w:ascii="Arial" w:hAnsi="Arial" w:cs="Arial"/>
          <w:lang w:val="en-US"/>
        </w:rPr>
      </w:pPr>
      <w:r w:rsidRPr="0042552E">
        <w:rPr>
          <w:rFonts w:ascii="Arial" w:hAnsi="Arial" w:cs="Arial"/>
          <w:lang w:val="en-US"/>
        </w:rPr>
        <w:t xml:space="preserve">Heart (2024) </w:t>
      </w:r>
      <w:r w:rsidRPr="0042552E">
        <w:rPr>
          <w:rFonts w:ascii="Arial" w:hAnsi="Arial" w:cs="Arial"/>
          <w:i/>
          <w:iCs/>
          <w:lang w:val="en-US"/>
        </w:rPr>
        <w:t>‘South Asians and coronary disease: systematic review and meta-analysis’,</w:t>
      </w:r>
      <w:r w:rsidRPr="0042552E">
        <w:rPr>
          <w:rFonts w:ascii="Arial" w:hAnsi="Arial" w:cs="Arial"/>
          <w:lang w:val="en-US"/>
        </w:rPr>
        <w:t xml:space="preserve"> </w:t>
      </w:r>
      <w:r w:rsidRPr="0042552E">
        <w:rPr>
          <w:rFonts w:ascii="Arial" w:hAnsi="Arial" w:cs="Arial"/>
          <w:i/>
          <w:iCs/>
          <w:lang w:val="en-US"/>
        </w:rPr>
        <w:t>Heart</w:t>
      </w:r>
      <w:r w:rsidRPr="0042552E">
        <w:rPr>
          <w:rFonts w:ascii="Arial" w:hAnsi="Arial" w:cs="Arial"/>
          <w:lang w:val="en-US"/>
        </w:rPr>
        <w:t xml:space="preserve">, 99(10), pp. 729–740. Available at: </w:t>
      </w:r>
      <w:hyperlink r:id="rId19" w:tgtFrame="_new" w:history="1">
        <w:r w:rsidRPr="0042552E">
          <w:rPr>
            <w:rStyle w:val="Hyperlink"/>
            <w:rFonts w:ascii="Arial" w:hAnsi="Arial" w:cs="Arial"/>
            <w:lang w:val="en-US"/>
          </w:rPr>
          <w:t>https://heart.bmj.com/</w:t>
        </w:r>
      </w:hyperlink>
      <w:r w:rsidRPr="0042552E">
        <w:rPr>
          <w:rFonts w:ascii="Arial" w:hAnsi="Arial" w:cs="Arial"/>
          <w:lang w:val="en-US"/>
        </w:rPr>
        <w:t xml:space="preserve"> (Accessed: 25 May 2026).</w:t>
      </w:r>
    </w:p>
    <w:p w14:paraId="173D5742" w14:textId="1BD045BA" w:rsidR="000549AB" w:rsidRPr="007A1CE9" w:rsidRDefault="000549AB" w:rsidP="007A1CE9">
      <w:pPr>
        <w:pStyle w:val="ListParagraph"/>
        <w:numPr>
          <w:ilvl w:val="0"/>
          <w:numId w:val="3"/>
        </w:numPr>
        <w:spacing w:line="360" w:lineRule="auto"/>
        <w:jc w:val="both"/>
        <w:rPr>
          <w:rFonts w:ascii="Arial" w:hAnsi="Arial" w:cs="Arial"/>
          <w:lang w:val="en-US"/>
        </w:rPr>
      </w:pPr>
      <w:r w:rsidRPr="0042552E">
        <w:rPr>
          <w:rFonts w:ascii="Arial" w:hAnsi="Arial" w:cs="Arial"/>
          <w:lang w:val="en-US"/>
        </w:rPr>
        <w:t xml:space="preserve">Kooner, A. </w:t>
      </w:r>
      <w:r w:rsidRPr="0042552E">
        <w:rPr>
          <w:rFonts w:ascii="Arial" w:hAnsi="Arial" w:cs="Arial"/>
          <w:i/>
          <w:iCs/>
          <w:lang w:val="en-US"/>
        </w:rPr>
        <w:t>et al.</w:t>
      </w:r>
      <w:r w:rsidRPr="0042552E">
        <w:rPr>
          <w:rFonts w:ascii="Arial" w:hAnsi="Arial" w:cs="Arial"/>
          <w:lang w:val="en-US"/>
        </w:rPr>
        <w:t xml:space="preserve"> (2024</w:t>
      </w:r>
      <w:r w:rsidRPr="0042552E">
        <w:rPr>
          <w:rFonts w:ascii="Arial" w:hAnsi="Arial" w:cs="Arial"/>
          <w:i/>
          <w:iCs/>
          <w:lang w:val="en-US"/>
        </w:rPr>
        <w:t>) ‘Cumulative incidence of coronary heart disease among UK South Asians’,</w:t>
      </w:r>
      <w:r w:rsidRPr="0042552E">
        <w:rPr>
          <w:rFonts w:ascii="Arial" w:hAnsi="Arial" w:cs="Arial"/>
          <w:lang w:val="en-US"/>
        </w:rPr>
        <w:t xml:space="preserve"> </w:t>
      </w:r>
      <w:r w:rsidRPr="0042552E">
        <w:rPr>
          <w:rFonts w:ascii="Arial" w:hAnsi="Arial" w:cs="Arial"/>
          <w:i/>
          <w:iCs/>
          <w:lang w:val="en-US"/>
        </w:rPr>
        <w:t>Heart</w:t>
      </w:r>
      <w:r w:rsidRPr="0042552E">
        <w:rPr>
          <w:rFonts w:ascii="Arial" w:hAnsi="Arial" w:cs="Arial"/>
          <w:lang w:val="en-US"/>
        </w:rPr>
        <w:t xml:space="preserve">, 110(Suppl. 3), pp. A213–A214. Available at: </w:t>
      </w:r>
      <w:hyperlink r:id="rId20" w:tgtFrame="_new" w:history="1">
        <w:r w:rsidRPr="0042552E">
          <w:rPr>
            <w:rStyle w:val="Hyperlink"/>
            <w:rFonts w:ascii="Arial" w:hAnsi="Arial" w:cs="Arial"/>
            <w:lang w:val="en-US"/>
          </w:rPr>
          <w:t>https://heart.bmj.com/</w:t>
        </w:r>
      </w:hyperlink>
      <w:r w:rsidRPr="0042552E">
        <w:rPr>
          <w:rFonts w:ascii="Arial" w:hAnsi="Arial" w:cs="Arial"/>
          <w:lang w:val="en-US"/>
        </w:rPr>
        <w:t xml:space="preserve"> (Accessed: 25 May 2026).</w:t>
      </w:r>
    </w:p>
    <w:p w14:paraId="27494363" w14:textId="77777777" w:rsidR="000549AB" w:rsidRPr="0042552E" w:rsidRDefault="000549AB" w:rsidP="000549AB">
      <w:pPr>
        <w:pStyle w:val="ListParagraph"/>
        <w:numPr>
          <w:ilvl w:val="0"/>
          <w:numId w:val="3"/>
        </w:numPr>
        <w:spacing w:line="360" w:lineRule="auto"/>
        <w:jc w:val="both"/>
        <w:rPr>
          <w:rFonts w:ascii="Arial" w:hAnsi="Arial" w:cs="Arial"/>
          <w:lang w:val="en-US"/>
        </w:rPr>
      </w:pPr>
      <w:r w:rsidRPr="0042552E">
        <w:rPr>
          <w:rFonts w:ascii="Arial" w:hAnsi="Arial" w:cs="Arial"/>
          <w:lang w:val="en-US"/>
        </w:rPr>
        <w:t xml:space="preserve">National Institute for Health and Care Excellence (NICE) (2023) </w:t>
      </w:r>
      <w:r w:rsidRPr="0042552E">
        <w:rPr>
          <w:rFonts w:ascii="Arial" w:hAnsi="Arial" w:cs="Arial"/>
          <w:i/>
          <w:iCs/>
          <w:lang w:val="en-US"/>
        </w:rPr>
        <w:t>Cardiovascular disease prevention guidelines</w:t>
      </w:r>
      <w:r w:rsidRPr="0042552E">
        <w:rPr>
          <w:rFonts w:ascii="Arial" w:hAnsi="Arial" w:cs="Arial"/>
          <w:lang w:val="en-US"/>
        </w:rPr>
        <w:t xml:space="preserve">. London: NICE. Available at: </w:t>
      </w:r>
      <w:hyperlink r:id="rId21" w:tgtFrame="_new" w:history="1">
        <w:r w:rsidRPr="0042552E">
          <w:rPr>
            <w:rStyle w:val="Hyperlink"/>
            <w:rFonts w:ascii="Arial" w:hAnsi="Arial" w:cs="Arial"/>
            <w:lang w:val="en-US"/>
          </w:rPr>
          <w:t>https://www.nice.org.uk/guidance</w:t>
        </w:r>
      </w:hyperlink>
      <w:r w:rsidRPr="0042552E">
        <w:rPr>
          <w:rFonts w:ascii="Arial" w:hAnsi="Arial" w:cs="Arial"/>
          <w:lang w:val="en-US"/>
        </w:rPr>
        <w:t xml:space="preserve"> (Accessed: 25 May 2026).</w:t>
      </w:r>
    </w:p>
    <w:p w14:paraId="40AB0096" w14:textId="77777777" w:rsidR="000549AB" w:rsidRPr="0042552E" w:rsidRDefault="000549AB" w:rsidP="000549AB">
      <w:pPr>
        <w:pStyle w:val="ListParagraph"/>
        <w:numPr>
          <w:ilvl w:val="0"/>
          <w:numId w:val="3"/>
        </w:numPr>
        <w:spacing w:line="360" w:lineRule="auto"/>
        <w:jc w:val="both"/>
        <w:rPr>
          <w:rFonts w:ascii="Arial" w:hAnsi="Arial" w:cs="Arial"/>
          <w:lang w:val="en-US"/>
        </w:rPr>
      </w:pPr>
      <w:r w:rsidRPr="0042552E">
        <w:rPr>
          <w:rFonts w:ascii="Arial" w:hAnsi="Arial" w:cs="Arial"/>
          <w:lang w:val="en-US"/>
        </w:rPr>
        <w:t xml:space="preserve">NHS Digital (2022) </w:t>
      </w:r>
      <w:r w:rsidRPr="0042552E">
        <w:rPr>
          <w:rFonts w:ascii="Arial" w:hAnsi="Arial" w:cs="Arial"/>
          <w:i/>
          <w:iCs/>
          <w:lang w:val="en-US"/>
        </w:rPr>
        <w:t>Mortality from coronary heart disease</w:t>
      </w:r>
      <w:r w:rsidRPr="0042552E">
        <w:rPr>
          <w:rFonts w:ascii="Arial" w:hAnsi="Arial" w:cs="Arial"/>
          <w:lang w:val="en-US"/>
        </w:rPr>
        <w:t xml:space="preserve">. Leeds: NHS Digital. Available at: </w:t>
      </w:r>
      <w:hyperlink r:id="rId22" w:tgtFrame="_new" w:history="1">
        <w:r w:rsidRPr="0042552E">
          <w:rPr>
            <w:rStyle w:val="Hyperlink"/>
            <w:rFonts w:ascii="Arial" w:hAnsi="Arial" w:cs="Arial"/>
            <w:lang w:val="en-US"/>
          </w:rPr>
          <w:t>https://digital.nhs.uk/data-and-information</w:t>
        </w:r>
      </w:hyperlink>
      <w:r w:rsidRPr="0042552E">
        <w:rPr>
          <w:rFonts w:ascii="Arial" w:hAnsi="Arial" w:cs="Arial"/>
          <w:lang w:val="en-US"/>
        </w:rPr>
        <w:t xml:space="preserve"> (Accessed: 25 May 2026).</w:t>
      </w:r>
    </w:p>
    <w:p w14:paraId="7B42493D" w14:textId="77777777" w:rsidR="000549AB" w:rsidRPr="0042552E" w:rsidRDefault="000549AB" w:rsidP="000549AB">
      <w:pPr>
        <w:pStyle w:val="ListParagraph"/>
        <w:numPr>
          <w:ilvl w:val="0"/>
          <w:numId w:val="3"/>
        </w:numPr>
        <w:spacing w:line="360" w:lineRule="auto"/>
        <w:jc w:val="both"/>
        <w:rPr>
          <w:rFonts w:ascii="Arial" w:hAnsi="Arial" w:cs="Arial"/>
          <w:lang w:val="en-US"/>
        </w:rPr>
      </w:pPr>
      <w:r w:rsidRPr="0042552E">
        <w:rPr>
          <w:rFonts w:ascii="Arial" w:hAnsi="Arial" w:cs="Arial"/>
          <w:lang w:val="en-US"/>
        </w:rPr>
        <w:t xml:space="preserve">NHS England (2024) </w:t>
      </w:r>
      <w:r w:rsidRPr="0042552E">
        <w:rPr>
          <w:rFonts w:ascii="Arial" w:hAnsi="Arial" w:cs="Arial"/>
          <w:i/>
          <w:iCs/>
          <w:lang w:val="en-US"/>
        </w:rPr>
        <w:t>Digital health and cardiovascular care strategy</w:t>
      </w:r>
      <w:r w:rsidRPr="0042552E">
        <w:rPr>
          <w:rFonts w:ascii="Arial" w:hAnsi="Arial" w:cs="Arial"/>
          <w:lang w:val="en-US"/>
        </w:rPr>
        <w:t xml:space="preserve">. London: NHS England. Available at: </w:t>
      </w:r>
      <w:hyperlink r:id="rId23" w:tgtFrame="_new" w:history="1">
        <w:r w:rsidRPr="0042552E">
          <w:rPr>
            <w:rStyle w:val="Hyperlink"/>
            <w:rFonts w:ascii="Arial" w:hAnsi="Arial" w:cs="Arial"/>
            <w:lang w:val="en-US"/>
          </w:rPr>
          <w:t>https://www.england.nhs.uk/digitaltechnology/</w:t>
        </w:r>
      </w:hyperlink>
      <w:r w:rsidRPr="0042552E">
        <w:rPr>
          <w:rFonts w:ascii="Arial" w:hAnsi="Arial" w:cs="Arial"/>
          <w:lang w:val="en-US"/>
        </w:rPr>
        <w:t xml:space="preserve"> (Accessed: 25 May 2026).</w:t>
      </w:r>
    </w:p>
    <w:p w14:paraId="3900A5B1" w14:textId="77777777" w:rsidR="000549AB" w:rsidRPr="0042552E" w:rsidRDefault="000549AB" w:rsidP="000549AB">
      <w:pPr>
        <w:pStyle w:val="ListParagraph"/>
        <w:numPr>
          <w:ilvl w:val="0"/>
          <w:numId w:val="3"/>
        </w:numPr>
        <w:spacing w:line="360" w:lineRule="auto"/>
        <w:jc w:val="both"/>
        <w:rPr>
          <w:rFonts w:ascii="Arial" w:hAnsi="Arial" w:cs="Arial"/>
          <w:lang w:val="en-US"/>
        </w:rPr>
      </w:pPr>
      <w:r w:rsidRPr="0042552E">
        <w:rPr>
          <w:rFonts w:ascii="Arial" w:hAnsi="Arial" w:cs="Arial"/>
          <w:lang w:val="en-US"/>
        </w:rPr>
        <w:t xml:space="preserve">Office for Health Improvement and Disparities (2025) </w:t>
      </w:r>
      <w:r w:rsidRPr="0042552E">
        <w:rPr>
          <w:rFonts w:ascii="Arial" w:hAnsi="Arial" w:cs="Arial"/>
          <w:i/>
          <w:iCs/>
          <w:lang w:val="en-US"/>
        </w:rPr>
        <w:t>Cardiovascular disease profiles</w:t>
      </w:r>
      <w:r w:rsidRPr="0042552E">
        <w:rPr>
          <w:rFonts w:ascii="Arial" w:hAnsi="Arial" w:cs="Arial"/>
          <w:lang w:val="en-US"/>
        </w:rPr>
        <w:t xml:space="preserve">. London: Office for Health Improvement and Disparities. Available at: </w:t>
      </w:r>
      <w:hyperlink r:id="rId24" w:tgtFrame="_new" w:history="1">
        <w:r w:rsidRPr="0042552E">
          <w:rPr>
            <w:rStyle w:val="Hyperlink"/>
            <w:rFonts w:ascii="Arial" w:hAnsi="Arial" w:cs="Arial"/>
            <w:lang w:val="en-US"/>
          </w:rPr>
          <w:t>https://fingertips.phe.org.uk/profile/cardiovascular</w:t>
        </w:r>
      </w:hyperlink>
      <w:r w:rsidRPr="0042552E">
        <w:rPr>
          <w:rFonts w:ascii="Arial" w:hAnsi="Arial" w:cs="Arial"/>
          <w:lang w:val="en-US"/>
        </w:rPr>
        <w:t xml:space="preserve"> (Accessed: 25 May 2026).</w:t>
      </w:r>
    </w:p>
    <w:p w14:paraId="2651AAFE" w14:textId="4813E05B" w:rsidR="000549AB" w:rsidRPr="007A1CE9" w:rsidRDefault="000549AB" w:rsidP="007A1CE9">
      <w:pPr>
        <w:pStyle w:val="ListParagraph"/>
        <w:numPr>
          <w:ilvl w:val="0"/>
          <w:numId w:val="3"/>
        </w:numPr>
        <w:spacing w:line="360" w:lineRule="auto"/>
        <w:jc w:val="both"/>
        <w:rPr>
          <w:rFonts w:ascii="Arial" w:hAnsi="Arial" w:cs="Arial"/>
          <w:lang w:val="en-US"/>
        </w:rPr>
      </w:pPr>
      <w:r w:rsidRPr="0042552E">
        <w:rPr>
          <w:rFonts w:ascii="Arial" w:hAnsi="Arial" w:cs="Arial"/>
          <w:lang w:val="en-US"/>
        </w:rPr>
        <w:t xml:space="preserve">Patel, J.V. </w:t>
      </w:r>
      <w:r w:rsidRPr="0042552E">
        <w:rPr>
          <w:rFonts w:ascii="Arial" w:hAnsi="Arial" w:cs="Arial"/>
          <w:i/>
          <w:iCs/>
          <w:lang w:val="en-US"/>
        </w:rPr>
        <w:t>et al.</w:t>
      </w:r>
      <w:r w:rsidRPr="0042552E">
        <w:rPr>
          <w:rFonts w:ascii="Arial" w:hAnsi="Arial" w:cs="Arial"/>
          <w:lang w:val="en-US"/>
        </w:rPr>
        <w:t xml:space="preserve"> (2021) </w:t>
      </w:r>
      <w:r w:rsidRPr="0042552E">
        <w:rPr>
          <w:rFonts w:ascii="Arial" w:hAnsi="Arial" w:cs="Arial"/>
          <w:i/>
          <w:iCs/>
          <w:lang w:val="en-US"/>
        </w:rPr>
        <w:t>‘Coronary heart disease risk among South Asians’,</w:t>
      </w:r>
      <w:r w:rsidRPr="0042552E">
        <w:rPr>
          <w:rFonts w:ascii="Arial" w:hAnsi="Arial" w:cs="Arial"/>
          <w:lang w:val="en-US"/>
        </w:rPr>
        <w:t xml:space="preserve"> </w:t>
      </w:r>
      <w:r w:rsidRPr="0042552E">
        <w:rPr>
          <w:rFonts w:ascii="Arial" w:hAnsi="Arial" w:cs="Arial"/>
          <w:i/>
          <w:iCs/>
          <w:lang w:val="en-US"/>
        </w:rPr>
        <w:t>Heart</w:t>
      </w:r>
      <w:r w:rsidRPr="0042552E">
        <w:rPr>
          <w:rFonts w:ascii="Arial" w:hAnsi="Arial" w:cs="Arial"/>
          <w:lang w:val="en-US"/>
        </w:rPr>
        <w:t xml:space="preserve">, 107(5), pp. 389–396. Available at: </w:t>
      </w:r>
      <w:hyperlink r:id="rId25" w:tgtFrame="_new" w:history="1">
        <w:r w:rsidRPr="0042552E">
          <w:rPr>
            <w:rStyle w:val="Hyperlink"/>
            <w:rFonts w:ascii="Arial" w:hAnsi="Arial" w:cs="Arial"/>
            <w:lang w:val="en-US"/>
          </w:rPr>
          <w:t>https://heart.bmj.com/</w:t>
        </w:r>
      </w:hyperlink>
      <w:r w:rsidRPr="0042552E">
        <w:rPr>
          <w:rFonts w:ascii="Arial" w:hAnsi="Arial" w:cs="Arial"/>
          <w:lang w:val="en-US"/>
        </w:rPr>
        <w:t xml:space="preserve"> (Accessed: 25 May 2026).</w:t>
      </w:r>
    </w:p>
    <w:p w14:paraId="2619AC44" w14:textId="77777777" w:rsidR="000549AB" w:rsidRPr="0042552E" w:rsidRDefault="000549AB" w:rsidP="000549AB">
      <w:pPr>
        <w:pStyle w:val="ListParagraph"/>
        <w:numPr>
          <w:ilvl w:val="0"/>
          <w:numId w:val="3"/>
        </w:numPr>
        <w:spacing w:line="360" w:lineRule="auto"/>
        <w:jc w:val="both"/>
        <w:rPr>
          <w:rFonts w:ascii="Arial" w:hAnsi="Arial" w:cs="Arial"/>
          <w:lang w:val="en-US"/>
        </w:rPr>
      </w:pPr>
      <w:r w:rsidRPr="0042552E">
        <w:rPr>
          <w:rFonts w:ascii="Arial" w:hAnsi="Arial" w:cs="Arial"/>
          <w:lang w:val="en-US"/>
        </w:rPr>
        <w:t xml:space="preserve">UK Biobank (2025) </w:t>
      </w:r>
      <w:r w:rsidRPr="0042552E">
        <w:rPr>
          <w:rFonts w:ascii="Arial" w:hAnsi="Arial" w:cs="Arial"/>
          <w:i/>
          <w:iCs/>
          <w:lang w:val="en-US"/>
        </w:rPr>
        <w:t>A healthy heart looks different in South Asian and White people</w:t>
      </w:r>
      <w:r w:rsidRPr="0042552E">
        <w:rPr>
          <w:rFonts w:ascii="Arial" w:hAnsi="Arial" w:cs="Arial"/>
          <w:lang w:val="en-US"/>
        </w:rPr>
        <w:t xml:space="preserve">. Available at: </w:t>
      </w:r>
      <w:hyperlink r:id="rId26" w:tgtFrame="_new" w:history="1">
        <w:r w:rsidRPr="0042552E">
          <w:rPr>
            <w:rStyle w:val="Hyperlink"/>
            <w:rFonts w:ascii="Arial" w:hAnsi="Arial" w:cs="Arial"/>
            <w:lang w:val="en-US"/>
          </w:rPr>
          <w:t>https://www.ukbiobank.ac.uk/learn-more-about-uk-biobank/news</w:t>
        </w:r>
      </w:hyperlink>
      <w:r w:rsidRPr="0042552E">
        <w:rPr>
          <w:rFonts w:ascii="Arial" w:hAnsi="Arial" w:cs="Arial"/>
          <w:lang w:val="en-US"/>
        </w:rPr>
        <w:t xml:space="preserve"> (Accessed: 25 May 2026).</w:t>
      </w:r>
    </w:p>
    <w:p w14:paraId="41F265F3" w14:textId="77777777" w:rsidR="000549AB" w:rsidRPr="0042552E" w:rsidRDefault="000549AB" w:rsidP="000549AB">
      <w:pPr>
        <w:pStyle w:val="ListParagraph"/>
        <w:numPr>
          <w:ilvl w:val="0"/>
          <w:numId w:val="3"/>
        </w:numPr>
        <w:spacing w:line="360" w:lineRule="auto"/>
        <w:jc w:val="both"/>
        <w:rPr>
          <w:rFonts w:ascii="Arial" w:hAnsi="Arial" w:cs="Arial"/>
          <w:lang w:val="en-US"/>
        </w:rPr>
      </w:pPr>
      <w:r w:rsidRPr="0042552E">
        <w:rPr>
          <w:rFonts w:ascii="Arial" w:hAnsi="Arial" w:cs="Arial"/>
          <w:lang w:val="en-US"/>
        </w:rPr>
        <w:t xml:space="preserve">Widmer, R.J. </w:t>
      </w:r>
      <w:r w:rsidRPr="0042552E">
        <w:rPr>
          <w:rFonts w:ascii="Arial" w:hAnsi="Arial" w:cs="Arial"/>
          <w:i/>
          <w:iCs/>
          <w:lang w:val="en-US"/>
        </w:rPr>
        <w:t>et al.</w:t>
      </w:r>
      <w:r w:rsidRPr="0042552E">
        <w:rPr>
          <w:rFonts w:ascii="Arial" w:hAnsi="Arial" w:cs="Arial"/>
          <w:lang w:val="en-US"/>
        </w:rPr>
        <w:t xml:space="preserve"> (2015) </w:t>
      </w:r>
      <w:r w:rsidRPr="0042552E">
        <w:rPr>
          <w:rFonts w:ascii="Arial" w:hAnsi="Arial" w:cs="Arial"/>
          <w:i/>
          <w:iCs/>
          <w:lang w:val="en-US"/>
        </w:rPr>
        <w:t>‘Digital health interventions for prevention of cardiovascular disease’,</w:t>
      </w:r>
      <w:r w:rsidRPr="0042552E">
        <w:rPr>
          <w:rFonts w:ascii="Arial" w:hAnsi="Arial" w:cs="Arial"/>
          <w:lang w:val="en-US"/>
        </w:rPr>
        <w:t xml:space="preserve"> </w:t>
      </w:r>
      <w:r w:rsidRPr="0042552E">
        <w:rPr>
          <w:rFonts w:ascii="Arial" w:hAnsi="Arial" w:cs="Arial"/>
          <w:i/>
          <w:iCs/>
          <w:lang w:val="en-US"/>
        </w:rPr>
        <w:t>Mayo Clinic Proceedings</w:t>
      </w:r>
      <w:r w:rsidRPr="0042552E">
        <w:rPr>
          <w:rFonts w:ascii="Arial" w:hAnsi="Arial" w:cs="Arial"/>
          <w:lang w:val="en-US"/>
        </w:rPr>
        <w:t>, 90(4), pp. 469–480. Available at: https://www.mayoclinicproceedings.org/article/S0025-6196(15)00111-5/fulltext (Accessed: 25 May 2026).</w:t>
      </w:r>
    </w:p>
    <w:p w14:paraId="0B3DEC6E" w14:textId="77777777" w:rsidR="000549AB" w:rsidRPr="0042552E" w:rsidRDefault="000549AB" w:rsidP="000549AB">
      <w:pPr>
        <w:pStyle w:val="ListParagraph"/>
        <w:numPr>
          <w:ilvl w:val="0"/>
          <w:numId w:val="3"/>
        </w:numPr>
        <w:spacing w:line="360" w:lineRule="auto"/>
        <w:jc w:val="both"/>
        <w:rPr>
          <w:rFonts w:ascii="Arial" w:hAnsi="Arial" w:cs="Arial"/>
          <w:lang w:val="en-US"/>
        </w:rPr>
      </w:pPr>
      <w:r w:rsidRPr="0042552E">
        <w:rPr>
          <w:rFonts w:ascii="Arial" w:hAnsi="Arial" w:cs="Arial"/>
          <w:lang w:val="en-US"/>
        </w:rPr>
        <w:t xml:space="preserve">World Health Organization (2023) </w:t>
      </w:r>
      <w:r w:rsidRPr="0042552E">
        <w:rPr>
          <w:rFonts w:ascii="Arial" w:hAnsi="Arial" w:cs="Arial"/>
          <w:i/>
          <w:iCs/>
          <w:lang w:val="en-US"/>
        </w:rPr>
        <w:t>Cardiovascular diseases (CVDs) fact sheet</w:t>
      </w:r>
      <w:r w:rsidRPr="0042552E">
        <w:rPr>
          <w:rFonts w:ascii="Arial" w:hAnsi="Arial" w:cs="Arial"/>
          <w:lang w:val="en-US"/>
        </w:rPr>
        <w:t>. Geneva: World Health Organization. Available at: https://www.who.int/news-room/fact-sheets/detail/cardiovascular-diseases-(cvds) (Accessed: 25 May 2026).</w:t>
      </w:r>
    </w:p>
    <w:p w14:paraId="61A3E092" w14:textId="77777777" w:rsidR="000549AB" w:rsidRPr="0042552E" w:rsidRDefault="000549AB" w:rsidP="000549AB">
      <w:pPr>
        <w:pStyle w:val="ListParagraph"/>
        <w:numPr>
          <w:ilvl w:val="0"/>
          <w:numId w:val="3"/>
        </w:numPr>
        <w:spacing w:line="360" w:lineRule="auto"/>
        <w:jc w:val="both"/>
        <w:rPr>
          <w:rFonts w:ascii="Arial" w:hAnsi="Arial" w:cs="Arial"/>
          <w:lang w:val="en-US"/>
        </w:rPr>
      </w:pPr>
      <w:r w:rsidRPr="0042552E">
        <w:rPr>
          <w:rFonts w:ascii="Arial" w:hAnsi="Arial" w:cs="Arial"/>
          <w:lang w:val="en-US"/>
        </w:rPr>
        <w:t xml:space="preserve">Yusuf, S. </w:t>
      </w:r>
      <w:r w:rsidRPr="0042552E">
        <w:rPr>
          <w:rFonts w:ascii="Arial" w:hAnsi="Arial" w:cs="Arial"/>
          <w:i/>
          <w:iCs/>
          <w:lang w:val="en-US"/>
        </w:rPr>
        <w:t>et al.</w:t>
      </w:r>
      <w:r w:rsidRPr="0042552E">
        <w:rPr>
          <w:rFonts w:ascii="Arial" w:hAnsi="Arial" w:cs="Arial"/>
          <w:lang w:val="en-US"/>
        </w:rPr>
        <w:t xml:space="preserve"> (2020) </w:t>
      </w:r>
      <w:r w:rsidRPr="0042552E">
        <w:rPr>
          <w:rFonts w:ascii="Arial" w:hAnsi="Arial" w:cs="Arial"/>
          <w:i/>
          <w:iCs/>
          <w:lang w:val="en-US"/>
        </w:rPr>
        <w:t>‘Modifiable risk factors and cardiovascular disease’,</w:t>
      </w:r>
      <w:r w:rsidRPr="0042552E">
        <w:rPr>
          <w:rFonts w:ascii="Arial" w:hAnsi="Arial" w:cs="Arial"/>
          <w:lang w:val="en-US"/>
        </w:rPr>
        <w:t xml:space="preserve"> </w:t>
      </w:r>
      <w:r w:rsidRPr="0042552E">
        <w:rPr>
          <w:rFonts w:ascii="Arial" w:hAnsi="Arial" w:cs="Arial"/>
          <w:i/>
          <w:iCs/>
          <w:lang w:val="en-US"/>
        </w:rPr>
        <w:t>The Lancet</w:t>
      </w:r>
      <w:r w:rsidRPr="0042552E">
        <w:rPr>
          <w:rFonts w:ascii="Arial" w:hAnsi="Arial" w:cs="Arial"/>
          <w:lang w:val="en-US"/>
        </w:rPr>
        <w:t>, 395(10226), pp. 795–808. Available at: https://www.thelancet.com/journals/lancet (Accessed: 25 May 2026)</w:t>
      </w:r>
    </w:p>
    <w:p w14:paraId="0EFC6E17" w14:textId="77777777" w:rsidR="005F155B" w:rsidRPr="0042552E" w:rsidRDefault="005F155B" w:rsidP="005F155B">
      <w:pPr>
        <w:spacing w:line="360" w:lineRule="auto"/>
        <w:jc w:val="both"/>
        <w:rPr>
          <w:rFonts w:ascii="Arial" w:hAnsi="Arial" w:cs="Arial"/>
        </w:rPr>
      </w:pPr>
    </w:p>
    <w:p w14:paraId="0735DFF9" w14:textId="77777777" w:rsidR="005F155B" w:rsidRPr="0042552E" w:rsidRDefault="005F155B" w:rsidP="005F155B">
      <w:pPr>
        <w:spacing w:line="360" w:lineRule="auto"/>
        <w:jc w:val="both"/>
        <w:rPr>
          <w:rFonts w:ascii="Arial" w:hAnsi="Arial" w:cs="Arial"/>
        </w:rPr>
      </w:pPr>
    </w:p>
    <w:p w14:paraId="7E5C652B" w14:textId="77777777" w:rsidR="0029131D" w:rsidRPr="0042552E" w:rsidRDefault="0029131D" w:rsidP="005F155B">
      <w:pPr>
        <w:spacing w:line="360" w:lineRule="auto"/>
        <w:jc w:val="both"/>
        <w:rPr>
          <w:rFonts w:ascii="Arial" w:hAnsi="Arial" w:cs="Arial"/>
        </w:rPr>
      </w:pPr>
    </w:p>
    <w:p w14:paraId="1CB443AD" w14:textId="77777777" w:rsidR="0029131D" w:rsidRPr="0042552E" w:rsidRDefault="0029131D" w:rsidP="005F155B">
      <w:pPr>
        <w:spacing w:line="360" w:lineRule="auto"/>
        <w:jc w:val="both"/>
        <w:rPr>
          <w:rFonts w:ascii="Arial" w:hAnsi="Arial" w:cs="Arial"/>
        </w:rPr>
      </w:pPr>
    </w:p>
    <w:p w14:paraId="533C7628" w14:textId="77777777" w:rsidR="0029131D" w:rsidRPr="0042552E" w:rsidRDefault="0029131D" w:rsidP="005F155B">
      <w:pPr>
        <w:spacing w:line="360" w:lineRule="auto"/>
        <w:jc w:val="both"/>
        <w:rPr>
          <w:rFonts w:ascii="Arial" w:hAnsi="Arial" w:cs="Arial"/>
        </w:rPr>
      </w:pPr>
    </w:p>
    <w:p w14:paraId="360AEF89" w14:textId="77777777" w:rsidR="005F155B" w:rsidRPr="0042552E" w:rsidRDefault="005F155B" w:rsidP="003F548E">
      <w:pPr>
        <w:pStyle w:val="Heading2"/>
        <w:rPr>
          <w:rFonts w:ascii="Arial" w:hAnsi="Arial" w:cs="Arial"/>
        </w:rPr>
      </w:pPr>
    </w:p>
    <w:p w14:paraId="54FBC173" w14:textId="400B164A" w:rsidR="007813C1" w:rsidRPr="0042552E" w:rsidRDefault="003F548E" w:rsidP="003F548E">
      <w:pPr>
        <w:pStyle w:val="Heading2"/>
        <w:rPr>
          <w:rFonts w:ascii="Arial" w:hAnsi="Arial" w:cs="Arial"/>
          <w:b/>
          <w:bCs/>
        </w:rPr>
      </w:pPr>
      <w:bookmarkStart w:id="14" w:name="_Toc233930205"/>
      <w:r w:rsidRPr="0042552E">
        <w:rPr>
          <w:rFonts w:ascii="Arial" w:hAnsi="Arial" w:cs="Arial"/>
          <w:b/>
          <w:bCs/>
        </w:rPr>
        <w:t xml:space="preserve">2.7. </w:t>
      </w:r>
      <w:r w:rsidR="007813C1" w:rsidRPr="0042552E">
        <w:rPr>
          <w:rFonts w:ascii="Arial" w:hAnsi="Arial" w:cs="Arial"/>
          <w:b/>
          <w:bCs/>
        </w:rPr>
        <w:t>References</w:t>
      </w:r>
      <w:r w:rsidR="005F155B" w:rsidRPr="0042552E">
        <w:rPr>
          <w:rFonts w:ascii="Arial" w:hAnsi="Arial" w:cs="Arial"/>
          <w:b/>
          <w:bCs/>
        </w:rPr>
        <w:t xml:space="preserve"> blog 2</w:t>
      </w:r>
      <w:bookmarkEnd w:id="14"/>
    </w:p>
    <w:p w14:paraId="609D9FFA" w14:textId="77777777" w:rsidR="0029131D" w:rsidRPr="0042552E" w:rsidRDefault="0029131D" w:rsidP="0029131D">
      <w:pPr>
        <w:pStyle w:val="ListParagraph"/>
        <w:numPr>
          <w:ilvl w:val="0"/>
          <w:numId w:val="2"/>
        </w:numPr>
        <w:spacing w:line="360" w:lineRule="auto"/>
        <w:jc w:val="both"/>
        <w:rPr>
          <w:rFonts w:ascii="Arial" w:hAnsi="Arial" w:cs="Arial"/>
          <w:lang w:val="en-US"/>
        </w:rPr>
      </w:pPr>
      <w:r w:rsidRPr="0042552E">
        <w:rPr>
          <w:rFonts w:ascii="Arial" w:hAnsi="Arial" w:cs="Arial"/>
          <w:lang w:val="en-US"/>
        </w:rPr>
        <w:t xml:space="preserve">Ali, S., McKeigue, P. and Fischbacher, C. (2021) </w:t>
      </w:r>
      <w:r w:rsidRPr="0042552E">
        <w:rPr>
          <w:rFonts w:ascii="Arial" w:hAnsi="Arial" w:cs="Arial"/>
          <w:i/>
          <w:iCs/>
          <w:lang w:val="en-US"/>
        </w:rPr>
        <w:t>‘Health inequalities and cardiovascular disease among ethnic minorities in the UK’,</w:t>
      </w:r>
      <w:r w:rsidRPr="0042552E">
        <w:rPr>
          <w:rFonts w:ascii="Arial" w:hAnsi="Arial" w:cs="Arial"/>
          <w:lang w:val="en-US"/>
        </w:rPr>
        <w:t xml:space="preserve"> </w:t>
      </w:r>
      <w:r w:rsidRPr="0042552E">
        <w:rPr>
          <w:rFonts w:ascii="Arial" w:hAnsi="Arial" w:cs="Arial"/>
          <w:i/>
          <w:iCs/>
          <w:lang w:val="en-US"/>
        </w:rPr>
        <w:t>Public Health</w:t>
      </w:r>
      <w:r w:rsidRPr="0042552E">
        <w:rPr>
          <w:rFonts w:ascii="Arial" w:hAnsi="Arial" w:cs="Arial"/>
          <w:lang w:val="en-US"/>
        </w:rPr>
        <w:t>, 196, pp. 82–89. Available at: https://doi.org/10.1016/j.puhe.2021.05.017</w:t>
      </w:r>
    </w:p>
    <w:p w14:paraId="54B06FAC" w14:textId="77777777" w:rsidR="0029131D" w:rsidRPr="0042552E" w:rsidRDefault="0029131D" w:rsidP="0029131D">
      <w:pPr>
        <w:pStyle w:val="ListParagraph"/>
        <w:numPr>
          <w:ilvl w:val="0"/>
          <w:numId w:val="2"/>
        </w:numPr>
        <w:spacing w:line="360" w:lineRule="auto"/>
        <w:jc w:val="both"/>
        <w:rPr>
          <w:rFonts w:ascii="Arial" w:hAnsi="Arial" w:cs="Arial"/>
          <w:lang w:val="en-US"/>
        </w:rPr>
      </w:pPr>
      <w:r w:rsidRPr="0042552E">
        <w:rPr>
          <w:rFonts w:ascii="Arial" w:hAnsi="Arial" w:cs="Arial"/>
          <w:lang w:val="en-US"/>
        </w:rPr>
        <w:t xml:space="preserve">British Heart Foundation (2025) </w:t>
      </w:r>
      <w:r w:rsidRPr="0042552E">
        <w:rPr>
          <w:rFonts w:ascii="Arial" w:hAnsi="Arial" w:cs="Arial"/>
          <w:i/>
          <w:iCs/>
          <w:lang w:val="en-US"/>
        </w:rPr>
        <w:t>UK factsheet: Heart and circulatory diseases statistics</w:t>
      </w:r>
      <w:r w:rsidRPr="0042552E">
        <w:rPr>
          <w:rFonts w:ascii="Arial" w:hAnsi="Arial" w:cs="Arial"/>
          <w:lang w:val="en-US"/>
        </w:rPr>
        <w:t xml:space="preserve">. London: British Heart Foundation. Available at: </w:t>
      </w:r>
      <w:hyperlink r:id="rId27" w:tgtFrame="_new" w:history="1">
        <w:r w:rsidRPr="0042552E">
          <w:rPr>
            <w:rStyle w:val="Hyperlink"/>
            <w:rFonts w:ascii="Arial" w:hAnsi="Arial" w:cs="Arial"/>
            <w:lang w:val="en-US"/>
          </w:rPr>
          <w:t>https://www.bhf.org.uk/what-we-do/our-research/heart-statistics</w:t>
        </w:r>
      </w:hyperlink>
      <w:r w:rsidRPr="0042552E">
        <w:rPr>
          <w:rFonts w:ascii="Arial" w:hAnsi="Arial" w:cs="Arial"/>
          <w:lang w:val="en-US"/>
        </w:rPr>
        <w:t xml:space="preserve"> (Accessed: 25 May 2026).</w:t>
      </w:r>
    </w:p>
    <w:p w14:paraId="0FB8EC82" w14:textId="77777777" w:rsidR="0029131D" w:rsidRPr="0042552E" w:rsidRDefault="0029131D" w:rsidP="0029131D">
      <w:pPr>
        <w:pStyle w:val="ListParagraph"/>
        <w:numPr>
          <w:ilvl w:val="0"/>
          <w:numId w:val="2"/>
        </w:numPr>
        <w:spacing w:line="360" w:lineRule="auto"/>
        <w:jc w:val="both"/>
        <w:rPr>
          <w:rFonts w:ascii="Arial" w:hAnsi="Arial" w:cs="Arial"/>
          <w:lang w:val="en-US"/>
        </w:rPr>
      </w:pPr>
      <w:r w:rsidRPr="0042552E">
        <w:rPr>
          <w:rFonts w:ascii="Arial" w:hAnsi="Arial" w:cs="Arial"/>
          <w:lang w:val="en-US"/>
        </w:rPr>
        <w:t xml:space="preserve">Gidlow, C.J. </w:t>
      </w:r>
      <w:r w:rsidRPr="0042552E">
        <w:rPr>
          <w:rFonts w:ascii="Arial" w:hAnsi="Arial" w:cs="Arial"/>
          <w:i/>
          <w:iCs/>
          <w:lang w:val="en-US"/>
        </w:rPr>
        <w:t>et al.</w:t>
      </w:r>
      <w:r w:rsidRPr="0042552E">
        <w:rPr>
          <w:rFonts w:ascii="Arial" w:hAnsi="Arial" w:cs="Arial"/>
          <w:lang w:val="en-US"/>
        </w:rPr>
        <w:t xml:space="preserve"> (2025) </w:t>
      </w:r>
      <w:r w:rsidRPr="0042552E">
        <w:rPr>
          <w:rFonts w:ascii="Arial" w:hAnsi="Arial" w:cs="Arial"/>
          <w:i/>
          <w:iCs/>
          <w:lang w:val="en-US"/>
        </w:rPr>
        <w:t>‘Feasibility study of a digital NHS Health Check’,</w:t>
      </w:r>
      <w:r w:rsidRPr="0042552E">
        <w:rPr>
          <w:rFonts w:ascii="Arial" w:hAnsi="Arial" w:cs="Arial"/>
          <w:lang w:val="en-US"/>
        </w:rPr>
        <w:t xml:space="preserve"> </w:t>
      </w:r>
      <w:r w:rsidRPr="0042552E">
        <w:rPr>
          <w:rFonts w:ascii="Arial" w:hAnsi="Arial" w:cs="Arial"/>
          <w:i/>
          <w:iCs/>
          <w:lang w:val="en-US"/>
        </w:rPr>
        <w:t>BMC Digital Health</w:t>
      </w:r>
      <w:r w:rsidRPr="0042552E">
        <w:rPr>
          <w:rFonts w:ascii="Arial" w:hAnsi="Arial" w:cs="Arial"/>
          <w:lang w:val="en-US"/>
        </w:rPr>
        <w:t xml:space="preserve">, 3(34), pp. 1–15. Available at: </w:t>
      </w:r>
      <w:hyperlink r:id="rId28" w:tgtFrame="_new" w:history="1">
        <w:r w:rsidRPr="0042552E">
          <w:rPr>
            <w:rStyle w:val="Hyperlink"/>
            <w:rFonts w:ascii="Arial" w:hAnsi="Arial" w:cs="Arial"/>
            <w:lang w:val="en-US"/>
          </w:rPr>
          <w:t>https://bmcdigitalhealth.biomedcentral.com/</w:t>
        </w:r>
      </w:hyperlink>
    </w:p>
    <w:p w14:paraId="4455F498" w14:textId="77777777" w:rsidR="0029131D" w:rsidRPr="0042552E" w:rsidRDefault="0029131D" w:rsidP="0029131D">
      <w:pPr>
        <w:pStyle w:val="ListParagraph"/>
        <w:numPr>
          <w:ilvl w:val="0"/>
          <w:numId w:val="2"/>
        </w:numPr>
        <w:spacing w:line="360" w:lineRule="auto"/>
        <w:jc w:val="both"/>
        <w:rPr>
          <w:rFonts w:ascii="Arial" w:hAnsi="Arial" w:cs="Arial"/>
          <w:lang w:val="en-US"/>
        </w:rPr>
      </w:pPr>
      <w:r w:rsidRPr="0042552E">
        <w:rPr>
          <w:rFonts w:ascii="Arial" w:hAnsi="Arial" w:cs="Arial"/>
          <w:lang w:val="en-US"/>
        </w:rPr>
        <w:t xml:space="preserve">Gupta, M., Singh, N. and Verma, S. (2022) </w:t>
      </w:r>
      <w:r w:rsidRPr="0042552E">
        <w:rPr>
          <w:rFonts w:ascii="Arial" w:hAnsi="Arial" w:cs="Arial"/>
          <w:i/>
          <w:iCs/>
          <w:lang w:val="en-US"/>
        </w:rPr>
        <w:t>‘South Asian cardiovascular risk: epidemiology and prevention’,</w:t>
      </w:r>
      <w:r w:rsidRPr="0042552E">
        <w:rPr>
          <w:rFonts w:ascii="Arial" w:hAnsi="Arial" w:cs="Arial"/>
          <w:lang w:val="en-US"/>
        </w:rPr>
        <w:t xml:space="preserve"> </w:t>
      </w:r>
      <w:r w:rsidRPr="0042552E">
        <w:rPr>
          <w:rFonts w:ascii="Arial" w:hAnsi="Arial" w:cs="Arial"/>
          <w:i/>
          <w:iCs/>
          <w:lang w:val="en-US"/>
        </w:rPr>
        <w:t>Journal of the American College of Cardiology</w:t>
      </w:r>
      <w:r w:rsidRPr="0042552E">
        <w:rPr>
          <w:rFonts w:ascii="Arial" w:hAnsi="Arial" w:cs="Arial"/>
          <w:lang w:val="en-US"/>
        </w:rPr>
        <w:t xml:space="preserve">, 79(9), pp. 898–914. Available at: </w:t>
      </w:r>
      <w:hyperlink r:id="rId29" w:tgtFrame="_new" w:history="1">
        <w:r w:rsidRPr="0042552E">
          <w:rPr>
            <w:rStyle w:val="Hyperlink"/>
            <w:rFonts w:ascii="Arial" w:hAnsi="Arial" w:cs="Arial"/>
            <w:lang w:val="en-US"/>
          </w:rPr>
          <w:t>https://www.jacc.org/</w:t>
        </w:r>
      </w:hyperlink>
    </w:p>
    <w:p w14:paraId="30953BFE" w14:textId="77777777" w:rsidR="0029131D" w:rsidRPr="0042552E" w:rsidRDefault="0029131D" w:rsidP="0029131D">
      <w:pPr>
        <w:pStyle w:val="ListParagraph"/>
        <w:numPr>
          <w:ilvl w:val="0"/>
          <w:numId w:val="2"/>
        </w:numPr>
        <w:spacing w:line="360" w:lineRule="auto"/>
        <w:jc w:val="both"/>
        <w:rPr>
          <w:rFonts w:ascii="Arial" w:hAnsi="Arial" w:cs="Arial"/>
          <w:lang w:val="en-US"/>
        </w:rPr>
      </w:pPr>
      <w:r w:rsidRPr="0042552E">
        <w:rPr>
          <w:rFonts w:ascii="Arial" w:hAnsi="Arial" w:cs="Arial"/>
          <w:lang w:val="en-US"/>
        </w:rPr>
        <w:t xml:space="preserve">Khanji, M.Y. </w:t>
      </w:r>
      <w:r w:rsidRPr="0042552E">
        <w:rPr>
          <w:rFonts w:ascii="Arial" w:hAnsi="Arial" w:cs="Arial"/>
          <w:i/>
          <w:iCs/>
          <w:lang w:val="en-US"/>
        </w:rPr>
        <w:t>et al.</w:t>
      </w:r>
      <w:r w:rsidRPr="0042552E">
        <w:rPr>
          <w:rFonts w:ascii="Arial" w:hAnsi="Arial" w:cs="Arial"/>
          <w:lang w:val="en-US"/>
        </w:rPr>
        <w:t xml:space="preserve"> (2023) </w:t>
      </w:r>
      <w:r w:rsidRPr="0042552E">
        <w:rPr>
          <w:rFonts w:ascii="Arial" w:hAnsi="Arial" w:cs="Arial"/>
          <w:i/>
          <w:iCs/>
          <w:lang w:val="en-US"/>
        </w:rPr>
        <w:t>‘Digital technologies for cardiovascular disease prevention’,</w:t>
      </w:r>
      <w:r w:rsidRPr="0042552E">
        <w:rPr>
          <w:rFonts w:ascii="Arial" w:hAnsi="Arial" w:cs="Arial"/>
          <w:lang w:val="en-US"/>
        </w:rPr>
        <w:t xml:space="preserve"> </w:t>
      </w:r>
      <w:r w:rsidRPr="0042552E">
        <w:rPr>
          <w:rFonts w:ascii="Arial" w:hAnsi="Arial" w:cs="Arial"/>
          <w:i/>
          <w:iCs/>
          <w:lang w:val="en-US"/>
        </w:rPr>
        <w:t>European Heart Journal – Digital Health</w:t>
      </w:r>
      <w:r w:rsidRPr="0042552E">
        <w:rPr>
          <w:rFonts w:ascii="Arial" w:hAnsi="Arial" w:cs="Arial"/>
          <w:lang w:val="en-US"/>
        </w:rPr>
        <w:t xml:space="preserve">, 4(2), pp. 101–110. Available at: </w:t>
      </w:r>
      <w:hyperlink r:id="rId30" w:tgtFrame="_new" w:history="1">
        <w:r w:rsidRPr="0042552E">
          <w:rPr>
            <w:rStyle w:val="Hyperlink"/>
            <w:rFonts w:ascii="Arial" w:hAnsi="Arial" w:cs="Arial"/>
            <w:lang w:val="en-US"/>
          </w:rPr>
          <w:t>https://academic.oup.com/ehjdh</w:t>
        </w:r>
      </w:hyperlink>
    </w:p>
    <w:p w14:paraId="682B51C4" w14:textId="77777777" w:rsidR="0029131D" w:rsidRPr="0042552E" w:rsidRDefault="0029131D" w:rsidP="0029131D">
      <w:pPr>
        <w:pStyle w:val="ListParagraph"/>
        <w:numPr>
          <w:ilvl w:val="0"/>
          <w:numId w:val="2"/>
        </w:numPr>
        <w:spacing w:line="360" w:lineRule="auto"/>
        <w:jc w:val="both"/>
        <w:rPr>
          <w:rFonts w:ascii="Arial" w:hAnsi="Arial" w:cs="Arial"/>
          <w:lang w:val="en-US"/>
        </w:rPr>
      </w:pPr>
      <w:r w:rsidRPr="0042552E">
        <w:rPr>
          <w:rFonts w:ascii="Arial" w:hAnsi="Arial" w:cs="Arial"/>
          <w:lang w:val="en-US"/>
        </w:rPr>
        <w:t xml:space="preserve">Kooner, J. </w:t>
      </w:r>
      <w:r w:rsidRPr="0042552E">
        <w:rPr>
          <w:rFonts w:ascii="Arial" w:hAnsi="Arial" w:cs="Arial"/>
          <w:i/>
          <w:iCs/>
          <w:lang w:val="en-US"/>
        </w:rPr>
        <w:t>et al.</w:t>
      </w:r>
      <w:r w:rsidRPr="0042552E">
        <w:rPr>
          <w:rFonts w:ascii="Arial" w:hAnsi="Arial" w:cs="Arial"/>
          <w:lang w:val="en-US"/>
        </w:rPr>
        <w:t xml:space="preserve"> (2024</w:t>
      </w:r>
      <w:r w:rsidRPr="0042552E">
        <w:rPr>
          <w:rFonts w:ascii="Arial" w:hAnsi="Arial" w:cs="Arial"/>
          <w:i/>
          <w:iCs/>
          <w:lang w:val="en-US"/>
        </w:rPr>
        <w:t>) ‘Cumulative incidence of coronary heart disease among UK South Asians’,</w:t>
      </w:r>
      <w:r w:rsidRPr="0042552E">
        <w:rPr>
          <w:rFonts w:ascii="Arial" w:hAnsi="Arial" w:cs="Arial"/>
          <w:lang w:val="en-US"/>
        </w:rPr>
        <w:t xml:space="preserve"> </w:t>
      </w:r>
      <w:r w:rsidRPr="0042552E">
        <w:rPr>
          <w:rFonts w:ascii="Arial" w:hAnsi="Arial" w:cs="Arial"/>
          <w:i/>
          <w:iCs/>
          <w:lang w:val="en-US"/>
        </w:rPr>
        <w:t>Heart</w:t>
      </w:r>
      <w:r w:rsidRPr="0042552E">
        <w:rPr>
          <w:rFonts w:ascii="Arial" w:hAnsi="Arial" w:cs="Arial"/>
          <w:lang w:val="en-US"/>
        </w:rPr>
        <w:t xml:space="preserve">, 110(Suppl. 3), pp. A213–A214. Available at: </w:t>
      </w:r>
      <w:hyperlink r:id="rId31" w:tgtFrame="_new" w:history="1">
        <w:r w:rsidRPr="0042552E">
          <w:rPr>
            <w:rStyle w:val="Hyperlink"/>
            <w:rFonts w:ascii="Arial" w:hAnsi="Arial" w:cs="Arial"/>
            <w:lang w:val="en-US"/>
          </w:rPr>
          <w:t>https://heart.bmj.com/</w:t>
        </w:r>
      </w:hyperlink>
    </w:p>
    <w:p w14:paraId="60ECCBE1" w14:textId="77777777" w:rsidR="0029131D" w:rsidRPr="0042552E" w:rsidRDefault="0029131D" w:rsidP="0029131D">
      <w:pPr>
        <w:pStyle w:val="ListParagraph"/>
        <w:numPr>
          <w:ilvl w:val="0"/>
          <w:numId w:val="2"/>
        </w:numPr>
        <w:spacing w:line="360" w:lineRule="auto"/>
        <w:jc w:val="both"/>
        <w:rPr>
          <w:rFonts w:ascii="Arial" w:hAnsi="Arial" w:cs="Arial"/>
          <w:lang w:val="en-US"/>
        </w:rPr>
      </w:pPr>
      <w:r w:rsidRPr="0042552E">
        <w:rPr>
          <w:rFonts w:ascii="Arial" w:hAnsi="Arial" w:cs="Arial"/>
          <w:lang w:val="en-US"/>
        </w:rPr>
        <w:t xml:space="preserve">National Institute for Health and Care Excellence (NICE) (2025) </w:t>
      </w:r>
      <w:r w:rsidRPr="0042552E">
        <w:rPr>
          <w:rFonts w:ascii="Arial" w:hAnsi="Arial" w:cs="Arial"/>
          <w:i/>
          <w:iCs/>
          <w:lang w:val="en-US"/>
        </w:rPr>
        <w:t>Digital technologies for cardiac rehabilitation</w:t>
      </w:r>
      <w:r w:rsidRPr="0042552E">
        <w:rPr>
          <w:rFonts w:ascii="Arial" w:hAnsi="Arial" w:cs="Arial"/>
          <w:lang w:val="en-US"/>
        </w:rPr>
        <w:t xml:space="preserve">. London: NICE. Available at: </w:t>
      </w:r>
      <w:hyperlink r:id="rId32" w:tgtFrame="_new" w:history="1">
        <w:r w:rsidRPr="0042552E">
          <w:rPr>
            <w:rStyle w:val="Hyperlink"/>
            <w:rFonts w:ascii="Arial" w:hAnsi="Arial" w:cs="Arial"/>
            <w:lang w:val="en-US"/>
          </w:rPr>
          <w:t>https://www.nice.org.uk</w:t>
        </w:r>
      </w:hyperlink>
    </w:p>
    <w:p w14:paraId="7756645B" w14:textId="77777777" w:rsidR="0029131D" w:rsidRPr="0042552E" w:rsidRDefault="0029131D" w:rsidP="0029131D">
      <w:pPr>
        <w:pStyle w:val="ListParagraph"/>
        <w:numPr>
          <w:ilvl w:val="0"/>
          <w:numId w:val="2"/>
        </w:numPr>
        <w:spacing w:line="360" w:lineRule="auto"/>
        <w:jc w:val="both"/>
        <w:rPr>
          <w:rFonts w:ascii="Arial" w:hAnsi="Arial" w:cs="Arial"/>
          <w:lang w:val="en-US"/>
        </w:rPr>
      </w:pPr>
      <w:r w:rsidRPr="0042552E">
        <w:rPr>
          <w:rFonts w:ascii="Arial" w:hAnsi="Arial" w:cs="Arial"/>
          <w:lang w:val="en-US"/>
        </w:rPr>
        <w:t xml:space="preserve">NHS Digital (2025) </w:t>
      </w:r>
      <w:r w:rsidRPr="0042552E">
        <w:rPr>
          <w:rFonts w:ascii="Arial" w:hAnsi="Arial" w:cs="Arial"/>
          <w:i/>
          <w:iCs/>
          <w:lang w:val="en-US"/>
        </w:rPr>
        <w:t>Cardiovascular Disease Prevention Audit (CVDPREVENT)</w:t>
      </w:r>
      <w:r w:rsidRPr="0042552E">
        <w:rPr>
          <w:rFonts w:ascii="Arial" w:hAnsi="Arial" w:cs="Arial"/>
          <w:lang w:val="en-US"/>
        </w:rPr>
        <w:t>. Leeds: NHS Digital. Available at: https://digital.nhs.uk/services/cvdprevent</w:t>
      </w:r>
    </w:p>
    <w:p w14:paraId="4854ED4C" w14:textId="77777777" w:rsidR="0029131D" w:rsidRPr="0042552E" w:rsidRDefault="0029131D" w:rsidP="0029131D">
      <w:pPr>
        <w:pStyle w:val="ListParagraph"/>
        <w:numPr>
          <w:ilvl w:val="0"/>
          <w:numId w:val="2"/>
        </w:numPr>
        <w:spacing w:line="360" w:lineRule="auto"/>
        <w:jc w:val="both"/>
        <w:rPr>
          <w:rFonts w:ascii="Arial" w:hAnsi="Arial" w:cs="Arial"/>
          <w:lang w:val="en-US"/>
        </w:rPr>
      </w:pPr>
      <w:r w:rsidRPr="0042552E">
        <w:rPr>
          <w:rFonts w:ascii="Arial" w:hAnsi="Arial" w:cs="Arial"/>
          <w:lang w:val="en-US"/>
        </w:rPr>
        <w:t xml:space="preserve">NHS England (2025a) </w:t>
      </w:r>
      <w:r w:rsidRPr="0042552E">
        <w:rPr>
          <w:rFonts w:ascii="Arial" w:hAnsi="Arial" w:cs="Arial"/>
          <w:i/>
          <w:iCs/>
          <w:lang w:val="en-US"/>
        </w:rPr>
        <w:t>Digital First patient communications</w:t>
      </w:r>
      <w:r w:rsidRPr="0042552E">
        <w:rPr>
          <w:rFonts w:ascii="Arial" w:hAnsi="Arial" w:cs="Arial"/>
          <w:lang w:val="en-US"/>
        </w:rPr>
        <w:t xml:space="preserve">. London: NHS England. Available at: </w:t>
      </w:r>
      <w:hyperlink r:id="rId33" w:tgtFrame="_new" w:history="1">
        <w:r w:rsidRPr="0042552E">
          <w:rPr>
            <w:rStyle w:val="Hyperlink"/>
            <w:rFonts w:ascii="Arial" w:hAnsi="Arial" w:cs="Arial"/>
            <w:lang w:val="en-US"/>
          </w:rPr>
          <w:t>https://www.england.nhs.uk</w:t>
        </w:r>
      </w:hyperlink>
    </w:p>
    <w:p w14:paraId="7D20485C" w14:textId="77777777" w:rsidR="0029131D" w:rsidRPr="0042552E" w:rsidRDefault="0029131D" w:rsidP="0029131D">
      <w:pPr>
        <w:pStyle w:val="ListParagraph"/>
        <w:numPr>
          <w:ilvl w:val="0"/>
          <w:numId w:val="2"/>
        </w:numPr>
        <w:spacing w:line="360" w:lineRule="auto"/>
        <w:jc w:val="both"/>
        <w:rPr>
          <w:rFonts w:ascii="Arial" w:hAnsi="Arial" w:cs="Arial"/>
          <w:lang w:val="en-US"/>
        </w:rPr>
      </w:pPr>
      <w:r w:rsidRPr="0042552E">
        <w:rPr>
          <w:rFonts w:ascii="Arial" w:hAnsi="Arial" w:cs="Arial"/>
          <w:lang w:val="en-US"/>
        </w:rPr>
        <w:t xml:space="preserve">NHS England (2025b) </w:t>
      </w:r>
      <w:r w:rsidRPr="0042552E">
        <w:rPr>
          <w:rFonts w:ascii="Arial" w:hAnsi="Arial" w:cs="Arial"/>
          <w:i/>
          <w:iCs/>
          <w:lang w:val="en-US"/>
        </w:rPr>
        <w:t>Managing healthcare easy as online banking with revamped NHS App</w:t>
      </w:r>
      <w:r w:rsidRPr="0042552E">
        <w:rPr>
          <w:rFonts w:ascii="Arial" w:hAnsi="Arial" w:cs="Arial"/>
          <w:lang w:val="en-US"/>
        </w:rPr>
        <w:t xml:space="preserve">. London: NHS England. Available at: </w:t>
      </w:r>
      <w:hyperlink r:id="rId34" w:tgtFrame="_new" w:history="1">
        <w:r w:rsidRPr="0042552E">
          <w:rPr>
            <w:rStyle w:val="Hyperlink"/>
            <w:rFonts w:ascii="Arial" w:hAnsi="Arial" w:cs="Arial"/>
            <w:lang w:val="en-US"/>
          </w:rPr>
          <w:t>https://www.england.nhs.uk/2025/</w:t>
        </w:r>
      </w:hyperlink>
    </w:p>
    <w:p w14:paraId="5A84E3C3" w14:textId="77777777" w:rsidR="0029131D" w:rsidRPr="0042552E" w:rsidRDefault="0029131D" w:rsidP="0029131D">
      <w:pPr>
        <w:pStyle w:val="ListParagraph"/>
        <w:numPr>
          <w:ilvl w:val="0"/>
          <w:numId w:val="2"/>
        </w:numPr>
        <w:spacing w:line="360" w:lineRule="auto"/>
        <w:jc w:val="both"/>
        <w:rPr>
          <w:rFonts w:ascii="Arial" w:hAnsi="Arial" w:cs="Arial"/>
          <w:lang w:val="en-US"/>
        </w:rPr>
      </w:pPr>
      <w:r w:rsidRPr="0042552E">
        <w:rPr>
          <w:rFonts w:ascii="Arial" w:hAnsi="Arial" w:cs="Arial"/>
          <w:lang w:val="en-US"/>
        </w:rPr>
        <w:t xml:space="preserve">NHS England (2025c) </w:t>
      </w:r>
      <w:r w:rsidRPr="0042552E">
        <w:rPr>
          <w:rFonts w:ascii="Arial" w:hAnsi="Arial" w:cs="Arial"/>
          <w:i/>
          <w:iCs/>
          <w:lang w:val="en-US"/>
        </w:rPr>
        <w:t>NHS App management information statistics</w:t>
      </w:r>
      <w:r w:rsidRPr="0042552E">
        <w:rPr>
          <w:rFonts w:ascii="Arial" w:hAnsi="Arial" w:cs="Arial"/>
          <w:lang w:val="en-US"/>
        </w:rPr>
        <w:t>. London: NHS England. Available at: https://www.england.nhs.uk/statistics/statistical-work-areas/nhs-app/</w:t>
      </w:r>
    </w:p>
    <w:p w14:paraId="372290DF" w14:textId="77777777" w:rsidR="0029131D" w:rsidRPr="0042552E" w:rsidRDefault="0029131D" w:rsidP="0029131D">
      <w:pPr>
        <w:pStyle w:val="ListParagraph"/>
        <w:numPr>
          <w:ilvl w:val="0"/>
          <w:numId w:val="2"/>
        </w:numPr>
        <w:spacing w:line="360" w:lineRule="auto"/>
        <w:jc w:val="both"/>
        <w:rPr>
          <w:rFonts w:ascii="Arial" w:hAnsi="Arial" w:cs="Arial"/>
          <w:lang w:val="en-US"/>
        </w:rPr>
      </w:pPr>
      <w:r w:rsidRPr="0042552E">
        <w:rPr>
          <w:rFonts w:ascii="Arial" w:hAnsi="Arial" w:cs="Arial"/>
          <w:lang w:val="en-US"/>
        </w:rPr>
        <w:t xml:space="preserve">NHS England (2025d) </w:t>
      </w:r>
      <w:r w:rsidRPr="0042552E">
        <w:rPr>
          <w:rFonts w:ascii="Arial" w:hAnsi="Arial" w:cs="Arial"/>
          <w:i/>
          <w:iCs/>
          <w:lang w:val="en-US"/>
        </w:rPr>
        <w:t>NHS App roadmap</w:t>
      </w:r>
      <w:r w:rsidRPr="0042552E">
        <w:rPr>
          <w:rFonts w:ascii="Arial" w:hAnsi="Arial" w:cs="Arial"/>
          <w:lang w:val="en-US"/>
        </w:rPr>
        <w:t>. London: NHS England. Available at: https://transform.england.nhs.uk/nhs-app/</w:t>
      </w:r>
    </w:p>
    <w:p w14:paraId="441C9D78" w14:textId="77777777" w:rsidR="0029131D" w:rsidRPr="0042552E" w:rsidRDefault="0029131D" w:rsidP="0029131D">
      <w:pPr>
        <w:pStyle w:val="ListParagraph"/>
        <w:numPr>
          <w:ilvl w:val="0"/>
          <w:numId w:val="2"/>
        </w:numPr>
        <w:spacing w:line="360" w:lineRule="auto"/>
        <w:jc w:val="both"/>
        <w:rPr>
          <w:rFonts w:ascii="Arial" w:hAnsi="Arial" w:cs="Arial"/>
          <w:lang w:val="en-US"/>
        </w:rPr>
      </w:pPr>
      <w:r w:rsidRPr="0042552E">
        <w:rPr>
          <w:rFonts w:ascii="Arial" w:hAnsi="Arial" w:cs="Arial"/>
          <w:lang w:val="en-US"/>
        </w:rPr>
        <w:t xml:space="preserve">Office for Health Improvement and Disparities (2025) </w:t>
      </w:r>
      <w:r w:rsidRPr="0042552E">
        <w:rPr>
          <w:rFonts w:ascii="Arial" w:hAnsi="Arial" w:cs="Arial"/>
          <w:i/>
          <w:iCs/>
          <w:lang w:val="en-US"/>
        </w:rPr>
        <w:t>Cardiovascular disease profiles</w:t>
      </w:r>
      <w:r w:rsidRPr="0042552E">
        <w:rPr>
          <w:rFonts w:ascii="Arial" w:hAnsi="Arial" w:cs="Arial"/>
          <w:lang w:val="en-US"/>
        </w:rPr>
        <w:t xml:space="preserve">. London: Office for Health Improvement and Disparities. Available at: </w:t>
      </w:r>
      <w:hyperlink r:id="rId35" w:tgtFrame="_new" w:history="1">
        <w:r w:rsidRPr="0042552E">
          <w:rPr>
            <w:rStyle w:val="Hyperlink"/>
            <w:rFonts w:ascii="Arial" w:hAnsi="Arial" w:cs="Arial"/>
            <w:lang w:val="en-US"/>
          </w:rPr>
          <w:t>https://fingertips.phe.org.uk/profile/cardiovascular</w:t>
        </w:r>
      </w:hyperlink>
    </w:p>
    <w:p w14:paraId="18D1D1FF" w14:textId="4A43CC02" w:rsidR="0029131D" w:rsidRPr="0042552E" w:rsidRDefault="0029131D" w:rsidP="0042552E">
      <w:pPr>
        <w:pStyle w:val="ListParagraph"/>
        <w:spacing w:line="360" w:lineRule="auto"/>
        <w:jc w:val="both"/>
        <w:rPr>
          <w:rFonts w:ascii="Arial" w:hAnsi="Arial" w:cs="Arial"/>
          <w:lang w:val="en-US"/>
        </w:rPr>
      </w:pPr>
    </w:p>
    <w:p w14:paraId="4471EF77" w14:textId="77777777" w:rsidR="0029131D" w:rsidRPr="0042552E" w:rsidRDefault="0029131D" w:rsidP="0029131D">
      <w:pPr>
        <w:pStyle w:val="ListParagraph"/>
        <w:numPr>
          <w:ilvl w:val="0"/>
          <w:numId w:val="2"/>
        </w:numPr>
        <w:spacing w:line="360" w:lineRule="auto"/>
        <w:jc w:val="both"/>
        <w:rPr>
          <w:rFonts w:ascii="Arial" w:hAnsi="Arial" w:cs="Arial"/>
          <w:lang w:val="en-US"/>
        </w:rPr>
      </w:pPr>
      <w:r w:rsidRPr="0042552E">
        <w:rPr>
          <w:rFonts w:ascii="Arial" w:hAnsi="Arial" w:cs="Arial"/>
          <w:lang w:val="en-US"/>
        </w:rPr>
        <w:t xml:space="preserve">Public Health England (2023) </w:t>
      </w:r>
      <w:r w:rsidRPr="0042552E">
        <w:rPr>
          <w:rFonts w:ascii="Arial" w:hAnsi="Arial" w:cs="Arial"/>
          <w:i/>
          <w:iCs/>
          <w:lang w:val="en-US"/>
        </w:rPr>
        <w:t>Cardiovascular disease prevention profile</w:t>
      </w:r>
      <w:r w:rsidRPr="0042552E">
        <w:rPr>
          <w:rFonts w:ascii="Arial" w:hAnsi="Arial" w:cs="Arial"/>
          <w:lang w:val="en-US"/>
        </w:rPr>
        <w:t xml:space="preserve">. London: Public Health England. Available at: </w:t>
      </w:r>
      <w:hyperlink r:id="rId36" w:tgtFrame="_new" w:history="1">
        <w:r w:rsidRPr="0042552E">
          <w:rPr>
            <w:rStyle w:val="Hyperlink"/>
            <w:rFonts w:ascii="Arial" w:hAnsi="Arial" w:cs="Arial"/>
            <w:lang w:val="en-US"/>
          </w:rPr>
          <w:t>https://fingertips.phe.org.uk/profile/cardiovascular</w:t>
        </w:r>
      </w:hyperlink>
    </w:p>
    <w:p w14:paraId="61FC7B2D" w14:textId="77777777" w:rsidR="0029131D" w:rsidRPr="0042552E" w:rsidRDefault="0029131D" w:rsidP="0029131D">
      <w:pPr>
        <w:pStyle w:val="ListParagraph"/>
        <w:numPr>
          <w:ilvl w:val="0"/>
          <w:numId w:val="2"/>
        </w:numPr>
        <w:spacing w:line="360" w:lineRule="auto"/>
        <w:jc w:val="both"/>
        <w:rPr>
          <w:rFonts w:ascii="Arial" w:hAnsi="Arial" w:cs="Arial"/>
          <w:lang w:val="en-US"/>
        </w:rPr>
      </w:pPr>
      <w:r w:rsidRPr="0042552E">
        <w:rPr>
          <w:rFonts w:ascii="Arial" w:hAnsi="Arial" w:cs="Arial"/>
          <w:lang w:val="en-US"/>
        </w:rPr>
        <w:t xml:space="preserve">Widmer, R.J. </w:t>
      </w:r>
      <w:r w:rsidRPr="0042552E">
        <w:rPr>
          <w:rFonts w:ascii="Arial" w:hAnsi="Arial" w:cs="Arial"/>
          <w:i/>
          <w:iCs/>
          <w:lang w:val="en-US"/>
        </w:rPr>
        <w:t>et al.</w:t>
      </w:r>
      <w:r w:rsidRPr="0042552E">
        <w:rPr>
          <w:rFonts w:ascii="Arial" w:hAnsi="Arial" w:cs="Arial"/>
          <w:lang w:val="en-US"/>
        </w:rPr>
        <w:t xml:space="preserve"> (2015) </w:t>
      </w:r>
      <w:r w:rsidRPr="0042552E">
        <w:rPr>
          <w:rFonts w:ascii="Arial" w:hAnsi="Arial" w:cs="Arial"/>
          <w:i/>
          <w:iCs/>
          <w:lang w:val="en-US"/>
        </w:rPr>
        <w:t>‘Digital health interventions for cardiovascular disease prevention’,</w:t>
      </w:r>
      <w:r w:rsidRPr="0042552E">
        <w:rPr>
          <w:rFonts w:ascii="Arial" w:hAnsi="Arial" w:cs="Arial"/>
          <w:lang w:val="en-US"/>
        </w:rPr>
        <w:t xml:space="preserve"> </w:t>
      </w:r>
      <w:r w:rsidRPr="0042552E">
        <w:rPr>
          <w:rFonts w:ascii="Arial" w:hAnsi="Arial" w:cs="Arial"/>
          <w:i/>
          <w:iCs/>
          <w:lang w:val="en-US"/>
        </w:rPr>
        <w:t>Mayo Clinic Proceedings</w:t>
      </w:r>
      <w:r w:rsidRPr="0042552E">
        <w:rPr>
          <w:rFonts w:ascii="Arial" w:hAnsi="Arial" w:cs="Arial"/>
          <w:lang w:val="en-US"/>
        </w:rPr>
        <w:t>, 90(4), pp. 469–480. Available at: https://www.mayoclinicproceedings.org/article/S0025-6196(15)00111-5/fulltext</w:t>
      </w:r>
    </w:p>
    <w:p w14:paraId="2E0E4A1C" w14:textId="77777777" w:rsidR="0029131D" w:rsidRPr="0042552E" w:rsidRDefault="0029131D" w:rsidP="0029131D">
      <w:pPr>
        <w:pStyle w:val="ListParagraph"/>
        <w:numPr>
          <w:ilvl w:val="0"/>
          <w:numId w:val="2"/>
        </w:numPr>
        <w:spacing w:line="360" w:lineRule="auto"/>
        <w:jc w:val="both"/>
        <w:rPr>
          <w:rFonts w:ascii="Arial" w:hAnsi="Arial" w:cs="Arial"/>
          <w:lang w:val="en-US"/>
        </w:rPr>
      </w:pPr>
      <w:r w:rsidRPr="0042552E">
        <w:rPr>
          <w:rFonts w:ascii="Arial" w:hAnsi="Arial" w:cs="Arial"/>
          <w:lang w:val="en-US"/>
        </w:rPr>
        <w:t xml:space="preserve">World Health Organization (2024) </w:t>
      </w:r>
      <w:r w:rsidRPr="0042552E">
        <w:rPr>
          <w:rFonts w:ascii="Arial" w:hAnsi="Arial" w:cs="Arial"/>
          <w:i/>
          <w:iCs/>
          <w:lang w:val="en-US"/>
        </w:rPr>
        <w:t>Cardiovascular diseases (CVDs) fact sheet</w:t>
      </w:r>
      <w:r w:rsidRPr="0042552E">
        <w:rPr>
          <w:rFonts w:ascii="Arial" w:hAnsi="Arial" w:cs="Arial"/>
          <w:lang w:val="en-US"/>
        </w:rPr>
        <w:t>. Geneva: World Health Organization. Available at: https://www.who.int/news-room/fact-sheets/detail/cardiovascular-diseases-(cvds)</w:t>
      </w:r>
    </w:p>
    <w:p w14:paraId="753DE910" w14:textId="77777777" w:rsidR="0029131D" w:rsidRPr="0042552E" w:rsidRDefault="0029131D" w:rsidP="0029131D">
      <w:pPr>
        <w:pStyle w:val="ListParagraph"/>
        <w:numPr>
          <w:ilvl w:val="0"/>
          <w:numId w:val="2"/>
        </w:numPr>
        <w:spacing w:line="360" w:lineRule="auto"/>
        <w:jc w:val="both"/>
        <w:rPr>
          <w:rFonts w:ascii="Arial" w:hAnsi="Arial" w:cs="Arial"/>
          <w:lang w:val="en-US"/>
        </w:rPr>
      </w:pPr>
      <w:r w:rsidRPr="0042552E">
        <w:rPr>
          <w:rFonts w:ascii="Arial" w:hAnsi="Arial" w:cs="Arial"/>
          <w:lang w:val="en-US"/>
        </w:rPr>
        <w:t xml:space="preserve">Yusuf, S. </w:t>
      </w:r>
      <w:r w:rsidRPr="0042552E">
        <w:rPr>
          <w:rFonts w:ascii="Arial" w:hAnsi="Arial" w:cs="Arial"/>
          <w:i/>
          <w:iCs/>
          <w:lang w:val="en-US"/>
        </w:rPr>
        <w:t>et al.</w:t>
      </w:r>
      <w:r w:rsidRPr="0042552E">
        <w:rPr>
          <w:rFonts w:ascii="Arial" w:hAnsi="Arial" w:cs="Arial"/>
          <w:lang w:val="en-US"/>
        </w:rPr>
        <w:t xml:space="preserve"> (2020) </w:t>
      </w:r>
      <w:r w:rsidRPr="0042552E">
        <w:rPr>
          <w:rFonts w:ascii="Arial" w:hAnsi="Arial" w:cs="Arial"/>
          <w:i/>
          <w:iCs/>
          <w:lang w:val="en-US"/>
        </w:rPr>
        <w:t>‘Modifiable risk factors, cardiovascular disease and prevention’,</w:t>
      </w:r>
      <w:r w:rsidRPr="0042552E">
        <w:rPr>
          <w:rFonts w:ascii="Arial" w:hAnsi="Arial" w:cs="Arial"/>
          <w:lang w:val="en-US"/>
        </w:rPr>
        <w:t xml:space="preserve"> </w:t>
      </w:r>
      <w:r w:rsidRPr="0042552E">
        <w:rPr>
          <w:rFonts w:ascii="Arial" w:hAnsi="Arial" w:cs="Arial"/>
          <w:i/>
          <w:iCs/>
          <w:lang w:val="en-US"/>
        </w:rPr>
        <w:t>The Lancet</w:t>
      </w:r>
      <w:r w:rsidRPr="0042552E">
        <w:rPr>
          <w:rFonts w:ascii="Arial" w:hAnsi="Arial" w:cs="Arial"/>
          <w:lang w:val="en-US"/>
        </w:rPr>
        <w:t xml:space="preserve">, 395(10226), pp. 795–808. Available at: </w:t>
      </w:r>
      <w:hyperlink r:id="rId37" w:tgtFrame="_new" w:history="1">
        <w:r w:rsidRPr="0042552E">
          <w:rPr>
            <w:rStyle w:val="Hyperlink"/>
            <w:rFonts w:ascii="Arial" w:hAnsi="Arial" w:cs="Arial"/>
            <w:lang w:val="en-US"/>
          </w:rPr>
          <w:t>https://www.thelancet.com/</w:t>
        </w:r>
      </w:hyperlink>
    </w:p>
    <w:p w14:paraId="6323034C" w14:textId="77777777" w:rsidR="0029131D" w:rsidRPr="0042552E" w:rsidRDefault="0029131D" w:rsidP="0029131D">
      <w:pPr>
        <w:pStyle w:val="ListParagraph"/>
        <w:numPr>
          <w:ilvl w:val="0"/>
          <w:numId w:val="2"/>
        </w:numPr>
        <w:spacing w:line="360" w:lineRule="auto"/>
        <w:jc w:val="both"/>
        <w:rPr>
          <w:rFonts w:ascii="Arial" w:hAnsi="Arial" w:cs="Arial"/>
          <w:lang w:val="en-US"/>
        </w:rPr>
      </w:pPr>
      <w:r w:rsidRPr="0042552E">
        <w:rPr>
          <w:rFonts w:ascii="Arial" w:hAnsi="Arial" w:cs="Arial"/>
          <w:lang w:val="en-US"/>
        </w:rPr>
        <w:t xml:space="preserve">Zhao, Y. </w:t>
      </w:r>
      <w:r w:rsidRPr="0042552E">
        <w:rPr>
          <w:rFonts w:ascii="Arial" w:hAnsi="Arial" w:cs="Arial"/>
          <w:i/>
          <w:iCs/>
          <w:lang w:val="en-US"/>
        </w:rPr>
        <w:t>et al.</w:t>
      </w:r>
      <w:r w:rsidRPr="0042552E">
        <w:rPr>
          <w:rFonts w:ascii="Arial" w:hAnsi="Arial" w:cs="Arial"/>
          <w:lang w:val="en-US"/>
        </w:rPr>
        <w:t xml:space="preserve"> (2025) </w:t>
      </w:r>
      <w:r w:rsidRPr="0042552E">
        <w:rPr>
          <w:rFonts w:ascii="Arial" w:hAnsi="Arial" w:cs="Arial"/>
          <w:i/>
          <w:iCs/>
          <w:lang w:val="en-US"/>
        </w:rPr>
        <w:t>‘Digital twins and personalised cardiovascular prevention’,</w:t>
      </w:r>
      <w:r w:rsidRPr="0042552E">
        <w:rPr>
          <w:rFonts w:ascii="Arial" w:hAnsi="Arial" w:cs="Arial"/>
          <w:lang w:val="en-US"/>
        </w:rPr>
        <w:t xml:space="preserve"> </w:t>
      </w:r>
      <w:r w:rsidRPr="0042552E">
        <w:rPr>
          <w:rFonts w:ascii="Arial" w:hAnsi="Arial" w:cs="Arial"/>
          <w:i/>
          <w:iCs/>
          <w:lang w:val="en-US"/>
        </w:rPr>
        <w:t>Journal of Digital Health</w:t>
      </w:r>
      <w:r w:rsidRPr="0042552E">
        <w:rPr>
          <w:rFonts w:ascii="Arial" w:hAnsi="Arial" w:cs="Arial"/>
          <w:lang w:val="en-US"/>
        </w:rPr>
        <w:t>, 5(1), pp. 20–31.</w:t>
      </w:r>
    </w:p>
    <w:p w14:paraId="61887C3E" w14:textId="77777777" w:rsidR="0029131D" w:rsidRPr="0042552E" w:rsidRDefault="0029131D" w:rsidP="0029131D">
      <w:pPr>
        <w:spacing w:line="360" w:lineRule="auto"/>
        <w:jc w:val="both"/>
        <w:rPr>
          <w:rFonts w:ascii="Arial" w:hAnsi="Arial" w:cs="Arial"/>
        </w:rPr>
      </w:pPr>
    </w:p>
    <w:p w14:paraId="4924CD0E" w14:textId="77777777" w:rsidR="0029131D" w:rsidRPr="0042552E" w:rsidRDefault="0029131D" w:rsidP="005F155B">
      <w:pPr>
        <w:spacing w:line="360" w:lineRule="auto"/>
        <w:jc w:val="both"/>
        <w:rPr>
          <w:rFonts w:ascii="Arial" w:hAnsi="Arial" w:cs="Arial"/>
          <w:b/>
          <w:bCs/>
        </w:rPr>
      </w:pPr>
    </w:p>
    <w:sectPr w:rsidR="0029131D" w:rsidRPr="004255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09662" w14:textId="77777777" w:rsidR="001154A1" w:rsidRDefault="001154A1" w:rsidP="000C4510">
      <w:pPr>
        <w:spacing w:after="0" w:line="240" w:lineRule="auto"/>
      </w:pPr>
      <w:r>
        <w:separator/>
      </w:r>
    </w:p>
  </w:endnote>
  <w:endnote w:type="continuationSeparator" w:id="0">
    <w:p w14:paraId="5859CC52" w14:textId="77777777" w:rsidR="001154A1" w:rsidRDefault="001154A1" w:rsidP="000C4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1BD68" w14:textId="77777777" w:rsidR="001154A1" w:rsidRDefault="001154A1" w:rsidP="000C4510">
      <w:pPr>
        <w:spacing w:after="0" w:line="240" w:lineRule="auto"/>
      </w:pPr>
      <w:r>
        <w:separator/>
      </w:r>
    </w:p>
  </w:footnote>
  <w:footnote w:type="continuationSeparator" w:id="0">
    <w:p w14:paraId="35686901" w14:textId="77777777" w:rsidR="001154A1" w:rsidRDefault="001154A1" w:rsidP="000C45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526F2"/>
    <w:multiLevelType w:val="hybridMultilevel"/>
    <w:tmpl w:val="B13A8944"/>
    <w:lvl w:ilvl="0" w:tplc="810E9DA8">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E310F5"/>
    <w:multiLevelType w:val="hybridMultilevel"/>
    <w:tmpl w:val="C006621E"/>
    <w:lvl w:ilvl="0" w:tplc="810E9DA8">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1B3C75"/>
    <w:multiLevelType w:val="hybridMultilevel"/>
    <w:tmpl w:val="3172392E"/>
    <w:lvl w:ilvl="0" w:tplc="810E9DA8">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15491F"/>
    <w:multiLevelType w:val="hybridMultilevel"/>
    <w:tmpl w:val="05A4D53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A5748EF"/>
    <w:multiLevelType w:val="hybridMultilevel"/>
    <w:tmpl w:val="78EA3D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112F1D"/>
    <w:multiLevelType w:val="hybridMultilevel"/>
    <w:tmpl w:val="58B2F6FC"/>
    <w:lvl w:ilvl="0" w:tplc="810E9DA8">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5131BB"/>
    <w:multiLevelType w:val="hybridMultilevel"/>
    <w:tmpl w:val="264CB054"/>
    <w:lvl w:ilvl="0" w:tplc="810E9DA8">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4B4BC9"/>
    <w:multiLevelType w:val="hybridMultilevel"/>
    <w:tmpl w:val="3A08D890"/>
    <w:lvl w:ilvl="0" w:tplc="810E9DA8">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ED4B96"/>
    <w:multiLevelType w:val="multilevel"/>
    <w:tmpl w:val="EE2CBC5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8F664DA"/>
    <w:multiLevelType w:val="hybridMultilevel"/>
    <w:tmpl w:val="B4165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E066AC"/>
    <w:multiLevelType w:val="multilevel"/>
    <w:tmpl w:val="D8966A3A"/>
    <w:lvl w:ilvl="0">
      <w:start w:val="1"/>
      <w:numFmt w:val="decimal"/>
      <w:lvlText w:val="%1."/>
      <w:lvlJc w:val="left"/>
      <w:pPr>
        <w:ind w:left="720" w:hanging="360"/>
      </w:pPr>
    </w:lvl>
    <w:lvl w:ilvl="1">
      <w:start w:val="6"/>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1" w15:restartNumberingAfterBreak="0">
    <w:nsid w:val="79CD0FD9"/>
    <w:multiLevelType w:val="hybridMultilevel"/>
    <w:tmpl w:val="32508DAC"/>
    <w:lvl w:ilvl="0" w:tplc="810E9DA8">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949696">
    <w:abstractNumId w:val="3"/>
  </w:num>
  <w:num w:numId="2" w16cid:durableId="1817722411">
    <w:abstractNumId w:val="4"/>
  </w:num>
  <w:num w:numId="3" w16cid:durableId="1944917459">
    <w:abstractNumId w:val="10"/>
  </w:num>
  <w:num w:numId="4" w16cid:durableId="187909877">
    <w:abstractNumId w:val="9"/>
  </w:num>
  <w:num w:numId="5" w16cid:durableId="658923007">
    <w:abstractNumId w:val="1"/>
  </w:num>
  <w:num w:numId="6" w16cid:durableId="837187792">
    <w:abstractNumId w:val="2"/>
  </w:num>
  <w:num w:numId="7" w16cid:durableId="1543248899">
    <w:abstractNumId w:val="5"/>
  </w:num>
  <w:num w:numId="8" w16cid:durableId="1700423625">
    <w:abstractNumId w:val="6"/>
  </w:num>
  <w:num w:numId="9" w16cid:durableId="633021101">
    <w:abstractNumId w:val="11"/>
  </w:num>
  <w:num w:numId="10" w16cid:durableId="942030415">
    <w:abstractNumId w:val="0"/>
  </w:num>
  <w:num w:numId="11" w16cid:durableId="1964579793">
    <w:abstractNumId w:val="7"/>
  </w:num>
  <w:num w:numId="12" w16cid:durableId="7498095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9FA"/>
    <w:rsid w:val="00014711"/>
    <w:rsid w:val="00017F30"/>
    <w:rsid w:val="000549AB"/>
    <w:rsid w:val="00055C76"/>
    <w:rsid w:val="00061370"/>
    <w:rsid w:val="000A5EA5"/>
    <w:rsid w:val="000C4510"/>
    <w:rsid w:val="001154A1"/>
    <w:rsid w:val="00143867"/>
    <w:rsid w:val="00157005"/>
    <w:rsid w:val="001D26B6"/>
    <w:rsid w:val="0020211F"/>
    <w:rsid w:val="00217CCD"/>
    <w:rsid w:val="0026128A"/>
    <w:rsid w:val="0029131D"/>
    <w:rsid w:val="002C64FF"/>
    <w:rsid w:val="00300F52"/>
    <w:rsid w:val="00323599"/>
    <w:rsid w:val="00391F61"/>
    <w:rsid w:val="003A19CD"/>
    <w:rsid w:val="003F17D0"/>
    <w:rsid w:val="003F5470"/>
    <w:rsid w:val="003F548E"/>
    <w:rsid w:val="0042552E"/>
    <w:rsid w:val="00442B54"/>
    <w:rsid w:val="00446E56"/>
    <w:rsid w:val="004514B2"/>
    <w:rsid w:val="00466CB1"/>
    <w:rsid w:val="004678AD"/>
    <w:rsid w:val="004712C4"/>
    <w:rsid w:val="004B0D3E"/>
    <w:rsid w:val="004F0195"/>
    <w:rsid w:val="004F4FA2"/>
    <w:rsid w:val="00517595"/>
    <w:rsid w:val="00521774"/>
    <w:rsid w:val="00581FBF"/>
    <w:rsid w:val="005B53F4"/>
    <w:rsid w:val="005F155B"/>
    <w:rsid w:val="005F1D3F"/>
    <w:rsid w:val="005F7828"/>
    <w:rsid w:val="00620788"/>
    <w:rsid w:val="006370B2"/>
    <w:rsid w:val="006511B6"/>
    <w:rsid w:val="00652C32"/>
    <w:rsid w:val="00676209"/>
    <w:rsid w:val="006B58A0"/>
    <w:rsid w:val="00715359"/>
    <w:rsid w:val="00726607"/>
    <w:rsid w:val="00763157"/>
    <w:rsid w:val="00765EA5"/>
    <w:rsid w:val="007813C1"/>
    <w:rsid w:val="007964EF"/>
    <w:rsid w:val="007A1CE9"/>
    <w:rsid w:val="007A353D"/>
    <w:rsid w:val="007A6E0F"/>
    <w:rsid w:val="007D1153"/>
    <w:rsid w:val="007F74BE"/>
    <w:rsid w:val="008156A9"/>
    <w:rsid w:val="008447C7"/>
    <w:rsid w:val="0085582D"/>
    <w:rsid w:val="00902FA2"/>
    <w:rsid w:val="00923A1D"/>
    <w:rsid w:val="00964D8B"/>
    <w:rsid w:val="00967AEB"/>
    <w:rsid w:val="009A48C2"/>
    <w:rsid w:val="009F0EBB"/>
    <w:rsid w:val="00A2470B"/>
    <w:rsid w:val="00A42915"/>
    <w:rsid w:val="00A42BDD"/>
    <w:rsid w:val="00A452E6"/>
    <w:rsid w:val="00A512AA"/>
    <w:rsid w:val="00AD3A2A"/>
    <w:rsid w:val="00AF2D58"/>
    <w:rsid w:val="00B749FA"/>
    <w:rsid w:val="00B85C7B"/>
    <w:rsid w:val="00B97DC8"/>
    <w:rsid w:val="00BD5FFE"/>
    <w:rsid w:val="00BF7744"/>
    <w:rsid w:val="00C01403"/>
    <w:rsid w:val="00C51546"/>
    <w:rsid w:val="00C522E4"/>
    <w:rsid w:val="00CA4753"/>
    <w:rsid w:val="00D63737"/>
    <w:rsid w:val="00D725E3"/>
    <w:rsid w:val="00DC7AC9"/>
    <w:rsid w:val="00DE1277"/>
    <w:rsid w:val="00DE534D"/>
    <w:rsid w:val="00E2762B"/>
    <w:rsid w:val="00E9183D"/>
    <w:rsid w:val="00F04BBD"/>
    <w:rsid w:val="00F4583E"/>
    <w:rsid w:val="00F67192"/>
    <w:rsid w:val="00F9699A"/>
    <w:rsid w:val="00FE7C3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9FC0"/>
  <w15:chartTrackingRefBased/>
  <w15:docId w15:val="{1908A119-32DA-4021-8AEF-42EFC1D62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49F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749F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749F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749F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749F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749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49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49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49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9F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749F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749F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749F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749F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749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49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49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49FA"/>
    <w:rPr>
      <w:rFonts w:eastAsiaTheme="majorEastAsia" w:cstheme="majorBidi"/>
      <w:color w:val="272727" w:themeColor="text1" w:themeTint="D8"/>
    </w:rPr>
  </w:style>
  <w:style w:type="paragraph" w:styleId="Title">
    <w:name w:val="Title"/>
    <w:basedOn w:val="Normal"/>
    <w:next w:val="Normal"/>
    <w:link w:val="TitleChar"/>
    <w:uiPriority w:val="10"/>
    <w:qFormat/>
    <w:rsid w:val="00B749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49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49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49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49FA"/>
    <w:pPr>
      <w:spacing w:before="160"/>
      <w:jc w:val="center"/>
    </w:pPr>
    <w:rPr>
      <w:i/>
      <w:iCs/>
      <w:color w:val="404040" w:themeColor="text1" w:themeTint="BF"/>
    </w:rPr>
  </w:style>
  <w:style w:type="character" w:customStyle="1" w:styleId="QuoteChar">
    <w:name w:val="Quote Char"/>
    <w:basedOn w:val="DefaultParagraphFont"/>
    <w:link w:val="Quote"/>
    <w:uiPriority w:val="29"/>
    <w:rsid w:val="00B749FA"/>
    <w:rPr>
      <w:i/>
      <w:iCs/>
      <w:color w:val="404040" w:themeColor="text1" w:themeTint="BF"/>
    </w:rPr>
  </w:style>
  <w:style w:type="paragraph" w:styleId="ListParagraph">
    <w:name w:val="List Paragraph"/>
    <w:basedOn w:val="Normal"/>
    <w:uiPriority w:val="34"/>
    <w:qFormat/>
    <w:rsid w:val="00B749FA"/>
    <w:pPr>
      <w:ind w:left="720"/>
      <w:contextualSpacing/>
    </w:pPr>
  </w:style>
  <w:style w:type="character" w:styleId="IntenseEmphasis">
    <w:name w:val="Intense Emphasis"/>
    <w:basedOn w:val="DefaultParagraphFont"/>
    <w:uiPriority w:val="21"/>
    <w:qFormat/>
    <w:rsid w:val="00B749FA"/>
    <w:rPr>
      <w:i/>
      <w:iCs/>
      <w:color w:val="2F5496" w:themeColor="accent1" w:themeShade="BF"/>
    </w:rPr>
  </w:style>
  <w:style w:type="paragraph" w:styleId="IntenseQuote">
    <w:name w:val="Intense Quote"/>
    <w:basedOn w:val="Normal"/>
    <w:next w:val="Normal"/>
    <w:link w:val="IntenseQuoteChar"/>
    <w:uiPriority w:val="30"/>
    <w:qFormat/>
    <w:rsid w:val="00B749F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749FA"/>
    <w:rPr>
      <w:i/>
      <w:iCs/>
      <w:color w:val="2F5496" w:themeColor="accent1" w:themeShade="BF"/>
    </w:rPr>
  </w:style>
  <w:style w:type="character" w:styleId="IntenseReference">
    <w:name w:val="Intense Reference"/>
    <w:basedOn w:val="DefaultParagraphFont"/>
    <w:uiPriority w:val="32"/>
    <w:qFormat/>
    <w:rsid w:val="00B749FA"/>
    <w:rPr>
      <w:b/>
      <w:bCs/>
      <w:smallCaps/>
      <w:color w:val="2F5496" w:themeColor="accent1" w:themeShade="BF"/>
      <w:spacing w:val="5"/>
    </w:rPr>
  </w:style>
  <w:style w:type="character" w:styleId="Hyperlink">
    <w:name w:val="Hyperlink"/>
    <w:basedOn w:val="DefaultParagraphFont"/>
    <w:uiPriority w:val="99"/>
    <w:unhideWhenUsed/>
    <w:rsid w:val="0029131D"/>
    <w:rPr>
      <w:color w:val="0563C1" w:themeColor="hyperlink"/>
      <w:u w:val="single"/>
    </w:rPr>
  </w:style>
  <w:style w:type="character" w:styleId="UnresolvedMention">
    <w:name w:val="Unresolved Mention"/>
    <w:basedOn w:val="DefaultParagraphFont"/>
    <w:uiPriority w:val="99"/>
    <w:semiHidden/>
    <w:unhideWhenUsed/>
    <w:rsid w:val="0029131D"/>
    <w:rPr>
      <w:color w:val="605E5C"/>
      <w:shd w:val="clear" w:color="auto" w:fill="E1DFDD"/>
    </w:rPr>
  </w:style>
  <w:style w:type="character" w:styleId="FollowedHyperlink">
    <w:name w:val="FollowedHyperlink"/>
    <w:basedOn w:val="DefaultParagraphFont"/>
    <w:uiPriority w:val="99"/>
    <w:semiHidden/>
    <w:unhideWhenUsed/>
    <w:rsid w:val="0029131D"/>
    <w:rPr>
      <w:color w:val="954F72" w:themeColor="followedHyperlink"/>
      <w:u w:val="single"/>
    </w:rPr>
  </w:style>
  <w:style w:type="paragraph" w:styleId="TOCHeading">
    <w:name w:val="TOC Heading"/>
    <w:basedOn w:val="Heading1"/>
    <w:next w:val="Normal"/>
    <w:uiPriority w:val="39"/>
    <w:unhideWhenUsed/>
    <w:qFormat/>
    <w:rsid w:val="003F547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F5470"/>
    <w:pPr>
      <w:spacing w:after="100"/>
    </w:pPr>
  </w:style>
  <w:style w:type="paragraph" w:styleId="TOC2">
    <w:name w:val="toc 2"/>
    <w:basedOn w:val="Normal"/>
    <w:next w:val="Normal"/>
    <w:autoRedefine/>
    <w:uiPriority w:val="39"/>
    <w:unhideWhenUsed/>
    <w:rsid w:val="003F5470"/>
    <w:pPr>
      <w:spacing w:after="100"/>
      <w:ind w:left="220"/>
    </w:pPr>
  </w:style>
  <w:style w:type="paragraph" w:styleId="Header">
    <w:name w:val="header"/>
    <w:basedOn w:val="Normal"/>
    <w:link w:val="HeaderChar"/>
    <w:uiPriority w:val="99"/>
    <w:unhideWhenUsed/>
    <w:rsid w:val="000C45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510"/>
  </w:style>
  <w:style w:type="paragraph" w:styleId="Footer">
    <w:name w:val="footer"/>
    <w:basedOn w:val="Normal"/>
    <w:link w:val="FooterChar"/>
    <w:uiPriority w:val="99"/>
    <w:unhideWhenUsed/>
    <w:rsid w:val="000C45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5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jpeg" /><Relationship Id="rId18" Type="http://schemas.openxmlformats.org/officeDocument/2006/relationships/hyperlink" Target="https://www.jacc.org/" TargetMode="External" /><Relationship Id="rId26" Type="http://schemas.openxmlformats.org/officeDocument/2006/relationships/hyperlink" Target="https://www.ukbiobank.ac.uk/learn-more-about-uk-biobank/news" TargetMode="External" /><Relationship Id="rId39"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s://www.nice.org.uk/guidance" TargetMode="External" /><Relationship Id="rId34" Type="http://schemas.openxmlformats.org/officeDocument/2006/relationships/hyperlink" Target="https://www.england.nhs.uk/2025/" TargetMode="External" /><Relationship Id="rId7" Type="http://schemas.openxmlformats.org/officeDocument/2006/relationships/endnotes" Target="endnotes.xml" /><Relationship Id="rId12" Type="http://schemas.openxmlformats.org/officeDocument/2006/relationships/image" Target="media/image5.jpeg" /><Relationship Id="rId17" Type="http://schemas.openxmlformats.org/officeDocument/2006/relationships/hyperlink" Target="https://www.bhf.org.uk/what-we-do/our-research/heart-statistics" TargetMode="External" /><Relationship Id="rId25" Type="http://schemas.openxmlformats.org/officeDocument/2006/relationships/hyperlink" Target="https://heart.bmj.com/" TargetMode="External" /><Relationship Id="rId33" Type="http://schemas.openxmlformats.org/officeDocument/2006/relationships/hyperlink" Target="https://www.england.nhs.uk" TargetMode="External" /><Relationship Id="rId38"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www.bhf.org.uk/what-we-do/news-from-the-bhf" TargetMode="External" /><Relationship Id="rId20" Type="http://schemas.openxmlformats.org/officeDocument/2006/relationships/hyperlink" Target="https://heart.bmj.com/" TargetMode="External" /><Relationship Id="rId29" Type="http://schemas.openxmlformats.org/officeDocument/2006/relationships/hyperlink" Target="https://www.jacc.org/"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24" Type="http://schemas.openxmlformats.org/officeDocument/2006/relationships/hyperlink" Target="https://fingertips.phe.org.uk/profile/cardiovascular" TargetMode="External" /><Relationship Id="rId32" Type="http://schemas.openxmlformats.org/officeDocument/2006/relationships/hyperlink" Target="https://www.nice.org.uk" TargetMode="External" /><Relationship Id="rId37" Type="http://schemas.openxmlformats.org/officeDocument/2006/relationships/hyperlink" Target="https://www.thelancet.com/" TargetMode="External" /><Relationship Id="rId5" Type="http://schemas.openxmlformats.org/officeDocument/2006/relationships/webSettings" Target="webSettings.xml" /><Relationship Id="rId15" Type="http://schemas.openxmlformats.org/officeDocument/2006/relationships/hyperlink" Target="https://global.oup.com/academic/" TargetMode="External" /><Relationship Id="rId23" Type="http://schemas.openxmlformats.org/officeDocument/2006/relationships/hyperlink" Target="https://www.england.nhs.uk/digitaltechnology/" TargetMode="External" /><Relationship Id="rId28" Type="http://schemas.openxmlformats.org/officeDocument/2006/relationships/hyperlink" Target="https://bmcdigitalhealth.biomedcentral.com/" TargetMode="External" /><Relationship Id="rId36" Type="http://schemas.openxmlformats.org/officeDocument/2006/relationships/hyperlink" Target="https://fingertips.phe.org.uk/profile/cardiovascular" TargetMode="External" /><Relationship Id="rId10" Type="http://schemas.openxmlformats.org/officeDocument/2006/relationships/image" Target="media/image3.jpeg" /><Relationship Id="rId19" Type="http://schemas.openxmlformats.org/officeDocument/2006/relationships/hyperlink" Target="https://heart.bmj.com/" TargetMode="External" /><Relationship Id="rId31" Type="http://schemas.openxmlformats.org/officeDocument/2006/relationships/hyperlink" Target="https://heart.bmj.com/" TargetMode="Externa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hyperlink" Target="https://www.sciencedirect.com/journal/public-health" TargetMode="External" /><Relationship Id="rId22" Type="http://schemas.openxmlformats.org/officeDocument/2006/relationships/hyperlink" Target="https://digital.nhs.uk/data-and-information" TargetMode="External" /><Relationship Id="rId27" Type="http://schemas.openxmlformats.org/officeDocument/2006/relationships/hyperlink" Target="https://www.bhf.org.uk/what-we-do/our-research/heart-statistics" TargetMode="External" /><Relationship Id="rId30" Type="http://schemas.openxmlformats.org/officeDocument/2006/relationships/hyperlink" Target="https://academic.oup.com/ehjdh" TargetMode="External" /><Relationship Id="rId35" Type="http://schemas.openxmlformats.org/officeDocument/2006/relationships/hyperlink" Target="https://fingertips.phe.org.uk/profile/cardiovascula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08EFF-1ABA-446A-AF63-255AD41A0A8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2658</Words>
  <Characters>15151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Rajveer Rana</dc:creator>
  <cp:keywords/>
  <dc:description/>
  <cp:lastModifiedBy>Jaimin LIMBACHIYA</cp:lastModifiedBy>
  <cp:revision>2</cp:revision>
  <dcterms:created xsi:type="dcterms:W3CDTF">2026-07-03T06:41:00Z</dcterms:created>
  <dcterms:modified xsi:type="dcterms:W3CDTF">2026-07-03T06:41:00Z</dcterms:modified>
</cp:coreProperties>
</file>