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DE4B" w14:textId="77777777" w:rsidR="0089645F" w:rsidRDefault="0089645F" w:rsidP="0073525C">
      <w:pPr>
        <w:spacing w:line="360" w:lineRule="auto"/>
        <w:jc w:val="both"/>
        <w:rPr>
          <w:rFonts w:ascii="Arial" w:hAnsi="Arial" w:cs="Arial"/>
          <w:b/>
          <w:sz w:val="24"/>
          <w:szCs w:val="24"/>
          <w:u w:val="single"/>
        </w:rPr>
      </w:pPr>
    </w:p>
    <w:p w14:paraId="325777DE" w14:textId="034C93D2" w:rsidR="0089645F" w:rsidRDefault="0089645F" w:rsidP="0073525C">
      <w:pPr>
        <w:spacing w:line="360" w:lineRule="auto"/>
        <w:jc w:val="both"/>
        <w:rPr>
          <w:rFonts w:ascii="Arial" w:hAnsi="Arial" w:cs="Arial"/>
          <w:b/>
          <w:sz w:val="24"/>
          <w:szCs w:val="24"/>
          <w:u w:val="single"/>
        </w:rPr>
      </w:pPr>
      <w:proofErr w:type="spellStart"/>
      <w:r>
        <w:rPr>
          <w:rFonts w:ascii="Arial" w:hAnsi="Arial" w:cs="Arial"/>
          <w:b/>
          <w:sz w:val="24"/>
          <w:szCs w:val="24"/>
          <w:u w:val="single"/>
        </w:rPr>
        <w:t>Tamanna</w:t>
      </w:r>
      <w:proofErr w:type="spellEnd"/>
      <w:r>
        <w:rPr>
          <w:rFonts w:ascii="Arial" w:hAnsi="Arial" w:cs="Arial"/>
          <w:b/>
          <w:sz w:val="24"/>
          <w:szCs w:val="24"/>
          <w:u w:val="single"/>
        </w:rPr>
        <w:t xml:space="preserve"> sultana</w:t>
      </w:r>
    </w:p>
    <w:p w14:paraId="2BCF89ED" w14:textId="169062B1" w:rsidR="0089645F" w:rsidRDefault="00D17168" w:rsidP="0073525C">
      <w:pPr>
        <w:spacing w:line="360" w:lineRule="auto"/>
        <w:jc w:val="both"/>
        <w:rPr>
          <w:rFonts w:ascii="Arial" w:hAnsi="Arial" w:cs="Arial"/>
          <w:b/>
          <w:sz w:val="24"/>
          <w:szCs w:val="24"/>
          <w:u w:val="single"/>
        </w:rPr>
      </w:pPr>
      <w:r>
        <w:rPr>
          <w:rFonts w:ascii="Arial" w:hAnsi="Arial" w:cs="Arial"/>
          <w:b/>
          <w:sz w:val="24"/>
          <w:szCs w:val="24"/>
          <w:u w:val="single"/>
        </w:rPr>
        <w:t>1912525</w:t>
      </w:r>
    </w:p>
    <w:p w14:paraId="44E42821" w14:textId="4C1C6D0B" w:rsidR="0089645F" w:rsidRDefault="0045275C" w:rsidP="0073525C">
      <w:pPr>
        <w:spacing w:line="360" w:lineRule="auto"/>
        <w:jc w:val="both"/>
        <w:rPr>
          <w:rFonts w:ascii="Arial" w:hAnsi="Arial" w:cs="Arial"/>
          <w:b/>
          <w:sz w:val="24"/>
          <w:szCs w:val="24"/>
          <w:u w:val="single"/>
        </w:rPr>
      </w:pPr>
      <w:r>
        <w:rPr>
          <w:rFonts w:ascii="Arial" w:hAnsi="Arial" w:cs="Arial"/>
          <w:b/>
          <w:sz w:val="24"/>
          <w:szCs w:val="24"/>
          <w:u w:val="single"/>
        </w:rPr>
        <w:t>Change makers</w:t>
      </w:r>
      <w:r w:rsidR="00D17168">
        <w:rPr>
          <w:rFonts w:ascii="Arial" w:hAnsi="Arial" w:cs="Arial"/>
          <w:b/>
          <w:sz w:val="24"/>
          <w:szCs w:val="24"/>
          <w:u w:val="single"/>
        </w:rPr>
        <w:t xml:space="preserve"> creativity and value creation. </w:t>
      </w:r>
    </w:p>
    <w:p w14:paraId="799023D9" w14:textId="30F8B64B" w:rsidR="00D17168" w:rsidRDefault="002E0F6E" w:rsidP="0073525C">
      <w:pPr>
        <w:spacing w:line="360" w:lineRule="auto"/>
        <w:jc w:val="both"/>
        <w:rPr>
          <w:rFonts w:ascii="Arial" w:hAnsi="Arial" w:cs="Arial"/>
          <w:b/>
          <w:sz w:val="24"/>
          <w:szCs w:val="24"/>
          <w:u w:val="single"/>
        </w:rPr>
      </w:pPr>
      <w:r>
        <w:rPr>
          <w:rFonts w:ascii="Arial" w:hAnsi="Arial" w:cs="Arial"/>
          <w:b/>
          <w:sz w:val="24"/>
          <w:szCs w:val="24"/>
          <w:u w:val="single"/>
        </w:rPr>
        <w:t xml:space="preserve">Chloe </w:t>
      </w:r>
      <w:proofErr w:type="spellStart"/>
      <w:r>
        <w:rPr>
          <w:rFonts w:ascii="Arial" w:hAnsi="Arial" w:cs="Arial"/>
          <w:b/>
          <w:sz w:val="24"/>
          <w:szCs w:val="24"/>
          <w:u w:val="single"/>
        </w:rPr>
        <w:t>harris</w:t>
      </w:r>
      <w:proofErr w:type="spellEnd"/>
      <w:r>
        <w:rPr>
          <w:rFonts w:ascii="Arial" w:hAnsi="Arial" w:cs="Arial"/>
          <w:b/>
          <w:sz w:val="24"/>
          <w:szCs w:val="24"/>
          <w:u w:val="single"/>
        </w:rPr>
        <w:t xml:space="preserve"> </w:t>
      </w:r>
    </w:p>
    <w:p w14:paraId="507636E2" w14:textId="746FB029" w:rsidR="002E0F6E" w:rsidRDefault="008D39ED" w:rsidP="0073525C">
      <w:pPr>
        <w:spacing w:line="360" w:lineRule="auto"/>
        <w:jc w:val="both"/>
        <w:rPr>
          <w:rFonts w:ascii="Arial" w:hAnsi="Arial" w:cs="Arial"/>
          <w:b/>
          <w:sz w:val="24"/>
          <w:szCs w:val="24"/>
          <w:u w:val="single"/>
        </w:rPr>
      </w:pPr>
      <w:r>
        <w:rPr>
          <w:rFonts w:ascii="Arial" w:hAnsi="Arial" w:cs="Arial"/>
          <w:b/>
          <w:sz w:val="24"/>
          <w:szCs w:val="24"/>
          <w:u w:val="single"/>
        </w:rPr>
        <w:t>BMHP5014</w:t>
      </w:r>
    </w:p>
    <w:p w14:paraId="7BC61970" w14:textId="79CAEA53" w:rsidR="008D39ED" w:rsidRDefault="008D39ED" w:rsidP="0073525C">
      <w:pPr>
        <w:spacing w:line="360" w:lineRule="auto"/>
        <w:jc w:val="both"/>
        <w:rPr>
          <w:rFonts w:ascii="Arial" w:hAnsi="Arial" w:cs="Arial"/>
          <w:b/>
          <w:sz w:val="24"/>
          <w:szCs w:val="24"/>
          <w:u w:val="single"/>
        </w:rPr>
      </w:pPr>
    </w:p>
    <w:p w14:paraId="788C701B" w14:textId="77777777" w:rsidR="008D39ED" w:rsidRDefault="008D39ED" w:rsidP="0073525C">
      <w:pPr>
        <w:spacing w:line="360" w:lineRule="auto"/>
        <w:jc w:val="both"/>
        <w:rPr>
          <w:rFonts w:ascii="Arial" w:hAnsi="Arial" w:cs="Arial"/>
          <w:b/>
          <w:sz w:val="24"/>
          <w:szCs w:val="24"/>
          <w:u w:val="single"/>
        </w:rPr>
      </w:pPr>
    </w:p>
    <w:p w14:paraId="14E2EE1E" w14:textId="77777777" w:rsidR="0089645F" w:rsidRDefault="0089645F" w:rsidP="0073525C">
      <w:pPr>
        <w:spacing w:line="360" w:lineRule="auto"/>
        <w:jc w:val="both"/>
        <w:rPr>
          <w:rFonts w:ascii="Arial" w:hAnsi="Arial" w:cs="Arial"/>
          <w:b/>
          <w:sz w:val="24"/>
          <w:szCs w:val="24"/>
          <w:u w:val="single"/>
        </w:rPr>
      </w:pPr>
    </w:p>
    <w:p w14:paraId="00D70EF9" w14:textId="77777777" w:rsidR="0089645F" w:rsidRDefault="0089645F" w:rsidP="0073525C">
      <w:pPr>
        <w:spacing w:line="360" w:lineRule="auto"/>
        <w:jc w:val="both"/>
        <w:rPr>
          <w:rFonts w:ascii="Arial" w:hAnsi="Arial" w:cs="Arial"/>
          <w:b/>
          <w:sz w:val="24"/>
          <w:szCs w:val="24"/>
          <w:u w:val="single"/>
        </w:rPr>
      </w:pPr>
    </w:p>
    <w:p w14:paraId="60B7B35C" w14:textId="60D5B03D" w:rsidR="00A755A0" w:rsidRDefault="00A755A0" w:rsidP="0073525C">
      <w:pPr>
        <w:spacing w:line="360" w:lineRule="auto"/>
        <w:jc w:val="both"/>
        <w:rPr>
          <w:rFonts w:ascii="Arial" w:hAnsi="Arial" w:cs="Arial"/>
          <w:b/>
          <w:sz w:val="24"/>
          <w:szCs w:val="24"/>
          <w:u w:val="single"/>
        </w:rPr>
      </w:pPr>
      <w:r>
        <w:rPr>
          <w:rFonts w:ascii="Arial" w:hAnsi="Arial" w:cs="Arial"/>
          <w:b/>
          <w:sz w:val="24"/>
          <w:szCs w:val="24"/>
          <w:u w:val="single"/>
        </w:rPr>
        <w:t>Artefact 2 - BLOG</w:t>
      </w:r>
    </w:p>
    <w:p w14:paraId="0268C90F" w14:textId="77777777" w:rsidR="0073525C" w:rsidRPr="0073525C" w:rsidRDefault="00A755A0" w:rsidP="0073525C">
      <w:pPr>
        <w:spacing w:line="360" w:lineRule="auto"/>
        <w:jc w:val="both"/>
        <w:rPr>
          <w:rFonts w:ascii="Arial" w:hAnsi="Arial" w:cs="Arial"/>
          <w:b/>
          <w:sz w:val="24"/>
          <w:szCs w:val="24"/>
          <w:u w:val="single"/>
        </w:rPr>
      </w:pPr>
      <w:r>
        <w:rPr>
          <w:rFonts w:ascii="Arial" w:hAnsi="Arial" w:cs="Arial"/>
          <w:b/>
          <w:sz w:val="24"/>
          <w:szCs w:val="24"/>
          <w:u w:val="single"/>
        </w:rPr>
        <w:t>Project t</w:t>
      </w:r>
      <w:r w:rsidR="0073525C" w:rsidRPr="0073525C">
        <w:rPr>
          <w:rFonts w:ascii="Arial" w:hAnsi="Arial" w:cs="Arial"/>
          <w:b/>
          <w:sz w:val="24"/>
          <w:szCs w:val="24"/>
          <w:u w:val="single"/>
        </w:rPr>
        <w:t xml:space="preserve">opic - Use of </w:t>
      </w:r>
      <w:proofErr w:type="spellStart"/>
      <w:r w:rsidR="0073525C" w:rsidRPr="0073525C">
        <w:rPr>
          <w:rFonts w:ascii="Arial" w:hAnsi="Arial" w:cs="Arial"/>
          <w:b/>
          <w:sz w:val="24"/>
          <w:szCs w:val="24"/>
          <w:u w:val="single"/>
        </w:rPr>
        <w:t>nano</w:t>
      </w:r>
      <w:proofErr w:type="spellEnd"/>
      <w:r w:rsidR="0073525C" w:rsidRPr="0073525C">
        <w:rPr>
          <w:rFonts w:ascii="Arial" w:hAnsi="Arial" w:cs="Arial"/>
          <w:b/>
          <w:sz w:val="24"/>
          <w:szCs w:val="24"/>
          <w:u w:val="single"/>
        </w:rPr>
        <w:t>-material, instead of plastic in food packaging industry is required to be improved and professionals are expected to make rapid decisions</w:t>
      </w:r>
    </w:p>
    <w:p w14:paraId="08F608DD" w14:textId="77777777" w:rsidR="00E65DC9" w:rsidRDefault="0073525C" w:rsidP="0073525C">
      <w:pPr>
        <w:spacing w:line="360" w:lineRule="auto"/>
        <w:jc w:val="both"/>
        <w:rPr>
          <w:rFonts w:ascii="Arial" w:hAnsi="Arial" w:cs="Arial"/>
          <w:sz w:val="24"/>
          <w:szCs w:val="24"/>
        </w:rPr>
      </w:pPr>
      <w:r w:rsidRPr="0073525C">
        <w:rPr>
          <w:rFonts w:ascii="Arial" w:hAnsi="Arial" w:cs="Arial"/>
          <w:sz w:val="24"/>
          <w:szCs w:val="24"/>
        </w:rPr>
        <w:t>Determining the success of food and beverage industry through on the basis of their products packaging has been found to be growing, but at a very slow rate. Slow progression could result in emergence of new problems, which is indire</w:t>
      </w:r>
      <w:r w:rsidR="00A755A0">
        <w:rPr>
          <w:rFonts w:ascii="Arial" w:hAnsi="Arial" w:cs="Arial"/>
          <w:sz w:val="24"/>
          <w:szCs w:val="24"/>
        </w:rPr>
        <w:t>ctly termed as a massive decline in food and beverages industry. Packaging is one of the major aspects referring w</w:t>
      </w:r>
      <w:r w:rsidR="002B6117">
        <w:rPr>
          <w:rFonts w:ascii="Arial" w:hAnsi="Arial" w:cs="Arial"/>
          <w:sz w:val="24"/>
          <w:szCs w:val="24"/>
        </w:rPr>
        <w:t>hich food and beverage industry can now measure their sales growth. This project to make “Improvements in packaging of food and beverages” has been taken into consideration to ensure improvements in environment</w:t>
      </w:r>
      <w:r w:rsidR="00A351F4">
        <w:rPr>
          <w:rFonts w:ascii="Arial" w:hAnsi="Arial" w:cs="Arial"/>
          <w:sz w:val="24"/>
          <w:szCs w:val="24"/>
        </w:rPr>
        <w:t xml:space="preserve"> </w:t>
      </w:r>
      <w:r w:rsidR="00A351F4" w:rsidRPr="00A351F4">
        <w:rPr>
          <w:rFonts w:ascii="Arial" w:hAnsi="Arial" w:cs="Arial"/>
          <w:sz w:val="24"/>
          <w:szCs w:val="24"/>
        </w:rPr>
        <w:t>(Sharma et al., 2022)</w:t>
      </w:r>
      <w:r w:rsidR="002B6117">
        <w:rPr>
          <w:rFonts w:ascii="Arial" w:hAnsi="Arial" w:cs="Arial"/>
          <w:sz w:val="24"/>
          <w:szCs w:val="24"/>
        </w:rPr>
        <w:t>. Currently, the industry has been relying upon “</w:t>
      </w:r>
      <w:r w:rsidR="002B6117" w:rsidRPr="002B6117">
        <w:rPr>
          <w:rFonts w:ascii="Arial" w:hAnsi="Arial" w:cs="Arial"/>
          <w:sz w:val="24"/>
          <w:szCs w:val="24"/>
        </w:rPr>
        <w:t>Single-use food packaging</w:t>
      </w:r>
      <w:r w:rsidR="002B6117">
        <w:rPr>
          <w:rFonts w:ascii="Arial" w:hAnsi="Arial" w:cs="Arial"/>
          <w:sz w:val="24"/>
          <w:szCs w:val="24"/>
        </w:rPr>
        <w:t xml:space="preserve">” technique, which is not reusable or recyclable, thus reflects a complete waste. This technique has been taking a huge toll on surroundings and environment in today’s world, which has not been taken </w:t>
      </w:r>
      <w:proofErr w:type="gramStart"/>
      <w:r w:rsidR="002B6117">
        <w:rPr>
          <w:rFonts w:ascii="Arial" w:hAnsi="Arial" w:cs="Arial"/>
          <w:sz w:val="24"/>
          <w:szCs w:val="24"/>
        </w:rPr>
        <w:t>serious</w:t>
      </w:r>
      <w:proofErr w:type="gramEnd"/>
      <w:r w:rsidR="002B6117">
        <w:rPr>
          <w:rFonts w:ascii="Arial" w:hAnsi="Arial" w:cs="Arial"/>
          <w:sz w:val="24"/>
          <w:szCs w:val="24"/>
        </w:rPr>
        <w:t xml:space="preserve">, but will reflect later in upcoming years, when environment would get damaged. Another reason for taking this project in major consideration is to ensure cleanliness of </w:t>
      </w:r>
      <w:r w:rsidR="002B6117">
        <w:rPr>
          <w:rFonts w:ascii="Arial" w:hAnsi="Arial" w:cs="Arial"/>
          <w:sz w:val="24"/>
          <w:szCs w:val="24"/>
        </w:rPr>
        <w:lastRenderedPageBreak/>
        <w:t>l</w:t>
      </w:r>
      <w:r w:rsidR="002B6117" w:rsidRPr="002B6117">
        <w:rPr>
          <w:rFonts w:ascii="Arial" w:hAnsi="Arial" w:cs="Arial"/>
          <w:sz w:val="24"/>
          <w:szCs w:val="24"/>
        </w:rPr>
        <w:t>andfills and waterways</w:t>
      </w:r>
      <w:r w:rsidR="002B6117">
        <w:rPr>
          <w:rFonts w:ascii="Arial" w:hAnsi="Arial" w:cs="Arial"/>
          <w:sz w:val="24"/>
          <w:szCs w:val="24"/>
        </w:rPr>
        <w:t>. L</w:t>
      </w:r>
      <w:r w:rsidR="002B6117" w:rsidRPr="002B6117">
        <w:rPr>
          <w:rFonts w:ascii="Arial" w:hAnsi="Arial" w:cs="Arial"/>
          <w:sz w:val="24"/>
          <w:szCs w:val="24"/>
        </w:rPr>
        <w:t>andfills and waterways</w:t>
      </w:r>
      <w:r w:rsidR="002B6117">
        <w:rPr>
          <w:rFonts w:ascii="Arial" w:hAnsi="Arial" w:cs="Arial"/>
          <w:sz w:val="24"/>
          <w:szCs w:val="24"/>
        </w:rPr>
        <w:t xml:space="preserve"> have been found to be increasingly clogged with plastic bags, </w:t>
      </w:r>
      <w:r w:rsidR="002B6117" w:rsidRPr="002B6117">
        <w:rPr>
          <w:rFonts w:ascii="Arial" w:hAnsi="Arial" w:cs="Arial"/>
          <w:sz w:val="24"/>
          <w:szCs w:val="24"/>
        </w:rPr>
        <w:t xml:space="preserve">Styrofoam food containers, disposable coffee cups </w:t>
      </w:r>
      <w:r w:rsidR="002B6117">
        <w:rPr>
          <w:rFonts w:ascii="Arial" w:hAnsi="Arial" w:cs="Arial"/>
          <w:sz w:val="24"/>
          <w:szCs w:val="24"/>
        </w:rPr>
        <w:t xml:space="preserve">and other non-destroyable packaging elements. In order to keep the surroundings safe and environment clean, it is required to make major modifications in packaging of food products. </w:t>
      </w:r>
    </w:p>
    <w:p w14:paraId="61BEB38B" w14:textId="77777777" w:rsidR="00901481" w:rsidRDefault="00901481" w:rsidP="00901481">
      <w:pPr>
        <w:spacing w:line="360" w:lineRule="auto"/>
        <w:jc w:val="both"/>
        <w:rPr>
          <w:rFonts w:ascii="Arial" w:hAnsi="Arial" w:cs="Arial"/>
          <w:sz w:val="24"/>
          <w:szCs w:val="24"/>
        </w:rPr>
      </w:pPr>
      <w:r>
        <w:rPr>
          <w:rFonts w:ascii="Arial" w:hAnsi="Arial" w:cs="Arial"/>
          <w:sz w:val="24"/>
          <w:szCs w:val="24"/>
        </w:rPr>
        <w:t xml:space="preserve">A rapid modification needs to be made in packaging of products, referring today’s environmental issues. Packaging technologies such as Skin Pack, </w:t>
      </w:r>
      <w:r w:rsidRPr="00901481">
        <w:rPr>
          <w:rFonts w:ascii="Arial" w:hAnsi="Arial" w:cs="Arial"/>
          <w:sz w:val="24"/>
          <w:szCs w:val="24"/>
        </w:rPr>
        <w:t>Self Chilling Cans</w:t>
      </w:r>
      <w:r w:rsidR="00E40527">
        <w:rPr>
          <w:rFonts w:ascii="Arial" w:hAnsi="Arial" w:cs="Arial"/>
          <w:sz w:val="24"/>
          <w:szCs w:val="24"/>
        </w:rPr>
        <w:t xml:space="preserve">, </w:t>
      </w:r>
      <w:proofErr w:type="spellStart"/>
      <w:r w:rsidR="00E40527">
        <w:rPr>
          <w:rFonts w:ascii="Arial" w:hAnsi="Arial" w:cs="Arial"/>
          <w:sz w:val="24"/>
          <w:szCs w:val="24"/>
        </w:rPr>
        <w:t>reC</w:t>
      </w:r>
      <w:r>
        <w:rPr>
          <w:rFonts w:ascii="Arial" w:hAnsi="Arial" w:cs="Arial"/>
          <w:sz w:val="24"/>
          <w:szCs w:val="24"/>
        </w:rPr>
        <w:t>up</w:t>
      </w:r>
      <w:proofErr w:type="spellEnd"/>
      <w:r>
        <w:rPr>
          <w:rFonts w:ascii="Arial" w:hAnsi="Arial" w:cs="Arial"/>
          <w:sz w:val="24"/>
          <w:szCs w:val="24"/>
        </w:rPr>
        <w:t xml:space="preserve"> technology, self heating and food packaging, Compostable Coffee Capsule, and a</w:t>
      </w:r>
      <w:r w:rsidRPr="00901481">
        <w:rPr>
          <w:rFonts w:ascii="Arial" w:hAnsi="Arial" w:cs="Arial"/>
          <w:sz w:val="24"/>
          <w:szCs w:val="24"/>
        </w:rPr>
        <w:t xml:space="preserve">tmosphere </w:t>
      </w:r>
      <w:r>
        <w:rPr>
          <w:rFonts w:ascii="Arial" w:hAnsi="Arial" w:cs="Arial"/>
          <w:sz w:val="24"/>
          <w:szCs w:val="24"/>
        </w:rPr>
        <w:t xml:space="preserve">friendly packaging could help improving environment.  </w:t>
      </w:r>
      <w:r w:rsidR="00E40527">
        <w:rPr>
          <w:rFonts w:ascii="Arial" w:hAnsi="Arial" w:cs="Arial"/>
          <w:sz w:val="24"/>
          <w:szCs w:val="24"/>
        </w:rPr>
        <w:t>As</w:t>
      </w:r>
      <w:r w:rsidR="00E40527" w:rsidRPr="00E40527">
        <w:rPr>
          <w:rFonts w:ascii="Arial" w:hAnsi="Arial" w:cs="Arial"/>
          <w:sz w:val="24"/>
          <w:szCs w:val="24"/>
        </w:rPr>
        <w:t xml:space="preserve"> </w:t>
      </w:r>
      <w:r w:rsidR="00874031">
        <w:rPr>
          <w:rFonts w:ascii="Arial" w:hAnsi="Arial" w:cs="Arial"/>
          <w:sz w:val="24"/>
          <w:szCs w:val="24"/>
        </w:rPr>
        <w:t>per current evaluation, t</w:t>
      </w:r>
      <w:r w:rsidR="00E40527">
        <w:rPr>
          <w:rFonts w:ascii="Arial" w:hAnsi="Arial" w:cs="Arial"/>
          <w:sz w:val="24"/>
          <w:szCs w:val="24"/>
        </w:rPr>
        <w:t>he packaging</w:t>
      </w:r>
      <w:r w:rsidR="00E40527" w:rsidRPr="00E40527">
        <w:rPr>
          <w:rFonts w:ascii="Arial" w:hAnsi="Arial" w:cs="Arial"/>
          <w:sz w:val="24"/>
          <w:szCs w:val="24"/>
        </w:rPr>
        <w:t xml:space="preserve"> industry </w:t>
      </w:r>
      <w:r w:rsidR="00E40527">
        <w:rPr>
          <w:rFonts w:ascii="Arial" w:hAnsi="Arial" w:cs="Arial"/>
          <w:sz w:val="24"/>
          <w:szCs w:val="24"/>
        </w:rPr>
        <w:t>has been found to be</w:t>
      </w:r>
      <w:r w:rsidR="00E40527" w:rsidRPr="00E40527">
        <w:rPr>
          <w:rFonts w:ascii="Arial" w:hAnsi="Arial" w:cs="Arial"/>
          <w:sz w:val="24"/>
          <w:szCs w:val="24"/>
        </w:rPr>
        <w:t xml:space="preserve"> worth </w:t>
      </w:r>
      <w:r w:rsidR="00E40527">
        <w:rPr>
          <w:rFonts w:ascii="Arial" w:hAnsi="Arial" w:cs="Arial"/>
          <w:sz w:val="24"/>
          <w:szCs w:val="24"/>
        </w:rPr>
        <w:t>around $ 917 billion by the end of financial year 2019, and constantly making growth at CAGR 2.8%</w:t>
      </w:r>
      <w:r w:rsidR="00A351F4">
        <w:rPr>
          <w:rFonts w:ascii="Arial" w:hAnsi="Arial" w:cs="Arial"/>
          <w:sz w:val="24"/>
          <w:szCs w:val="24"/>
        </w:rPr>
        <w:t xml:space="preserve"> </w:t>
      </w:r>
      <w:r w:rsidR="00A351F4" w:rsidRPr="00A351F4">
        <w:rPr>
          <w:rFonts w:ascii="Arial" w:hAnsi="Arial" w:cs="Arial"/>
          <w:sz w:val="24"/>
          <w:szCs w:val="24"/>
        </w:rPr>
        <w:t>(</w:t>
      </w:r>
      <w:proofErr w:type="spellStart"/>
      <w:r w:rsidR="00A351F4" w:rsidRPr="00A351F4">
        <w:rPr>
          <w:rFonts w:ascii="Arial" w:hAnsi="Arial" w:cs="Arial"/>
          <w:sz w:val="24"/>
          <w:szCs w:val="24"/>
        </w:rPr>
        <w:t>Kan</w:t>
      </w:r>
      <w:proofErr w:type="spellEnd"/>
      <w:r w:rsidR="00A351F4" w:rsidRPr="00A351F4">
        <w:rPr>
          <w:rFonts w:ascii="Arial" w:hAnsi="Arial" w:cs="Arial"/>
          <w:sz w:val="24"/>
          <w:szCs w:val="24"/>
        </w:rPr>
        <w:t xml:space="preserve"> and Miller, 2022)</w:t>
      </w:r>
      <w:r w:rsidR="00874031">
        <w:rPr>
          <w:rFonts w:ascii="Arial" w:hAnsi="Arial" w:cs="Arial"/>
          <w:sz w:val="24"/>
          <w:szCs w:val="24"/>
        </w:rPr>
        <w:t>.</w:t>
      </w:r>
    </w:p>
    <w:p w14:paraId="6BFAC13D" w14:textId="77777777" w:rsidR="002B6117" w:rsidRDefault="002B6117" w:rsidP="0073525C">
      <w:pPr>
        <w:spacing w:line="360" w:lineRule="auto"/>
        <w:jc w:val="both"/>
        <w:rPr>
          <w:rFonts w:ascii="Arial" w:hAnsi="Arial" w:cs="Arial"/>
          <w:sz w:val="24"/>
          <w:szCs w:val="24"/>
        </w:rPr>
      </w:pPr>
      <w:r>
        <w:rPr>
          <w:noProof/>
        </w:rPr>
        <w:drawing>
          <wp:inline distT="0" distB="0" distL="0" distR="0" wp14:anchorId="7DE161E9" wp14:editId="4A762274">
            <wp:extent cx="5941728" cy="3289465"/>
            <wp:effectExtent l="19050" t="0" r="1872" b="0"/>
            <wp:docPr id="1" name="Picture 1" descr="Greenpeace report uncovers how top brands fool consumers with &amp;#39;false  solutions&amp;#39; to plastic pollution - Greenpeace South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peace report uncovers how top brands fool consumers with &amp;#39;false  solutions&amp;#39; to plastic pollution - Greenpeace Southeast Asia"/>
                    <pic:cNvPicPr>
                      <a:picLocks noChangeAspect="1" noChangeArrowheads="1"/>
                    </pic:cNvPicPr>
                  </pic:nvPicPr>
                  <pic:blipFill>
                    <a:blip r:embed="rId8"/>
                    <a:srcRect/>
                    <a:stretch>
                      <a:fillRect/>
                    </a:stretch>
                  </pic:blipFill>
                  <pic:spPr bwMode="auto">
                    <a:xfrm>
                      <a:off x="0" y="0"/>
                      <a:ext cx="5943600" cy="3290501"/>
                    </a:xfrm>
                    <a:prstGeom prst="rect">
                      <a:avLst/>
                    </a:prstGeom>
                    <a:noFill/>
                    <a:ln w="9525">
                      <a:noFill/>
                      <a:miter lim="800000"/>
                      <a:headEnd/>
                      <a:tailEnd/>
                    </a:ln>
                  </pic:spPr>
                </pic:pic>
              </a:graphicData>
            </a:graphic>
          </wp:inline>
        </w:drawing>
      </w:r>
    </w:p>
    <w:p w14:paraId="0DD42558" w14:textId="77777777" w:rsidR="00A351F4" w:rsidRDefault="00A351F4" w:rsidP="00A351F4">
      <w:pPr>
        <w:spacing w:line="360" w:lineRule="auto"/>
        <w:jc w:val="center"/>
        <w:rPr>
          <w:rFonts w:ascii="Arial" w:hAnsi="Arial" w:cs="Arial"/>
          <w:sz w:val="24"/>
          <w:szCs w:val="24"/>
        </w:rPr>
      </w:pPr>
      <w:r>
        <w:rPr>
          <w:rFonts w:ascii="Arial" w:hAnsi="Arial" w:cs="Arial"/>
          <w:sz w:val="24"/>
          <w:szCs w:val="24"/>
        </w:rPr>
        <w:t xml:space="preserve">Fig 1 </w:t>
      </w:r>
      <w:r w:rsidRPr="00A351F4">
        <w:rPr>
          <w:rFonts w:ascii="Arial" w:hAnsi="Arial" w:cs="Arial"/>
          <w:sz w:val="24"/>
          <w:szCs w:val="24"/>
        </w:rPr>
        <w:t>(</w:t>
      </w:r>
      <w:proofErr w:type="spellStart"/>
      <w:r w:rsidRPr="00A351F4">
        <w:rPr>
          <w:rFonts w:ascii="Arial" w:hAnsi="Arial" w:cs="Arial"/>
          <w:sz w:val="24"/>
          <w:szCs w:val="24"/>
        </w:rPr>
        <w:t>Kan</w:t>
      </w:r>
      <w:proofErr w:type="spellEnd"/>
      <w:r w:rsidRPr="00A351F4">
        <w:rPr>
          <w:rFonts w:ascii="Arial" w:hAnsi="Arial" w:cs="Arial"/>
          <w:sz w:val="24"/>
          <w:szCs w:val="24"/>
        </w:rPr>
        <w:t xml:space="preserve"> and Miller, 2022)</w:t>
      </w:r>
    </w:p>
    <w:p w14:paraId="1EA94EE7"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t>Due to poor food packaging, landfills and waterways are clogged in a real inverse manner, which is not a good sign at all for future generations. Current poor packaging techniques lead the world to experience a number of issues enlisted below: -</w:t>
      </w:r>
    </w:p>
    <w:tbl>
      <w:tblPr>
        <w:tblStyle w:val="LightList-Accent3"/>
        <w:tblW w:w="0" w:type="auto"/>
        <w:tblLook w:val="04A0" w:firstRow="1" w:lastRow="0" w:firstColumn="1" w:lastColumn="0" w:noHBand="0" w:noVBand="1"/>
      </w:tblPr>
      <w:tblGrid>
        <w:gridCol w:w="2302"/>
        <w:gridCol w:w="2360"/>
        <w:gridCol w:w="2334"/>
        <w:gridCol w:w="2344"/>
      </w:tblGrid>
      <w:tr w:rsidR="002F61AD" w14:paraId="040F8379" w14:textId="77777777" w:rsidTr="002F61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044B4A8"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lastRenderedPageBreak/>
              <w:t>Sr. No.</w:t>
            </w:r>
          </w:p>
        </w:tc>
        <w:tc>
          <w:tcPr>
            <w:tcW w:w="2394" w:type="dxa"/>
          </w:tcPr>
          <w:p w14:paraId="46D36879" w14:textId="77777777" w:rsidR="002F61AD" w:rsidRDefault="002F61AD" w:rsidP="007352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Issues</w:t>
            </w:r>
          </w:p>
        </w:tc>
        <w:tc>
          <w:tcPr>
            <w:tcW w:w="2394" w:type="dxa"/>
          </w:tcPr>
          <w:p w14:paraId="375BC2D3" w14:textId="77777777" w:rsidR="002F61AD" w:rsidRDefault="002F61AD" w:rsidP="007352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Impact level</w:t>
            </w:r>
          </w:p>
        </w:tc>
        <w:tc>
          <w:tcPr>
            <w:tcW w:w="2394" w:type="dxa"/>
          </w:tcPr>
          <w:p w14:paraId="564DDC76" w14:textId="77777777" w:rsidR="002F61AD" w:rsidRDefault="002F61AD" w:rsidP="007352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Likelihood ratio</w:t>
            </w:r>
          </w:p>
        </w:tc>
      </w:tr>
      <w:tr w:rsidR="002F61AD" w14:paraId="78176923" w14:textId="77777777" w:rsidTr="002F61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2335BF2"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t>1</w:t>
            </w:r>
          </w:p>
        </w:tc>
        <w:tc>
          <w:tcPr>
            <w:tcW w:w="2394" w:type="dxa"/>
          </w:tcPr>
          <w:p w14:paraId="675B4C72"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Product damage</w:t>
            </w:r>
          </w:p>
        </w:tc>
        <w:tc>
          <w:tcPr>
            <w:tcW w:w="2394" w:type="dxa"/>
          </w:tcPr>
          <w:p w14:paraId="3490A315"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High</w:t>
            </w:r>
          </w:p>
        </w:tc>
        <w:tc>
          <w:tcPr>
            <w:tcW w:w="2394" w:type="dxa"/>
          </w:tcPr>
          <w:p w14:paraId="2BCD2529"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7</w:t>
            </w:r>
          </w:p>
        </w:tc>
      </w:tr>
      <w:tr w:rsidR="002F61AD" w14:paraId="125616B2" w14:textId="77777777" w:rsidTr="002F61AD">
        <w:tc>
          <w:tcPr>
            <w:cnfStyle w:val="001000000000" w:firstRow="0" w:lastRow="0" w:firstColumn="1" w:lastColumn="0" w:oddVBand="0" w:evenVBand="0" w:oddHBand="0" w:evenHBand="0" w:firstRowFirstColumn="0" w:firstRowLastColumn="0" w:lastRowFirstColumn="0" w:lastRowLastColumn="0"/>
            <w:tcW w:w="2394" w:type="dxa"/>
          </w:tcPr>
          <w:p w14:paraId="35295C5A"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t>2</w:t>
            </w:r>
          </w:p>
        </w:tc>
        <w:tc>
          <w:tcPr>
            <w:tcW w:w="2394" w:type="dxa"/>
          </w:tcPr>
          <w:p w14:paraId="0EC8AD42" w14:textId="77777777" w:rsidR="002F61AD" w:rsidRDefault="002F61AD" w:rsidP="007352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Poor environmental sustainability</w:t>
            </w:r>
          </w:p>
        </w:tc>
        <w:tc>
          <w:tcPr>
            <w:tcW w:w="2394" w:type="dxa"/>
          </w:tcPr>
          <w:p w14:paraId="43AB782C" w14:textId="77777777" w:rsidR="002F61AD" w:rsidRDefault="002F61AD" w:rsidP="007352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High</w:t>
            </w:r>
          </w:p>
        </w:tc>
        <w:tc>
          <w:tcPr>
            <w:tcW w:w="2394" w:type="dxa"/>
          </w:tcPr>
          <w:p w14:paraId="242DF67E" w14:textId="77777777" w:rsidR="002F61AD" w:rsidRDefault="002F61AD" w:rsidP="007352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9.5</w:t>
            </w:r>
          </w:p>
        </w:tc>
      </w:tr>
      <w:tr w:rsidR="002F61AD" w14:paraId="5002C600" w14:textId="77777777" w:rsidTr="002F61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BB152C1"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t>3</w:t>
            </w:r>
          </w:p>
        </w:tc>
        <w:tc>
          <w:tcPr>
            <w:tcW w:w="2394" w:type="dxa"/>
          </w:tcPr>
          <w:p w14:paraId="2CC07069"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Rising costs</w:t>
            </w:r>
          </w:p>
        </w:tc>
        <w:tc>
          <w:tcPr>
            <w:tcW w:w="2394" w:type="dxa"/>
          </w:tcPr>
          <w:p w14:paraId="6DA52BC2"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Moderate</w:t>
            </w:r>
          </w:p>
        </w:tc>
        <w:tc>
          <w:tcPr>
            <w:tcW w:w="2394" w:type="dxa"/>
          </w:tcPr>
          <w:p w14:paraId="748C937B" w14:textId="77777777" w:rsidR="002F61AD" w:rsidRDefault="002F61AD" w:rsidP="007352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8</w:t>
            </w:r>
          </w:p>
        </w:tc>
      </w:tr>
    </w:tbl>
    <w:p w14:paraId="1572D2A2" w14:textId="77777777" w:rsidR="002B6117" w:rsidRDefault="002B6117" w:rsidP="0073525C">
      <w:pPr>
        <w:spacing w:line="360" w:lineRule="auto"/>
        <w:jc w:val="both"/>
        <w:rPr>
          <w:rFonts w:ascii="Arial" w:hAnsi="Arial" w:cs="Arial"/>
          <w:sz w:val="24"/>
          <w:szCs w:val="24"/>
        </w:rPr>
      </w:pPr>
    </w:p>
    <w:p w14:paraId="71074227" w14:textId="77777777" w:rsidR="002F61AD" w:rsidRDefault="002F61AD" w:rsidP="0073525C">
      <w:pPr>
        <w:spacing w:line="360" w:lineRule="auto"/>
        <w:jc w:val="both"/>
        <w:rPr>
          <w:rFonts w:ascii="Arial" w:hAnsi="Arial" w:cs="Arial"/>
          <w:sz w:val="24"/>
          <w:szCs w:val="24"/>
        </w:rPr>
      </w:pPr>
      <w:r>
        <w:rPr>
          <w:rFonts w:ascii="Arial" w:hAnsi="Arial" w:cs="Arial"/>
          <w:sz w:val="24"/>
          <w:szCs w:val="24"/>
        </w:rPr>
        <w:t xml:space="preserve">Following graph has been displaying the influence of poor packaging on different food items in today’s time. This graph has been displaying the aggregation of previous years challenges experienced by people and other stakeholders of food and beverage industry. In line with poor and non recyclable packaging most affected food item has been found to be fruits and vegetables. Use of plastic bags, disposable glasses and other </w:t>
      </w:r>
      <w:proofErr w:type="spellStart"/>
      <w:r w:rsidR="005F66D3">
        <w:rPr>
          <w:rFonts w:ascii="Arial" w:hAnsi="Arial" w:cs="Arial"/>
          <w:sz w:val="24"/>
          <w:szCs w:val="24"/>
        </w:rPr>
        <w:t>s</w:t>
      </w:r>
      <w:r w:rsidR="005F66D3" w:rsidRPr="005F66D3">
        <w:rPr>
          <w:rFonts w:ascii="Arial" w:hAnsi="Arial" w:cs="Arial"/>
          <w:sz w:val="24"/>
          <w:szCs w:val="24"/>
        </w:rPr>
        <w:t>tyrofoam</w:t>
      </w:r>
      <w:proofErr w:type="spellEnd"/>
      <w:r w:rsidR="005F66D3" w:rsidRPr="005F66D3">
        <w:rPr>
          <w:rFonts w:ascii="Arial" w:hAnsi="Arial" w:cs="Arial"/>
          <w:sz w:val="24"/>
          <w:szCs w:val="24"/>
        </w:rPr>
        <w:t xml:space="preserve"> food containers</w:t>
      </w:r>
      <w:r>
        <w:rPr>
          <w:rFonts w:ascii="Arial" w:hAnsi="Arial" w:cs="Arial"/>
          <w:sz w:val="24"/>
          <w:szCs w:val="24"/>
        </w:rPr>
        <w:t xml:space="preserve"> </w:t>
      </w:r>
      <w:r w:rsidR="005F66D3">
        <w:rPr>
          <w:rFonts w:ascii="Arial" w:hAnsi="Arial" w:cs="Arial"/>
          <w:sz w:val="24"/>
          <w:szCs w:val="24"/>
        </w:rPr>
        <w:t xml:space="preserve">must be disposed off to enhance living standards. </w:t>
      </w:r>
    </w:p>
    <w:p w14:paraId="3E81BFF0" w14:textId="77777777" w:rsidR="002F61AD" w:rsidRDefault="002F61AD" w:rsidP="0073525C">
      <w:pPr>
        <w:spacing w:line="360" w:lineRule="auto"/>
        <w:jc w:val="both"/>
        <w:rPr>
          <w:rFonts w:ascii="Arial" w:hAnsi="Arial" w:cs="Arial"/>
          <w:sz w:val="24"/>
          <w:szCs w:val="24"/>
        </w:rPr>
      </w:pPr>
      <w:r>
        <w:rPr>
          <w:noProof/>
        </w:rPr>
        <w:drawing>
          <wp:inline distT="0" distB="0" distL="0" distR="0" wp14:anchorId="31148AE4" wp14:editId="7C2122FE">
            <wp:extent cx="5941093" cy="3372592"/>
            <wp:effectExtent l="19050" t="0" r="2507" b="0"/>
            <wp:docPr id="4" name="Picture 4" descr="Avoiding food becoming waste in households – The role of packaging in  consumers&amp;#39; practices across different food categorie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voiding food becoming waste in households – The role of packaging in  consumers&amp;#39; practices across different food categories - ScienceDirect"/>
                    <pic:cNvPicPr>
                      <a:picLocks noChangeAspect="1" noChangeArrowheads="1"/>
                    </pic:cNvPicPr>
                  </pic:nvPicPr>
                  <pic:blipFill>
                    <a:blip r:embed="rId9"/>
                    <a:srcRect/>
                    <a:stretch>
                      <a:fillRect/>
                    </a:stretch>
                  </pic:blipFill>
                  <pic:spPr bwMode="auto">
                    <a:xfrm>
                      <a:off x="0" y="0"/>
                      <a:ext cx="5940842" cy="3372449"/>
                    </a:xfrm>
                    <a:prstGeom prst="rect">
                      <a:avLst/>
                    </a:prstGeom>
                    <a:noFill/>
                    <a:ln w="9525">
                      <a:noFill/>
                      <a:miter lim="800000"/>
                      <a:headEnd/>
                      <a:tailEnd/>
                    </a:ln>
                  </pic:spPr>
                </pic:pic>
              </a:graphicData>
            </a:graphic>
          </wp:inline>
        </w:drawing>
      </w:r>
    </w:p>
    <w:p w14:paraId="12AD3813" w14:textId="77777777" w:rsidR="00A351F4" w:rsidRDefault="00A351F4" w:rsidP="00A351F4">
      <w:pPr>
        <w:spacing w:line="360" w:lineRule="auto"/>
        <w:jc w:val="center"/>
        <w:rPr>
          <w:rFonts w:ascii="Arial" w:hAnsi="Arial" w:cs="Arial"/>
          <w:sz w:val="24"/>
          <w:szCs w:val="24"/>
        </w:rPr>
      </w:pPr>
      <w:r>
        <w:rPr>
          <w:rFonts w:ascii="Arial" w:hAnsi="Arial" w:cs="Arial"/>
          <w:sz w:val="24"/>
          <w:szCs w:val="24"/>
        </w:rPr>
        <w:t xml:space="preserve">Fig 2 </w:t>
      </w:r>
      <w:r w:rsidRPr="00A351F4">
        <w:rPr>
          <w:rFonts w:ascii="Arial" w:hAnsi="Arial" w:cs="Arial"/>
          <w:sz w:val="24"/>
          <w:szCs w:val="24"/>
        </w:rPr>
        <w:t>(Cheng et al., 2022)</w:t>
      </w:r>
    </w:p>
    <w:p w14:paraId="1A4CFB3C" w14:textId="77777777" w:rsidR="005F66D3" w:rsidRDefault="005F66D3" w:rsidP="0073525C">
      <w:pPr>
        <w:spacing w:line="360" w:lineRule="auto"/>
        <w:jc w:val="both"/>
        <w:rPr>
          <w:rFonts w:ascii="Arial" w:hAnsi="Arial" w:cs="Arial"/>
          <w:sz w:val="24"/>
          <w:szCs w:val="24"/>
        </w:rPr>
      </w:pPr>
      <w:r>
        <w:rPr>
          <w:rFonts w:ascii="Arial" w:hAnsi="Arial" w:cs="Arial"/>
          <w:sz w:val="24"/>
          <w:szCs w:val="24"/>
        </w:rPr>
        <w:t xml:space="preserve">If required improvements have not been made under packaging of food and beverages, </w:t>
      </w:r>
      <w:proofErr w:type="spellStart"/>
      <w:r w:rsidRPr="005F66D3">
        <w:rPr>
          <w:rFonts w:ascii="Arial" w:hAnsi="Arial" w:cs="Arial"/>
          <w:sz w:val="24"/>
          <w:szCs w:val="24"/>
        </w:rPr>
        <w:t>perfluorinated</w:t>
      </w:r>
      <w:proofErr w:type="spellEnd"/>
      <w:r w:rsidRPr="005F66D3">
        <w:rPr>
          <w:rFonts w:ascii="Arial" w:hAnsi="Arial" w:cs="Arial"/>
          <w:sz w:val="24"/>
          <w:szCs w:val="24"/>
        </w:rPr>
        <w:t xml:space="preserve"> chemicals</w:t>
      </w:r>
      <w:r>
        <w:rPr>
          <w:rFonts w:ascii="Arial" w:hAnsi="Arial" w:cs="Arial"/>
          <w:sz w:val="24"/>
          <w:szCs w:val="24"/>
        </w:rPr>
        <w:t xml:space="preserve"> would result in chemicals release and release of other </w:t>
      </w:r>
      <w:r w:rsidRPr="005F66D3">
        <w:rPr>
          <w:rFonts w:ascii="Arial" w:hAnsi="Arial" w:cs="Arial"/>
          <w:sz w:val="24"/>
          <w:szCs w:val="24"/>
        </w:rPr>
        <w:t xml:space="preserve">toxic gases </w:t>
      </w:r>
      <w:r>
        <w:rPr>
          <w:rFonts w:ascii="Arial" w:hAnsi="Arial" w:cs="Arial"/>
          <w:sz w:val="24"/>
          <w:szCs w:val="24"/>
        </w:rPr>
        <w:t>such as</w:t>
      </w:r>
      <w:r w:rsidRPr="005F66D3">
        <w:rPr>
          <w:rFonts w:ascii="Arial" w:hAnsi="Arial" w:cs="Arial"/>
          <w:sz w:val="24"/>
          <w:szCs w:val="24"/>
        </w:rPr>
        <w:t xml:space="preserve"> dioxins, furans</w:t>
      </w:r>
      <w:r>
        <w:rPr>
          <w:rFonts w:ascii="Arial" w:hAnsi="Arial" w:cs="Arial"/>
          <w:sz w:val="24"/>
          <w:szCs w:val="24"/>
        </w:rPr>
        <w:t xml:space="preserve"> etc. All this have become a major threat for environment </w:t>
      </w:r>
      <w:r>
        <w:rPr>
          <w:rFonts w:ascii="Arial" w:hAnsi="Arial" w:cs="Arial"/>
          <w:sz w:val="24"/>
          <w:szCs w:val="24"/>
        </w:rPr>
        <w:lastRenderedPageBreak/>
        <w:t xml:space="preserve">and a </w:t>
      </w:r>
      <w:r w:rsidRPr="005F66D3">
        <w:rPr>
          <w:rFonts w:ascii="Arial" w:hAnsi="Arial" w:cs="Arial"/>
          <w:sz w:val="24"/>
          <w:szCs w:val="24"/>
        </w:rPr>
        <w:t>harm</w:t>
      </w:r>
      <w:r>
        <w:rPr>
          <w:rFonts w:ascii="Arial" w:hAnsi="Arial" w:cs="Arial"/>
          <w:sz w:val="24"/>
          <w:szCs w:val="24"/>
        </w:rPr>
        <w:t>ful factor for the ecosystem as well, thus it is required to be replaced with environment friendly</w:t>
      </w:r>
      <w:r w:rsidR="00E40527">
        <w:rPr>
          <w:rFonts w:ascii="Arial" w:hAnsi="Arial" w:cs="Arial"/>
          <w:sz w:val="24"/>
          <w:szCs w:val="24"/>
        </w:rPr>
        <w:t xml:space="preserve"> packaging substances</w:t>
      </w:r>
      <w:r w:rsidR="00A351F4">
        <w:rPr>
          <w:rFonts w:ascii="Arial" w:hAnsi="Arial" w:cs="Arial"/>
          <w:sz w:val="24"/>
          <w:szCs w:val="24"/>
        </w:rPr>
        <w:t xml:space="preserve"> </w:t>
      </w:r>
      <w:r w:rsidR="00A351F4" w:rsidRPr="00A351F4">
        <w:rPr>
          <w:rFonts w:ascii="Arial" w:hAnsi="Arial" w:cs="Arial"/>
          <w:sz w:val="24"/>
          <w:szCs w:val="24"/>
        </w:rPr>
        <w:t xml:space="preserve">(Zhang and </w:t>
      </w:r>
      <w:proofErr w:type="spellStart"/>
      <w:r w:rsidR="00A351F4" w:rsidRPr="00A351F4">
        <w:rPr>
          <w:rFonts w:ascii="Arial" w:hAnsi="Arial" w:cs="Arial"/>
          <w:sz w:val="24"/>
          <w:szCs w:val="24"/>
        </w:rPr>
        <w:t>Rhim</w:t>
      </w:r>
      <w:proofErr w:type="spellEnd"/>
      <w:r w:rsidR="00A351F4" w:rsidRPr="00A351F4">
        <w:rPr>
          <w:rFonts w:ascii="Arial" w:hAnsi="Arial" w:cs="Arial"/>
          <w:sz w:val="24"/>
          <w:szCs w:val="24"/>
        </w:rPr>
        <w:t>, 2022)</w:t>
      </w:r>
      <w:r w:rsidR="00E40527">
        <w:rPr>
          <w:rFonts w:ascii="Arial" w:hAnsi="Arial" w:cs="Arial"/>
          <w:sz w:val="24"/>
          <w:szCs w:val="24"/>
        </w:rPr>
        <w:t xml:space="preserve">. </w:t>
      </w:r>
    </w:p>
    <w:p w14:paraId="164EE778" w14:textId="77777777" w:rsidR="0057438D" w:rsidRDefault="0057438D" w:rsidP="0073525C">
      <w:pPr>
        <w:spacing w:line="360" w:lineRule="auto"/>
        <w:jc w:val="both"/>
        <w:rPr>
          <w:rFonts w:ascii="Arial" w:hAnsi="Arial" w:cs="Arial"/>
          <w:sz w:val="24"/>
          <w:szCs w:val="24"/>
        </w:rPr>
      </w:pPr>
    </w:p>
    <w:p w14:paraId="6C12A2AF" w14:textId="77777777" w:rsidR="0057438D" w:rsidRDefault="0057438D" w:rsidP="0073525C">
      <w:pPr>
        <w:spacing w:line="360" w:lineRule="auto"/>
        <w:jc w:val="both"/>
        <w:rPr>
          <w:rFonts w:ascii="Arial" w:hAnsi="Arial" w:cs="Arial"/>
          <w:sz w:val="24"/>
          <w:szCs w:val="24"/>
        </w:rPr>
      </w:pPr>
    </w:p>
    <w:p w14:paraId="21F80757" w14:textId="77777777" w:rsidR="0057438D" w:rsidRDefault="0057438D" w:rsidP="0073525C">
      <w:pPr>
        <w:spacing w:line="360" w:lineRule="auto"/>
        <w:jc w:val="both"/>
        <w:rPr>
          <w:rFonts w:ascii="Arial" w:hAnsi="Arial" w:cs="Arial"/>
          <w:sz w:val="24"/>
          <w:szCs w:val="24"/>
        </w:rPr>
      </w:pPr>
    </w:p>
    <w:p w14:paraId="433E6082" w14:textId="77777777" w:rsidR="0057438D" w:rsidRDefault="0057438D" w:rsidP="0073525C">
      <w:pPr>
        <w:spacing w:line="360" w:lineRule="auto"/>
        <w:jc w:val="both"/>
        <w:rPr>
          <w:rFonts w:ascii="Arial" w:hAnsi="Arial" w:cs="Arial"/>
          <w:sz w:val="24"/>
          <w:szCs w:val="24"/>
        </w:rPr>
      </w:pPr>
    </w:p>
    <w:p w14:paraId="4B093524" w14:textId="77777777" w:rsidR="0057438D" w:rsidRDefault="0057438D" w:rsidP="0073525C">
      <w:pPr>
        <w:spacing w:line="360" w:lineRule="auto"/>
        <w:jc w:val="both"/>
        <w:rPr>
          <w:rFonts w:ascii="Arial" w:hAnsi="Arial" w:cs="Arial"/>
          <w:sz w:val="24"/>
          <w:szCs w:val="24"/>
        </w:rPr>
      </w:pPr>
    </w:p>
    <w:p w14:paraId="3B487EB8" w14:textId="77777777" w:rsidR="0057438D" w:rsidRDefault="0057438D" w:rsidP="0073525C">
      <w:pPr>
        <w:spacing w:line="360" w:lineRule="auto"/>
        <w:jc w:val="both"/>
        <w:rPr>
          <w:rFonts w:ascii="Arial" w:hAnsi="Arial" w:cs="Arial"/>
          <w:sz w:val="24"/>
          <w:szCs w:val="24"/>
        </w:rPr>
      </w:pPr>
    </w:p>
    <w:p w14:paraId="67322E1C" w14:textId="77777777" w:rsidR="0057438D" w:rsidRDefault="0057438D" w:rsidP="0073525C">
      <w:pPr>
        <w:spacing w:line="360" w:lineRule="auto"/>
        <w:jc w:val="both"/>
        <w:rPr>
          <w:rFonts w:ascii="Arial" w:hAnsi="Arial" w:cs="Arial"/>
          <w:sz w:val="24"/>
          <w:szCs w:val="24"/>
        </w:rPr>
      </w:pPr>
    </w:p>
    <w:p w14:paraId="0B1FDD23" w14:textId="77777777" w:rsidR="0057438D" w:rsidRPr="0057438D" w:rsidRDefault="0057438D" w:rsidP="0073525C">
      <w:pPr>
        <w:spacing w:line="360" w:lineRule="auto"/>
        <w:jc w:val="both"/>
        <w:rPr>
          <w:rFonts w:ascii="Arial" w:hAnsi="Arial" w:cs="Arial"/>
          <w:b/>
          <w:sz w:val="24"/>
          <w:szCs w:val="24"/>
        </w:rPr>
      </w:pPr>
      <w:r w:rsidRPr="0057438D">
        <w:rPr>
          <w:rFonts w:ascii="Arial" w:hAnsi="Arial" w:cs="Arial"/>
          <w:b/>
          <w:sz w:val="24"/>
          <w:szCs w:val="24"/>
        </w:rPr>
        <w:t>References</w:t>
      </w:r>
    </w:p>
    <w:p w14:paraId="60734FF2" w14:textId="77777777" w:rsidR="00A351F4" w:rsidRPr="00A351F4" w:rsidRDefault="00A351F4" w:rsidP="00A351F4">
      <w:pPr>
        <w:spacing w:line="360" w:lineRule="auto"/>
        <w:jc w:val="both"/>
        <w:rPr>
          <w:rFonts w:ascii="Arial" w:hAnsi="Arial" w:cs="Arial"/>
          <w:sz w:val="24"/>
          <w:szCs w:val="24"/>
        </w:rPr>
      </w:pPr>
      <w:r w:rsidRPr="00A351F4">
        <w:rPr>
          <w:rFonts w:ascii="Arial" w:hAnsi="Arial" w:cs="Arial"/>
          <w:sz w:val="24"/>
          <w:szCs w:val="24"/>
        </w:rPr>
        <w:t xml:space="preserve">Cheng, H., Xu, H., Julian </w:t>
      </w:r>
      <w:proofErr w:type="spellStart"/>
      <w:r w:rsidRPr="00A351F4">
        <w:rPr>
          <w:rFonts w:ascii="Arial" w:hAnsi="Arial" w:cs="Arial"/>
          <w:sz w:val="24"/>
          <w:szCs w:val="24"/>
        </w:rPr>
        <w:t>McClements</w:t>
      </w:r>
      <w:proofErr w:type="spellEnd"/>
      <w:r w:rsidRPr="00A351F4">
        <w:rPr>
          <w:rFonts w:ascii="Arial" w:hAnsi="Arial" w:cs="Arial"/>
          <w:sz w:val="24"/>
          <w:szCs w:val="24"/>
        </w:rPr>
        <w:t xml:space="preserve">, D., Chen, L., Jiao, A., Tian, Y., Miao, M. and </w:t>
      </w:r>
      <w:proofErr w:type="spellStart"/>
      <w:r w:rsidRPr="00A351F4">
        <w:rPr>
          <w:rFonts w:ascii="Arial" w:hAnsi="Arial" w:cs="Arial"/>
          <w:sz w:val="24"/>
          <w:szCs w:val="24"/>
        </w:rPr>
        <w:t>Jin</w:t>
      </w:r>
      <w:proofErr w:type="spellEnd"/>
      <w:r w:rsidRPr="00A351F4">
        <w:rPr>
          <w:rFonts w:ascii="Arial" w:hAnsi="Arial" w:cs="Arial"/>
          <w:sz w:val="24"/>
          <w:szCs w:val="24"/>
        </w:rPr>
        <w:t>, Z., 2022. Recent advances in intelligent food packaging materials: Principles, preparation and applications.</w:t>
      </w:r>
      <w:r>
        <w:rPr>
          <w:rFonts w:ascii="Arial" w:hAnsi="Arial" w:cs="Arial"/>
          <w:sz w:val="24"/>
          <w:szCs w:val="24"/>
        </w:rPr>
        <w:t xml:space="preserve"> Food Chemistry, 375, p.131738.</w:t>
      </w:r>
    </w:p>
    <w:p w14:paraId="42CED4A6" w14:textId="77777777" w:rsidR="00A351F4" w:rsidRPr="00A351F4" w:rsidRDefault="00A351F4" w:rsidP="00A351F4">
      <w:pPr>
        <w:spacing w:line="360" w:lineRule="auto"/>
        <w:jc w:val="both"/>
        <w:rPr>
          <w:rFonts w:ascii="Arial" w:hAnsi="Arial" w:cs="Arial"/>
          <w:sz w:val="24"/>
          <w:szCs w:val="24"/>
        </w:rPr>
      </w:pPr>
      <w:proofErr w:type="spellStart"/>
      <w:r w:rsidRPr="00A351F4">
        <w:rPr>
          <w:rFonts w:ascii="Arial" w:hAnsi="Arial" w:cs="Arial"/>
          <w:sz w:val="24"/>
          <w:szCs w:val="24"/>
        </w:rPr>
        <w:t>Kan</w:t>
      </w:r>
      <w:proofErr w:type="spellEnd"/>
      <w:r w:rsidRPr="00A351F4">
        <w:rPr>
          <w:rFonts w:ascii="Arial" w:hAnsi="Arial" w:cs="Arial"/>
          <w:sz w:val="24"/>
          <w:szCs w:val="24"/>
        </w:rPr>
        <w:t>, M. and Miller, S., 2022. Environmental impacts of plastic packaging of food products. Resources, Conservatio</w:t>
      </w:r>
      <w:r>
        <w:rPr>
          <w:rFonts w:ascii="Arial" w:hAnsi="Arial" w:cs="Arial"/>
          <w:sz w:val="24"/>
          <w:szCs w:val="24"/>
        </w:rPr>
        <w:t>n and Recycling, 180, p.106156.</w:t>
      </w:r>
    </w:p>
    <w:p w14:paraId="13C0C710" w14:textId="77777777" w:rsidR="00A351F4" w:rsidRPr="00A351F4" w:rsidRDefault="00A351F4" w:rsidP="00A351F4">
      <w:pPr>
        <w:spacing w:line="360" w:lineRule="auto"/>
        <w:jc w:val="both"/>
        <w:rPr>
          <w:rFonts w:ascii="Arial" w:hAnsi="Arial" w:cs="Arial"/>
          <w:sz w:val="24"/>
          <w:szCs w:val="24"/>
        </w:rPr>
      </w:pPr>
      <w:r w:rsidRPr="00A351F4">
        <w:rPr>
          <w:rFonts w:ascii="Arial" w:hAnsi="Arial" w:cs="Arial"/>
          <w:sz w:val="24"/>
          <w:szCs w:val="24"/>
        </w:rPr>
        <w:t xml:space="preserve">Sharma, V., Sharma, M., </w:t>
      </w:r>
      <w:proofErr w:type="spellStart"/>
      <w:r w:rsidRPr="00A351F4">
        <w:rPr>
          <w:rFonts w:ascii="Arial" w:hAnsi="Arial" w:cs="Arial"/>
          <w:sz w:val="24"/>
          <w:szCs w:val="24"/>
        </w:rPr>
        <w:t>Usmani</w:t>
      </w:r>
      <w:proofErr w:type="spellEnd"/>
      <w:r w:rsidRPr="00A351F4">
        <w:rPr>
          <w:rFonts w:ascii="Arial" w:hAnsi="Arial" w:cs="Arial"/>
          <w:sz w:val="24"/>
          <w:szCs w:val="24"/>
        </w:rPr>
        <w:t xml:space="preserve">, Z., Pandey, A., Singh, B., </w:t>
      </w:r>
      <w:proofErr w:type="spellStart"/>
      <w:r w:rsidRPr="00A351F4">
        <w:rPr>
          <w:rFonts w:ascii="Arial" w:hAnsi="Arial" w:cs="Arial"/>
          <w:sz w:val="24"/>
          <w:szCs w:val="24"/>
        </w:rPr>
        <w:t>Tabatabaei</w:t>
      </w:r>
      <w:proofErr w:type="spellEnd"/>
      <w:r w:rsidRPr="00A351F4">
        <w:rPr>
          <w:rFonts w:ascii="Arial" w:hAnsi="Arial" w:cs="Arial"/>
          <w:sz w:val="24"/>
          <w:szCs w:val="24"/>
        </w:rPr>
        <w:t>, M. and Gupta, V., 2022. Tailored enzymes as next-generation food-packaging t</w:t>
      </w:r>
      <w:r>
        <w:rPr>
          <w:rFonts w:ascii="Arial" w:hAnsi="Arial" w:cs="Arial"/>
          <w:sz w:val="24"/>
          <w:szCs w:val="24"/>
        </w:rPr>
        <w:t xml:space="preserve">ools. Trends in </w:t>
      </w:r>
      <w:proofErr w:type="gramStart"/>
      <w:r>
        <w:rPr>
          <w:rFonts w:ascii="Arial" w:hAnsi="Arial" w:cs="Arial"/>
          <w:sz w:val="24"/>
          <w:szCs w:val="24"/>
        </w:rPr>
        <w:t>Biotechnology,.</w:t>
      </w:r>
      <w:proofErr w:type="gramEnd"/>
    </w:p>
    <w:p w14:paraId="65A173B9" w14:textId="76852194" w:rsidR="0057438D" w:rsidRDefault="00A351F4" w:rsidP="00A351F4">
      <w:pPr>
        <w:spacing w:line="360" w:lineRule="auto"/>
        <w:jc w:val="both"/>
        <w:rPr>
          <w:rFonts w:ascii="Arial" w:hAnsi="Arial" w:cs="Arial"/>
          <w:sz w:val="24"/>
          <w:szCs w:val="24"/>
        </w:rPr>
      </w:pPr>
      <w:r w:rsidRPr="00A351F4">
        <w:rPr>
          <w:rFonts w:ascii="Arial" w:hAnsi="Arial" w:cs="Arial"/>
          <w:sz w:val="24"/>
          <w:szCs w:val="24"/>
        </w:rPr>
        <w:t xml:space="preserve">Zhang, W. and </w:t>
      </w:r>
      <w:proofErr w:type="spellStart"/>
      <w:r w:rsidRPr="00A351F4">
        <w:rPr>
          <w:rFonts w:ascii="Arial" w:hAnsi="Arial" w:cs="Arial"/>
          <w:sz w:val="24"/>
          <w:szCs w:val="24"/>
        </w:rPr>
        <w:t>Rhim</w:t>
      </w:r>
      <w:proofErr w:type="spellEnd"/>
      <w:r w:rsidRPr="00A351F4">
        <w:rPr>
          <w:rFonts w:ascii="Arial" w:hAnsi="Arial" w:cs="Arial"/>
          <w:sz w:val="24"/>
          <w:szCs w:val="24"/>
        </w:rPr>
        <w:t>, J., 2022. Titanium dioxide (TiO2) for the manufacture of multifunctional active food packaging films. Food Packaging and Shelf Life, 31, p.100806.</w:t>
      </w:r>
    </w:p>
    <w:p w14:paraId="6C661D41" w14:textId="247D356F" w:rsidR="00416C32" w:rsidRDefault="00416C32" w:rsidP="00A351F4">
      <w:pPr>
        <w:spacing w:line="360" w:lineRule="auto"/>
        <w:jc w:val="both"/>
        <w:rPr>
          <w:rFonts w:ascii="Arial" w:hAnsi="Arial" w:cs="Arial"/>
          <w:sz w:val="24"/>
          <w:szCs w:val="24"/>
        </w:rPr>
      </w:pPr>
    </w:p>
    <w:p w14:paraId="7277AFAC" w14:textId="749B5D35" w:rsidR="00416C32" w:rsidRDefault="00416C32" w:rsidP="00A351F4">
      <w:pPr>
        <w:spacing w:line="360" w:lineRule="auto"/>
        <w:jc w:val="both"/>
        <w:rPr>
          <w:rFonts w:ascii="Arial" w:hAnsi="Arial" w:cs="Arial"/>
          <w:sz w:val="24"/>
          <w:szCs w:val="24"/>
        </w:rPr>
      </w:pPr>
    </w:p>
    <w:p w14:paraId="0753A0AF" w14:textId="2E4818BD" w:rsidR="00416C32" w:rsidRDefault="00416C32" w:rsidP="00A351F4">
      <w:pPr>
        <w:spacing w:line="360" w:lineRule="auto"/>
        <w:jc w:val="both"/>
        <w:rPr>
          <w:rFonts w:ascii="Arial" w:hAnsi="Arial" w:cs="Arial"/>
          <w:sz w:val="24"/>
          <w:szCs w:val="24"/>
        </w:rPr>
      </w:pPr>
    </w:p>
    <w:p w14:paraId="1EE9E939" w14:textId="0EA4EC07" w:rsidR="00416C32" w:rsidRDefault="00416C32" w:rsidP="00A351F4">
      <w:pPr>
        <w:spacing w:line="360" w:lineRule="auto"/>
        <w:jc w:val="both"/>
        <w:rPr>
          <w:rFonts w:ascii="Arial" w:hAnsi="Arial" w:cs="Arial"/>
          <w:sz w:val="24"/>
          <w:szCs w:val="24"/>
        </w:rPr>
      </w:pPr>
    </w:p>
    <w:p w14:paraId="67FF847C" w14:textId="508A6EE0" w:rsidR="00416C32" w:rsidRDefault="00416C32" w:rsidP="00A351F4">
      <w:pPr>
        <w:spacing w:line="360" w:lineRule="auto"/>
        <w:jc w:val="both"/>
        <w:rPr>
          <w:rFonts w:ascii="Arial" w:hAnsi="Arial" w:cs="Arial"/>
          <w:sz w:val="24"/>
          <w:szCs w:val="24"/>
        </w:rPr>
      </w:pPr>
    </w:p>
    <w:p w14:paraId="5285D287" w14:textId="77777777" w:rsidR="00416C32" w:rsidRDefault="00416C32" w:rsidP="00B5592E">
      <w:pPr>
        <w:spacing w:line="360" w:lineRule="auto"/>
        <w:jc w:val="both"/>
        <w:rPr>
          <w:rFonts w:ascii="Arial" w:hAnsi="Arial" w:cs="Arial"/>
          <w:b/>
          <w:sz w:val="24"/>
          <w:szCs w:val="24"/>
          <w:u w:val="single"/>
        </w:rPr>
      </w:pPr>
    </w:p>
    <w:p w14:paraId="72EA53CA" w14:textId="77777777" w:rsidR="00416C32" w:rsidRDefault="00416C32" w:rsidP="00B5592E">
      <w:pPr>
        <w:spacing w:line="360" w:lineRule="auto"/>
        <w:jc w:val="both"/>
        <w:rPr>
          <w:rFonts w:ascii="Arial" w:hAnsi="Arial" w:cs="Arial"/>
          <w:b/>
          <w:sz w:val="24"/>
          <w:szCs w:val="24"/>
          <w:u w:val="single"/>
        </w:rPr>
      </w:pPr>
      <w:proofErr w:type="spellStart"/>
      <w:r>
        <w:rPr>
          <w:rFonts w:ascii="Arial" w:hAnsi="Arial" w:cs="Arial"/>
          <w:b/>
          <w:sz w:val="24"/>
          <w:szCs w:val="24"/>
          <w:u w:val="single"/>
        </w:rPr>
        <w:t>Tamanna</w:t>
      </w:r>
      <w:proofErr w:type="spellEnd"/>
      <w:r>
        <w:rPr>
          <w:rFonts w:ascii="Arial" w:hAnsi="Arial" w:cs="Arial"/>
          <w:b/>
          <w:sz w:val="24"/>
          <w:szCs w:val="24"/>
          <w:u w:val="single"/>
        </w:rPr>
        <w:t xml:space="preserve"> sultana</w:t>
      </w:r>
    </w:p>
    <w:p w14:paraId="229D68EA" w14:textId="77777777" w:rsidR="00416C32" w:rsidRDefault="00416C32" w:rsidP="00B5592E">
      <w:pPr>
        <w:spacing w:line="360" w:lineRule="auto"/>
        <w:jc w:val="both"/>
        <w:rPr>
          <w:rFonts w:ascii="Arial" w:hAnsi="Arial" w:cs="Arial"/>
          <w:b/>
          <w:sz w:val="24"/>
          <w:szCs w:val="24"/>
          <w:u w:val="single"/>
        </w:rPr>
      </w:pPr>
      <w:r>
        <w:rPr>
          <w:rFonts w:ascii="Arial" w:hAnsi="Arial" w:cs="Arial"/>
          <w:b/>
          <w:sz w:val="24"/>
          <w:szCs w:val="24"/>
          <w:u w:val="single"/>
        </w:rPr>
        <w:t>1912525</w:t>
      </w:r>
    </w:p>
    <w:p w14:paraId="0BCEAEA8" w14:textId="77777777" w:rsidR="00416C32" w:rsidRDefault="00416C32" w:rsidP="00B5592E">
      <w:pPr>
        <w:spacing w:line="360" w:lineRule="auto"/>
        <w:jc w:val="both"/>
        <w:rPr>
          <w:rFonts w:ascii="Arial" w:hAnsi="Arial" w:cs="Arial"/>
          <w:b/>
          <w:sz w:val="24"/>
          <w:szCs w:val="24"/>
          <w:u w:val="single"/>
        </w:rPr>
      </w:pPr>
      <w:r>
        <w:rPr>
          <w:rFonts w:ascii="Arial" w:hAnsi="Arial" w:cs="Arial"/>
          <w:b/>
          <w:sz w:val="24"/>
          <w:szCs w:val="24"/>
          <w:u w:val="single"/>
        </w:rPr>
        <w:t xml:space="preserve">Change makers creativity and value creation. </w:t>
      </w:r>
    </w:p>
    <w:p w14:paraId="130F07C0" w14:textId="77777777" w:rsidR="00416C32" w:rsidRDefault="00416C32" w:rsidP="00B5592E">
      <w:pPr>
        <w:spacing w:line="360" w:lineRule="auto"/>
        <w:jc w:val="both"/>
        <w:rPr>
          <w:rFonts w:ascii="Arial" w:hAnsi="Arial" w:cs="Arial"/>
          <w:b/>
          <w:sz w:val="24"/>
          <w:szCs w:val="24"/>
          <w:u w:val="single"/>
        </w:rPr>
      </w:pPr>
      <w:r>
        <w:rPr>
          <w:rFonts w:ascii="Arial" w:hAnsi="Arial" w:cs="Arial"/>
          <w:b/>
          <w:sz w:val="24"/>
          <w:szCs w:val="24"/>
          <w:u w:val="single"/>
        </w:rPr>
        <w:t xml:space="preserve">Chloe </w:t>
      </w:r>
      <w:proofErr w:type="spellStart"/>
      <w:r>
        <w:rPr>
          <w:rFonts w:ascii="Arial" w:hAnsi="Arial" w:cs="Arial"/>
          <w:b/>
          <w:sz w:val="24"/>
          <w:szCs w:val="24"/>
          <w:u w:val="single"/>
        </w:rPr>
        <w:t>harris</w:t>
      </w:r>
      <w:proofErr w:type="spellEnd"/>
      <w:r>
        <w:rPr>
          <w:rFonts w:ascii="Arial" w:hAnsi="Arial" w:cs="Arial"/>
          <w:b/>
          <w:sz w:val="24"/>
          <w:szCs w:val="24"/>
          <w:u w:val="single"/>
        </w:rPr>
        <w:t xml:space="preserve"> </w:t>
      </w:r>
    </w:p>
    <w:p w14:paraId="42A90460" w14:textId="77777777" w:rsidR="00416C32" w:rsidRDefault="00416C32" w:rsidP="00B5592E">
      <w:pPr>
        <w:spacing w:line="360" w:lineRule="auto"/>
        <w:jc w:val="both"/>
        <w:rPr>
          <w:rFonts w:ascii="Arial" w:hAnsi="Arial" w:cs="Arial"/>
          <w:b/>
          <w:sz w:val="24"/>
          <w:szCs w:val="24"/>
          <w:u w:val="single"/>
        </w:rPr>
      </w:pPr>
      <w:r>
        <w:rPr>
          <w:rFonts w:ascii="Arial" w:hAnsi="Arial" w:cs="Arial"/>
          <w:b/>
          <w:sz w:val="24"/>
          <w:szCs w:val="24"/>
          <w:u w:val="single"/>
        </w:rPr>
        <w:t>BMHP5014</w:t>
      </w:r>
    </w:p>
    <w:p w14:paraId="6919B67B" w14:textId="77777777" w:rsidR="00416C32" w:rsidRDefault="00416C32" w:rsidP="00B5592E">
      <w:pPr>
        <w:spacing w:line="360" w:lineRule="auto"/>
        <w:jc w:val="both"/>
        <w:rPr>
          <w:rFonts w:ascii="Arial" w:hAnsi="Arial" w:cs="Arial"/>
          <w:b/>
          <w:sz w:val="24"/>
          <w:szCs w:val="24"/>
          <w:u w:val="single"/>
        </w:rPr>
      </w:pPr>
    </w:p>
    <w:p w14:paraId="1A7A8432" w14:textId="77777777" w:rsidR="00416C32" w:rsidRDefault="00416C32" w:rsidP="00B5592E">
      <w:pPr>
        <w:spacing w:line="360" w:lineRule="auto"/>
        <w:jc w:val="both"/>
        <w:rPr>
          <w:rFonts w:ascii="Arial" w:hAnsi="Arial" w:cs="Arial"/>
          <w:b/>
          <w:sz w:val="24"/>
          <w:szCs w:val="24"/>
          <w:u w:val="single"/>
        </w:rPr>
      </w:pPr>
    </w:p>
    <w:p w14:paraId="692E4123" w14:textId="77777777" w:rsidR="00416C32" w:rsidRDefault="00416C32" w:rsidP="00B5592E">
      <w:pPr>
        <w:spacing w:line="360" w:lineRule="auto"/>
        <w:jc w:val="both"/>
        <w:rPr>
          <w:rFonts w:ascii="Arial" w:hAnsi="Arial" w:cs="Arial"/>
          <w:b/>
          <w:sz w:val="24"/>
          <w:szCs w:val="24"/>
          <w:u w:val="single"/>
        </w:rPr>
      </w:pPr>
    </w:p>
    <w:p w14:paraId="2E85C6CA" w14:textId="77777777" w:rsidR="00416C32" w:rsidRPr="0085035D" w:rsidRDefault="00416C32" w:rsidP="00B5592E">
      <w:pPr>
        <w:spacing w:line="360" w:lineRule="auto"/>
        <w:jc w:val="both"/>
        <w:rPr>
          <w:rFonts w:ascii="Arial" w:hAnsi="Arial" w:cs="Arial"/>
          <w:b/>
          <w:sz w:val="24"/>
          <w:szCs w:val="24"/>
          <w:u w:val="single"/>
        </w:rPr>
      </w:pPr>
      <w:r w:rsidRPr="0085035D">
        <w:rPr>
          <w:rFonts w:ascii="Arial" w:hAnsi="Arial" w:cs="Arial"/>
          <w:b/>
          <w:sz w:val="24"/>
          <w:szCs w:val="24"/>
          <w:u w:val="single"/>
        </w:rPr>
        <w:t>Project topic &amp; purpose – Engaging more and more people with the purposed plan of making improvements in [packaging trends of food and beverages</w:t>
      </w:r>
    </w:p>
    <w:p w14:paraId="5D27FC83" w14:textId="77777777" w:rsidR="00416C32" w:rsidRPr="002A41F4" w:rsidRDefault="00416C32" w:rsidP="00B5592E">
      <w:pPr>
        <w:spacing w:line="360" w:lineRule="auto"/>
        <w:jc w:val="both"/>
        <w:rPr>
          <w:rFonts w:ascii="Arial" w:hAnsi="Arial" w:cs="Arial"/>
          <w:sz w:val="24"/>
          <w:szCs w:val="24"/>
        </w:rPr>
      </w:pPr>
      <w:r>
        <w:rPr>
          <w:rFonts w:ascii="Arial" w:hAnsi="Arial" w:cs="Arial"/>
          <w:sz w:val="24"/>
          <w:szCs w:val="24"/>
        </w:rPr>
        <w:t>Sparking a light of interest in people for engaging more and more of them with the purposed project plan of packaging trends optimization has been found to be important and could be done easily through presenting a well structured e</w:t>
      </w:r>
      <w:r w:rsidRPr="0085035D">
        <w:rPr>
          <w:rFonts w:ascii="Arial" w:hAnsi="Arial" w:cs="Arial"/>
          <w:sz w:val="24"/>
          <w:szCs w:val="24"/>
        </w:rPr>
        <w:t>levator style pitch</w:t>
      </w:r>
      <w:r>
        <w:rPr>
          <w:rFonts w:ascii="Arial" w:hAnsi="Arial" w:cs="Arial"/>
          <w:sz w:val="24"/>
          <w:szCs w:val="24"/>
        </w:rPr>
        <w:t xml:space="preserve">. This pitch will help audience and all the key stakeholders to have a precise, brief </w:t>
      </w:r>
      <w:r w:rsidRPr="0085035D">
        <w:rPr>
          <w:rFonts w:ascii="Arial" w:hAnsi="Arial" w:cs="Arial"/>
          <w:sz w:val="24"/>
          <w:szCs w:val="24"/>
        </w:rPr>
        <w:t>and persuasive</w:t>
      </w:r>
      <w:r>
        <w:rPr>
          <w:rFonts w:ascii="Arial" w:hAnsi="Arial" w:cs="Arial"/>
          <w:sz w:val="24"/>
          <w:szCs w:val="24"/>
        </w:rPr>
        <w:t xml:space="preserve"> insight over the project plan, its objectives and significance as well. Sovereignty of poor packaging techniques such as </w:t>
      </w:r>
      <w:r w:rsidRPr="0085035D">
        <w:rPr>
          <w:rFonts w:ascii="Arial" w:hAnsi="Arial" w:cs="Arial"/>
          <w:sz w:val="24"/>
          <w:szCs w:val="24"/>
        </w:rPr>
        <w:t>Single-use food packaging” technique</w:t>
      </w:r>
      <w:r>
        <w:rPr>
          <w:rFonts w:ascii="Arial" w:hAnsi="Arial" w:cs="Arial"/>
          <w:sz w:val="24"/>
          <w:szCs w:val="24"/>
        </w:rPr>
        <w:t xml:space="preserve">, </w:t>
      </w:r>
      <w:r w:rsidRPr="0085035D">
        <w:rPr>
          <w:rFonts w:ascii="Arial" w:hAnsi="Arial" w:cs="Arial"/>
          <w:sz w:val="24"/>
          <w:szCs w:val="24"/>
        </w:rPr>
        <w:t>plastic bags, Styrofoam food containers, disposable coffee cups</w:t>
      </w:r>
      <w:r>
        <w:rPr>
          <w:rFonts w:ascii="Arial" w:hAnsi="Arial" w:cs="Arial"/>
          <w:sz w:val="24"/>
          <w:szCs w:val="24"/>
        </w:rPr>
        <w:t xml:space="preserve"> etc., could be through evaluation of surroundings and environment circumstances </w:t>
      </w:r>
      <w:r w:rsidRPr="00DF0C9E">
        <w:rPr>
          <w:rFonts w:ascii="Arial" w:hAnsi="Arial" w:cs="Arial"/>
          <w:sz w:val="24"/>
          <w:szCs w:val="24"/>
        </w:rPr>
        <w:t>(</w:t>
      </w:r>
      <w:proofErr w:type="spellStart"/>
      <w:r w:rsidRPr="00DF0C9E">
        <w:rPr>
          <w:rFonts w:ascii="Arial" w:hAnsi="Arial" w:cs="Arial"/>
          <w:sz w:val="24"/>
          <w:szCs w:val="24"/>
        </w:rPr>
        <w:t>Martínez</w:t>
      </w:r>
      <w:proofErr w:type="spellEnd"/>
      <w:r w:rsidRPr="00DF0C9E">
        <w:rPr>
          <w:rFonts w:ascii="Arial" w:hAnsi="Arial" w:cs="Arial"/>
          <w:sz w:val="24"/>
          <w:szCs w:val="24"/>
        </w:rPr>
        <w:t>-Barrera, del Coz-</w:t>
      </w:r>
      <w:proofErr w:type="spellStart"/>
      <w:r w:rsidRPr="00DF0C9E">
        <w:rPr>
          <w:rFonts w:ascii="Arial" w:hAnsi="Arial" w:cs="Arial"/>
          <w:sz w:val="24"/>
          <w:szCs w:val="24"/>
        </w:rPr>
        <w:t>Díaz</w:t>
      </w:r>
      <w:proofErr w:type="spellEnd"/>
      <w:r w:rsidRPr="00DF0C9E">
        <w:rPr>
          <w:rFonts w:ascii="Arial" w:hAnsi="Arial" w:cs="Arial"/>
          <w:sz w:val="24"/>
          <w:szCs w:val="24"/>
        </w:rPr>
        <w:t>, Alonso-</w:t>
      </w:r>
      <w:proofErr w:type="spellStart"/>
      <w:r w:rsidRPr="00DF0C9E">
        <w:rPr>
          <w:rFonts w:ascii="Arial" w:hAnsi="Arial" w:cs="Arial"/>
          <w:sz w:val="24"/>
          <w:szCs w:val="24"/>
        </w:rPr>
        <w:t>Martínez</w:t>
      </w:r>
      <w:proofErr w:type="spellEnd"/>
      <w:r w:rsidRPr="00DF0C9E">
        <w:rPr>
          <w:rFonts w:ascii="Arial" w:hAnsi="Arial" w:cs="Arial"/>
          <w:sz w:val="24"/>
          <w:szCs w:val="24"/>
        </w:rPr>
        <w:t xml:space="preserve"> and </w:t>
      </w:r>
      <w:proofErr w:type="spellStart"/>
      <w:r w:rsidRPr="00DF0C9E">
        <w:rPr>
          <w:rFonts w:ascii="Arial" w:hAnsi="Arial" w:cs="Arial"/>
          <w:sz w:val="24"/>
          <w:szCs w:val="24"/>
        </w:rPr>
        <w:t>Martínez-López</w:t>
      </w:r>
      <w:proofErr w:type="spellEnd"/>
      <w:r w:rsidRPr="00DF0C9E">
        <w:rPr>
          <w:rFonts w:ascii="Arial" w:hAnsi="Arial" w:cs="Arial"/>
          <w:sz w:val="24"/>
          <w:szCs w:val="24"/>
        </w:rPr>
        <w:t>, 2020)</w:t>
      </w:r>
      <w:r>
        <w:rPr>
          <w:rFonts w:ascii="Arial" w:hAnsi="Arial" w:cs="Arial"/>
          <w:sz w:val="24"/>
          <w:szCs w:val="24"/>
        </w:rPr>
        <w:t>. Following elevator style pitch has been helping audience and every single reader to have an overview of project plan.</w:t>
      </w:r>
    </w:p>
    <w:tbl>
      <w:tblPr>
        <w:tblStyle w:val="TableGrid"/>
        <w:tblW w:w="0" w:type="auto"/>
        <w:shd w:val="pct10" w:color="auto" w:fill="D6E3BC" w:themeFill="accent3" w:themeFillTint="66"/>
        <w:tblLook w:val="04A0" w:firstRow="1" w:lastRow="0" w:firstColumn="1" w:lastColumn="0" w:noHBand="0" w:noVBand="1"/>
      </w:tblPr>
      <w:tblGrid>
        <w:gridCol w:w="9350"/>
      </w:tblGrid>
      <w:tr w:rsidR="00416C32" w14:paraId="3A49B9B1" w14:textId="77777777" w:rsidTr="00B5592E">
        <w:trPr>
          <w:trHeight w:val="7460"/>
        </w:trPr>
        <w:tc>
          <w:tcPr>
            <w:tcW w:w="9576" w:type="dxa"/>
            <w:shd w:val="pct10" w:color="auto" w:fill="D6E3BC" w:themeFill="accent3" w:themeFillTint="66"/>
          </w:tcPr>
          <w:p w14:paraId="620F1237"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4B7B783D" wp14:editId="5AC0A476">
                      <wp:simplePos x="0" y="0"/>
                      <wp:positionH relativeFrom="column">
                        <wp:posOffset>-35560</wp:posOffset>
                      </wp:positionH>
                      <wp:positionV relativeFrom="paragraph">
                        <wp:posOffset>33020</wp:posOffset>
                      </wp:positionV>
                      <wp:extent cx="5984875" cy="379730"/>
                      <wp:effectExtent l="0" t="0" r="24130" b="31750"/>
                      <wp:wrapNone/>
                      <wp:docPr id="11"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84875" cy="379730"/>
                              </a:xfrm>
                              <a:prstGeom prst="rect">
                                <a:avLst/>
                              </a:prstGeom>
                              <a:gradFill rotWithShape="0">
                                <a:gsLst>
                                  <a:gs pos="0">
                                    <a:schemeClr val="accent3">
                                      <a:lumMod val="60000"/>
                                      <a:lumOff val="40000"/>
                                    </a:schemeClr>
                                  </a:gs>
                                  <a:gs pos="50000">
                                    <a:schemeClr val="accent3">
                                      <a:lumMod val="100000"/>
                                      <a:lumOff val="0"/>
                                    </a:schemeClr>
                                  </a:gs>
                                  <a:gs pos="100000">
                                    <a:schemeClr val="accent3">
                                      <a:lumMod val="60000"/>
                                      <a:lumOff val="40000"/>
                                    </a:schemeClr>
                                  </a:gs>
                                </a:gsLst>
                                <a:lin ang="5400000" scaled="1"/>
                              </a:gradFill>
                              <a:ln w="12700">
                                <a:solidFill>
                                  <a:schemeClr val="accent3">
                                    <a:lumMod val="100000"/>
                                    <a:lumOff val="0"/>
                                  </a:schemeClr>
                                </a:solidFill>
                                <a:miter lim="800000"/>
                                <a:headEnd/>
                                <a:tailEnd/>
                              </a:ln>
                              <a:effectLst>
                                <a:outerShdw dist="28398" dir="3806097" algn="ctr" rotWithShape="0">
                                  <a:schemeClr val="accent3">
                                    <a:lumMod val="50000"/>
                                    <a:lumOff val="0"/>
                                  </a:schemeClr>
                                </a:outerShdw>
                              </a:effectLst>
                            </wps:spPr>
                            <wps:txbx>
                              <w:txbxContent>
                                <w:p w14:paraId="274C0630" w14:textId="77777777" w:rsidR="00416C32" w:rsidRPr="00404392" w:rsidRDefault="00416C32" w:rsidP="00404392">
                                  <w:pPr>
                                    <w:jc w:val="center"/>
                                    <w:rPr>
                                      <w:b/>
                                    </w:rPr>
                                  </w:pPr>
                                  <w:r w:rsidRPr="00404392">
                                    <w:rPr>
                                      <w:b/>
                                    </w:rPr>
                                    <w:t>Packaging improvement project plan</w:t>
                                  </w:r>
                                  <w:r>
                                    <w:rPr>
                                      <w:b/>
                                    </w:rPr>
                                    <w:t xml:space="preserve">- Elevator pitch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7B783D" id=" 2" o:spid="_x0000_s1026" style="position:absolute;left:0;text-align:left;margin-left:-2.8pt;margin-top:2.6pt;width:471.25pt;height:2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" fillcolor="#c2d69b [1942]" strokecolor="#9bbb59 [3206]" strokeweight="1pt">
                      <v:fill color2="#9bbb59 [3206]" focus="50%" type="gradient"/>
                      <v:shadow on="t" color="#4e6128 [1606]" offset="1pt"/>
                      <v:path arrowok="t"/>
                      <v:textbox>
                        <w:txbxContent>
                          <w:p w14:paraId="274C0630" w14:textId="77777777" w:rsidR="00416C32" w:rsidRPr="00404392" w:rsidRDefault="00416C32" w:rsidP="00404392">
                            <w:pPr>
                              <w:jc w:val="center"/>
                              <w:rPr>
                                <w:b/>
                              </w:rPr>
                            </w:pPr>
                            <w:r w:rsidRPr="00404392">
                              <w:rPr>
                                <w:b/>
                              </w:rPr>
                              <w:t>Packaging improvement project plan</w:t>
                            </w:r>
                            <w:r>
                              <w:rPr>
                                <w:b/>
                              </w:rPr>
                              <w:t xml:space="preserve">- Elevator pitch </w:t>
                            </w:r>
                          </w:p>
                        </w:txbxContent>
                      </v:textbox>
                    </v:rect>
                  </w:pict>
                </mc:Fallback>
              </mc:AlternateContent>
            </w:r>
          </w:p>
          <w:p w14:paraId="773AC602" w14:textId="77777777" w:rsidR="00416C32" w:rsidRDefault="00416C32" w:rsidP="00B5592E">
            <w:pPr>
              <w:spacing w:line="360" w:lineRule="auto"/>
              <w:jc w:val="both"/>
              <w:rPr>
                <w:rFonts w:ascii="Arial" w:hAnsi="Arial" w:cs="Arial"/>
                <w:sz w:val="24"/>
                <w:szCs w:val="24"/>
              </w:rPr>
            </w:pPr>
          </w:p>
          <w:p w14:paraId="24CB2880"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2B7216B7" wp14:editId="52DE27C5">
                      <wp:simplePos x="0" y="0"/>
                      <wp:positionH relativeFrom="column">
                        <wp:posOffset>-35560</wp:posOffset>
                      </wp:positionH>
                      <wp:positionV relativeFrom="paragraph">
                        <wp:posOffset>2540</wp:posOffset>
                      </wp:positionV>
                      <wp:extent cx="5984875" cy="1400810"/>
                      <wp:effectExtent l="0" t="0" r="1071880" b="0"/>
                      <wp:wrapNone/>
                      <wp:docPr id="10"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84875" cy="1400810"/>
                              </a:xfrm>
                              <a:prstGeom prst="roundRect">
                                <a:avLst>
                                  <a:gd name="adj" fmla="val 16667"/>
                                </a:avLst>
                              </a:prstGeom>
                              <a:gradFill rotWithShape="0">
                                <a:gsLst>
                                  <a:gs pos="0">
                                    <a:schemeClr val="accent3">
                                      <a:lumMod val="100000"/>
                                      <a:lumOff val="0"/>
                                    </a:schemeClr>
                                  </a:gs>
                                  <a:gs pos="100000">
                                    <a:schemeClr val="accent3">
                                      <a:lumMod val="50000"/>
                                      <a:lumOff val="0"/>
                                    </a:schemeClr>
                                  </a:gs>
                                </a:gsLst>
                                <a:lin ang="2700000" scaled="1"/>
                              </a:gradFill>
                              <a:ln w="12700">
                                <a:solidFill>
                                  <a:schemeClr val="lt1">
                                    <a:lumMod val="95000"/>
                                    <a:lumOff val="0"/>
                                  </a:schemeClr>
                                </a:solidFill>
                                <a:round/>
                                <a:headEnd/>
                                <a:tailEnd/>
                              </a:ln>
                              <a:effectLst>
                                <a:outerShdw sy="50000" kx="-2453608" rotWithShape="0">
                                  <a:schemeClr val="accent3">
                                    <a:lumMod val="40000"/>
                                    <a:lumOff val="60000"/>
                                    <a:alpha val="50000"/>
                                  </a:schemeClr>
                                </a:outerShdw>
                              </a:effectLst>
                            </wps:spPr>
                            <wps:txbx>
                              <w:txbxContent>
                                <w:p w14:paraId="601A6AB9" w14:textId="77777777" w:rsidR="00416C32" w:rsidRDefault="00416C32" w:rsidP="00FD569A">
                                  <w:pPr>
                                    <w:jc w:val="both"/>
                                  </w:pPr>
                                  <w:r>
                                    <w:t xml:space="preserve">To safeguard the environment and to keep surroundings suitable for living, it is important to make use of appropriate elements, instead of using plastic, non recyclable cans etc. Use of poly thermal and recyclable elements is necessary, otherwise in the upcoming years, living standards will get dependent upon artificial substances. As per the research, </w:t>
                                  </w:r>
                                  <w:r w:rsidRPr="00FD569A">
                                    <w:t xml:space="preserve">12% </w:t>
                                  </w:r>
                                  <w:r>
                                    <w:t xml:space="preserve">of total plastic and harmful packaging elements </w:t>
                                  </w:r>
                                  <w:r w:rsidRPr="00FD569A">
                                    <w:t>have been incinerated</w:t>
                                  </w:r>
                                  <w:r>
                                    <w:t xml:space="preserve">, due to which 8-10% of earth land has been getting affected inversely.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B7216B7" id=" 4" o:spid="_x0000_s1027" style="position:absolute;left:0;text-align:left;margin-left:-2.8pt;margin-top:.2pt;width:471.25pt;height:11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" fillcolor="#9bbb59 [3206]" strokecolor="#f2f2f2 [3041]" strokeweight="1pt">
                      <v:fill color2="#4e6128 [1606]" angle="45" focus="100%" type="gradient"/>
                      <v:shadow on="t" type="perspective" color="#d6e3bc [1302]" opacity=".5" origin=",.5" offset="0,0" matrix=",-56756f,,.5"/>
                      <v:path arrowok="t"/>
                      <v:textbox>
                        <w:txbxContent>
                          <w:p w14:paraId="601A6AB9" w14:textId="77777777" w:rsidR="00416C32" w:rsidRDefault="00416C32" w:rsidP="00FD569A">
                            <w:pPr>
                              <w:jc w:val="both"/>
                            </w:pPr>
                            <w:r>
                              <w:t xml:space="preserve">To safeguard the environment and to keep surroundings suitable for living, it is important to make use of appropriate elements, instead of using plastic, non recyclable cans etc. Use of poly thermal and recyclable elements is necessary, otherwise in the upcoming years, living standards will get dependent upon artificial substances. As per the research, </w:t>
                            </w:r>
                            <w:r w:rsidRPr="00FD569A">
                              <w:t xml:space="preserve">12% </w:t>
                            </w:r>
                            <w:r>
                              <w:t xml:space="preserve">of total plastic and harmful packaging elements </w:t>
                            </w:r>
                            <w:r w:rsidRPr="00FD569A">
                              <w:t>have been incinerated</w:t>
                            </w:r>
                            <w:r>
                              <w:t xml:space="preserve">, due to which 8-10% of earth land has been getting affected inversely. </w:t>
                            </w:r>
                          </w:p>
                        </w:txbxContent>
                      </v:textbox>
                    </v:roundrect>
                  </w:pict>
                </mc:Fallback>
              </mc:AlternateContent>
            </w:r>
          </w:p>
          <w:p w14:paraId="20DD6E06" w14:textId="77777777" w:rsidR="00416C32" w:rsidRDefault="00416C32" w:rsidP="00B5592E">
            <w:pPr>
              <w:spacing w:line="360" w:lineRule="auto"/>
              <w:jc w:val="both"/>
              <w:rPr>
                <w:rFonts w:ascii="Arial" w:hAnsi="Arial" w:cs="Arial"/>
                <w:sz w:val="24"/>
                <w:szCs w:val="24"/>
              </w:rPr>
            </w:pPr>
          </w:p>
          <w:p w14:paraId="69D2A682" w14:textId="77777777" w:rsidR="00416C32" w:rsidRDefault="00416C32" w:rsidP="00B5592E">
            <w:pPr>
              <w:spacing w:line="360" w:lineRule="auto"/>
              <w:jc w:val="both"/>
              <w:rPr>
                <w:rFonts w:ascii="Arial" w:hAnsi="Arial" w:cs="Arial"/>
                <w:sz w:val="24"/>
                <w:szCs w:val="24"/>
              </w:rPr>
            </w:pPr>
          </w:p>
          <w:p w14:paraId="514AAA42" w14:textId="77777777" w:rsidR="00416C32" w:rsidRDefault="00416C32" w:rsidP="00B5592E">
            <w:pPr>
              <w:spacing w:line="360" w:lineRule="auto"/>
              <w:jc w:val="both"/>
              <w:rPr>
                <w:rFonts w:ascii="Arial" w:hAnsi="Arial" w:cs="Arial"/>
                <w:sz w:val="24"/>
                <w:szCs w:val="24"/>
              </w:rPr>
            </w:pPr>
          </w:p>
          <w:p w14:paraId="3872886F" w14:textId="77777777" w:rsidR="00416C32" w:rsidRDefault="00416C32" w:rsidP="00B5592E">
            <w:pPr>
              <w:spacing w:line="360" w:lineRule="auto"/>
              <w:jc w:val="both"/>
              <w:rPr>
                <w:rFonts w:ascii="Arial" w:hAnsi="Arial" w:cs="Arial"/>
                <w:sz w:val="24"/>
                <w:szCs w:val="24"/>
              </w:rPr>
            </w:pPr>
          </w:p>
          <w:p w14:paraId="1CE8D7BA"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2FA8A0BC" wp14:editId="732B22E9">
                      <wp:simplePos x="0" y="0"/>
                      <wp:positionH relativeFrom="column">
                        <wp:posOffset>2383155</wp:posOffset>
                      </wp:positionH>
                      <wp:positionV relativeFrom="paragraph">
                        <wp:posOffset>196215</wp:posOffset>
                      </wp:positionV>
                      <wp:extent cx="1199515" cy="498475"/>
                      <wp:effectExtent l="0" t="0" r="19685" b="34925"/>
                      <wp:wrapNone/>
                      <wp:docPr id="9"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49847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AC83196" w14:textId="77777777" w:rsidR="00416C32" w:rsidRDefault="00416C32">
                                  <w:r>
                                    <w:t>Hygiene improvements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A8A0BC" id=" 9" o:spid="_x0000_s1028" style="position:absolute;left:0;text-align:left;margin-left:187.65pt;margin-top:15.45pt;width:94.45pt;height:3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" fillcolor="white [3201]" strokecolor="#c2d69b [1942]" strokeweight="1pt">
                      <v:fill color2="#d6e3bc [1302]" focus="100%" type="gradient"/>
                      <v:shadow on="t" color="#4e6128 [1606]" opacity=".5" offset="1pt"/>
                      <v:path arrowok="t"/>
                      <v:textbox>
                        <w:txbxContent>
                          <w:p w14:paraId="0AC83196" w14:textId="77777777" w:rsidR="00416C32" w:rsidRDefault="00416C32">
                            <w:r>
                              <w:t>Hygiene improvements</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58E743F2" wp14:editId="3B268C22">
                      <wp:simplePos x="0" y="0"/>
                      <wp:positionH relativeFrom="column">
                        <wp:posOffset>4486910</wp:posOffset>
                      </wp:positionH>
                      <wp:positionV relativeFrom="paragraph">
                        <wp:posOffset>196215</wp:posOffset>
                      </wp:positionV>
                      <wp:extent cx="1199515" cy="498475"/>
                      <wp:effectExtent l="0" t="0" r="19685" b="34925"/>
                      <wp:wrapNone/>
                      <wp:docPr id="8" na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49847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0FA59AB" w14:textId="77777777" w:rsidR="00416C32" w:rsidRDefault="00416C32">
                                  <w:r>
                                    <w:t>Rise in economy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E743F2" id=" 8" o:spid="_x0000_s1029" style="position:absolute;left:0;text-align:left;margin-left:353.3pt;margin-top:15.45pt;width:94.45pt;height:3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" fillcolor="white [3201]" strokecolor="#c2d69b [1942]" strokeweight="1pt">
                      <v:fill color2="#d6e3bc [1302]" focus="100%" type="gradient"/>
                      <v:shadow on="t" color="#4e6128 [1606]" opacity=".5" offset="1pt"/>
                      <v:path arrowok="t"/>
                      <v:textbox>
                        <w:txbxContent>
                          <w:p w14:paraId="00FA59AB" w14:textId="77777777" w:rsidR="00416C32" w:rsidRDefault="00416C32">
                            <w:r>
                              <w:t>Rise in economy</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50DAB96F" wp14:editId="7208C34B">
                      <wp:simplePos x="0" y="0"/>
                      <wp:positionH relativeFrom="column">
                        <wp:posOffset>118745</wp:posOffset>
                      </wp:positionH>
                      <wp:positionV relativeFrom="paragraph">
                        <wp:posOffset>196215</wp:posOffset>
                      </wp:positionV>
                      <wp:extent cx="1199515" cy="498475"/>
                      <wp:effectExtent l="0" t="0" r="19685" b="34925"/>
                      <wp:wrapNone/>
                      <wp:docPr id="7"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49847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26E90FCB" w14:textId="77777777" w:rsidR="00416C32" w:rsidRDefault="00416C32">
                                  <w:r>
                                    <w:t>Environment improvements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DAB96F" id=" 5" o:spid="_x0000_s1030" style="position:absolute;left:0;text-align:left;margin-left:9.35pt;margin-top:15.45pt;width:94.45pt;height:3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" fillcolor="white [3201]" strokecolor="#c2d69b [1942]" strokeweight="1pt">
                      <v:fill color2="#d6e3bc [1302]" focus="100%" type="gradient"/>
                      <v:shadow on="t" color="#4e6128 [1606]" opacity=".5" offset="1pt"/>
                      <v:path arrowok="t"/>
                      <v:textbox>
                        <w:txbxContent>
                          <w:p w14:paraId="26E90FCB" w14:textId="77777777" w:rsidR="00416C32" w:rsidRDefault="00416C32">
                            <w:r>
                              <w:t>Environment improvements</w:t>
                            </w:r>
                          </w:p>
                        </w:txbxContent>
                      </v:textbox>
                    </v:rect>
                  </w:pict>
                </mc:Fallback>
              </mc:AlternateContent>
            </w:r>
          </w:p>
          <w:p w14:paraId="2BA8C666" w14:textId="77777777" w:rsidR="00416C32" w:rsidRDefault="00416C32" w:rsidP="00B5592E">
            <w:pPr>
              <w:spacing w:line="360" w:lineRule="auto"/>
              <w:jc w:val="both"/>
              <w:rPr>
                <w:rFonts w:ascii="Arial" w:hAnsi="Arial" w:cs="Arial"/>
                <w:sz w:val="24"/>
                <w:szCs w:val="24"/>
              </w:rPr>
            </w:pPr>
          </w:p>
          <w:p w14:paraId="04D00A01" w14:textId="77777777" w:rsidR="00416C32" w:rsidRDefault="00416C32" w:rsidP="00B5592E">
            <w:pPr>
              <w:spacing w:line="360" w:lineRule="auto"/>
              <w:jc w:val="both"/>
              <w:rPr>
                <w:rFonts w:ascii="Arial" w:hAnsi="Arial" w:cs="Arial"/>
                <w:sz w:val="24"/>
                <w:szCs w:val="24"/>
              </w:rPr>
            </w:pPr>
          </w:p>
          <w:p w14:paraId="3C1C7EC3"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55390AA2" wp14:editId="0859C265">
                      <wp:simplePos x="0" y="0"/>
                      <wp:positionH relativeFrom="column">
                        <wp:posOffset>1840865</wp:posOffset>
                      </wp:positionH>
                      <wp:positionV relativeFrom="paragraph">
                        <wp:posOffset>62230</wp:posOffset>
                      </wp:positionV>
                      <wp:extent cx="2303780" cy="1045210"/>
                      <wp:effectExtent l="0" t="0" r="20320" b="40640"/>
                      <wp:wrapNone/>
                      <wp:docPr id="6"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303780" cy="1045210"/>
                              </a:xfrm>
                              <a:prstGeom prst="ellipse">
                                <a:avLst/>
                              </a:prstGeom>
                              <a:gradFill rotWithShape="0">
                                <a:gsLst>
                                  <a:gs pos="0">
                                    <a:schemeClr val="accent3">
                                      <a:lumMod val="60000"/>
                                      <a:lumOff val="40000"/>
                                    </a:schemeClr>
                                  </a:gs>
                                  <a:gs pos="50000">
                                    <a:schemeClr val="accent3">
                                      <a:lumMod val="100000"/>
                                      <a:lumOff val="0"/>
                                    </a:schemeClr>
                                  </a:gs>
                                  <a:gs pos="100000">
                                    <a:schemeClr val="accent3">
                                      <a:lumMod val="60000"/>
                                      <a:lumOff val="40000"/>
                                    </a:schemeClr>
                                  </a:gs>
                                </a:gsLst>
                                <a:lin ang="5400000" scaled="1"/>
                              </a:gradFill>
                              <a:ln w="12700">
                                <a:solidFill>
                                  <a:schemeClr val="accent3">
                                    <a:lumMod val="100000"/>
                                    <a:lumOff val="0"/>
                                  </a:schemeClr>
                                </a:solidFill>
                                <a:round/>
                                <a:headEnd/>
                                <a:tailEnd/>
                              </a:ln>
                              <a:effectLst>
                                <a:outerShdw dist="28398" dir="3806097" algn="ctr" rotWithShape="0">
                                  <a:schemeClr val="accent3">
                                    <a:lumMod val="50000"/>
                                    <a:lumOff val="0"/>
                                  </a:schemeClr>
                                </a:outerShdw>
                              </a:effectLst>
                            </wps:spPr>
                            <wps:txbx>
                              <w:txbxContent>
                                <w:p w14:paraId="30959D5B" w14:textId="77777777" w:rsidR="00416C32" w:rsidRPr="00FD569A" w:rsidRDefault="00416C32" w:rsidP="00FD569A">
                                  <w:pPr>
                                    <w:jc w:val="center"/>
                                  </w:pPr>
                                  <w:r w:rsidRPr="00FD569A">
                                    <w:t>Need of making improvements in packaging trends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5390AA2" id=" 3" o:spid="_x0000_s1031" style="position:absolute;left:0;text-align:left;margin-left:144.95pt;margin-top:4.9pt;width:181.4pt;height:8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" fillcolor="#c2d69b [1942]" strokecolor="#9bbb59 [3206]" strokeweight="1pt">
                      <v:fill color2="#9bbb59 [3206]" focus="50%" type="gradient"/>
                      <v:shadow on="t" color="#4e6128 [1606]" offset="1pt"/>
                      <v:path arrowok="t"/>
                      <v:textbox>
                        <w:txbxContent>
                          <w:p w14:paraId="30959D5B" w14:textId="77777777" w:rsidR="00416C32" w:rsidRPr="00FD569A" w:rsidRDefault="00416C32" w:rsidP="00FD569A">
                            <w:pPr>
                              <w:jc w:val="center"/>
                            </w:pPr>
                            <w:r w:rsidRPr="00FD569A">
                              <w:t>Need of making improvements in packaging trends</w:t>
                            </w:r>
                          </w:p>
                        </w:txbxContent>
                      </v:textbox>
                    </v:oval>
                  </w:pict>
                </mc:Fallback>
              </mc:AlternateContent>
            </w:r>
          </w:p>
          <w:p w14:paraId="2C37D3BC"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683527D" wp14:editId="27006F49">
                      <wp:simplePos x="0" y="0"/>
                      <wp:positionH relativeFrom="column">
                        <wp:posOffset>118745</wp:posOffset>
                      </wp:positionH>
                      <wp:positionV relativeFrom="paragraph">
                        <wp:posOffset>-13970</wp:posOffset>
                      </wp:positionV>
                      <wp:extent cx="1199515" cy="678180"/>
                      <wp:effectExtent l="0" t="0" r="19685" b="45720"/>
                      <wp:wrapNone/>
                      <wp:docPr id="5" nam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6781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1DDFCE04" w14:textId="77777777" w:rsidR="00416C32" w:rsidRDefault="00416C32">
                                  <w:r>
                                    <w:t>Living standards improvements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83527D" id=" 6" o:spid="_x0000_s1032" style="position:absolute;left:0;text-align:left;margin-left:9.35pt;margin-top:-1.1pt;width:94.45pt;height:5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" fillcolor="white [3201]" strokecolor="#c2d69b [1942]" strokeweight="1pt">
                      <v:fill color2="#d6e3bc [1302]" focus="100%" type="gradient"/>
                      <v:shadow on="t" color="#4e6128 [1606]" opacity=".5" offset="1pt"/>
                      <v:path arrowok="t"/>
                      <v:textbox>
                        <w:txbxContent>
                          <w:p w14:paraId="1DDFCE04" w14:textId="77777777" w:rsidR="00416C32" w:rsidRDefault="00416C32">
                            <w:r>
                              <w:t>Living standards improvements</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56BA1052" wp14:editId="3B10FA99">
                      <wp:simplePos x="0" y="0"/>
                      <wp:positionH relativeFrom="column">
                        <wp:posOffset>4486910</wp:posOffset>
                      </wp:positionH>
                      <wp:positionV relativeFrom="paragraph">
                        <wp:posOffset>55245</wp:posOffset>
                      </wp:positionV>
                      <wp:extent cx="1199515" cy="680720"/>
                      <wp:effectExtent l="0" t="0" r="19685" b="43180"/>
                      <wp:wrapNone/>
                      <wp:docPr id="2"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68072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C8E79F0" w14:textId="77777777" w:rsidR="00416C32" w:rsidRDefault="00416C32">
                                  <w:r>
                                    <w:t>Safeguarding landfills and waterways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BA1052" id=" 11" o:spid="_x0000_s1033" style="position:absolute;left:0;text-align:left;margin-left:353.3pt;margin-top:4.35pt;width:94.45pt;height:5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" fillcolor="white [3201]" strokecolor="#c2d69b [1942]" strokeweight="1pt">
                      <v:fill color2="#d6e3bc [1302]" focus="100%" type="gradient"/>
                      <v:shadow on="t" color="#4e6128 [1606]" opacity=".5" offset="1pt"/>
                      <v:path arrowok="t"/>
                      <v:textbox>
                        <w:txbxContent>
                          <w:p w14:paraId="4C8E79F0" w14:textId="77777777" w:rsidR="00416C32" w:rsidRDefault="00416C32">
                            <w:r>
                              <w:t>Safeguarding landfills and waterways</w:t>
                            </w:r>
                          </w:p>
                        </w:txbxContent>
                      </v:textbox>
                    </v:rect>
                  </w:pict>
                </mc:Fallback>
              </mc:AlternateContent>
            </w:r>
          </w:p>
          <w:p w14:paraId="74C2A56A" w14:textId="77777777" w:rsidR="00416C32" w:rsidRDefault="00416C32" w:rsidP="00B5592E">
            <w:pPr>
              <w:spacing w:line="360" w:lineRule="auto"/>
              <w:jc w:val="both"/>
              <w:rPr>
                <w:rFonts w:ascii="Arial" w:hAnsi="Arial" w:cs="Arial"/>
                <w:sz w:val="24"/>
                <w:szCs w:val="24"/>
              </w:rPr>
            </w:pPr>
          </w:p>
          <w:p w14:paraId="6A50D6B4" w14:textId="77777777" w:rsidR="00416C32" w:rsidRDefault="00416C32" w:rsidP="00B5592E">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156A8D23" wp14:editId="33B52B1E">
                      <wp:simplePos x="0" y="0"/>
                      <wp:positionH relativeFrom="column">
                        <wp:posOffset>4486910</wp:posOffset>
                      </wp:positionH>
                      <wp:positionV relativeFrom="paragraph">
                        <wp:posOffset>318770</wp:posOffset>
                      </wp:positionV>
                      <wp:extent cx="1199515" cy="627380"/>
                      <wp:effectExtent l="0" t="0" r="19685" b="39370"/>
                      <wp:wrapNone/>
                      <wp:docPr id="3"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6273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50492673" w14:textId="77777777" w:rsidR="00416C32" w:rsidRDefault="00416C32">
                                  <w:r>
                                    <w:t>Products safety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6A8D23" id=" 10" o:spid="_x0000_s1034" style="position:absolute;left:0;text-align:left;margin-left:353.3pt;margin-top:25.1pt;width:94.45pt;height:4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" fillcolor="white [3201]" strokecolor="#c2d69b [1942]" strokeweight="1pt">
                      <v:fill color2="#d6e3bc [1302]" focus="100%" type="gradient"/>
                      <v:shadow on="t" color="#4e6128 [1606]" opacity=".5" offset="1pt"/>
                      <v:path arrowok="t"/>
                      <v:textbox>
                        <w:txbxContent>
                          <w:p w14:paraId="50492673" w14:textId="77777777" w:rsidR="00416C32" w:rsidRDefault="00416C32">
                            <w:r>
                              <w:t>Products safety</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4843E89A" wp14:editId="703F3974">
                      <wp:simplePos x="0" y="0"/>
                      <wp:positionH relativeFrom="column">
                        <wp:posOffset>118745</wp:posOffset>
                      </wp:positionH>
                      <wp:positionV relativeFrom="paragraph">
                        <wp:posOffset>318770</wp:posOffset>
                      </wp:positionV>
                      <wp:extent cx="1199515" cy="627380"/>
                      <wp:effectExtent l="0" t="0" r="19685" b="39370"/>
                      <wp:wrapNone/>
                      <wp:docPr id="12"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6273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543F0CF2" w14:textId="77777777" w:rsidR="00416C32" w:rsidRDefault="00416C32">
                                  <w:r>
                                    <w:t>Reduction in natural resource usage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43E89A" id=" 7" o:spid="_x0000_s1035" style="position:absolute;left:0;text-align:left;margin-left:9.35pt;margin-top:25.1pt;width:94.45pt;height:49.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" fillcolor="white [3201]" strokecolor="#c2d69b [1942]" strokeweight="1pt">
                      <v:fill color2="#d6e3bc [1302]" focus="100%" type="gradient"/>
                      <v:shadow on="t" color="#4e6128 [1606]" opacity=".5" offset="1pt"/>
                      <v:path arrowok="t"/>
                      <v:textbox>
                        <w:txbxContent>
                          <w:p w14:paraId="543F0CF2" w14:textId="77777777" w:rsidR="00416C32" w:rsidRDefault="00416C32">
                            <w:r>
                              <w:t>Reduction in natural resource usage</w:t>
                            </w:r>
                          </w:p>
                        </w:txbxContent>
                      </v:textbox>
                    </v:rect>
                  </w:pict>
                </mc:Fallback>
              </mc:AlternateContent>
            </w:r>
            <w:r>
              <w:rPr>
                <w:rFonts w:ascii="Arial" w:hAnsi="Arial" w:cs="Arial"/>
                <w:noProof/>
                <w:sz w:val="24"/>
                <w:szCs w:val="24"/>
              </w:rPr>
              <mc:AlternateContent>
                <mc:Choice Requires="wps">
                  <w:drawing>
                    <wp:anchor distT="0" distB="0" distL="114300" distR="114300" simplePos="0" relativeHeight="251669504" behindDoc="0" locked="0" layoutInCell="1" allowOverlap="1" wp14:anchorId="448C0B5B" wp14:editId="4B9C7168">
                      <wp:simplePos x="0" y="0"/>
                      <wp:positionH relativeFrom="column">
                        <wp:posOffset>2383155</wp:posOffset>
                      </wp:positionH>
                      <wp:positionV relativeFrom="paragraph">
                        <wp:posOffset>528955</wp:posOffset>
                      </wp:positionV>
                      <wp:extent cx="1199515" cy="498475"/>
                      <wp:effectExtent l="0" t="0" r="19685" b="34925"/>
                      <wp:wrapNone/>
                      <wp:docPr id="13"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49847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6AAEBE2A" w14:textId="77777777" w:rsidR="00416C32" w:rsidRDefault="00416C32">
                                  <w:r>
                                    <w:t>Less wastage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8C0B5B" id=" 12" o:spid="_x0000_s1036" style="position:absolute;left:0;text-align:left;margin-left:187.65pt;margin-top:41.65pt;width:94.45pt;height:3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" fillcolor="white [3201]" strokecolor="#c2d69b [1942]" strokeweight="1pt">
                      <v:fill color2="#d6e3bc [1302]" focus="100%" type="gradient"/>
                      <v:shadow on="t" color="#4e6128 [1606]" opacity=".5" offset="1pt"/>
                      <v:path arrowok="t"/>
                      <v:textbox>
                        <w:txbxContent>
                          <w:p w14:paraId="6AAEBE2A" w14:textId="77777777" w:rsidR="00416C32" w:rsidRDefault="00416C32">
                            <w:r>
                              <w:t>Less wastage</w:t>
                            </w:r>
                          </w:p>
                        </w:txbxContent>
                      </v:textbox>
                    </v:rect>
                  </w:pict>
                </mc:Fallback>
              </mc:AlternateContent>
            </w:r>
          </w:p>
        </w:tc>
      </w:tr>
    </w:tbl>
    <w:p w14:paraId="39659045" w14:textId="77777777" w:rsidR="00416C32" w:rsidRPr="0085035D" w:rsidRDefault="00416C32" w:rsidP="00B5592E">
      <w:pPr>
        <w:spacing w:line="360" w:lineRule="auto"/>
        <w:jc w:val="both"/>
        <w:rPr>
          <w:rFonts w:ascii="Arial" w:hAnsi="Arial" w:cs="Arial"/>
          <w:b/>
          <w:sz w:val="24"/>
          <w:szCs w:val="24"/>
        </w:rPr>
      </w:pPr>
      <w:r w:rsidRPr="0085035D">
        <w:rPr>
          <w:rFonts w:ascii="Arial" w:hAnsi="Arial" w:cs="Arial"/>
          <w:b/>
          <w:sz w:val="24"/>
          <w:szCs w:val="24"/>
        </w:rPr>
        <w:t>Elevator style pitch for audience</w:t>
      </w:r>
    </w:p>
    <w:p w14:paraId="085C8029"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 xml:space="preserve">Suppose, PepsiCo has been taken into consideration for making rapid improvements in their food and products packaging trend and techniques </w:t>
      </w:r>
      <w:r w:rsidRPr="00DF0C9E">
        <w:rPr>
          <w:rFonts w:ascii="Arial" w:hAnsi="Arial" w:cs="Arial"/>
          <w:sz w:val="24"/>
          <w:szCs w:val="24"/>
        </w:rPr>
        <w:t>(</w:t>
      </w:r>
      <w:proofErr w:type="spellStart"/>
      <w:r w:rsidRPr="00DF0C9E">
        <w:rPr>
          <w:rFonts w:ascii="Arial" w:hAnsi="Arial" w:cs="Arial"/>
          <w:sz w:val="24"/>
          <w:szCs w:val="24"/>
        </w:rPr>
        <w:t>Martínez</w:t>
      </w:r>
      <w:proofErr w:type="spellEnd"/>
      <w:r w:rsidRPr="00DF0C9E">
        <w:rPr>
          <w:rFonts w:ascii="Arial" w:hAnsi="Arial" w:cs="Arial"/>
          <w:sz w:val="24"/>
          <w:szCs w:val="24"/>
        </w:rPr>
        <w:t>-Barrera, del Coz-</w:t>
      </w:r>
      <w:proofErr w:type="spellStart"/>
      <w:r w:rsidRPr="00DF0C9E">
        <w:rPr>
          <w:rFonts w:ascii="Arial" w:hAnsi="Arial" w:cs="Arial"/>
          <w:sz w:val="24"/>
          <w:szCs w:val="24"/>
        </w:rPr>
        <w:t>Díaz</w:t>
      </w:r>
      <w:proofErr w:type="spellEnd"/>
      <w:r w:rsidRPr="00DF0C9E">
        <w:rPr>
          <w:rFonts w:ascii="Arial" w:hAnsi="Arial" w:cs="Arial"/>
          <w:sz w:val="24"/>
          <w:szCs w:val="24"/>
        </w:rPr>
        <w:t>, Alonso-</w:t>
      </w:r>
      <w:proofErr w:type="spellStart"/>
      <w:r w:rsidRPr="00DF0C9E">
        <w:rPr>
          <w:rFonts w:ascii="Arial" w:hAnsi="Arial" w:cs="Arial"/>
          <w:sz w:val="24"/>
          <w:szCs w:val="24"/>
        </w:rPr>
        <w:t>Martínez</w:t>
      </w:r>
      <w:proofErr w:type="spellEnd"/>
      <w:r w:rsidRPr="00DF0C9E">
        <w:rPr>
          <w:rFonts w:ascii="Arial" w:hAnsi="Arial" w:cs="Arial"/>
          <w:sz w:val="24"/>
          <w:szCs w:val="24"/>
        </w:rPr>
        <w:t xml:space="preserve"> and </w:t>
      </w:r>
      <w:proofErr w:type="spellStart"/>
      <w:r w:rsidRPr="00DF0C9E">
        <w:rPr>
          <w:rFonts w:ascii="Arial" w:hAnsi="Arial" w:cs="Arial"/>
          <w:sz w:val="24"/>
          <w:szCs w:val="24"/>
        </w:rPr>
        <w:t>Martínez-López</w:t>
      </w:r>
      <w:proofErr w:type="spellEnd"/>
      <w:r w:rsidRPr="00DF0C9E">
        <w:rPr>
          <w:rFonts w:ascii="Arial" w:hAnsi="Arial" w:cs="Arial"/>
          <w:sz w:val="24"/>
          <w:szCs w:val="24"/>
        </w:rPr>
        <w:t>, 2020)</w:t>
      </w:r>
      <w:r>
        <w:rPr>
          <w:rFonts w:ascii="Arial" w:hAnsi="Arial" w:cs="Arial"/>
          <w:sz w:val="24"/>
          <w:szCs w:val="24"/>
        </w:rPr>
        <w:t>. To make required optimizations under packaging is one of the major issues or challenges in today’s era, and to resolve it a number of counter measures must be taken. A sequential step by step procedure must be followed as enlisted below: -</w:t>
      </w:r>
    </w:p>
    <w:p w14:paraId="5FAD573F" w14:textId="77777777" w:rsidR="00416C32" w:rsidRDefault="00416C32" w:rsidP="00B5592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At first, a </w:t>
      </w:r>
      <w:r w:rsidRPr="002A0563">
        <w:rPr>
          <w:rFonts w:ascii="Arial" w:hAnsi="Arial" w:cs="Arial"/>
          <w:b/>
          <w:sz w:val="24"/>
          <w:szCs w:val="24"/>
        </w:rPr>
        <w:t>roadmap</w:t>
      </w:r>
      <w:r>
        <w:rPr>
          <w:rFonts w:ascii="Arial" w:hAnsi="Arial" w:cs="Arial"/>
          <w:sz w:val="24"/>
          <w:szCs w:val="24"/>
        </w:rPr>
        <w:t xml:space="preserve"> must be prepared, in which it will be clearly determined which team members will be managing the project, what roles each team member will be playing, what will be the flow of project </w:t>
      </w:r>
      <w:proofErr w:type="spellStart"/>
      <w:r>
        <w:rPr>
          <w:rFonts w:ascii="Arial" w:hAnsi="Arial" w:cs="Arial"/>
          <w:sz w:val="24"/>
          <w:szCs w:val="24"/>
        </w:rPr>
        <w:t>etc</w:t>
      </w:r>
      <w:proofErr w:type="spellEnd"/>
      <w:r>
        <w:rPr>
          <w:rFonts w:ascii="Arial" w:hAnsi="Arial" w:cs="Arial"/>
          <w:sz w:val="24"/>
          <w:szCs w:val="24"/>
        </w:rPr>
        <w:t xml:space="preserve"> </w:t>
      </w:r>
      <w:r w:rsidRPr="00DF0C9E">
        <w:rPr>
          <w:rFonts w:ascii="Arial" w:hAnsi="Arial" w:cs="Arial"/>
          <w:sz w:val="24"/>
          <w:szCs w:val="24"/>
        </w:rPr>
        <w:t>(Alves et al., 2020)</w:t>
      </w:r>
      <w:r>
        <w:rPr>
          <w:rFonts w:ascii="Arial" w:hAnsi="Arial" w:cs="Arial"/>
          <w:sz w:val="24"/>
          <w:szCs w:val="24"/>
        </w:rPr>
        <w:t>.</w:t>
      </w:r>
    </w:p>
    <w:p w14:paraId="17F8E820" w14:textId="77777777" w:rsidR="00416C32" w:rsidRDefault="00416C32" w:rsidP="00B5592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Further, </w:t>
      </w:r>
      <w:r w:rsidRPr="002A0563">
        <w:rPr>
          <w:rFonts w:ascii="Arial" w:hAnsi="Arial" w:cs="Arial"/>
          <w:b/>
          <w:sz w:val="24"/>
          <w:szCs w:val="24"/>
        </w:rPr>
        <w:t>implementation</w:t>
      </w:r>
      <w:r>
        <w:rPr>
          <w:rFonts w:ascii="Arial" w:hAnsi="Arial" w:cs="Arial"/>
          <w:sz w:val="24"/>
          <w:szCs w:val="24"/>
        </w:rPr>
        <w:t xml:space="preserve"> must be started to follow the steps mentioned in roadmap and head of project management team will be monitoring human </w:t>
      </w:r>
      <w:r>
        <w:rPr>
          <w:rFonts w:ascii="Arial" w:hAnsi="Arial" w:cs="Arial"/>
          <w:sz w:val="24"/>
          <w:szCs w:val="24"/>
        </w:rPr>
        <w:lastRenderedPageBreak/>
        <w:t xml:space="preserve">resource performance and project progression through </w:t>
      </w:r>
      <w:proofErr w:type="spellStart"/>
      <w:r>
        <w:rPr>
          <w:rFonts w:ascii="Arial" w:hAnsi="Arial" w:cs="Arial"/>
          <w:sz w:val="24"/>
          <w:szCs w:val="24"/>
        </w:rPr>
        <w:t>Wrike</w:t>
      </w:r>
      <w:proofErr w:type="spellEnd"/>
      <w:r>
        <w:rPr>
          <w:rFonts w:ascii="Arial" w:hAnsi="Arial" w:cs="Arial"/>
          <w:sz w:val="24"/>
          <w:szCs w:val="24"/>
        </w:rPr>
        <w:t xml:space="preserve"> PM tool. The packaging techniques to be undertaken includes </w:t>
      </w:r>
      <w:r w:rsidRPr="002A0563">
        <w:rPr>
          <w:rFonts w:ascii="Arial" w:hAnsi="Arial" w:cs="Arial"/>
          <w:sz w:val="24"/>
          <w:szCs w:val="24"/>
        </w:rPr>
        <w:t xml:space="preserve">Skin Pack, Self Chilling Cans, </w:t>
      </w:r>
      <w:proofErr w:type="spellStart"/>
      <w:r w:rsidRPr="002A0563">
        <w:rPr>
          <w:rFonts w:ascii="Arial" w:hAnsi="Arial" w:cs="Arial"/>
          <w:sz w:val="24"/>
          <w:szCs w:val="24"/>
        </w:rPr>
        <w:t>reCup</w:t>
      </w:r>
      <w:proofErr w:type="spellEnd"/>
      <w:r w:rsidRPr="002A0563">
        <w:rPr>
          <w:rFonts w:ascii="Arial" w:hAnsi="Arial" w:cs="Arial"/>
          <w:sz w:val="24"/>
          <w:szCs w:val="24"/>
        </w:rPr>
        <w:t xml:space="preserve"> technology, self heating and food packaging, Compostable Coffee Capsule, and atmosphere friendly packaging</w:t>
      </w:r>
      <w:r>
        <w:rPr>
          <w:rFonts w:ascii="Arial" w:hAnsi="Arial" w:cs="Arial"/>
          <w:sz w:val="24"/>
          <w:szCs w:val="24"/>
        </w:rPr>
        <w:t xml:space="preserve"> </w:t>
      </w:r>
      <w:r w:rsidRPr="00DF0C9E">
        <w:rPr>
          <w:rFonts w:ascii="Arial" w:hAnsi="Arial" w:cs="Arial"/>
          <w:sz w:val="24"/>
          <w:szCs w:val="24"/>
        </w:rPr>
        <w:t>(Alves et al., 2020)</w:t>
      </w:r>
      <w:r>
        <w:rPr>
          <w:rFonts w:ascii="Arial" w:hAnsi="Arial" w:cs="Arial"/>
          <w:sz w:val="24"/>
          <w:szCs w:val="24"/>
        </w:rPr>
        <w:t xml:space="preserve">. </w:t>
      </w:r>
    </w:p>
    <w:p w14:paraId="42EDDE1B" w14:textId="77777777" w:rsidR="00416C32" w:rsidRDefault="00416C32" w:rsidP="00B5592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Further, </w:t>
      </w:r>
      <w:r w:rsidRPr="002A0563">
        <w:rPr>
          <w:rFonts w:ascii="Arial" w:hAnsi="Arial" w:cs="Arial"/>
          <w:b/>
          <w:sz w:val="24"/>
          <w:szCs w:val="24"/>
        </w:rPr>
        <w:t>testing</w:t>
      </w:r>
      <w:r>
        <w:rPr>
          <w:rFonts w:ascii="Arial" w:hAnsi="Arial" w:cs="Arial"/>
          <w:sz w:val="24"/>
          <w:szCs w:val="24"/>
        </w:rPr>
        <w:t xml:space="preserve"> will be done on the basis of these determined packaging trends, so that </w:t>
      </w:r>
      <w:proofErr w:type="spellStart"/>
      <w:r>
        <w:rPr>
          <w:rFonts w:ascii="Arial" w:hAnsi="Arial" w:cs="Arial"/>
          <w:sz w:val="24"/>
          <w:szCs w:val="24"/>
        </w:rPr>
        <w:t>pepsicom</w:t>
      </w:r>
      <w:proofErr w:type="spellEnd"/>
      <w:r>
        <w:rPr>
          <w:rFonts w:ascii="Arial" w:hAnsi="Arial" w:cs="Arial"/>
          <w:sz w:val="24"/>
          <w:szCs w:val="24"/>
        </w:rPr>
        <w:t xml:space="preserve"> could easily compete with rising challenges in market.</w:t>
      </w:r>
    </w:p>
    <w:p w14:paraId="3A6E7A6A"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 xml:space="preserve">Following </w:t>
      </w:r>
      <w:r w:rsidRPr="00FC1860">
        <w:rPr>
          <w:rFonts w:ascii="Arial" w:hAnsi="Arial" w:cs="Arial"/>
          <w:b/>
          <w:sz w:val="24"/>
          <w:szCs w:val="24"/>
        </w:rPr>
        <w:t>resources</w:t>
      </w:r>
      <w:r>
        <w:rPr>
          <w:rFonts w:ascii="Arial" w:hAnsi="Arial" w:cs="Arial"/>
          <w:sz w:val="24"/>
          <w:szCs w:val="24"/>
        </w:rPr>
        <w:t xml:space="preserve"> are required to proceed further with the project accomplishment: -</w:t>
      </w:r>
    </w:p>
    <w:tbl>
      <w:tblPr>
        <w:tblStyle w:val="LightList-Accent3"/>
        <w:tblW w:w="0" w:type="auto"/>
        <w:jc w:val="center"/>
        <w:tblLook w:val="04A0" w:firstRow="1" w:lastRow="0" w:firstColumn="1" w:lastColumn="0" w:noHBand="0" w:noVBand="1"/>
      </w:tblPr>
      <w:tblGrid>
        <w:gridCol w:w="2394"/>
        <w:gridCol w:w="2394"/>
        <w:gridCol w:w="2394"/>
      </w:tblGrid>
      <w:tr w:rsidR="00416C32" w14:paraId="32029C5A" w14:textId="77777777" w:rsidTr="00B5592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94" w:type="dxa"/>
          </w:tcPr>
          <w:p w14:paraId="3B5B0EB9"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Sr. No.</w:t>
            </w:r>
          </w:p>
        </w:tc>
        <w:tc>
          <w:tcPr>
            <w:tcW w:w="2394" w:type="dxa"/>
          </w:tcPr>
          <w:p w14:paraId="2F509D5C" w14:textId="77777777" w:rsidR="00416C32" w:rsidRDefault="00416C32" w:rsidP="00B5592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Resources</w:t>
            </w:r>
          </w:p>
        </w:tc>
        <w:tc>
          <w:tcPr>
            <w:tcW w:w="2394" w:type="dxa"/>
          </w:tcPr>
          <w:p w14:paraId="42B19735" w14:textId="77777777" w:rsidR="00416C32" w:rsidRDefault="00416C32" w:rsidP="00B5592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Influence</w:t>
            </w:r>
          </w:p>
        </w:tc>
      </w:tr>
      <w:tr w:rsidR="00416C32" w14:paraId="36A43279" w14:textId="77777777" w:rsidTr="00B559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94" w:type="dxa"/>
          </w:tcPr>
          <w:p w14:paraId="29350934"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1</w:t>
            </w:r>
          </w:p>
        </w:tc>
        <w:tc>
          <w:tcPr>
            <w:tcW w:w="2394" w:type="dxa"/>
          </w:tcPr>
          <w:p w14:paraId="72AEE7EE" w14:textId="77777777" w:rsidR="00416C32" w:rsidRDefault="00416C32" w:rsidP="00B5592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Human resource</w:t>
            </w:r>
          </w:p>
        </w:tc>
        <w:tc>
          <w:tcPr>
            <w:tcW w:w="2394" w:type="dxa"/>
          </w:tcPr>
          <w:p w14:paraId="3B047FB6" w14:textId="77777777" w:rsidR="00416C32" w:rsidRDefault="00416C32" w:rsidP="00B5592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High</w:t>
            </w:r>
          </w:p>
        </w:tc>
      </w:tr>
      <w:tr w:rsidR="00416C32" w14:paraId="72467689" w14:textId="77777777" w:rsidTr="00B5592E">
        <w:trPr>
          <w:jc w:val="center"/>
        </w:trPr>
        <w:tc>
          <w:tcPr>
            <w:cnfStyle w:val="001000000000" w:firstRow="0" w:lastRow="0" w:firstColumn="1" w:lastColumn="0" w:oddVBand="0" w:evenVBand="0" w:oddHBand="0" w:evenHBand="0" w:firstRowFirstColumn="0" w:firstRowLastColumn="0" w:lastRowFirstColumn="0" w:lastRowLastColumn="0"/>
            <w:tcW w:w="2394" w:type="dxa"/>
          </w:tcPr>
          <w:p w14:paraId="54311F20"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2</w:t>
            </w:r>
          </w:p>
        </w:tc>
        <w:tc>
          <w:tcPr>
            <w:tcW w:w="2394" w:type="dxa"/>
          </w:tcPr>
          <w:p w14:paraId="7B84004A" w14:textId="77777777" w:rsidR="00416C32" w:rsidRDefault="00416C32" w:rsidP="00B5592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Packing resources such as </w:t>
            </w:r>
            <w:r w:rsidRPr="002A0563">
              <w:rPr>
                <w:rFonts w:ascii="Arial" w:hAnsi="Arial" w:cs="Arial"/>
                <w:sz w:val="24"/>
                <w:szCs w:val="24"/>
              </w:rPr>
              <w:t xml:space="preserve">Skin Pack, Self Chilling Cans, </w:t>
            </w:r>
            <w:proofErr w:type="spellStart"/>
            <w:r w:rsidRPr="002A0563">
              <w:rPr>
                <w:rFonts w:ascii="Arial" w:hAnsi="Arial" w:cs="Arial"/>
                <w:sz w:val="24"/>
                <w:szCs w:val="24"/>
              </w:rPr>
              <w:t>reCup</w:t>
            </w:r>
            <w:proofErr w:type="spellEnd"/>
            <w:r w:rsidRPr="002A0563">
              <w:rPr>
                <w:rFonts w:ascii="Arial" w:hAnsi="Arial" w:cs="Arial"/>
                <w:sz w:val="24"/>
                <w:szCs w:val="24"/>
              </w:rPr>
              <w:t xml:space="preserve"> technology, self heating and food packaging, Compostable Coffee Capsule</w:t>
            </w:r>
            <w:r>
              <w:rPr>
                <w:rFonts w:ascii="Arial" w:hAnsi="Arial" w:cs="Arial"/>
                <w:sz w:val="24"/>
                <w:szCs w:val="24"/>
              </w:rPr>
              <w:t>.</w:t>
            </w:r>
          </w:p>
        </w:tc>
        <w:tc>
          <w:tcPr>
            <w:tcW w:w="2394" w:type="dxa"/>
          </w:tcPr>
          <w:p w14:paraId="120C05C8" w14:textId="77777777" w:rsidR="00416C32" w:rsidRDefault="00416C32" w:rsidP="00B5592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High</w:t>
            </w:r>
          </w:p>
        </w:tc>
      </w:tr>
      <w:tr w:rsidR="00416C32" w14:paraId="42BBF0C4" w14:textId="77777777" w:rsidTr="00B5592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94" w:type="dxa"/>
          </w:tcPr>
          <w:p w14:paraId="143E5E68"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3</w:t>
            </w:r>
          </w:p>
        </w:tc>
        <w:tc>
          <w:tcPr>
            <w:tcW w:w="2394" w:type="dxa"/>
          </w:tcPr>
          <w:p w14:paraId="37B88057" w14:textId="77777777" w:rsidR="00416C32" w:rsidRDefault="00416C32" w:rsidP="00B5592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Funding and investment</w:t>
            </w:r>
          </w:p>
        </w:tc>
        <w:tc>
          <w:tcPr>
            <w:tcW w:w="2394" w:type="dxa"/>
          </w:tcPr>
          <w:p w14:paraId="3C206B2A" w14:textId="77777777" w:rsidR="00416C32" w:rsidRDefault="00416C32" w:rsidP="00B5592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Moderate</w:t>
            </w:r>
          </w:p>
        </w:tc>
      </w:tr>
      <w:tr w:rsidR="00416C32" w14:paraId="7B00A90E" w14:textId="77777777" w:rsidTr="00B5592E">
        <w:trPr>
          <w:jc w:val="center"/>
        </w:trPr>
        <w:tc>
          <w:tcPr>
            <w:cnfStyle w:val="001000000000" w:firstRow="0" w:lastRow="0" w:firstColumn="1" w:lastColumn="0" w:oddVBand="0" w:evenVBand="0" w:oddHBand="0" w:evenHBand="0" w:firstRowFirstColumn="0" w:firstRowLastColumn="0" w:lastRowFirstColumn="0" w:lastRowLastColumn="0"/>
            <w:tcW w:w="2394" w:type="dxa"/>
          </w:tcPr>
          <w:p w14:paraId="3F10661F" w14:textId="77777777" w:rsidR="00416C32" w:rsidRDefault="00416C32" w:rsidP="00B5592E">
            <w:pPr>
              <w:spacing w:line="360" w:lineRule="auto"/>
              <w:jc w:val="both"/>
              <w:rPr>
                <w:rFonts w:ascii="Arial" w:hAnsi="Arial" w:cs="Arial"/>
                <w:sz w:val="24"/>
                <w:szCs w:val="24"/>
              </w:rPr>
            </w:pPr>
            <w:r>
              <w:rPr>
                <w:rFonts w:ascii="Arial" w:hAnsi="Arial" w:cs="Arial"/>
                <w:sz w:val="24"/>
                <w:szCs w:val="24"/>
              </w:rPr>
              <w:t>4</w:t>
            </w:r>
          </w:p>
        </w:tc>
        <w:tc>
          <w:tcPr>
            <w:tcW w:w="2394" w:type="dxa"/>
          </w:tcPr>
          <w:p w14:paraId="732A81B5" w14:textId="77777777" w:rsidR="00416C32" w:rsidRDefault="00416C32" w:rsidP="00B5592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Technical resources</w:t>
            </w:r>
          </w:p>
        </w:tc>
        <w:tc>
          <w:tcPr>
            <w:tcW w:w="2394" w:type="dxa"/>
          </w:tcPr>
          <w:p w14:paraId="40BF03C6" w14:textId="77777777" w:rsidR="00416C32" w:rsidRDefault="00416C32" w:rsidP="00B5592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Moderate</w:t>
            </w:r>
          </w:p>
        </w:tc>
      </w:tr>
    </w:tbl>
    <w:p w14:paraId="63626E07" w14:textId="77777777" w:rsidR="00416C32" w:rsidRDefault="00416C32" w:rsidP="00B5592E">
      <w:pPr>
        <w:spacing w:line="360" w:lineRule="auto"/>
        <w:jc w:val="both"/>
        <w:rPr>
          <w:rFonts w:ascii="Arial" w:hAnsi="Arial" w:cs="Arial"/>
          <w:sz w:val="24"/>
          <w:szCs w:val="24"/>
        </w:rPr>
      </w:pPr>
    </w:p>
    <w:p w14:paraId="5223EAC4" w14:textId="77777777" w:rsidR="00416C32" w:rsidRDefault="00416C32" w:rsidP="00B5592E">
      <w:pPr>
        <w:spacing w:line="360" w:lineRule="auto"/>
        <w:jc w:val="both"/>
        <w:rPr>
          <w:rFonts w:ascii="Arial" w:hAnsi="Arial" w:cs="Arial"/>
          <w:b/>
          <w:sz w:val="24"/>
          <w:szCs w:val="24"/>
        </w:rPr>
      </w:pPr>
    </w:p>
    <w:p w14:paraId="46F25471" w14:textId="77777777" w:rsidR="00416C32" w:rsidRDefault="00416C32" w:rsidP="00B5592E">
      <w:pPr>
        <w:spacing w:line="360" w:lineRule="auto"/>
        <w:jc w:val="both"/>
        <w:rPr>
          <w:rFonts w:ascii="Arial" w:hAnsi="Arial" w:cs="Arial"/>
          <w:b/>
          <w:sz w:val="24"/>
          <w:szCs w:val="24"/>
        </w:rPr>
      </w:pPr>
    </w:p>
    <w:p w14:paraId="599E5AD3" w14:textId="77777777" w:rsidR="00416C32" w:rsidRDefault="00416C32" w:rsidP="00B5592E">
      <w:pPr>
        <w:spacing w:line="360" w:lineRule="auto"/>
        <w:jc w:val="both"/>
        <w:rPr>
          <w:rFonts w:ascii="Arial" w:hAnsi="Arial" w:cs="Arial"/>
          <w:b/>
          <w:sz w:val="24"/>
          <w:szCs w:val="24"/>
        </w:rPr>
      </w:pPr>
    </w:p>
    <w:p w14:paraId="2B0F4072" w14:textId="77777777" w:rsidR="00416C32" w:rsidRDefault="00416C32" w:rsidP="00B5592E">
      <w:pPr>
        <w:spacing w:line="360" w:lineRule="auto"/>
        <w:jc w:val="both"/>
        <w:rPr>
          <w:rFonts w:ascii="Arial" w:hAnsi="Arial" w:cs="Arial"/>
          <w:b/>
          <w:sz w:val="24"/>
          <w:szCs w:val="24"/>
        </w:rPr>
      </w:pPr>
    </w:p>
    <w:p w14:paraId="03282F8F" w14:textId="77777777" w:rsidR="00416C32" w:rsidRDefault="00416C32" w:rsidP="00B5592E">
      <w:pPr>
        <w:spacing w:line="360" w:lineRule="auto"/>
        <w:jc w:val="both"/>
        <w:rPr>
          <w:rFonts w:ascii="Arial" w:hAnsi="Arial" w:cs="Arial"/>
          <w:b/>
          <w:sz w:val="24"/>
          <w:szCs w:val="24"/>
        </w:rPr>
      </w:pPr>
    </w:p>
    <w:p w14:paraId="37B521C5" w14:textId="77777777" w:rsidR="00416C32" w:rsidRDefault="00416C32" w:rsidP="00B5592E">
      <w:pPr>
        <w:spacing w:line="360" w:lineRule="auto"/>
        <w:jc w:val="both"/>
        <w:rPr>
          <w:rFonts w:ascii="Arial" w:hAnsi="Arial" w:cs="Arial"/>
          <w:b/>
          <w:sz w:val="24"/>
          <w:szCs w:val="24"/>
        </w:rPr>
      </w:pPr>
    </w:p>
    <w:p w14:paraId="3ADD4B7A" w14:textId="77777777" w:rsidR="00416C32" w:rsidRDefault="00416C32" w:rsidP="00B5592E">
      <w:pPr>
        <w:spacing w:line="360" w:lineRule="auto"/>
        <w:jc w:val="both"/>
        <w:rPr>
          <w:rFonts w:ascii="Arial" w:hAnsi="Arial" w:cs="Arial"/>
          <w:b/>
          <w:sz w:val="24"/>
          <w:szCs w:val="24"/>
        </w:rPr>
      </w:pPr>
      <w:r w:rsidRPr="00FC1860">
        <w:rPr>
          <w:rFonts w:ascii="Arial" w:hAnsi="Arial" w:cs="Arial"/>
          <w:b/>
          <w:sz w:val="24"/>
          <w:szCs w:val="24"/>
        </w:rPr>
        <w:lastRenderedPageBreak/>
        <w:t>References</w:t>
      </w:r>
    </w:p>
    <w:p w14:paraId="56A547AF" w14:textId="77777777" w:rsidR="00416C32" w:rsidRPr="00DF0C9E" w:rsidRDefault="00416C32" w:rsidP="00B5592E">
      <w:pPr>
        <w:spacing w:line="360" w:lineRule="auto"/>
        <w:jc w:val="both"/>
        <w:rPr>
          <w:rFonts w:ascii="Arial" w:hAnsi="Arial" w:cs="Arial"/>
          <w:sz w:val="24"/>
          <w:szCs w:val="24"/>
        </w:rPr>
      </w:pPr>
      <w:r w:rsidRPr="00DF0C9E">
        <w:rPr>
          <w:rFonts w:ascii="Arial" w:hAnsi="Arial" w:cs="Arial"/>
          <w:sz w:val="24"/>
          <w:szCs w:val="24"/>
        </w:rPr>
        <w:t xml:space="preserve">Alves, D., Ferreira, L., Pereira, T., </w:t>
      </w:r>
      <w:proofErr w:type="spellStart"/>
      <w:r w:rsidRPr="00DF0C9E">
        <w:rPr>
          <w:rFonts w:ascii="Arial" w:hAnsi="Arial" w:cs="Arial"/>
          <w:sz w:val="24"/>
          <w:szCs w:val="24"/>
        </w:rPr>
        <w:t>Sá</w:t>
      </w:r>
      <w:proofErr w:type="spellEnd"/>
      <w:r w:rsidRPr="00DF0C9E">
        <w:rPr>
          <w:rFonts w:ascii="Arial" w:hAnsi="Arial" w:cs="Arial"/>
          <w:sz w:val="24"/>
          <w:szCs w:val="24"/>
        </w:rPr>
        <w:t xml:space="preserve">, J., Silva, F. and </w:t>
      </w:r>
      <w:proofErr w:type="spellStart"/>
      <w:r w:rsidRPr="00DF0C9E">
        <w:rPr>
          <w:rFonts w:ascii="Arial" w:hAnsi="Arial" w:cs="Arial"/>
          <w:sz w:val="24"/>
          <w:szCs w:val="24"/>
        </w:rPr>
        <w:t>Fernandes</w:t>
      </w:r>
      <w:proofErr w:type="spellEnd"/>
      <w:r w:rsidRPr="00DF0C9E">
        <w:rPr>
          <w:rFonts w:ascii="Arial" w:hAnsi="Arial" w:cs="Arial"/>
          <w:sz w:val="24"/>
          <w:szCs w:val="24"/>
        </w:rPr>
        <w:t>, N., 2020. Analysis and Improvement of the Packaging Sector of an Industrial Company. Procedia M</w:t>
      </w:r>
      <w:r>
        <w:rPr>
          <w:rFonts w:ascii="Arial" w:hAnsi="Arial" w:cs="Arial"/>
          <w:sz w:val="24"/>
          <w:szCs w:val="24"/>
        </w:rPr>
        <w:t>anufacturing, 51, pp.1327-1331.</w:t>
      </w:r>
    </w:p>
    <w:p w14:paraId="1DBBDF8A" w14:textId="77777777" w:rsidR="00416C32" w:rsidRPr="007E0F7B" w:rsidRDefault="00416C32" w:rsidP="00B5592E">
      <w:pPr>
        <w:spacing w:line="360" w:lineRule="auto"/>
        <w:jc w:val="both"/>
        <w:rPr>
          <w:rFonts w:ascii="Arial" w:hAnsi="Arial" w:cs="Arial"/>
          <w:sz w:val="24"/>
          <w:szCs w:val="24"/>
        </w:rPr>
      </w:pPr>
      <w:proofErr w:type="spellStart"/>
      <w:r w:rsidRPr="00DF0C9E">
        <w:rPr>
          <w:rFonts w:ascii="Arial" w:hAnsi="Arial" w:cs="Arial"/>
          <w:sz w:val="24"/>
          <w:szCs w:val="24"/>
        </w:rPr>
        <w:t>Martínez</w:t>
      </w:r>
      <w:proofErr w:type="spellEnd"/>
      <w:r w:rsidRPr="00DF0C9E">
        <w:rPr>
          <w:rFonts w:ascii="Arial" w:hAnsi="Arial" w:cs="Arial"/>
          <w:sz w:val="24"/>
          <w:szCs w:val="24"/>
        </w:rPr>
        <w:t>-Barrera, G., del Coz-</w:t>
      </w:r>
      <w:proofErr w:type="spellStart"/>
      <w:r w:rsidRPr="00DF0C9E">
        <w:rPr>
          <w:rFonts w:ascii="Arial" w:hAnsi="Arial" w:cs="Arial"/>
          <w:sz w:val="24"/>
          <w:szCs w:val="24"/>
        </w:rPr>
        <w:t>Díaz</w:t>
      </w:r>
      <w:proofErr w:type="spellEnd"/>
      <w:r w:rsidRPr="00DF0C9E">
        <w:rPr>
          <w:rFonts w:ascii="Arial" w:hAnsi="Arial" w:cs="Arial"/>
          <w:sz w:val="24"/>
          <w:szCs w:val="24"/>
        </w:rPr>
        <w:t>, J., Alonso-</w:t>
      </w:r>
      <w:proofErr w:type="spellStart"/>
      <w:r w:rsidRPr="00DF0C9E">
        <w:rPr>
          <w:rFonts w:ascii="Arial" w:hAnsi="Arial" w:cs="Arial"/>
          <w:sz w:val="24"/>
          <w:szCs w:val="24"/>
        </w:rPr>
        <w:t>Martínez</w:t>
      </w:r>
      <w:proofErr w:type="spellEnd"/>
      <w:r w:rsidRPr="00DF0C9E">
        <w:rPr>
          <w:rFonts w:ascii="Arial" w:hAnsi="Arial" w:cs="Arial"/>
          <w:sz w:val="24"/>
          <w:szCs w:val="24"/>
        </w:rPr>
        <w:t xml:space="preserve">, M. and </w:t>
      </w:r>
      <w:proofErr w:type="spellStart"/>
      <w:r w:rsidRPr="00DF0C9E">
        <w:rPr>
          <w:rFonts w:ascii="Arial" w:hAnsi="Arial" w:cs="Arial"/>
          <w:sz w:val="24"/>
          <w:szCs w:val="24"/>
        </w:rPr>
        <w:t>Martínez-López</w:t>
      </w:r>
      <w:proofErr w:type="spellEnd"/>
      <w:r w:rsidRPr="00DF0C9E">
        <w:rPr>
          <w:rFonts w:ascii="Arial" w:hAnsi="Arial" w:cs="Arial"/>
          <w:sz w:val="24"/>
          <w:szCs w:val="24"/>
        </w:rPr>
        <w:t>, M., 2020. Lamellae of waste beverage packaging (Tetra Pak) and gamma radiation as tools for improvement of concrete. Case Studies in Construction Materials, 12, p.e00315.</w:t>
      </w:r>
    </w:p>
    <w:p w14:paraId="3AEDA27A" w14:textId="77777777" w:rsidR="00416C32" w:rsidRDefault="00416C32" w:rsidP="00A351F4">
      <w:pPr>
        <w:spacing w:line="360" w:lineRule="auto"/>
        <w:jc w:val="both"/>
        <w:rPr>
          <w:rFonts w:ascii="Arial" w:hAnsi="Arial" w:cs="Arial"/>
          <w:sz w:val="24"/>
          <w:szCs w:val="24"/>
        </w:rPr>
      </w:pPr>
    </w:p>
    <w:sectPr w:rsidR="00416C32" w:rsidSect="00A351F4">
      <w:footerReference w:type="default" r:id="rId1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5D719" w14:textId="77777777" w:rsidR="00C074F2" w:rsidRDefault="00C074F2" w:rsidP="00A351F4">
      <w:pPr>
        <w:spacing w:after="0" w:line="240" w:lineRule="auto"/>
      </w:pPr>
      <w:r>
        <w:separator/>
      </w:r>
    </w:p>
  </w:endnote>
  <w:endnote w:type="continuationSeparator" w:id="0">
    <w:p w14:paraId="667D482E" w14:textId="77777777" w:rsidR="00C074F2" w:rsidRDefault="00C074F2" w:rsidP="00A35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55206"/>
      <w:docPartObj>
        <w:docPartGallery w:val="Page Numbers (Bottom of Page)"/>
        <w:docPartUnique/>
      </w:docPartObj>
    </w:sdtPr>
    <w:sdtEndPr/>
    <w:sdtContent>
      <w:p w14:paraId="1220B1B2" w14:textId="77777777" w:rsidR="00A351F4" w:rsidRDefault="00AA714D">
        <w:pPr>
          <w:pStyle w:val="Footer"/>
          <w:jc w:val="center"/>
        </w:pPr>
        <w:r>
          <w:fldChar w:fldCharType="begin"/>
        </w:r>
        <w:r>
          <w:instrText xml:space="preserve"> PAGE   \* MERGEFORMAT </w:instrText>
        </w:r>
        <w:r>
          <w:fldChar w:fldCharType="separate"/>
        </w:r>
        <w:r w:rsidR="00A351F4">
          <w:rPr>
            <w:noProof/>
          </w:rPr>
          <w:t>4</w:t>
        </w:r>
        <w:r>
          <w:rPr>
            <w:noProof/>
          </w:rPr>
          <w:fldChar w:fldCharType="end"/>
        </w:r>
      </w:p>
    </w:sdtContent>
  </w:sdt>
  <w:p w14:paraId="0B4DA4C0" w14:textId="77777777" w:rsidR="00A351F4" w:rsidRDefault="00A35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86622" w14:textId="77777777" w:rsidR="00C074F2" w:rsidRDefault="00C074F2" w:rsidP="00A351F4">
      <w:pPr>
        <w:spacing w:after="0" w:line="240" w:lineRule="auto"/>
      </w:pPr>
      <w:r>
        <w:separator/>
      </w:r>
    </w:p>
  </w:footnote>
  <w:footnote w:type="continuationSeparator" w:id="0">
    <w:p w14:paraId="6A611ADF" w14:textId="77777777" w:rsidR="00C074F2" w:rsidRDefault="00C074F2" w:rsidP="00A35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8A036F"/>
    <w:multiLevelType w:val="hybridMultilevel"/>
    <w:tmpl w:val="BDC02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F41"/>
    <w:rsid w:val="0027725B"/>
    <w:rsid w:val="002B6117"/>
    <w:rsid w:val="002E0F6E"/>
    <w:rsid w:val="002E449A"/>
    <w:rsid w:val="002F61AD"/>
    <w:rsid w:val="003B4F69"/>
    <w:rsid w:val="00416C32"/>
    <w:rsid w:val="0045275C"/>
    <w:rsid w:val="0057438D"/>
    <w:rsid w:val="005961AD"/>
    <w:rsid w:val="005B7D6A"/>
    <w:rsid w:val="005F66D3"/>
    <w:rsid w:val="006E4917"/>
    <w:rsid w:val="00701DF4"/>
    <w:rsid w:val="0073525C"/>
    <w:rsid w:val="00874031"/>
    <w:rsid w:val="0089645F"/>
    <w:rsid w:val="008D39ED"/>
    <w:rsid w:val="00901481"/>
    <w:rsid w:val="00923F41"/>
    <w:rsid w:val="00975928"/>
    <w:rsid w:val="009F416C"/>
    <w:rsid w:val="00A351F4"/>
    <w:rsid w:val="00A755A0"/>
    <w:rsid w:val="00AA714D"/>
    <w:rsid w:val="00C074F2"/>
    <w:rsid w:val="00C67311"/>
    <w:rsid w:val="00CF6C6D"/>
    <w:rsid w:val="00D17168"/>
    <w:rsid w:val="00E40527"/>
    <w:rsid w:val="00E727DE"/>
    <w:rsid w:val="00E97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9EBC3"/>
  <w15:docId w15:val="{531F7611-3B1E-5241-BB78-F75196DF1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61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117"/>
    <w:rPr>
      <w:rFonts w:ascii="Tahoma" w:hAnsi="Tahoma" w:cs="Tahoma"/>
      <w:sz w:val="16"/>
      <w:szCs w:val="16"/>
    </w:rPr>
  </w:style>
  <w:style w:type="table" w:styleId="TableGrid">
    <w:name w:val="Table Grid"/>
    <w:basedOn w:val="TableNormal"/>
    <w:uiPriority w:val="59"/>
    <w:rsid w:val="002F61A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3">
    <w:name w:val="Light List Accent 3"/>
    <w:basedOn w:val="TableNormal"/>
    <w:uiPriority w:val="61"/>
    <w:rsid w:val="002F61AD"/>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semiHidden/>
    <w:unhideWhenUsed/>
    <w:rsid w:val="00A351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51F4"/>
  </w:style>
  <w:style w:type="paragraph" w:styleId="Footer">
    <w:name w:val="footer"/>
    <w:basedOn w:val="Normal"/>
    <w:link w:val="FooterChar"/>
    <w:uiPriority w:val="99"/>
    <w:unhideWhenUsed/>
    <w:rsid w:val="00A35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1F4"/>
  </w:style>
  <w:style w:type="paragraph" w:styleId="ListParagraph">
    <w:name w:val="List Paragraph"/>
    <w:basedOn w:val="Normal"/>
    <w:uiPriority w:val="34"/>
    <w:qFormat/>
    <w:rsid w:val="00416C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172780">
      <w:bodyDiv w:val="1"/>
      <w:marLeft w:val="0"/>
      <w:marRight w:val="0"/>
      <w:marTop w:val="0"/>
      <w:marBottom w:val="0"/>
      <w:divBdr>
        <w:top w:val="none" w:sz="0" w:space="0" w:color="auto"/>
        <w:left w:val="none" w:sz="0" w:space="0" w:color="auto"/>
        <w:bottom w:val="none" w:sz="0" w:space="0" w:color="auto"/>
        <w:right w:val="none" w:sz="0" w:space="0" w:color="auto"/>
      </w:divBdr>
    </w:div>
    <w:div w:id="826046548">
      <w:bodyDiv w:val="1"/>
      <w:marLeft w:val="0"/>
      <w:marRight w:val="0"/>
      <w:marTop w:val="0"/>
      <w:marBottom w:val="0"/>
      <w:divBdr>
        <w:top w:val="none" w:sz="0" w:space="0" w:color="auto"/>
        <w:left w:val="none" w:sz="0" w:space="0" w:color="auto"/>
        <w:bottom w:val="none" w:sz="0" w:space="0" w:color="auto"/>
        <w:right w:val="none" w:sz="0" w:space="0" w:color="auto"/>
      </w:divBdr>
    </w:div>
    <w:div w:id="91844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C837DA-6C68-4E8C-A7D9-3FDFA3778C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1121</Words>
  <Characters>6393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tamanna sultana</cp:lastModifiedBy>
  <cp:revision>2</cp:revision>
  <dcterms:created xsi:type="dcterms:W3CDTF">2022-03-17T12:46:00Z</dcterms:created>
  <dcterms:modified xsi:type="dcterms:W3CDTF">2022-03-17T12:46:00Z</dcterms:modified>
</cp:coreProperties>
</file>