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81D48" w14:textId="18CA829D" w:rsidR="00051615" w:rsidRPr="007C4C87" w:rsidRDefault="00DB2064" w:rsidP="00DA2855">
      <w:pPr>
        <w:jc w:val="both"/>
        <w:rPr>
          <w:rFonts w:ascii="Arial" w:hAnsi="Arial" w:cs="Arial"/>
          <w:b/>
          <w:bCs/>
          <w:sz w:val="24"/>
          <w:szCs w:val="24"/>
          <w:u w:val="single"/>
        </w:rPr>
      </w:pPr>
      <w:r w:rsidRPr="007C4C87">
        <w:rPr>
          <w:rFonts w:ascii="Arial" w:hAnsi="Arial" w:cs="Arial"/>
          <w:b/>
          <w:bCs/>
          <w:sz w:val="24"/>
          <w:szCs w:val="24"/>
          <w:u w:val="single"/>
        </w:rPr>
        <w:t xml:space="preserve">Christopher Tyerman, “The World of the Crusades”, Yale University Press, 2019, (Accessed October 15th 2023), Available from: </w:t>
      </w:r>
      <w:hyperlink r:id="rId7" w:history="1">
        <w:r w:rsidRPr="007C4C87">
          <w:rPr>
            <w:rStyle w:val="Hyperlink"/>
            <w:rFonts w:ascii="Arial" w:hAnsi="Arial" w:cs="Arial"/>
            <w:b/>
            <w:bCs/>
            <w:sz w:val="24"/>
            <w:szCs w:val="24"/>
          </w:rPr>
          <w:t>https://www-jstor-org.ezproxy.uwtsd.ac.uk/stable/j.ctvgc61wq?typeAccessWorkflow=login</w:t>
        </w:r>
      </w:hyperlink>
      <w:r w:rsidRPr="007C4C87">
        <w:rPr>
          <w:rFonts w:ascii="Arial" w:hAnsi="Arial" w:cs="Arial"/>
          <w:b/>
          <w:bCs/>
          <w:sz w:val="24"/>
          <w:szCs w:val="24"/>
          <w:u w:val="single"/>
        </w:rPr>
        <w:t xml:space="preserve"> </w:t>
      </w:r>
    </w:p>
    <w:p w14:paraId="764A9B58" w14:textId="4AA73C22" w:rsidR="005058E6" w:rsidRDefault="007C4C87" w:rsidP="00DA2855">
      <w:pPr>
        <w:jc w:val="both"/>
        <w:rPr>
          <w:rFonts w:ascii="Arial" w:hAnsi="Arial" w:cs="Arial"/>
          <w:sz w:val="24"/>
          <w:szCs w:val="24"/>
        </w:rPr>
      </w:pPr>
      <w:r w:rsidRPr="00CB0142">
        <w:rPr>
          <w:rFonts w:ascii="Arial" w:hAnsi="Arial" w:cs="Arial"/>
          <w:sz w:val="24"/>
          <w:szCs w:val="24"/>
        </w:rPr>
        <w:t>During the medieval period (</w:t>
      </w:r>
      <w:bookmarkStart w:id="0" w:name="_Hlk148552563"/>
      <w:r w:rsidRPr="00CB0142">
        <w:rPr>
          <w:rFonts w:ascii="Arial" w:hAnsi="Arial" w:cs="Arial"/>
          <w:sz w:val="24"/>
          <w:szCs w:val="24"/>
        </w:rPr>
        <w:t>1096-1291</w:t>
      </w:r>
      <w:bookmarkEnd w:id="0"/>
      <w:r w:rsidRPr="00CB0142">
        <w:rPr>
          <w:rFonts w:ascii="Arial" w:hAnsi="Arial" w:cs="Arial"/>
          <w:sz w:val="24"/>
          <w:szCs w:val="24"/>
        </w:rPr>
        <w:t xml:space="preserve">), </w:t>
      </w:r>
      <w:r w:rsidR="0093317A" w:rsidRPr="00CB0142">
        <w:rPr>
          <w:rFonts w:ascii="Arial" w:hAnsi="Arial" w:cs="Arial"/>
          <w:sz w:val="24"/>
          <w:szCs w:val="24"/>
        </w:rPr>
        <w:t xml:space="preserve">The Crusades were a series of eight violent and destructive expeditions conducted by European Christians against </w:t>
      </w:r>
      <w:r w:rsidRPr="00CB0142">
        <w:rPr>
          <w:rFonts w:ascii="Arial" w:hAnsi="Arial" w:cs="Arial"/>
          <w:sz w:val="24"/>
          <w:szCs w:val="24"/>
        </w:rPr>
        <w:t>Spanish, North African and Middle Eastern</w:t>
      </w:r>
      <w:r w:rsidR="0093317A" w:rsidRPr="00CB0142">
        <w:rPr>
          <w:rFonts w:ascii="Arial" w:hAnsi="Arial" w:cs="Arial"/>
          <w:sz w:val="24"/>
          <w:szCs w:val="24"/>
        </w:rPr>
        <w:t xml:space="preserve"> Muslims</w:t>
      </w:r>
      <w:r w:rsidRPr="00CB0142">
        <w:rPr>
          <w:rFonts w:ascii="Arial" w:hAnsi="Arial" w:cs="Arial"/>
          <w:sz w:val="24"/>
          <w:szCs w:val="24"/>
        </w:rPr>
        <w:t xml:space="preserve">. </w:t>
      </w:r>
      <w:r w:rsidR="0004431F">
        <w:rPr>
          <w:rFonts w:ascii="Arial" w:hAnsi="Arial" w:cs="Arial"/>
          <w:sz w:val="24"/>
          <w:szCs w:val="24"/>
        </w:rPr>
        <w:t xml:space="preserve">All of </w:t>
      </w:r>
      <w:r w:rsidRPr="00CB0142">
        <w:rPr>
          <w:rFonts w:ascii="Arial" w:hAnsi="Arial" w:cs="Arial"/>
          <w:sz w:val="24"/>
          <w:szCs w:val="24"/>
        </w:rPr>
        <w:t>t</w:t>
      </w:r>
      <w:r w:rsidR="0093317A" w:rsidRPr="00CB0142">
        <w:rPr>
          <w:rFonts w:ascii="Arial" w:hAnsi="Arial" w:cs="Arial"/>
          <w:sz w:val="24"/>
          <w:szCs w:val="24"/>
        </w:rPr>
        <w:t>he</w:t>
      </w:r>
      <w:r w:rsidR="00DC24D8" w:rsidRPr="00CB0142">
        <w:rPr>
          <w:rFonts w:ascii="Arial" w:hAnsi="Arial" w:cs="Arial"/>
          <w:sz w:val="24"/>
          <w:szCs w:val="24"/>
        </w:rPr>
        <w:t>se campaigns</w:t>
      </w:r>
      <w:r w:rsidR="0093317A" w:rsidRPr="00CB0142">
        <w:rPr>
          <w:rFonts w:ascii="Arial" w:hAnsi="Arial" w:cs="Arial"/>
          <w:sz w:val="24"/>
          <w:szCs w:val="24"/>
        </w:rPr>
        <w:t xml:space="preserve"> </w:t>
      </w:r>
      <w:r w:rsidR="00E12109" w:rsidRPr="00CB0142">
        <w:rPr>
          <w:rFonts w:ascii="Arial" w:hAnsi="Arial" w:cs="Arial"/>
          <w:sz w:val="24"/>
          <w:szCs w:val="24"/>
        </w:rPr>
        <w:t xml:space="preserve">were designed </w:t>
      </w:r>
      <w:r w:rsidR="00DC24D8" w:rsidRPr="00CB0142">
        <w:rPr>
          <w:rFonts w:ascii="Arial" w:hAnsi="Arial" w:cs="Arial"/>
          <w:sz w:val="24"/>
          <w:szCs w:val="24"/>
        </w:rPr>
        <w:t>to</w:t>
      </w:r>
      <w:r w:rsidR="0093317A" w:rsidRPr="00CB0142">
        <w:rPr>
          <w:rFonts w:ascii="Arial" w:hAnsi="Arial" w:cs="Arial"/>
          <w:sz w:val="24"/>
          <w:szCs w:val="24"/>
        </w:rPr>
        <w:t xml:space="preserve"> “liberat</w:t>
      </w:r>
      <w:r w:rsidR="00DC24D8" w:rsidRPr="00CB0142">
        <w:rPr>
          <w:rFonts w:ascii="Arial" w:hAnsi="Arial" w:cs="Arial"/>
          <w:sz w:val="24"/>
          <w:szCs w:val="24"/>
        </w:rPr>
        <w:t>e</w:t>
      </w:r>
      <w:r w:rsidR="0093317A" w:rsidRPr="00CB0142">
        <w:rPr>
          <w:rFonts w:ascii="Arial" w:hAnsi="Arial" w:cs="Arial"/>
          <w:sz w:val="24"/>
          <w:szCs w:val="24"/>
        </w:rPr>
        <w:t xml:space="preserve">” the Holy land and Jerusalem from Muslim occupation. </w:t>
      </w:r>
      <w:r w:rsidR="00E12109" w:rsidRPr="00CB0142">
        <w:rPr>
          <w:rFonts w:ascii="Arial" w:hAnsi="Arial" w:cs="Arial"/>
          <w:sz w:val="24"/>
          <w:szCs w:val="24"/>
        </w:rPr>
        <w:t xml:space="preserve">Each individual Crusade </w:t>
      </w:r>
      <w:r w:rsidR="0093317A" w:rsidRPr="00CB0142">
        <w:rPr>
          <w:rFonts w:ascii="Arial" w:hAnsi="Arial" w:cs="Arial"/>
          <w:sz w:val="24"/>
          <w:szCs w:val="24"/>
        </w:rPr>
        <w:t>resulted in hundreds of thousands of deaths on both sides</w:t>
      </w:r>
      <w:r w:rsidR="00E12109" w:rsidRPr="00CB0142">
        <w:rPr>
          <w:rFonts w:ascii="Arial" w:hAnsi="Arial" w:cs="Arial"/>
          <w:sz w:val="24"/>
          <w:szCs w:val="24"/>
        </w:rPr>
        <w:t>.</w:t>
      </w:r>
    </w:p>
    <w:p w14:paraId="14E5317D" w14:textId="399CA308" w:rsidR="004D2D50" w:rsidRPr="00167B76" w:rsidRDefault="005058E6" w:rsidP="00DA2855">
      <w:pPr>
        <w:jc w:val="both"/>
        <w:rPr>
          <w:rFonts w:ascii="Arial" w:hAnsi="Arial" w:cs="Arial"/>
          <w:color w:val="7030A0"/>
          <w:sz w:val="24"/>
          <w:szCs w:val="24"/>
        </w:rPr>
      </w:pPr>
      <w:r>
        <w:rPr>
          <w:rFonts w:ascii="Arial" w:hAnsi="Arial" w:cs="Arial"/>
          <w:sz w:val="24"/>
          <w:szCs w:val="24"/>
        </w:rPr>
        <w:t>I</w:t>
      </w:r>
      <w:r w:rsidR="006B03B7" w:rsidRPr="00CB0142">
        <w:rPr>
          <w:rFonts w:ascii="Arial" w:hAnsi="Arial" w:cs="Arial"/>
          <w:sz w:val="24"/>
          <w:szCs w:val="24"/>
        </w:rPr>
        <w:t>n spite of this destruction</w:t>
      </w:r>
      <w:r w:rsidR="006B03B7">
        <w:rPr>
          <w:rFonts w:ascii="Arial" w:hAnsi="Arial" w:cs="Arial"/>
          <w:sz w:val="24"/>
          <w:szCs w:val="24"/>
        </w:rPr>
        <w:t>, t</w:t>
      </w:r>
      <w:r w:rsidR="006B03B7" w:rsidRPr="00CB0142">
        <w:rPr>
          <w:rFonts w:ascii="Arial" w:hAnsi="Arial" w:cs="Arial"/>
          <w:sz w:val="24"/>
          <w:szCs w:val="24"/>
        </w:rPr>
        <w:t xml:space="preserve">ales regarding Richard the Lionheart, or the exploits of Saladin during these campaigns, </w:t>
      </w:r>
      <w:r w:rsidR="006B03B7">
        <w:rPr>
          <w:rFonts w:ascii="Arial" w:hAnsi="Arial" w:cs="Arial"/>
          <w:sz w:val="24"/>
          <w:szCs w:val="24"/>
        </w:rPr>
        <w:t xml:space="preserve">have </w:t>
      </w:r>
      <w:r w:rsidR="006B03B7" w:rsidRPr="00CB0142">
        <w:rPr>
          <w:rFonts w:ascii="Arial" w:hAnsi="Arial" w:cs="Arial"/>
          <w:sz w:val="24"/>
          <w:szCs w:val="24"/>
        </w:rPr>
        <w:t xml:space="preserve">fired literary imaginations for generations. </w:t>
      </w:r>
      <w:r w:rsidR="006B03B7">
        <w:rPr>
          <w:rFonts w:ascii="Arial" w:hAnsi="Arial" w:cs="Arial"/>
          <w:sz w:val="24"/>
          <w:szCs w:val="24"/>
        </w:rPr>
        <w:t xml:space="preserve">The general public have been enthralled by cinematographers, with romanticised epics such as </w:t>
      </w:r>
      <w:r w:rsidR="006B03B7">
        <w:rPr>
          <w:rFonts w:ascii="Arial" w:hAnsi="Arial" w:cs="Arial"/>
          <w:i/>
          <w:iCs/>
          <w:sz w:val="24"/>
          <w:szCs w:val="24"/>
        </w:rPr>
        <w:t>Robin Hood Prince of Thieves (1991)</w:t>
      </w:r>
      <w:r w:rsidR="006B03B7">
        <w:rPr>
          <w:rFonts w:ascii="Arial" w:hAnsi="Arial" w:cs="Arial"/>
          <w:sz w:val="24"/>
          <w:szCs w:val="24"/>
        </w:rPr>
        <w:t xml:space="preserve"> and </w:t>
      </w:r>
      <w:r w:rsidR="006B03B7">
        <w:rPr>
          <w:rFonts w:ascii="Arial" w:hAnsi="Arial" w:cs="Arial"/>
          <w:i/>
          <w:iCs/>
          <w:sz w:val="24"/>
          <w:szCs w:val="24"/>
        </w:rPr>
        <w:t xml:space="preserve">Kingdom of </w:t>
      </w:r>
      <w:r w:rsidR="006B03B7" w:rsidRPr="00167B76">
        <w:rPr>
          <w:rFonts w:ascii="Arial" w:hAnsi="Arial" w:cs="Arial"/>
          <w:i/>
          <w:iCs/>
          <w:sz w:val="24"/>
          <w:szCs w:val="24"/>
        </w:rPr>
        <w:t>Heaven (2005)</w:t>
      </w:r>
      <w:r w:rsidR="00E12109" w:rsidRPr="00167B76">
        <w:rPr>
          <w:rFonts w:ascii="Arial" w:hAnsi="Arial" w:cs="Arial"/>
          <w:sz w:val="24"/>
          <w:szCs w:val="24"/>
        </w:rPr>
        <w:t xml:space="preserve">. </w:t>
      </w:r>
      <w:r w:rsidR="00167B76" w:rsidRPr="00167B76">
        <w:rPr>
          <w:rFonts w:ascii="Arial" w:hAnsi="Arial" w:cs="Arial"/>
          <w:sz w:val="24"/>
          <w:szCs w:val="24"/>
        </w:rPr>
        <w:t xml:space="preserve">Likewise, for generations Historians have viewed the Crusades as religion and faith led, however modern scholars are now far more pragmatic and have begun to recognise that dreams of wealth, land and property were also motivations for a large percentage of the crusaders. </w:t>
      </w:r>
      <w:r w:rsidR="00B64A49" w:rsidRPr="00CB0142">
        <w:rPr>
          <w:rFonts w:ascii="Arial" w:hAnsi="Arial" w:cs="Arial"/>
          <w:sz w:val="24"/>
          <w:szCs w:val="24"/>
        </w:rPr>
        <w:t>The</w:t>
      </w:r>
      <w:r>
        <w:rPr>
          <w:rFonts w:ascii="Arial" w:hAnsi="Arial" w:cs="Arial"/>
          <w:sz w:val="24"/>
          <w:szCs w:val="24"/>
        </w:rPr>
        <w:t xml:space="preserve"> contested </w:t>
      </w:r>
      <w:r w:rsidR="00B64A49" w:rsidRPr="00CB0142">
        <w:rPr>
          <w:rFonts w:ascii="Arial" w:hAnsi="Arial" w:cs="Arial"/>
          <w:sz w:val="24"/>
          <w:szCs w:val="24"/>
        </w:rPr>
        <w:t xml:space="preserve">areas were highly sensitive to numerous religions and still </w:t>
      </w:r>
      <w:r w:rsidR="00DC24D8" w:rsidRPr="00CB0142">
        <w:rPr>
          <w:rFonts w:ascii="Arial" w:hAnsi="Arial" w:cs="Arial"/>
          <w:sz w:val="24"/>
          <w:szCs w:val="24"/>
        </w:rPr>
        <w:t xml:space="preserve">influence the </w:t>
      </w:r>
      <w:r w:rsidR="00FF3B9E" w:rsidRPr="00CB0142">
        <w:rPr>
          <w:rFonts w:ascii="Arial" w:hAnsi="Arial" w:cs="Arial"/>
          <w:sz w:val="24"/>
          <w:szCs w:val="24"/>
        </w:rPr>
        <w:t>geopolitics</w:t>
      </w:r>
      <w:r w:rsidR="00DC24D8" w:rsidRPr="00CB0142">
        <w:rPr>
          <w:rFonts w:ascii="Arial" w:hAnsi="Arial" w:cs="Arial"/>
          <w:sz w:val="24"/>
          <w:szCs w:val="24"/>
        </w:rPr>
        <w:t xml:space="preserve"> of the middle east</w:t>
      </w:r>
      <w:r>
        <w:rPr>
          <w:rFonts w:ascii="Arial" w:hAnsi="Arial" w:cs="Arial"/>
          <w:sz w:val="24"/>
          <w:szCs w:val="24"/>
        </w:rPr>
        <w:t>,</w:t>
      </w:r>
      <w:r w:rsidR="00DC24D8" w:rsidRPr="00CB0142">
        <w:rPr>
          <w:rFonts w:ascii="Arial" w:hAnsi="Arial" w:cs="Arial"/>
          <w:sz w:val="24"/>
          <w:szCs w:val="24"/>
        </w:rPr>
        <w:t xml:space="preserve"> even today</w:t>
      </w:r>
      <w:r w:rsidR="0093317A" w:rsidRPr="00CB0142">
        <w:rPr>
          <w:rFonts w:ascii="Arial" w:hAnsi="Arial" w:cs="Arial"/>
          <w:sz w:val="24"/>
          <w:szCs w:val="24"/>
        </w:rPr>
        <w:t>.</w:t>
      </w:r>
    </w:p>
    <w:p w14:paraId="6A4D69CE" w14:textId="0B091B6D" w:rsidR="00BA4797" w:rsidRPr="00074EAC" w:rsidRDefault="00FE3D1E" w:rsidP="00DA2855">
      <w:pPr>
        <w:jc w:val="both"/>
        <w:rPr>
          <w:rFonts w:ascii="Arial" w:hAnsi="Arial" w:cs="Arial"/>
          <w:sz w:val="24"/>
          <w:szCs w:val="24"/>
        </w:rPr>
      </w:pPr>
      <w:r w:rsidRPr="00074EAC">
        <w:rPr>
          <w:rFonts w:ascii="Arial" w:hAnsi="Arial" w:cs="Arial"/>
          <w:i/>
          <w:iCs/>
          <w:sz w:val="24"/>
          <w:szCs w:val="24"/>
        </w:rPr>
        <w:t>The World of the Crusades</w:t>
      </w:r>
      <w:r w:rsidR="005F10FD" w:rsidRPr="00074EAC">
        <w:rPr>
          <w:rFonts w:ascii="Arial" w:hAnsi="Arial" w:cs="Arial"/>
          <w:sz w:val="24"/>
          <w:szCs w:val="24"/>
        </w:rPr>
        <w:t xml:space="preserve">, </w:t>
      </w:r>
      <w:r w:rsidR="00D203A1" w:rsidRPr="00074EAC">
        <w:rPr>
          <w:rFonts w:ascii="Arial" w:hAnsi="Arial" w:cs="Arial"/>
          <w:sz w:val="24"/>
          <w:szCs w:val="24"/>
        </w:rPr>
        <w:t>(2019)</w:t>
      </w:r>
      <w:r w:rsidRPr="00074EAC">
        <w:rPr>
          <w:rFonts w:ascii="Arial" w:hAnsi="Arial" w:cs="Arial"/>
          <w:sz w:val="24"/>
          <w:szCs w:val="24"/>
        </w:rPr>
        <w:t xml:space="preserve">, is a </w:t>
      </w:r>
      <w:r w:rsidR="00CB6857" w:rsidRPr="00074EAC">
        <w:rPr>
          <w:rFonts w:ascii="Arial" w:hAnsi="Arial" w:cs="Arial"/>
          <w:sz w:val="24"/>
          <w:szCs w:val="24"/>
        </w:rPr>
        <w:t xml:space="preserve">book written by the established author, lecturer, </w:t>
      </w:r>
      <w:r w:rsidR="00623CE2">
        <w:rPr>
          <w:rFonts w:ascii="Arial" w:hAnsi="Arial" w:cs="Arial"/>
          <w:sz w:val="24"/>
          <w:szCs w:val="24"/>
        </w:rPr>
        <w:t xml:space="preserve">and </w:t>
      </w:r>
      <w:r w:rsidR="00CB6857" w:rsidRPr="00074EAC">
        <w:rPr>
          <w:rFonts w:ascii="Arial" w:hAnsi="Arial" w:cs="Arial"/>
          <w:sz w:val="24"/>
          <w:szCs w:val="24"/>
        </w:rPr>
        <w:t>historian Professor Christopher Tyerman.</w:t>
      </w:r>
      <w:r w:rsidR="001B2BE1" w:rsidRPr="00074EAC">
        <w:rPr>
          <w:rFonts w:ascii="Arial" w:hAnsi="Arial" w:cs="Arial"/>
          <w:sz w:val="24"/>
          <w:szCs w:val="24"/>
        </w:rPr>
        <w:t xml:space="preserve"> </w:t>
      </w:r>
      <w:r w:rsidR="00DB195A" w:rsidRPr="00074EAC">
        <w:rPr>
          <w:rFonts w:ascii="Arial" w:hAnsi="Arial" w:cs="Arial"/>
          <w:sz w:val="24"/>
          <w:szCs w:val="24"/>
        </w:rPr>
        <w:t xml:space="preserve">Over the course of his distinguished career, Tyerman </w:t>
      </w:r>
      <w:r w:rsidR="00074EAC">
        <w:rPr>
          <w:rFonts w:ascii="Arial" w:hAnsi="Arial" w:cs="Arial"/>
          <w:sz w:val="24"/>
          <w:szCs w:val="24"/>
        </w:rPr>
        <w:t xml:space="preserve">has </w:t>
      </w:r>
      <w:r w:rsidR="00DB195A" w:rsidRPr="00074EAC">
        <w:rPr>
          <w:rFonts w:ascii="Arial" w:hAnsi="Arial" w:cs="Arial"/>
          <w:sz w:val="24"/>
          <w:szCs w:val="24"/>
        </w:rPr>
        <w:t>specialise</w:t>
      </w:r>
      <w:r w:rsidR="00074EAC">
        <w:rPr>
          <w:rFonts w:ascii="Arial" w:hAnsi="Arial" w:cs="Arial"/>
          <w:sz w:val="24"/>
          <w:szCs w:val="24"/>
        </w:rPr>
        <w:t>d</w:t>
      </w:r>
      <w:r w:rsidR="00DB195A" w:rsidRPr="00074EAC">
        <w:rPr>
          <w:rFonts w:ascii="Arial" w:hAnsi="Arial" w:cs="Arial"/>
          <w:sz w:val="24"/>
          <w:szCs w:val="24"/>
        </w:rPr>
        <w:t xml:space="preserve"> in the </w:t>
      </w:r>
      <w:r w:rsidR="00E76C9B" w:rsidRPr="00074EAC">
        <w:rPr>
          <w:rFonts w:ascii="Arial" w:hAnsi="Arial" w:cs="Arial"/>
          <w:sz w:val="24"/>
          <w:szCs w:val="24"/>
        </w:rPr>
        <w:t>disciplines involving Medieval, C</w:t>
      </w:r>
      <w:r w:rsidR="00DB195A" w:rsidRPr="00074EAC">
        <w:rPr>
          <w:rFonts w:ascii="Arial" w:hAnsi="Arial" w:cs="Arial"/>
          <w:sz w:val="24"/>
          <w:szCs w:val="24"/>
        </w:rPr>
        <w:t xml:space="preserve">rusader </w:t>
      </w:r>
      <w:r w:rsidR="00E76C9B" w:rsidRPr="00074EAC">
        <w:rPr>
          <w:rFonts w:ascii="Arial" w:hAnsi="Arial" w:cs="Arial"/>
          <w:sz w:val="24"/>
          <w:szCs w:val="24"/>
        </w:rPr>
        <w:t xml:space="preserve">and European Christian </w:t>
      </w:r>
      <w:r w:rsidR="00DB195A" w:rsidRPr="00074EAC">
        <w:rPr>
          <w:rFonts w:ascii="Arial" w:hAnsi="Arial" w:cs="Arial"/>
          <w:sz w:val="24"/>
          <w:szCs w:val="24"/>
        </w:rPr>
        <w:t xml:space="preserve">periods. Unlike other historians </w:t>
      </w:r>
      <w:r w:rsidR="00E76C9B" w:rsidRPr="00074EAC">
        <w:rPr>
          <w:rFonts w:ascii="Arial" w:hAnsi="Arial" w:cs="Arial"/>
          <w:sz w:val="24"/>
          <w:szCs w:val="24"/>
        </w:rPr>
        <w:t xml:space="preserve">who focus and specialise on specific crusades, Tyerman analyses the aspects of all the crusades, including their key figures. </w:t>
      </w:r>
    </w:p>
    <w:p w14:paraId="5543C3B0" w14:textId="77777777" w:rsidR="0057211F" w:rsidRDefault="00B40A60" w:rsidP="00DA2855">
      <w:pPr>
        <w:jc w:val="both"/>
        <w:rPr>
          <w:rFonts w:ascii="Arial" w:hAnsi="Arial" w:cs="Arial"/>
          <w:sz w:val="24"/>
          <w:szCs w:val="24"/>
        </w:rPr>
      </w:pPr>
      <w:r w:rsidRPr="00CB0142">
        <w:rPr>
          <w:rFonts w:ascii="Arial" w:hAnsi="Arial" w:cs="Arial"/>
          <w:sz w:val="24"/>
          <w:szCs w:val="24"/>
        </w:rPr>
        <w:t xml:space="preserve">Comprising of </w:t>
      </w:r>
      <w:r w:rsidR="00D203A1" w:rsidRPr="00CB0142">
        <w:rPr>
          <w:rFonts w:ascii="Arial" w:hAnsi="Arial" w:cs="Arial"/>
          <w:sz w:val="24"/>
          <w:szCs w:val="24"/>
        </w:rPr>
        <w:t>13 chapter</w:t>
      </w:r>
      <w:r w:rsidRPr="00CB0142">
        <w:rPr>
          <w:rFonts w:ascii="Arial" w:hAnsi="Arial" w:cs="Arial"/>
          <w:sz w:val="24"/>
          <w:szCs w:val="24"/>
        </w:rPr>
        <w:t>s,</w:t>
      </w:r>
      <w:r w:rsidR="00D203A1" w:rsidRPr="00CB0142">
        <w:rPr>
          <w:rFonts w:ascii="Arial" w:hAnsi="Arial" w:cs="Arial"/>
          <w:sz w:val="24"/>
          <w:szCs w:val="24"/>
        </w:rPr>
        <w:t xml:space="preserve"> with an additional Introduction and </w:t>
      </w:r>
      <w:r w:rsidR="0057211F">
        <w:rPr>
          <w:rFonts w:ascii="Arial" w:hAnsi="Arial" w:cs="Arial"/>
          <w:sz w:val="24"/>
          <w:szCs w:val="24"/>
        </w:rPr>
        <w:t>p</w:t>
      </w:r>
      <w:r w:rsidR="00D203A1" w:rsidRPr="00CB0142">
        <w:rPr>
          <w:rFonts w:ascii="Arial" w:hAnsi="Arial" w:cs="Arial"/>
          <w:sz w:val="24"/>
          <w:szCs w:val="24"/>
        </w:rPr>
        <w:t>ostscript</w:t>
      </w:r>
      <w:r w:rsidRPr="00CB0142">
        <w:rPr>
          <w:rFonts w:ascii="Arial" w:hAnsi="Arial" w:cs="Arial"/>
          <w:sz w:val="24"/>
          <w:szCs w:val="24"/>
        </w:rPr>
        <w:t xml:space="preserve">, </w:t>
      </w:r>
      <w:r w:rsidR="00D203A1" w:rsidRPr="00CB0142">
        <w:rPr>
          <w:rFonts w:ascii="Arial" w:hAnsi="Arial" w:cs="Arial"/>
          <w:sz w:val="24"/>
          <w:szCs w:val="24"/>
        </w:rPr>
        <w:t xml:space="preserve">this book primarily details the chronology of the Crusades, while also providing clear, concise, and detailed analysis of figures, </w:t>
      </w:r>
      <w:r w:rsidR="00CC2EFF" w:rsidRPr="00CB0142">
        <w:rPr>
          <w:rFonts w:ascii="Arial" w:hAnsi="Arial" w:cs="Arial"/>
          <w:sz w:val="24"/>
          <w:szCs w:val="24"/>
        </w:rPr>
        <w:t>events,</w:t>
      </w:r>
      <w:r w:rsidR="00D203A1" w:rsidRPr="00CB0142">
        <w:rPr>
          <w:rFonts w:ascii="Arial" w:hAnsi="Arial" w:cs="Arial"/>
          <w:sz w:val="24"/>
          <w:szCs w:val="24"/>
        </w:rPr>
        <w:t xml:space="preserve"> and context crucial throughout this </w:t>
      </w:r>
      <w:r w:rsidR="00CC2EFF" w:rsidRPr="00CB0142">
        <w:rPr>
          <w:rFonts w:ascii="Arial" w:hAnsi="Arial" w:cs="Arial"/>
          <w:sz w:val="24"/>
          <w:szCs w:val="24"/>
        </w:rPr>
        <w:t xml:space="preserve">200-year </w:t>
      </w:r>
      <w:r w:rsidR="00D203A1" w:rsidRPr="00CB0142">
        <w:rPr>
          <w:rFonts w:ascii="Arial" w:hAnsi="Arial" w:cs="Arial"/>
          <w:sz w:val="24"/>
          <w:szCs w:val="24"/>
        </w:rPr>
        <w:t xml:space="preserve">period. </w:t>
      </w:r>
      <w:r w:rsidR="00CC2EFF" w:rsidRPr="00CB0142">
        <w:rPr>
          <w:rFonts w:ascii="Arial" w:hAnsi="Arial" w:cs="Arial"/>
          <w:sz w:val="24"/>
          <w:szCs w:val="24"/>
        </w:rPr>
        <w:t xml:space="preserve">It is evident that Tyerman’s understanding, analysis and presentation of this subject have combined with great effect in his book. </w:t>
      </w:r>
    </w:p>
    <w:p w14:paraId="125A0A3B" w14:textId="08E437BF" w:rsidR="0057211F" w:rsidRPr="00CB0142" w:rsidRDefault="00B40A60" w:rsidP="00DA2855">
      <w:pPr>
        <w:jc w:val="both"/>
        <w:rPr>
          <w:rFonts w:ascii="Arial" w:hAnsi="Arial" w:cs="Arial"/>
          <w:sz w:val="24"/>
          <w:szCs w:val="24"/>
        </w:rPr>
      </w:pPr>
      <w:r w:rsidRPr="00074EAC">
        <w:rPr>
          <w:rFonts w:ascii="Arial" w:hAnsi="Arial" w:cs="Arial"/>
          <w:i/>
          <w:iCs/>
          <w:sz w:val="24"/>
          <w:szCs w:val="24"/>
        </w:rPr>
        <w:t>The World of the Crusades</w:t>
      </w:r>
      <w:r w:rsidRPr="00CB0142">
        <w:rPr>
          <w:rFonts w:ascii="Arial" w:hAnsi="Arial" w:cs="Arial"/>
          <w:sz w:val="24"/>
          <w:szCs w:val="24"/>
        </w:rPr>
        <w:t xml:space="preserve">, is easily comparable to other </w:t>
      </w:r>
      <w:r w:rsidR="002B7B6E" w:rsidRPr="00CB0142">
        <w:rPr>
          <w:rFonts w:ascii="Arial" w:hAnsi="Arial" w:cs="Arial"/>
          <w:sz w:val="24"/>
          <w:szCs w:val="24"/>
        </w:rPr>
        <w:t>publications dealing with</w:t>
      </w:r>
      <w:r w:rsidR="00F90238" w:rsidRPr="00CB0142">
        <w:rPr>
          <w:rFonts w:ascii="Arial" w:hAnsi="Arial" w:cs="Arial"/>
          <w:sz w:val="24"/>
          <w:szCs w:val="24"/>
        </w:rPr>
        <w:t xml:space="preserve"> chronological analysis of the crusade</w:t>
      </w:r>
      <w:r w:rsidR="002B7B6E" w:rsidRPr="00CB0142">
        <w:rPr>
          <w:rFonts w:ascii="Arial" w:hAnsi="Arial" w:cs="Arial"/>
          <w:sz w:val="24"/>
          <w:szCs w:val="24"/>
        </w:rPr>
        <w:t>r period. These include</w:t>
      </w:r>
      <w:r w:rsidR="00F90238" w:rsidRPr="00CB0142">
        <w:rPr>
          <w:rFonts w:ascii="Arial" w:hAnsi="Arial" w:cs="Arial"/>
          <w:sz w:val="24"/>
          <w:szCs w:val="24"/>
        </w:rPr>
        <w:t xml:space="preserve"> books such as Thomas F. Madden’s </w:t>
      </w:r>
      <w:r w:rsidR="00F90238" w:rsidRPr="00074EAC">
        <w:rPr>
          <w:rFonts w:ascii="Arial" w:hAnsi="Arial" w:cs="Arial"/>
          <w:i/>
          <w:iCs/>
          <w:sz w:val="24"/>
          <w:szCs w:val="24"/>
        </w:rPr>
        <w:t>The Concise History of the Crusades,</w:t>
      </w:r>
      <w:r w:rsidR="00F90238" w:rsidRPr="00CB0142">
        <w:rPr>
          <w:rFonts w:ascii="Arial" w:hAnsi="Arial" w:cs="Arial"/>
          <w:sz w:val="24"/>
          <w:szCs w:val="24"/>
        </w:rPr>
        <w:t xml:space="preserve"> who look not just at the single crusade but the series in sequential order.</w:t>
      </w:r>
      <w:r w:rsidR="0057211F">
        <w:rPr>
          <w:rFonts w:ascii="Arial" w:hAnsi="Arial" w:cs="Arial"/>
          <w:sz w:val="24"/>
          <w:szCs w:val="24"/>
        </w:rPr>
        <w:t xml:space="preserve"> </w:t>
      </w:r>
      <w:r w:rsidR="0057211F" w:rsidRPr="0057211F">
        <w:rPr>
          <w:rFonts w:ascii="Arial" w:hAnsi="Arial" w:cs="Arial"/>
          <w:sz w:val="24"/>
          <w:szCs w:val="24"/>
        </w:rPr>
        <w:t xml:space="preserve">Giles Constable’s essay, The Historiography of the Crusades, offers four different potential definitions for historians: traditionalist, pluralist, generalist and modern. Tyerman’s work appears to lean more towards Constable’s modern definition with a subtle pluralist intonation present. </w:t>
      </w:r>
      <w:r w:rsidR="00462A24">
        <w:rPr>
          <w:rFonts w:ascii="Arial" w:hAnsi="Arial" w:cs="Arial"/>
          <w:sz w:val="24"/>
          <w:szCs w:val="24"/>
        </w:rPr>
        <w:t xml:space="preserve">He acknowledges and discusses potential motivations, other than faith, of the crusaders that took part in the campaigns. </w:t>
      </w:r>
      <w:r w:rsidR="0057211F" w:rsidRPr="0057211F">
        <w:rPr>
          <w:rFonts w:ascii="Arial" w:hAnsi="Arial" w:cs="Arial"/>
          <w:sz w:val="24"/>
          <w:szCs w:val="24"/>
        </w:rPr>
        <w:t xml:space="preserve">   </w:t>
      </w:r>
    </w:p>
    <w:p w14:paraId="49D1C9EB" w14:textId="7063CFEA" w:rsidR="00CE107A" w:rsidRPr="00CB0142" w:rsidRDefault="00CC2EFF" w:rsidP="00507062">
      <w:pPr>
        <w:jc w:val="both"/>
        <w:rPr>
          <w:rFonts w:ascii="Arial" w:hAnsi="Arial" w:cs="Arial"/>
          <w:sz w:val="24"/>
          <w:szCs w:val="24"/>
        </w:rPr>
      </w:pPr>
      <w:r w:rsidRPr="00CB0142">
        <w:rPr>
          <w:rFonts w:ascii="Arial" w:hAnsi="Arial" w:cs="Arial"/>
          <w:sz w:val="24"/>
          <w:szCs w:val="24"/>
        </w:rPr>
        <w:t xml:space="preserve">Within his introduction, </w:t>
      </w:r>
      <w:r w:rsidR="00F90238" w:rsidRPr="00CB0142">
        <w:rPr>
          <w:rFonts w:ascii="Arial" w:hAnsi="Arial" w:cs="Arial"/>
          <w:sz w:val="24"/>
          <w:szCs w:val="24"/>
        </w:rPr>
        <w:t xml:space="preserve">Tyerman seeks to put the </w:t>
      </w:r>
      <w:r w:rsidR="008028A3" w:rsidRPr="00CB0142">
        <w:rPr>
          <w:rFonts w:ascii="Arial" w:hAnsi="Arial" w:cs="Arial"/>
          <w:sz w:val="24"/>
          <w:szCs w:val="24"/>
        </w:rPr>
        <w:t>C</w:t>
      </w:r>
      <w:r w:rsidR="00F90238" w:rsidRPr="00CB0142">
        <w:rPr>
          <w:rFonts w:ascii="Arial" w:hAnsi="Arial" w:cs="Arial"/>
          <w:sz w:val="24"/>
          <w:szCs w:val="24"/>
        </w:rPr>
        <w:t>rusades into some context</w:t>
      </w:r>
      <w:r w:rsidR="008028A3" w:rsidRPr="00CB0142">
        <w:rPr>
          <w:rFonts w:ascii="Arial" w:hAnsi="Arial" w:cs="Arial"/>
          <w:sz w:val="24"/>
          <w:szCs w:val="24"/>
        </w:rPr>
        <w:t>. H</w:t>
      </w:r>
      <w:r w:rsidR="00CE107A" w:rsidRPr="00CB0142">
        <w:rPr>
          <w:rFonts w:ascii="Arial" w:hAnsi="Arial" w:cs="Arial"/>
          <w:sz w:val="24"/>
          <w:szCs w:val="24"/>
        </w:rPr>
        <w:t xml:space="preserve">e addresses the </w:t>
      </w:r>
      <w:r w:rsidR="008028A3" w:rsidRPr="00CB0142">
        <w:rPr>
          <w:rFonts w:ascii="Arial" w:hAnsi="Arial" w:cs="Arial"/>
          <w:sz w:val="24"/>
          <w:szCs w:val="24"/>
        </w:rPr>
        <w:t>P</w:t>
      </w:r>
      <w:r w:rsidR="00CE107A" w:rsidRPr="00CB0142">
        <w:rPr>
          <w:rFonts w:ascii="Arial" w:hAnsi="Arial" w:cs="Arial"/>
          <w:sz w:val="24"/>
          <w:szCs w:val="24"/>
        </w:rPr>
        <w:t xml:space="preserve">apacy’s role in the formation </w:t>
      </w:r>
      <w:r w:rsidR="008028A3" w:rsidRPr="00CB0142">
        <w:rPr>
          <w:rFonts w:ascii="Arial" w:hAnsi="Arial" w:cs="Arial"/>
          <w:sz w:val="24"/>
          <w:szCs w:val="24"/>
        </w:rPr>
        <w:t>of the C</w:t>
      </w:r>
      <w:r w:rsidR="00CE107A" w:rsidRPr="00CB0142">
        <w:rPr>
          <w:rFonts w:ascii="Arial" w:hAnsi="Arial" w:cs="Arial"/>
          <w:sz w:val="24"/>
          <w:szCs w:val="24"/>
        </w:rPr>
        <w:t>rusad</w:t>
      </w:r>
      <w:r w:rsidR="008028A3" w:rsidRPr="00CB0142">
        <w:rPr>
          <w:rFonts w:ascii="Arial" w:hAnsi="Arial" w:cs="Arial"/>
          <w:sz w:val="24"/>
          <w:szCs w:val="24"/>
        </w:rPr>
        <w:t xml:space="preserve">ing movement. Tyerman </w:t>
      </w:r>
      <w:r w:rsidR="00076F49" w:rsidRPr="00CB0142">
        <w:rPr>
          <w:rFonts w:ascii="Arial" w:hAnsi="Arial" w:cs="Arial"/>
          <w:sz w:val="24"/>
          <w:szCs w:val="24"/>
        </w:rPr>
        <w:t>also</w:t>
      </w:r>
      <w:r w:rsidR="00CE107A" w:rsidRPr="00CB0142">
        <w:rPr>
          <w:rFonts w:ascii="Arial" w:hAnsi="Arial" w:cs="Arial"/>
          <w:sz w:val="24"/>
          <w:szCs w:val="24"/>
        </w:rPr>
        <w:t xml:space="preserve"> details </w:t>
      </w:r>
      <w:r w:rsidR="008028A3" w:rsidRPr="00CB0142">
        <w:rPr>
          <w:rFonts w:ascii="Arial" w:hAnsi="Arial" w:cs="Arial"/>
          <w:sz w:val="24"/>
          <w:szCs w:val="24"/>
        </w:rPr>
        <w:t>uniforms and dress codes utilised by participants</w:t>
      </w:r>
      <w:r w:rsidR="00076F49" w:rsidRPr="00CB0142">
        <w:rPr>
          <w:rFonts w:ascii="Arial" w:hAnsi="Arial" w:cs="Arial"/>
          <w:sz w:val="24"/>
          <w:szCs w:val="24"/>
        </w:rPr>
        <w:t>. He discusses</w:t>
      </w:r>
      <w:r w:rsidR="008028A3" w:rsidRPr="00CB0142">
        <w:rPr>
          <w:rFonts w:ascii="Arial" w:hAnsi="Arial" w:cs="Arial"/>
          <w:sz w:val="24"/>
          <w:szCs w:val="24"/>
        </w:rPr>
        <w:t xml:space="preserve"> the social</w:t>
      </w:r>
      <w:r w:rsidR="00076F49" w:rsidRPr="00CB0142">
        <w:rPr>
          <w:rFonts w:ascii="Arial" w:hAnsi="Arial" w:cs="Arial"/>
          <w:sz w:val="24"/>
          <w:szCs w:val="24"/>
        </w:rPr>
        <w:t xml:space="preserve"> status and </w:t>
      </w:r>
      <w:r w:rsidR="00CE107A" w:rsidRPr="00CB0142">
        <w:rPr>
          <w:rFonts w:ascii="Arial" w:hAnsi="Arial" w:cs="Arial"/>
          <w:sz w:val="24"/>
          <w:szCs w:val="24"/>
        </w:rPr>
        <w:t xml:space="preserve">impact on </w:t>
      </w:r>
      <w:r w:rsidR="00076F49" w:rsidRPr="00CB0142">
        <w:rPr>
          <w:rFonts w:ascii="Arial" w:hAnsi="Arial" w:cs="Arial"/>
          <w:sz w:val="24"/>
          <w:szCs w:val="24"/>
        </w:rPr>
        <w:t xml:space="preserve">the </w:t>
      </w:r>
      <w:r w:rsidR="00CE107A" w:rsidRPr="00CB0142">
        <w:rPr>
          <w:rFonts w:ascii="Arial" w:hAnsi="Arial" w:cs="Arial"/>
          <w:sz w:val="24"/>
          <w:szCs w:val="24"/>
        </w:rPr>
        <w:t>men</w:t>
      </w:r>
      <w:r w:rsidR="00076F49" w:rsidRPr="00CB0142">
        <w:rPr>
          <w:rFonts w:ascii="Arial" w:hAnsi="Arial" w:cs="Arial"/>
          <w:sz w:val="24"/>
          <w:szCs w:val="24"/>
        </w:rPr>
        <w:t xml:space="preserve"> and their families left behind, aspects that are not</w:t>
      </w:r>
      <w:r w:rsidR="00CE107A" w:rsidRPr="00CB0142">
        <w:rPr>
          <w:rFonts w:ascii="Arial" w:hAnsi="Arial" w:cs="Arial"/>
          <w:sz w:val="24"/>
          <w:szCs w:val="24"/>
        </w:rPr>
        <w:t xml:space="preserve"> really covered within modern teaching of the</w:t>
      </w:r>
      <w:r w:rsidR="00076F49" w:rsidRPr="00CB0142">
        <w:rPr>
          <w:rFonts w:ascii="Arial" w:hAnsi="Arial" w:cs="Arial"/>
          <w:sz w:val="24"/>
          <w:szCs w:val="24"/>
        </w:rPr>
        <w:t>se campaigns</w:t>
      </w:r>
      <w:r w:rsidR="00CE107A" w:rsidRPr="00CB0142">
        <w:rPr>
          <w:rFonts w:ascii="Arial" w:hAnsi="Arial" w:cs="Arial"/>
          <w:sz w:val="24"/>
          <w:szCs w:val="24"/>
        </w:rPr>
        <w:t>. Th</w:t>
      </w:r>
      <w:r w:rsidR="00076F49" w:rsidRPr="00CB0142">
        <w:rPr>
          <w:rFonts w:ascii="Arial" w:hAnsi="Arial" w:cs="Arial"/>
          <w:sz w:val="24"/>
          <w:szCs w:val="24"/>
        </w:rPr>
        <w:t xml:space="preserve">ese topics are </w:t>
      </w:r>
      <w:r w:rsidR="00CE107A" w:rsidRPr="00CB0142">
        <w:rPr>
          <w:rFonts w:ascii="Arial" w:hAnsi="Arial" w:cs="Arial"/>
          <w:sz w:val="24"/>
          <w:szCs w:val="24"/>
        </w:rPr>
        <w:t>then followed by his addressing the concept of Christian war</w:t>
      </w:r>
      <w:r w:rsidR="00076F49" w:rsidRPr="00CB0142">
        <w:rPr>
          <w:rFonts w:ascii="Arial" w:hAnsi="Arial" w:cs="Arial"/>
          <w:sz w:val="24"/>
          <w:szCs w:val="24"/>
        </w:rPr>
        <w:t>,</w:t>
      </w:r>
      <w:r w:rsidR="00CE107A" w:rsidRPr="00CB0142">
        <w:rPr>
          <w:rFonts w:ascii="Arial" w:hAnsi="Arial" w:cs="Arial"/>
          <w:sz w:val="24"/>
          <w:szCs w:val="24"/>
        </w:rPr>
        <w:t xml:space="preserve"> and how </w:t>
      </w:r>
      <w:r w:rsidR="00076F49" w:rsidRPr="00CB0142">
        <w:rPr>
          <w:rFonts w:ascii="Arial" w:hAnsi="Arial" w:cs="Arial"/>
          <w:sz w:val="24"/>
          <w:szCs w:val="24"/>
        </w:rPr>
        <w:t xml:space="preserve">he concludes that </w:t>
      </w:r>
      <w:r w:rsidR="00430E69" w:rsidRPr="00CB0142">
        <w:rPr>
          <w:rFonts w:ascii="Arial" w:hAnsi="Arial" w:cs="Arial"/>
          <w:sz w:val="24"/>
          <w:szCs w:val="24"/>
        </w:rPr>
        <w:t xml:space="preserve">the </w:t>
      </w:r>
      <w:r w:rsidR="00076F49" w:rsidRPr="00CB0142">
        <w:rPr>
          <w:rFonts w:ascii="Arial" w:hAnsi="Arial" w:cs="Arial"/>
          <w:sz w:val="24"/>
          <w:szCs w:val="24"/>
        </w:rPr>
        <w:lastRenderedPageBreak/>
        <w:t>C</w:t>
      </w:r>
      <w:r w:rsidR="00430E69" w:rsidRPr="00CB0142">
        <w:rPr>
          <w:rFonts w:ascii="Arial" w:hAnsi="Arial" w:cs="Arial"/>
          <w:sz w:val="24"/>
          <w:szCs w:val="24"/>
        </w:rPr>
        <w:t xml:space="preserve">rusades were not a war of </w:t>
      </w:r>
      <w:r w:rsidR="00076F49" w:rsidRPr="00CB0142">
        <w:rPr>
          <w:rFonts w:ascii="Arial" w:hAnsi="Arial" w:cs="Arial"/>
          <w:sz w:val="24"/>
          <w:szCs w:val="24"/>
        </w:rPr>
        <w:t>R</w:t>
      </w:r>
      <w:r w:rsidR="00430E69" w:rsidRPr="00CB0142">
        <w:rPr>
          <w:rFonts w:ascii="Arial" w:hAnsi="Arial" w:cs="Arial"/>
          <w:sz w:val="24"/>
          <w:szCs w:val="24"/>
        </w:rPr>
        <w:t xml:space="preserve">ace but rather that of </w:t>
      </w:r>
      <w:r w:rsidR="00076F49" w:rsidRPr="00CB0142">
        <w:rPr>
          <w:rFonts w:ascii="Arial" w:hAnsi="Arial" w:cs="Arial"/>
          <w:sz w:val="24"/>
          <w:szCs w:val="24"/>
        </w:rPr>
        <w:t>F</w:t>
      </w:r>
      <w:r w:rsidR="00430E69" w:rsidRPr="00CB0142">
        <w:rPr>
          <w:rFonts w:ascii="Arial" w:hAnsi="Arial" w:cs="Arial"/>
          <w:sz w:val="24"/>
          <w:szCs w:val="24"/>
        </w:rPr>
        <w:t>aiths</w:t>
      </w:r>
      <w:r w:rsidR="00076F49" w:rsidRPr="00CB0142">
        <w:rPr>
          <w:rFonts w:ascii="Arial" w:hAnsi="Arial" w:cs="Arial"/>
          <w:sz w:val="24"/>
          <w:szCs w:val="24"/>
        </w:rPr>
        <w:t xml:space="preserve">. Tyerman also discusses </w:t>
      </w:r>
      <w:r w:rsidR="00430E69" w:rsidRPr="00CB0142">
        <w:rPr>
          <w:rFonts w:ascii="Arial" w:hAnsi="Arial" w:cs="Arial"/>
          <w:sz w:val="24"/>
          <w:szCs w:val="24"/>
        </w:rPr>
        <w:t xml:space="preserve">the impact that these </w:t>
      </w:r>
      <w:r w:rsidR="00076F49" w:rsidRPr="00CB0142">
        <w:rPr>
          <w:rFonts w:ascii="Arial" w:hAnsi="Arial" w:cs="Arial"/>
          <w:sz w:val="24"/>
          <w:szCs w:val="24"/>
        </w:rPr>
        <w:t xml:space="preserve">wars </w:t>
      </w:r>
      <w:r w:rsidR="00430E69" w:rsidRPr="00CB0142">
        <w:rPr>
          <w:rFonts w:ascii="Arial" w:hAnsi="Arial" w:cs="Arial"/>
          <w:sz w:val="24"/>
          <w:szCs w:val="24"/>
        </w:rPr>
        <w:t xml:space="preserve">had on Christianity during this period. </w:t>
      </w:r>
    </w:p>
    <w:p w14:paraId="58F705FB" w14:textId="77777777" w:rsidR="00577475" w:rsidRPr="00CB0142" w:rsidRDefault="00430E69" w:rsidP="00577475">
      <w:pPr>
        <w:jc w:val="both"/>
        <w:rPr>
          <w:rFonts w:ascii="Arial" w:hAnsi="Arial" w:cs="Arial"/>
          <w:sz w:val="24"/>
          <w:szCs w:val="24"/>
        </w:rPr>
      </w:pPr>
      <w:r w:rsidRPr="00CB0142">
        <w:rPr>
          <w:rFonts w:ascii="Arial" w:hAnsi="Arial" w:cs="Arial"/>
          <w:sz w:val="24"/>
          <w:szCs w:val="24"/>
        </w:rPr>
        <w:t>Tyerman</w:t>
      </w:r>
      <w:r w:rsidR="00594554" w:rsidRPr="00CB0142">
        <w:rPr>
          <w:rFonts w:ascii="Arial" w:hAnsi="Arial" w:cs="Arial"/>
          <w:sz w:val="24"/>
          <w:szCs w:val="24"/>
        </w:rPr>
        <w:t xml:space="preserve">, has structured his book to flow as </w:t>
      </w:r>
      <w:r w:rsidR="003C04B9" w:rsidRPr="00CB0142">
        <w:rPr>
          <w:rFonts w:ascii="Arial" w:hAnsi="Arial" w:cs="Arial"/>
          <w:sz w:val="24"/>
          <w:szCs w:val="24"/>
        </w:rPr>
        <w:t xml:space="preserve">the </w:t>
      </w:r>
      <w:r w:rsidR="00594554" w:rsidRPr="00CB0142">
        <w:rPr>
          <w:rFonts w:ascii="Arial" w:hAnsi="Arial" w:cs="Arial"/>
          <w:sz w:val="24"/>
          <w:szCs w:val="24"/>
        </w:rPr>
        <w:t>events transpire</w:t>
      </w:r>
      <w:r w:rsidR="003C04B9" w:rsidRPr="00CB0142">
        <w:rPr>
          <w:rFonts w:ascii="Arial" w:hAnsi="Arial" w:cs="Arial"/>
          <w:sz w:val="24"/>
          <w:szCs w:val="24"/>
        </w:rPr>
        <w:t>d</w:t>
      </w:r>
      <w:r w:rsidR="00594554" w:rsidRPr="00CB0142">
        <w:rPr>
          <w:rFonts w:ascii="Arial" w:hAnsi="Arial" w:cs="Arial"/>
          <w:sz w:val="24"/>
          <w:szCs w:val="24"/>
        </w:rPr>
        <w:t xml:space="preserve">, dividing </w:t>
      </w:r>
      <w:r w:rsidR="003C04B9" w:rsidRPr="00CB0142">
        <w:rPr>
          <w:rFonts w:ascii="Arial" w:hAnsi="Arial" w:cs="Arial"/>
          <w:sz w:val="24"/>
          <w:szCs w:val="24"/>
        </w:rPr>
        <w:t>the</w:t>
      </w:r>
      <w:r w:rsidR="00594554" w:rsidRPr="00CB0142">
        <w:rPr>
          <w:rFonts w:ascii="Arial" w:hAnsi="Arial" w:cs="Arial"/>
          <w:sz w:val="24"/>
          <w:szCs w:val="24"/>
        </w:rPr>
        <w:t xml:space="preserve"> chapters </w:t>
      </w:r>
      <w:r w:rsidR="003C04B9" w:rsidRPr="00CB0142">
        <w:rPr>
          <w:rFonts w:ascii="Arial" w:hAnsi="Arial" w:cs="Arial"/>
          <w:sz w:val="24"/>
          <w:szCs w:val="24"/>
        </w:rPr>
        <w:t xml:space="preserve">into the chronological </w:t>
      </w:r>
      <w:r w:rsidR="00594554" w:rsidRPr="00CB0142">
        <w:rPr>
          <w:rFonts w:ascii="Arial" w:hAnsi="Arial" w:cs="Arial"/>
          <w:sz w:val="24"/>
          <w:szCs w:val="24"/>
        </w:rPr>
        <w:t xml:space="preserve">time periods of the crusades. Each section </w:t>
      </w:r>
      <w:r w:rsidR="003C04B9" w:rsidRPr="00CB0142">
        <w:rPr>
          <w:rFonts w:ascii="Arial" w:hAnsi="Arial" w:cs="Arial"/>
          <w:sz w:val="24"/>
          <w:szCs w:val="24"/>
        </w:rPr>
        <w:t>analyses</w:t>
      </w:r>
      <w:r w:rsidR="00594554" w:rsidRPr="00CB0142">
        <w:rPr>
          <w:rFonts w:ascii="Arial" w:hAnsi="Arial" w:cs="Arial"/>
          <w:sz w:val="24"/>
          <w:szCs w:val="24"/>
        </w:rPr>
        <w:t xml:space="preserve"> and recounts the different causes, events, figures, and aftermaths of the campaign</w:t>
      </w:r>
      <w:r w:rsidR="003C04B9" w:rsidRPr="00CB0142">
        <w:rPr>
          <w:rFonts w:ascii="Arial" w:hAnsi="Arial" w:cs="Arial"/>
          <w:sz w:val="24"/>
          <w:szCs w:val="24"/>
        </w:rPr>
        <w:t xml:space="preserve"> under examination</w:t>
      </w:r>
      <w:r w:rsidR="00594554" w:rsidRPr="00CB0142">
        <w:rPr>
          <w:rFonts w:ascii="Arial" w:hAnsi="Arial" w:cs="Arial"/>
          <w:sz w:val="24"/>
          <w:szCs w:val="24"/>
        </w:rPr>
        <w:t>.</w:t>
      </w:r>
      <w:r w:rsidR="003C04B9" w:rsidRPr="00CB0142">
        <w:rPr>
          <w:rFonts w:ascii="Arial" w:hAnsi="Arial" w:cs="Arial"/>
          <w:sz w:val="24"/>
          <w:szCs w:val="24"/>
        </w:rPr>
        <w:t xml:space="preserve"> However, </w:t>
      </w:r>
      <w:r w:rsidR="006A58D5" w:rsidRPr="00CB0142">
        <w:rPr>
          <w:rFonts w:ascii="Arial" w:hAnsi="Arial" w:cs="Arial"/>
          <w:sz w:val="24"/>
          <w:szCs w:val="24"/>
        </w:rPr>
        <w:t>Chapter 5</w:t>
      </w:r>
      <w:r w:rsidR="003C04B9" w:rsidRPr="00CB0142">
        <w:rPr>
          <w:rFonts w:ascii="Arial" w:hAnsi="Arial" w:cs="Arial"/>
          <w:sz w:val="24"/>
          <w:szCs w:val="24"/>
        </w:rPr>
        <w:t xml:space="preserve"> is different from the rest of the book. In this section dealing with </w:t>
      </w:r>
      <w:r w:rsidR="006A58D5" w:rsidRPr="00CB0142">
        <w:rPr>
          <w:rFonts w:ascii="Arial" w:hAnsi="Arial" w:cs="Arial"/>
          <w:sz w:val="24"/>
          <w:szCs w:val="24"/>
        </w:rPr>
        <w:t>the third crusade 1189-1192</w:t>
      </w:r>
      <w:r w:rsidR="003C04B9" w:rsidRPr="00CB0142">
        <w:rPr>
          <w:rFonts w:ascii="Arial" w:hAnsi="Arial" w:cs="Arial"/>
          <w:sz w:val="24"/>
          <w:szCs w:val="24"/>
        </w:rPr>
        <w:t xml:space="preserve">, Tyerman </w:t>
      </w:r>
      <w:r w:rsidR="006A58D5" w:rsidRPr="00CB0142">
        <w:rPr>
          <w:rFonts w:ascii="Arial" w:hAnsi="Arial" w:cs="Arial"/>
          <w:sz w:val="24"/>
          <w:szCs w:val="24"/>
        </w:rPr>
        <w:t>often compares and contrasts between the different crusades</w:t>
      </w:r>
      <w:r w:rsidR="007917EA" w:rsidRPr="00CB0142">
        <w:rPr>
          <w:rFonts w:ascii="Arial" w:hAnsi="Arial" w:cs="Arial"/>
          <w:sz w:val="24"/>
          <w:szCs w:val="24"/>
        </w:rPr>
        <w:t xml:space="preserve"> rather than focusing only on the one campaign. His normal narrative style is broken within this particular chapter by </w:t>
      </w:r>
      <w:r w:rsidR="006A58D5" w:rsidRPr="00CB0142">
        <w:rPr>
          <w:rFonts w:ascii="Arial" w:hAnsi="Arial" w:cs="Arial"/>
          <w:sz w:val="24"/>
          <w:szCs w:val="24"/>
        </w:rPr>
        <w:t xml:space="preserve">interrupting the event driven narrative to highlight the different aspects of crusading. These include how the armies were formed, armed, fed, </w:t>
      </w:r>
      <w:r w:rsidR="00956AA2" w:rsidRPr="00CB0142">
        <w:rPr>
          <w:rFonts w:ascii="Arial" w:hAnsi="Arial" w:cs="Arial"/>
          <w:sz w:val="24"/>
          <w:szCs w:val="24"/>
        </w:rPr>
        <w:t>paid,</w:t>
      </w:r>
      <w:r w:rsidR="006A58D5" w:rsidRPr="00CB0142">
        <w:rPr>
          <w:rFonts w:ascii="Arial" w:hAnsi="Arial" w:cs="Arial"/>
          <w:sz w:val="24"/>
          <w:szCs w:val="24"/>
        </w:rPr>
        <w:t xml:space="preserve"> and led, he even touches upon the sociology of those who participated</w:t>
      </w:r>
      <w:r w:rsidR="007917EA" w:rsidRPr="00CB0142">
        <w:rPr>
          <w:rFonts w:ascii="Arial" w:hAnsi="Arial" w:cs="Arial"/>
          <w:sz w:val="24"/>
          <w:szCs w:val="24"/>
        </w:rPr>
        <w:t>. T</w:t>
      </w:r>
      <w:r w:rsidR="006A58D5" w:rsidRPr="00CB0142">
        <w:rPr>
          <w:rFonts w:ascii="Arial" w:hAnsi="Arial" w:cs="Arial"/>
          <w:sz w:val="24"/>
          <w:szCs w:val="24"/>
        </w:rPr>
        <w:t>his</w:t>
      </w:r>
      <w:r w:rsidR="007917EA" w:rsidRPr="00CB0142">
        <w:rPr>
          <w:rFonts w:ascii="Arial" w:hAnsi="Arial" w:cs="Arial"/>
          <w:sz w:val="24"/>
          <w:szCs w:val="24"/>
        </w:rPr>
        <w:t xml:space="preserve"> change of style helps </w:t>
      </w:r>
      <w:r w:rsidR="006A58D5" w:rsidRPr="00CB0142">
        <w:rPr>
          <w:rFonts w:ascii="Arial" w:hAnsi="Arial" w:cs="Arial"/>
          <w:sz w:val="24"/>
          <w:szCs w:val="24"/>
        </w:rPr>
        <w:t xml:space="preserve">provide the reader with a </w:t>
      </w:r>
      <w:r w:rsidR="007917EA" w:rsidRPr="00CB0142">
        <w:rPr>
          <w:rFonts w:ascii="Arial" w:hAnsi="Arial" w:cs="Arial"/>
          <w:sz w:val="24"/>
          <w:szCs w:val="24"/>
        </w:rPr>
        <w:t>better</w:t>
      </w:r>
      <w:r w:rsidR="006A58D5" w:rsidRPr="00CB0142">
        <w:rPr>
          <w:rFonts w:ascii="Arial" w:hAnsi="Arial" w:cs="Arial"/>
          <w:sz w:val="24"/>
          <w:szCs w:val="24"/>
        </w:rPr>
        <w:t xml:space="preserve"> understanding </w:t>
      </w:r>
      <w:r w:rsidR="007917EA" w:rsidRPr="00CB0142">
        <w:rPr>
          <w:rFonts w:ascii="Arial" w:hAnsi="Arial" w:cs="Arial"/>
          <w:sz w:val="24"/>
          <w:szCs w:val="24"/>
        </w:rPr>
        <w:t xml:space="preserve">of the average participant experience in the campaigns. </w:t>
      </w:r>
      <w:r w:rsidR="00577475" w:rsidRPr="00CB0142">
        <w:rPr>
          <w:rFonts w:ascii="Arial" w:hAnsi="Arial" w:cs="Arial"/>
          <w:sz w:val="24"/>
          <w:szCs w:val="24"/>
        </w:rPr>
        <w:t>Tyerman’s writing in chapter</w:t>
      </w:r>
      <w:r w:rsidR="00577475">
        <w:rPr>
          <w:rFonts w:ascii="Arial" w:hAnsi="Arial" w:cs="Arial"/>
          <w:sz w:val="24"/>
          <w:szCs w:val="24"/>
        </w:rPr>
        <w:t xml:space="preserve"> 5,</w:t>
      </w:r>
      <w:r w:rsidR="00577475" w:rsidRPr="00CB0142">
        <w:rPr>
          <w:rFonts w:ascii="Arial" w:hAnsi="Arial" w:cs="Arial"/>
          <w:sz w:val="24"/>
          <w:szCs w:val="24"/>
        </w:rPr>
        <w:t xml:space="preserve"> helps enable a window of relation between reader and subject material, it could have been me? </w:t>
      </w:r>
    </w:p>
    <w:p w14:paraId="31855B40" w14:textId="5AAC6B84" w:rsidR="00D96B2A" w:rsidRDefault="007917EA" w:rsidP="00507062">
      <w:pPr>
        <w:jc w:val="both"/>
        <w:rPr>
          <w:rFonts w:ascii="Arial" w:hAnsi="Arial" w:cs="Arial"/>
          <w:sz w:val="24"/>
          <w:szCs w:val="24"/>
        </w:rPr>
      </w:pPr>
      <w:r w:rsidRPr="00CB0142">
        <w:rPr>
          <w:rFonts w:ascii="Arial" w:hAnsi="Arial" w:cs="Arial"/>
          <w:sz w:val="24"/>
          <w:szCs w:val="24"/>
        </w:rPr>
        <w:t>As stated previously, romanticised version</w:t>
      </w:r>
      <w:r w:rsidR="00577475">
        <w:rPr>
          <w:rFonts w:ascii="Arial" w:hAnsi="Arial" w:cs="Arial"/>
          <w:sz w:val="24"/>
          <w:szCs w:val="24"/>
        </w:rPr>
        <w:t>s</w:t>
      </w:r>
      <w:r w:rsidRPr="00CB0142">
        <w:rPr>
          <w:rFonts w:ascii="Arial" w:hAnsi="Arial" w:cs="Arial"/>
          <w:sz w:val="24"/>
          <w:szCs w:val="24"/>
        </w:rPr>
        <w:t xml:space="preserve"> of these events heavily feature </w:t>
      </w:r>
      <w:r w:rsidR="00956AA2" w:rsidRPr="00CB0142">
        <w:rPr>
          <w:rFonts w:ascii="Arial" w:hAnsi="Arial" w:cs="Arial"/>
          <w:sz w:val="24"/>
          <w:szCs w:val="24"/>
        </w:rPr>
        <w:t>knights</w:t>
      </w:r>
      <w:r w:rsidRPr="00CB0142">
        <w:rPr>
          <w:rFonts w:ascii="Arial" w:hAnsi="Arial" w:cs="Arial"/>
          <w:sz w:val="24"/>
          <w:szCs w:val="24"/>
        </w:rPr>
        <w:t>, kings</w:t>
      </w:r>
      <w:r w:rsidR="00956AA2" w:rsidRPr="00CB0142">
        <w:rPr>
          <w:rFonts w:ascii="Arial" w:hAnsi="Arial" w:cs="Arial"/>
          <w:sz w:val="24"/>
          <w:szCs w:val="24"/>
        </w:rPr>
        <w:t xml:space="preserve"> and templars, </w:t>
      </w:r>
      <w:r w:rsidR="00577475">
        <w:rPr>
          <w:rFonts w:ascii="Arial" w:hAnsi="Arial" w:cs="Arial"/>
          <w:sz w:val="24"/>
          <w:szCs w:val="24"/>
        </w:rPr>
        <w:t>all male roles</w:t>
      </w:r>
      <w:r w:rsidR="00956AA2" w:rsidRPr="00CB0142">
        <w:rPr>
          <w:rFonts w:ascii="Arial" w:hAnsi="Arial" w:cs="Arial"/>
          <w:sz w:val="24"/>
          <w:szCs w:val="24"/>
        </w:rPr>
        <w:t>.</w:t>
      </w:r>
      <w:r w:rsidR="00D96B2A">
        <w:rPr>
          <w:rFonts w:ascii="Arial" w:hAnsi="Arial" w:cs="Arial"/>
          <w:sz w:val="24"/>
          <w:szCs w:val="24"/>
        </w:rPr>
        <w:t xml:space="preserve"> Tyerman</w:t>
      </w:r>
      <w:r w:rsidR="00577475">
        <w:rPr>
          <w:rFonts w:ascii="Arial" w:hAnsi="Arial" w:cs="Arial"/>
          <w:sz w:val="24"/>
          <w:szCs w:val="24"/>
        </w:rPr>
        <w:t xml:space="preserve">, unlike many historians, </w:t>
      </w:r>
      <w:r w:rsidR="00D96B2A">
        <w:rPr>
          <w:rFonts w:ascii="Arial" w:hAnsi="Arial" w:cs="Arial"/>
          <w:sz w:val="24"/>
          <w:szCs w:val="24"/>
        </w:rPr>
        <w:t xml:space="preserve">explores the role of women in the Crusades. This aspect </w:t>
      </w:r>
      <w:r w:rsidR="00577475">
        <w:rPr>
          <w:rFonts w:ascii="Arial" w:hAnsi="Arial" w:cs="Arial"/>
          <w:sz w:val="24"/>
          <w:szCs w:val="24"/>
        </w:rPr>
        <w:t xml:space="preserve">is often overlooked, </w:t>
      </w:r>
      <w:r w:rsidR="006609D0">
        <w:rPr>
          <w:rFonts w:ascii="Arial" w:hAnsi="Arial" w:cs="Arial"/>
          <w:sz w:val="24"/>
          <w:szCs w:val="24"/>
        </w:rPr>
        <w:t>dismissed,</w:t>
      </w:r>
      <w:r w:rsidR="00577475">
        <w:rPr>
          <w:rFonts w:ascii="Arial" w:hAnsi="Arial" w:cs="Arial"/>
          <w:sz w:val="24"/>
          <w:szCs w:val="24"/>
        </w:rPr>
        <w:t xml:space="preserve"> or perceived as unimportant (camp followers or </w:t>
      </w:r>
      <w:r w:rsidR="006609D0">
        <w:rPr>
          <w:rFonts w:ascii="Arial" w:hAnsi="Arial" w:cs="Arial"/>
          <w:sz w:val="24"/>
          <w:szCs w:val="24"/>
        </w:rPr>
        <w:t>prostitutes</w:t>
      </w:r>
      <w:r w:rsidR="00577475">
        <w:rPr>
          <w:rFonts w:ascii="Arial" w:hAnsi="Arial" w:cs="Arial"/>
          <w:sz w:val="24"/>
          <w:szCs w:val="24"/>
        </w:rPr>
        <w:t xml:space="preserve">). Tyerman examines and acknowledges the </w:t>
      </w:r>
      <w:r w:rsidR="006609D0">
        <w:rPr>
          <w:rFonts w:ascii="Arial" w:hAnsi="Arial" w:cs="Arial"/>
          <w:sz w:val="24"/>
          <w:szCs w:val="24"/>
        </w:rPr>
        <w:t xml:space="preserve">expanded roles women played in the Crusade, for example, leaders, fighters, fundraisers, food providers, and healers. </w:t>
      </w:r>
      <w:r w:rsidR="00577475">
        <w:rPr>
          <w:rFonts w:ascii="Arial" w:hAnsi="Arial" w:cs="Arial"/>
          <w:sz w:val="24"/>
          <w:szCs w:val="24"/>
        </w:rPr>
        <w:t xml:space="preserve"> </w:t>
      </w:r>
    </w:p>
    <w:p w14:paraId="6CBCFA21" w14:textId="1D7B5C18" w:rsidR="001B4B83" w:rsidRPr="00CB0142" w:rsidRDefault="00681CAF" w:rsidP="001B4B83">
      <w:pPr>
        <w:jc w:val="both"/>
        <w:rPr>
          <w:rFonts w:ascii="Arial" w:hAnsi="Arial" w:cs="Arial"/>
          <w:sz w:val="24"/>
          <w:szCs w:val="24"/>
        </w:rPr>
      </w:pPr>
      <w:r w:rsidRPr="00CB0142">
        <w:rPr>
          <w:rFonts w:ascii="Arial" w:hAnsi="Arial" w:cs="Arial"/>
          <w:sz w:val="24"/>
          <w:szCs w:val="24"/>
        </w:rPr>
        <w:t xml:space="preserve">At 420 pages long, this book is a small volume compared to the vast amount of knowledge and information contained within it. Anyone interested in this subject or time period will understand the complex nature of the Crusades, and find this to be a daunting book. </w:t>
      </w:r>
      <w:r w:rsidR="001366B8" w:rsidRPr="00CB0142">
        <w:rPr>
          <w:rFonts w:ascii="Arial" w:hAnsi="Arial" w:cs="Arial"/>
          <w:sz w:val="24"/>
          <w:szCs w:val="24"/>
        </w:rPr>
        <w:t xml:space="preserve">Any author writing about a subject that covers a 200-year timeline is going to produce a work that has a high word count. Just the sheer volume of significant facts, situations, events, and people involved is enormous. Each of these aspects would then need to be researched, analysed, and discussed, the resulting transcript vast.  </w:t>
      </w:r>
      <w:r w:rsidR="001B4B83" w:rsidRPr="00CB0142">
        <w:rPr>
          <w:rFonts w:ascii="Arial" w:hAnsi="Arial" w:cs="Arial"/>
          <w:sz w:val="24"/>
          <w:szCs w:val="24"/>
        </w:rPr>
        <w:t>Tyerman’s choice to separate chapters by period, provides</w:t>
      </w:r>
      <w:r w:rsidR="001366B8" w:rsidRPr="00CB0142">
        <w:rPr>
          <w:rFonts w:ascii="Arial" w:hAnsi="Arial" w:cs="Arial"/>
          <w:sz w:val="24"/>
          <w:szCs w:val="24"/>
        </w:rPr>
        <w:t xml:space="preserve"> the</w:t>
      </w:r>
      <w:r w:rsidR="001B4B83" w:rsidRPr="00CB0142">
        <w:rPr>
          <w:rFonts w:ascii="Arial" w:hAnsi="Arial" w:cs="Arial"/>
          <w:sz w:val="24"/>
          <w:szCs w:val="24"/>
        </w:rPr>
        <w:t xml:space="preserve"> reader with the choice to either read the entirety of the book to gain a greater </w:t>
      </w:r>
      <w:r w:rsidR="00D005E7" w:rsidRPr="00CB0142">
        <w:rPr>
          <w:rFonts w:ascii="Arial" w:hAnsi="Arial" w:cs="Arial"/>
          <w:sz w:val="24"/>
          <w:szCs w:val="24"/>
        </w:rPr>
        <w:t>understanding</w:t>
      </w:r>
      <w:r w:rsidR="001B4B83" w:rsidRPr="00CB0142">
        <w:rPr>
          <w:rFonts w:ascii="Arial" w:hAnsi="Arial" w:cs="Arial"/>
          <w:sz w:val="24"/>
          <w:szCs w:val="24"/>
        </w:rPr>
        <w:t xml:space="preserve"> of events</w:t>
      </w:r>
      <w:r w:rsidR="001366B8" w:rsidRPr="00CB0142">
        <w:rPr>
          <w:rFonts w:ascii="Arial" w:hAnsi="Arial" w:cs="Arial"/>
          <w:sz w:val="24"/>
          <w:szCs w:val="24"/>
        </w:rPr>
        <w:t>,</w:t>
      </w:r>
      <w:r w:rsidR="001B4B83" w:rsidRPr="00CB0142">
        <w:rPr>
          <w:rFonts w:ascii="Arial" w:hAnsi="Arial" w:cs="Arial"/>
          <w:sz w:val="24"/>
          <w:szCs w:val="24"/>
        </w:rPr>
        <w:t xml:space="preserve"> or select a specific period they wish to focus on</w:t>
      </w:r>
      <w:r w:rsidR="00D005E7" w:rsidRPr="00CB0142">
        <w:rPr>
          <w:rFonts w:ascii="Arial" w:hAnsi="Arial" w:cs="Arial"/>
          <w:sz w:val="24"/>
          <w:szCs w:val="24"/>
        </w:rPr>
        <w:t>, thus</w:t>
      </w:r>
      <w:r w:rsidR="001B4B83" w:rsidRPr="00CB0142">
        <w:rPr>
          <w:rFonts w:ascii="Arial" w:hAnsi="Arial" w:cs="Arial"/>
          <w:sz w:val="24"/>
          <w:szCs w:val="24"/>
        </w:rPr>
        <w:t xml:space="preserve"> providing a less challenging read. </w:t>
      </w:r>
    </w:p>
    <w:p w14:paraId="1FC18947" w14:textId="4B20C672" w:rsidR="00D005E7" w:rsidRPr="00CB0142" w:rsidRDefault="001B4B83" w:rsidP="00D005E7">
      <w:pPr>
        <w:jc w:val="both"/>
        <w:rPr>
          <w:rFonts w:ascii="Arial" w:hAnsi="Arial" w:cs="Arial"/>
          <w:sz w:val="24"/>
          <w:szCs w:val="24"/>
        </w:rPr>
      </w:pPr>
      <w:r w:rsidRPr="00CB0142">
        <w:rPr>
          <w:rFonts w:ascii="Arial" w:hAnsi="Arial" w:cs="Arial"/>
          <w:sz w:val="24"/>
          <w:szCs w:val="24"/>
        </w:rPr>
        <w:t xml:space="preserve">The strength of </w:t>
      </w:r>
      <w:r w:rsidR="00D005E7" w:rsidRPr="00CB0142">
        <w:rPr>
          <w:rFonts w:ascii="Arial" w:hAnsi="Arial" w:cs="Arial"/>
          <w:sz w:val="24"/>
          <w:szCs w:val="24"/>
        </w:rPr>
        <w:t xml:space="preserve">Tyerman’s knowledge and </w:t>
      </w:r>
      <w:r w:rsidRPr="00CB0142">
        <w:rPr>
          <w:rFonts w:ascii="Arial" w:hAnsi="Arial" w:cs="Arial"/>
          <w:sz w:val="24"/>
          <w:szCs w:val="24"/>
        </w:rPr>
        <w:t>work is evident</w:t>
      </w:r>
      <w:r w:rsidR="00D005E7" w:rsidRPr="00CB0142">
        <w:rPr>
          <w:rFonts w:ascii="Arial" w:hAnsi="Arial" w:cs="Arial"/>
          <w:sz w:val="24"/>
          <w:szCs w:val="24"/>
        </w:rPr>
        <w:t xml:space="preserve"> throughout this book. His </w:t>
      </w:r>
      <w:r w:rsidRPr="00CB0142">
        <w:rPr>
          <w:rFonts w:ascii="Arial" w:hAnsi="Arial" w:cs="Arial"/>
          <w:sz w:val="24"/>
          <w:szCs w:val="24"/>
        </w:rPr>
        <w:t>writing style and analytical approach</w:t>
      </w:r>
      <w:r w:rsidR="00D005E7" w:rsidRPr="00CB0142">
        <w:rPr>
          <w:rFonts w:ascii="Arial" w:hAnsi="Arial" w:cs="Arial"/>
          <w:sz w:val="24"/>
          <w:szCs w:val="24"/>
        </w:rPr>
        <w:t xml:space="preserve"> is easy to understand and follow. H</w:t>
      </w:r>
      <w:r w:rsidRPr="00CB0142">
        <w:rPr>
          <w:rFonts w:ascii="Arial" w:hAnsi="Arial" w:cs="Arial"/>
          <w:sz w:val="24"/>
          <w:szCs w:val="24"/>
        </w:rPr>
        <w:t>is simple, straightforward, fact based, and event driven account</w:t>
      </w:r>
      <w:r w:rsidR="00D005E7" w:rsidRPr="00CB0142">
        <w:rPr>
          <w:rFonts w:ascii="Arial" w:hAnsi="Arial" w:cs="Arial"/>
          <w:sz w:val="24"/>
          <w:szCs w:val="24"/>
        </w:rPr>
        <w:t xml:space="preserve">s are interesting and compelling reads. Historical events throughout this time period are analysed through all sides of the argument, </w:t>
      </w:r>
      <w:r w:rsidR="00DA1309" w:rsidRPr="00CB0142">
        <w:rPr>
          <w:rFonts w:ascii="Arial" w:hAnsi="Arial" w:cs="Arial"/>
          <w:sz w:val="24"/>
          <w:szCs w:val="24"/>
        </w:rPr>
        <w:t xml:space="preserve">Christian and Muslim. </w:t>
      </w:r>
      <w:r w:rsidR="00D005E7" w:rsidRPr="00CB0142">
        <w:rPr>
          <w:rFonts w:ascii="Arial" w:hAnsi="Arial" w:cs="Arial"/>
          <w:sz w:val="24"/>
          <w:szCs w:val="24"/>
        </w:rPr>
        <w:t xml:space="preserve">The inclusion of photographs, diagrams, </w:t>
      </w:r>
      <w:r w:rsidR="00DA1309" w:rsidRPr="00CB0142">
        <w:rPr>
          <w:rFonts w:ascii="Arial" w:hAnsi="Arial" w:cs="Arial"/>
          <w:sz w:val="24"/>
          <w:szCs w:val="24"/>
        </w:rPr>
        <w:t>drawings,</w:t>
      </w:r>
      <w:r w:rsidR="00D005E7" w:rsidRPr="00CB0142">
        <w:rPr>
          <w:rFonts w:ascii="Arial" w:hAnsi="Arial" w:cs="Arial"/>
          <w:sz w:val="24"/>
          <w:szCs w:val="24"/>
        </w:rPr>
        <w:t xml:space="preserve"> and maps, combined with periodical divisions utilising subtopics</w:t>
      </w:r>
      <w:r w:rsidR="00DA1309" w:rsidRPr="00CB0142">
        <w:rPr>
          <w:rFonts w:ascii="Arial" w:hAnsi="Arial" w:cs="Arial"/>
          <w:sz w:val="24"/>
          <w:szCs w:val="24"/>
        </w:rPr>
        <w:t>,</w:t>
      </w:r>
      <w:r w:rsidR="00D005E7" w:rsidRPr="00CB0142">
        <w:rPr>
          <w:rFonts w:ascii="Arial" w:hAnsi="Arial" w:cs="Arial"/>
          <w:sz w:val="24"/>
          <w:szCs w:val="24"/>
        </w:rPr>
        <w:t xml:space="preserve"> also aid the reader</w:t>
      </w:r>
      <w:r w:rsidR="00DA1309" w:rsidRPr="00CB0142">
        <w:rPr>
          <w:rFonts w:ascii="Arial" w:hAnsi="Arial" w:cs="Arial"/>
          <w:sz w:val="24"/>
          <w:szCs w:val="24"/>
        </w:rPr>
        <w:t>. I</w:t>
      </w:r>
      <w:r w:rsidR="00D005E7" w:rsidRPr="00CB0142">
        <w:rPr>
          <w:rFonts w:ascii="Arial" w:hAnsi="Arial" w:cs="Arial"/>
          <w:sz w:val="24"/>
          <w:szCs w:val="24"/>
        </w:rPr>
        <w:t xml:space="preserve">nstead of </w:t>
      </w:r>
      <w:r w:rsidR="00DA1309" w:rsidRPr="00CB0142">
        <w:rPr>
          <w:rFonts w:ascii="Arial" w:hAnsi="Arial" w:cs="Arial"/>
          <w:sz w:val="24"/>
          <w:szCs w:val="24"/>
        </w:rPr>
        <w:t xml:space="preserve"> </w:t>
      </w:r>
      <w:r w:rsidR="00D005E7" w:rsidRPr="00CB0142">
        <w:rPr>
          <w:rFonts w:ascii="Arial" w:hAnsi="Arial" w:cs="Arial"/>
          <w:sz w:val="24"/>
          <w:szCs w:val="24"/>
        </w:rPr>
        <w:t xml:space="preserve"> try</w:t>
      </w:r>
      <w:r w:rsidR="00DA1309" w:rsidRPr="00CB0142">
        <w:rPr>
          <w:rFonts w:ascii="Arial" w:hAnsi="Arial" w:cs="Arial"/>
          <w:sz w:val="24"/>
          <w:szCs w:val="24"/>
        </w:rPr>
        <w:t>ing</w:t>
      </w:r>
      <w:r w:rsidR="00D005E7" w:rsidRPr="00CB0142">
        <w:rPr>
          <w:rFonts w:ascii="Arial" w:hAnsi="Arial" w:cs="Arial"/>
          <w:sz w:val="24"/>
          <w:szCs w:val="24"/>
        </w:rPr>
        <w:t xml:space="preserve"> to visualise what is described, recorded examples are provide</w:t>
      </w:r>
      <w:r w:rsidR="00DA1309" w:rsidRPr="00CB0142">
        <w:rPr>
          <w:rFonts w:ascii="Arial" w:hAnsi="Arial" w:cs="Arial"/>
          <w:sz w:val="24"/>
          <w:szCs w:val="24"/>
        </w:rPr>
        <w:t>d</w:t>
      </w:r>
      <w:r w:rsidR="00D005E7" w:rsidRPr="00CB0142">
        <w:rPr>
          <w:rFonts w:ascii="Arial" w:hAnsi="Arial" w:cs="Arial"/>
          <w:sz w:val="24"/>
          <w:szCs w:val="24"/>
        </w:rPr>
        <w:t xml:space="preserve"> as a reference point. </w:t>
      </w:r>
      <w:r w:rsidR="00DA1309" w:rsidRPr="00CB0142">
        <w:rPr>
          <w:rFonts w:ascii="Arial" w:hAnsi="Arial" w:cs="Arial"/>
          <w:sz w:val="24"/>
          <w:szCs w:val="24"/>
        </w:rPr>
        <w:t>This easy-to-follow format provides academic and non-academic readers with a greater ability to understand and reference such a vast subject, and if needed quickly flip between periods without becoming lost or overwhelmed.</w:t>
      </w:r>
    </w:p>
    <w:p w14:paraId="44BD31A3" w14:textId="4B8374B9" w:rsidR="00CB0142" w:rsidRDefault="00CB0142" w:rsidP="00507062">
      <w:pPr>
        <w:jc w:val="both"/>
        <w:rPr>
          <w:rFonts w:ascii="Arial" w:hAnsi="Arial" w:cs="Arial"/>
          <w:sz w:val="24"/>
          <w:szCs w:val="24"/>
        </w:rPr>
      </w:pPr>
      <w:r>
        <w:rPr>
          <w:rFonts w:ascii="Arial" w:hAnsi="Arial" w:cs="Arial"/>
          <w:sz w:val="24"/>
          <w:szCs w:val="24"/>
        </w:rPr>
        <w:lastRenderedPageBreak/>
        <w:t xml:space="preserve">Throughout </w:t>
      </w:r>
      <w:r w:rsidRPr="00074EAC">
        <w:rPr>
          <w:rFonts w:ascii="Arial" w:hAnsi="Arial" w:cs="Arial"/>
          <w:i/>
          <w:iCs/>
          <w:sz w:val="24"/>
          <w:szCs w:val="24"/>
        </w:rPr>
        <w:t>The World of the Crusades</w:t>
      </w:r>
      <w:r>
        <w:rPr>
          <w:rFonts w:ascii="Arial" w:hAnsi="Arial" w:cs="Arial"/>
          <w:sz w:val="24"/>
          <w:szCs w:val="24"/>
        </w:rPr>
        <w:t xml:space="preserve">, Tyerman’s tone is factual, analytical, and </w:t>
      </w:r>
      <w:r w:rsidR="00790793">
        <w:rPr>
          <w:rFonts w:ascii="Arial" w:hAnsi="Arial" w:cs="Arial"/>
          <w:sz w:val="24"/>
          <w:szCs w:val="24"/>
        </w:rPr>
        <w:t>impartial</w:t>
      </w:r>
      <w:r>
        <w:rPr>
          <w:rFonts w:ascii="Arial" w:hAnsi="Arial" w:cs="Arial"/>
          <w:sz w:val="24"/>
          <w:szCs w:val="24"/>
        </w:rPr>
        <w:t>. This approach to such a complex subject</w:t>
      </w:r>
      <w:r w:rsidRPr="00CB0142">
        <w:rPr>
          <w:rFonts w:ascii="Arial" w:hAnsi="Arial" w:cs="Arial"/>
          <w:sz w:val="24"/>
          <w:szCs w:val="24"/>
        </w:rPr>
        <w:t xml:space="preserve"> provides the reader with</w:t>
      </w:r>
      <w:r>
        <w:rPr>
          <w:rFonts w:ascii="Arial" w:hAnsi="Arial" w:cs="Arial"/>
          <w:sz w:val="24"/>
          <w:szCs w:val="24"/>
        </w:rPr>
        <w:t xml:space="preserve"> a </w:t>
      </w:r>
      <w:r w:rsidR="00EE559C">
        <w:rPr>
          <w:rFonts w:ascii="Arial" w:hAnsi="Arial" w:cs="Arial"/>
          <w:sz w:val="24"/>
          <w:szCs w:val="24"/>
        </w:rPr>
        <w:t>well-balanced</w:t>
      </w:r>
      <w:r>
        <w:rPr>
          <w:rFonts w:ascii="Arial" w:hAnsi="Arial" w:cs="Arial"/>
          <w:sz w:val="24"/>
          <w:szCs w:val="24"/>
        </w:rPr>
        <w:t xml:space="preserve"> and </w:t>
      </w:r>
      <w:r w:rsidR="00EE559C">
        <w:rPr>
          <w:rFonts w:ascii="Arial" w:hAnsi="Arial" w:cs="Arial"/>
          <w:sz w:val="24"/>
          <w:szCs w:val="24"/>
        </w:rPr>
        <w:t>well-rounded</w:t>
      </w:r>
      <w:r>
        <w:rPr>
          <w:rFonts w:ascii="Arial" w:hAnsi="Arial" w:cs="Arial"/>
          <w:sz w:val="24"/>
          <w:szCs w:val="24"/>
        </w:rPr>
        <w:t xml:space="preserve"> </w:t>
      </w:r>
      <w:r w:rsidR="00EE559C">
        <w:rPr>
          <w:rFonts w:ascii="Arial" w:hAnsi="Arial" w:cs="Arial"/>
          <w:sz w:val="24"/>
          <w:szCs w:val="24"/>
        </w:rPr>
        <w:t xml:space="preserve">appreciation of the topic. It is very clear that Crusader history is a complex web of social, political, and religious intrigues, all of which Tyerman explores without condemnation or approval. </w:t>
      </w:r>
    </w:p>
    <w:p w14:paraId="4E2B60E9" w14:textId="21CD8D81" w:rsidR="00EE559C" w:rsidRDefault="00185BAE" w:rsidP="00507062">
      <w:pPr>
        <w:jc w:val="both"/>
        <w:rPr>
          <w:rFonts w:ascii="Arial" w:hAnsi="Arial" w:cs="Arial"/>
          <w:sz w:val="24"/>
          <w:szCs w:val="24"/>
        </w:rPr>
      </w:pPr>
      <w:r w:rsidRPr="00CB0142">
        <w:rPr>
          <w:rFonts w:ascii="Arial" w:hAnsi="Arial" w:cs="Arial"/>
          <w:sz w:val="24"/>
          <w:szCs w:val="24"/>
        </w:rPr>
        <w:t>As a complete coverage of the crusader period</w:t>
      </w:r>
      <w:r w:rsidR="00EE559C">
        <w:rPr>
          <w:rFonts w:ascii="Arial" w:hAnsi="Arial" w:cs="Arial"/>
          <w:sz w:val="24"/>
          <w:szCs w:val="24"/>
        </w:rPr>
        <w:t>,</w:t>
      </w:r>
      <w:r w:rsidRPr="00CB0142">
        <w:rPr>
          <w:rFonts w:ascii="Arial" w:hAnsi="Arial" w:cs="Arial"/>
          <w:sz w:val="24"/>
          <w:szCs w:val="24"/>
        </w:rPr>
        <w:t xml:space="preserve"> this book </w:t>
      </w:r>
      <w:r w:rsidR="00EE559C">
        <w:rPr>
          <w:rFonts w:ascii="Arial" w:hAnsi="Arial" w:cs="Arial"/>
          <w:sz w:val="24"/>
          <w:szCs w:val="24"/>
        </w:rPr>
        <w:t xml:space="preserve">appears </w:t>
      </w:r>
      <w:r w:rsidRPr="00CB0142">
        <w:rPr>
          <w:rFonts w:ascii="Arial" w:hAnsi="Arial" w:cs="Arial"/>
          <w:sz w:val="24"/>
          <w:szCs w:val="24"/>
        </w:rPr>
        <w:t>to be a</w:t>
      </w:r>
      <w:r w:rsidR="00EE559C">
        <w:rPr>
          <w:rFonts w:ascii="Arial" w:hAnsi="Arial" w:cs="Arial"/>
          <w:sz w:val="24"/>
          <w:szCs w:val="24"/>
        </w:rPr>
        <w:t xml:space="preserve"> very good example of a comprehensive text. I</w:t>
      </w:r>
      <w:r w:rsidR="00CB0142" w:rsidRPr="00CB0142">
        <w:rPr>
          <w:rFonts w:ascii="Arial" w:hAnsi="Arial" w:cs="Arial"/>
          <w:sz w:val="24"/>
          <w:szCs w:val="24"/>
        </w:rPr>
        <w:t xml:space="preserve">t provides a </w:t>
      </w:r>
      <w:r w:rsidR="00EE559C" w:rsidRPr="00CB0142">
        <w:rPr>
          <w:rFonts w:ascii="Arial" w:hAnsi="Arial" w:cs="Arial"/>
          <w:sz w:val="24"/>
          <w:szCs w:val="24"/>
        </w:rPr>
        <w:t>well-rounded</w:t>
      </w:r>
      <w:r w:rsidR="00EE559C">
        <w:rPr>
          <w:rFonts w:ascii="Arial" w:hAnsi="Arial" w:cs="Arial"/>
          <w:sz w:val="24"/>
          <w:szCs w:val="24"/>
        </w:rPr>
        <w:t xml:space="preserve">, fact-based analysis of events, time lines and the peoples involved. It is a very good read </w:t>
      </w:r>
      <w:r w:rsidR="00DB016A">
        <w:rPr>
          <w:rFonts w:ascii="Arial" w:hAnsi="Arial" w:cs="Arial"/>
          <w:sz w:val="24"/>
          <w:szCs w:val="24"/>
        </w:rPr>
        <w:t>for</w:t>
      </w:r>
      <w:r w:rsidR="00EE559C">
        <w:rPr>
          <w:rFonts w:ascii="Arial" w:hAnsi="Arial" w:cs="Arial"/>
          <w:sz w:val="24"/>
          <w:szCs w:val="24"/>
        </w:rPr>
        <w:t xml:space="preserve"> anyone interested in the true story of the </w:t>
      </w:r>
      <w:r w:rsidR="00EE559C" w:rsidRPr="00223C50">
        <w:rPr>
          <w:rFonts w:ascii="Arial" w:hAnsi="Arial" w:cs="Arial"/>
          <w:sz w:val="24"/>
          <w:szCs w:val="24"/>
          <w:highlight w:val="yellow"/>
        </w:rPr>
        <w:t>Crusades</w:t>
      </w:r>
      <w:r w:rsidR="00DB016A" w:rsidRPr="00223C50">
        <w:rPr>
          <w:rFonts w:ascii="Arial" w:hAnsi="Arial" w:cs="Arial"/>
          <w:sz w:val="24"/>
          <w:szCs w:val="24"/>
          <w:highlight w:val="yellow"/>
        </w:rPr>
        <w:t>.</w:t>
      </w:r>
    </w:p>
    <w:p w14:paraId="35389A7A" w14:textId="77777777" w:rsidR="00DB016A" w:rsidRDefault="00DB016A" w:rsidP="00507062">
      <w:pPr>
        <w:jc w:val="both"/>
        <w:rPr>
          <w:rFonts w:ascii="Arial" w:hAnsi="Arial" w:cs="Arial"/>
          <w:sz w:val="24"/>
          <w:szCs w:val="24"/>
        </w:rPr>
      </w:pPr>
    </w:p>
    <w:p w14:paraId="0C8026DB" w14:textId="19DAD64B" w:rsidR="00DB016A" w:rsidRDefault="00DB016A" w:rsidP="00507062">
      <w:pPr>
        <w:jc w:val="both"/>
        <w:rPr>
          <w:rFonts w:ascii="Arial" w:hAnsi="Arial" w:cs="Arial"/>
          <w:sz w:val="24"/>
          <w:szCs w:val="24"/>
        </w:rPr>
      </w:pPr>
    </w:p>
    <w:p w14:paraId="041DE524" w14:textId="77777777" w:rsidR="00DB016A" w:rsidRDefault="00DB016A" w:rsidP="00507062">
      <w:pPr>
        <w:jc w:val="both"/>
        <w:rPr>
          <w:rFonts w:ascii="Arial" w:hAnsi="Arial" w:cs="Arial"/>
          <w:sz w:val="24"/>
          <w:szCs w:val="24"/>
        </w:rPr>
      </w:pPr>
    </w:p>
    <w:p w14:paraId="4AD6E6D9" w14:textId="77777777" w:rsidR="00DB016A" w:rsidRDefault="00DB016A" w:rsidP="00507062">
      <w:pPr>
        <w:jc w:val="both"/>
        <w:rPr>
          <w:rFonts w:ascii="Arial" w:hAnsi="Arial" w:cs="Arial"/>
          <w:sz w:val="24"/>
          <w:szCs w:val="24"/>
        </w:rPr>
      </w:pPr>
    </w:p>
    <w:p w14:paraId="4FF1A388" w14:textId="77777777" w:rsidR="00DB016A" w:rsidRDefault="00DB016A" w:rsidP="00507062">
      <w:pPr>
        <w:jc w:val="both"/>
        <w:rPr>
          <w:rFonts w:ascii="Arial" w:hAnsi="Arial" w:cs="Arial"/>
          <w:sz w:val="24"/>
          <w:szCs w:val="24"/>
        </w:rPr>
      </w:pPr>
    </w:p>
    <w:p w14:paraId="2C1A4B23" w14:textId="77777777" w:rsidR="00DB016A" w:rsidRDefault="00DB016A" w:rsidP="00507062">
      <w:pPr>
        <w:jc w:val="both"/>
        <w:rPr>
          <w:rFonts w:ascii="Arial" w:hAnsi="Arial" w:cs="Arial"/>
          <w:sz w:val="24"/>
          <w:szCs w:val="24"/>
        </w:rPr>
      </w:pPr>
    </w:p>
    <w:p w14:paraId="1E2C2110" w14:textId="77777777" w:rsidR="00DB016A" w:rsidRDefault="00DB016A" w:rsidP="00507062">
      <w:pPr>
        <w:jc w:val="both"/>
        <w:rPr>
          <w:rFonts w:ascii="Arial" w:hAnsi="Arial" w:cs="Arial"/>
          <w:sz w:val="24"/>
          <w:szCs w:val="24"/>
        </w:rPr>
      </w:pPr>
    </w:p>
    <w:p w14:paraId="14E1DD4D" w14:textId="77777777" w:rsidR="00DB016A" w:rsidRDefault="00DB016A" w:rsidP="00507062">
      <w:pPr>
        <w:jc w:val="both"/>
        <w:rPr>
          <w:rFonts w:ascii="Arial" w:hAnsi="Arial" w:cs="Arial"/>
          <w:sz w:val="24"/>
          <w:szCs w:val="24"/>
        </w:rPr>
      </w:pPr>
    </w:p>
    <w:p w14:paraId="189E6BBB" w14:textId="77777777" w:rsidR="00DB016A" w:rsidRDefault="00DB016A" w:rsidP="00507062">
      <w:pPr>
        <w:jc w:val="both"/>
        <w:rPr>
          <w:rFonts w:ascii="Arial" w:hAnsi="Arial" w:cs="Arial"/>
          <w:sz w:val="24"/>
          <w:szCs w:val="24"/>
        </w:rPr>
      </w:pPr>
    </w:p>
    <w:p w14:paraId="24C14EAB" w14:textId="77777777" w:rsidR="00DB016A" w:rsidRDefault="00DB016A" w:rsidP="00507062">
      <w:pPr>
        <w:jc w:val="both"/>
        <w:rPr>
          <w:rFonts w:ascii="Arial" w:hAnsi="Arial" w:cs="Arial"/>
          <w:sz w:val="24"/>
          <w:szCs w:val="24"/>
        </w:rPr>
      </w:pPr>
    </w:p>
    <w:p w14:paraId="711C51F2" w14:textId="77777777" w:rsidR="00DB016A" w:rsidRDefault="00DB016A" w:rsidP="00507062">
      <w:pPr>
        <w:jc w:val="both"/>
        <w:rPr>
          <w:rFonts w:ascii="Arial" w:hAnsi="Arial" w:cs="Arial"/>
          <w:sz w:val="24"/>
          <w:szCs w:val="24"/>
        </w:rPr>
      </w:pPr>
    </w:p>
    <w:p w14:paraId="6D7FF29D" w14:textId="77777777" w:rsidR="00DB016A" w:rsidRDefault="00DB016A" w:rsidP="00507062">
      <w:pPr>
        <w:jc w:val="both"/>
        <w:rPr>
          <w:rFonts w:ascii="Arial" w:hAnsi="Arial" w:cs="Arial"/>
          <w:sz w:val="24"/>
          <w:szCs w:val="24"/>
        </w:rPr>
      </w:pPr>
    </w:p>
    <w:p w14:paraId="5C6AD22F" w14:textId="77777777" w:rsidR="00DB016A" w:rsidRDefault="00DB016A" w:rsidP="00507062">
      <w:pPr>
        <w:jc w:val="both"/>
        <w:rPr>
          <w:rFonts w:ascii="Arial" w:hAnsi="Arial" w:cs="Arial"/>
          <w:sz w:val="24"/>
          <w:szCs w:val="24"/>
        </w:rPr>
      </w:pPr>
    </w:p>
    <w:p w14:paraId="03639391" w14:textId="77777777" w:rsidR="00DB016A" w:rsidRDefault="00DB016A" w:rsidP="00507062">
      <w:pPr>
        <w:jc w:val="both"/>
        <w:rPr>
          <w:rFonts w:ascii="Arial" w:hAnsi="Arial" w:cs="Arial"/>
          <w:sz w:val="24"/>
          <w:szCs w:val="24"/>
        </w:rPr>
      </w:pPr>
    </w:p>
    <w:p w14:paraId="6D86E05D" w14:textId="77777777" w:rsidR="00DB016A" w:rsidRDefault="00DB016A" w:rsidP="00507062">
      <w:pPr>
        <w:jc w:val="both"/>
        <w:rPr>
          <w:rFonts w:ascii="Arial" w:hAnsi="Arial" w:cs="Arial"/>
          <w:sz w:val="24"/>
          <w:szCs w:val="24"/>
        </w:rPr>
      </w:pPr>
    </w:p>
    <w:p w14:paraId="21A23DF0" w14:textId="77777777" w:rsidR="00DB016A" w:rsidRDefault="00DB016A" w:rsidP="00507062">
      <w:pPr>
        <w:jc w:val="both"/>
        <w:rPr>
          <w:rFonts w:ascii="Arial" w:hAnsi="Arial" w:cs="Arial"/>
          <w:sz w:val="24"/>
          <w:szCs w:val="24"/>
        </w:rPr>
      </w:pPr>
    </w:p>
    <w:p w14:paraId="6AB3ED50" w14:textId="77777777" w:rsidR="00DB016A" w:rsidRDefault="00DB016A" w:rsidP="00507062">
      <w:pPr>
        <w:jc w:val="both"/>
        <w:rPr>
          <w:rFonts w:ascii="Arial" w:hAnsi="Arial" w:cs="Arial"/>
          <w:sz w:val="24"/>
          <w:szCs w:val="24"/>
        </w:rPr>
      </w:pPr>
    </w:p>
    <w:p w14:paraId="1420181E" w14:textId="77777777" w:rsidR="00DB016A" w:rsidRDefault="00DB016A" w:rsidP="00507062">
      <w:pPr>
        <w:jc w:val="both"/>
        <w:rPr>
          <w:rFonts w:ascii="Arial" w:hAnsi="Arial" w:cs="Arial"/>
          <w:sz w:val="24"/>
          <w:szCs w:val="24"/>
        </w:rPr>
      </w:pPr>
    </w:p>
    <w:p w14:paraId="6657C389" w14:textId="77777777" w:rsidR="00DB016A" w:rsidRDefault="00DB016A" w:rsidP="00507062">
      <w:pPr>
        <w:jc w:val="both"/>
        <w:rPr>
          <w:rFonts w:ascii="Arial" w:hAnsi="Arial" w:cs="Arial"/>
          <w:sz w:val="24"/>
          <w:szCs w:val="24"/>
        </w:rPr>
      </w:pPr>
    </w:p>
    <w:p w14:paraId="0EABDD49" w14:textId="77777777" w:rsidR="00DB016A" w:rsidRDefault="00DB016A" w:rsidP="00507062">
      <w:pPr>
        <w:jc w:val="both"/>
        <w:rPr>
          <w:rFonts w:ascii="Arial" w:hAnsi="Arial" w:cs="Arial"/>
          <w:sz w:val="24"/>
          <w:szCs w:val="24"/>
        </w:rPr>
      </w:pPr>
    </w:p>
    <w:p w14:paraId="3FE0DB20" w14:textId="77777777" w:rsidR="00DB016A" w:rsidRDefault="00DB016A" w:rsidP="00507062">
      <w:pPr>
        <w:jc w:val="both"/>
        <w:rPr>
          <w:rFonts w:ascii="Arial" w:hAnsi="Arial" w:cs="Arial"/>
          <w:sz w:val="24"/>
          <w:szCs w:val="24"/>
        </w:rPr>
      </w:pPr>
    </w:p>
    <w:p w14:paraId="1F5732DA" w14:textId="77777777" w:rsidR="00DB016A" w:rsidRDefault="00DB016A" w:rsidP="00507062">
      <w:pPr>
        <w:jc w:val="both"/>
        <w:rPr>
          <w:rFonts w:ascii="Arial" w:hAnsi="Arial" w:cs="Arial"/>
          <w:sz w:val="24"/>
          <w:szCs w:val="24"/>
        </w:rPr>
      </w:pPr>
    </w:p>
    <w:p w14:paraId="74333EB4" w14:textId="77777777" w:rsidR="00DB016A" w:rsidRDefault="00DB016A" w:rsidP="00507062">
      <w:pPr>
        <w:jc w:val="both"/>
        <w:rPr>
          <w:rFonts w:ascii="Arial" w:hAnsi="Arial" w:cs="Arial"/>
          <w:sz w:val="24"/>
          <w:szCs w:val="24"/>
        </w:rPr>
      </w:pPr>
    </w:p>
    <w:p w14:paraId="2810D04D" w14:textId="77777777" w:rsidR="00E56794" w:rsidRDefault="00E56794" w:rsidP="00507062">
      <w:pPr>
        <w:jc w:val="both"/>
        <w:rPr>
          <w:rFonts w:ascii="Arial" w:hAnsi="Arial" w:cs="Arial"/>
          <w:sz w:val="24"/>
          <w:szCs w:val="24"/>
        </w:rPr>
      </w:pPr>
    </w:p>
    <w:p w14:paraId="52A2B294" w14:textId="098B2B43" w:rsidR="00017141" w:rsidRPr="00FF3B9E" w:rsidRDefault="00017141" w:rsidP="00DA2855">
      <w:pPr>
        <w:jc w:val="both"/>
        <w:rPr>
          <w:rFonts w:ascii="Arial" w:hAnsi="Arial" w:cs="Arial"/>
          <w:b/>
          <w:bCs/>
          <w:sz w:val="20"/>
          <w:szCs w:val="20"/>
          <w:u w:val="single"/>
        </w:rPr>
      </w:pPr>
      <w:r w:rsidRPr="00FF3B9E">
        <w:rPr>
          <w:rFonts w:ascii="Arial" w:hAnsi="Arial" w:cs="Arial"/>
          <w:b/>
          <w:bCs/>
          <w:sz w:val="20"/>
          <w:szCs w:val="20"/>
          <w:u w:val="single"/>
        </w:rPr>
        <w:lastRenderedPageBreak/>
        <w:t xml:space="preserve">References </w:t>
      </w:r>
    </w:p>
    <w:p w14:paraId="719A3180" w14:textId="3AFA4B90" w:rsidR="00017141" w:rsidRPr="00FF3B9E" w:rsidRDefault="00017141" w:rsidP="00DA2855">
      <w:pPr>
        <w:jc w:val="both"/>
        <w:rPr>
          <w:rFonts w:ascii="Arial" w:hAnsi="Arial" w:cs="Arial"/>
          <w:sz w:val="20"/>
          <w:szCs w:val="20"/>
        </w:rPr>
      </w:pPr>
      <w:r w:rsidRPr="00FF3B9E">
        <w:rPr>
          <w:rFonts w:ascii="Arial" w:hAnsi="Arial" w:cs="Arial"/>
          <w:sz w:val="20"/>
          <w:szCs w:val="20"/>
        </w:rPr>
        <w:t>Christopher Tyerman, “The World of the Crusades”, Yale University Press, 2019, (Accessed October 15</w:t>
      </w:r>
      <w:r w:rsidRPr="00FF3B9E">
        <w:rPr>
          <w:rFonts w:ascii="Arial" w:hAnsi="Arial" w:cs="Arial"/>
          <w:sz w:val="20"/>
          <w:szCs w:val="20"/>
          <w:vertAlign w:val="superscript"/>
        </w:rPr>
        <w:t>th</w:t>
      </w:r>
      <w:r w:rsidRPr="00FF3B9E">
        <w:rPr>
          <w:rFonts w:ascii="Arial" w:hAnsi="Arial" w:cs="Arial"/>
          <w:sz w:val="20"/>
          <w:szCs w:val="20"/>
        </w:rPr>
        <w:t xml:space="preserve"> 2023), Available from: </w:t>
      </w:r>
      <w:hyperlink r:id="rId8" w:history="1">
        <w:r w:rsidRPr="00FF3B9E">
          <w:rPr>
            <w:rStyle w:val="Hyperlink"/>
            <w:rFonts w:ascii="Arial" w:hAnsi="Arial" w:cs="Arial"/>
            <w:sz w:val="20"/>
            <w:szCs w:val="20"/>
          </w:rPr>
          <w:t>https://www-jstor-org.ezproxy.uwtsd.ac.uk/stable/j.ctvgc61wq?typeAccessWorkflow=login</w:t>
        </w:r>
      </w:hyperlink>
      <w:r w:rsidRPr="00FF3B9E">
        <w:rPr>
          <w:rFonts w:ascii="Arial" w:hAnsi="Arial" w:cs="Arial"/>
          <w:sz w:val="20"/>
          <w:szCs w:val="20"/>
        </w:rPr>
        <w:t xml:space="preserve"> </w:t>
      </w:r>
    </w:p>
    <w:p w14:paraId="09137BE8" w14:textId="62BC6C78" w:rsidR="00017141" w:rsidRPr="00FF3B9E" w:rsidRDefault="00017141" w:rsidP="00DA2855">
      <w:pPr>
        <w:jc w:val="both"/>
        <w:rPr>
          <w:rFonts w:ascii="Arial" w:hAnsi="Arial" w:cs="Arial"/>
          <w:b/>
          <w:bCs/>
          <w:sz w:val="20"/>
          <w:szCs w:val="20"/>
          <w:u w:val="single"/>
        </w:rPr>
      </w:pPr>
      <w:r w:rsidRPr="00FF3B9E">
        <w:rPr>
          <w:rFonts w:ascii="Arial" w:hAnsi="Arial" w:cs="Arial"/>
          <w:b/>
          <w:bCs/>
          <w:sz w:val="20"/>
          <w:szCs w:val="20"/>
          <w:u w:val="single"/>
        </w:rPr>
        <w:t>Bibliography</w:t>
      </w:r>
    </w:p>
    <w:p w14:paraId="0B3BEC2A" w14:textId="371A22E1" w:rsidR="00017141" w:rsidRPr="00FF3B9E" w:rsidRDefault="00017141" w:rsidP="00DA2855">
      <w:pPr>
        <w:jc w:val="both"/>
        <w:rPr>
          <w:rFonts w:ascii="Arial" w:hAnsi="Arial" w:cs="Arial"/>
          <w:sz w:val="20"/>
          <w:szCs w:val="20"/>
        </w:rPr>
      </w:pPr>
      <w:r w:rsidRPr="00FF3B9E">
        <w:rPr>
          <w:rFonts w:ascii="Arial" w:hAnsi="Arial" w:cs="Arial"/>
          <w:sz w:val="20"/>
          <w:szCs w:val="20"/>
        </w:rPr>
        <w:t xml:space="preserve">Christopher Tyerman, “The World of the Crusades”, Yale University Press, 2019, (Accessed October 15th 2023), Available from: </w:t>
      </w:r>
      <w:hyperlink r:id="rId9" w:history="1">
        <w:r w:rsidRPr="00FF3B9E">
          <w:rPr>
            <w:rStyle w:val="Hyperlink"/>
            <w:rFonts w:ascii="Arial" w:hAnsi="Arial" w:cs="Arial"/>
            <w:sz w:val="20"/>
            <w:szCs w:val="20"/>
          </w:rPr>
          <w:t>https://www-jstor-org.ezproxy.uwtsd.ac.uk/stable/j.ctvgc61wq?typeAccessWorkflow=login</w:t>
        </w:r>
      </w:hyperlink>
      <w:r w:rsidRPr="00FF3B9E">
        <w:rPr>
          <w:rFonts w:ascii="Arial" w:hAnsi="Arial" w:cs="Arial"/>
          <w:sz w:val="20"/>
          <w:szCs w:val="20"/>
        </w:rPr>
        <w:t xml:space="preserve"> </w:t>
      </w:r>
    </w:p>
    <w:p w14:paraId="1E5F6993" w14:textId="6ED80BAA" w:rsidR="00444BF7" w:rsidRDefault="00444BF7" w:rsidP="00444BF7">
      <w:pPr>
        <w:jc w:val="both"/>
        <w:rPr>
          <w:rFonts w:ascii="Arial" w:hAnsi="Arial" w:cs="Arial"/>
          <w:sz w:val="20"/>
          <w:szCs w:val="20"/>
        </w:rPr>
      </w:pPr>
      <w:r w:rsidRPr="00444BF7">
        <w:rPr>
          <w:rFonts w:ascii="Arial" w:hAnsi="Arial" w:cs="Arial"/>
          <w:sz w:val="20"/>
          <w:szCs w:val="20"/>
        </w:rPr>
        <w:t>Flora Guijt</w:t>
      </w:r>
      <w:r>
        <w:rPr>
          <w:rFonts w:ascii="Arial" w:hAnsi="Arial" w:cs="Arial"/>
          <w:sz w:val="20"/>
          <w:szCs w:val="20"/>
        </w:rPr>
        <w:t>, “</w:t>
      </w:r>
      <w:r w:rsidRPr="00444BF7">
        <w:rPr>
          <w:rFonts w:ascii="Arial" w:hAnsi="Arial" w:cs="Arial"/>
          <w:sz w:val="20"/>
          <w:szCs w:val="20"/>
        </w:rPr>
        <w:t>The World of the Crusades by Christopher Tyerman (review)</w:t>
      </w:r>
      <w:r>
        <w:rPr>
          <w:rFonts w:ascii="Arial" w:hAnsi="Arial" w:cs="Arial"/>
          <w:sz w:val="20"/>
          <w:szCs w:val="20"/>
        </w:rPr>
        <w:t xml:space="preserve">”, </w:t>
      </w:r>
      <w:r w:rsidRPr="00444BF7">
        <w:rPr>
          <w:rFonts w:ascii="Arial" w:hAnsi="Arial" w:cs="Arial"/>
          <w:sz w:val="20"/>
          <w:szCs w:val="20"/>
        </w:rPr>
        <w:t>Australian and New Zealand Association of Medieval and Early</w:t>
      </w:r>
      <w:r>
        <w:rPr>
          <w:rFonts w:ascii="Arial" w:hAnsi="Arial" w:cs="Arial"/>
          <w:sz w:val="20"/>
          <w:szCs w:val="20"/>
        </w:rPr>
        <w:t xml:space="preserve"> </w:t>
      </w:r>
      <w:r w:rsidRPr="00444BF7">
        <w:rPr>
          <w:rFonts w:ascii="Arial" w:hAnsi="Arial" w:cs="Arial"/>
          <w:sz w:val="20"/>
          <w:szCs w:val="20"/>
        </w:rPr>
        <w:t>Modern Studies</w:t>
      </w:r>
      <w:r>
        <w:rPr>
          <w:rFonts w:ascii="Arial" w:hAnsi="Arial" w:cs="Arial"/>
          <w:sz w:val="20"/>
          <w:szCs w:val="20"/>
        </w:rPr>
        <w:t xml:space="preserve">, </w:t>
      </w:r>
      <w:r w:rsidRPr="00444BF7">
        <w:rPr>
          <w:rFonts w:ascii="Arial" w:hAnsi="Arial" w:cs="Arial"/>
          <w:sz w:val="20"/>
          <w:szCs w:val="20"/>
        </w:rPr>
        <w:t xml:space="preserve">Parergon, Volume 38, Number 2, </w:t>
      </w:r>
      <w:r>
        <w:rPr>
          <w:rFonts w:ascii="Arial" w:hAnsi="Arial" w:cs="Arial"/>
          <w:sz w:val="20"/>
          <w:szCs w:val="20"/>
        </w:rPr>
        <w:t>Pages</w:t>
      </w:r>
      <w:r w:rsidRPr="00444BF7">
        <w:rPr>
          <w:rFonts w:ascii="Arial" w:hAnsi="Arial" w:cs="Arial"/>
          <w:sz w:val="20"/>
          <w:szCs w:val="20"/>
        </w:rPr>
        <w:t xml:space="preserve"> 265-266</w:t>
      </w:r>
      <w:r>
        <w:rPr>
          <w:rFonts w:ascii="Arial" w:hAnsi="Arial" w:cs="Arial"/>
          <w:sz w:val="20"/>
          <w:szCs w:val="20"/>
        </w:rPr>
        <w:t xml:space="preserve">, </w:t>
      </w:r>
      <w:r w:rsidRPr="00444BF7">
        <w:rPr>
          <w:rFonts w:ascii="Arial" w:hAnsi="Arial" w:cs="Arial"/>
          <w:sz w:val="20"/>
          <w:szCs w:val="20"/>
        </w:rPr>
        <w:t xml:space="preserve">2021, </w:t>
      </w:r>
      <w:r>
        <w:rPr>
          <w:rFonts w:ascii="Arial" w:hAnsi="Arial" w:cs="Arial"/>
          <w:sz w:val="20"/>
          <w:szCs w:val="20"/>
        </w:rPr>
        <w:t>(Accessed October 16</w:t>
      </w:r>
      <w:r w:rsidRPr="00444BF7">
        <w:rPr>
          <w:rFonts w:ascii="Arial" w:hAnsi="Arial" w:cs="Arial"/>
          <w:sz w:val="20"/>
          <w:szCs w:val="20"/>
          <w:vertAlign w:val="superscript"/>
        </w:rPr>
        <w:t>th</w:t>
      </w:r>
      <w:r>
        <w:rPr>
          <w:rFonts w:ascii="Arial" w:hAnsi="Arial" w:cs="Arial"/>
          <w:sz w:val="20"/>
          <w:szCs w:val="20"/>
        </w:rPr>
        <w:t xml:space="preserve"> 2023), Available from: </w:t>
      </w:r>
      <w:hyperlink r:id="rId10" w:history="1">
        <w:r w:rsidRPr="00AE46F1">
          <w:rPr>
            <w:rStyle w:val="Hyperlink"/>
            <w:rFonts w:ascii="Arial" w:hAnsi="Arial" w:cs="Arial"/>
            <w:sz w:val="20"/>
            <w:szCs w:val="20"/>
          </w:rPr>
          <w:t>https://web-s-ebscohost-com.ezproxy.uwtsd.ac.uk/ehost/pdfviewer/pdfviewer?vid=0&amp;sid=66df978a-1fd7-42a7-bf23-b05f9894f684%40redis</w:t>
        </w:r>
      </w:hyperlink>
      <w:r>
        <w:rPr>
          <w:rFonts w:ascii="Arial" w:hAnsi="Arial" w:cs="Arial"/>
          <w:sz w:val="20"/>
          <w:szCs w:val="20"/>
        </w:rPr>
        <w:t xml:space="preserve"> </w:t>
      </w:r>
    </w:p>
    <w:p w14:paraId="7DBA2529" w14:textId="1C2B2387" w:rsidR="001F465A" w:rsidRPr="00FF3B9E" w:rsidRDefault="001F465A" w:rsidP="00DA2855">
      <w:pPr>
        <w:jc w:val="both"/>
        <w:rPr>
          <w:rFonts w:ascii="Arial" w:hAnsi="Arial" w:cs="Arial"/>
          <w:sz w:val="20"/>
          <w:szCs w:val="20"/>
        </w:rPr>
      </w:pPr>
      <w:r w:rsidRPr="00FF3B9E">
        <w:rPr>
          <w:rFonts w:ascii="Arial" w:hAnsi="Arial" w:cs="Arial"/>
          <w:sz w:val="20"/>
          <w:szCs w:val="20"/>
        </w:rPr>
        <w:t xml:space="preserve">Gary Dickson, Marshall W. Baldwin, Thomas F. Madden, “Crusades”, Encyclopaedia Britanica, April 28th 2005, (Accessed October 15th 2023), Available from: </w:t>
      </w:r>
      <w:hyperlink r:id="rId11" w:history="1">
        <w:r w:rsidRPr="00FF3B9E">
          <w:rPr>
            <w:rStyle w:val="Hyperlink"/>
            <w:rFonts w:ascii="Arial" w:hAnsi="Arial" w:cs="Arial"/>
            <w:sz w:val="20"/>
            <w:szCs w:val="20"/>
          </w:rPr>
          <w:t>https://www.britannica.com/event/Crusades</w:t>
        </w:r>
      </w:hyperlink>
      <w:r w:rsidRPr="00FF3B9E">
        <w:rPr>
          <w:rFonts w:ascii="Arial" w:hAnsi="Arial" w:cs="Arial"/>
          <w:sz w:val="20"/>
          <w:szCs w:val="20"/>
        </w:rPr>
        <w:t xml:space="preserve"> </w:t>
      </w:r>
    </w:p>
    <w:p w14:paraId="43AF004B" w14:textId="0EC6DA87" w:rsidR="001F465A" w:rsidRPr="00FF3B9E" w:rsidRDefault="00051615" w:rsidP="00DA2855">
      <w:pPr>
        <w:jc w:val="both"/>
        <w:rPr>
          <w:rFonts w:ascii="Arial" w:hAnsi="Arial" w:cs="Arial"/>
          <w:sz w:val="20"/>
          <w:szCs w:val="20"/>
        </w:rPr>
      </w:pPr>
      <w:r w:rsidRPr="00FF3B9E">
        <w:rPr>
          <w:rFonts w:ascii="Arial" w:hAnsi="Arial" w:cs="Arial"/>
          <w:sz w:val="20"/>
          <w:szCs w:val="20"/>
        </w:rPr>
        <w:t xml:space="preserve">Hertford College, “Professor Christopher Tyerman MA, DPhil, FRHistS, Emeritus Fellow”, Herford College, University </w:t>
      </w:r>
      <w:proofErr w:type="gramStart"/>
      <w:r w:rsidRPr="00FF3B9E">
        <w:rPr>
          <w:rFonts w:ascii="Arial" w:hAnsi="Arial" w:cs="Arial"/>
          <w:sz w:val="20"/>
          <w:szCs w:val="20"/>
        </w:rPr>
        <w:t>Of</w:t>
      </w:r>
      <w:proofErr w:type="gramEnd"/>
      <w:r w:rsidRPr="00FF3B9E">
        <w:rPr>
          <w:rFonts w:ascii="Arial" w:hAnsi="Arial" w:cs="Arial"/>
          <w:sz w:val="20"/>
          <w:szCs w:val="20"/>
        </w:rPr>
        <w:t xml:space="preserve"> Oxford, 2023, (Accessed October 14</w:t>
      </w:r>
      <w:r w:rsidRPr="00FF3B9E">
        <w:rPr>
          <w:rFonts w:ascii="Arial" w:hAnsi="Arial" w:cs="Arial"/>
          <w:sz w:val="20"/>
          <w:szCs w:val="20"/>
          <w:vertAlign w:val="superscript"/>
        </w:rPr>
        <w:t>th</w:t>
      </w:r>
      <w:r w:rsidRPr="00FF3B9E">
        <w:rPr>
          <w:rFonts w:ascii="Arial" w:hAnsi="Arial" w:cs="Arial"/>
          <w:sz w:val="20"/>
          <w:szCs w:val="20"/>
        </w:rPr>
        <w:t xml:space="preserve"> 2023), Available from: </w:t>
      </w:r>
      <w:hyperlink r:id="rId12" w:history="1">
        <w:r w:rsidRPr="00FF3B9E">
          <w:rPr>
            <w:rStyle w:val="Hyperlink"/>
            <w:rFonts w:ascii="Arial" w:hAnsi="Arial" w:cs="Arial"/>
            <w:sz w:val="20"/>
            <w:szCs w:val="20"/>
          </w:rPr>
          <w:t>https://www.hertford.ox.ac.uk/staff/christopher-tyerman</w:t>
        </w:r>
      </w:hyperlink>
      <w:r w:rsidRPr="00FF3B9E">
        <w:rPr>
          <w:rFonts w:ascii="Arial" w:hAnsi="Arial" w:cs="Arial"/>
          <w:sz w:val="20"/>
          <w:szCs w:val="20"/>
        </w:rPr>
        <w:t xml:space="preserve"> </w:t>
      </w:r>
    </w:p>
    <w:p w14:paraId="5B401414" w14:textId="4E6573D9" w:rsidR="001F465A" w:rsidRPr="00FF3B9E" w:rsidRDefault="001F465A" w:rsidP="00DA2855">
      <w:pPr>
        <w:jc w:val="both"/>
        <w:rPr>
          <w:rFonts w:ascii="Arial" w:hAnsi="Arial" w:cs="Arial"/>
          <w:sz w:val="20"/>
          <w:szCs w:val="20"/>
        </w:rPr>
      </w:pPr>
      <w:r w:rsidRPr="00FF3B9E">
        <w:rPr>
          <w:rFonts w:ascii="Arial" w:hAnsi="Arial" w:cs="Arial"/>
          <w:sz w:val="20"/>
          <w:szCs w:val="20"/>
        </w:rPr>
        <w:t>HISTORY.COM Editors, “ Crusades”, History.com, March 28 2023, (Accessed October 15</w:t>
      </w:r>
      <w:r w:rsidRPr="00FF3B9E">
        <w:rPr>
          <w:rFonts w:ascii="Arial" w:hAnsi="Arial" w:cs="Arial"/>
          <w:sz w:val="20"/>
          <w:szCs w:val="20"/>
          <w:vertAlign w:val="superscript"/>
        </w:rPr>
        <w:t>th</w:t>
      </w:r>
      <w:r w:rsidRPr="00FF3B9E">
        <w:rPr>
          <w:rFonts w:ascii="Arial" w:hAnsi="Arial" w:cs="Arial"/>
          <w:sz w:val="20"/>
          <w:szCs w:val="20"/>
        </w:rPr>
        <w:t xml:space="preserve"> 2023), Available from: </w:t>
      </w:r>
      <w:hyperlink r:id="rId13" w:anchor="effects-of-the-crusades" w:history="1">
        <w:r w:rsidRPr="00FF3B9E">
          <w:rPr>
            <w:rStyle w:val="Hyperlink"/>
            <w:rFonts w:ascii="Arial" w:hAnsi="Arial" w:cs="Arial"/>
            <w:sz w:val="20"/>
            <w:szCs w:val="20"/>
          </w:rPr>
          <w:t>https://www.history.com/topics/middle-ages/crusades#effects-of-the-crusades</w:t>
        </w:r>
      </w:hyperlink>
      <w:r w:rsidRPr="00FF3B9E">
        <w:rPr>
          <w:rFonts w:ascii="Arial" w:hAnsi="Arial" w:cs="Arial"/>
          <w:sz w:val="20"/>
          <w:szCs w:val="20"/>
        </w:rPr>
        <w:t xml:space="preserve"> </w:t>
      </w:r>
    </w:p>
    <w:p w14:paraId="448DD387" w14:textId="286CA0E6" w:rsidR="001F465A" w:rsidRPr="00FF3B9E" w:rsidRDefault="001F465A" w:rsidP="001F465A">
      <w:pPr>
        <w:jc w:val="both"/>
        <w:rPr>
          <w:rFonts w:ascii="Arial" w:hAnsi="Arial" w:cs="Arial"/>
          <w:sz w:val="20"/>
          <w:szCs w:val="20"/>
        </w:rPr>
      </w:pPr>
      <w:r w:rsidRPr="00FF3B9E">
        <w:rPr>
          <w:rFonts w:ascii="Arial" w:hAnsi="Arial" w:cs="Arial"/>
          <w:sz w:val="20"/>
          <w:szCs w:val="20"/>
        </w:rPr>
        <w:t>Mark Cartwright, “The Crusades: Causes &amp; Goals”, World History Encyclopaedia, July 4</w:t>
      </w:r>
      <w:r w:rsidRPr="00FF3B9E">
        <w:rPr>
          <w:rFonts w:ascii="Arial" w:hAnsi="Arial" w:cs="Arial"/>
          <w:sz w:val="20"/>
          <w:szCs w:val="20"/>
          <w:vertAlign w:val="superscript"/>
        </w:rPr>
        <w:t>th</w:t>
      </w:r>
      <w:r w:rsidRPr="00FF3B9E">
        <w:rPr>
          <w:rFonts w:ascii="Arial" w:hAnsi="Arial" w:cs="Arial"/>
          <w:sz w:val="20"/>
          <w:szCs w:val="20"/>
        </w:rPr>
        <w:t xml:space="preserve">  2018, (Accessed October 16</w:t>
      </w:r>
      <w:r w:rsidRPr="00FF3B9E">
        <w:rPr>
          <w:rFonts w:ascii="Arial" w:hAnsi="Arial" w:cs="Arial"/>
          <w:sz w:val="20"/>
          <w:szCs w:val="20"/>
          <w:vertAlign w:val="superscript"/>
        </w:rPr>
        <w:t>th</w:t>
      </w:r>
      <w:r w:rsidRPr="00FF3B9E">
        <w:rPr>
          <w:rFonts w:ascii="Arial" w:hAnsi="Arial" w:cs="Arial"/>
          <w:sz w:val="20"/>
          <w:szCs w:val="20"/>
        </w:rPr>
        <w:t xml:space="preserve"> 2023), Available from: </w:t>
      </w:r>
      <w:hyperlink r:id="rId14" w:history="1">
        <w:r w:rsidRPr="00FF3B9E">
          <w:rPr>
            <w:rStyle w:val="Hyperlink"/>
            <w:rFonts w:ascii="Arial" w:hAnsi="Arial" w:cs="Arial"/>
            <w:sz w:val="20"/>
            <w:szCs w:val="20"/>
          </w:rPr>
          <w:t>https://www.worldhistory.org/article/1249/the-crusades-causes--goals/</w:t>
        </w:r>
      </w:hyperlink>
      <w:r w:rsidRPr="00FF3B9E">
        <w:rPr>
          <w:rFonts w:ascii="Arial" w:hAnsi="Arial" w:cs="Arial"/>
          <w:sz w:val="20"/>
          <w:szCs w:val="20"/>
        </w:rPr>
        <w:t xml:space="preserve"> </w:t>
      </w:r>
    </w:p>
    <w:p w14:paraId="581C46A8" w14:textId="0647DACC" w:rsidR="001F465A" w:rsidRPr="00017141" w:rsidRDefault="001F465A" w:rsidP="001F465A">
      <w:pPr>
        <w:jc w:val="both"/>
        <w:rPr>
          <w:rFonts w:ascii="Arial" w:hAnsi="Arial" w:cs="Arial"/>
        </w:rPr>
      </w:pPr>
    </w:p>
    <w:sectPr w:rsidR="001F465A" w:rsidRPr="00017141">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C8CB08" w14:textId="77777777" w:rsidR="00A90777" w:rsidRDefault="00A90777" w:rsidP="001F0292">
      <w:pPr>
        <w:spacing w:after="0" w:line="240" w:lineRule="auto"/>
      </w:pPr>
      <w:r>
        <w:separator/>
      </w:r>
    </w:p>
  </w:endnote>
  <w:endnote w:type="continuationSeparator" w:id="0">
    <w:p w14:paraId="2C0B41A6" w14:textId="77777777" w:rsidR="00A90777" w:rsidRDefault="00A90777" w:rsidP="001F0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97F39" w14:textId="77777777" w:rsidR="00A90777" w:rsidRDefault="00A90777" w:rsidP="001F0292">
      <w:pPr>
        <w:spacing w:after="0" w:line="240" w:lineRule="auto"/>
      </w:pPr>
      <w:r>
        <w:separator/>
      </w:r>
    </w:p>
  </w:footnote>
  <w:footnote w:type="continuationSeparator" w:id="0">
    <w:p w14:paraId="556AA5C2" w14:textId="77777777" w:rsidR="00A90777" w:rsidRDefault="00A90777" w:rsidP="001F02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8058E" w14:textId="14CBF752" w:rsidR="001F0292" w:rsidRDefault="001F0292" w:rsidP="001F0292">
    <w:pPr>
      <w:pStyle w:val="Header"/>
      <w:jc w:val="center"/>
    </w:pPr>
    <w:r>
      <w:t xml:space="preserve">History and Historians </w:t>
    </w:r>
    <w:r w:rsidRPr="001F0292">
      <w:t xml:space="preserve">(HPHI7009)    Kurtis Williams 1801031      Assessment </w:t>
    </w:r>
    <w:r>
      <w:t>1 Book Review</w:t>
    </w:r>
  </w:p>
  <w:p w14:paraId="6DC0E2C8" w14:textId="77777777" w:rsidR="001F0292" w:rsidRDefault="001F02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D63"/>
    <w:rsid w:val="00005814"/>
    <w:rsid w:val="00017141"/>
    <w:rsid w:val="0001749F"/>
    <w:rsid w:val="0004431F"/>
    <w:rsid w:val="00047621"/>
    <w:rsid w:val="00051615"/>
    <w:rsid w:val="00074EAC"/>
    <w:rsid w:val="00076F49"/>
    <w:rsid w:val="000A2B94"/>
    <w:rsid w:val="000A72A0"/>
    <w:rsid w:val="000B0B1C"/>
    <w:rsid w:val="000B5CDD"/>
    <w:rsid w:val="000F3897"/>
    <w:rsid w:val="001366B8"/>
    <w:rsid w:val="00163A5E"/>
    <w:rsid w:val="00167B76"/>
    <w:rsid w:val="00181648"/>
    <w:rsid w:val="00183904"/>
    <w:rsid w:val="00185BAE"/>
    <w:rsid w:val="001B2BE1"/>
    <w:rsid w:val="001B4B83"/>
    <w:rsid w:val="001C7733"/>
    <w:rsid w:val="001D05C7"/>
    <w:rsid w:val="001F0292"/>
    <w:rsid w:val="001F465A"/>
    <w:rsid w:val="0021055A"/>
    <w:rsid w:val="00223C50"/>
    <w:rsid w:val="0022582E"/>
    <w:rsid w:val="00262546"/>
    <w:rsid w:val="00262B67"/>
    <w:rsid w:val="002B7B6E"/>
    <w:rsid w:val="00334AB4"/>
    <w:rsid w:val="0037254E"/>
    <w:rsid w:val="003C04B9"/>
    <w:rsid w:val="003F0C06"/>
    <w:rsid w:val="004011BE"/>
    <w:rsid w:val="00430E69"/>
    <w:rsid w:val="00444BF7"/>
    <w:rsid w:val="00462A24"/>
    <w:rsid w:val="00467C46"/>
    <w:rsid w:val="00487D63"/>
    <w:rsid w:val="004B75B4"/>
    <w:rsid w:val="004D2D50"/>
    <w:rsid w:val="004E0B81"/>
    <w:rsid w:val="005058E6"/>
    <w:rsid w:val="00507062"/>
    <w:rsid w:val="00535CDB"/>
    <w:rsid w:val="00544D91"/>
    <w:rsid w:val="00546EFA"/>
    <w:rsid w:val="00555FA4"/>
    <w:rsid w:val="0057211F"/>
    <w:rsid w:val="00575CF1"/>
    <w:rsid w:val="00577475"/>
    <w:rsid w:val="00594554"/>
    <w:rsid w:val="005A28CA"/>
    <w:rsid w:val="005F10FD"/>
    <w:rsid w:val="00610F42"/>
    <w:rsid w:val="00613776"/>
    <w:rsid w:val="00623CE2"/>
    <w:rsid w:val="00630FE7"/>
    <w:rsid w:val="006455AC"/>
    <w:rsid w:val="00657FA4"/>
    <w:rsid w:val="006609D0"/>
    <w:rsid w:val="00681CAF"/>
    <w:rsid w:val="006848A2"/>
    <w:rsid w:val="00697F8D"/>
    <w:rsid w:val="006A58D5"/>
    <w:rsid w:val="006B03B7"/>
    <w:rsid w:val="006B59EB"/>
    <w:rsid w:val="006C630F"/>
    <w:rsid w:val="007469BE"/>
    <w:rsid w:val="00783A92"/>
    <w:rsid w:val="00790793"/>
    <w:rsid w:val="007917EA"/>
    <w:rsid w:val="007A3A27"/>
    <w:rsid w:val="007B58D1"/>
    <w:rsid w:val="007C4C87"/>
    <w:rsid w:val="008028A3"/>
    <w:rsid w:val="008625D1"/>
    <w:rsid w:val="008A6E56"/>
    <w:rsid w:val="008B6585"/>
    <w:rsid w:val="008C43EF"/>
    <w:rsid w:val="008D35F7"/>
    <w:rsid w:val="009259ED"/>
    <w:rsid w:val="0093317A"/>
    <w:rsid w:val="00956AA2"/>
    <w:rsid w:val="00984514"/>
    <w:rsid w:val="009A0770"/>
    <w:rsid w:val="009A7AC6"/>
    <w:rsid w:val="009C38DF"/>
    <w:rsid w:val="009C6089"/>
    <w:rsid w:val="009E600F"/>
    <w:rsid w:val="009F10A6"/>
    <w:rsid w:val="00A72DCA"/>
    <w:rsid w:val="00A90777"/>
    <w:rsid w:val="00B223B9"/>
    <w:rsid w:val="00B24747"/>
    <w:rsid w:val="00B37DEC"/>
    <w:rsid w:val="00B40A60"/>
    <w:rsid w:val="00B61613"/>
    <w:rsid w:val="00B6198E"/>
    <w:rsid w:val="00B64A49"/>
    <w:rsid w:val="00B653A5"/>
    <w:rsid w:val="00BA4797"/>
    <w:rsid w:val="00C54D85"/>
    <w:rsid w:val="00C65FD8"/>
    <w:rsid w:val="00C90042"/>
    <w:rsid w:val="00CB0142"/>
    <w:rsid w:val="00CB6857"/>
    <w:rsid w:val="00CC2EFF"/>
    <w:rsid w:val="00CD5F61"/>
    <w:rsid w:val="00CE107A"/>
    <w:rsid w:val="00CF1568"/>
    <w:rsid w:val="00D005E7"/>
    <w:rsid w:val="00D203A1"/>
    <w:rsid w:val="00D54658"/>
    <w:rsid w:val="00D77C98"/>
    <w:rsid w:val="00D94C43"/>
    <w:rsid w:val="00D96B2A"/>
    <w:rsid w:val="00DA1309"/>
    <w:rsid w:val="00DA2855"/>
    <w:rsid w:val="00DB016A"/>
    <w:rsid w:val="00DB195A"/>
    <w:rsid w:val="00DB2064"/>
    <w:rsid w:val="00DC24D8"/>
    <w:rsid w:val="00DD1283"/>
    <w:rsid w:val="00DE7968"/>
    <w:rsid w:val="00DF30A2"/>
    <w:rsid w:val="00E002A8"/>
    <w:rsid w:val="00E12109"/>
    <w:rsid w:val="00E3444A"/>
    <w:rsid w:val="00E3513A"/>
    <w:rsid w:val="00E56794"/>
    <w:rsid w:val="00E65737"/>
    <w:rsid w:val="00E66711"/>
    <w:rsid w:val="00E76C9B"/>
    <w:rsid w:val="00EE559C"/>
    <w:rsid w:val="00F0085F"/>
    <w:rsid w:val="00F14921"/>
    <w:rsid w:val="00F20904"/>
    <w:rsid w:val="00F90238"/>
    <w:rsid w:val="00F919E0"/>
    <w:rsid w:val="00F9245C"/>
    <w:rsid w:val="00FE3D1E"/>
    <w:rsid w:val="00FF3B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96E6C"/>
  <w15:chartTrackingRefBased/>
  <w15:docId w15:val="{8F133A4B-0461-4327-BBCF-3900A69F1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02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292"/>
  </w:style>
  <w:style w:type="paragraph" w:styleId="Footer">
    <w:name w:val="footer"/>
    <w:basedOn w:val="Normal"/>
    <w:link w:val="FooterChar"/>
    <w:uiPriority w:val="99"/>
    <w:unhideWhenUsed/>
    <w:rsid w:val="001F02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292"/>
  </w:style>
  <w:style w:type="character" w:styleId="Hyperlink">
    <w:name w:val="Hyperlink"/>
    <w:basedOn w:val="DefaultParagraphFont"/>
    <w:uiPriority w:val="99"/>
    <w:unhideWhenUsed/>
    <w:rsid w:val="00017141"/>
    <w:rPr>
      <w:color w:val="0563C1" w:themeColor="hyperlink"/>
      <w:u w:val="single"/>
    </w:rPr>
  </w:style>
  <w:style w:type="character" w:styleId="UnresolvedMention">
    <w:name w:val="Unresolved Mention"/>
    <w:basedOn w:val="DefaultParagraphFont"/>
    <w:uiPriority w:val="99"/>
    <w:semiHidden/>
    <w:unhideWhenUsed/>
    <w:rsid w:val="00017141"/>
    <w:rPr>
      <w:color w:val="605E5C"/>
      <w:shd w:val="clear" w:color="auto" w:fill="E1DFDD"/>
    </w:rPr>
  </w:style>
  <w:style w:type="character" w:styleId="FollowedHyperlink">
    <w:name w:val="FollowedHyperlink"/>
    <w:basedOn w:val="DefaultParagraphFont"/>
    <w:uiPriority w:val="99"/>
    <w:semiHidden/>
    <w:unhideWhenUsed/>
    <w:rsid w:val="00CD5F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ezproxy.uwtsd.ac.uk/stable/j.ctvgc61wq?typeAccessWorkflow=login" TargetMode="External"/><Relationship Id="rId13" Type="http://schemas.openxmlformats.org/officeDocument/2006/relationships/hyperlink" Target="https://www.history.com/topics/middle-ages/crusades" TargetMode="External"/><Relationship Id="rId3" Type="http://schemas.openxmlformats.org/officeDocument/2006/relationships/settings" Target="settings.xml"/><Relationship Id="rId7" Type="http://schemas.openxmlformats.org/officeDocument/2006/relationships/hyperlink" Target="https://www-jstor-org.ezproxy.uwtsd.ac.uk/stable/j.ctvgc61wq?typeAccessWorkflow=login" TargetMode="External"/><Relationship Id="rId12" Type="http://schemas.openxmlformats.org/officeDocument/2006/relationships/hyperlink" Target="https://www.hertford.ox.ac.uk/staff/christopher-tyerma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tannica.com/event/Crusade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eb-s-ebscohost-com.ezproxy.uwtsd.ac.uk/ehost/pdfviewer/pdfviewer?vid=0&amp;sid=66df978a-1fd7-42a7-bf23-b05f9894f684%40redis" TargetMode="External"/><Relationship Id="rId4" Type="http://schemas.openxmlformats.org/officeDocument/2006/relationships/webSettings" Target="webSettings.xml"/><Relationship Id="rId9" Type="http://schemas.openxmlformats.org/officeDocument/2006/relationships/hyperlink" Target="https://www-jstor-org.ezproxy.uwtsd.ac.uk/stable/j.ctvgc61wq?typeAccessWorkflow=login" TargetMode="External"/><Relationship Id="rId14" Type="http://schemas.openxmlformats.org/officeDocument/2006/relationships/hyperlink" Target="https://www.worldhistory.org/article/1249/the-crusades-causes--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0B57F6-2348-4D56-933A-79049FA41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2827</TotalTime>
  <Pages>4</Pages>
  <Words>1468</Words>
  <Characters>8368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Williams (1801031)</dc:creator>
  <cp:keywords/>
  <dc:description/>
  <cp:lastModifiedBy>Gail Hopkins Williams</cp:lastModifiedBy>
  <cp:revision>94</cp:revision>
  <dcterms:created xsi:type="dcterms:W3CDTF">2023-10-13T16:15:00Z</dcterms:created>
  <dcterms:modified xsi:type="dcterms:W3CDTF">2023-11-02T13:22:00Z</dcterms:modified>
</cp:coreProperties>
</file>