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779684"/>
        <w:docPartObj>
          <w:docPartGallery w:val="Cover Pages"/>
          <w:docPartUnique/>
        </w:docPartObj>
      </w:sdtPr>
      <w:sdtEndPr>
        <w:rPr>
          <w:rFonts w:ascii="Arial" w:hAnsi="Arial" w:cs="Arial"/>
          <w:sz w:val="22"/>
          <w:lang w:val="en-US"/>
        </w:rPr>
      </w:sdtEndPr>
      <w:sdtContent>
        <w:p w14:paraId="5DA8FF25" w14:textId="68F5698B" w:rsidR="00E454DA" w:rsidRDefault="00346B4D">
          <w:r>
            <w:rPr>
              <w:rFonts w:ascii="Arial" w:hAnsi="Arial" w:cs="Arial"/>
              <w:noProof/>
              <w:sz w:val="22"/>
              <w:lang w:val="en-US"/>
            </w:rPr>
            <w:drawing>
              <wp:inline distT="0" distB="0" distL="0" distR="0" wp14:anchorId="29DEF08F" wp14:editId="65C7525B">
                <wp:extent cx="2247900" cy="1520580"/>
                <wp:effectExtent l="0" t="0" r="0" b="381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2292725" cy="1550902"/>
                        </a:xfrm>
                        <a:prstGeom prst="rect">
                          <a:avLst/>
                        </a:prstGeom>
                      </pic:spPr>
                    </pic:pic>
                  </a:graphicData>
                </a:graphic>
              </wp:inline>
            </w:drawing>
          </w:r>
          <w:r w:rsidR="00E454DA">
            <w:rPr>
              <w:noProof/>
            </w:rPr>
            <mc:AlternateContent>
              <mc:Choice Requires="wpg">
                <w:drawing>
                  <wp:anchor distT="0" distB="0" distL="114300" distR="114300" simplePos="0" relativeHeight="251659264" behindDoc="0" locked="0" layoutInCell="1" allowOverlap="1" wp14:anchorId="3ABD4392" wp14:editId="09D60931">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BBA9124" w14:textId="49EA21AE" w:rsidR="00E454DA" w:rsidRPr="00346B4D" w:rsidRDefault="00E454DA">
                                  <w:pPr>
                                    <w:pStyle w:val="NoSpacing"/>
                                    <w:rPr>
                                      <w:color w:val="FFFFFF" w:themeColor="background1"/>
                                      <w:sz w:val="44"/>
                                      <w:szCs w:val="44"/>
                                    </w:rPr>
                                  </w:pPr>
                                  <w:sdt>
                                    <w:sdtPr>
                                      <w:rPr>
                                        <w:color w:val="FFFFFF" w:themeColor="background1"/>
                                        <w:sz w:val="44"/>
                                        <w:szCs w:val="44"/>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r w:rsidR="00346B4D" w:rsidRPr="00346B4D">
                                        <w:rPr>
                                          <w:color w:val="FFFFFF" w:themeColor="background1"/>
                                          <w:sz w:val="44"/>
                                          <w:szCs w:val="44"/>
                                        </w:rPr>
                                        <w:t xml:space="preserve">Written </w:t>
                                      </w:r>
                                      <w:proofErr w:type="spellStart"/>
                                      <w:r w:rsidR="00346B4D" w:rsidRPr="00346B4D">
                                        <w:rPr>
                                          <w:color w:val="FFFFFF" w:themeColor="background1"/>
                                          <w:sz w:val="44"/>
                                          <w:szCs w:val="44"/>
                                        </w:rPr>
                                        <w:t>Assesssment</w:t>
                                      </w:r>
                                      <w:proofErr w:type="spellEnd"/>
                                      <w:r w:rsidR="00346B4D" w:rsidRPr="00346B4D">
                                        <w:rPr>
                                          <w:color w:val="FFFFFF" w:themeColor="background1"/>
                                          <w:sz w:val="44"/>
                                          <w:szCs w:val="44"/>
                                        </w:rPr>
                                        <w:t xml:space="preserve"> Covid-</w:t>
                                      </w:r>
                                    </w:sdtContent>
                                  </w:sdt>
                                  <w:r w:rsidR="00346B4D" w:rsidRPr="00346B4D">
                                    <w:rPr>
                                      <w:color w:val="FFFFFF" w:themeColor="background1"/>
                                      <w:sz w:val="44"/>
                                      <w:szCs w:val="44"/>
                                    </w:rPr>
                                    <w:t>19</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136CC0B" w14:textId="58E0855D" w:rsidR="00E454DA" w:rsidRPr="00973EBD" w:rsidRDefault="00973EBD">
                                  <w:pPr>
                                    <w:pStyle w:val="NoSpacing"/>
                                    <w:spacing w:line="360" w:lineRule="auto"/>
                                    <w:rPr>
                                      <w:b/>
                                      <w:bCs/>
                                      <w:color w:val="FFFFFF" w:themeColor="background1"/>
                                    </w:rPr>
                                  </w:pPr>
                                  <w:r w:rsidRPr="00973EBD">
                                    <w:rPr>
                                      <w:b/>
                                      <w:bCs/>
                                      <w:color w:val="FFFFFF" w:themeColor="background1"/>
                                    </w:rPr>
                                    <w:t>STUDENT NAME: Crizanta Barros</w:t>
                                  </w:r>
                                </w:p>
                                <w:p w14:paraId="3869384C" w14:textId="03388842" w:rsidR="00973EBD" w:rsidRPr="00973EBD" w:rsidRDefault="00973EBD">
                                  <w:pPr>
                                    <w:pStyle w:val="NoSpacing"/>
                                    <w:spacing w:line="360" w:lineRule="auto"/>
                                    <w:rPr>
                                      <w:b/>
                                      <w:bCs/>
                                      <w:color w:val="FFFFFF" w:themeColor="background1"/>
                                    </w:rPr>
                                  </w:pPr>
                                  <w:r w:rsidRPr="00973EBD">
                                    <w:rPr>
                                      <w:b/>
                                      <w:bCs/>
                                      <w:color w:val="FFFFFF" w:themeColor="background1"/>
                                    </w:rPr>
                                    <w:t>STUDENT ID: 1913506</w:t>
                                  </w:r>
                                </w:p>
                                <w:p w14:paraId="5273BB8D" w14:textId="7DB64D43" w:rsidR="00973EBD" w:rsidRPr="00973EBD" w:rsidRDefault="00973EBD">
                                  <w:pPr>
                                    <w:pStyle w:val="NoSpacing"/>
                                    <w:spacing w:line="360" w:lineRule="auto"/>
                                    <w:rPr>
                                      <w:b/>
                                      <w:bCs/>
                                      <w:color w:val="FFFFFF" w:themeColor="background1"/>
                                    </w:rPr>
                                  </w:pPr>
                                  <w:r w:rsidRPr="00973EBD">
                                    <w:rPr>
                                      <w:b/>
                                      <w:bCs/>
                                      <w:color w:val="FFFFFF" w:themeColor="background1"/>
                                    </w:rPr>
                                    <w:t xml:space="preserve">LECTURER: Barbara </w:t>
                                  </w:r>
                                  <w:proofErr w:type="spellStart"/>
                                  <w:r w:rsidRPr="00973EBD">
                                    <w:rPr>
                                      <w:b/>
                                      <w:bCs/>
                                      <w:color w:val="FFFFFF" w:themeColor="background1"/>
                                    </w:rPr>
                                    <w:t>Chinyani</w:t>
                                  </w:r>
                                  <w:proofErr w:type="spellEnd"/>
                                </w:p>
                                <w:p w14:paraId="55BEF588" w14:textId="7D9867F1" w:rsidR="00973EBD" w:rsidRPr="00973EBD" w:rsidRDefault="00973EBD">
                                  <w:pPr>
                                    <w:pStyle w:val="NoSpacing"/>
                                    <w:spacing w:line="360" w:lineRule="auto"/>
                                    <w:rPr>
                                      <w:b/>
                                      <w:bCs/>
                                      <w:color w:val="FFFFFF" w:themeColor="background1"/>
                                    </w:rPr>
                                  </w:pPr>
                                  <w:r w:rsidRPr="00973EBD">
                                    <w:rPr>
                                      <w:b/>
                                      <w:bCs/>
                                      <w:color w:val="FFFFFF" w:themeColor="background1"/>
                                    </w:rPr>
                                    <w:t xml:space="preserve">UNIVERSITY: University </w:t>
                                  </w:r>
                                  <w:proofErr w:type="gramStart"/>
                                  <w:r w:rsidRPr="00973EBD">
                                    <w:rPr>
                                      <w:b/>
                                      <w:bCs/>
                                      <w:color w:val="FFFFFF" w:themeColor="background1"/>
                                    </w:rPr>
                                    <w:t>Of</w:t>
                                  </w:r>
                                  <w:proofErr w:type="gramEnd"/>
                                  <w:r w:rsidRPr="00973EBD">
                                    <w:rPr>
                                      <w:b/>
                                      <w:bCs/>
                                      <w:color w:val="FFFFFF" w:themeColor="background1"/>
                                    </w:rPr>
                                    <w:t xml:space="preserve"> Wales Trinity Saint David</w:t>
                                  </w:r>
                                </w:p>
                                <w:p w14:paraId="5AD87439" w14:textId="70686AE9" w:rsidR="00973EBD" w:rsidRPr="00973EBD" w:rsidRDefault="00973EBD">
                                  <w:pPr>
                                    <w:pStyle w:val="NoSpacing"/>
                                    <w:spacing w:line="360" w:lineRule="auto"/>
                                    <w:rPr>
                                      <w:b/>
                                      <w:bCs/>
                                      <w:color w:val="FFFFFF" w:themeColor="background1"/>
                                    </w:rPr>
                                  </w:pPr>
                                  <w:r w:rsidRPr="00973EBD">
                                    <w:rPr>
                                      <w:b/>
                                      <w:bCs/>
                                      <w:color w:val="FFFFFF" w:themeColor="background1"/>
                                    </w:rPr>
                                    <w:t>Date: 17/05/2021</w:t>
                                  </w:r>
                                </w:p>
                                <w:p w14:paraId="4E3E8DF9" w14:textId="7CB9702F" w:rsidR="00E454DA" w:rsidRDefault="00E454DA">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ABD4392"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" fillcolor="#a8d08d [1945]" stroked="f" strokecolor="white" strokeweight="1pt">
                      <v:fill r:id="rId10"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2BBA9124" w14:textId="49EA21AE" w:rsidR="00E454DA" w:rsidRPr="00346B4D" w:rsidRDefault="00E454DA">
                            <w:pPr>
                              <w:pStyle w:val="NoSpacing"/>
                              <w:rPr>
                                <w:color w:val="FFFFFF" w:themeColor="background1"/>
                                <w:sz w:val="44"/>
                                <w:szCs w:val="44"/>
                              </w:rPr>
                            </w:pPr>
                            <w:sdt>
                              <w:sdtPr>
                                <w:rPr>
                                  <w:color w:val="FFFFFF" w:themeColor="background1"/>
                                  <w:sz w:val="44"/>
                                  <w:szCs w:val="44"/>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r w:rsidR="00346B4D" w:rsidRPr="00346B4D">
                                  <w:rPr>
                                    <w:color w:val="FFFFFF" w:themeColor="background1"/>
                                    <w:sz w:val="44"/>
                                    <w:szCs w:val="44"/>
                                  </w:rPr>
                                  <w:t xml:space="preserve">Written </w:t>
                                </w:r>
                                <w:proofErr w:type="spellStart"/>
                                <w:r w:rsidR="00346B4D" w:rsidRPr="00346B4D">
                                  <w:rPr>
                                    <w:color w:val="FFFFFF" w:themeColor="background1"/>
                                    <w:sz w:val="44"/>
                                    <w:szCs w:val="44"/>
                                  </w:rPr>
                                  <w:t>Assesssment</w:t>
                                </w:r>
                                <w:proofErr w:type="spellEnd"/>
                                <w:r w:rsidR="00346B4D" w:rsidRPr="00346B4D">
                                  <w:rPr>
                                    <w:color w:val="FFFFFF" w:themeColor="background1"/>
                                    <w:sz w:val="44"/>
                                    <w:szCs w:val="44"/>
                                  </w:rPr>
                                  <w:t xml:space="preserve"> Covid-</w:t>
                                </w:r>
                              </w:sdtContent>
                            </w:sdt>
                            <w:r w:rsidR="00346B4D" w:rsidRPr="00346B4D">
                              <w:rPr>
                                <w:color w:val="FFFFFF" w:themeColor="background1"/>
                                <w:sz w:val="44"/>
                                <w:szCs w:val="44"/>
                              </w:rPr>
                              <w:t>19</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2136CC0B" w14:textId="58E0855D" w:rsidR="00E454DA" w:rsidRPr="00973EBD" w:rsidRDefault="00973EBD">
                            <w:pPr>
                              <w:pStyle w:val="NoSpacing"/>
                              <w:spacing w:line="360" w:lineRule="auto"/>
                              <w:rPr>
                                <w:b/>
                                <w:bCs/>
                                <w:color w:val="FFFFFF" w:themeColor="background1"/>
                              </w:rPr>
                            </w:pPr>
                            <w:r w:rsidRPr="00973EBD">
                              <w:rPr>
                                <w:b/>
                                <w:bCs/>
                                <w:color w:val="FFFFFF" w:themeColor="background1"/>
                              </w:rPr>
                              <w:t>STUDENT NAME: Crizanta Barros</w:t>
                            </w:r>
                          </w:p>
                          <w:p w14:paraId="3869384C" w14:textId="03388842" w:rsidR="00973EBD" w:rsidRPr="00973EBD" w:rsidRDefault="00973EBD">
                            <w:pPr>
                              <w:pStyle w:val="NoSpacing"/>
                              <w:spacing w:line="360" w:lineRule="auto"/>
                              <w:rPr>
                                <w:b/>
                                <w:bCs/>
                                <w:color w:val="FFFFFF" w:themeColor="background1"/>
                              </w:rPr>
                            </w:pPr>
                            <w:r w:rsidRPr="00973EBD">
                              <w:rPr>
                                <w:b/>
                                <w:bCs/>
                                <w:color w:val="FFFFFF" w:themeColor="background1"/>
                              </w:rPr>
                              <w:t>STUDENT ID: 1913506</w:t>
                            </w:r>
                          </w:p>
                          <w:p w14:paraId="5273BB8D" w14:textId="7DB64D43" w:rsidR="00973EBD" w:rsidRPr="00973EBD" w:rsidRDefault="00973EBD">
                            <w:pPr>
                              <w:pStyle w:val="NoSpacing"/>
                              <w:spacing w:line="360" w:lineRule="auto"/>
                              <w:rPr>
                                <w:b/>
                                <w:bCs/>
                                <w:color w:val="FFFFFF" w:themeColor="background1"/>
                              </w:rPr>
                            </w:pPr>
                            <w:r w:rsidRPr="00973EBD">
                              <w:rPr>
                                <w:b/>
                                <w:bCs/>
                                <w:color w:val="FFFFFF" w:themeColor="background1"/>
                              </w:rPr>
                              <w:t xml:space="preserve">LECTURER: Barbara </w:t>
                            </w:r>
                            <w:proofErr w:type="spellStart"/>
                            <w:r w:rsidRPr="00973EBD">
                              <w:rPr>
                                <w:b/>
                                <w:bCs/>
                                <w:color w:val="FFFFFF" w:themeColor="background1"/>
                              </w:rPr>
                              <w:t>Chinyani</w:t>
                            </w:r>
                            <w:proofErr w:type="spellEnd"/>
                          </w:p>
                          <w:p w14:paraId="55BEF588" w14:textId="7D9867F1" w:rsidR="00973EBD" w:rsidRPr="00973EBD" w:rsidRDefault="00973EBD">
                            <w:pPr>
                              <w:pStyle w:val="NoSpacing"/>
                              <w:spacing w:line="360" w:lineRule="auto"/>
                              <w:rPr>
                                <w:b/>
                                <w:bCs/>
                                <w:color w:val="FFFFFF" w:themeColor="background1"/>
                              </w:rPr>
                            </w:pPr>
                            <w:r w:rsidRPr="00973EBD">
                              <w:rPr>
                                <w:b/>
                                <w:bCs/>
                                <w:color w:val="FFFFFF" w:themeColor="background1"/>
                              </w:rPr>
                              <w:t xml:space="preserve">UNIVERSITY: University </w:t>
                            </w:r>
                            <w:proofErr w:type="gramStart"/>
                            <w:r w:rsidRPr="00973EBD">
                              <w:rPr>
                                <w:b/>
                                <w:bCs/>
                                <w:color w:val="FFFFFF" w:themeColor="background1"/>
                              </w:rPr>
                              <w:t>Of</w:t>
                            </w:r>
                            <w:proofErr w:type="gramEnd"/>
                            <w:r w:rsidRPr="00973EBD">
                              <w:rPr>
                                <w:b/>
                                <w:bCs/>
                                <w:color w:val="FFFFFF" w:themeColor="background1"/>
                              </w:rPr>
                              <w:t xml:space="preserve"> Wales Trinity Saint David</w:t>
                            </w:r>
                          </w:p>
                          <w:p w14:paraId="5AD87439" w14:textId="70686AE9" w:rsidR="00973EBD" w:rsidRPr="00973EBD" w:rsidRDefault="00973EBD">
                            <w:pPr>
                              <w:pStyle w:val="NoSpacing"/>
                              <w:spacing w:line="360" w:lineRule="auto"/>
                              <w:rPr>
                                <w:b/>
                                <w:bCs/>
                                <w:color w:val="FFFFFF" w:themeColor="background1"/>
                              </w:rPr>
                            </w:pPr>
                            <w:r w:rsidRPr="00973EBD">
                              <w:rPr>
                                <w:b/>
                                <w:bCs/>
                                <w:color w:val="FFFFFF" w:themeColor="background1"/>
                              </w:rPr>
                              <w:t>Date: 17/05/2021</w:t>
                            </w:r>
                          </w:p>
                          <w:p w14:paraId="4E3E8DF9" w14:textId="7CB9702F" w:rsidR="00E454DA" w:rsidRDefault="00E454DA">
                            <w:pPr>
                              <w:pStyle w:val="NoSpacing"/>
                              <w:spacing w:line="360" w:lineRule="auto"/>
                              <w:rPr>
                                <w:color w:val="FFFFFF" w:themeColor="background1"/>
                              </w:rPr>
                            </w:pPr>
                          </w:p>
                        </w:txbxContent>
                      </v:textbox>
                    </v:rect>
                    <w10:wrap anchorx="page" anchory="page"/>
                  </v:group>
                </w:pict>
              </mc:Fallback>
            </mc:AlternateContent>
          </w:r>
          <w:r w:rsidR="00E454DA">
            <w:rPr>
              <w:noProof/>
            </w:rPr>
            <mc:AlternateContent>
              <mc:Choice Requires="wps">
                <w:drawing>
                  <wp:anchor distT="0" distB="0" distL="114300" distR="114300" simplePos="0" relativeHeight="251661312" behindDoc="0" locked="0" layoutInCell="0" allowOverlap="1" wp14:anchorId="732B4569" wp14:editId="5E12B837">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3FD16020" w14:textId="16083C70" w:rsidR="00E454DA" w:rsidRDefault="00346B4D">
                                    <w:pPr>
                                      <w:pStyle w:val="NoSpacing"/>
                                      <w:jc w:val="right"/>
                                      <w:rPr>
                                        <w:color w:val="FFFFFF" w:themeColor="background1"/>
                                        <w:sz w:val="72"/>
                                        <w:szCs w:val="72"/>
                                      </w:rPr>
                                    </w:pPr>
                                    <w:r>
                                      <w:rPr>
                                        <w:color w:val="FFFFFF" w:themeColor="background1"/>
                                        <w:sz w:val="72"/>
                                        <w:szCs w:val="72"/>
                                      </w:rPr>
                                      <w:t>PUBLIC HEALTH POLICY BMHP5013</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732B4569"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3FD16020" w14:textId="16083C70" w:rsidR="00E454DA" w:rsidRDefault="00346B4D">
                              <w:pPr>
                                <w:pStyle w:val="NoSpacing"/>
                                <w:jc w:val="right"/>
                                <w:rPr>
                                  <w:color w:val="FFFFFF" w:themeColor="background1"/>
                                  <w:sz w:val="72"/>
                                  <w:szCs w:val="72"/>
                                </w:rPr>
                              </w:pPr>
                              <w:r>
                                <w:rPr>
                                  <w:color w:val="FFFFFF" w:themeColor="background1"/>
                                  <w:sz w:val="72"/>
                                  <w:szCs w:val="72"/>
                                </w:rPr>
                                <w:t>PUBLIC HEALTH POLICY BMHP5013</w:t>
                              </w:r>
                            </w:p>
                          </w:sdtContent>
                        </w:sdt>
                      </w:txbxContent>
                    </v:textbox>
                    <w10:wrap anchorx="page" anchory="page"/>
                  </v:rect>
                </w:pict>
              </mc:Fallback>
            </mc:AlternateContent>
          </w:r>
        </w:p>
        <w:p w14:paraId="21E17A68" w14:textId="022F1DE1" w:rsidR="00E454DA" w:rsidRDefault="00E454DA">
          <w:pPr>
            <w:rPr>
              <w:rFonts w:ascii="Arial" w:hAnsi="Arial" w:cs="Arial"/>
              <w:sz w:val="22"/>
              <w:lang w:val="en-US"/>
            </w:rPr>
          </w:pPr>
          <w:r>
            <w:rPr>
              <w:noProof/>
            </w:rPr>
            <w:drawing>
              <wp:anchor distT="0" distB="0" distL="114300" distR="114300" simplePos="0" relativeHeight="251660288" behindDoc="0" locked="0" layoutInCell="0" allowOverlap="1" wp14:anchorId="0F32058D" wp14:editId="0D0BB776">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1">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Pr>
              <w:rFonts w:ascii="Arial" w:hAnsi="Arial" w:cs="Arial"/>
              <w:sz w:val="22"/>
              <w:lang w:val="en-US"/>
            </w:rPr>
            <w:br w:type="page"/>
          </w:r>
        </w:p>
      </w:sdtContent>
    </w:sdt>
    <w:p w14:paraId="228009F6" w14:textId="77777777" w:rsidR="00093A13" w:rsidRPr="0099469B" w:rsidRDefault="00093A13" w:rsidP="0099469B">
      <w:pPr>
        <w:spacing w:after="0" w:line="360" w:lineRule="auto"/>
        <w:jc w:val="both"/>
        <w:rPr>
          <w:rFonts w:ascii="Arial" w:hAnsi="Arial" w:cs="Arial"/>
          <w:sz w:val="22"/>
          <w:lang w:val="en-US"/>
        </w:rPr>
      </w:pPr>
    </w:p>
    <w:p w14:paraId="622199C2" w14:textId="77777777" w:rsidR="00093A13" w:rsidRPr="0099469B" w:rsidRDefault="00093A13" w:rsidP="0099469B">
      <w:pPr>
        <w:spacing w:after="0" w:line="360" w:lineRule="auto"/>
        <w:jc w:val="both"/>
        <w:rPr>
          <w:rFonts w:ascii="Arial" w:hAnsi="Arial" w:cs="Arial"/>
          <w:sz w:val="22"/>
          <w:lang w:val="en-US"/>
        </w:rPr>
      </w:pPr>
    </w:p>
    <w:p w14:paraId="3E14873C" w14:textId="77777777" w:rsidR="00093A13" w:rsidRPr="0099469B" w:rsidRDefault="00093A13" w:rsidP="0099469B">
      <w:pPr>
        <w:spacing w:after="0" w:line="360" w:lineRule="auto"/>
        <w:jc w:val="both"/>
        <w:rPr>
          <w:rFonts w:ascii="Arial" w:hAnsi="Arial" w:cs="Arial"/>
          <w:sz w:val="22"/>
          <w:lang w:val="en-US"/>
        </w:rPr>
      </w:pPr>
    </w:p>
    <w:p w14:paraId="3494E7E2" w14:textId="77777777" w:rsidR="00093A13" w:rsidRPr="0099469B" w:rsidRDefault="00093A13" w:rsidP="0099469B">
      <w:pPr>
        <w:spacing w:after="0" w:line="360" w:lineRule="auto"/>
        <w:jc w:val="both"/>
        <w:rPr>
          <w:rFonts w:ascii="Arial" w:hAnsi="Arial" w:cs="Arial"/>
          <w:sz w:val="22"/>
          <w:lang w:val="en-US"/>
        </w:rPr>
      </w:pPr>
    </w:p>
    <w:p w14:paraId="1578FACD" w14:textId="31260F35" w:rsidR="00E87123" w:rsidRPr="0099469B" w:rsidRDefault="00E87123" w:rsidP="0099469B">
      <w:pPr>
        <w:spacing w:after="0" w:line="360" w:lineRule="auto"/>
        <w:jc w:val="center"/>
        <w:rPr>
          <w:rFonts w:ascii="Arial" w:hAnsi="Arial" w:cs="Arial"/>
          <w:sz w:val="22"/>
          <w:lang w:val="en-US"/>
        </w:rPr>
      </w:pPr>
    </w:p>
    <w:sdt>
      <w:sdtPr>
        <w:rPr>
          <w:rFonts w:ascii="Arial" w:eastAsiaTheme="minorHAnsi" w:hAnsi="Arial" w:cs="Arial"/>
          <w:color w:val="000000" w:themeColor="text1"/>
          <w:sz w:val="22"/>
          <w:szCs w:val="22"/>
          <w:lang w:val="en-GB"/>
        </w:rPr>
        <w:id w:val="-1792815211"/>
        <w:docPartObj>
          <w:docPartGallery w:val="Table of Contents"/>
          <w:docPartUnique/>
        </w:docPartObj>
      </w:sdtPr>
      <w:sdtEndPr>
        <w:rPr>
          <w:b/>
          <w:bCs/>
          <w:noProof/>
        </w:rPr>
      </w:sdtEndPr>
      <w:sdtContent>
        <w:p w14:paraId="5D3A5985" w14:textId="77777777" w:rsidR="007A5EEC" w:rsidRPr="0099469B" w:rsidRDefault="007A5EEC" w:rsidP="0099469B">
          <w:pPr>
            <w:pStyle w:val="TOCHeading"/>
            <w:spacing w:before="0" w:line="360" w:lineRule="auto"/>
            <w:jc w:val="center"/>
            <w:rPr>
              <w:rFonts w:ascii="Arial" w:hAnsi="Arial" w:cs="Arial"/>
              <w:b/>
              <w:color w:val="000000" w:themeColor="text1"/>
              <w:sz w:val="22"/>
              <w:szCs w:val="22"/>
            </w:rPr>
          </w:pPr>
          <w:r w:rsidRPr="0099469B">
            <w:rPr>
              <w:rFonts w:ascii="Arial" w:hAnsi="Arial" w:cs="Arial"/>
              <w:b/>
              <w:color w:val="000000" w:themeColor="text1"/>
              <w:sz w:val="22"/>
              <w:szCs w:val="22"/>
            </w:rPr>
            <w:t>Table of Contents</w:t>
          </w:r>
        </w:p>
        <w:p w14:paraId="2289355C" w14:textId="77777777" w:rsidR="0099469B" w:rsidRPr="0099469B" w:rsidRDefault="007A5EEC" w:rsidP="0099469B">
          <w:pPr>
            <w:pStyle w:val="TOC1"/>
            <w:tabs>
              <w:tab w:val="left" w:pos="660"/>
              <w:tab w:val="right" w:leader="dot" w:pos="9016"/>
            </w:tabs>
            <w:spacing w:after="0"/>
            <w:rPr>
              <w:rFonts w:ascii="Arial" w:eastAsiaTheme="minorEastAsia" w:hAnsi="Arial" w:cs="Arial"/>
              <w:noProof/>
              <w:color w:val="auto"/>
              <w:sz w:val="22"/>
              <w:lang w:val="en-US"/>
            </w:rPr>
          </w:pPr>
          <w:r w:rsidRPr="0099469B">
            <w:rPr>
              <w:rFonts w:ascii="Arial" w:hAnsi="Arial" w:cs="Arial"/>
              <w:sz w:val="22"/>
            </w:rPr>
            <w:fldChar w:fldCharType="begin"/>
          </w:r>
          <w:r w:rsidRPr="0099469B">
            <w:rPr>
              <w:rFonts w:ascii="Arial" w:hAnsi="Arial" w:cs="Arial"/>
              <w:sz w:val="22"/>
            </w:rPr>
            <w:instrText xml:space="preserve"> TOC \o "1-3" \h \z \u </w:instrText>
          </w:r>
          <w:r w:rsidRPr="0099469B">
            <w:rPr>
              <w:rFonts w:ascii="Arial" w:hAnsi="Arial" w:cs="Arial"/>
              <w:sz w:val="22"/>
            </w:rPr>
            <w:fldChar w:fldCharType="separate"/>
          </w:r>
          <w:hyperlink w:anchor="_Toc69435720" w:history="1">
            <w:r w:rsidR="0099469B" w:rsidRPr="0099469B">
              <w:rPr>
                <w:rStyle w:val="Hyperlink"/>
                <w:rFonts w:ascii="Arial" w:hAnsi="Arial" w:cs="Arial"/>
                <w:noProof/>
                <w:sz w:val="22"/>
                <w:lang w:val="en-US"/>
              </w:rPr>
              <w:t xml:space="preserve">1. </w:t>
            </w:r>
            <w:r w:rsidR="0099469B" w:rsidRPr="0099469B">
              <w:rPr>
                <w:rFonts w:ascii="Arial" w:eastAsiaTheme="minorEastAsia" w:hAnsi="Arial" w:cs="Arial"/>
                <w:noProof/>
                <w:color w:val="auto"/>
                <w:sz w:val="22"/>
                <w:lang w:val="en-US"/>
              </w:rPr>
              <w:tab/>
            </w:r>
            <w:r w:rsidR="0099469B" w:rsidRPr="0099469B">
              <w:rPr>
                <w:rStyle w:val="Hyperlink"/>
                <w:rFonts w:ascii="Arial" w:hAnsi="Arial" w:cs="Arial"/>
                <w:noProof/>
                <w:sz w:val="22"/>
                <w:lang w:val="en-US"/>
              </w:rPr>
              <w:t>Background of Covid-19</w:t>
            </w:r>
            <w:r w:rsidR="0099469B" w:rsidRPr="0099469B">
              <w:rPr>
                <w:rFonts w:ascii="Arial" w:hAnsi="Arial" w:cs="Arial"/>
                <w:noProof/>
                <w:webHidden/>
                <w:sz w:val="22"/>
              </w:rPr>
              <w:tab/>
            </w:r>
            <w:r w:rsidR="0099469B" w:rsidRPr="0099469B">
              <w:rPr>
                <w:rFonts w:ascii="Arial" w:hAnsi="Arial" w:cs="Arial"/>
                <w:noProof/>
                <w:webHidden/>
                <w:sz w:val="22"/>
              </w:rPr>
              <w:fldChar w:fldCharType="begin"/>
            </w:r>
            <w:r w:rsidR="0099469B" w:rsidRPr="0099469B">
              <w:rPr>
                <w:rFonts w:ascii="Arial" w:hAnsi="Arial" w:cs="Arial"/>
                <w:noProof/>
                <w:webHidden/>
                <w:sz w:val="22"/>
              </w:rPr>
              <w:instrText xml:space="preserve"> PAGEREF _Toc69435720 \h </w:instrText>
            </w:r>
            <w:r w:rsidR="0099469B" w:rsidRPr="0099469B">
              <w:rPr>
                <w:rFonts w:ascii="Arial" w:hAnsi="Arial" w:cs="Arial"/>
                <w:noProof/>
                <w:webHidden/>
                <w:sz w:val="22"/>
              </w:rPr>
            </w:r>
            <w:r w:rsidR="0099469B" w:rsidRPr="0099469B">
              <w:rPr>
                <w:rFonts w:ascii="Arial" w:hAnsi="Arial" w:cs="Arial"/>
                <w:noProof/>
                <w:webHidden/>
                <w:sz w:val="22"/>
              </w:rPr>
              <w:fldChar w:fldCharType="separate"/>
            </w:r>
            <w:r w:rsidR="0099469B" w:rsidRPr="0099469B">
              <w:rPr>
                <w:rFonts w:ascii="Arial" w:hAnsi="Arial" w:cs="Arial"/>
                <w:noProof/>
                <w:webHidden/>
                <w:sz w:val="22"/>
              </w:rPr>
              <w:t>3</w:t>
            </w:r>
            <w:r w:rsidR="0099469B" w:rsidRPr="0099469B">
              <w:rPr>
                <w:rFonts w:ascii="Arial" w:hAnsi="Arial" w:cs="Arial"/>
                <w:noProof/>
                <w:webHidden/>
                <w:sz w:val="22"/>
              </w:rPr>
              <w:fldChar w:fldCharType="end"/>
            </w:r>
          </w:hyperlink>
        </w:p>
        <w:p w14:paraId="04D0CF6F" w14:textId="77777777" w:rsidR="0099469B" w:rsidRPr="0099469B" w:rsidRDefault="006956D8" w:rsidP="0099469B">
          <w:pPr>
            <w:pStyle w:val="TOC1"/>
            <w:tabs>
              <w:tab w:val="left" w:pos="660"/>
              <w:tab w:val="right" w:leader="dot" w:pos="9016"/>
            </w:tabs>
            <w:spacing w:after="0"/>
            <w:rPr>
              <w:rFonts w:ascii="Arial" w:eastAsiaTheme="minorEastAsia" w:hAnsi="Arial" w:cs="Arial"/>
              <w:noProof/>
              <w:color w:val="auto"/>
              <w:sz w:val="22"/>
              <w:lang w:val="en-US"/>
            </w:rPr>
          </w:pPr>
          <w:hyperlink w:anchor="_Toc69435721" w:history="1">
            <w:r w:rsidR="0099469B" w:rsidRPr="0099469B">
              <w:rPr>
                <w:rStyle w:val="Hyperlink"/>
                <w:rFonts w:ascii="Arial" w:hAnsi="Arial" w:cs="Arial"/>
                <w:noProof/>
                <w:sz w:val="22"/>
              </w:rPr>
              <w:t xml:space="preserve">2. </w:t>
            </w:r>
            <w:r w:rsidR="0099469B" w:rsidRPr="0099469B">
              <w:rPr>
                <w:rFonts w:ascii="Arial" w:eastAsiaTheme="minorEastAsia" w:hAnsi="Arial" w:cs="Arial"/>
                <w:noProof/>
                <w:color w:val="auto"/>
                <w:sz w:val="22"/>
                <w:lang w:val="en-US"/>
              </w:rPr>
              <w:tab/>
            </w:r>
            <w:r w:rsidR="0099469B" w:rsidRPr="0099469B">
              <w:rPr>
                <w:rStyle w:val="Hyperlink"/>
                <w:rFonts w:ascii="Arial" w:hAnsi="Arial" w:cs="Arial"/>
                <w:noProof/>
                <w:sz w:val="22"/>
              </w:rPr>
              <w:t>Strategies used to measure, monitor, and control the incidence of coronavirus</w:t>
            </w:r>
            <w:r w:rsidR="0099469B" w:rsidRPr="0099469B">
              <w:rPr>
                <w:rFonts w:ascii="Arial" w:hAnsi="Arial" w:cs="Arial"/>
                <w:noProof/>
                <w:webHidden/>
                <w:sz w:val="22"/>
              </w:rPr>
              <w:tab/>
            </w:r>
            <w:r w:rsidR="0099469B" w:rsidRPr="0099469B">
              <w:rPr>
                <w:rFonts w:ascii="Arial" w:hAnsi="Arial" w:cs="Arial"/>
                <w:noProof/>
                <w:webHidden/>
                <w:sz w:val="22"/>
              </w:rPr>
              <w:fldChar w:fldCharType="begin"/>
            </w:r>
            <w:r w:rsidR="0099469B" w:rsidRPr="0099469B">
              <w:rPr>
                <w:rFonts w:ascii="Arial" w:hAnsi="Arial" w:cs="Arial"/>
                <w:noProof/>
                <w:webHidden/>
                <w:sz w:val="22"/>
              </w:rPr>
              <w:instrText xml:space="preserve"> PAGEREF _Toc69435721 \h </w:instrText>
            </w:r>
            <w:r w:rsidR="0099469B" w:rsidRPr="0099469B">
              <w:rPr>
                <w:rFonts w:ascii="Arial" w:hAnsi="Arial" w:cs="Arial"/>
                <w:noProof/>
                <w:webHidden/>
                <w:sz w:val="22"/>
              </w:rPr>
            </w:r>
            <w:r w:rsidR="0099469B" w:rsidRPr="0099469B">
              <w:rPr>
                <w:rFonts w:ascii="Arial" w:hAnsi="Arial" w:cs="Arial"/>
                <w:noProof/>
                <w:webHidden/>
                <w:sz w:val="22"/>
              </w:rPr>
              <w:fldChar w:fldCharType="separate"/>
            </w:r>
            <w:r w:rsidR="0099469B" w:rsidRPr="0099469B">
              <w:rPr>
                <w:rFonts w:ascii="Arial" w:hAnsi="Arial" w:cs="Arial"/>
                <w:noProof/>
                <w:webHidden/>
                <w:sz w:val="22"/>
              </w:rPr>
              <w:t>3</w:t>
            </w:r>
            <w:r w:rsidR="0099469B" w:rsidRPr="0099469B">
              <w:rPr>
                <w:rFonts w:ascii="Arial" w:hAnsi="Arial" w:cs="Arial"/>
                <w:noProof/>
                <w:webHidden/>
                <w:sz w:val="22"/>
              </w:rPr>
              <w:fldChar w:fldCharType="end"/>
            </w:r>
          </w:hyperlink>
        </w:p>
        <w:p w14:paraId="59B293F7" w14:textId="77777777" w:rsidR="0099469B" w:rsidRPr="0099469B" w:rsidRDefault="006956D8" w:rsidP="0099469B">
          <w:pPr>
            <w:pStyle w:val="TOC2"/>
            <w:tabs>
              <w:tab w:val="left" w:pos="1100"/>
              <w:tab w:val="right" w:leader="dot" w:pos="9016"/>
            </w:tabs>
            <w:spacing w:after="0"/>
            <w:rPr>
              <w:rFonts w:ascii="Arial" w:eastAsiaTheme="minorEastAsia" w:hAnsi="Arial" w:cs="Arial"/>
              <w:noProof/>
              <w:color w:val="auto"/>
              <w:sz w:val="22"/>
              <w:lang w:val="en-US"/>
            </w:rPr>
          </w:pPr>
          <w:hyperlink w:anchor="_Toc69435722" w:history="1">
            <w:r w:rsidR="0099469B" w:rsidRPr="0099469B">
              <w:rPr>
                <w:rStyle w:val="Hyperlink"/>
                <w:rFonts w:ascii="Arial" w:hAnsi="Arial" w:cs="Arial"/>
                <w:noProof/>
                <w:sz w:val="22"/>
              </w:rPr>
              <w:t xml:space="preserve">2.1. </w:t>
            </w:r>
            <w:r w:rsidR="0099469B" w:rsidRPr="0099469B">
              <w:rPr>
                <w:rFonts w:ascii="Arial" w:eastAsiaTheme="minorEastAsia" w:hAnsi="Arial" w:cs="Arial"/>
                <w:noProof/>
                <w:color w:val="auto"/>
                <w:sz w:val="22"/>
                <w:lang w:val="en-US"/>
              </w:rPr>
              <w:tab/>
            </w:r>
            <w:r w:rsidR="0099469B" w:rsidRPr="0099469B">
              <w:rPr>
                <w:rStyle w:val="Hyperlink"/>
                <w:rFonts w:ascii="Arial" w:hAnsi="Arial" w:cs="Arial"/>
                <w:noProof/>
                <w:sz w:val="22"/>
              </w:rPr>
              <w:t>Phase 2: Smarter controls</w:t>
            </w:r>
            <w:r w:rsidR="0099469B" w:rsidRPr="0099469B">
              <w:rPr>
                <w:rFonts w:ascii="Arial" w:hAnsi="Arial" w:cs="Arial"/>
                <w:noProof/>
                <w:webHidden/>
                <w:sz w:val="22"/>
              </w:rPr>
              <w:tab/>
            </w:r>
            <w:r w:rsidR="0099469B" w:rsidRPr="0099469B">
              <w:rPr>
                <w:rFonts w:ascii="Arial" w:hAnsi="Arial" w:cs="Arial"/>
                <w:noProof/>
                <w:webHidden/>
                <w:sz w:val="22"/>
              </w:rPr>
              <w:fldChar w:fldCharType="begin"/>
            </w:r>
            <w:r w:rsidR="0099469B" w:rsidRPr="0099469B">
              <w:rPr>
                <w:rFonts w:ascii="Arial" w:hAnsi="Arial" w:cs="Arial"/>
                <w:noProof/>
                <w:webHidden/>
                <w:sz w:val="22"/>
              </w:rPr>
              <w:instrText xml:space="preserve"> PAGEREF _Toc69435722 \h </w:instrText>
            </w:r>
            <w:r w:rsidR="0099469B" w:rsidRPr="0099469B">
              <w:rPr>
                <w:rFonts w:ascii="Arial" w:hAnsi="Arial" w:cs="Arial"/>
                <w:noProof/>
                <w:webHidden/>
                <w:sz w:val="22"/>
              </w:rPr>
            </w:r>
            <w:r w:rsidR="0099469B" w:rsidRPr="0099469B">
              <w:rPr>
                <w:rFonts w:ascii="Arial" w:hAnsi="Arial" w:cs="Arial"/>
                <w:noProof/>
                <w:webHidden/>
                <w:sz w:val="22"/>
              </w:rPr>
              <w:fldChar w:fldCharType="separate"/>
            </w:r>
            <w:r w:rsidR="0099469B" w:rsidRPr="0099469B">
              <w:rPr>
                <w:rFonts w:ascii="Arial" w:hAnsi="Arial" w:cs="Arial"/>
                <w:noProof/>
                <w:webHidden/>
                <w:sz w:val="22"/>
              </w:rPr>
              <w:t>4</w:t>
            </w:r>
            <w:r w:rsidR="0099469B" w:rsidRPr="0099469B">
              <w:rPr>
                <w:rFonts w:ascii="Arial" w:hAnsi="Arial" w:cs="Arial"/>
                <w:noProof/>
                <w:webHidden/>
                <w:sz w:val="22"/>
              </w:rPr>
              <w:fldChar w:fldCharType="end"/>
            </w:r>
          </w:hyperlink>
        </w:p>
        <w:p w14:paraId="32E33EE0" w14:textId="77777777" w:rsidR="0099469B" w:rsidRPr="0099469B" w:rsidRDefault="006956D8" w:rsidP="0099469B">
          <w:pPr>
            <w:pStyle w:val="TOC2"/>
            <w:tabs>
              <w:tab w:val="left" w:pos="1100"/>
              <w:tab w:val="right" w:leader="dot" w:pos="9016"/>
            </w:tabs>
            <w:spacing w:after="0"/>
            <w:rPr>
              <w:rFonts w:ascii="Arial" w:eastAsiaTheme="minorEastAsia" w:hAnsi="Arial" w:cs="Arial"/>
              <w:noProof/>
              <w:color w:val="auto"/>
              <w:sz w:val="22"/>
              <w:lang w:val="en-US"/>
            </w:rPr>
          </w:pPr>
          <w:hyperlink w:anchor="_Toc69435723" w:history="1">
            <w:r w:rsidR="0099469B" w:rsidRPr="0099469B">
              <w:rPr>
                <w:rStyle w:val="Hyperlink"/>
                <w:rFonts w:ascii="Arial" w:hAnsi="Arial" w:cs="Arial"/>
                <w:noProof/>
                <w:sz w:val="22"/>
              </w:rPr>
              <w:t xml:space="preserve">2.2. </w:t>
            </w:r>
            <w:r w:rsidR="0099469B" w:rsidRPr="0099469B">
              <w:rPr>
                <w:rFonts w:ascii="Arial" w:eastAsiaTheme="minorEastAsia" w:hAnsi="Arial" w:cs="Arial"/>
                <w:noProof/>
                <w:color w:val="auto"/>
                <w:sz w:val="22"/>
                <w:lang w:val="en-US"/>
              </w:rPr>
              <w:tab/>
            </w:r>
            <w:r w:rsidR="0099469B" w:rsidRPr="0099469B">
              <w:rPr>
                <w:rStyle w:val="Hyperlink"/>
                <w:rFonts w:ascii="Arial" w:hAnsi="Arial" w:cs="Arial"/>
                <w:noProof/>
                <w:sz w:val="22"/>
              </w:rPr>
              <w:t>Phase 3: Reliable treatment</w:t>
            </w:r>
            <w:r w:rsidR="0099469B" w:rsidRPr="0099469B">
              <w:rPr>
                <w:rFonts w:ascii="Arial" w:hAnsi="Arial" w:cs="Arial"/>
                <w:noProof/>
                <w:webHidden/>
                <w:sz w:val="22"/>
              </w:rPr>
              <w:tab/>
            </w:r>
            <w:r w:rsidR="0099469B" w:rsidRPr="0099469B">
              <w:rPr>
                <w:rFonts w:ascii="Arial" w:hAnsi="Arial" w:cs="Arial"/>
                <w:noProof/>
                <w:webHidden/>
                <w:sz w:val="22"/>
              </w:rPr>
              <w:fldChar w:fldCharType="begin"/>
            </w:r>
            <w:r w:rsidR="0099469B" w:rsidRPr="0099469B">
              <w:rPr>
                <w:rFonts w:ascii="Arial" w:hAnsi="Arial" w:cs="Arial"/>
                <w:noProof/>
                <w:webHidden/>
                <w:sz w:val="22"/>
              </w:rPr>
              <w:instrText xml:space="preserve"> PAGEREF _Toc69435723 \h </w:instrText>
            </w:r>
            <w:r w:rsidR="0099469B" w:rsidRPr="0099469B">
              <w:rPr>
                <w:rFonts w:ascii="Arial" w:hAnsi="Arial" w:cs="Arial"/>
                <w:noProof/>
                <w:webHidden/>
                <w:sz w:val="22"/>
              </w:rPr>
            </w:r>
            <w:r w:rsidR="0099469B" w:rsidRPr="0099469B">
              <w:rPr>
                <w:rFonts w:ascii="Arial" w:hAnsi="Arial" w:cs="Arial"/>
                <w:noProof/>
                <w:webHidden/>
                <w:sz w:val="22"/>
              </w:rPr>
              <w:fldChar w:fldCharType="separate"/>
            </w:r>
            <w:r w:rsidR="0099469B" w:rsidRPr="0099469B">
              <w:rPr>
                <w:rFonts w:ascii="Arial" w:hAnsi="Arial" w:cs="Arial"/>
                <w:noProof/>
                <w:webHidden/>
                <w:sz w:val="22"/>
              </w:rPr>
              <w:t>4</w:t>
            </w:r>
            <w:r w:rsidR="0099469B" w:rsidRPr="0099469B">
              <w:rPr>
                <w:rFonts w:ascii="Arial" w:hAnsi="Arial" w:cs="Arial"/>
                <w:noProof/>
                <w:webHidden/>
                <w:sz w:val="22"/>
              </w:rPr>
              <w:fldChar w:fldCharType="end"/>
            </w:r>
          </w:hyperlink>
        </w:p>
        <w:p w14:paraId="52EFF08A" w14:textId="77777777" w:rsidR="0099469B" w:rsidRPr="0099469B" w:rsidRDefault="006956D8" w:rsidP="0099469B">
          <w:pPr>
            <w:pStyle w:val="TOC1"/>
            <w:tabs>
              <w:tab w:val="left" w:pos="660"/>
              <w:tab w:val="right" w:leader="dot" w:pos="9016"/>
            </w:tabs>
            <w:spacing w:after="0"/>
            <w:rPr>
              <w:rFonts w:ascii="Arial" w:eastAsiaTheme="minorEastAsia" w:hAnsi="Arial" w:cs="Arial"/>
              <w:noProof/>
              <w:color w:val="auto"/>
              <w:sz w:val="22"/>
              <w:lang w:val="en-US"/>
            </w:rPr>
          </w:pPr>
          <w:hyperlink w:anchor="_Toc69435724" w:history="1">
            <w:r w:rsidR="0099469B" w:rsidRPr="0099469B">
              <w:rPr>
                <w:rStyle w:val="Hyperlink"/>
                <w:rFonts w:ascii="Arial" w:hAnsi="Arial" w:cs="Arial"/>
                <w:noProof/>
                <w:sz w:val="22"/>
              </w:rPr>
              <w:t xml:space="preserve">3. </w:t>
            </w:r>
            <w:r w:rsidR="0099469B" w:rsidRPr="0099469B">
              <w:rPr>
                <w:rFonts w:ascii="Arial" w:eastAsiaTheme="minorEastAsia" w:hAnsi="Arial" w:cs="Arial"/>
                <w:noProof/>
                <w:color w:val="auto"/>
                <w:sz w:val="22"/>
                <w:lang w:val="en-US"/>
              </w:rPr>
              <w:tab/>
            </w:r>
            <w:r w:rsidR="0099469B" w:rsidRPr="0099469B">
              <w:rPr>
                <w:rStyle w:val="Hyperlink"/>
                <w:rFonts w:ascii="Arial" w:hAnsi="Arial" w:cs="Arial"/>
                <w:noProof/>
                <w:sz w:val="22"/>
              </w:rPr>
              <w:t>Current Public Health Approaches</w:t>
            </w:r>
            <w:r w:rsidR="0099469B" w:rsidRPr="0099469B">
              <w:rPr>
                <w:rFonts w:ascii="Arial" w:hAnsi="Arial" w:cs="Arial"/>
                <w:noProof/>
                <w:webHidden/>
                <w:sz w:val="22"/>
              </w:rPr>
              <w:tab/>
            </w:r>
            <w:r w:rsidR="0099469B" w:rsidRPr="0099469B">
              <w:rPr>
                <w:rFonts w:ascii="Arial" w:hAnsi="Arial" w:cs="Arial"/>
                <w:noProof/>
                <w:webHidden/>
                <w:sz w:val="22"/>
              </w:rPr>
              <w:fldChar w:fldCharType="begin"/>
            </w:r>
            <w:r w:rsidR="0099469B" w:rsidRPr="0099469B">
              <w:rPr>
                <w:rFonts w:ascii="Arial" w:hAnsi="Arial" w:cs="Arial"/>
                <w:noProof/>
                <w:webHidden/>
                <w:sz w:val="22"/>
              </w:rPr>
              <w:instrText xml:space="preserve"> PAGEREF _Toc69435724 \h </w:instrText>
            </w:r>
            <w:r w:rsidR="0099469B" w:rsidRPr="0099469B">
              <w:rPr>
                <w:rFonts w:ascii="Arial" w:hAnsi="Arial" w:cs="Arial"/>
                <w:noProof/>
                <w:webHidden/>
                <w:sz w:val="22"/>
              </w:rPr>
            </w:r>
            <w:r w:rsidR="0099469B" w:rsidRPr="0099469B">
              <w:rPr>
                <w:rFonts w:ascii="Arial" w:hAnsi="Arial" w:cs="Arial"/>
                <w:noProof/>
                <w:webHidden/>
                <w:sz w:val="22"/>
              </w:rPr>
              <w:fldChar w:fldCharType="separate"/>
            </w:r>
            <w:r w:rsidR="0099469B" w:rsidRPr="0099469B">
              <w:rPr>
                <w:rFonts w:ascii="Arial" w:hAnsi="Arial" w:cs="Arial"/>
                <w:noProof/>
                <w:webHidden/>
                <w:sz w:val="22"/>
              </w:rPr>
              <w:t>5</w:t>
            </w:r>
            <w:r w:rsidR="0099469B" w:rsidRPr="0099469B">
              <w:rPr>
                <w:rFonts w:ascii="Arial" w:hAnsi="Arial" w:cs="Arial"/>
                <w:noProof/>
                <w:webHidden/>
                <w:sz w:val="22"/>
              </w:rPr>
              <w:fldChar w:fldCharType="end"/>
            </w:r>
          </w:hyperlink>
        </w:p>
        <w:p w14:paraId="59EBBDD1" w14:textId="77777777" w:rsidR="0099469B" w:rsidRPr="0099469B" w:rsidRDefault="006956D8" w:rsidP="0099469B">
          <w:pPr>
            <w:pStyle w:val="TOC1"/>
            <w:tabs>
              <w:tab w:val="right" w:leader="dot" w:pos="9016"/>
            </w:tabs>
            <w:spacing w:after="0"/>
            <w:rPr>
              <w:rFonts w:ascii="Arial" w:eastAsiaTheme="minorEastAsia" w:hAnsi="Arial" w:cs="Arial"/>
              <w:noProof/>
              <w:color w:val="auto"/>
              <w:sz w:val="22"/>
              <w:lang w:val="en-US"/>
            </w:rPr>
          </w:pPr>
          <w:hyperlink w:anchor="_Toc69435725" w:history="1">
            <w:r w:rsidR="0099469B" w:rsidRPr="0099469B">
              <w:rPr>
                <w:rStyle w:val="Hyperlink"/>
                <w:rFonts w:ascii="Arial" w:hAnsi="Arial" w:cs="Arial"/>
                <w:noProof/>
                <w:sz w:val="22"/>
              </w:rPr>
              <w:t>4. Models and theories of health behaviour change</w:t>
            </w:r>
            <w:r w:rsidR="0099469B" w:rsidRPr="0099469B">
              <w:rPr>
                <w:rFonts w:ascii="Arial" w:hAnsi="Arial" w:cs="Arial"/>
                <w:noProof/>
                <w:webHidden/>
                <w:sz w:val="22"/>
              </w:rPr>
              <w:tab/>
            </w:r>
            <w:r w:rsidR="0099469B" w:rsidRPr="0099469B">
              <w:rPr>
                <w:rFonts w:ascii="Arial" w:hAnsi="Arial" w:cs="Arial"/>
                <w:noProof/>
                <w:webHidden/>
                <w:sz w:val="22"/>
              </w:rPr>
              <w:fldChar w:fldCharType="begin"/>
            </w:r>
            <w:r w:rsidR="0099469B" w:rsidRPr="0099469B">
              <w:rPr>
                <w:rFonts w:ascii="Arial" w:hAnsi="Arial" w:cs="Arial"/>
                <w:noProof/>
                <w:webHidden/>
                <w:sz w:val="22"/>
              </w:rPr>
              <w:instrText xml:space="preserve"> PAGEREF _Toc69435725 \h </w:instrText>
            </w:r>
            <w:r w:rsidR="0099469B" w:rsidRPr="0099469B">
              <w:rPr>
                <w:rFonts w:ascii="Arial" w:hAnsi="Arial" w:cs="Arial"/>
                <w:noProof/>
                <w:webHidden/>
                <w:sz w:val="22"/>
              </w:rPr>
            </w:r>
            <w:r w:rsidR="0099469B" w:rsidRPr="0099469B">
              <w:rPr>
                <w:rFonts w:ascii="Arial" w:hAnsi="Arial" w:cs="Arial"/>
                <w:noProof/>
                <w:webHidden/>
                <w:sz w:val="22"/>
              </w:rPr>
              <w:fldChar w:fldCharType="separate"/>
            </w:r>
            <w:r w:rsidR="0099469B" w:rsidRPr="0099469B">
              <w:rPr>
                <w:rFonts w:ascii="Arial" w:hAnsi="Arial" w:cs="Arial"/>
                <w:noProof/>
                <w:webHidden/>
                <w:sz w:val="22"/>
              </w:rPr>
              <w:t>6</w:t>
            </w:r>
            <w:r w:rsidR="0099469B" w:rsidRPr="0099469B">
              <w:rPr>
                <w:rFonts w:ascii="Arial" w:hAnsi="Arial" w:cs="Arial"/>
                <w:noProof/>
                <w:webHidden/>
                <w:sz w:val="22"/>
              </w:rPr>
              <w:fldChar w:fldCharType="end"/>
            </w:r>
          </w:hyperlink>
        </w:p>
        <w:p w14:paraId="43DDD30B" w14:textId="77777777" w:rsidR="0099469B" w:rsidRPr="0099469B" w:rsidRDefault="006956D8" w:rsidP="0099469B">
          <w:pPr>
            <w:pStyle w:val="TOC2"/>
            <w:tabs>
              <w:tab w:val="left" w:pos="1100"/>
              <w:tab w:val="right" w:leader="dot" w:pos="9016"/>
            </w:tabs>
            <w:spacing w:after="0"/>
            <w:rPr>
              <w:rFonts w:ascii="Arial" w:eastAsiaTheme="minorEastAsia" w:hAnsi="Arial" w:cs="Arial"/>
              <w:noProof/>
              <w:color w:val="auto"/>
              <w:sz w:val="22"/>
              <w:lang w:val="en-US"/>
            </w:rPr>
          </w:pPr>
          <w:hyperlink w:anchor="_Toc69435726" w:history="1">
            <w:r w:rsidR="0099469B" w:rsidRPr="0099469B">
              <w:rPr>
                <w:rStyle w:val="Hyperlink"/>
                <w:rFonts w:ascii="Arial" w:hAnsi="Arial" w:cs="Arial"/>
                <w:noProof/>
                <w:sz w:val="22"/>
              </w:rPr>
              <w:t xml:space="preserve">4.1. </w:t>
            </w:r>
            <w:r w:rsidR="0099469B" w:rsidRPr="0099469B">
              <w:rPr>
                <w:rFonts w:ascii="Arial" w:eastAsiaTheme="minorEastAsia" w:hAnsi="Arial" w:cs="Arial"/>
                <w:noProof/>
                <w:color w:val="auto"/>
                <w:sz w:val="22"/>
                <w:lang w:val="en-US"/>
              </w:rPr>
              <w:tab/>
            </w:r>
            <w:r w:rsidR="0099469B" w:rsidRPr="0099469B">
              <w:rPr>
                <w:rStyle w:val="Hyperlink"/>
                <w:rFonts w:ascii="Arial" w:hAnsi="Arial" w:cs="Arial"/>
                <w:noProof/>
                <w:sz w:val="22"/>
              </w:rPr>
              <w:t>Health Belief Model</w:t>
            </w:r>
            <w:r w:rsidR="0099469B" w:rsidRPr="0099469B">
              <w:rPr>
                <w:rFonts w:ascii="Arial" w:hAnsi="Arial" w:cs="Arial"/>
                <w:noProof/>
                <w:webHidden/>
                <w:sz w:val="22"/>
              </w:rPr>
              <w:tab/>
            </w:r>
            <w:r w:rsidR="0099469B" w:rsidRPr="0099469B">
              <w:rPr>
                <w:rFonts w:ascii="Arial" w:hAnsi="Arial" w:cs="Arial"/>
                <w:noProof/>
                <w:webHidden/>
                <w:sz w:val="22"/>
              </w:rPr>
              <w:fldChar w:fldCharType="begin"/>
            </w:r>
            <w:r w:rsidR="0099469B" w:rsidRPr="0099469B">
              <w:rPr>
                <w:rFonts w:ascii="Arial" w:hAnsi="Arial" w:cs="Arial"/>
                <w:noProof/>
                <w:webHidden/>
                <w:sz w:val="22"/>
              </w:rPr>
              <w:instrText xml:space="preserve"> PAGEREF _Toc69435726 \h </w:instrText>
            </w:r>
            <w:r w:rsidR="0099469B" w:rsidRPr="0099469B">
              <w:rPr>
                <w:rFonts w:ascii="Arial" w:hAnsi="Arial" w:cs="Arial"/>
                <w:noProof/>
                <w:webHidden/>
                <w:sz w:val="22"/>
              </w:rPr>
            </w:r>
            <w:r w:rsidR="0099469B" w:rsidRPr="0099469B">
              <w:rPr>
                <w:rFonts w:ascii="Arial" w:hAnsi="Arial" w:cs="Arial"/>
                <w:noProof/>
                <w:webHidden/>
                <w:sz w:val="22"/>
              </w:rPr>
              <w:fldChar w:fldCharType="separate"/>
            </w:r>
            <w:r w:rsidR="0099469B" w:rsidRPr="0099469B">
              <w:rPr>
                <w:rFonts w:ascii="Arial" w:hAnsi="Arial" w:cs="Arial"/>
                <w:noProof/>
                <w:webHidden/>
                <w:sz w:val="22"/>
              </w:rPr>
              <w:t>6</w:t>
            </w:r>
            <w:r w:rsidR="0099469B" w:rsidRPr="0099469B">
              <w:rPr>
                <w:rFonts w:ascii="Arial" w:hAnsi="Arial" w:cs="Arial"/>
                <w:noProof/>
                <w:webHidden/>
                <w:sz w:val="22"/>
              </w:rPr>
              <w:fldChar w:fldCharType="end"/>
            </w:r>
          </w:hyperlink>
        </w:p>
        <w:p w14:paraId="2FF617DA" w14:textId="77777777" w:rsidR="0099469B" w:rsidRPr="0099469B" w:rsidRDefault="006956D8" w:rsidP="0099469B">
          <w:pPr>
            <w:pStyle w:val="TOC2"/>
            <w:tabs>
              <w:tab w:val="left" w:pos="1100"/>
              <w:tab w:val="right" w:leader="dot" w:pos="9016"/>
            </w:tabs>
            <w:spacing w:after="0"/>
            <w:rPr>
              <w:rFonts w:ascii="Arial" w:eastAsiaTheme="minorEastAsia" w:hAnsi="Arial" w:cs="Arial"/>
              <w:noProof/>
              <w:color w:val="auto"/>
              <w:sz w:val="22"/>
              <w:lang w:val="en-US"/>
            </w:rPr>
          </w:pPr>
          <w:hyperlink w:anchor="_Toc69435727" w:history="1">
            <w:r w:rsidR="0099469B" w:rsidRPr="0099469B">
              <w:rPr>
                <w:rStyle w:val="Hyperlink"/>
                <w:rFonts w:ascii="Arial" w:hAnsi="Arial" w:cs="Arial"/>
                <w:noProof/>
                <w:sz w:val="22"/>
                <w:shd w:val="clear" w:color="auto" w:fill="FFFFFF"/>
              </w:rPr>
              <w:t xml:space="preserve">4.2. </w:t>
            </w:r>
            <w:r w:rsidR="0099469B" w:rsidRPr="0099469B">
              <w:rPr>
                <w:rFonts w:ascii="Arial" w:eastAsiaTheme="minorEastAsia" w:hAnsi="Arial" w:cs="Arial"/>
                <w:noProof/>
                <w:color w:val="auto"/>
                <w:sz w:val="22"/>
                <w:lang w:val="en-US"/>
              </w:rPr>
              <w:tab/>
            </w:r>
            <w:r w:rsidR="0099469B" w:rsidRPr="0099469B">
              <w:rPr>
                <w:rStyle w:val="Hyperlink"/>
                <w:rFonts w:ascii="Arial" w:hAnsi="Arial" w:cs="Arial"/>
                <w:noProof/>
                <w:sz w:val="22"/>
                <w:shd w:val="clear" w:color="auto" w:fill="FFFFFF"/>
              </w:rPr>
              <w:t>Theory of Planned Behaviour</w:t>
            </w:r>
            <w:r w:rsidR="0099469B" w:rsidRPr="0099469B">
              <w:rPr>
                <w:rFonts w:ascii="Arial" w:hAnsi="Arial" w:cs="Arial"/>
                <w:noProof/>
                <w:webHidden/>
                <w:sz w:val="22"/>
              </w:rPr>
              <w:tab/>
            </w:r>
            <w:r w:rsidR="0099469B" w:rsidRPr="0099469B">
              <w:rPr>
                <w:rFonts w:ascii="Arial" w:hAnsi="Arial" w:cs="Arial"/>
                <w:noProof/>
                <w:webHidden/>
                <w:sz w:val="22"/>
              </w:rPr>
              <w:fldChar w:fldCharType="begin"/>
            </w:r>
            <w:r w:rsidR="0099469B" w:rsidRPr="0099469B">
              <w:rPr>
                <w:rFonts w:ascii="Arial" w:hAnsi="Arial" w:cs="Arial"/>
                <w:noProof/>
                <w:webHidden/>
                <w:sz w:val="22"/>
              </w:rPr>
              <w:instrText xml:space="preserve"> PAGEREF _Toc69435727 \h </w:instrText>
            </w:r>
            <w:r w:rsidR="0099469B" w:rsidRPr="0099469B">
              <w:rPr>
                <w:rFonts w:ascii="Arial" w:hAnsi="Arial" w:cs="Arial"/>
                <w:noProof/>
                <w:webHidden/>
                <w:sz w:val="22"/>
              </w:rPr>
            </w:r>
            <w:r w:rsidR="0099469B" w:rsidRPr="0099469B">
              <w:rPr>
                <w:rFonts w:ascii="Arial" w:hAnsi="Arial" w:cs="Arial"/>
                <w:noProof/>
                <w:webHidden/>
                <w:sz w:val="22"/>
              </w:rPr>
              <w:fldChar w:fldCharType="separate"/>
            </w:r>
            <w:r w:rsidR="0099469B" w:rsidRPr="0099469B">
              <w:rPr>
                <w:rFonts w:ascii="Arial" w:hAnsi="Arial" w:cs="Arial"/>
                <w:noProof/>
                <w:webHidden/>
                <w:sz w:val="22"/>
              </w:rPr>
              <w:t>7</w:t>
            </w:r>
            <w:r w:rsidR="0099469B" w:rsidRPr="0099469B">
              <w:rPr>
                <w:rFonts w:ascii="Arial" w:hAnsi="Arial" w:cs="Arial"/>
                <w:noProof/>
                <w:webHidden/>
                <w:sz w:val="22"/>
              </w:rPr>
              <w:fldChar w:fldCharType="end"/>
            </w:r>
          </w:hyperlink>
        </w:p>
        <w:p w14:paraId="0EFDCB48" w14:textId="77777777" w:rsidR="0099469B" w:rsidRPr="0099469B" w:rsidRDefault="006956D8" w:rsidP="0099469B">
          <w:pPr>
            <w:pStyle w:val="TOC1"/>
            <w:tabs>
              <w:tab w:val="left" w:pos="660"/>
              <w:tab w:val="right" w:leader="dot" w:pos="9016"/>
            </w:tabs>
            <w:spacing w:after="0"/>
            <w:rPr>
              <w:rFonts w:ascii="Arial" w:eastAsiaTheme="minorEastAsia" w:hAnsi="Arial" w:cs="Arial"/>
              <w:noProof/>
              <w:color w:val="auto"/>
              <w:sz w:val="22"/>
              <w:lang w:val="en-US"/>
            </w:rPr>
          </w:pPr>
          <w:hyperlink w:anchor="_Toc69435728" w:history="1">
            <w:r w:rsidR="0099469B" w:rsidRPr="0099469B">
              <w:rPr>
                <w:rStyle w:val="Hyperlink"/>
                <w:rFonts w:ascii="Arial" w:hAnsi="Arial" w:cs="Arial"/>
                <w:noProof/>
                <w:sz w:val="22"/>
              </w:rPr>
              <w:t xml:space="preserve">5. </w:t>
            </w:r>
            <w:r w:rsidR="0099469B" w:rsidRPr="0099469B">
              <w:rPr>
                <w:rFonts w:ascii="Arial" w:eastAsiaTheme="minorEastAsia" w:hAnsi="Arial" w:cs="Arial"/>
                <w:noProof/>
                <w:color w:val="auto"/>
                <w:sz w:val="22"/>
                <w:lang w:val="en-US"/>
              </w:rPr>
              <w:tab/>
            </w:r>
            <w:r w:rsidR="0099469B" w:rsidRPr="0099469B">
              <w:rPr>
                <w:rStyle w:val="Hyperlink"/>
                <w:rFonts w:ascii="Arial" w:hAnsi="Arial" w:cs="Arial"/>
                <w:noProof/>
                <w:sz w:val="22"/>
              </w:rPr>
              <w:t>Impact of Legislation and Policies on the Health and Wellbeing of Individuals in Health or Social Care Settings</w:t>
            </w:r>
            <w:r w:rsidR="0099469B" w:rsidRPr="0099469B">
              <w:rPr>
                <w:rFonts w:ascii="Arial" w:hAnsi="Arial" w:cs="Arial"/>
                <w:noProof/>
                <w:webHidden/>
                <w:sz w:val="22"/>
              </w:rPr>
              <w:tab/>
            </w:r>
            <w:r w:rsidR="0099469B" w:rsidRPr="0099469B">
              <w:rPr>
                <w:rFonts w:ascii="Arial" w:hAnsi="Arial" w:cs="Arial"/>
                <w:noProof/>
                <w:webHidden/>
                <w:sz w:val="22"/>
              </w:rPr>
              <w:fldChar w:fldCharType="begin"/>
            </w:r>
            <w:r w:rsidR="0099469B" w:rsidRPr="0099469B">
              <w:rPr>
                <w:rFonts w:ascii="Arial" w:hAnsi="Arial" w:cs="Arial"/>
                <w:noProof/>
                <w:webHidden/>
                <w:sz w:val="22"/>
              </w:rPr>
              <w:instrText xml:space="preserve"> PAGEREF _Toc69435728 \h </w:instrText>
            </w:r>
            <w:r w:rsidR="0099469B" w:rsidRPr="0099469B">
              <w:rPr>
                <w:rFonts w:ascii="Arial" w:hAnsi="Arial" w:cs="Arial"/>
                <w:noProof/>
                <w:webHidden/>
                <w:sz w:val="22"/>
              </w:rPr>
            </w:r>
            <w:r w:rsidR="0099469B" w:rsidRPr="0099469B">
              <w:rPr>
                <w:rFonts w:ascii="Arial" w:hAnsi="Arial" w:cs="Arial"/>
                <w:noProof/>
                <w:webHidden/>
                <w:sz w:val="22"/>
              </w:rPr>
              <w:fldChar w:fldCharType="separate"/>
            </w:r>
            <w:r w:rsidR="0099469B" w:rsidRPr="0099469B">
              <w:rPr>
                <w:rFonts w:ascii="Arial" w:hAnsi="Arial" w:cs="Arial"/>
                <w:noProof/>
                <w:webHidden/>
                <w:sz w:val="22"/>
              </w:rPr>
              <w:t>7</w:t>
            </w:r>
            <w:r w:rsidR="0099469B" w:rsidRPr="0099469B">
              <w:rPr>
                <w:rFonts w:ascii="Arial" w:hAnsi="Arial" w:cs="Arial"/>
                <w:noProof/>
                <w:webHidden/>
                <w:sz w:val="22"/>
              </w:rPr>
              <w:fldChar w:fldCharType="end"/>
            </w:r>
          </w:hyperlink>
        </w:p>
        <w:p w14:paraId="396C4EC4" w14:textId="77777777" w:rsidR="0099469B" w:rsidRPr="0099469B" w:rsidRDefault="006956D8" w:rsidP="0099469B">
          <w:pPr>
            <w:pStyle w:val="TOC1"/>
            <w:tabs>
              <w:tab w:val="right" w:leader="dot" w:pos="9016"/>
            </w:tabs>
            <w:spacing w:after="0"/>
            <w:rPr>
              <w:rFonts w:ascii="Arial" w:eastAsiaTheme="minorEastAsia" w:hAnsi="Arial" w:cs="Arial"/>
              <w:noProof/>
              <w:color w:val="auto"/>
              <w:sz w:val="22"/>
              <w:lang w:val="en-US"/>
            </w:rPr>
          </w:pPr>
          <w:hyperlink w:anchor="_Toc69435729" w:history="1">
            <w:r w:rsidR="0099469B" w:rsidRPr="0099469B">
              <w:rPr>
                <w:rStyle w:val="Hyperlink"/>
                <w:rFonts w:ascii="Arial" w:hAnsi="Arial" w:cs="Arial"/>
                <w:noProof/>
                <w:sz w:val="22"/>
              </w:rPr>
              <w:t>6. Ethical Considerations</w:t>
            </w:r>
            <w:r w:rsidR="0099469B" w:rsidRPr="0099469B">
              <w:rPr>
                <w:rFonts w:ascii="Arial" w:hAnsi="Arial" w:cs="Arial"/>
                <w:noProof/>
                <w:webHidden/>
                <w:sz w:val="22"/>
              </w:rPr>
              <w:tab/>
            </w:r>
            <w:r w:rsidR="0099469B" w:rsidRPr="0099469B">
              <w:rPr>
                <w:rFonts w:ascii="Arial" w:hAnsi="Arial" w:cs="Arial"/>
                <w:noProof/>
                <w:webHidden/>
                <w:sz w:val="22"/>
              </w:rPr>
              <w:fldChar w:fldCharType="begin"/>
            </w:r>
            <w:r w:rsidR="0099469B" w:rsidRPr="0099469B">
              <w:rPr>
                <w:rFonts w:ascii="Arial" w:hAnsi="Arial" w:cs="Arial"/>
                <w:noProof/>
                <w:webHidden/>
                <w:sz w:val="22"/>
              </w:rPr>
              <w:instrText xml:space="preserve"> PAGEREF _Toc69435729 \h </w:instrText>
            </w:r>
            <w:r w:rsidR="0099469B" w:rsidRPr="0099469B">
              <w:rPr>
                <w:rFonts w:ascii="Arial" w:hAnsi="Arial" w:cs="Arial"/>
                <w:noProof/>
                <w:webHidden/>
                <w:sz w:val="22"/>
              </w:rPr>
            </w:r>
            <w:r w:rsidR="0099469B" w:rsidRPr="0099469B">
              <w:rPr>
                <w:rFonts w:ascii="Arial" w:hAnsi="Arial" w:cs="Arial"/>
                <w:noProof/>
                <w:webHidden/>
                <w:sz w:val="22"/>
              </w:rPr>
              <w:fldChar w:fldCharType="separate"/>
            </w:r>
            <w:r w:rsidR="0099469B" w:rsidRPr="0099469B">
              <w:rPr>
                <w:rFonts w:ascii="Arial" w:hAnsi="Arial" w:cs="Arial"/>
                <w:noProof/>
                <w:webHidden/>
                <w:sz w:val="22"/>
              </w:rPr>
              <w:t>9</w:t>
            </w:r>
            <w:r w:rsidR="0099469B" w:rsidRPr="0099469B">
              <w:rPr>
                <w:rFonts w:ascii="Arial" w:hAnsi="Arial" w:cs="Arial"/>
                <w:noProof/>
                <w:webHidden/>
                <w:sz w:val="22"/>
              </w:rPr>
              <w:fldChar w:fldCharType="end"/>
            </w:r>
          </w:hyperlink>
        </w:p>
        <w:p w14:paraId="0B16853B" w14:textId="77777777" w:rsidR="0099469B" w:rsidRDefault="006956D8" w:rsidP="0099469B">
          <w:pPr>
            <w:pStyle w:val="TOC1"/>
            <w:tabs>
              <w:tab w:val="left" w:pos="660"/>
              <w:tab w:val="right" w:leader="dot" w:pos="9016"/>
            </w:tabs>
            <w:spacing w:after="0"/>
            <w:rPr>
              <w:rFonts w:asciiTheme="minorHAnsi" w:eastAsiaTheme="minorEastAsia" w:hAnsiTheme="minorHAnsi"/>
              <w:noProof/>
              <w:color w:val="auto"/>
              <w:sz w:val="22"/>
              <w:lang w:val="en-US"/>
            </w:rPr>
          </w:pPr>
          <w:hyperlink w:anchor="_Toc69435730" w:history="1">
            <w:r w:rsidR="0099469B" w:rsidRPr="0099469B">
              <w:rPr>
                <w:rStyle w:val="Hyperlink"/>
                <w:rFonts w:ascii="Arial" w:hAnsi="Arial" w:cs="Arial"/>
                <w:noProof/>
                <w:sz w:val="22"/>
              </w:rPr>
              <w:t xml:space="preserve">7. </w:t>
            </w:r>
            <w:r w:rsidR="0099469B" w:rsidRPr="0099469B">
              <w:rPr>
                <w:rFonts w:ascii="Arial" w:eastAsiaTheme="minorEastAsia" w:hAnsi="Arial" w:cs="Arial"/>
                <w:noProof/>
                <w:color w:val="auto"/>
                <w:sz w:val="22"/>
                <w:lang w:val="en-US"/>
              </w:rPr>
              <w:tab/>
            </w:r>
            <w:r w:rsidR="0099469B" w:rsidRPr="0099469B">
              <w:rPr>
                <w:rStyle w:val="Hyperlink"/>
                <w:rFonts w:ascii="Arial" w:hAnsi="Arial" w:cs="Arial"/>
                <w:noProof/>
                <w:sz w:val="22"/>
              </w:rPr>
              <w:t>Recommendations</w:t>
            </w:r>
            <w:r w:rsidR="0099469B" w:rsidRPr="0099469B">
              <w:rPr>
                <w:rFonts w:ascii="Arial" w:hAnsi="Arial" w:cs="Arial"/>
                <w:noProof/>
                <w:webHidden/>
                <w:sz w:val="22"/>
              </w:rPr>
              <w:tab/>
            </w:r>
            <w:r w:rsidR="0099469B" w:rsidRPr="0099469B">
              <w:rPr>
                <w:rFonts w:ascii="Arial" w:hAnsi="Arial" w:cs="Arial"/>
                <w:noProof/>
                <w:webHidden/>
                <w:sz w:val="22"/>
              </w:rPr>
              <w:fldChar w:fldCharType="begin"/>
            </w:r>
            <w:r w:rsidR="0099469B" w:rsidRPr="0099469B">
              <w:rPr>
                <w:rFonts w:ascii="Arial" w:hAnsi="Arial" w:cs="Arial"/>
                <w:noProof/>
                <w:webHidden/>
                <w:sz w:val="22"/>
              </w:rPr>
              <w:instrText xml:space="preserve"> PAGEREF _Toc69435730 \h </w:instrText>
            </w:r>
            <w:r w:rsidR="0099469B" w:rsidRPr="0099469B">
              <w:rPr>
                <w:rFonts w:ascii="Arial" w:hAnsi="Arial" w:cs="Arial"/>
                <w:noProof/>
                <w:webHidden/>
                <w:sz w:val="22"/>
              </w:rPr>
            </w:r>
            <w:r w:rsidR="0099469B" w:rsidRPr="0099469B">
              <w:rPr>
                <w:rFonts w:ascii="Arial" w:hAnsi="Arial" w:cs="Arial"/>
                <w:noProof/>
                <w:webHidden/>
                <w:sz w:val="22"/>
              </w:rPr>
              <w:fldChar w:fldCharType="separate"/>
            </w:r>
            <w:r w:rsidR="0099469B" w:rsidRPr="0099469B">
              <w:rPr>
                <w:rFonts w:ascii="Arial" w:hAnsi="Arial" w:cs="Arial"/>
                <w:noProof/>
                <w:webHidden/>
                <w:sz w:val="22"/>
              </w:rPr>
              <w:t>9</w:t>
            </w:r>
            <w:r w:rsidR="0099469B" w:rsidRPr="0099469B">
              <w:rPr>
                <w:rFonts w:ascii="Arial" w:hAnsi="Arial" w:cs="Arial"/>
                <w:noProof/>
                <w:webHidden/>
                <w:sz w:val="22"/>
              </w:rPr>
              <w:fldChar w:fldCharType="end"/>
            </w:r>
          </w:hyperlink>
        </w:p>
        <w:p w14:paraId="7A01DB9B" w14:textId="77777777" w:rsidR="007A5EEC" w:rsidRPr="0099469B" w:rsidRDefault="007A5EEC" w:rsidP="0099469B">
          <w:pPr>
            <w:spacing w:after="0" w:line="360" w:lineRule="auto"/>
            <w:jc w:val="both"/>
            <w:rPr>
              <w:rFonts w:ascii="Arial" w:hAnsi="Arial" w:cs="Arial"/>
              <w:sz w:val="22"/>
            </w:rPr>
          </w:pPr>
          <w:r w:rsidRPr="0099469B">
            <w:rPr>
              <w:rFonts w:ascii="Arial" w:hAnsi="Arial" w:cs="Arial"/>
              <w:b/>
              <w:bCs/>
              <w:noProof/>
              <w:sz w:val="22"/>
            </w:rPr>
            <w:fldChar w:fldCharType="end"/>
          </w:r>
        </w:p>
      </w:sdtContent>
    </w:sdt>
    <w:p w14:paraId="3452CBD6" w14:textId="77777777" w:rsidR="007A5EEC" w:rsidRPr="0099469B" w:rsidRDefault="007A5EEC" w:rsidP="0099469B">
      <w:pPr>
        <w:spacing w:after="0" w:line="360" w:lineRule="auto"/>
        <w:jc w:val="both"/>
        <w:rPr>
          <w:rFonts w:ascii="Arial" w:eastAsiaTheme="majorEastAsia" w:hAnsi="Arial" w:cs="Arial"/>
          <w:b/>
          <w:sz w:val="22"/>
          <w:lang w:val="en-US"/>
        </w:rPr>
      </w:pPr>
      <w:r w:rsidRPr="0099469B">
        <w:rPr>
          <w:rFonts w:ascii="Arial" w:hAnsi="Arial" w:cs="Arial"/>
          <w:sz w:val="22"/>
          <w:lang w:val="en-US"/>
        </w:rPr>
        <w:br w:type="page"/>
      </w:r>
    </w:p>
    <w:p w14:paraId="67629466" w14:textId="77777777" w:rsidR="00E87123" w:rsidRPr="0099469B" w:rsidRDefault="00E87123" w:rsidP="0099469B">
      <w:pPr>
        <w:pStyle w:val="Heading1"/>
        <w:spacing w:before="0" w:line="360" w:lineRule="auto"/>
        <w:jc w:val="both"/>
        <w:rPr>
          <w:rFonts w:ascii="Arial" w:hAnsi="Arial" w:cs="Arial"/>
          <w:sz w:val="22"/>
          <w:szCs w:val="22"/>
          <w:lang w:val="en-US"/>
        </w:rPr>
      </w:pPr>
      <w:bookmarkStart w:id="0" w:name="_Toc69435720"/>
      <w:r w:rsidRPr="0099469B">
        <w:rPr>
          <w:rFonts w:ascii="Arial" w:hAnsi="Arial" w:cs="Arial"/>
          <w:sz w:val="22"/>
          <w:szCs w:val="22"/>
          <w:lang w:val="en-US"/>
        </w:rPr>
        <w:lastRenderedPageBreak/>
        <w:t xml:space="preserve">1. </w:t>
      </w:r>
      <w:r w:rsidR="002C46A1" w:rsidRPr="0099469B">
        <w:rPr>
          <w:rFonts w:ascii="Arial" w:hAnsi="Arial" w:cs="Arial"/>
          <w:sz w:val="22"/>
          <w:szCs w:val="22"/>
          <w:lang w:val="en-US"/>
        </w:rPr>
        <w:tab/>
      </w:r>
      <w:r w:rsidRPr="0099469B">
        <w:rPr>
          <w:rFonts w:ascii="Arial" w:hAnsi="Arial" w:cs="Arial"/>
          <w:sz w:val="22"/>
          <w:szCs w:val="22"/>
          <w:lang w:val="en-US"/>
        </w:rPr>
        <w:t>Background of Covid-19</w:t>
      </w:r>
      <w:bookmarkEnd w:id="0"/>
    </w:p>
    <w:p w14:paraId="4BE40E15" w14:textId="54A010C3" w:rsidR="008C485B" w:rsidRPr="0099469B" w:rsidRDefault="00990A0F" w:rsidP="0099469B">
      <w:pPr>
        <w:spacing w:after="0" w:line="360" w:lineRule="auto"/>
        <w:ind w:firstLine="720"/>
        <w:jc w:val="both"/>
        <w:rPr>
          <w:rFonts w:ascii="Arial" w:hAnsi="Arial" w:cs="Arial"/>
          <w:spacing w:val="-8"/>
          <w:sz w:val="22"/>
          <w:shd w:val="clear" w:color="auto" w:fill="FFFFFF"/>
        </w:rPr>
      </w:pPr>
      <w:r w:rsidRPr="0099469B">
        <w:rPr>
          <w:rFonts w:ascii="Arial" w:hAnsi="Arial" w:cs="Arial"/>
          <w:spacing w:val="-8"/>
          <w:sz w:val="22"/>
          <w:shd w:val="clear" w:color="auto" w:fill="FFFFFF"/>
        </w:rPr>
        <w:t>The Covid-19</w:t>
      </w:r>
      <w:r w:rsidR="00E87123" w:rsidRPr="0099469B">
        <w:rPr>
          <w:rFonts w:ascii="Arial" w:hAnsi="Arial" w:cs="Arial"/>
          <w:spacing w:val="-8"/>
          <w:sz w:val="22"/>
          <w:shd w:val="clear" w:color="auto" w:fill="FFFFFF"/>
        </w:rPr>
        <w:t xml:space="preserve"> (</w:t>
      </w:r>
      <w:r w:rsidRPr="0099469B">
        <w:rPr>
          <w:rFonts w:ascii="Arial" w:hAnsi="Arial" w:cs="Arial"/>
          <w:spacing w:val="-8"/>
          <w:sz w:val="22"/>
          <w:shd w:val="clear" w:color="auto" w:fill="FFFFFF"/>
        </w:rPr>
        <w:t>“</w:t>
      </w:r>
      <w:r w:rsidR="00E87123" w:rsidRPr="0099469B">
        <w:rPr>
          <w:rFonts w:ascii="Arial" w:hAnsi="Arial" w:cs="Arial"/>
          <w:spacing w:val="-8"/>
          <w:sz w:val="22"/>
          <w:shd w:val="clear" w:color="auto" w:fill="FFFFFF"/>
        </w:rPr>
        <w:t>SARS-CoV-2</w:t>
      </w:r>
      <w:r w:rsidRPr="0099469B">
        <w:rPr>
          <w:rFonts w:ascii="Arial" w:hAnsi="Arial" w:cs="Arial"/>
          <w:spacing w:val="-8"/>
          <w:sz w:val="22"/>
          <w:shd w:val="clear" w:color="auto" w:fill="FFFFFF"/>
        </w:rPr>
        <w:t xml:space="preserve">”), first identified in </w:t>
      </w:r>
      <w:r w:rsidR="00E87123" w:rsidRPr="0099469B">
        <w:rPr>
          <w:rFonts w:ascii="Arial" w:hAnsi="Arial" w:cs="Arial"/>
          <w:spacing w:val="-8"/>
          <w:sz w:val="22"/>
          <w:shd w:val="clear" w:color="auto" w:fill="FFFFFF"/>
        </w:rPr>
        <w:t>Wuhan,</w:t>
      </w:r>
      <w:r w:rsidRPr="0099469B">
        <w:rPr>
          <w:rFonts w:ascii="Arial" w:hAnsi="Arial" w:cs="Arial"/>
          <w:spacing w:val="-8"/>
          <w:sz w:val="22"/>
          <w:shd w:val="clear" w:color="auto" w:fill="FFFFFF"/>
        </w:rPr>
        <w:t xml:space="preserve"> the city of China, then </w:t>
      </w:r>
      <w:r w:rsidR="00E87123" w:rsidRPr="0099469B">
        <w:rPr>
          <w:rFonts w:ascii="Arial" w:hAnsi="Arial" w:cs="Arial"/>
          <w:spacing w:val="-8"/>
          <w:sz w:val="22"/>
          <w:shd w:val="clear" w:color="auto" w:fill="FFFFFF"/>
        </w:rPr>
        <w:t>spread to</w:t>
      </w:r>
      <w:r w:rsidRPr="0099469B">
        <w:rPr>
          <w:rFonts w:ascii="Arial" w:hAnsi="Arial" w:cs="Arial"/>
          <w:spacing w:val="-8"/>
          <w:sz w:val="22"/>
          <w:shd w:val="clear" w:color="auto" w:fill="FFFFFF"/>
        </w:rPr>
        <w:t xml:space="preserve"> over 213 </w:t>
      </w:r>
      <w:r w:rsidR="00E87123" w:rsidRPr="0099469B">
        <w:rPr>
          <w:rFonts w:ascii="Arial" w:hAnsi="Arial" w:cs="Arial"/>
          <w:spacing w:val="-8"/>
          <w:sz w:val="22"/>
          <w:shd w:val="clear" w:color="auto" w:fill="FFFFFF"/>
        </w:rPr>
        <w:t>territories</w:t>
      </w:r>
      <w:r w:rsidRPr="0099469B">
        <w:rPr>
          <w:rFonts w:ascii="Arial" w:hAnsi="Arial" w:cs="Arial"/>
          <w:spacing w:val="-8"/>
          <w:sz w:val="22"/>
          <w:shd w:val="clear" w:color="auto" w:fill="FFFFFF"/>
        </w:rPr>
        <w:t xml:space="preserve"> and countries. On</w:t>
      </w:r>
      <w:r w:rsidR="00E87123" w:rsidRPr="0099469B">
        <w:rPr>
          <w:rFonts w:ascii="Arial" w:hAnsi="Arial" w:cs="Arial"/>
          <w:spacing w:val="-8"/>
          <w:sz w:val="22"/>
          <w:shd w:val="clear" w:color="auto" w:fill="FFFFFF"/>
        </w:rPr>
        <w:t xml:space="preserve"> </w:t>
      </w:r>
      <w:r w:rsidR="003F048D" w:rsidRPr="0099469B">
        <w:rPr>
          <w:rFonts w:ascii="Arial" w:hAnsi="Arial" w:cs="Arial"/>
          <w:spacing w:val="-8"/>
          <w:sz w:val="22"/>
          <w:shd w:val="clear" w:color="auto" w:fill="FFFFFF"/>
        </w:rPr>
        <w:t xml:space="preserve">the </w:t>
      </w:r>
      <w:r w:rsidR="00E87123" w:rsidRPr="0099469B">
        <w:rPr>
          <w:rFonts w:ascii="Arial" w:hAnsi="Arial" w:cs="Arial"/>
          <w:spacing w:val="-8"/>
          <w:sz w:val="22"/>
          <w:shd w:val="clear" w:color="auto" w:fill="FFFFFF"/>
        </w:rPr>
        <w:t xml:space="preserve">17th </w:t>
      </w:r>
      <w:r w:rsidRPr="0099469B">
        <w:rPr>
          <w:rFonts w:ascii="Arial" w:hAnsi="Arial" w:cs="Arial"/>
          <w:spacing w:val="-8"/>
          <w:sz w:val="22"/>
          <w:shd w:val="clear" w:color="auto" w:fill="FFFFFF"/>
        </w:rPr>
        <w:t xml:space="preserve">of </w:t>
      </w:r>
      <w:r w:rsidR="00E87123" w:rsidRPr="0099469B">
        <w:rPr>
          <w:rFonts w:ascii="Arial" w:hAnsi="Arial" w:cs="Arial"/>
          <w:spacing w:val="-8"/>
          <w:sz w:val="22"/>
          <w:shd w:val="clear" w:color="auto" w:fill="FFFFFF"/>
        </w:rPr>
        <w:t xml:space="preserve">April 2020, </w:t>
      </w:r>
      <w:r w:rsidRPr="0099469B">
        <w:rPr>
          <w:rFonts w:ascii="Arial" w:hAnsi="Arial" w:cs="Arial"/>
          <w:spacing w:val="-8"/>
          <w:sz w:val="22"/>
          <w:shd w:val="clear" w:color="auto" w:fill="FFFFFF"/>
        </w:rPr>
        <w:t>“</w:t>
      </w:r>
      <w:r w:rsidR="00E87123" w:rsidRPr="0099469B">
        <w:rPr>
          <w:rFonts w:ascii="Arial" w:hAnsi="Arial" w:cs="Arial"/>
          <w:spacing w:val="-8"/>
          <w:sz w:val="22"/>
          <w:shd w:val="clear" w:color="auto" w:fill="FFFFFF"/>
        </w:rPr>
        <w:t xml:space="preserve">131,037 deaths </w:t>
      </w:r>
      <w:r w:rsidRPr="0099469B">
        <w:rPr>
          <w:rFonts w:ascii="Arial" w:hAnsi="Arial" w:cs="Arial"/>
          <w:spacing w:val="-8"/>
          <w:sz w:val="22"/>
          <w:shd w:val="clear" w:color="auto" w:fill="FFFFFF"/>
        </w:rPr>
        <w:t xml:space="preserve">and 1,995,983 cases” were reported across the whole world. This is an evolving global threat and declared as </w:t>
      </w:r>
      <w:r w:rsidR="003F048D" w:rsidRPr="0099469B">
        <w:rPr>
          <w:rFonts w:ascii="Arial" w:hAnsi="Arial" w:cs="Arial"/>
          <w:spacing w:val="-8"/>
          <w:sz w:val="22"/>
          <w:shd w:val="clear" w:color="auto" w:fill="FFFFFF"/>
        </w:rPr>
        <w:t xml:space="preserve">a </w:t>
      </w:r>
      <w:r w:rsidRPr="0099469B">
        <w:rPr>
          <w:rFonts w:ascii="Arial" w:hAnsi="Arial" w:cs="Arial"/>
          <w:spacing w:val="-8"/>
          <w:sz w:val="22"/>
          <w:shd w:val="clear" w:color="auto" w:fill="FFFFFF"/>
        </w:rPr>
        <w:t xml:space="preserve">pandemic </w:t>
      </w:r>
      <w:r w:rsidR="00E87123" w:rsidRPr="0099469B">
        <w:rPr>
          <w:rFonts w:ascii="Arial" w:hAnsi="Arial" w:cs="Arial"/>
          <w:spacing w:val="-8"/>
          <w:sz w:val="22"/>
          <w:shd w:val="clear" w:color="auto" w:fill="FFFFFF"/>
        </w:rPr>
        <w:t xml:space="preserve">by </w:t>
      </w:r>
      <w:r w:rsidRPr="0099469B">
        <w:rPr>
          <w:rFonts w:ascii="Arial" w:hAnsi="Arial" w:cs="Arial"/>
          <w:spacing w:val="-8"/>
          <w:sz w:val="22"/>
          <w:shd w:val="clear" w:color="auto" w:fill="FFFFFF"/>
        </w:rPr>
        <w:t>“</w:t>
      </w:r>
      <w:r w:rsidR="003F048D" w:rsidRPr="0099469B">
        <w:rPr>
          <w:rFonts w:ascii="Arial" w:hAnsi="Arial" w:cs="Arial"/>
          <w:spacing w:val="-8"/>
          <w:sz w:val="22"/>
          <w:shd w:val="clear" w:color="auto" w:fill="FFFFFF"/>
        </w:rPr>
        <w:t>the World Health Organis</w:t>
      </w:r>
      <w:r w:rsidR="00E87123" w:rsidRPr="0099469B">
        <w:rPr>
          <w:rFonts w:ascii="Arial" w:hAnsi="Arial" w:cs="Arial"/>
          <w:spacing w:val="-8"/>
          <w:sz w:val="22"/>
          <w:shd w:val="clear" w:color="auto" w:fill="FFFFFF"/>
        </w:rPr>
        <w:t>ation (WHO)</w:t>
      </w:r>
      <w:r w:rsidRPr="0099469B">
        <w:rPr>
          <w:rFonts w:ascii="Arial" w:hAnsi="Arial" w:cs="Arial"/>
          <w:spacing w:val="-8"/>
          <w:sz w:val="22"/>
          <w:shd w:val="clear" w:color="auto" w:fill="FFFFFF"/>
        </w:rPr>
        <w:t>”, posing severe challenges to countries internationally</w:t>
      </w:r>
      <w:r w:rsidR="00E87123" w:rsidRPr="0099469B">
        <w:rPr>
          <w:rFonts w:ascii="Arial" w:hAnsi="Arial" w:cs="Arial"/>
          <w:spacing w:val="-8"/>
          <w:sz w:val="22"/>
          <w:shd w:val="clear" w:color="auto" w:fill="FFFFFF"/>
        </w:rPr>
        <w:t xml:space="preserve">. The </w:t>
      </w:r>
      <w:r w:rsidRPr="0099469B">
        <w:rPr>
          <w:rFonts w:ascii="Arial" w:hAnsi="Arial" w:cs="Arial"/>
          <w:spacing w:val="-8"/>
          <w:sz w:val="22"/>
          <w:shd w:val="clear" w:color="auto" w:fill="FFFFFF"/>
        </w:rPr>
        <w:t>“</w:t>
      </w:r>
      <w:r w:rsidR="00E87123" w:rsidRPr="0099469B">
        <w:rPr>
          <w:rFonts w:ascii="Arial" w:hAnsi="Arial" w:cs="Arial"/>
          <w:spacing w:val="-8"/>
          <w:sz w:val="22"/>
          <w:shd w:val="clear" w:color="auto" w:fill="FFFFFF"/>
        </w:rPr>
        <w:t>WHO</w:t>
      </w:r>
      <w:r w:rsidRPr="0099469B">
        <w:rPr>
          <w:rFonts w:ascii="Arial" w:hAnsi="Arial" w:cs="Arial"/>
          <w:spacing w:val="-8"/>
          <w:sz w:val="22"/>
          <w:shd w:val="clear" w:color="auto" w:fill="FFFFFF"/>
        </w:rPr>
        <w:t>”</w:t>
      </w:r>
      <w:r w:rsidR="00E87123" w:rsidRPr="0099469B">
        <w:rPr>
          <w:rFonts w:ascii="Arial" w:hAnsi="Arial" w:cs="Arial"/>
          <w:spacing w:val="-8"/>
          <w:sz w:val="22"/>
          <w:shd w:val="clear" w:color="auto" w:fill="FFFFFF"/>
        </w:rPr>
        <w:t xml:space="preserve"> has w</w:t>
      </w:r>
      <w:r w:rsidRPr="0099469B">
        <w:rPr>
          <w:rFonts w:ascii="Arial" w:hAnsi="Arial" w:cs="Arial"/>
          <w:spacing w:val="-8"/>
          <w:sz w:val="22"/>
          <w:shd w:val="clear" w:color="auto" w:fill="FFFFFF"/>
        </w:rPr>
        <w:t xml:space="preserve">arned regarding the prevalence rate of </w:t>
      </w:r>
      <w:r w:rsidR="003F048D" w:rsidRPr="0099469B">
        <w:rPr>
          <w:rFonts w:ascii="Arial" w:hAnsi="Arial" w:cs="Arial"/>
          <w:spacing w:val="-8"/>
          <w:sz w:val="22"/>
          <w:shd w:val="clear" w:color="auto" w:fill="FFFFFF"/>
        </w:rPr>
        <w:t xml:space="preserve">the </w:t>
      </w:r>
      <w:r w:rsidR="00E87123" w:rsidRPr="0099469B">
        <w:rPr>
          <w:rFonts w:ascii="Arial" w:hAnsi="Arial" w:cs="Arial"/>
          <w:spacing w:val="-8"/>
          <w:sz w:val="22"/>
          <w:shd w:val="clear" w:color="auto" w:fill="FFFFFF"/>
        </w:rPr>
        <w:t>pandemic</w:t>
      </w:r>
      <w:r w:rsidRPr="0099469B">
        <w:rPr>
          <w:rFonts w:ascii="Arial" w:hAnsi="Arial" w:cs="Arial"/>
          <w:spacing w:val="-8"/>
          <w:sz w:val="22"/>
          <w:shd w:val="clear" w:color="auto" w:fill="FFFFFF"/>
        </w:rPr>
        <w:t xml:space="preserve"> because in two days the number of cases </w:t>
      </w:r>
      <w:r w:rsidR="00E87123" w:rsidRPr="0099469B">
        <w:rPr>
          <w:rFonts w:ascii="Arial" w:hAnsi="Arial" w:cs="Arial"/>
          <w:spacing w:val="-8"/>
          <w:sz w:val="22"/>
          <w:shd w:val="clear" w:color="auto" w:fill="FFFFFF"/>
        </w:rPr>
        <w:t xml:space="preserve">reached the </w:t>
      </w:r>
      <w:r w:rsidRPr="0099469B">
        <w:rPr>
          <w:rFonts w:ascii="Arial" w:hAnsi="Arial" w:cs="Arial"/>
          <w:spacing w:val="-8"/>
          <w:sz w:val="22"/>
          <w:shd w:val="clear" w:color="auto" w:fill="FFFFFF"/>
        </w:rPr>
        <w:t>“</w:t>
      </w:r>
      <w:r w:rsidR="00E87123" w:rsidRPr="0099469B">
        <w:rPr>
          <w:rFonts w:ascii="Arial" w:hAnsi="Arial" w:cs="Arial"/>
          <w:spacing w:val="-8"/>
          <w:sz w:val="22"/>
          <w:shd w:val="clear" w:color="auto" w:fill="FFFFFF"/>
        </w:rPr>
        <w:t>4th 100,000</w:t>
      </w:r>
      <w:r w:rsidRPr="0099469B">
        <w:rPr>
          <w:rFonts w:ascii="Arial" w:hAnsi="Arial" w:cs="Arial"/>
          <w:spacing w:val="-8"/>
          <w:sz w:val="22"/>
          <w:shd w:val="clear" w:color="auto" w:fill="FFFFFF"/>
        </w:rPr>
        <w:t>”</w:t>
      </w:r>
      <w:r w:rsidR="00E87123" w:rsidRPr="0099469B">
        <w:rPr>
          <w:rFonts w:ascii="Arial" w:hAnsi="Arial" w:cs="Arial"/>
          <w:spacing w:val="-8"/>
          <w:sz w:val="22"/>
          <w:shd w:val="clear" w:color="auto" w:fill="FFFFFF"/>
        </w:rPr>
        <w:t xml:space="preserve">. </w:t>
      </w:r>
      <w:r w:rsidRPr="0099469B">
        <w:rPr>
          <w:rFonts w:ascii="Arial" w:hAnsi="Arial" w:cs="Arial"/>
          <w:spacing w:val="-8"/>
          <w:sz w:val="22"/>
          <w:shd w:val="clear" w:color="auto" w:fill="FFFFFF"/>
        </w:rPr>
        <w:t>“</w:t>
      </w:r>
      <w:r w:rsidR="00E87123" w:rsidRPr="0099469B">
        <w:rPr>
          <w:rFonts w:ascii="Arial" w:hAnsi="Arial" w:cs="Arial"/>
          <w:spacing w:val="-8"/>
          <w:sz w:val="22"/>
          <w:shd w:val="clear" w:color="auto" w:fill="FFFFFF"/>
        </w:rPr>
        <w:t>Asymptomatic patients</w:t>
      </w:r>
      <w:r w:rsidRPr="0099469B">
        <w:rPr>
          <w:rFonts w:ascii="Arial" w:hAnsi="Arial" w:cs="Arial"/>
          <w:spacing w:val="-8"/>
          <w:sz w:val="22"/>
          <w:shd w:val="clear" w:color="auto" w:fill="FFFFFF"/>
        </w:rPr>
        <w:t xml:space="preserve">” have likewise become a known source of prevailing infection. </w:t>
      </w:r>
      <w:r w:rsidR="00E87123" w:rsidRPr="0099469B">
        <w:rPr>
          <w:rFonts w:ascii="Arial" w:hAnsi="Arial" w:cs="Arial"/>
          <w:spacing w:val="-8"/>
          <w:sz w:val="22"/>
          <w:shd w:val="clear" w:color="auto" w:fill="FFFFFF"/>
        </w:rPr>
        <w:t xml:space="preserve">South Korea </w:t>
      </w:r>
      <w:r w:rsidRPr="0099469B">
        <w:rPr>
          <w:rFonts w:ascii="Arial" w:hAnsi="Arial" w:cs="Arial"/>
          <w:spacing w:val="-8"/>
          <w:sz w:val="22"/>
          <w:shd w:val="clear" w:color="auto" w:fill="FFFFFF"/>
        </w:rPr>
        <w:t>and China contained</w:t>
      </w:r>
      <w:r w:rsidR="00E87123" w:rsidRPr="0099469B">
        <w:rPr>
          <w:rFonts w:ascii="Arial" w:hAnsi="Arial" w:cs="Arial"/>
          <w:spacing w:val="-8"/>
          <w:sz w:val="22"/>
          <w:shd w:val="clear" w:color="auto" w:fill="FFFFFF"/>
        </w:rPr>
        <w:t xml:space="preserve"> the virus</w:t>
      </w:r>
      <w:r w:rsidRPr="0099469B">
        <w:rPr>
          <w:rFonts w:ascii="Arial" w:hAnsi="Arial" w:cs="Arial"/>
          <w:spacing w:val="-8"/>
          <w:sz w:val="22"/>
          <w:shd w:val="clear" w:color="auto" w:fill="FFFFFF"/>
        </w:rPr>
        <w:t xml:space="preserve"> successfully, as the number of cases in both countries declined sharply</w:t>
      </w:r>
      <w:r w:rsidR="00601BB3">
        <w:rPr>
          <w:rFonts w:ascii="Arial" w:hAnsi="Arial" w:cs="Arial"/>
          <w:spacing w:val="-8"/>
          <w:sz w:val="22"/>
          <w:shd w:val="clear" w:color="auto" w:fill="FFFFFF"/>
        </w:rPr>
        <w:t xml:space="preserve"> (</w:t>
      </w:r>
      <w:r w:rsidR="00601BB3" w:rsidRPr="00601BB3">
        <w:rPr>
          <w:rFonts w:ascii="Arial" w:hAnsi="Arial" w:cs="Arial"/>
          <w:color w:val="222222"/>
          <w:sz w:val="22"/>
          <w:shd w:val="clear" w:color="auto" w:fill="FFFFFF"/>
        </w:rPr>
        <w:t>Schwartz, 2020</w:t>
      </w:r>
      <w:r w:rsidR="00601BB3">
        <w:rPr>
          <w:rFonts w:ascii="Arial" w:hAnsi="Arial" w:cs="Arial"/>
          <w:color w:val="222222"/>
          <w:sz w:val="22"/>
          <w:shd w:val="clear" w:color="auto" w:fill="FFFFFF"/>
        </w:rPr>
        <w:t>)</w:t>
      </w:r>
      <w:r w:rsidRPr="0099469B">
        <w:rPr>
          <w:rFonts w:ascii="Arial" w:hAnsi="Arial" w:cs="Arial"/>
          <w:spacing w:val="-8"/>
          <w:sz w:val="22"/>
          <w:shd w:val="clear" w:color="auto" w:fill="FFFFFF"/>
        </w:rPr>
        <w:t>. Exponentially increases in</w:t>
      </w:r>
      <w:r w:rsidR="00E87123" w:rsidRPr="0099469B">
        <w:rPr>
          <w:rFonts w:ascii="Arial" w:hAnsi="Arial" w:cs="Arial"/>
          <w:spacing w:val="-8"/>
          <w:sz w:val="22"/>
          <w:shd w:val="clear" w:color="auto" w:fill="FFFFFF"/>
        </w:rPr>
        <w:t xml:space="preserve"> </w:t>
      </w:r>
      <w:r w:rsidRPr="0099469B">
        <w:rPr>
          <w:rFonts w:ascii="Arial" w:hAnsi="Arial" w:cs="Arial"/>
          <w:spacing w:val="-8"/>
          <w:sz w:val="22"/>
          <w:shd w:val="clear" w:color="auto" w:fill="FFFFFF"/>
        </w:rPr>
        <w:t>the cases in different parts of the world ha</w:t>
      </w:r>
      <w:r w:rsidR="003F048D" w:rsidRPr="0099469B">
        <w:rPr>
          <w:rFonts w:ascii="Arial" w:hAnsi="Arial" w:cs="Arial"/>
          <w:spacing w:val="-8"/>
          <w:sz w:val="22"/>
          <w:shd w:val="clear" w:color="auto" w:fill="FFFFFF"/>
        </w:rPr>
        <w:t>ve</w:t>
      </w:r>
      <w:r w:rsidRPr="0099469B">
        <w:rPr>
          <w:rFonts w:ascii="Arial" w:hAnsi="Arial" w:cs="Arial"/>
          <w:spacing w:val="-8"/>
          <w:sz w:val="22"/>
          <w:shd w:val="clear" w:color="auto" w:fill="FFFFFF"/>
        </w:rPr>
        <w:t xml:space="preserve"> forced</w:t>
      </w:r>
      <w:r w:rsidR="00E87123" w:rsidRPr="0099469B">
        <w:rPr>
          <w:rFonts w:ascii="Arial" w:hAnsi="Arial" w:cs="Arial"/>
          <w:spacing w:val="-8"/>
          <w:sz w:val="22"/>
          <w:shd w:val="clear" w:color="auto" w:fill="FFFFFF"/>
        </w:rPr>
        <w:t xml:space="preserve"> </w:t>
      </w:r>
      <w:r w:rsidR="003F048D" w:rsidRPr="0099469B">
        <w:rPr>
          <w:rFonts w:ascii="Arial" w:hAnsi="Arial" w:cs="Arial"/>
          <w:spacing w:val="-8"/>
          <w:sz w:val="22"/>
          <w:shd w:val="clear" w:color="auto" w:fill="FFFFFF"/>
        </w:rPr>
        <w:t xml:space="preserve">the </w:t>
      </w:r>
      <w:r w:rsidRPr="0099469B">
        <w:rPr>
          <w:rFonts w:ascii="Arial" w:hAnsi="Arial" w:cs="Arial"/>
          <w:spacing w:val="-8"/>
          <w:sz w:val="22"/>
          <w:shd w:val="clear" w:color="auto" w:fill="FFFFFF"/>
        </w:rPr>
        <w:t xml:space="preserve">government of many countries </w:t>
      </w:r>
      <w:r w:rsidR="00E87123" w:rsidRPr="0099469B">
        <w:rPr>
          <w:rFonts w:ascii="Arial" w:hAnsi="Arial" w:cs="Arial"/>
          <w:spacing w:val="-8"/>
          <w:sz w:val="22"/>
          <w:shd w:val="clear" w:color="auto" w:fill="FFFFFF"/>
        </w:rPr>
        <w:t xml:space="preserve">to put </w:t>
      </w:r>
      <w:r w:rsidRPr="0099469B">
        <w:rPr>
          <w:rFonts w:ascii="Arial" w:hAnsi="Arial" w:cs="Arial"/>
          <w:spacing w:val="-8"/>
          <w:sz w:val="22"/>
          <w:shd w:val="clear" w:color="auto" w:fill="FFFFFF"/>
        </w:rPr>
        <w:t>“</w:t>
      </w:r>
      <w:r w:rsidR="00E87123" w:rsidRPr="0099469B">
        <w:rPr>
          <w:rFonts w:ascii="Arial" w:hAnsi="Arial" w:cs="Arial"/>
          <w:spacing w:val="-8"/>
          <w:sz w:val="22"/>
          <w:shd w:val="clear" w:color="auto" w:fill="FFFFFF"/>
        </w:rPr>
        <w:t>1.7 billion people</w:t>
      </w:r>
      <w:r w:rsidRPr="0099469B">
        <w:rPr>
          <w:rFonts w:ascii="Arial" w:hAnsi="Arial" w:cs="Arial"/>
          <w:spacing w:val="-8"/>
          <w:sz w:val="22"/>
          <w:shd w:val="clear" w:color="auto" w:fill="FFFFFF"/>
        </w:rPr>
        <w:t>” (approximately, 20% of</w:t>
      </w:r>
      <w:r w:rsidR="00E87123" w:rsidRPr="0099469B">
        <w:rPr>
          <w:rFonts w:ascii="Arial" w:hAnsi="Arial" w:cs="Arial"/>
          <w:spacing w:val="-8"/>
          <w:sz w:val="22"/>
          <w:shd w:val="clear" w:color="auto" w:fill="FFFFFF"/>
        </w:rPr>
        <w:t xml:space="preserve"> </w:t>
      </w:r>
      <w:r w:rsidR="003F048D" w:rsidRPr="0099469B">
        <w:rPr>
          <w:rFonts w:ascii="Arial" w:hAnsi="Arial" w:cs="Arial"/>
          <w:spacing w:val="-8"/>
          <w:sz w:val="22"/>
          <w:shd w:val="clear" w:color="auto" w:fill="FFFFFF"/>
        </w:rPr>
        <w:t xml:space="preserve">the </w:t>
      </w:r>
      <w:r w:rsidR="00E87123" w:rsidRPr="0099469B">
        <w:rPr>
          <w:rFonts w:ascii="Arial" w:hAnsi="Arial" w:cs="Arial"/>
          <w:spacing w:val="-8"/>
          <w:sz w:val="22"/>
          <w:shd w:val="clear" w:color="auto" w:fill="FFFFFF"/>
        </w:rPr>
        <w:t>population</w:t>
      </w:r>
      <w:r w:rsidRPr="0099469B">
        <w:rPr>
          <w:rFonts w:ascii="Arial" w:hAnsi="Arial" w:cs="Arial"/>
          <w:spacing w:val="-8"/>
          <w:sz w:val="22"/>
          <w:shd w:val="clear" w:color="auto" w:fill="FFFFFF"/>
        </w:rPr>
        <w:t xml:space="preserve"> of </w:t>
      </w:r>
      <w:r w:rsidR="003F048D" w:rsidRPr="0099469B">
        <w:rPr>
          <w:rFonts w:ascii="Arial" w:hAnsi="Arial" w:cs="Arial"/>
          <w:spacing w:val="-8"/>
          <w:sz w:val="22"/>
          <w:shd w:val="clear" w:color="auto" w:fill="FFFFFF"/>
        </w:rPr>
        <w:t xml:space="preserve">the </w:t>
      </w:r>
      <w:r w:rsidRPr="0099469B">
        <w:rPr>
          <w:rFonts w:ascii="Arial" w:hAnsi="Arial" w:cs="Arial"/>
          <w:spacing w:val="-8"/>
          <w:sz w:val="22"/>
          <w:shd w:val="clear" w:color="auto" w:fill="FFFFFF"/>
        </w:rPr>
        <w:t>world</w:t>
      </w:r>
      <w:r w:rsidR="00E87123" w:rsidRPr="0099469B">
        <w:rPr>
          <w:rFonts w:ascii="Arial" w:hAnsi="Arial" w:cs="Arial"/>
          <w:spacing w:val="-8"/>
          <w:sz w:val="22"/>
          <w:shd w:val="clear" w:color="auto" w:fill="FFFFFF"/>
        </w:rPr>
        <w:t xml:space="preserve">) under </w:t>
      </w:r>
      <w:r w:rsidR="003F048D" w:rsidRPr="0099469B">
        <w:rPr>
          <w:rFonts w:ascii="Arial" w:hAnsi="Arial" w:cs="Arial"/>
          <w:spacing w:val="-8"/>
          <w:sz w:val="22"/>
          <w:shd w:val="clear" w:color="auto" w:fill="FFFFFF"/>
        </w:rPr>
        <w:t xml:space="preserve">the </w:t>
      </w:r>
      <w:r w:rsidRPr="0099469B">
        <w:rPr>
          <w:rFonts w:ascii="Arial" w:hAnsi="Arial" w:cs="Arial"/>
          <w:spacing w:val="-8"/>
          <w:sz w:val="22"/>
          <w:shd w:val="clear" w:color="auto" w:fill="FFFFFF"/>
        </w:rPr>
        <w:t>period of lockdown. The border</w:t>
      </w:r>
      <w:r w:rsidR="008C485B" w:rsidRPr="0099469B">
        <w:rPr>
          <w:rFonts w:ascii="Arial" w:hAnsi="Arial" w:cs="Arial"/>
          <w:spacing w:val="-8"/>
          <w:sz w:val="22"/>
          <w:shd w:val="clear" w:color="auto" w:fill="FFFFFF"/>
        </w:rPr>
        <w:t>s</w:t>
      </w:r>
      <w:r w:rsidRPr="0099469B">
        <w:rPr>
          <w:rFonts w:ascii="Arial" w:hAnsi="Arial" w:cs="Arial"/>
          <w:spacing w:val="-8"/>
          <w:sz w:val="22"/>
          <w:shd w:val="clear" w:color="auto" w:fill="FFFFFF"/>
        </w:rPr>
        <w:t xml:space="preserve"> were sealed, </w:t>
      </w:r>
      <w:r w:rsidR="008C485B" w:rsidRPr="0099469B">
        <w:rPr>
          <w:rFonts w:ascii="Arial" w:hAnsi="Arial" w:cs="Arial"/>
          <w:spacing w:val="-8"/>
          <w:sz w:val="22"/>
          <w:shd w:val="clear" w:color="auto" w:fill="FFFFFF"/>
        </w:rPr>
        <w:t xml:space="preserve">markets, </w:t>
      </w:r>
      <w:r w:rsidR="00E87123" w:rsidRPr="0099469B">
        <w:rPr>
          <w:rFonts w:ascii="Arial" w:hAnsi="Arial" w:cs="Arial"/>
          <w:spacing w:val="-8"/>
          <w:sz w:val="22"/>
          <w:shd w:val="clear" w:color="auto" w:fill="FFFFFF"/>
        </w:rPr>
        <w:t>institutions</w:t>
      </w:r>
      <w:r w:rsidR="008C485B" w:rsidRPr="0099469B">
        <w:rPr>
          <w:rFonts w:ascii="Arial" w:hAnsi="Arial" w:cs="Arial"/>
          <w:spacing w:val="-8"/>
          <w:sz w:val="22"/>
          <w:shd w:val="clear" w:color="auto" w:fill="FFFFFF"/>
        </w:rPr>
        <w:t>, and schools were shut down</w:t>
      </w:r>
      <w:r w:rsidR="00E87123" w:rsidRPr="0099469B">
        <w:rPr>
          <w:rFonts w:ascii="Arial" w:hAnsi="Arial" w:cs="Arial"/>
          <w:spacing w:val="-8"/>
          <w:sz w:val="22"/>
          <w:shd w:val="clear" w:color="auto" w:fill="FFFFFF"/>
        </w:rPr>
        <w:t xml:space="preserve"> are among</w:t>
      </w:r>
      <w:r w:rsidR="008C485B" w:rsidRPr="0099469B">
        <w:rPr>
          <w:rFonts w:ascii="Arial" w:hAnsi="Arial" w:cs="Arial"/>
          <w:spacing w:val="-8"/>
          <w:sz w:val="22"/>
          <w:shd w:val="clear" w:color="auto" w:fill="FFFFFF"/>
        </w:rPr>
        <w:t>st</w:t>
      </w:r>
      <w:r w:rsidR="00E87123" w:rsidRPr="0099469B">
        <w:rPr>
          <w:rFonts w:ascii="Arial" w:hAnsi="Arial" w:cs="Arial"/>
          <w:spacing w:val="-8"/>
          <w:sz w:val="22"/>
          <w:shd w:val="clear" w:color="auto" w:fill="FFFFFF"/>
        </w:rPr>
        <w:t xml:space="preserve"> the </w:t>
      </w:r>
      <w:r w:rsidR="008C485B" w:rsidRPr="0099469B">
        <w:rPr>
          <w:rFonts w:ascii="Arial" w:hAnsi="Arial" w:cs="Arial"/>
          <w:spacing w:val="-8"/>
          <w:sz w:val="22"/>
          <w:shd w:val="clear" w:color="auto" w:fill="FFFFFF"/>
        </w:rPr>
        <w:t xml:space="preserve">severe measures taken to reduce the spread of </w:t>
      </w:r>
      <w:r w:rsidR="003F048D" w:rsidRPr="0099469B">
        <w:rPr>
          <w:rFonts w:ascii="Arial" w:hAnsi="Arial" w:cs="Arial"/>
          <w:spacing w:val="-8"/>
          <w:sz w:val="22"/>
          <w:shd w:val="clear" w:color="auto" w:fill="FFFFFF"/>
        </w:rPr>
        <w:t xml:space="preserve">the </w:t>
      </w:r>
      <w:r w:rsidR="00E87123" w:rsidRPr="0099469B">
        <w:rPr>
          <w:rFonts w:ascii="Arial" w:hAnsi="Arial" w:cs="Arial"/>
          <w:spacing w:val="-8"/>
          <w:sz w:val="22"/>
          <w:shd w:val="clear" w:color="auto" w:fill="FFFFFF"/>
        </w:rPr>
        <w:t xml:space="preserve">virus. </w:t>
      </w:r>
      <w:r w:rsidR="008C485B" w:rsidRPr="0099469B">
        <w:rPr>
          <w:rFonts w:ascii="Arial" w:hAnsi="Arial" w:cs="Arial"/>
          <w:spacing w:val="-8"/>
          <w:sz w:val="22"/>
          <w:shd w:val="clear" w:color="auto" w:fill="FFFFFF"/>
        </w:rPr>
        <w:t>“</w:t>
      </w:r>
      <w:r w:rsidR="00E87123" w:rsidRPr="0099469B">
        <w:rPr>
          <w:rFonts w:ascii="Arial" w:hAnsi="Arial" w:cs="Arial"/>
          <w:spacing w:val="-8"/>
          <w:sz w:val="22"/>
          <w:shd w:val="clear" w:color="auto" w:fill="FFFFFF"/>
        </w:rPr>
        <w:t>COVID-19</w:t>
      </w:r>
      <w:r w:rsidR="008C485B" w:rsidRPr="0099469B">
        <w:rPr>
          <w:rFonts w:ascii="Arial" w:hAnsi="Arial" w:cs="Arial"/>
          <w:spacing w:val="-8"/>
          <w:sz w:val="22"/>
          <w:shd w:val="clear" w:color="auto" w:fill="FFFFFF"/>
        </w:rPr>
        <w:t xml:space="preserve">” is a “high-stakes test” of </w:t>
      </w:r>
      <w:r w:rsidR="00E87123" w:rsidRPr="0099469B">
        <w:rPr>
          <w:rFonts w:ascii="Arial" w:hAnsi="Arial" w:cs="Arial"/>
          <w:spacing w:val="-8"/>
          <w:sz w:val="22"/>
          <w:shd w:val="clear" w:color="auto" w:fill="FFFFFF"/>
        </w:rPr>
        <w:t xml:space="preserve">health care systems </w:t>
      </w:r>
      <w:r w:rsidR="008C485B" w:rsidRPr="0099469B">
        <w:rPr>
          <w:rFonts w:ascii="Arial" w:hAnsi="Arial" w:cs="Arial"/>
          <w:spacing w:val="-8"/>
          <w:sz w:val="22"/>
          <w:shd w:val="clear" w:color="auto" w:fill="FFFFFF"/>
        </w:rPr>
        <w:t xml:space="preserve">and public health throughout the </w:t>
      </w:r>
      <w:r w:rsidR="00E87123" w:rsidRPr="0099469B">
        <w:rPr>
          <w:rFonts w:ascii="Arial" w:hAnsi="Arial" w:cs="Arial"/>
          <w:spacing w:val="-8"/>
          <w:sz w:val="22"/>
          <w:shd w:val="clear" w:color="auto" w:fill="FFFFFF"/>
        </w:rPr>
        <w:t xml:space="preserve">world. </w:t>
      </w:r>
      <w:r w:rsidR="008C485B" w:rsidRPr="0099469B">
        <w:rPr>
          <w:rFonts w:ascii="Arial" w:hAnsi="Arial" w:cs="Arial"/>
          <w:spacing w:val="-8"/>
          <w:sz w:val="22"/>
          <w:shd w:val="clear" w:color="auto" w:fill="FFFFFF"/>
        </w:rPr>
        <w:t>“</w:t>
      </w:r>
      <w:r w:rsidR="00E87123" w:rsidRPr="0099469B">
        <w:rPr>
          <w:rFonts w:ascii="Arial" w:hAnsi="Arial" w:cs="Arial"/>
          <w:spacing w:val="-8"/>
          <w:sz w:val="22"/>
          <w:shd w:val="clear" w:color="auto" w:fill="FFFFFF"/>
        </w:rPr>
        <w:t>WHO</w:t>
      </w:r>
      <w:r w:rsidR="008C485B" w:rsidRPr="0099469B">
        <w:rPr>
          <w:rFonts w:ascii="Arial" w:hAnsi="Arial" w:cs="Arial"/>
          <w:spacing w:val="-8"/>
          <w:sz w:val="22"/>
          <w:shd w:val="clear" w:color="auto" w:fill="FFFFFF"/>
        </w:rPr>
        <w:t>” initially provided the</w:t>
      </w:r>
      <w:r w:rsidR="00E87123" w:rsidRPr="0099469B">
        <w:rPr>
          <w:rFonts w:ascii="Arial" w:hAnsi="Arial" w:cs="Arial"/>
          <w:spacing w:val="-8"/>
          <w:sz w:val="22"/>
          <w:shd w:val="clear" w:color="auto" w:fill="FFFFFF"/>
        </w:rPr>
        <w:t xml:space="preserve"> </w:t>
      </w:r>
      <w:r w:rsidR="008C485B" w:rsidRPr="0099469B">
        <w:rPr>
          <w:rFonts w:ascii="Arial" w:hAnsi="Arial" w:cs="Arial"/>
          <w:spacing w:val="-8"/>
          <w:sz w:val="22"/>
          <w:shd w:val="clear" w:color="auto" w:fill="FFFFFF"/>
        </w:rPr>
        <w:t>“</w:t>
      </w:r>
      <w:r w:rsidR="00E87123" w:rsidRPr="0099469B">
        <w:rPr>
          <w:rFonts w:ascii="Arial" w:hAnsi="Arial" w:cs="Arial"/>
          <w:spacing w:val="-8"/>
          <w:sz w:val="22"/>
          <w:shd w:val="clear" w:color="auto" w:fill="FFFFFF"/>
        </w:rPr>
        <w:t>Strategic Preparedness and Response Plan (SPRP)</w:t>
      </w:r>
      <w:r w:rsidR="008C485B" w:rsidRPr="0099469B">
        <w:rPr>
          <w:rFonts w:ascii="Arial" w:hAnsi="Arial" w:cs="Arial"/>
          <w:spacing w:val="-8"/>
          <w:sz w:val="22"/>
          <w:shd w:val="clear" w:color="auto" w:fill="FFFFFF"/>
        </w:rPr>
        <w:t xml:space="preserve">” with the complete goal to stop </w:t>
      </w:r>
      <w:r w:rsidR="00E87123" w:rsidRPr="0099469B">
        <w:rPr>
          <w:rFonts w:ascii="Arial" w:hAnsi="Arial" w:cs="Arial"/>
          <w:spacing w:val="-8"/>
          <w:sz w:val="22"/>
          <w:shd w:val="clear" w:color="auto" w:fill="FFFFFF"/>
        </w:rPr>
        <w:t>SARS-COV-2</w:t>
      </w:r>
      <w:r w:rsidR="008C485B" w:rsidRPr="0099469B">
        <w:rPr>
          <w:rFonts w:ascii="Arial" w:hAnsi="Arial" w:cs="Arial"/>
          <w:spacing w:val="-8"/>
          <w:sz w:val="22"/>
          <w:shd w:val="clear" w:color="auto" w:fill="FFFFFF"/>
        </w:rPr>
        <w:t>’s transmission</w:t>
      </w:r>
      <w:r w:rsidR="00601BB3">
        <w:rPr>
          <w:rFonts w:ascii="Arial" w:hAnsi="Arial" w:cs="Arial"/>
          <w:spacing w:val="-8"/>
          <w:sz w:val="22"/>
          <w:shd w:val="clear" w:color="auto" w:fill="FFFFFF"/>
        </w:rPr>
        <w:t xml:space="preserve"> (</w:t>
      </w:r>
      <w:r w:rsidR="00601BB3" w:rsidRPr="0099469B">
        <w:rPr>
          <w:rFonts w:ascii="Arial" w:hAnsi="Arial" w:cs="Arial"/>
          <w:color w:val="222222"/>
          <w:sz w:val="22"/>
          <w:shd w:val="clear" w:color="auto" w:fill="FFFFFF"/>
        </w:rPr>
        <w:t>Cadogan and Hughes, 2021</w:t>
      </w:r>
      <w:r w:rsidR="00601BB3">
        <w:rPr>
          <w:rFonts w:ascii="Arial" w:hAnsi="Arial" w:cs="Arial"/>
          <w:color w:val="222222"/>
          <w:sz w:val="22"/>
          <w:shd w:val="clear" w:color="auto" w:fill="FFFFFF"/>
        </w:rPr>
        <w:t>)</w:t>
      </w:r>
      <w:r w:rsidR="008C485B" w:rsidRPr="0099469B">
        <w:rPr>
          <w:rFonts w:ascii="Arial" w:hAnsi="Arial" w:cs="Arial"/>
          <w:spacing w:val="-8"/>
          <w:sz w:val="22"/>
          <w:shd w:val="clear" w:color="auto" w:fill="FFFFFF"/>
        </w:rPr>
        <w:t xml:space="preserve">. The strategy outlines the </w:t>
      </w:r>
      <w:proofErr w:type="gramStart"/>
      <w:r w:rsidR="008C485B" w:rsidRPr="0099469B">
        <w:rPr>
          <w:rFonts w:ascii="Arial" w:hAnsi="Arial" w:cs="Arial"/>
          <w:spacing w:val="-8"/>
          <w:sz w:val="22"/>
          <w:shd w:val="clear" w:color="auto" w:fill="FFFFFF"/>
        </w:rPr>
        <w:t>3 pronged</w:t>
      </w:r>
      <w:proofErr w:type="gramEnd"/>
      <w:r w:rsidR="008C485B" w:rsidRPr="0099469B">
        <w:rPr>
          <w:rFonts w:ascii="Arial" w:hAnsi="Arial" w:cs="Arial"/>
          <w:spacing w:val="-8"/>
          <w:sz w:val="22"/>
          <w:shd w:val="clear" w:color="auto" w:fill="FFFFFF"/>
        </w:rPr>
        <w:t xml:space="preserve"> method</w:t>
      </w:r>
      <w:r w:rsidR="003F048D" w:rsidRPr="0099469B">
        <w:rPr>
          <w:rFonts w:ascii="Arial" w:hAnsi="Arial" w:cs="Arial"/>
          <w:spacing w:val="-8"/>
          <w:sz w:val="22"/>
          <w:shd w:val="clear" w:color="auto" w:fill="FFFFFF"/>
        </w:rPr>
        <w:t>s</w:t>
      </w:r>
      <w:r w:rsidR="008C485B" w:rsidRPr="0099469B">
        <w:rPr>
          <w:rFonts w:ascii="Arial" w:hAnsi="Arial" w:cs="Arial"/>
          <w:spacing w:val="-8"/>
          <w:sz w:val="22"/>
          <w:shd w:val="clear" w:color="auto" w:fill="FFFFFF"/>
        </w:rPr>
        <w:t xml:space="preserve"> of</w:t>
      </w:r>
      <w:r w:rsidR="00E87123" w:rsidRPr="0099469B">
        <w:rPr>
          <w:rFonts w:ascii="Arial" w:hAnsi="Arial" w:cs="Arial"/>
          <w:spacing w:val="-8"/>
          <w:sz w:val="22"/>
          <w:shd w:val="clear" w:color="auto" w:fill="FFFFFF"/>
        </w:rPr>
        <w:t xml:space="preserve"> isolation</w:t>
      </w:r>
      <w:r w:rsidR="008C485B" w:rsidRPr="0099469B">
        <w:rPr>
          <w:rFonts w:ascii="Arial" w:hAnsi="Arial" w:cs="Arial"/>
          <w:spacing w:val="-8"/>
          <w:sz w:val="22"/>
          <w:shd w:val="clear" w:color="auto" w:fill="FFFFFF"/>
        </w:rPr>
        <w:t>, identification, and</w:t>
      </w:r>
      <w:r w:rsidR="00E87123" w:rsidRPr="0099469B">
        <w:rPr>
          <w:rFonts w:ascii="Arial" w:hAnsi="Arial" w:cs="Arial"/>
          <w:spacing w:val="-8"/>
          <w:sz w:val="22"/>
          <w:shd w:val="clear" w:color="auto" w:fill="FFFFFF"/>
        </w:rPr>
        <w:t xml:space="preserve"> patients</w:t>
      </w:r>
      <w:r w:rsidR="008C485B" w:rsidRPr="0099469B">
        <w:rPr>
          <w:rFonts w:ascii="Arial" w:hAnsi="Arial" w:cs="Arial"/>
          <w:spacing w:val="-8"/>
          <w:sz w:val="22"/>
          <w:shd w:val="clear" w:color="auto" w:fill="FFFFFF"/>
        </w:rPr>
        <w:t xml:space="preserve">’ early care, </w:t>
      </w:r>
      <w:r w:rsidR="00E87123" w:rsidRPr="0099469B">
        <w:rPr>
          <w:rFonts w:ascii="Arial" w:hAnsi="Arial" w:cs="Arial"/>
          <w:spacing w:val="-8"/>
          <w:sz w:val="22"/>
          <w:shd w:val="clear" w:color="auto" w:fill="FFFFFF"/>
        </w:rPr>
        <w:t>communication</w:t>
      </w:r>
      <w:r w:rsidR="003F048D" w:rsidRPr="0099469B">
        <w:rPr>
          <w:rFonts w:ascii="Arial" w:hAnsi="Arial" w:cs="Arial"/>
          <w:spacing w:val="-8"/>
          <w:sz w:val="22"/>
          <w:shd w:val="clear" w:color="auto" w:fill="FFFFFF"/>
        </w:rPr>
        <w:t xml:space="preserve"> of risk, minimis</w:t>
      </w:r>
      <w:r w:rsidR="008C485B" w:rsidRPr="0099469B">
        <w:rPr>
          <w:rFonts w:ascii="Arial" w:hAnsi="Arial" w:cs="Arial"/>
          <w:spacing w:val="-8"/>
          <w:sz w:val="22"/>
          <w:shd w:val="clear" w:color="auto" w:fill="FFFFFF"/>
        </w:rPr>
        <w:t xml:space="preserve">ation of </w:t>
      </w:r>
      <w:r w:rsidR="00E87123" w:rsidRPr="0099469B">
        <w:rPr>
          <w:rFonts w:ascii="Arial" w:hAnsi="Arial" w:cs="Arial"/>
          <w:spacing w:val="-8"/>
          <w:sz w:val="22"/>
          <w:shd w:val="clear" w:color="auto" w:fill="FFFFFF"/>
        </w:rPr>
        <w:t xml:space="preserve">economic </w:t>
      </w:r>
      <w:r w:rsidR="008C485B" w:rsidRPr="0099469B">
        <w:rPr>
          <w:rFonts w:ascii="Arial" w:hAnsi="Arial" w:cs="Arial"/>
          <w:spacing w:val="-8"/>
          <w:sz w:val="22"/>
          <w:shd w:val="clear" w:color="auto" w:fill="FFFFFF"/>
        </w:rPr>
        <w:t>and social impact via</w:t>
      </w:r>
      <w:r w:rsidR="00E87123" w:rsidRPr="0099469B">
        <w:rPr>
          <w:rFonts w:ascii="Arial" w:hAnsi="Arial" w:cs="Arial"/>
          <w:spacing w:val="-8"/>
          <w:sz w:val="22"/>
          <w:shd w:val="clear" w:color="auto" w:fill="FFFFFF"/>
        </w:rPr>
        <w:t xml:space="preserve"> multi-</w:t>
      </w:r>
      <w:r w:rsidR="008C485B" w:rsidRPr="0099469B">
        <w:rPr>
          <w:rFonts w:ascii="Arial" w:hAnsi="Arial" w:cs="Arial"/>
          <w:spacing w:val="-8"/>
          <w:sz w:val="22"/>
          <w:shd w:val="clear" w:color="auto" w:fill="FFFFFF"/>
        </w:rPr>
        <w:t>sector</w:t>
      </w:r>
      <w:r w:rsidR="00E87123" w:rsidRPr="0099469B">
        <w:rPr>
          <w:rFonts w:ascii="Arial" w:hAnsi="Arial" w:cs="Arial"/>
          <w:spacing w:val="-8"/>
          <w:sz w:val="22"/>
          <w:shd w:val="clear" w:color="auto" w:fill="FFFFFF"/>
        </w:rPr>
        <w:t xml:space="preserve"> partnerships, and </w:t>
      </w:r>
      <w:r w:rsidR="008C485B" w:rsidRPr="0099469B">
        <w:rPr>
          <w:rFonts w:ascii="Arial" w:hAnsi="Arial" w:cs="Arial"/>
          <w:spacing w:val="-8"/>
          <w:sz w:val="22"/>
          <w:shd w:val="clear" w:color="auto" w:fill="FFFFFF"/>
        </w:rPr>
        <w:t>talking about the critical unknowns about</w:t>
      </w:r>
      <w:r w:rsidR="00E87123" w:rsidRPr="0099469B">
        <w:rPr>
          <w:rFonts w:ascii="Arial" w:hAnsi="Arial" w:cs="Arial"/>
          <w:spacing w:val="-8"/>
          <w:sz w:val="22"/>
          <w:shd w:val="clear" w:color="auto" w:fill="FFFFFF"/>
        </w:rPr>
        <w:t xml:space="preserve"> clinical sever</w:t>
      </w:r>
      <w:r w:rsidR="008C485B" w:rsidRPr="0099469B">
        <w:rPr>
          <w:rFonts w:ascii="Arial" w:hAnsi="Arial" w:cs="Arial"/>
          <w:spacing w:val="-8"/>
          <w:sz w:val="22"/>
          <w:shd w:val="clear" w:color="auto" w:fill="FFFFFF"/>
        </w:rPr>
        <w:t xml:space="preserve">ity, </w:t>
      </w:r>
      <w:r w:rsidR="003F048D" w:rsidRPr="0099469B">
        <w:rPr>
          <w:rFonts w:ascii="Arial" w:hAnsi="Arial" w:cs="Arial"/>
          <w:spacing w:val="-8"/>
          <w:sz w:val="22"/>
          <w:shd w:val="clear" w:color="auto" w:fill="FFFFFF"/>
        </w:rPr>
        <w:t xml:space="preserve">the </w:t>
      </w:r>
      <w:r w:rsidR="008C485B" w:rsidRPr="0099469B">
        <w:rPr>
          <w:rFonts w:ascii="Arial" w:hAnsi="Arial" w:cs="Arial"/>
          <w:spacing w:val="-8"/>
          <w:sz w:val="22"/>
          <w:shd w:val="clear" w:color="auto" w:fill="FFFFFF"/>
        </w:rPr>
        <w:t xml:space="preserve">extent of </w:t>
      </w:r>
      <w:r w:rsidR="00E87123" w:rsidRPr="0099469B">
        <w:rPr>
          <w:rFonts w:ascii="Arial" w:hAnsi="Arial" w:cs="Arial"/>
          <w:spacing w:val="-8"/>
          <w:sz w:val="22"/>
          <w:shd w:val="clear" w:color="auto" w:fill="FFFFFF"/>
        </w:rPr>
        <w:t>infection</w:t>
      </w:r>
      <w:r w:rsidR="008C485B" w:rsidRPr="0099469B">
        <w:rPr>
          <w:rFonts w:ascii="Arial" w:hAnsi="Arial" w:cs="Arial"/>
          <w:spacing w:val="-8"/>
          <w:sz w:val="22"/>
          <w:shd w:val="clear" w:color="auto" w:fill="FFFFFF"/>
        </w:rPr>
        <w:t xml:space="preserve"> and treatment, </w:t>
      </w:r>
      <w:r w:rsidR="00E87123" w:rsidRPr="0099469B">
        <w:rPr>
          <w:rFonts w:ascii="Arial" w:hAnsi="Arial" w:cs="Arial"/>
          <w:spacing w:val="-8"/>
          <w:sz w:val="22"/>
          <w:shd w:val="clear" w:color="auto" w:fill="FFFFFF"/>
        </w:rPr>
        <w:t>options</w:t>
      </w:r>
      <w:r w:rsidR="008C485B" w:rsidRPr="0099469B">
        <w:rPr>
          <w:rFonts w:ascii="Arial" w:hAnsi="Arial" w:cs="Arial"/>
          <w:spacing w:val="-8"/>
          <w:sz w:val="22"/>
          <w:shd w:val="clear" w:color="auto" w:fill="FFFFFF"/>
        </w:rPr>
        <w:t xml:space="preserve"> of treatment, the speedy development of therapeutics, </w:t>
      </w:r>
      <w:r w:rsidR="00E87123" w:rsidRPr="0099469B">
        <w:rPr>
          <w:rFonts w:ascii="Arial" w:hAnsi="Arial" w:cs="Arial"/>
          <w:spacing w:val="-8"/>
          <w:sz w:val="22"/>
          <w:shd w:val="clear" w:color="auto" w:fill="FFFFFF"/>
        </w:rPr>
        <w:t>vaccines</w:t>
      </w:r>
      <w:r w:rsidR="008C485B" w:rsidRPr="0099469B">
        <w:rPr>
          <w:rFonts w:ascii="Arial" w:hAnsi="Arial" w:cs="Arial"/>
          <w:spacing w:val="-8"/>
          <w:sz w:val="22"/>
          <w:shd w:val="clear" w:color="auto" w:fill="FFFFFF"/>
        </w:rPr>
        <w:t>, and diagnostics via priority</w:t>
      </w:r>
      <w:r w:rsidR="00E87123" w:rsidRPr="0099469B">
        <w:rPr>
          <w:rFonts w:ascii="Arial" w:hAnsi="Arial" w:cs="Arial"/>
          <w:spacing w:val="-8"/>
          <w:sz w:val="22"/>
          <w:shd w:val="clear" w:color="auto" w:fill="FFFFFF"/>
        </w:rPr>
        <w:t xml:space="preserve"> innovation</w:t>
      </w:r>
      <w:r w:rsidR="008C485B" w:rsidRPr="0099469B">
        <w:rPr>
          <w:rFonts w:ascii="Arial" w:hAnsi="Arial" w:cs="Arial"/>
          <w:spacing w:val="-8"/>
          <w:sz w:val="22"/>
          <w:shd w:val="clear" w:color="auto" w:fill="FFFFFF"/>
        </w:rPr>
        <w:t xml:space="preserve"> and research</w:t>
      </w:r>
      <w:r w:rsidR="00E87123" w:rsidRPr="0099469B">
        <w:rPr>
          <w:rFonts w:ascii="Arial" w:hAnsi="Arial" w:cs="Arial"/>
          <w:spacing w:val="-8"/>
          <w:sz w:val="22"/>
          <w:shd w:val="clear" w:color="auto" w:fill="FFFFFF"/>
        </w:rPr>
        <w:t>.</w:t>
      </w:r>
    </w:p>
    <w:p w14:paraId="06FD0D3B" w14:textId="77777777" w:rsidR="002C46A1" w:rsidRPr="0099469B" w:rsidRDefault="002C46A1" w:rsidP="0099469B">
      <w:pPr>
        <w:spacing w:after="0" w:line="360" w:lineRule="auto"/>
        <w:ind w:firstLine="720"/>
        <w:jc w:val="both"/>
        <w:rPr>
          <w:rFonts w:ascii="Arial" w:hAnsi="Arial" w:cs="Arial"/>
          <w:spacing w:val="-8"/>
          <w:sz w:val="22"/>
          <w:shd w:val="clear" w:color="auto" w:fill="FFFFFF"/>
        </w:rPr>
      </w:pPr>
    </w:p>
    <w:p w14:paraId="34F13C7E" w14:textId="77777777" w:rsidR="00394400" w:rsidRPr="0099469B" w:rsidRDefault="008C485B" w:rsidP="0099469B">
      <w:pPr>
        <w:pStyle w:val="Heading1"/>
        <w:spacing w:before="0" w:line="360" w:lineRule="auto"/>
        <w:jc w:val="both"/>
        <w:rPr>
          <w:rFonts w:ascii="Arial" w:hAnsi="Arial" w:cs="Arial"/>
          <w:sz w:val="22"/>
          <w:szCs w:val="22"/>
        </w:rPr>
      </w:pPr>
      <w:bookmarkStart w:id="1" w:name="_Toc69435721"/>
      <w:r w:rsidRPr="0099469B">
        <w:rPr>
          <w:rFonts w:ascii="Arial" w:hAnsi="Arial" w:cs="Arial"/>
          <w:sz w:val="22"/>
          <w:szCs w:val="22"/>
        </w:rPr>
        <w:t xml:space="preserve">2. </w:t>
      </w:r>
      <w:r w:rsidR="002C46A1" w:rsidRPr="0099469B">
        <w:rPr>
          <w:rFonts w:ascii="Arial" w:hAnsi="Arial" w:cs="Arial"/>
          <w:sz w:val="22"/>
          <w:szCs w:val="22"/>
        </w:rPr>
        <w:tab/>
      </w:r>
      <w:r w:rsidRPr="0099469B">
        <w:rPr>
          <w:rFonts w:ascii="Arial" w:hAnsi="Arial" w:cs="Arial"/>
          <w:sz w:val="22"/>
          <w:szCs w:val="22"/>
        </w:rPr>
        <w:t>Strategies used to measure, monitor</w:t>
      </w:r>
      <w:r w:rsidR="003F048D" w:rsidRPr="0099469B">
        <w:rPr>
          <w:rFonts w:ascii="Arial" w:hAnsi="Arial" w:cs="Arial"/>
          <w:sz w:val="22"/>
          <w:szCs w:val="22"/>
        </w:rPr>
        <w:t>,</w:t>
      </w:r>
      <w:r w:rsidRPr="0099469B">
        <w:rPr>
          <w:rFonts w:ascii="Arial" w:hAnsi="Arial" w:cs="Arial"/>
          <w:sz w:val="22"/>
          <w:szCs w:val="22"/>
        </w:rPr>
        <w:t xml:space="preserve"> and control the incidence of coronavirus</w:t>
      </w:r>
      <w:bookmarkEnd w:id="1"/>
    </w:p>
    <w:p w14:paraId="25AA801F" w14:textId="2D9BB1D8" w:rsidR="00CB2C7C" w:rsidRPr="0099469B" w:rsidRDefault="00CB2C7C" w:rsidP="0099469B">
      <w:pPr>
        <w:spacing w:after="0" w:line="360" w:lineRule="auto"/>
        <w:ind w:firstLine="720"/>
        <w:jc w:val="both"/>
        <w:rPr>
          <w:rFonts w:ascii="Arial" w:hAnsi="Arial" w:cs="Arial"/>
          <w:sz w:val="22"/>
        </w:rPr>
      </w:pPr>
      <w:r w:rsidRPr="0099469B">
        <w:rPr>
          <w:rFonts w:ascii="Arial" w:hAnsi="Arial" w:cs="Arial"/>
          <w:sz w:val="22"/>
        </w:rPr>
        <w:t>Initially, the UK adopted a strategy to boost immunity in cattle and spread the virus to about 60% of the population. Since there is no evidence that there is a practice of developing herd immunity or applying suppression measures, the United Kingdom should not endanger the population using herd immunity methods</w:t>
      </w:r>
      <w:r w:rsidR="00601BB3">
        <w:rPr>
          <w:rFonts w:ascii="Arial" w:hAnsi="Arial" w:cs="Arial"/>
          <w:sz w:val="22"/>
        </w:rPr>
        <w:t xml:space="preserve"> (</w:t>
      </w:r>
      <w:r w:rsidR="00601BB3" w:rsidRPr="0099469B">
        <w:rPr>
          <w:rFonts w:ascii="Arial" w:hAnsi="Arial" w:cs="Arial"/>
          <w:color w:val="222222"/>
          <w:sz w:val="22"/>
          <w:shd w:val="clear" w:color="auto" w:fill="FFFFFF"/>
        </w:rPr>
        <w:t>Cadogan and Hughes, 2021</w:t>
      </w:r>
      <w:r w:rsidR="00601BB3">
        <w:rPr>
          <w:rFonts w:ascii="Arial" w:hAnsi="Arial" w:cs="Arial"/>
          <w:color w:val="222222"/>
          <w:sz w:val="22"/>
          <w:shd w:val="clear" w:color="auto" w:fill="FFFFFF"/>
        </w:rPr>
        <w:t>, p. 2036)</w:t>
      </w:r>
      <w:r w:rsidRPr="0099469B">
        <w:rPr>
          <w:rFonts w:ascii="Arial" w:hAnsi="Arial" w:cs="Arial"/>
          <w:sz w:val="22"/>
        </w:rPr>
        <w:t>. However, as the number of positive cases increased, the country turned its mitigation strategy into a fixation method. Despite the lockdown, the total number of confirmed COVID-19 cases in the UK is growing rapidly, indicating that a strategy could be</w:t>
      </w:r>
      <w:r w:rsidR="008277FB" w:rsidRPr="0099469B">
        <w:rPr>
          <w:rFonts w:ascii="Arial" w:hAnsi="Arial" w:cs="Arial"/>
          <w:sz w:val="22"/>
        </w:rPr>
        <w:t xml:space="preserve"> effective (</w:t>
      </w:r>
      <w:proofErr w:type="spellStart"/>
      <w:r w:rsidR="008277FB" w:rsidRPr="0099469B">
        <w:rPr>
          <w:rFonts w:ascii="Arial" w:hAnsi="Arial" w:cs="Arial"/>
          <w:color w:val="222222"/>
          <w:sz w:val="22"/>
          <w:shd w:val="clear" w:color="auto" w:fill="FFFFFF"/>
        </w:rPr>
        <w:t>Alanezi</w:t>
      </w:r>
      <w:proofErr w:type="spellEnd"/>
      <w:r w:rsidR="008277FB" w:rsidRPr="0099469B">
        <w:rPr>
          <w:rFonts w:ascii="Arial" w:hAnsi="Arial" w:cs="Arial"/>
          <w:color w:val="222222"/>
          <w:sz w:val="22"/>
          <w:shd w:val="clear" w:color="auto" w:fill="FFFFFF"/>
        </w:rPr>
        <w:t xml:space="preserve"> et al., 2020</w:t>
      </w:r>
      <w:r w:rsidR="008277FB" w:rsidRPr="0099469B">
        <w:rPr>
          <w:rFonts w:ascii="Arial" w:hAnsi="Arial" w:cs="Arial"/>
          <w:sz w:val="22"/>
        </w:rPr>
        <w:t xml:space="preserve">, </w:t>
      </w:r>
      <w:r w:rsidR="008277FB" w:rsidRPr="0099469B">
        <w:rPr>
          <w:rFonts w:ascii="Arial" w:hAnsi="Arial" w:cs="Arial"/>
          <w:color w:val="222222"/>
          <w:sz w:val="22"/>
          <w:shd w:val="clear" w:color="auto" w:fill="FFFFFF"/>
        </w:rPr>
        <w:t>p.117).</w:t>
      </w:r>
    </w:p>
    <w:p w14:paraId="1901F0A4" w14:textId="489A5C39" w:rsidR="00394400" w:rsidRPr="0099469B" w:rsidRDefault="00395C1C" w:rsidP="0099469B">
      <w:pPr>
        <w:spacing w:after="0" w:line="360" w:lineRule="auto"/>
        <w:jc w:val="both"/>
        <w:rPr>
          <w:rFonts w:ascii="Arial" w:hAnsi="Arial" w:cs="Arial"/>
          <w:sz w:val="22"/>
          <w:shd w:val="clear" w:color="auto" w:fill="FFFFFF"/>
        </w:rPr>
      </w:pPr>
      <w:r w:rsidRPr="0099469B">
        <w:rPr>
          <w:rFonts w:ascii="Arial" w:hAnsi="Arial" w:cs="Arial"/>
          <w:sz w:val="22"/>
          <w:shd w:val="clear" w:color="auto" w:fill="FFFFFF"/>
        </w:rPr>
        <w:t> </w:t>
      </w:r>
      <w:r w:rsidR="00CB2C7C" w:rsidRPr="0099469B">
        <w:rPr>
          <w:rFonts w:ascii="Arial" w:hAnsi="Arial" w:cs="Arial"/>
          <w:sz w:val="22"/>
          <w:shd w:val="clear" w:color="auto" w:fill="FFFFFF"/>
        </w:rPr>
        <w:tab/>
      </w:r>
      <w:r w:rsidRPr="0099469B">
        <w:rPr>
          <w:rFonts w:ascii="Arial" w:hAnsi="Arial" w:cs="Arial"/>
          <w:sz w:val="22"/>
          <w:shd w:val="clear" w:color="auto" w:fill="FFFFFF"/>
        </w:rPr>
        <w:t xml:space="preserve">In contrast to the </w:t>
      </w:r>
      <w:r w:rsidR="00CB2C7C" w:rsidRPr="0099469B">
        <w:rPr>
          <w:rFonts w:ascii="Arial" w:hAnsi="Arial" w:cs="Arial"/>
          <w:sz w:val="22"/>
          <w:shd w:val="clear" w:color="auto" w:fill="FFFFFF"/>
        </w:rPr>
        <w:t>increas</w:t>
      </w:r>
      <w:r w:rsidR="003F048D" w:rsidRPr="0099469B">
        <w:rPr>
          <w:rFonts w:ascii="Arial" w:hAnsi="Arial" w:cs="Arial"/>
          <w:sz w:val="22"/>
          <w:shd w:val="clear" w:color="auto" w:fill="FFFFFF"/>
        </w:rPr>
        <w:t>ing</w:t>
      </w:r>
      <w:r w:rsidR="00CB2C7C" w:rsidRPr="0099469B">
        <w:rPr>
          <w:rFonts w:ascii="Arial" w:hAnsi="Arial" w:cs="Arial"/>
          <w:sz w:val="22"/>
          <w:shd w:val="clear" w:color="auto" w:fill="FFFFFF"/>
        </w:rPr>
        <w:t xml:space="preserve"> </w:t>
      </w:r>
      <w:r w:rsidRPr="0099469B">
        <w:rPr>
          <w:rFonts w:ascii="Arial" w:hAnsi="Arial" w:cs="Arial"/>
          <w:sz w:val="22"/>
          <w:shd w:val="clear" w:color="auto" w:fill="FFFFFF"/>
        </w:rPr>
        <w:t>number of cases that were reported daily, a marked decline was observed in the 2</w:t>
      </w:r>
      <w:r w:rsidRPr="0099469B">
        <w:rPr>
          <w:rFonts w:ascii="Arial" w:hAnsi="Arial" w:cs="Arial"/>
          <w:sz w:val="22"/>
          <w:shd w:val="clear" w:color="auto" w:fill="FFFFFF"/>
          <w:vertAlign w:val="superscript"/>
        </w:rPr>
        <w:t>nd</w:t>
      </w:r>
      <w:r w:rsidRPr="0099469B">
        <w:rPr>
          <w:rFonts w:ascii="Arial" w:hAnsi="Arial" w:cs="Arial"/>
          <w:sz w:val="22"/>
          <w:shd w:val="clear" w:color="auto" w:fill="FFFFFF"/>
        </w:rPr>
        <w:t xml:space="preserve"> week of April, after imposing </w:t>
      </w:r>
      <w:r w:rsidR="00CB2C7C" w:rsidRPr="0099469B">
        <w:rPr>
          <w:rFonts w:ascii="Arial" w:hAnsi="Arial" w:cs="Arial"/>
          <w:sz w:val="22"/>
          <w:shd w:val="clear" w:color="auto" w:fill="FFFFFF"/>
        </w:rPr>
        <w:t>lockdown</w:t>
      </w:r>
      <w:r w:rsidR="00394400" w:rsidRPr="0099469B">
        <w:rPr>
          <w:rFonts w:ascii="Arial" w:hAnsi="Arial" w:cs="Arial"/>
          <w:sz w:val="22"/>
          <w:shd w:val="clear" w:color="auto" w:fill="FFFFFF"/>
        </w:rPr>
        <w:t>.</w:t>
      </w:r>
      <w:r w:rsidR="00CB2C7C" w:rsidRPr="0099469B">
        <w:rPr>
          <w:rFonts w:ascii="Arial" w:hAnsi="Arial" w:cs="Arial"/>
          <w:sz w:val="22"/>
          <w:shd w:val="clear" w:color="auto" w:fill="FFFFFF"/>
        </w:rPr>
        <w:t xml:space="preserve"> </w:t>
      </w:r>
      <w:proofErr w:type="gramStart"/>
      <w:r w:rsidR="00CB2C7C" w:rsidRPr="0099469B">
        <w:rPr>
          <w:rFonts w:ascii="Arial" w:hAnsi="Arial" w:cs="Arial"/>
          <w:sz w:val="22"/>
          <w:shd w:val="clear" w:color="auto" w:fill="FFFFFF"/>
        </w:rPr>
        <w:t>But,</w:t>
      </w:r>
      <w:proofErr w:type="gramEnd"/>
      <w:r w:rsidR="00CB2C7C" w:rsidRPr="0099469B">
        <w:rPr>
          <w:rFonts w:ascii="Arial" w:hAnsi="Arial" w:cs="Arial"/>
          <w:sz w:val="22"/>
          <w:shd w:val="clear" w:color="auto" w:fill="FFFFFF"/>
        </w:rPr>
        <w:t xml:space="preserve"> it remained </w:t>
      </w:r>
      <w:r w:rsidR="003F048D" w:rsidRPr="0099469B">
        <w:rPr>
          <w:rFonts w:ascii="Arial" w:hAnsi="Arial" w:cs="Arial"/>
          <w:sz w:val="22"/>
          <w:shd w:val="clear" w:color="auto" w:fill="FFFFFF"/>
        </w:rPr>
        <w:t>the</w:t>
      </w:r>
      <w:r w:rsidR="00CB2C7C" w:rsidRPr="0099469B">
        <w:rPr>
          <w:rFonts w:ascii="Arial" w:hAnsi="Arial" w:cs="Arial"/>
          <w:sz w:val="22"/>
          <w:shd w:val="clear" w:color="auto" w:fill="FFFFFF"/>
        </w:rPr>
        <w:t xml:space="preserve"> main concern as there is a constant increase in the cases. Moreover</w:t>
      </w:r>
      <w:r w:rsidR="00394400" w:rsidRPr="0099469B">
        <w:rPr>
          <w:rFonts w:ascii="Arial" w:hAnsi="Arial" w:cs="Arial"/>
          <w:sz w:val="22"/>
          <w:shd w:val="clear" w:color="auto" w:fill="FFFFFF"/>
        </w:rPr>
        <w:t xml:space="preserve">, </w:t>
      </w:r>
      <w:r w:rsidR="00CB2C7C" w:rsidRPr="0099469B">
        <w:rPr>
          <w:rFonts w:ascii="Arial" w:hAnsi="Arial" w:cs="Arial"/>
          <w:sz w:val="22"/>
          <w:shd w:val="clear" w:color="auto" w:fill="FFFFFF"/>
        </w:rPr>
        <w:t xml:space="preserve">the confidence of </w:t>
      </w:r>
      <w:r w:rsidR="003F048D" w:rsidRPr="0099469B">
        <w:rPr>
          <w:rFonts w:ascii="Arial" w:hAnsi="Arial" w:cs="Arial"/>
          <w:sz w:val="22"/>
          <w:shd w:val="clear" w:color="auto" w:fill="FFFFFF"/>
        </w:rPr>
        <w:t xml:space="preserve">the </w:t>
      </w:r>
      <w:r w:rsidR="00CB2C7C" w:rsidRPr="0099469B">
        <w:rPr>
          <w:rFonts w:ascii="Arial" w:hAnsi="Arial" w:cs="Arial"/>
          <w:sz w:val="22"/>
          <w:shd w:val="clear" w:color="auto" w:fill="FFFFFF"/>
        </w:rPr>
        <w:t>public</w:t>
      </w:r>
      <w:r w:rsidR="00394400" w:rsidRPr="0099469B">
        <w:rPr>
          <w:rFonts w:ascii="Arial" w:hAnsi="Arial" w:cs="Arial"/>
          <w:sz w:val="22"/>
          <w:shd w:val="clear" w:color="auto" w:fill="FFFFFF"/>
        </w:rPr>
        <w:t xml:space="preserve"> in the </w:t>
      </w:r>
      <w:r w:rsidR="00CB2C7C" w:rsidRPr="0099469B">
        <w:rPr>
          <w:rFonts w:ascii="Arial" w:hAnsi="Arial" w:cs="Arial"/>
          <w:sz w:val="22"/>
          <w:shd w:val="clear" w:color="auto" w:fill="FFFFFF"/>
        </w:rPr>
        <w:t>UK’s government about</w:t>
      </w:r>
      <w:r w:rsidR="00394400" w:rsidRPr="0099469B">
        <w:rPr>
          <w:rFonts w:ascii="Arial" w:hAnsi="Arial" w:cs="Arial"/>
          <w:sz w:val="22"/>
          <w:shd w:val="clear" w:color="auto" w:fill="FFFFFF"/>
        </w:rPr>
        <w:t xml:space="preserve"> the </w:t>
      </w:r>
      <w:r w:rsidR="00CB2C7C" w:rsidRPr="0099469B">
        <w:rPr>
          <w:rFonts w:ascii="Arial" w:hAnsi="Arial" w:cs="Arial"/>
          <w:sz w:val="22"/>
          <w:shd w:val="clear" w:color="auto" w:fill="FFFFFF"/>
        </w:rPr>
        <w:t>“</w:t>
      </w:r>
      <w:r w:rsidR="00394400" w:rsidRPr="0099469B">
        <w:rPr>
          <w:rFonts w:ascii="Arial" w:hAnsi="Arial" w:cs="Arial"/>
          <w:sz w:val="22"/>
          <w:shd w:val="clear" w:color="auto" w:fill="FFFFFF"/>
        </w:rPr>
        <w:t>COVID-19 pandemic</w:t>
      </w:r>
      <w:r w:rsidR="00CB2C7C" w:rsidRPr="0099469B">
        <w:rPr>
          <w:rFonts w:ascii="Arial" w:hAnsi="Arial" w:cs="Arial"/>
          <w:sz w:val="22"/>
          <w:shd w:val="clear" w:color="auto" w:fill="FFFFFF"/>
        </w:rPr>
        <w:t xml:space="preserve">” has decreased sharply, and the </w:t>
      </w:r>
      <w:r w:rsidR="00394400" w:rsidRPr="0099469B">
        <w:rPr>
          <w:rFonts w:ascii="Arial" w:hAnsi="Arial" w:cs="Arial"/>
          <w:sz w:val="22"/>
          <w:shd w:val="clear" w:color="auto" w:fill="FFFFFF"/>
        </w:rPr>
        <w:t>lockdown</w:t>
      </w:r>
      <w:r w:rsidR="00CB2C7C" w:rsidRPr="0099469B">
        <w:rPr>
          <w:rFonts w:ascii="Arial" w:hAnsi="Arial" w:cs="Arial"/>
          <w:sz w:val="22"/>
          <w:shd w:val="clear" w:color="auto" w:fill="FFFFFF"/>
        </w:rPr>
        <w:t xml:space="preserve">’s several violations were seen in </w:t>
      </w:r>
      <w:r w:rsidR="003F048D" w:rsidRPr="0099469B">
        <w:rPr>
          <w:rFonts w:ascii="Arial" w:hAnsi="Arial" w:cs="Arial"/>
          <w:sz w:val="22"/>
          <w:shd w:val="clear" w:color="auto" w:fill="FFFFFF"/>
        </w:rPr>
        <w:t xml:space="preserve">the </w:t>
      </w:r>
      <w:r w:rsidR="00CB2C7C" w:rsidRPr="0099469B">
        <w:rPr>
          <w:rFonts w:ascii="Arial" w:hAnsi="Arial" w:cs="Arial"/>
          <w:sz w:val="22"/>
          <w:shd w:val="clear" w:color="auto" w:fill="FFFFFF"/>
        </w:rPr>
        <w:t>past</w:t>
      </w:r>
      <w:r w:rsidR="00394400" w:rsidRPr="0099469B">
        <w:rPr>
          <w:rFonts w:ascii="Arial" w:hAnsi="Arial" w:cs="Arial"/>
          <w:sz w:val="22"/>
          <w:shd w:val="clear" w:color="auto" w:fill="FFFFFF"/>
        </w:rPr>
        <w:t xml:space="preserve">. </w:t>
      </w:r>
      <w:r w:rsidR="00CB2C7C" w:rsidRPr="0099469B">
        <w:rPr>
          <w:rFonts w:ascii="Arial" w:hAnsi="Arial" w:cs="Arial"/>
          <w:sz w:val="22"/>
        </w:rPr>
        <w:t xml:space="preserve">When the UK </w:t>
      </w:r>
      <w:r w:rsidR="003F048D" w:rsidRPr="0099469B">
        <w:rPr>
          <w:rFonts w:ascii="Arial" w:hAnsi="Arial" w:cs="Arial"/>
          <w:sz w:val="22"/>
        </w:rPr>
        <w:t xml:space="preserve">was </w:t>
      </w:r>
      <w:r w:rsidR="00CB2C7C" w:rsidRPr="0099469B">
        <w:rPr>
          <w:rFonts w:ascii="Arial" w:hAnsi="Arial" w:cs="Arial"/>
          <w:sz w:val="22"/>
        </w:rPr>
        <w:t xml:space="preserve">done with phase one of </w:t>
      </w:r>
      <w:r w:rsidR="003F048D" w:rsidRPr="0099469B">
        <w:rPr>
          <w:rFonts w:ascii="Arial" w:hAnsi="Arial" w:cs="Arial"/>
          <w:sz w:val="22"/>
        </w:rPr>
        <w:t xml:space="preserve">the </w:t>
      </w:r>
      <w:r w:rsidR="00CB2C7C" w:rsidRPr="0099469B">
        <w:rPr>
          <w:rFonts w:ascii="Arial" w:hAnsi="Arial" w:cs="Arial"/>
          <w:sz w:val="22"/>
        </w:rPr>
        <w:t xml:space="preserve">Government’s strategy, where they had to </w:t>
      </w:r>
      <w:r w:rsidR="00394400" w:rsidRPr="0099469B">
        <w:rPr>
          <w:rFonts w:ascii="Arial" w:hAnsi="Arial" w:cs="Arial"/>
          <w:sz w:val="22"/>
        </w:rPr>
        <w:t xml:space="preserve">delay, </w:t>
      </w:r>
      <w:r w:rsidR="00CB2C7C" w:rsidRPr="0099469B">
        <w:rPr>
          <w:rFonts w:ascii="Arial" w:hAnsi="Arial" w:cs="Arial"/>
          <w:sz w:val="22"/>
        </w:rPr>
        <w:t xml:space="preserve">contain, </w:t>
      </w:r>
      <w:r w:rsidR="00394400" w:rsidRPr="0099469B">
        <w:rPr>
          <w:rFonts w:ascii="Arial" w:hAnsi="Arial" w:cs="Arial"/>
          <w:sz w:val="22"/>
        </w:rPr>
        <w:t>mitigate,</w:t>
      </w:r>
      <w:r w:rsidR="00CB2C7C" w:rsidRPr="0099469B">
        <w:rPr>
          <w:rFonts w:ascii="Arial" w:hAnsi="Arial" w:cs="Arial"/>
          <w:sz w:val="22"/>
        </w:rPr>
        <w:t xml:space="preserve"> and research it they moved towards </w:t>
      </w:r>
      <w:r w:rsidR="00394400" w:rsidRPr="0099469B">
        <w:rPr>
          <w:rFonts w:ascii="Arial" w:hAnsi="Arial" w:cs="Arial"/>
          <w:sz w:val="22"/>
        </w:rPr>
        <w:t>further</w:t>
      </w:r>
      <w:r w:rsidR="00CB2C7C" w:rsidRPr="0099469B">
        <w:rPr>
          <w:rFonts w:ascii="Arial" w:hAnsi="Arial" w:cs="Arial"/>
          <w:sz w:val="22"/>
        </w:rPr>
        <w:t xml:space="preserve"> two</w:t>
      </w:r>
      <w:r w:rsidR="008277FB" w:rsidRPr="0099469B">
        <w:rPr>
          <w:rFonts w:ascii="Arial" w:hAnsi="Arial" w:cs="Arial"/>
          <w:sz w:val="22"/>
        </w:rPr>
        <w:t xml:space="preserve"> phases (</w:t>
      </w:r>
      <w:proofErr w:type="spellStart"/>
      <w:r w:rsidR="008277FB" w:rsidRPr="0099469B">
        <w:rPr>
          <w:rFonts w:ascii="Arial" w:hAnsi="Arial" w:cs="Arial"/>
          <w:color w:val="222222"/>
          <w:sz w:val="22"/>
          <w:shd w:val="clear" w:color="auto" w:fill="FFFFFF"/>
        </w:rPr>
        <w:t>Alanezi</w:t>
      </w:r>
      <w:proofErr w:type="spellEnd"/>
      <w:r w:rsidR="008277FB" w:rsidRPr="0099469B">
        <w:rPr>
          <w:rFonts w:ascii="Arial" w:hAnsi="Arial" w:cs="Arial"/>
          <w:color w:val="222222"/>
          <w:sz w:val="22"/>
          <w:shd w:val="clear" w:color="auto" w:fill="FFFFFF"/>
        </w:rPr>
        <w:t xml:space="preserve"> et al., 2020</w:t>
      </w:r>
      <w:r w:rsidR="008277FB" w:rsidRPr="0099469B">
        <w:rPr>
          <w:rFonts w:ascii="Arial" w:hAnsi="Arial" w:cs="Arial"/>
          <w:sz w:val="22"/>
        </w:rPr>
        <w:t xml:space="preserve">, </w:t>
      </w:r>
      <w:r w:rsidR="008277FB" w:rsidRPr="0099469B">
        <w:rPr>
          <w:rFonts w:ascii="Arial" w:hAnsi="Arial" w:cs="Arial"/>
          <w:color w:val="222222"/>
          <w:sz w:val="22"/>
          <w:shd w:val="clear" w:color="auto" w:fill="FFFFFF"/>
        </w:rPr>
        <w:t>p.11</w:t>
      </w:r>
      <w:r w:rsidR="00601BB3">
        <w:rPr>
          <w:rFonts w:ascii="Arial" w:hAnsi="Arial" w:cs="Arial"/>
          <w:color w:val="222222"/>
          <w:sz w:val="22"/>
          <w:shd w:val="clear" w:color="auto" w:fill="FFFFFF"/>
        </w:rPr>
        <w:t>9</w:t>
      </w:r>
      <w:r w:rsidR="008277FB" w:rsidRPr="0099469B">
        <w:rPr>
          <w:rFonts w:ascii="Arial" w:hAnsi="Arial" w:cs="Arial"/>
          <w:color w:val="222222"/>
          <w:sz w:val="22"/>
          <w:shd w:val="clear" w:color="auto" w:fill="FFFFFF"/>
        </w:rPr>
        <w:t>).</w:t>
      </w:r>
    </w:p>
    <w:p w14:paraId="7A799313" w14:textId="77777777" w:rsidR="00CB2C7C" w:rsidRPr="0099469B" w:rsidRDefault="008277FB" w:rsidP="0099469B">
      <w:pPr>
        <w:pStyle w:val="Heading2"/>
        <w:spacing w:before="0" w:line="360" w:lineRule="auto"/>
        <w:jc w:val="both"/>
        <w:rPr>
          <w:rFonts w:ascii="Arial" w:hAnsi="Arial" w:cs="Arial"/>
          <w:sz w:val="22"/>
          <w:szCs w:val="22"/>
        </w:rPr>
      </w:pPr>
      <w:bookmarkStart w:id="2" w:name="_Toc69435722"/>
      <w:r w:rsidRPr="0099469B">
        <w:rPr>
          <w:rFonts w:ascii="Arial" w:hAnsi="Arial" w:cs="Arial"/>
          <w:sz w:val="22"/>
          <w:szCs w:val="22"/>
        </w:rPr>
        <w:lastRenderedPageBreak/>
        <w:t xml:space="preserve">2.1. </w:t>
      </w:r>
      <w:r w:rsidR="002C46A1" w:rsidRPr="0099469B">
        <w:rPr>
          <w:rFonts w:ascii="Arial" w:hAnsi="Arial" w:cs="Arial"/>
          <w:sz w:val="22"/>
          <w:szCs w:val="22"/>
        </w:rPr>
        <w:tab/>
      </w:r>
      <w:r w:rsidR="00CB2C7C" w:rsidRPr="0099469B">
        <w:rPr>
          <w:rFonts w:ascii="Arial" w:hAnsi="Arial" w:cs="Arial"/>
          <w:sz w:val="22"/>
          <w:szCs w:val="22"/>
        </w:rPr>
        <w:t>Phase 2: S</w:t>
      </w:r>
      <w:r w:rsidR="00394400" w:rsidRPr="0099469B">
        <w:rPr>
          <w:rFonts w:ascii="Arial" w:hAnsi="Arial" w:cs="Arial"/>
          <w:sz w:val="22"/>
          <w:szCs w:val="22"/>
        </w:rPr>
        <w:t>marter controls</w:t>
      </w:r>
      <w:bookmarkEnd w:id="2"/>
      <w:r w:rsidR="00394400" w:rsidRPr="0099469B">
        <w:rPr>
          <w:rFonts w:ascii="Arial" w:hAnsi="Arial" w:cs="Arial"/>
          <w:sz w:val="22"/>
          <w:szCs w:val="22"/>
        </w:rPr>
        <w:t xml:space="preserve"> </w:t>
      </w:r>
    </w:p>
    <w:p w14:paraId="250C3564" w14:textId="77777777" w:rsidR="00CB2C7C" w:rsidRPr="0099469B" w:rsidRDefault="00CB2C7C" w:rsidP="0099469B">
      <w:pPr>
        <w:spacing w:after="0" w:line="360" w:lineRule="auto"/>
        <w:ind w:firstLine="720"/>
        <w:jc w:val="both"/>
        <w:rPr>
          <w:rFonts w:ascii="Arial" w:hAnsi="Arial" w:cs="Arial"/>
          <w:sz w:val="22"/>
        </w:rPr>
      </w:pPr>
      <w:r w:rsidRPr="0099469B">
        <w:rPr>
          <w:rFonts w:ascii="Arial" w:hAnsi="Arial" w:cs="Arial"/>
          <w:sz w:val="22"/>
        </w:rPr>
        <w:t xml:space="preserve">During this phase, </w:t>
      </w:r>
      <w:r w:rsidR="003F048D" w:rsidRPr="0099469B">
        <w:rPr>
          <w:rFonts w:ascii="Arial" w:hAnsi="Arial" w:cs="Arial"/>
          <w:sz w:val="22"/>
        </w:rPr>
        <w:t xml:space="preserve">the </w:t>
      </w:r>
      <w:r w:rsidRPr="0099469B">
        <w:rPr>
          <w:rFonts w:ascii="Arial" w:hAnsi="Arial" w:cs="Arial"/>
          <w:sz w:val="22"/>
        </w:rPr>
        <w:t xml:space="preserve">government urged people to reduce the </w:t>
      </w:r>
      <w:r w:rsidR="00394400" w:rsidRPr="0099469B">
        <w:rPr>
          <w:rFonts w:ascii="Arial" w:hAnsi="Arial" w:cs="Arial"/>
          <w:sz w:val="22"/>
        </w:rPr>
        <w:t>disease</w:t>
      </w:r>
      <w:r w:rsidRPr="0099469B">
        <w:rPr>
          <w:rFonts w:ascii="Arial" w:hAnsi="Arial" w:cs="Arial"/>
          <w:sz w:val="22"/>
        </w:rPr>
        <w:t xml:space="preserve">’ spread by continuing good </w:t>
      </w:r>
      <w:r w:rsidR="00394400" w:rsidRPr="0099469B">
        <w:rPr>
          <w:rFonts w:ascii="Arial" w:hAnsi="Arial" w:cs="Arial"/>
          <w:sz w:val="22"/>
        </w:rPr>
        <w:t>practices</w:t>
      </w:r>
      <w:r w:rsidRPr="0099469B">
        <w:rPr>
          <w:rFonts w:ascii="Arial" w:hAnsi="Arial" w:cs="Arial"/>
          <w:sz w:val="22"/>
        </w:rPr>
        <w:t xml:space="preserve"> of hygiene</w:t>
      </w:r>
      <w:r w:rsidR="00394400" w:rsidRPr="0099469B">
        <w:rPr>
          <w:rFonts w:ascii="Arial" w:hAnsi="Arial" w:cs="Arial"/>
          <w:sz w:val="22"/>
        </w:rPr>
        <w:t>: han</w:t>
      </w:r>
      <w:r w:rsidRPr="0099469B">
        <w:rPr>
          <w:rFonts w:ascii="Arial" w:hAnsi="Arial" w:cs="Arial"/>
          <w:sz w:val="22"/>
        </w:rPr>
        <w:t xml:space="preserve">d washing, </w:t>
      </w:r>
      <w:r w:rsidR="00394400" w:rsidRPr="0099469B">
        <w:rPr>
          <w:rFonts w:ascii="Arial" w:hAnsi="Arial" w:cs="Arial"/>
          <w:sz w:val="22"/>
        </w:rPr>
        <w:t>surfaces</w:t>
      </w:r>
      <w:r w:rsidRPr="0099469B">
        <w:rPr>
          <w:rFonts w:ascii="Arial" w:hAnsi="Arial" w:cs="Arial"/>
          <w:sz w:val="22"/>
        </w:rPr>
        <w:t>’ regular disinfecting, and social distancing</w:t>
      </w:r>
      <w:r w:rsidR="00394400" w:rsidRPr="0099469B">
        <w:rPr>
          <w:rFonts w:ascii="Arial" w:hAnsi="Arial" w:cs="Arial"/>
          <w:sz w:val="22"/>
        </w:rPr>
        <w:t xml:space="preserve">. </w:t>
      </w:r>
      <w:r w:rsidRPr="0099469B">
        <w:rPr>
          <w:rFonts w:ascii="Arial" w:hAnsi="Arial" w:cs="Arial"/>
          <w:sz w:val="22"/>
        </w:rPr>
        <w:t xml:space="preserve">The social interaction must be limited, the </w:t>
      </w:r>
      <w:r w:rsidR="00394400" w:rsidRPr="0099469B">
        <w:rPr>
          <w:rFonts w:ascii="Arial" w:hAnsi="Arial" w:cs="Arial"/>
          <w:sz w:val="22"/>
        </w:rPr>
        <w:t>vulnerable groups</w:t>
      </w:r>
      <w:r w:rsidRPr="0099469B">
        <w:rPr>
          <w:rFonts w:ascii="Arial" w:hAnsi="Arial" w:cs="Arial"/>
          <w:sz w:val="22"/>
        </w:rPr>
        <w:t>’ exposure need</w:t>
      </w:r>
      <w:r w:rsidR="003F048D" w:rsidRPr="0099469B">
        <w:rPr>
          <w:rFonts w:ascii="Arial" w:hAnsi="Arial" w:cs="Arial"/>
          <w:sz w:val="22"/>
        </w:rPr>
        <w:t>s</w:t>
      </w:r>
      <w:r w:rsidRPr="0099469B">
        <w:rPr>
          <w:rFonts w:ascii="Arial" w:hAnsi="Arial" w:cs="Arial"/>
          <w:sz w:val="22"/>
        </w:rPr>
        <w:t xml:space="preserve"> to be decreased </w:t>
      </w:r>
      <w:r w:rsidR="00394400" w:rsidRPr="0099469B">
        <w:rPr>
          <w:rFonts w:ascii="Arial" w:hAnsi="Arial" w:cs="Arial"/>
          <w:sz w:val="22"/>
        </w:rPr>
        <w:t>from nor</w:t>
      </w:r>
      <w:r w:rsidRPr="0099469B">
        <w:rPr>
          <w:rFonts w:ascii="Arial" w:hAnsi="Arial" w:cs="Arial"/>
          <w:sz w:val="22"/>
        </w:rPr>
        <w:t xml:space="preserve">mal levels, and </w:t>
      </w:r>
      <w:r w:rsidR="00394400" w:rsidRPr="0099469B">
        <w:rPr>
          <w:rFonts w:ascii="Arial" w:hAnsi="Arial" w:cs="Arial"/>
          <w:sz w:val="22"/>
        </w:rPr>
        <w:t>diagnosed</w:t>
      </w:r>
      <w:r w:rsidRPr="0099469B">
        <w:rPr>
          <w:rFonts w:ascii="Arial" w:hAnsi="Arial" w:cs="Arial"/>
          <w:sz w:val="22"/>
        </w:rPr>
        <w:t xml:space="preserve"> and symptomatic individuals must isolate. With time</w:t>
      </w:r>
      <w:r w:rsidR="00363A29" w:rsidRPr="0099469B">
        <w:rPr>
          <w:rFonts w:ascii="Arial" w:hAnsi="Arial" w:cs="Arial"/>
          <w:sz w:val="22"/>
        </w:rPr>
        <w:t xml:space="preserve">, social contact became </w:t>
      </w:r>
      <w:r w:rsidR="00394400" w:rsidRPr="0099469B">
        <w:rPr>
          <w:rFonts w:ascii="Arial" w:hAnsi="Arial" w:cs="Arial"/>
          <w:sz w:val="22"/>
        </w:rPr>
        <w:t>less infectious by:</w:t>
      </w:r>
    </w:p>
    <w:p w14:paraId="60690FF9" w14:textId="77777777" w:rsidR="00CB2C7C" w:rsidRPr="0099469B" w:rsidRDefault="004823D6" w:rsidP="0099469B">
      <w:pPr>
        <w:spacing w:after="0" w:line="360" w:lineRule="auto"/>
        <w:jc w:val="both"/>
        <w:rPr>
          <w:rFonts w:ascii="Arial" w:hAnsi="Arial" w:cs="Arial"/>
          <w:sz w:val="22"/>
        </w:rPr>
      </w:pPr>
      <w:r>
        <w:rPr>
          <w:rFonts w:ascii="Arial" w:hAnsi="Arial" w:cs="Arial"/>
          <w:sz w:val="22"/>
        </w:rPr>
        <w:t xml:space="preserve"> ● M</w:t>
      </w:r>
      <w:r w:rsidR="00363A29" w:rsidRPr="0099469B">
        <w:rPr>
          <w:rFonts w:ascii="Arial" w:hAnsi="Arial" w:cs="Arial"/>
          <w:sz w:val="22"/>
        </w:rPr>
        <w:t>aking this contact safe (which include by redesigning</w:t>
      </w:r>
      <w:r w:rsidR="00394400" w:rsidRPr="0099469B">
        <w:rPr>
          <w:rFonts w:ascii="Arial" w:hAnsi="Arial" w:cs="Arial"/>
          <w:sz w:val="22"/>
        </w:rPr>
        <w:t xml:space="preserve"> work</w:t>
      </w:r>
      <w:r w:rsidR="00363A29" w:rsidRPr="0099469B">
        <w:rPr>
          <w:rFonts w:ascii="Arial" w:hAnsi="Arial" w:cs="Arial"/>
          <w:sz w:val="22"/>
        </w:rPr>
        <w:t xml:space="preserve"> and public spaces, and the people with signs of self-isolating) to decrease the likelihood of spreading </w:t>
      </w:r>
      <w:r w:rsidR="003F048D" w:rsidRPr="0099469B">
        <w:rPr>
          <w:rFonts w:ascii="Arial" w:hAnsi="Arial" w:cs="Arial"/>
          <w:sz w:val="22"/>
        </w:rPr>
        <w:t xml:space="preserve">an </w:t>
      </w:r>
      <w:r w:rsidR="00363A29" w:rsidRPr="0099469B">
        <w:rPr>
          <w:rFonts w:ascii="Arial" w:hAnsi="Arial" w:cs="Arial"/>
          <w:sz w:val="22"/>
        </w:rPr>
        <w:t>infection</w:t>
      </w:r>
      <w:r w:rsidR="00394400" w:rsidRPr="0099469B">
        <w:rPr>
          <w:rFonts w:ascii="Arial" w:hAnsi="Arial" w:cs="Arial"/>
          <w:sz w:val="22"/>
        </w:rPr>
        <w:t xml:space="preserve">; </w:t>
      </w:r>
    </w:p>
    <w:p w14:paraId="3996AAB5" w14:textId="77777777" w:rsidR="00CB2C7C" w:rsidRPr="0099469B" w:rsidRDefault="00394400" w:rsidP="0099469B">
      <w:pPr>
        <w:spacing w:after="0" w:line="360" w:lineRule="auto"/>
        <w:jc w:val="both"/>
        <w:rPr>
          <w:rFonts w:ascii="Arial" w:hAnsi="Arial" w:cs="Arial"/>
          <w:sz w:val="22"/>
        </w:rPr>
      </w:pPr>
      <w:r w:rsidRPr="0099469B">
        <w:rPr>
          <w:rFonts w:ascii="Arial" w:hAnsi="Arial" w:cs="Arial"/>
          <w:sz w:val="22"/>
        </w:rPr>
        <w:t>● reducing social contact</w:t>
      </w:r>
      <w:r w:rsidR="00363A29" w:rsidRPr="0099469B">
        <w:rPr>
          <w:rFonts w:ascii="Arial" w:hAnsi="Arial" w:cs="Arial"/>
          <w:sz w:val="22"/>
        </w:rPr>
        <w:t xml:space="preserve"> with infected people by utilising testing, </w:t>
      </w:r>
      <w:r w:rsidRPr="0099469B">
        <w:rPr>
          <w:rFonts w:ascii="Arial" w:hAnsi="Arial" w:cs="Arial"/>
          <w:sz w:val="22"/>
        </w:rPr>
        <w:t>monitoring</w:t>
      </w:r>
      <w:r w:rsidR="00363A29" w:rsidRPr="0099469B">
        <w:rPr>
          <w:rFonts w:ascii="Arial" w:hAnsi="Arial" w:cs="Arial"/>
          <w:sz w:val="22"/>
        </w:rPr>
        <w:t>, and tracing of infection to emphasis</w:t>
      </w:r>
      <w:r w:rsidR="004823D6">
        <w:rPr>
          <w:rFonts w:ascii="Arial" w:hAnsi="Arial" w:cs="Arial"/>
          <w:sz w:val="22"/>
        </w:rPr>
        <w:t>e</w:t>
      </w:r>
      <w:r w:rsidR="00363A29" w:rsidRPr="0099469B">
        <w:rPr>
          <w:rFonts w:ascii="Arial" w:hAnsi="Arial" w:cs="Arial"/>
          <w:sz w:val="22"/>
        </w:rPr>
        <w:t xml:space="preserve"> on</w:t>
      </w:r>
      <w:r w:rsidRPr="0099469B">
        <w:rPr>
          <w:rFonts w:ascii="Arial" w:hAnsi="Arial" w:cs="Arial"/>
          <w:sz w:val="22"/>
        </w:rPr>
        <w:t xml:space="preserve"> restricti</w:t>
      </w:r>
      <w:r w:rsidR="00363A29" w:rsidRPr="0099469B">
        <w:rPr>
          <w:rFonts w:ascii="Arial" w:hAnsi="Arial" w:cs="Arial"/>
          <w:sz w:val="22"/>
        </w:rPr>
        <w:t xml:space="preserve">ons as per the </w:t>
      </w:r>
      <w:r w:rsidRPr="0099469B">
        <w:rPr>
          <w:rFonts w:ascii="Arial" w:hAnsi="Arial" w:cs="Arial"/>
          <w:sz w:val="22"/>
        </w:rPr>
        <w:t xml:space="preserve">risk; and </w:t>
      </w:r>
    </w:p>
    <w:p w14:paraId="641FC721" w14:textId="77777777" w:rsidR="00394400" w:rsidRPr="0099469B" w:rsidRDefault="004823D6" w:rsidP="0099469B">
      <w:pPr>
        <w:spacing w:after="0" w:line="360" w:lineRule="auto"/>
        <w:jc w:val="both"/>
        <w:rPr>
          <w:rFonts w:ascii="Arial" w:hAnsi="Arial" w:cs="Arial"/>
          <w:color w:val="222222"/>
          <w:sz w:val="22"/>
          <w:shd w:val="clear" w:color="auto" w:fill="FFFFFF"/>
        </w:rPr>
      </w:pPr>
      <w:r>
        <w:rPr>
          <w:rFonts w:ascii="Arial" w:hAnsi="Arial" w:cs="Arial"/>
          <w:sz w:val="22"/>
        </w:rPr>
        <w:t>● S</w:t>
      </w:r>
      <w:r w:rsidR="00394400" w:rsidRPr="0099469B">
        <w:rPr>
          <w:rFonts w:ascii="Arial" w:hAnsi="Arial" w:cs="Arial"/>
          <w:sz w:val="22"/>
        </w:rPr>
        <w:t xml:space="preserve">topping </w:t>
      </w:r>
      <w:r w:rsidR="00363A29" w:rsidRPr="0099469B">
        <w:rPr>
          <w:rFonts w:ascii="Arial" w:hAnsi="Arial" w:cs="Arial"/>
          <w:sz w:val="22"/>
        </w:rPr>
        <w:t>“</w:t>
      </w:r>
      <w:r w:rsidR="00394400" w:rsidRPr="0099469B">
        <w:rPr>
          <w:rFonts w:ascii="Arial" w:hAnsi="Arial" w:cs="Arial"/>
          <w:sz w:val="22"/>
        </w:rPr>
        <w:t>hotspots</w:t>
      </w:r>
      <w:r w:rsidR="00363A29" w:rsidRPr="0099469B">
        <w:rPr>
          <w:rFonts w:ascii="Arial" w:hAnsi="Arial" w:cs="Arial"/>
          <w:sz w:val="22"/>
        </w:rPr>
        <w:t>” development</w:t>
      </w:r>
      <w:r w:rsidR="00394400" w:rsidRPr="0099469B">
        <w:rPr>
          <w:rFonts w:ascii="Arial" w:hAnsi="Arial" w:cs="Arial"/>
          <w:sz w:val="22"/>
        </w:rPr>
        <w:t xml:space="preserve"> by </w:t>
      </w:r>
      <w:r w:rsidR="00363A29" w:rsidRPr="0099469B">
        <w:rPr>
          <w:rFonts w:ascii="Arial" w:hAnsi="Arial" w:cs="Arial"/>
          <w:sz w:val="22"/>
        </w:rPr>
        <w:t>noticing</w:t>
      </w:r>
      <w:r w:rsidR="00394400" w:rsidRPr="0099469B">
        <w:rPr>
          <w:rFonts w:ascii="Arial" w:hAnsi="Arial" w:cs="Arial"/>
          <w:sz w:val="22"/>
        </w:rPr>
        <w:t xml:space="preserve"> outbreaks</w:t>
      </w:r>
      <w:r w:rsidR="00363A29" w:rsidRPr="0099469B">
        <w:rPr>
          <w:rFonts w:ascii="Arial" w:hAnsi="Arial" w:cs="Arial"/>
          <w:sz w:val="22"/>
        </w:rPr>
        <w:t xml:space="preserve"> of infection at the localised level and they also i</w:t>
      </w:r>
      <w:r w:rsidR="008277FB" w:rsidRPr="0099469B">
        <w:rPr>
          <w:rFonts w:ascii="Arial" w:hAnsi="Arial" w:cs="Arial"/>
          <w:sz w:val="22"/>
        </w:rPr>
        <w:t>ntervene with targeted actions (</w:t>
      </w:r>
      <w:r w:rsidR="008277FB" w:rsidRPr="0099469B">
        <w:rPr>
          <w:rFonts w:ascii="Arial" w:hAnsi="Arial" w:cs="Arial"/>
          <w:color w:val="222222"/>
          <w:sz w:val="22"/>
          <w:shd w:val="clear" w:color="auto" w:fill="FFFFFF"/>
        </w:rPr>
        <w:t>Keeling et al., 2021, p.e1008619).</w:t>
      </w:r>
    </w:p>
    <w:p w14:paraId="322733FA" w14:textId="77777777" w:rsidR="002C46A1" w:rsidRPr="0099469B" w:rsidRDefault="002C46A1" w:rsidP="0099469B">
      <w:pPr>
        <w:spacing w:after="0" w:line="360" w:lineRule="auto"/>
        <w:jc w:val="both"/>
        <w:rPr>
          <w:rFonts w:ascii="Arial" w:hAnsi="Arial" w:cs="Arial"/>
          <w:sz w:val="22"/>
        </w:rPr>
      </w:pPr>
    </w:p>
    <w:p w14:paraId="2501C262" w14:textId="77777777" w:rsidR="00395C1C" w:rsidRPr="0099469B" w:rsidRDefault="008277FB" w:rsidP="0099469B">
      <w:pPr>
        <w:pStyle w:val="Heading2"/>
        <w:spacing w:before="0" w:line="360" w:lineRule="auto"/>
        <w:jc w:val="both"/>
        <w:rPr>
          <w:rFonts w:ascii="Arial" w:hAnsi="Arial" w:cs="Arial"/>
          <w:sz w:val="22"/>
          <w:szCs w:val="22"/>
        </w:rPr>
      </w:pPr>
      <w:bookmarkStart w:id="3" w:name="_Toc69435723"/>
      <w:r w:rsidRPr="0099469B">
        <w:rPr>
          <w:rFonts w:ascii="Arial" w:hAnsi="Arial" w:cs="Arial"/>
          <w:sz w:val="22"/>
          <w:szCs w:val="22"/>
        </w:rPr>
        <w:t xml:space="preserve">2.2. </w:t>
      </w:r>
      <w:r w:rsidR="002C46A1" w:rsidRPr="0099469B">
        <w:rPr>
          <w:rFonts w:ascii="Arial" w:hAnsi="Arial" w:cs="Arial"/>
          <w:sz w:val="22"/>
          <w:szCs w:val="22"/>
        </w:rPr>
        <w:tab/>
      </w:r>
      <w:r w:rsidR="00363A29" w:rsidRPr="0099469B">
        <w:rPr>
          <w:rFonts w:ascii="Arial" w:hAnsi="Arial" w:cs="Arial"/>
          <w:sz w:val="22"/>
          <w:szCs w:val="22"/>
        </w:rPr>
        <w:t>Phase 3: R</w:t>
      </w:r>
      <w:r w:rsidR="00395C1C" w:rsidRPr="0099469B">
        <w:rPr>
          <w:rFonts w:ascii="Arial" w:hAnsi="Arial" w:cs="Arial"/>
          <w:sz w:val="22"/>
          <w:szCs w:val="22"/>
        </w:rPr>
        <w:t>eliable treatment</w:t>
      </w:r>
      <w:bookmarkEnd w:id="3"/>
    </w:p>
    <w:p w14:paraId="4F8AE4CB" w14:textId="37476785" w:rsidR="00395C1C" w:rsidRPr="0099469B" w:rsidRDefault="00363A29" w:rsidP="0099469B">
      <w:pPr>
        <w:spacing w:after="0" w:line="360" w:lineRule="auto"/>
        <w:ind w:firstLine="720"/>
        <w:jc w:val="both"/>
        <w:rPr>
          <w:rFonts w:ascii="Arial" w:hAnsi="Arial" w:cs="Arial"/>
          <w:sz w:val="22"/>
        </w:rPr>
      </w:pPr>
      <w:r w:rsidRPr="0099469B">
        <w:rPr>
          <w:rFonts w:ascii="Arial" w:hAnsi="Arial" w:cs="Arial"/>
          <w:sz w:val="22"/>
        </w:rPr>
        <w:t>It is unlikely that a safe and effective vaccine will be developed over the long term (or even forever), so one should not rely on such acti</w:t>
      </w:r>
      <w:r w:rsidR="003F048D" w:rsidRPr="0099469B">
        <w:rPr>
          <w:rFonts w:ascii="Arial" w:hAnsi="Arial" w:cs="Arial"/>
          <w:sz w:val="22"/>
        </w:rPr>
        <w:t>vities</w:t>
      </w:r>
      <w:r w:rsidRPr="0099469B">
        <w:rPr>
          <w:rFonts w:ascii="Arial" w:hAnsi="Arial" w:cs="Arial"/>
          <w:sz w:val="22"/>
        </w:rPr>
        <w:t xml:space="preserve"> to make the most of this opportunity when the government can act quickly. There are now over 70 robust vaccine development programs around the world and Oxford University has begun the first human trial in the UK</w:t>
      </w:r>
      <w:r w:rsidR="00601BB3">
        <w:rPr>
          <w:rFonts w:ascii="Arial" w:hAnsi="Arial" w:cs="Arial"/>
          <w:sz w:val="22"/>
        </w:rPr>
        <w:t xml:space="preserve"> (</w:t>
      </w:r>
      <w:r w:rsidR="00601BB3" w:rsidRPr="0099469B">
        <w:rPr>
          <w:rFonts w:ascii="Arial" w:hAnsi="Arial" w:cs="Arial"/>
          <w:color w:val="222222"/>
          <w:sz w:val="22"/>
          <w:shd w:val="clear" w:color="auto" w:fill="FFFFFF"/>
        </w:rPr>
        <w:t>Davies</w:t>
      </w:r>
      <w:r w:rsidR="00601BB3">
        <w:rPr>
          <w:rFonts w:ascii="Arial" w:hAnsi="Arial" w:cs="Arial"/>
          <w:color w:val="222222"/>
          <w:sz w:val="22"/>
          <w:shd w:val="clear" w:color="auto" w:fill="FFFFFF"/>
        </w:rPr>
        <w:t xml:space="preserve"> et al., 2020, p. 380)</w:t>
      </w:r>
      <w:r w:rsidRPr="0099469B">
        <w:rPr>
          <w:rFonts w:ascii="Arial" w:hAnsi="Arial" w:cs="Arial"/>
          <w:sz w:val="22"/>
        </w:rPr>
        <w:t>. Even if an effective vaccine cannot be developed, drugs can be developed to reduce the impact of COVID-19, like many other infectious diseases, from pneumonia and herpes infections to HIV and malaria.</w:t>
      </w:r>
      <w:r w:rsidR="00C212C9" w:rsidRPr="0099469B">
        <w:rPr>
          <w:rFonts w:ascii="Arial" w:hAnsi="Arial" w:cs="Arial"/>
          <w:sz w:val="22"/>
        </w:rPr>
        <w:t xml:space="preserve"> For instance, drugs may</w:t>
      </w:r>
      <w:r w:rsidR="00395C1C" w:rsidRPr="0099469B">
        <w:rPr>
          <w:rFonts w:ascii="Arial" w:hAnsi="Arial" w:cs="Arial"/>
          <w:sz w:val="22"/>
        </w:rPr>
        <w:t xml:space="preserve"> </w:t>
      </w:r>
      <w:r w:rsidR="00C212C9" w:rsidRPr="0099469B">
        <w:rPr>
          <w:rFonts w:ascii="Arial" w:hAnsi="Arial" w:cs="Arial"/>
          <w:sz w:val="22"/>
        </w:rPr>
        <w:t xml:space="preserve">use to eliminate the virus and to contain the </w:t>
      </w:r>
      <w:r w:rsidR="00395C1C" w:rsidRPr="0099469B">
        <w:rPr>
          <w:rFonts w:ascii="Arial" w:hAnsi="Arial" w:cs="Arial"/>
          <w:sz w:val="22"/>
        </w:rPr>
        <w:t>progression</w:t>
      </w:r>
      <w:r w:rsidR="00C212C9" w:rsidRPr="0099469B">
        <w:rPr>
          <w:rFonts w:ascii="Arial" w:hAnsi="Arial" w:cs="Arial"/>
          <w:sz w:val="22"/>
        </w:rPr>
        <w:t xml:space="preserve"> of diseases, it is also</w:t>
      </w:r>
      <w:r w:rsidR="00395C1C" w:rsidRPr="0099469B">
        <w:rPr>
          <w:rFonts w:ascii="Arial" w:hAnsi="Arial" w:cs="Arial"/>
          <w:sz w:val="22"/>
        </w:rPr>
        <w:t xml:space="preserve"> </w:t>
      </w:r>
      <w:r w:rsidR="00C212C9" w:rsidRPr="0099469B">
        <w:rPr>
          <w:rFonts w:ascii="Arial" w:hAnsi="Arial" w:cs="Arial"/>
          <w:sz w:val="22"/>
        </w:rPr>
        <w:t>used to reduce the infection risk, or used in cases to avoid</w:t>
      </w:r>
      <w:r w:rsidR="00395C1C" w:rsidRPr="0099469B">
        <w:rPr>
          <w:rFonts w:ascii="Arial" w:hAnsi="Arial" w:cs="Arial"/>
          <w:sz w:val="22"/>
        </w:rPr>
        <w:t xml:space="preserve"> </w:t>
      </w:r>
      <w:r w:rsidR="00C212C9" w:rsidRPr="0099469B">
        <w:rPr>
          <w:rFonts w:ascii="Arial" w:hAnsi="Arial" w:cs="Arial"/>
          <w:sz w:val="22"/>
        </w:rPr>
        <w:t>progression to disease, decrease</w:t>
      </w:r>
      <w:r w:rsidR="00395C1C" w:rsidRPr="0099469B">
        <w:rPr>
          <w:rFonts w:ascii="Arial" w:hAnsi="Arial" w:cs="Arial"/>
          <w:sz w:val="22"/>
        </w:rPr>
        <w:t xml:space="preserve"> time in </w:t>
      </w:r>
      <w:r w:rsidR="00C212C9" w:rsidRPr="0099469B">
        <w:rPr>
          <w:rFonts w:ascii="Arial" w:hAnsi="Arial" w:cs="Arial"/>
          <w:sz w:val="22"/>
        </w:rPr>
        <w:t>the “</w:t>
      </w:r>
      <w:r w:rsidR="00395C1C" w:rsidRPr="0099469B">
        <w:rPr>
          <w:rFonts w:ascii="Arial" w:hAnsi="Arial" w:cs="Arial"/>
          <w:sz w:val="22"/>
        </w:rPr>
        <w:t>intensive care</w:t>
      </w:r>
      <w:r w:rsidR="00C212C9" w:rsidRPr="0099469B">
        <w:rPr>
          <w:rFonts w:ascii="Arial" w:hAnsi="Arial" w:cs="Arial"/>
          <w:sz w:val="22"/>
        </w:rPr>
        <w:t xml:space="preserve">” and decrease the </w:t>
      </w:r>
      <w:r w:rsidR="00395C1C" w:rsidRPr="0099469B">
        <w:rPr>
          <w:rFonts w:ascii="Arial" w:hAnsi="Arial" w:cs="Arial"/>
          <w:sz w:val="22"/>
        </w:rPr>
        <w:t>dying</w:t>
      </w:r>
      <w:r w:rsidR="00C212C9" w:rsidRPr="0099469B">
        <w:rPr>
          <w:rFonts w:ascii="Arial" w:hAnsi="Arial" w:cs="Arial"/>
          <w:sz w:val="22"/>
        </w:rPr>
        <w:t>’s chances</w:t>
      </w:r>
      <w:r w:rsidR="007A5EEC" w:rsidRPr="0099469B">
        <w:rPr>
          <w:rFonts w:ascii="Arial" w:hAnsi="Arial" w:cs="Arial"/>
          <w:sz w:val="22"/>
        </w:rPr>
        <w:t xml:space="preserve"> (</w:t>
      </w:r>
      <w:proofErr w:type="spellStart"/>
      <w:r w:rsidR="007A5EEC" w:rsidRPr="0099469B">
        <w:rPr>
          <w:rFonts w:ascii="Arial" w:hAnsi="Arial" w:cs="Arial"/>
          <w:color w:val="222222"/>
          <w:sz w:val="22"/>
          <w:shd w:val="clear" w:color="auto" w:fill="FFFFFF"/>
        </w:rPr>
        <w:t>Panovska</w:t>
      </w:r>
      <w:proofErr w:type="spellEnd"/>
      <w:r w:rsidR="007A5EEC" w:rsidRPr="0099469B">
        <w:rPr>
          <w:rFonts w:ascii="Arial" w:hAnsi="Arial" w:cs="Arial"/>
          <w:color w:val="222222"/>
          <w:sz w:val="22"/>
          <w:shd w:val="clear" w:color="auto" w:fill="FFFFFF"/>
        </w:rPr>
        <w:t>-Griffiths</w:t>
      </w:r>
      <w:r w:rsidR="007A5EEC" w:rsidRPr="0099469B">
        <w:rPr>
          <w:rFonts w:ascii="Arial" w:hAnsi="Arial" w:cs="Arial"/>
          <w:sz w:val="22"/>
        </w:rPr>
        <w:t xml:space="preserve"> et al., </w:t>
      </w:r>
      <w:r w:rsidR="007A5EEC" w:rsidRPr="0099469B">
        <w:rPr>
          <w:rFonts w:ascii="Arial" w:hAnsi="Arial" w:cs="Arial"/>
          <w:color w:val="222222"/>
          <w:sz w:val="22"/>
          <w:shd w:val="clear" w:color="auto" w:fill="FFFFFF"/>
        </w:rPr>
        <w:t>2020</w:t>
      </w:r>
      <w:r w:rsidR="007A5EEC" w:rsidRPr="0099469B">
        <w:rPr>
          <w:rFonts w:ascii="Arial" w:hAnsi="Arial" w:cs="Arial"/>
          <w:sz w:val="22"/>
        </w:rPr>
        <w:t xml:space="preserve">, </w:t>
      </w:r>
      <w:r w:rsidR="007A5EEC" w:rsidRPr="0099469B">
        <w:rPr>
          <w:rFonts w:ascii="Arial" w:hAnsi="Arial" w:cs="Arial"/>
          <w:color w:val="222222"/>
          <w:sz w:val="22"/>
          <w:shd w:val="clear" w:color="auto" w:fill="FFFFFF"/>
        </w:rPr>
        <w:t xml:space="preserve">p.817). </w:t>
      </w:r>
    </w:p>
    <w:p w14:paraId="1E782C9F" w14:textId="7B6E93F5" w:rsidR="00394400" w:rsidRPr="0099469B" w:rsidRDefault="00A71D5B" w:rsidP="0099469B">
      <w:pPr>
        <w:spacing w:after="0" w:line="360" w:lineRule="auto"/>
        <w:ind w:firstLine="720"/>
        <w:jc w:val="both"/>
        <w:rPr>
          <w:rFonts w:ascii="Arial" w:hAnsi="Arial" w:cs="Arial"/>
          <w:sz w:val="22"/>
        </w:rPr>
      </w:pPr>
      <w:r w:rsidRPr="0099469B">
        <w:rPr>
          <w:rFonts w:ascii="Arial" w:hAnsi="Arial" w:cs="Arial"/>
          <w:sz w:val="22"/>
        </w:rPr>
        <w:t xml:space="preserve">On the other hand, the situation in Italy </w:t>
      </w:r>
      <w:r w:rsidR="00363A29" w:rsidRPr="0099469B">
        <w:rPr>
          <w:rFonts w:ascii="Arial" w:hAnsi="Arial" w:cs="Arial"/>
          <w:sz w:val="22"/>
        </w:rPr>
        <w:t xml:space="preserve">is comparable to the situation in the UK, which took measures </w:t>
      </w:r>
      <w:r w:rsidRPr="0099469B">
        <w:rPr>
          <w:rFonts w:ascii="Arial" w:hAnsi="Arial" w:cs="Arial"/>
          <w:sz w:val="22"/>
        </w:rPr>
        <w:t xml:space="preserve">too late </w:t>
      </w:r>
      <w:r w:rsidR="00363A29" w:rsidRPr="0099469B">
        <w:rPr>
          <w:rFonts w:ascii="Arial" w:hAnsi="Arial" w:cs="Arial"/>
          <w:sz w:val="22"/>
        </w:rPr>
        <w:t>to control the contaminated territory. However, the country developed a testing strategy, quickly detected many cases, and impl</w:t>
      </w:r>
      <w:r w:rsidRPr="0099469B">
        <w:rPr>
          <w:rFonts w:ascii="Arial" w:hAnsi="Arial" w:cs="Arial"/>
          <w:sz w:val="22"/>
        </w:rPr>
        <w:t xml:space="preserve">emented </w:t>
      </w:r>
      <w:r w:rsidR="00363A29" w:rsidRPr="0099469B">
        <w:rPr>
          <w:rFonts w:ascii="Arial" w:hAnsi="Arial" w:cs="Arial"/>
          <w:sz w:val="22"/>
        </w:rPr>
        <w:t xml:space="preserve">measures </w:t>
      </w:r>
      <w:r w:rsidRPr="0099469B">
        <w:rPr>
          <w:rFonts w:ascii="Arial" w:hAnsi="Arial" w:cs="Arial"/>
          <w:sz w:val="22"/>
        </w:rPr>
        <w:t xml:space="preserve">of isolation </w:t>
      </w:r>
      <w:r w:rsidR="00363A29" w:rsidRPr="0099469B">
        <w:rPr>
          <w:rFonts w:ascii="Arial" w:hAnsi="Arial" w:cs="Arial"/>
          <w:sz w:val="22"/>
        </w:rPr>
        <w:t>at the national level as a method of prevention and control</w:t>
      </w:r>
      <w:r w:rsidR="00601BB3">
        <w:rPr>
          <w:rFonts w:ascii="Arial" w:hAnsi="Arial" w:cs="Arial"/>
          <w:sz w:val="22"/>
        </w:rPr>
        <w:t xml:space="preserve"> (</w:t>
      </w:r>
      <w:r w:rsidR="00601BB3" w:rsidRPr="0099469B">
        <w:rPr>
          <w:rFonts w:ascii="Arial" w:hAnsi="Arial" w:cs="Arial"/>
          <w:color w:val="222222"/>
          <w:sz w:val="22"/>
          <w:shd w:val="clear" w:color="auto" w:fill="FFFFFF"/>
          <w:lang w:val="en-US"/>
        </w:rPr>
        <w:t>Frontiersin.org, 2020</w:t>
      </w:r>
      <w:r w:rsidR="00601BB3">
        <w:rPr>
          <w:rFonts w:ascii="Arial" w:hAnsi="Arial" w:cs="Arial"/>
          <w:color w:val="222222"/>
          <w:sz w:val="22"/>
          <w:shd w:val="clear" w:color="auto" w:fill="FFFFFF"/>
          <w:lang w:val="en-US"/>
        </w:rPr>
        <w:t>)</w:t>
      </w:r>
      <w:r w:rsidR="00363A29" w:rsidRPr="0099469B">
        <w:rPr>
          <w:rFonts w:ascii="Arial" w:hAnsi="Arial" w:cs="Arial"/>
          <w:sz w:val="22"/>
        </w:rPr>
        <w:t>. It can be seen that despite the lockdown, the total number of confirmed COVID-19 cases in Italy has increased rapidly since the lockdown was introduced, indicating that the strategy is not being implemented properly or too late or due to other conditions (</w:t>
      </w:r>
      <w:proofErr w:type="gramStart"/>
      <w:r w:rsidR="00363A29" w:rsidRPr="0099469B">
        <w:rPr>
          <w:rFonts w:ascii="Arial" w:hAnsi="Arial" w:cs="Arial"/>
          <w:sz w:val="22"/>
        </w:rPr>
        <w:t>e.g.</w:t>
      </w:r>
      <w:proofErr w:type="gramEnd"/>
      <w:r w:rsidR="00363A29" w:rsidRPr="0099469B">
        <w:rPr>
          <w:rFonts w:ascii="Arial" w:hAnsi="Arial" w:cs="Arial"/>
          <w:sz w:val="22"/>
        </w:rPr>
        <w:t xml:space="preserve"> lack of awareness) or adequate</w:t>
      </w:r>
      <w:r w:rsidR="00394400" w:rsidRPr="0099469B">
        <w:rPr>
          <w:rFonts w:ascii="Arial" w:hAnsi="Arial" w:cs="Arial"/>
          <w:sz w:val="22"/>
        </w:rPr>
        <w:t xml:space="preserve"> health resources</w:t>
      </w:r>
      <w:r w:rsidR="00363A29" w:rsidRPr="0099469B">
        <w:rPr>
          <w:rFonts w:ascii="Arial" w:hAnsi="Arial" w:cs="Arial"/>
          <w:sz w:val="22"/>
        </w:rPr>
        <w:t>’ absence</w:t>
      </w:r>
      <w:r w:rsidR="007A5EEC" w:rsidRPr="0099469B">
        <w:rPr>
          <w:rFonts w:ascii="Arial" w:hAnsi="Arial" w:cs="Arial"/>
          <w:sz w:val="22"/>
        </w:rPr>
        <w:t xml:space="preserve"> prevailed (</w:t>
      </w:r>
      <w:r w:rsidR="007A5EEC" w:rsidRPr="0099469B">
        <w:rPr>
          <w:rFonts w:ascii="Arial" w:hAnsi="Arial" w:cs="Arial"/>
          <w:color w:val="222222"/>
          <w:sz w:val="22"/>
          <w:shd w:val="clear" w:color="auto" w:fill="FFFFFF"/>
        </w:rPr>
        <w:t>Davies et al., 2020</w:t>
      </w:r>
      <w:r w:rsidR="007A5EEC" w:rsidRPr="0099469B">
        <w:rPr>
          <w:rFonts w:ascii="Arial" w:hAnsi="Arial" w:cs="Arial"/>
          <w:sz w:val="22"/>
        </w:rPr>
        <w:t xml:space="preserve">, </w:t>
      </w:r>
      <w:r w:rsidR="007A5EEC" w:rsidRPr="0099469B">
        <w:rPr>
          <w:rFonts w:ascii="Arial" w:hAnsi="Arial" w:cs="Arial"/>
          <w:color w:val="222222"/>
          <w:sz w:val="22"/>
          <w:shd w:val="clear" w:color="auto" w:fill="FFFFFF"/>
        </w:rPr>
        <w:t xml:space="preserve">p. e375). </w:t>
      </w:r>
    </w:p>
    <w:p w14:paraId="03548052" w14:textId="5E35C4AB" w:rsidR="00394400" w:rsidRPr="0099469B" w:rsidRDefault="00363A29" w:rsidP="0099469B">
      <w:pPr>
        <w:spacing w:after="0" w:line="360" w:lineRule="auto"/>
        <w:ind w:firstLine="720"/>
        <w:jc w:val="both"/>
        <w:rPr>
          <w:rFonts w:ascii="Arial" w:hAnsi="Arial" w:cs="Arial"/>
          <w:color w:val="222222"/>
          <w:sz w:val="22"/>
          <w:shd w:val="clear" w:color="auto" w:fill="FFFFFF"/>
        </w:rPr>
      </w:pPr>
      <w:r w:rsidRPr="0099469B">
        <w:rPr>
          <w:rFonts w:ascii="Arial" w:hAnsi="Arial" w:cs="Arial"/>
          <w:sz w:val="22"/>
        </w:rPr>
        <w:t>Compared to the number of new cases per day, this number has been steadily declining since the first week of May after the lockdown was introduced, which can be explained by the use of suppression strategies. However, the number of cases has been growing steadily since June, which is a matter of serious concern</w:t>
      </w:r>
      <w:r w:rsidR="00601BB3">
        <w:rPr>
          <w:rFonts w:ascii="Arial" w:hAnsi="Arial" w:cs="Arial"/>
          <w:sz w:val="22"/>
        </w:rPr>
        <w:t xml:space="preserve"> (</w:t>
      </w:r>
      <w:r w:rsidR="00601BB3" w:rsidRPr="0099469B">
        <w:rPr>
          <w:rFonts w:ascii="Arial" w:hAnsi="Arial" w:cs="Arial"/>
          <w:color w:val="222222"/>
          <w:sz w:val="22"/>
          <w:shd w:val="clear" w:color="auto" w:fill="FFFFFF"/>
        </w:rPr>
        <w:t>Holmes</w:t>
      </w:r>
      <w:r w:rsidR="00601BB3">
        <w:rPr>
          <w:rFonts w:ascii="Arial" w:hAnsi="Arial" w:cs="Arial"/>
          <w:color w:val="222222"/>
          <w:sz w:val="22"/>
          <w:shd w:val="clear" w:color="auto" w:fill="FFFFFF"/>
        </w:rPr>
        <w:t xml:space="preserve"> et al., 2020)</w:t>
      </w:r>
      <w:r w:rsidRPr="0099469B">
        <w:rPr>
          <w:rFonts w:ascii="Arial" w:hAnsi="Arial" w:cs="Arial"/>
          <w:sz w:val="22"/>
        </w:rPr>
        <w:t xml:space="preserve">. Although the country began to loosen blockade restrictions on 4 May, it still needs to prevent </w:t>
      </w:r>
      <w:r w:rsidRPr="0099469B">
        <w:rPr>
          <w:rFonts w:ascii="Arial" w:hAnsi="Arial" w:cs="Arial"/>
          <w:sz w:val="22"/>
        </w:rPr>
        <w:lastRenderedPageBreak/>
        <w:t xml:space="preserve">an increase in cases, as preventive measures such as social detachment and the use of masks may not be applied in the long term. In addition, </w:t>
      </w:r>
      <w:r w:rsidR="003F048D" w:rsidRPr="0099469B">
        <w:rPr>
          <w:rFonts w:ascii="Arial" w:hAnsi="Arial" w:cs="Arial"/>
          <w:sz w:val="22"/>
        </w:rPr>
        <w:t>the talk of immunis</w:t>
      </w:r>
      <w:r w:rsidRPr="0099469B">
        <w:rPr>
          <w:rFonts w:ascii="Arial" w:hAnsi="Arial" w:cs="Arial"/>
          <w:sz w:val="22"/>
        </w:rPr>
        <w:t xml:space="preserve">ation of livestock has not generated much interest in Italy, which is alarming as it </w:t>
      </w:r>
      <w:r w:rsidR="007A5EEC" w:rsidRPr="0099469B">
        <w:rPr>
          <w:rFonts w:ascii="Arial" w:hAnsi="Arial" w:cs="Arial"/>
          <w:sz w:val="22"/>
        </w:rPr>
        <w:t>could lead to a second outbreak (</w:t>
      </w:r>
      <w:r w:rsidR="007A5EEC" w:rsidRPr="0099469B">
        <w:rPr>
          <w:rFonts w:ascii="Arial" w:hAnsi="Arial" w:cs="Arial"/>
          <w:color w:val="222222"/>
          <w:sz w:val="22"/>
          <w:shd w:val="clear" w:color="auto" w:fill="FFFFFF"/>
        </w:rPr>
        <w:t>Davies et al., 2020</w:t>
      </w:r>
      <w:r w:rsidR="007A5EEC" w:rsidRPr="0099469B">
        <w:rPr>
          <w:rFonts w:ascii="Arial" w:hAnsi="Arial" w:cs="Arial"/>
          <w:sz w:val="22"/>
        </w:rPr>
        <w:t xml:space="preserve">, </w:t>
      </w:r>
      <w:r w:rsidR="007A5EEC" w:rsidRPr="0099469B">
        <w:rPr>
          <w:rFonts w:ascii="Arial" w:hAnsi="Arial" w:cs="Arial"/>
          <w:color w:val="222222"/>
          <w:sz w:val="22"/>
          <w:shd w:val="clear" w:color="auto" w:fill="FFFFFF"/>
        </w:rPr>
        <w:t>p. e3</w:t>
      </w:r>
      <w:r w:rsidR="00601BB3">
        <w:rPr>
          <w:rFonts w:ascii="Arial" w:hAnsi="Arial" w:cs="Arial"/>
          <w:color w:val="222222"/>
          <w:sz w:val="22"/>
          <w:shd w:val="clear" w:color="auto" w:fill="FFFFFF"/>
        </w:rPr>
        <w:t>80</w:t>
      </w:r>
      <w:r w:rsidR="007A5EEC" w:rsidRPr="0099469B">
        <w:rPr>
          <w:rFonts w:ascii="Arial" w:hAnsi="Arial" w:cs="Arial"/>
          <w:color w:val="222222"/>
          <w:sz w:val="22"/>
          <w:shd w:val="clear" w:color="auto" w:fill="FFFFFF"/>
        </w:rPr>
        <w:t>).</w:t>
      </w:r>
    </w:p>
    <w:p w14:paraId="5BCB71E0" w14:textId="77777777" w:rsidR="002C46A1" w:rsidRPr="0099469B" w:rsidRDefault="002C46A1" w:rsidP="0099469B">
      <w:pPr>
        <w:spacing w:after="0" w:line="360" w:lineRule="auto"/>
        <w:ind w:firstLine="720"/>
        <w:jc w:val="both"/>
        <w:rPr>
          <w:rFonts w:ascii="Arial" w:hAnsi="Arial" w:cs="Arial"/>
          <w:sz w:val="22"/>
        </w:rPr>
      </w:pPr>
    </w:p>
    <w:p w14:paraId="26DC7F09" w14:textId="77777777" w:rsidR="00394400" w:rsidRPr="0099469B" w:rsidRDefault="008277FB" w:rsidP="0099469B">
      <w:pPr>
        <w:pStyle w:val="Heading1"/>
        <w:spacing w:before="0" w:line="360" w:lineRule="auto"/>
        <w:jc w:val="both"/>
        <w:rPr>
          <w:rFonts w:ascii="Arial" w:hAnsi="Arial" w:cs="Arial"/>
          <w:sz w:val="22"/>
          <w:szCs w:val="22"/>
        </w:rPr>
      </w:pPr>
      <w:bookmarkStart w:id="4" w:name="_Toc69435724"/>
      <w:r w:rsidRPr="0099469B">
        <w:rPr>
          <w:rFonts w:ascii="Arial" w:hAnsi="Arial" w:cs="Arial"/>
          <w:sz w:val="22"/>
          <w:szCs w:val="22"/>
        </w:rPr>
        <w:t xml:space="preserve">3. </w:t>
      </w:r>
      <w:r w:rsidR="002C46A1" w:rsidRPr="0099469B">
        <w:rPr>
          <w:rFonts w:ascii="Arial" w:hAnsi="Arial" w:cs="Arial"/>
          <w:sz w:val="22"/>
          <w:szCs w:val="22"/>
        </w:rPr>
        <w:tab/>
      </w:r>
      <w:r w:rsidR="00A71D5B" w:rsidRPr="0099469B">
        <w:rPr>
          <w:rFonts w:ascii="Arial" w:hAnsi="Arial" w:cs="Arial"/>
          <w:sz w:val="22"/>
          <w:szCs w:val="22"/>
        </w:rPr>
        <w:t xml:space="preserve">Current </w:t>
      </w:r>
      <w:r w:rsidR="00394400" w:rsidRPr="0099469B">
        <w:rPr>
          <w:rFonts w:ascii="Arial" w:hAnsi="Arial" w:cs="Arial"/>
          <w:sz w:val="22"/>
          <w:szCs w:val="22"/>
        </w:rPr>
        <w:t>P</w:t>
      </w:r>
      <w:r w:rsidR="00A71D5B" w:rsidRPr="0099469B">
        <w:rPr>
          <w:rFonts w:ascii="Arial" w:hAnsi="Arial" w:cs="Arial"/>
          <w:sz w:val="22"/>
          <w:szCs w:val="22"/>
        </w:rPr>
        <w:t>ublic Health A</w:t>
      </w:r>
      <w:r w:rsidR="00394400" w:rsidRPr="0099469B">
        <w:rPr>
          <w:rFonts w:ascii="Arial" w:hAnsi="Arial" w:cs="Arial"/>
          <w:sz w:val="22"/>
          <w:szCs w:val="22"/>
        </w:rPr>
        <w:t>pproaches</w:t>
      </w:r>
      <w:bookmarkEnd w:id="4"/>
      <w:r w:rsidR="00394400" w:rsidRPr="0099469B">
        <w:rPr>
          <w:rFonts w:ascii="Arial" w:hAnsi="Arial" w:cs="Arial"/>
          <w:sz w:val="22"/>
          <w:szCs w:val="22"/>
        </w:rPr>
        <w:t xml:space="preserve"> </w:t>
      </w:r>
    </w:p>
    <w:p w14:paraId="740252E2" w14:textId="77777777" w:rsidR="00363A29" w:rsidRPr="0099469B" w:rsidRDefault="00363A29" w:rsidP="0099469B">
      <w:pPr>
        <w:spacing w:after="0" w:line="360" w:lineRule="auto"/>
        <w:ind w:firstLine="720"/>
        <w:jc w:val="both"/>
        <w:rPr>
          <w:rFonts w:ascii="Arial" w:hAnsi="Arial" w:cs="Arial"/>
          <w:sz w:val="22"/>
        </w:rPr>
      </w:pPr>
      <w:r w:rsidRPr="0099469B">
        <w:rPr>
          <w:rFonts w:ascii="Arial" w:hAnsi="Arial" w:cs="Arial"/>
          <w:sz w:val="22"/>
        </w:rPr>
        <w:t xml:space="preserve">The UK government's devaluation of public health under austerity policies over the years and its impact on vulnerable groups has been the subject of public scrutiny, although there are no legislative changes in every study report. Covid-19 brutally exposed system outages. At this stage, attention should </w:t>
      </w:r>
      <w:r w:rsidR="003F048D" w:rsidRPr="0099469B">
        <w:rPr>
          <w:rFonts w:ascii="Arial" w:hAnsi="Arial" w:cs="Arial"/>
          <w:sz w:val="22"/>
        </w:rPr>
        <w:t>be paid to a strategy to minimis</w:t>
      </w:r>
      <w:r w:rsidRPr="0099469B">
        <w:rPr>
          <w:rFonts w:ascii="Arial" w:hAnsi="Arial" w:cs="Arial"/>
          <w:sz w:val="22"/>
        </w:rPr>
        <w:t>e the damage caused by inappropriate shortening of the body distance, this approach will cause further outbreaks of the epidemic, while the prospect of vaccines</w:t>
      </w:r>
      <w:r w:rsidR="008277FB" w:rsidRPr="0099469B">
        <w:rPr>
          <w:rFonts w:ascii="Arial" w:hAnsi="Arial" w:cs="Arial"/>
          <w:sz w:val="22"/>
        </w:rPr>
        <w:t xml:space="preserve"> or treatment is still far away (</w:t>
      </w:r>
      <w:r w:rsidR="008277FB" w:rsidRPr="0099469B">
        <w:rPr>
          <w:rFonts w:ascii="Arial" w:hAnsi="Arial" w:cs="Arial"/>
          <w:color w:val="222222"/>
          <w:sz w:val="22"/>
          <w:shd w:val="clear" w:color="auto" w:fill="FFFFFF"/>
        </w:rPr>
        <w:t>Cadogan and Hughes, 2021, p.2032).</w:t>
      </w:r>
    </w:p>
    <w:p w14:paraId="1832A768" w14:textId="77777777" w:rsidR="00394400" w:rsidRPr="0099469B" w:rsidRDefault="00C212C9" w:rsidP="0099469B">
      <w:pPr>
        <w:spacing w:after="0" w:line="360" w:lineRule="auto"/>
        <w:ind w:firstLine="720"/>
        <w:jc w:val="both"/>
        <w:rPr>
          <w:rFonts w:ascii="Arial" w:hAnsi="Arial" w:cs="Arial"/>
          <w:sz w:val="22"/>
        </w:rPr>
      </w:pPr>
      <w:r w:rsidRPr="0099469B">
        <w:rPr>
          <w:rFonts w:ascii="Arial" w:hAnsi="Arial" w:cs="Arial"/>
          <w:sz w:val="22"/>
        </w:rPr>
        <w:t>First, the SAGE must remove political advisors and bring in more public health experts. Second, each of the four countries needs a clear demographic strategy based on discovery, testing, contact tracing, and isolation to inform and inform future decisions about how to safely ease isolation. Community engagement, testing</w:t>
      </w:r>
      <w:r w:rsidR="003F048D" w:rsidRPr="0099469B">
        <w:rPr>
          <w:rFonts w:ascii="Arial" w:hAnsi="Arial" w:cs="Arial"/>
          <w:sz w:val="22"/>
        </w:rPr>
        <w:t>,</w:t>
      </w:r>
      <w:r w:rsidRPr="0099469B">
        <w:rPr>
          <w:rFonts w:ascii="Arial" w:hAnsi="Arial" w:cs="Arial"/>
          <w:sz w:val="22"/>
        </w:rPr>
        <w:t xml:space="preserve"> and tracking programs must have</w:t>
      </w:r>
      <w:r w:rsidR="003F048D" w:rsidRPr="0099469B">
        <w:rPr>
          <w:rFonts w:ascii="Arial" w:hAnsi="Arial" w:cs="Arial"/>
          <w:sz w:val="22"/>
        </w:rPr>
        <w:t xml:space="preserve"> adequate resources, decentralis</w:t>
      </w:r>
      <w:r w:rsidRPr="0099469B">
        <w:rPr>
          <w:rFonts w:ascii="Arial" w:hAnsi="Arial" w:cs="Arial"/>
          <w:sz w:val="22"/>
        </w:rPr>
        <w:t xml:space="preserve">ed authority, and be led by a local public health team that understands the community and the nature of the local </w:t>
      </w:r>
      <w:r w:rsidR="00A71D5B" w:rsidRPr="0099469B">
        <w:rPr>
          <w:rFonts w:ascii="Arial" w:hAnsi="Arial" w:cs="Arial"/>
          <w:sz w:val="22"/>
        </w:rPr>
        <w:t>epidemic. The</w:t>
      </w:r>
      <w:r w:rsidR="00394400" w:rsidRPr="0099469B">
        <w:rPr>
          <w:rFonts w:ascii="Arial" w:hAnsi="Arial" w:cs="Arial"/>
          <w:sz w:val="22"/>
        </w:rPr>
        <w:t xml:space="preserve"> NHS</w:t>
      </w:r>
      <w:r w:rsidRPr="0099469B">
        <w:rPr>
          <w:rFonts w:ascii="Arial" w:hAnsi="Arial" w:cs="Arial"/>
          <w:sz w:val="22"/>
        </w:rPr>
        <w:t xml:space="preserve"> and Public Health England need to fully advocate these plans. Moreover, the implementation of data monitoring,</w:t>
      </w:r>
      <w:r w:rsidR="00394400" w:rsidRPr="0099469B">
        <w:rPr>
          <w:rFonts w:ascii="Arial" w:hAnsi="Arial" w:cs="Arial"/>
          <w:sz w:val="22"/>
        </w:rPr>
        <w:t xml:space="preserve"> reporting</w:t>
      </w:r>
      <w:r w:rsidRPr="0099469B">
        <w:rPr>
          <w:rFonts w:ascii="Arial" w:hAnsi="Arial" w:cs="Arial"/>
          <w:sz w:val="22"/>
        </w:rPr>
        <w:t>, and testing need to be optimised from different sources: S</w:t>
      </w:r>
      <w:r w:rsidR="00394400" w:rsidRPr="0099469B">
        <w:rPr>
          <w:rFonts w:ascii="Arial" w:hAnsi="Arial" w:cs="Arial"/>
          <w:sz w:val="22"/>
        </w:rPr>
        <w:t>ocial care</w:t>
      </w:r>
      <w:r w:rsidRPr="0099469B">
        <w:rPr>
          <w:rFonts w:ascii="Arial" w:hAnsi="Arial" w:cs="Arial"/>
          <w:sz w:val="22"/>
        </w:rPr>
        <w:t>, primary care, and hospital</w:t>
      </w:r>
      <w:r w:rsidR="007A5EEC" w:rsidRPr="0099469B">
        <w:rPr>
          <w:rFonts w:ascii="Arial" w:hAnsi="Arial" w:cs="Arial"/>
          <w:sz w:val="22"/>
        </w:rPr>
        <w:t xml:space="preserve"> (</w:t>
      </w:r>
      <w:proofErr w:type="spellStart"/>
      <w:r w:rsidR="007A5EEC" w:rsidRPr="0099469B">
        <w:rPr>
          <w:rFonts w:ascii="Arial" w:hAnsi="Arial" w:cs="Arial"/>
          <w:color w:val="222222"/>
          <w:sz w:val="22"/>
          <w:shd w:val="clear" w:color="auto" w:fill="FFFFFF"/>
        </w:rPr>
        <w:t>Kapata</w:t>
      </w:r>
      <w:proofErr w:type="spellEnd"/>
      <w:r w:rsidR="007A5EEC" w:rsidRPr="0099469B">
        <w:rPr>
          <w:rFonts w:ascii="Arial" w:hAnsi="Arial" w:cs="Arial"/>
          <w:sz w:val="22"/>
        </w:rPr>
        <w:t xml:space="preserve"> et al., </w:t>
      </w:r>
      <w:r w:rsidR="007A5EEC" w:rsidRPr="0099469B">
        <w:rPr>
          <w:rFonts w:ascii="Arial" w:hAnsi="Arial" w:cs="Arial"/>
          <w:color w:val="222222"/>
          <w:sz w:val="22"/>
          <w:shd w:val="clear" w:color="auto" w:fill="FFFFFF"/>
        </w:rPr>
        <w:t>2020</w:t>
      </w:r>
      <w:r w:rsidR="007A5EEC" w:rsidRPr="0099469B">
        <w:rPr>
          <w:rFonts w:ascii="Arial" w:hAnsi="Arial" w:cs="Arial"/>
          <w:sz w:val="22"/>
        </w:rPr>
        <w:t xml:space="preserve">, </w:t>
      </w:r>
      <w:r w:rsidR="007A5EEC" w:rsidRPr="0099469B">
        <w:rPr>
          <w:rFonts w:ascii="Arial" w:hAnsi="Arial" w:cs="Arial"/>
          <w:color w:val="222222"/>
          <w:sz w:val="22"/>
          <w:shd w:val="clear" w:color="auto" w:fill="FFFFFF"/>
        </w:rPr>
        <w:t xml:space="preserve">p.233). </w:t>
      </w:r>
    </w:p>
    <w:p w14:paraId="6A4D0BA2" w14:textId="77777777" w:rsidR="00AD1E7C" w:rsidRPr="0099469B" w:rsidRDefault="00C212C9" w:rsidP="0099469B">
      <w:pPr>
        <w:spacing w:after="0" w:line="360" w:lineRule="auto"/>
        <w:ind w:firstLine="720"/>
        <w:jc w:val="both"/>
        <w:rPr>
          <w:rFonts w:ascii="Arial" w:hAnsi="Arial" w:cs="Arial"/>
          <w:sz w:val="22"/>
        </w:rPr>
      </w:pPr>
      <w:r w:rsidRPr="0099469B">
        <w:rPr>
          <w:rFonts w:ascii="Arial" w:hAnsi="Arial" w:cs="Arial"/>
          <w:sz w:val="22"/>
        </w:rPr>
        <w:t xml:space="preserve">The findings from the </w:t>
      </w:r>
      <w:r w:rsidR="00394400" w:rsidRPr="0099469B">
        <w:rPr>
          <w:rFonts w:ascii="Arial" w:hAnsi="Arial" w:cs="Arial"/>
          <w:sz w:val="22"/>
        </w:rPr>
        <w:t xml:space="preserve">surveillance study </w:t>
      </w:r>
      <w:r w:rsidRPr="0099469B">
        <w:rPr>
          <w:rFonts w:ascii="Arial" w:hAnsi="Arial" w:cs="Arial"/>
          <w:sz w:val="22"/>
        </w:rPr>
        <w:t xml:space="preserve">of </w:t>
      </w:r>
      <w:r w:rsidR="003F048D" w:rsidRPr="0099469B">
        <w:rPr>
          <w:rFonts w:ascii="Arial" w:hAnsi="Arial" w:cs="Arial"/>
          <w:sz w:val="22"/>
        </w:rPr>
        <w:t xml:space="preserve">the </w:t>
      </w:r>
      <w:r w:rsidRPr="0099469B">
        <w:rPr>
          <w:rFonts w:ascii="Arial" w:hAnsi="Arial" w:cs="Arial"/>
          <w:sz w:val="22"/>
        </w:rPr>
        <w:t xml:space="preserve">first population will assist </w:t>
      </w:r>
      <w:r w:rsidR="003F048D" w:rsidRPr="0099469B">
        <w:rPr>
          <w:rFonts w:ascii="Arial" w:hAnsi="Arial" w:cs="Arial"/>
          <w:sz w:val="22"/>
        </w:rPr>
        <w:t xml:space="preserve">in </w:t>
      </w:r>
      <w:r w:rsidRPr="0099469B">
        <w:rPr>
          <w:rFonts w:ascii="Arial" w:hAnsi="Arial" w:cs="Arial"/>
          <w:sz w:val="22"/>
        </w:rPr>
        <w:t>successful</w:t>
      </w:r>
      <w:r w:rsidR="00394400" w:rsidRPr="0099469B">
        <w:rPr>
          <w:rFonts w:ascii="Arial" w:hAnsi="Arial" w:cs="Arial"/>
          <w:sz w:val="22"/>
        </w:rPr>
        <w:t xml:space="preserve"> targeting. </w:t>
      </w:r>
      <w:r w:rsidRPr="0099469B">
        <w:rPr>
          <w:rFonts w:ascii="Arial" w:hAnsi="Arial" w:cs="Arial"/>
          <w:sz w:val="22"/>
        </w:rPr>
        <w:t>Worthless</w:t>
      </w:r>
      <w:r w:rsidR="00394400" w:rsidRPr="0099469B">
        <w:rPr>
          <w:rFonts w:ascii="Arial" w:hAnsi="Arial" w:cs="Arial"/>
          <w:sz w:val="22"/>
        </w:rPr>
        <w:t xml:space="preserve"> political </w:t>
      </w:r>
      <w:r w:rsidRPr="0099469B">
        <w:rPr>
          <w:rFonts w:ascii="Arial" w:hAnsi="Arial" w:cs="Arial"/>
          <w:sz w:val="22"/>
        </w:rPr>
        <w:t>“</w:t>
      </w:r>
      <w:r w:rsidR="00394400" w:rsidRPr="0099469B">
        <w:rPr>
          <w:rFonts w:ascii="Arial" w:hAnsi="Arial" w:cs="Arial"/>
          <w:sz w:val="22"/>
        </w:rPr>
        <w:t>soundbites</w:t>
      </w:r>
      <w:r w:rsidRPr="0099469B">
        <w:rPr>
          <w:rFonts w:ascii="Arial" w:hAnsi="Arial" w:cs="Arial"/>
          <w:sz w:val="22"/>
        </w:rPr>
        <w:t>”</w:t>
      </w:r>
      <w:r w:rsidR="00394400" w:rsidRPr="0099469B">
        <w:rPr>
          <w:rFonts w:ascii="Arial" w:hAnsi="Arial" w:cs="Arial"/>
          <w:sz w:val="22"/>
        </w:rPr>
        <w:t xml:space="preserve"> promising to </w:t>
      </w:r>
      <w:r w:rsidRPr="0099469B">
        <w:rPr>
          <w:rFonts w:ascii="Arial" w:hAnsi="Arial" w:cs="Arial"/>
          <w:sz w:val="22"/>
        </w:rPr>
        <w:t>apprentice</w:t>
      </w:r>
      <w:r w:rsidR="00394400" w:rsidRPr="0099469B">
        <w:rPr>
          <w:rFonts w:ascii="Arial" w:hAnsi="Arial" w:cs="Arial"/>
          <w:sz w:val="22"/>
        </w:rPr>
        <w:t xml:space="preserve"> </w:t>
      </w:r>
      <w:r w:rsidRPr="0099469B">
        <w:rPr>
          <w:rFonts w:ascii="Arial" w:hAnsi="Arial" w:cs="Arial"/>
          <w:sz w:val="22"/>
        </w:rPr>
        <w:t>tracers of 18 000 contact</w:t>
      </w:r>
      <w:r w:rsidR="00394400" w:rsidRPr="0099469B">
        <w:rPr>
          <w:rFonts w:ascii="Arial" w:hAnsi="Arial" w:cs="Arial"/>
          <w:sz w:val="22"/>
        </w:rPr>
        <w:t xml:space="preserve">, test </w:t>
      </w:r>
      <w:r w:rsidRPr="0099469B">
        <w:rPr>
          <w:rFonts w:ascii="Arial" w:hAnsi="Arial" w:cs="Arial"/>
          <w:sz w:val="22"/>
        </w:rPr>
        <w:t>2 lac people per</w:t>
      </w:r>
      <w:r w:rsidR="00394400" w:rsidRPr="0099469B">
        <w:rPr>
          <w:rFonts w:ascii="Arial" w:hAnsi="Arial" w:cs="Arial"/>
          <w:sz w:val="22"/>
        </w:rPr>
        <w:t xml:space="preserve"> day, or invest</w:t>
      </w:r>
      <w:r w:rsidRPr="0099469B">
        <w:rPr>
          <w:rFonts w:ascii="Arial" w:hAnsi="Arial" w:cs="Arial"/>
          <w:sz w:val="22"/>
        </w:rPr>
        <w:t xml:space="preserve">ing in unjustified </w:t>
      </w:r>
      <w:r w:rsidR="00394400" w:rsidRPr="0099469B">
        <w:rPr>
          <w:rFonts w:ascii="Arial" w:hAnsi="Arial" w:cs="Arial"/>
          <w:sz w:val="22"/>
        </w:rPr>
        <w:t>tracing apps</w:t>
      </w:r>
      <w:r w:rsidRPr="0099469B">
        <w:rPr>
          <w:rFonts w:ascii="Arial" w:hAnsi="Arial" w:cs="Arial"/>
          <w:sz w:val="22"/>
        </w:rPr>
        <w:t xml:space="preserve"> for contact</w:t>
      </w:r>
      <w:r w:rsidR="00394400" w:rsidRPr="0099469B">
        <w:rPr>
          <w:rFonts w:ascii="Arial" w:hAnsi="Arial" w:cs="Arial"/>
          <w:sz w:val="22"/>
        </w:rPr>
        <w:t xml:space="preserve">, divert </w:t>
      </w:r>
      <w:r w:rsidRPr="0099469B">
        <w:rPr>
          <w:rFonts w:ascii="Arial" w:hAnsi="Arial" w:cs="Arial"/>
          <w:sz w:val="22"/>
        </w:rPr>
        <w:t xml:space="preserve">their attention and might result in </w:t>
      </w:r>
      <w:r w:rsidR="003F048D" w:rsidRPr="0099469B">
        <w:rPr>
          <w:rFonts w:ascii="Arial" w:hAnsi="Arial" w:cs="Arial"/>
          <w:sz w:val="22"/>
        </w:rPr>
        <w:t xml:space="preserve">a </w:t>
      </w:r>
      <w:r w:rsidRPr="0099469B">
        <w:rPr>
          <w:rFonts w:ascii="Arial" w:hAnsi="Arial" w:cs="Arial"/>
          <w:sz w:val="22"/>
        </w:rPr>
        <w:t>large number of</w:t>
      </w:r>
      <w:r w:rsidR="00394400" w:rsidRPr="0099469B">
        <w:rPr>
          <w:rFonts w:ascii="Arial" w:hAnsi="Arial" w:cs="Arial"/>
          <w:sz w:val="22"/>
        </w:rPr>
        <w:t xml:space="preserve"> deaths. </w:t>
      </w:r>
      <w:r w:rsidRPr="0099469B">
        <w:rPr>
          <w:rFonts w:ascii="Arial" w:hAnsi="Arial" w:cs="Arial"/>
          <w:sz w:val="22"/>
        </w:rPr>
        <w:t xml:space="preserve">These </w:t>
      </w:r>
      <w:r w:rsidR="00394400" w:rsidRPr="0099469B">
        <w:rPr>
          <w:rFonts w:ascii="Arial" w:hAnsi="Arial" w:cs="Arial"/>
          <w:sz w:val="22"/>
        </w:rPr>
        <w:t>schemes</w:t>
      </w:r>
      <w:r w:rsidRPr="0099469B">
        <w:rPr>
          <w:rFonts w:ascii="Arial" w:hAnsi="Arial" w:cs="Arial"/>
          <w:sz w:val="22"/>
        </w:rPr>
        <w:t xml:space="preserve"> that grab headlines ought to</w:t>
      </w:r>
      <w:r w:rsidR="00394400" w:rsidRPr="0099469B">
        <w:rPr>
          <w:rFonts w:ascii="Arial" w:hAnsi="Arial" w:cs="Arial"/>
          <w:sz w:val="22"/>
        </w:rPr>
        <w:t xml:space="preserve"> be </w:t>
      </w:r>
      <w:r w:rsidR="00A71D5B" w:rsidRPr="0099469B">
        <w:rPr>
          <w:rFonts w:ascii="Arial" w:hAnsi="Arial" w:cs="Arial"/>
          <w:sz w:val="22"/>
        </w:rPr>
        <w:t>substituted</w:t>
      </w:r>
      <w:r w:rsidR="00394400" w:rsidRPr="0099469B">
        <w:rPr>
          <w:rFonts w:ascii="Arial" w:hAnsi="Arial" w:cs="Arial"/>
          <w:sz w:val="22"/>
        </w:rPr>
        <w:t xml:space="preserve"> by strategies</w:t>
      </w:r>
      <w:r w:rsidR="00A71D5B" w:rsidRPr="0099469B">
        <w:rPr>
          <w:rFonts w:ascii="Arial" w:hAnsi="Arial" w:cs="Arial"/>
          <w:sz w:val="22"/>
        </w:rPr>
        <w:t xml:space="preserve"> led by locality</w:t>
      </w:r>
      <w:r w:rsidR="00394400" w:rsidRPr="0099469B">
        <w:rPr>
          <w:rFonts w:ascii="Arial" w:hAnsi="Arial" w:cs="Arial"/>
          <w:sz w:val="22"/>
        </w:rPr>
        <w:t xml:space="preserve"> </w:t>
      </w:r>
      <w:r w:rsidR="00A71D5B" w:rsidRPr="0099469B">
        <w:rPr>
          <w:rFonts w:ascii="Arial" w:hAnsi="Arial" w:cs="Arial"/>
          <w:sz w:val="22"/>
        </w:rPr>
        <w:t>entrenched</w:t>
      </w:r>
      <w:r w:rsidR="00394400" w:rsidRPr="0099469B">
        <w:rPr>
          <w:rFonts w:ascii="Arial" w:hAnsi="Arial" w:cs="Arial"/>
          <w:sz w:val="22"/>
        </w:rPr>
        <w:t xml:space="preserve"> in </w:t>
      </w:r>
      <w:r w:rsidR="00A71D5B" w:rsidRPr="0099469B">
        <w:rPr>
          <w:rFonts w:ascii="Arial" w:hAnsi="Arial" w:cs="Arial"/>
          <w:sz w:val="22"/>
        </w:rPr>
        <w:t>control of communicable diseases</w:t>
      </w:r>
      <w:r w:rsidR="008277FB" w:rsidRPr="0099469B">
        <w:rPr>
          <w:rFonts w:ascii="Arial" w:hAnsi="Arial" w:cs="Arial"/>
          <w:sz w:val="22"/>
        </w:rPr>
        <w:t xml:space="preserve"> (</w:t>
      </w:r>
      <w:r w:rsidR="008277FB" w:rsidRPr="0099469B">
        <w:rPr>
          <w:rFonts w:ascii="Arial" w:hAnsi="Arial" w:cs="Arial"/>
          <w:color w:val="222222"/>
          <w:sz w:val="22"/>
          <w:shd w:val="clear" w:color="auto" w:fill="FFFFFF"/>
        </w:rPr>
        <w:t xml:space="preserve">Holmes et al., 2020). </w:t>
      </w:r>
      <w:r w:rsidR="00AD1E7C" w:rsidRPr="0099469B">
        <w:rPr>
          <w:rFonts w:ascii="Arial" w:hAnsi="Arial" w:cs="Arial"/>
          <w:sz w:val="22"/>
        </w:rPr>
        <w:t>The methods and measures taken during the pandemic need to be quickly evaluated to provide information for future digital changes. This includes understanding the impact of a more relaxed innovation environment, including changes in funding, procurement, information management</w:t>
      </w:r>
      <w:r w:rsidR="003F048D" w:rsidRPr="0099469B">
        <w:rPr>
          <w:rFonts w:ascii="Arial" w:hAnsi="Arial" w:cs="Arial"/>
          <w:sz w:val="22"/>
        </w:rPr>
        <w:t>,</w:t>
      </w:r>
      <w:r w:rsidR="00AD1E7C" w:rsidRPr="0099469B">
        <w:rPr>
          <w:rFonts w:ascii="Arial" w:hAnsi="Arial" w:cs="Arial"/>
          <w:sz w:val="22"/>
        </w:rPr>
        <w:t xml:space="preserve"> and employee and peer support, and related changes for patients and staff, especially in general practice and outpatient care. The biggest c</w:t>
      </w:r>
      <w:r w:rsidR="007A5EEC" w:rsidRPr="0099469B">
        <w:rPr>
          <w:rFonts w:ascii="Arial" w:hAnsi="Arial" w:cs="Arial"/>
          <w:sz w:val="22"/>
        </w:rPr>
        <w:t>hange has happened (</w:t>
      </w:r>
      <w:r w:rsidR="007A5EEC" w:rsidRPr="0099469B">
        <w:rPr>
          <w:rFonts w:ascii="Arial" w:hAnsi="Arial" w:cs="Arial"/>
          <w:color w:val="222222"/>
          <w:sz w:val="22"/>
          <w:shd w:val="clear" w:color="auto" w:fill="FFFFFF"/>
        </w:rPr>
        <w:t>Holmes et al., 2020).</w:t>
      </w:r>
    </w:p>
    <w:p w14:paraId="28C4314D" w14:textId="77777777" w:rsidR="00AD1E7C" w:rsidRPr="0099469B" w:rsidRDefault="00AD1E7C" w:rsidP="0099469B">
      <w:pPr>
        <w:spacing w:after="0" w:line="360" w:lineRule="auto"/>
        <w:ind w:firstLine="720"/>
        <w:jc w:val="both"/>
        <w:rPr>
          <w:rFonts w:ascii="Arial" w:hAnsi="Arial" w:cs="Arial"/>
          <w:sz w:val="22"/>
        </w:rPr>
      </w:pPr>
      <w:r w:rsidRPr="0099469B">
        <w:rPr>
          <w:rFonts w:ascii="Arial" w:hAnsi="Arial" w:cs="Arial"/>
          <w:sz w:val="22"/>
        </w:rPr>
        <w:t xml:space="preserve">There must be a transparent digital infrastructure and tools with the participation of the public and medical personnel. Given that serious mistakes in the past have undermined people's trust and concerns about sharing data with independent companies during a pandemic, different approaches should be followed, such as collaborative development and </w:t>
      </w:r>
      <w:r w:rsidRPr="0099469B">
        <w:rPr>
          <w:rFonts w:ascii="Arial" w:hAnsi="Arial" w:cs="Arial"/>
          <w:sz w:val="22"/>
        </w:rPr>
        <w:lastRenderedPageBreak/>
        <w:t>consultation, and participatory processes b</w:t>
      </w:r>
      <w:r w:rsidR="007A5EEC" w:rsidRPr="0099469B">
        <w:rPr>
          <w:rFonts w:ascii="Arial" w:hAnsi="Arial" w:cs="Arial"/>
          <w:sz w:val="22"/>
        </w:rPr>
        <w:t>ased on existing best practices (</w:t>
      </w:r>
      <w:r w:rsidR="007A5EEC" w:rsidRPr="0099469B">
        <w:rPr>
          <w:rFonts w:ascii="Arial" w:hAnsi="Arial" w:cs="Arial"/>
          <w:color w:val="222222"/>
          <w:sz w:val="22"/>
          <w:shd w:val="clear" w:color="auto" w:fill="FFFFFF"/>
        </w:rPr>
        <w:t>Holmes et al., 2020).</w:t>
      </w:r>
    </w:p>
    <w:p w14:paraId="09A41C96" w14:textId="3D940107" w:rsidR="008F0092" w:rsidRPr="0099469B" w:rsidRDefault="00AD1E7C" w:rsidP="0099469B">
      <w:pPr>
        <w:spacing w:after="0" w:line="360" w:lineRule="auto"/>
        <w:ind w:firstLine="720"/>
        <w:jc w:val="both"/>
        <w:rPr>
          <w:rFonts w:ascii="Arial" w:hAnsi="Arial" w:cs="Arial"/>
          <w:sz w:val="22"/>
        </w:rPr>
      </w:pPr>
      <w:r w:rsidRPr="0099469B">
        <w:rPr>
          <w:rFonts w:ascii="Arial" w:hAnsi="Arial" w:cs="Arial"/>
          <w:sz w:val="22"/>
        </w:rPr>
        <w:t xml:space="preserve">On the other hand, Italy adopted a </w:t>
      </w:r>
      <w:r w:rsidRPr="0099469B">
        <w:rPr>
          <w:rFonts w:ascii="Arial" w:hAnsi="Arial" w:cs="Arial"/>
          <w:bCs/>
          <w:sz w:val="22"/>
        </w:rPr>
        <w:t>“proactive and community-centred model of health c</w:t>
      </w:r>
      <w:r w:rsidR="00A71D5B" w:rsidRPr="0099469B">
        <w:rPr>
          <w:rFonts w:ascii="Arial" w:hAnsi="Arial" w:cs="Arial"/>
          <w:bCs/>
          <w:sz w:val="22"/>
        </w:rPr>
        <w:t>are</w:t>
      </w:r>
      <w:r w:rsidRPr="0099469B">
        <w:rPr>
          <w:rFonts w:ascii="Arial" w:hAnsi="Arial" w:cs="Arial"/>
          <w:bCs/>
          <w:sz w:val="22"/>
        </w:rPr>
        <w:t xml:space="preserve">” as a public health approach. </w:t>
      </w:r>
      <w:r w:rsidR="003B7FA8" w:rsidRPr="0099469B">
        <w:rPr>
          <w:rFonts w:ascii="Arial" w:hAnsi="Arial" w:cs="Arial"/>
          <w:sz w:val="22"/>
        </w:rPr>
        <w:t>Public health spending has seen the largest budget cuts. Reforms and policy initiatives have only to a limited extent solved the problems of primary health care. However, these departments proved to be necessary during the response phase. Health services appear to be responding better to the pandemic, especially in areas where community health practices are more advanced</w:t>
      </w:r>
      <w:r w:rsidR="00601BB3">
        <w:rPr>
          <w:rFonts w:ascii="Arial" w:hAnsi="Arial" w:cs="Arial"/>
          <w:sz w:val="22"/>
        </w:rPr>
        <w:t xml:space="preserve"> (</w:t>
      </w:r>
      <w:proofErr w:type="spellStart"/>
      <w:r w:rsidR="00601BB3" w:rsidRPr="0099469B">
        <w:rPr>
          <w:rFonts w:ascii="Arial" w:hAnsi="Arial" w:cs="Arial"/>
          <w:color w:val="222222"/>
          <w:sz w:val="22"/>
          <w:shd w:val="clear" w:color="auto" w:fill="FFFFFF"/>
        </w:rPr>
        <w:t>Alanezi</w:t>
      </w:r>
      <w:proofErr w:type="spellEnd"/>
      <w:r w:rsidR="00601BB3">
        <w:rPr>
          <w:rFonts w:ascii="Arial" w:hAnsi="Arial" w:cs="Arial"/>
          <w:color w:val="222222"/>
          <w:sz w:val="22"/>
          <w:shd w:val="clear" w:color="auto" w:fill="FFFFFF"/>
        </w:rPr>
        <w:t xml:space="preserve"> et al., 2020, p. 117)</w:t>
      </w:r>
      <w:r w:rsidR="003B7FA8" w:rsidRPr="0099469B">
        <w:rPr>
          <w:rFonts w:ascii="Arial" w:hAnsi="Arial" w:cs="Arial"/>
          <w:sz w:val="22"/>
        </w:rPr>
        <w:t>. In Veneto, local authorities have invested in comprehensive health care at the regional level and in several pre-hospital facilities.</w:t>
      </w:r>
      <w:r w:rsidR="008F0092" w:rsidRPr="0099469B">
        <w:rPr>
          <w:rFonts w:ascii="Arial" w:hAnsi="Arial" w:cs="Arial"/>
          <w:sz w:val="22"/>
        </w:rPr>
        <w:t xml:space="preserve"> </w:t>
      </w:r>
      <w:r w:rsidR="003B7FA8" w:rsidRPr="0099469B">
        <w:rPr>
          <w:rFonts w:ascii="Arial" w:hAnsi="Arial" w:cs="Arial"/>
          <w:sz w:val="22"/>
        </w:rPr>
        <w:t>The response to the pandemic is based on wider testing of symptomatic and asymptomatic cases, active monitoring of possible positive outcomes, and increased focus on diagnosis and home care. This Veneto policy is believed to significantly reduce the</w:t>
      </w:r>
      <w:r w:rsidR="003F048D" w:rsidRPr="0099469B">
        <w:rPr>
          <w:rFonts w:ascii="Arial" w:hAnsi="Arial" w:cs="Arial"/>
          <w:sz w:val="22"/>
        </w:rPr>
        <w:t xml:space="preserve"> burden on hospitals and minimis</w:t>
      </w:r>
      <w:r w:rsidR="003B7FA8" w:rsidRPr="0099469B">
        <w:rPr>
          <w:rFonts w:ascii="Arial" w:hAnsi="Arial" w:cs="Arial"/>
          <w:sz w:val="22"/>
        </w:rPr>
        <w:t>e the risk of COVID-19 spreading in healthcare facilities. Hospitals in Lombar</w:t>
      </w:r>
      <w:r w:rsidR="008F0092" w:rsidRPr="0099469B">
        <w:rPr>
          <w:rFonts w:ascii="Arial" w:hAnsi="Arial" w:cs="Arial"/>
          <w:sz w:val="22"/>
        </w:rPr>
        <w:t>d</w:t>
      </w:r>
      <w:r w:rsidR="008277FB" w:rsidRPr="0099469B">
        <w:rPr>
          <w:rFonts w:ascii="Arial" w:hAnsi="Arial" w:cs="Arial"/>
          <w:sz w:val="22"/>
        </w:rPr>
        <w:t>y are affected by this problem (</w:t>
      </w:r>
      <w:proofErr w:type="spellStart"/>
      <w:r w:rsidR="008277FB" w:rsidRPr="0099469B">
        <w:rPr>
          <w:rFonts w:ascii="Arial" w:hAnsi="Arial" w:cs="Arial"/>
          <w:color w:val="222222"/>
          <w:sz w:val="22"/>
          <w:shd w:val="clear" w:color="auto" w:fill="FFFFFF"/>
        </w:rPr>
        <w:t>Sanfelici</w:t>
      </w:r>
      <w:proofErr w:type="spellEnd"/>
      <w:r w:rsidR="008277FB" w:rsidRPr="0099469B">
        <w:rPr>
          <w:rFonts w:ascii="Arial" w:hAnsi="Arial" w:cs="Arial"/>
          <w:color w:val="222222"/>
          <w:sz w:val="22"/>
          <w:shd w:val="clear" w:color="auto" w:fill="FFFFFF"/>
        </w:rPr>
        <w:t>, 2020, p.191</w:t>
      </w:r>
      <w:r w:rsidR="008277FB" w:rsidRPr="0099469B">
        <w:rPr>
          <w:rFonts w:ascii="Arial" w:hAnsi="Arial" w:cs="Arial"/>
          <w:sz w:val="22"/>
        </w:rPr>
        <w:t xml:space="preserve">). </w:t>
      </w:r>
    </w:p>
    <w:p w14:paraId="77E95026" w14:textId="77777777" w:rsidR="00A71D5B" w:rsidRPr="0099469B" w:rsidRDefault="003F048D" w:rsidP="0099469B">
      <w:pPr>
        <w:spacing w:after="0" w:line="360" w:lineRule="auto"/>
        <w:ind w:firstLine="720"/>
        <w:jc w:val="both"/>
        <w:rPr>
          <w:rFonts w:ascii="Arial" w:hAnsi="Arial" w:cs="Arial"/>
          <w:color w:val="222222"/>
          <w:sz w:val="22"/>
          <w:shd w:val="clear" w:color="auto" w:fill="FFFFFF"/>
        </w:rPr>
      </w:pPr>
      <w:r w:rsidRPr="0099469B">
        <w:rPr>
          <w:rFonts w:ascii="Arial" w:hAnsi="Arial" w:cs="Arial"/>
          <w:sz w:val="22"/>
        </w:rPr>
        <w:t>The s</w:t>
      </w:r>
      <w:r w:rsidR="003B7FA8" w:rsidRPr="0099469B">
        <w:rPr>
          <w:rFonts w:ascii="Arial" w:hAnsi="Arial" w:cs="Arial"/>
          <w:sz w:val="22"/>
        </w:rPr>
        <w:t>econd public health approach is adopted by Italy is “a sustainable, inclusive and community-centred approach to r</w:t>
      </w:r>
      <w:r w:rsidR="00A71D5B" w:rsidRPr="0099469B">
        <w:rPr>
          <w:rFonts w:ascii="Arial" w:hAnsi="Arial" w:cs="Arial"/>
          <w:sz w:val="22"/>
        </w:rPr>
        <w:t>econstruction</w:t>
      </w:r>
      <w:r w:rsidR="003B7FA8" w:rsidRPr="0099469B">
        <w:rPr>
          <w:rFonts w:ascii="Arial" w:hAnsi="Arial" w:cs="Arial"/>
          <w:sz w:val="22"/>
        </w:rPr>
        <w:t>”</w:t>
      </w:r>
      <w:r w:rsidR="008F0092" w:rsidRPr="0099469B">
        <w:rPr>
          <w:rFonts w:ascii="Arial" w:hAnsi="Arial" w:cs="Arial"/>
          <w:sz w:val="22"/>
        </w:rPr>
        <w:t xml:space="preserve">. </w:t>
      </w:r>
      <w:r w:rsidR="003B7FA8" w:rsidRPr="0099469B">
        <w:rPr>
          <w:rFonts w:ascii="Arial" w:hAnsi="Arial" w:cs="Arial"/>
          <w:sz w:val="22"/>
        </w:rPr>
        <w:t>Experts from various areas of the Task Force assist the government in developing national and regional responses and conduct interviews with civil society representatives. An emerging criticism is whether it is possible to involve the community in the next phase of the plan, at the risk of being ignored by less powerful groups.</w:t>
      </w:r>
      <w:r w:rsidR="008F0092" w:rsidRPr="0099469B">
        <w:rPr>
          <w:rFonts w:ascii="Arial" w:hAnsi="Arial" w:cs="Arial"/>
          <w:sz w:val="22"/>
        </w:rPr>
        <w:t xml:space="preserve"> </w:t>
      </w:r>
      <w:r w:rsidR="003B7FA8" w:rsidRPr="0099469B">
        <w:rPr>
          <w:rFonts w:ascii="Arial" w:hAnsi="Arial" w:cs="Arial"/>
          <w:sz w:val="22"/>
        </w:rPr>
        <w:t>On the one hand, the consequences of the crisis have not been the same for everyone. Children and young people still do not know when they will be able to return to school and meet with their peers. Partly because of the digital divide, thousands of children are deprived of educational opportunities. Elderly and disabled people still do not know when services will reopen and when their isolation will end. Physical alienation and its impact on ordinary life ca</w:t>
      </w:r>
      <w:r w:rsidR="008277FB" w:rsidRPr="0099469B">
        <w:rPr>
          <w:rFonts w:ascii="Arial" w:hAnsi="Arial" w:cs="Arial"/>
          <w:sz w:val="22"/>
        </w:rPr>
        <w:t>n exacerbate social inequality (</w:t>
      </w:r>
      <w:proofErr w:type="spellStart"/>
      <w:r w:rsidR="008277FB" w:rsidRPr="0099469B">
        <w:rPr>
          <w:rFonts w:ascii="Arial" w:hAnsi="Arial" w:cs="Arial"/>
          <w:color w:val="222222"/>
          <w:sz w:val="22"/>
          <w:shd w:val="clear" w:color="auto" w:fill="FFFFFF"/>
        </w:rPr>
        <w:t>Sanfelici</w:t>
      </w:r>
      <w:proofErr w:type="spellEnd"/>
      <w:r w:rsidR="008277FB" w:rsidRPr="0099469B">
        <w:rPr>
          <w:rFonts w:ascii="Arial" w:hAnsi="Arial" w:cs="Arial"/>
          <w:color w:val="222222"/>
          <w:sz w:val="22"/>
          <w:shd w:val="clear" w:color="auto" w:fill="FFFFFF"/>
        </w:rPr>
        <w:t xml:space="preserve">, 2020, p.191). </w:t>
      </w:r>
    </w:p>
    <w:p w14:paraId="4CB4C1B5" w14:textId="77777777" w:rsidR="002C46A1" w:rsidRPr="0099469B" w:rsidRDefault="002C46A1" w:rsidP="0099469B">
      <w:pPr>
        <w:spacing w:after="0" w:line="360" w:lineRule="auto"/>
        <w:ind w:firstLine="720"/>
        <w:jc w:val="both"/>
        <w:rPr>
          <w:rFonts w:ascii="Arial" w:hAnsi="Arial" w:cs="Arial"/>
          <w:sz w:val="22"/>
        </w:rPr>
      </w:pPr>
    </w:p>
    <w:p w14:paraId="4D7818FD" w14:textId="77777777" w:rsidR="00C11EB2" w:rsidRPr="0099469B" w:rsidRDefault="008277FB" w:rsidP="0099469B">
      <w:pPr>
        <w:pStyle w:val="Heading1"/>
        <w:spacing w:before="0" w:line="360" w:lineRule="auto"/>
        <w:jc w:val="both"/>
        <w:rPr>
          <w:rFonts w:ascii="Arial" w:hAnsi="Arial" w:cs="Arial"/>
          <w:sz w:val="22"/>
          <w:szCs w:val="22"/>
        </w:rPr>
      </w:pPr>
      <w:bookmarkStart w:id="5" w:name="_Toc69435725"/>
      <w:r w:rsidRPr="0099469B">
        <w:rPr>
          <w:rFonts w:ascii="Arial" w:hAnsi="Arial" w:cs="Arial"/>
          <w:sz w:val="22"/>
          <w:szCs w:val="22"/>
        </w:rPr>
        <w:t xml:space="preserve">4. </w:t>
      </w:r>
      <w:r w:rsidR="004823D6">
        <w:rPr>
          <w:rFonts w:ascii="Arial" w:hAnsi="Arial" w:cs="Arial"/>
          <w:sz w:val="22"/>
          <w:szCs w:val="22"/>
        </w:rPr>
        <w:tab/>
      </w:r>
      <w:r w:rsidR="008F0092" w:rsidRPr="0099469B">
        <w:rPr>
          <w:rFonts w:ascii="Arial" w:hAnsi="Arial" w:cs="Arial"/>
          <w:sz w:val="22"/>
          <w:szCs w:val="22"/>
        </w:rPr>
        <w:t xml:space="preserve">Models and theories of </w:t>
      </w:r>
      <w:r w:rsidR="003F048D" w:rsidRPr="0099469B">
        <w:rPr>
          <w:rFonts w:ascii="Arial" w:hAnsi="Arial" w:cs="Arial"/>
          <w:sz w:val="22"/>
          <w:szCs w:val="22"/>
        </w:rPr>
        <w:t>h</w:t>
      </w:r>
      <w:r w:rsidR="008F0092" w:rsidRPr="0099469B">
        <w:rPr>
          <w:rFonts w:ascii="Arial" w:hAnsi="Arial" w:cs="Arial"/>
          <w:sz w:val="22"/>
          <w:szCs w:val="22"/>
        </w:rPr>
        <w:t>ealth behaviour change</w:t>
      </w:r>
      <w:bookmarkEnd w:id="5"/>
    </w:p>
    <w:p w14:paraId="136392C1" w14:textId="77777777" w:rsidR="00C11EB2" w:rsidRPr="0099469B" w:rsidRDefault="00C11EB2" w:rsidP="0099469B">
      <w:pPr>
        <w:spacing w:after="0" w:line="360" w:lineRule="auto"/>
        <w:ind w:firstLine="720"/>
        <w:jc w:val="both"/>
        <w:rPr>
          <w:rFonts w:ascii="Arial" w:hAnsi="Arial" w:cs="Arial"/>
          <w:sz w:val="22"/>
          <w:shd w:val="clear" w:color="auto" w:fill="FFFFFF"/>
        </w:rPr>
      </w:pPr>
      <w:r w:rsidRPr="0099469B">
        <w:rPr>
          <w:rFonts w:ascii="Arial" w:hAnsi="Arial" w:cs="Arial"/>
          <w:sz w:val="22"/>
          <w:shd w:val="clear" w:color="auto" w:fill="FFFFFF"/>
        </w:rPr>
        <w:t xml:space="preserve">The behavioural and psychological responses of common people play a significant role in controlling and preventing </w:t>
      </w:r>
      <w:r w:rsidR="003F048D" w:rsidRPr="0099469B">
        <w:rPr>
          <w:rFonts w:ascii="Arial" w:hAnsi="Arial" w:cs="Arial"/>
          <w:sz w:val="22"/>
          <w:shd w:val="clear" w:color="auto" w:fill="FFFFFF"/>
        </w:rPr>
        <w:t xml:space="preserve">the </w:t>
      </w:r>
      <w:r w:rsidRPr="0099469B">
        <w:rPr>
          <w:rFonts w:ascii="Arial" w:hAnsi="Arial" w:cs="Arial"/>
          <w:sz w:val="22"/>
          <w:shd w:val="clear" w:color="auto" w:fill="FFFFFF"/>
        </w:rPr>
        <w:t xml:space="preserve">outbreak of COVID-19. There are many psychological theories, but here only the “health belief model (HBM)” and “Theory of Planned Behaviour” have been discussed.  </w:t>
      </w:r>
    </w:p>
    <w:p w14:paraId="6E01BEB7" w14:textId="77777777" w:rsidR="002C46A1" w:rsidRPr="0099469B" w:rsidRDefault="002C46A1" w:rsidP="0099469B">
      <w:pPr>
        <w:spacing w:after="0" w:line="360" w:lineRule="auto"/>
        <w:ind w:firstLine="720"/>
        <w:jc w:val="both"/>
        <w:rPr>
          <w:rFonts w:ascii="Arial" w:hAnsi="Arial" w:cs="Arial"/>
          <w:sz w:val="22"/>
        </w:rPr>
      </w:pPr>
    </w:p>
    <w:p w14:paraId="53FE730E" w14:textId="77777777" w:rsidR="00A71D5B" w:rsidRPr="0099469B" w:rsidRDefault="008277FB" w:rsidP="0099469B">
      <w:pPr>
        <w:pStyle w:val="Heading2"/>
        <w:spacing w:before="0" w:line="360" w:lineRule="auto"/>
        <w:jc w:val="both"/>
        <w:rPr>
          <w:rFonts w:ascii="Arial" w:hAnsi="Arial" w:cs="Arial"/>
          <w:sz w:val="22"/>
          <w:szCs w:val="22"/>
        </w:rPr>
      </w:pPr>
      <w:bookmarkStart w:id="6" w:name="_Toc69435726"/>
      <w:r w:rsidRPr="0099469B">
        <w:rPr>
          <w:rFonts w:ascii="Arial" w:hAnsi="Arial" w:cs="Arial"/>
          <w:sz w:val="22"/>
          <w:szCs w:val="22"/>
        </w:rPr>
        <w:t xml:space="preserve">4.1. </w:t>
      </w:r>
      <w:r w:rsidR="002C46A1" w:rsidRPr="0099469B">
        <w:rPr>
          <w:rFonts w:ascii="Arial" w:hAnsi="Arial" w:cs="Arial"/>
          <w:sz w:val="22"/>
          <w:szCs w:val="22"/>
        </w:rPr>
        <w:tab/>
      </w:r>
      <w:r w:rsidR="008F0092" w:rsidRPr="0099469B">
        <w:rPr>
          <w:rFonts w:ascii="Arial" w:hAnsi="Arial" w:cs="Arial"/>
          <w:sz w:val="22"/>
          <w:szCs w:val="22"/>
        </w:rPr>
        <w:t>Health Belief Model</w:t>
      </w:r>
      <w:bookmarkEnd w:id="6"/>
      <w:r w:rsidR="008F0092" w:rsidRPr="0099469B">
        <w:rPr>
          <w:rFonts w:ascii="Arial" w:hAnsi="Arial" w:cs="Arial"/>
          <w:sz w:val="22"/>
          <w:szCs w:val="22"/>
        </w:rPr>
        <w:t xml:space="preserve"> </w:t>
      </w:r>
    </w:p>
    <w:p w14:paraId="6390D499" w14:textId="75BAE4B0" w:rsidR="008F0092" w:rsidRPr="0099469B" w:rsidRDefault="008F0092" w:rsidP="0099469B">
      <w:pPr>
        <w:spacing w:after="0" w:line="360" w:lineRule="auto"/>
        <w:ind w:firstLine="720"/>
        <w:jc w:val="both"/>
        <w:rPr>
          <w:rFonts w:ascii="Arial" w:hAnsi="Arial" w:cs="Arial"/>
          <w:color w:val="222222"/>
          <w:sz w:val="22"/>
          <w:shd w:val="clear" w:color="auto" w:fill="FFFFFF"/>
        </w:rPr>
      </w:pPr>
      <w:r w:rsidRPr="0099469B">
        <w:rPr>
          <w:rFonts w:ascii="Arial" w:hAnsi="Arial" w:cs="Arial"/>
          <w:sz w:val="22"/>
          <w:shd w:val="clear" w:color="auto" w:fill="FFFFFF"/>
        </w:rPr>
        <w:t xml:space="preserve">The </w:t>
      </w:r>
      <w:r w:rsidR="00C11EB2" w:rsidRPr="0099469B">
        <w:rPr>
          <w:rFonts w:ascii="Arial" w:hAnsi="Arial" w:cs="Arial"/>
          <w:sz w:val="22"/>
          <w:shd w:val="clear" w:color="auto" w:fill="FFFFFF"/>
        </w:rPr>
        <w:t>“</w:t>
      </w:r>
      <w:r w:rsidRPr="0099469B">
        <w:rPr>
          <w:rFonts w:ascii="Arial" w:hAnsi="Arial" w:cs="Arial"/>
          <w:sz w:val="22"/>
          <w:shd w:val="clear" w:color="auto" w:fill="FFFFFF"/>
        </w:rPr>
        <w:t>HBM</w:t>
      </w:r>
      <w:r w:rsidR="00C11EB2" w:rsidRPr="0099469B">
        <w:rPr>
          <w:rFonts w:ascii="Arial" w:hAnsi="Arial" w:cs="Arial"/>
          <w:sz w:val="22"/>
          <w:shd w:val="clear" w:color="auto" w:fill="FFFFFF"/>
        </w:rPr>
        <w:t>” consists of five key</w:t>
      </w:r>
      <w:r w:rsidRPr="0099469B">
        <w:rPr>
          <w:rFonts w:ascii="Arial" w:hAnsi="Arial" w:cs="Arial"/>
          <w:sz w:val="22"/>
          <w:shd w:val="clear" w:color="auto" w:fill="FFFFFF"/>
        </w:rPr>
        <w:t xml:space="preserve"> </w:t>
      </w:r>
      <w:r w:rsidR="00C11EB2" w:rsidRPr="0099469B">
        <w:rPr>
          <w:rFonts w:ascii="Arial" w:hAnsi="Arial" w:cs="Arial"/>
          <w:sz w:val="22"/>
          <w:shd w:val="clear" w:color="auto" w:fill="FFFFFF"/>
        </w:rPr>
        <w:t>concepts, which include</w:t>
      </w:r>
      <w:r w:rsidRPr="0099469B">
        <w:rPr>
          <w:rFonts w:ascii="Arial" w:hAnsi="Arial" w:cs="Arial"/>
          <w:sz w:val="22"/>
          <w:shd w:val="clear" w:color="auto" w:fill="FFFFFF"/>
        </w:rPr>
        <w:t xml:space="preserve"> perceived susceptibility, perceived benefits, </w:t>
      </w:r>
      <w:r w:rsidR="00C11EB2" w:rsidRPr="0099469B">
        <w:rPr>
          <w:rFonts w:ascii="Arial" w:hAnsi="Arial" w:cs="Arial"/>
          <w:sz w:val="22"/>
          <w:shd w:val="clear" w:color="auto" w:fill="FFFFFF"/>
        </w:rPr>
        <w:t xml:space="preserve">perceived severity, </w:t>
      </w:r>
      <w:r w:rsidRPr="0099469B">
        <w:rPr>
          <w:rFonts w:ascii="Arial" w:hAnsi="Arial" w:cs="Arial"/>
          <w:sz w:val="22"/>
          <w:shd w:val="clear" w:color="auto" w:fill="FFFFFF"/>
        </w:rPr>
        <w:t>cues to action</w:t>
      </w:r>
      <w:r w:rsidR="00C11EB2" w:rsidRPr="0099469B">
        <w:rPr>
          <w:rFonts w:ascii="Arial" w:hAnsi="Arial" w:cs="Arial"/>
          <w:sz w:val="22"/>
          <w:shd w:val="clear" w:color="auto" w:fill="FFFFFF"/>
        </w:rPr>
        <w:t>, and perceived barriers that affect</w:t>
      </w:r>
      <w:r w:rsidRPr="0099469B">
        <w:rPr>
          <w:rFonts w:ascii="Arial" w:hAnsi="Arial" w:cs="Arial"/>
          <w:sz w:val="22"/>
          <w:shd w:val="clear" w:color="auto" w:fill="FFFFFF"/>
        </w:rPr>
        <w:t xml:space="preserve"> behavio</w:t>
      </w:r>
      <w:r w:rsidR="00C11EB2" w:rsidRPr="0099469B">
        <w:rPr>
          <w:rFonts w:ascii="Arial" w:hAnsi="Arial" w:cs="Arial"/>
          <w:sz w:val="22"/>
          <w:shd w:val="clear" w:color="auto" w:fill="FFFFFF"/>
        </w:rPr>
        <w:t>u</w:t>
      </w:r>
      <w:r w:rsidRPr="0099469B">
        <w:rPr>
          <w:rFonts w:ascii="Arial" w:hAnsi="Arial" w:cs="Arial"/>
          <w:sz w:val="22"/>
          <w:shd w:val="clear" w:color="auto" w:fill="FFFFFF"/>
        </w:rPr>
        <w:t>rs</w:t>
      </w:r>
      <w:r w:rsidR="00C11EB2" w:rsidRPr="0099469B">
        <w:rPr>
          <w:rFonts w:ascii="Arial" w:hAnsi="Arial" w:cs="Arial"/>
          <w:sz w:val="22"/>
          <w:shd w:val="clear" w:color="auto" w:fill="FFFFFF"/>
        </w:rPr>
        <w:t xml:space="preserve"> related to health. As per the HBM, individuals ought to consider the </w:t>
      </w:r>
      <w:r w:rsidRPr="0099469B">
        <w:rPr>
          <w:rFonts w:ascii="Arial" w:hAnsi="Arial" w:cs="Arial"/>
          <w:sz w:val="22"/>
          <w:shd w:val="clear" w:color="auto" w:fill="FFFFFF"/>
        </w:rPr>
        <w:t>threat</w:t>
      </w:r>
      <w:r w:rsidR="00C11EB2" w:rsidRPr="0099469B">
        <w:rPr>
          <w:rFonts w:ascii="Arial" w:hAnsi="Arial" w:cs="Arial"/>
          <w:sz w:val="22"/>
          <w:shd w:val="clear" w:color="auto" w:fill="FFFFFF"/>
        </w:rPr>
        <w:t xml:space="preserve"> related to health (for example COVID-19) as a grave</w:t>
      </w:r>
      <w:r w:rsidRPr="0099469B">
        <w:rPr>
          <w:rFonts w:ascii="Arial" w:hAnsi="Arial" w:cs="Arial"/>
          <w:sz w:val="22"/>
          <w:shd w:val="clear" w:color="auto" w:fill="FFFFFF"/>
        </w:rPr>
        <w:t xml:space="preserve"> </w:t>
      </w:r>
      <w:r w:rsidR="00C11EB2" w:rsidRPr="0099469B">
        <w:rPr>
          <w:rFonts w:ascii="Arial" w:hAnsi="Arial" w:cs="Arial"/>
          <w:sz w:val="22"/>
          <w:shd w:val="clear" w:color="auto" w:fill="FFFFFF"/>
        </w:rPr>
        <w:t>problem to take part</w:t>
      </w:r>
      <w:r w:rsidRPr="0099469B">
        <w:rPr>
          <w:rFonts w:ascii="Arial" w:hAnsi="Arial" w:cs="Arial"/>
          <w:sz w:val="22"/>
          <w:shd w:val="clear" w:color="auto" w:fill="FFFFFF"/>
        </w:rPr>
        <w:t xml:space="preserve"> in </w:t>
      </w:r>
      <w:r w:rsidR="00C11EB2" w:rsidRPr="0099469B">
        <w:rPr>
          <w:rFonts w:ascii="Arial" w:hAnsi="Arial" w:cs="Arial"/>
          <w:sz w:val="22"/>
          <w:shd w:val="clear" w:color="auto" w:fill="FFFFFF"/>
        </w:rPr>
        <w:t>precautionary</w:t>
      </w:r>
      <w:r w:rsidRPr="0099469B">
        <w:rPr>
          <w:rFonts w:ascii="Arial" w:hAnsi="Arial" w:cs="Arial"/>
          <w:sz w:val="22"/>
          <w:shd w:val="clear" w:color="auto" w:fill="FFFFFF"/>
        </w:rPr>
        <w:t xml:space="preserve"> behavio</w:t>
      </w:r>
      <w:r w:rsidR="00C11EB2" w:rsidRPr="0099469B">
        <w:rPr>
          <w:rFonts w:ascii="Arial" w:hAnsi="Arial" w:cs="Arial"/>
          <w:sz w:val="22"/>
          <w:shd w:val="clear" w:color="auto" w:fill="FFFFFF"/>
        </w:rPr>
        <w:t>urs</w:t>
      </w:r>
      <w:r w:rsidR="00601BB3">
        <w:rPr>
          <w:rFonts w:ascii="Arial" w:hAnsi="Arial" w:cs="Arial"/>
          <w:sz w:val="22"/>
          <w:shd w:val="clear" w:color="auto" w:fill="FFFFFF"/>
        </w:rPr>
        <w:t xml:space="preserve"> </w:t>
      </w:r>
      <w:r w:rsidR="00601BB3">
        <w:rPr>
          <w:rFonts w:ascii="Arial" w:hAnsi="Arial" w:cs="Arial"/>
          <w:sz w:val="22"/>
          <w:shd w:val="clear" w:color="auto" w:fill="FFFFFF"/>
        </w:rPr>
        <w:lastRenderedPageBreak/>
        <w:t>(</w:t>
      </w:r>
      <w:r w:rsidR="00601BB3" w:rsidRPr="0099469B">
        <w:rPr>
          <w:rFonts w:ascii="Arial" w:hAnsi="Arial" w:cs="Arial"/>
          <w:color w:val="222222"/>
          <w:sz w:val="22"/>
          <w:shd w:val="clear" w:color="auto" w:fill="FFFFFF"/>
        </w:rPr>
        <w:t>Cadogan and Hughes, 2021</w:t>
      </w:r>
      <w:r w:rsidR="00601BB3">
        <w:rPr>
          <w:rFonts w:ascii="Arial" w:hAnsi="Arial" w:cs="Arial"/>
          <w:color w:val="222222"/>
          <w:sz w:val="22"/>
          <w:shd w:val="clear" w:color="auto" w:fill="FFFFFF"/>
        </w:rPr>
        <w:t>, p. 2036)</w:t>
      </w:r>
      <w:r w:rsidR="00C11EB2" w:rsidRPr="0099469B">
        <w:rPr>
          <w:rFonts w:ascii="Arial" w:hAnsi="Arial" w:cs="Arial"/>
          <w:sz w:val="22"/>
          <w:shd w:val="clear" w:color="auto" w:fill="FFFFFF"/>
        </w:rPr>
        <w:t>. It shows that they are vulnerable to virus’</w:t>
      </w:r>
      <w:r w:rsidRPr="0099469B">
        <w:rPr>
          <w:rFonts w:ascii="Arial" w:hAnsi="Arial" w:cs="Arial"/>
          <w:sz w:val="22"/>
          <w:shd w:val="clear" w:color="auto" w:fill="FFFFFF"/>
        </w:rPr>
        <w:t xml:space="preserve"> threat (</w:t>
      </w:r>
      <w:r w:rsidR="00C11EB2" w:rsidRPr="0099469B">
        <w:rPr>
          <w:rFonts w:ascii="Arial" w:hAnsi="Arial" w:cs="Arial"/>
          <w:sz w:val="22"/>
          <w:shd w:val="clear" w:color="auto" w:fill="FFFFFF"/>
        </w:rPr>
        <w:t>seeming</w:t>
      </w:r>
      <w:r w:rsidRPr="0099469B">
        <w:rPr>
          <w:rFonts w:ascii="Arial" w:hAnsi="Arial" w:cs="Arial"/>
          <w:sz w:val="22"/>
          <w:shd w:val="clear" w:color="auto" w:fill="FFFFFF"/>
        </w:rPr>
        <w:t xml:space="preserve"> susceptibility) and </w:t>
      </w:r>
      <w:r w:rsidR="00C11EB2" w:rsidRPr="0099469B">
        <w:rPr>
          <w:rFonts w:ascii="Arial" w:hAnsi="Arial" w:cs="Arial"/>
          <w:sz w:val="22"/>
          <w:shd w:val="clear" w:color="auto" w:fill="FFFFFF"/>
        </w:rPr>
        <w:t>see</w:t>
      </w:r>
      <w:r w:rsidRPr="0099469B">
        <w:rPr>
          <w:rFonts w:ascii="Arial" w:hAnsi="Arial" w:cs="Arial"/>
          <w:sz w:val="22"/>
          <w:shd w:val="clear" w:color="auto" w:fill="FFFFFF"/>
        </w:rPr>
        <w:t xml:space="preserve"> its complications</w:t>
      </w:r>
      <w:r w:rsidR="00C11EB2" w:rsidRPr="0099469B">
        <w:rPr>
          <w:rFonts w:ascii="Arial" w:hAnsi="Arial" w:cs="Arial"/>
          <w:sz w:val="22"/>
          <w:shd w:val="clear" w:color="auto" w:fill="FFFFFF"/>
        </w:rPr>
        <w:t xml:space="preserve"> and risks (seeming severity). Furthermore</w:t>
      </w:r>
      <w:r w:rsidRPr="0099469B">
        <w:rPr>
          <w:rFonts w:ascii="Arial" w:hAnsi="Arial" w:cs="Arial"/>
          <w:sz w:val="22"/>
          <w:shd w:val="clear" w:color="auto" w:fill="FFFFFF"/>
        </w:rPr>
        <w:t>,</w:t>
      </w:r>
      <w:r w:rsidR="00C11EB2" w:rsidRPr="0099469B">
        <w:rPr>
          <w:rFonts w:ascii="Arial" w:hAnsi="Arial" w:cs="Arial"/>
          <w:sz w:val="22"/>
          <w:shd w:val="clear" w:color="auto" w:fill="FFFFFF"/>
        </w:rPr>
        <w:t xml:space="preserve"> perceiving the</w:t>
      </w:r>
      <w:r w:rsidRPr="0099469B">
        <w:rPr>
          <w:rFonts w:ascii="Arial" w:hAnsi="Arial" w:cs="Arial"/>
          <w:sz w:val="22"/>
          <w:shd w:val="clear" w:color="auto" w:fill="FFFFFF"/>
        </w:rPr>
        <w:t xml:space="preserve"> preventive behavio</w:t>
      </w:r>
      <w:r w:rsidR="00C11EB2" w:rsidRPr="0099469B">
        <w:rPr>
          <w:rFonts w:ascii="Arial" w:hAnsi="Arial" w:cs="Arial"/>
          <w:sz w:val="22"/>
          <w:shd w:val="clear" w:color="auto" w:fill="FFFFFF"/>
        </w:rPr>
        <w:t>u</w:t>
      </w:r>
      <w:r w:rsidRPr="0099469B">
        <w:rPr>
          <w:rFonts w:ascii="Arial" w:hAnsi="Arial" w:cs="Arial"/>
          <w:sz w:val="22"/>
          <w:shd w:val="clear" w:color="auto" w:fill="FFFFFF"/>
        </w:rPr>
        <w:t>r</w:t>
      </w:r>
      <w:r w:rsidR="00C11EB2" w:rsidRPr="0099469B">
        <w:rPr>
          <w:rFonts w:ascii="Arial" w:hAnsi="Arial" w:cs="Arial"/>
          <w:sz w:val="22"/>
          <w:shd w:val="clear" w:color="auto" w:fill="FFFFFF"/>
        </w:rPr>
        <w:t>’s effectiveness and attempting to reduce barriers to precautionary</w:t>
      </w:r>
      <w:r w:rsidRPr="0099469B">
        <w:rPr>
          <w:rFonts w:ascii="Arial" w:hAnsi="Arial" w:cs="Arial"/>
          <w:sz w:val="22"/>
          <w:shd w:val="clear" w:color="auto" w:fill="FFFFFF"/>
        </w:rPr>
        <w:t xml:space="preserve"> behavio</w:t>
      </w:r>
      <w:r w:rsidR="00C11EB2" w:rsidRPr="0099469B">
        <w:rPr>
          <w:rFonts w:ascii="Arial" w:hAnsi="Arial" w:cs="Arial"/>
          <w:sz w:val="22"/>
          <w:shd w:val="clear" w:color="auto" w:fill="FFFFFF"/>
        </w:rPr>
        <w:t xml:space="preserve">ur may increase the chances of showing such </w:t>
      </w:r>
      <w:r w:rsidRPr="0099469B">
        <w:rPr>
          <w:rFonts w:ascii="Arial" w:hAnsi="Arial" w:cs="Arial"/>
          <w:sz w:val="22"/>
          <w:shd w:val="clear" w:color="auto" w:fill="FFFFFF"/>
        </w:rPr>
        <w:t>behavio</w:t>
      </w:r>
      <w:r w:rsidR="00C11EB2" w:rsidRPr="0099469B">
        <w:rPr>
          <w:rFonts w:ascii="Arial" w:hAnsi="Arial" w:cs="Arial"/>
          <w:sz w:val="22"/>
          <w:shd w:val="clear" w:color="auto" w:fill="FFFFFF"/>
        </w:rPr>
        <w:t>u</w:t>
      </w:r>
      <w:r w:rsidRPr="0099469B">
        <w:rPr>
          <w:rFonts w:ascii="Arial" w:hAnsi="Arial" w:cs="Arial"/>
          <w:sz w:val="22"/>
          <w:shd w:val="clear" w:color="auto" w:fill="FFFFFF"/>
        </w:rPr>
        <w:t>rs</w:t>
      </w:r>
      <w:bookmarkStart w:id="7" w:name="ft9"/>
      <w:bookmarkStart w:id="8" w:name="ft18"/>
      <w:r w:rsidR="00C11EB2" w:rsidRPr="0099469B">
        <w:rPr>
          <w:rFonts w:ascii="Arial" w:hAnsi="Arial" w:cs="Arial"/>
          <w:sz w:val="22"/>
          <w:shd w:val="clear" w:color="auto" w:fill="FFFFFF"/>
        </w:rPr>
        <w:t>.</w:t>
      </w:r>
      <w:r w:rsidR="00C11EB2" w:rsidRPr="0099469B">
        <w:rPr>
          <w:rFonts w:ascii="Arial" w:hAnsi="Arial" w:cs="Arial"/>
          <w:sz w:val="22"/>
        </w:rPr>
        <w:t xml:space="preserve"> </w:t>
      </w:r>
      <w:r w:rsidR="00C11EB2" w:rsidRPr="0099469B">
        <w:rPr>
          <w:rFonts w:ascii="Arial" w:hAnsi="Arial" w:cs="Arial"/>
          <w:sz w:val="22"/>
          <w:shd w:val="clear" w:color="auto" w:fill="FFFFFF"/>
        </w:rPr>
        <w:t>Moreover</w:t>
      </w:r>
      <w:r w:rsidRPr="0099469B">
        <w:rPr>
          <w:rFonts w:ascii="Arial" w:hAnsi="Arial" w:cs="Arial"/>
          <w:sz w:val="22"/>
          <w:shd w:val="clear" w:color="auto" w:fill="FFFFFF"/>
        </w:rPr>
        <w:t xml:space="preserve">, the </w:t>
      </w:r>
      <w:r w:rsidR="00C11EB2" w:rsidRPr="0099469B">
        <w:rPr>
          <w:rFonts w:ascii="Arial" w:hAnsi="Arial" w:cs="Arial"/>
          <w:sz w:val="22"/>
          <w:shd w:val="clear" w:color="auto" w:fill="FFFFFF"/>
        </w:rPr>
        <w:t>“</w:t>
      </w:r>
      <w:r w:rsidRPr="0099469B">
        <w:rPr>
          <w:rFonts w:ascii="Arial" w:hAnsi="Arial" w:cs="Arial"/>
          <w:sz w:val="22"/>
          <w:shd w:val="clear" w:color="auto" w:fill="FFFFFF"/>
        </w:rPr>
        <w:t>HBM</w:t>
      </w:r>
      <w:r w:rsidR="00C11EB2" w:rsidRPr="0099469B">
        <w:rPr>
          <w:rFonts w:ascii="Arial" w:hAnsi="Arial" w:cs="Arial"/>
          <w:sz w:val="22"/>
          <w:shd w:val="clear" w:color="auto" w:fill="FFFFFF"/>
        </w:rPr>
        <w:t xml:space="preserve">” recommends that a </w:t>
      </w:r>
      <w:r w:rsidRPr="0099469B">
        <w:rPr>
          <w:rFonts w:ascii="Arial" w:hAnsi="Arial" w:cs="Arial"/>
          <w:sz w:val="22"/>
          <w:shd w:val="clear" w:color="auto" w:fill="FFFFFF"/>
        </w:rPr>
        <w:t>trigger</w:t>
      </w:r>
      <w:r w:rsidR="00C11EB2" w:rsidRPr="0099469B">
        <w:rPr>
          <w:rFonts w:ascii="Arial" w:hAnsi="Arial" w:cs="Arial"/>
          <w:sz w:val="22"/>
          <w:shd w:val="clear" w:color="auto" w:fill="FFFFFF"/>
        </w:rPr>
        <w:t xml:space="preserve"> or cue is required</w:t>
      </w:r>
      <w:r w:rsidRPr="0099469B">
        <w:rPr>
          <w:rFonts w:ascii="Arial" w:hAnsi="Arial" w:cs="Arial"/>
          <w:sz w:val="22"/>
          <w:shd w:val="clear" w:color="auto" w:fill="FFFFFF"/>
        </w:rPr>
        <w:t xml:space="preserve"> for </w:t>
      </w:r>
      <w:r w:rsidR="00C25369" w:rsidRPr="0099469B">
        <w:rPr>
          <w:rFonts w:ascii="Arial" w:hAnsi="Arial" w:cs="Arial"/>
          <w:sz w:val="22"/>
          <w:shd w:val="clear" w:color="auto" w:fill="FFFFFF"/>
        </w:rPr>
        <w:t>encouraging</w:t>
      </w:r>
      <w:r w:rsidRPr="0099469B">
        <w:rPr>
          <w:rFonts w:ascii="Arial" w:hAnsi="Arial" w:cs="Arial"/>
          <w:sz w:val="22"/>
          <w:shd w:val="clear" w:color="auto" w:fill="FFFFFF"/>
        </w:rPr>
        <w:t xml:space="preserve"> </w:t>
      </w:r>
      <w:r w:rsidR="00C25369" w:rsidRPr="0099469B">
        <w:rPr>
          <w:rFonts w:ascii="Arial" w:hAnsi="Arial" w:cs="Arial"/>
          <w:sz w:val="22"/>
          <w:shd w:val="clear" w:color="auto" w:fill="FFFFFF"/>
        </w:rPr>
        <w:t>partaking</w:t>
      </w:r>
      <w:r w:rsidRPr="0099469B">
        <w:rPr>
          <w:rFonts w:ascii="Arial" w:hAnsi="Arial" w:cs="Arial"/>
          <w:sz w:val="22"/>
          <w:shd w:val="clear" w:color="auto" w:fill="FFFFFF"/>
        </w:rPr>
        <w:t xml:space="preserve"> in behavio</w:t>
      </w:r>
      <w:r w:rsidR="00C11EB2" w:rsidRPr="0099469B">
        <w:rPr>
          <w:rFonts w:ascii="Arial" w:hAnsi="Arial" w:cs="Arial"/>
          <w:sz w:val="22"/>
          <w:shd w:val="clear" w:color="auto" w:fill="FFFFFF"/>
        </w:rPr>
        <w:t>u</w:t>
      </w:r>
      <w:r w:rsidRPr="0099469B">
        <w:rPr>
          <w:rFonts w:ascii="Arial" w:hAnsi="Arial" w:cs="Arial"/>
          <w:sz w:val="22"/>
          <w:shd w:val="clear" w:color="auto" w:fill="FFFFFF"/>
        </w:rPr>
        <w:t>rs</w:t>
      </w:r>
      <w:r w:rsidR="00C25369" w:rsidRPr="0099469B">
        <w:rPr>
          <w:rFonts w:ascii="Arial" w:hAnsi="Arial" w:cs="Arial"/>
          <w:sz w:val="22"/>
          <w:shd w:val="clear" w:color="auto" w:fill="FFFFFF"/>
        </w:rPr>
        <w:t xml:space="preserve"> related to health</w:t>
      </w:r>
      <w:r w:rsidRPr="0099469B">
        <w:rPr>
          <w:rFonts w:ascii="Arial" w:hAnsi="Arial" w:cs="Arial"/>
          <w:sz w:val="22"/>
          <w:shd w:val="clear" w:color="auto" w:fill="FFFFFF"/>
        </w:rPr>
        <w:t>.</w:t>
      </w:r>
      <w:r w:rsidR="00C11EB2" w:rsidRPr="0099469B">
        <w:rPr>
          <w:rFonts w:ascii="Arial" w:hAnsi="Arial" w:cs="Arial"/>
          <w:sz w:val="22"/>
          <w:shd w:val="clear" w:color="auto" w:fill="FFFFFF"/>
        </w:rPr>
        <w:t xml:space="preserve"> </w:t>
      </w:r>
      <w:r w:rsidR="00C25369" w:rsidRPr="0099469B">
        <w:rPr>
          <w:rFonts w:ascii="Arial" w:hAnsi="Arial" w:cs="Arial"/>
          <w:sz w:val="22"/>
          <w:shd w:val="clear" w:color="auto" w:fill="FFFFFF"/>
        </w:rPr>
        <w:t>Triggers to action are strategies,</w:t>
      </w:r>
      <w:r w:rsidRPr="0099469B">
        <w:rPr>
          <w:rFonts w:ascii="Arial" w:hAnsi="Arial" w:cs="Arial"/>
          <w:sz w:val="22"/>
          <w:shd w:val="clear" w:color="auto" w:fill="FFFFFF"/>
        </w:rPr>
        <w:t xml:space="preserve"> information sources</w:t>
      </w:r>
      <w:r w:rsidR="00C25369" w:rsidRPr="0099469B">
        <w:rPr>
          <w:rFonts w:ascii="Arial" w:hAnsi="Arial" w:cs="Arial"/>
          <w:sz w:val="22"/>
          <w:shd w:val="clear" w:color="auto" w:fill="FFFFFF"/>
        </w:rPr>
        <w:t>, or symptoms, which support</w:t>
      </w:r>
      <w:r w:rsidRPr="0099469B">
        <w:rPr>
          <w:rFonts w:ascii="Arial" w:hAnsi="Arial" w:cs="Arial"/>
          <w:sz w:val="22"/>
          <w:shd w:val="clear" w:color="auto" w:fill="FFFFFF"/>
        </w:rPr>
        <w:t xml:space="preserve"> a behavio</w:t>
      </w:r>
      <w:r w:rsidR="00C11EB2" w:rsidRPr="0099469B">
        <w:rPr>
          <w:rFonts w:ascii="Arial" w:hAnsi="Arial" w:cs="Arial"/>
          <w:sz w:val="22"/>
          <w:shd w:val="clear" w:color="auto" w:fill="FFFFFF"/>
        </w:rPr>
        <w:t>u</w:t>
      </w:r>
      <w:r w:rsidRPr="0099469B">
        <w:rPr>
          <w:rFonts w:ascii="Arial" w:hAnsi="Arial" w:cs="Arial"/>
          <w:sz w:val="22"/>
          <w:shd w:val="clear" w:color="auto" w:fill="FFFFFF"/>
        </w:rPr>
        <w:t>r</w:t>
      </w:r>
      <w:r w:rsidR="00C25369" w:rsidRPr="0099469B">
        <w:rPr>
          <w:rFonts w:ascii="Arial" w:hAnsi="Arial" w:cs="Arial"/>
          <w:sz w:val="22"/>
          <w:shd w:val="clear" w:color="auto" w:fill="FFFFFF"/>
        </w:rPr>
        <w:t>al implementation</w:t>
      </w:r>
      <w:r w:rsidRPr="0099469B">
        <w:rPr>
          <w:rFonts w:ascii="Arial" w:hAnsi="Arial" w:cs="Arial"/>
          <w:sz w:val="22"/>
          <w:shd w:val="clear" w:color="auto" w:fill="FFFFFF"/>
        </w:rPr>
        <w:t xml:space="preserve">. </w:t>
      </w:r>
      <w:r w:rsidR="00C25369" w:rsidRPr="0099469B">
        <w:rPr>
          <w:rFonts w:ascii="Arial" w:hAnsi="Arial" w:cs="Arial"/>
          <w:sz w:val="22"/>
          <w:shd w:val="clear" w:color="auto" w:fill="FFFFFF"/>
        </w:rPr>
        <w:t>“</w:t>
      </w:r>
      <w:r w:rsidRPr="0099469B">
        <w:rPr>
          <w:rFonts w:ascii="Arial" w:hAnsi="Arial" w:cs="Arial"/>
          <w:sz w:val="22"/>
          <w:shd w:val="clear" w:color="auto" w:fill="FFFFFF"/>
        </w:rPr>
        <w:t>Cues to action</w:t>
      </w:r>
      <w:r w:rsidR="00C25369" w:rsidRPr="0099469B">
        <w:rPr>
          <w:rFonts w:ascii="Arial" w:hAnsi="Arial" w:cs="Arial"/>
          <w:sz w:val="22"/>
          <w:shd w:val="clear" w:color="auto" w:fill="FFFFFF"/>
        </w:rPr>
        <w:t xml:space="preserve">” may be internal (for example </w:t>
      </w:r>
      <w:r w:rsidRPr="0099469B">
        <w:rPr>
          <w:rFonts w:ascii="Arial" w:hAnsi="Arial" w:cs="Arial"/>
          <w:sz w:val="22"/>
          <w:shd w:val="clear" w:color="auto" w:fill="FFFFFF"/>
        </w:rPr>
        <w:t>symptoms</w:t>
      </w:r>
      <w:r w:rsidR="00C25369" w:rsidRPr="0099469B">
        <w:rPr>
          <w:rFonts w:ascii="Arial" w:hAnsi="Arial" w:cs="Arial"/>
          <w:sz w:val="22"/>
          <w:shd w:val="clear" w:color="auto" w:fill="FFFFFF"/>
        </w:rPr>
        <w:t>, pain) or external (for example</w:t>
      </w:r>
      <w:r w:rsidRPr="0099469B">
        <w:rPr>
          <w:rFonts w:ascii="Arial" w:hAnsi="Arial" w:cs="Arial"/>
          <w:sz w:val="22"/>
          <w:shd w:val="clear" w:color="auto" w:fill="FFFFFF"/>
        </w:rPr>
        <w:t xml:space="preserve"> </w:t>
      </w:r>
      <w:r w:rsidR="00C11EB2" w:rsidRPr="0099469B">
        <w:rPr>
          <w:rFonts w:ascii="Arial" w:hAnsi="Arial" w:cs="Arial"/>
          <w:sz w:val="22"/>
          <w:shd w:val="clear" w:color="auto" w:fill="FFFFFF"/>
        </w:rPr>
        <w:t>in</w:t>
      </w:r>
      <w:r w:rsidR="003F048D" w:rsidRPr="0099469B">
        <w:rPr>
          <w:rFonts w:ascii="Arial" w:hAnsi="Arial" w:cs="Arial"/>
          <w:sz w:val="22"/>
          <w:shd w:val="clear" w:color="auto" w:fill="FFFFFF"/>
        </w:rPr>
        <w:t xml:space="preserve">formation from close people </w:t>
      </w:r>
      <w:r w:rsidR="00C11EB2" w:rsidRPr="0099469B">
        <w:rPr>
          <w:rFonts w:ascii="Arial" w:hAnsi="Arial" w:cs="Arial"/>
          <w:sz w:val="22"/>
          <w:shd w:val="clear" w:color="auto" w:fill="FFFFFF"/>
        </w:rPr>
        <w:t>or events</w:t>
      </w:r>
      <w:r w:rsidR="00C25369" w:rsidRPr="0099469B">
        <w:rPr>
          <w:rFonts w:ascii="Arial" w:hAnsi="Arial" w:cs="Arial"/>
          <w:sz w:val="22"/>
          <w:shd w:val="clear" w:color="auto" w:fill="FFFFFF"/>
        </w:rPr>
        <w:t xml:space="preserve">, </w:t>
      </w:r>
      <w:r w:rsidRPr="0099469B">
        <w:rPr>
          <w:rFonts w:ascii="Arial" w:hAnsi="Arial" w:cs="Arial"/>
          <w:sz w:val="22"/>
          <w:shd w:val="clear" w:color="auto" w:fill="FFFFFF"/>
        </w:rPr>
        <w:t>healthcare providers</w:t>
      </w:r>
      <w:r w:rsidR="00C25369" w:rsidRPr="0099469B">
        <w:rPr>
          <w:rFonts w:ascii="Arial" w:hAnsi="Arial" w:cs="Arial"/>
          <w:sz w:val="22"/>
          <w:shd w:val="clear" w:color="auto" w:fill="FFFFFF"/>
        </w:rPr>
        <w:t>, or various media</w:t>
      </w:r>
      <w:r w:rsidRPr="0099469B">
        <w:rPr>
          <w:rFonts w:ascii="Arial" w:hAnsi="Arial" w:cs="Arial"/>
          <w:sz w:val="22"/>
          <w:shd w:val="clear" w:color="auto" w:fill="FFFFFF"/>
        </w:rPr>
        <w:t>).</w:t>
      </w:r>
      <w:r w:rsidR="00C11EB2" w:rsidRPr="0099469B">
        <w:rPr>
          <w:rFonts w:ascii="Arial" w:hAnsi="Arial" w:cs="Arial"/>
          <w:sz w:val="22"/>
          <w:shd w:val="clear" w:color="auto" w:fill="FFFFFF"/>
          <w:vertAlign w:val="superscript"/>
        </w:rPr>
        <w:t xml:space="preserve"> </w:t>
      </w:r>
      <w:r w:rsidR="00C25369" w:rsidRPr="0099469B">
        <w:rPr>
          <w:rFonts w:ascii="Arial" w:hAnsi="Arial" w:cs="Arial"/>
          <w:sz w:val="22"/>
          <w:shd w:val="clear" w:color="auto" w:fill="FFFFFF"/>
        </w:rPr>
        <w:t>In 1988, to elucidate</w:t>
      </w:r>
      <w:r w:rsidRPr="0099469B">
        <w:rPr>
          <w:rFonts w:ascii="Arial" w:hAnsi="Arial" w:cs="Arial"/>
          <w:sz w:val="22"/>
          <w:shd w:val="clear" w:color="auto" w:fill="FFFFFF"/>
        </w:rPr>
        <w:t xml:space="preserve"> long-term </w:t>
      </w:r>
      <w:r w:rsidR="003F048D" w:rsidRPr="0099469B">
        <w:rPr>
          <w:rFonts w:ascii="Arial" w:hAnsi="Arial" w:cs="Arial"/>
          <w:sz w:val="22"/>
          <w:shd w:val="clear" w:color="auto" w:fill="FFFFFF"/>
        </w:rPr>
        <w:t>behaviour change</w:t>
      </w:r>
      <w:r w:rsidR="00C25369" w:rsidRPr="0099469B">
        <w:rPr>
          <w:rFonts w:ascii="Arial" w:hAnsi="Arial" w:cs="Arial"/>
          <w:sz w:val="22"/>
          <w:shd w:val="clear" w:color="auto" w:fill="FFFFFF"/>
        </w:rPr>
        <w:t>, self-efficiency was linked with</w:t>
      </w:r>
      <w:r w:rsidRPr="0099469B">
        <w:rPr>
          <w:rFonts w:ascii="Arial" w:hAnsi="Arial" w:cs="Arial"/>
          <w:sz w:val="22"/>
          <w:shd w:val="clear" w:color="auto" w:fill="FFFFFF"/>
        </w:rPr>
        <w:t xml:space="preserve"> the HBM.</w:t>
      </w:r>
      <w:bookmarkEnd w:id="7"/>
      <w:r w:rsidR="00C11EB2" w:rsidRPr="0099469B">
        <w:rPr>
          <w:rFonts w:ascii="Arial" w:hAnsi="Arial" w:cs="Arial"/>
          <w:sz w:val="22"/>
          <w:shd w:val="clear" w:color="auto" w:fill="FFFFFF"/>
          <w:vertAlign w:val="superscript"/>
        </w:rPr>
        <w:t xml:space="preserve"> </w:t>
      </w:r>
      <w:r w:rsidR="00C25369" w:rsidRPr="0099469B">
        <w:rPr>
          <w:rFonts w:ascii="Arial" w:hAnsi="Arial" w:cs="Arial"/>
          <w:sz w:val="22"/>
          <w:shd w:val="clear" w:color="auto" w:fill="FFFFFF"/>
          <w:vertAlign w:val="superscript"/>
        </w:rPr>
        <w:t xml:space="preserve"> </w:t>
      </w:r>
      <w:r w:rsidR="00C25369" w:rsidRPr="0099469B">
        <w:rPr>
          <w:rFonts w:ascii="Arial" w:hAnsi="Arial" w:cs="Arial"/>
          <w:sz w:val="22"/>
          <w:shd w:val="clear" w:color="auto" w:fill="FFFFFF"/>
        </w:rPr>
        <w:t>“</w:t>
      </w:r>
      <w:r w:rsidRPr="0099469B">
        <w:rPr>
          <w:rFonts w:ascii="Arial" w:hAnsi="Arial" w:cs="Arial"/>
          <w:sz w:val="22"/>
          <w:shd w:val="clear" w:color="auto" w:fill="FFFFFF"/>
        </w:rPr>
        <w:t>Self-efficacy</w:t>
      </w:r>
      <w:r w:rsidR="00C25369" w:rsidRPr="0099469B">
        <w:rPr>
          <w:rFonts w:ascii="Arial" w:hAnsi="Arial" w:cs="Arial"/>
          <w:sz w:val="22"/>
          <w:shd w:val="clear" w:color="auto" w:fill="FFFFFF"/>
        </w:rPr>
        <w:t>”</w:t>
      </w:r>
      <w:r w:rsidRPr="0099469B">
        <w:rPr>
          <w:rFonts w:ascii="Arial" w:hAnsi="Arial" w:cs="Arial"/>
          <w:sz w:val="22"/>
          <w:shd w:val="clear" w:color="auto" w:fill="FFFFFF"/>
        </w:rPr>
        <w:t xml:space="preserve"> </w:t>
      </w:r>
      <w:r w:rsidR="00C25369" w:rsidRPr="0099469B">
        <w:rPr>
          <w:rFonts w:ascii="Arial" w:hAnsi="Arial" w:cs="Arial"/>
          <w:sz w:val="22"/>
          <w:shd w:val="clear" w:color="auto" w:fill="FFFFFF"/>
        </w:rPr>
        <w:t xml:space="preserve">means the </w:t>
      </w:r>
      <w:r w:rsidRPr="0099469B">
        <w:rPr>
          <w:rFonts w:ascii="Arial" w:hAnsi="Arial" w:cs="Arial"/>
          <w:sz w:val="22"/>
          <w:shd w:val="clear" w:color="auto" w:fill="FFFFFF"/>
        </w:rPr>
        <w:t xml:space="preserve">confidence </w:t>
      </w:r>
      <w:r w:rsidR="00C25369" w:rsidRPr="0099469B">
        <w:rPr>
          <w:rFonts w:ascii="Arial" w:hAnsi="Arial" w:cs="Arial"/>
          <w:sz w:val="22"/>
          <w:shd w:val="clear" w:color="auto" w:fill="FFFFFF"/>
        </w:rPr>
        <w:t>of a person to effectively show a</w:t>
      </w:r>
      <w:r w:rsidRPr="0099469B">
        <w:rPr>
          <w:rFonts w:ascii="Arial" w:hAnsi="Arial" w:cs="Arial"/>
          <w:sz w:val="22"/>
          <w:shd w:val="clear" w:color="auto" w:fill="FFFFFF"/>
        </w:rPr>
        <w:t xml:space="preserve"> behavio</w:t>
      </w:r>
      <w:r w:rsidR="00C11EB2" w:rsidRPr="0099469B">
        <w:rPr>
          <w:rFonts w:ascii="Arial" w:hAnsi="Arial" w:cs="Arial"/>
          <w:sz w:val="22"/>
          <w:shd w:val="clear" w:color="auto" w:fill="FFFFFF"/>
        </w:rPr>
        <w:t>u</w:t>
      </w:r>
      <w:r w:rsidRPr="0099469B">
        <w:rPr>
          <w:rFonts w:ascii="Arial" w:hAnsi="Arial" w:cs="Arial"/>
          <w:sz w:val="22"/>
          <w:shd w:val="clear" w:color="auto" w:fill="FFFFFF"/>
        </w:rPr>
        <w:t>r</w:t>
      </w:r>
      <w:bookmarkEnd w:id="8"/>
      <w:r w:rsidR="008277FB" w:rsidRPr="0099469B">
        <w:rPr>
          <w:rFonts w:ascii="Arial" w:hAnsi="Arial" w:cs="Arial"/>
          <w:sz w:val="22"/>
          <w:shd w:val="clear" w:color="auto" w:fill="FFFFFF"/>
        </w:rPr>
        <w:t xml:space="preserve"> (</w:t>
      </w:r>
      <w:r w:rsidR="008277FB" w:rsidRPr="0099469B">
        <w:rPr>
          <w:rFonts w:ascii="Arial" w:hAnsi="Arial" w:cs="Arial"/>
          <w:color w:val="222222"/>
          <w:sz w:val="22"/>
          <w:shd w:val="clear" w:color="auto" w:fill="FFFFFF"/>
        </w:rPr>
        <w:t xml:space="preserve">Weston, Ip, and </w:t>
      </w:r>
      <w:proofErr w:type="spellStart"/>
      <w:r w:rsidR="008277FB" w:rsidRPr="0099469B">
        <w:rPr>
          <w:rFonts w:ascii="Arial" w:hAnsi="Arial" w:cs="Arial"/>
          <w:color w:val="222222"/>
          <w:sz w:val="22"/>
          <w:shd w:val="clear" w:color="auto" w:fill="FFFFFF"/>
        </w:rPr>
        <w:t>Amlôt</w:t>
      </w:r>
      <w:proofErr w:type="spellEnd"/>
      <w:r w:rsidR="008277FB" w:rsidRPr="0099469B">
        <w:rPr>
          <w:rFonts w:ascii="Arial" w:hAnsi="Arial" w:cs="Arial"/>
          <w:color w:val="222222"/>
          <w:sz w:val="22"/>
          <w:shd w:val="clear" w:color="auto" w:fill="FFFFFF"/>
        </w:rPr>
        <w:t>, 2020</w:t>
      </w:r>
      <w:r w:rsidR="008277FB" w:rsidRPr="0099469B">
        <w:rPr>
          <w:rFonts w:ascii="Arial" w:hAnsi="Arial" w:cs="Arial"/>
          <w:sz w:val="22"/>
        </w:rPr>
        <w:t xml:space="preserve">, </w:t>
      </w:r>
      <w:r w:rsidR="008277FB" w:rsidRPr="0099469B">
        <w:rPr>
          <w:rFonts w:ascii="Arial" w:hAnsi="Arial" w:cs="Arial"/>
          <w:color w:val="222222"/>
          <w:sz w:val="22"/>
          <w:shd w:val="clear" w:color="auto" w:fill="FFFFFF"/>
        </w:rPr>
        <w:t xml:space="preserve">p.1). </w:t>
      </w:r>
    </w:p>
    <w:p w14:paraId="4638DCBB" w14:textId="77777777" w:rsidR="002C46A1" w:rsidRPr="0099469B" w:rsidRDefault="002C46A1" w:rsidP="0099469B">
      <w:pPr>
        <w:spacing w:after="0" w:line="360" w:lineRule="auto"/>
        <w:ind w:firstLine="720"/>
        <w:jc w:val="both"/>
        <w:rPr>
          <w:rFonts w:ascii="Arial" w:hAnsi="Arial" w:cs="Arial"/>
          <w:sz w:val="22"/>
        </w:rPr>
      </w:pPr>
    </w:p>
    <w:p w14:paraId="0E78C209" w14:textId="77777777" w:rsidR="00C11EB2" w:rsidRPr="0099469B" w:rsidRDefault="008277FB" w:rsidP="0099469B">
      <w:pPr>
        <w:pStyle w:val="Heading2"/>
        <w:spacing w:before="0" w:line="360" w:lineRule="auto"/>
        <w:jc w:val="both"/>
        <w:rPr>
          <w:rFonts w:ascii="Arial" w:hAnsi="Arial" w:cs="Arial"/>
          <w:sz w:val="22"/>
          <w:szCs w:val="22"/>
          <w:shd w:val="clear" w:color="auto" w:fill="FFFFFF"/>
        </w:rPr>
      </w:pPr>
      <w:bookmarkStart w:id="9" w:name="_Toc69435727"/>
      <w:r w:rsidRPr="0099469B">
        <w:rPr>
          <w:rFonts w:ascii="Arial" w:hAnsi="Arial" w:cs="Arial"/>
          <w:sz w:val="22"/>
          <w:szCs w:val="22"/>
          <w:shd w:val="clear" w:color="auto" w:fill="FFFFFF"/>
        </w:rPr>
        <w:t xml:space="preserve">4.2. </w:t>
      </w:r>
      <w:r w:rsidR="002C46A1" w:rsidRPr="0099469B">
        <w:rPr>
          <w:rFonts w:ascii="Arial" w:hAnsi="Arial" w:cs="Arial"/>
          <w:sz w:val="22"/>
          <w:szCs w:val="22"/>
          <w:shd w:val="clear" w:color="auto" w:fill="FFFFFF"/>
        </w:rPr>
        <w:tab/>
      </w:r>
      <w:r w:rsidR="00C11EB2" w:rsidRPr="0099469B">
        <w:rPr>
          <w:rFonts w:ascii="Arial" w:hAnsi="Arial" w:cs="Arial"/>
          <w:sz w:val="22"/>
          <w:szCs w:val="22"/>
          <w:shd w:val="clear" w:color="auto" w:fill="FFFFFF"/>
        </w:rPr>
        <w:t>Theory of Planned Behaviour</w:t>
      </w:r>
      <w:bookmarkEnd w:id="9"/>
      <w:r w:rsidR="00C11EB2" w:rsidRPr="0099469B">
        <w:rPr>
          <w:rFonts w:ascii="Arial" w:hAnsi="Arial" w:cs="Arial"/>
          <w:sz w:val="22"/>
          <w:szCs w:val="22"/>
          <w:shd w:val="clear" w:color="auto" w:fill="FFFFFF"/>
        </w:rPr>
        <w:t xml:space="preserve"> </w:t>
      </w:r>
    </w:p>
    <w:p w14:paraId="49B88D6A" w14:textId="2B41D9A5" w:rsidR="002C46A1" w:rsidRPr="0099469B" w:rsidRDefault="00C25369" w:rsidP="0099469B">
      <w:pPr>
        <w:shd w:val="clear" w:color="auto" w:fill="FFFFFF"/>
        <w:spacing w:after="0" w:line="360" w:lineRule="auto"/>
        <w:ind w:firstLine="720"/>
        <w:jc w:val="both"/>
        <w:rPr>
          <w:rFonts w:ascii="Arial" w:hAnsi="Arial" w:cs="Arial"/>
          <w:color w:val="222222"/>
          <w:sz w:val="22"/>
          <w:shd w:val="clear" w:color="auto" w:fill="FFFFFF"/>
        </w:rPr>
      </w:pPr>
      <w:r w:rsidRPr="0099469B">
        <w:rPr>
          <w:rFonts w:ascii="Arial" w:hAnsi="Arial" w:cs="Arial"/>
          <w:sz w:val="22"/>
          <w:shd w:val="clear" w:color="auto" w:fill="FFFFFF"/>
        </w:rPr>
        <w:t xml:space="preserve">This theory is pertinent to the </w:t>
      </w:r>
      <w:r w:rsidR="00C11EB2" w:rsidRPr="0099469B">
        <w:rPr>
          <w:rFonts w:ascii="Arial" w:hAnsi="Arial" w:cs="Arial"/>
          <w:sz w:val="22"/>
          <w:shd w:val="clear" w:color="auto" w:fill="FFFFFF"/>
        </w:rPr>
        <w:t>social distancing</w:t>
      </w:r>
      <w:r w:rsidRPr="0099469B">
        <w:rPr>
          <w:rFonts w:ascii="Arial" w:hAnsi="Arial" w:cs="Arial"/>
          <w:sz w:val="22"/>
          <w:shd w:val="clear" w:color="auto" w:fill="FFFFFF"/>
        </w:rPr>
        <w:t xml:space="preserve"> investigation</w:t>
      </w:r>
      <w:r w:rsidR="00C11EB2" w:rsidRPr="0099469B">
        <w:rPr>
          <w:rFonts w:ascii="Arial" w:hAnsi="Arial" w:cs="Arial"/>
          <w:sz w:val="22"/>
          <w:shd w:val="clear" w:color="auto" w:fill="FFFFFF"/>
        </w:rPr>
        <w:t xml:space="preserve">, as </w:t>
      </w:r>
      <w:r w:rsidRPr="0099469B">
        <w:rPr>
          <w:rFonts w:ascii="Arial" w:hAnsi="Arial" w:cs="Arial"/>
          <w:sz w:val="22"/>
          <w:shd w:val="clear" w:color="auto" w:fill="FFFFFF"/>
        </w:rPr>
        <w:t>a theoretical framework. This</w:t>
      </w:r>
      <w:r w:rsidR="00C11EB2" w:rsidRPr="0099469B">
        <w:rPr>
          <w:rFonts w:ascii="Arial" w:hAnsi="Arial" w:cs="Arial"/>
          <w:sz w:val="22"/>
          <w:shd w:val="clear" w:color="auto" w:fill="FFFFFF"/>
        </w:rPr>
        <w:t xml:space="preserve"> </w:t>
      </w:r>
      <w:r w:rsidRPr="0099469B">
        <w:rPr>
          <w:rFonts w:ascii="Arial" w:hAnsi="Arial" w:cs="Arial"/>
          <w:sz w:val="22"/>
          <w:shd w:val="clear" w:color="auto" w:fill="FFFFFF"/>
        </w:rPr>
        <w:t>theory postulates that s</w:t>
      </w:r>
      <w:r w:rsidR="00C11EB2" w:rsidRPr="0099469B">
        <w:rPr>
          <w:rFonts w:ascii="Arial" w:hAnsi="Arial" w:cs="Arial"/>
          <w:sz w:val="22"/>
          <w:shd w:val="clear" w:color="auto" w:fill="FFFFFF"/>
        </w:rPr>
        <w:t>ubjective norm</w:t>
      </w:r>
      <w:r w:rsidR="003F048D" w:rsidRPr="0099469B">
        <w:rPr>
          <w:rFonts w:ascii="Arial" w:hAnsi="Arial" w:cs="Arial"/>
          <w:sz w:val="22"/>
          <w:shd w:val="clear" w:color="auto" w:fill="FFFFFF"/>
        </w:rPr>
        <w:t>s</w:t>
      </w:r>
      <w:r w:rsidR="00C11EB2" w:rsidRPr="0099469B">
        <w:rPr>
          <w:rFonts w:ascii="Arial" w:hAnsi="Arial" w:cs="Arial"/>
          <w:sz w:val="22"/>
          <w:shd w:val="clear" w:color="auto" w:fill="FFFFFF"/>
        </w:rPr>
        <w:t xml:space="preserve"> (suppor</w:t>
      </w:r>
      <w:r w:rsidRPr="0099469B">
        <w:rPr>
          <w:rFonts w:ascii="Arial" w:hAnsi="Arial" w:cs="Arial"/>
          <w:sz w:val="22"/>
          <w:shd w:val="clear" w:color="auto" w:fill="FFFFFF"/>
        </w:rPr>
        <w:t xml:space="preserve">t from important ones), </w:t>
      </w:r>
      <w:r w:rsidR="00C11EB2" w:rsidRPr="0099469B">
        <w:rPr>
          <w:rFonts w:ascii="Arial" w:hAnsi="Arial" w:cs="Arial"/>
          <w:sz w:val="22"/>
          <w:shd w:val="clear" w:color="auto" w:fill="FFFFFF"/>
        </w:rPr>
        <w:t>perceived behavio</w:t>
      </w:r>
      <w:r w:rsidRPr="0099469B">
        <w:rPr>
          <w:rFonts w:ascii="Arial" w:hAnsi="Arial" w:cs="Arial"/>
          <w:sz w:val="22"/>
          <w:shd w:val="clear" w:color="auto" w:fill="FFFFFF"/>
        </w:rPr>
        <w:t>u</w:t>
      </w:r>
      <w:r w:rsidR="00C11EB2" w:rsidRPr="0099469B">
        <w:rPr>
          <w:rFonts w:ascii="Arial" w:hAnsi="Arial" w:cs="Arial"/>
          <w:sz w:val="22"/>
          <w:shd w:val="clear" w:color="auto" w:fill="FFFFFF"/>
        </w:rPr>
        <w:t>ral control</w:t>
      </w:r>
      <w:r w:rsidRPr="0099469B">
        <w:rPr>
          <w:rFonts w:ascii="Arial" w:hAnsi="Arial" w:cs="Arial"/>
          <w:sz w:val="22"/>
          <w:shd w:val="clear" w:color="auto" w:fill="FFFFFF"/>
        </w:rPr>
        <w:t xml:space="preserve">, and attitude related to health </w:t>
      </w:r>
      <w:r w:rsidR="00C11EB2" w:rsidRPr="0099469B">
        <w:rPr>
          <w:rFonts w:ascii="Arial" w:hAnsi="Arial" w:cs="Arial"/>
          <w:sz w:val="22"/>
          <w:shd w:val="clear" w:color="auto" w:fill="FFFFFF"/>
        </w:rPr>
        <w:t>behavio</w:t>
      </w:r>
      <w:r w:rsidRPr="0099469B">
        <w:rPr>
          <w:rFonts w:ascii="Arial" w:hAnsi="Arial" w:cs="Arial"/>
          <w:sz w:val="22"/>
          <w:shd w:val="clear" w:color="auto" w:fill="FFFFFF"/>
        </w:rPr>
        <w:t>ur might</w:t>
      </w:r>
      <w:r w:rsidR="00C11EB2" w:rsidRPr="0099469B">
        <w:rPr>
          <w:rFonts w:ascii="Arial" w:hAnsi="Arial" w:cs="Arial"/>
          <w:sz w:val="22"/>
          <w:shd w:val="clear" w:color="auto" w:fill="FFFFFF"/>
        </w:rPr>
        <w:t xml:space="preserve"> affect </w:t>
      </w:r>
      <w:r w:rsidR="003F048D" w:rsidRPr="0099469B">
        <w:rPr>
          <w:rFonts w:ascii="Arial" w:hAnsi="Arial" w:cs="Arial"/>
          <w:sz w:val="22"/>
          <w:shd w:val="clear" w:color="auto" w:fill="FFFFFF"/>
        </w:rPr>
        <w:t xml:space="preserve">the </w:t>
      </w:r>
      <w:r w:rsidR="00C11EB2" w:rsidRPr="0099469B">
        <w:rPr>
          <w:rFonts w:ascii="Arial" w:hAnsi="Arial" w:cs="Arial"/>
          <w:sz w:val="22"/>
          <w:shd w:val="clear" w:color="auto" w:fill="FFFFFF"/>
        </w:rPr>
        <w:t>intention</w:t>
      </w:r>
      <w:r w:rsidRPr="0099469B">
        <w:rPr>
          <w:rFonts w:ascii="Arial" w:hAnsi="Arial" w:cs="Arial"/>
          <w:sz w:val="22"/>
          <w:shd w:val="clear" w:color="auto" w:fill="FFFFFF"/>
        </w:rPr>
        <w:t xml:space="preserve"> of one to show a </w:t>
      </w:r>
      <w:r w:rsidR="00C11EB2" w:rsidRPr="0099469B">
        <w:rPr>
          <w:rFonts w:ascii="Arial" w:hAnsi="Arial" w:cs="Arial"/>
          <w:sz w:val="22"/>
          <w:shd w:val="clear" w:color="auto" w:fill="FFFFFF"/>
        </w:rPr>
        <w:t>behavio</w:t>
      </w:r>
      <w:r w:rsidRPr="0099469B">
        <w:rPr>
          <w:rFonts w:ascii="Arial" w:hAnsi="Arial" w:cs="Arial"/>
          <w:sz w:val="22"/>
          <w:shd w:val="clear" w:color="auto" w:fill="FFFFFF"/>
        </w:rPr>
        <w:t>ur that consequently</w:t>
      </w:r>
      <w:r w:rsidR="00C11EB2" w:rsidRPr="0099469B">
        <w:rPr>
          <w:rFonts w:ascii="Arial" w:hAnsi="Arial" w:cs="Arial"/>
          <w:sz w:val="22"/>
          <w:shd w:val="clear" w:color="auto" w:fill="FFFFFF"/>
        </w:rPr>
        <w:t xml:space="preserve"> deter</w:t>
      </w:r>
      <w:r w:rsidRPr="0099469B">
        <w:rPr>
          <w:rFonts w:ascii="Arial" w:hAnsi="Arial" w:cs="Arial"/>
          <w:sz w:val="22"/>
          <w:shd w:val="clear" w:color="auto" w:fill="FFFFFF"/>
        </w:rPr>
        <w:t xml:space="preserve">mines </w:t>
      </w:r>
      <w:r w:rsidR="00C11EB2" w:rsidRPr="0099469B">
        <w:rPr>
          <w:rFonts w:ascii="Arial" w:hAnsi="Arial" w:cs="Arial"/>
          <w:sz w:val="22"/>
          <w:shd w:val="clear" w:color="auto" w:fill="FFFFFF"/>
        </w:rPr>
        <w:t>behavio</w:t>
      </w:r>
      <w:r w:rsidRPr="0099469B">
        <w:rPr>
          <w:rFonts w:ascii="Arial" w:hAnsi="Arial" w:cs="Arial"/>
          <w:sz w:val="22"/>
          <w:shd w:val="clear" w:color="auto" w:fill="FFFFFF"/>
        </w:rPr>
        <w:t>u</w:t>
      </w:r>
      <w:r w:rsidR="00C11EB2" w:rsidRPr="0099469B">
        <w:rPr>
          <w:rFonts w:ascii="Arial" w:hAnsi="Arial" w:cs="Arial"/>
          <w:sz w:val="22"/>
          <w:shd w:val="clear" w:color="auto" w:fill="FFFFFF"/>
        </w:rPr>
        <w:t>r</w:t>
      </w:r>
      <w:r w:rsidRPr="0099469B">
        <w:rPr>
          <w:rFonts w:ascii="Arial" w:hAnsi="Arial" w:cs="Arial"/>
          <w:sz w:val="22"/>
          <w:shd w:val="clear" w:color="auto" w:fill="FFFFFF"/>
        </w:rPr>
        <w:t>’s actual performance. This theory</w:t>
      </w:r>
      <w:r w:rsidR="00C11EB2" w:rsidRPr="0099469B">
        <w:rPr>
          <w:rFonts w:ascii="Arial" w:hAnsi="Arial" w:cs="Arial"/>
          <w:sz w:val="22"/>
          <w:shd w:val="clear" w:color="auto" w:fill="FFFFFF"/>
        </w:rPr>
        <w:t xml:space="preserve"> has been applied</w:t>
      </w:r>
      <w:r w:rsidRPr="0099469B">
        <w:rPr>
          <w:rFonts w:ascii="Arial" w:hAnsi="Arial" w:cs="Arial"/>
          <w:sz w:val="22"/>
          <w:shd w:val="clear" w:color="auto" w:fill="FFFFFF"/>
        </w:rPr>
        <w:t xml:space="preserve"> during Covid-19 to comprehend the precautionary behavioural factors about </w:t>
      </w:r>
      <w:proofErr w:type="spellStart"/>
      <w:r w:rsidR="00C11EB2" w:rsidRPr="0099469B">
        <w:rPr>
          <w:rFonts w:ascii="Arial" w:hAnsi="Arial" w:cs="Arial"/>
          <w:sz w:val="22"/>
          <w:shd w:val="clear" w:color="auto" w:fill="FFFFFF"/>
        </w:rPr>
        <w:t>Behavioral</w:t>
      </w:r>
      <w:proofErr w:type="spellEnd"/>
      <w:r w:rsidR="00C11EB2" w:rsidRPr="0099469B">
        <w:rPr>
          <w:rFonts w:ascii="Arial" w:hAnsi="Arial" w:cs="Arial"/>
          <w:sz w:val="22"/>
          <w:shd w:val="clear" w:color="auto" w:fill="FFFFFF"/>
        </w:rPr>
        <w:t xml:space="preserve"> intention</w:t>
      </w:r>
      <w:r w:rsidRPr="0099469B">
        <w:rPr>
          <w:rFonts w:ascii="Arial" w:hAnsi="Arial" w:cs="Arial"/>
          <w:sz w:val="22"/>
          <w:shd w:val="clear" w:color="auto" w:fill="FFFFFF"/>
        </w:rPr>
        <w:t xml:space="preserve"> and SARS</w:t>
      </w:r>
      <w:r w:rsidR="00C11EB2" w:rsidRPr="0099469B">
        <w:rPr>
          <w:rFonts w:ascii="Arial" w:hAnsi="Arial" w:cs="Arial"/>
          <w:sz w:val="22"/>
          <w:shd w:val="clear" w:color="auto" w:fill="FFFFFF"/>
        </w:rPr>
        <w:t xml:space="preserve"> to take up </w:t>
      </w:r>
      <w:r w:rsidRPr="0099469B">
        <w:rPr>
          <w:rFonts w:ascii="Arial" w:hAnsi="Arial" w:cs="Arial"/>
          <w:sz w:val="22"/>
          <w:shd w:val="clear" w:color="auto" w:fill="FFFFFF"/>
        </w:rPr>
        <w:t>vaccines related to H1N1. These factors are applied to the research of social distancing in wake of “</w:t>
      </w:r>
      <w:r w:rsidR="00C11EB2" w:rsidRPr="0099469B">
        <w:rPr>
          <w:rFonts w:ascii="Arial" w:hAnsi="Arial" w:cs="Arial"/>
          <w:sz w:val="22"/>
          <w:shd w:val="clear" w:color="auto" w:fill="FFFFFF"/>
        </w:rPr>
        <w:t>COVID-19</w:t>
      </w:r>
      <w:r w:rsidRPr="0099469B">
        <w:rPr>
          <w:rFonts w:ascii="Arial" w:hAnsi="Arial" w:cs="Arial"/>
          <w:sz w:val="22"/>
          <w:shd w:val="clear" w:color="auto" w:fill="FFFFFF"/>
        </w:rPr>
        <w:t>”</w:t>
      </w:r>
      <w:r w:rsidR="00601BB3">
        <w:rPr>
          <w:rFonts w:ascii="Arial" w:hAnsi="Arial" w:cs="Arial"/>
          <w:sz w:val="22"/>
          <w:shd w:val="clear" w:color="auto" w:fill="FFFFFF"/>
        </w:rPr>
        <w:t xml:space="preserve"> (</w:t>
      </w:r>
      <w:proofErr w:type="spellStart"/>
      <w:r w:rsidR="00601BB3" w:rsidRPr="0099469B">
        <w:rPr>
          <w:rFonts w:ascii="Arial" w:hAnsi="Arial" w:cs="Arial"/>
          <w:color w:val="222222"/>
          <w:sz w:val="22"/>
          <w:shd w:val="clear" w:color="auto" w:fill="FFFFFF"/>
        </w:rPr>
        <w:t>Kapata</w:t>
      </w:r>
      <w:proofErr w:type="spellEnd"/>
      <w:r w:rsidR="00601BB3">
        <w:rPr>
          <w:rFonts w:ascii="Arial" w:hAnsi="Arial" w:cs="Arial"/>
          <w:color w:val="222222"/>
          <w:sz w:val="22"/>
          <w:shd w:val="clear" w:color="auto" w:fill="FFFFFF"/>
        </w:rPr>
        <w:t xml:space="preserve"> et al., 2020, p. 235)</w:t>
      </w:r>
      <w:r w:rsidR="00C11EB2" w:rsidRPr="0099469B">
        <w:rPr>
          <w:rFonts w:ascii="Arial" w:hAnsi="Arial" w:cs="Arial"/>
          <w:sz w:val="22"/>
          <w:shd w:val="clear" w:color="auto" w:fill="FFFFFF"/>
        </w:rPr>
        <w:t>. First</w:t>
      </w:r>
      <w:r w:rsidRPr="0099469B">
        <w:rPr>
          <w:rFonts w:ascii="Arial" w:hAnsi="Arial" w:cs="Arial"/>
          <w:sz w:val="22"/>
          <w:shd w:val="clear" w:color="auto" w:fill="FFFFFF"/>
        </w:rPr>
        <w:t>ly</w:t>
      </w:r>
      <w:r w:rsidR="00C11EB2" w:rsidRPr="0099469B">
        <w:rPr>
          <w:rFonts w:ascii="Arial" w:hAnsi="Arial" w:cs="Arial"/>
          <w:sz w:val="22"/>
          <w:shd w:val="clear" w:color="auto" w:fill="FFFFFF"/>
        </w:rPr>
        <w:t xml:space="preserve">, </w:t>
      </w:r>
      <w:r w:rsidRPr="0099469B">
        <w:rPr>
          <w:rFonts w:ascii="Arial" w:hAnsi="Arial" w:cs="Arial"/>
          <w:sz w:val="22"/>
          <w:shd w:val="clear" w:color="auto" w:fill="FFFFFF"/>
        </w:rPr>
        <w:t>“</w:t>
      </w:r>
      <w:r w:rsidR="00C11EB2" w:rsidRPr="0099469B">
        <w:rPr>
          <w:rFonts w:ascii="Arial" w:hAnsi="Arial" w:cs="Arial"/>
          <w:sz w:val="22"/>
          <w:shd w:val="clear" w:color="auto" w:fill="FFFFFF"/>
        </w:rPr>
        <w:t>social distancing</w:t>
      </w:r>
      <w:r w:rsidRPr="0099469B">
        <w:rPr>
          <w:rFonts w:ascii="Arial" w:hAnsi="Arial" w:cs="Arial"/>
          <w:sz w:val="22"/>
          <w:shd w:val="clear" w:color="auto" w:fill="FFFFFF"/>
        </w:rPr>
        <w:t>”</w:t>
      </w:r>
      <w:r w:rsidR="00C11EB2" w:rsidRPr="0099469B">
        <w:rPr>
          <w:rFonts w:ascii="Arial" w:hAnsi="Arial" w:cs="Arial"/>
          <w:sz w:val="22"/>
          <w:shd w:val="clear" w:color="auto" w:fill="FFFFFF"/>
        </w:rPr>
        <w:t xml:space="preserve"> </w:t>
      </w:r>
      <w:r w:rsidRPr="0099469B">
        <w:rPr>
          <w:rFonts w:ascii="Arial" w:hAnsi="Arial" w:cs="Arial"/>
          <w:sz w:val="22"/>
          <w:shd w:val="clear" w:color="auto" w:fill="FFFFFF"/>
        </w:rPr>
        <w:t xml:space="preserve">surely has its advantages (for example, </w:t>
      </w:r>
      <w:r w:rsidR="00C11EB2" w:rsidRPr="0099469B">
        <w:rPr>
          <w:rFonts w:ascii="Arial" w:hAnsi="Arial" w:cs="Arial"/>
          <w:sz w:val="22"/>
          <w:shd w:val="clear" w:color="auto" w:fill="FFFFFF"/>
        </w:rPr>
        <w:t>ease of mind</w:t>
      </w:r>
      <w:r w:rsidRPr="0099469B">
        <w:rPr>
          <w:rFonts w:ascii="Arial" w:hAnsi="Arial" w:cs="Arial"/>
          <w:sz w:val="22"/>
          <w:shd w:val="clear" w:color="auto" w:fill="FFFFFF"/>
        </w:rPr>
        <w:t xml:space="preserve"> and protection) and disadvantages (for example, harms to the</w:t>
      </w:r>
      <w:r w:rsidR="00C11EB2" w:rsidRPr="0099469B">
        <w:rPr>
          <w:rFonts w:ascii="Arial" w:hAnsi="Arial" w:cs="Arial"/>
          <w:sz w:val="22"/>
          <w:shd w:val="clear" w:color="auto" w:fill="FFFFFF"/>
        </w:rPr>
        <w:t xml:space="preserve"> social relationships</w:t>
      </w:r>
      <w:r w:rsidRPr="0099469B">
        <w:rPr>
          <w:rFonts w:ascii="Arial" w:hAnsi="Arial" w:cs="Arial"/>
          <w:sz w:val="22"/>
          <w:shd w:val="clear" w:color="auto" w:fill="FFFFFF"/>
        </w:rPr>
        <w:t xml:space="preserve"> and economy); this research; therefore, considered both </w:t>
      </w:r>
      <w:r w:rsidR="00C11EB2" w:rsidRPr="0099469B">
        <w:rPr>
          <w:rFonts w:ascii="Arial" w:hAnsi="Arial" w:cs="Arial"/>
          <w:sz w:val="22"/>
          <w:shd w:val="clear" w:color="auto" w:fill="FFFFFF"/>
        </w:rPr>
        <w:t>negative</w:t>
      </w:r>
      <w:r w:rsidRPr="0099469B">
        <w:rPr>
          <w:rFonts w:ascii="Arial" w:hAnsi="Arial" w:cs="Arial"/>
          <w:sz w:val="22"/>
          <w:shd w:val="clear" w:color="auto" w:fill="FFFFFF"/>
        </w:rPr>
        <w:t xml:space="preserve"> and positive behaviours</w:t>
      </w:r>
      <w:r w:rsidR="00C11EB2" w:rsidRPr="0099469B">
        <w:rPr>
          <w:rFonts w:ascii="Arial" w:hAnsi="Arial" w:cs="Arial"/>
          <w:sz w:val="22"/>
          <w:shd w:val="clear" w:color="auto" w:fill="FFFFFF"/>
        </w:rPr>
        <w:t xml:space="preserve"> of social distancing. Second</w:t>
      </w:r>
      <w:r w:rsidRPr="0099469B">
        <w:rPr>
          <w:rFonts w:ascii="Arial" w:hAnsi="Arial" w:cs="Arial"/>
          <w:sz w:val="22"/>
          <w:shd w:val="clear" w:color="auto" w:fill="FFFFFF"/>
        </w:rPr>
        <w:t>ly, as social distancing often includes “</w:t>
      </w:r>
      <w:r w:rsidR="00C11EB2" w:rsidRPr="0099469B">
        <w:rPr>
          <w:rFonts w:ascii="Arial" w:hAnsi="Arial" w:cs="Arial"/>
          <w:sz w:val="22"/>
          <w:shd w:val="clear" w:color="auto" w:fill="FFFFFF"/>
        </w:rPr>
        <w:t>inter-personal relationship</w:t>
      </w:r>
      <w:r w:rsidRPr="0099469B">
        <w:rPr>
          <w:rFonts w:ascii="Arial" w:hAnsi="Arial" w:cs="Arial"/>
          <w:sz w:val="22"/>
          <w:shd w:val="clear" w:color="auto" w:fill="FFFFFF"/>
        </w:rPr>
        <w:t>”</w:t>
      </w:r>
      <w:r w:rsidR="008277FB" w:rsidRPr="0099469B">
        <w:rPr>
          <w:rFonts w:ascii="Arial" w:hAnsi="Arial" w:cs="Arial"/>
          <w:sz w:val="22"/>
          <w:shd w:val="clear" w:color="auto" w:fill="FFFFFF"/>
        </w:rPr>
        <w:t xml:space="preserve">, how </w:t>
      </w:r>
      <w:r w:rsidR="003F048D" w:rsidRPr="0099469B">
        <w:rPr>
          <w:rFonts w:ascii="Arial" w:hAnsi="Arial" w:cs="Arial"/>
          <w:sz w:val="22"/>
          <w:shd w:val="clear" w:color="auto" w:fill="FFFFFF"/>
        </w:rPr>
        <w:t xml:space="preserve">a </w:t>
      </w:r>
      <w:r w:rsidR="008277FB" w:rsidRPr="0099469B">
        <w:rPr>
          <w:rFonts w:ascii="Arial" w:hAnsi="Arial" w:cs="Arial"/>
          <w:sz w:val="22"/>
          <w:shd w:val="clear" w:color="auto" w:fill="FFFFFF"/>
        </w:rPr>
        <w:t xml:space="preserve">view of significant people about social distancing </w:t>
      </w:r>
      <w:r w:rsidR="00C11EB2" w:rsidRPr="0099469B">
        <w:rPr>
          <w:rFonts w:ascii="Arial" w:hAnsi="Arial" w:cs="Arial"/>
          <w:sz w:val="22"/>
          <w:shd w:val="clear" w:color="auto" w:fill="FFFFFF"/>
        </w:rPr>
        <w:t>determin</w:t>
      </w:r>
      <w:r w:rsidR="008277FB" w:rsidRPr="0099469B">
        <w:rPr>
          <w:rFonts w:ascii="Arial" w:hAnsi="Arial" w:cs="Arial"/>
          <w:sz w:val="22"/>
          <w:shd w:val="clear" w:color="auto" w:fill="FFFFFF"/>
        </w:rPr>
        <w:t>e</w:t>
      </w:r>
      <w:r w:rsidR="003F048D" w:rsidRPr="0099469B">
        <w:rPr>
          <w:rFonts w:ascii="Arial" w:hAnsi="Arial" w:cs="Arial"/>
          <w:sz w:val="22"/>
          <w:shd w:val="clear" w:color="auto" w:fill="FFFFFF"/>
        </w:rPr>
        <w:t>s</w:t>
      </w:r>
      <w:r w:rsidR="008277FB" w:rsidRPr="0099469B">
        <w:rPr>
          <w:rFonts w:ascii="Arial" w:hAnsi="Arial" w:cs="Arial"/>
          <w:sz w:val="22"/>
          <w:shd w:val="clear" w:color="auto" w:fill="FFFFFF"/>
        </w:rPr>
        <w:t xml:space="preserve"> their social distancing results (</w:t>
      </w:r>
      <w:r w:rsidR="008277FB" w:rsidRPr="0099469B">
        <w:rPr>
          <w:rFonts w:ascii="Arial" w:hAnsi="Arial" w:cs="Arial"/>
          <w:color w:val="222222"/>
          <w:sz w:val="22"/>
          <w:shd w:val="clear" w:color="auto" w:fill="FFFFFF"/>
        </w:rPr>
        <w:t>Ajzen, 2011).</w:t>
      </w:r>
    </w:p>
    <w:p w14:paraId="4815F38C" w14:textId="77777777" w:rsidR="008277FB" w:rsidRPr="0099469B" w:rsidRDefault="008277FB" w:rsidP="0099469B">
      <w:pPr>
        <w:shd w:val="clear" w:color="auto" w:fill="FFFFFF"/>
        <w:spacing w:after="0" w:line="360" w:lineRule="auto"/>
        <w:ind w:firstLine="720"/>
        <w:jc w:val="both"/>
        <w:rPr>
          <w:rFonts w:ascii="Arial" w:hAnsi="Arial" w:cs="Arial"/>
          <w:color w:val="222222"/>
          <w:sz w:val="22"/>
          <w:shd w:val="clear" w:color="auto" w:fill="FFFFFF"/>
        </w:rPr>
      </w:pPr>
      <w:r w:rsidRPr="0099469B">
        <w:rPr>
          <w:rFonts w:ascii="Arial" w:hAnsi="Arial" w:cs="Arial"/>
          <w:color w:val="222222"/>
          <w:sz w:val="22"/>
          <w:shd w:val="clear" w:color="auto" w:fill="FFFFFF"/>
        </w:rPr>
        <w:t xml:space="preserve"> </w:t>
      </w:r>
    </w:p>
    <w:p w14:paraId="0D2D2C1C" w14:textId="77777777" w:rsidR="002C46A1" w:rsidRPr="0099469B" w:rsidRDefault="002C46A1" w:rsidP="0099469B">
      <w:pPr>
        <w:pStyle w:val="Heading1"/>
        <w:spacing w:before="0" w:line="360" w:lineRule="auto"/>
        <w:jc w:val="both"/>
        <w:rPr>
          <w:rFonts w:ascii="Arial" w:hAnsi="Arial" w:cs="Arial"/>
          <w:sz w:val="22"/>
          <w:szCs w:val="22"/>
        </w:rPr>
      </w:pPr>
      <w:bookmarkStart w:id="10" w:name="_Toc69435728"/>
      <w:r w:rsidRPr="0099469B">
        <w:rPr>
          <w:rFonts w:ascii="Arial" w:hAnsi="Arial" w:cs="Arial"/>
          <w:sz w:val="22"/>
          <w:szCs w:val="22"/>
        </w:rPr>
        <w:t xml:space="preserve">5. </w:t>
      </w:r>
      <w:r w:rsidRPr="0099469B">
        <w:rPr>
          <w:rFonts w:ascii="Arial" w:hAnsi="Arial" w:cs="Arial"/>
          <w:sz w:val="22"/>
          <w:szCs w:val="22"/>
        </w:rPr>
        <w:tab/>
        <w:t>Impact of Legislation and Policies on the Health and Wellbeing of Individuals in Health or Social Care Settings</w:t>
      </w:r>
      <w:bookmarkEnd w:id="10"/>
    </w:p>
    <w:p w14:paraId="1901F761" w14:textId="77777777" w:rsidR="002C46A1" w:rsidRPr="0099469B" w:rsidRDefault="002C46A1" w:rsidP="0099469B">
      <w:pPr>
        <w:spacing w:after="0" w:line="360" w:lineRule="auto"/>
        <w:ind w:firstLine="720"/>
        <w:jc w:val="both"/>
        <w:rPr>
          <w:rFonts w:ascii="Arial" w:hAnsi="Arial" w:cs="Arial"/>
          <w:sz w:val="22"/>
        </w:rPr>
      </w:pPr>
      <w:r w:rsidRPr="0099469B">
        <w:rPr>
          <w:rFonts w:ascii="Arial" w:hAnsi="Arial" w:cs="Arial"/>
          <w:sz w:val="22"/>
        </w:rPr>
        <w:t xml:space="preserve">  During the chaotic situation created by the pandemic of Coronavirus, changes in health and social care policies of </w:t>
      </w:r>
      <w:r w:rsidR="004823D6">
        <w:rPr>
          <w:rFonts w:ascii="Arial" w:hAnsi="Arial" w:cs="Arial"/>
          <w:sz w:val="22"/>
        </w:rPr>
        <w:t>the</w:t>
      </w:r>
      <w:r w:rsidRPr="0099469B">
        <w:rPr>
          <w:rFonts w:ascii="Arial" w:hAnsi="Arial" w:cs="Arial"/>
          <w:sz w:val="22"/>
        </w:rPr>
        <w:t xml:space="preserve"> </w:t>
      </w:r>
      <w:proofErr w:type="gramStart"/>
      <w:r w:rsidRPr="0099469B">
        <w:rPr>
          <w:rFonts w:ascii="Arial" w:hAnsi="Arial" w:cs="Arial"/>
          <w:sz w:val="22"/>
        </w:rPr>
        <w:t>UK  and</w:t>
      </w:r>
      <w:proofErr w:type="gramEnd"/>
      <w:r w:rsidRPr="0099469B">
        <w:rPr>
          <w:rFonts w:ascii="Arial" w:hAnsi="Arial" w:cs="Arial"/>
          <w:sz w:val="22"/>
        </w:rPr>
        <w:t xml:space="preserve">  Italy are observed,  the legislations hold the potential to impact the wellbeing of the individual associated with the selected regions.  The Health and Social Care Act, formulated by the government of </w:t>
      </w:r>
      <w:r w:rsidR="004823D6">
        <w:rPr>
          <w:rFonts w:ascii="Arial" w:hAnsi="Arial" w:cs="Arial"/>
          <w:sz w:val="22"/>
        </w:rPr>
        <w:t xml:space="preserve">the </w:t>
      </w:r>
      <w:r w:rsidRPr="0099469B">
        <w:rPr>
          <w:rFonts w:ascii="Arial" w:hAnsi="Arial" w:cs="Arial"/>
          <w:sz w:val="22"/>
        </w:rPr>
        <w:t>UK introduced the duties and regulatory frameworks that are associated with health inequalities</w:t>
      </w:r>
      <w:r w:rsidR="00624C30" w:rsidRPr="0099469B">
        <w:rPr>
          <w:rFonts w:ascii="Arial" w:hAnsi="Arial" w:cs="Arial"/>
          <w:sz w:val="22"/>
        </w:rPr>
        <w:t xml:space="preserve"> (kingsfund.org, 2020)</w:t>
      </w:r>
      <w:r w:rsidRPr="0099469B">
        <w:rPr>
          <w:rFonts w:ascii="Arial" w:hAnsi="Arial" w:cs="Arial"/>
          <w:sz w:val="22"/>
        </w:rPr>
        <w:t>.  This legislation in the UK suggested public sectors take appropriate action to reduce the ca</w:t>
      </w:r>
      <w:r w:rsidR="004823D6">
        <w:rPr>
          <w:rFonts w:ascii="Arial" w:hAnsi="Arial" w:cs="Arial"/>
          <w:sz w:val="22"/>
        </w:rPr>
        <w:t>u</w:t>
      </w:r>
      <w:r w:rsidRPr="0099469B">
        <w:rPr>
          <w:rFonts w:ascii="Arial" w:hAnsi="Arial" w:cs="Arial"/>
          <w:sz w:val="22"/>
        </w:rPr>
        <w:t xml:space="preserve">ses of health inequalities in England and other parts of </w:t>
      </w:r>
      <w:r w:rsidR="004823D6">
        <w:rPr>
          <w:rFonts w:ascii="Arial" w:hAnsi="Arial" w:cs="Arial"/>
          <w:sz w:val="22"/>
        </w:rPr>
        <w:t xml:space="preserve">the </w:t>
      </w:r>
      <w:proofErr w:type="gramStart"/>
      <w:r w:rsidRPr="0099469B">
        <w:rPr>
          <w:rFonts w:ascii="Arial" w:hAnsi="Arial" w:cs="Arial"/>
          <w:sz w:val="22"/>
        </w:rPr>
        <w:t>UK  that</w:t>
      </w:r>
      <w:proofErr w:type="gramEnd"/>
      <w:r w:rsidRPr="0099469B">
        <w:rPr>
          <w:rFonts w:ascii="Arial" w:hAnsi="Arial" w:cs="Arial"/>
          <w:sz w:val="22"/>
        </w:rPr>
        <w:t xml:space="preserve"> are emerging on </w:t>
      </w:r>
      <w:r w:rsidR="004823D6">
        <w:rPr>
          <w:rFonts w:ascii="Arial" w:hAnsi="Arial" w:cs="Arial"/>
          <w:sz w:val="22"/>
        </w:rPr>
        <w:t xml:space="preserve">a </w:t>
      </w:r>
      <w:r w:rsidRPr="0099469B">
        <w:rPr>
          <w:rFonts w:ascii="Arial" w:hAnsi="Arial" w:cs="Arial"/>
          <w:sz w:val="22"/>
        </w:rPr>
        <w:t xml:space="preserve">national and local level.   Before and during the pandemic the health inequalities in the UK </w:t>
      </w:r>
      <w:r w:rsidRPr="0099469B">
        <w:rPr>
          <w:rFonts w:ascii="Arial" w:hAnsi="Arial" w:cs="Arial"/>
          <w:sz w:val="22"/>
        </w:rPr>
        <w:lastRenderedPageBreak/>
        <w:t xml:space="preserve">were found to be increasing.  Through the research, it was revealed that, in </w:t>
      </w:r>
      <w:r w:rsidR="004823D6">
        <w:rPr>
          <w:rFonts w:ascii="Arial" w:hAnsi="Arial" w:cs="Arial"/>
          <w:sz w:val="22"/>
        </w:rPr>
        <w:t xml:space="preserve">the </w:t>
      </w:r>
      <w:r w:rsidRPr="0099469B">
        <w:rPr>
          <w:rFonts w:ascii="Arial" w:hAnsi="Arial" w:cs="Arial"/>
          <w:sz w:val="22"/>
        </w:rPr>
        <w:t>UK, health inequalities exist between white groups and minority groups</w:t>
      </w:r>
      <w:r w:rsidR="00624C30" w:rsidRPr="0099469B">
        <w:rPr>
          <w:rFonts w:ascii="Arial" w:hAnsi="Arial" w:cs="Arial"/>
          <w:sz w:val="22"/>
        </w:rPr>
        <w:t xml:space="preserve"> (kingsfund.org, 2020a).</w:t>
      </w:r>
      <w:r w:rsidRPr="0099469B">
        <w:rPr>
          <w:rFonts w:ascii="Arial" w:hAnsi="Arial" w:cs="Arial"/>
          <w:sz w:val="22"/>
        </w:rPr>
        <w:t xml:space="preserve"> During Covid19, the disproportionate impact of health inequalities was found on </w:t>
      </w:r>
      <w:r w:rsidR="004823D6">
        <w:rPr>
          <w:rFonts w:ascii="Arial" w:hAnsi="Arial" w:cs="Arial"/>
          <w:sz w:val="22"/>
        </w:rPr>
        <w:t xml:space="preserve">the </w:t>
      </w:r>
      <w:r w:rsidRPr="0099469B">
        <w:rPr>
          <w:rFonts w:ascii="Arial" w:hAnsi="Arial" w:cs="Arial"/>
          <w:sz w:val="22"/>
        </w:rPr>
        <w:t>ethnic minority group in the UK as they experienced high mortality and infection rates as compared to the white people. Evidence revealed th</w:t>
      </w:r>
      <w:r w:rsidR="004823D6">
        <w:rPr>
          <w:rFonts w:ascii="Arial" w:hAnsi="Arial" w:cs="Arial"/>
          <w:sz w:val="22"/>
        </w:rPr>
        <w:t>at</w:t>
      </w:r>
      <w:r w:rsidRPr="0099469B">
        <w:rPr>
          <w:rFonts w:ascii="Arial" w:hAnsi="Arial" w:cs="Arial"/>
          <w:sz w:val="22"/>
        </w:rPr>
        <w:t xml:space="preserve"> discrimination and racism impact the mental and physical health of the individual belonging to minority groups.  For instance, in the UK, black people are rejected with basic health care facility and white people are prioritised, and </w:t>
      </w:r>
      <w:r w:rsidR="004823D6">
        <w:rPr>
          <w:rFonts w:ascii="Arial" w:hAnsi="Arial" w:cs="Arial"/>
          <w:sz w:val="22"/>
        </w:rPr>
        <w:t xml:space="preserve">the </w:t>
      </w:r>
      <w:r w:rsidRPr="0099469B">
        <w:rPr>
          <w:rFonts w:ascii="Arial" w:hAnsi="Arial" w:cs="Arial"/>
          <w:sz w:val="22"/>
        </w:rPr>
        <w:t xml:space="preserve">same situation took place in health institutions of </w:t>
      </w:r>
      <w:r w:rsidR="004823D6">
        <w:rPr>
          <w:rFonts w:ascii="Arial" w:hAnsi="Arial" w:cs="Arial"/>
          <w:sz w:val="22"/>
        </w:rPr>
        <w:t xml:space="preserve">the </w:t>
      </w:r>
      <w:r w:rsidRPr="0099469B">
        <w:rPr>
          <w:rFonts w:ascii="Arial" w:hAnsi="Arial" w:cs="Arial"/>
          <w:sz w:val="22"/>
        </w:rPr>
        <w:t>UK during Covid19</w:t>
      </w:r>
      <w:r w:rsidR="00624C30" w:rsidRPr="0099469B">
        <w:rPr>
          <w:rFonts w:ascii="Arial" w:hAnsi="Arial" w:cs="Arial"/>
          <w:sz w:val="22"/>
        </w:rPr>
        <w:t xml:space="preserve"> (BMJ, 2020)</w:t>
      </w:r>
      <w:r w:rsidRPr="0099469B">
        <w:rPr>
          <w:rFonts w:ascii="Arial" w:hAnsi="Arial" w:cs="Arial"/>
          <w:sz w:val="22"/>
        </w:rPr>
        <w:t xml:space="preserve">. However, the legislation of </w:t>
      </w:r>
      <w:r w:rsidR="004823D6">
        <w:rPr>
          <w:rFonts w:ascii="Arial" w:hAnsi="Arial" w:cs="Arial"/>
          <w:sz w:val="22"/>
        </w:rPr>
        <w:t xml:space="preserve">the </w:t>
      </w:r>
      <w:r w:rsidRPr="0099469B">
        <w:rPr>
          <w:rFonts w:ascii="Arial" w:hAnsi="Arial" w:cs="Arial"/>
          <w:sz w:val="22"/>
        </w:rPr>
        <w:t xml:space="preserve">Health and Social Care Act holds the potential to reduce the rate of health inequalities in the region and positively impact the life of the individuals associated with health or social care settings. </w:t>
      </w:r>
    </w:p>
    <w:p w14:paraId="7B7C0978" w14:textId="77777777" w:rsidR="002C46A1" w:rsidRPr="0099469B" w:rsidRDefault="002C46A1" w:rsidP="0099469B">
      <w:pPr>
        <w:spacing w:after="0" w:line="360" w:lineRule="auto"/>
        <w:ind w:firstLine="720"/>
        <w:jc w:val="both"/>
        <w:rPr>
          <w:rFonts w:ascii="Arial" w:hAnsi="Arial" w:cs="Arial"/>
          <w:sz w:val="22"/>
        </w:rPr>
      </w:pPr>
      <w:r w:rsidRPr="0099469B">
        <w:rPr>
          <w:rFonts w:ascii="Arial" w:hAnsi="Arial" w:cs="Arial"/>
          <w:sz w:val="22"/>
        </w:rPr>
        <w:t xml:space="preserve">On the other hand, </w:t>
      </w:r>
      <w:r w:rsidR="004823D6">
        <w:rPr>
          <w:rFonts w:ascii="Arial" w:hAnsi="Arial" w:cs="Arial"/>
          <w:sz w:val="22"/>
        </w:rPr>
        <w:t xml:space="preserve">the </w:t>
      </w:r>
      <w:r w:rsidRPr="0099469B">
        <w:rPr>
          <w:rFonts w:ascii="Arial" w:hAnsi="Arial" w:cs="Arial"/>
          <w:sz w:val="22"/>
        </w:rPr>
        <w:t xml:space="preserve">Italian government become extremely vigilant in implementing legislation to deal with the emergency of Covid19.  During </w:t>
      </w:r>
      <w:r w:rsidR="004823D6">
        <w:rPr>
          <w:rFonts w:ascii="Arial" w:hAnsi="Arial" w:cs="Arial"/>
          <w:sz w:val="22"/>
        </w:rPr>
        <w:t xml:space="preserve">a </w:t>
      </w:r>
      <w:r w:rsidRPr="0099469B">
        <w:rPr>
          <w:rFonts w:ascii="Arial" w:hAnsi="Arial" w:cs="Arial"/>
          <w:sz w:val="22"/>
        </w:rPr>
        <w:t>pandemic, individuals associated with health care settings were also impacted.  For the well</w:t>
      </w:r>
      <w:r w:rsidR="004823D6">
        <w:rPr>
          <w:rFonts w:ascii="Arial" w:hAnsi="Arial" w:cs="Arial"/>
          <w:sz w:val="22"/>
        </w:rPr>
        <w:t>-</w:t>
      </w:r>
      <w:r w:rsidRPr="0099469B">
        <w:rPr>
          <w:rFonts w:ascii="Arial" w:hAnsi="Arial" w:cs="Arial"/>
          <w:sz w:val="22"/>
        </w:rPr>
        <w:t xml:space="preserve">being of such </w:t>
      </w:r>
      <w:proofErr w:type="gramStart"/>
      <w:r w:rsidRPr="0099469B">
        <w:rPr>
          <w:rFonts w:ascii="Arial" w:hAnsi="Arial" w:cs="Arial"/>
          <w:sz w:val="22"/>
        </w:rPr>
        <w:t>individuals,  the</w:t>
      </w:r>
      <w:proofErr w:type="gramEnd"/>
      <w:r w:rsidRPr="0099469B">
        <w:rPr>
          <w:rFonts w:ascii="Arial" w:hAnsi="Arial" w:cs="Arial"/>
          <w:sz w:val="22"/>
        </w:rPr>
        <w:t xml:space="preserve"> government focused on the implementation of Article 49,  which is linked to providing financial support to the individual dealing with the Covid19 crisis, which positively impact</w:t>
      </w:r>
      <w:r w:rsidR="004823D6">
        <w:rPr>
          <w:rFonts w:ascii="Arial" w:hAnsi="Arial" w:cs="Arial"/>
          <w:sz w:val="22"/>
        </w:rPr>
        <w:t>s</w:t>
      </w:r>
      <w:r w:rsidRPr="0099469B">
        <w:rPr>
          <w:rFonts w:ascii="Arial" w:hAnsi="Arial" w:cs="Arial"/>
          <w:sz w:val="22"/>
        </w:rPr>
        <w:t xml:space="preserve"> the well-being of the individual in health and social care practice</w:t>
      </w:r>
      <w:r w:rsidR="00624C30" w:rsidRPr="0099469B">
        <w:rPr>
          <w:rFonts w:ascii="Arial" w:hAnsi="Arial" w:cs="Arial"/>
          <w:sz w:val="22"/>
        </w:rPr>
        <w:t xml:space="preserve"> (frontiersin.org, 2020)</w:t>
      </w:r>
      <w:r w:rsidRPr="0099469B">
        <w:rPr>
          <w:rFonts w:ascii="Arial" w:hAnsi="Arial" w:cs="Arial"/>
          <w:sz w:val="22"/>
        </w:rPr>
        <w:t>.  Referring to the legislation during Covid19,</w:t>
      </w:r>
      <w:r w:rsidR="004823D6">
        <w:rPr>
          <w:rFonts w:ascii="Arial" w:hAnsi="Arial" w:cs="Arial"/>
          <w:sz w:val="22"/>
        </w:rPr>
        <w:t xml:space="preserve"> </w:t>
      </w:r>
      <w:r w:rsidRPr="0099469B">
        <w:rPr>
          <w:rFonts w:ascii="Arial" w:hAnsi="Arial" w:cs="Arial"/>
          <w:sz w:val="22"/>
        </w:rPr>
        <w:t xml:space="preserve">UK and Italy responded differently to solve the major issues, as health inequalities in social or health care practices are more common in the UK as compared to Italy, while the rate of </w:t>
      </w:r>
      <w:r w:rsidR="004823D6">
        <w:rPr>
          <w:rFonts w:ascii="Arial" w:hAnsi="Arial" w:cs="Arial"/>
          <w:sz w:val="22"/>
        </w:rPr>
        <w:t xml:space="preserve">the </w:t>
      </w:r>
      <w:r w:rsidRPr="0099469B">
        <w:rPr>
          <w:rFonts w:ascii="Arial" w:hAnsi="Arial" w:cs="Arial"/>
          <w:sz w:val="22"/>
        </w:rPr>
        <w:t xml:space="preserve">financial crisis was observed in the Italian region more. What is similar in the legislation of </w:t>
      </w:r>
      <w:r w:rsidR="004823D6">
        <w:rPr>
          <w:rFonts w:ascii="Arial" w:hAnsi="Arial" w:cs="Arial"/>
          <w:sz w:val="22"/>
        </w:rPr>
        <w:t xml:space="preserve">the </w:t>
      </w:r>
      <w:r w:rsidRPr="0099469B">
        <w:rPr>
          <w:rFonts w:ascii="Arial" w:hAnsi="Arial" w:cs="Arial"/>
          <w:sz w:val="22"/>
        </w:rPr>
        <w:t>UK and Italy is that the UK introduced the Coronavirus Act 2020, while Italy took help from Decree</w:t>
      </w:r>
      <w:r w:rsidR="004823D6">
        <w:rPr>
          <w:rFonts w:ascii="Arial" w:hAnsi="Arial" w:cs="Arial"/>
          <w:sz w:val="22"/>
        </w:rPr>
        <w:t>-</w:t>
      </w:r>
      <w:r w:rsidRPr="0099469B">
        <w:rPr>
          <w:rFonts w:ascii="Arial" w:hAnsi="Arial" w:cs="Arial"/>
          <w:sz w:val="22"/>
        </w:rPr>
        <w:t>law to deal with the emergency of Covid-19</w:t>
      </w:r>
      <w:r w:rsidR="00624C30" w:rsidRPr="0099469B">
        <w:rPr>
          <w:rFonts w:ascii="Arial" w:hAnsi="Arial" w:cs="Arial"/>
          <w:sz w:val="22"/>
        </w:rPr>
        <w:t xml:space="preserve"> (Institute for Government, 2020)</w:t>
      </w:r>
      <w:r w:rsidRPr="0099469B">
        <w:rPr>
          <w:rFonts w:ascii="Arial" w:hAnsi="Arial" w:cs="Arial"/>
          <w:sz w:val="22"/>
        </w:rPr>
        <w:t xml:space="preserve">.  Coronavirus Act 2020 suggested reducing the staffing shortages in the health institutions of the UK. The act enabled the registration of retired social or health care professionals, emergency volunteering and allowing medical students near the end of training to provide support to the health care professionals during Covid19. </w:t>
      </w:r>
    </w:p>
    <w:p w14:paraId="60843A80" w14:textId="77777777" w:rsidR="002C46A1" w:rsidRPr="0099469B" w:rsidRDefault="002C46A1" w:rsidP="0099469B">
      <w:pPr>
        <w:spacing w:after="0" w:line="360" w:lineRule="auto"/>
        <w:ind w:firstLine="720"/>
        <w:jc w:val="both"/>
        <w:rPr>
          <w:rFonts w:ascii="Arial" w:hAnsi="Arial" w:cs="Arial"/>
          <w:sz w:val="22"/>
        </w:rPr>
      </w:pPr>
      <w:r w:rsidRPr="0099469B">
        <w:rPr>
          <w:rFonts w:ascii="Arial" w:hAnsi="Arial" w:cs="Arial"/>
          <w:sz w:val="22"/>
        </w:rPr>
        <w:t xml:space="preserve">Before this, the burden on health care professionals to deal with the coviid19 patients was extensive and was affecting the wellbeing of healthcare professionals negatively. Since </w:t>
      </w:r>
      <w:r w:rsidR="004823D6">
        <w:rPr>
          <w:rFonts w:ascii="Arial" w:hAnsi="Arial" w:cs="Arial"/>
          <w:sz w:val="22"/>
        </w:rPr>
        <w:t xml:space="preserve">the </w:t>
      </w:r>
      <w:r w:rsidRPr="0099469B">
        <w:rPr>
          <w:rFonts w:ascii="Arial" w:hAnsi="Arial" w:cs="Arial"/>
          <w:sz w:val="22"/>
        </w:rPr>
        <w:t xml:space="preserve">staff was increased with the implementation of </w:t>
      </w:r>
      <w:r w:rsidR="004823D6">
        <w:rPr>
          <w:rFonts w:ascii="Arial" w:hAnsi="Arial" w:cs="Arial"/>
          <w:sz w:val="22"/>
        </w:rPr>
        <w:t xml:space="preserve">the </w:t>
      </w:r>
      <w:r w:rsidRPr="0099469B">
        <w:rPr>
          <w:rFonts w:ascii="Arial" w:hAnsi="Arial" w:cs="Arial"/>
          <w:sz w:val="22"/>
        </w:rPr>
        <w:t xml:space="preserve">Act, which ultimately leads to the reduced burden and improved well-being of the individuals in health care settings and UK Government was able to deal with the chaotic pandemic situation. On the other hand, on17th March 2020, Decree-law number 18 was introduced </w:t>
      </w:r>
      <w:r w:rsidR="004823D6">
        <w:rPr>
          <w:rFonts w:ascii="Arial" w:hAnsi="Arial" w:cs="Arial"/>
          <w:sz w:val="22"/>
        </w:rPr>
        <w:t xml:space="preserve">in </w:t>
      </w:r>
      <w:r w:rsidRPr="0099469B">
        <w:rPr>
          <w:rFonts w:ascii="Arial" w:hAnsi="Arial" w:cs="Arial"/>
          <w:sz w:val="22"/>
        </w:rPr>
        <w:t>Italy, which was also named “Cure-Italy” followed by other health care laws</w:t>
      </w:r>
      <w:r w:rsidR="00624C30" w:rsidRPr="0099469B">
        <w:rPr>
          <w:rFonts w:ascii="Arial" w:hAnsi="Arial" w:cs="Arial"/>
          <w:sz w:val="22"/>
        </w:rPr>
        <w:t xml:space="preserve"> (iota-tax.org, 2020)</w:t>
      </w:r>
      <w:r w:rsidRPr="0099469B">
        <w:rPr>
          <w:rFonts w:ascii="Arial" w:hAnsi="Arial" w:cs="Arial"/>
          <w:sz w:val="22"/>
        </w:rPr>
        <w:t xml:space="preserve">. With the help of this law, the Italian Government become active and ensured the staffing and availability of all the resources in different health institutions of Italy.  More specifically, </w:t>
      </w:r>
      <w:r w:rsidR="004823D6">
        <w:rPr>
          <w:rFonts w:ascii="Arial" w:hAnsi="Arial" w:cs="Arial"/>
          <w:sz w:val="22"/>
        </w:rPr>
        <w:t xml:space="preserve">the </w:t>
      </w:r>
      <w:r w:rsidRPr="0099469B">
        <w:rPr>
          <w:rFonts w:ascii="Arial" w:hAnsi="Arial" w:cs="Arial"/>
          <w:sz w:val="22"/>
        </w:rPr>
        <w:t xml:space="preserve">Italian government proceeded to hire nursing personnel and medicals along with the utilisation of military health care service providers to get involved with the private sectors to assist the health professional to deal </w:t>
      </w:r>
      <w:r w:rsidR="004823D6">
        <w:rPr>
          <w:rFonts w:ascii="Arial" w:hAnsi="Arial" w:cs="Arial"/>
          <w:sz w:val="22"/>
        </w:rPr>
        <w:t xml:space="preserve">with </w:t>
      </w:r>
      <w:r w:rsidR="004823D6">
        <w:rPr>
          <w:rFonts w:ascii="Arial" w:hAnsi="Arial" w:cs="Arial"/>
          <w:sz w:val="22"/>
        </w:rPr>
        <w:lastRenderedPageBreak/>
        <w:t xml:space="preserve">a </w:t>
      </w:r>
      <w:r w:rsidRPr="0099469B">
        <w:rPr>
          <w:rFonts w:ascii="Arial" w:hAnsi="Arial" w:cs="Arial"/>
          <w:sz w:val="22"/>
        </w:rPr>
        <w:t xml:space="preserve">vast number of Covid19 patients. Just like the Coronavirus Act in the UK, Decree laws in Italy helped the individuals in health care settings by reducing g their burden, which ultimately ensured the positive well-being of health care professionals. Moreover, both the governments assisted the purchasing of medical protection equipment, facemask and ventilators in hospitals to ensure the safety of individuals in </w:t>
      </w:r>
      <w:r w:rsidR="004823D6">
        <w:rPr>
          <w:rFonts w:ascii="Arial" w:hAnsi="Arial" w:cs="Arial"/>
          <w:sz w:val="22"/>
        </w:rPr>
        <w:t xml:space="preserve">a </w:t>
      </w:r>
      <w:r w:rsidRPr="0099469B">
        <w:rPr>
          <w:rFonts w:ascii="Arial" w:hAnsi="Arial" w:cs="Arial"/>
          <w:sz w:val="22"/>
        </w:rPr>
        <w:t xml:space="preserve">health care setting to get least impacted by the virus. </w:t>
      </w:r>
    </w:p>
    <w:p w14:paraId="4BC52EB8" w14:textId="77777777" w:rsidR="002C46A1" w:rsidRPr="0099469B" w:rsidRDefault="002C46A1" w:rsidP="0099469B">
      <w:pPr>
        <w:spacing w:after="0" w:line="360" w:lineRule="auto"/>
        <w:ind w:firstLine="720"/>
        <w:jc w:val="both"/>
        <w:rPr>
          <w:rFonts w:ascii="Arial" w:hAnsi="Arial" w:cs="Arial"/>
          <w:sz w:val="22"/>
        </w:rPr>
      </w:pPr>
    </w:p>
    <w:p w14:paraId="669E2A19" w14:textId="77777777" w:rsidR="002C46A1" w:rsidRPr="0099469B" w:rsidRDefault="002C46A1" w:rsidP="0099469B">
      <w:pPr>
        <w:pStyle w:val="Heading1"/>
        <w:spacing w:before="0" w:line="360" w:lineRule="auto"/>
        <w:jc w:val="both"/>
        <w:rPr>
          <w:rFonts w:ascii="Arial" w:hAnsi="Arial" w:cs="Arial"/>
          <w:sz w:val="22"/>
          <w:szCs w:val="22"/>
        </w:rPr>
      </w:pPr>
      <w:bookmarkStart w:id="11" w:name="_Toc69435729"/>
      <w:r w:rsidRPr="0099469B">
        <w:rPr>
          <w:rFonts w:ascii="Arial" w:hAnsi="Arial" w:cs="Arial"/>
          <w:sz w:val="22"/>
          <w:szCs w:val="22"/>
        </w:rPr>
        <w:t xml:space="preserve">6. </w:t>
      </w:r>
      <w:r w:rsidR="004823D6">
        <w:rPr>
          <w:rFonts w:ascii="Arial" w:hAnsi="Arial" w:cs="Arial"/>
          <w:sz w:val="22"/>
          <w:szCs w:val="22"/>
        </w:rPr>
        <w:tab/>
      </w:r>
      <w:r w:rsidRPr="0099469B">
        <w:rPr>
          <w:rFonts w:ascii="Arial" w:hAnsi="Arial" w:cs="Arial"/>
          <w:sz w:val="22"/>
          <w:szCs w:val="22"/>
        </w:rPr>
        <w:t>Ethical Considerations</w:t>
      </w:r>
      <w:bookmarkEnd w:id="11"/>
      <w:r w:rsidRPr="0099469B">
        <w:rPr>
          <w:rFonts w:ascii="Arial" w:hAnsi="Arial" w:cs="Arial"/>
          <w:sz w:val="22"/>
          <w:szCs w:val="22"/>
        </w:rPr>
        <w:t xml:space="preserve"> </w:t>
      </w:r>
    </w:p>
    <w:p w14:paraId="5CC1F871" w14:textId="77777777" w:rsidR="002C46A1" w:rsidRPr="0099469B" w:rsidRDefault="002C46A1" w:rsidP="0099469B">
      <w:pPr>
        <w:spacing w:after="0" w:line="360" w:lineRule="auto"/>
        <w:ind w:firstLine="720"/>
        <w:jc w:val="both"/>
        <w:rPr>
          <w:rFonts w:ascii="Arial" w:hAnsi="Arial" w:cs="Arial"/>
          <w:sz w:val="22"/>
        </w:rPr>
      </w:pPr>
      <w:r w:rsidRPr="0099469B">
        <w:rPr>
          <w:rFonts w:ascii="Arial" w:hAnsi="Arial" w:cs="Arial"/>
          <w:sz w:val="22"/>
        </w:rPr>
        <w:t xml:space="preserve">The pandemic of Coronavirus has disturbed nations all around the globe; however, governments such as </w:t>
      </w:r>
      <w:r w:rsidR="004823D6">
        <w:rPr>
          <w:rFonts w:ascii="Arial" w:hAnsi="Arial" w:cs="Arial"/>
          <w:sz w:val="22"/>
        </w:rPr>
        <w:t xml:space="preserve">the </w:t>
      </w:r>
      <w:r w:rsidRPr="0099469B">
        <w:rPr>
          <w:rFonts w:ascii="Arial" w:hAnsi="Arial" w:cs="Arial"/>
          <w:sz w:val="22"/>
        </w:rPr>
        <w:t xml:space="preserve">UK and </w:t>
      </w:r>
      <w:r w:rsidR="004823D6">
        <w:rPr>
          <w:rFonts w:ascii="Arial" w:hAnsi="Arial" w:cs="Arial"/>
          <w:sz w:val="22"/>
        </w:rPr>
        <w:t xml:space="preserve">the </w:t>
      </w:r>
      <w:r w:rsidRPr="0099469B">
        <w:rPr>
          <w:rFonts w:ascii="Arial" w:hAnsi="Arial" w:cs="Arial"/>
          <w:sz w:val="22"/>
        </w:rPr>
        <w:t xml:space="preserve">Italian government are adopting proactive approaches in developing health and social care policies to ensure the positive wellbeing of individuals in health and social care practices.   In the alignment of certain approaches, some of the ethical considerations can be taken into account to deal with the Covid19 crisis. Some of the ethical considerations are given below. </w:t>
      </w:r>
    </w:p>
    <w:p w14:paraId="1864EE74" w14:textId="77777777" w:rsidR="002C46A1" w:rsidRPr="0099469B" w:rsidRDefault="002C46A1" w:rsidP="0099469B">
      <w:pPr>
        <w:numPr>
          <w:ilvl w:val="0"/>
          <w:numId w:val="3"/>
        </w:numPr>
        <w:spacing w:after="0" w:line="360" w:lineRule="auto"/>
        <w:ind w:left="0" w:firstLine="0"/>
        <w:jc w:val="both"/>
        <w:rPr>
          <w:rFonts w:ascii="Arial" w:hAnsi="Arial" w:cs="Arial"/>
          <w:sz w:val="22"/>
        </w:rPr>
      </w:pPr>
      <w:r w:rsidRPr="0099469B">
        <w:rPr>
          <w:rFonts w:ascii="Arial" w:hAnsi="Arial" w:cs="Arial"/>
          <w:sz w:val="22"/>
        </w:rPr>
        <w:t xml:space="preserve">The healthcare professionals impacted by Covid19 must be provided with equal health support, irrespective of their gender, race, age and ethnicity. </w:t>
      </w:r>
    </w:p>
    <w:p w14:paraId="731CA517" w14:textId="77777777" w:rsidR="002C46A1" w:rsidRPr="0099469B" w:rsidRDefault="002C46A1" w:rsidP="0099469B">
      <w:pPr>
        <w:numPr>
          <w:ilvl w:val="0"/>
          <w:numId w:val="3"/>
        </w:numPr>
        <w:spacing w:after="0" w:line="360" w:lineRule="auto"/>
        <w:ind w:left="0" w:firstLine="0"/>
        <w:jc w:val="both"/>
        <w:rPr>
          <w:rFonts w:ascii="Arial" w:hAnsi="Arial" w:cs="Arial"/>
          <w:sz w:val="22"/>
        </w:rPr>
      </w:pPr>
      <w:r w:rsidRPr="0099469B">
        <w:rPr>
          <w:rFonts w:ascii="Arial" w:hAnsi="Arial" w:cs="Arial"/>
          <w:sz w:val="22"/>
        </w:rPr>
        <w:t xml:space="preserve">Provide support to the families of health professionals. </w:t>
      </w:r>
    </w:p>
    <w:p w14:paraId="2CF6521A" w14:textId="77777777" w:rsidR="002C46A1" w:rsidRPr="0099469B" w:rsidRDefault="002C46A1" w:rsidP="0099469B">
      <w:pPr>
        <w:numPr>
          <w:ilvl w:val="0"/>
          <w:numId w:val="3"/>
        </w:numPr>
        <w:spacing w:after="0" w:line="360" w:lineRule="auto"/>
        <w:ind w:left="0" w:firstLine="0"/>
        <w:jc w:val="both"/>
        <w:rPr>
          <w:rFonts w:ascii="Arial" w:hAnsi="Arial" w:cs="Arial"/>
          <w:sz w:val="22"/>
        </w:rPr>
      </w:pPr>
      <w:r w:rsidRPr="0099469B">
        <w:rPr>
          <w:rFonts w:ascii="Arial" w:hAnsi="Arial" w:cs="Arial"/>
          <w:sz w:val="22"/>
        </w:rPr>
        <w:t>Guiding the health professionals to prioritise the unwell patient and put extreme efforts in</w:t>
      </w:r>
      <w:r w:rsidR="004823D6">
        <w:rPr>
          <w:rFonts w:ascii="Arial" w:hAnsi="Arial" w:cs="Arial"/>
          <w:sz w:val="22"/>
        </w:rPr>
        <w:t>to</w:t>
      </w:r>
      <w:r w:rsidRPr="0099469B">
        <w:rPr>
          <w:rFonts w:ascii="Arial" w:hAnsi="Arial" w:cs="Arial"/>
          <w:sz w:val="22"/>
        </w:rPr>
        <w:t xml:space="preserve"> curing them.  </w:t>
      </w:r>
    </w:p>
    <w:p w14:paraId="00B874E8" w14:textId="77777777" w:rsidR="002C46A1" w:rsidRPr="0099469B" w:rsidRDefault="002C46A1" w:rsidP="0099469B">
      <w:pPr>
        <w:spacing w:after="0" w:line="360" w:lineRule="auto"/>
        <w:jc w:val="both"/>
        <w:rPr>
          <w:rFonts w:ascii="Arial" w:hAnsi="Arial" w:cs="Arial"/>
          <w:sz w:val="22"/>
        </w:rPr>
      </w:pPr>
    </w:p>
    <w:p w14:paraId="3F69AA5E" w14:textId="77777777" w:rsidR="002C46A1" w:rsidRPr="0099469B" w:rsidRDefault="002C46A1" w:rsidP="0099469B">
      <w:pPr>
        <w:pStyle w:val="Heading1"/>
        <w:spacing w:before="0" w:line="360" w:lineRule="auto"/>
        <w:jc w:val="both"/>
        <w:rPr>
          <w:rFonts w:ascii="Arial" w:hAnsi="Arial" w:cs="Arial"/>
          <w:sz w:val="22"/>
          <w:szCs w:val="22"/>
        </w:rPr>
      </w:pPr>
      <w:bookmarkStart w:id="12" w:name="_Toc69435730"/>
      <w:r w:rsidRPr="0099469B">
        <w:rPr>
          <w:rFonts w:ascii="Arial" w:hAnsi="Arial" w:cs="Arial"/>
          <w:sz w:val="22"/>
          <w:szCs w:val="22"/>
        </w:rPr>
        <w:t xml:space="preserve">7. </w:t>
      </w:r>
      <w:r w:rsidRPr="0099469B">
        <w:rPr>
          <w:rFonts w:ascii="Arial" w:hAnsi="Arial" w:cs="Arial"/>
          <w:sz w:val="22"/>
          <w:szCs w:val="22"/>
        </w:rPr>
        <w:tab/>
        <w:t>Recommendations</w:t>
      </w:r>
      <w:bookmarkEnd w:id="12"/>
    </w:p>
    <w:p w14:paraId="53B9B9EE" w14:textId="77777777" w:rsidR="002C46A1" w:rsidRPr="0099469B" w:rsidRDefault="002C46A1" w:rsidP="0099469B">
      <w:pPr>
        <w:spacing w:after="0" w:line="360" w:lineRule="auto"/>
        <w:ind w:firstLine="720"/>
        <w:jc w:val="both"/>
        <w:rPr>
          <w:rFonts w:ascii="Arial" w:hAnsi="Arial" w:cs="Arial"/>
          <w:sz w:val="22"/>
        </w:rPr>
      </w:pPr>
      <w:r w:rsidRPr="0099469B">
        <w:rPr>
          <w:rFonts w:ascii="Arial" w:hAnsi="Arial" w:cs="Arial"/>
          <w:sz w:val="22"/>
        </w:rPr>
        <w:t xml:space="preserve">For the control of </w:t>
      </w:r>
      <w:r w:rsidR="004823D6">
        <w:rPr>
          <w:rFonts w:ascii="Arial" w:hAnsi="Arial" w:cs="Arial"/>
          <w:sz w:val="22"/>
        </w:rPr>
        <w:t xml:space="preserve">the </w:t>
      </w:r>
      <w:r w:rsidRPr="0099469B">
        <w:rPr>
          <w:rFonts w:ascii="Arial" w:hAnsi="Arial" w:cs="Arial"/>
          <w:sz w:val="22"/>
        </w:rPr>
        <w:t xml:space="preserve">Covid19 situation, the legislations and policies develop by UK and Italy are important, however, some recommendations can be made to improve the effectiveness of the implemented law. </w:t>
      </w:r>
    </w:p>
    <w:p w14:paraId="171EC657" w14:textId="77777777" w:rsidR="002C46A1" w:rsidRPr="0099469B" w:rsidRDefault="004823D6" w:rsidP="0099469B">
      <w:pPr>
        <w:numPr>
          <w:ilvl w:val="0"/>
          <w:numId w:val="4"/>
        </w:numPr>
        <w:spacing w:after="0" w:line="360" w:lineRule="auto"/>
        <w:ind w:left="0" w:firstLine="0"/>
        <w:jc w:val="both"/>
        <w:rPr>
          <w:rFonts w:ascii="Arial" w:hAnsi="Arial" w:cs="Arial"/>
          <w:sz w:val="22"/>
        </w:rPr>
      </w:pPr>
      <w:r>
        <w:rPr>
          <w:rFonts w:ascii="Arial" w:hAnsi="Arial" w:cs="Arial"/>
          <w:sz w:val="22"/>
        </w:rPr>
        <w:t>The g</w:t>
      </w:r>
      <w:r w:rsidR="002C46A1" w:rsidRPr="0099469B">
        <w:rPr>
          <w:rFonts w:ascii="Arial" w:hAnsi="Arial" w:cs="Arial"/>
          <w:sz w:val="22"/>
        </w:rPr>
        <w:t xml:space="preserve">overnment of both regions must monitor the effectiveness of policy implementation by taking feedback from the health institutes so that necessary amendments in covid19 related legislations can be made. </w:t>
      </w:r>
    </w:p>
    <w:p w14:paraId="12ABBA25" w14:textId="77777777" w:rsidR="002C46A1" w:rsidRPr="0099469B" w:rsidRDefault="002C46A1" w:rsidP="0099469B">
      <w:pPr>
        <w:numPr>
          <w:ilvl w:val="0"/>
          <w:numId w:val="4"/>
        </w:numPr>
        <w:spacing w:after="0" w:line="360" w:lineRule="auto"/>
        <w:ind w:left="0" w:firstLine="0"/>
        <w:jc w:val="both"/>
        <w:rPr>
          <w:rFonts w:ascii="Arial" w:hAnsi="Arial" w:cs="Arial"/>
          <w:sz w:val="22"/>
        </w:rPr>
      </w:pPr>
      <w:r w:rsidRPr="0099469B">
        <w:rPr>
          <w:rFonts w:ascii="Arial" w:hAnsi="Arial" w:cs="Arial"/>
          <w:sz w:val="22"/>
        </w:rPr>
        <w:t xml:space="preserve">It is recommended to integrate technology in health procedures to ensure the delivery of high-quality health services to all. </w:t>
      </w:r>
    </w:p>
    <w:p w14:paraId="6110DC4E" w14:textId="77777777" w:rsidR="002C46A1" w:rsidRPr="0099469B" w:rsidRDefault="002C46A1" w:rsidP="0099469B">
      <w:pPr>
        <w:shd w:val="clear" w:color="auto" w:fill="FFFFFF"/>
        <w:spacing w:after="0" w:line="360" w:lineRule="auto"/>
        <w:jc w:val="both"/>
        <w:rPr>
          <w:rFonts w:ascii="Arial" w:hAnsi="Arial" w:cs="Arial"/>
          <w:sz w:val="22"/>
          <w:shd w:val="clear" w:color="auto" w:fill="FFFFFF"/>
        </w:rPr>
      </w:pPr>
    </w:p>
    <w:p w14:paraId="5EE08562" w14:textId="77777777" w:rsidR="008277FB" w:rsidRPr="0099469B" w:rsidRDefault="008277FB" w:rsidP="0099469B">
      <w:pPr>
        <w:spacing w:after="0" w:line="360" w:lineRule="auto"/>
        <w:jc w:val="both"/>
        <w:rPr>
          <w:rFonts w:ascii="Arial" w:hAnsi="Arial" w:cs="Arial"/>
          <w:sz w:val="22"/>
          <w:shd w:val="clear" w:color="auto" w:fill="FFFFFF"/>
        </w:rPr>
      </w:pPr>
      <w:r w:rsidRPr="0099469B">
        <w:rPr>
          <w:rFonts w:ascii="Arial" w:hAnsi="Arial" w:cs="Arial"/>
          <w:sz w:val="22"/>
          <w:shd w:val="clear" w:color="auto" w:fill="FFFFFF"/>
        </w:rPr>
        <w:br w:type="page"/>
      </w:r>
    </w:p>
    <w:p w14:paraId="09B98704" w14:textId="184750BB" w:rsidR="0099469B" w:rsidRPr="00601BB3" w:rsidRDefault="008277FB" w:rsidP="00601BB3">
      <w:pPr>
        <w:shd w:val="clear" w:color="auto" w:fill="FFFFFF"/>
        <w:spacing w:after="0" w:line="360" w:lineRule="auto"/>
        <w:jc w:val="both"/>
        <w:rPr>
          <w:rFonts w:ascii="Arial" w:hAnsi="Arial" w:cs="Arial"/>
          <w:b/>
          <w:sz w:val="22"/>
        </w:rPr>
      </w:pPr>
      <w:r w:rsidRPr="0099469B">
        <w:rPr>
          <w:rFonts w:ascii="Arial" w:hAnsi="Arial" w:cs="Arial"/>
          <w:b/>
          <w:sz w:val="22"/>
        </w:rPr>
        <w:lastRenderedPageBreak/>
        <w:t xml:space="preserve">References </w:t>
      </w:r>
    </w:p>
    <w:p w14:paraId="5088DBE1" w14:textId="77777777" w:rsidR="00601BB3" w:rsidRPr="0099469B" w:rsidRDefault="00601BB3" w:rsidP="0099469B">
      <w:pPr>
        <w:spacing w:after="0" w:line="360" w:lineRule="auto"/>
        <w:ind w:left="720" w:hanging="720"/>
        <w:jc w:val="both"/>
        <w:rPr>
          <w:rFonts w:ascii="Arial" w:hAnsi="Arial" w:cs="Arial"/>
          <w:color w:val="222222"/>
          <w:sz w:val="22"/>
          <w:shd w:val="clear" w:color="auto" w:fill="FFFFFF"/>
        </w:rPr>
      </w:pPr>
      <w:r w:rsidRPr="0099469B">
        <w:rPr>
          <w:rFonts w:ascii="Arial" w:hAnsi="Arial" w:cs="Arial"/>
          <w:color w:val="222222"/>
          <w:sz w:val="22"/>
          <w:shd w:val="clear" w:color="auto" w:fill="FFFFFF"/>
        </w:rPr>
        <w:t>Ajzen, I., 2011. The theory of planned behaviour: Reactions and reflections.</w:t>
      </w:r>
    </w:p>
    <w:p w14:paraId="2D68340F" w14:textId="77777777" w:rsidR="00601BB3" w:rsidRPr="0099469B" w:rsidRDefault="00601BB3" w:rsidP="0099469B">
      <w:pPr>
        <w:spacing w:after="0" w:line="360" w:lineRule="auto"/>
        <w:ind w:left="720" w:hanging="720"/>
        <w:jc w:val="both"/>
        <w:rPr>
          <w:rFonts w:ascii="Arial" w:hAnsi="Arial" w:cs="Arial"/>
          <w:color w:val="222222"/>
          <w:sz w:val="22"/>
          <w:shd w:val="clear" w:color="auto" w:fill="FFFFFF"/>
        </w:rPr>
      </w:pPr>
      <w:proofErr w:type="spellStart"/>
      <w:r w:rsidRPr="0099469B">
        <w:rPr>
          <w:rFonts w:ascii="Arial" w:hAnsi="Arial" w:cs="Arial"/>
          <w:color w:val="222222"/>
          <w:sz w:val="22"/>
          <w:shd w:val="clear" w:color="auto" w:fill="FFFFFF"/>
        </w:rPr>
        <w:t>Alanezi</w:t>
      </w:r>
      <w:proofErr w:type="spellEnd"/>
      <w:r w:rsidRPr="0099469B">
        <w:rPr>
          <w:rFonts w:ascii="Arial" w:hAnsi="Arial" w:cs="Arial"/>
          <w:color w:val="222222"/>
          <w:sz w:val="22"/>
          <w:shd w:val="clear" w:color="auto" w:fill="FFFFFF"/>
        </w:rPr>
        <w:t xml:space="preserve">, F., </w:t>
      </w:r>
      <w:proofErr w:type="spellStart"/>
      <w:r w:rsidRPr="0099469B">
        <w:rPr>
          <w:rFonts w:ascii="Arial" w:hAnsi="Arial" w:cs="Arial"/>
          <w:color w:val="222222"/>
          <w:sz w:val="22"/>
          <w:shd w:val="clear" w:color="auto" w:fill="FFFFFF"/>
        </w:rPr>
        <w:t>Aljahdali</w:t>
      </w:r>
      <w:proofErr w:type="spellEnd"/>
      <w:r w:rsidRPr="0099469B">
        <w:rPr>
          <w:rFonts w:ascii="Arial" w:hAnsi="Arial" w:cs="Arial"/>
          <w:color w:val="222222"/>
          <w:sz w:val="22"/>
          <w:shd w:val="clear" w:color="auto" w:fill="FFFFFF"/>
        </w:rPr>
        <w:t xml:space="preserve">, A., </w:t>
      </w:r>
      <w:proofErr w:type="spellStart"/>
      <w:r w:rsidRPr="0099469B">
        <w:rPr>
          <w:rFonts w:ascii="Arial" w:hAnsi="Arial" w:cs="Arial"/>
          <w:color w:val="222222"/>
          <w:sz w:val="22"/>
          <w:shd w:val="clear" w:color="auto" w:fill="FFFFFF"/>
        </w:rPr>
        <w:t>Alyousef</w:t>
      </w:r>
      <w:proofErr w:type="spellEnd"/>
      <w:r w:rsidRPr="0099469B">
        <w:rPr>
          <w:rFonts w:ascii="Arial" w:hAnsi="Arial" w:cs="Arial"/>
          <w:color w:val="222222"/>
          <w:sz w:val="22"/>
          <w:shd w:val="clear" w:color="auto" w:fill="FFFFFF"/>
        </w:rPr>
        <w:t xml:space="preserve">, S.M., </w:t>
      </w:r>
      <w:proofErr w:type="spellStart"/>
      <w:r w:rsidRPr="0099469B">
        <w:rPr>
          <w:rFonts w:ascii="Arial" w:hAnsi="Arial" w:cs="Arial"/>
          <w:color w:val="222222"/>
          <w:sz w:val="22"/>
          <w:shd w:val="clear" w:color="auto" w:fill="FFFFFF"/>
        </w:rPr>
        <w:t>Alrashed</w:t>
      </w:r>
      <w:proofErr w:type="spellEnd"/>
      <w:r w:rsidRPr="0099469B">
        <w:rPr>
          <w:rFonts w:ascii="Arial" w:hAnsi="Arial" w:cs="Arial"/>
          <w:color w:val="222222"/>
          <w:sz w:val="22"/>
          <w:shd w:val="clear" w:color="auto" w:fill="FFFFFF"/>
        </w:rPr>
        <w:t xml:space="preserve">, H., </w:t>
      </w:r>
      <w:proofErr w:type="spellStart"/>
      <w:r w:rsidRPr="0099469B">
        <w:rPr>
          <w:rFonts w:ascii="Arial" w:hAnsi="Arial" w:cs="Arial"/>
          <w:color w:val="222222"/>
          <w:sz w:val="22"/>
          <w:shd w:val="clear" w:color="auto" w:fill="FFFFFF"/>
        </w:rPr>
        <w:t>Mushcab</w:t>
      </w:r>
      <w:proofErr w:type="spellEnd"/>
      <w:r w:rsidRPr="0099469B">
        <w:rPr>
          <w:rFonts w:ascii="Arial" w:hAnsi="Arial" w:cs="Arial"/>
          <w:color w:val="222222"/>
          <w:sz w:val="22"/>
          <w:shd w:val="clear" w:color="auto" w:fill="FFFFFF"/>
        </w:rPr>
        <w:t xml:space="preserve">, H., </w:t>
      </w:r>
      <w:proofErr w:type="spellStart"/>
      <w:r w:rsidRPr="0099469B">
        <w:rPr>
          <w:rFonts w:ascii="Arial" w:hAnsi="Arial" w:cs="Arial"/>
          <w:color w:val="222222"/>
          <w:sz w:val="22"/>
          <w:shd w:val="clear" w:color="auto" w:fill="FFFFFF"/>
        </w:rPr>
        <w:t>AlThani</w:t>
      </w:r>
      <w:proofErr w:type="spellEnd"/>
      <w:r w:rsidRPr="0099469B">
        <w:rPr>
          <w:rFonts w:ascii="Arial" w:hAnsi="Arial" w:cs="Arial"/>
          <w:color w:val="222222"/>
          <w:sz w:val="22"/>
          <w:shd w:val="clear" w:color="auto" w:fill="FFFFFF"/>
        </w:rPr>
        <w:t xml:space="preserve">, B., </w:t>
      </w:r>
      <w:proofErr w:type="spellStart"/>
      <w:r w:rsidRPr="0099469B">
        <w:rPr>
          <w:rFonts w:ascii="Arial" w:hAnsi="Arial" w:cs="Arial"/>
          <w:color w:val="222222"/>
          <w:sz w:val="22"/>
          <w:shd w:val="clear" w:color="auto" w:fill="FFFFFF"/>
        </w:rPr>
        <w:t>Alghamedy</w:t>
      </w:r>
      <w:proofErr w:type="spellEnd"/>
      <w:r w:rsidRPr="0099469B">
        <w:rPr>
          <w:rFonts w:ascii="Arial" w:hAnsi="Arial" w:cs="Arial"/>
          <w:color w:val="222222"/>
          <w:sz w:val="22"/>
          <w:shd w:val="clear" w:color="auto" w:fill="FFFFFF"/>
        </w:rPr>
        <w:t xml:space="preserve">, F., Alotaibi, H., </w:t>
      </w:r>
      <w:proofErr w:type="spellStart"/>
      <w:r w:rsidRPr="0099469B">
        <w:rPr>
          <w:rFonts w:ascii="Arial" w:hAnsi="Arial" w:cs="Arial"/>
          <w:color w:val="222222"/>
          <w:sz w:val="22"/>
          <w:shd w:val="clear" w:color="auto" w:fill="FFFFFF"/>
        </w:rPr>
        <w:t>Saadah</w:t>
      </w:r>
      <w:proofErr w:type="spellEnd"/>
      <w:r w:rsidRPr="0099469B">
        <w:rPr>
          <w:rFonts w:ascii="Arial" w:hAnsi="Arial" w:cs="Arial"/>
          <w:color w:val="222222"/>
          <w:sz w:val="22"/>
          <w:shd w:val="clear" w:color="auto" w:fill="FFFFFF"/>
        </w:rPr>
        <w:t xml:space="preserve">, A. and </w:t>
      </w:r>
      <w:proofErr w:type="spellStart"/>
      <w:r w:rsidRPr="0099469B">
        <w:rPr>
          <w:rFonts w:ascii="Arial" w:hAnsi="Arial" w:cs="Arial"/>
          <w:color w:val="222222"/>
          <w:sz w:val="22"/>
          <w:shd w:val="clear" w:color="auto" w:fill="FFFFFF"/>
        </w:rPr>
        <w:t>Alanzi</w:t>
      </w:r>
      <w:proofErr w:type="spellEnd"/>
      <w:r w:rsidRPr="0099469B">
        <w:rPr>
          <w:rFonts w:ascii="Arial" w:hAnsi="Arial" w:cs="Arial"/>
          <w:color w:val="222222"/>
          <w:sz w:val="22"/>
          <w:shd w:val="clear" w:color="auto" w:fill="FFFFFF"/>
        </w:rPr>
        <w:t>, T., 2020. A Comparative Study on the Strategies Adopted by the United Kingdom, India, China, Italy, and Saudi Arabia to Contain the Spread of the COVID-19 Pandemic. </w:t>
      </w:r>
      <w:r w:rsidRPr="0099469B">
        <w:rPr>
          <w:rFonts w:ascii="Arial" w:hAnsi="Arial" w:cs="Arial"/>
          <w:i/>
          <w:iCs/>
          <w:color w:val="222222"/>
          <w:sz w:val="22"/>
          <w:shd w:val="clear" w:color="auto" w:fill="FFFFFF"/>
        </w:rPr>
        <w:t>Journal of healthcare leadership</w:t>
      </w:r>
      <w:r w:rsidRPr="0099469B">
        <w:rPr>
          <w:rFonts w:ascii="Arial" w:hAnsi="Arial" w:cs="Arial"/>
          <w:color w:val="222222"/>
          <w:sz w:val="22"/>
          <w:shd w:val="clear" w:color="auto" w:fill="FFFFFF"/>
        </w:rPr>
        <w:t>, </w:t>
      </w:r>
      <w:r w:rsidRPr="0099469B">
        <w:rPr>
          <w:rFonts w:ascii="Arial" w:hAnsi="Arial" w:cs="Arial"/>
          <w:i/>
          <w:iCs/>
          <w:color w:val="222222"/>
          <w:sz w:val="22"/>
          <w:shd w:val="clear" w:color="auto" w:fill="FFFFFF"/>
        </w:rPr>
        <w:t>12</w:t>
      </w:r>
      <w:r w:rsidRPr="0099469B">
        <w:rPr>
          <w:rFonts w:ascii="Arial" w:hAnsi="Arial" w:cs="Arial"/>
          <w:color w:val="222222"/>
          <w:sz w:val="22"/>
          <w:shd w:val="clear" w:color="auto" w:fill="FFFFFF"/>
        </w:rPr>
        <w:t>, p.117.</w:t>
      </w:r>
    </w:p>
    <w:p w14:paraId="11A1FDD1" w14:textId="77777777" w:rsidR="00601BB3" w:rsidRPr="0099469B" w:rsidRDefault="00601BB3" w:rsidP="0099469B">
      <w:pPr>
        <w:spacing w:after="0" w:line="360" w:lineRule="auto"/>
        <w:ind w:left="720" w:hanging="720"/>
        <w:jc w:val="both"/>
        <w:rPr>
          <w:rFonts w:ascii="Arial" w:hAnsi="Arial" w:cs="Arial"/>
          <w:color w:val="222222"/>
          <w:sz w:val="22"/>
          <w:shd w:val="clear" w:color="auto" w:fill="FFFFFF"/>
          <w:lang w:val="en-US"/>
        </w:rPr>
      </w:pPr>
      <w:r w:rsidRPr="0099469B">
        <w:rPr>
          <w:rFonts w:ascii="Arial" w:hAnsi="Arial" w:cs="Arial"/>
          <w:color w:val="222222"/>
          <w:sz w:val="22"/>
          <w:shd w:val="clear" w:color="auto" w:fill="FFFFFF"/>
          <w:lang w:val="en-US"/>
        </w:rPr>
        <w:t xml:space="preserve">BMJ., 2020. Mitigating ethnic disparities in covid-19 and beyond. </w:t>
      </w:r>
      <w:hyperlink r:id="rId12" w:history="1">
        <w:r w:rsidRPr="0099469B">
          <w:rPr>
            <w:rStyle w:val="Hyperlink"/>
            <w:rFonts w:ascii="Arial" w:hAnsi="Arial" w:cs="Arial"/>
            <w:sz w:val="22"/>
            <w:shd w:val="clear" w:color="auto" w:fill="FFFFFF"/>
            <w:lang w:val="en-US"/>
          </w:rPr>
          <w:t>https://www.bmj.com/content/372/bmj.m4921</w:t>
        </w:r>
      </w:hyperlink>
    </w:p>
    <w:p w14:paraId="0E92F0A7" w14:textId="77777777" w:rsidR="00601BB3" w:rsidRPr="0099469B" w:rsidRDefault="00601BB3" w:rsidP="0099469B">
      <w:pPr>
        <w:spacing w:after="0" w:line="360" w:lineRule="auto"/>
        <w:ind w:left="720" w:hanging="720"/>
        <w:jc w:val="both"/>
        <w:rPr>
          <w:rFonts w:ascii="Arial" w:hAnsi="Arial" w:cs="Arial"/>
          <w:color w:val="222222"/>
          <w:sz w:val="22"/>
          <w:shd w:val="clear" w:color="auto" w:fill="FFFFFF"/>
        </w:rPr>
      </w:pPr>
      <w:r w:rsidRPr="0099469B">
        <w:rPr>
          <w:rFonts w:ascii="Arial" w:hAnsi="Arial" w:cs="Arial"/>
          <w:color w:val="222222"/>
          <w:sz w:val="22"/>
          <w:shd w:val="clear" w:color="auto" w:fill="FFFFFF"/>
        </w:rPr>
        <w:t>Cadogan, C.A. and Hughes, C.M., 2021. On the frontline against COVID-19: Community pharmacists’ contribution during a public health crisis. </w:t>
      </w:r>
      <w:r w:rsidRPr="0099469B">
        <w:rPr>
          <w:rFonts w:ascii="Arial" w:hAnsi="Arial" w:cs="Arial"/>
          <w:i/>
          <w:iCs/>
          <w:color w:val="222222"/>
          <w:sz w:val="22"/>
          <w:shd w:val="clear" w:color="auto" w:fill="FFFFFF"/>
        </w:rPr>
        <w:t>Research in Social and Administrative Pharmacy</w:t>
      </w:r>
      <w:r w:rsidRPr="0099469B">
        <w:rPr>
          <w:rFonts w:ascii="Arial" w:hAnsi="Arial" w:cs="Arial"/>
          <w:color w:val="222222"/>
          <w:sz w:val="22"/>
          <w:shd w:val="clear" w:color="auto" w:fill="FFFFFF"/>
        </w:rPr>
        <w:t>, </w:t>
      </w:r>
      <w:r w:rsidRPr="0099469B">
        <w:rPr>
          <w:rFonts w:ascii="Arial" w:hAnsi="Arial" w:cs="Arial"/>
          <w:i/>
          <w:iCs/>
          <w:color w:val="222222"/>
          <w:sz w:val="22"/>
          <w:shd w:val="clear" w:color="auto" w:fill="FFFFFF"/>
        </w:rPr>
        <w:t>17</w:t>
      </w:r>
      <w:r w:rsidRPr="0099469B">
        <w:rPr>
          <w:rFonts w:ascii="Arial" w:hAnsi="Arial" w:cs="Arial"/>
          <w:color w:val="222222"/>
          <w:sz w:val="22"/>
          <w:shd w:val="clear" w:color="auto" w:fill="FFFFFF"/>
        </w:rPr>
        <w:t>(1), pp.2032-2035.</w:t>
      </w:r>
    </w:p>
    <w:p w14:paraId="3626F336" w14:textId="77777777" w:rsidR="00601BB3" w:rsidRPr="0099469B" w:rsidRDefault="00601BB3" w:rsidP="0099469B">
      <w:pPr>
        <w:spacing w:after="0" w:line="360" w:lineRule="auto"/>
        <w:ind w:left="720" w:hanging="720"/>
        <w:jc w:val="both"/>
        <w:rPr>
          <w:rFonts w:ascii="Arial" w:hAnsi="Arial" w:cs="Arial"/>
          <w:sz w:val="22"/>
        </w:rPr>
      </w:pPr>
      <w:r w:rsidRPr="0099469B">
        <w:rPr>
          <w:rFonts w:ascii="Arial" w:hAnsi="Arial" w:cs="Arial"/>
          <w:color w:val="222222"/>
          <w:sz w:val="22"/>
          <w:shd w:val="clear" w:color="auto" w:fill="FFFFFF"/>
        </w:rPr>
        <w:t xml:space="preserve">Davies, N.G., Kucharski, A.J., </w:t>
      </w:r>
      <w:proofErr w:type="spellStart"/>
      <w:r w:rsidRPr="0099469B">
        <w:rPr>
          <w:rFonts w:ascii="Arial" w:hAnsi="Arial" w:cs="Arial"/>
          <w:color w:val="222222"/>
          <w:sz w:val="22"/>
          <w:shd w:val="clear" w:color="auto" w:fill="FFFFFF"/>
        </w:rPr>
        <w:t>Eggo</w:t>
      </w:r>
      <w:proofErr w:type="spellEnd"/>
      <w:r w:rsidRPr="0099469B">
        <w:rPr>
          <w:rFonts w:ascii="Arial" w:hAnsi="Arial" w:cs="Arial"/>
          <w:color w:val="222222"/>
          <w:sz w:val="22"/>
          <w:shd w:val="clear" w:color="auto" w:fill="FFFFFF"/>
        </w:rPr>
        <w:t xml:space="preserve">, R.M., </w:t>
      </w:r>
      <w:proofErr w:type="spellStart"/>
      <w:r w:rsidRPr="0099469B">
        <w:rPr>
          <w:rFonts w:ascii="Arial" w:hAnsi="Arial" w:cs="Arial"/>
          <w:color w:val="222222"/>
          <w:sz w:val="22"/>
          <w:shd w:val="clear" w:color="auto" w:fill="FFFFFF"/>
        </w:rPr>
        <w:t>Gimma</w:t>
      </w:r>
      <w:proofErr w:type="spellEnd"/>
      <w:r w:rsidRPr="0099469B">
        <w:rPr>
          <w:rFonts w:ascii="Arial" w:hAnsi="Arial" w:cs="Arial"/>
          <w:color w:val="222222"/>
          <w:sz w:val="22"/>
          <w:shd w:val="clear" w:color="auto" w:fill="FFFFFF"/>
        </w:rPr>
        <w:t xml:space="preserve">, A., Edmunds, W.J., </w:t>
      </w:r>
      <w:proofErr w:type="spellStart"/>
      <w:r w:rsidRPr="0099469B">
        <w:rPr>
          <w:rFonts w:ascii="Arial" w:hAnsi="Arial" w:cs="Arial"/>
          <w:color w:val="222222"/>
          <w:sz w:val="22"/>
          <w:shd w:val="clear" w:color="auto" w:fill="FFFFFF"/>
        </w:rPr>
        <w:t>Jombart</w:t>
      </w:r>
      <w:proofErr w:type="spellEnd"/>
      <w:r w:rsidRPr="0099469B">
        <w:rPr>
          <w:rFonts w:ascii="Arial" w:hAnsi="Arial" w:cs="Arial"/>
          <w:color w:val="222222"/>
          <w:sz w:val="22"/>
          <w:shd w:val="clear" w:color="auto" w:fill="FFFFFF"/>
        </w:rPr>
        <w:t xml:space="preserve">, T., O'Reilly, K., Endo, A., </w:t>
      </w:r>
      <w:proofErr w:type="spellStart"/>
      <w:r w:rsidRPr="0099469B">
        <w:rPr>
          <w:rFonts w:ascii="Arial" w:hAnsi="Arial" w:cs="Arial"/>
          <w:color w:val="222222"/>
          <w:sz w:val="22"/>
          <w:shd w:val="clear" w:color="auto" w:fill="FFFFFF"/>
        </w:rPr>
        <w:t>Hellewell</w:t>
      </w:r>
      <w:proofErr w:type="spellEnd"/>
      <w:r w:rsidRPr="0099469B">
        <w:rPr>
          <w:rFonts w:ascii="Arial" w:hAnsi="Arial" w:cs="Arial"/>
          <w:color w:val="222222"/>
          <w:sz w:val="22"/>
          <w:shd w:val="clear" w:color="auto" w:fill="FFFFFF"/>
        </w:rPr>
        <w:t xml:space="preserve">, J., Nightingale, E.S. and </w:t>
      </w:r>
      <w:proofErr w:type="spellStart"/>
      <w:r w:rsidRPr="0099469B">
        <w:rPr>
          <w:rFonts w:ascii="Arial" w:hAnsi="Arial" w:cs="Arial"/>
          <w:color w:val="222222"/>
          <w:sz w:val="22"/>
          <w:shd w:val="clear" w:color="auto" w:fill="FFFFFF"/>
        </w:rPr>
        <w:t>Quilty</w:t>
      </w:r>
      <w:proofErr w:type="spellEnd"/>
      <w:r w:rsidRPr="0099469B">
        <w:rPr>
          <w:rFonts w:ascii="Arial" w:hAnsi="Arial" w:cs="Arial"/>
          <w:color w:val="222222"/>
          <w:sz w:val="22"/>
          <w:shd w:val="clear" w:color="auto" w:fill="FFFFFF"/>
        </w:rPr>
        <w:t>, B.J., 2020. Effects of non-pharmaceutical interventions on COVID-19 cases, deaths, and demand for hospital services in the UK: a modelling study. </w:t>
      </w:r>
      <w:r w:rsidRPr="0099469B">
        <w:rPr>
          <w:rFonts w:ascii="Arial" w:hAnsi="Arial" w:cs="Arial"/>
          <w:i/>
          <w:iCs/>
          <w:color w:val="222222"/>
          <w:sz w:val="22"/>
          <w:shd w:val="clear" w:color="auto" w:fill="FFFFFF"/>
        </w:rPr>
        <w:t>The Lancet Public Health</w:t>
      </w:r>
      <w:r w:rsidRPr="0099469B">
        <w:rPr>
          <w:rFonts w:ascii="Arial" w:hAnsi="Arial" w:cs="Arial"/>
          <w:color w:val="222222"/>
          <w:sz w:val="22"/>
          <w:shd w:val="clear" w:color="auto" w:fill="FFFFFF"/>
        </w:rPr>
        <w:t>, </w:t>
      </w:r>
      <w:r w:rsidRPr="0099469B">
        <w:rPr>
          <w:rFonts w:ascii="Arial" w:hAnsi="Arial" w:cs="Arial"/>
          <w:i/>
          <w:iCs/>
          <w:color w:val="222222"/>
          <w:sz w:val="22"/>
          <w:shd w:val="clear" w:color="auto" w:fill="FFFFFF"/>
        </w:rPr>
        <w:t>5</w:t>
      </w:r>
      <w:r w:rsidRPr="0099469B">
        <w:rPr>
          <w:rFonts w:ascii="Arial" w:hAnsi="Arial" w:cs="Arial"/>
          <w:color w:val="222222"/>
          <w:sz w:val="22"/>
          <w:shd w:val="clear" w:color="auto" w:fill="FFFFFF"/>
        </w:rPr>
        <w:t xml:space="preserve">(7), </w:t>
      </w:r>
      <w:proofErr w:type="gramStart"/>
      <w:r w:rsidRPr="0099469B">
        <w:rPr>
          <w:rFonts w:ascii="Arial" w:hAnsi="Arial" w:cs="Arial"/>
          <w:color w:val="222222"/>
          <w:sz w:val="22"/>
          <w:shd w:val="clear" w:color="auto" w:fill="FFFFFF"/>
        </w:rPr>
        <w:t>pp.e</w:t>
      </w:r>
      <w:proofErr w:type="gramEnd"/>
      <w:r w:rsidRPr="0099469B">
        <w:rPr>
          <w:rFonts w:ascii="Arial" w:hAnsi="Arial" w:cs="Arial"/>
          <w:color w:val="222222"/>
          <w:sz w:val="22"/>
          <w:shd w:val="clear" w:color="auto" w:fill="FFFFFF"/>
        </w:rPr>
        <w:t>375-e385.</w:t>
      </w:r>
    </w:p>
    <w:p w14:paraId="0F4D2F78" w14:textId="77777777" w:rsidR="00601BB3" w:rsidRPr="0099469B" w:rsidRDefault="00601BB3" w:rsidP="0099469B">
      <w:pPr>
        <w:spacing w:after="0" w:line="360" w:lineRule="auto"/>
        <w:ind w:left="720" w:hanging="720"/>
        <w:jc w:val="both"/>
        <w:rPr>
          <w:rFonts w:ascii="Arial" w:hAnsi="Arial" w:cs="Arial"/>
          <w:color w:val="222222"/>
          <w:sz w:val="22"/>
          <w:shd w:val="clear" w:color="auto" w:fill="FFFFFF"/>
          <w:lang w:val="en-US"/>
        </w:rPr>
      </w:pPr>
      <w:r w:rsidRPr="0099469B">
        <w:rPr>
          <w:rFonts w:ascii="Arial" w:hAnsi="Arial" w:cs="Arial"/>
          <w:color w:val="222222"/>
          <w:sz w:val="22"/>
          <w:shd w:val="clear" w:color="auto" w:fill="FFFFFF"/>
          <w:lang w:val="en-US"/>
        </w:rPr>
        <w:t xml:space="preserve">Frontiersin.org., 2020. Consequences of COVID-19 Outbreak in Italy: Medical Responsibilities and Governmental Measures. </w:t>
      </w:r>
      <w:hyperlink r:id="rId13" w:anchor="T1" w:history="1">
        <w:r w:rsidRPr="0099469B">
          <w:rPr>
            <w:rStyle w:val="Hyperlink"/>
            <w:rFonts w:ascii="Arial" w:hAnsi="Arial" w:cs="Arial"/>
            <w:sz w:val="22"/>
            <w:shd w:val="clear" w:color="auto" w:fill="FFFFFF"/>
            <w:lang w:val="en-US"/>
          </w:rPr>
          <w:t>https://www.frontiersin.org/articles/10.3389/fpubh.2020.588852/full#T1</w:t>
        </w:r>
      </w:hyperlink>
    </w:p>
    <w:p w14:paraId="1F22C1B2" w14:textId="77777777" w:rsidR="00601BB3" w:rsidRPr="0099469B" w:rsidRDefault="00601BB3" w:rsidP="0099469B">
      <w:pPr>
        <w:spacing w:after="0" w:line="360" w:lineRule="auto"/>
        <w:ind w:left="720" w:hanging="720"/>
        <w:jc w:val="both"/>
        <w:rPr>
          <w:rFonts w:ascii="Arial" w:hAnsi="Arial" w:cs="Arial"/>
          <w:color w:val="222222"/>
          <w:sz w:val="22"/>
          <w:shd w:val="clear" w:color="auto" w:fill="FFFFFF"/>
        </w:rPr>
      </w:pPr>
      <w:r w:rsidRPr="0099469B">
        <w:rPr>
          <w:rFonts w:ascii="Arial" w:hAnsi="Arial" w:cs="Arial"/>
          <w:color w:val="222222"/>
          <w:sz w:val="22"/>
          <w:shd w:val="clear" w:color="auto" w:fill="FFFFFF"/>
        </w:rPr>
        <w:t xml:space="preserve">Holmes, E.A., O'Connor, R.C., Perry, V.H., Tracey, I., </w:t>
      </w:r>
      <w:proofErr w:type="spellStart"/>
      <w:r w:rsidRPr="0099469B">
        <w:rPr>
          <w:rFonts w:ascii="Arial" w:hAnsi="Arial" w:cs="Arial"/>
          <w:color w:val="222222"/>
          <w:sz w:val="22"/>
          <w:shd w:val="clear" w:color="auto" w:fill="FFFFFF"/>
        </w:rPr>
        <w:t>Wessely</w:t>
      </w:r>
      <w:proofErr w:type="spellEnd"/>
      <w:r w:rsidRPr="0099469B">
        <w:rPr>
          <w:rFonts w:ascii="Arial" w:hAnsi="Arial" w:cs="Arial"/>
          <w:color w:val="222222"/>
          <w:sz w:val="22"/>
          <w:shd w:val="clear" w:color="auto" w:fill="FFFFFF"/>
        </w:rPr>
        <w:t xml:space="preserve">, S., Arseneault, L., Ballard, C., Christensen, H., Silver, R.C., </w:t>
      </w:r>
      <w:proofErr w:type="spellStart"/>
      <w:r w:rsidRPr="0099469B">
        <w:rPr>
          <w:rFonts w:ascii="Arial" w:hAnsi="Arial" w:cs="Arial"/>
          <w:color w:val="222222"/>
          <w:sz w:val="22"/>
          <w:shd w:val="clear" w:color="auto" w:fill="FFFFFF"/>
        </w:rPr>
        <w:t>Everall</w:t>
      </w:r>
      <w:proofErr w:type="spellEnd"/>
      <w:r w:rsidRPr="0099469B">
        <w:rPr>
          <w:rFonts w:ascii="Arial" w:hAnsi="Arial" w:cs="Arial"/>
          <w:color w:val="222222"/>
          <w:sz w:val="22"/>
          <w:shd w:val="clear" w:color="auto" w:fill="FFFFFF"/>
        </w:rPr>
        <w:t>, I. and Ford, T., 2020. Multidisciplinary research priorities for the COVID-19 pandemic: a call for action for mental health science. </w:t>
      </w:r>
      <w:r w:rsidRPr="0099469B">
        <w:rPr>
          <w:rFonts w:ascii="Arial" w:hAnsi="Arial" w:cs="Arial"/>
          <w:i/>
          <w:iCs/>
          <w:color w:val="222222"/>
          <w:sz w:val="22"/>
          <w:shd w:val="clear" w:color="auto" w:fill="FFFFFF"/>
        </w:rPr>
        <w:t>The Lancet Psychiatry</w:t>
      </w:r>
      <w:r w:rsidRPr="0099469B">
        <w:rPr>
          <w:rFonts w:ascii="Arial" w:hAnsi="Arial" w:cs="Arial"/>
          <w:color w:val="222222"/>
          <w:sz w:val="22"/>
          <w:shd w:val="clear" w:color="auto" w:fill="FFFFFF"/>
        </w:rPr>
        <w:t>.</w:t>
      </w:r>
    </w:p>
    <w:p w14:paraId="136D9EDC" w14:textId="77777777" w:rsidR="00601BB3" w:rsidRPr="0099469B" w:rsidRDefault="00601BB3" w:rsidP="0099469B">
      <w:pPr>
        <w:spacing w:after="0" w:line="360" w:lineRule="auto"/>
        <w:ind w:left="720" w:hanging="720"/>
        <w:jc w:val="both"/>
        <w:rPr>
          <w:rFonts w:ascii="Arial" w:hAnsi="Arial" w:cs="Arial"/>
          <w:sz w:val="22"/>
        </w:rPr>
      </w:pPr>
      <w:r w:rsidRPr="0099469B">
        <w:rPr>
          <w:rFonts w:ascii="Arial" w:hAnsi="Arial" w:cs="Arial"/>
          <w:color w:val="222222"/>
          <w:sz w:val="22"/>
          <w:shd w:val="clear" w:color="auto" w:fill="FFFFFF"/>
          <w:lang w:val="en-US"/>
        </w:rPr>
        <w:t xml:space="preserve">Institute for Government., 2020. </w:t>
      </w:r>
      <w:r w:rsidRPr="0099469B">
        <w:rPr>
          <w:rFonts w:ascii="Arial" w:hAnsi="Arial" w:cs="Arial"/>
          <w:sz w:val="22"/>
        </w:rPr>
        <w:t xml:space="preserve">Coronavirus Act 2020. </w:t>
      </w:r>
      <w:hyperlink r:id="rId14" w:history="1">
        <w:r w:rsidRPr="0099469B">
          <w:rPr>
            <w:rStyle w:val="Hyperlink"/>
            <w:rFonts w:ascii="Arial" w:hAnsi="Arial" w:cs="Arial"/>
            <w:sz w:val="22"/>
          </w:rPr>
          <w:t>https://www.instituteforgovernment.org.uk/explainers/coronavirus-act</w:t>
        </w:r>
      </w:hyperlink>
    </w:p>
    <w:p w14:paraId="6F74258D" w14:textId="77777777" w:rsidR="00601BB3" w:rsidRPr="0099469B" w:rsidRDefault="00601BB3" w:rsidP="0099469B">
      <w:pPr>
        <w:spacing w:after="0" w:line="360" w:lineRule="auto"/>
        <w:ind w:left="720" w:hanging="720"/>
        <w:jc w:val="both"/>
        <w:rPr>
          <w:rFonts w:ascii="Arial" w:hAnsi="Arial" w:cs="Arial"/>
          <w:color w:val="222222"/>
          <w:sz w:val="22"/>
          <w:shd w:val="clear" w:color="auto" w:fill="FFFFFF"/>
          <w:lang w:val="en-US"/>
        </w:rPr>
      </w:pPr>
      <w:r w:rsidRPr="0099469B">
        <w:rPr>
          <w:rFonts w:ascii="Arial" w:hAnsi="Arial" w:cs="Arial"/>
          <w:color w:val="222222"/>
          <w:sz w:val="22"/>
          <w:shd w:val="clear" w:color="auto" w:fill="FFFFFF"/>
          <w:lang w:val="en-US"/>
        </w:rPr>
        <w:t xml:space="preserve">Iota-tax.org., 2020. The Italian Government's decree-laws providing measures to tackle the Covid-19 crisis. </w:t>
      </w:r>
      <w:hyperlink r:id="rId15" w:history="1">
        <w:r w:rsidRPr="0099469B">
          <w:rPr>
            <w:rStyle w:val="Hyperlink"/>
            <w:rFonts w:ascii="Arial" w:hAnsi="Arial" w:cs="Arial"/>
            <w:sz w:val="22"/>
            <w:shd w:val="clear" w:color="auto" w:fill="FFFFFF"/>
            <w:lang w:val="en-US"/>
          </w:rPr>
          <w:t>https://www.iota-tax.org/news/the-italian-governments-decree-laws-providing-measures-to-tackle-the-covid-19-crisis</w:t>
        </w:r>
      </w:hyperlink>
    </w:p>
    <w:p w14:paraId="55D184F0" w14:textId="77777777" w:rsidR="00601BB3" w:rsidRPr="0099469B" w:rsidRDefault="00601BB3" w:rsidP="0099469B">
      <w:pPr>
        <w:spacing w:after="0" w:line="360" w:lineRule="auto"/>
        <w:ind w:left="720" w:hanging="720"/>
        <w:jc w:val="both"/>
        <w:rPr>
          <w:rFonts w:ascii="Arial" w:hAnsi="Arial" w:cs="Arial"/>
          <w:color w:val="222222"/>
          <w:sz w:val="22"/>
          <w:shd w:val="clear" w:color="auto" w:fill="FFFFFF"/>
        </w:rPr>
      </w:pPr>
      <w:proofErr w:type="spellStart"/>
      <w:r w:rsidRPr="0099469B">
        <w:rPr>
          <w:rFonts w:ascii="Arial" w:hAnsi="Arial" w:cs="Arial"/>
          <w:color w:val="222222"/>
          <w:sz w:val="22"/>
          <w:shd w:val="clear" w:color="auto" w:fill="FFFFFF"/>
        </w:rPr>
        <w:t>Kapata</w:t>
      </w:r>
      <w:proofErr w:type="spellEnd"/>
      <w:r w:rsidRPr="0099469B">
        <w:rPr>
          <w:rFonts w:ascii="Arial" w:hAnsi="Arial" w:cs="Arial"/>
          <w:color w:val="222222"/>
          <w:sz w:val="22"/>
          <w:shd w:val="clear" w:color="auto" w:fill="FFFFFF"/>
        </w:rPr>
        <w:t xml:space="preserve">, N., </w:t>
      </w:r>
      <w:proofErr w:type="spellStart"/>
      <w:r w:rsidRPr="0099469B">
        <w:rPr>
          <w:rFonts w:ascii="Arial" w:hAnsi="Arial" w:cs="Arial"/>
          <w:color w:val="222222"/>
          <w:sz w:val="22"/>
          <w:shd w:val="clear" w:color="auto" w:fill="FFFFFF"/>
        </w:rPr>
        <w:t>Ihekweazu</w:t>
      </w:r>
      <w:proofErr w:type="spellEnd"/>
      <w:r w:rsidRPr="0099469B">
        <w:rPr>
          <w:rFonts w:ascii="Arial" w:hAnsi="Arial" w:cs="Arial"/>
          <w:color w:val="222222"/>
          <w:sz w:val="22"/>
          <w:shd w:val="clear" w:color="auto" w:fill="FFFFFF"/>
        </w:rPr>
        <w:t xml:space="preserve">, C., </w:t>
      </w:r>
      <w:proofErr w:type="spellStart"/>
      <w:r w:rsidRPr="0099469B">
        <w:rPr>
          <w:rFonts w:ascii="Arial" w:hAnsi="Arial" w:cs="Arial"/>
          <w:color w:val="222222"/>
          <w:sz w:val="22"/>
          <w:shd w:val="clear" w:color="auto" w:fill="FFFFFF"/>
        </w:rPr>
        <w:t>Ntoumi</w:t>
      </w:r>
      <w:proofErr w:type="spellEnd"/>
      <w:r w:rsidRPr="0099469B">
        <w:rPr>
          <w:rFonts w:ascii="Arial" w:hAnsi="Arial" w:cs="Arial"/>
          <w:color w:val="222222"/>
          <w:sz w:val="22"/>
          <w:shd w:val="clear" w:color="auto" w:fill="FFFFFF"/>
        </w:rPr>
        <w:t>, F., Raji, T., Chanda-</w:t>
      </w:r>
      <w:proofErr w:type="spellStart"/>
      <w:r w:rsidRPr="0099469B">
        <w:rPr>
          <w:rFonts w:ascii="Arial" w:hAnsi="Arial" w:cs="Arial"/>
          <w:color w:val="222222"/>
          <w:sz w:val="22"/>
          <w:shd w:val="clear" w:color="auto" w:fill="FFFFFF"/>
        </w:rPr>
        <w:t>Kapata</w:t>
      </w:r>
      <w:proofErr w:type="spellEnd"/>
      <w:r w:rsidRPr="0099469B">
        <w:rPr>
          <w:rFonts w:ascii="Arial" w:hAnsi="Arial" w:cs="Arial"/>
          <w:color w:val="222222"/>
          <w:sz w:val="22"/>
          <w:shd w:val="clear" w:color="auto" w:fill="FFFFFF"/>
        </w:rPr>
        <w:t xml:space="preserve">, P., </w:t>
      </w:r>
      <w:proofErr w:type="spellStart"/>
      <w:r w:rsidRPr="0099469B">
        <w:rPr>
          <w:rFonts w:ascii="Arial" w:hAnsi="Arial" w:cs="Arial"/>
          <w:color w:val="222222"/>
          <w:sz w:val="22"/>
          <w:shd w:val="clear" w:color="auto" w:fill="FFFFFF"/>
        </w:rPr>
        <w:t>Mwaba</w:t>
      </w:r>
      <w:proofErr w:type="spellEnd"/>
      <w:r w:rsidRPr="0099469B">
        <w:rPr>
          <w:rFonts w:ascii="Arial" w:hAnsi="Arial" w:cs="Arial"/>
          <w:color w:val="222222"/>
          <w:sz w:val="22"/>
          <w:shd w:val="clear" w:color="auto" w:fill="FFFFFF"/>
        </w:rPr>
        <w:t xml:space="preserve">, P., </w:t>
      </w:r>
      <w:proofErr w:type="spellStart"/>
      <w:r w:rsidRPr="0099469B">
        <w:rPr>
          <w:rFonts w:ascii="Arial" w:hAnsi="Arial" w:cs="Arial"/>
          <w:color w:val="222222"/>
          <w:sz w:val="22"/>
          <w:shd w:val="clear" w:color="auto" w:fill="FFFFFF"/>
        </w:rPr>
        <w:t>Mukonka</w:t>
      </w:r>
      <w:proofErr w:type="spellEnd"/>
      <w:r w:rsidRPr="0099469B">
        <w:rPr>
          <w:rFonts w:ascii="Arial" w:hAnsi="Arial" w:cs="Arial"/>
          <w:color w:val="222222"/>
          <w:sz w:val="22"/>
          <w:shd w:val="clear" w:color="auto" w:fill="FFFFFF"/>
        </w:rPr>
        <w:t xml:space="preserve">, V., Bates, M., </w:t>
      </w:r>
      <w:proofErr w:type="spellStart"/>
      <w:r w:rsidRPr="0099469B">
        <w:rPr>
          <w:rFonts w:ascii="Arial" w:hAnsi="Arial" w:cs="Arial"/>
          <w:color w:val="222222"/>
          <w:sz w:val="22"/>
          <w:shd w:val="clear" w:color="auto" w:fill="FFFFFF"/>
        </w:rPr>
        <w:t>Tembo</w:t>
      </w:r>
      <w:proofErr w:type="spellEnd"/>
      <w:r w:rsidRPr="0099469B">
        <w:rPr>
          <w:rFonts w:ascii="Arial" w:hAnsi="Arial" w:cs="Arial"/>
          <w:color w:val="222222"/>
          <w:sz w:val="22"/>
          <w:shd w:val="clear" w:color="auto" w:fill="FFFFFF"/>
        </w:rPr>
        <w:t xml:space="preserve">, J., Corman, V. and </w:t>
      </w:r>
      <w:proofErr w:type="spellStart"/>
      <w:r w:rsidRPr="0099469B">
        <w:rPr>
          <w:rFonts w:ascii="Arial" w:hAnsi="Arial" w:cs="Arial"/>
          <w:color w:val="222222"/>
          <w:sz w:val="22"/>
          <w:shd w:val="clear" w:color="auto" w:fill="FFFFFF"/>
        </w:rPr>
        <w:t>Mfinanga</w:t>
      </w:r>
      <w:proofErr w:type="spellEnd"/>
      <w:r w:rsidRPr="0099469B">
        <w:rPr>
          <w:rFonts w:ascii="Arial" w:hAnsi="Arial" w:cs="Arial"/>
          <w:color w:val="222222"/>
          <w:sz w:val="22"/>
          <w:shd w:val="clear" w:color="auto" w:fill="FFFFFF"/>
        </w:rPr>
        <w:t>, S., 2020. Is Africa prepared for tackling the COVID-19 (SARS-CoV-2) epidemic. Lessons from past outbreaks, ongoing pan-African public health efforts, and implications for the future. </w:t>
      </w:r>
      <w:r w:rsidRPr="0099469B">
        <w:rPr>
          <w:rFonts w:ascii="Arial" w:hAnsi="Arial" w:cs="Arial"/>
          <w:i/>
          <w:iCs/>
          <w:color w:val="222222"/>
          <w:sz w:val="22"/>
          <w:shd w:val="clear" w:color="auto" w:fill="FFFFFF"/>
        </w:rPr>
        <w:t>International Journal of Infectious Diseases</w:t>
      </w:r>
      <w:r w:rsidRPr="0099469B">
        <w:rPr>
          <w:rFonts w:ascii="Arial" w:hAnsi="Arial" w:cs="Arial"/>
          <w:color w:val="222222"/>
          <w:sz w:val="22"/>
          <w:shd w:val="clear" w:color="auto" w:fill="FFFFFF"/>
        </w:rPr>
        <w:t>, </w:t>
      </w:r>
      <w:r w:rsidRPr="0099469B">
        <w:rPr>
          <w:rFonts w:ascii="Arial" w:hAnsi="Arial" w:cs="Arial"/>
          <w:i/>
          <w:iCs/>
          <w:color w:val="222222"/>
          <w:sz w:val="22"/>
          <w:shd w:val="clear" w:color="auto" w:fill="FFFFFF"/>
        </w:rPr>
        <w:t>93</w:t>
      </w:r>
      <w:r w:rsidRPr="0099469B">
        <w:rPr>
          <w:rFonts w:ascii="Arial" w:hAnsi="Arial" w:cs="Arial"/>
          <w:color w:val="222222"/>
          <w:sz w:val="22"/>
          <w:shd w:val="clear" w:color="auto" w:fill="FFFFFF"/>
        </w:rPr>
        <w:t>, pp.233-236.</w:t>
      </w:r>
    </w:p>
    <w:p w14:paraId="61E5C89F" w14:textId="77777777" w:rsidR="00601BB3" w:rsidRPr="0099469B" w:rsidRDefault="00601BB3" w:rsidP="0099469B">
      <w:pPr>
        <w:spacing w:after="0" w:line="360" w:lineRule="auto"/>
        <w:ind w:left="720" w:hanging="720"/>
        <w:jc w:val="both"/>
        <w:rPr>
          <w:rFonts w:ascii="Arial" w:hAnsi="Arial" w:cs="Arial"/>
          <w:color w:val="222222"/>
          <w:sz w:val="22"/>
          <w:shd w:val="clear" w:color="auto" w:fill="FFFFFF"/>
        </w:rPr>
      </w:pPr>
      <w:r w:rsidRPr="0099469B">
        <w:rPr>
          <w:rFonts w:ascii="Arial" w:hAnsi="Arial" w:cs="Arial"/>
          <w:color w:val="222222"/>
          <w:sz w:val="22"/>
          <w:shd w:val="clear" w:color="auto" w:fill="FFFFFF"/>
        </w:rPr>
        <w:t xml:space="preserve">Keeling, M.J., Hill, E.M., </w:t>
      </w:r>
      <w:proofErr w:type="spellStart"/>
      <w:r w:rsidRPr="0099469B">
        <w:rPr>
          <w:rFonts w:ascii="Arial" w:hAnsi="Arial" w:cs="Arial"/>
          <w:color w:val="222222"/>
          <w:sz w:val="22"/>
          <w:shd w:val="clear" w:color="auto" w:fill="FFFFFF"/>
        </w:rPr>
        <w:t>Gorsich</w:t>
      </w:r>
      <w:proofErr w:type="spellEnd"/>
      <w:r w:rsidRPr="0099469B">
        <w:rPr>
          <w:rFonts w:ascii="Arial" w:hAnsi="Arial" w:cs="Arial"/>
          <w:color w:val="222222"/>
          <w:sz w:val="22"/>
          <w:shd w:val="clear" w:color="auto" w:fill="FFFFFF"/>
        </w:rPr>
        <w:t xml:space="preserve">, E.E., Penman, B., </w:t>
      </w:r>
      <w:proofErr w:type="spellStart"/>
      <w:r w:rsidRPr="0099469B">
        <w:rPr>
          <w:rFonts w:ascii="Arial" w:hAnsi="Arial" w:cs="Arial"/>
          <w:color w:val="222222"/>
          <w:sz w:val="22"/>
          <w:shd w:val="clear" w:color="auto" w:fill="FFFFFF"/>
        </w:rPr>
        <w:t>Guyver</w:t>
      </w:r>
      <w:proofErr w:type="spellEnd"/>
      <w:r w:rsidRPr="0099469B">
        <w:rPr>
          <w:rFonts w:ascii="Arial" w:hAnsi="Arial" w:cs="Arial"/>
          <w:color w:val="222222"/>
          <w:sz w:val="22"/>
          <w:shd w:val="clear" w:color="auto" w:fill="FFFFFF"/>
        </w:rPr>
        <w:t xml:space="preserve">-Fletcher, G., Holmes, A., </w:t>
      </w:r>
      <w:proofErr w:type="spellStart"/>
      <w:r w:rsidRPr="0099469B">
        <w:rPr>
          <w:rFonts w:ascii="Arial" w:hAnsi="Arial" w:cs="Arial"/>
          <w:color w:val="222222"/>
          <w:sz w:val="22"/>
          <w:shd w:val="clear" w:color="auto" w:fill="FFFFFF"/>
        </w:rPr>
        <w:t>Leng</w:t>
      </w:r>
      <w:proofErr w:type="spellEnd"/>
      <w:r w:rsidRPr="0099469B">
        <w:rPr>
          <w:rFonts w:ascii="Arial" w:hAnsi="Arial" w:cs="Arial"/>
          <w:color w:val="222222"/>
          <w:sz w:val="22"/>
          <w:shd w:val="clear" w:color="auto" w:fill="FFFFFF"/>
        </w:rPr>
        <w:t xml:space="preserve">, T., </w:t>
      </w:r>
      <w:proofErr w:type="spellStart"/>
      <w:r w:rsidRPr="0099469B">
        <w:rPr>
          <w:rFonts w:ascii="Arial" w:hAnsi="Arial" w:cs="Arial"/>
          <w:color w:val="222222"/>
          <w:sz w:val="22"/>
          <w:shd w:val="clear" w:color="auto" w:fill="FFFFFF"/>
        </w:rPr>
        <w:t>McKimm</w:t>
      </w:r>
      <w:proofErr w:type="spellEnd"/>
      <w:r w:rsidRPr="0099469B">
        <w:rPr>
          <w:rFonts w:ascii="Arial" w:hAnsi="Arial" w:cs="Arial"/>
          <w:color w:val="222222"/>
          <w:sz w:val="22"/>
          <w:shd w:val="clear" w:color="auto" w:fill="FFFFFF"/>
        </w:rPr>
        <w:t xml:space="preserve">, H., </w:t>
      </w:r>
      <w:proofErr w:type="spellStart"/>
      <w:r w:rsidRPr="0099469B">
        <w:rPr>
          <w:rFonts w:ascii="Arial" w:hAnsi="Arial" w:cs="Arial"/>
          <w:color w:val="222222"/>
          <w:sz w:val="22"/>
          <w:shd w:val="clear" w:color="auto" w:fill="FFFFFF"/>
        </w:rPr>
        <w:t>Tamborrino</w:t>
      </w:r>
      <w:proofErr w:type="spellEnd"/>
      <w:r w:rsidRPr="0099469B">
        <w:rPr>
          <w:rFonts w:ascii="Arial" w:hAnsi="Arial" w:cs="Arial"/>
          <w:color w:val="222222"/>
          <w:sz w:val="22"/>
          <w:shd w:val="clear" w:color="auto" w:fill="FFFFFF"/>
        </w:rPr>
        <w:t xml:space="preserve">, M., Dyson, L. and </w:t>
      </w:r>
      <w:proofErr w:type="spellStart"/>
      <w:r w:rsidRPr="0099469B">
        <w:rPr>
          <w:rFonts w:ascii="Arial" w:hAnsi="Arial" w:cs="Arial"/>
          <w:color w:val="222222"/>
          <w:sz w:val="22"/>
          <w:shd w:val="clear" w:color="auto" w:fill="FFFFFF"/>
        </w:rPr>
        <w:t>Tildesley</w:t>
      </w:r>
      <w:proofErr w:type="spellEnd"/>
      <w:r w:rsidRPr="0099469B">
        <w:rPr>
          <w:rFonts w:ascii="Arial" w:hAnsi="Arial" w:cs="Arial"/>
          <w:color w:val="222222"/>
          <w:sz w:val="22"/>
          <w:shd w:val="clear" w:color="auto" w:fill="FFFFFF"/>
        </w:rPr>
        <w:t>, M.J., 2021. Predictions of COVID-19 dynamics in the UK: short-term forecasting and analysis of potential exit strategies. </w:t>
      </w:r>
      <w:proofErr w:type="spellStart"/>
      <w:r w:rsidRPr="0099469B">
        <w:rPr>
          <w:rFonts w:ascii="Arial" w:hAnsi="Arial" w:cs="Arial"/>
          <w:i/>
          <w:iCs/>
          <w:color w:val="222222"/>
          <w:sz w:val="22"/>
          <w:shd w:val="clear" w:color="auto" w:fill="FFFFFF"/>
        </w:rPr>
        <w:t>PLoS</w:t>
      </w:r>
      <w:proofErr w:type="spellEnd"/>
      <w:r w:rsidRPr="0099469B">
        <w:rPr>
          <w:rFonts w:ascii="Arial" w:hAnsi="Arial" w:cs="Arial"/>
          <w:i/>
          <w:iCs/>
          <w:color w:val="222222"/>
          <w:sz w:val="22"/>
          <w:shd w:val="clear" w:color="auto" w:fill="FFFFFF"/>
        </w:rPr>
        <w:t xml:space="preserve"> computational biology</w:t>
      </w:r>
      <w:r w:rsidRPr="0099469B">
        <w:rPr>
          <w:rFonts w:ascii="Arial" w:hAnsi="Arial" w:cs="Arial"/>
          <w:color w:val="222222"/>
          <w:sz w:val="22"/>
          <w:shd w:val="clear" w:color="auto" w:fill="FFFFFF"/>
        </w:rPr>
        <w:t>, </w:t>
      </w:r>
      <w:r w:rsidRPr="0099469B">
        <w:rPr>
          <w:rFonts w:ascii="Arial" w:hAnsi="Arial" w:cs="Arial"/>
          <w:i/>
          <w:iCs/>
          <w:color w:val="222222"/>
          <w:sz w:val="22"/>
          <w:shd w:val="clear" w:color="auto" w:fill="FFFFFF"/>
        </w:rPr>
        <w:t>17</w:t>
      </w:r>
      <w:r w:rsidRPr="0099469B">
        <w:rPr>
          <w:rFonts w:ascii="Arial" w:hAnsi="Arial" w:cs="Arial"/>
          <w:color w:val="222222"/>
          <w:sz w:val="22"/>
          <w:shd w:val="clear" w:color="auto" w:fill="FFFFFF"/>
        </w:rPr>
        <w:t>(1), p.e1008619.</w:t>
      </w:r>
    </w:p>
    <w:p w14:paraId="474E6902" w14:textId="77777777" w:rsidR="00601BB3" w:rsidRPr="0099469B" w:rsidRDefault="00601BB3" w:rsidP="0099469B">
      <w:pPr>
        <w:spacing w:after="0" w:line="360" w:lineRule="auto"/>
        <w:ind w:left="720" w:hanging="720"/>
        <w:jc w:val="both"/>
        <w:rPr>
          <w:rFonts w:ascii="Arial" w:hAnsi="Arial" w:cs="Arial"/>
          <w:color w:val="222222"/>
          <w:sz w:val="22"/>
          <w:shd w:val="clear" w:color="auto" w:fill="FFFFFF"/>
        </w:rPr>
      </w:pPr>
      <w:r w:rsidRPr="0099469B">
        <w:rPr>
          <w:rFonts w:ascii="Arial" w:hAnsi="Arial" w:cs="Arial"/>
          <w:color w:val="222222"/>
          <w:sz w:val="22"/>
          <w:shd w:val="clear" w:color="auto" w:fill="FFFFFF"/>
        </w:rPr>
        <w:lastRenderedPageBreak/>
        <w:t xml:space="preserve">Kingsfund.org., 2020. Health and Social Care Act. </w:t>
      </w:r>
      <w:hyperlink r:id="rId16" w:history="1">
        <w:r w:rsidRPr="0099469B">
          <w:rPr>
            <w:rStyle w:val="Hyperlink"/>
            <w:rFonts w:ascii="Arial" w:hAnsi="Arial" w:cs="Arial"/>
            <w:sz w:val="22"/>
            <w:shd w:val="clear" w:color="auto" w:fill="FFFFFF"/>
          </w:rPr>
          <w:t>https://www.google.com/aclk?sa=L&amp;ai=DChcSEwjKt5Hhw4LwAhUCv-0KHaNVAwUYABAAGgJkZw&amp;ae=2&amp;sig=AOD64_13Jufm-FIvPBl1Yvnn1IUH9hhnhA&amp;q&amp;adurl&amp;ved=2ahUKEwjTronhw4LwAhUJQkEAHQYRCzAQ0Qx6BAgCEAE</w:t>
        </w:r>
      </w:hyperlink>
    </w:p>
    <w:p w14:paraId="261F4520" w14:textId="77777777" w:rsidR="00601BB3" w:rsidRPr="0099469B" w:rsidRDefault="00601BB3" w:rsidP="0099469B">
      <w:pPr>
        <w:spacing w:after="0" w:line="360" w:lineRule="auto"/>
        <w:ind w:left="720" w:hanging="720"/>
        <w:jc w:val="both"/>
        <w:rPr>
          <w:rFonts w:ascii="Arial" w:hAnsi="Arial" w:cs="Arial"/>
          <w:color w:val="222222"/>
          <w:sz w:val="22"/>
          <w:shd w:val="clear" w:color="auto" w:fill="FFFFFF"/>
          <w:lang w:val="en-US"/>
        </w:rPr>
      </w:pPr>
      <w:r w:rsidRPr="0099469B">
        <w:rPr>
          <w:rFonts w:ascii="Arial" w:hAnsi="Arial" w:cs="Arial"/>
          <w:color w:val="222222"/>
          <w:sz w:val="22"/>
          <w:shd w:val="clear" w:color="auto" w:fill="FFFFFF"/>
        </w:rPr>
        <w:t xml:space="preserve">Kingsfund.org., 2020a. </w:t>
      </w:r>
      <w:r w:rsidRPr="0099469B">
        <w:rPr>
          <w:rFonts w:ascii="Arial" w:hAnsi="Arial" w:cs="Arial"/>
          <w:color w:val="222222"/>
          <w:sz w:val="22"/>
          <w:shd w:val="clear" w:color="auto" w:fill="FFFFFF"/>
          <w:lang w:val="en-US"/>
        </w:rPr>
        <w:t xml:space="preserve">The health of people from ethnic minority groups in England. </w:t>
      </w:r>
      <w:hyperlink r:id="rId17" w:history="1">
        <w:r w:rsidRPr="0099469B">
          <w:rPr>
            <w:rStyle w:val="Hyperlink"/>
            <w:rFonts w:ascii="Arial" w:hAnsi="Arial" w:cs="Arial"/>
            <w:sz w:val="22"/>
            <w:shd w:val="clear" w:color="auto" w:fill="FFFFFF"/>
            <w:lang w:val="en-US"/>
          </w:rPr>
          <w:t>https://www.kingsfund.org.uk/publications/health-people-ethnic-minority-groups-england?gclid=Cj0KCQjw6-SDBhCMARIsAGbI7Ui96nRkKJI6z6Mn4nMfLnFQO4NHRlD_x4HgY-yoS5E947ptH-eu9nIaAiLQEALw_wcB</w:t>
        </w:r>
      </w:hyperlink>
    </w:p>
    <w:p w14:paraId="18AB9679" w14:textId="77777777" w:rsidR="00601BB3" w:rsidRPr="0099469B" w:rsidRDefault="00601BB3" w:rsidP="0099469B">
      <w:pPr>
        <w:spacing w:after="0" w:line="360" w:lineRule="auto"/>
        <w:ind w:left="720" w:hanging="720"/>
        <w:jc w:val="both"/>
        <w:rPr>
          <w:rFonts w:ascii="Arial" w:hAnsi="Arial" w:cs="Arial"/>
          <w:color w:val="222222"/>
          <w:sz w:val="22"/>
          <w:shd w:val="clear" w:color="auto" w:fill="FFFFFF"/>
        </w:rPr>
      </w:pPr>
      <w:proofErr w:type="spellStart"/>
      <w:r w:rsidRPr="0099469B">
        <w:rPr>
          <w:rFonts w:ascii="Arial" w:hAnsi="Arial" w:cs="Arial"/>
          <w:color w:val="222222"/>
          <w:sz w:val="22"/>
          <w:shd w:val="clear" w:color="auto" w:fill="FFFFFF"/>
        </w:rPr>
        <w:t>Panovska</w:t>
      </w:r>
      <w:proofErr w:type="spellEnd"/>
      <w:r w:rsidRPr="0099469B">
        <w:rPr>
          <w:rFonts w:ascii="Arial" w:hAnsi="Arial" w:cs="Arial"/>
          <w:color w:val="222222"/>
          <w:sz w:val="22"/>
          <w:shd w:val="clear" w:color="auto" w:fill="FFFFFF"/>
        </w:rPr>
        <w:t xml:space="preserve">-Griffiths, J., Kerr, C.C., Stuart, R.M., Mistry, D., Klein, D.J., Viner, R.M. and </w:t>
      </w:r>
      <w:proofErr w:type="spellStart"/>
      <w:r w:rsidRPr="0099469B">
        <w:rPr>
          <w:rFonts w:ascii="Arial" w:hAnsi="Arial" w:cs="Arial"/>
          <w:color w:val="222222"/>
          <w:sz w:val="22"/>
          <w:shd w:val="clear" w:color="auto" w:fill="FFFFFF"/>
        </w:rPr>
        <w:t>Bonell</w:t>
      </w:r>
      <w:proofErr w:type="spellEnd"/>
      <w:r w:rsidRPr="0099469B">
        <w:rPr>
          <w:rFonts w:ascii="Arial" w:hAnsi="Arial" w:cs="Arial"/>
          <w:color w:val="222222"/>
          <w:sz w:val="22"/>
          <w:shd w:val="clear" w:color="auto" w:fill="FFFFFF"/>
        </w:rPr>
        <w:t>, C., 2020. Determining the optimal strategy for reopening schools, the impact of test and trace interventions, and the risk of occurrence of a second COVID-19 epidemic wave in the UK: a modelling study. </w:t>
      </w:r>
      <w:r w:rsidRPr="0099469B">
        <w:rPr>
          <w:rFonts w:ascii="Arial" w:hAnsi="Arial" w:cs="Arial"/>
          <w:i/>
          <w:iCs/>
          <w:color w:val="222222"/>
          <w:sz w:val="22"/>
          <w:shd w:val="clear" w:color="auto" w:fill="FFFFFF"/>
        </w:rPr>
        <w:t>The Lancet Child &amp; Adolescent Health</w:t>
      </w:r>
      <w:r w:rsidRPr="0099469B">
        <w:rPr>
          <w:rFonts w:ascii="Arial" w:hAnsi="Arial" w:cs="Arial"/>
          <w:color w:val="222222"/>
          <w:sz w:val="22"/>
          <w:shd w:val="clear" w:color="auto" w:fill="FFFFFF"/>
        </w:rPr>
        <w:t>, </w:t>
      </w:r>
      <w:r w:rsidRPr="0099469B">
        <w:rPr>
          <w:rFonts w:ascii="Arial" w:hAnsi="Arial" w:cs="Arial"/>
          <w:i/>
          <w:iCs/>
          <w:color w:val="222222"/>
          <w:sz w:val="22"/>
          <w:shd w:val="clear" w:color="auto" w:fill="FFFFFF"/>
        </w:rPr>
        <w:t>4</w:t>
      </w:r>
      <w:r w:rsidRPr="0099469B">
        <w:rPr>
          <w:rFonts w:ascii="Arial" w:hAnsi="Arial" w:cs="Arial"/>
          <w:color w:val="222222"/>
          <w:sz w:val="22"/>
          <w:shd w:val="clear" w:color="auto" w:fill="FFFFFF"/>
        </w:rPr>
        <w:t>(11), pp.817-827.</w:t>
      </w:r>
    </w:p>
    <w:p w14:paraId="09B85C21" w14:textId="77777777" w:rsidR="00601BB3" w:rsidRPr="0099469B" w:rsidRDefault="00601BB3" w:rsidP="0099469B">
      <w:pPr>
        <w:spacing w:after="0" w:line="360" w:lineRule="auto"/>
        <w:ind w:left="720" w:hanging="720"/>
        <w:jc w:val="both"/>
        <w:rPr>
          <w:rFonts w:ascii="Arial" w:hAnsi="Arial" w:cs="Arial"/>
          <w:color w:val="222222"/>
          <w:sz w:val="22"/>
          <w:shd w:val="clear" w:color="auto" w:fill="FFFFFF"/>
        </w:rPr>
      </w:pPr>
      <w:proofErr w:type="spellStart"/>
      <w:r w:rsidRPr="0099469B">
        <w:rPr>
          <w:rFonts w:ascii="Arial" w:hAnsi="Arial" w:cs="Arial"/>
          <w:color w:val="222222"/>
          <w:sz w:val="22"/>
          <w:shd w:val="clear" w:color="auto" w:fill="FFFFFF"/>
        </w:rPr>
        <w:t>Sanfelici</w:t>
      </w:r>
      <w:proofErr w:type="spellEnd"/>
      <w:r w:rsidRPr="0099469B">
        <w:rPr>
          <w:rFonts w:ascii="Arial" w:hAnsi="Arial" w:cs="Arial"/>
          <w:color w:val="222222"/>
          <w:sz w:val="22"/>
          <w:shd w:val="clear" w:color="auto" w:fill="FFFFFF"/>
        </w:rPr>
        <w:t>, M., 2020. The Italian response to the COVID-19 crisis: Lessons learned and future direction in social development. </w:t>
      </w:r>
      <w:r w:rsidRPr="0099469B">
        <w:rPr>
          <w:rFonts w:ascii="Arial" w:hAnsi="Arial" w:cs="Arial"/>
          <w:i/>
          <w:iCs/>
          <w:color w:val="222222"/>
          <w:sz w:val="22"/>
          <w:shd w:val="clear" w:color="auto" w:fill="FFFFFF"/>
        </w:rPr>
        <w:t>The International Journal of Community and Social Development</w:t>
      </w:r>
      <w:r w:rsidRPr="0099469B">
        <w:rPr>
          <w:rFonts w:ascii="Arial" w:hAnsi="Arial" w:cs="Arial"/>
          <w:color w:val="222222"/>
          <w:sz w:val="22"/>
          <w:shd w:val="clear" w:color="auto" w:fill="FFFFFF"/>
        </w:rPr>
        <w:t>, </w:t>
      </w:r>
      <w:r w:rsidRPr="0099469B">
        <w:rPr>
          <w:rFonts w:ascii="Arial" w:hAnsi="Arial" w:cs="Arial"/>
          <w:i/>
          <w:iCs/>
          <w:color w:val="222222"/>
          <w:sz w:val="22"/>
          <w:shd w:val="clear" w:color="auto" w:fill="FFFFFF"/>
        </w:rPr>
        <w:t>2</w:t>
      </w:r>
      <w:r w:rsidRPr="0099469B">
        <w:rPr>
          <w:rFonts w:ascii="Arial" w:hAnsi="Arial" w:cs="Arial"/>
          <w:color w:val="222222"/>
          <w:sz w:val="22"/>
          <w:shd w:val="clear" w:color="auto" w:fill="FFFFFF"/>
        </w:rPr>
        <w:t>(2), pp.191-210.</w:t>
      </w:r>
    </w:p>
    <w:p w14:paraId="00B30C00" w14:textId="77777777" w:rsidR="00601BB3" w:rsidRPr="0099469B" w:rsidRDefault="00601BB3" w:rsidP="0099469B">
      <w:pPr>
        <w:spacing w:after="0" w:line="360" w:lineRule="auto"/>
        <w:ind w:left="720" w:hanging="720"/>
        <w:jc w:val="both"/>
        <w:rPr>
          <w:rFonts w:ascii="Arial" w:hAnsi="Arial" w:cs="Arial"/>
          <w:color w:val="222222"/>
          <w:sz w:val="22"/>
          <w:shd w:val="clear" w:color="auto" w:fill="FFFFFF"/>
        </w:rPr>
      </w:pPr>
      <w:r w:rsidRPr="00601BB3">
        <w:rPr>
          <w:rFonts w:ascii="Arial" w:hAnsi="Arial" w:cs="Arial"/>
          <w:color w:val="222222"/>
          <w:sz w:val="22"/>
          <w:shd w:val="clear" w:color="auto" w:fill="FFFFFF"/>
        </w:rPr>
        <w:t xml:space="preserve">Schwartz, D.A., 2020. An analysis of 38 pregnant women with COVID-19, their </w:t>
      </w:r>
      <w:proofErr w:type="spellStart"/>
      <w:r w:rsidRPr="00601BB3">
        <w:rPr>
          <w:rFonts w:ascii="Arial" w:hAnsi="Arial" w:cs="Arial"/>
          <w:color w:val="222222"/>
          <w:sz w:val="22"/>
          <w:shd w:val="clear" w:color="auto" w:fill="FFFFFF"/>
        </w:rPr>
        <w:t>newborn</w:t>
      </w:r>
      <w:proofErr w:type="spellEnd"/>
      <w:r w:rsidRPr="00601BB3">
        <w:rPr>
          <w:rFonts w:ascii="Arial" w:hAnsi="Arial" w:cs="Arial"/>
          <w:color w:val="222222"/>
          <w:sz w:val="22"/>
          <w:shd w:val="clear" w:color="auto" w:fill="FFFFFF"/>
        </w:rPr>
        <w:t xml:space="preserve"> infants, and maternal-</w:t>
      </w:r>
      <w:proofErr w:type="spellStart"/>
      <w:r w:rsidRPr="00601BB3">
        <w:rPr>
          <w:rFonts w:ascii="Arial" w:hAnsi="Arial" w:cs="Arial"/>
          <w:color w:val="222222"/>
          <w:sz w:val="22"/>
          <w:shd w:val="clear" w:color="auto" w:fill="FFFFFF"/>
        </w:rPr>
        <w:t>fetal</w:t>
      </w:r>
      <w:proofErr w:type="spellEnd"/>
      <w:r w:rsidRPr="00601BB3">
        <w:rPr>
          <w:rFonts w:ascii="Arial" w:hAnsi="Arial" w:cs="Arial"/>
          <w:color w:val="222222"/>
          <w:sz w:val="22"/>
          <w:shd w:val="clear" w:color="auto" w:fill="FFFFFF"/>
        </w:rPr>
        <w:t xml:space="preserve"> transmission of SARS-CoV-2: maternal coronavirus infections and pregnancy outcomes. Archives of pathology &amp; laboratory medicine, 144(7), pp.799-805.</w:t>
      </w:r>
    </w:p>
    <w:p w14:paraId="6FDFFD57" w14:textId="77777777" w:rsidR="00601BB3" w:rsidRDefault="00601BB3" w:rsidP="0099469B">
      <w:pPr>
        <w:spacing w:after="0" w:line="360" w:lineRule="auto"/>
        <w:ind w:left="720" w:hanging="720"/>
        <w:jc w:val="both"/>
        <w:rPr>
          <w:rFonts w:ascii="Arial" w:hAnsi="Arial" w:cs="Arial"/>
          <w:color w:val="222222"/>
          <w:sz w:val="22"/>
          <w:shd w:val="clear" w:color="auto" w:fill="FFFFFF"/>
        </w:rPr>
      </w:pPr>
      <w:r w:rsidRPr="0099469B">
        <w:rPr>
          <w:rFonts w:ascii="Arial" w:hAnsi="Arial" w:cs="Arial"/>
          <w:color w:val="222222"/>
          <w:sz w:val="22"/>
          <w:shd w:val="clear" w:color="auto" w:fill="FFFFFF"/>
        </w:rPr>
        <w:t xml:space="preserve">Weston, D., Ip, A. and </w:t>
      </w:r>
      <w:proofErr w:type="spellStart"/>
      <w:r w:rsidRPr="0099469B">
        <w:rPr>
          <w:rFonts w:ascii="Arial" w:hAnsi="Arial" w:cs="Arial"/>
          <w:color w:val="222222"/>
          <w:sz w:val="22"/>
          <w:shd w:val="clear" w:color="auto" w:fill="FFFFFF"/>
        </w:rPr>
        <w:t>Amlôt</w:t>
      </w:r>
      <w:proofErr w:type="spellEnd"/>
      <w:r w:rsidRPr="0099469B">
        <w:rPr>
          <w:rFonts w:ascii="Arial" w:hAnsi="Arial" w:cs="Arial"/>
          <w:color w:val="222222"/>
          <w:sz w:val="22"/>
          <w:shd w:val="clear" w:color="auto" w:fill="FFFFFF"/>
        </w:rPr>
        <w:t>, R., 2020. Examining the application of behaviour change theories in the context of infectious disease outbreaks and emergency response: a review of reviews. </w:t>
      </w:r>
      <w:r w:rsidRPr="0099469B">
        <w:rPr>
          <w:rFonts w:ascii="Arial" w:hAnsi="Arial" w:cs="Arial"/>
          <w:i/>
          <w:iCs/>
          <w:color w:val="222222"/>
          <w:sz w:val="22"/>
          <w:shd w:val="clear" w:color="auto" w:fill="FFFFFF"/>
        </w:rPr>
        <w:t>BMC public health</w:t>
      </w:r>
      <w:r w:rsidRPr="0099469B">
        <w:rPr>
          <w:rFonts w:ascii="Arial" w:hAnsi="Arial" w:cs="Arial"/>
          <w:color w:val="222222"/>
          <w:sz w:val="22"/>
          <w:shd w:val="clear" w:color="auto" w:fill="FFFFFF"/>
        </w:rPr>
        <w:t>, </w:t>
      </w:r>
      <w:r w:rsidRPr="0099469B">
        <w:rPr>
          <w:rFonts w:ascii="Arial" w:hAnsi="Arial" w:cs="Arial"/>
          <w:i/>
          <w:iCs/>
          <w:color w:val="222222"/>
          <w:sz w:val="22"/>
          <w:shd w:val="clear" w:color="auto" w:fill="FFFFFF"/>
        </w:rPr>
        <w:t>20</w:t>
      </w:r>
      <w:r w:rsidRPr="0099469B">
        <w:rPr>
          <w:rFonts w:ascii="Arial" w:hAnsi="Arial" w:cs="Arial"/>
          <w:color w:val="222222"/>
          <w:sz w:val="22"/>
          <w:shd w:val="clear" w:color="auto" w:fill="FFFFFF"/>
        </w:rPr>
        <w:t>(1), pp.1-19.</w:t>
      </w:r>
    </w:p>
    <w:p w14:paraId="54594CBC" w14:textId="77777777" w:rsidR="00624C30" w:rsidRPr="0099469B" w:rsidRDefault="00624C30" w:rsidP="0099469B">
      <w:pPr>
        <w:spacing w:after="0" w:line="360" w:lineRule="auto"/>
        <w:ind w:left="720" w:hanging="720"/>
        <w:jc w:val="both"/>
        <w:rPr>
          <w:rFonts w:ascii="Arial" w:hAnsi="Arial" w:cs="Arial"/>
          <w:color w:val="222222"/>
          <w:sz w:val="22"/>
          <w:shd w:val="clear" w:color="auto" w:fill="FFFFFF"/>
        </w:rPr>
      </w:pPr>
    </w:p>
    <w:sectPr w:rsidR="00624C30" w:rsidRPr="0099469B" w:rsidSect="00E454DA">
      <w:headerReference w:type="default" r:id="rId18"/>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DE0B0" w14:textId="77777777" w:rsidR="006956D8" w:rsidRDefault="006956D8" w:rsidP="00093A13">
      <w:pPr>
        <w:spacing w:after="0" w:line="240" w:lineRule="auto"/>
      </w:pPr>
      <w:r>
        <w:separator/>
      </w:r>
    </w:p>
  </w:endnote>
  <w:endnote w:type="continuationSeparator" w:id="0">
    <w:p w14:paraId="3AE57507" w14:textId="77777777" w:rsidR="006956D8" w:rsidRDefault="006956D8" w:rsidP="00093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CC959" w14:textId="77777777" w:rsidR="006956D8" w:rsidRDefault="006956D8" w:rsidP="00093A13">
      <w:pPr>
        <w:spacing w:after="0" w:line="240" w:lineRule="auto"/>
      </w:pPr>
      <w:r>
        <w:separator/>
      </w:r>
    </w:p>
  </w:footnote>
  <w:footnote w:type="continuationSeparator" w:id="0">
    <w:p w14:paraId="0B901AAE" w14:textId="77777777" w:rsidR="006956D8" w:rsidRDefault="006956D8" w:rsidP="00093A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8057E" w14:textId="1B449573" w:rsidR="00C25369" w:rsidRDefault="00C25369" w:rsidP="00E454DA">
    <w:pPr>
      <w:pStyle w:val="Header"/>
      <w:jc w:val="center"/>
    </w:pPr>
  </w:p>
  <w:p w14:paraId="6417AFD4" w14:textId="77777777" w:rsidR="00C25369" w:rsidRDefault="00C253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82B13"/>
    <w:multiLevelType w:val="hybridMultilevel"/>
    <w:tmpl w:val="58702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FD77E5"/>
    <w:multiLevelType w:val="multilevel"/>
    <w:tmpl w:val="C538B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C362A6"/>
    <w:multiLevelType w:val="hybridMultilevel"/>
    <w:tmpl w:val="99CC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3D5E47"/>
    <w:multiLevelType w:val="hybridMultilevel"/>
    <w:tmpl w:val="44525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wMjM3MTA3NDUzsbRU0lEKTi0uzszPAykwrgUAbu2EHywAAAA="/>
  </w:docVars>
  <w:rsids>
    <w:rsidRoot w:val="005440DA"/>
    <w:rsid w:val="00012AC1"/>
    <w:rsid w:val="00013164"/>
    <w:rsid w:val="0004281D"/>
    <w:rsid w:val="00093A13"/>
    <w:rsid w:val="001D2297"/>
    <w:rsid w:val="002C46A1"/>
    <w:rsid w:val="00346B4D"/>
    <w:rsid w:val="00350F32"/>
    <w:rsid w:val="00363A29"/>
    <w:rsid w:val="00394400"/>
    <w:rsid w:val="00395C1C"/>
    <w:rsid w:val="003B7FA8"/>
    <w:rsid w:val="003F048D"/>
    <w:rsid w:val="004823D6"/>
    <w:rsid w:val="005440DA"/>
    <w:rsid w:val="00601BB3"/>
    <w:rsid w:val="00624C30"/>
    <w:rsid w:val="006634E9"/>
    <w:rsid w:val="006956D8"/>
    <w:rsid w:val="006C4EE6"/>
    <w:rsid w:val="0070350A"/>
    <w:rsid w:val="007A5EEC"/>
    <w:rsid w:val="008277FB"/>
    <w:rsid w:val="008C485B"/>
    <w:rsid w:val="008F0092"/>
    <w:rsid w:val="00960E19"/>
    <w:rsid w:val="00973EBD"/>
    <w:rsid w:val="00990A0F"/>
    <w:rsid w:val="0099469B"/>
    <w:rsid w:val="00A71D5B"/>
    <w:rsid w:val="00A73D80"/>
    <w:rsid w:val="00AD1E7C"/>
    <w:rsid w:val="00B019C0"/>
    <w:rsid w:val="00C11EB2"/>
    <w:rsid w:val="00C212C9"/>
    <w:rsid w:val="00C25369"/>
    <w:rsid w:val="00CB2C7C"/>
    <w:rsid w:val="00E454DA"/>
    <w:rsid w:val="00E87123"/>
    <w:rsid w:val="00F17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8FD82"/>
  <w15:chartTrackingRefBased/>
  <w15:docId w15:val="{8A893003-D6D0-487D-A160-013FC208F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AC1"/>
    <w:rPr>
      <w:rFonts w:ascii="Times New Roman" w:hAnsi="Times New Roman"/>
      <w:color w:val="000000" w:themeColor="text1"/>
      <w:sz w:val="24"/>
    </w:rPr>
  </w:style>
  <w:style w:type="paragraph" w:styleId="Heading1">
    <w:name w:val="heading 1"/>
    <w:basedOn w:val="Normal"/>
    <w:next w:val="Normal"/>
    <w:link w:val="Heading1Char"/>
    <w:uiPriority w:val="9"/>
    <w:qFormat/>
    <w:rsid w:val="00012AC1"/>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12AC1"/>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012AC1"/>
    <w:pPr>
      <w:keepNext/>
      <w:keepLines/>
      <w:spacing w:before="40" w:after="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AC1"/>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012AC1"/>
    <w:rPr>
      <w:rFonts w:ascii="Times New Roman" w:eastAsiaTheme="majorEastAsia" w:hAnsi="Times New Roman" w:cstheme="majorBidi"/>
      <w:b/>
      <w:i/>
      <w:color w:val="000000" w:themeColor="text1"/>
      <w:sz w:val="24"/>
      <w:szCs w:val="26"/>
    </w:rPr>
  </w:style>
  <w:style w:type="character" w:customStyle="1" w:styleId="Heading3Char">
    <w:name w:val="Heading 3 Char"/>
    <w:basedOn w:val="DefaultParagraphFont"/>
    <w:link w:val="Heading3"/>
    <w:uiPriority w:val="9"/>
    <w:semiHidden/>
    <w:rsid w:val="00012AC1"/>
    <w:rPr>
      <w:rFonts w:ascii="Times New Roman" w:eastAsiaTheme="majorEastAsia" w:hAnsi="Times New Roman" w:cstheme="majorBidi"/>
      <w:i/>
      <w:color w:val="000000" w:themeColor="text1"/>
      <w:sz w:val="24"/>
      <w:szCs w:val="24"/>
    </w:rPr>
  </w:style>
  <w:style w:type="paragraph" w:styleId="Header">
    <w:name w:val="header"/>
    <w:basedOn w:val="Normal"/>
    <w:link w:val="HeaderChar"/>
    <w:uiPriority w:val="99"/>
    <w:unhideWhenUsed/>
    <w:rsid w:val="00093A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A13"/>
    <w:rPr>
      <w:rFonts w:ascii="Times New Roman" w:hAnsi="Times New Roman"/>
      <w:color w:val="000000" w:themeColor="text1"/>
      <w:sz w:val="24"/>
    </w:rPr>
  </w:style>
  <w:style w:type="paragraph" w:styleId="Footer">
    <w:name w:val="footer"/>
    <w:basedOn w:val="Normal"/>
    <w:link w:val="FooterChar"/>
    <w:uiPriority w:val="99"/>
    <w:unhideWhenUsed/>
    <w:rsid w:val="00093A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A13"/>
    <w:rPr>
      <w:rFonts w:ascii="Times New Roman" w:hAnsi="Times New Roman"/>
      <w:color w:val="000000" w:themeColor="text1"/>
      <w:sz w:val="24"/>
    </w:rPr>
  </w:style>
  <w:style w:type="paragraph" w:styleId="ListParagraph">
    <w:name w:val="List Paragraph"/>
    <w:basedOn w:val="Normal"/>
    <w:uiPriority w:val="34"/>
    <w:qFormat/>
    <w:rsid w:val="00E87123"/>
    <w:pPr>
      <w:ind w:left="720"/>
      <w:contextualSpacing/>
    </w:pPr>
  </w:style>
  <w:style w:type="character" w:styleId="Hyperlink">
    <w:name w:val="Hyperlink"/>
    <w:basedOn w:val="DefaultParagraphFont"/>
    <w:uiPriority w:val="99"/>
    <w:unhideWhenUsed/>
    <w:rsid w:val="00E87123"/>
    <w:rPr>
      <w:color w:val="0000FF"/>
      <w:u w:val="single"/>
    </w:rPr>
  </w:style>
  <w:style w:type="paragraph" w:styleId="NormalWeb">
    <w:name w:val="Normal (Web)"/>
    <w:basedOn w:val="Normal"/>
    <w:uiPriority w:val="99"/>
    <w:semiHidden/>
    <w:unhideWhenUsed/>
    <w:rsid w:val="00394400"/>
    <w:pPr>
      <w:spacing w:before="100" w:beforeAutospacing="1" w:after="100" w:afterAutospacing="1" w:line="240" w:lineRule="auto"/>
    </w:pPr>
    <w:rPr>
      <w:rFonts w:eastAsia="Times New Roman" w:cs="Times New Roman"/>
      <w:color w:val="auto"/>
      <w:szCs w:val="24"/>
      <w:lang w:eastAsia="en-GB"/>
    </w:rPr>
  </w:style>
  <w:style w:type="paragraph" w:styleId="HTMLPreformatted">
    <w:name w:val="HTML Preformatted"/>
    <w:basedOn w:val="Normal"/>
    <w:link w:val="HTMLPreformattedChar"/>
    <w:uiPriority w:val="99"/>
    <w:unhideWhenUsed/>
    <w:rsid w:val="00CB2C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lang w:eastAsia="en-GB"/>
    </w:rPr>
  </w:style>
  <w:style w:type="character" w:customStyle="1" w:styleId="HTMLPreformattedChar">
    <w:name w:val="HTML Preformatted Char"/>
    <w:basedOn w:val="DefaultParagraphFont"/>
    <w:link w:val="HTMLPreformatted"/>
    <w:uiPriority w:val="99"/>
    <w:rsid w:val="00CB2C7C"/>
    <w:rPr>
      <w:rFonts w:ascii="Courier New" w:eastAsia="Times New Roman" w:hAnsi="Courier New" w:cs="Courier New"/>
      <w:sz w:val="20"/>
      <w:szCs w:val="20"/>
      <w:lang w:eastAsia="en-GB"/>
    </w:rPr>
  </w:style>
  <w:style w:type="character" w:customStyle="1" w:styleId="y2iqfc">
    <w:name w:val="y2iqfc"/>
    <w:basedOn w:val="DefaultParagraphFont"/>
    <w:rsid w:val="00CB2C7C"/>
  </w:style>
  <w:style w:type="character" w:styleId="Strong">
    <w:name w:val="Strong"/>
    <w:basedOn w:val="DefaultParagraphFont"/>
    <w:uiPriority w:val="22"/>
    <w:qFormat/>
    <w:rsid w:val="00A71D5B"/>
    <w:rPr>
      <w:b/>
      <w:bCs/>
    </w:rPr>
  </w:style>
  <w:style w:type="paragraph" w:styleId="TOCHeading">
    <w:name w:val="TOC Heading"/>
    <w:basedOn w:val="Heading1"/>
    <w:next w:val="Normal"/>
    <w:uiPriority w:val="39"/>
    <w:unhideWhenUsed/>
    <w:qFormat/>
    <w:rsid w:val="007A5EEC"/>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7A5EEC"/>
    <w:pPr>
      <w:spacing w:after="100"/>
    </w:pPr>
  </w:style>
  <w:style w:type="paragraph" w:styleId="TOC2">
    <w:name w:val="toc 2"/>
    <w:basedOn w:val="Normal"/>
    <w:next w:val="Normal"/>
    <w:autoRedefine/>
    <w:uiPriority w:val="39"/>
    <w:unhideWhenUsed/>
    <w:rsid w:val="007A5EEC"/>
    <w:pPr>
      <w:spacing w:after="100"/>
      <w:ind w:left="240"/>
    </w:pPr>
  </w:style>
  <w:style w:type="paragraph" w:styleId="NoSpacing">
    <w:name w:val="No Spacing"/>
    <w:link w:val="NoSpacingChar"/>
    <w:uiPriority w:val="1"/>
    <w:qFormat/>
    <w:rsid w:val="00E454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454D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13403">
      <w:bodyDiv w:val="1"/>
      <w:marLeft w:val="0"/>
      <w:marRight w:val="0"/>
      <w:marTop w:val="0"/>
      <w:marBottom w:val="0"/>
      <w:divBdr>
        <w:top w:val="none" w:sz="0" w:space="0" w:color="auto"/>
        <w:left w:val="none" w:sz="0" w:space="0" w:color="auto"/>
        <w:bottom w:val="none" w:sz="0" w:space="0" w:color="auto"/>
        <w:right w:val="none" w:sz="0" w:space="0" w:color="auto"/>
      </w:divBdr>
    </w:div>
    <w:div w:id="188681825">
      <w:bodyDiv w:val="1"/>
      <w:marLeft w:val="0"/>
      <w:marRight w:val="0"/>
      <w:marTop w:val="0"/>
      <w:marBottom w:val="0"/>
      <w:divBdr>
        <w:top w:val="none" w:sz="0" w:space="0" w:color="auto"/>
        <w:left w:val="none" w:sz="0" w:space="0" w:color="auto"/>
        <w:bottom w:val="none" w:sz="0" w:space="0" w:color="auto"/>
        <w:right w:val="none" w:sz="0" w:space="0" w:color="auto"/>
      </w:divBdr>
    </w:div>
    <w:div w:id="240018874">
      <w:bodyDiv w:val="1"/>
      <w:marLeft w:val="0"/>
      <w:marRight w:val="0"/>
      <w:marTop w:val="0"/>
      <w:marBottom w:val="0"/>
      <w:divBdr>
        <w:top w:val="none" w:sz="0" w:space="0" w:color="auto"/>
        <w:left w:val="none" w:sz="0" w:space="0" w:color="auto"/>
        <w:bottom w:val="none" w:sz="0" w:space="0" w:color="auto"/>
        <w:right w:val="none" w:sz="0" w:space="0" w:color="auto"/>
      </w:divBdr>
      <w:divsChild>
        <w:div w:id="1621916724">
          <w:marLeft w:val="300"/>
          <w:marRight w:val="0"/>
          <w:marTop w:val="0"/>
          <w:marBottom w:val="0"/>
          <w:divBdr>
            <w:top w:val="none" w:sz="0" w:space="0" w:color="auto"/>
            <w:left w:val="none" w:sz="0" w:space="0" w:color="auto"/>
            <w:bottom w:val="none" w:sz="0" w:space="0" w:color="auto"/>
            <w:right w:val="none" w:sz="0" w:space="0" w:color="auto"/>
          </w:divBdr>
        </w:div>
      </w:divsChild>
    </w:div>
    <w:div w:id="414865116">
      <w:bodyDiv w:val="1"/>
      <w:marLeft w:val="0"/>
      <w:marRight w:val="0"/>
      <w:marTop w:val="0"/>
      <w:marBottom w:val="0"/>
      <w:divBdr>
        <w:top w:val="none" w:sz="0" w:space="0" w:color="auto"/>
        <w:left w:val="none" w:sz="0" w:space="0" w:color="auto"/>
        <w:bottom w:val="none" w:sz="0" w:space="0" w:color="auto"/>
        <w:right w:val="none" w:sz="0" w:space="0" w:color="auto"/>
      </w:divBdr>
    </w:div>
    <w:div w:id="456336864">
      <w:bodyDiv w:val="1"/>
      <w:marLeft w:val="0"/>
      <w:marRight w:val="0"/>
      <w:marTop w:val="0"/>
      <w:marBottom w:val="0"/>
      <w:divBdr>
        <w:top w:val="none" w:sz="0" w:space="0" w:color="auto"/>
        <w:left w:val="none" w:sz="0" w:space="0" w:color="auto"/>
        <w:bottom w:val="none" w:sz="0" w:space="0" w:color="auto"/>
        <w:right w:val="none" w:sz="0" w:space="0" w:color="auto"/>
      </w:divBdr>
    </w:div>
    <w:div w:id="525680971">
      <w:bodyDiv w:val="1"/>
      <w:marLeft w:val="0"/>
      <w:marRight w:val="0"/>
      <w:marTop w:val="0"/>
      <w:marBottom w:val="0"/>
      <w:divBdr>
        <w:top w:val="none" w:sz="0" w:space="0" w:color="auto"/>
        <w:left w:val="none" w:sz="0" w:space="0" w:color="auto"/>
        <w:bottom w:val="none" w:sz="0" w:space="0" w:color="auto"/>
        <w:right w:val="none" w:sz="0" w:space="0" w:color="auto"/>
      </w:divBdr>
    </w:div>
    <w:div w:id="692345333">
      <w:bodyDiv w:val="1"/>
      <w:marLeft w:val="0"/>
      <w:marRight w:val="0"/>
      <w:marTop w:val="0"/>
      <w:marBottom w:val="0"/>
      <w:divBdr>
        <w:top w:val="none" w:sz="0" w:space="0" w:color="auto"/>
        <w:left w:val="none" w:sz="0" w:space="0" w:color="auto"/>
        <w:bottom w:val="none" w:sz="0" w:space="0" w:color="auto"/>
        <w:right w:val="none" w:sz="0" w:space="0" w:color="auto"/>
      </w:divBdr>
    </w:div>
    <w:div w:id="802192522">
      <w:bodyDiv w:val="1"/>
      <w:marLeft w:val="0"/>
      <w:marRight w:val="0"/>
      <w:marTop w:val="0"/>
      <w:marBottom w:val="0"/>
      <w:divBdr>
        <w:top w:val="none" w:sz="0" w:space="0" w:color="auto"/>
        <w:left w:val="none" w:sz="0" w:space="0" w:color="auto"/>
        <w:bottom w:val="none" w:sz="0" w:space="0" w:color="auto"/>
        <w:right w:val="none" w:sz="0" w:space="0" w:color="auto"/>
      </w:divBdr>
      <w:divsChild>
        <w:div w:id="1509099890">
          <w:marLeft w:val="0"/>
          <w:marRight w:val="0"/>
          <w:marTop w:val="0"/>
          <w:marBottom w:val="0"/>
          <w:divBdr>
            <w:top w:val="none" w:sz="0" w:space="0" w:color="auto"/>
            <w:left w:val="none" w:sz="0" w:space="0" w:color="auto"/>
            <w:bottom w:val="none" w:sz="0" w:space="0" w:color="auto"/>
            <w:right w:val="none" w:sz="0" w:space="0" w:color="auto"/>
          </w:divBdr>
          <w:divsChild>
            <w:div w:id="572589809">
              <w:marLeft w:val="0"/>
              <w:marRight w:val="0"/>
              <w:marTop w:val="0"/>
              <w:marBottom w:val="0"/>
              <w:divBdr>
                <w:top w:val="none" w:sz="0" w:space="0" w:color="auto"/>
                <w:left w:val="none" w:sz="0" w:space="0" w:color="auto"/>
                <w:bottom w:val="none" w:sz="0" w:space="0" w:color="auto"/>
                <w:right w:val="none" w:sz="0" w:space="0" w:color="auto"/>
              </w:divBdr>
              <w:divsChild>
                <w:div w:id="12155233">
                  <w:marLeft w:val="0"/>
                  <w:marRight w:val="0"/>
                  <w:marTop w:val="0"/>
                  <w:marBottom w:val="0"/>
                  <w:divBdr>
                    <w:top w:val="none" w:sz="0" w:space="0" w:color="auto"/>
                    <w:left w:val="none" w:sz="0" w:space="0" w:color="auto"/>
                    <w:bottom w:val="none" w:sz="0" w:space="0" w:color="auto"/>
                    <w:right w:val="none" w:sz="0" w:space="0" w:color="auto"/>
                  </w:divBdr>
                  <w:divsChild>
                    <w:div w:id="1601790042">
                      <w:marLeft w:val="0"/>
                      <w:marRight w:val="0"/>
                      <w:marTop w:val="0"/>
                      <w:marBottom w:val="0"/>
                      <w:divBdr>
                        <w:top w:val="none" w:sz="0" w:space="0" w:color="auto"/>
                        <w:left w:val="none" w:sz="0" w:space="0" w:color="auto"/>
                        <w:bottom w:val="none" w:sz="0" w:space="0" w:color="auto"/>
                        <w:right w:val="none" w:sz="0" w:space="0" w:color="auto"/>
                      </w:divBdr>
                      <w:divsChild>
                        <w:div w:id="1616790325">
                          <w:marLeft w:val="0"/>
                          <w:marRight w:val="0"/>
                          <w:marTop w:val="0"/>
                          <w:marBottom w:val="0"/>
                          <w:divBdr>
                            <w:top w:val="none" w:sz="0" w:space="0" w:color="auto"/>
                            <w:left w:val="none" w:sz="0" w:space="0" w:color="auto"/>
                            <w:bottom w:val="none" w:sz="0" w:space="0" w:color="auto"/>
                            <w:right w:val="none" w:sz="0" w:space="0" w:color="auto"/>
                          </w:divBdr>
                          <w:divsChild>
                            <w:div w:id="1256090420">
                              <w:marLeft w:val="0"/>
                              <w:marRight w:val="0"/>
                              <w:marTop w:val="0"/>
                              <w:marBottom w:val="0"/>
                              <w:divBdr>
                                <w:top w:val="none" w:sz="0" w:space="0" w:color="auto"/>
                                <w:left w:val="none" w:sz="0" w:space="0" w:color="auto"/>
                                <w:bottom w:val="none" w:sz="0" w:space="0" w:color="auto"/>
                                <w:right w:val="none" w:sz="0" w:space="0" w:color="auto"/>
                              </w:divBdr>
                              <w:divsChild>
                                <w:div w:id="1806702866">
                                  <w:marLeft w:val="0"/>
                                  <w:marRight w:val="0"/>
                                  <w:marTop w:val="0"/>
                                  <w:marBottom w:val="0"/>
                                  <w:divBdr>
                                    <w:top w:val="none" w:sz="0" w:space="0" w:color="auto"/>
                                    <w:left w:val="none" w:sz="0" w:space="0" w:color="auto"/>
                                    <w:bottom w:val="none" w:sz="0" w:space="0" w:color="auto"/>
                                    <w:right w:val="none" w:sz="0" w:space="0" w:color="auto"/>
                                  </w:divBdr>
                                  <w:divsChild>
                                    <w:div w:id="214511976">
                                      <w:marLeft w:val="0"/>
                                      <w:marRight w:val="0"/>
                                      <w:marTop w:val="0"/>
                                      <w:marBottom w:val="0"/>
                                      <w:divBdr>
                                        <w:top w:val="none" w:sz="0" w:space="0" w:color="auto"/>
                                        <w:left w:val="none" w:sz="0" w:space="0" w:color="auto"/>
                                        <w:bottom w:val="none" w:sz="0" w:space="0" w:color="auto"/>
                                        <w:right w:val="none" w:sz="0" w:space="0" w:color="auto"/>
                                      </w:divBdr>
                                    </w:div>
                                    <w:div w:id="477723306">
                                      <w:marLeft w:val="0"/>
                                      <w:marRight w:val="0"/>
                                      <w:marTop w:val="0"/>
                                      <w:marBottom w:val="0"/>
                                      <w:divBdr>
                                        <w:top w:val="none" w:sz="0" w:space="0" w:color="auto"/>
                                        <w:left w:val="none" w:sz="0" w:space="0" w:color="auto"/>
                                        <w:bottom w:val="none" w:sz="0" w:space="0" w:color="auto"/>
                                        <w:right w:val="none" w:sz="0" w:space="0" w:color="auto"/>
                                      </w:divBdr>
                                      <w:divsChild>
                                        <w:div w:id="1598059852">
                                          <w:marLeft w:val="0"/>
                                          <w:marRight w:val="165"/>
                                          <w:marTop w:val="150"/>
                                          <w:marBottom w:val="0"/>
                                          <w:divBdr>
                                            <w:top w:val="none" w:sz="0" w:space="0" w:color="auto"/>
                                            <w:left w:val="none" w:sz="0" w:space="0" w:color="auto"/>
                                            <w:bottom w:val="none" w:sz="0" w:space="0" w:color="auto"/>
                                            <w:right w:val="none" w:sz="0" w:space="0" w:color="auto"/>
                                          </w:divBdr>
                                          <w:divsChild>
                                            <w:div w:id="1413623960">
                                              <w:marLeft w:val="0"/>
                                              <w:marRight w:val="0"/>
                                              <w:marTop w:val="0"/>
                                              <w:marBottom w:val="0"/>
                                              <w:divBdr>
                                                <w:top w:val="none" w:sz="0" w:space="0" w:color="auto"/>
                                                <w:left w:val="none" w:sz="0" w:space="0" w:color="auto"/>
                                                <w:bottom w:val="none" w:sz="0" w:space="0" w:color="auto"/>
                                                <w:right w:val="none" w:sz="0" w:space="0" w:color="auto"/>
                                              </w:divBdr>
                                              <w:divsChild>
                                                <w:div w:id="5546963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3296766">
          <w:marLeft w:val="0"/>
          <w:marRight w:val="0"/>
          <w:marTop w:val="240"/>
          <w:marBottom w:val="0"/>
          <w:divBdr>
            <w:top w:val="none" w:sz="0" w:space="0" w:color="auto"/>
            <w:left w:val="none" w:sz="0" w:space="0" w:color="auto"/>
            <w:bottom w:val="none" w:sz="0" w:space="0" w:color="auto"/>
            <w:right w:val="none" w:sz="0" w:space="0" w:color="auto"/>
          </w:divBdr>
          <w:divsChild>
            <w:div w:id="1542935189">
              <w:marLeft w:val="210"/>
              <w:marRight w:val="0"/>
              <w:marTop w:val="0"/>
              <w:marBottom w:val="0"/>
              <w:divBdr>
                <w:top w:val="none" w:sz="0" w:space="0" w:color="auto"/>
                <w:left w:val="none" w:sz="0" w:space="0" w:color="auto"/>
                <w:bottom w:val="none" w:sz="0" w:space="0" w:color="auto"/>
                <w:right w:val="none" w:sz="0" w:space="0" w:color="auto"/>
              </w:divBdr>
              <w:divsChild>
                <w:div w:id="188501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564429">
      <w:bodyDiv w:val="1"/>
      <w:marLeft w:val="0"/>
      <w:marRight w:val="0"/>
      <w:marTop w:val="0"/>
      <w:marBottom w:val="0"/>
      <w:divBdr>
        <w:top w:val="none" w:sz="0" w:space="0" w:color="auto"/>
        <w:left w:val="none" w:sz="0" w:space="0" w:color="auto"/>
        <w:bottom w:val="none" w:sz="0" w:space="0" w:color="auto"/>
        <w:right w:val="none" w:sz="0" w:space="0" w:color="auto"/>
      </w:divBdr>
    </w:div>
    <w:div w:id="865558423">
      <w:bodyDiv w:val="1"/>
      <w:marLeft w:val="0"/>
      <w:marRight w:val="0"/>
      <w:marTop w:val="0"/>
      <w:marBottom w:val="0"/>
      <w:divBdr>
        <w:top w:val="none" w:sz="0" w:space="0" w:color="auto"/>
        <w:left w:val="none" w:sz="0" w:space="0" w:color="auto"/>
        <w:bottom w:val="none" w:sz="0" w:space="0" w:color="auto"/>
        <w:right w:val="none" w:sz="0" w:space="0" w:color="auto"/>
      </w:divBdr>
    </w:div>
    <w:div w:id="875045529">
      <w:bodyDiv w:val="1"/>
      <w:marLeft w:val="0"/>
      <w:marRight w:val="0"/>
      <w:marTop w:val="0"/>
      <w:marBottom w:val="0"/>
      <w:divBdr>
        <w:top w:val="none" w:sz="0" w:space="0" w:color="auto"/>
        <w:left w:val="none" w:sz="0" w:space="0" w:color="auto"/>
        <w:bottom w:val="none" w:sz="0" w:space="0" w:color="auto"/>
        <w:right w:val="none" w:sz="0" w:space="0" w:color="auto"/>
      </w:divBdr>
      <w:divsChild>
        <w:div w:id="1943995660">
          <w:marLeft w:val="300"/>
          <w:marRight w:val="0"/>
          <w:marTop w:val="0"/>
          <w:marBottom w:val="0"/>
          <w:divBdr>
            <w:top w:val="none" w:sz="0" w:space="0" w:color="auto"/>
            <w:left w:val="none" w:sz="0" w:space="0" w:color="auto"/>
            <w:bottom w:val="none" w:sz="0" w:space="0" w:color="auto"/>
            <w:right w:val="none" w:sz="0" w:space="0" w:color="auto"/>
          </w:divBdr>
        </w:div>
      </w:divsChild>
    </w:div>
    <w:div w:id="975182210">
      <w:bodyDiv w:val="1"/>
      <w:marLeft w:val="0"/>
      <w:marRight w:val="0"/>
      <w:marTop w:val="0"/>
      <w:marBottom w:val="0"/>
      <w:divBdr>
        <w:top w:val="none" w:sz="0" w:space="0" w:color="auto"/>
        <w:left w:val="none" w:sz="0" w:space="0" w:color="auto"/>
        <w:bottom w:val="none" w:sz="0" w:space="0" w:color="auto"/>
        <w:right w:val="none" w:sz="0" w:space="0" w:color="auto"/>
      </w:divBdr>
    </w:div>
    <w:div w:id="1031733307">
      <w:bodyDiv w:val="1"/>
      <w:marLeft w:val="0"/>
      <w:marRight w:val="0"/>
      <w:marTop w:val="0"/>
      <w:marBottom w:val="0"/>
      <w:divBdr>
        <w:top w:val="none" w:sz="0" w:space="0" w:color="auto"/>
        <w:left w:val="none" w:sz="0" w:space="0" w:color="auto"/>
        <w:bottom w:val="none" w:sz="0" w:space="0" w:color="auto"/>
        <w:right w:val="none" w:sz="0" w:space="0" w:color="auto"/>
      </w:divBdr>
    </w:div>
    <w:div w:id="1086878983">
      <w:bodyDiv w:val="1"/>
      <w:marLeft w:val="0"/>
      <w:marRight w:val="0"/>
      <w:marTop w:val="0"/>
      <w:marBottom w:val="0"/>
      <w:divBdr>
        <w:top w:val="none" w:sz="0" w:space="0" w:color="auto"/>
        <w:left w:val="none" w:sz="0" w:space="0" w:color="auto"/>
        <w:bottom w:val="none" w:sz="0" w:space="0" w:color="auto"/>
        <w:right w:val="none" w:sz="0" w:space="0" w:color="auto"/>
      </w:divBdr>
    </w:div>
    <w:div w:id="1237084984">
      <w:bodyDiv w:val="1"/>
      <w:marLeft w:val="0"/>
      <w:marRight w:val="0"/>
      <w:marTop w:val="0"/>
      <w:marBottom w:val="0"/>
      <w:divBdr>
        <w:top w:val="none" w:sz="0" w:space="0" w:color="auto"/>
        <w:left w:val="none" w:sz="0" w:space="0" w:color="auto"/>
        <w:bottom w:val="none" w:sz="0" w:space="0" w:color="auto"/>
        <w:right w:val="none" w:sz="0" w:space="0" w:color="auto"/>
      </w:divBdr>
    </w:div>
    <w:div w:id="1379696582">
      <w:bodyDiv w:val="1"/>
      <w:marLeft w:val="0"/>
      <w:marRight w:val="0"/>
      <w:marTop w:val="0"/>
      <w:marBottom w:val="0"/>
      <w:divBdr>
        <w:top w:val="none" w:sz="0" w:space="0" w:color="auto"/>
        <w:left w:val="none" w:sz="0" w:space="0" w:color="auto"/>
        <w:bottom w:val="none" w:sz="0" w:space="0" w:color="auto"/>
        <w:right w:val="none" w:sz="0" w:space="0" w:color="auto"/>
      </w:divBdr>
      <w:divsChild>
        <w:div w:id="1232540655">
          <w:marLeft w:val="0"/>
          <w:marRight w:val="0"/>
          <w:marTop w:val="0"/>
          <w:marBottom w:val="0"/>
          <w:divBdr>
            <w:top w:val="none" w:sz="0" w:space="0" w:color="auto"/>
            <w:left w:val="none" w:sz="0" w:space="0" w:color="auto"/>
            <w:bottom w:val="none" w:sz="0" w:space="0" w:color="auto"/>
            <w:right w:val="none" w:sz="0" w:space="0" w:color="auto"/>
          </w:divBdr>
          <w:divsChild>
            <w:div w:id="1804731474">
              <w:marLeft w:val="0"/>
              <w:marRight w:val="0"/>
              <w:marTop w:val="0"/>
              <w:marBottom w:val="0"/>
              <w:divBdr>
                <w:top w:val="none" w:sz="0" w:space="0" w:color="auto"/>
                <w:left w:val="none" w:sz="0" w:space="0" w:color="auto"/>
                <w:bottom w:val="none" w:sz="0" w:space="0" w:color="auto"/>
                <w:right w:val="none" w:sz="0" w:space="0" w:color="auto"/>
              </w:divBdr>
              <w:divsChild>
                <w:div w:id="215822405">
                  <w:marLeft w:val="0"/>
                  <w:marRight w:val="0"/>
                  <w:marTop w:val="0"/>
                  <w:marBottom w:val="0"/>
                  <w:divBdr>
                    <w:top w:val="none" w:sz="0" w:space="0" w:color="auto"/>
                    <w:left w:val="none" w:sz="0" w:space="0" w:color="auto"/>
                    <w:bottom w:val="none" w:sz="0" w:space="0" w:color="auto"/>
                    <w:right w:val="none" w:sz="0" w:space="0" w:color="auto"/>
                  </w:divBdr>
                  <w:divsChild>
                    <w:div w:id="1926304099">
                      <w:marLeft w:val="0"/>
                      <w:marRight w:val="0"/>
                      <w:marTop w:val="0"/>
                      <w:marBottom w:val="0"/>
                      <w:divBdr>
                        <w:top w:val="none" w:sz="0" w:space="0" w:color="auto"/>
                        <w:left w:val="none" w:sz="0" w:space="0" w:color="auto"/>
                        <w:bottom w:val="none" w:sz="0" w:space="0" w:color="auto"/>
                        <w:right w:val="none" w:sz="0" w:space="0" w:color="auto"/>
                      </w:divBdr>
                      <w:divsChild>
                        <w:div w:id="1946617205">
                          <w:marLeft w:val="0"/>
                          <w:marRight w:val="0"/>
                          <w:marTop w:val="0"/>
                          <w:marBottom w:val="0"/>
                          <w:divBdr>
                            <w:top w:val="none" w:sz="0" w:space="0" w:color="auto"/>
                            <w:left w:val="none" w:sz="0" w:space="0" w:color="auto"/>
                            <w:bottom w:val="none" w:sz="0" w:space="0" w:color="auto"/>
                            <w:right w:val="none" w:sz="0" w:space="0" w:color="auto"/>
                          </w:divBdr>
                          <w:divsChild>
                            <w:div w:id="1179544323">
                              <w:marLeft w:val="0"/>
                              <w:marRight w:val="0"/>
                              <w:marTop w:val="0"/>
                              <w:marBottom w:val="0"/>
                              <w:divBdr>
                                <w:top w:val="none" w:sz="0" w:space="0" w:color="auto"/>
                                <w:left w:val="none" w:sz="0" w:space="0" w:color="auto"/>
                                <w:bottom w:val="none" w:sz="0" w:space="0" w:color="auto"/>
                                <w:right w:val="none" w:sz="0" w:space="0" w:color="auto"/>
                              </w:divBdr>
                              <w:divsChild>
                                <w:div w:id="1793552070">
                                  <w:marLeft w:val="0"/>
                                  <w:marRight w:val="0"/>
                                  <w:marTop w:val="0"/>
                                  <w:marBottom w:val="0"/>
                                  <w:divBdr>
                                    <w:top w:val="none" w:sz="0" w:space="0" w:color="auto"/>
                                    <w:left w:val="none" w:sz="0" w:space="0" w:color="auto"/>
                                    <w:bottom w:val="none" w:sz="0" w:space="0" w:color="auto"/>
                                    <w:right w:val="none" w:sz="0" w:space="0" w:color="auto"/>
                                  </w:divBdr>
                                  <w:divsChild>
                                    <w:div w:id="204873971">
                                      <w:marLeft w:val="0"/>
                                      <w:marRight w:val="0"/>
                                      <w:marTop w:val="0"/>
                                      <w:marBottom w:val="0"/>
                                      <w:divBdr>
                                        <w:top w:val="none" w:sz="0" w:space="0" w:color="auto"/>
                                        <w:left w:val="none" w:sz="0" w:space="0" w:color="auto"/>
                                        <w:bottom w:val="none" w:sz="0" w:space="0" w:color="auto"/>
                                        <w:right w:val="none" w:sz="0" w:space="0" w:color="auto"/>
                                      </w:divBdr>
                                    </w:div>
                                    <w:div w:id="391269814">
                                      <w:marLeft w:val="0"/>
                                      <w:marRight w:val="0"/>
                                      <w:marTop w:val="0"/>
                                      <w:marBottom w:val="0"/>
                                      <w:divBdr>
                                        <w:top w:val="none" w:sz="0" w:space="0" w:color="auto"/>
                                        <w:left w:val="none" w:sz="0" w:space="0" w:color="auto"/>
                                        <w:bottom w:val="none" w:sz="0" w:space="0" w:color="auto"/>
                                        <w:right w:val="none" w:sz="0" w:space="0" w:color="auto"/>
                                      </w:divBdr>
                                      <w:divsChild>
                                        <w:div w:id="1145467863">
                                          <w:marLeft w:val="0"/>
                                          <w:marRight w:val="165"/>
                                          <w:marTop w:val="150"/>
                                          <w:marBottom w:val="0"/>
                                          <w:divBdr>
                                            <w:top w:val="none" w:sz="0" w:space="0" w:color="auto"/>
                                            <w:left w:val="none" w:sz="0" w:space="0" w:color="auto"/>
                                            <w:bottom w:val="none" w:sz="0" w:space="0" w:color="auto"/>
                                            <w:right w:val="none" w:sz="0" w:space="0" w:color="auto"/>
                                          </w:divBdr>
                                          <w:divsChild>
                                            <w:div w:id="309016054">
                                              <w:marLeft w:val="0"/>
                                              <w:marRight w:val="0"/>
                                              <w:marTop w:val="0"/>
                                              <w:marBottom w:val="0"/>
                                              <w:divBdr>
                                                <w:top w:val="none" w:sz="0" w:space="0" w:color="auto"/>
                                                <w:left w:val="none" w:sz="0" w:space="0" w:color="auto"/>
                                                <w:bottom w:val="none" w:sz="0" w:space="0" w:color="auto"/>
                                                <w:right w:val="none" w:sz="0" w:space="0" w:color="auto"/>
                                              </w:divBdr>
                                              <w:divsChild>
                                                <w:div w:id="71304663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62003455">
          <w:marLeft w:val="0"/>
          <w:marRight w:val="0"/>
          <w:marTop w:val="240"/>
          <w:marBottom w:val="0"/>
          <w:divBdr>
            <w:top w:val="none" w:sz="0" w:space="0" w:color="auto"/>
            <w:left w:val="none" w:sz="0" w:space="0" w:color="auto"/>
            <w:bottom w:val="none" w:sz="0" w:space="0" w:color="auto"/>
            <w:right w:val="none" w:sz="0" w:space="0" w:color="auto"/>
          </w:divBdr>
          <w:divsChild>
            <w:div w:id="1560171715">
              <w:marLeft w:val="210"/>
              <w:marRight w:val="0"/>
              <w:marTop w:val="0"/>
              <w:marBottom w:val="0"/>
              <w:divBdr>
                <w:top w:val="none" w:sz="0" w:space="0" w:color="auto"/>
                <w:left w:val="none" w:sz="0" w:space="0" w:color="auto"/>
                <w:bottom w:val="none" w:sz="0" w:space="0" w:color="auto"/>
                <w:right w:val="none" w:sz="0" w:space="0" w:color="auto"/>
              </w:divBdr>
              <w:divsChild>
                <w:div w:id="90861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665444">
      <w:bodyDiv w:val="1"/>
      <w:marLeft w:val="0"/>
      <w:marRight w:val="0"/>
      <w:marTop w:val="0"/>
      <w:marBottom w:val="0"/>
      <w:divBdr>
        <w:top w:val="none" w:sz="0" w:space="0" w:color="auto"/>
        <w:left w:val="none" w:sz="0" w:space="0" w:color="auto"/>
        <w:bottom w:val="none" w:sz="0" w:space="0" w:color="auto"/>
        <w:right w:val="none" w:sz="0" w:space="0" w:color="auto"/>
      </w:divBdr>
    </w:div>
    <w:div w:id="1613174085">
      <w:bodyDiv w:val="1"/>
      <w:marLeft w:val="0"/>
      <w:marRight w:val="0"/>
      <w:marTop w:val="0"/>
      <w:marBottom w:val="0"/>
      <w:divBdr>
        <w:top w:val="none" w:sz="0" w:space="0" w:color="auto"/>
        <w:left w:val="none" w:sz="0" w:space="0" w:color="auto"/>
        <w:bottom w:val="none" w:sz="0" w:space="0" w:color="auto"/>
        <w:right w:val="none" w:sz="0" w:space="0" w:color="auto"/>
      </w:divBdr>
    </w:div>
    <w:div w:id="1678265548">
      <w:bodyDiv w:val="1"/>
      <w:marLeft w:val="0"/>
      <w:marRight w:val="0"/>
      <w:marTop w:val="0"/>
      <w:marBottom w:val="0"/>
      <w:divBdr>
        <w:top w:val="none" w:sz="0" w:space="0" w:color="auto"/>
        <w:left w:val="none" w:sz="0" w:space="0" w:color="auto"/>
        <w:bottom w:val="none" w:sz="0" w:space="0" w:color="auto"/>
        <w:right w:val="none" w:sz="0" w:space="0" w:color="auto"/>
      </w:divBdr>
    </w:div>
    <w:div w:id="1746612728">
      <w:bodyDiv w:val="1"/>
      <w:marLeft w:val="0"/>
      <w:marRight w:val="0"/>
      <w:marTop w:val="0"/>
      <w:marBottom w:val="0"/>
      <w:divBdr>
        <w:top w:val="none" w:sz="0" w:space="0" w:color="auto"/>
        <w:left w:val="none" w:sz="0" w:space="0" w:color="auto"/>
        <w:bottom w:val="none" w:sz="0" w:space="0" w:color="auto"/>
        <w:right w:val="none" w:sz="0" w:space="0" w:color="auto"/>
      </w:divBdr>
    </w:div>
    <w:div w:id="1902866009">
      <w:bodyDiv w:val="1"/>
      <w:marLeft w:val="0"/>
      <w:marRight w:val="0"/>
      <w:marTop w:val="0"/>
      <w:marBottom w:val="0"/>
      <w:divBdr>
        <w:top w:val="none" w:sz="0" w:space="0" w:color="auto"/>
        <w:left w:val="none" w:sz="0" w:space="0" w:color="auto"/>
        <w:bottom w:val="none" w:sz="0" w:space="0" w:color="auto"/>
        <w:right w:val="none" w:sz="0" w:space="0" w:color="auto"/>
      </w:divBdr>
    </w:div>
    <w:div w:id="1917862651">
      <w:bodyDiv w:val="1"/>
      <w:marLeft w:val="0"/>
      <w:marRight w:val="0"/>
      <w:marTop w:val="0"/>
      <w:marBottom w:val="0"/>
      <w:divBdr>
        <w:top w:val="none" w:sz="0" w:space="0" w:color="auto"/>
        <w:left w:val="none" w:sz="0" w:space="0" w:color="auto"/>
        <w:bottom w:val="none" w:sz="0" w:space="0" w:color="auto"/>
        <w:right w:val="none" w:sz="0" w:space="0" w:color="auto"/>
      </w:divBdr>
    </w:div>
    <w:div w:id="1999993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rontiersin.org/articles/10.3389/fpubh.2020.588852/full" TargetMode="External"/><Relationship Id="rId18"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mj.com/content/372/bmj.m4921" TargetMode="External"/><Relationship Id="rId17" Type="http://schemas.openxmlformats.org/officeDocument/2006/relationships/hyperlink" Target="https://www.kingsfund.org.uk/publications/health-people-ethnic-minority-groups-england?gclid=Cj0KCQjw6-SDBhCMARIsAGbI7Ui96nRkKJI6z6Mn4nMfLnFQO4NHRlD_x4HgY-yoS5E947ptH-eu9nIaAiLQEALw_wcB" TargetMode="External"/><Relationship Id="rId2" Type="http://schemas.openxmlformats.org/officeDocument/2006/relationships/customXml" Target="../customXml/item2.xml"/><Relationship Id="rId16" Type="http://schemas.openxmlformats.org/officeDocument/2006/relationships/hyperlink" Target="https://www.google.com/aclk?sa=L&amp;ai=DChcSEwjKt5Hhw4LwAhUCv-0KHaNVAwUYABAAGgJkZw&amp;ae=2&amp;sig=AOD64_13Jufm-FIvPBl1Yvnn1IUH9hhnhA&amp;q&amp;adurl&amp;ved=2ahUKEwjTronhw4LwAhUJQkEAHQYRCzAQ0Qx6BAgCEA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iota-tax.org/news/the-italian-governments-decree-laws-providing-measures-to-tackle-the-covid-19-crisis" TargetMode="External"/><Relationship Id="rId10" Type="http://schemas.openxmlformats.org/officeDocument/2006/relationships/image" Target="media/image2.gif"/><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instituteforgovernment.org.uk/explainers/coronavirus-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Written Assesssment Covid-</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D546E0-4C17-4DEA-88F0-F80C85971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3946</Words>
  <Characters>22498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HEALTH POLICY BMHP5013</dc:title>
  <dc:subject/>
  <dc:creator>writer</dc:creator>
  <cp:keywords/>
  <dc:description/>
  <cp:lastModifiedBy>Crizanta Duarte alvarenga de barros (1913506)</cp:lastModifiedBy>
  <cp:revision>2</cp:revision>
  <dcterms:created xsi:type="dcterms:W3CDTF">2021-05-11T14:11:00Z</dcterms:created>
  <dcterms:modified xsi:type="dcterms:W3CDTF">2021-05-11T14:11:00Z</dcterms:modified>
</cp:coreProperties>
</file>