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7DA17" w14:textId="5E289B6C" w:rsidR="001423ED"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t>Globally Responsible Business BMSP6001</w:t>
      </w:r>
    </w:p>
    <w:p w14:paraId="56DF5C7E" w14:textId="77777777" w:rsidR="00693628" w:rsidRPr="00115BB4" w:rsidRDefault="00693628" w:rsidP="001423ED">
      <w:pPr>
        <w:pStyle w:val="NormalWeb"/>
        <w:spacing w:before="0" w:beforeAutospacing="0" w:after="0" w:afterAutospacing="0"/>
        <w:rPr>
          <w:rFonts w:asciiTheme="minorHAnsi" w:hAnsiTheme="minorHAnsi"/>
          <w:color w:val="0E101A"/>
        </w:rPr>
      </w:pPr>
    </w:p>
    <w:p w14:paraId="7E066637" w14:textId="50533DF5" w:rsidR="001423ED"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t>Zoe Vaughan 2015102  </w:t>
      </w:r>
    </w:p>
    <w:p w14:paraId="247CCB27" w14:textId="77777777" w:rsidR="00847E5A" w:rsidRPr="00115BB4" w:rsidRDefault="00847E5A" w:rsidP="001423ED">
      <w:pPr>
        <w:pStyle w:val="NormalWeb"/>
        <w:spacing w:before="0" w:beforeAutospacing="0" w:after="0" w:afterAutospacing="0"/>
        <w:rPr>
          <w:rFonts w:asciiTheme="minorHAnsi" w:hAnsiTheme="minorHAnsi"/>
          <w:color w:val="0E101A"/>
        </w:rPr>
      </w:pPr>
    </w:p>
    <w:p w14:paraId="568C3F38" w14:textId="77777777" w:rsidR="001423ED" w:rsidRPr="00115BB4" w:rsidRDefault="001423ED" w:rsidP="001423ED">
      <w:pPr>
        <w:pStyle w:val="NormalWeb"/>
        <w:spacing w:before="0" w:beforeAutospacing="0" w:after="0" w:afterAutospacing="0"/>
        <w:rPr>
          <w:rFonts w:asciiTheme="minorHAnsi" w:hAnsiTheme="minorHAnsi"/>
          <w:color w:val="0E101A"/>
        </w:rPr>
      </w:pPr>
    </w:p>
    <w:p w14:paraId="5D622F45" w14:textId="31D04FF2" w:rsidR="001423ED" w:rsidRPr="00115BB4"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t xml:space="preserve">Executive Summary </w:t>
      </w:r>
    </w:p>
    <w:p w14:paraId="57D1FC9F" w14:textId="34BDABFE" w:rsidR="009D7A58" w:rsidRPr="009D7A58" w:rsidRDefault="009D7A58" w:rsidP="009D7A58">
      <w:pPr>
        <w:pStyle w:val="NormalWeb"/>
        <w:spacing w:after="0"/>
        <w:rPr>
          <w:rFonts w:asciiTheme="minorHAnsi" w:hAnsiTheme="minorHAnsi"/>
          <w:color w:val="0E101A"/>
        </w:rPr>
      </w:pPr>
      <w:r w:rsidRPr="009D7A58">
        <w:rPr>
          <w:rFonts w:asciiTheme="minorHAnsi" w:hAnsiTheme="minorHAnsi"/>
          <w:color w:val="0E101A"/>
        </w:rPr>
        <w:t>According to Milton Friedman, "The social responsibility of business is to increase its profits"</w:t>
      </w:r>
      <w:r>
        <w:rPr>
          <w:rFonts w:asciiTheme="minorHAnsi" w:hAnsiTheme="minorHAnsi"/>
          <w:color w:val="0E101A"/>
        </w:rPr>
        <w:t>. As s</w:t>
      </w:r>
      <w:r w:rsidRPr="009D7A58">
        <w:rPr>
          <w:rFonts w:asciiTheme="minorHAnsi" w:hAnsiTheme="minorHAnsi"/>
          <w:color w:val="0E101A"/>
        </w:rPr>
        <w:t>tated in an article by Forbes, Milton Friedman was described as one of the most influential economists of the 20th century. (Denning, 2013). However, in 1979 president of Quaker Oats wrote in Business Week that Friedman's philosophy on profits was just a demeaning view of a business and its leaders (Denning, 2013). The same year, Margaret Thatcher pleaded for economic freedom, stating that making money was the answer; in other words, greed was pleasing; an example is the movie Wall St. Politician Ronald Reagan argued against this a year later in 1980 that the government was the issue. (Denning, 2013).</w:t>
      </w:r>
    </w:p>
    <w:p w14:paraId="64FAD215" w14:textId="090F4F37" w:rsidR="0077616C" w:rsidRDefault="009D7A58" w:rsidP="009D7A58">
      <w:pPr>
        <w:pStyle w:val="NormalWeb"/>
        <w:spacing w:before="0" w:beforeAutospacing="0" w:after="0" w:afterAutospacing="0"/>
        <w:rPr>
          <w:rFonts w:asciiTheme="minorHAnsi" w:hAnsiTheme="minorHAnsi"/>
          <w:color w:val="0E101A"/>
        </w:rPr>
      </w:pPr>
      <w:r w:rsidRPr="009D7A58">
        <w:rPr>
          <w:rFonts w:asciiTheme="minorHAnsi" w:hAnsiTheme="minorHAnsi"/>
          <w:color w:val="0E101A"/>
        </w:rPr>
        <w:t>Bel</w:t>
      </w:r>
      <w:r>
        <w:rPr>
          <w:rFonts w:asciiTheme="minorHAnsi" w:hAnsiTheme="minorHAnsi"/>
          <w:color w:val="0E101A"/>
        </w:rPr>
        <w:t>ow</w:t>
      </w:r>
      <w:r w:rsidRPr="009D7A58">
        <w:rPr>
          <w:rFonts w:asciiTheme="minorHAnsi" w:hAnsiTheme="minorHAnsi"/>
          <w:color w:val="0E101A"/>
        </w:rPr>
        <w:t xml:space="preserve"> demonstrates how change has happened and how the term "business" is now perceived in its intentions, ethics, and priorities, establishing if CSR reporting should be mandatory or voluntary.</w:t>
      </w:r>
    </w:p>
    <w:p w14:paraId="3AF6CB51" w14:textId="77777777" w:rsidR="009D7A58" w:rsidRPr="00115BB4" w:rsidRDefault="009D7A58" w:rsidP="009D7A58">
      <w:pPr>
        <w:pStyle w:val="NormalWeb"/>
        <w:spacing w:before="0" w:beforeAutospacing="0" w:after="0" w:afterAutospacing="0"/>
        <w:rPr>
          <w:rFonts w:asciiTheme="minorHAnsi" w:hAnsiTheme="minorHAnsi"/>
          <w:color w:val="0E101A"/>
        </w:rPr>
      </w:pPr>
    </w:p>
    <w:p w14:paraId="4C893715" w14:textId="58FDFC48" w:rsidR="001423ED" w:rsidRPr="00897D6B" w:rsidRDefault="001423ED" w:rsidP="001423ED">
      <w:pPr>
        <w:pStyle w:val="NormalWeb"/>
        <w:spacing w:before="0" w:beforeAutospacing="0" w:after="0" w:afterAutospacing="0"/>
        <w:rPr>
          <w:rFonts w:asciiTheme="minorHAnsi" w:hAnsiTheme="minorHAnsi"/>
          <w:b/>
          <w:bCs/>
          <w:color w:val="0E101A"/>
        </w:rPr>
      </w:pPr>
      <w:r w:rsidRPr="00115BB4">
        <w:rPr>
          <w:rStyle w:val="Strong"/>
          <w:rFonts w:asciiTheme="minorHAnsi" w:hAnsiTheme="minorHAnsi"/>
          <w:color w:val="0E101A"/>
        </w:rPr>
        <w:t xml:space="preserve">Introduction </w:t>
      </w:r>
    </w:p>
    <w:p w14:paraId="2E3AC7CD" w14:textId="77777777" w:rsidR="00897D6B" w:rsidRPr="00897D6B" w:rsidRDefault="00897D6B" w:rsidP="00897D6B">
      <w:pPr>
        <w:pStyle w:val="NormalWeb"/>
        <w:spacing w:after="0"/>
        <w:rPr>
          <w:rFonts w:asciiTheme="minorHAnsi" w:hAnsiTheme="minorHAnsi"/>
          <w:color w:val="0E101A"/>
        </w:rPr>
      </w:pPr>
      <w:r w:rsidRPr="00897D6B">
        <w:rPr>
          <w:rFonts w:asciiTheme="minorHAnsi" w:hAnsiTheme="minorHAnsi"/>
          <w:color w:val="0E101A"/>
        </w:rPr>
        <w:t>The term business has been perceived throughout history as making money. Milton Friedman, a leader of the Chicago school of economics, believed the main priority of a business is to make money for its shareholders, maximising revenues to increase the returns for shareholders (Denning, 2013). Friedman's ideas were highly influential, with his theory now the basis of mainstream economic policy worldwide, including in Canada. Along with other things, he argued that free trade, lower taxes on income and capital and a reduction in regulations would increase economic growth and improve social well-being. (Skinner,2022)</w:t>
      </w:r>
    </w:p>
    <w:p w14:paraId="5C4DD8F8" w14:textId="18E6F78D" w:rsidR="00420570" w:rsidRDefault="00897D6B" w:rsidP="00897D6B">
      <w:pPr>
        <w:pStyle w:val="NormalWeb"/>
        <w:spacing w:before="0" w:beforeAutospacing="0" w:after="0" w:afterAutospacing="0"/>
        <w:rPr>
          <w:rFonts w:asciiTheme="minorHAnsi" w:hAnsiTheme="minorHAnsi"/>
          <w:color w:val="0E101A"/>
        </w:rPr>
      </w:pPr>
      <w:r w:rsidRPr="00897D6B">
        <w:rPr>
          <w:rFonts w:asciiTheme="minorHAnsi" w:hAnsiTheme="minorHAnsi"/>
          <w:color w:val="0E101A"/>
        </w:rPr>
        <w:t>Since the 1980s, the focus on shareholders' wealth has been questioned as the priority of a business. R. Edward Freeman's approach was the stakeholder theory in 1984. Although it's a controversial theory, it enables a company to address the morals of the company and its values in what the business's intentions are. The thesis argues against Friedman's theory, with Freeman stating that companies should create value for their stakeholders, not only their shareholders. (Stakeholder Theory).</w:t>
      </w:r>
    </w:p>
    <w:p w14:paraId="6FB39F95" w14:textId="77777777" w:rsidR="00897D6B" w:rsidRPr="00115BB4" w:rsidRDefault="00897D6B" w:rsidP="00897D6B">
      <w:pPr>
        <w:pStyle w:val="NormalWeb"/>
        <w:spacing w:before="0" w:beforeAutospacing="0" w:after="0" w:afterAutospacing="0"/>
        <w:rPr>
          <w:rFonts w:asciiTheme="minorHAnsi" w:hAnsiTheme="minorHAnsi"/>
          <w:color w:val="0E101A"/>
        </w:rPr>
      </w:pPr>
    </w:p>
    <w:p w14:paraId="13510CFA" w14:textId="055DA9C9" w:rsidR="001423ED" w:rsidRPr="00115BB4" w:rsidRDefault="009832E7" w:rsidP="001423ED">
      <w:pPr>
        <w:pStyle w:val="NormalWeb"/>
        <w:spacing w:before="0" w:beforeAutospacing="0" w:after="0" w:afterAutospacing="0"/>
        <w:rPr>
          <w:rFonts w:asciiTheme="minorHAnsi" w:hAnsiTheme="minorHAnsi"/>
          <w:color w:val="0E101A"/>
        </w:rPr>
      </w:pPr>
      <w:r w:rsidRPr="009832E7">
        <w:rPr>
          <w:rFonts w:asciiTheme="minorHAnsi" w:hAnsiTheme="minorHAnsi"/>
          <w:color w:val="0E101A"/>
        </w:rPr>
        <w:t>John Mackey, a CEO of a Whole Foods company, is another businessman who also disagrees with Friedman's theory, stating that CSR should not be coerced and that it is a voluntary decision that every company must make on its own". John Mackay prioritised economic and social aims as his business core and considered how and whom his decisions would affect. He later states that success is measured by how much value is created for an organisation, and there are Six main priorities: customers, employees, investors, vendors, communities, and the environment. Although Friedman and John Mackey have the same ideas, Freidman is following a Philanthropic model of CSR, which drives motivation to do anything to maximise profit. (Ferguson).</w:t>
      </w:r>
    </w:p>
    <w:p w14:paraId="3D5699D6" w14:textId="2A37E467" w:rsidR="0077616C" w:rsidRDefault="009832E7" w:rsidP="001423ED">
      <w:pPr>
        <w:pStyle w:val="NormalWeb"/>
        <w:spacing w:before="0" w:beforeAutospacing="0" w:after="0" w:afterAutospacing="0"/>
        <w:rPr>
          <w:rFonts w:asciiTheme="minorHAnsi" w:hAnsiTheme="minorHAnsi"/>
          <w:color w:val="0E101A"/>
        </w:rPr>
      </w:pPr>
      <w:r w:rsidRPr="009832E7">
        <w:rPr>
          <w:rFonts w:asciiTheme="minorHAnsi" w:hAnsiTheme="minorHAnsi"/>
          <w:color w:val="0E101A"/>
        </w:rPr>
        <w:lastRenderedPageBreak/>
        <w:t xml:space="preserve">Named "Manager of the Century" by Fortune Magazine in 1999, the CEO of General Electric from 1981 -2001, Jack Welch, is a prime example of success from the shareholder value theory. Whether right or wrong, he grew the shareholder theory; he successfully became one of the world's most valuable businesses, according to the stock market. However, </w:t>
      </w:r>
      <w:r w:rsidR="00CB7614" w:rsidRPr="009832E7">
        <w:rPr>
          <w:rFonts w:asciiTheme="minorHAnsi" w:hAnsiTheme="minorHAnsi"/>
          <w:color w:val="0E101A"/>
        </w:rPr>
        <w:t>in</w:t>
      </w:r>
      <w:r w:rsidRPr="009832E7">
        <w:rPr>
          <w:rFonts w:asciiTheme="minorHAnsi" w:hAnsiTheme="minorHAnsi"/>
          <w:color w:val="0E101A"/>
        </w:rPr>
        <w:t xml:space="preserve"> 2009, in an interview with the financial times, Jack Welch stated that the shareholder's value theory is silly because it only benefits the short term while ignoring the long-term effects. Instead, the main priorities should be the stakeholders within a business: the employees, customers, and products. As a result, Jack Welsh has become one of the strongest critics of shareholder value. (Denning, 2013).</w:t>
      </w:r>
    </w:p>
    <w:p w14:paraId="223798DB" w14:textId="77777777" w:rsidR="0083119D" w:rsidRPr="0083119D" w:rsidRDefault="0083119D" w:rsidP="0083119D">
      <w:pPr>
        <w:pStyle w:val="NormalWeb"/>
        <w:spacing w:after="0"/>
        <w:rPr>
          <w:rFonts w:asciiTheme="minorHAnsi" w:hAnsiTheme="minorHAnsi"/>
          <w:color w:val="0E101A"/>
        </w:rPr>
      </w:pPr>
      <w:r w:rsidRPr="0083119D">
        <w:rPr>
          <w:rFonts w:asciiTheme="minorHAnsi" w:hAnsiTheme="minorHAnsi"/>
          <w:color w:val="0E101A"/>
        </w:rPr>
        <w:t>A responsible business is a sustainable business. It Benefits society and addresses any negative impacts it may have on people and the planet. An accountable company builds trust and strengthens relationships with all people involved, including stakeholders, customers, employees, and the community it withstands, benefiting all in every way and, in time, creating more value. Being a sustainable business is part of the competition today, and as established so far, a responsible business's perception has changed over time and evolved. At a point in time, CSR was never related to a business priority. However, there has been a change over the years in how CSR is perceived. Businesses now have the advantage of setting the trend and nurturing a cohesive society contributing to a sustainable economic system. Companies are now recognised for becoming a responsible business that follows practices maintaining the ability to innovate and gain profit. Measuring and rating impacts could help a business understand the impact it has, positively or negatively, on the people and planet. Companies can measure and manage their contribution by receiving guidance from the SDG compass. Certified B corporations are also a business meeting high standards of performance that balance profits and their purpose. They are legally required to follow and consider all impacts within their environment. (Impactgarden.org).</w:t>
      </w:r>
    </w:p>
    <w:p w14:paraId="291F6981" w14:textId="114A24DF" w:rsidR="0077616C" w:rsidRDefault="0083119D" w:rsidP="0083119D">
      <w:pPr>
        <w:pStyle w:val="NormalWeb"/>
        <w:spacing w:before="0" w:beforeAutospacing="0" w:after="0" w:afterAutospacing="0"/>
        <w:rPr>
          <w:rFonts w:asciiTheme="minorHAnsi" w:hAnsiTheme="minorHAnsi"/>
          <w:color w:val="0E101A"/>
        </w:rPr>
      </w:pPr>
      <w:r w:rsidRPr="0083119D">
        <w:rPr>
          <w:rFonts w:asciiTheme="minorHAnsi" w:hAnsiTheme="minorHAnsi"/>
          <w:color w:val="0E101A"/>
        </w:rPr>
        <w:t>It has already been stated as a concern that we could run out of food one day. The rising population is a strain. A founder of the society for aerospace Maritime and Defence Studies in India, Commodore Sujeet Samaddar, has warned that the ecosystem relies on the oceans. If they're not looked after, danger may prevail. Natural resources should be saved for the greater good; Oceans provide 50% of the oxygen breathed in; why are the oceans not protected and instead polluted? (Recycling magazine, 2022).</w:t>
      </w:r>
    </w:p>
    <w:p w14:paraId="21299266" w14:textId="77777777" w:rsidR="0083119D" w:rsidRPr="0083119D" w:rsidRDefault="0083119D" w:rsidP="0083119D">
      <w:pPr>
        <w:pStyle w:val="NormalWeb"/>
        <w:spacing w:after="0"/>
        <w:rPr>
          <w:rFonts w:asciiTheme="minorHAnsi" w:hAnsiTheme="minorHAnsi"/>
          <w:color w:val="0E101A"/>
        </w:rPr>
      </w:pPr>
      <w:r w:rsidRPr="0083119D">
        <w:rPr>
          <w:rFonts w:asciiTheme="minorHAnsi" w:hAnsiTheme="minorHAnsi"/>
          <w:color w:val="0E101A"/>
        </w:rPr>
        <w:t xml:space="preserve">Founding president of the Global recycling foundation Mr Ranjit S </w:t>
      </w:r>
      <w:proofErr w:type="spellStart"/>
      <w:r w:rsidRPr="0083119D">
        <w:rPr>
          <w:rFonts w:asciiTheme="minorHAnsi" w:hAnsiTheme="minorHAnsi"/>
          <w:color w:val="0E101A"/>
        </w:rPr>
        <w:t>Baxi</w:t>
      </w:r>
      <w:proofErr w:type="spellEnd"/>
      <w:r w:rsidRPr="0083119D">
        <w:rPr>
          <w:rFonts w:asciiTheme="minorHAnsi" w:hAnsiTheme="minorHAnsi"/>
          <w:color w:val="0E101A"/>
        </w:rPr>
        <w:t>, stated there are reasons for the limited supply of food and the increasing demand, one being the population is growing; figures show that in the 1880s, there were 1 billion people, yet today, the figure is estimated around 7.9 billion. Another reason is the growth within the middle class, who want to enjoy the luxury of what life has to offer. (Recycling magazine, 2022).</w:t>
      </w:r>
    </w:p>
    <w:p w14:paraId="0FA0880A" w14:textId="4E6FE10A" w:rsidR="0083119D" w:rsidRDefault="0083119D" w:rsidP="0083119D">
      <w:pPr>
        <w:pStyle w:val="NormalWeb"/>
        <w:spacing w:after="0"/>
        <w:rPr>
          <w:rFonts w:asciiTheme="minorHAnsi" w:hAnsiTheme="minorHAnsi"/>
          <w:color w:val="0E101A"/>
        </w:rPr>
      </w:pPr>
      <w:r w:rsidRPr="0083119D">
        <w:rPr>
          <w:rFonts w:asciiTheme="minorHAnsi" w:hAnsiTheme="minorHAnsi"/>
          <w:color w:val="0E101A"/>
        </w:rPr>
        <w:t>When considering the outcome, businesses act on various theories of morality and ethical or unethical actions. Deontological, teleological, and virtue ethics are three theories of normative ethics where actions are judged on whether the decision is morally right or wrong based on the outcomes. (</w:t>
      </w:r>
      <w:proofErr w:type="spellStart"/>
      <w:r w:rsidRPr="0083119D">
        <w:rPr>
          <w:rFonts w:asciiTheme="minorHAnsi" w:hAnsiTheme="minorHAnsi"/>
          <w:color w:val="0E101A"/>
        </w:rPr>
        <w:t>IvyPanda</w:t>
      </w:r>
      <w:proofErr w:type="spellEnd"/>
      <w:r w:rsidRPr="0083119D">
        <w:rPr>
          <w:rFonts w:asciiTheme="minorHAnsi" w:hAnsiTheme="minorHAnsi"/>
          <w:color w:val="0E101A"/>
        </w:rPr>
        <w:t xml:space="preserve">, 2021).  </w:t>
      </w:r>
    </w:p>
    <w:p w14:paraId="2A3E4E5E" w14:textId="5344C0AD" w:rsidR="001423ED" w:rsidRPr="00115BB4" w:rsidRDefault="001423ED" w:rsidP="0083119D">
      <w:pPr>
        <w:pStyle w:val="NormalWeb"/>
        <w:spacing w:before="0" w:beforeAutospacing="0" w:after="0" w:afterAutospacing="0"/>
        <w:rPr>
          <w:rFonts w:asciiTheme="minorHAnsi" w:hAnsiTheme="minorHAnsi"/>
          <w:color w:val="0E101A"/>
        </w:rPr>
      </w:pPr>
      <w:r w:rsidRPr="00115BB4">
        <w:rPr>
          <w:rFonts w:asciiTheme="minorHAnsi" w:hAnsiTheme="minorHAnsi"/>
          <w:color w:val="0E101A"/>
        </w:rPr>
        <w:lastRenderedPageBreak/>
        <w:t>Businesses that have followed unethical practices can receive damage to the corporation's reputation, and a lack of custom and confidence from consumers and employees, causing the organisation to fail in the long run. (WGU, 2021).  </w:t>
      </w:r>
    </w:p>
    <w:p w14:paraId="680F545F" w14:textId="77777777" w:rsidR="001423ED" w:rsidRPr="00115BB4" w:rsidRDefault="001423ED" w:rsidP="001423ED">
      <w:pPr>
        <w:pStyle w:val="NormalWeb"/>
        <w:spacing w:before="0" w:beforeAutospacing="0" w:after="0" w:afterAutospacing="0"/>
        <w:rPr>
          <w:rFonts w:asciiTheme="minorHAnsi" w:hAnsiTheme="minorHAnsi"/>
          <w:color w:val="0E101A"/>
        </w:rPr>
      </w:pPr>
    </w:p>
    <w:p w14:paraId="33512C4A" w14:textId="0EFBBD20" w:rsidR="001423ED" w:rsidRPr="00115BB4" w:rsidRDefault="001423ED" w:rsidP="001423ED">
      <w:pPr>
        <w:pStyle w:val="NormalWeb"/>
        <w:spacing w:before="0" w:beforeAutospacing="0" w:after="0" w:afterAutospacing="0"/>
        <w:rPr>
          <w:rStyle w:val="Emphasis"/>
          <w:rFonts w:asciiTheme="minorHAnsi" w:hAnsiTheme="minorHAnsi"/>
          <w:b/>
          <w:bCs/>
          <w:color w:val="0E101A"/>
        </w:rPr>
      </w:pPr>
      <w:r w:rsidRPr="00115BB4">
        <w:rPr>
          <w:rStyle w:val="Emphasis"/>
          <w:rFonts w:asciiTheme="minorHAnsi" w:hAnsiTheme="minorHAnsi"/>
          <w:b/>
          <w:bCs/>
          <w:color w:val="0E101A"/>
        </w:rPr>
        <w:t>What is CSR Reporting?</w:t>
      </w:r>
    </w:p>
    <w:p w14:paraId="69FF617C" w14:textId="77777777" w:rsidR="005C782F" w:rsidRPr="005C782F" w:rsidRDefault="005C782F" w:rsidP="005C782F">
      <w:pPr>
        <w:pStyle w:val="NormalWeb"/>
        <w:spacing w:after="0"/>
        <w:rPr>
          <w:rFonts w:asciiTheme="minorHAnsi" w:hAnsiTheme="minorHAnsi"/>
          <w:color w:val="0E101A"/>
        </w:rPr>
      </w:pPr>
      <w:r w:rsidRPr="005C782F">
        <w:rPr>
          <w:rFonts w:asciiTheme="minorHAnsi" w:hAnsiTheme="minorHAnsi"/>
          <w:color w:val="0E101A"/>
        </w:rPr>
        <w:t xml:space="preserve">CSR reporting is an internal and external facing document, which is crucial as it gives a platform for responsible businesses to communicate efforts and impacts on the environment and community to their employees, customers, investors, and community. According to Harvard business school online, Businesses strive to be socially responsible and use the 'Triple Bottom line' (Cote, 2021) The three P's that stands for profit, people, and the planet, the concept being to measure the impact on the environment and society instead of focusing on profit. The goal is that a sustainable business strategy can give power and positively impact the world's challenges. (Miller, 2020).  </w:t>
      </w:r>
    </w:p>
    <w:p w14:paraId="5C6CF3EE" w14:textId="4577F955" w:rsidR="001423ED" w:rsidRDefault="005C782F" w:rsidP="005C782F">
      <w:pPr>
        <w:pStyle w:val="NormalWeb"/>
        <w:spacing w:before="0" w:beforeAutospacing="0" w:after="0" w:afterAutospacing="0"/>
        <w:rPr>
          <w:rFonts w:asciiTheme="minorHAnsi" w:hAnsiTheme="minorHAnsi"/>
          <w:color w:val="0E101A"/>
        </w:rPr>
      </w:pPr>
      <w:r w:rsidRPr="005C782F">
        <w:rPr>
          <w:rFonts w:asciiTheme="minorHAnsi" w:hAnsiTheme="minorHAnsi"/>
          <w:color w:val="0E101A"/>
        </w:rPr>
        <w:t>Internal and external CSR reporting falls into four sectors, environmental, ethical, philanthropic, and economic. It is mandatory in some countries for organisations to provide reports annually, and it is predicted that the US will start soon. However, there are currently no CSR reporting standards in the US, allowing the freedom of organisations to report what information they wish to disclose. Making it challenging to compare reports. (Cote, 2021).</w:t>
      </w:r>
    </w:p>
    <w:p w14:paraId="26A50799" w14:textId="77777777" w:rsidR="005C782F" w:rsidRPr="00115BB4" w:rsidRDefault="005C782F" w:rsidP="005C782F">
      <w:pPr>
        <w:pStyle w:val="NormalWeb"/>
        <w:spacing w:before="0" w:beforeAutospacing="0" w:after="0" w:afterAutospacing="0"/>
        <w:rPr>
          <w:rFonts w:asciiTheme="minorHAnsi" w:hAnsiTheme="minorHAnsi"/>
          <w:color w:val="0E101A"/>
        </w:rPr>
      </w:pPr>
    </w:p>
    <w:p w14:paraId="4743F8F9" w14:textId="7FAE593F" w:rsidR="001423ED" w:rsidRPr="00115BB4"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t>Voluntary Reporting</w:t>
      </w:r>
    </w:p>
    <w:p w14:paraId="26D89F29" w14:textId="459DF043" w:rsidR="005C782F" w:rsidRPr="005C782F" w:rsidRDefault="005C782F" w:rsidP="005C782F">
      <w:pPr>
        <w:pStyle w:val="NormalWeb"/>
        <w:spacing w:after="0"/>
        <w:rPr>
          <w:rFonts w:asciiTheme="minorHAnsi" w:hAnsiTheme="minorHAnsi"/>
          <w:color w:val="0E101A"/>
        </w:rPr>
      </w:pPr>
      <w:r w:rsidRPr="005C782F">
        <w:rPr>
          <w:rFonts w:asciiTheme="minorHAnsi" w:hAnsiTheme="minorHAnsi"/>
          <w:color w:val="0E101A"/>
        </w:rPr>
        <w:t>Voluntary CSR Reporting enables businesses to control costs and maintain good relationships with their stakeholders yet damaging the environment along the way.                                 However, organisations whose voluntary report shows businesses are willing to go above and beyond what the law requires, proving that companies who take part have nothing to hide and are in business for the greater of promising to do good.                                      Businesses have a responsibility always to act ethically, and these matters are based on their morals and how reliable they can be. According to an online article by Real Business, Businesses need to be aware of their reputation to be a success. Environmental issues, working conditions for employees, and fair-trade practices are becoming more evident in an educated world. In 2011 research from the global reporting Initiative found that around 84% of consumers would be more likely to purchase from a business that acts responsibly, and 78% stated that ethical behaviour is essential. (Stanley, 2021).</w:t>
      </w:r>
    </w:p>
    <w:p w14:paraId="19CDFD0F" w14:textId="77777777" w:rsidR="005C782F" w:rsidRDefault="005C782F" w:rsidP="005C782F">
      <w:pPr>
        <w:pStyle w:val="NormalWeb"/>
        <w:spacing w:before="0" w:beforeAutospacing="0" w:after="0" w:afterAutospacing="0"/>
        <w:rPr>
          <w:rFonts w:asciiTheme="minorHAnsi" w:hAnsiTheme="minorHAnsi"/>
          <w:color w:val="0E101A"/>
        </w:rPr>
      </w:pPr>
      <w:r w:rsidRPr="005C782F">
        <w:rPr>
          <w:rFonts w:asciiTheme="minorHAnsi" w:hAnsiTheme="minorHAnsi"/>
          <w:color w:val="0E101A"/>
        </w:rPr>
        <w:t>Positives of voluntary reporting would be encouraging other businesses and sectors to follow suit, working together to make a positive change. In addition, companies will gain an excellent reputation and a transparent business model with good ethics and intentions. However, Small businesses would be affected by any restrictions, so it must be voluntary to some degree to support companies that can’t make those changes.                                           Looking at any delivery business, for example, although electric vehicles have their positives, according to an online lifestyle guide, Admiral, there are also challenges such as battery charging challenges, the initial cost of purchase and change to electric, reduced payload and vehicle depreciation. (</w:t>
      </w:r>
      <w:proofErr w:type="spellStart"/>
      <w:r w:rsidRPr="005C782F">
        <w:rPr>
          <w:rFonts w:asciiTheme="minorHAnsi" w:hAnsiTheme="minorHAnsi"/>
          <w:color w:val="0E101A"/>
        </w:rPr>
        <w:t>Herincx</w:t>
      </w:r>
      <w:proofErr w:type="spellEnd"/>
      <w:r w:rsidRPr="005C782F">
        <w:rPr>
          <w:rFonts w:asciiTheme="minorHAnsi" w:hAnsiTheme="minorHAnsi"/>
          <w:color w:val="0E101A"/>
        </w:rPr>
        <w:t xml:space="preserve">, 2019).             </w:t>
      </w:r>
    </w:p>
    <w:p w14:paraId="7EC3E823" w14:textId="5B89CF74" w:rsidR="00903CB6" w:rsidRPr="00115BB4" w:rsidRDefault="00903CB6" w:rsidP="00903CB6">
      <w:pPr>
        <w:pStyle w:val="NormalWeb"/>
        <w:spacing w:before="0" w:beforeAutospacing="0" w:after="0" w:afterAutospacing="0"/>
        <w:rPr>
          <w:rFonts w:asciiTheme="minorHAnsi" w:hAnsiTheme="minorHAnsi"/>
          <w:color w:val="0E101A"/>
        </w:rPr>
      </w:pPr>
      <w:r w:rsidRPr="00903CB6">
        <w:rPr>
          <w:rFonts w:asciiTheme="minorHAnsi" w:hAnsiTheme="minorHAnsi"/>
          <w:color w:val="0E101A"/>
        </w:rPr>
        <w:t>Small companies would be dramatically affected by mandatory CSR reporting and the change needed. In some cases, businesses could end up potentially facing closure</w:t>
      </w:r>
      <w:r w:rsidR="00846C38">
        <w:rPr>
          <w:rFonts w:asciiTheme="minorHAnsi" w:hAnsiTheme="minorHAnsi"/>
          <w:color w:val="0E101A"/>
        </w:rPr>
        <w:t xml:space="preserve">. </w:t>
      </w:r>
    </w:p>
    <w:p w14:paraId="1E79F192" w14:textId="71971CF8" w:rsidR="001423ED" w:rsidRPr="00115BB4"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lastRenderedPageBreak/>
        <w:t>Mandatory Reporting</w:t>
      </w:r>
    </w:p>
    <w:p w14:paraId="317BC327" w14:textId="279AF7D2" w:rsidR="001423ED" w:rsidRPr="00115BB4" w:rsidRDefault="00FB03D3" w:rsidP="00FB03D3">
      <w:pPr>
        <w:pStyle w:val="NormalWeb"/>
        <w:spacing w:after="0"/>
        <w:rPr>
          <w:rFonts w:asciiTheme="minorHAnsi" w:hAnsiTheme="minorHAnsi"/>
          <w:color w:val="0E101A"/>
        </w:rPr>
      </w:pPr>
      <w:r w:rsidRPr="00FB03D3">
        <w:rPr>
          <w:rFonts w:asciiTheme="minorHAnsi" w:hAnsiTheme="minorHAnsi"/>
          <w:color w:val="0E101A"/>
        </w:rPr>
        <w:t xml:space="preserve">CSR reporting may be made mandatory because, using McDonald's as an example, they appear to be a responsible business with the ethics they seem to follow.                    However, in 2012, 200 workers went on strike for higher wages and the right to a union. In addition to the above statement, Brazil has recently battled with McDonald's regarding wage theft and the mistreatment of pregnant women. (Ethics of </w:t>
      </w:r>
      <w:proofErr w:type="spellStart"/>
      <w:r w:rsidRPr="00FB03D3">
        <w:rPr>
          <w:rFonts w:asciiTheme="minorHAnsi" w:hAnsiTheme="minorHAnsi"/>
          <w:color w:val="0E101A"/>
        </w:rPr>
        <w:t>Mcdonald's</w:t>
      </w:r>
      <w:proofErr w:type="spellEnd"/>
      <w:r w:rsidRPr="00FB03D3">
        <w:rPr>
          <w:rFonts w:asciiTheme="minorHAnsi" w:hAnsiTheme="minorHAnsi"/>
          <w:color w:val="0E101A"/>
        </w:rPr>
        <w:t>).</w:t>
      </w:r>
      <w:r>
        <w:rPr>
          <w:rFonts w:asciiTheme="minorHAnsi" w:hAnsiTheme="minorHAnsi"/>
          <w:color w:val="0E101A"/>
        </w:rPr>
        <w:t xml:space="preserve">                </w:t>
      </w:r>
      <w:r w:rsidRPr="00FB03D3">
        <w:rPr>
          <w:rFonts w:asciiTheme="minorHAnsi" w:hAnsiTheme="minorHAnsi"/>
          <w:color w:val="0E101A"/>
        </w:rPr>
        <w:t>Below are other examples of why it should be made mandatory.</w:t>
      </w:r>
    </w:p>
    <w:p w14:paraId="7310B156" w14:textId="77777777" w:rsidR="007A03E8" w:rsidRPr="007A03E8" w:rsidRDefault="007A03E8" w:rsidP="007A03E8">
      <w:pPr>
        <w:pStyle w:val="NormalWeb"/>
        <w:spacing w:before="0" w:beforeAutospacing="0" w:after="0" w:afterAutospacing="0"/>
        <w:rPr>
          <w:rFonts w:asciiTheme="minorHAnsi" w:hAnsiTheme="minorHAnsi"/>
          <w:color w:val="0E101A"/>
        </w:rPr>
      </w:pPr>
      <w:r w:rsidRPr="007A03E8">
        <w:rPr>
          <w:rStyle w:val="Emphasis"/>
          <w:rFonts w:asciiTheme="minorHAnsi" w:hAnsiTheme="minorHAnsi"/>
          <w:b/>
          <w:bCs/>
          <w:color w:val="0E101A"/>
        </w:rPr>
        <w:t>Mcdonald's - Are paper straws better for the planet or worse?</w:t>
      </w:r>
    </w:p>
    <w:p w14:paraId="242429B2" w14:textId="15EF672B" w:rsidR="007A03E8" w:rsidRDefault="007A03E8" w:rsidP="007A03E8">
      <w:pPr>
        <w:pStyle w:val="NormalWeb"/>
        <w:spacing w:before="0" w:beforeAutospacing="0" w:after="0" w:afterAutospacing="0"/>
        <w:rPr>
          <w:rFonts w:asciiTheme="minorHAnsi" w:hAnsiTheme="minorHAnsi"/>
          <w:color w:val="0E101A"/>
        </w:rPr>
      </w:pPr>
      <w:r w:rsidRPr="007A03E8">
        <w:rPr>
          <w:rFonts w:asciiTheme="minorHAnsi" w:hAnsiTheme="minorHAnsi"/>
          <w:color w:val="0E101A"/>
        </w:rPr>
        <w:t>McDonald's has recently changed their plastic straws</w:t>
      </w:r>
      <w:r>
        <w:rPr>
          <w:rFonts w:asciiTheme="minorHAnsi" w:hAnsiTheme="minorHAnsi"/>
          <w:color w:val="0E101A"/>
        </w:rPr>
        <w:t xml:space="preserve"> </w:t>
      </w:r>
      <w:r w:rsidRPr="007A03E8">
        <w:rPr>
          <w:rFonts w:asciiTheme="minorHAnsi" w:hAnsiTheme="minorHAnsi"/>
          <w:color w:val="0E101A"/>
        </w:rPr>
        <w:t>to paper, and according to an article by BBC news, the makers of the straws have stated that the new paper straws are 100% recyclable (BBC News, 2019); however, an article by IFL Science states that paper straws can't be recycled. (Hale, 2019). Another online article by Stroodles Eco-Tableware (Change Made</w:t>
      </w:r>
      <w:r>
        <w:rPr>
          <w:rFonts w:asciiTheme="minorHAnsi" w:hAnsiTheme="minorHAnsi"/>
          <w:color w:val="0E101A"/>
        </w:rPr>
        <w:t xml:space="preserve"> </w:t>
      </w:r>
      <w:r w:rsidRPr="007A03E8">
        <w:rPr>
          <w:rFonts w:asciiTheme="minorHAnsi" w:hAnsiTheme="minorHAnsi"/>
          <w:color w:val="0E101A"/>
        </w:rPr>
        <w:t>Easy) also agreed with this theory stating that paper straws are, in fact, no better than plastic straws and that the new paper straws could be worse for the planet due to the greenhouse emissions caused by straw-making.</w:t>
      </w:r>
      <w:r>
        <w:rPr>
          <w:rFonts w:asciiTheme="minorHAnsi" w:hAnsiTheme="minorHAnsi"/>
          <w:color w:val="0E101A"/>
        </w:rPr>
        <w:t xml:space="preserve"> </w:t>
      </w:r>
      <w:r w:rsidRPr="007A03E8">
        <w:rPr>
          <w:rFonts w:asciiTheme="minorHAnsi" w:hAnsiTheme="minorHAnsi"/>
          <w:color w:val="0E101A"/>
        </w:rPr>
        <w:t>Paper destroys forests, and with fewer trees to absorb carbon dioxide, are the</w:t>
      </w:r>
      <w:r w:rsidR="00461595">
        <w:rPr>
          <w:rFonts w:asciiTheme="minorHAnsi" w:hAnsiTheme="minorHAnsi"/>
          <w:color w:val="0E101A"/>
        </w:rPr>
        <w:t xml:space="preserve"> paper</w:t>
      </w:r>
      <w:r w:rsidRPr="007A03E8">
        <w:rPr>
          <w:rFonts w:asciiTheme="minorHAnsi" w:hAnsiTheme="minorHAnsi"/>
          <w:color w:val="0E101A"/>
        </w:rPr>
        <w:t xml:space="preserve"> straws worth it?</w:t>
      </w:r>
      <w:r w:rsidR="00FB03D3">
        <w:rPr>
          <w:rFonts w:asciiTheme="minorHAnsi" w:hAnsiTheme="minorHAnsi"/>
          <w:color w:val="0E101A"/>
        </w:rPr>
        <w:t xml:space="preserve"> Also, </w:t>
      </w:r>
      <w:r w:rsidRPr="007A03E8">
        <w:rPr>
          <w:rFonts w:asciiTheme="minorHAnsi" w:hAnsiTheme="minorHAnsi"/>
          <w:color w:val="0E101A"/>
        </w:rPr>
        <w:t>although it's stated that paper straws are bio gradable, that does not mean they still do not decompose. (Stroodles Eco-Tableware Change Made Easy, 2022)</w:t>
      </w:r>
    </w:p>
    <w:p w14:paraId="7FAD09AC" w14:textId="77777777" w:rsidR="007A03E8" w:rsidRDefault="007A03E8" w:rsidP="007A03E8">
      <w:pPr>
        <w:pStyle w:val="NormalWeb"/>
        <w:spacing w:before="0" w:beforeAutospacing="0" w:after="0" w:afterAutospacing="0"/>
        <w:rPr>
          <w:rFonts w:asciiTheme="minorHAnsi" w:hAnsiTheme="minorHAnsi"/>
          <w:color w:val="0E101A"/>
        </w:rPr>
      </w:pPr>
    </w:p>
    <w:p w14:paraId="6B645A8C" w14:textId="1A60691C" w:rsidR="001423ED" w:rsidRPr="00115BB4" w:rsidRDefault="001423ED" w:rsidP="007A03E8">
      <w:pPr>
        <w:pStyle w:val="NormalWeb"/>
        <w:spacing w:before="0" w:beforeAutospacing="0" w:after="0" w:afterAutospacing="0"/>
        <w:rPr>
          <w:rFonts w:asciiTheme="minorHAnsi" w:hAnsiTheme="minorHAnsi"/>
          <w:b/>
          <w:bCs/>
          <w:i/>
          <w:iCs/>
          <w:color w:val="0E101A"/>
        </w:rPr>
      </w:pPr>
      <w:r w:rsidRPr="00115BB4">
        <w:rPr>
          <w:rStyle w:val="Emphasis"/>
          <w:rFonts w:asciiTheme="minorHAnsi" w:hAnsiTheme="minorHAnsi"/>
          <w:b/>
          <w:bCs/>
          <w:color w:val="0E101A"/>
        </w:rPr>
        <w:t>Boohoo's unethical behaviours</w:t>
      </w:r>
    </w:p>
    <w:p w14:paraId="376834B7" w14:textId="77777777" w:rsidR="001423ED" w:rsidRPr="00115BB4" w:rsidRDefault="001423ED" w:rsidP="001423ED">
      <w:pPr>
        <w:pStyle w:val="NormalWeb"/>
        <w:spacing w:before="0" w:beforeAutospacing="0" w:after="0" w:afterAutospacing="0"/>
        <w:rPr>
          <w:rFonts w:asciiTheme="minorHAnsi" w:hAnsiTheme="minorHAnsi"/>
          <w:color w:val="0E101A"/>
        </w:rPr>
      </w:pPr>
      <w:r w:rsidRPr="00115BB4">
        <w:rPr>
          <w:rFonts w:asciiTheme="minorHAnsi" w:hAnsiTheme="minorHAnsi"/>
          <w:color w:val="0E101A"/>
        </w:rPr>
        <w:t>An article by Ethical Consumer states that Boohoo has been slammed for why its business model is fast fashion and the damage it has been causing society. Boohoo is also known for facing negative backlash across the papers for their poor working conditions, violations of workers' rights and inadequate covid-19 measures. In addition, Boohoo's ethical rating system shows that they are the worse ethical consumer for environmental reporting. (Tyler, 2021).</w:t>
      </w:r>
    </w:p>
    <w:p w14:paraId="33BB169D" w14:textId="77777777" w:rsidR="001423ED" w:rsidRPr="00115BB4" w:rsidRDefault="001423ED" w:rsidP="001423ED">
      <w:pPr>
        <w:pStyle w:val="NormalWeb"/>
        <w:spacing w:before="0" w:beforeAutospacing="0" w:after="0" w:afterAutospacing="0"/>
        <w:rPr>
          <w:rFonts w:asciiTheme="minorHAnsi" w:hAnsiTheme="minorHAnsi"/>
          <w:color w:val="0E101A"/>
        </w:rPr>
      </w:pPr>
      <w:r w:rsidRPr="00115BB4">
        <w:rPr>
          <w:rFonts w:asciiTheme="minorHAnsi" w:hAnsiTheme="minorHAnsi"/>
          <w:color w:val="0E101A"/>
        </w:rPr>
        <w:t>Boohoos are a prime example from the above statement that they are not a responsible business and are the worst for environmental reporting. Does this mean they have something to hide? Do they think making as much profit as possible is the main priority?</w:t>
      </w:r>
    </w:p>
    <w:p w14:paraId="4F10D55D" w14:textId="77777777" w:rsidR="001423ED" w:rsidRPr="00115BB4" w:rsidRDefault="001423ED" w:rsidP="001423ED">
      <w:pPr>
        <w:pStyle w:val="NormalWeb"/>
        <w:spacing w:before="0" w:beforeAutospacing="0" w:after="0" w:afterAutospacing="0"/>
        <w:rPr>
          <w:rStyle w:val="Emphasis"/>
          <w:rFonts w:asciiTheme="minorHAnsi" w:hAnsiTheme="minorHAnsi"/>
          <w:b/>
          <w:bCs/>
          <w:color w:val="0E101A"/>
        </w:rPr>
      </w:pPr>
    </w:p>
    <w:p w14:paraId="34E6F7BC" w14:textId="77777777" w:rsidR="00FB03D3" w:rsidRPr="00FB03D3" w:rsidRDefault="00FB03D3" w:rsidP="00FB03D3">
      <w:pPr>
        <w:pStyle w:val="NormalWeb"/>
        <w:spacing w:before="0" w:beforeAutospacing="0" w:after="0" w:afterAutospacing="0"/>
        <w:rPr>
          <w:rFonts w:asciiTheme="minorHAnsi" w:hAnsiTheme="minorHAnsi"/>
          <w:color w:val="0E101A"/>
        </w:rPr>
      </w:pPr>
      <w:r w:rsidRPr="00FB03D3">
        <w:rPr>
          <w:rStyle w:val="Emphasis"/>
          <w:rFonts w:asciiTheme="minorHAnsi" w:hAnsiTheme="minorHAnsi"/>
          <w:b/>
          <w:bCs/>
          <w:color w:val="0E101A"/>
        </w:rPr>
        <w:t>Pepsi and Coca-Cola's Unethical Practices </w:t>
      </w:r>
    </w:p>
    <w:p w14:paraId="1BBAB048" w14:textId="0A6E8EFB" w:rsidR="00FB03D3" w:rsidRPr="00FB03D3" w:rsidRDefault="00FB03D3" w:rsidP="00FB03D3">
      <w:pPr>
        <w:pStyle w:val="NormalWeb"/>
        <w:spacing w:before="0" w:beforeAutospacing="0" w:after="0" w:afterAutospacing="0"/>
        <w:rPr>
          <w:rFonts w:asciiTheme="minorHAnsi" w:hAnsiTheme="minorHAnsi"/>
          <w:color w:val="0E101A"/>
        </w:rPr>
      </w:pPr>
      <w:r w:rsidRPr="00FB03D3">
        <w:rPr>
          <w:rFonts w:asciiTheme="minorHAnsi" w:hAnsiTheme="minorHAnsi"/>
          <w:color w:val="0E101A"/>
        </w:rPr>
        <w:t xml:space="preserve">Pepsi and </w:t>
      </w:r>
      <w:r w:rsidR="00F438B3">
        <w:rPr>
          <w:rFonts w:asciiTheme="minorHAnsi" w:hAnsiTheme="minorHAnsi"/>
          <w:color w:val="0E101A"/>
        </w:rPr>
        <w:t>Coca-Cola’s</w:t>
      </w:r>
      <w:r w:rsidRPr="00FB03D3">
        <w:rPr>
          <w:rFonts w:asciiTheme="minorHAnsi" w:hAnsiTheme="minorHAnsi"/>
          <w:color w:val="0E101A"/>
        </w:rPr>
        <w:t xml:space="preserve"> behaviour has been questioned over time. Coca-Cola has been involved in child labour, wastage of water, and harmful ingredients. According to Ethical Consumer, Coca-Cola received the worst rating for avoiding tax, carbon management reporting and its palm oil policy. Coca-Cola is also a leading plastic polluter, yet its annual revenue is </w:t>
      </w:r>
      <w:r w:rsidRPr="00FB03D3">
        <w:rPr>
          <w:rStyle w:val="Strong"/>
          <w:rFonts w:asciiTheme="minorHAnsi" w:hAnsiTheme="minorHAnsi"/>
          <w:color w:val="0E101A"/>
        </w:rPr>
        <w:t>£25,000,000,000</w:t>
      </w:r>
      <w:r w:rsidRPr="00FB03D3">
        <w:rPr>
          <w:rFonts w:asciiTheme="minorHAnsi" w:hAnsiTheme="minorHAnsi"/>
          <w:color w:val="0E101A"/>
        </w:rPr>
        <w:t>. (Ethical Consumer).</w:t>
      </w:r>
    </w:p>
    <w:p w14:paraId="64096A7C" w14:textId="77777777" w:rsidR="00FB03D3" w:rsidRPr="00FB03D3" w:rsidRDefault="00FB03D3" w:rsidP="00FB03D3">
      <w:pPr>
        <w:pStyle w:val="NormalWeb"/>
        <w:spacing w:before="0" w:beforeAutospacing="0" w:after="0" w:afterAutospacing="0"/>
        <w:rPr>
          <w:rFonts w:asciiTheme="minorHAnsi" w:hAnsiTheme="minorHAnsi"/>
          <w:color w:val="0E101A"/>
        </w:rPr>
      </w:pPr>
      <w:r w:rsidRPr="00FB03D3">
        <w:rPr>
          <w:rFonts w:asciiTheme="minorHAnsi" w:hAnsiTheme="minorHAnsi"/>
          <w:color w:val="0E101A"/>
        </w:rPr>
        <w:t>Pepsi is also linked to child labour, low wages and worker exploitation and is known for its aggressive marketing and lobbying strategies. (Shah, 2016). However, according to PepsiCo (owners of Pepsi), in 2022, they were recognised as one of the Ethisphere's World's Most Ethical Companies with their procedures and policies. (PepsiCo, 2022).</w:t>
      </w:r>
    </w:p>
    <w:p w14:paraId="7E2B9798" w14:textId="77777777" w:rsidR="001423ED" w:rsidRPr="00115BB4" w:rsidRDefault="001423ED" w:rsidP="001423ED">
      <w:pPr>
        <w:pStyle w:val="NormalWeb"/>
        <w:spacing w:before="0" w:beforeAutospacing="0" w:after="0" w:afterAutospacing="0"/>
        <w:rPr>
          <w:rFonts w:asciiTheme="minorHAnsi" w:hAnsiTheme="minorHAnsi"/>
          <w:color w:val="0E101A"/>
        </w:rPr>
      </w:pPr>
    </w:p>
    <w:p w14:paraId="0F25EDE3" w14:textId="22035AD9" w:rsidR="001423ED" w:rsidRDefault="00FB03D3" w:rsidP="001423ED">
      <w:pPr>
        <w:pStyle w:val="NormalWeb"/>
        <w:spacing w:before="0" w:beforeAutospacing="0" w:after="0" w:afterAutospacing="0"/>
        <w:rPr>
          <w:rFonts w:asciiTheme="minorHAnsi" w:hAnsiTheme="minorHAnsi"/>
          <w:color w:val="0E101A"/>
        </w:rPr>
      </w:pPr>
      <w:r w:rsidRPr="00FB03D3">
        <w:rPr>
          <w:rFonts w:asciiTheme="minorHAnsi" w:hAnsiTheme="minorHAnsi"/>
          <w:color w:val="0E101A"/>
        </w:rPr>
        <w:t xml:space="preserve">As a result of businesses such as the above misleading, consumers in America no longer believe a company when it pleads sustainability. Businesses that make no sustainable efforts and, instead, for marketing purposes, portray themselves as environmentally friendly. This act is known as Greenwashing – deceiving consumers by making them believe differently </w:t>
      </w:r>
      <w:r w:rsidRPr="00FB03D3">
        <w:rPr>
          <w:rFonts w:asciiTheme="minorHAnsi" w:hAnsiTheme="minorHAnsi"/>
          <w:color w:val="0E101A"/>
        </w:rPr>
        <w:lastRenderedPageBreak/>
        <w:t>about what something is, for example, by stating products are eco-friendly when they are not. (Edwards, 2023).</w:t>
      </w:r>
    </w:p>
    <w:p w14:paraId="75C0F698" w14:textId="77777777" w:rsidR="00FB03D3" w:rsidRDefault="00FB03D3" w:rsidP="001423ED">
      <w:pPr>
        <w:pStyle w:val="NormalWeb"/>
        <w:spacing w:before="0" w:beforeAutospacing="0" w:after="0" w:afterAutospacing="0"/>
        <w:rPr>
          <w:rFonts w:asciiTheme="minorHAnsi" w:hAnsiTheme="minorHAnsi"/>
          <w:color w:val="0E101A"/>
        </w:rPr>
      </w:pPr>
    </w:p>
    <w:p w14:paraId="6AE9507B" w14:textId="59AFD63B" w:rsidR="00115BB4" w:rsidRPr="00932100" w:rsidRDefault="00115BB4" w:rsidP="00115BB4">
      <w:pPr>
        <w:pStyle w:val="NormalWeb"/>
        <w:spacing w:before="0" w:beforeAutospacing="0" w:after="0" w:afterAutospacing="0"/>
        <w:rPr>
          <w:rFonts w:asciiTheme="minorHAnsi" w:hAnsiTheme="minorHAnsi"/>
          <w:b/>
          <w:bCs/>
          <w:i/>
          <w:iCs/>
          <w:color w:val="0E101A"/>
        </w:rPr>
      </w:pPr>
      <w:r w:rsidRPr="00115BB4">
        <w:rPr>
          <w:rStyle w:val="Emphasis"/>
          <w:rFonts w:asciiTheme="minorHAnsi" w:hAnsiTheme="minorHAnsi"/>
          <w:b/>
          <w:bCs/>
          <w:color w:val="0E101A"/>
        </w:rPr>
        <w:t>Should CSR Reporting be Mandatory or Voluntary?</w:t>
      </w:r>
    </w:p>
    <w:p w14:paraId="3DD8BF68" w14:textId="55D7FA72" w:rsidR="00932100" w:rsidRPr="00932100" w:rsidRDefault="00932100" w:rsidP="00932100">
      <w:pPr>
        <w:pStyle w:val="NormalWeb"/>
        <w:spacing w:after="0"/>
        <w:rPr>
          <w:rFonts w:asciiTheme="minorHAnsi" w:hAnsiTheme="minorHAnsi"/>
          <w:color w:val="0E101A"/>
        </w:rPr>
      </w:pPr>
      <w:r w:rsidRPr="00932100">
        <w:rPr>
          <w:rFonts w:asciiTheme="minorHAnsi" w:hAnsiTheme="minorHAnsi"/>
          <w:color w:val="0E101A"/>
        </w:rPr>
        <w:t xml:space="preserve">In 2019, 200 US CEO members of the business roundtable, including Apple and Pepsi, stated their purpose…committing to serving all their stakeholders, not just their shareholders. The motto is to be ethical in business. There is a shift in the world of SCR, showing the firm's intentions to tackle issues such as carbon emissions, child labour, paying workers fairly and sponsoring community events. According to KPMG'S Survey of sustainability reporting has shown society has become aware of CSR through education which has become an interest and has grown with now an expectation from consumers for businesses to report. In 2020, 96% of the 200 largest companies worldwide reported on their sustainability performance. An analysis suggests mandatory CSR reporting could have huge capital market benefits. However, the risks are well-structured reporting rules. Criticism of CSR reporting is that the choice is entirely voluntary. Making it mandatory would force firms to take part. The effects of compulsory CSR reporting can be stakeholders using the reports to order and change companies to reduce pollution and purchase ethical source material. Stakeholders also </w:t>
      </w:r>
      <w:proofErr w:type="gramStart"/>
      <w:r w:rsidRPr="00932100">
        <w:rPr>
          <w:rFonts w:asciiTheme="minorHAnsi" w:hAnsiTheme="minorHAnsi"/>
          <w:color w:val="0E101A"/>
        </w:rPr>
        <w:t>have the opportunity to</w:t>
      </w:r>
      <w:proofErr w:type="gramEnd"/>
      <w:r w:rsidRPr="00932100">
        <w:rPr>
          <w:rFonts w:asciiTheme="minorHAnsi" w:hAnsiTheme="minorHAnsi"/>
          <w:color w:val="0E101A"/>
        </w:rPr>
        <w:t xml:space="preserve"> know all risks the company entails and could refuse investment. (</w:t>
      </w:r>
      <w:proofErr w:type="spellStart"/>
      <w:r w:rsidRPr="00932100">
        <w:rPr>
          <w:rFonts w:asciiTheme="minorHAnsi" w:hAnsiTheme="minorHAnsi"/>
          <w:color w:val="0E101A"/>
        </w:rPr>
        <w:t>Kilfoyle</w:t>
      </w:r>
      <w:proofErr w:type="spellEnd"/>
      <w:r w:rsidRPr="00932100">
        <w:rPr>
          <w:rFonts w:asciiTheme="minorHAnsi" w:hAnsiTheme="minorHAnsi"/>
          <w:color w:val="0E101A"/>
        </w:rPr>
        <w:t>, 2022).</w:t>
      </w:r>
    </w:p>
    <w:p w14:paraId="1EEC9F37" w14:textId="420450DB" w:rsidR="00F02153" w:rsidRDefault="00932100" w:rsidP="00932100">
      <w:pPr>
        <w:pStyle w:val="NormalWeb"/>
        <w:spacing w:before="0" w:beforeAutospacing="0" w:after="0" w:afterAutospacing="0"/>
        <w:rPr>
          <w:rFonts w:asciiTheme="minorHAnsi" w:hAnsiTheme="minorHAnsi"/>
          <w:color w:val="0E101A"/>
        </w:rPr>
      </w:pPr>
      <w:r w:rsidRPr="00932100">
        <w:rPr>
          <w:rFonts w:asciiTheme="minorHAnsi" w:hAnsiTheme="minorHAnsi"/>
          <w:color w:val="0E101A"/>
        </w:rPr>
        <w:t>The evidence above shows that businesses have followed many different strategies. However, it's evident to see change is happening. In April 2015, Wales introduced a new law - The well-being of future generation act - encouraging a change to benefit the planet for future generations. The act enables communities to work together to improve the environment, society, economy, and the culture we share. The aim is to benefit the people and the planet. (Welsh Government).</w:t>
      </w:r>
    </w:p>
    <w:p w14:paraId="3A9EC1EB" w14:textId="77777777" w:rsidR="00932100" w:rsidRPr="00115BB4" w:rsidRDefault="00932100" w:rsidP="00932100">
      <w:pPr>
        <w:pStyle w:val="NormalWeb"/>
        <w:spacing w:before="0" w:beforeAutospacing="0" w:after="0" w:afterAutospacing="0"/>
        <w:rPr>
          <w:rFonts w:asciiTheme="minorHAnsi" w:hAnsiTheme="minorHAnsi"/>
          <w:color w:val="0E101A"/>
        </w:rPr>
      </w:pPr>
    </w:p>
    <w:p w14:paraId="70AC1FF1" w14:textId="7DF53355" w:rsidR="00437CCA" w:rsidRDefault="00437CCA" w:rsidP="00437CCA">
      <w:pPr>
        <w:pStyle w:val="NormalWeb"/>
        <w:spacing w:before="0" w:beforeAutospacing="0" w:after="0" w:afterAutospacing="0"/>
        <w:rPr>
          <w:rFonts w:asciiTheme="minorHAnsi" w:hAnsiTheme="minorHAnsi"/>
          <w:color w:val="0E101A"/>
        </w:rPr>
      </w:pPr>
      <w:r w:rsidRPr="00115BB4">
        <w:rPr>
          <w:rFonts w:asciiTheme="minorHAnsi" w:hAnsiTheme="minorHAnsi"/>
          <w:color w:val="0E101A"/>
        </w:rPr>
        <w:t>Below are the aims of the acts, a legal obligation brought to Wales. (The well-being future generations (Wales) Act 2015).</w:t>
      </w:r>
    </w:p>
    <w:p w14:paraId="42BF3D0A" w14:textId="77777777" w:rsidR="00337F89" w:rsidRPr="00115BB4" w:rsidRDefault="00337F89" w:rsidP="00437CCA">
      <w:pPr>
        <w:pStyle w:val="NormalWeb"/>
        <w:spacing w:before="0" w:beforeAutospacing="0" w:after="0" w:afterAutospacing="0"/>
        <w:rPr>
          <w:rFonts w:asciiTheme="minorHAnsi" w:hAnsiTheme="minorHAnsi"/>
          <w:color w:val="0E101A"/>
        </w:rPr>
      </w:pPr>
    </w:p>
    <w:p w14:paraId="16524CD3" w14:textId="292B79BD" w:rsidR="00437CCA" w:rsidRPr="00115BB4" w:rsidRDefault="00437CCA" w:rsidP="00437CCA">
      <w:pPr>
        <w:pStyle w:val="NormalWeb"/>
        <w:spacing w:before="0" w:beforeAutospacing="0" w:after="0" w:afterAutospacing="0"/>
        <w:rPr>
          <w:rFonts w:asciiTheme="minorHAnsi" w:hAnsiTheme="minorHAnsi"/>
          <w:color w:val="0E101A"/>
        </w:rPr>
      </w:pPr>
      <w:r w:rsidRPr="00115BB4">
        <w:rPr>
          <w:rFonts w:asciiTheme="minorHAnsi" w:hAnsiTheme="minorHAnsi"/>
          <w:color w:val="0E101A"/>
        </w:rPr>
        <w:t>                   </w:t>
      </w:r>
    </w:p>
    <w:p w14:paraId="6E5A0042" w14:textId="03EA1FB4" w:rsidR="00437CCA" w:rsidRPr="00115BB4" w:rsidRDefault="00437CCA" w:rsidP="00437CCA">
      <w:pPr>
        <w:pStyle w:val="NormalWeb"/>
        <w:spacing w:before="0" w:beforeAutospacing="0" w:after="0" w:afterAutospacing="0"/>
        <w:rPr>
          <w:rFonts w:asciiTheme="minorHAnsi" w:hAnsiTheme="minorHAnsi"/>
          <w:color w:val="0E101A"/>
        </w:rPr>
      </w:pPr>
      <w:r w:rsidRPr="00115BB4">
        <w:rPr>
          <w:rFonts w:asciiTheme="minorHAnsi" w:hAnsiTheme="minorHAnsi"/>
          <w:noProof/>
        </w:rPr>
        <w:drawing>
          <wp:anchor distT="0" distB="0" distL="114300" distR="114300" simplePos="0" relativeHeight="251661312" behindDoc="0" locked="0" layoutInCell="1" allowOverlap="1" wp14:anchorId="7BDDCD09" wp14:editId="7B1A68EA">
            <wp:simplePos x="0" y="0"/>
            <wp:positionH relativeFrom="margin">
              <wp:align>left</wp:align>
            </wp:positionH>
            <wp:positionV relativeFrom="paragraph">
              <wp:posOffset>-119775</wp:posOffset>
            </wp:positionV>
            <wp:extent cx="1996966" cy="1988447"/>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996966" cy="1988447"/>
                    </a:xfrm>
                    <a:prstGeom prst="rect">
                      <a:avLst/>
                    </a:prstGeom>
                  </pic:spPr>
                </pic:pic>
              </a:graphicData>
            </a:graphic>
            <wp14:sizeRelH relativeFrom="margin">
              <wp14:pctWidth>0</wp14:pctWidth>
            </wp14:sizeRelH>
            <wp14:sizeRelV relativeFrom="margin">
              <wp14:pctHeight>0</wp14:pctHeight>
            </wp14:sizeRelV>
          </wp:anchor>
        </w:drawing>
      </w:r>
    </w:p>
    <w:p w14:paraId="0DC8DA5E" w14:textId="034FB17E" w:rsidR="00437CCA" w:rsidRPr="00115BB4" w:rsidRDefault="00437CCA" w:rsidP="00437CCA">
      <w:pPr>
        <w:pStyle w:val="NormalWeb"/>
        <w:spacing w:before="0" w:beforeAutospacing="0" w:after="0" w:afterAutospacing="0"/>
        <w:rPr>
          <w:rFonts w:asciiTheme="minorHAnsi" w:hAnsiTheme="minorHAnsi"/>
          <w:color w:val="0E101A"/>
        </w:rPr>
      </w:pPr>
    </w:p>
    <w:p w14:paraId="6D6DFB52" w14:textId="02C30500" w:rsidR="00437CCA" w:rsidRPr="00115BB4" w:rsidRDefault="00437CCA" w:rsidP="00437CCA">
      <w:pPr>
        <w:pStyle w:val="NormalWeb"/>
        <w:spacing w:before="0" w:beforeAutospacing="0" w:after="0" w:afterAutospacing="0"/>
        <w:rPr>
          <w:rFonts w:asciiTheme="minorHAnsi" w:hAnsiTheme="minorHAnsi"/>
          <w:color w:val="0E101A"/>
        </w:rPr>
      </w:pPr>
      <w:r w:rsidRPr="00115BB4">
        <w:rPr>
          <w:rStyle w:val="Emphasis"/>
          <w:rFonts w:asciiTheme="minorHAnsi" w:hAnsiTheme="minorHAnsi"/>
          <w:color w:val="0E101A"/>
        </w:rPr>
        <w:t xml:space="preserve">Image retrieved from </w:t>
      </w:r>
      <w:r w:rsidR="00115BB4" w:rsidRPr="00115BB4">
        <w:rPr>
          <w:rStyle w:val="Emphasis"/>
          <w:rFonts w:asciiTheme="minorHAnsi" w:hAnsiTheme="minorHAnsi"/>
          <w:color w:val="0E101A"/>
        </w:rPr>
        <w:t>the</w:t>
      </w:r>
      <w:r w:rsidRPr="00115BB4">
        <w:rPr>
          <w:rStyle w:val="Emphasis"/>
          <w:rFonts w:asciiTheme="minorHAnsi" w:hAnsiTheme="minorHAnsi"/>
          <w:color w:val="0E101A"/>
        </w:rPr>
        <w:t xml:space="preserve"> well-being for future generations (Wales) Act 2015). </w:t>
      </w:r>
      <w:hyperlink r:id="rId7" w:tgtFrame="_blank" w:history="1">
        <w:r w:rsidRPr="00115BB4">
          <w:rPr>
            <w:rStyle w:val="Emphasis"/>
            <w:rFonts w:asciiTheme="minorHAnsi" w:hAnsiTheme="minorHAnsi"/>
            <w:color w:val="0E101A"/>
            <w:u w:val="single"/>
          </w:rPr>
          <w:t>https://resource.download.wjec.co.uk/vtc/2020-21/el20-21_8-8/eng/el20-21_8-8_06.pdf</w:t>
        </w:r>
      </w:hyperlink>
      <w:r w:rsidRPr="00115BB4">
        <w:rPr>
          <w:rStyle w:val="Emphasis"/>
          <w:rFonts w:asciiTheme="minorHAnsi" w:hAnsiTheme="minorHAnsi"/>
          <w:color w:val="0E101A"/>
        </w:rPr>
        <w:t>.  </w:t>
      </w:r>
    </w:p>
    <w:p w14:paraId="2F4F7B51" w14:textId="0B39AFCB" w:rsidR="00437CCA" w:rsidRPr="00115BB4" w:rsidRDefault="00437CCA" w:rsidP="00437CCA">
      <w:pPr>
        <w:pStyle w:val="NormalWeb"/>
        <w:spacing w:before="0" w:beforeAutospacing="0" w:after="0" w:afterAutospacing="0"/>
        <w:rPr>
          <w:rFonts w:asciiTheme="minorHAnsi" w:hAnsiTheme="minorHAnsi"/>
          <w:color w:val="0E101A"/>
        </w:rPr>
      </w:pPr>
    </w:p>
    <w:p w14:paraId="173A9617" w14:textId="6EE38052" w:rsidR="00437CCA" w:rsidRPr="00115BB4" w:rsidRDefault="00437CCA" w:rsidP="00437CCA">
      <w:pPr>
        <w:pStyle w:val="NormalWeb"/>
        <w:spacing w:before="0" w:beforeAutospacing="0" w:after="0" w:afterAutospacing="0"/>
        <w:rPr>
          <w:rFonts w:asciiTheme="minorHAnsi" w:hAnsiTheme="minorHAnsi"/>
          <w:color w:val="0E101A"/>
        </w:rPr>
      </w:pPr>
    </w:p>
    <w:p w14:paraId="3D9CA4A8" w14:textId="32F4A879" w:rsidR="00437CCA" w:rsidRPr="00115BB4" w:rsidRDefault="00437CCA" w:rsidP="00437CCA">
      <w:pPr>
        <w:pStyle w:val="NormalWeb"/>
        <w:spacing w:before="0" w:beforeAutospacing="0" w:after="0" w:afterAutospacing="0"/>
        <w:rPr>
          <w:rFonts w:asciiTheme="minorHAnsi" w:hAnsiTheme="minorHAnsi"/>
          <w:color w:val="0E101A"/>
        </w:rPr>
      </w:pPr>
    </w:p>
    <w:p w14:paraId="0202DF3A" w14:textId="77777777" w:rsidR="00437CCA" w:rsidRPr="00115BB4" w:rsidRDefault="00437CCA" w:rsidP="001423ED">
      <w:pPr>
        <w:pStyle w:val="NormalWeb"/>
        <w:spacing w:before="0" w:beforeAutospacing="0" w:after="0" w:afterAutospacing="0"/>
        <w:rPr>
          <w:rFonts w:asciiTheme="minorHAnsi" w:hAnsiTheme="minorHAnsi"/>
          <w:color w:val="0E101A"/>
        </w:rPr>
      </w:pPr>
    </w:p>
    <w:p w14:paraId="5676272E" w14:textId="77777777" w:rsidR="00115BB4" w:rsidRPr="00115BB4" w:rsidRDefault="00115BB4" w:rsidP="001423ED">
      <w:pPr>
        <w:pStyle w:val="NormalWeb"/>
        <w:spacing w:before="0" w:beforeAutospacing="0" w:after="0" w:afterAutospacing="0"/>
        <w:rPr>
          <w:rStyle w:val="Strong"/>
          <w:rFonts w:asciiTheme="minorHAnsi" w:hAnsiTheme="minorHAnsi"/>
          <w:color w:val="0E101A"/>
        </w:rPr>
      </w:pPr>
    </w:p>
    <w:p w14:paraId="573B4D7C" w14:textId="77777777" w:rsidR="00C90930" w:rsidRDefault="00C90930" w:rsidP="001423ED">
      <w:pPr>
        <w:pStyle w:val="NormalWeb"/>
        <w:spacing w:before="0" w:beforeAutospacing="0" w:after="0" w:afterAutospacing="0"/>
        <w:rPr>
          <w:rStyle w:val="Strong"/>
          <w:rFonts w:asciiTheme="minorHAnsi" w:hAnsiTheme="minorHAnsi"/>
          <w:color w:val="0E101A"/>
        </w:rPr>
      </w:pPr>
    </w:p>
    <w:p w14:paraId="5AD1848E" w14:textId="77777777" w:rsidR="00C90930" w:rsidRDefault="00C90930" w:rsidP="001423ED">
      <w:pPr>
        <w:pStyle w:val="NormalWeb"/>
        <w:spacing w:before="0" w:beforeAutospacing="0" w:after="0" w:afterAutospacing="0"/>
        <w:rPr>
          <w:rStyle w:val="Strong"/>
          <w:rFonts w:asciiTheme="minorHAnsi" w:hAnsiTheme="minorHAnsi"/>
          <w:color w:val="0E101A"/>
        </w:rPr>
      </w:pPr>
    </w:p>
    <w:p w14:paraId="01CAD7D9" w14:textId="77777777" w:rsidR="00C90930" w:rsidRDefault="00C90930" w:rsidP="001423ED">
      <w:pPr>
        <w:pStyle w:val="NormalWeb"/>
        <w:spacing w:before="0" w:beforeAutospacing="0" w:after="0" w:afterAutospacing="0"/>
        <w:rPr>
          <w:rStyle w:val="Strong"/>
          <w:rFonts w:asciiTheme="minorHAnsi" w:hAnsiTheme="minorHAnsi"/>
          <w:color w:val="0E101A"/>
        </w:rPr>
      </w:pPr>
    </w:p>
    <w:p w14:paraId="44D0987C" w14:textId="77777777" w:rsidR="00C90930" w:rsidRDefault="00C90930" w:rsidP="001423ED">
      <w:pPr>
        <w:pStyle w:val="NormalWeb"/>
        <w:spacing w:before="0" w:beforeAutospacing="0" w:after="0" w:afterAutospacing="0"/>
        <w:rPr>
          <w:rStyle w:val="Strong"/>
          <w:rFonts w:asciiTheme="minorHAnsi" w:hAnsiTheme="minorHAnsi"/>
          <w:color w:val="0E101A"/>
        </w:rPr>
      </w:pPr>
    </w:p>
    <w:p w14:paraId="3D23E339" w14:textId="5DC76092" w:rsidR="001423ED" w:rsidRPr="00115BB4" w:rsidRDefault="001423ED" w:rsidP="001423ED">
      <w:pPr>
        <w:pStyle w:val="NormalWeb"/>
        <w:spacing w:before="0" w:beforeAutospacing="0" w:after="0" w:afterAutospacing="0"/>
        <w:rPr>
          <w:rStyle w:val="Strong"/>
          <w:rFonts w:asciiTheme="minorHAnsi" w:hAnsiTheme="minorHAnsi"/>
          <w:color w:val="0E101A"/>
        </w:rPr>
      </w:pPr>
      <w:r w:rsidRPr="00115BB4">
        <w:rPr>
          <w:rStyle w:val="Strong"/>
          <w:rFonts w:asciiTheme="minorHAnsi" w:hAnsiTheme="minorHAnsi"/>
          <w:color w:val="0E101A"/>
        </w:rPr>
        <w:lastRenderedPageBreak/>
        <w:t>Conclusion</w:t>
      </w:r>
    </w:p>
    <w:p w14:paraId="64A86E23" w14:textId="77777777" w:rsidR="00437CCA" w:rsidRPr="00115BB4" w:rsidRDefault="00437CCA" w:rsidP="001423ED">
      <w:pPr>
        <w:pStyle w:val="NormalWeb"/>
        <w:spacing w:before="0" w:beforeAutospacing="0" w:after="0" w:afterAutospacing="0"/>
        <w:rPr>
          <w:rFonts w:asciiTheme="minorHAnsi" w:hAnsiTheme="minorHAnsi"/>
          <w:color w:val="0E101A"/>
        </w:rPr>
      </w:pPr>
    </w:p>
    <w:p w14:paraId="7C21746A" w14:textId="5037B9B4" w:rsidR="001423ED" w:rsidRPr="001423ED" w:rsidRDefault="00F438B3" w:rsidP="001423ED">
      <w:pPr>
        <w:pStyle w:val="NormalWeb"/>
        <w:spacing w:before="0" w:beforeAutospacing="0" w:after="0" w:afterAutospacing="0"/>
        <w:rPr>
          <w:rFonts w:asciiTheme="minorHAnsi" w:hAnsiTheme="minorHAnsi"/>
          <w:color w:val="0E101A"/>
          <w:sz w:val="22"/>
          <w:szCs w:val="22"/>
        </w:rPr>
      </w:pPr>
      <w:r w:rsidRPr="00F438B3">
        <w:rPr>
          <w:rFonts w:asciiTheme="minorHAnsi" w:hAnsiTheme="minorHAnsi"/>
          <w:color w:val="0E101A"/>
        </w:rPr>
        <w:t xml:space="preserve">Mandatory CSR reporting would make a positive change for the future generation. The hostile being it would cost to make the change and to commit to a sustainable future. Where does the priority lie within how a business owner perceives the purpose of their business? Greenwashing takes place when CSR reporting is voluntary, as proven above. Can voluntary CSR reporting be successful, or will CSR reporting practises become mandatory for the greater good? It again screams similarities with the scenario of Friedman's theory of making money for its shareholders or Freeman's stakeholder approach. The right decision would be for CSR reporting to be mandatory to protect the planet and the people for there to be a future.  </w:t>
      </w:r>
    </w:p>
    <w:p w14:paraId="2A7C09C9" w14:textId="77777777" w:rsidR="001423ED" w:rsidRPr="001423ED" w:rsidRDefault="001423ED" w:rsidP="001423ED">
      <w:pPr>
        <w:pStyle w:val="NormalWeb"/>
        <w:spacing w:before="0" w:beforeAutospacing="0" w:after="0" w:afterAutospacing="0"/>
        <w:rPr>
          <w:rFonts w:asciiTheme="minorHAnsi" w:hAnsiTheme="minorHAnsi"/>
          <w:color w:val="0E101A"/>
          <w:sz w:val="22"/>
          <w:szCs w:val="22"/>
        </w:rPr>
      </w:pPr>
    </w:p>
    <w:p w14:paraId="7390207C" w14:textId="77777777" w:rsidR="001423ED" w:rsidRPr="001423ED" w:rsidRDefault="001423ED" w:rsidP="001423ED">
      <w:pPr>
        <w:pStyle w:val="NormalWeb"/>
        <w:spacing w:before="0" w:beforeAutospacing="0" w:after="0" w:afterAutospacing="0"/>
        <w:rPr>
          <w:rFonts w:asciiTheme="minorHAnsi" w:hAnsiTheme="minorHAnsi"/>
          <w:color w:val="0E101A"/>
          <w:sz w:val="22"/>
          <w:szCs w:val="22"/>
        </w:rPr>
      </w:pPr>
    </w:p>
    <w:p w14:paraId="7B3B2549" w14:textId="77777777" w:rsidR="001423ED" w:rsidRPr="001423ED" w:rsidRDefault="001423ED" w:rsidP="001423ED">
      <w:pPr>
        <w:pStyle w:val="NormalWeb"/>
        <w:spacing w:before="0" w:beforeAutospacing="0" w:after="0" w:afterAutospacing="0"/>
        <w:rPr>
          <w:rFonts w:asciiTheme="minorHAnsi" w:hAnsiTheme="minorHAnsi"/>
          <w:color w:val="0E101A"/>
          <w:sz w:val="22"/>
          <w:szCs w:val="22"/>
        </w:rPr>
      </w:pPr>
    </w:p>
    <w:p w14:paraId="2712659F" w14:textId="1176968E" w:rsidR="001423ED" w:rsidRDefault="001423ED" w:rsidP="001423ED">
      <w:pPr>
        <w:pStyle w:val="NormalWeb"/>
        <w:spacing w:before="0" w:beforeAutospacing="0" w:after="0" w:afterAutospacing="0"/>
        <w:rPr>
          <w:rFonts w:asciiTheme="minorHAnsi" w:hAnsiTheme="minorHAnsi"/>
          <w:color w:val="0E101A"/>
          <w:sz w:val="22"/>
          <w:szCs w:val="22"/>
        </w:rPr>
      </w:pPr>
    </w:p>
    <w:p w14:paraId="0D7A8055" w14:textId="2F99FFF1" w:rsidR="00C90930" w:rsidRDefault="00C90930" w:rsidP="001423ED">
      <w:pPr>
        <w:pStyle w:val="NormalWeb"/>
        <w:spacing w:before="0" w:beforeAutospacing="0" w:after="0" w:afterAutospacing="0"/>
        <w:rPr>
          <w:rFonts w:asciiTheme="minorHAnsi" w:hAnsiTheme="minorHAnsi"/>
          <w:color w:val="0E101A"/>
          <w:sz w:val="22"/>
          <w:szCs w:val="22"/>
        </w:rPr>
      </w:pPr>
    </w:p>
    <w:p w14:paraId="41FC89D5" w14:textId="10407C96" w:rsidR="00C90930" w:rsidRDefault="00C90930" w:rsidP="001423ED">
      <w:pPr>
        <w:pStyle w:val="NormalWeb"/>
        <w:spacing w:before="0" w:beforeAutospacing="0" w:after="0" w:afterAutospacing="0"/>
        <w:rPr>
          <w:rFonts w:asciiTheme="minorHAnsi" w:hAnsiTheme="minorHAnsi"/>
          <w:color w:val="0E101A"/>
          <w:sz w:val="22"/>
          <w:szCs w:val="22"/>
        </w:rPr>
      </w:pPr>
    </w:p>
    <w:p w14:paraId="14F82F8E" w14:textId="104522BF" w:rsidR="00C90930" w:rsidRDefault="00C90930" w:rsidP="001423ED">
      <w:pPr>
        <w:pStyle w:val="NormalWeb"/>
        <w:spacing w:before="0" w:beforeAutospacing="0" w:after="0" w:afterAutospacing="0"/>
        <w:rPr>
          <w:rFonts w:asciiTheme="minorHAnsi" w:hAnsiTheme="minorHAnsi"/>
          <w:color w:val="0E101A"/>
          <w:sz w:val="22"/>
          <w:szCs w:val="22"/>
        </w:rPr>
      </w:pPr>
    </w:p>
    <w:p w14:paraId="4752A9CA" w14:textId="49489142" w:rsidR="00C90930" w:rsidRDefault="00C90930" w:rsidP="001423ED">
      <w:pPr>
        <w:pStyle w:val="NormalWeb"/>
        <w:spacing w:before="0" w:beforeAutospacing="0" w:after="0" w:afterAutospacing="0"/>
        <w:rPr>
          <w:rFonts w:asciiTheme="minorHAnsi" w:hAnsiTheme="minorHAnsi"/>
          <w:color w:val="0E101A"/>
          <w:sz w:val="22"/>
          <w:szCs w:val="22"/>
        </w:rPr>
      </w:pPr>
    </w:p>
    <w:p w14:paraId="7FF979DF" w14:textId="20C56B9B" w:rsidR="00C90930" w:rsidRDefault="00C90930" w:rsidP="001423ED">
      <w:pPr>
        <w:pStyle w:val="NormalWeb"/>
        <w:spacing w:before="0" w:beforeAutospacing="0" w:after="0" w:afterAutospacing="0"/>
        <w:rPr>
          <w:rFonts w:asciiTheme="minorHAnsi" w:hAnsiTheme="minorHAnsi"/>
          <w:color w:val="0E101A"/>
          <w:sz w:val="22"/>
          <w:szCs w:val="22"/>
        </w:rPr>
      </w:pPr>
    </w:p>
    <w:p w14:paraId="50BDDC12" w14:textId="1EB07250" w:rsidR="00C90930" w:rsidRDefault="00C90930" w:rsidP="001423ED">
      <w:pPr>
        <w:pStyle w:val="NormalWeb"/>
        <w:spacing w:before="0" w:beforeAutospacing="0" w:after="0" w:afterAutospacing="0"/>
        <w:rPr>
          <w:rFonts w:asciiTheme="minorHAnsi" w:hAnsiTheme="minorHAnsi"/>
          <w:color w:val="0E101A"/>
          <w:sz w:val="22"/>
          <w:szCs w:val="22"/>
        </w:rPr>
      </w:pPr>
    </w:p>
    <w:p w14:paraId="721E1D62" w14:textId="085A2CE5" w:rsidR="00C90930" w:rsidRDefault="00C90930" w:rsidP="001423ED">
      <w:pPr>
        <w:pStyle w:val="NormalWeb"/>
        <w:spacing w:before="0" w:beforeAutospacing="0" w:after="0" w:afterAutospacing="0"/>
        <w:rPr>
          <w:rFonts w:asciiTheme="minorHAnsi" w:hAnsiTheme="minorHAnsi"/>
          <w:color w:val="0E101A"/>
          <w:sz w:val="22"/>
          <w:szCs w:val="22"/>
        </w:rPr>
      </w:pPr>
    </w:p>
    <w:p w14:paraId="0678FD13" w14:textId="6A917800" w:rsidR="00C90930" w:rsidRDefault="00C90930" w:rsidP="001423ED">
      <w:pPr>
        <w:pStyle w:val="NormalWeb"/>
        <w:spacing w:before="0" w:beforeAutospacing="0" w:after="0" w:afterAutospacing="0"/>
        <w:rPr>
          <w:rFonts w:asciiTheme="minorHAnsi" w:hAnsiTheme="minorHAnsi"/>
          <w:color w:val="0E101A"/>
          <w:sz w:val="22"/>
          <w:szCs w:val="22"/>
        </w:rPr>
      </w:pPr>
    </w:p>
    <w:p w14:paraId="69B57762" w14:textId="71B1CD34" w:rsidR="00C90930" w:rsidRDefault="00C90930" w:rsidP="001423ED">
      <w:pPr>
        <w:pStyle w:val="NormalWeb"/>
        <w:spacing w:before="0" w:beforeAutospacing="0" w:after="0" w:afterAutospacing="0"/>
        <w:rPr>
          <w:rFonts w:asciiTheme="minorHAnsi" w:hAnsiTheme="minorHAnsi"/>
          <w:color w:val="0E101A"/>
          <w:sz w:val="22"/>
          <w:szCs w:val="22"/>
        </w:rPr>
      </w:pPr>
    </w:p>
    <w:p w14:paraId="4D1A4597" w14:textId="03EC9BE2" w:rsidR="00C90930" w:rsidRDefault="00C90930" w:rsidP="001423ED">
      <w:pPr>
        <w:pStyle w:val="NormalWeb"/>
        <w:spacing w:before="0" w:beforeAutospacing="0" w:after="0" w:afterAutospacing="0"/>
        <w:rPr>
          <w:rFonts w:asciiTheme="minorHAnsi" w:hAnsiTheme="minorHAnsi"/>
          <w:color w:val="0E101A"/>
          <w:sz w:val="22"/>
          <w:szCs w:val="22"/>
        </w:rPr>
      </w:pPr>
    </w:p>
    <w:p w14:paraId="2724E167" w14:textId="4CE7FE04" w:rsidR="00C90930" w:rsidRDefault="00C90930" w:rsidP="001423ED">
      <w:pPr>
        <w:pStyle w:val="NormalWeb"/>
        <w:spacing w:before="0" w:beforeAutospacing="0" w:after="0" w:afterAutospacing="0"/>
        <w:rPr>
          <w:rFonts w:asciiTheme="minorHAnsi" w:hAnsiTheme="minorHAnsi"/>
          <w:color w:val="0E101A"/>
          <w:sz w:val="22"/>
          <w:szCs w:val="22"/>
        </w:rPr>
      </w:pPr>
    </w:p>
    <w:p w14:paraId="7B08B1DF" w14:textId="179CB0B9" w:rsidR="00C90930" w:rsidRDefault="00C90930" w:rsidP="001423ED">
      <w:pPr>
        <w:pStyle w:val="NormalWeb"/>
        <w:spacing w:before="0" w:beforeAutospacing="0" w:after="0" w:afterAutospacing="0"/>
        <w:rPr>
          <w:rFonts w:asciiTheme="minorHAnsi" w:hAnsiTheme="minorHAnsi"/>
          <w:color w:val="0E101A"/>
          <w:sz w:val="22"/>
          <w:szCs w:val="22"/>
        </w:rPr>
      </w:pPr>
    </w:p>
    <w:p w14:paraId="713474A8" w14:textId="046C4DDE" w:rsidR="00C90930" w:rsidRDefault="00C90930" w:rsidP="001423ED">
      <w:pPr>
        <w:pStyle w:val="NormalWeb"/>
        <w:spacing w:before="0" w:beforeAutospacing="0" w:after="0" w:afterAutospacing="0"/>
        <w:rPr>
          <w:rFonts w:asciiTheme="minorHAnsi" w:hAnsiTheme="minorHAnsi"/>
          <w:color w:val="0E101A"/>
          <w:sz w:val="22"/>
          <w:szCs w:val="22"/>
        </w:rPr>
      </w:pPr>
    </w:p>
    <w:p w14:paraId="49F3E270" w14:textId="2C42C3A5" w:rsidR="00C90930" w:rsidRDefault="00C90930" w:rsidP="001423ED">
      <w:pPr>
        <w:pStyle w:val="NormalWeb"/>
        <w:spacing w:before="0" w:beforeAutospacing="0" w:after="0" w:afterAutospacing="0"/>
        <w:rPr>
          <w:rFonts w:asciiTheme="minorHAnsi" w:hAnsiTheme="minorHAnsi"/>
          <w:color w:val="0E101A"/>
          <w:sz w:val="22"/>
          <w:szCs w:val="22"/>
        </w:rPr>
      </w:pPr>
    </w:p>
    <w:p w14:paraId="18586C6E" w14:textId="1344897C" w:rsidR="00C90930" w:rsidRDefault="00C90930" w:rsidP="001423ED">
      <w:pPr>
        <w:pStyle w:val="NormalWeb"/>
        <w:spacing w:before="0" w:beforeAutospacing="0" w:after="0" w:afterAutospacing="0"/>
        <w:rPr>
          <w:rFonts w:asciiTheme="minorHAnsi" w:hAnsiTheme="minorHAnsi"/>
          <w:color w:val="0E101A"/>
          <w:sz w:val="22"/>
          <w:szCs w:val="22"/>
        </w:rPr>
      </w:pPr>
    </w:p>
    <w:p w14:paraId="475B2580" w14:textId="0EBA75F8" w:rsidR="00C90930" w:rsidRDefault="00C90930" w:rsidP="001423ED">
      <w:pPr>
        <w:pStyle w:val="NormalWeb"/>
        <w:spacing w:before="0" w:beforeAutospacing="0" w:after="0" w:afterAutospacing="0"/>
        <w:rPr>
          <w:rFonts w:asciiTheme="minorHAnsi" w:hAnsiTheme="minorHAnsi"/>
          <w:color w:val="0E101A"/>
          <w:sz w:val="22"/>
          <w:szCs w:val="22"/>
        </w:rPr>
      </w:pPr>
    </w:p>
    <w:p w14:paraId="224C7619" w14:textId="6A5B701A" w:rsidR="00C90930" w:rsidRDefault="00C90930" w:rsidP="001423ED">
      <w:pPr>
        <w:pStyle w:val="NormalWeb"/>
        <w:spacing w:before="0" w:beforeAutospacing="0" w:after="0" w:afterAutospacing="0"/>
        <w:rPr>
          <w:rFonts w:asciiTheme="minorHAnsi" w:hAnsiTheme="minorHAnsi"/>
          <w:color w:val="0E101A"/>
          <w:sz w:val="22"/>
          <w:szCs w:val="22"/>
        </w:rPr>
      </w:pPr>
    </w:p>
    <w:p w14:paraId="50E8792D" w14:textId="017D8420" w:rsidR="00C90930" w:rsidRDefault="00C90930" w:rsidP="001423ED">
      <w:pPr>
        <w:pStyle w:val="NormalWeb"/>
        <w:spacing w:before="0" w:beforeAutospacing="0" w:after="0" w:afterAutospacing="0"/>
        <w:rPr>
          <w:rFonts w:asciiTheme="minorHAnsi" w:hAnsiTheme="minorHAnsi"/>
          <w:color w:val="0E101A"/>
          <w:sz w:val="22"/>
          <w:szCs w:val="22"/>
        </w:rPr>
      </w:pPr>
    </w:p>
    <w:p w14:paraId="47426BC2" w14:textId="5A2CCACA" w:rsidR="00C90930" w:rsidRDefault="00C90930" w:rsidP="001423ED">
      <w:pPr>
        <w:pStyle w:val="NormalWeb"/>
        <w:spacing w:before="0" w:beforeAutospacing="0" w:after="0" w:afterAutospacing="0"/>
        <w:rPr>
          <w:rFonts w:asciiTheme="minorHAnsi" w:hAnsiTheme="minorHAnsi"/>
          <w:color w:val="0E101A"/>
          <w:sz w:val="22"/>
          <w:szCs w:val="22"/>
        </w:rPr>
      </w:pPr>
    </w:p>
    <w:p w14:paraId="036CA079" w14:textId="7954E372" w:rsidR="00C90930" w:rsidRDefault="00C90930" w:rsidP="001423ED">
      <w:pPr>
        <w:pStyle w:val="NormalWeb"/>
        <w:spacing w:before="0" w:beforeAutospacing="0" w:after="0" w:afterAutospacing="0"/>
        <w:rPr>
          <w:rFonts w:asciiTheme="minorHAnsi" w:hAnsiTheme="minorHAnsi"/>
          <w:color w:val="0E101A"/>
          <w:sz w:val="22"/>
          <w:szCs w:val="22"/>
        </w:rPr>
      </w:pPr>
    </w:p>
    <w:p w14:paraId="48A69409" w14:textId="3989EE6B" w:rsidR="00C90930" w:rsidRDefault="00C90930" w:rsidP="001423ED">
      <w:pPr>
        <w:pStyle w:val="NormalWeb"/>
        <w:spacing w:before="0" w:beforeAutospacing="0" w:after="0" w:afterAutospacing="0"/>
        <w:rPr>
          <w:rFonts w:asciiTheme="minorHAnsi" w:hAnsiTheme="minorHAnsi"/>
          <w:color w:val="0E101A"/>
          <w:sz w:val="22"/>
          <w:szCs w:val="22"/>
        </w:rPr>
      </w:pPr>
    </w:p>
    <w:p w14:paraId="7B8C4DD8" w14:textId="5093428A" w:rsidR="00C90930" w:rsidRDefault="00C90930" w:rsidP="001423ED">
      <w:pPr>
        <w:pStyle w:val="NormalWeb"/>
        <w:spacing w:before="0" w:beforeAutospacing="0" w:after="0" w:afterAutospacing="0"/>
        <w:rPr>
          <w:rFonts w:asciiTheme="minorHAnsi" w:hAnsiTheme="minorHAnsi"/>
          <w:color w:val="0E101A"/>
          <w:sz w:val="22"/>
          <w:szCs w:val="22"/>
        </w:rPr>
      </w:pPr>
    </w:p>
    <w:p w14:paraId="3C6C97B4" w14:textId="2D0499A0" w:rsidR="00C90930" w:rsidRDefault="00C90930" w:rsidP="001423ED">
      <w:pPr>
        <w:pStyle w:val="NormalWeb"/>
        <w:spacing w:before="0" w:beforeAutospacing="0" w:after="0" w:afterAutospacing="0"/>
        <w:rPr>
          <w:rFonts w:asciiTheme="minorHAnsi" w:hAnsiTheme="minorHAnsi"/>
          <w:color w:val="0E101A"/>
          <w:sz w:val="22"/>
          <w:szCs w:val="22"/>
        </w:rPr>
      </w:pPr>
    </w:p>
    <w:p w14:paraId="248662AC" w14:textId="52842844" w:rsidR="00C90930" w:rsidRDefault="00C90930" w:rsidP="001423ED">
      <w:pPr>
        <w:pStyle w:val="NormalWeb"/>
        <w:spacing w:before="0" w:beforeAutospacing="0" w:after="0" w:afterAutospacing="0"/>
        <w:rPr>
          <w:rFonts w:asciiTheme="minorHAnsi" w:hAnsiTheme="minorHAnsi"/>
          <w:color w:val="0E101A"/>
          <w:sz w:val="22"/>
          <w:szCs w:val="22"/>
        </w:rPr>
      </w:pPr>
    </w:p>
    <w:p w14:paraId="330992FE" w14:textId="1158EF65" w:rsidR="00C90930" w:rsidRDefault="00C90930" w:rsidP="001423ED">
      <w:pPr>
        <w:pStyle w:val="NormalWeb"/>
        <w:spacing w:before="0" w:beforeAutospacing="0" w:after="0" w:afterAutospacing="0"/>
        <w:rPr>
          <w:rFonts w:asciiTheme="minorHAnsi" w:hAnsiTheme="minorHAnsi"/>
          <w:color w:val="0E101A"/>
          <w:sz w:val="22"/>
          <w:szCs w:val="22"/>
        </w:rPr>
      </w:pPr>
    </w:p>
    <w:p w14:paraId="1BE4B65B" w14:textId="30349188" w:rsidR="00C90930" w:rsidRDefault="00C90930" w:rsidP="001423ED">
      <w:pPr>
        <w:pStyle w:val="NormalWeb"/>
        <w:spacing w:before="0" w:beforeAutospacing="0" w:after="0" w:afterAutospacing="0"/>
        <w:rPr>
          <w:rFonts w:asciiTheme="minorHAnsi" w:hAnsiTheme="minorHAnsi"/>
          <w:color w:val="0E101A"/>
          <w:sz w:val="22"/>
          <w:szCs w:val="22"/>
        </w:rPr>
      </w:pPr>
    </w:p>
    <w:p w14:paraId="6BBFEB64" w14:textId="3CB64521" w:rsidR="00C90930" w:rsidRDefault="00C90930" w:rsidP="001423ED">
      <w:pPr>
        <w:pStyle w:val="NormalWeb"/>
        <w:spacing w:before="0" w:beforeAutospacing="0" w:after="0" w:afterAutospacing="0"/>
        <w:rPr>
          <w:rFonts w:asciiTheme="minorHAnsi" w:hAnsiTheme="minorHAnsi"/>
          <w:color w:val="0E101A"/>
          <w:sz w:val="22"/>
          <w:szCs w:val="22"/>
        </w:rPr>
      </w:pPr>
    </w:p>
    <w:p w14:paraId="3786C8BF" w14:textId="48D02559" w:rsidR="00C90930" w:rsidRDefault="00C90930" w:rsidP="001423ED">
      <w:pPr>
        <w:pStyle w:val="NormalWeb"/>
        <w:spacing w:before="0" w:beforeAutospacing="0" w:after="0" w:afterAutospacing="0"/>
        <w:rPr>
          <w:rFonts w:asciiTheme="minorHAnsi" w:hAnsiTheme="minorHAnsi"/>
          <w:color w:val="0E101A"/>
          <w:sz w:val="22"/>
          <w:szCs w:val="22"/>
        </w:rPr>
      </w:pPr>
    </w:p>
    <w:p w14:paraId="743598A0" w14:textId="472D3566" w:rsidR="00C90930" w:rsidRDefault="00C90930" w:rsidP="001423ED">
      <w:pPr>
        <w:pStyle w:val="NormalWeb"/>
        <w:spacing w:before="0" w:beforeAutospacing="0" w:after="0" w:afterAutospacing="0"/>
        <w:rPr>
          <w:rFonts w:asciiTheme="minorHAnsi" w:hAnsiTheme="minorHAnsi"/>
          <w:color w:val="0E101A"/>
          <w:sz w:val="22"/>
          <w:szCs w:val="22"/>
        </w:rPr>
      </w:pPr>
    </w:p>
    <w:p w14:paraId="2C666CE3" w14:textId="706C0A57" w:rsidR="00C90930" w:rsidRDefault="00C90930" w:rsidP="001423ED">
      <w:pPr>
        <w:pStyle w:val="NormalWeb"/>
        <w:spacing w:before="0" w:beforeAutospacing="0" w:after="0" w:afterAutospacing="0"/>
        <w:rPr>
          <w:rFonts w:asciiTheme="minorHAnsi" w:hAnsiTheme="minorHAnsi"/>
          <w:color w:val="0E101A"/>
          <w:sz w:val="22"/>
          <w:szCs w:val="22"/>
        </w:rPr>
      </w:pPr>
    </w:p>
    <w:p w14:paraId="6E61C34A" w14:textId="378DDAAE" w:rsidR="00C90930" w:rsidRDefault="00C90930" w:rsidP="001423ED">
      <w:pPr>
        <w:pStyle w:val="NormalWeb"/>
        <w:spacing w:before="0" w:beforeAutospacing="0" w:after="0" w:afterAutospacing="0"/>
        <w:rPr>
          <w:rFonts w:asciiTheme="minorHAnsi" w:hAnsiTheme="minorHAnsi"/>
          <w:color w:val="0E101A"/>
          <w:sz w:val="22"/>
          <w:szCs w:val="22"/>
        </w:rPr>
      </w:pPr>
    </w:p>
    <w:p w14:paraId="580B1529" w14:textId="77777777" w:rsidR="00C90930" w:rsidRPr="001423ED" w:rsidRDefault="00C90930" w:rsidP="001423ED">
      <w:pPr>
        <w:pStyle w:val="NormalWeb"/>
        <w:spacing w:before="0" w:beforeAutospacing="0" w:after="0" w:afterAutospacing="0"/>
        <w:rPr>
          <w:rFonts w:asciiTheme="minorHAnsi" w:hAnsiTheme="minorHAnsi"/>
          <w:color w:val="0E101A"/>
          <w:sz w:val="22"/>
          <w:szCs w:val="22"/>
        </w:rPr>
      </w:pPr>
    </w:p>
    <w:p w14:paraId="07D1413C" w14:textId="77777777" w:rsidR="001423ED" w:rsidRPr="001423ED" w:rsidRDefault="001423ED" w:rsidP="001423ED">
      <w:pPr>
        <w:pStyle w:val="NormalWeb"/>
        <w:spacing w:before="0" w:beforeAutospacing="0" w:after="0" w:afterAutospacing="0"/>
        <w:rPr>
          <w:rFonts w:asciiTheme="minorHAnsi" w:hAnsiTheme="minorHAnsi"/>
          <w:color w:val="0E101A"/>
          <w:sz w:val="22"/>
          <w:szCs w:val="22"/>
        </w:rPr>
      </w:pPr>
    </w:p>
    <w:p w14:paraId="5D2899BB" w14:textId="77777777" w:rsidR="00115BB4" w:rsidRPr="001423ED" w:rsidRDefault="00115BB4" w:rsidP="001423ED">
      <w:pPr>
        <w:pStyle w:val="NormalWeb"/>
        <w:spacing w:before="0" w:beforeAutospacing="0" w:after="0" w:afterAutospacing="0"/>
        <w:rPr>
          <w:rFonts w:asciiTheme="minorHAnsi" w:hAnsiTheme="minorHAnsi"/>
          <w:color w:val="0E101A"/>
          <w:sz w:val="22"/>
          <w:szCs w:val="22"/>
        </w:rPr>
      </w:pPr>
    </w:p>
    <w:p w14:paraId="04B36E49" w14:textId="77777777" w:rsidR="00846C38" w:rsidRDefault="00846C38" w:rsidP="001423ED">
      <w:pPr>
        <w:pStyle w:val="NormalWeb"/>
        <w:spacing w:before="0" w:beforeAutospacing="0" w:after="0" w:afterAutospacing="0"/>
        <w:rPr>
          <w:rFonts w:asciiTheme="minorHAnsi" w:hAnsiTheme="minorHAnsi"/>
          <w:b/>
          <w:bCs/>
          <w:color w:val="0E101A"/>
        </w:rPr>
      </w:pPr>
    </w:p>
    <w:p w14:paraId="46CB3E54" w14:textId="50E88E99" w:rsidR="001423ED" w:rsidRPr="00115BB4" w:rsidRDefault="001423ED" w:rsidP="001423ED">
      <w:pPr>
        <w:pStyle w:val="NormalWeb"/>
        <w:spacing w:before="0" w:beforeAutospacing="0" w:after="0" w:afterAutospacing="0"/>
        <w:rPr>
          <w:rFonts w:asciiTheme="minorHAnsi" w:hAnsiTheme="minorHAnsi"/>
          <w:b/>
          <w:bCs/>
          <w:color w:val="0E101A"/>
        </w:rPr>
      </w:pPr>
      <w:r w:rsidRPr="00115BB4">
        <w:rPr>
          <w:rFonts w:asciiTheme="minorHAnsi" w:hAnsiTheme="minorHAnsi"/>
          <w:b/>
          <w:bCs/>
          <w:color w:val="0E101A"/>
        </w:rPr>
        <w:lastRenderedPageBreak/>
        <w:t>References</w:t>
      </w:r>
    </w:p>
    <w:p w14:paraId="280ECB9A"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7E22E9C3" w14:textId="34989E3F"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BBC News. (</w:t>
      </w:r>
      <w:proofErr w:type="gramStart"/>
      <w:r w:rsidRPr="00115BB4">
        <w:rPr>
          <w:rFonts w:asciiTheme="minorHAnsi" w:hAnsiTheme="minorHAnsi"/>
          <w:color w:val="0E101A"/>
          <w:sz w:val="22"/>
          <w:szCs w:val="22"/>
        </w:rPr>
        <w:t>Aug,</w:t>
      </w:r>
      <w:proofErr w:type="gramEnd"/>
      <w:r w:rsidRPr="00115BB4">
        <w:rPr>
          <w:rFonts w:asciiTheme="minorHAnsi" w:hAnsiTheme="minorHAnsi"/>
          <w:color w:val="0E101A"/>
          <w:sz w:val="22"/>
          <w:szCs w:val="22"/>
        </w:rPr>
        <w:t xml:space="preserve"> 2019). </w:t>
      </w:r>
      <w:r w:rsidRPr="00115BB4">
        <w:rPr>
          <w:rStyle w:val="Emphasis"/>
          <w:rFonts w:asciiTheme="minorHAnsi" w:hAnsiTheme="minorHAnsi"/>
          <w:color w:val="0E101A"/>
          <w:sz w:val="22"/>
          <w:szCs w:val="22"/>
        </w:rPr>
        <w:t>McDonald's paper straws' fully recyclable' makers say. </w:t>
      </w:r>
      <w:r w:rsidRPr="00F500EA">
        <w:rPr>
          <w:rFonts w:asciiTheme="minorHAnsi" w:hAnsiTheme="minorHAnsi"/>
          <w:sz w:val="22"/>
          <w:szCs w:val="22"/>
        </w:rPr>
        <w:t>https://www.bbc.co.uk/news/uk-wales-49247049</w:t>
      </w:r>
      <w:r w:rsidRPr="00115BB4">
        <w:rPr>
          <w:rFonts w:asciiTheme="minorHAnsi" w:hAnsiTheme="minorHAnsi"/>
          <w:color w:val="0E101A"/>
          <w:sz w:val="22"/>
          <w:szCs w:val="22"/>
        </w:rPr>
        <w:t>.</w:t>
      </w:r>
    </w:p>
    <w:p w14:paraId="417A1CB7"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1C6EE876" w14:textId="002C17E1"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Cote, C. (</w:t>
      </w:r>
      <w:proofErr w:type="gramStart"/>
      <w:r w:rsidRPr="00115BB4">
        <w:rPr>
          <w:rFonts w:asciiTheme="minorHAnsi" w:hAnsiTheme="minorHAnsi"/>
          <w:color w:val="0E101A"/>
          <w:sz w:val="22"/>
          <w:szCs w:val="22"/>
        </w:rPr>
        <w:t>April,</w:t>
      </w:r>
      <w:proofErr w:type="gramEnd"/>
      <w:r w:rsidRPr="00115BB4">
        <w:rPr>
          <w:rFonts w:asciiTheme="minorHAnsi" w:hAnsiTheme="minorHAnsi"/>
          <w:color w:val="0E101A"/>
          <w:sz w:val="22"/>
          <w:szCs w:val="22"/>
        </w:rPr>
        <w:t xml:space="preserve"> 2021). Harvard Business School Online. </w:t>
      </w:r>
      <w:r w:rsidRPr="00115BB4">
        <w:rPr>
          <w:rStyle w:val="Emphasis"/>
          <w:rFonts w:asciiTheme="minorHAnsi" w:hAnsiTheme="minorHAnsi"/>
          <w:color w:val="0E101A"/>
          <w:sz w:val="22"/>
          <w:szCs w:val="22"/>
        </w:rPr>
        <w:t>What Is a CSR Report &amp; Why Is It Important? </w:t>
      </w:r>
      <w:r w:rsidRPr="00F500EA">
        <w:rPr>
          <w:rFonts w:asciiTheme="minorHAnsi" w:hAnsiTheme="minorHAnsi"/>
          <w:sz w:val="22"/>
          <w:szCs w:val="22"/>
        </w:rPr>
        <w:t>https://online.hbs.edu/blog/post/what-is-a-csr-report</w:t>
      </w:r>
      <w:r w:rsidRPr="00115BB4">
        <w:rPr>
          <w:rFonts w:asciiTheme="minorHAnsi" w:hAnsiTheme="minorHAnsi"/>
          <w:color w:val="0E101A"/>
          <w:sz w:val="22"/>
          <w:szCs w:val="22"/>
        </w:rPr>
        <w:t>.</w:t>
      </w:r>
    </w:p>
    <w:p w14:paraId="67DB37C0"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65D8ABD7" w14:textId="17CC1934"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Denning, S. (</w:t>
      </w:r>
      <w:proofErr w:type="gramStart"/>
      <w:r w:rsidRPr="00115BB4">
        <w:rPr>
          <w:rFonts w:asciiTheme="minorHAnsi" w:hAnsiTheme="minorHAnsi"/>
          <w:color w:val="0E101A"/>
          <w:sz w:val="22"/>
          <w:szCs w:val="22"/>
        </w:rPr>
        <w:t>June,</w:t>
      </w:r>
      <w:proofErr w:type="gramEnd"/>
      <w:r w:rsidRPr="00115BB4">
        <w:rPr>
          <w:rFonts w:asciiTheme="minorHAnsi" w:hAnsiTheme="minorHAnsi"/>
          <w:color w:val="0E101A"/>
          <w:sz w:val="22"/>
          <w:szCs w:val="22"/>
        </w:rPr>
        <w:t xml:space="preserve"> 2013). Forbes. </w:t>
      </w:r>
      <w:r w:rsidRPr="00115BB4">
        <w:rPr>
          <w:rStyle w:val="Emphasis"/>
          <w:rFonts w:asciiTheme="minorHAnsi" w:hAnsiTheme="minorHAnsi"/>
          <w:color w:val="0E101A"/>
          <w:sz w:val="22"/>
          <w:szCs w:val="22"/>
        </w:rPr>
        <w:t>The origin of the world's dumbest idea. Milton Friedman. </w:t>
      </w:r>
      <w:r w:rsidRPr="00F500EA">
        <w:rPr>
          <w:rFonts w:asciiTheme="minorHAnsi" w:hAnsiTheme="minorHAnsi"/>
          <w:sz w:val="22"/>
          <w:szCs w:val="22"/>
        </w:rPr>
        <w:t>https://www.forbes.com/sites/stevedenning/2013/06/26/the-origin-of-the-worlds-dumbest-idea-milton-friedman/?sh=12453657870e</w:t>
      </w:r>
      <w:r w:rsidRPr="00115BB4">
        <w:rPr>
          <w:rFonts w:asciiTheme="minorHAnsi" w:hAnsiTheme="minorHAnsi"/>
          <w:color w:val="0E101A"/>
          <w:sz w:val="22"/>
          <w:szCs w:val="22"/>
        </w:rPr>
        <w:t>.</w:t>
      </w:r>
    </w:p>
    <w:p w14:paraId="3F04BAFA"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4445410E" w14:textId="536EC7F4"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Edwards, C. (</w:t>
      </w:r>
      <w:proofErr w:type="gramStart"/>
      <w:r w:rsidRPr="00115BB4">
        <w:rPr>
          <w:rFonts w:asciiTheme="minorHAnsi" w:hAnsiTheme="minorHAnsi"/>
          <w:color w:val="0E101A"/>
          <w:sz w:val="22"/>
          <w:szCs w:val="22"/>
        </w:rPr>
        <w:t>Jan,</w:t>
      </w:r>
      <w:proofErr w:type="gramEnd"/>
      <w:r w:rsidRPr="00115BB4">
        <w:rPr>
          <w:rFonts w:asciiTheme="minorHAnsi" w:hAnsiTheme="minorHAnsi"/>
          <w:color w:val="0E101A"/>
          <w:sz w:val="22"/>
          <w:szCs w:val="22"/>
        </w:rPr>
        <w:t xml:space="preserve"> 2023). Business news daily. What is Greenwashing? </w:t>
      </w:r>
      <w:r w:rsidRPr="00F500EA">
        <w:rPr>
          <w:rFonts w:asciiTheme="minorHAnsi" w:hAnsiTheme="minorHAnsi"/>
          <w:sz w:val="22"/>
          <w:szCs w:val="22"/>
        </w:rPr>
        <w:t>https://www.businessnewsdaily.com/10946-greenwashing.html</w:t>
      </w:r>
      <w:r w:rsidRPr="00115BB4">
        <w:rPr>
          <w:rFonts w:asciiTheme="minorHAnsi" w:hAnsiTheme="minorHAnsi"/>
          <w:color w:val="0E101A"/>
          <w:sz w:val="22"/>
          <w:szCs w:val="22"/>
        </w:rPr>
        <w:t>.</w:t>
      </w:r>
    </w:p>
    <w:p w14:paraId="1A349706"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2FDD89C8" w14:textId="01803F49" w:rsidR="001423ED" w:rsidRPr="00115BB4" w:rsidRDefault="001423ED" w:rsidP="001423ED">
      <w:pPr>
        <w:pStyle w:val="NormalWeb"/>
        <w:spacing w:before="0" w:beforeAutospacing="0" w:after="0" w:afterAutospacing="0"/>
        <w:rPr>
          <w:rStyle w:val="Emphasis"/>
          <w:rFonts w:asciiTheme="minorHAnsi" w:hAnsiTheme="minorHAnsi"/>
          <w:color w:val="0E101A"/>
          <w:sz w:val="22"/>
          <w:szCs w:val="22"/>
        </w:rPr>
      </w:pPr>
      <w:r w:rsidRPr="00115BB4">
        <w:rPr>
          <w:rFonts w:asciiTheme="minorHAnsi" w:hAnsiTheme="minorHAnsi"/>
          <w:color w:val="0E101A"/>
          <w:sz w:val="22"/>
          <w:szCs w:val="22"/>
        </w:rPr>
        <w:t>Ethics of McDonald's. </w:t>
      </w:r>
      <w:r w:rsidRPr="00115BB4">
        <w:rPr>
          <w:rStyle w:val="Emphasis"/>
          <w:rFonts w:asciiTheme="minorHAnsi" w:hAnsiTheme="minorHAnsi"/>
          <w:color w:val="0E101A"/>
          <w:sz w:val="22"/>
          <w:szCs w:val="22"/>
        </w:rPr>
        <w:t>Corporate Social Responsibility (CSR). </w:t>
      </w:r>
      <w:r w:rsidRPr="00F500EA">
        <w:rPr>
          <w:rFonts w:asciiTheme="minorHAnsi" w:hAnsiTheme="minorHAnsi"/>
          <w:sz w:val="22"/>
          <w:szCs w:val="22"/>
        </w:rPr>
        <w:t>https://mcdonaldsethics.weebly.com/mcdonalds-ethical-issues.html</w:t>
      </w:r>
      <w:r w:rsidRPr="00115BB4">
        <w:rPr>
          <w:rStyle w:val="Emphasis"/>
          <w:rFonts w:asciiTheme="minorHAnsi" w:hAnsiTheme="minorHAnsi"/>
          <w:color w:val="0E101A"/>
          <w:sz w:val="22"/>
          <w:szCs w:val="22"/>
        </w:rPr>
        <w:t>. </w:t>
      </w:r>
    </w:p>
    <w:p w14:paraId="51037E7B" w14:textId="77777777" w:rsidR="001423ED" w:rsidRPr="00115BB4" w:rsidRDefault="001423ED" w:rsidP="001423ED">
      <w:pPr>
        <w:pStyle w:val="NormalWeb"/>
        <w:spacing w:before="0" w:beforeAutospacing="0" w:after="0" w:afterAutospacing="0"/>
        <w:rPr>
          <w:rFonts w:asciiTheme="minorHAnsi" w:hAnsiTheme="minorHAnsi"/>
          <w:i/>
          <w:iCs/>
          <w:color w:val="0E101A"/>
          <w:sz w:val="22"/>
          <w:szCs w:val="22"/>
        </w:rPr>
      </w:pPr>
    </w:p>
    <w:p w14:paraId="60FB935F" w14:textId="744C4E24" w:rsidR="001423ED" w:rsidRPr="00115BB4" w:rsidRDefault="001423ED" w:rsidP="001423ED">
      <w:pPr>
        <w:pStyle w:val="NormalWeb"/>
        <w:spacing w:before="0" w:beforeAutospacing="0" w:after="0" w:afterAutospacing="0"/>
        <w:rPr>
          <w:rStyle w:val="Emphasis"/>
          <w:rFonts w:asciiTheme="minorHAnsi" w:hAnsiTheme="minorHAnsi"/>
          <w:color w:val="0E101A"/>
          <w:sz w:val="22"/>
          <w:szCs w:val="22"/>
        </w:rPr>
      </w:pPr>
      <w:r w:rsidRPr="00115BB4">
        <w:rPr>
          <w:rFonts w:asciiTheme="minorHAnsi" w:hAnsiTheme="minorHAnsi"/>
          <w:color w:val="0E101A"/>
          <w:sz w:val="22"/>
          <w:szCs w:val="22"/>
        </w:rPr>
        <w:t>Ethical Consumer.</w:t>
      </w:r>
      <w:r w:rsidRPr="00115BB4">
        <w:rPr>
          <w:rStyle w:val="Emphasis"/>
          <w:rFonts w:asciiTheme="minorHAnsi" w:hAnsiTheme="minorHAnsi"/>
          <w:color w:val="0E101A"/>
          <w:sz w:val="22"/>
          <w:szCs w:val="22"/>
        </w:rPr>
        <w:t> Coca-Cola Company, The. </w:t>
      </w:r>
      <w:r w:rsidRPr="00F500EA">
        <w:rPr>
          <w:rFonts w:asciiTheme="minorHAnsi" w:hAnsiTheme="minorHAnsi"/>
          <w:sz w:val="22"/>
          <w:szCs w:val="22"/>
        </w:rPr>
        <w:t>https://www.ethicalconsumer.org/company-profile/coca-cola-company</w:t>
      </w:r>
      <w:r w:rsidRPr="00115BB4">
        <w:rPr>
          <w:rFonts w:asciiTheme="minorHAnsi" w:hAnsiTheme="minorHAnsi"/>
          <w:color w:val="0E101A"/>
          <w:sz w:val="22"/>
          <w:szCs w:val="22"/>
        </w:rPr>
        <w:t>.</w:t>
      </w:r>
      <w:r w:rsidRPr="00115BB4">
        <w:rPr>
          <w:rStyle w:val="Emphasis"/>
          <w:rFonts w:asciiTheme="minorHAnsi" w:hAnsiTheme="minorHAnsi"/>
          <w:color w:val="0E101A"/>
          <w:sz w:val="22"/>
          <w:szCs w:val="22"/>
        </w:rPr>
        <w:t> </w:t>
      </w:r>
    </w:p>
    <w:p w14:paraId="4F02B90C"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2E519BEC" w14:textId="6000DAB0"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Ferguson, J. Bartleby. Rethinking the social responsibility of business essay. Date retrieved February 16, 2023, from </w:t>
      </w:r>
      <w:r w:rsidRPr="00F500EA">
        <w:rPr>
          <w:rFonts w:asciiTheme="minorHAnsi" w:hAnsiTheme="minorHAnsi"/>
          <w:sz w:val="22"/>
          <w:szCs w:val="22"/>
        </w:rPr>
        <w:t>https://www.bartleby.com/essay/Rethinking-the-Social-Responsibility-of-Business-F3JFDZPCTJ</w:t>
      </w:r>
      <w:r w:rsidRPr="00115BB4">
        <w:rPr>
          <w:rFonts w:asciiTheme="minorHAnsi" w:hAnsiTheme="minorHAnsi"/>
          <w:color w:val="0E101A"/>
          <w:sz w:val="22"/>
          <w:szCs w:val="22"/>
        </w:rPr>
        <w:t>.</w:t>
      </w:r>
    </w:p>
    <w:p w14:paraId="47ED1687"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0BD7829B" w14:textId="58AF2542" w:rsidR="001423ED" w:rsidRPr="00115BB4" w:rsidRDefault="001423ED" w:rsidP="001423ED">
      <w:pPr>
        <w:pStyle w:val="NormalWeb"/>
        <w:spacing w:before="0" w:beforeAutospacing="0" w:after="0" w:afterAutospacing="0"/>
        <w:rPr>
          <w:rStyle w:val="Emphasis"/>
          <w:rFonts w:asciiTheme="minorHAnsi" w:hAnsiTheme="minorHAnsi"/>
          <w:color w:val="0E101A"/>
          <w:sz w:val="22"/>
          <w:szCs w:val="22"/>
        </w:rPr>
      </w:pPr>
      <w:r w:rsidRPr="00115BB4">
        <w:rPr>
          <w:rFonts w:asciiTheme="minorHAnsi" w:hAnsiTheme="minorHAnsi"/>
          <w:color w:val="0E101A"/>
          <w:sz w:val="22"/>
          <w:szCs w:val="22"/>
        </w:rPr>
        <w:t>Hale, T. (</w:t>
      </w:r>
      <w:proofErr w:type="gramStart"/>
      <w:r w:rsidRPr="00115BB4">
        <w:rPr>
          <w:rFonts w:asciiTheme="minorHAnsi" w:hAnsiTheme="minorHAnsi"/>
          <w:color w:val="0E101A"/>
          <w:sz w:val="22"/>
          <w:szCs w:val="22"/>
        </w:rPr>
        <w:t>Aug,</w:t>
      </w:r>
      <w:proofErr w:type="gramEnd"/>
      <w:r w:rsidRPr="00115BB4">
        <w:rPr>
          <w:rFonts w:asciiTheme="minorHAnsi" w:hAnsiTheme="minorHAnsi"/>
          <w:color w:val="0E101A"/>
          <w:sz w:val="22"/>
          <w:szCs w:val="22"/>
        </w:rPr>
        <w:t xml:space="preserve"> 2019). IFL Science.</w:t>
      </w:r>
      <w:r w:rsidRPr="00115BB4">
        <w:rPr>
          <w:rStyle w:val="Emphasis"/>
          <w:rFonts w:asciiTheme="minorHAnsi" w:hAnsiTheme="minorHAnsi"/>
          <w:color w:val="0E101A"/>
          <w:sz w:val="22"/>
          <w:szCs w:val="22"/>
        </w:rPr>
        <w:t> McDonald's "Eco-Friendly" Paper Straws Aren't Recyclable. </w:t>
      </w:r>
      <w:r w:rsidRPr="00F500EA">
        <w:rPr>
          <w:rFonts w:asciiTheme="minorHAnsi" w:hAnsiTheme="minorHAnsi"/>
          <w:sz w:val="22"/>
          <w:szCs w:val="22"/>
        </w:rPr>
        <w:t>https://www.iflscience.com/theres-a-huge-problem-with-mcdonalds-new-ecofriendly-paper-straws-53277</w:t>
      </w:r>
      <w:r w:rsidRPr="00115BB4">
        <w:rPr>
          <w:rFonts w:asciiTheme="minorHAnsi" w:hAnsiTheme="minorHAnsi"/>
          <w:color w:val="0E101A"/>
          <w:sz w:val="22"/>
          <w:szCs w:val="22"/>
        </w:rPr>
        <w:t>.</w:t>
      </w:r>
      <w:r w:rsidRPr="00115BB4">
        <w:rPr>
          <w:rStyle w:val="Emphasis"/>
          <w:rFonts w:asciiTheme="minorHAnsi" w:hAnsiTheme="minorHAnsi"/>
          <w:color w:val="0E101A"/>
          <w:sz w:val="22"/>
          <w:szCs w:val="22"/>
        </w:rPr>
        <w:t> </w:t>
      </w:r>
    </w:p>
    <w:p w14:paraId="4A250A11"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65BA2DED" w14:textId="72247F64" w:rsidR="001423ED" w:rsidRPr="00115BB4" w:rsidRDefault="001423ED" w:rsidP="001423ED">
      <w:pPr>
        <w:pStyle w:val="NormalWeb"/>
        <w:spacing w:before="0" w:beforeAutospacing="0" w:after="0" w:afterAutospacing="0"/>
        <w:rPr>
          <w:rFonts w:asciiTheme="minorHAnsi" w:hAnsiTheme="minorHAnsi"/>
          <w:color w:val="0E101A"/>
          <w:sz w:val="22"/>
          <w:szCs w:val="22"/>
        </w:rPr>
      </w:pPr>
      <w:proofErr w:type="spellStart"/>
      <w:r w:rsidRPr="00115BB4">
        <w:rPr>
          <w:rFonts w:asciiTheme="minorHAnsi" w:hAnsiTheme="minorHAnsi"/>
          <w:color w:val="0E101A"/>
          <w:sz w:val="22"/>
          <w:szCs w:val="22"/>
        </w:rPr>
        <w:t>Herincx</w:t>
      </w:r>
      <w:proofErr w:type="spellEnd"/>
      <w:r w:rsidRPr="00115BB4">
        <w:rPr>
          <w:rFonts w:asciiTheme="minorHAnsi" w:hAnsiTheme="minorHAnsi"/>
          <w:color w:val="0E101A"/>
          <w:sz w:val="22"/>
          <w:szCs w:val="22"/>
        </w:rPr>
        <w:t>, G. (</w:t>
      </w:r>
      <w:proofErr w:type="gramStart"/>
      <w:r w:rsidRPr="00115BB4">
        <w:rPr>
          <w:rFonts w:asciiTheme="minorHAnsi" w:hAnsiTheme="minorHAnsi"/>
          <w:color w:val="0E101A"/>
          <w:sz w:val="22"/>
          <w:szCs w:val="22"/>
        </w:rPr>
        <w:t>April,</w:t>
      </w:r>
      <w:proofErr w:type="gramEnd"/>
      <w:r w:rsidRPr="00115BB4">
        <w:rPr>
          <w:rFonts w:asciiTheme="minorHAnsi" w:hAnsiTheme="minorHAnsi"/>
          <w:color w:val="0E101A"/>
          <w:sz w:val="22"/>
          <w:szCs w:val="22"/>
        </w:rPr>
        <w:t xml:space="preserve"> 2019). Admiral. </w:t>
      </w:r>
      <w:r w:rsidRPr="00115BB4">
        <w:rPr>
          <w:rStyle w:val="Emphasis"/>
          <w:rFonts w:asciiTheme="minorHAnsi" w:hAnsiTheme="minorHAnsi"/>
          <w:color w:val="0E101A"/>
          <w:sz w:val="22"/>
          <w:szCs w:val="22"/>
        </w:rPr>
        <w:t>Pros and cons of running an electric van. </w:t>
      </w:r>
      <w:r w:rsidRPr="00F500EA">
        <w:rPr>
          <w:rFonts w:asciiTheme="minorHAnsi" w:hAnsiTheme="minorHAnsi"/>
          <w:sz w:val="22"/>
          <w:szCs w:val="22"/>
        </w:rPr>
        <w:t>https://www.admiral.com/magazine/guides/van/pros-and-cons-of-running-an-electric-van</w:t>
      </w:r>
      <w:r w:rsidRPr="00115BB4">
        <w:rPr>
          <w:rFonts w:asciiTheme="minorHAnsi" w:hAnsiTheme="minorHAnsi"/>
          <w:color w:val="0E101A"/>
          <w:sz w:val="22"/>
          <w:szCs w:val="22"/>
        </w:rPr>
        <w:t>. </w:t>
      </w:r>
    </w:p>
    <w:p w14:paraId="4142B077"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3280D116" w14:textId="6BCE255B"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Style w:val="Emphasis"/>
          <w:rFonts w:asciiTheme="minorHAnsi" w:hAnsiTheme="minorHAnsi"/>
          <w:color w:val="0E101A"/>
          <w:sz w:val="22"/>
          <w:szCs w:val="22"/>
        </w:rPr>
        <w:t xml:space="preserve">Image retrieved from </w:t>
      </w:r>
      <w:proofErr w:type="gramStart"/>
      <w:r w:rsidRPr="00115BB4">
        <w:rPr>
          <w:rStyle w:val="Emphasis"/>
          <w:rFonts w:asciiTheme="minorHAnsi" w:hAnsiTheme="minorHAnsi"/>
          <w:color w:val="0E101A"/>
          <w:sz w:val="22"/>
          <w:szCs w:val="22"/>
        </w:rPr>
        <w:t>The</w:t>
      </w:r>
      <w:proofErr w:type="gramEnd"/>
      <w:r w:rsidRPr="00115BB4">
        <w:rPr>
          <w:rStyle w:val="Emphasis"/>
          <w:rFonts w:asciiTheme="minorHAnsi" w:hAnsiTheme="minorHAnsi"/>
          <w:color w:val="0E101A"/>
          <w:sz w:val="22"/>
          <w:szCs w:val="22"/>
        </w:rPr>
        <w:t xml:space="preserve"> well-being future generations (Wales) Act 2015). </w:t>
      </w:r>
      <w:r w:rsidRPr="00F500EA">
        <w:rPr>
          <w:rFonts w:asciiTheme="minorHAnsi" w:hAnsiTheme="minorHAnsi"/>
          <w:sz w:val="22"/>
          <w:szCs w:val="22"/>
        </w:rPr>
        <w:t>https://resource.download.wjec.co.uk/vtc/2020-21/el20-21_8-8/eng/el20-21_8-8_06.pdf</w:t>
      </w:r>
      <w:r w:rsidRPr="00115BB4">
        <w:rPr>
          <w:rStyle w:val="Emphasis"/>
          <w:rFonts w:asciiTheme="minorHAnsi" w:hAnsiTheme="minorHAnsi"/>
          <w:color w:val="0E101A"/>
          <w:sz w:val="22"/>
          <w:szCs w:val="22"/>
        </w:rPr>
        <w:t>.  </w:t>
      </w:r>
    </w:p>
    <w:p w14:paraId="12E219BA"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0701BB28" w14:textId="38A53C6A"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Impactgarden.org. </w:t>
      </w:r>
      <w:r w:rsidRPr="00115BB4">
        <w:rPr>
          <w:rStyle w:val="Emphasis"/>
          <w:rFonts w:asciiTheme="minorHAnsi" w:hAnsiTheme="minorHAnsi"/>
          <w:color w:val="0E101A"/>
          <w:sz w:val="22"/>
          <w:szCs w:val="22"/>
        </w:rPr>
        <w:t>Responsible business.</w:t>
      </w:r>
      <w:r w:rsidRPr="00115BB4">
        <w:rPr>
          <w:rFonts w:asciiTheme="minorHAnsi" w:hAnsiTheme="minorHAnsi"/>
          <w:color w:val="0E101A"/>
          <w:sz w:val="22"/>
          <w:szCs w:val="22"/>
        </w:rPr>
        <w:t> </w:t>
      </w:r>
      <w:r w:rsidRPr="00F500EA">
        <w:rPr>
          <w:rFonts w:asciiTheme="minorHAnsi" w:hAnsiTheme="minorHAnsi"/>
          <w:sz w:val="22"/>
          <w:szCs w:val="22"/>
        </w:rPr>
        <w:t>https://impactgarden.org/responsible-business/</w:t>
      </w:r>
      <w:r w:rsidRPr="00115BB4">
        <w:rPr>
          <w:rFonts w:asciiTheme="minorHAnsi" w:hAnsiTheme="minorHAnsi"/>
          <w:color w:val="0E101A"/>
          <w:sz w:val="22"/>
          <w:szCs w:val="22"/>
        </w:rPr>
        <w:t>.</w:t>
      </w:r>
    </w:p>
    <w:p w14:paraId="653EEF29"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6875A50D" w14:textId="7B5023EA" w:rsidR="001423ED" w:rsidRPr="00115BB4" w:rsidRDefault="001423ED" w:rsidP="001423ED">
      <w:pPr>
        <w:pStyle w:val="NormalWeb"/>
        <w:spacing w:before="0" w:beforeAutospacing="0" w:after="0" w:afterAutospacing="0"/>
        <w:rPr>
          <w:rFonts w:asciiTheme="minorHAnsi" w:hAnsiTheme="minorHAnsi"/>
          <w:color w:val="0E101A"/>
          <w:sz w:val="22"/>
          <w:szCs w:val="22"/>
        </w:rPr>
      </w:pPr>
      <w:proofErr w:type="spellStart"/>
      <w:r w:rsidRPr="00115BB4">
        <w:rPr>
          <w:rFonts w:asciiTheme="minorHAnsi" w:hAnsiTheme="minorHAnsi"/>
          <w:color w:val="0E101A"/>
          <w:sz w:val="22"/>
          <w:szCs w:val="22"/>
        </w:rPr>
        <w:t>IvyPanda</w:t>
      </w:r>
      <w:proofErr w:type="spellEnd"/>
      <w:r w:rsidRPr="00115BB4">
        <w:rPr>
          <w:rFonts w:asciiTheme="minorHAnsi" w:hAnsiTheme="minorHAnsi"/>
          <w:color w:val="0E101A"/>
          <w:sz w:val="22"/>
          <w:szCs w:val="22"/>
        </w:rPr>
        <w:t>. (</w:t>
      </w:r>
      <w:proofErr w:type="gramStart"/>
      <w:r w:rsidRPr="00115BB4">
        <w:rPr>
          <w:rFonts w:asciiTheme="minorHAnsi" w:hAnsiTheme="minorHAnsi"/>
          <w:color w:val="0E101A"/>
          <w:sz w:val="22"/>
          <w:szCs w:val="22"/>
        </w:rPr>
        <w:t>July,</w:t>
      </w:r>
      <w:proofErr w:type="gramEnd"/>
      <w:r w:rsidRPr="00115BB4">
        <w:rPr>
          <w:rFonts w:asciiTheme="minorHAnsi" w:hAnsiTheme="minorHAnsi"/>
          <w:color w:val="0E101A"/>
          <w:sz w:val="22"/>
          <w:szCs w:val="22"/>
        </w:rPr>
        <w:t xml:space="preserve"> 2021). </w:t>
      </w:r>
      <w:r w:rsidRPr="00115BB4">
        <w:rPr>
          <w:rStyle w:val="Emphasis"/>
          <w:rFonts w:asciiTheme="minorHAnsi" w:hAnsiTheme="minorHAnsi"/>
          <w:color w:val="0E101A"/>
          <w:sz w:val="22"/>
          <w:szCs w:val="22"/>
        </w:rPr>
        <w:t>Tesco Company Business Ethics: Deontology and Teleology Essay. </w:t>
      </w:r>
      <w:r w:rsidRPr="00F500EA">
        <w:rPr>
          <w:rFonts w:asciiTheme="minorHAnsi" w:hAnsiTheme="minorHAnsi"/>
          <w:sz w:val="22"/>
          <w:szCs w:val="22"/>
        </w:rPr>
        <w:t>https://ivypanda.com/essays/tesco-company-business-ethics-deontology-and-teleology/</w:t>
      </w:r>
      <w:r w:rsidRPr="00115BB4">
        <w:rPr>
          <w:rFonts w:asciiTheme="minorHAnsi" w:hAnsiTheme="minorHAnsi"/>
          <w:color w:val="0E101A"/>
          <w:sz w:val="22"/>
          <w:szCs w:val="22"/>
        </w:rPr>
        <w:t>.</w:t>
      </w:r>
    </w:p>
    <w:p w14:paraId="4DA07A05"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0449D46B" w14:textId="6282473E" w:rsidR="001423ED" w:rsidRPr="00115BB4" w:rsidRDefault="001423ED" w:rsidP="001423ED">
      <w:pPr>
        <w:pStyle w:val="NormalWeb"/>
        <w:spacing w:before="0" w:beforeAutospacing="0" w:after="0" w:afterAutospacing="0"/>
        <w:rPr>
          <w:rStyle w:val="Emphasis"/>
          <w:rFonts w:asciiTheme="minorHAnsi" w:hAnsiTheme="minorHAnsi"/>
          <w:color w:val="0E101A"/>
          <w:sz w:val="22"/>
          <w:szCs w:val="22"/>
        </w:rPr>
      </w:pPr>
      <w:proofErr w:type="spellStart"/>
      <w:r w:rsidRPr="00115BB4">
        <w:rPr>
          <w:rFonts w:asciiTheme="minorHAnsi" w:hAnsiTheme="minorHAnsi"/>
          <w:color w:val="0E101A"/>
          <w:sz w:val="22"/>
          <w:szCs w:val="22"/>
        </w:rPr>
        <w:t>Kilfoyle</w:t>
      </w:r>
      <w:proofErr w:type="spellEnd"/>
      <w:r w:rsidRPr="00115BB4">
        <w:rPr>
          <w:rFonts w:asciiTheme="minorHAnsi" w:hAnsiTheme="minorHAnsi"/>
          <w:color w:val="0E101A"/>
          <w:sz w:val="22"/>
          <w:szCs w:val="22"/>
        </w:rPr>
        <w:t>, M. (</w:t>
      </w:r>
      <w:proofErr w:type="gramStart"/>
      <w:r w:rsidRPr="00115BB4">
        <w:rPr>
          <w:rFonts w:asciiTheme="minorHAnsi" w:hAnsiTheme="minorHAnsi"/>
          <w:color w:val="0E101A"/>
          <w:sz w:val="22"/>
          <w:szCs w:val="22"/>
        </w:rPr>
        <w:t>Feb,</w:t>
      </w:r>
      <w:proofErr w:type="gramEnd"/>
      <w:r w:rsidRPr="00115BB4">
        <w:rPr>
          <w:rFonts w:asciiTheme="minorHAnsi" w:hAnsiTheme="minorHAnsi"/>
          <w:color w:val="0E101A"/>
          <w:sz w:val="22"/>
          <w:szCs w:val="22"/>
        </w:rPr>
        <w:t xml:space="preserve"> 2022). </w:t>
      </w:r>
      <w:r w:rsidRPr="00115BB4">
        <w:rPr>
          <w:rStyle w:val="Emphasis"/>
          <w:rFonts w:asciiTheme="minorHAnsi" w:hAnsiTheme="minorHAnsi"/>
          <w:color w:val="0E101A"/>
          <w:sz w:val="22"/>
          <w:szCs w:val="22"/>
        </w:rPr>
        <w:t>Mandatory corporate reporting on sustainability: what is the likely impact? </w:t>
      </w:r>
      <w:r w:rsidRPr="00F500EA">
        <w:rPr>
          <w:rFonts w:asciiTheme="minorHAnsi" w:hAnsiTheme="minorHAnsi"/>
          <w:sz w:val="22"/>
          <w:szCs w:val="22"/>
        </w:rPr>
        <w:t>https://www.economicsobservatory.com/mandatory-corporate-reporting-on-sustainability-what-is-the-likely-impact</w:t>
      </w:r>
      <w:r w:rsidRPr="00115BB4">
        <w:rPr>
          <w:rFonts w:asciiTheme="minorHAnsi" w:hAnsiTheme="minorHAnsi"/>
          <w:color w:val="0E101A"/>
          <w:sz w:val="22"/>
          <w:szCs w:val="22"/>
        </w:rPr>
        <w:t>.</w:t>
      </w:r>
      <w:r w:rsidRPr="00115BB4">
        <w:rPr>
          <w:rStyle w:val="Emphasis"/>
          <w:rFonts w:asciiTheme="minorHAnsi" w:hAnsiTheme="minorHAnsi"/>
          <w:color w:val="0E101A"/>
          <w:sz w:val="22"/>
          <w:szCs w:val="22"/>
        </w:rPr>
        <w:t> </w:t>
      </w:r>
    </w:p>
    <w:p w14:paraId="09E4BC5C"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1F66C78B" w14:textId="3E0CB39C" w:rsidR="001423ED" w:rsidRPr="00115BB4" w:rsidRDefault="001423ED" w:rsidP="001423ED">
      <w:pPr>
        <w:pStyle w:val="NormalWeb"/>
        <w:spacing w:before="0" w:beforeAutospacing="0" w:after="0" w:afterAutospacing="0"/>
        <w:rPr>
          <w:rStyle w:val="Emphasis"/>
          <w:rFonts w:asciiTheme="minorHAnsi" w:hAnsiTheme="minorHAnsi"/>
          <w:color w:val="0E101A"/>
          <w:sz w:val="22"/>
          <w:szCs w:val="22"/>
        </w:rPr>
      </w:pPr>
      <w:r w:rsidRPr="00115BB4">
        <w:rPr>
          <w:rFonts w:asciiTheme="minorHAnsi" w:hAnsiTheme="minorHAnsi"/>
          <w:color w:val="0E101A"/>
          <w:sz w:val="22"/>
          <w:szCs w:val="22"/>
        </w:rPr>
        <w:t>Miller, k. (</w:t>
      </w:r>
      <w:proofErr w:type="gramStart"/>
      <w:r w:rsidRPr="00115BB4">
        <w:rPr>
          <w:rFonts w:asciiTheme="minorHAnsi" w:hAnsiTheme="minorHAnsi"/>
          <w:color w:val="0E101A"/>
          <w:sz w:val="22"/>
          <w:szCs w:val="22"/>
        </w:rPr>
        <w:t>Dec,</w:t>
      </w:r>
      <w:proofErr w:type="gramEnd"/>
      <w:r w:rsidRPr="00115BB4">
        <w:rPr>
          <w:rFonts w:asciiTheme="minorHAnsi" w:hAnsiTheme="minorHAnsi"/>
          <w:color w:val="0E101A"/>
          <w:sz w:val="22"/>
          <w:szCs w:val="22"/>
        </w:rPr>
        <w:t xml:space="preserve"> 2020) Harvard Business School Online</w:t>
      </w:r>
      <w:r w:rsidRPr="00115BB4">
        <w:rPr>
          <w:rStyle w:val="Emphasis"/>
          <w:rFonts w:asciiTheme="minorHAnsi" w:hAnsiTheme="minorHAnsi"/>
          <w:color w:val="0E101A"/>
          <w:sz w:val="22"/>
          <w:szCs w:val="22"/>
        </w:rPr>
        <w:t>. The Triple Bottom Line: What It Is &amp; Why It's Important. </w:t>
      </w:r>
      <w:r w:rsidRPr="00F500EA">
        <w:rPr>
          <w:rFonts w:asciiTheme="minorHAnsi" w:hAnsiTheme="minorHAnsi"/>
          <w:sz w:val="22"/>
          <w:szCs w:val="22"/>
        </w:rPr>
        <w:t>https://online.hbs.edu/blog/post/what-is-the-triple-bottom-line</w:t>
      </w:r>
      <w:r w:rsidRPr="00115BB4">
        <w:rPr>
          <w:rFonts w:asciiTheme="minorHAnsi" w:hAnsiTheme="minorHAnsi"/>
          <w:color w:val="0E101A"/>
          <w:sz w:val="22"/>
          <w:szCs w:val="22"/>
        </w:rPr>
        <w:t>.</w:t>
      </w:r>
      <w:r w:rsidRPr="00115BB4">
        <w:rPr>
          <w:rStyle w:val="Emphasis"/>
          <w:rFonts w:asciiTheme="minorHAnsi" w:hAnsiTheme="minorHAnsi"/>
          <w:color w:val="0E101A"/>
          <w:sz w:val="22"/>
          <w:szCs w:val="22"/>
        </w:rPr>
        <w:t> </w:t>
      </w:r>
    </w:p>
    <w:p w14:paraId="49308699"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4501DB97" w14:textId="1C84C055"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PepsiCo. (</w:t>
      </w:r>
      <w:proofErr w:type="gramStart"/>
      <w:r w:rsidRPr="00115BB4">
        <w:rPr>
          <w:rFonts w:asciiTheme="minorHAnsi" w:hAnsiTheme="minorHAnsi"/>
          <w:color w:val="0E101A"/>
          <w:sz w:val="22"/>
          <w:szCs w:val="22"/>
        </w:rPr>
        <w:t>Dec,</w:t>
      </w:r>
      <w:proofErr w:type="gramEnd"/>
      <w:r w:rsidRPr="00115BB4">
        <w:rPr>
          <w:rFonts w:asciiTheme="minorHAnsi" w:hAnsiTheme="minorHAnsi"/>
          <w:color w:val="0E101A"/>
          <w:sz w:val="22"/>
          <w:szCs w:val="22"/>
        </w:rPr>
        <w:t xml:space="preserve"> 2022). </w:t>
      </w:r>
      <w:r w:rsidRPr="00115BB4">
        <w:rPr>
          <w:rStyle w:val="Emphasis"/>
          <w:rFonts w:asciiTheme="minorHAnsi" w:hAnsiTheme="minorHAnsi"/>
          <w:color w:val="0E101A"/>
          <w:sz w:val="22"/>
          <w:szCs w:val="22"/>
        </w:rPr>
        <w:t>Ethics and Integrity. Whys is matters.</w:t>
      </w:r>
      <w:r w:rsidRPr="00115BB4">
        <w:rPr>
          <w:rFonts w:asciiTheme="minorHAnsi" w:hAnsiTheme="minorHAnsi"/>
          <w:color w:val="0E101A"/>
          <w:sz w:val="22"/>
          <w:szCs w:val="22"/>
        </w:rPr>
        <w:t> </w:t>
      </w:r>
      <w:r w:rsidRPr="00F500EA">
        <w:rPr>
          <w:rFonts w:asciiTheme="minorHAnsi" w:hAnsiTheme="minorHAnsi"/>
          <w:sz w:val="22"/>
          <w:szCs w:val="22"/>
        </w:rPr>
        <w:t>https://www.pepsico.com/our-impact/esg-topics-a-z/ethics-and-integrity</w:t>
      </w:r>
      <w:r w:rsidRPr="00115BB4">
        <w:rPr>
          <w:rFonts w:asciiTheme="minorHAnsi" w:hAnsiTheme="minorHAnsi"/>
          <w:color w:val="0E101A"/>
          <w:sz w:val="22"/>
          <w:szCs w:val="22"/>
        </w:rPr>
        <w:t>.</w:t>
      </w:r>
    </w:p>
    <w:p w14:paraId="3C95335A"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7351FD41" w14:textId="3B6FE5B8"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lastRenderedPageBreak/>
        <w:t>Recycling magazine, (</w:t>
      </w:r>
      <w:proofErr w:type="gramStart"/>
      <w:r w:rsidRPr="00115BB4">
        <w:rPr>
          <w:rFonts w:asciiTheme="minorHAnsi" w:hAnsiTheme="minorHAnsi"/>
          <w:color w:val="0E101A"/>
          <w:sz w:val="22"/>
          <w:szCs w:val="22"/>
        </w:rPr>
        <w:t>Aug,</w:t>
      </w:r>
      <w:proofErr w:type="gramEnd"/>
      <w:r w:rsidRPr="00115BB4">
        <w:rPr>
          <w:rFonts w:asciiTheme="minorHAnsi" w:hAnsiTheme="minorHAnsi"/>
          <w:color w:val="0E101A"/>
          <w:sz w:val="22"/>
          <w:szCs w:val="22"/>
        </w:rPr>
        <w:t xml:space="preserve"> 2022). </w:t>
      </w:r>
      <w:r w:rsidRPr="00115BB4">
        <w:rPr>
          <w:rStyle w:val="Emphasis"/>
          <w:rFonts w:asciiTheme="minorHAnsi" w:hAnsiTheme="minorHAnsi"/>
          <w:color w:val="0E101A"/>
          <w:sz w:val="22"/>
          <w:szCs w:val="22"/>
        </w:rPr>
        <w:t>Climate change and the resource scarcity a threat to national security. </w:t>
      </w:r>
      <w:r w:rsidRPr="00F500EA">
        <w:rPr>
          <w:rFonts w:asciiTheme="minorHAnsi" w:hAnsiTheme="minorHAnsi"/>
          <w:sz w:val="22"/>
          <w:szCs w:val="22"/>
        </w:rPr>
        <w:t>https://www.recycling-magazine.com/2022/08/11/climate-change-and-resource-scarcity-a-threat-to-national-security/</w:t>
      </w:r>
      <w:r w:rsidRPr="00115BB4">
        <w:rPr>
          <w:rFonts w:asciiTheme="minorHAnsi" w:hAnsiTheme="minorHAnsi"/>
          <w:color w:val="0E101A"/>
          <w:sz w:val="22"/>
          <w:szCs w:val="22"/>
        </w:rPr>
        <w:t>.</w:t>
      </w:r>
    </w:p>
    <w:p w14:paraId="217C1FDB"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2B6D98CE" w14:textId="1A6DDDCF"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Shah, V. (</w:t>
      </w:r>
      <w:proofErr w:type="gramStart"/>
      <w:r w:rsidRPr="00115BB4">
        <w:rPr>
          <w:rFonts w:asciiTheme="minorHAnsi" w:hAnsiTheme="minorHAnsi"/>
          <w:color w:val="0E101A"/>
          <w:sz w:val="22"/>
          <w:szCs w:val="22"/>
        </w:rPr>
        <w:t>June,</w:t>
      </w:r>
      <w:proofErr w:type="gramEnd"/>
      <w:r w:rsidRPr="00115BB4">
        <w:rPr>
          <w:rFonts w:asciiTheme="minorHAnsi" w:hAnsiTheme="minorHAnsi"/>
          <w:color w:val="0E101A"/>
          <w:sz w:val="22"/>
          <w:szCs w:val="22"/>
        </w:rPr>
        <w:t xml:space="preserve"> 2016). Business and Human Rights Resource Centre. </w:t>
      </w:r>
      <w:r w:rsidRPr="00115BB4">
        <w:rPr>
          <w:rStyle w:val="Emphasis"/>
          <w:rFonts w:asciiTheme="minorHAnsi" w:hAnsiTheme="minorHAnsi"/>
          <w:color w:val="0E101A"/>
          <w:sz w:val="22"/>
          <w:szCs w:val="22"/>
        </w:rPr>
        <w:t xml:space="preserve">Pepsi linked to child </w:t>
      </w:r>
      <w:proofErr w:type="spellStart"/>
      <w:r w:rsidRPr="00115BB4">
        <w:rPr>
          <w:rStyle w:val="Emphasis"/>
          <w:rFonts w:asciiTheme="minorHAnsi" w:hAnsiTheme="minorHAnsi"/>
          <w:color w:val="0E101A"/>
          <w:sz w:val="22"/>
          <w:szCs w:val="22"/>
        </w:rPr>
        <w:t>labor</w:t>
      </w:r>
      <w:proofErr w:type="spellEnd"/>
      <w:r w:rsidRPr="00115BB4">
        <w:rPr>
          <w:rStyle w:val="Emphasis"/>
          <w:rFonts w:asciiTheme="minorHAnsi" w:hAnsiTheme="minorHAnsi"/>
          <w:color w:val="0E101A"/>
          <w:sz w:val="22"/>
          <w:szCs w:val="22"/>
        </w:rPr>
        <w:t xml:space="preserve"> and worker exploitation.</w:t>
      </w:r>
      <w:r w:rsidRPr="00115BB4">
        <w:rPr>
          <w:rFonts w:asciiTheme="minorHAnsi" w:hAnsiTheme="minorHAnsi"/>
          <w:color w:val="0E101A"/>
          <w:sz w:val="22"/>
          <w:szCs w:val="22"/>
        </w:rPr>
        <w:t> </w:t>
      </w:r>
      <w:r w:rsidRPr="00F500EA">
        <w:rPr>
          <w:rFonts w:asciiTheme="minorHAnsi" w:hAnsiTheme="minorHAnsi"/>
          <w:sz w:val="22"/>
          <w:szCs w:val="22"/>
        </w:rPr>
        <w:t>https://www.business-humanrights.org/en/latest-news/pepsi-linked-to-child-labor-and-worker-exploitation/</w:t>
      </w:r>
      <w:r w:rsidRPr="00115BB4">
        <w:rPr>
          <w:rFonts w:asciiTheme="minorHAnsi" w:hAnsiTheme="minorHAnsi"/>
          <w:color w:val="0E101A"/>
          <w:sz w:val="22"/>
          <w:szCs w:val="22"/>
        </w:rPr>
        <w:t>.</w:t>
      </w:r>
    </w:p>
    <w:p w14:paraId="4F80DB55"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268BE9C9" w14:textId="634B2F36"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Skinner, B. (2022). Fraser Institute. </w:t>
      </w:r>
      <w:r w:rsidRPr="00115BB4">
        <w:rPr>
          <w:rStyle w:val="Emphasis"/>
          <w:rFonts w:asciiTheme="minorHAnsi" w:hAnsiTheme="minorHAnsi"/>
          <w:color w:val="0E101A"/>
          <w:sz w:val="22"/>
          <w:szCs w:val="22"/>
        </w:rPr>
        <w:t>Milton Friedman's Ideas are alive and well</w:t>
      </w:r>
      <w:r w:rsidRPr="00115BB4">
        <w:rPr>
          <w:rFonts w:asciiTheme="minorHAnsi" w:hAnsiTheme="minorHAnsi"/>
          <w:color w:val="0E101A"/>
          <w:sz w:val="22"/>
          <w:szCs w:val="22"/>
        </w:rPr>
        <w:t>. </w:t>
      </w:r>
      <w:r w:rsidRPr="00F500EA">
        <w:rPr>
          <w:rFonts w:asciiTheme="minorHAnsi" w:hAnsiTheme="minorHAnsi"/>
          <w:sz w:val="22"/>
          <w:szCs w:val="22"/>
        </w:rPr>
        <w:t>https://www.fraserinstitute.org/article/milton-friedmans-ideas-alive-and-well</w:t>
      </w:r>
      <w:r w:rsidRPr="00115BB4">
        <w:rPr>
          <w:rFonts w:asciiTheme="minorHAnsi" w:hAnsiTheme="minorHAnsi"/>
          <w:color w:val="0E101A"/>
          <w:sz w:val="22"/>
          <w:szCs w:val="22"/>
        </w:rPr>
        <w:t>.</w:t>
      </w:r>
    </w:p>
    <w:p w14:paraId="18463764"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60947A6A" w14:textId="5EC9C682"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Stroodles eco-tableware change made easy. (</w:t>
      </w:r>
      <w:proofErr w:type="gramStart"/>
      <w:r w:rsidRPr="00115BB4">
        <w:rPr>
          <w:rFonts w:asciiTheme="minorHAnsi" w:hAnsiTheme="minorHAnsi"/>
          <w:color w:val="0E101A"/>
          <w:sz w:val="22"/>
          <w:szCs w:val="22"/>
        </w:rPr>
        <w:t>Feb,</w:t>
      </w:r>
      <w:proofErr w:type="gramEnd"/>
      <w:r w:rsidRPr="00115BB4">
        <w:rPr>
          <w:rFonts w:asciiTheme="minorHAnsi" w:hAnsiTheme="minorHAnsi"/>
          <w:color w:val="0E101A"/>
          <w:sz w:val="22"/>
          <w:szCs w:val="22"/>
        </w:rPr>
        <w:t xml:space="preserve"> 2022). </w:t>
      </w:r>
      <w:r w:rsidRPr="00F500EA">
        <w:rPr>
          <w:rFonts w:asciiTheme="minorHAnsi" w:hAnsiTheme="minorHAnsi"/>
          <w:sz w:val="22"/>
          <w:szCs w:val="22"/>
        </w:rPr>
        <w:t>https://stroodles.co.uk/blogs/news/paper-straws-are-they-really-as-eco-friendly</w:t>
      </w:r>
      <w:r w:rsidRPr="00115BB4">
        <w:rPr>
          <w:rFonts w:asciiTheme="minorHAnsi" w:hAnsiTheme="minorHAnsi"/>
          <w:color w:val="0E101A"/>
          <w:sz w:val="22"/>
          <w:szCs w:val="22"/>
        </w:rPr>
        <w:t>.</w:t>
      </w:r>
    </w:p>
    <w:p w14:paraId="3167E2F7"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3B292FC4" w14:textId="6FC418A0"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Stanley, J. (</w:t>
      </w:r>
      <w:proofErr w:type="gramStart"/>
      <w:r w:rsidRPr="00115BB4">
        <w:rPr>
          <w:rFonts w:asciiTheme="minorHAnsi" w:hAnsiTheme="minorHAnsi"/>
          <w:color w:val="0E101A"/>
          <w:sz w:val="22"/>
          <w:szCs w:val="22"/>
        </w:rPr>
        <w:t>July,</w:t>
      </w:r>
      <w:proofErr w:type="gramEnd"/>
      <w:r w:rsidRPr="00115BB4">
        <w:rPr>
          <w:rFonts w:asciiTheme="minorHAnsi" w:hAnsiTheme="minorHAnsi"/>
          <w:color w:val="0E101A"/>
          <w:sz w:val="22"/>
          <w:szCs w:val="22"/>
        </w:rPr>
        <w:t xml:space="preserve"> 2021). Real Business. </w:t>
      </w:r>
      <w:r w:rsidRPr="00115BB4">
        <w:rPr>
          <w:rStyle w:val="Emphasis"/>
          <w:rFonts w:asciiTheme="minorHAnsi" w:hAnsiTheme="minorHAnsi"/>
          <w:color w:val="0E101A"/>
          <w:sz w:val="22"/>
          <w:szCs w:val="22"/>
        </w:rPr>
        <w:t>Business ethical behaviour and why it matters</w:t>
      </w:r>
      <w:r w:rsidRPr="00115BB4">
        <w:rPr>
          <w:rFonts w:asciiTheme="minorHAnsi" w:hAnsiTheme="minorHAnsi"/>
          <w:color w:val="0E101A"/>
          <w:sz w:val="22"/>
          <w:szCs w:val="22"/>
        </w:rPr>
        <w:t>. </w:t>
      </w:r>
      <w:r w:rsidRPr="00F500EA">
        <w:rPr>
          <w:rFonts w:asciiTheme="minorHAnsi" w:hAnsiTheme="minorHAnsi"/>
          <w:sz w:val="22"/>
          <w:szCs w:val="22"/>
        </w:rPr>
        <w:t>https://realbusiness.co.uk/business-ethical-behaviour-matters</w:t>
      </w:r>
      <w:r w:rsidRPr="00115BB4">
        <w:rPr>
          <w:rFonts w:asciiTheme="minorHAnsi" w:hAnsiTheme="minorHAnsi"/>
          <w:color w:val="0E101A"/>
          <w:sz w:val="22"/>
          <w:szCs w:val="22"/>
        </w:rPr>
        <w:t>.</w:t>
      </w:r>
    </w:p>
    <w:p w14:paraId="3AC5D227"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361A4453" w14:textId="16D46239"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Stakeholder Theory. </w:t>
      </w:r>
      <w:r w:rsidRPr="00115BB4">
        <w:rPr>
          <w:rStyle w:val="Emphasis"/>
          <w:rFonts w:asciiTheme="minorHAnsi" w:hAnsiTheme="minorHAnsi"/>
          <w:color w:val="0E101A"/>
          <w:sz w:val="22"/>
          <w:szCs w:val="22"/>
        </w:rPr>
        <w:t>About the Stakeholder Theory</w:t>
      </w:r>
      <w:r w:rsidRPr="00115BB4">
        <w:rPr>
          <w:rFonts w:asciiTheme="minorHAnsi" w:hAnsiTheme="minorHAnsi"/>
          <w:color w:val="0E101A"/>
          <w:sz w:val="22"/>
          <w:szCs w:val="22"/>
        </w:rPr>
        <w:t>. </w:t>
      </w:r>
      <w:r w:rsidRPr="00F500EA">
        <w:rPr>
          <w:rFonts w:asciiTheme="minorHAnsi" w:hAnsiTheme="minorHAnsi"/>
          <w:sz w:val="22"/>
          <w:szCs w:val="22"/>
        </w:rPr>
        <w:t>http://stakeholdertheory.org/about/</w:t>
      </w:r>
      <w:r w:rsidRPr="00115BB4">
        <w:rPr>
          <w:rFonts w:asciiTheme="minorHAnsi" w:hAnsiTheme="minorHAnsi"/>
          <w:color w:val="0E101A"/>
          <w:sz w:val="22"/>
          <w:szCs w:val="22"/>
        </w:rPr>
        <w:t>.</w:t>
      </w:r>
    </w:p>
    <w:p w14:paraId="28BC00FE" w14:textId="797AFDB6"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Tyler, A. (April,2021). </w:t>
      </w:r>
    </w:p>
    <w:p w14:paraId="7E64231A"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4F7EC5C6" w14:textId="0D250954"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Ethical Consumer. </w:t>
      </w:r>
      <w:r w:rsidRPr="00115BB4">
        <w:rPr>
          <w:rStyle w:val="Emphasis"/>
          <w:rFonts w:asciiTheme="minorHAnsi" w:hAnsiTheme="minorHAnsi"/>
          <w:color w:val="0E101A"/>
          <w:sz w:val="22"/>
          <w:szCs w:val="22"/>
        </w:rPr>
        <w:t>What's the ethical impact of Boohoo and Asos Buying up well-known fashion brands.</w:t>
      </w:r>
      <w:r w:rsidRPr="00115BB4">
        <w:rPr>
          <w:rFonts w:asciiTheme="minorHAnsi" w:hAnsiTheme="minorHAnsi"/>
          <w:color w:val="0E101A"/>
          <w:sz w:val="22"/>
          <w:szCs w:val="22"/>
        </w:rPr>
        <w:t> </w:t>
      </w:r>
      <w:r w:rsidRPr="00F500EA">
        <w:rPr>
          <w:rFonts w:asciiTheme="minorHAnsi" w:hAnsiTheme="minorHAnsi"/>
          <w:sz w:val="22"/>
          <w:szCs w:val="22"/>
        </w:rPr>
        <w:t>https://www.ethicalconsumer.org/fashion-clothing/whats-ethical-impact-boohoo-asos-buying-well-known-fashion-brands</w:t>
      </w:r>
      <w:r w:rsidRPr="00115BB4">
        <w:rPr>
          <w:rFonts w:asciiTheme="minorHAnsi" w:hAnsiTheme="minorHAnsi"/>
          <w:color w:val="0E101A"/>
          <w:sz w:val="22"/>
          <w:szCs w:val="22"/>
        </w:rPr>
        <w:t>.</w:t>
      </w:r>
    </w:p>
    <w:p w14:paraId="0012C573"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4D760AEE" w14:textId="7C15CC9B"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Welsh Government. The well-being Future Generations. </w:t>
      </w:r>
      <w:r w:rsidRPr="00F500EA">
        <w:rPr>
          <w:rFonts w:asciiTheme="minorHAnsi" w:hAnsiTheme="minorHAnsi"/>
          <w:sz w:val="22"/>
          <w:szCs w:val="22"/>
        </w:rPr>
        <w:t>https://www.gov.wales/well-being-of-future-generations-wales</w:t>
      </w:r>
      <w:r w:rsidRPr="00115BB4">
        <w:rPr>
          <w:rFonts w:asciiTheme="minorHAnsi" w:hAnsiTheme="minorHAnsi"/>
          <w:color w:val="0E101A"/>
          <w:sz w:val="22"/>
          <w:szCs w:val="22"/>
        </w:rPr>
        <w:t>.</w:t>
      </w:r>
    </w:p>
    <w:p w14:paraId="4C6A261B"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p>
    <w:p w14:paraId="448E29AC" w14:textId="77777777" w:rsidR="001423ED" w:rsidRPr="00115BB4" w:rsidRDefault="001423ED" w:rsidP="001423ED">
      <w:pPr>
        <w:pStyle w:val="NormalWeb"/>
        <w:spacing w:before="0" w:beforeAutospacing="0" w:after="0" w:afterAutospacing="0"/>
        <w:rPr>
          <w:rFonts w:asciiTheme="minorHAnsi" w:hAnsiTheme="minorHAnsi"/>
          <w:color w:val="0E101A"/>
          <w:sz w:val="22"/>
          <w:szCs w:val="22"/>
        </w:rPr>
      </w:pPr>
      <w:r w:rsidRPr="00115BB4">
        <w:rPr>
          <w:rFonts w:asciiTheme="minorHAnsi" w:hAnsiTheme="minorHAnsi"/>
          <w:color w:val="0E101A"/>
          <w:sz w:val="22"/>
          <w:szCs w:val="22"/>
        </w:rPr>
        <w:t>WGU. (</w:t>
      </w:r>
      <w:proofErr w:type="gramStart"/>
      <w:r w:rsidRPr="00115BB4">
        <w:rPr>
          <w:rFonts w:asciiTheme="minorHAnsi" w:hAnsiTheme="minorHAnsi"/>
          <w:color w:val="0E101A"/>
          <w:sz w:val="22"/>
          <w:szCs w:val="22"/>
        </w:rPr>
        <w:t>March,</w:t>
      </w:r>
      <w:proofErr w:type="gramEnd"/>
      <w:r w:rsidRPr="00115BB4">
        <w:rPr>
          <w:rFonts w:asciiTheme="minorHAnsi" w:hAnsiTheme="minorHAnsi"/>
          <w:color w:val="0E101A"/>
          <w:sz w:val="22"/>
          <w:szCs w:val="22"/>
        </w:rPr>
        <w:t xml:space="preserve"> 2021). </w:t>
      </w:r>
      <w:r w:rsidRPr="00115BB4">
        <w:rPr>
          <w:rStyle w:val="Emphasis"/>
          <w:rFonts w:asciiTheme="minorHAnsi" w:hAnsiTheme="minorHAnsi"/>
          <w:color w:val="0E101A"/>
          <w:sz w:val="22"/>
          <w:szCs w:val="22"/>
        </w:rPr>
        <w:t>Ethical Dilemmas: How Scandals Damage Companies. </w:t>
      </w:r>
      <w:r w:rsidRPr="00115BB4">
        <w:rPr>
          <w:rFonts w:asciiTheme="minorHAnsi" w:hAnsiTheme="minorHAnsi"/>
          <w:color w:val="0E101A"/>
          <w:sz w:val="22"/>
          <w:szCs w:val="22"/>
        </w:rPr>
        <w:t>https://www.wgu.edu/blog/ethical-dilemmas-how-scandals-damage-companies1909.html#close.</w:t>
      </w:r>
    </w:p>
    <w:p w14:paraId="21F17F47" w14:textId="77777777" w:rsidR="00FF7D1A" w:rsidRPr="00115BB4" w:rsidRDefault="00FF7D1A" w:rsidP="001423ED"/>
    <w:sectPr w:rsidR="00FF7D1A" w:rsidRPr="00115B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69F63" w14:textId="77777777" w:rsidR="0026651F" w:rsidRDefault="0026651F" w:rsidP="000F6E4D">
      <w:pPr>
        <w:spacing w:after="0" w:line="240" w:lineRule="auto"/>
      </w:pPr>
      <w:r>
        <w:separator/>
      </w:r>
    </w:p>
  </w:endnote>
  <w:endnote w:type="continuationSeparator" w:id="0">
    <w:p w14:paraId="33B6165F" w14:textId="77777777" w:rsidR="0026651F" w:rsidRDefault="0026651F" w:rsidP="000F6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37C24" w14:textId="77777777" w:rsidR="0026651F" w:rsidRDefault="0026651F" w:rsidP="000F6E4D">
      <w:pPr>
        <w:spacing w:after="0" w:line="240" w:lineRule="auto"/>
      </w:pPr>
      <w:r>
        <w:separator/>
      </w:r>
    </w:p>
  </w:footnote>
  <w:footnote w:type="continuationSeparator" w:id="0">
    <w:p w14:paraId="1651D94A" w14:textId="77777777" w:rsidR="0026651F" w:rsidRDefault="0026651F" w:rsidP="000F6E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40C"/>
    <w:rsid w:val="000173A9"/>
    <w:rsid w:val="00025955"/>
    <w:rsid w:val="000265C3"/>
    <w:rsid w:val="00035391"/>
    <w:rsid w:val="00091EB3"/>
    <w:rsid w:val="000B0882"/>
    <w:rsid w:val="000C591E"/>
    <w:rsid w:val="000E6E9B"/>
    <w:rsid w:val="000F6E4D"/>
    <w:rsid w:val="00115BB4"/>
    <w:rsid w:val="001423ED"/>
    <w:rsid w:val="001528AB"/>
    <w:rsid w:val="001621C6"/>
    <w:rsid w:val="0019551C"/>
    <w:rsid w:val="001C1562"/>
    <w:rsid w:val="001C47B7"/>
    <w:rsid w:val="001C6909"/>
    <w:rsid w:val="001D238E"/>
    <w:rsid w:val="001F2572"/>
    <w:rsid w:val="00202CF4"/>
    <w:rsid w:val="00232C8C"/>
    <w:rsid w:val="002367F3"/>
    <w:rsid w:val="0026651F"/>
    <w:rsid w:val="0028155F"/>
    <w:rsid w:val="002853D7"/>
    <w:rsid w:val="002B5B1D"/>
    <w:rsid w:val="002C7ED5"/>
    <w:rsid w:val="002D5BB8"/>
    <w:rsid w:val="002F7BA4"/>
    <w:rsid w:val="00330F93"/>
    <w:rsid w:val="00337F89"/>
    <w:rsid w:val="00366D3A"/>
    <w:rsid w:val="003D6B2D"/>
    <w:rsid w:val="003E4D55"/>
    <w:rsid w:val="0040642E"/>
    <w:rsid w:val="00420570"/>
    <w:rsid w:val="00437CCA"/>
    <w:rsid w:val="004437BD"/>
    <w:rsid w:val="00452CDA"/>
    <w:rsid w:val="00461595"/>
    <w:rsid w:val="004F6C30"/>
    <w:rsid w:val="00563026"/>
    <w:rsid w:val="0057620C"/>
    <w:rsid w:val="005C440C"/>
    <w:rsid w:val="005C782F"/>
    <w:rsid w:val="006232DF"/>
    <w:rsid w:val="00652EBE"/>
    <w:rsid w:val="00693628"/>
    <w:rsid w:val="006B3455"/>
    <w:rsid w:val="006F230D"/>
    <w:rsid w:val="00711DFB"/>
    <w:rsid w:val="007216D7"/>
    <w:rsid w:val="007265A2"/>
    <w:rsid w:val="00737893"/>
    <w:rsid w:val="00756988"/>
    <w:rsid w:val="0077616C"/>
    <w:rsid w:val="007A03E8"/>
    <w:rsid w:val="007B2CB3"/>
    <w:rsid w:val="007C6FD8"/>
    <w:rsid w:val="0083119D"/>
    <w:rsid w:val="00837D1D"/>
    <w:rsid w:val="00846C38"/>
    <w:rsid w:val="00847E5A"/>
    <w:rsid w:val="00876871"/>
    <w:rsid w:val="00897D6B"/>
    <w:rsid w:val="008A232B"/>
    <w:rsid w:val="008F06F4"/>
    <w:rsid w:val="008F1F3B"/>
    <w:rsid w:val="00900AE0"/>
    <w:rsid w:val="00903CB6"/>
    <w:rsid w:val="009272C9"/>
    <w:rsid w:val="00932100"/>
    <w:rsid w:val="0094332A"/>
    <w:rsid w:val="009724CA"/>
    <w:rsid w:val="009832E7"/>
    <w:rsid w:val="00992929"/>
    <w:rsid w:val="009D7A58"/>
    <w:rsid w:val="009E2108"/>
    <w:rsid w:val="009E244F"/>
    <w:rsid w:val="009F200E"/>
    <w:rsid w:val="00A2212E"/>
    <w:rsid w:val="00A31893"/>
    <w:rsid w:val="00A64AF8"/>
    <w:rsid w:val="00AE71E7"/>
    <w:rsid w:val="00AF3E29"/>
    <w:rsid w:val="00B017A1"/>
    <w:rsid w:val="00B05A71"/>
    <w:rsid w:val="00B14662"/>
    <w:rsid w:val="00C059C9"/>
    <w:rsid w:val="00C1736F"/>
    <w:rsid w:val="00C83B22"/>
    <w:rsid w:val="00C90930"/>
    <w:rsid w:val="00CB7614"/>
    <w:rsid w:val="00CD7B48"/>
    <w:rsid w:val="00CE06F4"/>
    <w:rsid w:val="00D170D2"/>
    <w:rsid w:val="00D2222F"/>
    <w:rsid w:val="00D627CC"/>
    <w:rsid w:val="00D73636"/>
    <w:rsid w:val="00D97E7D"/>
    <w:rsid w:val="00DA2F45"/>
    <w:rsid w:val="00DE27C8"/>
    <w:rsid w:val="00DE540F"/>
    <w:rsid w:val="00E173D9"/>
    <w:rsid w:val="00E4214B"/>
    <w:rsid w:val="00EC637E"/>
    <w:rsid w:val="00F02153"/>
    <w:rsid w:val="00F438B3"/>
    <w:rsid w:val="00F500EA"/>
    <w:rsid w:val="00F609BB"/>
    <w:rsid w:val="00F62094"/>
    <w:rsid w:val="00F92562"/>
    <w:rsid w:val="00FB03D3"/>
    <w:rsid w:val="00FF2EB1"/>
    <w:rsid w:val="00FF7D1A"/>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5BA48"/>
  <w15:chartTrackingRefBased/>
  <w15:docId w15:val="{4F9BC1F4-54D0-44BA-8A3C-3BAEDBA5F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4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E4D"/>
  </w:style>
  <w:style w:type="paragraph" w:styleId="Footer">
    <w:name w:val="footer"/>
    <w:basedOn w:val="Normal"/>
    <w:link w:val="FooterChar"/>
    <w:uiPriority w:val="99"/>
    <w:unhideWhenUsed/>
    <w:rsid w:val="000F6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E4D"/>
  </w:style>
  <w:style w:type="character" w:styleId="Hyperlink">
    <w:name w:val="Hyperlink"/>
    <w:basedOn w:val="DefaultParagraphFont"/>
    <w:uiPriority w:val="99"/>
    <w:unhideWhenUsed/>
    <w:rsid w:val="00EC637E"/>
    <w:rPr>
      <w:color w:val="0563C1" w:themeColor="hyperlink"/>
      <w:u w:val="single"/>
    </w:rPr>
  </w:style>
  <w:style w:type="character" w:styleId="UnresolvedMention">
    <w:name w:val="Unresolved Mention"/>
    <w:basedOn w:val="DefaultParagraphFont"/>
    <w:uiPriority w:val="99"/>
    <w:semiHidden/>
    <w:unhideWhenUsed/>
    <w:rsid w:val="00EC637E"/>
    <w:rPr>
      <w:color w:val="605E5C"/>
      <w:shd w:val="clear" w:color="auto" w:fill="E1DFDD"/>
    </w:rPr>
  </w:style>
  <w:style w:type="paragraph" w:styleId="NormalWeb">
    <w:name w:val="Normal (Web)"/>
    <w:basedOn w:val="Normal"/>
    <w:uiPriority w:val="99"/>
    <w:unhideWhenUsed/>
    <w:rsid w:val="00142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423ED"/>
    <w:rPr>
      <w:b/>
      <w:bCs/>
    </w:rPr>
  </w:style>
  <w:style w:type="character" w:styleId="Emphasis">
    <w:name w:val="Emphasis"/>
    <w:basedOn w:val="DefaultParagraphFont"/>
    <w:uiPriority w:val="20"/>
    <w:qFormat/>
    <w:rsid w:val="001423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61221">
      <w:bodyDiv w:val="1"/>
      <w:marLeft w:val="0"/>
      <w:marRight w:val="0"/>
      <w:marTop w:val="0"/>
      <w:marBottom w:val="0"/>
      <w:divBdr>
        <w:top w:val="none" w:sz="0" w:space="0" w:color="auto"/>
        <w:left w:val="none" w:sz="0" w:space="0" w:color="auto"/>
        <w:bottom w:val="none" w:sz="0" w:space="0" w:color="auto"/>
        <w:right w:val="none" w:sz="0" w:space="0" w:color="auto"/>
      </w:divBdr>
    </w:div>
    <w:div w:id="1151944623">
      <w:bodyDiv w:val="1"/>
      <w:marLeft w:val="0"/>
      <w:marRight w:val="0"/>
      <w:marTop w:val="0"/>
      <w:marBottom w:val="0"/>
      <w:divBdr>
        <w:top w:val="none" w:sz="0" w:space="0" w:color="auto"/>
        <w:left w:val="none" w:sz="0" w:space="0" w:color="auto"/>
        <w:bottom w:val="none" w:sz="0" w:space="0" w:color="auto"/>
        <w:right w:val="none" w:sz="0" w:space="0" w:color="auto"/>
      </w:divBdr>
    </w:div>
    <w:div w:id="1323388725">
      <w:bodyDiv w:val="1"/>
      <w:marLeft w:val="0"/>
      <w:marRight w:val="0"/>
      <w:marTop w:val="0"/>
      <w:marBottom w:val="0"/>
      <w:divBdr>
        <w:top w:val="none" w:sz="0" w:space="0" w:color="auto"/>
        <w:left w:val="none" w:sz="0" w:space="0" w:color="auto"/>
        <w:bottom w:val="none" w:sz="0" w:space="0" w:color="auto"/>
        <w:right w:val="none" w:sz="0" w:space="0" w:color="auto"/>
      </w:divBdr>
    </w:div>
    <w:div w:id="1388603814">
      <w:bodyDiv w:val="1"/>
      <w:marLeft w:val="0"/>
      <w:marRight w:val="0"/>
      <w:marTop w:val="0"/>
      <w:marBottom w:val="0"/>
      <w:divBdr>
        <w:top w:val="none" w:sz="0" w:space="0" w:color="auto"/>
        <w:left w:val="none" w:sz="0" w:space="0" w:color="auto"/>
        <w:bottom w:val="none" w:sz="0" w:space="0" w:color="auto"/>
        <w:right w:val="none" w:sz="0" w:space="0" w:color="auto"/>
      </w:divBdr>
    </w:div>
    <w:div w:id="1446734948">
      <w:bodyDiv w:val="1"/>
      <w:marLeft w:val="0"/>
      <w:marRight w:val="0"/>
      <w:marTop w:val="0"/>
      <w:marBottom w:val="0"/>
      <w:divBdr>
        <w:top w:val="none" w:sz="0" w:space="0" w:color="auto"/>
        <w:left w:val="none" w:sz="0" w:space="0" w:color="auto"/>
        <w:bottom w:val="none" w:sz="0" w:space="0" w:color="auto"/>
        <w:right w:val="none" w:sz="0" w:space="0" w:color="auto"/>
      </w:divBdr>
    </w:div>
    <w:div w:id="1576696877">
      <w:bodyDiv w:val="1"/>
      <w:marLeft w:val="0"/>
      <w:marRight w:val="0"/>
      <w:marTop w:val="0"/>
      <w:marBottom w:val="0"/>
      <w:divBdr>
        <w:top w:val="none" w:sz="0" w:space="0" w:color="auto"/>
        <w:left w:val="none" w:sz="0" w:space="0" w:color="auto"/>
        <w:bottom w:val="none" w:sz="0" w:space="0" w:color="auto"/>
        <w:right w:val="none" w:sz="0" w:space="0" w:color="auto"/>
      </w:divBdr>
    </w:div>
    <w:div w:id="1823228644">
      <w:bodyDiv w:val="1"/>
      <w:marLeft w:val="0"/>
      <w:marRight w:val="0"/>
      <w:marTop w:val="0"/>
      <w:marBottom w:val="0"/>
      <w:divBdr>
        <w:top w:val="none" w:sz="0" w:space="0" w:color="auto"/>
        <w:left w:val="none" w:sz="0" w:space="0" w:color="auto"/>
        <w:bottom w:val="none" w:sz="0" w:space="0" w:color="auto"/>
        <w:right w:val="none" w:sz="0" w:space="0" w:color="auto"/>
      </w:divBdr>
    </w:div>
    <w:div w:id="192433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ource.download.wjec.co.uk/vtc/2020-21/el20-21_8-8/eng/el20-21_8-8_06.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8</Pages>
  <Words>2995</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19</cp:revision>
  <dcterms:created xsi:type="dcterms:W3CDTF">2023-02-16T16:10:00Z</dcterms:created>
  <dcterms:modified xsi:type="dcterms:W3CDTF">2023-02-17T20:07:00Z</dcterms:modified>
</cp:coreProperties>
</file>