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4.jpeg" ContentType="image/jpeg"/>
  <Override PartName="/word/media/image3.jpeg" ContentType="image/jpeg"/>
  <Override PartName="/word/media/image2.wmf" ContentType="image/x-wmf"/>
  <Override PartName="/word/media/image1.jpeg" ContentType="image/jpe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rPr/>
      </w:pPr>
      <w:r>
        <w:rPr/>
      </w:r>
    </w:p>
    <w:p>
      <w:pPr>
        <w:pStyle w:val="Modcode"/>
        <w:jc w:val="left"/>
        <w:rPr/>
      </w:pPr>
      <w:r>
        <w:rPr/>
        <w:drawing>
          <wp:inline distT="0" distB="0" distL="0" distR="0">
            <wp:extent cx="3221355" cy="1126490"/>
            <wp:effectExtent l="0" t="0" r="0" b="0"/>
            <wp:docPr id="1"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
                    <pic:cNvPicPr>
                      <a:picLocks noChangeAspect="1" noChangeArrowheads="1"/>
                    </pic:cNvPicPr>
                  </pic:nvPicPr>
                  <pic:blipFill>
                    <a:blip r:embed="rId2"/>
                    <a:stretch>
                      <a:fillRect/>
                    </a:stretch>
                  </pic:blipFill>
                  <pic:spPr bwMode="auto">
                    <a:xfrm>
                      <a:off x="0" y="0"/>
                      <a:ext cx="3221355" cy="1126490"/>
                    </a:xfrm>
                    <a:prstGeom prst="rect">
                      <a:avLst/>
                    </a:prstGeom>
                  </pic:spPr>
                </pic:pic>
              </a:graphicData>
            </a:graphic>
          </wp:inline>
        </w:drawing>
      </w:r>
    </w:p>
    <w:p>
      <w:pPr>
        <w:pStyle w:val="Modcode"/>
        <w:jc w:val="left"/>
        <w:rPr/>
      </w:pPr>
      <w:r>
        <w:rPr/>
      </w:r>
    </w:p>
    <w:p>
      <w:pPr>
        <w:pStyle w:val="Modcode"/>
        <w:jc w:val="left"/>
        <w:rPr/>
      </w:pPr>
      <w:r>
        <w:rPr/>
      </w:r>
    </w:p>
    <w:p>
      <w:pPr>
        <w:pStyle w:val="Modcode"/>
        <w:jc w:val="left"/>
        <w:rPr/>
      </w:pPr>
      <w:r>
        <w:rPr/>
        <w:t xml:space="preserve">LEVEL/ LEfEL </w:t>
      </w:r>
      <w:r>
        <w:rPr>
          <w:color w:val="FF0000"/>
        </w:rPr>
        <w:t xml:space="preserve">5      </w:t>
      </w:r>
    </w:p>
    <w:p>
      <w:pPr>
        <w:pStyle w:val="Modcode"/>
        <w:jc w:val="left"/>
        <w:rPr>
          <w:color w:val="FF0000"/>
        </w:rPr>
      </w:pPr>
      <w:r>
        <w:rPr>
          <w:color w:val="FF0000"/>
        </w:rPr>
        <w:t xml:space="preserve">                                                                      </w:t>
      </w:r>
    </w:p>
    <w:p>
      <w:pPr>
        <w:pStyle w:val="Modcode"/>
        <w:jc w:val="left"/>
        <w:rPr/>
      </w:pPr>
      <w:r>
        <w:rPr/>
        <w:t xml:space="preserve">SEMESTER </w:t>
      </w:r>
      <w:r>
        <w:rPr>
          <w:color w:val="FF0000"/>
        </w:rPr>
        <w:t>1</w:t>
      </w:r>
      <w:r>
        <w:rPr/>
        <w:t xml:space="preserve">                                                                         </w:t>
      </w:r>
    </w:p>
    <w:p>
      <w:pPr>
        <w:pStyle w:val="Modcode"/>
        <w:jc w:val="left"/>
        <w:rPr/>
      </w:pPr>
      <w:r>
        <w:rPr/>
      </w:r>
    </w:p>
    <w:p>
      <w:pPr>
        <w:pStyle w:val="Modcode"/>
        <w:rPr/>
      </w:pPr>
      <w:r>
        <w:rPr/>
        <w:t xml:space="preserve">MODULE CODE/ Cod Y modIwl: </w:t>
      </w:r>
      <w:r>
        <w:rPr>
          <w:color w:val="FF0000"/>
        </w:rPr>
        <w:t>M5X01055</w:t>
      </w:r>
    </w:p>
    <w:p>
      <w:pPr>
        <w:pStyle w:val="Modcode"/>
        <w:rPr/>
      </w:pPr>
      <w:r>
        <w:rPr>
          <w:color w:val="FF0000"/>
        </w:rPr>
        <w:t>System Software and Multi-user Application ENGINEERING</w:t>
      </w:r>
    </w:p>
    <w:p>
      <w:pPr>
        <w:pStyle w:val="Modcode"/>
        <w:rPr>
          <w:color w:val="FF0000"/>
        </w:rPr>
      </w:pPr>
      <w:r>
        <w:rPr>
          <w:color w:val="FF0000"/>
        </w:rPr>
      </w:r>
    </w:p>
    <w:p>
      <w:pPr>
        <w:pStyle w:val="Time"/>
        <w:rPr/>
      </w:pPr>
      <w:r>
        <w:rPr>
          <w:szCs w:val="28"/>
        </w:rPr>
        <w:t xml:space="preserve">aSSESSMENT TYPE/ mATH O ASESU: </w:t>
      </w:r>
      <w:r>
        <w:rPr>
          <w:color w:val="FF0000"/>
          <w:szCs w:val="28"/>
        </w:rPr>
        <w:t xml:space="preserve">assignment  </w:t>
      </w:r>
    </w:p>
    <w:p>
      <w:pPr>
        <w:pStyle w:val="Answer"/>
        <w:rPr/>
      </w:pPr>
      <w:r>
        <w:rPr>
          <w:szCs w:val="28"/>
        </w:rPr>
        <w:t xml:space="preserve">Assessment/Component/ AsESIAD/CYDRAN: </w:t>
      </w:r>
      <w:r>
        <w:rPr>
          <w:color w:val="FF0000"/>
          <w:szCs w:val="28"/>
        </w:rPr>
        <w:t>1</w:t>
      </w:r>
    </w:p>
    <w:p>
      <w:pPr>
        <w:pStyle w:val="TextBody"/>
        <w:rPr/>
      </w:pPr>
      <w:r>
        <w:rPr/>
      </w:r>
    </w:p>
    <w:p>
      <w:pPr>
        <w:pStyle w:val="TextBody"/>
        <w:rPr/>
      </w:pPr>
      <w:r>
        <w:rPr>
          <w:b/>
          <w:sz w:val="28"/>
          <w:szCs w:val="28"/>
        </w:rPr>
        <w:t xml:space="preserve">COMPONENT WEIGHTING/ PWYSAU’R CYDRAN: </w:t>
      </w:r>
      <w:r>
        <w:rPr>
          <w:b/>
          <w:color w:val="FF0000"/>
          <w:sz w:val="28"/>
          <w:szCs w:val="28"/>
          <w:u w:val="single"/>
        </w:rPr>
        <w:t>50</w:t>
      </w:r>
      <w:r>
        <w:rPr>
          <w:b/>
          <w:sz w:val="28"/>
          <w:szCs w:val="28"/>
          <w:u w:val="single"/>
        </w:rPr>
        <w:t xml:space="preserve"> </w:t>
      </w:r>
      <w:r>
        <w:rPr>
          <w:b/>
          <w:sz w:val="28"/>
          <w:szCs w:val="28"/>
        </w:rPr>
        <w:t>%</w:t>
      </w:r>
    </w:p>
    <w:p>
      <w:pPr>
        <w:pStyle w:val="TextBody"/>
        <w:rPr/>
      </w:pPr>
      <w:r>
        <w:rPr/>
      </w:r>
    </w:p>
    <w:p>
      <w:pPr>
        <w:pStyle w:val="TextBody"/>
        <w:spacing w:before="0" w:after="0"/>
        <w:rPr>
          <w:b/>
          <w:b/>
          <w:sz w:val="28"/>
          <w:szCs w:val="28"/>
        </w:rPr>
      </w:pPr>
      <w:r>
        <w:rPr>
          <w:b/>
          <w:sz w:val="28"/>
          <w:szCs w:val="28"/>
        </w:rPr>
        <w:t xml:space="preserve">WORD COUNT (or WORD COUNT EQUIVALENT)/ NIFER Y GEIRIAU: </w:t>
      </w:r>
    </w:p>
    <w:p>
      <w:pPr>
        <w:pStyle w:val="TextBody"/>
        <w:spacing w:before="0" w:after="0"/>
        <w:rPr/>
      </w:pPr>
      <w:r>
        <w:rPr>
          <w:b/>
          <w:color w:val="FF0000"/>
          <w:sz w:val="28"/>
          <w:szCs w:val="28"/>
          <w:u w:val="single"/>
        </w:rPr>
        <w:t xml:space="preserve">1500 </w:t>
      </w:r>
      <w:r>
        <w:rPr>
          <w:b/>
          <w:sz w:val="28"/>
          <w:szCs w:val="28"/>
        </w:rPr>
        <w:t xml:space="preserve">WORDS/O EIRIAU </w:t>
      </w:r>
    </w:p>
    <w:p>
      <w:pPr>
        <w:pStyle w:val="TextBody"/>
        <w:rPr>
          <w:b/>
          <w:b/>
          <w:sz w:val="28"/>
          <w:szCs w:val="28"/>
          <w:u w:val="single"/>
        </w:rPr>
      </w:pPr>
      <w:r>
        <w:rPr>
          <w:b/>
          <w:sz w:val="28"/>
          <w:szCs w:val="28"/>
          <w:u w:val="single"/>
        </w:rPr>
      </w:r>
    </w:p>
    <w:p>
      <w:pPr>
        <w:pStyle w:val="TextBody"/>
        <w:rPr/>
      </w:pPr>
      <w:r>
        <w:rPr>
          <w:b/>
          <w:sz w:val="28"/>
          <w:szCs w:val="28"/>
        </w:rPr>
        <w:t xml:space="preserve">MODULE TUTOR / TIWTOR Y MODIWL: </w:t>
      </w:r>
      <w:r>
        <w:rPr>
          <w:b/>
          <w:color w:val="FF0000"/>
          <w:sz w:val="28"/>
          <w:szCs w:val="28"/>
          <w:u w:val="single"/>
        </w:rPr>
        <w:t>DR. GLENN L. JENKINS</w:t>
      </w:r>
    </w:p>
    <w:p>
      <w:pPr>
        <w:pStyle w:val="TextBody"/>
        <w:rPr>
          <w:b/>
          <w:b/>
          <w:color w:val="FF0000"/>
          <w:sz w:val="16"/>
          <w:szCs w:val="28"/>
          <w:u w:val="single"/>
        </w:rPr>
      </w:pPr>
      <w:r>
        <w:rPr>
          <w:b/>
          <w:color w:val="FF0000"/>
          <w:sz w:val="16"/>
          <w:szCs w:val="28"/>
          <w:u w:val="single"/>
        </w:rPr>
      </w:r>
    </w:p>
    <w:p>
      <w:pPr>
        <w:pStyle w:val="Normal"/>
        <w:rPr>
          <w:b/>
          <w:b/>
          <w:sz w:val="28"/>
          <w:szCs w:val="28"/>
        </w:rPr>
      </w:pPr>
      <w:r>
        <w:rPr>
          <w:b/>
          <w:sz w:val="28"/>
          <w:szCs w:val="28"/>
        </w:rPr>
        <w:t xml:space="preserve">SUBMISSION DETAILS/ MANYLION CYFLWYNO:    </w:t>
      </w:r>
    </w:p>
    <w:p>
      <w:pPr>
        <w:pStyle w:val="Normal"/>
        <w:rPr>
          <w:b/>
          <w:b/>
          <w:sz w:val="28"/>
          <w:szCs w:val="28"/>
        </w:rPr>
      </w:pPr>
      <w:r>
        <w:rPr>
          <w:b/>
          <w:sz w:val="28"/>
          <w:szCs w:val="28"/>
        </w:rPr>
      </w:r>
    </w:p>
    <w:p>
      <w:pPr>
        <w:pStyle w:val="ListParagraph"/>
        <w:numPr>
          <w:ilvl w:val="0"/>
          <w:numId w:val="3"/>
        </w:numPr>
        <w:rPr>
          <w:b/>
          <w:b/>
          <w:sz w:val="28"/>
          <w:szCs w:val="28"/>
        </w:rPr>
      </w:pPr>
      <w:r>
        <w:rPr>
          <w:b/>
          <w:sz w:val="28"/>
          <w:szCs w:val="28"/>
        </w:rPr>
        <w:t xml:space="preserve">Make sure that </w:t>
      </w:r>
      <w:r>
        <w:rPr>
          <w:b/>
          <w:sz w:val="28"/>
          <w:szCs w:val="28"/>
          <w:u w:val="single"/>
        </w:rPr>
        <w:t>Your Name</w:t>
      </w:r>
      <w:r>
        <w:rPr>
          <w:b/>
          <w:sz w:val="28"/>
          <w:szCs w:val="28"/>
        </w:rPr>
        <w:t xml:space="preserve"> , </w:t>
      </w:r>
      <w:r>
        <w:rPr>
          <w:b/>
          <w:sz w:val="28"/>
          <w:szCs w:val="28"/>
          <w:u w:val="single"/>
        </w:rPr>
        <w:t>Your Student P Number</w:t>
      </w:r>
      <w:r>
        <w:rPr>
          <w:b/>
          <w:sz w:val="28"/>
          <w:szCs w:val="28"/>
        </w:rPr>
        <w:t xml:space="preserve">, </w:t>
      </w:r>
      <w:r>
        <w:rPr>
          <w:b/>
          <w:sz w:val="28"/>
          <w:szCs w:val="28"/>
          <w:u w:val="single"/>
        </w:rPr>
        <w:t>Your Module Title</w:t>
      </w:r>
      <w:r>
        <w:rPr>
          <w:b/>
          <w:sz w:val="28"/>
          <w:szCs w:val="28"/>
        </w:rPr>
        <w:t xml:space="preserve">, </w:t>
      </w:r>
      <w:r>
        <w:rPr>
          <w:b/>
          <w:sz w:val="28"/>
          <w:szCs w:val="28"/>
          <w:u w:val="single"/>
        </w:rPr>
        <w:t>Assignment Title</w:t>
      </w:r>
      <w:r>
        <w:rPr>
          <w:b/>
          <w:sz w:val="28"/>
          <w:szCs w:val="28"/>
        </w:rPr>
        <w:t xml:space="preserve"> and </w:t>
      </w:r>
      <w:r>
        <w:rPr>
          <w:b/>
          <w:sz w:val="28"/>
          <w:szCs w:val="28"/>
          <w:u w:val="single"/>
        </w:rPr>
        <w:t>Your Module Lecturer’s Name</w:t>
      </w:r>
      <w:r>
        <w:rPr>
          <w:b/>
          <w:sz w:val="28"/>
          <w:szCs w:val="28"/>
        </w:rPr>
        <w:t xml:space="preserve"> are clearly shown on the front page of your assignment</w:t>
      </w:r>
    </w:p>
    <w:p>
      <w:pPr>
        <w:pStyle w:val="ListParagraph"/>
        <w:numPr>
          <w:ilvl w:val="0"/>
          <w:numId w:val="3"/>
        </w:numPr>
        <w:rPr>
          <w:b/>
          <w:b/>
          <w:sz w:val="28"/>
          <w:szCs w:val="28"/>
        </w:rPr>
      </w:pPr>
      <w:r>
        <w:rPr>
          <w:b/>
          <w:sz w:val="28"/>
          <w:szCs w:val="28"/>
        </w:rPr>
        <w:t xml:space="preserve">All assignments must be submitted electronically to Turnitin unless indicated by the module lecturer </w:t>
      </w:r>
      <w:r>
        <w:rPr>
          <w:b/>
          <w:sz w:val="28"/>
          <w:szCs w:val="28"/>
          <w:u w:val="single"/>
        </w:rPr>
        <w:t>here</w:t>
      </w:r>
      <w:r>
        <w:rPr>
          <w:b/>
          <w:sz w:val="28"/>
          <w:szCs w:val="28"/>
        </w:rPr>
        <w:t>: …………………………………………...</w:t>
      </w:r>
    </w:p>
    <w:p>
      <w:pPr>
        <w:pStyle w:val="ListParagraph"/>
        <w:numPr>
          <w:ilvl w:val="0"/>
          <w:numId w:val="3"/>
        </w:numPr>
        <w:rPr/>
      </w:pPr>
      <w:r>
        <w:rPr>
          <w:b/>
          <w:sz w:val="28"/>
          <w:szCs w:val="28"/>
        </w:rPr>
        <w:t xml:space="preserve">If lecturer additionally requires you to upload coding separately to Moodle it will be indicated </w:t>
      </w:r>
      <w:r>
        <w:rPr>
          <w:b/>
          <w:sz w:val="28"/>
          <w:szCs w:val="28"/>
          <w:u w:val="single"/>
        </w:rPr>
        <w:t>here</w:t>
      </w:r>
      <w:r>
        <w:rPr>
          <w:b/>
          <w:sz w:val="28"/>
          <w:szCs w:val="28"/>
        </w:rPr>
        <w:t>: ………….</w:t>
      </w:r>
      <w:r>
        <w:rPr>
          <w:b/>
          <w:color w:val="FF0000"/>
          <w:sz w:val="28"/>
          <w:szCs w:val="28"/>
        </w:rPr>
        <w:t>YES</w:t>
      </w:r>
      <w:r>
        <w:rPr>
          <w:b/>
          <w:sz w:val="28"/>
          <w:szCs w:val="28"/>
        </w:rPr>
        <w:t>………..….</w:t>
      </w:r>
    </w:p>
    <w:p>
      <w:pPr>
        <w:pStyle w:val="ListParagraph"/>
        <w:numPr>
          <w:ilvl w:val="0"/>
          <w:numId w:val="3"/>
        </w:numPr>
        <w:rPr/>
      </w:pPr>
      <w:r>
        <w:rPr>
          <w:b/>
          <w:sz w:val="28"/>
          <w:szCs w:val="28"/>
        </w:rPr>
        <w:t xml:space="preserve">If a paper submission is required then it will be indicated </w:t>
      </w:r>
      <w:r>
        <w:rPr>
          <w:b/>
          <w:sz w:val="28"/>
          <w:szCs w:val="28"/>
          <w:u w:val="single"/>
        </w:rPr>
        <w:t>here</w:t>
      </w:r>
      <w:r>
        <w:rPr>
          <w:b/>
          <w:sz w:val="28"/>
          <w:szCs w:val="28"/>
        </w:rPr>
        <w:t>: …</w:t>
      </w:r>
      <w:r>
        <w:rPr>
          <w:b/>
          <w:color w:val="FF0000"/>
          <w:sz w:val="28"/>
          <w:szCs w:val="28"/>
        </w:rPr>
        <w:t>NO</w:t>
      </w:r>
      <w:r>
        <w:rPr>
          <w:b/>
          <w:sz w:val="28"/>
          <w:szCs w:val="28"/>
        </w:rPr>
        <w:t>……….</w:t>
      </w:r>
    </w:p>
    <w:p>
      <w:pPr>
        <w:pStyle w:val="ListParagraph"/>
        <w:ind w:left="360" w:hanging="0"/>
        <w:rPr>
          <w:b/>
          <w:b/>
          <w:sz w:val="28"/>
          <w:szCs w:val="28"/>
        </w:rPr>
      </w:pPr>
      <w:r>
        <w:rPr>
          <w:b/>
          <w:sz w:val="28"/>
          <w:szCs w:val="28"/>
        </w:rPr>
        <w:t xml:space="preserve">you will then be required to submit the assignment parts in a suitable report folder– </w:t>
      </w:r>
      <w:r>
        <w:rPr>
          <w:b/>
          <w:sz w:val="28"/>
          <w:szCs w:val="28"/>
          <w:u w:val="single"/>
        </w:rPr>
        <w:t>not in poly-pockets</w:t>
      </w:r>
      <w:r>
        <w:rPr>
          <w:b/>
          <w:sz w:val="28"/>
          <w:szCs w:val="28"/>
        </w:rPr>
        <w:t xml:space="preserve"> - to the library. </w:t>
      </w:r>
      <w:r>
        <w:rPr>
          <w:b/>
          <w:sz w:val="28"/>
          <w:szCs w:val="28"/>
          <w:u w:val="single"/>
        </w:rPr>
        <w:t>For paper submissions only</w:t>
      </w:r>
      <w:r>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pPr>
        <w:pStyle w:val="ListParagraph"/>
        <w:numPr>
          <w:ilvl w:val="0"/>
          <w:numId w:val="3"/>
        </w:numPr>
        <w:rPr>
          <w:b/>
          <w:b/>
          <w:sz w:val="28"/>
          <w:szCs w:val="28"/>
        </w:rPr>
      </w:pPr>
      <w:r>
        <w:rPr>
          <w:b/>
          <w:sz w:val="28"/>
          <w:szCs w:val="28"/>
        </w:rPr>
        <w:t>DO NOT put this form into Turnitin or it will match many similarities with other students’ submissions.</w:t>
      </w:r>
    </w:p>
    <w:p>
      <w:pPr>
        <w:pStyle w:val="Normal"/>
        <w:ind w:left="360" w:hanging="0"/>
        <w:rPr>
          <w:rFonts w:ascii="Calibri" w:hAnsi="Calibri" w:cs="Calibri"/>
          <w:b/>
          <w:b/>
        </w:rPr>
      </w:pPr>
      <w:r>
        <w:rPr>
          <w:rFonts w:cs="Calibri" w:ascii="Calibri" w:hAnsi="Calibri"/>
          <w:b/>
        </w:rPr>
      </w:r>
    </w:p>
    <w:p>
      <w:pPr>
        <w:pStyle w:val="Header"/>
        <w:rPr/>
      </w:pPr>
      <w:r>
        <w:rPr/>
        <w:drawing>
          <wp:inline distT="0" distB="0" distL="0" distR="0">
            <wp:extent cx="3221355" cy="1126490"/>
            <wp:effectExtent l="0" t="0" r="0" b="0"/>
            <wp:docPr id="6"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
                    <pic:cNvPicPr>
                      <a:picLocks noChangeAspect="1" noChangeArrowheads="1"/>
                    </pic:cNvPicPr>
                  </pic:nvPicPr>
                  <pic:blipFill>
                    <a:blip r:embed="rId4"/>
                    <a:stretch>
                      <a:fillRect/>
                    </a:stretch>
                  </pic:blipFill>
                  <pic:spPr bwMode="auto">
                    <a:xfrm>
                      <a:off x="0" y="0"/>
                      <a:ext cx="3221355" cy="1126490"/>
                    </a:xfrm>
                    <a:prstGeom prst="rect">
                      <a:avLst/>
                    </a:prstGeom>
                  </pic:spPr>
                </pic:pic>
              </a:graphicData>
            </a:graphic>
          </wp:inline>
        </w:drawing>
        <mc:AlternateContent>
          <mc:Choice Requires="wps">
            <w:drawing>
              <wp:anchor behindDoc="0" distT="0" distB="0" distL="114300" distR="114300" simplePos="0" locked="0" layoutInCell="1" allowOverlap="1" relativeHeight="2" wp14:anchorId="0F584D53">
                <wp:simplePos x="0" y="0"/>
                <wp:positionH relativeFrom="column">
                  <wp:posOffset>5067300</wp:posOffset>
                </wp:positionH>
                <wp:positionV relativeFrom="paragraph">
                  <wp:posOffset>10795</wp:posOffset>
                </wp:positionV>
                <wp:extent cx="1597025" cy="919480"/>
                <wp:effectExtent l="19050" t="19050" r="27305" b="19050"/>
                <wp:wrapNone/>
                <wp:docPr id="2" name="Text Box 11"/>
                <a:graphic xmlns:a="http://schemas.openxmlformats.org/drawingml/2006/main">
                  <a:graphicData uri="http://schemas.microsoft.com/office/word/2010/wordprocessingShape">
                    <wps:wsp>
                      <wps:cNvSpPr/>
                      <wps:spPr>
                        <a:xfrm>
                          <a:off x="0" y="0"/>
                          <a:ext cx="1596240" cy="918720"/>
                        </a:xfrm>
                        <a:prstGeom prst="rect">
                          <a:avLst/>
                        </a:prstGeom>
                        <a:solidFill>
                          <a:srgbClr val="c0c0c0"/>
                        </a:solidFill>
                        <a:ln w="28440">
                          <a:solidFill>
                            <a:srgbClr val="c0c0c0"/>
                          </a:solidFill>
                          <a:miter/>
                        </a:ln>
                      </wps:spPr>
                      <wps:style>
                        <a:lnRef idx="0"/>
                        <a:fillRef idx="0"/>
                        <a:effectRef idx="0"/>
                        <a:fontRef idx="minor"/>
                      </wps:style>
                      <wps:txbx>
                        <w:txbxContent>
                          <w:p>
                            <w:pPr>
                              <w:pStyle w:val="Heading6"/>
                              <w:shd w:val="clear" w:color="auto" w:fill="E0E0E0"/>
                              <w:rPr/>
                            </w:pPr>
                            <w:r>
                              <w:rPr/>
                            </w:r>
                          </w:p>
                          <w:p>
                            <w:pPr>
                              <w:pStyle w:val="Heading6"/>
                              <w:shd w:val="clear" w:color="auto" w:fill="E0E0E0"/>
                              <w:rPr/>
                            </w:pPr>
                            <w:r>
                              <w:rPr/>
                              <w:t xml:space="preserve">RESULT </w:t>
                            </w:r>
                            <w:r>
                              <w:rPr/>
                              <w:drawing>
                                <wp:inline distT="0" distB="0" distL="0" distR="0">
                                  <wp:extent cx="638175" cy="436245"/>
                                  <wp:effectExtent l="0" t="0" r="0" b="0"/>
                                  <wp:docPr id="4"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wps:txbx>
                      <wps:bodyPr lIns="90000" rIns="90000" tIns="45000" bIns="45000">
                        <a:noAutofit/>
                      </wps:bodyPr>
                    </wps:wsp>
                  </a:graphicData>
                </a:graphic>
              </wp:anchor>
            </w:drawing>
          </mc:Choice>
          <mc:Fallback>
            <w:pict>
              <v:rect id="shape_0" ID="Text Box 11" fillcolor="silver" stroked="t" style="position:absolute;margin-left:399pt;margin-top:0.85pt;width:125.65pt;height:72.3pt" wp14:anchorId="0F584D53">
                <w10:wrap type="square"/>
                <v:fill o:detectmouseclick="t" type="solid" color2="#3f3f3f"/>
                <v:stroke color="silver" weight="28440" joinstyle="miter" endcap="flat"/>
                <v:textbox>
                  <w:txbxContent>
                    <w:p>
                      <w:pPr>
                        <w:pStyle w:val="Heading6"/>
                        <w:shd w:val="clear" w:color="auto" w:fill="E0E0E0"/>
                        <w:rPr/>
                      </w:pPr>
                      <w:r>
                        <w:rPr/>
                      </w:r>
                    </w:p>
                    <w:p>
                      <w:pPr>
                        <w:pStyle w:val="Heading6"/>
                        <w:shd w:val="clear" w:color="auto" w:fill="E0E0E0"/>
                        <w:rPr/>
                      </w:pPr>
                      <w:r>
                        <w:rPr/>
                        <w:t xml:space="preserve">RESULT </w:t>
                      </w:r>
                      <w:r>
                        <w:rPr/>
                        <w:drawing>
                          <wp:inline distT="0" distB="0" distL="0" distR="0">
                            <wp:extent cx="638175" cy="436245"/>
                            <wp:effectExtent l="0" t="0" r="0" b="0"/>
                            <wp:docPr id="5"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v:textbox>
              </v:rect>
            </w:pict>
          </mc:Fallback>
        </mc:AlternateContent>
      </w:r>
    </w:p>
    <w:p>
      <w:pPr>
        <w:pStyle w:val="Normal"/>
        <w:rPr/>
      </w:pPr>
      <w:r>
        <w:rPr/>
      </w:r>
    </w:p>
    <w:tbl>
      <w:tblPr>
        <w:tblW w:w="10444" w:type="dxa"/>
        <w:jc w:val="left"/>
        <w:tblInd w:w="-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1e0" w:noVBand="0" w:noHBand="0" w:firstRow="1" w:lastRow="1" w:firstColumn="1" w:lastColumn="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73" w:type="dxa"/>
            </w:tcMar>
          </w:tcPr>
          <w:p>
            <w:pPr>
              <w:pStyle w:val="Heading4"/>
              <w:keepNext/>
              <w:numPr>
                <w:ilvl w:val="0"/>
                <w:numId w:val="0"/>
              </w:numPr>
              <w:spacing w:before="120" w:after="120"/>
              <w:jc w:val="center"/>
              <w:outlineLvl w:val="3"/>
              <w:rPr>
                <w:rFonts w:ascii="Calibri" w:hAnsi="Calibri"/>
                <w:b/>
                <w:b/>
              </w:rPr>
            </w:pPr>
            <w:r>
              <w:rPr>
                <w:rFonts w:ascii="Calibri" w:hAnsi="Calibri"/>
                <w:b/>
              </w:rPr>
              <w:t xml:space="preserve">School of Applied Computing ASSIGNMENT SPECIFICATION </w:t>
            </w:r>
          </w:p>
        </w:tc>
      </w:tr>
    </w:tbl>
    <w:p>
      <w:pPr>
        <w:pStyle w:val="Normal"/>
        <w:jc w:val="center"/>
        <w:rPr>
          <w:b/>
          <w:b/>
          <w:i/>
          <w:i/>
          <w:sz w:val="32"/>
        </w:rPr>
      </w:pPr>
      <w:r>
        <w:rPr>
          <w:b/>
          <w:i/>
          <w:sz w:val="32"/>
        </w:rPr>
      </w:r>
    </w:p>
    <w:tbl>
      <w:tblPr>
        <w:tblW w:w="10598" w:type="dxa"/>
        <w:jc w:val="left"/>
        <w:tblInd w:w="-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000" w:noVBand="0" w:noHBand="0" w:lastColumn="0" w:firstColumn="0" w:lastRow="0" w:firstRow="0"/>
      </w:tblPr>
      <w:tblGrid>
        <w:gridCol w:w="1908"/>
        <w:gridCol w:w="3967"/>
        <w:gridCol w:w="2612"/>
        <w:gridCol w:w="2110"/>
      </w:tblGrid>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Student name:</w:t>
            </w:r>
          </w:p>
        </w:tc>
        <w:tc>
          <w:tcPr>
            <w:tcW w:w="396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Student P number:</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Programme:</w:t>
            </w:r>
          </w:p>
        </w:tc>
        <w:tc>
          <w:tcPr>
            <w:tcW w:w="868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120" w:after="120"/>
              <w:jc w:val="both"/>
              <w:rPr/>
            </w:pPr>
            <w:r>
              <w:rPr>
                <w:rFonts w:cs="Arial" w:ascii="Calibri" w:hAnsi="Calibri"/>
                <w:b/>
                <w:sz w:val="22"/>
                <w:szCs w:val="22"/>
                <w:u w:val="single"/>
              </w:rPr>
              <w:t xml:space="preserve">BSc </w:t>
            </w:r>
            <w:r>
              <w:rPr>
                <w:rFonts w:cs="Arial" w:ascii="Calibri" w:hAnsi="Calibri"/>
                <w:b/>
                <w:sz w:val="22"/>
                <w:szCs w:val="22"/>
                <w:u w:val="single"/>
              </w:rPr>
              <w:t>Software Engineering</w:t>
            </w:r>
            <w:r>
              <w:rPr>
                <w:rFonts w:cs="Arial" w:ascii="Calibri" w:hAnsi="Calibri"/>
                <w:b/>
                <w:sz w:val="22"/>
                <w:szCs w:val="22"/>
                <w:u w:val="single"/>
              </w:rPr>
              <w:t xml:space="preserve">   [   ]  </w:t>
            </w:r>
            <w:r>
              <w:rPr>
                <w:rFonts w:cs="Arial" w:ascii="Calibri" w:hAnsi="Calibri"/>
                <w:b/>
                <w:sz w:val="22"/>
                <w:szCs w:val="22"/>
                <w:u w:val="none"/>
              </w:rPr>
              <w:t xml:space="preserve">                  </w:t>
            </w:r>
            <w:r>
              <w:rPr>
                <w:rFonts w:cs="Arial" w:ascii="Calibri" w:hAnsi="Calibri"/>
                <w:b/>
                <w:sz w:val="22"/>
                <w:szCs w:val="22"/>
                <w:u w:val="single"/>
              </w:rPr>
              <w:t xml:space="preserve"> HND  </w:t>
            </w:r>
            <w:r>
              <w:rPr>
                <w:rFonts w:cs="Arial" w:ascii="Calibri" w:hAnsi="Calibri"/>
                <w:b/>
                <w:sz w:val="22"/>
                <w:szCs w:val="22"/>
                <w:u w:val="single"/>
              </w:rPr>
              <w:t xml:space="preserve">Software Engineering </w:t>
            </w:r>
            <w:r>
              <w:rPr>
                <w:rFonts w:cs="Arial" w:ascii="Calibri" w:hAnsi="Calibri"/>
                <w:b/>
                <w:sz w:val="22"/>
                <w:szCs w:val="22"/>
                <w:u w:val="single"/>
              </w:rPr>
              <w:t>[   ]</w:t>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Lecturer:</w:t>
            </w:r>
          </w:p>
        </w:tc>
        <w:tc>
          <w:tcPr>
            <w:tcW w:w="396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Dr. Glenn L. Jenkins</w:t>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Internal Verifier:</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Michael Dacey</w:t>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Assignment Title:</w:t>
            </w:r>
          </w:p>
        </w:tc>
        <w:tc>
          <w:tcPr>
            <w:tcW w:w="868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120" w:after="120"/>
              <w:jc w:val="both"/>
              <w:rPr/>
            </w:pPr>
            <w:r>
              <w:rPr>
                <w:rFonts w:cs="Arial" w:ascii="Calibri" w:hAnsi="Calibri"/>
                <w:b/>
                <w:sz w:val="22"/>
                <w:szCs w:val="22"/>
              </w:rPr>
              <w:t>Scheduling Research Report</w:t>
            </w:r>
          </w:p>
        </w:tc>
      </w:tr>
      <w:tr>
        <w:trPr/>
        <w:tc>
          <w:tcPr>
            <w:tcW w:w="190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Hand Out Date:</w:t>
            </w:r>
          </w:p>
        </w:tc>
        <w:tc>
          <w:tcPr>
            <w:tcW w:w="396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04/10/16</w:t>
            </w:r>
          </w:p>
        </w:tc>
        <w:tc>
          <w:tcPr>
            <w:tcW w:w="261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Submission deadline:</w:t>
            </w:r>
          </w:p>
        </w:tc>
        <w:tc>
          <w:tcPr>
            <w:tcW w:w="211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spacing w:before="120" w:after="120"/>
              <w:jc w:val="both"/>
              <w:rPr>
                <w:rFonts w:ascii="Calibri" w:hAnsi="Calibri" w:cs="Arial"/>
                <w:b/>
                <w:b/>
                <w:sz w:val="22"/>
                <w:szCs w:val="22"/>
              </w:rPr>
            </w:pPr>
            <w:r>
              <w:rPr>
                <w:rFonts w:cs="Arial" w:ascii="Calibri" w:hAnsi="Calibri"/>
                <w:b/>
                <w:sz w:val="22"/>
                <w:szCs w:val="22"/>
              </w:rPr>
              <w:t>31/01/17</w:t>
            </w:r>
          </w:p>
        </w:tc>
      </w:tr>
    </w:tbl>
    <w:tbl>
      <w:tblPr>
        <w:tblpPr w:bottomFromText="0" w:horzAnchor="margin" w:leftFromText="180" w:rightFromText="180" w:tblpX="0" w:tblpY="248" w:topFromText="0" w:vertAnchor="text"/>
        <w:tblW w:w="10598" w:type="dxa"/>
        <w:jc w:val="left"/>
        <w:tblInd w:w="52" w:type="dxa"/>
        <w:tblBorders>
          <w:top w:val="single" w:sz="6" w:space="0" w:color="00000A"/>
          <w:left w:val="single" w:sz="6" w:space="0" w:color="00000A"/>
          <w:bottom w:val="single" w:sz="6" w:space="0" w:color="00000A"/>
          <w:right w:val="single" w:sz="6" w:space="0" w:color="00000A"/>
          <w:insideH w:val="single" w:sz="6" w:space="0" w:color="00000A"/>
          <w:insideV w:val="single" w:sz="6" w:space="0" w:color="00000A"/>
        </w:tblBorders>
        <w:tblCellMar>
          <w:top w:w="0" w:type="dxa"/>
          <w:left w:w="44" w:type="dxa"/>
          <w:bottom w:w="0" w:type="dxa"/>
          <w:right w:w="108" w:type="dxa"/>
        </w:tblCellMar>
        <w:tblLook w:val="0000" w:noVBand="0" w:noHBand="0" w:lastColumn="0" w:firstColumn="0" w:lastRow="0" w:firstRow="0"/>
      </w:tblPr>
      <w:tblGrid>
        <w:gridCol w:w="1809"/>
        <w:gridCol w:w="840"/>
        <w:gridCol w:w="5686"/>
        <w:gridCol w:w="1134"/>
        <w:gridCol w:w="1128"/>
      </w:tblGrid>
      <w:tr>
        <w:trPr>
          <w:trHeight w:val="421" w:hRule="atLeast"/>
        </w:trPr>
        <w:tc>
          <w:tcPr>
            <w:tcW w:w="2649"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44" w:type="dxa"/>
            </w:tcMar>
          </w:tcPr>
          <w:p>
            <w:pPr>
              <w:pStyle w:val="Normal"/>
              <w:rPr>
                <w:rFonts w:ascii="Calibri" w:hAnsi="Calibri" w:cs="Arial"/>
                <w:b/>
                <w:b/>
                <w:sz w:val="22"/>
                <w:szCs w:val="22"/>
              </w:rPr>
            </w:pPr>
            <w:r>
              <w:rPr>
                <w:rFonts w:cs="Arial" w:ascii="Calibri" w:hAnsi="Calibri"/>
                <w:b/>
                <w:sz w:val="22"/>
                <w:szCs w:val="22"/>
              </w:rPr>
              <w:t>Referencing:</w:t>
            </w:r>
          </w:p>
        </w:tc>
        <w:tc>
          <w:tcPr>
            <w:tcW w:w="7948" w:type="dxa"/>
            <w:gridSpan w:val="3"/>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44" w:type="dxa"/>
            </w:tcMar>
          </w:tcPr>
          <w:p>
            <w:pPr>
              <w:pStyle w:val="BodyText2"/>
              <w:rPr>
                <w:rFonts w:ascii="Calibri" w:hAnsi="Calibri" w:cs="Arial"/>
                <w:sz w:val="18"/>
                <w:szCs w:val="18"/>
              </w:rPr>
            </w:pPr>
            <w:r>
              <w:rPr>
                <w:rFonts w:cs="Arial" w:ascii="Calibri" w:hAnsi="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ascii="Calibri" w:hAnsi="Calibri"/>
                <w:i/>
                <w:sz w:val="18"/>
                <w:szCs w:val="18"/>
              </w:rPr>
              <w:t xml:space="preserve"> </w:t>
            </w:r>
            <w:r>
              <w:rPr>
                <w:rFonts w:cs="Arial" w:ascii="Calibri" w:hAnsi="Calibri"/>
                <w:sz w:val="18"/>
                <w:szCs w:val="18"/>
                <w:u w:val="single"/>
              </w:rPr>
              <w:t>title of book</w:t>
            </w:r>
            <w:r>
              <w:rPr>
                <w:rFonts w:cs="Arial" w:ascii="Calibri" w:hAnsi="Calibri"/>
                <w:sz w:val="18"/>
                <w:szCs w:val="18"/>
              </w:rPr>
              <w:t xml:space="preserve">, edition, publisher: place of publication). </w:t>
            </w:r>
          </w:p>
        </w:tc>
      </w:tr>
      <w:tr>
        <w:trPr>
          <w:trHeight w:val="421"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44" w:type="dxa"/>
            </w:tcMar>
          </w:tcPr>
          <w:p>
            <w:pPr>
              <w:pStyle w:val="Normal"/>
              <w:rPr>
                <w:rFonts w:ascii="Calibri" w:hAnsi="Calibri"/>
                <w:b/>
                <w:b/>
                <w:i/>
                <w:i/>
                <w:sz w:val="22"/>
                <w:szCs w:val="22"/>
              </w:rPr>
            </w:pPr>
            <w:r>
              <w:rPr>
                <w:rFonts w:cs="Arial" w:ascii="Calibri" w:hAnsi="Calibri"/>
                <w:b/>
                <w:sz w:val="22"/>
                <w:szCs w:val="22"/>
              </w:rPr>
              <w:t xml:space="preserve">Disclosure: </w:t>
            </w:r>
          </w:p>
          <w:p>
            <w:pPr>
              <w:pStyle w:val="Normal"/>
              <w:rPr>
                <w:rFonts w:ascii="Calibri" w:hAnsi="Calibri" w:cs="Arial"/>
                <w:b/>
                <w:b/>
                <w:sz w:val="22"/>
                <w:szCs w:val="22"/>
              </w:rPr>
            </w:pPr>
            <w:r>
              <w:rPr>
                <w:rFonts w:cs="Arial" w:ascii="Calibri" w:hAnsi="Calibri"/>
                <w:b/>
                <w:sz w:val="22"/>
                <w:szCs w:val="22"/>
              </w:rPr>
            </w:r>
          </w:p>
        </w:tc>
        <w:tc>
          <w:tcPr>
            <w:tcW w:w="8788" w:type="dxa"/>
            <w:gridSpan w:val="4"/>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44" w:type="dxa"/>
            </w:tcMar>
          </w:tcPr>
          <w:p>
            <w:pPr>
              <w:pStyle w:val="Normal"/>
              <w:rPr>
                <w:rFonts w:ascii="Calibri" w:hAnsi="Calibri" w:cs="Arial"/>
                <w:b/>
                <w:b/>
              </w:rPr>
            </w:pPr>
            <w:r>
              <w:rPr>
                <w:rFonts w:cs="Arial" w:ascii="Calibri" w:hAnsi="Calibri"/>
              </w:rPr>
              <w:t>I declare that this assignment is all my own work and that I have acknowledged all materials used from the published or unpublished works of other people. All references have been duly cited.</w:t>
            </w:r>
          </w:p>
        </w:tc>
      </w:tr>
      <w:tr>
        <w:trPr>
          <w:trHeight w:val="666"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44" w:type="dxa"/>
            </w:tcMar>
          </w:tcPr>
          <w:p>
            <w:pPr>
              <w:pStyle w:val="Normal"/>
              <w:rPr>
                <w:rFonts w:ascii="Calibri" w:hAnsi="Calibri" w:cs="Arial"/>
                <w:b/>
                <w:b/>
                <w:sz w:val="22"/>
                <w:szCs w:val="22"/>
              </w:rPr>
            </w:pPr>
            <w:r>
              <w:rPr>
                <w:rFonts w:cs="Arial" w:ascii="Calibri" w:hAnsi="Calibri"/>
                <w:b/>
                <w:sz w:val="22"/>
                <w:szCs w:val="22"/>
              </w:rPr>
              <w:t>Student’s Signature:</w:t>
              <w:br/>
            </w:r>
          </w:p>
        </w:tc>
        <w:tc>
          <w:tcPr>
            <w:tcW w:w="6526"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44" w:type="dxa"/>
            </w:tcMar>
          </w:tcPr>
          <w:p>
            <w:pPr>
              <w:pStyle w:val="Normal"/>
              <w:jc w:val="center"/>
              <w:rPr>
                <w:rFonts w:ascii="Calibri" w:hAnsi="Calibri" w:cs="Arial"/>
                <w:b/>
                <w:b/>
                <w:i/>
                <w:i/>
              </w:rPr>
            </w:pPr>
            <w:r>
              <w:rPr>
                <w:rFonts w:cs="Calibri" w:ascii="Calibri" w:hAnsi="Calibri"/>
                <w:i/>
                <w:sz w:val="16"/>
                <w:szCs w:val="16"/>
              </w:rPr>
              <w:t>Hardcopy assignments will not be accepted without a signature here</w:t>
            </w:r>
          </w:p>
        </w:tc>
        <w:tc>
          <w:tcPr>
            <w:tcW w:w="1134"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color="auto" w:fill="D9D9D9" w:val="clear"/>
            <w:tcMar>
              <w:left w:w="44" w:type="dxa"/>
            </w:tcMar>
          </w:tcPr>
          <w:p>
            <w:pPr>
              <w:pStyle w:val="Normal"/>
              <w:rPr>
                <w:rFonts w:ascii="Calibri" w:hAnsi="Calibri" w:cs="Arial"/>
                <w:b/>
                <w:b/>
                <w:sz w:val="22"/>
                <w:szCs w:val="22"/>
              </w:rPr>
            </w:pPr>
            <w:r>
              <w:rPr>
                <w:rFonts w:cs="Arial" w:ascii="Calibri" w:hAnsi="Calibri"/>
                <w:b/>
              </w:rPr>
              <w:br/>
            </w:r>
            <w:r>
              <w:rPr>
                <w:rFonts w:cs="Arial" w:ascii="Calibri" w:hAnsi="Calibri"/>
                <w:b/>
                <w:sz w:val="22"/>
                <w:szCs w:val="22"/>
              </w:rPr>
              <w:t>Date:</w:t>
            </w:r>
          </w:p>
        </w:tc>
        <w:tc>
          <w:tcPr>
            <w:tcW w:w="1128" w:type="dxa"/>
            <w:tcBorders>
              <w:top w:val="single" w:sz="6" w:space="0" w:color="00000A"/>
              <w:left w:val="single" w:sz="6" w:space="0" w:color="00000A"/>
              <w:bottom w:val="single" w:sz="4" w:space="0" w:color="00000A"/>
              <w:right w:val="single" w:sz="6" w:space="0" w:color="00000A"/>
              <w:insideH w:val="single" w:sz="4" w:space="0" w:color="00000A"/>
              <w:insideV w:val="single" w:sz="6" w:space="0" w:color="00000A"/>
            </w:tcBorders>
            <w:shd w:fill="auto" w:val="clear"/>
            <w:tcMar>
              <w:left w:w="44" w:type="dxa"/>
            </w:tcMar>
          </w:tcPr>
          <w:p>
            <w:pPr>
              <w:pStyle w:val="Normal"/>
              <w:rPr>
                <w:rFonts w:ascii="Calibri" w:hAnsi="Calibri" w:cs="Arial"/>
                <w:b/>
                <w:b/>
              </w:rPr>
            </w:pPr>
            <w:r>
              <w:rPr>
                <w:rFonts w:cs="Arial" w:ascii="Calibri" w:hAnsi="Calibri"/>
                <w:b/>
              </w:rPr>
            </w:r>
          </w:p>
          <w:p>
            <w:pPr>
              <w:pStyle w:val="Normal"/>
              <w:rPr>
                <w:rFonts w:ascii="Calibri" w:hAnsi="Calibri" w:cs="Arial"/>
                <w:b/>
                <w:b/>
              </w:rPr>
            </w:pPr>
            <w:r>
              <w:rPr>
                <w:rFonts w:cs="Arial" w:ascii="Calibri" w:hAnsi="Calibri"/>
                <w:b/>
              </w:rPr>
            </w:r>
          </w:p>
        </w:tc>
      </w:tr>
    </w:tbl>
    <w:tbl>
      <w:tblPr>
        <w:tblW w:w="10598" w:type="dxa"/>
        <w:jc w:val="left"/>
        <w:tblInd w:w="-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000" w:noVBand="0" w:noHBand="0" w:lastColumn="0" w:firstColumn="0" w:lastRow="0" w:firstRow="0"/>
      </w:tblPr>
      <w:tblGrid>
        <w:gridCol w:w="10598"/>
      </w:tblGrid>
      <w:tr>
        <w:trPr>
          <w:trHeight w:val="997" w:hRule="atLeast"/>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73" w:type="dxa"/>
            </w:tcMar>
          </w:tcPr>
          <w:p>
            <w:pPr>
              <w:pStyle w:val="Normal"/>
              <w:rPr>
                <w:rFonts w:ascii="Calibri" w:hAnsi="Calibri" w:cs="Arial"/>
                <w:b/>
                <w:b/>
                <w:sz w:val="22"/>
                <w:szCs w:val="22"/>
                <w:u w:val="single"/>
              </w:rPr>
            </w:pPr>
            <w:r>
              <w:rPr>
                <w:rFonts w:cs="Arial" w:ascii="Calibri" w:hAnsi="Calibri"/>
                <w:b/>
                <w:sz w:val="22"/>
                <w:szCs w:val="22"/>
                <w:u w:val="single"/>
              </w:rPr>
              <w:t xml:space="preserve">Late submission will result in a late penalty mark, as follows: </w:t>
            </w:r>
          </w:p>
          <w:p>
            <w:pPr>
              <w:pStyle w:val="Normal"/>
              <w:rPr>
                <w:rFonts w:ascii="Calibri" w:hAnsi="Calibri" w:cs="Arial"/>
                <w:b/>
                <w:b/>
                <w:sz w:val="22"/>
                <w:szCs w:val="22"/>
              </w:rPr>
            </w:pPr>
            <w:r>
              <w:rPr>
                <w:rFonts w:cs="Arial" w:ascii="Calibri" w:hAnsi="Calibri"/>
                <w:b/>
                <w:sz w:val="22"/>
                <w:szCs w:val="22"/>
              </w:rPr>
              <w:t>Up to one week late, maximum mark of 40% for first attempts. No late submission for resit work.</w:t>
            </w:r>
          </w:p>
          <w:p>
            <w:pPr>
              <w:pStyle w:val="Normal"/>
              <w:rPr>
                <w:rFonts w:ascii="Calibri" w:hAnsi="Calibri" w:cs="Arial"/>
                <w:b/>
                <w:b/>
                <w:sz w:val="22"/>
                <w:szCs w:val="22"/>
              </w:rPr>
            </w:pPr>
            <w:r>
              <w:rPr>
                <w:rFonts w:cs="Arial" w:ascii="Calibri" w:hAnsi="Calibri"/>
                <w:b/>
                <w:sz w:val="22"/>
                <w:szCs w:val="22"/>
              </w:rPr>
              <w:t>(Academic Quality Handbook 2016/17 7.5 (5))</w:t>
            </w:r>
          </w:p>
          <w:p>
            <w:pPr>
              <w:pStyle w:val="Normal"/>
              <w:rPr>
                <w:rFonts w:ascii="Calibri" w:hAnsi="Calibri" w:cs="Arial"/>
                <w:b/>
                <w:b/>
                <w:sz w:val="22"/>
                <w:szCs w:val="22"/>
              </w:rPr>
            </w:pPr>
            <w:r>
              <w:rPr>
                <w:rFonts w:cs="Arial" w:ascii="Calibri" w:hAnsi="Calibri"/>
                <w:b/>
                <w:sz w:val="22"/>
                <w:szCs w:val="22"/>
              </w:rPr>
              <w:t>Only the Extenuating Circumstances Committee may grant an extension.</w:t>
            </w:r>
          </w:p>
        </w:tc>
      </w:tr>
    </w:tbl>
    <w:p>
      <w:pPr>
        <w:pStyle w:val="Normal"/>
        <w:rPr>
          <w:sz w:val="32"/>
        </w:rPr>
      </w:pPr>
      <w:r>
        <w:rPr>
          <w:sz w:val="32"/>
        </w:rPr>
      </w:r>
    </w:p>
    <w:tbl>
      <w:tblPr>
        <w:tblW w:w="10598" w:type="dxa"/>
        <w:jc w:val="left"/>
        <w:tblInd w:w="-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000" w:noVBand="0" w:noHBand="0" w:lastColumn="0" w:firstColumn="0" w:lastRow="0" w:firstRow="0"/>
      </w:tblPr>
      <w:tblGrid>
        <w:gridCol w:w="10598"/>
      </w:tblGrid>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0"/>
            <w:tcMar>
              <w:left w:w="73" w:type="dxa"/>
            </w:tcMar>
          </w:tcPr>
          <w:p>
            <w:pPr>
              <w:pStyle w:val="Normal"/>
              <w:rPr>
                <w:rFonts w:ascii="Calibri" w:hAnsi="Calibri" w:cs="Arial"/>
                <w:b/>
                <w:b/>
                <w:sz w:val="22"/>
                <w:szCs w:val="22"/>
              </w:rPr>
            </w:pPr>
            <w:r>
              <w:rPr>
                <w:rFonts w:cs="Arial" w:ascii="Calibri" w:hAnsi="Calibri"/>
                <w:b/>
                <w:sz w:val="22"/>
                <w:szCs w:val="22"/>
              </w:rPr>
              <w:t>Learning Outcomes tested</w:t>
            </w:r>
          </w:p>
          <w:p>
            <w:pPr>
              <w:pStyle w:val="Normal"/>
              <w:rPr>
                <w:rFonts w:ascii="Calibri" w:hAnsi="Calibri" w:cs="Arial"/>
                <w:sz w:val="22"/>
                <w:szCs w:val="22"/>
              </w:rPr>
            </w:pPr>
            <w:r>
              <w:rPr>
                <w:rFonts w:cs="Arial" w:ascii="Calibri" w:hAnsi="Calibri"/>
                <w:b/>
                <w:sz w:val="22"/>
                <w:szCs w:val="22"/>
              </w:rPr>
              <w:t>(from module syllabus)</w:t>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widowControl w:val="false"/>
              <w:numPr>
                <w:ilvl w:val="0"/>
                <w:numId w:val="0"/>
              </w:numPr>
              <w:shd w:fill="FFFFFF" w:val="clear"/>
              <w:tabs>
                <w:tab w:val="left" w:pos="720" w:leader="none"/>
                <w:tab w:val="left" w:pos="970" w:leader="none"/>
              </w:tabs>
              <w:suppressAutoHyphens w:val="true"/>
              <w:autoSpaceDE w:val="false"/>
              <w:bidi w:val="0"/>
              <w:spacing w:before="0" w:after="0"/>
              <w:ind w:left="720" w:right="0" w:hanging="0"/>
              <w:contextualSpacing/>
              <w:rPr>
                <w:rFonts w:ascii="Calibri" w:hAnsi="Calibri" w:cs="Calibri"/>
                <w:color w:val="000000"/>
                <w:sz w:val="22"/>
                <w:szCs w:val="22"/>
                <w:lang w:val="en-US"/>
              </w:rPr>
            </w:pPr>
            <w:r>
              <w:rPr>
                <w:rFonts w:cs="Calibri" w:ascii="Calibri" w:hAnsi="Calibri"/>
                <w:color w:val="000000"/>
                <w:sz w:val="22"/>
                <w:szCs w:val="22"/>
                <w:lang w:val="en-US"/>
              </w:rPr>
              <w:t>Demonstrate a good understanding of the principles and concepts of system software and the design and architecture of multi-user applications</w:t>
            </w:r>
          </w:p>
          <w:p>
            <w:pPr>
              <w:pStyle w:val="Normal"/>
              <w:rPr>
                <w:rFonts w:ascii="Calibri" w:hAnsi="Calibri" w:cs="Calibri"/>
                <w:sz w:val="22"/>
                <w:szCs w:val="22"/>
                <w:lang w:val="en-US"/>
              </w:rPr>
            </w:pPr>
            <w:r>
              <w:rPr>
                <w:rFonts w:cs="Calibri" w:ascii="Calibri" w:hAnsi="Calibri"/>
                <w:sz w:val="22"/>
                <w:szCs w:val="22"/>
                <w:lang w:val="en-US"/>
              </w:rPr>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widowControl w:val="false"/>
              <w:numPr>
                <w:ilvl w:val="0"/>
                <w:numId w:val="0"/>
              </w:numPr>
              <w:shd w:fill="FFFFFF" w:val="clear"/>
              <w:suppressAutoHyphens w:val="true"/>
              <w:autoSpaceDE w:val="false"/>
              <w:bidi w:val="0"/>
              <w:spacing w:before="0" w:after="0"/>
              <w:ind w:left="720" w:right="0" w:hanging="0"/>
              <w:contextualSpacing/>
              <w:rPr>
                <w:rFonts w:ascii="Calibri" w:hAnsi="Calibri" w:cs="Calibri"/>
                <w:color w:val="7F7F7F"/>
                <w:sz w:val="22"/>
                <w:szCs w:val="22"/>
                <w:lang w:val="en-US"/>
              </w:rPr>
            </w:pPr>
            <w:r>
              <w:rPr>
                <w:rFonts w:cs="Calibri" w:ascii="Calibri" w:hAnsi="Calibri"/>
                <w:color w:val="7F7F7F"/>
                <w:sz w:val="22"/>
                <w:szCs w:val="22"/>
                <w:lang w:val="en-US"/>
              </w:rPr>
              <w:t>Select and deploy system software concepts in the implementation of multi-user/networked applications</w:t>
            </w:r>
          </w:p>
          <w:p>
            <w:pPr>
              <w:pStyle w:val="Normal"/>
              <w:rPr>
                <w:rFonts w:ascii="Calibri" w:hAnsi="Calibri" w:cs="Calibri"/>
                <w:color w:val="7F7F7F"/>
                <w:sz w:val="22"/>
                <w:szCs w:val="22"/>
                <w:lang w:val="en-US"/>
              </w:rPr>
            </w:pPr>
            <w:r>
              <w:rPr>
                <w:rFonts w:cs="Calibri" w:ascii="Calibri" w:hAnsi="Calibri"/>
                <w:color w:val="7F7F7F"/>
                <w:sz w:val="22"/>
                <w:szCs w:val="22"/>
                <w:lang w:val="en-US"/>
              </w:rPr>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73" w:type="dxa"/>
            </w:tcMar>
          </w:tcPr>
          <w:p>
            <w:pPr>
              <w:pStyle w:val="Normal"/>
              <w:widowControl/>
              <w:numPr>
                <w:ilvl w:val="0"/>
                <w:numId w:val="0"/>
              </w:numPr>
              <w:suppressAutoHyphens w:val="true"/>
              <w:autoSpaceDE w:val="false"/>
              <w:bidi w:val="0"/>
              <w:ind w:left="720" w:right="0" w:hanging="0"/>
              <w:textAlignment w:val="baseline"/>
              <w:rPr>
                <w:rFonts w:ascii="Calibri" w:hAnsi="Calibri" w:cs="Calibri"/>
                <w:color w:val="000000"/>
                <w:sz w:val="22"/>
                <w:szCs w:val="22"/>
              </w:rPr>
            </w:pPr>
            <w:r>
              <w:rPr>
                <w:rFonts w:cs="Calibri" w:ascii="Calibri" w:hAnsi="Calibri"/>
                <w:color w:val="000000"/>
                <w:sz w:val="22"/>
                <w:szCs w:val="22"/>
              </w:rPr>
              <w:t>Evaluate the architecture, infrastructure provided by the system software and the software principles, concepts and techniques used in application development.</w:t>
            </w:r>
          </w:p>
          <w:p>
            <w:pPr>
              <w:pStyle w:val="Normal"/>
              <w:rPr>
                <w:rFonts w:ascii="Calibri" w:hAnsi="Calibri" w:cs="Calibri"/>
                <w:sz w:val="22"/>
                <w:szCs w:val="22"/>
              </w:rPr>
            </w:pPr>
            <w:r>
              <w:rPr>
                <w:rFonts w:cs="Calibri" w:ascii="Calibri" w:hAnsi="Calibri"/>
                <w:sz w:val="22"/>
                <w:szCs w:val="22"/>
              </w:rPr>
            </w:r>
          </w:p>
        </w:tc>
      </w:tr>
    </w:tbl>
    <w:p>
      <w:pPr>
        <w:pStyle w:val="Normal"/>
        <w:numPr>
          <w:ilvl w:val="0"/>
          <w:numId w:val="0"/>
        </w:numPr>
        <w:ind w:left="360" w:hanging="0"/>
        <w:rPr>
          <w:rFonts w:ascii="Calibri" w:hAnsi="Calibri" w:cs="Calibri"/>
          <w:b/>
          <w:b/>
        </w:rPr>
      </w:pPr>
      <w:r>
        <w:rPr>
          <w:rFonts w:cs="Calibri" w:ascii="Calibri" w:hAnsi="Calibri"/>
          <w:b/>
        </w:rPr>
      </w:r>
      <w:r>
        <w:br w:type="page"/>
      </w:r>
    </w:p>
    <w:tbl>
      <w:tblPr>
        <w:tblW w:w="10444" w:type="dxa"/>
        <w:jc w:val="left"/>
        <w:tblInd w:w="-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1e0" w:noVBand="0" w:noHBand="0" w:lastColumn="1" w:firstColumn="1" w:lastRow="1" w:firstRow="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73" w:type="dxa"/>
            </w:tcMar>
          </w:tcPr>
          <w:p>
            <w:pPr>
              <w:pStyle w:val="Normal"/>
              <w:pageBreakBefore/>
              <w:jc w:val="center"/>
              <w:rPr>
                <w:rFonts w:ascii="Calibri" w:hAnsi="Calibri"/>
                <w:b/>
                <w:b/>
                <w:sz w:val="40"/>
                <w:szCs w:val="40"/>
              </w:rPr>
            </w:pPr>
            <w:r>
              <w:rPr>
                <w:rFonts w:ascii="Calibri" w:hAnsi="Calibri"/>
                <w:b/>
                <w:sz w:val="40"/>
                <w:szCs w:val="40"/>
              </w:rPr>
              <w:t>TASK DESCRIPTION</w:t>
            </w:r>
          </w:p>
        </w:tc>
      </w:tr>
    </w:tbl>
    <w:p>
      <w:pPr>
        <w:pStyle w:val="Normal"/>
        <w:jc w:val="both"/>
        <w:rPr>
          <w:sz w:val="22"/>
          <w:szCs w:val="22"/>
        </w:rPr>
      </w:pPr>
      <w:r>
        <w:rPr>
          <w:sz w:val="22"/>
          <w:szCs w:val="22"/>
        </w:rPr>
      </w:r>
    </w:p>
    <w:p>
      <w:pPr>
        <w:pStyle w:val="Normal"/>
        <w:jc w:val="both"/>
        <w:rPr>
          <w:rFonts w:ascii="Calibri" w:hAnsi="Calibri"/>
          <w:sz w:val="22"/>
          <w:szCs w:val="22"/>
        </w:rPr>
      </w:pPr>
      <w:r>
        <w:rPr>
          <w:rFonts w:ascii="Calibri" w:hAnsi="Calibri"/>
          <w:sz w:val="22"/>
          <w:szCs w:val="22"/>
        </w:rPr>
        <w:t>Research Question:  “Are the goals of desktop and server scheduling algorithms so disparate that no single algorithm can be considered optimal in both cases?”</w:t>
      </w:r>
    </w:p>
    <w:p>
      <w:pPr>
        <w:pStyle w:val="Normal"/>
        <w:jc w:val="both"/>
        <w:rPr>
          <w:rFonts w:ascii="Calibri" w:hAnsi="Calibri"/>
          <w:sz w:val="22"/>
          <w:szCs w:val="22"/>
        </w:rPr>
      </w:pPr>
      <w:r>
        <w:rPr>
          <w:rFonts w:ascii="Calibri" w:hAnsi="Calibri"/>
          <w:sz w:val="22"/>
          <w:szCs w:val="22"/>
        </w:rPr>
      </w:r>
    </w:p>
    <w:p>
      <w:pPr>
        <w:pStyle w:val="Normal"/>
        <w:jc w:val="both"/>
        <w:rPr>
          <w:rFonts w:ascii="Calibri" w:hAnsi="Calibri"/>
          <w:sz w:val="22"/>
          <w:szCs w:val="22"/>
        </w:rPr>
      </w:pPr>
      <w:r>
        <w:rPr>
          <w:rFonts w:ascii="Calibri" w:hAnsi="Calibri"/>
          <w:sz w:val="22"/>
          <w:szCs w:val="22"/>
        </w:rPr>
        <w:t xml:space="preserve">Students are required to conduct their own research into multi-tasking architectures producing a report detailing the sharing of computational resources in modern computer systems.  Students should provide a general introduction to processes and threads and the algorithms for their synchronisation. The report should identify the scheduling requirements of processes in the two scenarios and state any assumptions the students make regarding these.  Students should in conclusion provide an answer to the research question based i.e. recommend a suitable algorithm in each case and provide a justification for their selection.   </w:t>
      </w:r>
    </w:p>
    <w:p>
      <w:pPr>
        <w:pStyle w:val="Normal"/>
        <w:jc w:val="both"/>
        <w:rPr>
          <w:rFonts w:ascii="Calibri" w:hAnsi="Calibri"/>
          <w:sz w:val="22"/>
          <w:szCs w:val="22"/>
        </w:rPr>
      </w:pPr>
      <w:r>
        <w:rPr>
          <w:rFonts w:ascii="Calibri" w:hAnsi="Calibri"/>
          <w:sz w:val="22"/>
          <w:szCs w:val="22"/>
        </w:rPr>
      </w:r>
    </w:p>
    <w:p>
      <w:pPr>
        <w:pStyle w:val="Normal"/>
        <w:jc w:val="both"/>
        <w:rPr>
          <w:rFonts w:ascii="Calibri" w:hAnsi="Calibri"/>
          <w:sz w:val="22"/>
          <w:szCs w:val="22"/>
        </w:rPr>
      </w:pPr>
      <w:r>
        <w:rPr>
          <w:rFonts w:ascii="Calibri" w:hAnsi="Calibri"/>
          <w:sz w:val="22"/>
          <w:szCs w:val="22"/>
        </w:rPr>
        <w:t xml:space="preserve">The following is a rough outline to help you get started. </w:t>
        <w:tab/>
      </w:r>
    </w:p>
    <w:p>
      <w:pPr>
        <w:pStyle w:val="Normal"/>
        <w:jc w:val="both"/>
        <w:rPr>
          <w:rFonts w:ascii="Calibri" w:hAnsi="Calibri"/>
          <w:sz w:val="22"/>
          <w:szCs w:val="22"/>
        </w:rPr>
      </w:pPr>
      <w:r>
        <w:rPr>
          <w:rFonts w:ascii="Calibri" w:hAnsi="Calibri"/>
          <w:sz w:val="22"/>
          <w:szCs w:val="22"/>
        </w:rPr>
      </w:r>
    </w:p>
    <w:p>
      <w:pPr>
        <w:pStyle w:val="Normal"/>
        <w:numPr>
          <w:ilvl w:val="0"/>
          <w:numId w:val="5"/>
        </w:numPr>
        <w:jc w:val="both"/>
        <w:rPr>
          <w:rFonts w:ascii="Calibri" w:hAnsi="Calibri"/>
          <w:sz w:val="22"/>
          <w:szCs w:val="22"/>
        </w:rPr>
      </w:pPr>
      <w:r>
        <w:rPr>
          <w:rFonts w:ascii="Calibri" w:hAnsi="Calibri"/>
          <w:sz w:val="22"/>
          <w:szCs w:val="22"/>
        </w:rPr>
        <w:t>Introduction</w:t>
      </w:r>
    </w:p>
    <w:p>
      <w:pPr>
        <w:pStyle w:val="Normal"/>
        <w:ind w:left="720" w:right="0" w:hanging="0"/>
        <w:jc w:val="both"/>
        <w:rPr>
          <w:rFonts w:ascii="Calibri" w:hAnsi="Calibri"/>
          <w:i/>
          <w:i/>
          <w:sz w:val="22"/>
          <w:szCs w:val="22"/>
        </w:rPr>
      </w:pPr>
      <w:r>
        <w:rPr>
          <w:rFonts w:ascii="Calibri" w:hAnsi="Calibri"/>
          <w:i/>
          <w:sz w:val="22"/>
          <w:szCs w:val="22"/>
        </w:rPr>
        <w:t xml:space="preserve">In this section you should introduce the research question and the broad context of the report.  You may include some basic definitions such as multi-programming, explain the fetch-execute cycle etc. and finally outline the structure of the following sections. </w:t>
      </w:r>
    </w:p>
    <w:p>
      <w:pPr>
        <w:pStyle w:val="Normal"/>
        <w:numPr>
          <w:ilvl w:val="0"/>
          <w:numId w:val="5"/>
        </w:numPr>
        <w:rPr>
          <w:rFonts w:ascii="Calibri" w:hAnsi="Calibri"/>
          <w:sz w:val="22"/>
          <w:szCs w:val="22"/>
        </w:rPr>
      </w:pPr>
      <w:r>
        <w:rPr>
          <w:rFonts w:ascii="Calibri" w:hAnsi="Calibri"/>
          <w:sz w:val="22"/>
          <w:szCs w:val="22"/>
        </w:rPr>
        <w:t>Processes and Threads</w:t>
      </w:r>
    </w:p>
    <w:p>
      <w:pPr>
        <w:pStyle w:val="Normal"/>
        <w:ind w:left="720" w:right="0" w:hanging="0"/>
        <w:jc w:val="both"/>
        <w:rPr>
          <w:rFonts w:ascii="Calibri" w:hAnsi="Calibri"/>
          <w:i/>
          <w:i/>
          <w:sz w:val="22"/>
          <w:szCs w:val="22"/>
        </w:rPr>
      </w:pPr>
      <w:r>
        <w:rPr>
          <w:rFonts w:ascii="Calibri" w:hAnsi="Calibri"/>
          <w:i/>
          <w:sz w:val="22"/>
          <w:szCs w:val="22"/>
        </w:rPr>
        <w:t xml:space="preserve">Describe processes and threads in some detail, what they are and why they are different. Outline the relationship between programs, processes and threads.  Finally you should include some notion of why processes and threads need to be scheduled leading into the next section. </w:t>
      </w:r>
    </w:p>
    <w:p>
      <w:pPr>
        <w:pStyle w:val="Normal"/>
        <w:numPr>
          <w:ilvl w:val="0"/>
          <w:numId w:val="5"/>
        </w:numPr>
        <w:rPr>
          <w:rFonts w:ascii="Calibri" w:hAnsi="Calibri"/>
          <w:sz w:val="22"/>
          <w:szCs w:val="22"/>
        </w:rPr>
      </w:pPr>
      <w:r>
        <w:rPr>
          <w:rFonts w:ascii="Calibri" w:hAnsi="Calibri"/>
          <w:sz w:val="22"/>
          <w:szCs w:val="22"/>
        </w:rPr>
        <w:t>Scheduling</w:t>
      </w:r>
    </w:p>
    <w:p>
      <w:pPr>
        <w:pStyle w:val="Normal"/>
        <w:numPr>
          <w:ilvl w:val="1"/>
          <w:numId w:val="5"/>
        </w:numPr>
        <w:rPr>
          <w:rFonts w:ascii="Calibri" w:hAnsi="Calibri"/>
          <w:sz w:val="22"/>
          <w:szCs w:val="22"/>
        </w:rPr>
      </w:pPr>
      <w:r>
        <w:rPr>
          <w:rFonts w:ascii="Calibri" w:hAnsi="Calibri"/>
          <w:sz w:val="22"/>
          <w:szCs w:val="22"/>
        </w:rPr>
        <w:t>Algorithms</w:t>
      </w:r>
    </w:p>
    <w:p>
      <w:pPr>
        <w:pStyle w:val="Normal"/>
        <w:ind w:left="1440" w:right="0" w:hanging="0"/>
        <w:rPr>
          <w:rFonts w:ascii="Calibri" w:hAnsi="Calibri"/>
          <w:i/>
          <w:i/>
          <w:sz w:val="22"/>
          <w:szCs w:val="22"/>
        </w:rPr>
      </w:pPr>
      <w:r>
        <w:rPr>
          <w:rFonts w:ascii="Calibri" w:hAnsi="Calibri"/>
          <w:i/>
          <w:sz w:val="22"/>
          <w:szCs w:val="22"/>
        </w:rPr>
        <w:t xml:space="preserve">In this section you need to discuss the various algorithms which have been introduced to schedule processes. How you organise these is up to you. Be sure to highlight the points about these algorithms which make them suitable or not for interactive and real-time applications. </w:t>
      </w:r>
    </w:p>
    <w:p>
      <w:pPr>
        <w:pStyle w:val="Normal"/>
        <w:numPr>
          <w:ilvl w:val="1"/>
          <w:numId w:val="5"/>
        </w:numPr>
        <w:rPr>
          <w:rFonts w:ascii="Calibri" w:hAnsi="Calibri"/>
          <w:sz w:val="22"/>
          <w:szCs w:val="22"/>
        </w:rPr>
      </w:pPr>
      <w:r>
        <w:rPr>
          <w:rFonts w:ascii="Calibri" w:hAnsi="Calibri"/>
          <w:sz w:val="22"/>
          <w:szCs w:val="22"/>
        </w:rPr>
        <w:t>Scheduling Requirements of the Scenarios</w:t>
      </w:r>
    </w:p>
    <w:p>
      <w:pPr>
        <w:pStyle w:val="Normal"/>
        <w:ind w:left="1440" w:right="0" w:hanging="0"/>
        <w:rPr>
          <w:rFonts w:ascii="Calibri" w:hAnsi="Calibri"/>
          <w:i/>
          <w:i/>
          <w:sz w:val="22"/>
          <w:szCs w:val="22"/>
        </w:rPr>
      </w:pPr>
      <w:r>
        <w:rPr>
          <w:rFonts w:ascii="Calibri" w:hAnsi="Calibri"/>
          <w:i/>
          <w:sz w:val="22"/>
          <w:szCs w:val="22"/>
        </w:rPr>
        <w:t xml:space="preserve">Detail the scheduling requirements of the scenarios outlined in the question above in terms of the important goals, i.e. interactivity and throughput respectively.   Highlight the key how the algorithms discussed attempt to meet these goals. </w:t>
      </w:r>
    </w:p>
    <w:p>
      <w:pPr>
        <w:pStyle w:val="Normal"/>
        <w:numPr>
          <w:ilvl w:val="0"/>
          <w:numId w:val="5"/>
        </w:numPr>
        <w:rPr>
          <w:rFonts w:ascii="Calibri" w:hAnsi="Calibri"/>
          <w:sz w:val="22"/>
          <w:szCs w:val="22"/>
        </w:rPr>
      </w:pPr>
      <w:r>
        <w:rPr>
          <w:rFonts w:ascii="Calibri" w:hAnsi="Calibri"/>
          <w:sz w:val="22"/>
          <w:szCs w:val="22"/>
        </w:rPr>
        <w:t>Conclusion</w:t>
      </w:r>
    </w:p>
    <w:p>
      <w:pPr>
        <w:pStyle w:val="Normal"/>
        <w:ind w:left="720" w:right="0" w:hanging="0"/>
        <w:jc w:val="both"/>
        <w:rPr>
          <w:rFonts w:ascii="Calibri" w:hAnsi="Calibri"/>
          <w:i/>
          <w:i/>
          <w:sz w:val="22"/>
          <w:szCs w:val="22"/>
        </w:rPr>
      </w:pPr>
      <w:r>
        <w:rPr>
          <w:rFonts w:cs="Calibri" w:ascii="Calibri" w:hAnsi="Calibri"/>
          <w:i/>
          <w:sz w:val="22"/>
          <w:szCs w:val="22"/>
        </w:rPr>
        <w:t xml:space="preserve">Relating back to the research question, suggest an algorithm for each of the scenarios.  Justify your recommendation indicating how properties algorithm meet the requirements of the scenario.  </w:t>
      </w:r>
    </w:p>
    <w:p>
      <w:pPr>
        <w:pStyle w:val="Normal"/>
        <w:jc w:val="both"/>
        <w:rPr>
          <w:rFonts w:ascii="Calibri" w:hAnsi="Calibri" w:cs="Calibri"/>
          <w:sz w:val="22"/>
          <w:szCs w:val="22"/>
        </w:rPr>
      </w:pPr>
      <w:r>
        <w:rPr>
          <w:rFonts w:cs="Calibri" w:ascii="Calibri" w:hAnsi="Calibri"/>
          <w:sz w:val="22"/>
          <w:szCs w:val="22"/>
        </w:rPr>
      </w:r>
    </w:p>
    <w:p>
      <w:pPr>
        <w:pStyle w:val="Normal"/>
        <w:jc w:val="both"/>
        <w:rPr>
          <w:rFonts w:ascii="Calibri" w:hAnsi="Calibri" w:cs="Calibri"/>
        </w:rPr>
      </w:pPr>
      <w:r>
        <w:rPr>
          <w:rFonts w:cs="Calibri" w:ascii="Calibri" w:hAnsi="Calibri"/>
        </w:rPr>
      </w:r>
      <w:r>
        <w:br w:type="page"/>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r>
    </w:p>
    <w:tbl>
      <w:tblPr>
        <w:tblW w:w="10444" w:type="dxa"/>
        <w:jc w:val="left"/>
        <w:tblInd w:w="-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4a0" w:noVBand="1" w:noHBand="0" w:lastColumn="0" w:firstColumn="1" w:lastRow="0" w:firstRow="1"/>
      </w:tblPr>
      <w:tblGrid>
        <w:gridCol w:w="10444"/>
      </w:tblGrid>
      <w:tr>
        <w:trPr>
          <w:trHeight w:val="414" w:hRule="atLeast"/>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tcPr>
          <w:p>
            <w:pPr>
              <w:pStyle w:val="Normal"/>
              <w:jc w:val="center"/>
              <w:rPr/>
            </w:pPr>
            <w:r>
              <w:rPr>
                <w:rFonts w:cs="Arial" w:ascii="Calibri" w:hAnsi="Calibri"/>
                <w:b/>
                <w:caps/>
                <w:sz w:val="40"/>
              </w:rPr>
              <w:t>GUIDANCE FOR Students IN THE COMPLETION OF TASKS</w:t>
            </w:r>
          </w:p>
        </w:tc>
      </w:tr>
    </w:tbl>
    <w:p>
      <w:pPr>
        <w:pStyle w:val="Normal"/>
        <w:jc w:val="both"/>
        <w:rPr>
          <w:sz w:val="22"/>
          <w:szCs w:val="22"/>
        </w:rPr>
      </w:pPr>
      <w:r>
        <w:rPr>
          <w:sz w:val="22"/>
          <w:szCs w:val="22"/>
        </w:rPr>
      </w:r>
    </w:p>
    <w:p>
      <w:pPr>
        <w:pStyle w:val="Normal"/>
        <w:rPr>
          <w:rFonts w:ascii="Calibri" w:hAnsi="Calibri" w:cs="Calibri"/>
          <w:b/>
          <w:b/>
          <w:sz w:val="22"/>
          <w:szCs w:val="22"/>
        </w:rPr>
      </w:pPr>
      <w:r>
        <w:rPr>
          <w:rFonts w:cs="Calibri" w:ascii="Calibri" w:hAnsi="Calibri"/>
          <w:b/>
          <w:sz w:val="22"/>
          <w:szCs w:val="22"/>
        </w:rPr>
        <w:t>Research-informed Literature (40%)</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sz w:val="22"/>
          <w:szCs w:val="22"/>
        </w:rPr>
      </w:pPr>
      <w:r>
        <w:rPr>
          <w:rFonts w:ascii="Calibri" w:hAnsi="Calibri"/>
          <w:sz w:val="22"/>
          <w:szCs w:val="22"/>
        </w:rPr>
        <w:t>Marks will be awarded for;</w:t>
      </w:r>
    </w:p>
    <w:p>
      <w:pPr>
        <w:pStyle w:val="Normal"/>
        <w:numPr>
          <w:ilvl w:val="0"/>
          <w:numId w:val="2"/>
        </w:numPr>
        <w:rPr>
          <w:rFonts w:ascii="Calibri" w:hAnsi="Calibri"/>
          <w:sz w:val="22"/>
          <w:szCs w:val="22"/>
        </w:rPr>
      </w:pPr>
      <w:r>
        <w:rPr>
          <w:rFonts w:ascii="Calibri" w:hAnsi="Calibri"/>
          <w:sz w:val="22"/>
          <w:szCs w:val="22"/>
        </w:rPr>
        <w:t>The extent of research undertaken into the selected areas – 20%</w:t>
      </w:r>
    </w:p>
    <w:p>
      <w:pPr>
        <w:pStyle w:val="Normal"/>
        <w:numPr>
          <w:ilvl w:val="0"/>
          <w:numId w:val="2"/>
        </w:numPr>
        <w:rPr>
          <w:rFonts w:ascii="Calibri" w:hAnsi="Calibri"/>
          <w:sz w:val="22"/>
          <w:szCs w:val="22"/>
        </w:rPr>
      </w:pPr>
      <w:r>
        <w:rPr>
          <w:rFonts w:ascii="Calibri" w:hAnsi="Calibri"/>
          <w:sz w:val="22"/>
          <w:szCs w:val="22"/>
        </w:rPr>
        <w:t>Selection of credible sources – 10%</w:t>
      </w:r>
    </w:p>
    <w:p>
      <w:pPr>
        <w:pStyle w:val="Normal"/>
        <w:numPr>
          <w:ilvl w:val="0"/>
          <w:numId w:val="2"/>
        </w:numPr>
        <w:rPr>
          <w:rFonts w:ascii="Calibri" w:hAnsi="Calibri"/>
          <w:sz w:val="22"/>
          <w:szCs w:val="22"/>
        </w:rPr>
      </w:pPr>
      <w:r>
        <w:rPr>
          <w:rFonts w:ascii="Calibri" w:hAnsi="Calibri"/>
          <w:sz w:val="22"/>
          <w:szCs w:val="22"/>
        </w:rPr>
        <w:t>Application of appropriate referencing conventions (numerical referencing). – 10%</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cs="Calibri"/>
          <w:b/>
          <w:b/>
          <w:sz w:val="22"/>
          <w:szCs w:val="22"/>
        </w:rPr>
      </w:pPr>
      <w:r>
        <w:rPr>
          <w:rFonts w:cs="Calibri" w:ascii="Calibri" w:hAnsi="Calibri"/>
          <w:b/>
          <w:sz w:val="22"/>
          <w:szCs w:val="22"/>
        </w:rPr>
        <w:t>Knowledge and Understanding of Subject (30%)</w:t>
      </w:r>
    </w:p>
    <w:p>
      <w:pPr>
        <w:pStyle w:val="Normal"/>
        <w:rPr>
          <w:rFonts w:ascii="Calibri" w:hAnsi="Calibri"/>
          <w:sz w:val="22"/>
          <w:szCs w:val="22"/>
        </w:rPr>
      </w:pPr>
      <w:r>
        <w:rPr>
          <w:rFonts w:ascii="Calibri" w:hAnsi="Calibri"/>
          <w:sz w:val="22"/>
          <w:szCs w:val="22"/>
        </w:rPr>
      </w:r>
    </w:p>
    <w:p>
      <w:pPr>
        <w:pStyle w:val="Normal"/>
        <w:rPr>
          <w:rFonts w:ascii="Calibri" w:hAnsi="Calibri"/>
          <w:sz w:val="22"/>
          <w:szCs w:val="22"/>
        </w:rPr>
      </w:pPr>
      <w:r>
        <w:rPr>
          <w:rFonts w:ascii="Calibri" w:hAnsi="Calibri"/>
          <w:sz w:val="22"/>
          <w:szCs w:val="22"/>
        </w:rPr>
        <w:t>Marks will be awarded for demonstrating an understanding of ;</w:t>
      </w:r>
    </w:p>
    <w:p>
      <w:pPr>
        <w:pStyle w:val="Normal"/>
        <w:numPr>
          <w:ilvl w:val="0"/>
          <w:numId w:val="6"/>
        </w:numPr>
        <w:rPr>
          <w:rFonts w:ascii="Calibri" w:hAnsi="Calibri"/>
          <w:sz w:val="22"/>
          <w:szCs w:val="22"/>
        </w:rPr>
      </w:pPr>
      <w:r>
        <w:rPr>
          <w:rFonts w:ascii="Calibri" w:hAnsi="Calibri"/>
          <w:sz w:val="22"/>
          <w:szCs w:val="22"/>
        </w:rPr>
        <w:t>Multi-programming and Fetch and execute cycle – 5%</w:t>
      </w:r>
    </w:p>
    <w:p>
      <w:pPr>
        <w:pStyle w:val="Normal"/>
        <w:numPr>
          <w:ilvl w:val="0"/>
          <w:numId w:val="6"/>
        </w:numPr>
        <w:rPr>
          <w:rFonts w:ascii="Calibri" w:hAnsi="Calibri"/>
          <w:sz w:val="22"/>
          <w:szCs w:val="22"/>
        </w:rPr>
      </w:pPr>
      <w:r>
        <w:rPr>
          <w:rFonts w:ascii="Calibri" w:hAnsi="Calibri"/>
          <w:sz w:val="22"/>
          <w:szCs w:val="22"/>
        </w:rPr>
        <w:t>Processes and Threads – 10%</w:t>
      </w:r>
    </w:p>
    <w:p>
      <w:pPr>
        <w:pStyle w:val="Normal"/>
        <w:numPr>
          <w:ilvl w:val="0"/>
          <w:numId w:val="6"/>
        </w:numPr>
        <w:rPr>
          <w:rFonts w:ascii="Calibri" w:hAnsi="Calibri"/>
          <w:sz w:val="22"/>
          <w:szCs w:val="22"/>
        </w:rPr>
      </w:pPr>
      <w:r>
        <w:rPr>
          <w:rFonts w:ascii="Calibri" w:hAnsi="Calibri"/>
          <w:sz w:val="22"/>
          <w:szCs w:val="22"/>
        </w:rPr>
        <w:t>Scheduling Algorithms – 10%</w:t>
      </w:r>
    </w:p>
    <w:p>
      <w:pPr>
        <w:pStyle w:val="Normal"/>
        <w:numPr>
          <w:ilvl w:val="0"/>
          <w:numId w:val="6"/>
        </w:numPr>
        <w:rPr>
          <w:rFonts w:ascii="Calibri" w:hAnsi="Calibri"/>
          <w:sz w:val="22"/>
          <w:szCs w:val="22"/>
        </w:rPr>
      </w:pPr>
      <w:r>
        <w:rPr>
          <w:rFonts w:ascii="Calibri" w:hAnsi="Calibri"/>
          <w:sz w:val="22"/>
          <w:szCs w:val="22"/>
        </w:rPr>
        <w:t>Scheduling Requirements of different types of computer system - 5%</w:t>
      </w:r>
    </w:p>
    <w:p>
      <w:pPr>
        <w:pStyle w:val="Normal"/>
        <w:rPr>
          <w:rFonts w:ascii="Calibri" w:hAnsi="Calibri"/>
          <w:sz w:val="22"/>
          <w:szCs w:val="22"/>
        </w:rPr>
      </w:pPr>
      <w:r>
        <w:rPr>
          <w:rFonts w:ascii="Calibri" w:hAnsi="Calibri"/>
          <w:sz w:val="22"/>
          <w:szCs w:val="22"/>
        </w:rPr>
      </w:r>
    </w:p>
    <w:p>
      <w:pPr>
        <w:pStyle w:val="Normal"/>
        <w:rPr>
          <w:rFonts w:ascii="Calibri" w:hAnsi="Calibri" w:cs="Calibri"/>
          <w:b/>
          <w:b/>
          <w:sz w:val="22"/>
          <w:szCs w:val="22"/>
        </w:rPr>
      </w:pPr>
      <w:r>
        <w:rPr>
          <w:rFonts w:cs="Calibri" w:ascii="Calibri" w:hAnsi="Calibri"/>
          <w:b/>
          <w:sz w:val="22"/>
          <w:szCs w:val="22"/>
        </w:rPr>
        <w:t>Analysis (20%)</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sz w:val="22"/>
          <w:szCs w:val="22"/>
        </w:rPr>
      </w:pPr>
      <w:r>
        <w:rPr>
          <w:rFonts w:ascii="Calibri" w:hAnsi="Calibri"/>
          <w:sz w:val="22"/>
          <w:szCs w:val="22"/>
        </w:rPr>
        <w:t xml:space="preserve">Marks will be awarded for the evaluation of suitable scheduling algorithms to meet the demands of interactive and real-time systems.  Students should clearly state their answer to the research question and provide a suitable justification based on the research they have undertaken. </w:t>
      </w:r>
    </w:p>
    <w:p>
      <w:pPr>
        <w:pStyle w:val="Normal"/>
        <w:rPr>
          <w:rFonts w:ascii="Calibri" w:hAnsi="Calibri" w:cs="Calibri"/>
          <w:b/>
          <w:b/>
          <w:sz w:val="22"/>
          <w:szCs w:val="22"/>
        </w:rPr>
      </w:pPr>
      <w:r>
        <w:rPr>
          <w:rFonts w:cs="Calibri" w:ascii="Calibri" w:hAnsi="Calibri"/>
          <w:b/>
          <w:sz w:val="22"/>
          <w:szCs w:val="22"/>
        </w:rPr>
      </w:r>
    </w:p>
    <w:p>
      <w:pPr>
        <w:pStyle w:val="Normal"/>
        <w:rPr>
          <w:rFonts w:ascii="Calibri" w:hAnsi="Calibri" w:cs="Calibri"/>
          <w:b/>
          <w:b/>
          <w:sz w:val="22"/>
          <w:szCs w:val="22"/>
        </w:rPr>
      </w:pPr>
      <w:r>
        <w:rPr>
          <w:rFonts w:cs="Calibri" w:ascii="Calibri" w:hAnsi="Calibri"/>
          <w:b/>
          <w:sz w:val="22"/>
          <w:szCs w:val="22"/>
        </w:rPr>
        <w:t>Practical Application and Deployment (0%)</w:t>
      </w:r>
    </w:p>
    <w:p>
      <w:pPr>
        <w:pStyle w:val="Normal"/>
        <w:rPr>
          <w:rFonts w:ascii="Calibri" w:hAnsi="Calibri"/>
          <w:sz w:val="22"/>
          <w:szCs w:val="22"/>
        </w:rPr>
      </w:pPr>
      <w:r>
        <w:rPr>
          <w:rFonts w:ascii="Calibri" w:hAnsi="Calibri"/>
          <w:sz w:val="22"/>
          <w:szCs w:val="22"/>
        </w:rPr>
      </w:r>
    </w:p>
    <w:p>
      <w:pPr>
        <w:pStyle w:val="Normal"/>
        <w:rPr>
          <w:rFonts w:ascii="Calibri" w:hAnsi="Calibri"/>
          <w:sz w:val="22"/>
          <w:szCs w:val="22"/>
        </w:rPr>
      </w:pPr>
      <w:r>
        <w:rPr>
          <w:rFonts w:ascii="Calibri" w:hAnsi="Calibri"/>
          <w:sz w:val="22"/>
          <w:szCs w:val="22"/>
        </w:rPr>
        <w:t xml:space="preserve">There will be no marks in this assignment for the practical deployment of these techniques (this will be the subject of a later coursework). </w:t>
      </w:r>
    </w:p>
    <w:p>
      <w:pPr>
        <w:pStyle w:val="Normal"/>
        <w:rPr>
          <w:rFonts w:ascii="Calibri" w:hAnsi="Calibri"/>
          <w:sz w:val="22"/>
          <w:szCs w:val="22"/>
        </w:rPr>
      </w:pPr>
      <w:r>
        <w:rPr>
          <w:rFonts w:ascii="Calibri" w:hAnsi="Calibri"/>
          <w:sz w:val="22"/>
          <w:szCs w:val="22"/>
        </w:rPr>
      </w:r>
    </w:p>
    <w:p>
      <w:pPr>
        <w:pStyle w:val="Normal"/>
        <w:rPr>
          <w:rFonts w:ascii="Calibri" w:hAnsi="Calibri" w:cs="Calibri"/>
          <w:b/>
          <w:b/>
          <w:sz w:val="22"/>
          <w:szCs w:val="22"/>
        </w:rPr>
      </w:pPr>
      <w:r>
        <w:rPr>
          <w:rFonts w:cs="Calibri" w:ascii="Calibri" w:hAnsi="Calibri"/>
          <w:b/>
          <w:sz w:val="22"/>
          <w:szCs w:val="22"/>
        </w:rPr>
        <w:t>Skills for Professional Practice (10%)</w:t>
      </w:r>
    </w:p>
    <w:p>
      <w:pPr>
        <w:pStyle w:val="Normal"/>
        <w:rPr>
          <w:rFonts w:ascii="Calibri" w:hAnsi="Calibri"/>
          <w:sz w:val="22"/>
          <w:szCs w:val="22"/>
        </w:rPr>
      </w:pPr>
      <w:r>
        <w:rPr>
          <w:rFonts w:ascii="Calibri" w:hAnsi="Calibri"/>
          <w:sz w:val="22"/>
          <w:szCs w:val="22"/>
        </w:rPr>
      </w:r>
    </w:p>
    <w:p>
      <w:pPr>
        <w:pStyle w:val="Normal"/>
        <w:rPr>
          <w:rFonts w:ascii="Calibri" w:hAnsi="Calibri"/>
          <w:sz w:val="22"/>
          <w:szCs w:val="22"/>
        </w:rPr>
      </w:pPr>
      <w:r>
        <w:rPr>
          <w:rFonts w:ascii="Calibri" w:hAnsi="Calibri"/>
          <w:sz w:val="22"/>
          <w:szCs w:val="22"/>
        </w:rPr>
        <w:t xml:space="preserve">Students will be expected to structure their report in an appropriate manner -5% </w:t>
      </w:r>
    </w:p>
    <w:p>
      <w:pPr>
        <w:pStyle w:val="Normal"/>
        <w:rPr>
          <w:rFonts w:ascii="Calibri" w:hAnsi="Calibri"/>
          <w:sz w:val="22"/>
          <w:szCs w:val="22"/>
        </w:rPr>
      </w:pPr>
      <w:r>
        <w:rPr>
          <w:rFonts w:ascii="Calibri" w:hAnsi="Calibri"/>
          <w:sz w:val="22"/>
          <w:szCs w:val="22"/>
        </w:rPr>
        <w:t>Marks will also be awarded for spelling, grammar and punctuation. – 5%</w:t>
      </w:r>
    </w:p>
    <w:p>
      <w:pPr>
        <w:pStyle w:val="Normal"/>
        <w:jc w:val="both"/>
        <w:rPr>
          <w:u w:val="single"/>
        </w:rPr>
      </w:pPr>
      <w:r>
        <w:rPr>
          <w:u w:val="single"/>
        </w:rPr>
      </w:r>
    </w:p>
    <w:p>
      <w:pPr>
        <w:pStyle w:val="Normal"/>
        <w:jc w:val="both"/>
        <w:rPr>
          <w:rFonts w:ascii="Calibri" w:hAnsi="Calibri" w:cs="Calibri"/>
        </w:rPr>
      </w:pPr>
      <w:r>
        <w:rPr>
          <w:rFonts w:cs="Calibri" w:ascii="Calibri" w:hAnsi="Calibri"/>
          <w:sz w:val="22"/>
          <w:szCs w:val="22"/>
        </w:rPr>
        <w:t>SUBMISSION INSTRUCTIONS:</w:t>
      </w:r>
    </w:p>
    <w:p>
      <w:pPr>
        <w:pStyle w:val="Normal"/>
        <w:jc w:val="both"/>
        <w:rPr>
          <w:rFonts w:ascii="Calibri" w:hAnsi="Calibri" w:cs="Calibri"/>
          <w:sz w:val="22"/>
          <w:szCs w:val="22"/>
        </w:rPr>
      </w:pPr>
      <w:r>
        <w:rPr>
          <w:rFonts w:cs="Calibri" w:ascii="Calibri" w:hAnsi="Calibri"/>
          <w:sz w:val="22"/>
          <w:szCs w:val="22"/>
        </w:rPr>
      </w:r>
    </w:p>
    <w:p>
      <w:pPr>
        <w:pStyle w:val="Normal"/>
        <w:jc w:val="both"/>
        <w:rPr>
          <w:rFonts w:ascii="Calibri" w:hAnsi="Calibri" w:cs="Calibri"/>
        </w:rPr>
      </w:pPr>
      <w:r>
        <w:rPr>
          <w:rFonts w:cs="Calibri" w:ascii="Calibri" w:hAnsi="Calibri"/>
          <w:sz w:val="22"/>
          <w:szCs w:val="22"/>
        </w:rPr>
        <w:t>The student should submit the following:</w:t>
      </w:r>
    </w:p>
    <w:p>
      <w:pPr>
        <w:pStyle w:val="Normal"/>
        <w:numPr>
          <w:ilvl w:val="0"/>
          <w:numId w:val="4"/>
        </w:numPr>
        <w:suppressAutoHyphens w:val="true"/>
        <w:jc w:val="both"/>
        <w:rPr>
          <w:sz w:val="22"/>
          <w:szCs w:val="22"/>
        </w:rPr>
      </w:pPr>
      <w:r>
        <w:rPr>
          <w:rFonts w:cs="Calibri" w:ascii="Calibri" w:hAnsi="Calibri"/>
          <w:sz w:val="22"/>
          <w:szCs w:val="22"/>
        </w:rPr>
        <w:t xml:space="preserve">The report – This must be submitted though turn-it-in </w:t>
      </w:r>
    </w:p>
    <w:p>
      <w:pPr>
        <w:pStyle w:val="Normal"/>
        <w:jc w:val="both"/>
        <w:rPr>
          <w:rFonts w:ascii="Calibri" w:hAnsi="Calibri" w:cs="Calibri"/>
          <w:sz w:val="22"/>
          <w:szCs w:val="22"/>
        </w:rPr>
      </w:pPr>
      <w:r>
        <w:rPr>
          <w:rFonts w:cs="Calibri" w:ascii="Calibri" w:hAnsi="Calibri"/>
          <w:sz w:val="22"/>
          <w:szCs w:val="22"/>
        </w:rPr>
      </w:r>
      <w:r>
        <w:br w:type="page"/>
      </w:r>
    </w:p>
    <w:tbl>
      <w:tblPr>
        <w:tblW w:w="10444"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4a0" w:noVBand="1" w:noHBand="0" w:lastColumn="0" w:firstColumn="1" w:lastRow="0" w:firstRow="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73" w:type="dxa"/>
            </w:tcMar>
          </w:tcPr>
          <w:p>
            <w:pPr>
              <w:pStyle w:val="Normal"/>
              <w:pageBreakBefore/>
              <w:rPr/>
            </w:pPr>
            <w:r>
              <w:rPr>
                <w:rFonts w:cs="Arial" w:ascii="Calibri" w:hAnsi="Calibri"/>
                <w:b/>
                <w:caps/>
                <w:sz w:val="40"/>
              </w:rPr>
              <w:t xml:space="preserve">                 </w:t>
            </w:r>
            <w:r>
              <w:rPr>
                <w:rFonts w:cs="Arial" w:ascii="Calibri" w:hAnsi="Calibri"/>
                <w:b/>
                <w:caps/>
                <w:sz w:val="40"/>
              </w:rPr>
              <w:t>marking criteria and Student FEEDBACK</w:t>
            </w:r>
          </w:p>
        </w:tc>
      </w:tr>
    </w:tbl>
    <w:p>
      <w:pPr>
        <w:pStyle w:val="Normal"/>
        <w:rPr/>
      </w:pPr>
      <w:r>
        <w:rPr/>
      </w:r>
    </w:p>
    <w:p>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pStyle w:val="Normal"/>
        <w:rPr>
          <w:rFonts w:ascii="Calibri" w:hAnsi="Calibri"/>
          <w:b/>
          <w:b/>
          <w:sz w:val="22"/>
          <w:szCs w:val="22"/>
        </w:rPr>
      </w:pPr>
      <w:r>
        <w:rPr>
          <w:rFonts w:ascii="Calibri" w:hAnsi="Calibri"/>
          <w:b/>
          <w:sz w:val="22"/>
          <w:szCs w:val="22"/>
        </w:rPr>
      </w:r>
    </w:p>
    <w:tbl>
      <w:tblPr>
        <w:tblW w:w="5000" w:type="pct"/>
        <w:jc w:val="left"/>
        <w:tblInd w:w="-35" w:type="dxa"/>
        <w:tblBorders>
          <w:top w:val="single" w:sz="4" w:space="0" w:color="00000A"/>
          <w:left w:val="single" w:sz="4" w:space="0" w:color="00000A"/>
          <w:right w:val="single" w:sz="4" w:space="0" w:color="00000A"/>
          <w:insideV w:val="single" w:sz="4" w:space="0" w:color="00000A"/>
        </w:tblBorders>
        <w:tblCellMar>
          <w:top w:w="0" w:type="dxa"/>
          <w:left w:w="68" w:type="dxa"/>
          <w:bottom w:w="0" w:type="dxa"/>
          <w:right w:w="108" w:type="dxa"/>
        </w:tblCellMar>
        <w:tblLook w:val="04a0" w:noVBand="1" w:noHBand="0" w:lastColumn="0" w:firstColumn="1" w:lastRow="0" w:firstRow="1"/>
      </w:tblPr>
      <w:tblGrid>
        <w:gridCol w:w="9283"/>
        <w:gridCol w:w="592"/>
        <w:gridCol w:w="591"/>
      </w:tblGrid>
      <w:tr>
        <w:trPr>
          <w:trHeight w:val="1002" w:hRule="atLeast"/>
        </w:trPr>
        <w:tc>
          <w:tcPr>
            <w:tcW w:w="9283" w:type="dxa"/>
            <w:tcBorders>
              <w:top w:val="single" w:sz="4" w:space="0" w:color="00000A"/>
              <w:left w:val="single" w:sz="4" w:space="0" w:color="00000A"/>
              <w:right w:val="single" w:sz="4" w:space="0" w:color="00000A"/>
              <w:insideV w:val="single" w:sz="4" w:space="0" w:color="00000A"/>
            </w:tcBorders>
            <w:shd w:color="auto" w:fill="BFBFBF" w:val="clear"/>
            <w:tcMar>
              <w:left w:w="68" w:type="dxa"/>
            </w:tcMar>
            <w:vAlign w:val="center"/>
          </w:tcPr>
          <w:p>
            <w:pPr>
              <w:pStyle w:val="Normal"/>
              <w:rPr>
                <w:rFonts w:ascii="Calibri" w:hAnsi="Calibri"/>
                <w:b/>
                <w:b/>
                <w:sz w:val="22"/>
              </w:rPr>
            </w:pPr>
            <w:r>
              <w:rPr>
                <w:rFonts w:ascii="Calibri" w:hAnsi="Calibri"/>
                <w:b/>
                <w:sz w:val="22"/>
                <w:szCs w:val="16"/>
              </w:rPr>
              <w:t xml:space="preserve">Common Assessment Criteria </w:t>
            </w:r>
            <w:r>
              <w:rPr>
                <w:rFonts w:ascii="Calibri" w:hAnsi="Calibri"/>
                <w:b/>
                <w:sz w:val="22"/>
              </w:rPr>
              <w:t>Applied</w:t>
            </w:r>
          </w:p>
        </w:tc>
        <w:tc>
          <w:tcPr>
            <w:tcW w:w="592" w:type="dxa"/>
            <w:tcBorders>
              <w:top w:val="single" w:sz="4" w:space="0" w:color="00000A"/>
              <w:left w:val="single" w:sz="4" w:space="0" w:color="00000A"/>
              <w:right w:val="single" w:sz="4" w:space="0" w:color="00000A"/>
              <w:insideV w:val="single" w:sz="4" w:space="0" w:color="00000A"/>
            </w:tcBorders>
            <w:shd w:color="auto" w:fill="BFBFBF" w:val="clear"/>
            <w:tcMar>
              <w:left w:w="68" w:type="dxa"/>
            </w:tcMar>
            <w:textDirection w:val="btLr"/>
            <w:vAlign w:val="center"/>
          </w:tcPr>
          <w:p>
            <w:pPr>
              <w:pStyle w:val="Normal"/>
              <w:ind w:left="34" w:right="113" w:hanging="0"/>
              <w:jc w:val="center"/>
              <w:rPr>
                <w:rFonts w:ascii="Calibri" w:hAnsi="Calibri"/>
                <w:b/>
                <w:b/>
                <w:sz w:val="14"/>
                <w:szCs w:val="14"/>
              </w:rPr>
            </w:pPr>
            <w:r>
              <w:rPr>
                <w:rFonts w:ascii="Calibri" w:hAnsi="Calibri"/>
                <w:b/>
                <w:sz w:val="14"/>
                <w:szCs w:val="14"/>
              </w:rPr>
              <w:t>Marks available</w:t>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textDirection w:val="btLr"/>
            <w:vAlign w:val="center"/>
          </w:tcPr>
          <w:p>
            <w:pPr>
              <w:pStyle w:val="Normal"/>
              <w:ind w:left="113" w:right="113" w:hanging="0"/>
              <w:jc w:val="center"/>
              <w:rPr>
                <w:rFonts w:ascii="Calibri" w:hAnsi="Calibri"/>
                <w:b/>
                <w:b/>
                <w:sz w:val="14"/>
                <w:szCs w:val="14"/>
              </w:rPr>
            </w:pPr>
            <w:r>
              <w:rPr>
                <w:rFonts w:ascii="Calibri" w:hAnsi="Calibri"/>
                <w:b/>
                <w:sz w:val="14"/>
                <w:szCs w:val="14"/>
              </w:rPr>
              <w:t xml:space="preserve">Marks </w:t>
            </w:r>
          </w:p>
          <w:p>
            <w:pPr>
              <w:pStyle w:val="Normal"/>
              <w:ind w:left="113" w:right="113" w:hanging="0"/>
              <w:jc w:val="center"/>
              <w:rPr>
                <w:rFonts w:ascii="Calibri" w:hAnsi="Calibri"/>
                <w:b/>
                <w:b/>
                <w:sz w:val="14"/>
                <w:szCs w:val="14"/>
              </w:rPr>
            </w:pPr>
            <w:r>
              <w:rPr>
                <w:rFonts w:ascii="Calibri" w:hAnsi="Calibri"/>
                <w:b/>
                <w:sz w:val="14"/>
                <w:szCs w:val="14"/>
              </w:rPr>
              <w:t>awarded</w:t>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rPr>
                <w:rFonts w:ascii="Calibri" w:hAnsi="Calibri"/>
                <w:b/>
                <w:b/>
                <w:sz w:val="16"/>
                <w:szCs w:val="16"/>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rPr>
                <w:rFonts w:ascii="Calibri" w:hAnsi="Calibri"/>
                <w:b/>
                <w:b/>
              </w:rPr>
            </w:pPr>
            <w:r>
              <w:rPr>
                <w:rFonts w:ascii="Calibri" w:hAnsi="Calibri"/>
                <w:b/>
                <w:szCs w:val="16"/>
              </w:rPr>
              <w:t xml:space="preserve">2. </w:t>
            </w:r>
            <w:r>
              <w:rPr>
                <w:rFonts w:ascii="Calibri" w:hAnsi="Calibri"/>
                <w:b/>
              </w:rPr>
              <w:t>Knowledge and Understanding of Subject</w:t>
            </w:r>
          </w:p>
          <w:p>
            <w:pPr>
              <w:pStyle w:val="Normal"/>
              <w:spacing w:before="0"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rPr>
                <w:rFonts w:ascii="Calibri" w:hAnsi="Calibri"/>
                <w:b/>
                <w:b/>
                <w:sz w:val="16"/>
                <w:szCs w:val="16"/>
              </w:rPr>
            </w:pPr>
            <w:r>
              <w:rPr>
                <w:rFonts w:ascii="Calibri" w:hAnsi="Calibri"/>
                <w:b/>
                <w:szCs w:val="16"/>
              </w:rPr>
              <w:t xml:space="preserve">3. </w:t>
            </w:r>
            <w:r>
              <w:rPr>
                <w:rFonts w:ascii="Calibri" w:hAnsi="Calibri"/>
                <w:b/>
              </w:rPr>
              <w:t>Analysis</w:t>
            </w:r>
          </w:p>
          <w:p>
            <w:pPr>
              <w:pStyle w:val="Normal"/>
              <w:spacing w:before="0"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rPr>
                <w:rFonts w:ascii="Calibri" w:hAnsi="Calibri"/>
                <w:b/>
                <w:b/>
                <w:sz w:val="16"/>
                <w:szCs w:val="16"/>
              </w:rPr>
            </w:pPr>
            <w:r>
              <w:rPr>
                <w:rFonts w:ascii="Calibri" w:hAnsi="Calibri"/>
                <w:b/>
                <w:szCs w:val="16"/>
              </w:rPr>
              <w:t xml:space="preserve">4. </w:t>
            </w:r>
            <w:r>
              <w:rPr>
                <w:rFonts w:ascii="Calibri" w:hAnsi="Calibri"/>
                <w:b/>
              </w:rPr>
              <w:t>Practical Application and Deployment</w:t>
            </w:r>
          </w:p>
          <w:p>
            <w:pPr>
              <w:pStyle w:val="Normal"/>
              <w:spacing w:before="0"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rPr>
                <w:rFonts w:ascii="Calibri" w:hAnsi="Calibri"/>
                <w:b/>
                <w:b/>
                <w:sz w:val="16"/>
                <w:szCs w:val="16"/>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92" w:type="dxa"/>
            <w:tcBorders>
              <w:top w:val="single" w:sz="4" w:space="0" w:color="00000A"/>
              <w:left w:val="single" w:sz="4" w:space="0" w:color="00000A"/>
              <w:right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6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jc w:val="center"/>
              <w:rPr>
                <w:rFonts w:ascii="Calibri" w:hAnsi="Calibri"/>
                <w:sz w:val="32"/>
              </w:rPr>
            </w:pPr>
            <w:r>
              <w:rPr>
                <w:rFonts w:ascii="Calibri" w:hAnsi="Calibri"/>
                <w:sz w:val="32"/>
              </w:rPr>
            </w:r>
          </w:p>
        </w:tc>
      </w:tr>
    </w:tbl>
    <w:p>
      <w:pPr>
        <w:pStyle w:val="Normal"/>
        <w:ind w:left="284" w:right="531" w:hanging="0"/>
        <w:rPr>
          <w:rFonts w:ascii="Calibri" w:hAnsi="Calibri"/>
          <w:b/>
          <w:b/>
          <w:sz w:val="16"/>
          <w:szCs w:val="16"/>
        </w:rPr>
      </w:pPr>
      <w:r>
        <w:rPr>
          <w:rFonts w:ascii="Calibri" w:hAnsi="Calibri"/>
          <w:b/>
          <w:sz w:val="16"/>
          <w:szCs w:val="16"/>
        </w:rPr>
      </w:r>
    </w:p>
    <w:tbl>
      <w:tblPr>
        <w:tblpPr w:bottomFromText="0" w:horzAnchor="margin" w:leftFromText="180" w:rightFromText="180" w:tblpX="0" w:tblpXSpec="center" w:tblpY="82" w:topFromText="0" w:vertAnchor="text"/>
        <w:tblW w:w="10666"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68" w:type="dxa"/>
          <w:bottom w:w="0" w:type="dxa"/>
          <w:right w:w="108" w:type="dxa"/>
        </w:tblCellMar>
        <w:tblLook w:val="0000" w:noVBand="0" w:noHBand="0" w:lastColumn="0" w:firstColumn="0" w:lastRow="0" w:firstRow="0"/>
      </w:tblPr>
      <w:tblGrid>
        <w:gridCol w:w="6061"/>
        <w:gridCol w:w="2903"/>
        <w:gridCol w:w="426"/>
        <w:gridCol w:w="1"/>
        <w:gridCol w:w="1274"/>
      </w:tblGrid>
      <w:tr>
        <w:trPr>
          <w:cantSplit w:val="true"/>
        </w:trPr>
        <w:tc>
          <w:tcPr>
            <w:tcW w:w="606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vAlign w:val="center"/>
          </w:tcPr>
          <w:p>
            <w:pPr>
              <w:pStyle w:val="Normal"/>
              <w:rPr>
                <w:rFonts w:ascii="Calibri" w:hAnsi="Calibri"/>
                <w:sz w:val="16"/>
                <w:szCs w:val="16"/>
              </w:rPr>
            </w:pPr>
            <w:r>
              <w:rPr>
                <w:rFonts w:cs="Arial" w:ascii="Calibri" w:hAnsi="Calibri"/>
                <w:b/>
                <w:bCs/>
                <w:sz w:val="22"/>
                <w:szCs w:val="22"/>
              </w:rPr>
              <w:t xml:space="preserve">Assignment Mark </w:t>
            </w:r>
            <w:r>
              <w:rPr>
                <w:rFonts w:cs="Arial" w:ascii="Calibri" w:hAnsi="Calibri"/>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9"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68" w:type="dxa"/>
            </w:tcMar>
            <w:vAlign w:val="bottom"/>
          </w:tcPr>
          <w:p>
            <w:pPr>
              <w:pStyle w:val="Normal"/>
              <w:rPr>
                <w:rFonts w:ascii="Calibri" w:hAnsi="Calibri" w:cs="Arial"/>
                <w:b/>
                <w:b/>
                <w:bCs/>
                <w:sz w:val="16"/>
                <w:szCs w:val="16"/>
              </w:rPr>
            </w:pPr>
            <w:r>
              <w:rPr>
                <w:rFonts w:cs="Arial" w:ascii="Calibri" w:hAnsi="Calibri"/>
                <w:b/>
                <w:sz w:val="16"/>
                <w:szCs w:val="16"/>
              </w:rPr>
              <w:t>Late Submission Penalties (tick if appropriate)</w:t>
            </w:r>
          </w:p>
        </w:tc>
        <w:tc>
          <w:tcPr>
            <w:tcW w:w="1275" w:type="dxa"/>
            <w:gridSpan w:val="2"/>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center"/>
          </w:tcPr>
          <w:p>
            <w:pPr>
              <w:pStyle w:val="Normal"/>
              <w:jc w:val="right"/>
              <w:rPr>
                <w:rFonts w:ascii="Calibri" w:hAnsi="Calibri" w:cs="Arial"/>
                <w:b/>
                <w:b/>
                <w:bCs/>
              </w:rPr>
            </w:pPr>
            <w:r>
              <w:rPr>
                <w:rFonts w:cs="Arial" w:ascii="Calibri" w:hAnsi="Calibri"/>
                <w:b/>
                <w:bCs/>
              </w:rPr>
              <w:t>%</w:t>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rPr>
                <w:rFonts w:ascii="Calibri" w:hAnsi="Calibri" w:cs="Arial"/>
              </w:rPr>
            </w:pPr>
            <w:r>
              <w:rPr>
                <w:rFonts w:cs="Arial" w:ascii="Calibri" w:hAnsi="Calibri"/>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rPr>
                <w:rFonts w:ascii="Calibri" w:hAnsi="Calibri" w:cs="Arial"/>
                <w:b/>
                <w:b/>
                <w:bCs/>
                <w:sz w:val="16"/>
                <w:szCs w:val="16"/>
              </w:rPr>
            </w:pPr>
            <w:r>
              <w:rPr>
                <w:rFonts w:cs="Arial" w:ascii="Calibri" w:hAnsi="Calibri"/>
                <w:sz w:val="16"/>
                <w:szCs w:val="16"/>
              </w:rPr>
              <w:t>Up to one week late</w:t>
            </w:r>
          </w:p>
        </w:tc>
        <w:tc>
          <w:tcPr>
            <w:tcW w:w="427"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jc w:val="center"/>
              <w:rPr>
                <w:rFonts w:ascii="Calibri" w:hAnsi="Calibri" w:cs="Arial"/>
                <w:sz w:val="12"/>
                <w:szCs w:val="12"/>
              </w:rPr>
            </w:pPr>
            <w:r>
              <w:rPr>
                <w:rFonts w:cs="Arial" w:ascii="Calibri" w:hAnsi="Calibri"/>
                <w:sz w:val="12"/>
                <w:szCs w:val="12"/>
              </w:rPr>
            </w:r>
          </w:p>
        </w:tc>
        <w:tc>
          <w:tcPr>
            <w:tcW w:w="127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ind w:left="142" w:hanging="0"/>
              <w:rPr>
                <w:rFonts w:ascii="Calibri" w:hAnsi="Calibri" w:cs="Arial"/>
              </w:rPr>
            </w:pPr>
            <w:r>
              <w:rPr>
                <w:rFonts w:cs="Arial" w:ascii="Calibri" w:hAnsi="Calibri"/>
              </w:rPr>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rPr>
                <w:rFonts w:ascii="Calibri" w:hAnsi="Calibri" w:cs="Arial"/>
              </w:rPr>
            </w:pPr>
            <w:r>
              <w:rPr>
                <w:rFonts w:cs="Arial" w:ascii="Calibri" w:hAnsi="Calibri"/>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rPr>
                <w:rFonts w:ascii="Calibri" w:hAnsi="Calibri" w:cs="Arial"/>
                <w:b/>
                <w:b/>
                <w:bCs/>
                <w:sz w:val="16"/>
                <w:szCs w:val="16"/>
              </w:rPr>
            </w:pPr>
            <w:r>
              <w:rPr>
                <w:rFonts w:cs="Arial" w:ascii="Calibri" w:hAnsi="Calibri"/>
                <w:sz w:val="16"/>
                <w:szCs w:val="16"/>
              </w:rPr>
              <w:t>1</w:t>
            </w:r>
            <w:r>
              <w:rPr>
                <w:rFonts w:cs="Arial" w:ascii="Calibri" w:hAnsi="Calibri"/>
                <w:sz w:val="16"/>
                <w:szCs w:val="16"/>
                <w:vertAlign w:val="superscript"/>
              </w:rPr>
              <w:t>st</w:t>
            </w:r>
            <w:r>
              <w:rPr>
                <w:rFonts w:cs="Arial" w:ascii="Calibri" w:hAnsi="Calibri"/>
                <w:sz w:val="16"/>
                <w:szCs w:val="16"/>
              </w:rPr>
              <w:t>/2</w:t>
            </w:r>
            <w:r>
              <w:rPr>
                <w:rFonts w:cs="Arial" w:ascii="Calibri" w:hAnsi="Calibri"/>
                <w:sz w:val="16"/>
                <w:szCs w:val="16"/>
                <w:vertAlign w:val="superscript"/>
              </w:rPr>
              <w:t>nd</w:t>
            </w:r>
            <w:r>
              <w:rPr>
                <w:rFonts w:cs="Arial" w:ascii="Calibri" w:hAnsi="Calibri"/>
                <w:sz w:val="16"/>
                <w:szCs w:val="16"/>
              </w:rPr>
              <w:t>/3</w:t>
            </w:r>
            <w:r>
              <w:rPr>
                <w:rFonts w:cs="Arial" w:ascii="Calibri" w:hAnsi="Calibri"/>
                <w:sz w:val="16"/>
                <w:szCs w:val="16"/>
                <w:vertAlign w:val="superscript"/>
              </w:rPr>
              <w:t>rd</w:t>
            </w:r>
            <w:r>
              <w:rPr>
                <w:rFonts w:cs="Arial" w:ascii="Calibri" w:hAnsi="Calibri"/>
                <w:sz w:val="16"/>
                <w:szCs w:val="16"/>
              </w:rPr>
              <w:t xml:space="preserve"> attempt?</w:t>
            </w:r>
          </w:p>
        </w:tc>
        <w:tc>
          <w:tcPr>
            <w:tcW w:w="427"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jc w:val="center"/>
              <w:rPr>
                <w:rFonts w:ascii="Calibri" w:hAnsi="Calibri" w:cs="Arial"/>
                <w:sz w:val="12"/>
                <w:szCs w:val="12"/>
              </w:rPr>
            </w:pPr>
            <w:r>
              <w:rPr>
                <w:rFonts w:cs="Arial" w:ascii="Calibri" w:hAnsi="Calibri"/>
                <w:sz w:val="16"/>
                <w:szCs w:val="12"/>
              </w:rPr>
              <w:t>1st</w:t>
            </w:r>
          </w:p>
        </w:tc>
        <w:tc>
          <w:tcPr>
            <w:tcW w:w="127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vAlign w:val="bottom"/>
          </w:tcPr>
          <w:p>
            <w:pPr>
              <w:pStyle w:val="Normal"/>
              <w:ind w:firstLine="282"/>
              <w:rPr>
                <w:rFonts w:ascii="Calibri" w:hAnsi="Calibri" w:cs="Arial"/>
              </w:rPr>
            </w:pPr>
            <w:r>
              <w:rPr>
                <w:rFonts w:cs="Arial" w:ascii="Calibri" w:hAnsi="Calibri"/>
              </w:rPr>
            </w:r>
          </w:p>
        </w:tc>
      </w:tr>
    </w:tbl>
    <w:p>
      <w:pPr>
        <w:pStyle w:val="Normal"/>
        <w:rPr/>
      </w:pPr>
      <w:bookmarkStart w:id="0" w:name="_GoBack"/>
      <w:bookmarkStart w:id="1" w:name="_GoBack"/>
      <w:bookmarkEnd w:id="1"/>
      <w:r>
        <w:rPr/>
      </w:r>
    </w:p>
    <w:tbl>
      <w:tblPr>
        <w:tblW w:w="10348" w:type="dxa"/>
        <w:jc w:val="left"/>
        <w:tblInd w:w="2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vAlign w:val="center"/>
          </w:tcPr>
          <w:p>
            <w:pPr>
              <w:pStyle w:val="Heading3"/>
              <w:rPr>
                <w:rFonts w:ascii="Calibri" w:hAnsi="Calibri"/>
                <w:sz w:val="36"/>
                <w:szCs w:val="36"/>
              </w:rPr>
            </w:pPr>
            <w:r>
              <w:rPr>
                <w:rFonts w:ascii="Calibri" w:hAnsi="Calibri"/>
                <w:sz w:val="36"/>
                <w:szCs w:val="36"/>
              </w:rPr>
              <w:t>MASTERS COMMON ASSESSMENT AND MARKING CRITERIA</w:t>
            </w:r>
          </w:p>
        </w:tc>
      </w:tr>
    </w:tbl>
    <w:p>
      <w:pPr>
        <w:pStyle w:val="Normal"/>
        <w:rPr>
          <w:rFonts w:ascii="Calibri" w:hAnsi="Calibri"/>
        </w:rPr>
      </w:pPr>
      <w:r>
        <w:rPr>
          <w:rFonts w:ascii="Calibri" w:hAnsi="Calibri"/>
        </w:rPr>
      </w:r>
    </w:p>
    <w:tbl>
      <w:tblPr>
        <w:tblW w:w="4850" w:type="pct"/>
        <w:jc w:val="left"/>
        <w:tblInd w:w="215" w:type="dxa"/>
        <w:tblBorders>
          <w:top w:val="single" w:sz="4" w:space="0" w:color="00000A"/>
          <w:left w:val="single" w:sz="4" w:space="0" w:color="00000A"/>
          <w:right w:val="single" w:sz="4" w:space="0" w:color="00000A"/>
          <w:insideV w:val="single" w:sz="4" w:space="0" w:color="00000A"/>
        </w:tblBorders>
        <w:tblCellMar>
          <w:top w:w="0" w:type="dxa"/>
          <w:left w:w="68" w:type="dxa"/>
          <w:bottom w:w="0" w:type="dxa"/>
          <w:right w:w="108" w:type="dxa"/>
        </w:tblCellMar>
        <w:tblLook w:val="04a0" w:noVBand="1" w:noHBand="0" w:lastColumn="0" w:firstColumn="1" w:lastRow="0" w:firstRow="1"/>
      </w:tblPr>
      <w:tblGrid>
        <w:gridCol w:w="1662"/>
        <w:gridCol w:w="1214"/>
        <w:gridCol w:w="1216"/>
        <w:gridCol w:w="1212"/>
        <w:gridCol w:w="1212"/>
        <w:gridCol w:w="1212"/>
        <w:gridCol w:w="1212"/>
        <w:gridCol w:w="1210"/>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2"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FAIL 0-39%</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FAIL 40-49%*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2" w:type="dxa"/>
            </w:tcMar>
            <w:vAlign w:val="bottom"/>
          </w:tcPr>
          <w:p>
            <w:pPr>
              <w:pStyle w:val="Normal"/>
              <w:spacing w:before="120" w:after="120"/>
              <w:jc w:val="center"/>
              <w:rPr>
                <w:rFonts w:ascii="Calibri" w:hAnsi="Calibri"/>
                <w:b/>
                <w:b/>
                <w:sz w:val="12"/>
                <w:szCs w:val="16"/>
              </w:rPr>
            </w:pPr>
            <w:r>
              <w:rPr>
                <w:rFonts w:ascii="Calibri" w:hAnsi="Calibri"/>
                <w:b/>
                <w:sz w:val="12"/>
                <w:szCs w:val="16"/>
              </w:rPr>
              <w:t>PASS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PASS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MERIT 70-79%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DIST’ION 80-89%</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tcPr>
          <w:p>
            <w:pPr>
              <w:pStyle w:val="Normal"/>
              <w:spacing w:before="120" w:after="120"/>
              <w:jc w:val="center"/>
              <w:rPr>
                <w:rFonts w:ascii="Calibri" w:hAnsi="Calibri"/>
                <w:b/>
                <w:b/>
                <w:sz w:val="12"/>
                <w:szCs w:val="16"/>
              </w:rPr>
            </w:pPr>
            <w:r>
              <w:rPr>
                <w:rFonts w:ascii="Calibri" w:hAnsi="Calibri"/>
                <w:b/>
                <w:sz w:val="12"/>
                <w:szCs w:val="16"/>
              </w:rPr>
              <w:t>DIST’ION 90-100%</w:t>
            </w:r>
          </w:p>
        </w:tc>
      </w:tr>
      <w:tr>
        <w:trPr>
          <w:trHeight w:val="195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4"/>
                <w:szCs w:val="14"/>
              </w:rPr>
            </w:pPr>
            <w:r>
              <w:rPr>
                <w:rFonts w:ascii="Calibri" w:hAnsi="Calibri"/>
                <w:sz w:val="14"/>
                <w:szCs w:val="14"/>
              </w:rPr>
              <w:t xml:space="preserve">Extent of research and/or own reading,  selection of credible sources, application of appropriate referencing conventions </w:t>
            </w:r>
          </w:p>
          <w:p>
            <w:pPr>
              <w:pStyle w:val="Normal"/>
              <w:rPr>
                <w:rFonts w:ascii="Calibri" w:hAnsi="Calibri"/>
                <w:sz w:val="14"/>
                <w:szCs w:val="14"/>
              </w:rPr>
            </w:pPr>
            <w:r>
              <w:rPr>
                <w:rFonts w:ascii="Calibri" w:hAnsi="Calibri"/>
                <w:sz w:val="14"/>
                <w:szCs w:val="14"/>
              </w:rPr>
            </w:r>
          </w:p>
          <w:p>
            <w:pPr>
              <w:pStyle w:val="Normal"/>
              <w:rPr>
                <w:rFonts w:ascii="Calibri" w:hAnsi="Calibri"/>
                <w:sz w:val="14"/>
                <w:szCs w:val="14"/>
              </w:rPr>
            </w:pPr>
            <w:r>
              <w:rPr>
                <w:rFonts w:ascii="Calibri" w:hAnsi="Calibri"/>
                <w:sz w:val="14"/>
                <w:szCs w:val="14"/>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p>
            <w:pPr>
              <w:pStyle w:val="Normal"/>
              <w:rPr>
                <w:rFonts w:ascii="Calibri" w:hAnsi="Calibri"/>
                <w:sz w:val="12"/>
                <w:szCs w:val="16"/>
              </w:rPr>
            </w:pPr>
            <w:r>
              <w:rPr>
                <w:rFonts w:ascii="Calibri" w:hAnsi="Calibri"/>
                <w:sz w:val="12"/>
                <w:szCs w:val="16"/>
              </w:rPr>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4"/>
                <w:szCs w:val="14"/>
              </w:rPr>
            </w:pPr>
            <w:r>
              <w:rPr>
                <w:rFonts w:ascii="Calibri" w:hAnsi="Calibri"/>
                <w:sz w:val="14"/>
                <w:szCs w:val="14"/>
              </w:rPr>
              <w:t>Extent of systematic knowledge, understanding and critical awareness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spacing w:before="0" w:after="120"/>
              <w:rPr>
                <w:rFonts w:ascii="Calibri" w:hAnsi="Calibri"/>
                <w:sz w:val="12"/>
                <w:szCs w:val="16"/>
              </w:rPr>
            </w:pPr>
            <w:r>
              <w:rPr>
                <w:rFonts w:ascii="Calibri" w:hAnsi="Calibri"/>
                <w:sz w:val="12"/>
                <w:szCs w:val="16"/>
              </w:rPr>
              <w:t xml:space="preserve">Evidence of knowledge and understanding of current and relevant concepts and underlying principles but with some gaps or errors.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and contemporary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Evidence of some logical, critical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Evidence of logical, analytical, critical thinking and synthesis. Can analyse new and/or complex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trPr>
          <w:trHeight w:val="2648"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4"/>
                <w:szCs w:val="14"/>
              </w:rPr>
            </w:pPr>
            <w:r>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A satisfactory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Some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originality,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Originality, innovation and/or creativity evident throughout.</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4"/>
                <w:szCs w:val="14"/>
              </w:rPr>
            </w:pPr>
            <w:r>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 xml:space="preserve">Can communicate clearly to specialist and non-specialist audiences in a suitable format but with some room for improvement. </w:t>
            </w:r>
          </w:p>
          <w:p>
            <w:pPr>
              <w:pStyle w:val="Normal"/>
              <w:rPr>
                <w:rFonts w:ascii="Calibri" w:hAnsi="Calibri"/>
                <w:sz w:val="12"/>
                <w:szCs w:val="16"/>
              </w:rPr>
            </w:pPr>
            <w:r>
              <w:rPr>
                <w:rFonts w:ascii="Calibri" w:hAnsi="Calibri"/>
                <w:sz w:val="12"/>
                <w:szCs w:val="16"/>
              </w:rPr>
              <w:t xml:space="preserve">Can work autonomously and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autonomously  and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autonomously and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autonomously and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autonomously and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vAlign w:val="center"/>
          </w:tcPr>
          <w:p>
            <w:pPr>
              <w:pStyle w:val="Heading3"/>
              <w:rPr>
                <w:rFonts w:ascii="Calibri" w:hAnsi="Calibri"/>
                <w:sz w:val="36"/>
                <w:szCs w:val="36"/>
              </w:rPr>
            </w:pPr>
            <w:r>
              <w:rPr>
                <w:rFonts w:ascii="Calibri" w:hAnsi="Calibri"/>
                <w:sz w:val="36"/>
                <w:szCs w:val="36"/>
              </w:rPr>
              <w:t>BACHELORS COMMON ASSESSMENT AND MARKING CRITERIA</w:t>
            </w:r>
          </w:p>
        </w:tc>
      </w:tr>
    </w:tbl>
    <w:p>
      <w:pPr>
        <w:pStyle w:val="Normal"/>
        <w:rPr>
          <w:rFonts w:ascii="Calibri" w:hAnsi="Calibri"/>
        </w:rPr>
      </w:pPr>
      <w:r>
        <w:rPr>
          <w:rFonts w:ascii="Calibri" w:hAnsi="Calibri"/>
        </w:rPr>
      </w:r>
    </w:p>
    <w:tbl>
      <w:tblPr>
        <w:tblW w:w="4850" w:type="pct"/>
        <w:jc w:val="left"/>
        <w:tblInd w:w="215" w:type="dxa"/>
        <w:tblBorders>
          <w:top w:val="single" w:sz="4" w:space="0" w:color="00000A"/>
          <w:left w:val="single" w:sz="4" w:space="0" w:color="00000A"/>
          <w:right w:val="single" w:sz="4" w:space="0" w:color="00000A"/>
          <w:insideV w:val="single" w:sz="4" w:space="0" w:color="00000A"/>
        </w:tblBorders>
        <w:tblCellMar>
          <w:top w:w="0" w:type="dxa"/>
          <w:left w:w="68" w:type="dxa"/>
          <w:bottom w:w="0" w:type="dxa"/>
          <w:right w:w="108" w:type="dxa"/>
        </w:tblCellMar>
        <w:tblLook w:val="04a0" w:noVBand="1" w:noHBand="0" w:lastColumn="0" w:firstColumn="1" w:lastRow="0" w:firstRow="1"/>
      </w:tblPr>
      <w:tblGrid>
        <w:gridCol w:w="1662"/>
        <w:gridCol w:w="1214"/>
        <w:gridCol w:w="1216"/>
        <w:gridCol w:w="1212"/>
        <w:gridCol w:w="1212"/>
        <w:gridCol w:w="1212"/>
        <w:gridCol w:w="1212"/>
        <w:gridCol w:w="1210"/>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2"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0-29%</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2" w:type="dxa"/>
            </w:tcMar>
            <w:vAlign w:val="bottom"/>
          </w:tcPr>
          <w:p>
            <w:pPr>
              <w:pStyle w:val="Normal"/>
              <w:spacing w:before="120" w:after="120"/>
              <w:jc w:val="center"/>
              <w:rPr>
                <w:rFonts w:ascii="Calibri" w:hAnsi="Calibri"/>
                <w:b/>
                <w:b/>
                <w:sz w:val="12"/>
                <w:szCs w:val="16"/>
              </w:rPr>
            </w:pPr>
            <w:r>
              <w:rPr>
                <w:rFonts w:ascii="Calibri" w:hAnsi="Calibri"/>
                <w:b/>
                <w:sz w:val="12"/>
                <w:szCs w:val="16"/>
              </w:rPr>
              <w:t>40-49%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70-79%</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tcPr>
          <w:p>
            <w:pPr>
              <w:pStyle w:val="Normal"/>
              <w:spacing w:before="120" w:after="120"/>
              <w:jc w:val="center"/>
              <w:rPr>
                <w:rFonts w:ascii="Calibri" w:hAnsi="Calibri"/>
                <w:b/>
                <w:b/>
                <w:sz w:val="12"/>
                <w:szCs w:val="16"/>
              </w:rPr>
            </w:pPr>
            <w:r>
              <w:rPr>
                <w:rFonts w:ascii="Calibri" w:hAnsi="Calibri"/>
                <w:b/>
                <w:sz w:val="12"/>
                <w:szCs w:val="16"/>
              </w:rPr>
              <w:t>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73" w:type="dxa"/>
          <w:bottom w:w="0" w:type="dxa"/>
          <w:right w:w="108" w:type="dxa"/>
        </w:tblCellMar>
        <w:tblLook w:val="00a0" w:noVBand="0" w:noHBand="0" w:lastColumn="0" w:firstColumn="1" w:lastRow="0" w:firstRow="1"/>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73" w:type="dxa"/>
            </w:tcMar>
            <w:vAlign w:val="center"/>
          </w:tcPr>
          <w:p>
            <w:pPr>
              <w:pStyle w:val="Heading3"/>
              <w:rPr>
                <w:rFonts w:ascii="Calibri" w:hAnsi="Calibri"/>
                <w:sz w:val="40"/>
                <w:szCs w:val="40"/>
              </w:rPr>
            </w:pPr>
            <w:r>
              <w:rPr>
                <w:rFonts w:ascii="Calibri" w:hAnsi="Calibri"/>
                <w:sz w:val="40"/>
                <w:szCs w:val="40"/>
              </w:rPr>
              <w:t>FdSc &amp; HN COMMON ASSESSMENT AND MARKING CRITERIA</w:t>
            </w:r>
          </w:p>
        </w:tc>
      </w:tr>
    </w:tbl>
    <w:p>
      <w:pPr>
        <w:pStyle w:val="Normal"/>
        <w:rPr>
          <w:rFonts w:ascii="Calibri" w:hAnsi="Calibri"/>
        </w:rPr>
      </w:pPr>
      <w:r>
        <w:rPr>
          <w:rFonts w:ascii="Calibri" w:hAnsi="Calibri"/>
        </w:rPr>
      </w:r>
    </w:p>
    <w:tbl>
      <w:tblPr>
        <w:tblW w:w="4850" w:type="pct"/>
        <w:jc w:val="left"/>
        <w:tblInd w:w="215" w:type="dxa"/>
        <w:tblBorders>
          <w:top w:val="single" w:sz="4" w:space="0" w:color="00000A"/>
          <w:left w:val="single" w:sz="4" w:space="0" w:color="00000A"/>
          <w:right w:val="single" w:sz="4" w:space="0" w:color="00000A"/>
          <w:insideV w:val="single" w:sz="4" w:space="0" w:color="00000A"/>
        </w:tblBorders>
        <w:tblCellMar>
          <w:top w:w="0" w:type="dxa"/>
          <w:left w:w="68" w:type="dxa"/>
          <w:bottom w:w="0" w:type="dxa"/>
          <w:right w:w="108" w:type="dxa"/>
        </w:tblCellMar>
        <w:tblLook w:val="04a0" w:noVBand="1" w:noHBand="0" w:lastColumn="0" w:firstColumn="1" w:lastRow="0" w:firstRow="1"/>
      </w:tblPr>
      <w:tblGrid>
        <w:gridCol w:w="1662"/>
        <w:gridCol w:w="1214"/>
        <w:gridCol w:w="1216"/>
        <w:gridCol w:w="1212"/>
        <w:gridCol w:w="1212"/>
        <w:gridCol w:w="1212"/>
        <w:gridCol w:w="1212"/>
        <w:gridCol w:w="1210"/>
      </w:tblGrid>
      <w:tr>
        <w:trPr/>
        <w:tc>
          <w:tcPr>
            <w:tcW w:w="1662" w:type="dxa"/>
            <w:tcBorders>
              <w:top w:val="single" w:sz="4" w:space="0" w:color="00000A"/>
              <w:left w:val="single" w:sz="4" w:space="0" w:color="00000A"/>
              <w:right w:val="single" w:sz="4" w:space="0" w:color="00000A"/>
              <w:insideV w:val="sing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2"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0-29%</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color="auto" w:fill="BFBFBF" w:val="clear"/>
            <w:tcMar>
              <w:left w:w="-12"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40-49%)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MERIT (equivalent to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color="auto" w:fill="BFBFBF" w:val="clear"/>
            <w:tcMar>
              <w:left w:w="68" w:type="dxa"/>
            </w:tcMar>
            <w:vAlign w:val="bottom"/>
          </w:tcPr>
          <w:p>
            <w:pPr>
              <w:pStyle w:val="Normal"/>
              <w:spacing w:before="120" w:after="120"/>
              <w:jc w:val="center"/>
              <w:rPr>
                <w:rFonts w:ascii="Calibri" w:hAnsi="Calibri"/>
                <w:b/>
                <w:b/>
                <w:sz w:val="12"/>
                <w:szCs w:val="16"/>
              </w:rPr>
            </w:pPr>
            <w:r>
              <w:rPr>
                <w:rFonts w:ascii="Calibri" w:hAnsi="Calibri"/>
                <w:b/>
                <w:sz w:val="12"/>
                <w:szCs w:val="16"/>
              </w:rPr>
              <w:t>DISTINCTION (equivalent to 70-79%</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color="auto" w:fill="BFBFBF" w:val="clear"/>
            <w:tcMar>
              <w:left w:w="68" w:type="dxa"/>
            </w:tcMar>
          </w:tcPr>
          <w:p>
            <w:pPr>
              <w:pStyle w:val="Normal"/>
              <w:spacing w:before="120" w:after="120"/>
              <w:jc w:val="center"/>
              <w:rPr>
                <w:rFonts w:ascii="Calibri" w:hAnsi="Calibri"/>
                <w:b/>
                <w:b/>
                <w:sz w:val="12"/>
                <w:szCs w:val="16"/>
              </w:rPr>
            </w:pPr>
            <w:r>
              <w:rPr>
                <w:rFonts w:ascii="Calibri" w:hAnsi="Calibri"/>
                <w:b/>
                <w:sz w:val="12"/>
                <w:szCs w:val="16"/>
              </w:rPr>
              <w:t>DISTINCTION (equivalent to 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b/>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b/>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b/>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6"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12"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0"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68"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p>
      <w:pPr>
        <w:pStyle w:val="Normal"/>
        <w:jc w:val="both"/>
        <w:rPr/>
      </w:pPr>
      <w:r>
        <w:rPr/>
      </w:r>
    </w:p>
    <w:p>
      <w:pPr>
        <w:pStyle w:val="Normal"/>
        <w:rPr>
          <w:rFonts w:ascii="Arial" w:hAnsi="Arial"/>
          <w:b/>
          <w:b/>
          <w:sz w:val="26"/>
        </w:rPr>
      </w:pPr>
      <w:r>
        <w:rPr/>
        <w:drawing>
          <wp:inline distT="0" distB="0" distL="0" distR="0">
            <wp:extent cx="2052320" cy="712470"/>
            <wp:effectExtent l="0" t="0" r="0" b="0"/>
            <wp:docPr id="9"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descr="UWTSD Logo"/>
                    <pic:cNvPicPr>
                      <a:picLocks noChangeAspect="1" noChangeArrowheads="1"/>
                    </pic:cNvPicPr>
                  </pic:nvPicPr>
                  <pic:blipFill>
                    <a:blip r:embed="rId5"/>
                    <a:stretch>
                      <a:fillRect/>
                    </a:stretch>
                  </pic:blipFill>
                  <pic:spPr bwMode="auto">
                    <a:xfrm>
                      <a:off x="0" y="0"/>
                      <a:ext cx="2052320" cy="712470"/>
                    </a:xfrm>
                    <a:prstGeom prst="rect">
                      <a:avLst/>
                    </a:prstGeom>
                  </pic:spPr>
                </pic:pic>
              </a:graphicData>
            </a:graphic>
          </wp:inline>
        </w:drawing>
        <mc:AlternateContent>
          <mc:Choice Requires="wps">
            <w:drawing>
              <wp:anchor behindDoc="0" distT="0" distB="0" distL="114300" distR="114300" simplePos="0" locked="0" layoutInCell="1" allowOverlap="1" relativeHeight="3">
                <wp:simplePos x="0" y="0"/>
                <wp:positionH relativeFrom="column">
                  <wp:posOffset>3389630</wp:posOffset>
                </wp:positionH>
                <wp:positionV relativeFrom="paragraph">
                  <wp:posOffset>-311150</wp:posOffset>
                </wp:positionV>
                <wp:extent cx="3244850" cy="450215"/>
                <wp:effectExtent l="0" t="0" r="0" b="0"/>
                <wp:wrapNone/>
                <wp:docPr id="7" name="Text Box 5"/>
                <a:graphic xmlns:a="http://schemas.openxmlformats.org/drawingml/2006/main">
                  <a:graphicData uri="http://schemas.microsoft.com/office/word/2010/wordprocessingShape">
                    <wps:wsp>
                      <wps:cNvSpPr/>
                      <wps:spPr>
                        <a:xfrm>
                          <a:off x="0" y="0"/>
                          <a:ext cx="3244320" cy="449640"/>
                        </a:xfrm>
                        <a:prstGeom prst="rect">
                          <a:avLst/>
                        </a:prstGeom>
                        <a:solidFill>
                          <a:srgbClr val="ffffff"/>
                        </a:solidFill>
                        <a:ln>
                          <a:noFill/>
                        </a:ln>
                      </wps:spPr>
                      <wps:style>
                        <a:lnRef idx="0"/>
                        <a:fillRef idx="0"/>
                        <a:effectRef idx="0"/>
                        <a:fontRef idx="minor"/>
                      </wps:style>
                      <wps:txbx>
                        <w:txbxContent>
                          <w:p>
                            <w:pPr>
                              <w:pStyle w:val="FrameContents"/>
                              <w:jc w:val="right"/>
                              <w:rPr>
                                <w:rFonts w:ascii="Arial" w:hAnsi="Arial" w:cs="Arial"/>
                                <w:sz w:val="22"/>
                                <w:szCs w:val="22"/>
                              </w:rPr>
                            </w:pPr>
                            <w:r>
                              <w:rPr>
                                <w:rFonts w:cs="Arial" w:ascii="Arial" w:hAnsi="Arial"/>
                                <w:color w:val="00000A"/>
                                <w:sz w:val="22"/>
                                <w:szCs w:val="22"/>
                              </w:rPr>
                              <w:t>Cyfadran Dylunio Cymhwysol a Pheirianneg</w:t>
                            </w:r>
                          </w:p>
                          <w:p>
                            <w:pPr>
                              <w:pStyle w:val="FrameContents"/>
                              <w:jc w:val="right"/>
                              <w:rPr>
                                <w:rFonts w:ascii="Arial" w:hAnsi="Arial" w:cs="Arial"/>
                                <w:sz w:val="22"/>
                                <w:szCs w:val="22"/>
                              </w:rPr>
                            </w:pPr>
                            <w:r>
                              <w:rPr>
                                <w:rFonts w:cs="Arial" w:ascii="Arial" w:hAnsi="Arial"/>
                                <w:color w:val="00000A"/>
                                <w:sz w:val="22"/>
                                <w:szCs w:val="22"/>
                              </w:rPr>
                              <w:t>Faculty of Applied Design and Engineering</w:t>
                            </w:r>
                          </w:p>
                          <w:p>
                            <w:pPr>
                              <w:pStyle w:val="FrameContents"/>
                              <w:jc w:val="right"/>
                              <w:rPr/>
                            </w:pPr>
                            <w:r>
                              <w:rPr/>
                            </w:r>
                          </w:p>
                        </w:txbxContent>
                      </wps:txbx>
                      <wps:bodyPr>
                        <a:noAutofit/>
                      </wps:bodyPr>
                    </wps:wsp>
                  </a:graphicData>
                </a:graphic>
              </wp:anchor>
            </w:drawing>
          </mc:Choice>
          <mc:Fallback>
            <w:pict>
              <v:rect id="shape_0" ID="Text Box 5" fillcolor="white" stroked="f" style="position:absolute;margin-left:266.9pt;margin-top:-24.5pt;width:255.4pt;height:35.35pt">
                <w10:wrap type="square"/>
                <v:fill o:detectmouseclick="t" type="solid" color2="black"/>
                <v:stroke color="#3465a4" joinstyle="round" endcap="flat"/>
                <v:textbox>
                  <w:txbxContent>
                    <w:p>
                      <w:pPr>
                        <w:pStyle w:val="FrameContents"/>
                        <w:jc w:val="right"/>
                        <w:rPr>
                          <w:rFonts w:ascii="Arial" w:hAnsi="Arial" w:cs="Arial"/>
                          <w:sz w:val="22"/>
                          <w:szCs w:val="22"/>
                        </w:rPr>
                      </w:pPr>
                      <w:r>
                        <w:rPr>
                          <w:rFonts w:cs="Arial" w:ascii="Arial" w:hAnsi="Arial"/>
                          <w:color w:val="00000A"/>
                          <w:sz w:val="22"/>
                          <w:szCs w:val="22"/>
                        </w:rPr>
                        <w:t>Cyfadran Dylunio Cymhwysol a Pheirianneg</w:t>
                      </w:r>
                    </w:p>
                    <w:p>
                      <w:pPr>
                        <w:pStyle w:val="FrameContents"/>
                        <w:jc w:val="right"/>
                        <w:rPr>
                          <w:rFonts w:ascii="Arial" w:hAnsi="Arial" w:cs="Arial"/>
                          <w:sz w:val="22"/>
                          <w:szCs w:val="22"/>
                        </w:rPr>
                      </w:pPr>
                      <w:r>
                        <w:rPr>
                          <w:rFonts w:cs="Arial" w:ascii="Arial" w:hAnsi="Arial"/>
                          <w:color w:val="00000A"/>
                          <w:sz w:val="22"/>
                          <w:szCs w:val="22"/>
                        </w:rPr>
                        <w:t>Faculty of Applied Design and Engineering</w:t>
                      </w:r>
                    </w:p>
                    <w:p>
                      <w:pPr>
                        <w:pStyle w:val="FrameContents"/>
                        <w:jc w:val="right"/>
                        <w:rPr/>
                      </w:pPr>
                      <w:r>
                        <w:rPr/>
                      </w:r>
                    </w:p>
                  </w:txbxContent>
                </v:textbox>
              </v:rect>
            </w:pict>
          </mc:Fallback>
        </mc:AlternateContent>
      </w:r>
    </w:p>
    <w:p>
      <w:pPr>
        <w:pStyle w:val="Normal"/>
        <w:jc w:val="center"/>
        <w:rPr>
          <w:i/>
          <w:i/>
          <w:sz w:val="36"/>
          <w:szCs w:val="36"/>
        </w:rPr>
      </w:pPr>
      <w:r>
        <w:rPr>
          <w:i/>
          <w:sz w:val="36"/>
          <w:szCs w:val="36"/>
          <w:lang w:val="cy-GB"/>
        </w:rPr>
        <w:t>Taflen Cyflwyno Aseiniad</w:t>
      </w:r>
      <w:r>
        <w:rPr>
          <w:i/>
          <w:sz w:val="36"/>
          <w:szCs w:val="36"/>
        </w:rPr>
        <w:t xml:space="preserve"> </w:t>
      </w:r>
    </w:p>
    <w:p>
      <w:pPr>
        <w:pStyle w:val="Normal"/>
        <w:jc w:val="center"/>
        <w:rPr>
          <w:b/>
          <w:b/>
          <w:sz w:val="36"/>
          <w:szCs w:val="36"/>
        </w:rPr>
      </w:pPr>
      <w:r>
        <w:rPr>
          <w:b/>
          <w:sz w:val="36"/>
          <w:szCs w:val="36"/>
        </w:rPr>
        <w:t>Assignment Hand in Sheet (for paper submissions only)</w:t>
      </w:r>
    </w:p>
    <w:p>
      <w:pPr>
        <w:pStyle w:val="Normal"/>
        <w:rPr/>
      </w:pPr>
      <w:r>
        <w:rPr/>
      </w:r>
    </w:p>
    <w:tbl>
      <w:tblPr>
        <w:tblW w:w="10728" w:type="dxa"/>
        <w:jc w:val="left"/>
        <w:tblInd w:w="-104"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2" w:type="dxa"/>
          <w:bottom w:w="0" w:type="dxa"/>
          <w:right w:w="108" w:type="dxa"/>
        </w:tblCellMar>
        <w:tblLook w:val="01e0" w:noVBand="0" w:noHBand="0" w:lastColumn="1" w:firstColumn="1" w:lastRow="1" w:firstRow="1"/>
      </w:tblPr>
      <w:tblGrid>
        <w:gridCol w:w="2115"/>
        <w:gridCol w:w="4090"/>
        <w:gridCol w:w="1950"/>
        <w:gridCol w:w="1317"/>
        <w:gridCol w:w="1255"/>
      </w:tblGrid>
      <w:tr>
        <w:trPr>
          <w:trHeight w:val="442" w:hRule="atLeast"/>
        </w:trPr>
        <w:tc>
          <w:tcPr>
            <w:tcW w:w="10727" w:type="dxa"/>
            <w:gridSpan w:val="5"/>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2" w:type="dxa"/>
            </w:tcMar>
          </w:tcPr>
          <w:p>
            <w:pPr>
              <w:pStyle w:val="Normal"/>
              <w:jc w:val="center"/>
              <w:rPr>
                <w:i/>
                <w:i/>
                <w:sz w:val="24"/>
                <w:szCs w:val="24"/>
              </w:rPr>
            </w:pPr>
            <w:r>
              <w:rPr>
                <w:i/>
                <w:sz w:val="24"/>
                <w:szCs w:val="24"/>
                <w:lang w:val="cy-GB"/>
              </w:rPr>
              <w:t>MANYLION Y MYFYRIWR</w:t>
            </w:r>
            <w:r>
              <w:rPr>
                <w:i/>
                <w:sz w:val="24"/>
                <w:szCs w:val="24"/>
              </w:rPr>
              <w:t xml:space="preserve"> </w:t>
            </w:r>
          </w:p>
          <w:p>
            <w:pPr>
              <w:pStyle w:val="Normal"/>
              <w:jc w:val="center"/>
              <w:rPr>
                <w:b/>
                <w:b/>
                <w:sz w:val="24"/>
                <w:szCs w:val="24"/>
              </w:rPr>
            </w:pPr>
            <w:r>
              <w:rPr>
                <w:b/>
                <w:sz w:val="24"/>
                <w:szCs w:val="24"/>
              </w:rPr>
              <w:t>STUDENT’S DETAILS</w:t>
            </w:r>
          </w:p>
        </w:tc>
      </w:tr>
      <w:tr>
        <w:trPr>
          <w:trHeight w:val="731"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b/>
                <w:b/>
                <w:lang w:val="cy-GB"/>
              </w:rPr>
            </w:pPr>
            <w:r>
              <w:rPr>
                <w:b/>
                <w:lang w:val="cy-GB"/>
              </w:rPr>
            </w:r>
          </w:p>
          <w:p>
            <w:pPr>
              <w:pStyle w:val="Normal"/>
              <w:rPr>
                <w:b/>
                <w:b/>
                <w:lang w:val="cy-GB"/>
              </w:rPr>
            </w:pPr>
            <w:r>
              <w:rPr>
                <w:i/>
                <w:lang w:val="cy-GB"/>
              </w:rPr>
              <w:t>ENW</w:t>
            </w:r>
            <w:r>
              <w:rPr>
                <w:b/>
                <w:lang w:val="cy-GB"/>
              </w:rPr>
              <w:t>:</w:t>
            </w:r>
          </w:p>
          <w:p>
            <w:pPr>
              <w:pStyle w:val="Normal"/>
              <w:rPr>
                <w:b/>
                <w:b/>
              </w:rPr>
            </w:pPr>
            <w:r>
              <w:rPr>
                <w:b/>
              </w:rPr>
              <w:t>NAME:</w:t>
            </w:r>
          </w:p>
        </w:tc>
        <w:tc>
          <w:tcPr>
            <w:tcW w:w="4090"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2" w:type="dxa"/>
            </w:tcMar>
          </w:tcPr>
          <w:p>
            <w:pPr>
              <w:pStyle w:val="Normal"/>
              <w:rPr/>
            </w:pPr>
            <w:r>
              <w:rPr/>
            </w:r>
          </w:p>
        </w:tc>
        <w:tc>
          <w:tcPr>
            <w:tcW w:w="1950" w:type="dxa"/>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color="auto" w:fill="D9D9D9" w:val="clear"/>
            <w:tcMar>
              <w:left w:w="82" w:type="dxa"/>
            </w:tcMar>
          </w:tcPr>
          <w:p>
            <w:pPr>
              <w:pStyle w:val="Normal"/>
              <w:jc w:val="center"/>
              <w:rPr>
                <w:lang w:val="cy-GB"/>
              </w:rPr>
            </w:pPr>
            <w:r>
              <w:rPr>
                <w:i/>
                <w:lang w:val="cy-GB"/>
              </w:rPr>
              <w:t xml:space="preserve">RHIF </w:t>
              <w:br/>
              <w:t>P Y MYFYRIWR</w:t>
            </w:r>
            <w:r>
              <w:rPr>
                <w:lang w:val="cy-GB"/>
              </w:rPr>
              <w:t>:</w:t>
            </w:r>
          </w:p>
          <w:p>
            <w:pPr>
              <w:pStyle w:val="Normal"/>
              <w:jc w:val="center"/>
              <w:rPr>
                <w:b/>
                <w:b/>
              </w:rPr>
            </w:pPr>
            <w:r>
              <w:rPr>
                <w:b/>
              </w:rPr>
              <w:t>STUDENT</w:t>
            </w:r>
          </w:p>
          <w:p>
            <w:pPr>
              <w:pStyle w:val="Normal"/>
              <w:jc w:val="center"/>
              <w:rPr/>
            </w:pPr>
            <w:r>
              <w:rPr>
                <w:b/>
              </w:rPr>
              <w:t>P NUMBER:</w:t>
            </w:r>
          </w:p>
        </w:tc>
        <w:tc>
          <w:tcPr>
            <w:tcW w:w="2572"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82" w:type="dxa"/>
            </w:tcMar>
            <w:vAlign w:val="center"/>
          </w:tcPr>
          <w:p>
            <w:pPr>
              <w:pStyle w:val="Normal"/>
              <w:rPr/>
            </w:pPr>
            <w:r>
              <w:rPr>
                <w:sz w:val="36"/>
              </w:rPr>
              <w:t>P</w:t>
            </w:r>
          </w:p>
        </w:tc>
      </w:tr>
      <w:tr>
        <w:trPr>
          <w:trHeight w:val="753"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b/>
                <w:b/>
              </w:rPr>
            </w:pPr>
            <w:r>
              <w:rPr>
                <w:b/>
              </w:rPr>
            </w:r>
          </w:p>
          <w:p>
            <w:pPr>
              <w:pStyle w:val="Normal"/>
              <w:rPr>
                <w:b/>
                <w:b/>
              </w:rPr>
            </w:pPr>
            <w:r>
              <w:rPr>
                <w:i/>
                <w:lang w:val="cy-GB"/>
              </w:rPr>
              <w:t>CWRS</w:t>
            </w:r>
            <w:r>
              <w:rPr>
                <w:b/>
                <w:lang w:val="cy-GB"/>
              </w:rPr>
              <w:t>:</w:t>
            </w:r>
          </w:p>
          <w:p>
            <w:pPr>
              <w:pStyle w:val="Normal"/>
              <w:rPr>
                <w:b/>
                <w:b/>
              </w:rPr>
            </w:pPr>
            <w:r>
              <w:rPr>
                <w:b/>
              </w:rPr>
              <w:t>COURSE:</w:t>
            </w:r>
          </w:p>
        </w:tc>
        <w:tc>
          <w:tcPr>
            <w:tcW w:w="6040"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jc w:val="center"/>
              <w:rPr>
                <w:sz w:val="16"/>
                <w:szCs w:val="16"/>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2" w:type="dxa"/>
            </w:tcMar>
            <w:vAlign w:val="center"/>
          </w:tcPr>
          <w:p>
            <w:pPr>
              <w:pStyle w:val="Normal"/>
              <w:rPr>
                <w:i/>
                <w:i/>
                <w:highlight w:val="lightGray"/>
                <w:lang w:val="cy-GB"/>
              </w:rPr>
            </w:pPr>
            <w:r>
              <w:rPr>
                <w:i/>
                <w:shd w:fill="D9D9D9" w:val="clear"/>
                <w:lang w:val="cy-GB"/>
              </w:rPr>
              <w:t>LEFEL Y CWRS:</w:t>
            </w:r>
          </w:p>
          <w:p>
            <w:pPr>
              <w:pStyle w:val="Normal"/>
              <w:rPr>
                <w:b/>
                <w:b/>
              </w:rPr>
            </w:pPr>
            <w:r>
              <w:rPr>
                <w:b/>
                <w:shd w:fill="D9D9D9" w:val="clear"/>
              </w:rPr>
              <w:t>LEVEL OF COURSE:</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537"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b/>
                <w:b/>
                <w:i/>
                <w:i/>
                <w:lang w:val="cy-GB"/>
              </w:rPr>
            </w:pPr>
            <w:r>
              <w:rPr>
                <w:i/>
                <w:lang w:val="cy-GB"/>
              </w:rPr>
              <w:t>MODIWL</w:t>
            </w:r>
            <w:r>
              <w:rPr>
                <w:b/>
                <w:i/>
                <w:lang w:val="cy-GB"/>
              </w:rPr>
              <w:t>:</w:t>
            </w:r>
          </w:p>
          <w:p>
            <w:pPr>
              <w:pStyle w:val="Normal"/>
              <w:rPr>
                <w:b/>
                <w:b/>
              </w:rPr>
            </w:pPr>
            <w:r>
              <w:rPr>
                <w:b/>
              </w:rPr>
              <w:t>MODULE:</w:t>
            </w:r>
          </w:p>
        </w:tc>
        <w:tc>
          <w:tcPr>
            <w:tcW w:w="8612"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537"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b/>
                <w:b/>
                <w:i/>
                <w:i/>
                <w:lang w:val="cy-GB"/>
              </w:rPr>
            </w:pPr>
            <w:r>
              <w:rPr>
                <w:i/>
                <w:lang w:val="cy-GB"/>
              </w:rPr>
              <w:t>TEITL YR ASEINIAD</w:t>
            </w:r>
            <w:r>
              <w:rPr>
                <w:b/>
                <w:i/>
                <w:lang w:val="cy-GB"/>
              </w:rPr>
              <w:t>:</w:t>
            </w:r>
          </w:p>
          <w:p>
            <w:pPr>
              <w:pStyle w:val="Normal"/>
              <w:rPr>
                <w:b/>
                <w:b/>
              </w:rPr>
            </w:pPr>
            <w:r>
              <w:rPr>
                <w:b/>
              </w:rPr>
              <w:t>ASSIGNMENT</w:t>
            </w:r>
          </w:p>
          <w:p>
            <w:pPr>
              <w:pStyle w:val="Normal"/>
              <w:rPr>
                <w:b/>
                <w:b/>
              </w:rPr>
            </w:pPr>
            <w:r>
              <w:rPr>
                <w:b/>
              </w:rPr>
              <w:t>TITLE:</w:t>
            </w:r>
          </w:p>
        </w:tc>
        <w:tc>
          <w:tcPr>
            <w:tcW w:w="8612"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674" w:hRule="atLeast"/>
        </w:trPr>
        <w:tc>
          <w:tcPr>
            <w:tcW w:w="211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b/>
                <w:b/>
                <w:i/>
                <w:i/>
                <w:lang w:val="cy-GB"/>
              </w:rPr>
            </w:pPr>
            <w:r>
              <w:rPr>
                <w:i/>
                <w:lang w:val="cy-GB"/>
              </w:rPr>
              <w:t>DARLITHIWR/WYR</w:t>
            </w:r>
            <w:r>
              <w:rPr>
                <w:b/>
                <w:i/>
                <w:lang w:val="cy-GB"/>
              </w:rPr>
              <w:t>:</w:t>
            </w:r>
          </w:p>
          <w:p>
            <w:pPr>
              <w:pStyle w:val="Normal"/>
              <w:rPr>
                <w:b/>
                <w:b/>
              </w:rPr>
            </w:pPr>
            <w:r>
              <w:rPr>
                <w:b/>
              </w:rPr>
              <w:t>LECTURER/S:</w:t>
            </w:r>
          </w:p>
        </w:tc>
        <w:tc>
          <w:tcPr>
            <w:tcW w:w="6040"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2" w:type="dxa"/>
            </w:tcMar>
          </w:tcPr>
          <w:p>
            <w:pPr>
              <w:pStyle w:val="Normal"/>
              <w:rPr/>
            </w:pPr>
            <w:r>
              <w:rPr>
                <w:i/>
                <w:lang w:val="cy-GB"/>
              </w:rPr>
              <w:t>DYDDIAD:</w:t>
            </w:r>
            <w:r>
              <w:rPr/>
              <w:t xml:space="preserve"> </w:t>
            </w:r>
            <w:r>
              <w:rPr>
                <w:b/>
              </w:rPr>
              <w:t>DATE</w:t>
            </w:r>
            <w:r>
              <w:rPr/>
              <w:t>:</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906" w:hRule="atLeast"/>
        </w:trPr>
        <w:tc>
          <w:tcPr>
            <w:tcW w:w="10727"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jc w:val="center"/>
              <w:rPr>
                <w:i/>
                <w:i/>
                <w:lang w:val="cy-GB"/>
              </w:rPr>
            </w:pPr>
            <w:r>
              <w:rPr>
                <w:i/>
                <w:lang w:val="cy-GB"/>
              </w:rPr>
            </w:r>
          </w:p>
          <w:p>
            <w:pPr>
              <w:pStyle w:val="Normal"/>
              <w:jc w:val="center"/>
              <w:rPr>
                <w:i/>
                <w:i/>
                <w:lang w:val="cy-GB"/>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rPr/>
      </w:pPr>
      <w:r>
        <w:rPr/>
      </w:r>
    </w:p>
    <w:p>
      <w:pPr>
        <w:pStyle w:val="Normal"/>
        <w:rPr/>
      </w:pPr>
      <w:r>
        <w:rPr/>
        <w:t>----------------------------------------------------------------------------------------------------------------------------------------------------------</w:t>
      </w:r>
    </w:p>
    <w:p>
      <w:pPr>
        <w:pStyle w:val="Normal"/>
        <w:rPr/>
      </w:pPr>
      <w:r>
        <w:rPr/>
      </w:r>
    </w:p>
    <w:tbl>
      <w:tblPr>
        <w:tblW w:w="10731" w:type="dxa"/>
        <w:jc w:val="left"/>
        <w:tblInd w:w="-104"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2" w:type="dxa"/>
          <w:bottom w:w="0" w:type="dxa"/>
          <w:right w:w="108" w:type="dxa"/>
        </w:tblCellMar>
        <w:tblLook w:val="01e0" w:noVBand="0" w:noHBand="0" w:lastColumn="1" w:firstColumn="1" w:lastRow="1" w:firstRow="1"/>
      </w:tblPr>
      <w:tblGrid>
        <w:gridCol w:w="2111"/>
        <w:gridCol w:w="4945"/>
        <w:gridCol w:w="1083"/>
        <w:gridCol w:w="764"/>
        <w:gridCol w:w="591"/>
        <w:gridCol w:w="1236"/>
      </w:tblGrid>
      <w:tr>
        <w:trPr>
          <w:trHeight w:val="473" w:hRule="atLeast"/>
        </w:trPr>
        <w:tc>
          <w:tcPr>
            <w:tcW w:w="10730" w:type="dxa"/>
            <w:gridSpan w:val="6"/>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2" w:type="dxa"/>
            </w:tcMar>
          </w:tcPr>
          <w:p>
            <w:pPr>
              <w:pStyle w:val="Normal"/>
              <w:jc w:val="center"/>
              <w:rPr>
                <w:sz w:val="24"/>
                <w:szCs w:val="24"/>
              </w:rPr>
            </w:pPr>
            <w:r>
              <w:rPr>
                <w:bCs/>
                <w:sz w:val="24"/>
                <w:szCs w:val="24"/>
                <w:lang w:val="cy-GB" w:eastAsia="cy-GB"/>
              </w:rPr>
              <w:t>DERBYNNEB</w:t>
            </w:r>
            <w:r>
              <w:rPr>
                <w:sz w:val="24"/>
                <w:szCs w:val="24"/>
              </w:rPr>
              <w:t xml:space="preserve"> / </w:t>
            </w:r>
            <w:r>
              <w:rPr>
                <w:b/>
                <w:sz w:val="24"/>
                <w:szCs w:val="24"/>
              </w:rPr>
              <w:t>RECEIPT</w:t>
            </w:r>
          </w:p>
        </w:tc>
      </w:tr>
      <w:tr>
        <w:trPr>
          <w:trHeight w:val="783"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pPr>
            <w:r>
              <w:rPr/>
            </w:r>
          </w:p>
          <w:p>
            <w:pPr>
              <w:pStyle w:val="Normal"/>
              <w:rPr/>
            </w:pPr>
            <w:r>
              <w:rPr>
                <w:lang w:val="cy-GB"/>
              </w:rPr>
              <w:t xml:space="preserve">ENW / </w:t>
            </w:r>
            <w:r>
              <w:rPr>
                <w:b/>
              </w:rPr>
              <w:t>NAME</w:t>
            </w:r>
            <w:r>
              <w:rPr/>
              <w:t>:</w:t>
            </w:r>
          </w:p>
        </w:tc>
        <w:tc>
          <w:tcPr>
            <w:tcW w:w="4945"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2" w:type="dxa"/>
            </w:tcMar>
          </w:tcPr>
          <w:p>
            <w:pPr>
              <w:pStyle w:val="Normal"/>
              <w:rPr/>
            </w:pPr>
            <w:r>
              <w:rPr/>
            </w:r>
          </w:p>
        </w:tc>
        <w:tc>
          <w:tcPr>
            <w:tcW w:w="1847" w:type="dxa"/>
            <w:gridSpan w:val="2"/>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color="auto" w:fill="D9D9D9" w:val="clear"/>
            <w:tcMar>
              <w:left w:w="82" w:type="dxa"/>
            </w:tcMar>
          </w:tcPr>
          <w:p>
            <w:pPr>
              <w:pStyle w:val="Normal"/>
              <w:jc w:val="center"/>
              <w:rPr>
                <w:b/>
                <w:b/>
              </w:rPr>
            </w:pPr>
            <w:r>
              <w:rPr>
                <w:i/>
                <w:lang w:val="cy-GB"/>
              </w:rPr>
              <w:t>RHIF</w:t>
              <w:br/>
              <w:t>P Y MYFYRIWR:</w:t>
            </w:r>
            <w:r>
              <w:rPr/>
              <w:t xml:space="preserve"> </w:t>
            </w:r>
            <w:r>
              <w:rPr>
                <w:b/>
              </w:rPr>
              <w:t>STUDENT</w:t>
            </w:r>
          </w:p>
          <w:p>
            <w:pPr>
              <w:pStyle w:val="Normal"/>
              <w:jc w:val="center"/>
              <w:rPr/>
            </w:pPr>
            <w:r>
              <w:rPr>
                <w:b/>
              </w:rPr>
              <w:t>P NUMBER</w:t>
            </w:r>
            <w:r>
              <w:rPr/>
              <w:t>:</w:t>
            </w:r>
          </w:p>
        </w:tc>
        <w:tc>
          <w:tcPr>
            <w:tcW w:w="1827"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82" w:type="dxa"/>
            </w:tcMar>
            <w:vAlign w:val="center"/>
          </w:tcPr>
          <w:p>
            <w:pPr>
              <w:pStyle w:val="Normal"/>
              <w:rPr/>
            </w:pPr>
            <w:r>
              <w:rPr>
                <w:sz w:val="36"/>
              </w:rPr>
              <w:t>P</w:t>
            </w:r>
          </w:p>
        </w:tc>
      </w:tr>
      <w:tr>
        <w:trPr>
          <w:trHeight w:val="806"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pPr>
            <w:r>
              <w:rPr/>
            </w:r>
          </w:p>
          <w:p>
            <w:pPr>
              <w:pStyle w:val="Normal"/>
              <w:rPr/>
            </w:pPr>
            <w:r>
              <w:rPr>
                <w:i/>
                <w:lang w:val="cy-GB"/>
              </w:rPr>
              <w:t>CWRS</w:t>
            </w:r>
            <w:r>
              <w:rPr/>
              <w:t xml:space="preserve">  / </w:t>
            </w:r>
            <w:r>
              <w:rPr>
                <w:b/>
              </w:rPr>
              <w:t>COURSE</w:t>
            </w:r>
            <w:r>
              <w:rPr/>
              <w:t>:</w:t>
            </w:r>
          </w:p>
        </w:tc>
        <w:tc>
          <w:tcPr>
            <w:tcW w:w="6028"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jc w:val="center"/>
              <w:rPr>
                <w:sz w:val="16"/>
                <w:szCs w:val="16"/>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sz w:val="16"/>
                <w:szCs w:val="16"/>
              </w:rPr>
            </w:pPr>
            <w:r>
              <w:rPr>
                <w:sz w:val="16"/>
                <w:szCs w:val="16"/>
              </w:rPr>
            </w:r>
          </w:p>
          <w:p>
            <w:pPr>
              <w:pStyle w:val="Normal"/>
              <w:rPr>
                <w:sz w:val="16"/>
                <w:szCs w:val="16"/>
              </w:rPr>
            </w:pPr>
            <w:r>
              <w:rPr>
                <w:sz w:val="16"/>
                <w:szCs w:val="16"/>
              </w:rPr>
            </w:r>
          </w:p>
        </w:tc>
        <w:tc>
          <w:tcPr>
            <w:tcW w:w="1355"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2" w:type="dxa"/>
            </w:tcMar>
          </w:tcPr>
          <w:p>
            <w:pPr>
              <w:pStyle w:val="Normal"/>
              <w:rPr/>
            </w:pPr>
            <w:r>
              <w:rPr>
                <w:i/>
                <w:shd w:fill="D9D9D9" w:val="clear"/>
                <w:lang w:val="cy-GB"/>
              </w:rPr>
              <w:t>LEFEL Y CWRS</w:t>
            </w:r>
            <w:r>
              <w:rPr>
                <w:shd w:fill="D9D9D9" w:val="clear"/>
                <w:lang w:val="cy-GB"/>
              </w:rPr>
              <w:t xml:space="preserve"> / </w:t>
            </w:r>
            <w:r>
              <w:rPr>
                <w:b/>
                <w:shd w:fill="D9D9D9" w:val="clear"/>
              </w:rPr>
              <w:t>LEVEL OF COURSE</w:t>
            </w:r>
            <w:r>
              <w:rPr>
                <w:shd w:fill="D9D9D9" w:val="clear"/>
              </w:rPr>
              <w:t>:</w:t>
            </w:r>
          </w:p>
        </w:tc>
        <w:tc>
          <w:tcPr>
            <w:tcW w:w="1236"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i/>
                <w:i/>
                <w:lang w:val="cy-GB"/>
              </w:rPr>
            </w:pPr>
            <w:r>
              <w:rPr>
                <w:i/>
                <w:lang w:val="cy-GB"/>
              </w:rPr>
              <w:t>MODIWL /</w:t>
            </w:r>
          </w:p>
          <w:p>
            <w:pPr>
              <w:pStyle w:val="Normal"/>
              <w:rPr/>
            </w:pPr>
            <w:r>
              <w:rPr>
                <w:b/>
              </w:rPr>
              <w:t>MODULE</w:t>
            </w:r>
            <w:r>
              <w:rPr/>
              <w:t>:</w:t>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i/>
                <w:i/>
                <w:lang w:val="cy-GB"/>
              </w:rPr>
            </w:pPr>
            <w:r>
              <w:rPr>
                <w:i/>
                <w:lang w:val="cy-GB"/>
              </w:rPr>
              <w:t>TEITL YR ASEINIAD/</w:t>
            </w:r>
          </w:p>
          <w:p>
            <w:pPr>
              <w:pStyle w:val="Normal"/>
              <w:rPr>
                <w:b/>
                <w:b/>
              </w:rPr>
            </w:pPr>
            <w:r>
              <w:rPr>
                <w:b/>
              </w:rPr>
              <w:t>ASSIGNMENT</w:t>
            </w:r>
          </w:p>
          <w:p>
            <w:pPr>
              <w:pStyle w:val="Normal"/>
              <w:rPr>
                <w:b/>
                <w:b/>
              </w:rPr>
            </w:pPr>
            <w:r>
              <w:rPr>
                <w:b/>
              </w:rPr>
              <w:t>TITLE:</w:t>
            </w:r>
          </w:p>
          <w:p>
            <w:pPr>
              <w:pStyle w:val="Normal"/>
              <w:rPr/>
            </w:pPr>
            <w:r>
              <w:rPr/>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722"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rPr/>
            </w:pPr>
            <w:r>
              <w:rPr>
                <w:i/>
                <w:lang w:val="cy-GB"/>
              </w:rPr>
              <w:t>DARLITHIWR/WYR:</w:t>
            </w:r>
          </w:p>
          <w:p>
            <w:pPr>
              <w:pStyle w:val="Normal"/>
              <w:rPr/>
            </w:pPr>
            <w:r>
              <w:rPr>
                <w:b/>
              </w:rPr>
              <w:t>LECTURER</w:t>
            </w:r>
            <w:r>
              <w:rPr/>
              <w:t>/</w:t>
            </w:r>
            <w:r>
              <w:rPr>
                <w:b/>
              </w:rPr>
              <w:t>S:</w:t>
            </w:r>
          </w:p>
        </w:tc>
        <w:tc>
          <w:tcPr>
            <w:tcW w:w="6028"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c>
          <w:tcPr>
            <w:tcW w:w="1355"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color="auto" w:fill="D9D9D9" w:val="clear"/>
            <w:tcMar>
              <w:left w:w="2" w:type="dxa"/>
            </w:tcMar>
          </w:tcPr>
          <w:p>
            <w:pPr>
              <w:pStyle w:val="Normal"/>
              <w:rPr/>
            </w:pPr>
            <w:r>
              <w:rPr>
                <w:lang w:val="cy-GB"/>
              </w:rPr>
              <w:t>DYDDIAD /</w:t>
            </w:r>
          </w:p>
          <w:p>
            <w:pPr>
              <w:pStyle w:val="Normal"/>
              <w:rPr/>
            </w:pPr>
            <w:r>
              <w:rPr>
                <w:b/>
              </w:rPr>
              <w:t>DATE</w:t>
            </w:r>
            <w:r>
              <w:rPr/>
              <w:t>:</w:t>
            </w:r>
          </w:p>
        </w:tc>
        <w:tc>
          <w:tcPr>
            <w:tcW w:w="1236"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2" w:type="dxa"/>
            </w:tcMar>
          </w:tcPr>
          <w:p>
            <w:pPr>
              <w:pStyle w:val="Normal"/>
              <w:rPr/>
            </w:pPr>
            <w:r>
              <w:rPr/>
            </w:r>
          </w:p>
        </w:tc>
      </w:tr>
      <w:tr>
        <w:trPr>
          <w:trHeight w:val="894" w:hRule="atLeast"/>
        </w:trPr>
        <w:tc>
          <w:tcPr>
            <w:tcW w:w="10730" w:type="dxa"/>
            <w:gridSpan w:val="6"/>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color="auto" w:fill="D9D9D9" w:val="clear"/>
            <w:tcMar>
              <w:left w:w="2" w:type="dxa"/>
            </w:tcMar>
          </w:tcPr>
          <w:p>
            <w:pPr>
              <w:pStyle w:val="Normal"/>
              <w:jc w:val="center"/>
              <w:rPr>
                <w:i/>
                <w:i/>
                <w:lang w:val="cy-GB"/>
              </w:rPr>
            </w:pPr>
            <w:r>
              <w:rPr>
                <w:i/>
                <w:lang w:val="cy-GB"/>
              </w:rPr>
            </w:r>
          </w:p>
          <w:p>
            <w:pPr>
              <w:pStyle w:val="Normal"/>
              <w:jc w:val="center"/>
              <w:rPr>
                <w:i/>
                <w:i/>
                <w:lang w:val="cy-GB"/>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jc w:val="both"/>
        <w:rPr/>
      </w:pPr>
      <w:r>
        <w:rPr/>
      </w:r>
    </w:p>
    <w:sectPr>
      <w:footerReference w:type="default" r:id="rId6"/>
      <w:type w:val="nextPage"/>
      <w:pgSz w:w="11906" w:h="16838"/>
      <w:pgMar w:left="720" w:right="720" w:header="0" w:top="720" w:footer="706" w:bottom="763" w:gutter="0"/>
      <w:pgNumType w:fmt="decimal"/>
      <w:formProt w:val="false"/>
      <w:textDirection w:val="lrTb"/>
      <w:docGrid w:type="default" w:linePitch="31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Courier New">
    <w:charset w:val="01"/>
    <w:family w:val="roman"/>
    <w:pitch w:val="variable"/>
  </w:font>
  <w:font w:name="Calibri">
    <w:charset w:val="01"/>
    <w:family w:val="roman"/>
    <w:pitch w:val="variable"/>
  </w:font>
  <w:font w:name="Symbol">
    <w:charset w:val="01"/>
    <w:family w:val="roman"/>
    <w:pitch w:val="variable"/>
  </w:font>
  <w:font w:name="Wingdings">
    <w:charset w:val="01"/>
    <w:family w:val="roman"/>
    <w:pitch w:val="variable"/>
  </w:font>
  <w:font w:name="OpenSymbol">
    <w:altName w:val="Arial Unicode MS"/>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Calibri">
    <w:charset w:val="00"/>
    <w:family w:val="swiss"/>
    <w:pitch w:val="variable"/>
  </w:font>
  <w:font w:name="Symbol">
    <w:charset w:val="02"/>
    <w:family w:val="auto"/>
    <w:pitch w:val="default"/>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fldChar w:fldCharType="begin"/>
    </w:r>
    <w:r>
      <w:instrText> PAGE </w:instrText>
    </w:r>
    <w:r>
      <w:fldChar w:fldCharType="separate"/>
    </w:r>
    <w:r>
      <w:t>9</w:t>
    </w:r>
    <w:r>
      <w:fldChar w:fldCharType="end"/>
    </w:r>
    <w:r>
      <w:rPr/>
      <w:t xml:space="preserve"> of </w:t>
    </w:r>
    <w:r>
      <w:rPr/>
      <w:fldChar w:fldCharType="begin"/>
    </w:r>
    <w:r>
      <w:instrText> NUMPAGES </w:instrText>
    </w:r>
    <w:r>
      <w:fldChar w:fldCharType="separate"/>
    </w:r>
    <w:r>
      <w:t>9</w:t>
    </w:r>
    <w:r>
      <w:fldChar w:fldCharType="end"/>
    </w:r>
  </w:p>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tabs>
          <w:tab w:val="num" w:pos="720"/>
        </w:tabs>
        <w:ind w:left="720" w:hanging="360"/>
      </w:pPr>
    </w:lvl>
    <w:lvl w:ilvl="1">
      <w:start w:val="1"/>
      <w:numFmt w:val="none"/>
      <w:suff w:val="nothing"/>
      <w:lvlText w:val="."/>
      <w:lvlJc w:val="left"/>
      <w:pPr>
        <w:tabs>
          <w:tab w:val="num" w:pos="1080"/>
        </w:tabs>
        <w:ind w:left="1080" w:hanging="360"/>
      </w:pPr>
    </w:lvl>
    <w:lvl w:ilvl="2">
      <w:start w:val="1"/>
      <w:numFmt w:val="none"/>
      <w:suff w:val="nothing"/>
      <w:lvlText w:val="."/>
      <w:lvlJc w:val="left"/>
      <w:pPr>
        <w:tabs>
          <w:tab w:val="num" w:pos="1440"/>
        </w:tabs>
        <w:ind w:left="1440" w:hanging="360"/>
      </w:pPr>
    </w:lvl>
    <w:lvl w:ilvl="3">
      <w:start w:val="1"/>
      <w:numFmt w:val="none"/>
      <w:suff w:val="nothing"/>
      <w:lvlText w:val="."/>
      <w:lvlJc w:val="left"/>
      <w:pPr>
        <w:tabs>
          <w:tab w:val="num" w:pos="1800"/>
        </w:tabs>
        <w:ind w:left="1800" w:hanging="360"/>
      </w:pPr>
    </w:lvl>
    <w:lvl w:ilvl="4">
      <w:start w:val="1"/>
      <w:numFmt w:val="none"/>
      <w:suff w:val="nothing"/>
      <w:lvlText w:val="."/>
      <w:lvlJc w:val="left"/>
      <w:pPr>
        <w:tabs>
          <w:tab w:val="num" w:pos="2160"/>
        </w:tabs>
        <w:ind w:left="2160" w:hanging="360"/>
      </w:pPr>
    </w:lvl>
    <w:lvl w:ilvl="5">
      <w:start w:val="1"/>
      <w:numFmt w:val="none"/>
      <w:suff w:val="nothing"/>
      <w:lvlText w:val="."/>
      <w:lvlJc w:val="left"/>
      <w:pPr>
        <w:tabs>
          <w:tab w:val="num" w:pos="2520"/>
        </w:tabs>
        <w:ind w:left="2520" w:hanging="360"/>
      </w:pPr>
    </w:lvl>
    <w:lvl w:ilvl="6">
      <w:start w:val="1"/>
      <w:numFmt w:val="none"/>
      <w:suff w:val="nothing"/>
      <w:lvlText w:val="."/>
      <w:lvlJc w:val="left"/>
      <w:pPr>
        <w:tabs>
          <w:tab w:val="num" w:pos="2880"/>
        </w:tabs>
        <w:ind w:left="2880" w:hanging="360"/>
      </w:pPr>
    </w:lvl>
    <w:lvl w:ilvl="7">
      <w:start w:val="1"/>
      <w:numFmt w:val="none"/>
      <w:suff w:val="nothing"/>
      <w:lvlText w:val="."/>
      <w:lvlJc w:val="left"/>
      <w:pPr>
        <w:tabs>
          <w:tab w:val="num" w:pos="3240"/>
        </w:tabs>
        <w:ind w:left="3240" w:hanging="360"/>
      </w:pPr>
    </w:lvl>
    <w:lvl w:ilvl="8">
      <w:start w:val="1"/>
      <w:numFmt w:val="none"/>
      <w:suff w:val="nothing"/>
      <w:lvlText w:val="."/>
      <w:lvlJc w:val="left"/>
      <w:pPr>
        <w:tabs>
          <w:tab w:val="num" w:pos="3600"/>
        </w:tabs>
        <w:ind w:left="3600" w:hanging="360"/>
      </w:pPr>
    </w:lvl>
  </w:abstractNum>
  <w:abstractNum w:abstractNumId="2">
    <w:lvl w:ilvl="0">
      <w:start w:val="1"/>
      <w:numFmt w:val="none"/>
      <w:suff w:val="nothing"/>
      <w:lvlText w:val="."/>
      <w:lvlJc w:val="left"/>
      <w:pPr>
        <w:ind w:left="720" w:hanging="360"/>
      </w:pPr>
    </w:lvl>
    <w:lvl w:ilvl="1">
      <w:start w:val="1"/>
      <w:numFmt w:val="none"/>
      <w:suff w:val="nothing"/>
      <w:lvlText w:val="."/>
      <w:lvlJc w:val="left"/>
      <w:pPr>
        <w:ind w:left="1080" w:hanging="360"/>
      </w:pPr>
    </w:lvl>
    <w:lvl w:ilvl="2">
      <w:start w:val="1"/>
      <w:numFmt w:val="none"/>
      <w:suff w:val="nothing"/>
      <w:lvlText w:val="."/>
      <w:lvlJc w:val="left"/>
      <w:pPr>
        <w:ind w:left="1440" w:hanging="360"/>
      </w:pPr>
    </w:lvl>
    <w:lvl w:ilvl="3">
      <w:start w:val="1"/>
      <w:numFmt w:val="none"/>
      <w:suff w:val="nothing"/>
      <w:lvlText w:val="."/>
      <w:lvlJc w:val="left"/>
      <w:pPr>
        <w:ind w:left="1800" w:hanging="360"/>
      </w:pPr>
    </w:lvl>
    <w:lvl w:ilvl="4">
      <w:start w:val="1"/>
      <w:numFmt w:val="none"/>
      <w:suff w:val="nothing"/>
      <w:lvlText w:val="."/>
      <w:lvlJc w:val="left"/>
      <w:pPr>
        <w:ind w:left="2160" w:hanging="360"/>
      </w:pPr>
    </w:lvl>
    <w:lvl w:ilvl="5">
      <w:start w:val="1"/>
      <w:numFmt w:val="none"/>
      <w:suff w:val="nothing"/>
      <w:lvlText w:val="."/>
      <w:lvlJc w:val="left"/>
      <w:pPr>
        <w:ind w:left="2520" w:hanging="360"/>
      </w:pPr>
    </w:lvl>
    <w:lvl w:ilvl="6">
      <w:start w:val="1"/>
      <w:numFmt w:val="none"/>
      <w:suff w:val="nothing"/>
      <w:lvlText w:val="."/>
      <w:lvlJc w:val="left"/>
      <w:pPr>
        <w:ind w:left="2880" w:hanging="360"/>
      </w:pPr>
    </w:lvl>
    <w:lvl w:ilvl="7">
      <w:start w:val="1"/>
      <w:numFmt w:val="none"/>
      <w:suff w:val="nothing"/>
      <w:lvlText w:val="."/>
      <w:lvlJc w:val="left"/>
      <w:pPr>
        <w:ind w:left="3240" w:hanging="360"/>
      </w:pPr>
    </w:lvl>
    <w:lvl w:ilvl="8">
      <w:start w:val="1"/>
      <w:numFmt w:val="none"/>
      <w:suff w:val="nothing"/>
      <w:lvlText w:val="."/>
      <w:lvlJc w:val="left"/>
      <w:pPr>
        <w:ind w:left="3600" w:hanging="360"/>
      </w:pPr>
    </w:lvl>
  </w:abstractNum>
  <w:abstractNum w:abstractNumId="3">
    <w:lvl w:ilvl="0">
      <w:start w:val="1"/>
      <w:numFmt w:val="bullet"/>
      <w:lvlText w:val=""/>
      <w:lvlJc w:val="left"/>
      <w:pPr>
        <w:tabs>
          <w:tab w:val="num" w:pos="360"/>
        </w:tabs>
        <w:ind w:left="360" w:hanging="360"/>
      </w:pPr>
      <w:rPr>
        <w:rFonts w:ascii="Symbol" w:hAnsi="Symbol" w:cs="Symbol" w:hint="default"/>
        <w:sz w:val="28"/>
        <w:b/>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4">
    <w:lvl w:ilvl="0">
      <w:start w:val="1"/>
      <w:numFmt w:val="decimal"/>
      <w:lvlText w:val="%1."/>
      <w:lvlJc w:val="left"/>
      <w:pPr>
        <w:tabs>
          <w:tab w:val="num" w:pos="720"/>
        </w:tabs>
        <w:ind w:left="720" w:hanging="360"/>
      </w:pPr>
      <w:rPr>
        <w:sz w:val="22"/>
        <w:rFonts w:cs="Calibri"/>
      </w:rPr>
    </w:lvl>
    <w:lvl w:ilvl="1">
      <w:start w:val="1"/>
      <w:numFmt w:val="decimal"/>
      <w:lvlText w:val="%2."/>
      <w:lvlJc w:val="left"/>
      <w:pPr>
        <w:tabs>
          <w:tab w:val="num" w:pos="1800"/>
        </w:tabs>
        <w:ind w:left="1800" w:hanging="360"/>
      </w:pPr>
    </w:lvl>
    <w:lvl w:ilvl="2">
      <w:start w:val="1"/>
      <w:numFmt w:val="decimal"/>
      <w:lvlText w:val="%2.%3."/>
      <w:lvlJc w:val="left"/>
      <w:pPr>
        <w:tabs>
          <w:tab w:val="num" w:pos="2520"/>
        </w:tabs>
        <w:ind w:left="2520" w:hanging="360"/>
      </w:pPr>
    </w:lvl>
    <w:lvl w:ilvl="3">
      <w:start w:val="1"/>
      <w:numFmt w:val="decimal"/>
      <w:lvlText w:val="%2.%3.%4."/>
      <w:lvlJc w:val="left"/>
      <w:pPr>
        <w:tabs>
          <w:tab w:val="num" w:pos="3240"/>
        </w:tabs>
        <w:ind w:left="3240" w:hanging="360"/>
      </w:pPr>
    </w:lvl>
    <w:lvl w:ilvl="4">
      <w:start w:val="1"/>
      <w:numFmt w:val="decimal"/>
      <w:lvlText w:val="%2.%3.%4.%5."/>
      <w:lvlJc w:val="left"/>
      <w:pPr>
        <w:tabs>
          <w:tab w:val="num" w:pos="3960"/>
        </w:tabs>
        <w:ind w:left="3960" w:hanging="360"/>
      </w:pPr>
    </w:lvl>
    <w:lvl w:ilvl="5">
      <w:start w:val="1"/>
      <w:numFmt w:val="decimal"/>
      <w:lvlText w:val="%2.%3.%4.%5.%6."/>
      <w:lvlJc w:val="left"/>
      <w:pPr>
        <w:tabs>
          <w:tab w:val="num" w:pos="4680"/>
        </w:tabs>
        <w:ind w:left="4680" w:hanging="360"/>
      </w:pPr>
    </w:lvl>
    <w:lvl w:ilvl="6">
      <w:start w:val="1"/>
      <w:numFmt w:val="decimal"/>
      <w:lvlText w:val="%2.%3.%4.%5.%6.%7."/>
      <w:lvlJc w:val="left"/>
      <w:pPr>
        <w:tabs>
          <w:tab w:val="num" w:pos="5400"/>
        </w:tabs>
        <w:ind w:left="5400" w:hanging="360"/>
      </w:pPr>
    </w:lvl>
    <w:lvl w:ilvl="7">
      <w:start w:val="1"/>
      <w:numFmt w:val="decimal"/>
      <w:lvlText w:val="%2.%3.%4.%5.%6.%7.%8."/>
      <w:lvlJc w:val="left"/>
      <w:pPr>
        <w:tabs>
          <w:tab w:val="num" w:pos="6120"/>
        </w:tabs>
        <w:ind w:left="6120" w:hanging="360"/>
      </w:pPr>
    </w:lvl>
    <w:lvl w:ilvl="8">
      <w:start w:val="1"/>
      <w:numFmt w:val="decimal"/>
      <w:lvlText w:val="%2.%3.%4.%5.%6.%7.%8.%9."/>
      <w:lvlJc w:val="left"/>
      <w:pPr>
        <w:tabs>
          <w:tab w:val="num" w:pos="6840"/>
        </w:tabs>
        <w:ind w:left="6840" w:hanging="360"/>
      </w:pPr>
    </w:lvl>
  </w:abstractNum>
  <w:abstractNum w:abstractNumId="5">
    <w:lvl w:ilvl="0">
      <w:start w:val="1"/>
      <w:numFmt w:val="decimal"/>
      <w:lvlText w:val="%1."/>
      <w:lvlJc w:val="left"/>
      <w:pPr>
        <w:ind w:left="720" w:hanging="360"/>
      </w:pPr>
      <w:rPr>
        <w:sz w:val="22"/>
        <w:i/>
        <w:rFonts w:ascii="Calibri" w:hAnsi="Calibri"/>
      </w:rPr>
    </w:lvl>
    <w:lvl w:ilvl="1">
      <w:start w:val="1"/>
      <w:numFmt w:val="lowerLetter"/>
      <w:lvlText w:val="%2."/>
      <w:lvlJc w:val="left"/>
      <w:pPr>
        <w:ind w:left="1440" w:hanging="360"/>
      </w:pPr>
      <w:rPr>
        <w:sz w:val="22"/>
        <w:i/>
        <w:rFonts w:ascii="Calibri" w:hAnsi="Calibri"/>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lvl w:ilvl="0">
      <w:start w:val="1"/>
      <w:numFmt w:val="bullet"/>
      <w:lvlText w:val=""/>
      <w:lvlJc w:val="left"/>
      <w:pPr>
        <w:ind w:left="720" w:hanging="360"/>
      </w:pPr>
      <w:rPr>
        <w:rFonts w:ascii="Symbol" w:hAnsi="Symbol" w:cs="Symbol" w:hint="default"/>
        <w:sz w:val="22"/>
        <w:rFonts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2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basedOn w:val="DefaultParagraphFont"/>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PlainTextChar" w:customStyle="1">
    <w:name w:val="Plain Text Char"/>
    <w:basedOn w:val="DefaultParagraphFont"/>
    <w:link w:val="PlainText"/>
    <w:qFormat/>
    <w:rsid w:val="008a3249"/>
    <w:rPr>
      <w:rFonts w:ascii="Courier New" w:hAnsi="Courier New"/>
      <w:lang w:val="en-US"/>
    </w:rPr>
  </w:style>
  <w:style w:type="character" w:styleId="BodyTextChar" w:customStyle="1">
    <w:name w:val="Body Text Char"/>
    <w:basedOn w:val="DefaultParagraphFont"/>
    <w:link w:val="BodyText"/>
    <w:qFormat/>
    <w:rsid w:val="00f827f1"/>
    <w:rPr/>
  </w:style>
  <w:style w:type="character" w:styleId="Shorttext" w:customStyle="1">
    <w:name w:val="short_text"/>
    <w:basedOn w:val="DefaultParagraphFont"/>
    <w:qFormat/>
    <w:rsid w:val="00f827f1"/>
    <w:rPr/>
  </w:style>
  <w:style w:type="character" w:styleId="Hps" w:customStyle="1">
    <w:name w:val="hps"/>
    <w:basedOn w:val="DefaultParagraphFont"/>
    <w:qFormat/>
    <w:rsid w:val="00f827f1"/>
    <w:rPr/>
  </w:style>
  <w:style w:type="character" w:styleId="Heading3Char" w:customStyle="1">
    <w:name w:val="Heading 3 Char"/>
    <w:basedOn w:val="DefaultParagraphFont"/>
    <w:link w:val="Heading3"/>
    <w:qFormat/>
    <w:rsid w:val="00c97bea"/>
    <w:rPr>
      <w:b/>
      <w:sz w:val="24"/>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ascii="Calibri" w:hAnsi="Calibri" w:cs="Symbol"/>
      <w:b/>
    </w:rPr>
  </w:style>
  <w:style w:type="character" w:styleId="ListLabel15">
    <w:name w:val="ListLabel 15"/>
    <w:qFormat/>
    <w:rPr>
      <w:rFonts w:cs="Courier New"/>
    </w:rPr>
  </w:style>
  <w:style w:type="character" w:styleId="ListLabel16">
    <w:name w:val="ListLabel 16"/>
    <w:qFormat/>
    <w:rPr>
      <w:rFonts w:cs="Wingdings"/>
    </w:rPr>
  </w:style>
  <w:style w:type="character" w:styleId="ListLabel17">
    <w:name w:val="ListLabel 17"/>
    <w:qFormat/>
    <w:rPr>
      <w:rFonts w:cs="Symbol"/>
    </w:rPr>
  </w:style>
  <w:style w:type="character" w:styleId="ListLabel18">
    <w:name w:val="ListLabel 18"/>
    <w:qFormat/>
    <w:rPr>
      <w:rFonts w:cs="Courier New"/>
    </w:rPr>
  </w:style>
  <w:style w:type="character" w:styleId="ListLabel19">
    <w:name w:val="ListLabel 19"/>
    <w:qFormat/>
    <w:rPr>
      <w:rFonts w:cs="Wingdings"/>
    </w:rPr>
  </w:style>
  <w:style w:type="character" w:styleId="ListLabel20">
    <w:name w:val="ListLabel 20"/>
    <w:qFormat/>
    <w:rPr>
      <w:rFonts w:cs="Symbol"/>
    </w:rPr>
  </w:style>
  <w:style w:type="character" w:styleId="ListLabel21">
    <w:name w:val="ListLabel 21"/>
    <w:qFormat/>
    <w:rPr>
      <w:rFonts w:cs="Courier New"/>
    </w:rPr>
  </w:style>
  <w:style w:type="character" w:styleId="ListLabel22">
    <w:name w:val="ListLabel 22"/>
    <w:qFormat/>
    <w:rPr>
      <w:rFonts w:cs="Wingdings"/>
    </w:rPr>
  </w:style>
  <w:style w:type="character" w:styleId="ListLabel23">
    <w:name w:val="ListLabel 23"/>
    <w:qFormat/>
    <w:rPr>
      <w:rFonts w:cs="Symbol"/>
      <w:b/>
      <w:sz w:val="28"/>
    </w:rPr>
  </w:style>
  <w:style w:type="character" w:styleId="ListLabel24">
    <w:name w:val="ListLabel 24"/>
    <w:qFormat/>
    <w:rPr>
      <w:rFonts w:cs="Courier New"/>
    </w:rPr>
  </w:style>
  <w:style w:type="character" w:styleId="ListLabel25">
    <w:name w:val="ListLabel 25"/>
    <w:qFormat/>
    <w:rPr>
      <w:rFonts w:cs="Wingdings"/>
    </w:rPr>
  </w:style>
  <w:style w:type="character" w:styleId="ListLabel26">
    <w:name w:val="ListLabel 26"/>
    <w:qFormat/>
    <w:rPr>
      <w:rFonts w:cs="Symbol"/>
    </w:rPr>
  </w:style>
  <w:style w:type="character" w:styleId="ListLabel27">
    <w:name w:val="ListLabel 27"/>
    <w:qFormat/>
    <w:rPr>
      <w:rFonts w:cs="Courier New"/>
    </w:rPr>
  </w:style>
  <w:style w:type="character" w:styleId="ListLabel28">
    <w:name w:val="ListLabel 28"/>
    <w:qFormat/>
    <w:rPr>
      <w:rFonts w:cs="Wingdings"/>
    </w:rPr>
  </w:style>
  <w:style w:type="character" w:styleId="ListLabel29">
    <w:name w:val="ListLabel 29"/>
    <w:qFormat/>
    <w:rPr>
      <w:rFonts w:cs="Symbol"/>
    </w:rPr>
  </w:style>
  <w:style w:type="character" w:styleId="ListLabel30">
    <w:name w:val="ListLabel 30"/>
    <w:qFormat/>
    <w:rPr>
      <w:rFonts w:cs="Courier New"/>
    </w:rPr>
  </w:style>
  <w:style w:type="character" w:styleId="ListLabel31">
    <w:name w:val="ListLabel 31"/>
    <w:qFormat/>
    <w:rPr>
      <w:rFonts w:cs="Wingdings"/>
    </w:rPr>
  </w:style>
  <w:style w:type="character" w:styleId="ListLabel32">
    <w:name w:val="ListLabel 32"/>
    <w:qFormat/>
    <w:rPr>
      <w:rFonts w:cs="Symbol"/>
      <w:b/>
    </w:rPr>
  </w:style>
  <w:style w:type="character" w:styleId="ListLabel33">
    <w:name w:val="ListLabel 33"/>
    <w:qFormat/>
    <w:rPr>
      <w:rFonts w:cs="Courier New"/>
    </w:rPr>
  </w:style>
  <w:style w:type="character" w:styleId="ListLabel34">
    <w:name w:val="ListLabel 34"/>
    <w:qFormat/>
    <w:rPr>
      <w:rFonts w:cs="Wingdings"/>
    </w:rPr>
  </w:style>
  <w:style w:type="character" w:styleId="ListLabel35">
    <w:name w:val="ListLabel 35"/>
    <w:qFormat/>
    <w:rPr>
      <w:rFonts w:cs="Symbol"/>
    </w:rPr>
  </w:style>
  <w:style w:type="character" w:styleId="ListLabel36">
    <w:name w:val="ListLabel 36"/>
    <w:qFormat/>
    <w:rPr>
      <w:rFonts w:cs="Courier New"/>
    </w:rPr>
  </w:style>
  <w:style w:type="character" w:styleId="ListLabel37">
    <w:name w:val="ListLabel 37"/>
    <w:qFormat/>
    <w:rPr>
      <w:rFonts w:cs="Wingdings"/>
    </w:rPr>
  </w:style>
  <w:style w:type="character" w:styleId="ListLabel38">
    <w:name w:val="ListLabel 38"/>
    <w:qFormat/>
    <w:rPr>
      <w:rFonts w:cs="Symbol"/>
    </w:rPr>
  </w:style>
  <w:style w:type="character" w:styleId="ListLabel39">
    <w:name w:val="ListLabel 39"/>
    <w:qFormat/>
    <w:rPr>
      <w:rFonts w:cs="Courier New"/>
    </w:rPr>
  </w:style>
  <w:style w:type="character" w:styleId="ListLabel40">
    <w:name w:val="ListLabel 40"/>
    <w:qFormat/>
    <w:rPr>
      <w:rFonts w:cs="Wingdings"/>
    </w:rPr>
  </w:style>
  <w:style w:type="character" w:styleId="ListLabel41">
    <w:name w:val="ListLabel 41"/>
    <w:qFormat/>
    <w:rPr>
      <w:rFonts w:cs="Symbol"/>
      <w:b/>
      <w:sz w:val="28"/>
    </w:rPr>
  </w:style>
  <w:style w:type="character" w:styleId="ListLabel42">
    <w:name w:val="ListLabel 42"/>
    <w:qFormat/>
    <w:rPr>
      <w:rFonts w:cs="Courier New"/>
    </w:rPr>
  </w:style>
  <w:style w:type="character" w:styleId="ListLabel43">
    <w:name w:val="ListLabel 43"/>
    <w:qFormat/>
    <w:rPr>
      <w:rFonts w:cs="Wingdings"/>
    </w:rPr>
  </w:style>
  <w:style w:type="character" w:styleId="ListLabel44">
    <w:name w:val="ListLabel 44"/>
    <w:qFormat/>
    <w:rPr>
      <w:rFonts w:cs="Symbol"/>
    </w:rPr>
  </w:style>
  <w:style w:type="character" w:styleId="ListLabel45">
    <w:name w:val="ListLabel 45"/>
    <w:qFormat/>
    <w:rPr>
      <w:rFonts w:cs="Courier New"/>
    </w:rPr>
  </w:style>
  <w:style w:type="character" w:styleId="ListLabel46">
    <w:name w:val="ListLabel 46"/>
    <w:qFormat/>
    <w:rPr>
      <w:rFonts w:cs="Wingdings"/>
    </w:rPr>
  </w:style>
  <w:style w:type="character" w:styleId="ListLabel47">
    <w:name w:val="ListLabel 47"/>
    <w:qFormat/>
    <w:rPr>
      <w:rFonts w:cs="Symbol"/>
    </w:rPr>
  </w:style>
  <w:style w:type="character" w:styleId="ListLabel48">
    <w:name w:val="ListLabel 48"/>
    <w:qFormat/>
    <w:rPr>
      <w:rFonts w:cs="Courier New"/>
    </w:rPr>
  </w:style>
  <w:style w:type="character" w:styleId="ListLabel49">
    <w:name w:val="ListLabel 49"/>
    <w:qFormat/>
    <w:rPr>
      <w:rFonts w:cs="Wingdings"/>
    </w:rPr>
  </w:style>
  <w:style w:type="character" w:styleId="WW8Num1z0">
    <w:name w:val="WW8Num1z0"/>
    <w:qFormat/>
    <w:rPr>
      <w:rFonts w:ascii="Calibri" w:hAnsi="Calibri" w:cs="Calibri"/>
    </w:rPr>
  </w:style>
  <w:style w:type="character" w:styleId="WW8Num1z1">
    <w:name w:val="WW8Num1z1"/>
    <w:qFormat/>
    <w:rPr/>
  </w:style>
  <w:style w:type="character" w:styleId="WW8Num1z2">
    <w:name w:val="WW8Num1z2"/>
    <w:qFormat/>
    <w:rPr>
      <w:rFonts w:ascii="Calibri" w:hAnsi="Calibri" w:cs="Calibri"/>
    </w:rPr>
  </w:style>
  <w:style w:type="character" w:styleId="WW8Num1z3">
    <w:name w:val="WW8Num1z3"/>
    <w:qFormat/>
    <w:rPr/>
  </w:style>
  <w:style w:type="character" w:styleId="WW8Num1z4">
    <w:name w:val="WW8Num1z4"/>
    <w:qFormat/>
    <w:rPr/>
  </w:style>
  <w:style w:type="character" w:styleId="WW8Num1z5">
    <w:name w:val="WW8Num1z5"/>
    <w:qFormat/>
    <w:rPr/>
  </w:style>
  <w:style w:type="character" w:styleId="WW8Num1z6">
    <w:name w:val="WW8Num1z6"/>
    <w:qFormat/>
    <w:rPr/>
  </w:style>
  <w:style w:type="character" w:styleId="WW8Num1z7">
    <w:name w:val="WW8Num1z7"/>
    <w:qFormat/>
    <w:rPr/>
  </w:style>
  <w:style w:type="character" w:styleId="WW8Num1z8">
    <w:name w:val="WW8Num1z8"/>
    <w:qFormat/>
    <w:rPr/>
  </w:style>
  <w:style w:type="character" w:styleId="ListLabel50">
    <w:name w:val="ListLabel 50"/>
    <w:qFormat/>
    <w:rPr>
      <w:rFonts w:cs="Symbol"/>
      <w:b/>
      <w:sz w:val="28"/>
    </w:rPr>
  </w:style>
  <w:style w:type="character" w:styleId="ListLabel51">
    <w:name w:val="ListLabel 51"/>
    <w:qFormat/>
    <w:rPr>
      <w:rFonts w:cs="Courier New"/>
    </w:rPr>
  </w:style>
  <w:style w:type="character" w:styleId="ListLabel52">
    <w:name w:val="ListLabel 52"/>
    <w:qFormat/>
    <w:rPr>
      <w:rFonts w:cs="Wingdings"/>
    </w:rPr>
  </w:style>
  <w:style w:type="character" w:styleId="ListLabel53">
    <w:name w:val="ListLabel 53"/>
    <w:qFormat/>
    <w:rPr>
      <w:rFonts w:cs="Symbol"/>
    </w:rPr>
  </w:style>
  <w:style w:type="character" w:styleId="ListLabel54">
    <w:name w:val="ListLabel 54"/>
    <w:qFormat/>
    <w:rPr>
      <w:rFonts w:cs="Courier New"/>
    </w:rPr>
  </w:style>
  <w:style w:type="character" w:styleId="ListLabel55">
    <w:name w:val="ListLabel 55"/>
    <w:qFormat/>
    <w:rPr>
      <w:rFonts w:cs="Wingdings"/>
    </w:rPr>
  </w:style>
  <w:style w:type="character" w:styleId="ListLabel56">
    <w:name w:val="ListLabel 56"/>
    <w:qFormat/>
    <w:rPr>
      <w:rFonts w:cs="Symbol"/>
    </w:rPr>
  </w:style>
  <w:style w:type="character" w:styleId="ListLabel57">
    <w:name w:val="ListLabel 57"/>
    <w:qFormat/>
    <w:rPr>
      <w:rFonts w:cs="Courier New"/>
    </w:rPr>
  </w:style>
  <w:style w:type="character" w:styleId="ListLabel58">
    <w:name w:val="ListLabel 58"/>
    <w:qFormat/>
    <w:rPr>
      <w:rFonts w:cs="Wingdings"/>
    </w:rPr>
  </w:style>
  <w:style w:type="character" w:styleId="WW8Num4z0">
    <w:name w:val="WW8Num4z0"/>
    <w:qFormat/>
    <w:rPr>
      <w:rFonts w:ascii="Symbol" w:hAnsi="Symbol" w:cs="Symbol"/>
    </w:rPr>
  </w:style>
  <w:style w:type="character" w:styleId="WW8Num4z1">
    <w:name w:val="WW8Num4z1"/>
    <w:qFormat/>
    <w:rPr>
      <w:rFonts w:ascii="Courier New" w:hAnsi="Courier New" w:cs="Courier New"/>
    </w:rPr>
  </w:style>
  <w:style w:type="character" w:styleId="WW8Num4z2">
    <w:name w:val="WW8Num4z2"/>
    <w:qFormat/>
    <w:rPr>
      <w:rFonts w:ascii="Wingdings" w:hAnsi="Wingdings" w:cs="Wingdings"/>
    </w:rPr>
  </w:style>
  <w:style w:type="character" w:styleId="InternetLink">
    <w:name w:val="Internet Link"/>
    <w:rPr>
      <w:color w:val="000080"/>
      <w:u w:val="single"/>
      <w:lang w:val="zxx" w:eastAsia="zxx" w:bidi="zxx"/>
    </w:rPr>
  </w:style>
  <w:style w:type="character" w:styleId="NumberingSymbols">
    <w:name w:val="Numbering Symbols"/>
    <w:qFormat/>
    <w:rPr/>
  </w:style>
  <w:style w:type="character" w:styleId="Bullets">
    <w:name w:val="Bullets"/>
    <w:qFormat/>
    <w:rPr>
      <w:rFonts w:ascii="OpenSymbol" w:hAnsi="OpenSymbol" w:eastAsia="OpenSymbol" w:cs="OpenSymbol"/>
    </w:rPr>
  </w:style>
  <w:style w:type="character" w:styleId="WW8Num2z0">
    <w:name w:val="WW8Num2z0"/>
    <w:qFormat/>
    <w:rPr>
      <w:rFonts w:ascii="Symbol" w:hAnsi="Symbol" w:cs="Symbol"/>
      <w:sz w:val="16"/>
      <w:szCs w:val="16"/>
    </w:rPr>
  </w:style>
  <w:style w:type="character" w:styleId="WW8Num3z0">
    <w:name w:val="WW8Num3z0"/>
    <w:qFormat/>
    <w:rPr>
      <w:rFonts w:ascii="Calibri" w:hAnsi="Calibri" w:cs="Calibri"/>
    </w:rPr>
  </w:style>
  <w:style w:type="character" w:styleId="WW8Num3z1">
    <w:name w:val="WW8Num3z1"/>
    <w:qFormat/>
    <w:rPr/>
  </w:style>
  <w:style w:type="character" w:styleId="WW8Num3z2">
    <w:name w:val="WW8Num3z2"/>
    <w:qFormat/>
    <w:rPr/>
  </w:style>
  <w:style w:type="character" w:styleId="WW8Num3z3">
    <w:name w:val="WW8Num3z3"/>
    <w:qFormat/>
    <w:rPr/>
  </w:style>
  <w:style w:type="character" w:styleId="WW8Num3z4">
    <w:name w:val="WW8Num3z4"/>
    <w:qFormat/>
    <w:rPr/>
  </w:style>
  <w:style w:type="character" w:styleId="WW8Num3z5">
    <w:name w:val="WW8Num3z5"/>
    <w:qFormat/>
    <w:rPr/>
  </w:style>
  <w:style w:type="character" w:styleId="WW8Num3z6">
    <w:name w:val="WW8Num3z6"/>
    <w:qFormat/>
    <w:rPr/>
  </w:style>
  <w:style w:type="character" w:styleId="WW8Num3z7">
    <w:name w:val="WW8Num3z7"/>
    <w:qFormat/>
    <w:rPr/>
  </w:style>
  <w:style w:type="character" w:styleId="WW8Num3z8">
    <w:name w:val="WW8Num3z8"/>
    <w:qFormat/>
    <w:rPr/>
  </w:style>
  <w:style w:type="character" w:styleId="ListLabel59">
    <w:name w:val="ListLabel 59"/>
    <w:qFormat/>
    <w:rPr>
      <w:rFonts w:cs="Symbol"/>
      <w:b/>
      <w:sz w:val="28"/>
    </w:rPr>
  </w:style>
  <w:style w:type="character" w:styleId="ListLabel60">
    <w:name w:val="ListLabel 60"/>
    <w:qFormat/>
    <w:rPr>
      <w:rFonts w:cs="Courier New"/>
    </w:rPr>
  </w:style>
  <w:style w:type="character" w:styleId="ListLabel61">
    <w:name w:val="ListLabel 61"/>
    <w:qFormat/>
    <w:rPr>
      <w:rFonts w:cs="Wingdings"/>
    </w:rPr>
  </w:style>
  <w:style w:type="character" w:styleId="ListLabel62">
    <w:name w:val="ListLabel 62"/>
    <w:qFormat/>
    <w:rPr>
      <w:rFonts w:cs="Symbol"/>
    </w:rPr>
  </w:style>
  <w:style w:type="character" w:styleId="ListLabel63">
    <w:name w:val="ListLabel 63"/>
    <w:qFormat/>
    <w:rPr>
      <w:rFonts w:cs="Courier New"/>
    </w:rPr>
  </w:style>
  <w:style w:type="character" w:styleId="ListLabel64">
    <w:name w:val="ListLabel 64"/>
    <w:qFormat/>
    <w:rPr>
      <w:rFonts w:cs="Wingdings"/>
    </w:rPr>
  </w:style>
  <w:style w:type="character" w:styleId="ListLabel65">
    <w:name w:val="ListLabel 65"/>
    <w:qFormat/>
    <w:rPr>
      <w:rFonts w:cs="Symbol"/>
    </w:rPr>
  </w:style>
  <w:style w:type="character" w:styleId="ListLabel66">
    <w:name w:val="ListLabel 66"/>
    <w:qFormat/>
    <w:rPr>
      <w:rFonts w:cs="Courier New"/>
    </w:rPr>
  </w:style>
  <w:style w:type="character" w:styleId="ListLabel67">
    <w:name w:val="ListLabel 67"/>
    <w:qFormat/>
    <w:rPr>
      <w:rFonts w:cs="Wingdings"/>
    </w:rPr>
  </w:style>
  <w:style w:type="character" w:styleId="ListLabel68">
    <w:name w:val="ListLabel 68"/>
    <w:qFormat/>
    <w:rPr>
      <w:rFonts w:ascii="Calibri" w:hAnsi="Calibri" w:cs="Symbol"/>
      <w:sz w:val="16"/>
      <w:szCs w:val="16"/>
    </w:rPr>
  </w:style>
  <w:style w:type="character" w:styleId="ListLabel69">
    <w:name w:val="ListLabel 69"/>
    <w:qFormat/>
    <w:rPr>
      <w:rFonts w:ascii="Calibri" w:hAnsi="Calibri" w:cs="Calibri"/>
    </w:rPr>
  </w:style>
  <w:style w:type="character" w:styleId="ListLabel70">
    <w:name w:val="ListLabel 70"/>
    <w:qFormat/>
    <w:rPr>
      <w:rFonts w:cs="OpenSymbol"/>
    </w:rPr>
  </w:style>
  <w:style w:type="character" w:styleId="ListLabel71">
    <w:name w:val="ListLabel 71"/>
    <w:qFormat/>
    <w:rPr>
      <w:rFonts w:ascii="Calibri" w:hAnsi="Calibri" w:cs="OpenSymbol"/>
      <w:b w:val="false"/>
      <w:sz w:val="20"/>
    </w:rPr>
  </w:style>
  <w:style w:type="character" w:styleId="ListLabel72">
    <w:name w:val="ListLabel 72"/>
    <w:qFormat/>
    <w:rPr>
      <w:rFonts w:cs="OpenSymbol"/>
    </w:rPr>
  </w:style>
  <w:style w:type="character" w:styleId="ListLabel73">
    <w:name w:val="ListLabel 73"/>
    <w:qFormat/>
    <w:rPr>
      <w:rFonts w:cs="OpenSymbol"/>
    </w:rPr>
  </w:style>
  <w:style w:type="character" w:styleId="ListLabel74">
    <w:name w:val="ListLabel 74"/>
    <w:qFormat/>
    <w:rPr>
      <w:rFonts w:cs="OpenSymbol"/>
    </w:rPr>
  </w:style>
  <w:style w:type="character" w:styleId="ListLabel75">
    <w:name w:val="ListLabel 75"/>
    <w:qFormat/>
    <w:rPr>
      <w:rFonts w:cs="OpenSymbol"/>
    </w:rPr>
  </w:style>
  <w:style w:type="character" w:styleId="ListLabel76">
    <w:name w:val="ListLabel 76"/>
    <w:qFormat/>
    <w:rPr>
      <w:rFonts w:cs="OpenSymbol"/>
    </w:rPr>
  </w:style>
  <w:style w:type="character" w:styleId="ListLabel77">
    <w:name w:val="ListLabel 77"/>
    <w:qFormat/>
    <w:rPr>
      <w:rFonts w:cs="OpenSymbol"/>
    </w:rPr>
  </w:style>
  <w:style w:type="character" w:styleId="ListLabel78">
    <w:name w:val="ListLabel 78"/>
    <w:qFormat/>
    <w:rPr>
      <w:rFonts w:cs="OpenSymbol"/>
    </w:rPr>
  </w:style>
  <w:style w:type="character" w:styleId="ListLabel79">
    <w:name w:val="ListLabel 79"/>
    <w:qFormat/>
    <w:rPr>
      <w:rFonts w:cs="OpenSymbol"/>
    </w:rPr>
  </w:style>
  <w:style w:type="character" w:styleId="ListLabel80">
    <w:name w:val="ListLabel 80"/>
    <w:qFormat/>
    <w:rPr>
      <w:rFonts w:cs="OpenSymbol"/>
    </w:rPr>
  </w:style>
  <w:style w:type="character" w:styleId="ListLabel81">
    <w:name w:val="ListLabel 81"/>
    <w:qFormat/>
    <w:rPr>
      <w:rFonts w:cs="OpenSymbol"/>
    </w:rPr>
  </w:style>
  <w:style w:type="character" w:styleId="ListLabel82">
    <w:name w:val="ListLabel 82"/>
    <w:qFormat/>
    <w:rPr>
      <w:rFonts w:cs="OpenSymbol"/>
    </w:rPr>
  </w:style>
  <w:style w:type="character" w:styleId="ListLabel83">
    <w:name w:val="ListLabel 83"/>
    <w:qFormat/>
    <w:rPr>
      <w:rFonts w:cs="OpenSymbol"/>
    </w:rPr>
  </w:style>
  <w:style w:type="character" w:styleId="ListLabel84">
    <w:name w:val="ListLabel 84"/>
    <w:qFormat/>
    <w:rPr>
      <w:rFonts w:cs="OpenSymbol"/>
    </w:rPr>
  </w:style>
  <w:style w:type="character" w:styleId="ListLabel85">
    <w:name w:val="ListLabel 85"/>
    <w:qFormat/>
    <w:rPr>
      <w:rFonts w:cs="OpenSymbol"/>
    </w:rPr>
  </w:style>
  <w:style w:type="character" w:styleId="ListLabel86">
    <w:name w:val="ListLabel 86"/>
    <w:qFormat/>
    <w:rPr>
      <w:rFonts w:cs="OpenSymbol"/>
    </w:rPr>
  </w:style>
  <w:style w:type="character" w:styleId="ListLabel87">
    <w:name w:val="ListLabel 87"/>
    <w:qFormat/>
    <w:rPr>
      <w:rFonts w:cs="OpenSymbol"/>
    </w:rPr>
  </w:style>
  <w:style w:type="character" w:styleId="ListLabel88">
    <w:name w:val="ListLabel 88"/>
    <w:qFormat/>
    <w:rPr>
      <w:rFonts w:ascii="Calibri" w:hAnsi="Calibri" w:cs="Symbol"/>
      <w:sz w:val="16"/>
      <w:szCs w:val="16"/>
    </w:rPr>
  </w:style>
  <w:style w:type="character" w:styleId="ListLabel89">
    <w:name w:val="ListLabel 89"/>
    <w:qFormat/>
    <w:rPr>
      <w:rFonts w:ascii="Calibri" w:hAnsi="Calibri" w:cs="OpenSymbol"/>
    </w:rPr>
  </w:style>
  <w:style w:type="character" w:styleId="ListLabel90">
    <w:name w:val="ListLabel 90"/>
    <w:qFormat/>
    <w:rPr>
      <w:rFonts w:cs="Symbol"/>
      <w:b/>
      <w:sz w:val="28"/>
    </w:rPr>
  </w:style>
  <w:style w:type="character" w:styleId="ListLabel91">
    <w:name w:val="ListLabel 91"/>
    <w:qFormat/>
    <w:rPr>
      <w:rFonts w:cs="Courier New"/>
    </w:rPr>
  </w:style>
  <w:style w:type="character" w:styleId="ListLabel92">
    <w:name w:val="ListLabel 92"/>
    <w:qFormat/>
    <w:rPr>
      <w:rFonts w:cs="Wingdings"/>
    </w:rPr>
  </w:style>
  <w:style w:type="character" w:styleId="ListLabel93">
    <w:name w:val="ListLabel 93"/>
    <w:qFormat/>
    <w:rPr>
      <w:rFonts w:cs="Symbol"/>
    </w:rPr>
  </w:style>
  <w:style w:type="character" w:styleId="ListLabel94">
    <w:name w:val="ListLabel 94"/>
    <w:qFormat/>
    <w:rPr>
      <w:rFonts w:cs="Courier New"/>
    </w:rPr>
  </w:style>
  <w:style w:type="character" w:styleId="ListLabel95">
    <w:name w:val="ListLabel 95"/>
    <w:qFormat/>
    <w:rPr>
      <w:rFonts w:cs="Wingdings"/>
    </w:rPr>
  </w:style>
  <w:style w:type="character" w:styleId="ListLabel96">
    <w:name w:val="ListLabel 96"/>
    <w:qFormat/>
    <w:rPr>
      <w:rFonts w:cs="Symbol"/>
    </w:rPr>
  </w:style>
  <w:style w:type="character" w:styleId="ListLabel97">
    <w:name w:val="ListLabel 97"/>
    <w:qFormat/>
    <w:rPr>
      <w:rFonts w:cs="Courier New"/>
    </w:rPr>
  </w:style>
  <w:style w:type="character" w:styleId="ListLabel98">
    <w:name w:val="ListLabel 98"/>
    <w:qFormat/>
    <w:rPr>
      <w:rFonts w:cs="Wingdings"/>
    </w:rPr>
  </w:style>
  <w:style w:type="character" w:styleId="ListLabel99">
    <w:name w:val="ListLabel 99"/>
    <w:qFormat/>
    <w:rPr>
      <w:rFonts w:ascii="Calibri" w:hAnsi="Calibri" w:cs="Symbol"/>
      <w:sz w:val="16"/>
      <w:szCs w:val="16"/>
    </w:rPr>
  </w:style>
  <w:style w:type="character" w:styleId="ListLabel100">
    <w:name w:val="ListLabel 100"/>
    <w:qFormat/>
    <w:rPr>
      <w:rFonts w:ascii="Calibri" w:hAnsi="Calibri" w:cs="Calibri"/>
    </w:rPr>
  </w:style>
  <w:style w:type="character" w:styleId="ListLabel101">
    <w:name w:val="ListLabel 101"/>
    <w:qFormat/>
    <w:rPr>
      <w:rFonts w:cs="OpenSymbol"/>
    </w:rPr>
  </w:style>
  <w:style w:type="character" w:styleId="ListLabel102">
    <w:name w:val="ListLabel 102"/>
    <w:qFormat/>
    <w:rPr>
      <w:rFonts w:ascii="Calibri" w:hAnsi="Calibri" w:cs="OpenSymbol"/>
      <w:b w:val="false"/>
      <w:sz w:val="20"/>
    </w:rPr>
  </w:style>
  <w:style w:type="character" w:styleId="ListLabel103">
    <w:name w:val="ListLabel 103"/>
    <w:qFormat/>
    <w:rPr>
      <w:rFonts w:cs="OpenSymbol"/>
    </w:rPr>
  </w:style>
  <w:style w:type="character" w:styleId="ListLabel104">
    <w:name w:val="ListLabel 104"/>
    <w:qFormat/>
    <w:rPr>
      <w:rFonts w:cs="OpenSymbol"/>
    </w:rPr>
  </w:style>
  <w:style w:type="character" w:styleId="ListLabel105">
    <w:name w:val="ListLabel 105"/>
    <w:qFormat/>
    <w:rPr>
      <w:rFonts w:cs="OpenSymbol"/>
    </w:rPr>
  </w:style>
  <w:style w:type="character" w:styleId="ListLabel106">
    <w:name w:val="ListLabel 106"/>
    <w:qFormat/>
    <w:rPr>
      <w:rFonts w:cs="OpenSymbol"/>
    </w:rPr>
  </w:style>
  <w:style w:type="character" w:styleId="ListLabel107">
    <w:name w:val="ListLabel 107"/>
    <w:qFormat/>
    <w:rPr>
      <w:rFonts w:cs="OpenSymbol"/>
    </w:rPr>
  </w:style>
  <w:style w:type="character" w:styleId="ListLabel108">
    <w:name w:val="ListLabel 108"/>
    <w:qFormat/>
    <w:rPr>
      <w:rFonts w:cs="OpenSymbol"/>
    </w:rPr>
  </w:style>
  <w:style w:type="character" w:styleId="ListLabel109">
    <w:name w:val="ListLabel 109"/>
    <w:qFormat/>
    <w:rPr>
      <w:rFonts w:cs="OpenSymbol"/>
    </w:rPr>
  </w:style>
  <w:style w:type="character" w:styleId="ListLabel110">
    <w:name w:val="ListLabel 110"/>
    <w:qFormat/>
    <w:rPr>
      <w:rFonts w:cs="OpenSymbol"/>
    </w:rPr>
  </w:style>
  <w:style w:type="character" w:styleId="ListLabel111">
    <w:name w:val="ListLabel 111"/>
    <w:qFormat/>
    <w:rPr>
      <w:rFonts w:cs="OpenSymbol"/>
    </w:rPr>
  </w:style>
  <w:style w:type="character" w:styleId="ListLabel112">
    <w:name w:val="ListLabel 112"/>
    <w:qFormat/>
    <w:rPr>
      <w:rFonts w:cs="OpenSymbol"/>
    </w:rPr>
  </w:style>
  <w:style w:type="character" w:styleId="ListLabel113">
    <w:name w:val="ListLabel 113"/>
    <w:qFormat/>
    <w:rPr>
      <w:rFonts w:cs="OpenSymbol"/>
    </w:rPr>
  </w:style>
  <w:style w:type="character" w:styleId="ListLabel114">
    <w:name w:val="ListLabel 114"/>
    <w:qFormat/>
    <w:rPr>
      <w:rFonts w:cs="OpenSymbol"/>
    </w:rPr>
  </w:style>
  <w:style w:type="character" w:styleId="ListLabel115">
    <w:name w:val="ListLabel 115"/>
    <w:qFormat/>
    <w:rPr>
      <w:rFonts w:cs="OpenSymbol"/>
    </w:rPr>
  </w:style>
  <w:style w:type="character" w:styleId="ListLabel116">
    <w:name w:val="ListLabel 116"/>
    <w:qFormat/>
    <w:rPr>
      <w:rFonts w:cs="OpenSymbol"/>
    </w:rPr>
  </w:style>
  <w:style w:type="character" w:styleId="ListLabel117">
    <w:name w:val="ListLabel 117"/>
    <w:qFormat/>
    <w:rPr>
      <w:rFonts w:cs="OpenSymbol"/>
    </w:rPr>
  </w:style>
  <w:style w:type="character" w:styleId="ListLabel118">
    <w:name w:val="ListLabel 118"/>
    <w:qFormat/>
    <w:rPr>
      <w:rFonts w:cs="OpenSymbol"/>
    </w:rPr>
  </w:style>
  <w:style w:type="character" w:styleId="ListLabel119">
    <w:name w:val="ListLabel 119"/>
    <w:qFormat/>
    <w:rPr>
      <w:rFonts w:ascii="Calibri" w:hAnsi="Calibri" w:cs="Symbol"/>
      <w:sz w:val="16"/>
      <w:szCs w:val="16"/>
    </w:rPr>
  </w:style>
  <w:style w:type="character" w:styleId="ListLabel120">
    <w:name w:val="ListLabel 120"/>
    <w:qFormat/>
    <w:rPr>
      <w:rFonts w:ascii="Calibri" w:hAnsi="Calibri" w:cs="OpenSymbol"/>
    </w:rPr>
  </w:style>
  <w:style w:type="character" w:styleId="ListLabel121">
    <w:name w:val="ListLabel 121"/>
    <w:qFormat/>
    <w:rPr>
      <w:rFonts w:cs="Symbol"/>
      <w:b/>
      <w:sz w:val="28"/>
    </w:rPr>
  </w:style>
  <w:style w:type="character" w:styleId="ListLabel122">
    <w:name w:val="ListLabel 122"/>
    <w:qFormat/>
    <w:rPr>
      <w:rFonts w:cs="Courier New"/>
    </w:rPr>
  </w:style>
  <w:style w:type="character" w:styleId="ListLabel123">
    <w:name w:val="ListLabel 123"/>
    <w:qFormat/>
    <w:rPr>
      <w:rFonts w:cs="Wingdings"/>
    </w:rPr>
  </w:style>
  <w:style w:type="character" w:styleId="ListLabel124">
    <w:name w:val="ListLabel 124"/>
    <w:qFormat/>
    <w:rPr>
      <w:rFonts w:cs="Symbol"/>
    </w:rPr>
  </w:style>
  <w:style w:type="character" w:styleId="ListLabel125">
    <w:name w:val="ListLabel 125"/>
    <w:qFormat/>
    <w:rPr>
      <w:rFonts w:cs="Courier New"/>
    </w:rPr>
  </w:style>
  <w:style w:type="character" w:styleId="ListLabel126">
    <w:name w:val="ListLabel 126"/>
    <w:qFormat/>
    <w:rPr>
      <w:rFonts w:cs="Wingdings"/>
    </w:rPr>
  </w:style>
  <w:style w:type="character" w:styleId="ListLabel127">
    <w:name w:val="ListLabel 127"/>
    <w:qFormat/>
    <w:rPr>
      <w:rFonts w:cs="Symbol"/>
    </w:rPr>
  </w:style>
  <w:style w:type="character" w:styleId="ListLabel128">
    <w:name w:val="ListLabel 128"/>
    <w:qFormat/>
    <w:rPr>
      <w:rFonts w:cs="Courier New"/>
    </w:rPr>
  </w:style>
  <w:style w:type="character" w:styleId="ListLabel129">
    <w:name w:val="ListLabel 129"/>
    <w:qFormat/>
    <w:rPr>
      <w:rFonts w:cs="Wingdings"/>
    </w:rPr>
  </w:style>
  <w:style w:type="character" w:styleId="ListLabel130">
    <w:name w:val="ListLabel 130"/>
    <w:qFormat/>
    <w:rPr>
      <w:rFonts w:ascii="Calibri" w:hAnsi="Calibri" w:cs="Symbol"/>
      <w:sz w:val="16"/>
      <w:szCs w:val="16"/>
    </w:rPr>
  </w:style>
  <w:style w:type="character" w:styleId="ListLabel131">
    <w:name w:val="ListLabel 131"/>
    <w:qFormat/>
    <w:rPr>
      <w:rFonts w:ascii="Calibri" w:hAnsi="Calibri" w:cs="Calibri"/>
    </w:rPr>
  </w:style>
  <w:style w:type="character" w:styleId="ListLabel132">
    <w:name w:val="ListLabel 132"/>
    <w:qFormat/>
    <w:rPr>
      <w:rFonts w:cs="OpenSymbol"/>
    </w:rPr>
  </w:style>
  <w:style w:type="character" w:styleId="ListLabel133">
    <w:name w:val="ListLabel 133"/>
    <w:qFormat/>
    <w:rPr>
      <w:rFonts w:ascii="Calibri" w:hAnsi="Calibri" w:cs="OpenSymbol"/>
      <w:b w:val="false"/>
      <w:sz w:val="20"/>
    </w:rPr>
  </w:style>
  <w:style w:type="character" w:styleId="ListLabel134">
    <w:name w:val="ListLabel 134"/>
    <w:qFormat/>
    <w:rPr>
      <w:rFonts w:cs="OpenSymbol"/>
    </w:rPr>
  </w:style>
  <w:style w:type="character" w:styleId="ListLabel135">
    <w:name w:val="ListLabel 135"/>
    <w:qFormat/>
    <w:rPr>
      <w:rFonts w:cs="OpenSymbol"/>
    </w:rPr>
  </w:style>
  <w:style w:type="character" w:styleId="ListLabel136">
    <w:name w:val="ListLabel 136"/>
    <w:qFormat/>
    <w:rPr>
      <w:rFonts w:cs="OpenSymbol"/>
    </w:rPr>
  </w:style>
  <w:style w:type="character" w:styleId="ListLabel137">
    <w:name w:val="ListLabel 137"/>
    <w:qFormat/>
    <w:rPr>
      <w:rFonts w:cs="OpenSymbol"/>
    </w:rPr>
  </w:style>
  <w:style w:type="character" w:styleId="ListLabel138">
    <w:name w:val="ListLabel 138"/>
    <w:qFormat/>
    <w:rPr>
      <w:rFonts w:cs="OpenSymbol"/>
    </w:rPr>
  </w:style>
  <w:style w:type="character" w:styleId="ListLabel139">
    <w:name w:val="ListLabel 139"/>
    <w:qFormat/>
    <w:rPr>
      <w:rFonts w:cs="OpenSymbol"/>
    </w:rPr>
  </w:style>
  <w:style w:type="character" w:styleId="ListLabel140">
    <w:name w:val="ListLabel 140"/>
    <w:qFormat/>
    <w:rPr>
      <w:rFonts w:cs="OpenSymbol"/>
    </w:rPr>
  </w:style>
  <w:style w:type="character" w:styleId="ListLabel141">
    <w:name w:val="ListLabel 141"/>
    <w:qFormat/>
    <w:rPr>
      <w:rFonts w:cs="OpenSymbol"/>
    </w:rPr>
  </w:style>
  <w:style w:type="character" w:styleId="ListLabel142">
    <w:name w:val="ListLabel 142"/>
    <w:qFormat/>
    <w:rPr>
      <w:rFonts w:cs="OpenSymbol"/>
    </w:rPr>
  </w:style>
  <w:style w:type="character" w:styleId="ListLabel143">
    <w:name w:val="ListLabel 143"/>
    <w:qFormat/>
    <w:rPr>
      <w:rFonts w:cs="OpenSymbol"/>
    </w:rPr>
  </w:style>
  <w:style w:type="character" w:styleId="ListLabel144">
    <w:name w:val="ListLabel 144"/>
    <w:qFormat/>
    <w:rPr>
      <w:rFonts w:cs="OpenSymbol"/>
    </w:rPr>
  </w:style>
  <w:style w:type="character" w:styleId="ListLabel145">
    <w:name w:val="ListLabel 145"/>
    <w:qFormat/>
    <w:rPr>
      <w:rFonts w:cs="OpenSymbol"/>
    </w:rPr>
  </w:style>
  <w:style w:type="character" w:styleId="ListLabel146">
    <w:name w:val="ListLabel 146"/>
    <w:qFormat/>
    <w:rPr>
      <w:rFonts w:cs="OpenSymbol"/>
    </w:rPr>
  </w:style>
  <w:style w:type="character" w:styleId="ListLabel147">
    <w:name w:val="ListLabel 147"/>
    <w:qFormat/>
    <w:rPr>
      <w:rFonts w:cs="OpenSymbol"/>
    </w:rPr>
  </w:style>
  <w:style w:type="character" w:styleId="ListLabel148">
    <w:name w:val="ListLabel 148"/>
    <w:qFormat/>
    <w:rPr>
      <w:rFonts w:cs="OpenSymbol"/>
    </w:rPr>
  </w:style>
  <w:style w:type="character" w:styleId="ListLabel149">
    <w:name w:val="ListLabel 149"/>
    <w:qFormat/>
    <w:rPr>
      <w:rFonts w:cs="OpenSymbol"/>
    </w:rPr>
  </w:style>
  <w:style w:type="character" w:styleId="ListLabel150">
    <w:name w:val="ListLabel 150"/>
    <w:qFormat/>
    <w:rPr>
      <w:rFonts w:ascii="Calibri" w:hAnsi="Calibri" w:cs="Symbol"/>
      <w:sz w:val="16"/>
      <w:szCs w:val="16"/>
    </w:rPr>
  </w:style>
  <w:style w:type="character" w:styleId="ListLabel151">
    <w:name w:val="ListLabel 151"/>
    <w:qFormat/>
    <w:rPr>
      <w:rFonts w:ascii="Calibri" w:hAnsi="Calibri" w:cs="OpenSymbol"/>
    </w:rPr>
  </w:style>
  <w:style w:type="character" w:styleId="WW8Num7z0">
    <w:name w:val="WW8Num7z0"/>
    <w:qFormat/>
    <w:rPr>
      <w:i/>
    </w:rPr>
  </w:style>
  <w:style w:type="character" w:styleId="WW8Num7z2">
    <w:name w:val="WW8Num7z2"/>
    <w:qFormat/>
    <w:rPr/>
  </w:style>
  <w:style w:type="character" w:styleId="WW8Num7z3">
    <w:name w:val="WW8Num7z3"/>
    <w:qFormat/>
    <w:rPr/>
  </w:style>
  <w:style w:type="character" w:styleId="WW8Num7z4">
    <w:name w:val="WW8Num7z4"/>
    <w:qFormat/>
    <w:rPr/>
  </w:style>
  <w:style w:type="character" w:styleId="WW8Num7z5">
    <w:name w:val="WW8Num7z5"/>
    <w:qFormat/>
    <w:rPr/>
  </w:style>
  <w:style w:type="character" w:styleId="WW8Num7z6">
    <w:name w:val="WW8Num7z6"/>
    <w:qFormat/>
    <w:rPr/>
  </w:style>
  <w:style w:type="character" w:styleId="WW8Num7z7">
    <w:name w:val="WW8Num7z7"/>
    <w:qFormat/>
    <w:rPr/>
  </w:style>
  <w:style w:type="character" w:styleId="WW8Num7z8">
    <w:name w:val="WW8Num7z8"/>
    <w:qFormat/>
    <w:rPr/>
  </w:style>
  <w:style w:type="character" w:styleId="WW8Num5z0">
    <w:name w:val="WW8Num5z0"/>
    <w:qFormat/>
    <w:rPr>
      <w:rFonts w:ascii="Symbol" w:hAnsi="Symbol" w:cs="Symbol"/>
    </w:rPr>
  </w:style>
  <w:style w:type="character" w:styleId="ListLabel152">
    <w:name w:val="ListLabel 152"/>
    <w:qFormat/>
    <w:rPr>
      <w:rFonts w:cs="Symbol"/>
      <w:b/>
      <w:sz w:val="28"/>
    </w:rPr>
  </w:style>
  <w:style w:type="character" w:styleId="ListLabel153">
    <w:name w:val="ListLabel 153"/>
    <w:qFormat/>
    <w:rPr>
      <w:rFonts w:cs="Courier New"/>
    </w:rPr>
  </w:style>
  <w:style w:type="character" w:styleId="ListLabel154">
    <w:name w:val="ListLabel 154"/>
    <w:qFormat/>
    <w:rPr>
      <w:rFonts w:cs="Wingdings"/>
    </w:rPr>
  </w:style>
  <w:style w:type="character" w:styleId="ListLabel155">
    <w:name w:val="ListLabel 155"/>
    <w:qFormat/>
    <w:rPr>
      <w:rFonts w:cs="Symbol"/>
    </w:rPr>
  </w:style>
  <w:style w:type="character" w:styleId="ListLabel156">
    <w:name w:val="ListLabel 156"/>
    <w:qFormat/>
    <w:rPr>
      <w:rFonts w:cs="Courier New"/>
    </w:rPr>
  </w:style>
  <w:style w:type="character" w:styleId="ListLabel157">
    <w:name w:val="ListLabel 157"/>
    <w:qFormat/>
    <w:rPr>
      <w:rFonts w:cs="Wingdings"/>
    </w:rPr>
  </w:style>
  <w:style w:type="character" w:styleId="ListLabel158">
    <w:name w:val="ListLabel 158"/>
    <w:qFormat/>
    <w:rPr>
      <w:rFonts w:cs="Symbol"/>
    </w:rPr>
  </w:style>
  <w:style w:type="character" w:styleId="ListLabel159">
    <w:name w:val="ListLabel 159"/>
    <w:qFormat/>
    <w:rPr>
      <w:rFonts w:cs="Courier New"/>
    </w:rPr>
  </w:style>
  <w:style w:type="character" w:styleId="ListLabel160">
    <w:name w:val="ListLabel 160"/>
    <w:qFormat/>
    <w:rPr>
      <w:rFonts w:cs="Wingdings"/>
    </w:rPr>
  </w:style>
  <w:style w:type="character" w:styleId="ListLabel161">
    <w:name w:val="ListLabel 161"/>
    <w:qFormat/>
    <w:rPr>
      <w:rFonts w:cs="Calibri"/>
      <w:sz w:val="22"/>
    </w:rPr>
  </w:style>
  <w:style w:type="character" w:styleId="ListLabel162">
    <w:name w:val="ListLabel 162"/>
    <w:qFormat/>
    <w:rPr>
      <w:rFonts w:ascii="Calibri" w:hAnsi="Calibri"/>
      <w:i/>
      <w:sz w:val="22"/>
    </w:rPr>
  </w:style>
  <w:style w:type="character" w:styleId="ListLabel163">
    <w:name w:val="ListLabel 163"/>
    <w:qFormat/>
    <w:rPr>
      <w:rFonts w:ascii="Calibri" w:hAnsi="Calibri"/>
      <w:i/>
      <w:sz w:val="22"/>
    </w:rPr>
  </w:style>
  <w:style w:type="character" w:styleId="ListLabel164">
    <w:name w:val="ListLabel 164"/>
    <w:qFormat/>
    <w:rPr>
      <w:rFonts w:ascii="Calibri" w:hAnsi="Calibri" w:cs="Symbol"/>
      <w:sz w:val="22"/>
    </w:rPr>
  </w:style>
  <w:style w:type="paragraph" w:styleId="Heading">
    <w:name w:val="Heading"/>
    <w:basedOn w:val="Normal"/>
    <w:next w:val="TextBody"/>
    <w:qFormat/>
    <w:pPr>
      <w:keepNext/>
      <w:spacing w:before="240" w:after="120"/>
    </w:pPr>
    <w:rPr>
      <w:rFonts w:ascii="Liberation Sans" w:hAnsi="Liberation Sans" w:eastAsia="Tahoma" w:cs="Lohit Devanagari"/>
      <w:sz w:val="28"/>
      <w:szCs w:val="28"/>
    </w:rPr>
  </w:style>
  <w:style w:type="paragraph" w:styleId="TextBody">
    <w:name w:val="Body Text"/>
    <w:basedOn w:val="Normal"/>
    <w:link w:val="BodyTextChar"/>
    <w:rsid w:val="00f827f1"/>
    <w:pPr>
      <w:spacing w:before="0" w:after="12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link w:val="HeaderChar"/>
    <w:pPr>
      <w:tabs>
        <w:tab w:val="center" w:pos="4153" w:leader="none"/>
        <w:tab w:val="right" w:pos="8306" w:leader="none"/>
      </w:tabs>
    </w:pPr>
    <w:rPr/>
  </w:style>
  <w:style w:type="paragraph" w:styleId="Footer">
    <w:name w:val="Footer"/>
    <w:basedOn w:val="Normal"/>
    <w:link w:val="FooterChar"/>
    <w:uiPriority w:val="99"/>
    <w:pPr>
      <w:tabs>
        <w:tab w:val="center" w:pos="4153" w:leader="none"/>
        <w:tab w:val="right" w:pos="8306" w:leader="none"/>
      </w:tabs>
    </w:pPr>
    <w:rPr/>
  </w:style>
  <w:style w:type="paragraph" w:styleId="NormalWeb">
    <w:name w:val="Normal (Web)"/>
    <w:basedOn w:val="Normal"/>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PlainText">
    <w:name w:val="Plain Text"/>
    <w:basedOn w:val="Normal"/>
    <w:link w:val="PlainTextChar"/>
    <w:qFormat/>
    <w:rsid w:val="008a3249"/>
    <w:pPr/>
    <w:rPr>
      <w:rFonts w:ascii="Courier New" w:hAnsi="Courier New"/>
      <w:lang w:val="en-US"/>
    </w:rPr>
  </w:style>
  <w:style w:type="paragraph" w:styleId="Modcode" w:customStyle="1">
    <w:name w:val="Modcode"/>
    <w:basedOn w:val="Normal"/>
    <w:qFormat/>
    <w:rsid w:val="00f827f1"/>
    <w:pPr>
      <w:jc w:val="center"/>
    </w:pPr>
    <w:rPr>
      <w:b/>
      <w:caps/>
      <w:sz w:val="28"/>
    </w:rPr>
  </w:style>
  <w:style w:type="paragraph" w:styleId="Modname" w:customStyle="1">
    <w:name w:val="Modname"/>
    <w:basedOn w:val="Normal"/>
    <w:qFormat/>
    <w:rsid w:val="00f827f1"/>
    <w:pPr>
      <w:spacing w:before="0" w:after="240"/>
      <w:jc w:val="center"/>
    </w:pPr>
    <w:rPr>
      <w:b/>
      <w:sz w:val="28"/>
    </w:rPr>
  </w:style>
  <w:style w:type="paragraph" w:styleId="Time" w:customStyle="1">
    <w:name w:val="Time"/>
    <w:basedOn w:val="Normal"/>
    <w:qFormat/>
    <w:rsid w:val="00f827f1"/>
    <w:pPr>
      <w:spacing w:before="0" w:after="240"/>
    </w:pPr>
    <w:rPr>
      <w:b/>
      <w:caps/>
      <w:sz w:val="28"/>
    </w:rPr>
  </w:style>
  <w:style w:type="paragraph" w:styleId="Answer" w:customStyle="1">
    <w:name w:val="Answer"/>
    <w:basedOn w:val="Normal"/>
    <w:qFormat/>
    <w:rsid w:val="00f827f1"/>
    <w:pPr/>
    <w:rPr>
      <w:b/>
      <w:caps/>
      <w:sz w:val="28"/>
    </w:rPr>
  </w:style>
  <w:style w:type="paragraph" w:styleId="ListParagraph">
    <w:name w:val="List Paragraph"/>
    <w:basedOn w:val="Normal"/>
    <w:uiPriority w:val="34"/>
    <w:qFormat/>
    <w:rsid w:val="00d770bd"/>
    <w:pPr>
      <w:spacing w:before="0" w:after="0"/>
      <w:ind w:left="720" w:hanging="0"/>
      <w:contextualSpacing/>
    </w:pPr>
    <w:rPr/>
  </w:style>
  <w:style w:type="paragraph" w:styleId="FrameContents">
    <w:name w:val="Frame Contents"/>
    <w:basedOn w:val="Normal"/>
    <w:qFormat/>
    <w:pPr/>
    <w:rPr/>
  </w:style>
  <w:style w:type="paragraph" w:styleId="Fixed">
    <w:name w:val="fixed"/>
    <w:qFormat/>
    <w:pPr>
      <w:widowControl/>
      <w:tabs>
        <w:tab w:val="left" w:pos="4320" w:leader="none"/>
        <w:tab w:val="left" w:pos="5040" w:leader="none"/>
        <w:tab w:val="left" w:pos="5760" w:leader="none"/>
        <w:tab w:val="left" w:pos="6480" w:leader="none"/>
      </w:tabs>
      <w:suppressAutoHyphens w:val="true"/>
      <w:overflowPunct w:val="true"/>
      <w:bidi w:val="0"/>
      <w:ind w:left="3600" w:right="0" w:hanging="3600"/>
      <w:jc w:val="left"/>
      <w:textAlignment w:val="baseline"/>
    </w:pPr>
    <w:rPr>
      <w:rFonts w:ascii="Times New Roman" w:hAnsi="Times New Roman" w:eastAsia="Times New Roman" w:cs="Calibri"/>
      <w:b/>
      <w:bCs/>
      <w:color w:val="00000A"/>
      <w:sz w:val="24"/>
      <w:szCs w:val="24"/>
      <w:lang w:val="en-GB" w:eastAsia="zh-CN" w:bidi="ar-SA"/>
    </w:rPr>
  </w:style>
  <w:style w:type="paragraph" w:styleId="TableContents">
    <w:name w:val="Table Contents"/>
    <w:basedOn w:val="Normal"/>
    <w:qFormat/>
    <w:pPr/>
    <w:rPr/>
  </w:style>
  <w:style w:type="paragraph" w:styleId="TableHeading">
    <w:name w:val="Table Heading"/>
    <w:basedOn w:val="TableContents"/>
    <w:qFormat/>
    <w:pPr/>
    <w:rPr/>
  </w:style>
  <w:style w:type="numbering" w:styleId="NoList" w:default="1">
    <w:name w:val="No List"/>
    <w:uiPriority w:val="99"/>
    <w:semiHidden/>
    <w:unhideWhenUsed/>
    <w:qFormat/>
  </w:style>
  <w:style w:type="numbering" w:styleId="WW8Num1">
    <w:name w:val="WW8Num1"/>
    <w:qFormat/>
  </w:style>
  <w:style w:type="numbering" w:styleId="WW8Num4">
    <w:name w:val="WW8Num4"/>
    <w:qFormat/>
  </w:style>
  <w:style w:type="numbering" w:styleId="WW8Num2">
    <w:name w:val="WW8Num2"/>
    <w:qFormat/>
  </w:style>
  <w:style w:type="numbering" w:styleId="WW8Num3">
    <w:name w:val="WW8Num3"/>
    <w:qFormat/>
  </w:style>
  <w:style w:type="numbering" w:styleId="WW8Num7">
    <w:name w:val="WW8Num7"/>
    <w:qFormat/>
  </w:style>
  <w:style w:type="numbering" w:styleId="WW8Num5">
    <w:name w:val="WW8Num5"/>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wmf"/><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142</TotalTime>
  <Application>LibreOffice/5.1.5.2$Linux_X86_64 LibreOffice_project/10$Build-2</Application>
  <Pages>9</Pages>
  <Words>4620</Words>
  <Characters>29352</Characters>
  <CharactersWithSpaces>33833</CharactersWithSpaces>
  <Paragraphs>443</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2016-09-13T08:38:00Z</dcterms:created>
  <dc:creator>fad-lc</dc:creator>
  <dc:description/>
  <dc:language>en-GB</dc:language>
  <cp:lastModifiedBy>sc-gj </cp:lastModifiedBy>
  <cp:lastPrinted>2012-06-14T15:25:00Z</cp:lastPrinted>
  <dcterms:modified xsi:type="dcterms:W3CDTF">2016-09-19T16:15:49Z</dcterms:modified>
  <cp:revision>27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
  </property>
</Properties>
</file>