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693B30" w14:textId="77777777" w:rsidR="00280CF7" w:rsidRDefault="00280CF7" w:rsidP="00280CF7">
      <w:pPr>
        <w:pStyle w:val="NoSpacing"/>
        <w:jc w:val="center"/>
      </w:pPr>
    </w:p>
    <w:p w14:paraId="6B9D5991" w14:textId="77777777" w:rsidR="00280CF7" w:rsidRDefault="00280CF7" w:rsidP="00280CF7">
      <w:pPr>
        <w:pStyle w:val="NoSpacing"/>
        <w:jc w:val="center"/>
      </w:pPr>
    </w:p>
    <w:p w14:paraId="2ED03AAD" w14:textId="77777777" w:rsidR="00280CF7" w:rsidRDefault="00280CF7" w:rsidP="00280CF7">
      <w:pPr>
        <w:pStyle w:val="NoSpacing"/>
        <w:jc w:val="center"/>
      </w:pPr>
    </w:p>
    <w:p w14:paraId="7A051FB9" w14:textId="77777777" w:rsidR="00280CF7" w:rsidRDefault="00280CF7" w:rsidP="00280CF7">
      <w:pPr>
        <w:pStyle w:val="NoSpacing"/>
        <w:jc w:val="center"/>
      </w:pPr>
    </w:p>
    <w:p w14:paraId="37946484" w14:textId="77777777" w:rsidR="00280CF7" w:rsidRDefault="00280CF7" w:rsidP="00280CF7">
      <w:pPr>
        <w:pStyle w:val="NoSpacing"/>
        <w:jc w:val="center"/>
      </w:pPr>
    </w:p>
    <w:p w14:paraId="197EF2BA" w14:textId="77777777" w:rsidR="00280CF7" w:rsidRDefault="00280CF7" w:rsidP="00280CF7">
      <w:pPr>
        <w:pStyle w:val="NoSpacing"/>
        <w:jc w:val="center"/>
      </w:pPr>
    </w:p>
    <w:p w14:paraId="491C70BB" w14:textId="77777777" w:rsidR="00280CF7" w:rsidRDefault="00280CF7" w:rsidP="00280CF7">
      <w:pPr>
        <w:pStyle w:val="NoSpacing"/>
        <w:jc w:val="center"/>
      </w:pPr>
    </w:p>
    <w:p w14:paraId="15941B0D" w14:textId="1A870805" w:rsidR="001F79D6" w:rsidRDefault="00280CF7" w:rsidP="00280CF7">
      <w:pPr>
        <w:pStyle w:val="NoSpacing"/>
        <w:jc w:val="center"/>
      </w:pPr>
      <w:r>
        <w:t>BA Business Management</w:t>
      </w:r>
    </w:p>
    <w:p w14:paraId="494B5586" w14:textId="2784809C" w:rsidR="001F79D6" w:rsidRDefault="001F79D6" w:rsidP="00280CF7">
      <w:pPr>
        <w:pStyle w:val="NoSpacing"/>
        <w:jc w:val="center"/>
      </w:pPr>
      <w:r>
        <w:t>LCBB</w:t>
      </w:r>
      <w:proofErr w:type="gramStart"/>
      <w:r>
        <w:t>4005  -</w:t>
      </w:r>
      <w:proofErr w:type="gramEnd"/>
      <w:r>
        <w:t xml:space="preserve">  </w:t>
      </w:r>
      <w:proofErr w:type="spellStart"/>
      <w:r>
        <w:t>Dr.Rexon</w:t>
      </w:r>
      <w:proofErr w:type="spellEnd"/>
    </w:p>
    <w:p w14:paraId="2146ABE7" w14:textId="7C2E0E39" w:rsidR="001F79D6" w:rsidRDefault="001F79D6" w:rsidP="00280CF7">
      <w:pPr>
        <w:pStyle w:val="NoSpacing"/>
        <w:jc w:val="center"/>
      </w:pPr>
      <w:r>
        <w:t xml:space="preserve">   Radu Claudiu Pintea - 1921951</w:t>
      </w:r>
    </w:p>
    <w:p w14:paraId="7AC3721C" w14:textId="3381CCA1" w:rsidR="00280CF7" w:rsidRDefault="00280CF7" w:rsidP="00280CF7">
      <w:pPr>
        <w:pStyle w:val="NoSpacing"/>
        <w:jc w:val="center"/>
      </w:pPr>
      <w:r>
        <w:br w:type="page"/>
      </w:r>
    </w:p>
    <w:sdt>
      <w:sdtPr>
        <w:rPr>
          <w:rFonts w:ascii="Times New Roman" w:eastAsiaTheme="minorHAnsi" w:hAnsi="Times New Roman" w:cstheme="minorBidi"/>
          <w:color w:val="auto"/>
          <w:sz w:val="24"/>
          <w:szCs w:val="28"/>
          <w:lang w:bidi="bn-BD"/>
        </w:rPr>
        <w:id w:val="1255859081"/>
        <w:docPartObj>
          <w:docPartGallery w:val="Table of Contents"/>
          <w:docPartUnique/>
        </w:docPartObj>
      </w:sdtPr>
      <w:sdtEndPr>
        <w:rPr>
          <w:b/>
          <w:bCs/>
          <w:noProof/>
        </w:rPr>
      </w:sdtEndPr>
      <w:sdtContent>
        <w:p w14:paraId="0D1E6856" w14:textId="29FB36AE" w:rsidR="00C9547F" w:rsidRPr="00C9547F" w:rsidRDefault="00C9547F" w:rsidP="00C9547F">
          <w:pPr>
            <w:pStyle w:val="TOCHeading"/>
            <w:jc w:val="center"/>
            <w:rPr>
              <w:b/>
              <w:bCs/>
            </w:rPr>
          </w:pPr>
          <w:r w:rsidRPr="00C9547F">
            <w:rPr>
              <w:b/>
              <w:bCs/>
            </w:rPr>
            <w:t>Contents</w:t>
          </w:r>
        </w:p>
        <w:p w14:paraId="0B67D628" w14:textId="1CC868F5" w:rsidR="00C9547F" w:rsidRDefault="00C9547F">
          <w:pPr>
            <w:pStyle w:val="TOC1"/>
            <w:tabs>
              <w:tab w:val="right" w:leader="dot" w:pos="9350"/>
            </w:tabs>
            <w:rPr>
              <w:noProof/>
            </w:rPr>
          </w:pPr>
          <w:r>
            <w:fldChar w:fldCharType="begin"/>
          </w:r>
          <w:r>
            <w:instrText xml:space="preserve"> TOC \o "1-3" \h \z \u </w:instrText>
          </w:r>
          <w:r>
            <w:fldChar w:fldCharType="separate"/>
          </w:r>
          <w:hyperlink w:anchor="_Toc49024930" w:history="1">
            <w:r w:rsidRPr="00FF7C0B">
              <w:rPr>
                <w:rStyle w:val="Hyperlink"/>
                <w:noProof/>
              </w:rPr>
              <w:t>Introduction</w:t>
            </w:r>
            <w:r>
              <w:rPr>
                <w:noProof/>
                <w:webHidden/>
              </w:rPr>
              <w:tab/>
            </w:r>
            <w:r>
              <w:rPr>
                <w:noProof/>
                <w:webHidden/>
              </w:rPr>
              <w:fldChar w:fldCharType="begin"/>
            </w:r>
            <w:r>
              <w:rPr>
                <w:noProof/>
                <w:webHidden/>
              </w:rPr>
              <w:instrText xml:space="preserve"> PAGEREF _Toc49024930 \h </w:instrText>
            </w:r>
            <w:r>
              <w:rPr>
                <w:noProof/>
                <w:webHidden/>
              </w:rPr>
            </w:r>
            <w:r>
              <w:rPr>
                <w:noProof/>
                <w:webHidden/>
              </w:rPr>
              <w:fldChar w:fldCharType="separate"/>
            </w:r>
            <w:r>
              <w:rPr>
                <w:noProof/>
                <w:webHidden/>
              </w:rPr>
              <w:t>3</w:t>
            </w:r>
            <w:r>
              <w:rPr>
                <w:noProof/>
                <w:webHidden/>
              </w:rPr>
              <w:fldChar w:fldCharType="end"/>
            </w:r>
          </w:hyperlink>
        </w:p>
        <w:p w14:paraId="298F84EA" w14:textId="1E7DBEE7" w:rsidR="00C9547F" w:rsidRDefault="00F4455F">
          <w:pPr>
            <w:pStyle w:val="TOC1"/>
            <w:tabs>
              <w:tab w:val="right" w:leader="dot" w:pos="9350"/>
            </w:tabs>
            <w:rPr>
              <w:noProof/>
            </w:rPr>
          </w:pPr>
          <w:hyperlink w:anchor="_Toc49024931" w:history="1">
            <w:r w:rsidR="00C9547F" w:rsidRPr="00FF7C0B">
              <w:rPr>
                <w:rStyle w:val="Hyperlink"/>
                <w:noProof/>
              </w:rPr>
              <w:t>PESTEL forces in the case of the car industry of the UK</w:t>
            </w:r>
            <w:r w:rsidR="00C9547F">
              <w:rPr>
                <w:noProof/>
                <w:webHidden/>
              </w:rPr>
              <w:tab/>
            </w:r>
            <w:r w:rsidR="00C9547F">
              <w:rPr>
                <w:noProof/>
                <w:webHidden/>
              </w:rPr>
              <w:fldChar w:fldCharType="begin"/>
            </w:r>
            <w:r w:rsidR="00C9547F">
              <w:rPr>
                <w:noProof/>
                <w:webHidden/>
              </w:rPr>
              <w:instrText xml:space="preserve"> PAGEREF _Toc49024931 \h </w:instrText>
            </w:r>
            <w:r w:rsidR="00C9547F">
              <w:rPr>
                <w:noProof/>
                <w:webHidden/>
              </w:rPr>
            </w:r>
            <w:r w:rsidR="00C9547F">
              <w:rPr>
                <w:noProof/>
                <w:webHidden/>
              </w:rPr>
              <w:fldChar w:fldCharType="separate"/>
            </w:r>
            <w:r w:rsidR="00C9547F">
              <w:rPr>
                <w:noProof/>
                <w:webHidden/>
              </w:rPr>
              <w:t>4</w:t>
            </w:r>
            <w:r w:rsidR="00C9547F">
              <w:rPr>
                <w:noProof/>
                <w:webHidden/>
              </w:rPr>
              <w:fldChar w:fldCharType="end"/>
            </w:r>
          </w:hyperlink>
        </w:p>
        <w:p w14:paraId="01EACA52" w14:textId="187E90F2" w:rsidR="00C9547F" w:rsidRDefault="00F4455F">
          <w:pPr>
            <w:pStyle w:val="TOC2"/>
            <w:tabs>
              <w:tab w:val="right" w:leader="dot" w:pos="9350"/>
            </w:tabs>
            <w:rPr>
              <w:noProof/>
            </w:rPr>
          </w:pPr>
          <w:hyperlink w:anchor="_Toc49024932" w:history="1">
            <w:r w:rsidR="00C9547F" w:rsidRPr="00FF7C0B">
              <w:rPr>
                <w:rStyle w:val="Hyperlink"/>
                <w:noProof/>
              </w:rPr>
              <w:t>Business environment in the UK</w:t>
            </w:r>
            <w:r w:rsidR="00C9547F">
              <w:rPr>
                <w:noProof/>
                <w:webHidden/>
              </w:rPr>
              <w:tab/>
            </w:r>
            <w:r w:rsidR="00C9547F">
              <w:rPr>
                <w:noProof/>
                <w:webHidden/>
              </w:rPr>
              <w:fldChar w:fldCharType="begin"/>
            </w:r>
            <w:r w:rsidR="00C9547F">
              <w:rPr>
                <w:noProof/>
                <w:webHidden/>
              </w:rPr>
              <w:instrText xml:space="preserve"> PAGEREF _Toc49024932 \h </w:instrText>
            </w:r>
            <w:r w:rsidR="00C9547F">
              <w:rPr>
                <w:noProof/>
                <w:webHidden/>
              </w:rPr>
            </w:r>
            <w:r w:rsidR="00C9547F">
              <w:rPr>
                <w:noProof/>
                <w:webHidden/>
              </w:rPr>
              <w:fldChar w:fldCharType="separate"/>
            </w:r>
            <w:r w:rsidR="00C9547F">
              <w:rPr>
                <w:noProof/>
                <w:webHidden/>
              </w:rPr>
              <w:t>4</w:t>
            </w:r>
            <w:r w:rsidR="00C9547F">
              <w:rPr>
                <w:noProof/>
                <w:webHidden/>
              </w:rPr>
              <w:fldChar w:fldCharType="end"/>
            </w:r>
          </w:hyperlink>
        </w:p>
        <w:p w14:paraId="27605FF1" w14:textId="1BF88B0B" w:rsidR="00C9547F" w:rsidRDefault="00F4455F">
          <w:pPr>
            <w:pStyle w:val="TOC2"/>
            <w:tabs>
              <w:tab w:val="right" w:leader="dot" w:pos="9350"/>
            </w:tabs>
            <w:rPr>
              <w:noProof/>
            </w:rPr>
          </w:pPr>
          <w:hyperlink w:anchor="_Toc49024933" w:history="1">
            <w:r w:rsidR="00C9547F" w:rsidRPr="00FF7C0B">
              <w:rPr>
                <w:rStyle w:val="Hyperlink"/>
                <w:noProof/>
              </w:rPr>
              <w:t>PESTLE analysis</w:t>
            </w:r>
            <w:r w:rsidR="00C9547F">
              <w:rPr>
                <w:noProof/>
                <w:webHidden/>
              </w:rPr>
              <w:tab/>
            </w:r>
            <w:r w:rsidR="00C9547F">
              <w:rPr>
                <w:noProof/>
                <w:webHidden/>
              </w:rPr>
              <w:fldChar w:fldCharType="begin"/>
            </w:r>
            <w:r w:rsidR="00C9547F">
              <w:rPr>
                <w:noProof/>
                <w:webHidden/>
              </w:rPr>
              <w:instrText xml:space="preserve"> PAGEREF _Toc49024933 \h </w:instrText>
            </w:r>
            <w:r w:rsidR="00C9547F">
              <w:rPr>
                <w:noProof/>
                <w:webHidden/>
              </w:rPr>
            </w:r>
            <w:r w:rsidR="00C9547F">
              <w:rPr>
                <w:noProof/>
                <w:webHidden/>
              </w:rPr>
              <w:fldChar w:fldCharType="separate"/>
            </w:r>
            <w:r w:rsidR="00C9547F">
              <w:rPr>
                <w:noProof/>
                <w:webHidden/>
              </w:rPr>
              <w:t>5</w:t>
            </w:r>
            <w:r w:rsidR="00C9547F">
              <w:rPr>
                <w:noProof/>
                <w:webHidden/>
              </w:rPr>
              <w:fldChar w:fldCharType="end"/>
            </w:r>
          </w:hyperlink>
        </w:p>
        <w:p w14:paraId="374D6437" w14:textId="68441744" w:rsidR="00C9547F" w:rsidRDefault="00F4455F">
          <w:pPr>
            <w:pStyle w:val="TOC1"/>
            <w:tabs>
              <w:tab w:val="right" w:leader="dot" w:pos="9350"/>
            </w:tabs>
            <w:rPr>
              <w:noProof/>
            </w:rPr>
          </w:pPr>
          <w:hyperlink w:anchor="_Toc49024934" w:history="1">
            <w:r w:rsidR="00C9547F" w:rsidRPr="00FF7C0B">
              <w:rPr>
                <w:rStyle w:val="Hyperlink"/>
                <w:noProof/>
              </w:rPr>
              <w:t>Porter’s five force model</w:t>
            </w:r>
            <w:r w:rsidR="00C9547F">
              <w:rPr>
                <w:noProof/>
                <w:webHidden/>
              </w:rPr>
              <w:tab/>
            </w:r>
            <w:r w:rsidR="00C9547F">
              <w:rPr>
                <w:noProof/>
                <w:webHidden/>
              </w:rPr>
              <w:fldChar w:fldCharType="begin"/>
            </w:r>
            <w:r w:rsidR="00C9547F">
              <w:rPr>
                <w:noProof/>
                <w:webHidden/>
              </w:rPr>
              <w:instrText xml:space="preserve"> PAGEREF _Toc49024934 \h </w:instrText>
            </w:r>
            <w:r w:rsidR="00C9547F">
              <w:rPr>
                <w:noProof/>
                <w:webHidden/>
              </w:rPr>
            </w:r>
            <w:r w:rsidR="00C9547F">
              <w:rPr>
                <w:noProof/>
                <w:webHidden/>
              </w:rPr>
              <w:fldChar w:fldCharType="separate"/>
            </w:r>
            <w:r w:rsidR="00C9547F">
              <w:rPr>
                <w:noProof/>
                <w:webHidden/>
              </w:rPr>
              <w:t>9</w:t>
            </w:r>
            <w:r w:rsidR="00C9547F">
              <w:rPr>
                <w:noProof/>
                <w:webHidden/>
              </w:rPr>
              <w:fldChar w:fldCharType="end"/>
            </w:r>
          </w:hyperlink>
        </w:p>
        <w:p w14:paraId="2F0A5D49" w14:textId="315EEE52" w:rsidR="00C9547F" w:rsidRDefault="00F4455F">
          <w:pPr>
            <w:pStyle w:val="TOC1"/>
            <w:tabs>
              <w:tab w:val="right" w:leader="dot" w:pos="9350"/>
            </w:tabs>
            <w:rPr>
              <w:noProof/>
            </w:rPr>
          </w:pPr>
          <w:hyperlink w:anchor="_Toc49024935" w:history="1">
            <w:r w:rsidR="00C9547F" w:rsidRPr="00FF7C0B">
              <w:rPr>
                <w:rStyle w:val="Hyperlink"/>
                <w:noProof/>
              </w:rPr>
              <w:t>Conclusions</w:t>
            </w:r>
            <w:r w:rsidR="00C9547F">
              <w:rPr>
                <w:noProof/>
                <w:webHidden/>
              </w:rPr>
              <w:tab/>
            </w:r>
            <w:r w:rsidR="00C9547F">
              <w:rPr>
                <w:noProof/>
                <w:webHidden/>
              </w:rPr>
              <w:fldChar w:fldCharType="begin"/>
            </w:r>
            <w:r w:rsidR="00C9547F">
              <w:rPr>
                <w:noProof/>
                <w:webHidden/>
              </w:rPr>
              <w:instrText xml:space="preserve"> PAGEREF _Toc49024935 \h </w:instrText>
            </w:r>
            <w:r w:rsidR="00C9547F">
              <w:rPr>
                <w:noProof/>
                <w:webHidden/>
              </w:rPr>
            </w:r>
            <w:r w:rsidR="00C9547F">
              <w:rPr>
                <w:noProof/>
                <w:webHidden/>
              </w:rPr>
              <w:fldChar w:fldCharType="separate"/>
            </w:r>
            <w:r w:rsidR="00C9547F">
              <w:rPr>
                <w:noProof/>
                <w:webHidden/>
              </w:rPr>
              <w:t>11</w:t>
            </w:r>
            <w:r w:rsidR="00C9547F">
              <w:rPr>
                <w:noProof/>
                <w:webHidden/>
              </w:rPr>
              <w:fldChar w:fldCharType="end"/>
            </w:r>
          </w:hyperlink>
        </w:p>
        <w:p w14:paraId="3BA9820D" w14:textId="0CAEBAFA" w:rsidR="00C9547F" w:rsidRDefault="00F4455F">
          <w:pPr>
            <w:pStyle w:val="TOC1"/>
            <w:tabs>
              <w:tab w:val="right" w:leader="dot" w:pos="9350"/>
            </w:tabs>
            <w:rPr>
              <w:noProof/>
            </w:rPr>
          </w:pPr>
          <w:hyperlink w:anchor="_Toc49024936" w:history="1">
            <w:r w:rsidR="00C9547F" w:rsidRPr="00FF7C0B">
              <w:rPr>
                <w:rStyle w:val="Hyperlink"/>
                <w:noProof/>
              </w:rPr>
              <w:t>References</w:t>
            </w:r>
            <w:r w:rsidR="00C9547F">
              <w:rPr>
                <w:noProof/>
                <w:webHidden/>
              </w:rPr>
              <w:tab/>
            </w:r>
            <w:r w:rsidR="00C9547F">
              <w:rPr>
                <w:noProof/>
                <w:webHidden/>
              </w:rPr>
              <w:fldChar w:fldCharType="begin"/>
            </w:r>
            <w:r w:rsidR="00C9547F">
              <w:rPr>
                <w:noProof/>
                <w:webHidden/>
              </w:rPr>
              <w:instrText xml:space="preserve"> PAGEREF _Toc49024936 \h </w:instrText>
            </w:r>
            <w:r w:rsidR="00C9547F">
              <w:rPr>
                <w:noProof/>
                <w:webHidden/>
              </w:rPr>
            </w:r>
            <w:r w:rsidR="00C9547F">
              <w:rPr>
                <w:noProof/>
                <w:webHidden/>
              </w:rPr>
              <w:fldChar w:fldCharType="separate"/>
            </w:r>
            <w:r w:rsidR="00C9547F">
              <w:rPr>
                <w:noProof/>
                <w:webHidden/>
              </w:rPr>
              <w:t>12</w:t>
            </w:r>
            <w:r w:rsidR="00C9547F">
              <w:rPr>
                <w:noProof/>
                <w:webHidden/>
              </w:rPr>
              <w:fldChar w:fldCharType="end"/>
            </w:r>
          </w:hyperlink>
        </w:p>
        <w:p w14:paraId="62955CC5" w14:textId="2647C271" w:rsidR="00C9547F" w:rsidRDefault="00C9547F">
          <w:r>
            <w:rPr>
              <w:b/>
              <w:bCs/>
              <w:noProof/>
            </w:rPr>
            <w:fldChar w:fldCharType="end"/>
          </w:r>
        </w:p>
      </w:sdtContent>
    </w:sdt>
    <w:p w14:paraId="063D20D3" w14:textId="50274211" w:rsidR="00280CF7" w:rsidRDefault="00280CF7" w:rsidP="00280CF7">
      <w:r>
        <w:br w:type="page"/>
      </w:r>
    </w:p>
    <w:p w14:paraId="7D8BC9AE" w14:textId="77777777" w:rsidR="00B22D10" w:rsidRDefault="00280CF7" w:rsidP="00280CF7">
      <w:pPr>
        <w:pStyle w:val="Heading1"/>
      </w:pPr>
      <w:bookmarkStart w:id="0" w:name="_Toc49024930"/>
      <w:r>
        <w:t>Introduction</w:t>
      </w:r>
      <w:bookmarkEnd w:id="0"/>
    </w:p>
    <w:p w14:paraId="7799455C" w14:textId="2CFFED14" w:rsidR="00280CF7" w:rsidRDefault="00C9547F" w:rsidP="0056029D">
      <w:r>
        <w:t>The b</w:t>
      </w:r>
      <w:r w:rsidR="0056029D">
        <w:t xml:space="preserve">usiness environment needs to have effective business elements that can make the entire business environment either effective or ineffective. For assessing the effectiveness of the business environment, it is required to conduct macro environment analysis that is also considered as an external analysis through which it can be identified whether any factors that have profound impacts on the business or not. In this report, for identifying the factors that have crucial impacts on the business environment or industry, it will be tried to conduct PESTEL analysis. Besides, it will </w:t>
      </w:r>
      <w:r w:rsidR="0057275B">
        <w:t xml:space="preserve">be tried to identifying the business conditions in the range of high to low via conducting porter’s five force model considering the case of the automotive or car industry in the UK. </w:t>
      </w:r>
      <w:r w:rsidR="00280CF7">
        <w:br w:type="page"/>
      </w:r>
    </w:p>
    <w:p w14:paraId="5D4EBBE8" w14:textId="7136DEFF" w:rsidR="00725111" w:rsidRDefault="00280CF7" w:rsidP="00280CF7">
      <w:pPr>
        <w:pStyle w:val="Heading1"/>
      </w:pPr>
      <w:bookmarkStart w:id="1" w:name="_Toc49024931"/>
      <w:r>
        <w:t xml:space="preserve">PESTEL forces in the case of </w:t>
      </w:r>
      <w:r w:rsidR="00C9547F">
        <w:t xml:space="preserve">the </w:t>
      </w:r>
      <w:r>
        <w:t>car industry of the UK</w:t>
      </w:r>
      <w:bookmarkEnd w:id="1"/>
    </w:p>
    <w:p w14:paraId="52EB92EB" w14:textId="1BB81908" w:rsidR="00280CF7" w:rsidRDefault="008436AD" w:rsidP="00280CF7">
      <w:r>
        <w:t xml:space="preserve">This type of analysis is usually envisaged as the analysis over </w:t>
      </w:r>
      <w:r w:rsidR="001802DC">
        <w:t>the macro environment of a particular industry or sector where this analysis indulged in identifying miscellaneous factors surrounds the business environment of a specific industry of the business</w:t>
      </w:r>
      <w:r w:rsidR="00A90835">
        <w:t xml:space="preserve"> </w:t>
      </w:r>
      <w:r w:rsidR="00A90835" w:rsidRPr="00A90835">
        <w:t>(</w:t>
      </w:r>
      <w:proofErr w:type="spellStart"/>
      <w:r w:rsidR="00A90835" w:rsidRPr="00A90835">
        <w:t>Caprotti</w:t>
      </w:r>
      <w:proofErr w:type="spellEnd"/>
      <w:r w:rsidR="00A90835" w:rsidRPr="00A90835">
        <w:t>, 2012)</w:t>
      </w:r>
      <w:r w:rsidR="001802DC">
        <w:t xml:space="preserve">; such factors are categorized into </w:t>
      </w:r>
      <w:r w:rsidR="00C9547F">
        <w:t xml:space="preserve">a </w:t>
      </w:r>
      <w:r w:rsidR="001802DC">
        <w:t>different environment, for example</w:t>
      </w:r>
      <w:r w:rsidR="00C9547F">
        <w:t>,</w:t>
      </w:r>
      <w:r w:rsidR="001802DC">
        <w:t xml:space="preserve"> interest rate, inflation, fiscal and monetary policy, market demand and supply form economic environment and new technology or the upgrade of an existing technology form technological environment. Like these </w:t>
      </w:r>
      <w:r w:rsidR="00405D0B">
        <w:t xml:space="preserve">two </w:t>
      </w:r>
      <w:r w:rsidR="001802DC">
        <w:t>environment</w:t>
      </w:r>
      <w:r w:rsidR="00405D0B">
        <w:t>s</w:t>
      </w:r>
      <w:r w:rsidR="001802DC">
        <w:t>, PESTE</w:t>
      </w:r>
      <w:r w:rsidR="00405D0B">
        <w:t>L</w:t>
      </w:r>
      <w:r w:rsidR="001802DC">
        <w:t xml:space="preserve"> analysis helps in assessing the impacts of several environments and their influencing factors, like social, technological, legal, and environmental factors</w:t>
      </w:r>
      <w:r w:rsidR="00A90835">
        <w:t xml:space="preserve"> </w:t>
      </w:r>
      <w:r w:rsidR="00A90835" w:rsidRPr="00A90835">
        <w:t>(SALONER, 2018)</w:t>
      </w:r>
      <w:r w:rsidR="001802DC">
        <w:t xml:space="preserve">. Now, this </w:t>
      </w:r>
      <w:r w:rsidR="00405D0B">
        <w:t xml:space="preserve">PESTEL analysis is going to be described below with deep and prudential insights on the car industry in the UK. </w:t>
      </w:r>
    </w:p>
    <w:p w14:paraId="2EC0F1B4" w14:textId="150C3D21" w:rsidR="00405D0B" w:rsidRDefault="00405D0B" w:rsidP="00405D0B">
      <w:pPr>
        <w:pStyle w:val="Heading2"/>
      </w:pPr>
      <w:bookmarkStart w:id="2" w:name="_Toc49024932"/>
      <w:r>
        <w:t>Business environment in the UK</w:t>
      </w:r>
      <w:bookmarkEnd w:id="2"/>
    </w:p>
    <w:p w14:paraId="1191E878" w14:textId="6DA6A439" w:rsidR="00405D0B" w:rsidRDefault="00405D0B" w:rsidP="00280CF7">
      <w:r>
        <w:t>Across this globe, the UK is regarded as the safest and most secured places for doing business where the country is ranked as the world’s 5</w:t>
      </w:r>
      <w:r w:rsidRPr="00405D0B">
        <w:rPr>
          <w:vertAlign w:val="superscript"/>
        </w:rPr>
        <w:t>th</w:t>
      </w:r>
      <w:r>
        <w:t xml:space="preserve"> largest economy after France, Germany, and the USA. Especially, it is found that the country has arranged so many facilities as well as opportunities for the existing businesses and new start-up</w:t>
      </w:r>
      <w:r w:rsidR="00A90835">
        <w:t xml:space="preserve"> </w:t>
      </w:r>
      <w:r w:rsidR="00A90835" w:rsidRPr="00A90835">
        <w:t>(</w:t>
      </w:r>
      <w:proofErr w:type="spellStart"/>
      <w:r w:rsidR="00A90835" w:rsidRPr="00A90835">
        <w:t>Geroski</w:t>
      </w:r>
      <w:proofErr w:type="spellEnd"/>
      <w:r w:rsidR="00A90835" w:rsidRPr="00A90835">
        <w:t xml:space="preserve"> and </w:t>
      </w:r>
      <w:proofErr w:type="spellStart"/>
      <w:r w:rsidR="00A90835" w:rsidRPr="00A90835">
        <w:t>Murfin</w:t>
      </w:r>
      <w:proofErr w:type="spellEnd"/>
      <w:r w:rsidR="00A90835" w:rsidRPr="00A90835">
        <w:t>, 2010)</w:t>
      </w:r>
      <w:r>
        <w:t xml:space="preserve">; by grabbing those opportunities those businesses have successfully </w:t>
      </w:r>
      <w:r w:rsidR="007474F4">
        <w:t>form</w:t>
      </w:r>
      <w:r w:rsidR="00C9547F">
        <w:t>ed</w:t>
      </w:r>
      <w:r w:rsidR="007474F4">
        <w:t xml:space="preserve"> the entire country as the safest place for doing their businesses where the UK has </w:t>
      </w:r>
      <w:r w:rsidR="00C9547F">
        <w:t xml:space="preserve">a </w:t>
      </w:r>
      <w:r w:rsidR="007474F4">
        <w:t>noticeable business index that has made the country as one of the highest</w:t>
      </w:r>
      <w:r w:rsidR="00C9547F">
        <w:t>-</w:t>
      </w:r>
      <w:r w:rsidR="007474F4">
        <w:t>rank</w:t>
      </w:r>
      <w:r w:rsidR="00C9547F">
        <w:t>ed</w:t>
      </w:r>
      <w:r w:rsidR="007474F4">
        <w:t xml:space="preserve"> countr</w:t>
      </w:r>
      <w:r w:rsidR="00C9547F">
        <w:t>ies</w:t>
      </w:r>
      <w:r w:rsidR="007474F4">
        <w:t xml:space="preserve"> around the world where every law related to the business is generated in the UK and the country has pro-innovation regulators, effective market infrastructure, and the country follows the gold standard in corporate governance standards</w:t>
      </w:r>
      <w:r w:rsidR="00A90835">
        <w:t xml:space="preserve"> </w:t>
      </w:r>
      <w:r w:rsidR="00A90835" w:rsidRPr="00A90835">
        <w:t>(</w:t>
      </w:r>
      <w:proofErr w:type="spellStart"/>
      <w:r w:rsidR="00A90835" w:rsidRPr="00A90835">
        <w:t>Geroski</w:t>
      </w:r>
      <w:proofErr w:type="spellEnd"/>
      <w:r w:rsidR="00A90835" w:rsidRPr="00A90835">
        <w:t xml:space="preserve"> and </w:t>
      </w:r>
      <w:proofErr w:type="spellStart"/>
      <w:r w:rsidR="00A90835" w:rsidRPr="00A90835">
        <w:t>Murfin</w:t>
      </w:r>
      <w:proofErr w:type="spellEnd"/>
      <w:r w:rsidR="00A90835" w:rsidRPr="00A90835">
        <w:t>, 2011)</w:t>
      </w:r>
      <w:r w:rsidR="007474F4">
        <w:t>. In the UK, laws for labor and employment is more flexible than any other country that helps businesses to become successful in the field of business</w:t>
      </w:r>
      <w:r w:rsidR="003737BF">
        <w:t xml:space="preserve">. </w:t>
      </w:r>
    </w:p>
    <w:p w14:paraId="002ACCC0" w14:textId="7D2DA907" w:rsidR="003737BF" w:rsidRDefault="003737BF" w:rsidP="00280CF7">
      <w:r>
        <w:t xml:space="preserve">The automotive or car industry has been flourishing itself by getting divergent benefits of </w:t>
      </w:r>
      <w:r w:rsidR="00776FF1">
        <w:t>the factors identified in the business environment of the UK</w:t>
      </w:r>
      <w:r w:rsidR="00A90835">
        <w:t xml:space="preserve"> </w:t>
      </w:r>
      <w:r w:rsidR="00A90835" w:rsidRPr="00A90835">
        <w:t xml:space="preserve">(Abdullahi and </w:t>
      </w:r>
      <w:proofErr w:type="spellStart"/>
      <w:r w:rsidR="00A90835" w:rsidRPr="00A90835">
        <w:t>Zainol</w:t>
      </w:r>
      <w:proofErr w:type="spellEnd"/>
      <w:r w:rsidR="00A90835" w:rsidRPr="00A90835">
        <w:t>, 2016)</w:t>
      </w:r>
      <w:r w:rsidR="00776FF1">
        <w:t xml:space="preserve">. </w:t>
      </w:r>
      <w:r w:rsidR="00BB2985">
        <w:t xml:space="preserve">This industry has one of the largest contributions to the entire economy that has become </w:t>
      </w:r>
      <w:r w:rsidR="00BB2985">
        <w:rPr>
          <w:rFonts w:cs="Times New Roman"/>
        </w:rPr>
        <w:t>£</w:t>
      </w:r>
      <w:r w:rsidR="00BB2985">
        <w:t>82 billion turnover</w:t>
      </w:r>
      <w:r w:rsidR="00C9547F">
        <w:t>s</w:t>
      </w:r>
      <w:r w:rsidR="00BB2985">
        <w:t xml:space="preserve"> </w:t>
      </w:r>
      <w:r w:rsidR="00C9547F">
        <w:t>at</w:t>
      </w:r>
      <w:r w:rsidR="00BB2985">
        <w:t xml:space="preserve"> the end of 2019 and it exports car</w:t>
      </w:r>
      <w:r w:rsidR="00C9547F">
        <w:t>s</w:t>
      </w:r>
      <w:r w:rsidR="00BB2985">
        <w:t xml:space="preserve"> to other countries that is 14.4% of the total exports of the country. The entire industry manages employment for more than 8 lakh people in the UK including both local and immigrant of the country</w:t>
      </w:r>
      <w:r w:rsidR="00A90835">
        <w:t xml:space="preserve"> </w:t>
      </w:r>
      <w:r w:rsidR="00A90835" w:rsidRPr="00A90835">
        <w:t>(UK RPI 2019 | Statista, 2020)</w:t>
      </w:r>
      <w:r w:rsidR="00BB2985">
        <w:t xml:space="preserve">. </w:t>
      </w:r>
    </w:p>
    <w:p w14:paraId="4B36B8A9" w14:textId="34860848" w:rsidR="00BB2985" w:rsidRPr="00BB2985" w:rsidRDefault="00BB2985" w:rsidP="007B6485">
      <w:pPr>
        <w:pStyle w:val="Heading2"/>
      </w:pPr>
      <w:bookmarkStart w:id="3" w:name="_Toc49024933"/>
      <w:r w:rsidRPr="00BB2985">
        <w:t>PESTLE analysis</w:t>
      </w:r>
      <w:bookmarkEnd w:id="3"/>
    </w:p>
    <w:p w14:paraId="14F87419" w14:textId="78C22837" w:rsidR="00BB2985" w:rsidRDefault="007B6485" w:rsidP="00280CF7">
      <w:r>
        <w:t xml:space="preserve">Considering the brief of the business environment of </w:t>
      </w:r>
      <w:r w:rsidR="00C9547F">
        <w:t xml:space="preserve">the </w:t>
      </w:r>
      <w:r>
        <w:t xml:space="preserve">car industry in the UK that has great impacts on the whole economy of the country, </w:t>
      </w:r>
      <w:r w:rsidR="0034758A">
        <w:t>this analysis is now going to be conducted that will help in identifying different factors of business environment</w:t>
      </w:r>
      <w:r w:rsidR="00C9547F">
        <w:t>s</w:t>
      </w:r>
      <w:r w:rsidR="0034758A">
        <w:t xml:space="preserve">. </w:t>
      </w:r>
    </w:p>
    <w:p w14:paraId="36DF889E" w14:textId="5CCA0AB2" w:rsidR="00A90835" w:rsidRDefault="00A90835" w:rsidP="00A90835">
      <w:pPr>
        <w:jc w:val="center"/>
      </w:pPr>
      <w:r>
        <w:rPr>
          <w:noProof/>
        </w:rPr>
        <w:drawing>
          <wp:inline distT="0" distB="0" distL="0" distR="0" wp14:anchorId="4A86E37C" wp14:editId="1D4D0A6B">
            <wp:extent cx="4171950" cy="3257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172107" cy="3257673"/>
                    </a:xfrm>
                    <a:prstGeom prst="rect">
                      <a:avLst/>
                    </a:prstGeom>
                  </pic:spPr>
                </pic:pic>
              </a:graphicData>
            </a:graphic>
          </wp:inline>
        </w:drawing>
      </w:r>
    </w:p>
    <w:p w14:paraId="4E092AD3" w14:textId="385EC0A2" w:rsidR="00A90835" w:rsidRPr="00A90835" w:rsidRDefault="00A90835" w:rsidP="00A90835">
      <w:pPr>
        <w:pStyle w:val="Caption"/>
        <w:jc w:val="center"/>
        <w:rPr>
          <w:b/>
          <w:bCs/>
        </w:rPr>
      </w:pPr>
      <w:r w:rsidRPr="00A90835">
        <w:rPr>
          <w:b/>
          <w:bCs/>
        </w:rPr>
        <w:t xml:space="preserve">Figure </w:t>
      </w:r>
      <w:r w:rsidRPr="00A90835">
        <w:rPr>
          <w:b/>
          <w:bCs/>
        </w:rPr>
        <w:fldChar w:fldCharType="begin"/>
      </w:r>
      <w:r w:rsidRPr="00A90835">
        <w:rPr>
          <w:b/>
          <w:bCs/>
        </w:rPr>
        <w:instrText xml:space="preserve"> SEQ Figure \* ARABIC </w:instrText>
      </w:r>
      <w:r w:rsidRPr="00A90835">
        <w:rPr>
          <w:b/>
          <w:bCs/>
        </w:rPr>
        <w:fldChar w:fldCharType="separate"/>
      </w:r>
      <w:r w:rsidRPr="00A90835">
        <w:rPr>
          <w:b/>
          <w:bCs/>
          <w:noProof/>
        </w:rPr>
        <w:t>1</w:t>
      </w:r>
      <w:r w:rsidRPr="00A90835">
        <w:rPr>
          <w:b/>
          <w:bCs/>
        </w:rPr>
        <w:fldChar w:fldCharType="end"/>
      </w:r>
      <w:r w:rsidRPr="00A90835">
        <w:rPr>
          <w:b/>
          <w:bCs/>
        </w:rPr>
        <w:t>: PESTEL analysis</w:t>
      </w:r>
    </w:p>
    <w:p w14:paraId="2610D77A" w14:textId="559FA427" w:rsidR="00A90835" w:rsidRPr="00A90835" w:rsidRDefault="00A90835" w:rsidP="00A90835">
      <w:pPr>
        <w:jc w:val="center"/>
        <w:rPr>
          <w:b/>
          <w:bCs/>
        </w:rPr>
      </w:pPr>
      <w:r w:rsidRPr="00A90835">
        <w:rPr>
          <w:b/>
          <w:bCs/>
        </w:rPr>
        <w:t>Source:</w:t>
      </w:r>
      <w:r w:rsidRPr="00A90835">
        <w:t xml:space="preserve"> </w:t>
      </w:r>
      <w:r w:rsidRPr="00A90835">
        <w:rPr>
          <w:b/>
          <w:bCs/>
        </w:rPr>
        <w:t>(SALONER, 2018)</w:t>
      </w:r>
    </w:p>
    <w:p w14:paraId="0BACF4FD" w14:textId="762C3325" w:rsidR="0034758A" w:rsidRPr="00561BA6" w:rsidRDefault="0034758A" w:rsidP="00280CF7">
      <w:pPr>
        <w:rPr>
          <w:b/>
          <w:bCs/>
        </w:rPr>
      </w:pPr>
      <w:r w:rsidRPr="00561BA6">
        <w:rPr>
          <w:b/>
          <w:bCs/>
        </w:rPr>
        <w:t xml:space="preserve">Political </w:t>
      </w:r>
      <w:r w:rsidR="00272984">
        <w:rPr>
          <w:b/>
          <w:bCs/>
        </w:rPr>
        <w:t>E</w:t>
      </w:r>
      <w:r w:rsidRPr="00561BA6">
        <w:rPr>
          <w:b/>
          <w:bCs/>
        </w:rPr>
        <w:t>nvironment</w:t>
      </w:r>
    </w:p>
    <w:p w14:paraId="075DEE1A" w14:textId="11003692" w:rsidR="00EC07AE" w:rsidRDefault="00561BA6" w:rsidP="00280CF7">
      <w:r>
        <w:t>It is politics that is a universal activity affecting the business environment of the business in diversified ways; political systems along with systems as well as procedures provide deep insight and impacts into the business decisions, especially into the complexities of the whole business environment where this term is regarded as the procedure provides aid in determining different factors like conflicts that need to be contained, modified, delayed as well as postponed in divergent social activity</w:t>
      </w:r>
      <w:r w:rsidR="00A90835">
        <w:t xml:space="preserve"> </w:t>
      </w:r>
      <w:r w:rsidR="00A90835" w:rsidRPr="00A90835">
        <w:t>(</w:t>
      </w:r>
      <w:proofErr w:type="spellStart"/>
      <w:r w:rsidR="00A90835" w:rsidRPr="00A90835">
        <w:t>Piezunka</w:t>
      </w:r>
      <w:proofErr w:type="spellEnd"/>
      <w:r w:rsidR="00A90835" w:rsidRPr="00A90835">
        <w:t>, 2016)</w:t>
      </w:r>
      <w:r>
        <w:t xml:space="preserve">. </w:t>
      </w:r>
      <w:r w:rsidR="000C499E">
        <w:t xml:space="preserve">The UK has </w:t>
      </w:r>
      <w:r w:rsidR="00C9547F">
        <w:t xml:space="preserve">a </w:t>
      </w:r>
      <w:r w:rsidR="000C499E">
        <w:t>democratic system where conflicts are settled via rational discussion, especially between</w:t>
      </w:r>
      <w:r w:rsidR="007C21F9">
        <w:t xml:space="preserve"> various parties for having an effective solution</w:t>
      </w:r>
      <w:r w:rsidR="00A90835">
        <w:t xml:space="preserve"> </w:t>
      </w:r>
      <w:r w:rsidR="00A90835" w:rsidRPr="00A90835">
        <w:t>(YUEH, 2018)</w:t>
      </w:r>
      <w:r w:rsidR="007C21F9">
        <w:t>. Political stability is quite good and stable in the UK but the government of the country has decided to exit from the European Union; for which the country’s all sorts of business sectors may experience uncertainties and political debates</w:t>
      </w:r>
      <w:r w:rsidR="008203A7">
        <w:t xml:space="preserve"> where the impacts are imaginable due to such Brexit as the relationship with other European countries may get affected. On the contrary, the UK maintains a positive and good interaction with other western and developed countries like the USA, China, South Africa, and Australia. The government of the UK usually provides </w:t>
      </w:r>
      <w:r w:rsidR="00C9547F">
        <w:t xml:space="preserve">a </w:t>
      </w:r>
      <w:r w:rsidR="008203A7">
        <w:t>subsidy for the low emission vehicles that make the</w:t>
      </w:r>
      <w:r w:rsidR="00272984">
        <w:t xml:space="preserve"> entire sectors of </w:t>
      </w:r>
      <w:r w:rsidR="00C9547F">
        <w:t xml:space="preserve">the </w:t>
      </w:r>
      <w:r w:rsidR="00272984">
        <w:t>automotive industry environment friendly where the government actions along with different policies ha</w:t>
      </w:r>
      <w:r w:rsidR="00C9547F">
        <w:t>ve</w:t>
      </w:r>
      <w:r w:rsidR="00272984">
        <w:t xml:space="preserve"> crucial impacts on the fortunes of the entire automotive industry to </w:t>
      </w:r>
      <w:r w:rsidR="00C9547F">
        <w:t xml:space="preserve">a </w:t>
      </w:r>
      <w:r w:rsidR="00272984">
        <w:t xml:space="preserve">noticeable extent. </w:t>
      </w:r>
    </w:p>
    <w:p w14:paraId="7DF41A95" w14:textId="60BE3416" w:rsidR="00272984" w:rsidRPr="00272984" w:rsidRDefault="00272984" w:rsidP="00280CF7">
      <w:pPr>
        <w:rPr>
          <w:b/>
          <w:bCs/>
        </w:rPr>
      </w:pPr>
      <w:r>
        <w:rPr>
          <w:b/>
          <w:bCs/>
        </w:rPr>
        <w:t>Economic</w:t>
      </w:r>
      <w:r w:rsidRPr="00272984">
        <w:rPr>
          <w:b/>
          <w:bCs/>
        </w:rPr>
        <w:t xml:space="preserve"> Environment</w:t>
      </w:r>
    </w:p>
    <w:p w14:paraId="3ABC8C36" w14:textId="615C9AE1" w:rsidR="00280CF7" w:rsidRDefault="00BE6C71" w:rsidP="00280CF7">
      <w:r>
        <w:t>There are several economic factors of the automotive industry that provides crucial impacts on the entire economy of the country but the country’s recent economic crisis or hazard affect the automotive sector of the UK. The government tend</w:t>
      </w:r>
      <w:r w:rsidR="00C9547F">
        <w:t>s</w:t>
      </w:r>
      <w:r>
        <w:t xml:space="preserve"> to increase higher taxes on goods and services with relatively inelastic demand </w:t>
      </w:r>
      <w:r w:rsidR="00C9547F">
        <w:t>for</w:t>
      </w:r>
      <w:r>
        <w:t xml:space="preserve"> cars in the UK, </w:t>
      </w:r>
      <w:r w:rsidR="00C9547F">
        <w:t>which</w:t>
      </w:r>
      <w:r>
        <w:t xml:space="preserve"> is also known as ‘Sin taxes</w:t>
      </w:r>
      <w:r w:rsidR="00A90835">
        <w:t xml:space="preserve">’ </w:t>
      </w:r>
      <w:r w:rsidR="00A90835" w:rsidRPr="00A90835">
        <w:t>(</w:t>
      </w:r>
      <w:proofErr w:type="spellStart"/>
      <w:r w:rsidR="00A90835" w:rsidRPr="00A90835">
        <w:t>Skeete</w:t>
      </w:r>
      <w:proofErr w:type="spellEnd"/>
      <w:r w:rsidR="00A90835" w:rsidRPr="00A90835">
        <w:t>, 2019)</w:t>
      </w:r>
      <w:r>
        <w:t>.</w:t>
      </w:r>
      <w:r w:rsidR="00A90835">
        <w:t xml:space="preserve"> </w:t>
      </w:r>
      <w:r>
        <w:t>The government of the country</w:t>
      </w:r>
      <w:r w:rsidR="00B05A2D">
        <w:t xml:space="preserve"> where the current corporation tax rate for the country’s profits is 19%</w:t>
      </w:r>
      <w:r>
        <w:t xml:space="preserve">. It has been identified that 8 out of 10 cars are manufactured in the UK that </w:t>
      </w:r>
      <w:r w:rsidR="00C9547F">
        <w:t>is</w:t>
      </w:r>
      <w:r>
        <w:t xml:space="preserve"> exported to other countries including 160 local and international market</w:t>
      </w:r>
      <w:r w:rsidR="00C9547F">
        <w:t>s</w:t>
      </w:r>
      <w:r>
        <w:t xml:space="preserve"> that </w:t>
      </w:r>
      <w:r w:rsidR="00C9547F">
        <w:t>are</w:t>
      </w:r>
      <w:r>
        <w:t xml:space="preserve"> supported by 2,500 component providers that require most skilled as well as talented engineers. But the current inflation rate that </w:t>
      </w:r>
      <w:r w:rsidR="002D67C4">
        <w:t xml:space="preserve">is 1.7% </w:t>
      </w:r>
      <w:r w:rsidR="00C9547F">
        <w:t>at</w:t>
      </w:r>
      <w:r w:rsidR="002D67C4">
        <w:t xml:space="preserve"> the end of 2019</w:t>
      </w:r>
      <w:r w:rsidR="00B05A2D">
        <w:t xml:space="preserve"> that has increased the price of cars but lowered the supply within and outside the UK</w:t>
      </w:r>
      <w:r w:rsidR="00A90835">
        <w:t xml:space="preserve"> </w:t>
      </w:r>
      <w:r w:rsidR="00A90835" w:rsidRPr="00A90835">
        <w:t>(UK RPI 2019 | Statista, 2020)</w:t>
      </w:r>
      <w:r w:rsidR="00B05A2D">
        <w:t>.</w:t>
      </w:r>
    </w:p>
    <w:p w14:paraId="69597013" w14:textId="58ECBB6E" w:rsidR="00B05A2D" w:rsidRPr="00B05A2D" w:rsidRDefault="00B05A2D" w:rsidP="00280CF7">
      <w:pPr>
        <w:rPr>
          <w:b/>
          <w:bCs/>
        </w:rPr>
      </w:pPr>
      <w:r w:rsidRPr="00B05A2D">
        <w:rPr>
          <w:b/>
          <w:bCs/>
        </w:rPr>
        <w:t>Social Environment</w:t>
      </w:r>
    </w:p>
    <w:p w14:paraId="2223BB49" w14:textId="2D11B10A" w:rsidR="00D42160" w:rsidRDefault="00C9547F" w:rsidP="00280CF7">
      <w:r>
        <w:t>The c</w:t>
      </w:r>
      <w:r w:rsidR="00B05A2D">
        <w:t xml:space="preserve">ar or automotive industry has experienced a great range of changes where cars were produced at the initial stage are no longer relevant socially and culturally. Businesses have become modern where modernization and globalization have made the entire industry lucrative in front of the customers and the socio-cultural environment brings new technology that is added to </w:t>
      </w:r>
      <w:r w:rsidR="00111207">
        <w:t>the development of the cars</w:t>
      </w:r>
      <w:r w:rsidR="00A90835">
        <w:t xml:space="preserve"> </w:t>
      </w:r>
      <w:r w:rsidR="00A90835" w:rsidRPr="00A90835">
        <w:t>(</w:t>
      </w:r>
      <w:proofErr w:type="spellStart"/>
      <w:r w:rsidR="00A90835" w:rsidRPr="00A90835">
        <w:t>Jobstvogt</w:t>
      </w:r>
      <w:proofErr w:type="spellEnd"/>
      <w:r w:rsidR="00A90835" w:rsidRPr="00A90835">
        <w:t>, Watson</w:t>
      </w:r>
      <w:r>
        <w:t>,</w:t>
      </w:r>
      <w:r w:rsidR="00A90835" w:rsidRPr="00A90835">
        <w:t xml:space="preserve"> and </w:t>
      </w:r>
      <w:proofErr w:type="spellStart"/>
      <w:r w:rsidR="00A90835" w:rsidRPr="00A90835">
        <w:t>Kenter</w:t>
      </w:r>
      <w:proofErr w:type="spellEnd"/>
      <w:r w:rsidR="00A90835" w:rsidRPr="00A90835">
        <w:t>, 2014)</w:t>
      </w:r>
      <w:r w:rsidR="00111207">
        <w:t xml:space="preserve">. </w:t>
      </w:r>
      <w:r>
        <w:t>The s</w:t>
      </w:r>
      <w:r w:rsidR="00111207">
        <w:t xml:space="preserve">pecific style in the cars </w:t>
      </w:r>
      <w:r>
        <w:t>is</w:t>
      </w:r>
      <w:r w:rsidR="00111207">
        <w:t xml:space="preserve"> preferred in a particular culture, especially SUVs have </w:t>
      </w:r>
      <w:r>
        <w:t>a</w:t>
      </w:r>
      <w:r w:rsidR="00111207">
        <w:t xml:space="preserve"> higher demand in the </w:t>
      </w:r>
      <w:r w:rsidR="00BB5FEC">
        <w:t>northern part of the country</w:t>
      </w:r>
      <w:r>
        <w:t>,</w:t>
      </w:r>
      <w:r w:rsidR="00BB5FEC">
        <w:t xml:space="preserve"> and Sedans have higher demand in the southern part of the country. Due to the cultural preferences as well as difference</w:t>
      </w:r>
      <w:r>
        <w:t>s</w:t>
      </w:r>
      <w:r w:rsidR="00BB5FEC">
        <w:t>, cars’ models vary from culture to culture in the UK where changing trends ha</w:t>
      </w:r>
      <w:r>
        <w:t>ve</w:t>
      </w:r>
      <w:r w:rsidR="00BB5FEC">
        <w:t xml:space="preserve"> crucial impacts on the change of a specific brand and model</w:t>
      </w:r>
      <w:r w:rsidR="00A90835">
        <w:t xml:space="preserve"> </w:t>
      </w:r>
      <w:r w:rsidR="00A90835" w:rsidRPr="00A90835">
        <w:t>(</w:t>
      </w:r>
      <w:proofErr w:type="spellStart"/>
      <w:r w:rsidR="00A90835" w:rsidRPr="00A90835">
        <w:t>Volland</w:t>
      </w:r>
      <w:proofErr w:type="spellEnd"/>
      <w:r w:rsidR="00A90835" w:rsidRPr="00A90835">
        <w:t>, 2018)</w:t>
      </w:r>
      <w:r w:rsidR="00BB5FEC">
        <w:t xml:space="preserve">. </w:t>
      </w:r>
      <w:r w:rsidR="00D42160">
        <w:t xml:space="preserve">It has been found out that the number of young </w:t>
      </w:r>
      <w:r w:rsidR="0058668F">
        <w:t>populations</w:t>
      </w:r>
      <w:r w:rsidR="00D42160">
        <w:t xml:space="preserve"> is decreasing day-by-day compared to older people for which the car industries having lots of brand</w:t>
      </w:r>
      <w:r>
        <w:t>s</w:t>
      </w:r>
      <w:r w:rsidR="00D42160">
        <w:t xml:space="preserve"> need to concentrate on manufacturing cars, especially for smaller families and older citizen</w:t>
      </w:r>
      <w:r>
        <w:t>s</w:t>
      </w:r>
      <w:r w:rsidR="00D42160">
        <w:t xml:space="preserve"> of the country. </w:t>
      </w:r>
    </w:p>
    <w:p w14:paraId="757058A8" w14:textId="1485CEC3" w:rsidR="00BB5FEC" w:rsidRPr="00BB5FEC" w:rsidRDefault="00BB5FEC" w:rsidP="00280CF7">
      <w:pPr>
        <w:rPr>
          <w:b/>
          <w:bCs/>
        </w:rPr>
      </w:pPr>
      <w:r w:rsidRPr="00BB5FEC">
        <w:rPr>
          <w:b/>
          <w:bCs/>
        </w:rPr>
        <w:t>Technological Environment</w:t>
      </w:r>
    </w:p>
    <w:p w14:paraId="6C59C96E" w14:textId="4C6EAB88" w:rsidR="00BB5FEC" w:rsidRPr="00280CF7" w:rsidRDefault="00D42160" w:rsidP="00280CF7">
      <w:r>
        <w:t>The entire automotive industry is affected by the factors of the technological environment of the country where it is found that the UK is flourished with advanced technology that attracts lots of new investors to provide profound investment in the field of research and development of the whole industry</w:t>
      </w:r>
      <w:r w:rsidR="00A90835">
        <w:t xml:space="preserve"> </w:t>
      </w:r>
      <w:r w:rsidR="00A90835" w:rsidRPr="00A90835">
        <w:t>(Ili, Albers and Miller, 2010)</w:t>
      </w:r>
      <w:r>
        <w:t>. New technology always insists the companies on new designing software, GPS for effective navigation where all of these issues need to be considered as the customers’ concentration shifts frequently that requires fuel efficiency and high mileage vehicles and this affects the sales turnover and profitability of the entire industry</w:t>
      </w:r>
      <w:r w:rsidR="00A90835">
        <w:t xml:space="preserve"> </w:t>
      </w:r>
      <w:r w:rsidR="00A90835" w:rsidRPr="00A90835">
        <w:t>(</w:t>
      </w:r>
      <w:proofErr w:type="spellStart"/>
      <w:r w:rsidR="00A90835" w:rsidRPr="00A90835">
        <w:t>Piezunka</w:t>
      </w:r>
      <w:proofErr w:type="spellEnd"/>
      <w:r w:rsidR="00A90835" w:rsidRPr="00A90835">
        <w:t>, 2016)</w:t>
      </w:r>
      <w:r>
        <w:t xml:space="preserve">. </w:t>
      </w:r>
    </w:p>
    <w:p w14:paraId="412A5A0D" w14:textId="0F5F80DE" w:rsidR="00280CF7" w:rsidRPr="00E03D15" w:rsidRDefault="00E03D15" w:rsidP="00280CF7">
      <w:pPr>
        <w:rPr>
          <w:b/>
          <w:bCs/>
        </w:rPr>
      </w:pPr>
      <w:r w:rsidRPr="00E03D15">
        <w:rPr>
          <w:b/>
          <w:bCs/>
        </w:rPr>
        <w:t>Environmental</w:t>
      </w:r>
    </w:p>
    <w:p w14:paraId="5DDF8D1A" w14:textId="1B8C8DD1" w:rsidR="00E03D15" w:rsidRDefault="003A0105" w:rsidP="00280CF7">
      <w:r>
        <w:t xml:space="preserve">The companies in the industry are suggested to manufacture eco-friendly products, especially for ensuring </w:t>
      </w:r>
      <w:r w:rsidR="00C9547F">
        <w:t xml:space="preserve">a </w:t>
      </w:r>
      <w:r>
        <w:t xml:space="preserve">healthy environment. The environment pollution is rising at an alarming rate that affects business operations and </w:t>
      </w:r>
      <w:r w:rsidR="00C9547F">
        <w:t xml:space="preserve">the </w:t>
      </w:r>
      <w:r>
        <w:t>capability of attracting the customers for the company</w:t>
      </w:r>
      <w:r w:rsidR="00A90835">
        <w:t xml:space="preserve"> </w:t>
      </w:r>
      <w:r w:rsidR="00A90835" w:rsidRPr="00A90835">
        <w:t>(SALONER, 2018)</w:t>
      </w:r>
      <w:r>
        <w:t xml:space="preserve">. In different parts of Europe, cars are discouraged to use as it emits carbon in the atmosphere; that is why different brands of </w:t>
      </w:r>
      <w:r w:rsidR="00C9547F">
        <w:t xml:space="preserve">the </w:t>
      </w:r>
      <w:r>
        <w:t>automotive industry are highly encouraged to produce eco-friendly products for themselves and now it has become an important issue for the companies, especially in this 21</w:t>
      </w:r>
      <w:r w:rsidRPr="003A0105">
        <w:rPr>
          <w:vertAlign w:val="superscript"/>
        </w:rPr>
        <w:t>st</w:t>
      </w:r>
      <w:r>
        <w:t xml:space="preserve"> century the government of the UK has begun putting its crucial focus on lowering pollution and control for the country</w:t>
      </w:r>
      <w:r w:rsidR="00A90835">
        <w:t xml:space="preserve"> </w:t>
      </w:r>
      <w:r w:rsidR="00A90835" w:rsidRPr="00A90835">
        <w:t>(Chase, Wells</w:t>
      </w:r>
      <w:r w:rsidR="00C9547F">
        <w:t>,</w:t>
      </w:r>
      <w:r w:rsidR="00A90835" w:rsidRPr="00A90835">
        <w:t xml:space="preserve"> and Alberts, 2012)</w:t>
      </w:r>
      <w:r>
        <w:t xml:space="preserve">. </w:t>
      </w:r>
    </w:p>
    <w:p w14:paraId="0C306CA4" w14:textId="4E687F98" w:rsidR="003A0105" w:rsidRPr="003A0105" w:rsidRDefault="003A0105" w:rsidP="00280CF7">
      <w:pPr>
        <w:rPr>
          <w:b/>
          <w:bCs/>
        </w:rPr>
      </w:pPr>
      <w:r w:rsidRPr="003A0105">
        <w:rPr>
          <w:b/>
          <w:bCs/>
        </w:rPr>
        <w:t>Legal environment</w:t>
      </w:r>
    </w:p>
    <w:p w14:paraId="19F3CCFA" w14:textId="7A295673" w:rsidR="003A0105" w:rsidRDefault="003A0105" w:rsidP="00280CF7">
      <w:r>
        <w:t xml:space="preserve">The government of the UK has brought several laws along with different rules and </w:t>
      </w:r>
      <w:r w:rsidR="000456AB">
        <w:t xml:space="preserve">regulations, especially in the case of electronic stability control as well as tire pressure monitoring systems </w:t>
      </w:r>
      <w:r w:rsidR="00C9547F">
        <w:t xml:space="preserve">that </w:t>
      </w:r>
      <w:r w:rsidR="000456AB">
        <w:t>need to be addressed in all sorts of cars while being manufactured</w:t>
      </w:r>
      <w:r w:rsidR="00A90835">
        <w:t xml:space="preserve"> </w:t>
      </w:r>
      <w:r w:rsidR="00A90835" w:rsidRPr="00A90835">
        <w:t>(</w:t>
      </w:r>
      <w:proofErr w:type="spellStart"/>
      <w:r w:rsidR="00A90835" w:rsidRPr="00A90835">
        <w:t>Geroski</w:t>
      </w:r>
      <w:proofErr w:type="spellEnd"/>
      <w:r w:rsidR="00A90835" w:rsidRPr="00A90835">
        <w:t xml:space="preserve"> and </w:t>
      </w:r>
      <w:proofErr w:type="spellStart"/>
      <w:r w:rsidR="00A90835" w:rsidRPr="00A90835">
        <w:t>Murfin</w:t>
      </w:r>
      <w:proofErr w:type="spellEnd"/>
      <w:r w:rsidR="00A90835" w:rsidRPr="00A90835">
        <w:t>, 2010)</w:t>
      </w:r>
      <w:r w:rsidR="000456AB">
        <w:t xml:space="preserve">. The businesses in this industry are strictly suggested to follow the pollution laws </w:t>
      </w:r>
      <w:r w:rsidR="00F97682">
        <w:t xml:space="preserve">and several environmental laws are introduced not only in the local market but also in the international market </w:t>
      </w:r>
      <w:r w:rsidR="000456AB">
        <w:t>where the exporting such vehicles need to follow strict rules and regulations in terms of having emission controls</w:t>
      </w:r>
      <w:r w:rsidR="00A90835">
        <w:t xml:space="preserve"> </w:t>
      </w:r>
      <w:r w:rsidR="00A90835" w:rsidRPr="00A90835">
        <w:t>(Schaffer, 2016)</w:t>
      </w:r>
      <w:r w:rsidR="000456AB">
        <w:t>. Besides, the government of the UK creates pressures on the businesses to ensure safety for the passengers</w:t>
      </w:r>
      <w:r w:rsidR="00F97682">
        <w:t xml:space="preserve">, for example, Toyota in the UK had recently recalled its vehicles due to its faulty in the airbags. </w:t>
      </w:r>
    </w:p>
    <w:p w14:paraId="5A1B16C1" w14:textId="39C1546D" w:rsidR="00F97682" w:rsidRDefault="00F97682" w:rsidP="00280CF7">
      <w:r>
        <w:t xml:space="preserve">After all, it can be concluded that the business environment of the automotive or car industry in the UK is sustainable for both new start-ups and existing brands; by utilizing the market opportunities, demand and supply, technological advancement, and strict government eco-friendly laws help in accelerating the performances of the businesses. </w:t>
      </w:r>
      <w:r>
        <w:br w:type="page"/>
      </w:r>
    </w:p>
    <w:p w14:paraId="48D0A221" w14:textId="3B15F277" w:rsidR="00F97682" w:rsidRDefault="00F97682" w:rsidP="00F97682">
      <w:pPr>
        <w:pStyle w:val="Heading1"/>
      </w:pPr>
      <w:bookmarkStart w:id="4" w:name="_Toc49024934"/>
      <w:r>
        <w:t>Porter’s five force model</w:t>
      </w:r>
      <w:bookmarkEnd w:id="4"/>
    </w:p>
    <w:p w14:paraId="54038C8E" w14:textId="683DFCA2" w:rsidR="00F97682" w:rsidRDefault="00F97682" w:rsidP="00280CF7">
      <w:r>
        <w:t>This industry analysis model is introduced by M. porter for conducting external analysis over the industry</w:t>
      </w:r>
      <w:r w:rsidR="00C9547F">
        <w:t xml:space="preserve"> </w:t>
      </w:r>
      <w:r w:rsidR="00C9547F" w:rsidRPr="00C9547F">
        <w:t>(SALONER, 2018)</w:t>
      </w:r>
      <w:r>
        <w:t>; before conducting and utilizing this model</w:t>
      </w:r>
      <w:r w:rsidR="00D443BD">
        <w:t xml:space="preserve">, PESTEL analysis has been pursued that will help in identifying different segments of porter’s five forces where this five model includes threats of new entrants and substitutes, bargaining power of both suppliers and customers, and rivalry among the existing companies. After conducting this model, it will be identified that in which condition such automotive industry in the UK is existing, whether such factors are </w:t>
      </w:r>
      <w:r w:rsidR="00C9547F">
        <w:t>at</w:t>
      </w:r>
      <w:r w:rsidR="00D443BD">
        <w:t xml:space="preserve"> </w:t>
      </w:r>
      <w:r w:rsidR="00C9547F">
        <w:t xml:space="preserve">a </w:t>
      </w:r>
      <w:r w:rsidR="00D443BD">
        <w:t xml:space="preserve">high or low level. </w:t>
      </w:r>
    </w:p>
    <w:p w14:paraId="0981CBD8" w14:textId="5A702920" w:rsidR="00D443BD" w:rsidRDefault="00D443BD" w:rsidP="00280CF7">
      <w:r w:rsidRPr="00D443BD">
        <w:rPr>
          <w:b/>
          <w:bCs/>
        </w:rPr>
        <w:t>Threats of new entrants</w:t>
      </w:r>
      <w:r w:rsidR="00B55382">
        <w:rPr>
          <w:b/>
          <w:bCs/>
        </w:rPr>
        <w:t xml:space="preserve">: </w:t>
      </w:r>
      <w:r>
        <w:t xml:space="preserve">Threats of new entrants are considered as the crucial factor that can impact the entire industry either positively or negatively. Normally, existing companies in a particular industry, like companies in the automotive or car industry in the UK creates barriers for the new entrants, especially in the form of </w:t>
      </w:r>
      <w:r w:rsidR="00C9547F">
        <w:t xml:space="preserve">the </w:t>
      </w:r>
      <w:r w:rsidR="00B55382">
        <w:t>economic scale, strict corporate governance and regulations for restricting such new entrants into the industry</w:t>
      </w:r>
      <w:r w:rsidR="00A90835">
        <w:t xml:space="preserve"> </w:t>
      </w:r>
      <w:r w:rsidR="00A90835" w:rsidRPr="00A90835">
        <w:t xml:space="preserve">(Abdullahi and </w:t>
      </w:r>
      <w:proofErr w:type="spellStart"/>
      <w:r w:rsidR="00A90835" w:rsidRPr="00A90835">
        <w:t>Zainol</w:t>
      </w:r>
      <w:proofErr w:type="spellEnd"/>
      <w:r w:rsidR="00A90835" w:rsidRPr="00A90835">
        <w:t>, 2016)</w:t>
      </w:r>
      <w:r w:rsidR="00B55382">
        <w:t>. Usually, it is required for the new start-up to have lots of money to initiate their businesses as the businesses need to invest money in purchasing heavy and expensive equipment for manufacturing a well-designed car for the customers</w:t>
      </w:r>
      <w:r w:rsidR="00C9547F">
        <w:t xml:space="preserve"> </w:t>
      </w:r>
      <w:r w:rsidR="00C9547F" w:rsidRPr="00C9547F">
        <w:t>(</w:t>
      </w:r>
      <w:proofErr w:type="spellStart"/>
      <w:r w:rsidR="00C9547F" w:rsidRPr="00C9547F">
        <w:t>Jobstvogt</w:t>
      </w:r>
      <w:proofErr w:type="spellEnd"/>
      <w:r w:rsidR="00C9547F" w:rsidRPr="00C9547F">
        <w:t xml:space="preserve">, Watson and </w:t>
      </w:r>
      <w:proofErr w:type="spellStart"/>
      <w:r w:rsidR="00C9547F" w:rsidRPr="00C9547F">
        <w:t>Kenter</w:t>
      </w:r>
      <w:proofErr w:type="spellEnd"/>
      <w:r w:rsidR="00C9547F" w:rsidRPr="00C9547F">
        <w:t>, 2014)</w:t>
      </w:r>
      <w:r w:rsidR="00B55382">
        <w:t>. That is why it can be said that threats of new entrants in the automotive industry in the UK are low as a new business cannot start its new business easily.</w:t>
      </w:r>
    </w:p>
    <w:p w14:paraId="391432CE" w14:textId="679D0ED1" w:rsidR="00B55382" w:rsidRDefault="00B55382" w:rsidP="00280CF7">
      <w:r w:rsidRPr="00B55382">
        <w:rPr>
          <w:b/>
          <w:bCs/>
        </w:rPr>
        <w:t>Bargaining power of suppliers:</w:t>
      </w:r>
      <w:r>
        <w:t xml:space="preserve"> In the case of the automotive industry in the UK, there is a limited number of suppliers as the materials for producing a car are very expensive as well as the source of such expens</w:t>
      </w:r>
      <w:r w:rsidR="00C9547F">
        <w:t>es</w:t>
      </w:r>
      <w:r>
        <w:t xml:space="preserve"> is limited. Companies in the UK find their sources within the country but those are not sufficient in number to fulfill the existing marketing let alone increase market demand and supply</w:t>
      </w:r>
      <w:r w:rsidR="00C9547F">
        <w:t xml:space="preserve"> </w:t>
      </w:r>
      <w:r w:rsidR="00C9547F" w:rsidRPr="00C9547F">
        <w:t>(</w:t>
      </w:r>
      <w:proofErr w:type="spellStart"/>
      <w:r w:rsidR="00C9547F" w:rsidRPr="00C9547F">
        <w:t>Skeete</w:t>
      </w:r>
      <w:proofErr w:type="spellEnd"/>
      <w:r w:rsidR="00C9547F" w:rsidRPr="00C9547F">
        <w:t>, 2019)</w:t>
      </w:r>
      <w:r>
        <w:t xml:space="preserve">. Then, the companies need to source such materials from </w:t>
      </w:r>
      <w:r w:rsidR="00D14CBC">
        <w:t xml:space="preserve">China and India where these countries have </w:t>
      </w:r>
      <w:r w:rsidR="00C9547F">
        <w:t xml:space="preserve">a </w:t>
      </w:r>
      <w:r w:rsidR="00D14CBC">
        <w:t xml:space="preserve">great contribution </w:t>
      </w:r>
      <w:r w:rsidR="00C9547F">
        <w:t>to</w:t>
      </w:r>
      <w:r w:rsidR="00D14CBC">
        <w:t xml:space="preserve"> the field of exporting automotive components to other countries. </w:t>
      </w:r>
      <w:r w:rsidR="001B1D4B">
        <w:t xml:space="preserve">That is why </w:t>
      </w:r>
      <w:r w:rsidR="00C9547F">
        <w:t xml:space="preserve">the </w:t>
      </w:r>
      <w:r w:rsidR="001B1D4B">
        <w:t>bargaining power of suppliers is high in the automotive industry of the UK.</w:t>
      </w:r>
    </w:p>
    <w:p w14:paraId="0CA77F28" w14:textId="277012AD" w:rsidR="001B1D4B" w:rsidRDefault="001B1D4B" w:rsidP="00280CF7">
      <w:r w:rsidRPr="000C4A7C">
        <w:rPr>
          <w:b/>
          <w:bCs/>
        </w:rPr>
        <w:t>Bargaining power of buyers</w:t>
      </w:r>
      <w:r w:rsidR="000C4A7C" w:rsidRPr="000C4A7C">
        <w:rPr>
          <w:b/>
          <w:bCs/>
        </w:rPr>
        <w:t>:</w:t>
      </w:r>
      <w:r w:rsidR="000C4A7C">
        <w:t xml:space="preserve"> Customers of the automotive sector ha</w:t>
      </w:r>
      <w:r w:rsidR="00C9547F">
        <w:t>ve</w:t>
      </w:r>
      <w:r w:rsidR="000C4A7C">
        <w:t xml:space="preserve"> crucial impacts on </w:t>
      </w:r>
      <w:r w:rsidR="00C9547F">
        <w:t xml:space="preserve">the </w:t>
      </w:r>
      <w:r w:rsidR="000C4A7C">
        <w:t xml:space="preserve">business environment and decisions of the businesses, especially these customers </w:t>
      </w:r>
      <w:r w:rsidR="00C9547F">
        <w:t xml:space="preserve">who </w:t>
      </w:r>
      <w:r w:rsidR="000C4A7C">
        <w:t>regulate the entire market indirectly. Considering the market demand, companies need to manufacture more buyers for themselves</w:t>
      </w:r>
      <w:r w:rsidR="00C9547F">
        <w:t xml:space="preserve"> </w:t>
      </w:r>
      <w:r w:rsidR="00C9547F" w:rsidRPr="00C9547F">
        <w:t>(</w:t>
      </w:r>
      <w:proofErr w:type="spellStart"/>
      <w:r w:rsidR="00C9547F" w:rsidRPr="00C9547F">
        <w:t>Volland</w:t>
      </w:r>
      <w:proofErr w:type="spellEnd"/>
      <w:r w:rsidR="00C9547F" w:rsidRPr="00C9547F">
        <w:t>, 2018)</w:t>
      </w:r>
      <w:r w:rsidR="000C4A7C">
        <w:t>. It has been identified that different dealers or suppliers buy Ford’s inventory via their motor credit. That means such dealers are equivalent to the customers as they have same sorts of power to influence the entire automotive industry</w:t>
      </w:r>
      <w:r w:rsidR="009D6BD2">
        <w:t xml:space="preserve"> where it requires lots of information and wealth at the same time and the switching cost is low considering the UK’s automotive industry</w:t>
      </w:r>
      <w:r w:rsidR="00C9547F">
        <w:t xml:space="preserve"> </w:t>
      </w:r>
      <w:r w:rsidR="00C9547F" w:rsidRPr="00C9547F">
        <w:t>(</w:t>
      </w:r>
      <w:proofErr w:type="spellStart"/>
      <w:r w:rsidR="00C9547F" w:rsidRPr="00C9547F">
        <w:t>Piezunka</w:t>
      </w:r>
      <w:proofErr w:type="spellEnd"/>
      <w:r w:rsidR="00C9547F" w:rsidRPr="00C9547F">
        <w:t>, 2016)</w:t>
      </w:r>
      <w:r w:rsidR="009D6BD2">
        <w:t>; for which it can be said that the bargaining power of buyers is high.</w:t>
      </w:r>
    </w:p>
    <w:p w14:paraId="539841E0" w14:textId="72EAFBD7" w:rsidR="009D6BD2" w:rsidRDefault="009D6BD2" w:rsidP="00280CF7">
      <w:r w:rsidRPr="009D6BD2">
        <w:rPr>
          <w:b/>
          <w:bCs/>
        </w:rPr>
        <w:t>Threats of substitutes:</w:t>
      </w:r>
      <w:r>
        <w:t xml:space="preserve"> Usually, it does not create any sense for the automotive industry in the UK as there </w:t>
      </w:r>
      <w:r w:rsidR="00C9547F">
        <w:t>are</w:t>
      </w:r>
      <w:r>
        <w:t xml:space="preserve"> no real substitutes for the companies in this industry</w:t>
      </w:r>
      <w:r w:rsidR="00C9547F">
        <w:t xml:space="preserve"> </w:t>
      </w:r>
      <w:r w:rsidR="00C9547F" w:rsidRPr="00C9547F">
        <w:t>(</w:t>
      </w:r>
      <w:proofErr w:type="spellStart"/>
      <w:r w:rsidR="00C9547F" w:rsidRPr="00C9547F">
        <w:t>Skeete</w:t>
      </w:r>
      <w:proofErr w:type="spellEnd"/>
      <w:r w:rsidR="00C9547F" w:rsidRPr="00C9547F">
        <w:t>, 2019)</w:t>
      </w:r>
      <w:r>
        <w:t xml:space="preserve">. </w:t>
      </w:r>
      <w:r w:rsidR="009E55CE">
        <w:t xml:space="preserve">Railway or train is the best substitute </w:t>
      </w:r>
      <w:r w:rsidR="00C9547F">
        <w:t>for</w:t>
      </w:r>
      <w:r w:rsidR="009E55CE">
        <w:t xml:space="preserve"> </w:t>
      </w:r>
      <w:r w:rsidR="00C9547F">
        <w:t xml:space="preserve">the </w:t>
      </w:r>
      <w:r w:rsidR="009E55CE">
        <w:t xml:space="preserve">automotive industry but this has quite differences; for being an appropriate substitute, this railways sector needs to be developed via using the advancement of technology and flourished economy that can attract lots of customers for themselves. That is why threats of substitutes are moderate to low in the automotive industry in the UK. </w:t>
      </w:r>
    </w:p>
    <w:p w14:paraId="56B90A2A" w14:textId="439750CF" w:rsidR="0057275B" w:rsidRDefault="009E55CE" w:rsidP="00280CF7">
      <w:r w:rsidRPr="00B22D10">
        <w:rPr>
          <w:b/>
          <w:bCs/>
        </w:rPr>
        <w:t>Rivalry among the competitors:</w:t>
      </w:r>
      <w:r>
        <w:t xml:space="preserve"> The existing companies like Ford, Toyota in the UK has </w:t>
      </w:r>
      <w:r w:rsidR="00B22D10">
        <w:t>extreme competition among themselves. In this sector considering the case of the UK, these existing companies create barriers for the new entrants, make the switching cost low where they have invested a lump sum amount in purchasing expensive materials from the suppliers and dealers</w:t>
      </w:r>
      <w:r w:rsidR="00C9547F">
        <w:t xml:space="preserve"> </w:t>
      </w:r>
      <w:r w:rsidR="00C9547F" w:rsidRPr="00C9547F">
        <w:t>(</w:t>
      </w:r>
      <w:proofErr w:type="spellStart"/>
      <w:r w:rsidR="00C9547F" w:rsidRPr="00C9547F">
        <w:t>Piezunka</w:t>
      </w:r>
      <w:proofErr w:type="spellEnd"/>
      <w:r w:rsidR="00C9547F" w:rsidRPr="00C9547F">
        <w:t>, 2016)</w:t>
      </w:r>
      <w:r w:rsidR="00B22D10">
        <w:t xml:space="preserve">; for which they cannot exit the market easily. It has been found out that such large brands provide different marketing strategies or replace the products rather than exit the market. That is why rivalry among competitors is high. </w:t>
      </w:r>
      <w:r w:rsidR="0057275B">
        <w:br w:type="page"/>
      </w:r>
    </w:p>
    <w:p w14:paraId="263FEEDE" w14:textId="50E9A807" w:rsidR="009E55CE" w:rsidRDefault="0057275B" w:rsidP="00FE75FA">
      <w:pPr>
        <w:pStyle w:val="Heading1"/>
        <w:spacing w:before="120" w:after="0"/>
      </w:pPr>
      <w:bookmarkStart w:id="5" w:name="_Toc49024935"/>
      <w:r>
        <w:t>Conclusions</w:t>
      </w:r>
      <w:bookmarkEnd w:id="5"/>
    </w:p>
    <w:p w14:paraId="2EE00097" w14:textId="4AA513DA" w:rsidR="00875D1F" w:rsidRDefault="00FE75FA" w:rsidP="00FE75FA">
      <w:r>
        <w:t>Throughout this report, it has been tried to assess different factors of macro</w:t>
      </w:r>
      <w:r w:rsidR="00C9547F">
        <w:t>-</w:t>
      </w:r>
      <w:r>
        <w:t xml:space="preserve">environment that impact the business environment of the automotive industry in the UK. In the case of PESTEL analysis, it has been tried to identify </w:t>
      </w:r>
      <w:r w:rsidR="00666ED7">
        <w:t xml:space="preserve">such crucial factors of the business environments where </w:t>
      </w:r>
      <w:r w:rsidR="00C9547F">
        <w:t xml:space="preserve">the </w:t>
      </w:r>
      <w:r w:rsidR="00666ED7">
        <w:t xml:space="preserve">political environment is stable but BREXIT issue has recently raised the tension for the industry the economic environment is good for the businesses, </w:t>
      </w:r>
      <w:r w:rsidR="00C9547F">
        <w:t xml:space="preserve">the </w:t>
      </w:r>
      <w:r w:rsidR="00666ED7">
        <w:t xml:space="preserve">social environment requires frequent changes in the products due to the technological advancement, and legal environment is controlled by the government of the UK. In the case of </w:t>
      </w:r>
      <w:r w:rsidR="00C9547F">
        <w:t xml:space="preserve">the </w:t>
      </w:r>
      <w:r w:rsidR="00666ED7">
        <w:t xml:space="preserve">five forces model, it has been identified that threats of new entrants </w:t>
      </w:r>
      <w:r w:rsidR="00C9547F">
        <w:t>are</w:t>
      </w:r>
      <w:r w:rsidR="00666ED7">
        <w:t xml:space="preserve"> low, threats of substitutes </w:t>
      </w:r>
      <w:r w:rsidR="00C9547F">
        <w:t>are</w:t>
      </w:r>
      <w:r w:rsidR="00666ED7">
        <w:t xml:space="preserve"> moderate, rivalry among the competitors is high, bargaining power of suppliers is high and bargaining power of buyers is also high. </w:t>
      </w:r>
      <w:r w:rsidR="00875D1F">
        <w:br w:type="page"/>
      </w:r>
    </w:p>
    <w:p w14:paraId="7196CE18" w14:textId="6D3935F1" w:rsidR="0057275B" w:rsidRDefault="00EF5D56" w:rsidP="00875D1F">
      <w:pPr>
        <w:pStyle w:val="Heading1"/>
      </w:pPr>
      <w:bookmarkStart w:id="6" w:name="_Toc49024936"/>
      <w:r>
        <w:t>References</w:t>
      </w:r>
      <w:bookmarkEnd w:id="6"/>
    </w:p>
    <w:p w14:paraId="2D3A0C93" w14:textId="39F76644" w:rsidR="00C9547F" w:rsidRPr="00C9547F" w:rsidRDefault="00C9547F" w:rsidP="00C9547F">
      <w:pPr>
        <w:spacing w:after="180" w:line="240" w:lineRule="auto"/>
        <w:ind w:left="450" w:hanging="450"/>
        <w:jc w:val="left"/>
        <w:rPr>
          <w:rFonts w:eastAsia="Times New Roman" w:cs="Times New Roman"/>
          <w:color w:val="000000"/>
          <w:szCs w:val="24"/>
          <w:lang w:bidi="ar-SA"/>
        </w:rPr>
      </w:pPr>
      <w:r w:rsidRPr="00C9547F">
        <w:rPr>
          <w:rFonts w:eastAsia="Times New Roman" w:cs="Times New Roman"/>
          <w:color w:val="000000"/>
          <w:szCs w:val="24"/>
          <w:lang w:bidi="ar-SA"/>
        </w:rPr>
        <w:t>Abdullahi, A.</w:t>
      </w:r>
      <w:r>
        <w:rPr>
          <w:rFonts w:eastAsia="Times New Roman" w:cs="Times New Roman"/>
          <w:color w:val="000000"/>
          <w:szCs w:val="24"/>
          <w:lang w:bidi="ar-SA"/>
        </w:rPr>
        <w:t>,</w:t>
      </w:r>
      <w:r w:rsidRPr="00C9547F">
        <w:rPr>
          <w:rFonts w:eastAsia="Times New Roman" w:cs="Times New Roman"/>
          <w:color w:val="000000"/>
          <w:szCs w:val="24"/>
          <w:lang w:bidi="ar-SA"/>
        </w:rPr>
        <w:t xml:space="preserve"> and </w:t>
      </w:r>
      <w:proofErr w:type="spellStart"/>
      <w:r w:rsidRPr="00C9547F">
        <w:rPr>
          <w:rFonts w:eastAsia="Times New Roman" w:cs="Times New Roman"/>
          <w:color w:val="000000"/>
          <w:szCs w:val="24"/>
          <w:lang w:bidi="ar-SA"/>
        </w:rPr>
        <w:t>Zainol</w:t>
      </w:r>
      <w:proofErr w:type="spellEnd"/>
      <w:r w:rsidRPr="00C9547F">
        <w:rPr>
          <w:rFonts w:eastAsia="Times New Roman" w:cs="Times New Roman"/>
          <w:color w:val="000000"/>
          <w:szCs w:val="24"/>
          <w:lang w:bidi="ar-SA"/>
        </w:rPr>
        <w:t>, F., 2016. The Impact of Socio-cultural Business Environment on Entrepreneurial Intention: A Conceptual Approach. </w:t>
      </w:r>
      <w:r w:rsidRPr="00C9547F">
        <w:rPr>
          <w:rFonts w:eastAsia="Times New Roman" w:cs="Times New Roman"/>
          <w:i/>
          <w:iCs/>
          <w:color w:val="000000"/>
          <w:szCs w:val="24"/>
          <w:lang w:bidi="ar-SA"/>
        </w:rPr>
        <w:t>International Journal of Academic Research in Business and Social Sciences</w:t>
      </w:r>
      <w:r w:rsidRPr="00C9547F">
        <w:rPr>
          <w:rFonts w:eastAsia="Times New Roman" w:cs="Times New Roman"/>
          <w:color w:val="000000"/>
          <w:szCs w:val="24"/>
          <w:lang w:bidi="ar-SA"/>
        </w:rPr>
        <w:t>, 6(2).</w:t>
      </w:r>
    </w:p>
    <w:p w14:paraId="270125F1" w14:textId="77777777" w:rsidR="00C9547F" w:rsidRPr="00C9547F" w:rsidRDefault="00C9547F" w:rsidP="00C9547F">
      <w:pPr>
        <w:spacing w:after="180" w:line="240" w:lineRule="auto"/>
        <w:ind w:left="450" w:hanging="450"/>
        <w:jc w:val="left"/>
        <w:rPr>
          <w:rFonts w:eastAsia="Times New Roman" w:cs="Times New Roman"/>
          <w:color w:val="000000"/>
          <w:szCs w:val="24"/>
          <w:lang w:bidi="ar-SA"/>
        </w:rPr>
      </w:pPr>
      <w:r w:rsidRPr="00C9547F">
        <w:rPr>
          <w:rFonts w:eastAsia="Times New Roman" w:cs="Times New Roman"/>
          <w:color w:val="000000"/>
          <w:szCs w:val="24"/>
          <w:lang w:bidi="ar-SA"/>
        </w:rPr>
        <w:t>BBC News. 2020. </w:t>
      </w:r>
      <w:r w:rsidRPr="00C9547F">
        <w:rPr>
          <w:rFonts w:eastAsia="Times New Roman" w:cs="Times New Roman"/>
          <w:i/>
          <w:iCs/>
          <w:color w:val="000000"/>
          <w:szCs w:val="24"/>
          <w:lang w:bidi="ar-SA"/>
        </w:rPr>
        <w:t xml:space="preserve">Five Reasons </w:t>
      </w:r>
      <w:proofErr w:type="gramStart"/>
      <w:r w:rsidRPr="00C9547F">
        <w:rPr>
          <w:rFonts w:eastAsia="Times New Roman" w:cs="Times New Roman"/>
          <w:i/>
          <w:iCs/>
          <w:color w:val="000000"/>
          <w:szCs w:val="24"/>
          <w:lang w:bidi="ar-SA"/>
        </w:rPr>
        <w:t>The</w:t>
      </w:r>
      <w:proofErr w:type="gramEnd"/>
      <w:r w:rsidRPr="00C9547F">
        <w:rPr>
          <w:rFonts w:eastAsia="Times New Roman" w:cs="Times New Roman"/>
          <w:i/>
          <w:iCs/>
          <w:color w:val="000000"/>
          <w:szCs w:val="24"/>
          <w:lang w:bidi="ar-SA"/>
        </w:rPr>
        <w:t xml:space="preserve"> Car Industry Is Struggling</w:t>
      </w:r>
      <w:r w:rsidRPr="00C9547F">
        <w:rPr>
          <w:rFonts w:eastAsia="Times New Roman" w:cs="Times New Roman"/>
          <w:color w:val="000000"/>
          <w:szCs w:val="24"/>
          <w:lang w:bidi="ar-SA"/>
        </w:rPr>
        <w:t>. [online] Available at: &lt;https://www.bbc.co.uk/news/business-48545733&gt; [Accessed 22 August 2020].</w:t>
      </w:r>
    </w:p>
    <w:p w14:paraId="72194D6A" w14:textId="631B10E6" w:rsidR="00C9547F" w:rsidRPr="00C9547F" w:rsidRDefault="00C9547F" w:rsidP="00C9547F">
      <w:pPr>
        <w:spacing w:after="180" w:line="240" w:lineRule="auto"/>
        <w:ind w:left="450" w:hanging="450"/>
        <w:jc w:val="left"/>
        <w:rPr>
          <w:rFonts w:eastAsia="Times New Roman" w:cs="Times New Roman"/>
          <w:color w:val="000000"/>
          <w:szCs w:val="24"/>
          <w:lang w:bidi="ar-SA"/>
        </w:rPr>
      </w:pPr>
      <w:proofErr w:type="spellStart"/>
      <w:r w:rsidRPr="00C9547F">
        <w:rPr>
          <w:rFonts w:eastAsia="Times New Roman" w:cs="Times New Roman"/>
          <w:color w:val="000000"/>
          <w:szCs w:val="24"/>
          <w:lang w:bidi="ar-SA"/>
        </w:rPr>
        <w:t>Caprotti</w:t>
      </w:r>
      <w:proofErr w:type="spellEnd"/>
      <w:r w:rsidRPr="00C9547F">
        <w:rPr>
          <w:rFonts w:eastAsia="Times New Roman" w:cs="Times New Roman"/>
          <w:color w:val="000000"/>
          <w:szCs w:val="24"/>
          <w:lang w:bidi="ar-SA"/>
        </w:rPr>
        <w:t>, F., 2012. Environment, Business</w:t>
      </w:r>
      <w:r>
        <w:rPr>
          <w:rFonts w:eastAsia="Times New Roman" w:cs="Times New Roman"/>
          <w:color w:val="000000"/>
          <w:szCs w:val="24"/>
          <w:lang w:bidi="ar-SA"/>
        </w:rPr>
        <w:t>,</w:t>
      </w:r>
      <w:r w:rsidRPr="00C9547F">
        <w:rPr>
          <w:rFonts w:eastAsia="Times New Roman" w:cs="Times New Roman"/>
          <w:color w:val="000000"/>
          <w:szCs w:val="24"/>
          <w:lang w:bidi="ar-SA"/>
        </w:rPr>
        <w:t xml:space="preserve"> and the Firm. </w:t>
      </w:r>
      <w:r w:rsidRPr="00C9547F">
        <w:rPr>
          <w:rFonts w:eastAsia="Times New Roman" w:cs="Times New Roman"/>
          <w:i/>
          <w:iCs/>
          <w:color w:val="000000"/>
          <w:szCs w:val="24"/>
          <w:lang w:bidi="ar-SA"/>
        </w:rPr>
        <w:t>Geography Compass</w:t>
      </w:r>
      <w:r w:rsidRPr="00C9547F">
        <w:rPr>
          <w:rFonts w:eastAsia="Times New Roman" w:cs="Times New Roman"/>
          <w:color w:val="000000"/>
          <w:szCs w:val="24"/>
          <w:lang w:bidi="ar-SA"/>
        </w:rPr>
        <w:t>, 6(3), pp.163-174.</w:t>
      </w:r>
    </w:p>
    <w:p w14:paraId="4FBBC48F" w14:textId="20642B5D" w:rsidR="00C9547F" w:rsidRPr="00C9547F" w:rsidRDefault="00C9547F" w:rsidP="00C9547F">
      <w:pPr>
        <w:spacing w:after="180" w:line="240" w:lineRule="auto"/>
        <w:ind w:left="450" w:hanging="450"/>
        <w:jc w:val="left"/>
        <w:rPr>
          <w:rFonts w:eastAsia="Times New Roman" w:cs="Times New Roman"/>
          <w:color w:val="000000"/>
          <w:szCs w:val="24"/>
          <w:lang w:bidi="ar-SA"/>
        </w:rPr>
      </w:pPr>
      <w:r w:rsidRPr="00C9547F">
        <w:rPr>
          <w:rFonts w:eastAsia="Times New Roman" w:cs="Times New Roman"/>
          <w:color w:val="000000"/>
          <w:szCs w:val="24"/>
          <w:lang w:bidi="ar-SA"/>
        </w:rPr>
        <w:t>Chase, A., Wells, P.</w:t>
      </w:r>
      <w:r>
        <w:rPr>
          <w:rFonts w:eastAsia="Times New Roman" w:cs="Times New Roman"/>
          <w:color w:val="000000"/>
          <w:szCs w:val="24"/>
          <w:lang w:bidi="ar-SA"/>
        </w:rPr>
        <w:t>,</w:t>
      </w:r>
      <w:r w:rsidRPr="00C9547F">
        <w:rPr>
          <w:rFonts w:eastAsia="Times New Roman" w:cs="Times New Roman"/>
          <w:color w:val="000000"/>
          <w:szCs w:val="24"/>
          <w:lang w:bidi="ar-SA"/>
        </w:rPr>
        <w:t xml:space="preserve"> and Alberts, G., 2012. UK low-carbon automotive investment: the role of policy in the UK automotive sector renaissance. </w:t>
      </w:r>
      <w:r w:rsidRPr="00C9547F">
        <w:rPr>
          <w:rFonts w:eastAsia="Times New Roman" w:cs="Times New Roman"/>
          <w:i/>
          <w:iCs/>
          <w:color w:val="000000"/>
          <w:szCs w:val="24"/>
          <w:lang w:bidi="ar-SA"/>
        </w:rPr>
        <w:t>Engineering &amp; Technology Reference</w:t>
      </w:r>
      <w:r w:rsidRPr="00C9547F">
        <w:rPr>
          <w:rFonts w:eastAsia="Times New Roman" w:cs="Times New Roman"/>
          <w:color w:val="000000"/>
          <w:szCs w:val="24"/>
          <w:lang w:bidi="ar-SA"/>
        </w:rPr>
        <w:t>, 1(1).</w:t>
      </w:r>
    </w:p>
    <w:p w14:paraId="71706EE6" w14:textId="3DE0402A" w:rsidR="00C9547F" w:rsidRPr="00C9547F" w:rsidRDefault="00C9547F" w:rsidP="00C9547F">
      <w:pPr>
        <w:spacing w:after="180" w:line="240" w:lineRule="auto"/>
        <w:ind w:left="450" w:hanging="450"/>
        <w:jc w:val="left"/>
        <w:rPr>
          <w:rFonts w:eastAsia="Times New Roman" w:cs="Times New Roman"/>
          <w:color w:val="000000"/>
          <w:szCs w:val="24"/>
          <w:lang w:bidi="ar-SA"/>
        </w:rPr>
      </w:pPr>
      <w:proofErr w:type="spellStart"/>
      <w:r w:rsidRPr="00C9547F">
        <w:rPr>
          <w:rFonts w:eastAsia="Times New Roman" w:cs="Times New Roman"/>
          <w:color w:val="000000"/>
          <w:szCs w:val="24"/>
          <w:lang w:bidi="ar-SA"/>
        </w:rPr>
        <w:t>Geroski</w:t>
      </w:r>
      <w:proofErr w:type="spellEnd"/>
      <w:r w:rsidRPr="00C9547F">
        <w:rPr>
          <w:rFonts w:eastAsia="Times New Roman" w:cs="Times New Roman"/>
          <w:color w:val="000000"/>
          <w:szCs w:val="24"/>
          <w:lang w:bidi="ar-SA"/>
        </w:rPr>
        <w:t>, P.</w:t>
      </w:r>
      <w:r>
        <w:rPr>
          <w:rFonts w:eastAsia="Times New Roman" w:cs="Times New Roman"/>
          <w:color w:val="000000"/>
          <w:szCs w:val="24"/>
          <w:lang w:bidi="ar-SA"/>
        </w:rPr>
        <w:t>,</w:t>
      </w:r>
      <w:r w:rsidRPr="00C9547F">
        <w:rPr>
          <w:rFonts w:eastAsia="Times New Roman" w:cs="Times New Roman"/>
          <w:color w:val="000000"/>
          <w:szCs w:val="24"/>
          <w:lang w:bidi="ar-SA"/>
        </w:rPr>
        <w:t xml:space="preserve"> and </w:t>
      </w:r>
      <w:proofErr w:type="spellStart"/>
      <w:r w:rsidRPr="00C9547F">
        <w:rPr>
          <w:rFonts w:eastAsia="Times New Roman" w:cs="Times New Roman"/>
          <w:color w:val="000000"/>
          <w:szCs w:val="24"/>
          <w:lang w:bidi="ar-SA"/>
        </w:rPr>
        <w:t>Murfin</w:t>
      </w:r>
      <w:proofErr w:type="spellEnd"/>
      <w:r w:rsidRPr="00C9547F">
        <w:rPr>
          <w:rFonts w:eastAsia="Times New Roman" w:cs="Times New Roman"/>
          <w:color w:val="000000"/>
          <w:szCs w:val="24"/>
          <w:lang w:bidi="ar-SA"/>
        </w:rPr>
        <w:t>, A., 2010. ENTRY AND INTRA-INDUSTRY MOBILITY IN THE UK CAR MARKET. </w:t>
      </w:r>
      <w:r w:rsidRPr="00C9547F">
        <w:rPr>
          <w:rFonts w:eastAsia="Times New Roman" w:cs="Times New Roman"/>
          <w:i/>
          <w:iCs/>
          <w:color w:val="000000"/>
          <w:szCs w:val="24"/>
          <w:lang w:bidi="ar-SA"/>
        </w:rPr>
        <w:t>Oxford Bulletin of Economics and Statistics</w:t>
      </w:r>
      <w:r w:rsidRPr="00C9547F">
        <w:rPr>
          <w:rFonts w:eastAsia="Times New Roman" w:cs="Times New Roman"/>
          <w:color w:val="000000"/>
          <w:szCs w:val="24"/>
          <w:lang w:bidi="ar-SA"/>
        </w:rPr>
        <w:t>, 53(4), pp.341-359.</w:t>
      </w:r>
    </w:p>
    <w:p w14:paraId="015B5C4E" w14:textId="5F0A59A2" w:rsidR="00C9547F" w:rsidRPr="00C9547F" w:rsidRDefault="00C9547F" w:rsidP="00C9547F">
      <w:pPr>
        <w:spacing w:after="180" w:line="240" w:lineRule="auto"/>
        <w:ind w:left="450" w:hanging="450"/>
        <w:jc w:val="left"/>
        <w:rPr>
          <w:rFonts w:eastAsia="Times New Roman" w:cs="Times New Roman"/>
          <w:color w:val="000000"/>
          <w:szCs w:val="24"/>
          <w:lang w:bidi="ar-SA"/>
        </w:rPr>
      </w:pPr>
      <w:proofErr w:type="spellStart"/>
      <w:r w:rsidRPr="00C9547F">
        <w:rPr>
          <w:rFonts w:eastAsia="Times New Roman" w:cs="Times New Roman"/>
          <w:color w:val="000000"/>
          <w:szCs w:val="24"/>
          <w:lang w:bidi="ar-SA"/>
        </w:rPr>
        <w:t>Geroski</w:t>
      </w:r>
      <w:proofErr w:type="spellEnd"/>
      <w:r w:rsidRPr="00C9547F">
        <w:rPr>
          <w:rFonts w:eastAsia="Times New Roman" w:cs="Times New Roman"/>
          <w:color w:val="000000"/>
          <w:szCs w:val="24"/>
          <w:lang w:bidi="ar-SA"/>
        </w:rPr>
        <w:t>, P.</w:t>
      </w:r>
      <w:r>
        <w:rPr>
          <w:rFonts w:eastAsia="Times New Roman" w:cs="Times New Roman"/>
          <w:color w:val="000000"/>
          <w:szCs w:val="24"/>
          <w:lang w:bidi="ar-SA"/>
        </w:rPr>
        <w:t>,</w:t>
      </w:r>
      <w:r w:rsidRPr="00C9547F">
        <w:rPr>
          <w:rFonts w:eastAsia="Times New Roman" w:cs="Times New Roman"/>
          <w:color w:val="000000"/>
          <w:szCs w:val="24"/>
          <w:lang w:bidi="ar-SA"/>
        </w:rPr>
        <w:t xml:space="preserve"> and </w:t>
      </w:r>
      <w:proofErr w:type="spellStart"/>
      <w:r w:rsidRPr="00C9547F">
        <w:rPr>
          <w:rFonts w:eastAsia="Times New Roman" w:cs="Times New Roman"/>
          <w:color w:val="000000"/>
          <w:szCs w:val="24"/>
          <w:lang w:bidi="ar-SA"/>
        </w:rPr>
        <w:t>Murfin</w:t>
      </w:r>
      <w:proofErr w:type="spellEnd"/>
      <w:r w:rsidRPr="00C9547F">
        <w:rPr>
          <w:rFonts w:eastAsia="Times New Roman" w:cs="Times New Roman"/>
          <w:color w:val="000000"/>
          <w:szCs w:val="24"/>
          <w:lang w:bidi="ar-SA"/>
        </w:rPr>
        <w:t>, A., 2011. Entry and industry evolution: the UK car industry, 1958—83. </w:t>
      </w:r>
      <w:r w:rsidRPr="00C9547F">
        <w:rPr>
          <w:rFonts w:eastAsia="Times New Roman" w:cs="Times New Roman"/>
          <w:i/>
          <w:iCs/>
          <w:color w:val="000000"/>
          <w:szCs w:val="24"/>
          <w:lang w:bidi="ar-SA"/>
        </w:rPr>
        <w:t>Applied Economics</w:t>
      </w:r>
      <w:r w:rsidRPr="00C9547F">
        <w:rPr>
          <w:rFonts w:eastAsia="Times New Roman" w:cs="Times New Roman"/>
          <w:color w:val="000000"/>
          <w:szCs w:val="24"/>
          <w:lang w:bidi="ar-SA"/>
        </w:rPr>
        <w:t>, 23(4), pp.799-810.</w:t>
      </w:r>
    </w:p>
    <w:p w14:paraId="28F0BB6F" w14:textId="575BCE10" w:rsidR="00C9547F" w:rsidRPr="00C9547F" w:rsidRDefault="00C9547F" w:rsidP="00C9547F">
      <w:pPr>
        <w:spacing w:after="180" w:line="240" w:lineRule="auto"/>
        <w:ind w:left="450" w:hanging="450"/>
        <w:jc w:val="left"/>
        <w:rPr>
          <w:rFonts w:eastAsia="Times New Roman" w:cs="Times New Roman"/>
          <w:color w:val="000000"/>
          <w:szCs w:val="24"/>
          <w:lang w:bidi="ar-SA"/>
        </w:rPr>
      </w:pPr>
      <w:r w:rsidRPr="00C9547F">
        <w:rPr>
          <w:rFonts w:eastAsia="Times New Roman" w:cs="Times New Roman"/>
          <w:color w:val="000000"/>
          <w:szCs w:val="24"/>
          <w:lang w:bidi="ar-SA"/>
        </w:rPr>
        <w:t>Ili, S., Albers, A.</w:t>
      </w:r>
      <w:r>
        <w:rPr>
          <w:rFonts w:eastAsia="Times New Roman" w:cs="Times New Roman"/>
          <w:color w:val="000000"/>
          <w:szCs w:val="24"/>
          <w:lang w:bidi="ar-SA"/>
        </w:rPr>
        <w:t>,</w:t>
      </w:r>
      <w:r w:rsidRPr="00C9547F">
        <w:rPr>
          <w:rFonts w:eastAsia="Times New Roman" w:cs="Times New Roman"/>
          <w:color w:val="000000"/>
          <w:szCs w:val="24"/>
          <w:lang w:bidi="ar-SA"/>
        </w:rPr>
        <w:t xml:space="preserve"> and Miller, S., 2010. Open </w:t>
      </w:r>
      <w:r>
        <w:rPr>
          <w:rFonts w:eastAsia="Times New Roman" w:cs="Times New Roman"/>
          <w:color w:val="000000"/>
          <w:szCs w:val="24"/>
          <w:lang w:bidi="ar-SA"/>
        </w:rPr>
        <w:t>I</w:t>
      </w:r>
      <w:r w:rsidRPr="00C9547F">
        <w:rPr>
          <w:rFonts w:eastAsia="Times New Roman" w:cs="Times New Roman"/>
          <w:color w:val="000000"/>
          <w:szCs w:val="24"/>
          <w:lang w:bidi="ar-SA"/>
        </w:rPr>
        <w:t>nnovation in the automotive industry. </w:t>
      </w:r>
      <w:r w:rsidRPr="00C9547F">
        <w:rPr>
          <w:rFonts w:eastAsia="Times New Roman" w:cs="Times New Roman"/>
          <w:i/>
          <w:iCs/>
          <w:color w:val="000000"/>
          <w:szCs w:val="24"/>
          <w:lang w:bidi="ar-SA"/>
        </w:rPr>
        <w:t>R&amp;D Management</w:t>
      </w:r>
      <w:r w:rsidRPr="00C9547F">
        <w:rPr>
          <w:rFonts w:eastAsia="Times New Roman" w:cs="Times New Roman"/>
          <w:color w:val="000000"/>
          <w:szCs w:val="24"/>
          <w:lang w:bidi="ar-SA"/>
        </w:rPr>
        <w:t>, 40(3), pp.246-255.</w:t>
      </w:r>
    </w:p>
    <w:p w14:paraId="3653536A" w14:textId="77FD2FA6" w:rsidR="00C9547F" w:rsidRPr="00C9547F" w:rsidRDefault="00C9547F" w:rsidP="00C9547F">
      <w:pPr>
        <w:spacing w:after="180" w:line="240" w:lineRule="auto"/>
        <w:ind w:left="450" w:hanging="450"/>
        <w:jc w:val="left"/>
        <w:rPr>
          <w:rFonts w:eastAsia="Times New Roman" w:cs="Times New Roman"/>
          <w:color w:val="000000"/>
          <w:szCs w:val="24"/>
          <w:lang w:bidi="ar-SA"/>
        </w:rPr>
      </w:pPr>
      <w:proofErr w:type="spellStart"/>
      <w:r w:rsidRPr="00C9547F">
        <w:rPr>
          <w:rFonts w:eastAsia="Times New Roman" w:cs="Times New Roman"/>
          <w:color w:val="000000"/>
          <w:szCs w:val="24"/>
          <w:lang w:bidi="ar-SA"/>
        </w:rPr>
        <w:t>Jobstvogt</w:t>
      </w:r>
      <w:proofErr w:type="spellEnd"/>
      <w:r w:rsidRPr="00C9547F">
        <w:rPr>
          <w:rFonts w:eastAsia="Times New Roman" w:cs="Times New Roman"/>
          <w:color w:val="000000"/>
          <w:szCs w:val="24"/>
          <w:lang w:bidi="ar-SA"/>
        </w:rPr>
        <w:t>, N., Watson, V.</w:t>
      </w:r>
      <w:r>
        <w:rPr>
          <w:rFonts w:eastAsia="Times New Roman" w:cs="Times New Roman"/>
          <w:color w:val="000000"/>
          <w:szCs w:val="24"/>
          <w:lang w:bidi="ar-SA"/>
        </w:rPr>
        <w:t>,</w:t>
      </w:r>
      <w:r w:rsidRPr="00C9547F">
        <w:rPr>
          <w:rFonts w:eastAsia="Times New Roman" w:cs="Times New Roman"/>
          <w:color w:val="000000"/>
          <w:szCs w:val="24"/>
          <w:lang w:bidi="ar-SA"/>
        </w:rPr>
        <w:t xml:space="preserve"> and </w:t>
      </w:r>
      <w:proofErr w:type="spellStart"/>
      <w:r w:rsidRPr="00C9547F">
        <w:rPr>
          <w:rFonts w:eastAsia="Times New Roman" w:cs="Times New Roman"/>
          <w:color w:val="000000"/>
          <w:szCs w:val="24"/>
          <w:lang w:bidi="ar-SA"/>
        </w:rPr>
        <w:t>Kenter</w:t>
      </w:r>
      <w:proofErr w:type="spellEnd"/>
      <w:r w:rsidRPr="00C9547F">
        <w:rPr>
          <w:rFonts w:eastAsia="Times New Roman" w:cs="Times New Roman"/>
          <w:color w:val="000000"/>
          <w:szCs w:val="24"/>
          <w:lang w:bidi="ar-SA"/>
        </w:rPr>
        <w:t>, J., 2014. Looking below the surface: The cultural ecosystem service values of UK marine protected areas (MPAs). </w:t>
      </w:r>
      <w:r w:rsidRPr="00C9547F">
        <w:rPr>
          <w:rFonts w:eastAsia="Times New Roman" w:cs="Times New Roman"/>
          <w:i/>
          <w:iCs/>
          <w:color w:val="000000"/>
          <w:szCs w:val="24"/>
          <w:lang w:bidi="ar-SA"/>
        </w:rPr>
        <w:t>Ecosystem Services</w:t>
      </w:r>
      <w:r w:rsidRPr="00C9547F">
        <w:rPr>
          <w:rFonts w:eastAsia="Times New Roman" w:cs="Times New Roman"/>
          <w:color w:val="000000"/>
          <w:szCs w:val="24"/>
          <w:lang w:bidi="ar-SA"/>
        </w:rPr>
        <w:t>, 10, pp.97-110.</w:t>
      </w:r>
    </w:p>
    <w:p w14:paraId="35B3D06E" w14:textId="77777777" w:rsidR="00C9547F" w:rsidRPr="00C9547F" w:rsidRDefault="00C9547F" w:rsidP="00C9547F">
      <w:pPr>
        <w:spacing w:after="180" w:line="240" w:lineRule="auto"/>
        <w:ind w:left="450" w:hanging="450"/>
        <w:jc w:val="left"/>
        <w:rPr>
          <w:rFonts w:eastAsia="Times New Roman" w:cs="Times New Roman"/>
          <w:color w:val="000000"/>
          <w:szCs w:val="24"/>
          <w:lang w:bidi="ar-SA"/>
        </w:rPr>
      </w:pPr>
      <w:proofErr w:type="spellStart"/>
      <w:r w:rsidRPr="00C9547F">
        <w:rPr>
          <w:rFonts w:eastAsia="Times New Roman" w:cs="Times New Roman"/>
          <w:color w:val="000000"/>
          <w:szCs w:val="24"/>
          <w:lang w:bidi="ar-SA"/>
        </w:rPr>
        <w:t>Piezunka</w:t>
      </w:r>
      <w:proofErr w:type="spellEnd"/>
      <w:r w:rsidRPr="00C9547F">
        <w:rPr>
          <w:rFonts w:eastAsia="Times New Roman" w:cs="Times New Roman"/>
          <w:color w:val="000000"/>
          <w:szCs w:val="24"/>
          <w:lang w:bidi="ar-SA"/>
        </w:rPr>
        <w:t>, H., 2016. How Joint Component Usage Among Competitors Affects Organizational Learning. </w:t>
      </w:r>
      <w:r w:rsidRPr="00C9547F">
        <w:rPr>
          <w:rFonts w:eastAsia="Times New Roman" w:cs="Times New Roman"/>
          <w:i/>
          <w:iCs/>
          <w:color w:val="000000"/>
          <w:szCs w:val="24"/>
          <w:lang w:bidi="ar-SA"/>
        </w:rPr>
        <w:t xml:space="preserve">SSRN Electronic </w:t>
      </w:r>
      <w:proofErr w:type="gramStart"/>
      <w:r w:rsidRPr="00C9547F">
        <w:rPr>
          <w:rFonts w:eastAsia="Times New Roman" w:cs="Times New Roman"/>
          <w:i/>
          <w:iCs/>
          <w:color w:val="000000"/>
          <w:szCs w:val="24"/>
          <w:lang w:bidi="ar-SA"/>
        </w:rPr>
        <w:t>Journal</w:t>
      </w:r>
      <w:r w:rsidRPr="00C9547F">
        <w:rPr>
          <w:rFonts w:eastAsia="Times New Roman" w:cs="Times New Roman"/>
          <w:color w:val="000000"/>
          <w:szCs w:val="24"/>
          <w:lang w:bidi="ar-SA"/>
        </w:rPr>
        <w:t>,.</w:t>
      </w:r>
      <w:proofErr w:type="gramEnd"/>
    </w:p>
    <w:p w14:paraId="4E4FCFB2" w14:textId="77777777" w:rsidR="00C9547F" w:rsidRPr="00C9547F" w:rsidRDefault="00C9547F" w:rsidP="00C9547F">
      <w:pPr>
        <w:spacing w:after="180" w:line="240" w:lineRule="auto"/>
        <w:ind w:left="450" w:hanging="450"/>
        <w:jc w:val="left"/>
        <w:rPr>
          <w:rFonts w:eastAsia="Times New Roman" w:cs="Times New Roman"/>
          <w:color w:val="000000"/>
          <w:szCs w:val="24"/>
          <w:lang w:bidi="ar-SA"/>
        </w:rPr>
      </w:pPr>
      <w:r w:rsidRPr="00C9547F">
        <w:rPr>
          <w:rFonts w:eastAsia="Times New Roman" w:cs="Times New Roman"/>
          <w:color w:val="000000"/>
          <w:szCs w:val="24"/>
          <w:lang w:bidi="ar-SA"/>
        </w:rPr>
        <w:t>SALONER, G., 2018. </w:t>
      </w:r>
      <w:r w:rsidRPr="00C9547F">
        <w:rPr>
          <w:rFonts w:eastAsia="Times New Roman" w:cs="Times New Roman"/>
          <w:i/>
          <w:iCs/>
          <w:color w:val="000000"/>
          <w:szCs w:val="24"/>
          <w:lang w:bidi="ar-SA"/>
        </w:rPr>
        <w:t>STRATEGIC MANAGEMENT</w:t>
      </w:r>
      <w:r w:rsidRPr="00C9547F">
        <w:rPr>
          <w:rFonts w:eastAsia="Times New Roman" w:cs="Times New Roman"/>
          <w:color w:val="000000"/>
          <w:szCs w:val="24"/>
          <w:lang w:bidi="ar-SA"/>
        </w:rPr>
        <w:t>. JOHN WILEY.</w:t>
      </w:r>
    </w:p>
    <w:p w14:paraId="66DFC14B" w14:textId="77777777" w:rsidR="00C9547F" w:rsidRPr="00C9547F" w:rsidRDefault="00C9547F" w:rsidP="00C9547F">
      <w:pPr>
        <w:spacing w:after="180" w:line="240" w:lineRule="auto"/>
        <w:ind w:left="450" w:hanging="450"/>
        <w:jc w:val="left"/>
        <w:rPr>
          <w:rFonts w:eastAsia="Times New Roman" w:cs="Times New Roman"/>
          <w:color w:val="000000"/>
          <w:szCs w:val="24"/>
          <w:lang w:bidi="ar-SA"/>
        </w:rPr>
      </w:pPr>
      <w:r w:rsidRPr="00C9547F">
        <w:rPr>
          <w:rFonts w:eastAsia="Times New Roman" w:cs="Times New Roman"/>
          <w:color w:val="000000"/>
          <w:szCs w:val="24"/>
          <w:lang w:bidi="ar-SA"/>
        </w:rPr>
        <w:t>Schaffer, J., 2016. It is the Business of Laws to Govern. </w:t>
      </w:r>
      <w:proofErr w:type="spellStart"/>
      <w:r w:rsidRPr="00C9547F">
        <w:rPr>
          <w:rFonts w:eastAsia="Times New Roman" w:cs="Times New Roman"/>
          <w:i/>
          <w:iCs/>
          <w:color w:val="000000"/>
          <w:szCs w:val="24"/>
          <w:lang w:bidi="ar-SA"/>
        </w:rPr>
        <w:t>Dialectica</w:t>
      </w:r>
      <w:proofErr w:type="spellEnd"/>
      <w:r w:rsidRPr="00C9547F">
        <w:rPr>
          <w:rFonts w:eastAsia="Times New Roman" w:cs="Times New Roman"/>
          <w:color w:val="000000"/>
          <w:szCs w:val="24"/>
          <w:lang w:bidi="ar-SA"/>
        </w:rPr>
        <w:t>, 70(4), pp.577-588.</w:t>
      </w:r>
    </w:p>
    <w:p w14:paraId="31074E16" w14:textId="48916021" w:rsidR="00C9547F" w:rsidRPr="00C9547F" w:rsidRDefault="00C9547F" w:rsidP="00C9547F">
      <w:pPr>
        <w:spacing w:after="180" w:line="240" w:lineRule="auto"/>
        <w:ind w:left="450" w:hanging="450"/>
        <w:jc w:val="left"/>
        <w:rPr>
          <w:rFonts w:eastAsia="Times New Roman" w:cs="Times New Roman"/>
          <w:color w:val="000000"/>
          <w:szCs w:val="24"/>
          <w:lang w:bidi="ar-SA"/>
        </w:rPr>
      </w:pPr>
      <w:proofErr w:type="spellStart"/>
      <w:r w:rsidRPr="00C9547F">
        <w:rPr>
          <w:rFonts w:eastAsia="Times New Roman" w:cs="Times New Roman"/>
          <w:color w:val="000000"/>
          <w:szCs w:val="24"/>
          <w:lang w:bidi="ar-SA"/>
        </w:rPr>
        <w:t>Skeete</w:t>
      </w:r>
      <w:proofErr w:type="spellEnd"/>
      <w:r w:rsidRPr="00C9547F">
        <w:rPr>
          <w:rFonts w:eastAsia="Times New Roman" w:cs="Times New Roman"/>
          <w:color w:val="000000"/>
          <w:szCs w:val="24"/>
          <w:lang w:bidi="ar-SA"/>
        </w:rPr>
        <w:t xml:space="preserve">, J., 2019. </w:t>
      </w:r>
      <w:r>
        <w:rPr>
          <w:rFonts w:eastAsia="Times New Roman" w:cs="Times New Roman"/>
          <w:color w:val="000000"/>
          <w:szCs w:val="24"/>
          <w:lang w:bidi="ar-SA"/>
        </w:rPr>
        <w:t>The c</w:t>
      </w:r>
      <w:r w:rsidRPr="00C9547F">
        <w:rPr>
          <w:rFonts w:eastAsia="Times New Roman" w:cs="Times New Roman"/>
          <w:color w:val="000000"/>
          <w:szCs w:val="24"/>
          <w:lang w:bidi="ar-SA"/>
        </w:rPr>
        <w:t>oncentration of power: A UK case study examining the dominance of incumbent automakers and suppliers in automotive sociotechnical transitions. </w:t>
      </w:r>
      <w:r w:rsidRPr="00C9547F">
        <w:rPr>
          <w:rFonts w:eastAsia="Times New Roman" w:cs="Times New Roman"/>
          <w:i/>
          <w:iCs/>
          <w:color w:val="000000"/>
          <w:szCs w:val="24"/>
          <w:lang w:bidi="ar-SA"/>
        </w:rPr>
        <w:t>Global Transitions</w:t>
      </w:r>
      <w:r w:rsidRPr="00C9547F">
        <w:rPr>
          <w:rFonts w:eastAsia="Times New Roman" w:cs="Times New Roman"/>
          <w:color w:val="000000"/>
          <w:szCs w:val="24"/>
          <w:lang w:bidi="ar-SA"/>
        </w:rPr>
        <w:t>, 1, pp.93-103.</w:t>
      </w:r>
    </w:p>
    <w:p w14:paraId="004B74CB" w14:textId="77777777" w:rsidR="00C9547F" w:rsidRPr="00C9547F" w:rsidRDefault="00C9547F" w:rsidP="00C9547F">
      <w:pPr>
        <w:spacing w:after="180" w:line="240" w:lineRule="auto"/>
        <w:ind w:left="450" w:hanging="450"/>
        <w:jc w:val="left"/>
        <w:rPr>
          <w:rFonts w:eastAsia="Times New Roman" w:cs="Times New Roman"/>
          <w:color w:val="000000"/>
          <w:szCs w:val="24"/>
          <w:lang w:bidi="ar-SA"/>
        </w:rPr>
      </w:pPr>
      <w:r w:rsidRPr="00C9547F">
        <w:rPr>
          <w:rFonts w:eastAsia="Times New Roman" w:cs="Times New Roman"/>
          <w:color w:val="000000"/>
          <w:szCs w:val="24"/>
          <w:lang w:bidi="ar-SA"/>
        </w:rPr>
        <w:t>Statista. 2020. </w:t>
      </w:r>
      <w:r w:rsidRPr="00C9547F">
        <w:rPr>
          <w:rFonts w:eastAsia="Times New Roman" w:cs="Times New Roman"/>
          <w:i/>
          <w:iCs/>
          <w:color w:val="000000"/>
          <w:szCs w:val="24"/>
          <w:lang w:bidi="ar-SA"/>
        </w:rPr>
        <w:t>UK RPI 2019 | Statista</w:t>
      </w:r>
      <w:r w:rsidRPr="00C9547F">
        <w:rPr>
          <w:rFonts w:eastAsia="Times New Roman" w:cs="Times New Roman"/>
          <w:color w:val="000000"/>
          <w:szCs w:val="24"/>
          <w:lang w:bidi="ar-SA"/>
        </w:rPr>
        <w:t>. [online] Available at: &lt;https://www.statista.com/statistics/285202/retail-price-index-rpi-in-the-uk/&gt; [Accessed 22 August 2020].</w:t>
      </w:r>
    </w:p>
    <w:p w14:paraId="69CC3835" w14:textId="0C21B619" w:rsidR="00C9547F" w:rsidRPr="00C9547F" w:rsidRDefault="00C9547F" w:rsidP="00C9547F">
      <w:pPr>
        <w:spacing w:after="180" w:line="240" w:lineRule="auto"/>
        <w:ind w:left="450" w:hanging="450"/>
        <w:jc w:val="left"/>
        <w:rPr>
          <w:rFonts w:eastAsia="Times New Roman" w:cs="Times New Roman"/>
          <w:color w:val="000000"/>
          <w:szCs w:val="24"/>
          <w:lang w:bidi="ar-SA"/>
        </w:rPr>
      </w:pPr>
      <w:proofErr w:type="spellStart"/>
      <w:r w:rsidRPr="00C9547F">
        <w:rPr>
          <w:rFonts w:eastAsia="Times New Roman" w:cs="Times New Roman"/>
          <w:color w:val="000000"/>
          <w:szCs w:val="24"/>
          <w:lang w:bidi="ar-SA"/>
        </w:rPr>
        <w:t>Volland</w:t>
      </w:r>
      <w:proofErr w:type="spellEnd"/>
      <w:r w:rsidRPr="00C9547F">
        <w:rPr>
          <w:rFonts w:eastAsia="Times New Roman" w:cs="Times New Roman"/>
          <w:color w:val="000000"/>
          <w:szCs w:val="24"/>
          <w:lang w:bidi="ar-SA"/>
        </w:rPr>
        <w:t>, B., 2018. Conscientious consumers? Personality, preferences</w:t>
      </w:r>
      <w:r>
        <w:rPr>
          <w:rFonts w:eastAsia="Times New Roman" w:cs="Times New Roman"/>
          <w:color w:val="000000"/>
          <w:szCs w:val="24"/>
          <w:lang w:bidi="ar-SA"/>
        </w:rPr>
        <w:t>,</w:t>
      </w:r>
      <w:r w:rsidRPr="00C9547F">
        <w:rPr>
          <w:rFonts w:eastAsia="Times New Roman" w:cs="Times New Roman"/>
          <w:color w:val="000000"/>
          <w:szCs w:val="24"/>
          <w:lang w:bidi="ar-SA"/>
        </w:rPr>
        <w:t xml:space="preserve"> and expenditures in the UK. </w:t>
      </w:r>
      <w:r w:rsidRPr="00C9547F">
        <w:rPr>
          <w:rFonts w:eastAsia="Times New Roman" w:cs="Times New Roman"/>
          <w:i/>
          <w:iCs/>
          <w:color w:val="000000"/>
          <w:szCs w:val="24"/>
          <w:lang w:bidi="ar-SA"/>
        </w:rPr>
        <w:t xml:space="preserve">Journal of </w:t>
      </w:r>
      <w:proofErr w:type="spellStart"/>
      <w:r w:rsidRPr="00C9547F">
        <w:rPr>
          <w:rFonts w:eastAsia="Times New Roman" w:cs="Times New Roman"/>
          <w:i/>
          <w:iCs/>
          <w:color w:val="000000"/>
          <w:szCs w:val="24"/>
          <w:lang w:bidi="ar-SA"/>
        </w:rPr>
        <w:t>Bioeconomics</w:t>
      </w:r>
      <w:proofErr w:type="spellEnd"/>
      <w:r w:rsidRPr="00C9547F">
        <w:rPr>
          <w:rFonts w:eastAsia="Times New Roman" w:cs="Times New Roman"/>
          <w:color w:val="000000"/>
          <w:szCs w:val="24"/>
          <w:lang w:bidi="ar-SA"/>
        </w:rPr>
        <w:t>, 21(2), pp.71-109.</w:t>
      </w:r>
    </w:p>
    <w:p w14:paraId="5A952664" w14:textId="77777777" w:rsidR="00C9547F" w:rsidRPr="00C9547F" w:rsidRDefault="00C9547F" w:rsidP="00C9547F">
      <w:pPr>
        <w:spacing w:after="180" w:line="240" w:lineRule="auto"/>
        <w:ind w:left="450" w:hanging="450"/>
        <w:jc w:val="left"/>
        <w:rPr>
          <w:rFonts w:eastAsia="Times New Roman" w:cs="Times New Roman"/>
          <w:color w:val="000000"/>
          <w:szCs w:val="24"/>
          <w:lang w:bidi="ar-SA"/>
        </w:rPr>
      </w:pPr>
      <w:r w:rsidRPr="00C9547F">
        <w:rPr>
          <w:rFonts w:eastAsia="Times New Roman" w:cs="Times New Roman"/>
          <w:color w:val="000000"/>
          <w:szCs w:val="24"/>
          <w:lang w:bidi="ar-SA"/>
        </w:rPr>
        <w:t>YUEH, L., 2018. How post-Brexit Britain can become a global trade hub. </w:t>
      </w:r>
      <w:r w:rsidRPr="00C9547F">
        <w:rPr>
          <w:rFonts w:eastAsia="Times New Roman" w:cs="Times New Roman"/>
          <w:i/>
          <w:iCs/>
          <w:color w:val="000000"/>
          <w:szCs w:val="24"/>
          <w:lang w:bidi="ar-SA"/>
        </w:rPr>
        <w:t>London Business School Review</w:t>
      </w:r>
      <w:r w:rsidRPr="00C9547F">
        <w:rPr>
          <w:rFonts w:eastAsia="Times New Roman" w:cs="Times New Roman"/>
          <w:color w:val="000000"/>
          <w:szCs w:val="24"/>
          <w:lang w:bidi="ar-SA"/>
        </w:rPr>
        <w:t>, 29(3), pp.22-23.</w:t>
      </w:r>
    </w:p>
    <w:p w14:paraId="7031CE50" w14:textId="77777777" w:rsidR="00875D1F" w:rsidRPr="00B55382" w:rsidRDefault="00875D1F" w:rsidP="00FE75FA"/>
    <w:p w14:paraId="5CED6DBD" w14:textId="77777777" w:rsidR="00280CF7" w:rsidRDefault="00280CF7"/>
    <w:sectPr w:rsidR="00280CF7" w:rsidSect="00C9547F">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0C5391" w14:textId="77777777" w:rsidR="00F4455F" w:rsidRDefault="00F4455F" w:rsidP="00C9547F">
      <w:pPr>
        <w:spacing w:after="0" w:line="240" w:lineRule="auto"/>
      </w:pPr>
      <w:r>
        <w:separator/>
      </w:r>
    </w:p>
  </w:endnote>
  <w:endnote w:type="continuationSeparator" w:id="0">
    <w:p w14:paraId="45C2C07E" w14:textId="77777777" w:rsidR="00F4455F" w:rsidRDefault="00F4455F" w:rsidP="00C954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1723991"/>
      <w:docPartObj>
        <w:docPartGallery w:val="Page Numbers (Bottom of Page)"/>
        <w:docPartUnique/>
      </w:docPartObj>
    </w:sdtPr>
    <w:sdtEndPr/>
    <w:sdtContent>
      <w:p w14:paraId="5421D807" w14:textId="34DD6A2D" w:rsidR="00C9547F" w:rsidRDefault="00C9547F">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3E3A418" w14:textId="77777777" w:rsidR="00C9547F" w:rsidRDefault="00C954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D2946D" w14:textId="77777777" w:rsidR="00F4455F" w:rsidRDefault="00F4455F" w:rsidP="00C9547F">
      <w:pPr>
        <w:spacing w:after="0" w:line="240" w:lineRule="auto"/>
      </w:pPr>
      <w:r>
        <w:separator/>
      </w:r>
    </w:p>
  </w:footnote>
  <w:footnote w:type="continuationSeparator" w:id="0">
    <w:p w14:paraId="42CA04B9" w14:textId="77777777" w:rsidR="00F4455F" w:rsidRDefault="00F4455F" w:rsidP="00C954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CF7"/>
    <w:rsid w:val="00000EA6"/>
    <w:rsid w:val="00042015"/>
    <w:rsid w:val="00042701"/>
    <w:rsid w:val="000456AB"/>
    <w:rsid w:val="00074FE4"/>
    <w:rsid w:val="000911E0"/>
    <w:rsid w:val="000C499E"/>
    <w:rsid w:val="000C4A7C"/>
    <w:rsid w:val="000D3A11"/>
    <w:rsid w:val="00111207"/>
    <w:rsid w:val="001159D3"/>
    <w:rsid w:val="00116401"/>
    <w:rsid w:val="00137849"/>
    <w:rsid w:val="00146704"/>
    <w:rsid w:val="00177E15"/>
    <w:rsid w:val="001802DC"/>
    <w:rsid w:val="00194C73"/>
    <w:rsid w:val="001954EB"/>
    <w:rsid w:val="0019667F"/>
    <w:rsid w:val="001B1D4B"/>
    <w:rsid w:val="001E30A6"/>
    <w:rsid w:val="001F79D6"/>
    <w:rsid w:val="00272984"/>
    <w:rsid w:val="00280CF7"/>
    <w:rsid w:val="002A6E96"/>
    <w:rsid w:val="002D3B16"/>
    <w:rsid w:val="002D67C4"/>
    <w:rsid w:val="0034758A"/>
    <w:rsid w:val="003737BF"/>
    <w:rsid w:val="00391739"/>
    <w:rsid w:val="003A0105"/>
    <w:rsid w:val="003B66B4"/>
    <w:rsid w:val="003C1704"/>
    <w:rsid w:val="003C1722"/>
    <w:rsid w:val="003D5EFE"/>
    <w:rsid w:val="00405D0B"/>
    <w:rsid w:val="00436733"/>
    <w:rsid w:val="0046313E"/>
    <w:rsid w:val="004A00E4"/>
    <w:rsid w:val="004F1B7B"/>
    <w:rsid w:val="0050066D"/>
    <w:rsid w:val="00525E8C"/>
    <w:rsid w:val="0056029D"/>
    <w:rsid w:val="00561BA6"/>
    <w:rsid w:val="0057275B"/>
    <w:rsid w:val="0058668F"/>
    <w:rsid w:val="00606B30"/>
    <w:rsid w:val="006224ED"/>
    <w:rsid w:val="006420FB"/>
    <w:rsid w:val="00666ED7"/>
    <w:rsid w:val="006A5B31"/>
    <w:rsid w:val="006D7085"/>
    <w:rsid w:val="00723F2A"/>
    <w:rsid w:val="00725111"/>
    <w:rsid w:val="007474F4"/>
    <w:rsid w:val="00776FF1"/>
    <w:rsid w:val="007B6485"/>
    <w:rsid w:val="007C21F9"/>
    <w:rsid w:val="008203A7"/>
    <w:rsid w:val="008436AD"/>
    <w:rsid w:val="00853DFA"/>
    <w:rsid w:val="00864999"/>
    <w:rsid w:val="00875D1F"/>
    <w:rsid w:val="008B2EA9"/>
    <w:rsid w:val="008C4E05"/>
    <w:rsid w:val="00902516"/>
    <w:rsid w:val="00904722"/>
    <w:rsid w:val="009203BC"/>
    <w:rsid w:val="00941F5D"/>
    <w:rsid w:val="009D16D1"/>
    <w:rsid w:val="009D6BD2"/>
    <w:rsid w:val="009E55CE"/>
    <w:rsid w:val="00A21B5C"/>
    <w:rsid w:val="00A35247"/>
    <w:rsid w:val="00A90835"/>
    <w:rsid w:val="00AE7EB2"/>
    <w:rsid w:val="00B05A2D"/>
    <w:rsid w:val="00B22D10"/>
    <w:rsid w:val="00B55382"/>
    <w:rsid w:val="00BB2985"/>
    <w:rsid w:val="00BB5FEC"/>
    <w:rsid w:val="00BC3B12"/>
    <w:rsid w:val="00BD4FC0"/>
    <w:rsid w:val="00BE6C71"/>
    <w:rsid w:val="00C20EE5"/>
    <w:rsid w:val="00C7017B"/>
    <w:rsid w:val="00C8483E"/>
    <w:rsid w:val="00C92CD9"/>
    <w:rsid w:val="00C9547F"/>
    <w:rsid w:val="00CB7E98"/>
    <w:rsid w:val="00CE0C0A"/>
    <w:rsid w:val="00CF78DC"/>
    <w:rsid w:val="00D14CBC"/>
    <w:rsid w:val="00D42160"/>
    <w:rsid w:val="00D443BD"/>
    <w:rsid w:val="00DA6818"/>
    <w:rsid w:val="00DC7DFC"/>
    <w:rsid w:val="00E03D15"/>
    <w:rsid w:val="00E90A6D"/>
    <w:rsid w:val="00EC07AE"/>
    <w:rsid w:val="00ED6488"/>
    <w:rsid w:val="00EF5D56"/>
    <w:rsid w:val="00F119C2"/>
    <w:rsid w:val="00F4455F"/>
    <w:rsid w:val="00F57512"/>
    <w:rsid w:val="00F75632"/>
    <w:rsid w:val="00F97682"/>
    <w:rsid w:val="00FE6127"/>
    <w:rsid w:val="00FE75F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41373"/>
  <w15:chartTrackingRefBased/>
  <w15:docId w15:val="{8774EB03-A038-4979-A80A-C14D2DB35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F2A"/>
    <w:pPr>
      <w:spacing w:after="200" w:line="360" w:lineRule="auto"/>
      <w:jc w:val="both"/>
    </w:pPr>
    <w:rPr>
      <w:rFonts w:ascii="Times New Roman" w:hAnsi="Times New Roman"/>
      <w:sz w:val="24"/>
      <w:szCs w:val="28"/>
      <w:lang w:bidi="bn-BD"/>
    </w:rPr>
  </w:style>
  <w:style w:type="paragraph" w:styleId="Heading1">
    <w:name w:val="heading 1"/>
    <w:basedOn w:val="Normal"/>
    <w:next w:val="Normal"/>
    <w:link w:val="Heading1Char"/>
    <w:uiPriority w:val="9"/>
    <w:qFormat/>
    <w:rsid w:val="004F1B7B"/>
    <w:pPr>
      <w:keepNext/>
      <w:keepLines/>
      <w:spacing w:before="240"/>
      <w:outlineLvl w:val="0"/>
    </w:pPr>
    <w:rPr>
      <w:rFonts w:eastAsiaTheme="majorEastAsia" w:cstheme="majorBidi"/>
      <w:b/>
      <w:color w:val="2F5496" w:themeColor="accent1" w:themeShade="BF"/>
      <w:sz w:val="28"/>
      <w:szCs w:val="40"/>
    </w:rPr>
  </w:style>
  <w:style w:type="paragraph" w:styleId="Heading2">
    <w:name w:val="heading 2"/>
    <w:basedOn w:val="Normal"/>
    <w:next w:val="Normal"/>
    <w:link w:val="Heading2Char"/>
    <w:uiPriority w:val="9"/>
    <w:unhideWhenUsed/>
    <w:qFormat/>
    <w:rsid w:val="00436733"/>
    <w:pPr>
      <w:keepNext/>
      <w:keepLines/>
      <w:spacing w:before="40"/>
      <w:outlineLvl w:val="1"/>
    </w:pPr>
    <w:rPr>
      <w:rFonts w:eastAsiaTheme="majorEastAsia" w:cstheme="majorBidi"/>
      <w:b/>
      <w:color w:val="4472C4" w:themeColor="accent1"/>
      <w:szCs w:val="26"/>
    </w:rPr>
  </w:style>
  <w:style w:type="paragraph" w:styleId="Heading3">
    <w:name w:val="heading 3"/>
    <w:basedOn w:val="Normal"/>
    <w:next w:val="Normal"/>
    <w:link w:val="Heading3Char"/>
    <w:uiPriority w:val="9"/>
    <w:unhideWhenUsed/>
    <w:qFormat/>
    <w:rsid w:val="008B2EA9"/>
    <w:pPr>
      <w:keepNext/>
      <w:keepLines/>
      <w:spacing w:before="40"/>
      <w:outlineLvl w:val="2"/>
    </w:pPr>
    <w:rPr>
      <w:rFonts w:eastAsiaTheme="majorEastAsia" w:cstheme="majorBidi"/>
      <w:b/>
      <w:color w:val="222A35" w:themeColor="tex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B7B"/>
    <w:rPr>
      <w:rFonts w:ascii="Times New Roman" w:eastAsiaTheme="majorEastAsia" w:hAnsi="Times New Roman" w:cstheme="majorBidi"/>
      <w:b/>
      <w:color w:val="2F5496" w:themeColor="accent1" w:themeShade="BF"/>
      <w:sz w:val="28"/>
      <w:szCs w:val="40"/>
    </w:rPr>
  </w:style>
  <w:style w:type="paragraph" w:styleId="NoSpacing">
    <w:name w:val="No Spacing"/>
    <w:uiPriority w:val="1"/>
    <w:qFormat/>
    <w:rsid w:val="001E30A6"/>
    <w:pPr>
      <w:spacing w:after="0" w:line="360" w:lineRule="auto"/>
      <w:jc w:val="both"/>
    </w:pPr>
    <w:rPr>
      <w:rFonts w:ascii="Times New Roman" w:hAnsi="Times New Roman"/>
      <w:b/>
      <w:color w:val="222A35" w:themeColor="text2" w:themeShade="80"/>
      <w:sz w:val="36"/>
    </w:rPr>
  </w:style>
  <w:style w:type="character" w:customStyle="1" w:styleId="Heading2Char">
    <w:name w:val="Heading 2 Char"/>
    <w:basedOn w:val="DefaultParagraphFont"/>
    <w:link w:val="Heading2"/>
    <w:uiPriority w:val="9"/>
    <w:rsid w:val="00436733"/>
    <w:rPr>
      <w:rFonts w:ascii="Arial" w:eastAsiaTheme="majorEastAsia" w:hAnsi="Arial" w:cstheme="majorBidi"/>
      <w:b/>
      <w:color w:val="4472C4" w:themeColor="accent1"/>
      <w:sz w:val="24"/>
      <w:szCs w:val="26"/>
      <w:lang w:bidi="bn-BD"/>
    </w:rPr>
  </w:style>
  <w:style w:type="character" w:customStyle="1" w:styleId="Heading3Char">
    <w:name w:val="Heading 3 Char"/>
    <w:basedOn w:val="DefaultParagraphFont"/>
    <w:link w:val="Heading3"/>
    <w:uiPriority w:val="9"/>
    <w:rsid w:val="008B2EA9"/>
    <w:rPr>
      <w:rFonts w:ascii="Times New Roman" w:eastAsiaTheme="majorEastAsia" w:hAnsi="Times New Roman" w:cstheme="majorBidi"/>
      <w:b/>
      <w:color w:val="222A35" w:themeColor="text2" w:themeShade="80"/>
      <w:sz w:val="24"/>
      <w:szCs w:val="24"/>
      <w:lang w:val="en-GB"/>
    </w:rPr>
  </w:style>
  <w:style w:type="character" w:styleId="Emphasis">
    <w:name w:val="Emphasis"/>
    <w:aliases w:val="ti"/>
    <w:basedOn w:val="DefaultParagraphFont"/>
    <w:qFormat/>
    <w:rsid w:val="00074FE4"/>
    <w:rPr>
      <w:rFonts w:ascii="Times New Roman" w:hAnsi="Times New Roman"/>
      <w:b w:val="0"/>
      <w:i w:val="0"/>
      <w:iCs/>
      <w:sz w:val="24"/>
    </w:rPr>
  </w:style>
  <w:style w:type="paragraph" w:styleId="IntenseQuote">
    <w:name w:val="Intense Quote"/>
    <w:basedOn w:val="Normal"/>
    <w:next w:val="Normal"/>
    <w:link w:val="IntenseQuoteChar"/>
    <w:uiPriority w:val="30"/>
    <w:qFormat/>
    <w:rsid w:val="00F119C2"/>
    <w:pPr>
      <w:pBdr>
        <w:top w:val="single" w:sz="4" w:space="10" w:color="4472C4" w:themeColor="accent1"/>
        <w:bottom w:val="single" w:sz="4" w:space="10" w:color="4472C4" w:themeColor="accent1"/>
      </w:pBdr>
      <w:spacing w:before="360" w:after="360"/>
      <w:ind w:left="864" w:right="864"/>
      <w:jc w:val="center"/>
    </w:pPr>
    <w:rPr>
      <w:i/>
      <w:iCs/>
      <w:color w:val="1F3864" w:themeColor="accent1" w:themeShade="80"/>
    </w:rPr>
  </w:style>
  <w:style w:type="character" w:customStyle="1" w:styleId="IntenseQuoteChar">
    <w:name w:val="Intense Quote Char"/>
    <w:basedOn w:val="DefaultParagraphFont"/>
    <w:link w:val="IntenseQuote"/>
    <w:uiPriority w:val="30"/>
    <w:rsid w:val="00F119C2"/>
    <w:rPr>
      <w:rFonts w:ascii="Times New Roman" w:hAnsi="Times New Roman" w:cs="Arial"/>
      <w:i/>
      <w:iCs/>
      <w:color w:val="1F3864" w:themeColor="accent1" w:themeShade="80"/>
      <w:sz w:val="24"/>
      <w:szCs w:val="20"/>
      <w:lang w:bidi="bn-IN"/>
    </w:rPr>
  </w:style>
  <w:style w:type="paragraph" w:customStyle="1" w:styleId="Style1">
    <w:name w:val="Style1"/>
    <w:basedOn w:val="Quote"/>
    <w:link w:val="Style1Char"/>
    <w:autoRedefine/>
    <w:qFormat/>
    <w:rsid w:val="0019667F"/>
  </w:style>
  <w:style w:type="character" w:customStyle="1" w:styleId="Style1Char">
    <w:name w:val="Style1 Char"/>
    <w:basedOn w:val="QuoteChar"/>
    <w:link w:val="Style1"/>
    <w:rsid w:val="0019667F"/>
    <w:rPr>
      <w:rFonts w:ascii="Times New Roman" w:hAnsi="Times New Roman" w:cs="Arial"/>
      <w:i/>
      <w:iCs/>
      <w:color w:val="404040" w:themeColor="text1" w:themeTint="BF"/>
      <w:sz w:val="24"/>
      <w:szCs w:val="20"/>
      <w:lang w:bidi="bn-IN"/>
    </w:rPr>
  </w:style>
  <w:style w:type="paragraph" w:styleId="Quote">
    <w:name w:val="Quote"/>
    <w:basedOn w:val="Normal"/>
    <w:next w:val="Normal"/>
    <w:link w:val="QuoteChar"/>
    <w:uiPriority w:val="29"/>
    <w:qFormat/>
    <w:rsid w:val="0019667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9667F"/>
    <w:rPr>
      <w:rFonts w:ascii="Times New Roman" w:hAnsi="Times New Roman" w:cs="Arial"/>
      <w:i/>
      <w:iCs/>
      <w:color w:val="404040" w:themeColor="text1" w:themeTint="BF"/>
      <w:sz w:val="24"/>
      <w:szCs w:val="20"/>
      <w:lang w:bidi="bn-IN"/>
    </w:rPr>
  </w:style>
  <w:style w:type="paragraph" w:styleId="Caption">
    <w:name w:val="caption"/>
    <w:basedOn w:val="Normal"/>
    <w:next w:val="Normal"/>
    <w:uiPriority w:val="35"/>
    <w:unhideWhenUsed/>
    <w:qFormat/>
    <w:rsid w:val="00A90835"/>
    <w:pPr>
      <w:spacing w:line="240" w:lineRule="auto"/>
    </w:pPr>
    <w:rPr>
      <w:i/>
      <w:iCs/>
      <w:color w:val="44546A" w:themeColor="text2"/>
      <w:sz w:val="18"/>
      <w:szCs w:val="22"/>
    </w:rPr>
  </w:style>
  <w:style w:type="paragraph" w:styleId="Header">
    <w:name w:val="header"/>
    <w:basedOn w:val="Normal"/>
    <w:link w:val="HeaderChar"/>
    <w:uiPriority w:val="99"/>
    <w:unhideWhenUsed/>
    <w:rsid w:val="00C954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547F"/>
    <w:rPr>
      <w:rFonts w:ascii="Times New Roman" w:hAnsi="Times New Roman"/>
      <w:sz w:val="24"/>
      <w:szCs w:val="28"/>
      <w:lang w:bidi="bn-BD"/>
    </w:rPr>
  </w:style>
  <w:style w:type="paragraph" w:styleId="Footer">
    <w:name w:val="footer"/>
    <w:basedOn w:val="Normal"/>
    <w:link w:val="FooterChar"/>
    <w:uiPriority w:val="99"/>
    <w:unhideWhenUsed/>
    <w:rsid w:val="00C954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547F"/>
    <w:rPr>
      <w:rFonts w:ascii="Times New Roman" w:hAnsi="Times New Roman"/>
      <w:sz w:val="24"/>
      <w:szCs w:val="28"/>
      <w:lang w:bidi="bn-BD"/>
    </w:rPr>
  </w:style>
  <w:style w:type="paragraph" w:styleId="TOCHeading">
    <w:name w:val="TOC Heading"/>
    <w:basedOn w:val="Heading1"/>
    <w:next w:val="Normal"/>
    <w:uiPriority w:val="39"/>
    <w:unhideWhenUsed/>
    <w:qFormat/>
    <w:rsid w:val="00C9547F"/>
    <w:pPr>
      <w:spacing w:after="0" w:line="259" w:lineRule="auto"/>
      <w:jc w:val="left"/>
      <w:outlineLvl w:val="9"/>
    </w:pPr>
    <w:rPr>
      <w:rFonts w:asciiTheme="majorHAnsi" w:hAnsiTheme="majorHAnsi"/>
      <w:b w:val="0"/>
      <w:sz w:val="32"/>
      <w:szCs w:val="32"/>
      <w:lang w:bidi="ar-SA"/>
    </w:rPr>
  </w:style>
  <w:style w:type="paragraph" w:styleId="TOC1">
    <w:name w:val="toc 1"/>
    <w:basedOn w:val="Normal"/>
    <w:next w:val="Normal"/>
    <w:autoRedefine/>
    <w:uiPriority w:val="39"/>
    <w:unhideWhenUsed/>
    <w:rsid w:val="00C9547F"/>
    <w:pPr>
      <w:spacing w:after="100"/>
    </w:pPr>
  </w:style>
  <w:style w:type="paragraph" w:styleId="TOC2">
    <w:name w:val="toc 2"/>
    <w:basedOn w:val="Normal"/>
    <w:next w:val="Normal"/>
    <w:autoRedefine/>
    <w:uiPriority w:val="39"/>
    <w:unhideWhenUsed/>
    <w:rsid w:val="00C9547F"/>
    <w:pPr>
      <w:spacing w:after="100"/>
      <w:ind w:left="240"/>
    </w:pPr>
  </w:style>
  <w:style w:type="character" w:styleId="Hyperlink">
    <w:name w:val="Hyperlink"/>
    <w:basedOn w:val="DefaultParagraphFont"/>
    <w:uiPriority w:val="99"/>
    <w:unhideWhenUsed/>
    <w:rsid w:val="00C9547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499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17268-EF05-4B31-8E93-E5E205485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1172</TotalTime>
  <Pages>1</Pages>
  <Words>2689</Words>
  <Characters>15333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radu claudiu pintea</cp:lastModifiedBy>
  <cp:revision>15</cp:revision>
  <dcterms:created xsi:type="dcterms:W3CDTF">2020-08-20T17:19:00Z</dcterms:created>
  <dcterms:modified xsi:type="dcterms:W3CDTF">2020-09-03T14:56:00Z</dcterms:modified>
</cp:coreProperties>
</file>