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1E4765" w14:textId="77777777" w:rsidR="004F2C7D" w:rsidRDefault="004F2C7D" w:rsidP="003855B2">
      <w:pPr>
        <w:spacing w:line="360" w:lineRule="auto"/>
        <w:jc w:val="center"/>
        <w:rPr>
          <w:rFonts w:ascii="Times New Roman" w:eastAsia="Times New Roman" w:hAnsi="Times New Roman" w:cs="Times New Roman"/>
          <w:sz w:val="24"/>
          <w:szCs w:val="24"/>
        </w:rPr>
      </w:pPr>
    </w:p>
    <w:p w14:paraId="683DFBE6" w14:textId="7D7DC5E8" w:rsidR="00AB2283" w:rsidRPr="00683270" w:rsidRDefault="00000000" w:rsidP="003855B2">
      <w:pPr>
        <w:spacing w:line="360" w:lineRule="auto"/>
        <w:jc w:val="center"/>
        <w:rPr>
          <w:rFonts w:ascii="Times New Roman" w:eastAsia="Times New Roman" w:hAnsi="Times New Roman" w:cs="Times New Roman"/>
          <w:sz w:val="24"/>
          <w:szCs w:val="24"/>
        </w:rPr>
      </w:pPr>
      <w:r w:rsidRPr="00683270">
        <w:rPr>
          <w:rFonts w:ascii="Times New Roman" w:eastAsia="Times New Roman" w:hAnsi="Times New Roman" w:cs="Times New Roman"/>
          <w:noProof/>
          <w:sz w:val="24"/>
          <w:szCs w:val="24"/>
        </w:rPr>
        <w:drawing>
          <wp:inline distT="114300" distB="114300" distL="114300" distR="114300" wp14:anchorId="5F4EF154" wp14:editId="728D0CCA">
            <wp:extent cx="3267075" cy="13620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67075" cy="1362075"/>
                    </a:xfrm>
                    <a:prstGeom prst="rect">
                      <a:avLst/>
                    </a:prstGeom>
                    <a:ln/>
                  </pic:spPr>
                </pic:pic>
              </a:graphicData>
            </a:graphic>
          </wp:inline>
        </w:drawing>
      </w:r>
    </w:p>
    <w:p w14:paraId="0F9353AA" w14:textId="77777777" w:rsidR="004F2C7D" w:rsidRDefault="004F2C7D" w:rsidP="003855B2">
      <w:pPr>
        <w:spacing w:line="360" w:lineRule="auto"/>
        <w:jc w:val="center"/>
        <w:rPr>
          <w:rFonts w:ascii="Times New Roman" w:eastAsia="Times New Roman" w:hAnsi="Times New Roman" w:cs="Times New Roman"/>
          <w:b/>
          <w:sz w:val="24"/>
          <w:szCs w:val="24"/>
        </w:rPr>
      </w:pPr>
    </w:p>
    <w:p w14:paraId="0D30E382" w14:textId="77777777" w:rsidR="004F2C7D" w:rsidRDefault="004F2C7D" w:rsidP="003855B2">
      <w:pPr>
        <w:spacing w:line="360" w:lineRule="auto"/>
        <w:jc w:val="center"/>
        <w:rPr>
          <w:rFonts w:ascii="Times New Roman" w:eastAsia="Times New Roman" w:hAnsi="Times New Roman" w:cs="Times New Roman"/>
          <w:b/>
          <w:sz w:val="24"/>
          <w:szCs w:val="24"/>
        </w:rPr>
      </w:pPr>
    </w:p>
    <w:p w14:paraId="2CF59680" w14:textId="21FD4AF2" w:rsidR="00AB2283" w:rsidRPr="004F2C7D" w:rsidRDefault="00000000" w:rsidP="003855B2">
      <w:pPr>
        <w:spacing w:line="360" w:lineRule="auto"/>
        <w:jc w:val="center"/>
        <w:rPr>
          <w:rFonts w:ascii="Times New Roman" w:eastAsia="Times New Roman" w:hAnsi="Times New Roman" w:cs="Times New Roman"/>
          <w:b/>
          <w:sz w:val="56"/>
          <w:szCs w:val="56"/>
        </w:rPr>
      </w:pPr>
      <w:r w:rsidRPr="004F2C7D">
        <w:rPr>
          <w:rFonts w:ascii="Times New Roman" w:eastAsia="Times New Roman" w:hAnsi="Times New Roman" w:cs="Times New Roman"/>
          <w:b/>
          <w:sz w:val="56"/>
          <w:szCs w:val="56"/>
        </w:rPr>
        <w:t>Effective Teamwork and Communication</w:t>
      </w:r>
    </w:p>
    <w:p w14:paraId="649B6E36" w14:textId="77777777" w:rsidR="00AB2283" w:rsidRDefault="00000000" w:rsidP="003855B2">
      <w:pPr>
        <w:spacing w:line="360" w:lineRule="auto"/>
        <w:jc w:val="center"/>
        <w:rPr>
          <w:rFonts w:ascii="Times New Roman" w:eastAsia="Times New Roman" w:hAnsi="Times New Roman" w:cs="Times New Roman"/>
          <w:b/>
          <w:sz w:val="56"/>
          <w:szCs w:val="56"/>
        </w:rPr>
      </w:pPr>
      <w:r w:rsidRPr="004F2C7D">
        <w:rPr>
          <w:rFonts w:ascii="Times New Roman" w:eastAsia="Times New Roman" w:hAnsi="Times New Roman" w:cs="Times New Roman"/>
          <w:b/>
          <w:sz w:val="56"/>
          <w:szCs w:val="56"/>
        </w:rPr>
        <w:t>BMSW4009</w:t>
      </w:r>
    </w:p>
    <w:p w14:paraId="2F1ED7DD" w14:textId="77777777" w:rsidR="004F2C7D" w:rsidRDefault="004F2C7D" w:rsidP="003855B2">
      <w:pPr>
        <w:spacing w:line="360" w:lineRule="auto"/>
        <w:jc w:val="center"/>
        <w:rPr>
          <w:rFonts w:ascii="Times New Roman" w:eastAsia="Times New Roman" w:hAnsi="Times New Roman" w:cs="Times New Roman"/>
          <w:b/>
          <w:sz w:val="56"/>
          <w:szCs w:val="56"/>
        </w:rPr>
      </w:pPr>
    </w:p>
    <w:p w14:paraId="79F10B05" w14:textId="01D3C2ED" w:rsidR="004F2C7D" w:rsidRPr="004F2C7D" w:rsidRDefault="004F2C7D" w:rsidP="003855B2">
      <w:pPr>
        <w:spacing w:line="360" w:lineRule="auto"/>
        <w:jc w:val="center"/>
        <w:rPr>
          <w:rFonts w:ascii="Times New Roman" w:eastAsia="Times New Roman" w:hAnsi="Times New Roman" w:cs="Times New Roman"/>
          <w:b/>
          <w:sz w:val="24"/>
          <w:szCs w:val="24"/>
        </w:rPr>
      </w:pPr>
      <w:r w:rsidRPr="004F2C7D">
        <w:rPr>
          <w:rFonts w:ascii="Times New Roman" w:eastAsia="Times New Roman" w:hAnsi="Times New Roman" w:cs="Times New Roman"/>
          <w:b/>
          <w:sz w:val="24"/>
          <w:szCs w:val="24"/>
        </w:rPr>
        <w:t>2119253</w:t>
      </w:r>
    </w:p>
    <w:p w14:paraId="39DFF2EC" w14:textId="77777777" w:rsidR="00AB2283" w:rsidRPr="00683270" w:rsidRDefault="00000000" w:rsidP="003855B2">
      <w:pPr>
        <w:spacing w:line="360" w:lineRule="auto"/>
        <w:jc w:val="both"/>
        <w:rPr>
          <w:rFonts w:ascii="Times New Roman" w:eastAsia="Times New Roman" w:hAnsi="Times New Roman" w:cs="Times New Roman"/>
          <w:b/>
          <w:sz w:val="24"/>
          <w:szCs w:val="24"/>
        </w:rPr>
      </w:pPr>
      <w:r w:rsidRPr="00683270">
        <w:rPr>
          <w:rFonts w:ascii="Times New Roman" w:hAnsi="Times New Roman" w:cs="Times New Roman"/>
          <w:sz w:val="24"/>
          <w:szCs w:val="24"/>
        </w:rPr>
        <w:br w:type="page"/>
      </w:r>
    </w:p>
    <w:sdt>
      <w:sdtPr>
        <w:rPr>
          <w:rFonts w:ascii="Times New Roman" w:eastAsia="Arial" w:hAnsi="Times New Roman" w:cs="Times New Roman"/>
          <w:b/>
          <w:bCs/>
          <w:color w:val="auto"/>
          <w:sz w:val="24"/>
          <w:szCs w:val="24"/>
          <w:lang w:val="en-GB" w:eastAsia="en-IN"/>
        </w:rPr>
        <w:id w:val="1386375695"/>
        <w:docPartObj>
          <w:docPartGallery w:val="Table of Contents"/>
          <w:docPartUnique/>
        </w:docPartObj>
      </w:sdtPr>
      <w:sdtContent>
        <w:p w14:paraId="378B7591" w14:textId="0A603EAF" w:rsidR="003855B2" w:rsidRPr="00683270" w:rsidRDefault="003855B2" w:rsidP="003855B2">
          <w:pPr>
            <w:pStyle w:val="TOCHeading"/>
            <w:spacing w:line="360" w:lineRule="auto"/>
            <w:jc w:val="center"/>
            <w:rPr>
              <w:rFonts w:ascii="Times New Roman" w:hAnsi="Times New Roman" w:cs="Times New Roman"/>
              <w:b/>
              <w:bCs/>
              <w:color w:val="auto"/>
              <w:sz w:val="24"/>
              <w:szCs w:val="24"/>
              <w:lang w:val="en-GB"/>
            </w:rPr>
          </w:pPr>
          <w:r w:rsidRPr="00683270">
            <w:rPr>
              <w:rFonts w:ascii="Times New Roman" w:hAnsi="Times New Roman" w:cs="Times New Roman"/>
              <w:b/>
              <w:bCs/>
              <w:color w:val="auto"/>
              <w:sz w:val="24"/>
              <w:szCs w:val="24"/>
              <w:lang w:val="en-GB"/>
            </w:rPr>
            <w:t>Table of Contents</w:t>
          </w:r>
        </w:p>
        <w:p w14:paraId="418C17B2" w14:textId="0B620244" w:rsidR="003855B2" w:rsidRPr="00683270" w:rsidRDefault="003855B2" w:rsidP="003855B2">
          <w:pPr>
            <w:pStyle w:val="TOC1"/>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r w:rsidRPr="00683270">
            <w:rPr>
              <w:rFonts w:ascii="Times New Roman" w:hAnsi="Times New Roman" w:cs="Times New Roman"/>
              <w:sz w:val="24"/>
              <w:szCs w:val="24"/>
            </w:rPr>
            <w:fldChar w:fldCharType="begin"/>
          </w:r>
          <w:r w:rsidRPr="00683270">
            <w:rPr>
              <w:rFonts w:ascii="Times New Roman" w:hAnsi="Times New Roman" w:cs="Times New Roman"/>
              <w:sz w:val="24"/>
              <w:szCs w:val="24"/>
            </w:rPr>
            <w:instrText xml:space="preserve"> TOC \o "1-3" \h \z \u </w:instrText>
          </w:r>
          <w:r w:rsidRPr="00683270">
            <w:rPr>
              <w:rFonts w:ascii="Times New Roman" w:hAnsi="Times New Roman" w:cs="Times New Roman"/>
              <w:sz w:val="24"/>
              <w:szCs w:val="24"/>
            </w:rPr>
            <w:fldChar w:fldCharType="separate"/>
          </w:r>
          <w:hyperlink w:anchor="_Toc201848604" w:history="1">
            <w:r w:rsidRPr="00683270">
              <w:rPr>
                <w:rStyle w:val="Hyperlink"/>
                <w:rFonts w:ascii="Times New Roman" w:hAnsi="Times New Roman" w:cs="Times New Roman"/>
                <w:noProof/>
                <w:sz w:val="24"/>
                <w:szCs w:val="24"/>
              </w:rPr>
              <w:t>Introduction</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_Toc201848604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3</w:t>
            </w:r>
            <w:r w:rsidRPr="00683270">
              <w:rPr>
                <w:rFonts w:ascii="Times New Roman" w:hAnsi="Times New Roman" w:cs="Times New Roman"/>
                <w:noProof/>
                <w:webHidden/>
                <w:sz w:val="24"/>
                <w:szCs w:val="24"/>
              </w:rPr>
              <w:fldChar w:fldCharType="end"/>
            </w:r>
          </w:hyperlink>
        </w:p>
        <w:p w14:paraId="3675F0DB" w14:textId="238746EB" w:rsidR="003855B2" w:rsidRPr="00683270" w:rsidRDefault="003855B2" w:rsidP="003855B2">
          <w:pPr>
            <w:pStyle w:val="TOC1"/>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hyperlink w:anchor="_Toc201848605" w:history="1">
            <w:r w:rsidRPr="00683270">
              <w:rPr>
                <w:rStyle w:val="Hyperlink"/>
                <w:rFonts w:ascii="Times New Roman" w:hAnsi="Times New Roman" w:cs="Times New Roman"/>
                <w:noProof/>
                <w:sz w:val="24"/>
                <w:szCs w:val="24"/>
              </w:rPr>
              <w:t>Findings</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_Toc201848605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3</w:t>
            </w:r>
            <w:r w:rsidRPr="00683270">
              <w:rPr>
                <w:rFonts w:ascii="Times New Roman" w:hAnsi="Times New Roman" w:cs="Times New Roman"/>
                <w:noProof/>
                <w:webHidden/>
                <w:sz w:val="24"/>
                <w:szCs w:val="24"/>
              </w:rPr>
              <w:fldChar w:fldCharType="end"/>
            </w:r>
          </w:hyperlink>
        </w:p>
        <w:p w14:paraId="65A5CD02" w14:textId="171B4429" w:rsidR="003855B2" w:rsidRPr="00683270" w:rsidRDefault="003855B2" w:rsidP="003855B2">
          <w:pPr>
            <w:pStyle w:val="TOC1"/>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hyperlink w:anchor="_Toc201848606" w:history="1">
            <w:r w:rsidRPr="00683270">
              <w:rPr>
                <w:rStyle w:val="Hyperlink"/>
                <w:rFonts w:ascii="Times New Roman" w:hAnsi="Times New Roman" w:cs="Times New Roman"/>
                <w:noProof/>
                <w:sz w:val="24"/>
                <w:szCs w:val="24"/>
              </w:rPr>
              <w:t>Conclusion</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_Toc201848606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5</w:t>
            </w:r>
            <w:r w:rsidRPr="00683270">
              <w:rPr>
                <w:rFonts w:ascii="Times New Roman" w:hAnsi="Times New Roman" w:cs="Times New Roman"/>
                <w:noProof/>
                <w:webHidden/>
                <w:sz w:val="24"/>
                <w:szCs w:val="24"/>
              </w:rPr>
              <w:fldChar w:fldCharType="end"/>
            </w:r>
          </w:hyperlink>
        </w:p>
        <w:p w14:paraId="24B6C28F" w14:textId="40E4900F" w:rsidR="003855B2" w:rsidRPr="00683270" w:rsidRDefault="003855B2" w:rsidP="003855B2">
          <w:pPr>
            <w:pStyle w:val="TOC1"/>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hyperlink w:anchor="_Toc201848607" w:history="1">
            <w:r w:rsidRPr="00683270">
              <w:rPr>
                <w:rStyle w:val="Hyperlink"/>
                <w:rFonts w:ascii="Times New Roman" w:hAnsi="Times New Roman" w:cs="Times New Roman"/>
                <w:noProof/>
                <w:sz w:val="24"/>
                <w:szCs w:val="24"/>
              </w:rPr>
              <w:t>References</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_Toc201848607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6</w:t>
            </w:r>
            <w:r w:rsidRPr="00683270">
              <w:rPr>
                <w:rFonts w:ascii="Times New Roman" w:hAnsi="Times New Roman" w:cs="Times New Roman"/>
                <w:noProof/>
                <w:webHidden/>
                <w:sz w:val="24"/>
                <w:szCs w:val="24"/>
              </w:rPr>
              <w:fldChar w:fldCharType="end"/>
            </w:r>
          </w:hyperlink>
        </w:p>
        <w:p w14:paraId="1252B2F5" w14:textId="50B87A6A" w:rsidR="003855B2" w:rsidRPr="00683270" w:rsidRDefault="003855B2" w:rsidP="003855B2">
          <w:pPr>
            <w:pStyle w:val="TOC1"/>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hyperlink w:anchor="_Toc201848608" w:history="1">
            <w:r w:rsidRPr="00683270">
              <w:rPr>
                <w:rStyle w:val="Hyperlink"/>
                <w:rFonts w:ascii="Times New Roman" w:eastAsia="Times New Roman" w:hAnsi="Times New Roman" w:cs="Times New Roman"/>
                <w:noProof/>
                <w:sz w:val="24"/>
                <w:szCs w:val="24"/>
              </w:rPr>
              <w:t>Appendices</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_Toc201848608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7</w:t>
            </w:r>
            <w:r w:rsidRPr="00683270">
              <w:rPr>
                <w:rFonts w:ascii="Times New Roman" w:hAnsi="Times New Roman" w:cs="Times New Roman"/>
                <w:noProof/>
                <w:webHidden/>
                <w:sz w:val="24"/>
                <w:szCs w:val="24"/>
              </w:rPr>
              <w:fldChar w:fldCharType="end"/>
            </w:r>
          </w:hyperlink>
        </w:p>
        <w:p w14:paraId="09A80DAA" w14:textId="51E0780E" w:rsidR="003855B2" w:rsidRPr="00683270" w:rsidRDefault="003855B2" w:rsidP="003855B2">
          <w:pPr>
            <w:pStyle w:val="TOC2"/>
            <w:tabs>
              <w:tab w:val="right" w:leader="dot" w:pos="9350"/>
            </w:tabs>
            <w:spacing w:line="360" w:lineRule="auto"/>
            <w:jc w:val="both"/>
            <w:rPr>
              <w:rFonts w:ascii="Times New Roman" w:eastAsiaTheme="minorEastAsia" w:hAnsi="Times New Roman" w:cs="Times New Roman"/>
              <w:noProof/>
              <w:kern w:val="2"/>
              <w:sz w:val="28"/>
              <w:szCs w:val="28"/>
              <w14:ligatures w14:val="standardContextual"/>
            </w:rPr>
          </w:pPr>
          <w:hyperlink w:anchor="_Toc201848609" w:history="1">
            <w:r w:rsidRPr="00683270">
              <w:rPr>
                <w:rStyle w:val="Hyperlink"/>
                <w:rFonts w:ascii="Times New Roman" w:eastAsia="Times New Roman" w:hAnsi="Times New Roman" w:cs="Times New Roman"/>
                <w:i/>
                <w:noProof/>
                <w:sz w:val="24"/>
                <w:szCs w:val="24"/>
              </w:rPr>
              <w:t>Appendix 1: Belbin’s team role</w:t>
            </w:r>
            <w:r w:rsidRPr="00683270">
              <w:rPr>
                <w:rFonts w:ascii="Times New Roman" w:hAnsi="Times New Roman" w:cs="Times New Roman"/>
                <w:noProof/>
                <w:webHidden/>
                <w:sz w:val="24"/>
                <w:szCs w:val="24"/>
              </w:rPr>
              <w:tab/>
            </w:r>
            <w:r w:rsidRPr="00683270">
              <w:rPr>
                <w:rFonts w:ascii="Times New Roman" w:hAnsi="Times New Roman" w:cs="Times New Roman"/>
                <w:noProof/>
                <w:webHidden/>
                <w:sz w:val="24"/>
                <w:szCs w:val="24"/>
              </w:rPr>
              <w:fldChar w:fldCharType="begin"/>
            </w:r>
            <w:r w:rsidRPr="00683270">
              <w:rPr>
                <w:rFonts w:ascii="Times New Roman" w:hAnsi="Times New Roman" w:cs="Times New Roman"/>
                <w:noProof/>
                <w:webHidden/>
                <w:sz w:val="24"/>
                <w:szCs w:val="24"/>
              </w:rPr>
              <w:instrText xml:space="preserve"> PAGEREF _Toc201848609 \h </w:instrText>
            </w:r>
            <w:r w:rsidRPr="00683270">
              <w:rPr>
                <w:rFonts w:ascii="Times New Roman" w:hAnsi="Times New Roman" w:cs="Times New Roman"/>
                <w:noProof/>
                <w:webHidden/>
                <w:sz w:val="24"/>
                <w:szCs w:val="24"/>
              </w:rPr>
            </w:r>
            <w:r w:rsidRPr="00683270">
              <w:rPr>
                <w:rFonts w:ascii="Times New Roman" w:hAnsi="Times New Roman" w:cs="Times New Roman"/>
                <w:noProof/>
                <w:webHidden/>
                <w:sz w:val="24"/>
                <w:szCs w:val="24"/>
              </w:rPr>
              <w:fldChar w:fldCharType="separate"/>
            </w:r>
            <w:r w:rsidR="00422DF5">
              <w:rPr>
                <w:rFonts w:ascii="Times New Roman" w:hAnsi="Times New Roman" w:cs="Times New Roman"/>
                <w:noProof/>
                <w:webHidden/>
                <w:sz w:val="24"/>
                <w:szCs w:val="24"/>
              </w:rPr>
              <w:t>7</w:t>
            </w:r>
            <w:r w:rsidRPr="00683270">
              <w:rPr>
                <w:rFonts w:ascii="Times New Roman" w:hAnsi="Times New Roman" w:cs="Times New Roman"/>
                <w:noProof/>
                <w:webHidden/>
                <w:sz w:val="24"/>
                <w:szCs w:val="24"/>
              </w:rPr>
              <w:fldChar w:fldCharType="end"/>
            </w:r>
          </w:hyperlink>
        </w:p>
        <w:p w14:paraId="7C2A0C12" w14:textId="0F20F021" w:rsidR="003855B2" w:rsidRPr="00683270" w:rsidRDefault="003855B2" w:rsidP="003855B2">
          <w:pPr>
            <w:spacing w:line="360" w:lineRule="auto"/>
            <w:jc w:val="both"/>
            <w:rPr>
              <w:rFonts w:ascii="Times New Roman" w:hAnsi="Times New Roman" w:cs="Times New Roman"/>
              <w:sz w:val="24"/>
              <w:szCs w:val="24"/>
            </w:rPr>
          </w:pPr>
          <w:r w:rsidRPr="00683270">
            <w:rPr>
              <w:rFonts w:ascii="Times New Roman" w:hAnsi="Times New Roman" w:cs="Times New Roman"/>
              <w:b/>
              <w:bCs/>
              <w:sz w:val="24"/>
              <w:szCs w:val="24"/>
            </w:rPr>
            <w:fldChar w:fldCharType="end"/>
          </w:r>
        </w:p>
      </w:sdtContent>
    </w:sdt>
    <w:p w14:paraId="12B66889" w14:textId="77777777" w:rsidR="003855B2" w:rsidRPr="00683270" w:rsidRDefault="003855B2" w:rsidP="003855B2">
      <w:pPr>
        <w:spacing w:line="360" w:lineRule="auto"/>
        <w:jc w:val="both"/>
        <w:rPr>
          <w:rFonts w:ascii="Times New Roman" w:hAnsi="Times New Roman" w:cs="Times New Roman"/>
          <w:sz w:val="24"/>
          <w:szCs w:val="24"/>
        </w:rPr>
      </w:pPr>
      <w:r w:rsidRPr="00683270">
        <w:rPr>
          <w:rFonts w:ascii="Times New Roman" w:hAnsi="Times New Roman" w:cs="Times New Roman"/>
          <w:sz w:val="24"/>
          <w:szCs w:val="24"/>
        </w:rPr>
        <w:br w:type="page"/>
      </w:r>
    </w:p>
    <w:p w14:paraId="5F771163" w14:textId="101F1006" w:rsidR="00AB2283" w:rsidRPr="00683270" w:rsidRDefault="00000000" w:rsidP="003855B2">
      <w:pPr>
        <w:pStyle w:val="Heading1"/>
        <w:rPr>
          <w:rFonts w:eastAsia="Times New Roman" w:cs="Times New Roman"/>
          <w:szCs w:val="24"/>
        </w:rPr>
      </w:pPr>
      <w:bookmarkStart w:id="0" w:name="_Toc201848604"/>
      <w:r w:rsidRPr="00683270">
        <w:lastRenderedPageBreak/>
        <w:t>Introduction</w:t>
      </w:r>
      <w:bookmarkEnd w:id="0"/>
      <w:r w:rsidRPr="00683270">
        <w:t xml:space="preserve"> </w:t>
      </w:r>
    </w:p>
    <w:p w14:paraId="75E2F201" w14:textId="7777777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Teamwork is a collaborative process where a group of individuals work together and make efforts toward a common goal (Foster, 2023). It involves combining individuals' skills, knowledge and perspectives to achieve something. It would be difficult or impossible for a single person to accomplish. Effective teamwork relies on cooperation, communication and a shared understanding of the task at hand. Effective and successful teamwork hinges on several key components such as clear communication, defined goals and roles, trust and respect, collaboration and a willingness to adapt and learn (Fausett </w:t>
      </w:r>
      <w:r w:rsidRPr="00683270">
        <w:rPr>
          <w:rFonts w:ascii="Times New Roman" w:eastAsia="Times New Roman" w:hAnsi="Times New Roman" w:cs="Times New Roman"/>
          <w:i/>
          <w:color w:val="0E101A"/>
          <w:sz w:val="24"/>
          <w:szCs w:val="24"/>
        </w:rPr>
        <w:t>et al</w:t>
      </w:r>
      <w:r w:rsidRPr="00683270">
        <w:rPr>
          <w:rFonts w:ascii="Times New Roman" w:eastAsia="Times New Roman" w:hAnsi="Times New Roman" w:cs="Times New Roman"/>
          <w:color w:val="0E101A"/>
          <w:sz w:val="24"/>
          <w:szCs w:val="24"/>
        </w:rPr>
        <w:t xml:space="preserve">., 2024). These elements foster a productive, engaged and resilient team. </w:t>
      </w:r>
    </w:p>
    <w:p w14:paraId="1E6B17E9" w14:textId="7777777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In a team setting my natural role was identified by using Belbin team roles farmwork. It categorises individuals into nine distinct roles based on their behavioural tendencies (Belbin, 2025). I understand the roles which help in optimising team performance by leveraging individuals' strengths and mitigating weaknesses. This framework helps to identify my key roles which are plant, shaper and team worker. Belbin's team role theory suggests I am a creative and resourceful person. I thrive on generating new ideas, pushing for action and fostering positive team dynamics. I can excel at problem-solving, enjoy challenges and contribute to a positive and collaborative team environment. The Thomas Kilmann model understands one’s natural conflict-handling mode (Kilmanndiagnostics, 2024). It can help me become more aware of my strengths and weaknesses in team settings. Based on this framework team identifies potential areas of conflict and develops strategies for managing them effectively. </w:t>
      </w:r>
    </w:p>
    <w:p w14:paraId="0D810FC1" w14:textId="27F9BDA4" w:rsidR="00AB2283" w:rsidRPr="00683270" w:rsidRDefault="00000000" w:rsidP="003855B2">
      <w:pPr>
        <w:pStyle w:val="Heading1"/>
      </w:pPr>
      <w:bookmarkStart w:id="1" w:name="_Toc201848605"/>
      <w:r w:rsidRPr="00683270">
        <w:t>Findings</w:t>
      </w:r>
      <w:bookmarkEnd w:id="1"/>
      <w:r w:rsidRPr="00683270">
        <w:t xml:space="preserve"> </w:t>
      </w:r>
    </w:p>
    <w:p w14:paraId="2B4604E1" w14:textId="242DB2F9"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This module has highlighted my crucial role in effective communication and strong relationships in successful teamwork. I learn about the importance of clear, concise communication, active listening and conflict resolution strategies for building trust and fostering a positive team environment. I understand my strengths and promote collaborative approaches. It is vital for achieving common goals and maximising team potential. This module emphasi</w:t>
      </w:r>
      <w:r w:rsidR="00D80E6E">
        <w:rPr>
          <w:rFonts w:ascii="Times New Roman" w:eastAsia="Times New Roman" w:hAnsi="Times New Roman" w:cs="Times New Roman"/>
          <w:color w:val="0E101A"/>
          <w:sz w:val="24"/>
          <w:szCs w:val="24"/>
        </w:rPr>
        <w:t>se</w:t>
      </w:r>
      <w:r w:rsidRPr="00683270">
        <w:rPr>
          <w:rFonts w:ascii="Times New Roman" w:eastAsia="Times New Roman" w:hAnsi="Times New Roman" w:cs="Times New Roman"/>
          <w:color w:val="0E101A"/>
          <w:sz w:val="24"/>
          <w:szCs w:val="24"/>
        </w:rPr>
        <w:t xml:space="preserve">s that strong relationships and effective communication are the foundation of successful teamwork. I can develop skills which can create a more productive, innovative and enjoyable environment for all. </w:t>
      </w:r>
    </w:p>
    <w:p w14:paraId="3835F432" w14:textId="77777777" w:rsidR="00AB2283" w:rsidRPr="00683270" w:rsidRDefault="00000000" w:rsidP="003855B2">
      <w:pPr>
        <w:spacing w:line="360" w:lineRule="auto"/>
        <w:jc w:val="both"/>
        <w:rPr>
          <w:rFonts w:ascii="Times New Roman" w:eastAsia="Times New Roman" w:hAnsi="Times New Roman" w:cs="Times New Roman"/>
          <w:b/>
          <w:color w:val="0E101A"/>
          <w:sz w:val="24"/>
          <w:szCs w:val="24"/>
        </w:rPr>
      </w:pPr>
      <w:r w:rsidRPr="00683270">
        <w:rPr>
          <w:rFonts w:ascii="Times New Roman" w:eastAsia="Times New Roman" w:hAnsi="Times New Roman" w:cs="Times New Roman"/>
          <w:b/>
          <w:color w:val="0E101A"/>
          <w:sz w:val="24"/>
          <w:szCs w:val="24"/>
        </w:rPr>
        <w:t>Tuckman’s model</w:t>
      </w:r>
    </w:p>
    <w:p w14:paraId="08E5EE72" w14:textId="2911F9AC"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lastRenderedPageBreak/>
        <w:t xml:space="preserve">The Tuckman model of team development is also known as the forming, </w:t>
      </w:r>
      <w:r w:rsidR="00683270" w:rsidRPr="00683270">
        <w:rPr>
          <w:rFonts w:ascii="Times New Roman" w:eastAsia="Times New Roman" w:hAnsi="Times New Roman" w:cs="Times New Roman"/>
          <w:color w:val="0E101A"/>
          <w:sz w:val="24"/>
          <w:szCs w:val="24"/>
        </w:rPr>
        <w:t>storming</w:t>
      </w:r>
      <w:r w:rsidRPr="00683270">
        <w:rPr>
          <w:rFonts w:ascii="Times New Roman" w:eastAsia="Times New Roman" w:hAnsi="Times New Roman" w:cs="Times New Roman"/>
          <w:color w:val="0E101A"/>
          <w:sz w:val="24"/>
          <w:szCs w:val="24"/>
        </w:rPr>
        <w:t xml:space="preserve">, norming and performing model (Patterson, 2022). It has helped me in several ways. It provides a framework for understanding how teams evolve, enabling me to navigate group dynamics more effectively both as a team member and as a leader. I can learn how to be more effective in teams involving. It helps me to understand the importance of clear communication, active listening and fostering mutual trust. Being a part of a group presentation can be a challenging </w:t>
      </w:r>
      <w:r w:rsidR="00683270" w:rsidRPr="00683270">
        <w:rPr>
          <w:rFonts w:ascii="Times New Roman" w:eastAsia="Times New Roman" w:hAnsi="Times New Roman" w:cs="Times New Roman"/>
          <w:color w:val="0E101A"/>
          <w:sz w:val="24"/>
          <w:szCs w:val="24"/>
        </w:rPr>
        <w:t>and</w:t>
      </w:r>
      <w:r w:rsidRPr="00683270">
        <w:rPr>
          <w:rFonts w:ascii="Times New Roman" w:eastAsia="Times New Roman" w:hAnsi="Times New Roman" w:cs="Times New Roman"/>
          <w:color w:val="0E101A"/>
          <w:sz w:val="24"/>
          <w:szCs w:val="24"/>
        </w:rPr>
        <w:t xml:space="preserve"> rewarding experience. It offers opportunities to learn from </w:t>
      </w:r>
      <w:r w:rsidR="00683270" w:rsidRPr="00683270">
        <w:rPr>
          <w:rFonts w:ascii="Times New Roman" w:eastAsia="Times New Roman" w:hAnsi="Times New Roman" w:cs="Times New Roman"/>
          <w:color w:val="0E101A"/>
          <w:sz w:val="24"/>
          <w:szCs w:val="24"/>
        </w:rPr>
        <w:t>others,</w:t>
      </w:r>
      <w:r w:rsidRPr="00683270">
        <w:rPr>
          <w:rFonts w:ascii="Times New Roman" w:eastAsia="Times New Roman" w:hAnsi="Times New Roman" w:cs="Times New Roman"/>
          <w:color w:val="0E101A"/>
          <w:sz w:val="24"/>
          <w:szCs w:val="24"/>
        </w:rPr>
        <w:t xml:space="preserve"> and I can develop collaborative skills. I build a strong sense of community. Group presentation exposes various roles and responsibilities. It allows me to refine my presentation skills, public speaking and teamwork capabilities. I also face challenges in group work and delivering a strong presentation can boost my confidence and self-esteem. </w:t>
      </w:r>
    </w:p>
    <w:p w14:paraId="77F93B71" w14:textId="77777777" w:rsidR="00AB2283" w:rsidRPr="00683270" w:rsidRDefault="00000000" w:rsidP="003855B2">
      <w:pPr>
        <w:spacing w:line="360" w:lineRule="auto"/>
        <w:jc w:val="both"/>
        <w:rPr>
          <w:rFonts w:ascii="Times New Roman" w:eastAsia="Times New Roman" w:hAnsi="Times New Roman" w:cs="Times New Roman"/>
          <w:b/>
          <w:color w:val="0E101A"/>
          <w:sz w:val="24"/>
          <w:szCs w:val="24"/>
        </w:rPr>
      </w:pPr>
      <w:r w:rsidRPr="00683270">
        <w:rPr>
          <w:rFonts w:ascii="Times New Roman" w:eastAsia="Times New Roman" w:hAnsi="Times New Roman" w:cs="Times New Roman"/>
          <w:b/>
          <w:color w:val="0E101A"/>
          <w:sz w:val="24"/>
          <w:szCs w:val="24"/>
        </w:rPr>
        <w:t>Belbin’s team roles</w:t>
      </w:r>
    </w:p>
    <w:p w14:paraId="2F6A4873" w14:textId="7E20FD4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Belbin’s team roles are a set of nine distinct roles of behaviour that individuals exhibit within a team setting (Indeed, 2025). The model's team roles help me by increasing self-awareness, improving communication and fostering better team dynamics. By understanding this </w:t>
      </w:r>
      <w:r w:rsidR="00683270" w:rsidRPr="00683270">
        <w:rPr>
          <w:rFonts w:ascii="Times New Roman" w:eastAsia="Times New Roman" w:hAnsi="Times New Roman" w:cs="Times New Roman"/>
          <w:color w:val="0E101A"/>
          <w:sz w:val="24"/>
          <w:szCs w:val="24"/>
        </w:rPr>
        <w:t>framework,</w:t>
      </w:r>
      <w:r w:rsidRPr="00683270">
        <w:rPr>
          <w:rFonts w:ascii="Times New Roman" w:eastAsia="Times New Roman" w:hAnsi="Times New Roman" w:cs="Times New Roman"/>
          <w:color w:val="0E101A"/>
          <w:sz w:val="24"/>
          <w:szCs w:val="24"/>
        </w:rPr>
        <w:t xml:space="preserve"> I can adapt my </w:t>
      </w:r>
      <w:r w:rsidR="00683270" w:rsidRPr="00683270">
        <w:rPr>
          <w:rFonts w:ascii="Times New Roman" w:eastAsia="Times New Roman" w:hAnsi="Times New Roman" w:cs="Times New Roman"/>
          <w:color w:val="0E101A"/>
          <w:sz w:val="24"/>
          <w:szCs w:val="24"/>
        </w:rPr>
        <w:t>behaviours and</w:t>
      </w:r>
      <w:r w:rsidRPr="00683270">
        <w:rPr>
          <w:rFonts w:ascii="Times New Roman" w:eastAsia="Times New Roman" w:hAnsi="Times New Roman" w:cs="Times New Roman"/>
          <w:color w:val="0E101A"/>
          <w:sz w:val="24"/>
          <w:szCs w:val="24"/>
        </w:rPr>
        <w:t xml:space="preserve"> communicate more effectively with colleagues. I can contribute more successfully to team objectives. This theory helps me to lead to better task allocation and improved team environments. I can recognise my </w:t>
      </w:r>
      <w:r w:rsidR="00683270" w:rsidRPr="00683270">
        <w:rPr>
          <w:rFonts w:ascii="Times New Roman" w:eastAsia="Times New Roman" w:hAnsi="Times New Roman" w:cs="Times New Roman"/>
          <w:color w:val="0E101A"/>
          <w:sz w:val="24"/>
          <w:szCs w:val="24"/>
        </w:rPr>
        <w:t>roles,</w:t>
      </w:r>
      <w:r w:rsidRPr="00683270">
        <w:rPr>
          <w:rFonts w:ascii="Times New Roman" w:eastAsia="Times New Roman" w:hAnsi="Times New Roman" w:cs="Times New Roman"/>
          <w:color w:val="0E101A"/>
          <w:sz w:val="24"/>
          <w:szCs w:val="24"/>
        </w:rPr>
        <w:t xml:space="preserve"> and it can help me to better leverage my neutral techniques. I adapt my approach to collaborate more effectively. Applying Belbin’s team roles in group work can be a valuable learning experience. I gain insights into my preferred working styles and how I am contributing to the team. I observe my behaviours in team settings and past experiences. I would say my highest team role is plant my second highest role is shaper and my lowest role is team worker. I enjoy brainstorming and exploring new possibilities which align with the plant role. The shaper role is challenging for me. This role resonates with my experience of taking initiative and driving prophets to completion. As a team worker, I focus on social dynamics and more focus on the task at hand. </w:t>
      </w:r>
    </w:p>
    <w:p w14:paraId="1B6A3AEC" w14:textId="77777777" w:rsidR="00AB2283" w:rsidRPr="00683270" w:rsidRDefault="00000000" w:rsidP="003855B2">
      <w:pPr>
        <w:spacing w:line="360" w:lineRule="auto"/>
        <w:jc w:val="both"/>
        <w:rPr>
          <w:rFonts w:ascii="Times New Roman" w:eastAsia="Times New Roman" w:hAnsi="Times New Roman" w:cs="Times New Roman"/>
          <w:b/>
          <w:color w:val="0E101A"/>
          <w:sz w:val="24"/>
          <w:szCs w:val="24"/>
        </w:rPr>
      </w:pPr>
      <w:r w:rsidRPr="00683270">
        <w:rPr>
          <w:rFonts w:ascii="Times New Roman" w:eastAsia="Times New Roman" w:hAnsi="Times New Roman" w:cs="Times New Roman"/>
          <w:b/>
          <w:color w:val="0E101A"/>
          <w:sz w:val="24"/>
          <w:szCs w:val="24"/>
        </w:rPr>
        <w:t>Thomas-Kilmann conflict model</w:t>
      </w:r>
    </w:p>
    <w:p w14:paraId="55632CBA" w14:textId="7777777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The Thomas-Kilmann conflict model helps me understand the preferred conflict-handling styles and how to adapt them in different situations. I can learn to use different approaches to conflict resolution more effectively. It leads to improved communication, stronger relationships and better outcomes in both personal and professional settings (Linkedin, 2024). I can recognise the five approaches of this framework such as competing, collaborating, comprising, avoiding and </w:t>
      </w:r>
      <w:r w:rsidRPr="00683270">
        <w:rPr>
          <w:rFonts w:ascii="Times New Roman" w:eastAsia="Times New Roman" w:hAnsi="Times New Roman" w:cs="Times New Roman"/>
          <w:color w:val="0E101A"/>
          <w:sz w:val="24"/>
          <w:szCs w:val="24"/>
        </w:rPr>
        <w:lastRenderedPageBreak/>
        <w:t xml:space="preserve">accommodating. I can understand when each is most appropriate. I can tailor all the responses to specific situations and enhance communication, collaboration and team performance. </w:t>
      </w:r>
    </w:p>
    <w:p w14:paraId="58B7AFDD" w14:textId="484D3FC3" w:rsidR="00AB2283" w:rsidRPr="00683270" w:rsidRDefault="00000000" w:rsidP="003855B2">
      <w:pPr>
        <w:pStyle w:val="Heading1"/>
      </w:pPr>
      <w:bookmarkStart w:id="2" w:name="_Toc201848606"/>
      <w:r w:rsidRPr="00683270">
        <w:t>Conclusion</w:t>
      </w:r>
      <w:bookmarkEnd w:id="2"/>
      <w:r w:rsidRPr="00683270">
        <w:t xml:space="preserve"> </w:t>
      </w:r>
    </w:p>
    <w:p w14:paraId="19E29864" w14:textId="7777777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In conclusion, I worked on a group presentation on a topic related to group dynamics and how to build effective relationships. It refers to the way I behave and interact within group settings and influences the group's overall functioning and effectiveness. I learn how to build effective relationships within a group. It can help me to foster open communication, trust and a sense of psychological safety. It allows me to contribute my best work collaboratively on shared goals. As an example, I used three models and theories to improve better relationships in teamwork. These models and theories help me to understand group dynamics and active working. I can contribute to a more productive, cohesive and satisfying group experience. </w:t>
      </w:r>
    </w:p>
    <w:p w14:paraId="24FCE568" w14:textId="1345AB62"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 xml:space="preserve">To be more effective in </w:t>
      </w:r>
      <w:r w:rsidR="00683270" w:rsidRPr="00683270">
        <w:rPr>
          <w:rFonts w:ascii="Times New Roman" w:eastAsia="Times New Roman" w:hAnsi="Times New Roman" w:cs="Times New Roman"/>
          <w:color w:val="0E101A"/>
          <w:sz w:val="24"/>
          <w:szCs w:val="24"/>
        </w:rPr>
        <w:t>teams’</w:t>
      </w:r>
      <w:r w:rsidRPr="00683270">
        <w:rPr>
          <w:rFonts w:ascii="Times New Roman" w:eastAsia="Times New Roman" w:hAnsi="Times New Roman" w:cs="Times New Roman"/>
          <w:color w:val="0E101A"/>
          <w:sz w:val="24"/>
          <w:szCs w:val="24"/>
        </w:rPr>
        <w:t xml:space="preserve"> specific actions include open communication, clarifying roles and responsibilities, building trust and promoting collaborations. It involves actively listening to team members, providing constructive feedback and ensuring everyone understands our contributions and the team's overall goals. </w:t>
      </w:r>
    </w:p>
    <w:p w14:paraId="14F99FA6" w14:textId="77777777" w:rsidR="00AB2283" w:rsidRPr="00683270" w:rsidRDefault="00000000" w:rsidP="003855B2">
      <w:pPr>
        <w:spacing w:line="360" w:lineRule="auto"/>
        <w:jc w:val="both"/>
        <w:rPr>
          <w:rFonts w:ascii="Times New Roman" w:eastAsia="Times New Roman" w:hAnsi="Times New Roman" w:cs="Times New Roman"/>
          <w:color w:val="0E101A"/>
          <w:sz w:val="24"/>
          <w:szCs w:val="24"/>
        </w:rPr>
      </w:pPr>
      <w:r w:rsidRPr="00683270">
        <w:rPr>
          <w:rFonts w:ascii="Times New Roman" w:eastAsia="Times New Roman" w:hAnsi="Times New Roman" w:cs="Times New Roman"/>
          <w:color w:val="0E101A"/>
          <w:sz w:val="24"/>
          <w:szCs w:val="24"/>
        </w:rPr>
        <w:t>The actions I will take in the future:</w:t>
      </w:r>
    </w:p>
    <w:p w14:paraId="476E671D" w14:textId="77777777" w:rsidR="00AB2283" w:rsidRPr="00683270" w:rsidRDefault="00000000" w:rsidP="003855B2">
      <w:pPr>
        <w:numPr>
          <w:ilvl w:val="0"/>
          <w:numId w:val="1"/>
        </w:numPr>
        <w:spacing w:line="360" w:lineRule="auto"/>
        <w:jc w:val="both"/>
        <w:rPr>
          <w:rFonts w:ascii="Times New Roman" w:eastAsia="Times New Roman" w:hAnsi="Times New Roman" w:cs="Times New Roman"/>
          <w:sz w:val="24"/>
          <w:szCs w:val="24"/>
        </w:rPr>
      </w:pPr>
      <w:r w:rsidRPr="00683270">
        <w:rPr>
          <w:rFonts w:ascii="Times New Roman" w:eastAsia="Times New Roman" w:hAnsi="Times New Roman" w:cs="Times New Roman"/>
          <w:color w:val="0E101A"/>
          <w:sz w:val="24"/>
          <w:szCs w:val="24"/>
        </w:rPr>
        <w:t xml:space="preserve">I will schedule regular team meetings and check-ins to discuss progress, challenges and updates. </w:t>
      </w:r>
    </w:p>
    <w:p w14:paraId="7176AC22" w14:textId="77777777" w:rsidR="00AB2283" w:rsidRPr="00683270" w:rsidRDefault="00000000" w:rsidP="003855B2">
      <w:pPr>
        <w:numPr>
          <w:ilvl w:val="0"/>
          <w:numId w:val="1"/>
        </w:numPr>
        <w:spacing w:line="360" w:lineRule="auto"/>
        <w:jc w:val="both"/>
        <w:rPr>
          <w:rFonts w:ascii="Times New Roman" w:eastAsia="Times New Roman" w:hAnsi="Times New Roman" w:cs="Times New Roman"/>
          <w:sz w:val="24"/>
          <w:szCs w:val="24"/>
        </w:rPr>
      </w:pPr>
      <w:r w:rsidRPr="00683270">
        <w:rPr>
          <w:rFonts w:ascii="Times New Roman" w:eastAsia="Times New Roman" w:hAnsi="Times New Roman" w:cs="Times New Roman"/>
          <w:color w:val="0E101A"/>
          <w:sz w:val="24"/>
          <w:szCs w:val="24"/>
        </w:rPr>
        <w:t xml:space="preserve">I will pay attention when others are speaking, ask clarifying questions and ensure everyone is on the same page. </w:t>
      </w:r>
    </w:p>
    <w:p w14:paraId="70B68411" w14:textId="77777777" w:rsidR="00AB2283" w:rsidRPr="00683270" w:rsidRDefault="00000000" w:rsidP="003855B2">
      <w:pPr>
        <w:numPr>
          <w:ilvl w:val="0"/>
          <w:numId w:val="1"/>
        </w:numPr>
        <w:spacing w:line="360" w:lineRule="auto"/>
        <w:jc w:val="both"/>
        <w:rPr>
          <w:rFonts w:ascii="Times New Roman" w:eastAsia="Times New Roman" w:hAnsi="Times New Roman" w:cs="Times New Roman"/>
          <w:sz w:val="24"/>
          <w:szCs w:val="24"/>
        </w:rPr>
      </w:pPr>
      <w:r w:rsidRPr="00683270">
        <w:rPr>
          <w:rFonts w:ascii="Times New Roman" w:eastAsia="Times New Roman" w:hAnsi="Times New Roman" w:cs="Times New Roman"/>
          <w:color w:val="0E101A"/>
          <w:sz w:val="24"/>
          <w:szCs w:val="24"/>
        </w:rPr>
        <w:t xml:space="preserve">I will contribute actively to the team's efforts, offering support and assistance when needed. </w:t>
      </w:r>
    </w:p>
    <w:p w14:paraId="0819454C" w14:textId="77777777" w:rsidR="003855B2" w:rsidRPr="00683270" w:rsidRDefault="003855B2">
      <w:pPr>
        <w:rPr>
          <w:rFonts w:ascii="Times New Roman" w:eastAsia="Times New Roman" w:hAnsi="Times New Roman" w:cs="Times New Roman"/>
          <w:b/>
          <w:sz w:val="24"/>
          <w:szCs w:val="24"/>
        </w:rPr>
      </w:pPr>
      <w:r w:rsidRPr="00683270">
        <w:rPr>
          <w:rFonts w:ascii="Times New Roman" w:eastAsia="Times New Roman" w:hAnsi="Times New Roman" w:cs="Times New Roman"/>
          <w:b/>
          <w:sz w:val="24"/>
          <w:szCs w:val="24"/>
        </w:rPr>
        <w:br w:type="page"/>
      </w:r>
    </w:p>
    <w:p w14:paraId="24F579C9" w14:textId="5694088F" w:rsidR="00AB2283" w:rsidRPr="00683270" w:rsidRDefault="00000000" w:rsidP="003855B2">
      <w:pPr>
        <w:pStyle w:val="Heading1"/>
      </w:pPr>
      <w:bookmarkStart w:id="3" w:name="_Toc201848607"/>
      <w:r w:rsidRPr="00683270">
        <w:lastRenderedPageBreak/>
        <w:t>References</w:t>
      </w:r>
      <w:bookmarkEnd w:id="3"/>
    </w:p>
    <w:p w14:paraId="6F16D4CC" w14:textId="77777777" w:rsidR="003855B2" w:rsidRPr="00683270" w:rsidRDefault="003855B2" w:rsidP="003855B2">
      <w:pPr>
        <w:spacing w:before="240" w:after="240"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Belbin, (2025) </w:t>
      </w:r>
      <w:r w:rsidRPr="00683270">
        <w:rPr>
          <w:rFonts w:ascii="Times New Roman" w:hAnsi="Times New Roman" w:cs="Times New Roman"/>
          <w:i/>
          <w:color w:val="222222"/>
          <w:sz w:val="24"/>
          <w:szCs w:val="24"/>
          <w:highlight w:val="white"/>
        </w:rPr>
        <w:t>Belbin</w:t>
      </w:r>
      <w:r w:rsidRPr="00683270">
        <w:rPr>
          <w:rFonts w:ascii="Times New Roman" w:hAnsi="Times New Roman" w:cs="Times New Roman"/>
          <w:color w:val="222222"/>
          <w:sz w:val="24"/>
          <w:szCs w:val="24"/>
          <w:highlight w:val="white"/>
        </w:rPr>
        <w:t xml:space="preserve">. Available at: https://www.belbin.com/about/why-belbin (Accessed: 26 June 2025). </w:t>
      </w:r>
    </w:p>
    <w:p w14:paraId="59EE9137" w14:textId="77777777" w:rsidR="003855B2" w:rsidRPr="00683270" w:rsidRDefault="003855B2" w:rsidP="003855B2">
      <w:pPr>
        <w:spacing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Fausett, C.M., Korentsides, J.M., Miller, Z.N. and Keebler, J.R., (2024). Adaptive leadership in health care organizations: Five insights to promote effective teamwork. </w:t>
      </w:r>
      <w:r w:rsidRPr="00683270">
        <w:rPr>
          <w:rFonts w:ascii="Times New Roman" w:hAnsi="Times New Roman" w:cs="Times New Roman"/>
          <w:i/>
          <w:color w:val="222222"/>
          <w:sz w:val="24"/>
          <w:szCs w:val="24"/>
          <w:highlight w:val="white"/>
        </w:rPr>
        <w:t>Psychology of Leaders and Leadership</w:t>
      </w:r>
      <w:r w:rsidRPr="00683270">
        <w:rPr>
          <w:rFonts w:ascii="Times New Roman" w:hAnsi="Times New Roman" w:cs="Times New Roman"/>
          <w:color w:val="222222"/>
          <w:sz w:val="24"/>
          <w:szCs w:val="24"/>
          <w:highlight w:val="white"/>
        </w:rPr>
        <w:t xml:space="preserve">, </w:t>
      </w:r>
      <w:r w:rsidRPr="00683270">
        <w:rPr>
          <w:rFonts w:ascii="Times New Roman" w:hAnsi="Times New Roman" w:cs="Times New Roman"/>
          <w:i/>
          <w:color w:val="222222"/>
          <w:sz w:val="24"/>
          <w:szCs w:val="24"/>
          <w:highlight w:val="white"/>
        </w:rPr>
        <w:t>27</w:t>
      </w:r>
      <w:r w:rsidRPr="00683270">
        <w:rPr>
          <w:rFonts w:ascii="Times New Roman" w:hAnsi="Times New Roman" w:cs="Times New Roman"/>
          <w:color w:val="222222"/>
          <w:sz w:val="24"/>
          <w:szCs w:val="24"/>
          <w:highlight w:val="white"/>
        </w:rPr>
        <w:t>(1), p.6.</w:t>
      </w:r>
      <w:hyperlink r:id="rId9">
        <w:r w:rsidRPr="00683270">
          <w:rPr>
            <w:rFonts w:ascii="Times New Roman" w:hAnsi="Times New Roman" w:cs="Times New Roman"/>
            <w:color w:val="1155CC"/>
            <w:sz w:val="24"/>
            <w:szCs w:val="24"/>
            <w:highlight w:val="white"/>
            <w:u w:val="single"/>
          </w:rPr>
          <w:t>https://psycnet.apa.org/record/2024-37569-001</w:t>
        </w:r>
      </w:hyperlink>
    </w:p>
    <w:p w14:paraId="3045E125" w14:textId="77777777" w:rsidR="003855B2" w:rsidRPr="00683270" w:rsidRDefault="003855B2" w:rsidP="003855B2">
      <w:pPr>
        <w:spacing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Foster, R., (2023). Collaborative Teamworking. In </w:t>
      </w:r>
      <w:r w:rsidRPr="00683270">
        <w:rPr>
          <w:rFonts w:ascii="Times New Roman" w:hAnsi="Times New Roman" w:cs="Times New Roman"/>
          <w:i/>
          <w:color w:val="222222"/>
          <w:sz w:val="24"/>
          <w:szCs w:val="24"/>
          <w:highlight w:val="white"/>
        </w:rPr>
        <w:t>Encyclopedia of Sustainable Management</w:t>
      </w:r>
      <w:r w:rsidRPr="00683270">
        <w:rPr>
          <w:rFonts w:ascii="Times New Roman" w:hAnsi="Times New Roman" w:cs="Times New Roman"/>
          <w:color w:val="222222"/>
          <w:sz w:val="24"/>
          <w:szCs w:val="24"/>
          <w:highlight w:val="white"/>
        </w:rPr>
        <w:t xml:space="preserve"> (pp. 1-7). Cham: Springer International Publishing.</w:t>
      </w:r>
      <w:hyperlink r:id="rId10">
        <w:r w:rsidRPr="00683270">
          <w:rPr>
            <w:rFonts w:ascii="Times New Roman" w:hAnsi="Times New Roman" w:cs="Times New Roman"/>
            <w:color w:val="1155CC"/>
            <w:sz w:val="24"/>
            <w:szCs w:val="24"/>
            <w:highlight w:val="white"/>
            <w:u w:val="single"/>
          </w:rPr>
          <w:t>https://link.springer.com/rwe/10.1007/978-3-030-02006-4_466-1</w:t>
        </w:r>
      </w:hyperlink>
    </w:p>
    <w:p w14:paraId="03DB0D14" w14:textId="77777777" w:rsidR="003855B2" w:rsidRPr="00683270" w:rsidRDefault="003855B2" w:rsidP="003855B2">
      <w:pPr>
        <w:spacing w:before="240" w:after="240"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Indeed, (2025) </w:t>
      </w:r>
      <w:r w:rsidRPr="00683270">
        <w:rPr>
          <w:rFonts w:ascii="Times New Roman" w:hAnsi="Times New Roman" w:cs="Times New Roman"/>
          <w:i/>
          <w:color w:val="222222"/>
          <w:sz w:val="24"/>
          <w:szCs w:val="24"/>
          <w:highlight w:val="white"/>
        </w:rPr>
        <w:t>The 9 belbin team roles (with examples and definitions) | indeed.com UK</w:t>
      </w:r>
      <w:r w:rsidRPr="00683270">
        <w:rPr>
          <w:rFonts w:ascii="Times New Roman" w:hAnsi="Times New Roman" w:cs="Times New Roman"/>
          <w:color w:val="222222"/>
          <w:sz w:val="24"/>
          <w:szCs w:val="24"/>
          <w:highlight w:val="white"/>
        </w:rPr>
        <w:t xml:space="preserve">. Available at: https://uk.indeed.com/career-advice/career-development/belbin-team-roles (Accessed: 26 June 2025). </w:t>
      </w:r>
    </w:p>
    <w:p w14:paraId="05917A6E" w14:textId="77777777" w:rsidR="003855B2" w:rsidRPr="00683270" w:rsidRDefault="003855B2" w:rsidP="003855B2">
      <w:pPr>
        <w:spacing w:before="240" w:after="240"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Kilmanndiagnostics, (2024) </w:t>
      </w:r>
      <w:r w:rsidRPr="00683270">
        <w:rPr>
          <w:rFonts w:ascii="Times New Roman" w:hAnsi="Times New Roman" w:cs="Times New Roman"/>
          <w:i/>
          <w:color w:val="222222"/>
          <w:sz w:val="24"/>
          <w:szCs w:val="24"/>
          <w:highlight w:val="white"/>
        </w:rPr>
        <w:t>Take the thomas-kilmann instrument: Improve how you resolve conflict</w:t>
      </w:r>
      <w:r w:rsidRPr="00683270">
        <w:rPr>
          <w:rFonts w:ascii="Times New Roman" w:hAnsi="Times New Roman" w:cs="Times New Roman"/>
          <w:color w:val="222222"/>
          <w:sz w:val="24"/>
          <w:szCs w:val="24"/>
          <w:highlight w:val="white"/>
        </w:rPr>
        <w:t xml:space="preserve">, </w:t>
      </w:r>
      <w:r w:rsidRPr="00683270">
        <w:rPr>
          <w:rFonts w:ascii="Times New Roman" w:hAnsi="Times New Roman" w:cs="Times New Roman"/>
          <w:i/>
          <w:color w:val="222222"/>
          <w:sz w:val="24"/>
          <w:szCs w:val="24"/>
          <w:highlight w:val="white"/>
        </w:rPr>
        <w:t>Kilmann Diagnostics</w:t>
      </w:r>
      <w:r w:rsidRPr="00683270">
        <w:rPr>
          <w:rFonts w:ascii="Times New Roman" w:hAnsi="Times New Roman" w:cs="Times New Roman"/>
          <w:color w:val="222222"/>
          <w:sz w:val="24"/>
          <w:szCs w:val="24"/>
          <w:highlight w:val="white"/>
        </w:rPr>
        <w:t xml:space="preserve">. Available at: https://kilmanndiagnostics.com/overview-thomas-kilmann-conflict-mode-instrument-tki/#:~:text=Your%20conflict%20behavior%20in%20the,of%20group%20and%20organizational%20settings. (Accessed: 26 June 2025). </w:t>
      </w:r>
    </w:p>
    <w:p w14:paraId="39129059" w14:textId="77777777" w:rsidR="003855B2" w:rsidRPr="00683270" w:rsidRDefault="003855B2" w:rsidP="003855B2">
      <w:pPr>
        <w:spacing w:before="240" w:after="240"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Linkedin, (2024) </w:t>
      </w:r>
      <w:r w:rsidRPr="00683270">
        <w:rPr>
          <w:rFonts w:ascii="Times New Roman" w:hAnsi="Times New Roman" w:cs="Times New Roman"/>
          <w:i/>
          <w:color w:val="222222"/>
          <w:sz w:val="24"/>
          <w:szCs w:val="24"/>
          <w:highlight w:val="white"/>
        </w:rPr>
        <w:t>The thomas-kilmann conflict model in leadership and collaboration</w:t>
      </w:r>
      <w:r w:rsidRPr="00683270">
        <w:rPr>
          <w:rFonts w:ascii="Times New Roman" w:hAnsi="Times New Roman" w:cs="Times New Roman"/>
          <w:color w:val="222222"/>
          <w:sz w:val="24"/>
          <w:szCs w:val="24"/>
          <w:highlight w:val="white"/>
        </w:rPr>
        <w:t xml:space="preserve">, </w:t>
      </w:r>
      <w:r w:rsidRPr="00683270">
        <w:rPr>
          <w:rFonts w:ascii="Times New Roman" w:hAnsi="Times New Roman" w:cs="Times New Roman"/>
          <w:i/>
          <w:color w:val="222222"/>
          <w:sz w:val="24"/>
          <w:szCs w:val="24"/>
          <w:highlight w:val="white"/>
        </w:rPr>
        <w:t>LinkedIn</w:t>
      </w:r>
      <w:r w:rsidRPr="00683270">
        <w:rPr>
          <w:rFonts w:ascii="Times New Roman" w:hAnsi="Times New Roman" w:cs="Times New Roman"/>
          <w:color w:val="222222"/>
          <w:sz w:val="24"/>
          <w:szCs w:val="24"/>
          <w:highlight w:val="white"/>
        </w:rPr>
        <w:t xml:space="preserve">. Available at: https://www.linkedin.com/pulse/thomas-kilmann-conflict-model-leadership-albert-sarpong-ghbde#:~:text=The%20model%20was%20developed%20in,others%20involved%20in%20the%20conflict. (Accessed: 26 June 2025). </w:t>
      </w:r>
    </w:p>
    <w:p w14:paraId="18387DA0" w14:textId="77777777" w:rsidR="003855B2" w:rsidRPr="00683270" w:rsidRDefault="003855B2" w:rsidP="003855B2">
      <w:pPr>
        <w:spacing w:line="360" w:lineRule="auto"/>
        <w:jc w:val="both"/>
        <w:rPr>
          <w:rFonts w:ascii="Times New Roman" w:hAnsi="Times New Roman" w:cs="Times New Roman"/>
          <w:color w:val="222222"/>
          <w:sz w:val="24"/>
          <w:szCs w:val="24"/>
          <w:highlight w:val="white"/>
        </w:rPr>
      </w:pPr>
      <w:r w:rsidRPr="00683270">
        <w:rPr>
          <w:rFonts w:ascii="Times New Roman" w:hAnsi="Times New Roman" w:cs="Times New Roman"/>
          <w:color w:val="222222"/>
          <w:sz w:val="24"/>
          <w:szCs w:val="24"/>
          <w:highlight w:val="white"/>
        </w:rPr>
        <w:t xml:space="preserve">Patterson, D., (2022). 4.5. In-depth Look: Tuckman’s Model–Five Stages of Team Development. </w:t>
      </w:r>
      <w:r w:rsidRPr="00683270">
        <w:rPr>
          <w:rFonts w:ascii="Times New Roman" w:hAnsi="Times New Roman" w:cs="Times New Roman"/>
          <w:i/>
          <w:color w:val="222222"/>
          <w:sz w:val="24"/>
          <w:szCs w:val="24"/>
          <w:highlight w:val="white"/>
        </w:rPr>
        <w:t>Strategic Project Management: Theory and Practice for Human Resource Professionals</w:t>
      </w:r>
      <w:r w:rsidRPr="00683270">
        <w:rPr>
          <w:rFonts w:ascii="Times New Roman" w:hAnsi="Times New Roman" w:cs="Times New Roman"/>
          <w:color w:val="222222"/>
          <w:sz w:val="24"/>
          <w:szCs w:val="24"/>
          <w:highlight w:val="white"/>
        </w:rPr>
        <w:t>.</w:t>
      </w:r>
      <w:hyperlink r:id="rId11">
        <w:r w:rsidRPr="00683270">
          <w:rPr>
            <w:rFonts w:ascii="Times New Roman" w:hAnsi="Times New Roman" w:cs="Times New Roman"/>
            <w:color w:val="1155CC"/>
            <w:sz w:val="24"/>
            <w:szCs w:val="24"/>
            <w:highlight w:val="white"/>
            <w:u w:val="single"/>
          </w:rPr>
          <w:t>https://ecampusontario.pressbooks.pub/hrstrategicprojectmanagementtheory/chapter/4-5-in-depth-look-tuckmans-model-five-stages-of-team-development/</w:t>
        </w:r>
      </w:hyperlink>
    </w:p>
    <w:p w14:paraId="6BD98A63" w14:textId="77777777" w:rsidR="00AB2283" w:rsidRPr="00683270" w:rsidRDefault="00000000" w:rsidP="003855B2">
      <w:pPr>
        <w:pStyle w:val="Heading1"/>
        <w:spacing w:before="0" w:after="0"/>
        <w:rPr>
          <w:rFonts w:eastAsia="Times New Roman" w:cs="Times New Roman"/>
          <w:b w:val="0"/>
          <w:szCs w:val="24"/>
        </w:rPr>
      </w:pPr>
      <w:bookmarkStart w:id="4" w:name="_thcd0th477oa" w:colFirst="0" w:colLast="0"/>
      <w:bookmarkStart w:id="5" w:name="_Toc201848608"/>
      <w:bookmarkEnd w:id="4"/>
      <w:r w:rsidRPr="00683270">
        <w:rPr>
          <w:rFonts w:eastAsia="Times New Roman" w:cs="Times New Roman"/>
          <w:szCs w:val="24"/>
        </w:rPr>
        <w:lastRenderedPageBreak/>
        <w:t>Appendices</w:t>
      </w:r>
      <w:bookmarkEnd w:id="5"/>
    </w:p>
    <w:p w14:paraId="139EE690" w14:textId="77777777" w:rsidR="00AB2283" w:rsidRPr="00683270" w:rsidRDefault="00000000" w:rsidP="003855B2">
      <w:pPr>
        <w:pStyle w:val="Heading2"/>
        <w:spacing w:before="0" w:after="0" w:line="360" w:lineRule="auto"/>
        <w:jc w:val="both"/>
        <w:rPr>
          <w:rFonts w:ascii="Times New Roman" w:eastAsia="Times New Roman" w:hAnsi="Times New Roman" w:cs="Times New Roman"/>
          <w:i/>
          <w:sz w:val="24"/>
          <w:szCs w:val="24"/>
        </w:rPr>
      </w:pPr>
      <w:bookmarkStart w:id="6" w:name="_b3lkbji1kmpt" w:colFirst="0" w:colLast="0"/>
      <w:bookmarkStart w:id="7" w:name="_Toc201848609"/>
      <w:bookmarkEnd w:id="6"/>
      <w:r w:rsidRPr="00683270">
        <w:rPr>
          <w:rFonts w:ascii="Times New Roman" w:eastAsia="Times New Roman" w:hAnsi="Times New Roman" w:cs="Times New Roman"/>
          <w:i/>
          <w:sz w:val="24"/>
          <w:szCs w:val="24"/>
        </w:rPr>
        <w:t>Appendix 1: Belbin’s team role</w:t>
      </w:r>
      <w:bookmarkEnd w:id="7"/>
    </w:p>
    <w:p w14:paraId="51FFD9AF" w14:textId="77777777" w:rsidR="00AB2283" w:rsidRPr="003855B2" w:rsidRDefault="00000000" w:rsidP="003855B2">
      <w:pPr>
        <w:spacing w:line="360" w:lineRule="auto"/>
        <w:jc w:val="center"/>
        <w:rPr>
          <w:rFonts w:ascii="Times New Roman" w:hAnsi="Times New Roman" w:cs="Times New Roman"/>
          <w:sz w:val="24"/>
          <w:szCs w:val="24"/>
        </w:rPr>
      </w:pPr>
      <w:r w:rsidRPr="00683270">
        <w:rPr>
          <w:rFonts w:ascii="Times New Roman" w:hAnsi="Times New Roman" w:cs="Times New Roman"/>
          <w:noProof/>
          <w:sz w:val="24"/>
          <w:szCs w:val="24"/>
        </w:rPr>
        <w:drawing>
          <wp:inline distT="114300" distB="114300" distL="114300" distR="114300" wp14:anchorId="28308317" wp14:editId="6821DDCC">
            <wp:extent cx="3843338" cy="462853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843338" cy="4628535"/>
                    </a:xfrm>
                    <a:prstGeom prst="rect">
                      <a:avLst/>
                    </a:prstGeom>
                    <a:ln/>
                  </pic:spPr>
                </pic:pic>
              </a:graphicData>
            </a:graphic>
          </wp:inline>
        </w:drawing>
      </w:r>
    </w:p>
    <w:sectPr w:rsidR="00AB2283" w:rsidRPr="003855B2" w:rsidSect="004209EE">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48762" w14:textId="77777777" w:rsidR="00E10E3C" w:rsidRDefault="00E10E3C" w:rsidP="004209EE">
      <w:pPr>
        <w:spacing w:line="240" w:lineRule="auto"/>
      </w:pPr>
      <w:r>
        <w:separator/>
      </w:r>
    </w:p>
  </w:endnote>
  <w:endnote w:type="continuationSeparator" w:id="0">
    <w:p w14:paraId="3BD7806A" w14:textId="77777777" w:rsidR="00E10E3C" w:rsidRDefault="00E10E3C" w:rsidP="004209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8990661"/>
      <w:docPartObj>
        <w:docPartGallery w:val="Page Numbers (Bottom of Page)"/>
        <w:docPartUnique/>
      </w:docPartObj>
    </w:sdtPr>
    <w:sdtContent>
      <w:p w14:paraId="64524E7D" w14:textId="78157D3B" w:rsidR="004209EE" w:rsidRDefault="004209EE">
        <w:pPr>
          <w:pStyle w:val="Footer"/>
          <w:jc w:val="right"/>
        </w:pPr>
        <w:r>
          <w:fldChar w:fldCharType="begin"/>
        </w:r>
        <w:r>
          <w:instrText>PAGE   \* MERGEFORMAT</w:instrText>
        </w:r>
        <w:r>
          <w:fldChar w:fldCharType="separate"/>
        </w:r>
        <w:r>
          <w:t>2</w:t>
        </w:r>
        <w:r>
          <w:fldChar w:fldCharType="end"/>
        </w:r>
      </w:p>
    </w:sdtContent>
  </w:sdt>
  <w:p w14:paraId="658A696F" w14:textId="77777777" w:rsidR="004209EE" w:rsidRDefault="004209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DD367" w14:textId="77777777" w:rsidR="00E10E3C" w:rsidRDefault="00E10E3C" w:rsidP="004209EE">
      <w:pPr>
        <w:spacing w:line="240" w:lineRule="auto"/>
      </w:pPr>
      <w:r>
        <w:separator/>
      </w:r>
    </w:p>
  </w:footnote>
  <w:footnote w:type="continuationSeparator" w:id="0">
    <w:p w14:paraId="1E811D93" w14:textId="77777777" w:rsidR="00E10E3C" w:rsidRDefault="00E10E3C" w:rsidP="004209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82F0C"/>
    <w:multiLevelType w:val="multilevel"/>
    <w:tmpl w:val="4296F0D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6365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283"/>
    <w:rsid w:val="001D41DF"/>
    <w:rsid w:val="001E7753"/>
    <w:rsid w:val="003855B2"/>
    <w:rsid w:val="004209EE"/>
    <w:rsid w:val="00422DF5"/>
    <w:rsid w:val="004E76F4"/>
    <w:rsid w:val="004F2C7D"/>
    <w:rsid w:val="00683270"/>
    <w:rsid w:val="006F472D"/>
    <w:rsid w:val="00882725"/>
    <w:rsid w:val="00A73834"/>
    <w:rsid w:val="00AB2283"/>
    <w:rsid w:val="00C126F1"/>
    <w:rsid w:val="00D80E6E"/>
    <w:rsid w:val="00D923CE"/>
    <w:rsid w:val="00E10E3C"/>
    <w:rsid w:val="00EC22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6E35D3"/>
  <w15:docId w15:val="{20B0DF21-B37F-49ED-B1E5-2CE2DE8B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3855B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855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855B2"/>
    <w:pPr>
      <w:spacing w:after="100"/>
    </w:pPr>
  </w:style>
  <w:style w:type="paragraph" w:styleId="TOC2">
    <w:name w:val="toc 2"/>
    <w:basedOn w:val="Normal"/>
    <w:next w:val="Normal"/>
    <w:autoRedefine/>
    <w:uiPriority w:val="39"/>
    <w:unhideWhenUsed/>
    <w:rsid w:val="003855B2"/>
    <w:pPr>
      <w:spacing w:after="100"/>
      <w:ind w:left="220"/>
    </w:pPr>
  </w:style>
  <w:style w:type="character" w:styleId="Hyperlink">
    <w:name w:val="Hyperlink"/>
    <w:basedOn w:val="DefaultParagraphFont"/>
    <w:uiPriority w:val="99"/>
    <w:unhideWhenUsed/>
    <w:rsid w:val="003855B2"/>
    <w:rPr>
      <w:color w:val="0000FF" w:themeColor="hyperlink"/>
      <w:u w:val="single"/>
    </w:rPr>
  </w:style>
  <w:style w:type="paragraph" w:styleId="Header">
    <w:name w:val="header"/>
    <w:basedOn w:val="Normal"/>
    <w:link w:val="HeaderChar"/>
    <w:uiPriority w:val="99"/>
    <w:unhideWhenUsed/>
    <w:rsid w:val="004209EE"/>
    <w:pPr>
      <w:tabs>
        <w:tab w:val="center" w:pos="4513"/>
        <w:tab w:val="right" w:pos="9026"/>
      </w:tabs>
      <w:spacing w:line="240" w:lineRule="auto"/>
    </w:pPr>
  </w:style>
  <w:style w:type="character" w:customStyle="1" w:styleId="HeaderChar">
    <w:name w:val="Header Char"/>
    <w:basedOn w:val="DefaultParagraphFont"/>
    <w:link w:val="Header"/>
    <w:uiPriority w:val="99"/>
    <w:rsid w:val="004209EE"/>
    <w:rPr>
      <w:lang w:val="en-GB"/>
    </w:rPr>
  </w:style>
  <w:style w:type="paragraph" w:styleId="Footer">
    <w:name w:val="footer"/>
    <w:basedOn w:val="Normal"/>
    <w:link w:val="FooterChar"/>
    <w:uiPriority w:val="99"/>
    <w:unhideWhenUsed/>
    <w:rsid w:val="004209EE"/>
    <w:pPr>
      <w:tabs>
        <w:tab w:val="center" w:pos="4513"/>
        <w:tab w:val="right" w:pos="9026"/>
      </w:tabs>
      <w:spacing w:line="240" w:lineRule="auto"/>
    </w:pPr>
  </w:style>
  <w:style w:type="character" w:customStyle="1" w:styleId="FooterChar">
    <w:name w:val="Footer Char"/>
    <w:basedOn w:val="DefaultParagraphFont"/>
    <w:link w:val="Footer"/>
    <w:uiPriority w:val="99"/>
    <w:rsid w:val="004209E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ampusontario.pressbooks.pub/hrstrategicprojectmanagementtheory/chapter/4-5-in-depth-look-tuckmans-model-five-stages-of-team-develop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springer.com/rwe/10.1007/978-3-030-02006-4_466-1" TargetMode="External"/><Relationship Id="rId4" Type="http://schemas.openxmlformats.org/officeDocument/2006/relationships/settings" Target="settings.xml"/><Relationship Id="rId9" Type="http://schemas.openxmlformats.org/officeDocument/2006/relationships/hyperlink" Target="https://psycnet.apa.org/record/2024-37569-00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19589-F5A4-4D85-9194-3476847FF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3</cp:revision>
  <dcterms:created xsi:type="dcterms:W3CDTF">2025-06-26T17:18:00Z</dcterms:created>
  <dcterms:modified xsi:type="dcterms:W3CDTF">2025-06-26T21:49:00Z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7cf7b3b1-5e6d-43ae-acb8-cee4ef791a1a</vt:lpwstr>
  </property>
</Properties>
</file>