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CF7B5F3" w14:textId="1123AE22" w:rsidR="000D1368" w:rsidRPr="00C9752C" w:rsidRDefault="000D1368" w:rsidP="000D1368">
      <w:pPr>
        <w:rPr>
          <w:b/>
          <w:bCs/>
          <w:szCs w:val="21"/>
          <w:lang w:val="en-US"/>
        </w:rPr>
      </w:pPr>
      <w:bookmarkStart w:id="0" w:name="OLE_LINK2"/>
      <w:r w:rsidRPr="00C9752C">
        <w:rPr>
          <w:b/>
          <w:bCs/>
          <w:szCs w:val="21"/>
          <w:lang w:val="en-US"/>
        </w:rPr>
        <w:t>How can musicians get inspiration for music creation in VR immersive music space?</w:t>
      </w:r>
    </w:p>
    <w:p w14:paraId="7E132C36" w14:textId="77777777" w:rsidR="000D1368" w:rsidRDefault="000D1368" w:rsidP="000D1368">
      <w:pPr>
        <w:rPr>
          <w:lang w:val="en-US"/>
        </w:rPr>
      </w:pPr>
    </w:p>
    <w:p w14:paraId="08C9B37F" w14:textId="77777777" w:rsidR="000D1368" w:rsidRDefault="000D1368" w:rsidP="000D1368">
      <w:pPr>
        <w:rPr>
          <w:lang w:val="en-US"/>
        </w:rPr>
      </w:pPr>
    </w:p>
    <w:p w14:paraId="09960A5A" w14:textId="4093FFD0" w:rsidR="000D1368" w:rsidRDefault="000D1368" w:rsidP="000D1368">
      <w:pPr>
        <w:rPr>
          <w:b/>
          <w:bCs/>
          <w:lang w:val="en-US"/>
        </w:rPr>
      </w:pPr>
      <w:r w:rsidRPr="00C9752C">
        <w:rPr>
          <w:b/>
          <w:bCs/>
          <w:lang w:val="en-US"/>
        </w:rPr>
        <w:t>1.</w:t>
      </w:r>
      <w:r w:rsidRPr="00C9752C">
        <w:rPr>
          <w:b/>
          <w:bCs/>
          <w:lang w:val="en-US"/>
        </w:rPr>
        <w:t>Have you identified a sub-question, theme, keyword, or concept to develop through practice?</w:t>
      </w:r>
    </w:p>
    <w:p w14:paraId="3E3405FB" w14:textId="77777777" w:rsidR="00C9752C" w:rsidRPr="00C9752C" w:rsidRDefault="00C9752C" w:rsidP="000D1368">
      <w:pPr>
        <w:rPr>
          <w:b/>
          <w:bCs/>
          <w:lang w:val="en-US"/>
        </w:rPr>
      </w:pPr>
    </w:p>
    <w:p w14:paraId="450CF0B1" w14:textId="1C7A8D25" w:rsidR="00AE6AE2" w:rsidRDefault="00AE6AE2" w:rsidP="000D1368">
      <w:pPr>
        <w:rPr>
          <w:rFonts w:ascii="Times New Roman" w:hAnsi="Times New Roman" w:cs="Times New Roman"/>
        </w:rPr>
      </w:pPr>
      <w:bookmarkStart w:id="1" w:name="OLE_LINK3"/>
      <w:bookmarkEnd w:id="0"/>
      <w:r w:rsidRPr="00AE6AE2">
        <w:rPr>
          <w:rFonts w:ascii="Times New Roman" w:hAnsi="Times New Roman" w:cs="Times New Roman"/>
          <w:b/>
          <w:bCs/>
        </w:rPr>
        <w:t>Theme:</w:t>
      </w:r>
      <w:r w:rsidRPr="00AE6AE2">
        <w:rPr>
          <w:rFonts w:ascii="Times New Roman" w:hAnsi="Times New Roman" w:cs="Times New Roman"/>
        </w:rPr>
        <w:t xml:space="preserve"> Inspiration</w:t>
      </w:r>
      <w:r w:rsidRPr="00AE6AE2">
        <w:rPr>
          <w:rFonts w:ascii="Times New Roman" w:hAnsi="Times New Roman" w:cs="Times New Roman"/>
        </w:rPr>
        <w:t xml:space="preserve"> triggers, multisensory flow, embodied interaction</w:t>
      </w:r>
    </w:p>
    <w:p w14:paraId="54B443DC" w14:textId="77777777" w:rsidR="00AE6AE2" w:rsidRPr="00AE6AE2" w:rsidRDefault="00AE6AE2" w:rsidP="000D1368">
      <w:pPr>
        <w:rPr>
          <w:rFonts w:ascii="Times New Roman" w:hAnsi="Times New Roman" w:cs="Times New Roman"/>
          <w:lang w:val="en-US"/>
        </w:rPr>
      </w:pPr>
    </w:p>
    <w:p w14:paraId="5B2C90EA" w14:textId="1EA5FD5A" w:rsidR="00AE6AE2" w:rsidRDefault="00AE6AE2" w:rsidP="000D1368">
      <w:pPr>
        <w:rPr>
          <w:rFonts w:ascii="Times New Roman" w:hAnsi="Times New Roman" w:cs="Times New Roman"/>
        </w:rPr>
      </w:pPr>
      <w:r w:rsidRPr="00AE6AE2">
        <w:rPr>
          <w:rFonts w:ascii="Times New Roman" w:hAnsi="Times New Roman" w:cs="Times New Roman"/>
          <w:b/>
          <w:bCs/>
        </w:rPr>
        <w:t xml:space="preserve">Keywords: </w:t>
      </w:r>
      <w:r w:rsidRPr="00AE6AE2">
        <w:rPr>
          <w:rFonts w:ascii="Times New Roman" w:hAnsi="Times New Roman" w:cs="Times New Roman"/>
        </w:rPr>
        <w:t xml:space="preserve">Immersion, </w:t>
      </w:r>
      <w:r w:rsidRPr="00AE6AE2">
        <w:rPr>
          <w:rFonts w:ascii="Times New Roman" w:hAnsi="Times New Roman" w:cs="Times New Roman"/>
        </w:rPr>
        <w:t>flow, embodiment, impulse to express, inspiration moment, sound story, sensory threshold</w:t>
      </w:r>
    </w:p>
    <w:p w14:paraId="47BE302A" w14:textId="77777777" w:rsidR="00AE6AE2" w:rsidRPr="00AE6AE2" w:rsidRDefault="00AE6AE2" w:rsidP="000D1368">
      <w:pPr>
        <w:rPr>
          <w:rFonts w:ascii="Times New Roman" w:hAnsi="Times New Roman" w:cs="Times New Roman"/>
        </w:rPr>
      </w:pPr>
      <w:bookmarkStart w:id="2" w:name="OLE_LINK4"/>
    </w:p>
    <w:bookmarkEnd w:id="2"/>
    <w:p w14:paraId="5C17DA30" w14:textId="52E3F9D2" w:rsidR="000D1368" w:rsidRPr="00C9752C" w:rsidRDefault="000D1368" w:rsidP="000D1368">
      <w:pPr>
        <w:rPr>
          <w:b/>
          <w:bCs/>
          <w:lang w:val="en-US"/>
        </w:rPr>
      </w:pPr>
      <w:r w:rsidRPr="00C9752C">
        <w:rPr>
          <w:b/>
          <w:bCs/>
          <w:lang w:val="en-US"/>
        </w:rPr>
        <w:t>2.</w:t>
      </w:r>
      <w:r w:rsidRPr="00C9752C">
        <w:rPr>
          <w:b/>
          <w:bCs/>
          <w:lang w:val="en-US"/>
        </w:rPr>
        <w:t>Does your practice test variab</w:t>
      </w:r>
      <w:bookmarkEnd w:id="1"/>
      <w:r w:rsidRPr="00C9752C">
        <w:rPr>
          <w:b/>
          <w:bCs/>
          <w:lang w:val="en-US"/>
        </w:rPr>
        <w:t>les, how many?</w:t>
      </w:r>
    </w:p>
    <w:p w14:paraId="3983E105" w14:textId="0F9DFCF3" w:rsidR="00AE6AE2" w:rsidRPr="00AE6AE2" w:rsidRDefault="00AE6AE2" w:rsidP="00AE6AE2">
      <w:pPr>
        <w:pStyle w:val="ae"/>
        <w:rPr>
          <w:rFonts w:ascii="Times New Roman" w:hAnsi="Times New Roman" w:cs="Times New Roman"/>
          <w:sz w:val="21"/>
          <w:szCs w:val="21"/>
        </w:rPr>
      </w:pPr>
      <w:r w:rsidRPr="00AE6AE2">
        <w:rPr>
          <w:rStyle w:val="af"/>
          <w:rFonts w:ascii="Times New Roman" w:hAnsi="Times New Roman" w:cs="Times New Roman"/>
          <w:sz w:val="21"/>
          <w:szCs w:val="21"/>
        </w:rPr>
        <w:t>Type of music</w:t>
      </w:r>
      <w:r w:rsidRPr="00AE6AE2">
        <w:rPr>
          <w:rFonts w:ascii="Times New Roman" w:hAnsi="Times New Roman" w:cs="Times New Roman"/>
          <w:sz w:val="21"/>
          <w:szCs w:val="21"/>
        </w:rPr>
        <w:t xml:space="preserve"> – ambient vs. rhythmic</w:t>
      </w:r>
    </w:p>
    <w:p w14:paraId="135C53F6" w14:textId="3AFDC1E1" w:rsidR="00AE6AE2" w:rsidRPr="00AE6AE2" w:rsidRDefault="00AE6AE2" w:rsidP="00AE6AE2">
      <w:pPr>
        <w:pStyle w:val="ae"/>
        <w:rPr>
          <w:rFonts w:ascii="Times New Roman" w:hAnsi="Times New Roman" w:cs="Times New Roman"/>
          <w:sz w:val="21"/>
          <w:szCs w:val="21"/>
        </w:rPr>
      </w:pPr>
      <w:r w:rsidRPr="00AE6AE2">
        <w:rPr>
          <w:rStyle w:val="af"/>
          <w:rFonts w:ascii="Times New Roman" w:hAnsi="Times New Roman" w:cs="Times New Roman"/>
          <w:sz w:val="21"/>
          <w:szCs w:val="21"/>
        </w:rPr>
        <w:t>Visual environment</w:t>
      </w:r>
      <w:r w:rsidRPr="00AE6AE2">
        <w:rPr>
          <w:rFonts w:ascii="Times New Roman" w:hAnsi="Times New Roman" w:cs="Times New Roman"/>
          <w:sz w:val="21"/>
          <w:szCs w:val="21"/>
        </w:rPr>
        <w:t xml:space="preserve"> – abstract visuals vs. narrative</w:t>
      </w:r>
    </w:p>
    <w:p w14:paraId="580DC15C" w14:textId="3403B925" w:rsidR="00AE6AE2" w:rsidRPr="00AE6AE2" w:rsidRDefault="00AE6AE2" w:rsidP="00AE6AE2">
      <w:pPr>
        <w:pStyle w:val="ae"/>
        <w:rPr>
          <w:rFonts w:ascii="Times New Roman" w:hAnsi="Times New Roman" w:cs="Times New Roman"/>
          <w:sz w:val="21"/>
          <w:szCs w:val="21"/>
        </w:rPr>
      </w:pPr>
      <w:r w:rsidRPr="00AE6AE2">
        <w:rPr>
          <w:rStyle w:val="af"/>
          <w:rFonts w:ascii="Times New Roman" w:hAnsi="Times New Roman" w:cs="Times New Roman"/>
          <w:sz w:val="21"/>
          <w:szCs w:val="21"/>
        </w:rPr>
        <w:t>Interaction type</w:t>
      </w:r>
      <w:r w:rsidRPr="00AE6AE2">
        <w:rPr>
          <w:rFonts w:ascii="Times New Roman" w:hAnsi="Times New Roman" w:cs="Times New Roman"/>
          <w:sz w:val="21"/>
          <w:szCs w:val="21"/>
        </w:rPr>
        <w:t xml:space="preserve"> – gesture-based vs. passive observation</w:t>
      </w:r>
    </w:p>
    <w:p w14:paraId="22BFBAB8" w14:textId="0DE28335" w:rsidR="00AE6AE2" w:rsidRPr="00AE6AE2" w:rsidRDefault="00AE6AE2" w:rsidP="00AE6AE2">
      <w:pPr>
        <w:pStyle w:val="ae"/>
        <w:rPr>
          <w:rFonts w:ascii="Times New Roman" w:hAnsi="Times New Roman" w:cs="Times New Roman"/>
          <w:sz w:val="21"/>
          <w:szCs w:val="21"/>
        </w:rPr>
      </w:pPr>
      <w:r w:rsidRPr="00AE6AE2">
        <w:rPr>
          <w:rStyle w:val="af"/>
          <w:rFonts w:ascii="Times New Roman" w:hAnsi="Times New Roman" w:cs="Times New Roman"/>
          <w:sz w:val="21"/>
          <w:szCs w:val="21"/>
        </w:rPr>
        <w:t>Level of immersion</w:t>
      </w:r>
      <w:r w:rsidRPr="00AE6AE2">
        <w:rPr>
          <w:rFonts w:ascii="Times New Roman" w:hAnsi="Times New Roman" w:cs="Times New Roman"/>
          <w:sz w:val="21"/>
          <w:szCs w:val="21"/>
        </w:rPr>
        <w:t xml:space="preserve"> – deep immersion vs. minimal stimuli</w:t>
      </w:r>
    </w:p>
    <w:p w14:paraId="790E1A83" w14:textId="77777777" w:rsidR="00AE6AE2" w:rsidRPr="00AE6AE2" w:rsidRDefault="00AE6AE2" w:rsidP="00AE6AE2">
      <w:pPr>
        <w:pStyle w:val="ae"/>
        <w:rPr>
          <w:rFonts w:ascii="Times New Roman" w:hAnsi="Times New Roman" w:cs="Times New Roman"/>
        </w:rPr>
      </w:pPr>
      <w:r w:rsidRPr="00AE6AE2">
        <w:rPr>
          <w:rFonts w:ascii="Times New Roman" w:hAnsi="Times New Roman" w:cs="Times New Roman"/>
        </w:rPr>
        <w:t xml:space="preserve">These are not tested statistically but used as </w:t>
      </w:r>
      <w:r w:rsidRPr="00AE6AE2">
        <w:rPr>
          <w:rStyle w:val="af"/>
          <w:rFonts w:ascii="Times New Roman" w:hAnsi="Times New Roman" w:cs="Times New Roman"/>
        </w:rPr>
        <w:t>experiential conditions</w:t>
      </w:r>
      <w:r w:rsidRPr="00AE6AE2">
        <w:rPr>
          <w:rFonts w:ascii="Times New Roman" w:hAnsi="Times New Roman" w:cs="Times New Roman"/>
        </w:rPr>
        <w:t xml:space="preserve"> to observe how participants respond in terms of inspiration, expression, and engagement.</w:t>
      </w:r>
    </w:p>
    <w:p w14:paraId="3823A404" w14:textId="77777777" w:rsidR="00AE6AE2" w:rsidRPr="00AE6AE2" w:rsidRDefault="00AE6AE2" w:rsidP="000D1368">
      <w:pPr>
        <w:rPr>
          <w:lang w:val="en-US"/>
        </w:rPr>
      </w:pPr>
    </w:p>
    <w:p w14:paraId="0497307E" w14:textId="07A1DEA4" w:rsidR="00AE6AE2" w:rsidRPr="00C9752C" w:rsidRDefault="00AE6AE2" w:rsidP="000D1368">
      <w:pPr>
        <w:rPr>
          <w:b/>
          <w:bCs/>
          <w:lang w:val="en-US"/>
        </w:rPr>
      </w:pPr>
      <w:r w:rsidRPr="00C9752C">
        <w:rPr>
          <w:b/>
          <w:bCs/>
          <w:lang w:val="en-US"/>
        </w:rPr>
        <w:t>3.</w:t>
      </w:r>
      <w:r w:rsidR="000D1368" w:rsidRPr="00C9752C">
        <w:rPr>
          <w:b/>
          <w:bCs/>
          <w:lang w:val="en-US"/>
        </w:rPr>
        <w:t xml:space="preserve">Can you link a variable to other research, </w:t>
      </w:r>
      <w:r w:rsidR="000D1368" w:rsidRPr="00C9752C">
        <w:rPr>
          <w:b/>
          <w:bCs/>
          <w:lang w:val="en-US"/>
        </w:rPr>
        <w:t>practices, influences</w:t>
      </w:r>
      <w:r w:rsidR="000D1368" w:rsidRPr="00C9752C">
        <w:rPr>
          <w:b/>
          <w:bCs/>
          <w:lang w:val="en-US"/>
        </w:rPr>
        <w:t xml:space="preserve">, experiences, or </w:t>
      </w:r>
      <w:r w:rsidR="000D1368" w:rsidRPr="00C9752C">
        <w:rPr>
          <w:b/>
          <w:bCs/>
          <w:lang w:val="en-US"/>
        </w:rPr>
        <w:t>something you’ve</w:t>
      </w:r>
      <w:r w:rsidR="000D1368" w:rsidRPr="00C9752C">
        <w:rPr>
          <w:b/>
          <w:bCs/>
          <w:lang w:val="en-US"/>
        </w:rPr>
        <w:t xml:space="preserve"> read?</w:t>
      </w:r>
    </w:p>
    <w:p w14:paraId="2D53737D" w14:textId="09E048C3" w:rsidR="00AE6AE2" w:rsidRPr="00C9752C" w:rsidRDefault="00AE6AE2" w:rsidP="00AE6AE2">
      <w:pPr>
        <w:pStyle w:val="ae"/>
        <w:rPr>
          <w:rFonts w:ascii="Times New Roman" w:hAnsi="Times New Roman" w:cs="Times New Roman"/>
          <w:sz w:val="21"/>
          <w:szCs w:val="21"/>
        </w:rPr>
      </w:pPr>
      <w:r w:rsidRPr="00C9752C">
        <w:rPr>
          <w:rStyle w:val="af0"/>
          <w:rFonts w:ascii="Times New Roman" w:hAnsi="Times New Roman" w:cs="Times New Roman"/>
          <w:sz w:val="21"/>
          <w:szCs w:val="21"/>
        </w:rPr>
        <w:t>Immersion and flow</w:t>
      </w:r>
      <w:r w:rsidRPr="00C9752C">
        <w:rPr>
          <w:rFonts w:ascii="Times New Roman" w:hAnsi="Times New Roman" w:cs="Times New Roman"/>
          <w:sz w:val="21"/>
          <w:szCs w:val="21"/>
        </w:rPr>
        <w:t xml:space="preserve"> link to </w:t>
      </w:r>
      <w:r w:rsidRPr="00C9752C">
        <w:rPr>
          <w:rStyle w:val="af"/>
          <w:rFonts w:ascii="Times New Roman" w:hAnsi="Times New Roman" w:cs="Times New Roman"/>
          <w:sz w:val="21"/>
          <w:szCs w:val="21"/>
        </w:rPr>
        <w:t>Csikszentmihalyi’s Flow Theory</w:t>
      </w:r>
      <w:r w:rsidRPr="00C9752C">
        <w:rPr>
          <w:rFonts w:ascii="Times New Roman" w:hAnsi="Times New Roman" w:cs="Times New Roman"/>
          <w:sz w:val="21"/>
          <w:szCs w:val="21"/>
        </w:rPr>
        <w:t xml:space="preserve"> and VR presence research (e.g., Slater, 2009).</w:t>
      </w:r>
    </w:p>
    <w:p w14:paraId="758244CB" w14:textId="0F77E278" w:rsidR="00AE6AE2" w:rsidRPr="00C9752C" w:rsidRDefault="00AE6AE2" w:rsidP="00AE6AE2">
      <w:pPr>
        <w:pStyle w:val="ae"/>
        <w:rPr>
          <w:rFonts w:ascii="Times New Roman" w:hAnsi="Times New Roman" w:cs="Times New Roman"/>
          <w:sz w:val="21"/>
          <w:szCs w:val="21"/>
        </w:rPr>
      </w:pPr>
      <w:r w:rsidRPr="00C9752C">
        <w:rPr>
          <w:rStyle w:val="af0"/>
          <w:rFonts w:ascii="Times New Roman" w:hAnsi="Times New Roman" w:cs="Times New Roman"/>
          <w:sz w:val="21"/>
          <w:szCs w:val="21"/>
        </w:rPr>
        <w:t>Embodied interaction</w:t>
      </w:r>
      <w:r w:rsidRPr="00C9752C">
        <w:rPr>
          <w:rFonts w:ascii="Times New Roman" w:hAnsi="Times New Roman" w:cs="Times New Roman"/>
          <w:sz w:val="21"/>
          <w:szCs w:val="21"/>
        </w:rPr>
        <w:t xml:space="preserve"> is informed by </w:t>
      </w:r>
      <w:r w:rsidRPr="00C9752C">
        <w:rPr>
          <w:rStyle w:val="af"/>
          <w:rFonts w:ascii="Times New Roman" w:hAnsi="Times New Roman" w:cs="Times New Roman"/>
          <w:sz w:val="21"/>
          <w:szCs w:val="21"/>
        </w:rPr>
        <w:t>Merleau-Ponty’s phenomenology of perception</w:t>
      </w:r>
      <w:r w:rsidRPr="00C9752C">
        <w:rPr>
          <w:rFonts w:ascii="Times New Roman" w:hAnsi="Times New Roman" w:cs="Times New Roman"/>
          <w:sz w:val="21"/>
          <w:szCs w:val="21"/>
        </w:rPr>
        <w:t xml:space="preserve"> and </w:t>
      </w:r>
      <w:r w:rsidRPr="00C9752C">
        <w:rPr>
          <w:rStyle w:val="af"/>
          <w:rFonts w:ascii="Times New Roman" w:hAnsi="Times New Roman" w:cs="Times New Roman"/>
          <w:sz w:val="21"/>
          <w:szCs w:val="21"/>
        </w:rPr>
        <w:t>Varela et al.'s embodied mind theory</w:t>
      </w:r>
      <w:r w:rsidRPr="00C9752C">
        <w:rPr>
          <w:rFonts w:ascii="Times New Roman" w:hAnsi="Times New Roman" w:cs="Times New Roman"/>
          <w:sz w:val="21"/>
          <w:szCs w:val="21"/>
        </w:rPr>
        <w:t>.</w:t>
      </w:r>
    </w:p>
    <w:p w14:paraId="21961D67" w14:textId="497A11F5" w:rsidR="00AE6AE2" w:rsidRPr="00C9752C" w:rsidRDefault="00AE6AE2" w:rsidP="00AE6AE2">
      <w:pPr>
        <w:pStyle w:val="ae"/>
        <w:rPr>
          <w:rFonts w:ascii="Times New Roman" w:hAnsi="Times New Roman" w:cs="Times New Roman"/>
          <w:sz w:val="21"/>
          <w:szCs w:val="21"/>
        </w:rPr>
      </w:pPr>
      <w:r w:rsidRPr="00C9752C">
        <w:rPr>
          <w:rStyle w:val="af0"/>
          <w:rFonts w:ascii="Times New Roman" w:hAnsi="Times New Roman" w:cs="Times New Roman"/>
          <w:sz w:val="21"/>
          <w:szCs w:val="21"/>
        </w:rPr>
        <w:t>Inspiration triggers</w:t>
      </w:r>
      <w:r w:rsidRPr="00C9752C">
        <w:rPr>
          <w:rFonts w:ascii="Times New Roman" w:hAnsi="Times New Roman" w:cs="Times New Roman"/>
          <w:sz w:val="21"/>
          <w:szCs w:val="21"/>
        </w:rPr>
        <w:t xml:space="preserve"> draw from </w:t>
      </w:r>
      <w:r w:rsidRPr="00C9752C">
        <w:rPr>
          <w:rStyle w:val="af"/>
          <w:rFonts w:ascii="Times New Roman" w:hAnsi="Times New Roman" w:cs="Times New Roman"/>
          <w:sz w:val="21"/>
          <w:szCs w:val="21"/>
        </w:rPr>
        <w:t>Dewey’s aesthetic experience</w:t>
      </w:r>
      <w:r w:rsidRPr="00C9752C">
        <w:rPr>
          <w:rFonts w:ascii="Times New Roman" w:hAnsi="Times New Roman" w:cs="Times New Roman"/>
          <w:sz w:val="21"/>
          <w:szCs w:val="21"/>
        </w:rPr>
        <w:t>, where doing and undergoing converge.</w:t>
      </w:r>
    </w:p>
    <w:p w14:paraId="16F2C36D" w14:textId="298C8A2F" w:rsidR="00AE6AE2" w:rsidRPr="00C9752C" w:rsidRDefault="00AE6AE2" w:rsidP="00AE6AE2">
      <w:pPr>
        <w:pStyle w:val="ae"/>
        <w:rPr>
          <w:rFonts w:ascii="Times New Roman" w:hAnsi="Times New Roman" w:cs="Times New Roman"/>
          <w:sz w:val="21"/>
          <w:szCs w:val="21"/>
        </w:rPr>
      </w:pPr>
      <w:r w:rsidRPr="00C9752C">
        <w:rPr>
          <w:rFonts w:ascii="Times New Roman" w:hAnsi="Times New Roman" w:cs="Times New Roman"/>
          <w:sz w:val="21"/>
          <w:szCs w:val="21"/>
        </w:rPr>
        <w:t xml:space="preserve">Artistic references include </w:t>
      </w:r>
      <w:proofErr w:type="spellStart"/>
      <w:r w:rsidRPr="00C9752C">
        <w:rPr>
          <w:rStyle w:val="af"/>
          <w:rFonts w:ascii="Times New Roman" w:hAnsi="Times New Roman" w:cs="Times New Roman"/>
          <w:sz w:val="21"/>
          <w:szCs w:val="21"/>
        </w:rPr>
        <w:t>PatchXR</w:t>
      </w:r>
      <w:proofErr w:type="spellEnd"/>
      <w:r w:rsidRPr="00C9752C">
        <w:rPr>
          <w:rFonts w:ascii="Times New Roman" w:hAnsi="Times New Roman" w:cs="Times New Roman"/>
          <w:sz w:val="21"/>
          <w:szCs w:val="21"/>
        </w:rPr>
        <w:t xml:space="preserve">, </w:t>
      </w:r>
      <w:r w:rsidRPr="00C9752C">
        <w:rPr>
          <w:rStyle w:val="af"/>
          <w:rFonts w:ascii="Times New Roman" w:hAnsi="Times New Roman" w:cs="Times New Roman"/>
          <w:sz w:val="21"/>
          <w:szCs w:val="21"/>
        </w:rPr>
        <w:t>Tilt Brush</w:t>
      </w:r>
      <w:r w:rsidRPr="00C9752C">
        <w:rPr>
          <w:rFonts w:ascii="Times New Roman" w:hAnsi="Times New Roman" w:cs="Times New Roman"/>
          <w:sz w:val="21"/>
          <w:szCs w:val="21"/>
        </w:rPr>
        <w:t>, and various generative music practices.</w:t>
      </w:r>
    </w:p>
    <w:p w14:paraId="469995FD" w14:textId="77777777" w:rsidR="000D1368" w:rsidRPr="000D1368" w:rsidRDefault="000D1368" w:rsidP="000D1368">
      <w:pPr>
        <w:rPr>
          <w:lang w:val="en-US"/>
        </w:rPr>
      </w:pPr>
    </w:p>
    <w:p w14:paraId="7CF54FB8" w14:textId="0FFFD47B" w:rsidR="000D1368" w:rsidRPr="00C9752C" w:rsidRDefault="004666FD" w:rsidP="000D1368">
      <w:pPr>
        <w:rPr>
          <w:b/>
          <w:bCs/>
          <w:lang w:val="en-US"/>
        </w:rPr>
      </w:pPr>
      <w:r w:rsidRPr="00C9752C">
        <w:rPr>
          <w:b/>
          <w:bCs/>
          <w:lang w:val="en-US"/>
        </w:rPr>
        <w:t>4.</w:t>
      </w:r>
      <w:r w:rsidR="000D1368" w:rsidRPr="00C9752C">
        <w:rPr>
          <w:b/>
          <w:bCs/>
          <w:lang w:val="en-US"/>
        </w:rPr>
        <w:t xml:space="preserve">Have you documented how these influences, experiences, or readings have shaped </w:t>
      </w:r>
      <w:r w:rsidR="000D1368" w:rsidRPr="00C9752C">
        <w:rPr>
          <w:b/>
          <w:bCs/>
          <w:lang w:val="en-US"/>
        </w:rPr>
        <w:t>your thinking</w:t>
      </w:r>
      <w:r w:rsidR="000D1368" w:rsidRPr="00C9752C">
        <w:rPr>
          <w:b/>
          <w:bCs/>
          <w:lang w:val="en-US"/>
        </w:rPr>
        <w:t xml:space="preserve"> and evolved your practice?</w:t>
      </w:r>
    </w:p>
    <w:p w14:paraId="30E604BC" w14:textId="2B90BB00" w:rsidR="004666FD" w:rsidRDefault="004666FD" w:rsidP="004666FD">
      <w:pPr>
        <w:pStyle w:val="a9"/>
        <w:numPr>
          <w:ilvl w:val="0"/>
          <w:numId w:val="2"/>
        </w:numPr>
        <w:rPr>
          <w:lang w:val="en-US"/>
        </w:rPr>
      </w:pPr>
      <w:r w:rsidRPr="004666FD">
        <w:rPr>
          <w:lang w:val="en-US"/>
        </w:rPr>
        <w:t xml:space="preserve">Phenomenology and embodied cognition (Merleau-Ponty, Varela, etc.) helped me shift the focus of my work from musical expression to the embodied experience of music making. This led me to incorporate gesture-based interactions and use spatial sound </w:t>
      </w:r>
      <w:r w:rsidRPr="004666FD">
        <w:rPr>
          <w:lang w:val="en-US"/>
        </w:rPr>
        <w:lastRenderedPageBreak/>
        <w:t>design that responds to movement or gaze.</w:t>
      </w:r>
    </w:p>
    <w:p w14:paraId="6AB1526C" w14:textId="47049261" w:rsidR="004666FD" w:rsidRDefault="004666FD" w:rsidP="004666FD">
      <w:pPr>
        <w:pStyle w:val="a9"/>
        <w:numPr>
          <w:ilvl w:val="0"/>
          <w:numId w:val="2"/>
        </w:numPr>
        <w:rPr>
          <w:lang w:val="en-US"/>
        </w:rPr>
      </w:pPr>
      <w:r w:rsidRPr="004666FD">
        <w:rPr>
          <w:lang w:val="en-US"/>
        </w:rPr>
        <w:t xml:space="preserve">Csikszentmihalyi’s flow theory and immersive VR literature (e.g., Slater, </w:t>
      </w:r>
      <w:proofErr w:type="gramStart"/>
      <w:r w:rsidRPr="004666FD">
        <w:rPr>
          <w:lang w:val="en-US"/>
        </w:rPr>
        <w:t>2009 )</w:t>
      </w:r>
      <w:proofErr w:type="gramEnd"/>
      <w:r w:rsidRPr="004666FD">
        <w:rPr>
          <w:lang w:val="en-US"/>
        </w:rPr>
        <w:t xml:space="preserve"> influenced how I structured collaborative experiences across time, modulating immersion and engaging participants’ attention through carefully controlled transitions in music and visuals.</w:t>
      </w:r>
    </w:p>
    <w:p w14:paraId="16F29479" w14:textId="707302FD" w:rsidR="004666FD" w:rsidRDefault="004666FD" w:rsidP="004666FD">
      <w:pPr>
        <w:pStyle w:val="a9"/>
        <w:numPr>
          <w:ilvl w:val="0"/>
          <w:numId w:val="2"/>
        </w:numPr>
        <w:rPr>
          <w:lang w:val="en-US"/>
        </w:rPr>
      </w:pPr>
      <w:r w:rsidRPr="004666FD">
        <w:rPr>
          <w:lang w:val="en-US"/>
        </w:rPr>
        <w:t>Dewey’s concept of aesthetic experience – the fusion of “doing” and “receiving” – profoundly influenced some of my moments, prompting participants to reflect on their own identities and creative impulses. For example, there was a deliberate “pause” moment in the immersive room, where participants heard the question: “Who are you and why do you do what you do?” This moment was both an aesthetic interruption and a philosophical provocation, inducing an inner transformation.</w:t>
      </w:r>
    </w:p>
    <w:p w14:paraId="37FC6D5B" w14:textId="1EC88BCD" w:rsidR="004666FD" w:rsidRPr="004666FD" w:rsidRDefault="00CB4267" w:rsidP="004666FD">
      <w:pPr>
        <w:pStyle w:val="a9"/>
        <w:numPr>
          <w:ilvl w:val="0"/>
          <w:numId w:val="2"/>
        </w:numPr>
        <w:rPr>
          <w:lang w:val="en-US"/>
        </w:rPr>
      </w:pPr>
      <w:r w:rsidRPr="00CB4267">
        <w:rPr>
          <w:lang w:val="en-US"/>
        </w:rPr>
        <w:t xml:space="preserve">VR platforms like </w:t>
      </w:r>
      <w:proofErr w:type="spellStart"/>
      <w:r w:rsidRPr="00CB4267">
        <w:rPr>
          <w:lang w:val="en-US"/>
        </w:rPr>
        <w:t>SoundStage</w:t>
      </w:r>
      <w:proofErr w:type="spellEnd"/>
      <w:r w:rsidRPr="00CB4267">
        <w:rPr>
          <w:lang w:val="en-US"/>
        </w:rPr>
        <w:t xml:space="preserve"> VR and The Midnight Gospel allow immersive art to influence and help me understand the connection between abstraction, space, and interactivity, and they can be used not only for entertainment but also as a catalyst for inspiration.</w:t>
      </w:r>
    </w:p>
    <w:p w14:paraId="04B2CDF1" w14:textId="77777777" w:rsidR="000D1368" w:rsidRPr="00C9752C" w:rsidRDefault="000D1368" w:rsidP="000D1368">
      <w:pPr>
        <w:rPr>
          <w:b/>
          <w:bCs/>
          <w:lang w:val="en-US"/>
        </w:rPr>
      </w:pPr>
    </w:p>
    <w:p w14:paraId="5CA62194" w14:textId="5DBBDD9E" w:rsidR="000D1368" w:rsidRPr="00C9752C" w:rsidRDefault="00CB4267" w:rsidP="000D1368">
      <w:pPr>
        <w:rPr>
          <w:b/>
          <w:bCs/>
          <w:lang w:val="en-US"/>
        </w:rPr>
      </w:pPr>
      <w:r w:rsidRPr="00C9752C">
        <w:rPr>
          <w:b/>
          <w:bCs/>
          <w:lang w:val="en-US"/>
        </w:rPr>
        <w:t>5.</w:t>
      </w:r>
      <w:r w:rsidR="000D1368" w:rsidRPr="00C9752C">
        <w:rPr>
          <w:b/>
          <w:bCs/>
          <w:lang w:val="en-US"/>
        </w:rPr>
        <w:t>Have you experimented with design, for example, by creating visuals, sounds, or concept art?</w:t>
      </w:r>
    </w:p>
    <w:p w14:paraId="31BF516D" w14:textId="57624294" w:rsidR="000D1368" w:rsidRDefault="00CB4267" w:rsidP="00CB4267">
      <w:pPr>
        <w:pStyle w:val="a9"/>
        <w:numPr>
          <w:ilvl w:val="0"/>
          <w:numId w:val="3"/>
        </w:numPr>
        <w:rPr>
          <w:lang w:val="en-US"/>
        </w:rPr>
      </w:pPr>
      <w:r w:rsidRPr="00CB4267">
        <w:rPr>
          <w:lang w:val="en-US"/>
        </w:rPr>
        <w:t>Visual Effects: I hope to create immersive visual environments in different series styles, including reactive particle systems, abstract lighting changes, and surreal memory-like landscapes (e.g., foggy forests, liminal spaces, dreamlike corridors, seaside, etc.). Through these different scenes, the goal is to explore how different types of visual atmospheres affect sensory immersion and emotional response.</w:t>
      </w:r>
    </w:p>
    <w:p w14:paraId="603A9558" w14:textId="4C169636" w:rsidR="00CB4267" w:rsidRDefault="00CB4267" w:rsidP="00CB4267">
      <w:pPr>
        <w:pStyle w:val="a9"/>
        <w:numPr>
          <w:ilvl w:val="0"/>
          <w:numId w:val="3"/>
        </w:numPr>
        <w:rPr>
          <w:lang w:val="en-US"/>
        </w:rPr>
      </w:pPr>
      <w:r w:rsidRPr="00CB4267">
        <w:rPr>
          <w:lang w:val="en-US"/>
        </w:rPr>
        <w:t xml:space="preserve">Sound </w:t>
      </w:r>
      <w:proofErr w:type="spellStart"/>
      <w:proofErr w:type="gramStart"/>
      <w:r w:rsidRPr="00CB4267">
        <w:rPr>
          <w:lang w:val="en-US"/>
        </w:rPr>
        <w:t>Design:I</w:t>
      </w:r>
      <w:proofErr w:type="spellEnd"/>
      <w:proofErr w:type="gramEnd"/>
      <w:r w:rsidRPr="00CB4267">
        <w:rPr>
          <w:lang w:val="en-US"/>
        </w:rPr>
        <w:t xml:space="preserve"> integrate selected excerpts of classical music, especially those involving harmonic modulations, dynamic contrasts, or unresolved tension (e.g. late romantic orchestral works, solo piano transitions). These excerpts are used together with ambient textures and generative soundscapes to compare how different musical structures affect participants’ emotional arousal, emotional flow, and expressive impulses.</w:t>
      </w:r>
    </w:p>
    <w:p w14:paraId="72575673" w14:textId="70FB2AD6" w:rsidR="009A306E" w:rsidRPr="009A306E" w:rsidRDefault="009A306E" w:rsidP="009A306E">
      <w:pPr>
        <w:pStyle w:val="a9"/>
        <w:numPr>
          <w:ilvl w:val="0"/>
          <w:numId w:val="3"/>
        </w:numPr>
        <w:rPr>
          <w:lang w:val="en-US"/>
        </w:rPr>
      </w:pPr>
      <w:r w:rsidRPr="009A306E">
        <w:rPr>
          <w:lang w:val="en-US"/>
        </w:rPr>
        <w:t>Interaction Design: Prototypes have been designed based on gestures and body movements that allow participants to "touch" sounds or switch visual effects through movements. These interactions are designed to explore the connection between physical participation and the generation of creative impulses.</w:t>
      </w:r>
    </w:p>
    <w:p w14:paraId="7D71E9AA" w14:textId="312434DF" w:rsidR="009A306E" w:rsidRDefault="009A306E" w:rsidP="00CB4267">
      <w:pPr>
        <w:pStyle w:val="a9"/>
        <w:numPr>
          <w:ilvl w:val="0"/>
          <w:numId w:val="3"/>
        </w:numPr>
        <w:rPr>
          <w:lang w:val="en-US"/>
        </w:rPr>
      </w:pPr>
      <w:r>
        <w:t xml:space="preserve">Conceptual </w:t>
      </w:r>
      <w:proofErr w:type="gramStart"/>
      <w:r>
        <w:t>art</w:t>
      </w:r>
      <w:r>
        <w:t>:</w:t>
      </w:r>
      <w:r w:rsidRPr="009A306E">
        <w:rPr>
          <w:lang w:val="en-US"/>
        </w:rPr>
        <w:t>The</w:t>
      </w:r>
      <w:proofErr w:type="gramEnd"/>
      <w:r w:rsidRPr="009A306E">
        <w:rPr>
          <w:lang w:val="en-US"/>
        </w:rPr>
        <w:t xml:space="preserve"> aim is not to demonstrate inspiration but to create the conditions in which inspiration occurs and to reflect critically on what inspiration means – sensorily, philosophically and emotionally.</w:t>
      </w:r>
    </w:p>
    <w:p w14:paraId="7D8B1B5F" w14:textId="77777777" w:rsidR="00C9752C" w:rsidRPr="00C9752C" w:rsidRDefault="00C9752C" w:rsidP="00C9752C">
      <w:pPr>
        <w:rPr>
          <w:lang w:val="en-US"/>
        </w:rPr>
      </w:pPr>
    </w:p>
    <w:p w14:paraId="63DAFC31" w14:textId="75DE6013" w:rsidR="00860224" w:rsidRPr="00C9752C" w:rsidRDefault="009A306E" w:rsidP="000D1368">
      <w:pPr>
        <w:rPr>
          <w:b/>
          <w:bCs/>
          <w:lang w:val="en-US"/>
        </w:rPr>
      </w:pPr>
      <w:r w:rsidRPr="00C9752C">
        <w:rPr>
          <w:b/>
          <w:bCs/>
          <w:lang w:val="en-US"/>
        </w:rPr>
        <w:t>6.</w:t>
      </w:r>
      <w:r w:rsidR="000D1368" w:rsidRPr="00C9752C">
        <w:rPr>
          <w:b/>
          <w:bCs/>
          <w:lang w:val="en-US"/>
        </w:rPr>
        <w:t xml:space="preserve">Have you identified what information you are gathering from the audience, how you will </w:t>
      </w:r>
      <w:r w:rsidRPr="00C9752C">
        <w:rPr>
          <w:b/>
          <w:bCs/>
          <w:lang w:val="en-US"/>
        </w:rPr>
        <w:t>gather it</w:t>
      </w:r>
      <w:r w:rsidR="000D1368" w:rsidRPr="00C9752C">
        <w:rPr>
          <w:b/>
          <w:bCs/>
          <w:lang w:val="en-US"/>
        </w:rPr>
        <w:t>,</w:t>
      </w:r>
      <w:r w:rsidR="000D1368" w:rsidRPr="00C9752C">
        <w:rPr>
          <w:b/>
          <w:bCs/>
          <w:lang w:val="en-US"/>
        </w:rPr>
        <w:t xml:space="preserve"> </w:t>
      </w:r>
      <w:r w:rsidR="000D1368" w:rsidRPr="00C9752C">
        <w:rPr>
          <w:b/>
          <w:bCs/>
          <w:lang w:val="en-US"/>
        </w:rPr>
        <w:t>and what you hope to discover?</w:t>
      </w:r>
    </w:p>
    <w:p w14:paraId="5687A27A" w14:textId="0E58E7AA" w:rsidR="009A306E" w:rsidRDefault="009A306E" w:rsidP="000D1368">
      <w:pPr>
        <w:rPr>
          <w:lang w:val="en-US"/>
        </w:rPr>
      </w:pPr>
      <w:r w:rsidRPr="009A306E">
        <w:rPr>
          <w:lang w:val="en-US"/>
        </w:rPr>
        <w:t xml:space="preserve">My research involves collecting data on participants’ experiences and behaviors in immersive VR music environments. The goal is to understand how inspiration emerges in multi-sensory interactive </w:t>
      </w:r>
      <w:proofErr w:type="gramStart"/>
      <w:r w:rsidRPr="009A306E">
        <w:rPr>
          <w:lang w:val="en-US"/>
        </w:rPr>
        <w:t>spaces?</w:t>
      </w:r>
      <w:proofErr w:type="gramEnd"/>
    </w:p>
    <w:p w14:paraId="61792D49" w14:textId="64A140FE" w:rsidR="009A306E" w:rsidRDefault="00C9752C" w:rsidP="000D1368">
      <w:pPr>
        <w:rPr>
          <w:rStyle w:val="af"/>
        </w:rPr>
      </w:pPr>
      <w:r>
        <w:rPr>
          <w:rStyle w:val="af"/>
        </w:rPr>
        <w:t>What I am gathering:</w:t>
      </w:r>
    </w:p>
    <w:p w14:paraId="2103FBF1" w14:textId="77777777" w:rsidR="00C9752C" w:rsidRPr="00C9752C" w:rsidRDefault="00C9752C" w:rsidP="00C9752C">
      <w:pPr>
        <w:pStyle w:val="a9"/>
        <w:numPr>
          <w:ilvl w:val="0"/>
          <w:numId w:val="4"/>
        </w:numPr>
        <w:rPr>
          <w:lang w:val="en-US"/>
        </w:rPr>
      </w:pPr>
      <w:r w:rsidRPr="00C9752C">
        <w:rPr>
          <w:lang w:val="en-US"/>
        </w:rPr>
        <w:t>Subjective Experience of Inspiration:</w:t>
      </w:r>
    </w:p>
    <w:p w14:paraId="30E52066" w14:textId="77777777" w:rsidR="00C9752C" w:rsidRPr="00C9752C" w:rsidRDefault="00C9752C" w:rsidP="00C9752C">
      <w:pPr>
        <w:rPr>
          <w:lang w:val="en-US"/>
        </w:rPr>
      </w:pPr>
      <w:r w:rsidRPr="00C9752C">
        <w:rPr>
          <w:lang w:val="en-US"/>
        </w:rPr>
        <w:t xml:space="preserve">Participants will describe when and how they felt the urge to express something – whether </w:t>
      </w:r>
      <w:r w:rsidRPr="00C9752C">
        <w:rPr>
          <w:lang w:val="en-US"/>
        </w:rPr>
        <w:lastRenderedPageBreak/>
        <w:t>verbally, emotionally or physically.</w:t>
      </w:r>
    </w:p>
    <w:p w14:paraId="6118A658" w14:textId="77777777" w:rsidR="00C9752C" w:rsidRPr="00C9752C" w:rsidRDefault="00C9752C" w:rsidP="00C9752C">
      <w:pPr>
        <w:rPr>
          <w:lang w:val="en-US"/>
        </w:rPr>
      </w:pPr>
    </w:p>
    <w:p w14:paraId="09B26E24" w14:textId="77777777" w:rsidR="00C9752C" w:rsidRPr="00C9752C" w:rsidRDefault="00C9752C" w:rsidP="00C9752C">
      <w:pPr>
        <w:pStyle w:val="a9"/>
        <w:numPr>
          <w:ilvl w:val="0"/>
          <w:numId w:val="4"/>
        </w:numPr>
        <w:rPr>
          <w:lang w:val="en-US"/>
        </w:rPr>
      </w:pPr>
      <w:r w:rsidRPr="00C9752C">
        <w:rPr>
          <w:lang w:val="en-US"/>
        </w:rPr>
        <w:t>Physical and Sensory Response:</w:t>
      </w:r>
    </w:p>
    <w:p w14:paraId="1D380B56" w14:textId="77777777" w:rsidR="00C9752C" w:rsidRPr="00C9752C" w:rsidRDefault="00C9752C" w:rsidP="00C9752C">
      <w:pPr>
        <w:rPr>
          <w:lang w:val="en-US"/>
        </w:rPr>
      </w:pPr>
      <w:r w:rsidRPr="00C9752C">
        <w:rPr>
          <w:lang w:val="en-US"/>
        </w:rPr>
        <w:t>This includes spontaneous movements, moments of stillness, gestures directed towards visual/audio elements, and any noticeable shifts in attention or focus.</w:t>
      </w:r>
    </w:p>
    <w:p w14:paraId="0A1794D3" w14:textId="77777777" w:rsidR="00C9752C" w:rsidRPr="00C9752C" w:rsidRDefault="00C9752C" w:rsidP="00C9752C">
      <w:pPr>
        <w:rPr>
          <w:lang w:val="en-US"/>
        </w:rPr>
      </w:pPr>
    </w:p>
    <w:p w14:paraId="45B50711" w14:textId="77777777" w:rsidR="00C9752C" w:rsidRPr="00C9752C" w:rsidRDefault="00C9752C" w:rsidP="00C9752C">
      <w:pPr>
        <w:pStyle w:val="a9"/>
        <w:numPr>
          <w:ilvl w:val="0"/>
          <w:numId w:val="4"/>
        </w:numPr>
        <w:rPr>
          <w:lang w:val="en-US"/>
        </w:rPr>
      </w:pPr>
      <w:r w:rsidRPr="00C9752C">
        <w:rPr>
          <w:lang w:val="en-US"/>
        </w:rPr>
        <w:t>Narrative Reflection:</w:t>
      </w:r>
    </w:p>
    <w:p w14:paraId="4CDCFBA7" w14:textId="77777777" w:rsidR="00C9752C" w:rsidRPr="00C9752C" w:rsidRDefault="00C9752C" w:rsidP="00C9752C">
      <w:pPr>
        <w:rPr>
          <w:lang w:val="en-US"/>
        </w:rPr>
      </w:pPr>
      <w:r w:rsidRPr="00C9752C">
        <w:rPr>
          <w:lang w:val="en-US"/>
        </w:rPr>
        <w:t>After the experience, participants will be asked to articulate their internal reactions – which moment stood out the most? What did they feel compelled to do?</w:t>
      </w:r>
    </w:p>
    <w:p w14:paraId="54AF25C2" w14:textId="77777777" w:rsidR="00C9752C" w:rsidRPr="00C9752C" w:rsidRDefault="00C9752C" w:rsidP="00C9752C">
      <w:pPr>
        <w:rPr>
          <w:lang w:val="en-US"/>
        </w:rPr>
      </w:pPr>
    </w:p>
    <w:p w14:paraId="5E48797D" w14:textId="77777777" w:rsidR="00C9752C" w:rsidRPr="00C9752C" w:rsidRDefault="00C9752C" w:rsidP="00C9752C">
      <w:pPr>
        <w:pStyle w:val="a9"/>
        <w:numPr>
          <w:ilvl w:val="0"/>
          <w:numId w:val="4"/>
        </w:numPr>
        <w:rPr>
          <w:lang w:val="en-US"/>
        </w:rPr>
      </w:pPr>
      <w:r w:rsidRPr="00C9752C">
        <w:rPr>
          <w:lang w:val="en-US"/>
        </w:rPr>
        <w:t>Trigger Identification:</w:t>
      </w:r>
    </w:p>
    <w:p w14:paraId="394AC5D3" w14:textId="1D698D79" w:rsidR="00C9752C" w:rsidRDefault="00C9752C" w:rsidP="00C9752C">
      <w:pPr>
        <w:rPr>
          <w:lang w:val="en-US"/>
        </w:rPr>
      </w:pPr>
      <w:r w:rsidRPr="00C9752C">
        <w:rPr>
          <w:lang w:val="en-US"/>
        </w:rPr>
        <w:t>Participants will be asked to identify the visual, sonic or interactive element that they believe triggered their urge to create.</w:t>
      </w:r>
    </w:p>
    <w:p w14:paraId="527A6108" w14:textId="77777777" w:rsidR="00C9752C" w:rsidRDefault="00C9752C" w:rsidP="00C9752C">
      <w:pPr>
        <w:rPr>
          <w:lang w:val="en-US"/>
        </w:rPr>
      </w:pPr>
    </w:p>
    <w:p w14:paraId="0C4ADA88" w14:textId="77777777" w:rsidR="00C9752C" w:rsidRPr="00C9752C" w:rsidRDefault="00C9752C" w:rsidP="00C9752C">
      <w:pPr>
        <w:rPr>
          <w:b/>
          <w:bCs/>
          <w:lang w:val="en-US"/>
        </w:rPr>
      </w:pPr>
      <w:r w:rsidRPr="00C9752C">
        <w:rPr>
          <w:b/>
          <w:bCs/>
          <w:lang w:val="en-US"/>
        </w:rPr>
        <w:t>Data collection methods:</w:t>
      </w:r>
    </w:p>
    <w:p w14:paraId="2EAE49A8" w14:textId="77777777" w:rsidR="00C9752C" w:rsidRPr="00C9752C" w:rsidRDefault="00C9752C" w:rsidP="00C9752C">
      <w:pPr>
        <w:rPr>
          <w:lang w:val="en-US"/>
        </w:rPr>
      </w:pPr>
      <w:r w:rsidRPr="00C9752C">
        <w:rPr>
          <w:lang w:val="en-US"/>
        </w:rPr>
        <w:t>Semi-structured interviews immediately after the immersive experience, including open-ended questions and directional prompts.</w:t>
      </w:r>
    </w:p>
    <w:p w14:paraId="6F4C78FC" w14:textId="77777777" w:rsidR="00C9752C" w:rsidRPr="00C9752C" w:rsidRDefault="00C9752C" w:rsidP="00C9752C">
      <w:pPr>
        <w:rPr>
          <w:lang w:val="en-US"/>
        </w:rPr>
      </w:pPr>
    </w:p>
    <w:p w14:paraId="63CA5C46" w14:textId="77777777" w:rsidR="00C9752C" w:rsidRPr="00C9752C" w:rsidRDefault="00C9752C" w:rsidP="00C9752C">
      <w:pPr>
        <w:rPr>
          <w:lang w:val="en-US"/>
        </w:rPr>
      </w:pPr>
      <w:r w:rsidRPr="00C9752C">
        <w:rPr>
          <w:lang w:val="en-US"/>
        </w:rPr>
        <w:t>Behavioral observations during the experience, recording changes in posture, gestures, pauses, or vocal reactions (if allowed).</w:t>
      </w:r>
    </w:p>
    <w:p w14:paraId="6542C584" w14:textId="77777777" w:rsidR="00C9752C" w:rsidRPr="00C9752C" w:rsidRDefault="00C9752C" w:rsidP="00C9752C">
      <w:pPr>
        <w:rPr>
          <w:lang w:val="en-US"/>
        </w:rPr>
      </w:pPr>
    </w:p>
    <w:p w14:paraId="7ECAA10C" w14:textId="4DA03BDC" w:rsidR="00C9752C" w:rsidRDefault="00C9752C" w:rsidP="00C9752C">
      <w:pPr>
        <w:rPr>
          <w:lang w:val="en-US"/>
        </w:rPr>
      </w:pPr>
      <w:r w:rsidRPr="00C9752C">
        <w:rPr>
          <w:lang w:val="en-US"/>
        </w:rPr>
        <w:t>Audio/video recordings, where permitted and ethical, and video recall interviews after the experience to provide feedback on the physical or mental changes that occurred at the time.</w:t>
      </w:r>
    </w:p>
    <w:p w14:paraId="52EC6C4C" w14:textId="77777777" w:rsidR="00C9752C" w:rsidRDefault="00C9752C" w:rsidP="00C9752C">
      <w:pPr>
        <w:rPr>
          <w:lang w:val="en-US"/>
        </w:rPr>
      </w:pPr>
    </w:p>
    <w:p w14:paraId="5129AA76" w14:textId="77777777" w:rsidR="00C9752C" w:rsidRPr="00C9752C" w:rsidRDefault="00C9752C" w:rsidP="00C9752C">
      <w:pPr>
        <w:rPr>
          <w:b/>
          <w:bCs/>
          <w:lang w:val="en-US"/>
        </w:rPr>
      </w:pPr>
      <w:r w:rsidRPr="00C9752C">
        <w:rPr>
          <w:b/>
          <w:bCs/>
          <w:lang w:val="en-US"/>
        </w:rPr>
        <w:t>I hope to discover:</w:t>
      </w:r>
    </w:p>
    <w:p w14:paraId="467D422A" w14:textId="77777777" w:rsidR="00C9752C" w:rsidRPr="00C9752C" w:rsidRDefault="00C9752C" w:rsidP="00C9752C">
      <w:pPr>
        <w:rPr>
          <w:lang w:val="en-US"/>
        </w:rPr>
      </w:pPr>
      <w:r w:rsidRPr="00C9752C">
        <w:rPr>
          <w:lang w:val="en-US"/>
        </w:rPr>
        <w:t>How inspiration emerges as a sensory and embodied phenomenon in immersive music environments.</w:t>
      </w:r>
    </w:p>
    <w:p w14:paraId="4E60222B" w14:textId="77777777" w:rsidR="00C9752C" w:rsidRPr="00C9752C" w:rsidRDefault="00C9752C" w:rsidP="00C9752C">
      <w:pPr>
        <w:rPr>
          <w:lang w:val="en-US"/>
        </w:rPr>
      </w:pPr>
    </w:p>
    <w:p w14:paraId="590BAE73" w14:textId="77777777" w:rsidR="00C9752C" w:rsidRPr="00C9752C" w:rsidRDefault="00C9752C" w:rsidP="00C9752C">
      <w:pPr>
        <w:rPr>
          <w:lang w:val="en-US"/>
        </w:rPr>
      </w:pPr>
      <w:r w:rsidRPr="00C9752C">
        <w:rPr>
          <w:lang w:val="en-US"/>
        </w:rPr>
        <w:t>Which combinations of stimuli (e.g., musical modulation, abstract visuals, textual cues) are most effective in stimulating the desire to express.</w:t>
      </w:r>
    </w:p>
    <w:p w14:paraId="30306205" w14:textId="77777777" w:rsidR="00C9752C" w:rsidRPr="00C9752C" w:rsidRDefault="00C9752C" w:rsidP="00C9752C">
      <w:pPr>
        <w:rPr>
          <w:lang w:val="en-US"/>
        </w:rPr>
      </w:pPr>
    </w:p>
    <w:p w14:paraId="4B2D3767" w14:textId="77777777" w:rsidR="00C9752C" w:rsidRPr="00C9752C" w:rsidRDefault="00C9752C" w:rsidP="00C9752C">
      <w:pPr>
        <w:rPr>
          <w:lang w:val="en-US"/>
        </w:rPr>
      </w:pPr>
      <w:r w:rsidRPr="00C9752C">
        <w:rPr>
          <w:lang w:val="en-US"/>
        </w:rPr>
        <w:t>Whether non-musicians and musicians can identify, name, or act on inspiration in a similar way to artistic impulses.</w:t>
      </w:r>
    </w:p>
    <w:p w14:paraId="20B33F3D" w14:textId="77777777" w:rsidR="00C9752C" w:rsidRPr="00C9752C" w:rsidRDefault="00C9752C" w:rsidP="00C9752C">
      <w:pPr>
        <w:rPr>
          <w:lang w:val="en-US"/>
        </w:rPr>
      </w:pPr>
    </w:p>
    <w:p w14:paraId="4A0043CC" w14:textId="178DD251" w:rsidR="00C9752C" w:rsidRPr="00C9752C" w:rsidRDefault="00C9752C" w:rsidP="00C9752C">
      <w:pPr>
        <w:rPr>
          <w:lang w:val="en-US"/>
        </w:rPr>
      </w:pPr>
      <w:r w:rsidRPr="00C9752C">
        <w:rPr>
          <w:lang w:val="en-US"/>
        </w:rPr>
        <w:t>How individual perception shifts when participants move from passive immersion to active response.</w:t>
      </w:r>
    </w:p>
    <w:sectPr w:rsidR="00C9752C" w:rsidRPr="00C9752C">
      <w:pgSz w:w="11906" w:h="16838"/>
      <w:pgMar w:top="1440" w:right="1800" w:bottom="1440" w:left="1800" w:header="851" w:footer="992" w:gutter="0"/>
      <w:cols w:space="425"/>
      <w:docGrid w:type="lines" w:linePitch="312"/>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0"/>
    <w:family w:val="decorative"/>
    <w:pitch w:val="variable"/>
    <w:sig w:usb0="00000003" w:usb1="00000000" w:usb2="00000000" w:usb3="00000000" w:csb0="80000001" w:csb1="00000000"/>
  </w:font>
  <w:font w:name="DengXian">
    <w:altName w:val="等线"/>
    <w:panose1 w:val="02010600030101010101"/>
    <w:charset w:val="86"/>
    <w:family w:val="auto"/>
    <w:pitch w:val="variable"/>
    <w:sig w:usb0="A00002BF" w:usb1="38CF7CFA" w:usb2="00000016" w:usb3="00000000" w:csb0="0004000F" w:csb1="00000000"/>
  </w:font>
  <w:font w:name="等线 Light">
    <w:panose1 w:val="02010600030101010101"/>
    <w:charset w:val="86"/>
    <w:family w:val="auto"/>
    <w:pitch w:val="variable"/>
    <w:sig w:usb0="A00002BF" w:usb1="38CF7CFA" w:usb2="00000016" w:usb3="00000000" w:csb0="0004000F" w:csb1="00000000"/>
  </w:font>
  <w:font w:name="宋体">
    <w:altName w:val="SimSun"/>
    <w:panose1 w:val="02010600030101010101"/>
    <w:charset w:val="86"/>
    <w:family w:val="auto"/>
    <w:pitch w:val="variable"/>
    <w:sig w:usb0="00000203" w:usb1="288F0000" w:usb2="00000016" w:usb3="00000000" w:csb0="00040001"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75D2CE2"/>
    <w:multiLevelType w:val="hybridMultilevel"/>
    <w:tmpl w:val="42645378"/>
    <w:lvl w:ilvl="0" w:tplc="04090019">
      <w:start w:val="1"/>
      <w:numFmt w:val="lowerLetter"/>
      <w:lvlText w:val="%1)"/>
      <w:lvlJc w:val="left"/>
      <w:pPr>
        <w:ind w:left="440" w:hanging="440"/>
      </w:pPr>
    </w:lvl>
    <w:lvl w:ilvl="1" w:tplc="04090019" w:tentative="1">
      <w:start w:val="1"/>
      <w:numFmt w:val="lowerLetter"/>
      <w:lvlText w:val="%2)"/>
      <w:lvlJc w:val="left"/>
      <w:pPr>
        <w:ind w:left="880" w:hanging="440"/>
      </w:pPr>
    </w:lvl>
    <w:lvl w:ilvl="2" w:tplc="0409001B" w:tentative="1">
      <w:start w:val="1"/>
      <w:numFmt w:val="lowerRoman"/>
      <w:lvlText w:val="%3."/>
      <w:lvlJc w:val="right"/>
      <w:pPr>
        <w:ind w:left="1320" w:hanging="440"/>
      </w:pPr>
    </w:lvl>
    <w:lvl w:ilvl="3" w:tplc="0409000F" w:tentative="1">
      <w:start w:val="1"/>
      <w:numFmt w:val="decimal"/>
      <w:lvlText w:val="%4."/>
      <w:lvlJc w:val="left"/>
      <w:pPr>
        <w:ind w:left="1760" w:hanging="440"/>
      </w:pPr>
    </w:lvl>
    <w:lvl w:ilvl="4" w:tplc="04090019" w:tentative="1">
      <w:start w:val="1"/>
      <w:numFmt w:val="lowerLetter"/>
      <w:lvlText w:val="%5)"/>
      <w:lvlJc w:val="left"/>
      <w:pPr>
        <w:ind w:left="2200" w:hanging="440"/>
      </w:pPr>
    </w:lvl>
    <w:lvl w:ilvl="5" w:tplc="0409001B" w:tentative="1">
      <w:start w:val="1"/>
      <w:numFmt w:val="lowerRoman"/>
      <w:lvlText w:val="%6."/>
      <w:lvlJc w:val="right"/>
      <w:pPr>
        <w:ind w:left="2640" w:hanging="440"/>
      </w:pPr>
    </w:lvl>
    <w:lvl w:ilvl="6" w:tplc="0409000F" w:tentative="1">
      <w:start w:val="1"/>
      <w:numFmt w:val="decimal"/>
      <w:lvlText w:val="%7."/>
      <w:lvlJc w:val="left"/>
      <w:pPr>
        <w:ind w:left="3080" w:hanging="440"/>
      </w:pPr>
    </w:lvl>
    <w:lvl w:ilvl="7" w:tplc="04090019" w:tentative="1">
      <w:start w:val="1"/>
      <w:numFmt w:val="lowerLetter"/>
      <w:lvlText w:val="%8)"/>
      <w:lvlJc w:val="left"/>
      <w:pPr>
        <w:ind w:left="3520" w:hanging="440"/>
      </w:pPr>
    </w:lvl>
    <w:lvl w:ilvl="8" w:tplc="0409001B" w:tentative="1">
      <w:start w:val="1"/>
      <w:numFmt w:val="lowerRoman"/>
      <w:lvlText w:val="%9."/>
      <w:lvlJc w:val="right"/>
      <w:pPr>
        <w:ind w:left="3960" w:hanging="440"/>
      </w:pPr>
    </w:lvl>
  </w:abstractNum>
  <w:abstractNum w:abstractNumId="1" w15:restartNumberingAfterBreak="0">
    <w:nsid w:val="221B0E67"/>
    <w:multiLevelType w:val="hybridMultilevel"/>
    <w:tmpl w:val="578C31DE"/>
    <w:lvl w:ilvl="0" w:tplc="04090001">
      <w:start w:val="1"/>
      <w:numFmt w:val="bullet"/>
      <w:lvlText w:val=""/>
      <w:lvlJc w:val="left"/>
      <w:pPr>
        <w:ind w:left="440" w:hanging="440"/>
      </w:pPr>
      <w:rPr>
        <w:rFonts w:ascii="Wingdings" w:hAnsi="Wingdings" w:hint="default"/>
      </w:rPr>
    </w:lvl>
    <w:lvl w:ilvl="1" w:tplc="04090003" w:tentative="1">
      <w:start w:val="1"/>
      <w:numFmt w:val="bullet"/>
      <w:lvlText w:val=""/>
      <w:lvlJc w:val="left"/>
      <w:pPr>
        <w:ind w:left="880" w:hanging="440"/>
      </w:pPr>
      <w:rPr>
        <w:rFonts w:ascii="Wingdings" w:hAnsi="Wingdings" w:hint="default"/>
      </w:rPr>
    </w:lvl>
    <w:lvl w:ilvl="2" w:tplc="04090005" w:tentative="1">
      <w:start w:val="1"/>
      <w:numFmt w:val="bullet"/>
      <w:lvlText w:val=""/>
      <w:lvlJc w:val="left"/>
      <w:pPr>
        <w:ind w:left="1320" w:hanging="440"/>
      </w:pPr>
      <w:rPr>
        <w:rFonts w:ascii="Wingdings" w:hAnsi="Wingdings" w:hint="default"/>
      </w:rPr>
    </w:lvl>
    <w:lvl w:ilvl="3" w:tplc="04090001" w:tentative="1">
      <w:start w:val="1"/>
      <w:numFmt w:val="bullet"/>
      <w:lvlText w:val=""/>
      <w:lvlJc w:val="left"/>
      <w:pPr>
        <w:ind w:left="1760" w:hanging="440"/>
      </w:pPr>
      <w:rPr>
        <w:rFonts w:ascii="Wingdings" w:hAnsi="Wingdings" w:hint="default"/>
      </w:rPr>
    </w:lvl>
    <w:lvl w:ilvl="4" w:tplc="04090003" w:tentative="1">
      <w:start w:val="1"/>
      <w:numFmt w:val="bullet"/>
      <w:lvlText w:val=""/>
      <w:lvlJc w:val="left"/>
      <w:pPr>
        <w:ind w:left="2200" w:hanging="440"/>
      </w:pPr>
      <w:rPr>
        <w:rFonts w:ascii="Wingdings" w:hAnsi="Wingdings" w:hint="default"/>
      </w:rPr>
    </w:lvl>
    <w:lvl w:ilvl="5" w:tplc="04090005" w:tentative="1">
      <w:start w:val="1"/>
      <w:numFmt w:val="bullet"/>
      <w:lvlText w:val=""/>
      <w:lvlJc w:val="left"/>
      <w:pPr>
        <w:ind w:left="2640" w:hanging="440"/>
      </w:pPr>
      <w:rPr>
        <w:rFonts w:ascii="Wingdings" w:hAnsi="Wingdings" w:hint="default"/>
      </w:rPr>
    </w:lvl>
    <w:lvl w:ilvl="6" w:tplc="04090001" w:tentative="1">
      <w:start w:val="1"/>
      <w:numFmt w:val="bullet"/>
      <w:lvlText w:val=""/>
      <w:lvlJc w:val="left"/>
      <w:pPr>
        <w:ind w:left="3080" w:hanging="440"/>
      </w:pPr>
      <w:rPr>
        <w:rFonts w:ascii="Wingdings" w:hAnsi="Wingdings" w:hint="default"/>
      </w:rPr>
    </w:lvl>
    <w:lvl w:ilvl="7" w:tplc="04090003" w:tentative="1">
      <w:start w:val="1"/>
      <w:numFmt w:val="bullet"/>
      <w:lvlText w:val=""/>
      <w:lvlJc w:val="left"/>
      <w:pPr>
        <w:ind w:left="3520" w:hanging="440"/>
      </w:pPr>
      <w:rPr>
        <w:rFonts w:ascii="Wingdings" w:hAnsi="Wingdings" w:hint="default"/>
      </w:rPr>
    </w:lvl>
    <w:lvl w:ilvl="8" w:tplc="04090005" w:tentative="1">
      <w:start w:val="1"/>
      <w:numFmt w:val="bullet"/>
      <w:lvlText w:val=""/>
      <w:lvlJc w:val="left"/>
      <w:pPr>
        <w:ind w:left="3960" w:hanging="440"/>
      </w:pPr>
      <w:rPr>
        <w:rFonts w:ascii="Wingdings" w:hAnsi="Wingdings" w:hint="default"/>
      </w:rPr>
    </w:lvl>
  </w:abstractNum>
  <w:abstractNum w:abstractNumId="2" w15:restartNumberingAfterBreak="0">
    <w:nsid w:val="63FF0006"/>
    <w:multiLevelType w:val="hybridMultilevel"/>
    <w:tmpl w:val="D68089E6"/>
    <w:lvl w:ilvl="0" w:tplc="04090019">
      <w:start w:val="1"/>
      <w:numFmt w:val="lowerLetter"/>
      <w:lvlText w:val="%1)"/>
      <w:lvlJc w:val="left"/>
      <w:pPr>
        <w:ind w:left="440" w:hanging="440"/>
      </w:pPr>
    </w:lvl>
    <w:lvl w:ilvl="1" w:tplc="04090019" w:tentative="1">
      <w:start w:val="1"/>
      <w:numFmt w:val="lowerLetter"/>
      <w:lvlText w:val="%2)"/>
      <w:lvlJc w:val="left"/>
      <w:pPr>
        <w:ind w:left="880" w:hanging="440"/>
      </w:pPr>
    </w:lvl>
    <w:lvl w:ilvl="2" w:tplc="0409001B" w:tentative="1">
      <w:start w:val="1"/>
      <w:numFmt w:val="lowerRoman"/>
      <w:lvlText w:val="%3."/>
      <w:lvlJc w:val="right"/>
      <w:pPr>
        <w:ind w:left="1320" w:hanging="440"/>
      </w:pPr>
    </w:lvl>
    <w:lvl w:ilvl="3" w:tplc="0409000F" w:tentative="1">
      <w:start w:val="1"/>
      <w:numFmt w:val="decimal"/>
      <w:lvlText w:val="%4."/>
      <w:lvlJc w:val="left"/>
      <w:pPr>
        <w:ind w:left="1760" w:hanging="440"/>
      </w:pPr>
    </w:lvl>
    <w:lvl w:ilvl="4" w:tplc="04090019" w:tentative="1">
      <w:start w:val="1"/>
      <w:numFmt w:val="lowerLetter"/>
      <w:lvlText w:val="%5)"/>
      <w:lvlJc w:val="left"/>
      <w:pPr>
        <w:ind w:left="2200" w:hanging="440"/>
      </w:pPr>
    </w:lvl>
    <w:lvl w:ilvl="5" w:tplc="0409001B" w:tentative="1">
      <w:start w:val="1"/>
      <w:numFmt w:val="lowerRoman"/>
      <w:lvlText w:val="%6."/>
      <w:lvlJc w:val="right"/>
      <w:pPr>
        <w:ind w:left="2640" w:hanging="440"/>
      </w:pPr>
    </w:lvl>
    <w:lvl w:ilvl="6" w:tplc="0409000F" w:tentative="1">
      <w:start w:val="1"/>
      <w:numFmt w:val="decimal"/>
      <w:lvlText w:val="%7."/>
      <w:lvlJc w:val="left"/>
      <w:pPr>
        <w:ind w:left="3080" w:hanging="440"/>
      </w:pPr>
    </w:lvl>
    <w:lvl w:ilvl="7" w:tplc="04090019" w:tentative="1">
      <w:start w:val="1"/>
      <w:numFmt w:val="lowerLetter"/>
      <w:lvlText w:val="%8)"/>
      <w:lvlJc w:val="left"/>
      <w:pPr>
        <w:ind w:left="3520" w:hanging="440"/>
      </w:pPr>
    </w:lvl>
    <w:lvl w:ilvl="8" w:tplc="0409001B" w:tentative="1">
      <w:start w:val="1"/>
      <w:numFmt w:val="lowerRoman"/>
      <w:lvlText w:val="%9."/>
      <w:lvlJc w:val="right"/>
      <w:pPr>
        <w:ind w:left="3960" w:hanging="440"/>
      </w:pPr>
    </w:lvl>
  </w:abstractNum>
  <w:abstractNum w:abstractNumId="3" w15:restartNumberingAfterBreak="0">
    <w:nsid w:val="659964A8"/>
    <w:multiLevelType w:val="hybridMultilevel"/>
    <w:tmpl w:val="B6D237E2"/>
    <w:lvl w:ilvl="0" w:tplc="04090019">
      <w:start w:val="1"/>
      <w:numFmt w:val="lowerLetter"/>
      <w:lvlText w:val="%1)"/>
      <w:lvlJc w:val="left"/>
      <w:pPr>
        <w:ind w:left="440" w:hanging="440"/>
      </w:pPr>
    </w:lvl>
    <w:lvl w:ilvl="1" w:tplc="04090019" w:tentative="1">
      <w:start w:val="1"/>
      <w:numFmt w:val="lowerLetter"/>
      <w:lvlText w:val="%2)"/>
      <w:lvlJc w:val="left"/>
      <w:pPr>
        <w:ind w:left="880" w:hanging="440"/>
      </w:pPr>
    </w:lvl>
    <w:lvl w:ilvl="2" w:tplc="0409001B" w:tentative="1">
      <w:start w:val="1"/>
      <w:numFmt w:val="lowerRoman"/>
      <w:lvlText w:val="%3."/>
      <w:lvlJc w:val="right"/>
      <w:pPr>
        <w:ind w:left="1320" w:hanging="440"/>
      </w:pPr>
    </w:lvl>
    <w:lvl w:ilvl="3" w:tplc="0409000F" w:tentative="1">
      <w:start w:val="1"/>
      <w:numFmt w:val="decimal"/>
      <w:lvlText w:val="%4."/>
      <w:lvlJc w:val="left"/>
      <w:pPr>
        <w:ind w:left="1760" w:hanging="440"/>
      </w:pPr>
    </w:lvl>
    <w:lvl w:ilvl="4" w:tplc="04090019" w:tentative="1">
      <w:start w:val="1"/>
      <w:numFmt w:val="lowerLetter"/>
      <w:lvlText w:val="%5)"/>
      <w:lvlJc w:val="left"/>
      <w:pPr>
        <w:ind w:left="2200" w:hanging="440"/>
      </w:pPr>
    </w:lvl>
    <w:lvl w:ilvl="5" w:tplc="0409001B" w:tentative="1">
      <w:start w:val="1"/>
      <w:numFmt w:val="lowerRoman"/>
      <w:lvlText w:val="%6."/>
      <w:lvlJc w:val="right"/>
      <w:pPr>
        <w:ind w:left="2640" w:hanging="440"/>
      </w:pPr>
    </w:lvl>
    <w:lvl w:ilvl="6" w:tplc="0409000F" w:tentative="1">
      <w:start w:val="1"/>
      <w:numFmt w:val="decimal"/>
      <w:lvlText w:val="%7."/>
      <w:lvlJc w:val="left"/>
      <w:pPr>
        <w:ind w:left="3080" w:hanging="440"/>
      </w:pPr>
    </w:lvl>
    <w:lvl w:ilvl="7" w:tplc="04090019" w:tentative="1">
      <w:start w:val="1"/>
      <w:numFmt w:val="lowerLetter"/>
      <w:lvlText w:val="%8)"/>
      <w:lvlJc w:val="left"/>
      <w:pPr>
        <w:ind w:left="3520" w:hanging="440"/>
      </w:pPr>
    </w:lvl>
    <w:lvl w:ilvl="8" w:tplc="0409001B" w:tentative="1">
      <w:start w:val="1"/>
      <w:numFmt w:val="lowerRoman"/>
      <w:lvlText w:val="%9."/>
      <w:lvlJc w:val="right"/>
      <w:pPr>
        <w:ind w:left="3960" w:hanging="440"/>
      </w:pPr>
    </w:lvl>
  </w:abstractNum>
  <w:num w:numId="1" w16cid:durableId="1738354414">
    <w:abstractNumId w:val="1"/>
  </w:num>
  <w:num w:numId="2" w16cid:durableId="839740569">
    <w:abstractNumId w:val="0"/>
  </w:num>
  <w:num w:numId="3" w16cid:durableId="1089696981">
    <w:abstractNumId w:val="3"/>
  </w:num>
  <w:num w:numId="4" w16cid:durableId="426923109">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50"/>
  <w:bordersDoNotSurroundHeader/>
  <w:bordersDoNotSurroundFooter/>
  <w:proofState w:spelling="clean" w:grammar="clean"/>
  <w:defaultTabStop w:val="420"/>
  <w:drawingGridVerticalSpacing w:val="156"/>
  <w:displayHorizontalDrawingGridEvery w:val="0"/>
  <w:displayVerticalDrawingGridEvery w:val="2"/>
  <w:characterSpacingControl w:val="compressPunctuation"/>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D1368"/>
    <w:rsid w:val="000274E3"/>
    <w:rsid w:val="00036440"/>
    <w:rsid w:val="0005774C"/>
    <w:rsid w:val="0006514B"/>
    <w:rsid w:val="000878D6"/>
    <w:rsid w:val="00094F10"/>
    <w:rsid w:val="000D1368"/>
    <w:rsid w:val="00125FE1"/>
    <w:rsid w:val="0015124D"/>
    <w:rsid w:val="00151F4E"/>
    <w:rsid w:val="0016247C"/>
    <w:rsid w:val="002E78C2"/>
    <w:rsid w:val="0039662E"/>
    <w:rsid w:val="003E14A2"/>
    <w:rsid w:val="004666FD"/>
    <w:rsid w:val="00494E42"/>
    <w:rsid w:val="004C6D96"/>
    <w:rsid w:val="00596B4D"/>
    <w:rsid w:val="005A53AA"/>
    <w:rsid w:val="005F2AAA"/>
    <w:rsid w:val="00657D00"/>
    <w:rsid w:val="00666D49"/>
    <w:rsid w:val="0081107C"/>
    <w:rsid w:val="00860224"/>
    <w:rsid w:val="0086758C"/>
    <w:rsid w:val="008A6020"/>
    <w:rsid w:val="008E07C3"/>
    <w:rsid w:val="0092233F"/>
    <w:rsid w:val="00935E58"/>
    <w:rsid w:val="009A1594"/>
    <w:rsid w:val="009A306E"/>
    <w:rsid w:val="009F7700"/>
    <w:rsid w:val="00A4289A"/>
    <w:rsid w:val="00AC6EF4"/>
    <w:rsid w:val="00AE6AE2"/>
    <w:rsid w:val="00BF0CC6"/>
    <w:rsid w:val="00BF4167"/>
    <w:rsid w:val="00C47FCE"/>
    <w:rsid w:val="00C7657A"/>
    <w:rsid w:val="00C9752C"/>
    <w:rsid w:val="00CB4267"/>
    <w:rsid w:val="00CE033C"/>
    <w:rsid w:val="00D8581F"/>
    <w:rsid w:val="00DE05DA"/>
    <w:rsid w:val="00DF34CD"/>
    <w:rsid w:val="00E676DB"/>
    <w:rsid w:val="00FD6A2F"/>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ecimalSymbol w:val="."/>
  <w:listSeparator w:val=","/>
  <w14:docId w14:val="082FD0BB"/>
  <w15:chartTrackingRefBased/>
  <w15:docId w15:val="{71A12B20-E4EC-C542-81FA-DC84CFD92EC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1"/>
        <w:szCs w:val="24"/>
        <w:lang w:val="en-US" w:eastAsia="zh-CN"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pPr>
      <w:widowControl w:val="0"/>
      <w:jc w:val="both"/>
    </w:pPr>
    <w:rPr>
      <w:lang w:val="en-GB"/>
    </w:rPr>
  </w:style>
  <w:style w:type="paragraph" w:styleId="1">
    <w:name w:val="heading 1"/>
    <w:basedOn w:val="a"/>
    <w:next w:val="a"/>
    <w:link w:val="10"/>
    <w:uiPriority w:val="9"/>
    <w:qFormat/>
    <w:rsid w:val="000D1368"/>
    <w:pPr>
      <w:keepNext/>
      <w:keepLines/>
      <w:spacing w:before="480" w:after="80"/>
      <w:outlineLvl w:val="0"/>
    </w:pPr>
    <w:rPr>
      <w:rFonts w:asciiTheme="majorHAnsi" w:eastAsiaTheme="majorEastAsia" w:hAnsiTheme="majorHAnsi" w:cstheme="majorBidi"/>
      <w:color w:val="0F4761" w:themeColor="accent1" w:themeShade="BF"/>
      <w:sz w:val="48"/>
      <w:szCs w:val="48"/>
    </w:rPr>
  </w:style>
  <w:style w:type="paragraph" w:styleId="2">
    <w:name w:val="heading 2"/>
    <w:basedOn w:val="a"/>
    <w:next w:val="a"/>
    <w:link w:val="20"/>
    <w:uiPriority w:val="9"/>
    <w:semiHidden/>
    <w:unhideWhenUsed/>
    <w:qFormat/>
    <w:rsid w:val="000D1368"/>
    <w:pPr>
      <w:keepNext/>
      <w:keepLines/>
      <w:spacing w:before="160" w:after="80"/>
      <w:outlineLvl w:val="1"/>
    </w:pPr>
    <w:rPr>
      <w:rFonts w:asciiTheme="majorHAnsi" w:eastAsiaTheme="majorEastAsia" w:hAnsiTheme="majorHAnsi" w:cstheme="majorBidi"/>
      <w:color w:val="0F4761" w:themeColor="accent1" w:themeShade="BF"/>
      <w:sz w:val="40"/>
      <w:szCs w:val="40"/>
    </w:rPr>
  </w:style>
  <w:style w:type="paragraph" w:styleId="3">
    <w:name w:val="heading 3"/>
    <w:basedOn w:val="a"/>
    <w:next w:val="a"/>
    <w:link w:val="30"/>
    <w:uiPriority w:val="9"/>
    <w:semiHidden/>
    <w:unhideWhenUsed/>
    <w:qFormat/>
    <w:rsid w:val="000D1368"/>
    <w:pPr>
      <w:keepNext/>
      <w:keepLines/>
      <w:spacing w:before="160" w:after="80"/>
      <w:outlineLvl w:val="2"/>
    </w:pPr>
    <w:rPr>
      <w:rFonts w:asciiTheme="majorHAnsi" w:eastAsiaTheme="majorEastAsia" w:hAnsiTheme="majorHAnsi" w:cstheme="majorBidi"/>
      <w:color w:val="0F4761" w:themeColor="accent1" w:themeShade="BF"/>
      <w:sz w:val="32"/>
      <w:szCs w:val="32"/>
    </w:rPr>
  </w:style>
  <w:style w:type="paragraph" w:styleId="4">
    <w:name w:val="heading 4"/>
    <w:basedOn w:val="a"/>
    <w:next w:val="a"/>
    <w:link w:val="40"/>
    <w:uiPriority w:val="9"/>
    <w:semiHidden/>
    <w:unhideWhenUsed/>
    <w:qFormat/>
    <w:rsid w:val="000D1368"/>
    <w:pPr>
      <w:keepNext/>
      <w:keepLines/>
      <w:spacing w:before="80" w:after="40"/>
      <w:outlineLvl w:val="3"/>
    </w:pPr>
    <w:rPr>
      <w:rFonts w:cstheme="majorBidi"/>
      <w:color w:val="0F4761" w:themeColor="accent1" w:themeShade="BF"/>
      <w:sz w:val="28"/>
      <w:szCs w:val="28"/>
    </w:rPr>
  </w:style>
  <w:style w:type="paragraph" w:styleId="5">
    <w:name w:val="heading 5"/>
    <w:basedOn w:val="a"/>
    <w:next w:val="a"/>
    <w:link w:val="50"/>
    <w:uiPriority w:val="9"/>
    <w:semiHidden/>
    <w:unhideWhenUsed/>
    <w:qFormat/>
    <w:rsid w:val="000D1368"/>
    <w:pPr>
      <w:keepNext/>
      <w:keepLines/>
      <w:spacing w:before="80" w:after="40"/>
      <w:outlineLvl w:val="4"/>
    </w:pPr>
    <w:rPr>
      <w:rFonts w:cstheme="majorBidi"/>
      <w:color w:val="0F4761" w:themeColor="accent1" w:themeShade="BF"/>
      <w:sz w:val="24"/>
    </w:rPr>
  </w:style>
  <w:style w:type="paragraph" w:styleId="6">
    <w:name w:val="heading 6"/>
    <w:basedOn w:val="a"/>
    <w:next w:val="a"/>
    <w:link w:val="60"/>
    <w:uiPriority w:val="9"/>
    <w:semiHidden/>
    <w:unhideWhenUsed/>
    <w:qFormat/>
    <w:rsid w:val="000D1368"/>
    <w:pPr>
      <w:keepNext/>
      <w:keepLines/>
      <w:spacing w:before="40"/>
      <w:outlineLvl w:val="5"/>
    </w:pPr>
    <w:rPr>
      <w:rFonts w:cstheme="majorBidi"/>
      <w:b/>
      <w:bCs/>
      <w:color w:val="0F4761" w:themeColor="accent1" w:themeShade="BF"/>
    </w:rPr>
  </w:style>
  <w:style w:type="paragraph" w:styleId="7">
    <w:name w:val="heading 7"/>
    <w:basedOn w:val="a"/>
    <w:next w:val="a"/>
    <w:link w:val="70"/>
    <w:uiPriority w:val="9"/>
    <w:semiHidden/>
    <w:unhideWhenUsed/>
    <w:qFormat/>
    <w:rsid w:val="000D1368"/>
    <w:pPr>
      <w:keepNext/>
      <w:keepLines/>
      <w:spacing w:before="40"/>
      <w:outlineLvl w:val="6"/>
    </w:pPr>
    <w:rPr>
      <w:rFonts w:cstheme="majorBidi"/>
      <w:b/>
      <w:bCs/>
      <w:color w:val="595959" w:themeColor="text1" w:themeTint="A6"/>
    </w:rPr>
  </w:style>
  <w:style w:type="paragraph" w:styleId="8">
    <w:name w:val="heading 8"/>
    <w:basedOn w:val="a"/>
    <w:next w:val="a"/>
    <w:link w:val="80"/>
    <w:uiPriority w:val="9"/>
    <w:semiHidden/>
    <w:unhideWhenUsed/>
    <w:qFormat/>
    <w:rsid w:val="000D1368"/>
    <w:pPr>
      <w:keepNext/>
      <w:keepLines/>
      <w:outlineLvl w:val="7"/>
    </w:pPr>
    <w:rPr>
      <w:rFonts w:cstheme="majorBidi"/>
      <w:color w:val="595959" w:themeColor="text1" w:themeTint="A6"/>
    </w:rPr>
  </w:style>
  <w:style w:type="paragraph" w:styleId="9">
    <w:name w:val="heading 9"/>
    <w:basedOn w:val="a"/>
    <w:next w:val="a"/>
    <w:link w:val="90"/>
    <w:uiPriority w:val="9"/>
    <w:semiHidden/>
    <w:unhideWhenUsed/>
    <w:qFormat/>
    <w:rsid w:val="000D1368"/>
    <w:pPr>
      <w:keepNext/>
      <w:keepLines/>
      <w:outlineLvl w:val="8"/>
    </w:pPr>
    <w:rPr>
      <w:rFonts w:eastAsiaTheme="majorEastAsia" w:cstheme="majorBidi"/>
      <w:color w:val="595959" w:themeColor="text1" w:themeTint="A6"/>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character" w:customStyle="1" w:styleId="10">
    <w:name w:val="标题 1 字符"/>
    <w:basedOn w:val="a0"/>
    <w:link w:val="1"/>
    <w:uiPriority w:val="9"/>
    <w:rsid w:val="000D1368"/>
    <w:rPr>
      <w:rFonts w:asciiTheme="majorHAnsi" w:eastAsiaTheme="majorEastAsia" w:hAnsiTheme="majorHAnsi" w:cstheme="majorBidi"/>
      <w:color w:val="0F4761" w:themeColor="accent1" w:themeShade="BF"/>
      <w:sz w:val="48"/>
      <w:szCs w:val="48"/>
      <w:lang w:val="en-GB"/>
    </w:rPr>
  </w:style>
  <w:style w:type="character" w:customStyle="1" w:styleId="20">
    <w:name w:val="标题 2 字符"/>
    <w:basedOn w:val="a0"/>
    <w:link w:val="2"/>
    <w:uiPriority w:val="9"/>
    <w:semiHidden/>
    <w:rsid w:val="000D1368"/>
    <w:rPr>
      <w:rFonts w:asciiTheme="majorHAnsi" w:eastAsiaTheme="majorEastAsia" w:hAnsiTheme="majorHAnsi" w:cstheme="majorBidi"/>
      <w:color w:val="0F4761" w:themeColor="accent1" w:themeShade="BF"/>
      <w:sz w:val="40"/>
      <w:szCs w:val="40"/>
      <w:lang w:val="en-GB"/>
    </w:rPr>
  </w:style>
  <w:style w:type="character" w:customStyle="1" w:styleId="30">
    <w:name w:val="标题 3 字符"/>
    <w:basedOn w:val="a0"/>
    <w:link w:val="3"/>
    <w:uiPriority w:val="9"/>
    <w:semiHidden/>
    <w:rsid w:val="000D1368"/>
    <w:rPr>
      <w:rFonts w:asciiTheme="majorHAnsi" w:eastAsiaTheme="majorEastAsia" w:hAnsiTheme="majorHAnsi" w:cstheme="majorBidi"/>
      <w:color w:val="0F4761" w:themeColor="accent1" w:themeShade="BF"/>
      <w:sz w:val="32"/>
      <w:szCs w:val="32"/>
      <w:lang w:val="en-GB"/>
    </w:rPr>
  </w:style>
  <w:style w:type="character" w:customStyle="1" w:styleId="40">
    <w:name w:val="标题 4 字符"/>
    <w:basedOn w:val="a0"/>
    <w:link w:val="4"/>
    <w:uiPriority w:val="9"/>
    <w:semiHidden/>
    <w:rsid w:val="000D1368"/>
    <w:rPr>
      <w:rFonts w:cstheme="majorBidi"/>
      <w:color w:val="0F4761" w:themeColor="accent1" w:themeShade="BF"/>
      <w:sz w:val="28"/>
      <w:szCs w:val="28"/>
      <w:lang w:val="en-GB"/>
    </w:rPr>
  </w:style>
  <w:style w:type="character" w:customStyle="1" w:styleId="50">
    <w:name w:val="标题 5 字符"/>
    <w:basedOn w:val="a0"/>
    <w:link w:val="5"/>
    <w:uiPriority w:val="9"/>
    <w:semiHidden/>
    <w:rsid w:val="000D1368"/>
    <w:rPr>
      <w:rFonts w:cstheme="majorBidi"/>
      <w:color w:val="0F4761" w:themeColor="accent1" w:themeShade="BF"/>
      <w:sz w:val="24"/>
      <w:lang w:val="en-GB"/>
    </w:rPr>
  </w:style>
  <w:style w:type="character" w:customStyle="1" w:styleId="60">
    <w:name w:val="标题 6 字符"/>
    <w:basedOn w:val="a0"/>
    <w:link w:val="6"/>
    <w:uiPriority w:val="9"/>
    <w:semiHidden/>
    <w:rsid w:val="000D1368"/>
    <w:rPr>
      <w:rFonts w:cstheme="majorBidi"/>
      <w:b/>
      <w:bCs/>
      <w:color w:val="0F4761" w:themeColor="accent1" w:themeShade="BF"/>
      <w:lang w:val="en-GB"/>
    </w:rPr>
  </w:style>
  <w:style w:type="character" w:customStyle="1" w:styleId="70">
    <w:name w:val="标题 7 字符"/>
    <w:basedOn w:val="a0"/>
    <w:link w:val="7"/>
    <w:uiPriority w:val="9"/>
    <w:semiHidden/>
    <w:rsid w:val="000D1368"/>
    <w:rPr>
      <w:rFonts w:cstheme="majorBidi"/>
      <w:b/>
      <w:bCs/>
      <w:color w:val="595959" w:themeColor="text1" w:themeTint="A6"/>
      <w:lang w:val="en-GB"/>
    </w:rPr>
  </w:style>
  <w:style w:type="character" w:customStyle="1" w:styleId="80">
    <w:name w:val="标题 8 字符"/>
    <w:basedOn w:val="a0"/>
    <w:link w:val="8"/>
    <w:uiPriority w:val="9"/>
    <w:semiHidden/>
    <w:rsid w:val="000D1368"/>
    <w:rPr>
      <w:rFonts w:cstheme="majorBidi"/>
      <w:color w:val="595959" w:themeColor="text1" w:themeTint="A6"/>
      <w:lang w:val="en-GB"/>
    </w:rPr>
  </w:style>
  <w:style w:type="character" w:customStyle="1" w:styleId="90">
    <w:name w:val="标题 9 字符"/>
    <w:basedOn w:val="a0"/>
    <w:link w:val="9"/>
    <w:uiPriority w:val="9"/>
    <w:semiHidden/>
    <w:rsid w:val="000D1368"/>
    <w:rPr>
      <w:rFonts w:eastAsiaTheme="majorEastAsia" w:cstheme="majorBidi"/>
      <w:color w:val="595959" w:themeColor="text1" w:themeTint="A6"/>
      <w:lang w:val="en-GB"/>
    </w:rPr>
  </w:style>
  <w:style w:type="paragraph" w:styleId="a3">
    <w:name w:val="Title"/>
    <w:basedOn w:val="a"/>
    <w:next w:val="a"/>
    <w:link w:val="a4"/>
    <w:uiPriority w:val="10"/>
    <w:qFormat/>
    <w:rsid w:val="000D1368"/>
    <w:pPr>
      <w:spacing w:after="80"/>
      <w:contextualSpacing/>
      <w:jc w:val="center"/>
    </w:pPr>
    <w:rPr>
      <w:rFonts w:asciiTheme="majorHAnsi" w:eastAsiaTheme="majorEastAsia" w:hAnsiTheme="majorHAnsi" w:cstheme="majorBidi"/>
      <w:spacing w:val="-10"/>
      <w:kern w:val="28"/>
      <w:sz w:val="56"/>
      <w:szCs w:val="56"/>
    </w:rPr>
  </w:style>
  <w:style w:type="character" w:customStyle="1" w:styleId="a4">
    <w:name w:val="标题 字符"/>
    <w:basedOn w:val="a0"/>
    <w:link w:val="a3"/>
    <w:uiPriority w:val="10"/>
    <w:rsid w:val="000D1368"/>
    <w:rPr>
      <w:rFonts w:asciiTheme="majorHAnsi" w:eastAsiaTheme="majorEastAsia" w:hAnsiTheme="majorHAnsi" w:cstheme="majorBidi"/>
      <w:spacing w:val="-10"/>
      <w:kern w:val="28"/>
      <w:sz w:val="56"/>
      <w:szCs w:val="56"/>
      <w:lang w:val="en-GB"/>
    </w:rPr>
  </w:style>
  <w:style w:type="paragraph" w:styleId="a5">
    <w:name w:val="Subtitle"/>
    <w:basedOn w:val="a"/>
    <w:next w:val="a"/>
    <w:link w:val="a6"/>
    <w:uiPriority w:val="11"/>
    <w:qFormat/>
    <w:rsid w:val="000D1368"/>
    <w:pPr>
      <w:numPr>
        <w:ilvl w:val="1"/>
      </w:numPr>
      <w:spacing w:after="160"/>
      <w:jc w:val="center"/>
    </w:pPr>
    <w:rPr>
      <w:rFonts w:asciiTheme="majorHAnsi" w:eastAsiaTheme="majorEastAsia" w:hAnsiTheme="majorHAnsi" w:cstheme="majorBidi"/>
      <w:color w:val="595959" w:themeColor="text1" w:themeTint="A6"/>
      <w:spacing w:val="15"/>
      <w:sz w:val="28"/>
      <w:szCs w:val="28"/>
    </w:rPr>
  </w:style>
  <w:style w:type="character" w:customStyle="1" w:styleId="a6">
    <w:name w:val="副标题 字符"/>
    <w:basedOn w:val="a0"/>
    <w:link w:val="a5"/>
    <w:uiPriority w:val="11"/>
    <w:rsid w:val="000D1368"/>
    <w:rPr>
      <w:rFonts w:asciiTheme="majorHAnsi" w:eastAsiaTheme="majorEastAsia" w:hAnsiTheme="majorHAnsi" w:cstheme="majorBidi"/>
      <w:color w:val="595959" w:themeColor="text1" w:themeTint="A6"/>
      <w:spacing w:val="15"/>
      <w:sz w:val="28"/>
      <w:szCs w:val="28"/>
      <w:lang w:val="en-GB"/>
    </w:rPr>
  </w:style>
  <w:style w:type="paragraph" w:styleId="a7">
    <w:name w:val="Quote"/>
    <w:basedOn w:val="a"/>
    <w:next w:val="a"/>
    <w:link w:val="a8"/>
    <w:uiPriority w:val="29"/>
    <w:qFormat/>
    <w:rsid w:val="000D1368"/>
    <w:pPr>
      <w:spacing w:before="160" w:after="160"/>
      <w:jc w:val="center"/>
    </w:pPr>
    <w:rPr>
      <w:i/>
      <w:iCs/>
      <w:color w:val="404040" w:themeColor="text1" w:themeTint="BF"/>
    </w:rPr>
  </w:style>
  <w:style w:type="character" w:customStyle="1" w:styleId="a8">
    <w:name w:val="引用 字符"/>
    <w:basedOn w:val="a0"/>
    <w:link w:val="a7"/>
    <w:uiPriority w:val="29"/>
    <w:rsid w:val="000D1368"/>
    <w:rPr>
      <w:i/>
      <w:iCs/>
      <w:color w:val="404040" w:themeColor="text1" w:themeTint="BF"/>
      <w:lang w:val="en-GB"/>
    </w:rPr>
  </w:style>
  <w:style w:type="paragraph" w:styleId="a9">
    <w:name w:val="List Paragraph"/>
    <w:basedOn w:val="a"/>
    <w:uiPriority w:val="34"/>
    <w:qFormat/>
    <w:rsid w:val="000D1368"/>
    <w:pPr>
      <w:ind w:left="720"/>
      <w:contextualSpacing/>
    </w:pPr>
  </w:style>
  <w:style w:type="character" w:styleId="aa">
    <w:name w:val="Intense Emphasis"/>
    <w:basedOn w:val="a0"/>
    <w:uiPriority w:val="21"/>
    <w:qFormat/>
    <w:rsid w:val="000D1368"/>
    <w:rPr>
      <w:i/>
      <w:iCs/>
      <w:color w:val="0F4761" w:themeColor="accent1" w:themeShade="BF"/>
    </w:rPr>
  </w:style>
  <w:style w:type="paragraph" w:styleId="ab">
    <w:name w:val="Intense Quote"/>
    <w:basedOn w:val="a"/>
    <w:next w:val="a"/>
    <w:link w:val="ac"/>
    <w:uiPriority w:val="30"/>
    <w:qFormat/>
    <w:rsid w:val="000D136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ac">
    <w:name w:val="明显引用 字符"/>
    <w:basedOn w:val="a0"/>
    <w:link w:val="ab"/>
    <w:uiPriority w:val="30"/>
    <w:rsid w:val="000D1368"/>
    <w:rPr>
      <w:i/>
      <w:iCs/>
      <w:color w:val="0F4761" w:themeColor="accent1" w:themeShade="BF"/>
      <w:lang w:val="en-GB"/>
    </w:rPr>
  </w:style>
  <w:style w:type="character" w:styleId="ad">
    <w:name w:val="Intense Reference"/>
    <w:basedOn w:val="a0"/>
    <w:uiPriority w:val="32"/>
    <w:qFormat/>
    <w:rsid w:val="000D1368"/>
    <w:rPr>
      <w:b/>
      <w:bCs/>
      <w:smallCaps/>
      <w:color w:val="0F4761" w:themeColor="accent1" w:themeShade="BF"/>
      <w:spacing w:val="5"/>
    </w:rPr>
  </w:style>
  <w:style w:type="paragraph" w:styleId="ae">
    <w:name w:val="Normal (Web)"/>
    <w:basedOn w:val="a"/>
    <w:uiPriority w:val="99"/>
    <w:semiHidden/>
    <w:unhideWhenUsed/>
    <w:rsid w:val="00AE6AE2"/>
    <w:pPr>
      <w:widowControl/>
      <w:spacing w:before="100" w:beforeAutospacing="1" w:after="100" w:afterAutospacing="1"/>
      <w:jc w:val="left"/>
    </w:pPr>
    <w:rPr>
      <w:rFonts w:ascii="宋体" w:eastAsia="宋体" w:hAnsi="宋体" w:cs="宋体"/>
      <w:kern w:val="0"/>
      <w:sz w:val="24"/>
      <w:lang w:val="en-US"/>
    </w:rPr>
  </w:style>
  <w:style w:type="character" w:styleId="af">
    <w:name w:val="Strong"/>
    <w:basedOn w:val="a0"/>
    <w:uiPriority w:val="22"/>
    <w:qFormat/>
    <w:rsid w:val="00AE6AE2"/>
    <w:rPr>
      <w:b/>
      <w:bCs/>
    </w:rPr>
  </w:style>
  <w:style w:type="character" w:styleId="af0">
    <w:name w:val="Emphasis"/>
    <w:basedOn w:val="a0"/>
    <w:uiPriority w:val="20"/>
    <w:qFormat/>
    <w:rsid w:val="00AE6AE2"/>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857054">
      <w:bodyDiv w:val="1"/>
      <w:marLeft w:val="0"/>
      <w:marRight w:val="0"/>
      <w:marTop w:val="0"/>
      <w:marBottom w:val="0"/>
      <w:divBdr>
        <w:top w:val="none" w:sz="0" w:space="0" w:color="auto"/>
        <w:left w:val="none" w:sz="0" w:space="0" w:color="auto"/>
        <w:bottom w:val="none" w:sz="0" w:space="0" w:color="auto"/>
        <w:right w:val="none" w:sz="0" w:space="0" w:color="auto"/>
      </w:divBdr>
    </w:div>
    <w:div w:id="377170163">
      <w:bodyDiv w:val="1"/>
      <w:marLeft w:val="0"/>
      <w:marRight w:val="0"/>
      <w:marTop w:val="0"/>
      <w:marBottom w:val="0"/>
      <w:divBdr>
        <w:top w:val="none" w:sz="0" w:space="0" w:color="auto"/>
        <w:left w:val="none" w:sz="0" w:space="0" w:color="auto"/>
        <w:bottom w:val="none" w:sz="0" w:space="0" w:color="auto"/>
        <w:right w:val="none" w:sz="0" w:space="0" w:color="auto"/>
      </w:divBdr>
    </w:div>
    <w:div w:id="173462482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等线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等线"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14</TotalTime>
  <Pages>3</Pages>
  <Words>917</Words>
  <Characters>5233</Characters>
  <Application>Microsoft Office Word</Application>
  <DocSecurity>0</DocSecurity>
  <Lines>43</Lines>
  <Paragraphs>12</Paragraphs>
  <ScaleCrop>false</ScaleCrop>
  <Company/>
  <LinksUpToDate>false</LinksUpToDate>
  <CharactersWithSpaces>6138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童 周</dc:creator>
  <cp:keywords/>
  <dc:description/>
  <cp:lastModifiedBy>童 周</cp:lastModifiedBy>
  <cp:revision>1</cp:revision>
  <dcterms:created xsi:type="dcterms:W3CDTF">2025-06-16T13:18:00Z</dcterms:created>
  <dcterms:modified xsi:type="dcterms:W3CDTF">2025-06-16T14:18:00Z</dcterms:modified>
</cp:coreProperties>
</file>