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2E7CAF0" w:rsidR="7908378C" w:rsidRDefault="7908378C" w:rsidP="33572C6E">
            <w:pPr>
              <w:ind w:right="237"/>
              <w:rPr>
                <w:b/>
                <w:bCs/>
                <w:color w:val="auto"/>
                <w:sz w:val="32"/>
                <w:szCs w:val="32"/>
              </w:rPr>
            </w:pPr>
            <w:r w:rsidRPr="33572C6E">
              <w:rPr>
                <w:b/>
                <w:bCs/>
                <w:color w:val="auto"/>
                <w:sz w:val="32"/>
                <w:szCs w:val="32"/>
              </w:rPr>
              <w:t xml:space="preserve">Learner name: </w:t>
            </w:r>
            <w:r w:rsidR="000834FC">
              <w:rPr>
                <w:b/>
                <w:bCs/>
                <w:color w:val="auto"/>
                <w:sz w:val="32"/>
                <w:szCs w:val="32"/>
              </w:rPr>
              <w:t>Claire Brown</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5A70F15" w:rsidR="7908378C" w:rsidRPr="00A67386" w:rsidRDefault="00E112E7" w:rsidP="33572C6E">
            <w:pPr>
              <w:ind w:right="237"/>
              <w:rPr>
                <w:color w:val="auto"/>
                <w:sz w:val="32"/>
                <w:szCs w:val="32"/>
              </w:rPr>
            </w:pPr>
            <w:r w:rsidRPr="00A67386">
              <w:rPr>
                <w:color w:val="auto"/>
                <w:sz w:val="32"/>
                <w:szCs w:val="32"/>
              </w:rPr>
              <w:t>2134438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626B0">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F626B0">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F626B0">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626B0">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F626B0">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F626B0">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F626B0">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F626B0">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A23AF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F626B0">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F626B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F626B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F626B0">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F626B0">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F626B0">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F626B0">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F626B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F626B0">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C22FD7" w:rsidRDefault="00E676F7" w:rsidP="00E676F7">
            <w:pPr>
              <w:ind w:right="237"/>
              <w:jc w:val="both"/>
              <w:rPr>
                <w:rFonts w:eastAsia="Arial"/>
                <w:color w:val="000000" w:themeColor="text1"/>
                <w:sz w:val="24"/>
                <w:szCs w:val="24"/>
              </w:rPr>
            </w:pPr>
            <w:r w:rsidRPr="00C22FD7">
              <w:rPr>
                <w:rFonts w:eastAsia="Arial"/>
                <w:b/>
                <w:bCs/>
                <w:color w:val="000000" w:themeColor="text1"/>
                <w:sz w:val="24"/>
                <w:szCs w:val="24"/>
              </w:rPr>
              <w:t>Give a brief description</w:t>
            </w:r>
            <w:r w:rsidRPr="00C22FD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C22FD7" w:rsidRDefault="00E676F7" w:rsidP="00E676F7">
            <w:pPr>
              <w:rPr>
                <w:rFonts w:eastAsia="Arial"/>
                <w:color w:val="000000" w:themeColor="text1"/>
                <w:sz w:val="24"/>
                <w:szCs w:val="24"/>
              </w:rPr>
            </w:pPr>
          </w:p>
          <w:p w14:paraId="17BF6507" w14:textId="77777777" w:rsidR="00E676F7" w:rsidRPr="00C22FD7" w:rsidRDefault="00E676F7" w:rsidP="00E676F7">
            <w:pPr>
              <w:rPr>
                <w:rFonts w:eastAsia="Arial"/>
                <w:color w:val="000000" w:themeColor="text1"/>
                <w:sz w:val="24"/>
                <w:szCs w:val="24"/>
              </w:rPr>
            </w:pPr>
            <w:r w:rsidRPr="00C22FD7">
              <w:rPr>
                <w:rFonts w:eastAsia="Arial"/>
                <w:b/>
                <w:bCs/>
                <w:color w:val="000000" w:themeColor="text1"/>
                <w:sz w:val="24"/>
                <w:szCs w:val="24"/>
                <w:lang w:val="en-US"/>
              </w:rPr>
              <w:t xml:space="preserve">Critically evaluate </w:t>
            </w:r>
            <w:r w:rsidRPr="00C22FD7">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C22FD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00C22FD7">
              <w:rPr>
                <w:rFonts w:eastAsia="Arial"/>
                <w:b/>
                <w:bCs/>
                <w:color w:val="000000" w:themeColor="text1"/>
                <w:sz w:val="24"/>
                <w:szCs w:val="24"/>
                <w:lang w:val="en-US"/>
              </w:rPr>
              <w:t>Explore</w:t>
            </w:r>
            <w:r w:rsidRPr="00C22FD7">
              <w:rPr>
                <w:rFonts w:eastAsia="Arial"/>
                <w:b/>
                <w:bCs/>
                <w:color w:val="000000" w:themeColor="text1"/>
                <w:sz w:val="24"/>
                <w:szCs w:val="24"/>
              </w:rPr>
              <w:t xml:space="preserve"> </w:t>
            </w:r>
            <w:r w:rsidRPr="00C22FD7">
              <w:rPr>
                <w:rFonts w:eastAsia="Arial"/>
                <w:color w:val="000000" w:themeColor="text1"/>
                <w:sz w:val="24"/>
                <w:szCs w:val="24"/>
              </w:rPr>
              <w:t xml:space="preserve">what works in relation to tackling repeat victimisation and repeat offending. </w:t>
            </w:r>
            <w:r w:rsidR="792EA6F3" w:rsidRPr="00C22FD7">
              <w:rPr>
                <w:rFonts w:eastAsia="Arial"/>
                <w:color w:val="000000" w:themeColor="text1"/>
                <w:sz w:val="24"/>
                <w:szCs w:val="24"/>
              </w:rPr>
              <w:t>Consider the use of evidence-based policing.</w:t>
            </w:r>
            <w:r w:rsidR="792EA6F3" w:rsidRPr="5CE196A1">
              <w:rPr>
                <w:rFonts w:eastAsia="Arial"/>
                <w:color w:val="000000" w:themeColor="text1"/>
                <w:sz w:val="24"/>
                <w:szCs w:val="24"/>
              </w:rPr>
              <w:t xml:space="preserve">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6F6A10D0" w14:textId="20D2823A" w:rsidR="00E834E4" w:rsidRDefault="006638BB" w:rsidP="00BA7887">
      <w:pP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The purpose of this question is to consider an incident </w:t>
      </w:r>
      <w:r w:rsidR="00D80B4D">
        <w:rPr>
          <w:rFonts w:asciiTheme="minorHAnsi" w:eastAsiaTheme="minorHAnsi" w:hAnsiTheme="minorHAnsi" w:cstheme="minorBidi"/>
          <w:color w:val="auto"/>
          <w:sz w:val="22"/>
          <w:szCs w:val="22"/>
          <w:lang w:eastAsia="en-US"/>
        </w:rPr>
        <w:t>where</w:t>
      </w:r>
      <w:r>
        <w:rPr>
          <w:rFonts w:asciiTheme="minorHAnsi" w:eastAsiaTheme="minorHAnsi" w:hAnsiTheme="minorHAnsi" w:cstheme="minorBidi"/>
          <w:color w:val="auto"/>
          <w:sz w:val="22"/>
          <w:szCs w:val="22"/>
          <w:lang w:eastAsia="en-US"/>
        </w:rPr>
        <w:t xml:space="preserve"> I played a significant role </w:t>
      </w:r>
      <w:r w:rsidR="001465E6">
        <w:rPr>
          <w:rFonts w:asciiTheme="minorHAnsi" w:eastAsiaTheme="minorHAnsi" w:hAnsiTheme="minorHAnsi" w:cstheme="minorBidi"/>
          <w:color w:val="auto"/>
          <w:sz w:val="22"/>
          <w:szCs w:val="22"/>
          <w:lang w:eastAsia="en-US"/>
        </w:rPr>
        <w:t>with a victim of crime</w:t>
      </w:r>
      <w:r w:rsidR="00AC0D3D">
        <w:rPr>
          <w:rFonts w:asciiTheme="minorHAnsi" w:eastAsiaTheme="minorHAnsi" w:hAnsiTheme="minorHAnsi" w:cstheme="minorBidi"/>
          <w:color w:val="auto"/>
          <w:sz w:val="22"/>
          <w:szCs w:val="22"/>
          <w:lang w:eastAsia="en-US"/>
        </w:rPr>
        <w:t xml:space="preserve">. </w:t>
      </w:r>
      <w:r w:rsidR="00142EED">
        <w:rPr>
          <w:rFonts w:asciiTheme="minorHAnsi" w:eastAsiaTheme="minorHAnsi" w:hAnsiTheme="minorHAnsi" w:cstheme="minorBidi"/>
          <w:color w:val="auto"/>
          <w:sz w:val="22"/>
          <w:szCs w:val="22"/>
          <w:lang w:eastAsia="en-US"/>
        </w:rPr>
        <w:t xml:space="preserve">I will be </w:t>
      </w:r>
      <w:r w:rsidR="00A80595">
        <w:rPr>
          <w:rFonts w:asciiTheme="minorHAnsi" w:eastAsiaTheme="minorHAnsi" w:hAnsiTheme="minorHAnsi" w:cstheme="minorBidi"/>
          <w:color w:val="auto"/>
          <w:sz w:val="22"/>
          <w:szCs w:val="22"/>
          <w:lang w:eastAsia="en-US"/>
        </w:rPr>
        <w:t xml:space="preserve">considering an incident that involved a </w:t>
      </w:r>
      <w:r w:rsidR="00D80B4D">
        <w:rPr>
          <w:rFonts w:asciiTheme="minorHAnsi" w:eastAsiaTheme="minorHAnsi" w:hAnsiTheme="minorHAnsi" w:cstheme="minorBidi"/>
          <w:color w:val="auto"/>
          <w:sz w:val="22"/>
          <w:szCs w:val="22"/>
          <w:lang w:eastAsia="en-US"/>
        </w:rPr>
        <w:t>young female</w:t>
      </w:r>
      <w:r w:rsidR="00A80595">
        <w:rPr>
          <w:rFonts w:asciiTheme="minorHAnsi" w:eastAsiaTheme="minorHAnsi" w:hAnsiTheme="minorHAnsi" w:cstheme="minorBidi"/>
          <w:color w:val="auto"/>
          <w:sz w:val="22"/>
          <w:szCs w:val="22"/>
          <w:lang w:eastAsia="en-US"/>
        </w:rPr>
        <w:t xml:space="preserve"> who </w:t>
      </w:r>
      <w:r w:rsidR="00E31003">
        <w:rPr>
          <w:rFonts w:asciiTheme="minorHAnsi" w:eastAsiaTheme="minorHAnsi" w:hAnsiTheme="minorHAnsi" w:cstheme="minorBidi"/>
          <w:color w:val="auto"/>
          <w:sz w:val="22"/>
          <w:szCs w:val="22"/>
          <w:lang w:eastAsia="en-US"/>
        </w:rPr>
        <w:t xml:space="preserve">was approached by an unknown male </w:t>
      </w:r>
      <w:r w:rsidR="00765FBA">
        <w:rPr>
          <w:rFonts w:asciiTheme="minorHAnsi" w:eastAsiaTheme="minorHAnsi" w:hAnsiTheme="minorHAnsi" w:cstheme="minorBidi"/>
          <w:color w:val="auto"/>
          <w:sz w:val="22"/>
          <w:szCs w:val="22"/>
          <w:lang w:eastAsia="en-US"/>
        </w:rPr>
        <w:t xml:space="preserve">in a manner which caused the </w:t>
      </w:r>
      <w:r w:rsidR="00D80B4D">
        <w:rPr>
          <w:rFonts w:asciiTheme="minorHAnsi" w:eastAsiaTheme="minorHAnsi" w:hAnsiTheme="minorHAnsi" w:cstheme="minorBidi"/>
          <w:color w:val="auto"/>
          <w:sz w:val="22"/>
          <w:szCs w:val="22"/>
          <w:lang w:eastAsia="en-US"/>
        </w:rPr>
        <w:t>female</w:t>
      </w:r>
      <w:r w:rsidR="00765FBA">
        <w:rPr>
          <w:rFonts w:asciiTheme="minorHAnsi" w:eastAsiaTheme="minorHAnsi" w:hAnsiTheme="minorHAnsi" w:cstheme="minorBidi"/>
          <w:color w:val="auto"/>
          <w:sz w:val="22"/>
          <w:szCs w:val="22"/>
          <w:lang w:eastAsia="en-US"/>
        </w:rPr>
        <w:t xml:space="preserve"> to feel </w:t>
      </w:r>
      <w:r w:rsidR="00BE77BD">
        <w:rPr>
          <w:rFonts w:asciiTheme="minorHAnsi" w:eastAsiaTheme="minorHAnsi" w:hAnsiTheme="minorHAnsi" w:cstheme="minorBidi"/>
          <w:color w:val="auto"/>
          <w:sz w:val="22"/>
          <w:szCs w:val="22"/>
          <w:lang w:eastAsia="en-US"/>
        </w:rPr>
        <w:t xml:space="preserve">alarmed and distressed. </w:t>
      </w:r>
      <w:r w:rsidR="00BA7887" w:rsidRPr="00BA7887">
        <w:rPr>
          <w:rFonts w:asciiTheme="minorHAnsi" w:eastAsiaTheme="minorHAnsi" w:hAnsiTheme="minorHAnsi" w:cstheme="minorBidi"/>
          <w:color w:val="auto"/>
          <w:sz w:val="22"/>
          <w:szCs w:val="22"/>
          <w:lang w:eastAsia="en-US"/>
        </w:rPr>
        <w:t>I will be utilising Gibbs reflective cycle</w:t>
      </w:r>
      <w:r w:rsidR="00B258DB">
        <w:rPr>
          <w:rFonts w:asciiTheme="minorHAnsi" w:eastAsiaTheme="minorHAnsi" w:hAnsiTheme="minorHAnsi" w:cstheme="minorBidi"/>
          <w:color w:val="auto"/>
          <w:sz w:val="22"/>
          <w:szCs w:val="22"/>
          <w:lang w:eastAsia="en-US"/>
        </w:rPr>
        <w:t xml:space="preserve"> as per </w:t>
      </w:r>
      <w:r w:rsidR="00AC0D3D">
        <w:rPr>
          <w:rFonts w:asciiTheme="minorHAnsi" w:eastAsiaTheme="minorHAnsi" w:hAnsiTheme="minorHAnsi" w:cstheme="minorBidi"/>
          <w:color w:val="auto"/>
          <w:sz w:val="22"/>
          <w:szCs w:val="22"/>
          <w:lang w:eastAsia="en-US"/>
        </w:rPr>
        <w:t>(</w:t>
      </w:r>
      <w:r w:rsidR="00B258DB">
        <w:rPr>
          <w:rFonts w:asciiTheme="minorHAnsi" w:eastAsiaTheme="minorHAnsi" w:hAnsiTheme="minorHAnsi" w:cstheme="minorBidi"/>
          <w:color w:val="auto"/>
          <w:sz w:val="22"/>
          <w:szCs w:val="22"/>
          <w:lang w:eastAsia="en-US"/>
        </w:rPr>
        <w:t>G</w:t>
      </w:r>
      <w:r w:rsidR="00B258DB" w:rsidRPr="00B258DB">
        <w:rPr>
          <w:rFonts w:asciiTheme="minorHAnsi" w:eastAsiaTheme="minorHAnsi" w:hAnsiTheme="minorHAnsi" w:cstheme="minorBidi"/>
          <w:color w:val="auto"/>
          <w:sz w:val="22"/>
          <w:szCs w:val="22"/>
          <w:lang w:eastAsia="en-US"/>
        </w:rPr>
        <w:t>ibbs, 1998)</w:t>
      </w:r>
      <w:r w:rsidR="00BA7887" w:rsidRPr="00BA7887">
        <w:rPr>
          <w:rFonts w:asciiTheme="minorHAnsi" w:eastAsiaTheme="minorHAnsi" w:hAnsiTheme="minorHAnsi" w:cstheme="minorBidi"/>
          <w:color w:val="auto"/>
          <w:sz w:val="22"/>
          <w:szCs w:val="22"/>
          <w:lang w:eastAsia="en-US"/>
        </w:rPr>
        <w:t xml:space="preserve"> </w:t>
      </w:r>
      <w:r w:rsidR="00B54D2B" w:rsidRPr="00BA7887">
        <w:rPr>
          <w:rFonts w:asciiTheme="minorHAnsi" w:eastAsiaTheme="minorHAnsi" w:hAnsiTheme="minorHAnsi" w:cstheme="minorBidi"/>
          <w:color w:val="auto"/>
          <w:sz w:val="22"/>
          <w:szCs w:val="22"/>
          <w:lang w:eastAsia="en-US"/>
        </w:rPr>
        <w:t>to</w:t>
      </w:r>
      <w:r w:rsidR="00BA7887" w:rsidRPr="00BA7887">
        <w:rPr>
          <w:rFonts w:asciiTheme="minorHAnsi" w:eastAsiaTheme="minorHAnsi" w:hAnsiTheme="minorHAnsi" w:cstheme="minorBidi"/>
          <w:color w:val="auto"/>
          <w:sz w:val="22"/>
          <w:szCs w:val="22"/>
          <w:lang w:eastAsia="en-US"/>
        </w:rPr>
        <w:t xml:space="preserve"> consider this incident and review how I managed the victim’s needs</w:t>
      </w:r>
      <w:r w:rsidR="00AF6A27">
        <w:rPr>
          <w:rFonts w:asciiTheme="minorHAnsi" w:eastAsiaTheme="minorHAnsi" w:hAnsiTheme="minorHAnsi" w:cstheme="minorBidi"/>
          <w:color w:val="auto"/>
          <w:sz w:val="22"/>
          <w:szCs w:val="22"/>
          <w:lang w:eastAsia="en-US"/>
        </w:rPr>
        <w:t>,</w:t>
      </w:r>
      <w:r w:rsidR="00BE77BD">
        <w:rPr>
          <w:rFonts w:asciiTheme="minorHAnsi" w:eastAsiaTheme="minorHAnsi" w:hAnsiTheme="minorHAnsi" w:cstheme="minorBidi"/>
          <w:color w:val="auto"/>
          <w:sz w:val="22"/>
          <w:szCs w:val="22"/>
          <w:lang w:eastAsia="en-US"/>
        </w:rPr>
        <w:t xml:space="preserve"> by evaluating </w:t>
      </w:r>
      <w:r w:rsidR="005C07DB">
        <w:rPr>
          <w:rFonts w:asciiTheme="minorHAnsi" w:eastAsiaTheme="minorHAnsi" w:hAnsiTheme="minorHAnsi" w:cstheme="minorBidi"/>
          <w:color w:val="auto"/>
          <w:sz w:val="22"/>
          <w:szCs w:val="22"/>
          <w:lang w:eastAsia="en-US"/>
        </w:rPr>
        <w:t>different approache</w:t>
      </w:r>
      <w:r w:rsidR="00464F8D">
        <w:rPr>
          <w:rFonts w:asciiTheme="minorHAnsi" w:eastAsiaTheme="minorHAnsi" w:hAnsiTheme="minorHAnsi" w:cstheme="minorBidi"/>
          <w:color w:val="auto"/>
          <w:sz w:val="22"/>
          <w:szCs w:val="22"/>
          <w:lang w:eastAsia="en-US"/>
        </w:rPr>
        <w:t xml:space="preserve">s that can be </w:t>
      </w:r>
      <w:r w:rsidR="005C07DB">
        <w:rPr>
          <w:rFonts w:asciiTheme="minorHAnsi" w:eastAsiaTheme="minorHAnsi" w:hAnsiTheme="minorHAnsi" w:cstheme="minorBidi"/>
          <w:color w:val="auto"/>
          <w:sz w:val="22"/>
          <w:szCs w:val="22"/>
          <w:lang w:eastAsia="en-US"/>
        </w:rPr>
        <w:t xml:space="preserve">applied to support vulnerable </w:t>
      </w:r>
      <w:r w:rsidR="00525191">
        <w:rPr>
          <w:rFonts w:asciiTheme="minorHAnsi" w:eastAsiaTheme="minorHAnsi" w:hAnsiTheme="minorHAnsi" w:cstheme="minorBidi"/>
          <w:color w:val="auto"/>
          <w:sz w:val="22"/>
          <w:szCs w:val="22"/>
          <w:lang w:eastAsia="en-US"/>
        </w:rPr>
        <w:t>victims</w:t>
      </w:r>
      <w:r w:rsidR="00BA7887" w:rsidRPr="00BA7887">
        <w:rPr>
          <w:rFonts w:asciiTheme="minorHAnsi" w:eastAsiaTheme="minorHAnsi" w:hAnsiTheme="minorHAnsi" w:cstheme="minorBidi"/>
          <w:color w:val="auto"/>
          <w:sz w:val="22"/>
          <w:szCs w:val="22"/>
          <w:lang w:eastAsia="en-US"/>
        </w:rPr>
        <w:t xml:space="preserve">. </w:t>
      </w:r>
      <w:r w:rsidR="00525191">
        <w:rPr>
          <w:rFonts w:asciiTheme="minorHAnsi" w:eastAsiaTheme="minorHAnsi" w:hAnsiTheme="minorHAnsi" w:cstheme="minorBidi"/>
          <w:color w:val="auto"/>
          <w:sz w:val="22"/>
          <w:szCs w:val="22"/>
          <w:lang w:eastAsia="en-US"/>
        </w:rPr>
        <w:t xml:space="preserve">Thereafter, I will consider </w:t>
      </w:r>
      <w:r w:rsidR="005C4E1E">
        <w:rPr>
          <w:rFonts w:asciiTheme="minorHAnsi" w:eastAsiaTheme="minorHAnsi" w:hAnsiTheme="minorHAnsi" w:cstheme="minorBidi"/>
          <w:color w:val="auto"/>
          <w:sz w:val="22"/>
          <w:szCs w:val="22"/>
          <w:lang w:eastAsia="en-US"/>
        </w:rPr>
        <w:t>methods that tackle repeat victimisation and repeat offen</w:t>
      </w:r>
      <w:r w:rsidR="00AF6A27">
        <w:rPr>
          <w:rFonts w:asciiTheme="minorHAnsi" w:eastAsiaTheme="minorHAnsi" w:hAnsiTheme="minorHAnsi" w:cstheme="minorBidi"/>
          <w:color w:val="auto"/>
          <w:sz w:val="22"/>
          <w:szCs w:val="22"/>
          <w:lang w:eastAsia="en-US"/>
        </w:rPr>
        <w:t>ding</w:t>
      </w:r>
      <w:r w:rsidR="005C4E1E">
        <w:rPr>
          <w:rFonts w:asciiTheme="minorHAnsi" w:eastAsiaTheme="minorHAnsi" w:hAnsiTheme="minorHAnsi" w:cstheme="minorBidi"/>
          <w:color w:val="auto"/>
          <w:sz w:val="22"/>
          <w:szCs w:val="22"/>
          <w:lang w:eastAsia="en-US"/>
        </w:rPr>
        <w:t xml:space="preserve">, </w:t>
      </w:r>
      <w:r w:rsidR="000834FC">
        <w:rPr>
          <w:rFonts w:asciiTheme="minorHAnsi" w:eastAsiaTheme="minorHAnsi" w:hAnsiTheme="minorHAnsi" w:cstheme="minorBidi"/>
          <w:color w:val="auto"/>
          <w:sz w:val="22"/>
          <w:szCs w:val="22"/>
          <w:lang w:eastAsia="en-US"/>
        </w:rPr>
        <w:t>as well</w:t>
      </w:r>
      <w:r w:rsidR="005C4E1E">
        <w:rPr>
          <w:rFonts w:asciiTheme="minorHAnsi" w:eastAsiaTheme="minorHAnsi" w:hAnsiTheme="minorHAnsi" w:cstheme="minorBidi"/>
          <w:color w:val="auto"/>
          <w:sz w:val="22"/>
          <w:szCs w:val="22"/>
          <w:lang w:eastAsia="en-US"/>
        </w:rPr>
        <w:t xml:space="preserve"> </w:t>
      </w:r>
      <w:r w:rsidR="00065100">
        <w:rPr>
          <w:rFonts w:asciiTheme="minorHAnsi" w:eastAsiaTheme="minorHAnsi" w:hAnsiTheme="minorHAnsi" w:cstheme="minorBidi"/>
          <w:color w:val="auto"/>
          <w:sz w:val="22"/>
          <w:szCs w:val="22"/>
          <w:lang w:eastAsia="en-US"/>
        </w:rPr>
        <w:t xml:space="preserve">the use of evidence-based policing. </w:t>
      </w:r>
      <w:r w:rsidR="00112C15">
        <w:rPr>
          <w:rFonts w:asciiTheme="minorHAnsi" w:eastAsiaTheme="minorHAnsi" w:hAnsiTheme="minorHAnsi" w:cstheme="minorBidi"/>
          <w:color w:val="auto"/>
          <w:sz w:val="22"/>
          <w:szCs w:val="22"/>
          <w:lang w:eastAsia="en-US"/>
        </w:rPr>
        <w:t xml:space="preserve"> </w:t>
      </w:r>
    </w:p>
    <w:p w14:paraId="3BFFB5F4" w14:textId="77777777" w:rsidR="00E834E4" w:rsidRDefault="00E834E4" w:rsidP="00BA7887">
      <w:pPr>
        <w:rPr>
          <w:rFonts w:asciiTheme="minorHAnsi" w:eastAsiaTheme="minorHAnsi" w:hAnsiTheme="minorHAnsi" w:cstheme="minorBidi"/>
          <w:color w:val="auto"/>
          <w:sz w:val="22"/>
          <w:szCs w:val="22"/>
          <w:lang w:eastAsia="en-US"/>
        </w:rPr>
      </w:pPr>
    </w:p>
    <w:p w14:paraId="1E96D16A" w14:textId="5FD9229A" w:rsidR="5B843AF0" w:rsidRPr="00BA7887" w:rsidRDefault="00E834E4" w:rsidP="00BA7887">
      <w:pP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Gibbs reflective</w:t>
      </w:r>
      <w:r w:rsidR="00BA7887" w:rsidRPr="00BA7887">
        <w:rPr>
          <w:rFonts w:asciiTheme="minorHAnsi" w:eastAsiaTheme="minorHAnsi" w:hAnsiTheme="minorHAnsi" w:cstheme="minorBidi"/>
          <w:color w:val="auto"/>
          <w:sz w:val="22"/>
          <w:szCs w:val="22"/>
          <w:lang w:eastAsia="en-US"/>
        </w:rPr>
        <w:t xml:space="preserve"> </w:t>
      </w:r>
      <w:r w:rsidR="003F073C">
        <w:rPr>
          <w:rFonts w:asciiTheme="minorHAnsi" w:eastAsiaTheme="minorHAnsi" w:hAnsiTheme="minorHAnsi" w:cstheme="minorBidi"/>
          <w:color w:val="auto"/>
          <w:sz w:val="22"/>
          <w:szCs w:val="22"/>
          <w:lang w:eastAsia="en-US"/>
        </w:rPr>
        <w:t>cycle</w:t>
      </w:r>
      <w:r w:rsidR="00BA7887" w:rsidRPr="00BA7887">
        <w:rPr>
          <w:rFonts w:asciiTheme="minorHAnsi" w:eastAsiaTheme="minorHAnsi" w:hAnsiTheme="minorHAnsi" w:cstheme="minorBidi"/>
          <w:color w:val="auto"/>
          <w:sz w:val="22"/>
          <w:szCs w:val="22"/>
          <w:lang w:eastAsia="en-US"/>
        </w:rPr>
        <w:t xml:space="preserve"> </w:t>
      </w:r>
      <w:r w:rsidR="0032210A">
        <w:rPr>
          <w:rFonts w:asciiTheme="minorHAnsi" w:eastAsiaTheme="minorHAnsi" w:hAnsiTheme="minorHAnsi" w:cstheme="minorBidi"/>
          <w:color w:val="auto"/>
          <w:sz w:val="22"/>
          <w:szCs w:val="22"/>
          <w:lang w:eastAsia="en-US"/>
        </w:rPr>
        <w:t>i</w:t>
      </w:r>
      <w:r w:rsidR="00BA7887" w:rsidRPr="00BA7887">
        <w:rPr>
          <w:rFonts w:asciiTheme="minorHAnsi" w:eastAsiaTheme="minorHAnsi" w:hAnsiTheme="minorHAnsi" w:cstheme="minorBidi"/>
          <w:color w:val="auto"/>
          <w:sz w:val="22"/>
          <w:szCs w:val="22"/>
          <w:lang w:eastAsia="en-US"/>
        </w:rPr>
        <w:t xml:space="preserve">s designed to assist with providing structure when evaluating an experience to learn and improve how </w:t>
      </w:r>
      <w:r w:rsidR="00B8342A">
        <w:rPr>
          <w:rFonts w:asciiTheme="minorHAnsi" w:eastAsiaTheme="minorHAnsi" w:hAnsiTheme="minorHAnsi" w:cstheme="minorBidi"/>
          <w:color w:val="auto"/>
          <w:sz w:val="22"/>
          <w:szCs w:val="22"/>
          <w:lang w:eastAsia="en-US"/>
        </w:rPr>
        <w:t xml:space="preserve">to </w:t>
      </w:r>
      <w:r w:rsidR="00BA7887" w:rsidRPr="00BA7887">
        <w:rPr>
          <w:rFonts w:asciiTheme="minorHAnsi" w:eastAsiaTheme="minorHAnsi" w:hAnsiTheme="minorHAnsi" w:cstheme="minorBidi"/>
          <w:color w:val="auto"/>
          <w:sz w:val="22"/>
          <w:szCs w:val="22"/>
          <w:lang w:eastAsia="en-US"/>
        </w:rPr>
        <w:t>deal with a similar incident again</w:t>
      </w:r>
      <w:r w:rsidR="00112C15">
        <w:rPr>
          <w:rFonts w:asciiTheme="minorHAnsi" w:eastAsiaTheme="minorHAnsi" w:hAnsiTheme="minorHAnsi" w:cstheme="minorBidi"/>
          <w:color w:val="auto"/>
          <w:sz w:val="22"/>
          <w:szCs w:val="22"/>
          <w:lang w:eastAsia="en-US"/>
        </w:rPr>
        <w:t xml:space="preserve"> </w:t>
      </w:r>
      <w:r w:rsidR="000834FC">
        <w:t>(</w:t>
      </w:r>
      <w:r w:rsidR="000537EF">
        <w:rPr>
          <w:rFonts w:asciiTheme="minorHAnsi" w:eastAsiaTheme="minorHAnsi" w:hAnsiTheme="minorHAnsi" w:cstheme="minorBidi"/>
          <w:color w:val="auto"/>
          <w:sz w:val="22"/>
          <w:szCs w:val="22"/>
          <w:lang w:eastAsia="en-US"/>
        </w:rPr>
        <w:t>t</w:t>
      </w:r>
      <w:r w:rsidR="000537EF" w:rsidRPr="000537EF">
        <w:rPr>
          <w:rFonts w:asciiTheme="minorHAnsi" w:eastAsiaTheme="minorHAnsi" w:hAnsiTheme="minorHAnsi" w:cstheme="minorBidi"/>
          <w:color w:val="auto"/>
          <w:sz w:val="22"/>
          <w:szCs w:val="22"/>
          <w:lang w:eastAsia="en-US"/>
        </w:rPr>
        <w:t>he University of Edinburgh</w:t>
      </w:r>
      <w:r w:rsidR="000834FC">
        <w:rPr>
          <w:rFonts w:asciiTheme="minorHAnsi" w:eastAsiaTheme="minorHAnsi" w:hAnsiTheme="minorHAnsi" w:cstheme="minorBidi"/>
          <w:color w:val="auto"/>
          <w:sz w:val="22"/>
          <w:szCs w:val="22"/>
          <w:lang w:eastAsia="en-US"/>
        </w:rPr>
        <w:t xml:space="preserve">, </w:t>
      </w:r>
      <w:r w:rsidR="000537EF" w:rsidRPr="000537EF">
        <w:rPr>
          <w:rFonts w:asciiTheme="minorHAnsi" w:eastAsiaTheme="minorHAnsi" w:hAnsiTheme="minorHAnsi" w:cstheme="minorBidi"/>
          <w:color w:val="auto"/>
          <w:sz w:val="22"/>
          <w:szCs w:val="22"/>
          <w:lang w:eastAsia="en-US"/>
        </w:rPr>
        <w:t>2020</w:t>
      </w:r>
      <w:r w:rsidR="000537EF">
        <w:rPr>
          <w:rFonts w:asciiTheme="minorHAnsi" w:eastAsiaTheme="minorHAnsi" w:hAnsiTheme="minorHAnsi" w:cstheme="minorBidi"/>
          <w:color w:val="auto"/>
          <w:sz w:val="22"/>
          <w:szCs w:val="22"/>
          <w:lang w:eastAsia="en-US"/>
        </w:rPr>
        <w:t xml:space="preserve">). </w:t>
      </w:r>
      <w:r w:rsidR="00BA7887" w:rsidRPr="00BA7887">
        <w:rPr>
          <w:rFonts w:asciiTheme="minorHAnsi" w:eastAsiaTheme="minorHAnsi" w:hAnsiTheme="minorHAnsi" w:cstheme="minorBidi"/>
          <w:color w:val="auto"/>
          <w:sz w:val="22"/>
          <w:szCs w:val="22"/>
          <w:lang w:eastAsia="en-US"/>
        </w:rPr>
        <w:t xml:space="preserve"> It achieves this by guiding you through six stages</w:t>
      </w:r>
      <w:r w:rsidR="005650C9">
        <w:rPr>
          <w:rFonts w:asciiTheme="minorHAnsi" w:eastAsiaTheme="minorHAnsi" w:hAnsiTheme="minorHAnsi" w:cstheme="minorBidi"/>
          <w:color w:val="auto"/>
          <w:sz w:val="22"/>
          <w:szCs w:val="22"/>
          <w:lang w:eastAsia="en-US"/>
        </w:rPr>
        <w:t xml:space="preserve"> which will assist me in structing this questio</w:t>
      </w:r>
      <w:r w:rsidR="005650C9" w:rsidRPr="005650C9">
        <w:rPr>
          <w:rFonts w:asciiTheme="minorHAnsi" w:eastAsiaTheme="minorHAnsi" w:hAnsiTheme="minorHAnsi" w:cstheme="minorBidi"/>
          <w:color w:val="000000" w:themeColor="text1"/>
          <w:sz w:val="22"/>
          <w:szCs w:val="22"/>
          <w:lang w:eastAsia="en-US"/>
        </w:rPr>
        <w:t xml:space="preserve">n </w:t>
      </w:r>
      <w:r w:rsidR="00513C08" w:rsidRPr="005650C9">
        <w:rPr>
          <w:rFonts w:asciiTheme="minorHAnsi" w:eastAsiaTheme="minorHAnsi" w:hAnsiTheme="minorHAnsi" w:cstheme="minorBidi"/>
          <w:color w:val="000000" w:themeColor="text1"/>
          <w:sz w:val="22"/>
          <w:szCs w:val="22"/>
          <w:lang w:eastAsia="en-US"/>
        </w:rPr>
        <w:t>(www.structural-learning.com, n.d.).</w:t>
      </w:r>
      <w:r w:rsidR="00BA7887" w:rsidRPr="005650C9">
        <w:rPr>
          <w:rFonts w:asciiTheme="minorHAnsi" w:eastAsiaTheme="minorHAnsi" w:hAnsiTheme="minorHAnsi" w:cstheme="minorBidi"/>
          <w:color w:val="000000" w:themeColor="text1"/>
          <w:sz w:val="22"/>
          <w:szCs w:val="22"/>
          <w:lang w:eastAsia="en-US"/>
        </w:rPr>
        <w:t xml:space="preserve"> </w:t>
      </w:r>
    </w:p>
    <w:p w14:paraId="5A14BEB8" w14:textId="69952D76" w:rsidR="5B843AF0" w:rsidRPr="00E676F7" w:rsidRDefault="5B843AF0" w:rsidP="5B843AF0">
      <w:pPr>
        <w:ind w:right="237"/>
        <w:jc w:val="center"/>
        <w:rPr>
          <w:b/>
          <w:bCs/>
          <w:sz w:val="24"/>
          <w:szCs w:val="24"/>
        </w:rPr>
      </w:pPr>
    </w:p>
    <w:p w14:paraId="130EC2C8" w14:textId="3C468C6A" w:rsidR="00232F4E" w:rsidRDefault="005D5893" w:rsidP="005D589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D5893">
        <w:rPr>
          <w:rFonts w:asciiTheme="minorHAnsi" w:eastAsiaTheme="minorHAnsi" w:hAnsiTheme="minorHAnsi" w:cstheme="minorBidi"/>
          <w:color w:val="auto"/>
          <w:sz w:val="22"/>
          <w:szCs w:val="22"/>
          <w:lang w:eastAsia="en-US"/>
        </w:rPr>
        <w:t xml:space="preserve">An incident where I played a role in assisting a victim involved a young female from the </w:t>
      </w:r>
      <w:r w:rsidR="00D80B4D">
        <w:rPr>
          <w:rFonts w:asciiTheme="minorHAnsi" w:eastAsiaTheme="minorHAnsi" w:hAnsiTheme="minorHAnsi" w:cstheme="minorBidi"/>
          <w:color w:val="auto"/>
          <w:sz w:val="22"/>
          <w:szCs w:val="22"/>
          <w:lang w:eastAsia="en-US"/>
        </w:rPr>
        <w:t>US</w:t>
      </w:r>
      <w:r w:rsidR="00AF6A27">
        <w:rPr>
          <w:rFonts w:asciiTheme="minorHAnsi" w:eastAsiaTheme="minorHAnsi" w:hAnsiTheme="minorHAnsi" w:cstheme="minorBidi"/>
          <w:color w:val="auto"/>
          <w:sz w:val="22"/>
          <w:szCs w:val="22"/>
          <w:lang w:eastAsia="en-US"/>
        </w:rPr>
        <w:t xml:space="preserve"> who </w:t>
      </w:r>
      <w:r w:rsidR="00D80B4D">
        <w:rPr>
          <w:rFonts w:asciiTheme="minorHAnsi" w:eastAsiaTheme="minorHAnsi" w:hAnsiTheme="minorHAnsi" w:cstheme="minorBidi"/>
          <w:color w:val="auto"/>
          <w:sz w:val="22"/>
          <w:szCs w:val="22"/>
          <w:lang w:eastAsia="en-US"/>
        </w:rPr>
        <w:t>was</w:t>
      </w:r>
      <w:r w:rsidR="00AF6A27">
        <w:rPr>
          <w:rFonts w:asciiTheme="minorHAnsi" w:eastAsiaTheme="minorHAnsi" w:hAnsiTheme="minorHAnsi" w:cstheme="minorBidi"/>
          <w:color w:val="auto"/>
          <w:sz w:val="22"/>
          <w:szCs w:val="22"/>
          <w:lang w:eastAsia="en-US"/>
        </w:rPr>
        <w:t xml:space="preserve"> temporarily residing in Wales</w:t>
      </w:r>
      <w:r w:rsidRPr="005D5893">
        <w:rPr>
          <w:rFonts w:asciiTheme="minorHAnsi" w:eastAsiaTheme="minorHAnsi" w:hAnsiTheme="minorHAnsi" w:cstheme="minorBidi"/>
          <w:color w:val="auto"/>
          <w:sz w:val="22"/>
          <w:szCs w:val="22"/>
          <w:lang w:eastAsia="en-US"/>
        </w:rPr>
        <w:t xml:space="preserve"> to study.</w:t>
      </w:r>
      <w:r w:rsidR="00F069FA">
        <w:rPr>
          <w:rFonts w:asciiTheme="minorHAnsi" w:eastAsiaTheme="minorHAnsi" w:hAnsiTheme="minorHAnsi" w:cstheme="minorBidi"/>
          <w:color w:val="auto"/>
          <w:sz w:val="22"/>
          <w:szCs w:val="22"/>
          <w:lang w:eastAsia="en-US"/>
        </w:rPr>
        <w:t xml:space="preserve"> The female was seventeen years old</w:t>
      </w:r>
      <w:r w:rsidR="00D80B4D">
        <w:rPr>
          <w:rFonts w:asciiTheme="minorHAnsi" w:eastAsiaTheme="minorHAnsi" w:hAnsiTheme="minorHAnsi" w:cstheme="minorBidi"/>
          <w:color w:val="auto"/>
          <w:sz w:val="22"/>
          <w:szCs w:val="22"/>
          <w:lang w:eastAsia="en-US"/>
        </w:rPr>
        <w:t xml:space="preserve"> and therefore deemed a child in the eyes of the law</w:t>
      </w:r>
      <w:r w:rsidR="000834FC">
        <w:rPr>
          <w:rFonts w:asciiTheme="minorHAnsi" w:eastAsiaTheme="minorHAnsi" w:hAnsiTheme="minorHAnsi" w:cstheme="minorBidi"/>
          <w:color w:val="auto"/>
          <w:sz w:val="22"/>
          <w:szCs w:val="22"/>
          <w:lang w:eastAsia="en-US"/>
        </w:rPr>
        <w:t xml:space="preserve"> according </w:t>
      </w:r>
      <w:r w:rsidR="000834FC" w:rsidRPr="000834FC">
        <w:rPr>
          <w:rFonts w:asciiTheme="minorHAnsi" w:eastAsiaTheme="minorHAnsi" w:hAnsiTheme="minorHAnsi" w:cstheme="minorBidi"/>
          <w:color w:val="auto"/>
          <w:sz w:val="22"/>
          <w:szCs w:val="22"/>
          <w:lang w:eastAsia="en-US"/>
        </w:rPr>
        <w:t xml:space="preserve">to </w:t>
      </w:r>
      <w:r w:rsidR="000834FC">
        <w:rPr>
          <w:rFonts w:asciiTheme="minorHAnsi" w:eastAsiaTheme="minorHAnsi" w:hAnsiTheme="minorHAnsi" w:cstheme="minorBidi"/>
          <w:color w:val="auto"/>
          <w:sz w:val="22"/>
          <w:szCs w:val="22"/>
          <w:lang w:eastAsia="en-US"/>
        </w:rPr>
        <w:t>(</w:t>
      </w:r>
      <w:bookmarkStart w:id="0" w:name="_Hlk151979781"/>
      <w:r w:rsidR="000834FC" w:rsidRPr="000834FC">
        <w:rPr>
          <w:rFonts w:asciiTheme="minorHAnsi" w:eastAsiaTheme="minorHAnsi" w:hAnsiTheme="minorHAnsi" w:cstheme="minorBidi"/>
          <w:color w:val="auto"/>
          <w:sz w:val="22"/>
          <w:szCs w:val="22"/>
          <w:lang w:eastAsia="en-US"/>
        </w:rPr>
        <w:t>Article 1 of the Convention on the Rights of the Child, 1989</w:t>
      </w:r>
      <w:bookmarkEnd w:id="0"/>
      <w:r w:rsidR="000834FC">
        <w:rPr>
          <w:rFonts w:asciiTheme="minorHAnsi" w:eastAsiaTheme="minorHAnsi" w:hAnsiTheme="minorHAnsi" w:cstheme="minorBidi"/>
          <w:color w:val="auto"/>
          <w:sz w:val="22"/>
          <w:szCs w:val="22"/>
          <w:lang w:eastAsia="en-US"/>
        </w:rPr>
        <w:t>). S</w:t>
      </w:r>
      <w:r w:rsidR="00002367">
        <w:rPr>
          <w:rFonts w:asciiTheme="minorHAnsi" w:eastAsiaTheme="minorHAnsi" w:hAnsiTheme="minorHAnsi" w:cstheme="minorBidi"/>
          <w:color w:val="auto"/>
          <w:sz w:val="22"/>
          <w:szCs w:val="22"/>
          <w:lang w:eastAsia="en-US"/>
        </w:rPr>
        <w:t xml:space="preserve">he had been </w:t>
      </w:r>
      <w:r w:rsidR="00870B43">
        <w:rPr>
          <w:rFonts w:asciiTheme="minorHAnsi" w:eastAsiaTheme="minorHAnsi" w:hAnsiTheme="minorHAnsi" w:cstheme="minorBidi"/>
          <w:color w:val="auto"/>
          <w:sz w:val="22"/>
          <w:szCs w:val="22"/>
          <w:lang w:eastAsia="en-US"/>
        </w:rPr>
        <w:t xml:space="preserve">drinking on her own in the </w:t>
      </w:r>
      <w:r w:rsidR="00DB301F">
        <w:rPr>
          <w:rFonts w:asciiTheme="minorHAnsi" w:eastAsiaTheme="minorHAnsi" w:hAnsiTheme="minorHAnsi" w:cstheme="minorBidi"/>
          <w:color w:val="auto"/>
          <w:sz w:val="22"/>
          <w:szCs w:val="22"/>
          <w:lang w:eastAsia="en-US"/>
        </w:rPr>
        <w:t xml:space="preserve">local </w:t>
      </w:r>
      <w:r w:rsidR="00870B43">
        <w:rPr>
          <w:rFonts w:asciiTheme="minorHAnsi" w:eastAsiaTheme="minorHAnsi" w:hAnsiTheme="minorHAnsi" w:cstheme="minorBidi"/>
          <w:color w:val="auto"/>
          <w:sz w:val="22"/>
          <w:szCs w:val="22"/>
          <w:lang w:eastAsia="en-US"/>
        </w:rPr>
        <w:t>city centre</w:t>
      </w:r>
      <w:r w:rsidR="000834FC">
        <w:rPr>
          <w:rFonts w:asciiTheme="minorHAnsi" w:eastAsiaTheme="minorHAnsi" w:hAnsiTheme="minorHAnsi" w:cstheme="minorBidi"/>
          <w:color w:val="auto"/>
          <w:sz w:val="22"/>
          <w:szCs w:val="22"/>
          <w:lang w:eastAsia="en-US"/>
        </w:rPr>
        <w:t xml:space="preserve"> and </w:t>
      </w:r>
      <w:r w:rsidR="00FF6296">
        <w:rPr>
          <w:rFonts w:asciiTheme="minorHAnsi" w:eastAsiaTheme="minorHAnsi" w:hAnsiTheme="minorHAnsi" w:cstheme="minorBidi"/>
          <w:color w:val="auto"/>
          <w:sz w:val="22"/>
          <w:szCs w:val="22"/>
          <w:lang w:eastAsia="en-US"/>
        </w:rPr>
        <w:t>was followed by an unknown male, who shouted</w:t>
      </w:r>
      <w:r w:rsidR="00AF6A27">
        <w:rPr>
          <w:rFonts w:asciiTheme="minorHAnsi" w:eastAsiaTheme="minorHAnsi" w:hAnsiTheme="minorHAnsi" w:cstheme="minorBidi"/>
          <w:color w:val="auto"/>
          <w:sz w:val="22"/>
          <w:szCs w:val="22"/>
          <w:lang w:eastAsia="en-US"/>
        </w:rPr>
        <w:t xml:space="preserve"> profanities </w:t>
      </w:r>
      <w:r w:rsidR="00505F27">
        <w:rPr>
          <w:rFonts w:asciiTheme="minorHAnsi" w:eastAsiaTheme="minorHAnsi" w:hAnsiTheme="minorHAnsi" w:cstheme="minorBidi"/>
          <w:color w:val="auto"/>
          <w:sz w:val="22"/>
          <w:szCs w:val="22"/>
          <w:lang w:eastAsia="en-US"/>
        </w:rPr>
        <w:t xml:space="preserve">at her. The male ran after and lunged at the female when she tried to get away from him. This caused the female no physical </w:t>
      </w:r>
      <w:r w:rsidR="0033651C">
        <w:rPr>
          <w:rFonts w:asciiTheme="minorHAnsi" w:eastAsiaTheme="minorHAnsi" w:hAnsiTheme="minorHAnsi" w:cstheme="minorBidi"/>
          <w:color w:val="auto"/>
          <w:sz w:val="22"/>
          <w:szCs w:val="22"/>
          <w:lang w:eastAsia="en-US"/>
        </w:rPr>
        <w:t>injuries,</w:t>
      </w:r>
      <w:r w:rsidR="00505F27">
        <w:rPr>
          <w:rFonts w:asciiTheme="minorHAnsi" w:eastAsiaTheme="minorHAnsi" w:hAnsiTheme="minorHAnsi" w:cstheme="minorBidi"/>
          <w:color w:val="auto"/>
          <w:sz w:val="22"/>
          <w:szCs w:val="22"/>
          <w:lang w:eastAsia="en-US"/>
        </w:rPr>
        <w:t xml:space="preserve"> but she </w:t>
      </w:r>
      <w:r w:rsidR="001820FB">
        <w:rPr>
          <w:rFonts w:asciiTheme="minorHAnsi" w:eastAsiaTheme="minorHAnsi" w:hAnsiTheme="minorHAnsi" w:cstheme="minorBidi"/>
          <w:color w:val="auto"/>
          <w:sz w:val="22"/>
          <w:szCs w:val="22"/>
          <w:lang w:eastAsia="en-US"/>
        </w:rPr>
        <w:t xml:space="preserve">felt threatened and harassed by </w:t>
      </w:r>
      <w:r w:rsidR="00D80B4D">
        <w:rPr>
          <w:rFonts w:asciiTheme="minorHAnsi" w:eastAsiaTheme="minorHAnsi" w:hAnsiTheme="minorHAnsi" w:cstheme="minorBidi"/>
          <w:color w:val="auto"/>
          <w:sz w:val="22"/>
          <w:szCs w:val="22"/>
          <w:lang w:eastAsia="en-US"/>
        </w:rPr>
        <w:t xml:space="preserve">his </w:t>
      </w:r>
      <w:r w:rsidR="001820FB">
        <w:rPr>
          <w:rFonts w:asciiTheme="minorHAnsi" w:eastAsiaTheme="minorHAnsi" w:hAnsiTheme="minorHAnsi" w:cstheme="minorBidi"/>
          <w:color w:val="auto"/>
          <w:sz w:val="22"/>
          <w:szCs w:val="22"/>
          <w:lang w:eastAsia="en-US"/>
        </w:rPr>
        <w:t xml:space="preserve">behaviour. </w:t>
      </w:r>
      <w:r w:rsidR="0033651C">
        <w:rPr>
          <w:rFonts w:asciiTheme="minorHAnsi" w:eastAsiaTheme="minorHAnsi" w:hAnsiTheme="minorHAnsi" w:cstheme="minorBidi"/>
          <w:color w:val="auto"/>
          <w:sz w:val="22"/>
          <w:szCs w:val="22"/>
          <w:lang w:eastAsia="en-US"/>
        </w:rPr>
        <w:t>The female</w:t>
      </w:r>
      <w:r w:rsidR="000D440D">
        <w:rPr>
          <w:rFonts w:asciiTheme="minorHAnsi" w:eastAsiaTheme="minorHAnsi" w:hAnsiTheme="minorHAnsi" w:cstheme="minorBidi"/>
          <w:color w:val="auto"/>
          <w:sz w:val="22"/>
          <w:szCs w:val="22"/>
          <w:lang w:eastAsia="en-US"/>
        </w:rPr>
        <w:t xml:space="preserve"> reported the incident to the police</w:t>
      </w:r>
      <w:r w:rsidR="007444ED">
        <w:rPr>
          <w:rFonts w:asciiTheme="minorHAnsi" w:eastAsiaTheme="minorHAnsi" w:hAnsiTheme="minorHAnsi" w:cstheme="minorBidi"/>
          <w:color w:val="auto"/>
          <w:sz w:val="22"/>
          <w:szCs w:val="22"/>
          <w:lang w:eastAsia="en-US"/>
        </w:rPr>
        <w:t xml:space="preserve"> and as it had been graded as an emergency call, I prioritised getting to the female immediately to ensure she was safe, to get her account of what happened and an understanding of her needs. </w:t>
      </w:r>
      <w:r w:rsidR="00A67386" w:rsidRPr="00A67386">
        <w:rPr>
          <w:rFonts w:asciiTheme="minorHAnsi" w:eastAsiaTheme="minorHAnsi" w:hAnsiTheme="minorHAnsi" w:cstheme="minorBidi"/>
          <w:color w:val="auto"/>
          <w:sz w:val="22"/>
          <w:szCs w:val="22"/>
          <w:lang w:eastAsia="en-US"/>
        </w:rPr>
        <w:t xml:space="preserve">She explained that she had been struggling being away from her family and as a result, she felt she had no support network and had </w:t>
      </w:r>
      <w:r w:rsidR="00A67386" w:rsidRPr="00A67386">
        <w:rPr>
          <w:rFonts w:asciiTheme="minorHAnsi" w:eastAsiaTheme="minorHAnsi" w:hAnsiTheme="minorHAnsi" w:cstheme="minorBidi"/>
          <w:color w:val="auto"/>
          <w:sz w:val="22"/>
          <w:szCs w:val="22"/>
          <w:lang w:eastAsia="en-US"/>
        </w:rPr>
        <w:lastRenderedPageBreak/>
        <w:t>turned to drinking.</w:t>
      </w:r>
      <w:r w:rsidR="00A67386">
        <w:rPr>
          <w:rFonts w:asciiTheme="minorHAnsi" w:eastAsiaTheme="minorHAnsi" w:hAnsiTheme="minorHAnsi" w:cstheme="minorBidi"/>
          <w:color w:val="auto"/>
          <w:sz w:val="22"/>
          <w:szCs w:val="22"/>
          <w:lang w:eastAsia="en-US"/>
        </w:rPr>
        <w:t xml:space="preserve"> Having</w:t>
      </w:r>
      <w:r w:rsidR="000834FC" w:rsidRPr="000834FC">
        <w:rPr>
          <w:rFonts w:asciiTheme="minorHAnsi" w:eastAsiaTheme="minorHAnsi" w:hAnsiTheme="minorHAnsi" w:cstheme="minorBidi"/>
          <w:color w:val="auto"/>
          <w:sz w:val="22"/>
          <w:szCs w:val="22"/>
          <w:lang w:eastAsia="en-US"/>
        </w:rPr>
        <w:t xml:space="preserve"> conducted a risk assessment to identify her needs</w:t>
      </w:r>
      <w:r w:rsidR="00A67386">
        <w:rPr>
          <w:rFonts w:asciiTheme="minorHAnsi" w:eastAsiaTheme="minorHAnsi" w:hAnsiTheme="minorHAnsi" w:cstheme="minorBidi"/>
          <w:color w:val="auto"/>
          <w:sz w:val="22"/>
          <w:szCs w:val="22"/>
          <w:lang w:eastAsia="en-US"/>
        </w:rPr>
        <w:t>,</w:t>
      </w:r>
      <w:r w:rsidR="000834FC" w:rsidRPr="000834FC">
        <w:rPr>
          <w:rFonts w:asciiTheme="minorHAnsi" w:eastAsiaTheme="minorHAnsi" w:hAnsiTheme="minorHAnsi" w:cstheme="minorBidi"/>
          <w:color w:val="auto"/>
          <w:sz w:val="22"/>
          <w:szCs w:val="22"/>
          <w:lang w:eastAsia="en-US"/>
        </w:rPr>
        <w:t xml:space="preserve"> I established the need to provide an enhanced service and to offer her additional support. </w:t>
      </w:r>
    </w:p>
    <w:p w14:paraId="0991AA53" w14:textId="1AEB8A20" w:rsidR="000834FC" w:rsidRDefault="000834FC" w:rsidP="005D589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I adhered to the golden hour principles, as defined by (</w:t>
      </w:r>
      <w:r w:rsidRPr="000834FC">
        <w:rPr>
          <w:rFonts w:asciiTheme="minorHAnsi" w:eastAsiaTheme="minorHAnsi" w:hAnsiTheme="minorHAnsi" w:cstheme="minorBidi"/>
          <w:color w:val="auto"/>
          <w:sz w:val="22"/>
          <w:szCs w:val="22"/>
          <w:lang w:eastAsia="en-US"/>
        </w:rPr>
        <w:t>His Majesty’s Inspectorate of Constabulary and Fire &amp; Rescue Services, n.d.)</w:t>
      </w:r>
      <w:r>
        <w:rPr>
          <w:rFonts w:asciiTheme="minorHAnsi" w:eastAsiaTheme="minorHAnsi" w:hAnsiTheme="minorHAnsi" w:cstheme="minorBidi"/>
          <w:color w:val="auto"/>
          <w:sz w:val="22"/>
          <w:szCs w:val="22"/>
          <w:lang w:eastAsia="en-US"/>
        </w:rPr>
        <w:t xml:space="preserve"> as the period immediately after a crime is committed where positive action must be taken promptly, by</w:t>
      </w:r>
      <w:r w:rsidR="00782123">
        <w:rPr>
          <w:rFonts w:asciiTheme="minorHAnsi" w:eastAsiaTheme="minorHAnsi" w:hAnsiTheme="minorHAnsi" w:cstheme="minorBidi"/>
          <w:color w:val="auto"/>
          <w:sz w:val="22"/>
          <w:szCs w:val="22"/>
          <w:lang w:eastAsia="en-US"/>
        </w:rPr>
        <w:t xml:space="preserve"> utilis</w:t>
      </w:r>
      <w:r>
        <w:rPr>
          <w:rFonts w:asciiTheme="minorHAnsi" w:eastAsiaTheme="minorHAnsi" w:hAnsiTheme="minorHAnsi" w:cstheme="minorBidi"/>
          <w:color w:val="auto"/>
          <w:sz w:val="22"/>
          <w:szCs w:val="22"/>
          <w:lang w:eastAsia="en-US"/>
        </w:rPr>
        <w:t>ing</w:t>
      </w:r>
      <w:r w:rsidR="00782123">
        <w:rPr>
          <w:rFonts w:asciiTheme="minorHAnsi" w:eastAsiaTheme="minorHAnsi" w:hAnsiTheme="minorHAnsi" w:cstheme="minorBidi"/>
          <w:color w:val="auto"/>
          <w:sz w:val="22"/>
          <w:szCs w:val="22"/>
          <w:lang w:eastAsia="en-US"/>
        </w:rPr>
        <w:t xml:space="preserve"> CCTV </w:t>
      </w:r>
      <w:r w:rsidR="001626FB">
        <w:rPr>
          <w:rFonts w:asciiTheme="minorHAnsi" w:eastAsiaTheme="minorHAnsi" w:hAnsiTheme="minorHAnsi" w:cstheme="minorBidi"/>
          <w:color w:val="auto"/>
          <w:sz w:val="22"/>
          <w:szCs w:val="22"/>
          <w:lang w:eastAsia="en-US"/>
        </w:rPr>
        <w:t>to identify the male</w:t>
      </w:r>
      <w:r w:rsidR="00112C15">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having gathered a detailed account from the victim,</w:t>
      </w:r>
      <w:r w:rsidR="009E547A">
        <w:rPr>
          <w:rFonts w:asciiTheme="minorHAnsi" w:eastAsiaTheme="minorHAnsi" w:hAnsiTheme="minorHAnsi" w:cstheme="minorBidi"/>
          <w:color w:val="auto"/>
          <w:sz w:val="22"/>
          <w:szCs w:val="22"/>
          <w:lang w:eastAsia="en-US"/>
        </w:rPr>
        <w:t xml:space="preserve"> and </w:t>
      </w:r>
      <w:r>
        <w:rPr>
          <w:rFonts w:asciiTheme="minorHAnsi" w:eastAsiaTheme="minorHAnsi" w:hAnsiTheme="minorHAnsi" w:cstheme="minorBidi"/>
          <w:color w:val="auto"/>
          <w:sz w:val="22"/>
          <w:szCs w:val="22"/>
          <w:lang w:eastAsia="en-US"/>
        </w:rPr>
        <w:t>was able to</w:t>
      </w:r>
      <w:r w:rsidR="00370150">
        <w:rPr>
          <w:rFonts w:asciiTheme="minorHAnsi" w:eastAsiaTheme="minorHAnsi" w:hAnsiTheme="minorHAnsi" w:cstheme="minorBidi"/>
          <w:color w:val="auto"/>
          <w:sz w:val="22"/>
          <w:szCs w:val="22"/>
          <w:lang w:eastAsia="en-US"/>
        </w:rPr>
        <w:t xml:space="preserve"> locate the male. Once located, </w:t>
      </w:r>
      <w:r w:rsidR="003334E2">
        <w:rPr>
          <w:rFonts w:asciiTheme="minorHAnsi" w:eastAsiaTheme="minorHAnsi" w:hAnsiTheme="minorHAnsi" w:cstheme="minorBidi"/>
          <w:color w:val="auto"/>
          <w:sz w:val="22"/>
          <w:szCs w:val="22"/>
          <w:lang w:eastAsia="en-US"/>
        </w:rPr>
        <w:t>I ut</w:t>
      </w:r>
      <w:r w:rsidR="008F0F79">
        <w:rPr>
          <w:rFonts w:asciiTheme="minorHAnsi" w:eastAsiaTheme="minorHAnsi" w:hAnsiTheme="minorHAnsi" w:cstheme="minorBidi"/>
          <w:color w:val="auto"/>
          <w:sz w:val="22"/>
          <w:szCs w:val="22"/>
          <w:lang w:eastAsia="en-US"/>
        </w:rPr>
        <w:t xml:space="preserve">ilised </w:t>
      </w:r>
      <w:r w:rsidR="00D80B4D">
        <w:rPr>
          <w:rFonts w:asciiTheme="minorHAnsi" w:eastAsiaTheme="minorHAnsi" w:hAnsiTheme="minorHAnsi" w:cstheme="minorBidi"/>
          <w:color w:val="auto"/>
          <w:sz w:val="22"/>
          <w:szCs w:val="22"/>
          <w:lang w:eastAsia="en-US"/>
        </w:rPr>
        <w:t xml:space="preserve">my </w:t>
      </w:r>
      <w:r w:rsidR="008F0F79">
        <w:rPr>
          <w:rFonts w:asciiTheme="minorHAnsi" w:eastAsiaTheme="minorHAnsi" w:hAnsiTheme="minorHAnsi" w:cstheme="minorBidi"/>
          <w:color w:val="auto"/>
          <w:sz w:val="22"/>
          <w:szCs w:val="22"/>
          <w:lang w:eastAsia="en-US"/>
        </w:rPr>
        <w:t>power to arrest him</w:t>
      </w:r>
      <w:r w:rsidR="001370BA">
        <w:rPr>
          <w:rFonts w:asciiTheme="minorHAnsi" w:eastAsiaTheme="minorHAnsi" w:hAnsiTheme="minorHAnsi" w:cstheme="minorBidi"/>
          <w:color w:val="auto"/>
          <w:sz w:val="22"/>
          <w:szCs w:val="22"/>
          <w:lang w:eastAsia="en-US"/>
        </w:rPr>
        <w:t xml:space="preserve"> </w:t>
      </w:r>
      <w:r w:rsidR="008F0F79">
        <w:rPr>
          <w:rFonts w:asciiTheme="minorHAnsi" w:eastAsiaTheme="minorHAnsi" w:hAnsiTheme="minorHAnsi" w:cstheme="minorBidi"/>
          <w:color w:val="auto"/>
          <w:sz w:val="22"/>
          <w:szCs w:val="22"/>
          <w:lang w:eastAsia="en-US"/>
        </w:rPr>
        <w:t xml:space="preserve">as provided </w:t>
      </w:r>
      <w:r w:rsidR="006152DE">
        <w:rPr>
          <w:rFonts w:asciiTheme="minorHAnsi" w:eastAsiaTheme="minorHAnsi" w:hAnsiTheme="minorHAnsi" w:cstheme="minorBidi"/>
          <w:color w:val="auto"/>
          <w:sz w:val="22"/>
          <w:szCs w:val="22"/>
          <w:lang w:eastAsia="en-US"/>
        </w:rPr>
        <w:t>by</w:t>
      </w:r>
      <w:r w:rsidR="008F0F79">
        <w:rPr>
          <w:rFonts w:asciiTheme="minorHAnsi" w:eastAsiaTheme="minorHAnsi" w:hAnsiTheme="minorHAnsi" w:cstheme="minorBidi"/>
          <w:color w:val="auto"/>
          <w:sz w:val="22"/>
          <w:szCs w:val="22"/>
          <w:lang w:eastAsia="en-US"/>
        </w:rPr>
        <w:t xml:space="preserve"> </w:t>
      </w:r>
      <w:r w:rsidR="006152DE">
        <w:rPr>
          <w:rFonts w:asciiTheme="minorHAnsi" w:eastAsiaTheme="minorHAnsi" w:hAnsiTheme="minorHAnsi" w:cstheme="minorBidi"/>
          <w:color w:val="auto"/>
          <w:sz w:val="22"/>
          <w:szCs w:val="22"/>
          <w:lang w:eastAsia="en-US"/>
        </w:rPr>
        <w:t>(</w:t>
      </w:r>
      <w:r w:rsidR="007C0AC7">
        <w:rPr>
          <w:rFonts w:asciiTheme="minorHAnsi" w:eastAsiaTheme="minorHAnsi" w:hAnsiTheme="minorHAnsi" w:cstheme="minorBidi"/>
          <w:color w:val="auto"/>
          <w:sz w:val="22"/>
          <w:szCs w:val="22"/>
          <w:lang w:eastAsia="en-US"/>
        </w:rPr>
        <w:t xml:space="preserve">Section 24 of the </w:t>
      </w:r>
      <w:r w:rsidR="006152DE" w:rsidRPr="006152DE">
        <w:rPr>
          <w:rFonts w:asciiTheme="minorHAnsi" w:eastAsiaTheme="minorHAnsi" w:hAnsiTheme="minorHAnsi" w:cstheme="minorBidi"/>
          <w:color w:val="auto"/>
          <w:sz w:val="22"/>
          <w:szCs w:val="22"/>
          <w:lang w:eastAsia="en-US"/>
        </w:rPr>
        <w:t>Police and Criminal Evidence Act</w:t>
      </w:r>
      <w:r w:rsidR="006152DE">
        <w:rPr>
          <w:rFonts w:asciiTheme="minorHAnsi" w:eastAsiaTheme="minorHAnsi" w:hAnsiTheme="minorHAnsi" w:cstheme="minorBidi"/>
          <w:color w:val="auto"/>
          <w:sz w:val="22"/>
          <w:szCs w:val="22"/>
          <w:lang w:eastAsia="en-US"/>
        </w:rPr>
        <w:t xml:space="preserve"> 1984)</w:t>
      </w:r>
      <w:r w:rsidR="00E315FE">
        <w:rPr>
          <w:rFonts w:asciiTheme="minorHAnsi" w:eastAsiaTheme="minorHAnsi" w:hAnsiTheme="minorHAnsi" w:cstheme="minorBidi"/>
          <w:color w:val="auto"/>
          <w:sz w:val="22"/>
          <w:szCs w:val="22"/>
          <w:lang w:eastAsia="en-US"/>
        </w:rPr>
        <w:t xml:space="preserve"> as I had reasonable grounds to suspect he had committed </w:t>
      </w:r>
      <w:r w:rsidR="00D80B4D">
        <w:rPr>
          <w:rFonts w:asciiTheme="minorHAnsi" w:eastAsiaTheme="minorHAnsi" w:hAnsiTheme="minorHAnsi" w:cstheme="minorBidi"/>
          <w:color w:val="auto"/>
          <w:sz w:val="22"/>
          <w:szCs w:val="22"/>
          <w:lang w:eastAsia="en-US"/>
        </w:rPr>
        <w:t>an</w:t>
      </w:r>
      <w:r w:rsidR="00E315FE">
        <w:rPr>
          <w:rFonts w:asciiTheme="minorHAnsi" w:eastAsiaTheme="minorHAnsi" w:hAnsiTheme="minorHAnsi" w:cstheme="minorBidi"/>
          <w:color w:val="auto"/>
          <w:sz w:val="22"/>
          <w:szCs w:val="22"/>
          <w:lang w:eastAsia="en-US"/>
        </w:rPr>
        <w:t xml:space="preserve"> offence. </w:t>
      </w:r>
      <w:r w:rsidR="001370BA">
        <w:rPr>
          <w:rFonts w:asciiTheme="minorHAnsi" w:eastAsiaTheme="minorHAnsi" w:hAnsiTheme="minorHAnsi" w:cstheme="minorBidi"/>
          <w:color w:val="auto"/>
          <w:sz w:val="22"/>
          <w:szCs w:val="22"/>
          <w:lang w:eastAsia="en-US"/>
        </w:rPr>
        <w:t xml:space="preserve">The male was arrested for the offence of </w:t>
      </w:r>
      <w:r w:rsidR="001370BA" w:rsidRPr="001370BA">
        <w:rPr>
          <w:rFonts w:asciiTheme="minorHAnsi" w:eastAsiaTheme="minorHAnsi" w:hAnsiTheme="minorHAnsi" w:cstheme="minorBidi"/>
          <w:color w:val="auto"/>
          <w:sz w:val="22"/>
          <w:szCs w:val="22"/>
          <w:lang w:eastAsia="en-US"/>
        </w:rPr>
        <w:t>fear or provocation of violence</w:t>
      </w:r>
      <w:r w:rsidR="001370BA">
        <w:rPr>
          <w:rFonts w:asciiTheme="minorHAnsi" w:eastAsiaTheme="minorHAnsi" w:hAnsiTheme="minorHAnsi" w:cstheme="minorBidi"/>
          <w:color w:val="auto"/>
          <w:sz w:val="22"/>
          <w:szCs w:val="22"/>
          <w:lang w:eastAsia="en-US"/>
        </w:rPr>
        <w:t xml:space="preserve">, as </w:t>
      </w:r>
      <w:r w:rsidR="007E1BC7">
        <w:rPr>
          <w:rFonts w:asciiTheme="minorHAnsi" w:eastAsiaTheme="minorHAnsi" w:hAnsiTheme="minorHAnsi" w:cstheme="minorBidi"/>
          <w:color w:val="auto"/>
          <w:sz w:val="22"/>
          <w:szCs w:val="22"/>
          <w:lang w:eastAsia="en-US"/>
        </w:rPr>
        <w:t xml:space="preserve">per </w:t>
      </w:r>
      <w:r w:rsidR="00D80B4D">
        <w:rPr>
          <w:rFonts w:asciiTheme="minorHAnsi" w:eastAsiaTheme="minorHAnsi" w:hAnsiTheme="minorHAnsi" w:cstheme="minorBidi"/>
          <w:color w:val="auto"/>
          <w:sz w:val="22"/>
          <w:szCs w:val="22"/>
          <w:lang w:eastAsia="en-US"/>
        </w:rPr>
        <w:t>(</w:t>
      </w:r>
      <w:r w:rsidR="00FE461E">
        <w:rPr>
          <w:rFonts w:asciiTheme="minorHAnsi" w:eastAsiaTheme="minorHAnsi" w:hAnsiTheme="minorHAnsi" w:cstheme="minorBidi"/>
          <w:color w:val="auto"/>
          <w:sz w:val="22"/>
          <w:szCs w:val="22"/>
          <w:lang w:eastAsia="en-US"/>
        </w:rPr>
        <w:t xml:space="preserve">section 4 of the Public Order Act </w:t>
      </w:r>
      <w:r w:rsidR="000931AF">
        <w:rPr>
          <w:rFonts w:asciiTheme="minorHAnsi" w:eastAsiaTheme="minorHAnsi" w:hAnsiTheme="minorHAnsi" w:cstheme="minorBidi"/>
          <w:color w:val="auto"/>
          <w:sz w:val="22"/>
          <w:szCs w:val="22"/>
          <w:lang w:eastAsia="en-US"/>
        </w:rPr>
        <w:t>198</w:t>
      </w:r>
      <w:r w:rsidR="008C61C6">
        <w:rPr>
          <w:rFonts w:asciiTheme="minorHAnsi" w:eastAsiaTheme="minorHAnsi" w:hAnsiTheme="minorHAnsi" w:cstheme="minorBidi"/>
          <w:color w:val="auto"/>
          <w:sz w:val="22"/>
          <w:szCs w:val="22"/>
          <w:lang w:eastAsia="en-US"/>
        </w:rPr>
        <w:t>6</w:t>
      </w:r>
      <w:r w:rsidR="00D80B4D">
        <w:rPr>
          <w:rFonts w:asciiTheme="minorHAnsi" w:eastAsiaTheme="minorHAnsi" w:hAnsiTheme="minorHAnsi" w:cstheme="minorBidi"/>
          <w:color w:val="auto"/>
          <w:sz w:val="22"/>
          <w:szCs w:val="22"/>
          <w:lang w:eastAsia="en-US"/>
        </w:rPr>
        <w:t>)</w:t>
      </w:r>
      <w:r w:rsidR="008C61C6">
        <w:rPr>
          <w:rFonts w:asciiTheme="minorHAnsi" w:eastAsiaTheme="minorHAnsi" w:hAnsiTheme="minorHAnsi" w:cstheme="minorBidi"/>
          <w:color w:val="auto"/>
          <w:sz w:val="22"/>
          <w:szCs w:val="22"/>
          <w:lang w:eastAsia="en-US"/>
        </w:rPr>
        <w:t>.</w:t>
      </w:r>
    </w:p>
    <w:p w14:paraId="08512A1C" w14:textId="3F5BA106" w:rsidR="005D5893" w:rsidRDefault="007444ED" w:rsidP="005D589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Following the first and second stages of Gibbs, I reflected on the experience to determine what worked well and I felt that </w:t>
      </w:r>
      <w:r w:rsidR="000834FC">
        <w:rPr>
          <w:rFonts w:asciiTheme="minorHAnsi" w:eastAsiaTheme="minorHAnsi" w:hAnsiTheme="minorHAnsi" w:cstheme="minorBidi"/>
          <w:color w:val="auto"/>
          <w:sz w:val="22"/>
          <w:szCs w:val="22"/>
          <w:lang w:eastAsia="en-US"/>
        </w:rPr>
        <w:t>overall,</w:t>
      </w:r>
      <w:r>
        <w:rPr>
          <w:rFonts w:asciiTheme="minorHAnsi" w:eastAsiaTheme="minorHAnsi" w:hAnsiTheme="minorHAnsi" w:cstheme="minorBidi"/>
          <w:color w:val="auto"/>
          <w:sz w:val="22"/>
          <w:szCs w:val="22"/>
          <w:lang w:eastAsia="en-US"/>
        </w:rPr>
        <w:t xml:space="preserve"> it had been handled swiftly and I kept the </w:t>
      </w:r>
      <w:r w:rsidR="003373F8">
        <w:rPr>
          <w:rFonts w:asciiTheme="minorHAnsi" w:eastAsiaTheme="minorHAnsi" w:hAnsiTheme="minorHAnsi" w:cstheme="minorBidi"/>
          <w:color w:val="auto"/>
          <w:sz w:val="22"/>
          <w:szCs w:val="22"/>
          <w:lang w:eastAsia="en-US"/>
        </w:rPr>
        <w:t>female’s</w:t>
      </w:r>
      <w:r>
        <w:rPr>
          <w:rFonts w:asciiTheme="minorHAnsi" w:eastAsiaTheme="minorHAnsi" w:hAnsiTheme="minorHAnsi" w:cstheme="minorBidi"/>
          <w:color w:val="auto"/>
          <w:sz w:val="22"/>
          <w:szCs w:val="22"/>
          <w:lang w:eastAsia="en-US"/>
        </w:rPr>
        <w:t xml:space="preserve"> safety and needs as my main priority. I was able to safeguard her by using tools available to me to quickly identify the male involved and arrest him, while also recognising her vulnerability and addressing the need to provide her with</w:t>
      </w:r>
      <w:r w:rsidR="000834FC">
        <w:rPr>
          <w:rFonts w:asciiTheme="minorHAnsi" w:eastAsiaTheme="minorHAnsi" w:hAnsiTheme="minorHAnsi" w:cstheme="minorBidi"/>
          <w:color w:val="auto"/>
          <w:sz w:val="22"/>
          <w:szCs w:val="22"/>
          <w:lang w:eastAsia="en-US"/>
        </w:rPr>
        <w:t xml:space="preserve"> further</w:t>
      </w:r>
      <w:r>
        <w:rPr>
          <w:rFonts w:asciiTheme="minorHAnsi" w:eastAsiaTheme="minorHAnsi" w:hAnsiTheme="minorHAnsi" w:cstheme="minorBidi"/>
          <w:color w:val="auto"/>
          <w:sz w:val="22"/>
          <w:szCs w:val="22"/>
          <w:lang w:eastAsia="en-US"/>
        </w:rPr>
        <w:t xml:space="preserve"> support. </w:t>
      </w:r>
      <w:r w:rsidR="0062514D">
        <w:rPr>
          <w:rFonts w:asciiTheme="minorHAnsi" w:eastAsiaTheme="minorHAnsi" w:hAnsiTheme="minorHAnsi" w:cstheme="minorBidi"/>
          <w:color w:val="auto"/>
          <w:sz w:val="22"/>
          <w:szCs w:val="22"/>
          <w:lang w:eastAsia="en-US"/>
        </w:rPr>
        <w:t>Considering the third stage of the Gibbs cycle, I recognise that I learned a lot from this experience about the importance of recognis</w:t>
      </w:r>
      <w:r w:rsidR="000834FC">
        <w:rPr>
          <w:rFonts w:asciiTheme="minorHAnsi" w:eastAsiaTheme="minorHAnsi" w:hAnsiTheme="minorHAnsi" w:cstheme="minorBidi"/>
          <w:color w:val="auto"/>
          <w:sz w:val="22"/>
          <w:szCs w:val="22"/>
          <w:lang w:eastAsia="en-US"/>
        </w:rPr>
        <w:t>ing</w:t>
      </w:r>
      <w:r w:rsidR="0062514D">
        <w:rPr>
          <w:rFonts w:asciiTheme="minorHAnsi" w:eastAsiaTheme="minorHAnsi" w:hAnsiTheme="minorHAnsi" w:cstheme="minorBidi"/>
          <w:color w:val="auto"/>
          <w:sz w:val="22"/>
          <w:szCs w:val="22"/>
          <w:lang w:eastAsia="en-US"/>
        </w:rPr>
        <w:t xml:space="preserve"> vulnerability early, in order to provide </w:t>
      </w:r>
      <w:r w:rsidR="005650C9">
        <w:rPr>
          <w:rFonts w:asciiTheme="minorHAnsi" w:eastAsiaTheme="minorHAnsi" w:hAnsiTheme="minorHAnsi" w:cstheme="minorBidi"/>
          <w:color w:val="auto"/>
          <w:sz w:val="22"/>
          <w:szCs w:val="22"/>
          <w:lang w:eastAsia="en-US"/>
        </w:rPr>
        <w:t>appropriate support</w:t>
      </w:r>
      <w:r w:rsidR="000834FC">
        <w:rPr>
          <w:rFonts w:asciiTheme="minorHAnsi" w:eastAsiaTheme="minorHAnsi" w:hAnsiTheme="minorHAnsi" w:cstheme="minorBidi"/>
          <w:color w:val="auto"/>
          <w:sz w:val="22"/>
          <w:szCs w:val="22"/>
          <w:lang w:eastAsia="en-US"/>
        </w:rPr>
        <w:t xml:space="preserve"> swiftly</w:t>
      </w:r>
      <w:r w:rsidR="005650C9">
        <w:rPr>
          <w:rFonts w:asciiTheme="minorHAnsi" w:eastAsiaTheme="minorHAnsi" w:hAnsiTheme="minorHAnsi" w:cstheme="minorBidi"/>
          <w:color w:val="auto"/>
          <w:sz w:val="22"/>
          <w:szCs w:val="22"/>
          <w:lang w:eastAsia="en-US"/>
        </w:rPr>
        <w:t xml:space="preserve">. The female was not only vulnerable because of her age, she was also at risk because she </w:t>
      </w:r>
      <w:r w:rsidR="000834FC">
        <w:rPr>
          <w:rFonts w:asciiTheme="minorHAnsi" w:eastAsiaTheme="minorHAnsi" w:hAnsiTheme="minorHAnsi" w:cstheme="minorBidi"/>
          <w:color w:val="auto"/>
          <w:sz w:val="22"/>
          <w:szCs w:val="22"/>
          <w:lang w:eastAsia="en-US"/>
        </w:rPr>
        <w:t xml:space="preserve">lived </w:t>
      </w:r>
      <w:r w:rsidR="005650C9">
        <w:rPr>
          <w:rFonts w:asciiTheme="minorHAnsi" w:eastAsiaTheme="minorHAnsi" w:hAnsiTheme="minorHAnsi" w:cstheme="minorBidi"/>
          <w:color w:val="auto"/>
          <w:sz w:val="22"/>
          <w:szCs w:val="22"/>
          <w:lang w:eastAsia="en-US"/>
        </w:rPr>
        <w:t xml:space="preserve">away from </w:t>
      </w:r>
      <w:r w:rsidR="003373F8">
        <w:rPr>
          <w:rFonts w:asciiTheme="minorHAnsi" w:eastAsiaTheme="minorHAnsi" w:hAnsiTheme="minorHAnsi" w:cstheme="minorBidi"/>
          <w:color w:val="auto"/>
          <w:sz w:val="22"/>
          <w:szCs w:val="22"/>
          <w:lang w:eastAsia="en-US"/>
        </w:rPr>
        <w:t>family,</w:t>
      </w:r>
      <w:r w:rsidR="005650C9">
        <w:rPr>
          <w:rFonts w:asciiTheme="minorHAnsi" w:eastAsiaTheme="minorHAnsi" w:hAnsiTheme="minorHAnsi" w:cstheme="minorBidi"/>
          <w:color w:val="auto"/>
          <w:sz w:val="22"/>
          <w:szCs w:val="22"/>
          <w:lang w:eastAsia="en-US"/>
        </w:rPr>
        <w:t xml:space="preserve"> and she was putting </w:t>
      </w:r>
      <w:r w:rsidR="003373F8">
        <w:rPr>
          <w:rFonts w:asciiTheme="minorHAnsi" w:eastAsiaTheme="minorHAnsi" w:hAnsiTheme="minorHAnsi" w:cstheme="minorBidi"/>
          <w:color w:val="auto"/>
          <w:sz w:val="22"/>
          <w:szCs w:val="22"/>
          <w:lang w:eastAsia="en-US"/>
        </w:rPr>
        <w:t>herself</w:t>
      </w:r>
      <w:r w:rsidR="005650C9">
        <w:rPr>
          <w:rFonts w:asciiTheme="minorHAnsi" w:eastAsiaTheme="minorHAnsi" w:hAnsiTheme="minorHAnsi" w:cstheme="minorBidi"/>
          <w:color w:val="auto"/>
          <w:sz w:val="22"/>
          <w:szCs w:val="22"/>
          <w:lang w:eastAsia="en-US"/>
        </w:rPr>
        <w:t xml:space="preserve"> in dangerous circumstances by drinking alone in unfamiliar area</w:t>
      </w:r>
      <w:r w:rsidR="003373F8">
        <w:rPr>
          <w:rFonts w:asciiTheme="minorHAnsi" w:eastAsiaTheme="minorHAnsi" w:hAnsiTheme="minorHAnsi" w:cstheme="minorBidi"/>
          <w:color w:val="auto"/>
          <w:sz w:val="22"/>
          <w:szCs w:val="22"/>
          <w:lang w:eastAsia="en-US"/>
        </w:rPr>
        <w:t>s</w:t>
      </w:r>
      <w:r w:rsidR="005650C9">
        <w:rPr>
          <w:rFonts w:asciiTheme="minorHAnsi" w:eastAsiaTheme="minorHAnsi" w:hAnsiTheme="minorHAnsi" w:cstheme="minorBidi"/>
          <w:color w:val="auto"/>
          <w:sz w:val="22"/>
          <w:szCs w:val="22"/>
          <w:lang w:eastAsia="en-US"/>
        </w:rPr>
        <w:t>. Addressing such risks ear</w:t>
      </w:r>
      <w:r w:rsidR="003373F8">
        <w:rPr>
          <w:rFonts w:asciiTheme="minorHAnsi" w:eastAsiaTheme="minorHAnsi" w:hAnsiTheme="minorHAnsi" w:cstheme="minorBidi"/>
          <w:color w:val="auto"/>
          <w:sz w:val="22"/>
          <w:szCs w:val="22"/>
          <w:lang w:eastAsia="en-US"/>
        </w:rPr>
        <w:t>ly</w:t>
      </w:r>
      <w:r w:rsidR="005650C9">
        <w:rPr>
          <w:rFonts w:asciiTheme="minorHAnsi" w:eastAsiaTheme="minorHAnsi" w:hAnsiTheme="minorHAnsi" w:cstheme="minorBidi"/>
          <w:color w:val="auto"/>
          <w:sz w:val="22"/>
          <w:szCs w:val="22"/>
          <w:lang w:eastAsia="en-US"/>
        </w:rPr>
        <w:t xml:space="preserve"> </w:t>
      </w:r>
      <w:r w:rsidR="003373F8">
        <w:rPr>
          <w:rFonts w:asciiTheme="minorHAnsi" w:eastAsiaTheme="minorHAnsi" w:hAnsiTheme="minorHAnsi" w:cstheme="minorBidi"/>
          <w:color w:val="auto"/>
          <w:sz w:val="22"/>
          <w:szCs w:val="22"/>
          <w:lang w:eastAsia="en-US"/>
        </w:rPr>
        <w:t>allowed for</w:t>
      </w:r>
      <w:r w:rsidR="005650C9">
        <w:rPr>
          <w:rFonts w:asciiTheme="minorHAnsi" w:eastAsiaTheme="minorHAnsi" w:hAnsiTheme="minorHAnsi" w:cstheme="minorBidi"/>
          <w:color w:val="auto"/>
          <w:sz w:val="22"/>
          <w:szCs w:val="22"/>
          <w:lang w:eastAsia="en-US"/>
        </w:rPr>
        <w:t xml:space="preserve">  early intervention</w:t>
      </w:r>
      <w:r w:rsidR="000834FC">
        <w:rPr>
          <w:rFonts w:asciiTheme="minorHAnsi" w:eastAsiaTheme="minorHAnsi" w:hAnsiTheme="minorHAnsi" w:cstheme="minorBidi"/>
          <w:color w:val="auto"/>
          <w:sz w:val="22"/>
          <w:szCs w:val="22"/>
          <w:lang w:eastAsia="en-US"/>
        </w:rPr>
        <w:t xml:space="preserve"> with appropriate external agencies and ensure</w:t>
      </w:r>
      <w:r w:rsidR="003373F8">
        <w:rPr>
          <w:rFonts w:asciiTheme="minorHAnsi" w:eastAsiaTheme="minorHAnsi" w:hAnsiTheme="minorHAnsi" w:cstheme="minorBidi"/>
          <w:color w:val="auto"/>
          <w:sz w:val="22"/>
          <w:szCs w:val="22"/>
          <w:lang w:eastAsia="en-US"/>
        </w:rPr>
        <w:t>d</w:t>
      </w:r>
      <w:r w:rsidR="000834FC">
        <w:rPr>
          <w:rFonts w:asciiTheme="minorHAnsi" w:eastAsiaTheme="minorHAnsi" w:hAnsiTheme="minorHAnsi" w:cstheme="minorBidi"/>
          <w:color w:val="auto"/>
          <w:sz w:val="22"/>
          <w:szCs w:val="22"/>
          <w:lang w:eastAsia="en-US"/>
        </w:rPr>
        <w:t xml:space="preserve"> the police public protection unit were aware of her circumstances and liaise with appropriate organisations to keep her safeguarded. </w:t>
      </w:r>
    </w:p>
    <w:p w14:paraId="334D21F5" w14:textId="77777777" w:rsidR="00111D2F" w:rsidRDefault="000834FC" w:rsidP="005D589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t>
      </w:r>
      <w:r w:rsidR="005D5893" w:rsidRPr="005D5893">
        <w:rPr>
          <w:rFonts w:asciiTheme="minorHAnsi" w:eastAsiaTheme="minorHAnsi" w:hAnsiTheme="minorHAnsi" w:cstheme="minorBidi"/>
          <w:color w:val="auto"/>
          <w:sz w:val="22"/>
          <w:szCs w:val="22"/>
          <w:lang w:eastAsia="en-US"/>
        </w:rPr>
        <w:t>College of Policing</w:t>
      </w:r>
      <w:r w:rsidR="00333297">
        <w:rPr>
          <w:rFonts w:asciiTheme="minorHAnsi" w:eastAsiaTheme="minorHAnsi" w:hAnsiTheme="minorHAnsi" w:cstheme="minorBidi"/>
          <w:color w:val="auto"/>
          <w:sz w:val="22"/>
          <w:szCs w:val="22"/>
          <w:lang w:eastAsia="en-US"/>
        </w:rPr>
        <w:t>, 2021)</w:t>
      </w:r>
      <w:r w:rsidR="005D5893" w:rsidRPr="005D5893">
        <w:rPr>
          <w:rFonts w:asciiTheme="minorHAnsi" w:eastAsiaTheme="minorHAnsi" w:hAnsiTheme="minorHAnsi" w:cstheme="minorBidi"/>
          <w:color w:val="auto"/>
          <w:sz w:val="22"/>
          <w:szCs w:val="22"/>
          <w:lang w:eastAsia="en-US"/>
        </w:rPr>
        <w:t xml:space="preserve"> defines ‘vulnerability’ as “a person </w:t>
      </w:r>
      <w:r w:rsidR="00D80B4D">
        <w:rPr>
          <w:rFonts w:asciiTheme="minorHAnsi" w:eastAsiaTheme="minorHAnsi" w:hAnsiTheme="minorHAnsi" w:cstheme="minorBidi"/>
          <w:color w:val="auto"/>
          <w:sz w:val="22"/>
          <w:szCs w:val="22"/>
          <w:lang w:eastAsia="en-US"/>
        </w:rPr>
        <w:t>…</w:t>
      </w:r>
      <w:r w:rsidR="005D5893" w:rsidRPr="005D5893">
        <w:rPr>
          <w:rFonts w:asciiTheme="minorHAnsi" w:eastAsiaTheme="minorHAnsi" w:hAnsiTheme="minorHAnsi" w:cstheme="minorBidi"/>
          <w:color w:val="auto"/>
          <w:sz w:val="22"/>
          <w:szCs w:val="22"/>
          <w:lang w:eastAsia="en-US"/>
        </w:rPr>
        <w:t xml:space="preserve"> as a result of their situation or circumstances, </w:t>
      </w:r>
      <w:r w:rsidR="00D80B4D">
        <w:rPr>
          <w:rFonts w:asciiTheme="minorHAnsi" w:eastAsiaTheme="minorHAnsi" w:hAnsiTheme="minorHAnsi" w:cstheme="minorBidi"/>
          <w:color w:val="auto"/>
          <w:sz w:val="22"/>
          <w:szCs w:val="22"/>
          <w:lang w:eastAsia="en-US"/>
        </w:rPr>
        <w:t xml:space="preserve">… </w:t>
      </w:r>
      <w:r w:rsidR="005D5893" w:rsidRPr="005D5893">
        <w:rPr>
          <w:rFonts w:asciiTheme="minorHAnsi" w:eastAsiaTheme="minorHAnsi" w:hAnsiTheme="minorHAnsi" w:cstheme="minorBidi"/>
          <w:color w:val="auto"/>
          <w:sz w:val="22"/>
          <w:szCs w:val="22"/>
          <w:lang w:eastAsia="en-US"/>
        </w:rPr>
        <w:t>are unable to take care of or protect themselves or others from harm or exploitation.”</w:t>
      </w:r>
      <w:r w:rsidR="00782827">
        <w:rPr>
          <w:rFonts w:asciiTheme="minorHAnsi" w:eastAsiaTheme="minorHAnsi" w:hAnsiTheme="minorHAnsi" w:cstheme="minorBidi"/>
          <w:color w:val="auto"/>
          <w:sz w:val="22"/>
          <w:szCs w:val="22"/>
          <w:lang w:eastAsia="en-US"/>
        </w:rPr>
        <w:t xml:space="preserve"> </w:t>
      </w:r>
      <w:r w:rsidR="002B7759">
        <w:rPr>
          <w:rFonts w:asciiTheme="minorHAnsi" w:eastAsiaTheme="minorHAnsi" w:hAnsiTheme="minorHAnsi" w:cstheme="minorBidi"/>
          <w:color w:val="auto"/>
          <w:sz w:val="22"/>
          <w:szCs w:val="22"/>
          <w:lang w:eastAsia="en-US"/>
        </w:rPr>
        <w:t xml:space="preserve">Therefore, in addition to the </w:t>
      </w:r>
      <w:r w:rsidR="00CB145C">
        <w:rPr>
          <w:rFonts w:asciiTheme="minorHAnsi" w:eastAsiaTheme="minorHAnsi" w:hAnsiTheme="minorHAnsi" w:cstheme="minorBidi"/>
          <w:color w:val="auto"/>
          <w:sz w:val="22"/>
          <w:szCs w:val="22"/>
          <w:lang w:eastAsia="en-US"/>
        </w:rPr>
        <w:t xml:space="preserve">rights and responsibilities that </w:t>
      </w:r>
      <w:r w:rsidR="00F452AD">
        <w:rPr>
          <w:rFonts w:asciiTheme="minorHAnsi" w:eastAsiaTheme="minorHAnsi" w:hAnsiTheme="minorHAnsi" w:cstheme="minorBidi"/>
          <w:color w:val="auto"/>
          <w:sz w:val="22"/>
          <w:szCs w:val="22"/>
          <w:lang w:eastAsia="en-US"/>
        </w:rPr>
        <w:t xml:space="preserve">police have </w:t>
      </w:r>
      <w:r w:rsidR="00E8264C">
        <w:rPr>
          <w:rFonts w:asciiTheme="minorHAnsi" w:eastAsiaTheme="minorHAnsi" w:hAnsiTheme="minorHAnsi" w:cstheme="minorBidi"/>
          <w:color w:val="auto"/>
          <w:sz w:val="22"/>
          <w:szCs w:val="22"/>
          <w:lang w:eastAsia="en-US"/>
        </w:rPr>
        <w:t>to victims, as contained within the Victi</w:t>
      </w:r>
      <w:r w:rsidR="007C3BFB">
        <w:rPr>
          <w:rFonts w:asciiTheme="minorHAnsi" w:eastAsiaTheme="minorHAnsi" w:hAnsiTheme="minorHAnsi" w:cstheme="minorBidi"/>
          <w:color w:val="auto"/>
          <w:sz w:val="22"/>
          <w:szCs w:val="22"/>
          <w:lang w:eastAsia="en-US"/>
        </w:rPr>
        <w:t xml:space="preserve">ms Code of Practice </w:t>
      </w:r>
      <w:r w:rsidR="002567BD" w:rsidRPr="002567BD">
        <w:rPr>
          <w:rFonts w:asciiTheme="minorHAnsi" w:eastAsiaTheme="minorHAnsi" w:hAnsiTheme="minorHAnsi" w:cstheme="minorBidi"/>
          <w:color w:val="auto"/>
          <w:sz w:val="22"/>
          <w:szCs w:val="22"/>
          <w:lang w:eastAsia="en-US"/>
        </w:rPr>
        <w:t>(Ministry of Justice, 2020)</w:t>
      </w:r>
      <w:r w:rsidR="00CA6945">
        <w:rPr>
          <w:rFonts w:asciiTheme="minorHAnsi" w:eastAsiaTheme="minorHAnsi" w:hAnsiTheme="minorHAnsi" w:cstheme="minorBidi"/>
          <w:color w:val="auto"/>
          <w:sz w:val="22"/>
          <w:szCs w:val="22"/>
          <w:lang w:eastAsia="en-US"/>
        </w:rPr>
        <w:t>, the police have an additional</w:t>
      </w:r>
      <w:r w:rsidR="007267B4">
        <w:rPr>
          <w:rFonts w:asciiTheme="minorHAnsi" w:eastAsiaTheme="minorHAnsi" w:hAnsiTheme="minorHAnsi" w:cstheme="minorBidi"/>
          <w:color w:val="auto"/>
          <w:sz w:val="22"/>
          <w:szCs w:val="22"/>
          <w:lang w:eastAsia="en-US"/>
        </w:rPr>
        <w:t xml:space="preserve"> responsibility</w:t>
      </w:r>
      <w:r w:rsidR="00CA6945">
        <w:rPr>
          <w:rFonts w:asciiTheme="minorHAnsi" w:eastAsiaTheme="minorHAnsi" w:hAnsiTheme="minorHAnsi" w:cstheme="minorBidi"/>
          <w:color w:val="auto"/>
          <w:sz w:val="22"/>
          <w:szCs w:val="22"/>
          <w:lang w:eastAsia="en-US"/>
        </w:rPr>
        <w:t xml:space="preserve"> </w:t>
      </w:r>
      <w:r w:rsidR="007267B4">
        <w:rPr>
          <w:rFonts w:asciiTheme="minorHAnsi" w:eastAsiaTheme="minorHAnsi" w:hAnsiTheme="minorHAnsi" w:cstheme="minorBidi"/>
          <w:color w:val="auto"/>
          <w:sz w:val="22"/>
          <w:szCs w:val="22"/>
          <w:lang w:eastAsia="en-US"/>
        </w:rPr>
        <w:t>to</w:t>
      </w:r>
      <w:r w:rsidR="00B34704">
        <w:rPr>
          <w:rFonts w:asciiTheme="minorHAnsi" w:eastAsiaTheme="minorHAnsi" w:hAnsiTheme="minorHAnsi" w:cstheme="minorBidi"/>
          <w:color w:val="auto"/>
          <w:sz w:val="22"/>
          <w:szCs w:val="22"/>
          <w:lang w:eastAsia="en-US"/>
        </w:rPr>
        <w:t xml:space="preserve"> offer </w:t>
      </w:r>
      <w:r w:rsidR="00D050C2">
        <w:rPr>
          <w:rFonts w:asciiTheme="minorHAnsi" w:eastAsiaTheme="minorHAnsi" w:hAnsiTheme="minorHAnsi" w:cstheme="minorBidi"/>
          <w:color w:val="auto"/>
          <w:sz w:val="22"/>
          <w:szCs w:val="22"/>
          <w:lang w:eastAsia="en-US"/>
        </w:rPr>
        <w:t>enhanced</w:t>
      </w:r>
      <w:r w:rsidR="00B34704">
        <w:rPr>
          <w:rFonts w:asciiTheme="minorHAnsi" w:eastAsiaTheme="minorHAnsi" w:hAnsiTheme="minorHAnsi" w:cstheme="minorBidi"/>
          <w:color w:val="auto"/>
          <w:sz w:val="22"/>
          <w:szCs w:val="22"/>
          <w:lang w:eastAsia="en-US"/>
        </w:rPr>
        <w:t xml:space="preserve"> rights</w:t>
      </w:r>
      <w:r w:rsidR="00D050C2">
        <w:rPr>
          <w:rFonts w:asciiTheme="minorHAnsi" w:eastAsiaTheme="minorHAnsi" w:hAnsiTheme="minorHAnsi" w:cstheme="minorBidi"/>
          <w:color w:val="auto"/>
          <w:sz w:val="22"/>
          <w:szCs w:val="22"/>
          <w:lang w:eastAsia="en-US"/>
        </w:rPr>
        <w:t xml:space="preserve"> to vulnerable victims to</w:t>
      </w:r>
      <w:r w:rsidR="00DB1ECA">
        <w:rPr>
          <w:rFonts w:asciiTheme="minorHAnsi" w:eastAsiaTheme="minorHAnsi" w:hAnsiTheme="minorHAnsi" w:cstheme="minorBidi"/>
          <w:color w:val="auto"/>
          <w:sz w:val="22"/>
          <w:szCs w:val="22"/>
          <w:lang w:eastAsia="en-US"/>
        </w:rPr>
        <w:t xml:space="preserve"> provide </w:t>
      </w:r>
      <w:r w:rsidR="00515D69">
        <w:rPr>
          <w:rFonts w:asciiTheme="minorHAnsi" w:eastAsiaTheme="minorHAnsi" w:hAnsiTheme="minorHAnsi" w:cstheme="minorBidi"/>
          <w:color w:val="auto"/>
          <w:sz w:val="22"/>
          <w:szCs w:val="22"/>
          <w:lang w:eastAsia="en-US"/>
        </w:rPr>
        <w:t>additional</w:t>
      </w:r>
      <w:r w:rsidR="008C61C6">
        <w:rPr>
          <w:rFonts w:asciiTheme="minorHAnsi" w:eastAsiaTheme="minorHAnsi" w:hAnsiTheme="minorHAnsi" w:cstheme="minorBidi"/>
          <w:color w:val="auto"/>
          <w:sz w:val="22"/>
          <w:szCs w:val="22"/>
          <w:lang w:eastAsia="en-US"/>
        </w:rPr>
        <w:t xml:space="preserve"> support </w:t>
      </w:r>
      <w:r w:rsidR="007267B4">
        <w:rPr>
          <w:rFonts w:asciiTheme="minorHAnsi" w:eastAsiaTheme="minorHAnsi" w:hAnsiTheme="minorHAnsi" w:cstheme="minorBidi"/>
          <w:color w:val="auto"/>
          <w:sz w:val="22"/>
          <w:szCs w:val="22"/>
          <w:lang w:eastAsia="en-US"/>
        </w:rPr>
        <w:t>through a tailored approach to each</w:t>
      </w:r>
      <w:r w:rsidR="001157B6">
        <w:rPr>
          <w:rFonts w:asciiTheme="minorHAnsi" w:eastAsiaTheme="minorHAnsi" w:hAnsiTheme="minorHAnsi" w:cstheme="minorBidi"/>
          <w:color w:val="auto"/>
          <w:sz w:val="22"/>
          <w:szCs w:val="22"/>
          <w:lang w:eastAsia="en-US"/>
        </w:rPr>
        <w:t xml:space="preserve"> </w:t>
      </w:r>
      <w:r w:rsidR="001157B6" w:rsidRPr="001157B6">
        <w:rPr>
          <w:rFonts w:asciiTheme="minorHAnsi" w:eastAsiaTheme="minorHAnsi" w:hAnsiTheme="minorHAnsi" w:cstheme="minorBidi"/>
          <w:color w:val="auto"/>
          <w:sz w:val="22"/>
          <w:szCs w:val="22"/>
          <w:lang w:eastAsia="en-US"/>
        </w:rPr>
        <w:t>(College of Policing, 2021)</w:t>
      </w:r>
      <w:r w:rsidR="001157B6">
        <w:rPr>
          <w:rFonts w:asciiTheme="minorHAnsi" w:eastAsiaTheme="minorHAnsi" w:hAnsiTheme="minorHAnsi" w:cstheme="minorBidi"/>
          <w:color w:val="auto"/>
          <w:sz w:val="22"/>
          <w:szCs w:val="22"/>
          <w:lang w:eastAsia="en-US"/>
        </w:rPr>
        <w:t xml:space="preserve">. </w:t>
      </w:r>
      <w:r w:rsidR="00111D2F">
        <w:rPr>
          <w:rFonts w:asciiTheme="minorHAnsi" w:eastAsiaTheme="minorHAnsi" w:hAnsiTheme="minorHAnsi" w:cstheme="minorBidi"/>
          <w:color w:val="auto"/>
          <w:sz w:val="22"/>
          <w:szCs w:val="22"/>
          <w:lang w:eastAsia="en-US"/>
        </w:rPr>
        <w:t>The Victims Code of Practice states that you are deemed a vulnerable victim if you are under 18 years old at the time of the offence, which is stipulated in (</w:t>
      </w:r>
      <w:r w:rsidR="00111D2F" w:rsidRPr="00111D2F">
        <w:rPr>
          <w:rFonts w:asciiTheme="minorHAnsi" w:eastAsiaTheme="minorHAnsi" w:hAnsiTheme="minorHAnsi" w:cstheme="minorBidi"/>
          <w:color w:val="auto"/>
          <w:sz w:val="22"/>
          <w:szCs w:val="22"/>
          <w:lang w:eastAsia="en-US"/>
        </w:rPr>
        <w:t>section 16 of the Youth Justice and Criminal Evidence Act 1999</w:t>
      </w:r>
      <w:r w:rsidR="00111D2F">
        <w:rPr>
          <w:rFonts w:asciiTheme="minorHAnsi" w:eastAsiaTheme="minorHAnsi" w:hAnsiTheme="minorHAnsi" w:cstheme="minorBidi"/>
          <w:color w:val="auto"/>
          <w:sz w:val="22"/>
          <w:szCs w:val="22"/>
          <w:lang w:eastAsia="en-US"/>
        </w:rPr>
        <w:t>). Therefore, the victim was</w:t>
      </w:r>
      <w:r w:rsidR="00DF733A">
        <w:rPr>
          <w:rFonts w:asciiTheme="minorHAnsi" w:eastAsiaTheme="minorHAnsi" w:hAnsiTheme="minorHAnsi" w:cstheme="minorBidi"/>
          <w:color w:val="auto"/>
          <w:sz w:val="22"/>
          <w:szCs w:val="22"/>
          <w:lang w:eastAsia="en-US"/>
        </w:rPr>
        <w:t xml:space="preserve"> deemed vulnerable. </w:t>
      </w:r>
    </w:p>
    <w:p w14:paraId="1B628FD7" w14:textId="7EED2861" w:rsidR="002322E3" w:rsidRDefault="00DF733A" w:rsidP="005D589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Once </w:t>
      </w:r>
      <w:r w:rsidR="00111D2F">
        <w:rPr>
          <w:rFonts w:asciiTheme="minorHAnsi" w:eastAsiaTheme="minorHAnsi" w:hAnsiTheme="minorHAnsi" w:cstheme="minorBidi"/>
          <w:color w:val="auto"/>
          <w:sz w:val="22"/>
          <w:szCs w:val="22"/>
          <w:lang w:eastAsia="en-US"/>
        </w:rPr>
        <w:t>it is</w:t>
      </w:r>
      <w:r>
        <w:rPr>
          <w:rFonts w:asciiTheme="minorHAnsi" w:eastAsiaTheme="minorHAnsi" w:hAnsiTheme="minorHAnsi" w:cstheme="minorBidi"/>
          <w:color w:val="auto"/>
          <w:sz w:val="22"/>
          <w:szCs w:val="22"/>
          <w:lang w:eastAsia="en-US"/>
        </w:rPr>
        <w:t xml:space="preserve"> identified</w:t>
      </w:r>
      <w:r w:rsidR="00111D2F">
        <w:rPr>
          <w:rFonts w:asciiTheme="minorHAnsi" w:eastAsiaTheme="minorHAnsi" w:hAnsiTheme="minorHAnsi" w:cstheme="minorBidi"/>
          <w:color w:val="auto"/>
          <w:sz w:val="22"/>
          <w:szCs w:val="22"/>
          <w:lang w:eastAsia="en-US"/>
        </w:rPr>
        <w:t xml:space="preserve"> that a victim is vulnerable</w:t>
      </w:r>
      <w:r>
        <w:rPr>
          <w:rFonts w:asciiTheme="minorHAnsi" w:eastAsiaTheme="minorHAnsi" w:hAnsiTheme="minorHAnsi" w:cstheme="minorBidi"/>
          <w:color w:val="auto"/>
          <w:sz w:val="22"/>
          <w:szCs w:val="22"/>
          <w:lang w:eastAsia="en-US"/>
        </w:rPr>
        <w:t xml:space="preserve">, it is of paramount importance to consider the best way to support and manage vulnerable people and there are a variety of approaches that can be adopted. </w:t>
      </w:r>
      <w:r w:rsidR="002322E3">
        <w:rPr>
          <w:rFonts w:asciiTheme="minorHAnsi" w:eastAsiaTheme="minorHAnsi" w:hAnsiTheme="minorHAnsi" w:cstheme="minorBidi"/>
          <w:color w:val="auto"/>
          <w:sz w:val="22"/>
          <w:szCs w:val="22"/>
          <w:lang w:eastAsia="en-US"/>
        </w:rPr>
        <w:t xml:space="preserve">I will consider </w:t>
      </w:r>
      <w:r>
        <w:rPr>
          <w:rFonts w:asciiTheme="minorHAnsi" w:eastAsiaTheme="minorHAnsi" w:hAnsiTheme="minorHAnsi" w:cstheme="minorBidi"/>
          <w:color w:val="auto"/>
          <w:sz w:val="22"/>
          <w:szCs w:val="22"/>
          <w:lang w:eastAsia="en-US"/>
        </w:rPr>
        <w:t>four</w:t>
      </w:r>
      <w:r w:rsidR="002322E3">
        <w:rPr>
          <w:rFonts w:asciiTheme="minorHAnsi" w:eastAsiaTheme="minorHAnsi" w:hAnsiTheme="minorHAnsi" w:cstheme="minorBidi"/>
          <w:color w:val="auto"/>
          <w:sz w:val="22"/>
          <w:szCs w:val="22"/>
          <w:lang w:eastAsia="en-US"/>
        </w:rPr>
        <w:t xml:space="preserve"> approaches to supporting and managing vulnerable </w:t>
      </w:r>
      <w:r w:rsidR="00D5704D">
        <w:rPr>
          <w:rFonts w:asciiTheme="minorHAnsi" w:eastAsiaTheme="minorHAnsi" w:hAnsiTheme="minorHAnsi" w:cstheme="minorBidi"/>
          <w:color w:val="auto"/>
          <w:sz w:val="22"/>
          <w:szCs w:val="22"/>
          <w:lang w:eastAsia="en-US"/>
        </w:rPr>
        <w:t xml:space="preserve">people and whether such approaches are </w:t>
      </w:r>
      <w:r w:rsidR="00AB5621">
        <w:rPr>
          <w:rFonts w:asciiTheme="minorHAnsi" w:eastAsiaTheme="minorHAnsi" w:hAnsiTheme="minorHAnsi" w:cstheme="minorBidi"/>
          <w:color w:val="auto"/>
          <w:sz w:val="22"/>
          <w:szCs w:val="22"/>
          <w:lang w:eastAsia="en-US"/>
        </w:rPr>
        <w:t xml:space="preserve">appropriate. </w:t>
      </w:r>
      <w:r w:rsidR="00CA111B">
        <w:rPr>
          <w:rFonts w:asciiTheme="minorHAnsi" w:eastAsiaTheme="minorHAnsi" w:hAnsiTheme="minorHAnsi" w:cstheme="minorBidi"/>
          <w:color w:val="auto"/>
          <w:sz w:val="22"/>
          <w:szCs w:val="22"/>
          <w:lang w:eastAsia="en-US"/>
        </w:rPr>
        <w:t xml:space="preserve">Such approaches </w:t>
      </w:r>
      <w:r w:rsidR="005A0624">
        <w:rPr>
          <w:rFonts w:asciiTheme="minorHAnsi" w:eastAsiaTheme="minorHAnsi" w:hAnsiTheme="minorHAnsi" w:cstheme="minorBidi"/>
          <w:color w:val="auto"/>
          <w:sz w:val="22"/>
          <w:szCs w:val="22"/>
          <w:lang w:eastAsia="en-US"/>
        </w:rPr>
        <w:t>include a multi-agency approach</w:t>
      </w:r>
      <w:r w:rsidR="00C938DE">
        <w:rPr>
          <w:rFonts w:asciiTheme="minorHAnsi" w:eastAsiaTheme="minorHAnsi" w:hAnsiTheme="minorHAnsi" w:cstheme="minorBidi"/>
          <w:color w:val="auto"/>
          <w:sz w:val="22"/>
          <w:szCs w:val="22"/>
          <w:lang w:eastAsia="en-US"/>
        </w:rPr>
        <w:t xml:space="preserve">, </w:t>
      </w:r>
      <w:r w:rsidR="00D65C95">
        <w:rPr>
          <w:rFonts w:asciiTheme="minorHAnsi" w:eastAsiaTheme="minorHAnsi" w:hAnsiTheme="minorHAnsi" w:cstheme="minorBidi"/>
          <w:color w:val="auto"/>
          <w:sz w:val="22"/>
          <w:szCs w:val="22"/>
          <w:lang w:eastAsia="en-US"/>
        </w:rPr>
        <w:t>information sharing,</w:t>
      </w:r>
      <w:r w:rsidR="005A0624">
        <w:rPr>
          <w:rFonts w:asciiTheme="minorHAnsi" w:eastAsiaTheme="minorHAnsi" w:hAnsiTheme="minorHAnsi" w:cstheme="minorBidi"/>
          <w:color w:val="auto"/>
          <w:sz w:val="22"/>
          <w:szCs w:val="22"/>
          <w:lang w:eastAsia="en-US"/>
        </w:rPr>
        <w:t xml:space="preserve"> carrying out safe</w:t>
      </w:r>
      <w:r w:rsidR="005223C5">
        <w:rPr>
          <w:rFonts w:asciiTheme="minorHAnsi" w:eastAsiaTheme="minorHAnsi" w:hAnsiTheme="minorHAnsi" w:cstheme="minorBidi"/>
          <w:color w:val="auto"/>
          <w:sz w:val="22"/>
          <w:szCs w:val="22"/>
          <w:lang w:eastAsia="en-US"/>
        </w:rPr>
        <w:t>ty checks</w:t>
      </w:r>
      <w:r w:rsidR="006C068D">
        <w:rPr>
          <w:rFonts w:asciiTheme="minorHAnsi" w:eastAsiaTheme="minorHAnsi" w:hAnsiTheme="minorHAnsi" w:cstheme="minorBidi"/>
          <w:color w:val="auto"/>
          <w:sz w:val="22"/>
          <w:szCs w:val="22"/>
          <w:lang w:eastAsia="en-US"/>
        </w:rPr>
        <w:t xml:space="preserve"> and follow ups</w:t>
      </w:r>
      <w:r w:rsidR="00C938DE">
        <w:rPr>
          <w:rFonts w:asciiTheme="minorHAnsi" w:eastAsiaTheme="minorHAnsi" w:hAnsiTheme="minorHAnsi" w:cstheme="minorBidi"/>
          <w:color w:val="auto"/>
          <w:sz w:val="22"/>
          <w:szCs w:val="22"/>
          <w:lang w:eastAsia="en-US"/>
        </w:rPr>
        <w:t xml:space="preserve"> and </w:t>
      </w:r>
      <w:r w:rsidR="006C068D">
        <w:rPr>
          <w:rFonts w:asciiTheme="minorHAnsi" w:eastAsiaTheme="minorHAnsi" w:hAnsiTheme="minorHAnsi" w:cstheme="minorBidi"/>
          <w:color w:val="auto"/>
          <w:sz w:val="22"/>
          <w:szCs w:val="22"/>
          <w:lang w:eastAsia="en-US"/>
        </w:rPr>
        <w:t>submitting relevant</w:t>
      </w:r>
      <w:r>
        <w:rPr>
          <w:rFonts w:asciiTheme="minorHAnsi" w:eastAsiaTheme="minorHAnsi" w:hAnsiTheme="minorHAnsi" w:cstheme="minorBidi"/>
          <w:color w:val="auto"/>
          <w:sz w:val="22"/>
          <w:szCs w:val="22"/>
          <w:lang w:eastAsia="en-US"/>
        </w:rPr>
        <w:t xml:space="preserve"> </w:t>
      </w:r>
      <w:r w:rsidR="003373F8">
        <w:rPr>
          <w:rFonts w:asciiTheme="minorHAnsi" w:eastAsiaTheme="minorHAnsi" w:hAnsiTheme="minorHAnsi" w:cstheme="minorBidi"/>
          <w:color w:val="auto"/>
          <w:sz w:val="22"/>
          <w:szCs w:val="22"/>
          <w:lang w:eastAsia="en-US"/>
        </w:rPr>
        <w:t>referrals.</w:t>
      </w:r>
      <w:r w:rsidR="00C938DE">
        <w:rPr>
          <w:rFonts w:asciiTheme="minorHAnsi" w:eastAsiaTheme="minorHAnsi" w:hAnsiTheme="minorHAnsi" w:cstheme="minorBidi"/>
          <w:color w:val="auto"/>
          <w:sz w:val="22"/>
          <w:szCs w:val="22"/>
          <w:lang w:eastAsia="en-US"/>
        </w:rPr>
        <w:t xml:space="preserve"> </w:t>
      </w:r>
    </w:p>
    <w:p w14:paraId="3AF45042" w14:textId="20E6312A" w:rsidR="00111D2F" w:rsidRDefault="00DF733A" w:rsidP="005D589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The purpose of a multi-agency approach is to provide a more efficient and effective service by working together and utilising the strengths and resources of each agency </w:t>
      </w:r>
      <w:r w:rsidRPr="00DF733A">
        <w:rPr>
          <w:rFonts w:asciiTheme="minorHAnsi" w:eastAsiaTheme="minorHAnsi" w:hAnsiTheme="minorHAnsi" w:cstheme="minorBidi"/>
          <w:color w:val="auto"/>
          <w:sz w:val="22"/>
          <w:szCs w:val="22"/>
          <w:lang w:eastAsia="en-US"/>
        </w:rPr>
        <w:t>(Working in step?, 2015)</w:t>
      </w:r>
      <w:r>
        <w:rPr>
          <w:rFonts w:asciiTheme="minorHAnsi" w:eastAsiaTheme="minorHAnsi" w:hAnsiTheme="minorHAnsi" w:cstheme="minorBidi"/>
          <w:color w:val="auto"/>
          <w:sz w:val="22"/>
          <w:szCs w:val="22"/>
          <w:lang w:eastAsia="en-US"/>
        </w:rPr>
        <w:t xml:space="preserve">. It has been recognised that such an approach is beneficial to recognising </w:t>
      </w:r>
      <w:r w:rsidR="00D65C95">
        <w:rPr>
          <w:rFonts w:asciiTheme="minorHAnsi" w:eastAsiaTheme="minorHAnsi" w:hAnsiTheme="minorHAnsi" w:cstheme="minorBidi"/>
          <w:color w:val="auto"/>
          <w:sz w:val="22"/>
          <w:szCs w:val="22"/>
          <w:lang w:eastAsia="en-US"/>
        </w:rPr>
        <w:t>vulnerability and the</w:t>
      </w:r>
      <w:r>
        <w:rPr>
          <w:rFonts w:asciiTheme="minorHAnsi" w:eastAsiaTheme="minorHAnsi" w:hAnsiTheme="minorHAnsi" w:cstheme="minorBidi"/>
          <w:color w:val="auto"/>
          <w:sz w:val="22"/>
          <w:szCs w:val="22"/>
          <w:lang w:eastAsia="en-US"/>
        </w:rPr>
        <w:t xml:space="preserve"> threat and harm that a vulnerable person is exposed </w:t>
      </w:r>
      <w:r w:rsidR="006C068D">
        <w:rPr>
          <w:rFonts w:asciiTheme="minorHAnsi" w:eastAsiaTheme="minorHAnsi" w:hAnsiTheme="minorHAnsi" w:cstheme="minorBidi"/>
          <w:color w:val="auto"/>
          <w:sz w:val="22"/>
          <w:szCs w:val="22"/>
          <w:lang w:eastAsia="en-US"/>
        </w:rPr>
        <w:t>to</w:t>
      </w:r>
      <w:r w:rsidR="00D65C95">
        <w:rPr>
          <w:rFonts w:asciiTheme="minorHAnsi" w:eastAsiaTheme="minorHAnsi" w:hAnsiTheme="minorHAnsi" w:cstheme="minorBidi"/>
          <w:color w:val="auto"/>
          <w:sz w:val="22"/>
          <w:szCs w:val="22"/>
          <w:lang w:eastAsia="en-US"/>
        </w:rPr>
        <w:t xml:space="preserve">. </w:t>
      </w:r>
      <w:r w:rsidR="00111D2F">
        <w:rPr>
          <w:rFonts w:asciiTheme="minorHAnsi" w:eastAsiaTheme="minorHAnsi" w:hAnsiTheme="minorHAnsi" w:cstheme="minorBidi"/>
          <w:color w:val="auto"/>
          <w:sz w:val="22"/>
          <w:szCs w:val="22"/>
          <w:lang w:eastAsia="en-US"/>
        </w:rPr>
        <w:t>Therefore</w:t>
      </w:r>
      <w:r w:rsidR="00D65C95">
        <w:rPr>
          <w:rFonts w:asciiTheme="minorHAnsi" w:eastAsiaTheme="minorHAnsi" w:hAnsiTheme="minorHAnsi" w:cstheme="minorBidi"/>
          <w:color w:val="auto"/>
          <w:sz w:val="22"/>
          <w:szCs w:val="22"/>
          <w:lang w:eastAsia="en-US"/>
        </w:rPr>
        <w:t xml:space="preserve">, </w:t>
      </w:r>
      <w:r w:rsidR="006C068D">
        <w:rPr>
          <w:rFonts w:asciiTheme="minorHAnsi" w:eastAsiaTheme="minorHAnsi" w:hAnsiTheme="minorHAnsi" w:cstheme="minorBidi"/>
          <w:color w:val="auto"/>
          <w:sz w:val="22"/>
          <w:szCs w:val="22"/>
          <w:lang w:eastAsia="en-US"/>
        </w:rPr>
        <w:t>through joint decision making and a coordinated effort</w:t>
      </w:r>
      <w:r w:rsidR="00D65C95">
        <w:rPr>
          <w:rFonts w:asciiTheme="minorHAnsi" w:eastAsiaTheme="minorHAnsi" w:hAnsiTheme="minorHAnsi" w:cstheme="minorBidi"/>
          <w:color w:val="auto"/>
          <w:sz w:val="22"/>
          <w:szCs w:val="22"/>
          <w:lang w:eastAsia="en-US"/>
        </w:rPr>
        <w:t xml:space="preserve">, professionals </w:t>
      </w:r>
      <w:r w:rsidR="006C068D">
        <w:rPr>
          <w:rFonts w:asciiTheme="minorHAnsi" w:eastAsiaTheme="minorHAnsi" w:hAnsiTheme="minorHAnsi" w:cstheme="minorBidi"/>
          <w:color w:val="auto"/>
          <w:sz w:val="22"/>
          <w:szCs w:val="22"/>
          <w:lang w:eastAsia="en-US"/>
        </w:rPr>
        <w:t>can prevent such risks from “escalating”</w:t>
      </w:r>
      <w:r w:rsidR="00D65C95">
        <w:rPr>
          <w:rFonts w:asciiTheme="minorHAnsi" w:eastAsiaTheme="minorHAnsi" w:hAnsiTheme="minorHAnsi" w:cstheme="minorBidi"/>
          <w:color w:val="auto"/>
          <w:sz w:val="22"/>
          <w:szCs w:val="22"/>
          <w:lang w:eastAsia="en-US"/>
        </w:rPr>
        <w:t xml:space="preserve"> by sharing information that can establish the full picture of a vulnerable person’s circumstances</w:t>
      </w:r>
      <w:r w:rsidR="006C068D">
        <w:rPr>
          <w:rFonts w:asciiTheme="minorHAnsi" w:eastAsiaTheme="minorHAnsi" w:hAnsiTheme="minorHAnsi" w:cstheme="minorBidi"/>
          <w:color w:val="auto"/>
          <w:sz w:val="22"/>
          <w:szCs w:val="22"/>
          <w:lang w:eastAsia="en-US"/>
        </w:rPr>
        <w:t xml:space="preserve"> </w:t>
      </w:r>
      <w:bookmarkStart w:id="1" w:name="_Hlk146186112"/>
      <w:r w:rsidR="006C068D" w:rsidRPr="006C068D">
        <w:rPr>
          <w:rFonts w:asciiTheme="minorHAnsi" w:eastAsiaTheme="minorHAnsi" w:hAnsiTheme="minorHAnsi" w:cstheme="minorBidi"/>
          <w:color w:val="auto"/>
          <w:sz w:val="22"/>
          <w:szCs w:val="22"/>
          <w:lang w:eastAsia="en-US"/>
        </w:rPr>
        <w:t>(Home office, 2015)</w:t>
      </w:r>
      <w:r w:rsidR="006C068D">
        <w:rPr>
          <w:rFonts w:asciiTheme="minorHAnsi" w:eastAsiaTheme="minorHAnsi" w:hAnsiTheme="minorHAnsi" w:cstheme="minorBidi"/>
          <w:color w:val="auto"/>
          <w:sz w:val="22"/>
          <w:szCs w:val="22"/>
          <w:lang w:eastAsia="en-US"/>
        </w:rPr>
        <w:t>.</w:t>
      </w:r>
      <w:r w:rsidR="00D65C95">
        <w:rPr>
          <w:rFonts w:asciiTheme="minorHAnsi" w:eastAsiaTheme="minorHAnsi" w:hAnsiTheme="minorHAnsi" w:cstheme="minorBidi"/>
          <w:color w:val="auto"/>
          <w:sz w:val="22"/>
          <w:szCs w:val="22"/>
          <w:lang w:eastAsia="en-US"/>
        </w:rPr>
        <w:t xml:space="preserve"> </w:t>
      </w:r>
      <w:bookmarkEnd w:id="1"/>
      <w:r w:rsidR="00111D2F" w:rsidRPr="00111D2F">
        <w:rPr>
          <w:rFonts w:asciiTheme="minorHAnsi" w:eastAsiaTheme="minorHAnsi" w:hAnsiTheme="minorHAnsi" w:cstheme="minorBidi"/>
          <w:color w:val="auto"/>
          <w:sz w:val="22"/>
          <w:szCs w:val="22"/>
          <w:lang w:eastAsia="en-US"/>
        </w:rPr>
        <w:t>The Multi-Agency Safeguarding Hub (MASH) is a</w:t>
      </w:r>
      <w:r w:rsidR="00111D2F">
        <w:rPr>
          <w:rFonts w:asciiTheme="minorHAnsi" w:eastAsiaTheme="minorHAnsi" w:hAnsiTheme="minorHAnsi" w:cstheme="minorBidi"/>
          <w:color w:val="auto"/>
          <w:sz w:val="22"/>
          <w:szCs w:val="22"/>
          <w:lang w:eastAsia="en-US"/>
        </w:rPr>
        <w:t xml:space="preserve">n </w:t>
      </w:r>
      <w:r w:rsidR="00111D2F" w:rsidRPr="00111D2F">
        <w:rPr>
          <w:rFonts w:asciiTheme="minorHAnsi" w:eastAsiaTheme="minorHAnsi" w:hAnsiTheme="minorHAnsi" w:cstheme="minorBidi"/>
          <w:color w:val="auto"/>
          <w:sz w:val="22"/>
          <w:szCs w:val="22"/>
          <w:lang w:eastAsia="en-US"/>
        </w:rPr>
        <w:t xml:space="preserve">example of multi-agency working which has worked to safeguard vulnerable children whereby information can be gathered from </w:t>
      </w:r>
      <w:r w:rsidR="003373F8" w:rsidRPr="00111D2F">
        <w:rPr>
          <w:rFonts w:asciiTheme="minorHAnsi" w:eastAsiaTheme="minorHAnsi" w:hAnsiTheme="minorHAnsi" w:cstheme="minorBidi"/>
          <w:color w:val="auto"/>
          <w:sz w:val="22"/>
          <w:szCs w:val="22"/>
          <w:lang w:eastAsia="en-US"/>
        </w:rPr>
        <w:t>several</w:t>
      </w:r>
      <w:r w:rsidR="00111D2F" w:rsidRPr="00111D2F">
        <w:rPr>
          <w:rFonts w:asciiTheme="minorHAnsi" w:eastAsiaTheme="minorHAnsi" w:hAnsiTheme="minorHAnsi" w:cstheme="minorBidi"/>
          <w:color w:val="auto"/>
          <w:sz w:val="22"/>
          <w:szCs w:val="22"/>
          <w:lang w:eastAsia="en-US"/>
        </w:rPr>
        <w:t xml:space="preserve"> sources quickly so that professionals are equipped to assess risk and determine who is best placed to manage the risk (Multi agency safeguarding hub, n.d.).</w:t>
      </w:r>
    </w:p>
    <w:p w14:paraId="1582C714" w14:textId="39F8CA63" w:rsidR="00D65C95" w:rsidRDefault="00D65C95" w:rsidP="005D589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lastRenderedPageBreak/>
        <w:t xml:space="preserve">Information sharing </w:t>
      </w:r>
      <w:r w:rsidR="00112C15">
        <w:rPr>
          <w:rFonts w:asciiTheme="minorHAnsi" w:eastAsiaTheme="minorHAnsi" w:hAnsiTheme="minorHAnsi" w:cstheme="minorBidi"/>
          <w:color w:val="auto"/>
          <w:sz w:val="22"/>
          <w:szCs w:val="22"/>
          <w:lang w:eastAsia="en-US"/>
        </w:rPr>
        <w:t>is vital</w:t>
      </w:r>
      <w:r>
        <w:rPr>
          <w:rFonts w:asciiTheme="minorHAnsi" w:eastAsiaTheme="minorHAnsi" w:hAnsiTheme="minorHAnsi" w:cstheme="minorBidi"/>
          <w:color w:val="auto"/>
          <w:sz w:val="22"/>
          <w:szCs w:val="22"/>
          <w:lang w:eastAsia="en-US"/>
        </w:rPr>
        <w:t xml:space="preserve"> in ensuring the effectiveness of a multi-agency approach. It improves the</w:t>
      </w:r>
      <w:r w:rsidR="00111D2F">
        <w:rPr>
          <w:rFonts w:asciiTheme="minorHAnsi" w:eastAsiaTheme="minorHAnsi" w:hAnsiTheme="minorHAnsi" w:cstheme="minorBidi"/>
          <w:color w:val="auto"/>
          <w:sz w:val="22"/>
          <w:szCs w:val="22"/>
          <w:lang w:eastAsia="en-US"/>
        </w:rPr>
        <w:t xml:space="preserve"> collective knowledge held about the</w:t>
      </w:r>
      <w:r>
        <w:rPr>
          <w:rFonts w:asciiTheme="minorHAnsi" w:eastAsiaTheme="minorHAnsi" w:hAnsiTheme="minorHAnsi" w:cstheme="minorBidi"/>
          <w:color w:val="auto"/>
          <w:sz w:val="22"/>
          <w:szCs w:val="22"/>
          <w:lang w:eastAsia="en-US"/>
        </w:rPr>
        <w:t xml:space="preserve"> experiences a vulnerable person</w:t>
      </w:r>
      <w:r w:rsidR="00111D2F">
        <w:rPr>
          <w:rFonts w:asciiTheme="minorHAnsi" w:eastAsiaTheme="minorHAnsi" w:hAnsiTheme="minorHAnsi" w:cstheme="minorBidi"/>
          <w:color w:val="auto"/>
          <w:sz w:val="22"/>
          <w:szCs w:val="22"/>
          <w:lang w:eastAsia="en-US"/>
        </w:rPr>
        <w:t xml:space="preserve"> has endured</w:t>
      </w:r>
      <w:r>
        <w:rPr>
          <w:rFonts w:asciiTheme="minorHAnsi" w:eastAsiaTheme="minorHAnsi" w:hAnsiTheme="minorHAnsi" w:cstheme="minorBidi"/>
          <w:color w:val="auto"/>
          <w:sz w:val="22"/>
          <w:szCs w:val="22"/>
          <w:lang w:eastAsia="en-US"/>
        </w:rPr>
        <w:t xml:space="preserve"> </w:t>
      </w:r>
      <w:r w:rsidR="00111D2F">
        <w:rPr>
          <w:rFonts w:asciiTheme="minorHAnsi" w:eastAsiaTheme="minorHAnsi" w:hAnsiTheme="minorHAnsi" w:cstheme="minorBidi"/>
          <w:color w:val="auto"/>
          <w:sz w:val="22"/>
          <w:szCs w:val="22"/>
          <w:lang w:eastAsia="en-US"/>
        </w:rPr>
        <w:t>which can be used to help to</w:t>
      </w:r>
      <w:r>
        <w:rPr>
          <w:rFonts w:asciiTheme="minorHAnsi" w:eastAsiaTheme="minorHAnsi" w:hAnsiTheme="minorHAnsi" w:cstheme="minorBidi"/>
          <w:color w:val="auto"/>
          <w:sz w:val="22"/>
          <w:szCs w:val="22"/>
          <w:lang w:eastAsia="en-US"/>
        </w:rPr>
        <w:t xml:space="preserve"> decrease the likelihood of them experiencing further harm</w:t>
      </w:r>
      <w:r w:rsidR="00112C15">
        <w:rPr>
          <w:rFonts w:asciiTheme="minorHAnsi" w:eastAsiaTheme="minorHAnsi" w:hAnsiTheme="minorHAnsi" w:cstheme="minorBidi"/>
          <w:color w:val="auto"/>
          <w:sz w:val="22"/>
          <w:szCs w:val="22"/>
          <w:lang w:eastAsia="en-US"/>
        </w:rPr>
        <w:t>,</w:t>
      </w:r>
      <w:r w:rsidR="00111D2F">
        <w:rPr>
          <w:rFonts w:asciiTheme="minorHAnsi" w:eastAsiaTheme="minorHAnsi" w:hAnsiTheme="minorHAnsi" w:cstheme="minorBidi"/>
          <w:color w:val="auto"/>
          <w:sz w:val="22"/>
          <w:szCs w:val="22"/>
          <w:lang w:eastAsia="en-US"/>
        </w:rPr>
        <w:t xml:space="preserve"> by reviewing what has happened to determine what can be done to stop them being targeted again</w:t>
      </w:r>
      <w:r w:rsidR="004872D8">
        <w:rPr>
          <w:rFonts w:asciiTheme="minorHAnsi" w:eastAsiaTheme="minorHAnsi" w:hAnsiTheme="minorHAnsi" w:cstheme="minorBidi"/>
          <w:color w:val="auto"/>
          <w:sz w:val="22"/>
          <w:szCs w:val="22"/>
          <w:lang w:eastAsia="en-US"/>
        </w:rPr>
        <w:t xml:space="preserve"> (</w:t>
      </w:r>
      <w:r w:rsidR="004872D8" w:rsidRPr="004872D8">
        <w:rPr>
          <w:rFonts w:asciiTheme="minorHAnsi" w:eastAsiaTheme="minorHAnsi" w:hAnsiTheme="minorHAnsi" w:cstheme="minorBidi"/>
          <w:color w:val="auto"/>
          <w:sz w:val="22"/>
          <w:szCs w:val="22"/>
          <w:lang w:eastAsia="en-US"/>
        </w:rPr>
        <w:t>Policing, Health and Social Care consensus: working together to protect and prevent harm to vulnerable people, 2018</w:t>
      </w:r>
      <w:r w:rsidR="004872D8">
        <w:rPr>
          <w:rFonts w:asciiTheme="minorHAnsi" w:eastAsiaTheme="minorHAnsi" w:hAnsiTheme="minorHAnsi" w:cstheme="minorBidi"/>
          <w:color w:val="auto"/>
          <w:sz w:val="22"/>
          <w:szCs w:val="22"/>
          <w:lang w:eastAsia="en-US"/>
        </w:rPr>
        <w:t xml:space="preserve">). </w:t>
      </w:r>
      <w:r w:rsidR="00112C15">
        <w:rPr>
          <w:rFonts w:asciiTheme="minorHAnsi" w:eastAsiaTheme="minorHAnsi" w:hAnsiTheme="minorHAnsi" w:cstheme="minorBidi"/>
          <w:color w:val="auto"/>
          <w:sz w:val="22"/>
          <w:szCs w:val="22"/>
          <w:lang w:eastAsia="en-US"/>
        </w:rPr>
        <w:t>Typically,</w:t>
      </w:r>
      <w:r w:rsidR="004872D8">
        <w:rPr>
          <w:rFonts w:asciiTheme="minorHAnsi" w:eastAsiaTheme="minorHAnsi" w:hAnsiTheme="minorHAnsi" w:cstheme="minorBidi"/>
          <w:color w:val="auto"/>
          <w:sz w:val="22"/>
          <w:szCs w:val="22"/>
          <w:lang w:eastAsia="en-US"/>
        </w:rPr>
        <w:t xml:space="preserve"> the police require a victims consent to share information about them which can limit the appropriateness of this approach. However, there are some occasions where the threat or risk of harm to a person is so high that it is deemed in their best interests to share such information</w:t>
      </w:r>
      <w:r w:rsidR="003373F8">
        <w:rPr>
          <w:rFonts w:asciiTheme="minorHAnsi" w:eastAsiaTheme="minorHAnsi" w:hAnsiTheme="minorHAnsi" w:cstheme="minorBidi"/>
          <w:color w:val="auto"/>
          <w:sz w:val="22"/>
          <w:szCs w:val="22"/>
          <w:lang w:eastAsia="en-US"/>
        </w:rPr>
        <w:t>,</w:t>
      </w:r>
      <w:r w:rsidR="004872D8">
        <w:rPr>
          <w:rFonts w:asciiTheme="minorHAnsi" w:eastAsiaTheme="minorHAnsi" w:hAnsiTheme="minorHAnsi" w:cstheme="minorBidi"/>
          <w:color w:val="auto"/>
          <w:sz w:val="22"/>
          <w:szCs w:val="22"/>
          <w:lang w:eastAsia="en-US"/>
        </w:rPr>
        <w:t xml:space="preserve"> irrespective of their consent. A sufficient risk assessment is required and consideration of the impact this may have on the person’s support for the police must be taken into consideration (</w:t>
      </w:r>
      <w:r w:rsidR="004872D8" w:rsidRPr="004872D8">
        <w:rPr>
          <w:rFonts w:asciiTheme="minorHAnsi" w:eastAsiaTheme="minorHAnsi" w:hAnsiTheme="minorHAnsi" w:cstheme="minorBidi"/>
          <w:color w:val="auto"/>
          <w:sz w:val="22"/>
          <w:szCs w:val="22"/>
          <w:lang w:eastAsia="en-US"/>
        </w:rPr>
        <w:t>social care institute for excellence, 201</w:t>
      </w:r>
      <w:r w:rsidR="004872D8">
        <w:rPr>
          <w:rFonts w:asciiTheme="minorHAnsi" w:eastAsiaTheme="minorHAnsi" w:hAnsiTheme="minorHAnsi" w:cstheme="minorBidi"/>
          <w:color w:val="auto"/>
          <w:sz w:val="22"/>
          <w:szCs w:val="22"/>
          <w:lang w:eastAsia="en-US"/>
        </w:rPr>
        <w:t>9).</w:t>
      </w:r>
    </w:p>
    <w:p w14:paraId="4C52E233" w14:textId="0788FFC8" w:rsidR="00D62DBC" w:rsidRDefault="00B562B3" w:rsidP="009E3E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Police are regularly asked to carry out sa</w:t>
      </w:r>
      <w:r w:rsidR="004872D8">
        <w:rPr>
          <w:rFonts w:asciiTheme="minorHAnsi" w:eastAsiaTheme="minorHAnsi" w:hAnsiTheme="minorHAnsi" w:cstheme="minorBidi"/>
          <w:color w:val="auto"/>
          <w:sz w:val="22"/>
          <w:szCs w:val="22"/>
          <w:lang w:eastAsia="en-US"/>
        </w:rPr>
        <w:t>f</w:t>
      </w:r>
      <w:r>
        <w:rPr>
          <w:rFonts w:asciiTheme="minorHAnsi" w:eastAsiaTheme="minorHAnsi" w:hAnsiTheme="minorHAnsi" w:cstheme="minorBidi"/>
          <w:color w:val="auto"/>
          <w:sz w:val="22"/>
          <w:szCs w:val="22"/>
          <w:lang w:eastAsia="en-US"/>
        </w:rPr>
        <w:t>ety checks</w:t>
      </w:r>
      <w:r w:rsidR="009E3E0D">
        <w:rPr>
          <w:rFonts w:asciiTheme="minorHAnsi" w:eastAsiaTheme="minorHAnsi" w:hAnsiTheme="minorHAnsi" w:cstheme="minorBidi"/>
          <w:color w:val="auto"/>
          <w:sz w:val="22"/>
          <w:szCs w:val="22"/>
          <w:lang w:eastAsia="en-US"/>
        </w:rPr>
        <w:t xml:space="preserve"> (or welfare checks)</w:t>
      </w:r>
      <w:r>
        <w:rPr>
          <w:rFonts w:asciiTheme="minorHAnsi" w:eastAsiaTheme="minorHAnsi" w:hAnsiTheme="minorHAnsi" w:cstheme="minorBidi"/>
          <w:color w:val="auto"/>
          <w:sz w:val="22"/>
          <w:szCs w:val="22"/>
          <w:lang w:eastAsia="en-US"/>
        </w:rPr>
        <w:t xml:space="preserve"> on a person when it is deemed necessary to protect life or property or to prevent crime</w:t>
      </w:r>
      <w:r w:rsidR="009E3E0D">
        <w:rPr>
          <w:rFonts w:asciiTheme="minorHAnsi" w:eastAsiaTheme="minorHAnsi" w:hAnsiTheme="minorHAnsi" w:cstheme="minorBidi"/>
          <w:color w:val="auto"/>
          <w:sz w:val="22"/>
          <w:szCs w:val="22"/>
          <w:lang w:eastAsia="en-US"/>
        </w:rPr>
        <w:t xml:space="preserve">, to locate persons at risk of harm and to manage any safeguarding risks </w:t>
      </w:r>
      <w:r w:rsidR="009E3E0D" w:rsidRPr="009E3E0D">
        <w:rPr>
          <w:rFonts w:asciiTheme="minorHAnsi" w:eastAsiaTheme="minorHAnsi" w:hAnsiTheme="minorHAnsi" w:cstheme="minorBidi"/>
          <w:color w:val="auto"/>
          <w:sz w:val="22"/>
          <w:szCs w:val="22"/>
          <w:lang w:eastAsia="en-US"/>
        </w:rPr>
        <w:t>(College of Policing, n.d.)</w:t>
      </w:r>
      <w:r w:rsidR="009E3E0D">
        <w:rPr>
          <w:rFonts w:asciiTheme="minorHAnsi" w:eastAsiaTheme="minorHAnsi" w:hAnsiTheme="minorHAnsi" w:cstheme="minorBidi"/>
          <w:color w:val="auto"/>
          <w:sz w:val="22"/>
          <w:szCs w:val="22"/>
          <w:lang w:eastAsia="en-US"/>
        </w:rPr>
        <w:t xml:space="preserve">. Safety checks are beneficial as they allow for police to determine when a person requires additional support and can liaise with other agencies that are deemed more appropriate to assist. For example, </w:t>
      </w:r>
      <w:r w:rsidR="009E3E0D" w:rsidRPr="009E3E0D">
        <w:rPr>
          <w:rFonts w:asciiTheme="minorHAnsi" w:eastAsiaTheme="minorHAnsi" w:hAnsiTheme="minorHAnsi" w:cstheme="minorBidi"/>
          <w:color w:val="auto"/>
          <w:sz w:val="22"/>
          <w:szCs w:val="22"/>
          <w:lang w:eastAsia="en-US"/>
        </w:rPr>
        <w:t xml:space="preserve">police may </w:t>
      </w:r>
      <w:r w:rsidR="009E3E0D">
        <w:rPr>
          <w:rFonts w:asciiTheme="minorHAnsi" w:eastAsiaTheme="minorHAnsi" w:hAnsiTheme="minorHAnsi" w:cstheme="minorBidi"/>
          <w:color w:val="auto"/>
          <w:sz w:val="22"/>
          <w:szCs w:val="22"/>
          <w:lang w:eastAsia="en-US"/>
        </w:rPr>
        <w:t xml:space="preserve">contact the </w:t>
      </w:r>
      <w:r w:rsidR="009E3E0D" w:rsidRPr="009E3E0D">
        <w:rPr>
          <w:rFonts w:asciiTheme="minorHAnsi" w:eastAsiaTheme="minorHAnsi" w:hAnsiTheme="minorHAnsi" w:cstheme="minorBidi"/>
          <w:color w:val="auto"/>
          <w:sz w:val="22"/>
          <w:szCs w:val="22"/>
          <w:lang w:eastAsia="en-US"/>
        </w:rPr>
        <w:t>ambulance</w:t>
      </w:r>
      <w:r w:rsidR="009E3E0D">
        <w:rPr>
          <w:rFonts w:asciiTheme="minorHAnsi" w:eastAsiaTheme="minorHAnsi" w:hAnsiTheme="minorHAnsi" w:cstheme="minorBidi"/>
          <w:color w:val="auto"/>
          <w:sz w:val="22"/>
          <w:szCs w:val="22"/>
          <w:lang w:eastAsia="en-US"/>
        </w:rPr>
        <w:t xml:space="preserve"> service,</w:t>
      </w:r>
      <w:r w:rsidR="009E3E0D" w:rsidRPr="009E3E0D">
        <w:rPr>
          <w:rFonts w:asciiTheme="minorHAnsi" w:eastAsiaTheme="minorHAnsi" w:hAnsiTheme="minorHAnsi" w:cstheme="minorBidi"/>
          <w:color w:val="auto"/>
          <w:sz w:val="22"/>
          <w:szCs w:val="22"/>
          <w:lang w:eastAsia="en-US"/>
        </w:rPr>
        <w:t xml:space="preserve"> the community mental health team</w:t>
      </w:r>
      <w:r w:rsidR="009E3E0D">
        <w:rPr>
          <w:rFonts w:asciiTheme="minorHAnsi" w:eastAsiaTheme="minorHAnsi" w:hAnsiTheme="minorHAnsi" w:cstheme="minorBidi"/>
          <w:color w:val="auto"/>
          <w:sz w:val="22"/>
          <w:szCs w:val="22"/>
          <w:lang w:eastAsia="en-US"/>
        </w:rPr>
        <w:t xml:space="preserve"> or if deemed necessary to do so, detain the person under the Mental Health Act so the person can be taken to a place of safety and assessed by a medical professional </w:t>
      </w:r>
      <w:r w:rsidR="009E3E0D" w:rsidRPr="009E3E0D">
        <w:rPr>
          <w:rFonts w:asciiTheme="minorHAnsi" w:eastAsiaTheme="minorHAnsi" w:hAnsiTheme="minorHAnsi" w:cstheme="minorBidi"/>
          <w:color w:val="auto"/>
          <w:sz w:val="22"/>
          <w:szCs w:val="22"/>
          <w:lang w:eastAsia="en-US"/>
        </w:rPr>
        <w:t>(Finnis, 2023)</w:t>
      </w:r>
      <w:r w:rsidR="009E3E0D">
        <w:rPr>
          <w:rFonts w:asciiTheme="minorHAnsi" w:eastAsiaTheme="minorHAnsi" w:hAnsiTheme="minorHAnsi" w:cstheme="minorBidi"/>
          <w:color w:val="auto"/>
          <w:sz w:val="22"/>
          <w:szCs w:val="22"/>
          <w:lang w:eastAsia="en-US"/>
        </w:rPr>
        <w:t>.</w:t>
      </w:r>
      <w:r w:rsidR="00D62DBC">
        <w:rPr>
          <w:rFonts w:asciiTheme="minorHAnsi" w:eastAsiaTheme="minorHAnsi" w:hAnsiTheme="minorHAnsi" w:cstheme="minorBidi"/>
          <w:color w:val="auto"/>
          <w:sz w:val="22"/>
          <w:szCs w:val="22"/>
          <w:lang w:eastAsia="en-US"/>
        </w:rPr>
        <w:t xml:space="preserve"> In addition, police may also recognise that while additional support might not be required, a follow up check can be beneficial to ensure that any risk of harm is being managed without intervention.</w:t>
      </w:r>
    </w:p>
    <w:p w14:paraId="392C2DC0" w14:textId="2DC94146" w:rsidR="009E3E0D" w:rsidRPr="009E3E0D" w:rsidRDefault="00D62DBC" w:rsidP="009E3E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Police are not always considered the most appropriate agency to carry out safety checks but by h</w:t>
      </w:r>
      <w:r w:rsidRPr="00D62DBC">
        <w:rPr>
          <w:rFonts w:asciiTheme="minorHAnsi" w:eastAsiaTheme="minorHAnsi" w:hAnsiTheme="minorHAnsi" w:cstheme="minorBidi"/>
          <w:color w:val="auto"/>
          <w:sz w:val="22"/>
          <w:szCs w:val="22"/>
          <w:lang w:eastAsia="en-US"/>
        </w:rPr>
        <w:t>aving a multi-agency approach</w:t>
      </w:r>
      <w:r>
        <w:rPr>
          <w:rFonts w:asciiTheme="minorHAnsi" w:eastAsiaTheme="minorHAnsi" w:hAnsiTheme="minorHAnsi" w:cstheme="minorBidi"/>
          <w:color w:val="auto"/>
          <w:sz w:val="22"/>
          <w:szCs w:val="22"/>
          <w:lang w:eastAsia="en-US"/>
        </w:rPr>
        <w:t xml:space="preserve"> well-</w:t>
      </w:r>
      <w:r w:rsidRPr="00D62DBC">
        <w:rPr>
          <w:rFonts w:asciiTheme="minorHAnsi" w:eastAsiaTheme="minorHAnsi" w:hAnsiTheme="minorHAnsi" w:cstheme="minorBidi"/>
          <w:color w:val="auto"/>
          <w:sz w:val="22"/>
          <w:szCs w:val="22"/>
          <w:lang w:eastAsia="en-US"/>
        </w:rPr>
        <w:t>established within the UK allows for a robust process whereby agencies such as social services, local authorities, the NHS, education and police can turn to one another when they have concerns about the welfare of a vulnerable person and ask the most appropriate service to intervene (Home office, 2015).</w:t>
      </w:r>
    </w:p>
    <w:p w14:paraId="38517A47" w14:textId="1BB65F9F" w:rsidR="001E6BAA" w:rsidRDefault="00D62DBC" w:rsidP="003D02AD">
      <w:pPr>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Submitting referrals to other agencies is also a tool used by police to manage vulnerable people and those at risk at harm. The most common referrals are Public Protection Notices (PPN) and Victim Focus Referrals which are completed by police officers internally. </w:t>
      </w:r>
      <w:r w:rsidR="003D02AD">
        <w:rPr>
          <w:rFonts w:asciiTheme="minorHAnsi" w:eastAsiaTheme="minorHAnsi" w:hAnsiTheme="minorHAnsi" w:cstheme="minorBidi"/>
          <w:color w:val="auto"/>
          <w:sz w:val="22"/>
          <w:szCs w:val="22"/>
          <w:lang w:eastAsia="en-US"/>
        </w:rPr>
        <w:t xml:space="preserve">A </w:t>
      </w:r>
      <w:r>
        <w:rPr>
          <w:rFonts w:asciiTheme="minorHAnsi" w:eastAsiaTheme="minorHAnsi" w:hAnsiTheme="minorHAnsi" w:cstheme="minorBidi"/>
          <w:color w:val="auto"/>
          <w:sz w:val="22"/>
          <w:szCs w:val="22"/>
          <w:lang w:eastAsia="en-US"/>
        </w:rPr>
        <w:t xml:space="preserve">PPN </w:t>
      </w:r>
      <w:r w:rsidR="003D02AD">
        <w:rPr>
          <w:rFonts w:asciiTheme="minorHAnsi" w:eastAsiaTheme="minorHAnsi" w:hAnsiTheme="minorHAnsi" w:cstheme="minorBidi"/>
          <w:color w:val="auto"/>
          <w:sz w:val="22"/>
          <w:szCs w:val="22"/>
          <w:lang w:eastAsia="en-US"/>
        </w:rPr>
        <w:t>is an information sharing</w:t>
      </w:r>
      <w:r w:rsidRPr="00D62DBC">
        <w:rPr>
          <w:rFonts w:asciiTheme="minorHAnsi" w:eastAsiaTheme="minorHAnsi" w:hAnsiTheme="minorHAnsi" w:cstheme="minorBidi"/>
          <w:color w:val="auto"/>
          <w:sz w:val="22"/>
          <w:szCs w:val="22"/>
          <w:lang w:eastAsia="en-US"/>
        </w:rPr>
        <w:t xml:space="preserve"> form</w:t>
      </w:r>
      <w:r w:rsidR="003D02AD">
        <w:rPr>
          <w:rFonts w:asciiTheme="minorHAnsi" w:eastAsiaTheme="minorHAnsi" w:hAnsiTheme="minorHAnsi" w:cstheme="minorBidi"/>
          <w:color w:val="auto"/>
          <w:sz w:val="22"/>
          <w:szCs w:val="22"/>
          <w:lang w:eastAsia="en-US"/>
        </w:rPr>
        <w:t xml:space="preserve"> shared with partner agencies and are</w:t>
      </w:r>
      <w:r w:rsidRPr="00D62DBC">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 xml:space="preserve">used to highlight certain categories of people that </w:t>
      </w:r>
      <w:r w:rsidR="003373F8">
        <w:rPr>
          <w:rFonts w:asciiTheme="minorHAnsi" w:eastAsiaTheme="minorHAnsi" w:hAnsiTheme="minorHAnsi" w:cstheme="minorBidi"/>
          <w:color w:val="auto"/>
          <w:sz w:val="22"/>
          <w:szCs w:val="22"/>
          <w:lang w:eastAsia="en-US"/>
        </w:rPr>
        <w:t xml:space="preserve">are </w:t>
      </w:r>
      <w:r w:rsidR="003D02AD">
        <w:rPr>
          <w:rFonts w:asciiTheme="minorHAnsi" w:eastAsiaTheme="minorHAnsi" w:hAnsiTheme="minorHAnsi" w:cstheme="minorBidi"/>
          <w:color w:val="auto"/>
          <w:sz w:val="22"/>
          <w:szCs w:val="22"/>
          <w:lang w:eastAsia="en-US"/>
        </w:rPr>
        <w:t>considered</w:t>
      </w:r>
      <w:r>
        <w:rPr>
          <w:rFonts w:asciiTheme="minorHAnsi" w:eastAsiaTheme="minorHAnsi" w:hAnsiTheme="minorHAnsi" w:cstheme="minorBidi"/>
          <w:color w:val="auto"/>
          <w:sz w:val="22"/>
          <w:szCs w:val="22"/>
          <w:lang w:eastAsia="en-US"/>
        </w:rPr>
        <w:t xml:space="preserve"> at risk or vulnerable</w:t>
      </w:r>
      <w:r w:rsidR="003D02AD" w:rsidRPr="003D02AD">
        <w:t xml:space="preserve"> </w:t>
      </w:r>
      <w:r w:rsidR="003D02AD">
        <w:rPr>
          <w:rFonts w:asciiTheme="minorHAnsi" w:eastAsiaTheme="minorHAnsi" w:hAnsiTheme="minorHAnsi" w:cstheme="minorBidi"/>
          <w:color w:val="auto"/>
          <w:sz w:val="22"/>
          <w:szCs w:val="22"/>
          <w:lang w:eastAsia="en-US"/>
        </w:rPr>
        <w:t>(</w:t>
      </w:r>
      <w:r w:rsidR="003D02AD" w:rsidRPr="003D02AD">
        <w:rPr>
          <w:rFonts w:asciiTheme="minorHAnsi" w:eastAsiaTheme="minorHAnsi" w:hAnsiTheme="minorHAnsi" w:cstheme="minorBidi"/>
          <w:color w:val="auto"/>
          <w:sz w:val="22"/>
          <w:szCs w:val="22"/>
          <w:lang w:eastAsia="en-US"/>
        </w:rPr>
        <w:t>Public Protection Notice (‘PPN’), n.d</w:t>
      </w:r>
      <w:r>
        <w:rPr>
          <w:rFonts w:asciiTheme="minorHAnsi" w:eastAsiaTheme="minorHAnsi" w:hAnsiTheme="minorHAnsi" w:cstheme="minorBidi"/>
          <w:color w:val="auto"/>
          <w:sz w:val="22"/>
          <w:szCs w:val="22"/>
          <w:lang w:eastAsia="en-US"/>
        </w:rPr>
        <w:t>.</w:t>
      </w:r>
      <w:r w:rsidR="003D02AD">
        <w:rPr>
          <w:rFonts w:asciiTheme="minorHAnsi" w:eastAsiaTheme="minorHAnsi" w:hAnsiTheme="minorHAnsi" w:cstheme="minorBidi"/>
          <w:color w:val="auto"/>
          <w:sz w:val="22"/>
          <w:szCs w:val="22"/>
          <w:lang w:eastAsia="en-US"/>
        </w:rPr>
        <w:t>).</w:t>
      </w:r>
      <w:r>
        <w:rPr>
          <w:rFonts w:asciiTheme="minorHAnsi" w:eastAsiaTheme="minorHAnsi" w:hAnsiTheme="minorHAnsi" w:cstheme="minorBidi"/>
          <w:color w:val="auto"/>
          <w:sz w:val="22"/>
          <w:szCs w:val="22"/>
          <w:lang w:eastAsia="en-US"/>
        </w:rPr>
        <w:t xml:space="preserve"> There are four categories – adult at risk, child at ris</w:t>
      </w:r>
      <w:r w:rsidRPr="00F53AEF">
        <w:rPr>
          <w:rFonts w:asciiTheme="minorHAnsi" w:eastAsiaTheme="minorHAnsi" w:hAnsiTheme="minorHAnsi" w:cstheme="minorBidi"/>
          <w:color w:val="auto"/>
          <w:sz w:val="22"/>
          <w:szCs w:val="22"/>
          <w:lang w:eastAsia="en-US"/>
        </w:rPr>
        <w:t xml:space="preserve">k, </w:t>
      </w:r>
      <w:r w:rsidR="003D02AD" w:rsidRPr="00F53AEF">
        <w:rPr>
          <w:rFonts w:asciiTheme="minorHAnsi" w:eastAsiaTheme="minorHAnsi" w:hAnsiTheme="minorHAnsi" w:cstheme="minorBidi"/>
          <w:color w:val="auto"/>
          <w:sz w:val="22"/>
          <w:szCs w:val="22"/>
          <w:lang w:eastAsia="en-US"/>
        </w:rPr>
        <w:t xml:space="preserve">domestic </w:t>
      </w:r>
      <w:r w:rsidR="003373F8" w:rsidRPr="00F53AEF">
        <w:rPr>
          <w:rFonts w:asciiTheme="minorHAnsi" w:eastAsiaTheme="minorHAnsi" w:hAnsiTheme="minorHAnsi" w:cstheme="minorBidi"/>
          <w:color w:val="auto"/>
          <w:sz w:val="22"/>
          <w:szCs w:val="22"/>
          <w:lang w:eastAsia="en-US"/>
        </w:rPr>
        <w:t>abuse,</w:t>
      </w:r>
      <w:r w:rsidR="003D02AD" w:rsidRPr="00F53AEF">
        <w:rPr>
          <w:rFonts w:asciiTheme="minorHAnsi" w:eastAsiaTheme="minorHAnsi" w:hAnsiTheme="minorHAnsi" w:cstheme="minorBidi"/>
          <w:color w:val="auto"/>
          <w:sz w:val="22"/>
          <w:szCs w:val="22"/>
          <w:lang w:eastAsia="en-US"/>
        </w:rPr>
        <w:t xml:space="preserve"> </w:t>
      </w:r>
      <w:r w:rsidR="003D02AD">
        <w:rPr>
          <w:rFonts w:asciiTheme="minorHAnsi" w:eastAsiaTheme="minorHAnsi" w:hAnsiTheme="minorHAnsi" w:cstheme="minorBidi"/>
          <w:color w:val="auto"/>
          <w:sz w:val="22"/>
          <w:szCs w:val="22"/>
          <w:lang w:eastAsia="en-US"/>
        </w:rPr>
        <w:t xml:space="preserve">and </w:t>
      </w:r>
      <w:r w:rsidR="00F53AEF">
        <w:rPr>
          <w:rFonts w:asciiTheme="minorHAnsi" w:eastAsiaTheme="minorHAnsi" w:hAnsiTheme="minorHAnsi" w:cstheme="minorBidi"/>
          <w:color w:val="auto"/>
          <w:sz w:val="22"/>
          <w:szCs w:val="22"/>
          <w:lang w:eastAsia="en-US"/>
        </w:rPr>
        <w:t>honour-based</w:t>
      </w:r>
      <w:r w:rsidR="003D02AD">
        <w:rPr>
          <w:rFonts w:asciiTheme="minorHAnsi" w:eastAsiaTheme="minorHAnsi" w:hAnsiTheme="minorHAnsi" w:cstheme="minorBidi"/>
          <w:color w:val="auto"/>
          <w:sz w:val="22"/>
          <w:szCs w:val="22"/>
          <w:lang w:eastAsia="en-US"/>
        </w:rPr>
        <w:t xml:space="preserve"> abuse. </w:t>
      </w:r>
      <w:r w:rsidRPr="00D62DBC">
        <w:rPr>
          <w:rFonts w:asciiTheme="minorHAnsi" w:eastAsiaTheme="minorHAnsi" w:hAnsiTheme="minorHAnsi" w:cstheme="minorBidi"/>
          <w:color w:val="auto"/>
          <w:sz w:val="22"/>
          <w:szCs w:val="22"/>
          <w:lang w:eastAsia="en-US"/>
        </w:rPr>
        <w:t>The form</w:t>
      </w:r>
      <w:r w:rsidR="003D02AD">
        <w:rPr>
          <w:rFonts w:asciiTheme="minorHAnsi" w:eastAsiaTheme="minorHAnsi" w:hAnsiTheme="minorHAnsi" w:cstheme="minorBidi"/>
          <w:color w:val="auto"/>
          <w:sz w:val="22"/>
          <w:szCs w:val="22"/>
          <w:lang w:eastAsia="en-US"/>
        </w:rPr>
        <w:t xml:space="preserve"> is a risk assessment tool and is used </w:t>
      </w:r>
      <w:r w:rsidRPr="00D62DBC">
        <w:rPr>
          <w:rFonts w:asciiTheme="minorHAnsi" w:eastAsiaTheme="minorHAnsi" w:hAnsiTheme="minorHAnsi" w:cstheme="minorBidi"/>
          <w:color w:val="auto"/>
          <w:sz w:val="22"/>
          <w:szCs w:val="22"/>
          <w:lang w:eastAsia="en-US"/>
        </w:rPr>
        <w:t>to make referrals to partner agencies when they have concerns about vulnerable people</w:t>
      </w:r>
      <w:r w:rsidR="003D02AD">
        <w:rPr>
          <w:rFonts w:asciiTheme="minorHAnsi" w:eastAsiaTheme="minorHAnsi" w:hAnsiTheme="minorHAnsi" w:cstheme="minorBidi"/>
          <w:color w:val="auto"/>
          <w:sz w:val="22"/>
          <w:szCs w:val="22"/>
          <w:lang w:eastAsia="en-US"/>
        </w:rPr>
        <w:t xml:space="preserve"> whom they believe require additional support. PPNs do require consent of the person whom the form is about, however even if they do not consent, internal safeguarding units can still endeavour to manage the risks by recording any risks identified internally. </w:t>
      </w:r>
    </w:p>
    <w:p w14:paraId="36A99648" w14:textId="77777777" w:rsidR="00C938DE" w:rsidRDefault="00C938DE" w:rsidP="003D02AD">
      <w:pPr>
        <w:rPr>
          <w:rFonts w:asciiTheme="minorHAnsi" w:eastAsiaTheme="minorHAnsi" w:hAnsiTheme="minorHAnsi" w:cstheme="minorBidi"/>
          <w:color w:val="auto"/>
          <w:sz w:val="22"/>
          <w:szCs w:val="22"/>
          <w:lang w:eastAsia="en-US"/>
        </w:rPr>
      </w:pPr>
    </w:p>
    <w:p w14:paraId="59AEAB33" w14:textId="5D3F8D25" w:rsidR="00C938DE" w:rsidRPr="00C938DE" w:rsidRDefault="00C938DE" w:rsidP="00676741">
      <w:pPr>
        <w:pStyle w:val="paragraph"/>
        <w:spacing w:before="0" w:beforeAutospacing="0" w:after="0" w:afterAutospacing="0"/>
        <w:ind w:right="225"/>
        <w:rPr>
          <w:rStyle w:val="normaltextrun"/>
          <w:rFonts w:asciiTheme="minorHAnsi" w:hAnsiTheme="minorHAnsi" w:cstheme="minorHAnsi"/>
          <w:color w:val="000000" w:themeColor="text1"/>
          <w:sz w:val="22"/>
          <w:szCs w:val="22"/>
        </w:rPr>
      </w:pPr>
      <w:r w:rsidRPr="00C938DE">
        <w:rPr>
          <w:rStyle w:val="normaltextrun"/>
          <w:rFonts w:asciiTheme="minorHAnsi" w:hAnsiTheme="minorHAnsi" w:cstheme="minorHAnsi"/>
          <w:color w:val="000000" w:themeColor="text1"/>
          <w:sz w:val="22"/>
          <w:szCs w:val="22"/>
        </w:rPr>
        <w:t xml:space="preserve">Victim Focus is a service officered </w:t>
      </w:r>
      <w:r>
        <w:rPr>
          <w:rStyle w:val="normaltextrun"/>
          <w:rFonts w:asciiTheme="minorHAnsi" w:hAnsiTheme="minorHAnsi" w:cstheme="minorHAnsi"/>
          <w:color w:val="000000" w:themeColor="text1"/>
          <w:sz w:val="22"/>
          <w:szCs w:val="22"/>
        </w:rPr>
        <w:t xml:space="preserve">by the charity ‘Victim Support’; they are not part of the </w:t>
      </w:r>
      <w:r w:rsidR="003373F8">
        <w:rPr>
          <w:rStyle w:val="normaltextrun"/>
          <w:rFonts w:asciiTheme="minorHAnsi" w:hAnsiTheme="minorHAnsi" w:cstheme="minorHAnsi"/>
          <w:color w:val="000000" w:themeColor="text1"/>
          <w:sz w:val="22"/>
          <w:szCs w:val="22"/>
        </w:rPr>
        <w:t>police,</w:t>
      </w:r>
      <w:r>
        <w:rPr>
          <w:rStyle w:val="normaltextrun"/>
          <w:rFonts w:asciiTheme="minorHAnsi" w:hAnsiTheme="minorHAnsi" w:cstheme="minorHAnsi"/>
          <w:color w:val="000000" w:themeColor="text1"/>
          <w:sz w:val="22"/>
          <w:szCs w:val="22"/>
        </w:rPr>
        <w:t xml:space="preserve"> and they provide help and support to victims of crime. It is not limited to vulnerable victims </w:t>
      </w:r>
      <w:r w:rsidRPr="00C938DE">
        <w:rPr>
          <w:rStyle w:val="normaltextrun"/>
          <w:rFonts w:asciiTheme="minorHAnsi" w:hAnsiTheme="minorHAnsi" w:cstheme="minorHAnsi"/>
          <w:color w:val="000000" w:themeColor="text1"/>
          <w:sz w:val="22"/>
          <w:szCs w:val="22"/>
        </w:rPr>
        <w:t>(South Wales Victim Focus, n.d.)</w:t>
      </w:r>
      <w:r>
        <w:rPr>
          <w:rStyle w:val="normaltextrun"/>
          <w:rFonts w:asciiTheme="minorHAnsi" w:hAnsiTheme="minorHAnsi" w:cstheme="minorHAnsi"/>
          <w:color w:val="000000" w:themeColor="text1"/>
          <w:sz w:val="22"/>
          <w:szCs w:val="22"/>
        </w:rPr>
        <w:t xml:space="preserve">. It is a voluntary process whereby police officers offer their support to victims of crime and if they consent to it, police submit a referral on their behalf. They provide a wide range of services, including emotional and practical support, help understanding the criminal justice system and further referrals for specialise support. This is an effective service when victims are reluctant to seek support from police but are willing to engage with </w:t>
      </w:r>
      <w:r w:rsidR="0068759D">
        <w:rPr>
          <w:rStyle w:val="normaltextrun"/>
          <w:rFonts w:asciiTheme="minorHAnsi" w:hAnsiTheme="minorHAnsi" w:cstheme="minorHAnsi"/>
          <w:color w:val="000000" w:themeColor="text1"/>
          <w:sz w:val="22"/>
          <w:szCs w:val="22"/>
        </w:rPr>
        <w:t>an independent charity</w:t>
      </w:r>
      <w:r>
        <w:rPr>
          <w:rStyle w:val="normaltextrun"/>
          <w:rFonts w:asciiTheme="minorHAnsi" w:hAnsiTheme="minorHAnsi" w:cstheme="minorHAnsi"/>
          <w:color w:val="000000" w:themeColor="text1"/>
          <w:sz w:val="22"/>
          <w:szCs w:val="22"/>
        </w:rPr>
        <w:t xml:space="preserve"> who can also identify vulnerable people and those most at risk, to ensure they are offered additional support </w:t>
      </w:r>
      <w:r w:rsidRPr="00C938DE">
        <w:rPr>
          <w:rStyle w:val="normaltextrun"/>
          <w:rFonts w:asciiTheme="minorHAnsi" w:hAnsiTheme="minorHAnsi" w:cstheme="minorHAnsi"/>
          <w:color w:val="000000" w:themeColor="text1"/>
          <w:sz w:val="22"/>
          <w:szCs w:val="22"/>
        </w:rPr>
        <w:t>(Victim Support, n.d.)</w:t>
      </w:r>
      <w:r>
        <w:rPr>
          <w:rStyle w:val="normaltextrun"/>
          <w:rFonts w:asciiTheme="minorHAnsi" w:hAnsiTheme="minorHAnsi" w:cstheme="minorHAnsi"/>
          <w:color w:val="000000" w:themeColor="text1"/>
          <w:sz w:val="22"/>
          <w:szCs w:val="22"/>
        </w:rPr>
        <w:t xml:space="preserve">. </w:t>
      </w:r>
    </w:p>
    <w:p w14:paraId="442FEBD6" w14:textId="77777777" w:rsidR="00676741" w:rsidRPr="00C938DE" w:rsidRDefault="00676741" w:rsidP="00676741">
      <w:pPr>
        <w:pStyle w:val="paragraph"/>
        <w:spacing w:before="0" w:beforeAutospacing="0" w:after="0" w:afterAutospacing="0"/>
        <w:ind w:right="225"/>
        <w:rPr>
          <w:rStyle w:val="normaltextrun"/>
          <w:rFonts w:ascii="Arial" w:hAnsi="Arial" w:cs="Arial"/>
          <w:b/>
          <w:bCs/>
          <w:color w:val="000000" w:themeColor="text1"/>
          <w:sz w:val="22"/>
          <w:szCs w:val="22"/>
        </w:rPr>
      </w:pPr>
    </w:p>
    <w:p w14:paraId="166A5FD4" w14:textId="4089813B" w:rsidR="00A221AB" w:rsidRPr="00C938DE" w:rsidRDefault="00C938DE" w:rsidP="00C938DE">
      <w:pPr>
        <w:pStyle w:val="paragraph"/>
        <w:spacing w:before="0" w:beforeAutospacing="0" w:after="0" w:afterAutospacing="0"/>
        <w:ind w:right="225"/>
        <w:rPr>
          <w:rFonts w:asciiTheme="minorHAnsi" w:hAnsiTheme="minorHAnsi" w:cstheme="minorHAnsi"/>
          <w:color w:val="000000" w:themeColor="text1"/>
          <w:sz w:val="22"/>
          <w:szCs w:val="22"/>
        </w:rPr>
      </w:pPr>
      <w:r w:rsidRPr="00C938DE">
        <w:rPr>
          <w:rStyle w:val="normaltextrun"/>
          <w:rFonts w:asciiTheme="minorHAnsi" w:hAnsiTheme="minorHAnsi" w:cstheme="minorHAnsi"/>
          <w:color w:val="000000" w:themeColor="text1"/>
          <w:sz w:val="22"/>
          <w:szCs w:val="22"/>
        </w:rPr>
        <w:lastRenderedPageBreak/>
        <w:t>The different approaches I have identified and discussed highlight the importance of working with other agencies to</w:t>
      </w:r>
      <w:r>
        <w:rPr>
          <w:rStyle w:val="normaltextrun"/>
          <w:rFonts w:asciiTheme="minorHAnsi" w:hAnsiTheme="minorHAnsi" w:cstheme="minorHAnsi"/>
          <w:color w:val="000000" w:themeColor="text1"/>
          <w:sz w:val="22"/>
          <w:szCs w:val="22"/>
        </w:rPr>
        <w:t xml:space="preserve"> ensure those most at risk receive support they need from the most appropriate agency. Each approach has an element of multi-agency collaborating and emphasis’ that it is important for police </w:t>
      </w:r>
      <w:r w:rsidR="0068759D">
        <w:rPr>
          <w:rStyle w:val="normaltextrun"/>
          <w:rFonts w:asciiTheme="minorHAnsi" w:hAnsiTheme="minorHAnsi" w:cstheme="minorHAnsi"/>
          <w:color w:val="000000" w:themeColor="text1"/>
          <w:sz w:val="22"/>
          <w:szCs w:val="22"/>
        </w:rPr>
        <w:t>officers</w:t>
      </w:r>
      <w:r>
        <w:rPr>
          <w:rStyle w:val="normaltextrun"/>
          <w:rFonts w:asciiTheme="minorHAnsi" w:hAnsiTheme="minorHAnsi" w:cstheme="minorHAnsi"/>
          <w:color w:val="000000" w:themeColor="text1"/>
          <w:sz w:val="22"/>
          <w:szCs w:val="22"/>
        </w:rPr>
        <w:t xml:space="preserve"> to recognise that we are not always the most able and suitable service to </w:t>
      </w:r>
      <w:r w:rsidR="00382BD4">
        <w:rPr>
          <w:rStyle w:val="normaltextrun"/>
          <w:rFonts w:asciiTheme="minorHAnsi" w:hAnsiTheme="minorHAnsi" w:cstheme="minorHAnsi"/>
          <w:color w:val="000000" w:themeColor="text1"/>
          <w:sz w:val="22"/>
          <w:szCs w:val="22"/>
        </w:rPr>
        <w:t xml:space="preserve">provide ongoing support, however through information sharing, </w:t>
      </w:r>
      <w:r w:rsidR="003373F8">
        <w:rPr>
          <w:rStyle w:val="normaltextrun"/>
          <w:rFonts w:asciiTheme="minorHAnsi" w:hAnsiTheme="minorHAnsi" w:cstheme="minorHAnsi"/>
          <w:color w:val="000000" w:themeColor="text1"/>
          <w:sz w:val="22"/>
          <w:szCs w:val="22"/>
        </w:rPr>
        <w:t>referrals,</w:t>
      </w:r>
      <w:r w:rsidR="00382BD4">
        <w:rPr>
          <w:rStyle w:val="normaltextrun"/>
          <w:rFonts w:asciiTheme="minorHAnsi" w:hAnsiTheme="minorHAnsi" w:cstheme="minorHAnsi"/>
          <w:color w:val="000000" w:themeColor="text1"/>
          <w:sz w:val="22"/>
          <w:szCs w:val="22"/>
        </w:rPr>
        <w:t xml:space="preserve"> and safety checks, we can determine who is and offer our assistance and support in ensuring the right help is available to those most in need. </w:t>
      </w:r>
      <w:r>
        <w:rPr>
          <w:rStyle w:val="normaltextrun"/>
          <w:rFonts w:asciiTheme="minorHAnsi" w:hAnsiTheme="minorHAnsi" w:cstheme="minorHAnsi"/>
          <w:color w:val="000000" w:themeColor="text1"/>
          <w:sz w:val="22"/>
          <w:szCs w:val="22"/>
        </w:rPr>
        <w:t xml:space="preserve"> </w:t>
      </w:r>
      <w:r w:rsidR="0068759D">
        <w:rPr>
          <w:rStyle w:val="normaltextrun"/>
          <w:rFonts w:asciiTheme="minorHAnsi" w:hAnsiTheme="minorHAnsi" w:cstheme="minorHAnsi"/>
          <w:color w:val="000000" w:themeColor="text1"/>
          <w:sz w:val="22"/>
          <w:szCs w:val="22"/>
        </w:rPr>
        <w:t xml:space="preserve">Having a range of methods available to police officers allows a tailored approach to each victim. </w:t>
      </w:r>
    </w:p>
    <w:p w14:paraId="5A49069C" w14:textId="77777777" w:rsidR="00B81DD8" w:rsidRDefault="00A221AB" w:rsidP="5CE196A1">
      <w:pPr>
        <w:pStyle w:val="paragraph"/>
        <w:spacing w:before="0" w:beforeAutospacing="0" w:after="0" w:afterAutospacing="0"/>
        <w:rPr>
          <w:rStyle w:val="eop"/>
          <w:rFonts w:ascii="Arial" w:hAnsi="Arial" w:cs="Arial"/>
          <w:color w:val="000000" w:themeColor="text1"/>
        </w:rPr>
      </w:pPr>
      <w:r w:rsidRPr="5CE196A1">
        <w:rPr>
          <w:rStyle w:val="eop"/>
          <w:rFonts w:ascii="Arial" w:hAnsi="Arial" w:cs="Arial"/>
          <w:color w:val="000000" w:themeColor="text1"/>
        </w:rPr>
        <w:t> </w:t>
      </w:r>
    </w:p>
    <w:p w14:paraId="3B3BA915" w14:textId="1B7D1BF4" w:rsidR="00CA48AC" w:rsidRDefault="00B81DD8" w:rsidP="00A63AE3">
      <w:pPr>
        <w:pStyle w:val="paragraph"/>
        <w:spacing w:before="0" w:beforeAutospacing="0" w:after="0" w:afterAutospacing="0"/>
        <w:rPr>
          <w:rFonts w:asciiTheme="minorHAnsi" w:hAnsiTheme="minorHAnsi" w:cstheme="minorHAnsi"/>
          <w:sz w:val="22"/>
          <w:szCs w:val="22"/>
        </w:rPr>
      </w:pPr>
      <w:r w:rsidRPr="00B81DD8">
        <w:rPr>
          <w:rFonts w:asciiTheme="minorHAnsi" w:hAnsiTheme="minorHAnsi" w:cstheme="minorHAnsi"/>
          <w:sz w:val="22"/>
          <w:szCs w:val="22"/>
        </w:rPr>
        <w:t xml:space="preserve">The </w:t>
      </w:r>
      <w:r>
        <w:rPr>
          <w:rFonts w:asciiTheme="minorHAnsi" w:hAnsiTheme="minorHAnsi" w:cstheme="minorHAnsi"/>
          <w:sz w:val="22"/>
          <w:szCs w:val="22"/>
        </w:rPr>
        <w:t>(</w:t>
      </w:r>
      <w:r w:rsidRPr="00B81DD8">
        <w:rPr>
          <w:rFonts w:asciiTheme="minorHAnsi" w:hAnsiTheme="minorHAnsi" w:cstheme="minorHAnsi"/>
          <w:sz w:val="22"/>
          <w:szCs w:val="22"/>
        </w:rPr>
        <w:t>Home Office</w:t>
      </w:r>
      <w:r>
        <w:rPr>
          <w:rFonts w:asciiTheme="minorHAnsi" w:hAnsiTheme="minorHAnsi" w:cstheme="minorHAnsi"/>
          <w:sz w:val="22"/>
          <w:szCs w:val="22"/>
        </w:rPr>
        <w:t xml:space="preserve">, 2000) </w:t>
      </w:r>
      <w:r w:rsidRPr="00B81DD8">
        <w:rPr>
          <w:rFonts w:asciiTheme="minorHAnsi" w:hAnsiTheme="minorHAnsi" w:cstheme="minorHAnsi"/>
          <w:sz w:val="22"/>
          <w:szCs w:val="22"/>
        </w:rPr>
        <w:t>defines repeat victimisation as ‘being the victim of the same type of crime more than once in the last 12 months’</w:t>
      </w:r>
      <w:r>
        <w:rPr>
          <w:rFonts w:asciiTheme="minorHAnsi" w:hAnsiTheme="minorHAnsi" w:cstheme="minorHAnsi"/>
          <w:sz w:val="22"/>
          <w:szCs w:val="22"/>
        </w:rPr>
        <w:t xml:space="preserve"> </w:t>
      </w:r>
      <w:r w:rsidRPr="00B81DD8">
        <w:rPr>
          <w:rFonts w:asciiTheme="minorHAnsi" w:hAnsiTheme="minorHAnsi" w:cstheme="minorHAnsi"/>
          <w:sz w:val="22"/>
          <w:szCs w:val="22"/>
        </w:rPr>
        <w:t xml:space="preserve">(College </w:t>
      </w:r>
      <w:r w:rsidR="0068759D">
        <w:rPr>
          <w:rFonts w:asciiTheme="minorHAnsi" w:hAnsiTheme="minorHAnsi" w:cstheme="minorHAnsi"/>
          <w:sz w:val="22"/>
          <w:szCs w:val="22"/>
        </w:rPr>
        <w:t>o</w:t>
      </w:r>
      <w:r w:rsidRPr="00B81DD8">
        <w:rPr>
          <w:rFonts w:asciiTheme="minorHAnsi" w:hAnsiTheme="minorHAnsi" w:cstheme="minorHAnsi"/>
          <w:sz w:val="22"/>
          <w:szCs w:val="22"/>
        </w:rPr>
        <w:t>f Policing, 2022)</w:t>
      </w:r>
      <w:r w:rsidR="00D33F0A">
        <w:rPr>
          <w:rFonts w:asciiTheme="minorHAnsi" w:hAnsiTheme="minorHAnsi" w:cstheme="minorHAnsi"/>
          <w:sz w:val="22"/>
          <w:szCs w:val="22"/>
        </w:rPr>
        <w:t>, whereas r</w:t>
      </w:r>
      <w:r w:rsidR="007F1966">
        <w:rPr>
          <w:rFonts w:asciiTheme="minorHAnsi" w:hAnsiTheme="minorHAnsi" w:cstheme="minorHAnsi"/>
          <w:sz w:val="22"/>
          <w:szCs w:val="22"/>
        </w:rPr>
        <w:t>epeat offending is when a</w:t>
      </w:r>
      <w:r w:rsidR="007F1966" w:rsidRPr="007F1966">
        <w:rPr>
          <w:rFonts w:asciiTheme="minorHAnsi" w:hAnsiTheme="minorHAnsi" w:cstheme="minorHAnsi"/>
          <w:sz w:val="22"/>
          <w:szCs w:val="22"/>
        </w:rPr>
        <w:t xml:space="preserve">n offender </w:t>
      </w:r>
      <w:r w:rsidR="007F1966">
        <w:rPr>
          <w:rFonts w:asciiTheme="minorHAnsi" w:hAnsiTheme="minorHAnsi" w:cstheme="minorHAnsi"/>
          <w:sz w:val="22"/>
          <w:szCs w:val="22"/>
        </w:rPr>
        <w:t>“</w:t>
      </w:r>
      <w:r w:rsidR="007F1966" w:rsidRPr="007F1966">
        <w:rPr>
          <w:rFonts w:asciiTheme="minorHAnsi" w:hAnsiTheme="minorHAnsi" w:cstheme="minorHAnsi"/>
          <w:sz w:val="22"/>
          <w:szCs w:val="22"/>
        </w:rPr>
        <w:t>commits the same offence on more than one occasio</w:t>
      </w:r>
      <w:r w:rsidR="007F1966">
        <w:rPr>
          <w:rFonts w:asciiTheme="minorHAnsi" w:hAnsiTheme="minorHAnsi" w:cstheme="minorHAnsi"/>
          <w:sz w:val="22"/>
          <w:szCs w:val="22"/>
        </w:rPr>
        <w:t>n (</w:t>
      </w:r>
      <w:r w:rsidR="007F1966" w:rsidRPr="007F1966">
        <w:rPr>
          <w:rFonts w:asciiTheme="minorHAnsi" w:hAnsiTheme="minorHAnsi" w:cstheme="minorHAnsi"/>
          <w:sz w:val="22"/>
          <w:szCs w:val="22"/>
        </w:rPr>
        <w:t>GOV.UK, n.d.)</w:t>
      </w:r>
      <w:r w:rsidR="007F1966">
        <w:rPr>
          <w:rFonts w:asciiTheme="minorHAnsi" w:hAnsiTheme="minorHAnsi" w:cstheme="minorHAnsi"/>
          <w:sz w:val="22"/>
          <w:szCs w:val="22"/>
        </w:rPr>
        <w:t xml:space="preserve">. </w:t>
      </w:r>
      <w:r w:rsidR="0068759D">
        <w:rPr>
          <w:rFonts w:asciiTheme="minorHAnsi" w:hAnsiTheme="minorHAnsi" w:cstheme="minorHAnsi"/>
          <w:sz w:val="22"/>
          <w:szCs w:val="22"/>
        </w:rPr>
        <w:t>International research demonstrates that</w:t>
      </w:r>
      <w:r w:rsidR="0062514D">
        <w:rPr>
          <w:rFonts w:asciiTheme="minorHAnsi" w:hAnsiTheme="minorHAnsi" w:cstheme="minorHAnsi"/>
          <w:sz w:val="22"/>
          <w:szCs w:val="22"/>
        </w:rPr>
        <w:t xml:space="preserve"> victims of crime are susceptible to being repeat victims</w:t>
      </w:r>
      <w:r w:rsidR="0068759D">
        <w:rPr>
          <w:rFonts w:asciiTheme="minorHAnsi" w:hAnsiTheme="minorHAnsi" w:cstheme="minorHAnsi"/>
          <w:sz w:val="22"/>
          <w:szCs w:val="22"/>
        </w:rPr>
        <w:t xml:space="preserve"> as repeat victimisation is </w:t>
      </w:r>
      <w:r w:rsidR="00A63AE3">
        <w:rPr>
          <w:rFonts w:asciiTheme="minorHAnsi" w:hAnsiTheme="minorHAnsi" w:cstheme="minorHAnsi"/>
          <w:sz w:val="22"/>
          <w:szCs w:val="22"/>
        </w:rPr>
        <w:t>‘substantial’ and accounts for a ‘large proportion of crime’ (</w:t>
      </w:r>
      <w:r w:rsidR="00A63AE3" w:rsidRPr="00A63AE3">
        <w:rPr>
          <w:rFonts w:asciiTheme="minorHAnsi" w:hAnsiTheme="minorHAnsi" w:cstheme="minorHAnsi"/>
          <w:sz w:val="22"/>
          <w:szCs w:val="22"/>
        </w:rPr>
        <w:t>Lamm Weisel, 2019)</w:t>
      </w:r>
      <w:r w:rsidR="00A63AE3">
        <w:rPr>
          <w:rFonts w:asciiTheme="minorHAnsi" w:hAnsiTheme="minorHAnsi" w:cstheme="minorHAnsi"/>
          <w:sz w:val="22"/>
          <w:szCs w:val="22"/>
        </w:rPr>
        <w:t>. However, s</w:t>
      </w:r>
      <w:r w:rsidR="00D33F0A" w:rsidRPr="00D33F0A">
        <w:rPr>
          <w:rFonts w:asciiTheme="minorHAnsi" w:hAnsiTheme="minorHAnsi" w:cstheme="minorHAnsi"/>
          <w:sz w:val="22"/>
          <w:szCs w:val="22"/>
        </w:rPr>
        <w:t>tatistics demonstrate that crime occurs densely; it occurs within a small proportion of places and victims (College of Policing, 2021)</w:t>
      </w:r>
      <w:r w:rsidR="00CA48AC">
        <w:rPr>
          <w:rFonts w:asciiTheme="minorHAnsi" w:hAnsiTheme="minorHAnsi" w:cstheme="minorHAnsi"/>
          <w:sz w:val="22"/>
          <w:szCs w:val="22"/>
        </w:rPr>
        <w:t xml:space="preserve">. </w:t>
      </w:r>
    </w:p>
    <w:p w14:paraId="7D5AD1B0" w14:textId="77777777" w:rsidR="00A63AE3" w:rsidRPr="00CA48AC" w:rsidRDefault="00A63AE3" w:rsidP="00A63AE3">
      <w:pPr>
        <w:pStyle w:val="paragraph"/>
        <w:spacing w:before="0" w:beforeAutospacing="0" w:after="0" w:afterAutospacing="0"/>
        <w:rPr>
          <w:rFonts w:asciiTheme="minorHAnsi" w:hAnsiTheme="minorHAnsi" w:cstheme="minorHAnsi"/>
          <w:sz w:val="22"/>
          <w:szCs w:val="22"/>
        </w:rPr>
      </w:pPr>
    </w:p>
    <w:p w14:paraId="47E792DF" w14:textId="2A542E97" w:rsidR="0062514D" w:rsidRPr="00AC0D3D" w:rsidRDefault="00A63AE3" w:rsidP="00AC0D3D">
      <w:pPr>
        <w:pStyle w:val="paragraph"/>
        <w:spacing w:before="0" w:beforeAutospacing="0" w:after="0" w:afterAutospacing="0"/>
        <w:rPr>
          <w:rFonts w:asciiTheme="minorHAnsi" w:hAnsiTheme="minorHAnsi" w:cstheme="minorHAnsi"/>
          <w:sz w:val="22"/>
          <w:szCs w:val="22"/>
        </w:rPr>
      </w:pPr>
      <w:r w:rsidRPr="00A63AE3">
        <w:rPr>
          <w:rFonts w:asciiTheme="minorHAnsi" w:hAnsiTheme="minorHAnsi" w:cstheme="minorHAnsi"/>
          <w:sz w:val="22"/>
          <w:szCs w:val="22"/>
        </w:rPr>
        <w:t>Evidence-based policing was first considered by (Sherman, 1998) who defines it as “a method of making decisions</w:t>
      </w:r>
      <w:r w:rsidR="003373F8">
        <w:rPr>
          <w:rFonts w:asciiTheme="minorHAnsi" w:hAnsiTheme="minorHAnsi" w:cstheme="minorHAnsi"/>
          <w:sz w:val="22"/>
          <w:szCs w:val="22"/>
        </w:rPr>
        <w:t>”</w:t>
      </w:r>
      <w:r w:rsidRPr="00A63AE3">
        <w:rPr>
          <w:rFonts w:asciiTheme="minorHAnsi" w:hAnsiTheme="minorHAnsi" w:cstheme="minorHAnsi"/>
          <w:sz w:val="22"/>
          <w:szCs w:val="22"/>
        </w:rPr>
        <w:t xml:space="preserve"> about </w:t>
      </w:r>
      <w:r>
        <w:rPr>
          <w:rFonts w:asciiTheme="minorHAnsi" w:hAnsiTheme="minorHAnsi" w:cstheme="minorHAnsi"/>
          <w:sz w:val="22"/>
          <w:szCs w:val="22"/>
        </w:rPr>
        <w:t>‘</w:t>
      </w:r>
      <w:r w:rsidRPr="00A63AE3">
        <w:rPr>
          <w:rFonts w:asciiTheme="minorHAnsi" w:hAnsiTheme="minorHAnsi" w:cstheme="minorHAnsi"/>
          <w:sz w:val="22"/>
          <w:szCs w:val="22"/>
        </w:rPr>
        <w:t>what works</w:t>
      </w:r>
      <w:r>
        <w:rPr>
          <w:rFonts w:asciiTheme="minorHAnsi" w:hAnsiTheme="minorHAnsi" w:cstheme="minorHAnsi"/>
          <w:sz w:val="22"/>
          <w:szCs w:val="22"/>
        </w:rPr>
        <w:t>’</w:t>
      </w:r>
      <w:r w:rsidRPr="00A63AE3">
        <w:rPr>
          <w:rFonts w:asciiTheme="minorHAnsi" w:hAnsiTheme="minorHAnsi" w:cstheme="minorHAnsi"/>
          <w:sz w:val="22"/>
          <w:szCs w:val="22"/>
        </w:rPr>
        <w:t xml:space="preserve"> in policing</w:t>
      </w:r>
      <w:r>
        <w:rPr>
          <w:rFonts w:asciiTheme="minorHAnsi" w:hAnsiTheme="minorHAnsi" w:cstheme="minorHAnsi"/>
          <w:sz w:val="22"/>
          <w:szCs w:val="22"/>
        </w:rPr>
        <w:t xml:space="preserve"> by considering what </w:t>
      </w:r>
      <w:r w:rsidRPr="00A63AE3">
        <w:rPr>
          <w:rFonts w:asciiTheme="minorHAnsi" w:hAnsiTheme="minorHAnsi" w:cstheme="minorHAnsi"/>
          <w:sz w:val="22"/>
          <w:szCs w:val="22"/>
        </w:rPr>
        <w:t xml:space="preserve">practices and strategies </w:t>
      </w:r>
      <w:r>
        <w:rPr>
          <w:rFonts w:asciiTheme="minorHAnsi" w:hAnsiTheme="minorHAnsi" w:cstheme="minorHAnsi"/>
          <w:sz w:val="22"/>
          <w:szCs w:val="22"/>
        </w:rPr>
        <w:t>have assisted in reducing re-offending or repeat victimisation in such dense areas. E</w:t>
      </w:r>
      <w:r w:rsidR="00A409BA" w:rsidRPr="00D33F0A">
        <w:rPr>
          <w:rFonts w:asciiTheme="minorHAnsi" w:hAnsiTheme="minorHAnsi" w:cstheme="minorHAnsi"/>
          <w:sz w:val="22"/>
          <w:szCs w:val="22"/>
        </w:rPr>
        <w:t>vidence-based</w:t>
      </w:r>
      <w:r w:rsidR="00D33F0A" w:rsidRPr="00D33F0A">
        <w:rPr>
          <w:rFonts w:asciiTheme="minorHAnsi" w:hAnsiTheme="minorHAnsi" w:cstheme="minorHAnsi"/>
          <w:sz w:val="22"/>
          <w:szCs w:val="22"/>
        </w:rPr>
        <w:t xml:space="preserve"> policing suggests that the best way to </w:t>
      </w:r>
      <w:r w:rsidR="00D33F0A">
        <w:rPr>
          <w:rFonts w:asciiTheme="minorHAnsi" w:hAnsiTheme="minorHAnsi" w:cstheme="minorHAnsi"/>
          <w:sz w:val="22"/>
          <w:szCs w:val="22"/>
        </w:rPr>
        <w:t>reduce</w:t>
      </w:r>
      <w:r w:rsidR="00D33F0A" w:rsidRPr="00D33F0A">
        <w:rPr>
          <w:rFonts w:asciiTheme="minorHAnsi" w:hAnsiTheme="minorHAnsi" w:cstheme="minorHAnsi"/>
          <w:sz w:val="22"/>
          <w:szCs w:val="22"/>
        </w:rPr>
        <w:t xml:space="preserve"> repeat victimisation and offending requires tailored-made strateg</w:t>
      </w:r>
      <w:r>
        <w:rPr>
          <w:rFonts w:asciiTheme="minorHAnsi" w:hAnsiTheme="minorHAnsi" w:cstheme="minorHAnsi"/>
          <w:sz w:val="22"/>
          <w:szCs w:val="22"/>
        </w:rPr>
        <w:t>ies to be</w:t>
      </w:r>
      <w:r w:rsidR="00D33F0A" w:rsidRPr="00D33F0A">
        <w:rPr>
          <w:rFonts w:asciiTheme="minorHAnsi" w:hAnsiTheme="minorHAnsi" w:cstheme="minorHAnsi"/>
          <w:sz w:val="22"/>
          <w:szCs w:val="22"/>
        </w:rPr>
        <w:t xml:space="preserve"> adopted in </w:t>
      </w:r>
      <w:r>
        <w:rPr>
          <w:rFonts w:asciiTheme="minorHAnsi" w:hAnsiTheme="minorHAnsi" w:cstheme="minorHAnsi"/>
          <w:sz w:val="22"/>
          <w:szCs w:val="22"/>
        </w:rPr>
        <w:t xml:space="preserve">the </w:t>
      </w:r>
      <w:r w:rsidR="00D33F0A" w:rsidRPr="00D33F0A">
        <w:rPr>
          <w:rFonts w:asciiTheme="minorHAnsi" w:hAnsiTheme="minorHAnsi" w:cstheme="minorHAnsi"/>
          <w:sz w:val="22"/>
          <w:szCs w:val="22"/>
        </w:rPr>
        <w:t>concentrated areas</w:t>
      </w:r>
      <w:r>
        <w:rPr>
          <w:rFonts w:asciiTheme="minorHAnsi" w:hAnsiTheme="minorHAnsi" w:cstheme="minorHAnsi"/>
          <w:sz w:val="22"/>
          <w:szCs w:val="22"/>
        </w:rPr>
        <w:t xml:space="preserve"> where crime is mostly committed</w:t>
      </w:r>
      <w:r w:rsidR="00D33F0A">
        <w:rPr>
          <w:rFonts w:asciiTheme="minorHAnsi" w:hAnsiTheme="minorHAnsi" w:cstheme="minorHAnsi"/>
          <w:sz w:val="22"/>
          <w:szCs w:val="22"/>
        </w:rPr>
        <w:t xml:space="preserve">, </w:t>
      </w:r>
      <w:r w:rsidR="00A409BA">
        <w:rPr>
          <w:rFonts w:asciiTheme="minorHAnsi" w:hAnsiTheme="minorHAnsi" w:cstheme="minorHAnsi"/>
          <w:sz w:val="22"/>
          <w:szCs w:val="22"/>
        </w:rPr>
        <w:t xml:space="preserve">in order to respond to crimes </w:t>
      </w:r>
      <w:r w:rsidR="0062514D">
        <w:rPr>
          <w:rFonts w:asciiTheme="minorHAnsi" w:hAnsiTheme="minorHAnsi" w:cstheme="minorHAnsi"/>
          <w:sz w:val="22"/>
          <w:szCs w:val="22"/>
        </w:rPr>
        <w:t>by trying to prevent the next crime</w:t>
      </w:r>
      <w:r w:rsidR="00D33F0A">
        <w:rPr>
          <w:rFonts w:asciiTheme="minorHAnsi" w:hAnsiTheme="minorHAnsi" w:cstheme="minorHAnsi"/>
          <w:sz w:val="22"/>
          <w:szCs w:val="22"/>
        </w:rPr>
        <w:t xml:space="preserve"> </w:t>
      </w:r>
      <w:r w:rsidR="00D33F0A" w:rsidRPr="00D33F0A">
        <w:rPr>
          <w:rFonts w:asciiTheme="minorHAnsi" w:hAnsiTheme="minorHAnsi" w:cstheme="minorHAnsi"/>
          <w:sz w:val="22"/>
          <w:szCs w:val="22"/>
        </w:rPr>
        <w:t>(Grove and others, 2012; Johnson, 2013).</w:t>
      </w:r>
      <w:r w:rsidR="00AC0D3D">
        <w:rPr>
          <w:rFonts w:asciiTheme="minorHAnsi" w:hAnsiTheme="minorHAnsi" w:cstheme="minorHAnsi"/>
          <w:sz w:val="22"/>
          <w:szCs w:val="22"/>
        </w:rPr>
        <w:t xml:space="preserve"> This requires police to be proactive in such concentrates areas and adopting crime prevention measures.  </w:t>
      </w:r>
      <w:r w:rsidRPr="00AC0D3D">
        <w:rPr>
          <w:rFonts w:ascii="Calibri" w:hAnsi="Calibri" w:cs="Calibri"/>
          <w:sz w:val="22"/>
          <w:szCs w:val="22"/>
        </w:rPr>
        <w:t>(Innes and</w:t>
      </w:r>
      <w:r w:rsidR="00AC0D3D" w:rsidRPr="00AC0D3D">
        <w:rPr>
          <w:rFonts w:ascii="Calibri" w:hAnsi="Calibri" w:cs="Calibri"/>
          <w:sz w:val="22"/>
          <w:szCs w:val="22"/>
        </w:rPr>
        <w:t xml:space="preserve"> Weston, 2010) also provided that adopting measures that tackled issues that impacted those </w:t>
      </w:r>
      <w:r w:rsidR="0062514D" w:rsidRPr="00AC0D3D">
        <w:rPr>
          <w:rFonts w:ascii="Calibri" w:hAnsi="Calibri" w:cs="Calibri"/>
          <w:sz w:val="22"/>
          <w:szCs w:val="22"/>
        </w:rPr>
        <w:t xml:space="preserve">most vulnerable and </w:t>
      </w:r>
      <w:r w:rsidR="00AC0D3D" w:rsidRPr="00AC0D3D">
        <w:rPr>
          <w:rFonts w:ascii="Calibri" w:hAnsi="Calibri" w:cs="Calibri"/>
          <w:sz w:val="22"/>
          <w:szCs w:val="22"/>
        </w:rPr>
        <w:t xml:space="preserve">those who are </w:t>
      </w:r>
      <w:r w:rsidR="0062514D" w:rsidRPr="00AC0D3D">
        <w:rPr>
          <w:rFonts w:ascii="Calibri" w:hAnsi="Calibri" w:cs="Calibri"/>
          <w:sz w:val="22"/>
          <w:szCs w:val="22"/>
        </w:rPr>
        <w:t>harmed by antisocial behaviour may also be effective</w:t>
      </w:r>
      <w:r w:rsidR="00AC0D3D" w:rsidRPr="00AC0D3D">
        <w:rPr>
          <w:rFonts w:ascii="Calibri" w:hAnsi="Calibri" w:cs="Calibri"/>
          <w:sz w:val="22"/>
          <w:szCs w:val="22"/>
        </w:rPr>
        <w:t xml:space="preserve"> as</w:t>
      </w:r>
      <w:r w:rsidR="0062514D" w:rsidRPr="00AC0D3D">
        <w:rPr>
          <w:rFonts w:ascii="Calibri" w:hAnsi="Calibri" w:cs="Calibri"/>
          <w:sz w:val="22"/>
          <w:szCs w:val="22"/>
        </w:rPr>
        <w:t xml:space="preserve"> the police may encourage people in the local community to take more of a role in </w:t>
      </w:r>
      <w:r w:rsidR="00AC0D3D" w:rsidRPr="00AC0D3D">
        <w:rPr>
          <w:rFonts w:ascii="Calibri" w:hAnsi="Calibri" w:cs="Calibri"/>
          <w:sz w:val="22"/>
          <w:szCs w:val="22"/>
        </w:rPr>
        <w:t xml:space="preserve">supporting one another. </w:t>
      </w:r>
    </w:p>
    <w:p w14:paraId="06B78340" w14:textId="77777777" w:rsidR="0062514D" w:rsidRDefault="0062514D" w:rsidP="00AC0D3D">
      <w:pPr>
        <w:ind w:right="237"/>
        <w:rPr>
          <w:b/>
          <w:bCs/>
          <w:sz w:val="24"/>
          <w:szCs w:val="24"/>
        </w:rPr>
      </w:pPr>
    </w:p>
    <w:p w14:paraId="424C343F" w14:textId="049F1BE6" w:rsidR="0062514D" w:rsidRDefault="0062514D" w:rsidP="0062514D">
      <w:pPr>
        <w:ind w:right="237"/>
        <w:rPr>
          <w:rFonts w:asciiTheme="minorHAnsi" w:hAnsiTheme="minorHAnsi" w:cstheme="minorHAnsi"/>
          <w:sz w:val="22"/>
          <w:szCs w:val="22"/>
        </w:rPr>
      </w:pPr>
      <w:r>
        <w:rPr>
          <w:rFonts w:asciiTheme="minorHAnsi" w:hAnsiTheme="minorHAnsi" w:cstheme="minorHAnsi"/>
          <w:sz w:val="22"/>
          <w:szCs w:val="22"/>
        </w:rPr>
        <w:t xml:space="preserve">To conclude, </w:t>
      </w:r>
      <w:r w:rsidR="005650C9">
        <w:rPr>
          <w:rFonts w:asciiTheme="minorHAnsi" w:hAnsiTheme="minorHAnsi" w:cstheme="minorHAnsi"/>
          <w:sz w:val="22"/>
          <w:szCs w:val="22"/>
        </w:rPr>
        <w:t>I have provided an incident where I played a significant role with a victim of crime. I used the Gibbs reflective cycle to reflect on the incident to determine what I did well and how I can learn from this experience. I have evaluated different approaches used by professional</w:t>
      </w:r>
      <w:r w:rsidR="00AC0D3D">
        <w:rPr>
          <w:rFonts w:asciiTheme="minorHAnsi" w:hAnsiTheme="minorHAnsi" w:cstheme="minorHAnsi"/>
          <w:sz w:val="22"/>
          <w:szCs w:val="22"/>
        </w:rPr>
        <w:t>s</w:t>
      </w:r>
      <w:r w:rsidR="005650C9">
        <w:rPr>
          <w:rFonts w:asciiTheme="minorHAnsi" w:hAnsiTheme="minorHAnsi" w:cstheme="minorHAnsi"/>
          <w:sz w:val="22"/>
          <w:szCs w:val="22"/>
        </w:rPr>
        <w:t xml:space="preserve"> and police to support vulnerable people. This included multi-agency approaches, information sharing, welfare checks and referrals. I concluded that a combination of such approaches provides the most effective and proactive solution as working together with other agencies allows a collaborative effort whereby the service most appropriate can take responsibility, with the support of other agencies when needed. I have then considered methods that assist in tackling repeat victimisation and offending whereby I found that adopting </w:t>
      </w:r>
      <w:r w:rsidR="00AC0D3D">
        <w:rPr>
          <w:rFonts w:asciiTheme="minorHAnsi" w:hAnsiTheme="minorHAnsi" w:cstheme="minorHAnsi"/>
          <w:sz w:val="22"/>
          <w:szCs w:val="22"/>
        </w:rPr>
        <w:t>evidence-based</w:t>
      </w:r>
      <w:r w:rsidR="005650C9">
        <w:rPr>
          <w:rFonts w:asciiTheme="minorHAnsi" w:hAnsiTheme="minorHAnsi" w:cstheme="minorHAnsi"/>
          <w:sz w:val="22"/>
          <w:szCs w:val="22"/>
        </w:rPr>
        <w:t xml:space="preserve"> strategies towards repeat victims in areas where they are likely to be targeted </w:t>
      </w:r>
      <w:r w:rsidR="00AC0D3D">
        <w:rPr>
          <w:rFonts w:asciiTheme="minorHAnsi" w:hAnsiTheme="minorHAnsi" w:cstheme="minorHAnsi"/>
          <w:sz w:val="22"/>
          <w:szCs w:val="22"/>
        </w:rPr>
        <w:t>and</w:t>
      </w:r>
      <w:r w:rsidR="005650C9">
        <w:rPr>
          <w:rFonts w:asciiTheme="minorHAnsi" w:hAnsiTheme="minorHAnsi" w:cstheme="minorHAnsi"/>
          <w:sz w:val="22"/>
          <w:szCs w:val="22"/>
        </w:rPr>
        <w:t xml:space="preserve"> strategies that target prolific offenders are most effective. </w:t>
      </w:r>
    </w:p>
    <w:p w14:paraId="149DBEDE" w14:textId="77777777" w:rsidR="0062514D" w:rsidRDefault="0062514D" w:rsidP="0062514D">
      <w:pPr>
        <w:ind w:right="237"/>
        <w:rPr>
          <w:rFonts w:asciiTheme="minorHAnsi" w:hAnsiTheme="minorHAnsi" w:cstheme="minorHAnsi"/>
          <w:sz w:val="22"/>
          <w:szCs w:val="22"/>
        </w:rPr>
      </w:pPr>
    </w:p>
    <w:p w14:paraId="373BA633" w14:textId="00A40CC2" w:rsidR="0062514D" w:rsidRDefault="00AC0D3D" w:rsidP="0062514D">
      <w:pPr>
        <w:ind w:right="237"/>
        <w:rPr>
          <w:rFonts w:asciiTheme="minorHAnsi" w:hAnsiTheme="minorHAnsi" w:cstheme="minorHAnsi"/>
          <w:sz w:val="22"/>
          <w:szCs w:val="22"/>
        </w:rPr>
      </w:pPr>
      <w:r>
        <w:rPr>
          <w:rFonts w:asciiTheme="minorHAnsi" w:hAnsiTheme="minorHAnsi" w:cstheme="minorHAnsi"/>
          <w:sz w:val="22"/>
          <w:szCs w:val="22"/>
        </w:rPr>
        <w:t>Word Count – 2,</w:t>
      </w:r>
      <w:r w:rsidR="00112C15">
        <w:rPr>
          <w:rFonts w:asciiTheme="minorHAnsi" w:hAnsiTheme="minorHAnsi" w:cstheme="minorHAnsi"/>
          <w:sz w:val="22"/>
          <w:szCs w:val="22"/>
        </w:rPr>
        <w:t>1</w:t>
      </w:r>
      <w:r w:rsidR="00B1450F">
        <w:rPr>
          <w:rFonts w:asciiTheme="minorHAnsi" w:hAnsiTheme="minorHAnsi" w:cstheme="minorHAnsi"/>
          <w:sz w:val="22"/>
          <w:szCs w:val="22"/>
        </w:rPr>
        <w:t>84</w:t>
      </w:r>
    </w:p>
    <w:p w14:paraId="3C98C6DA" w14:textId="77777777" w:rsidR="0062514D" w:rsidRDefault="0062514D" w:rsidP="0062514D">
      <w:pPr>
        <w:ind w:right="237"/>
        <w:rPr>
          <w:rFonts w:asciiTheme="minorHAnsi" w:hAnsiTheme="minorHAnsi" w:cstheme="minorHAnsi"/>
          <w:sz w:val="22"/>
          <w:szCs w:val="22"/>
        </w:rPr>
      </w:pPr>
    </w:p>
    <w:p w14:paraId="52FB8303" w14:textId="77777777" w:rsidR="0062514D" w:rsidRDefault="0062514D" w:rsidP="0062514D">
      <w:pPr>
        <w:ind w:right="237"/>
        <w:rPr>
          <w:rFonts w:asciiTheme="minorHAnsi" w:hAnsiTheme="minorHAnsi" w:cstheme="minorHAnsi"/>
          <w:sz w:val="22"/>
          <w:szCs w:val="22"/>
        </w:rPr>
      </w:pPr>
    </w:p>
    <w:p w14:paraId="7D752802" w14:textId="77777777" w:rsidR="0062514D" w:rsidRDefault="0062514D" w:rsidP="0062514D">
      <w:pPr>
        <w:ind w:right="237"/>
        <w:rPr>
          <w:rFonts w:asciiTheme="minorHAnsi" w:hAnsiTheme="minorHAnsi" w:cstheme="minorHAnsi"/>
          <w:sz w:val="22"/>
          <w:szCs w:val="22"/>
        </w:rPr>
      </w:pPr>
    </w:p>
    <w:p w14:paraId="3E6190C3" w14:textId="77777777" w:rsidR="0062514D" w:rsidRDefault="0062514D" w:rsidP="0062514D">
      <w:pPr>
        <w:ind w:right="237"/>
        <w:rPr>
          <w:rFonts w:asciiTheme="minorHAnsi" w:hAnsiTheme="minorHAnsi" w:cstheme="minorHAnsi"/>
          <w:sz w:val="22"/>
          <w:szCs w:val="22"/>
        </w:rPr>
      </w:pPr>
    </w:p>
    <w:p w14:paraId="298FA430" w14:textId="77777777" w:rsidR="0062514D" w:rsidRDefault="0062514D" w:rsidP="0062514D">
      <w:pPr>
        <w:ind w:right="237"/>
        <w:rPr>
          <w:rFonts w:asciiTheme="minorHAnsi" w:hAnsiTheme="minorHAnsi" w:cstheme="minorHAnsi"/>
          <w:sz w:val="22"/>
          <w:szCs w:val="22"/>
        </w:rPr>
      </w:pPr>
    </w:p>
    <w:p w14:paraId="715F40AF" w14:textId="77777777" w:rsidR="0062514D" w:rsidRDefault="0062514D" w:rsidP="0062514D">
      <w:pPr>
        <w:ind w:right="237"/>
        <w:rPr>
          <w:rFonts w:asciiTheme="minorHAnsi" w:hAnsiTheme="minorHAnsi" w:cstheme="minorHAnsi"/>
          <w:sz w:val="22"/>
          <w:szCs w:val="22"/>
        </w:rPr>
      </w:pPr>
    </w:p>
    <w:p w14:paraId="5D716113" w14:textId="77777777" w:rsidR="0062514D" w:rsidRDefault="0062514D" w:rsidP="0062514D">
      <w:pPr>
        <w:ind w:right="237"/>
        <w:rPr>
          <w:rFonts w:asciiTheme="minorHAnsi" w:hAnsiTheme="minorHAnsi" w:cstheme="minorHAnsi"/>
          <w:sz w:val="22"/>
          <w:szCs w:val="22"/>
        </w:rPr>
      </w:pPr>
    </w:p>
    <w:p w14:paraId="390FF97C" w14:textId="77777777" w:rsidR="0062514D" w:rsidRDefault="0062514D" w:rsidP="0062514D">
      <w:pPr>
        <w:ind w:right="237"/>
        <w:rPr>
          <w:rFonts w:asciiTheme="minorHAnsi" w:hAnsiTheme="minorHAnsi" w:cstheme="minorHAnsi"/>
          <w:sz w:val="22"/>
          <w:szCs w:val="22"/>
        </w:rPr>
      </w:pPr>
    </w:p>
    <w:p w14:paraId="13A3C496" w14:textId="77777777" w:rsidR="0062514D" w:rsidRPr="0062514D" w:rsidRDefault="0062514D" w:rsidP="0062514D">
      <w:pPr>
        <w:ind w:right="237"/>
        <w:rPr>
          <w:rFonts w:asciiTheme="minorHAnsi" w:hAnsiTheme="minorHAnsi" w:cstheme="minorHAnsi"/>
          <w:sz w:val="22"/>
          <w:szCs w:val="22"/>
        </w:rPr>
      </w:pPr>
    </w:p>
    <w:p w14:paraId="5FBDECFD" w14:textId="77777777" w:rsidR="0062514D" w:rsidRDefault="0062514D" w:rsidP="5B843AF0">
      <w:pPr>
        <w:ind w:right="237"/>
        <w:jc w:val="center"/>
        <w:rPr>
          <w:b/>
          <w:bCs/>
          <w:sz w:val="24"/>
          <w:szCs w:val="24"/>
        </w:rPr>
      </w:pPr>
    </w:p>
    <w:p w14:paraId="6B0989EF" w14:textId="007D3DF1"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74B13E03" w14:textId="77777777" w:rsidR="00066F0E" w:rsidRDefault="00066F0E" w:rsidP="5CE196A1">
      <w:pPr>
        <w:ind w:right="237"/>
        <w:jc w:val="both"/>
        <w:rPr>
          <w:color w:val="000000" w:themeColor="text1"/>
          <w:sz w:val="24"/>
          <w:szCs w:val="24"/>
        </w:rPr>
      </w:pPr>
    </w:p>
    <w:p w14:paraId="28CBD1B4" w14:textId="77777777" w:rsidR="00066F0E" w:rsidRDefault="00066F0E"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Pr="00C22FD7" w:rsidRDefault="5CE196A1" w:rsidP="5CE196A1">
            <w:pPr>
              <w:ind w:right="237"/>
              <w:jc w:val="both"/>
              <w:rPr>
                <w:rFonts w:eastAsia="Arial"/>
                <w:color w:val="000000" w:themeColor="text1"/>
                <w:sz w:val="24"/>
                <w:szCs w:val="24"/>
              </w:rPr>
            </w:pPr>
            <w:r w:rsidRPr="00C22FD7">
              <w:rPr>
                <w:rFonts w:eastAsia="Arial"/>
                <w:b/>
                <w:bCs/>
                <w:color w:val="000000" w:themeColor="text1"/>
                <w:sz w:val="24"/>
                <w:szCs w:val="24"/>
              </w:rPr>
              <w:t>Critically evaluate</w:t>
            </w:r>
            <w:r w:rsidRPr="00C22FD7">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Pr="00C22FD7" w:rsidRDefault="13AD8C62" w:rsidP="5CE196A1">
            <w:pPr>
              <w:ind w:right="237"/>
              <w:jc w:val="both"/>
              <w:rPr>
                <w:rFonts w:eastAsia="Arial"/>
                <w:color w:val="000000" w:themeColor="text1"/>
                <w:sz w:val="24"/>
                <w:szCs w:val="24"/>
              </w:rPr>
            </w:pPr>
          </w:p>
          <w:p w14:paraId="297EA770" w14:textId="165E4249" w:rsidR="13AD8C62" w:rsidRPr="00C22FD7"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00C22FD7">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560D7A4E"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426DAFD9" w14:textId="77777777" w:rsidR="00AE7863" w:rsidRDefault="00AE7863" w:rsidP="0FF883D4">
      <w:pPr>
        <w:ind w:right="237"/>
        <w:jc w:val="both"/>
        <w:rPr>
          <w:b/>
          <w:bCs/>
          <w:color w:val="000000" w:themeColor="text1"/>
          <w:sz w:val="28"/>
          <w:szCs w:val="28"/>
        </w:rPr>
      </w:pPr>
    </w:p>
    <w:p w14:paraId="54968332" w14:textId="2C4B8B9D" w:rsidR="00AE7863" w:rsidRPr="002C0F6E" w:rsidRDefault="00AE7863"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The purpose of this question is to </w:t>
      </w:r>
      <w:r w:rsidR="00F33314">
        <w:rPr>
          <w:rFonts w:asciiTheme="minorHAnsi" w:hAnsiTheme="minorHAnsi" w:cstheme="minorHAnsi"/>
          <w:color w:val="000000" w:themeColor="text1"/>
          <w:sz w:val="22"/>
          <w:szCs w:val="22"/>
        </w:rPr>
        <w:t>consider</w:t>
      </w:r>
      <w:r w:rsidRPr="002C0F6E">
        <w:rPr>
          <w:rFonts w:asciiTheme="minorHAnsi" w:hAnsiTheme="minorHAnsi" w:cstheme="minorHAnsi"/>
          <w:color w:val="000000" w:themeColor="text1"/>
          <w:sz w:val="22"/>
          <w:szCs w:val="22"/>
        </w:rPr>
        <w:t xml:space="preserve"> an investigation of a complex nature </w:t>
      </w:r>
      <w:r w:rsidR="00EB6F05">
        <w:rPr>
          <w:rFonts w:asciiTheme="minorHAnsi" w:hAnsiTheme="minorHAnsi" w:cstheme="minorHAnsi"/>
          <w:color w:val="000000" w:themeColor="text1"/>
          <w:sz w:val="22"/>
          <w:szCs w:val="22"/>
        </w:rPr>
        <w:t>where</w:t>
      </w:r>
      <w:r w:rsidRPr="002C0F6E">
        <w:rPr>
          <w:rFonts w:asciiTheme="minorHAnsi" w:hAnsiTheme="minorHAnsi" w:cstheme="minorHAnsi"/>
          <w:color w:val="000000" w:themeColor="text1"/>
          <w:sz w:val="22"/>
          <w:szCs w:val="22"/>
        </w:rPr>
        <w:t xml:space="preserve"> I played a significant role. The investigation I will discuss concerned a female who had been raped by an unknown male. I will critically evaluate the processes used to </w:t>
      </w:r>
      <w:r w:rsidR="002B4F53">
        <w:rPr>
          <w:rFonts w:asciiTheme="minorHAnsi" w:hAnsiTheme="minorHAnsi" w:cstheme="minorHAnsi"/>
          <w:color w:val="000000" w:themeColor="text1"/>
          <w:sz w:val="22"/>
          <w:szCs w:val="22"/>
        </w:rPr>
        <w:t>progress</w:t>
      </w:r>
      <w:r w:rsidRPr="002C0F6E">
        <w:rPr>
          <w:rFonts w:asciiTheme="minorHAnsi" w:hAnsiTheme="minorHAnsi" w:cstheme="minorHAnsi"/>
          <w:color w:val="000000" w:themeColor="text1"/>
          <w:sz w:val="22"/>
          <w:szCs w:val="22"/>
        </w:rPr>
        <w:t xml:space="preserve"> the investigation</w:t>
      </w:r>
      <w:r w:rsidR="00DA0A48" w:rsidRPr="002C0F6E">
        <w:rPr>
          <w:rFonts w:asciiTheme="minorHAnsi" w:hAnsiTheme="minorHAnsi" w:cstheme="minorHAnsi"/>
          <w:color w:val="000000" w:themeColor="text1"/>
          <w:sz w:val="22"/>
          <w:szCs w:val="22"/>
        </w:rPr>
        <w:t>. This will consist of</w:t>
      </w:r>
      <w:r w:rsidR="00152519" w:rsidRPr="002C0F6E">
        <w:rPr>
          <w:rFonts w:asciiTheme="minorHAnsi" w:hAnsiTheme="minorHAnsi" w:cstheme="minorHAnsi"/>
          <w:color w:val="000000" w:themeColor="text1"/>
          <w:sz w:val="22"/>
          <w:szCs w:val="22"/>
        </w:rPr>
        <w:t xml:space="preserve"> taking</w:t>
      </w:r>
      <w:r w:rsidR="00FF1383" w:rsidRPr="002C0F6E">
        <w:rPr>
          <w:rFonts w:asciiTheme="minorHAnsi" w:hAnsiTheme="minorHAnsi" w:cstheme="minorHAnsi"/>
          <w:color w:val="000000" w:themeColor="text1"/>
          <w:sz w:val="22"/>
          <w:szCs w:val="22"/>
        </w:rPr>
        <w:t xml:space="preserve"> an in-depth account of what happened, </w:t>
      </w:r>
      <w:r w:rsidR="002B4F53">
        <w:rPr>
          <w:rFonts w:asciiTheme="minorHAnsi" w:hAnsiTheme="minorHAnsi" w:cstheme="minorHAnsi"/>
          <w:color w:val="000000" w:themeColor="text1"/>
          <w:sz w:val="22"/>
          <w:szCs w:val="22"/>
        </w:rPr>
        <w:t>taking</w:t>
      </w:r>
      <w:r w:rsidR="00152519" w:rsidRPr="002C0F6E">
        <w:rPr>
          <w:rFonts w:asciiTheme="minorHAnsi" w:hAnsiTheme="minorHAnsi" w:cstheme="minorHAnsi"/>
          <w:color w:val="000000" w:themeColor="text1"/>
          <w:sz w:val="22"/>
          <w:szCs w:val="22"/>
        </w:rPr>
        <w:t xml:space="preserve"> </w:t>
      </w:r>
      <w:r w:rsidR="00EC4E54">
        <w:rPr>
          <w:rFonts w:asciiTheme="minorHAnsi" w:hAnsiTheme="minorHAnsi" w:cstheme="minorHAnsi"/>
          <w:color w:val="000000" w:themeColor="text1"/>
          <w:sz w:val="22"/>
          <w:szCs w:val="22"/>
        </w:rPr>
        <w:t xml:space="preserve">non-intimate </w:t>
      </w:r>
      <w:r w:rsidR="00152519" w:rsidRPr="002C0F6E">
        <w:rPr>
          <w:rFonts w:asciiTheme="minorHAnsi" w:hAnsiTheme="minorHAnsi" w:cstheme="minorHAnsi"/>
          <w:color w:val="000000" w:themeColor="text1"/>
          <w:sz w:val="22"/>
          <w:szCs w:val="22"/>
        </w:rPr>
        <w:t>swabs</w:t>
      </w:r>
      <w:r w:rsidR="002B4F53">
        <w:rPr>
          <w:rFonts w:asciiTheme="minorHAnsi" w:hAnsiTheme="minorHAnsi" w:cstheme="minorHAnsi"/>
          <w:color w:val="000000" w:themeColor="text1"/>
          <w:sz w:val="22"/>
          <w:szCs w:val="22"/>
        </w:rPr>
        <w:t xml:space="preserve"> from the victim and </w:t>
      </w:r>
      <w:r w:rsidR="00152519" w:rsidRPr="002C0F6E">
        <w:rPr>
          <w:rFonts w:asciiTheme="minorHAnsi" w:hAnsiTheme="minorHAnsi" w:cstheme="minorHAnsi"/>
          <w:color w:val="000000" w:themeColor="text1"/>
          <w:sz w:val="22"/>
          <w:szCs w:val="22"/>
        </w:rPr>
        <w:t>seizing clothing for</w:t>
      </w:r>
      <w:r w:rsidR="00DA0A48" w:rsidRPr="002C0F6E">
        <w:rPr>
          <w:rFonts w:asciiTheme="minorHAnsi" w:hAnsiTheme="minorHAnsi" w:cstheme="minorHAnsi"/>
          <w:color w:val="000000" w:themeColor="text1"/>
          <w:sz w:val="22"/>
          <w:szCs w:val="22"/>
        </w:rPr>
        <w:t xml:space="preserve"> forensic</w:t>
      </w:r>
      <w:r w:rsidR="00152519" w:rsidRPr="002C0F6E">
        <w:rPr>
          <w:rFonts w:asciiTheme="minorHAnsi" w:hAnsiTheme="minorHAnsi" w:cstheme="minorHAnsi"/>
          <w:color w:val="000000" w:themeColor="text1"/>
          <w:sz w:val="22"/>
          <w:szCs w:val="22"/>
        </w:rPr>
        <w:t xml:space="preserve"> opportunities</w:t>
      </w:r>
      <w:r w:rsidR="00FF1383" w:rsidRPr="002C0F6E">
        <w:rPr>
          <w:rFonts w:asciiTheme="minorHAnsi" w:hAnsiTheme="minorHAnsi" w:cstheme="minorHAnsi"/>
          <w:color w:val="000000" w:themeColor="text1"/>
          <w:sz w:val="22"/>
          <w:szCs w:val="22"/>
        </w:rPr>
        <w:t>, conducting area searches and</w:t>
      </w:r>
      <w:r w:rsidR="00DA0A48" w:rsidRPr="002C0F6E">
        <w:rPr>
          <w:rFonts w:asciiTheme="minorHAnsi" w:hAnsiTheme="minorHAnsi" w:cstheme="minorHAnsi"/>
          <w:color w:val="000000" w:themeColor="text1"/>
          <w:sz w:val="22"/>
          <w:szCs w:val="22"/>
        </w:rPr>
        <w:t xml:space="preserve"> utilising specialist interviews. I will also </w:t>
      </w:r>
      <w:r w:rsidR="002B4F53">
        <w:rPr>
          <w:rFonts w:asciiTheme="minorHAnsi" w:hAnsiTheme="minorHAnsi" w:cstheme="minorHAnsi"/>
          <w:color w:val="000000" w:themeColor="text1"/>
          <w:sz w:val="22"/>
          <w:szCs w:val="22"/>
        </w:rPr>
        <w:t>evaluate the</w:t>
      </w:r>
      <w:r w:rsidR="00DA0A48" w:rsidRPr="002C0F6E">
        <w:rPr>
          <w:rFonts w:asciiTheme="minorHAnsi" w:hAnsiTheme="minorHAnsi" w:cstheme="minorHAnsi"/>
          <w:color w:val="000000" w:themeColor="text1"/>
          <w:sz w:val="22"/>
          <w:szCs w:val="22"/>
        </w:rPr>
        <w:t xml:space="preserve"> </w:t>
      </w:r>
      <w:r w:rsidR="002B4F53" w:rsidRPr="002C0F6E">
        <w:rPr>
          <w:rFonts w:asciiTheme="minorHAnsi" w:hAnsiTheme="minorHAnsi" w:cstheme="minorHAnsi"/>
          <w:color w:val="000000" w:themeColor="text1"/>
          <w:sz w:val="22"/>
          <w:szCs w:val="22"/>
        </w:rPr>
        <w:t>fast-track</w:t>
      </w:r>
      <w:r w:rsidRPr="002C0F6E">
        <w:rPr>
          <w:rFonts w:asciiTheme="minorHAnsi" w:hAnsiTheme="minorHAnsi" w:cstheme="minorHAnsi"/>
          <w:color w:val="000000" w:themeColor="text1"/>
          <w:sz w:val="22"/>
          <w:szCs w:val="22"/>
        </w:rPr>
        <w:t xml:space="preserve"> actions that </w:t>
      </w:r>
      <w:r w:rsidR="00DA0A48" w:rsidRPr="002C0F6E">
        <w:rPr>
          <w:rFonts w:asciiTheme="minorHAnsi" w:hAnsiTheme="minorHAnsi" w:cstheme="minorHAnsi"/>
          <w:color w:val="000000" w:themeColor="text1"/>
          <w:sz w:val="22"/>
          <w:szCs w:val="22"/>
        </w:rPr>
        <w:t>I utilised to assist the investigation such as</w:t>
      </w:r>
      <w:r w:rsidR="002B4F53">
        <w:rPr>
          <w:rFonts w:asciiTheme="minorHAnsi" w:hAnsiTheme="minorHAnsi" w:cstheme="minorHAnsi"/>
          <w:color w:val="000000" w:themeColor="text1"/>
          <w:sz w:val="22"/>
          <w:szCs w:val="22"/>
        </w:rPr>
        <w:t xml:space="preserve"> organising forensic medication examinations,</w:t>
      </w:r>
      <w:r w:rsidR="00FF1383" w:rsidRPr="002C0F6E">
        <w:rPr>
          <w:rFonts w:asciiTheme="minorHAnsi" w:hAnsiTheme="minorHAnsi" w:cstheme="minorHAnsi"/>
          <w:color w:val="000000" w:themeColor="text1"/>
          <w:sz w:val="22"/>
          <w:szCs w:val="22"/>
        </w:rPr>
        <w:t xml:space="preserve"> working with other departments to trace </w:t>
      </w:r>
      <w:r w:rsidR="002B4F53">
        <w:rPr>
          <w:rFonts w:asciiTheme="minorHAnsi" w:hAnsiTheme="minorHAnsi" w:cstheme="minorHAnsi"/>
          <w:color w:val="000000" w:themeColor="text1"/>
          <w:sz w:val="22"/>
          <w:szCs w:val="22"/>
        </w:rPr>
        <w:t>the</w:t>
      </w:r>
      <w:r w:rsidR="00FF1383" w:rsidRPr="002C0F6E">
        <w:rPr>
          <w:rFonts w:asciiTheme="minorHAnsi" w:hAnsiTheme="minorHAnsi" w:cstheme="minorHAnsi"/>
          <w:color w:val="000000" w:themeColor="text1"/>
          <w:sz w:val="22"/>
          <w:szCs w:val="22"/>
        </w:rPr>
        <w:t xml:space="preserve"> </w:t>
      </w:r>
      <w:r w:rsidR="00F33314" w:rsidRPr="002C0F6E">
        <w:rPr>
          <w:rFonts w:asciiTheme="minorHAnsi" w:hAnsiTheme="minorHAnsi" w:cstheme="minorHAnsi"/>
          <w:color w:val="000000" w:themeColor="text1"/>
          <w:sz w:val="22"/>
          <w:szCs w:val="22"/>
        </w:rPr>
        <w:t>suspect,</w:t>
      </w:r>
      <w:r w:rsidR="00FF1383" w:rsidRPr="002C0F6E">
        <w:rPr>
          <w:rFonts w:asciiTheme="minorHAnsi" w:hAnsiTheme="minorHAnsi" w:cstheme="minorHAnsi"/>
          <w:color w:val="000000" w:themeColor="text1"/>
          <w:sz w:val="22"/>
          <w:szCs w:val="22"/>
        </w:rPr>
        <w:t xml:space="preserve"> and contacting other local agencies to assist with ingathering valuable information</w:t>
      </w:r>
      <w:r w:rsidR="00DA0A48" w:rsidRPr="002C0F6E">
        <w:rPr>
          <w:rFonts w:asciiTheme="minorHAnsi" w:hAnsiTheme="minorHAnsi" w:cstheme="minorHAnsi"/>
          <w:color w:val="000000" w:themeColor="text1"/>
          <w:sz w:val="22"/>
          <w:szCs w:val="22"/>
        </w:rPr>
        <w:t>. Thereafter, I will evaluate the support I provided to the victim and witnesses which included</w:t>
      </w:r>
      <w:r w:rsidR="00FF1383" w:rsidRPr="002C0F6E">
        <w:rPr>
          <w:rFonts w:asciiTheme="minorHAnsi" w:hAnsiTheme="minorHAnsi" w:cstheme="minorHAnsi"/>
          <w:color w:val="000000" w:themeColor="text1"/>
          <w:sz w:val="22"/>
          <w:szCs w:val="22"/>
        </w:rPr>
        <w:t xml:space="preserve"> </w:t>
      </w:r>
      <w:r w:rsidR="002B4F53">
        <w:rPr>
          <w:rFonts w:asciiTheme="minorHAnsi" w:hAnsiTheme="minorHAnsi" w:cstheme="minorHAnsi"/>
          <w:color w:val="000000" w:themeColor="text1"/>
          <w:sz w:val="22"/>
          <w:szCs w:val="22"/>
        </w:rPr>
        <w:t xml:space="preserve">ensuring the relevant </w:t>
      </w:r>
      <w:r w:rsidR="00FF1383" w:rsidRPr="002C0F6E">
        <w:rPr>
          <w:rFonts w:asciiTheme="minorHAnsi" w:hAnsiTheme="minorHAnsi" w:cstheme="minorHAnsi"/>
          <w:color w:val="000000" w:themeColor="text1"/>
          <w:sz w:val="22"/>
          <w:szCs w:val="22"/>
        </w:rPr>
        <w:t>rights enshrined within the Victims Code of Practice</w:t>
      </w:r>
      <w:r w:rsidR="00030065">
        <w:rPr>
          <w:rFonts w:asciiTheme="minorHAnsi" w:hAnsiTheme="minorHAnsi" w:cstheme="minorHAnsi"/>
          <w:color w:val="000000" w:themeColor="text1"/>
          <w:sz w:val="22"/>
          <w:szCs w:val="22"/>
        </w:rPr>
        <w:t xml:space="preserve"> were offered</w:t>
      </w:r>
      <w:r w:rsidR="00FF1383" w:rsidRPr="002C0F6E">
        <w:rPr>
          <w:rFonts w:asciiTheme="minorHAnsi" w:hAnsiTheme="minorHAnsi" w:cstheme="minorHAnsi"/>
          <w:color w:val="000000" w:themeColor="text1"/>
          <w:sz w:val="22"/>
          <w:szCs w:val="22"/>
        </w:rPr>
        <w:t xml:space="preserve">, </w:t>
      </w:r>
      <w:r w:rsidR="00030065">
        <w:rPr>
          <w:rFonts w:asciiTheme="minorHAnsi" w:hAnsiTheme="minorHAnsi" w:cstheme="minorHAnsi"/>
          <w:color w:val="000000" w:themeColor="text1"/>
          <w:sz w:val="22"/>
          <w:szCs w:val="22"/>
        </w:rPr>
        <w:t xml:space="preserve">making </w:t>
      </w:r>
      <w:r w:rsidR="00FF1383" w:rsidRPr="002C0F6E">
        <w:rPr>
          <w:rFonts w:asciiTheme="minorHAnsi" w:hAnsiTheme="minorHAnsi" w:cstheme="minorHAnsi"/>
          <w:color w:val="000000" w:themeColor="text1"/>
          <w:sz w:val="22"/>
          <w:szCs w:val="22"/>
        </w:rPr>
        <w:t xml:space="preserve">referrals and </w:t>
      </w:r>
      <w:r w:rsidR="00030065">
        <w:rPr>
          <w:rFonts w:asciiTheme="minorHAnsi" w:hAnsiTheme="minorHAnsi" w:cstheme="minorHAnsi"/>
          <w:color w:val="000000" w:themeColor="text1"/>
          <w:sz w:val="22"/>
          <w:szCs w:val="22"/>
        </w:rPr>
        <w:t xml:space="preserve">contacting </w:t>
      </w:r>
      <w:r w:rsidR="00FF1383" w:rsidRPr="002C0F6E">
        <w:rPr>
          <w:rFonts w:asciiTheme="minorHAnsi" w:hAnsiTheme="minorHAnsi" w:cstheme="minorHAnsi"/>
          <w:color w:val="000000" w:themeColor="text1"/>
          <w:sz w:val="22"/>
          <w:szCs w:val="22"/>
        </w:rPr>
        <w:t>specialist advisers</w:t>
      </w:r>
      <w:r w:rsidR="00DA0A48" w:rsidRPr="002C0F6E">
        <w:rPr>
          <w:rFonts w:asciiTheme="minorHAnsi" w:hAnsiTheme="minorHAnsi" w:cstheme="minorHAnsi"/>
          <w:color w:val="000000" w:themeColor="text1"/>
          <w:sz w:val="22"/>
          <w:szCs w:val="22"/>
        </w:rPr>
        <w:t xml:space="preserve">. Finally, I will consider </w:t>
      </w:r>
      <w:r w:rsidR="00030065">
        <w:rPr>
          <w:rFonts w:asciiTheme="minorHAnsi" w:hAnsiTheme="minorHAnsi" w:cstheme="minorHAnsi"/>
          <w:color w:val="000000" w:themeColor="text1"/>
          <w:sz w:val="22"/>
          <w:szCs w:val="22"/>
        </w:rPr>
        <w:t>how I</w:t>
      </w:r>
      <w:r w:rsidR="00DA0A48" w:rsidRPr="002C0F6E">
        <w:rPr>
          <w:rFonts w:asciiTheme="minorHAnsi" w:hAnsiTheme="minorHAnsi" w:cstheme="minorHAnsi"/>
          <w:color w:val="000000" w:themeColor="text1"/>
          <w:sz w:val="22"/>
          <w:szCs w:val="22"/>
        </w:rPr>
        <w:t xml:space="preserve"> </w:t>
      </w:r>
      <w:r w:rsidR="00030065">
        <w:rPr>
          <w:rFonts w:asciiTheme="minorHAnsi" w:hAnsiTheme="minorHAnsi" w:cstheme="minorHAnsi"/>
          <w:color w:val="000000" w:themeColor="text1"/>
          <w:sz w:val="22"/>
          <w:szCs w:val="22"/>
        </w:rPr>
        <w:t>managed</w:t>
      </w:r>
      <w:r w:rsidR="00DA0A48" w:rsidRPr="002C0F6E">
        <w:rPr>
          <w:rFonts w:asciiTheme="minorHAnsi" w:hAnsiTheme="minorHAnsi" w:cstheme="minorHAnsi"/>
          <w:color w:val="000000" w:themeColor="text1"/>
          <w:sz w:val="22"/>
          <w:szCs w:val="22"/>
        </w:rPr>
        <w:t xml:space="preserve"> my personal values </w:t>
      </w:r>
      <w:r w:rsidR="00FF1383" w:rsidRPr="002C0F6E">
        <w:rPr>
          <w:rFonts w:asciiTheme="minorHAnsi" w:hAnsiTheme="minorHAnsi" w:cstheme="minorHAnsi"/>
          <w:color w:val="000000" w:themeColor="text1"/>
          <w:sz w:val="22"/>
          <w:szCs w:val="22"/>
        </w:rPr>
        <w:t>to</w:t>
      </w:r>
      <w:r w:rsidR="00DA0A48" w:rsidRPr="002C0F6E">
        <w:rPr>
          <w:rFonts w:asciiTheme="minorHAnsi" w:hAnsiTheme="minorHAnsi" w:cstheme="minorHAnsi"/>
          <w:color w:val="000000" w:themeColor="text1"/>
          <w:sz w:val="22"/>
          <w:szCs w:val="22"/>
        </w:rPr>
        <w:t xml:space="preserve"> ensure I remained unbiased </w:t>
      </w:r>
      <w:r w:rsidR="00F33314">
        <w:rPr>
          <w:rFonts w:asciiTheme="minorHAnsi" w:hAnsiTheme="minorHAnsi" w:cstheme="minorHAnsi"/>
          <w:color w:val="000000" w:themeColor="text1"/>
          <w:sz w:val="22"/>
          <w:szCs w:val="22"/>
        </w:rPr>
        <w:t>throughout.</w:t>
      </w:r>
      <w:r w:rsidR="00DA0A48" w:rsidRPr="002C0F6E">
        <w:rPr>
          <w:rFonts w:asciiTheme="minorHAnsi" w:hAnsiTheme="minorHAnsi" w:cstheme="minorHAnsi"/>
          <w:color w:val="000000" w:themeColor="text1"/>
          <w:sz w:val="22"/>
          <w:szCs w:val="22"/>
        </w:rPr>
        <w:t xml:space="preserve"> </w:t>
      </w:r>
    </w:p>
    <w:p w14:paraId="3BDAD13E" w14:textId="77777777" w:rsidR="00AE7863" w:rsidRPr="002C0F6E" w:rsidRDefault="00AE7863" w:rsidP="0FF883D4">
      <w:pPr>
        <w:ind w:right="237"/>
        <w:jc w:val="both"/>
        <w:rPr>
          <w:rFonts w:asciiTheme="minorHAnsi" w:hAnsiTheme="minorHAnsi" w:cstheme="minorHAnsi"/>
          <w:color w:val="000000" w:themeColor="text1"/>
          <w:sz w:val="22"/>
          <w:szCs w:val="22"/>
        </w:rPr>
      </w:pPr>
    </w:p>
    <w:p w14:paraId="3C13BE76" w14:textId="3FC4188E" w:rsidR="00BA0217" w:rsidRDefault="00F3251F"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A female report that she had been raped</w:t>
      </w:r>
      <w:r w:rsidR="00BA0217">
        <w:rPr>
          <w:rFonts w:asciiTheme="minorHAnsi" w:hAnsiTheme="minorHAnsi" w:cstheme="minorHAnsi"/>
          <w:color w:val="000000" w:themeColor="text1"/>
          <w:sz w:val="22"/>
          <w:szCs w:val="22"/>
        </w:rPr>
        <w:t xml:space="preserve"> by an unknown male. Initially, she was unable to identify the male or where the incident had taken place. </w:t>
      </w:r>
      <w:r w:rsidR="00AE7863" w:rsidRPr="002C0F6E">
        <w:rPr>
          <w:rFonts w:asciiTheme="minorHAnsi" w:hAnsiTheme="minorHAnsi" w:cstheme="minorHAnsi"/>
          <w:color w:val="000000" w:themeColor="text1"/>
          <w:sz w:val="22"/>
          <w:szCs w:val="22"/>
        </w:rPr>
        <w:t xml:space="preserve">As a </w:t>
      </w:r>
      <w:r w:rsidR="00030065">
        <w:rPr>
          <w:rFonts w:asciiTheme="minorHAnsi" w:hAnsiTheme="minorHAnsi" w:cstheme="minorHAnsi"/>
          <w:color w:val="000000" w:themeColor="text1"/>
          <w:sz w:val="22"/>
          <w:szCs w:val="22"/>
        </w:rPr>
        <w:t>trained sexual offence first</w:t>
      </w:r>
      <w:r w:rsidR="00DA0A48" w:rsidRPr="002C0F6E">
        <w:rPr>
          <w:rFonts w:asciiTheme="minorHAnsi" w:hAnsiTheme="minorHAnsi" w:cstheme="minorHAnsi"/>
          <w:color w:val="000000" w:themeColor="text1"/>
          <w:sz w:val="22"/>
          <w:szCs w:val="22"/>
        </w:rPr>
        <w:t xml:space="preserve"> respon</w:t>
      </w:r>
      <w:r w:rsidR="00030065">
        <w:rPr>
          <w:rFonts w:asciiTheme="minorHAnsi" w:hAnsiTheme="minorHAnsi" w:cstheme="minorHAnsi"/>
          <w:color w:val="000000" w:themeColor="text1"/>
          <w:sz w:val="22"/>
          <w:szCs w:val="22"/>
        </w:rPr>
        <w:t>der</w:t>
      </w:r>
      <w:r w:rsidR="00AE7863" w:rsidRPr="002C0F6E">
        <w:rPr>
          <w:rFonts w:asciiTheme="minorHAnsi" w:hAnsiTheme="minorHAnsi" w:cstheme="minorHAnsi"/>
          <w:color w:val="000000" w:themeColor="text1"/>
          <w:sz w:val="22"/>
          <w:szCs w:val="22"/>
        </w:rPr>
        <w:t xml:space="preserve">, I </w:t>
      </w:r>
      <w:r w:rsidR="00F33314">
        <w:rPr>
          <w:rFonts w:asciiTheme="minorHAnsi" w:hAnsiTheme="minorHAnsi" w:cstheme="minorHAnsi"/>
          <w:color w:val="000000" w:themeColor="text1"/>
          <w:sz w:val="22"/>
          <w:szCs w:val="22"/>
        </w:rPr>
        <w:t xml:space="preserve">met </w:t>
      </w:r>
      <w:r w:rsidR="00AE7863" w:rsidRPr="002C0F6E">
        <w:rPr>
          <w:rFonts w:asciiTheme="minorHAnsi" w:hAnsiTheme="minorHAnsi" w:cstheme="minorHAnsi"/>
          <w:color w:val="000000" w:themeColor="text1"/>
          <w:sz w:val="22"/>
          <w:szCs w:val="22"/>
        </w:rPr>
        <w:t>with the victim</w:t>
      </w:r>
      <w:r w:rsidRPr="002C0F6E">
        <w:rPr>
          <w:rFonts w:asciiTheme="minorHAnsi" w:hAnsiTheme="minorHAnsi" w:cstheme="minorHAnsi"/>
          <w:color w:val="000000" w:themeColor="text1"/>
          <w:sz w:val="22"/>
          <w:szCs w:val="22"/>
        </w:rPr>
        <w:t xml:space="preserve"> </w:t>
      </w:r>
      <w:r w:rsidR="00030065">
        <w:rPr>
          <w:rFonts w:asciiTheme="minorHAnsi" w:hAnsiTheme="minorHAnsi" w:cstheme="minorHAnsi"/>
          <w:color w:val="000000" w:themeColor="text1"/>
          <w:sz w:val="22"/>
          <w:szCs w:val="22"/>
        </w:rPr>
        <w:t xml:space="preserve">to </w:t>
      </w:r>
      <w:r w:rsidRPr="002C0F6E">
        <w:rPr>
          <w:rFonts w:asciiTheme="minorHAnsi" w:hAnsiTheme="minorHAnsi" w:cstheme="minorHAnsi"/>
          <w:color w:val="000000" w:themeColor="text1"/>
          <w:sz w:val="22"/>
          <w:szCs w:val="22"/>
        </w:rPr>
        <w:t>ensure her safety</w:t>
      </w:r>
      <w:r w:rsidR="005B5443" w:rsidRPr="002C0F6E">
        <w:rPr>
          <w:rFonts w:asciiTheme="minorHAnsi" w:hAnsiTheme="minorHAnsi" w:cstheme="minorHAnsi"/>
          <w:color w:val="000000" w:themeColor="text1"/>
          <w:sz w:val="22"/>
          <w:szCs w:val="22"/>
        </w:rPr>
        <w:t>,</w:t>
      </w:r>
      <w:r w:rsidRPr="002C0F6E">
        <w:rPr>
          <w:rFonts w:asciiTheme="minorHAnsi" w:hAnsiTheme="minorHAnsi" w:cstheme="minorHAnsi"/>
          <w:color w:val="000000" w:themeColor="text1"/>
          <w:sz w:val="22"/>
          <w:szCs w:val="22"/>
        </w:rPr>
        <w:t xml:space="preserve"> </w:t>
      </w:r>
      <w:r w:rsidR="005B5443" w:rsidRPr="002C0F6E">
        <w:rPr>
          <w:rFonts w:asciiTheme="minorHAnsi" w:hAnsiTheme="minorHAnsi" w:cstheme="minorHAnsi"/>
          <w:color w:val="000000" w:themeColor="text1"/>
          <w:sz w:val="22"/>
          <w:szCs w:val="22"/>
        </w:rPr>
        <w:t xml:space="preserve">to carry out a risk assessment </w:t>
      </w:r>
      <w:r w:rsidRPr="002C0F6E">
        <w:rPr>
          <w:rFonts w:asciiTheme="minorHAnsi" w:hAnsiTheme="minorHAnsi" w:cstheme="minorHAnsi"/>
          <w:color w:val="000000" w:themeColor="text1"/>
          <w:sz w:val="22"/>
          <w:szCs w:val="22"/>
        </w:rPr>
        <w:t xml:space="preserve">and </w:t>
      </w:r>
      <w:r w:rsidR="00152519" w:rsidRPr="002C0F6E">
        <w:rPr>
          <w:rFonts w:asciiTheme="minorHAnsi" w:hAnsiTheme="minorHAnsi" w:cstheme="minorHAnsi"/>
          <w:color w:val="000000" w:themeColor="text1"/>
          <w:sz w:val="22"/>
          <w:szCs w:val="22"/>
        </w:rPr>
        <w:t>commence</w:t>
      </w:r>
      <w:r w:rsidRPr="002C0F6E">
        <w:rPr>
          <w:rFonts w:asciiTheme="minorHAnsi" w:hAnsiTheme="minorHAnsi" w:cstheme="minorHAnsi"/>
          <w:color w:val="000000" w:themeColor="text1"/>
          <w:sz w:val="22"/>
          <w:szCs w:val="22"/>
        </w:rPr>
        <w:t xml:space="preserve"> the</w:t>
      </w:r>
      <w:r w:rsidR="00152519" w:rsidRPr="002C0F6E">
        <w:rPr>
          <w:rFonts w:asciiTheme="minorHAnsi" w:hAnsiTheme="minorHAnsi" w:cstheme="minorHAnsi"/>
          <w:color w:val="000000" w:themeColor="text1"/>
          <w:sz w:val="22"/>
          <w:szCs w:val="22"/>
        </w:rPr>
        <w:t xml:space="preserve"> initial steps of the rape</w:t>
      </w:r>
      <w:r w:rsidRPr="002C0F6E">
        <w:rPr>
          <w:rFonts w:asciiTheme="minorHAnsi" w:hAnsiTheme="minorHAnsi" w:cstheme="minorHAnsi"/>
          <w:color w:val="000000" w:themeColor="text1"/>
          <w:sz w:val="22"/>
          <w:szCs w:val="22"/>
        </w:rPr>
        <w:t xml:space="preserve"> investigation </w:t>
      </w:r>
      <w:r w:rsidR="00EE6470" w:rsidRPr="002C0F6E">
        <w:rPr>
          <w:rFonts w:asciiTheme="minorHAnsi" w:hAnsiTheme="minorHAnsi" w:cstheme="minorHAnsi"/>
          <w:color w:val="000000" w:themeColor="text1"/>
          <w:sz w:val="22"/>
          <w:szCs w:val="22"/>
        </w:rPr>
        <w:t xml:space="preserve">(College of Policing, 2023). </w:t>
      </w:r>
    </w:p>
    <w:p w14:paraId="7D32D310" w14:textId="77777777" w:rsidR="00BA0217" w:rsidRDefault="00BA0217" w:rsidP="0FF883D4">
      <w:pPr>
        <w:ind w:right="237"/>
        <w:jc w:val="both"/>
        <w:rPr>
          <w:rFonts w:asciiTheme="minorHAnsi" w:hAnsiTheme="minorHAnsi" w:cstheme="minorHAnsi"/>
          <w:color w:val="000000" w:themeColor="text1"/>
          <w:sz w:val="22"/>
          <w:szCs w:val="22"/>
        </w:rPr>
      </w:pPr>
    </w:p>
    <w:p w14:paraId="6A4BC0A1" w14:textId="733DFB8F" w:rsidR="00AE7863" w:rsidRPr="002C0F6E" w:rsidRDefault="00CF25C9"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Whilst on route to meet with her, I contacted the rape investigation team (‘RIT’) so that all relevant departments were aware of the report. This ensured that I received support from </w:t>
      </w:r>
      <w:r w:rsidR="00030065">
        <w:rPr>
          <w:rFonts w:asciiTheme="minorHAnsi" w:hAnsiTheme="minorHAnsi" w:cstheme="minorHAnsi"/>
          <w:color w:val="000000" w:themeColor="text1"/>
          <w:sz w:val="22"/>
          <w:szCs w:val="22"/>
        </w:rPr>
        <w:t>detectives</w:t>
      </w:r>
      <w:r w:rsidRPr="002C0F6E">
        <w:rPr>
          <w:rFonts w:asciiTheme="minorHAnsi" w:hAnsiTheme="minorHAnsi" w:cstheme="minorHAnsi"/>
          <w:color w:val="000000" w:themeColor="text1"/>
          <w:sz w:val="22"/>
          <w:szCs w:val="22"/>
        </w:rPr>
        <w:t xml:space="preserve"> that are trained to deal with such investigations</w:t>
      </w:r>
      <w:r w:rsidR="00F33314">
        <w:rPr>
          <w:rFonts w:asciiTheme="minorHAnsi" w:hAnsiTheme="minorHAnsi" w:cstheme="minorHAnsi"/>
          <w:color w:val="000000" w:themeColor="text1"/>
          <w:sz w:val="22"/>
          <w:szCs w:val="22"/>
        </w:rPr>
        <w:t xml:space="preserve"> and</w:t>
      </w:r>
      <w:r w:rsidRPr="002C0F6E">
        <w:rPr>
          <w:rFonts w:asciiTheme="minorHAnsi" w:hAnsiTheme="minorHAnsi" w:cstheme="minorHAnsi"/>
          <w:color w:val="000000" w:themeColor="text1"/>
          <w:sz w:val="22"/>
          <w:szCs w:val="22"/>
        </w:rPr>
        <w:t xml:space="preserve"> to ensure relevant departments work</w:t>
      </w:r>
      <w:r w:rsidR="00F33314">
        <w:rPr>
          <w:rFonts w:asciiTheme="minorHAnsi" w:hAnsiTheme="minorHAnsi" w:cstheme="minorHAnsi"/>
          <w:color w:val="000000" w:themeColor="text1"/>
          <w:sz w:val="22"/>
          <w:szCs w:val="22"/>
        </w:rPr>
        <w:t>ed</w:t>
      </w:r>
      <w:r w:rsidRPr="002C0F6E">
        <w:rPr>
          <w:rFonts w:asciiTheme="minorHAnsi" w:hAnsiTheme="minorHAnsi" w:cstheme="minorHAnsi"/>
          <w:color w:val="000000" w:themeColor="text1"/>
          <w:sz w:val="22"/>
          <w:szCs w:val="22"/>
        </w:rPr>
        <w:t xml:space="preserve"> together to utilise the </w:t>
      </w:r>
      <w:r w:rsidR="00F33314">
        <w:rPr>
          <w:rFonts w:asciiTheme="minorHAnsi" w:hAnsiTheme="minorHAnsi" w:cstheme="minorHAnsi"/>
          <w:color w:val="000000" w:themeColor="text1"/>
          <w:sz w:val="22"/>
          <w:szCs w:val="22"/>
        </w:rPr>
        <w:t>period</w:t>
      </w:r>
      <w:r w:rsidRPr="002C0F6E">
        <w:rPr>
          <w:rFonts w:asciiTheme="minorHAnsi" w:hAnsiTheme="minorHAnsi" w:cstheme="minorHAnsi"/>
          <w:color w:val="000000" w:themeColor="text1"/>
          <w:sz w:val="22"/>
          <w:szCs w:val="22"/>
        </w:rPr>
        <w:t xml:space="preserve"> immediately after the report effectively (</w:t>
      </w:r>
      <w:bookmarkStart w:id="2" w:name="_Hlk151996588"/>
      <w:r w:rsidRPr="002C0F6E">
        <w:rPr>
          <w:rFonts w:asciiTheme="minorHAnsi" w:hAnsiTheme="minorHAnsi" w:cstheme="minorHAnsi"/>
          <w:color w:val="000000" w:themeColor="text1"/>
          <w:sz w:val="22"/>
          <w:szCs w:val="22"/>
        </w:rPr>
        <w:t>National Policin</w:t>
      </w:r>
      <w:r w:rsidR="001F4513">
        <w:rPr>
          <w:rFonts w:asciiTheme="minorHAnsi" w:hAnsiTheme="minorHAnsi" w:cstheme="minorHAnsi"/>
          <w:color w:val="000000" w:themeColor="text1"/>
          <w:sz w:val="22"/>
          <w:szCs w:val="22"/>
        </w:rPr>
        <w:t>g Improving Agency, 2010</w:t>
      </w:r>
      <w:bookmarkEnd w:id="2"/>
      <w:r w:rsidRPr="002C0F6E">
        <w:rPr>
          <w:rFonts w:asciiTheme="minorHAnsi" w:hAnsiTheme="minorHAnsi" w:cstheme="minorHAnsi"/>
          <w:color w:val="000000" w:themeColor="text1"/>
          <w:sz w:val="22"/>
          <w:szCs w:val="22"/>
        </w:rPr>
        <w:t xml:space="preserve">). </w:t>
      </w:r>
      <w:r w:rsidR="001F4513">
        <w:rPr>
          <w:rFonts w:asciiTheme="minorHAnsi" w:hAnsiTheme="minorHAnsi" w:cstheme="minorHAnsi"/>
          <w:color w:val="000000" w:themeColor="text1"/>
          <w:sz w:val="22"/>
          <w:szCs w:val="22"/>
        </w:rPr>
        <w:t xml:space="preserve">This is important with sexual offences, as certain forensic opportunities for such </w:t>
      </w:r>
      <w:r w:rsidR="001F4513">
        <w:rPr>
          <w:rFonts w:asciiTheme="minorHAnsi" w:hAnsiTheme="minorHAnsi" w:cstheme="minorHAnsi"/>
          <w:color w:val="000000" w:themeColor="text1"/>
          <w:sz w:val="22"/>
          <w:szCs w:val="22"/>
        </w:rPr>
        <w:lastRenderedPageBreak/>
        <w:t>investigations are time sensitive</w:t>
      </w:r>
      <w:r w:rsidR="00BA0217">
        <w:rPr>
          <w:rFonts w:asciiTheme="minorHAnsi" w:hAnsiTheme="minorHAnsi" w:cstheme="minorHAnsi"/>
          <w:color w:val="000000" w:themeColor="text1"/>
          <w:sz w:val="22"/>
          <w:szCs w:val="22"/>
        </w:rPr>
        <w:t xml:space="preserve"> (</w:t>
      </w:r>
      <w:r w:rsidR="00BA0217" w:rsidRPr="00BA0217">
        <w:rPr>
          <w:rFonts w:asciiTheme="minorHAnsi" w:hAnsiTheme="minorHAnsi" w:cstheme="minorHAnsi"/>
          <w:color w:val="000000" w:themeColor="text1"/>
          <w:sz w:val="22"/>
          <w:szCs w:val="22"/>
        </w:rPr>
        <w:t xml:space="preserve">Evidence in Sexual Offences Prosecutions A consultation paper, </w:t>
      </w:r>
      <w:r w:rsidR="00BA0217">
        <w:rPr>
          <w:rFonts w:asciiTheme="minorHAnsi" w:hAnsiTheme="minorHAnsi" w:cstheme="minorHAnsi"/>
          <w:color w:val="000000" w:themeColor="text1"/>
          <w:sz w:val="22"/>
          <w:szCs w:val="22"/>
        </w:rPr>
        <w:t xml:space="preserve">2023). </w:t>
      </w:r>
    </w:p>
    <w:p w14:paraId="79A0045A" w14:textId="77777777" w:rsidR="005B5443" w:rsidRPr="002C0F6E" w:rsidRDefault="005B5443" w:rsidP="0FF883D4">
      <w:pPr>
        <w:ind w:right="237"/>
        <w:jc w:val="both"/>
        <w:rPr>
          <w:rFonts w:asciiTheme="minorHAnsi" w:hAnsiTheme="minorHAnsi" w:cstheme="minorHAnsi"/>
          <w:color w:val="000000" w:themeColor="text1"/>
          <w:sz w:val="22"/>
          <w:szCs w:val="22"/>
        </w:rPr>
      </w:pPr>
    </w:p>
    <w:p w14:paraId="7D9732DA" w14:textId="07BB511C" w:rsidR="005B5443" w:rsidRPr="002C0F6E" w:rsidRDefault="005B5443"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The victim explained that following a night out with friends</w:t>
      </w:r>
      <w:r w:rsidR="00152519" w:rsidRPr="002C0F6E">
        <w:rPr>
          <w:rFonts w:asciiTheme="minorHAnsi" w:hAnsiTheme="minorHAnsi" w:cstheme="minorHAnsi"/>
          <w:color w:val="000000" w:themeColor="text1"/>
          <w:sz w:val="22"/>
          <w:szCs w:val="22"/>
        </w:rPr>
        <w:t xml:space="preserve">, </w:t>
      </w:r>
      <w:r w:rsidRPr="002C0F6E">
        <w:rPr>
          <w:rFonts w:asciiTheme="minorHAnsi" w:hAnsiTheme="minorHAnsi" w:cstheme="minorHAnsi"/>
          <w:color w:val="000000" w:themeColor="text1"/>
          <w:sz w:val="22"/>
          <w:szCs w:val="22"/>
        </w:rPr>
        <w:t xml:space="preserve">she took a taxi home with a male she had met </w:t>
      </w:r>
      <w:r w:rsidR="00BA0217" w:rsidRPr="002C0F6E">
        <w:rPr>
          <w:rFonts w:asciiTheme="minorHAnsi" w:hAnsiTheme="minorHAnsi" w:cstheme="minorHAnsi"/>
          <w:color w:val="000000" w:themeColor="text1"/>
          <w:sz w:val="22"/>
          <w:szCs w:val="22"/>
        </w:rPr>
        <w:t>and</w:t>
      </w:r>
      <w:r w:rsidR="00BA0217">
        <w:rPr>
          <w:rFonts w:asciiTheme="minorHAnsi" w:hAnsiTheme="minorHAnsi" w:cstheme="minorHAnsi"/>
          <w:color w:val="000000" w:themeColor="text1"/>
          <w:sz w:val="22"/>
          <w:szCs w:val="22"/>
        </w:rPr>
        <w:t xml:space="preserve"> stayed at the male</w:t>
      </w:r>
      <w:r w:rsidR="00EC4E54">
        <w:rPr>
          <w:rFonts w:asciiTheme="minorHAnsi" w:hAnsiTheme="minorHAnsi" w:cstheme="minorHAnsi"/>
          <w:color w:val="000000" w:themeColor="text1"/>
          <w:sz w:val="22"/>
          <w:szCs w:val="22"/>
        </w:rPr>
        <w:t>’</w:t>
      </w:r>
      <w:r w:rsidR="00BA0217">
        <w:rPr>
          <w:rFonts w:asciiTheme="minorHAnsi" w:hAnsiTheme="minorHAnsi" w:cstheme="minorHAnsi"/>
          <w:color w:val="000000" w:themeColor="text1"/>
          <w:sz w:val="22"/>
          <w:szCs w:val="22"/>
        </w:rPr>
        <w:t>s address as he had refused to walk her home. W</w:t>
      </w:r>
      <w:r w:rsidRPr="002C0F6E">
        <w:rPr>
          <w:rFonts w:asciiTheme="minorHAnsi" w:hAnsiTheme="minorHAnsi" w:cstheme="minorHAnsi"/>
          <w:color w:val="000000" w:themeColor="text1"/>
          <w:sz w:val="22"/>
          <w:szCs w:val="22"/>
        </w:rPr>
        <w:t>hil</w:t>
      </w:r>
      <w:r w:rsidR="00BA0217">
        <w:rPr>
          <w:rFonts w:asciiTheme="minorHAnsi" w:hAnsiTheme="minorHAnsi" w:cstheme="minorHAnsi"/>
          <w:color w:val="000000" w:themeColor="text1"/>
          <w:sz w:val="22"/>
          <w:szCs w:val="22"/>
        </w:rPr>
        <w:t>e</w:t>
      </w:r>
      <w:r w:rsidRPr="002C0F6E">
        <w:rPr>
          <w:rFonts w:asciiTheme="minorHAnsi" w:hAnsiTheme="minorHAnsi" w:cstheme="minorHAnsi"/>
          <w:color w:val="000000" w:themeColor="text1"/>
          <w:sz w:val="22"/>
          <w:szCs w:val="22"/>
        </w:rPr>
        <w:t xml:space="preserve"> staying at the </w:t>
      </w:r>
      <w:r w:rsidR="00BA0217">
        <w:rPr>
          <w:rFonts w:asciiTheme="minorHAnsi" w:hAnsiTheme="minorHAnsi" w:cstheme="minorHAnsi"/>
          <w:color w:val="000000" w:themeColor="text1"/>
          <w:sz w:val="22"/>
          <w:szCs w:val="22"/>
        </w:rPr>
        <w:t xml:space="preserve">address, </w:t>
      </w:r>
      <w:r w:rsidRPr="002C0F6E">
        <w:rPr>
          <w:rFonts w:asciiTheme="minorHAnsi" w:hAnsiTheme="minorHAnsi" w:cstheme="minorHAnsi"/>
          <w:color w:val="000000" w:themeColor="text1"/>
          <w:sz w:val="22"/>
          <w:szCs w:val="22"/>
        </w:rPr>
        <w:t xml:space="preserve">she alleged that she was raped. Due to the </w:t>
      </w:r>
      <w:r w:rsidR="00BA0217" w:rsidRPr="002C0F6E">
        <w:rPr>
          <w:rFonts w:asciiTheme="minorHAnsi" w:hAnsiTheme="minorHAnsi" w:cstheme="minorHAnsi"/>
          <w:color w:val="000000" w:themeColor="text1"/>
          <w:sz w:val="22"/>
          <w:szCs w:val="22"/>
        </w:rPr>
        <w:t>trauma</w:t>
      </w:r>
      <w:r w:rsidR="00EC4E54">
        <w:rPr>
          <w:rFonts w:asciiTheme="minorHAnsi" w:hAnsiTheme="minorHAnsi" w:cstheme="minorHAnsi"/>
          <w:color w:val="000000" w:themeColor="text1"/>
          <w:sz w:val="22"/>
          <w:szCs w:val="22"/>
        </w:rPr>
        <w:t xml:space="preserve"> </w:t>
      </w:r>
      <w:r w:rsidRPr="002C0F6E">
        <w:rPr>
          <w:rFonts w:asciiTheme="minorHAnsi" w:hAnsiTheme="minorHAnsi" w:cstheme="minorHAnsi"/>
          <w:color w:val="000000" w:themeColor="text1"/>
          <w:sz w:val="22"/>
          <w:szCs w:val="22"/>
        </w:rPr>
        <w:t xml:space="preserve">she was experiencing and the amount of alcohol she had the night before, she had little memory of the </w:t>
      </w:r>
      <w:r w:rsidR="00F33314">
        <w:rPr>
          <w:rFonts w:asciiTheme="minorHAnsi" w:hAnsiTheme="minorHAnsi" w:cstheme="minorHAnsi"/>
          <w:color w:val="000000" w:themeColor="text1"/>
          <w:sz w:val="22"/>
          <w:szCs w:val="22"/>
        </w:rPr>
        <w:t>male</w:t>
      </w:r>
      <w:r w:rsidRPr="002C0F6E">
        <w:rPr>
          <w:rFonts w:asciiTheme="minorHAnsi" w:hAnsiTheme="minorHAnsi" w:cstheme="minorHAnsi"/>
          <w:color w:val="000000" w:themeColor="text1"/>
          <w:sz w:val="22"/>
          <w:szCs w:val="22"/>
        </w:rPr>
        <w:t xml:space="preserve"> or the address she had been taken to. </w:t>
      </w:r>
    </w:p>
    <w:p w14:paraId="4B2EC69C" w14:textId="77777777" w:rsidR="00EE6470" w:rsidRPr="002C0F6E" w:rsidRDefault="00EE6470" w:rsidP="0FF883D4">
      <w:pPr>
        <w:ind w:right="237"/>
        <w:jc w:val="both"/>
        <w:rPr>
          <w:rFonts w:asciiTheme="minorHAnsi" w:hAnsiTheme="minorHAnsi" w:cstheme="minorHAnsi"/>
          <w:color w:val="000000" w:themeColor="text1"/>
          <w:sz w:val="22"/>
          <w:szCs w:val="22"/>
        </w:rPr>
      </w:pPr>
    </w:p>
    <w:p w14:paraId="20D5E71F" w14:textId="0EA76837" w:rsidR="00C07CEA" w:rsidRPr="002C0F6E" w:rsidRDefault="00EE6470"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There are several important process</w:t>
      </w:r>
      <w:r w:rsidR="00175724" w:rsidRPr="002C0F6E">
        <w:rPr>
          <w:rFonts w:asciiTheme="minorHAnsi" w:hAnsiTheme="minorHAnsi" w:cstheme="minorHAnsi"/>
          <w:color w:val="000000" w:themeColor="text1"/>
          <w:sz w:val="22"/>
          <w:szCs w:val="22"/>
        </w:rPr>
        <w:t>es</w:t>
      </w:r>
      <w:r w:rsidRPr="002C0F6E">
        <w:rPr>
          <w:rFonts w:asciiTheme="minorHAnsi" w:hAnsiTheme="minorHAnsi" w:cstheme="minorHAnsi"/>
          <w:color w:val="000000" w:themeColor="text1"/>
          <w:sz w:val="22"/>
          <w:szCs w:val="22"/>
        </w:rPr>
        <w:t xml:space="preserve"> employed in such a</w:t>
      </w:r>
      <w:r w:rsidR="00F33314">
        <w:rPr>
          <w:rFonts w:asciiTheme="minorHAnsi" w:hAnsiTheme="minorHAnsi" w:cstheme="minorHAnsi"/>
          <w:color w:val="000000" w:themeColor="text1"/>
          <w:sz w:val="22"/>
          <w:szCs w:val="22"/>
        </w:rPr>
        <w:t xml:space="preserve">n </w:t>
      </w:r>
      <w:r w:rsidRPr="002C0F6E">
        <w:rPr>
          <w:rFonts w:asciiTheme="minorHAnsi" w:hAnsiTheme="minorHAnsi" w:cstheme="minorHAnsi"/>
          <w:color w:val="000000" w:themeColor="text1"/>
          <w:sz w:val="22"/>
          <w:szCs w:val="22"/>
        </w:rPr>
        <w:t xml:space="preserve">investigation and I will evaluate </w:t>
      </w:r>
      <w:r w:rsidR="00BA0217">
        <w:rPr>
          <w:rFonts w:asciiTheme="minorHAnsi" w:hAnsiTheme="minorHAnsi" w:cstheme="minorHAnsi"/>
          <w:color w:val="000000" w:themeColor="text1"/>
          <w:sz w:val="22"/>
          <w:szCs w:val="22"/>
        </w:rPr>
        <w:t>all</w:t>
      </w:r>
      <w:r w:rsidR="00175724" w:rsidRPr="002C0F6E">
        <w:rPr>
          <w:rFonts w:asciiTheme="minorHAnsi" w:hAnsiTheme="minorHAnsi" w:cstheme="minorHAnsi"/>
          <w:color w:val="000000" w:themeColor="text1"/>
          <w:sz w:val="22"/>
          <w:szCs w:val="22"/>
        </w:rPr>
        <w:t xml:space="preserve"> that I adopted</w:t>
      </w:r>
      <w:r w:rsidRPr="002C0F6E">
        <w:rPr>
          <w:rFonts w:asciiTheme="minorHAnsi" w:hAnsiTheme="minorHAnsi" w:cstheme="minorHAnsi"/>
          <w:color w:val="000000" w:themeColor="text1"/>
          <w:sz w:val="22"/>
          <w:szCs w:val="22"/>
        </w:rPr>
        <w:t xml:space="preserve"> in t</w:t>
      </w:r>
      <w:r w:rsidR="00175724" w:rsidRPr="002C0F6E">
        <w:rPr>
          <w:rFonts w:asciiTheme="minorHAnsi" w:hAnsiTheme="minorHAnsi" w:cstheme="minorHAnsi"/>
          <w:color w:val="000000" w:themeColor="text1"/>
          <w:sz w:val="22"/>
          <w:szCs w:val="22"/>
        </w:rPr>
        <w:t>his incident</w:t>
      </w:r>
      <w:r w:rsidR="0077745D" w:rsidRPr="002C0F6E">
        <w:rPr>
          <w:rFonts w:asciiTheme="minorHAnsi" w:hAnsiTheme="minorHAnsi" w:cstheme="minorHAnsi"/>
          <w:color w:val="000000" w:themeColor="text1"/>
          <w:sz w:val="22"/>
          <w:szCs w:val="22"/>
        </w:rPr>
        <w:t xml:space="preserve"> (GOV.UK, n.d.). </w:t>
      </w:r>
      <w:r w:rsidR="002B3A1A" w:rsidRPr="002C0F6E">
        <w:rPr>
          <w:rFonts w:asciiTheme="minorHAnsi" w:hAnsiTheme="minorHAnsi" w:cstheme="minorHAnsi"/>
          <w:color w:val="000000" w:themeColor="text1"/>
          <w:sz w:val="22"/>
          <w:szCs w:val="22"/>
        </w:rPr>
        <w:t xml:space="preserve">When dealing with such a serious allegation, it is paramount to gather evidence expeditiously </w:t>
      </w:r>
      <w:r w:rsidR="00EC4E54" w:rsidRPr="002C0F6E">
        <w:rPr>
          <w:rFonts w:asciiTheme="minorHAnsi" w:hAnsiTheme="minorHAnsi" w:cstheme="minorHAnsi"/>
          <w:color w:val="000000" w:themeColor="text1"/>
          <w:sz w:val="22"/>
          <w:szCs w:val="22"/>
        </w:rPr>
        <w:t>to</w:t>
      </w:r>
      <w:r w:rsidR="002B3A1A" w:rsidRPr="002C0F6E">
        <w:rPr>
          <w:rFonts w:asciiTheme="minorHAnsi" w:hAnsiTheme="minorHAnsi" w:cstheme="minorHAnsi"/>
          <w:color w:val="000000" w:themeColor="text1"/>
          <w:sz w:val="22"/>
          <w:szCs w:val="22"/>
        </w:rPr>
        <w:t xml:space="preserve"> understand what has happened and if necessary, build a case and take action</w:t>
      </w:r>
      <w:r w:rsidR="00F71A2D" w:rsidRPr="002C0F6E">
        <w:rPr>
          <w:rFonts w:asciiTheme="minorHAnsi" w:hAnsiTheme="minorHAnsi" w:cstheme="minorHAnsi"/>
          <w:color w:val="000000" w:themeColor="text1"/>
          <w:sz w:val="22"/>
          <w:szCs w:val="22"/>
        </w:rPr>
        <w:t xml:space="preserve"> (</w:t>
      </w:r>
      <w:r w:rsidR="00BA0217" w:rsidRPr="00BA0217">
        <w:rPr>
          <w:rFonts w:asciiTheme="minorHAnsi" w:hAnsiTheme="minorHAnsi" w:cstheme="minorHAnsi"/>
          <w:color w:val="000000" w:themeColor="text1"/>
          <w:sz w:val="22"/>
          <w:szCs w:val="22"/>
        </w:rPr>
        <w:t>National Policing Improving Agency, 2010</w:t>
      </w:r>
      <w:r w:rsidR="00BA0217">
        <w:rPr>
          <w:rFonts w:asciiTheme="minorHAnsi" w:hAnsiTheme="minorHAnsi" w:cstheme="minorHAnsi"/>
          <w:color w:val="000000" w:themeColor="text1"/>
          <w:sz w:val="22"/>
          <w:szCs w:val="22"/>
        </w:rPr>
        <w:t xml:space="preserve">). </w:t>
      </w:r>
      <w:r w:rsidR="00EC4E54">
        <w:rPr>
          <w:rFonts w:asciiTheme="minorHAnsi" w:hAnsiTheme="minorHAnsi" w:cstheme="minorHAnsi"/>
          <w:color w:val="000000" w:themeColor="text1"/>
          <w:sz w:val="22"/>
          <w:szCs w:val="22"/>
        </w:rPr>
        <w:t>For rape investigations, t</w:t>
      </w:r>
      <w:r w:rsidR="00F71A2D" w:rsidRPr="002C0F6E">
        <w:rPr>
          <w:rFonts w:asciiTheme="minorHAnsi" w:hAnsiTheme="minorHAnsi" w:cstheme="minorHAnsi"/>
          <w:color w:val="000000" w:themeColor="text1"/>
          <w:sz w:val="22"/>
          <w:szCs w:val="22"/>
        </w:rPr>
        <w:t xml:space="preserve">his </w:t>
      </w:r>
      <w:r w:rsidR="00BA0217">
        <w:rPr>
          <w:rFonts w:asciiTheme="minorHAnsi" w:hAnsiTheme="minorHAnsi" w:cstheme="minorHAnsi"/>
          <w:color w:val="000000" w:themeColor="text1"/>
          <w:sz w:val="22"/>
          <w:szCs w:val="22"/>
        </w:rPr>
        <w:t xml:space="preserve">process is commenced </w:t>
      </w:r>
      <w:r w:rsidR="00F71A2D" w:rsidRPr="002C0F6E">
        <w:rPr>
          <w:rFonts w:asciiTheme="minorHAnsi" w:hAnsiTheme="minorHAnsi" w:cstheme="minorHAnsi"/>
          <w:color w:val="000000" w:themeColor="text1"/>
          <w:sz w:val="22"/>
          <w:szCs w:val="22"/>
        </w:rPr>
        <w:t xml:space="preserve">by completely an electric form called the PPD3. </w:t>
      </w:r>
    </w:p>
    <w:p w14:paraId="3D293ADF" w14:textId="77777777" w:rsidR="00F71A2D" w:rsidRPr="002C0F6E" w:rsidRDefault="00F71A2D" w:rsidP="0FF883D4">
      <w:pPr>
        <w:ind w:right="237"/>
        <w:jc w:val="both"/>
        <w:rPr>
          <w:rFonts w:asciiTheme="minorHAnsi" w:hAnsiTheme="minorHAnsi" w:cstheme="minorHAnsi"/>
          <w:color w:val="000000" w:themeColor="text1"/>
          <w:sz w:val="22"/>
          <w:szCs w:val="22"/>
        </w:rPr>
      </w:pPr>
    </w:p>
    <w:p w14:paraId="43B1E96B" w14:textId="6746AE8C" w:rsidR="00DA0A48" w:rsidRPr="002C0F6E" w:rsidRDefault="00F71A2D"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This form provides a framework to aid officers in ensuring essential</w:t>
      </w:r>
      <w:r w:rsidR="00EC4E54">
        <w:rPr>
          <w:rFonts w:asciiTheme="minorHAnsi" w:hAnsiTheme="minorHAnsi" w:cstheme="minorHAnsi"/>
          <w:color w:val="000000" w:themeColor="text1"/>
          <w:sz w:val="22"/>
          <w:szCs w:val="22"/>
        </w:rPr>
        <w:t>, detailed</w:t>
      </w:r>
      <w:r w:rsidRPr="002C0F6E">
        <w:rPr>
          <w:rFonts w:asciiTheme="minorHAnsi" w:hAnsiTheme="minorHAnsi" w:cstheme="minorHAnsi"/>
          <w:color w:val="000000" w:themeColor="text1"/>
          <w:sz w:val="22"/>
          <w:szCs w:val="22"/>
        </w:rPr>
        <w:t xml:space="preserve"> information is gathered about exactly what has happened and is integral in identifying additional investigative opportunities such the identity of suspects and witnesses, relevant time frames for collection of forensic samples</w:t>
      </w:r>
      <w:r w:rsidR="00C07CEA" w:rsidRPr="002C0F6E">
        <w:rPr>
          <w:rFonts w:asciiTheme="minorHAnsi" w:hAnsiTheme="minorHAnsi" w:cstheme="minorHAnsi"/>
          <w:color w:val="000000" w:themeColor="text1"/>
          <w:sz w:val="22"/>
          <w:szCs w:val="22"/>
        </w:rPr>
        <w:t xml:space="preserve"> as per ((Devon &amp; Cornwall SARC - NHS, n.d.)</w:t>
      </w:r>
      <w:r w:rsidRPr="002C0F6E">
        <w:rPr>
          <w:rFonts w:asciiTheme="minorHAnsi" w:hAnsiTheme="minorHAnsi" w:cstheme="minorHAnsi"/>
          <w:color w:val="000000" w:themeColor="text1"/>
          <w:sz w:val="22"/>
          <w:szCs w:val="22"/>
        </w:rPr>
        <w:t xml:space="preserve">, identifying the location of crime scenes that may need to be secured and </w:t>
      </w:r>
      <w:r w:rsidR="00C07CEA" w:rsidRPr="002C0F6E">
        <w:rPr>
          <w:rFonts w:asciiTheme="minorHAnsi" w:hAnsiTheme="minorHAnsi" w:cstheme="minorHAnsi"/>
          <w:color w:val="000000" w:themeColor="text1"/>
          <w:sz w:val="22"/>
          <w:szCs w:val="22"/>
        </w:rPr>
        <w:t xml:space="preserve">exactly what sort of sexual offence has occurred. The form also </w:t>
      </w:r>
      <w:r w:rsidR="00262021">
        <w:rPr>
          <w:rFonts w:asciiTheme="minorHAnsi" w:hAnsiTheme="minorHAnsi" w:cstheme="minorHAnsi"/>
          <w:color w:val="000000" w:themeColor="text1"/>
          <w:sz w:val="22"/>
          <w:szCs w:val="22"/>
        </w:rPr>
        <w:t>assists</w:t>
      </w:r>
      <w:r w:rsidR="00C07CEA" w:rsidRPr="002C0F6E">
        <w:rPr>
          <w:rFonts w:asciiTheme="minorHAnsi" w:hAnsiTheme="minorHAnsi" w:cstheme="minorHAnsi"/>
          <w:color w:val="000000" w:themeColor="text1"/>
          <w:sz w:val="22"/>
          <w:szCs w:val="22"/>
        </w:rPr>
        <w:t xml:space="preserve"> </w:t>
      </w:r>
      <w:r w:rsidR="00262021">
        <w:rPr>
          <w:rFonts w:asciiTheme="minorHAnsi" w:hAnsiTheme="minorHAnsi" w:cstheme="minorHAnsi"/>
          <w:color w:val="000000" w:themeColor="text1"/>
          <w:sz w:val="22"/>
          <w:szCs w:val="22"/>
        </w:rPr>
        <w:t>in</w:t>
      </w:r>
      <w:r w:rsidR="00C07CEA" w:rsidRPr="002C0F6E">
        <w:rPr>
          <w:rFonts w:asciiTheme="minorHAnsi" w:hAnsiTheme="minorHAnsi" w:cstheme="minorHAnsi"/>
          <w:color w:val="000000" w:themeColor="text1"/>
          <w:sz w:val="22"/>
          <w:szCs w:val="22"/>
        </w:rPr>
        <w:t xml:space="preserve"> </w:t>
      </w:r>
      <w:r w:rsidR="00262021">
        <w:rPr>
          <w:rFonts w:asciiTheme="minorHAnsi" w:hAnsiTheme="minorHAnsi" w:cstheme="minorHAnsi"/>
          <w:color w:val="000000" w:themeColor="text1"/>
          <w:sz w:val="22"/>
          <w:szCs w:val="22"/>
        </w:rPr>
        <w:t>encouraging</w:t>
      </w:r>
      <w:r w:rsidR="00C07CEA" w:rsidRPr="002C0F6E">
        <w:rPr>
          <w:rFonts w:asciiTheme="minorHAnsi" w:hAnsiTheme="minorHAnsi" w:cstheme="minorHAnsi"/>
          <w:color w:val="000000" w:themeColor="text1"/>
          <w:sz w:val="22"/>
          <w:szCs w:val="22"/>
        </w:rPr>
        <w:t xml:space="preserve"> the victim to speak freely</w:t>
      </w:r>
      <w:r w:rsidR="00262021">
        <w:rPr>
          <w:rFonts w:asciiTheme="minorHAnsi" w:hAnsiTheme="minorHAnsi" w:cstheme="minorHAnsi"/>
          <w:color w:val="000000" w:themeColor="text1"/>
          <w:sz w:val="22"/>
          <w:szCs w:val="22"/>
        </w:rPr>
        <w:t xml:space="preserve"> about what has happened</w:t>
      </w:r>
      <w:r w:rsidR="00C07CEA" w:rsidRPr="002C0F6E">
        <w:rPr>
          <w:rFonts w:asciiTheme="minorHAnsi" w:hAnsiTheme="minorHAnsi" w:cstheme="minorHAnsi"/>
          <w:color w:val="000000" w:themeColor="text1"/>
          <w:sz w:val="22"/>
          <w:szCs w:val="22"/>
        </w:rPr>
        <w:t>, whilst ensuring that I record her account fully and accurately</w:t>
      </w:r>
      <w:r w:rsidR="00262021">
        <w:rPr>
          <w:rFonts w:asciiTheme="minorHAnsi" w:hAnsiTheme="minorHAnsi" w:cstheme="minorHAnsi"/>
          <w:color w:val="000000" w:themeColor="text1"/>
          <w:sz w:val="22"/>
          <w:szCs w:val="22"/>
        </w:rPr>
        <w:t xml:space="preserve"> </w:t>
      </w:r>
      <w:r w:rsidR="00EC4E54">
        <w:rPr>
          <w:rFonts w:asciiTheme="minorHAnsi" w:hAnsiTheme="minorHAnsi" w:cstheme="minorHAnsi"/>
          <w:color w:val="000000" w:themeColor="text1"/>
          <w:sz w:val="22"/>
          <w:szCs w:val="22"/>
        </w:rPr>
        <w:t xml:space="preserve">with as much detail she can recall as possible </w:t>
      </w:r>
      <w:r w:rsidR="00262021">
        <w:rPr>
          <w:rFonts w:asciiTheme="minorHAnsi" w:hAnsiTheme="minorHAnsi" w:cstheme="minorHAnsi"/>
          <w:color w:val="000000" w:themeColor="text1"/>
          <w:sz w:val="22"/>
          <w:szCs w:val="22"/>
        </w:rPr>
        <w:t>(</w:t>
      </w:r>
      <w:r w:rsidR="00262021" w:rsidRPr="00262021">
        <w:rPr>
          <w:rFonts w:asciiTheme="minorHAnsi" w:hAnsiTheme="minorHAnsi" w:cstheme="minorHAnsi"/>
          <w:color w:val="000000" w:themeColor="text1"/>
          <w:sz w:val="22"/>
          <w:szCs w:val="22"/>
        </w:rPr>
        <w:t xml:space="preserve">GOV.UK, </w:t>
      </w:r>
      <w:r w:rsidR="00262021">
        <w:rPr>
          <w:rFonts w:asciiTheme="minorHAnsi" w:hAnsiTheme="minorHAnsi" w:cstheme="minorHAnsi"/>
          <w:color w:val="000000" w:themeColor="text1"/>
          <w:sz w:val="22"/>
          <w:szCs w:val="22"/>
        </w:rPr>
        <w:t xml:space="preserve">2023). </w:t>
      </w:r>
    </w:p>
    <w:p w14:paraId="42BE6EE7" w14:textId="77777777" w:rsidR="00C07CEA" w:rsidRPr="002C0F6E" w:rsidRDefault="00C07CEA" w:rsidP="0FF883D4">
      <w:pPr>
        <w:ind w:right="237"/>
        <w:jc w:val="both"/>
        <w:rPr>
          <w:rFonts w:asciiTheme="minorHAnsi" w:hAnsiTheme="minorHAnsi" w:cstheme="minorHAnsi"/>
          <w:color w:val="000000" w:themeColor="text1"/>
          <w:sz w:val="22"/>
          <w:szCs w:val="22"/>
        </w:rPr>
      </w:pPr>
    </w:p>
    <w:p w14:paraId="1714856E" w14:textId="5A40C84A" w:rsidR="00C07CEA" w:rsidRPr="002C0F6E" w:rsidRDefault="00EC4E54" w:rsidP="0FF883D4">
      <w:p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 took some time to</w:t>
      </w:r>
      <w:r w:rsidR="00C07CEA" w:rsidRPr="002C0F6E">
        <w:rPr>
          <w:rFonts w:asciiTheme="minorHAnsi" w:hAnsiTheme="minorHAnsi" w:cstheme="minorHAnsi"/>
          <w:color w:val="000000" w:themeColor="text1"/>
          <w:sz w:val="22"/>
          <w:szCs w:val="22"/>
        </w:rPr>
        <w:t xml:space="preserve"> build rapport with the victim </w:t>
      </w:r>
      <w:r>
        <w:rPr>
          <w:rFonts w:asciiTheme="minorHAnsi" w:hAnsiTheme="minorHAnsi" w:cstheme="minorHAnsi"/>
          <w:color w:val="000000" w:themeColor="text1"/>
          <w:sz w:val="22"/>
          <w:szCs w:val="22"/>
        </w:rPr>
        <w:t>before commencing the form, to</w:t>
      </w:r>
      <w:r w:rsidR="00C07CEA" w:rsidRPr="002C0F6E">
        <w:rPr>
          <w:rFonts w:asciiTheme="minorHAnsi" w:hAnsiTheme="minorHAnsi" w:cstheme="minorHAnsi"/>
          <w:color w:val="000000" w:themeColor="text1"/>
          <w:sz w:val="22"/>
          <w:szCs w:val="22"/>
        </w:rPr>
        <w:t xml:space="preserve"> establ</w:t>
      </w:r>
      <w:r>
        <w:rPr>
          <w:rFonts w:asciiTheme="minorHAnsi" w:hAnsiTheme="minorHAnsi" w:cstheme="minorHAnsi"/>
          <w:color w:val="000000" w:themeColor="text1"/>
          <w:sz w:val="22"/>
          <w:szCs w:val="22"/>
        </w:rPr>
        <w:t>ish</w:t>
      </w:r>
      <w:r w:rsidR="00C07CEA" w:rsidRPr="002C0F6E">
        <w:rPr>
          <w:rFonts w:asciiTheme="minorHAnsi" w:hAnsiTheme="minorHAnsi" w:cstheme="minorHAnsi"/>
          <w:color w:val="000000" w:themeColor="text1"/>
          <w:sz w:val="22"/>
          <w:szCs w:val="22"/>
        </w:rPr>
        <w:t xml:space="preserve"> a safe and comfortable environment for her</w:t>
      </w:r>
      <w:r>
        <w:rPr>
          <w:rFonts w:asciiTheme="minorHAnsi" w:hAnsiTheme="minorHAnsi" w:cstheme="minorHAnsi"/>
          <w:color w:val="000000" w:themeColor="text1"/>
          <w:sz w:val="22"/>
          <w:szCs w:val="22"/>
        </w:rPr>
        <w:t xml:space="preserve"> so that she could open up to me. As a result,</w:t>
      </w:r>
      <w:r w:rsidR="00C07CEA" w:rsidRPr="002C0F6E">
        <w:rPr>
          <w:rFonts w:asciiTheme="minorHAnsi" w:hAnsiTheme="minorHAnsi" w:cstheme="minorHAnsi"/>
          <w:color w:val="000000" w:themeColor="text1"/>
          <w:sz w:val="22"/>
          <w:szCs w:val="22"/>
        </w:rPr>
        <w:t xml:space="preserve"> I was able to utilise the PPD3 </w:t>
      </w:r>
      <w:r w:rsidR="00F574AA">
        <w:rPr>
          <w:rFonts w:asciiTheme="minorHAnsi" w:hAnsiTheme="minorHAnsi" w:cstheme="minorHAnsi"/>
          <w:color w:val="000000" w:themeColor="text1"/>
          <w:sz w:val="22"/>
          <w:szCs w:val="22"/>
        </w:rPr>
        <w:t>by</w:t>
      </w:r>
      <w:r w:rsidR="00C07CEA" w:rsidRPr="002C0F6E">
        <w:rPr>
          <w:rFonts w:asciiTheme="minorHAnsi" w:hAnsiTheme="minorHAnsi" w:cstheme="minorHAnsi"/>
          <w:color w:val="000000" w:themeColor="text1"/>
          <w:sz w:val="22"/>
          <w:szCs w:val="22"/>
        </w:rPr>
        <w:t xml:space="preserve"> </w:t>
      </w:r>
      <w:r w:rsidR="00F574AA" w:rsidRPr="002C0F6E">
        <w:rPr>
          <w:rFonts w:asciiTheme="minorHAnsi" w:hAnsiTheme="minorHAnsi" w:cstheme="minorHAnsi"/>
          <w:color w:val="000000" w:themeColor="text1"/>
          <w:sz w:val="22"/>
          <w:szCs w:val="22"/>
        </w:rPr>
        <w:t>verifying</w:t>
      </w:r>
      <w:r w:rsidR="00C07CEA" w:rsidRPr="002C0F6E">
        <w:rPr>
          <w:rFonts w:asciiTheme="minorHAnsi" w:hAnsiTheme="minorHAnsi" w:cstheme="minorHAnsi"/>
          <w:color w:val="000000" w:themeColor="text1"/>
          <w:sz w:val="22"/>
          <w:szCs w:val="22"/>
        </w:rPr>
        <w:t xml:space="preserve"> key information. Furthermore, I was then able to fast-track </w:t>
      </w:r>
      <w:r w:rsidR="00F33314" w:rsidRPr="002C0F6E">
        <w:rPr>
          <w:rFonts w:asciiTheme="minorHAnsi" w:hAnsiTheme="minorHAnsi" w:cstheme="minorHAnsi"/>
          <w:color w:val="000000" w:themeColor="text1"/>
          <w:sz w:val="22"/>
          <w:szCs w:val="22"/>
        </w:rPr>
        <w:t>several</w:t>
      </w:r>
      <w:r w:rsidR="00C07CEA" w:rsidRPr="002C0F6E">
        <w:rPr>
          <w:rFonts w:asciiTheme="minorHAnsi" w:hAnsiTheme="minorHAnsi" w:cstheme="minorHAnsi"/>
          <w:color w:val="000000" w:themeColor="text1"/>
          <w:sz w:val="22"/>
          <w:szCs w:val="22"/>
        </w:rPr>
        <w:t xml:space="preserve"> actions that were crucial in gathering vital evidence. Whilst the victim initially could not identify the male and did not know where the rape had occurred, by asking open questions and allowing her time to speak </w:t>
      </w:r>
      <w:r w:rsidR="00F574AA">
        <w:rPr>
          <w:rFonts w:asciiTheme="minorHAnsi" w:hAnsiTheme="minorHAnsi" w:cstheme="minorHAnsi"/>
          <w:color w:val="000000" w:themeColor="text1"/>
          <w:sz w:val="22"/>
          <w:szCs w:val="22"/>
        </w:rPr>
        <w:t>freely without interruption</w:t>
      </w:r>
      <w:r w:rsidR="00C07CEA" w:rsidRPr="002C0F6E">
        <w:rPr>
          <w:rFonts w:asciiTheme="minorHAnsi" w:hAnsiTheme="minorHAnsi" w:cstheme="minorHAnsi"/>
          <w:color w:val="000000" w:themeColor="text1"/>
          <w:sz w:val="22"/>
          <w:szCs w:val="22"/>
        </w:rPr>
        <w:t xml:space="preserve">, I learned that the unknown suspect had given the victim his mobile number. With this information, I liaised with </w:t>
      </w:r>
      <w:r w:rsidR="00CF25C9" w:rsidRPr="002C0F6E">
        <w:rPr>
          <w:rFonts w:asciiTheme="minorHAnsi" w:hAnsiTheme="minorHAnsi" w:cstheme="minorHAnsi"/>
          <w:color w:val="000000" w:themeColor="text1"/>
          <w:sz w:val="22"/>
          <w:szCs w:val="22"/>
        </w:rPr>
        <w:t xml:space="preserve">RIT </w:t>
      </w:r>
      <w:r w:rsidR="00F33314" w:rsidRPr="002C0F6E">
        <w:rPr>
          <w:rFonts w:asciiTheme="minorHAnsi" w:hAnsiTheme="minorHAnsi" w:cstheme="minorHAnsi"/>
          <w:color w:val="000000" w:themeColor="text1"/>
          <w:sz w:val="22"/>
          <w:szCs w:val="22"/>
        </w:rPr>
        <w:t>to</w:t>
      </w:r>
      <w:r w:rsidR="00C07CEA" w:rsidRPr="002C0F6E">
        <w:rPr>
          <w:rFonts w:asciiTheme="minorHAnsi" w:hAnsiTheme="minorHAnsi" w:cstheme="minorHAnsi"/>
          <w:color w:val="000000" w:themeColor="text1"/>
          <w:sz w:val="22"/>
          <w:szCs w:val="22"/>
        </w:rPr>
        <w:t xml:space="preserve"> carry out checks on the mobile number. I also identified that the unknown suspect used the</w:t>
      </w:r>
      <w:r w:rsidR="004F5AB8" w:rsidRPr="002C0F6E">
        <w:rPr>
          <w:rFonts w:asciiTheme="minorHAnsi" w:hAnsiTheme="minorHAnsi" w:cstheme="minorHAnsi"/>
          <w:color w:val="000000" w:themeColor="text1"/>
          <w:sz w:val="22"/>
          <w:szCs w:val="22"/>
        </w:rPr>
        <w:t xml:space="preserve"> instant messaging app ‘Whatsapp’</w:t>
      </w:r>
      <w:r w:rsidR="00560F93">
        <w:rPr>
          <w:rFonts w:asciiTheme="minorHAnsi" w:hAnsiTheme="minorHAnsi" w:cstheme="minorHAnsi"/>
          <w:color w:val="000000" w:themeColor="text1"/>
          <w:sz w:val="22"/>
          <w:szCs w:val="22"/>
        </w:rPr>
        <w:t xml:space="preserve"> to contact the victim</w:t>
      </w:r>
      <w:r w:rsidR="004F5AB8" w:rsidRPr="002C0F6E">
        <w:rPr>
          <w:rFonts w:asciiTheme="minorHAnsi" w:hAnsiTheme="minorHAnsi" w:cstheme="minorHAnsi"/>
          <w:color w:val="000000" w:themeColor="text1"/>
          <w:sz w:val="22"/>
          <w:szCs w:val="22"/>
        </w:rPr>
        <w:t xml:space="preserve"> and had a profile picture of him on the app. In the picture, the suspect was wearing a rugby kit and I worked with RIT</w:t>
      </w:r>
      <w:r w:rsidR="00560F93">
        <w:rPr>
          <w:rFonts w:asciiTheme="minorHAnsi" w:hAnsiTheme="minorHAnsi" w:cstheme="minorHAnsi"/>
          <w:color w:val="000000" w:themeColor="text1"/>
          <w:sz w:val="22"/>
          <w:szCs w:val="22"/>
        </w:rPr>
        <w:t xml:space="preserve"> and the intelligence department</w:t>
      </w:r>
      <w:r w:rsidR="004F5AB8" w:rsidRPr="002C0F6E">
        <w:rPr>
          <w:rFonts w:asciiTheme="minorHAnsi" w:hAnsiTheme="minorHAnsi" w:cstheme="minorHAnsi"/>
          <w:color w:val="000000" w:themeColor="text1"/>
          <w:sz w:val="22"/>
          <w:szCs w:val="22"/>
        </w:rPr>
        <w:t xml:space="preserve"> to </w:t>
      </w:r>
      <w:r w:rsidR="00560F93">
        <w:rPr>
          <w:rFonts w:asciiTheme="minorHAnsi" w:hAnsiTheme="minorHAnsi" w:cstheme="minorHAnsi"/>
          <w:color w:val="000000" w:themeColor="text1"/>
          <w:sz w:val="22"/>
          <w:szCs w:val="22"/>
        </w:rPr>
        <w:t xml:space="preserve">make enquiries about the rugby kit to </w:t>
      </w:r>
      <w:r w:rsidR="004F5AB8" w:rsidRPr="002C0F6E">
        <w:rPr>
          <w:rFonts w:asciiTheme="minorHAnsi" w:hAnsiTheme="minorHAnsi" w:cstheme="minorHAnsi"/>
          <w:color w:val="000000" w:themeColor="text1"/>
          <w:sz w:val="22"/>
          <w:szCs w:val="22"/>
        </w:rPr>
        <w:t>identify the rugby team</w:t>
      </w:r>
      <w:r w:rsidR="00F33314">
        <w:rPr>
          <w:rFonts w:asciiTheme="minorHAnsi" w:hAnsiTheme="minorHAnsi" w:cstheme="minorHAnsi"/>
          <w:color w:val="000000" w:themeColor="text1"/>
          <w:sz w:val="22"/>
          <w:szCs w:val="22"/>
        </w:rPr>
        <w:t>.</w:t>
      </w:r>
      <w:r w:rsidR="004F5AB8" w:rsidRPr="002C0F6E">
        <w:rPr>
          <w:rFonts w:asciiTheme="minorHAnsi" w:hAnsiTheme="minorHAnsi" w:cstheme="minorHAnsi"/>
          <w:color w:val="000000" w:themeColor="text1"/>
          <w:sz w:val="22"/>
          <w:szCs w:val="22"/>
        </w:rPr>
        <w:t xml:space="preserve"> </w:t>
      </w:r>
    </w:p>
    <w:p w14:paraId="7CB0A90D" w14:textId="77777777" w:rsidR="004F5AB8" w:rsidRPr="002C0F6E" w:rsidRDefault="004F5AB8" w:rsidP="0FF883D4">
      <w:pPr>
        <w:ind w:right="237"/>
        <w:jc w:val="both"/>
        <w:rPr>
          <w:rFonts w:asciiTheme="minorHAnsi" w:hAnsiTheme="minorHAnsi" w:cstheme="minorHAnsi"/>
          <w:color w:val="000000" w:themeColor="text1"/>
          <w:sz w:val="22"/>
          <w:szCs w:val="22"/>
        </w:rPr>
      </w:pPr>
    </w:p>
    <w:p w14:paraId="0F6ECE98" w14:textId="5740F426" w:rsidR="004F5AB8" w:rsidRPr="002C0F6E" w:rsidRDefault="004F5AB8"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In addition, while the victim was unsure of the location where the offence was committed, I </w:t>
      </w:r>
      <w:r w:rsidR="00560F93">
        <w:rPr>
          <w:rFonts w:asciiTheme="minorHAnsi" w:hAnsiTheme="minorHAnsi" w:cstheme="minorHAnsi"/>
          <w:color w:val="000000" w:themeColor="text1"/>
          <w:sz w:val="22"/>
          <w:szCs w:val="22"/>
        </w:rPr>
        <w:t>ask</w:t>
      </w:r>
      <w:r w:rsidR="00F574AA">
        <w:rPr>
          <w:rFonts w:asciiTheme="minorHAnsi" w:hAnsiTheme="minorHAnsi" w:cstheme="minorHAnsi"/>
          <w:color w:val="000000" w:themeColor="text1"/>
          <w:sz w:val="22"/>
          <w:szCs w:val="22"/>
        </w:rPr>
        <w:t>ed</w:t>
      </w:r>
      <w:r w:rsidR="00560F93">
        <w:rPr>
          <w:rFonts w:asciiTheme="minorHAnsi" w:hAnsiTheme="minorHAnsi" w:cstheme="minorHAnsi"/>
          <w:color w:val="000000" w:themeColor="text1"/>
          <w:sz w:val="22"/>
          <w:szCs w:val="22"/>
        </w:rPr>
        <w:t xml:space="preserve"> further open questions</w:t>
      </w:r>
      <w:r w:rsidR="00F574AA">
        <w:rPr>
          <w:rFonts w:asciiTheme="minorHAnsi" w:hAnsiTheme="minorHAnsi" w:cstheme="minorHAnsi"/>
          <w:color w:val="000000" w:themeColor="text1"/>
          <w:sz w:val="22"/>
          <w:szCs w:val="22"/>
        </w:rPr>
        <w:t xml:space="preserve"> and used Google Maps to provide visuals</w:t>
      </w:r>
      <w:r w:rsidR="00560F93">
        <w:rPr>
          <w:rFonts w:asciiTheme="minorHAnsi" w:hAnsiTheme="minorHAnsi" w:cstheme="minorHAnsi"/>
          <w:color w:val="000000" w:themeColor="text1"/>
          <w:sz w:val="22"/>
          <w:szCs w:val="22"/>
        </w:rPr>
        <w:t xml:space="preserve"> to </w:t>
      </w:r>
      <w:r w:rsidR="00C60557">
        <w:rPr>
          <w:rFonts w:asciiTheme="minorHAnsi" w:hAnsiTheme="minorHAnsi" w:cstheme="minorHAnsi"/>
          <w:color w:val="000000" w:themeColor="text1"/>
          <w:sz w:val="22"/>
          <w:szCs w:val="22"/>
        </w:rPr>
        <w:t>consolidate possible areas</w:t>
      </w:r>
      <w:r w:rsidR="00F574AA">
        <w:rPr>
          <w:rFonts w:asciiTheme="minorHAnsi" w:hAnsiTheme="minorHAnsi" w:cstheme="minorHAnsi"/>
          <w:color w:val="000000" w:themeColor="text1"/>
          <w:sz w:val="22"/>
          <w:szCs w:val="22"/>
        </w:rPr>
        <w:t>. T</w:t>
      </w:r>
      <w:r w:rsidR="00560F93">
        <w:rPr>
          <w:rFonts w:asciiTheme="minorHAnsi" w:hAnsiTheme="minorHAnsi" w:cstheme="minorHAnsi"/>
          <w:color w:val="000000" w:themeColor="text1"/>
          <w:sz w:val="22"/>
          <w:szCs w:val="22"/>
        </w:rPr>
        <w:t xml:space="preserve">his </w:t>
      </w:r>
      <w:r w:rsidRPr="002C0F6E">
        <w:rPr>
          <w:rFonts w:asciiTheme="minorHAnsi" w:hAnsiTheme="minorHAnsi" w:cstheme="minorHAnsi"/>
          <w:color w:val="000000" w:themeColor="text1"/>
          <w:sz w:val="22"/>
          <w:szCs w:val="22"/>
        </w:rPr>
        <w:t xml:space="preserve">helped her identify recognisable landmarks that assisted in </w:t>
      </w:r>
      <w:r w:rsidR="00C60557">
        <w:rPr>
          <w:rFonts w:asciiTheme="minorHAnsi" w:hAnsiTheme="minorHAnsi" w:cstheme="minorHAnsi"/>
          <w:color w:val="000000" w:themeColor="text1"/>
          <w:sz w:val="22"/>
          <w:szCs w:val="22"/>
        </w:rPr>
        <w:t>narrowing down</w:t>
      </w:r>
      <w:r w:rsidRPr="002C0F6E">
        <w:rPr>
          <w:rFonts w:asciiTheme="minorHAnsi" w:hAnsiTheme="minorHAnsi" w:cstheme="minorHAnsi"/>
          <w:color w:val="000000" w:themeColor="text1"/>
          <w:sz w:val="22"/>
          <w:szCs w:val="22"/>
        </w:rPr>
        <w:t xml:space="preserve"> </w:t>
      </w:r>
      <w:r w:rsidR="00F574AA">
        <w:rPr>
          <w:rFonts w:asciiTheme="minorHAnsi" w:hAnsiTheme="minorHAnsi" w:cstheme="minorHAnsi"/>
          <w:color w:val="000000" w:themeColor="text1"/>
          <w:sz w:val="22"/>
          <w:szCs w:val="22"/>
        </w:rPr>
        <w:t>possible</w:t>
      </w:r>
      <w:r w:rsidR="00C60557">
        <w:rPr>
          <w:rFonts w:asciiTheme="minorHAnsi" w:hAnsiTheme="minorHAnsi" w:cstheme="minorHAnsi"/>
          <w:color w:val="000000" w:themeColor="text1"/>
          <w:sz w:val="22"/>
          <w:szCs w:val="22"/>
        </w:rPr>
        <w:t xml:space="preserve"> </w:t>
      </w:r>
      <w:r w:rsidRPr="002C0F6E">
        <w:rPr>
          <w:rFonts w:asciiTheme="minorHAnsi" w:hAnsiTheme="minorHAnsi" w:cstheme="minorHAnsi"/>
          <w:color w:val="000000" w:themeColor="text1"/>
          <w:sz w:val="22"/>
          <w:szCs w:val="22"/>
        </w:rPr>
        <w:t>location</w:t>
      </w:r>
      <w:r w:rsidR="00C60557">
        <w:rPr>
          <w:rFonts w:asciiTheme="minorHAnsi" w:hAnsiTheme="minorHAnsi" w:cstheme="minorHAnsi"/>
          <w:color w:val="000000" w:themeColor="text1"/>
          <w:sz w:val="22"/>
          <w:szCs w:val="22"/>
        </w:rPr>
        <w:t>s</w:t>
      </w:r>
      <w:r w:rsidRPr="002C0F6E">
        <w:rPr>
          <w:rFonts w:asciiTheme="minorHAnsi" w:hAnsiTheme="minorHAnsi" w:cstheme="minorHAnsi"/>
          <w:color w:val="000000" w:themeColor="text1"/>
          <w:sz w:val="22"/>
          <w:szCs w:val="22"/>
        </w:rPr>
        <w:t xml:space="preserve">. </w:t>
      </w:r>
      <w:r w:rsidR="00C60557">
        <w:rPr>
          <w:rFonts w:asciiTheme="minorHAnsi" w:hAnsiTheme="minorHAnsi" w:cstheme="minorHAnsi"/>
          <w:color w:val="000000" w:themeColor="text1"/>
          <w:sz w:val="22"/>
          <w:szCs w:val="22"/>
        </w:rPr>
        <w:t>Following this</w:t>
      </w:r>
      <w:r w:rsidRPr="002C0F6E">
        <w:rPr>
          <w:rFonts w:asciiTheme="minorHAnsi" w:hAnsiTheme="minorHAnsi" w:cstheme="minorHAnsi"/>
          <w:color w:val="000000" w:themeColor="text1"/>
          <w:sz w:val="22"/>
          <w:szCs w:val="22"/>
        </w:rPr>
        <w:t>, I took the initiative to arrange a</w:t>
      </w:r>
      <w:r w:rsidR="00C60557">
        <w:rPr>
          <w:rFonts w:asciiTheme="minorHAnsi" w:hAnsiTheme="minorHAnsi" w:cstheme="minorHAnsi"/>
          <w:color w:val="000000" w:themeColor="text1"/>
          <w:sz w:val="22"/>
          <w:szCs w:val="22"/>
        </w:rPr>
        <w:t xml:space="preserve"> </w:t>
      </w:r>
      <w:r w:rsidRPr="002C0F6E">
        <w:rPr>
          <w:rFonts w:asciiTheme="minorHAnsi" w:hAnsiTheme="minorHAnsi" w:cstheme="minorHAnsi"/>
          <w:color w:val="000000" w:themeColor="text1"/>
          <w:sz w:val="22"/>
          <w:szCs w:val="22"/>
        </w:rPr>
        <w:t xml:space="preserve">drive by with the victim </w:t>
      </w:r>
      <w:r w:rsidR="00F43EF0">
        <w:rPr>
          <w:rFonts w:asciiTheme="minorHAnsi" w:hAnsiTheme="minorHAnsi" w:cstheme="minorHAnsi"/>
          <w:color w:val="000000" w:themeColor="text1"/>
          <w:sz w:val="22"/>
          <w:szCs w:val="22"/>
        </w:rPr>
        <w:t>to use</w:t>
      </w:r>
      <w:r w:rsidRPr="002C0F6E">
        <w:rPr>
          <w:rFonts w:asciiTheme="minorHAnsi" w:hAnsiTheme="minorHAnsi" w:cstheme="minorHAnsi"/>
          <w:color w:val="000000" w:themeColor="text1"/>
          <w:sz w:val="22"/>
          <w:szCs w:val="22"/>
        </w:rPr>
        <w:t xml:space="preserve"> visual aids </w:t>
      </w:r>
      <w:r w:rsidR="00F43EF0">
        <w:rPr>
          <w:rFonts w:asciiTheme="minorHAnsi" w:hAnsiTheme="minorHAnsi" w:cstheme="minorHAnsi"/>
          <w:color w:val="000000" w:themeColor="text1"/>
          <w:sz w:val="22"/>
          <w:szCs w:val="22"/>
        </w:rPr>
        <w:t>to</w:t>
      </w:r>
      <w:r w:rsidR="00C60557">
        <w:rPr>
          <w:rFonts w:asciiTheme="minorHAnsi" w:hAnsiTheme="minorHAnsi" w:cstheme="minorHAnsi"/>
          <w:color w:val="000000" w:themeColor="text1"/>
          <w:sz w:val="22"/>
          <w:szCs w:val="22"/>
        </w:rPr>
        <w:t xml:space="preserve"> identify</w:t>
      </w:r>
      <w:r w:rsidR="00F43EF0">
        <w:rPr>
          <w:rFonts w:asciiTheme="minorHAnsi" w:hAnsiTheme="minorHAnsi" w:cstheme="minorHAnsi"/>
          <w:color w:val="000000" w:themeColor="text1"/>
          <w:sz w:val="22"/>
          <w:szCs w:val="22"/>
        </w:rPr>
        <w:t xml:space="preserve"> </w:t>
      </w:r>
      <w:r w:rsidR="00C60557">
        <w:rPr>
          <w:rFonts w:asciiTheme="minorHAnsi" w:hAnsiTheme="minorHAnsi" w:cstheme="minorHAnsi"/>
          <w:color w:val="000000" w:themeColor="text1"/>
          <w:sz w:val="22"/>
          <w:szCs w:val="22"/>
        </w:rPr>
        <w:t xml:space="preserve">the location. </w:t>
      </w:r>
      <w:r w:rsidRPr="002C0F6E">
        <w:rPr>
          <w:rFonts w:asciiTheme="minorHAnsi" w:hAnsiTheme="minorHAnsi" w:cstheme="minorHAnsi"/>
          <w:color w:val="000000" w:themeColor="text1"/>
          <w:sz w:val="22"/>
          <w:szCs w:val="22"/>
        </w:rPr>
        <w:t xml:space="preserve">This fast-track action proved successful as driving through areas where the landmarks had been spotted </w:t>
      </w:r>
      <w:r w:rsidR="00C60557">
        <w:rPr>
          <w:rFonts w:asciiTheme="minorHAnsi" w:hAnsiTheme="minorHAnsi" w:cstheme="minorHAnsi"/>
          <w:color w:val="000000" w:themeColor="text1"/>
          <w:sz w:val="22"/>
          <w:szCs w:val="22"/>
        </w:rPr>
        <w:t>on Google Maps</w:t>
      </w:r>
      <w:r w:rsidRPr="002C0F6E">
        <w:rPr>
          <w:rFonts w:asciiTheme="minorHAnsi" w:hAnsiTheme="minorHAnsi" w:cstheme="minorHAnsi"/>
          <w:color w:val="000000" w:themeColor="text1"/>
          <w:sz w:val="22"/>
          <w:szCs w:val="22"/>
        </w:rPr>
        <w:t xml:space="preserve">, the victim identified </w:t>
      </w:r>
      <w:r w:rsidR="00C60557">
        <w:rPr>
          <w:rFonts w:asciiTheme="minorHAnsi" w:hAnsiTheme="minorHAnsi" w:cstheme="minorHAnsi"/>
          <w:color w:val="000000" w:themeColor="text1"/>
          <w:sz w:val="22"/>
          <w:szCs w:val="22"/>
        </w:rPr>
        <w:t>the property she believed she was taken to</w:t>
      </w:r>
      <w:r w:rsidRPr="002C0F6E">
        <w:rPr>
          <w:rFonts w:asciiTheme="minorHAnsi" w:hAnsiTheme="minorHAnsi" w:cstheme="minorHAnsi"/>
          <w:color w:val="000000" w:themeColor="text1"/>
          <w:sz w:val="22"/>
          <w:szCs w:val="22"/>
        </w:rPr>
        <w:t>. I was then able to</w:t>
      </w:r>
      <w:r w:rsidR="00F43EF0">
        <w:rPr>
          <w:rFonts w:asciiTheme="minorHAnsi" w:hAnsiTheme="minorHAnsi" w:cstheme="minorHAnsi"/>
          <w:color w:val="000000" w:themeColor="text1"/>
          <w:sz w:val="22"/>
          <w:szCs w:val="22"/>
        </w:rPr>
        <w:t xml:space="preserve"> advise</w:t>
      </w:r>
      <w:r w:rsidRPr="002C0F6E">
        <w:rPr>
          <w:rFonts w:asciiTheme="minorHAnsi" w:hAnsiTheme="minorHAnsi" w:cstheme="minorHAnsi"/>
          <w:color w:val="000000" w:themeColor="text1"/>
          <w:sz w:val="22"/>
          <w:szCs w:val="22"/>
        </w:rPr>
        <w:t xml:space="preserve"> RIT who attended immediately and with the assistance of the </w:t>
      </w:r>
      <w:r w:rsidR="00C60557" w:rsidRPr="002C0F6E">
        <w:rPr>
          <w:rFonts w:asciiTheme="minorHAnsi" w:hAnsiTheme="minorHAnsi" w:cstheme="minorHAnsi"/>
          <w:color w:val="000000" w:themeColor="text1"/>
          <w:sz w:val="22"/>
          <w:szCs w:val="22"/>
        </w:rPr>
        <w:t>victim’s</w:t>
      </w:r>
      <w:r w:rsidRPr="002C0F6E">
        <w:rPr>
          <w:rFonts w:asciiTheme="minorHAnsi" w:hAnsiTheme="minorHAnsi" w:cstheme="minorHAnsi"/>
          <w:color w:val="000000" w:themeColor="text1"/>
          <w:sz w:val="22"/>
          <w:szCs w:val="22"/>
        </w:rPr>
        <w:t xml:space="preserve"> description of the property which was obtained whilst completing the PPD3, the location was found and thereafter secured in order to identify further forensic opportunities and photograph</w:t>
      </w:r>
      <w:r w:rsidR="00F43EF0">
        <w:rPr>
          <w:rFonts w:asciiTheme="minorHAnsi" w:hAnsiTheme="minorHAnsi" w:cstheme="minorHAnsi"/>
          <w:color w:val="000000" w:themeColor="text1"/>
          <w:sz w:val="22"/>
          <w:szCs w:val="22"/>
        </w:rPr>
        <w:t xml:space="preserve"> the scene</w:t>
      </w:r>
      <w:r w:rsidRPr="002C0F6E">
        <w:rPr>
          <w:rFonts w:asciiTheme="minorHAnsi" w:hAnsiTheme="minorHAnsi" w:cstheme="minorHAnsi"/>
          <w:color w:val="000000" w:themeColor="text1"/>
          <w:sz w:val="22"/>
          <w:szCs w:val="22"/>
        </w:rPr>
        <w:t xml:space="preserve"> for evidential purposes. </w:t>
      </w:r>
    </w:p>
    <w:p w14:paraId="594BF8C9" w14:textId="2F3E1D48" w:rsidR="004F5AB8" w:rsidRPr="002C0F6E" w:rsidRDefault="004F5AB8" w:rsidP="0FF883D4">
      <w:pPr>
        <w:ind w:right="237"/>
        <w:jc w:val="both"/>
        <w:rPr>
          <w:rFonts w:asciiTheme="minorHAnsi" w:hAnsiTheme="minorHAnsi" w:cstheme="minorHAnsi"/>
          <w:color w:val="000000" w:themeColor="text1"/>
          <w:sz w:val="22"/>
          <w:szCs w:val="22"/>
        </w:rPr>
      </w:pPr>
    </w:p>
    <w:p w14:paraId="61C1B0AA" w14:textId="01152394" w:rsidR="00C4794C" w:rsidRPr="002C0F6E" w:rsidRDefault="00C4794C"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The next important stage in the initial steps of the investigation was using the early evidence kit (known as ‘EEK’) with the victim to take non intimate swabs, with her consent. The EEK allowed me to gather </w:t>
      </w:r>
      <w:r w:rsidRPr="00C60557">
        <w:rPr>
          <w:rFonts w:asciiTheme="minorHAnsi" w:hAnsiTheme="minorHAnsi" w:cstheme="minorHAnsi"/>
          <w:color w:val="auto"/>
          <w:sz w:val="22"/>
          <w:szCs w:val="22"/>
        </w:rPr>
        <w:t xml:space="preserve">evidence by way of a urine sample, swabs of the victims mouth, cheeks and hands and </w:t>
      </w:r>
      <w:r w:rsidRPr="00C60557">
        <w:rPr>
          <w:rFonts w:asciiTheme="minorHAnsi" w:hAnsiTheme="minorHAnsi" w:cstheme="minorHAnsi"/>
          <w:color w:val="auto"/>
          <w:sz w:val="22"/>
          <w:szCs w:val="22"/>
        </w:rPr>
        <w:lastRenderedPageBreak/>
        <w:t xml:space="preserve">also a mouth rinse, to ensure such evidence </w:t>
      </w:r>
      <w:r w:rsidR="00C60557" w:rsidRPr="00C60557">
        <w:rPr>
          <w:rFonts w:asciiTheme="minorHAnsi" w:hAnsiTheme="minorHAnsi" w:cstheme="minorHAnsi"/>
          <w:color w:val="auto"/>
          <w:sz w:val="22"/>
          <w:szCs w:val="22"/>
        </w:rPr>
        <w:t>wasn’t</w:t>
      </w:r>
      <w:r w:rsidRPr="00C60557">
        <w:rPr>
          <w:rFonts w:asciiTheme="minorHAnsi" w:hAnsiTheme="minorHAnsi" w:cstheme="minorHAnsi"/>
          <w:color w:val="auto"/>
          <w:sz w:val="22"/>
          <w:szCs w:val="22"/>
        </w:rPr>
        <w:t xml:space="preserve"> lost while we wait</w:t>
      </w:r>
      <w:r w:rsidR="00C60557" w:rsidRPr="00C60557">
        <w:rPr>
          <w:rFonts w:asciiTheme="minorHAnsi" w:hAnsiTheme="minorHAnsi" w:cstheme="minorHAnsi"/>
          <w:color w:val="auto"/>
          <w:sz w:val="22"/>
          <w:szCs w:val="22"/>
        </w:rPr>
        <w:t>ed</w:t>
      </w:r>
      <w:r w:rsidRPr="00C60557">
        <w:rPr>
          <w:rFonts w:asciiTheme="minorHAnsi" w:hAnsiTheme="minorHAnsi" w:cstheme="minorHAnsi"/>
          <w:color w:val="auto"/>
          <w:sz w:val="22"/>
          <w:szCs w:val="22"/>
        </w:rPr>
        <w:t xml:space="preserve"> for intimate swabs to be taken by a medical practitioner in an appropriate place (POLICE.UK, n.d.). </w:t>
      </w:r>
    </w:p>
    <w:p w14:paraId="3873759C" w14:textId="77777777" w:rsidR="00C4794C" w:rsidRPr="002C0F6E" w:rsidRDefault="00C4794C" w:rsidP="0FF883D4">
      <w:pPr>
        <w:ind w:right="237"/>
        <w:jc w:val="both"/>
        <w:rPr>
          <w:rFonts w:asciiTheme="minorHAnsi" w:hAnsiTheme="minorHAnsi" w:cstheme="minorHAnsi"/>
          <w:color w:val="000000" w:themeColor="text1"/>
          <w:sz w:val="22"/>
          <w:szCs w:val="22"/>
        </w:rPr>
      </w:pPr>
    </w:p>
    <w:p w14:paraId="33CCFF1B" w14:textId="3F7A42C1" w:rsidR="002063E1" w:rsidRPr="002C0F6E" w:rsidRDefault="00C4794C"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As I was discussing the purpose of the EEK with the victim and taking the relevant swabs and samples, my colleague who attended the call with me, </w:t>
      </w:r>
      <w:r w:rsidR="0059429A" w:rsidRPr="002C0F6E">
        <w:rPr>
          <w:rFonts w:asciiTheme="minorHAnsi" w:hAnsiTheme="minorHAnsi" w:cstheme="minorHAnsi"/>
          <w:color w:val="000000" w:themeColor="text1"/>
          <w:sz w:val="22"/>
          <w:szCs w:val="22"/>
        </w:rPr>
        <w:t>contacted the local sexual assault referral centre (SARC) in order to arrange a forensic medical examination</w:t>
      </w:r>
      <w:r w:rsidR="008611CA">
        <w:rPr>
          <w:rFonts w:asciiTheme="minorHAnsi" w:hAnsiTheme="minorHAnsi" w:cstheme="minorHAnsi"/>
          <w:color w:val="000000" w:themeColor="text1"/>
          <w:sz w:val="22"/>
          <w:szCs w:val="22"/>
        </w:rPr>
        <w:t xml:space="preserve"> (FME)</w:t>
      </w:r>
      <w:r w:rsidR="0059429A" w:rsidRPr="002C0F6E">
        <w:rPr>
          <w:rFonts w:asciiTheme="minorHAnsi" w:hAnsiTheme="minorHAnsi" w:cstheme="minorHAnsi"/>
          <w:color w:val="000000" w:themeColor="text1"/>
          <w:sz w:val="22"/>
          <w:szCs w:val="22"/>
        </w:rPr>
        <w:t xml:space="preserve">. This ensured that we wasted no time in collecting as much evidence as possible within the necessary timeframes, whilst also keeping the victim informed of the process, so that she </w:t>
      </w:r>
      <w:r w:rsidR="00C60557">
        <w:rPr>
          <w:rFonts w:asciiTheme="minorHAnsi" w:hAnsiTheme="minorHAnsi" w:cstheme="minorHAnsi"/>
          <w:color w:val="000000" w:themeColor="text1"/>
          <w:sz w:val="22"/>
          <w:szCs w:val="22"/>
        </w:rPr>
        <w:t>understood</w:t>
      </w:r>
      <w:r w:rsidR="0059429A" w:rsidRPr="002C0F6E">
        <w:rPr>
          <w:rFonts w:asciiTheme="minorHAnsi" w:hAnsiTheme="minorHAnsi" w:cstheme="minorHAnsi"/>
          <w:color w:val="000000" w:themeColor="text1"/>
          <w:sz w:val="22"/>
          <w:szCs w:val="22"/>
        </w:rPr>
        <w:t xml:space="preserve"> what </w:t>
      </w:r>
      <w:r w:rsidR="00F43EF0">
        <w:rPr>
          <w:rFonts w:asciiTheme="minorHAnsi" w:hAnsiTheme="minorHAnsi" w:cstheme="minorHAnsi"/>
          <w:color w:val="000000" w:themeColor="text1"/>
          <w:sz w:val="22"/>
          <w:szCs w:val="22"/>
        </w:rPr>
        <w:t>was</w:t>
      </w:r>
      <w:r w:rsidR="0059429A" w:rsidRPr="002C0F6E">
        <w:rPr>
          <w:rFonts w:asciiTheme="minorHAnsi" w:hAnsiTheme="minorHAnsi" w:cstheme="minorHAnsi"/>
          <w:color w:val="000000" w:themeColor="text1"/>
          <w:sz w:val="22"/>
          <w:szCs w:val="22"/>
        </w:rPr>
        <w:t xml:space="preserve"> happening and ha</w:t>
      </w:r>
      <w:r w:rsidR="00C60557">
        <w:rPr>
          <w:rFonts w:asciiTheme="minorHAnsi" w:hAnsiTheme="minorHAnsi" w:cstheme="minorHAnsi"/>
          <w:color w:val="000000" w:themeColor="text1"/>
          <w:sz w:val="22"/>
          <w:szCs w:val="22"/>
        </w:rPr>
        <w:t>d</w:t>
      </w:r>
      <w:r w:rsidR="0059429A" w:rsidRPr="002C0F6E">
        <w:rPr>
          <w:rFonts w:asciiTheme="minorHAnsi" w:hAnsiTheme="minorHAnsi" w:cstheme="minorHAnsi"/>
          <w:color w:val="000000" w:themeColor="text1"/>
          <w:sz w:val="22"/>
          <w:szCs w:val="22"/>
        </w:rPr>
        <w:t xml:space="preserve"> t</w:t>
      </w:r>
      <w:r w:rsidR="00C60557">
        <w:rPr>
          <w:rFonts w:asciiTheme="minorHAnsi" w:hAnsiTheme="minorHAnsi" w:cstheme="minorHAnsi"/>
          <w:color w:val="000000" w:themeColor="text1"/>
          <w:sz w:val="22"/>
          <w:szCs w:val="22"/>
        </w:rPr>
        <w:t>he</w:t>
      </w:r>
      <w:r w:rsidR="0059429A" w:rsidRPr="002C0F6E">
        <w:rPr>
          <w:rFonts w:asciiTheme="minorHAnsi" w:hAnsiTheme="minorHAnsi" w:cstheme="minorHAnsi"/>
          <w:color w:val="000000" w:themeColor="text1"/>
          <w:sz w:val="22"/>
          <w:szCs w:val="22"/>
        </w:rPr>
        <w:t xml:space="preserve"> opportunity to ask questions before deciding what she wishe</w:t>
      </w:r>
      <w:r w:rsidR="00F43EF0">
        <w:rPr>
          <w:rFonts w:asciiTheme="minorHAnsi" w:hAnsiTheme="minorHAnsi" w:cstheme="minorHAnsi"/>
          <w:color w:val="000000" w:themeColor="text1"/>
          <w:sz w:val="22"/>
          <w:szCs w:val="22"/>
        </w:rPr>
        <w:t xml:space="preserve">d </w:t>
      </w:r>
      <w:r w:rsidR="0059429A" w:rsidRPr="002C0F6E">
        <w:rPr>
          <w:rFonts w:asciiTheme="minorHAnsi" w:hAnsiTheme="minorHAnsi" w:cstheme="minorHAnsi"/>
          <w:color w:val="000000" w:themeColor="text1"/>
          <w:sz w:val="22"/>
          <w:szCs w:val="22"/>
        </w:rPr>
        <w:t xml:space="preserve">to do. I was then able to take the victim to the SARC and assist </w:t>
      </w:r>
      <w:r w:rsidR="00C60557">
        <w:rPr>
          <w:rFonts w:asciiTheme="minorHAnsi" w:hAnsiTheme="minorHAnsi" w:cstheme="minorHAnsi"/>
          <w:color w:val="000000" w:themeColor="text1"/>
          <w:sz w:val="22"/>
          <w:szCs w:val="22"/>
        </w:rPr>
        <w:t xml:space="preserve">the examiner. </w:t>
      </w:r>
      <w:r w:rsidR="0059429A" w:rsidRPr="002C0F6E">
        <w:rPr>
          <w:rFonts w:asciiTheme="minorHAnsi" w:hAnsiTheme="minorHAnsi" w:cstheme="minorHAnsi"/>
          <w:color w:val="000000" w:themeColor="text1"/>
          <w:sz w:val="22"/>
          <w:szCs w:val="22"/>
        </w:rPr>
        <w:t xml:space="preserve"> </w:t>
      </w:r>
    </w:p>
    <w:p w14:paraId="7D8968FE" w14:textId="77777777" w:rsidR="0059429A" w:rsidRPr="002C0F6E" w:rsidRDefault="0059429A" w:rsidP="0FF883D4">
      <w:pPr>
        <w:ind w:right="237"/>
        <w:jc w:val="both"/>
        <w:rPr>
          <w:rFonts w:asciiTheme="minorHAnsi" w:hAnsiTheme="minorHAnsi" w:cstheme="minorHAnsi"/>
          <w:color w:val="000000" w:themeColor="text1"/>
          <w:sz w:val="22"/>
          <w:szCs w:val="22"/>
        </w:rPr>
      </w:pPr>
    </w:p>
    <w:p w14:paraId="06285DFE" w14:textId="3D090C1C" w:rsidR="002063E1" w:rsidRPr="002C0F6E" w:rsidRDefault="0059429A"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Whilst I was attending the appointment with the victim, my colleague remained at the station with the </w:t>
      </w:r>
      <w:r w:rsidR="00C60557" w:rsidRPr="002C0F6E">
        <w:rPr>
          <w:rFonts w:asciiTheme="minorHAnsi" w:hAnsiTheme="minorHAnsi" w:cstheme="minorHAnsi"/>
          <w:color w:val="000000" w:themeColor="text1"/>
          <w:sz w:val="22"/>
          <w:szCs w:val="22"/>
        </w:rPr>
        <w:t>victims’</w:t>
      </w:r>
      <w:r w:rsidRPr="002C0F6E">
        <w:rPr>
          <w:rFonts w:asciiTheme="minorHAnsi" w:hAnsiTheme="minorHAnsi" w:cstheme="minorHAnsi"/>
          <w:color w:val="000000" w:themeColor="text1"/>
          <w:sz w:val="22"/>
          <w:szCs w:val="22"/>
        </w:rPr>
        <w:t xml:space="preserve"> friends, whom she had initially disclosed the offence to. As they were given the first account of what happened by the victim, they could also provide key evidence by way of disclosure statements. My colleague explained the benefits of such evidence to said friends, who agreed to provide disclosure statements which my colleague arranged. </w:t>
      </w:r>
    </w:p>
    <w:p w14:paraId="098D82F2" w14:textId="77777777" w:rsidR="002063E1" w:rsidRPr="002C0F6E" w:rsidRDefault="002063E1" w:rsidP="0FF883D4">
      <w:pPr>
        <w:ind w:right="237"/>
        <w:jc w:val="both"/>
        <w:rPr>
          <w:rFonts w:asciiTheme="minorHAnsi" w:hAnsiTheme="minorHAnsi" w:cstheme="minorHAnsi"/>
          <w:color w:val="000000" w:themeColor="text1"/>
          <w:sz w:val="22"/>
          <w:szCs w:val="22"/>
        </w:rPr>
      </w:pPr>
    </w:p>
    <w:p w14:paraId="08B66081" w14:textId="1FA48076" w:rsidR="004F5AB8" w:rsidRPr="002C0F6E" w:rsidRDefault="002063E1"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At the same time, RIT had continued their efforts to identify the suspect and through researching his mobile number and the rugby kit worn in his Whatsapp profile picture, the suspect was identified and his home address was located</w:t>
      </w:r>
      <w:r w:rsidR="00F43EF0">
        <w:rPr>
          <w:rFonts w:asciiTheme="minorHAnsi" w:hAnsiTheme="minorHAnsi" w:cstheme="minorHAnsi"/>
          <w:color w:val="000000" w:themeColor="text1"/>
          <w:sz w:val="22"/>
          <w:szCs w:val="22"/>
        </w:rPr>
        <w:t xml:space="preserve"> which allowed for arrest enquiries</w:t>
      </w:r>
      <w:r w:rsidRPr="002C0F6E">
        <w:rPr>
          <w:rFonts w:asciiTheme="minorHAnsi" w:hAnsiTheme="minorHAnsi" w:cstheme="minorHAnsi"/>
          <w:color w:val="000000" w:themeColor="text1"/>
          <w:sz w:val="22"/>
          <w:szCs w:val="22"/>
        </w:rPr>
        <w:t>. This then allowed for further forensic evidence to be obtained from the suspect and subsequently for him to be interviewed</w:t>
      </w:r>
      <w:r w:rsidR="002A2D81" w:rsidRPr="002C0F6E">
        <w:rPr>
          <w:rFonts w:asciiTheme="minorHAnsi" w:hAnsiTheme="minorHAnsi" w:cstheme="minorHAnsi"/>
          <w:color w:val="000000" w:themeColor="text1"/>
          <w:sz w:val="22"/>
          <w:szCs w:val="22"/>
        </w:rPr>
        <w:t xml:space="preserve"> by specially trained interviewers within RIT</w:t>
      </w:r>
      <w:r w:rsidRPr="002C0F6E">
        <w:rPr>
          <w:rFonts w:asciiTheme="minorHAnsi" w:hAnsiTheme="minorHAnsi" w:cstheme="minorHAnsi"/>
          <w:color w:val="000000" w:themeColor="text1"/>
          <w:sz w:val="22"/>
          <w:szCs w:val="22"/>
        </w:rPr>
        <w:t xml:space="preserve"> about the report. </w:t>
      </w:r>
    </w:p>
    <w:p w14:paraId="08FE3114" w14:textId="77777777" w:rsidR="0059429A" w:rsidRPr="002C0F6E" w:rsidRDefault="0059429A" w:rsidP="0FF883D4">
      <w:pPr>
        <w:ind w:right="237"/>
        <w:jc w:val="both"/>
        <w:rPr>
          <w:rFonts w:asciiTheme="minorHAnsi" w:hAnsiTheme="minorHAnsi" w:cstheme="minorHAnsi"/>
          <w:color w:val="000000" w:themeColor="text1"/>
          <w:sz w:val="22"/>
          <w:szCs w:val="22"/>
        </w:rPr>
      </w:pPr>
    </w:p>
    <w:p w14:paraId="03ADF8AF" w14:textId="71715971" w:rsidR="002063E1" w:rsidRPr="002C0F6E" w:rsidRDefault="00EB6F05" w:rsidP="0FF883D4">
      <w:p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Throughout the</w:t>
      </w:r>
      <w:r w:rsidR="002063E1" w:rsidRPr="002C0F6E">
        <w:rPr>
          <w:rFonts w:asciiTheme="minorHAnsi" w:hAnsiTheme="minorHAnsi" w:cstheme="minorHAnsi"/>
          <w:color w:val="000000" w:themeColor="text1"/>
          <w:sz w:val="22"/>
          <w:szCs w:val="22"/>
        </w:rPr>
        <w:t xml:space="preserve"> investigation, it </w:t>
      </w:r>
      <w:r w:rsidR="00F574AA">
        <w:rPr>
          <w:rFonts w:asciiTheme="minorHAnsi" w:hAnsiTheme="minorHAnsi" w:cstheme="minorHAnsi"/>
          <w:color w:val="000000" w:themeColor="text1"/>
          <w:sz w:val="22"/>
          <w:szCs w:val="22"/>
        </w:rPr>
        <w:t>was</w:t>
      </w:r>
      <w:r w:rsidR="002063E1" w:rsidRPr="002C0F6E">
        <w:rPr>
          <w:rFonts w:asciiTheme="minorHAnsi" w:hAnsiTheme="minorHAnsi" w:cstheme="minorHAnsi"/>
          <w:color w:val="000000" w:themeColor="text1"/>
          <w:sz w:val="22"/>
          <w:szCs w:val="22"/>
        </w:rPr>
        <w:t xml:space="preserve"> important to ensure that all relevant parties </w:t>
      </w:r>
      <w:r w:rsidR="00F574AA">
        <w:rPr>
          <w:rFonts w:asciiTheme="minorHAnsi" w:hAnsiTheme="minorHAnsi" w:cstheme="minorHAnsi"/>
          <w:color w:val="000000" w:themeColor="text1"/>
          <w:sz w:val="22"/>
          <w:szCs w:val="22"/>
        </w:rPr>
        <w:t>were</w:t>
      </w:r>
      <w:r w:rsidR="002063E1" w:rsidRPr="002C0F6E">
        <w:rPr>
          <w:rFonts w:asciiTheme="minorHAnsi" w:hAnsiTheme="minorHAnsi" w:cstheme="minorHAnsi"/>
          <w:color w:val="000000" w:themeColor="text1"/>
          <w:sz w:val="22"/>
          <w:szCs w:val="22"/>
        </w:rPr>
        <w:t xml:space="preserve"> provided with support. S</w:t>
      </w:r>
      <w:r w:rsidR="00DA0A48" w:rsidRPr="002C0F6E">
        <w:rPr>
          <w:rFonts w:asciiTheme="minorHAnsi" w:hAnsiTheme="minorHAnsi" w:cstheme="minorHAnsi"/>
          <w:color w:val="000000" w:themeColor="text1"/>
          <w:sz w:val="22"/>
          <w:szCs w:val="22"/>
        </w:rPr>
        <w:t>exual offences are some of the most serious and traum</w:t>
      </w:r>
      <w:r w:rsidR="00F947D7" w:rsidRPr="002C0F6E">
        <w:rPr>
          <w:rFonts w:asciiTheme="minorHAnsi" w:hAnsiTheme="minorHAnsi" w:cstheme="minorHAnsi"/>
          <w:color w:val="000000" w:themeColor="text1"/>
          <w:sz w:val="22"/>
          <w:szCs w:val="22"/>
        </w:rPr>
        <w:t xml:space="preserve">atic </w:t>
      </w:r>
      <w:r w:rsidR="00F3251F" w:rsidRPr="002C0F6E">
        <w:rPr>
          <w:rFonts w:asciiTheme="minorHAnsi" w:hAnsiTheme="minorHAnsi" w:cstheme="minorHAnsi"/>
          <w:color w:val="000000" w:themeColor="text1"/>
          <w:sz w:val="22"/>
          <w:szCs w:val="22"/>
        </w:rPr>
        <w:t xml:space="preserve">crimes against a person and as such, taking positive action to investigate such offences and working with victims to understand their needs is of paramount importance to building trust and confidence (College of Policing, 2014). </w:t>
      </w:r>
    </w:p>
    <w:p w14:paraId="1BA04EEE" w14:textId="77777777" w:rsidR="002063E1" w:rsidRPr="002C0F6E" w:rsidRDefault="002063E1" w:rsidP="0FF883D4">
      <w:pPr>
        <w:ind w:right="237"/>
        <w:jc w:val="both"/>
        <w:rPr>
          <w:rFonts w:asciiTheme="minorHAnsi" w:hAnsiTheme="minorHAnsi" w:cstheme="minorHAnsi"/>
          <w:color w:val="000000" w:themeColor="text1"/>
          <w:sz w:val="22"/>
          <w:szCs w:val="22"/>
        </w:rPr>
      </w:pPr>
    </w:p>
    <w:p w14:paraId="124F20AB" w14:textId="30137159" w:rsidR="00DA0A48" w:rsidRPr="002C0F6E" w:rsidRDefault="00F947D7"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Firstly, I ensure</w:t>
      </w:r>
      <w:r w:rsidR="002063E1" w:rsidRPr="002C0F6E">
        <w:rPr>
          <w:rFonts w:asciiTheme="minorHAnsi" w:hAnsiTheme="minorHAnsi" w:cstheme="minorHAnsi"/>
          <w:color w:val="000000" w:themeColor="text1"/>
          <w:sz w:val="22"/>
          <w:szCs w:val="22"/>
        </w:rPr>
        <w:t xml:space="preserve">d that the </w:t>
      </w:r>
      <w:r w:rsidRPr="002C0F6E">
        <w:rPr>
          <w:rFonts w:asciiTheme="minorHAnsi" w:hAnsiTheme="minorHAnsi" w:cstheme="minorHAnsi"/>
          <w:color w:val="000000" w:themeColor="text1"/>
          <w:sz w:val="22"/>
          <w:szCs w:val="22"/>
        </w:rPr>
        <w:t>victim</w:t>
      </w:r>
      <w:r w:rsidR="002063E1" w:rsidRPr="002C0F6E">
        <w:rPr>
          <w:rFonts w:asciiTheme="minorHAnsi" w:hAnsiTheme="minorHAnsi" w:cstheme="minorHAnsi"/>
          <w:color w:val="000000" w:themeColor="text1"/>
          <w:sz w:val="22"/>
          <w:szCs w:val="22"/>
        </w:rPr>
        <w:t xml:space="preserve"> was</w:t>
      </w:r>
      <w:r w:rsidRPr="002C0F6E">
        <w:rPr>
          <w:rFonts w:asciiTheme="minorHAnsi" w:hAnsiTheme="minorHAnsi" w:cstheme="minorHAnsi"/>
          <w:color w:val="000000" w:themeColor="text1"/>
          <w:sz w:val="22"/>
          <w:szCs w:val="22"/>
        </w:rPr>
        <w:t xml:space="preserve"> aware of the rights </w:t>
      </w:r>
      <w:r w:rsidR="002063E1" w:rsidRPr="002C0F6E">
        <w:rPr>
          <w:rFonts w:asciiTheme="minorHAnsi" w:hAnsiTheme="minorHAnsi" w:cstheme="minorHAnsi"/>
          <w:color w:val="000000" w:themeColor="text1"/>
          <w:sz w:val="22"/>
          <w:szCs w:val="22"/>
        </w:rPr>
        <w:t>she</w:t>
      </w:r>
      <w:r w:rsidRPr="002C0F6E">
        <w:rPr>
          <w:rFonts w:asciiTheme="minorHAnsi" w:hAnsiTheme="minorHAnsi" w:cstheme="minorHAnsi"/>
          <w:color w:val="000000" w:themeColor="text1"/>
          <w:sz w:val="22"/>
          <w:szCs w:val="22"/>
        </w:rPr>
        <w:t xml:space="preserve"> </w:t>
      </w:r>
      <w:r w:rsidR="002063E1" w:rsidRPr="002C0F6E">
        <w:rPr>
          <w:rFonts w:asciiTheme="minorHAnsi" w:hAnsiTheme="minorHAnsi" w:cstheme="minorHAnsi"/>
          <w:color w:val="000000" w:themeColor="text1"/>
          <w:sz w:val="22"/>
          <w:szCs w:val="22"/>
        </w:rPr>
        <w:t>is</w:t>
      </w:r>
      <w:r w:rsidRPr="002C0F6E">
        <w:rPr>
          <w:rFonts w:asciiTheme="minorHAnsi" w:hAnsiTheme="minorHAnsi" w:cstheme="minorHAnsi"/>
          <w:color w:val="000000" w:themeColor="text1"/>
          <w:sz w:val="22"/>
          <w:szCs w:val="22"/>
        </w:rPr>
        <w:t xml:space="preserve"> entitled to through the (Victims Code of Practice)</w:t>
      </w:r>
      <w:r w:rsidR="00F05B53" w:rsidRPr="002C0F6E">
        <w:rPr>
          <w:rFonts w:asciiTheme="minorHAnsi" w:hAnsiTheme="minorHAnsi" w:cstheme="minorHAnsi"/>
          <w:sz w:val="22"/>
          <w:szCs w:val="22"/>
        </w:rPr>
        <w:t xml:space="preserve"> </w:t>
      </w:r>
      <w:r w:rsidR="004549E6" w:rsidRPr="002C0F6E">
        <w:rPr>
          <w:rFonts w:asciiTheme="minorHAnsi" w:hAnsiTheme="minorHAnsi" w:cstheme="minorHAnsi"/>
          <w:color w:val="000000" w:themeColor="text1"/>
          <w:sz w:val="22"/>
          <w:szCs w:val="22"/>
        </w:rPr>
        <w:t>when report</w:t>
      </w:r>
      <w:r w:rsidR="002063E1" w:rsidRPr="002C0F6E">
        <w:rPr>
          <w:rFonts w:asciiTheme="minorHAnsi" w:hAnsiTheme="minorHAnsi" w:cstheme="minorHAnsi"/>
          <w:color w:val="000000" w:themeColor="text1"/>
          <w:sz w:val="22"/>
          <w:szCs w:val="22"/>
        </w:rPr>
        <w:t>ing</w:t>
      </w:r>
      <w:r w:rsidR="004549E6" w:rsidRPr="002C0F6E">
        <w:rPr>
          <w:rFonts w:asciiTheme="minorHAnsi" w:hAnsiTheme="minorHAnsi" w:cstheme="minorHAnsi"/>
          <w:color w:val="000000" w:themeColor="text1"/>
          <w:sz w:val="22"/>
          <w:szCs w:val="22"/>
        </w:rPr>
        <w:t xml:space="preserve"> a crime and throughout the investigation (Support for victims of crime, 2020)</w:t>
      </w:r>
      <w:r w:rsidRPr="002C0F6E">
        <w:rPr>
          <w:rFonts w:asciiTheme="minorHAnsi" w:hAnsiTheme="minorHAnsi" w:cstheme="minorHAnsi"/>
          <w:color w:val="000000" w:themeColor="text1"/>
          <w:sz w:val="22"/>
          <w:szCs w:val="22"/>
        </w:rPr>
        <w:t xml:space="preserve">. It </w:t>
      </w:r>
      <w:r w:rsidR="002063E1" w:rsidRPr="002C0F6E">
        <w:rPr>
          <w:rFonts w:asciiTheme="minorHAnsi" w:hAnsiTheme="minorHAnsi" w:cstheme="minorHAnsi"/>
          <w:color w:val="000000" w:themeColor="text1"/>
          <w:sz w:val="22"/>
          <w:szCs w:val="22"/>
        </w:rPr>
        <w:t>was</w:t>
      </w:r>
      <w:r w:rsidRPr="002C0F6E">
        <w:rPr>
          <w:rFonts w:asciiTheme="minorHAnsi" w:hAnsiTheme="minorHAnsi" w:cstheme="minorHAnsi"/>
          <w:color w:val="000000" w:themeColor="text1"/>
          <w:sz w:val="22"/>
          <w:szCs w:val="22"/>
        </w:rPr>
        <w:t xml:space="preserve"> </w:t>
      </w:r>
      <w:r w:rsidR="004273F5" w:rsidRPr="002C0F6E">
        <w:rPr>
          <w:rFonts w:asciiTheme="minorHAnsi" w:hAnsiTheme="minorHAnsi" w:cstheme="minorHAnsi"/>
          <w:color w:val="000000" w:themeColor="text1"/>
          <w:sz w:val="22"/>
          <w:szCs w:val="22"/>
        </w:rPr>
        <w:t>also</w:t>
      </w:r>
      <w:r w:rsidRPr="002C0F6E">
        <w:rPr>
          <w:rFonts w:asciiTheme="minorHAnsi" w:hAnsiTheme="minorHAnsi" w:cstheme="minorHAnsi"/>
          <w:color w:val="000000" w:themeColor="text1"/>
          <w:sz w:val="22"/>
          <w:szCs w:val="22"/>
        </w:rPr>
        <w:t xml:space="preserve"> necessary to conduct a risk assessment at the earliest opportunity to identify whether </w:t>
      </w:r>
      <w:r w:rsidR="002063E1" w:rsidRPr="002C0F6E">
        <w:rPr>
          <w:rFonts w:asciiTheme="minorHAnsi" w:hAnsiTheme="minorHAnsi" w:cstheme="minorHAnsi"/>
          <w:color w:val="000000" w:themeColor="text1"/>
          <w:sz w:val="22"/>
          <w:szCs w:val="22"/>
        </w:rPr>
        <w:t>the victim</w:t>
      </w:r>
      <w:r w:rsidRPr="002C0F6E">
        <w:rPr>
          <w:rFonts w:asciiTheme="minorHAnsi" w:hAnsiTheme="minorHAnsi" w:cstheme="minorHAnsi"/>
          <w:color w:val="000000" w:themeColor="text1"/>
          <w:sz w:val="22"/>
          <w:szCs w:val="22"/>
        </w:rPr>
        <w:t xml:space="preserve"> </w:t>
      </w:r>
      <w:r w:rsidR="002063E1" w:rsidRPr="002C0F6E">
        <w:rPr>
          <w:rFonts w:asciiTheme="minorHAnsi" w:hAnsiTheme="minorHAnsi" w:cstheme="minorHAnsi"/>
          <w:color w:val="000000" w:themeColor="text1"/>
          <w:sz w:val="22"/>
          <w:szCs w:val="22"/>
        </w:rPr>
        <w:t>was</w:t>
      </w:r>
      <w:r w:rsidRPr="002C0F6E">
        <w:rPr>
          <w:rFonts w:asciiTheme="minorHAnsi" w:hAnsiTheme="minorHAnsi" w:cstheme="minorHAnsi"/>
          <w:color w:val="000000" w:themeColor="text1"/>
          <w:sz w:val="22"/>
          <w:szCs w:val="22"/>
        </w:rPr>
        <w:t xml:space="preserve"> vulnerable or are at risk of further harm</w:t>
      </w:r>
      <w:r w:rsidR="00F05B53" w:rsidRPr="002C0F6E">
        <w:rPr>
          <w:rFonts w:asciiTheme="minorHAnsi" w:hAnsiTheme="minorHAnsi" w:cstheme="minorHAnsi"/>
          <w:color w:val="000000" w:themeColor="text1"/>
          <w:sz w:val="22"/>
          <w:szCs w:val="22"/>
        </w:rPr>
        <w:t xml:space="preserve">, to ascertain if any enhanced services </w:t>
      </w:r>
      <w:r w:rsidR="00F574AA">
        <w:rPr>
          <w:rFonts w:asciiTheme="minorHAnsi" w:hAnsiTheme="minorHAnsi" w:cstheme="minorHAnsi"/>
          <w:color w:val="000000" w:themeColor="text1"/>
          <w:sz w:val="22"/>
          <w:szCs w:val="22"/>
        </w:rPr>
        <w:t>were</w:t>
      </w:r>
      <w:r w:rsidR="00F05B53" w:rsidRPr="002C0F6E">
        <w:rPr>
          <w:rFonts w:asciiTheme="minorHAnsi" w:hAnsiTheme="minorHAnsi" w:cstheme="minorHAnsi"/>
          <w:color w:val="000000" w:themeColor="text1"/>
          <w:sz w:val="22"/>
          <w:szCs w:val="22"/>
        </w:rPr>
        <w:t xml:space="preserve"> required or any special measures </w:t>
      </w:r>
      <w:r w:rsidR="00F574AA">
        <w:rPr>
          <w:rFonts w:asciiTheme="minorHAnsi" w:hAnsiTheme="minorHAnsi" w:cstheme="minorHAnsi"/>
          <w:color w:val="000000" w:themeColor="text1"/>
          <w:sz w:val="22"/>
          <w:szCs w:val="22"/>
        </w:rPr>
        <w:t>were</w:t>
      </w:r>
      <w:r w:rsidR="00F05B53" w:rsidRPr="002C0F6E">
        <w:rPr>
          <w:rFonts w:asciiTheme="minorHAnsi" w:hAnsiTheme="minorHAnsi" w:cstheme="minorHAnsi"/>
          <w:color w:val="000000" w:themeColor="text1"/>
          <w:sz w:val="22"/>
          <w:szCs w:val="22"/>
        </w:rPr>
        <w:t xml:space="preserve"> needed to protect the victim and assist in making </w:t>
      </w:r>
      <w:r w:rsidR="00CE3ECF">
        <w:rPr>
          <w:rFonts w:asciiTheme="minorHAnsi" w:hAnsiTheme="minorHAnsi" w:cstheme="minorHAnsi"/>
          <w:color w:val="000000" w:themeColor="text1"/>
          <w:sz w:val="22"/>
          <w:szCs w:val="22"/>
        </w:rPr>
        <w:t>potential court proceedings</w:t>
      </w:r>
      <w:r w:rsidR="00F05B53" w:rsidRPr="002C0F6E">
        <w:rPr>
          <w:rFonts w:asciiTheme="minorHAnsi" w:hAnsiTheme="minorHAnsi" w:cstheme="minorHAnsi"/>
          <w:color w:val="000000" w:themeColor="text1"/>
          <w:sz w:val="22"/>
          <w:szCs w:val="22"/>
        </w:rPr>
        <w:t xml:space="preserve"> easier for the victim to partake in, by ensuring they can give their best evidence (Understanding your rights, n.d.),</w:t>
      </w:r>
      <w:r w:rsidRPr="002C0F6E">
        <w:rPr>
          <w:rFonts w:asciiTheme="minorHAnsi" w:hAnsiTheme="minorHAnsi" w:cstheme="minorHAnsi"/>
          <w:color w:val="000000" w:themeColor="text1"/>
          <w:sz w:val="22"/>
          <w:szCs w:val="22"/>
        </w:rPr>
        <w:t xml:space="preserve">. </w:t>
      </w:r>
      <w:r w:rsidR="004549E6" w:rsidRPr="002C0F6E">
        <w:rPr>
          <w:rFonts w:asciiTheme="minorHAnsi" w:hAnsiTheme="minorHAnsi" w:cstheme="minorHAnsi"/>
          <w:color w:val="000000" w:themeColor="text1"/>
          <w:sz w:val="22"/>
          <w:szCs w:val="22"/>
        </w:rPr>
        <w:t xml:space="preserve">Thereafter, as a result of conducting a risk assessment, I </w:t>
      </w:r>
      <w:r w:rsidR="002063E1" w:rsidRPr="002C0F6E">
        <w:rPr>
          <w:rFonts w:asciiTheme="minorHAnsi" w:hAnsiTheme="minorHAnsi" w:cstheme="minorHAnsi"/>
          <w:color w:val="000000" w:themeColor="text1"/>
          <w:sz w:val="22"/>
          <w:szCs w:val="22"/>
        </w:rPr>
        <w:t>was able</w:t>
      </w:r>
      <w:r w:rsidR="004549E6" w:rsidRPr="002C0F6E">
        <w:rPr>
          <w:rFonts w:asciiTheme="minorHAnsi" w:hAnsiTheme="minorHAnsi" w:cstheme="minorHAnsi"/>
          <w:color w:val="000000" w:themeColor="text1"/>
          <w:sz w:val="22"/>
          <w:szCs w:val="22"/>
        </w:rPr>
        <w:t xml:space="preserve"> determine what referrals </w:t>
      </w:r>
      <w:r w:rsidR="00CE3ECF">
        <w:rPr>
          <w:rFonts w:asciiTheme="minorHAnsi" w:hAnsiTheme="minorHAnsi" w:cstheme="minorHAnsi"/>
          <w:color w:val="000000" w:themeColor="text1"/>
          <w:sz w:val="22"/>
          <w:szCs w:val="22"/>
        </w:rPr>
        <w:t>were appropriate</w:t>
      </w:r>
      <w:r w:rsidR="004549E6" w:rsidRPr="002C0F6E">
        <w:rPr>
          <w:rFonts w:asciiTheme="minorHAnsi" w:hAnsiTheme="minorHAnsi" w:cstheme="minorHAnsi"/>
          <w:color w:val="000000" w:themeColor="text1"/>
          <w:sz w:val="22"/>
          <w:szCs w:val="22"/>
        </w:rPr>
        <w:t xml:space="preserve"> and whether any specialise support should be offered. </w:t>
      </w:r>
    </w:p>
    <w:p w14:paraId="77DEE2FE" w14:textId="77777777" w:rsidR="00387235" w:rsidRPr="002C0F6E" w:rsidRDefault="00387235" w:rsidP="0FF883D4">
      <w:pPr>
        <w:ind w:right="237"/>
        <w:jc w:val="both"/>
        <w:rPr>
          <w:rFonts w:asciiTheme="minorHAnsi" w:hAnsiTheme="minorHAnsi" w:cstheme="minorHAnsi"/>
          <w:color w:val="000000" w:themeColor="text1"/>
          <w:sz w:val="22"/>
          <w:szCs w:val="22"/>
        </w:rPr>
      </w:pPr>
    </w:p>
    <w:p w14:paraId="17E7931E" w14:textId="4DE1D9B0" w:rsidR="00B6440E" w:rsidRPr="002C0F6E" w:rsidRDefault="00387235"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There are a number of different ways in which support can be offered which can be tailored to the needs of a particular victim or witness</w:t>
      </w:r>
      <w:r w:rsidR="00B6440E" w:rsidRPr="002C0F6E">
        <w:rPr>
          <w:rFonts w:asciiTheme="minorHAnsi" w:hAnsiTheme="minorHAnsi" w:cstheme="minorHAnsi"/>
          <w:color w:val="000000" w:themeColor="text1"/>
          <w:sz w:val="22"/>
          <w:szCs w:val="22"/>
        </w:rPr>
        <w:t xml:space="preserve"> </w:t>
      </w:r>
      <w:r w:rsidR="004D08D0" w:rsidRPr="002C0F6E">
        <w:rPr>
          <w:rFonts w:asciiTheme="minorHAnsi" w:hAnsiTheme="minorHAnsi" w:cstheme="minorHAnsi"/>
          <w:color w:val="000000" w:themeColor="text1"/>
          <w:sz w:val="22"/>
          <w:szCs w:val="22"/>
        </w:rPr>
        <w:t xml:space="preserve">(www.bps.org.uk, n.d.). </w:t>
      </w:r>
      <w:r w:rsidR="00B6440E" w:rsidRPr="002C0F6E">
        <w:rPr>
          <w:rFonts w:asciiTheme="minorHAnsi" w:hAnsiTheme="minorHAnsi" w:cstheme="minorHAnsi"/>
          <w:color w:val="000000" w:themeColor="text1"/>
          <w:sz w:val="22"/>
          <w:szCs w:val="22"/>
        </w:rPr>
        <w:t>Support can be by way of additional treatment through the SARC, referrals to an independent sexual violence advisor (‘ISVAs’), referrals for therapy or counselling (</w:t>
      </w:r>
      <w:r w:rsidR="00B6440E" w:rsidRPr="00CE3ECF">
        <w:rPr>
          <w:rFonts w:asciiTheme="minorHAnsi" w:hAnsiTheme="minorHAnsi" w:cstheme="minorHAnsi"/>
          <w:color w:val="000000" w:themeColor="text1"/>
          <w:sz w:val="22"/>
          <w:szCs w:val="22"/>
        </w:rPr>
        <w:t>South Wales Police, n.d.),</w:t>
      </w:r>
      <w:r w:rsidR="00B6440E" w:rsidRPr="002C0F6E">
        <w:rPr>
          <w:rFonts w:asciiTheme="minorHAnsi" w:hAnsiTheme="minorHAnsi" w:cstheme="minorHAnsi"/>
          <w:color w:val="000000" w:themeColor="text1"/>
          <w:sz w:val="22"/>
          <w:szCs w:val="22"/>
        </w:rPr>
        <w:t xml:space="preserve"> as well as advice </w:t>
      </w:r>
      <w:r w:rsidR="00CE3ECF">
        <w:rPr>
          <w:rFonts w:asciiTheme="minorHAnsi" w:hAnsiTheme="minorHAnsi" w:cstheme="minorHAnsi"/>
          <w:color w:val="000000" w:themeColor="text1"/>
          <w:sz w:val="22"/>
          <w:szCs w:val="22"/>
        </w:rPr>
        <w:t>for</w:t>
      </w:r>
      <w:r w:rsidR="00B6440E" w:rsidRPr="002C0F6E">
        <w:rPr>
          <w:rFonts w:asciiTheme="minorHAnsi" w:hAnsiTheme="minorHAnsi" w:cstheme="minorHAnsi"/>
          <w:color w:val="000000" w:themeColor="text1"/>
          <w:sz w:val="22"/>
          <w:szCs w:val="22"/>
        </w:rPr>
        <w:t xml:space="preserve"> rape victims, such as ‘The Survivors Trust’ or ‘Rape Crisis’.  </w:t>
      </w:r>
    </w:p>
    <w:p w14:paraId="6889F940" w14:textId="77777777" w:rsidR="00B6440E" w:rsidRPr="002C0F6E" w:rsidRDefault="00B6440E" w:rsidP="0FF883D4">
      <w:pPr>
        <w:ind w:right="237"/>
        <w:jc w:val="both"/>
        <w:rPr>
          <w:rFonts w:asciiTheme="minorHAnsi" w:hAnsiTheme="minorHAnsi" w:cstheme="minorHAnsi"/>
          <w:color w:val="000000" w:themeColor="text1"/>
          <w:sz w:val="22"/>
          <w:szCs w:val="22"/>
        </w:rPr>
      </w:pPr>
    </w:p>
    <w:p w14:paraId="3170A140" w14:textId="62425348" w:rsidR="004D08D0" w:rsidRPr="002C0F6E" w:rsidRDefault="00387235"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In this case, the victim was in shock from what had happened and </w:t>
      </w:r>
      <w:r w:rsidR="00B6440E" w:rsidRPr="002C0F6E">
        <w:rPr>
          <w:rFonts w:asciiTheme="minorHAnsi" w:hAnsiTheme="minorHAnsi" w:cstheme="minorHAnsi"/>
          <w:color w:val="000000" w:themeColor="text1"/>
          <w:sz w:val="22"/>
          <w:szCs w:val="22"/>
        </w:rPr>
        <w:t xml:space="preserve">I was conscious of not wanting to overwhelm the victim with information. Instead, </w:t>
      </w:r>
      <w:r w:rsidR="00CE3ECF">
        <w:rPr>
          <w:rFonts w:asciiTheme="minorHAnsi" w:hAnsiTheme="minorHAnsi" w:cstheme="minorHAnsi"/>
          <w:color w:val="000000" w:themeColor="text1"/>
          <w:sz w:val="22"/>
          <w:szCs w:val="22"/>
        </w:rPr>
        <w:t xml:space="preserve">it </w:t>
      </w:r>
      <w:r w:rsidR="00F574AA">
        <w:rPr>
          <w:rFonts w:asciiTheme="minorHAnsi" w:hAnsiTheme="minorHAnsi" w:cstheme="minorHAnsi"/>
          <w:color w:val="000000" w:themeColor="text1"/>
          <w:sz w:val="22"/>
          <w:szCs w:val="22"/>
        </w:rPr>
        <w:t xml:space="preserve">was </w:t>
      </w:r>
      <w:r w:rsidR="00B6440E" w:rsidRPr="002C0F6E">
        <w:rPr>
          <w:rFonts w:asciiTheme="minorHAnsi" w:hAnsiTheme="minorHAnsi" w:cstheme="minorHAnsi"/>
          <w:color w:val="000000" w:themeColor="text1"/>
          <w:sz w:val="22"/>
          <w:szCs w:val="22"/>
        </w:rPr>
        <w:t xml:space="preserve">more beneficial at this stage to provide the victim with comfort in explaining the next steps within the investigation, so that she was fully informed, to manage her expectations and ensure she understood what would happen and a likely time frame. Having explained this to her, I </w:t>
      </w:r>
      <w:r w:rsidR="00CE3ECF">
        <w:rPr>
          <w:rFonts w:asciiTheme="minorHAnsi" w:hAnsiTheme="minorHAnsi" w:cstheme="minorHAnsi"/>
          <w:color w:val="000000" w:themeColor="text1"/>
          <w:sz w:val="22"/>
          <w:szCs w:val="22"/>
        </w:rPr>
        <w:t xml:space="preserve">explained that </w:t>
      </w:r>
      <w:r w:rsidR="00B6440E" w:rsidRPr="002C0F6E">
        <w:rPr>
          <w:rFonts w:asciiTheme="minorHAnsi" w:hAnsiTheme="minorHAnsi" w:cstheme="minorHAnsi"/>
          <w:color w:val="000000" w:themeColor="text1"/>
          <w:sz w:val="22"/>
          <w:szCs w:val="22"/>
        </w:rPr>
        <w:t xml:space="preserve">support </w:t>
      </w:r>
      <w:r w:rsidR="00CE3ECF">
        <w:rPr>
          <w:rFonts w:asciiTheme="minorHAnsi" w:hAnsiTheme="minorHAnsi" w:cstheme="minorHAnsi"/>
          <w:color w:val="000000" w:themeColor="text1"/>
          <w:sz w:val="22"/>
          <w:szCs w:val="22"/>
        </w:rPr>
        <w:t xml:space="preserve">was available </w:t>
      </w:r>
      <w:r w:rsidR="004D08D0" w:rsidRPr="002C0F6E">
        <w:rPr>
          <w:rFonts w:asciiTheme="minorHAnsi" w:hAnsiTheme="minorHAnsi" w:cstheme="minorHAnsi"/>
          <w:color w:val="000000" w:themeColor="text1"/>
          <w:sz w:val="22"/>
          <w:szCs w:val="22"/>
        </w:rPr>
        <w:t xml:space="preserve">in a variety of forms </w:t>
      </w:r>
      <w:r w:rsidR="004D08D0" w:rsidRPr="002C0F6E">
        <w:rPr>
          <w:rFonts w:asciiTheme="minorHAnsi" w:hAnsiTheme="minorHAnsi" w:cstheme="minorHAnsi"/>
          <w:color w:val="000000" w:themeColor="text1"/>
          <w:sz w:val="22"/>
          <w:szCs w:val="22"/>
        </w:rPr>
        <w:lastRenderedPageBreak/>
        <w:t xml:space="preserve">throughout the investigation. Before the victim left the police station, I provided her with my contact details so that she could reach out to </w:t>
      </w:r>
      <w:r w:rsidR="00CE3ECF">
        <w:rPr>
          <w:rFonts w:asciiTheme="minorHAnsi" w:hAnsiTheme="minorHAnsi" w:cstheme="minorHAnsi"/>
          <w:color w:val="000000" w:themeColor="text1"/>
          <w:sz w:val="22"/>
          <w:szCs w:val="22"/>
        </w:rPr>
        <w:t>me</w:t>
      </w:r>
      <w:r w:rsidR="004D08D0" w:rsidRPr="002C0F6E">
        <w:rPr>
          <w:rFonts w:asciiTheme="minorHAnsi" w:hAnsiTheme="minorHAnsi" w:cstheme="minorHAnsi"/>
          <w:color w:val="000000" w:themeColor="text1"/>
          <w:sz w:val="22"/>
          <w:szCs w:val="22"/>
        </w:rPr>
        <w:t xml:space="preserve"> when she was ready to discuss further support. </w:t>
      </w:r>
    </w:p>
    <w:p w14:paraId="5C37D1D2" w14:textId="77777777" w:rsidR="004D08D0" w:rsidRPr="002C0F6E" w:rsidRDefault="004D08D0" w:rsidP="0FF883D4">
      <w:pPr>
        <w:ind w:right="237"/>
        <w:jc w:val="both"/>
        <w:rPr>
          <w:rFonts w:asciiTheme="minorHAnsi" w:hAnsiTheme="minorHAnsi" w:cstheme="minorHAnsi"/>
          <w:color w:val="000000" w:themeColor="text1"/>
          <w:sz w:val="22"/>
          <w:szCs w:val="22"/>
        </w:rPr>
      </w:pPr>
    </w:p>
    <w:p w14:paraId="0BE73752" w14:textId="3BEB0CD8" w:rsidR="00175724" w:rsidRPr="002C0F6E" w:rsidRDefault="008611CA" w:rsidP="0FF883D4">
      <w:pPr>
        <w:ind w:right="237"/>
        <w:jc w:val="both"/>
        <w:rPr>
          <w:rFonts w:asciiTheme="minorHAnsi" w:hAnsiTheme="minorHAnsi" w:cstheme="minorHAnsi"/>
          <w:color w:val="000000" w:themeColor="text1"/>
          <w:sz w:val="22"/>
          <w:szCs w:val="22"/>
        </w:rPr>
      </w:pPr>
      <w:r w:rsidRPr="008611CA">
        <w:rPr>
          <w:rFonts w:asciiTheme="minorHAnsi" w:hAnsiTheme="minorHAnsi" w:cstheme="minorHAnsi"/>
          <w:color w:val="000000" w:themeColor="text1"/>
          <w:sz w:val="22"/>
          <w:szCs w:val="22"/>
        </w:rPr>
        <w:t xml:space="preserve">I also explained the referral process South Wales Police have for all victims of crime to an independent charity ‘Victim Focus’. I informed the victim that they provide confidential advice and can assist with identifying what support the victim may benefit from receiving. The victim was happy for a referral to be made and I actioned this promptly. </w:t>
      </w:r>
      <w:r w:rsidR="004D08D0" w:rsidRPr="002C0F6E">
        <w:rPr>
          <w:rFonts w:asciiTheme="minorHAnsi" w:hAnsiTheme="minorHAnsi" w:cstheme="minorHAnsi"/>
          <w:color w:val="000000" w:themeColor="text1"/>
          <w:sz w:val="22"/>
          <w:szCs w:val="22"/>
        </w:rPr>
        <w:t>It was imperative to me throughout my time with the victim and witnesses that they felt supported by the police and had direct details to reach out to, if they were either struggling with the investigation, required additional support or had questions about the investigation, to ensure they remained supportive of the investigation. This was important to me as I understand the difficulties faced within such investigations should police lose the support of victims</w:t>
      </w:r>
      <w:r w:rsidR="004D08D0" w:rsidRPr="002C0F6E">
        <w:rPr>
          <w:rFonts w:asciiTheme="minorHAnsi" w:hAnsiTheme="minorHAnsi" w:cstheme="minorHAnsi"/>
          <w:sz w:val="22"/>
          <w:szCs w:val="22"/>
        </w:rPr>
        <w:t xml:space="preserve"> </w:t>
      </w:r>
      <w:r w:rsidR="004D08D0" w:rsidRPr="002C0F6E">
        <w:rPr>
          <w:rFonts w:asciiTheme="minorHAnsi" w:hAnsiTheme="minorHAnsi" w:cstheme="minorHAnsi"/>
          <w:color w:val="000000" w:themeColor="text1"/>
          <w:sz w:val="22"/>
          <w:szCs w:val="22"/>
        </w:rPr>
        <w:t xml:space="preserve">(Molina and Poppleton, 2020), in addition to the </w:t>
      </w:r>
      <w:r w:rsidR="00F05B53" w:rsidRPr="002C0F6E">
        <w:rPr>
          <w:rFonts w:asciiTheme="minorHAnsi" w:hAnsiTheme="minorHAnsi" w:cstheme="minorHAnsi"/>
          <w:color w:val="000000" w:themeColor="text1"/>
          <w:sz w:val="22"/>
          <w:szCs w:val="22"/>
        </w:rPr>
        <w:t>long-term impact such offences can have on a person and therefore the need to ensure victims receive ongoing support</w:t>
      </w:r>
      <w:r w:rsidR="002A2D81" w:rsidRPr="002C0F6E">
        <w:rPr>
          <w:rFonts w:asciiTheme="minorHAnsi" w:hAnsiTheme="minorHAnsi" w:cstheme="minorHAnsi"/>
          <w:color w:val="000000" w:themeColor="text1"/>
          <w:sz w:val="22"/>
          <w:szCs w:val="22"/>
        </w:rPr>
        <w:t xml:space="preserve"> </w:t>
      </w:r>
    </w:p>
    <w:p w14:paraId="0BC05546" w14:textId="77777777" w:rsidR="00F947D7" w:rsidRPr="002C0F6E" w:rsidRDefault="00F947D7" w:rsidP="0FF883D4">
      <w:pPr>
        <w:ind w:right="237"/>
        <w:jc w:val="both"/>
        <w:rPr>
          <w:rFonts w:asciiTheme="minorHAnsi" w:hAnsiTheme="minorHAnsi" w:cstheme="minorHAnsi"/>
          <w:color w:val="000000" w:themeColor="text1"/>
          <w:sz w:val="22"/>
          <w:szCs w:val="22"/>
        </w:rPr>
      </w:pPr>
    </w:p>
    <w:p w14:paraId="634826F3" w14:textId="3DDFF254" w:rsidR="00DC2D9A" w:rsidRPr="002C0F6E" w:rsidRDefault="00DC2D9A"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 xml:space="preserve">On reflection, I feel the support and referrals I offered and the information I shared with the victim provided her with assurance that </w:t>
      </w:r>
      <w:r w:rsidR="0074468F" w:rsidRPr="002C0F6E">
        <w:rPr>
          <w:rFonts w:asciiTheme="minorHAnsi" w:hAnsiTheme="minorHAnsi" w:cstheme="minorHAnsi"/>
          <w:color w:val="000000" w:themeColor="text1"/>
          <w:sz w:val="22"/>
          <w:szCs w:val="22"/>
        </w:rPr>
        <w:t>the police</w:t>
      </w:r>
      <w:r w:rsidRPr="002C0F6E">
        <w:rPr>
          <w:rFonts w:asciiTheme="minorHAnsi" w:hAnsiTheme="minorHAnsi" w:cstheme="minorHAnsi"/>
          <w:color w:val="000000" w:themeColor="text1"/>
          <w:sz w:val="22"/>
          <w:szCs w:val="22"/>
        </w:rPr>
        <w:t xml:space="preserve"> will provide her</w:t>
      </w:r>
      <w:r w:rsidR="0074468F" w:rsidRPr="002C0F6E">
        <w:rPr>
          <w:rFonts w:asciiTheme="minorHAnsi" w:hAnsiTheme="minorHAnsi" w:cstheme="minorHAnsi"/>
          <w:color w:val="000000" w:themeColor="text1"/>
          <w:sz w:val="22"/>
          <w:szCs w:val="22"/>
        </w:rPr>
        <w:t xml:space="preserve"> with tailored</w:t>
      </w:r>
      <w:r w:rsidRPr="002C0F6E">
        <w:rPr>
          <w:rFonts w:asciiTheme="minorHAnsi" w:hAnsiTheme="minorHAnsi" w:cstheme="minorHAnsi"/>
          <w:color w:val="000000" w:themeColor="text1"/>
          <w:sz w:val="22"/>
          <w:szCs w:val="22"/>
        </w:rPr>
        <w:t xml:space="preserve"> support throughout the investigation and an opportunity for her to speak with someone independent if she wished to. </w:t>
      </w:r>
      <w:r w:rsidR="0074468F" w:rsidRPr="002C0F6E">
        <w:rPr>
          <w:rFonts w:asciiTheme="minorHAnsi" w:hAnsiTheme="minorHAnsi" w:cstheme="minorHAnsi"/>
          <w:color w:val="000000" w:themeColor="text1"/>
          <w:sz w:val="22"/>
          <w:szCs w:val="22"/>
        </w:rPr>
        <w:t xml:space="preserve">I created a non-judgemental and understanding environment, to ensure the victim felt no pressure to make any decisions about further support she may require, whilst also establishing an open line of communication between police and the victim so she could make contact when she felt ready to consider additional support available to her. </w:t>
      </w:r>
    </w:p>
    <w:p w14:paraId="5892864C" w14:textId="77777777" w:rsidR="00DC2D9A" w:rsidRPr="002C0F6E" w:rsidRDefault="00DC2D9A" w:rsidP="0FF883D4">
      <w:pPr>
        <w:ind w:right="237"/>
        <w:jc w:val="both"/>
        <w:rPr>
          <w:rFonts w:asciiTheme="minorHAnsi" w:hAnsiTheme="minorHAnsi" w:cstheme="minorHAnsi"/>
          <w:color w:val="000000" w:themeColor="text1"/>
          <w:sz w:val="22"/>
          <w:szCs w:val="22"/>
        </w:rPr>
      </w:pPr>
    </w:p>
    <w:p w14:paraId="3D935DBD" w14:textId="30107758" w:rsidR="00175724" w:rsidRPr="002C0F6E" w:rsidRDefault="00175724" w:rsidP="0FF883D4">
      <w:pPr>
        <w:ind w:right="237"/>
        <w:jc w:val="both"/>
        <w:rPr>
          <w:rFonts w:asciiTheme="minorHAnsi" w:hAnsiTheme="minorHAnsi" w:cstheme="minorHAnsi"/>
          <w:color w:val="000000" w:themeColor="text1"/>
          <w:sz w:val="22"/>
          <w:szCs w:val="22"/>
        </w:rPr>
      </w:pPr>
      <w:r w:rsidRPr="002C0F6E">
        <w:rPr>
          <w:rFonts w:asciiTheme="minorHAnsi" w:hAnsiTheme="minorHAnsi" w:cstheme="minorHAnsi"/>
          <w:color w:val="000000" w:themeColor="text1"/>
          <w:sz w:val="22"/>
          <w:szCs w:val="22"/>
        </w:rPr>
        <w:t>In order to continue to uphold the professional standard of behaviour that I am bound to as a police officer, it remained important to me throughout the investigation that I remained impartial, while also showing empathy and sensitivity</w:t>
      </w:r>
      <w:r w:rsidR="00F51D12" w:rsidRPr="002C0F6E">
        <w:rPr>
          <w:rFonts w:asciiTheme="minorHAnsi" w:hAnsiTheme="minorHAnsi" w:cstheme="minorHAnsi"/>
          <w:color w:val="000000" w:themeColor="text1"/>
          <w:sz w:val="22"/>
          <w:szCs w:val="22"/>
        </w:rPr>
        <w:t>, as per (College of Policing, 2014). Whilst I stri</w:t>
      </w:r>
      <w:r w:rsidR="00F574AA">
        <w:rPr>
          <w:rFonts w:asciiTheme="minorHAnsi" w:hAnsiTheme="minorHAnsi" w:cstheme="minorHAnsi"/>
          <w:color w:val="000000" w:themeColor="text1"/>
          <w:sz w:val="22"/>
          <w:szCs w:val="22"/>
        </w:rPr>
        <w:t>v</w:t>
      </w:r>
      <w:r w:rsidR="00F51D12" w:rsidRPr="002C0F6E">
        <w:rPr>
          <w:rFonts w:asciiTheme="minorHAnsi" w:hAnsiTheme="minorHAnsi" w:cstheme="minorHAnsi"/>
          <w:color w:val="000000" w:themeColor="text1"/>
          <w:sz w:val="22"/>
          <w:szCs w:val="22"/>
        </w:rPr>
        <w:t xml:space="preserve">e to work closely with victims to ensure that their needs are met during an investigation, it is an integral part of my work that I remain emotionally uninvested, to ensure that I can make good decisions that are not guided or instructed by anyone and by recording everything accurately and without allowing my own opinion to form part of the investigation. I achieved this </w:t>
      </w:r>
      <w:r w:rsidR="00CE3ECF">
        <w:rPr>
          <w:rFonts w:asciiTheme="minorHAnsi" w:hAnsiTheme="minorHAnsi" w:cstheme="minorHAnsi"/>
          <w:color w:val="000000" w:themeColor="text1"/>
          <w:sz w:val="22"/>
          <w:szCs w:val="22"/>
        </w:rPr>
        <w:t xml:space="preserve">by </w:t>
      </w:r>
      <w:r w:rsidR="00F51D12" w:rsidRPr="002C0F6E">
        <w:rPr>
          <w:rFonts w:asciiTheme="minorHAnsi" w:hAnsiTheme="minorHAnsi" w:cstheme="minorHAnsi"/>
          <w:color w:val="000000" w:themeColor="text1"/>
          <w:sz w:val="22"/>
          <w:szCs w:val="22"/>
        </w:rPr>
        <w:t xml:space="preserve">reflecting on the decisions I made throughout the investigation to ensure I felt I was acting appropriately, liaising with my sergeant to allow him to review my decisions and seeking assistance from RIT when I was concerned that I may becoming too emotionally invested (College of Policing, 2023). </w:t>
      </w:r>
      <w:r w:rsidR="00EB6F05">
        <w:rPr>
          <w:rFonts w:asciiTheme="minorHAnsi" w:hAnsiTheme="minorHAnsi" w:cstheme="minorHAnsi"/>
          <w:color w:val="000000" w:themeColor="text1"/>
          <w:sz w:val="22"/>
          <w:szCs w:val="22"/>
        </w:rPr>
        <w:t xml:space="preserve">I also ensured all my decisions were evidence-led. </w:t>
      </w:r>
      <w:r w:rsidR="00F745D4" w:rsidRPr="002C0F6E">
        <w:rPr>
          <w:rFonts w:asciiTheme="minorHAnsi" w:hAnsiTheme="minorHAnsi" w:cstheme="minorHAnsi"/>
          <w:color w:val="000000" w:themeColor="text1"/>
          <w:sz w:val="22"/>
          <w:szCs w:val="22"/>
        </w:rPr>
        <w:t>By working collaboratively with my colleague</w:t>
      </w:r>
      <w:r w:rsidR="00CE3ECF">
        <w:rPr>
          <w:rFonts w:asciiTheme="minorHAnsi" w:hAnsiTheme="minorHAnsi" w:cstheme="minorHAnsi"/>
          <w:color w:val="000000" w:themeColor="text1"/>
          <w:sz w:val="22"/>
          <w:szCs w:val="22"/>
        </w:rPr>
        <w:t xml:space="preserve">s, </w:t>
      </w:r>
      <w:r w:rsidR="00F745D4" w:rsidRPr="002C0F6E">
        <w:rPr>
          <w:rFonts w:asciiTheme="minorHAnsi" w:hAnsiTheme="minorHAnsi" w:cstheme="minorHAnsi"/>
          <w:color w:val="000000" w:themeColor="text1"/>
          <w:sz w:val="22"/>
          <w:szCs w:val="22"/>
        </w:rPr>
        <w:t>we ensured that decisions were made with the needs of the investigation at the heart of our considerations</w:t>
      </w:r>
      <w:r w:rsidR="00EB6F05">
        <w:rPr>
          <w:rFonts w:asciiTheme="minorHAnsi" w:hAnsiTheme="minorHAnsi" w:cstheme="minorHAnsi"/>
          <w:color w:val="000000" w:themeColor="text1"/>
          <w:sz w:val="22"/>
          <w:szCs w:val="22"/>
        </w:rPr>
        <w:t xml:space="preserve">. </w:t>
      </w:r>
    </w:p>
    <w:p w14:paraId="51FFB351" w14:textId="77777777" w:rsidR="00DA0A48" w:rsidRPr="002C0F6E" w:rsidRDefault="00DA0A48" w:rsidP="0FF883D4">
      <w:pPr>
        <w:ind w:right="237"/>
        <w:jc w:val="both"/>
        <w:rPr>
          <w:rFonts w:asciiTheme="minorHAnsi" w:hAnsiTheme="minorHAnsi" w:cstheme="minorHAnsi"/>
          <w:color w:val="000000" w:themeColor="text1"/>
          <w:sz w:val="22"/>
          <w:szCs w:val="22"/>
        </w:rPr>
      </w:pPr>
    </w:p>
    <w:p w14:paraId="48B47089" w14:textId="2DEF0B3B" w:rsidR="00F33314" w:rsidRPr="008611CA" w:rsidRDefault="00FF1383" w:rsidP="00340E9A">
      <w:pPr>
        <w:ind w:right="237"/>
        <w:rPr>
          <w:rFonts w:asciiTheme="minorHAnsi" w:hAnsiTheme="minorHAnsi" w:cstheme="minorHAnsi"/>
          <w:color w:val="auto"/>
          <w:sz w:val="22"/>
          <w:szCs w:val="22"/>
        </w:rPr>
      </w:pPr>
      <w:r w:rsidRPr="002C0F6E">
        <w:rPr>
          <w:rFonts w:asciiTheme="minorHAnsi" w:hAnsiTheme="minorHAnsi" w:cstheme="minorHAnsi"/>
          <w:color w:val="auto"/>
          <w:sz w:val="22"/>
          <w:szCs w:val="22"/>
        </w:rPr>
        <w:t>To conclude, a</w:t>
      </w:r>
      <w:r w:rsidR="0059429A" w:rsidRPr="002C0F6E">
        <w:rPr>
          <w:rFonts w:asciiTheme="minorHAnsi" w:hAnsiTheme="minorHAnsi" w:cstheme="minorHAnsi"/>
          <w:color w:val="auto"/>
          <w:sz w:val="22"/>
          <w:szCs w:val="22"/>
        </w:rPr>
        <w:t xml:space="preserve">s the victim had reported the offence within a short time following when the offence took place, it was important that I acted promptly to manage the initial phase of such a complex investigation. </w:t>
      </w:r>
      <w:r w:rsidR="00CE3ECF" w:rsidRPr="002C0F6E">
        <w:rPr>
          <w:rFonts w:asciiTheme="minorHAnsi" w:hAnsiTheme="minorHAnsi" w:cstheme="minorHAnsi"/>
          <w:color w:val="auto"/>
          <w:sz w:val="22"/>
          <w:szCs w:val="22"/>
        </w:rPr>
        <w:t>To</w:t>
      </w:r>
      <w:r w:rsidR="0059429A" w:rsidRPr="002C0F6E">
        <w:rPr>
          <w:rFonts w:asciiTheme="minorHAnsi" w:hAnsiTheme="minorHAnsi" w:cstheme="minorHAnsi"/>
          <w:color w:val="auto"/>
          <w:sz w:val="22"/>
          <w:szCs w:val="22"/>
        </w:rPr>
        <w:t xml:space="preserve"> do this, it was important that I worked closely with RIT and my colleague to use the time that we had with the victim and witnesses effectively, by collecting as much evidence from </w:t>
      </w:r>
      <w:r w:rsidR="00CA5286" w:rsidRPr="002C0F6E">
        <w:rPr>
          <w:rFonts w:asciiTheme="minorHAnsi" w:hAnsiTheme="minorHAnsi" w:cstheme="minorHAnsi"/>
          <w:color w:val="auto"/>
          <w:sz w:val="22"/>
          <w:szCs w:val="22"/>
        </w:rPr>
        <w:t>several</w:t>
      </w:r>
      <w:r w:rsidR="0059429A" w:rsidRPr="002C0F6E">
        <w:rPr>
          <w:rFonts w:asciiTheme="minorHAnsi" w:hAnsiTheme="minorHAnsi" w:cstheme="minorHAnsi"/>
          <w:color w:val="auto"/>
          <w:sz w:val="22"/>
          <w:szCs w:val="22"/>
        </w:rPr>
        <w:t xml:space="preserve"> sources simultaneously</w:t>
      </w:r>
      <w:r w:rsidR="00EB6F05">
        <w:rPr>
          <w:rFonts w:asciiTheme="minorHAnsi" w:hAnsiTheme="minorHAnsi" w:cstheme="minorHAnsi"/>
          <w:color w:val="auto"/>
          <w:sz w:val="22"/>
          <w:szCs w:val="22"/>
        </w:rPr>
        <w:t xml:space="preserve"> and </w:t>
      </w:r>
      <w:r w:rsidR="0059429A" w:rsidRPr="002C0F6E">
        <w:rPr>
          <w:rFonts w:asciiTheme="minorHAnsi" w:hAnsiTheme="minorHAnsi" w:cstheme="minorHAnsi"/>
          <w:color w:val="auto"/>
          <w:sz w:val="22"/>
          <w:szCs w:val="22"/>
        </w:rPr>
        <w:t>furthering</w:t>
      </w:r>
      <w:r w:rsidR="00EB6F05">
        <w:rPr>
          <w:rFonts w:asciiTheme="minorHAnsi" w:hAnsiTheme="minorHAnsi" w:cstheme="minorHAnsi"/>
          <w:color w:val="auto"/>
          <w:sz w:val="22"/>
          <w:szCs w:val="22"/>
        </w:rPr>
        <w:t xml:space="preserve"> all</w:t>
      </w:r>
      <w:r w:rsidR="0059429A" w:rsidRPr="002C0F6E">
        <w:rPr>
          <w:rFonts w:asciiTheme="minorHAnsi" w:hAnsiTheme="minorHAnsi" w:cstheme="minorHAnsi"/>
          <w:color w:val="auto"/>
          <w:sz w:val="22"/>
          <w:szCs w:val="22"/>
        </w:rPr>
        <w:t xml:space="preserve"> other </w:t>
      </w:r>
      <w:r w:rsidR="00CE3ECF">
        <w:rPr>
          <w:rFonts w:asciiTheme="minorHAnsi" w:hAnsiTheme="minorHAnsi" w:cstheme="minorHAnsi"/>
          <w:color w:val="auto"/>
          <w:sz w:val="22"/>
          <w:szCs w:val="22"/>
        </w:rPr>
        <w:t>lines of enquiry</w:t>
      </w:r>
      <w:r w:rsidR="0059429A" w:rsidRPr="002C0F6E">
        <w:rPr>
          <w:rFonts w:asciiTheme="minorHAnsi" w:hAnsiTheme="minorHAnsi" w:cstheme="minorHAnsi"/>
          <w:color w:val="auto"/>
          <w:sz w:val="22"/>
          <w:szCs w:val="22"/>
        </w:rPr>
        <w:t xml:space="preserve"> which were significant in managing and building the case. </w:t>
      </w:r>
      <w:r w:rsidR="002063E1" w:rsidRPr="002C0F6E">
        <w:rPr>
          <w:rFonts w:asciiTheme="minorHAnsi" w:hAnsiTheme="minorHAnsi" w:cstheme="minorHAnsi"/>
          <w:color w:val="auto"/>
          <w:sz w:val="22"/>
          <w:szCs w:val="22"/>
        </w:rPr>
        <w:t xml:space="preserve">It was also imperative that I adopted the use </w:t>
      </w:r>
      <w:r w:rsidR="00EB6F05">
        <w:rPr>
          <w:rFonts w:asciiTheme="minorHAnsi" w:hAnsiTheme="minorHAnsi" w:cstheme="minorHAnsi"/>
          <w:color w:val="auto"/>
          <w:sz w:val="22"/>
          <w:szCs w:val="22"/>
        </w:rPr>
        <w:t xml:space="preserve">of </w:t>
      </w:r>
      <w:r w:rsidR="002063E1" w:rsidRPr="002C0F6E">
        <w:rPr>
          <w:rFonts w:asciiTheme="minorHAnsi" w:hAnsiTheme="minorHAnsi" w:cstheme="minorHAnsi"/>
          <w:color w:val="auto"/>
          <w:sz w:val="22"/>
          <w:szCs w:val="22"/>
        </w:rPr>
        <w:t>evidence gathering processes that were available to me, such as the PPD, EEK and FME so that I did not lose any vital evidence and to ensure the validity of the investigation.</w:t>
      </w:r>
      <w:r w:rsidR="002063E1" w:rsidRPr="00FF1383">
        <w:rPr>
          <w:color w:val="auto"/>
        </w:rPr>
        <w:t xml:space="preserve">  </w:t>
      </w:r>
    </w:p>
    <w:p w14:paraId="480353F6" w14:textId="77777777" w:rsidR="00F33314" w:rsidRDefault="00F33314" w:rsidP="00340E9A">
      <w:pPr>
        <w:ind w:right="237"/>
        <w:rPr>
          <w:color w:val="auto"/>
        </w:rPr>
      </w:pPr>
    </w:p>
    <w:p w14:paraId="1C6E93E6" w14:textId="67362B54" w:rsidR="00025650" w:rsidRPr="00E676F7" w:rsidRDefault="00F33314" w:rsidP="00340E9A">
      <w:pPr>
        <w:ind w:right="237"/>
      </w:pPr>
      <w:r>
        <w:rPr>
          <w:color w:val="auto"/>
        </w:rPr>
        <w:t>Word Count - 2,</w:t>
      </w:r>
      <w:r w:rsidR="008611CA">
        <w:rPr>
          <w:color w:val="auto"/>
        </w:rPr>
        <w:t>1</w:t>
      </w:r>
      <w:r w:rsidR="00EB6F05">
        <w:rPr>
          <w:color w:val="auto"/>
        </w:rPr>
        <w:t>9</w:t>
      </w:r>
      <w:r w:rsidR="00CA5286">
        <w:rPr>
          <w:color w:val="auto"/>
        </w:rPr>
        <w:t>2</w:t>
      </w:r>
      <w:r w:rsidR="00025650">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53894C4" w:rsidR="0FF883D4" w:rsidRDefault="5CE196A1" w:rsidP="5CE196A1">
      <w:r w:rsidRPr="5CE196A1">
        <w:rPr>
          <w:rFonts w:eastAsia="Arial"/>
          <w:b/>
          <w:bCs/>
          <w:color w:val="000000" w:themeColor="text1"/>
          <w:sz w:val="24"/>
          <w:szCs w:val="24"/>
        </w:rPr>
        <w:t xml:space="preserve">Signed: </w:t>
      </w:r>
      <w:r w:rsidR="00A23AF4">
        <w:rPr>
          <w:rFonts w:eastAsia="Arial"/>
          <w:b/>
          <w:bCs/>
          <w:color w:val="000000" w:themeColor="text1"/>
          <w:sz w:val="24"/>
          <w:szCs w:val="24"/>
        </w:rPr>
        <w:t>C.Brown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711A213" w:rsidR="0FF883D4" w:rsidRPr="00A23AF4" w:rsidRDefault="5CE196A1" w:rsidP="00A23AF4">
      <w:pPr>
        <w:sectPr w:rsidR="0FF883D4" w:rsidRPr="00A23AF4"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A23AF4">
        <w:t xml:space="preserve"> 15.01.24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969323E" w14:textId="77777777" w:rsidR="006A0C79" w:rsidRDefault="006A0C79" w:rsidP="006A0C79">
      <w:pPr>
        <w:rPr>
          <w:sz w:val="24"/>
          <w:szCs w:val="24"/>
        </w:rPr>
      </w:pPr>
    </w:p>
    <w:p w14:paraId="4DF8BFB4" w14:textId="77777777" w:rsidR="00CA5286" w:rsidRPr="006A0C79" w:rsidRDefault="00CA5286" w:rsidP="006A0C79">
      <w:pPr>
        <w:rPr>
          <w:color w:val="auto"/>
        </w:rPr>
      </w:pPr>
    </w:p>
    <w:p w14:paraId="5ADF34A8"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Bournemouth, Christchurch and Poole Safeguarding Adults Board, n.d. </w:t>
      </w:r>
      <w:r w:rsidRPr="006A0C79">
        <w:rPr>
          <w:rFonts w:asciiTheme="minorHAnsi" w:eastAsiaTheme="minorHAnsi" w:hAnsiTheme="minorHAnsi" w:cstheme="minorBidi"/>
          <w:i/>
          <w:iCs/>
          <w:color w:val="auto"/>
          <w:sz w:val="22"/>
          <w:szCs w:val="22"/>
          <w:lang w:eastAsia="en-US"/>
        </w:rPr>
        <w:t>Public Protection Notice</w:t>
      </w:r>
      <w:r w:rsidRPr="006A0C79">
        <w:rPr>
          <w:rFonts w:asciiTheme="minorHAnsi" w:eastAsiaTheme="minorHAnsi" w:hAnsiTheme="minorHAnsi" w:cstheme="minorBidi"/>
          <w:color w:val="auto"/>
          <w:sz w:val="22"/>
          <w:szCs w:val="22"/>
          <w:lang w:eastAsia="en-US"/>
        </w:rPr>
        <w:t xml:space="preserve"> (‘PPN’). Available at: &lt;https://www.bcpsafeguardingadultsboard.com/uploads/7/4/8/9/74891967/appendix_2_-_changes_in_dorset_police_since_completion_of_the_sar_dhr.pdf&gt; [Accessed 29 September 2023].</w:t>
      </w:r>
    </w:p>
    <w:p w14:paraId="3FF3E9D2"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2014. </w:t>
      </w:r>
      <w:r w:rsidRPr="006A0C79">
        <w:rPr>
          <w:rFonts w:asciiTheme="minorHAnsi" w:eastAsiaTheme="minorHAnsi" w:hAnsiTheme="minorHAnsi" w:cstheme="minorBidi"/>
          <w:i/>
          <w:iCs/>
          <w:color w:val="auto"/>
          <w:sz w:val="22"/>
          <w:szCs w:val="22"/>
          <w:lang w:eastAsia="en-US"/>
        </w:rPr>
        <w:t>Code of Ethics</w:t>
      </w:r>
      <w:r w:rsidRPr="006A0C79">
        <w:rPr>
          <w:rFonts w:asciiTheme="minorHAnsi" w:eastAsiaTheme="minorHAnsi" w:hAnsiTheme="minorHAnsi" w:cstheme="minorBidi"/>
          <w:color w:val="auto"/>
          <w:sz w:val="22"/>
          <w:szCs w:val="22"/>
          <w:lang w:eastAsia="en-US"/>
        </w:rPr>
        <w:t>. Available at: &lt;</w:t>
      </w:r>
      <w:hyperlink r:id="rId16" w:history="1">
        <w:r w:rsidRPr="006A0C79">
          <w:rPr>
            <w:rFonts w:asciiTheme="minorHAnsi" w:eastAsiaTheme="minorHAnsi" w:hAnsiTheme="minorHAnsi" w:cstheme="minorBidi"/>
            <w:color w:val="auto"/>
            <w:sz w:val="22"/>
            <w:szCs w:val="22"/>
            <w:lang w:eastAsia="en-US"/>
          </w:rPr>
          <w:t>https://assets.college.police.uk/s3fs-public/2021-02/code_of_ethics.pdf</w:t>
        </w:r>
      </w:hyperlink>
      <w:r w:rsidRPr="006A0C79">
        <w:rPr>
          <w:rFonts w:asciiTheme="minorHAnsi" w:eastAsiaTheme="minorHAnsi" w:hAnsiTheme="minorHAnsi" w:cstheme="minorBidi"/>
          <w:color w:val="auto"/>
          <w:sz w:val="22"/>
          <w:szCs w:val="22"/>
          <w:lang w:eastAsia="en-US"/>
        </w:rPr>
        <w:t>&gt; [Accessed 25 November 2023].</w:t>
      </w:r>
    </w:p>
    <w:p w14:paraId="0B5E007F"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2014. </w:t>
      </w:r>
      <w:r w:rsidRPr="006A0C79">
        <w:rPr>
          <w:rFonts w:asciiTheme="minorHAnsi" w:eastAsiaTheme="minorHAnsi" w:hAnsiTheme="minorHAnsi" w:cstheme="minorBidi"/>
          <w:i/>
          <w:iCs/>
          <w:color w:val="auto"/>
          <w:sz w:val="22"/>
          <w:szCs w:val="22"/>
          <w:lang w:eastAsia="en-US"/>
        </w:rPr>
        <w:t>Rape and Sexual Offences</w:t>
      </w:r>
      <w:r w:rsidRPr="006A0C79">
        <w:rPr>
          <w:rFonts w:asciiTheme="minorHAnsi" w:eastAsiaTheme="minorHAnsi" w:hAnsiTheme="minorHAnsi" w:cstheme="minorBidi"/>
          <w:color w:val="auto"/>
          <w:sz w:val="22"/>
          <w:szCs w:val="22"/>
          <w:lang w:eastAsia="en-US"/>
        </w:rPr>
        <w:t>. Available at: &lt;</w:t>
      </w:r>
      <w:hyperlink r:id="rId17" w:history="1">
        <w:r w:rsidRPr="006A0C79">
          <w:rPr>
            <w:rFonts w:asciiTheme="minorHAnsi" w:eastAsiaTheme="minorHAnsi" w:hAnsiTheme="minorHAnsi" w:cstheme="minorBidi"/>
            <w:color w:val="auto"/>
            <w:sz w:val="22"/>
            <w:szCs w:val="22"/>
            <w:lang w:eastAsia="en-US"/>
          </w:rPr>
          <w:t>https://www.college.police.uk/app/major-investigation-and-public-protection/rape-and-sexual-offences</w:t>
        </w:r>
      </w:hyperlink>
      <w:r w:rsidRPr="006A0C79">
        <w:rPr>
          <w:rFonts w:asciiTheme="minorHAnsi" w:eastAsiaTheme="minorHAnsi" w:hAnsiTheme="minorHAnsi" w:cstheme="minorBidi"/>
          <w:color w:val="auto"/>
          <w:sz w:val="22"/>
          <w:szCs w:val="22"/>
          <w:lang w:eastAsia="en-US"/>
        </w:rPr>
        <w:t xml:space="preserve">.&gt; [Accessed 23 October 2023]. </w:t>
      </w:r>
    </w:p>
    <w:p w14:paraId="3045CE7F"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2018. </w:t>
      </w:r>
      <w:r w:rsidRPr="006A0C79">
        <w:rPr>
          <w:rFonts w:asciiTheme="minorHAnsi" w:eastAsiaTheme="minorHAnsi" w:hAnsiTheme="minorHAnsi" w:cstheme="minorBidi"/>
          <w:i/>
          <w:iCs/>
          <w:color w:val="auto"/>
          <w:sz w:val="22"/>
          <w:szCs w:val="22"/>
          <w:lang w:eastAsia="en-US"/>
        </w:rPr>
        <w:t>Policing, Health and Social Care consensus: working together to protect and prevent harm to vulnerable people.</w:t>
      </w:r>
      <w:r w:rsidRPr="006A0C79">
        <w:rPr>
          <w:rFonts w:asciiTheme="minorHAnsi" w:eastAsiaTheme="minorHAnsi" w:hAnsiTheme="minorHAnsi" w:cstheme="minorBidi"/>
          <w:color w:val="auto"/>
          <w:sz w:val="22"/>
          <w:szCs w:val="22"/>
          <w:lang w:eastAsia="en-US"/>
        </w:rPr>
        <w:t xml:space="preserve"> Available at: &lt;</w:t>
      </w:r>
      <w:hyperlink r:id="rId18" w:history="1">
        <w:r w:rsidRPr="006A0C79">
          <w:rPr>
            <w:rFonts w:asciiTheme="minorHAnsi" w:eastAsiaTheme="minorHAnsi" w:hAnsiTheme="minorHAnsi" w:cstheme="minorBidi"/>
            <w:color w:val="auto"/>
            <w:sz w:val="22"/>
            <w:szCs w:val="22"/>
            <w:lang w:eastAsia="en-US"/>
          </w:rPr>
          <w:t>https://assets.college.police.uk/s3fs-public/2021-02/new-policing-health-and-social-care-consensus-2018.pdf.</w:t>
        </w:r>
      </w:hyperlink>
      <w:r w:rsidRPr="006A0C79">
        <w:rPr>
          <w:rFonts w:asciiTheme="minorHAnsi" w:eastAsiaTheme="minorHAnsi" w:hAnsiTheme="minorHAnsi" w:cstheme="minorBidi"/>
          <w:color w:val="auto"/>
          <w:sz w:val="22"/>
          <w:szCs w:val="22"/>
          <w:lang w:eastAsia="en-US"/>
        </w:rPr>
        <w:t xml:space="preserve">&gt; [Accessed 3 October 2023]. </w:t>
      </w:r>
    </w:p>
    <w:p w14:paraId="010FA71F"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2021. </w:t>
      </w:r>
      <w:r w:rsidRPr="006A0C79">
        <w:rPr>
          <w:rFonts w:asciiTheme="minorHAnsi" w:eastAsiaTheme="minorHAnsi" w:hAnsiTheme="minorHAnsi" w:cstheme="minorBidi"/>
          <w:i/>
          <w:iCs/>
          <w:color w:val="auto"/>
          <w:sz w:val="22"/>
          <w:szCs w:val="22"/>
          <w:lang w:eastAsia="en-US"/>
        </w:rPr>
        <w:t>Introduction to vulnerability-related risk.</w:t>
      </w:r>
      <w:r w:rsidRPr="006A0C79">
        <w:rPr>
          <w:rFonts w:asciiTheme="minorHAnsi" w:eastAsiaTheme="minorHAnsi" w:hAnsiTheme="minorHAnsi" w:cstheme="minorBidi"/>
          <w:color w:val="auto"/>
          <w:sz w:val="22"/>
          <w:szCs w:val="22"/>
          <w:lang w:eastAsia="en-US"/>
        </w:rPr>
        <w:t xml:space="preserve"> Available at: &lt;</w:t>
      </w:r>
      <w:hyperlink r:id="rId19" w:anchor=":~:text=We%20have%20adopted%20the%20THRIVE" w:history="1">
        <w:r w:rsidRPr="006A0C79">
          <w:rPr>
            <w:rFonts w:asciiTheme="minorHAnsi" w:eastAsiaTheme="minorHAnsi" w:hAnsiTheme="minorHAnsi" w:cstheme="minorBidi"/>
            <w:color w:val="auto"/>
            <w:sz w:val="22"/>
            <w:szCs w:val="22"/>
            <w:lang w:eastAsia="en-US"/>
          </w:rPr>
          <w:t>https://www.college.police.uk/guidance/vulnerability-related-risks/introduction-vulnerability-related-risk#:~:text=We%20have%20adopted%20the%20THRIVE</w:t>
        </w:r>
      </w:hyperlink>
      <w:r w:rsidRPr="006A0C79">
        <w:rPr>
          <w:rFonts w:asciiTheme="minorHAnsi" w:eastAsiaTheme="minorHAnsi" w:hAnsiTheme="minorHAnsi" w:cstheme="minorBidi"/>
          <w:color w:val="auto"/>
          <w:sz w:val="22"/>
          <w:szCs w:val="22"/>
          <w:lang w:eastAsia="en-US"/>
        </w:rPr>
        <w:t xml:space="preserve">.&gt; [Accessed 9 September 2023]. </w:t>
      </w:r>
    </w:p>
    <w:p w14:paraId="508B0097"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2021. </w:t>
      </w:r>
      <w:r w:rsidRPr="006A0C79">
        <w:rPr>
          <w:rFonts w:asciiTheme="minorHAnsi" w:eastAsiaTheme="minorHAnsi" w:hAnsiTheme="minorHAnsi" w:cstheme="minorBidi"/>
          <w:i/>
          <w:iCs/>
          <w:color w:val="auto"/>
          <w:sz w:val="22"/>
          <w:szCs w:val="22"/>
          <w:lang w:eastAsia="en-US"/>
        </w:rPr>
        <w:t>Victims’ Code for policing</w:t>
      </w:r>
      <w:r w:rsidRPr="006A0C79">
        <w:rPr>
          <w:rFonts w:asciiTheme="minorHAnsi" w:eastAsiaTheme="minorHAnsi" w:hAnsiTheme="minorHAnsi" w:cstheme="minorBidi"/>
          <w:color w:val="auto"/>
          <w:sz w:val="22"/>
          <w:szCs w:val="22"/>
          <w:lang w:eastAsia="en-US"/>
        </w:rPr>
        <w:t>. Available at: &lt;</w:t>
      </w:r>
      <w:hyperlink r:id="rId20" w:history="1">
        <w:r w:rsidRPr="006A0C79">
          <w:rPr>
            <w:rFonts w:asciiTheme="minorHAnsi" w:eastAsiaTheme="minorHAnsi" w:hAnsiTheme="minorHAnsi" w:cstheme="minorBidi"/>
            <w:color w:val="auto"/>
            <w:sz w:val="22"/>
            <w:szCs w:val="22"/>
            <w:lang w:eastAsia="en-US"/>
          </w:rPr>
          <w:t>https://www.college.police.uk/guidance/victims-code/victims-rights-policing</w:t>
        </w:r>
      </w:hyperlink>
      <w:r w:rsidRPr="006A0C79">
        <w:rPr>
          <w:rFonts w:asciiTheme="minorHAnsi" w:eastAsiaTheme="minorHAnsi" w:hAnsiTheme="minorHAnsi" w:cstheme="minorBidi"/>
          <w:color w:val="auto"/>
          <w:sz w:val="22"/>
          <w:szCs w:val="22"/>
          <w:lang w:eastAsia="en-US"/>
        </w:rPr>
        <w:t xml:space="preserve">&gt; [Accessed 28 September 2023]. </w:t>
      </w:r>
    </w:p>
    <w:p w14:paraId="7FA280C3"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2021. </w:t>
      </w:r>
      <w:r w:rsidRPr="006A0C79">
        <w:rPr>
          <w:rFonts w:asciiTheme="minorHAnsi" w:eastAsiaTheme="minorHAnsi" w:hAnsiTheme="minorHAnsi" w:cstheme="minorBidi"/>
          <w:i/>
          <w:iCs/>
          <w:color w:val="auto"/>
          <w:sz w:val="22"/>
          <w:szCs w:val="22"/>
          <w:lang w:eastAsia="en-US"/>
        </w:rPr>
        <w:t>What Works in Policing to Reduce crime?</w:t>
      </w:r>
      <w:r w:rsidRPr="006A0C79">
        <w:rPr>
          <w:rFonts w:asciiTheme="minorHAnsi" w:eastAsiaTheme="minorHAnsi" w:hAnsiTheme="minorHAnsi" w:cstheme="minorBidi"/>
          <w:color w:val="auto"/>
          <w:sz w:val="22"/>
          <w:szCs w:val="22"/>
          <w:lang w:eastAsia="en-US"/>
        </w:rPr>
        <w:t xml:space="preserve"> Available at: &lt;</w:t>
      </w:r>
      <w:hyperlink r:id="rId21" w:history="1">
        <w:r w:rsidRPr="006A0C79">
          <w:rPr>
            <w:rFonts w:asciiTheme="minorHAnsi" w:eastAsiaTheme="minorHAnsi" w:hAnsiTheme="minorHAnsi" w:cstheme="minorBidi"/>
            <w:color w:val="auto"/>
            <w:sz w:val="22"/>
            <w:szCs w:val="22"/>
            <w:lang w:eastAsia="en-US"/>
          </w:rPr>
          <w:t>https://www.college.police.uk/research/what-works-policing-reduce-crime</w:t>
        </w:r>
      </w:hyperlink>
      <w:r w:rsidRPr="006A0C79">
        <w:rPr>
          <w:rFonts w:asciiTheme="minorHAnsi" w:eastAsiaTheme="minorHAnsi" w:hAnsiTheme="minorHAnsi" w:cstheme="minorBidi"/>
          <w:color w:val="auto"/>
          <w:sz w:val="22"/>
          <w:szCs w:val="22"/>
          <w:lang w:eastAsia="en-US"/>
        </w:rPr>
        <w:t xml:space="preserve">.&gt; [Accessed 16 November 2023]. </w:t>
      </w:r>
    </w:p>
    <w:p w14:paraId="1832B154"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2022. </w:t>
      </w:r>
      <w:r w:rsidRPr="006A0C79">
        <w:rPr>
          <w:rFonts w:asciiTheme="minorHAnsi" w:eastAsiaTheme="minorHAnsi" w:hAnsiTheme="minorHAnsi" w:cstheme="minorBidi"/>
          <w:i/>
          <w:iCs/>
          <w:color w:val="auto"/>
          <w:sz w:val="22"/>
          <w:szCs w:val="22"/>
          <w:lang w:eastAsia="en-US"/>
        </w:rPr>
        <w:t>Responding to Hate</w:t>
      </w:r>
      <w:r w:rsidRPr="006A0C79">
        <w:rPr>
          <w:rFonts w:asciiTheme="minorHAnsi" w:eastAsiaTheme="minorHAnsi" w:hAnsiTheme="minorHAnsi" w:cstheme="minorBidi"/>
          <w:color w:val="auto"/>
          <w:sz w:val="22"/>
          <w:szCs w:val="22"/>
          <w:lang w:eastAsia="en-US"/>
        </w:rPr>
        <w:t>. Available at: &lt;</w:t>
      </w:r>
      <w:hyperlink r:id="rId22" w:history="1">
        <w:r w:rsidRPr="006A0C79">
          <w:rPr>
            <w:rFonts w:asciiTheme="minorHAnsi" w:eastAsiaTheme="minorHAnsi" w:hAnsiTheme="minorHAnsi" w:cstheme="minorBidi"/>
            <w:color w:val="auto"/>
            <w:sz w:val="22"/>
            <w:szCs w:val="22"/>
            <w:lang w:eastAsia="en-US"/>
          </w:rPr>
          <w:t>https://www.college.police.uk/app/major-investigation-and-public-protection/hate-crime/responding-hate</w:t>
        </w:r>
      </w:hyperlink>
      <w:r w:rsidRPr="006A0C79">
        <w:rPr>
          <w:rFonts w:asciiTheme="minorHAnsi" w:eastAsiaTheme="minorHAnsi" w:hAnsiTheme="minorHAnsi" w:cstheme="minorBidi"/>
          <w:color w:val="auto"/>
          <w:sz w:val="22"/>
          <w:szCs w:val="22"/>
          <w:lang w:eastAsia="en-US"/>
        </w:rPr>
        <w:t xml:space="preserve">&gt; [Accessed 7 October 2023]. </w:t>
      </w:r>
    </w:p>
    <w:p w14:paraId="6BC999FC"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2023. </w:t>
      </w:r>
      <w:r w:rsidRPr="006A0C79">
        <w:rPr>
          <w:rFonts w:asciiTheme="minorHAnsi" w:eastAsiaTheme="minorHAnsi" w:hAnsiTheme="minorHAnsi" w:cstheme="minorBidi"/>
          <w:i/>
          <w:iCs/>
          <w:color w:val="auto"/>
          <w:sz w:val="22"/>
          <w:szCs w:val="22"/>
          <w:lang w:eastAsia="en-US"/>
        </w:rPr>
        <w:t>For police first responders to a report of rape or sexual assault</w:t>
      </w:r>
      <w:r w:rsidRPr="006A0C79">
        <w:rPr>
          <w:rFonts w:asciiTheme="minorHAnsi" w:eastAsiaTheme="minorHAnsi" w:hAnsiTheme="minorHAnsi" w:cstheme="minorBidi"/>
          <w:color w:val="auto"/>
          <w:sz w:val="22"/>
          <w:szCs w:val="22"/>
          <w:lang w:eastAsia="en-US"/>
        </w:rPr>
        <w:t>. Available at: &lt;</w:t>
      </w:r>
      <w:hyperlink r:id="rId23" w:history="1">
        <w:r w:rsidRPr="006A0C79">
          <w:rPr>
            <w:rFonts w:asciiTheme="minorHAnsi" w:eastAsiaTheme="minorHAnsi" w:hAnsiTheme="minorHAnsi" w:cstheme="minorBidi"/>
            <w:color w:val="auto"/>
            <w:sz w:val="22"/>
            <w:szCs w:val="22"/>
            <w:lang w:eastAsia="en-US"/>
          </w:rPr>
          <w:t>https://assets.college.police.uk/s3fs-public/2023-04/Briefing-note-for-police-first-responders-to-a-rape-or-sexual-assault.pdf</w:t>
        </w:r>
      </w:hyperlink>
      <w:r w:rsidRPr="006A0C79">
        <w:rPr>
          <w:rFonts w:asciiTheme="minorHAnsi" w:eastAsiaTheme="minorHAnsi" w:hAnsiTheme="minorHAnsi" w:cstheme="minorBidi"/>
          <w:color w:val="auto"/>
          <w:sz w:val="22"/>
          <w:szCs w:val="22"/>
          <w:lang w:eastAsia="en-US"/>
        </w:rPr>
        <w:t xml:space="preserve">&gt; [Accessed 23 November 2023]. </w:t>
      </w:r>
    </w:p>
    <w:p w14:paraId="30255AC6"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2023. </w:t>
      </w:r>
      <w:r w:rsidRPr="006A0C79">
        <w:rPr>
          <w:rFonts w:asciiTheme="minorHAnsi" w:eastAsiaTheme="minorHAnsi" w:hAnsiTheme="minorHAnsi" w:cstheme="minorBidi"/>
          <w:i/>
          <w:iCs/>
          <w:color w:val="auto"/>
          <w:sz w:val="22"/>
          <w:szCs w:val="22"/>
          <w:lang w:eastAsia="en-US"/>
        </w:rPr>
        <w:t>Making good decisions.</w:t>
      </w:r>
      <w:r w:rsidRPr="006A0C79">
        <w:rPr>
          <w:rFonts w:asciiTheme="minorHAnsi" w:eastAsiaTheme="minorHAnsi" w:hAnsiTheme="minorHAnsi" w:cstheme="minorBidi"/>
          <w:color w:val="auto"/>
          <w:sz w:val="22"/>
          <w:szCs w:val="22"/>
          <w:lang w:eastAsia="en-US"/>
        </w:rPr>
        <w:t xml:space="preserve"> Available at: &lt;https://www.college.police.uk/guidance/conducting-effective-investigations/making-good-decisions&gt; [Accessed 26 November 2023].</w:t>
      </w:r>
    </w:p>
    <w:p w14:paraId="24182C15"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College of Policing, n.d.. </w:t>
      </w:r>
      <w:r w:rsidRPr="006A0C79">
        <w:rPr>
          <w:rFonts w:asciiTheme="minorHAnsi" w:eastAsiaTheme="minorHAnsi" w:hAnsiTheme="minorHAnsi" w:cstheme="minorBidi"/>
          <w:i/>
          <w:iCs/>
          <w:color w:val="auto"/>
          <w:sz w:val="22"/>
          <w:szCs w:val="22"/>
          <w:lang w:eastAsia="en-US"/>
        </w:rPr>
        <w:t>Safe and well checks</w:t>
      </w:r>
      <w:r w:rsidRPr="006A0C79">
        <w:rPr>
          <w:rFonts w:asciiTheme="minorHAnsi" w:eastAsiaTheme="minorHAnsi" w:hAnsiTheme="minorHAnsi" w:cstheme="minorBidi"/>
          <w:color w:val="auto"/>
          <w:sz w:val="22"/>
          <w:szCs w:val="22"/>
          <w:lang w:eastAsia="en-US"/>
        </w:rPr>
        <w:t>. Available at: &lt;</w:t>
      </w:r>
      <w:hyperlink r:id="rId24" w:history="1">
        <w:r w:rsidRPr="006A0C79">
          <w:rPr>
            <w:rFonts w:asciiTheme="minorHAnsi" w:eastAsiaTheme="minorHAnsi" w:hAnsiTheme="minorHAnsi" w:cstheme="minorBidi"/>
            <w:color w:val="auto"/>
            <w:sz w:val="22"/>
            <w:szCs w:val="22"/>
            <w:lang w:eastAsia="en-US"/>
          </w:rPr>
          <w:t>https://www.college.police.uk/app/mental-health/safe-and-well-checks</w:t>
        </w:r>
      </w:hyperlink>
      <w:r w:rsidRPr="006A0C79">
        <w:rPr>
          <w:rFonts w:asciiTheme="minorHAnsi" w:eastAsiaTheme="minorHAnsi" w:hAnsiTheme="minorHAnsi" w:cstheme="minorBidi"/>
          <w:color w:val="auto"/>
          <w:sz w:val="22"/>
          <w:szCs w:val="22"/>
          <w:lang w:eastAsia="en-US"/>
        </w:rPr>
        <w:t>&gt; [Accessed 7 October 2023].</w:t>
      </w:r>
    </w:p>
    <w:p w14:paraId="4E5FE66A"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Criminal Justice Joint Inspection, 2015. </w:t>
      </w:r>
      <w:r w:rsidRPr="006A0C79">
        <w:rPr>
          <w:rFonts w:asciiTheme="minorHAnsi" w:eastAsiaTheme="minorHAnsi" w:hAnsiTheme="minorHAnsi" w:cstheme="minorBidi"/>
          <w:i/>
          <w:iCs/>
          <w:color w:val="auto"/>
          <w:sz w:val="22"/>
          <w:szCs w:val="22"/>
          <w:lang w:eastAsia="en-US"/>
        </w:rPr>
        <w:t>Working in step?.</w:t>
      </w:r>
      <w:r w:rsidRPr="006A0C79">
        <w:rPr>
          <w:rFonts w:asciiTheme="minorHAnsi" w:eastAsiaTheme="minorHAnsi" w:hAnsiTheme="minorHAnsi" w:cstheme="minorBidi"/>
          <w:color w:val="auto"/>
          <w:sz w:val="22"/>
          <w:szCs w:val="22"/>
          <w:lang w:eastAsia="en-US"/>
        </w:rPr>
        <w:t xml:space="preserve"> Available at: &lt;https://assets-hmicfrs.justiceinspectorates.gov.uk/uploads/local-criminal-justice-</w:t>
      </w:r>
      <w:r w:rsidRPr="006A0C79">
        <w:rPr>
          <w:rFonts w:asciiTheme="minorHAnsi" w:eastAsiaTheme="minorHAnsi" w:hAnsiTheme="minorHAnsi" w:cstheme="minorBidi"/>
          <w:color w:val="auto"/>
          <w:sz w:val="22"/>
          <w:szCs w:val="22"/>
          <w:lang w:eastAsia="en-US"/>
        </w:rPr>
        <w:lastRenderedPageBreak/>
        <w:t>partnerships.pdf#:~:text=The%20underlying%20rationale%20is%20that%2C%20by%20working%20together%2C&gt; [Accessed 21 September 2023].</w:t>
      </w:r>
    </w:p>
    <w:p w14:paraId="5017409B"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Devon &amp; Cornwall SARC, n.d.. </w:t>
      </w:r>
      <w:r w:rsidRPr="006A0C79">
        <w:rPr>
          <w:rFonts w:asciiTheme="minorHAnsi" w:eastAsiaTheme="minorHAnsi" w:hAnsiTheme="minorHAnsi" w:cstheme="minorBidi"/>
          <w:i/>
          <w:iCs/>
          <w:color w:val="auto"/>
          <w:sz w:val="22"/>
          <w:szCs w:val="22"/>
          <w:lang w:eastAsia="en-US"/>
        </w:rPr>
        <w:t>Timescales for medical care</w:t>
      </w:r>
      <w:r w:rsidRPr="006A0C79">
        <w:rPr>
          <w:rFonts w:asciiTheme="minorHAnsi" w:eastAsiaTheme="minorHAnsi" w:hAnsiTheme="minorHAnsi" w:cstheme="minorBidi"/>
          <w:color w:val="auto"/>
          <w:sz w:val="22"/>
          <w:szCs w:val="22"/>
          <w:lang w:eastAsia="en-US"/>
        </w:rPr>
        <w:t>. Available at: &lt;</w:t>
      </w:r>
      <w:hyperlink r:id="rId25" w:history="1">
        <w:r w:rsidRPr="006A0C79">
          <w:rPr>
            <w:rFonts w:asciiTheme="minorHAnsi" w:eastAsiaTheme="minorHAnsi" w:hAnsiTheme="minorHAnsi" w:cstheme="minorBidi"/>
            <w:color w:val="auto"/>
            <w:sz w:val="22"/>
            <w:szCs w:val="22"/>
            <w:lang w:eastAsia="en-US"/>
          </w:rPr>
          <w:t>https://sarchelp.co.uk/medical-staff/timescales-forensic-examination/</w:t>
        </w:r>
      </w:hyperlink>
      <w:r w:rsidRPr="006A0C79">
        <w:rPr>
          <w:rFonts w:asciiTheme="minorHAnsi" w:eastAsiaTheme="minorHAnsi" w:hAnsiTheme="minorHAnsi" w:cstheme="minorBidi"/>
          <w:color w:val="auto"/>
          <w:sz w:val="22"/>
          <w:szCs w:val="22"/>
          <w:lang w:eastAsia="en-US"/>
        </w:rPr>
        <w:t xml:space="preserve">&gt; [Accessed 27 November 2023].  </w:t>
      </w:r>
    </w:p>
    <w:p w14:paraId="27165AD1"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Finnis, A., 2023.</w:t>
      </w:r>
      <w:r w:rsidRPr="006A0C79">
        <w:rPr>
          <w:rFonts w:asciiTheme="minorHAnsi" w:eastAsiaTheme="minorHAnsi" w:hAnsiTheme="minorHAnsi" w:cstheme="minorBidi"/>
          <w:i/>
          <w:iCs/>
          <w:color w:val="auto"/>
          <w:sz w:val="22"/>
          <w:szCs w:val="22"/>
          <w:lang w:eastAsia="en-US"/>
        </w:rPr>
        <w:t xml:space="preserve"> What a police welfare check is, and why Lancashire Police is being probed over Nicola Bulley</w:t>
      </w:r>
      <w:r w:rsidRPr="006A0C79">
        <w:rPr>
          <w:rFonts w:asciiTheme="minorHAnsi" w:eastAsiaTheme="minorHAnsi" w:hAnsiTheme="minorHAnsi" w:cstheme="minorBidi"/>
          <w:color w:val="auto"/>
          <w:sz w:val="22"/>
          <w:szCs w:val="22"/>
          <w:lang w:eastAsia="en-US"/>
        </w:rPr>
        <w:t>. &lt;Available at: https://inews.co.uk/news/police-welfare-check-what-lancashire-police-probed-watchdog-nicola-bulley-contact-2166502&gt; [Accessed 21 September 2023].</w:t>
      </w:r>
    </w:p>
    <w:p w14:paraId="1FA6DBF8"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Gibbs, G., 1998. </w:t>
      </w:r>
      <w:r w:rsidRPr="006A0C79">
        <w:rPr>
          <w:rFonts w:asciiTheme="minorHAnsi" w:eastAsiaTheme="minorHAnsi" w:hAnsiTheme="minorHAnsi" w:cstheme="minorBidi"/>
          <w:i/>
          <w:iCs/>
          <w:color w:val="auto"/>
          <w:sz w:val="22"/>
          <w:szCs w:val="22"/>
          <w:lang w:eastAsia="en-US"/>
        </w:rPr>
        <w:t>Learning by Doing: A Guide to Teaching and Learning Methods.</w:t>
      </w:r>
      <w:r w:rsidRPr="006A0C79">
        <w:rPr>
          <w:rFonts w:asciiTheme="minorHAnsi" w:eastAsiaTheme="minorHAnsi" w:hAnsiTheme="minorHAnsi" w:cstheme="minorBidi"/>
          <w:color w:val="auto"/>
          <w:sz w:val="22"/>
          <w:szCs w:val="22"/>
          <w:lang w:eastAsia="en-US"/>
        </w:rPr>
        <w:t xml:space="preserve"> Oxford Brooks University, Oxford.</w:t>
      </w:r>
    </w:p>
    <w:p w14:paraId="5F517CFA"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GOV.UK., 2023. </w:t>
      </w:r>
      <w:r w:rsidRPr="006A0C79">
        <w:rPr>
          <w:rFonts w:asciiTheme="minorHAnsi" w:eastAsiaTheme="minorHAnsi" w:hAnsiTheme="minorHAnsi" w:cstheme="minorBidi"/>
          <w:i/>
          <w:iCs/>
          <w:color w:val="auto"/>
          <w:sz w:val="22"/>
          <w:szCs w:val="22"/>
          <w:lang w:eastAsia="en-US"/>
        </w:rPr>
        <w:t>Investigating a rape or sexual assault</w:t>
      </w:r>
      <w:r w:rsidRPr="006A0C79">
        <w:rPr>
          <w:rFonts w:asciiTheme="minorHAnsi" w:eastAsiaTheme="minorHAnsi" w:hAnsiTheme="minorHAnsi" w:cstheme="minorBidi"/>
          <w:color w:val="auto"/>
          <w:sz w:val="22"/>
          <w:szCs w:val="22"/>
          <w:lang w:eastAsia="en-US"/>
        </w:rPr>
        <w:t>. Available at: &lt;https://www.gov.uk/government/publications/guides-for-victims-of-rape-and-sexual-assault/investigating-a-rape-or-sexual-assault&gt; [Accessed 25 November 2023].</w:t>
      </w:r>
    </w:p>
    <w:p w14:paraId="54347263"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GOV.UK., n.d.. </w:t>
      </w:r>
      <w:r w:rsidRPr="006A0C79">
        <w:rPr>
          <w:rFonts w:asciiTheme="minorHAnsi" w:eastAsiaTheme="minorHAnsi" w:hAnsiTheme="minorHAnsi" w:cstheme="minorBidi"/>
          <w:i/>
          <w:iCs/>
          <w:color w:val="auto"/>
          <w:sz w:val="22"/>
          <w:szCs w:val="22"/>
          <w:lang w:eastAsia="en-US"/>
        </w:rPr>
        <w:t>Investigating a rape or sexual assault</w:t>
      </w:r>
      <w:r w:rsidRPr="006A0C79">
        <w:rPr>
          <w:rFonts w:asciiTheme="minorHAnsi" w:eastAsiaTheme="minorHAnsi" w:hAnsiTheme="minorHAnsi" w:cstheme="minorBidi"/>
          <w:color w:val="auto"/>
          <w:sz w:val="22"/>
          <w:szCs w:val="22"/>
          <w:lang w:eastAsia="en-US"/>
        </w:rPr>
        <w:t>. Available at: &lt;</w:t>
      </w:r>
      <w:hyperlink r:id="rId26" w:history="1">
        <w:r w:rsidRPr="006A0C79">
          <w:rPr>
            <w:rFonts w:asciiTheme="minorHAnsi" w:eastAsiaTheme="minorHAnsi" w:hAnsiTheme="minorHAnsi" w:cstheme="minorBidi"/>
            <w:color w:val="auto"/>
            <w:sz w:val="22"/>
            <w:szCs w:val="22"/>
            <w:lang w:eastAsia="en-US"/>
          </w:rPr>
          <w:t>https://www.gov.uk/government/publications/guides-for-victims-of-rape-and-sexual-assault/investigating-a-rape-or-sexual-assault</w:t>
        </w:r>
      </w:hyperlink>
      <w:r w:rsidRPr="006A0C79">
        <w:rPr>
          <w:rFonts w:asciiTheme="minorHAnsi" w:eastAsiaTheme="minorHAnsi" w:hAnsiTheme="minorHAnsi" w:cstheme="minorBidi"/>
          <w:color w:val="auto"/>
          <w:sz w:val="22"/>
          <w:szCs w:val="22"/>
          <w:lang w:eastAsia="en-US"/>
        </w:rPr>
        <w:t xml:space="preserve">.&gt; [Accessed 16 November 2023]. </w:t>
      </w:r>
    </w:p>
    <w:p w14:paraId="7B152B8F"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GOV.UK., n.d.. </w:t>
      </w:r>
      <w:r w:rsidRPr="006A0C79">
        <w:rPr>
          <w:rFonts w:asciiTheme="minorHAnsi" w:eastAsiaTheme="minorHAnsi" w:hAnsiTheme="minorHAnsi" w:cstheme="minorBidi"/>
          <w:i/>
          <w:iCs/>
          <w:color w:val="auto"/>
          <w:sz w:val="22"/>
          <w:szCs w:val="22"/>
          <w:lang w:eastAsia="en-US"/>
        </w:rPr>
        <w:t>Tackling repeat offending is key to cutting crime.</w:t>
      </w:r>
      <w:r w:rsidRPr="006A0C79">
        <w:rPr>
          <w:rFonts w:asciiTheme="minorHAnsi" w:eastAsiaTheme="minorHAnsi" w:hAnsiTheme="minorHAnsi" w:cstheme="minorBidi"/>
          <w:color w:val="auto"/>
          <w:sz w:val="22"/>
          <w:szCs w:val="22"/>
          <w:lang w:eastAsia="en-US"/>
        </w:rPr>
        <w:t xml:space="preserve"> Available at: &lt;</w:t>
      </w:r>
      <w:hyperlink r:id="rId27" w:history="1">
        <w:r w:rsidRPr="006A0C79">
          <w:rPr>
            <w:rFonts w:asciiTheme="minorHAnsi" w:eastAsiaTheme="minorHAnsi" w:hAnsiTheme="minorHAnsi" w:cstheme="minorBidi"/>
            <w:color w:val="auto"/>
            <w:sz w:val="22"/>
            <w:szCs w:val="22"/>
            <w:lang w:eastAsia="en-US"/>
          </w:rPr>
          <w:t>https://www.gov.uk/government/news/tackling-repeat-offending-is-key-to-cutting-crime</w:t>
        </w:r>
      </w:hyperlink>
      <w:r w:rsidRPr="006A0C79">
        <w:rPr>
          <w:rFonts w:asciiTheme="minorHAnsi" w:eastAsiaTheme="minorHAnsi" w:hAnsiTheme="minorHAnsi" w:cstheme="minorBidi"/>
          <w:color w:val="auto"/>
          <w:sz w:val="22"/>
          <w:szCs w:val="22"/>
          <w:lang w:eastAsia="en-US"/>
        </w:rPr>
        <w:t xml:space="preserve">.&gt; [Accessed 8 November 2023]. </w:t>
      </w:r>
    </w:p>
    <w:p w14:paraId="763506DB"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Grove, L. and others, 2012. </w:t>
      </w:r>
      <w:r w:rsidRPr="006A0C79">
        <w:rPr>
          <w:rFonts w:asciiTheme="minorHAnsi" w:eastAsiaTheme="minorHAnsi" w:hAnsiTheme="minorHAnsi" w:cstheme="minorBidi"/>
          <w:i/>
          <w:iCs/>
          <w:color w:val="auto"/>
          <w:sz w:val="22"/>
          <w:szCs w:val="22"/>
          <w:lang w:eastAsia="en-US"/>
        </w:rPr>
        <w:t xml:space="preserve">Preventing Repeat Victimization: A Systematic Review. </w:t>
      </w:r>
      <w:r w:rsidRPr="006A0C79">
        <w:rPr>
          <w:rFonts w:asciiTheme="minorHAnsi" w:eastAsiaTheme="minorHAnsi" w:hAnsiTheme="minorHAnsi" w:cstheme="minorBidi"/>
          <w:color w:val="auto"/>
          <w:sz w:val="22"/>
          <w:szCs w:val="22"/>
          <w:lang w:eastAsia="en-US"/>
        </w:rPr>
        <w:t xml:space="preserve">Available at: &lt;https://repository.lboro.ac.uk/articles/book/Preventing_repeat_victimization_a_systematic_review/9471593&gt; [Accessed 2 November 2023]. </w:t>
      </w:r>
    </w:p>
    <w:p w14:paraId="6B54EDC7"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His Majesty’s Inspectorate of Constabulary and Fire &amp; Rescue Services. (n.d</w:t>
      </w:r>
      <w:r w:rsidRPr="006A0C79">
        <w:rPr>
          <w:rFonts w:asciiTheme="minorHAnsi" w:eastAsiaTheme="minorHAnsi" w:hAnsiTheme="minorHAnsi" w:cstheme="minorBidi"/>
          <w:i/>
          <w:iCs/>
          <w:color w:val="auto"/>
          <w:sz w:val="22"/>
          <w:szCs w:val="22"/>
          <w:lang w:eastAsia="en-US"/>
        </w:rPr>
        <w:t>.). Golden hour principle</w:t>
      </w:r>
      <w:r w:rsidRPr="006A0C79">
        <w:rPr>
          <w:rFonts w:asciiTheme="minorHAnsi" w:eastAsiaTheme="minorHAnsi" w:hAnsiTheme="minorHAnsi" w:cstheme="minorBidi"/>
          <w:color w:val="auto"/>
          <w:sz w:val="22"/>
          <w:szCs w:val="22"/>
          <w:lang w:eastAsia="en-US"/>
        </w:rPr>
        <w:t>. Available at: &lt;https://hmicfrs.justiceinspectorates.gov.uk/glossary/golden-hour-principle/.&gt; [Accessed 9 September 2023].</w:t>
      </w:r>
    </w:p>
    <w:p w14:paraId="3432CCA0"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Home Office, 2000. </w:t>
      </w:r>
      <w:r w:rsidRPr="006A0C79">
        <w:rPr>
          <w:rFonts w:asciiTheme="minorHAnsi" w:eastAsiaTheme="minorHAnsi" w:hAnsiTheme="minorHAnsi" w:cstheme="minorBidi"/>
          <w:i/>
          <w:iCs/>
          <w:color w:val="auto"/>
          <w:sz w:val="22"/>
          <w:szCs w:val="22"/>
          <w:lang w:eastAsia="en-US"/>
        </w:rPr>
        <w:t>Domestic Violence: Revised Circular to the Police.</w:t>
      </w:r>
      <w:r w:rsidRPr="006A0C79">
        <w:rPr>
          <w:rFonts w:asciiTheme="minorHAnsi" w:eastAsiaTheme="minorHAnsi" w:hAnsiTheme="minorHAnsi" w:cstheme="minorBidi"/>
          <w:color w:val="auto"/>
          <w:sz w:val="22"/>
          <w:szCs w:val="22"/>
          <w:lang w:eastAsia="en-US"/>
        </w:rPr>
        <w:t xml:space="preserve"> Available at: &lt;https://library.college.police.uk/docs/hocirc/ho-circ-2000-019-domestic-violence.pdf.&gt; [Accessed 21 September 2023].</w:t>
      </w:r>
    </w:p>
    <w:p w14:paraId="1BE0EE2B"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Home office, 2015. </w:t>
      </w:r>
      <w:r w:rsidRPr="006A0C79">
        <w:rPr>
          <w:rFonts w:asciiTheme="minorHAnsi" w:eastAsiaTheme="minorHAnsi" w:hAnsiTheme="minorHAnsi" w:cstheme="minorBidi"/>
          <w:i/>
          <w:iCs/>
          <w:color w:val="auto"/>
          <w:sz w:val="22"/>
          <w:szCs w:val="22"/>
          <w:lang w:eastAsia="en-US"/>
        </w:rPr>
        <w:t>Supporting vulnerable people who encounter the police: A strategic guide for police forces and their partners</w:t>
      </w:r>
      <w:r w:rsidRPr="006A0C79">
        <w:rPr>
          <w:rFonts w:asciiTheme="minorHAnsi" w:eastAsiaTheme="minorHAnsi" w:hAnsiTheme="minorHAnsi" w:cstheme="minorBidi"/>
          <w:color w:val="auto"/>
          <w:sz w:val="22"/>
          <w:szCs w:val="22"/>
          <w:lang w:eastAsia="en-US"/>
        </w:rPr>
        <w:t>. Available at: &lt;</w:t>
      </w:r>
      <w:hyperlink r:id="rId28" w:history="1">
        <w:r w:rsidRPr="006A0C79">
          <w:rPr>
            <w:rFonts w:asciiTheme="minorHAnsi" w:eastAsiaTheme="minorHAnsi" w:hAnsiTheme="minorHAnsi" w:cstheme="minorBidi"/>
            <w:color w:val="auto"/>
            <w:sz w:val="22"/>
            <w:szCs w:val="22"/>
            <w:lang w:eastAsia="en-US"/>
          </w:rPr>
          <w:t>https://assets.publishing.service.gov.uk/government/uploads/system/uploads/attachment_data/file/405397/6.379_Supporting_guidance_web_doc_v3.pdf</w:t>
        </w:r>
      </w:hyperlink>
      <w:r w:rsidRPr="006A0C79">
        <w:rPr>
          <w:rFonts w:asciiTheme="minorHAnsi" w:eastAsiaTheme="minorHAnsi" w:hAnsiTheme="minorHAnsi" w:cstheme="minorBidi"/>
          <w:color w:val="auto"/>
          <w:sz w:val="22"/>
          <w:szCs w:val="22"/>
          <w:lang w:eastAsia="en-US"/>
        </w:rPr>
        <w:t>.&gt; [Accessed 3 October 2023]/</w:t>
      </w:r>
    </w:p>
    <w:p w14:paraId="1F1DAB82"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House of Commons, 2020. </w:t>
      </w:r>
      <w:r w:rsidRPr="006A0C79">
        <w:rPr>
          <w:rFonts w:asciiTheme="minorHAnsi" w:eastAsiaTheme="minorHAnsi" w:hAnsiTheme="minorHAnsi" w:cstheme="minorBidi"/>
          <w:i/>
          <w:iCs/>
          <w:color w:val="auto"/>
          <w:sz w:val="22"/>
          <w:szCs w:val="22"/>
          <w:lang w:eastAsia="en-US"/>
        </w:rPr>
        <w:t>Support for Victims of Crime.</w:t>
      </w:r>
      <w:r w:rsidRPr="006A0C79">
        <w:rPr>
          <w:rFonts w:asciiTheme="minorHAnsi" w:eastAsiaTheme="minorHAnsi" w:hAnsiTheme="minorHAnsi" w:cstheme="minorBidi"/>
          <w:color w:val="auto"/>
          <w:sz w:val="22"/>
          <w:szCs w:val="22"/>
          <w:lang w:eastAsia="en-US"/>
        </w:rPr>
        <w:t xml:space="preserve"> Available at: &lt;</w:t>
      </w:r>
      <w:hyperlink r:id="rId29" w:history="1">
        <w:r w:rsidRPr="006A0C79">
          <w:rPr>
            <w:rFonts w:asciiTheme="minorHAnsi" w:eastAsiaTheme="minorHAnsi" w:hAnsiTheme="minorHAnsi" w:cstheme="minorBidi"/>
            <w:color w:val="auto"/>
            <w:sz w:val="22"/>
            <w:szCs w:val="22"/>
            <w:lang w:eastAsia="en-US"/>
          </w:rPr>
          <w:t>https://commonslibrary.parliament.uk/support-for-victims-of-crime/</w:t>
        </w:r>
      </w:hyperlink>
      <w:r w:rsidRPr="006A0C79">
        <w:rPr>
          <w:rFonts w:asciiTheme="minorHAnsi" w:eastAsiaTheme="minorHAnsi" w:hAnsiTheme="minorHAnsi" w:cstheme="minorBidi"/>
          <w:color w:val="auto"/>
          <w:sz w:val="22"/>
          <w:szCs w:val="22"/>
          <w:lang w:eastAsia="en-US"/>
        </w:rPr>
        <w:t xml:space="preserve">&gt; [Accessed 4 November 2023]. </w:t>
      </w:r>
    </w:p>
    <w:p w14:paraId="5049636E"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Lamm Weisel, D., 2019. </w:t>
      </w:r>
      <w:r w:rsidRPr="006A0C79">
        <w:rPr>
          <w:rFonts w:asciiTheme="minorHAnsi" w:eastAsiaTheme="minorHAnsi" w:hAnsiTheme="minorHAnsi" w:cstheme="minorBidi"/>
          <w:i/>
          <w:iCs/>
          <w:color w:val="auto"/>
          <w:sz w:val="22"/>
          <w:szCs w:val="22"/>
          <w:lang w:eastAsia="en-US"/>
        </w:rPr>
        <w:t>Analyzing Repeat Victimization</w:t>
      </w:r>
      <w:r w:rsidRPr="006A0C79">
        <w:rPr>
          <w:rFonts w:asciiTheme="minorHAnsi" w:eastAsiaTheme="minorHAnsi" w:hAnsiTheme="minorHAnsi" w:cstheme="minorBidi"/>
          <w:color w:val="auto"/>
          <w:sz w:val="22"/>
          <w:szCs w:val="22"/>
          <w:lang w:eastAsia="en-US"/>
        </w:rPr>
        <w:t>. Available at: &lt;https://popcenter.asu.edu/content/analyzing-repeat-victimization.&gt; [Accessed 7 November 2023].</w:t>
      </w:r>
    </w:p>
    <w:p w14:paraId="2A785E8F"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Law Commission, 2023. </w:t>
      </w:r>
      <w:r w:rsidRPr="006A0C79">
        <w:rPr>
          <w:rFonts w:asciiTheme="minorHAnsi" w:eastAsiaTheme="minorHAnsi" w:hAnsiTheme="minorHAnsi" w:cstheme="minorBidi"/>
          <w:i/>
          <w:iCs/>
          <w:color w:val="auto"/>
          <w:sz w:val="22"/>
          <w:szCs w:val="22"/>
          <w:lang w:eastAsia="en-US"/>
        </w:rPr>
        <w:t>Evidence in Sexual Offences Prosecutions: A Consultation Paper</w:t>
      </w:r>
      <w:r w:rsidRPr="006A0C79">
        <w:rPr>
          <w:rFonts w:asciiTheme="minorHAnsi" w:eastAsiaTheme="minorHAnsi" w:hAnsiTheme="minorHAnsi" w:cstheme="minorBidi"/>
          <w:color w:val="auto"/>
          <w:sz w:val="22"/>
          <w:szCs w:val="22"/>
          <w:lang w:eastAsia="en-US"/>
        </w:rPr>
        <w:t xml:space="preserve">. Available at: &lt;https://s3-eu-west-2.amazonaws.com/cloud-platform-e218f50a4812967ba1215eaecede923f/uploads/sites/30/2023/05/ESOS-CP-latest-version-1-1.pdf&gt; [Accessed 27 Nov. 2023]. </w:t>
      </w:r>
    </w:p>
    <w:p w14:paraId="66D0677E"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Ministry of Justice, 2020</w:t>
      </w:r>
      <w:r w:rsidRPr="006A0C79">
        <w:rPr>
          <w:rFonts w:asciiTheme="minorHAnsi" w:eastAsiaTheme="minorHAnsi" w:hAnsiTheme="minorHAnsi" w:cstheme="minorBidi"/>
          <w:i/>
          <w:iCs/>
          <w:color w:val="auto"/>
          <w:sz w:val="22"/>
          <w:szCs w:val="22"/>
          <w:lang w:eastAsia="en-US"/>
        </w:rPr>
        <w:t>. Code of Practice for Victims of Crime in England and Wales.</w:t>
      </w:r>
      <w:r w:rsidRPr="006A0C79">
        <w:rPr>
          <w:rFonts w:asciiTheme="minorHAnsi" w:eastAsiaTheme="minorHAnsi" w:hAnsiTheme="minorHAnsi" w:cstheme="minorBidi"/>
          <w:color w:val="auto"/>
          <w:sz w:val="22"/>
          <w:szCs w:val="22"/>
          <w:lang w:eastAsia="en-US"/>
        </w:rPr>
        <w:t xml:space="preserve"> Available at: </w:t>
      </w:r>
      <w:r w:rsidRPr="006A0C79">
        <w:rPr>
          <w:rFonts w:asciiTheme="minorHAnsi" w:eastAsiaTheme="minorHAnsi" w:hAnsiTheme="minorHAnsi" w:cstheme="minorBidi"/>
          <w:color w:val="auto"/>
          <w:sz w:val="22"/>
          <w:szCs w:val="22"/>
          <w:lang w:eastAsia="en-US"/>
        </w:rPr>
        <w:lastRenderedPageBreak/>
        <w:t>&lt;</w:t>
      </w:r>
      <w:hyperlink r:id="rId30" w:history="1">
        <w:r w:rsidRPr="006A0C79">
          <w:rPr>
            <w:rFonts w:asciiTheme="minorHAnsi" w:eastAsiaTheme="minorHAnsi" w:hAnsiTheme="minorHAnsi" w:cstheme="minorBidi"/>
            <w:color w:val="auto"/>
            <w:sz w:val="22"/>
            <w:szCs w:val="22"/>
            <w:lang w:eastAsia="en-US"/>
          </w:rPr>
          <w:t>https://assets.publishing.service.gov.uk/government/uploads/system/uploads/attachment_data/file/974376/victims-code-2020.pdf</w:t>
        </w:r>
      </w:hyperlink>
      <w:r w:rsidRPr="006A0C79">
        <w:rPr>
          <w:rFonts w:asciiTheme="minorHAnsi" w:eastAsiaTheme="minorHAnsi" w:hAnsiTheme="minorHAnsi" w:cstheme="minorBidi"/>
          <w:color w:val="auto"/>
          <w:sz w:val="22"/>
          <w:szCs w:val="22"/>
          <w:lang w:eastAsia="en-US"/>
        </w:rPr>
        <w:t xml:space="preserve">.&gt; [Accessed 28 September 2023]. </w:t>
      </w:r>
    </w:p>
    <w:p w14:paraId="641F3AEB"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Ministry of Justice, n.d.. </w:t>
      </w:r>
      <w:r w:rsidRPr="006A0C79">
        <w:rPr>
          <w:rFonts w:asciiTheme="minorHAnsi" w:eastAsiaTheme="minorHAnsi" w:hAnsiTheme="minorHAnsi" w:cstheme="minorBidi"/>
          <w:i/>
          <w:iCs/>
          <w:color w:val="auto"/>
          <w:sz w:val="22"/>
          <w:szCs w:val="22"/>
          <w:lang w:eastAsia="en-US"/>
        </w:rPr>
        <w:t>Understanding your rights</w:t>
      </w:r>
      <w:r w:rsidRPr="006A0C79">
        <w:rPr>
          <w:rFonts w:asciiTheme="minorHAnsi" w:eastAsiaTheme="minorHAnsi" w:hAnsiTheme="minorHAnsi" w:cstheme="minorBidi"/>
          <w:color w:val="auto"/>
          <w:sz w:val="22"/>
          <w:szCs w:val="22"/>
          <w:lang w:eastAsia="en-US"/>
        </w:rPr>
        <w:t>.  Available at: &lt;</w:t>
      </w:r>
      <w:hyperlink r:id="rId31" w:history="1">
        <w:r w:rsidRPr="006A0C79">
          <w:rPr>
            <w:rFonts w:asciiTheme="minorHAnsi" w:eastAsiaTheme="minorHAnsi" w:hAnsiTheme="minorHAnsi" w:cstheme="minorBidi"/>
            <w:color w:val="auto"/>
            <w:sz w:val="22"/>
            <w:szCs w:val="22"/>
            <w:lang w:eastAsia="en-US"/>
          </w:rPr>
          <w:t>https://assets.publishing.service.gov.uk/government/uploads/system/uploads/attachment_data/file/979234/victims-code-crime-leaflet-web.pdf</w:t>
        </w:r>
      </w:hyperlink>
      <w:r w:rsidRPr="006A0C79">
        <w:rPr>
          <w:rFonts w:asciiTheme="minorHAnsi" w:eastAsiaTheme="minorHAnsi" w:hAnsiTheme="minorHAnsi" w:cstheme="minorBidi"/>
          <w:color w:val="auto"/>
          <w:sz w:val="22"/>
          <w:szCs w:val="22"/>
          <w:lang w:eastAsia="en-US"/>
        </w:rPr>
        <w:t>&gt; [Accessed 25 November 2023].</w:t>
      </w:r>
    </w:p>
    <w:p w14:paraId="1D2423AA"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Molina, J. and Poppleton, S., 2020. </w:t>
      </w:r>
      <w:r w:rsidRPr="006A0C79">
        <w:rPr>
          <w:rFonts w:asciiTheme="minorHAnsi" w:eastAsiaTheme="minorHAnsi" w:hAnsiTheme="minorHAnsi" w:cstheme="minorBidi"/>
          <w:i/>
          <w:iCs/>
          <w:color w:val="auto"/>
          <w:sz w:val="22"/>
          <w:szCs w:val="22"/>
          <w:lang w:eastAsia="en-US"/>
        </w:rPr>
        <w:t>Rape survivors and the criminal justice system</w:t>
      </w:r>
      <w:r w:rsidRPr="006A0C79">
        <w:rPr>
          <w:rFonts w:asciiTheme="minorHAnsi" w:eastAsiaTheme="minorHAnsi" w:hAnsiTheme="minorHAnsi" w:cstheme="minorBidi"/>
          <w:color w:val="auto"/>
          <w:sz w:val="22"/>
          <w:szCs w:val="22"/>
          <w:lang w:eastAsia="en-US"/>
        </w:rPr>
        <w:t>. Available at: &lt;</w:t>
      </w:r>
      <w:hyperlink r:id="rId32" w:history="1">
        <w:r w:rsidRPr="006A0C79">
          <w:rPr>
            <w:rFonts w:asciiTheme="minorHAnsi" w:eastAsiaTheme="minorHAnsi" w:hAnsiTheme="minorHAnsi" w:cstheme="minorBidi"/>
            <w:color w:val="auto"/>
            <w:sz w:val="22"/>
            <w:szCs w:val="22"/>
            <w:lang w:eastAsia="en-US"/>
          </w:rPr>
          <w:t>https://cloud-platform-e218f50a4812967ba1215eaecede923f.s3.amazonaws.com/uploads/sites/6/2021/12/Rape-Survivors-and-the-CJS_FINAL-v2.pdf</w:t>
        </w:r>
      </w:hyperlink>
      <w:r w:rsidRPr="006A0C79">
        <w:rPr>
          <w:rFonts w:asciiTheme="minorHAnsi" w:eastAsiaTheme="minorHAnsi" w:hAnsiTheme="minorHAnsi" w:cstheme="minorBidi"/>
          <w:color w:val="auto"/>
          <w:sz w:val="22"/>
          <w:szCs w:val="22"/>
          <w:lang w:eastAsia="en-US"/>
        </w:rPr>
        <w:t>&gt; [Accessed 27 November 2023].</w:t>
      </w:r>
    </w:p>
    <w:p w14:paraId="0E78DF84"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Multi agency safeguarding hub, n.d.. </w:t>
      </w:r>
      <w:r w:rsidRPr="006A0C79">
        <w:rPr>
          <w:rFonts w:asciiTheme="minorHAnsi" w:eastAsiaTheme="minorHAnsi" w:hAnsiTheme="minorHAnsi" w:cstheme="minorBidi"/>
          <w:i/>
          <w:iCs/>
          <w:color w:val="auto"/>
          <w:sz w:val="22"/>
          <w:szCs w:val="22"/>
          <w:lang w:eastAsia="en-US"/>
        </w:rPr>
        <w:t>Multi Agency Safeguarding Hub - MASH Resource</w:t>
      </w:r>
      <w:r w:rsidRPr="006A0C79">
        <w:rPr>
          <w:rFonts w:asciiTheme="minorHAnsi" w:eastAsiaTheme="minorHAnsi" w:hAnsiTheme="minorHAnsi" w:cstheme="minorBidi"/>
          <w:color w:val="auto"/>
          <w:sz w:val="22"/>
          <w:szCs w:val="22"/>
          <w:lang w:eastAsia="en-US"/>
        </w:rPr>
        <w:t>. Available at: &lt;</w:t>
      </w:r>
      <w:hyperlink r:id="rId33" w:history="1">
        <w:r w:rsidRPr="006A0C79">
          <w:rPr>
            <w:rFonts w:asciiTheme="minorHAnsi" w:eastAsiaTheme="minorHAnsi" w:hAnsiTheme="minorHAnsi" w:cstheme="minorBidi"/>
            <w:color w:val="auto"/>
            <w:sz w:val="22"/>
            <w:szCs w:val="22"/>
            <w:lang w:eastAsia="en-US"/>
          </w:rPr>
          <w:t>https://www.multiagencysafeguardinghub.com/</w:t>
        </w:r>
      </w:hyperlink>
      <w:r w:rsidRPr="006A0C79">
        <w:rPr>
          <w:rFonts w:asciiTheme="minorHAnsi" w:eastAsiaTheme="minorHAnsi" w:hAnsiTheme="minorHAnsi" w:cstheme="minorBidi"/>
          <w:color w:val="auto"/>
          <w:sz w:val="22"/>
          <w:szCs w:val="22"/>
          <w:lang w:eastAsia="en-US"/>
        </w:rPr>
        <w:t xml:space="preserve">&gt; [Accessed 21 September 2023]. </w:t>
      </w:r>
    </w:p>
    <w:p w14:paraId="4E238B9E"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National Policing Improvement Agency, 2010. </w:t>
      </w:r>
      <w:r w:rsidRPr="006A0C79">
        <w:rPr>
          <w:rFonts w:asciiTheme="minorHAnsi" w:eastAsiaTheme="minorHAnsi" w:hAnsiTheme="minorHAnsi" w:cstheme="minorBidi"/>
          <w:i/>
          <w:iCs/>
          <w:color w:val="auto"/>
          <w:sz w:val="22"/>
          <w:szCs w:val="22"/>
          <w:lang w:eastAsia="en-US"/>
        </w:rPr>
        <w:t>Guidance on Investigating and Prosecuting Rape (Abridged Edition).</w:t>
      </w:r>
      <w:r w:rsidRPr="006A0C79">
        <w:rPr>
          <w:rFonts w:asciiTheme="minorHAnsi" w:eastAsiaTheme="minorHAnsi" w:hAnsiTheme="minorHAnsi" w:cstheme="minorBidi"/>
          <w:color w:val="auto"/>
          <w:sz w:val="22"/>
          <w:szCs w:val="22"/>
          <w:lang w:eastAsia="en-US"/>
        </w:rPr>
        <w:t xml:space="preserve"> Available at: &lt;</w:t>
      </w:r>
      <w:hyperlink r:id="rId34" w:history="1">
        <w:r w:rsidRPr="006A0C79">
          <w:rPr>
            <w:rFonts w:asciiTheme="minorHAnsi" w:eastAsiaTheme="minorHAnsi" w:hAnsiTheme="minorHAnsi" w:cstheme="minorBidi"/>
            <w:color w:val="auto"/>
            <w:sz w:val="22"/>
            <w:szCs w:val="22"/>
            <w:lang w:eastAsia="en-US"/>
          </w:rPr>
          <w:t>https://library.college.police.uk/docs/acpo/Guidance-Investigating-Prosecuting-Rape-(Abridged-Edition)-2010.pdf</w:t>
        </w:r>
      </w:hyperlink>
      <w:r w:rsidRPr="006A0C79">
        <w:rPr>
          <w:rFonts w:asciiTheme="minorHAnsi" w:eastAsiaTheme="minorHAnsi" w:hAnsiTheme="minorHAnsi" w:cstheme="minorBidi"/>
          <w:color w:val="auto"/>
          <w:sz w:val="22"/>
          <w:szCs w:val="22"/>
          <w:lang w:eastAsia="en-US"/>
        </w:rPr>
        <w:t xml:space="preserve">.&gt; [Accessed 26 September 2023]. </w:t>
      </w:r>
    </w:p>
    <w:p w14:paraId="44AFFCDF"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Police and Criminal Evidence Act 1984, Part III. Available at: &lt;</w:t>
      </w:r>
      <w:hyperlink r:id="rId35" w:history="1">
        <w:r w:rsidRPr="006A0C79">
          <w:rPr>
            <w:rFonts w:asciiTheme="minorHAnsi" w:eastAsiaTheme="minorHAnsi" w:hAnsiTheme="minorHAnsi" w:cstheme="minorBidi"/>
            <w:color w:val="auto"/>
            <w:sz w:val="22"/>
            <w:szCs w:val="22"/>
            <w:lang w:eastAsia="en-US"/>
          </w:rPr>
          <w:t>https://www.legislation.gov.uk/ukpga/1984/60/contents</w:t>
        </w:r>
      </w:hyperlink>
      <w:r w:rsidRPr="006A0C79">
        <w:rPr>
          <w:rFonts w:asciiTheme="minorHAnsi" w:eastAsiaTheme="minorHAnsi" w:hAnsiTheme="minorHAnsi" w:cstheme="minorBidi"/>
          <w:color w:val="auto"/>
          <w:sz w:val="22"/>
          <w:szCs w:val="22"/>
          <w:lang w:eastAsia="en-US"/>
        </w:rPr>
        <w:t xml:space="preserve">&gt; [Accessed 23 September 2023]. </w:t>
      </w:r>
    </w:p>
    <w:p w14:paraId="2E84D400"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POLICE.UK, n.d.. </w:t>
      </w:r>
      <w:r w:rsidRPr="006A0C79">
        <w:rPr>
          <w:rFonts w:asciiTheme="minorHAnsi" w:eastAsiaTheme="minorHAnsi" w:hAnsiTheme="minorHAnsi" w:cstheme="minorBidi"/>
          <w:i/>
          <w:iCs/>
          <w:color w:val="auto"/>
          <w:sz w:val="22"/>
          <w:szCs w:val="22"/>
          <w:lang w:eastAsia="en-US"/>
        </w:rPr>
        <w:t>Forensic evidence in rape and sexual assault</w:t>
      </w:r>
      <w:r w:rsidRPr="006A0C79">
        <w:rPr>
          <w:rFonts w:asciiTheme="minorHAnsi" w:eastAsiaTheme="minorHAnsi" w:hAnsiTheme="minorHAnsi" w:cstheme="minorBidi"/>
          <w:color w:val="auto"/>
          <w:sz w:val="22"/>
          <w:szCs w:val="22"/>
          <w:lang w:eastAsia="en-US"/>
        </w:rPr>
        <w:t>. Available at: &lt;</w:t>
      </w:r>
      <w:hyperlink r:id="rId36" w:history="1">
        <w:r w:rsidRPr="006A0C79">
          <w:rPr>
            <w:rFonts w:asciiTheme="minorHAnsi" w:eastAsiaTheme="minorHAnsi" w:hAnsiTheme="minorHAnsi" w:cstheme="minorBidi"/>
            <w:color w:val="auto"/>
            <w:sz w:val="22"/>
            <w:szCs w:val="22"/>
            <w:lang w:eastAsia="en-US"/>
          </w:rPr>
          <w:t>https://www.police.uk/ro/report/rsa/alpha-v1/advice/rape-sexual-assault-and-other-sexual-offences/forensic-evidence-rape-sexual-assault/</w:t>
        </w:r>
      </w:hyperlink>
      <w:r w:rsidRPr="006A0C79">
        <w:rPr>
          <w:rFonts w:asciiTheme="minorHAnsi" w:eastAsiaTheme="minorHAnsi" w:hAnsiTheme="minorHAnsi" w:cstheme="minorBidi"/>
          <w:color w:val="auto"/>
          <w:sz w:val="22"/>
          <w:szCs w:val="22"/>
          <w:lang w:eastAsia="en-US"/>
        </w:rPr>
        <w:t xml:space="preserve">&gt; [Accessed 25 November 2023]. </w:t>
      </w:r>
    </w:p>
    <w:p w14:paraId="38C5C770"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Public Order Act 1986, Part I. Available at: &lt;https://www.legislation.gov.uk/ukpga/1986/64/contents&gt; [Accessed 23 September 2023]. </w:t>
      </w:r>
    </w:p>
    <w:p w14:paraId="1680D973"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Sherman, L., 1998. </w:t>
      </w:r>
      <w:r w:rsidRPr="006A0C79">
        <w:rPr>
          <w:rFonts w:asciiTheme="minorHAnsi" w:eastAsiaTheme="minorHAnsi" w:hAnsiTheme="minorHAnsi" w:cstheme="minorBidi"/>
          <w:i/>
          <w:iCs/>
          <w:color w:val="auto"/>
          <w:sz w:val="22"/>
          <w:szCs w:val="22"/>
          <w:lang w:eastAsia="en-US"/>
        </w:rPr>
        <w:t>Evidence-based policing. Ideas in American Policing</w:t>
      </w:r>
      <w:r w:rsidRPr="006A0C79">
        <w:rPr>
          <w:rFonts w:asciiTheme="minorHAnsi" w:eastAsiaTheme="minorHAnsi" w:hAnsiTheme="minorHAnsi" w:cstheme="minorBidi"/>
          <w:color w:val="auto"/>
          <w:sz w:val="22"/>
          <w:szCs w:val="22"/>
          <w:lang w:eastAsia="en-US"/>
        </w:rPr>
        <w:t xml:space="preserve">. Available at: &lt;https://www.policinginstitute.org/wp-content/uploads/2015/06/Sherman-1998-Evidence-Based-Policing.pdf&gt; [Accessed 23 September 2023]. </w:t>
      </w:r>
    </w:p>
    <w:p w14:paraId="6822C85F"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Sherman, L., 2013. </w:t>
      </w:r>
      <w:r w:rsidRPr="006A0C79">
        <w:rPr>
          <w:rFonts w:asciiTheme="minorHAnsi" w:eastAsiaTheme="minorHAnsi" w:hAnsiTheme="minorHAnsi" w:cstheme="minorBidi"/>
          <w:i/>
          <w:iCs/>
          <w:color w:val="auto"/>
          <w:sz w:val="22"/>
          <w:szCs w:val="22"/>
          <w:lang w:eastAsia="en-US"/>
        </w:rPr>
        <w:t xml:space="preserve">The Rise of Evidence-Based Policing: Targeting, Testing, and Tracking. </w:t>
      </w:r>
      <w:r w:rsidRPr="006A0C79">
        <w:rPr>
          <w:rFonts w:asciiTheme="minorHAnsi" w:eastAsiaTheme="minorHAnsi" w:hAnsiTheme="minorHAnsi" w:cstheme="minorBidi"/>
          <w:color w:val="auto"/>
          <w:sz w:val="22"/>
          <w:szCs w:val="22"/>
          <w:lang w:eastAsia="en-US"/>
        </w:rPr>
        <w:t xml:space="preserve">Available at: &lt;https://cebcp.org/wp-content/evidence-based-policing/Sherman-TripleT.pdf&gt; [Accessed: 26 September 2023]. </w:t>
      </w:r>
    </w:p>
    <w:p w14:paraId="196DDC2D"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Social Care Institute for Excellence, 2019. </w:t>
      </w:r>
      <w:r w:rsidRPr="006A0C79">
        <w:rPr>
          <w:rFonts w:asciiTheme="minorHAnsi" w:eastAsiaTheme="minorHAnsi" w:hAnsiTheme="minorHAnsi" w:cstheme="minorBidi"/>
          <w:i/>
          <w:iCs/>
          <w:color w:val="auto"/>
          <w:sz w:val="22"/>
          <w:szCs w:val="22"/>
          <w:lang w:eastAsia="en-US"/>
        </w:rPr>
        <w:t>Safeguarding adults: Sharing Information</w:t>
      </w:r>
      <w:r w:rsidRPr="006A0C79">
        <w:rPr>
          <w:rFonts w:asciiTheme="minorHAnsi" w:eastAsiaTheme="minorHAnsi" w:hAnsiTheme="minorHAnsi" w:cstheme="minorBidi"/>
          <w:color w:val="auto"/>
          <w:sz w:val="22"/>
          <w:szCs w:val="22"/>
          <w:lang w:eastAsia="en-US"/>
        </w:rPr>
        <w:t xml:space="preserve">. Available at: &lt;https://www.scie.org.uk/safeguarding/adults/practice/sharing-information&gt; [Accessed 7 October 2023]. </w:t>
      </w:r>
    </w:p>
    <w:p w14:paraId="26A460E6"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South Wales Victim Focus, n.d.. </w:t>
      </w:r>
      <w:r w:rsidRPr="006A0C79">
        <w:rPr>
          <w:rFonts w:asciiTheme="minorHAnsi" w:eastAsiaTheme="minorHAnsi" w:hAnsiTheme="minorHAnsi" w:cstheme="minorBidi"/>
          <w:i/>
          <w:iCs/>
          <w:color w:val="auto"/>
          <w:sz w:val="22"/>
          <w:szCs w:val="22"/>
          <w:lang w:eastAsia="en-US"/>
        </w:rPr>
        <w:t>Who we are</w:t>
      </w:r>
      <w:r w:rsidRPr="006A0C79">
        <w:rPr>
          <w:rFonts w:asciiTheme="minorHAnsi" w:eastAsiaTheme="minorHAnsi" w:hAnsiTheme="minorHAnsi" w:cstheme="minorBidi"/>
          <w:color w:val="auto"/>
          <w:sz w:val="22"/>
          <w:szCs w:val="22"/>
          <w:lang w:eastAsia="en-US"/>
        </w:rPr>
        <w:t xml:space="preserve">. Available at: &lt;https://www.southwalesvictimfocus.org.uk/about-us/who-we-are/&gt; [Accessed 3 October 2023]. </w:t>
      </w:r>
    </w:p>
    <w:p w14:paraId="0B261406"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South-Wales.police.uk, n.d.. </w:t>
      </w:r>
      <w:r w:rsidRPr="006A0C79">
        <w:rPr>
          <w:rFonts w:asciiTheme="minorHAnsi" w:eastAsiaTheme="minorHAnsi" w:hAnsiTheme="minorHAnsi" w:cstheme="minorBidi"/>
          <w:i/>
          <w:iCs/>
          <w:color w:val="auto"/>
          <w:sz w:val="22"/>
          <w:szCs w:val="22"/>
          <w:lang w:eastAsia="en-US"/>
        </w:rPr>
        <w:t>Support for rape and sexual assault.</w:t>
      </w:r>
      <w:r w:rsidRPr="006A0C79">
        <w:rPr>
          <w:rFonts w:asciiTheme="minorHAnsi" w:eastAsiaTheme="minorHAnsi" w:hAnsiTheme="minorHAnsi" w:cstheme="minorBidi"/>
          <w:color w:val="auto"/>
          <w:sz w:val="22"/>
          <w:szCs w:val="22"/>
          <w:lang w:eastAsia="en-US"/>
        </w:rPr>
        <w:t xml:space="preserve"> Available at: &lt;</w:t>
      </w:r>
      <w:hyperlink r:id="rId37" w:anchor=":~:text=24%2F7%20Rape%20and%20Sexual%20Abuse%20Support%20Line%200808,247sexualabusesupport.org.uk%20to%20chat%20online%20or%20find%20out%20more" w:history="1">
        <w:r w:rsidRPr="006A0C79">
          <w:rPr>
            <w:rFonts w:asciiTheme="minorHAnsi" w:eastAsiaTheme="minorHAnsi" w:hAnsiTheme="minorHAnsi" w:cstheme="minorBidi"/>
            <w:color w:val="auto"/>
            <w:sz w:val="22"/>
            <w:szCs w:val="22"/>
            <w:lang w:eastAsia="en-US"/>
          </w:rPr>
          <w:t>https://www.south-wales.police.uk/ro/report/rsa/alpha-v1/advice/rape-sexual-assault-and-other-sexual-offences/rape-sexual-assault-support/#:~:text=24%2F7%20Rape%20and%20Sexual%20Abuse%20Support%20Line%200808,247sexualabusesupport.org.uk%20to%20chat%20online%20or%20find%20out%20more</w:t>
        </w:r>
      </w:hyperlink>
      <w:r w:rsidRPr="006A0C79">
        <w:rPr>
          <w:rFonts w:asciiTheme="minorHAnsi" w:eastAsiaTheme="minorHAnsi" w:hAnsiTheme="minorHAnsi" w:cstheme="minorBidi"/>
          <w:color w:val="auto"/>
          <w:sz w:val="22"/>
          <w:szCs w:val="22"/>
          <w:lang w:eastAsia="en-US"/>
        </w:rPr>
        <w:t>&gt; [Accessed 25 November 2023].</w:t>
      </w:r>
    </w:p>
    <w:p w14:paraId="4EDAF40F" w14:textId="439A2C32"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Structural Learning, n.d.. </w:t>
      </w:r>
      <w:r w:rsidRPr="006A0C79">
        <w:rPr>
          <w:rFonts w:asciiTheme="minorHAnsi" w:eastAsiaTheme="minorHAnsi" w:hAnsiTheme="minorHAnsi" w:cstheme="minorBidi"/>
          <w:i/>
          <w:iCs/>
          <w:color w:val="auto"/>
          <w:sz w:val="22"/>
          <w:szCs w:val="22"/>
          <w:lang w:eastAsia="en-US"/>
        </w:rPr>
        <w:t>Gibbs’ Reflective Cycle</w:t>
      </w:r>
      <w:r w:rsidRPr="006A0C79">
        <w:rPr>
          <w:rFonts w:asciiTheme="minorHAnsi" w:eastAsiaTheme="minorHAnsi" w:hAnsiTheme="minorHAnsi" w:cstheme="minorBidi"/>
          <w:color w:val="auto"/>
          <w:sz w:val="22"/>
          <w:szCs w:val="22"/>
          <w:lang w:eastAsia="en-US"/>
        </w:rPr>
        <w:t>. Available at: &lt;</w:t>
      </w:r>
      <w:hyperlink r:id="rId38" w:anchor=":~:text=The%20Six%20Stages%20of%20Gibbs" w:history="1">
        <w:r w:rsidRPr="006A0C79">
          <w:rPr>
            <w:rFonts w:asciiTheme="minorHAnsi" w:eastAsiaTheme="minorHAnsi" w:hAnsiTheme="minorHAnsi" w:cstheme="minorBidi"/>
            <w:color w:val="auto"/>
            <w:sz w:val="22"/>
            <w:szCs w:val="22"/>
            <w:lang w:eastAsia="en-US"/>
          </w:rPr>
          <w:t>https://www.structural-learning.com/post/gibbs-reflective-cycle#:~:text=The%20Six%20Stages%20of%20Gibbs</w:t>
        </w:r>
      </w:hyperlink>
      <w:r w:rsidRPr="006A0C79">
        <w:rPr>
          <w:rFonts w:asciiTheme="minorHAnsi" w:eastAsiaTheme="minorHAnsi" w:hAnsiTheme="minorHAnsi" w:cstheme="minorBidi"/>
          <w:color w:val="auto"/>
          <w:sz w:val="22"/>
          <w:szCs w:val="22"/>
          <w:lang w:eastAsia="en-US"/>
        </w:rPr>
        <w:t>.&gt; [Accessed 9 September 2023]</w:t>
      </w:r>
      <w:r>
        <w:rPr>
          <w:rFonts w:asciiTheme="minorHAnsi" w:eastAsiaTheme="minorHAnsi" w:hAnsiTheme="minorHAnsi" w:cstheme="minorBidi"/>
          <w:color w:val="auto"/>
          <w:sz w:val="22"/>
          <w:szCs w:val="22"/>
          <w:lang w:eastAsia="en-US"/>
        </w:rPr>
        <w:t>.</w:t>
      </w:r>
    </w:p>
    <w:p w14:paraId="40D1C109"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The British Psychological Society, n.d.. </w:t>
      </w:r>
      <w:r w:rsidRPr="006A0C79">
        <w:rPr>
          <w:rFonts w:asciiTheme="minorHAnsi" w:eastAsiaTheme="minorHAnsi" w:hAnsiTheme="minorHAnsi" w:cstheme="minorBidi"/>
          <w:i/>
          <w:iCs/>
          <w:color w:val="auto"/>
          <w:sz w:val="22"/>
          <w:szCs w:val="22"/>
          <w:lang w:eastAsia="en-US"/>
        </w:rPr>
        <w:t>The justice system is failing victims and survivors of sexual violence</w:t>
      </w:r>
      <w:r w:rsidRPr="006A0C79">
        <w:rPr>
          <w:rFonts w:asciiTheme="minorHAnsi" w:eastAsiaTheme="minorHAnsi" w:hAnsiTheme="minorHAnsi" w:cstheme="minorBidi"/>
          <w:color w:val="auto"/>
          <w:sz w:val="22"/>
          <w:szCs w:val="22"/>
          <w:lang w:eastAsia="en-US"/>
        </w:rPr>
        <w:t>. Available at: &lt;</w:t>
      </w:r>
      <w:hyperlink r:id="rId39" w:history="1">
        <w:r w:rsidRPr="006A0C79">
          <w:rPr>
            <w:rFonts w:asciiTheme="minorHAnsi" w:eastAsiaTheme="minorHAnsi" w:hAnsiTheme="minorHAnsi" w:cstheme="minorBidi"/>
            <w:color w:val="auto"/>
            <w:sz w:val="22"/>
            <w:szCs w:val="22"/>
            <w:lang w:eastAsia="en-US"/>
          </w:rPr>
          <w:t>https://www.bps.org.uk/psychologist/justice-system-failing-victims-and-survivors-sexual-violence</w:t>
        </w:r>
      </w:hyperlink>
      <w:r w:rsidRPr="006A0C79">
        <w:rPr>
          <w:rFonts w:asciiTheme="minorHAnsi" w:eastAsiaTheme="minorHAnsi" w:hAnsiTheme="minorHAnsi" w:cstheme="minorBidi"/>
          <w:color w:val="auto"/>
          <w:sz w:val="22"/>
          <w:szCs w:val="22"/>
          <w:lang w:eastAsia="en-US"/>
        </w:rPr>
        <w:t xml:space="preserve">&gt; [Accessed 24 September]. </w:t>
      </w:r>
    </w:p>
    <w:p w14:paraId="49E74B17"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lastRenderedPageBreak/>
        <w:t>The Convention on the Rights of the Child 1989, Part 1. Available at: &lt;https://www.ohchr.org/en/instruments-mechanisms/instruments/convention-rights-child&gt; [Accessed 9 October 2023].</w:t>
      </w:r>
    </w:p>
    <w:p w14:paraId="49387C82"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The University of Edinburgh, 2020. </w:t>
      </w:r>
      <w:r w:rsidRPr="006A0C79">
        <w:rPr>
          <w:rFonts w:asciiTheme="minorHAnsi" w:eastAsiaTheme="minorHAnsi" w:hAnsiTheme="minorHAnsi" w:cstheme="minorBidi"/>
          <w:i/>
          <w:iCs/>
          <w:color w:val="auto"/>
          <w:sz w:val="22"/>
          <w:szCs w:val="22"/>
          <w:lang w:eastAsia="en-US"/>
        </w:rPr>
        <w:t>Gibbs’ Reflective Cycle</w:t>
      </w:r>
      <w:r w:rsidRPr="006A0C79">
        <w:rPr>
          <w:rFonts w:asciiTheme="minorHAnsi" w:eastAsiaTheme="minorHAnsi" w:hAnsiTheme="minorHAnsi" w:cstheme="minorBidi"/>
          <w:color w:val="auto"/>
          <w:sz w:val="22"/>
          <w:szCs w:val="22"/>
          <w:lang w:eastAsia="en-US"/>
        </w:rPr>
        <w:t xml:space="preserve">. Available at: &lt;https://www.ed.ac.uk/reflection/reflectors-toolkit/reflecting-on-experience/gibbs-reflective-cycle.&gt; [Accessed 9 September 2023]. </w:t>
      </w:r>
    </w:p>
    <w:p w14:paraId="170D6830" w14:textId="77777777" w:rsidR="00CA5286" w:rsidRPr="006A0C79" w:rsidRDefault="00CA5286" w:rsidP="006A0C79">
      <w:pPr>
        <w:numPr>
          <w:ilvl w:val="0"/>
          <w:numId w:val="11"/>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6A0C79">
        <w:rPr>
          <w:rFonts w:asciiTheme="minorHAnsi" w:eastAsiaTheme="minorHAnsi" w:hAnsiTheme="minorHAnsi" w:cstheme="minorBidi"/>
          <w:color w:val="auto"/>
          <w:sz w:val="22"/>
          <w:szCs w:val="22"/>
          <w:lang w:eastAsia="en-US"/>
        </w:rPr>
        <w:t xml:space="preserve">‌Victim Support, n.d.. </w:t>
      </w:r>
      <w:r w:rsidRPr="006A0C79">
        <w:rPr>
          <w:rFonts w:asciiTheme="minorHAnsi" w:eastAsiaTheme="minorHAnsi" w:hAnsiTheme="minorHAnsi" w:cstheme="minorBidi"/>
          <w:i/>
          <w:iCs/>
          <w:color w:val="auto"/>
          <w:sz w:val="22"/>
          <w:szCs w:val="22"/>
          <w:lang w:eastAsia="en-US"/>
        </w:rPr>
        <w:t>South Wales</w:t>
      </w:r>
      <w:r w:rsidRPr="006A0C79">
        <w:rPr>
          <w:rFonts w:asciiTheme="minorHAnsi" w:eastAsiaTheme="minorHAnsi" w:hAnsiTheme="minorHAnsi" w:cstheme="minorBidi"/>
          <w:color w:val="auto"/>
          <w:sz w:val="22"/>
          <w:szCs w:val="22"/>
          <w:lang w:eastAsia="en-US"/>
        </w:rPr>
        <w:t>. Available at: &lt;</w:t>
      </w:r>
      <w:hyperlink r:id="rId40" w:history="1">
        <w:r w:rsidRPr="006A0C79">
          <w:rPr>
            <w:rFonts w:asciiTheme="minorHAnsi" w:eastAsiaTheme="minorHAnsi" w:hAnsiTheme="minorHAnsi" w:cstheme="minorBidi"/>
            <w:color w:val="auto"/>
            <w:sz w:val="22"/>
            <w:szCs w:val="22"/>
            <w:lang w:eastAsia="en-US"/>
          </w:rPr>
          <w:t>https://www.victimsupport.org.uk/resources/south-wales/</w:t>
        </w:r>
      </w:hyperlink>
      <w:r w:rsidRPr="006A0C79">
        <w:rPr>
          <w:rFonts w:asciiTheme="minorHAnsi" w:eastAsiaTheme="minorHAnsi" w:hAnsiTheme="minorHAnsi" w:cstheme="minorBidi"/>
          <w:color w:val="auto"/>
          <w:sz w:val="22"/>
          <w:szCs w:val="22"/>
          <w:lang w:eastAsia="en-US"/>
        </w:rPr>
        <w:t xml:space="preserve">&gt; [Accessed 7 November 2023]. </w:t>
      </w:r>
    </w:p>
    <w:sectPr w:rsidR="00CA5286" w:rsidRPr="006A0C7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899E1" w14:textId="77777777" w:rsidR="00692D56" w:rsidRDefault="00692D56">
      <w:r>
        <w:separator/>
      </w:r>
    </w:p>
  </w:endnote>
  <w:endnote w:type="continuationSeparator" w:id="0">
    <w:p w14:paraId="68F05DA9" w14:textId="77777777" w:rsidR="00692D56" w:rsidRDefault="00692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B7CDB" w14:textId="77777777" w:rsidR="00692D56" w:rsidRDefault="00692D56">
      <w:r>
        <w:separator/>
      </w:r>
    </w:p>
  </w:footnote>
  <w:footnote w:type="continuationSeparator" w:id="0">
    <w:p w14:paraId="4D5A2CF3" w14:textId="77777777" w:rsidR="00692D56" w:rsidRDefault="00692D5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9356F2D"/>
    <w:multiLevelType w:val="hybridMultilevel"/>
    <w:tmpl w:val="B0F8B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A2776"/>
    <w:multiLevelType w:val="hybridMultilevel"/>
    <w:tmpl w:val="417813C0"/>
    <w:lvl w:ilvl="0" w:tplc="0D0C00E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C5583B"/>
    <w:multiLevelType w:val="hybridMultilevel"/>
    <w:tmpl w:val="E3BA1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4E0B4C"/>
    <w:multiLevelType w:val="hybridMultilevel"/>
    <w:tmpl w:val="F362BF0E"/>
    <w:lvl w:ilvl="0" w:tplc="3A30B5B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345987"/>
    <w:multiLevelType w:val="hybridMultilevel"/>
    <w:tmpl w:val="E53CF606"/>
    <w:lvl w:ilvl="0" w:tplc="BA78FD4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4CF194"/>
    <w:multiLevelType w:val="hybridMultilevel"/>
    <w:tmpl w:val="255A30A0"/>
    <w:lvl w:ilvl="0" w:tplc="E2C09E8E">
      <w:start w:val="1"/>
      <w:numFmt w:val="decimal"/>
      <w:lvlText w:val="%1."/>
      <w:lvlJc w:val="left"/>
      <w:pPr>
        <w:ind w:left="720" w:hanging="360"/>
      </w:pPr>
    </w:lvl>
    <w:lvl w:ilvl="1" w:tplc="353233AC">
      <w:start w:val="1"/>
      <w:numFmt w:val="decimal"/>
      <w:lvlText w:val="%2."/>
      <w:lvlJc w:val="left"/>
      <w:pPr>
        <w:ind w:left="1440" w:hanging="360"/>
      </w:pPr>
    </w:lvl>
    <w:lvl w:ilvl="2" w:tplc="C89CACD2">
      <w:start w:val="1"/>
      <w:numFmt w:val="lowerRoman"/>
      <w:lvlText w:val="%3."/>
      <w:lvlJc w:val="right"/>
      <w:pPr>
        <w:ind w:left="2160" w:hanging="180"/>
      </w:pPr>
    </w:lvl>
    <w:lvl w:ilvl="3" w:tplc="6184A4BE">
      <w:start w:val="1"/>
      <w:numFmt w:val="decimal"/>
      <w:lvlText w:val="%4."/>
      <w:lvlJc w:val="left"/>
      <w:pPr>
        <w:ind w:left="2880" w:hanging="360"/>
      </w:pPr>
    </w:lvl>
    <w:lvl w:ilvl="4" w:tplc="9874476E">
      <w:start w:val="1"/>
      <w:numFmt w:val="lowerLetter"/>
      <w:lvlText w:val="%5."/>
      <w:lvlJc w:val="left"/>
      <w:pPr>
        <w:ind w:left="3600" w:hanging="360"/>
      </w:pPr>
    </w:lvl>
    <w:lvl w:ilvl="5" w:tplc="BF188F3E">
      <w:start w:val="1"/>
      <w:numFmt w:val="lowerRoman"/>
      <w:lvlText w:val="%6."/>
      <w:lvlJc w:val="right"/>
      <w:pPr>
        <w:ind w:left="4320" w:hanging="180"/>
      </w:pPr>
    </w:lvl>
    <w:lvl w:ilvl="6" w:tplc="DEEEEFCE">
      <w:start w:val="1"/>
      <w:numFmt w:val="decimal"/>
      <w:lvlText w:val="%7."/>
      <w:lvlJc w:val="left"/>
      <w:pPr>
        <w:ind w:left="5040" w:hanging="360"/>
      </w:pPr>
    </w:lvl>
    <w:lvl w:ilvl="7" w:tplc="5726B12C">
      <w:start w:val="1"/>
      <w:numFmt w:val="lowerLetter"/>
      <w:lvlText w:val="%8."/>
      <w:lvlJc w:val="left"/>
      <w:pPr>
        <w:ind w:left="5760" w:hanging="360"/>
      </w:pPr>
    </w:lvl>
    <w:lvl w:ilvl="8" w:tplc="90626606">
      <w:start w:val="1"/>
      <w:numFmt w:val="lowerRoman"/>
      <w:lvlText w:val="%9."/>
      <w:lvlJc w:val="right"/>
      <w:pPr>
        <w:ind w:left="6480" w:hanging="180"/>
      </w:p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1077308">
    <w:abstractNumId w:val="9"/>
  </w:num>
  <w:num w:numId="2" w16cid:durableId="1556621391">
    <w:abstractNumId w:val="0"/>
    <w:lvlOverride w:ilvl="0">
      <w:lvl w:ilvl="0">
        <w:start w:val="1"/>
        <w:numFmt w:val="bullet"/>
        <w:lvlText w:val=""/>
        <w:lvlJc w:val="left"/>
        <w:pPr>
          <w:ind w:left="720" w:hanging="360"/>
        </w:pPr>
        <w:rPr>
          <w:rFonts w:ascii="Symbol" w:hAnsi="Symbol" w:hint="default"/>
        </w:rPr>
      </w:lvl>
    </w:lvlOverride>
  </w:num>
  <w:num w:numId="3" w16cid:durableId="505092413">
    <w:abstractNumId w:val="3"/>
  </w:num>
  <w:num w:numId="4" w16cid:durableId="1826625890">
    <w:abstractNumId w:val="7"/>
  </w:num>
  <w:num w:numId="5" w16cid:durableId="2102724717">
    <w:abstractNumId w:val="5"/>
  </w:num>
  <w:num w:numId="6" w16cid:durableId="1164786526">
    <w:abstractNumId w:val="10"/>
  </w:num>
  <w:num w:numId="7" w16cid:durableId="1156187218">
    <w:abstractNumId w:val="8"/>
  </w:num>
  <w:num w:numId="8" w16cid:durableId="1566330981">
    <w:abstractNumId w:val="4"/>
  </w:num>
  <w:num w:numId="9" w16cid:durableId="1581403131">
    <w:abstractNumId w:val="6"/>
  </w:num>
  <w:num w:numId="10" w16cid:durableId="1423801485">
    <w:abstractNumId w:val="2"/>
  </w:num>
  <w:num w:numId="11" w16cid:durableId="72078694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367"/>
    <w:rsid w:val="00002A8D"/>
    <w:rsid w:val="00003990"/>
    <w:rsid w:val="000045B8"/>
    <w:rsid w:val="00020A7F"/>
    <w:rsid w:val="00020EEC"/>
    <w:rsid w:val="00025650"/>
    <w:rsid w:val="00026FAB"/>
    <w:rsid w:val="00027B1F"/>
    <w:rsid w:val="00030065"/>
    <w:rsid w:val="0003088B"/>
    <w:rsid w:val="000325D9"/>
    <w:rsid w:val="000372B2"/>
    <w:rsid w:val="0004079F"/>
    <w:rsid w:val="00045B87"/>
    <w:rsid w:val="00045C07"/>
    <w:rsid w:val="000537EF"/>
    <w:rsid w:val="00055D43"/>
    <w:rsid w:val="00056FAC"/>
    <w:rsid w:val="00057751"/>
    <w:rsid w:val="00062775"/>
    <w:rsid w:val="00062E39"/>
    <w:rsid w:val="00065100"/>
    <w:rsid w:val="0006580E"/>
    <w:rsid w:val="00066F0E"/>
    <w:rsid w:val="000800F6"/>
    <w:rsid w:val="00080E58"/>
    <w:rsid w:val="000834FC"/>
    <w:rsid w:val="00083D99"/>
    <w:rsid w:val="00084009"/>
    <w:rsid w:val="00084EA6"/>
    <w:rsid w:val="00085699"/>
    <w:rsid w:val="00087891"/>
    <w:rsid w:val="00091F52"/>
    <w:rsid w:val="00092970"/>
    <w:rsid w:val="00092BC7"/>
    <w:rsid w:val="000931AF"/>
    <w:rsid w:val="00093720"/>
    <w:rsid w:val="000938E6"/>
    <w:rsid w:val="00093B3C"/>
    <w:rsid w:val="0009488C"/>
    <w:rsid w:val="00095C1B"/>
    <w:rsid w:val="00096DEA"/>
    <w:rsid w:val="000A4240"/>
    <w:rsid w:val="000A469A"/>
    <w:rsid w:val="000B1E96"/>
    <w:rsid w:val="000C378F"/>
    <w:rsid w:val="000C6892"/>
    <w:rsid w:val="000C6FFE"/>
    <w:rsid w:val="000D0BB6"/>
    <w:rsid w:val="000D440D"/>
    <w:rsid w:val="000E24E6"/>
    <w:rsid w:val="000E26B0"/>
    <w:rsid w:val="000F1599"/>
    <w:rsid w:val="000F1769"/>
    <w:rsid w:val="000F371B"/>
    <w:rsid w:val="000F6196"/>
    <w:rsid w:val="000F7ECD"/>
    <w:rsid w:val="00102E64"/>
    <w:rsid w:val="0010312C"/>
    <w:rsid w:val="00106DC7"/>
    <w:rsid w:val="00111D2F"/>
    <w:rsid w:val="00112391"/>
    <w:rsid w:val="00112C15"/>
    <w:rsid w:val="00114F52"/>
    <w:rsid w:val="001157B6"/>
    <w:rsid w:val="00117C76"/>
    <w:rsid w:val="0012135C"/>
    <w:rsid w:val="00130E83"/>
    <w:rsid w:val="001347F8"/>
    <w:rsid w:val="001370BA"/>
    <w:rsid w:val="00137BB5"/>
    <w:rsid w:val="00137E05"/>
    <w:rsid w:val="00142EED"/>
    <w:rsid w:val="001447F6"/>
    <w:rsid w:val="001465E6"/>
    <w:rsid w:val="00147DE3"/>
    <w:rsid w:val="00150794"/>
    <w:rsid w:val="00152519"/>
    <w:rsid w:val="001608C4"/>
    <w:rsid w:val="001626FB"/>
    <w:rsid w:val="00171418"/>
    <w:rsid w:val="00175724"/>
    <w:rsid w:val="001820FB"/>
    <w:rsid w:val="00190913"/>
    <w:rsid w:val="001961CF"/>
    <w:rsid w:val="001A59BB"/>
    <w:rsid w:val="001A6A51"/>
    <w:rsid w:val="001A79C4"/>
    <w:rsid w:val="001B331A"/>
    <w:rsid w:val="001C0E74"/>
    <w:rsid w:val="001C6CEC"/>
    <w:rsid w:val="001D229F"/>
    <w:rsid w:val="001D6162"/>
    <w:rsid w:val="001E6BAA"/>
    <w:rsid w:val="001E6FAD"/>
    <w:rsid w:val="001E7592"/>
    <w:rsid w:val="001F3878"/>
    <w:rsid w:val="001F4513"/>
    <w:rsid w:val="001F4552"/>
    <w:rsid w:val="002019EB"/>
    <w:rsid w:val="002030F2"/>
    <w:rsid w:val="00205051"/>
    <w:rsid w:val="002063E1"/>
    <w:rsid w:val="00211F65"/>
    <w:rsid w:val="00213A97"/>
    <w:rsid w:val="0022001B"/>
    <w:rsid w:val="00220D06"/>
    <w:rsid w:val="00221174"/>
    <w:rsid w:val="002219BA"/>
    <w:rsid w:val="002246A0"/>
    <w:rsid w:val="00224AF9"/>
    <w:rsid w:val="00230439"/>
    <w:rsid w:val="002322E3"/>
    <w:rsid w:val="00232F4E"/>
    <w:rsid w:val="00235176"/>
    <w:rsid w:val="00236061"/>
    <w:rsid w:val="0024100E"/>
    <w:rsid w:val="00241C1B"/>
    <w:rsid w:val="002423B2"/>
    <w:rsid w:val="0024288B"/>
    <w:rsid w:val="00255D8E"/>
    <w:rsid w:val="002567BD"/>
    <w:rsid w:val="00262021"/>
    <w:rsid w:val="002657E9"/>
    <w:rsid w:val="0026665E"/>
    <w:rsid w:val="00270EEB"/>
    <w:rsid w:val="00270FED"/>
    <w:rsid w:val="0027147E"/>
    <w:rsid w:val="00274507"/>
    <w:rsid w:val="00274DE8"/>
    <w:rsid w:val="002761F4"/>
    <w:rsid w:val="002775E1"/>
    <w:rsid w:val="00277979"/>
    <w:rsid w:val="002808EB"/>
    <w:rsid w:val="0028095D"/>
    <w:rsid w:val="00291ADD"/>
    <w:rsid w:val="00292B75"/>
    <w:rsid w:val="00294868"/>
    <w:rsid w:val="00295CA1"/>
    <w:rsid w:val="002A291A"/>
    <w:rsid w:val="002A2D81"/>
    <w:rsid w:val="002A5604"/>
    <w:rsid w:val="002B1701"/>
    <w:rsid w:val="002B23C3"/>
    <w:rsid w:val="002B3A1A"/>
    <w:rsid w:val="002B443A"/>
    <w:rsid w:val="002B4F53"/>
    <w:rsid w:val="002B5B35"/>
    <w:rsid w:val="002B7759"/>
    <w:rsid w:val="002C0F6E"/>
    <w:rsid w:val="002C256A"/>
    <w:rsid w:val="002C496D"/>
    <w:rsid w:val="002D05EB"/>
    <w:rsid w:val="002D2F29"/>
    <w:rsid w:val="002D2FD3"/>
    <w:rsid w:val="002E7017"/>
    <w:rsid w:val="002F4F6E"/>
    <w:rsid w:val="003015C3"/>
    <w:rsid w:val="0030698D"/>
    <w:rsid w:val="0031350A"/>
    <w:rsid w:val="00316815"/>
    <w:rsid w:val="003168CA"/>
    <w:rsid w:val="00321255"/>
    <w:rsid w:val="0032210A"/>
    <w:rsid w:val="0032230D"/>
    <w:rsid w:val="00322A0B"/>
    <w:rsid w:val="00332F54"/>
    <w:rsid w:val="00333297"/>
    <w:rsid w:val="003334E2"/>
    <w:rsid w:val="00335FC5"/>
    <w:rsid w:val="0033651C"/>
    <w:rsid w:val="003373F8"/>
    <w:rsid w:val="00340E9A"/>
    <w:rsid w:val="003516C0"/>
    <w:rsid w:val="00352E59"/>
    <w:rsid w:val="00354DBE"/>
    <w:rsid w:val="00355210"/>
    <w:rsid w:val="003555D5"/>
    <w:rsid w:val="00361CD3"/>
    <w:rsid w:val="00365DF9"/>
    <w:rsid w:val="0036668D"/>
    <w:rsid w:val="00370150"/>
    <w:rsid w:val="00372DB4"/>
    <w:rsid w:val="00374797"/>
    <w:rsid w:val="0037490C"/>
    <w:rsid w:val="00375AF5"/>
    <w:rsid w:val="003761BD"/>
    <w:rsid w:val="003769F6"/>
    <w:rsid w:val="00382BD4"/>
    <w:rsid w:val="00385414"/>
    <w:rsid w:val="00387235"/>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2AD"/>
    <w:rsid w:val="003D0D2D"/>
    <w:rsid w:val="003D4710"/>
    <w:rsid w:val="003E16D7"/>
    <w:rsid w:val="003E197E"/>
    <w:rsid w:val="003E616A"/>
    <w:rsid w:val="003F073C"/>
    <w:rsid w:val="004046F0"/>
    <w:rsid w:val="0040668F"/>
    <w:rsid w:val="00412677"/>
    <w:rsid w:val="00417925"/>
    <w:rsid w:val="004273F5"/>
    <w:rsid w:val="00427F26"/>
    <w:rsid w:val="004348AE"/>
    <w:rsid w:val="00435E9A"/>
    <w:rsid w:val="004376C0"/>
    <w:rsid w:val="0044115F"/>
    <w:rsid w:val="0044223A"/>
    <w:rsid w:val="00446792"/>
    <w:rsid w:val="00446F80"/>
    <w:rsid w:val="00450C83"/>
    <w:rsid w:val="00451851"/>
    <w:rsid w:val="00453343"/>
    <w:rsid w:val="004549E6"/>
    <w:rsid w:val="004608B9"/>
    <w:rsid w:val="00460ADB"/>
    <w:rsid w:val="00464F8D"/>
    <w:rsid w:val="00465947"/>
    <w:rsid w:val="004672C1"/>
    <w:rsid w:val="00470BB1"/>
    <w:rsid w:val="004718F7"/>
    <w:rsid w:val="00473153"/>
    <w:rsid w:val="004743AF"/>
    <w:rsid w:val="00482C17"/>
    <w:rsid w:val="004872D8"/>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8D0"/>
    <w:rsid w:val="004D0BF1"/>
    <w:rsid w:val="004D1738"/>
    <w:rsid w:val="004D24D2"/>
    <w:rsid w:val="004D35A4"/>
    <w:rsid w:val="004D445F"/>
    <w:rsid w:val="004E087B"/>
    <w:rsid w:val="004E44A4"/>
    <w:rsid w:val="004E7B8B"/>
    <w:rsid w:val="004E7BDD"/>
    <w:rsid w:val="004F1E21"/>
    <w:rsid w:val="004F5AB8"/>
    <w:rsid w:val="004F740D"/>
    <w:rsid w:val="004F7B8F"/>
    <w:rsid w:val="00500748"/>
    <w:rsid w:val="005011D6"/>
    <w:rsid w:val="0050167A"/>
    <w:rsid w:val="00502D49"/>
    <w:rsid w:val="005042F1"/>
    <w:rsid w:val="00505F27"/>
    <w:rsid w:val="00510D6A"/>
    <w:rsid w:val="00513C08"/>
    <w:rsid w:val="00513C7D"/>
    <w:rsid w:val="00515D69"/>
    <w:rsid w:val="005169D1"/>
    <w:rsid w:val="00521123"/>
    <w:rsid w:val="00521221"/>
    <w:rsid w:val="005223C5"/>
    <w:rsid w:val="00525191"/>
    <w:rsid w:val="00536FA9"/>
    <w:rsid w:val="005414F4"/>
    <w:rsid w:val="00546187"/>
    <w:rsid w:val="005463F1"/>
    <w:rsid w:val="00557D77"/>
    <w:rsid w:val="00560F93"/>
    <w:rsid w:val="00562EAA"/>
    <w:rsid w:val="00563B58"/>
    <w:rsid w:val="005640C4"/>
    <w:rsid w:val="00564C53"/>
    <w:rsid w:val="005650C9"/>
    <w:rsid w:val="0056684C"/>
    <w:rsid w:val="00574A0C"/>
    <w:rsid w:val="00576B5B"/>
    <w:rsid w:val="00576E4C"/>
    <w:rsid w:val="0057780F"/>
    <w:rsid w:val="00581E0A"/>
    <w:rsid w:val="00582870"/>
    <w:rsid w:val="00586D89"/>
    <w:rsid w:val="005916B8"/>
    <w:rsid w:val="00593D00"/>
    <w:rsid w:val="0059429A"/>
    <w:rsid w:val="005A0624"/>
    <w:rsid w:val="005A1B4C"/>
    <w:rsid w:val="005A1BA3"/>
    <w:rsid w:val="005A545C"/>
    <w:rsid w:val="005B5443"/>
    <w:rsid w:val="005C07DB"/>
    <w:rsid w:val="005C1567"/>
    <w:rsid w:val="005C4E1E"/>
    <w:rsid w:val="005C6CE5"/>
    <w:rsid w:val="005C76DE"/>
    <w:rsid w:val="005D3F07"/>
    <w:rsid w:val="005D583E"/>
    <w:rsid w:val="005D5893"/>
    <w:rsid w:val="005E13EA"/>
    <w:rsid w:val="005E53BD"/>
    <w:rsid w:val="005F341F"/>
    <w:rsid w:val="00605B4C"/>
    <w:rsid w:val="00606E27"/>
    <w:rsid w:val="006108C9"/>
    <w:rsid w:val="006152DE"/>
    <w:rsid w:val="00615C7E"/>
    <w:rsid w:val="00620EEF"/>
    <w:rsid w:val="0062158D"/>
    <w:rsid w:val="0062514D"/>
    <w:rsid w:val="00630F39"/>
    <w:rsid w:val="006326D1"/>
    <w:rsid w:val="00632E0A"/>
    <w:rsid w:val="00633165"/>
    <w:rsid w:val="00636B6C"/>
    <w:rsid w:val="006447DE"/>
    <w:rsid w:val="0065276E"/>
    <w:rsid w:val="00654329"/>
    <w:rsid w:val="00654CEC"/>
    <w:rsid w:val="00655507"/>
    <w:rsid w:val="006638BB"/>
    <w:rsid w:val="006712A7"/>
    <w:rsid w:val="006733CC"/>
    <w:rsid w:val="00674FC2"/>
    <w:rsid w:val="00676741"/>
    <w:rsid w:val="00677E42"/>
    <w:rsid w:val="00682334"/>
    <w:rsid w:val="00684B16"/>
    <w:rsid w:val="0068759D"/>
    <w:rsid w:val="00692D56"/>
    <w:rsid w:val="00694C00"/>
    <w:rsid w:val="00696F65"/>
    <w:rsid w:val="006A0C79"/>
    <w:rsid w:val="006A7A6D"/>
    <w:rsid w:val="006B5E67"/>
    <w:rsid w:val="006C068D"/>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67B4"/>
    <w:rsid w:val="00727C4C"/>
    <w:rsid w:val="00734809"/>
    <w:rsid w:val="00736351"/>
    <w:rsid w:val="0073644B"/>
    <w:rsid w:val="007406E1"/>
    <w:rsid w:val="00743E40"/>
    <w:rsid w:val="007444ED"/>
    <w:rsid w:val="0074468F"/>
    <w:rsid w:val="00751263"/>
    <w:rsid w:val="0075704F"/>
    <w:rsid w:val="00763B2D"/>
    <w:rsid w:val="00765FBA"/>
    <w:rsid w:val="00772924"/>
    <w:rsid w:val="0077745D"/>
    <w:rsid w:val="00782123"/>
    <w:rsid w:val="00782827"/>
    <w:rsid w:val="00784EC4"/>
    <w:rsid w:val="007872F2"/>
    <w:rsid w:val="007874BC"/>
    <w:rsid w:val="007908E0"/>
    <w:rsid w:val="00793EB3"/>
    <w:rsid w:val="00794205"/>
    <w:rsid w:val="00797012"/>
    <w:rsid w:val="007A0B7B"/>
    <w:rsid w:val="007A1F6A"/>
    <w:rsid w:val="007B0DE3"/>
    <w:rsid w:val="007B491F"/>
    <w:rsid w:val="007B5CB2"/>
    <w:rsid w:val="007B7191"/>
    <w:rsid w:val="007C0AC7"/>
    <w:rsid w:val="007C1634"/>
    <w:rsid w:val="007C1D94"/>
    <w:rsid w:val="007C2879"/>
    <w:rsid w:val="007C3BFB"/>
    <w:rsid w:val="007C6A87"/>
    <w:rsid w:val="007C705D"/>
    <w:rsid w:val="007D0A07"/>
    <w:rsid w:val="007D0C96"/>
    <w:rsid w:val="007D133D"/>
    <w:rsid w:val="007D3EB4"/>
    <w:rsid w:val="007D3F16"/>
    <w:rsid w:val="007D78CC"/>
    <w:rsid w:val="007E1BC7"/>
    <w:rsid w:val="007F1966"/>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11CA"/>
    <w:rsid w:val="00865008"/>
    <w:rsid w:val="00866B50"/>
    <w:rsid w:val="008708F1"/>
    <w:rsid w:val="00870B43"/>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1C6"/>
    <w:rsid w:val="008C6EEA"/>
    <w:rsid w:val="008D5813"/>
    <w:rsid w:val="008D634E"/>
    <w:rsid w:val="008D778A"/>
    <w:rsid w:val="008F0F79"/>
    <w:rsid w:val="008F21AA"/>
    <w:rsid w:val="008F22BD"/>
    <w:rsid w:val="009079BD"/>
    <w:rsid w:val="00912BD9"/>
    <w:rsid w:val="00916CFB"/>
    <w:rsid w:val="00920E5B"/>
    <w:rsid w:val="00923680"/>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25ED"/>
    <w:rsid w:val="009C3AC2"/>
    <w:rsid w:val="009D4365"/>
    <w:rsid w:val="009D4563"/>
    <w:rsid w:val="009D4E3B"/>
    <w:rsid w:val="009D7BC9"/>
    <w:rsid w:val="009E0C5A"/>
    <w:rsid w:val="009E1982"/>
    <w:rsid w:val="009E3E0D"/>
    <w:rsid w:val="009E4D2C"/>
    <w:rsid w:val="009E547A"/>
    <w:rsid w:val="009E6A24"/>
    <w:rsid w:val="009F0978"/>
    <w:rsid w:val="009F3AEC"/>
    <w:rsid w:val="00A00081"/>
    <w:rsid w:val="00A015F7"/>
    <w:rsid w:val="00A10D56"/>
    <w:rsid w:val="00A12AAE"/>
    <w:rsid w:val="00A16DD1"/>
    <w:rsid w:val="00A221AB"/>
    <w:rsid w:val="00A22441"/>
    <w:rsid w:val="00A23AF4"/>
    <w:rsid w:val="00A23F3B"/>
    <w:rsid w:val="00A24406"/>
    <w:rsid w:val="00A25F64"/>
    <w:rsid w:val="00A27CC2"/>
    <w:rsid w:val="00A3273B"/>
    <w:rsid w:val="00A409BA"/>
    <w:rsid w:val="00A40ED6"/>
    <w:rsid w:val="00A4233D"/>
    <w:rsid w:val="00A470EE"/>
    <w:rsid w:val="00A47621"/>
    <w:rsid w:val="00A479CD"/>
    <w:rsid w:val="00A50CFC"/>
    <w:rsid w:val="00A54D67"/>
    <w:rsid w:val="00A55A3F"/>
    <w:rsid w:val="00A56BC4"/>
    <w:rsid w:val="00A63AE3"/>
    <w:rsid w:val="00A652F6"/>
    <w:rsid w:val="00A67386"/>
    <w:rsid w:val="00A732EA"/>
    <w:rsid w:val="00A7489E"/>
    <w:rsid w:val="00A8015F"/>
    <w:rsid w:val="00A80595"/>
    <w:rsid w:val="00A80BD2"/>
    <w:rsid w:val="00A85039"/>
    <w:rsid w:val="00A851F7"/>
    <w:rsid w:val="00A906AA"/>
    <w:rsid w:val="00A941F7"/>
    <w:rsid w:val="00A94C5E"/>
    <w:rsid w:val="00AA241A"/>
    <w:rsid w:val="00AA252C"/>
    <w:rsid w:val="00AA666E"/>
    <w:rsid w:val="00AB5518"/>
    <w:rsid w:val="00AB5621"/>
    <w:rsid w:val="00AC01D4"/>
    <w:rsid w:val="00AC0D3D"/>
    <w:rsid w:val="00AC4A04"/>
    <w:rsid w:val="00AD336F"/>
    <w:rsid w:val="00AD3550"/>
    <w:rsid w:val="00AD3D68"/>
    <w:rsid w:val="00AE2564"/>
    <w:rsid w:val="00AE301F"/>
    <w:rsid w:val="00AE3302"/>
    <w:rsid w:val="00AE7077"/>
    <w:rsid w:val="00AE7863"/>
    <w:rsid w:val="00AF61C2"/>
    <w:rsid w:val="00AF6A27"/>
    <w:rsid w:val="00AF6CC6"/>
    <w:rsid w:val="00B011CD"/>
    <w:rsid w:val="00B0296A"/>
    <w:rsid w:val="00B12295"/>
    <w:rsid w:val="00B137BE"/>
    <w:rsid w:val="00B1450F"/>
    <w:rsid w:val="00B17FA0"/>
    <w:rsid w:val="00B24344"/>
    <w:rsid w:val="00B258DB"/>
    <w:rsid w:val="00B26769"/>
    <w:rsid w:val="00B31C91"/>
    <w:rsid w:val="00B34704"/>
    <w:rsid w:val="00B3747F"/>
    <w:rsid w:val="00B43194"/>
    <w:rsid w:val="00B47734"/>
    <w:rsid w:val="00B50FBA"/>
    <w:rsid w:val="00B54D2B"/>
    <w:rsid w:val="00B558EB"/>
    <w:rsid w:val="00B562B3"/>
    <w:rsid w:val="00B577D3"/>
    <w:rsid w:val="00B60466"/>
    <w:rsid w:val="00B6440E"/>
    <w:rsid w:val="00B6548F"/>
    <w:rsid w:val="00B7502A"/>
    <w:rsid w:val="00B77305"/>
    <w:rsid w:val="00B817E1"/>
    <w:rsid w:val="00B81DD8"/>
    <w:rsid w:val="00B82CC2"/>
    <w:rsid w:val="00B8342A"/>
    <w:rsid w:val="00B84A89"/>
    <w:rsid w:val="00B92BEF"/>
    <w:rsid w:val="00B9689A"/>
    <w:rsid w:val="00BA0217"/>
    <w:rsid w:val="00BA074B"/>
    <w:rsid w:val="00BA1FFA"/>
    <w:rsid w:val="00BA2666"/>
    <w:rsid w:val="00BA7887"/>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77BD"/>
    <w:rsid w:val="00C01D14"/>
    <w:rsid w:val="00C025B4"/>
    <w:rsid w:val="00C0275F"/>
    <w:rsid w:val="00C07CEA"/>
    <w:rsid w:val="00C11F61"/>
    <w:rsid w:val="00C161FD"/>
    <w:rsid w:val="00C22FD7"/>
    <w:rsid w:val="00C23F17"/>
    <w:rsid w:val="00C26A95"/>
    <w:rsid w:val="00C26D0D"/>
    <w:rsid w:val="00C27C95"/>
    <w:rsid w:val="00C300D2"/>
    <w:rsid w:val="00C3270F"/>
    <w:rsid w:val="00C3278B"/>
    <w:rsid w:val="00C33375"/>
    <w:rsid w:val="00C34C23"/>
    <w:rsid w:val="00C42005"/>
    <w:rsid w:val="00C44446"/>
    <w:rsid w:val="00C4664D"/>
    <w:rsid w:val="00C472AA"/>
    <w:rsid w:val="00C4794C"/>
    <w:rsid w:val="00C50A05"/>
    <w:rsid w:val="00C54AED"/>
    <w:rsid w:val="00C55B2F"/>
    <w:rsid w:val="00C60557"/>
    <w:rsid w:val="00C63D00"/>
    <w:rsid w:val="00C6441B"/>
    <w:rsid w:val="00C7108B"/>
    <w:rsid w:val="00C710B8"/>
    <w:rsid w:val="00C8089F"/>
    <w:rsid w:val="00C836CC"/>
    <w:rsid w:val="00C87A74"/>
    <w:rsid w:val="00C903EE"/>
    <w:rsid w:val="00C90A71"/>
    <w:rsid w:val="00C91574"/>
    <w:rsid w:val="00C91BC2"/>
    <w:rsid w:val="00C92C71"/>
    <w:rsid w:val="00C938DE"/>
    <w:rsid w:val="00C93F8F"/>
    <w:rsid w:val="00C94BF2"/>
    <w:rsid w:val="00CA111B"/>
    <w:rsid w:val="00CA2745"/>
    <w:rsid w:val="00CA3593"/>
    <w:rsid w:val="00CA48AC"/>
    <w:rsid w:val="00CA5286"/>
    <w:rsid w:val="00CA6945"/>
    <w:rsid w:val="00CA7F4F"/>
    <w:rsid w:val="00CB145C"/>
    <w:rsid w:val="00CB258E"/>
    <w:rsid w:val="00CB3C8F"/>
    <w:rsid w:val="00CB75CE"/>
    <w:rsid w:val="00CC02F1"/>
    <w:rsid w:val="00CC11A6"/>
    <w:rsid w:val="00CC135E"/>
    <w:rsid w:val="00CC27CA"/>
    <w:rsid w:val="00CD5D3F"/>
    <w:rsid w:val="00CE3ECF"/>
    <w:rsid w:val="00CF1E90"/>
    <w:rsid w:val="00CF25C9"/>
    <w:rsid w:val="00CF3DB3"/>
    <w:rsid w:val="00CF440B"/>
    <w:rsid w:val="00D050C2"/>
    <w:rsid w:val="00D052BC"/>
    <w:rsid w:val="00D07026"/>
    <w:rsid w:val="00D07848"/>
    <w:rsid w:val="00D07BAB"/>
    <w:rsid w:val="00D11C62"/>
    <w:rsid w:val="00D22C8F"/>
    <w:rsid w:val="00D33491"/>
    <w:rsid w:val="00D33F0A"/>
    <w:rsid w:val="00D44F8E"/>
    <w:rsid w:val="00D44FD0"/>
    <w:rsid w:val="00D5704D"/>
    <w:rsid w:val="00D5733C"/>
    <w:rsid w:val="00D607EF"/>
    <w:rsid w:val="00D60F88"/>
    <w:rsid w:val="00D625E7"/>
    <w:rsid w:val="00D62DBC"/>
    <w:rsid w:val="00D646BD"/>
    <w:rsid w:val="00D65C95"/>
    <w:rsid w:val="00D70239"/>
    <w:rsid w:val="00D71201"/>
    <w:rsid w:val="00D720C7"/>
    <w:rsid w:val="00D77A04"/>
    <w:rsid w:val="00D77C9D"/>
    <w:rsid w:val="00D80B4D"/>
    <w:rsid w:val="00D81D06"/>
    <w:rsid w:val="00D8233D"/>
    <w:rsid w:val="00D8652C"/>
    <w:rsid w:val="00D876E6"/>
    <w:rsid w:val="00DA0A48"/>
    <w:rsid w:val="00DA1025"/>
    <w:rsid w:val="00DA22EC"/>
    <w:rsid w:val="00DA5860"/>
    <w:rsid w:val="00DB1ECA"/>
    <w:rsid w:val="00DB2767"/>
    <w:rsid w:val="00DB301F"/>
    <w:rsid w:val="00DC2D9A"/>
    <w:rsid w:val="00DC4729"/>
    <w:rsid w:val="00DE556F"/>
    <w:rsid w:val="00DF733A"/>
    <w:rsid w:val="00E03B6D"/>
    <w:rsid w:val="00E0649E"/>
    <w:rsid w:val="00E112E7"/>
    <w:rsid w:val="00E13F98"/>
    <w:rsid w:val="00E17160"/>
    <w:rsid w:val="00E31003"/>
    <w:rsid w:val="00E315FE"/>
    <w:rsid w:val="00E35BEC"/>
    <w:rsid w:val="00E37C24"/>
    <w:rsid w:val="00E50821"/>
    <w:rsid w:val="00E50EF8"/>
    <w:rsid w:val="00E51F91"/>
    <w:rsid w:val="00E676F7"/>
    <w:rsid w:val="00E7086E"/>
    <w:rsid w:val="00E7374A"/>
    <w:rsid w:val="00E73C41"/>
    <w:rsid w:val="00E7598F"/>
    <w:rsid w:val="00E76F60"/>
    <w:rsid w:val="00E8264C"/>
    <w:rsid w:val="00E834E4"/>
    <w:rsid w:val="00E83D90"/>
    <w:rsid w:val="00E83F28"/>
    <w:rsid w:val="00E83F91"/>
    <w:rsid w:val="00E9107A"/>
    <w:rsid w:val="00E91F62"/>
    <w:rsid w:val="00E929FD"/>
    <w:rsid w:val="00E93240"/>
    <w:rsid w:val="00E9479B"/>
    <w:rsid w:val="00EA28F1"/>
    <w:rsid w:val="00EA4D48"/>
    <w:rsid w:val="00EB2173"/>
    <w:rsid w:val="00EB62E6"/>
    <w:rsid w:val="00EB6F05"/>
    <w:rsid w:val="00EC4E54"/>
    <w:rsid w:val="00ED1B30"/>
    <w:rsid w:val="00ED250E"/>
    <w:rsid w:val="00ED6535"/>
    <w:rsid w:val="00EE1AC1"/>
    <w:rsid w:val="00EE39D6"/>
    <w:rsid w:val="00EE413C"/>
    <w:rsid w:val="00EE52AD"/>
    <w:rsid w:val="00EE6470"/>
    <w:rsid w:val="00EE772A"/>
    <w:rsid w:val="00F0076A"/>
    <w:rsid w:val="00F01F92"/>
    <w:rsid w:val="00F05B53"/>
    <w:rsid w:val="00F069FA"/>
    <w:rsid w:val="00F10A08"/>
    <w:rsid w:val="00F139CF"/>
    <w:rsid w:val="00F22AC5"/>
    <w:rsid w:val="00F254D1"/>
    <w:rsid w:val="00F3251F"/>
    <w:rsid w:val="00F32B82"/>
    <w:rsid w:val="00F33314"/>
    <w:rsid w:val="00F4043E"/>
    <w:rsid w:val="00F40CB5"/>
    <w:rsid w:val="00F41BBC"/>
    <w:rsid w:val="00F43B9D"/>
    <w:rsid w:val="00F43EF0"/>
    <w:rsid w:val="00F444F0"/>
    <w:rsid w:val="00F452AD"/>
    <w:rsid w:val="00F50847"/>
    <w:rsid w:val="00F51D12"/>
    <w:rsid w:val="00F53AEF"/>
    <w:rsid w:val="00F53F27"/>
    <w:rsid w:val="00F546D1"/>
    <w:rsid w:val="00F574AA"/>
    <w:rsid w:val="00F626B0"/>
    <w:rsid w:val="00F6513F"/>
    <w:rsid w:val="00F66272"/>
    <w:rsid w:val="00F6ACA0"/>
    <w:rsid w:val="00F709C0"/>
    <w:rsid w:val="00F71A2D"/>
    <w:rsid w:val="00F745D4"/>
    <w:rsid w:val="00F8610A"/>
    <w:rsid w:val="00F927A1"/>
    <w:rsid w:val="00F92E4D"/>
    <w:rsid w:val="00F94392"/>
    <w:rsid w:val="00F947D7"/>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461E"/>
    <w:rsid w:val="00FF0070"/>
    <w:rsid w:val="00FF1383"/>
    <w:rsid w:val="00FF31EC"/>
    <w:rsid w:val="00FF5F6A"/>
    <w:rsid w:val="00FF6296"/>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FootnoteText">
    <w:name w:val="footnote text"/>
    <w:basedOn w:val="Normal"/>
    <w:link w:val="FootnoteTextChar"/>
    <w:uiPriority w:val="99"/>
    <w:semiHidden/>
    <w:unhideWhenUsed/>
    <w:rsid w:val="00B258DB"/>
  </w:style>
  <w:style w:type="character" w:customStyle="1" w:styleId="FootnoteTextChar">
    <w:name w:val="Footnote Text Char"/>
    <w:basedOn w:val="DefaultParagraphFont"/>
    <w:link w:val="FootnoteText"/>
    <w:uiPriority w:val="99"/>
    <w:semiHidden/>
    <w:rsid w:val="00B258DB"/>
    <w:rPr>
      <w:rFonts w:ascii="Arial" w:hAnsi="Arial" w:cs="Arial"/>
      <w:color w:val="000000"/>
      <w:lang w:eastAsia="en-GB"/>
    </w:rPr>
  </w:style>
  <w:style w:type="character" w:styleId="FootnoteReference">
    <w:name w:val="footnote reference"/>
    <w:basedOn w:val="DefaultParagraphFont"/>
    <w:uiPriority w:val="99"/>
    <w:semiHidden/>
    <w:unhideWhenUsed/>
    <w:rsid w:val="00B258DB"/>
    <w:rPr>
      <w:vertAlign w:val="superscript"/>
    </w:rPr>
  </w:style>
  <w:style w:type="character" w:styleId="UnresolvedMention">
    <w:name w:val="Unresolved Mention"/>
    <w:basedOn w:val="DefaultParagraphFont"/>
    <w:uiPriority w:val="99"/>
    <w:semiHidden/>
    <w:unhideWhenUsed/>
    <w:rsid w:val="00C710B8"/>
    <w:rPr>
      <w:color w:val="605E5C"/>
      <w:shd w:val="clear" w:color="auto" w:fill="E1DFDD"/>
    </w:rPr>
  </w:style>
  <w:style w:type="character" w:styleId="FollowedHyperlink">
    <w:name w:val="FollowedHyperlink"/>
    <w:basedOn w:val="DefaultParagraphFont"/>
    <w:uiPriority w:val="99"/>
    <w:semiHidden/>
    <w:unhideWhenUsed/>
    <w:rsid w:val="00DF73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1-02/new-policing-health-and-social-care-consensus-2018.pdf." TargetMode="External"/><Relationship Id="rId26" Type="http://schemas.openxmlformats.org/officeDocument/2006/relationships/hyperlink" Target="https://www.gov.uk/government/publications/guides-for-victims-of-rape-and-sexual-assault/investigating-a-rape-or-sexual-assault" TargetMode="External"/><Relationship Id="rId39" Type="http://schemas.openxmlformats.org/officeDocument/2006/relationships/hyperlink" Target="https://www.bps.org.uk/psychologist/justice-system-failing-victims-and-survivors-sexual-violence" TargetMode="External"/><Relationship Id="rId21" Type="http://schemas.openxmlformats.org/officeDocument/2006/relationships/hyperlink" Target="https://www.college.police.uk/research/what-works-policing-reduce-crime" TargetMode="External"/><Relationship Id="rId34" Type="http://schemas.openxmlformats.org/officeDocument/2006/relationships/hyperlink" Target="https://library.college.police.uk/docs/acpo/Guidance-Investigating-Prosecuting-Rape-(Abridged-Edition)-2010.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college.police.uk/s3fs-public/2021-02/code_of_ethics.pdf" TargetMode="External"/><Relationship Id="rId20" Type="http://schemas.openxmlformats.org/officeDocument/2006/relationships/hyperlink" Target="https://www.college.police.uk/guidance/victims-code/victims-rights-policing" TargetMode="External"/><Relationship Id="rId29" Type="http://schemas.openxmlformats.org/officeDocument/2006/relationships/hyperlink" Target="https://commonslibrary.parliament.uk/support-for-victims-of-crim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ental-health/safe-and-well-checks" TargetMode="External"/><Relationship Id="rId32" Type="http://schemas.openxmlformats.org/officeDocument/2006/relationships/hyperlink" Target="https://cloud-platform-e218f50a4812967ba1215eaecede923f.s3.amazonaws.com/uploads/sites/6/2021/12/Rape-Survivors-and-the-CJS_FINAL-v2.pdf" TargetMode="External"/><Relationship Id="rId37" Type="http://schemas.openxmlformats.org/officeDocument/2006/relationships/hyperlink" Target="https://www.south-wales.police.uk/ro/report/rsa/alpha-v1/advice/rape-sexual-assault-and-other-sexual-offences/rape-sexual-assault-support/" TargetMode="External"/><Relationship Id="rId40" Type="http://schemas.openxmlformats.org/officeDocument/2006/relationships/hyperlink" Target="https://www.victimsupport.org.uk/resources/south-wale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ssets.college.police.uk/s3fs-public/2023-04/Briefing-note-for-police-first-responders-to-a-rape-or-sexual-assault.pdf" TargetMode="External"/><Relationship Id="rId28" Type="http://schemas.openxmlformats.org/officeDocument/2006/relationships/hyperlink" Target="https://assets.publishing.service.gov.uk/government/uploads/system/uploads/attachment_data/file/405397/6.379_Supporting_guidance_web_doc_v3.pdf" TargetMode="External"/><Relationship Id="rId36" Type="http://schemas.openxmlformats.org/officeDocument/2006/relationships/hyperlink" Target="https://www.police.uk/ro/report/rsa/alpha-v1/advice/rape-sexual-assault-and-other-sexual-offences/forensic-evidence-rape-sexual-assault/"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 TargetMode="External"/><Relationship Id="rId31" Type="http://schemas.openxmlformats.org/officeDocument/2006/relationships/hyperlink" Target="https://assets.publishing.service.gov.uk/government/uploads/system/uploads/attachment_data/file/979234/victims-code-crime-leaflet-web.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hate-crime/responding-hate" TargetMode="External"/><Relationship Id="rId27" Type="http://schemas.openxmlformats.org/officeDocument/2006/relationships/hyperlink" Target="https://www.gov.uk/government/news/tackling-repeat-offending-is-key-to-cutting-crime" TargetMode="External"/><Relationship Id="rId30" Type="http://schemas.openxmlformats.org/officeDocument/2006/relationships/hyperlink" Target="https://assets.publishing.service.gov.uk/government/uploads/system/uploads/attachment_data/file/974376/victims-code-2020.pdf" TargetMode="External"/><Relationship Id="rId35" Type="http://schemas.openxmlformats.org/officeDocument/2006/relationships/hyperlink" Target="https://www.legislation.gov.uk/ukpga/1984/60/contents"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rape-and-sexual-offences" TargetMode="External"/><Relationship Id="rId25" Type="http://schemas.openxmlformats.org/officeDocument/2006/relationships/hyperlink" Target="https://sarchelp.co.uk/medical-staff/timescales-forensic-examination/" TargetMode="External"/><Relationship Id="rId33" Type="http://schemas.openxmlformats.org/officeDocument/2006/relationships/hyperlink" Target="https://www.multiagencysafeguardinghub.com/" TargetMode="External"/><Relationship Id="rId38" Type="http://schemas.openxmlformats.org/officeDocument/2006/relationships/hyperlink" Target="https://www.structural-learning.com/post/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22</Pages>
  <Words>6812</Words>
  <Characters>44344</Characters>
  <Application>Microsoft Office Word</Application>
  <DocSecurity>0</DocSecurity>
  <Lines>369</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Brown,Claire swp8352</cp:lastModifiedBy>
  <cp:revision>56</cp:revision>
  <cp:lastPrinted>2014-08-26T08:55:00Z</cp:lastPrinted>
  <dcterms:created xsi:type="dcterms:W3CDTF">2023-08-08T14:36:00Z</dcterms:created>
  <dcterms:modified xsi:type="dcterms:W3CDTF">2024-01-15T10:30:00Z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2023-08-01T08:00:15Z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903b0644-f294-4e91-9c5e-c9fe4964eb23</vt:lpwstr>
  </property>
  <property fmtid="{D5CDD505-2E9C-101B-9397-08002B2CF9AE}" pid="9" name="MSIP_Label_66cf8fe5-b7b7-4df7-b38d-1c61ac2f6639_ContentBits">
    <vt:lpwstr>0</vt:lpwstr>
  </property>
</Properties>
</file>