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4399D" w14:textId="77777777" w:rsidR="0020703B" w:rsidRPr="0020703B" w:rsidRDefault="0020703B" w:rsidP="0020703B">
      <w:pPr>
        <w:rPr>
          <w:rFonts w:ascii="Arial" w:hAnsi="Arial" w:cs="Arial"/>
          <w:sz w:val="22"/>
          <w:szCs w:val="22"/>
        </w:rPr>
      </w:pPr>
      <w:r w:rsidRPr="0020703B">
        <w:rPr>
          <w:rFonts w:ascii="Arial" w:hAnsi="Arial" w:cs="Arial"/>
          <w:b/>
          <w:bCs/>
          <w:sz w:val="22"/>
          <w:szCs w:val="22"/>
        </w:rPr>
        <w:t xml:space="preserve">Depression: </w:t>
      </w:r>
      <w:r w:rsidRPr="0020703B">
        <w:rPr>
          <w:rFonts w:ascii="Arial" w:hAnsi="Arial" w:cs="Arial"/>
          <w:sz w:val="22"/>
          <w:szCs w:val="22"/>
        </w:rPr>
        <w:t>Understanding and Managing a Long-Term Condition</w:t>
      </w:r>
    </w:p>
    <w:p w14:paraId="043312F5" w14:textId="77777777" w:rsidR="0020703B" w:rsidRPr="0020703B" w:rsidRDefault="0020703B" w:rsidP="0020703B">
      <w:pPr>
        <w:rPr>
          <w:rFonts w:ascii="Arial" w:hAnsi="Arial" w:cs="Arial"/>
          <w:sz w:val="22"/>
          <w:szCs w:val="22"/>
        </w:rPr>
      </w:pPr>
      <w:r w:rsidRPr="0020703B">
        <w:rPr>
          <w:rFonts w:ascii="Arial" w:hAnsi="Arial" w:cs="Arial"/>
          <w:sz w:val="22"/>
          <w:szCs w:val="22"/>
        </w:rPr>
        <w:t>A Comprehensive Information Booklet for the General Public and Health Professionals</w:t>
      </w:r>
    </w:p>
    <w:p w14:paraId="366AF48E" w14:textId="77777777" w:rsidR="0020703B" w:rsidRPr="0020703B" w:rsidRDefault="0020703B" w:rsidP="0020703B">
      <w:pPr>
        <w:rPr>
          <w:rFonts w:ascii="Arial" w:hAnsi="Arial" w:cs="Arial"/>
          <w:sz w:val="22"/>
          <w:szCs w:val="22"/>
        </w:rPr>
      </w:pPr>
    </w:p>
    <w:p w14:paraId="4034C43A" w14:textId="77777777" w:rsidR="0020703B" w:rsidRPr="0020703B" w:rsidRDefault="0020703B" w:rsidP="0020703B">
      <w:pPr>
        <w:rPr>
          <w:rFonts w:ascii="Arial" w:hAnsi="Arial" w:cs="Arial"/>
          <w:sz w:val="22"/>
          <w:szCs w:val="22"/>
        </w:rPr>
      </w:pPr>
      <w:r w:rsidRPr="0020703B">
        <w:rPr>
          <w:rFonts w:ascii="Arial" w:hAnsi="Arial" w:cs="Arial"/>
          <w:b/>
          <w:bCs/>
          <w:sz w:val="22"/>
          <w:szCs w:val="22"/>
        </w:rPr>
        <w:t>Prepared by:</w:t>
      </w:r>
      <w:r w:rsidRPr="0020703B">
        <w:rPr>
          <w:rFonts w:ascii="Arial" w:hAnsi="Arial" w:cs="Arial"/>
          <w:sz w:val="22"/>
          <w:szCs w:val="22"/>
        </w:rPr>
        <w:t xml:space="preserve"> Kashish Bhagat</w:t>
      </w:r>
    </w:p>
    <w:p w14:paraId="4358BA57" w14:textId="77777777" w:rsidR="0020703B" w:rsidRPr="0020703B" w:rsidRDefault="0020703B" w:rsidP="0020703B">
      <w:pPr>
        <w:rPr>
          <w:rFonts w:ascii="Arial" w:hAnsi="Arial" w:cs="Arial"/>
          <w:sz w:val="22"/>
          <w:szCs w:val="22"/>
        </w:rPr>
      </w:pPr>
      <w:r w:rsidRPr="0020703B">
        <w:rPr>
          <w:rFonts w:ascii="Arial" w:hAnsi="Arial" w:cs="Arial"/>
          <w:b/>
          <w:bCs/>
          <w:sz w:val="22"/>
          <w:szCs w:val="22"/>
        </w:rPr>
        <w:t>Student ID:</w:t>
      </w:r>
      <w:r w:rsidRPr="0020703B">
        <w:rPr>
          <w:rFonts w:ascii="Arial" w:hAnsi="Arial" w:cs="Arial"/>
          <w:sz w:val="22"/>
          <w:szCs w:val="22"/>
        </w:rPr>
        <w:t xml:space="preserve"> 2438646</w:t>
      </w:r>
    </w:p>
    <w:p w14:paraId="3DF16A35" w14:textId="77777777" w:rsidR="0020703B" w:rsidRPr="0020703B" w:rsidRDefault="0020703B" w:rsidP="0020703B">
      <w:pPr>
        <w:rPr>
          <w:rFonts w:ascii="Arial" w:hAnsi="Arial" w:cs="Arial"/>
          <w:sz w:val="22"/>
          <w:szCs w:val="22"/>
        </w:rPr>
      </w:pPr>
      <w:r w:rsidRPr="0020703B">
        <w:rPr>
          <w:rFonts w:ascii="Arial" w:hAnsi="Arial" w:cs="Arial"/>
          <w:b/>
          <w:bCs/>
          <w:sz w:val="22"/>
          <w:szCs w:val="22"/>
        </w:rPr>
        <w:t>Module:</w:t>
      </w:r>
      <w:r w:rsidRPr="0020703B">
        <w:rPr>
          <w:rFonts w:ascii="Arial" w:hAnsi="Arial" w:cs="Arial"/>
          <w:sz w:val="22"/>
          <w:szCs w:val="22"/>
        </w:rPr>
        <w:t xml:space="preserve"> Community Care and Management of Longer-term Conditions (LCHS7003)</w:t>
      </w:r>
    </w:p>
    <w:p w14:paraId="71843B7B" w14:textId="77777777" w:rsidR="0020703B" w:rsidRPr="0020703B" w:rsidRDefault="0020703B" w:rsidP="0020703B">
      <w:pPr>
        <w:rPr>
          <w:rFonts w:ascii="Arial" w:hAnsi="Arial" w:cs="Arial"/>
          <w:sz w:val="22"/>
          <w:szCs w:val="22"/>
        </w:rPr>
      </w:pPr>
      <w:r w:rsidRPr="0020703B">
        <w:rPr>
          <w:rFonts w:ascii="Arial" w:hAnsi="Arial" w:cs="Arial"/>
          <w:b/>
          <w:bCs/>
          <w:sz w:val="22"/>
          <w:szCs w:val="22"/>
        </w:rPr>
        <w:t>Programme:</w:t>
      </w:r>
      <w:r w:rsidRPr="0020703B">
        <w:rPr>
          <w:rFonts w:ascii="Arial" w:hAnsi="Arial" w:cs="Arial"/>
          <w:sz w:val="22"/>
          <w:szCs w:val="22"/>
        </w:rPr>
        <w:t xml:space="preserve"> MSc Public Health and Social Care in Practice</w:t>
      </w:r>
    </w:p>
    <w:p w14:paraId="78EAE1C7" w14:textId="71A02786" w:rsidR="0020703B" w:rsidRPr="0020703B" w:rsidRDefault="0022681C" w:rsidP="0020703B">
      <w:pPr>
        <w:rPr>
          <w:rFonts w:ascii="Arial" w:hAnsi="Arial" w:cs="Arial"/>
          <w:sz w:val="22"/>
          <w:szCs w:val="22"/>
        </w:rPr>
      </w:pPr>
      <w:r>
        <w:rPr>
          <w:rFonts w:ascii="Arial" w:hAnsi="Arial" w:cs="Arial"/>
          <w:b/>
          <w:bCs/>
          <w:sz w:val="22"/>
          <w:szCs w:val="22"/>
        </w:rPr>
        <w:t>Lecture</w:t>
      </w:r>
      <w:r w:rsidR="0020703B" w:rsidRPr="0020703B">
        <w:rPr>
          <w:rFonts w:ascii="Arial" w:hAnsi="Arial" w:cs="Arial"/>
          <w:b/>
          <w:bCs/>
          <w:sz w:val="22"/>
          <w:szCs w:val="22"/>
        </w:rPr>
        <w:t>:</w:t>
      </w:r>
      <w:r w:rsidR="0094085A" w:rsidRPr="0094085A">
        <w:rPr>
          <w:rFonts w:ascii="Arial" w:hAnsi="Arial" w:cs="Arial"/>
          <w:b/>
          <w:bCs/>
          <w:sz w:val="22"/>
          <w:szCs w:val="22"/>
        </w:rPr>
        <w:t xml:space="preserve"> </w:t>
      </w:r>
    </w:p>
    <w:p w14:paraId="7969828F" w14:textId="535FBD1D" w:rsidR="0020703B" w:rsidRPr="0094085A" w:rsidRDefault="0020703B" w:rsidP="0020703B">
      <w:pPr>
        <w:rPr>
          <w:rFonts w:ascii="Arial" w:hAnsi="Arial" w:cs="Arial"/>
          <w:sz w:val="22"/>
          <w:szCs w:val="22"/>
        </w:rPr>
      </w:pPr>
      <w:r w:rsidRPr="0094085A">
        <w:rPr>
          <w:rFonts w:ascii="Arial" w:hAnsi="Arial" w:cs="Arial"/>
          <w:b/>
          <w:bCs/>
          <w:sz w:val="22"/>
          <w:szCs w:val="22"/>
        </w:rPr>
        <w:t>Date of submission:</w:t>
      </w:r>
      <w:r w:rsidRPr="0094085A">
        <w:rPr>
          <w:rFonts w:ascii="Arial" w:hAnsi="Arial" w:cs="Arial"/>
          <w:sz w:val="22"/>
          <w:szCs w:val="22"/>
        </w:rPr>
        <w:t xml:space="preserve"> [</w:t>
      </w:r>
      <w:r w:rsidR="0022681C">
        <w:rPr>
          <w:rFonts w:ascii="Arial" w:hAnsi="Arial" w:cs="Arial"/>
          <w:sz w:val="22"/>
          <w:szCs w:val="22"/>
        </w:rPr>
        <w:t>14/11/2025</w:t>
      </w:r>
      <w:r w:rsidRPr="0094085A">
        <w:rPr>
          <w:rFonts w:ascii="Arial" w:hAnsi="Arial" w:cs="Arial"/>
          <w:sz w:val="22"/>
          <w:szCs w:val="22"/>
        </w:rPr>
        <w:t>]</w:t>
      </w:r>
    </w:p>
    <w:p w14:paraId="7BBAD2DC" w14:textId="77777777" w:rsidR="0020703B" w:rsidRPr="0094085A" w:rsidRDefault="0020703B">
      <w:pPr>
        <w:rPr>
          <w:rFonts w:ascii="Arial" w:hAnsi="Arial" w:cs="Arial"/>
          <w:sz w:val="22"/>
          <w:szCs w:val="22"/>
        </w:rPr>
      </w:pPr>
      <w:r w:rsidRPr="0094085A">
        <w:rPr>
          <w:rFonts w:ascii="Arial" w:hAnsi="Arial" w:cs="Arial"/>
          <w:sz w:val="22"/>
          <w:szCs w:val="22"/>
        </w:rPr>
        <w:br w:type="page"/>
      </w:r>
    </w:p>
    <w:p w14:paraId="3AFCFF49" w14:textId="77777777" w:rsidR="000C35B6" w:rsidRPr="0094085A" w:rsidRDefault="000C35B6" w:rsidP="0020703B">
      <w:pPr>
        <w:rPr>
          <w:rFonts w:ascii="Arial" w:hAnsi="Arial" w:cs="Arial"/>
          <w:sz w:val="22"/>
          <w:szCs w:val="22"/>
        </w:rPr>
        <w:sectPr w:rsidR="000C35B6" w:rsidRPr="0094085A" w:rsidSect="000C35B6">
          <w:pgSz w:w="8419" w:h="11906" w:orient="landscape" w:code="9"/>
          <w:pgMar w:top="1797" w:right="1440" w:bottom="1440" w:left="1440" w:header="709" w:footer="709" w:gutter="0"/>
          <w:cols w:space="708"/>
          <w:docGrid w:linePitch="360"/>
        </w:sectPr>
      </w:pPr>
    </w:p>
    <w:p w14:paraId="345D2403" w14:textId="2728481B" w:rsidR="0020703B" w:rsidRPr="0094085A" w:rsidRDefault="0020703B" w:rsidP="0020703B">
      <w:pPr>
        <w:rPr>
          <w:rFonts w:ascii="Arial" w:hAnsi="Arial" w:cs="Arial"/>
          <w:b/>
          <w:bCs/>
          <w:sz w:val="22"/>
          <w:szCs w:val="22"/>
        </w:rPr>
      </w:pPr>
      <w:bookmarkStart w:id="0" w:name="_Hlk213975442"/>
      <w:r w:rsidRPr="0094085A">
        <w:rPr>
          <w:rFonts w:ascii="Arial" w:hAnsi="Arial" w:cs="Arial"/>
          <w:b/>
          <w:bCs/>
          <w:sz w:val="22"/>
          <w:szCs w:val="22"/>
        </w:rPr>
        <w:lastRenderedPageBreak/>
        <w:t>Introduction</w:t>
      </w:r>
    </w:p>
    <w:bookmarkEnd w:id="0"/>
    <w:p w14:paraId="743B680B" w14:textId="77777777" w:rsidR="0020703B" w:rsidRPr="0094085A" w:rsidRDefault="0020703B" w:rsidP="0020703B">
      <w:pPr>
        <w:rPr>
          <w:rFonts w:ascii="Arial" w:hAnsi="Arial" w:cs="Arial"/>
          <w:sz w:val="22"/>
          <w:szCs w:val="22"/>
        </w:rPr>
      </w:pPr>
    </w:p>
    <w:p w14:paraId="26136FD9" w14:textId="5B91B63B" w:rsidR="0020703B" w:rsidRPr="00394A29" w:rsidRDefault="0020703B" w:rsidP="0020703B">
      <w:pPr>
        <w:rPr>
          <w:rFonts w:ascii="Arial" w:hAnsi="Arial" w:cs="Arial"/>
          <w:sz w:val="22"/>
          <w:szCs w:val="22"/>
        </w:rPr>
      </w:pPr>
      <w:r w:rsidRPr="00394A29">
        <w:rPr>
          <w:rFonts w:ascii="Arial" w:hAnsi="Arial" w:cs="Arial"/>
          <w:sz w:val="22"/>
          <w:szCs w:val="22"/>
        </w:rPr>
        <w:t xml:space="preserve">Definition and </w:t>
      </w:r>
      <w:proofErr w:type="gramStart"/>
      <w:r w:rsidR="00C84BD4" w:rsidRPr="00394A29">
        <w:rPr>
          <w:rFonts w:ascii="Arial" w:hAnsi="Arial" w:cs="Arial"/>
          <w:sz w:val="22"/>
          <w:szCs w:val="22"/>
        </w:rPr>
        <w:t>Coherence</w:t>
      </w:r>
      <w:r w:rsidR="0094085A" w:rsidRPr="00394A29">
        <w:rPr>
          <w:rFonts w:ascii="Arial" w:hAnsi="Arial" w:cs="Arial"/>
          <w:sz w:val="22"/>
          <w:szCs w:val="22"/>
        </w:rPr>
        <w:t>:-</w:t>
      </w:r>
      <w:proofErr w:type="gramEnd"/>
    </w:p>
    <w:p w14:paraId="77024CFD" w14:textId="5E43B6A4" w:rsidR="0094085A" w:rsidRPr="00394A29" w:rsidRDefault="0020703B" w:rsidP="0020703B">
      <w:pPr>
        <w:rPr>
          <w:rFonts w:ascii="Arial" w:hAnsi="Arial" w:cs="Arial"/>
          <w:sz w:val="22"/>
          <w:szCs w:val="22"/>
        </w:rPr>
      </w:pPr>
      <w:r w:rsidRPr="00394A29">
        <w:rPr>
          <w:rFonts w:ascii="Arial" w:hAnsi="Arial" w:cs="Arial"/>
          <w:sz w:val="22"/>
          <w:szCs w:val="22"/>
        </w:rPr>
        <w:t xml:space="preserve">Depression is </w:t>
      </w:r>
      <w:proofErr w:type="gramStart"/>
      <w:r w:rsidRPr="00394A29">
        <w:rPr>
          <w:rFonts w:ascii="Arial" w:hAnsi="Arial" w:cs="Arial"/>
          <w:sz w:val="22"/>
          <w:szCs w:val="22"/>
        </w:rPr>
        <w:t xml:space="preserve">an </w:t>
      </w:r>
      <w:r w:rsidR="00E51A80">
        <w:rPr>
          <w:rFonts w:ascii="Arial" w:hAnsi="Arial" w:cs="Arial"/>
          <w:sz w:val="22"/>
          <w:szCs w:val="22"/>
        </w:rPr>
        <w:t xml:space="preserve"> progress</w:t>
      </w:r>
      <w:proofErr w:type="gramEnd"/>
      <w:r w:rsidRPr="00394A29">
        <w:rPr>
          <w:rFonts w:ascii="Arial" w:hAnsi="Arial" w:cs="Arial"/>
          <w:sz w:val="22"/>
          <w:szCs w:val="22"/>
        </w:rPr>
        <w:t>, re</w:t>
      </w:r>
      <w:r w:rsidR="00E560E6" w:rsidRPr="00394A29">
        <w:rPr>
          <w:rFonts w:ascii="Arial" w:hAnsi="Arial" w:cs="Arial"/>
          <w:sz w:val="22"/>
          <w:szCs w:val="22"/>
        </w:rPr>
        <w:t>curring</w:t>
      </w:r>
      <w:r w:rsidRPr="00394A29">
        <w:rPr>
          <w:rFonts w:ascii="Arial" w:hAnsi="Arial" w:cs="Arial"/>
          <w:sz w:val="22"/>
          <w:szCs w:val="22"/>
        </w:rPr>
        <w:t xml:space="preserve"> mood disorder that is marked by sadness to an extreme degree, lack of pleasure in almost all activities and loss of </w:t>
      </w:r>
      <w:r w:rsidR="00874B5D" w:rsidRPr="00394A29">
        <w:rPr>
          <w:rFonts w:ascii="Arial" w:hAnsi="Arial" w:cs="Arial"/>
          <w:sz w:val="22"/>
          <w:szCs w:val="22"/>
        </w:rPr>
        <w:t>energy</w:t>
      </w:r>
      <w:r w:rsidRPr="00394A29">
        <w:rPr>
          <w:rFonts w:ascii="Arial" w:hAnsi="Arial" w:cs="Arial"/>
          <w:sz w:val="22"/>
          <w:szCs w:val="22"/>
        </w:rPr>
        <w:t xml:space="preserve">. With the patient's day-to-day activities being severely </w:t>
      </w:r>
      <w:r w:rsidR="00432AE9">
        <w:rPr>
          <w:rFonts w:ascii="Arial" w:hAnsi="Arial" w:cs="Arial"/>
          <w:sz w:val="22"/>
          <w:szCs w:val="22"/>
        </w:rPr>
        <w:t>disrupted</w:t>
      </w:r>
      <w:r w:rsidRPr="00394A29">
        <w:rPr>
          <w:rFonts w:ascii="Arial" w:hAnsi="Arial" w:cs="Arial"/>
          <w:sz w:val="22"/>
          <w:szCs w:val="22"/>
        </w:rPr>
        <w:t>,</w:t>
      </w:r>
      <w:r w:rsidR="000B750D" w:rsidRPr="00394A29">
        <w:rPr>
          <w:rFonts w:ascii="Arial" w:hAnsi="Arial" w:cs="Arial"/>
          <w:sz w:val="22"/>
          <w:szCs w:val="22"/>
        </w:rPr>
        <w:t xml:space="preserve"> </w:t>
      </w:r>
      <w:proofErr w:type="gramStart"/>
      <w:r w:rsidR="00394A29" w:rsidRPr="00394A29">
        <w:rPr>
          <w:rFonts w:ascii="Arial" w:hAnsi="Arial" w:cs="Arial"/>
          <w:sz w:val="22"/>
          <w:szCs w:val="22"/>
        </w:rPr>
        <w:t>The</w:t>
      </w:r>
      <w:proofErr w:type="gramEnd"/>
      <w:r w:rsidR="00394A29" w:rsidRPr="00394A29">
        <w:rPr>
          <w:rFonts w:ascii="Arial" w:hAnsi="Arial" w:cs="Arial"/>
          <w:sz w:val="22"/>
          <w:szCs w:val="22"/>
        </w:rPr>
        <w:t xml:space="preserve"> most common long-lasting mental </w:t>
      </w:r>
      <w:r w:rsidR="00E427D5">
        <w:rPr>
          <w:rFonts w:ascii="Arial" w:hAnsi="Arial" w:cs="Arial"/>
          <w:sz w:val="22"/>
          <w:szCs w:val="22"/>
        </w:rPr>
        <w:t>disrupted</w:t>
      </w:r>
      <w:r w:rsidR="00394A29" w:rsidRPr="00394A29">
        <w:rPr>
          <w:rFonts w:ascii="Arial" w:hAnsi="Arial" w:cs="Arial"/>
          <w:sz w:val="22"/>
          <w:szCs w:val="22"/>
        </w:rPr>
        <w:t xml:space="preserve"> are anxiety</w:t>
      </w:r>
      <w:r w:rsidR="00394A29" w:rsidRPr="00394A29">
        <w:rPr>
          <w:rFonts w:ascii="Arial" w:hAnsi="Arial" w:cs="Arial"/>
          <w:sz w:val="22"/>
          <w:szCs w:val="22"/>
        </w:rPr>
        <w:t xml:space="preserve"> </w:t>
      </w:r>
      <w:r w:rsidR="00E427D5">
        <w:rPr>
          <w:rFonts w:ascii="Arial" w:hAnsi="Arial" w:cs="Arial"/>
          <w:sz w:val="22"/>
          <w:szCs w:val="22"/>
        </w:rPr>
        <w:t>disrupted</w:t>
      </w:r>
      <w:r w:rsidR="00394A29" w:rsidRPr="00394A29">
        <w:rPr>
          <w:rFonts w:ascii="Arial" w:hAnsi="Arial" w:cs="Arial"/>
          <w:sz w:val="22"/>
          <w:szCs w:val="22"/>
        </w:rPr>
        <w:t xml:space="preserve"> and depressive </w:t>
      </w:r>
      <w:r w:rsidR="00E427D5">
        <w:rPr>
          <w:rFonts w:ascii="Arial" w:hAnsi="Arial" w:cs="Arial"/>
          <w:sz w:val="22"/>
          <w:szCs w:val="22"/>
        </w:rPr>
        <w:t>disrupted</w:t>
      </w:r>
      <w:r w:rsidR="00394A29" w:rsidRPr="00394A29">
        <w:rPr>
          <w:rFonts w:ascii="Arial" w:hAnsi="Arial" w:cs="Arial"/>
          <w:sz w:val="22"/>
          <w:szCs w:val="22"/>
        </w:rPr>
        <w:t>.</w:t>
      </w:r>
      <w:r w:rsidR="00394A29" w:rsidRPr="00394A29">
        <w:rPr>
          <w:rFonts w:ascii="Arial" w:hAnsi="Arial" w:cs="Arial"/>
          <w:sz w:val="22"/>
          <w:szCs w:val="22"/>
        </w:rPr>
        <w:t xml:space="preserve"> </w:t>
      </w:r>
      <w:r w:rsidRPr="00394A29">
        <w:rPr>
          <w:rFonts w:ascii="Arial" w:hAnsi="Arial" w:cs="Arial"/>
          <w:sz w:val="22"/>
          <w:szCs w:val="22"/>
        </w:rPr>
        <w:t xml:space="preserve">all over the world (World Health </w:t>
      </w:r>
      <w:proofErr w:type="gramStart"/>
      <w:r w:rsidRPr="00394A29">
        <w:rPr>
          <w:rFonts w:ascii="Arial" w:hAnsi="Arial" w:cs="Arial"/>
          <w:sz w:val="22"/>
          <w:szCs w:val="22"/>
        </w:rPr>
        <w:t>Organization ,</w:t>
      </w:r>
      <w:proofErr w:type="gramEnd"/>
      <w:r w:rsidRPr="00394A29">
        <w:rPr>
          <w:rFonts w:ascii="Arial" w:hAnsi="Arial" w:cs="Arial"/>
          <w:sz w:val="22"/>
          <w:szCs w:val="22"/>
        </w:rPr>
        <w:t xml:space="preserve"> 2023). The National Institute for Health and Care</w:t>
      </w:r>
      <w:r w:rsidR="00E427D5">
        <w:rPr>
          <w:rFonts w:ascii="Arial" w:hAnsi="Arial" w:cs="Arial"/>
          <w:sz w:val="22"/>
          <w:szCs w:val="22"/>
        </w:rPr>
        <w:t xml:space="preserve"> </w:t>
      </w:r>
      <w:r w:rsidRPr="00394A29">
        <w:rPr>
          <w:rFonts w:ascii="Arial" w:hAnsi="Arial" w:cs="Arial"/>
          <w:sz w:val="22"/>
          <w:szCs w:val="22"/>
        </w:rPr>
        <w:t xml:space="preserve">Excellence </w:t>
      </w:r>
    </w:p>
    <w:p w14:paraId="6380697C" w14:textId="77777777" w:rsidR="0094085A" w:rsidRPr="00394A29" w:rsidRDefault="0094085A" w:rsidP="0020703B">
      <w:pPr>
        <w:rPr>
          <w:rFonts w:ascii="Arial" w:hAnsi="Arial" w:cs="Arial"/>
          <w:sz w:val="22"/>
          <w:szCs w:val="22"/>
        </w:rPr>
      </w:pPr>
    </w:p>
    <w:p w14:paraId="64425D44" w14:textId="77777777" w:rsidR="0094085A" w:rsidRPr="00394A29" w:rsidRDefault="0094085A" w:rsidP="0020703B">
      <w:pPr>
        <w:rPr>
          <w:rFonts w:ascii="Arial" w:hAnsi="Arial" w:cs="Arial"/>
          <w:sz w:val="22"/>
          <w:szCs w:val="22"/>
        </w:rPr>
      </w:pPr>
    </w:p>
    <w:p w14:paraId="6B517288" w14:textId="77777777" w:rsidR="0094085A" w:rsidRPr="00394A29" w:rsidRDefault="0094085A" w:rsidP="0020703B">
      <w:pPr>
        <w:rPr>
          <w:rFonts w:ascii="Arial" w:hAnsi="Arial" w:cs="Arial"/>
          <w:sz w:val="22"/>
          <w:szCs w:val="22"/>
        </w:rPr>
      </w:pPr>
    </w:p>
    <w:p w14:paraId="5D428BEE" w14:textId="77777777" w:rsidR="0094085A" w:rsidRPr="00394A29" w:rsidRDefault="0094085A" w:rsidP="0020703B">
      <w:pPr>
        <w:rPr>
          <w:rFonts w:ascii="Arial" w:hAnsi="Arial" w:cs="Arial"/>
          <w:sz w:val="22"/>
          <w:szCs w:val="22"/>
        </w:rPr>
      </w:pPr>
    </w:p>
    <w:p w14:paraId="72E7997D" w14:textId="77777777" w:rsidR="00E427D5" w:rsidRDefault="00E427D5" w:rsidP="0020703B">
      <w:pPr>
        <w:rPr>
          <w:rFonts w:ascii="Arial" w:hAnsi="Arial" w:cs="Arial"/>
          <w:sz w:val="22"/>
          <w:szCs w:val="22"/>
        </w:rPr>
      </w:pPr>
    </w:p>
    <w:p w14:paraId="52B6A96E" w14:textId="5573A503" w:rsidR="0020703B" w:rsidRPr="00394A29" w:rsidRDefault="0020703B" w:rsidP="0020703B">
      <w:pPr>
        <w:rPr>
          <w:rFonts w:ascii="Arial" w:hAnsi="Arial" w:cs="Arial"/>
          <w:sz w:val="22"/>
          <w:szCs w:val="22"/>
        </w:rPr>
      </w:pPr>
      <w:r w:rsidRPr="00394A29">
        <w:rPr>
          <w:rFonts w:ascii="Arial" w:hAnsi="Arial" w:cs="Arial"/>
          <w:sz w:val="22"/>
          <w:szCs w:val="22"/>
        </w:rPr>
        <w:t>2022</w:t>
      </w:r>
      <w:r w:rsidR="00E427D5">
        <w:rPr>
          <w:rFonts w:ascii="Arial" w:hAnsi="Arial" w:cs="Arial"/>
          <w:sz w:val="22"/>
          <w:szCs w:val="22"/>
        </w:rPr>
        <w:t xml:space="preserve"> </w:t>
      </w:r>
      <w:r w:rsidR="00394A29" w:rsidRPr="00394A29">
        <w:rPr>
          <w:rFonts w:ascii="Arial" w:hAnsi="Arial" w:cs="Arial"/>
          <w:sz w:val="22"/>
          <w:szCs w:val="22"/>
        </w:rPr>
        <w:t>identifies</w:t>
      </w:r>
      <w:r w:rsidRPr="00394A29">
        <w:rPr>
          <w:rFonts w:ascii="Arial" w:hAnsi="Arial" w:cs="Arial"/>
          <w:sz w:val="22"/>
          <w:szCs w:val="22"/>
        </w:rPr>
        <w:t xml:space="preserve"> depression as a collection of disparate </w:t>
      </w:r>
      <w:r w:rsidR="00E427D5">
        <w:rPr>
          <w:rFonts w:ascii="Arial" w:hAnsi="Arial" w:cs="Arial"/>
          <w:sz w:val="22"/>
          <w:szCs w:val="22"/>
        </w:rPr>
        <w:t>disrupted</w:t>
      </w:r>
      <w:r w:rsidRPr="00394A29">
        <w:rPr>
          <w:rFonts w:ascii="Arial" w:hAnsi="Arial" w:cs="Arial"/>
          <w:sz w:val="22"/>
          <w:szCs w:val="22"/>
        </w:rPr>
        <w:t xml:space="preserve">, extending from mild incidents to severe cases </w:t>
      </w:r>
      <w:r w:rsidR="00D01985" w:rsidRPr="00394A29">
        <w:rPr>
          <w:rFonts w:ascii="Arial" w:hAnsi="Arial" w:cs="Arial"/>
          <w:sz w:val="22"/>
          <w:szCs w:val="22"/>
        </w:rPr>
        <w:t xml:space="preserve">unaffected </w:t>
      </w:r>
      <w:r w:rsidRPr="00394A29">
        <w:rPr>
          <w:rFonts w:ascii="Arial" w:hAnsi="Arial" w:cs="Arial"/>
          <w:sz w:val="22"/>
          <w:szCs w:val="22"/>
        </w:rPr>
        <w:t xml:space="preserve">to treatment, which at times </w:t>
      </w:r>
      <w:r w:rsidR="00E427D5">
        <w:rPr>
          <w:rFonts w:ascii="Arial" w:hAnsi="Arial" w:cs="Arial"/>
          <w:sz w:val="22"/>
          <w:szCs w:val="22"/>
        </w:rPr>
        <w:t>coincide</w:t>
      </w:r>
      <w:r w:rsidRPr="00394A29">
        <w:rPr>
          <w:rFonts w:ascii="Arial" w:hAnsi="Arial" w:cs="Arial"/>
          <w:sz w:val="22"/>
          <w:szCs w:val="22"/>
        </w:rPr>
        <w:t xml:space="preserve"> with other physical or mental illnesses.</w:t>
      </w:r>
    </w:p>
    <w:p w14:paraId="2C6C8BED" w14:textId="77777777" w:rsidR="0094085A" w:rsidRPr="00394A29" w:rsidRDefault="0094085A" w:rsidP="0020703B">
      <w:pPr>
        <w:rPr>
          <w:rFonts w:ascii="Arial" w:hAnsi="Arial" w:cs="Arial"/>
          <w:sz w:val="22"/>
          <w:szCs w:val="22"/>
        </w:rPr>
      </w:pPr>
    </w:p>
    <w:p w14:paraId="5D5E0EED" w14:textId="77777777" w:rsidR="0094085A" w:rsidRPr="00394A29" w:rsidRDefault="0094085A" w:rsidP="0020703B">
      <w:pPr>
        <w:rPr>
          <w:rFonts w:ascii="Arial" w:hAnsi="Arial" w:cs="Arial"/>
          <w:sz w:val="22"/>
          <w:szCs w:val="22"/>
        </w:rPr>
      </w:pPr>
    </w:p>
    <w:p w14:paraId="5C04613E" w14:textId="77777777" w:rsidR="0094085A" w:rsidRPr="00394A29" w:rsidRDefault="0094085A" w:rsidP="0020703B">
      <w:pPr>
        <w:rPr>
          <w:rFonts w:ascii="Arial" w:hAnsi="Arial" w:cs="Arial"/>
          <w:sz w:val="22"/>
          <w:szCs w:val="22"/>
        </w:rPr>
      </w:pPr>
    </w:p>
    <w:p w14:paraId="1A704613" w14:textId="77777777" w:rsidR="0094085A" w:rsidRPr="00394A29" w:rsidRDefault="0094085A" w:rsidP="0020703B">
      <w:pPr>
        <w:rPr>
          <w:rFonts w:ascii="Arial" w:hAnsi="Arial" w:cs="Arial"/>
          <w:sz w:val="22"/>
          <w:szCs w:val="22"/>
        </w:rPr>
      </w:pPr>
    </w:p>
    <w:p w14:paraId="1F3E62D3" w14:textId="77777777" w:rsidR="0094085A" w:rsidRPr="00394A29" w:rsidRDefault="0094085A" w:rsidP="0020703B">
      <w:pPr>
        <w:rPr>
          <w:rFonts w:ascii="Arial" w:hAnsi="Arial" w:cs="Arial"/>
          <w:sz w:val="22"/>
          <w:szCs w:val="22"/>
        </w:rPr>
      </w:pPr>
    </w:p>
    <w:p w14:paraId="462D574F" w14:textId="77777777" w:rsidR="0094085A" w:rsidRPr="00394A29" w:rsidRDefault="0094085A" w:rsidP="0020703B">
      <w:pPr>
        <w:rPr>
          <w:rFonts w:ascii="Arial" w:hAnsi="Arial" w:cs="Arial"/>
          <w:sz w:val="22"/>
          <w:szCs w:val="22"/>
        </w:rPr>
      </w:pPr>
    </w:p>
    <w:p w14:paraId="1BC55F83" w14:textId="77777777" w:rsidR="0094085A" w:rsidRPr="0094085A" w:rsidRDefault="0094085A" w:rsidP="0020703B">
      <w:pPr>
        <w:rPr>
          <w:rFonts w:ascii="Arial" w:hAnsi="Arial" w:cs="Arial"/>
          <w:sz w:val="22"/>
          <w:szCs w:val="22"/>
        </w:rPr>
      </w:pPr>
    </w:p>
    <w:p w14:paraId="3D388BBB" w14:textId="77777777" w:rsidR="00394A29" w:rsidRDefault="00394A29" w:rsidP="0020703B">
      <w:pPr>
        <w:rPr>
          <w:rFonts w:ascii="Arial" w:hAnsi="Arial" w:cs="Arial"/>
          <w:sz w:val="22"/>
          <w:szCs w:val="22"/>
        </w:rPr>
      </w:pPr>
    </w:p>
    <w:p w14:paraId="318488F3" w14:textId="31C71334" w:rsidR="0020703B" w:rsidRPr="00694788" w:rsidRDefault="0020703B" w:rsidP="0020703B">
      <w:pPr>
        <w:rPr>
          <w:rFonts w:ascii="Arial" w:hAnsi="Arial" w:cs="Arial"/>
          <w:b/>
          <w:bCs/>
          <w:sz w:val="22"/>
          <w:szCs w:val="22"/>
        </w:rPr>
      </w:pPr>
      <w:r w:rsidRPr="00694788">
        <w:rPr>
          <w:rFonts w:ascii="Arial" w:hAnsi="Arial" w:cs="Arial"/>
          <w:b/>
          <w:bCs/>
          <w:sz w:val="22"/>
          <w:szCs w:val="22"/>
        </w:rPr>
        <w:lastRenderedPageBreak/>
        <w:t xml:space="preserve">Epidemiological </w:t>
      </w:r>
      <w:proofErr w:type="gramStart"/>
      <w:r w:rsidRPr="00694788">
        <w:rPr>
          <w:rFonts w:ascii="Arial" w:hAnsi="Arial" w:cs="Arial"/>
          <w:b/>
          <w:bCs/>
          <w:sz w:val="22"/>
          <w:szCs w:val="22"/>
        </w:rPr>
        <w:t>Context</w:t>
      </w:r>
      <w:r w:rsidR="0094085A" w:rsidRPr="00694788">
        <w:rPr>
          <w:rFonts w:ascii="Arial" w:hAnsi="Arial" w:cs="Arial"/>
          <w:b/>
          <w:bCs/>
          <w:sz w:val="22"/>
          <w:szCs w:val="22"/>
        </w:rPr>
        <w:t>:-</w:t>
      </w:r>
      <w:proofErr w:type="gramEnd"/>
    </w:p>
    <w:p w14:paraId="287461D0" w14:textId="77777777" w:rsidR="0094085A" w:rsidRPr="00694788" w:rsidRDefault="0094085A" w:rsidP="0020703B">
      <w:pPr>
        <w:rPr>
          <w:rFonts w:ascii="Arial" w:hAnsi="Arial" w:cs="Arial"/>
          <w:b/>
          <w:bCs/>
          <w:sz w:val="22"/>
          <w:szCs w:val="22"/>
        </w:rPr>
      </w:pPr>
    </w:p>
    <w:p w14:paraId="77EAA770" w14:textId="77777777" w:rsidR="00E427D5" w:rsidRDefault="0020703B" w:rsidP="0020703B">
      <w:pPr>
        <w:rPr>
          <w:rFonts w:ascii="Arial" w:hAnsi="Arial" w:cs="Arial"/>
          <w:sz w:val="22"/>
          <w:szCs w:val="22"/>
        </w:rPr>
      </w:pPr>
      <w:r w:rsidRPr="0094085A">
        <w:rPr>
          <w:rFonts w:ascii="Arial" w:hAnsi="Arial" w:cs="Arial"/>
          <w:sz w:val="22"/>
          <w:szCs w:val="22"/>
        </w:rPr>
        <w:t xml:space="preserve">About 280 million people are suffering from depression across the </w:t>
      </w:r>
      <w:r w:rsidR="005E6646">
        <w:rPr>
          <w:rFonts w:ascii="Arial" w:hAnsi="Arial" w:cs="Arial"/>
          <w:sz w:val="22"/>
          <w:szCs w:val="22"/>
        </w:rPr>
        <w:t>world</w:t>
      </w:r>
      <w:r w:rsidRPr="0094085A">
        <w:rPr>
          <w:rFonts w:ascii="Arial" w:hAnsi="Arial" w:cs="Arial"/>
          <w:sz w:val="22"/>
          <w:szCs w:val="22"/>
        </w:rPr>
        <w:t xml:space="preserve">. In the United Kingdom, </w:t>
      </w:r>
      <w:r w:rsidR="00CE10BA">
        <w:rPr>
          <w:rFonts w:ascii="Arial" w:hAnsi="Arial" w:cs="Arial"/>
          <w:sz w:val="22"/>
          <w:szCs w:val="22"/>
        </w:rPr>
        <w:t xml:space="preserve">around </w:t>
      </w:r>
      <w:r w:rsidRPr="0094085A">
        <w:rPr>
          <w:rFonts w:ascii="Arial" w:hAnsi="Arial" w:cs="Arial"/>
          <w:sz w:val="22"/>
          <w:szCs w:val="22"/>
        </w:rPr>
        <w:t xml:space="preserve">one out of six adults </w:t>
      </w:r>
      <w:proofErr w:type="gramStart"/>
      <w:r w:rsidRPr="0094085A">
        <w:rPr>
          <w:rFonts w:ascii="Arial" w:hAnsi="Arial" w:cs="Arial"/>
          <w:sz w:val="22"/>
          <w:szCs w:val="22"/>
        </w:rPr>
        <w:t>describes</w:t>
      </w:r>
      <w:proofErr w:type="gramEnd"/>
      <w:r w:rsidRPr="0094085A">
        <w:rPr>
          <w:rFonts w:ascii="Arial" w:hAnsi="Arial" w:cs="Arial"/>
          <w:sz w:val="22"/>
          <w:szCs w:val="22"/>
        </w:rPr>
        <w:t xml:space="preserve"> their state of mind as being affected by common mental health </w:t>
      </w:r>
      <w:r w:rsidR="00E427D5">
        <w:rPr>
          <w:rFonts w:ascii="Arial" w:hAnsi="Arial" w:cs="Arial"/>
          <w:sz w:val="22"/>
          <w:szCs w:val="22"/>
        </w:rPr>
        <w:t>disrupted</w:t>
      </w:r>
      <w:r w:rsidRPr="0094085A">
        <w:rPr>
          <w:rFonts w:ascii="Arial" w:hAnsi="Arial" w:cs="Arial"/>
          <w:sz w:val="22"/>
          <w:szCs w:val="22"/>
        </w:rPr>
        <w:t xml:space="preserve"> at least once a week (NHS Digital, 2022). Depression is a</w:t>
      </w:r>
      <w:r w:rsidR="00E427D5">
        <w:rPr>
          <w:rFonts w:ascii="Arial" w:hAnsi="Arial" w:cs="Arial"/>
          <w:sz w:val="22"/>
          <w:szCs w:val="22"/>
        </w:rPr>
        <w:t>lmost</w:t>
      </w:r>
      <w:r w:rsidRPr="0094085A">
        <w:rPr>
          <w:rFonts w:ascii="Arial" w:hAnsi="Arial" w:cs="Arial"/>
          <w:sz w:val="22"/>
          <w:szCs w:val="22"/>
        </w:rPr>
        <w:t xml:space="preserve"> the main </w:t>
      </w:r>
      <w:r w:rsidR="00E427D5">
        <w:rPr>
          <w:rFonts w:ascii="Arial" w:hAnsi="Arial" w:cs="Arial"/>
          <w:sz w:val="22"/>
          <w:szCs w:val="22"/>
        </w:rPr>
        <w:t>reason</w:t>
      </w:r>
      <w:r w:rsidRPr="0094085A">
        <w:rPr>
          <w:rFonts w:ascii="Arial" w:hAnsi="Arial" w:cs="Arial"/>
          <w:sz w:val="22"/>
          <w:szCs w:val="22"/>
        </w:rPr>
        <w:t xml:space="preserve"> of </w:t>
      </w:r>
      <w:r w:rsidR="00E427D5">
        <w:rPr>
          <w:rFonts w:ascii="Arial" w:hAnsi="Arial" w:cs="Arial"/>
          <w:sz w:val="22"/>
          <w:szCs w:val="22"/>
        </w:rPr>
        <w:t xml:space="preserve">the </w:t>
      </w:r>
      <w:r w:rsidRPr="0094085A">
        <w:rPr>
          <w:rFonts w:ascii="Arial" w:hAnsi="Arial" w:cs="Arial"/>
          <w:sz w:val="22"/>
          <w:szCs w:val="22"/>
        </w:rPr>
        <w:t>years lived with disability and it is e</w:t>
      </w:r>
      <w:r w:rsidR="005D7100">
        <w:rPr>
          <w:rFonts w:ascii="Arial" w:hAnsi="Arial" w:cs="Arial"/>
          <w:sz w:val="22"/>
          <w:szCs w:val="22"/>
        </w:rPr>
        <w:t>xpec</w:t>
      </w:r>
      <w:r w:rsidRPr="0094085A">
        <w:rPr>
          <w:rFonts w:ascii="Arial" w:hAnsi="Arial" w:cs="Arial"/>
          <w:sz w:val="22"/>
          <w:szCs w:val="22"/>
        </w:rPr>
        <w:t xml:space="preserve">ted to be responsible for about 4.3% of the global </w:t>
      </w:r>
      <w:r w:rsidR="009D47BA">
        <w:rPr>
          <w:rFonts w:ascii="Arial" w:hAnsi="Arial" w:cs="Arial"/>
          <w:sz w:val="22"/>
          <w:szCs w:val="22"/>
        </w:rPr>
        <w:t xml:space="preserve">public health </w:t>
      </w:r>
      <w:r w:rsidRPr="0094085A">
        <w:rPr>
          <w:rFonts w:ascii="Arial" w:hAnsi="Arial" w:cs="Arial"/>
          <w:sz w:val="22"/>
          <w:szCs w:val="22"/>
        </w:rPr>
        <w:t>burden (Beekman et al., 2019). Moreover, it significantly affects not only the individual but also</w:t>
      </w:r>
      <w:r w:rsidR="00E427D5">
        <w:rPr>
          <w:rFonts w:ascii="Arial" w:hAnsi="Arial" w:cs="Arial"/>
          <w:sz w:val="22"/>
          <w:szCs w:val="22"/>
        </w:rPr>
        <w:t xml:space="preserve"> impact</w:t>
      </w:r>
      <w:r w:rsidRPr="0094085A">
        <w:rPr>
          <w:rFonts w:ascii="Arial" w:hAnsi="Arial" w:cs="Arial"/>
          <w:sz w:val="22"/>
          <w:szCs w:val="22"/>
        </w:rPr>
        <w:t xml:space="preserve"> the family, the workplace, and </w:t>
      </w:r>
    </w:p>
    <w:p w14:paraId="5CD173D0" w14:textId="77777777" w:rsidR="00E427D5" w:rsidRDefault="00E427D5" w:rsidP="0020703B">
      <w:pPr>
        <w:rPr>
          <w:rFonts w:ascii="Arial" w:hAnsi="Arial" w:cs="Arial"/>
          <w:sz w:val="22"/>
          <w:szCs w:val="22"/>
        </w:rPr>
      </w:pPr>
    </w:p>
    <w:p w14:paraId="56AD57E0" w14:textId="77777777" w:rsidR="00E427D5" w:rsidRDefault="00E427D5" w:rsidP="0020703B">
      <w:pPr>
        <w:rPr>
          <w:rFonts w:ascii="Arial" w:hAnsi="Arial" w:cs="Arial"/>
          <w:sz w:val="22"/>
          <w:szCs w:val="22"/>
        </w:rPr>
      </w:pPr>
    </w:p>
    <w:p w14:paraId="4F2B1D86" w14:textId="77777777" w:rsidR="00E427D5" w:rsidRDefault="00E427D5" w:rsidP="0020703B">
      <w:pPr>
        <w:rPr>
          <w:rFonts w:ascii="Arial" w:hAnsi="Arial" w:cs="Arial"/>
          <w:sz w:val="22"/>
          <w:szCs w:val="22"/>
        </w:rPr>
      </w:pPr>
    </w:p>
    <w:p w14:paraId="44869DA8" w14:textId="37BB5BF4" w:rsidR="0020703B" w:rsidRPr="0094085A" w:rsidRDefault="00C647A0" w:rsidP="0020703B">
      <w:pPr>
        <w:rPr>
          <w:rFonts w:ascii="Arial" w:hAnsi="Arial" w:cs="Arial"/>
          <w:sz w:val="22"/>
          <w:szCs w:val="22"/>
        </w:rPr>
      </w:pPr>
      <w:r>
        <w:rPr>
          <w:rFonts w:ascii="Arial" w:hAnsi="Arial" w:cs="Arial"/>
          <w:sz w:val="22"/>
          <w:szCs w:val="22"/>
        </w:rPr>
        <w:t>s</w:t>
      </w:r>
      <w:r w:rsidR="0020703B" w:rsidRPr="0094085A">
        <w:rPr>
          <w:rFonts w:ascii="Arial" w:hAnsi="Arial" w:cs="Arial"/>
          <w:sz w:val="22"/>
          <w:szCs w:val="22"/>
        </w:rPr>
        <w:t>ociety</w:t>
      </w:r>
      <w:r w:rsidR="00E427D5">
        <w:rPr>
          <w:rFonts w:ascii="Arial" w:hAnsi="Arial" w:cs="Arial"/>
          <w:sz w:val="22"/>
          <w:szCs w:val="22"/>
        </w:rPr>
        <w:t>.</w:t>
      </w:r>
      <w:r w:rsidR="0020703B" w:rsidRPr="0094085A">
        <w:rPr>
          <w:rFonts w:ascii="Arial" w:hAnsi="Arial" w:cs="Arial"/>
          <w:sz w:val="22"/>
          <w:szCs w:val="22"/>
        </w:rPr>
        <w:t xml:space="preserve"> </w:t>
      </w:r>
      <w:r w:rsidR="00E427D5">
        <w:rPr>
          <w:rFonts w:ascii="Arial" w:hAnsi="Arial" w:cs="Arial"/>
          <w:sz w:val="22"/>
          <w:szCs w:val="22"/>
        </w:rPr>
        <w:t>I</w:t>
      </w:r>
      <w:r w:rsidR="0020703B" w:rsidRPr="0094085A">
        <w:rPr>
          <w:rFonts w:ascii="Arial" w:hAnsi="Arial" w:cs="Arial"/>
          <w:sz w:val="22"/>
          <w:szCs w:val="22"/>
        </w:rPr>
        <w:t xml:space="preserve">n general, mainly through </w:t>
      </w:r>
      <w:r w:rsidR="00E427D5">
        <w:rPr>
          <w:rFonts w:ascii="Arial" w:hAnsi="Arial" w:cs="Arial"/>
          <w:sz w:val="22"/>
          <w:szCs w:val="22"/>
        </w:rPr>
        <w:t>lack of prog</w:t>
      </w:r>
      <w:r>
        <w:rPr>
          <w:rFonts w:ascii="Arial" w:hAnsi="Arial" w:cs="Arial"/>
          <w:sz w:val="22"/>
          <w:szCs w:val="22"/>
        </w:rPr>
        <w:t>re</w:t>
      </w:r>
      <w:r w:rsidR="00E427D5">
        <w:rPr>
          <w:rFonts w:ascii="Arial" w:hAnsi="Arial" w:cs="Arial"/>
          <w:sz w:val="22"/>
          <w:szCs w:val="22"/>
        </w:rPr>
        <w:t xml:space="preserve">ss </w:t>
      </w:r>
      <w:r w:rsidR="0020703B" w:rsidRPr="0094085A">
        <w:rPr>
          <w:rFonts w:ascii="Arial" w:hAnsi="Arial" w:cs="Arial"/>
          <w:sz w:val="22"/>
          <w:szCs w:val="22"/>
        </w:rPr>
        <w:t>and</w:t>
      </w:r>
      <w:r>
        <w:rPr>
          <w:rFonts w:ascii="Arial" w:hAnsi="Arial" w:cs="Arial"/>
          <w:sz w:val="22"/>
          <w:szCs w:val="22"/>
        </w:rPr>
        <w:t xml:space="preserve"> also</w:t>
      </w:r>
      <w:r w:rsidR="0020703B" w:rsidRPr="0094085A">
        <w:rPr>
          <w:rFonts w:ascii="Arial" w:hAnsi="Arial" w:cs="Arial"/>
          <w:sz w:val="22"/>
          <w:szCs w:val="22"/>
        </w:rPr>
        <w:t xml:space="preserve"> increased healthcare cost.</w:t>
      </w:r>
    </w:p>
    <w:p w14:paraId="7B5B0587" w14:textId="77777777" w:rsidR="0020703B" w:rsidRPr="0094085A" w:rsidRDefault="0020703B" w:rsidP="0020703B">
      <w:pPr>
        <w:rPr>
          <w:rFonts w:ascii="Arial" w:hAnsi="Arial" w:cs="Arial"/>
          <w:sz w:val="22"/>
          <w:szCs w:val="22"/>
        </w:rPr>
      </w:pPr>
    </w:p>
    <w:p w14:paraId="6DF00187" w14:textId="49525547" w:rsidR="0020703B" w:rsidRPr="00694788" w:rsidRDefault="00652888" w:rsidP="0020703B">
      <w:pPr>
        <w:rPr>
          <w:rFonts w:ascii="Arial" w:hAnsi="Arial" w:cs="Arial"/>
          <w:b/>
          <w:bCs/>
          <w:sz w:val="22"/>
          <w:szCs w:val="22"/>
        </w:rPr>
      </w:pPr>
      <w:r w:rsidRPr="00694788">
        <w:rPr>
          <w:rFonts w:ascii="Arial" w:hAnsi="Arial" w:cs="Arial"/>
          <w:b/>
          <w:bCs/>
          <w:sz w:val="22"/>
          <w:szCs w:val="22"/>
        </w:rPr>
        <w:t>Origin</w:t>
      </w:r>
      <w:r w:rsidR="0020703B" w:rsidRPr="00694788">
        <w:rPr>
          <w:rFonts w:ascii="Arial" w:hAnsi="Arial" w:cs="Arial"/>
          <w:b/>
          <w:bCs/>
          <w:sz w:val="22"/>
          <w:szCs w:val="22"/>
        </w:rPr>
        <w:t xml:space="preserve"> and Risk </w:t>
      </w:r>
      <w:proofErr w:type="gramStart"/>
      <w:r w:rsidR="0020703B" w:rsidRPr="00694788">
        <w:rPr>
          <w:rFonts w:ascii="Arial" w:hAnsi="Arial" w:cs="Arial"/>
          <w:b/>
          <w:bCs/>
          <w:sz w:val="22"/>
          <w:szCs w:val="22"/>
        </w:rPr>
        <w:t>Factors</w:t>
      </w:r>
      <w:r w:rsidR="00465557">
        <w:rPr>
          <w:rFonts w:ascii="Arial" w:hAnsi="Arial" w:cs="Arial"/>
          <w:b/>
          <w:bCs/>
          <w:sz w:val="22"/>
          <w:szCs w:val="22"/>
        </w:rPr>
        <w:t>:-</w:t>
      </w:r>
      <w:proofErr w:type="gramEnd"/>
    </w:p>
    <w:p w14:paraId="70F024DA" w14:textId="47113812" w:rsidR="00E90476" w:rsidRPr="0094085A" w:rsidRDefault="0020703B" w:rsidP="00E90476">
      <w:pPr>
        <w:rPr>
          <w:rFonts w:ascii="Arial" w:hAnsi="Arial" w:cs="Arial"/>
          <w:sz w:val="22"/>
          <w:szCs w:val="22"/>
        </w:rPr>
      </w:pPr>
      <w:r w:rsidRPr="0094085A">
        <w:rPr>
          <w:rFonts w:ascii="Arial" w:hAnsi="Arial" w:cs="Arial"/>
          <w:sz w:val="22"/>
          <w:szCs w:val="22"/>
        </w:rPr>
        <w:t>Depression is the</w:t>
      </w:r>
      <w:r w:rsidR="000D2FE2">
        <w:rPr>
          <w:rFonts w:ascii="Arial" w:hAnsi="Arial" w:cs="Arial"/>
          <w:sz w:val="22"/>
          <w:szCs w:val="22"/>
        </w:rPr>
        <w:t xml:space="preserve"> formation </w:t>
      </w:r>
      <w:r w:rsidRPr="0094085A">
        <w:rPr>
          <w:rFonts w:ascii="Arial" w:hAnsi="Arial" w:cs="Arial"/>
          <w:sz w:val="22"/>
          <w:szCs w:val="22"/>
        </w:rPr>
        <w:t>of a series of biological, psychological, and social determinants interact in a very complex manner. Genetic</w:t>
      </w:r>
      <w:r w:rsidR="00C647A0">
        <w:rPr>
          <w:rFonts w:ascii="Arial" w:hAnsi="Arial" w:cs="Arial"/>
          <w:sz w:val="22"/>
          <w:szCs w:val="22"/>
        </w:rPr>
        <w:t xml:space="preserve"> distribute</w:t>
      </w:r>
      <w:r w:rsidRPr="0094085A">
        <w:rPr>
          <w:rFonts w:ascii="Arial" w:hAnsi="Arial" w:cs="Arial"/>
          <w:sz w:val="22"/>
          <w:szCs w:val="22"/>
        </w:rPr>
        <w:t>, neuro-chemical imbalance, chronic illness along with psychosocial stressors like</w:t>
      </w:r>
      <w:r w:rsidR="00B37A8E">
        <w:rPr>
          <w:rFonts w:ascii="Arial" w:hAnsi="Arial" w:cs="Arial"/>
          <w:sz w:val="22"/>
          <w:szCs w:val="22"/>
        </w:rPr>
        <w:t xml:space="preserve"> distress</w:t>
      </w:r>
      <w:r w:rsidRPr="0094085A">
        <w:rPr>
          <w:rFonts w:ascii="Arial" w:hAnsi="Arial" w:cs="Arial"/>
          <w:sz w:val="22"/>
          <w:szCs w:val="22"/>
        </w:rPr>
        <w:t xml:space="preserve">, unemployment, poverty, trauma, and social interact (Kessler &amp; </w:t>
      </w:r>
      <w:proofErr w:type="spellStart"/>
      <w:r w:rsidRPr="0094085A">
        <w:rPr>
          <w:rFonts w:ascii="Arial" w:hAnsi="Arial" w:cs="Arial"/>
          <w:sz w:val="22"/>
          <w:szCs w:val="22"/>
        </w:rPr>
        <w:lastRenderedPageBreak/>
        <w:t>Bromet</w:t>
      </w:r>
      <w:proofErr w:type="spellEnd"/>
      <w:r w:rsidRPr="0094085A">
        <w:rPr>
          <w:rFonts w:ascii="Arial" w:hAnsi="Arial" w:cs="Arial"/>
          <w:sz w:val="22"/>
          <w:szCs w:val="22"/>
        </w:rPr>
        <w:t xml:space="preserve">, </w:t>
      </w:r>
      <w:r w:rsidR="00E90476" w:rsidRPr="0094085A">
        <w:rPr>
          <w:rFonts w:ascii="Arial" w:hAnsi="Arial" w:cs="Arial"/>
          <w:sz w:val="22"/>
          <w:szCs w:val="22"/>
        </w:rPr>
        <w:t>Understanding Depression</w:t>
      </w:r>
      <w:r w:rsidR="00886272">
        <w:rPr>
          <w:rFonts w:ascii="Arial" w:hAnsi="Arial" w:cs="Arial"/>
          <w:sz w:val="22"/>
          <w:szCs w:val="22"/>
        </w:rPr>
        <w:t>)</w:t>
      </w:r>
    </w:p>
    <w:p w14:paraId="47C2A001" w14:textId="77777777" w:rsidR="00E90476" w:rsidRPr="0094085A" w:rsidRDefault="00E90476" w:rsidP="00E90476">
      <w:pPr>
        <w:rPr>
          <w:rFonts w:ascii="Arial" w:hAnsi="Arial" w:cs="Arial"/>
          <w:sz w:val="22"/>
          <w:szCs w:val="22"/>
        </w:rPr>
      </w:pPr>
    </w:p>
    <w:p w14:paraId="39BDC3B5" w14:textId="6824FDD2" w:rsidR="0020703B" w:rsidRPr="00E0412D" w:rsidRDefault="0020703B" w:rsidP="0020703B">
      <w:pPr>
        <w:rPr>
          <w:rFonts w:ascii="Arial" w:hAnsi="Arial" w:cs="Arial"/>
          <w:b/>
          <w:bCs/>
          <w:sz w:val="22"/>
          <w:szCs w:val="22"/>
        </w:rPr>
      </w:pPr>
      <w:r w:rsidRPr="00E0412D">
        <w:rPr>
          <w:rFonts w:ascii="Arial" w:hAnsi="Arial" w:cs="Arial"/>
          <w:b/>
          <w:bCs/>
          <w:sz w:val="22"/>
          <w:szCs w:val="22"/>
        </w:rPr>
        <w:t xml:space="preserve">Purpose of this </w:t>
      </w:r>
      <w:proofErr w:type="gramStart"/>
      <w:r w:rsidRPr="00E0412D">
        <w:rPr>
          <w:rFonts w:ascii="Arial" w:hAnsi="Arial" w:cs="Arial"/>
          <w:b/>
          <w:bCs/>
          <w:sz w:val="22"/>
          <w:szCs w:val="22"/>
        </w:rPr>
        <w:t>Booklet</w:t>
      </w:r>
      <w:r w:rsidR="00DF6D8B">
        <w:rPr>
          <w:rFonts w:ascii="Arial" w:hAnsi="Arial" w:cs="Arial"/>
          <w:b/>
          <w:bCs/>
          <w:sz w:val="22"/>
          <w:szCs w:val="22"/>
        </w:rPr>
        <w:t>:-</w:t>
      </w:r>
      <w:proofErr w:type="gramEnd"/>
    </w:p>
    <w:p w14:paraId="6460CB00" w14:textId="4EE3323E" w:rsidR="00636E22" w:rsidRPr="0094085A" w:rsidRDefault="00C647A0" w:rsidP="006F4735">
      <w:pPr>
        <w:rPr>
          <w:rFonts w:ascii="Arial" w:hAnsi="Arial" w:cs="Arial"/>
          <w:sz w:val="22"/>
          <w:szCs w:val="22"/>
        </w:rPr>
      </w:pPr>
      <w:r w:rsidRPr="00C647A0">
        <w:rPr>
          <w:rFonts w:ascii="Arial" w:hAnsi="Arial" w:cs="Arial"/>
          <w:sz w:val="22"/>
          <w:szCs w:val="22"/>
        </w:rPr>
        <w:t xml:space="preserve">This booklet aims to provide a concise yet </w:t>
      </w:r>
      <w:r w:rsidR="006A0794">
        <w:rPr>
          <w:rFonts w:ascii="Arial" w:hAnsi="Arial" w:cs="Arial"/>
          <w:sz w:val="22"/>
          <w:szCs w:val="22"/>
        </w:rPr>
        <w:t xml:space="preserve">completely </w:t>
      </w:r>
      <w:r w:rsidRPr="00C647A0">
        <w:rPr>
          <w:rFonts w:ascii="Arial" w:hAnsi="Arial" w:cs="Arial"/>
          <w:sz w:val="22"/>
          <w:szCs w:val="22"/>
        </w:rPr>
        <w:t>academic summary of depression as a chronic condition, covering its prevalence, effects, theoretical care models, and reviewing treatment approaches.</w:t>
      </w:r>
    </w:p>
    <w:p w14:paraId="13D1F39C" w14:textId="3BC18223" w:rsidR="006F4735" w:rsidRPr="00A26892" w:rsidRDefault="006F4735" w:rsidP="006F4735">
      <w:pPr>
        <w:rPr>
          <w:rFonts w:ascii="Arial" w:hAnsi="Arial" w:cs="Arial"/>
          <w:b/>
          <w:bCs/>
          <w:sz w:val="22"/>
          <w:szCs w:val="22"/>
        </w:rPr>
      </w:pPr>
      <w:r w:rsidRPr="00A26892">
        <w:rPr>
          <w:rFonts w:ascii="Arial" w:hAnsi="Arial" w:cs="Arial"/>
          <w:b/>
          <w:bCs/>
          <w:sz w:val="22"/>
          <w:szCs w:val="22"/>
        </w:rPr>
        <w:t xml:space="preserve">Understanding </w:t>
      </w:r>
      <w:proofErr w:type="gramStart"/>
      <w:r w:rsidRPr="00A26892">
        <w:rPr>
          <w:rFonts w:ascii="Arial" w:hAnsi="Arial" w:cs="Arial"/>
          <w:b/>
          <w:bCs/>
          <w:sz w:val="22"/>
          <w:szCs w:val="22"/>
        </w:rPr>
        <w:t>Depression</w:t>
      </w:r>
      <w:r w:rsidR="0000374C">
        <w:rPr>
          <w:rFonts w:ascii="Arial" w:hAnsi="Arial" w:cs="Arial"/>
          <w:b/>
          <w:bCs/>
          <w:sz w:val="22"/>
          <w:szCs w:val="22"/>
        </w:rPr>
        <w:t>:-</w:t>
      </w:r>
      <w:proofErr w:type="gramEnd"/>
    </w:p>
    <w:p w14:paraId="178A4818" w14:textId="77777777" w:rsidR="0094085A" w:rsidRPr="0094085A" w:rsidRDefault="0094085A" w:rsidP="006F4735">
      <w:pPr>
        <w:rPr>
          <w:rFonts w:ascii="Arial" w:hAnsi="Arial" w:cs="Arial"/>
          <w:sz w:val="22"/>
          <w:szCs w:val="22"/>
        </w:rPr>
      </w:pPr>
    </w:p>
    <w:p w14:paraId="32A06D3B" w14:textId="7473BF99" w:rsidR="006F4735" w:rsidRPr="00202984" w:rsidRDefault="006F4735" w:rsidP="006F4735">
      <w:pPr>
        <w:rPr>
          <w:rFonts w:ascii="Arial" w:hAnsi="Arial" w:cs="Arial"/>
          <w:sz w:val="22"/>
          <w:szCs w:val="22"/>
        </w:rPr>
      </w:pPr>
      <w:r w:rsidRPr="00202984">
        <w:rPr>
          <w:rFonts w:ascii="Arial" w:hAnsi="Arial" w:cs="Arial"/>
          <w:sz w:val="22"/>
          <w:szCs w:val="22"/>
        </w:rPr>
        <w:t>Clinical Definition</w:t>
      </w:r>
    </w:p>
    <w:p w14:paraId="2B2E89F7" w14:textId="77777777" w:rsidR="006A0794" w:rsidRDefault="006A0794" w:rsidP="006F4735">
      <w:pPr>
        <w:rPr>
          <w:rFonts w:ascii="Arial" w:hAnsi="Arial" w:cs="Arial"/>
          <w:sz w:val="22"/>
          <w:szCs w:val="22"/>
        </w:rPr>
      </w:pPr>
      <w:r w:rsidRPr="006A0794">
        <w:rPr>
          <w:rFonts w:ascii="Arial" w:hAnsi="Arial" w:cs="Arial"/>
          <w:sz w:val="22"/>
          <w:szCs w:val="22"/>
        </w:rPr>
        <w:t xml:space="preserve">Depression is a mood disorder characterized by persistent feelings of sadness, loss of interest, and physical symptoms lasting at least two weeks, as </w:t>
      </w:r>
      <w:r w:rsidRPr="006A0794">
        <w:rPr>
          <w:rFonts w:ascii="Arial" w:hAnsi="Arial" w:cs="Arial"/>
          <w:sz w:val="22"/>
          <w:szCs w:val="22"/>
        </w:rPr>
        <w:t>outlined in the DSM-5-TR and ICD-11. Symptoms vary in severity and, if untreated, can become chronic or recurrent.</w:t>
      </w:r>
    </w:p>
    <w:p w14:paraId="5145AA2D" w14:textId="3CAF788F" w:rsidR="006F4735" w:rsidRPr="0094085A" w:rsidRDefault="006A0794" w:rsidP="006F4735">
      <w:pPr>
        <w:rPr>
          <w:rFonts w:ascii="Arial" w:hAnsi="Arial" w:cs="Arial"/>
          <w:sz w:val="22"/>
          <w:szCs w:val="22"/>
        </w:rPr>
      </w:pPr>
      <w:r w:rsidRPr="006A0794">
        <w:rPr>
          <w:rFonts w:ascii="Arial" w:hAnsi="Arial" w:cs="Arial"/>
          <w:sz w:val="22"/>
          <w:szCs w:val="22"/>
        </w:rPr>
        <w:t xml:space="preserve">Depression </w:t>
      </w:r>
      <w:r>
        <w:rPr>
          <w:rFonts w:ascii="Arial" w:hAnsi="Arial" w:cs="Arial"/>
          <w:sz w:val="22"/>
          <w:szCs w:val="22"/>
        </w:rPr>
        <w:t xml:space="preserve">evident </w:t>
      </w:r>
      <w:r w:rsidRPr="006A0794">
        <w:rPr>
          <w:rFonts w:ascii="Arial" w:hAnsi="Arial" w:cs="Arial"/>
          <w:sz w:val="22"/>
          <w:szCs w:val="22"/>
        </w:rPr>
        <w:t xml:space="preserve">in various forms, including major depressive disorder, dysthymia, seasonal affective disorder, and postpartum depression. The experience of depression can be </w:t>
      </w:r>
      <w:proofErr w:type="spellStart"/>
      <w:r w:rsidRPr="006A0794">
        <w:rPr>
          <w:rFonts w:ascii="Arial" w:hAnsi="Arial" w:cs="Arial"/>
          <w:sz w:val="22"/>
          <w:szCs w:val="22"/>
        </w:rPr>
        <w:t>un</w:t>
      </w:r>
      <w:r>
        <w:rPr>
          <w:rFonts w:ascii="Arial" w:hAnsi="Arial" w:cs="Arial"/>
          <w:sz w:val="22"/>
          <w:szCs w:val="22"/>
        </w:rPr>
        <w:t>equaled</w:t>
      </w:r>
      <w:proofErr w:type="spellEnd"/>
      <w:r w:rsidRPr="006A0794">
        <w:rPr>
          <w:rFonts w:ascii="Arial" w:hAnsi="Arial" w:cs="Arial"/>
          <w:sz w:val="22"/>
          <w:szCs w:val="22"/>
        </w:rPr>
        <w:t xml:space="preserve"> to each individual, with some experiencing a </w:t>
      </w:r>
      <w:proofErr w:type="gramStart"/>
      <w:r w:rsidRPr="006A0794">
        <w:rPr>
          <w:rFonts w:ascii="Arial" w:hAnsi="Arial" w:cs="Arial"/>
          <w:sz w:val="22"/>
          <w:szCs w:val="22"/>
        </w:rPr>
        <w:t xml:space="preserve">single </w:t>
      </w:r>
      <w:r>
        <w:rPr>
          <w:rFonts w:ascii="Arial" w:hAnsi="Arial" w:cs="Arial"/>
          <w:sz w:val="22"/>
          <w:szCs w:val="22"/>
        </w:rPr>
        <w:t>incident</w:t>
      </w:r>
      <w:r w:rsidRPr="006A0794">
        <w:rPr>
          <w:rFonts w:ascii="Arial" w:hAnsi="Arial" w:cs="Arial"/>
          <w:sz w:val="22"/>
          <w:szCs w:val="22"/>
        </w:rPr>
        <w:t xml:space="preserve"> others</w:t>
      </w:r>
      <w:proofErr w:type="gramEnd"/>
      <w:r w:rsidRPr="006A0794">
        <w:rPr>
          <w:rFonts w:ascii="Arial" w:hAnsi="Arial" w:cs="Arial"/>
          <w:sz w:val="22"/>
          <w:szCs w:val="22"/>
        </w:rPr>
        <w:t xml:space="preserve"> facing </w:t>
      </w:r>
      <w:r w:rsidR="00E51A80">
        <w:rPr>
          <w:rFonts w:ascii="Arial" w:hAnsi="Arial" w:cs="Arial"/>
          <w:sz w:val="22"/>
          <w:szCs w:val="22"/>
        </w:rPr>
        <w:t xml:space="preserve">repeating </w:t>
      </w:r>
      <w:r>
        <w:rPr>
          <w:rFonts w:ascii="Arial" w:hAnsi="Arial" w:cs="Arial"/>
          <w:sz w:val="22"/>
          <w:szCs w:val="22"/>
        </w:rPr>
        <w:t>inc</w:t>
      </w:r>
      <w:r w:rsidR="00E51A80">
        <w:rPr>
          <w:rFonts w:ascii="Arial" w:hAnsi="Arial" w:cs="Arial"/>
          <w:sz w:val="22"/>
          <w:szCs w:val="22"/>
        </w:rPr>
        <w:t>idents</w:t>
      </w:r>
      <w:r w:rsidRPr="006A0794">
        <w:rPr>
          <w:rFonts w:ascii="Arial" w:hAnsi="Arial" w:cs="Arial"/>
          <w:sz w:val="22"/>
          <w:szCs w:val="22"/>
        </w:rPr>
        <w:t xml:space="preserve">. According to NICE (2022), effective management involves </w:t>
      </w:r>
      <w:r w:rsidR="00E51A80">
        <w:rPr>
          <w:rFonts w:ascii="Arial" w:hAnsi="Arial" w:cs="Arial"/>
          <w:sz w:val="22"/>
          <w:szCs w:val="22"/>
        </w:rPr>
        <w:t>in progress</w:t>
      </w:r>
      <w:r w:rsidRPr="006A0794">
        <w:rPr>
          <w:rFonts w:ascii="Arial" w:hAnsi="Arial" w:cs="Arial"/>
          <w:sz w:val="22"/>
          <w:szCs w:val="22"/>
        </w:rPr>
        <w:t xml:space="preserve"> monitoring and personalized self-care plans.</w:t>
      </w:r>
    </w:p>
    <w:p w14:paraId="5BC79AF0" w14:textId="77777777" w:rsidR="006A0794" w:rsidRDefault="006A0794" w:rsidP="006F4735">
      <w:pPr>
        <w:rPr>
          <w:rFonts w:ascii="Arial" w:hAnsi="Arial" w:cs="Arial"/>
          <w:b/>
          <w:bCs/>
          <w:sz w:val="22"/>
          <w:szCs w:val="22"/>
        </w:rPr>
      </w:pPr>
    </w:p>
    <w:p w14:paraId="789E7130" w14:textId="7BF40743" w:rsidR="006F4735" w:rsidRPr="0002201C" w:rsidRDefault="006F4735" w:rsidP="006F4735">
      <w:pPr>
        <w:rPr>
          <w:rFonts w:ascii="Arial" w:hAnsi="Arial" w:cs="Arial"/>
          <w:b/>
          <w:bCs/>
          <w:sz w:val="22"/>
          <w:szCs w:val="22"/>
        </w:rPr>
      </w:pPr>
      <w:r w:rsidRPr="0002201C">
        <w:rPr>
          <w:rFonts w:ascii="Arial" w:hAnsi="Arial" w:cs="Arial"/>
          <w:b/>
          <w:bCs/>
          <w:sz w:val="22"/>
          <w:szCs w:val="22"/>
        </w:rPr>
        <w:lastRenderedPageBreak/>
        <w:t xml:space="preserve">Biological </w:t>
      </w:r>
      <w:proofErr w:type="gramStart"/>
      <w:r w:rsidRPr="0002201C">
        <w:rPr>
          <w:rFonts w:ascii="Arial" w:hAnsi="Arial" w:cs="Arial"/>
          <w:b/>
          <w:bCs/>
          <w:sz w:val="22"/>
          <w:szCs w:val="22"/>
        </w:rPr>
        <w:t>Mechanisms</w:t>
      </w:r>
      <w:r w:rsidR="00C7606D">
        <w:rPr>
          <w:rFonts w:ascii="Arial" w:hAnsi="Arial" w:cs="Arial"/>
          <w:b/>
          <w:bCs/>
          <w:sz w:val="22"/>
          <w:szCs w:val="22"/>
        </w:rPr>
        <w:t>:-</w:t>
      </w:r>
      <w:proofErr w:type="gramEnd"/>
    </w:p>
    <w:p w14:paraId="6F9041AB" w14:textId="068DB061" w:rsidR="006A0794" w:rsidRPr="006A0794" w:rsidRDefault="006A0794" w:rsidP="006F4735">
      <w:pPr>
        <w:rPr>
          <w:rFonts w:ascii="Arial" w:hAnsi="Arial" w:cs="Arial"/>
          <w:sz w:val="22"/>
          <w:szCs w:val="22"/>
        </w:rPr>
      </w:pPr>
      <w:r w:rsidRPr="006A0794">
        <w:rPr>
          <w:rFonts w:ascii="Arial" w:hAnsi="Arial" w:cs="Arial"/>
          <w:sz w:val="22"/>
          <w:szCs w:val="22"/>
        </w:rPr>
        <w:t>Research suggests depression involves changes in brain chemicals like serotonin and dopamine, HPA axis dysfunction, immune system activation, and genetic factors (Higgins et al. 2019). Chronic conditions like diabetes and heart disease also increase depression risk through shared biological path and medication side effects.</w:t>
      </w:r>
    </w:p>
    <w:p w14:paraId="4DD4EBF6" w14:textId="2934F463" w:rsidR="006F4735" w:rsidRPr="0002201C" w:rsidRDefault="006F4735" w:rsidP="006F4735">
      <w:pPr>
        <w:rPr>
          <w:rFonts w:ascii="Arial" w:hAnsi="Arial" w:cs="Arial"/>
          <w:b/>
          <w:bCs/>
          <w:sz w:val="22"/>
          <w:szCs w:val="22"/>
        </w:rPr>
      </w:pPr>
      <w:r w:rsidRPr="0002201C">
        <w:rPr>
          <w:rFonts w:ascii="Arial" w:hAnsi="Arial" w:cs="Arial"/>
          <w:b/>
          <w:bCs/>
          <w:sz w:val="22"/>
          <w:szCs w:val="22"/>
        </w:rPr>
        <w:t xml:space="preserve">Psychological </w:t>
      </w:r>
      <w:proofErr w:type="gramStart"/>
      <w:r w:rsidRPr="0002201C">
        <w:rPr>
          <w:rFonts w:ascii="Arial" w:hAnsi="Arial" w:cs="Arial"/>
          <w:b/>
          <w:bCs/>
          <w:sz w:val="22"/>
          <w:szCs w:val="22"/>
        </w:rPr>
        <w:t>Perspectives</w:t>
      </w:r>
      <w:r w:rsidR="0000374C">
        <w:rPr>
          <w:rFonts w:ascii="Arial" w:hAnsi="Arial" w:cs="Arial"/>
          <w:b/>
          <w:bCs/>
          <w:sz w:val="22"/>
          <w:szCs w:val="22"/>
        </w:rPr>
        <w:t>:-</w:t>
      </w:r>
      <w:proofErr w:type="gramEnd"/>
    </w:p>
    <w:p w14:paraId="7FEB6192" w14:textId="35EA06C9" w:rsidR="006F4735" w:rsidRPr="0094085A" w:rsidRDefault="00E51A80" w:rsidP="006F4735">
      <w:pPr>
        <w:rPr>
          <w:rFonts w:ascii="Arial" w:hAnsi="Arial" w:cs="Arial"/>
          <w:sz w:val="22"/>
          <w:szCs w:val="22"/>
        </w:rPr>
      </w:pPr>
      <w:r w:rsidRPr="00E51A80">
        <w:rPr>
          <w:rFonts w:ascii="Arial" w:hAnsi="Arial" w:cs="Arial"/>
          <w:sz w:val="22"/>
          <w:szCs w:val="22"/>
        </w:rPr>
        <w:t xml:space="preserve">Depression is explained by cognitive theory as </w:t>
      </w:r>
      <w:r>
        <w:rPr>
          <w:rFonts w:ascii="Arial" w:hAnsi="Arial" w:cs="Arial"/>
          <w:sz w:val="22"/>
          <w:szCs w:val="22"/>
        </w:rPr>
        <w:t>came</w:t>
      </w:r>
      <w:r w:rsidRPr="00E51A80">
        <w:rPr>
          <w:rFonts w:ascii="Arial" w:hAnsi="Arial" w:cs="Arial"/>
          <w:sz w:val="22"/>
          <w:szCs w:val="22"/>
        </w:rPr>
        <w:t xml:space="preserve"> from negative thought patterns and distorted beliefs about oneself, the world, and future (Beck 1979). Learned helplessness theory suggests </w:t>
      </w:r>
      <w:r w:rsidRPr="00E51A80">
        <w:rPr>
          <w:rFonts w:ascii="Arial" w:hAnsi="Arial" w:cs="Arial"/>
          <w:sz w:val="22"/>
          <w:szCs w:val="22"/>
        </w:rPr>
        <w:t>repeated exposure to uncontrollable stress leads to hopelessness (Seligman 1975). Interpersonal theories focus on issues like loss, role conflicts, and lack of social support.</w:t>
      </w:r>
    </w:p>
    <w:p w14:paraId="040B0C1D" w14:textId="46B64C7E" w:rsidR="006F4735" w:rsidRPr="00224102" w:rsidRDefault="006F4735" w:rsidP="006F4735">
      <w:pPr>
        <w:rPr>
          <w:rFonts w:ascii="Arial" w:hAnsi="Arial" w:cs="Arial"/>
          <w:b/>
          <w:bCs/>
          <w:sz w:val="22"/>
          <w:szCs w:val="22"/>
        </w:rPr>
      </w:pPr>
      <w:r w:rsidRPr="00224102">
        <w:rPr>
          <w:rFonts w:ascii="Arial" w:hAnsi="Arial" w:cs="Arial"/>
          <w:b/>
          <w:bCs/>
          <w:sz w:val="22"/>
          <w:szCs w:val="22"/>
        </w:rPr>
        <w:t xml:space="preserve">Social and Environmental </w:t>
      </w:r>
      <w:proofErr w:type="gramStart"/>
      <w:r w:rsidRPr="00224102">
        <w:rPr>
          <w:rFonts w:ascii="Arial" w:hAnsi="Arial" w:cs="Arial"/>
          <w:b/>
          <w:bCs/>
          <w:sz w:val="22"/>
          <w:szCs w:val="22"/>
        </w:rPr>
        <w:t>Determinants</w:t>
      </w:r>
      <w:r w:rsidR="00C7606D">
        <w:rPr>
          <w:rFonts w:ascii="Arial" w:hAnsi="Arial" w:cs="Arial"/>
          <w:b/>
          <w:bCs/>
          <w:sz w:val="22"/>
          <w:szCs w:val="22"/>
        </w:rPr>
        <w:t>:-</w:t>
      </w:r>
      <w:proofErr w:type="gramEnd"/>
    </w:p>
    <w:p w14:paraId="3F97D7E2" w14:textId="1B32A4CD" w:rsidR="006F4735" w:rsidRPr="0094085A" w:rsidRDefault="00E51A80" w:rsidP="006F4735">
      <w:pPr>
        <w:rPr>
          <w:rFonts w:ascii="Arial" w:hAnsi="Arial" w:cs="Arial"/>
          <w:sz w:val="22"/>
          <w:szCs w:val="22"/>
        </w:rPr>
      </w:pPr>
      <w:r w:rsidRPr="00E51A80">
        <w:rPr>
          <w:rFonts w:ascii="Arial" w:hAnsi="Arial" w:cs="Arial"/>
          <w:sz w:val="22"/>
          <w:szCs w:val="22"/>
        </w:rPr>
        <w:t>Factors like unemployment, poverty, poor housing, discrimination, and social isolation significantly increase depression risk (Public Health England 2021). Social inequalities affect stress exposure and access to care. Stigma surrounding mental illness can lead to delayed diagnosis and poor treatment adherence (WHO 2023).</w:t>
      </w:r>
    </w:p>
    <w:p w14:paraId="0535B473" w14:textId="77777777" w:rsidR="00E51A80" w:rsidRDefault="00E51A80" w:rsidP="006F4735">
      <w:pPr>
        <w:rPr>
          <w:rFonts w:ascii="Arial" w:hAnsi="Arial" w:cs="Arial"/>
          <w:sz w:val="22"/>
          <w:szCs w:val="22"/>
        </w:rPr>
      </w:pPr>
    </w:p>
    <w:p w14:paraId="3F41DBA2" w14:textId="00E8FCC5" w:rsidR="006F4735" w:rsidRPr="0094085A" w:rsidRDefault="006F4735" w:rsidP="006F4735">
      <w:pPr>
        <w:rPr>
          <w:rFonts w:ascii="Arial" w:hAnsi="Arial" w:cs="Arial"/>
          <w:sz w:val="22"/>
          <w:szCs w:val="22"/>
        </w:rPr>
      </w:pPr>
      <w:r w:rsidRPr="0094085A">
        <w:rPr>
          <w:rFonts w:ascii="Arial" w:hAnsi="Arial" w:cs="Arial"/>
          <w:sz w:val="22"/>
          <w:szCs w:val="22"/>
        </w:rPr>
        <w:lastRenderedPageBreak/>
        <w:t>Burden of Disease</w:t>
      </w:r>
    </w:p>
    <w:p w14:paraId="71D18CBB" w14:textId="635EB547" w:rsidR="006F4735" w:rsidRPr="0094085A" w:rsidRDefault="006F4735" w:rsidP="006F4735">
      <w:pPr>
        <w:rPr>
          <w:rFonts w:ascii="Arial" w:hAnsi="Arial" w:cs="Arial"/>
          <w:sz w:val="22"/>
          <w:szCs w:val="22"/>
        </w:rPr>
      </w:pPr>
      <w:r w:rsidRPr="0094085A">
        <w:rPr>
          <w:rFonts w:ascii="Arial" w:hAnsi="Arial" w:cs="Arial"/>
          <w:sz w:val="22"/>
          <w:szCs w:val="22"/>
        </w:rPr>
        <w:t xml:space="preserve">The total economic impact of depression on the UK economy is over £10 billion a year due to lost productivity and health-care costs (NHS England 2019). On a personal level, depression leads to absenteeism, breakup of relationships, and higher rates of illness and death. Suicide is still one of the main causes of early death worldwide, strongly linked to untreated depressive </w:t>
      </w:r>
      <w:r w:rsidR="00E427D5">
        <w:rPr>
          <w:rFonts w:ascii="Arial" w:hAnsi="Arial" w:cs="Arial"/>
          <w:sz w:val="22"/>
          <w:szCs w:val="22"/>
        </w:rPr>
        <w:t>disrupted</w:t>
      </w:r>
      <w:r w:rsidRPr="0094085A">
        <w:rPr>
          <w:rFonts w:ascii="Arial" w:hAnsi="Arial" w:cs="Arial"/>
          <w:sz w:val="22"/>
          <w:szCs w:val="22"/>
        </w:rPr>
        <w:t>.</w:t>
      </w:r>
    </w:p>
    <w:p w14:paraId="2679F9D4" w14:textId="77777777" w:rsidR="006F4735" w:rsidRPr="0094085A" w:rsidRDefault="006F4735" w:rsidP="006F4735">
      <w:pPr>
        <w:rPr>
          <w:rFonts w:ascii="Arial" w:hAnsi="Arial" w:cs="Arial"/>
          <w:sz w:val="22"/>
          <w:szCs w:val="22"/>
        </w:rPr>
      </w:pPr>
    </w:p>
    <w:p w14:paraId="2C35E877" w14:textId="3A8137E2" w:rsidR="006F4735" w:rsidRPr="00295CCF" w:rsidRDefault="006F4735" w:rsidP="006F4735">
      <w:pPr>
        <w:rPr>
          <w:rFonts w:ascii="Arial" w:hAnsi="Arial" w:cs="Arial"/>
          <w:b/>
          <w:bCs/>
          <w:sz w:val="22"/>
          <w:szCs w:val="22"/>
        </w:rPr>
      </w:pPr>
      <w:r w:rsidRPr="00295CCF">
        <w:rPr>
          <w:rFonts w:ascii="Arial" w:hAnsi="Arial" w:cs="Arial"/>
          <w:b/>
          <w:bCs/>
          <w:sz w:val="22"/>
          <w:szCs w:val="22"/>
        </w:rPr>
        <w:t xml:space="preserve">Physical Health </w:t>
      </w:r>
      <w:proofErr w:type="gramStart"/>
      <w:r w:rsidRPr="00295CCF">
        <w:rPr>
          <w:rFonts w:ascii="Arial" w:hAnsi="Arial" w:cs="Arial"/>
          <w:b/>
          <w:bCs/>
          <w:sz w:val="22"/>
          <w:szCs w:val="22"/>
        </w:rPr>
        <w:t>Impacts</w:t>
      </w:r>
      <w:r w:rsidR="00C7606D">
        <w:rPr>
          <w:rFonts w:ascii="Arial" w:hAnsi="Arial" w:cs="Arial"/>
          <w:b/>
          <w:bCs/>
          <w:sz w:val="22"/>
          <w:szCs w:val="22"/>
        </w:rPr>
        <w:t>:-</w:t>
      </w:r>
      <w:proofErr w:type="gramEnd"/>
    </w:p>
    <w:p w14:paraId="2B23F08D" w14:textId="30EF2239" w:rsidR="006F4735" w:rsidRPr="0094085A" w:rsidRDefault="006F4735" w:rsidP="006F4735">
      <w:pPr>
        <w:rPr>
          <w:rFonts w:ascii="Arial" w:hAnsi="Arial" w:cs="Arial"/>
          <w:sz w:val="22"/>
          <w:szCs w:val="22"/>
        </w:rPr>
      </w:pPr>
      <w:r w:rsidRPr="0094085A">
        <w:rPr>
          <w:rFonts w:ascii="Arial" w:hAnsi="Arial" w:cs="Arial"/>
          <w:sz w:val="22"/>
          <w:szCs w:val="22"/>
        </w:rPr>
        <w:t xml:space="preserve">The effects of depression on the body are many and varied. One main effect is the constant </w:t>
      </w:r>
      <w:r w:rsidR="002C13C4">
        <w:rPr>
          <w:rFonts w:ascii="Arial" w:hAnsi="Arial" w:cs="Arial"/>
          <w:sz w:val="22"/>
          <w:szCs w:val="22"/>
        </w:rPr>
        <w:t>arousin</w:t>
      </w:r>
      <w:r w:rsidR="00195063">
        <w:rPr>
          <w:rFonts w:ascii="Arial" w:hAnsi="Arial" w:cs="Arial"/>
          <w:sz w:val="22"/>
          <w:szCs w:val="22"/>
        </w:rPr>
        <w:t xml:space="preserve">g </w:t>
      </w:r>
      <w:r w:rsidRPr="0094085A">
        <w:rPr>
          <w:rFonts w:ascii="Arial" w:hAnsi="Arial" w:cs="Arial"/>
          <w:sz w:val="22"/>
          <w:szCs w:val="22"/>
        </w:rPr>
        <w:t xml:space="preserve">of the </w:t>
      </w:r>
      <w:r w:rsidRPr="0094085A">
        <w:rPr>
          <w:rFonts w:ascii="Arial" w:hAnsi="Arial" w:cs="Arial"/>
          <w:sz w:val="22"/>
          <w:szCs w:val="22"/>
        </w:rPr>
        <w:t xml:space="preserve">stress response which leads to a rise in cortisol levels, a weakening of the immune system, and an eventual increase in the risk of being affected by chronic diseases such as heart diseases, diabetes and obesity among others (WHO 2023). The bodily wellbeing is also severely reduced by disturbances in sleep, tiredness and changes in </w:t>
      </w:r>
      <w:r w:rsidR="003E7811">
        <w:rPr>
          <w:rFonts w:ascii="Arial" w:hAnsi="Arial" w:cs="Arial"/>
          <w:sz w:val="22"/>
          <w:szCs w:val="22"/>
        </w:rPr>
        <w:t>mixing</w:t>
      </w:r>
      <w:r w:rsidRPr="0094085A">
        <w:rPr>
          <w:rFonts w:ascii="Arial" w:hAnsi="Arial" w:cs="Arial"/>
          <w:sz w:val="22"/>
          <w:szCs w:val="22"/>
        </w:rPr>
        <w:t xml:space="preserve">, and it is quite possible that the recovery from the already existing </w:t>
      </w:r>
      <w:r w:rsidR="000A6414">
        <w:rPr>
          <w:rFonts w:ascii="Arial" w:hAnsi="Arial" w:cs="Arial"/>
          <w:sz w:val="22"/>
          <w:szCs w:val="22"/>
        </w:rPr>
        <w:t>diet</w:t>
      </w:r>
      <w:r w:rsidRPr="0094085A">
        <w:rPr>
          <w:rFonts w:ascii="Arial" w:hAnsi="Arial" w:cs="Arial"/>
          <w:sz w:val="22"/>
          <w:szCs w:val="22"/>
        </w:rPr>
        <w:t xml:space="preserve"> may be delayed. The risk of death among the depressed persons is 1.5 to 2 times higher as compared to that of the general population (Kivimäki et al. 2018).</w:t>
      </w:r>
    </w:p>
    <w:p w14:paraId="1CD02A77" w14:textId="77777777" w:rsidR="006F4735" w:rsidRPr="0094085A" w:rsidRDefault="006F4735" w:rsidP="006F4735">
      <w:pPr>
        <w:rPr>
          <w:rFonts w:ascii="Arial" w:hAnsi="Arial" w:cs="Arial"/>
          <w:sz w:val="22"/>
          <w:szCs w:val="22"/>
        </w:rPr>
      </w:pPr>
    </w:p>
    <w:p w14:paraId="78F9D784" w14:textId="16800E22" w:rsidR="006F4735" w:rsidRPr="00D530B8" w:rsidRDefault="006F4735" w:rsidP="006F4735">
      <w:pPr>
        <w:rPr>
          <w:rFonts w:ascii="Arial" w:hAnsi="Arial" w:cs="Arial"/>
          <w:b/>
          <w:bCs/>
          <w:sz w:val="22"/>
          <w:szCs w:val="22"/>
        </w:rPr>
      </w:pPr>
      <w:r w:rsidRPr="00D530B8">
        <w:rPr>
          <w:rFonts w:ascii="Arial" w:hAnsi="Arial" w:cs="Arial"/>
          <w:b/>
          <w:bCs/>
          <w:sz w:val="22"/>
          <w:szCs w:val="22"/>
        </w:rPr>
        <w:lastRenderedPageBreak/>
        <w:t xml:space="preserve">Psychological and Cognitive </w:t>
      </w:r>
      <w:proofErr w:type="gramStart"/>
      <w:r w:rsidRPr="00D530B8">
        <w:rPr>
          <w:rFonts w:ascii="Arial" w:hAnsi="Arial" w:cs="Arial"/>
          <w:b/>
          <w:bCs/>
          <w:sz w:val="22"/>
          <w:szCs w:val="22"/>
        </w:rPr>
        <w:t>Impacts</w:t>
      </w:r>
      <w:r w:rsidR="00C7606D">
        <w:rPr>
          <w:rFonts w:ascii="Arial" w:hAnsi="Arial" w:cs="Arial"/>
          <w:b/>
          <w:bCs/>
          <w:sz w:val="22"/>
          <w:szCs w:val="22"/>
        </w:rPr>
        <w:t>:-</w:t>
      </w:r>
      <w:proofErr w:type="gramEnd"/>
    </w:p>
    <w:p w14:paraId="7D53B21A" w14:textId="0EE49CC3" w:rsidR="00DA06A9" w:rsidRDefault="006F4735" w:rsidP="006F4735">
      <w:pPr>
        <w:rPr>
          <w:rFonts w:ascii="Arial" w:hAnsi="Arial" w:cs="Arial"/>
          <w:sz w:val="22"/>
          <w:szCs w:val="22"/>
        </w:rPr>
      </w:pPr>
      <w:r w:rsidRPr="0094085A">
        <w:rPr>
          <w:rFonts w:ascii="Arial" w:hAnsi="Arial" w:cs="Arial"/>
          <w:sz w:val="22"/>
          <w:szCs w:val="22"/>
        </w:rPr>
        <w:t xml:space="preserve">The cognitive symptoms consist of difficulty in paying attention, memory </w:t>
      </w:r>
      <w:r w:rsidR="00337593">
        <w:rPr>
          <w:rFonts w:ascii="Arial" w:hAnsi="Arial" w:cs="Arial"/>
          <w:sz w:val="22"/>
          <w:szCs w:val="22"/>
        </w:rPr>
        <w:t>los</w:t>
      </w:r>
      <w:r w:rsidR="00DA06A9">
        <w:rPr>
          <w:rFonts w:ascii="Arial" w:hAnsi="Arial" w:cs="Arial"/>
          <w:sz w:val="22"/>
          <w:szCs w:val="22"/>
        </w:rPr>
        <w:t>s</w:t>
      </w:r>
      <w:r w:rsidRPr="0094085A">
        <w:rPr>
          <w:rFonts w:ascii="Arial" w:hAnsi="Arial" w:cs="Arial"/>
          <w:sz w:val="22"/>
          <w:szCs w:val="22"/>
        </w:rPr>
        <w:t>, thinking slowly and uncertainty in decision-making. Such people suffer diminished academic and job performance. The emotional side of the disorder—guilt, feeling worthless, anxiety and anger—often lays the ground for negative self-images and thus the disorder lingers</w:t>
      </w:r>
      <w:r w:rsidR="00DA06A9">
        <w:rPr>
          <w:rFonts w:ascii="Arial" w:hAnsi="Arial" w:cs="Arial"/>
          <w:sz w:val="22"/>
          <w:szCs w:val="22"/>
        </w:rPr>
        <w:t xml:space="preserve">, </w:t>
      </w:r>
      <w:r w:rsidRPr="0094085A">
        <w:rPr>
          <w:rFonts w:ascii="Arial" w:hAnsi="Arial" w:cs="Arial"/>
          <w:sz w:val="22"/>
          <w:szCs w:val="22"/>
        </w:rPr>
        <w:t>(Beck 1979).</w:t>
      </w:r>
    </w:p>
    <w:p w14:paraId="23CDDD50" w14:textId="78C9DB6E" w:rsidR="006F4735" w:rsidRPr="0094085A" w:rsidRDefault="006F4735" w:rsidP="006F4735">
      <w:pPr>
        <w:rPr>
          <w:rFonts w:ascii="Arial" w:hAnsi="Arial" w:cs="Arial"/>
          <w:sz w:val="22"/>
          <w:szCs w:val="22"/>
        </w:rPr>
      </w:pPr>
      <w:r w:rsidRPr="0094085A">
        <w:rPr>
          <w:rFonts w:ascii="Arial" w:hAnsi="Arial" w:cs="Arial"/>
          <w:sz w:val="22"/>
          <w:szCs w:val="22"/>
        </w:rPr>
        <w:t xml:space="preserve"> The neuro</w:t>
      </w:r>
      <w:r w:rsidR="00E630C6">
        <w:rPr>
          <w:rFonts w:ascii="Arial" w:hAnsi="Arial" w:cs="Arial"/>
          <w:sz w:val="22"/>
          <w:szCs w:val="22"/>
        </w:rPr>
        <w:t xml:space="preserve">degenerative </w:t>
      </w:r>
      <w:r w:rsidRPr="0094085A">
        <w:rPr>
          <w:rFonts w:ascii="Arial" w:hAnsi="Arial" w:cs="Arial"/>
          <w:sz w:val="22"/>
          <w:szCs w:val="22"/>
        </w:rPr>
        <w:t xml:space="preserve">aspect of recurrent depression is also </w:t>
      </w:r>
      <w:r w:rsidR="00B846B3">
        <w:rPr>
          <w:rFonts w:ascii="Arial" w:hAnsi="Arial" w:cs="Arial"/>
          <w:sz w:val="22"/>
          <w:szCs w:val="22"/>
        </w:rPr>
        <w:t>p</w:t>
      </w:r>
      <w:r w:rsidR="00114885">
        <w:rPr>
          <w:rFonts w:ascii="Arial" w:hAnsi="Arial" w:cs="Arial"/>
          <w:sz w:val="22"/>
          <w:szCs w:val="22"/>
        </w:rPr>
        <w:t>resen</w:t>
      </w:r>
      <w:r w:rsidRPr="0094085A">
        <w:rPr>
          <w:rFonts w:ascii="Arial" w:hAnsi="Arial" w:cs="Arial"/>
          <w:sz w:val="22"/>
          <w:szCs w:val="22"/>
        </w:rPr>
        <w:t>ted by the possible structural and functional brain changes in the hippocampus and prefrontal cortex (</w:t>
      </w:r>
      <w:proofErr w:type="spellStart"/>
      <w:r w:rsidRPr="0094085A">
        <w:rPr>
          <w:rFonts w:ascii="Arial" w:hAnsi="Arial" w:cs="Arial"/>
          <w:sz w:val="22"/>
          <w:szCs w:val="22"/>
        </w:rPr>
        <w:t>Drevets</w:t>
      </w:r>
      <w:proofErr w:type="spellEnd"/>
      <w:r w:rsidRPr="0094085A">
        <w:rPr>
          <w:rFonts w:ascii="Arial" w:hAnsi="Arial" w:cs="Arial"/>
          <w:sz w:val="22"/>
          <w:szCs w:val="22"/>
        </w:rPr>
        <w:t xml:space="preserve"> 2008).</w:t>
      </w:r>
    </w:p>
    <w:p w14:paraId="2BB0115E" w14:textId="77777777" w:rsidR="006F4735" w:rsidRPr="0094085A" w:rsidRDefault="006F4735" w:rsidP="006F4735">
      <w:pPr>
        <w:rPr>
          <w:rFonts w:ascii="Arial" w:hAnsi="Arial" w:cs="Arial"/>
          <w:sz w:val="22"/>
          <w:szCs w:val="22"/>
        </w:rPr>
      </w:pPr>
    </w:p>
    <w:p w14:paraId="1C970BAE" w14:textId="65EFB8A3" w:rsidR="006F4735" w:rsidRPr="00114885" w:rsidRDefault="006F4735" w:rsidP="006F4735">
      <w:pPr>
        <w:rPr>
          <w:rFonts w:ascii="Arial" w:hAnsi="Arial" w:cs="Arial"/>
          <w:b/>
          <w:bCs/>
          <w:sz w:val="22"/>
          <w:szCs w:val="22"/>
        </w:rPr>
      </w:pPr>
      <w:r w:rsidRPr="00114885">
        <w:rPr>
          <w:rFonts w:ascii="Arial" w:hAnsi="Arial" w:cs="Arial"/>
          <w:b/>
          <w:bCs/>
          <w:sz w:val="22"/>
          <w:szCs w:val="22"/>
        </w:rPr>
        <w:t xml:space="preserve">Social </w:t>
      </w:r>
      <w:proofErr w:type="gramStart"/>
      <w:r w:rsidRPr="00114885">
        <w:rPr>
          <w:rFonts w:ascii="Arial" w:hAnsi="Arial" w:cs="Arial"/>
          <w:b/>
          <w:bCs/>
          <w:sz w:val="22"/>
          <w:szCs w:val="22"/>
        </w:rPr>
        <w:t>Impacts</w:t>
      </w:r>
      <w:r w:rsidR="001F498D">
        <w:rPr>
          <w:rFonts w:ascii="Arial" w:hAnsi="Arial" w:cs="Arial"/>
          <w:b/>
          <w:bCs/>
          <w:sz w:val="22"/>
          <w:szCs w:val="22"/>
        </w:rPr>
        <w:t>:-</w:t>
      </w:r>
      <w:proofErr w:type="gramEnd"/>
    </w:p>
    <w:p w14:paraId="23598B44" w14:textId="74A0F348" w:rsidR="006F4735" w:rsidRPr="0094085A" w:rsidRDefault="006F4735" w:rsidP="006F4735">
      <w:pPr>
        <w:rPr>
          <w:rFonts w:ascii="Arial" w:hAnsi="Arial" w:cs="Arial"/>
          <w:sz w:val="22"/>
          <w:szCs w:val="22"/>
        </w:rPr>
      </w:pPr>
      <w:r w:rsidRPr="0094085A">
        <w:rPr>
          <w:rFonts w:ascii="Arial" w:hAnsi="Arial" w:cs="Arial"/>
          <w:sz w:val="22"/>
          <w:szCs w:val="22"/>
        </w:rPr>
        <w:t xml:space="preserve">Depression is a major factor that </w:t>
      </w:r>
      <w:r w:rsidR="00300BE5">
        <w:rPr>
          <w:rFonts w:ascii="Arial" w:hAnsi="Arial" w:cs="Arial"/>
          <w:sz w:val="22"/>
          <w:szCs w:val="22"/>
        </w:rPr>
        <w:t>injurious</w:t>
      </w:r>
      <w:r w:rsidRPr="0094085A">
        <w:rPr>
          <w:rFonts w:ascii="Arial" w:hAnsi="Arial" w:cs="Arial"/>
          <w:sz w:val="22"/>
          <w:szCs w:val="22"/>
        </w:rPr>
        <w:t xml:space="preserve">ly affects people's social interactions. A person's withdrawal from others, lack of energy, and loss of interest often lead to the family being </w:t>
      </w:r>
      <w:r w:rsidR="00F451A4">
        <w:rPr>
          <w:rFonts w:ascii="Arial" w:hAnsi="Arial" w:cs="Arial"/>
          <w:sz w:val="22"/>
          <w:szCs w:val="22"/>
        </w:rPr>
        <w:t>maladjusted</w:t>
      </w:r>
      <w:r w:rsidRPr="0094085A">
        <w:rPr>
          <w:rFonts w:ascii="Arial" w:hAnsi="Arial" w:cs="Arial"/>
          <w:sz w:val="22"/>
          <w:szCs w:val="22"/>
        </w:rPr>
        <w:t xml:space="preserve"> as well as to the person losing friends. On the one hand, the depressed person's social isolation is a result of the symptoms of depression and, on the other hand, it feeds back into them, thus creating a vicious cycle. The stigma attached to mental illness still poses a great challenge: a lot of people who are mentally ill often hide their illness due to the fear of being discriminated against in </w:t>
      </w:r>
      <w:r w:rsidRPr="0094085A">
        <w:rPr>
          <w:rFonts w:ascii="Arial" w:hAnsi="Arial" w:cs="Arial"/>
          <w:sz w:val="22"/>
          <w:szCs w:val="22"/>
        </w:rPr>
        <w:lastRenderedPageBreak/>
        <w:t>the job market or in schools (Henderson et al. 2020). Society's lack of understanding of the issue only serves to further marginalize the patients and slow down their access to treatment.</w:t>
      </w:r>
    </w:p>
    <w:p w14:paraId="3A7115B4" w14:textId="77777777" w:rsidR="006F4735" w:rsidRPr="0094085A" w:rsidRDefault="006F4735" w:rsidP="006F4735">
      <w:pPr>
        <w:rPr>
          <w:rFonts w:ascii="Arial" w:hAnsi="Arial" w:cs="Arial"/>
          <w:sz w:val="22"/>
          <w:szCs w:val="22"/>
        </w:rPr>
      </w:pPr>
    </w:p>
    <w:p w14:paraId="6E7C2139" w14:textId="15B4C47F" w:rsidR="005568BA" w:rsidRPr="00855E98" w:rsidRDefault="005568BA" w:rsidP="005568BA">
      <w:pPr>
        <w:rPr>
          <w:rFonts w:ascii="Arial" w:hAnsi="Arial" w:cs="Arial"/>
          <w:b/>
          <w:bCs/>
          <w:sz w:val="22"/>
          <w:szCs w:val="22"/>
        </w:rPr>
      </w:pPr>
      <w:r w:rsidRPr="00855E98">
        <w:rPr>
          <w:rFonts w:ascii="Arial" w:hAnsi="Arial" w:cs="Arial"/>
          <w:b/>
          <w:bCs/>
          <w:sz w:val="22"/>
          <w:szCs w:val="22"/>
        </w:rPr>
        <w:t xml:space="preserve">Economic and Occupational </w:t>
      </w:r>
      <w:proofErr w:type="gramStart"/>
      <w:r w:rsidRPr="00855E98">
        <w:rPr>
          <w:rFonts w:ascii="Arial" w:hAnsi="Arial" w:cs="Arial"/>
          <w:b/>
          <w:bCs/>
          <w:sz w:val="22"/>
          <w:szCs w:val="22"/>
        </w:rPr>
        <w:t>Consequences</w:t>
      </w:r>
      <w:r w:rsidR="001F498D">
        <w:rPr>
          <w:rFonts w:ascii="Arial" w:hAnsi="Arial" w:cs="Arial"/>
          <w:b/>
          <w:bCs/>
          <w:sz w:val="22"/>
          <w:szCs w:val="22"/>
        </w:rPr>
        <w:t>:-</w:t>
      </w:r>
      <w:proofErr w:type="gramEnd"/>
    </w:p>
    <w:p w14:paraId="2B137002" w14:textId="77777777" w:rsidR="005568BA" w:rsidRPr="0094085A" w:rsidRDefault="005568BA" w:rsidP="005568BA">
      <w:pPr>
        <w:rPr>
          <w:rFonts w:ascii="Arial" w:hAnsi="Arial" w:cs="Arial"/>
          <w:sz w:val="22"/>
          <w:szCs w:val="22"/>
        </w:rPr>
      </w:pPr>
      <w:r w:rsidRPr="0094085A">
        <w:rPr>
          <w:rFonts w:ascii="Arial" w:hAnsi="Arial" w:cs="Arial"/>
          <w:sz w:val="22"/>
          <w:szCs w:val="22"/>
        </w:rPr>
        <w:t xml:space="preserve">Depression is the most common reason for disability-related work absenteeism in the UK (NHS England 2019). Presenteeism—coming to work while being sick—decreases the output of workers and makes workplace accidents more likely to occur. So, besides the moral aspect, employers and policy makers have economic reasons to </w:t>
      </w:r>
      <w:r w:rsidRPr="0094085A">
        <w:rPr>
          <w:rFonts w:ascii="Arial" w:hAnsi="Arial" w:cs="Arial"/>
          <w:sz w:val="22"/>
          <w:szCs w:val="22"/>
        </w:rPr>
        <w:t>support the mental health promotion and early intervention programs.</w:t>
      </w:r>
    </w:p>
    <w:p w14:paraId="23BCD093" w14:textId="77777777" w:rsidR="005568BA" w:rsidRPr="0094085A" w:rsidRDefault="005568BA" w:rsidP="005568BA">
      <w:pPr>
        <w:rPr>
          <w:rFonts w:ascii="Arial" w:hAnsi="Arial" w:cs="Arial"/>
          <w:sz w:val="22"/>
          <w:szCs w:val="22"/>
        </w:rPr>
      </w:pPr>
    </w:p>
    <w:p w14:paraId="1D9A54B2" w14:textId="2FC7D3D6" w:rsidR="005568BA" w:rsidRPr="00447E47" w:rsidRDefault="005568BA" w:rsidP="005568BA">
      <w:pPr>
        <w:rPr>
          <w:rFonts w:ascii="Arial" w:hAnsi="Arial" w:cs="Arial"/>
          <w:b/>
          <w:bCs/>
          <w:sz w:val="22"/>
          <w:szCs w:val="22"/>
        </w:rPr>
      </w:pPr>
      <w:r w:rsidRPr="00447E47">
        <w:rPr>
          <w:rFonts w:ascii="Arial" w:hAnsi="Arial" w:cs="Arial"/>
          <w:b/>
          <w:bCs/>
          <w:sz w:val="22"/>
          <w:szCs w:val="22"/>
        </w:rPr>
        <w:t xml:space="preserve">Impact on Families and </w:t>
      </w:r>
      <w:proofErr w:type="gramStart"/>
      <w:r w:rsidRPr="00447E47">
        <w:rPr>
          <w:rFonts w:ascii="Arial" w:hAnsi="Arial" w:cs="Arial"/>
          <w:b/>
          <w:bCs/>
          <w:sz w:val="22"/>
          <w:szCs w:val="22"/>
        </w:rPr>
        <w:t>Carers</w:t>
      </w:r>
      <w:r w:rsidR="001F498D">
        <w:rPr>
          <w:rFonts w:ascii="Arial" w:hAnsi="Arial" w:cs="Arial"/>
          <w:b/>
          <w:bCs/>
          <w:sz w:val="22"/>
          <w:szCs w:val="22"/>
        </w:rPr>
        <w:t>:-</w:t>
      </w:r>
      <w:proofErr w:type="gramEnd"/>
    </w:p>
    <w:p w14:paraId="44AFFA78" w14:textId="1E95703D" w:rsidR="005568BA" w:rsidRPr="0094085A" w:rsidRDefault="005568BA" w:rsidP="005568BA">
      <w:pPr>
        <w:rPr>
          <w:rFonts w:ascii="Arial" w:hAnsi="Arial" w:cs="Arial"/>
          <w:sz w:val="22"/>
          <w:szCs w:val="22"/>
        </w:rPr>
      </w:pPr>
      <w:r w:rsidRPr="0094085A">
        <w:rPr>
          <w:rFonts w:ascii="Arial" w:hAnsi="Arial" w:cs="Arial"/>
          <w:sz w:val="22"/>
          <w:szCs w:val="22"/>
        </w:rPr>
        <w:t xml:space="preserve">The care cost for an individual suffering from severe depression could be very high. The family members mostly talk about their feelings being </w:t>
      </w:r>
      <w:r w:rsidR="00D24CE8">
        <w:rPr>
          <w:rFonts w:ascii="Arial" w:hAnsi="Arial" w:cs="Arial"/>
          <w:sz w:val="22"/>
          <w:szCs w:val="22"/>
        </w:rPr>
        <w:t>stressed</w:t>
      </w:r>
      <w:r w:rsidR="00627A87">
        <w:rPr>
          <w:rFonts w:ascii="Arial" w:hAnsi="Arial" w:cs="Arial"/>
          <w:sz w:val="22"/>
          <w:szCs w:val="22"/>
        </w:rPr>
        <w:t xml:space="preserve"> </w:t>
      </w:r>
      <w:proofErr w:type="gramStart"/>
      <w:r w:rsidR="00D24CE8">
        <w:rPr>
          <w:rFonts w:ascii="Arial" w:hAnsi="Arial" w:cs="Arial"/>
          <w:sz w:val="22"/>
          <w:szCs w:val="22"/>
        </w:rPr>
        <w:t xml:space="preserve">out </w:t>
      </w:r>
      <w:r w:rsidRPr="0094085A">
        <w:rPr>
          <w:rFonts w:ascii="Arial" w:hAnsi="Arial" w:cs="Arial"/>
          <w:sz w:val="22"/>
          <w:szCs w:val="22"/>
        </w:rPr>
        <w:t>,</w:t>
      </w:r>
      <w:proofErr w:type="gramEnd"/>
      <w:r w:rsidRPr="0094085A">
        <w:rPr>
          <w:rFonts w:ascii="Arial" w:hAnsi="Arial" w:cs="Arial"/>
          <w:sz w:val="22"/>
          <w:szCs w:val="22"/>
        </w:rPr>
        <w:t xml:space="preserve"> having anxiety and feeling </w:t>
      </w:r>
      <w:r w:rsidR="00627A87">
        <w:rPr>
          <w:rFonts w:ascii="Arial" w:hAnsi="Arial" w:cs="Arial"/>
          <w:sz w:val="22"/>
          <w:szCs w:val="22"/>
        </w:rPr>
        <w:t>hope</w:t>
      </w:r>
      <w:r w:rsidRPr="0094085A">
        <w:rPr>
          <w:rFonts w:ascii="Arial" w:hAnsi="Arial" w:cs="Arial"/>
          <w:sz w:val="22"/>
          <w:szCs w:val="22"/>
        </w:rPr>
        <w:t xml:space="preserve">less (Smith et al. 2021). Financial difficulty can be a result caused by loss of income or taking over the care of the sick person. NICE (2022) recommends involving the family caregivers in the treatment procedure, giving them psychoeducation, and providing them with </w:t>
      </w:r>
      <w:r w:rsidRPr="0094085A">
        <w:rPr>
          <w:rFonts w:ascii="Arial" w:hAnsi="Arial" w:cs="Arial"/>
          <w:sz w:val="22"/>
          <w:szCs w:val="22"/>
        </w:rPr>
        <w:lastRenderedPageBreak/>
        <w:t>re</w:t>
      </w:r>
      <w:r w:rsidR="0075399C">
        <w:rPr>
          <w:rFonts w:ascii="Arial" w:hAnsi="Arial" w:cs="Arial"/>
          <w:sz w:val="22"/>
          <w:szCs w:val="22"/>
        </w:rPr>
        <w:t>putable</w:t>
      </w:r>
      <w:r w:rsidRPr="0094085A">
        <w:rPr>
          <w:rFonts w:ascii="Arial" w:hAnsi="Arial" w:cs="Arial"/>
          <w:sz w:val="22"/>
          <w:szCs w:val="22"/>
        </w:rPr>
        <w:t xml:space="preserve"> services, so they do not become burnt out.</w:t>
      </w:r>
    </w:p>
    <w:p w14:paraId="2E28A436" w14:textId="77777777" w:rsidR="005568BA" w:rsidRPr="0094085A" w:rsidRDefault="005568BA" w:rsidP="005568BA">
      <w:pPr>
        <w:rPr>
          <w:rFonts w:ascii="Arial" w:hAnsi="Arial" w:cs="Arial"/>
          <w:sz w:val="22"/>
          <w:szCs w:val="22"/>
        </w:rPr>
      </w:pPr>
    </w:p>
    <w:p w14:paraId="6830848E" w14:textId="19AF5615" w:rsidR="005568BA" w:rsidRPr="00447E47" w:rsidRDefault="005568BA" w:rsidP="005568BA">
      <w:pPr>
        <w:rPr>
          <w:rFonts w:ascii="Arial" w:hAnsi="Arial" w:cs="Arial"/>
          <w:b/>
          <w:bCs/>
          <w:sz w:val="22"/>
          <w:szCs w:val="22"/>
        </w:rPr>
      </w:pPr>
      <w:r w:rsidRPr="00447E47">
        <w:rPr>
          <w:rFonts w:ascii="Arial" w:hAnsi="Arial" w:cs="Arial"/>
          <w:b/>
          <w:bCs/>
          <w:sz w:val="22"/>
          <w:szCs w:val="22"/>
        </w:rPr>
        <w:t xml:space="preserve">Public-Health and Societal </w:t>
      </w:r>
      <w:proofErr w:type="gramStart"/>
      <w:r w:rsidRPr="00447E47">
        <w:rPr>
          <w:rFonts w:ascii="Arial" w:hAnsi="Arial" w:cs="Arial"/>
          <w:b/>
          <w:bCs/>
          <w:sz w:val="22"/>
          <w:szCs w:val="22"/>
        </w:rPr>
        <w:t>Implications</w:t>
      </w:r>
      <w:r w:rsidR="001F498D">
        <w:rPr>
          <w:rFonts w:ascii="Arial" w:hAnsi="Arial" w:cs="Arial"/>
          <w:b/>
          <w:bCs/>
          <w:sz w:val="22"/>
          <w:szCs w:val="22"/>
        </w:rPr>
        <w:t>:-</w:t>
      </w:r>
      <w:proofErr w:type="gramEnd"/>
    </w:p>
    <w:p w14:paraId="6B3B37D6" w14:textId="73FB9CAF" w:rsidR="006F4735" w:rsidRPr="0094085A" w:rsidRDefault="005568BA" w:rsidP="005568BA">
      <w:pPr>
        <w:rPr>
          <w:rFonts w:ascii="Arial" w:hAnsi="Arial" w:cs="Arial"/>
          <w:sz w:val="22"/>
          <w:szCs w:val="22"/>
        </w:rPr>
      </w:pPr>
      <w:r w:rsidRPr="0094085A">
        <w:rPr>
          <w:rFonts w:ascii="Arial" w:hAnsi="Arial" w:cs="Arial"/>
          <w:sz w:val="22"/>
          <w:szCs w:val="22"/>
        </w:rPr>
        <w:t xml:space="preserve">Depression is a major contributor to health </w:t>
      </w:r>
      <w:r w:rsidR="00FA2827">
        <w:rPr>
          <w:rFonts w:ascii="Arial" w:hAnsi="Arial" w:cs="Arial"/>
          <w:sz w:val="22"/>
          <w:szCs w:val="22"/>
        </w:rPr>
        <w:t>variations</w:t>
      </w:r>
      <w:r w:rsidRPr="0094085A">
        <w:rPr>
          <w:rFonts w:ascii="Arial" w:hAnsi="Arial" w:cs="Arial"/>
          <w:sz w:val="22"/>
          <w:szCs w:val="22"/>
        </w:rPr>
        <w:t>. People living in poor</w:t>
      </w:r>
      <w:r w:rsidR="00FF05DA">
        <w:rPr>
          <w:rFonts w:ascii="Arial" w:hAnsi="Arial" w:cs="Arial"/>
          <w:sz w:val="22"/>
          <w:szCs w:val="22"/>
        </w:rPr>
        <w:t xml:space="preserve"> surroundings </w:t>
      </w:r>
      <w:r w:rsidRPr="0094085A">
        <w:rPr>
          <w:rFonts w:ascii="Arial" w:hAnsi="Arial" w:cs="Arial"/>
          <w:sz w:val="22"/>
          <w:szCs w:val="22"/>
        </w:rPr>
        <w:t xml:space="preserve">have higher rates of depression but do not have access to the same level of treatment as those in better-off areas. Thus, to the argument that depression is a public-health issue, one can say that it is not only the public-health agenda of addressing inequalities that leads to such thinking but also the promotion of mental-health </w:t>
      </w:r>
      <w:r w:rsidR="002E7E7D">
        <w:rPr>
          <w:rFonts w:ascii="Arial" w:hAnsi="Arial" w:cs="Arial"/>
          <w:sz w:val="22"/>
          <w:szCs w:val="22"/>
        </w:rPr>
        <w:t>equal</w:t>
      </w:r>
      <w:r w:rsidRPr="0094085A">
        <w:rPr>
          <w:rFonts w:ascii="Arial" w:hAnsi="Arial" w:cs="Arial"/>
          <w:sz w:val="22"/>
          <w:szCs w:val="22"/>
        </w:rPr>
        <w:t xml:space="preserve">ity with physical health (NHS Long Term Plan 2019). </w:t>
      </w:r>
      <w:r w:rsidRPr="0094085A">
        <w:rPr>
          <w:rFonts w:ascii="Arial" w:hAnsi="Arial" w:cs="Arial"/>
          <w:sz w:val="22"/>
          <w:szCs w:val="22"/>
        </w:rPr>
        <w:t xml:space="preserve">Public-awareness campaigns and community </w:t>
      </w:r>
      <w:r w:rsidR="00FA7861">
        <w:rPr>
          <w:rFonts w:ascii="Arial" w:hAnsi="Arial" w:cs="Arial"/>
          <w:sz w:val="22"/>
          <w:szCs w:val="22"/>
        </w:rPr>
        <w:t xml:space="preserve">campaigns </w:t>
      </w:r>
      <w:r w:rsidRPr="0094085A">
        <w:rPr>
          <w:rFonts w:ascii="Arial" w:hAnsi="Arial" w:cs="Arial"/>
          <w:sz w:val="22"/>
          <w:szCs w:val="22"/>
        </w:rPr>
        <w:t>like peer-support groups have been shown to significantly reduce stigma and encourage people to seek help (Corrigan et al. 2014).</w:t>
      </w:r>
    </w:p>
    <w:p w14:paraId="1B3E7C74" w14:textId="77777777" w:rsidR="005568BA" w:rsidRPr="0094085A" w:rsidRDefault="005568BA" w:rsidP="005568BA">
      <w:pPr>
        <w:rPr>
          <w:rFonts w:ascii="Arial" w:hAnsi="Arial" w:cs="Arial"/>
          <w:sz w:val="22"/>
          <w:szCs w:val="22"/>
        </w:rPr>
      </w:pPr>
    </w:p>
    <w:p w14:paraId="14965785" w14:textId="59A66EC3" w:rsidR="00A154D2" w:rsidRPr="00A154D2" w:rsidRDefault="00A154D2" w:rsidP="00A154D2">
      <w:pPr>
        <w:rPr>
          <w:rFonts w:ascii="Arial" w:hAnsi="Arial" w:cs="Arial"/>
          <w:sz w:val="22"/>
          <w:szCs w:val="22"/>
        </w:rPr>
      </w:pPr>
      <w:r w:rsidRPr="00FA7861">
        <w:rPr>
          <w:rFonts w:ascii="Arial" w:hAnsi="Arial" w:cs="Arial"/>
          <w:b/>
          <w:bCs/>
          <w:sz w:val="22"/>
          <w:szCs w:val="22"/>
        </w:rPr>
        <w:t xml:space="preserve">Care Models and </w:t>
      </w:r>
      <w:proofErr w:type="gramStart"/>
      <w:r w:rsidRPr="00FA7861">
        <w:rPr>
          <w:rFonts w:ascii="Arial" w:hAnsi="Arial" w:cs="Arial"/>
          <w:b/>
          <w:bCs/>
          <w:sz w:val="22"/>
          <w:szCs w:val="22"/>
        </w:rPr>
        <w:t>Frameworks</w:t>
      </w:r>
      <w:r w:rsidR="00830FFD">
        <w:rPr>
          <w:rFonts w:ascii="Arial" w:hAnsi="Arial" w:cs="Arial"/>
          <w:b/>
          <w:bCs/>
          <w:sz w:val="22"/>
          <w:szCs w:val="22"/>
        </w:rPr>
        <w:t>:-</w:t>
      </w:r>
      <w:proofErr w:type="gramEnd"/>
      <w:r w:rsidRPr="00FA7861">
        <w:rPr>
          <w:rFonts w:ascii="Arial" w:hAnsi="Arial" w:cs="Arial"/>
          <w:b/>
          <w:bCs/>
          <w:sz w:val="22"/>
          <w:szCs w:val="22"/>
        </w:rPr>
        <w:br/>
      </w:r>
      <w:r w:rsidRPr="00A154D2">
        <w:rPr>
          <w:rFonts w:ascii="Arial" w:hAnsi="Arial" w:cs="Arial"/>
          <w:sz w:val="22"/>
          <w:szCs w:val="22"/>
        </w:rPr>
        <w:br/>
        <w:t>The United Kingdom's NICE Stepped-Care Model</w:t>
      </w:r>
      <w:r w:rsidRPr="00A154D2">
        <w:rPr>
          <w:rFonts w:ascii="Arial" w:hAnsi="Arial" w:cs="Arial"/>
          <w:sz w:val="22"/>
          <w:szCs w:val="22"/>
        </w:rPr>
        <w:br/>
        <w:t>In order to ensure that people receive the least intensive yet most effective treatments possible, NICE (2022) recommends a stepped-care approach to depression management.</w:t>
      </w:r>
      <w:r w:rsidRPr="00A154D2">
        <w:rPr>
          <w:rFonts w:ascii="Arial" w:hAnsi="Arial" w:cs="Arial"/>
          <w:sz w:val="22"/>
          <w:szCs w:val="22"/>
        </w:rPr>
        <w:br/>
      </w:r>
      <w:r w:rsidRPr="00A154D2">
        <w:rPr>
          <w:rFonts w:ascii="Arial" w:hAnsi="Arial" w:cs="Arial"/>
          <w:sz w:val="22"/>
          <w:szCs w:val="22"/>
        </w:rPr>
        <w:br/>
      </w:r>
      <w:r w:rsidRPr="00ED38B8">
        <w:rPr>
          <w:rFonts w:ascii="Arial" w:hAnsi="Arial" w:cs="Arial"/>
          <w:b/>
          <w:bCs/>
          <w:sz w:val="22"/>
          <w:szCs w:val="22"/>
        </w:rPr>
        <w:t xml:space="preserve">Step 1: </w:t>
      </w:r>
      <w:r w:rsidRPr="00A154D2">
        <w:rPr>
          <w:rFonts w:ascii="Arial" w:hAnsi="Arial" w:cs="Arial"/>
          <w:sz w:val="22"/>
          <w:szCs w:val="22"/>
        </w:rPr>
        <w:t xml:space="preserve">Active monitoring, assessment, </w:t>
      </w:r>
      <w:r w:rsidRPr="00A154D2">
        <w:rPr>
          <w:rFonts w:ascii="Arial" w:hAnsi="Arial" w:cs="Arial"/>
          <w:sz w:val="22"/>
          <w:szCs w:val="22"/>
        </w:rPr>
        <w:lastRenderedPageBreak/>
        <w:t>and recognition in primary care. GPs provide low-intensity psychosocial therapies and diagnose depression symptoms.</w:t>
      </w:r>
      <w:r w:rsidRPr="00A154D2">
        <w:rPr>
          <w:rFonts w:ascii="Arial" w:hAnsi="Arial" w:cs="Arial"/>
          <w:sz w:val="22"/>
          <w:szCs w:val="22"/>
        </w:rPr>
        <w:br/>
      </w:r>
      <w:r w:rsidRPr="00A154D2">
        <w:rPr>
          <w:rFonts w:ascii="Arial" w:hAnsi="Arial" w:cs="Arial"/>
          <w:sz w:val="22"/>
          <w:szCs w:val="22"/>
        </w:rPr>
        <w:br/>
      </w:r>
      <w:r w:rsidRPr="00ED38B8">
        <w:rPr>
          <w:rFonts w:ascii="Arial" w:hAnsi="Arial" w:cs="Arial"/>
          <w:b/>
          <w:bCs/>
          <w:sz w:val="22"/>
          <w:szCs w:val="22"/>
        </w:rPr>
        <w:t>Step 2:</w:t>
      </w:r>
      <w:r w:rsidRPr="00A154D2">
        <w:rPr>
          <w:rFonts w:ascii="Arial" w:hAnsi="Arial" w:cs="Arial"/>
          <w:sz w:val="22"/>
          <w:szCs w:val="22"/>
        </w:rPr>
        <w:t xml:space="preserve"> Improving Access to Psychological Therapies (IAPT) services that provide low-intensity psychological therapies including computerized cognitive </w:t>
      </w:r>
      <w:proofErr w:type="spellStart"/>
      <w:r w:rsidRPr="00A154D2">
        <w:rPr>
          <w:rFonts w:ascii="Arial" w:hAnsi="Arial" w:cs="Arial"/>
          <w:sz w:val="22"/>
          <w:szCs w:val="22"/>
        </w:rPr>
        <w:t>behavioral</w:t>
      </w:r>
      <w:proofErr w:type="spellEnd"/>
      <w:r w:rsidRPr="00A154D2">
        <w:rPr>
          <w:rFonts w:ascii="Arial" w:hAnsi="Arial" w:cs="Arial"/>
          <w:sz w:val="22"/>
          <w:szCs w:val="22"/>
        </w:rPr>
        <w:t xml:space="preserve"> therapy or guided self-help.</w:t>
      </w:r>
      <w:r w:rsidRPr="00A154D2">
        <w:rPr>
          <w:rFonts w:ascii="Arial" w:hAnsi="Arial" w:cs="Arial"/>
          <w:sz w:val="22"/>
          <w:szCs w:val="22"/>
        </w:rPr>
        <w:br/>
      </w:r>
      <w:r w:rsidRPr="00A154D2">
        <w:rPr>
          <w:rFonts w:ascii="Arial" w:hAnsi="Arial" w:cs="Arial"/>
          <w:sz w:val="22"/>
          <w:szCs w:val="22"/>
        </w:rPr>
        <w:br/>
      </w:r>
      <w:r w:rsidRPr="00ED38B8">
        <w:rPr>
          <w:rFonts w:ascii="Arial" w:hAnsi="Arial" w:cs="Arial"/>
          <w:b/>
          <w:bCs/>
          <w:sz w:val="22"/>
          <w:szCs w:val="22"/>
        </w:rPr>
        <w:t>Step 3:</w:t>
      </w:r>
      <w:r w:rsidRPr="00A154D2">
        <w:rPr>
          <w:rFonts w:ascii="Arial" w:hAnsi="Arial" w:cs="Arial"/>
          <w:sz w:val="22"/>
          <w:szCs w:val="22"/>
        </w:rPr>
        <w:t xml:space="preserve"> Pharmacological treatment with selective serotonin reuptake inhibitors (SSRIs) or high-intensity psychological therapy (interpersonal therapy, face-to-face cognitive </w:t>
      </w:r>
      <w:proofErr w:type="spellStart"/>
      <w:r w:rsidRPr="00A154D2">
        <w:rPr>
          <w:rFonts w:ascii="Arial" w:hAnsi="Arial" w:cs="Arial"/>
          <w:sz w:val="22"/>
          <w:szCs w:val="22"/>
        </w:rPr>
        <w:t>behavioral</w:t>
      </w:r>
      <w:proofErr w:type="spellEnd"/>
      <w:r w:rsidRPr="00A154D2">
        <w:rPr>
          <w:rFonts w:ascii="Arial" w:hAnsi="Arial" w:cs="Arial"/>
          <w:sz w:val="22"/>
          <w:szCs w:val="22"/>
        </w:rPr>
        <w:t xml:space="preserve"> therapy).</w:t>
      </w:r>
      <w:r w:rsidRPr="00A154D2">
        <w:rPr>
          <w:rFonts w:ascii="Arial" w:hAnsi="Arial" w:cs="Arial"/>
          <w:sz w:val="22"/>
          <w:szCs w:val="22"/>
        </w:rPr>
        <w:br/>
      </w:r>
      <w:r w:rsidRPr="00A154D2">
        <w:rPr>
          <w:rFonts w:ascii="Arial" w:hAnsi="Arial" w:cs="Arial"/>
          <w:sz w:val="22"/>
          <w:szCs w:val="22"/>
        </w:rPr>
        <w:br/>
      </w:r>
      <w:r w:rsidRPr="00ED38B8">
        <w:rPr>
          <w:rFonts w:ascii="Arial" w:hAnsi="Arial" w:cs="Arial"/>
          <w:b/>
          <w:bCs/>
          <w:sz w:val="22"/>
          <w:szCs w:val="22"/>
        </w:rPr>
        <w:t xml:space="preserve">Step 4: </w:t>
      </w:r>
      <w:r w:rsidRPr="00A154D2">
        <w:rPr>
          <w:rFonts w:ascii="Arial" w:hAnsi="Arial" w:cs="Arial"/>
          <w:sz w:val="22"/>
          <w:szCs w:val="22"/>
        </w:rPr>
        <w:t>Specialized interdisciplinary teams and potentially combination pharmaceutical and psychosocial therapies are used to manage complex or treatment-resistant depression.</w:t>
      </w:r>
      <w:r w:rsidRPr="00A154D2">
        <w:rPr>
          <w:rFonts w:ascii="Arial" w:hAnsi="Arial" w:cs="Arial"/>
          <w:sz w:val="22"/>
          <w:szCs w:val="22"/>
        </w:rPr>
        <w:br/>
      </w:r>
      <w:r w:rsidRPr="00A154D2">
        <w:rPr>
          <w:rFonts w:ascii="Arial" w:hAnsi="Arial" w:cs="Arial"/>
          <w:sz w:val="22"/>
          <w:szCs w:val="22"/>
        </w:rPr>
        <w:br/>
        <w:t>By preserving specialized resources, the paradigm encourages cost-effectiveness and a continuity of care.</w:t>
      </w:r>
    </w:p>
    <w:p w14:paraId="0486B8D2" w14:textId="65557A88" w:rsidR="00DA5278" w:rsidRPr="0094085A" w:rsidRDefault="00A154D2" w:rsidP="00A154D2">
      <w:pPr>
        <w:rPr>
          <w:rFonts w:ascii="Arial" w:hAnsi="Arial" w:cs="Arial"/>
          <w:sz w:val="22"/>
          <w:szCs w:val="22"/>
        </w:rPr>
      </w:pPr>
      <w:r w:rsidRPr="00A154D2">
        <w:rPr>
          <w:rFonts w:ascii="Arial" w:hAnsi="Arial" w:cs="Arial"/>
          <w:sz w:val="22"/>
          <w:szCs w:val="22"/>
        </w:rPr>
        <w:t xml:space="preserve">The concept saves specialized resources for people who require them most, hence promoting cost-effectiveness and a </w:t>
      </w:r>
      <w:r w:rsidR="00EE4A6E">
        <w:rPr>
          <w:rFonts w:ascii="Arial" w:hAnsi="Arial" w:cs="Arial"/>
          <w:sz w:val="22"/>
          <w:szCs w:val="22"/>
        </w:rPr>
        <w:t xml:space="preserve">range </w:t>
      </w:r>
      <w:r w:rsidRPr="00A154D2">
        <w:rPr>
          <w:rFonts w:ascii="Arial" w:hAnsi="Arial" w:cs="Arial"/>
          <w:sz w:val="22"/>
          <w:szCs w:val="22"/>
        </w:rPr>
        <w:t>of care.</w:t>
      </w:r>
      <w:r w:rsidR="00695ABB">
        <w:rPr>
          <w:rFonts w:ascii="Arial" w:hAnsi="Arial" w:cs="Arial"/>
          <w:sz w:val="22"/>
          <w:szCs w:val="22"/>
        </w:rPr>
        <w:t xml:space="preserve"> Analysts</w:t>
      </w:r>
      <w:r w:rsidRPr="00A154D2">
        <w:rPr>
          <w:rFonts w:ascii="Arial" w:hAnsi="Arial" w:cs="Arial"/>
          <w:sz w:val="22"/>
          <w:szCs w:val="22"/>
        </w:rPr>
        <w:t xml:space="preserve"> point out that strict step sequencing may prevent people with severe symptoms from receiving intensive therapy (Clark 2023).</w:t>
      </w:r>
      <w:r w:rsidRPr="00A154D2">
        <w:rPr>
          <w:rFonts w:ascii="Arial" w:hAnsi="Arial" w:cs="Arial"/>
          <w:sz w:val="22"/>
          <w:szCs w:val="22"/>
        </w:rPr>
        <w:br/>
      </w:r>
      <w:r w:rsidRPr="00A154D2">
        <w:rPr>
          <w:rFonts w:ascii="Arial" w:hAnsi="Arial" w:cs="Arial"/>
          <w:sz w:val="22"/>
          <w:szCs w:val="22"/>
        </w:rPr>
        <w:lastRenderedPageBreak/>
        <w:br/>
        <w:t>Framework for Collaborative Care</w:t>
      </w:r>
      <w:r w:rsidRPr="00A154D2">
        <w:rPr>
          <w:rFonts w:ascii="Arial" w:hAnsi="Arial" w:cs="Arial"/>
          <w:sz w:val="22"/>
          <w:szCs w:val="22"/>
        </w:rPr>
        <w:br/>
        <w:t xml:space="preserve">Primary and mental health treatments are </w:t>
      </w:r>
      <w:r w:rsidR="00533B4D">
        <w:rPr>
          <w:rFonts w:ascii="Arial" w:hAnsi="Arial" w:cs="Arial"/>
          <w:sz w:val="22"/>
          <w:szCs w:val="22"/>
        </w:rPr>
        <w:t xml:space="preserve">merged </w:t>
      </w:r>
      <w:r w:rsidRPr="00A154D2">
        <w:rPr>
          <w:rFonts w:ascii="Arial" w:hAnsi="Arial" w:cs="Arial"/>
          <w:sz w:val="22"/>
          <w:szCs w:val="22"/>
        </w:rPr>
        <w:t>through multidisciplinary coordination in the co</w:t>
      </w:r>
      <w:r w:rsidR="00133D39">
        <w:rPr>
          <w:rFonts w:ascii="Arial" w:hAnsi="Arial" w:cs="Arial"/>
          <w:sz w:val="22"/>
          <w:szCs w:val="22"/>
        </w:rPr>
        <w:t>ordinated</w:t>
      </w:r>
      <w:r w:rsidRPr="00A154D2">
        <w:rPr>
          <w:rFonts w:ascii="Arial" w:hAnsi="Arial" w:cs="Arial"/>
          <w:sz w:val="22"/>
          <w:szCs w:val="22"/>
        </w:rPr>
        <w:t xml:space="preserve">-care paradigm. A care manager, consistent, methodical follow-up, evidence-based treatment, and psychiatric monitoring are essential elements (Archer et al. 2012). </w:t>
      </w:r>
      <w:r w:rsidR="00C904CB">
        <w:rPr>
          <w:rFonts w:ascii="Arial" w:hAnsi="Arial" w:cs="Arial"/>
          <w:sz w:val="22"/>
          <w:szCs w:val="22"/>
        </w:rPr>
        <w:t xml:space="preserve">Research synthesis </w:t>
      </w:r>
      <w:proofErr w:type="gramStart"/>
      <w:r w:rsidRPr="00A154D2">
        <w:rPr>
          <w:rFonts w:ascii="Arial" w:hAnsi="Arial" w:cs="Arial"/>
          <w:sz w:val="22"/>
          <w:szCs w:val="22"/>
        </w:rPr>
        <w:t>show</w:t>
      </w:r>
      <w:proofErr w:type="gramEnd"/>
      <w:r w:rsidRPr="00A154D2">
        <w:rPr>
          <w:rFonts w:ascii="Arial" w:hAnsi="Arial" w:cs="Arial"/>
          <w:sz w:val="22"/>
          <w:szCs w:val="22"/>
        </w:rPr>
        <w:t xml:space="preserve"> improved </w:t>
      </w:r>
      <w:r w:rsidR="00227961">
        <w:rPr>
          <w:rFonts w:ascii="Arial" w:hAnsi="Arial" w:cs="Arial"/>
          <w:sz w:val="22"/>
          <w:szCs w:val="22"/>
        </w:rPr>
        <w:t xml:space="preserve">therapy </w:t>
      </w:r>
      <w:r w:rsidR="00CC5B7E">
        <w:rPr>
          <w:rFonts w:ascii="Arial" w:hAnsi="Arial" w:cs="Arial"/>
          <w:sz w:val="22"/>
          <w:szCs w:val="22"/>
        </w:rPr>
        <w:t>observance</w:t>
      </w:r>
      <w:r w:rsidRPr="00A154D2">
        <w:rPr>
          <w:rFonts w:ascii="Arial" w:hAnsi="Arial" w:cs="Arial"/>
          <w:sz w:val="22"/>
          <w:szCs w:val="22"/>
        </w:rPr>
        <w:t>, symptom reduction and cost-effectiveness compared with usual care. For those with depression and long-term physical health issues, coordinated care is advised in the UK (NICE 2022).</w:t>
      </w:r>
    </w:p>
    <w:p w14:paraId="72170276" w14:textId="6D71C4EA" w:rsidR="00DA5278" w:rsidRPr="0094085A" w:rsidRDefault="00DA5278" w:rsidP="00A154D2">
      <w:pPr>
        <w:rPr>
          <w:rFonts w:ascii="Arial" w:hAnsi="Arial" w:cs="Arial"/>
          <w:sz w:val="22"/>
          <w:szCs w:val="22"/>
        </w:rPr>
      </w:pPr>
      <w:r w:rsidRPr="0094085A">
        <w:rPr>
          <w:rFonts w:ascii="Arial" w:hAnsi="Arial" w:cs="Arial"/>
          <w:sz w:val="22"/>
          <w:szCs w:val="22"/>
        </w:rPr>
        <w:t xml:space="preserve">WHO Mental Health Gap Action Programme and </w:t>
      </w:r>
      <w:r w:rsidR="00361D39">
        <w:rPr>
          <w:rFonts w:ascii="Arial" w:hAnsi="Arial" w:cs="Arial"/>
          <w:sz w:val="22"/>
          <w:szCs w:val="22"/>
        </w:rPr>
        <w:t xml:space="preserve">International </w:t>
      </w:r>
      <w:r w:rsidRPr="0094085A">
        <w:rPr>
          <w:rFonts w:ascii="Arial" w:hAnsi="Arial" w:cs="Arial"/>
          <w:sz w:val="22"/>
          <w:szCs w:val="22"/>
        </w:rPr>
        <w:t xml:space="preserve">Models In low- and middle-income countries, the WHO Mental Health Gap Action Programme is the guiding framework for </w:t>
      </w:r>
      <w:r w:rsidR="00C16143">
        <w:rPr>
          <w:rFonts w:ascii="Arial" w:hAnsi="Arial" w:cs="Arial"/>
          <w:sz w:val="22"/>
          <w:szCs w:val="22"/>
        </w:rPr>
        <w:t>com</w:t>
      </w:r>
      <w:r w:rsidR="00231CE8">
        <w:rPr>
          <w:rFonts w:ascii="Arial" w:hAnsi="Arial" w:cs="Arial"/>
          <w:sz w:val="22"/>
          <w:szCs w:val="22"/>
        </w:rPr>
        <w:t xml:space="preserve">bining </w:t>
      </w:r>
      <w:r w:rsidRPr="0094085A">
        <w:rPr>
          <w:rFonts w:ascii="Arial" w:hAnsi="Arial" w:cs="Arial"/>
          <w:sz w:val="22"/>
          <w:szCs w:val="22"/>
        </w:rPr>
        <w:t>mental-health care into health-care services in primary care. This programme trains non-specialist healt</w:t>
      </w:r>
      <w:r w:rsidR="003D3D95">
        <w:rPr>
          <w:rFonts w:ascii="Arial" w:hAnsi="Arial" w:cs="Arial"/>
          <w:sz w:val="22"/>
          <w:szCs w:val="22"/>
        </w:rPr>
        <w:t>h workers</w:t>
      </w:r>
      <w:r w:rsidRPr="0094085A">
        <w:rPr>
          <w:rFonts w:ascii="Arial" w:hAnsi="Arial" w:cs="Arial"/>
          <w:sz w:val="22"/>
          <w:szCs w:val="22"/>
        </w:rPr>
        <w:t xml:space="preserve"> to recognise and treat common mental-health </w:t>
      </w:r>
      <w:r w:rsidR="00E427D5">
        <w:rPr>
          <w:rFonts w:ascii="Arial" w:hAnsi="Arial" w:cs="Arial"/>
          <w:sz w:val="22"/>
          <w:szCs w:val="22"/>
        </w:rPr>
        <w:t>disrupted</w:t>
      </w:r>
      <w:r w:rsidRPr="0094085A">
        <w:rPr>
          <w:rFonts w:ascii="Arial" w:hAnsi="Arial" w:cs="Arial"/>
          <w:sz w:val="22"/>
          <w:szCs w:val="22"/>
        </w:rPr>
        <w:t>, including depression, through short psychological interventions and basic medication (WHO 2023).</w:t>
      </w:r>
      <w:r w:rsidR="008E746A">
        <w:rPr>
          <w:rFonts w:ascii="Arial" w:hAnsi="Arial" w:cs="Arial"/>
          <w:sz w:val="22"/>
          <w:szCs w:val="22"/>
        </w:rPr>
        <w:t xml:space="preserve"> T</w:t>
      </w:r>
      <w:r w:rsidRPr="0094085A">
        <w:rPr>
          <w:rFonts w:ascii="Arial" w:hAnsi="Arial" w:cs="Arial"/>
          <w:sz w:val="22"/>
          <w:szCs w:val="22"/>
        </w:rPr>
        <w:t xml:space="preserve">his model of task shifting is the shortage of psychiatrists and psychologists in resource-poor countries. Recovery Models and Person-centred Care Recovery models of </w:t>
      </w:r>
      <w:r w:rsidRPr="0094085A">
        <w:rPr>
          <w:rFonts w:ascii="Arial" w:hAnsi="Arial" w:cs="Arial"/>
          <w:sz w:val="22"/>
          <w:szCs w:val="22"/>
        </w:rPr>
        <w:lastRenderedPageBreak/>
        <w:t xml:space="preserve">mental health stress not eliminating symptoms, but hope, empowerment, and social inclusion. The </w:t>
      </w:r>
      <w:r w:rsidR="002F2AED">
        <w:rPr>
          <w:rFonts w:ascii="Arial" w:hAnsi="Arial" w:cs="Arial"/>
          <w:sz w:val="22"/>
          <w:szCs w:val="22"/>
        </w:rPr>
        <w:t>understanding</w:t>
      </w:r>
      <w:r w:rsidRPr="0094085A">
        <w:rPr>
          <w:rFonts w:ascii="Arial" w:hAnsi="Arial" w:cs="Arial"/>
          <w:sz w:val="22"/>
          <w:szCs w:val="22"/>
        </w:rPr>
        <w:t xml:space="preserve"> of person-centred care is one in which the assessment and intervention plan is based on individual need, values, and cultural background (Slade 2017). Service users are encouraged to be co-producers of their care plan and hold personal goals. This </w:t>
      </w:r>
      <w:r w:rsidR="00F35D72">
        <w:rPr>
          <w:rFonts w:ascii="Arial" w:hAnsi="Arial" w:cs="Arial"/>
          <w:sz w:val="22"/>
          <w:szCs w:val="22"/>
        </w:rPr>
        <w:t xml:space="preserve">coordinates </w:t>
      </w:r>
      <w:r w:rsidRPr="0094085A">
        <w:rPr>
          <w:rFonts w:ascii="Arial" w:hAnsi="Arial" w:cs="Arial"/>
          <w:sz w:val="22"/>
          <w:szCs w:val="22"/>
        </w:rPr>
        <w:t xml:space="preserve">with UK policy interest in enhancing the concepts of shared decision-making and self-management. Biopsychosocial Integration Modern </w:t>
      </w:r>
      <w:r w:rsidR="008F22C0">
        <w:rPr>
          <w:rFonts w:ascii="Arial" w:hAnsi="Arial" w:cs="Arial"/>
          <w:sz w:val="22"/>
          <w:szCs w:val="22"/>
        </w:rPr>
        <w:t xml:space="preserve">approach </w:t>
      </w:r>
      <w:r w:rsidRPr="0094085A">
        <w:rPr>
          <w:rFonts w:ascii="Arial" w:hAnsi="Arial" w:cs="Arial"/>
          <w:sz w:val="22"/>
          <w:szCs w:val="22"/>
        </w:rPr>
        <w:t xml:space="preserve">reflects a bio-psycho-social approach to mental health. The </w:t>
      </w:r>
      <w:r w:rsidRPr="0094085A">
        <w:rPr>
          <w:rFonts w:ascii="Arial" w:hAnsi="Arial" w:cs="Arial"/>
          <w:sz w:val="22"/>
          <w:szCs w:val="22"/>
        </w:rPr>
        <w:t xml:space="preserve">biopsychosocial model approach (Engel 1977) remains the </w:t>
      </w:r>
      <w:r w:rsidR="00F46015">
        <w:rPr>
          <w:rFonts w:ascii="Arial" w:hAnsi="Arial" w:cs="Arial"/>
          <w:sz w:val="22"/>
          <w:szCs w:val="22"/>
        </w:rPr>
        <w:t>rationale</w:t>
      </w:r>
      <w:r w:rsidRPr="0094085A">
        <w:rPr>
          <w:rFonts w:ascii="Arial" w:hAnsi="Arial" w:cs="Arial"/>
          <w:sz w:val="22"/>
          <w:szCs w:val="22"/>
        </w:rPr>
        <w:t xml:space="preserve">, since it holds that brain dysfunction, cognitive processes, and social context all interact with one another. Thus, effective management in the longer-term will </w:t>
      </w:r>
      <w:r w:rsidR="008C7794">
        <w:rPr>
          <w:rFonts w:ascii="Arial" w:hAnsi="Arial" w:cs="Arial"/>
          <w:sz w:val="22"/>
          <w:szCs w:val="22"/>
        </w:rPr>
        <w:t>inv</w:t>
      </w:r>
      <w:r w:rsidR="007746DF">
        <w:rPr>
          <w:rFonts w:ascii="Arial" w:hAnsi="Arial" w:cs="Arial"/>
          <w:sz w:val="22"/>
          <w:szCs w:val="22"/>
        </w:rPr>
        <w:t>olve</w:t>
      </w:r>
      <w:r w:rsidRPr="0094085A">
        <w:rPr>
          <w:rFonts w:ascii="Arial" w:hAnsi="Arial" w:cs="Arial"/>
          <w:sz w:val="22"/>
          <w:szCs w:val="22"/>
        </w:rPr>
        <w:t xml:space="preserve"> co-ordination between medical, psychological, and community sectors. Critical </w:t>
      </w:r>
      <w:r w:rsidR="00DC35F5">
        <w:rPr>
          <w:rFonts w:ascii="Arial" w:hAnsi="Arial" w:cs="Arial"/>
          <w:sz w:val="22"/>
          <w:szCs w:val="22"/>
        </w:rPr>
        <w:t>eva</w:t>
      </w:r>
      <w:r w:rsidR="002C6894">
        <w:rPr>
          <w:rFonts w:ascii="Arial" w:hAnsi="Arial" w:cs="Arial"/>
          <w:sz w:val="22"/>
          <w:szCs w:val="22"/>
        </w:rPr>
        <w:t>luati</w:t>
      </w:r>
      <w:r w:rsidR="0097685A">
        <w:rPr>
          <w:rFonts w:ascii="Arial" w:hAnsi="Arial" w:cs="Arial"/>
          <w:sz w:val="22"/>
          <w:szCs w:val="22"/>
        </w:rPr>
        <w:t>on</w:t>
      </w:r>
      <w:r w:rsidRPr="0094085A">
        <w:rPr>
          <w:rFonts w:ascii="Arial" w:hAnsi="Arial" w:cs="Arial"/>
          <w:sz w:val="22"/>
          <w:szCs w:val="22"/>
        </w:rPr>
        <w:t xml:space="preserve"> Although evidence exists for step-care approaches and collaborative-care approaches, </w:t>
      </w:r>
      <w:r w:rsidR="00727578">
        <w:rPr>
          <w:rFonts w:ascii="Arial" w:hAnsi="Arial" w:cs="Arial"/>
          <w:sz w:val="22"/>
          <w:szCs w:val="22"/>
        </w:rPr>
        <w:t>lack of integration</w:t>
      </w:r>
      <w:r w:rsidRPr="0094085A">
        <w:rPr>
          <w:rFonts w:ascii="Arial" w:hAnsi="Arial" w:cs="Arial"/>
          <w:sz w:val="22"/>
          <w:szCs w:val="22"/>
        </w:rPr>
        <w:t>, under-funding, and defici</w:t>
      </w:r>
      <w:r w:rsidR="00367A5E">
        <w:rPr>
          <w:rFonts w:ascii="Arial" w:hAnsi="Arial" w:cs="Arial"/>
          <w:sz w:val="22"/>
          <w:szCs w:val="22"/>
        </w:rPr>
        <w:t>ency</w:t>
      </w:r>
      <w:r w:rsidRPr="0094085A">
        <w:rPr>
          <w:rFonts w:ascii="Arial" w:hAnsi="Arial" w:cs="Arial"/>
          <w:sz w:val="22"/>
          <w:szCs w:val="22"/>
        </w:rPr>
        <w:t xml:space="preserve"> in trained personnel make their implementation difficult (NHS England 2019). Cultural </w:t>
      </w:r>
      <w:r w:rsidR="00D228B4">
        <w:rPr>
          <w:rFonts w:ascii="Arial" w:hAnsi="Arial" w:cs="Arial"/>
          <w:sz w:val="22"/>
          <w:szCs w:val="22"/>
        </w:rPr>
        <w:t xml:space="preserve">awareness </w:t>
      </w:r>
      <w:r w:rsidRPr="0094085A">
        <w:rPr>
          <w:rFonts w:ascii="Arial" w:hAnsi="Arial" w:cs="Arial"/>
          <w:sz w:val="22"/>
          <w:szCs w:val="22"/>
        </w:rPr>
        <w:t xml:space="preserve">and continuity of care nevertheless offer </w:t>
      </w:r>
      <w:r w:rsidRPr="0094085A">
        <w:rPr>
          <w:rFonts w:ascii="Arial" w:hAnsi="Arial" w:cs="Arial"/>
          <w:sz w:val="22"/>
          <w:szCs w:val="22"/>
        </w:rPr>
        <w:lastRenderedPageBreak/>
        <w:t xml:space="preserve">important challenge especially for ethnic minority groups continuity of care nevertheless offer important challenge especially for ethnic minority groups. Evaluation would suggest that improved </w:t>
      </w:r>
      <w:r w:rsidR="00193C0E">
        <w:rPr>
          <w:rFonts w:ascii="Arial" w:hAnsi="Arial" w:cs="Arial"/>
          <w:sz w:val="22"/>
          <w:szCs w:val="22"/>
        </w:rPr>
        <w:t>equality</w:t>
      </w:r>
      <w:r w:rsidRPr="0094085A">
        <w:rPr>
          <w:rFonts w:ascii="Arial" w:hAnsi="Arial" w:cs="Arial"/>
          <w:sz w:val="22"/>
          <w:szCs w:val="22"/>
        </w:rPr>
        <w:t xml:space="preserve"> and outcomes might be able to be achieved through continuing better access to primary-care training and digital-therapy infrastructures (Digital Health Strategy 2022).</w:t>
      </w:r>
      <w:r w:rsidR="00A154D2" w:rsidRPr="00A154D2">
        <w:rPr>
          <w:rFonts w:ascii="Arial" w:hAnsi="Arial" w:cs="Arial"/>
          <w:sz w:val="22"/>
          <w:szCs w:val="22"/>
        </w:rPr>
        <w:br/>
      </w:r>
    </w:p>
    <w:p w14:paraId="2500D5B3" w14:textId="447A0CFD" w:rsidR="00A154D2" w:rsidRPr="00A154D2" w:rsidRDefault="00F8637C" w:rsidP="00A154D2">
      <w:pPr>
        <w:rPr>
          <w:rFonts w:ascii="Arial" w:hAnsi="Arial" w:cs="Arial"/>
          <w:sz w:val="22"/>
          <w:szCs w:val="22"/>
        </w:rPr>
      </w:pPr>
      <w:r w:rsidRPr="0094085A">
        <w:rPr>
          <w:rFonts w:ascii="Arial" w:hAnsi="Arial" w:cs="Arial"/>
          <w:sz w:val="22"/>
          <w:szCs w:val="22"/>
        </w:rPr>
        <w:t xml:space="preserve">Policy, Health and Social-Care Agendas United Kingdom Policy Context </w:t>
      </w:r>
      <w:proofErr w:type="gramStart"/>
      <w:r w:rsidRPr="0094085A">
        <w:rPr>
          <w:rFonts w:ascii="Arial" w:hAnsi="Arial" w:cs="Arial"/>
          <w:sz w:val="22"/>
          <w:szCs w:val="22"/>
        </w:rPr>
        <w:t>The</w:t>
      </w:r>
      <w:proofErr w:type="gramEnd"/>
      <w:r w:rsidRPr="0094085A">
        <w:rPr>
          <w:rFonts w:ascii="Arial" w:hAnsi="Arial" w:cs="Arial"/>
          <w:sz w:val="22"/>
          <w:szCs w:val="22"/>
        </w:rPr>
        <w:t xml:space="preserve"> NHS Long Term Plan (NHS England 2019) pledges to increase mental health funding by a minimum of £2.3 billion annually and to extend </w:t>
      </w:r>
      <w:r w:rsidRPr="0094085A">
        <w:rPr>
          <w:rFonts w:ascii="Arial" w:hAnsi="Arial" w:cs="Arial"/>
          <w:sz w:val="22"/>
          <w:szCs w:val="22"/>
        </w:rPr>
        <w:t xml:space="preserve">access to psychological therapies to an additional two million individuals by 2024. This plan emphasizes the importance of parity between mental and physical health, early intervention, and the integration of services across primary, secondary, and community sectors. The Five Year Forward View for Mental Health (NHS England 2016) previously established the </w:t>
      </w:r>
      <w:r w:rsidR="00280193">
        <w:rPr>
          <w:rFonts w:ascii="Arial" w:hAnsi="Arial" w:cs="Arial"/>
          <w:sz w:val="22"/>
          <w:szCs w:val="22"/>
        </w:rPr>
        <w:t>basis</w:t>
      </w:r>
      <w:r w:rsidRPr="0094085A">
        <w:rPr>
          <w:rFonts w:ascii="Arial" w:hAnsi="Arial" w:cs="Arial"/>
          <w:sz w:val="22"/>
          <w:szCs w:val="22"/>
        </w:rPr>
        <w:t xml:space="preserve"> for this transformation, advocating for prevention and digital innovation. Legislative Frameworks </w:t>
      </w:r>
      <w:proofErr w:type="gramStart"/>
      <w:r w:rsidRPr="0094085A">
        <w:rPr>
          <w:rFonts w:ascii="Arial" w:hAnsi="Arial" w:cs="Arial"/>
          <w:sz w:val="22"/>
          <w:szCs w:val="22"/>
        </w:rPr>
        <w:t>The</w:t>
      </w:r>
      <w:proofErr w:type="gramEnd"/>
      <w:r w:rsidRPr="0094085A">
        <w:rPr>
          <w:rFonts w:ascii="Arial" w:hAnsi="Arial" w:cs="Arial"/>
          <w:sz w:val="22"/>
          <w:szCs w:val="22"/>
        </w:rPr>
        <w:t xml:space="preserve"> Mental Health Act (1983, amended 2007) serves as the legal </w:t>
      </w:r>
      <w:r w:rsidR="00CB3F29">
        <w:rPr>
          <w:rFonts w:ascii="Arial" w:hAnsi="Arial" w:cs="Arial"/>
          <w:sz w:val="22"/>
          <w:szCs w:val="22"/>
        </w:rPr>
        <w:t xml:space="preserve">basis </w:t>
      </w:r>
      <w:r w:rsidRPr="0094085A">
        <w:rPr>
          <w:rFonts w:ascii="Arial" w:hAnsi="Arial" w:cs="Arial"/>
          <w:sz w:val="22"/>
          <w:szCs w:val="22"/>
        </w:rPr>
        <w:t xml:space="preserve">for the detention and treatment of individuals with severe mental </w:t>
      </w:r>
      <w:r w:rsidR="00E427D5">
        <w:rPr>
          <w:rFonts w:ascii="Arial" w:hAnsi="Arial" w:cs="Arial"/>
          <w:sz w:val="22"/>
          <w:szCs w:val="22"/>
        </w:rPr>
        <w:t>disrupted</w:t>
      </w:r>
      <w:r w:rsidRPr="0094085A">
        <w:rPr>
          <w:rFonts w:ascii="Arial" w:hAnsi="Arial" w:cs="Arial"/>
          <w:sz w:val="22"/>
          <w:szCs w:val="22"/>
        </w:rPr>
        <w:t xml:space="preserve"> </w:t>
      </w:r>
      <w:r w:rsidRPr="0094085A">
        <w:rPr>
          <w:rFonts w:ascii="Arial" w:hAnsi="Arial" w:cs="Arial"/>
          <w:sz w:val="22"/>
          <w:szCs w:val="22"/>
        </w:rPr>
        <w:lastRenderedPageBreak/>
        <w:t>when there is a significant risk. Cu</w:t>
      </w:r>
      <w:r w:rsidR="00080F53">
        <w:rPr>
          <w:rFonts w:ascii="Arial" w:hAnsi="Arial" w:cs="Arial"/>
          <w:sz w:val="22"/>
          <w:szCs w:val="22"/>
        </w:rPr>
        <w:t xml:space="preserve">rrent improvement </w:t>
      </w:r>
      <w:r w:rsidRPr="0094085A">
        <w:rPr>
          <w:rFonts w:ascii="Arial" w:hAnsi="Arial" w:cs="Arial"/>
          <w:sz w:val="22"/>
          <w:szCs w:val="22"/>
        </w:rPr>
        <w:t xml:space="preserve">proposals seek to enhance patient rights and diminish inequalities in compulsory admissions (Department of Health and Social Care [DHSC] 2021). The Equality Act 2010 safeguards individuals against discrimination based on disability, including mental health conditions, ensuring that workplace accommodations and equal access to services are provided. Public-Health Strategy </w:t>
      </w:r>
      <w:proofErr w:type="gramStart"/>
      <w:r w:rsidRPr="0094085A">
        <w:rPr>
          <w:rFonts w:ascii="Arial" w:hAnsi="Arial" w:cs="Arial"/>
          <w:sz w:val="22"/>
          <w:szCs w:val="22"/>
        </w:rPr>
        <w:t>The</w:t>
      </w:r>
      <w:proofErr w:type="gramEnd"/>
      <w:r w:rsidRPr="0094085A">
        <w:rPr>
          <w:rFonts w:ascii="Arial" w:hAnsi="Arial" w:cs="Arial"/>
          <w:sz w:val="22"/>
          <w:szCs w:val="22"/>
        </w:rPr>
        <w:t xml:space="preserve"> Public Health Outcomes Framework 2020–2030 emphasizes the promotion of mental health, suicide prevention, and community resilience. Local authorities are </w:t>
      </w:r>
      <w:r w:rsidRPr="0094085A">
        <w:rPr>
          <w:rFonts w:ascii="Arial" w:hAnsi="Arial" w:cs="Arial"/>
          <w:sz w:val="22"/>
          <w:szCs w:val="22"/>
        </w:rPr>
        <w:t xml:space="preserve">tasked with commissioning wellbeing hubs and early intervention programs that focus on </w:t>
      </w:r>
      <w:r w:rsidR="00EA4ACB">
        <w:rPr>
          <w:rFonts w:ascii="Arial" w:hAnsi="Arial" w:cs="Arial"/>
          <w:sz w:val="22"/>
          <w:szCs w:val="22"/>
        </w:rPr>
        <w:t>supportive care interventions</w:t>
      </w:r>
      <w:r w:rsidRPr="0094085A">
        <w:rPr>
          <w:rFonts w:ascii="Arial" w:hAnsi="Arial" w:cs="Arial"/>
          <w:sz w:val="22"/>
          <w:szCs w:val="22"/>
        </w:rPr>
        <w:t xml:space="preserve">, exercise, diet, and social connections (Public Health England 2021). The incorporation of mental health indicators into broader public health planning signifies an acknowledgment that mental wellbeing is fundamental to all health aspects. Social-Care Policy and Integration </w:t>
      </w:r>
      <w:proofErr w:type="gramStart"/>
      <w:r w:rsidRPr="0094085A">
        <w:rPr>
          <w:rFonts w:ascii="Arial" w:hAnsi="Arial" w:cs="Arial"/>
          <w:sz w:val="22"/>
          <w:szCs w:val="22"/>
        </w:rPr>
        <w:t>The</w:t>
      </w:r>
      <w:proofErr w:type="gramEnd"/>
      <w:r w:rsidRPr="0094085A">
        <w:rPr>
          <w:rFonts w:ascii="Arial" w:hAnsi="Arial" w:cs="Arial"/>
          <w:sz w:val="22"/>
          <w:szCs w:val="22"/>
        </w:rPr>
        <w:t xml:space="preserve"> Care Act 2014 local</w:t>
      </w:r>
      <w:r w:rsidR="00404404">
        <w:rPr>
          <w:rFonts w:ascii="Arial" w:hAnsi="Arial" w:cs="Arial"/>
          <w:sz w:val="22"/>
          <w:szCs w:val="22"/>
        </w:rPr>
        <w:t xml:space="preserve"> regulations</w:t>
      </w:r>
      <w:r w:rsidRPr="0094085A">
        <w:rPr>
          <w:rFonts w:ascii="Arial" w:hAnsi="Arial" w:cs="Arial"/>
          <w:sz w:val="22"/>
          <w:szCs w:val="22"/>
        </w:rPr>
        <w:t xml:space="preserve"> authorities to </w:t>
      </w:r>
      <w:r w:rsidR="00243BCD">
        <w:rPr>
          <w:rFonts w:ascii="Arial" w:hAnsi="Arial" w:cs="Arial"/>
          <w:sz w:val="22"/>
          <w:szCs w:val="22"/>
        </w:rPr>
        <w:t>encourage</w:t>
      </w:r>
      <w:r w:rsidRPr="0094085A">
        <w:rPr>
          <w:rFonts w:ascii="Arial" w:hAnsi="Arial" w:cs="Arial"/>
          <w:sz w:val="22"/>
          <w:szCs w:val="22"/>
        </w:rPr>
        <w:t xml:space="preserve"> individual wellbeing and to offer assessments and support for caregivers. For individuals experiencing chronic depression, effective coordination among </w:t>
      </w:r>
      <w:r w:rsidRPr="0094085A">
        <w:rPr>
          <w:rFonts w:ascii="Arial" w:hAnsi="Arial" w:cs="Arial"/>
          <w:sz w:val="22"/>
          <w:szCs w:val="22"/>
        </w:rPr>
        <w:lastRenderedPageBreak/>
        <w:t>mental health trusts, primary care networks, and social care providers is essential to prevent care duplication and</w:t>
      </w:r>
      <w:r w:rsidR="009A7320">
        <w:rPr>
          <w:rFonts w:ascii="Arial" w:hAnsi="Arial" w:cs="Arial"/>
          <w:sz w:val="22"/>
          <w:szCs w:val="22"/>
        </w:rPr>
        <w:t xml:space="preserve"> disconnection </w:t>
      </w:r>
      <w:r w:rsidRPr="0094085A">
        <w:rPr>
          <w:rFonts w:ascii="Arial" w:hAnsi="Arial" w:cs="Arial"/>
          <w:sz w:val="22"/>
          <w:szCs w:val="22"/>
        </w:rPr>
        <w:t xml:space="preserve">(LGA 2022) </w:t>
      </w:r>
      <w:r w:rsidR="00A154D2" w:rsidRPr="00A154D2">
        <w:rPr>
          <w:rFonts w:ascii="Arial" w:hAnsi="Arial" w:cs="Arial"/>
          <w:sz w:val="22"/>
          <w:szCs w:val="22"/>
        </w:rPr>
        <w:br/>
      </w:r>
    </w:p>
    <w:p w14:paraId="58B8E172" w14:textId="2DCDED80" w:rsidR="00952A71" w:rsidRPr="0094085A" w:rsidRDefault="00F8637C" w:rsidP="00952A71">
      <w:pPr>
        <w:rPr>
          <w:rFonts w:ascii="Arial" w:hAnsi="Arial" w:cs="Arial"/>
          <w:sz w:val="22"/>
          <w:szCs w:val="22"/>
        </w:rPr>
      </w:pPr>
      <w:r w:rsidRPr="00EF6578">
        <w:rPr>
          <w:rFonts w:ascii="Arial" w:hAnsi="Arial" w:cs="Arial"/>
          <w:b/>
          <w:bCs/>
          <w:sz w:val="22"/>
          <w:szCs w:val="22"/>
        </w:rPr>
        <w:t xml:space="preserve">Vulnerable adults are </w:t>
      </w:r>
      <w:r w:rsidR="00120E43" w:rsidRPr="00EF6578">
        <w:rPr>
          <w:rFonts w:ascii="Arial" w:hAnsi="Arial" w:cs="Arial"/>
          <w:b/>
          <w:bCs/>
          <w:sz w:val="22"/>
          <w:szCs w:val="22"/>
        </w:rPr>
        <w:t xml:space="preserve">secured </w:t>
      </w:r>
      <w:r w:rsidRPr="00EF6578">
        <w:rPr>
          <w:rFonts w:ascii="Arial" w:hAnsi="Arial" w:cs="Arial"/>
          <w:b/>
          <w:bCs/>
          <w:sz w:val="22"/>
          <w:szCs w:val="22"/>
        </w:rPr>
        <w:t>protection and advocacy through multi-agency safeguarding partnerships.</w:t>
      </w:r>
      <w:r w:rsidRPr="00EF6578">
        <w:rPr>
          <w:rFonts w:ascii="Arial" w:hAnsi="Arial" w:cs="Arial"/>
          <w:b/>
          <w:bCs/>
          <w:sz w:val="22"/>
          <w:szCs w:val="22"/>
        </w:rPr>
        <w:br/>
      </w:r>
      <w:r w:rsidRPr="00F8637C">
        <w:rPr>
          <w:rFonts w:ascii="Arial" w:hAnsi="Arial" w:cs="Arial"/>
          <w:sz w:val="22"/>
          <w:szCs w:val="22"/>
        </w:rPr>
        <w:br/>
      </w:r>
      <w:r w:rsidRPr="00EF6578">
        <w:rPr>
          <w:rFonts w:ascii="Arial" w:hAnsi="Arial" w:cs="Arial"/>
          <w:b/>
          <w:bCs/>
          <w:sz w:val="22"/>
          <w:szCs w:val="22"/>
        </w:rPr>
        <w:t>Agenda for Global Health</w:t>
      </w:r>
      <w:r w:rsidRPr="00EF6578">
        <w:rPr>
          <w:rFonts w:ascii="Arial" w:hAnsi="Arial" w:cs="Arial"/>
          <w:b/>
          <w:bCs/>
          <w:sz w:val="22"/>
          <w:szCs w:val="22"/>
        </w:rPr>
        <w:br/>
      </w:r>
      <w:r w:rsidRPr="00F8637C">
        <w:rPr>
          <w:rFonts w:ascii="Arial" w:hAnsi="Arial" w:cs="Arial"/>
          <w:sz w:val="22"/>
          <w:szCs w:val="22"/>
        </w:rPr>
        <w:t xml:space="preserve">Global goals are outlined in the WHO Comprehensive Mental Health Action Plan 2013–2030, including a one-third decrease in suicide rates and a fifty percent increase in community-based mental health services (WHO 2023). Goal 3.4 of the Sustainable </w:t>
      </w:r>
      <w:r w:rsidRPr="00F8637C">
        <w:rPr>
          <w:rFonts w:ascii="Arial" w:hAnsi="Arial" w:cs="Arial"/>
          <w:sz w:val="22"/>
          <w:szCs w:val="22"/>
        </w:rPr>
        <w:t>Development Agenda places a strong emphasis on reducing non-</w:t>
      </w:r>
      <w:r w:rsidR="00CE4AB1">
        <w:rPr>
          <w:rFonts w:ascii="Arial" w:hAnsi="Arial" w:cs="Arial"/>
          <w:sz w:val="22"/>
          <w:szCs w:val="22"/>
        </w:rPr>
        <w:t xml:space="preserve"> infectious</w:t>
      </w:r>
      <w:r w:rsidRPr="00F8637C">
        <w:rPr>
          <w:rFonts w:ascii="Arial" w:hAnsi="Arial" w:cs="Arial"/>
          <w:sz w:val="22"/>
          <w:szCs w:val="22"/>
        </w:rPr>
        <w:t xml:space="preserve"> diseases while simultaneously promoting mental health and wellbeing. Through the WHO Collaborative Care Network, international cooperation promotes research, data exchange, and technical support to improve national mental health systems.</w:t>
      </w:r>
      <w:r w:rsidRPr="00F8637C">
        <w:rPr>
          <w:rFonts w:ascii="Arial" w:hAnsi="Arial" w:cs="Arial"/>
          <w:sz w:val="22"/>
          <w:szCs w:val="22"/>
        </w:rPr>
        <w:br/>
      </w:r>
      <w:r w:rsidRPr="00F8637C">
        <w:rPr>
          <w:rFonts w:ascii="Arial" w:hAnsi="Arial" w:cs="Arial"/>
          <w:sz w:val="22"/>
          <w:szCs w:val="22"/>
        </w:rPr>
        <w:br/>
      </w:r>
      <w:r w:rsidRPr="00EF6578">
        <w:rPr>
          <w:rFonts w:ascii="Arial" w:hAnsi="Arial" w:cs="Arial"/>
          <w:b/>
          <w:bCs/>
          <w:sz w:val="22"/>
          <w:szCs w:val="22"/>
        </w:rPr>
        <w:t>Difficulties in Service Delivery</w:t>
      </w:r>
      <w:r w:rsidRPr="00EF6578">
        <w:rPr>
          <w:rFonts w:ascii="Arial" w:hAnsi="Arial" w:cs="Arial"/>
          <w:b/>
          <w:bCs/>
          <w:sz w:val="22"/>
          <w:szCs w:val="22"/>
        </w:rPr>
        <w:br/>
      </w:r>
      <w:r w:rsidRPr="00F8637C">
        <w:rPr>
          <w:rFonts w:ascii="Arial" w:hAnsi="Arial" w:cs="Arial"/>
          <w:sz w:val="22"/>
          <w:szCs w:val="22"/>
        </w:rPr>
        <w:t xml:space="preserve">Service capacity is still inadequate despite </w:t>
      </w:r>
      <w:r w:rsidR="001B0B3E">
        <w:rPr>
          <w:rFonts w:ascii="Arial" w:hAnsi="Arial" w:cs="Arial"/>
          <w:sz w:val="22"/>
          <w:szCs w:val="22"/>
        </w:rPr>
        <w:t>effective</w:t>
      </w:r>
      <w:r w:rsidRPr="00F8637C">
        <w:rPr>
          <w:rFonts w:ascii="Arial" w:hAnsi="Arial" w:cs="Arial"/>
          <w:sz w:val="22"/>
          <w:szCs w:val="22"/>
        </w:rPr>
        <w:t xml:space="preserve"> policy frameworks. Psychological therapy wait</w:t>
      </w:r>
      <w:r w:rsidR="009325DA">
        <w:rPr>
          <w:rFonts w:ascii="Arial" w:hAnsi="Arial" w:cs="Arial"/>
          <w:sz w:val="22"/>
          <w:szCs w:val="22"/>
        </w:rPr>
        <w:t>s</w:t>
      </w:r>
      <w:r w:rsidRPr="00F8637C">
        <w:rPr>
          <w:rFonts w:ascii="Arial" w:hAnsi="Arial" w:cs="Arial"/>
          <w:sz w:val="22"/>
          <w:szCs w:val="22"/>
        </w:rPr>
        <w:t xml:space="preserve"> often</w:t>
      </w:r>
      <w:r w:rsidR="00122E33">
        <w:rPr>
          <w:rFonts w:ascii="Arial" w:hAnsi="Arial" w:cs="Arial"/>
          <w:sz w:val="22"/>
          <w:szCs w:val="22"/>
        </w:rPr>
        <w:t xml:space="preserve"> exceed </w:t>
      </w:r>
      <w:r w:rsidRPr="00F8637C">
        <w:rPr>
          <w:rFonts w:ascii="Arial" w:hAnsi="Arial" w:cs="Arial"/>
          <w:sz w:val="22"/>
          <w:szCs w:val="22"/>
        </w:rPr>
        <w:t>national goals, and regional</w:t>
      </w:r>
      <w:r w:rsidR="00122E33">
        <w:rPr>
          <w:rFonts w:ascii="Arial" w:hAnsi="Arial" w:cs="Arial"/>
          <w:sz w:val="22"/>
          <w:szCs w:val="22"/>
        </w:rPr>
        <w:t xml:space="preserve"> inequaliti</w:t>
      </w:r>
      <w:r w:rsidR="00E7416B">
        <w:rPr>
          <w:rFonts w:ascii="Arial" w:hAnsi="Arial" w:cs="Arial"/>
          <w:sz w:val="22"/>
          <w:szCs w:val="22"/>
        </w:rPr>
        <w:t>es</w:t>
      </w:r>
      <w:r w:rsidRPr="00F8637C">
        <w:rPr>
          <w:rFonts w:ascii="Arial" w:hAnsi="Arial" w:cs="Arial"/>
          <w:sz w:val="22"/>
          <w:szCs w:val="22"/>
        </w:rPr>
        <w:t xml:space="preserve"> and a lack of workers continue (NHS Benchmarking Network </w:t>
      </w:r>
      <w:r w:rsidRPr="00F8637C">
        <w:rPr>
          <w:rFonts w:ascii="Arial" w:hAnsi="Arial" w:cs="Arial"/>
          <w:sz w:val="22"/>
          <w:szCs w:val="22"/>
        </w:rPr>
        <w:lastRenderedPageBreak/>
        <w:t xml:space="preserve">2022). Racial inequality and socioeconomic </w:t>
      </w:r>
      <w:r w:rsidR="00AE7B31">
        <w:rPr>
          <w:rFonts w:ascii="Arial" w:hAnsi="Arial" w:cs="Arial"/>
          <w:sz w:val="22"/>
          <w:szCs w:val="22"/>
        </w:rPr>
        <w:t>disadvantage</w:t>
      </w:r>
      <w:r w:rsidRPr="00F8637C">
        <w:rPr>
          <w:rFonts w:ascii="Arial" w:hAnsi="Arial" w:cs="Arial"/>
          <w:sz w:val="22"/>
          <w:szCs w:val="22"/>
        </w:rPr>
        <w:t xml:space="preserve"> increase obstacles to care quality and access. </w:t>
      </w:r>
      <w:r w:rsidR="00C04CA9">
        <w:rPr>
          <w:rFonts w:ascii="Arial" w:hAnsi="Arial" w:cs="Arial"/>
          <w:sz w:val="22"/>
          <w:szCs w:val="22"/>
        </w:rPr>
        <w:t>Competitor</w:t>
      </w:r>
      <w:r w:rsidRPr="00F8637C">
        <w:rPr>
          <w:rFonts w:ascii="Arial" w:hAnsi="Arial" w:cs="Arial"/>
          <w:sz w:val="22"/>
          <w:szCs w:val="22"/>
        </w:rPr>
        <w:t>s contend that frequent reorganizations of</w:t>
      </w:r>
      <w:r w:rsidR="00952A71" w:rsidRPr="0094085A">
        <w:rPr>
          <w:rFonts w:ascii="Arial" w:hAnsi="Arial" w:cs="Arial"/>
          <w:sz w:val="22"/>
          <w:szCs w:val="22"/>
        </w:rPr>
        <w:t xml:space="preserve"> Opponents contend that the NHS's many reorganisations have weakened accountability and</w:t>
      </w:r>
      <w:r w:rsidR="005E43CE">
        <w:rPr>
          <w:rFonts w:ascii="Arial" w:hAnsi="Arial" w:cs="Arial"/>
          <w:sz w:val="22"/>
          <w:szCs w:val="22"/>
        </w:rPr>
        <w:t xml:space="preserve"> obstr</w:t>
      </w:r>
      <w:r w:rsidR="00B0726D">
        <w:rPr>
          <w:rFonts w:ascii="Arial" w:hAnsi="Arial" w:cs="Arial"/>
          <w:sz w:val="22"/>
          <w:szCs w:val="22"/>
        </w:rPr>
        <w:t xml:space="preserve">ucted </w:t>
      </w:r>
      <w:r w:rsidR="00952A71" w:rsidRPr="0094085A">
        <w:rPr>
          <w:rFonts w:ascii="Arial" w:hAnsi="Arial" w:cs="Arial"/>
          <w:sz w:val="22"/>
          <w:szCs w:val="22"/>
        </w:rPr>
        <w:t>continuity of care (Kings Fund 2022).</w:t>
      </w:r>
      <w:r w:rsidR="00952A71" w:rsidRPr="0094085A">
        <w:rPr>
          <w:rFonts w:ascii="Arial" w:hAnsi="Arial" w:cs="Arial"/>
          <w:sz w:val="22"/>
          <w:szCs w:val="22"/>
        </w:rPr>
        <w:br/>
      </w:r>
      <w:r w:rsidR="00952A71" w:rsidRPr="0094085A">
        <w:rPr>
          <w:rFonts w:ascii="Arial" w:hAnsi="Arial" w:cs="Arial"/>
          <w:sz w:val="22"/>
          <w:szCs w:val="22"/>
        </w:rPr>
        <w:br/>
        <w:t>Assessment of the Present Agenda</w:t>
      </w:r>
      <w:r w:rsidR="00952A71" w:rsidRPr="0094085A">
        <w:rPr>
          <w:rFonts w:ascii="Arial" w:hAnsi="Arial" w:cs="Arial"/>
          <w:sz w:val="22"/>
          <w:szCs w:val="22"/>
        </w:rPr>
        <w:br/>
        <w:t>The UK's strategy has</w:t>
      </w:r>
      <w:r w:rsidR="00FB41D7">
        <w:rPr>
          <w:rFonts w:ascii="Arial" w:hAnsi="Arial" w:cs="Arial"/>
          <w:sz w:val="22"/>
          <w:szCs w:val="22"/>
        </w:rPr>
        <w:t xml:space="preserve"> uneven </w:t>
      </w:r>
      <w:r w:rsidR="00952A71" w:rsidRPr="0094085A">
        <w:rPr>
          <w:rFonts w:ascii="Arial" w:hAnsi="Arial" w:cs="Arial"/>
          <w:sz w:val="22"/>
          <w:szCs w:val="22"/>
        </w:rPr>
        <w:t xml:space="preserve">execution but a clear strategic aim. Sustained investment, workforce development, and cross-sector cooperation with housing, education, and employment services are necessary for implementation. Digital </w:t>
      </w:r>
      <w:r w:rsidR="00952A71" w:rsidRPr="0094085A">
        <w:rPr>
          <w:rFonts w:ascii="Arial" w:hAnsi="Arial" w:cs="Arial"/>
          <w:sz w:val="22"/>
          <w:szCs w:val="22"/>
        </w:rPr>
        <w:t xml:space="preserve">platforms, peer support groups, and community-based models show promise in reducing treatment disparities, but thorough assessment is necessary to </w:t>
      </w:r>
      <w:r w:rsidR="00DE331A">
        <w:rPr>
          <w:rFonts w:ascii="Arial" w:hAnsi="Arial" w:cs="Arial"/>
          <w:sz w:val="22"/>
          <w:szCs w:val="22"/>
        </w:rPr>
        <w:t xml:space="preserve">assure </w:t>
      </w:r>
      <w:r w:rsidR="00952A71" w:rsidRPr="0094085A">
        <w:rPr>
          <w:rFonts w:ascii="Arial" w:hAnsi="Arial" w:cs="Arial"/>
          <w:sz w:val="22"/>
          <w:szCs w:val="22"/>
        </w:rPr>
        <w:t>efficacy and equity.</w:t>
      </w:r>
    </w:p>
    <w:p w14:paraId="1D7735D6" w14:textId="77777777" w:rsidR="00952A71" w:rsidRPr="0094085A" w:rsidRDefault="00952A71" w:rsidP="00952A71">
      <w:pPr>
        <w:rPr>
          <w:rFonts w:ascii="Arial" w:hAnsi="Arial" w:cs="Arial"/>
          <w:sz w:val="22"/>
          <w:szCs w:val="22"/>
        </w:rPr>
      </w:pPr>
    </w:p>
    <w:p w14:paraId="5882DA34" w14:textId="77777777" w:rsidR="005D501E" w:rsidRPr="00EF6578" w:rsidRDefault="005D501E" w:rsidP="005D501E">
      <w:pPr>
        <w:rPr>
          <w:rFonts w:ascii="Arial" w:hAnsi="Arial" w:cs="Arial"/>
          <w:b/>
          <w:bCs/>
          <w:sz w:val="22"/>
          <w:szCs w:val="22"/>
        </w:rPr>
      </w:pPr>
      <w:r w:rsidRPr="00EF6578">
        <w:rPr>
          <w:rFonts w:ascii="Arial" w:hAnsi="Arial" w:cs="Arial"/>
          <w:b/>
          <w:bCs/>
          <w:sz w:val="22"/>
          <w:szCs w:val="22"/>
        </w:rPr>
        <w:t>Future Challenges and Innovations in Depression Care</w:t>
      </w:r>
    </w:p>
    <w:p w14:paraId="2EF9E0EC" w14:textId="77777777" w:rsidR="005D501E" w:rsidRPr="00EF6578" w:rsidRDefault="005D501E" w:rsidP="005D501E">
      <w:pPr>
        <w:rPr>
          <w:rFonts w:ascii="Arial" w:hAnsi="Arial" w:cs="Arial"/>
          <w:b/>
          <w:bCs/>
          <w:sz w:val="22"/>
          <w:szCs w:val="22"/>
        </w:rPr>
      </w:pPr>
      <w:r w:rsidRPr="00EF6578">
        <w:rPr>
          <w:rFonts w:ascii="Arial" w:hAnsi="Arial" w:cs="Arial"/>
          <w:b/>
          <w:bCs/>
          <w:sz w:val="22"/>
          <w:szCs w:val="22"/>
        </w:rPr>
        <w:t>Global and Societal Challenges</w:t>
      </w:r>
    </w:p>
    <w:p w14:paraId="43368404" w14:textId="77777777" w:rsidR="005D501E" w:rsidRPr="0094085A" w:rsidRDefault="005D501E" w:rsidP="005D501E">
      <w:pPr>
        <w:rPr>
          <w:rFonts w:ascii="Arial" w:hAnsi="Arial" w:cs="Arial"/>
          <w:sz w:val="22"/>
          <w:szCs w:val="22"/>
        </w:rPr>
      </w:pPr>
    </w:p>
    <w:p w14:paraId="1D7375D5" w14:textId="5750F42F" w:rsidR="005D501E" w:rsidRPr="0094085A" w:rsidRDefault="005D501E" w:rsidP="005D501E">
      <w:pPr>
        <w:rPr>
          <w:rFonts w:ascii="Arial" w:hAnsi="Arial" w:cs="Arial"/>
          <w:sz w:val="22"/>
          <w:szCs w:val="22"/>
        </w:rPr>
      </w:pPr>
      <w:r w:rsidRPr="0094085A">
        <w:rPr>
          <w:rFonts w:ascii="Arial" w:hAnsi="Arial" w:cs="Arial"/>
          <w:sz w:val="22"/>
          <w:szCs w:val="22"/>
        </w:rPr>
        <w:t xml:space="preserve">Depression continues to be one of the most rapidly increasing causes of disability globally, influenced by socioeconomic disparities, climate-related anxiety, and geopolitical </w:t>
      </w:r>
      <w:r w:rsidR="00976201">
        <w:rPr>
          <w:rFonts w:ascii="Arial" w:hAnsi="Arial" w:cs="Arial"/>
          <w:sz w:val="22"/>
          <w:szCs w:val="22"/>
        </w:rPr>
        <w:t xml:space="preserve">conflict </w:t>
      </w:r>
      <w:r w:rsidRPr="0094085A">
        <w:rPr>
          <w:rFonts w:ascii="Arial" w:hAnsi="Arial" w:cs="Arial"/>
          <w:sz w:val="22"/>
          <w:szCs w:val="22"/>
        </w:rPr>
        <w:t xml:space="preserve">(WHO 2023). The COVID-19 pandemic led </w:t>
      </w:r>
      <w:r w:rsidRPr="0094085A">
        <w:rPr>
          <w:rFonts w:ascii="Arial" w:hAnsi="Arial" w:cs="Arial"/>
          <w:sz w:val="22"/>
          <w:szCs w:val="22"/>
        </w:rPr>
        <w:lastRenderedPageBreak/>
        <w:t>to a 25% increase in worldwide prevalence, highlighting vulnerabilities in mental health infrastructure (Santomauro et al. 2021). The recovery process following the pandemic necessitates systems that can accommodate spikes in psychological demand while also addressing existing backlogs in elective and community services. In the UK, funding for mental health still accounts for less than 13% of NHS spending, despite the significant burden of disease (NHS Benchmarking Network 2023).</w:t>
      </w:r>
    </w:p>
    <w:p w14:paraId="717C20D3" w14:textId="77777777" w:rsidR="005D501E" w:rsidRPr="0094085A" w:rsidRDefault="005D501E" w:rsidP="005D501E">
      <w:pPr>
        <w:rPr>
          <w:rFonts w:ascii="Arial" w:hAnsi="Arial" w:cs="Arial"/>
          <w:sz w:val="22"/>
          <w:szCs w:val="22"/>
        </w:rPr>
      </w:pPr>
    </w:p>
    <w:p w14:paraId="010EDB83" w14:textId="77777777" w:rsidR="004A52FE" w:rsidRDefault="004A52FE" w:rsidP="005D501E">
      <w:pPr>
        <w:rPr>
          <w:rFonts w:ascii="Arial" w:hAnsi="Arial" w:cs="Arial"/>
          <w:sz w:val="22"/>
          <w:szCs w:val="22"/>
        </w:rPr>
      </w:pPr>
    </w:p>
    <w:p w14:paraId="75C4DAD3" w14:textId="77777777" w:rsidR="004A52FE" w:rsidRDefault="004A52FE" w:rsidP="005D501E">
      <w:pPr>
        <w:rPr>
          <w:rFonts w:ascii="Arial" w:hAnsi="Arial" w:cs="Arial"/>
          <w:sz w:val="22"/>
          <w:szCs w:val="22"/>
        </w:rPr>
      </w:pPr>
    </w:p>
    <w:p w14:paraId="4204448D" w14:textId="3207F167" w:rsidR="005D501E" w:rsidRPr="004A52FE" w:rsidRDefault="005D501E" w:rsidP="005D501E">
      <w:pPr>
        <w:rPr>
          <w:rFonts w:ascii="Arial" w:hAnsi="Arial" w:cs="Arial"/>
          <w:b/>
          <w:bCs/>
          <w:sz w:val="22"/>
          <w:szCs w:val="22"/>
        </w:rPr>
      </w:pPr>
      <w:r w:rsidRPr="004A52FE">
        <w:rPr>
          <w:rFonts w:ascii="Arial" w:hAnsi="Arial" w:cs="Arial"/>
          <w:b/>
          <w:bCs/>
          <w:sz w:val="22"/>
          <w:szCs w:val="22"/>
        </w:rPr>
        <w:t>Workforce Pressures and Skill Mix</w:t>
      </w:r>
    </w:p>
    <w:p w14:paraId="38C69F7A" w14:textId="77777777" w:rsidR="005D501E" w:rsidRPr="0094085A" w:rsidRDefault="005D501E" w:rsidP="005D501E">
      <w:pPr>
        <w:rPr>
          <w:rFonts w:ascii="Arial" w:hAnsi="Arial" w:cs="Arial"/>
          <w:sz w:val="22"/>
          <w:szCs w:val="22"/>
        </w:rPr>
      </w:pPr>
    </w:p>
    <w:p w14:paraId="4EE608CD" w14:textId="0036D60F" w:rsidR="00952A71" w:rsidRPr="0094085A" w:rsidRDefault="005D501E" w:rsidP="005D501E">
      <w:pPr>
        <w:rPr>
          <w:rFonts w:ascii="Arial" w:hAnsi="Arial" w:cs="Arial"/>
          <w:sz w:val="22"/>
          <w:szCs w:val="22"/>
        </w:rPr>
      </w:pPr>
      <w:r w:rsidRPr="0094085A">
        <w:rPr>
          <w:rFonts w:ascii="Arial" w:hAnsi="Arial" w:cs="Arial"/>
          <w:sz w:val="22"/>
          <w:szCs w:val="22"/>
        </w:rPr>
        <w:t>A continuous shortage of workforce poses a threat to the sustainability of services. The Royal College of Psychiatrists (2023) indicates that there are national</w:t>
      </w:r>
      <w:r w:rsidR="00EC07DE">
        <w:rPr>
          <w:rFonts w:ascii="Arial" w:hAnsi="Arial" w:cs="Arial"/>
          <w:sz w:val="22"/>
          <w:szCs w:val="22"/>
        </w:rPr>
        <w:t xml:space="preserve"> shortage</w:t>
      </w:r>
      <w:r w:rsidR="00A63E74">
        <w:rPr>
          <w:rFonts w:ascii="Arial" w:hAnsi="Arial" w:cs="Arial"/>
          <w:sz w:val="22"/>
          <w:szCs w:val="22"/>
        </w:rPr>
        <w:t xml:space="preserve"> </w:t>
      </w:r>
      <w:r w:rsidRPr="0094085A">
        <w:rPr>
          <w:rFonts w:ascii="Arial" w:hAnsi="Arial" w:cs="Arial"/>
          <w:sz w:val="22"/>
          <w:szCs w:val="22"/>
        </w:rPr>
        <w:t>of consultant psychiatrists and mental health nurses exceeding 15%. High levels of stress, burnout, and wage</w:t>
      </w:r>
      <w:r w:rsidR="00A63E74">
        <w:rPr>
          <w:rFonts w:ascii="Arial" w:hAnsi="Arial" w:cs="Arial"/>
          <w:sz w:val="22"/>
          <w:szCs w:val="22"/>
        </w:rPr>
        <w:t xml:space="preserve"> </w:t>
      </w:r>
      <w:r w:rsidR="00FF24C9">
        <w:rPr>
          <w:rFonts w:ascii="Arial" w:hAnsi="Arial" w:cs="Arial"/>
          <w:sz w:val="22"/>
          <w:szCs w:val="22"/>
        </w:rPr>
        <w:t>difference</w:t>
      </w:r>
      <w:r w:rsidRPr="0094085A">
        <w:rPr>
          <w:rFonts w:ascii="Arial" w:hAnsi="Arial" w:cs="Arial"/>
          <w:sz w:val="22"/>
          <w:szCs w:val="22"/>
        </w:rPr>
        <w:t xml:space="preserve"> are </w:t>
      </w:r>
      <w:r w:rsidR="00E635EB">
        <w:rPr>
          <w:rFonts w:ascii="Arial" w:hAnsi="Arial" w:cs="Arial"/>
          <w:sz w:val="22"/>
          <w:szCs w:val="22"/>
        </w:rPr>
        <w:t>discourag</w:t>
      </w:r>
      <w:r w:rsidRPr="0094085A">
        <w:rPr>
          <w:rFonts w:ascii="Arial" w:hAnsi="Arial" w:cs="Arial"/>
          <w:sz w:val="22"/>
          <w:szCs w:val="22"/>
        </w:rPr>
        <w:t>ing recruitment and retention</w:t>
      </w:r>
      <w:r w:rsidR="004509F4">
        <w:rPr>
          <w:rFonts w:ascii="Arial" w:hAnsi="Arial" w:cs="Arial"/>
          <w:sz w:val="22"/>
          <w:szCs w:val="22"/>
        </w:rPr>
        <w:t xml:space="preserve"> policies</w:t>
      </w:r>
      <w:r w:rsidRPr="0094085A">
        <w:rPr>
          <w:rFonts w:ascii="Arial" w:hAnsi="Arial" w:cs="Arial"/>
          <w:sz w:val="22"/>
          <w:szCs w:val="22"/>
        </w:rPr>
        <w:t>. Innovative approaches—such as the introduction of associate psychological practitioners, mental health pharmacists, and peer support workers—are</w:t>
      </w:r>
      <w:r w:rsidR="0078473B">
        <w:rPr>
          <w:rFonts w:ascii="Arial" w:hAnsi="Arial" w:cs="Arial"/>
          <w:sz w:val="22"/>
          <w:szCs w:val="22"/>
        </w:rPr>
        <w:t xml:space="preserve"> expanding</w:t>
      </w:r>
      <w:r w:rsidRPr="0094085A">
        <w:rPr>
          <w:rFonts w:ascii="Arial" w:hAnsi="Arial" w:cs="Arial"/>
          <w:sz w:val="22"/>
          <w:szCs w:val="22"/>
        </w:rPr>
        <w:t xml:space="preserve"> the skill mix and creating new </w:t>
      </w:r>
      <w:r w:rsidRPr="0094085A">
        <w:rPr>
          <w:rFonts w:ascii="Arial" w:hAnsi="Arial" w:cs="Arial"/>
          <w:sz w:val="22"/>
          <w:szCs w:val="22"/>
        </w:rPr>
        <w:lastRenderedPageBreak/>
        <w:t>career opportunities (NHS England 2022). Digital supervision platforms and blended learning methods can ensure quality assurance while enhancing training capacity.</w:t>
      </w:r>
    </w:p>
    <w:p w14:paraId="0701FCBE" w14:textId="77777777" w:rsidR="005D501E" w:rsidRPr="0094085A" w:rsidRDefault="005D501E" w:rsidP="005D501E">
      <w:pPr>
        <w:rPr>
          <w:rFonts w:ascii="Arial" w:hAnsi="Arial" w:cs="Arial"/>
          <w:sz w:val="22"/>
          <w:szCs w:val="22"/>
        </w:rPr>
      </w:pPr>
    </w:p>
    <w:p w14:paraId="3D2FD94F" w14:textId="77777777" w:rsidR="0022681C" w:rsidRDefault="0022681C" w:rsidP="005D501E">
      <w:pPr>
        <w:rPr>
          <w:rFonts w:ascii="Arial" w:hAnsi="Arial" w:cs="Arial"/>
          <w:sz w:val="22"/>
          <w:szCs w:val="22"/>
        </w:rPr>
      </w:pPr>
    </w:p>
    <w:p w14:paraId="6033E57F" w14:textId="77777777" w:rsidR="0022681C" w:rsidRDefault="0022681C" w:rsidP="005D501E">
      <w:pPr>
        <w:rPr>
          <w:rFonts w:ascii="Arial" w:hAnsi="Arial" w:cs="Arial"/>
          <w:sz w:val="22"/>
          <w:szCs w:val="22"/>
        </w:rPr>
      </w:pPr>
    </w:p>
    <w:p w14:paraId="79EF5ABA" w14:textId="6FB0798C" w:rsidR="005D501E" w:rsidRPr="00EF7ACA" w:rsidRDefault="005D501E" w:rsidP="005D501E">
      <w:pPr>
        <w:rPr>
          <w:rFonts w:ascii="Arial" w:hAnsi="Arial" w:cs="Arial"/>
          <w:b/>
          <w:bCs/>
          <w:sz w:val="22"/>
          <w:szCs w:val="22"/>
        </w:rPr>
      </w:pPr>
      <w:r w:rsidRPr="00EF7ACA">
        <w:rPr>
          <w:rFonts w:ascii="Arial" w:hAnsi="Arial" w:cs="Arial"/>
          <w:b/>
          <w:bCs/>
          <w:sz w:val="22"/>
          <w:szCs w:val="22"/>
        </w:rPr>
        <w:t>Digital Transformation and Artificial Intelligence</w:t>
      </w:r>
    </w:p>
    <w:p w14:paraId="6E78863B" w14:textId="77777777" w:rsidR="005D501E" w:rsidRPr="0094085A" w:rsidRDefault="005D501E" w:rsidP="005D501E">
      <w:pPr>
        <w:rPr>
          <w:rFonts w:ascii="Arial" w:hAnsi="Arial" w:cs="Arial"/>
          <w:sz w:val="22"/>
          <w:szCs w:val="22"/>
        </w:rPr>
      </w:pPr>
    </w:p>
    <w:p w14:paraId="5FA277C4" w14:textId="0081B26E" w:rsidR="00DA4AAC" w:rsidRPr="00DA4AAC" w:rsidRDefault="00F43952" w:rsidP="00DA4AAC">
      <w:pPr>
        <w:rPr>
          <w:rFonts w:ascii="Arial" w:hAnsi="Arial" w:cs="Arial"/>
          <w:sz w:val="22"/>
          <w:szCs w:val="22"/>
        </w:rPr>
      </w:pPr>
      <w:r w:rsidRPr="00F43952">
        <w:rPr>
          <w:rFonts w:ascii="Arial" w:hAnsi="Arial" w:cs="Arial"/>
          <w:sz w:val="22"/>
          <w:szCs w:val="22"/>
        </w:rPr>
        <w:t>Digital technologies are revolutionizing depression prevention, assessment, and treatment. Mobile apps offer real-time mood tracking, cognitive-</w:t>
      </w:r>
      <w:proofErr w:type="spellStart"/>
      <w:r w:rsidRPr="00F43952">
        <w:rPr>
          <w:rFonts w:ascii="Arial" w:hAnsi="Arial" w:cs="Arial"/>
          <w:sz w:val="22"/>
          <w:szCs w:val="22"/>
        </w:rPr>
        <w:t>behavioral</w:t>
      </w:r>
      <w:proofErr w:type="spellEnd"/>
      <w:r w:rsidRPr="00F43952">
        <w:rPr>
          <w:rFonts w:ascii="Arial" w:hAnsi="Arial" w:cs="Arial"/>
          <w:sz w:val="22"/>
          <w:szCs w:val="22"/>
        </w:rPr>
        <w:t xml:space="preserve"> interventions, and crisis support (</w:t>
      </w:r>
      <w:proofErr w:type="spellStart"/>
      <w:r w:rsidRPr="00F43952">
        <w:rPr>
          <w:rFonts w:ascii="Arial" w:hAnsi="Arial" w:cs="Arial"/>
          <w:sz w:val="22"/>
          <w:szCs w:val="22"/>
        </w:rPr>
        <w:t>Torous</w:t>
      </w:r>
      <w:proofErr w:type="spellEnd"/>
      <w:r w:rsidRPr="00F43952">
        <w:rPr>
          <w:rFonts w:ascii="Arial" w:hAnsi="Arial" w:cs="Arial"/>
          <w:sz w:val="22"/>
          <w:szCs w:val="22"/>
        </w:rPr>
        <w:t xml:space="preserve"> et al. 2021). AI </w:t>
      </w:r>
      <w:r w:rsidRPr="00F43952">
        <w:rPr>
          <w:rFonts w:ascii="Arial" w:hAnsi="Arial" w:cs="Arial"/>
          <w:sz w:val="22"/>
          <w:szCs w:val="22"/>
        </w:rPr>
        <w:t>algorithms predict relapses and personalize treatment plans using electronic health records (Bennion et al. 2022). However, concerns around data privacy, algorithmic bias, and digital inequality persist. NICE (2023) has established evidence standards for digital health technologies, ensuring clinical safety and cost-effectiveness before NHS adoption.</w:t>
      </w:r>
      <w:r w:rsidR="00DA4AAC" w:rsidRPr="00DA4AAC">
        <w:t xml:space="preserve"> </w:t>
      </w:r>
      <w:r w:rsidR="00DA4AAC" w:rsidRPr="00DA4AAC">
        <w:rPr>
          <w:rFonts w:ascii="Arial" w:hAnsi="Arial" w:cs="Arial"/>
          <w:sz w:val="22"/>
          <w:szCs w:val="22"/>
        </w:rPr>
        <w:t>Digital technologies are transforming depression care in several ways:</w:t>
      </w:r>
    </w:p>
    <w:p w14:paraId="76D9789C" w14:textId="77777777" w:rsidR="00DA4AAC" w:rsidRPr="00DA4AAC" w:rsidRDefault="00DA4AAC" w:rsidP="00DA4AAC">
      <w:pPr>
        <w:rPr>
          <w:rFonts w:ascii="Arial" w:hAnsi="Arial" w:cs="Arial"/>
          <w:sz w:val="22"/>
          <w:szCs w:val="22"/>
        </w:rPr>
      </w:pPr>
      <w:r w:rsidRPr="00DA4AAC">
        <w:rPr>
          <w:rFonts w:ascii="Arial" w:hAnsi="Arial" w:cs="Arial"/>
          <w:sz w:val="22"/>
          <w:szCs w:val="22"/>
        </w:rPr>
        <w:t>- Mobile apps enable real-time mood tracking, cognitive-</w:t>
      </w:r>
      <w:proofErr w:type="spellStart"/>
      <w:r w:rsidRPr="00DA4AAC">
        <w:rPr>
          <w:rFonts w:ascii="Arial" w:hAnsi="Arial" w:cs="Arial"/>
          <w:sz w:val="22"/>
          <w:szCs w:val="22"/>
        </w:rPr>
        <w:t>behavioral</w:t>
      </w:r>
      <w:proofErr w:type="spellEnd"/>
      <w:r w:rsidRPr="00DA4AAC">
        <w:rPr>
          <w:rFonts w:ascii="Arial" w:hAnsi="Arial" w:cs="Arial"/>
          <w:sz w:val="22"/>
          <w:szCs w:val="22"/>
        </w:rPr>
        <w:t xml:space="preserve"> interventions, and crisis support.</w:t>
      </w:r>
    </w:p>
    <w:p w14:paraId="0FF4F3C8" w14:textId="77777777" w:rsidR="00DA4AAC" w:rsidRPr="00DA4AAC" w:rsidRDefault="00DA4AAC" w:rsidP="00DA4AAC">
      <w:pPr>
        <w:rPr>
          <w:rFonts w:ascii="Arial" w:hAnsi="Arial" w:cs="Arial"/>
          <w:sz w:val="22"/>
          <w:szCs w:val="22"/>
        </w:rPr>
      </w:pPr>
      <w:r w:rsidRPr="00DA4AAC">
        <w:rPr>
          <w:rFonts w:ascii="Arial" w:hAnsi="Arial" w:cs="Arial"/>
          <w:sz w:val="22"/>
          <w:szCs w:val="22"/>
        </w:rPr>
        <w:t xml:space="preserve">- AI algorithms predict relapses and personalize treatment </w:t>
      </w:r>
      <w:r w:rsidRPr="00DA4AAC">
        <w:rPr>
          <w:rFonts w:ascii="Arial" w:hAnsi="Arial" w:cs="Arial"/>
          <w:sz w:val="22"/>
          <w:szCs w:val="22"/>
        </w:rPr>
        <w:lastRenderedPageBreak/>
        <w:t>plans using electronic health records.</w:t>
      </w:r>
    </w:p>
    <w:p w14:paraId="433903EB" w14:textId="77777777" w:rsidR="00DA4AAC" w:rsidRPr="00DA4AAC" w:rsidRDefault="00DA4AAC" w:rsidP="00DA4AAC">
      <w:pPr>
        <w:rPr>
          <w:rFonts w:ascii="Arial" w:hAnsi="Arial" w:cs="Arial"/>
          <w:sz w:val="22"/>
          <w:szCs w:val="22"/>
        </w:rPr>
      </w:pPr>
      <w:r w:rsidRPr="00DA4AAC">
        <w:rPr>
          <w:rFonts w:ascii="Arial" w:hAnsi="Arial" w:cs="Arial"/>
          <w:sz w:val="22"/>
          <w:szCs w:val="22"/>
        </w:rPr>
        <w:t>- Digital tools can increase access to care, especially for underserved populations.</w:t>
      </w:r>
    </w:p>
    <w:p w14:paraId="7D58140D" w14:textId="77777777" w:rsidR="00DA4AAC" w:rsidRPr="00DA4AAC" w:rsidRDefault="00DA4AAC" w:rsidP="00DA4AAC">
      <w:pPr>
        <w:rPr>
          <w:rFonts w:ascii="Arial" w:hAnsi="Arial" w:cs="Arial"/>
          <w:sz w:val="22"/>
          <w:szCs w:val="22"/>
        </w:rPr>
      </w:pPr>
    </w:p>
    <w:p w14:paraId="37063414" w14:textId="77777777" w:rsidR="00DA4AAC" w:rsidRPr="00DA4AAC" w:rsidRDefault="00DA4AAC" w:rsidP="00DA4AAC">
      <w:pPr>
        <w:rPr>
          <w:rFonts w:ascii="Arial" w:hAnsi="Arial" w:cs="Arial"/>
          <w:sz w:val="22"/>
          <w:szCs w:val="22"/>
        </w:rPr>
      </w:pPr>
      <w:r w:rsidRPr="00DA4AAC">
        <w:rPr>
          <w:rFonts w:ascii="Arial" w:hAnsi="Arial" w:cs="Arial"/>
          <w:sz w:val="22"/>
          <w:szCs w:val="22"/>
        </w:rPr>
        <w:t>However, there are also challenges to consider:</w:t>
      </w:r>
    </w:p>
    <w:p w14:paraId="0408B8C3" w14:textId="77777777" w:rsidR="00DA4AAC" w:rsidRPr="00DA4AAC" w:rsidRDefault="00DA4AAC" w:rsidP="00DA4AAC">
      <w:pPr>
        <w:rPr>
          <w:rFonts w:ascii="Arial" w:hAnsi="Arial" w:cs="Arial"/>
          <w:sz w:val="22"/>
          <w:szCs w:val="22"/>
        </w:rPr>
      </w:pPr>
      <w:r w:rsidRPr="00DA4AAC">
        <w:rPr>
          <w:rFonts w:ascii="Arial" w:hAnsi="Arial" w:cs="Arial"/>
          <w:sz w:val="22"/>
          <w:szCs w:val="22"/>
        </w:rPr>
        <w:t>- Data privacy and security concerns</w:t>
      </w:r>
    </w:p>
    <w:p w14:paraId="5DA4CDFB" w14:textId="77777777" w:rsidR="00DA4AAC" w:rsidRPr="00DA4AAC" w:rsidRDefault="00DA4AAC" w:rsidP="00DA4AAC">
      <w:pPr>
        <w:rPr>
          <w:rFonts w:ascii="Arial" w:hAnsi="Arial" w:cs="Arial"/>
          <w:sz w:val="22"/>
          <w:szCs w:val="22"/>
        </w:rPr>
      </w:pPr>
      <w:r w:rsidRPr="00DA4AAC">
        <w:rPr>
          <w:rFonts w:ascii="Arial" w:hAnsi="Arial" w:cs="Arial"/>
          <w:sz w:val="22"/>
          <w:szCs w:val="22"/>
        </w:rPr>
        <w:t>- Algorithmic bias and potential for unequal treatment</w:t>
      </w:r>
    </w:p>
    <w:p w14:paraId="167EF86B" w14:textId="77777777" w:rsidR="00DA4AAC" w:rsidRPr="00DA4AAC" w:rsidRDefault="00DA4AAC" w:rsidP="00DA4AAC">
      <w:pPr>
        <w:rPr>
          <w:rFonts w:ascii="Arial" w:hAnsi="Arial" w:cs="Arial"/>
          <w:sz w:val="22"/>
          <w:szCs w:val="22"/>
        </w:rPr>
      </w:pPr>
      <w:r w:rsidRPr="00DA4AAC">
        <w:rPr>
          <w:rFonts w:ascii="Arial" w:hAnsi="Arial" w:cs="Arial"/>
          <w:sz w:val="22"/>
          <w:szCs w:val="22"/>
        </w:rPr>
        <w:t>- Digital inequality and access issues</w:t>
      </w:r>
    </w:p>
    <w:p w14:paraId="200CD95F" w14:textId="77777777" w:rsidR="00DA4AAC" w:rsidRPr="00DA4AAC" w:rsidRDefault="00DA4AAC" w:rsidP="00DA4AAC">
      <w:pPr>
        <w:rPr>
          <w:rFonts w:ascii="Arial" w:hAnsi="Arial" w:cs="Arial"/>
          <w:sz w:val="22"/>
          <w:szCs w:val="22"/>
        </w:rPr>
      </w:pPr>
    </w:p>
    <w:p w14:paraId="66EA2FFD" w14:textId="5F1FBFC6" w:rsidR="00DA4AAC" w:rsidRPr="00DA4AAC" w:rsidRDefault="00DA4AAC" w:rsidP="00DA4AAC">
      <w:pPr>
        <w:rPr>
          <w:rFonts w:ascii="Arial" w:hAnsi="Arial" w:cs="Arial"/>
          <w:sz w:val="22"/>
          <w:szCs w:val="22"/>
        </w:rPr>
      </w:pPr>
      <w:r w:rsidRPr="00DA4AAC">
        <w:rPr>
          <w:rFonts w:ascii="Arial" w:hAnsi="Arial" w:cs="Arial"/>
          <w:sz w:val="22"/>
          <w:szCs w:val="22"/>
        </w:rPr>
        <w:t>To address these concerns, NICE has introduced evidence standards for digital health technologies, focusing on clinical safety and cost-</w:t>
      </w:r>
      <w:r w:rsidRPr="00DA4AAC">
        <w:rPr>
          <w:rFonts w:ascii="Arial" w:hAnsi="Arial" w:cs="Arial"/>
          <w:sz w:val="22"/>
          <w:szCs w:val="22"/>
        </w:rPr>
        <w:t>effectiveness. This aims to ensure that digital solutions are both effective and trustworthy.</w:t>
      </w:r>
      <w:r w:rsidRPr="00DA4AAC">
        <w:t xml:space="preserve"> </w:t>
      </w:r>
      <w:r w:rsidRPr="00DA4AAC">
        <w:rPr>
          <w:rFonts w:ascii="Arial" w:hAnsi="Arial" w:cs="Arial"/>
          <w:sz w:val="22"/>
          <w:szCs w:val="22"/>
        </w:rPr>
        <w:t>Digital technologies are changing how depression is managed. Some benefits include:</w:t>
      </w:r>
    </w:p>
    <w:p w14:paraId="413FF8B1" w14:textId="77777777" w:rsidR="00DA4AAC" w:rsidRPr="00DA4AAC" w:rsidRDefault="00DA4AAC" w:rsidP="00DA4AAC">
      <w:pPr>
        <w:rPr>
          <w:rFonts w:ascii="Arial" w:hAnsi="Arial" w:cs="Arial"/>
          <w:sz w:val="22"/>
          <w:szCs w:val="22"/>
        </w:rPr>
      </w:pPr>
      <w:r w:rsidRPr="00DA4AAC">
        <w:rPr>
          <w:rFonts w:ascii="Arial" w:hAnsi="Arial" w:cs="Arial"/>
          <w:sz w:val="22"/>
          <w:szCs w:val="22"/>
        </w:rPr>
        <w:t>- Remote monitoring and support</w:t>
      </w:r>
    </w:p>
    <w:p w14:paraId="4E347AD6" w14:textId="77777777" w:rsidR="00DA4AAC" w:rsidRPr="00DA4AAC" w:rsidRDefault="00DA4AAC" w:rsidP="00DA4AAC">
      <w:pPr>
        <w:rPr>
          <w:rFonts w:ascii="Arial" w:hAnsi="Arial" w:cs="Arial"/>
          <w:sz w:val="22"/>
          <w:szCs w:val="22"/>
        </w:rPr>
      </w:pPr>
      <w:r w:rsidRPr="00DA4AAC">
        <w:rPr>
          <w:rFonts w:ascii="Arial" w:hAnsi="Arial" w:cs="Arial"/>
          <w:sz w:val="22"/>
          <w:szCs w:val="22"/>
        </w:rPr>
        <w:t>- Personalized treatment plans</w:t>
      </w:r>
    </w:p>
    <w:p w14:paraId="4E594A18" w14:textId="77777777" w:rsidR="00DA4AAC" w:rsidRPr="00DA4AAC" w:rsidRDefault="00DA4AAC" w:rsidP="00DA4AAC">
      <w:pPr>
        <w:rPr>
          <w:rFonts w:ascii="Arial" w:hAnsi="Arial" w:cs="Arial"/>
          <w:sz w:val="22"/>
          <w:szCs w:val="22"/>
        </w:rPr>
      </w:pPr>
      <w:r w:rsidRPr="00DA4AAC">
        <w:rPr>
          <w:rFonts w:ascii="Arial" w:hAnsi="Arial" w:cs="Arial"/>
          <w:sz w:val="22"/>
          <w:szCs w:val="22"/>
        </w:rPr>
        <w:t>- Increased access to therapy and resources</w:t>
      </w:r>
    </w:p>
    <w:p w14:paraId="527C5934" w14:textId="77777777" w:rsidR="00DA4AAC" w:rsidRPr="00DA4AAC" w:rsidRDefault="00DA4AAC" w:rsidP="00DA4AAC">
      <w:pPr>
        <w:rPr>
          <w:rFonts w:ascii="Arial" w:hAnsi="Arial" w:cs="Arial"/>
          <w:sz w:val="22"/>
          <w:szCs w:val="22"/>
        </w:rPr>
      </w:pPr>
    </w:p>
    <w:p w14:paraId="0776FB9B" w14:textId="77777777" w:rsidR="00DA4AAC" w:rsidRPr="00DA4AAC" w:rsidRDefault="00DA4AAC" w:rsidP="00DA4AAC">
      <w:pPr>
        <w:rPr>
          <w:rFonts w:ascii="Arial" w:hAnsi="Arial" w:cs="Arial"/>
          <w:sz w:val="22"/>
          <w:szCs w:val="22"/>
        </w:rPr>
      </w:pPr>
      <w:r w:rsidRPr="00DA4AAC">
        <w:rPr>
          <w:rFonts w:ascii="Arial" w:hAnsi="Arial" w:cs="Arial"/>
          <w:sz w:val="22"/>
          <w:szCs w:val="22"/>
        </w:rPr>
        <w:t>Some challenges are:</w:t>
      </w:r>
    </w:p>
    <w:p w14:paraId="7A9F295E" w14:textId="77777777" w:rsidR="00DA4AAC" w:rsidRPr="00DA4AAC" w:rsidRDefault="00DA4AAC" w:rsidP="00DA4AAC">
      <w:pPr>
        <w:rPr>
          <w:rFonts w:ascii="Arial" w:hAnsi="Arial" w:cs="Arial"/>
          <w:sz w:val="22"/>
          <w:szCs w:val="22"/>
        </w:rPr>
      </w:pPr>
      <w:r w:rsidRPr="00DA4AAC">
        <w:rPr>
          <w:rFonts w:ascii="Arial" w:hAnsi="Arial" w:cs="Arial"/>
          <w:sz w:val="22"/>
          <w:szCs w:val="22"/>
        </w:rPr>
        <w:t>- Ensuring data security</w:t>
      </w:r>
    </w:p>
    <w:p w14:paraId="470306F7" w14:textId="77777777" w:rsidR="00DA4AAC" w:rsidRPr="00DA4AAC" w:rsidRDefault="00DA4AAC" w:rsidP="00DA4AAC">
      <w:pPr>
        <w:rPr>
          <w:rFonts w:ascii="Arial" w:hAnsi="Arial" w:cs="Arial"/>
          <w:sz w:val="22"/>
          <w:szCs w:val="22"/>
        </w:rPr>
      </w:pPr>
      <w:r w:rsidRPr="00DA4AAC">
        <w:rPr>
          <w:rFonts w:ascii="Arial" w:hAnsi="Arial" w:cs="Arial"/>
          <w:sz w:val="22"/>
          <w:szCs w:val="22"/>
        </w:rPr>
        <w:t>- Addressing potential biases in AI</w:t>
      </w:r>
    </w:p>
    <w:p w14:paraId="5A2F0978" w14:textId="77777777" w:rsidR="00DA4AAC" w:rsidRPr="00DA4AAC" w:rsidRDefault="00DA4AAC" w:rsidP="00DA4AAC">
      <w:pPr>
        <w:rPr>
          <w:rFonts w:ascii="Arial" w:hAnsi="Arial" w:cs="Arial"/>
          <w:sz w:val="22"/>
          <w:szCs w:val="22"/>
        </w:rPr>
      </w:pPr>
      <w:r w:rsidRPr="00DA4AAC">
        <w:rPr>
          <w:rFonts w:ascii="Arial" w:hAnsi="Arial" w:cs="Arial"/>
          <w:sz w:val="22"/>
          <w:szCs w:val="22"/>
        </w:rPr>
        <w:t>- Reaching those with limited digital access</w:t>
      </w:r>
    </w:p>
    <w:p w14:paraId="598B3555" w14:textId="77777777" w:rsidR="00DA4AAC" w:rsidRPr="00DA4AAC" w:rsidRDefault="00DA4AAC" w:rsidP="00DA4AAC">
      <w:pPr>
        <w:rPr>
          <w:rFonts w:ascii="Arial" w:hAnsi="Arial" w:cs="Arial"/>
          <w:sz w:val="22"/>
          <w:szCs w:val="22"/>
        </w:rPr>
      </w:pPr>
    </w:p>
    <w:p w14:paraId="607F5C1E" w14:textId="4C89D791" w:rsidR="005D501E" w:rsidRPr="0094085A" w:rsidRDefault="00DA4AAC" w:rsidP="00DA4AAC">
      <w:pPr>
        <w:rPr>
          <w:rFonts w:ascii="Arial" w:hAnsi="Arial" w:cs="Arial"/>
          <w:sz w:val="22"/>
          <w:szCs w:val="22"/>
        </w:rPr>
      </w:pPr>
      <w:r w:rsidRPr="00DA4AAC">
        <w:rPr>
          <w:rFonts w:ascii="Arial" w:hAnsi="Arial" w:cs="Arial"/>
          <w:sz w:val="22"/>
          <w:szCs w:val="22"/>
        </w:rPr>
        <w:lastRenderedPageBreak/>
        <w:t>NICE is working to address these issues by setting standards for digital health tech.</w:t>
      </w:r>
    </w:p>
    <w:p w14:paraId="10FDCF01" w14:textId="77777777" w:rsidR="005D501E" w:rsidRPr="00EE1FF5" w:rsidRDefault="005D501E" w:rsidP="005D501E">
      <w:pPr>
        <w:rPr>
          <w:rFonts w:ascii="Arial" w:hAnsi="Arial" w:cs="Arial"/>
          <w:b/>
          <w:bCs/>
          <w:sz w:val="22"/>
          <w:szCs w:val="22"/>
        </w:rPr>
      </w:pPr>
      <w:r w:rsidRPr="00EE1FF5">
        <w:rPr>
          <w:rFonts w:ascii="Arial" w:hAnsi="Arial" w:cs="Arial"/>
          <w:b/>
          <w:bCs/>
          <w:sz w:val="22"/>
          <w:szCs w:val="22"/>
        </w:rPr>
        <w:t>Precision and Personalised Medicine</w:t>
      </w:r>
    </w:p>
    <w:p w14:paraId="17BEB06F" w14:textId="77777777" w:rsidR="004847B7" w:rsidRDefault="004847B7" w:rsidP="005D501E">
      <w:pPr>
        <w:rPr>
          <w:rFonts w:ascii="Arial" w:hAnsi="Arial" w:cs="Arial"/>
          <w:sz w:val="22"/>
          <w:szCs w:val="22"/>
        </w:rPr>
      </w:pPr>
      <w:r w:rsidRPr="004847B7">
        <w:rPr>
          <w:rFonts w:ascii="Arial" w:hAnsi="Arial" w:cs="Arial"/>
          <w:sz w:val="22"/>
          <w:szCs w:val="22"/>
        </w:rPr>
        <w:t xml:space="preserve">Genomics and neuroimaging are helping identify biological subtypes of depression, which respond differently to treatments (Drysdale et al. 2017). Using biomarkers like inflammatory or neuroendocrine profiles to guide treatment could reduce trial-and-error prescribing. UK initiatives like the Biobank and NIHR Mental Health Bio Resource support this research. However, ensuring fair access to personalized medicine is crucial to prevent </w:t>
      </w:r>
      <w:r w:rsidRPr="004847B7">
        <w:rPr>
          <w:rFonts w:ascii="Arial" w:hAnsi="Arial" w:cs="Arial"/>
          <w:sz w:val="22"/>
          <w:szCs w:val="22"/>
        </w:rPr>
        <w:t xml:space="preserve">widening health inequalities, requiring public funding to support </w:t>
      </w:r>
    </w:p>
    <w:p w14:paraId="0B9B20D7" w14:textId="77777777" w:rsidR="004847B7" w:rsidRDefault="004847B7" w:rsidP="005D501E">
      <w:pPr>
        <w:rPr>
          <w:rFonts w:ascii="Arial" w:hAnsi="Arial" w:cs="Arial"/>
          <w:sz w:val="22"/>
          <w:szCs w:val="22"/>
        </w:rPr>
      </w:pPr>
    </w:p>
    <w:p w14:paraId="271EF7AF" w14:textId="77777777" w:rsidR="004847B7" w:rsidRDefault="004847B7" w:rsidP="005D501E">
      <w:pPr>
        <w:rPr>
          <w:rFonts w:ascii="Arial" w:hAnsi="Arial" w:cs="Arial"/>
          <w:sz w:val="22"/>
          <w:szCs w:val="22"/>
        </w:rPr>
      </w:pPr>
    </w:p>
    <w:p w14:paraId="1FE89FE9" w14:textId="77777777" w:rsidR="004847B7" w:rsidRDefault="004847B7" w:rsidP="005D501E">
      <w:pPr>
        <w:rPr>
          <w:rFonts w:ascii="Arial" w:hAnsi="Arial" w:cs="Arial"/>
          <w:sz w:val="22"/>
          <w:szCs w:val="22"/>
        </w:rPr>
      </w:pPr>
    </w:p>
    <w:p w14:paraId="73FB269D" w14:textId="6A10C1D3" w:rsidR="005D501E" w:rsidRPr="0094085A" w:rsidRDefault="004847B7" w:rsidP="005D501E">
      <w:pPr>
        <w:rPr>
          <w:rFonts w:ascii="Arial" w:hAnsi="Arial" w:cs="Arial"/>
          <w:sz w:val="22"/>
          <w:szCs w:val="22"/>
        </w:rPr>
      </w:pPr>
      <w:r w:rsidRPr="004847B7">
        <w:rPr>
          <w:rFonts w:ascii="Arial" w:hAnsi="Arial" w:cs="Arial"/>
          <w:sz w:val="22"/>
          <w:szCs w:val="22"/>
        </w:rPr>
        <w:t>equitable access to innovations.</w:t>
      </w:r>
    </w:p>
    <w:p w14:paraId="3473A739" w14:textId="77777777" w:rsidR="005D501E" w:rsidRPr="0094085A" w:rsidRDefault="005D501E" w:rsidP="005D501E">
      <w:pPr>
        <w:rPr>
          <w:rFonts w:ascii="Arial" w:hAnsi="Arial" w:cs="Arial"/>
          <w:sz w:val="22"/>
          <w:szCs w:val="22"/>
        </w:rPr>
      </w:pPr>
    </w:p>
    <w:p w14:paraId="53E2F94B" w14:textId="77777777" w:rsidR="005D501E" w:rsidRPr="00905FD3" w:rsidRDefault="005D501E" w:rsidP="005D501E">
      <w:pPr>
        <w:rPr>
          <w:rFonts w:ascii="Arial" w:hAnsi="Arial" w:cs="Arial"/>
          <w:b/>
          <w:bCs/>
          <w:sz w:val="22"/>
          <w:szCs w:val="22"/>
        </w:rPr>
      </w:pPr>
      <w:r w:rsidRPr="00905FD3">
        <w:rPr>
          <w:rFonts w:ascii="Arial" w:hAnsi="Arial" w:cs="Arial"/>
          <w:b/>
          <w:bCs/>
          <w:sz w:val="22"/>
          <w:szCs w:val="22"/>
        </w:rPr>
        <w:t>Integrated and Community-Based Care</w:t>
      </w:r>
    </w:p>
    <w:p w14:paraId="458285F1" w14:textId="77777777" w:rsidR="005D501E" w:rsidRPr="0094085A" w:rsidRDefault="005D501E" w:rsidP="005D501E">
      <w:pPr>
        <w:rPr>
          <w:rFonts w:ascii="Arial" w:hAnsi="Arial" w:cs="Arial"/>
          <w:sz w:val="22"/>
          <w:szCs w:val="22"/>
        </w:rPr>
      </w:pPr>
    </w:p>
    <w:p w14:paraId="239DC791" w14:textId="3B878B6F" w:rsidR="00586E06" w:rsidRPr="00156C45" w:rsidRDefault="00586E06" w:rsidP="009533F0">
      <w:pPr>
        <w:rPr>
          <w:rFonts w:ascii="Arial" w:hAnsi="Arial" w:cs="Arial"/>
          <w:sz w:val="22"/>
          <w:szCs w:val="22"/>
        </w:rPr>
      </w:pPr>
      <w:r w:rsidRPr="00156C45">
        <w:rPr>
          <w:rFonts w:ascii="Arial" w:hAnsi="Arial" w:cs="Arial"/>
          <w:sz w:val="22"/>
          <w:szCs w:val="22"/>
        </w:rPr>
        <w:t xml:space="preserve">Integrated care systems allow for coordinated mental and physical health support. Placing mental health professionals in primary care settings </w:t>
      </w:r>
      <w:proofErr w:type="gramStart"/>
      <w:r w:rsidRPr="00156C45">
        <w:rPr>
          <w:rFonts w:ascii="Arial" w:hAnsi="Arial" w:cs="Arial"/>
          <w:sz w:val="22"/>
          <w:szCs w:val="22"/>
        </w:rPr>
        <w:t>improves  detection</w:t>
      </w:r>
      <w:proofErr w:type="gramEnd"/>
      <w:r w:rsidRPr="00156C45">
        <w:rPr>
          <w:rFonts w:ascii="Arial" w:hAnsi="Arial" w:cs="Arial"/>
          <w:sz w:val="22"/>
          <w:szCs w:val="22"/>
        </w:rPr>
        <w:t xml:space="preserve"> and continuous care. Community partnerships and connectors help reach underserved </w:t>
      </w:r>
      <w:r w:rsidRPr="00156C45">
        <w:rPr>
          <w:rFonts w:ascii="Arial" w:hAnsi="Arial" w:cs="Arial"/>
          <w:sz w:val="22"/>
          <w:szCs w:val="22"/>
        </w:rPr>
        <w:lastRenderedPageBreak/>
        <w:t>groups. Research shows co-produced, place-based services boost satisfaction and reduce hospital admissions (NHS England 2021).</w:t>
      </w:r>
    </w:p>
    <w:p w14:paraId="6C972DE4" w14:textId="77777777" w:rsidR="00156C45" w:rsidRDefault="00156C45" w:rsidP="009533F0">
      <w:pPr>
        <w:rPr>
          <w:rFonts w:ascii="Arial" w:hAnsi="Arial" w:cs="Arial"/>
          <w:b/>
          <w:bCs/>
          <w:sz w:val="22"/>
          <w:szCs w:val="22"/>
        </w:rPr>
      </w:pPr>
    </w:p>
    <w:p w14:paraId="6C392757" w14:textId="77777777" w:rsidR="00156C45" w:rsidRDefault="00156C45" w:rsidP="009533F0">
      <w:pPr>
        <w:rPr>
          <w:rFonts w:ascii="Arial" w:hAnsi="Arial" w:cs="Arial"/>
          <w:b/>
          <w:bCs/>
          <w:sz w:val="22"/>
          <w:szCs w:val="22"/>
        </w:rPr>
      </w:pPr>
    </w:p>
    <w:p w14:paraId="529A8ED0" w14:textId="7EC87B8F" w:rsidR="009533F0" w:rsidRPr="009863AE" w:rsidRDefault="009533F0" w:rsidP="009533F0">
      <w:pPr>
        <w:rPr>
          <w:rFonts w:ascii="Arial" w:hAnsi="Arial" w:cs="Arial"/>
          <w:b/>
          <w:bCs/>
          <w:sz w:val="22"/>
          <w:szCs w:val="22"/>
        </w:rPr>
      </w:pPr>
      <w:r w:rsidRPr="009863AE">
        <w:rPr>
          <w:rFonts w:ascii="Arial" w:hAnsi="Arial" w:cs="Arial"/>
          <w:b/>
          <w:bCs/>
          <w:sz w:val="22"/>
          <w:szCs w:val="22"/>
        </w:rPr>
        <w:t>Enhancing Early Identification and Access</w:t>
      </w:r>
    </w:p>
    <w:p w14:paraId="0E65B3FB" w14:textId="77777777" w:rsidR="009533F0" w:rsidRPr="0094085A" w:rsidRDefault="009533F0" w:rsidP="009533F0">
      <w:pPr>
        <w:rPr>
          <w:rFonts w:ascii="Arial" w:hAnsi="Arial" w:cs="Arial"/>
          <w:sz w:val="22"/>
          <w:szCs w:val="22"/>
        </w:rPr>
      </w:pPr>
      <w:r w:rsidRPr="0094085A">
        <w:rPr>
          <w:rFonts w:ascii="Arial" w:hAnsi="Arial" w:cs="Arial"/>
          <w:sz w:val="22"/>
          <w:szCs w:val="22"/>
        </w:rPr>
        <w:t>• Routine mental health screenings in primary care environments should be standardized, especially for individuals with chronic physical conditions or socioeconomic challenges (NICE 2022).</w:t>
      </w:r>
    </w:p>
    <w:p w14:paraId="6EB665AB" w14:textId="44BFFCE0" w:rsidR="009533F0" w:rsidRPr="0094085A" w:rsidRDefault="009533F0" w:rsidP="009533F0">
      <w:pPr>
        <w:rPr>
          <w:rFonts w:ascii="Arial" w:hAnsi="Arial" w:cs="Arial"/>
          <w:sz w:val="22"/>
          <w:szCs w:val="22"/>
        </w:rPr>
      </w:pPr>
      <w:r w:rsidRPr="0094085A">
        <w:rPr>
          <w:rFonts w:ascii="Arial" w:hAnsi="Arial" w:cs="Arial"/>
          <w:sz w:val="22"/>
          <w:szCs w:val="22"/>
        </w:rPr>
        <w:t xml:space="preserve">• Healthcare providers need </w:t>
      </w:r>
      <w:r w:rsidR="00E51A80">
        <w:rPr>
          <w:rFonts w:ascii="Arial" w:hAnsi="Arial" w:cs="Arial"/>
          <w:sz w:val="22"/>
          <w:szCs w:val="22"/>
        </w:rPr>
        <w:t>in progress</w:t>
      </w:r>
      <w:r w:rsidRPr="0094085A">
        <w:rPr>
          <w:rFonts w:ascii="Arial" w:hAnsi="Arial" w:cs="Arial"/>
          <w:sz w:val="22"/>
          <w:szCs w:val="22"/>
        </w:rPr>
        <w:t xml:space="preserve"> training to identify unusual manifestations of depression across </w:t>
      </w:r>
      <w:r w:rsidRPr="0094085A">
        <w:rPr>
          <w:rFonts w:ascii="Arial" w:hAnsi="Arial" w:cs="Arial"/>
          <w:sz w:val="22"/>
          <w:szCs w:val="22"/>
        </w:rPr>
        <w:t>various age groups, genders, and cultural backgrounds (WHO 2023).</w:t>
      </w:r>
    </w:p>
    <w:p w14:paraId="666747E1" w14:textId="480A3175" w:rsidR="009533F0" w:rsidRPr="0094085A" w:rsidRDefault="009533F0" w:rsidP="009533F0">
      <w:pPr>
        <w:rPr>
          <w:rFonts w:ascii="Arial" w:hAnsi="Arial" w:cs="Arial"/>
          <w:sz w:val="22"/>
          <w:szCs w:val="22"/>
        </w:rPr>
      </w:pPr>
      <w:r w:rsidRPr="0094085A">
        <w:rPr>
          <w:rFonts w:ascii="Arial" w:hAnsi="Arial" w:cs="Arial"/>
          <w:sz w:val="22"/>
          <w:szCs w:val="22"/>
        </w:rPr>
        <w:t>• Digital</w:t>
      </w:r>
      <w:r w:rsidR="000D75E1">
        <w:rPr>
          <w:rFonts w:ascii="Arial" w:hAnsi="Arial" w:cs="Arial"/>
          <w:sz w:val="22"/>
          <w:szCs w:val="22"/>
        </w:rPr>
        <w:t xml:space="preserve"> screening</w:t>
      </w:r>
      <w:r w:rsidRPr="0094085A">
        <w:rPr>
          <w:rFonts w:ascii="Arial" w:hAnsi="Arial" w:cs="Arial"/>
          <w:sz w:val="22"/>
          <w:szCs w:val="22"/>
        </w:rPr>
        <w:t xml:space="preserve"> systems and</w:t>
      </w:r>
      <w:r w:rsidR="0070027A">
        <w:rPr>
          <w:rFonts w:ascii="Arial" w:hAnsi="Arial" w:cs="Arial"/>
          <w:sz w:val="22"/>
          <w:szCs w:val="22"/>
        </w:rPr>
        <w:t xml:space="preserve"> online </w:t>
      </w:r>
      <w:r w:rsidRPr="0094085A">
        <w:rPr>
          <w:rFonts w:ascii="Arial" w:hAnsi="Arial" w:cs="Arial"/>
          <w:sz w:val="22"/>
          <w:szCs w:val="22"/>
        </w:rPr>
        <w:t>health services can minimize wait times and enhance access in rural areas, provided they are backed by appropriate training and data protection measures (Digital Health Strategy 2022).</w:t>
      </w:r>
    </w:p>
    <w:p w14:paraId="233D7F32" w14:textId="77777777" w:rsidR="009533F0" w:rsidRPr="0094085A" w:rsidRDefault="009533F0" w:rsidP="009533F0">
      <w:pPr>
        <w:rPr>
          <w:rFonts w:ascii="Arial" w:hAnsi="Arial" w:cs="Arial"/>
          <w:sz w:val="22"/>
          <w:szCs w:val="22"/>
        </w:rPr>
      </w:pPr>
    </w:p>
    <w:p w14:paraId="14A44A5E" w14:textId="77777777" w:rsidR="00586E06" w:rsidRDefault="00586E06" w:rsidP="009533F0">
      <w:pPr>
        <w:rPr>
          <w:rFonts w:ascii="Arial" w:hAnsi="Arial" w:cs="Arial"/>
          <w:b/>
          <w:bCs/>
          <w:sz w:val="22"/>
          <w:szCs w:val="22"/>
        </w:rPr>
      </w:pPr>
    </w:p>
    <w:p w14:paraId="714543A9" w14:textId="77777777" w:rsidR="00586E06" w:rsidRDefault="00586E06" w:rsidP="009533F0">
      <w:pPr>
        <w:rPr>
          <w:rFonts w:ascii="Arial" w:hAnsi="Arial" w:cs="Arial"/>
          <w:b/>
          <w:bCs/>
          <w:sz w:val="22"/>
          <w:szCs w:val="22"/>
        </w:rPr>
      </w:pPr>
    </w:p>
    <w:p w14:paraId="3563168A" w14:textId="77777777" w:rsidR="00586E06" w:rsidRDefault="00586E06" w:rsidP="009533F0">
      <w:pPr>
        <w:rPr>
          <w:rFonts w:ascii="Arial" w:hAnsi="Arial" w:cs="Arial"/>
          <w:b/>
          <w:bCs/>
          <w:sz w:val="22"/>
          <w:szCs w:val="22"/>
        </w:rPr>
      </w:pPr>
    </w:p>
    <w:p w14:paraId="09456FB1" w14:textId="35647DCE" w:rsidR="009533F0" w:rsidRPr="00FC3849" w:rsidRDefault="009533F0" w:rsidP="009533F0">
      <w:pPr>
        <w:rPr>
          <w:rFonts w:ascii="Arial" w:hAnsi="Arial" w:cs="Arial"/>
          <w:b/>
          <w:bCs/>
          <w:sz w:val="22"/>
          <w:szCs w:val="22"/>
        </w:rPr>
      </w:pPr>
      <w:r w:rsidRPr="00FC3849">
        <w:rPr>
          <w:rFonts w:ascii="Arial" w:hAnsi="Arial" w:cs="Arial"/>
          <w:b/>
          <w:bCs/>
          <w:sz w:val="22"/>
          <w:szCs w:val="22"/>
        </w:rPr>
        <w:t>Promoting Person-Centred and Holistic Care</w:t>
      </w:r>
    </w:p>
    <w:p w14:paraId="47DA9A90" w14:textId="77777777" w:rsidR="009533F0" w:rsidRPr="0094085A" w:rsidRDefault="009533F0" w:rsidP="009533F0">
      <w:pPr>
        <w:rPr>
          <w:rFonts w:ascii="Arial" w:hAnsi="Arial" w:cs="Arial"/>
          <w:sz w:val="22"/>
          <w:szCs w:val="22"/>
        </w:rPr>
      </w:pPr>
      <w:r w:rsidRPr="0094085A">
        <w:rPr>
          <w:rFonts w:ascii="Arial" w:hAnsi="Arial" w:cs="Arial"/>
          <w:sz w:val="22"/>
          <w:szCs w:val="22"/>
        </w:rPr>
        <w:t xml:space="preserve">• All care strategies should be collaboratively developed with service </w:t>
      </w:r>
      <w:r w:rsidRPr="0094085A">
        <w:rPr>
          <w:rFonts w:ascii="Arial" w:hAnsi="Arial" w:cs="Arial"/>
          <w:sz w:val="22"/>
          <w:szCs w:val="22"/>
        </w:rPr>
        <w:lastRenderedPageBreak/>
        <w:t>users and caregivers, reflecting their preferences, strengths, and recovery objectives (Slade 2017).</w:t>
      </w:r>
    </w:p>
    <w:p w14:paraId="2868682C" w14:textId="6FE798E5" w:rsidR="009533F0" w:rsidRPr="0094085A" w:rsidRDefault="009533F0" w:rsidP="009533F0">
      <w:pPr>
        <w:rPr>
          <w:rFonts w:ascii="Arial" w:hAnsi="Arial" w:cs="Arial"/>
          <w:sz w:val="22"/>
          <w:szCs w:val="22"/>
        </w:rPr>
      </w:pPr>
      <w:r w:rsidRPr="0094085A">
        <w:rPr>
          <w:rFonts w:ascii="Arial" w:hAnsi="Arial" w:cs="Arial"/>
          <w:sz w:val="22"/>
          <w:szCs w:val="22"/>
        </w:rPr>
        <w:t>• Comprehensive interventions that combine medication, psychological therapy, lifestyle changes, and social support</w:t>
      </w:r>
      <w:r w:rsidR="00363DAE">
        <w:rPr>
          <w:rFonts w:ascii="Arial" w:hAnsi="Arial" w:cs="Arial"/>
          <w:sz w:val="22"/>
          <w:szCs w:val="22"/>
        </w:rPr>
        <w:t xml:space="preserve"> deliver </w:t>
      </w:r>
      <w:r w:rsidRPr="0094085A">
        <w:rPr>
          <w:rFonts w:ascii="Arial" w:hAnsi="Arial" w:cs="Arial"/>
          <w:sz w:val="22"/>
          <w:szCs w:val="22"/>
        </w:rPr>
        <w:t xml:space="preserve">the most </w:t>
      </w:r>
      <w:r w:rsidR="000E1BD4">
        <w:rPr>
          <w:rFonts w:ascii="Arial" w:hAnsi="Arial" w:cs="Arial"/>
          <w:sz w:val="22"/>
          <w:szCs w:val="22"/>
        </w:rPr>
        <w:t>beneficial</w:t>
      </w:r>
      <w:r w:rsidRPr="0094085A">
        <w:rPr>
          <w:rFonts w:ascii="Arial" w:hAnsi="Arial" w:cs="Arial"/>
          <w:sz w:val="22"/>
          <w:szCs w:val="22"/>
        </w:rPr>
        <w:t xml:space="preserve"> long-term results (NICE 2022).</w:t>
      </w:r>
    </w:p>
    <w:p w14:paraId="48711C00" w14:textId="59E40E0D" w:rsidR="009533F0" w:rsidRPr="0094085A" w:rsidRDefault="009533F0" w:rsidP="009533F0">
      <w:pPr>
        <w:rPr>
          <w:rFonts w:ascii="Arial" w:hAnsi="Arial" w:cs="Arial"/>
          <w:sz w:val="22"/>
          <w:szCs w:val="22"/>
        </w:rPr>
      </w:pPr>
      <w:r w:rsidRPr="0094085A">
        <w:rPr>
          <w:rFonts w:ascii="Arial" w:hAnsi="Arial" w:cs="Arial"/>
          <w:sz w:val="22"/>
          <w:szCs w:val="22"/>
        </w:rPr>
        <w:t>• Community-based self-management initiatives—such as peer support groups, exercise programs, and mindfulness training—should be</w:t>
      </w:r>
      <w:r w:rsidR="00E64BBB">
        <w:rPr>
          <w:rFonts w:ascii="Arial" w:hAnsi="Arial" w:cs="Arial"/>
          <w:sz w:val="22"/>
          <w:szCs w:val="22"/>
        </w:rPr>
        <w:t xml:space="preserve"> strengthened </w:t>
      </w:r>
      <w:r w:rsidRPr="0094085A">
        <w:rPr>
          <w:rFonts w:ascii="Arial" w:hAnsi="Arial" w:cs="Arial"/>
          <w:sz w:val="22"/>
          <w:szCs w:val="22"/>
        </w:rPr>
        <w:t>and culturally tailored (WHO 2023).</w:t>
      </w:r>
    </w:p>
    <w:p w14:paraId="364C18CC" w14:textId="77777777" w:rsidR="009533F0" w:rsidRPr="0094085A" w:rsidRDefault="009533F0" w:rsidP="009533F0">
      <w:pPr>
        <w:rPr>
          <w:rFonts w:ascii="Arial" w:hAnsi="Arial" w:cs="Arial"/>
          <w:sz w:val="22"/>
          <w:szCs w:val="22"/>
        </w:rPr>
      </w:pPr>
    </w:p>
    <w:p w14:paraId="20601A0F" w14:textId="77777777" w:rsidR="009533F0" w:rsidRPr="0094085A" w:rsidRDefault="009533F0" w:rsidP="009533F0">
      <w:pPr>
        <w:rPr>
          <w:rFonts w:ascii="Arial" w:hAnsi="Arial" w:cs="Arial"/>
          <w:sz w:val="22"/>
          <w:szCs w:val="22"/>
        </w:rPr>
      </w:pPr>
      <w:r w:rsidRPr="0094085A">
        <w:rPr>
          <w:rFonts w:ascii="Arial" w:hAnsi="Arial" w:cs="Arial"/>
          <w:sz w:val="22"/>
          <w:szCs w:val="22"/>
        </w:rPr>
        <w:t>Supporting Families and Carers</w:t>
      </w:r>
    </w:p>
    <w:p w14:paraId="21D48406" w14:textId="7D173F1C" w:rsidR="009533F0" w:rsidRPr="0094085A" w:rsidRDefault="009533F0" w:rsidP="009533F0">
      <w:pPr>
        <w:rPr>
          <w:rFonts w:ascii="Arial" w:hAnsi="Arial" w:cs="Arial"/>
          <w:sz w:val="22"/>
          <w:szCs w:val="22"/>
        </w:rPr>
      </w:pPr>
      <w:r w:rsidRPr="0094085A">
        <w:rPr>
          <w:rFonts w:ascii="Arial" w:hAnsi="Arial" w:cs="Arial"/>
          <w:sz w:val="22"/>
          <w:szCs w:val="22"/>
        </w:rPr>
        <w:t>• Carer support evaluations mandated by the Care Act 2014 must be consistently applied to</w:t>
      </w:r>
      <w:r w:rsidR="00B05559">
        <w:rPr>
          <w:rFonts w:ascii="Arial" w:hAnsi="Arial" w:cs="Arial"/>
          <w:sz w:val="22"/>
          <w:szCs w:val="22"/>
        </w:rPr>
        <w:t xml:space="preserve"> reduce </w:t>
      </w:r>
      <w:r w:rsidRPr="0094085A">
        <w:rPr>
          <w:rFonts w:ascii="Arial" w:hAnsi="Arial" w:cs="Arial"/>
          <w:sz w:val="22"/>
          <w:szCs w:val="22"/>
        </w:rPr>
        <w:t>burdens and promote family well-being (LGA 2022).</w:t>
      </w:r>
    </w:p>
    <w:p w14:paraId="70D99419" w14:textId="6FB9DBCC" w:rsidR="009533F0" w:rsidRPr="0094085A" w:rsidRDefault="009533F0" w:rsidP="009533F0">
      <w:pPr>
        <w:rPr>
          <w:rFonts w:ascii="Arial" w:hAnsi="Arial" w:cs="Arial"/>
          <w:sz w:val="22"/>
          <w:szCs w:val="22"/>
        </w:rPr>
      </w:pPr>
      <w:r w:rsidRPr="0094085A">
        <w:rPr>
          <w:rFonts w:ascii="Arial" w:hAnsi="Arial" w:cs="Arial"/>
          <w:sz w:val="22"/>
          <w:szCs w:val="22"/>
        </w:rPr>
        <w:t>• Psychoeducation and</w:t>
      </w:r>
      <w:r w:rsidR="00A308CF">
        <w:rPr>
          <w:rFonts w:ascii="Arial" w:hAnsi="Arial" w:cs="Arial"/>
          <w:sz w:val="22"/>
          <w:szCs w:val="22"/>
        </w:rPr>
        <w:t xml:space="preserve"> </w:t>
      </w:r>
      <w:r w:rsidR="004813C2">
        <w:rPr>
          <w:rFonts w:ascii="Arial" w:hAnsi="Arial" w:cs="Arial"/>
          <w:sz w:val="22"/>
          <w:szCs w:val="22"/>
        </w:rPr>
        <w:t xml:space="preserve">Temporary </w:t>
      </w:r>
      <w:r w:rsidRPr="0094085A">
        <w:rPr>
          <w:rFonts w:ascii="Arial" w:hAnsi="Arial" w:cs="Arial"/>
          <w:sz w:val="22"/>
          <w:szCs w:val="22"/>
        </w:rPr>
        <w:t>care services help reduce stress and enhance treatment adherence (Smith et al. 2021).</w:t>
      </w:r>
    </w:p>
    <w:p w14:paraId="1EDB7768" w14:textId="20967B45" w:rsidR="005D501E" w:rsidRPr="0094085A" w:rsidRDefault="009533F0" w:rsidP="009533F0">
      <w:pPr>
        <w:rPr>
          <w:rFonts w:ascii="Arial" w:hAnsi="Arial" w:cs="Arial"/>
          <w:sz w:val="22"/>
          <w:szCs w:val="22"/>
        </w:rPr>
      </w:pPr>
      <w:r w:rsidRPr="0094085A">
        <w:rPr>
          <w:rFonts w:ascii="Arial" w:hAnsi="Arial" w:cs="Arial"/>
          <w:sz w:val="22"/>
          <w:szCs w:val="22"/>
        </w:rPr>
        <w:t>• Employers ought to implement flexible work arrangements and mental health awareness training to support employees managing both work and caregiving responsibilities (Equality Act 2010).</w:t>
      </w:r>
      <w:r w:rsidR="00547CD3" w:rsidRPr="0094085A">
        <w:rPr>
          <w:rFonts w:ascii="Arial" w:hAnsi="Arial" w:cs="Arial"/>
          <w:sz w:val="22"/>
          <w:szCs w:val="22"/>
        </w:rPr>
        <w:t xml:space="preserve"> </w:t>
      </w:r>
    </w:p>
    <w:p w14:paraId="2AD6286C" w14:textId="77777777" w:rsidR="006E0797" w:rsidRDefault="00547CD3" w:rsidP="00547CD3">
      <w:pPr>
        <w:rPr>
          <w:rFonts w:ascii="Arial" w:hAnsi="Arial" w:cs="Arial"/>
          <w:sz w:val="22"/>
          <w:szCs w:val="22"/>
        </w:rPr>
      </w:pPr>
      <w:r w:rsidRPr="0094085A">
        <w:rPr>
          <w:rFonts w:ascii="Arial" w:hAnsi="Arial" w:cs="Arial"/>
          <w:sz w:val="22"/>
          <w:szCs w:val="22"/>
        </w:rPr>
        <w:t xml:space="preserve"> </w:t>
      </w:r>
    </w:p>
    <w:p w14:paraId="5A64139D" w14:textId="6D212004" w:rsidR="00547CD3" w:rsidRPr="004813C2" w:rsidRDefault="00547CD3" w:rsidP="00547CD3">
      <w:pPr>
        <w:rPr>
          <w:rFonts w:ascii="Arial" w:hAnsi="Arial" w:cs="Arial"/>
          <w:sz w:val="22"/>
          <w:szCs w:val="22"/>
        </w:rPr>
      </w:pPr>
      <w:r w:rsidRPr="0094085A">
        <w:rPr>
          <w:rFonts w:ascii="Arial" w:hAnsi="Arial" w:cs="Arial"/>
          <w:b/>
          <w:bCs/>
          <w:sz w:val="22"/>
          <w:szCs w:val="22"/>
        </w:rPr>
        <w:t>Conclusion</w:t>
      </w:r>
    </w:p>
    <w:p w14:paraId="30F21E8D" w14:textId="77777777" w:rsidR="00E51A80" w:rsidRDefault="00E51A80">
      <w:pPr>
        <w:rPr>
          <w:rFonts w:ascii="Arial" w:hAnsi="Arial" w:cs="Arial"/>
          <w:sz w:val="22"/>
          <w:szCs w:val="22"/>
        </w:rPr>
      </w:pPr>
      <w:r w:rsidRPr="00E51A80">
        <w:rPr>
          <w:rFonts w:ascii="Arial" w:hAnsi="Arial" w:cs="Arial"/>
          <w:sz w:val="22"/>
          <w:szCs w:val="22"/>
        </w:rPr>
        <w:lastRenderedPageBreak/>
        <w:t xml:space="preserve">Depression remains a leading cause of global disability, requiring coordinated, evidence-based, and compassionate responses. The UK's stepped-care and collaborative-care models are strong foundations, but disparities and resource gaps hinder universal access. Individualized, recovery-focused approaches within a biopsychosocial framework can improve outcomes with sustained policy commitment and community empowerment. Ongoing investment in prevention, workforce development, and research is vital to ensure timely, comprehensive, and </w:t>
      </w:r>
    </w:p>
    <w:p w14:paraId="11D4D565" w14:textId="77777777" w:rsidR="00E51A80" w:rsidRDefault="00E51A80">
      <w:pPr>
        <w:rPr>
          <w:rFonts w:ascii="Arial" w:hAnsi="Arial" w:cs="Arial"/>
          <w:sz w:val="22"/>
          <w:szCs w:val="22"/>
        </w:rPr>
      </w:pPr>
    </w:p>
    <w:p w14:paraId="20D1EF7F" w14:textId="77777777" w:rsidR="00E51A80" w:rsidRDefault="00E51A80">
      <w:pPr>
        <w:rPr>
          <w:rFonts w:ascii="Arial" w:hAnsi="Arial" w:cs="Arial"/>
          <w:sz w:val="22"/>
          <w:szCs w:val="22"/>
        </w:rPr>
      </w:pPr>
      <w:r w:rsidRPr="00E51A80">
        <w:rPr>
          <w:rFonts w:ascii="Arial" w:hAnsi="Arial" w:cs="Arial"/>
          <w:sz w:val="22"/>
          <w:szCs w:val="22"/>
        </w:rPr>
        <w:t>respectful care for those affected by depression.</w:t>
      </w:r>
    </w:p>
    <w:p w14:paraId="6088CD78" w14:textId="42914337" w:rsidR="00547CD3" w:rsidRPr="0094085A" w:rsidRDefault="00E51A80">
      <w:pPr>
        <w:rPr>
          <w:rFonts w:ascii="Arial" w:hAnsi="Arial" w:cs="Arial"/>
          <w:sz w:val="22"/>
          <w:szCs w:val="22"/>
        </w:rPr>
      </w:pPr>
      <w:r w:rsidRPr="00E51A80">
        <w:rPr>
          <w:rFonts w:ascii="Arial" w:hAnsi="Arial" w:cs="Arial"/>
          <w:sz w:val="22"/>
          <w:szCs w:val="22"/>
        </w:rPr>
        <w:t xml:space="preserve">The text highlights the need for a </w:t>
      </w:r>
      <w:r w:rsidR="00586E06">
        <w:rPr>
          <w:rFonts w:ascii="Arial" w:hAnsi="Arial" w:cs="Arial"/>
          <w:sz w:val="22"/>
          <w:szCs w:val="22"/>
        </w:rPr>
        <w:t>various</w:t>
      </w:r>
      <w:r w:rsidRPr="00E51A80">
        <w:rPr>
          <w:rFonts w:ascii="Arial" w:hAnsi="Arial" w:cs="Arial"/>
          <w:sz w:val="22"/>
          <w:szCs w:val="22"/>
        </w:rPr>
        <w:t xml:space="preserve"> approach to address depression, a leading cause of global disability. It </w:t>
      </w:r>
      <w:proofErr w:type="gramStart"/>
      <w:r w:rsidR="00586E06">
        <w:rPr>
          <w:rFonts w:ascii="Arial" w:hAnsi="Arial" w:cs="Arial"/>
          <w:sz w:val="22"/>
          <w:szCs w:val="22"/>
        </w:rPr>
        <w:t>focus</w:t>
      </w:r>
      <w:proofErr w:type="gramEnd"/>
      <w:r w:rsidR="00586E06">
        <w:rPr>
          <w:rFonts w:ascii="Arial" w:hAnsi="Arial" w:cs="Arial"/>
          <w:sz w:val="22"/>
          <w:szCs w:val="22"/>
        </w:rPr>
        <w:t xml:space="preserve"> </w:t>
      </w:r>
      <w:r w:rsidRPr="00E51A80">
        <w:rPr>
          <w:rFonts w:ascii="Arial" w:hAnsi="Arial" w:cs="Arial"/>
          <w:sz w:val="22"/>
          <w:szCs w:val="22"/>
        </w:rPr>
        <w:t xml:space="preserve">the importance of coordinated, evidence-based, and </w:t>
      </w:r>
      <w:r w:rsidR="00586E06">
        <w:rPr>
          <w:rFonts w:ascii="Arial" w:hAnsi="Arial" w:cs="Arial"/>
          <w:sz w:val="22"/>
          <w:szCs w:val="22"/>
        </w:rPr>
        <w:t>understanding and</w:t>
      </w:r>
      <w:r w:rsidRPr="00E51A80">
        <w:rPr>
          <w:rFonts w:ascii="Arial" w:hAnsi="Arial" w:cs="Arial"/>
          <w:sz w:val="22"/>
          <w:szCs w:val="22"/>
        </w:rPr>
        <w:t xml:space="preserve"> car</w:t>
      </w:r>
      <w:r w:rsidR="00586E06">
        <w:rPr>
          <w:rFonts w:ascii="Arial" w:hAnsi="Arial" w:cs="Arial"/>
          <w:sz w:val="22"/>
          <w:szCs w:val="22"/>
        </w:rPr>
        <w:t>ing</w:t>
      </w:r>
      <w:r w:rsidRPr="00E51A80">
        <w:rPr>
          <w:rFonts w:ascii="Arial" w:hAnsi="Arial" w:cs="Arial"/>
          <w:sz w:val="22"/>
          <w:szCs w:val="22"/>
        </w:rPr>
        <w:t xml:space="preserve">, building on existing models like stepped-care and collaborative-care approaches. However, it acknowledges that disparities and resource gaps hinder universal access. To improve outcomes, the text suggests focusing on individualized, recovery-oriented care within a biopsychosocial framework, supported by policy commitment and community </w:t>
      </w:r>
      <w:r w:rsidRPr="00E51A80">
        <w:rPr>
          <w:rFonts w:ascii="Arial" w:hAnsi="Arial" w:cs="Arial"/>
          <w:sz w:val="22"/>
          <w:szCs w:val="22"/>
        </w:rPr>
        <w:lastRenderedPageBreak/>
        <w:t>engagement. It stresses the need for ongoing investment in prevention, workforce development, and research to ensure equitable access to quality care for those affected by depression.</w:t>
      </w:r>
      <w:r w:rsidR="00547CD3" w:rsidRPr="0094085A">
        <w:rPr>
          <w:rFonts w:ascii="Arial" w:hAnsi="Arial" w:cs="Arial"/>
          <w:sz w:val="22"/>
          <w:szCs w:val="22"/>
        </w:rPr>
        <w:br w:type="page"/>
      </w:r>
    </w:p>
    <w:p w14:paraId="41D3FA3D" w14:textId="058908A1" w:rsidR="00547CD3" w:rsidRPr="00547CD3" w:rsidRDefault="00547CD3" w:rsidP="00547CD3">
      <w:pPr>
        <w:rPr>
          <w:rFonts w:ascii="Arial" w:hAnsi="Arial" w:cs="Arial"/>
          <w:b/>
          <w:bCs/>
          <w:sz w:val="22"/>
          <w:szCs w:val="22"/>
        </w:rPr>
      </w:pPr>
      <w:r w:rsidRPr="00547CD3">
        <w:rPr>
          <w:rFonts w:ascii="Arial" w:hAnsi="Arial" w:cs="Arial"/>
          <w:b/>
          <w:bCs/>
          <w:sz w:val="22"/>
          <w:szCs w:val="22"/>
        </w:rPr>
        <w:lastRenderedPageBreak/>
        <w:t>References</w:t>
      </w:r>
    </w:p>
    <w:p w14:paraId="51418D52" w14:textId="7EAAE4D6" w:rsidR="0022681C" w:rsidRDefault="00547CD3" w:rsidP="00547CD3">
      <w:pPr>
        <w:rPr>
          <w:rFonts w:ascii="Arial" w:hAnsi="Arial" w:cs="Arial"/>
          <w:i/>
          <w:iCs/>
          <w:sz w:val="22"/>
          <w:szCs w:val="22"/>
        </w:rPr>
      </w:pPr>
      <w:r w:rsidRPr="00547CD3">
        <w:rPr>
          <w:rFonts w:ascii="Arial" w:hAnsi="Arial" w:cs="Arial"/>
          <w:sz w:val="22"/>
          <w:szCs w:val="22"/>
        </w:rPr>
        <w:t xml:space="preserve">American Psychiatric Association (2022) </w:t>
      </w:r>
      <w:r w:rsidRPr="00547CD3">
        <w:rPr>
          <w:rFonts w:ascii="Arial" w:hAnsi="Arial" w:cs="Arial"/>
          <w:i/>
          <w:iCs/>
          <w:sz w:val="22"/>
          <w:szCs w:val="22"/>
        </w:rPr>
        <w:t xml:space="preserve">Diagnostic and Statistical Manual of Mental </w:t>
      </w:r>
      <w:r w:rsidR="00E427D5">
        <w:rPr>
          <w:rFonts w:ascii="Arial" w:hAnsi="Arial" w:cs="Arial"/>
          <w:i/>
          <w:iCs/>
          <w:sz w:val="22"/>
          <w:szCs w:val="22"/>
        </w:rPr>
        <w:t>Disrupted</w:t>
      </w:r>
      <w:r w:rsidRPr="00547CD3">
        <w:rPr>
          <w:rFonts w:ascii="Arial" w:hAnsi="Arial" w:cs="Arial"/>
          <w:i/>
          <w:iCs/>
          <w:sz w:val="22"/>
          <w:szCs w:val="22"/>
        </w:rPr>
        <w:t>: DSM-5-TR.</w:t>
      </w:r>
      <w:r w:rsidRPr="00547CD3">
        <w:rPr>
          <w:rFonts w:ascii="Arial" w:hAnsi="Arial" w:cs="Arial"/>
          <w:sz w:val="22"/>
          <w:szCs w:val="22"/>
        </w:rPr>
        <w:t xml:space="preserve"> Washington DC: APA.</w:t>
      </w:r>
      <w:r w:rsidRPr="00547CD3">
        <w:rPr>
          <w:rFonts w:ascii="Arial" w:hAnsi="Arial" w:cs="Arial"/>
          <w:sz w:val="22"/>
          <w:szCs w:val="22"/>
        </w:rPr>
        <w:br/>
        <w:t xml:space="preserve">Archer, J. et al. (2012) ‘Collaborative care for depression and anxiety problems’, </w:t>
      </w:r>
      <w:r w:rsidRPr="00547CD3">
        <w:rPr>
          <w:rFonts w:ascii="Arial" w:hAnsi="Arial" w:cs="Arial"/>
          <w:i/>
          <w:iCs/>
          <w:sz w:val="22"/>
          <w:szCs w:val="22"/>
        </w:rPr>
        <w:t>Cochrane Database of Systematic Reviews,</w:t>
      </w:r>
      <w:r w:rsidRPr="00547CD3">
        <w:rPr>
          <w:rFonts w:ascii="Arial" w:hAnsi="Arial" w:cs="Arial"/>
          <w:sz w:val="22"/>
          <w:szCs w:val="22"/>
        </w:rPr>
        <w:t xml:space="preserve"> 10, CD006525.</w:t>
      </w:r>
      <w:r w:rsidRPr="00547CD3">
        <w:rPr>
          <w:rFonts w:ascii="Arial" w:hAnsi="Arial" w:cs="Arial"/>
          <w:sz w:val="22"/>
          <w:szCs w:val="22"/>
        </w:rPr>
        <w:br/>
        <w:t xml:space="preserve">Beck, A.T. (1979) </w:t>
      </w:r>
      <w:r w:rsidRPr="00547CD3">
        <w:rPr>
          <w:rFonts w:ascii="Arial" w:hAnsi="Arial" w:cs="Arial"/>
          <w:i/>
          <w:iCs/>
          <w:sz w:val="22"/>
          <w:szCs w:val="22"/>
        </w:rPr>
        <w:t xml:space="preserve">Cognitive Therapy and the Emotional </w:t>
      </w:r>
      <w:r w:rsidR="00E427D5">
        <w:rPr>
          <w:rFonts w:ascii="Arial" w:hAnsi="Arial" w:cs="Arial"/>
          <w:i/>
          <w:iCs/>
          <w:sz w:val="22"/>
          <w:szCs w:val="22"/>
        </w:rPr>
        <w:t>Disrupted</w:t>
      </w:r>
      <w:r w:rsidRPr="00547CD3">
        <w:rPr>
          <w:rFonts w:ascii="Arial" w:hAnsi="Arial" w:cs="Arial"/>
          <w:i/>
          <w:iCs/>
          <w:sz w:val="22"/>
          <w:szCs w:val="22"/>
        </w:rPr>
        <w:t>.</w:t>
      </w:r>
      <w:r w:rsidRPr="00547CD3">
        <w:rPr>
          <w:rFonts w:ascii="Arial" w:hAnsi="Arial" w:cs="Arial"/>
          <w:sz w:val="22"/>
          <w:szCs w:val="22"/>
        </w:rPr>
        <w:t xml:space="preserve"> New York: Penguin.</w:t>
      </w:r>
      <w:r w:rsidRPr="00547CD3">
        <w:rPr>
          <w:rFonts w:ascii="Arial" w:hAnsi="Arial" w:cs="Arial"/>
          <w:sz w:val="22"/>
          <w:szCs w:val="22"/>
        </w:rPr>
        <w:br/>
        <w:t xml:space="preserve">Beekman, A.T.F. et al. (2019) ‘Population burden of depression’, </w:t>
      </w:r>
      <w:r w:rsidRPr="00547CD3">
        <w:rPr>
          <w:rFonts w:ascii="Arial" w:hAnsi="Arial" w:cs="Arial"/>
          <w:i/>
          <w:iCs/>
          <w:sz w:val="22"/>
          <w:szCs w:val="22"/>
        </w:rPr>
        <w:t>International Journal of Geriatric Psychiatry,</w:t>
      </w:r>
      <w:r w:rsidRPr="00547CD3">
        <w:rPr>
          <w:rFonts w:ascii="Arial" w:hAnsi="Arial" w:cs="Arial"/>
          <w:sz w:val="22"/>
          <w:szCs w:val="22"/>
        </w:rPr>
        <w:t xml:space="preserve"> 34(4), pp. 543–551.</w:t>
      </w:r>
      <w:r w:rsidRPr="00547CD3">
        <w:rPr>
          <w:rFonts w:ascii="Arial" w:hAnsi="Arial" w:cs="Arial"/>
          <w:sz w:val="22"/>
          <w:szCs w:val="22"/>
        </w:rPr>
        <w:br/>
        <w:t xml:space="preserve">Clark, D.M. (2023) ‘The effectiveness of stepped care for depression’, </w:t>
      </w:r>
      <w:r w:rsidRPr="00547CD3">
        <w:rPr>
          <w:rFonts w:ascii="Arial" w:hAnsi="Arial" w:cs="Arial"/>
          <w:i/>
          <w:iCs/>
          <w:sz w:val="22"/>
          <w:szCs w:val="22"/>
        </w:rPr>
        <w:t xml:space="preserve">Behaviour Research </w:t>
      </w:r>
    </w:p>
    <w:p w14:paraId="16F1B128" w14:textId="77777777" w:rsidR="0022681C" w:rsidRDefault="0022681C" w:rsidP="00547CD3">
      <w:pPr>
        <w:rPr>
          <w:rFonts w:ascii="Arial" w:hAnsi="Arial" w:cs="Arial"/>
          <w:i/>
          <w:iCs/>
          <w:sz w:val="22"/>
          <w:szCs w:val="22"/>
        </w:rPr>
      </w:pPr>
    </w:p>
    <w:p w14:paraId="7C33C222" w14:textId="5AD776B4" w:rsidR="00547CD3" w:rsidRPr="0094085A" w:rsidRDefault="00547CD3" w:rsidP="00547CD3">
      <w:pPr>
        <w:rPr>
          <w:rFonts w:ascii="Arial" w:hAnsi="Arial" w:cs="Arial"/>
          <w:sz w:val="22"/>
          <w:szCs w:val="22"/>
        </w:rPr>
      </w:pPr>
      <w:r w:rsidRPr="00547CD3">
        <w:rPr>
          <w:rFonts w:ascii="Arial" w:hAnsi="Arial" w:cs="Arial"/>
          <w:i/>
          <w:iCs/>
          <w:sz w:val="22"/>
          <w:szCs w:val="22"/>
        </w:rPr>
        <w:t>and Therapy,</w:t>
      </w:r>
      <w:r w:rsidRPr="00547CD3">
        <w:rPr>
          <w:rFonts w:ascii="Arial" w:hAnsi="Arial" w:cs="Arial"/>
          <w:sz w:val="22"/>
          <w:szCs w:val="22"/>
        </w:rPr>
        <w:t xml:space="preserve"> 169, 104302.</w:t>
      </w:r>
      <w:r w:rsidRPr="00547CD3">
        <w:rPr>
          <w:rFonts w:ascii="Arial" w:hAnsi="Arial" w:cs="Arial"/>
          <w:sz w:val="22"/>
          <w:szCs w:val="22"/>
        </w:rPr>
        <w:br/>
        <w:t xml:space="preserve">Corrigan, P.W. et al. (2014) ‘Challenging the public stigma of mental illness’, </w:t>
      </w:r>
      <w:r w:rsidRPr="00547CD3">
        <w:rPr>
          <w:rFonts w:ascii="Arial" w:hAnsi="Arial" w:cs="Arial"/>
          <w:i/>
          <w:iCs/>
          <w:sz w:val="22"/>
          <w:szCs w:val="22"/>
        </w:rPr>
        <w:t>Psychiatric Services,</w:t>
      </w:r>
      <w:r w:rsidRPr="00547CD3">
        <w:rPr>
          <w:rFonts w:ascii="Arial" w:hAnsi="Arial" w:cs="Arial"/>
          <w:sz w:val="22"/>
          <w:szCs w:val="22"/>
        </w:rPr>
        <w:t xml:space="preserve"> 65(4), pp. 418–426.</w:t>
      </w:r>
      <w:r w:rsidRPr="00547CD3">
        <w:rPr>
          <w:rFonts w:ascii="Arial" w:hAnsi="Arial" w:cs="Arial"/>
          <w:sz w:val="22"/>
          <w:szCs w:val="22"/>
        </w:rPr>
        <w:br/>
        <w:t xml:space="preserve">Department of Health and Social Care (DHSC) (2021) </w:t>
      </w:r>
      <w:r w:rsidRPr="00547CD3">
        <w:rPr>
          <w:rFonts w:ascii="Arial" w:hAnsi="Arial" w:cs="Arial"/>
          <w:i/>
          <w:iCs/>
          <w:sz w:val="22"/>
          <w:szCs w:val="22"/>
        </w:rPr>
        <w:t>Reforming the Mental Health Act.</w:t>
      </w:r>
      <w:r w:rsidRPr="00547CD3">
        <w:rPr>
          <w:rFonts w:ascii="Arial" w:hAnsi="Arial" w:cs="Arial"/>
          <w:sz w:val="22"/>
          <w:szCs w:val="22"/>
        </w:rPr>
        <w:t xml:space="preserve"> London: DHSC.</w:t>
      </w:r>
      <w:r w:rsidRPr="00547CD3">
        <w:rPr>
          <w:rFonts w:ascii="Arial" w:hAnsi="Arial" w:cs="Arial"/>
          <w:sz w:val="22"/>
          <w:szCs w:val="22"/>
        </w:rPr>
        <w:br/>
        <w:t xml:space="preserve">Digital Health Strategy (2022) </w:t>
      </w:r>
      <w:r w:rsidRPr="00547CD3">
        <w:rPr>
          <w:rFonts w:ascii="Arial" w:hAnsi="Arial" w:cs="Arial"/>
          <w:i/>
          <w:iCs/>
          <w:sz w:val="22"/>
          <w:szCs w:val="22"/>
        </w:rPr>
        <w:t>Data Saves Lives: Reshaping Health and Care.</w:t>
      </w:r>
      <w:r w:rsidRPr="00547CD3">
        <w:rPr>
          <w:rFonts w:ascii="Arial" w:hAnsi="Arial" w:cs="Arial"/>
          <w:sz w:val="22"/>
          <w:szCs w:val="22"/>
        </w:rPr>
        <w:t xml:space="preserve"> London: NHS England.</w:t>
      </w:r>
      <w:r w:rsidRPr="00547CD3">
        <w:rPr>
          <w:rFonts w:ascii="Arial" w:hAnsi="Arial" w:cs="Arial"/>
          <w:sz w:val="22"/>
          <w:szCs w:val="22"/>
        </w:rPr>
        <w:br/>
      </w:r>
      <w:proofErr w:type="spellStart"/>
      <w:r w:rsidRPr="00547CD3">
        <w:rPr>
          <w:rFonts w:ascii="Arial" w:hAnsi="Arial" w:cs="Arial"/>
          <w:sz w:val="22"/>
          <w:szCs w:val="22"/>
        </w:rPr>
        <w:t>Drevets</w:t>
      </w:r>
      <w:proofErr w:type="spellEnd"/>
      <w:r w:rsidRPr="00547CD3">
        <w:rPr>
          <w:rFonts w:ascii="Arial" w:hAnsi="Arial" w:cs="Arial"/>
          <w:sz w:val="22"/>
          <w:szCs w:val="22"/>
        </w:rPr>
        <w:t xml:space="preserve">, W.C. (2008) ‘Neuroimaging abnormalities in depression’, </w:t>
      </w:r>
      <w:r w:rsidRPr="00547CD3">
        <w:rPr>
          <w:rFonts w:ascii="Arial" w:hAnsi="Arial" w:cs="Arial"/>
          <w:i/>
          <w:iCs/>
          <w:sz w:val="22"/>
          <w:szCs w:val="22"/>
        </w:rPr>
        <w:t>Dialogues in Clinical Neuroscience,</w:t>
      </w:r>
      <w:r w:rsidRPr="00547CD3">
        <w:rPr>
          <w:rFonts w:ascii="Arial" w:hAnsi="Arial" w:cs="Arial"/>
          <w:sz w:val="22"/>
          <w:szCs w:val="22"/>
        </w:rPr>
        <w:t xml:space="preserve"> 10(3), pp. 279–290.</w:t>
      </w:r>
      <w:r w:rsidRPr="00547CD3">
        <w:rPr>
          <w:rFonts w:ascii="Arial" w:hAnsi="Arial" w:cs="Arial"/>
          <w:sz w:val="22"/>
          <w:szCs w:val="22"/>
        </w:rPr>
        <w:br/>
        <w:t xml:space="preserve">Engel, G.L. (1977) ‘The need for a new medical model’, </w:t>
      </w:r>
      <w:r w:rsidRPr="00547CD3">
        <w:rPr>
          <w:rFonts w:ascii="Arial" w:hAnsi="Arial" w:cs="Arial"/>
          <w:i/>
          <w:iCs/>
          <w:sz w:val="22"/>
          <w:szCs w:val="22"/>
        </w:rPr>
        <w:t>Science,</w:t>
      </w:r>
      <w:r w:rsidRPr="00547CD3">
        <w:rPr>
          <w:rFonts w:ascii="Arial" w:hAnsi="Arial" w:cs="Arial"/>
          <w:sz w:val="22"/>
          <w:szCs w:val="22"/>
        </w:rPr>
        <w:t xml:space="preserve"> 196(4286), pp. 129–136.</w:t>
      </w:r>
      <w:r w:rsidRPr="00547CD3">
        <w:rPr>
          <w:rFonts w:ascii="Arial" w:hAnsi="Arial" w:cs="Arial"/>
          <w:sz w:val="22"/>
          <w:szCs w:val="22"/>
        </w:rPr>
        <w:br/>
      </w:r>
      <w:r w:rsidRPr="00547CD3">
        <w:rPr>
          <w:rFonts w:ascii="Arial" w:hAnsi="Arial" w:cs="Arial"/>
          <w:sz w:val="22"/>
          <w:szCs w:val="22"/>
        </w:rPr>
        <w:lastRenderedPageBreak/>
        <w:t xml:space="preserve">Henderson, C. et al. (2020) ‘Stigma and discrimination in mental illness’, </w:t>
      </w:r>
      <w:r w:rsidRPr="00547CD3">
        <w:rPr>
          <w:rFonts w:ascii="Arial" w:hAnsi="Arial" w:cs="Arial"/>
          <w:i/>
          <w:iCs/>
          <w:sz w:val="22"/>
          <w:szCs w:val="22"/>
        </w:rPr>
        <w:t>Social Psychiatry and Psychiatric Epidemiology,</w:t>
      </w:r>
      <w:r w:rsidRPr="00547CD3">
        <w:rPr>
          <w:rFonts w:ascii="Arial" w:hAnsi="Arial" w:cs="Arial"/>
          <w:sz w:val="22"/>
          <w:szCs w:val="22"/>
        </w:rPr>
        <w:t xml:space="preserve"> 55(7), pp. 773–782.</w:t>
      </w:r>
      <w:r w:rsidRPr="00547CD3">
        <w:rPr>
          <w:rFonts w:ascii="Arial" w:hAnsi="Arial" w:cs="Arial"/>
          <w:sz w:val="22"/>
          <w:szCs w:val="22"/>
        </w:rPr>
        <w:br/>
        <w:t xml:space="preserve">Higgins, E.S. et al. (2019) ‘Neurobiological foundations of depression’, </w:t>
      </w:r>
      <w:r w:rsidRPr="00547CD3">
        <w:rPr>
          <w:rFonts w:ascii="Arial" w:hAnsi="Arial" w:cs="Arial"/>
          <w:i/>
          <w:iCs/>
          <w:sz w:val="22"/>
          <w:szCs w:val="22"/>
        </w:rPr>
        <w:t>Frontiers in Psychiatry,</w:t>
      </w:r>
      <w:r w:rsidRPr="00547CD3">
        <w:rPr>
          <w:rFonts w:ascii="Arial" w:hAnsi="Arial" w:cs="Arial"/>
          <w:sz w:val="22"/>
          <w:szCs w:val="22"/>
        </w:rPr>
        <w:t xml:space="preserve"> 10, pp. 1–12.</w:t>
      </w:r>
      <w:r w:rsidRPr="00547CD3">
        <w:rPr>
          <w:rFonts w:ascii="Arial" w:hAnsi="Arial" w:cs="Arial"/>
          <w:sz w:val="22"/>
          <w:szCs w:val="22"/>
        </w:rPr>
        <w:br/>
        <w:t xml:space="preserve">Kessler, R.C. and </w:t>
      </w:r>
      <w:proofErr w:type="spellStart"/>
      <w:r w:rsidRPr="00547CD3">
        <w:rPr>
          <w:rFonts w:ascii="Arial" w:hAnsi="Arial" w:cs="Arial"/>
          <w:sz w:val="22"/>
          <w:szCs w:val="22"/>
        </w:rPr>
        <w:t>Bromet</w:t>
      </w:r>
      <w:proofErr w:type="spellEnd"/>
      <w:r w:rsidRPr="00547CD3">
        <w:rPr>
          <w:rFonts w:ascii="Arial" w:hAnsi="Arial" w:cs="Arial"/>
          <w:sz w:val="22"/>
          <w:szCs w:val="22"/>
        </w:rPr>
        <w:t xml:space="preserve">, E.J. (2013) ‘The epidemiology of depression across cultures’, </w:t>
      </w:r>
      <w:r w:rsidRPr="00547CD3">
        <w:rPr>
          <w:rFonts w:ascii="Arial" w:hAnsi="Arial" w:cs="Arial"/>
          <w:i/>
          <w:iCs/>
          <w:sz w:val="22"/>
          <w:szCs w:val="22"/>
        </w:rPr>
        <w:t>Annual Review of Public Health,</w:t>
      </w:r>
      <w:r w:rsidRPr="00547CD3">
        <w:rPr>
          <w:rFonts w:ascii="Arial" w:hAnsi="Arial" w:cs="Arial"/>
          <w:sz w:val="22"/>
          <w:szCs w:val="22"/>
        </w:rPr>
        <w:t xml:space="preserve"> 34, pp. 119–138.</w:t>
      </w:r>
      <w:r w:rsidRPr="00547CD3">
        <w:rPr>
          <w:rFonts w:ascii="Arial" w:hAnsi="Arial" w:cs="Arial"/>
          <w:sz w:val="22"/>
          <w:szCs w:val="22"/>
        </w:rPr>
        <w:br/>
        <w:t xml:space="preserve">Kings Fund (2022) </w:t>
      </w:r>
      <w:r w:rsidRPr="00547CD3">
        <w:rPr>
          <w:rFonts w:ascii="Arial" w:hAnsi="Arial" w:cs="Arial"/>
          <w:i/>
          <w:iCs/>
          <w:sz w:val="22"/>
          <w:szCs w:val="22"/>
        </w:rPr>
        <w:t>Transforming Mental Health Services.</w:t>
      </w:r>
      <w:r w:rsidRPr="00547CD3">
        <w:rPr>
          <w:rFonts w:ascii="Arial" w:hAnsi="Arial" w:cs="Arial"/>
          <w:sz w:val="22"/>
          <w:szCs w:val="22"/>
        </w:rPr>
        <w:t xml:space="preserve"> London: The Kings Fund.</w:t>
      </w:r>
      <w:r w:rsidRPr="00547CD3">
        <w:rPr>
          <w:rFonts w:ascii="Arial" w:hAnsi="Arial" w:cs="Arial"/>
          <w:sz w:val="22"/>
          <w:szCs w:val="22"/>
        </w:rPr>
        <w:br/>
        <w:t xml:space="preserve">Kivimäki, M. et al. (2018) ‘Depression and risk of mortality’, </w:t>
      </w:r>
      <w:r w:rsidRPr="00547CD3">
        <w:rPr>
          <w:rFonts w:ascii="Arial" w:hAnsi="Arial" w:cs="Arial"/>
          <w:i/>
          <w:iCs/>
          <w:sz w:val="22"/>
          <w:szCs w:val="22"/>
        </w:rPr>
        <w:t>British Medical Journal,</w:t>
      </w:r>
      <w:r w:rsidRPr="00547CD3">
        <w:rPr>
          <w:rFonts w:ascii="Arial" w:hAnsi="Arial" w:cs="Arial"/>
          <w:sz w:val="22"/>
          <w:szCs w:val="22"/>
        </w:rPr>
        <w:t xml:space="preserve"> 361, </w:t>
      </w:r>
      <w:r w:rsidRPr="00547CD3">
        <w:rPr>
          <w:rFonts w:ascii="Arial" w:hAnsi="Arial" w:cs="Arial"/>
          <w:sz w:val="22"/>
          <w:szCs w:val="22"/>
        </w:rPr>
        <w:t>k1357.</w:t>
      </w:r>
      <w:r w:rsidRPr="00547CD3">
        <w:rPr>
          <w:rFonts w:ascii="Arial" w:hAnsi="Arial" w:cs="Arial"/>
          <w:sz w:val="22"/>
          <w:szCs w:val="22"/>
        </w:rPr>
        <w:br/>
        <w:t xml:space="preserve">Local Government Association (LGA) (2022) </w:t>
      </w:r>
      <w:r w:rsidRPr="00547CD3">
        <w:rPr>
          <w:rFonts w:ascii="Arial" w:hAnsi="Arial" w:cs="Arial"/>
          <w:i/>
          <w:iCs/>
          <w:sz w:val="22"/>
          <w:szCs w:val="22"/>
        </w:rPr>
        <w:t>Mental Health and Wellbeing in Local Authorities.</w:t>
      </w:r>
      <w:r w:rsidRPr="00547CD3">
        <w:rPr>
          <w:rFonts w:ascii="Arial" w:hAnsi="Arial" w:cs="Arial"/>
          <w:sz w:val="22"/>
          <w:szCs w:val="22"/>
        </w:rPr>
        <w:t xml:space="preserve"> London: LGA.</w:t>
      </w:r>
      <w:r w:rsidRPr="00547CD3">
        <w:rPr>
          <w:rFonts w:ascii="Arial" w:hAnsi="Arial" w:cs="Arial"/>
          <w:sz w:val="22"/>
          <w:szCs w:val="22"/>
        </w:rPr>
        <w:br/>
        <w:t xml:space="preserve">NHS Benchmarking Network (2022) </w:t>
      </w:r>
      <w:r w:rsidRPr="00547CD3">
        <w:rPr>
          <w:rFonts w:ascii="Arial" w:hAnsi="Arial" w:cs="Arial"/>
          <w:i/>
          <w:iCs/>
          <w:sz w:val="22"/>
          <w:szCs w:val="22"/>
        </w:rPr>
        <w:t>Mental Health Benchmarking Report.</w:t>
      </w:r>
      <w:r w:rsidRPr="00547CD3">
        <w:rPr>
          <w:rFonts w:ascii="Arial" w:hAnsi="Arial" w:cs="Arial"/>
          <w:sz w:val="22"/>
          <w:szCs w:val="22"/>
        </w:rPr>
        <w:t xml:space="preserve"> Manchester: NHS BN.</w:t>
      </w:r>
      <w:r w:rsidRPr="00547CD3">
        <w:rPr>
          <w:rFonts w:ascii="Arial" w:hAnsi="Arial" w:cs="Arial"/>
          <w:sz w:val="22"/>
          <w:szCs w:val="22"/>
        </w:rPr>
        <w:br/>
        <w:t xml:space="preserve">NHS Digital (2022) </w:t>
      </w:r>
      <w:r w:rsidRPr="00547CD3">
        <w:rPr>
          <w:rFonts w:ascii="Arial" w:hAnsi="Arial" w:cs="Arial"/>
          <w:i/>
          <w:iCs/>
          <w:sz w:val="22"/>
          <w:szCs w:val="22"/>
        </w:rPr>
        <w:t>Adult Psychiatric Morbidity Survey: England 2022.</w:t>
      </w:r>
      <w:r w:rsidRPr="00547CD3">
        <w:rPr>
          <w:rFonts w:ascii="Arial" w:hAnsi="Arial" w:cs="Arial"/>
          <w:sz w:val="22"/>
          <w:szCs w:val="22"/>
        </w:rPr>
        <w:t xml:space="preserve"> London: NHS Digital.</w:t>
      </w:r>
      <w:r w:rsidRPr="00547CD3">
        <w:rPr>
          <w:rFonts w:ascii="Arial" w:hAnsi="Arial" w:cs="Arial"/>
          <w:sz w:val="22"/>
          <w:szCs w:val="22"/>
        </w:rPr>
        <w:br/>
        <w:t xml:space="preserve">NHS England (2016) </w:t>
      </w:r>
      <w:r w:rsidRPr="00547CD3">
        <w:rPr>
          <w:rFonts w:ascii="Arial" w:hAnsi="Arial" w:cs="Arial"/>
          <w:i/>
          <w:iCs/>
          <w:sz w:val="22"/>
          <w:szCs w:val="22"/>
        </w:rPr>
        <w:t>Five Year Forward View for Mental Health.</w:t>
      </w:r>
      <w:r w:rsidRPr="00547CD3">
        <w:rPr>
          <w:rFonts w:ascii="Arial" w:hAnsi="Arial" w:cs="Arial"/>
          <w:sz w:val="22"/>
          <w:szCs w:val="22"/>
        </w:rPr>
        <w:t xml:space="preserve"> London: NHS England.</w:t>
      </w:r>
      <w:r w:rsidRPr="00547CD3">
        <w:rPr>
          <w:rFonts w:ascii="Arial" w:hAnsi="Arial" w:cs="Arial"/>
          <w:sz w:val="22"/>
          <w:szCs w:val="22"/>
        </w:rPr>
        <w:br/>
        <w:t xml:space="preserve">NHS England (2019) </w:t>
      </w:r>
      <w:r w:rsidRPr="00547CD3">
        <w:rPr>
          <w:rFonts w:ascii="Arial" w:hAnsi="Arial" w:cs="Arial"/>
          <w:i/>
          <w:iCs/>
          <w:sz w:val="22"/>
          <w:szCs w:val="22"/>
        </w:rPr>
        <w:t>NHS Long Term Plan.</w:t>
      </w:r>
      <w:r w:rsidRPr="00547CD3">
        <w:rPr>
          <w:rFonts w:ascii="Arial" w:hAnsi="Arial" w:cs="Arial"/>
          <w:sz w:val="22"/>
          <w:szCs w:val="22"/>
        </w:rPr>
        <w:t xml:space="preserve"> London: NHS England.</w:t>
      </w:r>
      <w:r w:rsidRPr="00547CD3">
        <w:rPr>
          <w:rFonts w:ascii="Arial" w:hAnsi="Arial" w:cs="Arial"/>
          <w:sz w:val="22"/>
          <w:szCs w:val="22"/>
        </w:rPr>
        <w:br/>
        <w:t xml:space="preserve">National Institute for Health and Care Excellence (NICE) (2022) </w:t>
      </w:r>
      <w:r w:rsidRPr="00547CD3">
        <w:rPr>
          <w:rFonts w:ascii="Arial" w:hAnsi="Arial" w:cs="Arial"/>
          <w:i/>
          <w:iCs/>
          <w:sz w:val="22"/>
          <w:szCs w:val="22"/>
        </w:rPr>
        <w:t>Depression in Adults: Treatment and Management (NG222).</w:t>
      </w:r>
      <w:r w:rsidRPr="00547CD3">
        <w:rPr>
          <w:rFonts w:ascii="Arial" w:hAnsi="Arial" w:cs="Arial"/>
          <w:sz w:val="22"/>
          <w:szCs w:val="22"/>
        </w:rPr>
        <w:t xml:space="preserve"> </w:t>
      </w:r>
      <w:r w:rsidRPr="00547CD3">
        <w:rPr>
          <w:rFonts w:ascii="Arial" w:hAnsi="Arial" w:cs="Arial"/>
          <w:sz w:val="22"/>
          <w:szCs w:val="22"/>
        </w:rPr>
        <w:lastRenderedPageBreak/>
        <w:t>London: NICE.</w:t>
      </w:r>
      <w:r w:rsidRPr="00547CD3">
        <w:rPr>
          <w:rFonts w:ascii="Arial" w:hAnsi="Arial" w:cs="Arial"/>
          <w:sz w:val="22"/>
          <w:szCs w:val="22"/>
        </w:rPr>
        <w:br/>
        <w:t xml:space="preserve">Public Health England (2021) </w:t>
      </w:r>
      <w:r w:rsidRPr="00547CD3">
        <w:rPr>
          <w:rFonts w:ascii="Arial" w:hAnsi="Arial" w:cs="Arial"/>
          <w:i/>
          <w:iCs/>
          <w:sz w:val="22"/>
          <w:szCs w:val="22"/>
        </w:rPr>
        <w:t>Public Health Outcomes Framework 2020–2030.</w:t>
      </w:r>
      <w:r w:rsidRPr="00547CD3">
        <w:rPr>
          <w:rFonts w:ascii="Arial" w:hAnsi="Arial" w:cs="Arial"/>
          <w:sz w:val="22"/>
          <w:szCs w:val="22"/>
        </w:rPr>
        <w:t xml:space="preserve"> London: PHE.</w:t>
      </w:r>
      <w:r w:rsidRPr="00547CD3">
        <w:rPr>
          <w:rFonts w:ascii="Arial" w:hAnsi="Arial" w:cs="Arial"/>
          <w:sz w:val="22"/>
          <w:szCs w:val="22"/>
        </w:rPr>
        <w:br/>
        <w:t xml:space="preserve">Slade, M. (2017) </w:t>
      </w:r>
      <w:r w:rsidRPr="00547CD3">
        <w:rPr>
          <w:rFonts w:ascii="Arial" w:hAnsi="Arial" w:cs="Arial"/>
          <w:i/>
          <w:iCs/>
          <w:sz w:val="22"/>
          <w:szCs w:val="22"/>
        </w:rPr>
        <w:t>Implementing Recovery-oriented Practice.</w:t>
      </w:r>
      <w:r w:rsidRPr="00547CD3">
        <w:rPr>
          <w:rFonts w:ascii="Arial" w:hAnsi="Arial" w:cs="Arial"/>
          <w:sz w:val="22"/>
          <w:szCs w:val="22"/>
        </w:rPr>
        <w:t xml:space="preserve"> Cambridge: Cambridge University Press.</w:t>
      </w:r>
      <w:r w:rsidRPr="00547CD3">
        <w:rPr>
          <w:rFonts w:ascii="Arial" w:hAnsi="Arial" w:cs="Arial"/>
          <w:sz w:val="22"/>
          <w:szCs w:val="22"/>
        </w:rPr>
        <w:br/>
        <w:t xml:space="preserve">Smith, L. et al. (2021) ‘Family burden in long-term depression’, </w:t>
      </w:r>
      <w:r w:rsidRPr="00547CD3">
        <w:rPr>
          <w:rFonts w:ascii="Arial" w:hAnsi="Arial" w:cs="Arial"/>
          <w:i/>
          <w:iCs/>
          <w:sz w:val="22"/>
          <w:szCs w:val="22"/>
        </w:rPr>
        <w:t>Journal of Mental Health,</w:t>
      </w:r>
      <w:r w:rsidRPr="00547CD3">
        <w:rPr>
          <w:rFonts w:ascii="Arial" w:hAnsi="Arial" w:cs="Arial"/>
          <w:sz w:val="22"/>
          <w:szCs w:val="22"/>
        </w:rPr>
        <w:t xml:space="preserve"> 30(5), pp. 523–530.</w:t>
      </w:r>
      <w:r w:rsidRPr="00547CD3">
        <w:rPr>
          <w:rFonts w:ascii="Arial" w:hAnsi="Arial" w:cs="Arial"/>
          <w:sz w:val="22"/>
          <w:szCs w:val="22"/>
        </w:rPr>
        <w:br/>
        <w:t xml:space="preserve">World Health Organization (WHO) (2023) </w:t>
      </w:r>
      <w:r w:rsidRPr="00547CD3">
        <w:rPr>
          <w:rFonts w:ascii="Arial" w:hAnsi="Arial" w:cs="Arial"/>
          <w:i/>
          <w:iCs/>
          <w:sz w:val="22"/>
          <w:szCs w:val="22"/>
        </w:rPr>
        <w:t>World Mental Health Report: Transforming Mental Health for All.</w:t>
      </w:r>
      <w:r w:rsidRPr="00547CD3">
        <w:rPr>
          <w:rFonts w:ascii="Arial" w:hAnsi="Arial" w:cs="Arial"/>
          <w:sz w:val="22"/>
          <w:szCs w:val="22"/>
        </w:rPr>
        <w:t xml:space="preserve"> Geneva: WHO.</w:t>
      </w:r>
    </w:p>
    <w:p w14:paraId="3DC73E01" w14:textId="63610036" w:rsidR="00547CD3" w:rsidRPr="00547CD3" w:rsidRDefault="00547CD3" w:rsidP="00547CD3">
      <w:pPr>
        <w:rPr>
          <w:rFonts w:ascii="Arial" w:hAnsi="Arial" w:cs="Arial"/>
          <w:sz w:val="22"/>
          <w:szCs w:val="22"/>
        </w:rPr>
      </w:pPr>
      <w:r w:rsidRPr="00547CD3">
        <w:rPr>
          <w:rFonts w:ascii="Arial" w:hAnsi="Arial" w:cs="Arial"/>
          <w:sz w:val="22"/>
          <w:szCs w:val="22"/>
        </w:rPr>
        <w:t xml:space="preserve">Bennion, M. R. et al. (2022) ‘Artificial intelligence in mental-health prediction’, </w:t>
      </w:r>
      <w:r w:rsidRPr="00547CD3">
        <w:rPr>
          <w:rFonts w:ascii="Arial" w:hAnsi="Arial" w:cs="Arial"/>
          <w:i/>
          <w:iCs/>
          <w:sz w:val="22"/>
          <w:szCs w:val="22"/>
        </w:rPr>
        <w:t>The Lancet Digital Health,</w:t>
      </w:r>
      <w:r w:rsidRPr="00547CD3">
        <w:rPr>
          <w:rFonts w:ascii="Arial" w:hAnsi="Arial" w:cs="Arial"/>
          <w:sz w:val="22"/>
          <w:szCs w:val="22"/>
        </w:rPr>
        <w:t xml:space="preserve"> </w:t>
      </w:r>
      <w:r w:rsidRPr="00547CD3">
        <w:rPr>
          <w:rFonts w:ascii="Arial" w:hAnsi="Arial" w:cs="Arial"/>
          <w:sz w:val="22"/>
          <w:szCs w:val="22"/>
        </w:rPr>
        <w:t>4(7), pp. e507–e516.</w:t>
      </w:r>
      <w:r w:rsidRPr="00547CD3">
        <w:rPr>
          <w:rFonts w:ascii="Arial" w:hAnsi="Arial" w:cs="Arial"/>
          <w:sz w:val="22"/>
          <w:szCs w:val="22"/>
        </w:rPr>
        <w:br/>
        <w:t xml:space="preserve">Clayton, S. et al. (2020) ‘Climate change and mental health’, </w:t>
      </w:r>
      <w:r w:rsidRPr="00547CD3">
        <w:rPr>
          <w:rFonts w:ascii="Arial" w:hAnsi="Arial" w:cs="Arial"/>
          <w:i/>
          <w:iCs/>
          <w:sz w:val="22"/>
          <w:szCs w:val="22"/>
        </w:rPr>
        <w:t>American Psychologist,</w:t>
      </w:r>
      <w:r w:rsidRPr="00547CD3">
        <w:rPr>
          <w:rFonts w:ascii="Arial" w:hAnsi="Arial" w:cs="Arial"/>
          <w:sz w:val="22"/>
          <w:szCs w:val="22"/>
        </w:rPr>
        <w:t xml:space="preserve"> 75(5), pp. 636–650.</w:t>
      </w:r>
      <w:r w:rsidRPr="00547CD3">
        <w:rPr>
          <w:rFonts w:ascii="Arial" w:hAnsi="Arial" w:cs="Arial"/>
          <w:sz w:val="22"/>
          <w:szCs w:val="22"/>
        </w:rPr>
        <w:br/>
        <w:t xml:space="preserve">Department of Health and Social Care (DHSC) (2023) </w:t>
      </w:r>
      <w:r w:rsidRPr="00547CD3">
        <w:rPr>
          <w:rFonts w:ascii="Arial" w:hAnsi="Arial" w:cs="Arial"/>
          <w:i/>
          <w:iCs/>
          <w:sz w:val="22"/>
          <w:szCs w:val="22"/>
        </w:rPr>
        <w:t>Modernising the Mental Health Act.</w:t>
      </w:r>
      <w:r w:rsidRPr="00547CD3">
        <w:rPr>
          <w:rFonts w:ascii="Arial" w:hAnsi="Arial" w:cs="Arial"/>
          <w:sz w:val="22"/>
          <w:szCs w:val="22"/>
        </w:rPr>
        <w:t xml:space="preserve"> London: DHSC.</w:t>
      </w:r>
      <w:r w:rsidRPr="00547CD3">
        <w:rPr>
          <w:rFonts w:ascii="Arial" w:hAnsi="Arial" w:cs="Arial"/>
          <w:sz w:val="22"/>
          <w:szCs w:val="22"/>
        </w:rPr>
        <w:br/>
        <w:t xml:space="preserve">Drysdale, A. T. et al. (2017) ‘Resting-state connectivity biomarkers define neurophysiological subtypes of depression’, </w:t>
      </w:r>
      <w:r w:rsidRPr="00547CD3">
        <w:rPr>
          <w:rFonts w:ascii="Arial" w:hAnsi="Arial" w:cs="Arial"/>
          <w:i/>
          <w:iCs/>
          <w:sz w:val="22"/>
          <w:szCs w:val="22"/>
        </w:rPr>
        <w:t>Nature Medicine,</w:t>
      </w:r>
      <w:r w:rsidRPr="00547CD3">
        <w:rPr>
          <w:rFonts w:ascii="Arial" w:hAnsi="Arial" w:cs="Arial"/>
          <w:sz w:val="22"/>
          <w:szCs w:val="22"/>
        </w:rPr>
        <w:t xml:space="preserve"> 23(1), pp. 28–38.</w:t>
      </w:r>
      <w:r w:rsidRPr="00547CD3">
        <w:rPr>
          <w:rFonts w:ascii="Arial" w:hAnsi="Arial" w:cs="Arial"/>
          <w:sz w:val="22"/>
          <w:szCs w:val="22"/>
        </w:rPr>
        <w:br/>
      </w:r>
      <w:proofErr w:type="spellStart"/>
      <w:r w:rsidRPr="00547CD3">
        <w:rPr>
          <w:rFonts w:ascii="Arial" w:hAnsi="Arial" w:cs="Arial"/>
          <w:sz w:val="22"/>
          <w:szCs w:val="22"/>
        </w:rPr>
        <w:t>Floridi</w:t>
      </w:r>
      <w:proofErr w:type="spellEnd"/>
      <w:r w:rsidRPr="00547CD3">
        <w:rPr>
          <w:rFonts w:ascii="Arial" w:hAnsi="Arial" w:cs="Arial"/>
          <w:sz w:val="22"/>
          <w:szCs w:val="22"/>
        </w:rPr>
        <w:t xml:space="preserve">, L. et al. (2022) ‘Ethics of AI in health care’, </w:t>
      </w:r>
      <w:r w:rsidRPr="00547CD3">
        <w:rPr>
          <w:rFonts w:ascii="Arial" w:hAnsi="Arial" w:cs="Arial"/>
          <w:i/>
          <w:iCs/>
          <w:sz w:val="22"/>
          <w:szCs w:val="22"/>
        </w:rPr>
        <w:t>Journal of Medical Ethics,</w:t>
      </w:r>
      <w:r w:rsidRPr="00547CD3">
        <w:rPr>
          <w:rFonts w:ascii="Arial" w:hAnsi="Arial" w:cs="Arial"/>
          <w:sz w:val="22"/>
          <w:szCs w:val="22"/>
        </w:rPr>
        <w:t xml:space="preserve"> 48(3), pp. 177–183.</w:t>
      </w:r>
      <w:r w:rsidRPr="00547CD3">
        <w:rPr>
          <w:rFonts w:ascii="Arial" w:hAnsi="Arial" w:cs="Arial"/>
          <w:sz w:val="22"/>
          <w:szCs w:val="22"/>
        </w:rPr>
        <w:br/>
      </w:r>
      <w:proofErr w:type="spellStart"/>
      <w:r w:rsidRPr="00547CD3">
        <w:rPr>
          <w:rFonts w:ascii="Arial" w:hAnsi="Arial" w:cs="Arial"/>
          <w:sz w:val="22"/>
          <w:szCs w:val="22"/>
        </w:rPr>
        <w:t>Nazroo</w:t>
      </w:r>
      <w:proofErr w:type="spellEnd"/>
      <w:r w:rsidRPr="00547CD3">
        <w:rPr>
          <w:rFonts w:ascii="Arial" w:hAnsi="Arial" w:cs="Arial"/>
          <w:sz w:val="22"/>
          <w:szCs w:val="22"/>
        </w:rPr>
        <w:t xml:space="preserve">, J. et al. (2020) ‘Ethnic inequalities in mental-health service use’, </w:t>
      </w:r>
      <w:r w:rsidRPr="00547CD3">
        <w:rPr>
          <w:rFonts w:ascii="Arial" w:hAnsi="Arial" w:cs="Arial"/>
          <w:i/>
          <w:iCs/>
          <w:sz w:val="22"/>
          <w:szCs w:val="22"/>
        </w:rPr>
        <w:t xml:space="preserve">Social Psychiatry and Psychiatric </w:t>
      </w:r>
      <w:r w:rsidRPr="00547CD3">
        <w:rPr>
          <w:rFonts w:ascii="Arial" w:hAnsi="Arial" w:cs="Arial"/>
          <w:i/>
          <w:iCs/>
          <w:sz w:val="22"/>
          <w:szCs w:val="22"/>
        </w:rPr>
        <w:lastRenderedPageBreak/>
        <w:t>Epidemiology,</w:t>
      </w:r>
      <w:r w:rsidRPr="00547CD3">
        <w:rPr>
          <w:rFonts w:ascii="Arial" w:hAnsi="Arial" w:cs="Arial"/>
          <w:sz w:val="22"/>
          <w:szCs w:val="22"/>
        </w:rPr>
        <w:t xml:space="preserve"> 55(9), pp. 1259–1270.</w:t>
      </w:r>
      <w:r w:rsidRPr="00547CD3">
        <w:rPr>
          <w:rFonts w:ascii="Arial" w:hAnsi="Arial" w:cs="Arial"/>
          <w:sz w:val="22"/>
          <w:szCs w:val="22"/>
        </w:rPr>
        <w:br/>
        <w:t xml:space="preserve">NHS Benchmarking Network (2023) </w:t>
      </w:r>
      <w:r w:rsidRPr="00547CD3">
        <w:rPr>
          <w:rFonts w:ascii="Arial" w:hAnsi="Arial" w:cs="Arial"/>
          <w:i/>
          <w:iCs/>
          <w:sz w:val="22"/>
          <w:szCs w:val="22"/>
        </w:rPr>
        <w:t>Mental Health Benchmarking Report.</w:t>
      </w:r>
      <w:r w:rsidRPr="00547CD3">
        <w:rPr>
          <w:rFonts w:ascii="Arial" w:hAnsi="Arial" w:cs="Arial"/>
          <w:sz w:val="22"/>
          <w:szCs w:val="22"/>
        </w:rPr>
        <w:t xml:space="preserve"> Manchester: NHS BN.</w:t>
      </w:r>
      <w:r w:rsidRPr="00547CD3">
        <w:rPr>
          <w:rFonts w:ascii="Arial" w:hAnsi="Arial" w:cs="Arial"/>
          <w:sz w:val="22"/>
          <w:szCs w:val="22"/>
        </w:rPr>
        <w:br/>
        <w:t xml:space="preserve">NHS Digital (2023) </w:t>
      </w:r>
      <w:r w:rsidRPr="00547CD3">
        <w:rPr>
          <w:rFonts w:ascii="Arial" w:hAnsi="Arial" w:cs="Arial"/>
          <w:i/>
          <w:iCs/>
          <w:sz w:val="22"/>
          <w:szCs w:val="22"/>
        </w:rPr>
        <w:t>Data Standards and Interoperability Strategy.</w:t>
      </w:r>
      <w:r w:rsidRPr="00547CD3">
        <w:rPr>
          <w:rFonts w:ascii="Arial" w:hAnsi="Arial" w:cs="Arial"/>
          <w:sz w:val="22"/>
          <w:szCs w:val="22"/>
        </w:rPr>
        <w:t xml:space="preserve"> London: NHS Digital.</w:t>
      </w:r>
      <w:r w:rsidRPr="00547CD3">
        <w:rPr>
          <w:rFonts w:ascii="Arial" w:hAnsi="Arial" w:cs="Arial"/>
          <w:sz w:val="22"/>
          <w:szCs w:val="22"/>
        </w:rPr>
        <w:br/>
        <w:t xml:space="preserve">NHS England (2021) </w:t>
      </w:r>
      <w:r w:rsidRPr="00547CD3">
        <w:rPr>
          <w:rFonts w:ascii="Arial" w:hAnsi="Arial" w:cs="Arial"/>
          <w:i/>
          <w:iCs/>
          <w:sz w:val="22"/>
          <w:szCs w:val="22"/>
        </w:rPr>
        <w:t>Community Mental Health Framework for Adults and Older Adults.</w:t>
      </w:r>
      <w:r w:rsidRPr="00547CD3">
        <w:rPr>
          <w:rFonts w:ascii="Arial" w:hAnsi="Arial" w:cs="Arial"/>
          <w:sz w:val="22"/>
          <w:szCs w:val="22"/>
        </w:rPr>
        <w:t xml:space="preserve"> London: NHS England.</w:t>
      </w:r>
      <w:r w:rsidRPr="00547CD3">
        <w:rPr>
          <w:rFonts w:ascii="Arial" w:hAnsi="Arial" w:cs="Arial"/>
          <w:sz w:val="22"/>
          <w:szCs w:val="22"/>
        </w:rPr>
        <w:br/>
        <w:t xml:space="preserve">NHS England (2022) </w:t>
      </w:r>
      <w:r w:rsidRPr="00547CD3">
        <w:rPr>
          <w:rFonts w:ascii="Arial" w:hAnsi="Arial" w:cs="Arial"/>
          <w:i/>
          <w:iCs/>
          <w:sz w:val="22"/>
          <w:szCs w:val="22"/>
        </w:rPr>
        <w:t>Mental-Health Workforce Plan.</w:t>
      </w:r>
      <w:r w:rsidRPr="00547CD3">
        <w:rPr>
          <w:rFonts w:ascii="Arial" w:hAnsi="Arial" w:cs="Arial"/>
          <w:sz w:val="22"/>
          <w:szCs w:val="22"/>
        </w:rPr>
        <w:t xml:space="preserve"> London: NHS England.</w:t>
      </w:r>
      <w:r w:rsidRPr="00547CD3">
        <w:rPr>
          <w:rFonts w:ascii="Arial" w:hAnsi="Arial" w:cs="Arial"/>
          <w:sz w:val="22"/>
          <w:szCs w:val="22"/>
        </w:rPr>
        <w:br/>
        <w:t xml:space="preserve">OECD (2021) </w:t>
      </w:r>
      <w:r w:rsidRPr="00547CD3">
        <w:rPr>
          <w:rFonts w:ascii="Arial" w:hAnsi="Arial" w:cs="Arial"/>
          <w:i/>
          <w:iCs/>
          <w:sz w:val="22"/>
          <w:szCs w:val="22"/>
        </w:rPr>
        <w:t>A New Benchmark for Mental Health Systems.</w:t>
      </w:r>
      <w:r w:rsidRPr="00547CD3">
        <w:rPr>
          <w:rFonts w:ascii="Arial" w:hAnsi="Arial" w:cs="Arial"/>
          <w:sz w:val="22"/>
          <w:szCs w:val="22"/>
        </w:rPr>
        <w:t xml:space="preserve"> Paris: OECD.</w:t>
      </w:r>
      <w:r w:rsidRPr="00547CD3">
        <w:rPr>
          <w:rFonts w:ascii="Arial" w:hAnsi="Arial" w:cs="Arial"/>
          <w:sz w:val="22"/>
          <w:szCs w:val="22"/>
        </w:rPr>
        <w:br/>
        <w:t xml:space="preserve">Public Health England (2021) </w:t>
      </w:r>
      <w:r w:rsidRPr="00547CD3">
        <w:rPr>
          <w:rFonts w:ascii="Arial" w:hAnsi="Arial" w:cs="Arial"/>
          <w:i/>
          <w:iCs/>
          <w:sz w:val="22"/>
          <w:szCs w:val="22"/>
        </w:rPr>
        <w:t>Public Health Outcomes Framework 2020–2030.</w:t>
      </w:r>
      <w:r w:rsidRPr="00547CD3">
        <w:rPr>
          <w:rFonts w:ascii="Arial" w:hAnsi="Arial" w:cs="Arial"/>
          <w:sz w:val="22"/>
          <w:szCs w:val="22"/>
        </w:rPr>
        <w:t xml:space="preserve"> London: PHE.</w:t>
      </w:r>
      <w:r w:rsidRPr="00547CD3">
        <w:rPr>
          <w:rFonts w:ascii="Arial" w:hAnsi="Arial" w:cs="Arial"/>
          <w:sz w:val="22"/>
          <w:szCs w:val="22"/>
        </w:rPr>
        <w:br/>
      </w:r>
      <w:r w:rsidRPr="00547CD3">
        <w:rPr>
          <w:rFonts w:ascii="Arial" w:hAnsi="Arial" w:cs="Arial"/>
          <w:sz w:val="22"/>
          <w:szCs w:val="22"/>
        </w:rPr>
        <w:t xml:space="preserve">Royal College of Psychiatrists (2023) </w:t>
      </w:r>
      <w:r w:rsidRPr="00547CD3">
        <w:rPr>
          <w:rFonts w:ascii="Arial" w:hAnsi="Arial" w:cs="Arial"/>
          <w:i/>
          <w:iCs/>
          <w:sz w:val="22"/>
          <w:szCs w:val="22"/>
        </w:rPr>
        <w:t>Workforce Census Report.</w:t>
      </w:r>
      <w:r w:rsidRPr="00547CD3">
        <w:rPr>
          <w:rFonts w:ascii="Arial" w:hAnsi="Arial" w:cs="Arial"/>
          <w:sz w:val="22"/>
          <w:szCs w:val="22"/>
        </w:rPr>
        <w:t xml:space="preserve"> London: </w:t>
      </w:r>
      <w:proofErr w:type="spellStart"/>
      <w:r w:rsidRPr="00547CD3">
        <w:rPr>
          <w:rFonts w:ascii="Arial" w:hAnsi="Arial" w:cs="Arial"/>
          <w:sz w:val="22"/>
          <w:szCs w:val="22"/>
        </w:rPr>
        <w:t>RCPsych</w:t>
      </w:r>
      <w:proofErr w:type="spellEnd"/>
      <w:r w:rsidRPr="00547CD3">
        <w:rPr>
          <w:rFonts w:ascii="Arial" w:hAnsi="Arial" w:cs="Arial"/>
          <w:sz w:val="22"/>
          <w:szCs w:val="22"/>
        </w:rPr>
        <w:t>.</w:t>
      </w:r>
      <w:r w:rsidRPr="00547CD3">
        <w:rPr>
          <w:rFonts w:ascii="Arial" w:hAnsi="Arial" w:cs="Arial"/>
          <w:sz w:val="22"/>
          <w:szCs w:val="22"/>
        </w:rPr>
        <w:br/>
        <w:t xml:space="preserve">Santomauro, D. F. et al. (2021) ‘Global prevalence and burden of depressive and anxiety </w:t>
      </w:r>
      <w:r w:rsidR="00E427D5">
        <w:rPr>
          <w:rFonts w:ascii="Arial" w:hAnsi="Arial" w:cs="Arial"/>
          <w:sz w:val="22"/>
          <w:szCs w:val="22"/>
        </w:rPr>
        <w:t>disrupted</w:t>
      </w:r>
      <w:r w:rsidRPr="00547CD3">
        <w:rPr>
          <w:rFonts w:ascii="Arial" w:hAnsi="Arial" w:cs="Arial"/>
          <w:sz w:val="22"/>
          <w:szCs w:val="22"/>
        </w:rPr>
        <w:t xml:space="preserve"> in 204 countries and territories in 2020’, </w:t>
      </w:r>
      <w:r w:rsidRPr="00547CD3">
        <w:rPr>
          <w:rFonts w:ascii="Arial" w:hAnsi="Arial" w:cs="Arial"/>
          <w:i/>
          <w:iCs/>
          <w:sz w:val="22"/>
          <w:szCs w:val="22"/>
        </w:rPr>
        <w:t>The Lancet,</w:t>
      </w:r>
      <w:r w:rsidRPr="00547CD3">
        <w:rPr>
          <w:rFonts w:ascii="Arial" w:hAnsi="Arial" w:cs="Arial"/>
          <w:sz w:val="22"/>
          <w:szCs w:val="22"/>
        </w:rPr>
        <w:t xml:space="preserve"> 398(10312), pp. 1700–1712.</w:t>
      </w:r>
      <w:r w:rsidRPr="00547CD3">
        <w:rPr>
          <w:rFonts w:ascii="Arial" w:hAnsi="Arial" w:cs="Arial"/>
          <w:sz w:val="22"/>
          <w:szCs w:val="22"/>
        </w:rPr>
        <w:br/>
      </w:r>
      <w:proofErr w:type="spellStart"/>
      <w:r w:rsidRPr="00547CD3">
        <w:rPr>
          <w:rFonts w:ascii="Arial" w:hAnsi="Arial" w:cs="Arial"/>
          <w:sz w:val="22"/>
          <w:szCs w:val="22"/>
        </w:rPr>
        <w:t>Torous</w:t>
      </w:r>
      <w:proofErr w:type="spellEnd"/>
      <w:r w:rsidRPr="00547CD3">
        <w:rPr>
          <w:rFonts w:ascii="Arial" w:hAnsi="Arial" w:cs="Arial"/>
          <w:sz w:val="22"/>
          <w:szCs w:val="22"/>
        </w:rPr>
        <w:t xml:space="preserve">, J. et al. (2021) ‘Digital mental health and smartphone psychiatry’, </w:t>
      </w:r>
      <w:r w:rsidRPr="00547CD3">
        <w:rPr>
          <w:rFonts w:ascii="Arial" w:hAnsi="Arial" w:cs="Arial"/>
          <w:i/>
          <w:iCs/>
          <w:sz w:val="22"/>
          <w:szCs w:val="22"/>
        </w:rPr>
        <w:t>World Psychiatry,</w:t>
      </w:r>
      <w:r w:rsidRPr="00547CD3">
        <w:rPr>
          <w:rFonts w:ascii="Arial" w:hAnsi="Arial" w:cs="Arial"/>
          <w:sz w:val="22"/>
          <w:szCs w:val="22"/>
        </w:rPr>
        <w:t xml:space="preserve"> 20(3), pp. 318–335.</w:t>
      </w:r>
      <w:r w:rsidRPr="00547CD3">
        <w:rPr>
          <w:rFonts w:ascii="Arial" w:hAnsi="Arial" w:cs="Arial"/>
          <w:sz w:val="22"/>
          <w:szCs w:val="22"/>
        </w:rPr>
        <w:br/>
        <w:t xml:space="preserve">World Health Organization (WHO) (2023) </w:t>
      </w:r>
      <w:r w:rsidRPr="00547CD3">
        <w:rPr>
          <w:rFonts w:ascii="Arial" w:hAnsi="Arial" w:cs="Arial"/>
          <w:i/>
          <w:iCs/>
          <w:sz w:val="22"/>
          <w:szCs w:val="22"/>
        </w:rPr>
        <w:t>World Mental Health Report: Transforming Mental Health for All.</w:t>
      </w:r>
      <w:r w:rsidRPr="00547CD3">
        <w:rPr>
          <w:rFonts w:ascii="Arial" w:hAnsi="Arial" w:cs="Arial"/>
          <w:sz w:val="22"/>
          <w:szCs w:val="22"/>
        </w:rPr>
        <w:t xml:space="preserve"> Geneva: WHO.</w:t>
      </w:r>
    </w:p>
    <w:p w14:paraId="68025FD1" w14:textId="6CD31FD0" w:rsidR="00547CD3" w:rsidRPr="00547CD3" w:rsidRDefault="00547CD3" w:rsidP="00547CD3">
      <w:pPr>
        <w:rPr>
          <w:rFonts w:ascii="Arial" w:hAnsi="Arial" w:cs="Arial"/>
          <w:sz w:val="22"/>
          <w:szCs w:val="22"/>
        </w:rPr>
      </w:pPr>
    </w:p>
    <w:p w14:paraId="5D1F305C" w14:textId="77777777" w:rsidR="009533F0" w:rsidRPr="00F8637C" w:rsidRDefault="009533F0" w:rsidP="00F8637C">
      <w:pPr>
        <w:rPr>
          <w:rFonts w:ascii="Arial" w:hAnsi="Arial" w:cs="Arial"/>
          <w:sz w:val="22"/>
          <w:szCs w:val="22"/>
        </w:rPr>
      </w:pPr>
    </w:p>
    <w:sectPr w:rsidR="009533F0" w:rsidRPr="00F8637C" w:rsidSect="000C35B6">
      <w:type w:val="continuous"/>
      <w:pgSz w:w="8419" w:h="11906" w:orient="landscape" w:code="9"/>
      <w:pgMar w:top="1797" w:right="1440" w:bottom="1440" w:left="144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3B"/>
    <w:rsid w:val="0000374C"/>
    <w:rsid w:val="0002201C"/>
    <w:rsid w:val="000362ED"/>
    <w:rsid w:val="00072432"/>
    <w:rsid w:val="00080F53"/>
    <w:rsid w:val="000A6414"/>
    <w:rsid w:val="000B750D"/>
    <w:rsid w:val="000C35B6"/>
    <w:rsid w:val="000D2FE2"/>
    <w:rsid w:val="000D74CE"/>
    <w:rsid w:val="000D75E1"/>
    <w:rsid w:val="000E1BD4"/>
    <w:rsid w:val="00114885"/>
    <w:rsid w:val="00120E43"/>
    <w:rsid w:val="00122E33"/>
    <w:rsid w:val="00133D39"/>
    <w:rsid w:val="00135C68"/>
    <w:rsid w:val="00145014"/>
    <w:rsid w:val="00156C45"/>
    <w:rsid w:val="00173BD1"/>
    <w:rsid w:val="00193C0E"/>
    <w:rsid w:val="00195063"/>
    <w:rsid w:val="001B0B3E"/>
    <w:rsid w:val="001C3742"/>
    <w:rsid w:val="001F3744"/>
    <w:rsid w:val="001F498D"/>
    <w:rsid w:val="00202984"/>
    <w:rsid w:val="0020382E"/>
    <w:rsid w:val="0020703B"/>
    <w:rsid w:val="00214ABA"/>
    <w:rsid w:val="00224102"/>
    <w:rsid w:val="0022681C"/>
    <w:rsid w:val="00227961"/>
    <w:rsid w:val="00231CE8"/>
    <w:rsid w:val="00243BCD"/>
    <w:rsid w:val="00261029"/>
    <w:rsid w:val="00280193"/>
    <w:rsid w:val="00280AFA"/>
    <w:rsid w:val="00295CCF"/>
    <w:rsid w:val="002C13C4"/>
    <w:rsid w:val="002C6894"/>
    <w:rsid w:val="002E731C"/>
    <w:rsid w:val="002E7E7D"/>
    <w:rsid w:val="002F2AED"/>
    <w:rsid w:val="00300BE5"/>
    <w:rsid w:val="00301A26"/>
    <w:rsid w:val="00305378"/>
    <w:rsid w:val="00337593"/>
    <w:rsid w:val="00350FF0"/>
    <w:rsid w:val="00361D39"/>
    <w:rsid w:val="00363DAE"/>
    <w:rsid w:val="00367A5E"/>
    <w:rsid w:val="0039172A"/>
    <w:rsid w:val="00394A29"/>
    <w:rsid w:val="003D3D95"/>
    <w:rsid w:val="003E4875"/>
    <w:rsid w:val="003E7811"/>
    <w:rsid w:val="003F7844"/>
    <w:rsid w:val="00404404"/>
    <w:rsid w:val="00413B50"/>
    <w:rsid w:val="004154D2"/>
    <w:rsid w:val="00432AE9"/>
    <w:rsid w:val="00447E47"/>
    <w:rsid w:val="004509F4"/>
    <w:rsid w:val="00455DF6"/>
    <w:rsid w:val="00465557"/>
    <w:rsid w:val="004813C2"/>
    <w:rsid w:val="004847B7"/>
    <w:rsid w:val="004A52FE"/>
    <w:rsid w:val="004C4648"/>
    <w:rsid w:val="004C6A6B"/>
    <w:rsid w:val="004D7E1A"/>
    <w:rsid w:val="004F6CCF"/>
    <w:rsid w:val="00505212"/>
    <w:rsid w:val="00533B4D"/>
    <w:rsid w:val="00547CD3"/>
    <w:rsid w:val="005568BA"/>
    <w:rsid w:val="00586E06"/>
    <w:rsid w:val="005C52F7"/>
    <w:rsid w:val="005D501E"/>
    <w:rsid w:val="005D7100"/>
    <w:rsid w:val="005E2CB5"/>
    <w:rsid w:val="005E43CE"/>
    <w:rsid w:val="005E6646"/>
    <w:rsid w:val="005F590C"/>
    <w:rsid w:val="005F7900"/>
    <w:rsid w:val="006036F5"/>
    <w:rsid w:val="006062B3"/>
    <w:rsid w:val="00627A87"/>
    <w:rsid w:val="00636E22"/>
    <w:rsid w:val="00651B06"/>
    <w:rsid w:val="00652888"/>
    <w:rsid w:val="00663A44"/>
    <w:rsid w:val="00694788"/>
    <w:rsid w:val="00695ABB"/>
    <w:rsid w:val="006A0794"/>
    <w:rsid w:val="006E0797"/>
    <w:rsid w:val="006F0FB9"/>
    <w:rsid w:val="006F4735"/>
    <w:rsid w:val="0070027A"/>
    <w:rsid w:val="007155E1"/>
    <w:rsid w:val="00727578"/>
    <w:rsid w:val="0075399C"/>
    <w:rsid w:val="00754373"/>
    <w:rsid w:val="007746DF"/>
    <w:rsid w:val="0078473B"/>
    <w:rsid w:val="00786ADE"/>
    <w:rsid w:val="007B742E"/>
    <w:rsid w:val="00830FFD"/>
    <w:rsid w:val="00855E98"/>
    <w:rsid w:val="00863BAC"/>
    <w:rsid w:val="00874B5D"/>
    <w:rsid w:val="00886272"/>
    <w:rsid w:val="00893D12"/>
    <w:rsid w:val="008A6CEC"/>
    <w:rsid w:val="008B1045"/>
    <w:rsid w:val="008C7794"/>
    <w:rsid w:val="008D2385"/>
    <w:rsid w:val="008E6A61"/>
    <w:rsid w:val="008E746A"/>
    <w:rsid w:val="008F0C26"/>
    <w:rsid w:val="008F22C0"/>
    <w:rsid w:val="00905FD3"/>
    <w:rsid w:val="009325DA"/>
    <w:rsid w:val="0094085A"/>
    <w:rsid w:val="00952A71"/>
    <w:rsid w:val="009533F0"/>
    <w:rsid w:val="009543B5"/>
    <w:rsid w:val="00960DF4"/>
    <w:rsid w:val="00963563"/>
    <w:rsid w:val="009717D7"/>
    <w:rsid w:val="00976201"/>
    <w:rsid w:val="0097685A"/>
    <w:rsid w:val="009863AE"/>
    <w:rsid w:val="009A7320"/>
    <w:rsid w:val="009D47BA"/>
    <w:rsid w:val="00A154D2"/>
    <w:rsid w:val="00A26892"/>
    <w:rsid w:val="00A308CF"/>
    <w:rsid w:val="00A63E74"/>
    <w:rsid w:val="00A64ABF"/>
    <w:rsid w:val="00A81E3B"/>
    <w:rsid w:val="00AC447C"/>
    <w:rsid w:val="00AD017D"/>
    <w:rsid w:val="00AE7B31"/>
    <w:rsid w:val="00B05559"/>
    <w:rsid w:val="00B0726D"/>
    <w:rsid w:val="00B304B8"/>
    <w:rsid w:val="00B37A8E"/>
    <w:rsid w:val="00B44AFC"/>
    <w:rsid w:val="00B4500A"/>
    <w:rsid w:val="00B54D55"/>
    <w:rsid w:val="00B846B3"/>
    <w:rsid w:val="00BA03CB"/>
    <w:rsid w:val="00BC665F"/>
    <w:rsid w:val="00BE1292"/>
    <w:rsid w:val="00C04CA9"/>
    <w:rsid w:val="00C16143"/>
    <w:rsid w:val="00C26FED"/>
    <w:rsid w:val="00C647A0"/>
    <w:rsid w:val="00C7606D"/>
    <w:rsid w:val="00C84BD4"/>
    <w:rsid w:val="00C904CB"/>
    <w:rsid w:val="00CB3F29"/>
    <w:rsid w:val="00CC5B7E"/>
    <w:rsid w:val="00CD2110"/>
    <w:rsid w:val="00CE10BA"/>
    <w:rsid w:val="00CE1381"/>
    <w:rsid w:val="00CE29E9"/>
    <w:rsid w:val="00CE4AB1"/>
    <w:rsid w:val="00D01985"/>
    <w:rsid w:val="00D228B4"/>
    <w:rsid w:val="00D24CE8"/>
    <w:rsid w:val="00D530B8"/>
    <w:rsid w:val="00D674AA"/>
    <w:rsid w:val="00D76292"/>
    <w:rsid w:val="00D85944"/>
    <w:rsid w:val="00DA06A9"/>
    <w:rsid w:val="00DA4AAC"/>
    <w:rsid w:val="00DA5278"/>
    <w:rsid w:val="00DC35F5"/>
    <w:rsid w:val="00DD358E"/>
    <w:rsid w:val="00DE331A"/>
    <w:rsid w:val="00DF0427"/>
    <w:rsid w:val="00DF6D8B"/>
    <w:rsid w:val="00E0412D"/>
    <w:rsid w:val="00E21AE5"/>
    <w:rsid w:val="00E36171"/>
    <w:rsid w:val="00E427D5"/>
    <w:rsid w:val="00E47D9C"/>
    <w:rsid w:val="00E51A80"/>
    <w:rsid w:val="00E560E6"/>
    <w:rsid w:val="00E630C6"/>
    <w:rsid w:val="00E635EB"/>
    <w:rsid w:val="00E64BBB"/>
    <w:rsid w:val="00E7079B"/>
    <w:rsid w:val="00E7416B"/>
    <w:rsid w:val="00E90476"/>
    <w:rsid w:val="00E929A5"/>
    <w:rsid w:val="00EA4ACB"/>
    <w:rsid w:val="00EC07DE"/>
    <w:rsid w:val="00EC419C"/>
    <w:rsid w:val="00ED38B8"/>
    <w:rsid w:val="00EE1FF5"/>
    <w:rsid w:val="00EE4A6E"/>
    <w:rsid w:val="00EF6578"/>
    <w:rsid w:val="00EF7ACA"/>
    <w:rsid w:val="00F02F91"/>
    <w:rsid w:val="00F205B0"/>
    <w:rsid w:val="00F35D72"/>
    <w:rsid w:val="00F43952"/>
    <w:rsid w:val="00F44ED3"/>
    <w:rsid w:val="00F451A4"/>
    <w:rsid w:val="00F46015"/>
    <w:rsid w:val="00F8637C"/>
    <w:rsid w:val="00F86C19"/>
    <w:rsid w:val="00F97E15"/>
    <w:rsid w:val="00FA2827"/>
    <w:rsid w:val="00FA7861"/>
    <w:rsid w:val="00FB41D7"/>
    <w:rsid w:val="00FC3849"/>
    <w:rsid w:val="00FF05DA"/>
    <w:rsid w:val="00FF24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09530"/>
  <w15:chartTrackingRefBased/>
  <w15:docId w15:val="{3868AC14-783E-4BF0-9F29-47BBD1F5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0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0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0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0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0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0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0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0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0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0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0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0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0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0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0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0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0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03B"/>
    <w:rPr>
      <w:rFonts w:eastAsiaTheme="majorEastAsia" w:cstheme="majorBidi"/>
      <w:color w:val="272727" w:themeColor="text1" w:themeTint="D8"/>
    </w:rPr>
  </w:style>
  <w:style w:type="paragraph" w:styleId="Title">
    <w:name w:val="Title"/>
    <w:basedOn w:val="Normal"/>
    <w:next w:val="Normal"/>
    <w:link w:val="TitleChar"/>
    <w:uiPriority w:val="10"/>
    <w:qFormat/>
    <w:rsid w:val="002070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0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0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0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03B"/>
    <w:pPr>
      <w:spacing w:before="160"/>
      <w:jc w:val="center"/>
    </w:pPr>
    <w:rPr>
      <w:i/>
      <w:iCs/>
      <w:color w:val="404040" w:themeColor="text1" w:themeTint="BF"/>
    </w:rPr>
  </w:style>
  <w:style w:type="character" w:customStyle="1" w:styleId="QuoteChar">
    <w:name w:val="Quote Char"/>
    <w:basedOn w:val="DefaultParagraphFont"/>
    <w:link w:val="Quote"/>
    <w:uiPriority w:val="29"/>
    <w:rsid w:val="0020703B"/>
    <w:rPr>
      <w:i/>
      <w:iCs/>
      <w:color w:val="404040" w:themeColor="text1" w:themeTint="BF"/>
    </w:rPr>
  </w:style>
  <w:style w:type="paragraph" w:styleId="ListParagraph">
    <w:name w:val="List Paragraph"/>
    <w:basedOn w:val="Normal"/>
    <w:uiPriority w:val="34"/>
    <w:qFormat/>
    <w:rsid w:val="0020703B"/>
    <w:pPr>
      <w:ind w:left="720"/>
      <w:contextualSpacing/>
    </w:pPr>
  </w:style>
  <w:style w:type="character" w:styleId="IntenseEmphasis">
    <w:name w:val="Intense Emphasis"/>
    <w:basedOn w:val="DefaultParagraphFont"/>
    <w:uiPriority w:val="21"/>
    <w:qFormat/>
    <w:rsid w:val="0020703B"/>
    <w:rPr>
      <w:i/>
      <w:iCs/>
      <w:color w:val="0F4761" w:themeColor="accent1" w:themeShade="BF"/>
    </w:rPr>
  </w:style>
  <w:style w:type="paragraph" w:styleId="IntenseQuote">
    <w:name w:val="Intense Quote"/>
    <w:basedOn w:val="Normal"/>
    <w:next w:val="Normal"/>
    <w:link w:val="IntenseQuoteChar"/>
    <w:uiPriority w:val="30"/>
    <w:qFormat/>
    <w:rsid w:val="002070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03B"/>
    <w:rPr>
      <w:i/>
      <w:iCs/>
      <w:color w:val="0F4761" w:themeColor="accent1" w:themeShade="BF"/>
    </w:rPr>
  </w:style>
  <w:style w:type="character" w:styleId="IntenseReference">
    <w:name w:val="Intense Reference"/>
    <w:basedOn w:val="DefaultParagraphFont"/>
    <w:uiPriority w:val="32"/>
    <w:qFormat/>
    <w:rsid w:val="002070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5BCD4-ED09-4AD6-83B7-006066C59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4162</Words>
  <Characters>23725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Kashish Bhagat</dc:creator>
  <cp:keywords/>
  <dc:description/>
  <cp:lastModifiedBy>Kashish Bhagat</cp:lastModifiedBy>
  <cp:revision>8</cp:revision>
  <dcterms:created xsi:type="dcterms:W3CDTF">2025-11-14T02:18:00Z</dcterms:created>
  <dcterms:modified xsi:type="dcterms:W3CDTF">2025-11-14T02:27:00Z</dcterms:modified>
</cp:coreProperties>
</file>