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69489" w14:textId="77777777" w:rsidR="00E44301" w:rsidRDefault="003C791D">
      <w:pPr>
        <w:jc w:val="center"/>
      </w:pPr>
      <w:r>
        <w:rPr>
          <w:noProof/>
        </w:rPr>
        <w:drawing>
          <wp:inline distT="0" distB="0" distL="0" distR="0" wp14:anchorId="08503905" wp14:editId="08A834A9">
            <wp:extent cx="3721570" cy="1139174"/>
            <wp:effectExtent l="0" t="0" r="0" b="0"/>
            <wp:docPr id="18216949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721570" cy="1139174"/>
                    </a:xfrm>
                    <a:prstGeom prst="rect">
                      <a:avLst/>
                    </a:prstGeom>
                    <a:ln/>
                  </pic:spPr>
                </pic:pic>
              </a:graphicData>
            </a:graphic>
          </wp:inline>
        </w:drawing>
      </w:r>
    </w:p>
    <w:p w14:paraId="13DD4A54" w14:textId="77777777" w:rsidR="00E44301" w:rsidRDefault="00E44301"/>
    <w:p w14:paraId="2B7923FA" w14:textId="3D9652A9" w:rsidR="00E44301" w:rsidRDefault="009B2CC4">
      <w:pPr>
        <w:jc w:val="center"/>
        <w:rPr>
          <w:sz w:val="36"/>
          <w:szCs w:val="36"/>
        </w:rPr>
      </w:pPr>
      <w:r>
        <w:rPr>
          <w:sz w:val="36"/>
          <w:szCs w:val="36"/>
        </w:rPr>
        <w:t xml:space="preserve">Module code: </w:t>
      </w:r>
      <w:r w:rsidR="003C791D">
        <w:rPr>
          <w:sz w:val="36"/>
          <w:szCs w:val="36"/>
        </w:rPr>
        <w:t>LCLM6004</w:t>
      </w:r>
    </w:p>
    <w:p w14:paraId="27FE75C7" w14:textId="2491CA45" w:rsidR="009B2CC4" w:rsidRDefault="009B2CC4">
      <w:pPr>
        <w:jc w:val="center"/>
        <w:rPr>
          <w:sz w:val="36"/>
          <w:szCs w:val="36"/>
        </w:rPr>
      </w:pPr>
      <w:r>
        <w:rPr>
          <w:sz w:val="36"/>
          <w:szCs w:val="36"/>
        </w:rPr>
        <w:t>Modul</w:t>
      </w:r>
      <w:r w:rsidR="003C791D">
        <w:rPr>
          <w:sz w:val="36"/>
          <w:szCs w:val="36"/>
        </w:rPr>
        <w:t>e Name:</w:t>
      </w:r>
      <w:r w:rsidR="00D5678D">
        <w:rPr>
          <w:sz w:val="36"/>
          <w:szCs w:val="36"/>
        </w:rPr>
        <w:t xml:space="preserve"> Research Methods For Business </w:t>
      </w:r>
    </w:p>
    <w:p w14:paraId="1E865B01" w14:textId="09E4D9EE" w:rsidR="00E44301" w:rsidRDefault="009B2CC4" w:rsidP="009B2CC4">
      <w:pPr>
        <w:rPr>
          <w:sz w:val="36"/>
          <w:szCs w:val="36"/>
        </w:rPr>
      </w:pPr>
      <w:r>
        <w:rPr>
          <w:sz w:val="36"/>
          <w:szCs w:val="36"/>
        </w:rPr>
        <w:t xml:space="preserve">        </w:t>
      </w:r>
      <w:r w:rsidR="003C791D">
        <w:rPr>
          <w:sz w:val="36"/>
          <w:szCs w:val="36"/>
        </w:rPr>
        <w:t>Component 1 – Business Research Proposal</w:t>
      </w:r>
    </w:p>
    <w:p w14:paraId="235E01DE" w14:textId="77777777" w:rsidR="00E44301" w:rsidRDefault="00E44301"/>
    <w:p w14:paraId="687A6695" w14:textId="77777777" w:rsidR="00E44301" w:rsidRDefault="00E44301"/>
    <w:p w14:paraId="3ABE402A" w14:textId="77777777" w:rsidR="00E44301" w:rsidRDefault="00E44301">
      <w:pPr>
        <w:jc w:val="center"/>
        <w:rPr>
          <w:sz w:val="28"/>
          <w:szCs w:val="28"/>
          <w:u w:val="single"/>
        </w:rPr>
      </w:pPr>
    </w:p>
    <w:p w14:paraId="4DF328D4" w14:textId="5B5D8E15" w:rsidR="00E44301" w:rsidRDefault="003C791D" w:rsidP="00217EF2">
      <w:pPr>
        <w:jc w:val="center"/>
        <w:rPr>
          <w:sz w:val="32"/>
          <w:szCs w:val="32"/>
          <w:u w:val="single"/>
        </w:rPr>
      </w:pPr>
      <w:r>
        <w:rPr>
          <w:sz w:val="32"/>
          <w:szCs w:val="32"/>
          <w:u w:val="single"/>
        </w:rPr>
        <w:t>Research Topic: Employee Retention Challenges in the Technology Industry: A Study of Talent Retention Strategies in Microsoft</w:t>
      </w:r>
    </w:p>
    <w:p w14:paraId="14517D62" w14:textId="77777777" w:rsidR="00217EF2" w:rsidRPr="00217EF2" w:rsidRDefault="00217EF2" w:rsidP="00217EF2">
      <w:pPr>
        <w:jc w:val="center"/>
        <w:rPr>
          <w:sz w:val="32"/>
          <w:szCs w:val="32"/>
          <w:u w:val="single"/>
        </w:rPr>
      </w:pPr>
    </w:p>
    <w:p w14:paraId="04723C5D" w14:textId="303C1F63" w:rsidR="00E44301" w:rsidRDefault="003C791D">
      <w:pPr>
        <w:jc w:val="center"/>
        <w:rPr>
          <w:sz w:val="28"/>
          <w:szCs w:val="28"/>
        </w:rPr>
      </w:pPr>
      <w:r>
        <w:rPr>
          <w:sz w:val="28"/>
          <w:szCs w:val="28"/>
        </w:rPr>
        <w:t>Student ID:</w:t>
      </w:r>
      <w:r w:rsidR="00935051">
        <w:rPr>
          <w:sz w:val="28"/>
          <w:szCs w:val="28"/>
        </w:rPr>
        <w:t xml:space="preserve"> 2310</w:t>
      </w:r>
      <w:r w:rsidR="00347008">
        <w:rPr>
          <w:sz w:val="28"/>
          <w:szCs w:val="28"/>
        </w:rPr>
        <w:t>918</w:t>
      </w:r>
    </w:p>
    <w:p w14:paraId="2D826C1E" w14:textId="3F09517D" w:rsidR="00E44301" w:rsidRDefault="003C791D">
      <w:pPr>
        <w:jc w:val="center"/>
        <w:rPr>
          <w:sz w:val="28"/>
          <w:szCs w:val="28"/>
        </w:rPr>
      </w:pPr>
      <w:r>
        <w:rPr>
          <w:sz w:val="28"/>
          <w:szCs w:val="28"/>
        </w:rPr>
        <w:t>Student Name:</w:t>
      </w:r>
      <w:r w:rsidR="00771BB7">
        <w:rPr>
          <w:sz w:val="28"/>
          <w:szCs w:val="28"/>
        </w:rPr>
        <w:t xml:space="preserve"> Ilie Bucur</w:t>
      </w:r>
    </w:p>
    <w:p w14:paraId="672C5396" w14:textId="2FFEE66E" w:rsidR="00217EF2" w:rsidRDefault="00217EF2">
      <w:pPr>
        <w:jc w:val="center"/>
        <w:rPr>
          <w:sz w:val="28"/>
          <w:szCs w:val="28"/>
        </w:rPr>
      </w:pPr>
      <w:r>
        <w:rPr>
          <w:sz w:val="28"/>
          <w:szCs w:val="28"/>
        </w:rPr>
        <w:t>Lecturer Name: Dingni</w:t>
      </w:r>
      <w:r w:rsidR="00935051">
        <w:rPr>
          <w:sz w:val="28"/>
          <w:szCs w:val="28"/>
        </w:rPr>
        <w:t>ng Liu</w:t>
      </w:r>
    </w:p>
    <w:p w14:paraId="7F7A7471" w14:textId="39628EC5" w:rsidR="00E44301" w:rsidRDefault="00E44301">
      <w:pPr>
        <w:jc w:val="center"/>
        <w:rPr>
          <w:sz w:val="28"/>
          <w:szCs w:val="28"/>
        </w:rPr>
      </w:pPr>
    </w:p>
    <w:p w14:paraId="17D20013" w14:textId="77777777" w:rsidR="00E44301" w:rsidRDefault="003C791D">
      <w:pPr>
        <w:spacing w:line="276" w:lineRule="auto"/>
        <w:jc w:val="left"/>
        <w:rPr>
          <w:sz w:val="28"/>
          <w:szCs w:val="28"/>
        </w:rPr>
      </w:pPr>
      <w:r>
        <w:br w:type="page"/>
      </w:r>
    </w:p>
    <w:p w14:paraId="6E599777" w14:textId="77777777" w:rsidR="00E44301" w:rsidRDefault="003C791D">
      <w:pPr>
        <w:keepNext/>
        <w:keepLines/>
        <w:pBdr>
          <w:top w:val="nil"/>
          <w:left w:val="nil"/>
          <w:bottom w:val="nil"/>
          <w:right w:val="nil"/>
          <w:between w:val="nil"/>
        </w:pBdr>
        <w:spacing w:before="240" w:line="259" w:lineRule="auto"/>
        <w:jc w:val="center"/>
        <w:rPr>
          <w:color w:val="366091"/>
          <w:sz w:val="28"/>
          <w:szCs w:val="28"/>
        </w:rPr>
      </w:pPr>
      <w:r>
        <w:rPr>
          <w:color w:val="366091"/>
          <w:sz w:val="28"/>
          <w:szCs w:val="28"/>
        </w:rPr>
        <w:lastRenderedPageBreak/>
        <w:t>Table of Contents</w:t>
      </w:r>
    </w:p>
    <w:sdt>
      <w:sdtPr>
        <w:id w:val="1745503220"/>
        <w:docPartObj>
          <w:docPartGallery w:val="Table of Contents"/>
          <w:docPartUnique/>
        </w:docPartObj>
      </w:sdtPr>
      <w:sdtEndPr/>
      <w:sdtContent>
        <w:p w14:paraId="7E14A3C4" w14:textId="77777777" w:rsidR="00E44301" w:rsidRDefault="003C791D">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u339a21jytkq">
            <w:r>
              <w:rPr>
                <w:color w:val="000000"/>
              </w:rPr>
              <w:t>1. Introduction and Business Problem</w:t>
            </w:r>
            <w:r>
              <w:rPr>
                <w:color w:val="000000"/>
              </w:rPr>
              <w:tab/>
              <w:t>3</w:t>
            </w:r>
          </w:hyperlink>
        </w:p>
        <w:p w14:paraId="78DB99D9" w14:textId="77777777" w:rsidR="00E44301" w:rsidRDefault="003C791D">
          <w:pPr>
            <w:pBdr>
              <w:top w:val="nil"/>
              <w:left w:val="nil"/>
              <w:bottom w:val="nil"/>
              <w:right w:val="nil"/>
              <w:between w:val="nil"/>
            </w:pBdr>
            <w:tabs>
              <w:tab w:val="right" w:leader="dot" w:pos="9350"/>
            </w:tabs>
            <w:spacing w:after="100"/>
            <w:rPr>
              <w:color w:val="000000"/>
            </w:rPr>
          </w:pPr>
          <w:hyperlink w:anchor="_heading=h.62tvlik9724u">
            <w:r>
              <w:rPr>
                <w:color w:val="000000"/>
              </w:rPr>
              <w:t>2. Research Aim, Objectives and Research Questions</w:t>
            </w:r>
            <w:r>
              <w:rPr>
                <w:color w:val="000000"/>
              </w:rPr>
              <w:tab/>
              <w:t>3</w:t>
            </w:r>
          </w:hyperlink>
        </w:p>
        <w:p w14:paraId="1BAA1F95" w14:textId="77777777" w:rsidR="00E44301" w:rsidRDefault="003C791D">
          <w:pPr>
            <w:pBdr>
              <w:top w:val="nil"/>
              <w:left w:val="nil"/>
              <w:bottom w:val="nil"/>
              <w:right w:val="nil"/>
              <w:between w:val="nil"/>
            </w:pBdr>
            <w:tabs>
              <w:tab w:val="right" w:leader="dot" w:pos="9350"/>
            </w:tabs>
            <w:spacing w:after="100"/>
            <w:rPr>
              <w:color w:val="000000"/>
            </w:rPr>
          </w:pPr>
          <w:hyperlink w:anchor="_heading=h.8k8300ag0x3t">
            <w:r>
              <w:rPr>
                <w:color w:val="000000"/>
              </w:rPr>
              <w:t>3. Critical Literature Review</w:t>
            </w:r>
            <w:r>
              <w:rPr>
                <w:color w:val="000000"/>
              </w:rPr>
              <w:tab/>
              <w:t>4</w:t>
            </w:r>
          </w:hyperlink>
        </w:p>
        <w:p w14:paraId="688A5372"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tir3vqh5ofyh">
            <w:r>
              <w:rPr>
                <w:color w:val="000000"/>
              </w:rPr>
              <w:t>3.1 Employee Retention in the Technology Industry</w:t>
            </w:r>
            <w:r>
              <w:rPr>
                <w:color w:val="000000"/>
              </w:rPr>
              <w:tab/>
              <w:t>4</w:t>
            </w:r>
          </w:hyperlink>
        </w:p>
        <w:p w14:paraId="1DB01EB9"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dlyk2qoew84b">
            <w:r>
              <w:rPr>
                <w:color w:val="000000"/>
              </w:rPr>
              <w:t>3.2 Factors Influencing Employee Retention</w:t>
            </w:r>
            <w:r>
              <w:rPr>
                <w:color w:val="000000"/>
              </w:rPr>
              <w:tab/>
              <w:t>5</w:t>
            </w:r>
          </w:hyperlink>
        </w:p>
        <w:p w14:paraId="08975EAD"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1gaoni58t8bs">
            <w:r>
              <w:rPr>
                <w:color w:val="000000"/>
              </w:rPr>
              <w:t>3.3 Talent Management Strategies for Employee Retention</w:t>
            </w:r>
            <w:r>
              <w:rPr>
                <w:color w:val="000000"/>
              </w:rPr>
              <w:tab/>
              <w:t>6</w:t>
            </w:r>
          </w:hyperlink>
        </w:p>
        <w:p w14:paraId="3217C08E"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95udddv3q86d">
            <w:r>
              <w:rPr>
                <w:color w:val="000000"/>
              </w:rPr>
              <w:t>3.4 Talent Management and Organisational Performance</w:t>
            </w:r>
            <w:r>
              <w:rPr>
                <w:color w:val="000000"/>
              </w:rPr>
              <w:tab/>
              <w:t>6</w:t>
            </w:r>
          </w:hyperlink>
        </w:p>
        <w:p w14:paraId="5442D9C8"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utknehzgvzat">
            <w:r>
              <w:rPr>
                <w:color w:val="000000"/>
              </w:rPr>
              <w:t>3.5 Research Gap</w:t>
            </w:r>
            <w:r>
              <w:rPr>
                <w:color w:val="000000"/>
              </w:rPr>
              <w:tab/>
              <w:t>7</w:t>
            </w:r>
          </w:hyperlink>
        </w:p>
        <w:p w14:paraId="23A9B176" w14:textId="77777777" w:rsidR="00E44301" w:rsidRDefault="003C791D">
          <w:pPr>
            <w:pBdr>
              <w:top w:val="nil"/>
              <w:left w:val="nil"/>
              <w:bottom w:val="nil"/>
              <w:right w:val="nil"/>
              <w:between w:val="nil"/>
            </w:pBdr>
            <w:tabs>
              <w:tab w:val="right" w:leader="dot" w:pos="9350"/>
            </w:tabs>
            <w:spacing w:after="100"/>
            <w:rPr>
              <w:color w:val="000000"/>
            </w:rPr>
          </w:pPr>
          <w:hyperlink w:anchor="_heading=h.2i17t15b6bu">
            <w:r>
              <w:rPr>
                <w:color w:val="000000"/>
              </w:rPr>
              <w:t>4. Research Methodology and Design</w:t>
            </w:r>
            <w:r>
              <w:rPr>
                <w:color w:val="000000"/>
              </w:rPr>
              <w:tab/>
              <w:t>8</w:t>
            </w:r>
          </w:hyperlink>
        </w:p>
        <w:p w14:paraId="4009D39C"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5hsnhanyopb6">
            <w:r>
              <w:rPr>
                <w:color w:val="000000"/>
              </w:rPr>
              <w:t>4.1 Research Approach</w:t>
            </w:r>
            <w:r>
              <w:rPr>
                <w:color w:val="000000"/>
              </w:rPr>
              <w:tab/>
              <w:t>8</w:t>
            </w:r>
          </w:hyperlink>
        </w:p>
        <w:p w14:paraId="5407D60C"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td5yk2n9lxux">
            <w:r>
              <w:rPr>
                <w:color w:val="000000"/>
              </w:rPr>
              <w:t>4.2 Research Strategy</w:t>
            </w:r>
            <w:r>
              <w:rPr>
                <w:color w:val="000000"/>
              </w:rPr>
              <w:tab/>
              <w:t>9</w:t>
            </w:r>
          </w:hyperlink>
        </w:p>
        <w:p w14:paraId="4BAB640C"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sntb3xfrmotb">
            <w:r>
              <w:rPr>
                <w:color w:val="000000"/>
              </w:rPr>
              <w:t>4.3 Data Collection Method</w:t>
            </w:r>
            <w:r>
              <w:rPr>
                <w:color w:val="000000"/>
              </w:rPr>
              <w:tab/>
              <w:t>9</w:t>
            </w:r>
          </w:hyperlink>
        </w:p>
        <w:p w14:paraId="092A0A76"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qhrz98qn0dqi">
            <w:r>
              <w:rPr>
                <w:color w:val="000000"/>
              </w:rPr>
              <w:t>4.4 Data Analysis Method</w:t>
            </w:r>
            <w:r>
              <w:rPr>
                <w:color w:val="000000"/>
              </w:rPr>
              <w:tab/>
              <w:t>9</w:t>
            </w:r>
          </w:hyperlink>
        </w:p>
        <w:p w14:paraId="2CE00C23"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3z4e9n69dq80">
            <w:r>
              <w:rPr>
                <w:color w:val="000000"/>
              </w:rPr>
              <w:t>4.5 Ethical Considerations</w:t>
            </w:r>
            <w:r>
              <w:rPr>
                <w:color w:val="000000"/>
              </w:rPr>
              <w:tab/>
              <w:t>9</w:t>
            </w:r>
          </w:hyperlink>
        </w:p>
        <w:p w14:paraId="2A3E6831" w14:textId="77777777" w:rsidR="00E44301" w:rsidRDefault="003C791D">
          <w:pPr>
            <w:pBdr>
              <w:top w:val="nil"/>
              <w:left w:val="nil"/>
              <w:bottom w:val="nil"/>
              <w:right w:val="nil"/>
              <w:between w:val="nil"/>
            </w:pBdr>
            <w:tabs>
              <w:tab w:val="right" w:leader="dot" w:pos="9350"/>
            </w:tabs>
            <w:spacing w:after="100"/>
            <w:ind w:left="240"/>
            <w:rPr>
              <w:color w:val="000000"/>
            </w:rPr>
          </w:pPr>
          <w:hyperlink w:anchor="_heading=h.e0oyul4mtx6e">
            <w:r>
              <w:rPr>
                <w:color w:val="000000"/>
              </w:rPr>
              <w:t>4.6 Reliability and Validity</w:t>
            </w:r>
            <w:r>
              <w:rPr>
                <w:color w:val="000000"/>
              </w:rPr>
              <w:tab/>
              <w:t>10</w:t>
            </w:r>
          </w:hyperlink>
        </w:p>
        <w:p w14:paraId="372FF299" w14:textId="77777777" w:rsidR="00E44301" w:rsidRDefault="003C791D">
          <w:pPr>
            <w:pBdr>
              <w:top w:val="nil"/>
              <w:left w:val="nil"/>
              <w:bottom w:val="nil"/>
              <w:right w:val="nil"/>
              <w:between w:val="nil"/>
            </w:pBdr>
            <w:tabs>
              <w:tab w:val="right" w:leader="dot" w:pos="9350"/>
            </w:tabs>
            <w:spacing w:after="100"/>
            <w:rPr>
              <w:color w:val="000000"/>
            </w:rPr>
          </w:pPr>
          <w:hyperlink w:anchor="_heading=h.xt675n1pck8x">
            <w:r>
              <w:rPr>
                <w:color w:val="000000"/>
              </w:rPr>
              <w:t>5. Business Relevance and Practical Implications</w:t>
            </w:r>
            <w:r>
              <w:rPr>
                <w:color w:val="000000"/>
              </w:rPr>
              <w:tab/>
              <w:t>10</w:t>
            </w:r>
          </w:hyperlink>
        </w:p>
        <w:p w14:paraId="457AA668" w14:textId="77777777" w:rsidR="00E44301" w:rsidRDefault="003C791D">
          <w:pPr>
            <w:pBdr>
              <w:top w:val="nil"/>
              <w:left w:val="nil"/>
              <w:bottom w:val="nil"/>
              <w:right w:val="nil"/>
              <w:between w:val="nil"/>
            </w:pBdr>
            <w:tabs>
              <w:tab w:val="right" w:leader="dot" w:pos="9350"/>
            </w:tabs>
            <w:spacing w:after="100"/>
            <w:rPr>
              <w:color w:val="000000"/>
            </w:rPr>
          </w:pPr>
          <w:hyperlink w:anchor="_heading=h.owio99ycso72">
            <w:r>
              <w:rPr>
                <w:color w:val="000000"/>
              </w:rPr>
              <w:t>6. Conclusion</w:t>
            </w:r>
            <w:r>
              <w:rPr>
                <w:color w:val="000000"/>
              </w:rPr>
              <w:tab/>
              <w:t>10</w:t>
            </w:r>
          </w:hyperlink>
        </w:p>
        <w:p w14:paraId="0D4EC0EC" w14:textId="77777777" w:rsidR="00E44301" w:rsidRDefault="003C791D">
          <w:pPr>
            <w:pBdr>
              <w:top w:val="nil"/>
              <w:left w:val="nil"/>
              <w:bottom w:val="nil"/>
              <w:right w:val="nil"/>
              <w:between w:val="nil"/>
            </w:pBdr>
            <w:tabs>
              <w:tab w:val="right" w:leader="dot" w:pos="9350"/>
            </w:tabs>
            <w:spacing w:after="100"/>
            <w:rPr>
              <w:color w:val="000000"/>
            </w:rPr>
          </w:pPr>
          <w:hyperlink w:anchor="_heading=h.vksfnufh9u5b">
            <w:r>
              <w:rPr>
                <w:color w:val="000000"/>
              </w:rPr>
              <w:t>References</w:t>
            </w:r>
            <w:r>
              <w:rPr>
                <w:color w:val="000000"/>
              </w:rPr>
              <w:tab/>
              <w:t>11</w:t>
            </w:r>
          </w:hyperlink>
        </w:p>
        <w:p w14:paraId="214BC8BF" w14:textId="77777777" w:rsidR="00E44301" w:rsidRDefault="003C791D">
          <w:r>
            <w:fldChar w:fldCharType="end"/>
          </w:r>
        </w:p>
      </w:sdtContent>
    </w:sdt>
    <w:p w14:paraId="736104E6" w14:textId="77777777" w:rsidR="00E44301" w:rsidRDefault="003C791D">
      <w:pPr>
        <w:jc w:val="center"/>
        <w:rPr>
          <w:sz w:val="28"/>
          <w:szCs w:val="28"/>
        </w:rPr>
      </w:pPr>
      <w:r>
        <w:br w:type="page"/>
      </w:r>
    </w:p>
    <w:p w14:paraId="6C05F0A0" w14:textId="77777777" w:rsidR="00E44301" w:rsidRDefault="003C791D">
      <w:pPr>
        <w:pStyle w:val="Titlu1"/>
      </w:pPr>
      <w:bookmarkStart w:id="0" w:name="_heading=h.u339a21jytkq" w:colFirst="0" w:colLast="0"/>
      <w:bookmarkEnd w:id="0"/>
      <w:r>
        <w:lastRenderedPageBreak/>
        <w:t>1. Introduction and Business Problem</w:t>
      </w:r>
    </w:p>
    <w:p w14:paraId="3AED1ABE" w14:textId="77777777" w:rsidR="00E44301" w:rsidRDefault="003C791D">
      <w:r>
        <w:t>Technology Industry is very vital in the world economy as it aims at creating and providing digital products, programs and innovative tech services that aid businesses and consumers all over the globe. This is a highly intensive industry, which means that organisations are heavily dependent on skills, innovativeness and intellectual power in order to be competitive as well as be able to continue growing (People Inc, 2026). Consequently, human capital is said to be one of the most significant assets to technology firms.</w:t>
      </w:r>
    </w:p>
    <w:p w14:paraId="3527C52A" w14:textId="77777777" w:rsidR="00E44301" w:rsidRDefault="003C791D">
      <w:r>
        <w:t>Microsoft is one of the most successful organisations in this industry being a worldwide technology corporation that was established in 1975 and is based in Redmond, Washington. Since it employs over 228,000 people across the globe, the company has become a leading player in the software development, cloud computing, artificial intelligence, and digital services (Britannica, 2026). Although the technology industry has a good standing around the globe, staff retention is one of the challenges that it is grappling with. The intense demand in the professional circle, mobility of careers, employee burnout, and shifting work demands, including hybrid and remote organizations has augmented the turnover in most technological companies (</w:t>
      </w:r>
      <w:r>
        <w:rPr>
          <w:color w:val="222222"/>
          <w:highlight w:val="white"/>
        </w:rPr>
        <w:t>Urme, 2023)</w:t>
      </w:r>
      <w:r>
        <w:t>. The dynamic nature of the workforce in the industry is also clearly presented in the recent organisational re-alignment and layoffs in Microsoft.</w:t>
      </w:r>
    </w:p>
    <w:p w14:paraId="51C3A370" w14:textId="77777777" w:rsidR="00E44301" w:rsidRDefault="003C791D">
      <w:r>
        <w:t>Thus, the research will examine the issue of employee retention and assess the tactics of talent management that can contribute to the workforce sustainability in Microsoft.</w:t>
      </w:r>
    </w:p>
    <w:p w14:paraId="5961EEF4" w14:textId="77777777" w:rsidR="00E44301" w:rsidRDefault="003C791D">
      <w:pPr>
        <w:pStyle w:val="Titlu1"/>
      </w:pPr>
      <w:bookmarkStart w:id="1" w:name="_heading=h.62tvlik9724u" w:colFirst="0" w:colLast="0"/>
      <w:bookmarkEnd w:id="1"/>
      <w:r>
        <w:t xml:space="preserve">2. Research Aim, Objectives and Research Questions </w:t>
      </w:r>
    </w:p>
    <w:p w14:paraId="1D18FCBB" w14:textId="77777777" w:rsidR="00E44301" w:rsidRDefault="003C791D">
      <w:bookmarkStart w:id="2" w:name="_heading=h.8iouawin0jvj" w:colFirst="0" w:colLast="0"/>
      <w:bookmarkEnd w:id="2"/>
      <w:r>
        <w:rPr>
          <w:b/>
          <w:bCs/>
          <w:color w:val="000000"/>
        </w:rPr>
        <w:t xml:space="preserve">Research Aim </w:t>
      </w:r>
    </w:p>
    <w:p w14:paraId="62A44F99" w14:textId="77777777" w:rsidR="00E44301" w:rsidRDefault="003C791D">
      <w:r>
        <w:t>The aim of the research is to explore the factors of employee retention in Microsoft and determine the effectiveness of talent management strategies in enhancing employee retention in the technology industry.</w:t>
      </w:r>
    </w:p>
    <w:p w14:paraId="548E8D3A" w14:textId="77777777" w:rsidR="00E44301" w:rsidRDefault="003C791D">
      <w:r>
        <w:rPr>
          <w:b/>
          <w:bCs/>
        </w:rPr>
        <w:t>Research Objectives</w:t>
      </w:r>
    </w:p>
    <w:p w14:paraId="7BCCD271" w14:textId="77777777" w:rsidR="00E44301" w:rsidRDefault="003C791D">
      <w:pPr>
        <w:numPr>
          <w:ilvl w:val="0"/>
          <w:numId w:val="1"/>
        </w:numPr>
        <w:pBdr>
          <w:top w:val="nil"/>
          <w:left w:val="nil"/>
          <w:bottom w:val="nil"/>
          <w:right w:val="nil"/>
          <w:between w:val="nil"/>
        </w:pBdr>
      </w:pPr>
      <w:r>
        <w:rPr>
          <w:color w:val="000000"/>
        </w:rPr>
        <w:t>To identify the most effective factors in employee retention in the technological sector.</w:t>
      </w:r>
    </w:p>
    <w:p w14:paraId="7BB23A39" w14:textId="77777777" w:rsidR="00E44301" w:rsidRDefault="003C791D">
      <w:pPr>
        <w:numPr>
          <w:ilvl w:val="0"/>
          <w:numId w:val="1"/>
        </w:numPr>
        <w:pBdr>
          <w:top w:val="nil"/>
          <w:left w:val="nil"/>
          <w:bottom w:val="nil"/>
          <w:right w:val="nil"/>
          <w:between w:val="nil"/>
        </w:pBdr>
      </w:pPr>
      <w:r>
        <w:rPr>
          <w:color w:val="000000"/>
        </w:rPr>
        <w:t>To examine the talent management strategies by Microsoft that are applied in order to retain skilled employees.</w:t>
      </w:r>
    </w:p>
    <w:p w14:paraId="7F70A29A" w14:textId="77777777" w:rsidR="00E44301" w:rsidRDefault="003C791D">
      <w:pPr>
        <w:numPr>
          <w:ilvl w:val="0"/>
          <w:numId w:val="1"/>
        </w:numPr>
        <w:pBdr>
          <w:top w:val="nil"/>
          <w:left w:val="nil"/>
          <w:bottom w:val="nil"/>
          <w:right w:val="nil"/>
          <w:between w:val="nil"/>
        </w:pBdr>
      </w:pPr>
      <w:r>
        <w:rPr>
          <w:color w:val="000000"/>
        </w:rPr>
        <w:lastRenderedPageBreak/>
        <w:t>To assess the effectiveness of talent management practices in the retention of employees and organisational performance.</w:t>
      </w:r>
    </w:p>
    <w:p w14:paraId="1F1ADE91" w14:textId="77777777" w:rsidR="00E44301" w:rsidRDefault="003C791D">
      <w:pPr>
        <w:rPr>
          <w:b/>
          <w:bCs/>
        </w:rPr>
      </w:pPr>
      <w:r>
        <w:rPr>
          <w:b/>
          <w:bCs/>
        </w:rPr>
        <w:t>Research Questions</w:t>
      </w:r>
    </w:p>
    <w:p w14:paraId="64D91473" w14:textId="77777777" w:rsidR="00E44301" w:rsidRDefault="003C791D">
      <w:pPr>
        <w:numPr>
          <w:ilvl w:val="0"/>
          <w:numId w:val="2"/>
        </w:numPr>
        <w:pBdr>
          <w:top w:val="nil"/>
          <w:left w:val="nil"/>
          <w:bottom w:val="nil"/>
          <w:right w:val="nil"/>
          <w:between w:val="nil"/>
        </w:pBdr>
      </w:pPr>
      <w:r>
        <w:rPr>
          <w:color w:val="000000"/>
        </w:rPr>
        <w:t>What are the key issues which affect employee retention in the technology sector?</w:t>
      </w:r>
    </w:p>
    <w:p w14:paraId="76F26D52" w14:textId="77777777" w:rsidR="00E44301" w:rsidRDefault="003C791D">
      <w:pPr>
        <w:numPr>
          <w:ilvl w:val="0"/>
          <w:numId w:val="2"/>
        </w:numPr>
        <w:pBdr>
          <w:top w:val="nil"/>
          <w:left w:val="nil"/>
          <w:bottom w:val="nil"/>
          <w:right w:val="nil"/>
          <w:between w:val="nil"/>
        </w:pBdr>
      </w:pPr>
      <w:r>
        <w:rPr>
          <w:color w:val="000000"/>
        </w:rPr>
        <w:t>What are some of the talent management strategies applied by Microsoft to retain its employees?</w:t>
      </w:r>
    </w:p>
    <w:p w14:paraId="4D58D20F" w14:textId="77777777" w:rsidR="00E44301" w:rsidRDefault="003C791D">
      <w:pPr>
        <w:numPr>
          <w:ilvl w:val="0"/>
          <w:numId w:val="2"/>
        </w:numPr>
        <w:pBdr>
          <w:top w:val="nil"/>
          <w:left w:val="nil"/>
          <w:bottom w:val="nil"/>
          <w:right w:val="nil"/>
          <w:between w:val="nil"/>
        </w:pBdr>
      </w:pPr>
      <w:r>
        <w:rPr>
          <w:color w:val="000000"/>
        </w:rPr>
        <w:t>How do talent management strategies influence employee retention and organisational performance in Microsoft?</w:t>
      </w:r>
    </w:p>
    <w:p w14:paraId="637F593F" w14:textId="77777777" w:rsidR="00E44301" w:rsidRDefault="003C791D">
      <w:pPr>
        <w:pStyle w:val="Titlu1"/>
      </w:pPr>
      <w:bookmarkStart w:id="3" w:name="_heading=h.8k8300ag0x3t" w:colFirst="0" w:colLast="0"/>
      <w:bookmarkEnd w:id="3"/>
      <w:r>
        <w:t>3. Critical Literature Review</w:t>
      </w:r>
    </w:p>
    <w:p w14:paraId="278FB0E3" w14:textId="77777777" w:rsidR="00E44301" w:rsidRDefault="003C791D">
      <w:pPr>
        <w:pStyle w:val="Titlu2"/>
      </w:pPr>
      <w:bookmarkStart w:id="4" w:name="_heading=h.tir3vqh5ofyh" w:colFirst="0" w:colLast="0"/>
      <w:bookmarkEnd w:id="4"/>
      <w:r>
        <w:t xml:space="preserve">3.1 Employee Retention in the Technology Industry </w:t>
      </w:r>
    </w:p>
    <w:p w14:paraId="4E81B6A0" w14:textId="77777777" w:rsidR="00E44301" w:rsidRDefault="003C791D">
      <w:r>
        <w:rPr>
          <w:color w:val="111111"/>
        </w:rPr>
        <w:t xml:space="preserve">Stated by </w:t>
      </w:r>
      <w:r>
        <w:rPr>
          <w:color w:val="222222"/>
          <w:highlight w:val="white"/>
        </w:rPr>
        <w:t xml:space="preserve">Chatzoudes and Chatzoglou (2022), </w:t>
      </w:r>
      <w:r>
        <w:rPr>
          <w:color w:val="111111"/>
        </w:rPr>
        <w:t>employee retention is the capacity of an organisation to maintain its employees over a long duration of time through developing a favourable and rewarding working environment.</w:t>
      </w:r>
      <w:r>
        <w:t xml:space="preserve"> </w:t>
      </w:r>
      <w:r>
        <w:rPr>
          <w:color w:val="111111"/>
        </w:rPr>
        <w:t>It entails strategies and practices that make employees stay devoted to the organisation instead of finding other jobs in other companies.</w:t>
      </w:r>
      <w:r>
        <w:t xml:space="preserve"> </w:t>
      </w:r>
      <w:r>
        <w:rPr>
          <w:color w:val="111111"/>
        </w:rPr>
        <w:t>Human capital has become an important factor in the success of organisations in the modern knowledge-based industries like technology industry due to the dependence of most companies on skilled professionals, innovation, and specialised knowledge to stay competitive.</w:t>
      </w:r>
    </w:p>
    <w:p w14:paraId="614800DF" w14:textId="77777777" w:rsidR="00E44301" w:rsidRDefault="003C791D">
      <w:r>
        <w:rPr>
          <w:color w:val="111111"/>
        </w:rPr>
        <w:t xml:space="preserve">According to </w:t>
      </w:r>
      <w:r>
        <w:rPr>
          <w:color w:val="222222"/>
          <w:highlight w:val="white"/>
        </w:rPr>
        <w:t xml:space="preserve">Igbinoba </w:t>
      </w:r>
      <w:r>
        <w:rPr>
          <w:i/>
          <w:iCs/>
          <w:color w:val="222222"/>
          <w:highlight w:val="white"/>
        </w:rPr>
        <w:t xml:space="preserve">et al. </w:t>
      </w:r>
      <w:r>
        <w:rPr>
          <w:color w:val="222222"/>
          <w:highlight w:val="white"/>
        </w:rPr>
        <w:t xml:space="preserve">(2022), </w:t>
      </w:r>
      <w:r>
        <w:rPr>
          <w:color w:val="111111"/>
        </w:rPr>
        <w:t>retaining talented employees assists organisations to stay afloat, enhance their productivity, and save costs incurred in recruiting and training new employees.</w:t>
      </w:r>
      <w:r>
        <w:t xml:space="preserve"> </w:t>
      </w:r>
      <w:r>
        <w:rPr>
          <w:color w:val="111111"/>
        </w:rPr>
        <w:t>The major consequences of high employee turnover include workflow disruption, organisational knowledge and lack of efficiency.</w:t>
      </w:r>
      <w:r>
        <w:t xml:space="preserve"> </w:t>
      </w:r>
      <w:r>
        <w:rPr>
          <w:color w:val="111111"/>
        </w:rPr>
        <w:t>The loss of experienced employees to competitor firms is very likely to impact the competitiveness of the technology company depending on the high level of innovation and technical competence of the employees working in the company.</w:t>
      </w:r>
    </w:p>
    <w:p w14:paraId="225668AB" w14:textId="77777777" w:rsidR="00E44301" w:rsidRDefault="003C791D">
      <w:pPr>
        <w:rPr>
          <w:color w:val="111111"/>
        </w:rPr>
      </w:pPr>
      <w:r>
        <w:rPr>
          <w:color w:val="111111"/>
        </w:rPr>
        <w:t xml:space="preserve">Noted by </w:t>
      </w:r>
      <w:r>
        <w:rPr>
          <w:color w:val="222222"/>
          <w:highlight w:val="white"/>
        </w:rPr>
        <w:t xml:space="preserve">Abubakar, Oluwade and Ibrahim (2022), </w:t>
      </w:r>
      <w:r>
        <w:rPr>
          <w:color w:val="111111"/>
        </w:rPr>
        <w:t>Human Capital Theory emphasizes on the fact that employees have been endowed with good knowledge and skills that can help in the productivity and growth of the organisation.</w:t>
      </w:r>
      <w:r>
        <w:t xml:space="preserve"> </w:t>
      </w:r>
      <w:r>
        <w:rPr>
          <w:color w:val="111111"/>
        </w:rPr>
        <w:t>As such, organisations need to invest in their employees in terms of training and development, and favourable working conditions to make them stay long term.</w:t>
      </w:r>
      <w:r>
        <w:t xml:space="preserve"> </w:t>
      </w:r>
      <w:r>
        <w:rPr>
          <w:color w:val="111111"/>
        </w:rPr>
        <w:t>Sound employee retention policies not only enhance satisfaction of employees but also organisational performance and sustainability.</w:t>
      </w:r>
    </w:p>
    <w:p w14:paraId="67FA330C" w14:textId="77777777" w:rsidR="00E44301" w:rsidRDefault="003C791D">
      <w:pPr>
        <w:jc w:val="center"/>
        <w:rPr>
          <w:color w:val="222222"/>
          <w:sz w:val="20"/>
          <w:szCs w:val="20"/>
          <w:highlight w:val="white"/>
        </w:rPr>
      </w:pPr>
      <w:r>
        <w:rPr>
          <w:noProof/>
          <w:color w:val="222222"/>
          <w:sz w:val="20"/>
          <w:szCs w:val="20"/>
          <w:highlight w:val="white"/>
        </w:rPr>
        <w:lastRenderedPageBreak/>
        <w:drawing>
          <wp:inline distT="114300" distB="114300" distL="114300" distR="114300" wp14:anchorId="37F8E194" wp14:editId="61F2CEB8">
            <wp:extent cx="5942436" cy="2628997"/>
            <wp:effectExtent l="12700" t="12700" r="12700" b="12700"/>
            <wp:docPr id="18216949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2436" cy="2628997"/>
                    </a:xfrm>
                    <a:prstGeom prst="rect">
                      <a:avLst/>
                    </a:prstGeom>
                    <a:ln w="12700">
                      <a:solidFill>
                        <a:srgbClr val="000000"/>
                      </a:solidFill>
                      <a:prstDash val="solid"/>
                    </a:ln>
                  </pic:spPr>
                </pic:pic>
              </a:graphicData>
            </a:graphic>
          </wp:inline>
        </w:drawing>
      </w:r>
    </w:p>
    <w:p w14:paraId="048545C7" w14:textId="77777777" w:rsidR="00E44301" w:rsidRDefault="003C791D">
      <w:pPr>
        <w:jc w:val="center"/>
        <w:rPr>
          <w:b/>
          <w:bCs/>
          <w:color w:val="222222"/>
          <w:highlight w:val="white"/>
        </w:rPr>
      </w:pPr>
      <w:r>
        <w:rPr>
          <w:b/>
          <w:bCs/>
          <w:color w:val="222222"/>
          <w:highlight w:val="white"/>
        </w:rPr>
        <w:t>Figure 1: Feedback on Understanding the Corporate Culture of the Analysed Companies</w:t>
      </w:r>
    </w:p>
    <w:p w14:paraId="07D2A4C9" w14:textId="77777777" w:rsidR="00E44301" w:rsidRDefault="003C791D">
      <w:pPr>
        <w:jc w:val="center"/>
        <w:rPr>
          <w:color w:val="222222"/>
          <w:highlight w:val="white"/>
        </w:rPr>
      </w:pPr>
      <w:r>
        <w:rPr>
          <w:color w:val="222222"/>
          <w:highlight w:val="white"/>
        </w:rPr>
        <w:t>(Source: Aljbour, French and Ali, 2022)</w:t>
      </w:r>
    </w:p>
    <w:p w14:paraId="37085D0E" w14:textId="77777777" w:rsidR="00E44301" w:rsidRDefault="003C791D">
      <w:pPr>
        <w:pStyle w:val="Titlu2"/>
      </w:pPr>
      <w:bookmarkStart w:id="5" w:name="_heading=h.dlyk2qoew84b" w:colFirst="0" w:colLast="0"/>
      <w:bookmarkEnd w:id="5"/>
      <w:r>
        <w:t>3.2 Factors Influencing Employee Retention</w:t>
      </w:r>
    </w:p>
    <w:p w14:paraId="56E6B81A" w14:textId="77777777" w:rsidR="00E44301" w:rsidRDefault="003C791D">
      <w:r>
        <w:rPr>
          <w:color w:val="222222"/>
          <w:highlight w:val="white"/>
        </w:rPr>
        <w:t>Sorn</w:t>
      </w:r>
      <w:r>
        <w:rPr>
          <w:i/>
          <w:iCs/>
          <w:color w:val="222222"/>
          <w:highlight w:val="white"/>
        </w:rPr>
        <w:t xml:space="preserve"> et al.</w:t>
      </w:r>
      <w:r>
        <w:rPr>
          <w:color w:val="222222"/>
          <w:highlight w:val="white"/>
        </w:rPr>
        <w:t xml:space="preserve"> (2023), noted </w:t>
      </w:r>
      <w:r>
        <w:rPr>
          <w:color w:val="111111"/>
        </w:rPr>
        <w:t>on the various factors that determine whether employees would stay with an organisation or leave.</w:t>
      </w:r>
      <w:r>
        <w:t xml:space="preserve"> </w:t>
      </w:r>
      <w:r>
        <w:rPr>
          <w:color w:val="111111"/>
        </w:rPr>
        <w:t>Talent management that incorporates recruitment programs, training and development programs, and employee engagement programs is one of the most significant factors.</w:t>
      </w:r>
      <w:r>
        <w:t xml:space="preserve"> </w:t>
      </w:r>
      <w:r>
        <w:rPr>
          <w:color w:val="111111"/>
        </w:rPr>
        <w:t>Talent management also makes sure that organisations obtain qualified employees and offer them a chance to develop professionally continuously.</w:t>
      </w:r>
      <w:r>
        <w:t xml:space="preserve"> </w:t>
      </w:r>
      <w:r>
        <w:rPr>
          <w:color w:val="222222"/>
          <w:highlight w:val="white"/>
        </w:rPr>
        <w:t xml:space="preserve">Darmayanti </w:t>
      </w:r>
      <w:r>
        <w:rPr>
          <w:i/>
          <w:iCs/>
          <w:color w:val="222222"/>
          <w:highlight w:val="white"/>
        </w:rPr>
        <w:t>et al</w:t>
      </w:r>
      <w:r>
        <w:rPr>
          <w:color w:val="222222"/>
          <w:highlight w:val="white"/>
        </w:rPr>
        <w:t xml:space="preserve">. (2024), stated </w:t>
      </w:r>
      <w:r>
        <w:rPr>
          <w:color w:val="111111"/>
        </w:rPr>
        <w:t>that organisations which invest in training and skills development of the employees tend to retain the workforce since employees feel that they are well valued and supported in the growth of their careers. Career development is another important aspect that affects employee retention.</w:t>
      </w:r>
      <w:r>
        <w:t xml:space="preserve"> </w:t>
      </w:r>
      <w:r>
        <w:rPr>
          <w:color w:val="111111"/>
        </w:rPr>
        <w:t>Workers will tend to remain in organisations that offer them promotion, career growth as well as learning opportunities.</w:t>
      </w:r>
      <w:r>
        <w:t xml:space="preserve"> </w:t>
      </w:r>
      <w:r>
        <w:rPr>
          <w:color w:val="111111"/>
        </w:rPr>
        <w:t>Employee retention is also a major factor brought about by compensation and benefits.</w:t>
      </w:r>
      <w:r>
        <w:t xml:space="preserve"> </w:t>
      </w:r>
      <w:r>
        <w:rPr>
          <w:color w:val="111111"/>
        </w:rPr>
        <w:t>Employees are encouraged to stay in the organisation because of the competitive salaries, incentives and rewards that will translate into better performance.</w:t>
      </w:r>
      <w:r>
        <w:t xml:space="preserve"> </w:t>
      </w:r>
    </w:p>
    <w:p w14:paraId="6C31AB5D" w14:textId="77777777" w:rsidR="00E44301" w:rsidRDefault="003C791D">
      <w:r>
        <w:rPr>
          <w:color w:val="111111"/>
        </w:rPr>
        <w:t>Moreover, the workplace environment is important in retention of employees.</w:t>
      </w:r>
      <w:r>
        <w:t xml:space="preserve"> </w:t>
      </w:r>
      <w:r>
        <w:rPr>
          <w:color w:val="111111"/>
        </w:rPr>
        <w:t>The employee satisfaction should be maintained through a favourable organisational culture, efficient leadership and work-life balance.</w:t>
      </w:r>
      <w:r>
        <w:t xml:space="preserve"> Analysed by </w:t>
      </w:r>
      <w:r>
        <w:rPr>
          <w:color w:val="222222"/>
          <w:highlight w:val="white"/>
        </w:rPr>
        <w:t xml:space="preserve">Ahmed, Siddiqui and Zafar (2025), </w:t>
      </w:r>
      <w:r>
        <w:rPr>
          <w:color w:val="111111"/>
        </w:rPr>
        <w:t xml:space="preserve">the Two-Factor Theory proposed by Herzberg elaborates further by stating that recognition, achievement, and growth </w:t>
      </w:r>
      <w:r>
        <w:rPr>
          <w:color w:val="111111"/>
        </w:rPr>
        <w:lastRenderedPageBreak/>
        <w:t>opportunities are some of the factors that enhance job satisfaction whereas unhealthy working conditions and low pay can result in dissatisfaction and employee turnover.</w:t>
      </w:r>
    </w:p>
    <w:p w14:paraId="4887FA88" w14:textId="77777777" w:rsidR="00E44301" w:rsidRDefault="003C791D">
      <w:pPr>
        <w:pStyle w:val="Titlu2"/>
      </w:pPr>
      <w:bookmarkStart w:id="6" w:name="_heading=h.1gaoni58t8bs" w:colFirst="0" w:colLast="0"/>
      <w:bookmarkEnd w:id="6"/>
      <w:r>
        <w:t xml:space="preserve">3.3 Talent Management Strategies for Employee Retention </w:t>
      </w:r>
    </w:p>
    <w:p w14:paraId="23A314E4" w14:textId="77777777" w:rsidR="00E44301" w:rsidRDefault="003C791D">
      <w:r>
        <w:rPr>
          <w:color w:val="111111"/>
        </w:rPr>
        <w:t xml:space="preserve">According to </w:t>
      </w:r>
      <w:r>
        <w:rPr>
          <w:color w:val="222222"/>
          <w:highlight w:val="white"/>
        </w:rPr>
        <w:t xml:space="preserve">Ravesangar and Narayanan (2024), </w:t>
      </w:r>
      <w:r>
        <w:rPr>
          <w:color w:val="111111"/>
        </w:rPr>
        <w:t>talent management can be described as a collection of organisational practices that are strategic in enhancing attraction, development and retention of skilled employees.</w:t>
      </w:r>
      <w:r>
        <w:t xml:space="preserve"> </w:t>
      </w:r>
      <w:r>
        <w:rPr>
          <w:color w:val="111111"/>
        </w:rPr>
        <w:t>In industries with high competition like the technology industry, best talent management strategies are crucial in ensuring that the workforce remains skilled and motivated.</w:t>
      </w:r>
      <w:r>
        <w:t xml:space="preserve"> </w:t>
      </w:r>
      <w:r>
        <w:rPr>
          <w:color w:val="111111"/>
        </w:rPr>
        <w:t>To enhance employee satisfaction and make them remain with an organisation, organisations have put in place diverse talent management programs.</w:t>
      </w:r>
    </w:p>
    <w:p w14:paraId="42652E5E" w14:textId="77777777" w:rsidR="00E44301" w:rsidRDefault="003C791D">
      <w:r>
        <w:rPr>
          <w:color w:val="111111"/>
        </w:rPr>
        <w:t>The typical talent management plans are employee engagement programmes, training, and development, supportive leadership as well as recognition systems.</w:t>
      </w:r>
      <w:r>
        <w:t xml:space="preserve"> </w:t>
      </w:r>
      <w:r>
        <w:rPr>
          <w:color w:val="111111"/>
        </w:rPr>
        <w:t xml:space="preserve">The engagement programmes assist in establishing a favourable workplace environment where employees feel that they are important and encouraged to play their part in achieving organisational objectives, suggested by </w:t>
      </w:r>
      <w:r>
        <w:rPr>
          <w:color w:val="222222"/>
          <w:highlight w:val="white"/>
        </w:rPr>
        <w:t>Achmada and Soetjipto (2022)</w:t>
      </w:r>
      <w:r>
        <w:rPr>
          <w:color w:val="111111"/>
        </w:rPr>
        <w:t>.</w:t>
      </w:r>
      <w:r>
        <w:t xml:space="preserve"> </w:t>
      </w:r>
      <w:r>
        <w:rPr>
          <w:color w:val="111111"/>
        </w:rPr>
        <w:t>The training and development possibilities allow the employees to refine their abilities and further their careers which increases their loyalty to the organisation.</w:t>
      </w:r>
    </w:p>
    <w:p w14:paraId="3EB0A730" w14:textId="77777777" w:rsidR="00E44301" w:rsidRDefault="003C791D">
      <w:pPr>
        <w:rPr>
          <w:color w:val="111111"/>
        </w:rPr>
      </w:pPr>
      <w:r>
        <w:rPr>
          <w:color w:val="111111"/>
        </w:rPr>
        <w:t>The large technology organisations like Microsoft focus on the talent management practice by providing professional growth and development, leadership, and performance-based rewards (</w:t>
      </w:r>
      <w:r>
        <w:rPr>
          <w:color w:val="222222"/>
          <w:highlight w:val="white"/>
        </w:rPr>
        <w:t>Microsoft, 2026)</w:t>
      </w:r>
      <w:r>
        <w:rPr>
          <w:color w:val="111111"/>
        </w:rPr>
        <w:t>.</w:t>
      </w:r>
      <w:r>
        <w:t xml:space="preserve"> </w:t>
      </w:r>
      <w:r>
        <w:rPr>
          <w:color w:val="111111"/>
        </w:rPr>
        <w:t>The strategies facilitate the enhancement of job satisfaction, commitment of employees, and reduction of employee turnover.</w:t>
      </w:r>
      <w:r>
        <w:t xml:space="preserve"> </w:t>
      </w:r>
    </w:p>
    <w:p w14:paraId="1A0AAA84" w14:textId="77777777" w:rsidR="00E44301" w:rsidRDefault="003C791D">
      <w:pPr>
        <w:pStyle w:val="Titlu2"/>
      </w:pPr>
      <w:bookmarkStart w:id="7" w:name="_heading=h.95udddv3q86d" w:colFirst="0" w:colLast="0"/>
      <w:bookmarkEnd w:id="7"/>
      <w:r>
        <w:t xml:space="preserve">3.4 Talent Management and Organisational Performance </w:t>
      </w:r>
    </w:p>
    <w:p w14:paraId="263C47C5" w14:textId="77777777" w:rsidR="00E44301" w:rsidRDefault="003C791D">
      <w:pPr>
        <w:rPr>
          <w:color w:val="111111"/>
        </w:rPr>
      </w:pPr>
      <w:r>
        <w:rPr>
          <w:color w:val="111111"/>
        </w:rPr>
        <w:t xml:space="preserve">It has been shown by </w:t>
      </w:r>
      <w:r>
        <w:rPr>
          <w:color w:val="222222"/>
          <w:highlight w:val="white"/>
        </w:rPr>
        <w:t xml:space="preserve">Aljbour, French and Ali (2022), </w:t>
      </w:r>
      <w:r>
        <w:rPr>
          <w:color w:val="111111"/>
        </w:rPr>
        <w:t>that good talent management strategies do not only enhance employee retention, it also leads to better performance of the organisation.</w:t>
      </w:r>
      <w:r>
        <w:t xml:space="preserve"> </w:t>
      </w:r>
      <w:r>
        <w:rPr>
          <w:color w:val="111111"/>
        </w:rPr>
        <w:t>By investing in employee development, engagement and recognition, organisations would have a motivated workforce, which will result in increased productivity and innovation.</w:t>
      </w:r>
      <w:r>
        <w:t xml:space="preserve"> </w:t>
      </w:r>
      <w:r>
        <w:rPr>
          <w:color w:val="111111"/>
        </w:rPr>
        <w:t>Employee satisfaction and dedication is closely associated with better organisational performance since satisfied employees tend to work more efficiently and donate towards organisational objectives. In technology organizations, retaining talented employees is of utmost importance since technology and innovation requires the services of seasoned employees.</w:t>
      </w:r>
      <w:r>
        <w:t xml:space="preserve"> </w:t>
      </w:r>
      <w:r>
        <w:rPr>
          <w:color w:val="111111"/>
        </w:rPr>
        <w:t>Companies like Microsoft use the skills of talented employees to come up with new technologies and sustain a competitive edge in the global market (</w:t>
      </w:r>
      <w:r>
        <w:rPr>
          <w:color w:val="222222"/>
          <w:highlight w:val="white"/>
        </w:rPr>
        <w:t>Alruwaili and Mokni, 2024)</w:t>
      </w:r>
      <w:r>
        <w:rPr>
          <w:color w:val="111111"/>
        </w:rPr>
        <w:t>.</w:t>
      </w:r>
      <w:r>
        <w:t xml:space="preserve"> </w:t>
      </w:r>
      <w:r>
        <w:rPr>
          <w:color w:val="111111"/>
        </w:rPr>
        <w:t>Consequently, the productivity, innovation and sustainability of organisations can greatly enhance their productivity, employee satisfaction and retention through effective human resource practices and strategies that facilitate their satisfaction and retention.</w:t>
      </w:r>
    </w:p>
    <w:p w14:paraId="719A24C8" w14:textId="77777777" w:rsidR="00E44301" w:rsidRDefault="003C791D">
      <w:pPr>
        <w:jc w:val="center"/>
        <w:rPr>
          <w:color w:val="222222"/>
          <w:sz w:val="20"/>
          <w:szCs w:val="20"/>
          <w:highlight w:val="white"/>
        </w:rPr>
      </w:pPr>
      <w:r>
        <w:rPr>
          <w:noProof/>
          <w:color w:val="222222"/>
          <w:sz w:val="20"/>
          <w:szCs w:val="20"/>
          <w:highlight w:val="white"/>
        </w:rPr>
        <w:drawing>
          <wp:inline distT="114300" distB="114300" distL="114300" distR="114300" wp14:anchorId="3AF14E86" wp14:editId="565E30D0">
            <wp:extent cx="6175764" cy="2275382"/>
            <wp:effectExtent l="12700" t="12700" r="12700" b="12700"/>
            <wp:docPr id="18216949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6175764" cy="2275382"/>
                    </a:xfrm>
                    <a:prstGeom prst="rect">
                      <a:avLst/>
                    </a:prstGeom>
                    <a:ln w="12700">
                      <a:solidFill>
                        <a:srgbClr val="000000"/>
                      </a:solidFill>
                      <a:prstDash val="solid"/>
                    </a:ln>
                  </pic:spPr>
                </pic:pic>
              </a:graphicData>
            </a:graphic>
          </wp:inline>
        </w:drawing>
      </w:r>
    </w:p>
    <w:p w14:paraId="41821327" w14:textId="77777777" w:rsidR="00E44301" w:rsidRDefault="003C791D">
      <w:pPr>
        <w:jc w:val="center"/>
        <w:rPr>
          <w:b/>
          <w:bCs/>
          <w:color w:val="222222"/>
          <w:highlight w:val="white"/>
        </w:rPr>
      </w:pPr>
      <w:r>
        <w:rPr>
          <w:b/>
          <w:bCs/>
          <w:color w:val="222222"/>
          <w:highlight w:val="white"/>
        </w:rPr>
        <w:t>Figure 2: Feedback on Fair Pay</w:t>
      </w:r>
    </w:p>
    <w:p w14:paraId="36259ACE" w14:textId="77777777" w:rsidR="00E44301" w:rsidRDefault="003C791D">
      <w:pPr>
        <w:jc w:val="center"/>
        <w:rPr>
          <w:color w:val="222222"/>
          <w:highlight w:val="white"/>
        </w:rPr>
      </w:pPr>
      <w:r>
        <w:rPr>
          <w:color w:val="222222"/>
          <w:highlight w:val="white"/>
        </w:rPr>
        <w:t>(Source: Aljbour, French and Ali, 2022)</w:t>
      </w:r>
    </w:p>
    <w:p w14:paraId="5BB0B04B" w14:textId="77777777" w:rsidR="00E44301" w:rsidRDefault="00E44301">
      <w:pPr>
        <w:jc w:val="center"/>
        <w:rPr>
          <w:color w:val="222222"/>
          <w:highlight w:val="white"/>
        </w:rPr>
      </w:pPr>
    </w:p>
    <w:p w14:paraId="246816D2" w14:textId="77777777" w:rsidR="00E44301" w:rsidRDefault="003C791D">
      <w:pPr>
        <w:pStyle w:val="Titlu2"/>
      </w:pPr>
      <w:bookmarkStart w:id="8" w:name="_heading=h.utknehzgvzat" w:colFirst="0" w:colLast="0"/>
      <w:bookmarkEnd w:id="8"/>
      <w:r>
        <w:t>3.5 Research Gap</w:t>
      </w:r>
    </w:p>
    <w:p w14:paraId="48404D81" w14:textId="77777777" w:rsidR="00E44301" w:rsidRDefault="003C791D">
      <w:r>
        <w:rPr>
          <w:color w:val="111111"/>
        </w:rPr>
        <w:t>Despite extensive studies on employee retention and how it is influenced, the majority of the studies have been done on the overall organisational backgrounds. There is a paucity of literature that specifically examines employee retention practices in such large technology firms as Microsoft. Besides, the research on talent management in the technology industry should be further analysed. Thus, the study will explore the issue of retention of employees and analyse talent management practices at Microsoft.</w:t>
      </w:r>
    </w:p>
    <w:p w14:paraId="65EA382F" w14:textId="77777777" w:rsidR="00E44301" w:rsidRDefault="003C791D">
      <w:pPr>
        <w:pStyle w:val="Titlu1"/>
      </w:pPr>
      <w:bookmarkStart w:id="9" w:name="_heading=h.2i17t15b6bu" w:colFirst="0" w:colLast="0"/>
      <w:bookmarkEnd w:id="9"/>
      <w:r>
        <w:t xml:space="preserve">4. Research Methodology and Design </w:t>
      </w:r>
    </w:p>
    <w:p w14:paraId="657A599C" w14:textId="77777777" w:rsidR="00E44301" w:rsidRDefault="003C791D">
      <w:pPr>
        <w:jc w:val="center"/>
      </w:pPr>
      <w:r>
        <w:rPr>
          <w:noProof/>
        </w:rPr>
        <w:drawing>
          <wp:inline distT="114300" distB="114300" distL="114300" distR="114300" wp14:anchorId="768375FF" wp14:editId="2C52C10F">
            <wp:extent cx="5372100" cy="3757613"/>
            <wp:effectExtent l="12700" t="12700" r="12700" b="12700"/>
            <wp:docPr id="18216949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372100" cy="3757613"/>
                    </a:xfrm>
                    <a:prstGeom prst="rect">
                      <a:avLst/>
                    </a:prstGeom>
                    <a:ln w="12700">
                      <a:solidFill>
                        <a:srgbClr val="000000"/>
                      </a:solidFill>
                      <a:prstDash val="solid"/>
                    </a:ln>
                  </pic:spPr>
                </pic:pic>
              </a:graphicData>
            </a:graphic>
          </wp:inline>
        </w:drawing>
      </w:r>
    </w:p>
    <w:p w14:paraId="21CC9D26" w14:textId="77777777" w:rsidR="00E44301" w:rsidRDefault="003C791D">
      <w:pPr>
        <w:jc w:val="center"/>
        <w:rPr>
          <w:b/>
          <w:bCs/>
          <w:color w:val="222222"/>
          <w:highlight w:val="white"/>
        </w:rPr>
      </w:pPr>
      <w:r>
        <w:rPr>
          <w:b/>
          <w:bCs/>
        </w:rPr>
        <w:t xml:space="preserve">Figure 3: </w:t>
      </w:r>
      <w:r>
        <w:rPr>
          <w:b/>
          <w:bCs/>
          <w:color w:val="222222"/>
          <w:highlight w:val="white"/>
        </w:rPr>
        <w:t>Saunders Research Onion</w:t>
      </w:r>
    </w:p>
    <w:p w14:paraId="41B58EB9" w14:textId="77777777" w:rsidR="00E44301" w:rsidRDefault="003C791D">
      <w:pPr>
        <w:jc w:val="center"/>
        <w:rPr>
          <w:color w:val="222222"/>
          <w:highlight w:val="white"/>
        </w:rPr>
      </w:pPr>
      <w:r>
        <w:rPr>
          <w:color w:val="222222"/>
          <w:highlight w:val="white"/>
        </w:rPr>
        <w:t>(Source: Saunders, Lewis and Thornhill, 2019)</w:t>
      </w:r>
    </w:p>
    <w:p w14:paraId="6D3139D4" w14:textId="77777777" w:rsidR="00E44301" w:rsidRDefault="003C791D">
      <w:pPr>
        <w:pStyle w:val="Titlu2"/>
      </w:pPr>
      <w:bookmarkStart w:id="10" w:name="_heading=h.5hsnhanyopb6" w:colFirst="0" w:colLast="0"/>
      <w:bookmarkEnd w:id="10"/>
      <w:r>
        <w:t xml:space="preserve">4.1 Research Approach </w:t>
      </w:r>
    </w:p>
    <w:p w14:paraId="14846611" w14:textId="77777777" w:rsidR="00E44301" w:rsidRDefault="003C791D">
      <w:pPr>
        <w:rPr>
          <w:color w:val="111111"/>
        </w:rPr>
      </w:pPr>
      <w:r>
        <w:rPr>
          <w:color w:val="111111"/>
        </w:rPr>
        <w:t>This research is based on the qualitative approach which is aimed at explaining behaviours, experiences, and organisational practices in terms of interpretation of non-numerical data. Qualitative research is suitable in research on employee retention strategies in that the researcher is able to study the organisational practices, employee behaviour and human resource management strategies in finer details (</w:t>
      </w:r>
      <w:r>
        <w:rPr>
          <w:color w:val="222222"/>
          <w:highlight w:val="white"/>
        </w:rPr>
        <w:t>Saunders,  Lewis and Thornhill, 2019)</w:t>
      </w:r>
      <w:r>
        <w:rPr>
          <w:color w:val="111111"/>
        </w:rPr>
        <w:t>.</w:t>
      </w:r>
      <w:r>
        <w:t xml:space="preserve"> </w:t>
      </w:r>
      <w:r>
        <w:rPr>
          <w:color w:val="111111"/>
        </w:rPr>
        <w:t>Secondary data in the form of qualitative information will be utilized in this research.</w:t>
      </w:r>
      <w:r>
        <w:t xml:space="preserve"> </w:t>
      </w:r>
      <w:r>
        <w:rPr>
          <w:color w:val="111111"/>
        </w:rPr>
        <w:t>This implies that the study will not take new data to the participants.</w:t>
      </w:r>
      <w:r>
        <w:t xml:space="preserve"> </w:t>
      </w:r>
      <w:r>
        <w:rPr>
          <w:color w:val="111111"/>
        </w:rPr>
        <w:t>The review of available literature, reports, and research facilitates the formulation of a comprehensive picture of the organisational problems and employee retention practices in the technology industry.</w:t>
      </w:r>
    </w:p>
    <w:p w14:paraId="364C4ACE" w14:textId="77777777" w:rsidR="00E44301" w:rsidRDefault="003C791D">
      <w:pPr>
        <w:pStyle w:val="Titlu2"/>
      </w:pPr>
      <w:bookmarkStart w:id="11" w:name="_heading=h.td5yk2n9lxux" w:colFirst="0" w:colLast="0"/>
      <w:bookmarkEnd w:id="11"/>
      <w:r>
        <w:t xml:space="preserve">4.2 Research Strategy </w:t>
      </w:r>
    </w:p>
    <w:p w14:paraId="27DE9642" w14:textId="77777777" w:rsidR="00E44301" w:rsidRDefault="003C791D">
      <w:pPr>
        <w:rPr>
          <w:color w:val="111111"/>
        </w:rPr>
      </w:pPr>
      <w:r>
        <w:rPr>
          <w:color w:val="111111"/>
        </w:rPr>
        <w:t>The study will be based on the case study approach with Microsoft as the chosen organisation.</w:t>
      </w:r>
      <w:r>
        <w:t xml:space="preserve"> </w:t>
      </w:r>
      <w:r>
        <w:rPr>
          <w:color w:val="111111"/>
        </w:rPr>
        <w:t>Case study method enables an in-depth exploration of a specific organisation in its actual business environment (</w:t>
      </w:r>
      <w:r>
        <w:rPr>
          <w:color w:val="222222"/>
          <w:highlight w:val="white"/>
        </w:rPr>
        <w:t>Lavarda and Bellucci, 2022)</w:t>
      </w:r>
      <w:r>
        <w:rPr>
          <w:color w:val="111111"/>
        </w:rPr>
        <w:t>.</w:t>
      </w:r>
      <w:r>
        <w:t xml:space="preserve"> </w:t>
      </w:r>
      <w:r>
        <w:rPr>
          <w:color w:val="111111"/>
        </w:rPr>
        <w:t xml:space="preserve">The strategy is applicable in the study of employee retention in the technology industry since it allows the researcher to explore organisational policies, HR strategies, and actual organisational issues. </w:t>
      </w:r>
    </w:p>
    <w:p w14:paraId="21371827" w14:textId="77777777" w:rsidR="00E44301" w:rsidRDefault="003C791D">
      <w:pPr>
        <w:pStyle w:val="Titlu2"/>
      </w:pPr>
      <w:bookmarkStart w:id="12" w:name="_heading=h.sntb3xfrmotb" w:colFirst="0" w:colLast="0"/>
      <w:bookmarkEnd w:id="12"/>
      <w:r>
        <w:t xml:space="preserve">4.3 Data Collection Method </w:t>
      </w:r>
    </w:p>
    <w:p w14:paraId="59A65028" w14:textId="77777777" w:rsidR="00E44301" w:rsidRDefault="003C791D">
      <w:pPr>
        <w:rPr>
          <w:b/>
          <w:bCs/>
        </w:rPr>
      </w:pPr>
      <w:r>
        <w:rPr>
          <w:color w:val="111111"/>
        </w:rPr>
        <w:t>The studies will be based on secondary data which is the information that has already been conducted and published by other institutions or researches (</w:t>
      </w:r>
      <w:r>
        <w:rPr>
          <w:color w:val="222222"/>
          <w:highlight w:val="white"/>
        </w:rPr>
        <w:t>Eftenaru, 2023)</w:t>
      </w:r>
      <w:r>
        <w:rPr>
          <w:color w:val="111111"/>
        </w:rPr>
        <w:t>.</w:t>
      </w:r>
      <w:r>
        <w:t xml:space="preserve"> </w:t>
      </w:r>
      <w:r>
        <w:rPr>
          <w:color w:val="111111"/>
        </w:rPr>
        <w:t>The sources will comprise scholarly papers, journal articles, books, Microsoft annual reports and industry reports.</w:t>
      </w:r>
      <w:r>
        <w:t xml:space="preserve"> </w:t>
      </w:r>
      <w:r>
        <w:rPr>
          <w:color w:val="111111"/>
        </w:rPr>
        <w:t>Such sources will be obtained by means of academic databases and the Internet.</w:t>
      </w:r>
    </w:p>
    <w:p w14:paraId="5C5DED04" w14:textId="77777777" w:rsidR="00E44301" w:rsidRDefault="003C791D">
      <w:pPr>
        <w:pStyle w:val="Titlu2"/>
      </w:pPr>
      <w:bookmarkStart w:id="13" w:name="_heading=h.qhrz98qn0dqi" w:colFirst="0" w:colLast="0"/>
      <w:bookmarkEnd w:id="13"/>
      <w:r>
        <w:t xml:space="preserve">4.4 Data Analysis Method </w:t>
      </w:r>
    </w:p>
    <w:p w14:paraId="1A5A8E2B" w14:textId="77777777" w:rsidR="00E44301" w:rsidRDefault="003C791D">
      <w:pPr>
        <w:rPr>
          <w:b/>
          <w:bCs/>
        </w:rPr>
      </w:pPr>
      <w:r>
        <w:rPr>
          <w:color w:val="111111"/>
        </w:rPr>
        <w:t xml:space="preserve">Cited by </w:t>
      </w:r>
      <w:r>
        <w:rPr>
          <w:color w:val="222222"/>
          <w:highlight w:val="white"/>
        </w:rPr>
        <w:t xml:space="preserve">Islam and Aldaihani (2022), </w:t>
      </w:r>
      <w:r>
        <w:rPr>
          <w:color w:val="111111"/>
        </w:rPr>
        <w:t>thematically analysis is a qualitative technique that will be employed to analyse the collected data in order to detect patterns and themes in the information.</w:t>
      </w:r>
      <w:r>
        <w:t xml:space="preserve"> </w:t>
      </w:r>
      <w:r>
        <w:rPr>
          <w:color w:val="111111"/>
        </w:rPr>
        <w:t>Some of the themes to be discussed in the analysis include engagement of employees, organisational culture, career development opportunities, compensation and benefits and work life balance.</w:t>
      </w:r>
      <w:r>
        <w:t xml:space="preserve"> </w:t>
      </w:r>
      <w:r>
        <w:rPr>
          <w:color w:val="111111"/>
        </w:rPr>
        <w:t>This approach aids in comprehending and synthesising data on retention models of employees by drawing on various sources of information.</w:t>
      </w:r>
    </w:p>
    <w:p w14:paraId="1F0CC7B0" w14:textId="77777777" w:rsidR="00E44301" w:rsidRDefault="003C791D">
      <w:pPr>
        <w:pStyle w:val="Titlu2"/>
      </w:pPr>
      <w:bookmarkStart w:id="14" w:name="_heading=h.3z4e9n69dq80" w:colFirst="0" w:colLast="0"/>
      <w:bookmarkEnd w:id="14"/>
      <w:r>
        <w:t>4.5 Ethical Considerations</w:t>
      </w:r>
    </w:p>
    <w:p w14:paraId="48556A07" w14:textId="77777777" w:rsidR="00E44301" w:rsidRDefault="003C791D">
      <w:pPr>
        <w:rPr>
          <w:b/>
          <w:bCs/>
        </w:rPr>
      </w:pPr>
      <w:r>
        <w:rPr>
          <w:color w:val="111111"/>
        </w:rPr>
        <w:t>The ethical concerns in the research help to assure integrity, transparency and responsible use of information. The publicly available secondary data that will be used in this study include academic journals, books, and organisational reports. The issues of consent and confidentiality are very small since no primary data will be gathered with that of individuals. Therefore, the sources will be appropriately recognized by citing Harvard referencing in order to provide the original authors with the necessary recognition. Plagiarism will also not be committed in the research, as all information will be correctly recorded and paraphrased (</w:t>
      </w:r>
      <w:r>
        <w:rPr>
          <w:color w:val="222222"/>
          <w:highlight w:val="white"/>
        </w:rPr>
        <w:t>Nii Laryeafio and Ogbewe, 2023)</w:t>
      </w:r>
      <w:r>
        <w:rPr>
          <w:color w:val="111111"/>
        </w:rPr>
        <w:t>.</w:t>
      </w:r>
    </w:p>
    <w:p w14:paraId="0FD16623" w14:textId="77777777" w:rsidR="00E44301" w:rsidRDefault="003C791D">
      <w:pPr>
        <w:pStyle w:val="Titlu2"/>
      </w:pPr>
      <w:bookmarkStart w:id="15" w:name="_heading=h.e0oyul4mtx6e" w:colFirst="0" w:colLast="0"/>
      <w:bookmarkEnd w:id="15"/>
      <w:r>
        <w:t>4.6 Reliability and Validity</w:t>
      </w:r>
    </w:p>
    <w:p w14:paraId="6F480D27" w14:textId="77777777" w:rsidR="00E44301" w:rsidRDefault="003C791D">
      <w:pPr>
        <w:rPr>
          <w:color w:val="111111"/>
        </w:rPr>
      </w:pPr>
      <w:r>
        <w:rPr>
          <w:color w:val="111111"/>
        </w:rPr>
        <w:t>Journals, academic books, and reliable organisational reports will be used to guarantee reliability and validity.</w:t>
      </w:r>
      <w:r>
        <w:t xml:space="preserve"> </w:t>
      </w:r>
      <w:r>
        <w:rPr>
          <w:color w:val="111111"/>
        </w:rPr>
        <w:t>The information will be compared with the information provided by several sources to enhance the accuracy and consistency of findings (</w:t>
      </w:r>
      <w:r>
        <w:rPr>
          <w:color w:val="222222"/>
          <w:highlight w:val="white"/>
        </w:rPr>
        <w:t xml:space="preserve">Adams </w:t>
      </w:r>
      <w:r>
        <w:rPr>
          <w:i/>
          <w:iCs/>
          <w:color w:val="222222"/>
          <w:highlight w:val="white"/>
        </w:rPr>
        <w:t>et al</w:t>
      </w:r>
      <w:r>
        <w:rPr>
          <w:color w:val="222222"/>
          <w:highlight w:val="white"/>
        </w:rPr>
        <w:t>., 2007)</w:t>
      </w:r>
      <w:r>
        <w:rPr>
          <w:color w:val="111111"/>
        </w:rPr>
        <w:t>.</w:t>
      </w:r>
    </w:p>
    <w:p w14:paraId="3A2D731A" w14:textId="77777777" w:rsidR="00E44301" w:rsidRDefault="003C791D">
      <w:pPr>
        <w:pStyle w:val="Titlu1"/>
      </w:pPr>
      <w:bookmarkStart w:id="16" w:name="_heading=h.xt675n1pck8x" w:colFirst="0" w:colLast="0"/>
      <w:bookmarkEnd w:id="16"/>
      <w:r>
        <w:t xml:space="preserve">5. Business Relevance and Practical Implications </w:t>
      </w:r>
    </w:p>
    <w:p w14:paraId="7CA56F81" w14:textId="77777777" w:rsidR="00E44301" w:rsidRDefault="003C791D">
      <w:r>
        <w:t>The study is applicable to organisations as employee retention has become a major issue in the technology sector. The rate of employee turnover might escalate the recruitment and training expenses and also organisational productivity and innovativeness. The results of this study can assist Microsoft in its employee engagement procedures by establishing the most important factors impacting on employees to stay with the organisation (</w:t>
      </w:r>
      <w:r>
        <w:rPr>
          <w:color w:val="222222"/>
          <w:highlight w:val="white"/>
        </w:rPr>
        <w:t xml:space="preserve">Darmayanti </w:t>
      </w:r>
      <w:r>
        <w:rPr>
          <w:i/>
          <w:iCs/>
          <w:color w:val="222222"/>
          <w:highlight w:val="white"/>
        </w:rPr>
        <w:t>et al</w:t>
      </w:r>
      <w:r>
        <w:rPr>
          <w:color w:val="222222"/>
          <w:highlight w:val="white"/>
        </w:rPr>
        <w:t>.,2024)</w:t>
      </w:r>
      <w:r>
        <w:t>. Through these aspects, it is possible that Microsoft can come up with better human resource retention policies, which can facilitate employee satisfaction and long-term commitment.</w:t>
      </w:r>
    </w:p>
    <w:p w14:paraId="71B39781" w14:textId="77777777" w:rsidR="00E44301" w:rsidRDefault="003C791D">
      <w:r>
        <w:t xml:space="preserve">The study can also assist the organisation to minimize the cost of recruitment and replacement as it promotes the retention of skilled employees. Enhancement of employee retention would elevate organisational performance by retaining skilled talent and organisational knowledge </w:t>
      </w:r>
      <w:r>
        <w:rPr>
          <w:color w:val="111111"/>
        </w:rPr>
        <w:t>(</w:t>
      </w:r>
      <w:r>
        <w:rPr>
          <w:color w:val="222222"/>
          <w:highlight w:val="white"/>
        </w:rPr>
        <w:t>Cooper and Schindler, 2014)</w:t>
      </w:r>
      <w:r>
        <w:rPr>
          <w:color w:val="111111"/>
        </w:rPr>
        <w:t>.</w:t>
      </w:r>
      <w:r>
        <w:t xml:space="preserve"> Moreover, its management can enhance talent management behaviours, ongoing innovation and the workplace culture in the organisation through effective retention strategies.</w:t>
      </w:r>
    </w:p>
    <w:p w14:paraId="11C8226F" w14:textId="77777777" w:rsidR="00E44301" w:rsidRDefault="003C791D">
      <w:r>
        <w:t>Academically, this project also adds to the knowledge base of the researcher regarding applied business research in showing how the theoretical concepts to do with employee retention and talent management could be translated into the practical organisational settings.</w:t>
      </w:r>
    </w:p>
    <w:p w14:paraId="45DDA576" w14:textId="77777777" w:rsidR="00E44301" w:rsidRDefault="003C791D">
      <w:pPr>
        <w:pStyle w:val="Titlu1"/>
      </w:pPr>
      <w:bookmarkStart w:id="17" w:name="_heading=h.owio99ycso72" w:colFirst="0" w:colLast="0"/>
      <w:bookmarkEnd w:id="17"/>
      <w:r>
        <w:t xml:space="preserve">6. Conclusion </w:t>
      </w:r>
    </w:p>
    <w:p w14:paraId="63216EFD" w14:textId="77777777" w:rsidR="00E44301" w:rsidRDefault="003C791D">
      <w:r>
        <w:t>In this research proposal, the researcher will explore the problem of employee retention in the technological sector with Microsoft being the case organisation. The research objective will be to examine the forces that affect employee retention and assess how talent management strategies affect retention. The study will be qualitative based on the secondary data and case study approach. The results would be of great value in understanding the effective HR practices that would enable organisations to enhance retention practices, better organisational performance, and promote success in the long term.</w:t>
      </w:r>
    </w:p>
    <w:p w14:paraId="14ABD8EC" w14:textId="77777777" w:rsidR="00E44301" w:rsidRDefault="00E44301"/>
    <w:p w14:paraId="1FAD96A0" w14:textId="77777777" w:rsidR="00E44301" w:rsidRDefault="00E44301"/>
    <w:p w14:paraId="61783723" w14:textId="77777777" w:rsidR="00E44301" w:rsidRDefault="00E44301"/>
    <w:p w14:paraId="5BE830B3" w14:textId="77777777" w:rsidR="00E44301" w:rsidRDefault="00E44301"/>
    <w:p w14:paraId="75A12DF2" w14:textId="77777777" w:rsidR="00E44301" w:rsidRDefault="00E44301"/>
    <w:p w14:paraId="436CA4D6" w14:textId="77777777" w:rsidR="00E44301" w:rsidRDefault="00E44301"/>
    <w:p w14:paraId="39FC6C40" w14:textId="77777777" w:rsidR="00E44301" w:rsidRDefault="00E44301"/>
    <w:p w14:paraId="23D1AA2B" w14:textId="77777777" w:rsidR="00E44301" w:rsidRDefault="00E44301"/>
    <w:p w14:paraId="3D7A0212" w14:textId="77777777" w:rsidR="00E44301" w:rsidRDefault="00E44301"/>
    <w:p w14:paraId="0CAE4D33" w14:textId="77777777" w:rsidR="00E44301" w:rsidRDefault="00E44301"/>
    <w:p w14:paraId="15D45D25" w14:textId="77777777" w:rsidR="00E44301" w:rsidRDefault="00E44301"/>
    <w:p w14:paraId="0F061016" w14:textId="77777777" w:rsidR="00E44301" w:rsidRDefault="00E44301"/>
    <w:p w14:paraId="76A3E5F2" w14:textId="77777777" w:rsidR="00E44301" w:rsidRDefault="00E44301"/>
    <w:p w14:paraId="08B95979" w14:textId="77777777" w:rsidR="00E44301" w:rsidRDefault="00E44301"/>
    <w:p w14:paraId="49AA214B" w14:textId="77777777" w:rsidR="00E44301" w:rsidRDefault="00E44301"/>
    <w:p w14:paraId="1ECC05C7" w14:textId="77777777" w:rsidR="00E44301" w:rsidRDefault="00E44301"/>
    <w:p w14:paraId="14065A5E" w14:textId="77777777" w:rsidR="00E44301" w:rsidRDefault="00E44301"/>
    <w:p w14:paraId="52C58F08" w14:textId="77777777" w:rsidR="00E44301" w:rsidRDefault="00E44301"/>
    <w:p w14:paraId="000CF94E" w14:textId="77777777" w:rsidR="00E44301" w:rsidRDefault="00E44301"/>
    <w:p w14:paraId="0CC4DF2F" w14:textId="77777777" w:rsidR="00E44301" w:rsidRDefault="00E44301"/>
    <w:p w14:paraId="77B2CA3D" w14:textId="77777777" w:rsidR="00E44301" w:rsidRDefault="00E44301"/>
    <w:p w14:paraId="21058E8D" w14:textId="77777777" w:rsidR="00E44301" w:rsidRDefault="00E44301"/>
    <w:p w14:paraId="6D3A7962" w14:textId="77777777" w:rsidR="00E44301" w:rsidRDefault="00E44301"/>
    <w:p w14:paraId="774F8D59" w14:textId="77777777" w:rsidR="00E44301" w:rsidRDefault="00E44301"/>
    <w:p w14:paraId="41EE8CFD" w14:textId="77777777" w:rsidR="00E44301" w:rsidRDefault="00E44301"/>
    <w:p w14:paraId="77A390E9" w14:textId="77777777" w:rsidR="00E44301" w:rsidRDefault="003C791D">
      <w:pPr>
        <w:pStyle w:val="Titlu1"/>
      </w:pPr>
      <w:bookmarkStart w:id="18" w:name="_heading=h.vksfnufh9u5b" w:colFirst="0" w:colLast="0"/>
      <w:bookmarkEnd w:id="18"/>
      <w:r>
        <w:t>References</w:t>
      </w:r>
    </w:p>
    <w:p w14:paraId="58FB3407" w14:textId="77777777" w:rsidR="00E44301" w:rsidRDefault="003C791D">
      <w:pPr>
        <w:rPr>
          <w:color w:val="222222"/>
          <w:highlight w:val="white"/>
        </w:rPr>
      </w:pPr>
      <w:r>
        <w:rPr>
          <w:color w:val="222222"/>
          <w:highlight w:val="white"/>
        </w:rPr>
        <w:t xml:space="preserve">Abubakar, B., Oluwade, D.O. and Ibrahim, U.A., (2022). Evaluating the effects of human capital development on employee retention in Nigerian universities. </w:t>
      </w:r>
      <w:r>
        <w:rPr>
          <w:i/>
          <w:iCs/>
          <w:color w:val="222222"/>
          <w:highlight w:val="white"/>
        </w:rPr>
        <w:t>Journal of Human Resource and Sustainability Studies</w:t>
      </w:r>
      <w:r>
        <w:rPr>
          <w:color w:val="222222"/>
          <w:highlight w:val="white"/>
        </w:rPr>
        <w:t xml:space="preserve">, </w:t>
      </w:r>
      <w:r>
        <w:rPr>
          <w:i/>
          <w:iCs/>
          <w:color w:val="222222"/>
          <w:highlight w:val="white"/>
        </w:rPr>
        <w:t>10</w:t>
      </w:r>
      <w:r>
        <w:rPr>
          <w:color w:val="222222"/>
          <w:highlight w:val="white"/>
        </w:rPr>
        <w:t>(3), pp.617-651.</w:t>
      </w:r>
    </w:p>
    <w:p w14:paraId="3807D446" w14:textId="77777777" w:rsidR="00E44301" w:rsidRDefault="003C791D">
      <w:pPr>
        <w:rPr>
          <w:color w:val="222222"/>
          <w:highlight w:val="white"/>
        </w:rPr>
      </w:pPr>
      <w:r>
        <w:rPr>
          <w:color w:val="222222"/>
          <w:highlight w:val="white"/>
        </w:rPr>
        <w:t xml:space="preserve">Achmada, F.D. and Soetjipto, B.E., (2022). The effect of talent management on employee engagement and employee retention in improving employee performance. </w:t>
      </w:r>
      <w:r>
        <w:rPr>
          <w:i/>
          <w:iCs/>
          <w:color w:val="222222"/>
          <w:highlight w:val="white"/>
        </w:rPr>
        <w:t>LITERACY: International Scientific Journals of Social, Education, Humanities</w:t>
      </w:r>
      <w:r>
        <w:rPr>
          <w:color w:val="222222"/>
          <w:highlight w:val="white"/>
        </w:rPr>
        <w:t xml:space="preserve">, </w:t>
      </w:r>
      <w:r>
        <w:rPr>
          <w:i/>
          <w:iCs/>
          <w:color w:val="222222"/>
          <w:highlight w:val="white"/>
        </w:rPr>
        <w:t>1</w:t>
      </w:r>
      <w:r>
        <w:rPr>
          <w:color w:val="222222"/>
          <w:highlight w:val="white"/>
        </w:rPr>
        <w:t>(3), pp.80-94.</w:t>
      </w:r>
    </w:p>
    <w:p w14:paraId="1F675234" w14:textId="77777777" w:rsidR="00E44301" w:rsidRDefault="003C791D">
      <w:pPr>
        <w:rPr>
          <w:color w:val="222222"/>
          <w:highlight w:val="white"/>
        </w:rPr>
      </w:pPr>
      <w:r>
        <w:rPr>
          <w:color w:val="222222"/>
          <w:highlight w:val="white"/>
        </w:rPr>
        <w:t xml:space="preserve">Adams, J. et al. (2007) </w:t>
      </w:r>
      <w:r>
        <w:rPr>
          <w:i/>
          <w:iCs/>
          <w:color w:val="222222"/>
          <w:highlight w:val="white"/>
        </w:rPr>
        <w:t xml:space="preserve">Research Methods for Business and Social Science Students. </w:t>
      </w:r>
      <w:r>
        <w:rPr>
          <w:color w:val="222222"/>
          <w:highlight w:val="white"/>
        </w:rPr>
        <w:t>2</w:t>
      </w:r>
      <w:r>
        <w:rPr>
          <w:color w:val="222222"/>
          <w:highlight w:val="white"/>
          <w:vertAlign w:val="superscript"/>
        </w:rPr>
        <w:t>nd</w:t>
      </w:r>
      <w:r>
        <w:rPr>
          <w:color w:val="222222"/>
          <w:highlight w:val="white"/>
        </w:rPr>
        <w:t xml:space="preserve"> Sage Publications, Delhi</w:t>
      </w:r>
    </w:p>
    <w:p w14:paraId="59C96763" w14:textId="77777777" w:rsidR="00E44301" w:rsidRDefault="003C791D">
      <w:pPr>
        <w:rPr>
          <w:color w:val="222222"/>
          <w:highlight w:val="white"/>
        </w:rPr>
      </w:pPr>
      <w:r>
        <w:rPr>
          <w:color w:val="222222"/>
          <w:highlight w:val="white"/>
        </w:rPr>
        <w:t xml:space="preserve">Ahmed, A., Siddiqui, S.M.F.E.A. and Zafar, H., (2025). THE IMPACT OF TRAINING ON EMPLOYEE RETENTION. </w:t>
      </w:r>
      <w:r>
        <w:rPr>
          <w:i/>
          <w:iCs/>
          <w:color w:val="222222"/>
          <w:highlight w:val="white"/>
        </w:rPr>
        <w:t>International Journal of Social Sciences Bulletin</w:t>
      </w:r>
      <w:r>
        <w:rPr>
          <w:color w:val="222222"/>
          <w:highlight w:val="white"/>
        </w:rPr>
        <w:t xml:space="preserve">, </w:t>
      </w:r>
      <w:r>
        <w:rPr>
          <w:i/>
          <w:iCs/>
          <w:color w:val="222222"/>
          <w:highlight w:val="white"/>
        </w:rPr>
        <w:t>3</w:t>
      </w:r>
      <w:r>
        <w:rPr>
          <w:color w:val="222222"/>
          <w:highlight w:val="white"/>
        </w:rPr>
        <w:t>(2), pp.308-330.</w:t>
      </w:r>
    </w:p>
    <w:p w14:paraId="1E901A48" w14:textId="77777777" w:rsidR="00E44301" w:rsidRDefault="003C791D">
      <w:pPr>
        <w:rPr>
          <w:color w:val="222222"/>
          <w:highlight w:val="white"/>
        </w:rPr>
      </w:pPr>
      <w:r>
        <w:rPr>
          <w:color w:val="222222"/>
          <w:highlight w:val="white"/>
        </w:rPr>
        <w:t xml:space="preserve">Aljbour, A., French, E. and Ali, M., (2022). An evidence-based multilevel framework of talent management: a systematic review. </w:t>
      </w:r>
      <w:r>
        <w:rPr>
          <w:i/>
          <w:iCs/>
          <w:color w:val="222222"/>
          <w:highlight w:val="white"/>
        </w:rPr>
        <w:t>International Journal of Productivity and Performance Management</w:t>
      </w:r>
      <w:r>
        <w:rPr>
          <w:color w:val="222222"/>
          <w:highlight w:val="white"/>
        </w:rPr>
        <w:t xml:space="preserve">, </w:t>
      </w:r>
      <w:r>
        <w:rPr>
          <w:i/>
          <w:iCs/>
          <w:color w:val="222222"/>
          <w:highlight w:val="white"/>
        </w:rPr>
        <w:t>71</w:t>
      </w:r>
      <w:r>
        <w:rPr>
          <w:color w:val="222222"/>
          <w:highlight w:val="white"/>
        </w:rPr>
        <w:t>(8), pp.3348-3376.</w:t>
      </w:r>
    </w:p>
    <w:p w14:paraId="194D036A" w14:textId="77777777" w:rsidR="00E44301" w:rsidRDefault="003C791D">
      <w:pPr>
        <w:rPr>
          <w:color w:val="222222"/>
          <w:highlight w:val="white"/>
        </w:rPr>
      </w:pPr>
      <w:r>
        <w:rPr>
          <w:color w:val="222222"/>
          <w:highlight w:val="white"/>
        </w:rPr>
        <w:t xml:space="preserve">Alruwaili, N.F. and Mokni, K., (2024). The nexus between talent management attention and artificial intelligence: evidence from companies operating within the AI domain. </w:t>
      </w:r>
      <w:r>
        <w:rPr>
          <w:i/>
          <w:iCs/>
          <w:color w:val="222222"/>
          <w:highlight w:val="white"/>
        </w:rPr>
        <w:t>Marketing i menedžment innovacij</w:t>
      </w:r>
      <w:r>
        <w:rPr>
          <w:color w:val="222222"/>
          <w:highlight w:val="white"/>
        </w:rPr>
        <w:t xml:space="preserve">, </w:t>
      </w:r>
      <w:r>
        <w:rPr>
          <w:i/>
          <w:iCs/>
          <w:color w:val="222222"/>
          <w:highlight w:val="white"/>
        </w:rPr>
        <w:t>15</w:t>
      </w:r>
      <w:r>
        <w:rPr>
          <w:color w:val="222222"/>
          <w:highlight w:val="white"/>
        </w:rPr>
        <w:t>(4), pp.85-98.</w:t>
      </w:r>
    </w:p>
    <w:p w14:paraId="3A88C962" w14:textId="77777777" w:rsidR="00E44301" w:rsidRDefault="003C791D">
      <w:r>
        <w:t xml:space="preserve">Britannica, (2026). </w:t>
      </w:r>
      <w:r>
        <w:rPr>
          <w:i/>
          <w:iCs/>
        </w:rPr>
        <w:t>Microsoft Corporation</w:t>
      </w:r>
      <w:r>
        <w:t xml:space="preserve">. [Online] Available at </w:t>
      </w:r>
      <w:hyperlink r:id="rId12">
        <w:r>
          <w:rPr>
            <w:color w:val="1155CC"/>
            <w:u w:val="single"/>
          </w:rPr>
          <w:t>https://www.britannica.com/money/Microsoft-Corporation</w:t>
        </w:r>
      </w:hyperlink>
      <w:r>
        <w:t xml:space="preserve"> [Accessed on 14.03.2026] </w:t>
      </w:r>
    </w:p>
    <w:p w14:paraId="2CA28035" w14:textId="77777777" w:rsidR="00E44301" w:rsidRDefault="003C791D">
      <w:pPr>
        <w:rPr>
          <w:color w:val="222222"/>
          <w:highlight w:val="white"/>
        </w:rPr>
      </w:pPr>
      <w:r>
        <w:rPr>
          <w:color w:val="222222"/>
          <w:highlight w:val="white"/>
        </w:rPr>
        <w:t xml:space="preserve">Chatzoudes, D. and Chatzoglou, P., (2022). Factors affecting employee retention: Proposing an original conceptual framework. </w:t>
      </w:r>
      <w:r>
        <w:rPr>
          <w:i/>
          <w:iCs/>
          <w:color w:val="222222"/>
          <w:highlight w:val="white"/>
        </w:rPr>
        <w:t>International Journal of Economics and Business Administration</w:t>
      </w:r>
      <w:r>
        <w:rPr>
          <w:color w:val="222222"/>
          <w:highlight w:val="white"/>
        </w:rPr>
        <w:t xml:space="preserve">, </w:t>
      </w:r>
      <w:r>
        <w:rPr>
          <w:i/>
          <w:iCs/>
          <w:color w:val="222222"/>
          <w:highlight w:val="white"/>
        </w:rPr>
        <w:t>10</w:t>
      </w:r>
      <w:r>
        <w:rPr>
          <w:color w:val="222222"/>
          <w:highlight w:val="white"/>
        </w:rPr>
        <w:t>(1), pp.49-76.</w:t>
      </w:r>
    </w:p>
    <w:p w14:paraId="711D2F4B" w14:textId="77777777" w:rsidR="00E44301" w:rsidRDefault="003C791D">
      <w:pPr>
        <w:rPr>
          <w:color w:val="222222"/>
          <w:highlight w:val="white"/>
        </w:rPr>
      </w:pPr>
      <w:r>
        <w:rPr>
          <w:color w:val="222222"/>
          <w:highlight w:val="white"/>
        </w:rPr>
        <w:t>Cooper, D. R., &amp; Schindler P. S. (2014). Business Research Methods. 12th ed. McGraw Hill</w:t>
      </w:r>
    </w:p>
    <w:p w14:paraId="07AC3960" w14:textId="77777777" w:rsidR="00E44301" w:rsidRDefault="003C791D">
      <w:pPr>
        <w:rPr>
          <w:color w:val="222222"/>
          <w:highlight w:val="white"/>
        </w:rPr>
      </w:pPr>
      <w:r>
        <w:rPr>
          <w:color w:val="222222"/>
          <w:highlight w:val="white"/>
        </w:rPr>
        <w:t>Darmayanti, D., Perizade, B., Isnurhadi, I. and Yuliani, Y., (2024). Analysis of factors influencing employee retention: A study on start-up companies in the information technology sector. Eduvest-Journal of Universal Studies, 4(5), pp.3838-3846.</w:t>
      </w:r>
    </w:p>
    <w:p w14:paraId="7521C55B" w14:textId="77777777" w:rsidR="00E44301" w:rsidRDefault="003C791D">
      <w:pPr>
        <w:rPr>
          <w:color w:val="222222"/>
          <w:highlight w:val="white"/>
        </w:rPr>
      </w:pPr>
      <w:r>
        <w:rPr>
          <w:color w:val="222222"/>
          <w:highlight w:val="white"/>
        </w:rPr>
        <w:t xml:space="preserve">Eftenaru, C.L., (2023). Studying leadership: An eclectic approach to qualitative data collection and analysis. </w:t>
      </w:r>
      <w:r>
        <w:rPr>
          <w:i/>
          <w:iCs/>
          <w:color w:val="222222"/>
          <w:highlight w:val="white"/>
        </w:rPr>
        <w:t>Qualitative Research Journal</w:t>
      </w:r>
      <w:r>
        <w:rPr>
          <w:color w:val="222222"/>
          <w:highlight w:val="white"/>
        </w:rPr>
        <w:t xml:space="preserve">, </w:t>
      </w:r>
      <w:r>
        <w:rPr>
          <w:i/>
          <w:iCs/>
          <w:color w:val="222222"/>
          <w:highlight w:val="white"/>
        </w:rPr>
        <w:t>23</w:t>
      </w:r>
      <w:r>
        <w:rPr>
          <w:color w:val="222222"/>
          <w:highlight w:val="white"/>
        </w:rPr>
        <w:t>(2), pp.204-217.</w:t>
      </w:r>
    </w:p>
    <w:p w14:paraId="2B9D17B7" w14:textId="77777777" w:rsidR="00E44301" w:rsidRDefault="003C791D">
      <w:r>
        <w:rPr>
          <w:color w:val="222222"/>
          <w:highlight w:val="white"/>
        </w:rPr>
        <w:t xml:space="preserve">Igbinoba, E., Joel, O., Igbadumhe, F. and Peter, D., (2022). Employees’ retention strategies and organizational performance. </w:t>
      </w:r>
      <w:r>
        <w:rPr>
          <w:i/>
          <w:iCs/>
          <w:color w:val="222222"/>
          <w:highlight w:val="white"/>
        </w:rPr>
        <w:t>Academy of Entrepreneurship Journal</w:t>
      </w:r>
      <w:r>
        <w:rPr>
          <w:color w:val="222222"/>
          <w:highlight w:val="white"/>
        </w:rPr>
        <w:t xml:space="preserve">, </w:t>
      </w:r>
      <w:r>
        <w:rPr>
          <w:i/>
          <w:iCs/>
          <w:color w:val="222222"/>
          <w:highlight w:val="white"/>
        </w:rPr>
        <w:t>28</w:t>
      </w:r>
      <w:r>
        <w:rPr>
          <w:color w:val="222222"/>
          <w:highlight w:val="white"/>
        </w:rPr>
        <w:t>(5), pp.1-12.</w:t>
      </w:r>
    </w:p>
    <w:p w14:paraId="44A39149" w14:textId="77777777" w:rsidR="00E44301" w:rsidRDefault="003C791D">
      <w:pPr>
        <w:rPr>
          <w:color w:val="222222"/>
          <w:highlight w:val="white"/>
        </w:rPr>
      </w:pPr>
      <w:r>
        <w:rPr>
          <w:color w:val="222222"/>
          <w:highlight w:val="white"/>
        </w:rPr>
        <w:t xml:space="preserve">Islam, M.A. and Aldaihani, F.M.F., (2022). Justification for adopting qualitative research method, research approaches, sampling strategy, sample size, interview method, saturation, and data analysis. </w:t>
      </w:r>
      <w:r>
        <w:rPr>
          <w:i/>
          <w:iCs/>
          <w:color w:val="222222"/>
          <w:highlight w:val="white"/>
        </w:rPr>
        <w:t>Journal of International Business and Management</w:t>
      </w:r>
      <w:r>
        <w:rPr>
          <w:color w:val="222222"/>
          <w:highlight w:val="white"/>
        </w:rPr>
        <w:t xml:space="preserve">, </w:t>
      </w:r>
      <w:r>
        <w:rPr>
          <w:i/>
          <w:iCs/>
          <w:color w:val="222222"/>
          <w:highlight w:val="white"/>
        </w:rPr>
        <w:t>5</w:t>
      </w:r>
      <w:r>
        <w:rPr>
          <w:color w:val="222222"/>
          <w:highlight w:val="white"/>
        </w:rPr>
        <w:t>(1), pp.01-11.</w:t>
      </w:r>
    </w:p>
    <w:p w14:paraId="52097423" w14:textId="77777777" w:rsidR="00E44301" w:rsidRDefault="003C791D">
      <w:pPr>
        <w:rPr>
          <w:color w:val="222222"/>
          <w:highlight w:val="white"/>
        </w:rPr>
      </w:pPr>
      <w:r>
        <w:rPr>
          <w:color w:val="222222"/>
          <w:highlight w:val="white"/>
        </w:rPr>
        <w:t xml:space="preserve">Lavarda, R. and Bellucci, C.F., (2022). Case study as a suitable method to research strategy as practice perspective. </w:t>
      </w:r>
      <w:r>
        <w:rPr>
          <w:i/>
          <w:iCs/>
          <w:color w:val="222222"/>
          <w:highlight w:val="white"/>
        </w:rPr>
        <w:t>The Qualitative Report</w:t>
      </w:r>
      <w:r>
        <w:rPr>
          <w:color w:val="222222"/>
          <w:highlight w:val="white"/>
        </w:rPr>
        <w:t xml:space="preserve">, </w:t>
      </w:r>
      <w:r>
        <w:rPr>
          <w:i/>
          <w:iCs/>
          <w:color w:val="222222"/>
          <w:highlight w:val="white"/>
        </w:rPr>
        <w:t>27</w:t>
      </w:r>
      <w:r>
        <w:rPr>
          <w:color w:val="222222"/>
          <w:highlight w:val="white"/>
        </w:rPr>
        <w:t>(2), pp.539-555.</w:t>
      </w:r>
    </w:p>
    <w:p w14:paraId="4FB93BA7" w14:textId="77777777" w:rsidR="00E44301" w:rsidRDefault="003C791D">
      <w:pPr>
        <w:rPr>
          <w:color w:val="222222"/>
          <w:highlight w:val="white"/>
        </w:rPr>
      </w:pPr>
      <w:r>
        <w:rPr>
          <w:color w:val="222222"/>
          <w:highlight w:val="white"/>
        </w:rPr>
        <w:t xml:space="preserve">Microsoft, (2026). </w:t>
      </w:r>
      <w:r>
        <w:rPr>
          <w:i/>
          <w:iCs/>
          <w:color w:val="222222"/>
          <w:highlight w:val="white"/>
        </w:rPr>
        <w:t>About.</w:t>
      </w:r>
      <w:r>
        <w:rPr>
          <w:color w:val="222222"/>
          <w:highlight w:val="white"/>
        </w:rPr>
        <w:t xml:space="preserve"> [Online] Available at </w:t>
      </w:r>
      <w:hyperlink r:id="rId13">
        <w:r>
          <w:rPr>
            <w:color w:val="1155CC"/>
            <w:highlight w:val="white"/>
            <w:u w:val="single"/>
          </w:rPr>
          <w:t>https://www.microsoft.com/en-in/about</w:t>
        </w:r>
      </w:hyperlink>
      <w:r>
        <w:rPr>
          <w:color w:val="222222"/>
          <w:highlight w:val="white"/>
        </w:rPr>
        <w:t xml:space="preserve"> [Accessed on 14.03.2026] </w:t>
      </w:r>
    </w:p>
    <w:p w14:paraId="103266D0" w14:textId="77777777" w:rsidR="00E44301" w:rsidRDefault="003C791D">
      <w:pPr>
        <w:rPr>
          <w:color w:val="222222"/>
          <w:highlight w:val="white"/>
        </w:rPr>
      </w:pPr>
      <w:r>
        <w:rPr>
          <w:color w:val="222222"/>
          <w:highlight w:val="white"/>
        </w:rPr>
        <w:t xml:space="preserve">Nii Laryeafio, M. and Ogbewe, O.C., (2023). Ethical consideration dilemma: systematic review of ethics in qualitative data collection through interviews. </w:t>
      </w:r>
      <w:r>
        <w:rPr>
          <w:i/>
          <w:iCs/>
          <w:color w:val="222222"/>
          <w:highlight w:val="white"/>
        </w:rPr>
        <w:t>Journal of Ethics in Entrepreneurship and Technology</w:t>
      </w:r>
      <w:r>
        <w:rPr>
          <w:color w:val="222222"/>
          <w:highlight w:val="white"/>
        </w:rPr>
        <w:t xml:space="preserve">, </w:t>
      </w:r>
      <w:r>
        <w:rPr>
          <w:i/>
          <w:iCs/>
          <w:color w:val="222222"/>
          <w:highlight w:val="white"/>
        </w:rPr>
        <w:t>3</w:t>
      </w:r>
      <w:r>
        <w:rPr>
          <w:color w:val="222222"/>
          <w:highlight w:val="white"/>
        </w:rPr>
        <w:t>(2), pp.94-110.</w:t>
      </w:r>
    </w:p>
    <w:p w14:paraId="789EF7AD" w14:textId="77777777" w:rsidR="00E44301" w:rsidRDefault="003C791D">
      <w:r>
        <w:t xml:space="preserve">People Inc, (2026). </w:t>
      </w:r>
      <w:r>
        <w:rPr>
          <w:i/>
          <w:iCs/>
        </w:rPr>
        <w:t>Exploring the Technology Sector: Definition, Key Sectors, Investment Insights</w:t>
      </w:r>
      <w:r>
        <w:t xml:space="preserve">. [Online] Available at </w:t>
      </w:r>
      <w:hyperlink r:id="rId14">
        <w:r>
          <w:rPr>
            <w:color w:val="1155CC"/>
            <w:u w:val="single"/>
          </w:rPr>
          <w:t>https://www.investopedia.com/terms/t/technology_sector.asp</w:t>
        </w:r>
      </w:hyperlink>
      <w:r>
        <w:t xml:space="preserve"> [Accessed on 14.03.2026] </w:t>
      </w:r>
    </w:p>
    <w:p w14:paraId="059097F2" w14:textId="77777777" w:rsidR="00E44301" w:rsidRDefault="003C791D">
      <w:pPr>
        <w:rPr>
          <w:color w:val="222222"/>
          <w:highlight w:val="white"/>
        </w:rPr>
      </w:pPr>
      <w:r>
        <w:rPr>
          <w:color w:val="222222"/>
          <w:highlight w:val="white"/>
        </w:rPr>
        <w:t xml:space="preserve">Ravesangar, K. and Narayanan, S., (2024). Adoption of HR analytics to enhance employee retention in the workplace: A review. </w:t>
      </w:r>
      <w:r>
        <w:rPr>
          <w:i/>
          <w:iCs/>
          <w:color w:val="222222"/>
          <w:highlight w:val="white"/>
        </w:rPr>
        <w:t>Human Resources Management and Services</w:t>
      </w:r>
      <w:r>
        <w:rPr>
          <w:color w:val="222222"/>
          <w:highlight w:val="white"/>
        </w:rPr>
        <w:t xml:space="preserve">, </w:t>
      </w:r>
      <w:r>
        <w:rPr>
          <w:i/>
          <w:iCs/>
          <w:color w:val="222222"/>
          <w:highlight w:val="white"/>
        </w:rPr>
        <w:t>6</w:t>
      </w:r>
      <w:r>
        <w:rPr>
          <w:color w:val="222222"/>
          <w:highlight w:val="white"/>
        </w:rPr>
        <w:t>(3), pp.3481-3481.</w:t>
      </w:r>
    </w:p>
    <w:p w14:paraId="1721C834" w14:textId="77777777" w:rsidR="00E44301" w:rsidRDefault="003C791D">
      <w:pPr>
        <w:rPr>
          <w:color w:val="222222"/>
          <w:highlight w:val="white"/>
        </w:rPr>
      </w:pPr>
      <w:r>
        <w:rPr>
          <w:color w:val="222222"/>
          <w:highlight w:val="white"/>
        </w:rPr>
        <w:t xml:space="preserve">Saunders, M.N.K., Lewis, P., &amp; Thornhill, A. (2019) </w:t>
      </w:r>
      <w:r>
        <w:rPr>
          <w:i/>
          <w:iCs/>
          <w:color w:val="222222"/>
          <w:highlight w:val="white"/>
        </w:rPr>
        <w:t>Research Methods for Business Students.</w:t>
      </w:r>
      <w:r>
        <w:rPr>
          <w:color w:val="222222"/>
          <w:highlight w:val="white"/>
        </w:rPr>
        <w:t xml:space="preserve"> 8</w:t>
      </w:r>
      <w:r>
        <w:rPr>
          <w:color w:val="222222"/>
          <w:highlight w:val="white"/>
          <w:vertAlign w:val="superscript"/>
        </w:rPr>
        <w:t>th</w:t>
      </w:r>
      <w:r>
        <w:rPr>
          <w:color w:val="222222"/>
          <w:highlight w:val="white"/>
        </w:rPr>
        <w:t>, Pearson, Harlow</w:t>
      </w:r>
    </w:p>
    <w:p w14:paraId="060A2998" w14:textId="77777777" w:rsidR="00E44301" w:rsidRDefault="003C791D">
      <w:pPr>
        <w:rPr>
          <w:color w:val="222222"/>
          <w:highlight w:val="white"/>
        </w:rPr>
      </w:pPr>
      <w:r>
        <w:rPr>
          <w:color w:val="222222"/>
          <w:highlight w:val="white"/>
        </w:rPr>
        <w:t xml:space="preserve">Sorn, M.K., Fienena, A.R., Ali, Y., Rafay, M. and Fu, G., (2023). The effectiveness of compensation in maintaining employee retention. </w:t>
      </w:r>
      <w:r>
        <w:rPr>
          <w:i/>
          <w:iCs/>
          <w:color w:val="222222"/>
          <w:highlight w:val="white"/>
        </w:rPr>
        <w:t>Open Access Library Journal</w:t>
      </w:r>
      <w:r>
        <w:rPr>
          <w:color w:val="222222"/>
          <w:highlight w:val="white"/>
        </w:rPr>
        <w:t xml:space="preserve">, </w:t>
      </w:r>
      <w:r>
        <w:rPr>
          <w:i/>
          <w:iCs/>
          <w:color w:val="222222"/>
          <w:highlight w:val="white"/>
        </w:rPr>
        <w:t>10</w:t>
      </w:r>
      <w:r>
        <w:rPr>
          <w:color w:val="222222"/>
          <w:highlight w:val="white"/>
        </w:rPr>
        <w:t>(7), pp.1-14.</w:t>
      </w:r>
    </w:p>
    <w:p w14:paraId="4EEA5042" w14:textId="77777777" w:rsidR="00E44301" w:rsidRDefault="003C791D">
      <w:r>
        <w:rPr>
          <w:color w:val="222222"/>
          <w:highlight w:val="white"/>
        </w:rPr>
        <w:t xml:space="preserve">Urme, U.N., (2023). The impact of talent management strategies on employee retention. </w:t>
      </w:r>
      <w:r>
        <w:rPr>
          <w:i/>
          <w:iCs/>
          <w:color w:val="222222"/>
          <w:highlight w:val="white"/>
        </w:rPr>
        <w:t>International Journal of Science and Business</w:t>
      </w:r>
      <w:r>
        <w:rPr>
          <w:color w:val="222222"/>
          <w:highlight w:val="white"/>
        </w:rPr>
        <w:t xml:space="preserve">, </w:t>
      </w:r>
      <w:r>
        <w:rPr>
          <w:i/>
          <w:iCs/>
          <w:color w:val="222222"/>
          <w:highlight w:val="white"/>
        </w:rPr>
        <w:t>28</w:t>
      </w:r>
      <w:r>
        <w:rPr>
          <w:color w:val="222222"/>
          <w:highlight w:val="white"/>
        </w:rPr>
        <w:t>(1), pp.127-146.</w:t>
      </w:r>
    </w:p>
    <w:p w14:paraId="0E15DBFB" w14:textId="77777777" w:rsidR="00E44301" w:rsidRDefault="003C791D">
      <w:pPr>
        <w:rPr>
          <w:color w:val="222222"/>
          <w:sz w:val="20"/>
          <w:szCs w:val="20"/>
          <w:highlight w:val="white"/>
        </w:rPr>
      </w:pPr>
      <w:r>
        <w:rPr>
          <w:color w:val="222222"/>
          <w:sz w:val="20"/>
          <w:szCs w:val="20"/>
          <w:highlight w:val="white"/>
        </w:rPr>
        <w:t xml:space="preserve"> </w:t>
      </w:r>
    </w:p>
    <w:p w14:paraId="77A4E427" w14:textId="77777777" w:rsidR="00E44301" w:rsidRDefault="00E44301">
      <w:pPr>
        <w:rPr>
          <w:color w:val="222222"/>
          <w:sz w:val="20"/>
          <w:szCs w:val="20"/>
          <w:highlight w:val="white"/>
        </w:rPr>
      </w:pPr>
    </w:p>
    <w:p w14:paraId="0BD1A04F" w14:textId="77777777" w:rsidR="00E44301" w:rsidRDefault="00E44301">
      <w:pPr>
        <w:rPr>
          <w:color w:val="222222"/>
          <w:sz w:val="20"/>
          <w:szCs w:val="20"/>
          <w:highlight w:val="white"/>
        </w:rPr>
      </w:pPr>
    </w:p>
    <w:p w14:paraId="03FFBF02" w14:textId="77777777" w:rsidR="00E44301" w:rsidRDefault="00E44301">
      <w:pPr>
        <w:rPr>
          <w:color w:val="222222"/>
          <w:sz w:val="20"/>
          <w:szCs w:val="20"/>
          <w:highlight w:val="white"/>
        </w:rPr>
      </w:pPr>
    </w:p>
    <w:p w14:paraId="054F6E12" w14:textId="77777777" w:rsidR="00E44301" w:rsidRDefault="00E44301"/>
    <w:p w14:paraId="533E60CF" w14:textId="77777777" w:rsidR="00E44301" w:rsidRDefault="00E44301"/>
    <w:p w14:paraId="1B14CEDA" w14:textId="77777777" w:rsidR="00E44301" w:rsidRDefault="00E44301"/>
    <w:sectPr w:rsidR="00E44301">
      <w:footerReference w:type="default" r:id="rId15"/>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F28F4" w14:textId="77777777" w:rsidR="003C791D" w:rsidRDefault="003C791D">
      <w:pPr>
        <w:spacing w:line="240" w:lineRule="auto"/>
      </w:pPr>
      <w:r>
        <w:separator/>
      </w:r>
    </w:p>
  </w:endnote>
  <w:endnote w:type="continuationSeparator" w:id="0">
    <w:p w14:paraId="338C9746" w14:textId="77777777" w:rsidR="003C791D" w:rsidRDefault="003C79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851A967A-6090-374F-813C-FF7860D1DA25}"/>
    <w:embedBold r:id="rId2" w:fontKey="{156AD5D7-F631-C944-A546-F7284B285E1C}"/>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FAFF7" w14:textId="206E536F" w:rsidR="00E44301" w:rsidRDefault="003C791D">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A34B86">
      <w:rPr>
        <w:noProof/>
        <w:color w:val="000000"/>
      </w:rPr>
      <w:t>2</w:t>
    </w:r>
    <w:r>
      <w:rPr>
        <w:color w:val="000000"/>
      </w:rPr>
      <w:fldChar w:fldCharType="end"/>
    </w:r>
    <w:r>
      <w:rPr>
        <w:color w:val="000000"/>
      </w:rPr>
      <w:t xml:space="preserve"> </w:t>
    </w:r>
  </w:p>
  <w:p w14:paraId="3E9E7AC3" w14:textId="77777777" w:rsidR="00E44301" w:rsidRDefault="00E4430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A53BE" w14:textId="77777777" w:rsidR="003C791D" w:rsidRDefault="003C791D">
      <w:pPr>
        <w:spacing w:line="240" w:lineRule="auto"/>
      </w:pPr>
      <w:r>
        <w:separator/>
      </w:r>
    </w:p>
  </w:footnote>
  <w:footnote w:type="continuationSeparator" w:id="0">
    <w:p w14:paraId="7936308A" w14:textId="77777777" w:rsidR="003C791D" w:rsidRDefault="003C79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D75D5"/>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8C55D8B"/>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50377120">
    <w:abstractNumId w:val="1"/>
  </w:num>
  <w:num w:numId="2" w16cid:durableId="99765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301"/>
    <w:rsid w:val="00217EF2"/>
    <w:rsid w:val="002E72F5"/>
    <w:rsid w:val="00347008"/>
    <w:rsid w:val="003C791D"/>
    <w:rsid w:val="00771BB7"/>
    <w:rsid w:val="00935051"/>
    <w:rsid w:val="009B2CC4"/>
    <w:rsid w:val="00A34B86"/>
    <w:rsid w:val="00B15DD4"/>
    <w:rsid w:val="00BF59B0"/>
    <w:rsid w:val="00D5678D"/>
    <w:rsid w:val="00E44301"/>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3BA2BB83"/>
  <w15:docId w15:val="{F8BA3813-B155-4945-B045-C0A3B7B77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bCs/>
      <w:sz w:val="28"/>
      <w:szCs w:val="28"/>
    </w:rPr>
  </w:style>
  <w:style w:type="paragraph" w:styleId="Titlu2">
    <w:name w:val="heading 2"/>
    <w:basedOn w:val="Normal"/>
    <w:next w:val="Normal"/>
    <w:uiPriority w:val="9"/>
    <w:unhideWhenUsed/>
    <w:qFormat/>
    <w:pPr>
      <w:keepNext/>
      <w:keepLines/>
      <w:spacing w:before="360" w:after="120"/>
      <w:outlineLvl w:val="1"/>
    </w:pPr>
    <w:rPr>
      <w:b/>
      <w:bCs/>
      <w:color w:val="1F497D"/>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Antet">
    <w:name w:val="header"/>
    <w:basedOn w:val="Normal"/>
    <w:link w:val="AntetCaracter"/>
    <w:uiPriority w:val="99"/>
    <w:unhideWhenUsed/>
    <w:rsid w:val="00254C7F"/>
    <w:pPr>
      <w:tabs>
        <w:tab w:val="center" w:pos="4513"/>
        <w:tab w:val="right" w:pos="9026"/>
      </w:tabs>
      <w:spacing w:line="240" w:lineRule="auto"/>
    </w:pPr>
  </w:style>
  <w:style w:type="character" w:customStyle="1" w:styleId="AntetCaracter">
    <w:name w:val="Antet Caracter"/>
    <w:basedOn w:val="Fontdeparagrafimplicit"/>
    <w:link w:val="Antet"/>
    <w:uiPriority w:val="99"/>
    <w:rsid w:val="00254C7F"/>
    <w:rPr>
      <w:rFonts w:ascii="Times New Roman" w:hAnsi="Times New Roman"/>
      <w:sz w:val="24"/>
    </w:rPr>
  </w:style>
  <w:style w:type="paragraph" w:styleId="Subsol">
    <w:name w:val="footer"/>
    <w:basedOn w:val="Normal"/>
    <w:link w:val="SubsolCaracter"/>
    <w:uiPriority w:val="99"/>
    <w:unhideWhenUsed/>
    <w:rsid w:val="00254C7F"/>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254C7F"/>
    <w:rPr>
      <w:rFonts w:ascii="Times New Roman" w:hAnsi="Times New Roman"/>
      <w:sz w:val="24"/>
    </w:rPr>
  </w:style>
  <w:style w:type="paragraph" w:styleId="Listparagraf">
    <w:name w:val="List Paragraph"/>
    <w:basedOn w:val="Normal"/>
    <w:uiPriority w:val="34"/>
    <w:qFormat/>
    <w:rsid w:val="00254C7F"/>
    <w:pPr>
      <w:ind w:left="720"/>
      <w:contextualSpacing/>
    </w:pPr>
  </w:style>
  <w:style w:type="paragraph" w:styleId="Titlucuprins">
    <w:name w:val="TOC Heading"/>
    <w:basedOn w:val="Titlu1"/>
    <w:next w:val="Normal"/>
    <w:uiPriority w:val="39"/>
    <w:unhideWhenUsed/>
    <w:qFormat/>
    <w:rsid w:val="00254C7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254C7F"/>
    <w:pPr>
      <w:spacing w:after="100"/>
    </w:pPr>
  </w:style>
  <w:style w:type="paragraph" w:styleId="Cuprins2">
    <w:name w:val="toc 2"/>
    <w:basedOn w:val="Normal"/>
    <w:next w:val="Normal"/>
    <w:autoRedefine/>
    <w:uiPriority w:val="39"/>
    <w:unhideWhenUsed/>
    <w:rsid w:val="00254C7F"/>
    <w:pPr>
      <w:spacing w:after="100"/>
      <w:ind w:left="240"/>
    </w:pPr>
  </w:style>
  <w:style w:type="character" w:styleId="Hyperlink">
    <w:name w:val="Hyperlink"/>
    <w:basedOn w:val="Fontdeparagrafimplicit"/>
    <w:uiPriority w:val="99"/>
    <w:unhideWhenUsed/>
    <w:rsid w:val="00254C7F"/>
    <w:rPr>
      <w:color w:val="0000FF" w:themeColor="hyperlink"/>
      <w:u w:val="single"/>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crosoft.com/en-in/abou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money/Microsoft-Corpor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t/technology_sector.asp"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qTuHOxNd2jgtaXxyM+J/ESqKLw==">CgMxLjAyDmgudTMzOWEyMWp5dGtxMg5oLjYydHZsaWs5NzI0dTIOaC44aW91YXdpbjBqdmoyDmguOGs4MzAwYWcweDN0Mg5oLnRpcjN2cWg1b2Z5aDIOaC5kbHlrMnFvZXc4NGIyDmguMWdhb25pNTh0OGJzMg5oLjk1dWRkZHYzcTg2ZDIOaC51dGtuZWh6Z3Z6YXQyDWguMmkxN3QxNWI2YnUyDmguNWhzbmhhbnlvcGI2Mg5oLnRkNXlrMm45bHh1eDIOaC5zbnRiM3hmcm1vdGIyDmgucWhyejk4cW4wZHFpMg5oLjN6NGU5bjY5ZHE4MDIOaC5lMG95dWw0bXR4NmUyDmgueHQ2NzVuMXBjazh4Mg5oLm93aW85OXljc283MjIOaC52a3NmbnVmaDl1NWI4AHIhMXRval8tQmVQX3Y1VXRhSV91dTdrbnJyTmhBRS1kcXd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3062</Words>
  <Characters>17760</Characters>
  <Application>Microsoft Office Word</Application>
  <DocSecurity>0</DocSecurity>
  <Lines>148</Lines>
  <Paragraphs>41</Paragraphs>
  <ScaleCrop>false</ScaleCrop>
  <Company/>
  <LinksUpToDate>false</LinksUpToDate>
  <CharactersWithSpaces>20781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Petronela-Claudia Bucur (2240860)</cp:lastModifiedBy>
  <cp:revision>2</cp:revision>
  <dcterms:created xsi:type="dcterms:W3CDTF">2026-03-15T13:35:00Z</dcterms:created>
  <dcterms:modified xsi:type="dcterms:W3CDTF">2026-03-15T13:35:00Z</dcterms:modified>
</cp:coreProperties>
</file>