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3FEB98A">
      <w:pPr>
        <w:pStyle w:val="2"/>
        <w:keepNext w:val="0"/>
        <w:keepLines w:val="0"/>
        <w:widowControl/>
        <w:suppressLineNumbers w:val="0"/>
      </w:pPr>
      <w:r>
        <w:rPr>
          <w:lang w:val="en-US" w:eastAsia="zh-CN"/>
        </w:rPr>
        <w:t>Blog 4: Marketing Contributions</w:t>
      </w:r>
    </w:p>
    <w:p w14:paraId="4AFA4B83">
      <w:pPr>
        <w:pStyle w:val="2"/>
        <w:keepNext w:val="0"/>
        <w:keepLines w:val="0"/>
        <w:widowControl/>
        <w:suppressLineNumbers w:val="0"/>
      </w:pPr>
      <w:r>
        <w:t>For the marketing contribution to the Residuum Conference, I understood promotion not simply as advertising, but as an important part of professional communication. A conference only becomes meaningful if its ideas, events, and participants are made visible to a wider audience. Because of this, I contributed by helping to share and promote the conference through visual materials and personal communication.</w:t>
      </w:r>
    </w:p>
    <w:p w14:paraId="50551189">
      <w:pPr>
        <w:pStyle w:val="2"/>
        <w:keepNext w:val="0"/>
        <w:keepLines w:val="0"/>
        <w:widowControl/>
        <w:suppressLineNumbers w:val="0"/>
      </w:pPr>
      <w:r>
        <w:t>My main contribution was connected to the visual language I had already developed for my poster and presentation. Once the design direction became clearer, I used these materials to support the promotion of the conference in a more focused and visually consistent way. I shared information about the conference through [social media / group chats /朋友圈 / WeChat groups / peer networks], and used the poster and related visuals to introduce the event to others in a concise and accessible way.</w:t>
      </w:r>
    </w:p>
    <w:p w14:paraId="7B8F96E6">
      <w:pPr>
        <w:pStyle w:val="2"/>
        <w:keepNext w:val="0"/>
        <w:keepLines w:val="0"/>
        <w:widowControl/>
        <w:suppressLineNumbers w:val="0"/>
      </w:pPr>
      <w:r>
        <w:t>Through this process, I realised that promotion is not separate from research. It requires the ability to translate a complex project into something that can quickly attract interest and invite engagement. This was particularly important in the context of Residuum, where the conference is aimed at both specialist and non-specialist audiences. I had to think carefully about how to communicate not only information, but also atmosphere and relevance.</w:t>
      </w:r>
    </w:p>
    <w:p w14:paraId="52AA9002">
      <w:pPr>
        <w:pStyle w:val="2"/>
        <w:keepNext w:val="0"/>
        <w:keepLines w:val="0"/>
        <w:widowControl/>
        <w:suppressLineNumbers w:val="0"/>
      </w:pPr>
      <w:r>
        <w:t>What I learned from this experience is that marketing, in an academic and creative context, is also a form of authorship and responsibility. It is about making work visible, building connections, and helping create an audience for dialogue. In this sense, promotion became another way of supporting the conference as a shared professional and creative platform.</w:t>
      </w:r>
    </w:p>
    <w:p w14:paraId="5C46B42D">
      <w:pPr>
        <w:rPr>
          <w:rFonts w:hint="eastAsia" w:eastAsiaTheme="minorEastAsia"/>
          <w:lang w:eastAsia="zh-CN"/>
        </w:rPr>
      </w:pPr>
      <w:r>
        <w:rPr>
          <w:rFonts w:hint="eastAsia" w:eastAsiaTheme="minorEastAsia"/>
          <w:lang w:eastAsia="zh-CN"/>
        </w:rPr>
        <w:drawing>
          <wp:inline distT="0" distB="0" distL="114300" distR="114300">
            <wp:extent cx="863600" cy="1878330"/>
            <wp:effectExtent l="0" t="0" r="0" b="1270"/>
            <wp:docPr id="1" name="图片 1" descr="958d14a539e508480e3b66ea2079e00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958d14a539e508480e3b66ea2079e00f"/>
                    <pic:cNvPicPr>
                      <a:picLocks noChangeAspect="1"/>
                    </pic:cNvPicPr>
                  </pic:nvPicPr>
                  <pic:blipFill>
                    <a:blip r:embed="rId4"/>
                    <a:stretch>
                      <a:fillRect/>
                    </a:stretch>
                  </pic:blipFill>
                  <pic:spPr>
                    <a:xfrm>
                      <a:off x="0" y="0"/>
                      <a:ext cx="863600" cy="1878330"/>
                    </a:xfrm>
                    <a:prstGeom prst="rect">
                      <a:avLst/>
                    </a:prstGeom>
                  </pic:spPr>
                </pic:pic>
              </a:graphicData>
            </a:graphic>
          </wp:inline>
        </w:drawing>
      </w:r>
      <w:r>
        <w:rPr>
          <w:rFonts w:hint="eastAsia"/>
          <w:lang w:val="en-US" w:eastAsia="zh-CN"/>
        </w:rPr>
        <w:t xml:space="preserve">        </w:t>
      </w:r>
      <w:r>
        <w:rPr>
          <w:rFonts w:hint="eastAsia"/>
          <w:lang w:val="en-US" w:eastAsia="zh-CN"/>
        </w:rPr>
        <w:drawing>
          <wp:inline distT="0" distB="0" distL="114300" distR="114300">
            <wp:extent cx="859790" cy="1869440"/>
            <wp:effectExtent l="0" t="0" r="3810" b="10160"/>
            <wp:docPr id="4" name="图片 4" descr="f2e43eaa4bc00f3619d59e0a9989fe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f2e43eaa4bc00f3619d59e0a9989fefe"/>
                    <pic:cNvPicPr>
                      <a:picLocks noChangeAspect="1"/>
                    </pic:cNvPicPr>
                  </pic:nvPicPr>
                  <pic:blipFill>
                    <a:blip r:embed="rId5"/>
                    <a:stretch>
                      <a:fillRect/>
                    </a:stretch>
                  </pic:blipFill>
                  <pic:spPr>
                    <a:xfrm>
                      <a:off x="0" y="0"/>
                      <a:ext cx="859790" cy="1869440"/>
                    </a:xfrm>
                    <a:prstGeom prst="rect">
                      <a:avLst/>
                    </a:prstGeom>
                  </pic:spPr>
                </pic:pic>
              </a:graphicData>
            </a:graphic>
          </wp:inline>
        </w:drawing>
      </w:r>
      <w:r>
        <w:rPr>
          <w:rFonts w:hint="eastAsia"/>
          <w:lang w:val="en-US" w:eastAsia="zh-CN"/>
        </w:rPr>
        <w:t xml:space="preserve">        </w:t>
      </w:r>
      <w:r>
        <w:rPr>
          <w:rFonts w:hint="eastAsia" w:eastAsiaTheme="minorEastAsia"/>
          <w:lang w:eastAsia="zh-CN"/>
        </w:rPr>
        <w:drawing>
          <wp:inline distT="0" distB="0" distL="114300" distR="114300">
            <wp:extent cx="859790" cy="1869440"/>
            <wp:effectExtent l="0" t="0" r="3810" b="10160"/>
            <wp:docPr id="2" name="图片 2" descr="f3763c51e4d68180fb104c0171e823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f3763c51e4d68180fb104c0171e8231b"/>
                    <pic:cNvPicPr>
                      <a:picLocks noChangeAspect="1"/>
                    </pic:cNvPicPr>
                  </pic:nvPicPr>
                  <pic:blipFill>
                    <a:blip r:embed="rId6"/>
                    <a:stretch>
                      <a:fillRect/>
                    </a:stretch>
                  </pic:blipFill>
                  <pic:spPr>
                    <a:xfrm>
                      <a:off x="0" y="0"/>
                      <a:ext cx="859790" cy="1869440"/>
                    </a:xfrm>
                    <a:prstGeom prst="rect">
                      <a:avLst/>
                    </a:prstGeom>
                  </pic:spPr>
                </pic:pic>
              </a:graphicData>
            </a:graphic>
          </wp:inline>
        </w:drawing>
      </w:r>
      <w:r>
        <w:rPr>
          <w:rFonts w:hint="eastAsia"/>
          <w:lang w:val="en-US" w:eastAsia="zh-CN"/>
        </w:rPr>
        <w:t xml:space="preserve">      </w:t>
      </w:r>
      <w:bookmarkStart w:id="0" w:name="_GoBack"/>
      <w:bookmarkEnd w:id="0"/>
      <w:r>
        <w:rPr>
          <w:rFonts w:hint="eastAsia"/>
          <w:lang w:val="en-US" w:eastAsia="zh-CN"/>
        </w:rPr>
        <w:t xml:space="preserve">   </w:t>
      </w:r>
      <w:r>
        <w:rPr>
          <w:rFonts w:hint="eastAsia" w:eastAsiaTheme="minorEastAsia"/>
          <w:lang w:eastAsia="zh-CN"/>
        </w:rPr>
        <w:drawing>
          <wp:inline distT="0" distB="0" distL="114300" distR="114300">
            <wp:extent cx="882650" cy="1918335"/>
            <wp:effectExtent l="0" t="0" r="6350" b="12065"/>
            <wp:docPr id="3" name="图片 3" descr="668ac1ed64bb3c2d2b8816b82548b3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668ac1ed64bb3c2d2b8816b82548b3dd"/>
                    <pic:cNvPicPr>
                      <a:picLocks noChangeAspect="1"/>
                    </pic:cNvPicPr>
                  </pic:nvPicPr>
                  <pic:blipFill>
                    <a:blip r:embed="rId7"/>
                    <a:stretch>
                      <a:fillRect/>
                    </a:stretch>
                  </pic:blipFill>
                  <pic:spPr>
                    <a:xfrm>
                      <a:off x="0" y="0"/>
                      <a:ext cx="882650" cy="1918335"/>
                    </a:xfrm>
                    <a:prstGeom prst="rect">
                      <a:avLst/>
                    </a:prstGeom>
                  </pic:spPr>
                </pic:pic>
              </a:graphicData>
            </a:graphic>
          </wp:inline>
        </w:drawing>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E7F06A7"/>
    <w:rsid w:val="6EFB86DC"/>
    <w:rsid w:val="EE7F06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2026-05-03T11:44:00Z</dcterms:created>
  <dc:creator>王晨曦</dc:creator>
  <cp:lastModifiedBy>王晨曦</cp:lastModifiedBy>
  <dcterms:modified xsi:type="dcterms:W3CDTF">2026-05-03T11:10:12Z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FEB02473B422C3760819F769562426A9_41</vt:lpwstr>
  </property>
</Properties>
</file>