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numbering.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gif" ContentType="image/gif"/>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480" w:before="0" w:after="0"/>
        <w:contextualSpacing/>
        <w:jc w:val="center"/>
        <w:rPr>
          <w:rFonts w:ascii="Times New Roman" w:hAnsi="Times New Roman" w:cs="Times New Roman"/>
          <w:sz w:val="24"/>
          <w:szCs w:val="24"/>
        </w:rPr>
      </w:pPr>
      <w:r>
        <w:rPr/>
      </w:r>
    </w:p>
    <w:p>
      <w:pPr>
        <w:pStyle w:val="Normal"/>
        <w:spacing w:lineRule="auto" w:line="480" w:before="0" w:after="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0" w:after="0"/>
        <w:contextualSpacing/>
        <w:jc w:val="center"/>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480" w:before="0" w:after="0"/>
        <w:contextualSpacing/>
        <w:jc w:val="center"/>
        <w:rPr>
          <w:sz w:val="32"/>
          <w:szCs w:val="32"/>
        </w:rPr>
      </w:pPr>
      <w:r>
        <w:rPr>
          <w:rFonts w:cs="Times New Roman" w:ascii="Times New Roman" w:hAnsi="Times New Roman"/>
          <w:b/>
          <w:bCs/>
          <w:sz w:val="32"/>
          <w:szCs w:val="32"/>
        </w:rPr>
        <w:t>Mohamed Choudury Consultant Services</w:t>
      </w:r>
    </w:p>
    <w:p>
      <w:pPr>
        <w:pStyle w:val="Normal"/>
        <w:spacing w:lineRule="auto" w:line="480" w:before="0" w:after="0"/>
        <w:contextualSpacing/>
        <w:jc w:val="center"/>
        <w:rPr>
          <w:rFonts w:ascii="Times New Roman" w:hAnsi="Times New Roman" w:cs="Times New Roman"/>
          <w:sz w:val="24"/>
          <w:szCs w:val="24"/>
        </w:rPr>
      </w:pPr>
      <w:r>
        <w:rPr/>
      </w:r>
    </w:p>
    <w:p>
      <w:pPr>
        <w:pStyle w:val="Normal"/>
        <w:spacing w:lineRule="auto" w:line="480" w:before="0" w:after="0"/>
        <w:contextualSpacing/>
        <w:jc w:val="center"/>
        <w:rPr>
          <w:rFonts w:ascii="Times New Roman" w:hAnsi="Times New Roman" w:cs="Times New Roman"/>
          <w:sz w:val="24"/>
          <w:szCs w:val="24"/>
        </w:rPr>
      </w:pPr>
      <w:r>
        <w:rPr/>
      </w:r>
    </w:p>
    <w:p>
      <w:pPr>
        <w:pStyle w:val="Normal"/>
        <w:spacing w:lineRule="auto" w:line="480" w:before="0" w:after="0"/>
        <w:contextualSpacing/>
        <w:jc w:val="center"/>
        <w:rPr/>
      </w:pPr>
      <w:r>
        <w:rPr>
          <w:rFonts w:cs="Times New Roman" w:ascii="Times New Roman" w:hAnsi="Times New Roman"/>
          <w:sz w:val="24"/>
          <w:szCs w:val="24"/>
        </w:rPr>
        <w:t>Student number: 1710312</w:t>
      </w:r>
    </w:p>
    <w:p>
      <w:pPr>
        <w:pStyle w:val="Normal"/>
        <w:spacing w:lineRule="auto" w:line="480" w:before="0" w:after="0"/>
        <w:contextualSpacing/>
        <w:jc w:val="center"/>
        <w:rPr>
          <w:rFonts w:ascii="Times New Roman" w:hAnsi="Times New Roman" w:cs="Times New Roman"/>
          <w:sz w:val="24"/>
          <w:szCs w:val="24"/>
        </w:rPr>
      </w:pPr>
      <w:r>
        <w:rPr/>
      </w:r>
    </w:p>
    <w:p>
      <w:pPr>
        <w:pStyle w:val="Normal"/>
        <w:spacing w:lineRule="auto" w:line="480" w:before="0" w:after="0"/>
        <w:contextualSpacing/>
        <w:jc w:val="center"/>
        <w:rPr>
          <w:rFonts w:ascii="Times New Roman" w:hAnsi="Times New Roman" w:cs="Times New Roman"/>
          <w:sz w:val="24"/>
          <w:szCs w:val="24"/>
        </w:rPr>
      </w:pPr>
      <w:r>
        <w:rPr/>
      </w:r>
    </w:p>
    <w:p>
      <w:pPr>
        <w:pStyle w:val="Normal"/>
        <w:spacing w:lineRule="auto" w:line="480" w:before="0" w:after="0"/>
        <w:contextualSpacing/>
        <w:jc w:val="center"/>
        <w:rPr/>
      </w:pPr>
      <w:r>
        <w:rPr>
          <w:rFonts w:cs="Times New Roman" w:ascii="Times New Roman" w:hAnsi="Times New Roman"/>
          <w:sz w:val="24"/>
          <w:szCs w:val="24"/>
        </w:rPr>
        <w:t xml:space="preserve">Date : </w:t>
      </w:r>
      <w:r>
        <w:rPr>
          <w:rFonts w:cs="Times New Roman" w:ascii="Times New Roman" w:hAnsi="Times New Roman"/>
          <w:sz w:val="24"/>
          <w:szCs w:val="24"/>
        </w:rPr>
        <w:t>09/06/2023</w:t>
      </w:r>
    </w:p>
    <w:p>
      <w:pPr>
        <w:pStyle w:val="Normal"/>
        <w:spacing w:lineRule="auto" w:line="480" w:before="0" w:after="0"/>
        <w:contextualSpacing/>
        <w:jc w:val="center"/>
        <w:rPr>
          <w:rFonts w:ascii="Times New Roman" w:hAnsi="Times New Roman" w:cs="Times New Roman"/>
          <w:sz w:val="24"/>
          <w:szCs w:val="24"/>
        </w:rPr>
      </w:pPr>
      <w:r>
        <w:rPr/>
      </w:r>
    </w:p>
    <w:p>
      <w:pPr>
        <w:pStyle w:val="Normal"/>
        <w:spacing w:lineRule="auto" w:line="480" w:before="0" w:after="0"/>
        <w:contextualSpacing/>
        <w:rPr>
          <w:rFonts w:ascii="Times New Roman" w:hAnsi="Times New Roman" w:cs="Times New Roman"/>
          <w:sz w:val="24"/>
          <w:szCs w:val="24"/>
        </w:rPr>
      </w:pPr>
      <w:r>
        <w:rPr/>
        <w:drawing>
          <wp:inline distT="0" distB="0" distL="0" distR="0">
            <wp:extent cx="6345555" cy="5798820"/>
            <wp:effectExtent l="0" t="0" r="0" b="0"/>
            <wp:docPr id="1" name="Picture 1" descr="Park Hyatt Sydney - Home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ark Hyatt Sydney - Home | Facebook"/>
                    <pic:cNvPicPr>
                      <a:picLocks noChangeAspect="1" noChangeArrowheads="1"/>
                    </pic:cNvPicPr>
                  </pic:nvPicPr>
                  <pic:blipFill>
                    <a:blip r:embed="rId2"/>
                    <a:stretch>
                      <a:fillRect/>
                    </a:stretch>
                  </pic:blipFill>
                  <pic:spPr bwMode="auto">
                    <a:xfrm>
                      <a:off x="0" y="0"/>
                      <a:ext cx="6345555" cy="5798820"/>
                    </a:xfrm>
                    <a:prstGeom prst="rect">
                      <a:avLst/>
                    </a:prstGeom>
                  </pic:spPr>
                </pic:pic>
              </a:graphicData>
            </a:graphic>
          </wp:inline>
        </w:drawing>
      </w:r>
    </w:p>
    <w:p>
      <w:pPr>
        <w:pStyle w:val="Normal"/>
        <w:spacing w:lineRule="auto" w:line="480" w:before="0" w:after="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0" w:after="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0" w:after="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0" w:after="160"/>
        <w:contextualSpacing/>
        <w:rPr>
          <w:rFonts w:ascii="Times New Roman" w:hAnsi="Times New Roman" w:cs="Times New Roman"/>
          <w:sz w:val="24"/>
          <w:szCs w:val="24"/>
        </w:rPr>
      </w:pPr>
      <w:r>
        <w:rPr>
          <w:rFonts w:cs="Times New Roman" w:ascii="Times New Roman" w:hAnsi="Times New Roman"/>
          <w:sz w:val="24"/>
          <w:szCs w:val="24"/>
        </w:rPr>
      </w:r>
      <w:r>
        <w:br w:type="page"/>
      </w:r>
    </w:p>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Heading1"/>
        <w:spacing w:lineRule="auto" w:line="480" w:before="240" w:after="0"/>
        <w:contextualSpacing/>
        <w:jc w:val="center"/>
        <w:rPr>
          <w:rFonts w:ascii="Times New Roman" w:hAnsi="Times New Roman" w:cs="Times New Roman"/>
          <w:color w:val="auto"/>
          <w:sz w:val="24"/>
          <w:szCs w:val="24"/>
        </w:rPr>
      </w:pPr>
      <w:bookmarkStart w:id="0" w:name="_Toc137153280"/>
      <w:r>
        <w:rPr>
          <w:rFonts w:cs="Times New Roman" w:ascii="Times New Roman" w:hAnsi="Times New Roman"/>
          <w:color w:val="auto"/>
          <w:sz w:val="24"/>
          <w:szCs w:val="24"/>
        </w:rPr>
        <w:t>Executive Summary</w:t>
      </w:r>
      <w:bookmarkEnd w:id="0"/>
    </w:p>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This report is a consultancy report for Park Hyatt Sydney in Australia, one of the leading hotels in the country. The report furnishes a comprehensive outline of the analysis carried out on Park Hyatt Sydney Hotel, with specific attention paid to its operations to understand areas that need improvement, areas that need slight improvement, and areas that need to remain the same. Additionally, it elucidates the operational and performance aspects of the hotel. This consultancy report identifies salient issues and scholarly observations that can inform decision-making and proffer recommendations that enhance the hotel's overall performance.</w:t>
      </w:r>
    </w:p>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Major Findings</w:t>
      </w:r>
    </w:p>
    <w:p>
      <w:pPr>
        <w:pStyle w:val="ListParagraph"/>
        <w:numPr>
          <w:ilvl w:val="0"/>
          <w:numId w:val="2"/>
        </w:numPr>
        <w:spacing w:lineRule="auto" w:line="480" w:before="0" w:after="0"/>
        <w:contextualSpacing/>
        <w:rPr>
          <w:rFonts w:ascii="Times New Roman" w:hAnsi="Times New Roman" w:cs="Times New Roman"/>
          <w:sz w:val="24"/>
          <w:szCs w:val="24"/>
        </w:rPr>
      </w:pPr>
      <w:r>
        <w:rPr>
          <w:rFonts w:cs="Times New Roman" w:ascii="Times New Roman" w:hAnsi="Times New Roman"/>
          <w:b/>
          <w:sz w:val="24"/>
          <w:szCs w:val="24"/>
        </w:rPr>
        <w:t>Financial Performance:</w:t>
      </w:r>
      <w:r>
        <w:rPr>
          <w:rFonts w:cs="Times New Roman" w:ascii="Times New Roman" w:hAnsi="Times New Roman"/>
          <w:sz w:val="24"/>
          <w:szCs w:val="24"/>
        </w:rPr>
        <w:t xml:space="preserve"> The financial performance of Park Hyatt Sydney has been robust since its acquisition in 2007 and has significantly contributed to the overall performance of its parent company. Nevertheless, it is imperative to consider the potential impact of the perception of excessive pricing relative to industry peers on the organization's financial performance. To achieve a more profound market presence and improve financial outcomes, it is imperative to implement inventive strategies.</w:t>
      </w:r>
    </w:p>
    <w:p>
      <w:pPr>
        <w:pStyle w:val="ListParagraph"/>
        <w:numPr>
          <w:ilvl w:val="0"/>
          <w:numId w:val="2"/>
        </w:numPr>
        <w:spacing w:lineRule="auto" w:line="480" w:before="0" w:after="0"/>
        <w:contextualSpacing/>
        <w:rPr>
          <w:rFonts w:ascii="Times New Roman" w:hAnsi="Times New Roman" w:cs="Times New Roman"/>
          <w:sz w:val="24"/>
          <w:szCs w:val="24"/>
        </w:rPr>
      </w:pPr>
      <w:r>
        <w:rPr>
          <w:rFonts w:cs="Times New Roman" w:ascii="Times New Roman" w:hAnsi="Times New Roman"/>
          <w:b/>
          <w:sz w:val="24"/>
          <w:szCs w:val="24"/>
        </w:rPr>
        <w:t>Customer Service:</w:t>
      </w:r>
      <w:r>
        <w:rPr>
          <w:rFonts w:cs="Times New Roman" w:ascii="Times New Roman" w:hAnsi="Times New Roman"/>
          <w:sz w:val="24"/>
          <w:szCs w:val="24"/>
        </w:rPr>
        <w:t xml:space="preserve"> The establishment exhibits outstanding performance in delivering excellent customer service, characterized by its provision of round-the-clock support via its concierge team and bespoke in-room dining offerings. The hotel's dedication to providing a first-rate guest encounter elevates its standing and distinguishes it from other establishments in the industry.</w:t>
      </w:r>
    </w:p>
    <w:p>
      <w:pPr>
        <w:pStyle w:val="ListParagraph"/>
        <w:numPr>
          <w:ilvl w:val="0"/>
          <w:numId w:val="2"/>
        </w:numPr>
        <w:spacing w:lineRule="auto" w:line="480" w:before="0" w:after="0"/>
        <w:contextualSpacing/>
        <w:rPr>
          <w:rFonts w:ascii="Times New Roman" w:hAnsi="Times New Roman" w:cs="Times New Roman"/>
          <w:sz w:val="24"/>
          <w:szCs w:val="24"/>
        </w:rPr>
      </w:pPr>
      <w:r>
        <w:rPr>
          <w:rFonts w:cs="Times New Roman" w:ascii="Times New Roman" w:hAnsi="Times New Roman"/>
          <w:b/>
          <w:sz w:val="24"/>
          <w:szCs w:val="24"/>
        </w:rPr>
        <w:t>Strategic Location:</w:t>
      </w:r>
      <w:r>
        <w:rPr>
          <w:rFonts w:cs="Times New Roman" w:ascii="Times New Roman" w:hAnsi="Times New Roman"/>
          <w:sz w:val="24"/>
          <w:szCs w:val="24"/>
        </w:rPr>
        <w:t xml:space="preserve"> The hotel's advantageous location in the central hub of Sydney offers convenient access to various tourist sites, cultural landmarks, and gastronomic establishments. The rooftop terrace provides extensive and far-reaching vistas, drawing the attention of international patrons engaged in commercial or recreational pursuits. The strategic advantage of the hotel serves as a fundamental element in the establishment's success and competitive positioning within the market.</w:t>
      </w:r>
    </w:p>
    <w:p>
      <w:pPr>
        <w:pStyle w:val="ListParagraph"/>
        <w:numPr>
          <w:ilvl w:val="0"/>
          <w:numId w:val="2"/>
        </w:numPr>
        <w:spacing w:lineRule="auto" w:line="480" w:before="0" w:after="0"/>
        <w:contextualSpacing/>
        <w:rPr>
          <w:rFonts w:ascii="Times New Roman" w:hAnsi="Times New Roman" w:cs="Times New Roman"/>
          <w:sz w:val="24"/>
          <w:szCs w:val="24"/>
        </w:rPr>
      </w:pPr>
      <w:r>
        <w:rPr>
          <w:rFonts w:cs="Times New Roman" w:ascii="Times New Roman" w:hAnsi="Times New Roman"/>
          <w:b/>
          <w:sz w:val="24"/>
          <w:szCs w:val="24"/>
        </w:rPr>
        <w:t>Amenities and Services:</w:t>
      </w:r>
      <w:r>
        <w:rPr>
          <w:rFonts w:cs="Times New Roman" w:ascii="Times New Roman" w:hAnsi="Times New Roman"/>
          <w:sz w:val="24"/>
          <w:szCs w:val="24"/>
        </w:rPr>
        <w:t xml:space="preserve"> Park Hyatt Sydney is committed to offering a comprehensive array of amenities and services, featuring a top-notch spa facility, outstanding culinary offerings, expansive conference spaces, a well-equipped fitness center, and exceptional concierge services. The amenities augment the patron experience and fortify the establishment's standing as a premium destination for hospitality services.</w:t>
      </w:r>
    </w:p>
    <w:p>
      <w:pPr>
        <w:pStyle w:val="ListParagraph"/>
        <w:numPr>
          <w:ilvl w:val="0"/>
          <w:numId w:val="2"/>
        </w:numPr>
        <w:spacing w:lineRule="auto" w:line="480" w:before="0" w:after="0"/>
        <w:contextualSpacing/>
        <w:rPr>
          <w:rFonts w:ascii="Times New Roman" w:hAnsi="Times New Roman" w:cs="Times New Roman"/>
          <w:sz w:val="24"/>
          <w:szCs w:val="24"/>
        </w:rPr>
      </w:pPr>
      <w:r>
        <w:rPr>
          <w:rFonts w:cs="Times New Roman" w:ascii="Times New Roman" w:hAnsi="Times New Roman"/>
          <w:b/>
          <w:bCs/>
          <w:sz w:val="24"/>
          <w:szCs w:val="24"/>
        </w:rPr>
        <w:t>Pricing</w:t>
      </w:r>
      <w:r>
        <w:rPr>
          <w:rFonts w:cs="Times New Roman" w:ascii="Times New Roman" w:hAnsi="Times New Roman"/>
          <w:sz w:val="24"/>
          <w:szCs w:val="24"/>
        </w:rPr>
        <w:t xml:space="preserve">: Pricing strategy is one of the primary areas suggested for improvement. To address complaints about excessive prices and perceived bad value for money, the hotel should consider using dynamic pricing solutions, offering special packages, and giving value-added services. </w:t>
      </w:r>
    </w:p>
    <w:p>
      <w:pPr>
        <w:pStyle w:val="ListParagraph"/>
        <w:numPr>
          <w:ilvl w:val="0"/>
          <w:numId w:val="2"/>
        </w:numPr>
        <w:spacing w:lineRule="auto" w:line="480" w:before="0" w:after="0"/>
        <w:contextualSpacing/>
        <w:rPr>
          <w:rFonts w:ascii="Times New Roman" w:hAnsi="Times New Roman" w:cs="Times New Roman"/>
          <w:sz w:val="24"/>
          <w:szCs w:val="24"/>
        </w:rPr>
      </w:pPr>
      <w:r>
        <w:rPr>
          <w:rFonts w:cs="Times New Roman" w:ascii="Times New Roman" w:hAnsi="Times New Roman"/>
          <w:b/>
          <w:bCs/>
          <w:sz w:val="24"/>
          <w:szCs w:val="24"/>
        </w:rPr>
        <w:t>Staffing</w:t>
      </w:r>
      <w:r>
        <w:rPr>
          <w:rFonts w:cs="Times New Roman" w:ascii="Times New Roman" w:hAnsi="Times New Roman"/>
          <w:sz w:val="24"/>
          <w:szCs w:val="24"/>
        </w:rPr>
        <w:t>: Another key factor to consider is employee retention since a low employee retention rate can have an influence on service quality and visitor satisfaction. Fostering a positive work atmosphere, offering competitive salary packages, and investing in training and development are all retention strategies.</w:t>
      </w:r>
    </w:p>
    <w:p>
      <w:pPr>
        <w:pStyle w:val="ListParagraph"/>
        <w:numPr>
          <w:ilvl w:val="0"/>
          <w:numId w:val="2"/>
        </w:numPr>
        <w:spacing w:lineRule="auto" w:line="480" w:before="0" w:after="0"/>
        <w:contextualSpacing/>
        <w:rPr>
          <w:rFonts w:ascii="Times New Roman" w:hAnsi="Times New Roman" w:cs="Times New Roman"/>
          <w:sz w:val="24"/>
          <w:szCs w:val="24"/>
        </w:rPr>
      </w:pPr>
      <w:r>
        <w:rPr>
          <w:rFonts w:cs="Times New Roman" w:ascii="Times New Roman" w:hAnsi="Times New Roman"/>
          <w:b/>
          <w:bCs/>
          <w:sz w:val="24"/>
          <w:szCs w:val="24"/>
        </w:rPr>
        <w:t>Design</w:t>
      </w:r>
      <w:r>
        <w:rPr>
          <w:rFonts w:cs="Times New Roman" w:ascii="Times New Roman" w:hAnsi="Times New Roman"/>
          <w:sz w:val="24"/>
          <w:szCs w:val="24"/>
        </w:rPr>
        <w:t>: Guest input on room sizes and perceived value for money emphasizes the importance of optimizing space use and managing guest expectations. The hotel can increase the perceived value of accommodations by utilizing space efficiently, adding imaginative storage choices, and providing realistic room descriptions. Furthermore, the hotel should reinforce its value proposition by providing personalized experiences and unique services that set it apart from competitors, hence increasing guest loyalty.</w:t>
      </w:r>
    </w:p>
    <w:p>
      <w:pPr>
        <w:pStyle w:val="ListParagraph"/>
        <w:numPr>
          <w:ilvl w:val="0"/>
          <w:numId w:val="2"/>
        </w:numPr>
        <w:spacing w:lineRule="auto" w:line="480" w:before="0" w:after="0"/>
        <w:contextualSpacing/>
        <w:rPr>
          <w:rFonts w:ascii="Times New Roman" w:hAnsi="Times New Roman" w:cs="Times New Roman"/>
          <w:sz w:val="24"/>
          <w:szCs w:val="24"/>
        </w:rPr>
      </w:pPr>
      <w:r>
        <w:rPr>
          <w:rFonts w:cs="Times New Roman" w:ascii="Times New Roman" w:hAnsi="Times New Roman"/>
          <w:b/>
          <w:bCs/>
          <w:sz w:val="24"/>
          <w:szCs w:val="24"/>
        </w:rPr>
        <w:t>Marketing</w:t>
      </w:r>
      <w:r>
        <w:rPr>
          <w:rFonts w:cs="Times New Roman" w:ascii="Times New Roman" w:hAnsi="Times New Roman"/>
          <w:sz w:val="24"/>
          <w:szCs w:val="24"/>
        </w:rPr>
        <w:t>: It is also critical to actively manage the hotel's online reputation by monitoring and responding to visitor input and utilizing social media platforms. The hotel may improve its reputation and attract more guests by addressing concerns and maintaining a positive web presence.</w:t>
      </w:r>
    </w:p>
    <w:p>
      <w:pPr>
        <w:pStyle w:val="Normal"/>
        <w:spacing w:lineRule="auto" w:line="480" w:before="0" w:after="0"/>
        <w:ind w:left="360" w:hanging="0"/>
        <w:contextualSpacing/>
        <w:rPr>
          <w:rFonts w:ascii="Times New Roman" w:hAnsi="Times New Roman" w:cs="Times New Roman"/>
          <w:sz w:val="24"/>
          <w:szCs w:val="24"/>
        </w:rPr>
      </w:pPr>
      <w:r>
        <w:rPr>
          <w:rFonts w:cs="Times New Roman" w:ascii="Times New Roman" w:hAnsi="Times New Roman"/>
          <w:sz w:val="24"/>
          <w:szCs w:val="24"/>
        </w:rPr>
        <w:t>Park Hyatt Sydney displays various strengths; however, certain areas require attention. The diminutive dimension of the room space and the perceived exorbitant pricing constitute weaknesses that can negatively affect guest contentment and market competitiveness. Furthermore, the hotel operates within a fiercely competitive market, where it is subjected to economic instability and is compelled to accommodate fluctuating customer preferences. Overall, Park Hyatt Sydney may improve its operations, guest satisfaction, and long-term success in the luxury hotel business by applying the advised measures. The hotel's dedication to excellence, combined with proactive and customer-focused practices, will cement its status as a premium location, giving great experiences to its discerning guests.</w:t>
      </w:r>
    </w:p>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r>
    </w:p>
    <w:sdt>
      <w:sdtPr>
        <w:docPartObj>
          <w:docPartGallery w:val="Table of Contents"/>
          <w:docPartUnique w:val="true"/>
        </w:docPartObj>
      </w:sdtPr>
      <w:sdtContent>
        <w:p>
          <w:pPr>
            <w:pStyle w:val="TOCHeading"/>
            <w:spacing w:lineRule="auto" w:line="480" w:before="240" w:after="0"/>
            <w:contextualSpacing/>
            <w:rPr>
              <w:rFonts w:ascii="Times New Roman" w:hAnsi="Times New Roman" w:cs="Times New Roman"/>
              <w:color w:val="auto"/>
              <w:sz w:val="24"/>
              <w:szCs w:val="24"/>
            </w:rPr>
          </w:pPr>
          <w:r>
            <w:rPr>
              <w:rFonts w:cs="Times New Roman" w:ascii="Times New Roman" w:hAnsi="Times New Roman"/>
              <w:color w:val="auto"/>
              <w:sz w:val="24"/>
              <w:szCs w:val="24"/>
            </w:rPr>
            <w:t>Table of Contents</w:t>
          </w:r>
        </w:p>
        <w:p>
          <w:pPr>
            <w:pStyle w:val="Contents1"/>
            <w:tabs>
              <w:tab w:val="clear" w:pos="720"/>
              <w:tab w:val="right" w:pos="9350" w:leader="dot"/>
            </w:tabs>
            <w:spacing w:lineRule="auto" w:line="480" w:before="0" w:after="100"/>
            <w:contextualSpacing/>
            <w:rPr>
              <w:rFonts w:ascii="Times New Roman" w:hAnsi="Times New Roman" w:eastAsia="" w:cs="Times New Roman" w:eastAsiaTheme="minorEastAsia"/>
              <w:kern w:val="0"/>
              <w:sz w:val="24"/>
              <w:szCs w:val="24"/>
              <w14:ligatures w14:val="none"/>
            </w:rPr>
          </w:pPr>
          <w:r>
            <w:fldChar w:fldCharType="begin"/>
          </w:r>
          <w:r>
            <w:rPr>
              <w:webHidden/>
              <w:rStyle w:val="IndexLink"/>
              <w:sz w:val="24"/>
              <w:szCs w:val="24"/>
              <w:rFonts w:cs="Times New Roman" w:ascii="Times New Roman" w:hAnsi="Times New Roman"/>
            </w:rPr>
            <w:instrText> TOC \z \o "1-3" \u \h</w:instrText>
          </w:r>
          <w:r>
            <w:rPr>
              <w:webHidden/>
              <w:rStyle w:val="IndexLink"/>
              <w:sz w:val="24"/>
              <w:szCs w:val="24"/>
              <w:rFonts w:cs="Times New Roman" w:ascii="Times New Roman" w:hAnsi="Times New Roman"/>
            </w:rPr>
            <w:fldChar w:fldCharType="separate"/>
          </w:r>
          <w:hyperlink w:anchor="_Toc137153280">
            <w:r>
              <w:rPr>
                <w:webHidden/>
                <w:rStyle w:val="IndexLink"/>
                <w:rFonts w:cs="Times New Roman" w:ascii="Times New Roman" w:hAnsi="Times New Roman"/>
                <w:color w:val="auto"/>
                <w:sz w:val="24"/>
                <w:szCs w:val="24"/>
              </w:rPr>
              <w:t>Executive Summary</w:t>
            </w:r>
            <w:r>
              <w:rPr>
                <w:webHidden/>
              </w:rPr>
              <w:fldChar w:fldCharType="begin"/>
            </w:r>
            <w:r>
              <w:rPr>
                <w:webHidden/>
              </w:rPr>
              <w:instrText>PAGEREF _Toc137153280 \h</w:instrText>
            </w:r>
            <w:r>
              <w:rPr>
                <w:webHidden/>
              </w:rPr>
              <w:fldChar w:fldCharType="separate"/>
            </w:r>
            <w:r>
              <w:rPr>
                <w:rStyle w:val="IndexLink"/>
                <w:rFonts w:cs="Times New Roman" w:ascii="Times New Roman" w:hAnsi="Times New Roman"/>
                <w:vanish w:val="false"/>
                <w:sz w:val="24"/>
                <w:szCs w:val="24"/>
              </w:rPr>
              <w:tab/>
              <w:t>3</w:t>
            </w:r>
            <w:r>
              <w:rPr>
                <w:webHidden/>
              </w:rPr>
              <w:fldChar w:fldCharType="end"/>
            </w:r>
          </w:hyperlink>
        </w:p>
        <w:p>
          <w:pPr>
            <w:pStyle w:val="Contents1"/>
            <w:tabs>
              <w:tab w:val="clear" w:pos="720"/>
              <w:tab w:val="right" w:pos="9350" w:leader="dot"/>
            </w:tabs>
            <w:spacing w:lineRule="auto" w:line="480" w:before="0" w:after="100"/>
            <w:contextualSpacing/>
            <w:rPr>
              <w:rFonts w:ascii="Times New Roman" w:hAnsi="Times New Roman" w:eastAsia="" w:cs="Times New Roman" w:eastAsiaTheme="minorEastAsia"/>
              <w:kern w:val="0"/>
              <w:sz w:val="24"/>
              <w:szCs w:val="24"/>
              <w14:ligatures w14:val="none"/>
            </w:rPr>
          </w:pPr>
          <w:hyperlink w:anchor="_Toc137153281">
            <w:r>
              <w:rPr>
                <w:webHidden/>
                <w:rStyle w:val="IndexLink"/>
                <w:rFonts w:cs="Times New Roman" w:ascii="Times New Roman" w:hAnsi="Times New Roman"/>
                <w:color w:val="auto"/>
                <w:sz w:val="24"/>
                <w:szCs w:val="24"/>
              </w:rPr>
              <w:t>Introduction</w:t>
            </w:r>
            <w:r>
              <w:rPr>
                <w:webHidden/>
              </w:rPr>
              <w:fldChar w:fldCharType="begin"/>
            </w:r>
            <w:r>
              <w:rPr>
                <w:webHidden/>
              </w:rPr>
              <w:instrText>PAGEREF _Toc137153281 \h</w:instrText>
            </w:r>
            <w:r>
              <w:rPr>
                <w:webHidden/>
              </w:rPr>
              <w:fldChar w:fldCharType="separate"/>
            </w:r>
            <w:r>
              <w:rPr>
                <w:rStyle w:val="IndexLink"/>
                <w:rFonts w:cs="Times New Roman" w:ascii="Times New Roman" w:hAnsi="Times New Roman"/>
                <w:vanish w:val="false"/>
                <w:sz w:val="24"/>
                <w:szCs w:val="24"/>
              </w:rPr>
              <w:tab/>
              <w:t>7</w:t>
            </w:r>
            <w:r>
              <w:rPr>
                <w:webHidden/>
              </w:rPr>
              <w:fldChar w:fldCharType="end"/>
            </w:r>
          </w:hyperlink>
        </w:p>
        <w:p>
          <w:pPr>
            <w:pStyle w:val="Contents1"/>
            <w:tabs>
              <w:tab w:val="clear" w:pos="720"/>
              <w:tab w:val="right" w:pos="9350" w:leader="dot"/>
            </w:tabs>
            <w:spacing w:lineRule="auto" w:line="480" w:before="0" w:after="100"/>
            <w:contextualSpacing/>
            <w:rPr>
              <w:rFonts w:ascii="Times New Roman" w:hAnsi="Times New Roman" w:eastAsia="" w:cs="Times New Roman" w:eastAsiaTheme="minorEastAsia"/>
              <w:kern w:val="0"/>
              <w:sz w:val="24"/>
              <w:szCs w:val="24"/>
              <w14:ligatures w14:val="none"/>
            </w:rPr>
          </w:pPr>
          <w:hyperlink w:anchor="_Toc137153282">
            <w:r>
              <w:rPr>
                <w:webHidden/>
                <w:rStyle w:val="IndexLink"/>
                <w:rFonts w:cs="Times New Roman" w:ascii="Times New Roman" w:hAnsi="Times New Roman"/>
                <w:color w:val="auto"/>
                <w:sz w:val="24"/>
                <w:szCs w:val="24"/>
              </w:rPr>
              <w:t>Scope and Analysis</w:t>
            </w:r>
            <w:r>
              <w:rPr>
                <w:webHidden/>
              </w:rPr>
              <w:fldChar w:fldCharType="begin"/>
            </w:r>
            <w:r>
              <w:rPr>
                <w:webHidden/>
              </w:rPr>
              <w:instrText>PAGEREF _Toc137153282 \h</w:instrText>
            </w:r>
            <w:r>
              <w:rPr>
                <w:webHidden/>
              </w:rPr>
              <w:fldChar w:fldCharType="separate"/>
            </w:r>
            <w:r>
              <w:rPr>
                <w:rStyle w:val="IndexLink"/>
                <w:rFonts w:cs="Times New Roman" w:ascii="Times New Roman" w:hAnsi="Times New Roman"/>
                <w:vanish w:val="false"/>
                <w:sz w:val="24"/>
                <w:szCs w:val="24"/>
              </w:rPr>
              <w:tab/>
              <w:t>8</w:t>
            </w:r>
            <w:r>
              <w:rPr>
                <w:webHidden/>
              </w:rPr>
              <w:fldChar w:fldCharType="end"/>
            </w:r>
          </w:hyperlink>
        </w:p>
        <w:p>
          <w:pPr>
            <w:pStyle w:val="Contents2"/>
            <w:tabs>
              <w:tab w:val="clear" w:pos="720"/>
              <w:tab w:val="right" w:pos="9350" w:leader="dot"/>
            </w:tabs>
            <w:spacing w:lineRule="auto" w:line="480" w:before="0" w:after="100"/>
            <w:contextualSpacing/>
            <w:rPr>
              <w:rFonts w:ascii="Times New Roman" w:hAnsi="Times New Roman" w:cs="Times New Roman"/>
              <w:sz w:val="24"/>
              <w:szCs w:val="24"/>
            </w:rPr>
          </w:pPr>
          <w:hyperlink w:anchor="_Toc137153283">
            <w:r>
              <w:rPr>
                <w:webHidden/>
                <w:rStyle w:val="IndexLink"/>
                <w:rFonts w:cs="Times New Roman" w:ascii="Times New Roman" w:hAnsi="Times New Roman"/>
                <w:color w:val="auto"/>
                <w:sz w:val="24"/>
                <w:szCs w:val="24"/>
              </w:rPr>
              <w:t>Description of the Hotel</w:t>
            </w:r>
            <w:r>
              <w:rPr>
                <w:webHidden/>
              </w:rPr>
              <w:fldChar w:fldCharType="begin"/>
            </w:r>
            <w:r>
              <w:rPr>
                <w:webHidden/>
              </w:rPr>
              <w:instrText>PAGEREF _Toc137153283 \h</w:instrText>
            </w:r>
            <w:r>
              <w:rPr>
                <w:webHidden/>
              </w:rPr>
              <w:fldChar w:fldCharType="separate"/>
            </w:r>
            <w:r>
              <w:rPr>
                <w:rStyle w:val="IndexLink"/>
                <w:rFonts w:cs="Times New Roman" w:ascii="Times New Roman" w:hAnsi="Times New Roman"/>
                <w:vanish w:val="false"/>
                <w:sz w:val="24"/>
                <w:szCs w:val="24"/>
              </w:rPr>
              <w:tab/>
              <w:t>8</w:t>
            </w:r>
            <w:r>
              <w:rPr>
                <w:webHidden/>
              </w:rPr>
              <w:fldChar w:fldCharType="end"/>
            </w:r>
          </w:hyperlink>
        </w:p>
        <w:p>
          <w:pPr>
            <w:pStyle w:val="Contents2"/>
            <w:tabs>
              <w:tab w:val="clear" w:pos="720"/>
              <w:tab w:val="right" w:pos="9350" w:leader="dot"/>
            </w:tabs>
            <w:spacing w:lineRule="auto" w:line="480" w:before="0" w:after="100"/>
            <w:contextualSpacing/>
            <w:rPr>
              <w:rFonts w:ascii="Times New Roman" w:hAnsi="Times New Roman" w:cs="Times New Roman"/>
              <w:sz w:val="24"/>
              <w:szCs w:val="24"/>
            </w:rPr>
          </w:pPr>
          <w:hyperlink w:anchor="_Toc137153284">
            <w:r>
              <w:rPr>
                <w:webHidden/>
                <w:rStyle w:val="IndexLink"/>
                <w:rFonts w:cs="Times New Roman" w:ascii="Times New Roman" w:hAnsi="Times New Roman"/>
                <w:color w:val="auto"/>
                <w:sz w:val="24"/>
                <w:szCs w:val="24"/>
              </w:rPr>
              <w:t>SWOT Analysis</w:t>
            </w:r>
            <w:r>
              <w:rPr>
                <w:webHidden/>
              </w:rPr>
              <w:fldChar w:fldCharType="begin"/>
            </w:r>
            <w:r>
              <w:rPr>
                <w:webHidden/>
              </w:rPr>
              <w:instrText>PAGEREF _Toc137153284 \h</w:instrText>
            </w:r>
            <w:r>
              <w:rPr>
                <w:webHidden/>
              </w:rPr>
              <w:fldChar w:fldCharType="separate"/>
            </w:r>
            <w:r>
              <w:rPr>
                <w:rStyle w:val="IndexLink"/>
                <w:rFonts w:cs="Times New Roman" w:ascii="Times New Roman" w:hAnsi="Times New Roman"/>
                <w:vanish w:val="false"/>
                <w:sz w:val="24"/>
                <w:szCs w:val="24"/>
              </w:rPr>
              <w:tab/>
              <w:t>9</w:t>
            </w:r>
            <w:r>
              <w:rPr>
                <w:webHidden/>
              </w:rPr>
              <w:fldChar w:fldCharType="end"/>
            </w:r>
          </w:hyperlink>
        </w:p>
        <w:p>
          <w:pPr>
            <w:pStyle w:val="Contents2"/>
            <w:tabs>
              <w:tab w:val="clear" w:pos="720"/>
              <w:tab w:val="right" w:pos="9350" w:leader="dot"/>
            </w:tabs>
            <w:spacing w:lineRule="auto" w:line="480" w:before="0" w:after="100"/>
            <w:contextualSpacing/>
            <w:rPr>
              <w:rFonts w:ascii="Times New Roman" w:hAnsi="Times New Roman" w:cs="Times New Roman"/>
              <w:sz w:val="24"/>
              <w:szCs w:val="24"/>
            </w:rPr>
          </w:pPr>
          <w:hyperlink w:anchor="_Toc137153285">
            <w:r>
              <w:rPr>
                <w:webHidden/>
                <w:rStyle w:val="IndexLink"/>
                <w:rFonts w:cs="Times New Roman" w:ascii="Times New Roman" w:hAnsi="Times New Roman"/>
                <w:color w:val="auto"/>
                <w:sz w:val="24"/>
                <w:szCs w:val="24"/>
              </w:rPr>
              <w:t>PESTEL Analysis</w:t>
            </w:r>
            <w:r>
              <w:rPr>
                <w:webHidden/>
              </w:rPr>
              <w:fldChar w:fldCharType="begin"/>
            </w:r>
            <w:r>
              <w:rPr>
                <w:webHidden/>
              </w:rPr>
              <w:instrText>PAGEREF _Toc137153285 \h</w:instrText>
            </w:r>
            <w:r>
              <w:rPr>
                <w:webHidden/>
              </w:rPr>
              <w:fldChar w:fldCharType="separate"/>
            </w:r>
            <w:r>
              <w:rPr>
                <w:rStyle w:val="IndexLink"/>
                <w:rFonts w:cs="Times New Roman" w:ascii="Times New Roman" w:hAnsi="Times New Roman"/>
                <w:vanish w:val="false"/>
                <w:sz w:val="24"/>
                <w:szCs w:val="24"/>
              </w:rPr>
              <w:tab/>
              <w:t>11</w:t>
            </w:r>
            <w:r>
              <w:rPr>
                <w:webHidden/>
              </w:rPr>
              <w:fldChar w:fldCharType="end"/>
            </w:r>
          </w:hyperlink>
        </w:p>
        <w:p>
          <w:pPr>
            <w:pStyle w:val="Contents2"/>
            <w:tabs>
              <w:tab w:val="clear" w:pos="720"/>
              <w:tab w:val="right" w:pos="9350" w:leader="dot"/>
            </w:tabs>
            <w:spacing w:lineRule="auto" w:line="480" w:before="0" w:after="100"/>
            <w:contextualSpacing/>
            <w:rPr>
              <w:rFonts w:ascii="Times New Roman" w:hAnsi="Times New Roman" w:cs="Times New Roman"/>
              <w:sz w:val="24"/>
              <w:szCs w:val="24"/>
            </w:rPr>
          </w:pPr>
          <w:hyperlink w:anchor="_Toc137153286">
            <w:r>
              <w:rPr>
                <w:webHidden/>
                <w:rStyle w:val="IndexLink"/>
                <w:rFonts w:cs="Times New Roman" w:ascii="Times New Roman" w:hAnsi="Times New Roman"/>
                <w:color w:val="auto"/>
                <w:sz w:val="24"/>
                <w:szCs w:val="24"/>
              </w:rPr>
              <w:t>TOWS Analysis</w:t>
            </w:r>
            <w:r>
              <w:rPr>
                <w:webHidden/>
              </w:rPr>
              <w:fldChar w:fldCharType="begin"/>
            </w:r>
            <w:r>
              <w:rPr>
                <w:webHidden/>
              </w:rPr>
              <w:instrText>PAGEREF _Toc137153286 \h</w:instrText>
            </w:r>
            <w:r>
              <w:rPr>
                <w:webHidden/>
              </w:rPr>
              <w:fldChar w:fldCharType="separate"/>
            </w:r>
            <w:r>
              <w:rPr>
                <w:rStyle w:val="IndexLink"/>
                <w:rFonts w:cs="Times New Roman" w:ascii="Times New Roman" w:hAnsi="Times New Roman"/>
                <w:vanish w:val="false"/>
                <w:sz w:val="24"/>
                <w:szCs w:val="24"/>
              </w:rPr>
              <w:tab/>
              <w:t>13</w:t>
            </w:r>
            <w:r>
              <w:rPr>
                <w:webHidden/>
              </w:rPr>
              <w:fldChar w:fldCharType="end"/>
            </w:r>
          </w:hyperlink>
        </w:p>
        <w:p>
          <w:pPr>
            <w:pStyle w:val="Contents1"/>
            <w:tabs>
              <w:tab w:val="clear" w:pos="720"/>
              <w:tab w:val="right" w:pos="9350" w:leader="dot"/>
            </w:tabs>
            <w:spacing w:lineRule="auto" w:line="480" w:before="0" w:after="100"/>
            <w:contextualSpacing/>
            <w:rPr>
              <w:rFonts w:ascii="Times New Roman" w:hAnsi="Times New Roman" w:eastAsia="" w:cs="Times New Roman" w:eastAsiaTheme="minorEastAsia"/>
              <w:kern w:val="0"/>
              <w:sz w:val="24"/>
              <w:szCs w:val="24"/>
              <w14:ligatures w14:val="none"/>
            </w:rPr>
          </w:pPr>
          <w:hyperlink w:anchor="_Toc137153287">
            <w:r>
              <w:rPr>
                <w:webHidden/>
                <w:rStyle w:val="IndexLink"/>
                <w:rFonts w:cs="Times New Roman" w:ascii="Times New Roman" w:hAnsi="Times New Roman"/>
                <w:color w:val="auto"/>
                <w:sz w:val="24"/>
                <w:szCs w:val="24"/>
              </w:rPr>
              <w:t>Analysis of Hotel Operations</w:t>
            </w:r>
            <w:r>
              <w:rPr>
                <w:webHidden/>
              </w:rPr>
              <w:fldChar w:fldCharType="begin"/>
            </w:r>
            <w:r>
              <w:rPr>
                <w:webHidden/>
              </w:rPr>
              <w:instrText>PAGEREF _Toc137153287 \h</w:instrText>
            </w:r>
            <w:r>
              <w:rPr>
                <w:webHidden/>
              </w:rPr>
              <w:fldChar w:fldCharType="separate"/>
            </w:r>
            <w:r>
              <w:rPr>
                <w:rStyle w:val="IndexLink"/>
                <w:rFonts w:cs="Times New Roman" w:ascii="Times New Roman" w:hAnsi="Times New Roman"/>
                <w:vanish w:val="false"/>
                <w:sz w:val="24"/>
                <w:szCs w:val="24"/>
              </w:rPr>
              <w:tab/>
              <w:t>14</w:t>
            </w:r>
            <w:r>
              <w:rPr>
                <w:webHidden/>
              </w:rPr>
              <w:fldChar w:fldCharType="end"/>
            </w:r>
          </w:hyperlink>
        </w:p>
        <w:p>
          <w:pPr>
            <w:pStyle w:val="Contents2"/>
            <w:tabs>
              <w:tab w:val="clear" w:pos="720"/>
              <w:tab w:val="right" w:pos="9350" w:leader="dot"/>
            </w:tabs>
            <w:spacing w:lineRule="auto" w:line="480" w:before="0" w:after="100"/>
            <w:contextualSpacing/>
            <w:rPr>
              <w:rFonts w:ascii="Times New Roman" w:hAnsi="Times New Roman" w:cs="Times New Roman"/>
              <w:sz w:val="24"/>
              <w:szCs w:val="24"/>
            </w:rPr>
          </w:pPr>
          <w:hyperlink w:anchor="_Toc137153288">
            <w:r>
              <w:rPr>
                <w:webHidden/>
                <w:rStyle w:val="IndexLink"/>
                <w:rFonts w:cs="Times New Roman" w:ascii="Times New Roman" w:hAnsi="Times New Roman"/>
                <w:color w:val="auto"/>
                <w:sz w:val="24"/>
                <w:szCs w:val="24"/>
              </w:rPr>
              <w:t>Positive Aspects and Areas they are doing well</w:t>
            </w:r>
            <w:r>
              <w:rPr>
                <w:webHidden/>
              </w:rPr>
              <w:fldChar w:fldCharType="begin"/>
            </w:r>
            <w:r>
              <w:rPr>
                <w:webHidden/>
              </w:rPr>
              <w:instrText>PAGEREF _Toc137153288 \h</w:instrText>
            </w:r>
            <w:r>
              <w:rPr>
                <w:webHidden/>
              </w:rPr>
              <w:fldChar w:fldCharType="separate"/>
            </w:r>
            <w:r>
              <w:rPr>
                <w:rStyle w:val="IndexLink"/>
                <w:rFonts w:cs="Times New Roman" w:ascii="Times New Roman" w:hAnsi="Times New Roman"/>
                <w:vanish w:val="false"/>
                <w:sz w:val="24"/>
                <w:szCs w:val="24"/>
              </w:rPr>
              <w:tab/>
              <w:t>14</w:t>
            </w:r>
            <w:r>
              <w:rPr>
                <w:webHidden/>
              </w:rPr>
              <w:fldChar w:fldCharType="end"/>
            </w:r>
          </w:hyperlink>
        </w:p>
        <w:p>
          <w:pPr>
            <w:pStyle w:val="Contents2"/>
            <w:tabs>
              <w:tab w:val="clear" w:pos="720"/>
              <w:tab w:val="right" w:pos="9350" w:leader="dot"/>
            </w:tabs>
            <w:spacing w:lineRule="auto" w:line="480" w:before="0" w:after="100"/>
            <w:contextualSpacing/>
            <w:rPr>
              <w:rFonts w:ascii="Times New Roman" w:hAnsi="Times New Roman" w:cs="Times New Roman"/>
              <w:sz w:val="24"/>
              <w:szCs w:val="24"/>
            </w:rPr>
          </w:pPr>
          <w:hyperlink w:anchor="_Toc137153289">
            <w:r>
              <w:rPr>
                <w:webHidden/>
                <w:rStyle w:val="IndexLink"/>
                <w:rFonts w:cs="Times New Roman" w:ascii="Times New Roman" w:hAnsi="Times New Roman"/>
                <w:color w:val="auto"/>
                <w:sz w:val="24"/>
                <w:szCs w:val="24"/>
              </w:rPr>
              <w:t>Negative Aspects and Areas for Improvement</w:t>
            </w:r>
            <w:r>
              <w:rPr>
                <w:webHidden/>
              </w:rPr>
              <w:fldChar w:fldCharType="begin"/>
            </w:r>
            <w:r>
              <w:rPr>
                <w:webHidden/>
              </w:rPr>
              <w:instrText>PAGEREF _Toc137153289 \h</w:instrText>
            </w:r>
            <w:r>
              <w:rPr>
                <w:webHidden/>
              </w:rPr>
              <w:fldChar w:fldCharType="separate"/>
            </w:r>
            <w:r>
              <w:rPr>
                <w:rStyle w:val="IndexLink"/>
                <w:rFonts w:cs="Times New Roman" w:ascii="Times New Roman" w:hAnsi="Times New Roman"/>
                <w:vanish w:val="false"/>
                <w:sz w:val="24"/>
                <w:szCs w:val="24"/>
              </w:rPr>
              <w:tab/>
              <w:t>18</w:t>
            </w:r>
            <w:r>
              <w:rPr>
                <w:webHidden/>
              </w:rPr>
              <w:fldChar w:fldCharType="end"/>
            </w:r>
          </w:hyperlink>
        </w:p>
        <w:p>
          <w:pPr>
            <w:pStyle w:val="Contents1"/>
            <w:tabs>
              <w:tab w:val="clear" w:pos="720"/>
              <w:tab w:val="right" w:pos="9350" w:leader="dot"/>
            </w:tabs>
            <w:spacing w:lineRule="auto" w:line="480" w:before="0" w:after="100"/>
            <w:contextualSpacing/>
            <w:rPr>
              <w:rFonts w:ascii="Times New Roman" w:hAnsi="Times New Roman" w:eastAsia="" w:cs="Times New Roman" w:eastAsiaTheme="minorEastAsia"/>
              <w:kern w:val="0"/>
              <w:sz w:val="24"/>
              <w:szCs w:val="24"/>
              <w14:ligatures w14:val="none"/>
            </w:rPr>
          </w:pPr>
          <w:hyperlink w:anchor="_Toc137153290">
            <w:r>
              <w:rPr>
                <w:webHidden/>
                <w:rStyle w:val="IndexLink"/>
                <w:rFonts w:cs="Times New Roman" w:ascii="Times New Roman" w:hAnsi="Times New Roman"/>
                <w:color w:val="auto"/>
                <w:sz w:val="24"/>
                <w:szCs w:val="24"/>
              </w:rPr>
              <w:t>Findings &amp; Results</w:t>
            </w:r>
            <w:r>
              <w:rPr>
                <w:webHidden/>
              </w:rPr>
              <w:fldChar w:fldCharType="begin"/>
            </w:r>
            <w:r>
              <w:rPr>
                <w:webHidden/>
              </w:rPr>
              <w:instrText>PAGEREF _Toc137153290 \h</w:instrText>
            </w:r>
            <w:r>
              <w:rPr>
                <w:webHidden/>
              </w:rPr>
              <w:fldChar w:fldCharType="separate"/>
            </w:r>
            <w:r>
              <w:rPr>
                <w:rStyle w:val="IndexLink"/>
                <w:rFonts w:cs="Times New Roman" w:ascii="Times New Roman" w:hAnsi="Times New Roman"/>
                <w:vanish w:val="false"/>
                <w:sz w:val="24"/>
                <w:szCs w:val="24"/>
              </w:rPr>
              <w:tab/>
              <w:t>21</w:t>
            </w:r>
            <w:r>
              <w:rPr>
                <w:webHidden/>
              </w:rPr>
              <w:fldChar w:fldCharType="end"/>
            </w:r>
          </w:hyperlink>
        </w:p>
        <w:p>
          <w:pPr>
            <w:pStyle w:val="Contents2"/>
            <w:tabs>
              <w:tab w:val="clear" w:pos="720"/>
              <w:tab w:val="right" w:pos="9350" w:leader="dot"/>
            </w:tabs>
            <w:spacing w:lineRule="auto" w:line="480" w:before="0" w:after="100"/>
            <w:contextualSpacing/>
            <w:rPr>
              <w:rFonts w:ascii="Times New Roman" w:hAnsi="Times New Roman" w:cs="Times New Roman"/>
              <w:sz w:val="24"/>
              <w:szCs w:val="24"/>
            </w:rPr>
          </w:pPr>
          <w:hyperlink w:anchor="_Toc137153291">
            <w:r>
              <w:rPr>
                <w:webHidden/>
                <w:rStyle w:val="IndexLink"/>
                <w:rFonts w:cs="Times New Roman" w:ascii="Times New Roman" w:hAnsi="Times New Roman"/>
                <w:color w:val="auto"/>
                <w:sz w:val="24"/>
                <w:szCs w:val="24"/>
              </w:rPr>
              <w:t>Summary of Results</w:t>
            </w:r>
            <w:r>
              <w:rPr>
                <w:webHidden/>
              </w:rPr>
              <w:fldChar w:fldCharType="begin"/>
            </w:r>
            <w:r>
              <w:rPr>
                <w:webHidden/>
              </w:rPr>
              <w:instrText>PAGEREF _Toc137153291 \h</w:instrText>
            </w:r>
            <w:r>
              <w:rPr>
                <w:webHidden/>
              </w:rPr>
              <w:fldChar w:fldCharType="separate"/>
            </w:r>
            <w:r>
              <w:rPr>
                <w:rStyle w:val="IndexLink"/>
                <w:rFonts w:cs="Times New Roman" w:ascii="Times New Roman" w:hAnsi="Times New Roman"/>
                <w:vanish w:val="false"/>
                <w:sz w:val="24"/>
                <w:szCs w:val="24"/>
              </w:rPr>
              <w:tab/>
              <w:t>21</w:t>
            </w:r>
            <w:r>
              <w:rPr>
                <w:webHidden/>
              </w:rPr>
              <w:fldChar w:fldCharType="end"/>
            </w:r>
          </w:hyperlink>
        </w:p>
        <w:p>
          <w:pPr>
            <w:pStyle w:val="Contents2"/>
            <w:tabs>
              <w:tab w:val="clear" w:pos="720"/>
              <w:tab w:val="right" w:pos="9350" w:leader="dot"/>
            </w:tabs>
            <w:spacing w:lineRule="auto" w:line="480" w:before="0" w:after="100"/>
            <w:contextualSpacing/>
            <w:rPr>
              <w:rFonts w:ascii="Times New Roman" w:hAnsi="Times New Roman" w:cs="Times New Roman"/>
              <w:sz w:val="24"/>
              <w:szCs w:val="24"/>
            </w:rPr>
          </w:pPr>
          <w:hyperlink w:anchor="_Toc137153292">
            <w:r>
              <w:rPr>
                <w:webHidden/>
                <w:rStyle w:val="IndexLink"/>
                <w:rFonts w:cs="Times New Roman" w:ascii="Times New Roman" w:hAnsi="Times New Roman"/>
                <w:color w:val="auto"/>
                <w:sz w:val="24"/>
                <w:szCs w:val="24"/>
              </w:rPr>
              <w:t>TWOS Analysis</w:t>
            </w:r>
            <w:r>
              <w:rPr>
                <w:webHidden/>
              </w:rPr>
              <w:fldChar w:fldCharType="begin"/>
            </w:r>
            <w:r>
              <w:rPr>
                <w:webHidden/>
              </w:rPr>
              <w:instrText>PAGEREF _Toc137153292 \h</w:instrText>
            </w:r>
            <w:r>
              <w:rPr>
                <w:webHidden/>
              </w:rPr>
              <w:fldChar w:fldCharType="separate"/>
            </w:r>
            <w:r>
              <w:rPr>
                <w:rStyle w:val="IndexLink"/>
                <w:rFonts w:cs="Times New Roman" w:ascii="Times New Roman" w:hAnsi="Times New Roman"/>
                <w:vanish w:val="false"/>
                <w:sz w:val="24"/>
                <w:szCs w:val="24"/>
              </w:rPr>
              <w:tab/>
              <w:t>23</w:t>
            </w:r>
            <w:r>
              <w:rPr>
                <w:webHidden/>
              </w:rPr>
              <w:fldChar w:fldCharType="end"/>
            </w:r>
          </w:hyperlink>
        </w:p>
        <w:p>
          <w:pPr>
            <w:pStyle w:val="Contents2"/>
            <w:tabs>
              <w:tab w:val="clear" w:pos="720"/>
              <w:tab w:val="right" w:pos="9350" w:leader="dot"/>
            </w:tabs>
            <w:spacing w:lineRule="auto" w:line="480" w:before="0" w:after="100"/>
            <w:contextualSpacing/>
            <w:rPr>
              <w:rFonts w:ascii="Times New Roman" w:hAnsi="Times New Roman" w:cs="Times New Roman"/>
              <w:sz w:val="24"/>
              <w:szCs w:val="24"/>
            </w:rPr>
          </w:pPr>
          <w:hyperlink w:anchor="_Toc137153293">
            <w:r>
              <w:rPr>
                <w:webHidden/>
                <w:rStyle w:val="IndexLink"/>
                <w:rFonts w:cs="Times New Roman" w:ascii="Times New Roman" w:hAnsi="Times New Roman"/>
                <w:color w:val="auto"/>
                <w:sz w:val="24"/>
                <w:szCs w:val="24"/>
              </w:rPr>
              <w:t>Rooms and services: Pricing</w:t>
            </w:r>
            <w:r>
              <w:rPr>
                <w:webHidden/>
              </w:rPr>
              <w:fldChar w:fldCharType="begin"/>
            </w:r>
            <w:r>
              <w:rPr>
                <w:webHidden/>
              </w:rPr>
              <w:instrText>PAGEREF _Toc137153293 \h</w:instrText>
            </w:r>
            <w:r>
              <w:rPr>
                <w:webHidden/>
              </w:rPr>
              <w:fldChar w:fldCharType="separate"/>
            </w:r>
            <w:r>
              <w:rPr>
                <w:rStyle w:val="IndexLink"/>
                <w:rFonts w:cs="Times New Roman" w:ascii="Times New Roman" w:hAnsi="Times New Roman"/>
                <w:vanish w:val="false"/>
                <w:sz w:val="24"/>
                <w:szCs w:val="24"/>
              </w:rPr>
              <w:tab/>
              <w:t>26</w:t>
            </w:r>
            <w:r>
              <w:rPr>
                <w:webHidden/>
              </w:rPr>
              <w:fldChar w:fldCharType="end"/>
            </w:r>
          </w:hyperlink>
        </w:p>
        <w:p>
          <w:pPr>
            <w:pStyle w:val="Contents2"/>
            <w:tabs>
              <w:tab w:val="clear" w:pos="720"/>
              <w:tab w:val="right" w:pos="9350" w:leader="dot"/>
            </w:tabs>
            <w:spacing w:lineRule="auto" w:line="480" w:before="0" w:after="100"/>
            <w:contextualSpacing/>
            <w:rPr>
              <w:rFonts w:ascii="Times New Roman" w:hAnsi="Times New Roman" w:cs="Times New Roman"/>
              <w:sz w:val="24"/>
              <w:szCs w:val="24"/>
            </w:rPr>
          </w:pPr>
          <w:hyperlink w:anchor="_Toc137153294">
            <w:r>
              <w:rPr>
                <w:webHidden/>
                <w:rStyle w:val="IndexLink"/>
                <w:rFonts w:cs="Times New Roman" w:ascii="Times New Roman" w:hAnsi="Times New Roman"/>
                <w:color w:val="auto"/>
                <w:sz w:val="24"/>
                <w:szCs w:val="24"/>
              </w:rPr>
              <w:t>Marketing: Market Leadership</w:t>
            </w:r>
            <w:r>
              <w:rPr>
                <w:webHidden/>
              </w:rPr>
              <w:fldChar w:fldCharType="begin"/>
            </w:r>
            <w:r>
              <w:rPr>
                <w:webHidden/>
              </w:rPr>
              <w:instrText>PAGEREF _Toc137153294 \h</w:instrText>
            </w:r>
            <w:r>
              <w:rPr>
                <w:webHidden/>
              </w:rPr>
              <w:fldChar w:fldCharType="separate"/>
            </w:r>
            <w:r>
              <w:rPr>
                <w:rStyle w:val="IndexLink"/>
                <w:rFonts w:cs="Times New Roman" w:ascii="Times New Roman" w:hAnsi="Times New Roman"/>
                <w:vanish w:val="false"/>
                <w:sz w:val="24"/>
                <w:szCs w:val="24"/>
              </w:rPr>
              <w:tab/>
              <w:t>26</w:t>
            </w:r>
            <w:r>
              <w:rPr>
                <w:webHidden/>
              </w:rPr>
              <w:fldChar w:fldCharType="end"/>
            </w:r>
          </w:hyperlink>
        </w:p>
        <w:p>
          <w:pPr>
            <w:pStyle w:val="Contents2"/>
            <w:tabs>
              <w:tab w:val="clear" w:pos="720"/>
              <w:tab w:val="right" w:pos="9350" w:leader="dot"/>
            </w:tabs>
            <w:spacing w:lineRule="auto" w:line="480" w:before="0" w:after="100"/>
            <w:contextualSpacing/>
            <w:rPr>
              <w:rFonts w:ascii="Times New Roman" w:hAnsi="Times New Roman" w:cs="Times New Roman"/>
              <w:sz w:val="24"/>
              <w:szCs w:val="24"/>
            </w:rPr>
          </w:pPr>
          <w:hyperlink w:anchor="_Toc137153295">
            <w:r>
              <w:rPr>
                <w:webHidden/>
                <w:rStyle w:val="IndexLink"/>
                <w:rFonts w:cs="Times New Roman" w:ascii="Times New Roman" w:hAnsi="Times New Roman"/>
                <w:color w:val="auto"/>
                <w:sz w:val="24"/>
                <w:szCs w:val="24"/>
              </w:rPr>
              <w:t>Staffing: Employee Retention</w:t>
            </w:r>
            <w:r>
              <w:rPr>
                <w:webHidden/>
              </w:rPr>
              <w:fldChar w:fldCharType="begin"/>
            </w:r>
            <w:r>
              <w:rPr>
                <w:webHidden/>
              </w:rPr>
              <w:instrText>PAGEREF _Toc137153295 \h</w:instrText>
            </w:r>
            <w:r>
              <w:rPr>
                <w:webHidden/>
              </w:rPr>
              <w:fldChar w:fldCharType="separate"/>
            </w:r>
            <w:r>
              <w:rPr>
                <w:rStyle w:val="IndexLink"/>
                <w:rFonts w:cs="Times New Roman" w:ascii="Times New Roman" w:hAnsi="Times New Roman"/>
                <w:vanish w:val="false"/>
                <w:sz w:val="24"/>
                <w:szCs w:val="24"/>
              </w:rPr>
              <w:tab/>
              <w:t>26</w:t>
            </w:r>
            <w:r>
              <w:rPr>
                <w:webHidden/>
              </w:rPr>
              <w:fldChar w:fldCharType="end"/>
            </w:r>
          </w:hyperlink>
        </w:p>
        <w:p>
          <w:pPr>
            <w:pStyle w:val="Contents2"/>
            <w:tabs>
              <w:tab w:val="clear" w:pos="720"/>
              <w:tab w:val="right" w:pos="9350" w:leader="dot"/>
            </w:tabs>
            <w:spacing w:lineRule="auto" w:line="480" w:before="0" w:after="100"/>
            <w:contextualSpacing/>
            <w:rPr>
              <w:rFonts w:ascii="Times New Roman" w:hAnsi="Times New Roman" w:cs="Times New Roman"/>
              <w:sz w:val="24"/>
              <w:szCs w:val="24"/>
            </w:rPr>
          </w:pPr>
          <w:hyperlink w:anchor="_Toc137153296">
            <w:r>
              <w:rPr>
                <w:webHidden/>
                <w:rStyle w:val="IndexLink"/>
                <w:rFonts w:cs="Times New Roman" w:ascii="Times New Roman" w:hAnsi="Times New Roman"/>
                <w:color w:val="auto"/>
                <w:sz w:val="24"/>
                <w:szCs w:val="24"/>
              </w:rPr>
              <w:t>Products and Services: Room Sizes</w:t>
            </w:r>
            <w:r>
              <w:rPr>
                <w:webHidden/>
              </w:rPr>
              <w:fldChar w:fldCharType="begin"/>
            </w:r>
            <w:r>
              <w:rPr>
                <w:webHidden/>
              </w:rPr>
              <w:instrText>PAGEREF _Toc137153296 \h</w:instrText>
            </w:r>
            <w:r>
              <w:rPr>
                <w:webHidden/>
              </w:rPr>
              <w:fldChar w:fldCharType="separate"/>
            </w:r>
            <w:r>
              <w:rPr>
                <w:rStyle w:val="IndexLink"/>
                <w:rFonts w:cs="Times New Roman" w:ascii="Times New Roman" w:hAnsi="Times New Roman"/>
                <w:vanish w:val="false"/>
                <w:sz w:val="24"/>
                <w:szCs w:val="24"/>
              </w:rPr>
              <w:tab/>
              <w:t>26</w:t>
            </w:r>
            <w:r>
              <w:rPr>
                <w:webHidden/>
              </w:rPr>
              <w:fldChar w:fldCharType="end"/>
            </w:r>
          </w:hyperlink>
        </w:p>
        <w:p>
          <w:pPr>
            <w:pStyle w:val="Contents2"/>
            <w:tabs>
              <w:tab w:val="clear" w:pos="720"/>
              <w:tab w:val="right" w:pos="9350" w:leader="dot"/>
            </w:tabs>
            <w:spacing w:lineRule="auto" w:line="480" w:before="0" w:after="100"/>
            <w:contextualSpacing/>
            <w:rPr>
              <w:rFonts w:ascii="Times New Roman" w:hAnsi="Times New Roman" w:cs="Times New Roman"/>
              <w:sz w:val="24"/>
              <w:szCs w:val="24"/>
            </w:rPr>
          </w:pPr>
          <w:hyperlink w:anchor="_Toc137153297">
            <w:r>
              <w:rPr>
                <w:webHidden/>
                <w:rStyle w:val="IndexLink"/>
                <w:rFonts w:cs="Times New Roman" w:ascii="Times New Roman" w:hAnsi="Times New Roman"/>
                <w:color w:val="auto"/>
                <w:sz w:val="24"/>
                <w:szCs w:val="24"/>
              </w:rPr>
              <w:t>Value and Quality: Strengthening Value Proposition</w:t>
            </w:r>
            <w:r>
              <w:rPr>
                <w:webHidden/>
              </w:rPr>
              <w:fldChar w:fldCharType="begin"/>
            </w:r>
            <w:r>
              <w:rPr>
                <w:webHidden/>
              </w:rPr>
              <w:instrText>PAGEREF _Toc137153297 \h</w:instrText>
            </w:r>
            <w:r>
              <w:rPr>
                <w:webHidden/>
              </w:rPr>
              <w:fldChar w:fldCharType="separate"/>
            </w:r>
            <w:r>
              <w:rPr>
                <w:rStyle w:val="IndexLink"/>
                <w:rFonts w:cs="Times New Roman" w:ascii="Times New Roman" w:hAnsi="Times New Roman"/>
                <w:vanish w:val="false"/>
                <w:sz w:val="24"/>
                <w:szCs w:val="24"/>
              </w:rPr>
              <w:tab/>
              <w:t>27</w:t>
            </w:r>
            <w:r>
              <w:rPr>
                <w:webHidden/>
              </w:rPr>
              <w:fldChar w:fldCharType="end"/>
            </w:r>
          </w:hyperlink>
        </w:p>
        <w:p>
          <w:pPr>
            <w:pStyle w:val="Contents2"/>
            <w:tabs>
              <w:tab w:val="clear" w:pos="720"/>
              <w:tab w:val="right" w:pos="9350" w:leader="dot"/>
            </w:tabs>
            <w:spacing w:lineRule="auto" w:line="480" w:before="0" w:after="100"/>
            <w:contextualSpacing/>
            <w:rPr>
              <w:rFonts w:ascii="Times New Roman" w:hAnsi="Times New Roman" w:cs="Times New Roman"/>
              <w:sz w:val="24"/>
              <w:szCs w:val="24"/>
            </w:rPr>
          </w:pPr>
          <w:hyperlink w:anchor="_Toc137153298">
            <w:r>
              <w:rPr>
                <w:webHidden/>
                <w:rStyle w:val="IndexLink"/>
                <w:rFonts w:cs="Times New Roman" w:ascii="Times New Roman" w:hAnsi="Times New Roman"/>
                <w:color w:val="auto"/>
                <w:sz w:val="24"/>
                <w:szCs w:val="24"/>
              </w:rPr>
              <w:t>Online Branding: Online Reputation Management</w:t>
            </w:r>
            <w:r>
              <w:rPr>
                <w:webHidden/>
              </w:rPr>
              <w:fldChar w:fldCharType="begin"/>
            </w:r>
            <w:r>
              <w:rPr>
                <w:webHidden/>
              </w:rPr>
              <w:instrText>PAGEREF _Toc137153298 \h</w:instrText>
            </w:r>
            <w:r>
              <w:rPr>
                <w:webHidden/>
              </w:rPr>
              <w:fldChar w:fldCharType="separate"/>
            </w:r>
            <w:r>
              <w:rPr>
                <w:rStyle w:val="IndexLink"/>
                <w:rFonts w:cs="Times New Roman" w:ascii="Times New Roman" w:hAnsi="Times New Roman"/>
                <w:vanish w:val="false"/>
                <w:sz w:val="24"/>
                <w:szCs w:val="24"/>
              </w:rPr>
              <w:tab/>
              <w:t>27</w:t>
            </w:r>
            <w:r>
              <w:rPr>
                <w:webHidden/>
              </w:rPr>
              <w:fldChar w:fldCharType="end"/>
            </w:r>
          </w:hyperlink>
        </w:p>
        <w:p>
          <w:pPr>
            <w:pStyle w:val="Contents1"/>
            <w:tabs>
              <w:tab w:val="clear" w:pos="720"/>
              <w:tab w:val="right" w:pos="9350" w:leader="dot"/>
            </w:tabs>
            <w:spacing w:lineRule="auto" w:line="480" w:before="0" w:after="100"/>
            <w:contextualSpacing/>
            <w:rPr>
              <w:rFonts w:ascii="Times New Roman" w:hAnsi="Times New Roman" w:eastAsia="" w:cs="Times New Roman" w:eastAsiaTheme="minorEastAsia"/>
              <w:kern w:val="0"/>
              <w:sz w:val="24"/>
              <w:szCs w:val="24"/>
              <w14:ligatures w14:val="none"/>
            </w:rPr>
          </w:pPr>
          <w:hyperlink w:anchor="_Toc137153299">
            <w:r>
              <w:rPr>
                <w:webHidden/>
                <w:rStyle w:val="IndexLink"/>
                <w:rFonts w:cs="Times New Roman" w:ascii="Times New Roman" w:hAnsi="Times New Roman"/>
                <w:color w:val="auto"/>
                <w:sz w:val="24"/>
                <w:szCs w:val="24"/>
              </w:rPr>
              <w:t>Action Plan</w:t>
            </w:r>
            <w:r>
              <w:rPr>
                <w:webHidden/>
              </w:rPr>
              <w:fldChar w:fldCharType="begin"/>
            </w:r>
            <w:r>
              <w:rPr>
                <w:webHidden/>
              </w:rPr>
              <w:instrText>PAGEREF _Toc137153299 \h</w:instrText>
            </w:r>
            <w:r>
              <w:rPr>
                <w:webHidden/>
              </w:rPr>
              <w:fldChar w:fldCharType="separate"/>
            </w:r>
            <w:r>
              <w:rPr>
                <w:rStyle w:val="IndexLink"/>
                <w:rFonts w:cs="Times New Roman" w:ascii="Times New Roman" w:hAnsi="Times New Roman"/>
                <w:vanish w:val="false"/>
                <w:sz w:val="24"/>
                <w:szCs w:val="24"/>
              </w:rPr>
              <w:tab/>
              <w:t>27</w:t>
            </w:r>
            <w:r>
              <w:rPr>
                <w:webHidden/>
              </w:rPr>
              <w:fldChar w:fldCharType="end"/>
            </w:r>
          </w:hyperlink>
        </w:p>
        <w:p>
          <w:pPr>
            <w:pStyle w:val="Contents2"/>
            <w:tabs>
              <w:tab w:val="clear" w:pos="720"/>
              <w:tab w:val="right" w:pos="9350" w:leader="dot"/>
            </w:tabs>
            <w:spacing w:lineRule="auto" w:line="480" w:before="0" w:after="100"/>
            <w:contextualSpacing/>
            <w:rPr>
              <w:rFonts w:ascii="Times New Roman" w:hAnsi="Times New Roman" w:cs="Times New Roman"/>
              <w:sz w:val="24"/>
              <w:szCs w:val="24"/>
            </w:rPr>
          </w:pPr>
          <w:hyperlink w:anchor="_Toc137153300">
            <w:r>
              <w:rPr>
                <w:webHidden/>
                <w:rStyle w:val="IndexLink"/>
                <w:rFonts w:cs="Times New Roman" w:ascii="Times New Roman" w:hAnsi="Times New Roman"/>
                <w:color w:val="auto"/>
                <w:sz w:val="24"/>
                <w:szCs w:val="24"/>
              </w:rPr>
              <w:t>Financial Implications and Cost Considerations</w:t>
            </w:r>
            <w:r>
              <w:rPr>
                <w:webHidden/>
              </w:rPr>
              <w:fldChar w:fldCharType="begin"/>
            </w:r>
            <w:r>
              <w:rPr>
                <w:webHidden/>
              </w:rPr>
              <w:instrText>PAGEREF _Toc137153300 \h</w:instrText>
            </w:r>
            <w:r>
              <w:rPr>
                <w:webHidden/>
              </w:rPr>
              <w:fldChar w:fldCharType="separate"/>
            </w:r>
            <w:r>
              <w:rPr>
                <w:rStyle w:val="IndexLink"/>
                <w:rFonts w:cs="Times New Roman" w:ascii="Times New Roman" w:hAnsi="Times New Roman"/>
                <w:vanish w:val="false"/>
                <w:sz w:val="24"/>
                <w:szCs w:val="24"/>
              </w:rPr>
              <w:tab/>
              <w:t>27</w:t>
            </w:r>
            <w:r>
              <w:rPr>
                <w:webHidden/>
              </w:rPr>
              <w:fldChar w:fldCharType="end"/>
            </w:r>
          </w:hyperlink>
        </w:p>
        <w:p>
          <w:pPr>
            <w:pStyle w:val="Contents1"/>
            <w:tabs>
              <w:tab w:val="clear" w:pos="720"/>
              <w:tab w:val="right" w:pos="9350" w:leader="dot"/>
            </w:tabs>
            <w:spacing w:lineRule="auto" w:line="480" w:before="0" w:after="100"/>
            <w:contextualSpacing/>
            <w:rPr>
              <w:rFonts w:ascii="Times New Roman" w:hAnsi="Times New Roman" w:eastAsia="" w:cs="Times New Roman" w:eastAsiaTheme="minorEastAsia"/>
              <w:kern w:val="0"/>
              <w:sz w:val="24"/>
              <w:szCs w:val="24"/>
              <w14:ligatures w14:val="none"/>
            </w:rPr>
          </w:pPr>
          <w:hyperlink w:anchor="_Toc137153301">
            <w:r>
              <w:rPr>
                <w:webHidden/>
                <w:rStyle w:val="IndexLink"/>
                <w:rFonts w:cs="Times New Roman" w:ascii="Times New Roman" w:hAnsi="Times New Roman"/>
                <w:color w:val="auto"/>
                <w:sz w:val="24"/>
                <w:szCs w:val="24"/>
              </w:rPr>
              <w:t>Recommendations</w:t>
            </w:r>
            <w:r>
              <w:rPr>
                <w:webHidden/>
              </w:rPr>
              <w:fldChar w:fldCharType="begin"/>
            </w:r>
            <w:r>
              <w:rPr>
                <w:webHidden/>
              </w:rPr>
              <w:instrText>PAGEREF _Toc137153301 \h</w:instrText>
            </w:r>
            <w:r>
              <w:rPr>
                <w:webHidden/>
              </w:rPr>
              <w:fldChar w:fldCharType="separate"/>
            </w:r>
            <w:r>
              <w:rPr>
                <w:rStyle w:val="IndexLink"/>
                <w:rFonts w:cs="Times New Roman" w:ascii="Times New Roman" w:hAnsi="Times New Roman"/>
                <w:vanish w:val="false"/>
                <w:sz w:val="24"/>
                <w:szCs w:val="24"/>
              </w:rPr>
              <w:tab/>
              <w:t>28</w:t>
            </w:r>
            <w:r>
              <w:rPr>
                <w:webHidden/>
              </w:rPr>
              <w:fldChar w:fldCharType="end"/>
            </w:r>
          </w:hyperlink>
        </w:p>
        <w:p>
          <w:pPr>
            <w:pStyle w:val="Contents2"/>
            <w:tabs>
              <w:tab w:val="clear" w:pos="720"/>
              <w:tab w:val="right" w:pos="9350" w:leader="dot"/>
            </w:tabs>
            <w:spacing w:lineRule="auto" w:line="480" w:before="0" w:after="100"/>
            <w:contextualSpacing/>
            <w:rPr>
              <w:rFonts w:ascii="Times New Roman" w:hAnsi="Times New Roman" w:cs="Times New Roman"/>
              <w:sz w:val="24"/>
              <w:szCs w:val="24"/>
            </w:rPr>
          </w:pPr>
          <w:hyperlink w:anchor="_Toc137153302">
            <w:r>
              <w:rPr>
                <w:webHidden/>
                <w:rStyle w:val="IndexLink"/>
                <w:rFonts w:cs="Times New Roman" w:ascii="Times New Roman" w:hAnsi="Times New Roman"/>
                <w:color w:val="auto"/>
                <w:sz w:val="24"/>
                <w:szCs w:val="24"/>
              </w:rPr>
              <w:t>VI. Recommendations</w:t>
            </w:r>
            <w:r>
              <w:rPr>
                <w:webHidden/>
              </w:rPr>
              <w:fldChar w:fldCharType="begin"/>
            </w:r>
            <w:r>
              <w:rPr>
                <w:webHidden/>
              </w:rPr>
              <w:instrText>PAGEREF _Toc137153302 \h</w:instrText>
            </w:r>
            <w:r>
              <w:rPr>
                <w:webHidden/>
              </w:rPr>
              <w:fldChar w:fldCharType="separate"/>
            </w:r>
            <w:r>
              <w:rPr>
                <w:rStyle w:val="IndexLink"/>
                <w:rFonts w:cs="Times New Roman" w:ascii="Times New Roman" w:hAnsi="Times New Roman"/>
                <w:vanish w:val="false"/>
                <w:sz w:val="24"/>
                <w:szCs w:val="24"/>
              </w:rPr>
              <w:tab/>
              <w:t>29</w:t>
            </w:r>
            <w:r>
              <w:rPr>
                <w:webHidden/>
              </w:rPr>
              <w:fldChar w:fldCharType="end"/>
            </w:r>
          </w:hyperlink>
        </w:p>
        <w:p>
          <w:pPr>
            <w:pStyle w:val="Contents1"/>
            <w:tabs>
              <w:tab w:val="clear" w:pos="720"/>
              <w:tab w:val="right" w:pos="9350" w:leader="dot"/>
            </w:tabs>
            <w:spacing w:lineRule="auto" w:line="480" w:before="0" w:after="100"/>
            <w:contextualSpacing/>
            <w:rPr>
              <w:rFonts w:ascii="Times New Roman" w:hAnsi="Times New Roman" w:eastAsia="" w:cs="Times New Roman" w:eastAsiaTheme="minorEastAsia"/>
              <w:kern w:val="0"/>
              <w:sz w:val="24"/>
              <w:szCs w:val="24"/>
              <w14:ligatures w14:val="none"/>
            </w:rPr>
          </w:pPr>
          <w:hyperlink w:anchor="_Toc137153303">
            <w:r>
              <w:rPr>
                <w:webHidden/>
                <w:rStyle w:val="IndexLink"/>
                <w:rFonts w:cs="Times New Roman" w:ascii="Times New Roman" w:hAnsi="Times New Roman"/>
                <w:color w:val="auto"/>
                <w:sz w:val="24"/>
                <w:szCs w:val="24"/>
              </w:rPr>
              <w:t>Conclusion</w:t>
            </w:r>
            <w:r>
              <w:rPr>
                <w:webHidden/>
              </w:rPr>
              <w:fldChar w:fldCharType="begin"/>
            </w:r>
            <w:r>
              <w:rPr>
                <w:webHidden/>
              </w:rPr>
              <w:instrText>PAGEREF _Toc137153303 \h</w:instrText>
            </w:r>
            <w:r>
              <w:rPr>
                <w:webHidden/>
              </w:rPr>
              <w:fldChar w:fldCharType="separate"/>
            </w:r>
            <w:r>
              <w:rPr>
                <w:rStyle w:val="IndexLink"/>
                <w:rFonts w:cs="Times New Roman" w:ascii="Times New Roman" w:hAnsi="Times New Roman"/>
                <w:vanish w:val="false"/>
                <w:sz w:val="24"/>
                <w:szCs w:val="24"/>
              </w:rPr>
              <w:tab/>
              <w:t>31</w:t>
            </w:r>
            <w:r>
              <w:rPr>
                <w:webHidden/>
              </w:rPr>
              <w:fldChar w:fldCharType="end"/>
            </w:r>
          </w:hyperlink>
        </w:p>
        <w:p>
          <w:pPr>
            <w:pStyle w:val="Contents1"/>
            <w:tabs>
              <w:tab w:val="clear" w:pos="720"/>
              <w:tab w:val="right" w:pos="9350" w:leader="dot"/>
            </w:tabs>
            <w:spacing w:lineRule="auto" w:line="480" w:before="0" w:after="100"/>
            <w:contextualSpacing/>
            <w:rPr>
              <w:rFonts w:ascii="Times New Roman" w:hAnsi="Times New Roman" w:eastAsia="" w:cs="Times New Roman" w:eastAsiaTheme="minorEastAsia"/>
              <w:kern w:val="0"/>
              <w:sz w:val="24"/>
              <w:szCs w:val="24"/>
              <w14:ligatures w14:val="none"/>
            </w:rPr>
          </w:pPr>
          <w:hyperlink w:anchor="_Toc137153304">
            <w:r>
              <w:rPr>
                <w:webHidden/>
                <w:rStyle w:val="IndexLink"/>
                <w:rFonts w:eastAsia="Times New Roman" w:cs="Times New Roman" w:ascii="Times New Roman" w:hAnsi="Times New Roman"/>
                <w:color w:val="auto"/>
                <w:sz w:val="24"/>
                <w:szCs w:val="24"/>
              </w:rPr>
              <w:t>References</w:t>
            </w:r>
            <w:r>
              <w:rPr>
                <w:webHidden/>
              </w:rPr>
              <w:fldChar w:fldCharType="begin"/>
            </w:r>
            <w:r>
              <w:rPr>
                <w:webHidden/>
              </w:rPr>
              <w:instrText>PAGEREF _Toc137153304 \h</w:instrText>
            </w:r>
            <w:r>
              <w:rPr>
                <w:webHidden/>
              </w:rPr>
              <w:fldChar w:fldCharType="separate"/>
            </w:r>
            <w:r>
              <w:rPr>
                <w:rStyle w:val="IndexLink"/>
                <w:rFonts w:cs="Times New Roman" w:ascii="Times New Roman" w:hAnsi="Times New Roman"/>
                <w:vanish w:val="false"/>
                <w:sz w:val="24"/>
                <w:szCs w:val="24"/>
              </w:rPr>
              <w:tab/>
              <w:t>32</w:t>
            </w:r>
            <w:r>
              <w:rPr>
                <w:webHidden/>
              </w:rPr>
              <w:fldChar w:fldCharType="end"/>
            </w:r>
          </w:hyperlink>
        </w:p>
        <w:p>
          <w:pPr>
            <w:pStyle w:val="Normal"/>
            <w:spacing w:lineRule="auto" w:line="480" w:before="0" w:after="160"/>
            <w:contextualSpacing/>
            <w:rPr>
              <w:rFonts w:ascii="Times New Roman" w:hAnsi="Times New Roman" w:cs="Times New Roman"/>
              <w:sz w:val="24"/>
              <w:szCs w:val="24"/>
            </w:rPr>
          </w:pPr>
          <w:r>
            <w:rPr>
              <w:rFonts w:cs="Times New Roman" w:ascii="Times New Roman" w:hAnsi="Times New Roman"/>
              <w:sz w:val="24"/>
              <w:szCs w:val="24"/>
            </w:rPr>
          </w:r>
          <w:r>
            <w:rPr>
              <w:sz w:val="24"/>
              <w:szCs w:val="24"/>
              <w:rFonts w:cs="Times New Roman" w:ascii="Times New Roman" w:hAnsi="Times New Roman"/>
            </w:rPr>
            <w:fldChar w:fldCharType="end"/>
          </w:r>
        </w:p>
      </w:sdtContent>
    </w:sdt>
    <w:p>
      <w:pPr>
        <w:pStyle w:val="Normal"/>
        <w:spacing w:lineRule="auto" w:line="480" w:before="0" w:after="160"/>
        <w:contextualSpacing/>
        <w:rPr>
          <w:rFonts w:ascii="Times New Roman" w:hAnsi="Times New Roman" w:cs="Times New Roman"/>
          <w:sz w:val="24"/>
          <w:szCs w:val="24"/>
        </w:rPr>
      </w:pPr>
      <w:r>
        <w:rPr>
          <w:rFonts w:cs="Times New Roman" w:ascii="Times New Roman" w:hAnsi="Times New Roman"/>
          <w:sz w:val="24"/>
          <w:szCs w:val="24"/>
        </w:rPr>
      </w:r>
      <w:r>
        <w:br w:type="page"/>
      </w:r>
    </w:p>
    <w:p>
      <w:pPr>
        <w:pStyle w:val="Normal"/>
        <w:spacing w:lineRule="auto" w:line="480" w:before="0" w:after="16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0" w:after="0"/>
        <w:contextualSpacing/>
        <w:jc w:val="center"/>
        <w:rPr>
          <w:rFonts w:ascii="Times New Roman" w:hAnsi="Times New Roman" w:cs="Times New Roman"/>
          <w:sz w:val="24"/>
          <w:szCs w:val="24"/>
        </w:rPr>
      </w:pPr>
      <w:r>
        <w:rPr>
          <w:rFonts w:cs="Times New Roman" w:ascii="Times New Roman" w:hAnsi="Times New Roman"/>
          <w:sz w:val="24"/>
          <w:szCs w:val="24"/>
        </w:rPr>
        <w:t>Organizational Consultancy Report</w:t>
      </w:r>
    </w:p>
    <w:p>
      <w:pPr>
        <w:pStyle w:val="Heading1"/>
        <w:spacing w:lineRule="auto" w:line="480" w:before="240" w:after="0"/>
        <w:contextualSpacing/>
        <w:jc w:val="center"/>
        <w:rPr>
          <w:rFonts w:ascii="Times New Roman" w:hAnsi="Times New Roman" w:cs="Times New Roman"/>
          <w:color w:val="auto"/>
          <w:sz w:val="24"/>
          <w:szCs w:val="24"/>
        </w:rPr>
      </w:pPr>
      <w:bookmarkStart w:id="1" w:name="_Toc137153281"/>
      <w:r>
        <w:rPr>
          <w:rFonts w:cs="Times New Roman" w:ascii="Times New Roman" w:hAnsi="Times New Roman"/>
          <w:color w:val="auto"/>
          <w:sz w:val="24"/>
          <w:szCs w:val="24"/>
        </w:rPr>
        <w:t>Introduction</w:t>
      </w:r>
      <w:bookmarkEnd w:id="1"/>
    </w:p>
    <w:p>
      <w:pPr>
        <w:pStyle w:val="Normal"/>
        <w:spacing w:lineRule="auto" w:line="480" w:before="0" w:after="0"/>
        <w:ind w:firstLine="720"/>
        <w:contextualSpacing/>
        <w:rPr>
          <w:rFonts w:ascii="Times New Roman" w:hAnsi="Times New Roman" w:cs="Times New Roman"/>
          <w:sz w:val="24"/>
          <w:szCs w:val="24"/>
        </w:rPr>
      </w:pPr>
      <w:r>
        <w:rPr>
          <w:rFonts w:cs="Times New Roman" w:ascii="Times New Roman" w:hAnsi="Times New Roman"/>
          <w:sz w:val="24"/>
          <w:szCs w:val="24"/>
        </w:rPr>
        <w:t xml:space="preserve">The Park Hyatt Sydney, a distinguished hotel in Sydney, Australia, is the subject of this consultancy study. In order to improve the hotel's performance and visitor pleasure, the report tries to address important issues and difficulties within its operations. The hotel's internal and external elements will be well understood through the application of analytical techniques, including PESTEL, SWOT, and TOWS analysis. The Park Hyatt Sydney is well known for its opulent lodgings and superior service. For long-term success, every hotel must carefully consider the opportunities and difficulties it faces. The SWOT and PESTLE analysis will provide key insights into the factors that affect the running of this hotel. This report's analysis of Park Hyatt Sydney's location, room options, and most recent reviews will give readers a thorough knowledge of the hotel's present state. External elements that will be taken into account by the PESTEL analysis include the regional economy, governmental rules, social trends, technical developments, environmental issues, and legal needs. The SWOT analysis will also pay close attention to internal factors, including service quality, personnel competence, facilities, and brand reputation. A TOWS analysis will also be carried out to find strategic possibilities and offer suggestions that are in line with the objectives of the hotel and the market. A comprehensive knowledge of the position, problems, and opportunities of Park Hyatt Sydney will be established by merging the results from the PESTEL, SWOT, and TOWS assessments. Actionable suggestions will be developed to solve the problems found and guide the hotel toward long-term success. The report aims to ensure that management at the Park Hyatt Sydney has learned a lot about how the hotel operates and is provided with tactical suggestions for raising performance, guest happiness, and profitability. </w:t>
      </w:r>
    </w:p>
    <w:p>
      <w:pPr>
        <w:pStyle w:val="Heading1"/>
        <w:spacing w:lineRule="auto" w:line="480" w:before="240" w:after="0"/>
        <w:contextualSpacing/>
        <w:jc w:val="center"/>
        <w:rPr>
          <w:rFonts w:ascii="Times New Roman" w:hAnsi="Times New Roman" w:cs="Times New Roman"/>
          <w:color w:val="auto"/>
          <w:sz w:val="24"/>
          <w:szCs w:val="24"/>
        </w:rPr>
      </w:pPr>
      <w:bookmarkStart w:id="2" w:name="_Toc137153282"/>
      <w:r>
        <w:rPr>
          <w:rFonts w:cs="Times New Roman" w:ascii="Times New Roman" w:hAnsi="Times New Roman"/>
          <w:color w:val="auto"/>
          <w:sz w:val="24"/>
          <w:szCs w:val="24"/>
        </w:rPr>
        <w:t>Scope and Analysis</w:t>
      </w:r>
      <w:bookmarkEnd w:id="2"/>
    </w:p>
    <w:p>
      <w:pPr>
        <w:pStyle w:val="Heading2"/>
        <w:spacing w:lineRule="auto" w:line="480" w:before="40" w:after="0"/>
        <w:contextualSpacing/>
        <w:rPr>
          <w:rFonts w:ascii="Times New Roman" w:hAnsi="Times New Roman" w:cs="Times New Roman"/>
          <w:color w:val="auto"/>
          <w:sz w:val="24"/>
          <w:szCs w:val="24"/>
        </w:rPr>
      </w:pPr>
      <w:bookmarkStart w:id="3" w:name="_Toc137153283"/>
      <w:r>
        <w:rPr>
          <w:rFonts w:cs="Times New Roman" w:ascii="Times New Roman" w:hAnsi="Times New Roman"/>
          <w:color w:val="auto"/>
          <w:sz w:val="24"/>
          <w:szCs w:val="24"/>
        </w:rPr>
        <w:t>Description of the Hotel</w:t>
      </w:r>
      <w:bookmarkEnd w:id="3"/>
    </w:p>
    <w:p>
      <w:pPr>
        <w:pStyle w:val="Normal"/>
        <w:spacing w:lineRule="auto" w:line="480" w:before="0" w:after="0"/>
        <w:ind w:firstLine="720"/>
        <w:contextualSpacing/>
        <w:rPr>
          <w:rFonts w:ascii="Times New Roman" w:hAnsi="Times New Roman" w:cs="Times New Roman"/>
          <w:sz w:val="24"/>
          <w:szCs w:val="24"/>
        </w:rPr>
      </w:pPr>
      <w:r>
        <w:rPr>
          <w:rFonts w:cs="Times New Roman" w:ascii="Times New Roman" w:hAnsi="Times New Roman"/>
          <w:sz w:val="24"/>
          <w:szCs w:val="24"/>
        </w:rPr>
        <w:t>The Park Hyatt Sydney is a prestigious establishment on the waterfront of iconic Sydney, Australia. Park Hyatt Sydney opened in 1990 and is currently situated at 7 Hickson Road in The Rocks area of Sydney, Australia (The Rocks, 2023). Situated at the terminus of Darling Harbor's promenade, encircled by verdant gardens and pedestrian pathways, is an idyllic locale commanding sweeping vistas of Sydney Harbor. The exclusive lodging establishment provides a selection of lodgings to deliver luxury and sophistication to its patrons. Park Hyatt Sydney endeavors to offer a luxurious and captivating sojourn, ranging from rooms offering an all-encompassing vista of the bustling urban terrain to sumptuous suites furnished with lavish amenities and exclusive balconies (World of Hyatt, 2023). The accommodations of the hotel exhibit exquisite elements with contemporary décor, lavish fabrics, and commodious marble-based bathroom amenities. Each room type presents an individualized viewpoint, encompassing distinct elements such as the awe-inspiring vantage of the Sydney Opera House, the extensive panoramic scene of the Sydney Harbor, or the beautiful visage of the city and Walsh Bay.</w:t>
      </w:r>
    </w:p>
    <w:p>
      <w:pPr>
        <w:pStyle w:val="Normal"/>
        <w:spacing w:lineRule="auto" w:line="480" w:before="0" w:after="0"/>
        <w:ind w:firstLine="720"/>
        <w:contextualSpacing/>
        <w:rPr>
          <w:rFonts w:ascii="Times New Roman" w:hAnsi="Times New Roman" w:cs="Times New Roman"/>
          <w:sz w:val="24"/>
          <w:szCs w:val="24"/>
        </w:rPr>
      </w:pPr>
      <w:r>
        <w:rPr>
          <w:rFonts w:cs="Times New Roman" w:ascii="Times New Roman" w:hAnsi="Times New Roman"/>
          <w:sz w:val="24"/>
          <w:szCs w:val="24"/>
        </w:rPr>
        <w:t>Park Hyatt Sydney boasts of their unwavering commitment to delivering exceptional amenities and services to their valued guests. The hotel's esteemed guests may engage in relaxation and revitalization activities at the rooftop pool or luxuriate in pampering therapies offered at the establishment's spa facilities (Virtuoso, 2023). Individuals interested in maintaining their fitness regimen may engage in physical activity at the fully equipped fitness center, while those with a penchant for culinary exploration are welcome to sample the diverse dining establishments located on-site (Booking.com, 2023). The primary dining establishment of the hotel, known as "The Dining Room," allows guests to savor contemporary Australian cuisine within a tastefully refined ambiance (Azzure Collection 2023). Patrons may also relax in The Living Room, a sophisticated lounge space ideally suited for refreshments and small hors d'oeuvres while admiring the captivating vistas.</w:t>
      </w:r>
    </w:p>
    <w:p>
      <w:pPr>
        <w:pStyle w:val="Normal"/>
        <w:spacing w:lineRule="auto" w:line="480" w:before="0" w:after="0"/>
        <w:ind w:firstLine="720"/>
        <w:contextualSpacing/>
        <w:rPr>
          <w:rFonts w:ascii="Times New Roman" w:hAnsi="Times New Roman" w:cs="Times New Roman"/>
          <w:sz w:val="24"/>
          <w:szCs w:val="24"/>
        </w:rPr>
      </w:pPr>
      <w:r>
        <w:rPr>
          <w:rFonts w:cs="Times New Roman" w:ascii="Times New Roman" w:hAnsi="Times New Roman"/>
          <w:sz w:val="24"/>
          <w:szCs w:val="24"/>
        </w:rPr>
        <w:t>The hotel's strategic placement within The Rocks' area offers its guests convenient access to the prominent tourist destinations of Sydney, namely the historic Rocks precinct, Circular Quay, and the bustling city center (The Rocks, 2023). The Park Hyatt Sydney offers a convenient central location for visitors seeking various experiences in Sydney, such as a tranquil walk along the harbor, indulging in high-end shopping at boutiques, and immersing oneself in the city's rich cultural scene. The Park Hyatt Sydney amalgamates opulent lodgings, spectacular vistas, and flawless hospitality to engender a lasting impression on astute explorers who aspire for supreme refinement and repose in Sydney.</w:t>
      </w:r>
    </w:p>
    <w:p>
      <w:pPr>
        <w:pStyle w:val="Heading2"/>
        <w:spacing w:lineRule="auto" w:line="480" w:before="40" w:after="0"/>
        <w:contextualSpacing/>
        <w:rPr>
          <w:rFonts w:ascii="Times New Roman" w:hAnsi="Times New Roman" w:cs="Times New Roman"/>
          <w:color w:val="auto"/>
          <w:sz w:val="24"/>
          <w:szCs w:val="24"/>
        </w:rPr>
      </w:pPr>
      <w:bookmarkStart w:id="4" w:name="_Toc137153284"/>
      <w:r>
        <w:rPr>
          <w:rFonts w:cs="Times New Roman" w:ascii="Times New Roman" w:hAnsi="Times New Roman"/>
          <w:color w:val="auto"/>
          <w:sz w:val="24"/>
          <w:szCs w:val="24"/>
        </w:rPr>
        <w:t>SWOT Analysis</w:t>
      </w:r>
      <w:bookmarkEnd w:id="4"/>
    </w:p>
    <w:tbl>
      <w:tblPr>
        <w:tblStyle w:val="TableGrid"/>
        <w:tblW w:w="9350" w:type="dxa"/>
        <w:jc w:val="left"/>
        <w:tblInd w:w="0" w:type="dxa"/>
        <w:tblCellMar>
          <w:top w:w="0" w:type="dxa"/>
          <w:left w:w="108" w:type="dxa"/>
          <w:bottom w:w="0" w:type="dxa"/>
          <w:right w:w="108" w:type="dxa"/>
        </w:tblCellMar>
        <w:tblLook w:firstRow="1" w:noVBand="1" w:lastRow="0" w:firstColumn="1" w:lastColumn="0" w:noHBand="0" w:val="04a0"/>
      </w:tblPr>
      <w:tblGrid>
        <w:gridCol w:w="4675"/>
        <w:gridCol w:w="4674"/>
      </w:tblGrid>
      <w:tr>
        <w:trPr/>
        <w:tc>
          <w:tcPr>
            <w:tcW w:w="4675" w:type="dxa"/>
            <w:tcBorders/>
            <w:shd w:fill="auto" w:val="clear"/>
          </w:tcPr>
          <w:p>
            <w:pPr>
              <w:pStyle w:val="Normal"/>
              <w:spacing w:lineRule="auto" w:line="480" w:before="0" w:after="160"/>
              <w:contextualSpacing/>
              <w:rPr>
                <w:rFonts w:ascii="Times New Roman" w:hAnsi="Times New Roman" w:cs="Times New Roman"/>
                <w:b/>
                <w:b/>
                <w:sz w:val="24"/>
                <w:szCs w:val="24"/>
              </w:rPr>
            </w:pPr>
            <w:r>
              <w:rPr>
                <w:rFonts w:cs="Times New Roman" w:ascii="Times New Roman" w:hAnsi="Times New Roman"/>
                <w:b/>
                <w:kern w:val="0"/>
                <w:sz w:val="24"/>
                <w:szCs w:val="24"/>
                <w14:ligatures w14:val="none"/>
              </w:rPr>
              <w:t>Strengths</w:t>
            </w:r>
          </w:p>
          <w:p>
            <w:pPr>
              <w:pStyle w:val="ListParagraph"/>
              <w:numPr>
                <w:ilvl w:val="0"/>
                <w:numId w:val="3"/>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Iconic location close to attractions</w:t>
            </w:r>
          </w:p>
          <w:p>
            <w:pPr>
              <w:pStyle w:val="ListParagraph"/>
              <w:numPr>
                <w:ilvl w:val="0"/>
                <w:numId w:val="3"/>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Easily accessible by many means of transport</w:t>
            </w:r>
          </w:p>
          <w:p>
            <w:pPr>
              <w:pStyle w:val="ListParagraph"/>
              <w:numPr>
                <w:ilvl w:val="0"/>
                <w:numId w:val="3"/>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Was recently refurbished</w:t>
            </w:r>
          </w:p>
          <w:p>
            <w:pPr>
              <w:pStyle w:val="ListParagraph"/>
              <w:numPr>
                <w:ilvl w:val="0"/>
                <w:numId w:val="3"/>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Remarkable services; spa</w:t>
            </w:r>
          </w:p>
          <w:p>
            <w:pPr>
              <w:pStyle w:val="ListParagraph"/>
              <w:numPr>
                <w:ilvl w:val="0"/>
                <w:numId w:val="3"/>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Exuberant wedding packages</w:t>
            </w:r>
          </w:p>
          <w:p>
            <w:pPr>
              <w:pStyle w:val="ListParagraph"/>
              <w:numPr>
                <w:ilvl w:val="0"/>
                <w:numId w:val="3"/>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Displays Australian art</w:t>
            </w:r>
          </w:p>
          <w:p>
            <w:pPr>
              <w:pStyle w:val="ListParagraph"/>
              <w:numPr>
                <w:ilvl w:val="0"/>
                <w:numId w:val="3"/>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Excellent brand reputation</w:t>
            </w:r>
          </w:p>
        </w:tc>
        <w:tc>
          <w:tcPr>
            <w:tcW w:w="4674" w:type="dxa"/>
            <w:tcBorders/>
            <w:shd w:fill="auto" w:val="clear"/>
          </w:tcPr>
          <w:p>
            <w:pPr>
              <w:pStyle w:val="Normal"/>
              <w:spacing w:lineRule="auto" w:line="480" w:before="0" w:after="160"/>
              <w:contextualSpacing/>
              <w:rPr>
                <w:rFonts w:ascii="Times New Roman" w:hAnsi="Times New Roman" w:cs="Times New Roman"/>
                <w:b/>
                <w:b/>
                <w:sz w:val="24"/>
                <w:szCs w:val="24"/>
              </w:rPr>
            </w:pPr>
            <w:r>
              <w:rPr>
                <w:rFonts w:cs="Times New Roman" w:ascii="Times New Roman" w:hAnsi="Times New Roman"/>
                <w:b/>
                <w:kern w:val="0"/>
                <w:sz w:val="24"/>
                <w:szCs w:val="24"/>
                <w14:ligatures w14:val="none"/>
              </w:rPr>
              <w:t>Weaknesses</w:t>
            </w:r>
          </w:p>
          <w:p>
            <w:pPr>
              <w:pStyle w:val="ListParagraph"/>
              <w:numPr>
                <w:ilvl w:val="0"/>
                <w:numId w:val="4"/>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Perceived as overpriced</w:t>
            </w:r>
          </w:p>
          <w:p>
            <w:pPr>
              <w:pStyle w:val="ListParagraph"/>
              <w:numPr>
                <w:ilvl w:val="0"/>
                <w:numId w:val="4"/>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Expensive parking</w:t>
            </w:r>
          </w:p>
          <w:p>
            <w:pPr>
              <w:pStyle w:val="ListParagraph"/>
              <w:numPr>
                <w:ilvl w:val="0"/>
                <w:numId w:val="4"/>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No pets allowed</w:t>
            </w:r>
          </w:p>
          <w:p>
            <w:pPr>
              <w:pStyle w:val="ListParagraph"/>
              <w:numPr>
                <w:ilvl w:val="0"/>
                <w:numId w:val="4"/>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Lacks an iconic rooftop bar</w:t>
            </w:r>
          </w:p>
          <w:p>
            <w:pPr>
              <w:pStyle w:val="ListParagraph"/>
              <w:numPr>
                <w:ilvl w:val="0"/>
                <w:numId w:val="4"/>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The highest price in the area</w:t>
            </w:r>
          </w:p>
          <w:p>
            <w:pPr>
              <w:pStyle w:val="ListParagraph"/>
              <w:numPr>
                <w:ilvl w:val="0"/>
                <w:numId w:val="4"/>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May lead to disappointment if expectations are not met</w:t>
            </w:r>
          </w:p>
        </w:tc>
      </w:tr>
      <w:tr>
        <w:trPr/>
        <w:tc>
          <w:tcPr>
            <w:tcW w:w="4675" w:type="dxa"/>
            <w:tcBorders/>
            <w:shd w:fill="auto" w:val="clear"/>
          </w:tcPr>
          <w:p>
            <w:pPr>
              <w:pStyle w:val="Normal"/>
              <w:spacing w:lineRule="auto" w:line="480" w:before="0" w:after="160"/>
              <w:contextualSpacing/>
              <w:rPr>
                <w:rFonts w:ascii="Times New Roman" w:hAnsi="Times New Roman" w:cs="Times New Roman"/>
                <w:b/>
                <w:b/>
                <w:sz w:val="24"/>
                <w:szCs w:val="24"/>
              </w:rPr>
            </w:pPr>
            <w:r>
              <w:rPr>
                <w:rFonts w:cs="Times New Roman" w:ascii="Times New Roman" w:hAnsi="Times New Roman"/>
                <w:b/>
                <w:kern w:val="0"/>
                <w:sz w:val="24"/>
                <w:szCs w:val="24"/>
                <w14:ligatures w14:val="none"/>
              </w:rPr>
              <w:t>Opportunities</w:t>
            </w:r>
          </w:p>
          <w:p>
            <w:pPr>
              <w:pStyle w:val="ListParagraph"/>
              <w:numPr>
                <w:ilvl w:val="0"/>
                <w:numId w:val="5"/>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Room for improvement (e.g., An iconic rooftop)</w:t>
            </w:r>
          </w:p>
          <w:p>
            <w:pPr>
              <w:pStyle w:val="ListParagraph"/>
              <w:numPr>
                <w:ilvl w:val="0"/>
                <w:numId w:val="5"/>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Increasing Tourism in Australia</w:t>
            </w:r>
          </w:p>
          <w:p>
            <w:pPr>
              <w:pStyle w:val="ListParagraph"/>
              <w:numPr>
                <w:ilvl w:val="0"/>
                <w:numId w:val="5"/>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Opportunity for collaborations</w:t>
            </w:r>
          </w:p>
        </w:tc>
        <w:tc>
          <w:tcPr>
            <w:tcW w:w="4674" w:type="dxa"/>
            <w:tcBorders/>
            <w:shd w:fill="auto" w:val="clear"/>
          </w:tcPr>
          <w:p>
            <w:pPr>
              <w:pStyle w:val="Normal"/>
              <w:spacing w:lineRule="auto" w:line="480" w:before="0" w:after="160"/>
              <w:ind w:left="360" w:hanging="0"/>
              <w:contextualSpacing/>
              <w:rPr>
                <w:rFonts w:ascii="Times New Roman" w:hAnsi="Times New Roman" w:cs="Times New Roman"/>
                <w:b/>
                <w:b/>
                <w:sz w:val="24"/>
                <w:szCs w:val="24"/>
              </w:rPr>
            </w:pPr>
            <w:r>
              <w:rPr>
                <w:rFonts w:cs="Times New Roman" w:ascii="Times New Roman" w:hAnsi="Times New Roman"/>
                <w:b/>
                <w:kern w:val="0"/>
                <w:sz w:val="24"/>
                <w:szCs w:val="24"/>
                <w14:ligatures w14:val="none"/>
              </w:rPr>
              <w:t>Threats</w:t>
            </w:r>
          </w:p>
          <w:p>
            <w:pPr>
              <w:pStyle w:val="ListParagraph"/>
              <w:numPr>
                <w:ilvl w:val="0"/>
                <w:numId w:val="6"/>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Increased competition in the area</w:t>
            </w:r>
          </w:p>
          <w:p>
            <w:pPr>
              <w:pStyle w:val="ListParagraph"/>
              <w:numPr>
                <w:ilvl w:val="0"/>
                <w:numId w:val="6"/>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 xml:space="preserve">Threat of tsunami </w:t>
            </w:r>
          </w:p>
          <w:p>
            <w:pPr>
              <w:pStyle w:val="ListParagraph"/>
              <w:numPr>
                <w:ilvl w:val="0"/>
                <w:numId w:val="6"/>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Economic downturns (for example, Covid 19)</w:t>
            </w:r>
          </w:p>
          <w:p>
            <w:pPr>
              <w:pStyle w:val="Normal"/>
              <w:spacing w:lineRule="auto" w:line="480" w:before="0" w:after="160"/>
              <w:contextualSpacing/>
              <w:rPr>
                <w:rFonts w:ascii="Times New Roman" w:hAnsi="Times New Roman" w:cs="Times New Roman"/>
                <w:kern w:val="0"/>
                <w:sz w:val="24"/>
                <w:szCs w:val="24"/>
                <w14:ligatures w14:val="none"/>
              </w:rPr>
            </w:pPr>
            <w:r>
              <w:rPr>
                <w:rFonts w:cs="Times New Roman" w:ascii="Times New Roman" w:hAnsi="Times New Roman"/>
                <w:kern w:val="0"/>
                <w:sz w:val="24"/>
                <w:szCs w:val="24"/>
                <w14:ligatures w14:val="none"/>
              </w:rPr>
            </w:r>
          </w:p>
        </w:tc>
      </w:tr>
    </w:tbl>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0" w:after="0"/>
        <w:ind w:firstLine="720"/>
        <w:contextualSpacing/>
        <w:rPr>
          <w:rFonts w:ascii="Times New Roman" w:hAnsi="Times New Roman" w:cs="Times New Roman"/>
          <w:sz w:val="24"/>
          <w:szCs w:val="24"/>
        </w:rPr>
      </w:pPr>
      <w:r>
        <w:rPr>
          <w:rFonts w:cs="Times New Roman" w:ascii="Times New Roman" w:hAnsi="Times New Roman"/>
          <w:sz w:val="24"/>
          <w:szCs w:val="24"/>
        </w:rPr>
        <w:t>SWOT analysis is an important aspect of hotel management because it helps evaluate the strengths and weaknesses of a given hotel to understand how well the management is performing. As noted by Sharma and Heidari (2019), this tool helps evaluate the opportunities for growth and threats that might inhibit the growth of a given hotel.</w:t>
      </w:r>
    </w:p>
    <w:p>
      <w:pPr>
        <w:pStyle w:val="Heading3"/>
        <w:spacing w:lineRule="auto" w:line="480" w:before="40" w:after="0"/>
        <w:contextualSpacing/>
        <w:rPr>
          <w:rFonts w:ascii="Times New Roman" w:hAnsi="Times New Roman" w:cs="Times New Roman"/>
          <w:i/>
          <w:i/>
          <w:color w:val="auto"/>
        </w:rPr>
      </w:pPr>
      <w:r>
        <w:rPr>
          <w:rFonts w:cs="Times New Roman" w:ascii="Times New Roman" w:hAnsi="Times New Roman"/>
          <w:i/>
          <w:color w:val="auto"/>
        </w:rPr>
        <w:t xml:space="preserve">Strengths </w:t>
      </w:r>
    </w:p>
    <w:p>
      <w:pPr>
        <w:pStyle w:val="Normal"/>
        <w:spacing w:lineRule="auto" w:line="480" w:before="0" w:after="0"/>
        <w:ind w:firstLine="720"/>
        <w:contextualSpacing/>
        <w:rPr>
          <w:rFonts w:ascii="Times New Roman" w:hAnsi="Times New Roman" w:cs="Times New Roman"/>
          <w:sz w:val="24"/>
          <w:szCs w:val="24"/>
        </w:rPr>
      </w:pPr>
      <w:r>
        <w:rPr>
          <w:rFonts w:cs="Times New Roman" w:ascii="Times New Roman" w:hAnsi="Times New Roman"/>
          <w:sz w:val="24"/>
          <w:szCs w:val="24"/>
        </w:rPr>
        <w:t>Park Hyatt Sydney has significant advantages that contribute to its prosperity. The waterfront location offers breathtaking views of Sydney Harbour, Opera House, and Harbour Bridge, creating a stunning backdrop for guests (Azzure Collection, 2023). The setting enhances the hotel's allure for an unforgettable guest experience. Park Hyatt Sydney is a prestigious brand with exceptional amenities and services. Including Australian artworks enhances the hotel's allure and cultural significance by highlighting local beauty (Bard, 2016).</w:t>
      </w:r>
    </w:p>
    <w:p>
      <w:pPr>
        <w:pStyle w:val="Heading3"/>
        <w:spacing w:lineRule="auto" w:line="480" w:before="40" w:after="0"/>
        <w:contextualSpacing/>
        <w:rPr>
          <w:rFonts w:ascii="Times New Roman" w:hAnsi="Times New Roman" w:cs="Times New Roman"/>
          <w:i/>
          <w:i/>
          <w:color w:val="auto"/>
        </w:rPr>
      </w:pPr>
      <w:r>
        <w:rPr>
          <w:rFonts w:cs="Times New Roman" w:ascii="Times New Roman" w:hAnsi="Times New Roman"/>
          <w:i/>
          <w:color w:val="auto"/>
        </w:rPr>
        <w:t>Weaknesses</w:t>
      </w:r>
    </w:p>
    <w:p>
      <w:pPr>
        <w:pStyle w:val="Normal"/>
        <w:spacing w:lineRule="auto" w:line="480" w:before="0" w:after="0"/>
        <w:ind w:firstLine="720"/>
        <w:contextualSpacing/>
        <w:rPr>
          <w:rFonts w:ascii="Times New Roman" w:hAnsi="Times New Roman" w:cs="Times New Roman"/>
          <w:sz w:val="24"/>
          <w:szCs w:val="24"/>
        </w:rPr>
      </w:pPr>
      <w:r>
        <w:rPr>
          <w:rFonts w:cs="Times New Roman" w:ascii="Times New Roman" w:hAnsi="Times New Roman"/>
          <w:sz w:val="24"/>
          <w:szCs w:val="24"/>
        </w:rPr>
        <w:t>Hotel management must address potential shortcomings. Some consumers think Park Hyatt Sydney is too expensive, which could reduce its perceived value (Glassdoor.com, 2023). It may deter budget-conscious travelers. Guests feel rooms are considered too small. Ensuring guest comfort is crucial for high satisfaction.</w:t>
      </w:r>
    </w:p>
    <w:p>
      <w:pPr>
        <w:pStyle w:val="Heading3"/>
        <w:spacing w:lineRule="auto" w:line="480" w:before="40" w:after="0"/>
        <w:contextualSpacing/>
        <w:rPr>
          <w:rFonts w:ascii="Times New Roman" w:hAnsi="Times New Roman" w:cs="Times New Roman"/>
          <w:i/>
          <w:i/>
          <w:color w:val="auto"/>
        </w:rPr>
      </w:pPr>
      <w:r>
        <w:rPr>
          <w:rFonts w:cs="Times New Roman" w:ascii="Times New Roman" w:hAnsi="Times New Roman"/>
          <w:i/>
          <w:color w:val="auto"/>
        </w:rPr>
        <w:t>Opportunities</w:t>
      </w:r>
    </w:p>
    <w:p>
      <w:pPr>
        <w:pStyle w:val="Normal"/>
        <w:spacing w:lineRule="auto" w:line="480" w:before="0" w:after="0"/>
        <w:ind w:firstLine="720"/>
        <w:contextualSpacing/>
        <w:rPr>
          <w:rFonts w:ascii="Times New Roman" w:hAnsi="Times New Roman" w:cs="Times New Roman"/>
          <w:sz w:val="24"/>
          <w:szCs w:val="24"/>
        </w:rPr>
      </w:pPr>
      <w:r>
        <w:rPr>
          <w:rFonts w:cs="Times New Roman" w:ascii="Times New Roman" w:hAnsi="Times New Roman"/>
          <w:sz w:val="24"/>
          <w:szCs w:val="24"/>
        </w:rPr>
        <w:t>Park Hyatt Sydney is poised for growth and progress due to existing opportunities. Creating Sydney discovery packages with nearby attractions and transport services can enhance guest experience and earn extra revenue. The hotel's strategy offers comprehensive packages for tourists, giving them a competitive edge. The hotel can capitalize on tourism growth and its brand to attract more tourists and remain competitive. Adding value through pricing and extras can improve guest satisfaction and perception of value (Uzir et al., 2021).</w:t>
      </w:r>
    </w:p>
    <w:p>
      <w:pPr>
        <w:pStyle w:val="Heading3"/>
        <w:spacing w:lineRule="auto" w:line="480" w:before="40" w:after="0"/>
        <w:contextualSpacing/>
        <w:rPr>
          <w:rFonts w:ascii="Times New Roman" w:hAnsi="Times New Roman" w:cs="Times New Roman"/>
          <w:i/>
          <w:i/>
          <w:color w:val="auto"/>
        </w:rPr>
      </w:pPr>
      <w:r>
        <w:rPr>
          <w:rFonts w:cs="Times New Roman" w:ascii="Times New Roman" w:hAnsi="Times New Roman"/>
          <w:i/>
          <w:color w:val="auto"/>
        </w:rPr>
        <w:t xml:space="preserve">Threats </w:t>
      </w:r>
    </w:p>
    <w:p>
      <w:pPr>
        <w:pStyle w:val="Normal"/>
        <w:spacing w:lineRule="auto" w:line="480" w:before="0" w:after="0"/>
        <w:ind w:firstLine="720"/>
        <w:contextualSpacing/>
        <w:rPr>
          <w:rFonts w:ascii="Times New Roman" w:hAnsi="Times New Roman" w:cs="Times New Roman"/>
          <w:sz w:val="24"/>
          <w:szCs w:val="24"/>
        </w:rPr>
      </w:pPr>
      <w:r>
        <w:rPr>
          <w:rFonts w:cs="Times New Roman" w:ascii="Times New Roman" w:hAnsi="Times New Roman"/>
          <w:sz w:val="24"/>
          <w:szCs w:val="24"/>
        </w:rPr>
        <w:t>Park Hyatt Sydney must consider potential threats. Competitive pricing by nearby hotels may reduce this hotel's ability to attract guests despite its comparable amenities and beautiful harbor views. Perceived low competitiveness can lead guests to choose other Park Hyatt locations. External factors can harm hotel performance.</w:t>
      </w:r>
    </w:p>
    <w:p>
      <w:pPr>
        <w:pStyle w:val="Heading2"/>
        <w:spacing w:lineRule="auto" w:line="480" w:before="40" w:after="0"/>
        <w:contextualSpacing/>
        <w:rPr>
          <w:rFonts w:ascii="Times New Roman" w:hAnsi="Times New Roman" w:cs="Times New Roman"/>
          <w:color w:val="auto"/>
          <w:sz w:val="24"/>
          <w:szCs w:val="24"/>
        </w:rPr>
      </w:pPr>
      <w:bookmarkStart w:id="5" w:name="_Toc137153285"/>
      <w:r>
        <w:rPr>
          <w:rFonts w:cs="Times New Roman" w:ascii="Times New Roman" w:hAnsi="Times New Roman"/>
          <w:color w:val="auto"/>
          <w:sz w:val="24"/>
          <w:szCs w:val="24"/>
        </w:rPr>
        <w:t>PESTEL Analysis</w:t>
      </w:r>
      <w:bookmarkEnd w:id="5"/>
    </w:p>
    <w:tbl>
      <w:tblPr>
        <w:tblStyle w:val="TableGrid"/>
        <w:tblW w:w="9350" w:type="dxa"/>
        <w:jc w:val="left"/>
        <w:tblInd w:w="0" w:type="dxa"/>
        <w:tblCellMar>
          <w:top w:w="0" w:type="dxa"/>
          <w:left w:w="108" w:type="dxa"/>
          <w:bottom w:w="0" w:type="dxa"/>
          <w:right w:w="108" w:type="dxa"/>
        </w:tblCellMar>
        <w:tblLook w:firstRow="1" w:noVBand="1" w:lastRow="0" w:firstColumn="1" w:lastColumn="0" w:noHBand="0" w:val="04a0"/>
      </w:tblPr>
      <w:tblGrid>
        <w:gridCol w:w="3116"/>
        <w:gridCol w:w="3115"/>
        <w:gridCol w:w="3119"/>
      </w:tblGrid>
      <w:tr>
        <w:trPr/>
        <w:tc>
          <w:tcPr>
            <w:tcW w:w="3116" w:type="dxa"/>
            <w:tcBorders/>
            <w:shd w:fill="auto" w:val="clear"/>
          </w:tcPr>
          <w:p>
            <w:pPr>
              <w:pStyle w:val="Normal"/>
              <w:spacing w:lineRule="auto" w:line="480" w:before="0" w:after="160"/>
              <w:contextualSpacing/>
              <w:rPr>
                <w:rFonts w:ascii="Times New Roman" w:hAnsi="Times New Roman" w:cs="Times New Roman"/>
                <w:b/>
                <w:b/>
                <w:sz w:val="24"/>
                <w:szCs w:val="24"/>
              </w:rPr>
            </w:pPr>
            <w:r>
              <w:rPr>
                <w:rFonts w:cs="Times New Roman" w:ascii="Times New Roman" w:hAnsi="Times New Roman"/>
                <w:b/>
                <w:kern w:val="0"/>
                <w:sz w:val="24"/>
                <w:szCs w:val="24"/>
                <w14:ligatures w14:val="none"/>
              </w:rPr>
              <w:t xml:space="preserve">Political </w:t>
            </w:r>
          </w:p>
          <w:p>
            <w:pPr>
              <w:pStyle w:val="Normal"/>
              <w:spacing w:lineRule="auto" w:line="480" w:before="0" w:after="160"/>
              <w:contextualSpacing/>
              <w:rPr>
                <w:rFonts w:ascii="Times New Roman" w:hAnsi="Times New Roman" w:cs="Times New Roman"/>
                <w:sz w:val="24"/>
                <w:szCs w:val="24"/>
              </w:rPr>
            </w:pPr>
            <w:r>
              <w:rPr>
                <w:rFonts w:cs="Times New Roman" w:ascii="Times New Roman" w:hAnsi="Times New Roman"/>
                <w:kern w:val="0"/>
                <w:sz w:val="24"/>
                <w:szCs w:val="24"/>
                <w14:ligatures w14:val="none"/>
              </w:rPr>
              <w:t>Stable Australian political landscape</w:t>
            </w:r>
          </w:p>
          <w:p>
            <w:pPr>
              <w:pStyle w:val="Normal"/>
              <w:spacing w:lineRule="auto" w:line="480" w:before="0" w:after="160"/>
              <w:contextualSpacing/>
              <w:rPr>
                <w:rFonts w:ascii="Times New Roman" w:hAnsi="Times New Roman" w:cs="Times New Roman"/>
                <w:sz w:val="24"/>
                <w:szCs w:val="24"/>
              </w:rPr>
            </w:pPr>
            <w:r>
              <w:rPr>
                <w:rFonts w:cs="Times New Roman" w:ascii="Times New Roman" w:hAnsi="Times New Roman"/>
                <w:kern w:val="0"/>
                <w:sz w:val="24"/>
                <w:szCs w:val="24"/>
                <w14:ligatures w14:val="none"/>
              </w:rPr>
              <w:t>Subject to political/government policies and regulations (hospitality sector)</w:t>
            </w:r>
          </w:p>
          <w:p>
            <w:pPr>
              <w:pStyle w:val="Normal"/>
              <w:spacing w:lineRule="auto" w:line="480" w:before="0" w:after="160"/>
              <w:contextualSpacing/>
              <w:rPr>
                <w:rFonts w:ascii="Times New Roman" w:hAnsi="Times New Roman" w:cs="Times New Roman"/>
                <w:kern w:val="0"/>
                <w:sz w:val="24"/>
                <w:szCs w:val="24"/>
                <w14:ligatures w14:val="none"/>
              </w:rPr>
            </w:pPr>
            <w:r>
              <w:rPr>
                <w:rFonts w:cs="Times New Roman" w:ascii="Times New Roman" w:hAnsi="Times New Roman"/>
                <w:kern w:val="0"/>
                <w:sz w:val="24"/>
                <w:szCs w:val="24"/>
                <w14:ligatures w14:val="none"/>
              </w:rPr>
            </w:r>
          </w:p>
          <w:p>
            <w:pPr>
              <w:pStyle w:val="Normal"/>
              <w:spacing w:lineRule="auto" w:line="480" w:before="0" w:after="160"/>
              <w:contextualSpacing/>
              <w:rPr>
                <w:rFonts w:ascii="Times New Roman" w:hAnsi="Times New Roman" w:cs="Times New Roman"/>
                <w:kern w:val="0"/>
                <w:sz w:val="24"/>
                <w:szCs w:val="24"/>
                <w14:ligatures w14:val="none"/>
              </w:rPr>
            </w:pPr>
            <w:r>
              <w:rPr>
                <w:rFonts w:cs="Times New Roman" w:ascii="Times New Roman" w:hAnsi="Times New Roman"/>
                <w:kern w:val="0"/>
                <w:sz w:val="24"/>
                <w:szCs w:val="24"/>
                <w14:ligatures w14:val="none"/>
              </w:rPr>
            </w:r>
          </w:p>
        </w:tc>
        <w:tc>
          <w:tcPr>
            <w:tcW w:w="3115" w:type="dxa"/>
            <w:tcBorders/>
            <w:shd w:fill="auto" w:val="clear"/>
          </w:tcPr>
          <w:p>
            <w:pPr>
              <w:pStyle w:val="Normal"/>
              <w:spacing w:lineRule="auto" w:line="480" w:before="0" w:after="160"/>
              <w:contextualSpacing/>
              <w:rPr>
                <w:rFonts w:ascii="Times New Roman" w:hAnsi="Times New Roman" w:cs="Times New Roman"/>
                <w:b/>
                <w:b/>
                <w:sz w:val="24"/>
                <w:szCs w:val="24"/>
              </w:rPr>
            </w:pPr>
            <w:r>
              <w:rPr>
                <w:rFonts w:cs="Times New Roman" w:ascii="Times New Roman" w:hAnsi="Times New Roman"/>
                <w:b/>
                <w:kern w:val="0"/>
                <w:sz w:val="24"/>
                <w:szCs w:val="24"/>
                <w14:ligatures w14:val="none"/>
              </w:rPr>
              <w:t>Economic</w:t>
            </w:r>
          </w:p>
          <w:p>
            <w:pPr>
              <w:pStyle w:val="Normal"/>
              <w:spacing w:lineRule="auto" w:line="480" w:before="0" w:after="160"/>
              <w:contextualSpacing/>
              <w:rPr>
                <w:rFonts w:ascii="Times New Roman" w:hAnsi="Times New Roman" w:cs="Times New Roman"/>
                <w:sz w:val="24"/>
                <w:szCs w:val="24"/>
              </w:rPr>
            </w:pPr>
            <w:r>
              <w:rPr>
                <w:rFonts w:cs="Times New Roman" w:ascii="Times New Roman" w:hAnsi="Times New Roman"/>
                <w:kern w:val="0"/>
                <w:sz w:val="24"/>
                <w:szCs w:val="24"/>
                <w14:ligatures w14:val="none"/>
              </w:rPr>
              <w:t>Stable economic growth in Sydney and Australia</w:t>
            </w:r>
          </w:p>
          <w:p>
            <w:pPr>
              <w:pStyle w:val="Normal"/>
              <w:spacing w:lineRule="auto" w:line="480" w:before="0" w:after="160"/>
              <w:contextualSpacing/>
              <w:rPr>
                <w:rFonts w:ascii="Times New Roman" w:hAnsi="Times New Roman" w:cs="Times New Roman"/>
                <w:sz w:val="24"/>
                <w:szCs w:val="24"/>
              </w:rPr>
            </w:pPr>
            <w:r>
              <w:rPr>
                <w:rFonts w:cs="Times New Roman" w:ascii="Times New Roman" w:hAnsi="Times New Roman"/>
                <w:kern w:val="0"/>
                <w:sz w:val="24"/>
                <w:szCs w:val="24"/>
                <w14:ligatures w14:val="none"/>
              </w:rPr>
              <w:t>12</w:t>
            </w:r>
            <w:r>
              <w:rPr>
                <w:rFonts w:cs="Times New Roman" w:ascii="Times New Roman" w:hAnsi="Times New Roman"/>
                <w:kern w:val="0"/>
                <w:sz w:val="24"/>
                <w:szCs w:val="24"/>
                <w:vertAlign w:val="superscript"/>
                <w14:ligatures w14:val="none"/>
              </w:rPr>
              <w:t>th</w:t>
            </w:r>
            <w:r>
              <w:rPr>
                <w:rFonts w:cs="Times New Roman" w:ascii="Times New Roman" w:hAnsi="Times New Roman"/>
                <w:kern w:val="0"/>
                <w:sz w:val="24"/>
                <w:szCs w:val="24"/>
                <w14:ligatures w14:val="none"/>
              </w:rPr>
              <w:t xml:space="preserve"> largest economy with an average growth of 0.8% (between 1959 and 2022) (Trading Economics, 2022)</w:t>
            </w:r>
          </w:p>
          <w:p>
            <w:pPr>
              <w:pStyle w:val="Normal"/>
              <w:spacing w:lineRule="auto" w:line="480" w:before="0" w:after="160"/>
              <w:contextualSpacing/>
              <w:rPr>
                <w:rFonts w:ascii="Times New Roman" w:hAnsi="Times New Roman" w:cs="Times New Roman"/>
                <w:sz w:val="24"/>
                <w:szCs w:val="24"/>
              </w:rPr>
            </w:pPr>
            <w:r>
              <w:rPr>
                <w:rFonts w:cs="Times New Roman" w:ascii="Times New Roman" w:hAnsi="Times New Roman"/>
                <w:kern w:val="0"/>
                <w:sz w:val="24"/>
                <w:szCs w:val="24"/>
                <w14:ligatures w14:val="none"/>
              </w:rPr>
              <w:t>Lower tax rate of 10% in 2023 (Trading Economics, 2023)</w:t>
            </w:r>
          </w:p>
        </w:tc>
        <w:tc>
          <w:tcPr>
            <w:tcW w:w="3119" w:type="dxa"/>
            <w:tcBorders/>
            <w:shd w:fill="auto" w:val="clear"/>
          </w:tcPr>
          <w:p>
            <w:pPr>
              <w:pStyle w:val="Normal"/>
              <w:spacing w:lineRule="auto" w:line="480" w:before="0" w:after="160"/>
              <w:contextualSpacing/>
              <w:rPr>
                <w:rFonts w:ascii="Times New Roman" w:hAnsi="Times New Roman" w:cs="Times New Roman"/>
                <w:sz w:val="24"/>
                <w:szCs w:val="24"/>
              </w:rPr>
            </w:pPr>
            <w:r>
              <w:rPr>
                <w:rFonts w:cs="Times New Roman" w:ascii="Times New Roman" w:hAnsi="Times New Roman"/>
                <w:kern w:val="0"/>
                <w:sz w:val="24"/>
                <w:szCs w:val="24"/>
                <w14:ligatures w14:val="none"/>
              </w:rPr>
              <w:t>Social</w:t>
            </w:r>
          </w:p>
          <w:p>
            <w:pPr>
              <w:pStyle w:val="Normal"/>
              <w:spacing w:lineRule="auto" w:line="480" w:before="0" w:after="160"/>
              <w:contextualSpacing/>
              <w:rPr>
                <w:rFonts w:ascii="Times New Roman" w:hAnsi="Times New Roman" w:cs="Times New Roman"/>
                <w:sz w:val="24"/>
                <w:szCs w:val="24"/>
              </w:rPr>
            </w:pPr>
            <w:r>
              <w:rPr>
                <w:rFonts w:cs="Times New Roman" w:ascii="Times New Roman" w:hAnsi="Times New Roman"/>
                <w:kern w:val="0"/>
                <w:sz w:val="24"/>
                <w:szCs w:val="24"/>
                <w14:ligatures w14:val="none"/>
              </w:rPr>
              <w:t>Well-developed society (education, wealth, exposure)</w:t>
            </w:r>
          </w:p>
          <w:p>
            <w:pPr>
              <w:pStyle w:val="Normal"/>
              <w:spacing w:lineRule="auto" w:line="480" w:before="0" w:after="160"/>
              <w:contextualSpacing/>
              <w:rPr>
                <w:rFonts w:ascii="Times New Roman" w:hAnsi="Times New Roman" w:cs="Times New Roman"/>
                <w:sz w:val="24"/>
                <w:szCs w:val="24"/>
              </w:rPr>
            </w:pPr>
            <w:r>
              <w:rPr>
                <w:rFonts w:cs="Times New Roman" w:ascii="Times New Roman" w:hAnsi="Times New Roman"/>
                <w:kern w:val="0"/>
                <w:sz w:val="24"/>
                <w:szCs w:val="24"/>
                <w14:ligatures w14:val="none"/>
              </w:rPr>
              <w:t>High sense of tourism acceptance</w:t>
            </w:r>
          </w:p>
          <w:p>
            <w:pPr>
              <w:pStyle w:val="Normal"/>
              <w:spacing w:lineRule="auto" w:line="480" w:before="0" w:after="160"/>
              <w:contextualSpacing/>
              <w:rPr>
                <w:rFonts w:ascii="Times New Roman" w:hAnsi="Times New Roman" w:cs="Times New Roman"/>
                <w:sz w:val="24"/>
                <w:szCs w:val="24"/>
              </w:rPr>
            </w:pPr>
            <w:r>
              <w:rPr>
                <w:rFonts w:cs="Times New Roman" w:ascii="Times New Roman" w:hAnsi="Times New Roman"/>
                <w:kern w:val="0"/>
                <w:sz w:val="24"/>
                <w:szCs w:val="24"/>
                <w14:ligatures w14:val="none"/>
              </w:rPr>
              <w:t>High attraction to luxuries</w:t>
            </w:r>
          </w:p>
          <w:p>
            <w:pPr>
              <w:pStyle w:val="Normal"/>
              <w:spacing w:lineRule="auto" w:line="480" w:before="0" w:after="160"/>
              <w:contextualSpacing/>
              <w:rPr>
                <w:rFonts w:ascii="Times New Roman" w:hAnsi="Times New Roman" w:cs="Times New Roman"/>
                <w:kern w:val="0"/>
                <w:sz w:val="24"/>
                <w:szCs w:val="24"/>
                <w14:ligatures w14:val="none"/>
              </w:rPr>
            </w:pPr>
            <w:r>
              <w:rPr>
                <w:rFonts w:cs="Times New Roman" w:ascii="Times New Roman" w:hAnsi="Times New Roman"/>
                <w:kern w:val="0"/>
                <w:sz w:val="24"/>
                <w:szCs w:val="24"/>
                <w14:ligatures w14:val="none"/>
              </w:rPr>
            </w:r>
          </w:p>
        </w:tc>
      </w:tr>
      <w:tr>
        <w:trPr/>
        <w:tc>
          <w:tcPr>
            <w:tcW w:w="3116" w:type="dxa"/>
            <w:tcBorders/>
            <w:shd w:fill="auto" w:val="clear"/>
          </w:tcPr>
          <w:p>
            <w:pPr>
              <w:pStyle w:val="Normal"/>
              <w:spacing w:lineRule="auto" w:line="480" w:before="0" w:after="160"/>
              <w:contextualSpacing/>
              <w:rPr>
                <w:rFonts w:ascii="Times New Roman" w:hAnsi="Times New Roman" w:cs="Times New Roman"/>
                <w:b/>
                <w:b/>
                <w:sz w:val="24"/>
                <w:szCs w:val="24"/>
              </w:rPr>
            </w:pPr>
            <w:r>
              <w:rPr>
                <w:rFonts w:cs="Times New Roman" w:ascii="Times New Roman" w:hAnsi="Times New Roman"/>
                <w:b/>
                <w:kern w:val="0"/>
                <w:sz w:val="24"/>
                <w:szCs w:val="24"/>
                <w14:ligatures w14:val="none"/>
              </w:rPr>
              <w:t>Technological</w:t>
            </w:r>
          </w:p>
          <w:p>
            <w:pPr>
              <w:pStyle w:val="Normal"/>
              <w:spacing w:lineRule="auto" w:line="480" w:before="0" w:after="160"/>
              <w:contextualSpacing/>
              <w:rPr>
                <w:rFonts w:ascii="Times New Roman" w:hAnsi="Times New Roman" w:cs="Times New Roman"/>
                <w:sz w:val="24"/>
                <w:szCs w:val="24"/>
              </w:rPr>
            </w:pPr>
            <w:r>
              <w:rPr>
                <w:rFonts w:cs="Times New Roman" w:ascii="Times New Roman" w:hAnsi="Times New Roman"/>
                <w:kern w:val="0"/>
                <w:sz w:val="24"/>
                <w:szCs w:val="24"/>
                <w14:ligatures w14:val="none"/>
              </w:rPr>
              <w:t>Highly developed country</w:t>
            </w:r>
          </w:p>
          <w:p>
            <w:pPr>
              <w:pStyle w:val="Normal"/>
              <w:spacing w:lineRule="auto" w:line="480" w:before="0" w:after="160"/>
              <w:contextualSpacing/>
              <w:rPr>
                <w:rFonts w:ascii="Times New Roman" w:hAnsi="Times New Roman" w:cs="Times New Roman"/>
                <w:sz w:val="24"/>
                <w:szCs w:val="24"/>
              </w:rPr>
            </w:pPr>
            <w:r>
              <w:rPr>
                <w:rFonts w:cs="Times New Roman" w:ascii="Times New Roman" w:hAnsi="Times New Roman"/>
                <w:kern w:val="0"/>
                <w:sz w:val="24"/>
                <w:szCs w:val="24"/>
                <w14:ligatures w14:val="none"/>
              </w:rPr>
              <w:t>Fast adopting technology</w:t>
            </w:r>
          </w:p>
          <w:p>
            <w:pPr>
              <w:pStyle w:val="Normal"/>
              <w:spacing w:lineRule="auto" w:line="480" w:before="0" w:after="160"/>
              <w:contextualSpacing/>
              <w:rPr>
                <w:rFonts w:ascii="Times New Roman" w:hAnsi="Times New Roman" w:cs="Times New Roman"/>
                <w:sz w:val="24"/>
                <w:szCs w:val="24"/>
              </w:rPr>
            </w:pPr>
            <w:r>
              <w:rPr>
                <w:rFonts w:cs="Times New Roman" w:ascii="Times New Roman" w:hAnsi="Times New Roman"/>
                <w:kern w:val="0"/>
                <w:sz w:val="24"/>
                <w:szCs w:val="24"/>
                <w14:ligatures w14:val="none"/>
              </w:rPr>
              <w:t>Technology consciousness</w:t>
            </w:r>
          </w:p>
          <w:p>
            <w:pPr>
              <w:pStyle w:val="Normal"/>
              <w:spacing w:lineRule="auto" w:line="480" w:before="0" w:after="160"/>
              <w:contextualSpacing/>
              <w:rPr>
                <w:rFonts w:ascii="Times New Roman" w:hAnsi="Times New Roman" w:cs="Times New Roman"/>
                <w:kern w:val="0"/>
                <w:sz w:val="24"/>
                <w:szCs w:val="24"/>
                <w14:ligatures w14:val="none"/>
              </w:rPr>
            </w:pPr>
            <w:r>
              <w:rPr>
                <w:rFonts w:cs="Times New Roman" w:ascii="Times New Roman" w:hAnsi="Times New Roman"/>
                <w:kern w:val="0"/>
                <w:sz w:val="24"/>
                <w:szCs w:val="24"/>
                <w14:ligatures w14:val="none"/>
              </w:rPr>
            </w:r>
          </w:p>
        </w:tc>
        <w:tc>
          <w:tcPr>
            <w:tcW w:w="3115" w:type="dxa"/>
            <w:tcBorders/>
            <w:shd w:fill="auto" w:val="clear"/>
          </w:tcPr>
          <w:p>
            <w:pPr>
              <w:pStyle w:val="Normal"/>
              <w:spacing w:lineRule="auto" w:line="480" w:before="0" w:after="160"/>
              <w:contextualSpacing/>
              <w:rPr>
                <w:rFonts w:ascii="Times New Roman" w:hAnsi="Times New Roman" w:cs="Times New Roman"/>
                <w:b/>
                <w:b/>
                <w:sz w:val="24"/>
                <w:szCs w:val="24"/>
              </w:rPr>
            </w:pPr>
            <w:r>
              <w:rPr>
                <w:rFonts w:cs="Times New Roman" w:ascii="Times New Roman" w:hAnsi="Times New Roman"/>
                <w:b/>
                <w:kern w:val="0"/>
                <w:sz w:val="24"/>
                <w:szCs w:val="24"/>
                <w14:ligatures w14:val="none"/>
              </w:rPr>
              <w:t>Ecological/Environmental</w:t>
            </w:r>
          </w:p>
          <w:p>
            <w:pPr>
              <w:pStyle w:val="Normal"/>
              <w:spacing w:lineRule="auto" w:line="480" w:before="0" w:after="160"/>
              <w:contextualSpacing/>
              <w:rPr>
                <w:rFonts w:ascii="Times New Roman" w:hAnsi="Times New Roman" w:cs="Times New Roman"/>
                <w:sz w:val="24"/>
                <w:szCs w:val="24"/>
              </w:rPr>
            </w:pPr>
            <w:r>
              <w:rPr>
                <w:rFonts w:cs="Times New Roman" w:ascii="Times New Roman" w:hAnsi="Times New Roman"/>
                <w:kern w:val="0"/>
                <w:sz w:val="24"/>
                <w:szCs w:val="24"/>
                <w14:ligatures w14:val="none"/>
              </w:rPr>
              <w:t>Protection of ecotourism</w:t>
            </w:r>
          </w:p>
          <w:p>
            <w:pPr>
              <w:pStyle w:val="Normal"/>
              <w:spacing w:lineRule="auto" w:line="480" w:before="0" w:after="160"/>
              <w:contextualSpacing/>
              <w:rPr>
                <w:rFonts w:ascii="Times New Roman" w:hAnsi="Times New Roman" w:cs="Times New Roman"/>
                <w:sz w:val="24"/>
                <w:szCs w:val="24"/>
              </w:rPr>
            </w:pPr>
            <w:r>
              <w:rPr>
                <w:rFonts w:cs="Times New Roman" w:ascii="Times New Roman" w:hAnsi="Times New Roman"/>
                <w:kern w:val="0"/>
                <w:sz w:val="24"/>
                <w:szCs w:val="24"/>
                <w14:ligatures w14:val="none"/>
              </w:rPr>
              <w:t>Environmental requirements</w:t>
            </w:r>
          </w:p>
          <w:p>
            <w:pPr>
              <w:pStyle w:val="Normal"/>
              <w:spacing w:lineRule="auto" w:line="480" w:before="0" w:after="160"/>
              <w:contextualSpacing/>
              <w:rPr>
                <w:rFonts w:ascii="Times New Roman" w:hAnsi="Times New Roman" w:cs="Times New Roman"/>
                <w:kern w:val="0"/>
                <w:sz w:val="24"/>
                <w:szCs w:val="24"/>
                <w14:ligatures w14:val="none"/>
              </w:rPr>
            </w:pPr>
            <w:r>
              <w:rPr>
                <w:rFonts w:cs="Times New Roman" w:ascii="Times New Roman" w:hAnsi="Times New Roman"/>
                <w:kern w:val="0"/>
                <w:sz w:val="24"/>
                <w:szCs w:val="24"/>
                <w14:ligatures w14:val="none"/>
              </w:rPr>
            </w:r>
          </w:p>
        </w:tc>
        <w:tc>
          <w:tcPr>
            <w:tcW w:w="3119" w:type="dxa"/>
            <w:tcBorders/>
            <w:shd w:fill="auto" w:val="clear"/>
          </w:tcPr>
          <w:p>
            <w:pPr>
              <w:pStyle w:val="Normal"/>
              <w:spacing w:lineRule="auto" w:line="480" w:before="0" w:after="160"/>
              <w:contextualSpacing/>
              <w:rPr>
                <w:rFonts w:ascii="Times New Roman" w:hAnsi="Times New Roman" w:cs="Times New Roman"/>
                <w:b/>
                <w:b/>
                <w:sz w:val="24"/>
                <w:szCs w:val="24"/>
              </w:rPr>
            </w:pPr>
            <w:r>
              <w:rPr>
                <w:rFonts w:cs="Times New Roman" w:ascii="Times New Roman" w:hAnsi="Times New Roman"/>
                <w:b/>
                <w:kern w:val="0"/>
                <w:sz w:val="24"/>
                <w:szCs w:val="24"/>
                <w14:ligatures w14:val="none"/>
              </w:rPr>
              <w:t>Legal</w:t>
            </w:r>
          </w:p>
          <w:p>
            <w:pPr>
              <w:pStyle w:val="Normal"/>
              <w:spacing w:lineRule="auto" w:line="480" w:before="0" w:after="160"/>
              <w:contextualSpacing/>
              <w:rPr>
                <w:rFonts w:ascii="Times New Roman" w:hAnsi="Times New Roman" w:cs="Times New Roman"/>
                <w:sz w:val="24"/>
                <w:szCs w:val="24"/>
              </w:rPr>
            </w:pPr>
            <w:r>
              <w:rPr>
                <w:rFonts w:cs="Times New Roman" w:ascii="Times New Roman" w:hAnsi="Times New Roman"/>
                <w:kern w:val="0"/>
                <w:sz w:val="24"/>
                <w:szCs w:val="24"/>
                <w14:ligatures w14:val="none"/>
              </w:rPr>
              <w:t>Subject to taxation requirements</w:t>
            </w:r>
          </w:p>
          <w:p>
            <w:pPr>
              <w:pStyle w:val="Normal"/>
              <w:spacing w:lineRule="auto" w:line="480" w:before="0" w:after="160"/>
              <w:contextualSpacing/>
              <w:rPr>
                <w:rFonts w:ascii="Times New Roman" w:hAnsi="Times New Roman" w:cs="Times New Roman"/>
                <w:sz w:val="24"/>
                <w:szCs w:val="24"/>
              </w:rPr>
            </w:pPr>
            <w:r>
              <w:rPr>
                <w:rFonts w:cs="Times New Roman" w:ascii="Times New Roman" w:hAnsi="Times New Roman"/>
                <w:kern w:val="0"/>
                <w:sz w:val="24"/>
                <w:szCs w:val="24"/>
                <w14:ligatures w14:val="none"/>
              </w:rPr>
              <w:t xml:space="preserve">Legal Requirements in the hotel industry </w:t>
            </w:r>
          </w:p>
        </w:tc>
      </w:tr>
    </w:tbl>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0" w:after="0"/>
        <w:ind w:firstLine="720"/>
        <w:contextualSpacing/>
        <w:rPr>
          <w:rFonts w:ascii="Times New Roman" w:hAnsi="Times New Roman" w:cs="Times New Roman"/>
          <w:sz w:val="24"/>
          <w:szCs w:val="24"/>
        </w:rPr>
      </w:pPr>
      <w:r>
        <w:rPr>
          <w:rFonts w:cs="Times New Roman" w:ascii="Times New Roman" w:hAnsi="Times New Roman"/>
          <w:sz w:val="24"/>
          <w:szCs w:val="24"/>
        </w:rPr>
        <w:t xml:space="preserve">PESTEL analysis allows a consultant to consider the impact of external forces on the performance of a given business, as indicated by Buye (2021). Park Hyatt Sydney operates in a stable political environment in Australia, enhancing its thriving power. Political stability is essential in ensuring that the hotel industry thrives (Eid, El-Kassrawy &amp; Agag, 2019). However, it is important to note that the hotel is liable to political pressures and policies in the country. </w:t>
      </w:r>
    </w:p>
    <w:p>
      <w:pPr>
        <w:pStyle w:val="Normal"/>
        <w:spacing w:lineRule="auto" w:line="480" w:before="0" w:after="0"/>
        <w:ind w:firstLine="720"/>
        <w:contextualSpacing/>
        <w:rPr>
          <w:rFonts w:ascii="Times New Roman" w:hAnsi="Times New Roman" w:cs="Times New Roman"/>
          <w:sz w:val="24"/>
          <w:szCs w:val="24"/>
        </w:rPr>
      </w:pPr>
      <w:r>
        <w:rPr>
          <w:rFonts w:cs="Times New Roman" w:ascii="Times New Roman" w:hAnsi="Times New Roman"/>
          <w:sz w:val="24"/>
          <w:szCs w:val="24"/>
        </w:rPr>
        <w:t>The robust economic conditions of Australia, characterized by a strong economy and consistent Gross Domestic Product (GDP) growth, offer promising prospects for Park Hyatt Sydney (Trading Economics, 2022). The economic well-being of the nation, as noted by Ericsson and Löf (2019), coupled with its comparably reduced corporate tax rate, is conducive to favorable financial outcomes for the hotel. The hotel has the potential to harness the expenditure capacity of both local inhabitants and visitors to bolster its revenue and enhance profitability.</w:t>
      </w:r>
    </w:p>
    <w:p>
      <w:pPr>
        <w:pStyle w:val="Normal"/>
        <w:spacing w:lineRule="auto" w:line="480" w:before="0" w:after="0"/>
        <w:ind w:firstLine="720"/>
        <w:contextualSpacing/>
        <w:rPr>
          <w:rFonts w:ascii="Times New Roman" w:hAnsi="Times New Roman" w:cs="Times New Roman"/>
          <w:sz w:val="24"/>
          <w:szCs w:val="24"/>
        </w:rPr>
      </w:pPr>
      <w:r>
        <w:rPr>
          <w:rFonts w:cs="Times New Roman" w:ascii="Times New Roman" w:hAnsi="Times New Roman"/>
          <w:sz w:val="24"/>
          <w:szCs w:val="24"/>
        </w:rPr>
        <w:t>Societal factors substantially influence the strategic development of Park Hyatt Sydney. Australia possesses a highly advanced society distinguished by elevated levels of education, affluence, and a diverse population, fostering a need for premium and opulent hospitality amenities (Goh &amp; King, 2020). The hotel's emphasis on architectural interiors and abundant amenities are congruous with the inclinations of affluent individuals, which situates it as a desirable option for discriminating clientele.</w:t>
      </w:r>
    </w:p>
    <w:p>
      <w:pPr>
        <w:pStyle w:val="Normal"/>
        <w:spacing w:lineRule="auto" w:line="480" w:before="0" w:after="0"/>
        <w:ind w:firstLine="720"/>
        <w:contextualSpacing/>
        <w:rPr>
          <w:rFonts w:ascii="Times New Roman" w:hAnsi="Times New Roman" w:cs="Times New Roman"/>
          <w:sz w:val="24"/>
          <w:szCs w:val="24"/>
        </w:rPr>
      </w:pPr>
      <w:r>
        <w:rPr>
          <w:rFonts w:cs="Times New Roman" w:ascii="Times New Roman" w:hAnsi="Times New Roman"/>
          <w:sz w:val="24"/>
          <w:szCs w:val="24"/>
        </w:rPr>
        <w:t>Australia's cutting-edge, technologically advanced infrastructure, combined with society's propensity towards high levels of technology adoption, as noted by Cain (2022), affords Park Hyatt Sydney an array of opportunities. The implementation of technology by the hotel has the potential to improve its operational efficiency and provide a seamless and elevated experience to its guests. A leading-edge stance towards innovative technological developments is imperative for the hotel's competitiveness (Hossain et al., 2022).</w:t>
      </w:r>
    </w:p>
    <w:p>
      <w:pPr>
        <w:pStyle w:val="Normal"/>
        <w:spacing w:lineRule="auto" w:line="480" w:before="0" w:after="0"/>
        <w:ind w:firstLine="720"/>
        <w:contextualSpacing/>
        <w:rPr>
          <w:rFonts w:ascii="Times New Roman" w:hAnsi="Times New Roman" w:cs="Times New Roman"/>
          <w:sz w:val="24"/>
          <w:szCs w:val="24"/>
        </w:rPr>
      </w:pPr>
      <w:r>
        <w:rPr>
          <w:rFonts w:cs="Times New Roman" w:ascii="Times New Roman" w:hAnsi="Times New Roman"/>
          <w:sz w:val="24"/>
          <w:szCs w:val="24"/>
        </w:rPr>
        <w:t>Park Hyatt Sydney operates within a regulatory framework comprising stringent laws and regulations prescribed by the governing legal authorities (Baudille, 2022). Adherence to Fair Trading, Consumer Protection, and Competition regulations is paramount in ensuring ethical conduct and upholding a favorable image. The hotel must proficiently manage legal restrictions, especially after covid-19, as noted by Stobart and Duckett (2022), while providing outstanding service to its clientele. Park Hyatt Sydney is regulated to protect biodiversity and the environment. The hotel must align policies with sustainability for environmental preservation. Sustainable practices uphold a positive brand identity and satisfy eco-conscious patrons (Hussain et al., 2020).</w:t>
      </w:r>
    </w:p>
    <w:p>
      <w:pPr>
        <w:pStyle w:val="Heading2"/>
        <w:spacing w:lineRule="auto" w:line="480" w:before="40" w:after="0"/>
        <w:contextualSpacing/>
        <w:rPr>
          <w:rFonts w:ascii="Times New Roman" w:hAnsi="Times New Roman" w:cs="Times New Roman"/>
          <w:color w:val="auto"/>
          <w:sz w:val="24"/>
          <w:szCs w:val="24"/>
        </w:rPr>
      </w:pPr>
      <w:bookmarkStart w:id="6" w:name="_Toc137153286"/>
      <w:r>
        <w:rPr>
          <w:rFonts w:cs="Times New Roman" w:ascii="Times New Roman" w:hAnsi="Times New Roman"/>
          <w:color w:val="auto"/>
          <w:sz w:val="24"/>
          <w:szCs w:val="24"/>
        </w:rPr>
        <w:t>TOWS Analysis</w:t>
      </w:r>
      <w:bookmarkEnd w:id="6"/>
    </w:p>
    <w:tbl>
      <w:tblPr>
        <w:tblStyle w:val="TableGrid"/>
        <w:tblW w:w="9350" w:type="dxa"/>
        <w:jc w:val="left"/>
        <w:tblInd w:w="0" w:type="dxa"/>
        <w:tblCellMar>
          <w:top w:w="0" w:type="dxa"/>
          <w:left w:w="108" w:type="dxa"/>
          <w:bottom w:w="0" w:type="dxa"/>
          <w:right w:w="108" w:type="dxa"/>
        </w:tblCellMar>
        <w:tblLook w:firstRow="1" w:noVBand="1" w:lastRow="0" w:firstColumn="1" w:lastColumn="0" w:noHBand="0" w:val="04a0"/>
      </w:tblPr>
      <w:tblGrid>
        <w:gridCol w:w="4675"/>
        <w:gridCol w:w="4674"/>
      </w:tblGrid>
      <w:tr>
        <w:trPr/>
        <w:tc>
          <w:tcPr>
            <w:tcW w:w="4675" w:type="dxa"/>
            <w:tcBorders/>
            <w:shd w:fill="auto" w:val="clear"/>
          </w:tcPr>
          <w:p>
            <w:pPr>
              <w:pStyle w:val="Normal"/>
              <w:spacing w:lineRule="auto" w:line="480" w:before="0" w:after="160"/>
              <w:contextualSpacing/>
              <w:rPr>
                <w:rFonts w:ascii="Times New Roman" w:hAnsi="Times New Roman" w:cs="Times New Roman"/>
                <w:b/>
                <w:b/>
                <w:sz w:val="24"/>
                <w:szCs w:val="24"/>
              </w:rPr>
            </w:pPr>
            <w:r>
              <w:rPr>
                <w:rFonts w:cs="Times New Roman" w:ascii="Times New Roman" w:hAnsi="Times New Roman"/>
                <w:b/>
                <w:kern w:val="0"/>
                <w:sz w:val="24"/>
                <w:szCs w:val="24"/>
                <w14:ligatures w14:val="none"/>
              </w:rPr>
              <w:t>Threats</w:t>
            </w:r>
          </w:p>
          <w:p>
            <w:pPr>
              <w:pStyle w:val="ListParagraph"/>
              <w:numPr>
                <w:ilvl w:val="0"/>
                <w:numId w:val="7"/>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Intense competition</w:t>
            </w:r>
          </w:p>
          <w:p>
            <w:pPr>
              <w:pStyle w:val="ListParagraph"/>
              <w:numPr>
                <w:ilvl w:val="0"/>
                <w:numId w:val="7"/>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Volatility in economy</w:t>
            </w:r>
          </w:p>
          <w:p>
            <w:pPr>
              <w:pStyle w:val="ListParagraph"/>
              <w:numPr>
                <w:ilvl w:val="0"/>
                <w:numId w:val="7"/>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Customer preferences changing</w:t>
            </w:r>
          </w:p>
          <w:p>
            <w:pPr>
              <w:pStyle w:val="Normal"/>
              <w:spacing w:lineRule="auto" w:line="480" w:before="0" w:after="160"/>
              <w:contextualSpacing/>
              <w:rPr>
                <w:rFonts w:ascii="Times New Roman" w:hAnsi="Times New Roman" w:cs="Times New Roman"/>
                <w:kern w:val="0"/>
                <w:sz w:val="24"/>
                <w:szCs w:val="24"/>
                <w14:ligatures w14:val="none"/>
              </w:rPr>
            </w:pPr>
            <w:r>
              <w:rPr>
                <w:rFonts w:cs="Times New Roman" w:ascii="Times New Roman" w:hAnsi="Times New Roman"/>
                <w:kern w:val="0"/>
                <w:sz w:val="24"/>
                <w:szCs w:val="24"/>
                <w14:ligatures w14:val="none"/>
              </w:rPr>
            </w:r>
          </w:p>
        </w:tc>
        <w:tc>
          <w:tcPr>
            <w:tcW w:w="4674" w:type="dxa"/>
            <w:tcBorders/>
            <w:shd w:fill="auto" w:val="clear"/>
          </w:tcPr>
          <w:p>
            <w:pPr>
              <w:pStyle w:val="Normal"/>
              <w:spacing w:lineRule="auto" w:line="480" w:before="0" w:after="160"/>
              <w:contextualSpacing/>
              <w:rPr>
                <w:rFonts w:ascii="Times New Roman" w:hAnsi="Times New Roman" w:cs="Times New Roman"/>
                <w:b/>
                <w:b/>
                <w:sz w:val="24"/>
                <w:szCs w:val="24"/>
              </w:rPr>
            </w:pPr>
            <w:r>
              <w:rPr>
                <w:rFonts w:cs="Times New Roman" w:ascii="Times New Roman" w:hAnsi="Times New Roman"/>
                <w:b/>
                <w:kern w:val="0"/>
                <w:sz w:val="24"/>
                <w:szCs w:val="24"/>
                <w14:ligatures w14:val="none"/>
              </w:rPr>
              <w:t>Weaknesses</w:t>
            </w:r>
          </w:p>
          <w:p>
            <w:pPr>
              <w:pStyle w:val="ListParagraph"/>
              <w:numPr>
                <w:ilvl w:val="0"/>
                <w:numId w:val="8"/>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Small room size</w:t>
            </w:r>
          </w:p>
          <w:p>
            <w:pPr>
              <w:pStyle w:val="ListParagraph"/>
              <w:numPr>
                <w:ilvl w:val="0"/>
                <w:numId w:val="8"/>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Overpricing perception</w:t>
            </w:r>
          </w:p>
        </w:tc>
      </w:tr>
      <w:tr>
        <w:trPr/>
        <w:tc>
          <w:tcPr>
            <w:tcW w:w="4675" w:type="dxa"/>
            <w:tcBorders/>
            <w:shd w:fill="auto" w:val="clear"/>
          </w:tcPr>
          <w:p>
            <w:pPr>
              <w:pStyle w:val="Normal"/>
              <w:spacing w:lineRule="auto" w:line="480" w:before="0" w:after="160"/>
              <w:contextualSpacing/>
              <w:rPr>
                <w:rFonts w:ascii="Times New Roman" w:hAnsi="Times New Roman" w:cs="Times New Roman"/>
                <w:b/>
                <w:b/>
                <w:sz w:val="24"/>
                <w:szCs w:val="24"/>
              </w:rPr>
            </w:pPr>
            <w:r>
              <w:rPr>
                <w:rFonts w:cs="Times New Roman" w:ascii="Times New Roman" w:hAnsi="Times New Roman"/>
                <w:b/>
                <w:kern w:val="0"/>
                <w:sz w:val="24"/>
                <w:szCs w:val="24"/>
                <w14:ligatures w14:val="none"/>
              </w:rPr>
              <w:t>Opportunities</w:t>
            </w:r>
          </w:p>
          <w:p>
            <w:pPr>
              <w:pStyle w:val="ListParagraph"/>
              <w:numPr>
                <w:ilvl w:val="0"/>
                <w:numId w:val="9"/>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Strategic collaborations/partnerships</w:t>
            </w:r>
          </w:p>
          <w:p>
            <w:pPr>
              <w:pStyle w:val="ListParagraph"/>
              <w:numPr>
                <w:ilvl w:val="0"/>
                <w:numId w:val="9"/>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Rising brand and tourism industry</w:t>
            </w:r>
          </w:p>
          <w:p>
            <w:pPr>
              <w:pStyle w:val="ListParagraph"/>
              <w:numPr>
                <w:ilvl w:val="0"/>
                <w:numId w:val="9"/>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 xml:space="preserve">Room for value-added pricing </w:t>
            </w:r>
          </w:p>
          <w:p>
            <w:pPr>
              <w:pStyle w:val="Normal"/>
              <w:spacing w:lineRule="auto" w:line="480" w:before="0" w:after="160"/>
              <w:contextualSpacing/>
              <w:rPr>
                <w:rFonts w:ascii="Times New Roman" w:hAnsi="Times New Roman" w:cs="Times New Roman"/>
                <w:kern w:val="0"/>
                <w:sz w:val="24"/>
                <w:szCs w:val="24"/>
                <w14:ligatures w14:val="none"/>
              </w:rPr>
            </w:pPr>
            <w:r>
              <w:rPr>
                <w:rFonts w:cs="Times New Roman" w:ascii="Times New Roman" w:hAnsi="Times New Roman"/>
                <w:kern w:val="0"/>
                <w:sz w:val="24"/>
                <w:szCs w:val="24"/>
                <w14:ligatures w14:val="none"/>
              </w:rPr>
            </w:r>
          </w:p>
        </w:tc>
        <w:tc>
          <w:tcPr>
            <w:tcW w:w="4674" w:type="dxa"/>
            <w:tcBorders/>
            <w:shd w:fill="auto" w:val="clear"/>
          </w:tcPr>
          <w:p>
            <w:pPr>
              <w:pStyle w:val="Normal"/>
              <w:spacing w:lineRule="auto" w:line="480" w:before="0" w:after="160"/>
              <w:contextualSpacing/>
              <w:rPr>
                <w:rFonts w:ascii="Times New Roman" w:hAnsi="Times New Roman" w:cs="Times New Roman"/>
                <w:b/>
                <w:b/>
                <w:sz w:val="24"/>
                <w:szCs w:val="24"/>
              </w:rPr>
            </w:pPr>
            <w:r>
              <w:rPr>
                <w:rFonts w:cs="Times New Roman" w:ascii="Times New Roman" w:hAnsi="Times New Roman"/>
                <w:b/>
                <w:kern w:val="0"/>
                <w:sz w:val="24"/>
                <w:szCs w:val="24"/>
                <w14:ligatures w14:val="none"/>
              </w:rPr>
              <w:t>Strengths</w:t>
            </w:r>
          </w:p>
          <w:p>
            <w:pPr>
              <w:pStyle w:val="ListParagraph"/>
              <w:numPr>
                <w:ilvl w:val="0"/>
                <w:numId w:val="10"/>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Luxurious accommodation</w:t>
            </w:r>
          </w:p>
          <w:p>
            <w:pPr>
              <w:pStyle w:val="ListParagraph"/>
              <w:numPr>
                <w:ilvl w:val="0"/>
                <w:numId w:val="10"/>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Strategic location</w:t>
            </w:r>
          </w:p>
          <w:p>
            <w:pPr>
              <w:pStyle w:val="ListParagraph"/>
              <w:numPr>
                <w:ilvl w:val="0"/>
                <w:numId w:val="10"/>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Exclusive offerings</w:t>
            </w:r>
          </w:p>
        </w:tc>
      </w:tr>
    </w:tbl>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b/>
          <w:i/>
          <w:iCs/>
          <w:sz w:val="24"/>
          <w:szCs w:val="24"/>
        </w:rPr>
        <w:t>SO Strategy</w:t>
      </w:r>
      <w:r>
        <w:rPr>
          <w:rFonts w:cs="Times New Roman" w:ascii="Times New Roman" w:hAnsi="Times New Roman"/>
          <w:b/>
          <w:sz w:val="24"/>
          <w:szCs w:val="24"/>
        </w:rPr>
        <w:t>:</w:t>
      </w:r>
      <w:r>
        <w:rPr>
          <w:rFonts w:cs="Times New Roman" w:ascii="Times New Roman" w:hAnsi="Times New Roman"/>
          <w:sz w:val="24"/>
          <w:szCs w:val="24"/>
        </w:rPr>
        <w:t xml:space="preserve"> Park Hyatt Sydney can take advantage of its strengths, such as extra amenities, activities, and personal services, to enhance the hotel's value. This approach uses status, offerings, and brands to attract premium guests.</w:t>
      </w:r>
    </w:p>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b/>
          <w:i/>
          <w:iCs/>
          <w:sz w:val="24"/>
          <w:szCs w:val="24"/>
        </w:rPr>
        <w:t>WO Strategy</w:t>
      </w:r>
      <w:r>
        <w:rPr>
          <w:rFonts w:cs="Times New Roman" w:ascii="Times New Roman" w:hAnsi="Times New Roman"/>
          <w:b/>
          <w:sz w:val="24"/>
          <w:szCs w:val="24"/>
        </w:rPr>
        <w:t>:</w:t>
      </w:r>
      <w:r>
        <w:rPr>
          <w:rFonts w:cs="Times New Roman" w:ascii="Times New Roman" w:hAnsi="Times New Roman"/>
          <w:sz w:val="24"/>
          <w:szCs w:val="24"/>
        </w:rPr>
        <w:t xml:space="preserve"> Park Hyatt Sydney can leverage events and attractions to overcome weaknesses and the perception of being overpriced. Collaborate with local attractions and transportation services to offer inclusive packages for guests. This strategy justifies higher prices with added value.</w:t>
      </w:r>
    </w:p>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b/>
          <w:i/>
          <w:iCs/>
          <w:sz w:val="24"/>
          <w:szCs w:val="24"/>
        </w:rPr>
        <w:t>ST Strategy</w:t>
      </w:r>
      <w:r>
        <w:rPr>
          <w:rFonts w:cs="Times New Roman" w:ascii="Times New Roman" w:hAnsi="Times New Roman"/>
          <w:b/>
          <w:sz w:val="24"/>
          <w:szCs w:val="24"/>
        </w:rPr>
        <w:t>:</w:t>
      </w:r>
      <w:r>
        <w:rPr>
          <w:rFonts w:cs="Times New Roman" w:ascii="Times New Roman" w:hAnsi="Times New Roman"/>
          <w:sz w:val="24"/>
          <w:szCs w:val="24"/>
        </w:rPr>
        <w:t xml:space="preserve"> Park Hyatt Sydney can overcome soullessness and uphold global standards by promoting exceptional service and modern design. The hotel can focus on providing excellent customer experiences, displaying Australian art, and promoting luxury amenities. Park Hyatt Sydney stands apart from other hotels by maintaining its quality and reputation.</w:t>
      </w:r>
    </w:p>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b/>
          <w:i/>
          <w:iCs/>
          <w:sz w:val="24"/>
          <w:szCs w:val="24"/>
        </w:rPr>
        <w:t>WT Strategy</w:t>
      </w:r>
      <w:r>
        <w:rPr>
          <w:rFonts w:cs="Times New Roman" w:ascii="Times New Roman" w:hAnsi="Times New Roman"/>
          <w:b/>
          <w:sz w:val="24"/>
          <w:szCs w:val="24"/>
        </w:rPr>
        <w:t>:</w:t>
      </w:r>
      <w:r>
        <w:rPr>
          <w:rFonts w:cs="Times New Roman" w:ascii="Times New Roman" w:hAnsi="Times New Roman"/>
          <w:sz w:val="24"/>
          <w:szCs w:val="24"/>
        </w:rPr>
        <w:t xml:space="preserve"> The hotel can improve room sizes or offer various room categories. Additionally, by monitoring competitor pricing and positioning itself strategically.</w:t>
      </w:r>
    </w:p>
    <w:p>
      <w:pPr>
        <w:pStyle w:val="Heading1"/>
        <w:spacing w:lineRule="auto" w:line="480" w:before="240" w:after="0"/>
        <w:contextualSpacing/>
        <w:jc w:val="center"/>
        <w:rPr>
          <w:rFonts w:ascii="Times New Roman" w:hAnsi="Times New Roman" w:cs="Times New Roman"/>
          <w:color w:val="auto"/>
          <w:sz w:val="24"/>
          <w:szCs w:val="24"/>
        </w:rPr>
      </w:pPr>
      <w:bookmarkStart w:id="7" w:name="_Toc137153287"/>
      <w:r>
        <w:rPr>
          <w:rFonts w:cs="Times New Roman" w:ascii="Times New Roman" w:hAnsi="Times New Roman"/>
          <w:color w:val="auto"/>
          <w:sz w:val="24"/>
          <w:szCs w:val="24"/>
        </w:rPr>
        <w:t>Analysis of Hotel Operations</w:t>
      </w:r>
      <w:bookmarkEnd w:id="7"/>
    </w:p>
    <w:p>
      <w:pPr>
        <w:pStyle w:val="Heading2"/>
        <w:spacing w:lineRule="auto" w:line="480" w:before="40" w:after="0"/>
        <w:contextualSpacing/>
        <w:rPr>
          <w:rFonts w:ascii="Times New Roman" w:hAnsi="Times New Roman" w:cs="Times New Roman"/>
          <w:color w:val="auto"/>
          <w:sz w:val="24"/>
          <w:szCs w:val="24"/>
        </w:rPr>
      </w:pPr>
      <w:bookmarkStart w:id="8" w:name="_Toc137153288"/>
      <w:r>
        <w:rPr>
          <w:rFonts w:cs="Times New Roman" w:ascii="Times New Roman" w:hAnsi="Times New Roman"/>
          <w:color w:val="auto"/>
          <w:sz w:val="24"/>
          <w:szCs w:val="24"/>
        </w:rPr>
        <w:t>Positive Aspects and Areas they are doing well</w:t>
      </w:r>
      <w:bookmarkEnd w:id="8"/>
    </w:p>
    <w:p>
      <w:pPr>
        <w:pStyle w:val="Normal"/>
        <w:spacing w:lineRule="auto" w:line="480" w:before="0" w:after="0"/>
        <w:ind w:firstLine="720"/>
        <w:contextualSpacing/>
        <w:rPr>
          <w:rFonts w:ascii="Times New Roman" w:hAnsi="Times New Roman" w:cs="Times New Roman"/>
          <w:sz w:val="24"/>
          <w:szCs w:val="24"/>
        </w:rPr>
      </w:pPr>
      <w:r>
        <w:rPr>
          <w:rFonts w:cs="Times New Roman" w:ascii="Times New Roman" w:hAnsi="Times New Roman"/>
          <w:sz w:val="24"/>
          <w:szCs w:val="24"/>
        </w:rPr>
        <w:t xml:space="preserve">Understanding the hotel's operation is important to make informed consultancy decisions and recommendations. To understand this, this section will evaluate the operations of Park Hyatt Sydney Hotel in terms of areas it does well, areas that need to remain, and areas that need improvement. </w:t>
      </w:r>
    </w:p>
    <w:p>
      <w:pPr>
        <w:pStyle w:val="Heading3"/>
        <w:spacing w:lineRule="auto" w:line="480" w:before="40" w:after="0"/>
        <w:contextualSpacing/>
        <w:rPr>
          <w:rFonts w:ascii="Times New Roman" w:hAnsi="Times New Roman" w:cs="Times New Roman"/>
          <w:i/>
          <w:i/>
          <w:color w:val="auto"/>
        </w:rPr>
      </w:pPr>
      <w:r>
        <w:rPr>
          <w:rFonts w:cs="Times New Roman" w:ascii="Times New Roman" w:hAnsi="Times New Roman"/>
          <w:i/>
          <w:color w:val="auto"/>
        </w:rPr>
        <w:t>Financial Performance</w:t>
      </w:r>
    </w:p>
    <w:p>
      <w:pPr>
        <w:pStyle w:val="Normal"/>
        <w:spacing w:lineRule="auto" w:line="480" w:before="0" w:after="0"/>
        <w:ind w:firstLine="720"/>
        <w:contextualSpacing/>
        <w:rPr>
          <w:rFonts w:ascii="Times New Roman" w:hAnsi="Times New Roman" w:cs="Times New Roman"/>
          <w:sz w:val="24"/>
          <w:szCs w:val="24"/>
        </w:rPr>
      </w:pPr>
      <w:r>
        <w:rPr>
          <w:rFonts w:cs="Times New Roman" w:ascii="Times New Roman" w:hAnsi="Times New Roman"/>
          <w:sz w:val="24"/>
          <w:szCs w:val="24"/>
        </w:rPr>
        <w:t xml:space="preserve">The hotel is one of Sydney and Australia's most luxurious and premium hotels. The hotel has been performing well financially since being sold by MFS Limited for $201.6 million in 2007, as noted by The Sydney Morning Herald (2007). They significantly contribute to the overall parent hotel in the United States, underscoring their importance and strength in financial performance, as the financial statement indicates (Hyatt, 2023). Following its re-opening after its biggest renovation in 2012, as Hyatt (2012) reported, the hotel has seen its finances rocket and increase in revenues, and as of 2022, the revenue stood at $12.1 million. While the hotel is doing well financially, the feeling that its services are too expensive compared to competitors could affect its finances. Therefore, there is a need to be more innovative and tap into the market deeply to enhance their financial performance. </w:t>
      </w:r>
    </w:p>
    <w:p>
      <w:pPr>
        <w:pStyle w:val="Heading3"/>
        <w:spacing w:lineRule="auto" w:line="480" w:before="40" w:after="0"/>
        <w:contextualSpacing/>
        <w:rPr>
          <w:rFonts w:ascii="Times New Roman" w:hAnsi="Times New Roman" w:cs="Times New Roman"/>
          <w:i/>
          <w:i/>
          <w:color w:val="auto"/>
        </w:rPr>
      </w:pPr>
      <w:r>
        <w:rPr>
          <w:rFonts w:cs="Times New Roman" w:ascii="Times New Roman" w:hAnsi="Times New Roman"/>
          <w:i/>
          <w:color w:val="auto"/>
        </w:rPr>
        <w:t>Customer Service</w:t>
      </w:r>
    </w:p>
    <w:p>
      <w:pPr>
        <w:pStyle w:val="Normal"/>
        <w:spacing w:lineRule="auto" w:line="480" w:before="0" w:after="0"/>
        <w:ind w:firstLine="720"/>
        <w:contextualSpacing/>
        <w:rPr>
          <w:rFonts w:ascii="Times New Roman" w:hAnsi="Times New Roman" w:cs="Times New Roman"/>
          <w:sz w:val="24"/>
          <w:szCs w:val="24"/>
        </w:rPr>
      </w:pPr>
      <w:r>
        <w:rPr>
          <w:rFonts w:cs="Times New Roman" w:ascii="Times New Roman" w:hAnsi="Times New Roman"/>
          <w:sz w:val="24"/>
          <w:szCs w:val="24"/>
        </w:rPr>
        <w:t xml:space="preserve">The hotel's ability to assist guests on a 24-hour basis through its concierge team indicates its commitment to ensuring that guests make the most of their stay in Sydney (Bard, 2016). The hotel provides temperature-controlled lodging facilities and in-room dining services as a testament to its dedication to delivering a superior, individualized experience for its guests. Larounis (2023) indicates that hotel employees offer the best services without discrimination and have the utmost etiquette and respect. With this kind of customer service, the hotel sells more than just the products (Pei et al., 2020). They sell customer experience, an important part of business success, as noted by Ali et al. (2021). </w:t>
      </w:r>
    </w:p>
    <w:p>
      <w:pPr>
        <w:pStyle w:val="Heading3"/>
        <w:spacing w:lineRule="auto" w:line="480" w:before="40" w:after="0"/>
        <w:contextualSpacing/>
        <w:rPr>
          <w:rFonts w:ascii="Times New Roman" w:hAnsi="Times New Roman" w:cs="Times New Roman"/>
          <w:i/>
          <w:i/>
          <w:color w:val="auto"/>
        </w:rPr>
      </w:pPr>
      <w:r>
        <w:rPr>
          <w:rFonts w:cs="Times New Roman" w:ascii="Times New Roman" w:hAnsi="Times New Roman"/>
          <w:i/>
          <w:color w:val="auto"/>
        </w:rPr>
        <w:t>Strategic Location</w:t>
      </w:r>
    </w:p>
    <w:p>
      <w:pPr>
        <w:pStyle w:val="Normal"/>
        <w:spacing w:lineRule="auto" w:line="480" w:before="0" w:after="0"/>
        <w:ind w:firstLine="720"/>
        <w:contextualSpacing/>
        <w:rPr>
          <w:rFonts w:ascii="Times New Roman" w:hAnsi="Times New Roman" w:cs="Times New Roman"/>
          <w:sz w:val="24"/>
          <w:szCs w:val="24"/>
        </w:rPr>
      </w:pPr>
      <w:r>
        <w:rPr>
          <w:rFonts w:cs="Times New Roman" w:ascii="Times New Roman" w:hAnsi="Times New Roman"/>
          <w:sz w:val="24"/>
          <w:szCs w:val="24"/>
        </w:rPr>
        <w:t>The Park Hyatt Sydney is strategically positioned in the heart of Sydney's urban center, thus facilitating great ease of access for visitors to explore the city's renowned tourist destinations, remarkable cultural and historic landmarks, acclaimed dining establishments, and stunningly picturesque beaches. The hotel's rooftop terrace offers guests an exceptional opportunity to enjoy panoramic views of the city's harbor and skyline. This feature makes it an ideal location for relaxing and rejuvenating after sightseeing or city exploration activities. As Yang and Mao (2020) noted, a strategic location creates a competitive advantage for hotels, and Park Hyatt Sydney rips big from this advantage. Moreover, the strategic positioning of the hotel has facilitated its capacity to lure in global business and recreational travelers.</w:t>
      </w:r>
    </w:p>
    <w:p>
      <w:pPr>
        <w:pStyle w:val="Heading3"/>
        <w:spacing w:lineRule="auto" w:line="480" w:before="40" w:after="0"/>
        <w:contextualSpacing/>
        <w:rPr>
          <w:rFonts w:ascii="Times New Roman" w:hAnsi="Times New Roman" w:cs="Times New Roman"/>
          <w:i/>
          <w:i/>
          <w:color w:val="auto"/>
        </w:rPr>
      </w:pPr>
      <w:r>
        <w:rPr>
          <w:rFonts w:cs="Times New Roman" w:ascii="Times New Roman" w:hAnsi="Times New Roman"/>
          <w:i/>
          <w:color w:val="auto"/>
        </w:rPr>
        <w:t>Amenities and Services</w:t>
      </w:r>
    </w:p>
    <w:p>
      <w:pPr>
        <w:pStyle w:val="Normal"/>
        <w:spacing w:lineRule="auto" w:line="480" w:before="0" w:after="0"/>
        <w:ind w:firstLine="720"/>
        <w:contextualSpacing/>
        <w:rPr>
          <w:rFonts w:ascii="Times New Roman" w:hAnsi="Times New Roman" w:cs="Times New Roman"/>
          <w:sz w:val="24"/>
          <w:szCs w:val="24"/>
        </w:rPr>
      </w:pPr>
      <w:r>
        <w:rPr>
          <w:rFonts w:cs="Times New Roman" w:ascii="Times New Roman" w:hAnsi="Times New Roman"/>
          <w:sz w:val="24"/>
          <w:szCs w:val="24"/>
        </w:rPr>
        <w:t>The Park Hyatt Sydney is deeply committed to providing guests with various amenities and services. These amenities were released after the hotel underwent its biggest innovation in its over 30 years of operations, as noted by Hyatt (2012). These amenities include a superior spa facility, distinguished dining alternatives, extensive conference spaces, a fitness center, and high-quality concierge services. The hotel provides temperature-controlled lodging options and in-room dining services' convenience. These services indicate the hotel's dedication to delivering a tailored and individualized experience for its esteemed clientele, an important aspect of the hotel industry, as noted by Alzoubi et al. (2021).</w:t>
      </w:r>
    </w:p>
    <w:p>
      <w:pPr>
        <w:pStyle w:val="Heading3"/>
        <w:spacing w:lineRule="auto" w:line="480" w:before="40" w:after="0"/>
        <w:contextualSpacing/>
        <w:rPr>
          <w:rFonts w:ascii="Times New Roman" w:hAnsi="Times New Roman" w:cs="Times New Roman"/>
          <w:i/>
          <w:i/>
          <w:color w:val="auto"/>
        </w:rPr>
      </w:pPr>
      <w:r>
        <w:rPr>
          <w:rFonts w:cs="Times New Roman" w:ascii="Times New Roman" w:hAnsi="Times New Roman"/>
          <w:i/>
          <w:color w:val="auto"/>
        </w:rPr>
        <w:t>Long Term Goals</w:t>
      </w:r>
    </w:p>
    <w:p>
      <w:pPr>
        <w:pStyle w:val="Normal"/>
        <w:spacing w:lineRule="auto" w:line="480" w:before="0" w:after="0"/>
        <w:ind w:firstLine="720"/>
        <w:contextualSpacing/>
        <w:rPr>
          <w:rFonts w:ascii="Times New Roman" w:hAnsi="Times New Roman" w:cs="Times New Roman"/>
          <w:sz w:val="24"/>
          <w:szCs w:val="24"/>
        </w:rPr>
      </w:pPr>
      <w:r>
        <w:rPr>
          <w:rFonts w:cs="Times New Roman" w:ascii="Times New Roman" w:hAnsi="Times New Roman"/>
          <w:sz w:val="24"/>
          <w:szCs w:val="24"/>
        </w:rPr>
        <w:t>The hotel has done well in setting competitive and realistic goals. These can be traced back to their goal to innovate, which was realized in 2012. Since then, they have set other future goals that show the strength of the management at large. The overarching objective of Park Hyatt Sydney is to establish itself as one of the preeminent high-end hospitality destinations globally, a feat that it has accomplished with notable success. Through the provision of a wide array of amenities, such as a lavish spa and three distinguished dining establishments, coupled with extensive conference facilities, a state-of-the-art gymnasium, and exceptional concierge services, the hotel has rendered an elevated and individualized sojourn for its clientele. These long-term goals indicate a hotel with a vision for the future, an important aspect of the hospitality and tourism industry (Köseoglu et al., 2020).</w:t>
      </w:r>
    </w:p>
    <w:p>
      <w:pPr>
        <w:pStyle w:val="Heading3"/>
        <w:spacing w:lineRule="auto" w:line="480" w:before="40" w:after="0"/>
        <w:contextualSpacing/>
        <w:rPr>
          <w:rFonts w:ascii="Times New Roman" w:hAnsi="Times New Roman" w:cs="Times New Roman"/>
          <w:i/>
          <w:i/>
          <w:color w:val="auto"/>
        </w:rPr>
      </w:pPr>
      <w:r>
        <w:rPr>
          <w:rFonts w:cs="Times New Roman" w:ascii="Times New Roman" w:hAnsi="Times New Roman"/>
          <w:i/>
          <w:color w:val="auto"/>
        </w:rPr>
        <w:t>Environmental Sustainability</w:t>
      </w:r>
    </w:p>
    <w:p>
      <w:pPr>
        <w:pStyle w:val="Normal"/>
        <w:spacing w:lineRule="auto" w:line="480" w:before="0" w:after="0"/>
        <w:ind w:firstLine="720"/>
        <w:contextualSpacing/>
        <w:rPr>
          <w:rFonts w:ascii="Times New Roman" w:hAnsi="Times New Roman" w:cs="Times New Roman"/>
          <w:sz w:val="24"/>
          <w:szCs w:val="24"/>
        </w:rPr>
      </w:pPr>
      <w:r>
        <w:rPr>
          <w:rFonts w:cs="Times New Roman" w:ascii="Times New Roman" w:hAnsi="Times New Roman"/>
          <w:sz w:val="24"/>
          <w:szCs w:val="24"/>
        </w:rPr>
        <w:t>The Park Hyatt Sydney has delineated definite long-term aspirations to sustain triumph, novelty, and expansion in hospitality. These goals are also associated with environmental sustainability. In pursuit of its objectives, the hotel aims to consistently deliver tailored experiences to its guests while implementing strategies to enhance and refine its service offerings. The implementation of sustainable measures, specifically energy-efficient systems utilizing solar panels and water conservation techniques, has been carried out in the hotel.</w:t>
      </w:r>
    </w:p>
    <w:p>
      <w:pPr>
        <w:pStyle w:val="Heading3"/>
        <w:spacing w:lineRule="auto" w:line="480" w:before="40" w:after="0"/>
        <w:contextualSpacing/>
        <w:rPr>
          <w:rFonts w:ascii="Times New Roman" w:hAnsi="Times New Roman" w:cs="Times New Roman"/>
          <w:i/>
          <w:i/>
          <w:color w:val="auto"/>
        </w:rPr>
      </w:pPr>
      <w:r>
        <w:rPr>
          <w:rFonts w:cs="Times New Roman" w:ascii="Times New Roman" w:hAnsi="Times New Roman"/>
          <w:i/>
          <w:color w:val="auto"/>
        </w:rPr>
        <w:t>Employee Training and Sustainability</w:t>
      </w:r>
    </w:p>
    <w:p>
      <w:pPr>
        <w:pStyle w:val="Normal"/>
        <w:spacing w:lineRule="auto" w:line="480" w:before="0" w:after="0"/>
        <w:ind w:firstLine="720"/>
        <w:contextualSpacing/>
        <w:rPr>
          <w:rFonts w:ascii="Times New Roman" w:hAnsi="Times New Roman" w:cs="Times New Roman"/>
          <w:sz w:val="24"/>
          <w:szCs w:val="24"/>
        </w:rPr>
      </w:pPr>
      <w:r>
        <w:rPr>
          <w:rFonts w:cs="Times New Roman" w:ascii="Times New Roman" w:hAnsi="Times New Roman"/>
          <w:sz w:val="24"/>
          <w:szCs w:val="24"/>
        </w:rPr>
        <w:t>The Corporate Leadership Training Program has been devised to address the development needs of prospective graduates who manifest the capability to assume a primary position within our leadership hierarchy competently. As stated in the official LinkedIn profile of the organization, a comprehensive training and development program has been outlined to achieve optimal performance from its personnel. The program lasts 12-18 months and imposes a demanding schedule upon the Trainee. It comprises two distinct phases: an initial phase that exposes the Trainee to various departments within the hotel, followed by a rigorous training period that centers on a particular Division (LinkedIn, 2023). The abovementioned training demonstrates the hotel's effective measures to acquire skilled personnel while safeguarding employee loyalty and contentment as paramount concerns. Moreover, the Park Hyatt Sydney demonstrates a steadfast dedication to ensuring employment stability by recruiting highly skilled and proficient personnel and implementing extensive training and developmental programs for its workforce. Moreover, they undertake crucial recruitment processes for their personnel.</w:t>
      </w:r>
    </w:p>
    <w:p>
      <w:pPr>
        <w:pStyle w:val="Heading2"/>
        <w:spacing w:lineRule="auto" w:line="480" w:before="40" w:after="0"/>
        <w:contextualSpacing/>
        <w:rPr>
          <w:rFonts w:ascii="Times New Roman" w:hAnsi="Times New Roman" w:cs="Times New Roman"/>
          <w:color w:val="auto"/>
          <w:sz w:val="24"/>
          <w:szCs w:val="24"/>
        </w:rPr>
      </w:pPr>
      <w:bookmarkStart w:id="9" w:name="_Toc137153289"/>
      <w:r>
        <w:rPr>
          <w:rFonts w:cs="Times New Roman" w:ascii="Times New Roman" w:hAnsi="Times New Roman"/>
          <w:color w:val="auto"/>
          <w:sz w:val="24"/>
          <w:szCs w:val="24"/>
        </w:rPr>
        <w:t>Negative Aspects and Areas for Improvement</w:t>
      </w:r>
      <w:bookmarkEnd w:id="9"/>
      <w:r>
        <w:rPr>
          <w:rFonts w:cs="Times New Roman" w:ascii="Times New Roman" w:hAnsi="Times New Roman"/>
          <w:color w:val="auto"/>
          <w:sz w:val="24"/>
          <w:szCs w:val="24"/>
        </w:rPr>
        <w:t xml:space="preserve"> </w:t>
      </w:r>
    </w:p>
    <w:p>
      <w:pPr>
        <w:pStyle w:val="Normal"/>
        <w:spacing w:lineRule="auto" w:line="480" w:before="0" w:after="0"/>
        <w:ind w:firstLine="720"/>
        <w:contextualSpacing/>
        <w:rPr>
          <w:rFonts w:ascii="Times New Roman" w:hAnsi="Times New Roman" w:cs="Times New Roman"/>
          <w:sz w:val="24"/>
          <w:szCs w:val="24"/>
        </w:rPr>
      </w:pPr>
      <w:r>
        <w:rPr>
          <w:rFonts w:cs="Times New Roman" w:ascii="Times New Roman" w:hAnsi="Times New Roman"/>
          <w:sz w:val="24"/>
          <w:szCs w:val="24"/>
        </w:rPr>
        <w:t xml:space="preserve">Despite the positive aspects of the hotel, there are several negative aspects and areas for improvement that deserve attention. One significant concern revolves around the pricing structure of Park Hyatt Sydney. Pricing is a significant concern highlighted by reviews and customer feedback (Stack, 2012). The rates for bookings, especially the advanced and last-minute rates, are considered exorbitant, starting up to $670 per night (Street Directory, 2023). Additionally, the average price per night for a room with a king bed and harbor view is A$1,299, while the larger rooms with views of the Sydney Opera House and harbor are priced at A$2,029 (Booking.com, 2023). Some guests have expressed disappointment, stating that the room sizes do not justify the high prices charged. This discrepancy between price and perceived value creates a perception of poor value for money, which may impact guest satisfaction and the hotel's reputation. In multiple reviews, customers make note of the high prices even when they are satisfied with the services. The high prices charged by the hotel illustrate that pricing is one of the areas that the hotel should aim to address in the future. </w:t>
      </w:r>
    </w:p>
    <w:p>
      <w:pPr>
        <w:pStyle w:val="Normal"/>
        <w:spacing w:lineRule="auto" w:line="480" w:before="0" w:after="0"/>
        <w:ind w:firstLine="720"/>
        <w:contextualSpacing/>
        <w:rPr>
          <w:rFonts w:ascii="Times New Roman" w:hAnsi="Times New Roman" w:cs="Times New Roman"/>
          <w:sz w:val="24"/>
          <w:szCs w:val="24"/>
        </w:rPr>
      </w:pPr>
      <w:r>
        <w:rPr>
          <w:rFonts w:cs="Times New Roman" w:ascii="Times New Roman" w:hAnsi="Times New Roman"/>
          <w:sz w:val="24"/>
          <w:szCs w:val="24"/>
        </w:rPr>
        <w:t xml:space="preserve">While Park Hyatt Sydney holds a leadership position in the luxury hotel market due to its prime location and reputation, maintaining this position amidst competition is a challenge (Philips Dynalite Controls, n.d.; </w:t>
      </w:r>
      <w:r>
        <w:rPr>
          <w:rFonts w:cs="Times New Roman" w:ascii="Times New Roman" w:hAnsi="Times New Roman"/>
          <w:sz w:val="24"/>
          <w:szCs w:val="24"/>
          <w:shd w:fill="FFFFFF" w:val="clear"/>
        </w:rPr>
        <w:t>Kaya &amp; Kaya, 2020</w:t>
      </w:r>
      <w:r>
        <w:rPr>
          <w:rFonts w:cs="Times New Roman" w:ascii="Times New Roman" w:hAnsi="Times New Roman"/>
          <w:sz w:val="24"/>
          <w:szCs w:val="24"/>
        </w:rPr>
        <w:t>). According to Boon (2023), there are more than 16 top hotels in Sydney City that compete for the same clientele as Park Hyatt Sydney. Sydney Harbour Marriott Hotel and The Darling are two notable competitors that offer lower-priced alternatives. For instance, low packages for Marriott Hotel begin as low as AUD 273 a night (Mariott, 2023). Alternatively, the Darling prices begin as low as AUD 262 per night start (The Star, 2023). In contrast, the prices for Par Hyatt Sydney begin at AUD 1,299 (Trivago, 2023). The presence of these competitors charging significantly lower rates raises concerns about potential customer attrition. To sustain its market leadership, Park Hyatt Sydney needs to continuously assess its pricing strategy and consider offering competitive rates or value-added services to maintain its loyal customer base (</w:t>
      </w:r>
      <w:r>
        <w:rPr>
          <w:rFonts w:cs="Times New Roman" w:ascii="Times New Roman" w:hAnsi="Times New Roman"/>
          <w:sz w:val="24"/>
          <w:szCs w:val="24"/>
          <w:shd w:fill="FFFFFF" w:val="clear"/>
        </w:rPr>
        <w:t>Samatovich, 2021)</w:t>
      </w:r>
      <w:r>
        <w:rPr>
          <w:rFonts w:cs="Times New Roman" w:ascii="Times New Roman" w:hAnsi="Times New Roman"/>
          <w:sz w:val="24"/>
          <w:szCs w:val="24"/>
        </w:rPr>
        <w:t xml:space="preserve">. Thus, in the context of market leadership, one of the challenges or negativities is that the hotel charges exorbitant rates that are more than triple the rates of hotels with the same ratings and around Sydney Harbor and Opera House. </w:t>
      </w:r>
    </w:p>
    <w:p>
      <w:pPr>
        <w:pStyle w:val="Normal"/>
        <w:spacing w:lineRule="auto" w:line="480" w:before="0" w:after="0"/>
        <w:ind w:firstLine="720"/>
        <w:contextualSpacing/>
        <w:rPr>
          <w:rFonts w:ascii="Times New Roman" w:hAnsi="Times New Roman" w:cs="Times New Roman"/>
          <w:sz w:val="24"/>
          <w:szCs w:val="24"/>
        </w:rPr>
      </w:pPr>
      <w:r>
        <w:rPr>
          <w:rFonts w:cs="Times New Roman" w:ascii="Times New Roman" w:hAnsi="Times New Roman"/>
          <w:sz w:val="24"/>
          <w:szCs w:val="24"/>
        </w:rPr>
        <w:t xml:space="preserve">Employee retention is an area that requires attention within Park Hyatt, Sydney. The hotel has experienced a relatively low employee retention rate, which can negatively impact service quality and guest satisfaction. In 2022, the hotel hired 16 people and terminated the employment of 10 individuals, indicating a need for improved retention strategies (Apollo, 2023). A stable and experienced workforce is crucial to providing a personalized and exceptional guest experience (Conde Nast Traveler, 2023). Therefore, it is essential for the hotel to focus on employee engagement, job satisfaction, and retention initiatives to ensure a motivated and dedicated team. Park Hyatt Sydney offers personalized services, and with only a workforce of 116 people as of 2023, it is likely to fail to meet its pledged customized services (LinkedIn, 2023). With some reviews showing dissatisfaction with customer services and with the layoff rates, employee retention is one of the negativities that the company needs to address. </w:t>
      </w:r>
    </w:p>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 xml:space="preserve">Negative reviews specifically mention concerns about the size of the rooms compared to the prices charged by Park Hyatt Sydney. Guests have expressed disappointment regarding the room size, expecting more spacious accommodations given the premium rates (Booking.com, 2023). The review highlights an area of concern regarding the design and layout of the rooms. While the hotel underwent a massive upgrade recently, there is a need to enhance the perception of room size and align it with guest expectations (Sydney Morning Herald, 2011). The prices and size of rooms need to be aligned to address the negative experiences of customers. </w:t>
      </w:r>
    </w:p>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To improve guest satisfaction and enhance the overall customer experience, Park Hyatt Sydney should focus on strengthening its value proposition. This entails identifying areas where the hotel can differentiate itself from competitors through unique offerings or personalized services (</w:t>
      </w:r>
      <w:r>
        <w:rPr>
          <w:rFonts w:cs="Times New Roman" w:ascii="Times New Roman" w:hAnsi="Times New Roman"/>
          <w:sz w:val="24"/>
          <w:szCs w:val="24"/>
          <w:shd w:fill="FFFFFF" w:val="clear"/>
        </w:rPr>
        <w:t>Shin, Perdue, &amp; Kang, 2019</w:t>
      </w:r>
      <w:r>
        <w:rPr>
          <w:rFonts w:cs="Times New Roman" w:ascii="Times New Roman" w:hAnsi="Times New Roman"/>
          <w:sz w:val="24"/>
          <w:szCs w:val="24"/>
        </w:rPr>
        <w:t xml:space="preserve">). By tailoring experiences to meet individual guest preferences, the hotel can create a distinct competitive advantage and foster loyalty among guests. While the hotel is enjoying positive publicity and market leadership in Sydney, the rapidly changing market conditions pose a risk (Bard, 2023). Thus, the value proposition is one of the areas that need to be addressed and improved to maintain its market position. </w:t>
      </w:r>
    </w:p>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 xml:space="preserve">Additionally, effective online reputation management is vital for addressing negative reviews and concerns about pricing, room size, and competition. Park Hyatt Sydney should actively monitor and respond to guest feedback on review platforms, acknowledging concerns and providing transparent and constructive responses. Managing the hotel's online reputation and emphasizing positive aspects of its offerings can help counterbalance negative perceptions and maintain a positive image (Booking.com, 2023). The hotel receives a significant number of negative reviews that need to be reduced and responded to as a means to avoid tarnished online reputation. </w:t>
      </w:r>
    </w:p>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While Park Hyatt Sydney is renowned for its prime location, luxury accommodations, and exceptional service, there are several negative aspects and areas for improvement that need attention. These include pricing concerns, competition from lower-priced alternatives, employee retention, room size perceptions, strengthening the customer value proposition, and effective online reputation management. By addressing these areas, Park Hyatt Sydney can enhance guest satisfaction, maintain its market leadership, and ensure long-term success in the competitive luxury hotel industry.</w:t>
      </w:r>
    </w:p>
    <w:p>
      <w:pPr>
        <w:pStyle w:val="Heading1"/>
        <w:spacing w:lineRule="auto" w:line="480" w:before="240" w:after="0"/>
        <w:contextualSpacing/>
        <w:jc w:val="center"/>
        <w:rPr>
          <w:rFonts w:ascii="Times New Roman" w:hAnsi="Times New Roman" w:cs="Times New Roman"/>
          <w:color w:val="auto"/>
          <w:sz w:val="24"/>
          <w:szCs w:val="24"/>
        </w:rPr>
      </w:pPr>
      <w:bookmarkStart w:id="10" w:name="_Toc137153290"/>
      <w:r>
        <w:rPr>
          <w:rFonts w:cs="Times New Roman" w:ascii="Times New Roman" w:hAnsi="Times New Roman"/>
          <w:color w:val="auto"/>
          <w:sz w:val="24"/>
          <w:szCs w:val="24"/>
        </w:rPr>
        <w:t>Findings &amp; Results</w:t>
      </w:r>
      <w:bookmarkEnd w:id="10"/>
    </w:p>
    <w:p>
      <w:pPr>
        <w:pStyle w:val="Heading2"/>
        <w:spacing w:lineRule="auto" w:line="480" w:before="40" w:after="0"/>
        <w:contextualSpacing/>
        <w:rPr>
          <w:rFonts w:ascii="Times New Roman" w:hAnsi="Times New Roman" w:cs="Times New Roman"/>
          <w:color w:val="auto"/>
          <w:sz w:val="24"/>
          <w:szCs w:val="24"/>
        </w:rPr>
      </w:pPr>
      <w:bookmarkStart w:id="11" w:name="_Toc137153291"/>
      <w:r>
        <w:rPr>
          <w:rFonts w:cs="Times New Roman" w:ascii="Times New Roman" w:hAnsi="Times New Roman"/>
          <w:color w:val="auto"/>
          <w:sz w:val="24"/>
          <w:szCs w:val="24"/>
        </w:rPr>
        <w:t>Summary of Results</w:t>
      </w:r>
      <w:bookmarkEnd w:id="11"/>
    </w:p>
    <w:tbl>
      <w:tblPr>
        <w:tblStyle w:val="TableGrid"/>
        <w:tblW w:w="9350" w:type="dxa"/>
        <w:jc w:val="left"/>
        <w:tblInd w:w="0" w:type="dxa"/>
        <w:tblCellMar>
          <w:top w:w="0" w:type="dxa"/>
          <w:left w:w="108" w:type="dxa"/>
          <w:bottom w:w="0" w:type="dxa"/>
          <w:right w:w="108" w:type="dxa"/>
        </w:tblCellMar>
        <w:tblLook w:firstRow="1" w:noVBand="1" w:lastRow="0" w:firstColumn="1" w:lastColumn="0" w:noHBand="0" w:val="04a0"/>
      </w:tblPr>
      <w:tblGrid>
        <w:gridCol w:w="4675"/>
        <w:gridCol w:w="4674"/>
      </w:tblGrid>
      <w:tr>
        <w:trPr/>
        <w:tc>
          <w:tcPr>
            <w:tcW w:w="9349" w:type="dxa"/>
            <w:gridSpan w:val="2"/>
            <w:tcBorders/>
            <w:shd w:fill="auto" w:val="clear"/>
          </w:tcPr>
          <w:p>
            <w:pPr>
              <w:pStyle w:val="Normal"/>
              <w:spacing w:lineRule="auto" w:line="480" w:before="0" w:after="160"/>
              <w:contextualSpacing/>
              <w:jc w:val="center"/>
              <w:rPr>
                <w:rFonts w:ascii="Times New Roman" w:hAnsi="Times New Roman" w:cs="Times New Roman"/>
                <w:b/>
                <w:b/>
                <w:sz w:val="24"/>
                <w:szCs w:val="24"/>
              </w:rPr>
            </w:pPr>
            <w:r>
              <w:rPr>
                <w:rFonts w:cs="Times New Roman" w:ascii="Times New Roman" w:hAnsi="Times New Roman"/>
                <w:b/>
                <w:kern w:val="0"/>
                <w:sz w:val="24"/>
                <w:szCs w:val="24"/>
                <w14:ligatures w14:val="none"/>
              </w:rPr>
              <w:t>Areas the hotel is doing well</w:t>
            </w:r>
          </w:p>
        </w:tc>
      </w:tr>
      <w:tr>
        <w:trPr/>
        <w:tc>
          <w:tcPr>
            <w:tcW w:w="4675" w:type="dxa"/>
            <w:tcBorders/>
            <w:shd w:fill="auto" w:val="clear"/>
          </w:tcPr>
          <w:p>
            <w:pPr>
              <w:pStyle w:val="Normal"/>
              <w:spacing w:lineRule="auto" w:line="480" w:before="0" w:after="160"/>
              <w:contextualSpacing/>
              <w:rPr>
                <w:rFonts w:ascii="Times New Roman" w:hAnsi="Times New Roman" w:cs="Times New Roman"/>
                <w:b/>
                <w:b/>
                <w:sz w:val="24"/>
                <w:szCs w:val="24"/>
              </w:rPr>
            </w:pPr>
            <w:r>
              <w:rPr>
                <w:rFonts w:cs="Times New Roman" w:ascii="Times New Roman" w:hAnsi="Times New Roman"/>
                <w:b/>
                <w:kern w:val="0"/>
                <w:sz w:val="24"/>
                <w:szCs w:val="24"/>
                <w14:ligatures w14:val="none"/>
              </w:rPr>
              <w:t>Financial Performance</w:t>
            </w:r>
          </w:p>
        </w:tc>
        <w:tc>
          <w:tcPr>
            <w:tcW w:w="4674" w:type="dxa"/>
            <w:tcBorders/>
            <w:shd w:fill="auto" w:val="clear"/>
          </w:tcPr>
          <w:p>
            <w:pPr>
              <w:pStyle w:val="Normal"/>
              <w:spacing w:lineRule="auto" w:line="480" w:before="0" w:after="160"/>
              <w:contextualSpacing/>
              <w:rPr>
                <w:rFonts w:ascii="Times New Roman" w:hAnsi="Times New Roman" w:cs="Times New Roman"/>
                <w:sz w:val="24"/>
                <w:szCs w:val="24"/>
              </w:rPr>
            </w:pPr>
            <w:r>
              <w:rPr>
                <w:rFonts w:cs="Times New Roman" w:ascii="Times New Roman" w:hAnsi="Times New Roman"/>
                <w:kern w:val="0"/>
                <w:sz w:val="24"/>
                <w:szCs w:val="24"/>
                <w14:ligatures w14:val="none"/>
              </w:rPr>
              <w:t>The hotel has been performing well financially. As of 2012, it was valued at $12.1 million.</w:t>
            </w:r>
          </w:p>
        </w:tc>
      </w:tr>
      <w:tr>
        <w:trPr/>
        <w:tc>
          <w:tcPr>
            <w:tcW w:w="4675" w:type="dxa"/>
            <w:tcBorders/>
            <w:shd w:fill="auto" w:val="clear"/>
          </w:tcPr>
          <w:p>
            <w:pPr>
              <w:pStyle w:val="Normal"/>
              <w:spacing w:lineRule="auto" w:line="480" w:before="0" w:after="160"/>
              <w:contextualSpacing/>
              <w:rPr>
                <w:rFonts w:ascii="Times New Roman" w:hAnsi="Times New Roman" w:cs="Times New Roman"/>
                <w:b/>
                <w:b/>
                <w:sz w:val="24"/>
                <w:szCs w:val="24"/>
              </w:rPr>
            </w:pPr>
            <w:r>
              <w:rPr>
                <w:rFonts w:cs="Times New Roman" w:ascii="Times New Roman" w:hAnsi="Times New Roman"/>
                <w:b/>
                <w:kern w:val="0"/>
                <w:sz w:val="24"/>
                <w:szCs w:val="24"/>
                <w14:ligatures w14:val="none"/>
              </w:rPr>
              <w:t xml:space="preserve">Customer service </w:t>
            </w:r>
          </w:p>
        </w:tc>
        <w:tc>
          <w:tcPr>
            <w:tcW w:w="4674" w:type="dxa"/>
            <w:tcBorders/>
            <w:shd w:fill="auto" w:val="clear"/>
          </w:tcPr>
          <w:p>
            <w:pPr>
              <w:pStyle w:val="Normal"/>
              <w:spacing w:lineRule="auto" w:line="480" w:before="0" w:after="160"/>
              <w:contextualSpacing/>
              <w:rPr>
                <w:rFonts w:ascii="Times New Roman" w:hAnsi="Times New Roman" w:cs="Times New Roman"/>
                <w:sz w:val="24"/>
                <w:szCs w:val="24"/>
              </w:rPr>
            </w:pPr>
            <w:r>
              <w:rPr>
                <w:rFonts w:cs="Times New Roman" w:ascii="Times New Roman" w:hAnsi="Times New Roman"/>
                <w:kern w:val="0"/>
                <w:sz w:val="24"/>
                <w:szCs w:val="24"/>
                <w14:ligatures w14:val="none"/>
              </w:rPr>
              <w:t>A key strength of the hotel is its exquisite customer service, as indicated by its 24-hour service through a dedicated team of employees that provides highly personalized services.</w:t>
            </w:r>
          </w:p>
        </w:tc>
      </w:tr>
      <w:tr>
        <w:trPr/>
        <w:tc>
          <w:tcPr>
            <w:tcW w:w="4675" w:type="dxa"/>
            <w:tcBorders/>
            <w:shd w:fill="auto" w:val="clear"/>
          </w:tcPr>
          <w:p>
            <w:pPr>
              <w:pStyle w:val="Normal"/>
              <w:spacing w:lineRule="auto" w:line="480" w:before="0" w:after="160"/>
              <w:contextualSpacing/>
              <w:rPr>
                <w:rFonts w:ascii="Times New Roman" w:hAnsi="Times New Roman" w:cs="Times New Roman"/>
                <w:b/>
                <w:b/>
                <w:sz w:val="24"/>
                <w:szCs w:val="24"/>
              </w:rPr>
            </w:pPr>
            <w:r>
              <w:rPr>
                <w:rFonts w:cs="Times New Roman" w:ascii="Times New Roman" w:hAnsi="Times New Roman"/>
                <w:b/>
                <w:kern w:val="0"/>
                <w:sz w:val="24"/>
                <w:szCs w:val="24"/>
                <w14:ligatures w14:val="none"/>
              </w:rPr>
              <w:t>Strategic Location</w:t>
            </w:r>
          </w:p>
        </w:tc>
        <w:tc>
          <w:tcPr>
            <w:tcW w:w="4674" w:type="dxa"/>
            <w:tcBorders/>
            <w:shd w:fill="auto" w:val="clear"/>
          </w:tcPr>
          <w:p>
            <w:pPr>
              <w:pStyle w:val="Normal"/>
              <w:spacing w:lineRule="auto" w:line="480" w:before="0" w:after="160"/>
              <w:contextualSpacing/>
              <w:rPr>
                <w:rFonts w:ascii="Times New Roman" w:hAnsi="Times New Roman" w:cs="Times New Roman"/>
                <w:sz w:val="24"/>
                <w:szCs w:val="24"/>
              </w:rPr>
            </w:pPr>
            <w:r>
              <w:rPr>
                <w:rFonts w:cs="Times New Roman" w:ascii="Times New Roman" w:hAnsi="Times New Roman"/>
                <w:kern w:val="0"/>
                <w:sz w:val="24"/>
                <w:szCs w:val="24"/>
                <w14:ligatures w14:val="none"/>
              </w:rPr>
              <w:t>The Park Hyatt Sydney is strategically positioned in the heart of Sydney's urban center, thus facilitating great ease of access for visitors to explore the city's renowned tourist destinations, remarkable cultural and historic landmarks, acclaimed dining establishments, and stunningly picturesque beaches.</w:t>
            </w:r>
          </w:p>
        </w:tc>
      </w:tr>
      <w:tr>
        <w:trPr/>
        <w:tc>
          <w:tcPr>
            <w:tcW w:w="4675" w:type="dxa"/>
            <w:tcBorders/>
            <w:shd w:fill="auto" w:val="clear"/>
          </w:tcPr>
          <w:p>
            <w:pPr>
              <w:pStyle w:val="Normal"/>
              <w:spacing w:lineRule="auto" w:line="480" w:before="0" w:after="160"/>
              <w:contextualSpacing/>
              <w:rPr>
                <w:rFonts w:ascii="Times New Roman" w:hAnsi="Times New Roman" w:cs="Times New Roman"/>
                <w:b/>
                <w:b/>
                <w:sz w:val="24"/>
                <w:szCs w:val="24"/>
              </w:rPr>
            </w:pPr>
            <w:r>
              <w:rPr>
                <w:rFonts w:cs="Times New Roman" w:ascii="Times New Roman" w:hAnsi="Times New Roman"/>
                <w:b/>
                <w:kern w:val="0"/>
                <w:sz w:val="24"/>
                <w:szCs w:val="24"/>
                <w14:ligatures w14:val="none"/>
              </w:rPr>
              <w:t>Amenities and Services</w:t>
            </w:r>
          </w:p>
        </w:tc>
        <w:tc>
          <w:tcPr>
            <w:tcW w:w="4674" w:type="dxa"/>
            <w:tcBorders/>
            <w:shd w:fill="auto" w:val="clear"/>
          </w:tcPr>
          <w:p>
            <w:pPr>
              <w:pStyle w:val="Normal"/>
              <w:spacing w:lineRule="auto" w:line="480" w:before="0" w:after="160"/>
              <w:contextualSpacing/>
              <w:rPr>
                <w:rFonts w:ascii="Times New Roman" w:hAnsi="Times New Roman" w:cs="Times New Roman"/>
                <w:sz w:val="24"/>
                <w:szCs w:val="24"/>
              </w:rPr>
            </w:pPr>
            <w:r>
              <w:rPr>
                <w:rFonts w:cs="Times New Roman" w:ascii="Times New Roman" w:hAnsi="Times New Roman"/>
                <w:kern w:val="0"/>
                <w:sz w:val="24"/>
                <w:szCs w:val="24"/>
                <w14:ligatures w14:val="none"/>
              </w:rPr>
              <w:t xml:space="preserve">Since its renovation that lasted 10 months in 2012, the hotel has upgraded its amenities to offer clients top-notch services. </w:t>
            </w:r>
          </w:p>
        </w:tc>
      </w:tr>
      <w:tr>
        <w:trPr/>
        <w:tc>
          <w:tcPr>
            <w:tcW w:w="4675" w:type="dxa"/>
            <w:tcBorders/>
            <w:shd w:fill="auto" w:val="clear"/>
          </w:tcPr>
          <w:p>
            <w:pPr>
              <w:pStyle w:val="Normal"/>
              <w:spacing w:lineRule="auto" w:line="480" w:before="0" w:after="160"/>
              <w:contextualSpacing/>
              <w:rPr>
                <w:rFonts w:ascii="Times New Roman" w:hAnsi="Times New Roman" w:cs="Times New Roman"/>
                <w:b/>
                <w:b/>
                <w:sz w:val="24"/>
                <w:szCs w:val="24"/>
              </w:rPr>
            </w:pPr>
            <w:r>
              <w:rPr>
                <w:rFonts w:cs="Times New Roman" w:ascii="Times New Roman" w:hAnsi="Times New Roman"/>
                <w:b/>
                <w:kern w:val="0"/>
                <w:sz w:val="24"/>
                <w:szCs w:val="24"/>
                <w14:ligatures w14:val="none"/>
              </w:rPr>
              <w:t>Long term goals</w:t>
            </w:r>
          </w:p>
        </w:tc>
        <w:tc>
          <w:tcPr>
            <w:tcW w:w="4674" w:type="dxa"/>
            <w:tcBorders/>
            <w:shd w:fill="auto" w:val="clear"/>
          </w:tcPr>
          <w:p>
            <w:pPr>
              <w:pStyle w:val="Normal"/>
              <w:spacing w:lineRule="auto" w:line="480" w:before="0" w:after="160"/>
              <w:contextualSpacing/>
              <w:rPr>
                <w:rFonts w:ascii="Times New Roman" w:hAnsi="Times New Roman" w:cs="Times New Roman"/>
                <w:sz w:val="24"/>
                <w:szCs w:val="24"/>
              </w:rPr>
            </w:pPr>
            <w:r>
              <w:rPr>
                <w:rFonts w:cs="Times New Roman" w:ascii="Times New Roman" w:hAnsi="Times New Roman"/>
                <w:kern w:val="0"/>
                <w:sz w:val="24"/>
                <w:szCs w:val="24"/>
                <w14:ligatures w14:val="none"/>
              </w:rPr>
              <w:t xml:space="preserve">The success it has had in its long-term goals highlights the management's ability to look into the future. They have also set other long-term goals focused on making the hotel a global phenomenon in the hotel and tourism industry. </w:t>
            </w:r>
          </w:p>
        </w:tc>
      </w:tr>
      <w:tr>
        <w:trPr/>
        <w:tc>
          <w:tcPr>
            <w:tcW w:w="4675" w:type="dxa"/>
            <w:tcBorders/>
            <w:shd w:fill="auto" w:val="clear"/>
          </w:tcPr>
          <w:p>
            <w:pPr>
              <w:pStyle w:val="Normal"/>
              <w:spacing w:lineRule="auto" w:line="480" w:before="0" w:after="160"/>
              <w:contextualSpacing/>
              <w:rPr>
                <w:rFonts w:ascii="Times New Roman" w:hAnsi="Times New Roman" w:cs="Times New Roman"/>
                <w:b/>
                <w:b/>
                <w:sz w:val="24"/>
                <w:szCs w:val="24"/>
              </w:rPr>
            </w:pPr>
            <w:r>
              <w:rPr>
                <w:rFonts w:cs="Times New Roman" w:ascii="Times New Roman" w:hAnsi="Times New Roman"/>
                <w:b/>
                <w:kern w:val="0"/>
                <w:sz w:val="24"/>
                <w:szCs w:val="24"/>
                <w14:ligatures w14:val="none"/>
              </w:rPr>
              <w:t xml:space="preserve">Environmental Sustainability </w:t>
            </w:r>
          </w:p>
        </w:tc>
        <w:tc>
          <w:tcPr>
            <w:tcW w:w="4674" w:type="dxa"/>
            <w:tcBorders/>
            <w:shd w:fill="auto" w:val="clear"/>
          </w:tcPr>
          <w:p>
            <w:pPr>
              <w:pStyle w:val="Normal"/>
              <w:spacing w:lineRule="auto" w:line="480" w:before="0" w:after="160"/>
              <w:contextualSpacing/>
              <w:rPr>
                <w:rFonts w:ascii="Times New Roman" w:hAnsi="Times New Roman" w:cs="Times New Roman"/>
                <w:sz w:val="24"/>
                <w:szCs w:val="24"/>
              </w:rPr>
            </w:pPr>
            <w:r>
              <w:rPr>
                <w:rFonts w:cs="Times New Roman" w:ascii="Times New Roman" w:hAnsi="Times New Roman"/>
                <w:kern w:val="0"/>
                <w:sz w:val="24"/>
                <w:szCs w:val="24"/>
                <w14:ligatures w14:val="none"/>
              </w:rPr>
              <w:t xml:space="preserve">Environmental sustainability is becoming a critical area of concern for hotels. Park Hyatt Sydney has taken this initiative to incorporate sustainable practices, including energy-efficient systems that use solar panels and water-saving techniques. </w:t>
            </w:r>
          </w:p>
        </w:tc>
      </w:tr>
      <w:tr>
        <w:trPr/>
        <w:tc>
          <w:tcPr>
            <w:tcW w:w="4675" w:type="dxa"/>
            <w:tcBorders/>
            <w:shd w:fill="auto" w:val="clear"/>
          </w:tcPr>
          <w:p>
            <w:pPr>
              <w:pStyle w:val="Normal"/>
              <w:spacing w:lineRule="auto" w:line="480" w:before="0" w:after="160"/>
              <w:contextualSpacing/>
              <w:rPr>
                <w:rFonts w:ascii="Times New Roman" w:hAnsi="Times New Roman" w:cs="Times New Roman"/>
                <w:b/>
                <w:b/>
                <w:sz w:val="24"/>
                <w:szCs w:val="24"/>
              </w:rPr>
            </w:pPr>
            <w:r>
              <w:rPr>
                <w:rFonts w:cs="Times New Roman" w:ascii="Times New Roman" w:hAnsi="Times New Roman"/>
                <w:b/>
                <w:kern w:val="0"/>
                <w:sz w:val="24"/>
                <w:szCs w:val="24"/>
                <w14:ligatures w14:val="none"/>
              </w:rPr>
              <w:t xml:space="preserve">Employee Training and Sustainability </w:t>
            </w:r>
          </w:p>
        </w:tc>
        <w:tc>
          <w:tcPr>
            <w:tcW w:w="4674" w:type="dxa"/>
            <w:tcBorders/>
            <w:shd w:fill="auto" w:val="clear"/>
          </w:tcPr>
          <w:p>
            <w:pPr>
              <w:pStyle w:val="Normal"/>
              <w:spacing w:lineRule="auto" w:line="480" w:before="0" w:after="160"/>
              <w:contextualSpacing/>
              <w:rPr>
                <w:rFonts w:ascii="Times New Roman" w:hAnsi="Times New Roman" w:cs="Times New Roman"/>
                <w:sz w:val="24"/>
                <w:szCs w:val="24"/>
              </w:rPr>
            </w:pPr>
            <w:r>
              <w:rPr>
                <w:rFonts w:cs="Times New Roman" w:ascii="Times New Roman" w:hAnsi="Times New Roman"/>
                <w:kern w:val="0"/>
                <w:sz w:val="24"/>
                <w:szCs w:val="24"/>
                <w14:ligatures w14:val="none"/>
              </w:rPr>
              <w:t>Park Hyatt Sydney is focused on ensuring that it employs top-quality employees. It does this by implementing a training program that continues to develop recruits and existing employees.</w:t>
            </w:r>
          </w:p>
        </w:tc>
      </w:tr>
    </w:tbl>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0" w:after="0"/>
        <w:ind w:firstLine="720"/>
        <w:contextualSpacing/>
        <w:rPr>
          <w:rFonts w:ascii="Times New Roman" w:hAnsi="Times New Roman" w:cs="Times New Roman"/>
          <w:sz w:val="24"/>
          <w:szCs w:val="24"/>
        </w:rPr>
      </w:pPr>
      <w:r>
        <w:rPr>
          <w:rFonts w:cs="Times New Roman" w:ascii="Times New Roman" w:hAnsi="Times New Roman"/>
          <w:sz w:val="24"/>
          <w:szCs w:val="24"/>
        </w:rPr>
        <w:t xml:space="preserve">The table above highlights areas where Park Hyatt Sydney does well in its hotel operations. These areas are some of the parts that need to remain the same or need some slight improvement to ensure the hotel remains competitive and enhances its operations. </w:t>
      </w:r>
    </w:p>
    <w:p>
      <w:pPr>
        <w:pStyle w:val="Normal"/>
        <w:spacing w:lineRule="auto" w:line="480" w:before="0" w:after="0"/>
        <w:ind w:firstLine="720"/>
        <w:contextualSpacing/>
        <w:rPr>
          <w:rFonts w:ascii="Times New Roman" w:hAnsi="Times New Roman" w:cs="Times New Roman"/>
          <w:sz w:val="24"/>
          <w:szCs w:val="24"/>
        </w:rPr>
      </w:pPr>
      <w:r>
        <w:rPr>
          <w:rFonts w:cs="Times New Roman" w:ascii="Times New Roman" w:hAnsi="Times New Roman"/>
          <w:sz w:val="24"/>
          <w:szCs w:val="24"/>
        </w:rPr>
        <w:t>The Park Hyatt Sydney is a high-end hotel with financial success since its sale in 2007. However, concerns over costly services compared to competitors necessitate new approaches for greater market reach for profit. The establishment is famous for excellent customer service, 24/7 concierge support, and personalized experiences. It is conveniently located in central Sydney, with views of landmarks and the skyline from its rooftop deck. The establishment practices sustainability by using energy-saving and water-conservation techniques. It also invests in employee training for optimal job performance and permanence.</w:t>
      </w:r>
    </w:p>
    <w:p>
      <w:pPr>
        <w:pStyle w:val="Heading2"/>
        <w:spacing w:lineRule="auto" w:line="480" w:before="40" w:after="0"/>
        <w:contextualSpacing/>
        <w:rPr>
          <w:rFonts w:ascii="Times New Roman" w:hAnsi="Times New Roman" w:cs="Times New Roman"/>
          <w:color w:val="auto"/>
          <w:sz w:val="24"/>
          <w:szCs w:val="24"/>
        </w:rPr>
      </w:pPr>
      <w:bookmarkStart w:id="12" w:name="_Toc137153292"/>
      <w:r>
        <w:rPr>
          <w:rFonts w:cs="Times New Roman" w:ascii="Times New Roman" w:hAnsi="Times New Roman"/>
          <w:color w:val="auto"/>
          <w:sz w:val="24"/>
          <w:szCs w:val="24"/>
        </w:rPr>
        <w:t>TWOS Analysis</w:t>
      </w:r>
      <w:bookmarkEnd w:id="12"/>
    </w:p>
    <w:tbl>
      <w:tblPr>
        <w:tblStyle w:val="TableGrid"/>
        <w:tblW w:w="9350" w:type="dxa"/>
        <w:jc w:val="left"/>
        <w:tblInd w:w="0" w:type="dxa"/>
        <w:tblCellMar>
          <w:top w:w="0" w:type="dxa"/>
          <w:left w:w="108" w:type="dxa"/>
          <w:bottom w:w="0" w:type="dxa"/>
          <w:right w:w="108" w:type="dxa"/>
        </w:tblCellMar>
        <w:tblLook w:firstRow="1" w:noVBand="1" w:lastRow="0" w:firstColumn="1" w:lastColumn="0" w:noHBand="0" w:val="04a0"/>
      </w:tblPr>
      <w:tblGrid>
        <w:gridCol w:w="4675"/>
        <w:gridCol w:w="4674"/>
      </w:tblGrid>
      <w:tr>
        <w:trPr/>
        <w:tc>
          <w:tcPr>
            <w:tcW w:w="4675" w:type="dxa"/>
            <w:tcBorders/>
            <w:shd w:fill="auto" w:val="clear"/>
          </w:tcPr>
          <w:p>
            <w:pPr>
              <w:pStyle w:val="Normal"/>
              <w:spacing w:lineRule="auto" w:line="480" w:before="0" w:after="160"/>
              <w:contextualSpacing/>
              <w:rPr>
                <w:rFonts w:ascii="Times New Roman" w:hAnsi="Times New Roman" w:cs="Times New Roman"/>
                <w:sz w:val="24"/>
                <w:szCs w:val="24"/>
              </w:rPr>
            </w:pPr>
            <w:r>
              <w:rPr>
                <w:rFonts w:cs="Times New Roman" w:ascii="Times New Roman" w:hAnsi="Times New Roman"/>
                <w:kern w:val="0"/>
                <w:sz w:val="24"/>
                <w:szCs w:val="24"/>
                <w14:ligatures w14:val="none"/>
              </w:rPr>
              <w:t>Strengths</w:t>
            </w:r>
          </w:p>
          <w:p>
            <w:pPr>
              <w:pStyle w:val="ListParagraph"/>
              <w:numPr>
                <w:ilvl w:val="0"/>
                <w:numId w:val="11"/>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Strong financial performance</w:t>
            </w:r>
          </w:p>
          <w:p>
            <w:pPr>
              <w:pStyle w:val="ListParagraph"/>
              <w:numPr>
                <w:ilvl w:val="0"/>
                <w:numId w:val="11"/>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 xml:space="preserve">Strong and visionary management </w:t>
            </w:r>
          </w:p>
          <w:p>
            <w:pPr>
              <w:pStyle w:val="ListParagraph"/>
              <w:numPr>
                <w:ilvl w:val="0"/>
                <w:numId w:val="11"/>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Superior customer service</w:t>
            </w:r>
          </w:p>
          <w:p>
            <w:pPr>
              <w:pStyle w:val="ListParagraph"/>
              <w:numPr>
                <w:ilvl w:val="0"/>
                <w:numId w:val="11"/>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Wide range of amenities and services</w:t>
            </w:r>
          </w:p>
        </w:tc>
        <w:tc>
          <w:tcPr>
            <w:tcW w:w="4674" w:type="dxa"/>
            <w:tcBorders/>
            <w:shd w:fill="auto" w:val="clear"/>
          </w:tcPr>
          <w:p>
            <w:pPr>
              <w:pStyle w:val="Normal"/>
              <w:spacing w:lineRule="auto" w:line="480" w:before="0" w:after="160"/>
              <w:contextualSpacing/>
              <w:rPr>
                <w:rFonts w:ascii="Times New Roman" w:hAnsi="Times New Roman" w:cs="Times New Roman"/>
                <w:sz w:val="24"/>
                <w:szCs w:val="24"/>
              </w:rPr>
            </w:pPr>
            <w:r>
              <w:rPr>
                <w:rFonts w:cs="Times New Roman" w:ascii="Times New Roman" w:hAnsi="Times New Roman"/>
                <w:kern w:val="0"/>
                <w:sz w:val="24"/>
                <w:szCs w:val="24"/>
                <w14:ligatures w14:val="none"/>
              </w:rPr>
              <w:t>Weaknesses</w:t>
            </w:r>
          </w:p>
          <w:p>
            <w:pPr>
              <w:pStyle w:val="ListParagraph"/>
              <w:numPr>
                <w:ilvl w:val="0"/>
                <w:numId w:val="12"/>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Perception of high prices</w:t>
            </w:r>
          </w:p>
          <w:p>
            <w:pPr>
              <w:pStyle w:val="ListParagraph"/>
              <w:numPr>
                <w:ilvl w:val="0"/>
                <w:numId w:val="12"/>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 xml:space="preserve">Low employee retention </w:t>
            </w:r>
          </w:p>
        </w:tc>
      </w:tr>
      <w:tr>
        <w:trPr/>
        <w:tc>
          <w:tcPr>
            <w:tcW w:w="4675" w:type="dxa"/>
            <w:tcBorders/>
            <w:shd w:fill="auto" w:val="clear"/>
          </w:tcPr>
          <w:p>
            <w:pPr>
              <w:pStyle w:val="Normal"/>
              <w:spacing w:lineRule="auto" w:line="480" w:before="0" w:after="160"/>
              <w:contextualSpacing/>
              <w:rPr>
                <w:rFonts w:ascii="Times New Roman" w:hAnsi="Times New Roman" w:cs="Times New Roman"/>
                <w:sz w:val="24"/>
                <w:szCs w:val="24"/>
              </w:rPr>
            </w:pPr>
            <w:r>
              <w:rPr>
                <w:rFonts w:cs="Times New Roman" w:ascii="Times New Roman" w:hAnsi="Times New Roman"/>
                <w:kern w:val="0"/>
                <w:sz w:val="24"/>
                <w:szCs w:val="24"/>
                <w14:ligatures w14:val="none"/>
              </w:rPr>
              <w:t>Opportunities</w:t>
            </w:r>
          </w:p>
          <w:p>
            <w:pPr>
              <w:pStyle w:val="ListParagraph"/>
              <w:numPr>
                <w:ilvl w:val="0"/>
                <w:numId w:val="14"/>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Change price structure</w:t>
            </w:r>
          </w:p>
          <w:p>
            <w:pPr>
              <w:pStyle w:val="ListParagraph"/>
              <w:numPr>
                <w:ilvl w:val="0"/>
                <w:numId w:val="14"/>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Offer new packages and discounts</w:t>
            </w:r>
          </w:p>
          <w:p>
            <w:pPr>
              <w:pStyle w:val="ListParagraph"/>
              <w:numPr>
                <w:ilvl w:val="0"/>
                <w:numId w:val="14"/>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 xml:space="preserve">Use of social media marketing </w:t>
            </w:r>
          </w:p>
        </w:tc>
        <w:tc>
          <w:tcPr>
            <w:tcW w:w="4674" w:type="dxa"/>
            <w:tcBorders/>
            <w:shd w:fill="auto" w:val="clear"/>
          </w:tcPr>
          <w:p>
            <w:pPr>
              <w:pStyle w:val="Normal"/>
              <w:spacing w:lineRule="auto" w:line="480" w:before="0" w:after="160"/>
              <w:contextualSpacing/>
              <w:rPr>
                <w:rFonts w:ascii="Times New Roman" w:hAnsi="Times New Roman" w:cs="Times New Roman"/>
                <w:sz w:val="24"/>
                <w:szCs w:val="24"/>
              </w:rPr>
            </w:pPr>
            <w:r>
              <w:rPr>
                <w:rFonts w:cs="Times New Roman" w:ascii="Times New Roman" w:hAnsi="Times New Roman"/>
                <w:kern w:val="0"/>
                <w:sz w:val="24"/>
                <w:szCs w:val="24"/>
                <w14:ligatures w14:val="none"/>
              </w:rPr>
              <w:t>Threats</w:t>
            </w:r>
          </w:p>
          <w:p>
            <w:pPr>
              <w:pStyle w:val="ListParagraph"/>
              <w:numPr>
                <w:ilvl w:val="0"/>
                <w:numId w:val="13"/>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Intense competition</w:t>
            </w:r>
          </w:p>
          <w:p>
            <w:pPr>
              <w:pStyle w:val="ListParagraph"/>
              <w:numPr>
                <w:ilvl w:val="0"/>
                <w:numId w:val="13"/>
              </w:numPr>
              <w:spacing w:lineRule="auto" w:line="480" w:before="0" w:after="0"/>
              <w:contextualSpacing/>
              <w:rPr>
                <w:rFonts w:ascii="Times New Roman" w:hAnsi="Times New Roman" w:cs="Times New Roman"/>
                <w:sz w:val="24"/>
                <w:szCs w:val="24"/>
              </w:rPr>
            </w:pPr>
            <w:r>
              <w:rPr>
                <w:rFonts w:cs="Times New Roman" w:ascii="Times New Roman" w:hAnsi="Times New Roman"/>
                <w:kern w:val="0"/>
                <w:sz w:val="24"/>
                <w:szCs w:val="24"/>
                <w14:ligatures w14:val="none"/>
              </w:rPr>
              <w:t>Damaged online reputation</w:t>
            </w:r>
          </w:p>
        </w:tc>
      </w:tr>
    </w:tbl>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b/>
          <w:sz w:val="24"/>
          <w:szCs w:val="24"/>
        </w:rPr>
        <w:t>SO Strategy:</w:t>
      </w:r>
      <w:r>
        <w:rPr>
          <w:rFonts w:cs="Times New Roman" w:ascii="Times New Roman" w:hAnsi="Times New Roman"/>
          <w:sz w:val="24"/>
          <w:szCs w:val="24"/>
        </w:rPr>
        <w:t xml:space="preserve"> Park Hyatt Sydney can use its financial performance and customer service to expand its market. By innovating marketing tactics, the hotel can attract a broader customer base. Moreover, the hotel can offer targeted pricing and packages to attract cost-conscious guests and increase market share.</w:t>
      </w:r>
    </w:p>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b/>
          <w:sz w:val="24"/>
          <w:szCs w:val="24"/>
        </w:rPr>
        <w:t>WO Strategy:</w:t>
      </w:r>
      <w:r>
        <w:rPr>
          <w:rFonts w:cs="Times New Roman" w:ascii="Times New Roman" w:hAnsi="Times New Roman"/>
          <w:sz w:val="24"/>
          <w:szCs w:val="24"/>
        </w:rPr>
        <w:t xml:space="preserve"> the hotel can invest in research with strong finances to address expense concerns. This can introduce cost-effective measures without compromising quality or luxury. Park Hyatt Sydney can attract price-sensitive customers and increase market share through competitive pricing options and tailored packages.</w:t>
      </w:r>
    </w:p>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b/>
          <w:sz w:val="24"/>
          <w:szCs w:val="24"/>
        </w:rPr>
        <w:t>ST Strategy:</w:t>
      </w:r>
      <w:r>
        <w:rPr>
          <w:rFonts w:cs="Times New Roman" w:ascii="Times New Roman" w:hAnsi="Times New Roman"/>
          <w:sz w:val="24"/>
          <w:szCs w:val="24"/>
        </w:rPr>
        <w:t xml:space="preserve"> To reduce threats, the hotel can leverage its strengths. Park Hyatt Sydney to maintain focus on superior service and luxury reputation. Exceed expectations, personalize experiences, build loyalty, and beat competitor pricing. The hotel can emphasize its location and amenities to stand out and attract guests.</w:t>
      </w:r>
    </w:p>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b/>
          <w:sz w:val="24"/>
          <w:szCs w:val="24"/>
        </w:rPr>
        <w:t>WT Strategy:</w:t>
      </w:r>
      <w:r>
        <w:rPr>
          <w:rFonts w:cs="Times New Roman" w:ascii="Times New Roman" w:hAnsi="Times New Roman"/>
          <w:sz w:val="24"/>
          <w:szCs w:val="24"/>
        </w:rPr>
        <w:t xml:space="preserve"> Park Hyatt Sydney can invest in continuous market research to stay updated on customer preferences. By tracking trends and predicting shifts in luxury hospitality, hotels can adapt to meet changing customer needs. The hotel can emphasize its commitment to eco-friendly accommodations to align with consumer demand for sustainability.</w:t>
      </w:r>
    </w:p>
    <w:tbl>
      <w:tblPr>
        <w:tblW w:w="9795" w:type="dxa"/>
        <w:jc w:val="left"/>
        <w:tblInd w:w="0" w:type="dxa"/>
        <w:shd w:fill="F7F7F8" w:val="clear"/>
        <w:tblCellMar>
          <w:top w:w="15" w:type="dxa"/>
          <w:left w:w="15" w:type="dxa"/>
          <w:bottom w:w="15" w:type="dxa"/>
          <w:right w:w="15" w:type="dxa"/>
        </w:tblCellMar>
        <w:tblLook w:firstRow="1" w:noVBand="1" w:lastRow="0" w:firstColumn="1" w:lastColumn="0" w:noHBand="0" w:val="04a0"/>
      </w:tblPr>
      <w:tblGrid>
        <w:gridCol w:w="2637"/>
        <w:gridCol w:w="7157"/>
      </w:tblGrid>
      <w:tr>
        <w:trPr>
          <w:tblHeader w:val="true"/>
        </w:trPr>
        <w:tc>
          <w:tcPr>
            <w:tcW w:w="2637" w:type="dxa"/>
            <w:tcBorders>
              <w:top w:val="single" w:sz="6" w:space="0" w:color="D9D9E3"/>
              <w:left w:val="single" w:sz="6" w:space="0" w:color="D9D9E3"/>
              <w:bottom w:val="single" w:sz="6" w:space="0" w:color="D9D9E3"/>
              <w:right w:val="single" w:sz="2" w:space="0" w:color="D9D9E3"/>
            </w:tcBorders>
            <w:shd w:color="auto" w:fill="F7F7F8" w:val="clear"/>
            <w:vAlign w:val="bottom"/>
          </w:tcPr>
          <w:p>
            <w:pPr>
              <w:pStyle w:val="ListParagraph"/>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Aspect</w:t>
            </w:r>
          </w:p>
        </w:tc>
        <w:tc>
          <w:tcPr>
            <w:tcW w:w="7157" w:type="dxa"/>
            <w:tcBorders>
              <w:top w:val="single" w:sz="6" w:space="0" w:color="D9D9E3"/>
              <w:left w:val="single" w:sz="6" w:space="0" w:color="D9D9E3"/>
              <w:bottom w:val="single" w:sz="6" w:space="0" w:color="D9D9E3"/>
              <w:right w:val="single" w:sz="6"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Description</w:t>
            </w:r>
          </w:p>
        </w:tc>
      </w:tr>
      <w:tr>
        <w:trPr/>
        <w:tc>
          <w:tcPr>
            <w:tcW w:w="2637" w:type="dxa"/>
            <w:tcBorders>
              <w:top w:val="single" w:sz="2" w:space="0" w:color="D9D9E3"/>
              <w:left w:val="single" w:sz="6" w:space="0" w:color="D9D9E3"/>
              <w:bottom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Pricing</w:t>
            </w:r>
          </w:p>
        </w:tc>
        <w:tc>
          <w:tcPr>
            <w:tcW w:w="7157" w:type="dxa"/>
            <w:tcBorders>
              <w:top w:val="single" w:sz="2" w:space="0" w:color="D9D9E3"/>
              <w:left w:val="single" w:sz="6" w:space="0" w:color="D9D9E3"/>
              <w:bottom w:val="single" w:sz="6" w:space="0" w:color="D9D9E3"/>
              <w:right w:val="single" w:sz="6"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 High rates for bookings, including advanced and last-minute rates</w:t>
            </w:r>
          </w:p>
        </w:tc>
      </w:tr>
      <w:tr>
        <w:trPr/>
        <w:tc>
          <w:tcPr>
            <w:tcW w:w="2637" w:type="dxa"/>
            <w:tcBorders>
              <w:top w:val="single" w:sz="2" w:space="0" w:color="D9D9E3"/>
              <w:left w:val="single" w:sz="6" w:space="0" w:color="D9D9E3"/>
              <w:bottom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r>
          </w:p>
        </w:tc>
        <w:tc>
          <w:tcPr>
            <w:tcW w:w="7157" w:type="dxa"/>
            <w:tcBorders>
              <w:top w:val="single" w:sz="2" w:space="0" w:color="D9D9E3"/>
              <w:left w:val="single" w:sz="6" w:space="0" w:color="D9D9E3"/>
              <w:bottom w:val="single" w:sz="6" w:space="0" w:color="D9D9E3"/>
              <w:right w:val="single" w:sz="6"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 Average price per night for rooms with a harbor view is considered high</w:t>
            </w:r>
          </w:p>
        </w:tc>
      </w:tr>
      <w:tr>
        <w:trPr/>
        <w:tc>
          <w:tcPr>
            <w:tcW w:w="2637" w:type="dxa"/>
            <w:tcBorders>
              <w:top w:val="single" w:sz="2" w:space="0" w:color="D9D9E3"/>
              <w:left w:val="single" w:sz="6" w:space="0" w:color="D9D9E3"/>
              <w:bottom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r>
          </w:p>
        </w:tc>
        <w:tc>
          <w:tcPr>
            <w:tcW w:w="7157" w:type="dxa"/>
            <w:tcBorders>
              <w:top w:val="single" w:sz="2" w:space="0" w:color="D9D9E3"/>
              <w:left w:val="single" w:sz="6" w:space="0" w:color="D9D9E3"/>
              <w:bottom w:val="single" w:sz="6" w:space="0" w:color="D9D9E3"/>
              <w:right w:val="single" w:sz="6"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 Discrepancy between price and perceived value creates a perception of poor value for money</w:t>
            </w:r>
          </w:p>
        </w:tc>
      </w:tr>
      <w:tr>
        <w:trPr/>
        <w:tc>
          <w:tcPr>
            <w:tcW w:w="2637" w:type="dxa"/>
            <w:tcBorders>
              <w:top w:val="single" w:sz="2" w:space="0" w:color="D9D9E3"/>
              <w:left w:val="single" w:sz="6" w:space="0" w:color="D9D9E3"/>
              <w:bottom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Market Leadership</w:t>
            </w:r>
          </w:p>
        </w:tc>
        <w:tc>
          <w:tcPr>
            <w:tcW w:w="7157" w:type="dxa"/>
            <w:tcBorders>
              <w:top w:val="single" w:sz="2" w:space="0" w:color="D9D9E3"/>
              <w:left w:val="single" w:sz="6" w:space="0" w:color="D9D9E3"/>
              <w:bottom w:val="single" w:sz="6" w:space="0" w:color="D9D9E3"/>
              <w:right w:val="single" w:sz="6"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 Intense competition from other top hotels in Sydney</w:t>
            </w:r>
          </w:p>
        </w:tc>
      </w:tr>
      <w:tr>
        <w:trPr/>
        <w:tc>
          <w:tcPr>
            <w:tcW w:w="2637" w:type="dxa"/>
            <w:tcBorders>
              <w:top w:val="single" w:sz="2" w:space="0" w:color="D9D9E3"/>
              <w:left w:val="single" w:sz="6" w:space="0" w:color="D9D9E3"/>
              <w:bottom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r>
          </w:p>
        </w:tc>
        <w:tc>
          <w:tcPr>
            <w:tcW w:w="7157" w:type="dxa"/>
            <w:tcBorders>
              <w:top w:val="single" w:sz="2" w:space="0" w:color="D9D9E3"/>
              <w:left w:val="single" w:sz="6" w:space="0" w:color="D9D9E3"/>
              <w:bottom w:val="single" w:sz="6" w:space="0" w:color="D9D9E3"/>
              <w:right w:val="single" w:sz="6"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 Competitors offer lower-priced alternatives</w:t>
            </w:r>
          </w:p>
        </w:tc>
      </w:tr>
      <w:tr>
        <w:trPr/>
        <w:tc>
          <w:tcPr>
            <w:tcW w:w="2637" w:type="dxa"/>
            <w:tcBorders>
              <w:top w:val="single" w:sz="2" w:space="0" w:color="D9D9E3"/>
              <w:left w:val="single" w:sz="6" w:space="0" w:color="D9D9E3"/>
              <w:bottom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r>
          </w:p>
        </w:tc>
        <w:tc>
          <w:tcPr>
            <w:tcW w:w="7157" w:type="dxa"/>
            <w:tcBorders>
              <w:top w:val="single" w:sz="2" w:space="0" w:color="D9D9E3"/>
              <w:left w:val="single" w:sz="6" w:space="0" w:color="D9D9E3"/>
              <w:bottom w:val="single" w:sz="6" w:space="0" w:color="D9D9E3"/>
              <w:right w:val="single" w:sz="6"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 Need to reassess pricing strategies and consider offering competitive rates or value-added services</w:t>
            </w:r>
          </w:p>
        </w:tc>
      </w:tr>
      <w:tr>
        <w:trPr/>
        <w:tc>
          <w:tcPr>
            <w:tcW w:w="2637" w:type="dxa"/>
            <w:tcBorders>
              <w:top w:val="single" w:sz="2" w:space="0" w:color="D9D9E3"/>
              <w:left w:val="single" w:sz="6" w:space="0" w:color="D9D9E3"/>
              <w:bottom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Employee Retention</w:t>
            </w:r>
          </w:p>
        </w:tc>
        <w:tc>
          <w:tcPr>
            <w:tcW w:w="7157" w:type="dxa"/>
            <w:tcBorders>
              <w:top w:val="single" w:sz="2" w:space="0" w:color="D9D9E3"/>
              <w:left w:val="single" w:sz="6" w:space="0" w:color="D9D9E3"/>
              <w:bottom w:val="single" w:sz="6" w:space="0" w:color="D9D9E3"/>
              <w:right w:val="single" w:sz="6"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 Low employee retention rate</w:t>
            </w:r>
          </w:p>
        </w:tc>
      </w:tr>
      <w:tr>
        <w:trPr/>
        <w:tc>
          <w:tcPr>
            <w:tcW w:w="2637" w:type="dxa"/>
            <w:tcBorders>
              <w:top w:val="single" w:sz="2" w:space="0" w:color="D9D9E3"/>
              <w:left w:val="single" w:sz="6" w:space="0" w:color="D9D9E3"/>
              <w:bottom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r>
          </w:p>
        </w:tc>
        <w:tc>
          <w:tcPr>
            <w:tcW w:w="7157" w:type="dxa"/>
            <w:tcBorders>
              <w:top w:val="single" w:sz="2" w:space="0" w:color="D9D9E3"/>
              <w:left w:val="single" w:sz="6" w:space="0" w:color="D9D9E3"/>
              <w:bottom w:val="single" w:sz="6" w:space="0" w:color="D9D9E3"/>
              <w:right w:val="single" w:sz="6"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 High turnover impacts service quality and guest satisfaction</w:t>
            </w:r>
          </w:p>
        </w:tc>
      </w:tr>
      <w:tr>
        <w:trPr/>
        <w:tc>
          <w:tcPr>
            <w:tcW w:w="2637" w:type="dxa"/>
            <w:tcBorders>
              <w:top w:val="single" w:sz="2" w:space="0" w:color="D9D9E3"/>
              <w:left w:val="single" w:sz="6" w:space="0" w:color="D9D9E3"/>
              <w:bottom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r>
          </w:p>
        </w:tc>
        <w:tc>
          <w:tcPr>
            <w:tcW w:w="7157" w:type="dxa"/>
            <w:tcBorders>
              <w:top w:val="single" w:sz="2" w:space="0" w:color="D9D9E3"/>
              <w:left w:val="single" w:sz="6" w:space="0" w:color="D9D9E3"/>
              <w:bottom w:val="single" w:sz="6" w:space="0" w:color="D9D9E3"/>
              <w:right w:val="single" w:sz="6"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 Need for improved retention strategies and employee engagement initiatives</w:t>
            </w:r>
          </w:p>
        </w:tc>
      </w:tr>
      <w:tr>
        <w:trPr/>
        <w:tc>
          <w:tcPr>
            <w:tcW w:w="2637" w:type="dxa"/>
            <w:tcBorders>
              <w:top w:val="single" w:sz="2" w:space="0" w:color="D9D9E3"/>
              <w:left w:val="single" w:sz="6" w:space="0" w:color="D9D9E3"/>
              <w:bottom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Room Sizes</w:t>
            </w:r>
          </w:p>
        </w:tc>
        <w:tc>
          <w:tcPr>
            <w:tcW w:w="7157" w:type="dxa"/>
            <w:tcBorders>
              <w:top w:val="single" w:sz="2" w:space="0" w:color="D9D9E3"/>
              <w:left w:val="single" w:sz="6" w:space="0" w:color="D9D9E3"/>
              <w:bottom w:val="single" w:sz="6" w:space="0" w:color="D9D9E3"/>
              <w:right w:val="single" w:sz="6"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 Negative reviews about room size compared to the prices charged</w:t>
            </w:r>
          </w:p>
        </w:tc>
      </w:tr>
      <w:tr>
        <w:trPr/>
        <w:tc>
          <w:tcPr>
            <w:tcW w:w="2637" w:type="dxa"/>
            <w:tcBorders>
              <w:top w:val="single" w:sz="2" w:space="0" w:color="D9D9E3"/>
              <w:left w:val="single" w:sz="6" w:space="0" w:color="D9D9E3"/>
              <w:bottom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r>
          </w:p>
        </w:tc>
        <w:tc>
          <w:tcPr>
            <w:tcW w:w="7157" w:type="dxa"/>
            <w:tcBorders>
              <w:top w:val="single" w:sz="2" w:space="0" w:color="D9D9E3"/>
              <w:left w:val="single" w:sz="6" w:space="0" w:color="D9D9E3"/>
              <w:bottom w:val="single" w:sz="6" w:space="0" w:color="D9D9E3"/>
              <w:right w:val="single" w:sz="6"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 Disappointment expressed by guests expecting more spacious accommodations</w:t>
            </w:r>
          </w:p>
        </w:tc>
      </w:tr>
      <w:tr>
        <w:trPr/>
        <w:tc>
          <w:tcPr>
            <w:tcW w:w="2637" w:type="dxa"/>
            <w:tcBorders>
              <w:top w:val="single" w:sz="2" w:space="0" w:color="D9D9E3"/>
              <w:left w:val="single" w:sz="6" w:space="0" w:color="D9D9E3"/>
              <w:bottom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r>
          </w:p>
        </w:tc>
        <w:tc>
          <w:tcPr>
            <w:tcW w:w="7157" w:type="dxa"/>
            <w:tcBorders>
              <w:top w:val="single" w:sz="2" w:space="0" w:color="D9D9E3"/>
              <w:left w:val="single" w:sz="6" w:space="0" w:color="D9D9E3"/>
              <w:bottom w:val="single" w:sz="6" w:space="0" w:color="D9D9E3"/>
              <w:right w:val="single" w:sz="6"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 Need to optimize space utilization and enhance room size perception</w:t>
            </w:r>
          </w:p>
        </w:tc>
      </w:tr>
      <w:tr>
        <w:trPr/>
        <w:tc>
          <w:tcPr>
            <w:tcW w:w="2637" w:type="dxa"/>
            <w:tcBorders>
              <w:top w:val="single" w:sz="2" w:space="0" w:color="D9D9E3"/>
              <w:left w:val="single" w:sz="6" w:space="0" w:color="D9D9E3"/>
              <w:bottom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Strengthen Value Proposition</w:t>
            </w:r>
          </w:p>
        </w:tc>
        <w:tc>
          <w:tcPr>
            <w:tcW w:w="7157" w:type="dxa"/>
            <w:tcBorders>
              <w:top w:val="single" w:sz="2" w:space="0" w:color="D9D9E3"/>
              <w:left w:val="single" w:sz="6" w:space="0" w:color="D9D9E3"/>
              <w:bottom w:val="single" w:sz="6" w:space="0" w:color="D9D9E3"/>
              <w:right w:val="single" w:sz="6"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 Identify areas to differentiate from competitors through unique offerings or personalized services</w:t>
            </w:r>
          </w:p>
        </w:tc>
      </w:tr>
      <w:tr>
        <w:trPr/>
        <w:tc>
          <w:tcPr>
            <w:tcW w:w="2637" w:type="dxa"/>
            <w:tcBorders>
              <w:top w:val="single" w:sz="2" w:space="0" w:color="D9D9E3"/>
              <w:left w:val="single" w:sz="6" w:space="0" w:color="D9D9E3"/>
              <w:bottom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r>
          </w:p>
        </w:tc>
        <w:tc>
          <w:tcPr>
            <w:tcW w:w="7157" w:type="dxa"/>
            <w:tcBorders>
              <w:top w:val="single" w:sz="2" w:space="0" w:color="D9D9E3"/>
              <w:left w:val="single" w:sz="6" w:space="0" w:color="D9D9E3"/>
              <w:bottom w:val="single" w:sz="6" w:space="0" w:color="D9D9E3"/>
              <w:right w:val="single" w:sz="6"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 Tailor experiences to meet individual guest preferences</w:t>
            </w:r>
          </w:p>
        </w:tc>
      </w:tr>
      <w:tr>
        <w:trPr/>
        <w:tc>
          <w:tcPr>
            <w:tcW w:w="2637" w:type="dxa"/>
            <w:tcBorders>
              <w:top w:val="single" w:sz="2" w:space="0" w:color="D9D9E3"/>
              <w:left w:val="single" w:sz="6" w:space="0" w:color="D9D9E3"/>
              <w:bottom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r>
          </w:p>
        </w:tc>
        <w:tc>
          <w:tcPr>
            <w:tcW w:w="7157" w:type="dxa"/>
            <w:tcBorders>
              <w:top w:val="single" w:sz="2" w:space="0" w:color="D9D9E3"/>
              <w:left w:val="single" w:sz="6" w:space="0" w:color="D9D9E3"/>
              <w:bottom w:val="single" w:sz="6" w:space="0" w:color="D9D9E3"/>
              <w:right w:val="single" w:sz="6"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 Create a distinct competitive advantage and foster guest loyalty</w:t>
            </w:r>
          </w:p>
        </w:tc>
      </w:tr>
      <w:tr>
        <w:trPr/>
        <w:tc>
          <w:tcPr>
            <w:tcW w:w="2637" w:type="dxa"/>
            <w:tcBorders>
              <w:top w:val="single" w:sz="2" w:space="0" w:color="D9D9E3"/>
              <w:left w:val="single" w:sz="6" w:space="0" w:color="D9D9E3"/>
              <w:bottom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Online Reputation Management</w:t>
            </w:r>
          </w:p>
        </w:tc>
        <w:tc>
          <w:tcPr>
            <w:tcW w:w="7157" w:type="dxa"/>
            <w:tcBorders>
              <w:top w:val="single" w:sz="2" w:space="0" w:color="D9D9E3"/>
              <w:left w:val="single" w:sz="6" w:space="0" w:color="D9D9E3"/>
              <w:bottom w:val="single" w:sz="6" w:space="0" w:color="D9D9E3"/>
              <w:right w:val="single" w:sz="6"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 Negative reviews and concerns about pricing, room size, and competition</w:t>
            </w:r>
          </w:p>
        </w:tc>
      </w:tr>
      <w:tr>
        <w:trPr/>
        <w:tc>
          <w:tcPr>
            <w:tcW w:w="2637" w:type="dxa"/>
            <w:tcBorders>
              <w:top w:val="single" w:sz="2" w:space="0" w:color="D9D9E3"/>
              <w:left w:val="single" w:sz="6" w:space="0" w:color="D9D9E3"/>
              <w:bottom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r>
          </w:p>
        </w:tc>
        <w:tc>
          <w:tcPr>
            <w:tcW w:w="7157" w:type="dxa"/>
            <w:tcBorders>
              <w:top w:val="single" w:sz="2" w:space="0" w:color="D9D9E3"/>
              <w:left w:val="single" w:sz="6" w:space="0" w:color="D9D9E3"/>
              <w:bottom w:val="single" w:sz="6" w:space="0" w:color="D9D9E3"/>
              <w:right w:val="single" w:sz="6"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 Actively monitor and respond to guest feedback on review platforms</w:t>
            </w:r>
          </w:p>
        </w:tc>
      </w:tr>
      <w:tr>
        <w:trPr/>
        <w:tc>
          <w:tcPr>
            <w:tcW w:w="2637" w:type="dxa"/>
            <w:tcBorders>
              <w:top w:val="single" w:sz="2" w:space="0" w:color="D9D9E3"/>
              <w:left w:val="single" w:sz="6" w:space="0" w:color="D9D9E3"/>
              <w:bottom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r>
          </w:p>
        </w:tc>
        <w:tc>
          <w:tcPr>
            <w:tcW w:w="7157" w:type="dxa"/>
            <w:tcBorders>
              <w:top w:val="single" w:sz="2" w:space="0" w:color="D9D9E3"/>
              <w:left w:val="single" w:sz="6" w:space="0" w:color="D9D9E3"/>
              <w:bottom w:val="single" w:sz="6" w:space="0" w:color="D9D9E3"/>
              <w:right w:val="single" w:sz="6"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 Provide transparent and constructive responses to address concerns</w:t>
            </w:r>
          </w:p>
        </w:tc>
      </w:tr>
    </w:tbl>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Heading2"/>
        <w:spacing w:lineRule="auto" w:line="480" w:before="40" w:after="0"/>
        <w:contextualSpacing/>
        <w:rPr>
          <w:rFonts w:ascii="Times New Roman" w:hAnsi="Times New Roman" w:cs="Times New Roman"/>
          <w:color w:val="auto"/>
          <w:sz w:val="24"/>
          <w:szCs w:val="24"/>
        </w:rPr>
      </w:pPr>
      <w:bookmarkStart w:id="13" w:name="_Toc137153293"/>
      <w:r>
        <w:rPr>
          <w:rFonts w:cs="Times New Roman" w:ascii="Times New Roman" w:hAnsi="Times New Roman"/>
          <w:color w:val="auto"/>
          <w:sz w:val="24"/>
          <w:szCs w:val="24"/>
        </w:rPr>
        <w:t>Rooms and services: Pricing</w:t>
      </w:r>
      <w:bookmarkEnd w:id="13"/>
      <w:r>
        <w:rPr>
          <w:rFonts w:cs="Times New Roman" w:ascii="Times New Roman" w:hAnsi="Times New Roman"/>
          <w:color w:val="auto"/>
          <w:sz w:val="24"/>
          <w:szCs w:val="24"/>
        </w:rPr>
        <w:t>  </w:t>
      </w:r>
    </w:p>
    <w:p>
      <w:pPr>
        <w:pStyle w:val="Normal"/>
        <w:spacing w:lineRule="auto" w:line="480" w:before="0" w:after="0"/>
        <w:ind w:firstLine="720"/>
        <w:contextualSpacing/>
        <w:rPr>
          <w:rFonts w:ascii="Times New Roman" w:hAnsi="Times New Roman" w:cs="Times New Roman"/>
          <w:sz w:val="24"/>
          <w:szCs w:val="24"/>
        </w:rPr>
      </w:pPr>
      <w:r>
        <w:rPr>
          <w:rFonts w:cs="Times New Roman" w:ascii="Times New Roman" w:hAnsi="Times New Roman"/>
          <w:sz w:val="24"/>
          <w:szCs w:val="24"/>
        </w:rPr>
        <w:t>Park Hyatt Sydney may think about using dynamic pricing solutions in order to alleviate the high rates and perception of bad value for money. This entails modifying prices in response to demand, seasonality, and market competition. Off-peak seasons are a good time to provide promotional packages, unique bargains, or reduced rates to draw budget-conscious visitors (Aznar, 2021). The hotel can also look into value-added services or perks, such as exclusive access to facilities or tailored experiences, to support the higher fees.</w:t>
      </w:r>
    </w:p>
    <w:p>
      <w:pPr>
        <w:pStyle w:val="Heading2"/>
        <w:spacing w:lineRule="auto" w:line="480" w:before="40" w:after="0"/>
        <w:contextualSpacing/>
        <w:rPr>
          <w:rFonts w:ascii="Times New Roman" w:hAnsi="Times New Roman" w:cs="Times New Roman"/>
          <w:color w:val="auto"/>
          <w:sz w:val="24"/>
          <w:szCs w:val="24"/>
        </w:rPr>
      </w:pPr>
      <w:bookmarkStart w:id="14" w:name="_Toc137153294"/>
      <w:r>
        <w:rPr>
          <w:rFonts w:cs="Times New Roman" w:ascii="Times New Roman" w:hAnsi="Times New Roman"/>
          <w:color w:val="auto"/>
          <w:sz w:val="24"/>
          <w:szCs w:val="24"/>
        </w:rPr>
        <w:t>Marketing: Market Leadership</w:t>
      </w:r>
      <w:bookmarkEnd w:id="14"/>
    </w:p>
    <w:p>
      <w:pPr>
        <w:pStyle w:val="Normal"/>
        <w:spacing w:lineRule="auto" w:line="480" w:before="0" w:after="0"/>
        <w:ind w:firstLine="720"/>
        <w:contextualSpacing/>
        <w:rPr>
          <w:rFonts w:ascii="Times New Roman" w:hAnsi="Times New Roman" w:cs="Times New Roman"/>
          <w:sz w:val="24"/>
          <w:szCs w:val="24"/>
        </w:rPr>
      </w:pPr>
      <w:r>
        <w:rPr>
          <w:rFonts w:cs="Times New Roman" w:ascii="Times New Roman" w:hAnsi="Times New Roman"/>
          <w:sz w:val="24"/>
          <w:szCs w:val="24"/>
        </w:rPr>
        <w:t>In order to keep its position as the industry leader, Park Hyatt Sydney must implement a competitive pricing plan. Regular market research and competitive analysis can assist in finding areas where rates might be adjusted to better match the value provided and customer expectations (</w:t>
      </w:r>
      <w:r>
        <w:rPr>
          <w:rFonts w:cs="Times New Roman" w:ascii="Times New Roman" w:hAnsi="Times New Roman"/>
          <w:sz w:val="24"/>
          <w:szCs w:val="24"/>
          <w:shd w:fill="FFFFFF" w:val="clear"/>
        </w:rPr>
        <w:t>Hossain et al., 2022; Kim, Lee, &amp; Han, 2019)</w:t>
      </w:r>
      <w:r>
        <w:rPr>
          <w:rFonts w:cs="Times New Roman" w:ascii="Times New Roman" w:hAnsi="Times New Roman"/>
          <w:sz w:val="24"/>
          <w:szCs w:val="24"/>
        </w:rPr>
        <w:t>. In the face of competition, providing distinctive bundles, customized experiences, or loyalty programs can also draw and keep clients.</w:t>
      </w:r>
    </w:p>
    <w:p>
      <w:pPr>
        <w:pStyle w:val="Heading2"/>
        <w:spacing w:lineRule="auto" w:line="480" w:before="40" w:after="0"/>
        <w:contextualSpacing/>
        <w:rPr>
          <w:rFonts w:ascii="Times New Roman" w:hAnsi="Times New Roman" w:cs="Times New Roman"/>
          <w:color w:val="auto"/>
          <w:sz w:val="24"/>
          <w:szCs w:val="24"/>
        </w:rPr>
      </w:pPr>
      <w:bookmarkStart w:id="15" w:name="_Toc137153295"/>
      <w:r>
        <w:rPr>
          <w:rFonts w:cs="Times New Roman" w:ascii="Times New Roman" w:hAnsi="Times New Roman"/>
          <w:color w:val="auto"/>
          <w:sz w:val="24"/>
          <w:szCs w:val="24"/>
        </w:rPr>
        <w:t>Staffing: Employee Retention</w:t>
      </w:r>
      <w:bookmarkEnd w:id="15"/>
    </w:p>
    <w:p>
      <w:pPr>
        <w:pStyle w:val="Normal"/>
        <w:spacing w:lineRule="auto" w:line="480" w:before="0" w:after="0"/>
        <w:ind w:firstLine="720"/>
        <w:contextualSpacing/>
        <w:rPr>
          <w:rFonts w:ascii="Times New Roman" w:hAnsi="Times New Roman" w:cs="Times New Roman"/>
          <w:sz w:val="24"/>
          <w:szCs w:val="24"/>
        </w:rPr>
      </w:pPr>
      <w:r>
        <w:rPr>
          <w:rFonts w:cs="Times New Roman" w:ascii="Times New Roman" w:hAnsi="Times New Roman"/>
          <w:sz w:val="24"/>
          <w:szCs w:val="24"/>
        </w:rPr>
        <w:t>The hotel might concentrate on fostering a positive work atmosphere in order to increase employee retention. Competitive remuneration packages, chances for job advancement, and recognition initiatives can help with the approach, along with investing in employee training and development to enhance the skills and level of services they offer to clients (</w:t>
      </w:r>
      <w:r>
        <w:rPr>
          <w:rFonts w:cs="Times New Roman" w:ascii="Times New Roman" w:hAnsi="Times New Roman"/>
          <w:sz w:val="24"/>
          <w:szCs w:val="24"/>
          <w:shd w:fill="FFFFFF" w:val="clear"/>
        </w:rPr>
        <w:t>Immaneni, Sailaja, &amp; Naga, 2021)</w:t>
      </w:r>
      <w:r>
        <w:rPr>
          <w:rFonts w:cs="Times New Roman" w:ascii="Times New Roman" w:hAnsi="Times New Roman"/>
          <w:sz w:val="24"/>
          <w:szCs w:val="24"/>
        </w:rPr>
        <w:t>. Implementing feedback mechanisms and routine performance reviews can offer insightful information for resolving issues and raising general employee satisfaction.</w:t>
      </w:r>
    </w:p>
    <w:p>
      <w:pPr>
        <w:pStyle w:val="Heading2"/>
        <w:spacing w:lineRule="auto" w:line="480" w:before="40" w:after="0"/>
        <w:contextualSpacing/>
        <w:rPr>
          <w:rFonts w:ascii="Times New Roman" w:hAnsi="Times New Roman" w:cs="Times New Roman"/>
          <w:color w:val="auto"/>
          <w:sz w:val="24"/>
          <w:szCs w:val="24"/>
        </w:rPr>
      </w:pPr>
      <w:bookmarkStart w:id="16" w:name="_Toc137153296"/>
      <w:r>
        <w:rPr>
          <w:rFonts w:cs="Times New Roman" w:ascii="Times New Roman" w:hAnsi="Times New Roman"/>
          <w:color w:val="auto"/>
          <w:sz w:val="24"/>
          <w:szCs w:val="24"/>
        </w:rPr>
        <w:t>Products and Services: Room Sizes</w:t>
      </w:r>
      <w:bookmarkEnd w:id="16"/>
    </w:p>
    <w:p>
      <w:pPr>
        <w:pStyle w:val="Normal"/>
        <w:spacing w:lineRule="auto" w:line="480" w:before="0" w:after="0"/>
        <w:ind w:firstLine="720"/>
        <w:contextualSpacing/>
        <w:rPr>
          <w:rFonts w:ascii="Times New Roman" w:hAnsi="Times New Roman" w:cs="Times New Roman"/>
          <w:sz w:val="24"/>
          <w:szCs w:val="24"/>
        </w:rPr>
      </w:pPr>
      <w:r>
        <w:rPr>
          <w:rFonts w:cs="Times New Roman" w:ascii="Times New Roman" w:hAnsi="Times New Roman"/>
          <w:sz w:val="24"/>
          <w:szCs w:val="24"/>
        </w:rPr>
        <w:t>Strategic room design and arrangement can improve the sense of room size. A more expansive feeling can be achieved by utilizing space as efficiently as possible and introducing creative storage options. Including floor plans and pictures in precise and realistic hotel descriptions can help guests have realistic expectations (</w:t>
      </w:r>
      <w:r>
        <w:rPr>
          <w:rFonts w:cs="Times New Roman" w:ascii="Times New Roman" w:hAnsi="Times New Roman"/>
          <w:sz w:val="24"/>
          <w:szCs w:val="24"/>
          <w:shd w:fill="FFFFFF" w:val="clear"/>
        </w:rPr>
        <w:t>Kim, Hyun, &amp; Park, (2020)</w:t>
      </w:r>
      <w:r>
        <w:rPr>
          <w:rFonts w:cs="Times New Roman" w:ascii="Times New Roman" w:hAnsi="Times New Roman"/>
          <w:sz w:val="24"/>
          <w:szCs w:val="24"/>
        </w:rPr>
        <w:t>. Customers looking for more roomy lodgings may be catered to by offering room upgrades or options for larger accommodations.</w:t>
      </w:r>
    </w:p>
    <w:p>
      <w:pPr>
        <w:pStyle w:val="Heading2"/>
        <w:spacing w:lineRule="auto" w:line="480" w:before="40" w:after="0"/>
        <w:contextualSpacing/>
        <w:rPr>
          <w:rFonts w:ascii="Times New Roman" w:hAnsi="Times New Roman" w:cs="Times New Roman"/>
          <w:color w:val="auto"/>
          <w:sz w:val="24"/>
          <w:szCs w:val="24"/>
        </w:rPr>
      </w:pPr>
      <w:bookmarkStart w:id="17" w:name="_Toc137153297"/>
      <w:r>
        <w:rPr>
          <w:rFonts w:cs="Times New Roman" w:ascii="Times New Roman" w:hAnsi="Times New Roman"/>
          <w:color w:val="auto"/>
          <w:sz w:val="24"/>
          <w:szCs w:val="24"/>
        </w:rPr>
        <w:t>Value and Quality: Strengthening Value Proposition</w:t>
      </w:r>
      <w:bookmarkEnd w:id="17"/>
    </w:p>
    <w:p>
      <w:pPr>
        <w:pStyle w:val="Normal"/>
        <w:spacing w:lineRule="auto" w:line="480" w:before="0" w:after="0"/>
        <w:ind w:firstLine="720"/>
        <w:contextualSpacing/>
        <w:rPr>
          <w:rFonts w:ascii="Times New Roman" w:hAnsi="Times New Roman" w:cs="Times New Roman"/>
          <w:sz w:val="24"/>
          <w:szCs w:val="24"/>
        </w:rPr>
      </w:pPr>
      <w:r>
        <w:rPr>
          <w:rFonts w:cs="Times New Roman" w:ascii="Times New Roman" w:hAnsi="Times New Roman"/>
          <w:sz w:val="24"/>
          <w:szCs w:val="24"/>
        </w:rPr>
        <w:t>The Park Hyatt Sydney may stand out from the competition by emphasizing customized services and distinctive offerings. The ability to provide bespoke experiences, such as personalized greets, specialized amenities, or guided itineraries, is made possible by gathering guest preferences and data (</w:t>
      </w:r>
      <w:r>
        <w:rPr>
          <w:rFonts w:cs="Times New Roman" w:ascii="Times New Roman" w:hAnsi="Times New Roman"/>
          <w:sz w:val="24"/>
          <w:szCs w:val="24"/>
          <w:shd w:fill="FFFFFF" w:val="clear"/>
        </w:rPr>
        <w:t xml:space="preserve">Padma &amp; Ahn, 2020; Rather &amp; Camilleri, 2019). </w:t>
      </w:r>
      <w:r>
        <w:rPr>
          <w:rFonts w:cs="Times New Roman" w:ascii="Times New Roman" w:hAnsi="Times New Roman"/>
          <w:sz w:val="24"/>
          <w:szCs w:val="24"/>
        </w:rPr>
        <w:t>Investing in technological solutions, including guest relationship management systems, can improve personalization and streamline visitor interactions.</w:t>
      </w:r>
    </w:p>
    <w:p>
      <w:pPr>
        <w:pStyle w:val="Heading2"/>
        <w:spacing w:lineRule="auto" w:line="480" w:before="40" w:after="0"/>
        <w:contextualSpacing/>
        <w:rPr>
          <w:rFonts w:ascii="Times New Roman" w:hAnsi="Times New Roman" w:cs="Times New Roman"/>
          <w:color w:val="auto"/>
          <w:sz w:val="24"/>
          <w:szCs w:val="24"/>
        </w:rPr>
      </w:pPr>
      <w:bookmarkStart w:id="18" w:name="_Toc137153298"/>
      <w:r>
        <w:rPr>
          <w:rFonts w:cs="Times New Roman" w:ascii="Times New Roman" w:hAnsi="Times New Roman"/>
          <w:color w:val="auto"/>
          <w:sz w:val="24"/>
          <w:szCs w:val="24"/>
        </w:rPr>
        <w:t>Online Branding: Online Reputation Management</w:t>
      </w:r>
      <w:bookmarkEnd w:id="18"/>
    </w:p>
    <w:p>
      <w:pPr>
        <w:pStyle w:val="Normal"/>
        <w:spacing w:lineRule="auto" w:line="480" w:before="0" w:after="0"/>
        <w:ind w:firstLine="720"/>
        <w:contextualSpacing/>
        <w:rPr>
          <w:rFonts w:ascii="Times New Roman" w:hAnsi="Times New Roman" w:cs="Times New Roman"/>
          <w:b/>
          <w:b/>
          <w:bCs/>
          <w:sz w:val="24"/>
          <w:szCs w:val="24"/>
        </w:rPr>
      </w:pPr>
      <w:r>
        <w:rPr>
          <w:rFonts w:cs="Times New Roman" w:ascii="Times New Roman" w:hAnsi="Times New Roman"/>
          <w:sz w:val="24"/>
          <w:szCs w:val="24"/>
        </w:rPr>
        <w:t>It is essential to keep an eye on online review sites and reply to customer comments swiftly and courteously. An indication of the hotel's dedication to guest happiness can be seen in how it addresses complaints and handles problems in a transparent and sympathetic way (</w:t>
      </w:r>
      <w:r>
        <w:rPr>
          <w:rFonts w:cs="Times New Roman" w:ascii="Times New Roman" w:hAnsi="Times New Roman"/>
          <w:sz w:val="24"/>
          <w:szCs w:val="24"/>
          <w:shd w:fill="FFFFFF" w:val="clear"/>
        </w:rPr>
        <w:t>Piramanayagam &amp; Seal, 2022)</w:t>
      </w:r>
      <w:r>
        <w:rPr>
          <w:rFonts w:cs="Times New Roman" w:ascii="Times New Roman" w:hAnsi="Times New Roman"/>
          <w:sz w:val="24"/>
          <w:szCs w:val="24"/>
        </w:rPr>
        <w:t>. Building a positive internet reputation for the hotel can be facilitated by encouraging positive reviews and using social media to highlight its advantages (</w:t>
      </w:r>
      <w:r>
        <w:rPr>
          <w:rFonts w:cs="Times New Roman" w:ascii="Times New Roman" w:hAnsi="Times New Roman"/>
          <w:sz w:val="24"/>
          <w:szCs w:val="24"/>
          <w:shd w:fill="FFFFFF" w:val="clear"/>
        </w:rPr>
        <w:t>Shin &amp; Darpy, 2020)</w:t>
      </w:r>
      <w:r>
        <w:rPr>
          <w:rFonts w:cs="Times New Roman" w:ascii="Times New Roman" w:hAnsi="Times New Roman"/>
          <w:sz w:val="24"/>
          <w:szCs w:val="24"/>
        </w:rPr>
        <w:t>. By putting these tactics into practice, Park Hyatt Sydney may address the drawbacks and areas for development, improving customer happiness in the process, retaining market dominance, and ensuring long-term success in the cutthroat luxury hotel sector.</w:t>
      </w:r>
    </w:p>
    <w:p>
      <w:pPr>
        <w:pStyle w:val="Heading1"/>
        <w:spacing w:lineRule="auto" w:line="480" w:before="240" w:after="0"/>
        <w:contextualSpacing/>
        <w:jc w:val="center"/>
        <w:rPr>
          <w:rFonts w:ascii="Times New Roman" w:hAnsi="Times New Roman" w:cs="Times New Roman"/>
          <w:color w:val="auto"/>
          <w:sz w:val="24"/>
          <w:szCs w:val="24"/>
        </w:rPr>
      </w:pPr>
      <w:bookmarkStart w:id="19" w:name="_Toc137153299"/>
      <w:r>
        <w:rPr>
          <w:rFonts w:cs="Times New Roman" w:ascii="Times New Roman" w:hAnsi="Times New Roman"/>
          <w:color w:val="auto"/>
          <w:sz w:val="24"/>
          <w:szCs w:val="24"/>
        </w:rPr>
        <w:t>Action Plan</w:t>
      </w:r>
      <w:bookmarkEnd w:id="19"/>
    </w:p>
    <w:p>
      <w:pPr>
        <w:pStyle w:val="Heading2"/>
        <w:spacing w:lineRule="auto" w:line="480" w:before="40" w:after="0"/>
        <w:contextualSpacing/>
        <w:rPr>
          <w:rFonts w:ascii="Times New Roman" w:hAnsi="Times New Roman" w:cs="Times New Roman"/>
          <w:color w:val="auto"/>
          <w:sz w:val="24"/>
          <w:szCs w:val="24"/>
        </w:rPr>
      </w:pPr>
      <w:bookmarkStart w:id="20" w:name="_Toc137153300"/>
      <w:r>
        <w:rPr>
          <w:rFonts w:cs="Times New Roman" w:ascii="Times New Roman" w:hAnsi="Times New Roman"/>
          <w:color w:val="auto"/>
          <w:sz w:val="24"/>
          <w:szCs w:val="24"/>
        </w:rPr>
        <w:t>Financial Implications and Cost Considerations</w:t>
      </w:r>
      <w:bookmarkEnd w:id="20"/>
    </w:p>
    <w:p>
      <w:pPr>
        <w:pStyle w:val="Normal"/>
        <w:spacing w:lineRule="auto" w:line="480" w:before="0" w:after="0"/>
        <w:ind w:firstLine="720"/>
        <w:contextualSpacing/>
        <w:rPr>
          <w:rFonts w:ascii="Times New Roman" w:hAnsi="Times New Roman" w:cs="Times New Roman"/>
          <w:sz w:val="24"/>
          <w:szCs w:val="24"/>
        </w:rPr>
      </w:pPr>
      <w:r>
        <w:rPr>
          <w:rFonts w:cs="Times New Roman" w:ascii="Times New Roman" w:hAnsi="Times New Roman"/>
          <w:sz w:val="24"/>
          <w:szCs w:val="24"/>
        </w:rPr>
        <w:t>The recommendations will have significant financial and cost implications. It is important to be realistic and prioritize the recommendations based on their importance and feasibility within the available resources. Based on budget limitations, recommendations will be implemented gradually according to their importance and impact on the performance of the hotel. The recommendation will increase the revenues of the hotel and raise the earnings of the hotel.</w:t>
      </w:r>
    </w:p>
    <w:p>
      <w:pPr>
        <w:pStyle w:val="Heading1"/>
        <w:spacing w:lineRule="auto" w:line="480" w:before="240" w:after="0"/>
        <w:contextualSpacing/>
        <w:jc w:val="center"/>
        <w:rPr>
          <w:rFonts w:ascii="Times New Roman" w:hAnsi="Times New Roman" w:cs="Times New Roman"/>
          <w:color w:val="auto"/>
          <w:sz w:val="24"/>
          <w:szCs w:val="24"/>
        </w:rPr>
      </w:pPr>
      <w:bookmarkStart w:id="21" w:name="_Toc137153301"/>
      <w:r>
        <w:rPr>
          <w:rFonts w:cs="Times New Roman" w:ascii="Times New Roman" w:hAnsi="Times New Roman"/>
          <w:color w:val="auto"/>
          <w:sz w:val="24"/>
          <w:szCs w:val="24"/>
        </w:rPr>
        <w:t>Recommendations</w:t>
      </w:r>
      <w:bookmarkEnd w:id="21"/>
    </w:p>
    <w:tbl>
      <w:tblPr>
        <w:tblW w:w="10430" w:type="dxa"/>
        <w:jc w:val="left"/>
        <w:tblInd w:w="0" w:type="dxa"/>
        <w:shd w:fill="F7F7F8" w:val="clear"/>
        <w:tblCellMar>
          <w:top w:w="15" w:type="dxa"/>
          <w:left w:w="15" w:type="dxa"/>
          <w:bottom w:w="15" w:type="dxa"/>
          <w:right w:w="15" w:type="dxa"/>
        </w:tblCellMar>
        <w:tblLook w:firstRow="1" w:noVBand="1" w:lastRow="0" w:firstColumn="1" w:lastColumn="0" w:noHBand="0" w:val="04a0"/>
      </w:tblPr>
      <w:tblGrid>
        <w:gridCol w:w="882"/>
        <w:gridCol w:w="1622"/>
        <w:gridCol w:w="2154"/>
        <w:gridCol w:w="1597"/>
        <w:gridCol w:w="1025"/>
        <w:gridCol w:w="1294"/>
        <w:gridCol w:w="1855"/>
      </w:tblGrid>
      <w:tr>
        <w:trPr>
          <w:tblHeader w:val="true"/>
        </w:trPr>
        <w:tc>
          <w:tcPr>
            <w:tcW w:w="882" w:type="dxa"/>
            <w:tcBorders>
              <w:top w:val="single" w:sz="6" w:space="0" w:color="D9D9E3"/>
              <w:left w:val="single" w:sz="6" w:space="0" w:color="D9D9E3"/>
              <w:bottom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Number</w:t>
            </w:r>
          </w:p>
        </w:tc>
        <w:tc>
          <w:tcPr>
            <w:tcW w:w="1622" w:type="dxa"/>
            <w:tcBorders>
              <w:top w:val="single" w:sz="6" w:space="0" w:color="D9D9E3"/>
              <w:left w:val="single" w:sz="6" w:space="0" w:color="D9D9E3"/>
              <w:bottom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Problem</w:t>
            </w:r>
          </w:p>
        </w:tc>
        <w:tc>
          <w:tcPr>
            <w:tcW w:w="2154" w:type="dxa"/>
            <w:tcBorders>
              <w:top w:val="single" w:sz="6" w:space="0" w:color="D9D9E3"/>
              <w:left w:val="single" w:sz="6" w:space="0" w:color="D9D9E3"/>
              <w:bottom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Solution</w:t>
            </w:r>
          </w:p>
        </w:tc>
        <w:tc>
          <w:tcPr>
            <w:tcW w:w="1597" w:type="dxa"/>
            <w:tcBorders>
              <w:top w:val="single" w:sz="6" w:space="0" w:color="D9D9E3"/>
              <w:left w:val="single" w:sz="6" w:space="0" w:color="D9D9E3"/>
              <w:bottom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Desired Outcome</w:t>
            </w:r>
          </w:p>
        </w:tc>
        <w:tc>
          <w:tcPr>
            <w:tcW w:w="1025" w:type="dxa"/>
            <w:tcBorders>
              <w:top w:val="single" w:sz="6" w:space="0" w:color="D9D9E3"/>
              <w:left w:val="single" w:sz="6" w:space="0" w:color="D9D9E3"/>
              <w:bottom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Time Scale</w:t>
            </w:r>
          </w:p>
        </w:tc>
        <w:tc>
          <w:tcPr>
            <w:tcW w:w="1294" w:type="dxa"/>
            <w:tcBorders>
              <w:top w:val="single" w:sz="6" w:space="0" w:color="D9D9E3"/>
              <w:left w:val="single" w:sz="6" w:space="0" w:color="D9D9E3"/>
              <w:bottom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Completion Date</w:t>
            </w:r>
          </w:p>
        </w:tc>
        <w:tc>
          <w:tcPr>
            <w:tcW w:w="1855" w:type="dxa"/>
            <w:tcBorders>
              <w:top w:val="single" w:sz="6" w:space="0" w:color="D9D9E3"/>
              <w:left w:val="single" w:sz="6" w:space="0" w:color="D9D9E3"/>
              <w:bottom w:val="single" w:sz="6" w:space="0" w:color="D9D9E3"/>
              <w:right w:val="single" w:sz="6"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Planned Budget</w:t>
            </w:r>
          </w:p>
        </w:tc>
      </w:tr>
      <w:tr>
        <w:trPr>
          <w:trHeight w:val="1484" w:hRule="atLeast"/>
        </w:trPr>
        <w:tc>
          <w:tcPr>
            <w:tcW w:w="882" w:type="dxa"/>
            <w:tcBorders>
              <w:top w:val="single" w:sz="2" w:space="0" w:color="D9D9E3"/>
              <w:left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1</w:t>
            </w:r>
          </w:p>
        </w:tc>
        <w:tc>
          <w:tcPr>
            <w:tcW w:w="1622" w:type="dxa"/>
            <w:tcBorders>
              <w:top w:val="single" w:sz="2" w:space="0" w:color="D9D9E3"/>
              <w:left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Pricing</w:t>
            </w:r>
          </w:p>
        </w:tc>
        <w:tc>
          <w:tcPr>
            <w:tcW w:w="2154" w:type="dxa"/>
            <w:tcBorders>
              <w:top w:val="single" w:sz="2" w:space="0" w:color="D9D9E3"/>
              <w:left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Implement dynamic pricing solutions</w:t>
            </w:r>
          </w:p>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and promotional packages</w:t>
            </w:r>
          </w:p>
        </w:tc>
        <w:tc>
          <w:tcPr>
            <w:tcW w:w="1597" w:type="dxa"/>
            <w:tcBorders>
              <w:top w:val="single" w:sz="2" w:space="0" w:color="D9D9E3"/>
              <w:left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Improved value for money</w:t>
            </w:r>
          </w:p>
        </w:tc>
        <w:tc>
          <w:tcPr>
            <w:tcW w:w="1025" w:type="dxa"/>
            <w:tcBorders>
              <w:top w:val="single" w:sz="2" w:space="0" w:color="D9D9E3"/>
              <w:left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Ongoing</w:t>
            </w:r>
          </w:p>
        </w:tc>
        <w:tc>
          <w:tcPr>
            <w:tcW w:w="1294" w:type="dxa"/>
            <w:tcBorders>
              <w:top w:val="single" w:sz="2" w:space="0" w:color="D9D9E3"/>
              <w:left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w:t>
            </w:r>
          </w:p>
        </w:tc>
        <w:tc>
          <w:tcPr>
            <w:tcW w:w="1855" w:type="dxa"/>
            <w:tcBorders>
              <w:top w:val="single" w:sz="2" w:space="0" w:color="D9D9E3"/>
              <w:left w:val="single" w:sz="6" w:space="0" w:color="D9D9E3"/>
              <w:right w:val="single" w:sz="6"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Depends on demand</w:t>
            </w:r>
          </w:p>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and market trends</w:t>
            </w:r>
          </w:p>
        </w:tc>
      </w:tr>
      <w:tr>
        <w:trPr>
          <w:trHeight w:val="1034" w:hRule="atLeast"/>
        </w:trPr>
        <w:tc>
          <w:tcPr>
            <w:tcW w:w="882" w:type="dxa"/>
            <w:tcBorders>
              <w:top w:val="single" w:sz="2" w:space="0" w:color="D9D9E3"/>
              <w:left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2</w:t>
            </w:r>
          </w:p>
        </w:tc>
        <w:tc>
          <w:tcPr>
            <w:tcW w:w="1622" w:type="dxa"/>
            <w:tcBorders>
              <w:top w:val="single" w:sz="2" w:space="0" w:color="D9D9E3"/>
              <w:left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Market Leadership</w:t>
            </w:r>
          </w:p>
        </w:tc>
        <w:tc>
          <w:tcPr>
            <w:tcW w:w="2154" w:type="dxa"/>
            <w:tcBorders>
              <w:top w:val="single" w:sz="2" w:space="0" w:color="D9D9E3"/>
              <w:left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Conduct regular market research and competitive analysis</w:t>
            </w:r>
          </w:p>
        </w:tc>
        <w:tc>
          <w:tcPr>
            <w:tcW w:w="1597" w:type="dxa"/>
            <w:tcBorders>
              <w:top w:val="single" w:sz="2" w:space="0" w:color="D9D9E3"/>
              <w:left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Competitive pricing strategy</w:t>
            </w:r>
          </w:p>
        </w:tc>
        <w:tc>
          <w:tcPr>
            <w:tcW w:w="1025" w:type="dxa"/>
            <w:tcBorders>
              <w:top w:val="single" w:sz="2" w:space="0" w:color="D9D9E3"/>
              <w:left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Quarterly</w:t>
            </w:r>
          </w:p>
        </w:tc>
        <w:tc>
          <w:tcPr>
            <w:tcW w:w="1294" w:type="dxa"/>
            <w:tcBorders>
              <w:top w:val="single" w:sz="2" w:space="0" w:color="D9D9E3"/>
              <w:left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w:t>
            </w:r>
          </w:p>
        </w:tc>
        <w:tc>
          <w:tcPr>
            <w:tcW w:w="1855" w:type="dxa"/>
            <w:tcBorders>
              <w:top w:val="single" w:sz="2" w:space="0" w:color="D9D9E3"/>
              <w:left w:val="single" w:sz="6" w:space="0" w:color="D9D9E3"/>
              <w:right w:val="single" w:sz="6"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Budget for market research</w:t>
            </w:r>
          </w:p>
        </w:tc>
      </w:tr>
      <w:tr>
        <w:trPr>
          <w:trHeight w:val="1484" w:hRule="atLeast"/>
        </w:trPr>
        <w:tc>
          <w:tcPr>
            <w:tcW w:w="882" w:type="dxa"/>
            <w:tcBorders>
              <w:top w:val="single" w:sz="2" w:space="0" w:color="D9D9E3"/>
              <w:left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3</w:t>
            </w:r>
          </w:p>
        </w:tc>
        <w:tc>
          <w:tcPr>
            <w:tcW w:w="1622" w:type="dxa"/>
            <w:tcBorders>
              <w:top w:val="single" w:sz="2" w:space="0" w:color="D9D9E3"/>
              <w:left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Employee Retention</w:t>
            </w:r>
          </w:p>
        </w:tc>
        <w:tc>
          <w:tcPr>
            <w:tcW w:w="2154" w:type="dxa"/>
            <w:tcBorders>
              <w:top w:val="single" w:sz="2" w:space="0" w:color="D9D9E3"/>
              <w:left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Enhance employee engagement</w:t>
            </w:r>
          </w:p>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through recognition and development</w:t>
            </w:r>
          </w:p>
        </w:tc>
        <w:tc>
          <w:tcPr>
            <w:tcW w:w="1597" w:type="dxa"/>
            <w:tcBorders>
              <w:top w:val="single" w:sz="2" w:space="0" w:color="D9D9E3"/>
              <w:left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Increased employee retention</w:t>
            </w:r>
          </w:p>
        </w:tc>
        <w:tc>
          <w:tcPr>
            <w:tcW w:w="1025" w:type="dxa"/>
            <w:tcBorders>
              <w:top w:val="single" w:sz="2" w:space="0" w:color="D9D9E3"/>
              <w:left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Ongoing</w:t>
            </w:r>
          </w:p>
        </w:tc>
        <w:tc>
          <w:tcPr>
            <w:tcW w:w="1294" w:type="dxa"/>
            <w:tcBorders>
              <w:top w:val="single" w:sz="2" w:space="0" w:color="D9D9E3"/>
              <w:left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w:t>
            </w:r>
          </w:p>
        </w:tc>
        <w:tc>
          <w:tcPr>
            <w:tcW w:w="1855" w:type="dxa"/>
            <w:tcBorders>
              <w:top w:val="single" w:sz="2" w:space="0" w:color="D9D9E3"/>
              <w:left w:val="single" w:sz="6" w:space="0" w:color="D9D9E3"/>
              <w:right w:val="single" w:sz="6"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Budget for</w:t>
            </w:r>
          </w:p>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training programs</w:t>
            </w:r>
          </w:p>
        </w:tc>
      </w:tr>
      <w:tr>
        <w:trPr>
          <w:trHeight w:val="1034" w:hRule="atLeast"/>
        </w:trPr>
        <w:tc>
          <w:tcPr>
            <w:tcW w:w="882" w:type="dxa"/>
            <w:tcBorders>
              <w:top w:val="single" w:sz="2" w:space="0" w:color="D9D9E3"/>
              <w:left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4</w:t>
            </w:r>
          </w:p>
        </w:tc>
        <w:tc>
          <w:tcPr>
            <w:tcW w:w="1622" w:type="dxa"/>
            <w:tcBorders>
              <w:top w:val="single" w:sz="2" w:space="0" w:color="D9D9E3"/>
              <w:left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Room Sizes</w:t>
            </w:r>
          </w:p>
        </w:tc>
        <w:tc>
          <w:tcPr>
            <w:tcW w:w="2154" w:type="dxa"/>
            <w:tcBorders>
              <w:top w:val="single" w:sz="2" w:space="0" w:color="D9D9E3"/>
              <w:left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Optimize space utilization and design to create a more spacious feel</w:t>
            </w:r>
          </w:p>
        </w:tc>
        <w:tc>
          <w:tcPr>
            <w:tcW w:w="1597" w:type="dxa"/>
            <w:tcBorders>
              <w:top w:val="single" w:sz="2" w:space="0" w:color="D9D9E3"/>
              <w:left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Enhanced perception of room size</w:t>
            </w:r>
          </w:p>
        </w:tc>
        <w:tc>
          <w:tcPr>
            <w:tcW w:w="1025" w:type="dxa"/>
            <w:tcBorders>
              <w:top w:val="single" w:sz="2" w:space="0" w:color="D9D9E3"/>
              <w:left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Ongoing</w:t>
            </w:r>
          </w:p>
        </w:tc>
        <w:tc>
          <w:tcPr>
            <w:tcW w:w="1294" w:type="dxa"/>
            <w:tcBorders>
              <w:top w:val="single" w:sz="2" w:space="0" w:color="D9D9E3"/>
              <w:left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w:t>
            </w:r>
          </w:p>
        </w:tc>
        <w:tc>
          <w:tcPr>
            <w:tcW w:w="1855" w:type="dxa"/>
            <w:tcBorders>
              <w:top w:val="single" w:sz="2" w:space="0" w:color="D9D9E3"/>
              <w:left w:val="single" w:sz="6" w:space="0" w:color="D9D9E3"/>
              <w:right w:val="single" w:sz="6"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Budget for room refurbishments</w:t>
            </w:r>
          </w:p>
        </w:tc>
      </w:tr>
      <w:tr>
        <w:trPr>
          <w:trHeight w:val="1514" w:hRule="atLeast"/>
        </w:trPr>
        <w:tc>
          <w:tcPr>
            <w:tcW w:w="882" w:type="dxa"/>
            <w:tcBorders>
              <w:top w:val="single" w:sz="2" w:space="0" w:color="D9D9E3"/>
              <w:left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5</w:t>
            </w:r>
          </w:p>
        </w:tc>
        <w:tc>
          <w:tcPr>
            <w:tcW w:w="1622" w:type="dxa"/>
            <w:tcBorders>
              <w:top w:val="single" w:sz="2" w:space="0" w:color="D9D9E3"/>
              <w:left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Strengthen Value Proposition</w:t>
            </w:r>
          </w:p>
        </w:tc>
        <w:tc>
          <w:tcPr>
            <w:tcW w:w="2154" w:type="dxa"/>
            <w:tcBorders>
              <w:top w:val="single" w:sz="2" w:space="0" w:color="D9D9E3"/>
              <w:left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Offer personalized experiences and unique offerings</w:t>
            </w:r>
          </w:p>
        </w:tc>
        <w:tc>
          <w:tcPr>
            <w:tcW w:w="1597" w:type="dxa"/>
            <w:tcBorders>
              <w:top w:val="single" w:sz="2" w:space="0" w:color="D9D9E3"/>
              <w:left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Enhanced guest loyalty</w:t>
            </w:r>
          </w:p>
        </w:tc>
        <w:tc>
          <w:tcPr>
            <w:tcW w:w="1025" w:type="dxa"/>
            <w:tcBorders>
              <w:top w:val="single" w:sz="2" w:space="0" w:color="D9D9E3"/>
              <w:left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Ongoing</w:t>
            </w:r>
          </w:p>
        </w:tc>
        <w:tc>
          <w:tcPr>
            <w:tcW w:w="1294" w:type="dxa"/>
            <w:tcBorders>
              <w:top w:val="single" w:sz="2" w:space="0" w:color="D9D9E3"/>
              <w:left w:val="single" w:sz="6" w:space="0" w:color="D9D9E3"/>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w:t>
            </w:r>
          </w:p>
        </w:tc>
        <w:tc>
          <w:tcPr>
            <w:tcW w:w="1855" w:type="dxa"/>
            <w:tcBorders>
              <w:top w:val="single" w:sz="2" w:space="0" w:color="D9D9E3"/>
              <w:left w:val="single" w:sz="6" w:space="0" w:color="D9D9E3"/>
              <w:right w:val="single" w:sz="6"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Budget for customized experiences</w:t>
            </w:r>
          </w:p>
        </w:tc>
      </w:tr>
      <w:tr>
        <w:trPr>
          <w:trHeight w:val="1514" w:hRule="atLeast"/>
        </w:trPr>
        <w:tc>
          <w:tcPr>
            <w:tcW w:w="882" w:type="dxa"/>
            <w:tcBorders>
              <w:top w:val="single" w:sz="2" w:space="0" w:color="D9D9E3"/>
              <w:left w:val="single" w:sz="6" w:space="0" w:color="D9D9E3"/>
              <w:bottom w:val="single" w:sz="2" w:space="0" w:color="000000"/>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6</w:t>
            </w:r>
          </w:p>
        </w:tc>
        <w:tc>
          <w:tcPr>
            <w:tcW w:w="1622" w:type="dxa"/>
            <w:tcBorders>
              <w:top w:val="single" w:sz="2" w:space="0" w:color="D9D9E3"/>
              <w:left w:val="single" w:sz="6" w:space="0" w:color="D9D9E3"/>
              <w:bottom w:val="single" w:sz="2" w:space="0" w:color="000000"/>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Online Reputation Management</w:t>
            </w:r>
          </w:p>
        </w:tc>
        <w:tc>
          <w:tcPr>
            <w:tcW w:w="2154" w:type="dxa"/>
            <w:tcBorders>
              <w:top w:val="single" w:sz="2" w:space="0" w:color="D9D9E3"/>
              <w:left w:val="single" w:sz="6" w:space="0" w:color="D9D9E3"/>
              <w:bottom w:val="single" w:sz="2" w:space="0" w:color="000000"/>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Monitor and respond to online reviews and concerns</w:t>
            </w:r>
          </w:p>
        </w:tc>
        <w:tc>
          <w:tcPr>
            <w:tcW w:w="1597" w:type="dxa"/>
            <w:tcBorders>
              <w:top w:val="single" w:sz="2" w:space="0" w:color="D9D9E3"/>
              <w:left w:val="single" w:sz="6" w:space="0" w:color="D9D9E3"/>
              <w:bottom w:val="single" w:sz="2" w:space="0" w:color="000000"/>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Improved online reputation</w:t>
            </w:r>
          </w:p>
        </w:tc>
        <w:tc>
          <w:tcPr>
            <w:tcW w:w="1025" w:type="dxa"/>
            <w:tcBorders>
              <w:top w:val="single" w:sz="2" w:space="0" w:color="D9D9E3"/>
              <w:left w:val="single" w:sz="6" w:space="0" w:color="D9D9E3"/>
              <w:bottom w:val="single" w:sz="2" w:space="0" w:color="000000"/>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Ongoing</w:t>
            </w:r>
          </w:p>
        </w:tc>
        <w:tc>
          <w:tcPr>
            <w:tcW w:w="1294" w:type="dxa"/>
            <w:tcBorders>
              <w:top w:val="single" w:sz="2" w:space="0" w:color="D9D9E3"/>
              <w:left w:val="single" w:sz="6" w:space="0" w:color="D9D9E3"/>
              <w:bottom w:val="single" w:sz="2" w:space="0" w:color="000000"/>
              <w:right w:val="single" w:sz="2"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w:t>
            </w:r>
          </w:p>
        </w:tc>
        <w:tc>
          <w:tcPr>
            <w:tcW w:w="1855" w:type="dxa"/>
            <w:tcBorders>
              <w:top w:val="single" w:sz="2" w:space="0" w:color="D9D9E3"/>
              <w:left w:val="single" w:sz="6" w:space="0" w:color="D9D9E3"/>
              <w:bottom w:val="single" w:sz="2" w:space="0" w:color="000000"/>
              <w:right w:val="single" w:sz="6" w:space="0" w:color="D9D9E3"/>
            </w:tcBorders>
            <w:shd w:color="auto" w:fill="F7F7F8" w:val="clear"/>
            <w:vAlign w:val="bottom"/>
          </w:tcPr>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Budget for</w:t>
            </w:r>
          </w:p>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online monitoring</w:t>
            </w:r>
          </w:p>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and response</w:t>
            </w:r>
          </w:p>
        </w:tc>
      </w:tr>
    </w:tbl>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Heading2"/>
        <w:spacing w:lineRule="auto" w:line="480" w:before="40" w:after="0"/>
        <w:contextualSpacing/>
        <w:rPr>
          <w:rFonts w:ascii="Times New Roman" w:hAnsi="Times New Roman" w:cs="Times New Roman"/>
          <w:color w:val="auto"/>
          <w:sz w:val="24"/>
          <w:szCs w:val="24"/>
        </w:rPr>
      </w:pPr>
      <w:bookmarkStart w:id="22" w:name="_Toc137153302"/>
      <w:r>
        <w:rPr>
          <w:rFonts w:cs="Times New Roman" w:ascii="Times New Roman" w:hAnsi="Times New Roman"/>
          <w:color w:val="auto"/>
          <w:sz w:val="24"/>
          <w:szCs w:val="24"/>
        </w:rPr>
        <w:t>VI. Recommendations</w:t>
      </w:r>
      <w:bookmarkEnd w:id="22"/>
      <w:r>
        <w:rPr>
          <w:rFonts w:cs="Times New Roman" w:ascii="Times New Roman" w:hAnsi="Times New Roman"/>
          <w:color w:val="auto"/>
          <w:sz w:val="24"/>
          <w:szCs w:val="24"/>
        </w:rPr>
        <w:t xml:space="preserve"> </w:t>
      </w:r>
    </w:p>
    <w:p>
      <w:pPr>
        <w:pStyle w:val="Normal"/>
        <w:spacing w:lineRule="auto" w:line="480" w:before="0" w:after="0"/>
        <w:contextualSpacing/>
        <w:rPr>
          <w:rFonts w:ascii="Times New Roman" w:hAnsi="Times New Roman" w:cs="Times New Roman"/>
          <w:i/>
          <w:i/>
          <w:iCs/>
          <w:sz w:val="24"/>
          <w:szCs w:val="24"/>
        </w:rPr>
      </w:pPr>
      <w:r>
        <w:rPr>
          <w:rFonts w:cs="Times New Roman" w:ascii="Times New Roman" w:hAnsi="Times New Roman"/>
          <w:b/>
          <w:bCs/>
          <w:i/>
          <w:iCs/>
          <w:sz w:val="24"/>
          <w:szCs w:val="24"/>
        </w:rPr>
        <w:t>Recommendations in Order of Priority</w:t>
      </w:r>
    </w:p>
    <w:p>
      <w:pPr>
        <w:pStyle w:val="ListParagraph"/>
        <w:numPr>
          <w:ilvl w:val="0"/>
          <w:numId w:val="1"/>
        </w:numPr>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Pricing: To solve the pricing problem, use promotional offers and dynamic pricing strategies. Price adjustments based on seasonality, demand, and market competitiveness are examples of this (</w:t>
      </w:r>
      <w:r>
        <w:rPr>
          <w:rFonts w:cs="Times New Roman" w:ascii="Times New Roman" w:hAnsi="Times New Roman"/>
          <w:sz w:val="24"/>
          <w:szCs w:val="24"/>
          <w:shd w:fill="FFFFFF" w:val="clear"/>
        </w:rPr>
        <w:t>Vo &amp; Chovancová, 2019)</w:t>
      </w:r>
      <w:r>
        <w:rPr>
          <w:rFonts w:cs="Times New Roman" w:ascii="Times New Roman" w:hAnsi="Times New Roman"/>
          <w:sz w:val="24"/>
          <w:szCs w:val="24"/>
        </w:rPr>
        <w:t>. The perception of value for money can be improved by offering special packages during off-peak times and by offering value-added services or perks.</w:t>
      </w:r>
    </w:p>
    <w:p>
      <w:pPr>
        <w:pStyle w:val="ListParagraph"/>
        <w:numPr>
          <w:ilvl w:val="0"/>
          <w:numId w:val="1"/>
        </w:numPr>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Market Leadership: To create a competitive pricing plan, conduct routine market research and competition analysis. This will make it easier to spot places where tariffs can be changed to better reflect the value delivered and the expectations of the client (</w:t>
      </w:r>
      <w:r>
        <w:rPr>
          <w:rFonts w:cs="Times New Roman" w:ascii="Times New Roman" w:hAnsi="Times New Roman"/>
          <w:sz w:val="24"/>
          <w:szCs w:val="24"/>
          <w:shd w:fill="FFFFFF" w:val="clear"/>
        </w:rPr>
        <w:t>Kim, Lee, &amp; Han, 2019)</w:t>
      </w:r>
      <w:r>
        <w:rPr>
          <w:rFonts w:cs="Times New Roman" w:ascii="Times New Roman" w:hAnsi="Times New Roman"/>
          <w:sz w:val="24"/>
          <w:szCs w:val="24"/>
        </w:rPr>
        <w:t>. In spite of the fierce competition, offering unique bundles, individualized experiences, or loyalty programs can also draw and keep clients.</w:t>
      </w:r>
    </w:p>
    <w:p>
      <w:pPr>
        <w:pStyle w:val="ListParagraph"/>
        <w:numPr>
          <w:ilvl w:val="0"/>
          <w:numId w:val="1"/>
        </w:numPr>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 xml:space="preserve">Employee Retention: Put your attention on improving employee retention through initiatives for reward and growth. Offering competitive compensation packages, chances for professional growth, and putting employee engagement programs in place (Ghani et al., 2022). Train and develop employees to enhance their skills and raise the level of customer service and satisfaction. </w:t>
      </w:r>
    </w:p>
    <w:p>
      <w:pPr>
        <w:pStyle w:val="ListParagraph"/>
        <w:numPr>
          <w:ilvl w:val="0"/>
          <w:numId w:val="1"/>
        </w:numPr>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Room Design: Improve design and space use to deal with the issue of room sizes. The hotel can give guests a sense of additional room by making optimum use of the available space and implementing innovative storage solutions (</w:t>
      </w:r>
      <w:r>
        <w:rPr>
          <w:rFonts w:cs="Times New Roman" w:ascii="Times New Roman" w:hAnsi="Times New Roman"/>
          <w:sz w:val="24"/>
          <w:szCs w:val="24"/>
          <w:shd w:fill="FFFFFF" w:val="clear"/>
        </w:rPr>
        <w:t>Choi &amp; Kandampully, 2019)</w:t>
      </w:r>
      <w:r>
        <w:rPr>
          <w:rFonts w:cs="Times New Roman" w:ascii="Times New Roman" w:hAnsi="Times New Roman"/>
          <w:sz w:val="24"/>
          <w:szCs w:val="24"/>
        </w:rPr>
        <w:t>. Including floor plans and images in your room descriptions will help you manage your guests' expectations. Customers looking for more roomy lodgings might be catered to by offering room upgrades or options for larger accommodations.</w:t>
      </w:r>
    </w:p>
    <w:p>
      <w:pPr>
        <w:pStyle w:val="ListParagraph"/>
        <w:numPr>
          <w:ilvl w:val="0"/>
          <w:numId w:val="1"/>
        </w:numPr>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Value Proposition: By providing individualized experiences and distinctive services, the hotel may strengthen its value proposition. The hotel can offer customized experiences, such as personalized greetings, specialized amenities, or guided itineraries, by compiling guest preferences and data (</w:t>
      </w:r>
      <w:r>
        <w:rPr>
          <w:rFonts w:cs="Times New Roman" w:ascii="Times New Roman" w:hAnsi="Times New Roman"/>
          <w:sz w:val="24"/>
          <w:szCs w:val="24"/>
          <w:shd w:fill="FFFFFF" w:val="clear"/>
        </w:rPr>
        <w:t>Buehring &amp; O'Mahony, 2019)</w:t>
      </w:r>
      <w:r>
        <w:rPr>
          <w:rFonts w:cs="Times New Roman" w:ascii="Times New Roman" w:hAnsi="Times New Roman"/>
          <w:sz w:val="24"/>
          <w:szCs w:val="24"/>
        </w:rPr>
        <w:t>. Investments in technology and guest relationship management systems can improve personalization and streamline customer interactions, giving businesses a clear competitive advantage and increase customer loyalty.</w:t>
      </w:r>
    </w:p>
    <w:p>
      <w:pPr>
        <w:pStyle w:val="ListParagraph"/>
        <w:numPr>
          <w:ilvl w:val="0"/>
          <w:numId w:val="1"/>
        </w:numPr>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t>Online Reputation: To actively maintain the hotel's internet reputation and monitor reviews and complaints online. It is crucial to respond swiftly and constructively to unfavorable comments and complaints. Responses that are open and considerate might show how dedicated the hotel is to make its guests happy (Wu &amp; Gao, 2019). Building a solid internet reputation will be made easier by encouraging favorable reviews and using social media to showcase the hotel's benefits.</w:t>
      </w:r>
    </w:p>
    <w:p>
      <w:pPr>
        <w:pStyle w:val="Heading1"/>
        <w:spacing w:lineRule="auto" w:line="480" w:before="240" w:after="0"/>
        <w:contextualSpacing/>
        <w:jc w:val="center"/>
        <w:rPr>
          <w:rFonts w:ascii="Times New Roman" w:hAnsi="Times New Roman" w:cs="Times New Roman"/>
          <w:color w:val="auto"/>
          <w:sz w:val="24"/>
          <w:szCs w:val="24"/>
        </w:rPr>
      </w:pPr>
      <w:bookmarkStart w:id="23" w:name="_Toc137153303"/>
      <w:r>
        <w:rPr>
          <w:rFonts w:cs="Times New Roman" w:ascii="Times New Roman" w:hAnsi="Times New Roman"/>
          <w:color w:val="auto"/>
          <w:sz w:val="24"/>
          <w:szCs w:val="24"/>
        </w:rPr>
        <w:t>Conclusion</w:t>
      </w:r>
      <w:bookmarkEnd w:id="23"/>
    </w:p>
    <w:p>
      <w:pPr>
        <w:pStyle w:val="Normal"/>
        <w:spacing w:lineRule="auto" w:line="480" w:before="0" w:after="0"/>
        <w:ind w:firstLine="720"/>
        <w:contextualSpacing/>
        <w:rPr>
          <w:rFonts w:ascii="Times New Roman" w:hAnsi="Times New Roman" w:cs="Times New Roman"/>
          <w:sz w:val="24"/>
          <w:szCs w:val="24"/>
        </w:rPr>
      </w:pPr>
      <w:r>
        <w:rPr>
          <w:rFonts w:cs="Times New Roman" w:ascii="Times New Roman" w:hAnsi="Times New Roman"/>
          <w:sz w:val="24"/>
          <w:szCs w:val="24"/>
        </w:rPr>
        <w:t>The Park Hyatt Sydney has an exceptional track record of financial performance, superior client care, a premier location, and a commitment to environmental responsibility. However, in order to remain competitive and maximize customer satisfaction, the hotel must improve in a key area. To address concerns about excessive prices and perceived poor value for money, reevaluating the pricing strategy and using dynamic pricing solutions, offering unique packages, and providing value-added services are all necessary. It is critical to establish a healthy work environment, offers competitive wage packages, and invest in training and development to boost employee engagement and job happiness. Making the most of available space and managing visitors' expectations about room size might help to increase the perceived value of housing. The hotel may differentiate itself from the competition and increase repeat business by improving the value offered with personalized services and unique goods. A positive online presence will also be aided by actively managing the hotel's online reputation, which will be accomplished by tracking and responding to guest evaluations and utilizing social media channels. By implementing these approaches, Park Hyatt Sydney may be able to improve its operations, client satisfaction, and long-term performance in the luxury hotel industry. With a proactive and customer-centric strategy, the hotel can preserve its position as a top location and continue to provide outstanding experiences to its discerning guests.</w:t>
      </w:r>
    </w:p>
    <w:p>
      <w:pPr>
        <w:pStyle w:val="Normal"/>
        <w:spacing w:lineRule="auto" w:line="480" w:before="0" w:after="160"/>
        <w:contextualSpacing/>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r>
      <w:r>
        <w:br w:type="page"/>
      </w:r>
    </w:p>
    <w:p>
      <w:pPr>
        <w:pStyle w:val="Heading1"/>
        <w:spacing w:lineRule="auto" w:line="480" w:before="240" w:after="0"/>
        <w:contextualSpacing/>
        <w:jc w:val="center"/>
        <w:rPr>
          <w:rFonts w:ascii="Times New Roman" w:hAnsi="Times New Roman" w:eastAsia="Times New Roman" w:cs="Times New Roman"/>
          <w:color w:val="auto"/>
          <w:sz w:val="24"/>
          <w:szCs w:val="24"/>
        </w:rPr>
      </w:pPr>
      <w:bookmarkStart w:id="24" w:name="_Toc137153304"/>
      <w:r>
        <w:rPr>
          <w:rFonts w:eastAsia="Times New Roman" w:cs="Times New Roman" w:ascii="Times New Roman" w:hAnsi="Times New Roman"/>
          <w:color w:val="auto"/>
          <w:sz w:val="24"/>
          <w:szCs w:val="24"/>
        </w:rPr>
        <w:t>References</w:t>
      </w:r>
      <w:bookmarkStart w:id="25" w:name="_Hlk137140270"/>
      <w:bookmarkEnd w:id="24"/>
      <w:bookmarkEnd w:id="25"/>
    </w:p>
    <w:p>
      <w:pPr>
        <w:pStyle w:val="Normal"/>
        <w:spacing w:lineRule="auto" w:line="480" w:before="0" w:after="0"/>
        <w:ind w:left="720" w:hanging="720"/>
        <w:contextualSpacing/>
        <w:rPr>
          <w:rFonts w:ascii="Times New Roman" w:hAnsi="Times New Roman" w:cs="Times New Roman"/>
          <w:sz w:val="24"/>
          <w:szCs w:val="24"/>
          <w:highlight w:val="white"/>
        </w:rPr>
      </w:pPr>
      <w:r>
        <w:rPr>
          <w:rFonts w:cs="Times New Roman" w:ascii="Times New Roman" w:hAnsi="Times New Roman"/>
          <w:sz w:val="24"/>
          <w:szCs w:val="24"/>
          <w:shd w:fill="FFFFFF" w:val="clear"/>
        </w:rPr>
      </w:r>
    </w:p>
    <w:p>
      <w:pPr>
        <w:pStyle w:val="NormalWeb"/>
        <w:spacing w:lineRule="auto" w:line="480" w:beforeAutospacing="0" w:before="0" w:afterAutospacing="0" w:after="0"/>
        <w:ind w:left="720" w:hanging="720"/>
        <w:contextualSpacing/>
        <w:rPr/>
      </w:pPr>
      <w:r>
        <w:rPr/>
        <w:t>Ali, B.J., Gardi, B., Jabbar Othman, B., Ali Ahmed, S., Burhan Ismael, N., Abdalla Hamza, P., Mahmood Aziz, H., Sabir, B.Y., Sorguli, S. and Anwar, G., 2021. Hotel service quality: The impact of service quality on customer satisfaction in hospitality. </w:t>
      </w:r>
      <w:r>
        <w:rPr>
          <w:rStyle w:val="Emphasis"/>
        </w:rPr>
        <w:t>Ali, BJ, Gardi, B., Othman, BJ, Ahmed, SA, Ismael, NB, Hamza, PA, Aziz, HM, Sabir, BY, Anwar, G.(2021). Hotel Service Quality: The Impact of Service Quality on Customer Satisfaction in Hospitality. International Journal of Engineering, Business, and Management</w:t>
      </w:r>
      <w:r>
        <w:rPr/>
        <w:t>, </w:t>
      </w:r>
      <w:r>
        <w:rPr>
          <w:rStyle w:val="Emphasis"/>
        </w:rPr>
        <w:t>5</w:t>
      </w:r>
      <w:r>
        <w:rPr/>
        <w:t>(3), pp.14-28.</w:t>
      </w:r>
    </w:p>
    <w:p>
      <w:pPr>
        <w:pStyle w:val="NormalWeb"/>
        <w:spacing w:lineRule="auto" w:line="480" w:beforeAutospacing="0" w:before="0" w:afterAutospacing="0" w:after="0"/>
        <w:ind w:left="720" w:hanging="720"/>
        <w:contextualSpacing/>
        <w:rPr/>
      </w:pPr>
      <w:r>
        <w:rPr/>
        <w:t>Alzoubi, H.M., Vij, M., Vij, A. &amp; Hanaysha, J.R., 2021. What leads guests to satisfaction and loyalty in UAE five-star hotels? AHP analysis to service quality dimensions. </w:t>
      </w:r>
      <w:r>
        <w:rPr>
          <w:rStyle w:val="Emphasis"/>
        </w:rPr>
        <w:t>ENLIGHTENING TOURISM. A PATHMAKING JOURNAL</w:t>
      </w:r>
      <w:r>
        <w:rPr/>
        <w:t>, </w:t>
      </w:r>
      <w:r>
        <w:rPr>
          <w:rStyle w:val="Emphasis"/>
        </w:rPr>
        <w:t>11</w:t>
      </w:r>
      <w:r>
        <w:rPr/>
        <w:t>(1), pp.102-135.</w:t>
      </w:r>
    </w:p>
    <w:p>
      <w:pPr>
        <w:pStyle w:val="Normal"/>
        <w:shd w:val="clear" w:color="auto" w:fill="FFFFFF"/>
        <w:spacing w:lineRule="auto" w:line="480" w:before="0" w:after="0"/>
        <w:ind w:left="720" w:right="75" w:hanging="720"/>
        <w:contextualSpacing/>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Apollo. (2023). </w:t>
      </w:r>
      <w:r>
        <w:rPr>
          <w:rFonts w:eastAsia="Times New Roman" w:cs="Times New Roman" w:ascii="Times New Roman" w:hAnsi="Times New Roman"/>
          <w:i/>
          <w:iCs/>
          <w:kern w:val="0"/>
          <w:sz w:val="24"/>
          <w:szCs w:val="24"/>
          <w14:ligatures w14:val="none"/>
        </w:rPr>
        <w:t>Park Hyatt Sydney - Hospitality - Overview, competitors, and employees</w:t>
      </w:r>
      <w:r>
        <w:rPr>
          <w:rFonts w:eastAsia="Times New Roman" w:cs="Times New Roman" w:ascii="Times New Roman" w:hAnsi="Times New Roman"/>
          <w:kern w:val="0"/>
          <w:sz w:val="24"/>
          <w:szCs w:val="24"/>
          <w14:ligatures w14:val="none"/>
        </w:rPr>
        <w:t>. Apollo.io. </w:t>
      </w:r>
      <w:hyperlink r:id="rId3">
        <w:r>
          <w:rPr>
            <w:rStyle w:val="ListLabel43"/>
            <w:rFonts w:eastAsia="Times New Roman" w:cs="Times New Roman" w:ascii="Times New Roman" w:hAnsi="Times New Roman"/>
            <w:kern w:val="0"/>
            <w:sz w:val="24"/>
            <w:szCs w:val="24"/>
            <w:u w:val="single"/>
            <w14:ligatures w14:val="none"/>
          </w:rPr>
          <w:t>https://www.apollo.io/companies/Park-Hyatt-Sydney/5e5719cd5eee450001867168?chart=retention</w:t>
        </w:r>
      </w:hyperlink>
    </w:p>
    <w:p>
      <w:pPr>
        <w:pStyle w:val="Normal"/>
        <w:spacing w:lineRule="auto" w:line="480" w:before="0" w:after="0"/>
        <w:ind w:left="720" w:hanging="720"/>
        <w:contextualSpacing/>
        <w:rPr>
          <w:rFonts w:ascii="Times New Roman" w:hAnsi="Times New Roman" w:cs="Times New Roman"/>
          <w:sz w:val="24"/>
          <w:szCs w:val="24"/>
          <w:highlight w:val="white"/>
        </w:rPr>
      </w:pPr>
      <w:r>
        <w:rPr>
          <w:rFonts w:cs="Times New Roman" w:ascii="Times New Roman" w:hAnsi="Times New Roman"/>
          <w:sz w:val="24"/>
          <w:szCs w:val="24"/>
          <w:shd w:fill="FFFFFF" w:val="clear"/>
        </w:rPr>
        <w:t>Aznar, J. P. (2021). Differentiation and pricing strategies for hotels in sun and beach destinations. </w:t>
      </w:r>
      <w:r>
        <w:rPr>
          <w:rFonts w:cs="Times New Roman" w:ascii="Times New Roman" w:hAnsi="Times New Roman"/>
          <w:i/>
          <w:iCs/>
          <w:sz w:val="24"/>
          <w:szCs w:val="24"/>
          <w:shd w:fill="FFFFFF" w:val="clear"/>
        </w:rPr>
        <w:t>Managerial and Decision Economics</w:t>
      </w:r>
      <w:r>
        <w:rPr>
          <w:rFonts w:cs="Times New Roman" w:ascii="Times New Roman" w:hAnsi="Times New Roman"/>
          <w:sz w:val="24"/>
          <w:szCs w:val="24"/>
          <w:shd w:fill="FFFFFF" w:val="clear"/>
        </w:rPr>
        <w:t>, </w:t>
      </w:r>
      <w:r>
        <w:rPr>
          <w:rFonts w:cs="Times New Roman" w:ascii="Times New Roman" w:hAnsi="Times New Roman"/>
          <w:i/>
          <w:iCs/>
          <w:sz w:val="24"/>
          <w:szCs w:val="24"/>
          <w:shd w:fill="FFFFFF" w:val="clear"/>
        </w:rPr>
        <w:t>42</w:t>
      </w:r>
      <w:r>
        <w:rPr>
          <w:rFonts w:cs="Times New Roman" w:ascii="Times New Roman" w:hAnsi="Times New Roman"/>
          <w:sz w:val="24"/>
          <w:szCs w:val="24"/>
          <w:shd w:fill="FFFFFF" w:val="clear"/>
        </w:rPr>
        <w:t>(2), 289-293.</w:t>
      </w:r>
    </w:p>
    <w:p>
      <w:pPr>
        <w:pStyle w:val="NormalWeb"/>
        <w:spacing w:lineRule="auto" w:line="480" w:beforeAutospacing="0" w:before="0" w:afterAutospacing="0" w:after="0"/>
        <w:ind w:left="720" w:hanging="720"/>
        <w:contextualSpacing/>
        <w:rPr/>
      </w:pPr>
      <w:r>
        <w:rPr/>
        <w:t>Azzure Collection 2023, </w:t>
      </w:r>
      <w:r>
        <w:rPr>
          <w:rStyle w:val="Emphasis"/>
        </w:rPr>
        <w:t>Park Hyatt, Sydney</w:t>
      </w:r>
      <w:r>
        <w:rPr/>
        <w:t>, viewed 6 June 2023, &lt;https://www.azurecollection.com/park-hyatt-sydney&gt;.</w:t>
      </w:r>
    </w:p>
    <w:p>
      <w:pPr>
        <w:pStyle w:val="NormalWeb"/>
        <w:spacing w:lineRule="auto" w:line="480" w:beforeAutospacing="0" w:before="0" w:afterAutospacing="0" w:after="0"/>
        <w:ind w:left="720" w:hanging="720"/>
        <w:contextualSpacing/>
        <w:rPr/>
      </w:pPr>
      <w:r>
        <w:rPr/>
        <w:t>Bard, A 2016, 'Park Hyatt Sydney', </w:t>
      </w:r>
      <w:r>
        <w:rPr>
          <w:rStyle w:val="Emphasis"/>
        </w:rPr>
        <w:t>The Telegraph</w:t>
      </w:r>
      <w:r>
        <w:rPr/>
        <w:t>, viewed 6 June 2023, &lt;https://www.telegraph.co.uk/travel/destinations/oceania/australia/new-south-wales/sydney/hotels/park-hyatt-sydney/&gt;.</w:t>
      </w:r>
    </w:p>
    <w:p>
      <w:pPr>
        <w:pStyle w:val="Normal"/>
        <w:shd w:val="clear" w:color="auto" w:fill="FFFFFF"/>
        <w:spacing w:lineRule="auto" w:line="480" w:before="0" w:after="0"/>
        <w:ind w:left="720" w:right="75" w:hanging="720"/>
        <w:contextualSpacing/>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Bard, A. (2023, May 15). </w:t>
      </w:r>
      <w:r>
        <w:rPr>
          <w:rFonts w:eastAsia="Times New Roman" w:cs="Times New Roman" w:ascii="Times New Roman" w:hAnsi="Times New Roman"/>
          <w:i/>
          <w:iCs/>
          <w:kern w:val="0"/>
          <w:sz w:val="24"/>
          <w:szCs w:val="24"/>
          <w14:ligatures w14:val="none"/>
        </w:rPr>
        <w:t>The best luxury hotels in Sydney</w:t>
      </w:r>
      <w:r>
        <w:rPr>
          <w:rFonts w:eastAsia="Times New Roman" w:cs="Times New Roman" w:ascii="Times New Roman" w:hAnsi="Times New Roman"/>
          <w:kern w:val="0"/>
          <w:sz w:val="24"/>
          <w:szCs w:val="24"/>
          <w14:ligatures w14:val="none"/>
        </w:rPr>
        <w:t>. The Telegraph. </w:t>
      </w:r>
      <w:hyperlink r:id="rId4">
        <w:r>
          <w:rPr>
            <w:rStyle w:val="ListLabel43"/>
            <w:rFonts w:eastAsia="Times New Roman" w:cs="Times New Roman" w:ascii="Times New Roman" w:hAnsi="Times New Roman"/>
            <w:kern w:val="0"/>
            <w:sz w:val="24"/>
            <w:szCs w:val="24"/>
            <w:u w:val="single"/>
            <w14:ligatures w14:val="none"/>
          </w:rPr>
          <w:t>https://www.telegraph.co.uk/travel/destinations/oceania/australia/new-south-wales/sydney/articles/best-luxury-hotels-sydney/</w:t>
        </w:r>
      </w:hyperlink>
    </w:p>
    <w:p>
      <w:pPr>
        <w:pStyle w:val="NormalWeb"/>
        <w:spacing w:lineRule="auto" w:line="480" w:beforeAutospacing="0" w:before="0" w:afterAutospacing="0" w:after="0"/>
        <w:ind w:left="720" w:hanging="720"/>
        <w:contextualSpacing/>
        <w:rPr/>
      </w:pPr>
      <w:r>
        <w:rPr/>
        <w:t>Baudille 2022, </w:t>
      </w:r>
      <w:r>
        <w:rPr>
          <w:rStyle w:val="Emphasis"/>
        </w:rPr>
        <w:t>The International Hotel Law Review - The Law Reviews</w:t>
      </w:r>
      <w:r>
        <w:rPr/>
        <w:t>, viewed 6 June 2023, &lt;https://thelawreviews.co.uk/title/the-international-hotel-law-review/australia&gt;.</w:t>
      </w:r>
    </w:p>
    <w:p>
      <w:pPr>
        <w:pStyle w:val="NormalWeb"/>
        <w:spacing w:lineRule="auto" w:line="480" w:beforeAutospacing="0" w:before="0" w:afterAutospacing="0" w:after="0"/>
        <w:ind w:left="720" w:hanging="720"/>
        <w:contextualSpacing/>
        <w:rPr/>
      </w:pPr>
      <w:r>
        <w:rPr/>
        <w:t>Booking.com 2023, </w:t>
      </w:r>
      <w:r>
        <w:rPr>
          <w:rStyle w:val="Emphasis"/>
        </w:rPr>
        <w:t>Park Hyatt Sydney, Sydney, Australia</w:t>
      </w:r>
      <w:r>
        <w:rPr/>
        <w:t>, </w:t>
      </w:r>
      <w:r>
        <w:rPr>
          <w:rStyle w:val="Emphasis"/>
        </w:rPr>
        <w:t>Booking.com</w:t>
      </w:r>
      <w:r>
        <w:rPr/>
        <w:t>, viewed 6 June 2023, &lt;https://www.booking.com/hotel/au/park-hyatt-sydney.html&gt;.</w:t>
      </w:r>
    </w:p>
    <w:p>
      <w:pPr>
        <w:pStyle w:val="Normal"/>
        <w:shd w:val="clear" w:color="auto" w:fill="FFFFFF"/>
        <w:spacing w:lineRule="auto" w:line="480" w:before="0" w:after="0"/>
        <w:ind w:left="720" w:right="75" w:hanging="720"/>
        <w:contextualSpacing/>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Booking.com. (2023). </w:t>
      </w:r>
      <w:r>
        <w:rPr>
          <w:rFonts w:eastAsia="Times New Roman" w:cs="Times New Roman" w:ascii="Times New Roman" w:hAnsi="Times New Roman"/>
          <w:i/>
          <w:iCs/>
          <w:kern w:val="0"/>
          <w:sz w:val="24"/>
          <w:szCs w:val="24"/>
          <w14:ligatures w14:val="none"/>
        </w:rPr>
        <w:t xml:space="preserve"> Park Hyatt Sydney, Sydney, Australien</w:t>
      </w:r>
      <w:r>
        <w:rPr>
          <w:rFonts w:eastAsia="Times New Roman" w:cs="Times New Roman" w:ascii="Times New Roman" w:hAnsi="Times New Roman"/>
          <w:kern w:val="0"/>
          <w:sz w:val="24"/>
          <w:szCs w:val="24"/>
          <w14:ligatures w14:val="none"/>
        </w:rPr>
        <w:t>. </w:t>
      </w:r>
      <w:r>
        <w:fldChar w:fldCharType="begin"/>
      </w:r>
      <w:r>
        <w:rPr>
          <w:rStyle w:val="ListLabel43"/>
          <w:sz w:val="24"/>
          <w:u w:val="single"/>
          <w:kern w:val="0"/>
          <w:szCs w:val="24"/>
          <w:rFonts w:eastAsia="Times New Roman" w:cs="Times New Roman" w:ascii="Times New Roman" w:hAnsi="Times New Roman"/>
        </w:rPr>
        <w:instrText> HYPERLINK "https://www.booking.com/hotel/au/park-hyatt-sydney.html" \l "tab-reviews"</w:instrText>
      </w:r>
      <w:r>
        <w:rPr>
          <w:rStyle w:val="ListLabel43"/>
          <w:sz w:val="24"/>
          <w:u w:val="single"/>
          <w:kern w:val="0"/>
          <w:szCs w:val="24"/>
          <w:rFonts w:eastAsia="Times New Roman" w:cs="Times New Roman" w:ascii="Times New Roman" w:hAnsi="Times New Roman"/>
        </w:rPr>
        <w:fldChar w:fldCharType="separate"/>
      </w:r>
      <w:r>
        <w:rPr>
          <w:rStyle w:val="ListLabel43"/>
          <w:rFonts w:eastAsia="Times New Roman" w:cs="Times New Roman" w:ascii="Times New Roman" w:hAnsi="Times New Roman"/>
          <w:kern w:val="0"/>
          <w:sz w:val="24"/>
          <w:szCs w:val="24"/>
          <w:u w:val="single"/>
          <w14:ligatures w14:val="none"/>
        </w:rPr>
        <w:t>https://www.booking.com/hotel/au/park-hyatt-sydney.html#tab-reviews</w:t>
      </w:r>
      <w:r>
        <w:rPr>
          <w:rStyle w:val="ListLabel43"/>
          <w:sz w:val="24"/>
          <w:u w:val="single"/>
          <w:kern w:val="0"/>
          <w:szCs w:val="24"/>
          <w:rFonts w:eastAsia="Times New Roman" w:cs="Times New Roman" w:ascii="Times New Roman" w:hAnsi="Times New Roman"/>
        </w:rPr>
        <w:fldChar w:fldCharType="end"/>
      </w:r>
    </w:p>
    <w:p>
      <w:pPr>
        <w:pStyle w:val="Normal"/>
        <w:shd w:val="clear" w:color="auto" w:fill="FFFFFF"/>
        <w:spacing w:lineRule="auto" w:line="480" w:before="0" w:after="0"/>
        <w:ind w:left="720" w:right="75" w:hanging="720"/>
        <w:contextualSpacing/>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Boon, M. (2023, March 23). </w:t>
      </w:r>
      <w:r>
        <w:rPr>
          <w:rFonts w:eastAsia="Times New Roman" w:cs="Times New Roman" w:ascii="Times New Roman" w:hAnsi="Times New Roman"/>
          <w:i/>
          <w:iCs/>
          <w:kern w:val="0"/>
          <w:sz w:val="24"/>
          <w:szCs w:val="24"/>
          <w14:ligatures w14:val="none"/>
        </w:rPr>
        <w:t>16 luxury hotels in Sydney</w:t>
      </w:r>
      <w:r>
        <w:rPr>
          <w:rFonts w:eastAsia="Times New Roman" w:cs="Times New Roman" w:ascii="Times New Roman" w:hAnsi="Times New Roman"/>
          <w:kern w:val="0"/>
          <w:sz w:val="24"/>
          <w:szCs w:val="24"/>
          <w14:ligatures w14:val="none"/>
        </w:rPr>
        <w:t>. Time Out Sydney. </w:t>
      </w:r>
      <w:hyperlink r:id="rId5">
        <w:r>
          <w:rPr>
            <w:rStyle w:val="ListLabel43"/>
            <w:rFonts w:eastAsia="Times New Roman" w:cs="Times New Roman" w:ascii="Times New Roman" w:hAnsi="Times New Roman"/>
            <w:kern w:val="0"/>
            <w:sz w:val="24"/>
            <w:szCs w:val="24"/>
            <w:u w:val="single"/>
            <w14:ligatures w14:val="none"/>
          </w:rPr>
          <w:t>https://www.timeout.com/sydney/hotels/the-best-luxury-hotels-in-sydney</w:t>
        </w:r>
      </w:hyperlink>
    </w:p>
    <w:p>
      <w:pPr>
        <w:pStyle w:val="Normal"/>
        <w:spacing w:lineRule="auto" w:line="480" w:before="0" w:after="0"/>
        <w:ind w:left="720" w:hanging="720"/>
        <w:contextualSpacing/>
        <w:rPr>
          <w:rFonts w:ascii="Times New Roman" w:hAnsi="Times New Roman" w:cs="Times New Roman"/>
          <w:sz w:val="24"/>
          <w:szCs w:val="24"/>
          <w:highlight w:val="white"/>
        </w:rPr>
      </w:pPr>
      <w:bookmarkStart w:id="26" w:name="_Hlk137140887"/>
      <w:r>
        <w:rPr>
          <w:rFonts w:cs="Times New Roman" w:ascii="Times New Roman" w:hAnsi="Times New Roman"/>
          <w:sz w:val="24"/>
          <w:szCs w:val="24"/>
          <w:shd w:fill="FFFFFF" w:val="clear"/>
        </w:rPr>
        <w:t>Buehring, J., &amp; O'Mahony, B. (2019</w:t>
      </w:r>
      <w:bookmarkEnd w:id="26"/>
      <w:r>
        <w:rPr>
          <w:rFonts w:cs="Times New Roman" w:ascii="Times New Roman" w:hAnsi="Times New Roman"/>
          <w:sz w:val="24"/>
          <w:szCs w:val="24"/>
          <w:shd w:fill="FFFFFF" w:val="clear"/>
        </w:rPr>
        <w:t>). Designing memorable guest experiences: development of constructs and value generating factors in luxury hotels. </w:t>
      </w:r>
      <w:r>
        <w:rPr>
          <w:rFonts w:cs="Times New Roman" w:ascii="Times New Roman" w:hAnsi="Times New Roman"/>
          <w:i/>
          <w:iCs/>
          <w:sz w:val="24"/>
          <w:szCs w:val="24"/>
          <w:shd w:fill="FFFFFF" w:val="clear"/>
        </w:rPr>
        <w:t>Journal of Hospitality and Tourism Insights</w:t>
      </w:r>
      <w:r>
        <w:rPr>
          <w:rFonts w:cs="Times New Roman" w:ascii="Times New Roman" w:hAnsi="Times New Roman"/>
          <w:sz w:val="24"/>
          <w:szCs w:val="24"/>
          <w:shd w:fill="FFFFFF" w:val="clear"/>
        </w:rPr>
        <w:t>.</w:t>
      </w:r>
    </w:p>
    <w:p>
      <w:pPr>
        <w:pStyle w:val="NormalWeb"/>
        <w:spacing w:lineRule="auto" w:line="480" w:beforeAutospacing="0" w:before="0" w:afterAutospacing="0" w:after="0"/>
        <w:ind w:left="720" w:hanging="720"/>
        <w:contextualSpacing/>
        <w:rPr/>
      </w:pPr>
      <w:r>
        <w:rPr/>
        <w:t>Buye, R., 2021. Critical examination of the PESTEL Analysis Model. </w:t>
      </w:r>
      <w:r>
        <w:rPr>
          <w:rStyle w:val="Emphasis"/>
        </w:rPr>
        <w:t>Project: Action Research for Development</w:t>
      </w:r>
      <w:r>
        <w:rPr/>
        <w:t>.</w:t>
      </w:r>
    </w:p>
    <w:p>
      <w:pPr>
        <w:pStyle w:val="NormalWeb"/>
        <w:spacing w:lineRule="auto" w:line="480" w:beforeAutospacing="0" w:before="0" w:afterAutospacing="0" w:after="0"/>
        <w:ind w:left="720" w:hanging="720"/>
        <w:contextualSpacing/>
        <w:rPr/>
      </w:pPr>
      <w:r>
        <w:rPr/>
        <w:t>Cain, A 2022, </w:t>
      </w:r>
      <w:r>
        <w:rPr>
          <w:rStyle w:val="Emphasis"/>
        </w:rPr>
        <w:t>Australia wants a place in ranks of global tech nations</w:t>
      </w:r>
      <w:r>
        <w:rPr/>
        <w:t>, </w:t>
      </w:r>
      <w:r>
        <w:rPr>
          <w:rStyle w:val="Emphasis"/>
        </w:rPr>
        <w:t>Australian Financial Review</w:t>
      </w:r>
      <w:r>
        <w:rPr/>
        <w:t>, viewed 6 June 2023, &lt;https://www.afr.com/technology/australia-wants-a-place-in-ranks-of-global-tech-nations-20220328-p5a8kh&gt;.</w:t>
      </w:r>
    </w:p>
    <w:p>
      <w:pPr>
        <w:pStyle w:val="Normal"/>
        <w:spacing w:lineRule="auto" w:line="480" w:before="0" w:after="0"/>
        <w:ind w:left="720" w:hanging="720"/>
        <w:contextualSpacing/>
        <w:rPr>
          <w:rFonts w:ascii="Times New Roman" w:hAnsi="Times New Roman" w:cs="Times New Roman"/>
          <w:sz w:val="24"/>
          <w:szCs w:val="24"/>
          <w:highlight w:val="white"/>
        </w:rPr>
      </w:pPr>
      <w:bookmarkStart w:id="27" w:name="_Hlk137142207"/>
      <w:r>
        <w:rPr>
          <w:rFonts w:cs="Times New Roman" w:ascii="Times New Roman" w:hAnsi="Times New Roman"/>
          <w:sz w:val="24"/>
          <w:szCs w:val="24"/>
          <w:shd w:fill="FFFFFF" w:val="clear"/>
        </w:rPr>
        <w:t>Choi, H., &amp; Kandampully, J. (2019</w:t>
      </w:r>
      <w:bookmarkEnd w:id="27"/>
      <w:r>
        <w:rPr>
          <w:rFonts w:cs="Times New Roman" w:ascii="Times New Roman" w:hAnsi="Times New Roman"/>
          <w:sz w:val="24"/>
          <w:szCs w:val="24"/>
          <w:shd w:fill="FFFFFF" w:val="clear"/>
        </w:rPr>
        <w:t>). The effect of atmosphere on customer engagement in upscale hotels: An application of SOR paradigm. </w:t>
      </w:r>
      <w:r>
        <w:rPr>
          <w:rFonts w:cs="Times New Roman" w:ascii="Times New Roman" w:hAnsi="Times New Roman"/>
          <w:i/>
          <w:iCs/>
          <w:sz w:val="24"/>
          <w:szCs w:val="24"/>
          <w:shd w:fill="FFFFFF" w:val="clear"/>
        </w:rPr>
        <w:t>International Journal of Hospitality Management</w:t>
      </w:r>
      <w:r>
        <w:rPr>
          <w:rFonts w:cs="Times New Roman" w:ascii="Times New Roman" w:hAnsi="Times New Roman"/>
          <w:sz w:val="24"/>
          <w:szCs w:val="24"/>
          <w:shd w:fill="FFFFFF" w:val="clear"/>
        </w:rPr>
        <w:t>, </w:t>
      </w:r>
      <w:r>
        <w:rPr>
          <w:rFonts w:cs="Times New Roman" w:ascii="Times New Roman" w:hAnsi="Times New Roman"/>
          <w:i/>
          <w:iCs/>
          <w:sz w:val="24"/>
          <w:szCs w:val="24"/>
          <w:shd w:fill="FFFFFF" w:val="clear"/>
        </w:rPr>
        <w:t>77</w:t>
      </w:r>
      <w:r>
        <w:rPr>
          <w:rFonts w:cs="Times New Roman" w:ascii="Times New Roman" w:hAnsi="Times New Roman"/>
          <w:sz w:val="24"/>
          <w:szCs w:val="24"/>
          <w:shd w:fill="FFFFFF" w:val="clear"/>
        </w:rPr>
        <w:t>, 40-50.</w:t>
      </w:r>
    </w:p>
    <w:p>
      <w:pPr>
        <w:pStyle w:val="Normal"/>
        <w:shd w:val="clear" w:color="auto" w:fill="FFFFFF"/>
        <w:spacing w:lineRule="auto" w:line="480" w:before="0" w:after="0"/>
        <w:ind w:left="720" w:right="75" w:hanging="720"/>
        <w:contextualSpacing/>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Conde Nast Traveler. (2023). </w:t>
      </w:r>
      <w:r>
        <w:rPr>
          <w:rFonts w:eastAsia="Times New Roman" w:cs="Times New Roman" w:ascii="Times New Roman" w:hAnsi="Times New Roman"/>
          <w:i/>
          <w:iCs/>
          <w:kern w:val="0"/>
          <w:sz w:val="24"/>
          <w:szCs w:val="24"/>
          <w14:ligatures w14:val="none"/>
        </w:rPr>
        <w:t>Park Hyatt Sydney — Hotel review</w:t>
      </w:r>
      <w:r>
        <w:rPr>
          <w:rFonts w:eastAsia="Times New Roman" w:cs="Times New Roman" w:ascii="Times New Roman" w:hAnsi="Times New Roman"/>
          <w:kern w:val="0"/>
          <w:sz w:val="24"/>
          <w:szCs w:val="24"/>
          <w14:ligatures w14:val="none"/>
        </w:rPr>
        <w:t>. Condé Nast Traveler. </w:t>
      </w:r>
      <w:hyperlink r:id="rId6">
        <w:r>
          <w:rPr>
            <w:rStyle w:val="ListLabel43"/>
            <w:rFonts w:eastAsia="Times New Roman" w:cs="Times New Roman" w:ascii="Times New Roman" w:hAnsi="Times New Roman"/>
            <w:kern w:val="0"/>
            <w:sz w:val="24"/>
            <w:szCs w:val="24"/>
            <w:u w:val="single"/>
            <w14:ligatures w14:val="none"/>
          </w:rPr>
          <w:t>https://www.cntraveler.com/hotels/australia/sydney/park-hyatt-sydney</w:t>
        </w:r>
      </w:hyperlink>
    </w:p>
    <w:p>
      <w:pPr>
        <w:pStyle w:val="NormalWeb"/>
        <w:spacing w:lineRule="auto" w:line="480" w:beforeAutospacing="0" w:before="0" w:afterAutospacing="0" w:after="0"/>
        <w:ind w:left="720" w:hanging="720"/>
        <w:contextualSpacing/>
        <w:rPr/>
      </w:pPr>
      <w:r>
        <w:rPr/>
        <w:t>Eid, R., El-Kassrawy, Y.A. &amp; Agag, G., 2019. Integrating destination attributes, political (in) stability, destination image, tourist satisfaction, and intention to recommend: A study of UAE. </w:t>
      </w:r>
      <w:r>
        <w:rPr>
          <w:rStyle w:val="Emphasis"/>
        </w:rPr>
        <w:t>Journal of Hospitality &amp; Tourism Research</w:t>
      </w:r>
      <w:r>
        <w:rPr/>
        <w:t>, </w:t>
      </w:r>
      <w:r>
        <w:rPr>
          <w:rStyle w:val="Emphasis"/>
        </w:rPr>
        <w:t>43</w:t>
      </w:r>
      <w:r>
        <w:rPr/>
        <w:t>(6), pp.839-866.</w:t>
      </w:r>
    </w:p>
    <w:p>
      <w:pPr>
        <w:pStyle w:val="NormalWeb"/>
        <w:spacing w:lineRule="auto" w:line="480" w:beforeAutospacing="0" w:before="0" w:afterAutospacing="0" w:after="0"/>
        <w:ind w:left="720" w:hanging="720"/>
        <w:contextualSpacing/>
        <w:rPr/>
      </w:pPr>
      <w:r>
        <w:rPr/>
        <w:t>Ericsson, M. &amp; Löf, O., 2019, Mining's contribution to national economies between 1996 and 2016. </w:t>
      </w:r>
      <w:r>
        <w:rPr>
          <w:rStyle w:val="Emphasis"/>
        </w:rPr>
        <w:t>Mineral Economics</w:t>
      </w:r>
      <w:r>
        <w:rPr/>
        <w:t>, </w:t>
      </w:r>
      <w:r>
        <w:rPr>
          <w:rStyle w:val="Emphasis"/>
        </w:rPr>
        <w:t>32</w:t>
      </w:r>
      <w:r>
        <w:rPr/>
        <w:t>(2), pp.223-250.</w:t>
      </w:r>
    </w:p>
    <w:p>
      <w:pPr>
        <w:pStyle w:val="Normal"/>
        <w:spacing w:lineRule="auto" w:line="480" w:before="0" w:after="0"/>
        <w:ind w:left="720" w:hanging="720"/>
        <w:contextualSpacing/>
        <w:rPr>
          <w:rFonts w:ascii="Times New Roman" w:hAnsi="Times New Roman" w:cs="Times New Roman"/>
          <w:sz w:val="24"/>
          <w:szCs w:val="24"/>
          <w:highlight w:val="white"/>
        </w:rPr>
      </w:pPr>
      <w:r>
        <w:rPr>
          <w:rFonts w:cs="Times New Roman" w:ascii="Times New Roman" w:hAnsi="Times New Roman"/>
          <w:sz w:val="24"/>
          <w:szCs w:val="24"/>
          <w:shd w:fill="FFFFFF" w:val="clear"/>
        </w:rPr>
        <w:t>Ghani, B., Zada, M., Memon, K. R., Ullah, R., Khattak, A., Han, H., ... &amp; Araya-Castillo, L. (2022). Challenges and strategies for employee retention in the hospitality industry: A review. </w:t>
      </w:r>
      <w:r>
        <w:rPr>
          <w:rFonts w:cs="Times New Roman" w:ascii="Times New Roman" w:hAnsi="Times New Roman"/>
          <w:i/>
          <w:iCs/>
          <w:sz w:val="24"/>
          <w:szCs w:val="24"/>
          <w:shd w:fill="FFFFFF" w:val="clear"/>
        </w:rPr>
        <w:t>Sustainability</w:t>
      </w:r>
      <w:r>
        <w:rPr>
          <w:rFonts w:cs="Times New Roman" w:ascii="Times New Roman" w:hAnsi="Times New Roman"/>
          <w:sz w:val="24"/>
          <w:szCs w:val="24"/>
          <w:shd w:fill="FFFFFF" w:val="clear"/>
        </w:rPr>
        <w:t>, </w:t>
      </w:r>
      <w:r>
        <w:rPr>
          <w:rFonts w:cs="Times New Roman" w:ascii="Times New Roman" w:hAnsi="Times New Roman"/>
          <w:i/>
          <w:iCs/>
          <w:sz w:val="24"/>
          <w:szCs w:val="24"/>
          <w:shd w:fill="FFFFFF" w:val="clear"/>
        </w:rPr>
        <w:t>14</w:t>
      </w:r>
      <w:r>
        <w:rPr>
          <w:rFonts w:cs="Times New Roman" w:ascii="Times New Roman" w:hAnsi="Times New Roman"/>
          <w:sz w:val="24"/>
          <w:szCs w:val="24"/>
          <w:shd w:fill="FFFFFF" w:val="clear"/>
        </w:rPr>
        <w:t>(5), 2885.</w:t>
      </w:r>
    </w:p>
    <w:p>
      <w:pPr>
        <w:pStyle w:val="NormalWeb"/>
        <w:spacing w:lineRule="auto" w:line="480" w:beforeAutospacing="0" w:before="0" w:afterAutospacing="0" w:after="0"/>
        <w:ind w:left="720" w:hanging="720"/>
        <w:contextualSpacing/>
        <w:rPr/>
      </w:pPr>
      <w:r>
        <w:rPr/>
        <w:t>Glassdoor.com 2023, </w:t>
      </w:r>
      <w:r>
        <w:rPr>
          <w:rStyle w:val="Emphasis"/>
        </w:rPr>
        <w:t>Park Hyatt Reviews</w:t>
      </w:r>
      <w:r>
        <w:rPr/>
        <w:t>, &lt;https://www.glassdoor.com/Reviews/Park-Hyatt-Reviews-E1134676.htm&gt;.</w:t>
      </w:r>
    </w:p>
    <w:p>
      <w:pPr>
        <w:pStyle w:val="NormalWeb"/>
        <w:spacing w:lineRule="auto" w:line="480" w:beforeAutospacing="0" w:before="0" w:afterAutospacing="0" w:after="0"/>
        <w:ind w:left="720" w:hanging="720"/>
        <w:contextualSpacing/>
        <w:rPr/>
      </w:pPr>
      <w:r>
        <w:rPr/>
        <w:t>Goh, E. &amp; King, B., 2020. Four decades (1980-2020) of hospitality and tourism higher education in Australia: Developments and future prospects. </w:t>
      </w:r>
      <w:r>
        <w:rPr>
          <w:rStyle w:val="Emphasis"/>
        </w:rPr>
        <w:t>Journal of Hospitality &amp; Tourism Education</w:t>
      </w:r>
      <w:r>
        <w:rPr/>
        <w:t>, </w:t>
      </w:r>
      <w:r>
        <w:rPr>
          <w:rStyle w:val="Emphasis"/>
        </w:rPr>
        <w:t>32</w:t>
      </w:r>
      <w:r>
        <w:rPr/>
        <w:t>(4), pp.266-272.</w:t>
      </w:r>
    </w:p>
    <w:p>
      <w:pPr>
        <w:pStyle w:val="Normal"/>
        <w:spacing w:lineRule="auto" w:line="480" w:before="0" w:after="0"/>
        <w:ind w:left="720" w:hanging="720"/>
        <w:contextualSpacing/>
        <w:rPr>
          <w:rFonts w:ascii="Times New Roman" w:hAnsi="Times New Roman" w:cs="Times New Roman"/>
          <w:sz w:val="24"/>
          <w:szCs w:val="24"/>
          <w:highlight w:val="white"/>
        </w:rPr>
      </w:pPr>
      <w:bookmarkStart w:id="28" w:name="_Hlk137141583"/>
      <w:r>
        <w:rPr>
          <w:rFonts w:cs="Times New Roman" w:ascii="Times New Roman" w:hAnsi="Times New Roman"/>
          <w:sz w:val="24"/>
          <w:szCs w:val="24"/>
          <w:shd w:fill="FFFFFF" w:val="clear"/>
        </w:rPr>
        <w:t>Hossain</w:t>
      </w:r>
      <w:bookmarkEnd w:id="28"/>
      <w:r>
        <w:rPr>
          <w:rFonts w:cs="Times New Roman" w:ascii="Times New Roman" w:hAnsi="Times New Roman"/>
          <w:sz w:val="24"/>
          <w:szCs w:val="24"/>
          <w:shd w:fill="FFFFFF" w:val="clear"/>
        </w:rPr>
        <w:t>, M. S., Hussain, K., Kannan, S., &amp; Kunju Raman Nair, S. K. (2022). Determinants of sustainable competitive advantage from resource-based view: implications for hotel industry. </w:t>
      </w:r>
      <w:r>
        <w:rPr>
          <w:rFonts w:cs="Times New Roman" w:ascii="Times New Roman" w:hAnsi="Times New Roman"/>
          <w:i/>
          <w:iCs/>
          <w:sz w:val="24"/>
          <w:szCs w:val="24"/>
          <w:shd w:fill="FFFFFF" w:val="clear"/>
        </w:rPr>
        <w:t>Journal of Hospitality and Tourism Insights</w:t>
      </w:r>
      <w:r>
        <w:rPr>
          <w:rFonts w:cs="Times New Roman" w:ascii="Times New Roman" w:hAnsi="Times New Roman"/>
          <w:sz w:val="24"/>
          <w:szCs w:val="24"/>
          <w:shd w:fill="FFFFFF" w:val="clear"/>
        </w:rPr>
        <w:t>, </w:t>
      </w:r>
      <w:r>
        <w:rPr>
          <w:rFonts w:cs="Times New Roman" w:ascii="Times New Roman" w:hAnsi="Times New Roman"/>
          <w:i/>
          <w:iCs/>
          <w:sz w:val="24"/>
          <w:szCs w:val="24"/>
          <w:shd w:fill="FFFFFF" w:val="clear"/>
        </w:rPr>
        <w:t>5</w:t>
      </w:r>
      <w:r>
        <w:rPr>
          <w:rFonts w:cs="Times New Roman" w:ascii="Times New Roman" w:hAnsi="Times New Roman"/>
          <w:sz w:val="24"/>
          <w:szCs w:val="24"/>
          <w:shd w:fill="FFFFFF" w:val="clear"/>
        </w:rPr>
        <w:t>(1), 79-98.</w:t>
      </w:r>
    </w:p>
    <w:p>
      <w:pPr>
        <w:pStyle w:val="NormalWeb"/>
        <w:spacing w:lineRule="auto" w:line="480" w:beforeAutospacing="0" w:before="0" w:afterAutospacing="0" w:after="0"/>
        <w:ind w:left="720" w:hanging="720"/>
        <w:contextualSpacing/>
        <w:rPr/>
      </w:pPr>
      <w:r>
        <w:rPr/>
        <w:t>Hossain, M.S., Hussain, K., Kannan, S. &amp; Kunju Raman Nair, S.K., 2022. Determinants of sustainable competitive advantage from resource-based view: implications for hotel industry. </w:t>
      </w:r>
      <w:r>
        <w:rPr>
          <w:rStyle w:val="Emphasis"/>
        </w:rPr>
        <w:t>Journal of Hospitality and Tourism Insights</w:t>
      </w:r>
      <w:r>
        <w:rPr/>
        <w:t>, </w:t>
      </w:r>
      <w:r>
        <w:rPr>
          <w:rStyle w:val="Emphasis"/>
        </w:rPr>
        <w:t>5</w:t>
      </w:r>
      <w:r>
        <w:rPr/>
        <w:t>(1), pp.79-98.</w:t>
      </w:r>
    </w:p>
    <w:p>
      <w:pPr>
        <w:pStyle w:val="NormalWeb"/>
        <w:spacing w:lineRule="auto" w:line="480" w:beforeAutospacing="0" w:before="0" w:afterAutospacing="0" w:after="0"/>
        <w:ind w:left="720" w:hanging="720"/>
        <w:contextualSpacing/>
        <w:rPr/>
      </w:pPr>
      <w:r>
        <w:rPr/>
        <w:t>Hussain, I., Mu, S., Mohiuddin, M., Danish, R.Q. &amp; Sair, S.A., 2020, Effects of sustainable brand equity and marketing innovation on market performance in hospitality industry: Mediating effects of sustainable competitive advantage. </w:t>
      </w:r>
      <w:r>
        <w:rPr>
          <w:rStyle w:val="Emphasis"/>
        </w:rPr>
        <w:t>Sustainability</w:t>
      </w:r>
      <w:r>
        <w:rPr/>
        <w:t>, </w:t>
      </w:r>
      <w:r>
        <w:rPr>
          <w:rStyle w:val="Emphasis"/>
        </w:rPr>
        <w:t>12</w:t>
      </w:r>
      <w:r>
        <w:rPr/>
        <w:t>(7), p.2939.</w:t>
      </w:r>
    </w:p>
    <w:p>
      <w:pPr>
        <w:pStyle w:val="NormalWeb"/>
        <w:spacing w:lineRule="auto" w:line="480" w:beforeAutospacing="0" w:before="0" w:afterAutospacing="0" w:after="0"/>
        <w:ind w:left="720" w:hanging="720"/>
        <w:contextualSpacing/>
        <w:rPr/>
      </w:pPr>
      <w:r>
        <w:rPr/>
        <w:t>Hyatt 2012, </w:t>
      </w:r>
      <w:r>
        <w:rPr>
          <w:rStyle w:val="Emphasis"/>
        </w:rPr>
        <w:t>PARK HYATT SYDNEY RE-OPENS AFTER A COMPLETE TRANSFORMATION</w:t>
      </w:r>
      <w:r>
        <w:rPr/>
        <w:t>, </w:t>
      </w:r>
      <w:r>
        <w:rPr>
          <w:rStyle w:val="Emphasis"/>
        </w:rPr>
        <w:t>Hyatt Newsroom</w:t>
      </w:r>
      <w:r>
        <w:rPr/>
        <w:t>, viewed 7 June 2023, &lt;https://newsroom.hyatt.com/2012-03-05-PARK-HYATT-SYDNEY-RE-OPENS-AFTER-A-COMPLETE-TRANSFORMATION&gt;.</w:t>
      </w:r>
    </w:p>
    <w:p>
      <w:pPr>
        <w:pStyle w:val="NormalWeb"/>
        <w:spacing w:lineRule="auto" w:line="480" w:beforeAutospacing="0" w:before="0" w:afterAutospacing="0" w:after="0"/>
        <w:ind w:left="720" w:hanging="720"/>
        <w:contextualSpacing/>
        <w:rPr/>
      </w:pPr>
      <w:r>
        <w:rPr/>
        <w:t>Hyatt 2023, </w:t>
      </w:r>
      <w:r>
        <w:rPr>
          <w:rStyle w:val="Emphasis"/>
        </w:rPr>
        <w:t>Hyatt Hotels Corporation - Investor Relations - Financial Reporting - Annual Reports</w:t>
      </w:r>
      <w:r>
        <w:rPr/>
        <w:t>, viewed 7 June 2023, &lt;https://investors.hyatt.com/investor-relations/financial-reporting/annual-reports/default.aspx&gt;.</w:t>
      </w:r>
    </w:p>
    <w:p>
      <w:pPr>
        <w:pStyle w:val="Normal"/>
        <w:spacing w:lineRule="auto" w:line="480" w:before="0" w:after="0"/>
        <w:ind w:left="720" w:hanging="720"/>
        <w:contextualSpacing/>
        <w:rPr>
          <w:rFonts w:ascii="Times New Roman" w:hAnsi="Times New Roman" w:cs="Times New Roman"/>
          <w:sz w:val="24"/>
          <w:szCs w:val="24"/>
          <w:highlight w:val="white"/>
        </w:rPr>
      </w:pPr>
      <w:bookmarkStart w:id="29" w:name="_Hlk137140642"/>
      <w:r>
        <w:rPr>
          <w:rFonts w:cs="Times New Roman" w:ascii="Times New Roman" w:hAnsi="Times New Roman"/>
          <w:sz w:val="24"/>
          <w:szCs w:val="24"/>
          <w:shd w:fill="FFFFFF" w:val="clear"/>
        </w:rPr>
        <w:t>Immaneni, K. M., Sailaja, V. N., &amp; Naga, V. (2021</w:t>
      </w:r>
      <w:bookmarkEnd w:id="29"/>
      <w:r>
        <w:rPr>
          <w:rFonts w:cs="Times New Roman" w:ascii="Times New Roman" w:hAnsi="Times New Roman"/>
          <w:sz w:val="24"/>
          <w:szCs w:val="24"/>
          <w:shd w:fill="FFFFFF" w:val="clear"/>
        </w:rPr>
        <w:t>). A review of HR practices and employee retention in hospitality industry. </w:t>
      </w:r>
      <w:r>
        <w:rPr>
          <w:rFonts w:cs="Times New Roman" w:ascii="Times New Roman" w:hAnsi="Times New Roman"/>
          <w:i/>
          <w:iCs/>
          <w:sz w:val="24"/>
          <w:szCs w:val="24"/>
          <w:shd w:fill="FFFFFF" w:val="clear"/>
        </w:rPr>
        <w:t>European Journal of Molecular &amp; Clinical Medicine</w:t>
      </w:r>
      <w:r>
        <w:rPr>
          <w:rFonts w:cs="Times New Roman" w:ascii="Times New Roman" w:hAnsi="Times New Roman"/>
          <w:sz w:val="24"/>
          <w:szCs w:val="24"/>
          <w:shd w:fill="FFFFFF" w:val="clear"/>
        </w:rPr>
        <w:t>, </w:t>
      </w:r>
      <w:r>
        <w:rPr>
          <w:rFonts w:cs="Times New Roman" w:ascii="Times New Roman" w:hAnsi="Times New Roman"/>
          <w:i/>
          <w:iCs/>
          <w:sz w:val="24"/>
          <w:szCs w:val="24"/>
          <w:shd w:fill="FFFFFF" w:val="clear"/>
        </w:rPr>
        <w:t>7</w:t>
      </w:r>
      <w:r>
        <w:rPr>
          <w:rFonts w:cs="Times New Roman" w:ascii="Times New Roman" w:hAnsi="Times New Roman"/>
          <w:sz w:val="24"/>
          <w:szCs w:val="24"/>
          <w:shd w:fill="FFFFFF" w:val="clear"/>
        </w:rPr>
        <w:t>(7), 6698-6704.</w:t>
      </w:r>
    </w:p>
    <w:p>
      <w:pPr>
        <w:pStyle w:val="Normal"/>
        <w:spacing w:lineRule="auto" w:line="480" w:before="0" w:after="0"/>
        <w:ind w:left="720" w:hanging="720"/>
        <w:contextualSpacing/>
        <w:rPr>
          <w:rFonts w:ascii="Times New Roman" w:hAnsi="Times New Roman" w:cs="Times New Roman"/>
          <w:sz w:val="24"/>
          <w:szCs w:val="24"/>
          <w:highlight w:val="white"/>
        </w:rPr>
      </w:pPr>
      <w:bookmarkStart w:id="30" w:name="_Hlk137141116"/>
      <w:r>
        <w:rPr>
          <w:rFonts w:cs="Times New Roman" w:ascii="Times New Roman" w:hAnsi="Times New Roman"/>
          <w:sz w:val="24"/>
          <w:szCs w:val="24"/>
          <w:shd w:fill="FFFFFF" w:val="clear"/>
        </w:rPr>
        <w:t>Kaya, E., &amp; Kaya, E. (2020</w:t>
      </w:r>
      <w:bookmarkEnd w:id="30"/>
      <w:r>
        <w:rPr>
          <w:rFonts w:cs="Times New Roman" w:ascii="Times New Roman" w:hAnsi="Times New Roman"/>
          <w:sz w:val="24"/>
          <w:szCs w:val="24"/>
          <w:shd w:fill="FFFFFF" w:val="clear"/>
        </w:rPr>
        <w:t>). Making Cities Attractive, Commodifying The Rocks. </w:t>
      </w:r>
      <w:r>
        <w:rPr>
          <w:rFonts w:cs="Times New Roman" w:ascii="Times New Roman" w:hAnsi="Times New Roman"/>
          <w:i/>
          <w:iCs/>
          <w:sz w:val="24"/>
          <w:szCs w:val="24"/>
          <w:shd w:fill="FFFFFF" w:val="clear"/>
        </w:rPr>
        <w:t>Transformation of Sydney's Industrial Historic Waterfront: The Production of Tourism for Consumption</w:t>
      </w:r>
      <w:r>
        <w:rPr>
          <w:rFonts w:cs="Times New Roman" w:ascii="Times New Roman" w:hAnsi="Times New Roman"/>
          <w:sz w:val="24"/>
          <w:szCs w:val="24"/>
          <w:shd w:fill="FFFFFF" w:val="clear"/>
        </w:rPr>
        <w:t>, 107-133.</w:t>
      </w:r>
    </w:p>
    <w:p>
      <w:pPr>
        <w:pStyle w:val="Normal"/>
        <w:spacing w:lineRule="auto" w:line="480" w:before="0" w:after="0"/>
        <w:ind w:left="720" w:hanging="720"/>
        <w:contextualSpacing/>
        <w:rPr>
          <w:rFonts w:ascii="Times New Roman" w:hAnsi="Times New Roman" w:cs="Times New Roman"/>
          <w:sz w:val="24"/>
          <w:szCs w:val="24"/>
          <w:highlight w:val="white"/>
        </w:rPr>
      </w:pPr>
      <w:bookmarkStart w:id="31" w:name="_Hlk137142311"/>
      <w:r>
        <w:rPr>
          <w:rFonts w:cs="Times New Roman" w:ascii="Times New Roman" w:hAnsi="Times New Roman"/>
          <w:sz w:val="24"/>
          <w:szCs w:val="24"/>
          <w:shd w:fill="FFFFFF" w:val="clear"/>
        </w:rPr>
        <w:t>Kim, D., Hyun, H., &amp; Park, J. (2020</w:t>
      </w:r>
      <w:bookmarkEnd w:id="31"/>
      <w:r>
        <w:rPr>
          <w:rFonts w:cs="Times New Roman" w:ascii="Times New Roman" w:hAnsi="Times New Roman"/>
          <w:sz w:val="24"/>
          <w:szCs w:val="24"/>
          <w:shd w:fill="FFFFFF" w:val="clear"/>
        </w:rPr>
        <w:t>). The effect of interior color on customers' aesthetic perception, emotion, and behavior in the luxury service. </w:t>
      </w:r>
      <w:r>
        <w:rPr>
          <w:rFonts w:cs="Times New Roman" w:ascii="Times New Roman" w:hAnsi="Times New Roman"/>
          <w:i/>
          <w:iCs/>
          <w:sz w:val="24"/>
          <w:szCs w:val="24"/>
          <w:shd w:fill="FFFFFF" w:val="clear"/>
        </w:rPr>
        <w:t>Journal of Retailing and Consumer Services</w:t>
      </w:r>
      <w:r>
        <w:rPr>
          <w:rFonts w:cs="Times New Roman" w:ascii="Times New Roman" w:hAnsi="Times New Roman"/>
          <w:sz w:val="24"/>
          <w:szCs w:val="24"/>
          <w:shd w:fill="FFFFFF" w:val="clear"/>
        </w:rPr>
        <w:t>, </w:t>
      </w:r>
      <w:r>
        <w:rPr>
          <w:rFonts w:cs="Times New Roman" w:ascii="Times New Roman" w:hAnsi="Times New Roman"/>
          <w:i/>
          <w:iCs/>
          <w:sz w:val="24"/>
          <w:szCs w:val="24"/>
          <w:shd w:fill="FFFFFF" w:val="clear"/>
        </w:rPr>
        <w:t>57</w:t>
      </w:r>
      <w:r>
        <w:rPr>
          <w:rFonts w:cs="Times New Roman" w:ascii="Times New Roman" w:hAnsi="Times New Roman"/>
          <w:sz w:val="24"/>
          <w:szCs w:val="24"/>
          <w:shd w:fill="FFFFFF" w:val="clear"/>
        </w:rPr>
        <w:t>, 102252.</w:t>
      </w:r>
    </w:p>
    <w:p>
      <w:pPr>
        <w:pStyle w:val="Normal"/>
        <w:spacing w:lineRule="auto" w:line="480" w:before="0" w:after="0"/>
        <w:ind w:left="720" w:hanging="720"/>
        <w:contextualSpacing/>
        <w:rPr>
          <w:rFonts w:ascii="Times New Roman" w:hAnsi="Times New Roman" w:cs="Times New Roman"/>
          <w:sz w:val="24"/>
          <w:szCs w:val="24"/>
          <w:highlight w:val="white"/>
        </w:rPr>
      </w:pPr>
      <w:bookmarkStart w:id="32" w:name="_Hlk137141648"/>
      <w:r>
        <w:rPr>
          <w:rFonts w:cs="Times New Roman" w:ascii="Times New Roman" w:hAnsi="Times New Roman"/>
          <w:sz w:val="24"/>
          <w:szCs w:val="24"/>
          <w:shd w:fill="FFFFFF" w:val="clear"/>
        </w:rPr>
        <w:t>Kim, J. J., Lee, Y., &amp; Han, H. (2019</w:t>
      </w:r>
      <w:bookmarkEnd w:id="32"/>
      <w:r>
        <w:rPr>
          <w:rFonts w:cs="Times New Roman" w:ascii="Times New Roman" w:hAnsi="Times New Roman"/>
          <w:sz w:val="24"/>
          <w:szCs w:val="24"/>
          <w:shd w:fill="FFFFFF" w:val="clear"/>
        </w:rPr>
        <w:t>). Exploring competitive hotel selection attributes among guests: An importance-performance analysis. </w:t>
      </w:r>
      <w:r>
        <w:rPr>
          <w:rFonts w:cs="Times New Roman" w:ascii="Times New Roman" w:hAnsi="Times New Roman"/>
          <w:i/>
          <w:iCs/>
          <w:sz w:val="24"/>
          <w:szCs w:val="24"/>
          <w:shd w:fill="FFFFFF" w:val="clear"/>
        </w:rPr>
        <w:t>Journal of Travel &amp; Tourism Marketing</w:t>
      </w:r>
      <w:r>
        <w:rPr>
          <w:rFonts w:cs="Times New Roman" w:ascii="Times New Roman" w:hAnsi="Times New Roman"/>
          <w:sz w:val="24"/>
          <w:szCs w:val="24"/>
          <w:shd w:fill="FFFFFF" w:val="clear"/>
        </w:rPr>
        <w:t>, </w:t>
      </w:r>
      <w:r>
        <w:rPr>
          <w:rFonts w:cs="Times New Roman" w:ascii="Times New Roman" w:hAnsi="Times New Roman"/>
          <w:i/>
          <w:iCs/>
          <w:sz w:val="24"/>
          <w:szCs w:val="24"/>
          <w:shd w:fill="FFFFFF" w:val="clear"/>
        </w:rPr>
        <w:t>36</w:t>
      </w:r>
      <w:r>
        <w:rPr>
          <w:rFonts w:cs="Times New Roman" w:ascii="Times New Roman" w:hAnsi="Times New Roman"/>
          <w:sz w:val="24"/>
          <w:szCs w:val="24"/>
          <w:shd w:fill="FFFFFF" w:val="clear"/>
        </w:rPr>
        <w:t>(9), 998-1011.</w:t>
      </w:r>
    </w:p>
    <w:p>
      <w:pPr>
        <w:pStyle w:val="NormalWeb"/>
        <w:spacing w:lineRule="auto" w:line="480" w:beforeAutospacing="0" w:before="0" w:afterAutospacing="0" w:after="0"/>
        <w:ind w:left="720" w:hanging="720"/>
        <w:contextualSpacing/>
        <w:rPr/>
      </w:pPr>
      <w:r>
        <w:rPr/>
        <w:t>Köseoglu, M.A., Altin, M., Chan, E. &amp; Aladag, O.F., 2020. What are the key success factors for strategy formulation and implementation? Perspectives of managers in the hotel industry. </w:t>
      </w:r>
      <w:r>
        <w:rPr>
          <w:rStyle w:val="Emphasis"/>
        </w:rPr>
        <w:t>International Journal of Hospitality Management</w:t>
      </w:r>
      <w:r>
        <w:rPr/>
        <w:t>, </w:t>
      </w:r>
      <w:r>
        <w:rPr>
          <w:rStyle w:val="Emphasis"/>
        </w:rPr>
        <w:t>89</w:t>
      </w:r>
      <w:r>
        <w:rPr/>
        <w:t>, p.102574.</w:t>
      </w:r>
    </w:p>
    <w:p>
      <w:pPr>
        <w:pStyle w:val="NormalWeb"/>
        <w:spacing w:lineRule="auto" w:line="480" w:beforeAutospacing="0" w:before="0" w:afterAutospacing="0" w:after="0"/>
        <w:ind w:left="720" w:hanging="720"/>
        <w:contextualSpacing/>
        <w:rPr/>
      </w:pPr>
      <w:r>
        <w:rPr/>
        <w:t>Larounis, J 2023, 'Park Hyatt Sydney in Australia [In-depth Hotel Review]', </w:t>
      </w:r>
      <w:r>
        <w:rPr>
          <w:rStyle w:val="Emphasis"/>
        </w:rPr>
        <w:t>UpgradedPoints.com</w:t>
      </w:r>
      <w:r>
        <w:rPr/>
        <w:t>, viewed 7 June 2023, &lt;https://upgradedpoints.com/travel/hotels/park-hyatt-sydney-review/&gt;.</w:t>
      </w:r>
    </w:p>
    <w:p>
      <w:pPr>
        <w:pStyle w:val="NormalWeb"/>
        <w:spacing w:lineRule="auto" w:line="480" w:beforeAutospacing="0" w:before="0" w:afterAutospacing="0" w:after="0"/>
        <w:ind w:left="720" w:hanging="720"/>
        <w:contextualSpacing/>
        <w:rPr/>
      </w:pPr>
      <w:r>
        <w:rPr/>
        <w:t>LinkedIn 2023, </w:t>
      </w:r>
      <w:r>
        <w:rPr>
          <w:rStyle w:val="Emphasis"/>
        </w:rPr>
        <w:t>Park Hyatt hiring Corporate Leadership Trainee in Sydney, New South Wales, Australia | LinkedIn</w:t>
      </w:r>
      <w:r>
        <w:rPr/>
        <w:t>, viewed 7 June 2023, &lt;https://au.linkedin.com/jobs/view/corporate-leadership-trainee-at-park-hyatt-3316097199&gt;.</w:t>
      </w:r>
    </w:p>
    <w:p>
      <w:pPr>
        <w:pStyle w:val="Normal"/>
        <w:shd w:val="clear" w:color="auto" w:fill="FFFFFF"/>
        <w:spacing w:lineRule="auto" w:line="480" w:before="0" w:after="0"/>
        <w:ind w:left="720" w:right="75" w:hanging="720"/>
        <w:contextualSpacing/>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LinkedIn. (2023). </w:t>
      </w:r>
      <w:r>
        <w:rPr>
          <w:rFonts w:eastAsia="Times New Roman" w:cs="Times New Roman" w:ascii="Times New Roman" w:hAnsi="Times New Roman"/>
          <w:i/>
          <w:iCs/>
          <w:kern w:val="0"/>
          <w:sz w:val="24"/>
          <w:szCs w:val="24"/>
          <w14:ligatures w14:val="none"/>
        </w:rPr>
        <w:t>Park Hyatt Sydney</w:t>
      </w:r>
      <w:r>
        <w:rPr>
          <w:rFonts w:eastAsia="Times New Roman" w:cs="Times New Roman" w:ascii="Times New Roman" w:hAnsi="Times New Roman"/>
          <w:kern w:val="0"/>
          <w:sz w:val="24"/>
          <w:szCs w:val="24"/>
          <w14:ligatures w14:val="none"/>
        </w:rPr>
        <w:t>. </w:t>
      </w:r>
      <w:hyperlink r:id="rId7">
        <w:r>
          <w:rPr>
            <w:rStyle w:val="ListLabel43"/>
            <w:rFonts w:eastAsia="Times New Roman" w:cs="Times New Roman" w:ascii="Times New Roman" w:hAnsi="Times New Roman"/>
            <w:kern w:val="0"/>
            <w:sz w:val="24"/>
            <w:szCs w:val="24"/>
            <w:u w:val="single"/>
            <w14:ligatures w14:val="none"/>
          </w:rPr>
          <w:t>https://au.linkedin.com/company/park-hyatt-sydney</w:t>
        </w:r>
      </w:hyperlink>
    </w:p>
    <w:p>
      <w:pPr>
        <w:pStyle w:val="Normal"/>
        <w:shd w:val="clear" w:color="auto" w:fill="FFFFFF"/>
        <w:spacing w:lineRule="auto" w:line="480" w:before="0" w:after="0"/>
        <w:ind w:left="720" w:right="75" w:hanging="720"/>
        <w:contextualSpacing/>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Marriott. (2023). </w:t>
      </w:r>
      <w:r>
        <w:rPr>
          <w:rFonts w:eastAsia="Times New Roman" w:cs="Times New Roman" w:ascii="Times New Roman" w:hAnsi="Times New Roman"/>
          <w:i/>
          <w:iCs/>
          <w:kern w:val="0"/>
          <w:sz w:val="24"/>
          <w:szCs w:val="24"/>
          <w14:ligatures w14:val="none"/>
        </w:rPr>
        <w:t>Sydney Harbour accommodation | Sydney Harbour Marriott hotel at circular Quay</w:t>
      </w:r>
      <w:r>
        <w:rPr>
          <w:rFonts w:eastAsia="Times New Roman" w:cs="Times New Roman" w:ascii="Times New Roman" w:hAnsi="Times New Roman"/>
          <w:kern w:val="0"/>
          <w:sz w:val="24"/>
          <w:szCs w:val="24"/>
          <w14:ligatures w14:val="none"/>
        </w:rPr>
        <w:t>. Marriott Bonvoy Hotels | Book Directly &amp; Get Exclusive Rates. </w:t>
      </w:r>
      <w:hyperlink r:id="rId8">
        <w:r>
          <w:rPr>
            <w:rStyle w:val="ListLabel43"/>
            <w:rFonts w:eastAsia="Times New Roman" w:cs="Times New Roman" w:ascii="Times New Roman" w:hAnsi="Times New Roman"/>
            <w:kern w:val="0"/>
            <w:sz w:val="24"/>
            <w:szCs w:val="24"/>
            <w:u w:val="single"/>
            <w14:ligatures w14:val="none"/>
          </w:rPr>
          <w:t>https://www.marriott.com/en-us/hotels/sydmc-sydney-harbour-marriott-hotel-at-circular-quay/experiences/</w:t>
        </w:r>
      </w:hyperlink>
    </w:p>
    <w:p>
      <w:pPr>
        <w:pStyle w:val="NormalWeb"/>
        <w:spacing w:lineRule="auto" w:line="480" w:beforeAutospacing="0" w:before="0" w:afterAutospacing="0" w:after="0"/>
        <w:ind w:left="720" w:hanging="720"/>
        <w:contextualSpacing/>
        <w:rPr/>
      </w:pPr>
      <w:r>
        <w:rPr/>
        <w:t>Pei, X.L., Guo, J.N., Wu, T.J., Zhou, W.X. &amp; Yeh, S.P., 2020. Does the effect of customer experience on customer satisfaction create a sustainable competitive advantage? A comparative study of different shopping situations. </w:t>
      </w:r>
      <w:r>
        <w:rPr>
          <w:rStyle w:val="Emphasis"/>
        </w:rPr>
        <w:t>Sustainability</w:t>
      </w:r>
      <w:r>
        <w:rPr/>
        <w:t>, </w:t>
      </w:r>
      <w:r>
        <w:rPr>
          <w:rStyle w:val="Emphasis"/>
        </w:rPr>
        <w:t>12</w:t>
      </w:r>
      <w:r>
        <w:rPr/>
        <w:t>(18), p.7436.</w:t>
      </w:r>
    </w:p>
    <w:p>
      <w:pPr>
        <w:pStyle w:val="Normal"/>
        <w:shd w:val="clear" w:color="auto" w:fill="FFFFFF"/>
        <w:spacing w:lineRule="auto" w:line="480" w:before="0" w:after="0"/>
        <w:ind w:left="720" w:right="75" w:hanging="720"/>
        <w:contextualSpacing/>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Philips Dynalite Controls. (n.d.). </w:t>
      </w:r>
      <w:r>
        <w:rPr>
          <w:rFonts w:eastAsia="Times New Roman" w:cs="Times New Roman" w:ascii="Times New Roman" w:hAnsi="Times New Roman"/>
          <w:i/>
          <w:iCs/>
          <w:kern w:val="0"/>
          <w:sz w:val="24"/>
          <w:szCs w:val="24"/>
          <w14:ligatures w14:val="none"/>
        </w:rPr>
        <w:t>Case study: Park Hyatt Hotel</w:t>
      </w:r>
      <w:r>
        <w:rPr>
          <w:rFonts w:eastAsia="Times New Roman" w:cs="Times New Roman" w:ascii="Times New Roman" w:hAnsi="Times New Roman"/>
          <w:kern w:val="0"/>
          <w:sz w:val="24"/>
          <w:szCs w:val="24"/>
          <w14:ligatures w14:val="none"/>
        </w:rPr>
        <w:t>. Philips Dynalite - Lighting Controls, Lighting Management. </w:t>
      </w:r>
      <w:r>
        <w:fldChar w:fldCharType="begin"/>
      </w:r>
      <w:r>
        <w:rPr>
          <w:rStyle w:val="ListLabel43"/>
          <w:sz w:val="24"/>
          <w:u w:val="single"/>
          <w:kern w:val="0"/>
          <w:szCs w:val="24"/>
          <w:rFonts w:eastAsia="Times New Roman" w:cs="Times New Roman" w:ascii="Times New Roman" w:hAnsi="Times New Roman"/>
        </w:rPr>
        <w:instrText> HYPERLINK "https://www.dynalite.com/public-download/2922/2e17038826c688cd89124b91f46e5e4e" \l ":~:text=First opened in 1990%2C the,in its 22-year history"</w:instrText>
      </w:r>
      <w:r>
        <w:rPr>
          <w:rStyle w:val="ListLabel43"/>
          <w:sz w:val="24"/>
          <w:u w:val="single"/>
          <w:kern w:val="0"/>
          <w:szCs w:val="24"/>
          <w:rFonts w:eastAsia="Times New Roman" w:cs="Times New Roman" w:ascii="Times New Roman" w:hAnsi="Times New Roman"/>
        </w:rPr>
        <w:fldChar w:fldCharType="separate"/>
      </w:r>
      <w:r>
        <w:rPr>
          <w:rStyle w:val="ListLabel43"/>
          <w:rFonts w:eastAsia="Times New Roman" w:cs="Times New Roman" w:ascii="Times New Roman" w:hAnsi="Times New Roman"/>
          <w:kern w:val="0"/>
          <w:sz w:val="24"/>
          <w:szCs w:val="24"/>
          <w:u w:val="single"/>
          <w14:ligatures w14:val="none"/>
        </w:rPr>
        <w:t>https://www.dynalite.com/public-download/2922/2e17038826c688cd89124b91f46e5e4e#:~:text=First%20opened%20in%201990%2C%20the,in%20its%2022%2Dyear%20history</w:t>
      </w:r>
      <w:r>
        <w:rPr>
          <w:rStyle w:val="ListLabel43"/>
          <w:sz w:val="24"/>
          <w:u w:val="single"/>
          <w:kern w:val="0"/>
          <w:szCs w:val="24"/>
          <w:rFonts w:eastAsia="Times New Roman" w:cs="Times New Roman" w:ascii="Times New Roman" w:hAnsi="Times New Roman"/>
        </w:rPr>
        <w:fldChar w:fldCharType="end"/>
      </w:r>
    </w:p>
    <w:p>
      <w:pPr>
        <w:pStyle w:val="Normal"/>
        <w:spacing w:lineRule="auto" w:line="480" w:before="0" w:after="0"/>
        <w:ind w:left="720" w:hanging="720"/>
        <w:contextualSpacing/>
        <w:rPr>
          <w:rFonts w:ascii="Times New Roman" w:hAnsi="Times New Roman" w:cs="Times New Roman"/>
          <w:sz w:val="24"/>
          <w:szCs w:val="24"/>
          <w:highlight w:val="white"/>
        </w:rPr>
      </w:pPr>
      <w:bookmarkStart w:id="33" w:name="_Hlk137142010"/>
      <w:r>
        <w:rPr>
          <w:rFonts w:cs="Times New Roman" w:ascii="Times New Roman" w:hAnsi="Times New Roman"/>
          <w:sz w:val="24"/>
          <w:szCs w:val="24"/>
          <w:shd w:fill="FFFFFF" w:val="clear"/>
        </w:rPr>
        <w:t>Piramanayagam, S., &amp; Seal, P. P. (2022</w:t>
      </w:r>
      <w:bookmarkEnd w:id="33"/>
      <w:r>
        <w:rPr>
          <w:rFonts w:cs="Times New Roman" w:ascii="Times New Roman" w:hAnsi="Times New Roman"/>
          <w:sz w:val="24"/>
          <w:szCs w:val="24"/>
          <w:shd w:fill="FFFFFF" w:val="clear"/>
        </w:rPr>
        <w:t>). The Language of Luxury: Decoding the Luxury Hotel Brand's Marketing Communication. In </w:t>
      </w:r>
      <w:r>
        <w:rPr>
          <w:rFonts w:cs="Times New Roman" w:ascii="Times New Roman" w:hAnsi="Times New Roman"/>
          <w:i/>
          <w:iCs/>
          <w:sz w:val="24"/>
          <w:szCs w:val="24"/>
          <w:shd w:fill="FFFFFF" w:val="clear"/>
        </w:rPr>
        <w:t>The Emerald Handbook of Luxury Management for Hospitality and Tourism</w:t>
      </w:r>
      <w:r>
        <w:rPr>
          <w:rFonts w:cs="Times New Roman" w:ascii="Times New Roman" w:hAnsi="Times New Roman"/>
          <w:sz w:val="24"/>
          <w:szCs w:val="24"/>
          <w:shd w:fill="FFFFFF" w:val="clear"/>
        </w:rPr>
        <w:t> (pp. 221-242). Emerald Publishing Limited.</w:t>
      </w:r>
    </w:p>
    <w:p>
      <w:pPr>
        <w:pStyle w:val="Normal"/>
        <w:spacing w:lineRule="auto" w:line="480" w:before="0" w:after="0"/>
        <w:ind w:left="720" w:hanging="720"/>
        <w:contextualSpacing/>
        <w:rPr>
          <w:rFonts w:ascii="Times New Roman" w:hAnsi="Times New Roman" w:cs="Times New Roman"/>
          <w:sz w:val="24"/>
          <w:szCs w:val="24"/>
          <w:highlight w:val="white"/>
        </w:rPr>
      </w:pPr>
      <w:bookmarkStart w:id="34" w:name="_Hlk137142794"/>
      <w:r>
        <w:rPr>
          <w:rFonts w:cs="Times New Roman" w:ascii="Times New Roman" w:hAnsi="Times New Roman"/>
          <w:sz w:val="24"/>
          <w:szCs w:val="24"/>
          <w:shd w:fill="FFFFFF" w:val="clear"/>
        </w:rPr>
        <w:t>Rather, R. A., &amp; Camilleri, M. A. (2019</w:t>
      </w:r>
      <w:bookmarkEnd w:id="34"/>
      <w:r>
        <w:rPr>
          <w:rFonts w:cs="Times New Roman" w:ascii="Times New Roman" w:hAnsi="Times New Roman"/>
          <w:sz w:val="24"/>
          <w:szCs w:val="24"/>
          <w:shd w:fill="FFFFFF" w:val="clear"/>
        </w:rPr>
        <w:t>). The effects of service quality and consumer-brand value congruity on hospitality brand loyalty. </w:t>
      </w:r>
      <w:r>
        <w:rPr>
          <w:rFonts w:cs="Times New Roman" w:ascii="Times New Roman" w:hAnsi="Times New Roman"/>
          <w:i/>
          <w:iCs/>
          <w:sz w:val="24"/>
          <w:szCs w:val="24"/>
          <w:shd w:fill="FFFFFF" w:val="clear"/>
        </w:rPr>
        <w:t>Anatolia</w:t>
      </w:r>
      <w:r>
        <w:rPr>
          <w:rFonts w:cs="Times New Roman" w:ascii="Times New Roman" w:hAnsi="Times New Roman"/>
          <w:sz w:val="24"/>
          <w:szCs w:val="24"/>
          <w:shd w:fill="FFFFFF" w:val="clear"/>
        </w:rPr>
        <w:t>, </w:t>
      </w:r>
      <w:r>
        <w:rPr>
          <w:rFonts w:cs="Times New Roman" w:ascii="Times New Roman" w:hAnsi="Times New Roman"/>
          <w:i/>
          <w:iCs/>
          <w:sz w:val="24"/>
          <w:szCs w:val="24"/>
          <w:shd w:fill="FFFFFF" w:val="clear"/>
        </w:rPr>
        <w:t>30</w:t>
      </w:r>
      <w:r>
        <w:rPr>
          <w:rFonts w:cs="Times New Roman" w:ascii="Times New Roman" w:hAnsi="Times New Roman"/>
          <w:sz w:val="24"/>
          <w:szCs w:val="24"/>
          <w:shd w:fill="FFFFFF" w:val="clear"/>
        </w:rPr>
        <w:t>(4), 547-559.</w:t>
      </w:r>
    </w:p>
    <w:p>
      <w:pPr>
        <w:pStyle w:val="Normal"/>
        <w:spacing w:lineRule="auto" w:line="480" w:before="0" w:after="0"/>
        <w:ind w:left="720" w:hanging="720"/>
        <w:contextualSpacing/>
        <w:rPr>
          <w:rFonts w:ascii="Times New Roman" w:hAnsi="Times New Roman" w:cs="Times New Roman"/>
          <w:sz w:val="24"/>
          <w:szCs w:val="24"/>
          <w:highlight w:val="white"/>
        </w:rPr>
      </w:pPr>
      <w:bookmarkStart w:id="35" w:name="_Hlk137142506"/>
      <w:r>
        <w:rPr>
          <w:rFonts w:cs="Times New Roman" w:ascii="Times New Roman" w:hAnsi="Times New Roman"/>
          <w:sz w:val="24"/>
          <w:szCs w:val="24"/>
          <w:shd w:fill="FFFFFF" w:val="clear"/>
        </w:rPr>
        <w:t>Samatovich, R. S. (2021</w:t>
      </w:r>
      <w:bookmarkEnd w:id="35"/>
      <w:r>
        <w:rPr>
          <w:rFonts w:cs="Times New Roman" w:ascii="Times New Roman" w:hAnsi="Times New Roman"/>
          <w:sz w:val="24"/>
          <w:szCs w:val="24"/>
          <w:shd w:fill="FFFFFF" w:val="clear"/>
        </w:rPr>
        <w:t>). Importance of Marketing in Tourism and Hotel Industry. </w:t>
      </w:r>
      <w:r>
        <w:rPr>
          <w:rFonts w:cs="Times New Roman" w:ascii="Times New Roman" w:hAnsi="Times New Roman"/>
          <w:i/>
          <w:iCs/>
          <w:sz w:val="24"/>
          <w:szCs w:val="24"/>
          <w:shd w:fill="FFFFFF" w:val="clear"/>
        </w:rPr>
        <w:t>International Journal of Business, Technology and Organizational Behavior (IJBTOB)</w:t>
      </w:r>
      <w:r>
        <w:rPr>
          <w:rFonts w:cs="Times New Roman" w:ascii="Times New Roman" w:hAnsi="Times New Roman"/>
          <w:sz w:val="24"/>
          <w:szCs w:val="24"/>
          <w:shd w:fill="FFFFFF" w:val="clear"/>
        </w:rPr>
        <w:t>, </w:t>
      </w:r>
      <w:r>
        <w:rPr>
          <w:rFonts w:cs="Times New Roman" w:ascii="Times New Roman" w:hAnsi="Times New Roman"/>
          <w:i/>
          <w:iCs/>
          <w:sz w:val="24"/>
          <w:szCs w:val="24"/>
          <w:shd w:fill="FFFFFF" w:val="clear"/>
        </w:rPr>
        <w:t>1</w:t>
      </w:r>
      <w:r>
        <w:rPr>
          <w:rFonts w:cs="Times New Roman" w:ascii="Times New Roman" w:hAnsi="Times New Roman"/>
          <w:sz w:val="24"/>
          <w:szCs w:val="24"/>
          <w:shd w:fill="FFFFFF" w:val="clear"/>
        </w:rPr>
        <w:t>(2), 79-84.</w:t>
      </w:r>
    </w:p>
    <w:p>
      <w:pPr>
        <w:pStyle w:val="NormalWeb"/>
        <w:spacing w:lineRule="auto" w:line="480" w:beforeAutospacing="0" w:before="0" w:afterAutospacing="0" w:after="0"/>
        <w:ind w:left="720" w:hanging="720"/>
        <w:contextualSpacing/>
        <w:rPr/>
      </w:pPr>
      <w:r>
        <w:rPr/>
        <w:t>Sharma, R. &amp; Heidari, D., 2019, SWOT Analysis of Corporate Social Responsibility in Hotel Industry. </w:t>
      </w:r>
      <w:r>
        <w:rPr>
          <w:rStyle w:val="Emphasis"/>
        </w:rPr>
        <w:t>Journal of Information and Computational Science</w:t>
      </w:r>
      <w:r>
        <w:rPr/>
        <w:t>, </w:t>
      </w:r>
      <w:r>
        <w:rPr>
          <w:rStyle w:val="Emphasis"/>
        </w:rPr>
        <w:t>9</w:t>
      </w:r>
      <w:r>
        <w:rPr/>
        <w:t>(9), pp.840-849.</w:t>
      </w:r>
    </w:p>
    <w:p>
      <w:pPr>
        <w:pStyle w:val="Normal"/>
        <w:spacing w:lineRule="auto" w:line="480" w:before="0" w:after="0"/>
        <w:ind w:left="720" w:hanging="720"/>
        <w:contextualSpacing/>
        <w:rPr>
          <w:rFonts w:ascii="Times New Roman" w:hAnsi="Times New Roman" w:cs="Times New Roman"/>
          <w:sz w:val="24"/>
          <w:szCs w:val="24"/>
          <w:highlight w:val="white"/>
        </w:rPr>
      </w:pPr>
      <w:bookmarkStart w:id="36" w:name="_Hlk137141919"/>
      <w:r>
        <w:rPr>
          <w:rFonts w:cs="Times New Roman" w:ascii="Times New Roman" w:hAnsi="Times New Roman"/>
          <w:sz w:val="24"/>
          <w:szCs w:val="24"/>
          <w:shd w:fill="FFFFFF" w:val="clear"/>
        </w:rPr>
        <w:t>Shin, D., &amp; Darpy, D. (2020</w:t>
      </w:r>
      <w:bookmarkEnd w:id="36"/>
      <w:r>
        <w:rPr>
          <w:rFonts w:cs="Times New Roman" w:ascii="Times New Roman" w:hAnsi="Times New Roman"/>
          <w:sz w:val="24"/>
          <w:szCs w:val="24"/>
          <w:shd w:fill="FFFFFF" w:val="clear"/>
        </w:rPr>
        <w:t>). Rating, review and reputation: how to unlock the hidden value of luxury consumers from digital commerce?. </w:t>
      </w:r>
      <w:r>
        <w:rPr>
          <w:rFonts w:cs="Times New Roman" w:ascii="Times New Roman" w:hAnsi="Times New Roman"/>
          <w:i/>
          <w:iCs/>
          <w:sz w:val="24"/>
          <w:szCs w:val="24"/>
          <w:shd w:fill="FFFFFF" w:val="clear"/>
        </w:rPr>
        <w:t>Journal of Business &amp; Industrial Marketing</w:t>
      </w:r>
      <w:r>
        <w:rPr>
          <w:rFonts w:cs="Times New Roman" w:ascii="Times New Roman" w:hAnsi="Times New Roman"/>
          <w:sz w:val="24"/>
          <w:szCs w:val="24"/>
          <w:shd w:fill="FFFFFF" w:val="clear"/>
        </w:rPr>
        <w:t>, </w:t>
      </w:r>
      <w:r>
        <w:rPr>
          <w:rFonts w:cs="Times New Roman" w:ascii="Times New Roman" w:hAnsi="Times New Roman"/>
          <w:i/>
          <w:iCs/>
          <w:sz w:val="24"/>
          <w:szCs w:val="24"/>
          <w:shd w:fill="FFFFFF" w:val="clear"/>
        </w:rPr>
        <w:t>35</w:t>
      </w:r>
      <w:r>
        <w:rPr>
          <w:rFonts w:cs="Times New Roman" w:ascii="Times New Roman" w:hAnsi="Times New Roman"/>
          <w:sz w:val="24"/>
          <w:szCs w:val="24"/>
          <w:shd w:fill="FFFFFF" w:val="clear"/>
        </w:rPr>
        <w:t>(10), 1553-1561.</w:t>
      </w:r>
    </w:p>
    <w:p>
      <w:pPr>
        <w:pStyle w:val="Normal"/>
        <w:spacing w:lineRule="auto" w:line="480" w:before="0" w:after="0"/>
        <w:ind w:left="720" w:hanging="720"/>
        <w:contextualSpacing/>
        <w:rPr>
          <w:rFonts w:ascii="Times New Roman" w:hAnsi="Times New Roman" w:cs="Times New Roman"/>
          <w:sz w:val="24"/>
          <w:szCs w:val="24"/>
          <w:highlight w:val="white"/>
        </w:rPr>
      </w:pPr>
      <w:r>
        <w:rPr>
          <w:rFonts w:cs="Times New Roman" w:ascii="Times New Roman" w:hAnsi="Times New Roman"/>
          <w:sz w:val="24"/>
          <w:szCs w:val="24"/>
          <w:shd w:fill="FFFFFF" w:val="clear"/>
        </w:rPr>
        <w:t>Shin, H., Perdue, R. R., &amp; Kang, J. (2019). Front desk technology innovation in hotels: A managerial perspective. </w:t>
      </w:r>
      <w:r>
        <w:rPr>
          <w:rFonts w:cs="Times New Roman" w:ascii="Times New Roman" w:hAnsi="Times New Roman"/>
          <w:i/>
          <w:iCs/>
          <w:sz w:val="24"/>
          <w:szCs w:val="24"/>
          <w:shd w:fill="FFFFFF" w:val="clear"/>
        </w:rPr>
        <w:t>Tourism Management</w:t>
      </w:r>
      <w:r>
        <w:rPr>
          <w:rFonts w:cs="Times New Roman" w:ascii="Times New Roman" w:hAnsi="Times New Roman"/>
          <w:sz w:val="24"/>
          <w:szCs w:val="24"/>
          <w:shd w:fill="FFFFFF" w:val="clear"/>
        </w:rPr>
        <w:t>, </w:t>
      </w:r>
      <w:r>
        <w:rPr>
          <w:rFonts w:cs="Times New Roman" w:ascii="Times New Roman" w:hAnsi="Times New Roman"/>
          <w:i/>
          <w:iCs/>
          <w:sz w:val="24"/>
          <w:szCs w:val="24"/>
          <w:shd w:fill="FFFFFF" w:val="clear"/>
        </w:rPr>
        <w:t>74</w:t>
      </w:r>
      <w:r>
        <w:rPr>
          <w:rFonts w:cs="Times New Roman" w:ascii="Times New Roman" w:hAnsi="Times New Roman"/>
          <w:sz w:val="24"/>
          <w:szCs w:val="24"/>
          <w:shd w:fill="FFFFFF" w:val="clear"/>
        </w:rPr>
        <w:t>, 310-318.</w:t>
      </w:r>
    </w:p>
    <w:p>
      <w:pPr>
        <w:pStyle w:val="Normal"/>
        <w:shd w:val="clear" w:color="auto" w:fill="FFFFFF"/>
        <w:spacing w:lineRule="auto" w:line="480" w:before="0" w:after="0"/>
        <w:ind w:left="720" w:right="75" w:hanging="720"/>
        <w:contextualSpacing/>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Stack, B. (2012). </w:t>
      </w:r>
      <w:r>
        <w:rPr>
          <w:rFonts w:eastAsia="Times New Roman" w:cs="Times New Roman" w:ascii="Times New Roman" w:hAnsi="Times New Roman"/>
          <w:i/>
          <w:iCs/>
          <w:kern w:val="0"/>
          <w:sz w:val="24"/>
          <w:szCs w:val="24"/>
          <w14:ligatures w14:val="none"/>
        </w:rPr>
        <w:t>City's most expensive hotel room in Sydney's Park Hyatt at The Rocks</w:t>
      </w:r>
      <w:r>
        <w:rPr>
          <w:rFonts w:eastAsia="Times New Roman" w:cs="Times New Roman" w:ascii="Times New Roman" w:hAnsi="Times New Roman"/>
          <w:kern w:val="0"/>
          <w:sz w:val="24"/>
          <w:szCs w:val="24"/>
          <w14:ligatures w14:val="none"/>
        </w:rPr>
        <w:t>. The Sunday Telegraph. </w:t>
      </w:r>
      <w:hyperlink r:id="rId9">
        <w:r>
          <w:rPr>
            <w:rStyle w:val="ListLabel43"/>
            <w:rFonts w:eastAsia="Times New Roman" w:cs="Times New Roman" w:ascii="Times New Roman" w:hAnsi="Times New Roman"/>
            <w:kern w:val="0"/>
            <w:sz w:val="24"/>
            <w:szCs w:val="24"/>
            <w:u w:val="single"/>
            <w14:ligatures w14:val="none"/>
          </w:rPr>
          <w:t>https://www.dailytelegraph.com.au/citys-most-expensive-hotel-room-in-sydneys-park-hyatt-at-the-rocks/news-story/780e793981787e9d0b4f50223eba783e</w:t>
        </w:r>
      </w:hyperlink>
    </w:p>
    <w:p>
      <w:pPr>
        <w:pStyle w:val="NormalWeb"/>
        <w:spacing w:lineRule="auto" w:line="480" w:beforeAutospacing="0" w:before="0" w:afterAutospacing="0" w:after="0"/>
        <w:ind w:left="720" w:hanging="720"/>
        <w:contextualSpacing/>
        <w:rPr/>
      </w:pPr>
      <w:r>
        <w:rPr/>
        <w:t>Stobart, A. &amp; Duckett, S 2022, Australia's Response to COVID-19. </w:t>
      </w:r>
      <w:r>
        <w:rPr>
          <w:rStyle w:val="Emphasis"/>
        </w:rPr>
        <w:t>Health Economics, Policy and Law</w:t>
      </w:r>
      <w:r>
        <w:rPr/>
        <w:t>, </w:t>
      </w:r>
      <w:r>
        <w:rPr>
          <w:rStyle w:val="Emphasis"/>
        </w:rPr>
        <w:t>17</w:t>
      </w:r>
      <w:r>
        <w:rPr/>
        <w:t>(1), pp.95-106.</w:t>
      </w:r>
    </w:p>
    <w:p>
      <w:pPr>
        <w:pStyle w:val="Normal"/>
        <w:shd w:val="clear" w:color="auto" w:fill="FFFFFF"/>
        <w:spacing w:lineRule="auto" w:line="480" w:before="0" w:after="0"/>
        <w:ind w:left="720" w:right="75" w:hanging="720"/>
        <w:contextualSpacing/>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Street Directory. (2023). </w:t>
      </w:r>
      <w:r>
        <w:rPr>
          <w:rFonts w:eastAsia="Times New Roman" w:cs="Times New Roman" w:ascii="Times New Roman" w:hAnsi="Times New Roman"/>
          <w:i/>
          <w:iCs/>
          <w:kern w:val="0"/>
          <w:sz w:val="24"/>
          <w:szCs w:val="24"/>
          <w14:ligatures w14:val="none"/>
        </w:rPr>
        <w:t>Park Hyatt Sydney</w:t>
      </w:r>
      <w:r>
        <w:rPr>
          <w:rFonts w:eastAsia="Times New Roman" w:cs="Times New Roman" w:ascii="Times New Roman" w:hAnsi="Times New Roman"/>
          <w:kern w:val="0"/>
          <w:sz w:val="24"/>
          <w:szCs w:val="24"/>
          <w14:ligatures w14:val="none"/>
        </w:rPr>
        <w:t>. Park Hyatt Sydney - The Rocks. </w:t>
      </w:r>
      <w:hyperlink r:id="rId10">
        <w:r>
          <w:rPr>
            <w:rStyle w:val="ListLabel43"/>
            <w:rFonts w:eastAsia="Times New Roman" w:cs="Times New Roman" w:ascii="Times New Roman" w:hAnsi="Times New Roman"/>
            <w:kern w:val="0"/>
            <w:sz w:val="24"/>
            <w:szCs w:val="24"/>
            <w:u w:val="single"/>
            <w14:ligatures w14:val="none"/>
          </w:rPr>
          <w:t>https://parkhyattsydney.street-directory.com.au/</w:t>
        </w:r>
      </w:hyperlink>
    </w:p>
    <w:p>
      <w:pPr>
        <w:pStyle w:val="Normal"/>
        <w:shd w:val="clear" w:color="auto" w:fill="FFFFFF"/>
        <w:spacing w:lineRule="auto" w:line="480" w:before="0" w:after="0"/>
        <w:ind w:left="720" w:right="75" w:hanging="720"/>
        <w:contextualSpacing/>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Sydney Morning Herald. (2011, November 11). </w:t>
      </w:r>
      <w:r>
        <w:rPr>
          <w:rFonts w:eastAsia="Times New Roman" w:cs="Times New Roman" w:ascii="Times New Roman" w:hAnsi="Times New Roman"/>
          <w:i/>
          <w:iCs/>
          <w:kern w:val="0"/>
          <w:sz w:val="24"/>
          <w:szCs w:val="24"/>
          <w14:ligatures w14:val="none"/>
        </w:rPr>
        <w:t>Big is better after Park Hyatt makeover</w:t>
      </w:r>
      <w:r>
        <w:rPr>
          <w:rFonts w:eastAsia="Times New Roman" w:cs="Times New Roman" w:ascii="Times New Roman" w:hAnsi="Times New Roman"/>
          <w:kern w:val="0"/>
          <w:sz w:val="24"/>
          <w:szCs w:val="24"/>
          <w14:ligatures w14:val="none"/>
        </w:rPr>
        <w:t>. The Sydney Morning Herald. </w:t>
      </w:r>
      <w:hyperlink r:id="rId11">
        <w:r>
          <w:rPr>
            <w:rStyle w:val="ListLabel43"/>
            <w:rFonts w:eastAsia="Times New Roman" w:cs="Times New Roman" w:ascii="Times New Roman" w:hAnsi="Times New Roman"/>
            <w:kern w:val="0"/>
            <w:sz w:val="24"/>
            <w:szCs w:val="24"/>
            <w:u w:val="single"/>
            <w14:ligatures w14:val="none"/>
          </w:rPr>
          <w:t>https://www.smh.com.au/traveller/inspiration/big-is-better-after-park-hyatt-makeover-20111109-1n6j7.html</w:t>
        </w:r>
      </w:hyperlink>
    </w:p>
    <w:p>
      <w:pPr>
        <w:pStyle w:val="NormalWeb"/>
        <w:spacing w:lineRule="auto" w:line="480" w:beforeAutospacing="0" w:before="0" w:afterAutospacing="0" w:after="0"/>
        <w:ind w:left="720" w:hanging="720"/>
        <w:contextualSpacing/>
        <w:rPr/>
      </w:pPr>
      <w:r>
        <w:rPr/>
        <w:t>The Rocks 2023, </w:t>
      </w:r>
      <w:r>
        <w:rPr>
          <w:rStyle w:val="Emphasis"/>
        </w:rPr>
        <w:t>Park Hyatt Sydney | The Rocks</w:t>
      </w:r>
      <w:r>
        <w:rPr/>
        <w:t>, viewed 6 June 2023, &lt;https://www.therocks.com/stay/park-hyatt-sydney&gt;.</w:t>
      </w:r>
    </w:p>
    <w:p>
      <w:pPr>
        <w:pStyle w:val="Normal"/>
        <w:shd w:val="clear" w:color="auto" w:fill="FFFFFF"/>
        <w:spacing w:lineRule="auto" w:line="480" w:before="0" w:after="0"/>
        <w:ind w:left="720" w:right="75" w:hanging="720"/>
        <w:contextualSpacing/>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The Star. (2023, June 1). </w:t>
      </w:r>
      <w:r>
        <w:rPr>
          <w:rFonts w:eastAsia="Times New Roman" w:cs="Times New Roman" w:ascii="Times New Roman" w:hAnsi="Times New Roman"/>
          <w:i/>
          <w:iCs/>
          <w:kern w:val="0"/>
          <w:sz w:val="24"/>
          <w:szCs w:val="24"/>
          <w14:ligatures w14:val="none"/>
        </w:rPr>
        <w:t>The darling</w:t>
      </w:r>
      <w:r>
        <w:rPr>
          <w:rFonts w:eastAsia="Times New Roman" w:cs="Times New Roman" w:ascii="Times New Roman" w:hAnsi="Times New Roman"/>
          <w:kern w:val="0"/>
          <w:sz w:val="24"/>
          <w:szCs w:val="24"/>
          <w14:ligatures w14:val="none"/>
        </w:rPr>
        <w:t>. </w:t>
      </w:r>
      <w:hyperlink r:id="rId12">
        <w:r>
          <w:rPr>
            <w:rStyle w:val="ListLabel43"/>
            <w:rFonts w:eastAsia="Times New Roman" w:cs="Times New Roman" w:ascii="Times New Roman" w:hAnsi="Times New Roman"/>
            <w:kern w:val="0"/>
            <w:sz w:val="24"/>
            <w:szCs w:val="24"/>
            <w:u w:val="single"/>
            <w14:ligatures w14:val="none"/>
          </w:rPr>
          <w:t>https://www.star.com.au/sydney/hotels-and-spa/the-darling</w:t>
        </w:r>
      </w:hyperlink>
    </w:p>
    <w:p>
      <w:pPr>
        <w:pStyle w:val="NormalWeb"/>
        <w:spacing w:lineRule="auto" w:line="480" w:beforeAutospacing="0" w:before="0" w:afterAutospacing="0" w:after="0"/>
        <w:ind w:left="720" w:hanging="720"/>
        <w:contextualSpacing/>
        <w:rPr/>
      </w:pPr>
      <w:r>
        <w:rPr/>
        <w:t>The Sydney Morning Herald 2007, </w:t>
      </w:r>
      <w:r>
        <w:rPr>
          <w:rStyle w:val="Emphasis"/>
        </w:rPr>
        <w:t>MFS sells Park Hyatt Sydney for $201m</w:t>
      </w:r>
      <w:r>
        <w:rPr/>
        <w:t>, </w:t>
      </w:r>
      <w:r>
        <w:rPr>
          <w:rStyle w:val="Emphasis"/>
        </w:rPr>
        <w:t>The Sydney Morning Herald</w:t>
      </w:r>
      <w:r>
        <w:rPr/>
        <w:t>, viewed 7 June 2023, &lt;https://www.smh.com.au/business/mfs-sells-park-hyatt-sydney-for-201m-20071221-1ii1.html&gt;.</w:t>
      </w:r>
    </w:p>
    <w:p>
      <w:pPr>
        <w:pStyle w:val="NormalWeb"/>
        <w:spacing w:lineRule="auto" w:line="480" w:beforeAutospacing="0" w:before="0" w:afterAutospacing="0" w:after="0"/>
        <w:ind w:left="720" w:hanging="720"/>
        <w:contextualSpacing/>
        <w:rPr/>
      </w:pPr>
      <w:r>
        <w:rPr/>
        <w:t>Trading Economics 2022, </w:t>
      </w:r>
      <w:r>
        <w:rPr>
          <w:rStyle w:val="Emphasis"/>
        </w:rPr>
        <w:t>Australia GDP Growth Rate - 2023 Data - 2024 Forecast - 1959-2022 Historical</w:t>
      </w:r>
      <w:r>
        <w:rPr/>
        <w:t>, viewed 6 June 2023, &lt;https://tradingeconomics.com/australia/gdp-growth&gt;.</w:t>
      </w:r>
    </w:p>
    <w:p>
      <w:pPr>
        <w:pStyle w:val="NormalWeb"/>
        <w:spacing w:lineRule="auto" w:line="480" w:beforeAutospacing="0" w:before="0" w:afterAutospacing="0" w:after="0"/>
        <w:ind w:left="720" w:hanging="720"/>
        <w:contextualSpacing/>
        <w:rPr/>
      </w:pPr>
      <w:r>
        <w:rPr/>
        <w:t>Trading Economics 2023, </w:t>
      </w:r>
      <w:r>
        <w:rPr>
          <w:rStyle w:val="Emphasis"/>
        </w:rPr>
        <w:t>Australia Withholding Tax Rate - 2022 Data - 2023 Forecast - 2021 Historical - Chart</w:t>
      </w:r>
      <w:r>
        <w:rPr/>
        <w:t>, viewed 6 June 2023, &lt;https://tradingeconomics.com/australia/withholding-tax-rate&gt;.</w:t>
      </w:r>
    </w:p>
    <w:p>
      <w:pPr>
        <w:pStyle w:val="Normal"/>
        <w:shd w:val="clear" w:color="auto" w:fill="FFFFFF"/>
        <w:spacing w:lineRule="auto" w:line="480" w:before="0" w:after="0"/>
        <w:ind w:left="720" w:right="75" w:hanging="720"/>
        <w:contextualSpacing/>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Trivago. (2023). </w:t>
      </w:r>
      <w:r>
        <w:rPr>
          <w:rFonts w:eastAsia="Times New Roman" w:cs="Times New Roman" w:ascii="Times New Roman" w:hAnsi="Times New Roman"/>
          <w:i/>
          <w:iCs/>
          <w:kern w:val="0"/>
          <w:sz w:val="24"/>
          <w:szCs w:val="24"/>
          <w14:ligatures w14:val="none"/>
        </w:rPr>
        <w:t>Hotel Park Hyatt Sydney (Sydney, Australia)</w:t>
      </w:r>
      <w:r>
        <w:rPr>
          <w:rFonts w:eastAsia="Times New Roman" w:cs="Times New Roman" w:ascii="Times New Roman" w:hAnsi="Times New Roman"/>
          <w:kern w:val="0"/>
          <w:sz w:val="24"/>
          <w:szCs w:val="24"/>
          <w14:ligatures w14:val="none"/>
        </w:rPr>
        <w:t>. </w:t>
      </w:r>
      <w:hyperlink r:id="rId13">
        <w:r>
          <w:rPr>
            <w:rStyle w:val="ListLabel43"/>
            <w:rFonts w:eastAsia="Times New Roman" w:cs="Times New Roman" w:ascii="Times New Roman" w:hAnsi="Times New Roman"/>
            <w:kern w:val="0"/>
            <w:sz w:val="24"/>
            <w:szCs w:val="24"/>
            <w:u w:val="single"/>
            <w14:ligatures w14:val="none"/>
          </w:rPr>
          <w:t>https://www.trivago.com.au/en-AU/oar/hotel-park-hyatt-sydney?search=100-14831</w:t>
        </w:r>
      </w:hyperlink>
    </w:p>
    <w:p>
      <w:pPr>
        <w:pStyle w:val="NormalWeb"/>
        <w:spacing w:lineRule="auto" w:line="480" w:beforeAutospacing="0" w:before="0" w:afterAutospacing="0" w:after="0"/>
        <w:ind w:left="720" w:hanging="720"/>
        <w:contextualSpacing/>
        <w:rPr/>
      </w:pPr>
      <w:r>
        <w:rPr/>
        <w:t>Uzir, M.U.H., Al Halbusi, H., Thurasamy, R., Hock, R.L.T., Aljaberi, M.A., Hasan, N. &amp; Hamid, M., 2021. The effects of service quality, perceived value and trust in home delivery service personnel on customer satisfaction: Evidence from a developing country. </w:t>
      </w:r>
      <w:r>
        <w:rPr>
          <w:rStyle w:val="Emphasis"/>
        </w:rPr>
        <w:t>Journal of Retailing and Consumer Services</w:t>
      </w:r>
      <w:r>
        <w:rPr/>
        <w:t>, </w:t>
      </w:r>
      <w:r>
        <w:rPr>
          <w:rStyle w:val="Emphasis"/>
        </w:rPr>
        <w:t>63</w:t>
      </w:r>
      <w:r>
        <w:rPr/>
        <w:t>, p.102721.</w:t>
      </w:r>
    </w:p>
    <w:p>
      <w:pPr>
        <w:pStyle w:val="NormalWeb"/>
        <w:spacing w:lineRule="auto" w:line="480" w:beforeAutospacing="0" w:before="0" w:afterAutospacing="0" w:after="0"/>
        <w:ind w:left="720" w:hanging="720"/>
        <w:contextualSpacing/>
        <w:rPr/>
      </w:pPr>
      <w:r>
        <w:rPr/>
        <w:t>Virtuoso 2023, </w:t>
      </w:r>
      <w:r>
        <w:rPr>
          <w:rStyle w:val="Emphasis"/>
        </w:rPr>
        <w:t>Park Hyatt Sydney</w:t>
      </w:r>
      <w:r>
        <w:rPr/>
        <w:t>, </w:t>
      </w:r>
      <w:r>
        <w:rPr>
          <w:rStyle w:val="Emphasis"/>
        </w:rPr>
        <w:t>Virtuoso</w:t>
      </w:r>
      <w:r>
        <w:rPr/>
        <w:t>, viewed 6 June 2023, &lt;https://www.virtuoso.com/travel/luxury-hotels/6163934/park-hyatt-sydney&gt;.</w:t>
      </w:r>
    </w:p>
    <w:p>
      <w:pPr>
        <w:pStyle w:val="Normal"/>
        <w:spacing w:lineRule="auto" w:line="480" w:before="0" w:after="0"/>
        <w:ind w:left="720" w:hanging="720"/>
        <w:contextualSpacing/>
        <w:rPr>
          <w:rFonts w:ascii="Times New Roman" w:hAnsi="Times New Roman" w:cs="Times New Roman"/>
          <w:sz w:val="24"/>
          <w:szCs w:val="24"/>
          <w:highlight w:val="white"/>
        </w:rPr>
      </w:pPr>
      <w:bookmarkStart w:id="37" w:name="_Hlk137140495"/>
      <w:r>
        <w:rPr>
          <w:rFonts w:cs="Times New Roman" w:ascii="Times New Roman" w:hAnsi="Times New Roman"/>
          <w:sz w:val="24"/>
          <w:szCs w:val="24"/>
          <w:shd w:fill="FFFFFF" w:val="clear"/>
        </w:rPr>
        <w:t>Vo, N. T., &amp; Chovancová, M. (2019</w:t>
      </w:r>
      <w:bookmarkEnd w:id="37"/>
      <w:r>
        <w:rPr>
          <w:rFonts w:cs="Times New Roman" w:ascii="Times New Roman" w:hAnsi="Times New Roman"/>
          <w:sz w:val="24"/>
          <w:szCs w:val="24"/>
          <w:shd w:fill="FFFFFF" w:val="clear"/>
        </w:rPr>
        <w:t>). Customer satisfaction &amp; engagement behaviors towards the room rate strategy of luxury hotels. </w:t>
      </w:r>
      <w:r>
        <w:rPr>
          <w:rFonts w:cs="Times New Roman" w:ascii="Times New Roman" w:hAnsi="Times New Roman"/>
          <w:i/>
          <w:iCs/>
          <w:sz w:val="24"/>
          <w:szCs w:val="24"/>
          <w:shd w:fill="FFFFFF" w:val="clear"/>
        </w:rPr>
        <w:t>Tourism and hospitality management</w:t>
      </w:r>
      <w:r>
        <w:rPr>
          <w:rFonts w:cs="Times New Roman" w:ascii="Times New Roman" w:hAnsi="Times New Roman"/>
          <w:sz w:val="24"/>
          <w:szCs w:val="24"/>
          <w:shd w:fill="FFFFFF" w:val="clear"/>
        </w:rPr>
        <w:t>, </w:t>
      </w:r>
      <w:r>
        <w:rPr>
          <w:rFonts w:cs="Times New Roman" w:ascii="Times New Roman" w:hAnsi="Times New Roman"/>
          <w:i/>
          <w:iCs/>
          <w:sz w:val="24"/>
          <w:szCs w:val="24"/>
          <w:shd w:fill="FFFFFF" w:val="clear"/>
        </w:rPr>
        <w:t>25</w:t>
      </w:r>
      <w:r>
        <w:rPr>
          <w:rFonts w:cs="Times New Roman" w:ascii="Times New Roman" w:hAnsi="Times New Roman"/>
          <w:sz w:val="24"/>
          <w:szCs w:val="24"/>
          <w:shd w:fill="FFFFFF" w:val="clear"/>
        </w:rPr>
        <w:t>(2), 403-420.</w:t>
      </w:r>
    </w:p>
    <w:p>
      <w:pPr>
        <w:pStyle w:val="NormalWeb"/>
        <w:spacing w:lineRule="auto" w:line="480" w:beforeAutospacing="0" w:before="0" w:afterAutospacing="0" w:after="0"/>
        <w:ind w:left="720" w:hanging="720"/>
        <w:contextualSpacing/>
        <w:rPr/>
      </w:pPr>
      <w:r>
        <w:rPr/>
        <w:t>World of Hyatt 2023, </w:t>
      </w:r>
      <w:r>
        <w:rPr>
          <w:rStyle w:val="Emphasis"/>
        </w:rPr>
        <w:t>Welcome to Park Hyatt Sydney</w:t>
      </w:r>
      <w:r>
        <w:rPr/>
        <w:t>, </w:t>
      </w:r>
      <w:r>
        <w:rPr>
          <w:rStyle w:val="Emphasis"/>
        </w:rPr>
        <w:t>hyatt</w:t>
      </w:r>
      <w:r>
        <w:rPr/>
        <w:t>, &lt;https://www.hyatt.com/en-US/hotel/australia/park-hyatt-sydney/sydph&gt;.</w:t>
      </w:r>
    </w:p>
    <w:p>
      <w:pPr>
        <w:pStyle w:val="Normal"/>
        <w:shd w:val="clear" w:color="auto" w:fill="FFFFFF"/>
        <w:spacing w:lineRule="auto" w:line="480" w:before="0" w:after="0"/>
        <w:ind w:left="720" w:right="75" w:hanging="720"/>
        <w:contextualSpacing/>
        <w:rPr>
          <w:rFonts w:ascii="Times New Roman" w:hAnsi="Times New Roman" w:eastAsia="Times New Roman" w:cs="Times New Roman"/>
          <w:kern w:val="0"/>
          <w:sz w:val="24"/>
          <w:szCs w:val="24"/>
          <w14:ligatures w14:val="none"/>
        </w:rPr>
      </w:pPr>
      <w:r>
        <w:rPr>
          <w:rFonts w:eastAsia="Times New Roman" w:cs="Times New Roman" w:ascii="Times New Roman" w:hAnsi="Times New Roman"/>
          <w:kern w:val="0"/>
          <w:sz w:val="24"/>
          <w:szCs w:val="24"/>
          <w14:ligatures w14:val="none"/>
        </w:rPr>
        <w:t>World of Hyatt. (2023). </w:t>
      </w:r>
      <w:r>
        <w:rPr>
          <w:rFonts w:eastAsia="Times New Roman" w:cs="Times New Roman" w:ascii="Times New Roman" w:hAnsi="Times New Roman"/>
          <w:i/>
          <w:iCs/>
          <w:kern w:val="0"/>
          <w:sz w:val="24"/>
          <w:szCs w:val="24"/>
          <w14:ligatures w14:val="none"/>
        </w:rPr>
        <w:t>Park Hyatt Sydney</w:t>
      </w:r>
      <w:r>
        <w:rPr>
          <w:rFonts w:eastAsia="Times New Roman" w:cs="Times New Roman" w:ascii="Times New Roman" w:hAnsi="Times New Roman"/>
          <w:kern w:val="0"/>
          <w:sz w:val="24"/>
          <w:szCs w:val="24"/>
          <w14:ligatures w14:val="none"/>
        </w:rPr>
        <w:t>. </w:t>
      </w:r>
      <w:r>
        <w:fldChar w:fldCharType="begin"/>
      </w:r>
      <w:r>
        <w:rPr>
          <w:rStyle w:val="ListLabel43"/>
          <w:sz w:val="24"/>
          <w:u w:val="single"/>
          <w:kern w:val="0"/>
          <w:szCs w:val="24"/>
          <w:rFonts w:eastAsia="Times New Roman" w:cs="Times New Roman" w:ascii="Times New Roman" w:hAnsi="Times New Roman"/>
        </w:rPr>
        <w:instrText> HYPERLINK "https://www.hyatt.com/shop/sydph?location=Park Hyatt Sydney&amp;checkinDate=2023-06-07&amp;checkoutDate=2023-06-08&amp;rooms=1&amp;adults=1&amp;kids=0&amp;rate=Standard" \l "room-page-anchor"</w:instrText>
      </w:r>
      <w:r>
        <w:rPr>
          <w:rStyle w:val="ListLabel43"/>
          <w:sz w:val="24"/>
          <w:u w:val="single"/>
          <w:kern w:val="0"/>
          <w:szCs w:val="24"/>
          <w:rFonts w:eastAsia="Times New Roman" w:cs="Times New Roman" w:ascii="Times New Roman" w:hAnsi="Times New Roman"/>
        </w:rPr>
        <w:fldChar w:fldCharType="separate"/>
      </w:r>
      <w:r>
        <w:rPr>
          <w:rStyle w:val="ListLabel43"/>
          <w:rFonts w:eastAsia="Times New Roman" w:cs="Times New Roman" w:ascii="Times New Roman" w:hAnsi="Times New Roman"/>
          <w:kern w:val="0"/>
          <w:sz w:val="24"/>
          <w:szCs w:val="24"/>
          <w:u w:val="single"/>
          <w14:ligatures w14:val="none"/>
        </w:rPr>
        <w:t>https://www.hyatt.com/shop/sydph?location=Park%20Hyatt%20Sydney&amp;checkinDate=2023-06-07&amp;checkoutDate=2023-06-08&amp;rooms=1&amp;adults=1&amp;kids=0&amp;rate=Standard#room-page-anchor</w:t>
      </w:r>
      <w:r>
        <w:rPr>
          <w:rStyle w:val="ListLabel43"/>
          <w:sz w:val="24"/>
          <w:u w:val="single"/>
          <w:kern w:val="0"/>
          <w:szCs w:val="24"/>
          <w:rFonts w:eastAsia="Times New Roman" w:cs="Times New Roman" w:ascii="Times New Roman" w:hAnsi="Times New Roman"/>
        </w:rPr>
        <w:fldChar w:fldCharType="end"/>
      </w:r>
    </w:p>
    <w:p>
      <w:pPr>
        <w:pStyle w:val="Normal"/>
        <w:spacing w:lineRule="auto" w:line="480" w:before="0" w:after="0"/>
        <w:ind w:left="720" w:hanging="720"/>
        <w:contextualSpacing/>
        <w:rPr>
          <w:rFonts w:ascii="Times New Roman" w:hAnsi="Times New Roman" w:cs="Times New Roman"/>
          <w:sz w:val="24"/>
          <w:szCs w:val="24"/>
          <w:highlight w:val="white"/>
        </w:rPr>
      </w:pPr>
      <w:r>
        <w:rPr>
          <w:rFonts w:cs="Times New Roman" w:ascii="Times New Roman" w:hAnsi="Times New Roman"/>
          <w:sz w:val="24"/>
          <w:szCs w:val="24"/>
          <w:shd w:fill="FFFFFF" w:val="clear"/>
        </w:rPr>
        <w:t>Wu, S. H., &amp; Gao, Y. (2019). Understanding emotional customer experience and co-creation behaviours in luxury hotels. </w:t>
      </w:r>
      <w:r>
        <w:rPr>
          <w:rFonts w:cs="Times New Roman" w:ascii="Times New Roman" w:hAnsi="Times New Roman"/>
          <w:i/>
          <w:iCs/>
          <w:sz w:val="24"/>
          <w:szCs w:val="24"/>
          <w:shd w:fill="FFFFFF" w:val="clear"/>
        </w:rPr>
        <w:t>International Journal of Contemporary Hospitality Management</w:t>
      </w:r>
      <w:r>
        <w:rPr>
          <w:rFonts w:cs="Times New Roman" w:ascii="Times New Roman" w:hAnsi="Times New Roman"/>
          <w:sz w:val="24"/>
          <w:szCs w:val="24"/>
          <w:shd w:fill="FFFFFF" w:val="clear"/>
        </w:rPr>
        <w:t>.</w:t>
      </w:r>
    </w:p>
    <w:p>
      <w:pPr>
        <w:pStyle w:val="NormalWeb"/>
        <w:spacing w:lineRule="auto" w:line="480" w:beforeAutospacing="0" w:before="0" w:afterAutospacing="0" w:after="0"/>
        <w:ind w:left="720" w:hanging="720"/>
        <w:contextualSpacing/>
        <w:rPr/>
      </w:pPr>
      <w:r>
        <w:rPr/>
        <w:t>Yang, Y. &amp; Mao, Z., 2020, Location advantages of lodging properties: A comparison between hotels and Airbnb units in an urban environment. </w:t>
      </w:r>
      <w:r>
        <w:rPr>
          <w:rStyle w:val="Emphasis"/>
        </w:rPr>
        <w:t>Annals of Tourism Research</w:t>
      </w:r>
      <w:r>
        <w:rPr/>
        <w:t>, </w:t>
      </w:r>
      <w:r>
        <w:rPr>
          <w:rStyle w:val="Emphasis"/>
        </w:rPr>
        <w:t>81</w:t>
      </w:r>
      <w:r>
        <w:rPr/>
        <w:t>, p.102861.</w:t>
      </w:r>
    </w:p>
    <w:p>
      <w:pPr>
        <w:pStyle w:val="Normal"/>
        <w:spacing w:lineRule="auto" w:line="480" w:before="0" w:after="0"/>
        <w:ind w:left="720" w:hanging="72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0" w:after="0"/>
        <w:contextualSpacing/>
        <w:rPr/>
      </w:pPr>
      <w:r>
        <w:rPr/>
      </w:r>
    </w:p>
    <w:sectPr>
      <w:headerReference w:type="default" r:id="rId14"/>
      <w:type w:val="nextPage"/>
      <w:pgSz w:w="12240" w:h="15840"/>
      <w:pgMar w:left="1440" w:right="1440" w:header="720" w:top="1440"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Calibri Light">
    <w:charset w:val="00"/>
    <w:family w:val="roman"/>
    <w:pitch w:val="variable"/>
  </w:font>
  <w:font w:name="Liberation Sans">
    <w:altName w:val="Arial"/>
    <w:charset w:val="00"/>
    <w:family w:val="swiss"/>
    <w:pitch w:val="variable"/>
  </w:font>
  <w:font w:name="Courier New">
    <w:charset w:val="01"/>
    <w:family w:val="modern"/>
    <w:pitch w:val="fixed"/>
  </w:font>
  <w:font w:name="Wingdings">
    <w:charset w:val="02"/>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916523907"/>
    </w:sdtPr>
    <w:sdtContent>
      <w:p>
        <w:pPr>
          <w:pStyle w:val="Header"/>
          <w:jc w:val="right"/>
          <w:rPr>
            <w:rFonts w:ascii="Times New Roman" w:hAnsi="Times New Roman" w:cs="Times New Roman"/>
            <w:sz w:val="24"/>
            <w:szCs w:val="24"/>
          </w:rPr>
        </w:pPr>
        <w:r>
          <w:rPr/>
          <w:fldChar w:fldCharType="begin"/>
        </w:r>
        <w:r>
          <w:rPr/>
          <w:instrText> PAGE </w:instrText>
        </w:r>
        <w:r>
          <w:rPr/>
          <w:fldChar w:fldCharType="separate"/>
        </w:r>
        <w:r>
          <w:rPr/>
          <w:t>1</w:t>
        </w:r>
        <w:r>
          <w:rPr/>
          <w:fldChar w:fldCharType="end"/>
        </w:r>
      </w:p>
    </w:sdtContent>
  </w:sdt>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numPicBullet w:numPicBulletId="0">
    <w:pict>
      <v:shape style="width:7.5pt;height:7.5pt" o:bullet="t">
        <v:imagedata r:id="rId1" o:title=""/>
      </v:shape>
    </w:pict>
  </w:numPicBullet>
  <w:abstractNum w:abstractNumId="1">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4">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5">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6">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7">
    <w:lvl w:ilvl="0">
      <w:start w:val="1"/>
      <w:numFmt w:val="bullet"/>
      <w:lvlText w:val="•"/>
      <w:lvlPicBulletId w:val="0"/>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8">
    <w:lvl w:ilvl="0">
      <w:start w:val="1"/>
      <w:numFmt w:val="bullet"/>
      <w:lvlText w:val="•"/>
      <w:lvlPicBulletId w:val="0"/>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9">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0">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1">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2">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3">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4">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en-US" w:eastAsia="en-US" w:bidi="ar-SA"/>
        <w14:ligatures w14:val="standardContextual"/>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2"/>
      <w:sz w:val="22"/>
      <w:szCs w:val="22"/>
      <w:lang w:val="en-US" w:eastAsia="en-US" w:bidi="ar-SA"/>
      <w14:ligatures w14:val="standardContextual"/>
    </w:rPr>
  </w:style>
  <w:style w:type="paragraph" w:styleId="Heading1">
    <w:name w:val="Heading 1"/>
    <w:basedOn w:val="Normal"/>
    <w:next w:val="Normal"/>
    <w:link w:val="Heading1Char"/>
    <w:uiPriority w:val="9"/>
    <w:qFormat/>
    <w:rsid w:val="00fc601b"/>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paragraph" w:styleId="Heading2">
    <w:name w:val="Heading 2"/>
    <w:basedOn w:val="Normal"/>
    <w:next w:val="Normal"/>
    <w:link w:val="Heading2Char"/>
    <w:uiPriority w:val="9"/>
    <w:unhideWhenUsed/>
    <w:qFormat/>
    <w:rsid w:val="00a37215"/>
    <w:pPr>
      <w:keepNext w:val="true"/>
      <w:keepLines/>
      <w:spacing w:before="40" w:after="0"/>
      <w:outlineLvl w:val="1"/>
    </w:pPr>
    <w:rPr>
      <w:rFonts w:ascii="Calibri Light" w:hAnsi="Calibri Light" w:eastAsia="" w:cs="" w:asciiTheme="majorHAnsi" w:cstheme="majorBidi" w:eastAsiaTheme="majorEastAsia" w:hAnsiTheme="majorHAnsi"/>
      <w:color w:val="2F5496" w:themeColor="accent1" w:themeShade="bf"/>
      <w:sz w:val="26"/>
      <w:szCs w:val="26"/>
    </w:rPr>
  </w:style>
  <w:style w:type="paragraph" w:styleId="Heading3">
    <w:name w:val="Heading 3"/>
    <w:basedOn w:val="Normal"/>
    <w:next w:val="Normal"/>
    <w:link w:val="Heading3Char"/>
    <w:uiPriority w:val="9"/>
    <w:unhideWhenUsed/>
    <w:qFormat/>
    <w:rsid w:val="00877598"/>
    <w:pPr>
      <w:keepNext w:val="true"/>
      <w:keepLines/>
      <w:spacing w:before="40" w:after="0"/>
      <w:outlineLvl w:val="2"/>
    </w:pPr>
    <w:rPr>
      <w:rFonts w:ascii="Calibri Light" w:hAnsi="Calibri Light" w:eastAsia="" w:cs="" w:asciiTheme="majorHAnsi" w:cstheme="majorBidi" w:eastAsiaTheme="majorEastAsia" w:hAnsiTheme="majorHAnsi"/>
      <w:color w:val="1F3763" w:themeColor="accent1" w:themeShade="7f"/>
      <w:sz w:val="24"/>
      <w:szCs w:val="24"/>
    </w:rPr>
  </w:style>
  <w:style w:type="character" w:styleId="DefaultParagraphFont" w:default="1">
    <w:name w:val="Default Paragraph Font"/>
    <w:uiPriority w:val="1"/>
    <w:semiHidden/>
    <w:unhideWhenUsed/>
    <w:qFormat/>
    <w:rPr/>
  </w:style>
  <w:style w:type="character" w:styleId="Emphasis">
    <w:name w:val="Emphasis"/>
    <w:basedOn w:val="DefaultParagraphFont"/>
    <w:uiPriority w:val="20"/>
    <w:qFormat/>
    <w:rsid w:val="00a07dee"/>
    <w:rPr>
      <w:i/>
      <w:iCs/>
    </w:rPr>
  </w:style>
  <w:style w:type="character" w:styleId="HeaderChar" w:customStyle="1">
    <w:name w:val="Header Char"/>
    <w:basedOn w:val="DefaultParagraphFont"/>
    <w:link w:val="Header"/>
    <w:uiPriority w:val="99"/>
    <w:qFormat/>
    <w:rsid w:val="00477bd6"/>
    <w:rPr/>
  </w:style>
  <w:style w:type="character" w:styleId="FooterChar" w:customStyle="1">
    <w:name w:val="Footer Char"/>
    <w:basedOn w:val="DefaultParagraphFont"/>
    <w:link w:val="Footer"/>
    <w:uiPriority w:val="99"/>
    <w:qFormat/>
    <w:rsid w:val="00477bd6"/>
    <w:rPr/>
  </w:style>
  <w:style w:type="character" w:styleId="Heading1Char" w:customStyle="1">
    <w:name w:val="Heading 1 Char"/>
    <w:basedOn w:val="DefaultParagraphFont"/>
    <w:link w:val="Heading1"/>
    <w:uiPriority w:val="9"/>
    <w:qFormat/>
    <w:rsid w:val="00fc601b"/>
    <w:rPr>
      <w:rFonts w:ascii="Calibri Light" w:hAnsi="Calibri Light" w:eastAsia="" w:cs="" w:asciiTheme="majorHAnsi" w:cstheme="majorBidi" w:eastAsiaTheme="majorEastAsia" w:hAnsiTheme="majorHAnsi"/>
      <w:color w:val="2F5496" w:themeColor="accent1" w:themeShade="bf"/>
      <w:sz w:val="32"/>
      <w:szCs w:val="32"/>
    </w:rPr>
  </w:style>
  <w:style w:type="character" w:styleId="InternetLink">
    <w:name w:val="Internet Link"/>
    <w:basedOn w:val="DefaultParagraphFont"/>
    <w:uiPriority w:val="99"/>
    <w:unhideWhenUsed/>
    <w:rsid w:val="00fc601b"/>
    <w:rPr>
      <w:color w:val="0563C1" w:themeColor="hyperlink"/>
      <w:u w:val="single"/>
    </w:rPr>
  </w:style>
  <w:style w:type="character" w:styleId="Heading2Char" w:customStyle="1">
    <w:name w:val="Heading 2 Char"/>
    <w:basedOn w:val="DefaultParagraphFont"/>
    <w:link w:val="Heading2"/>
    <w:uiPriority w:val="9"/>
    <w:qFormat/>
    <w:rsid w:val="00a37215"/>
    <w:rPr>
      <w:rFonts w:ascii="Calibri Light" w:hAnsi="Calibri Light" w:eastAsia="" w:cs="" w:asciiTheme="majorHAnsi" w:cstheme="majorBidi" w:eastAsiaTheme="majorEastAsia" w:hAnsiTheme="majorHAnsi"/>
      <w:color w:val="2F5496" w:themeColor="accent1" w:themeShade="bf"/>
      <w:sz w:val="26"/>
      <w:szCs w:val="26"/>
    </w:rPr>
  </w:style>
  <w:style w:type="character" w:styleId="Heading3Char" w:customStyle="1">
    <w:name w:val="Heading 3 Char"/>
    <w:basedOn w:val="DefaultParagraphFont"/>
    <w:link w:val="Heading3"/>
    <w:uiPriority w:val="9"/>
    <w:qFormat/>
    <w:rsid w:val="00877598"/>
    <w:rPr>
      <w:rFonts w:ascii="Calibri Light" w:hAnsi="Calibri Light" w:eastAsia="" w:cs="" w:asciiTheme="majorHAnsi" w:cstheme="majorBidi" w:eastAsiaTheme="majorEastAsia" w:hAnsiTheme="majorHAnsi"/>
      <w:color w:val="1F3763" w:themeColor="accent1" w:themeShade="7f"/>
      <w:sz w:val="24"/>
      <w:szCs w:val="24"/>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rFonts w:cs="Courier New"/>
    </w:rPr>
  </w:style>
  <w:style w:type="character" w:styleId="ListLabel32">
    <w:name w:val="ListLabel 32"/>
    <w:qFormat/>
    <w:rPr>
      <w:rFonts w:cs="Courier New"/>
    </w:rPr>
  </w:style>
  <w:style w:type="character" w:styleId="ListLabel33">
    <w:name w:val="ListLabel 33"/>
    <w:qFormat/>
    <w:rPr>
      <w:rFonts w:cs="Courier New"/>
    </w:rPr>
  </w:style>
  <w:style w:type="character" w:styleId="ListLabel34">
    <w:name w:val="ListLabel 34"/>
    <w:qFormat/>
    <w:rPr>
      <w:rFonts w:cs="Courier New"/>
    </w:rPr>
  </w:style>
  <w:style w:type="character" w:styleId="ListLabel35">
    <w:name w:val="ListLabel 35"/>
    <w:qFormat/>
    <w:rPr>
      <w:rFonts w:cs="Courier New"/>
    </w:rPr>
  </w:style>
  <w:style w:type="character" w:styleId="ListLabel36">
    <w:name w:val="ListLabel 36"/>
    <w:qFormat/>
    <w:rPr>
      <w:rFonts w:cs="Courier New"/>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rFonts w:cs="Courier New"/>
    </w:rPr>
  </w:style>
  <w:style w:type="character" w:styleId="ListLabel40">
    <w:name w:val="ListLabel 40"/>
    <w:qFormat/>
    <w:rPr>
      <w:rFonts w:cs="Courier New"/>
    </w:rPr>
  </w:style>
  <w:style w:type="character" w:styleId="ListLabel41">
    <w:name w:val="ListLabel 41"/>
    <w:qFormat/>
    <w:rPr>
      <w:rFonts w:cs="Courier New"/>
    </w:rPr>
  </w:style>
  <w:style w:type="character" w:styleId="ListLabel42">
    <w:name w:val="ListLabel 42"/>
    <w:qFormat/>
    <w:rPr>
      <w:rFonts w:cs="Courier New"/>
    </w:rPr>
  </w:style>
  <w:style w:type="character" w:styleId="IndexLink">
    <w:name w:val="Index Link"/>
    <w:qFormat/>
    <w:rPr/>
  </w:style>
  <w:style w:type="character" w:styleId="ListLabel43">
    <w:name w:val="ListLabel 43"/>
    <w:qFormat/>
    <w:rPr>
      <w:rFonts w:ascii="Times New Roman" w:hAnsi="Times New Roman" w:eastAsia="Times New Roman" w:cs="Times New Roman"/>
      <w:kern w:val="0"/>
      <w:sz w:val="24"/>
      <w:szCs w:val="24"/>
      <w:u w:val="single"/>
      <w14:ligatures w14:val="none"/>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rmalWeb">
    <w:name w:val="Normal (Web)"/>
    <w:basedOn w:val="Normal"/>
    <w:uiPriority w:val="99"/>
    <w:semiHidden/>
    <w:unhideWhenUsed/>
    <w:qFormat/>
    <w:rsid w:val="00bb72c5"/>
    <w:pPr>
      <w:spacing w:lineRule="auto" w:line="240" w:beforeAutospacing="1" w:afterAutospacing="1"/>
    </w:pPr>
    <w:rPr>
      <w:rFonts w:ascii="Times New Roman" w:hAnsi="Times New Roman" w:eastAsia="Times New Roman" w:cs="Times New Roman"/>
      <w:kern w:val="0"/>
      <w:sz w:val="24"/>
      <w:szCs w:val="24"/>
      <w14:ligatures w14:val="none"/>
    </w:rPr>
  </w:style>
  <w:style w:type="paragraph" w:styleId="ListParagraph">
    <w:name w:val="List Paragraph"/>
    <w:basedOn w:val="Normal"/>
    <w:uiPriority w:val="34"/>
    <w:qFormat/>
    <w:rsid w:val="00276b0d"/>
    <w:pPr>
      <w:spacing w:before="0" w:after="160"/>
      <w:ind w:left="720" w:hanging="0"/>
      <w:contextualSpacing/>
    </w:pPr>
    <w:rPr/>
  </w:style>
  <w:style w:type="paragraph" w:styleId="Header">
    <w:name w:val="Header"/>
    <w:basedOn w:val="Normal"/>
    <w:link w:val="HeaderChar"/>
    <w:uiPriority w:val="99"/>
    <w:unhideWhenUsed/>
    <w:rsid w:val="00477bd6"/>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477bd6"/>
    <w:pPr>
      <w:tabs>
        <w:tab w:val="clear" w:pos="720"/>
        <w:tab w:val="center" w:pos="4680" w:leader="none"/>
        <w:tab w:val="right" w:pos="9360" w:leader="none"/>
      </w:tabs>
      <w:spacing w:lineRule="auto" w:line="240" w:before="0" w:after="0"/>
    </w:pPr>
    <w:rPr/>
  </w:style>
  <w:style w:type="paragraph" w:styleId="TOCHeading">
    <w:name w:val="TOC Heading"/>
    <w:basedOn w:val="Heading1"/>
    <w:next w:val="Normal"/>
    <w:uiPriority w:val="39"/>
    <w:unhideWhenUsed/>
    <w:qFormat/>
    <w:rsid w:val="00fc601b"/>
    <w:pPr/>
    <w:rPr>
      <w:kern w:val="0"/>
      <w14:ligatures w14:val="none"/>
    </w:rPr>
  </w:style>
  <w:style w:type="paragraph" w:styleId="Contents1">
    <w:name w:val="TOC 1"/>
    <w:basedOn w:val="Normal"/>
    <w:next w:val="Normal"/>
    <w:autoRedefine/>
    <w:uiPriority w:val="39"/>
    <w:unhideWhenUsed/>
    <w:rsid w:val="00fc601b"/>
    <w:pPr>
      <w:spacing w:before="0" w:after="100"/>
    </w:pPr>
    <w:rPr/>
  </w:style>
  <w:style w:type="paragraph" w:styleId="Contents2">
    <w:name w:val="TOC 2"/>
    <w:basedOn w:val="Normal"/>
    <w:next w:val="Normal"/>
    <w:autoRedefine/>
    <w:uiPriority w:val="39"/>
    <w:unhideWhenUsed/>
    <w:rsid w:val="00a37215"/>
    <w:pPr>
      <w:spacing w:before="0" w:after="100"/>
      <w:ind w:left="220" w:hanging="0"/>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39"/>
    <w:rsid w:val="00a07de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apollo.io/companies/Park-Hyatt-Sydney/5e5719cd5eee450001867168?chart=retention" TargetMode="External"/><Relationship Id="rId4" Type="http://schemas.openxmlformats.org/officeDocument/2006/relationships/hyperlink" Target="https://www.telegraph.co.uk/travel/destinations/oceania/australia/new-south-wales/sydney/articles/best-luxury-hotels-sydney/" TargetMode="External"/><Relationship Id="rId5" Type="http://schemas.openxmlformats.org/officeDocument/2006/relationships/hyperlink" Target="https://www.timeout.com/sydney/hotels/the-best-luxury-hotels-in-sydney" TargetMode="External"/><Relationship Id="rId6" Type="http://schemas.openxmlformats.org/officeDocument/2006/relationships/hyperlink" Target="https://www.cntraveler.com/hotels/australia/sydney/park-hyatt-sydney" TargetMode="External"/><Relationship Id="rId7" Type="http://schemas.openxmlformats.org/officeDocument/2006/relationships/hyperlink" Target="https://au.linkedin.com/company/park-hyatt-sydney" TargetMode="External"/><Relationship Id="rId8" Type="http://schemas.openxmlformats.org/officeDocument/2006/relationships/hyperlink" Target="https://www.marriott.com/en-us/hotels/sydmc-sydney-harbour-marriott-hotel-at-circular-quay/experiences/" TargetMode="External"/><Relationship Id="rId9" Type="http://schemas.openxmlformats.org/officeDocument/2006/relationships/hyperlink" Target="https://www.dailytelegraph.com.au/citys-most-expensive-hotel-room-in-sydneys-park-hyatt-at-the-rocks/news-story/780e793981787e9d0b4f50223eba783e" TargetMode="External"/><Relationship Id="rId10" Type="http://schemas.openxmlformats.org/officeDocument/2006/relationships/hyperlink" Target="https://parkhyattsydney.street-directory.com.au/" TargetMode="External"/><Relationship Id="rId11" Type="http://schemas.openxmlformats.org/officeDocument/2006/relationships/hyperlink" Target="https://www.smh.com.au/traveller/inspiration/big-is-better-after-park-hyatt-makeover-20111109-1n6j7.html" TargetMode="External"/><Relationship Id="rId12" Type="http://schemas.openxmlformats.org/officeDocument/2006/relationships/hyperlink" Target="https://www.star.com.au/sydney/hotels-and-spa/the-darling" TargetMode="External"/><Relationship Id="rId13" Type="http://schemas.openxmlformats.org/officeDocument/2006/relationships/hyperlink" Target="https://www.trivago.com.au/en-AU/oar/hotel-park-hyatt-sydney?search=100-14831" TargetMode="External"/><Relationship Id="rId14" Type="http://schemas.openxmlformats.org/officeDocument/2006/relationships/header" Target="header1.xml"/><Relationship Id="rId15" Type="http://schemas.openxmlformats.org/officeDocument/2006/relationships/numbering" Target="numbering.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Relationship Id="rId19" Type="http://schemas.openxmlformats.org/officeDocument/2006/relationships/customXml" Target="../customXml/item1.xml"/>
</Relationships>
</file>

<file path=word/_rels/numbering.xml.rels><?xml version="1.0" encoding="UTF-8"?>
<Relationships xmlns="http://schemas.openxmlformats.org/package/2006/relationships"><Relationship Id="rId1" Type="http://schemas.openxmlformats.org/officeDocument/2006/relationships/image" Target="media/image2.gi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22E1D7-48F6-4E3A-968D-0AFED6606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Application>Neat_Office/6.2.8.2$Windows_x86 LibreOffice_project/</Application>
  <Pages>39</Pages>
  <Words>7894</Words>
  <Characters>49056</Characters>
  <CharactersWithSpaces>56568</CharactersWithSpaces>
  <Paragraphs>363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dcterms:modified xsi:type="dcterms:W3CDTF">2023-06-09T13:19:32Z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GrammarlyDocumentId">
    <vt:lpwstr>826ebe7c56cc18cbadd8bd2b8a53404bb5ca0bcb885ed72640ba072a75b6f64b</vt:lpwstr>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