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9880B" w14:textId="61F2C63F" w:rsidR="004C311F" w:rsidRDefault="004C311F" w:rsidP="004C311F">
      <w:pPr>
        <w:spacing w:line="360" w:lineRule="auto"/>
        <w:jc w:val="center"/>
        <w:rPr>
          <w:rFonts w:ascii="Arial" w:hAnsi="Arial" w:cs="Arial"/>
          <w:b/>
          <w:bCs/>
          <w:sz w:val="28"/>
          <w:szCs w:val="28"/>
        </w:rPr>
      </w:pPr>
      <w:r w:rsidRPr="003152E3">
        <w:rPr>
          <w:rFonts w:ascii="Arial" w:hAnsi="Arial" w:cs="Arial"/>
          <w:b/>
          <w:bCs/>
          <w:sz w:val="28"/>
          <w:szCs w:val="28"/>
        </w:rPr>
        <w:t>Module BMPF70</w:t>
      </w:r>
      <w:r>
        <w:rPr>
          <w:rFonts w:ascii="Arial" w:hAnsi="Arial" w:cs="Arial"/>
          <w:b/>
          <w:bCs/>
          <w:sz w:val="28"/>
          <w:szCs w:val="28"/>
        </w:rPr>
        <w:t>13</w:t>
      </w:r>
    </w:p>
    <w:p w14:paraId="4F87997A" w14:textId="1AC6F224" w:rsidR="00447E7E" w:rsidRDefault="00447E7E" w:rsidP="004C311F">
      <w:pPr>
        <w:spacing w:line="360" w:lineRule="auto"/>
        <w:jc w:val="center"/>
        <w:rPr>
          <w:rFonts w:ascii="Arial" w:hAnsi="Arial" w:cs="Arial"/>
          <w:b/>
          <w:bCs/>
          <w:sz w:val="28"/>
          <w:szCs w:val="28"/>
        </w:rPr>
      </w:pPr>
      <w:r>
        <w:rPr>
          <w:rFonts w:ascii="Arial" w:hAnsi="Arial" w:cs="Arial"/>
          <w:b/>
          <w:bCs/>
          <w:sz w:val="28"/>
          <w:szCs w:val="28"/>
        </w:rPr>
        <w:t>Independent Study Module</w:t>
      </w:r>
    </w:p>
    <w:p w14:paraId="2F1A6055" w14:textId="77777777" w:rsidR="00447E7E" w:rsidRPr="003152E3" w:rsidRDefault="00447E7E" w:rsidP="004C311F">
      <w:pPr>
        <w:spacing w:line="360" w:lineRule="auto"/>
        <w:jc w:val="center"/>
        <w:rPr>
          <w:rFonts w:ascii="Arial" w:hAnsi="Arial" w:cs="Arial"/>
          <w:b/>
          <w:bCs/>
          <w:sz w:val="28"/>
          <w:szCs w:val="28"/>
        </w:rPr>
      </w:pPr>
    </w:p>
    <w:p w14:paraId="0AF4EE48" w14:textId="77777777" w:rsidR="004C311F" w:rsidRPr="00447E7E" w:rsidRDefault="004C311F" w:rsidP="004C311F">
      <w:pPr>
        <w:spacing w:line="360" w:lineRule="auto"/>
        <w:jc w:val="center"/>
        <w:rPr>
          <w:rFonts w:ascii="Arial" w:hAnsi="Arial" w:cs="Arial"/>
          <w:b/>
          <w:bCs/>
          <w:sz w:val="28"/>
          <w:szCs w:val="28"/>
        </w:rPr>
      </w:pPr>
    </w:p>
    <w:p w14:paraId="4D496361" w14:textId="77777777" w:rsidR="00447E7E" w:rsidRPr="00447E7E" w:rsidRDefault="00447E7E" w:rsidP="00447E7E">
      <w:pPr>
        <w:jc w:val="center"/>
        <w:rPr>
          <w:rFonts w:ascii="Arial" w:hAnsi="Arial" w:cs="Arial"/>
          <w:b/>
          <w:bCs/>
          <w:color w:val="000000"/>
          <w:sz w:val="28"/>
          <w:szCs w:val="28"/>
          <w:shd w:val="clear" w:color="auto" w:fill="FFFFFF"/>
        </w:rPr>
      </w:pPr>
      <w:r w:rsidRPr="00447E7E">
        <w:rPr>
          <w:rFonts w:ascii="Arial" w:hAnsi="Arial" w:cs="Arial"/>
          <w:b/>
          <w:bCs/>
          <w:color w:val="000000"/>
          <w:sz w:val="28"/>
          <w:szCs w:val="28"/>
          <w:shd w:val="clear" w:color="auto" w:fill="FFFFFF"/>
        </w:rPr>
        <w:t>Are different approaches required when using water resistant tube phonation exercises to offer the most effective treatment to adults with hyper or hypofunctional dysphonia?</w:t>
      </w:r>
    </w:p>
    <w:p w14:paraId="7166034A" w14:textId="77777777" w:rsidR="004C311F" w:rsidRPr="003152E3" w:rsidRDefault="004C311F" w:rsidP="004C311F">
      <w:pPr>
        <w:spacing w:line="360" w:lineRule="auto"/>
        <w:jc w:val="center"/>
        <w:rPr>
          <w:rFonts w:ascii="Arial" w:hAnsi="Arial" w:cs="Arial"/>
          <w:b/>
          <w:bCs/>
          <w:sz w:val="28"/>
          <w:szCs w:val="28"/>
        </w:rPr>
      </w:pPr>
    </w:p>
    <w:p w14:paraId="1B19E44C" w14:textId="77777777" w:rsidR="004C311F" w:rsidRPr="003152E3" w:rsidRDefault="004C311F" w:rsidP="004C311F">
      <w:pPr>
        <w:spacing w:line="360" w:lineRule="auto"/>
        <w:jc w:val="center"/>
        <w:rPr>
          <w:rFonts w:ascii="Arial" w:hAnsi="Arial" w:cs="Arial"/>
          <w:b/>
          <w:bCs/>
          <w:sz w:val="28"/>
          <w:szCs w:val="28"/>
        </w:rPr>
      </w:pPr>
    </w:p>
    <w:p w14:paraId="4B57E816" w14:textId="77777777" w:rsidR="004C311F" w:rsidRPr="003152E3" w:rsidRDefault="004C311F" w:rsidP="004C311F">
      <w:pPr>
        <w:spacing w:line="360" w:lineRule="auto"/>
        <w:jc w:val="center"/>
        <w:rPr>
          <w:rFonts w:ascii="Arial" w:hAnsi="Arial" w:cs="Arial"/>
          <w:b/>
          <w:bCs/>
          <w:sz w:val="28"/>
          <w:szCs w:val="28"/>
        </w:rPr>
      </w:pPr>
    </w:p>
    <w:p w14:paraId="066F81D7" w14:textId="77777777" w:rsidR="004C311F" w:rsidRPr="003152E3" w:rsidRDefault="004C311F" w:rsidP="004C311F">
      <w:pPr>
        <w:spacing w:line="360" w:lineRule="auto"/>
        <w:jc w:val="center"/>
        <w:rPr>
          <w:rFonts w:ascii="Arial" w:hAnsi="Arial" w:cs="Arial"/>
          <w:b/>
          <w:bCs/>
          <w:sz w:val="28"/>
          <w:szCs w:val="28"/>
        </w:rPr>
      </w:pPr>
      <w:r w:rsidRPr="003152E3">
        <w:rPr>
          <w:rFonts w:ascii="Arial" w:hAnsi="Arial" w:cs="Arial"/>
          <w:b/>
          <w:bCs/>
          <w:sz w:val="28"/>
          <w:szCs w:val="28"/>
        </w:rPr>
        <w:t>Helen Fracchia</w:t>
      </w:r>
    </w:p>
    <w:p w14:paraId="786E8CA2" w14:textId="77777777" w:rsidR="00447E7E" w:rsidRDefault="004C311F" w:rsidP="004C311F">
      <w:pPr>
        <w:jc w:val="center"/>
        <w:rPr>
          <w:rFonts w:ascii="Arial" w:hAnsi="Arial" w:cs="Arial"/>
          <w:b/>
          <w:bCs/>
          <w:sz w:val="28"/>
          <w:szCs w:val="28"/>
        </w:rPr>
      </w:pPr>
      <w:r w:rsidRPr="003152E3">
        <w:rPr>
          <w:rFonts w:ascii="Arial" w:hAnsi="Arial" w:cs="Arial"/>
          <w:b/>
          <w:bCs/>
          <w:sz w:val="28"/>
          <w:szCs w:val="28"/>
        </w:rPr>
        <w:t>2246291</w:t>
      </w:r>
    </w:p>
    <w:p w14:paraId="1CBF4AB4" w14:textId="77777777" w:rsidR="00447E7E" w:rsidRDefault="00447E7E" w:rsidP="004C311F">
      <w:pPr>
        <w:jc w:val="center"/>
        <w:rPr>
          <w:rFonts w:ascii="Arial" w:hAnsi="Arial" w:cs="Arial"/>
          <w:b/>
          <w:bCs/>
          <w:sz w:val="28"/>
          <w:szCs w:val="28"/>
        </w:rPr>
      </w:pPr>
    </w:p>
    <w:p w14:paraId="456677ED" w14:textId="77777777" w:rsidR="00447E7E" w:rsidRDefault="00447E7E" w:rsidP="004C311F">
      <w:pPr>
        <w:jc w:val="center"/>
        <w:rPr>
          <w:rFonts w:ascii="Arial" w:hAnsi="Arial" w:cs="Arial"/>
          <w:b/>
          <w:bCs/>
          <w:sz w:val="28"/>
          <w:szCs w:val="28"/>
        </w:rPr>
      </w:pPr>
      <w:r>
        <w:rPr>
          <w:rFonts w:ascii="Arial" w:hAnsi="Arial" w:cs="Arial"/>
          <w:b/>
          <w:bCs/>
          <w:sz w:val="28"/>
          <w:szCs w:val="28"/>
        </w:rPr>
        <w:t xml:space="preserve">Word Count: </w:t>
      </w:r>
    </w:p>
    <w:p w14:paraId="3444F9D3" w14:textId="49C2861F" w:rsidR="00447E7E" w:rsidRPr="00770139" w:rsidRDefault="00447E7E" w:rsidP="004C311F">
      <w:pPr>
        <w:jc w:val="center"/>
        <w:rPr>
          <w:rFonts w:ascii="Arial" w:hAnsi="Arial" w:cs="Arial"/>
          <w:b/>
          <w:bCs/>
        </w:rPr>
      </w:pPr>
      <w:r w:rsidRPr="00770139">
        <w:rPr>
          <w:rFonts w:ascii="Arial" w:hAnsi="Arial" w:cs="Arial"/>
          <w:b/>
          <w:bCs/>
        </w:rPr>
        <w:t>Component 1:</w:t>
      </w:r>
      <w:r w:rsidR="000E2359">
        <w:rPr>
          <w:rFonts w:ascii="Arial" w:hAnsi="Arial" w:cs="Arial"/>
          <w:b/>
          <w:bCs/>
        </w:rPr>
        <w:t xml:space="preserve"> </w:t>
      </w:r>
      <w:r w:rsidR="00344E9E">
        <w:rPr>
          <w:rFonts w:ascii="Arial" w:hAnsi="Arial" w:cs="Arial"/>
          <w:b/>
          <w:bCs/>
        </w:rPr>
        <w:t>40</w:t>
      </w:r>
      <w:r w:rsidR="00361355">
        <w:rPr>
          <w:rFonts w:ascii="Arial" w:hAnsi="Arial" w:cs="Arial"/>
          <w:b/>
          <w:bCs/>
        </w:rPr>
        <w:t>75</w:t>
      </w:r>
    </w:p>
    <w:p w14:paraId="59B023B5" w14:textId="348ECE04" w:rsidR="00770139" w:rsidRDefault="00447E7E" w:rsidP="004C311F">
      <w:pPr>
        <w:jc w:val="center"/>
        <w:rPr>
          <w:rFonts w:ascii="Arial" w:hAnsi="Arial" w:cs="Arial"/>
          <w:b/>
          <w:bCs/>
        </w:rPr>
      </w:pPr>
      <w:r w:rsidRPr="00770139">
        <w:rPr>
          <w:rFonts w:ascii="Arial" w:hAnsi="Arial" w:cs="Arial"/>
          <w:b/>
          <w:bCs/>
        </w:rPr>
        <w:t>Component 2:</w:t>
      </w:r>
      <w:r w:rsidR="007B6282">
        <w:rPr>
          <w:rFonts w:ascii="Arial" w:hAnsi="Arial" w:cs="Arial"/>
          <w:b/>
          <w:bCs/>
        </w:rPr>
        <w:t xml:space="preserve"> 4</w:t>
      </w:r>
      <w:r w:rsidR="00344E9E">
        <w:rPr>
          <w:rFonts w:ascii="Arial" w:hAnsi="Arial" w:cs="Arial"/>
          <w:b/>
          <w:bCs/>
        </w:rPr>
        <w:t>6</w:t>
      </w:r>
      <w:r w:rsidR="00361355">
        <w:rPr>
          <w:rFonts w:ascii="Arial" w:hAnsi="Arial" w:cs="Arial"/>
          <w:b/>
          <w:bCs/>
        </w:rPr>
        <w:t>81</w:t>
      </w:r>
    </w:p>
    <w:p w14:paraId="7D312150" w14:textId="77777777" w:rsidR="00770139" w:rsidRDefault="00770139" w:rsidP="004C311F">
      <w:pPr>
        <w:jc w:val="center"/>
        <w:rPr>
          <w:rFonts w:ascii="Arial" w:hAnsi="Arial" w:cs="Arial"/>
          <w:b/>
          <w:bCs/>
        </w:rPr>
      </w:pPr>
    </w:p>
    <w:p w14:paraId="59554CB0" w14:textId="77777777" w:rsidR="00770139" w:rsidRDefault="00770139" w:rsidP="004C311F">
      <w:pPr>
        <w:jc w:val="center"/>
        <w:rPr>
          <w:rFonts w:ascii="Arial" w:hAnsi="Arial" w:cs="Arial"/>
          <w:b/>
          <w:bCs/>
        </w:rPr>
      </w:pPr>
    </w:p>
    <w:p w14:paraId="201F74FD" w14:textId="77777777" w:rsidR="00770139" w:rsidRDefault="00770139" w:rsidP="004C311F">
      <w:pPr>
        <w:jc w:val="center"/>
        <w:rPr>
          <w:rFonts w:ascii="Arial" w:hAnsi="Arial" w:cs="Arial"/>
          <w:b/>
          <w:bCs/>
        </w:rPr>
      </w:pPr>
    </w:p>
    <w:p w14:paraId="7DE91BB6" w14:textId="77777777" w:rsidR="00770139" w:rsidRDefault="00770139" w:rsidP="004C311F">
      <w:pPr>
        <w:jc w:val="center"/>
        <w:rPr>
          <w:rFonts w:ascii="Arial" w:hAnsi="Arial" w:cs="Arial"/>
          <w:b/>
          <w:bCs/>
        </w:rPr>
      </w:pPr>
    </w:p>
    <w:p w14:paraId="0AA6D879" w14:textId="77777777" w:rsidR="00770139" w:rsidRDefault="00770139">
      <w:pPr>
        <w:rPr>
          <w:rFonts w:ascii="Arial" w:hAnsi="Arial" w:cs="Arial"/>
          <w:b/>
          <w:bCs/>
        </w:rPr>
      </w:pPr>
      <w:r>
        <w:rPr>
          <w:rFonts w:ascii="Arial" w:hAnsi="Arial" w:cs="Arial"/>
          <w:b/>
          <w:bCs/>
        </w:rPr>
        <w:br w:type="page"/>
      </w:r>
    </w:p>
    <w:p w14:paraId="6C3D7BD2" w14:textId="77777777" w:rsidR="00770139" w:rsidRPr="00770139" w:rsidRDefault="00770139" w:rsidP="00770139">
      <w:pPr>
        <w:rPr>
          <w:rFonts w:ascii="Arial" w:hAnsi="Arial" w:cs="Arial"/>
          <w:b/>
          <w:bCs/>
          <w:color w:val="000000"/>
          <w:sz w:val="28"/>
          <w:szCs w:val="28"/>
          <w:shd w:val="clear" w:color="auto" w:fill="FFFFFF"/>
        </w:rPr>
      </w:pPr>
      <w:r w:rsidRPr="00770139">
        <w:rPr>
          <w:rFonts w:ascii="Arial" w:hAnsi="Arial" w:cs="Arial"/>
          <w:b/>
          <w:bCs/>
          <w:color w:val="000000"/>
          <w:sz w:val="28"/>
          <w:szCs w:val="28"/>
          <w:shd w:val="clear" w:color="auto" w:fill="FFFFFF"/>
        </w:rPr>
        <w:lastRenderedPageBreak/>
        <w:t>Contents:</w:t>
      </w:r>
    </w:p>
    <w:p w14:paraId="04385640" w14:textId="77777777" w:rsidR="00770139" w:rsidRPr="00770139" w:rsidRDefault="00770139" w:rsidP="00770139">
      <w:pPr>
        <w:rPr>
          <w:rFonts w:ascii="Arial" w:hAnsi="Arial" w:cs="Arial"/>
          <w:b/>
          <w:bCs/>
          <w:color w:val="000000"/>
          <w:sz w:val="22"/>
          <w:szCs w:val="22"/>
          <w:shd w:val="clear" w:color="auto" w:fill="FFFFFF"/>
        </w:rPr>
      </w:pPr>
      <w:r w:rsidRPr="00770139">
        <w:rPr>
          <w:rFonts w:ascii="Arial" w:hAnsi="Arial" w:cs="Arial"/>
          <w:b/>
          <w:bCs/>
          <w:color w:val="000000"/>
          <w:sz w:val="22"/>
          <w:szCs w:val="22"/>
          <w:shd w:val="clear" w:color="auto" w:fill="FFFFFF"/>
        </w:rPr>
        <w:t>Component 1</w:t>
      </w:r>
    </w:p>
    <w:p w14:paraId="214C74B7" w14:textId="25C5384A" w:rsidR="00770139" w:rsidRDefault="00770139" w:rsidP="00770139">
      <w:pPr>
        <w:ind w:firstLine="720"/>
        <w:rPr>
          <w:rFonts w:ascii="Arial" w:hAnsi="Arial" w:cs="Arial"/>
          <w:color w:val="000000"/>
          <w:sz w:val="22"/>
          <w:szCs w:val="22"/>
          <w:shd w:val="clear" w:color="auto" w:fill="FFFFFF"/>
        </w:rPr>
      </w:pPr>
      <w:r>
        <w:rPr>
          <w:rFonts w:ascii="Arial" w:hAnsi="Arial" w:cs="Arial"/>
          <w:color w:val="000000"/>
          <w:sz w:val="22"/>
          <w:szCs w:val="22"/>
          <w:shd w:val="clear" w:color="auto" w:fill="FFFFFF"/>
        </w:rPr>
        <w:t>Introduction</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3</w:t>
      </w:r>
      <w:r w:rsidR="00344E9E">
        <w:rPr>
          <w:rFonts w:ascii="Arial" w:hAnsi="Arial" w:cs="Arial"/>
          <w:color w:val="000000"/>
          <w:sz w:val="22"/>
          <w:szCs w:val="22"/>
          <w:shd w:val="clear" w:color="auto" w:fill="FFFFFF"/>
        </w:rPr>
        <w:tab/>
      </w:r>
    </w:p>
    <w:p w14:paraId="30854786" w14:textId="20B23BFF" w:rsidR="00770139" w:rsidRDefault="00770139" w:rsidP="00770139">
      <w:pPr>
        <w:ind w:firstLine="720"/>
        <w:rPr>
          <w:rFonts w:ascii="Arial" w:hAnsi="Arial" w:cs="Arial"/>
          <w:color w:val="000000"/>
          <w:sz w:val="22"/>
          <w:szCs w:val="22"/>
          <w:shd w:val="clear" w:color="auto" w:fill="FFFFFF"/>
        </w:rPr>
      </w:pPr>
      <w:r>
        <w:rPr>
          <w:rFonts w:ascii="Arial" w:hAnsi="Arial" w:cs="Arial"/>
          <w:color w:val="000000"/>
          <w:sz w:val="22"/>
          <w:szCs w:val="22"/>
          <w:shd w:val="clear" w:color="auto" w:fill="FFFFFF"/>
        </w:rPr>
        <w:t>Programme of Study Aims and Objectives</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4</w:t>
      </w:r>
      <w:r w:rsidR="00344E9E">
        <w:rPr>
          <w:rFonts w:ascii="Arial" w:hAnsi="Arial" w:cs="Arial"/>
          <w:color w:val="000000"/>
          <w:sz w:val="22"/>
          <w:szCs w:val="22"/>
          <w:shd w:val="clear" w:color="auto" w:fill="FFFFFF"/>
        </w:rPr>
        <w:tab/>
      </w:r>
    </w:p>
    <w:p w14:paraId="3B4EF62F" w14:textId="407B23CA" w:rsidR="00770139" w:rsidRDefault="00770139" w:rsidP="00770139">
      <w:pPr>
        <w:ind w:firstLine="720"/>
        <w:rPr>
          <w:rFonts w:ascii="Arial" w:hAnsi="Arial" w:cs="Arial"/>
          <w:color w:val="000000"/>
          <w:sz w:val="22"/>
          <w:szCs w:val="22"/>
          <w:shd w:val="clear" w:color="auto" w:fill="FFFFFF"/>
        </w:rPr>
      </w:pPr>
      <w:r>
        <w:rPr>
          <w:rFonts w:ascii="Arial" w:hAnsi="Arial" w:cs="Arial"/>
          <w:color w:val="000000"/>
          <w:sz w:val="22"/>
          <w:szCs w:val="22"/>
          <w:shd w:val="clear" w:color="auto" w:fill="FFFFFF"/>
        </w:rPr>
        <w:t>Literature Review Methodology</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5</w:t>
      </w:r>
    </w:p>
    <w:p w14:paraId="2D45AD7C" w14:textId="4331A9B2" w:rsidR="00770139" w:rsidRDefault="00770139" w:rsidP="00770139">
      <w:pPr>
        <w:ind w:firstLine="720"/>
        <w:rPr>
          <w:rFonts w:ascii="Arial" w:hAnsi="Arial" w:cs="Arial"/>
          <w:color w:val="000000"/>
          <w:sz w:val="22"/>
          <w:szCs w:val="22"/>
          <w:shd w:val="clear" w:color="auto" w:fill="FFFFFF"/>
        </w:rPr>
      </w:pPr>
      <w:r>
        <w:rPr>
          <w:rFonts w:ascii="Arial" w:hAnsi="Arial" w:cs="Arial"/>
          <w:color w:val="000000"/>
          <w:sz w:val="22"/>
          <w:szCs w:val="22"/>
          <w:shd w:val="clear" w:color="auto" w:fill="FFFFFF"/>
        </w:rPr>
        <w:t>Critical Reflection</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EE0946">
        <w:rPr>
          <w:rFonts w:ascii="Arial" w:hAnsi="Arial" w:cs="Arial"/>
          <w:color w:val="000000"/>
          <w:sz w:val="22"/>
          <w:szCs w:val="22"/>
          <w:shd w:val="clear" w:color="auto" w:fill="FFFFFF"/>
        </w:rPr>
        <w:t>8</w:t>
      </w:r>
    </w:p>
    <w:p w14:paraId="2D0E5BA6" w14:textId="77777777" w:rsidR="00770139" w:rsidRDefault="00770139" w:rsidP="00770139">
      <w:pPr>
        <w:rPr>
          <w:rFonts w:ascii="Arial" w:hAnsi="Arial" w:cs="Arial"/>
          <w:color w:val="000000"/>
          <w:sz w:val="22"/>
          <w:szCs w:val="22"/>
          <w:shd w:val="clear" w:color="auto" w:fill="FFFFFF"/>
        </w:rPr>
      </w:pPr>
    </w:p>
    <w:p w14:paraId="39BB5770" w14:textId="77777777" w:rsidR="00770139" w:rsidRPr="00770139" w:rsidRDefault="00770139" w:rsidP="00770139">
      <w:pPr>
        <w:rPr>
          <w:rFonts w:ascii="Arial" w:hAnsi="Arial" w:cs="Arial"/>
          <w:b/>
          <w:bCs/>
          <w:color w:val="000000"/>
          <w:sz w:val="22"/>
          <w:szCs w:val="22"/>
          <w:shd w:val="clear" w:color="auto" w:fill="FFFFFF"/>
        </w:rPr>
      </w:pPr>
      <w:r w:rsidRPr="00770139">
        <w:rPr>
          <w:rFonts w:ascii="Arial" w:hAnsi="Arial" w:cs="Arial"/>
          <w:b/>
          <w:bCs/>
          <w:color w:val="000000"/>
          <w:sz w:val="22"/>
          <w:szCs w:val="22"/>
          <w:shd w:val="clear" w:color="auto" w:fill="FFFFFF"/>
        </w:rPr>
        <w:t>Component 2</w:t>
      </w:r>
    </w:p>
    <w:p w14:paraId="5A3F215D" w14:textId="5ECFC61A"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Introduction</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14</w:t>
      </w:r>
    </w:p>
    <w:p w14:paraId="7676B8E9" w14:textId="31A9B84E"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The Theoretical Basis for WRTPE</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14</w:t>
      </w:r>
    </w:p>
    <w:p w14:paraId="1FD985DB" w14:textId="766D2EC9"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Tube Length, Material and Diameter</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16</w:t>
      </w:r>
    </w:p>
    <w:p w14:paraId="7CE30900" w14:textId="2A27FAF8"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Depth of Submersion</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17</w:t>
      </w:r>
    </w:p>
    <w:p w14:paraId="7F4CE5DC" w14:textId="1C4D354C"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Exercise Protocols for WRTPE</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19</w:t>
      </w:r>
    </w:p>
    <w:p w14:paraId="1190DE32" w14:textId="45508FBA"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Exercise Timing and Dosage</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21</w:t>
      </w:r>
    </w:p>
    <w:p w14:paraId="7208084A" w14:textId="30061212" w:rsidR="00770139" w:rsidRDefault="00770139"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Conclusion</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23</w:t>
      </w:r>
    </w:p>
    <w:p w14:paraId="78202D65" w14:textId="264E6570" w:rsidR="0006303E" w:rsidRDefault="0006303E" w:rsidP="00770139">
      <w:pPr>
        <w:rPr>
          <w:rFonts w:ascii="Arial" w:hAnsi="Arial" w:cs="Arial"/>
          <w:color w:val="000000"/>
          <w:sz w:val="22"/>
          <w:szCs w:val="22"/>
          <w:shd w:val="clear" w:color="auto" w:fill="FFFFFF"/>
        </w:rPr>
      </w:pPr>
      <w:r w:rsidRPr="00344E9E">
        <w:rPr>
          <w:rFonts w:ascii="Arial" w:hAnsi="Arial" w:cs="Arial"/>
          <w:b/>
          <w:bCs/>
          <w:color w:val="000000"/>
          <w:sz w:val="22"/>
          <w:szCs w:val="22"/>
          <w:shd w:val="clear" w:color="auto" w:fill="FFFFFF"/>
        </w:rPr>
        <w:t>References</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25</w:t>
      </w:r>
    </w:p>
    <w:p w14:paraId="5EC9E8A8" w14:textId="587AE19E" w:rsidR="0006303E" w:rsidRPr="00344E9E" w:rsidRDefault="0006303E" w:rsidP="00770139">
      <w:pPr>
        <w:rPr>
          <w:rFonts w:ascii="Arial" w:hAnsi="Arial" w:cs="Arial"/>
          <w:b/>
          <w:bCs/>
          <w:color w:val="000000"/>
          <w:sz w:val="22"/>
          <w:szCs w:val="22"/>
          <w:shd w:val="clear" w:color="auto" w:fill="FFFFFF"/>
        </w:rPr>
      </w:pPr>
      <w:r w:rsidRPr="00344E9E">
        <w:rPr>
          <w:rFonts w:ascii="Arial" w:hAnsi="Arial" w:cs="Arial"/>
          <w:b/>
          <w:bCs/>
          <w:color w:val="000000"/>
          <w:sz w:val="22"/>
          <w:szCs w:val="22"/>
          <w:shd w:val="clear" w:color="auto" w:fill="FFFFFF"/>
        </w:rPr>
        <w:t>Appendices</w:t>
      </w:r>
    </w:p>
    <w:p w14:paraId="71F9F578" w14:textId="0DF381F6" w:rsidR="0006303E" w:rsidRDefault="0006303E"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r>
      <w:r w:rsidR="006269C2">
        <w:rPr>
          <w:rFonts w:ascii="Arial" w:hAnsi="Arial" w:cs="Arial"/>
          <w:color w:val="000000"/>
          <w:sz w:val="22"/>
          <w:szCs w:val="22"/>
          <w:shd w:val="clear" w:color="auto" w:fill="FFFFFF"/>
        </w:rPr>
        <w:t>Rubric Spreadsheet</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31</w:t>
      </w:r>
    </w:p>
    <w:p w14:paraId="05884D32" w14:textId="2FA7A993" w:rsidR="006269C2" w:rsidRDefault="006269C2" w:rsidP="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tab/>
        <w:t>Protocols</w:t>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r>
      <w:r w:rsidR="00344E9E">
        <w:rPr>
          <w:rFonts w:ascii="Arial" w:hAnsi="Arial" w:cs="Arial"/>
          <w:color w:val="000000"/>
          <w:sz w:val="22"/>
          <w:szCs w:val="22"/>
          <w:shd w:val="clear" w:color="auto" w:fill="FFFFFF"/>
        </w:rPr>
        <w:tab/>
        <w:t>36</w:t>
      </w:r>
    </w:p>
    <w:p w14:paraId="5A588E5F" w14:textId="0EFA7731" w:rsidR="004C311F" w:rsidRPr="00770139" w:rsidRDefault="004C311F" w:rsidP="00770139">
      <w:pPr>
        <w:rPr>
          <w:rFonts w:ascii="Arial" w:hAnsi="Arial" w:cs="Arial"/>
          <w:color w:val="000000"/>
          <w:sz w:val="22"/>
          <w:szCs w:val="22"/>
          <w:shd w:val="clear" w:color="auto" w:fill="FFFFFF"/>
        </w:rPr>
      </w:pPr>
      <w:r w:rsidRPr="00770139">
        <w:rPr>
          <w:rFonts w:ascii="Arial" w:hAnsi="Arial" w:cs="Arial"/>
          <w:color w:val="000000"/>
          <w:sz w:val="22"/>
          <w:szCs w:val="22"/>
          <w:shd w:val="clear" w:color="auto" w:fill="FFFFFF"/>
        </w:rPr>
        <w:br w:type="page"/>
      </w:r>
    </w:p>
    <w:p w14:paraId="19177FB9" w14:textId="3E6596D7" w:rsidR="004C7CFF" w:rsidRPr="00F167F3" w:rsidRDefault="001F39CB" w:rsidP="00447E7E">
      <w:pPr>
        <w:jc w:val="center"/>
        <w:rPr>
          <w:rFonts w:ascii="Arial" w:hAnsi="Arial" w:cs="Arial"/>
          <w:b/>
          <w:bCs/>
          <w:color w:val="000000"/>
          <w:shd w:val="clear" w:color="auto" w:fill="FFFFFF"/>
        </w:rPr>
      </w:pPr>
      <w:r w:rsidRPr="00F167F3">
        <w:rPr>
          <w:rFonts w:ascii="Arial" w:hAnsi="Arial" w:cs="Arial"/>
          <w:b/>
          <w:bCs/>
          <w:color w:val="000000"/>
          <w:shd w:val="clear" w:color="auto" w:fill="FFFFFF"/>
        </w:rPr>
        <w:lastRenderedPageBreak/>
        <w:t>Are different approaches required when using water resistant tube phonation exercises to offer the most effective treatment to adults with hyper or hypofunctional dysphonia?</w:t>
      </w:r>
    </w:p>
    <w:p w14:paraId="056417CF" w14:textId="77777777" w:rsidR="001F39CB" w:rsidRPr="00F709D0" w:rsidRDefault="001F39CB" w:rsidP="00F709D0">
      <w:pPr>
        <w:spacing w:line="360" w:lineRule="auto"/>
        <w:rPr>
          <w:rFonts w:ascii="Arial" w:hAnsi="Arial" w:cs="Arial"/>
          <w:color w:val="000000"/>
          <w:sz w:val="22"/>
          <w:szCs w:val="22"/>
          <w:shd w:val="clear" w:color="auto" w:fill="FFFFFF"/>
        </w:rPr>
      </w:pPr>
    </w:p>
    <w:p w14:paraId="3E79E195" w14:textId="252175E7" w:rsidR="001F39CB" w:rsidRPr="00F167F3" w:rsidRDefault="001F39CB" w:rsidP="00F709D0">
      <w:pPr>
        <w:spacing w:line="360" w:lineRule="auto"/>
        <w:rPr>
          <w:rFonts w:ascii="Arial" w:hAnsi="Arial" w:cs="Arial"/>
          <w:b/>
          <w:bCs/>
          <w:color w:val="000000"/>
          <w:shd w:val="clear" w:color="auto" w:fill="FFFFFF"/>
        </w:rPr>
      </w:pPr>
      <w:r w:rsidRPr="00F167F3">
        <w:rPr>
          <w:rFonts w:ascii="Arial" w:hAnsi="Arial" w:cs="Arial"/>
          <w:b/>
          <w:bCs/>
          <w:color w:val="000000"/>
          <w:shd w:val="clear" w:color="auto" w:fill="FFFFFF"/>
        </w:rPr>
        <w:t>Introduction</w:t>
      </w:r>
    </w:p>
    <w:p w14:paraId="4CA074F9" w14:textId="293CA1BC" w:rsidR="007A5340" w:rsidRDefault="00CF13AD" w:rsidP="00F709D0">
      <w:pPr>
        <w:spacing w:line="360" w:lineRule="auto"/>
        <w:rPr>
          <w:rFonts w:ascii="Arial" w:hAnsi="Arial" w:cs="Arial"/>
          <w:color w:val="000000"/>
          <w:sz w:val="22"/>
          <w:szCs w:val="22"/>
          <w:shd w:val="clear" w:color="auto" w:fill="FFFFFF"/>
        </w:rPr>
      </w:pPr>
      <w:r w:rsidRPr="00F709D0">
        <w:rPr>
          <w:rFonts w:ascii="Arial" w:hAnsi="Arial" w:cs="Arial"/>
          <w:color w:val="000000"/>
          <w:sz w:val="22"/>
          <w:szCs w:val="22"/>
          <w:shd w:val="clear" w:color="auto" w:fill="FFFFFF"/>
        </w:rPr>
        <w:t xml:space="preserve">As a Speech and Language Therapist </w:t>
      </w:r>
      <w:r w:rsidR="00446A4A">
        <w:rPr>
          <w:rFonts w:ascii="Arial" w:hAnsi="Arial" w:cs="Arial"/>
          <w:color w:val="000000"/>
          <w:sz w:val="22"/>
          <w:szCs w:val="22"/>
          <w:shd w:val="clear" w:color="auto" w:fill="FFFFFF"/>
        </w:rPr>
        <w:t xml:space="preserve">(SLT) </w:t>
      </w:r>
      <w:r w:rsidRPr="00F709D0">
        <w:rPr>
          <w:rFonts w:ascii="Arial" w:hAnsi="Arial" w:cs="Arial"/>
          <w:color w:val="000000"/>
          <w:sz w:val="22"/>
          <w:szCs w:val="22"/>
          <w:shd w:val="clear" w:color="auto" w:fill="FFFFFF"/>
        </w:rPr>
        <w:t xml:space="preserve">working in voice, I work with a wide range of voice problems and use a </w:t>
      </w:r>
      <w:r w:rsidR="00395479">
        <w:rPr>
          <w:rFonts w:ascii="Arial" w:hAnsi="Arial" w:cs="Arial"/>
          <w:color w:val="000000"/>
          <w:sz w:val="22"/>
          <w:szCs w:val="22"/>
          <w:shd w:val="clear" w:color="auto" w:fill="FFFFFF"/>
        </w:rPr>
        <w:t>variety</w:t>
      </w:r>
      <w:r w:rsidRPr="00F709D0">
        <w:rPr>
          <w:rFonts w:ascii="Arial" w:hAnsi="Arial" w:cs="Arial"/>
          <w:color w:val="000000"/>
          <w:sz w:val="22"/>
          <w:szCs w:val="22"/>
          <w:shd w:val="clear" w:color="auto" w:fill="FFFFFF"/>
        </w:rPr>
        <w:t xml:space="preserve"> of therapy techniques to try and </w:t>
      </w:r>
      <w:r w:rsidR="00BC4AF8" w:rsidRPr="00F709D0">
        <w:rPr>
          <w:rFonts w:ascii="Arial" w:hAnsi="Arial" w:cs="Arial"/>
          <w:color w:val="000000"/>
          <w:sz w:val="22"/>
          <w:szCs w:val="22"/>
          <w:shd w:val="clear" w:color="auto" w:fill="FFFFFF"/>
        </w:rPr>
        <w:t xml:space="preserve">achieve an acceptable voice quality for my clients. One of the most frequently used exercise strategies in my toolbox </w:t>
      </w:r>
      <w:r w:rsidR="00446A4A">
        <w:rPr>
          <w:rFonts w:ascii="Arial" w:hAnsi="Arial" w:cs="Arial"/>
          <w:color w:val="000000"/>
          <w:sz w:val="22"/>
          <w:szCs w:val="22"/>
          <w:shd w:val="clear" w:color="auto" w:fill="FFFFFF"/>
        </w:rPr>
        <w:t>are</w:t>
      </w:r>
      <w:r w:rsidR="00BC4AF8" w:rsidRPr="00F709D0">
        <w:rPr>
          <w:rFonts w:ascii="Arial" w:hAnsi="Arial" w:cs="Arial"/>
          <w:color w:val="000000"/>
          <w:sz w:val="22"/>
          <w:szCs w:val="22"/>
          <w:shd w:val="clear" w:color="auto" w:fill="FFFFFF"/>
        </w:rPr>
        <w:t xml:space="preserve"> Water Resistant Tube Phonation Exercise</w:t>
      </w:r>
      <w:r w:rsidR="00446A4A">
        <w:rPr>
          <w:rFonts w:ascii="Arial" w:hAnsi="Arial" w:cs="Arial"/>
          <w:color w:val="000000"/>
          <w:sz w:val="22"/>
          <w:szCs w:val="22"/>
          <w:shd w:val="clear" w:color="auto" w:fill="FFFFFF"/>
        </w:rPr>
        <w:t>s</w:t>
      </w:r>
      <w:r w:rsidR="00BC4AF8" w:rsidRPr="00F709D0">
        <w:rPr>
          <w:rFonts w:ascii="Arial" w:hAnsi="Arial" w:cs="Arial"/>
          <w:color w:val="000000"/>
          <w:sz w:val="22"/>
          <w:szCs w:val="22"/>
          <w:shd w:val="clear" w:color="auto" w:fill="FFFFFF"/>
        </w:rPr>
        <w:t xml:space="preserve"> (WRTPE). </w:t>
      </w:r>
      <w:r w:rsidR="001F39CB" w:rsidRPr="00F709D0">
        <w:rPr>
          <w:rFonts w:ascii="Arial" w:hAnsi="Arial" w:cs="Arial"/>
          <w:color w:val="000000"/>
          <w:sz w:val="22"/>
          <w:szCs w:val="22"/>
          <w:shd w:val="clear" w:color="auto" w:fill="FFFFFF"/>
        </w:rPr>
        <w:t xml:space="preserve">WRTPE </w:t>
      </w:r>
      <w:r w:rsidR="008249D3" w:rsidRPr="00F709D0">
        <w:rPr>
          <w:rFonts w:ascii="Arial" w:hAnsi="Arial" w:cs="Arial"/>
          <w:color w:val="000000"/>
          <w:sz w:val="22"/>
          <w:szCs w:val="22"/>
          <w:shd w:val="clear" w:color="auto" w:fill="FFFFFF"/>
        </w:rPr>
        <w:t>ha</w:t>
      </w:r>
      <w:r w:rsidR="007A5340">
        <w:rPr>
          <w:rFonts w:ascii="Arial" w:hAnsi="Arial" w:cs="Arial"/>
          <w:color w:val="000000"/>
          <w:sz w:val="22"/>
          <w:szCs w:val="22"/>
          <w:shd w:val="clear" w:color="auto" w:fill="FFFFFF"/>
        </w:rPr>
        <w:t>ve</w:t>
      </w:r>
      <w:r w:rsidR="008249D3" w:rsidRPr="00F709D0">
        <w:rPr>
          <w:rFonts w:ascii="Arial" w:hAnsi="Arial" w:cs="Arial"/>
          <w:color w:val="000000"/>
          <w:sz w:val="22"/>
          <w:szCs w:val="22"/>
          <w:shd w:val="clear" w:color="auto" w:fill="FFFFFF"/>
        </w:rPr>
        <w:t xml:space="preserve"> </w:t>
      </w:r>
      <w:r w:rsidR="001F39CB" w:rsidRPr="00F709D0">
        <w:rPr>
          <w:rFonts w:ascii="Arial" w:hAnsi="Arial" w:cs="Arial"/>
          <w:color w:val="000000"/>
          <w:sz w:val="22"/>
          <w:szCs w:val="22"/>
          <w:shd w:val="clear" w:color="auto" w:fill="FFFFFF"/>
        </w:rPr>
        <w:t>been used by</w:t>
      </w:r>
      <w:r w:rsidR="008249D3" w:rsidRPr="00F709D0">
        <w:rPr>
          <w:rFonts w:ascii="Arial" w:hAnsi="Arial" w:cs="Arial"/>
          <w:color w:val="000000"/>
          <w:sz w:val="22"/>
          <w:szCs w:val="22"/>
          <w:shd w:val="clear" w:color="auto" w:fill="FFFFFF"/>
        </w:rPr>
        <w:t xml:space="preserve"> Voice Specialist</w:t>
      </w:r>
      <w:r w:rsidR="001F39CB" w:rsidRPr="00F709D0">
        <w:rPr>
          <w:rFonts w:ascii="Arial" w:hAnsi="Arial" w:cs="Arial"/>
          <w:color w:val="000000"/>
          <w:sz w:val="22"/>
          <w:szCs w:val="22"/>
          <w:shd w:val="clear" w:color="auto" w:fill="FFFFFF"/>
        </w:rPr>
        <w:t xml:space="preserve"> </w:t>
      </w:r>
      <w:r w:rsidR="00F055FB" w:rsidRPr="00F709D0">
        <w:rPr>
          <w:rFonts w:ascii="Arial" w:hAnsi="Arial" w:cs="Arial"/>
          <w:color w:val="000000"/>
          <w:sz w:val="22"/>
          <w:szCs w:val="22"/>
          <w:shd w:val="clear" w:color="auto" w:fill="FFFFFF"/>
        </w:rPr>
        <w:t>SLT</w:t>
      </w:r>
      <w:r w:rsidR="00446A4A">
        <w:rPr>
          <w:rFonts w:ascii="Arial" w:hAnsi="Arial" w:cs="Arial"/>
          <w:color w:val="000000"/>
          <w:sz w:val="22"/>
          <w:szCs w:val="22"/>
          <w:shd w:val="clear" w:color="auto" w:fill="FFFFFF"/>
        </w:rPr>
        <w:t>s</w:t>
      </w:r>
      <w:r w:rsidR="008249D3" w:rsidRPr="00F709D0">
        <w:rPr>
          <w:rFonts w:ascii="Arial" w:hAnsi="Arial" w:cs="Arial"/>
          <w:color w:val="000000"/>
          <w:sz w:val="22"/>
          <w:szCs w:val="22"/>
          <w:shd w:val="clear" w:color="auto" w:fill="FFFFFF"/>
        </w:rPr>
        <w:t xml:space="preserve"> in the treatment of voice disorders for the past </w:t>
      </w:r>
      <w:r w:rsidR="00AB65E6" w:rsidRPr="00F709D0">
        <w:rPr>
          <w:rFonts w:ascii="Arial" w:hAnsi="Arial" w:cs="Arial"/>
          <w:color w:val="000000"/>
          <w:sz w:val="22"/>
          <w:szCs w:val="22"/>
          <w:shd w:val="clear" w:color="auto" w:fill="FFFFFF"/>
        </w:rPr>
        <w:t>15</w:t>
      </w:r>
      <w:r w:rsidR="008249D3" w:rsidRPr="00F709D0">
        <w:rPr>
          <w:rFonts w:ascii="Arial" w:hAnsi="Arial" w:cs="Arial"/>
          <w:color w:val="000000"/>
          <w:sz w:val="22"/>
          <w:szCs w:val="22"/>
          <w:shd w:val="clear" w:color="auto" w:fill="FFFFFF"/>
        </w:rPr>
        <w:t xml:space="preserve"> years</w:t>
      </w:r>
      <w:r w:rsidR="00AB65E6" w:rsidRPr="00F709D0">
        <w:rPr>
          <w:rFonts w:ascii="Arial" w:hAnsi="Arial" w:cs="Arial"/>
          <w:color w:val="000000"/>
          <w:sz w:val="22"/>
          <w:szCs w:val="22"/>
          <w:shd w:val="clear" w:color="auto" w:fill="FFFFFF"/>
        </w:rPr>
        <w:t xml:space="preserve"> (Simberg and Laine, 2007)</w:t>
      </w:r>
      <w:r w:rsidR="008160A1">
        <w:rPr>
          <w:rFonts w:ascii="Arial" w:hAnsi="Arial" w:cs="Arial"/>
          <w:color w:val="000000"/>
          <w:sz w:val="22"/>
          <w:szCs w:val="22"/>
          <w:shd w:val="clear" w:color="auto" w:fill="FFFFFF"/>
        </w:rPr>
        <w:t>. They are</w:t>
      </w:r>
      <w:r w:rsidR="007A5340">
        <w:rPr>
          <w:rFonts w:ascii="Arial" w:hAnsi="Arial" w:cs="Arial"/>
          <w:color w:val="000000"/>
          <w:sz w:val="22"/>
          <w:szCs w:val="22"/>
          <w:shd w:val="clear" w:color="auto" w:fill="FFFFFF"/>
        </w:rPr>
        <w:t xml:space="preserve"> often favoured for their </w:t>
      </w:r>
      <w:r w:rsidR="007A5340" w:rsidRPr="00F709D0">
        <w:rPr>
          <w:rFonts w:ascii="Arial" w:hAnsi="Arial" w:cs="Arial"/>
          <w:color w:val="000000"/>
          <w:sz w:val="22"/>
          <w:szCs w:val="22"/>
          <w:shd w:val="clear" w:color="auto" w:fill="FFFFFF"/>
        </w:rPr>
        <w:t>ease of application, cost-effective equipment and flexibility to be applied to a range of voice disorders</w:t>
      </w:r>
      <w:r w:rsidR="007A5340">
        <w:rPr>
          <w:rFonts w:ascii="Arial" w:hAnsi="Arial" w:cs="Arial"/>
          <w:color w:val="000000"/>
          <w:sz w:val="22"/>
          <w:szCs w:val="22"/>
          <w:shd w:val="clear" w:color="auto" w:fill="FFFFFF"/>
        </w:rPr>
        <w:t xml:space="preserve"> (Batista </w:t>
      </w:r>
      <w:r w:rsidR="007A5340" w:rsidRPr="007A5340">
        <w:rPr>
          <w:rFonts w:ascii="Arial" w:hAnsi="Arial" w:cs="Arial"/>
          <w:i/>
          <w:iCs/>
          <w:color w:val="000000"/>
          <w:sz w:val="22"/>
          <w:szCs w:val="22"/>
          <w:shd w:val="clear" w:color="auto" w:fill="FFFFFF"/>
        </w:rPr>
        <w:t>et al</w:t>
      </w:r>
      <w:r w:rsidR="007A5340">
        <w:rPr>
          <w:rFonts w:ascii="Arial" w:hAnsi="Arial" w:cs="Arial"/>
          <w:color w:val="000000"/>
          <w:sz w:val="22"/>
          <w:szCs w:val="22"/>
          <w:shd w:val="clear" w:color="auto" w:fill="FFFFFF"/>
        </w:rPr>
        <w:t>., 2022)</w:t>
      </w:r>
      <w:r w:rsidR="008249D3" w:rsidRPr="00F709D0">
        <w:rPr>
          <w:rFonts w:ascii="Arial" w:hAnsi="Arial" w:cs="Arial"/>
          <w:color w:val="000000"/>
          <w:sz w:val="22"/>
          <w:szCs w:val="22"/>
          <w:shd w:val="clear" w:color="auto" w:fill="FFFFFF"/>
        </w:rPr>
        <w:t xml:space="preserve">. </w:t>
      </w:r>
      <w:r w:rsidR="007A5340" w:rsidRPr="00F709D0">
        <w:rPr>
          <w:rFonts w:ascii="Arial" w:hAnsi="Arial" w:cs="Arial"/>
          <w:color w:val="000000"/>
          <w:sz w:val="22"/>
          <w:szCs w:val="22"/>
          <w:shd w:val="clear" w:color="auto" w:fill="FFFFFF"/>
        </w:rPr>
        <w:t xml:space="preserve">In my current practice, I use one protocol and the same equipment to treat a range of both hyper and hypofunctional voices with only slight variations according to the </w:t>
      </w:r>
      <w:r w:rsidR="00CF375F">
        <w:rPr>
          <w:rFonts w:ascii="Arial" w:hAnsi="Arial" w:cs="Arial"/>
          <w:color w:val="000000"/>
          <w:sz w:val="22"/>
          <w:szCs w:val="22"/>
          <w:shd w:val="clear" w:color="auto" w:fill="FFFFFF"/>
        </w:rPr>
        <w:t xml:space="preserve">individual </w:t>
      </w:r>
      <w:r w:rsidR="007A5340" w:rsidRPr="00F709D0">
        <w:rPr>
          <w:rFonts w:ascii="Arial" w:hAnsi="Arial" w:cs="Arial"/>
          <w:color w:val="000000"/>
          <w:sz w:val="22"/>
          <w:szCs w:val="22"/>
          <w:shd w:val="clear" w:color="auto" w:fill="FFFFFF"/>
        </w:rPr>
        <w:t xml:space="preserve">needs of the </w:t>
      </w:r>
      <w:r w:rsidR="007A5340">
        <w:rPr>
          <w:rFonts w:ascii="Arial" w:hAnsi="Arial" w:cs="Arial"/>
          <w:color w:val="000000"/>
          <w:sz w:val="22"/>
          <w:szCs w:val="22"/>
          <w:shd w:val="clear" w:color="auto" w:fill="FFFFFF"/>
        </w:rPr>
        <w:t>client</w:t>
      </w:r>
      <w:r w:rsidR="007A5340" w:rsidRPr="00F709D0">
        <w:rPr>
          <w:rFonts w:ascii="Arial" w:hAnsi="Arial" w:cs="Arial"/>
          <w:color w:val="000000"/>
          <w:sz w:val="22"/>
          <w:szCs w:val="22"/>
          <w:shd w:val="clear" w:color="auto" w:fill="FFFFFF"/>
        </w:rPr>
        <w:t>.</w:t>
      </w:r>
      <w:r w:rsidR="007A5340">
        <w:rPr>
          <w:rFonts w:ascii="Arial" w:hAnsi="Arial" w:cs="Arial"/>
          <w:color w:val="000000"/>
          <w:sz w:val="22"/>
          <w:szCs w:val="22"/>
          <w:shd w:val="clear" w:color="auto" w:fill="FFFFFF"/>
        </w:rPr>
        <w:t xml:space="preserve"> While WRTPE</w:t>
      </w:r>
      <w:r w:rsidR="007A5340" w:rsidRPr="00F709D0">
        <w:rPr>
          <w:rFonts w:ascii="Arial" w:hAnsi="Arial" w:cs="Arial"/>
          <w:color w:val="000000"/>
          <w:sz w:val="22"/>
          <w:szCs w:val="22"/>
          <w:shd w:val="clear" w:color="auto" w:fill="FFFFFF"/>
        </w:rPr>
        <w:t xml:space="preserve"> </w:t>
      </w:r>
      <w:r w:rsidR="007A5340">
        <w:rPr>
          <w:rFonts w:ascii="Arial" w:hAnsi="Arial" w:cs="Arial"/>
          <w:color w:val="000000"/>
          <w:sz w:val="22"/>
          <w:szCs w:val="22"/>
          <w:shd w:val="clear" w:color="auto" w:fill="FFFFFF"/>
        </w:rPr>
        <w:t xml:space="preserve">exercises have been shown to be effective for a wide range of client goals (Batista </w:t>
      </w:r>
      <w:r w:rsidR="007A5340" w:rsidRPr="00D46D10">
        <w:rPr>
          <w:rFonts w:ascii="Arial" w:hAnsi="Arial" w:cs="Arial"/>
          <w:i/>
          <w:iCs/>
          <w:color w:val="000000"/>
          <w:sz w:val="22"/>
          <w:szCs w:val="22"/>
          <w:shd w:val="clear" w:color="auto" w:fill="FFFFFF"/>
        </w:rPr>
        <w:t>et al</w:t>
      </w:r>
      <w:r w:rsidR="007A5340">
        <w:rPr>
          <w:rFonts w:ascii="Arial" w:hAnsi="Arial" w:cs="Arial"/>
          <w:color w:val="000000"/>
          <w:sz w:val="22"/>
          <w:szCs w:val="22"/>
          <w:shd w:val="clear" w:color="auto" w:fill="FFFFFF"/>
        </w:rPr>
        <w:t>., 2022), t</w:t>
      </w:r>
      <w:r w:rsidR="007A5340" w:rsidRPr="00F709D0">
        <w:rPr>
          <w:rFonts w:ascii="Arial" w:hAnsi="Arial" w:cs="Arial"/>
          <w:color w:val="000000"/>
          <w:sz w:val="22"/>
          <w:szCs w:val="22"/>
          <w:shd w:val="clear" w:color="auto" w:fill="FFFFFF"/>
        </w:rPr>
        <w:t>here are many potential variations which could be applied to</w:t>
      </w:r>
      <w:r w:rsidR="007A5340">
        <w:rPr>
          <w:rFonts w:ascii="Arial" w:hAnsi="Arial" w:cs="Arial"/>
          <w:color w:val="000000"/>
          <w:sz w:val="22"/>
          <w:szCs w:val="22"/>
          <w:shd w:val="clear" w:color="auto" w:fill="FFFFFF"/>
        </w:rPr>
        <w:t xml:space="preserve"> maximise their treatment impact. These include</w:t>
      </w:r>
      <w:r w:rsidR="007A5340" w:rsidRPr="00F709D0">
        <w:rPr>
          <w:rFonts w:ascii="Arial" w:hAnsi="Arial" w:cs="Arial"/>
          <w:color w:val="000000"/>
          <w:sz w:val="22"/>
          <w:szCs w:val="22"/>
          <w:shd w:val="clear" w:color="auto" w:fill="FFFFFF"/>
        </w:rPr>
        <w:t xml:space="preserve"> tube diameter, material, and level of submersion into water. </w:t>
      </w:r>
      <w:r w:rsidR="007A5340">
        <w:rPr>
          <w:rFonts w:ascii="Arial" w:hAnsi="Arial" w:cs="Arial"/>
          <w:color w:val="000000"/>
          <w:sz w:val="22"/>
          <w:szCs w:val="22"/>
          <w:shd w:val="clear" w:color="auto" w:fill="FFFFFF"/>
        </w:rPr>
        <w:t>V</w:t>
      </w:r>
      <w:r w:rsidR="007A5340" w:rsidRPr="00F709D0">
        <w:rPr>
          <w:rFonts w:ascii="Arial" w:hAnsi="Arial" w:cs="Arial"/>
          <w:color w:val="000000"/>
          <w:sz w:val="22"/>
          <w:szCs w:val="22"/>
          <w:shd w:val="clear" w:color="auto" w:fill="FFFFFF"/>
        </w:rPr>
        <w:t xml:space="preserve">ariations could </w:t>
      </w:r>
      <w:r w:rsidR="00CF375F">
        <w:rPr>
          <w:rFonts w:ascii="Arial" w:hAnsi="Arial" w:cs="Arial"/>
          <w:color w:val="000000"/>
          <w:sz w:val="22"/>
          <w:szCs w:val="22"/>
          <w:shd w:val="clear" w:color="auto" w:fill="FFFFFF"/>
        </w:rPr>
        <w:t xml:space="preserve">also </w:t>
      </w:r>
      <w:r w:rsidR="007A5340" w:rsidRPr="00F709D0">
        <w:rPr>
          <w:rFonts w:ascii="Arial" w:hAnsi="Arial" w:cs="Arial"/>
          <w:color w:val="000000"/>
          <w:sz w:val="22"/>
          <w:szCs w:val="22"/>
          <w:shd w:val="clear" w:color="auto" w:fill="FFFFFF"/>
        </w:rPr>
        <w:t>be applied to dosage including the time spent on exercises, the number of repetitions</w:t>
      </w:r>
      <w:r w:rsidR="007A5340">
        <w:rPr>
          <w:rFonts w:ascii="Arial" w:hAnsi="Arial" w:cs="Arial"/>
          <w:color w:val="000000"/>
          <w:sz w:val="22"/>
          <w:szCs w:val="22"/>
          <w:shd w:val="clear" w:color="auto" w:fill="FFFFFF"/>
        </w:rPr>
        <w:t xml:space="preserve"> of exercises</w:t>
      </w:r>
      <w:r w:rsidR="007A5340" w:rsidRPr="00F709D0">
        <w:rPr>
          <w:rFonts w:ascii="Arial" w:hAnsi="Arial" w:cs="Arial"/>
          <w:color w:val="000000"/>
          <w:sz w:val="22"/>
          <w:szCs w:val="22"/>
          <w:shd w:val="clear" w:color="auto" w:fill="FFFFFF"/>
        </w:rPr>
        <w:t xml:space="preserve"> and the length of treatment course. </w:t>
      </w:r>
    </w:p>
    <w:p w14:paraId="5076AF87" w14:textId="2808742A" w:rsidR="00B72759" w:rsidRDefault="007A5340" w:rsidP="00F709D0">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WRTPE</w:t>
      </w:r>
      <w:r w:rsidR="008249D3" w:rsidRPr="00F709D0">
        <w:rPr>
          <w:rFonts w:ascii="Arial" w:hAnsi="Arial" w:cs="Arial"/>
          <w:color w:val="000000"/>
          <w:sz w:val="22"/>
          <w:szCs w:val="22"/>
          <w:shd w:val="clear" w:color="auto" w:fill="FFFFFF"/>
        </w:rPr>
        <w:t xml:space="preserve"> form part of the repertoire of Semi-Occluded Vocal Tract Exercises </w:t>
      </w:r>
      <w:r w:rsidR="00A41E4D" w:rsidRPr="00F709D0">
        <w:rPr>
          <w:rFonts w:ascii="Arial" w:hAnsi="Arial" w:cs="Arial"/>
          <w:color w:val="000000"/>
          <w:sz w:val="22"/>
          <w:szCs w:val="22"/>
          <w:shd w:val="clear" w:color="auto" w:fill="FFFFFF"/>
        </w:rPr>
        <w:t xml:space="preserve">(SOVTEs) </w:t>
      </w:r>
      <w:r w:rsidR="008249D3" w:rsidRPr="00F709D0">
        <w:rPr>
          <w:rFonts w:ascii="Arial" w:hAnsi="Arial" w:cs="Arial"/>
          <w:color w:val="000000"/>
          <w:sz w:val="22"/>
          <w:szCs w:val="22"/>
          <w:shd w:val="clear" w:color="auto" w:fill="FFFFFF"/>
        </w:rPr>
        <w:t>used to reduce constriction in the larynx, improve vocal efficiency and voice quality</w:t>
      </w:r>
      <w:r w:rsidR="00AB65E6" w:rsidRPr="00F709D0">
        <w:rPr>
          <w:rFonts w:ascii="Arial" w:hAnsi="Arial" w:cs="Arial"/>
          <w:color w:val="000000"/>
          <w:sz w:val="22"/>
          <w:szCs w:val="22"/>
          <w:shd w:val="clear" w:color="auto" w:fill="FFFFFF"/>
        </w:rPr>
        <w:t xml:space="preserve"> (Titze, 2006)</w:t>
      </w:r>
      <w:r w:rsidR="008249D3" w:rsidRPr="00F709D0">
        <w:rPr>
          <w:rFonts w:ascii="Arial" w:hAnsi="Arial" w:cs="Arial"/>
          <w:color w:val="000000"/>
          <w:sz w:val="22"/>
          <w:szCs w:val="22"/>
          <w:shd w:val="clear" w:color="auto" w:fill="FFFFFF"/>
        </w:rPr>
        <w:t>.</w:t>
      </w:r>
      <w:r w:rsidR="00AB65E6" w:rsidRPr="00F709D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Semi-occlusion</w:t>
      </w:r>
      <w:r w:rsidR="00AB65E6" w:rsidRPr="00F709D0">
        <w:rPr>
          <w:rFonts w:ascii="Arial" w:hAnsi="Arial" w:cs="Arial"/>
          <w:color w:val="000000"/>
          <w:sz w:val="22"/>
          <w:szCs w:val="22"/>
          <w:shd w:val="clear" w:color="auto" w:fill="FFFFFF"/>
        </w:rPr>
        <w:t xml:space="preserve"> is achieved by part</w:t>
      </w:r>
      <w:r w:rsidR="000E2359">
        <w:rPr>
          <w:rFonts w:ascii="Arial" w:hAnsi="Arial" w:cs="Arial"/>
          <w:color w:val="000000"/>
          <w:sz w:val="22"/>
          <w:szCs w:val="22"/>
          <w:shd w:val="clear" w:color="auto" w:fill="FFFFFF"/>
        </w:rPr>
        <w:t>ially</w:t>
      </w:r>
      <w:r w:rsidR="00AB65E6" w:rsidRPr="00F709D0">
        <w:rPr>
          <w:rFonts w:ascii="Arial" w:hAnsi="Arial" w:cs="Arial"/>
          <w:color w:val="000000"/>
          <w:sz w:val="22"/>
          <w:szCs w:val="22"/>
          <w:shd w:val="clear" w:color="auto" w:fill="FFFFFF"/>
        </w:rPr>
        <w:t xml:space="preserve"> closing the vocal tract with the lips or tongue, or by </w:t>
      </w:r>
      <w:r w:rsidR="001863AE" w:rsidRPr="00F709D0">
        <w:rPr>
          <w:rFonts w:ascii="Arial" w:hAnsi="Arial" w:cs="Arial"/>
          <w:color w:val="000000"/>
          <w:sz w:val="22"/>
          <w:szCs w:val="22"/>
          <w:shd w:val="clear" w:color="auto" w:fill="FFFFFF"/>
        </w:rPr>
        <w:t>using</w:t>
      </w:r>
      <w:r w:rsidR="00AB65E6" w:rsidRPr="00F709D0">
        <w:rPr>
          <w:rFonts w:ascii="Arial" w:hAnsi="Arial" w:cs="Arial"/>
          <w:color w:val="000000"/>
          <w:sz w:val="22"/>
          <w:szCs w:val="22"/>
          <w:shd w:val="clear" w:color="auto" w:fill="FFFFFF"/>
        </w:rPr>
        <w:t xml:space="preserve"> a straw or </w:t>
      </w:r>
      <w:r w:rsidR="000E2359">
        <w:rPr>
          <w:rFonts w:ascii="Arial" w:hAnsi="Arial" w:cs="Arial"/>
          <w:color w:val="000000"/>
          <w:sz w:val="22"/>
          <w:szCs w:val="22"/>
          <w:shd w:val="clear" w:color="auto" w:fill="FFFFFF"/>
        </w:rPr>
        <w:t xml:space="preserve">a </w:t>
      </w:r>
      <w:r w:rsidR="00AB65E6" w:rsidRPr="00F709D0">
        <w:rPr>
          <w:rFonts w:ascii="Arial" w:hAnsi="Arial" w:cs="Arial"/>
          <w:color w:val="000000"/>
          <w:sz w:val="22"/>
          <w:szCs w:val="22"/>
          <w:shd w:val="clear" w:color="auto" w:fill="FFFFFF"/>
        </w:rPr>
        <w:t>hand over mouth</w:t>
      </w:r>
      <w:r w:rsidR="001863AE" w:rsidRPr="00F709D0">
        <w:rPr>
          <w:rFonts w:ascii="Arial" w:hAnsi="Arial" w:cs="Arial"/>
          <w:color w:val="000000"/>
          <w:sz w:val="22"/>
          <w:szCs w:val="22"/>
          <w:shd w:val="clear" w:color="auto" w:fill="FFFFFF"/>
        </w:rPr>
        <w:t xml:space="preserve"> technique to increase resistance and oral air pressure</w:t>
      </w:r>
      <w:r w:rsidR="00A41E4D" w:rsidRPr="00F709D0">
        <w:rPr>
          <w:rFonts w:ascii="Arial" w:hAnsi="Arial" w:cs="Arial"/>
          <w:color w:val="000000"/>
          <w:sz w:val="22"/>
          <w:szCs w:val="22"/>
          <w:shd w:val="clear" w:color="auto" w:fill="FFFFFF"/>
        </w:rPr>
        <w:t xml:space="preserve"> (Andrade </w:t>
      </w:r>
      <w:r w:rsidR="00A41E4D" w:rsidRPr="00861A69">
        <w:rPr>
          <w:rFonts w:ascii="Arial" w:hAnsi="Arial" w:cs="Arial"/>
          <w:i/>
          <w:iCs/>
          <w:color w:val="000000"/>
          <w:sz w:val="22"/>
          <w:szCs w:val="22"/>
          <w:shd w:val="clear" w:color="auto" w:fill="FFFFFF"/>
        </w:rPr>
        <w:t>et al</w:t>
      </w:r>
      <w:r w:rsidR="00A41E4D" w:rsidRPr="00F709D0">
        <w:rPr>
          <w:rFonts w:ascii="Arial" w:hAnsi="Arial" w:cs="Arial"/>
          <w:color w:val="000000"/>
          <w:sz w:val="22"/>
          <w:szCs w:val="22"/>
          <w:shd w:val="clear" w:color="auto" w:fill="FFFFFF"/>
        </w:rPr>
        <w:t>., 2014)</w:t>
      </w:r>
      <w:r w:rsidR="001863AE" w:rsidRPr="00F709D0">
        <w:rPr>
          <w:rFonts w:ascii="Arial" w:hAnsi="Arial" w:cs="Arial"/>
          <w:color w:val="000000"/>
          <w:sz w:val="22"/>
          <w:szCs w:val="22"/>
          <w:shd w:val="clear" w:color="auto" w:fill="FFFFFF"/>
        </w:rPr>
        <w:t xml:space="preserve">. </w:t>
      </w:r>
      <w:r w:rsidR="00A41E4D" w:rsidRPr="00F709D0">
        <w:rPr>
          <w:rFonts w:ascii="Arial" w:hAnsi="Arial" w:cs="Arial"/>
          <w:color w:val="000000"/>
          <w:sz w:val="22"/>
          <w:szCs w:val="22"/>
          <w:shd w:val="clear" w:color="auto" w:fill="FFFFFF"/>
        </w:rPr>
        <w:t xml:space="preserve">Immersing the end of the straw in water whilst gently voicing was initially suggested by Sovijarvi in the 1960’s as a technique to improve voice quality, but there is little written evidence of the techniques he used in practice (Simberg and Laine, 2007). </w:t>
      </w:r>
      <w:r w:rsidR="008249D3" w:rsidRPr="00F709D0">
        <w:rPr>
          <w:rFonts w:ascii="Arial" w:hAnsi="Arial" w:cs="Arial"/>
          <w:color w:val="000000"/>
          <w:sz w:val="22"/>
          <w:szCs w:val="22"/>
          <w:shd w:val="clear" w:color="auto" w:fill="FFFFFF"/>
        </w:rPr>
        <w:t>In the last decad</w:t>
      </w:r>
      <w:r w:rsidR="00446A4A">
        <w:rPr>
          <w:rFonts w:ascii="Arial" w:hAnsi="Arial" w:cs="Arial"/>
          <w:color w:val="000000"/>
          <w:sz w:val="22"/>
          <w:szCs w:val="22"/>
          <w:shd w:val="clear" w:color="auto" w:fill="FFFFFF"/>
        </w:rPr>
        <w:t xml:space="preserve">e, </w:t>
      </w:r>
      <w:r w:rsidR="008249D3" w:rsidRPr="00F709D0">
        <w:rPr>
          <w:rFonts w:ascii="Arial" w:hAnsi="Arial" w:cs="Arial"/>
          <w:color w:val="000000"/>
          <w:sz w:val="22"/>
          <w:szCs w:val="22"/>
          <w:shd w:val="clear" w:color="auto" w:fill="FFFFFF"/>
        </w:rPr>
        <w:t>there has been a significant increase in research into how these exercises can be applied to produce the most effective outcomes</w:t>
      </w:r>
      <w:r w:rsidR="00CF375F">
        <w:rPr>
          <w:rFonts w:ascii="Arial" w:hAnsi="Arial" w:cs="Arial"/>
          <w:color w:val="000000"/>
          <w:sz w:val="22"/>
          <w:szCs w:val="22"/>
          <w:shd w:val="clear" w:color="auto" w:fill="FFFFFF"/>
        </w:rPr>
        <w:t xml:space="preserve"> for a range of voice complaints</w:t>
      </w:r>
      <w:r w:rsidR="00BC4AF8" w:rsidRPr="00F709D0">
        <w:rPr>
          <w:rFonts w:ascii="Arial" w:hAnsi="Arial" w:cs="Arial"/>
          <w:color w:val="000000"/>
          <w:sz w:val="22"/>
          <w:szCs w:val="22"/>
          <w:shd w:val="clear" w:color="auto" w:fill="FFFFFF"/>
        </w:rPr>
        <w:t xml:space="preserve"> (</w:t>
      </w:r>
      <w:r w:rsidR="00B72759" w:rsidRPr="00F709D0">
        <w:rPr>
          <w:rFonts w:ascii="Arial" w:hAnsi="Arial" w:cs="Arial"/>
          <w:color w:val="000000"/>
          <w:sz w:val="22"/>
          <w:szCs w:val="22"/>
          <w:shd w:val="clear" w:color="auto" w:fill="FFFFFF"/>
        </w:rPr>
        <w:t xml:space="preserve">Sanz Lopez </w:t>
      </w:r>
      <w:r w:rsidR="00B72759" w:rsidRPr="00D46D10">
        <w:rPr>
          <w:rFonts w:ascii="Arial" w:hAnsi="Arial" w:cs="Arial"/>
          <w:i/>
          <w:iCs/>
          <w:color w:val="000000"/>
          <w:sz w:val="22"/>
          <w:szCs w:val="22"/>
          <w:shd w:val="clear" w:color="auto" w:fill="FFFFFF"/>
        </w:rPr>
        <w:t>et al</w:t>
      </w:r>
      <w:r w:rsidR="00B72759" w:rsidRPr="00F709D0">
        <w:rPr>
          <w:rFonts w:ascii="Arial" w:hAnsi="Arial" w:cs="Arial"/>
          <w:color w:val="000000"/>
          <w:sz w:val="22"/>
          <w:szCs w:val="22"/>
          <w:shd w:val="clear" w:color="auto" w:fill="FFFFFF"/>
        </w:rPr>
        <w:t xml:space="preserve">., 2020; Batista </w:t>
      </w:r>
      <w:r w:rsidR="00B72759" w:rsidRPr="00D46D10">
        <w:rPr>
          <w:rFonts w:ascii="Arial" w:hAnsi="Arial" w:cs="Arial"/>
          <w:i/>
          <w:iCs/>
          <w:color w:val="000000"/>
          <w:sz w:val="22"/>
          <w:szCs w:val="22"/>
          <w:shd w:val="clear" w:color="auto" w:fill="FFFFFF"/>
        </w:rPr>
        <w:t>et al</w:t>
      </w:r>
      <w:r w:rsidR="00B72759" w:rsidRPr="00F709D0">
        <w:rPr>
          <w:rFonts w:ascii="Arial" w:hAnsi="Arial" w:cs="Arial"/>
          <w:color w:val="000000"/>
          <w:sz w:val="22"/>
          <w:szCs w:val="22"/>
          <w:shd w:val="clear" w:color="auto" w:fill="FFFFFF"/>
        </w:rPr>
        <w:t>., 2022)</w:t>
      </w:r>
      <w:r w:rsidR="008249D3" w:rsidRPr="00F709D0">
        <w:rPr>
          <w:rFonts w:ascii="Arial" w:hAnsi="Arial" w:cs="Arial"/>
          <w:color w:val="000000"/>
          <w:sz w:val="22"/>
          <w:szCs w:val="22"/>
          <w:shd w:val="clear" w:color="auto" w:fill="FFFFFF"/>
        </w:rPr>
        <w:t>.</w:t>
      </w:r>
      <w:r w:rsidR="00B72759" w:rsidRPr="00F709D0">
        <w:rPr>
          <w:rFonts w:ascii="Arial" w:hAnsi="Arial" w:cs="Arial"/>
          <w:color w:val="000000"/>
          <w:sz w:val="22"/>
          <w:szCs w:val="22"/>
          <w:shd w:val="clear" w:color="auto" w:fill="FFFFFF"/>
        </w:rPr>
        <w:t xml:space="preserve"> </w:t>
      </w:r>
    </w:p>
    <w:p w14:paraId="02DBCB1C" w14:textId="02A40261" w:rsidR="00FD11AE" w:rsidRDefault="0011169F" w:rsidP="00F709D0">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 scoping review completed by Batista </w:t>
      </w:r>
      <w:r w:rsidRPr="00CF375F">
        <w:rPr>
          <w:rFonts w:ascii="Arial" w:hAnsi="Arial" w:cs="Arial"/>
          <w:i/>
          <w:iCs/>
          <w:color w:val="000000"/>
          <w:sz w:val="22"/>
          <w:szCs w:val="22"/>
          <w:shd w:val="clear" w:color="auto" w:fill="FFFFFF"/>
        </w:rPr>
        <w:t>et al</w:t>
      </w:r>
      <w:r>
        <w:rPr>
          <w:rFonts w:ascii="Arial" w:hAnsi="Arial" w:cs="Arial"/>
          <w:color w:val="000000"/>
          <w:sz w:val="22"/>
          <w:szCs w:val="22"/>
          <w:shd w:val="clear" w:color="auto" w:fill="FFFFFF"/>
        </w:rPr>
        <w:t xml:space="preserve">., (2022) highlighted the breadth of research into the immediate impact of WRTPE on a range of voice </w:t>
      </w:r>
      <w:r w:rsidR="008160A1">
        <w:rPr>
          <w:rFonts w:ascii="Arial" w:hAnsi="Arial" w:cs="Arial"/>
          <w:color w:val="000000"/>
          <w:sz w:val="22"/>
          <w:szCs w:val="22"/>
          <w:shd w:val="clear" w:color="auto" w:fill="FFFFFF"/>
        </w:rPr>
        <w:t>disorders but</w:t>
      </w:r>
      <w:r>
        <w:rPr>
          <w:rFonts w:ascii="Arial" w:hAnsi="Arial" w:cs="Arial"/>
          <w:color w:val="000000"/>
          <w:sz w:val="22"/>
          <w:szCs w:val="22"/>
          <w:shd w:val="clear" w:color="auto" w:fill="FFFFFF"/>
        </w:rPr>
        <w:t xml:space="preserve"> acknowledged the lack of longitudinal studies into the </w:t>
      </w:r>
      <w:r w:rsidR="00F1140B">
        <w:rPr>
          <w:rFonts w:ascii="Arial" w:hAnsi="Arial" w:cs="Arial"/>
          <w:color w:val="000000"/>
          <w:sz w:val="22"/>
          <w:szCs w:val="22"/>
          <w:shd w:val="clear" w:color="auto" w:fill="FFFFFF"/>
        </w:rPr>
        <w:t>long-term</w:t>
      </w:r>
      <w:r>
        <w:rPr>
          <w:rFonts w:ascii="Arial" w:hAnsi="Arial" w:cs="Arial"/>
          <w:color w:val="000000"/>
          <w:sz w:val="22"/>
          <w:szCs w:val="22"/>
          <w:shd w:val="clear" w:color="auto" w:fill="FFFFFF"/>
        </w:rPr>
        <w:t xml:space="preserve"> effectiveness of WRTPE and the paucity of research into specific protocols and treatment plans which could be applied to clinical practice. </w:t>
      </w:r>
      <w:r>
        <w:rPr>
          <w:rFonts w:ascii="Arial" w:hAnsi="Arial" w:cs="Arial"/>
          <w:color w:val="000000"/>
          <w:sz w:val="22"/>
          <w:szCs w:val="22"/>
          <w:shd w:val="clear" w:color="auto" w:fill="FFFFFF"/>
        </w:rPr>
        <w:t>At</w:t>
      </w:r>
      <w:r w:rsidR="00496C30">
        <w:rPr>
          <w:rFonts w:ascii="Arial" w:hAnsi="Arial" w:cs="Arial"/>
          <w:color w:val="000000"/>
          <w:sz w:val="22"/>
          <w:szCs w:val="22"/>
          <w:shd w:val="clear" w:color="auto" w:fill="FFFFFF"/>
        </w:rPr>
        <w:t xml:space="preserve"> a time of increasing pressure on NHS service provision, I am keen to be able to offer the most effective and efficient treatment for my clients. The purpose </w:t>
      </w:r>
      <w:r w:rsidR="006F4335">
        <w:rPr>
          <w:rFonts w:ascii="Arial" w:hAnsi="Arial" w:cs="Arial"/>
          <w:color w:val="000000"/>
          <w:sz w:val="22"/>
          <w:szCs w:val="22"/>
          <w:shd w:val="clear" w:color="auto" w:fill="FFFFFF"/>
        </w:rPr>
        <w:t>o</w:t>
      </w:r>
      <w:r w:rsidR="00496C30">
        <w:rPr>
          <w:rFonts w:ascii="Arial" w:hAnsi="Arial" w:cs="Arial"/>
          <w:color w:val="000000"/>
          <w:sz w:val="22"/>
          <w:szCs w:val="22"/>
          <w:shd w:val="clear" w:color="auto" w:fill="FFFFFF"/>
        </w:rPr>
        <w:t xml:space="preserve">f this literature review is </w:t>
      </w:r>
      <w:r w:rsidR="00496C30">
        <w:rPr>
          <w:rFonts w:ascii="Arial" w:hAnsi="Arial" w:cs="Arial"/>
          <w:color w:val="000000"/>
          <w:sz w:val="22"/>
          <w:szCs w:val="22"/>
          <w:shd w:val="clear" w:color="auto" w:fill="FFFFFF"/>
        </w:rPr>
        <w:lastRenderedPageBreak/>
        <w:t xml:space="preserve">therefore to further inform my practice of WRTPE and investigate whether there </w:t>
      </w:r>
      <w:r w:rsidR="007A5340">
        <w:rPr>
          <w:rFonts w:ascii="Arial" w:hAnsi="Arial" w:cs="Arial"/>
          <w:color w:val="000000"/>
          <w:sz w:val="22"/>
          <w:szCs w:val="22"/>
          <w:shd w:val="clear" w:color="auto" w:fill="FFFFFF"/>
        </w:rPr>
        <w:t xml:space="preserve">is </w:t>
      </w:r>
      <w:r>
        <w:rPr>
          <w:rFonts w:ascii="Arial" w:hAnsi="Arial" w:cs="Arial"/>
          <w:color w:val="000000"/>
          <w:sz w:val="22"/>
          <w:szCs w:val="22"/>
          <w:shd w:val="clear" w:color="auto" w:fill="FFFFFF"/>
        </w:rPr>
        <w:t xml:space="preserve">sufficient </w:t>
      </w:r>
      <w:r w:rsidR="007A5340">
        <w:rPr>
          <w:rFonts w:ascii="Arial" w:hAnsi="Arial" w:cs="Arial"/>
          <w:color w:val="000000"/>
          <w:sz w:val="22"/>
          <w:szCs w:val="22"/>
          <w:shd w:val="clear" w:color="auto" w:fill="FFFFFF"/>
        </w:rPr>
        <w:t>evidence to support</w:t>
      </w:r>
      <w:r w:rsidR="00496C30">
        <w:rPr>
          <w:rFonts w:ascii="Arial" w:hAnsi="Arial" w:cs="Arial"/>
          <w:color w:val="000000"/>
          <w:sz w:val="22"/>
          <w:szCs w:val="22"/>
          <w:shd w:val="clear" w:color="auto" w:fill="FFFFFF"/>
        </w:rPr>
        <w:t xml:space="preserve"> variations in application that can be applied to different voice disorders</w:t>
      </w:r>
      <w:r w:rsidR="00FD11AE">
        <w:rPr>
          <w:rFonts w:ascii="Arial" w:hAnsi="Arial" w:cs="Arial"/>
          <w:color w:val="000000"/>
          <w:sz w:val="22"/>
          <w:szCs w:val="22"/>
          <w:shd w:val="clear" w:color="auto" w:fill="FFFFFF"/>
        </w:rPr>
        <w:t>. By completing this study, I hope to be able to</w:t>
      </w:r>
      <w:r w:rsidR="00496C30">
        <w:rPr>
          <w:rFonts w:ascii="Arial" w:hAnsi="Arial" w:cs="Arial"/>
          <w:color w:val="000000"/>
          <w:sz w:val="22"/>
          <w:szCs w:val="22"/>
          <w:shd w:val="clear" w:color="auto" w:fill="FFFFFF"/>
        </w:rPr>
        <w:t xml:space="preserve"> optimise the effectiveness of the treatment I offer</w:t>
      </w:r>
      <w:r w:rsidR="00FD11AE">
        <w:rPr>
          <w:rFonts w:ascii="Arial" w:hAnsi="Arial" w:cs="Arial"/>
          <w:color w:val="000000"/>
          <w:sz w:val="22"/>
          <w:szCs w:val="22"/>
          <w:shd w:val="clear" w:color="auto" w:fill="FFFFFF"/>
        </w:rPr>
        <w:t xml:space="preserve"> to clients with specific treatment goals and</w:t>
      </w:r>
      <w:r w:rsidR="00496C30">
        <w:rPr>
          <w:rFonts w:ascii="Arial" w:hAnsi="Arial" w:cs="Arial"/>
          <w:color w:val="000000"/>
          <w:sz w:val="22"/>
          <w:szCs w:val="22"/>
          <w:shd w:val="clear" w:color="auto" w:fill="FFFFFF"/>
        </w:rPr>
        <w:t xml:space="preserve"> ensure that I am following the most up to date, </w:t>
      </w:r>
      <w:r w:rsidR="00FD11AE">
        <w:rPr>
          <w:rFonts w:ascii="Arial" w:hAnsi="Arial" w:cs="Arial"/>
          <w:color w:val="000000"/>
          <w:sz w:val="22"/>
          <w:szCs w:val="22"/>
          <w:shd w:val="clear" w:color="auto" w:fill="FFFFFF"/>
        </w:rPr>
        <w:t>evidence-based</w:t>
      </w:r>
      <w:r w:rsidR="00496C30">
        <w:rPr>
          <w:rFonts w:ascii="Arial" w:hAnsi="Arial" w:cs="Arial"/>
          <w:color w:val="000000"/>
          <w:sz w:val="22"/>
          <w:szCs w:val="22"/>
          <w:shd w:val="clear" w:color="auto" w:fill="FFFFFF"/>
        </w:rPr>
        <w:t xml:space="preserve"> practice.</w:t>
      </w:r>
      <w:r w:rsidR="00CF375F">
        <w:rPr>
          <w:rFonts w:ascii="Arial" w:hAnsi="Arial" w:cs="Arial"/>
          <w:color w:val="000000"/>
          <w:sz w:val="22"/>
          <w:szCs w:val="22"/>
          <w:shd w:val="clear" w:color="auto" w:fill="FFFFFF"/>
        </w:rPr>
        <w:t xml:space="preserve">  </w:t>
      </w:r>
      <w:r w:rsidR="00496C30">
        <w:rPr>
          <w:rFonts w:ascii="Arial" w:hAnsi="Arial" w:cs="Arial"/>
          <w:color w:val="000000"/>
          <w:sz w:val="22"/>
          <w:szCs w:val="22"/>
          <w:shd w:val="clear" w:color="auto" w:fill="FFFFFF"/>
        </w:rPr>
        <w:t xml:space="preserve"> </w:t>
      </w:r>
    </w:p>
    <w:p w14:paraId="1C3F1E4B" w14:textId="77777777" w:rsidR="009907A3" w:rsidRPr="00F167F3" w:rsidRDefault="009907A3" w:rsidP="00F709D0">
      <w:pPr>
        <w:spacing w:line="360" w:lineRule="auto"/>
        <w:rPr>
          <w:rFonts w:ascii="Arial" w:hAnsi="Arial" w:cs="Arial"/>
          <w:b/>
          <w:bCs/>
          <w:color w:val="000000"/>
          <w:shd w:val="clear" w:color="auto" w:fill="FFFFFF"/>
        </w:rPr>
      </w:pPr>
      <w:r w:rsidRPr="00F167F3">
        <w:rPr>
          <w:rFonts w:ascii="Arial" w:hAnsi="Arial" w:cs="Arial"/>
          <w:b/>
          <w:bCs/>
          <w:color w:val="000000"/>
          <w:shd w:val="clear" w:color="auto" w:fill="FFFFFF"/>
        </w:rPr>
        <w:t>Programme of Study</w:t>
      </w:r>
    </w:p>
    <w:p w14:paraId="0C03AAE6" w14:textId="77777777" w:rsidR="009907A3" w:rsidRPr="00F167F3" w:rsidRDefault="009907A3" w:rsidP="00F709D0">
      <w:pPr>
        <w:spacing w:line="360" w:lineRule="auto"/>
        <w:rPr>
          <w:rFonts w:ascii="Arial" w:hAnsi="Arial" w:cs="Arial"/>
          <w:b/>
          <w:bCs/>
          <w:color w:val="000000"/>
          <w:sz w:val="22"/>
          <w:szCs w:val="22"/>
          <w:shd w:val="clear" w:color="auto" w:fill="FFFFFF"/>
        </w:rPr>
      </w:pPr>
      <w:r w:rsidRPr="00F167F3">
        <w:rPr>
          <w:rFonts w:ascii="Arial" w:hAnsi="Arial" w:cs="Arial"/>
          <w:b/>
          <w:bCs/>
          <w:color w:val="000000"/>
          <w:sz w:val="22"/>
          <w:szCs w:val="22"/>
          <w:shd w:val="clear" w:color="auto" w:fill="FFFFFF"/>
        </w:rPr>
        <w:t>Aims</w:t>
      </w:r>
    </w:p>
    <w:p w14:paraId="5DC8D189" w14:textId="7EBC82C5" w:rsidR="00496C30" w:rsidRDefault="009907A3" w:rsidP="009907A3">
      <w:pPr>
        <w:pStyle w:val="ListParagraph"/>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To develop a detailed understanding of how WRTPE can be modified to offer the best outcomes to a range of different voice disorders or treatment goals.</w:t>
      </w:r>
    </w:p>
    <w:p w14:paraId="18246E4D" w14:textId="1B5D13B8" w:rsidR="009907A3" w:rsidRDefault="009907A3" w:rsidP="009907A3">
      <w:pPr>
        <w:pStyle w:val="ListParagraph"/>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To </w:t>
      </w:r>
      <w:r w:rsidR="000E2359">
        <w:rPr>
          <w:rFonts w:ascii="Arial" w:hAnsi="Arial" w:cs="Arial"/>
          <w:color w:val="000000"/>
          <w:sz w:val="22"/>
          <w:szCs w:val="22"/>
          <w:shd w:val="clear" w:color="auto" w:fill="FFFFFF"/>
        </w:rPr>
        <w:t>work</w:t>
      </w:r>
      <w:r>
        <w:rPr>
          <w:rFonts w:ascii="Arial" w:hAnsi="Arial" w:cs="Arial"/>
          <w:color w:val="000000"/>
          <w:sz w:val="22"/>
          <w:szCs w:val="22"/>
          <w:shd w:val="clear" w:color="auto" w:fill="FFFFFF"/>
        </w:rPr>
        <w:t xml:space="preserve"> towards offering different therapy protocols using WRTPE for clients with different voice disorders or treatment goals.</w:t>
      </w:r>
    </w:p>
    <w:p w14:paraId="09B8B906" w14:textId="77777777" w:rsidR="009907A3" w:rsidRPr="00F167F3" w:rsidRDefault="009907A3" w:rsidP="009907A3">
      <w:pPr>
        <w:spacing w:line="360" w:lineRule="auto"/>
        <w:rPr>
          <w:rFonts w:ascii="Arial" w:hAnsi="Arial" w:cs="Arial"/>
          <w:b/>
          <w:bCs/>
          <w:color w:val="000000"/>
          <w:sz w:val="22"/>
          <w:szCs w:val="22"/>
          <w:shd w:val="clear" w:color="auto" w:fill="FFFFFF"/>
        </w:rPr>
      </w:pPr>
      <w:r w:rsidRPr="00F167F3">
        <w:rPr>
          <w:rFonts w:ascii="Arial" w:hAnsi="Arial" w:cs="Arial"/>
          <w:b/>
          <w:bCs/>
          <w:color w:val="000000"/>
          <w:sz w:val="22"/>
          <w:szCs w:val="22"/>
          <w:shd w:val="clear" w:color="auto" w:fill="FFFFFF"/>
        </w:rPr>
        <w:t>Objectives</w:t>
      </w:r>
    </w:p>
    <w:p w14:paraId="6A67A521" w14:textId="10F5C18B" w:rsidR="009907A3" w:rsidRDefault="009907A3" w:rsidP="009907A3">
      <w:pPr>
        <w:pStyle w:val="ListParagraph"/>
        <w:numPr>
          <w:ilvl w:val="0"/>
          <w:numId w:val="2"/>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To develop my literature research skills</w:t>
      </w:r>
      <w:r w:rsidR="00822C28">
        <w:rPr>
          <w:rFonts w:ascii="Arial" w:hAnsi="Arial" w:cs="Arial"/>
          <w:color w:val="000000"/>
          <w:sz w:val="22"/>
          <w:szCs w:val="22"/>
          <w:shd w:val="clear" w:color="auto" w:fill="FFFFFF"/>
        </w:rPr>
        <w:t xml:space="preserve"> and understanding of research methodology</w:t>
      </w:r>
    </w:p>
    <w:p w14:paraId="3C9A48A0" w14:textId="77777777" w:rsidR="00822C28" w:rsidRDefault="009907A3" w:rsidP="009907A3">
      <w:pPr>
        <w:pStyle w:val="ListParagraph"/>
        <w:numPr>
          <w:ilvl w:val="0"/>
          <w:numId w:val="2"/>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To develop my critical </w:t>
      </w:r>
      <w:r w:rsidR="00822C28">
        <w:rPr>
          <w:rFonts w:ascii="Arial" w:hAnsi="Arial" w:cs="Arial"/>
          <w:color w:val="000000"/>
          <w:sz w:val="22"/>
          <w:szCs w:val="22"/>
          <w:shd w:val="clear" w:color="auto" w:fill="FFFFFF"/>
        </w:rPr>
        <w:t>analysis of literature</w:t>
      </w:r>
    </w:p>
    <w:p w14:paraId="127EAC27" w14:textId="77777777" w:rsidR="00822C28" w:rsidRDefault="00822C28" w:rsidP="009907A3">
      <w:pPr>
        <w:pStyle w:val="ListParagraph"/>
        <w:numPr>
          <w:ilvl w:val="0"/>
          <w:numId w:val="2"/>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To develop my understanding of the theoretical underpinnings and evidence base for WRTPE.</w:t>
      </w:r>
    </w:p>
    <w:p w14:paraId="3E903989" w14:textId="77777777" w:rsidR="00822C28" w:rsidRPr="00822C28" w:rsidRDefault="00822C28" w:rsidP="00822C28">
      <w:pPr>
        <w:spacing w:line="360" w:lineRule="auto"/>
        <w:rPr>
          <w:rFonts w:ascii="Arial" w:hAnsi="Arial" w:cs="Arial"/>
          <w:color w:val="000000"/>
          <w:sz w:val="22"/>
          <w:szCs w:val="22"/>
          <w:shd w:val="clear" w:color="auto" w:fill="FFFFFF"/>
        </w:rPr>
      </w:pPr>
    </w:p>
    <w:p w14:paraId="662A8E51" w14:textId="79B494BD" w:rsidR="00781FD9" w:rsidRPr="008160A1" w:rsidRDefault="00822C28" w:rsidP="00822C28">
      <w:pPr>
        <w:spacing w:line="360" w:lineRule="auto"/>
        <w:rPr>
          <w:rFonts w:ascii="Arial" w:hAnsi="Arial" w:cs="Arial"/>
          <w:b/>
          <w:bCs/>
          <w:color w:val="000000"/>
          <w:shd w:val="clear" w:color="auto" w:fill="FFFFFF"/>
        </w:rPr>
      </w:pPr>
      <w:r w:rsidRPr="00F167F3">
        <w:rPr>
          <w:rFonts w:ascii="Arial" w:hAnsi="Arial" w:cs="Arial"/>
          <w:b/>
          <w:bCs/>
          <w:color w:val="000000"/>
          <w:shd w:val="clear" w:color="auto" w:fill="FFFFFF"/>
        </w:rPr>
        <w:t>Literature Review Methodology</w:t>
      </w:r>
    </w:p>
    <w:p w14:paraId="2CA6C07C" w14:textId="77777777" w:rsidR="00F1140B" w:rsidRDefault="0011169F"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w:t>
      </w:r>
      <w:r w:rsidR="00781FD9">
        <w:rPr>
          <w:rFonts w:ascii="Arial" w:hAnsi="Arial" w:cs="Arial"/>
          <w:color w:val="000000"/>
          <w:sz w:val="22"/>
          <w:szCs w:val="22"/>
          <w:shd w:val="clear" w:color="auto" w:fill="FFFFFF"/>
        </w:rPr>
        <w:t xml:space="preserve">he aim </w:t>
      </w:r>
      <w:r>
        <w:rPr>
          <w:rFonts w:ascii="Arial" w:hAnsi="Arial" w:cs="Arial"/>
          <w:color w:val="000000"/>
          <w:sz w:val="22"/>
          <w:szCs w:val="22"/>
          <w:shd w:val="clear" w:color="auto" w:fill="FFFFFF"/>
        </w:rPr>
        <w:t xml:space="preserve">of this project is </w:t>
      </w:r>
      <w:r w:rsidR="00781FD9">
        <w:rPr>
          <w:rFonts w:ascii="Arial" w:hAnsi="Arial" w:cs="Arial"/>
          <w:color w:val="000000"/>
          <w:sz w:val="22"/>
          <w:szCs w:val="22"/>
          <w:shd w:val="clear" w:color="auto" w:fill="FFFFFF"/>
        </w:rPr>
        <w:t xml:space="preserve">to guide my practice and clinical decision-making in relation to a range of different </w:t>
      </w:r>
      <w:r w:rsidR="00130EF1">
        <w:rPr>
          <w:rFonts w:ascii="Arial" w:hAnsi="Arial" w:cs="Arial"/>
          <w:color w:val="000000"/>
          <w:sz w:val="22"/>
          <w:szCs w:val="22"/>
          <w:shd w:val="clear" w:color="auto" w:fill="FFFFFF"/>
        </w:rPr>
        <w:t xml:space="preserve">voice disorders and </w:t>
      </w:r>
      <w:r w:rsidR="00781FD9">
        <w:rPr>
          <w:rFonts w:ascii="Arial" w:hAnsi="Arial" w:cs="Arial"/>
          <w:color w:val="000000"/>
          <w:sz w:val="22"/>
          <w:szCs w:val="22"/>
          <w:shd w:val="clear" w:color="auto" w:fill="FFFFFF"/>
        </w:rPr>
        <w:t>treatment goals</w:t>
      </w:r>
      <w:r>
        <w:rPr>
          <w:rFonts w:ascii="Arial" w:hAnsi="Arial" w:cs="Arial"/>
          <w:color w:val="000000"/>
          <w:sz w:val="22"/>
          <w:szCs w:val="22"/>
          <w:shd w:val="clear" w:color="auto" w:fill="FFFFFF"/>
        </w:rPr>
        <w:t>. In order to answer this specific</w:t>
      </w:r>
      <w:r w:rsidR="00130EF1">
        <w:rPr>
          <w:rFonts w:ascii="Arial" w:hAnsi="Arial" w:cs="Arial"/>
          <w:color w:val="000000"/>
          <w:sz w:val="22"/>
          <w:szCs w:val="22"/>
          <w:shd w:val="clear" w:color="auto" w:fill="FFFFFF"/>
        </w:rPr>
        <w:t xml:space="preserve"> clinical question, a systematic review has been chosen as the most appropriate research strategy</w:t>
      </w:r>
      <w:r w:rsidR="00781FD9">
        <w:rPr>
          <w:rFonts w:ascii="Arial" w:hAnsi="Arial" w:cs="Arial"/>
          <w:color w:val="000000"/>
          <w:sz w:val="22"/>
          <w:szCs w:val="22"/>
          <w:shd w:val="clear" w:color="auto" w:fill="FFFFFF"/>
        </w:rPr>
        <w:t xml:space="preserve"> (</w:t>
      </w:r>
      <w:bookmarkStart w:id="0" w:name="_Hlk181183158"/>
      <w:r w:rsidR="00781FD9">
        <w:rPr>
          <w:rFonts w:ascii="Arial" w:hAnsi="Arial" w:cs="Arial"/>
          <w:color w:val="000000"/>
          <w:sz w:val="22"/>
          <w:szCs w:val="22"/>
          <w:shd w:val="clear" w:color="auto" w:fill="FFFFFF"/>
        </w:rPr>
        <w:t xml:space="preserve">Munn </w:t>
      </w:r>
      <w:r w:rsidR="00781FD9" w:rsidRPr="00070E93">
        <w:rPr>
          <w:rFonts w:ascii="Arial" w:hAnsi="Arial" w:cs="Arial"/>
          <w:i/>
          <w:iCs/>
          <w:color w:val="000000"/>
          <w:sz w:val="22"/>
          <w:szCs w:val="22"/>
          <w:shd w:val="clear" w:color="auto" w:fill="FFFFFF"/>
        </w:rPr>
        <w:t>et al</w:t>
      </w:r>
      <w:r w:rsidR="00781FD9">
        <w:rPr>
          <w:rFonts w:ascii="Arial" w:hAnsi="Arial" w:cs="Arial"/>
          <w:color w:val="000000"/>
          <w:sz w:val="22"/>
          <w:szCs w:val="22"/>
          <w:shd w:val="clear" w:color="auto" w:fill="FFFFFF"/>
        </w:rPr>
        <w:t>.</w:t>
      </w:r>
      <w:r w:rsidR="00070E93">
        <w:rPr>
          <w:rFonts w:ascii="Arial" w:hAnsi="Arial" w:cs="Arial"/>
          <w:color w:val="000000"/>
          <w:sz w:val="22"/>
          <w:szCs w:val="22"/>
          <w:shd w:val="clear" w:color="auto" w:fill="FFFFFF"/>
        </w:rPr>
        <w:t>,</w:t>
      </w:r>
      <w:r w:rsidR="00781FD9">
        <w:rPr>
          <w:rFonts w:ascii="Arial" w:hAnsi="Arial" w:cs="Arial"/>
          <w:color w:val="000000"/>
          <w:sz w:val="22"/>
          <w:szCs w:val="22"/>
          <w:shd w:val="clear" w:color="auto" w:fill="FFFFFF"/>
        </w:rPr>
        <w:t xml:space="preserve"> 2018</w:t>
      </w:r>
      <w:bookmarkEnd w:id="0"/>
      <w:r w:rsidR="00781FD9">
        <w:rPr>
          <w:rFonts w:ascii="Arial" w:hAnsi="Arial" w:cs="Arial"/>
          <w:color w:val="000000"/>
          <w:sz w:val="22"/>
          <w:szCs w:val="22"/>
          <w:shd w:val="clear" w:color="auto" w:fill="FFFFFF"/>
        </w:rPr>
        <w:t xml:space="preserve">). </w:t>
      </w:r>
      <w:r w:rsidR="008160A1">
        <w:rPr>
          <w:rFonts w:ascii="Arial" w:hAnsi="Arial" w:cs="Arial"/>
          <w:color w:val="000000"/>
          <w:sz w:val="22"/>
          <w:szCs w:val="22"/>
          <w:shd w:val="clear" w:color="auto" w:fill="FFFFFF"/>
        </w:rPr>
        <w:t>As an insider researcher,</w:t>
      </w:r>
      <w:r w:rsidR="00781FD9">
        <w:rPr>
          <w:rFonts w:ascii="Arial" w:hAnsi="Arial" w:cs="Arial"/>
          <w:color w:val="000000"/>
          <w:sz w:val="22"/>
          <w:szCs w:val="22"/>
          <w:shd w:val="clear" w:color="auto" w:fill="FFFFFF"/>
        </w:rPr>
        <w:t xml:space="preserve"> I have a bias towards an assumption that these exercises are </w:t>
      </w:r>
      <w:r w:rsidR="00070E93">
        <w:rPr>
          <w:rFonts w:ascii="Arial" w:hAnsi="Arial" w:cs="Arial"/>
          <w:color w:val="000000"/>
          <w:sz w:val="22"/>
          <w:szCs w:val="22"/>
          <w:shd w:val="clear" w:color="auto" w:fill="FFFFFF"/>
        </w:rPr>
        <w:t>beneficial in practice,</w:t>
      </w:r>
      <w:r w:rsidR="000E2359">
        <w:rPr>
          <w:rFonts w:ascii="Arial" w:hAnsi="Arial" w:cs="Arial"/>
          <w:color w:val="000000"/>
          <w:sz w:val="22"/>
          <w:szCs w:val="22"/>
          <w:shd w:val="clear" w:color="auto" w:fill="FFFFFF"/>
        </w:rPr>
        <w:t xml:space="preserve"> having seen </w:t>
      </w:r>
      <w:r w:rsidR="008160A1">
        <w:rPr>
          <w:rFonts w:ascii="Arial" w:hAnsi="Arial" w:cs="Arial"/>
          <w:color w:val="000000"/>
          <w:sz w:val="22"/>
          <w:szCs w:val="22"/>
          <w:shd w:val="clear" w:color="auto" w:fill="FFFFFF"/>
        </w:rPr>
        <w:t>improvement in the voice quality</w:t>
      </w:r>
      <w:r w:rsidR="006574C6">
        <w:rPr>
          <w:rFonts w:ascii="Arial" w:hAnsi="Arial" w:cs="Arial"/>
          <w:color w:val="000000"/>
          <w:sz w:val="22"/>
          <w:szCs w:val="22"/>
          <w:shd w:val="clear" w:color="auto" w:fill="FFFFFF"/>
        </w:rPr>
        <w:t xml:space="preserve"> and throat discomfort</w:t>
      </w:r>
      <w:r w:rsidR="008160A1">
        <w:rPr>
          <w:rFonts w:ascii="Arial" w:hAnsi="Arial" w:cs="Arial"/>
          <w:color w:val="000000"/>
          <w:sz w:val="22"/>
          <w:szCs w:val="22"/>
          <w:shd w:val="clear" w:color="auto" w:fill="FFFFFF"/>
        </w:rPr>
        <w:t xml:space="preserve"> </w:t>
      </w:r>
      <w:r w:rsidR="006574C6">
        <w:rPr>
          <w:rFonts w:ascii="Arial" w:hAnsi="Arial" w:cs="Arial"/>
          <w:color w:val="000000"/>
          <w:sz w:val="22"/>
          <w:szCs w:val="22"/>
          <w:shd w:val="clear" w:color="auto" w:fill="FFFFFF"/>
        </w:rPr>
        <w:t>in</w:t>
      </w:r>
      <w:r w:rsidR="008160A1">
        <w:rPr>
          <w:rFonts w:ascii="Arial" w:hAnsi="Arial" w:cs="Arial"/>
          <w:color w:val="000000"/>
          <w:sz w:val="22"/>
          <w:szCs w:val="22"/>
          <w:shd w:val="clear" w:color="auto" w:fill="FFFFFF"/>
        </w:rPr>
        <w:t xml:space="preserve"> my clients.</w:t>
      </w:r>
      <w:r w:rsidR="00070E93">
        <w:rPr>
          <w:rFonts w:ascii="Arial" w:hAnsi="Arial" w:cs="Arial"/>
          <w:color w:val="000000"/>
          <w:sz w:val="22"/>
          <w:szCs w:val="22"/>
          <w:shd w:val="clear" w:color="auto" w:fill="FFFFFF"/>
        </w:rPr>
        <w:t xml:space="preserve"> I </w:t>
      </w:r>
      <w:r w:rsidR="00F1140B">
        <w:rPr>
          <w:rFonts w:ascii="Arial" w:hAnsi="Arial" w:cs="Arial"/>
          <w:color w:val="000000"/>
          <w:sz w:val="22"/>
          <w:szCs w:val="22"/>
          <w:shd w:val="clear" w:color="auto" w:fill="FFFFFF"/>
        </w:rPr>
        <w:t>do,</w:t>
      </w:r>
      <w:r w:rsidR="008160A1">
        <w:rPr>
          <w:rFonts w:ascii="Arial" w:hAnsi="Arial" w:cs="Arial"/>
          <w:color w:val="000000"/>
          <w:sz w:val="22"/>
          <w:szCs w:val="22"/>
          <w:shd w:val="clear" w:color="auto" w:fill="FFFFFF"/>
        </w:rPr>
        <w:t xml:space="preserve"> however, </w:t>
      </w:r>
      <w:r w:rsidR="00070E93">
        <w:rPr>
          <w:rFonts w:ascii="Arial" w:hAnsi="Arial" w:cs="Arial"/>
          <w:color w:val="000000"/>
          <w:sz w:val="22"/>
          <w:szCs w:val="22"/>
          <w:shd w:val="clear" w:color="auto" w:fill="FFFFFF"/>
        </w:rPr>
        <w:t xml:space="preserve">aim to carry out an unbiased review of the evidence for how </w:t>
      </w:r>
      <w:r w:rsidR="006574C6">
        <w:rPr>
          <w:rFonts w:ascii="Arial" w:hAnsi="Arial" w:cs="Arial"/>
          <w:color w:val="000000"/>
          <w:sz w:val="22"/>
          <w:szCs w:val="22"/>
          <w:shd w:val="clear" w:color="auto" w:fill="FFFFFF"/>
        </w:rPr>
        <w:t>WRTPE</w:t>
      </w:r>
      <w:r w:rsidR="00070E93">
        <w:rPr>
          <w:rFonts w:ascii="Arial" w:hAnsi="Arial" w:cs="Arial"/>
          <w:color w:val="000000"/>
          <w:sz w:val="22"/>
          <w:szCs w:val="22"/>
          <w:shd w:val="clear" w:color="auto" w:fill="FFFFFF"/>
        </w:rPr>
        <w:t xml:space="preserve"> may be applied more specifically to different caseloads (Aromataris and Pearson, 2014). Given the time and resource limitations of this project, I am aware that a complete and comprehensive systematic review is not a realistic goal, and therefore acknowledging the limitations placed on the project</w:t>
      </w:r>
      <w:r w:rsidR="00395479">
        <w:rPr>
          <w:rFonts w:ascii="Arial" w:hAnsi="Arial" w:cs="Arial"/>
          <w:color w:val="000000"/>
          <w:sz w:val="22"/>
          <w:szCs w:val="22"/>
          <w:shd w:val="clear" w:color="auto" w:fill="FFFFFF"/>
        </w:rPr>
        <w:t>,</w:t>
      </w:r>
      <w:r w:rsidR="000E7855">
        <w:rPr>
          <w:rFonts w:ascii="Arial" w:hAnsi="Arial" w:cs="Arial"/>
          <w:color w:val="000000"/>
          <w:sz w:val="22"/>
          <w:szCs w:val="22"/>
          <w:shd w:val="clear" w:color="auto" w:fill="FFFFFF"/>
        </w:rPr>
        <w:t xml:space="preserve"> setting clear inclusion and exclusion criteria</w:t>
      </w:r>
      <w:r w:rsidR="00070E93">
        <w:rPr>
          <w:rFonts w:ascii="Arial" w:hAnsi="Arial" w:cs="Arial"/>
          <w:color w:val="000000"/>
          <w:sz w:val="22"/>
          <w:szCs w:val="22"/>
          <w:shd w:val="clear" w:color="auto" w:fill="FFFFFF"/>
        </w:rPr>
        <w:t xml:space="preserve"> is key to maintaining the validity of th</w:t>
      </w:r>
      <w:r w:rsidR="000E2359">
        <w:rPr>
          <w:rFonts w:ascii="Arial" w:hAnsi="Arial" w:cs="Arial"/>
          <w:color w:val="000000"/>
          <w:sz w:val="22"/>
          <w:szCs w:val="22"/>
          <w:shd w:val="clear" w:color="auto" w:fill="FFFFFF"/>
        </w:rPr>
        <w:t>is</w:t>
      </w:r>
      <w:r w:rsidR="00070E93">
        <w:rPr>
          <w:rFonts w:ascii="Arial" w:hAnsi="Arial" w:cs="Arial"/>
          <w:color w:val="000000"/>
          <w:sz w:val="22"/>
          <w:szCs w:val="22"/>
          <w:shd w:val="clear" w:color="auto" w:fill="FFFFFF"/>
        </w:rPr>
        <w:t xml:space="preserve"> research (</w:t>
      </w:r>
      <w:r w:rsidR="00EE4CFC">
        <w:rPr>
          <w:rFonts w:ascii="Arial" w:hAnsi="Arial" w:cs="Arial"/>
          <w:color w:val="000000"/>
          <w:sz w:val="22"/>
          <w:szCs w:val="22"/>
          <w:shd w:val="clear" w:color="auto" w:fill="FFFFFF"/>
        </w:rPr>
        <w:t>Tricco</w:t>
      </w:r>
      <w:r w:rsidR="00070E93">
        <w:rPr>
          <w:rFonts w:ascii="Arial" w:hAnsi="Arial" w:cs="Arial"/>
          <w:color w:val="000000"/>
          <w:sz w:val="22"/>
          <w:szCs w:val="22"/>
          <w:shd w:val="clear" w:color="auto" w:fill="FFFFFF"/>
        </w:rPr>
        <w:t xml:space="preserve"> </w:t>
      </w:r>
      <w:r w:rsidR="00070E93" w:rsidRPr="00070E93">
        <w:rPr>
          <w:rFonts w:ascii="Arial" w:hAnsi="Arial" w:cs="Arial"/>
          <w:i/>
          <w:iCs/>
          <w:color w:val="000000"/>
          <w:sz w:val="22"/>
          <w:szCs w:val="22"/>
          <w:shd w:val="clear" w:color="auto" w:fill="FFFFFF"/>
        </w:rPr>
        <w:t>et al</w:t>
      </w:r>
      <w:r w:rsidR="00070E93">
        <w:rPr>
          <w:rFonts w:ascii="Arial" w:hAnsi="Arial" w:cs="Arial"/>
          <w:color w:val="000000"/>
          <w:sz w:val="22"/>
          <w:szCs w:val="22"/>
          <w:shd w:val="clear" w:color="auto" w:fill="FFFFFF"/>
        </w:rPr>
        <w:t>., 20</w:t>
      </w:r>
      <w:r w:rsidR="00EE4CFC">
        <w:rPr>
          <w:rFonts w:ascii="Arial" w:hAnsi="Arial" w:cs="Arial"/>
          <w:color w:val="000000"/>
          <w:sz w:val="22"/>
          <w:szCs w:val="22"/>
          <w:shd w:val="clear" w:color="auto" w:fill="FFFFFF"/>
        </w:rPr>
        <w:t>15</w:t>
      </w:r>
      <w:r w:rsidR="006574C6">
        <w:rPr>
          <w:rFonts w:ascii="Arial" w:hAnsi="Arial" w:cs="Arial"/>
          <w:color w:val="000000"/>
          <w:sz w:val="22"/>
          <w:szCs w:val="22"/>
          <w:shd w:val="clear" w:color="auto" w:fill="FFFFFF"/>
        </w:rPr>
        <w:t xml:space="preserve">; Moons </w:t>
      </w:r>
      <w:r w:rsidR="006574C6" w:rsidRPr="006574C6">
        <w:rPr>
          <w:rFonts w:ascii="Arial" w:hAnsi="Arial" w:cs="Arial"/>
          <w:i/>
          <w:iCs/>
          <w:color w:val="000000"/>
          <w:sz w:val="22"/>
          <w:szCs w:val="22"/>
          <w:shd w:val="clear" w:color="auto" w:fill="FFFFFF"/>
        </w:rPr>
        <w:t>et al</w:t>
      </w:r>
      <w:r w:rsidR="006574C6">
        <w:rPr>
          <w:rFonts w:ascii="Arial" w:hAnsi="Arial" w:cs="Arial"/>
          <w:color w:val="000000"/>
          <w:sz w:val="22"/>
          <w:szCs w:val="22"/>
          <w:shd w:val="clear" w:color="auto" w:fill="FFFFFF"/>
        </w:rPr>
        <w:t>., 2021</w:t>
      </w:r>
      <w:r w:rsidR="00070E93">
        <w:rPr>
          <w:rFonts w:ascii="Arial" w:hAnsi="Arial" w:cs="Arial"/>
          <w:color w:val="000000"/>
          <w:sz w:val="22"/>
          <w:szCs w:val="22"/>
          <w:shd w:val="clear" w:color="auto" w:fill="FFFFFF"/>
        </w:rPr>
        <w:t>).</w:t>
      </w:r>
      <w:r w:rsidR="00052E87">
        <w:rPr>
          <w:rFonts w:ascii="Arial" w:hAnsi="Arial" w:cs="Arial"/>
          <w:color w:val="000000"/>
          <w:sz w:val="22"/>
          <w:szCs w:val="22"/>
          <w:shd w:val="clear" w:color="auto" w:fill="FFFFFF"/>
        </w:rPr>
        <w:t xml:space="preserve"> A rapid review following a systematic research methodology offer</w:t>
      </w:r>
      <w:r w:rsidR="008160A1">
        <w:rPr>
          <w:rFonts w:ascii="Arial" w:hAnsi="Arial" w:cs="Arial"/>
          <w:color w:val="000000"/>
          <w:sz w:val="22"/>
          <w:szCs w:val="22"/>
          <w:shd w:val="clear" w:color="auto" w:fill="FFFFFF"/>
        </w:rPr>
        <w:t>ed</w:t>
      </w:r>
      <w:r w:rsidR="00052E87">
        <w:rPr>
          <w:rFonts w:ascii="Arial" w:hAnsi="Arial" w:cs="Arial"/>
          <w:color w:val="000000"/>
          <w:sz w:val="22"/>
          <w:szCs w:val="22"/>
          <w:shd w:val="clear" w:color="auto" w:fill="FFFFFF"/>
        </w:rPr>
        <w:t xml:space="preserve"> the most appropriate review style for this project</w:t>
      </w:r>
      <w:r w:rsidR="005D220B">
        <w:rPr>
          <w:rFonts w:ascii="Arial" w:hAnsi="Arial" w:cs="Arial"/>
          <w:color w:val="000000"/>
          <w:sz w:val="22"/>
          <w:szCs w:val="22"/>
          <w:shd w:val="clear" w:color="auto" w:fill="FFFFFF"/>
        </w:rPr>
        <w:t xml:space="preserve"> given the specificity of the clinical question posed</w:t>
      </w:r>
      <w:r w:rsidR="00052E87">
        <w:rPr>
          <w:rFonts w:ascii="Arial" w:hAnsi="Arial" w:cs="Arial"/>
          <w:color w:val="000000"/>
          <w:sz w:val="22"/>
          <w:szCs w:val="22"/>
          <w:shd w:val="clear" w:color="auto" w:fill="FFFFFF"/>
        </w:rPr>
        <w:t xml:space="preserve">. </w:t>
      </w:r>
    </w:p>
    <w:p w14:paraId="76A07BF0" w14:textId="1433266C" w:rsidR="00070E93" w:rsidRDefault="00D54853"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The majority of research into WRTPE has been carried out with a positivist philosophical position</w:t>
      </w:r>
      <w:r w:rsidR="00620D4E">
        <w:rPr>
          <w:rFonts w:ascii="Arial" w:hAnsi="Arial" w:cs="Arial"/>
          <w:color w:val="000000"/>
          <w:sz w:val="22"/>
          <w:szCs w:val="22"/>
          <w:shd w:val="clear" w:color="auto" w:fill="FFFFFF"/>
        </w:rPr>
        <w:t xml:space="preserve"> </w:t>
      </w:r>
      <w:r w:rsidR="005D220B">
        <w:rPr>
          <w:rFonts w:ascii="Arial" w:hAnsi="Arial" w:cs="Arial"/>
          <w:color w:val="000000"/>
          <w:sz w:val="22"/>
          <w:szCs w:val="22"/>
          <w:shd w:val="clear" w:color="auto" w:fill="FFFFFF"/>
        </w:rPr>
        <w:t>using</w:t>
      </w:r>
      <w:r>
        <w:rPr>
          <w:rFonts w:ascii="Arial" w:hAnsi="Arial" w:cs="Arial"/>
          <w:color w:val="000000"/>
          <w:sz w:val="22"/>
          <w:szCs w:val="22"/>
          <w:shd w:val="clear" w:color="auto" w:fill="FFFFFF"/>
        </w:rPr>
        <w:t xml:space="preserve"> a </w:t>
      </w:r>
      <w:r w:rsidR="00620D4E">
        <w:rPr>
          <w:rFonts w:ascii="Arial" w:hAnsi="Arial" w:cs="Arial"/>
          <w:color w:val="000000"/>
          <w:sz w:val="22"/>
          <w:szCs w:val="22"/>
          <w:shd w:val="clear" w:color="auto" w:fill="FFFFFF"/>
        </w:rPr>
        <w:t xml:space="preserve">quantitative </w:t>
      </w:r>
      <w:r>
        <w:rPr>
          <w:rFonts w:ascii="Arial" w:hAnsi="Arial" w:cs="Arial"/>
          <w:color w:val="000000"/>
          <w:sz w:val="22"/>
          <w:szCs w:val="22"/>
          <w:shd w:val="clear" w:color="auto" w:fill="FFFFFF"/>
        </w:rPr>
        <w:t>methodology</w:t>
      </w:r>
      <w:r w:rsidR="00933C33">
        <w:rPr>
          <w:rFonts w:ascii="Arial" w:hAnsi="Arial" w:cs="Arial"/>
          <w:color w:val="000000"/>
          <w:sz w:val="22"/>
          <w:szCs w:val="22"/>
          <w:shd w:val="clear" w:color="auto" w:fill="FFFFFF"/>
        </w:rPr>
        <w:t>, an approach which has historically been favoured in healthcare research</w:t>
      </w:r>
      <w:r>
        <w:rPr>
          <w:rFonts w:ascii="Arial" w:hAnsi="Arial" w:cs="Arial"/>
          <w:color w:val="000000"/>
          <w:sz w:val="22"/>
          <w:szCs w:val="22"/>
          <w:shd w:val="clear" w:color="auto" w:fill="FFFFFF"/>
        </w:rPr>
        <w:t xml:space="preserve"> (Everest, </w:t>
      </w:r>
      <w:r w:rsidR="009D6AD0">
        <w:rPr>
          <w:rFonts w:ascii="Arial" w:hAnsi="Arial" w:cs="Arial"/>
          <w:color w:val="000000"/>
          <w:sz w:val="22"/>
          <w:szCs w:val="22"/>
          <w:shd w:val="clear" w:color="auto" w:fill="FFFFFF"/>
        </w:rPr>
        <w:t>2014)</w:t>
      </w:r>
      <w:r w:rsidR="00620D4E">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00933C33">
        <w:rPr>
          <w:rFonts w:ascii="Arial" w:hAnsi="Arial" w:cs="Arial"/>
          <w:color w:val="000000"/>
          <w:sz w:val="22"/>
          <w:szCs w:val="22"/>
          <w:shd w:val="clear" w:color="auto" w:fill="FFFFFF"/>
        </w:rPr>
        <w:t xml:space="preserve">WRTPE exercises lend themselves to this approach given the ease of measuring specific quantifiable variables such as air pressure, straw depth or voice quality (Guzman </w:t>
      </w:r>
      <w:r w:rsidR="00933C33" w:rsidRPr="00933C33">
        <w:rPr>
          <w:rFonts w:ascii="Arial" w:hAnsi="Arial" w:cs="Arial"/>
          <w:i/>
          <w:iCs/>
          <w:color w:val="000000"/>
          <w:sz w:val="22"/>
          <w:szCs w:val="22"/>
          <w:shd w:val="clear" w:color="auto" w:fill="FFFFFF"/>
        </w:rPr>
        <w:t>et al</w:t>
      </w:r>
      <w:r w:rsidR="00933C33">
        <w:rPr>
          <w:rFonts w:ascii="Arial" w:hAnsi="Arial" w:cs="Arial"/>
          <w:color w:val="000000"/>
          <w:sz w:val="22"/>
          <w:szCs w:val="22"/>
          <w:shd w:val="clear" w:color="auto" w:fill="FFFFFF"/>
        </w:rPr>
        <w:t xml:space="preserve">., 2018b). </w:t>
      </w:r>
      <w:r>
        <w:rPr>
          <w:rFonts w:ascii="Arial" w:hAnsi="Arial" w:cs="Arial"/>
          <w:color w:val="000000"/>
          <w:sz w:val="22"/>
          <w:szCs w:val="22"/>
          <w:shd w:val="clear" w:color="auto" w:fill="FFFFFF"/>
        </w:rPr>
        <w:t xml:space="preserve">In carrying out my research, I believe my own position is more pragmatic. While I feel there are general treatment principles that can be applied to certain voice conditions, I am also aware that individual differences </w:t>
      </w:r>
      <w:r w:rsidR="006574C6">
        <w:rPr>
          <w:rFonts w:ascii="Arial" w:hAnsi="Arial" w:cs="Arial"/>
          <w:color w:val="000000"/>
          <w:sz w:val="22"/>
          <w:szCs w:val="22"/>
          <w:shd w:val="clear" w:color="auto" w:fill="FFFFFF"/>
        </w:rPr>
        <w:t xml:space="preserve">in anatomy, severity and presentation of voice disorder, </w:t>
      </w:r>
      <w:r>
        <w:rPr>
          <w:rFonts w:ascii="Arial" w:hAnsi="Arial" w:cs="Arial"/>
          <w:color w:val="000000"/>
          <w:sz w:val="22"/>
          <w:szCs w:val="22"/>
          <w:shd w:val="clear" w:color="auto" w:fill="FFFFFF"/>
        </w:rPr>
        <w:t xml:space="preserve">and </w:t>
      </w:r>
      <w:r w:rsidR="006574C6">
        <w:rPr>
          <w:rFonts w:ascii="Arial" w:hAnsi="Arial" w:cs="Arial"/>
          <w:color w:val="000000"/>
          <w:sz w:val="22"/>
          <w:szCs w:val="22"/>
          <w:shd w:val="clear" w:color="auto" w:fill="FFFFFF"/>
        </w:rPr>
        <w:t xml:space="preserve">individual client </w:t>
      </w:r>
      <w:r>
        <w:rPr>
          <w:rFonts w:ascii="Arial" w:hAnsi="Arial" w:cs="Arial"/>
          <w:color w:val="000000"/>
          <w:sz w:val="22"/>
          <w:szCs w:val="22"/>
          <w:shd w:val="clear" w:color="auto" w:fill="FFFFFF"/>
        </w:rPr>
        <w:t>preferences</w:t>
      </w:r>
      <w:r w:rsidR="006574C6">
        <w:rPr>
          <w:rFonts w:ascii="Arial" w:hAnsi="Arial" w:cs="Arial"/>
          <w:color w:val="000000"/>
          <w:sz w:val="22"/>
          <w:szCs w:val="22"/>
          <w:shd w:val="clear" w:color="auto" w:fill="FFFFFF"/>
        </w:rPr>
        <w:t xml:space="preserve"> and goals</w:t>
      </w:r>
      <w:r>
        <w:rPr>
          <w:rFonts w:ascii="Arial" w:hAnsi="Arial" w:cs="Arial"/>
          <w:color w:val="000000"/>
          <w:sz w:val="22"/>
          <w:szCs w:val="22"/>
          <w:shd w:val="clear" w:color="auto" w:fill="FFFFFF"/>
        </w:rPr>
        <w:t xml:space="preserve"> will impact treatment</w:t>
      </w:r>
      <w:r w:rsidR="005D220B">
        <w:rPr>
          <w:rFonts w:ascii="Arial" w:hAnsi="Arial" w:cs="Arial"/>
          <w:color w:val="000000"/>
          <w:sz w:val="22"/>
          <w:szCs w:val="22"/>
          <w:shd w:val="clear" w:color="auto" w:fill="FFFFFF"/>
        </w:rPr>
        <w:t xml:space="preserve"> application</w:t>
      </w:r>
      <w:r w:rsidR="006574C6">
        <w:rPr>
          <w:rFonts w:ascii="Arial" w:hAnsi="Arial" w:cs="Arial"/>
          <w:color w:val="000000"/>
          <w:sz w:val="22"/>
          <w:szCs w:val="22"/>
          <w:shd w:val="clear" w:color="auto" w:fill="FFFFFF"/>
        </w:rPr>
        <w:t>. It is</w:t>
      </w:r>
      <w:r>
        <w:rPr>
          <w:rFonts w:ascii="Arial" w:hAnsi="Arial" w:cs="Arial"/>
          <w:color w:val="000000"/>
          <w:sz w:val="22"/>
          <w:szCs w:val="22"/>
          <w:shd w:val="clear" w:color="auto" w:fill="FFFFFF"/>
        </w:rPr>
        <w:t xml:space="preserve"> therefore unlikely t</w:t>
      </w:r>
      <w:r w:rsidR="006574C6">
        <w:rPr>
          <w:rFonts w:ascii="Arial" w:hAnsi="Arial" w:cs="Arial"/>
          <w:color w:val="000000"/>
          <w:sz w:val="22"/>
          <w:szCs w:val="22"/>
          <w:shd w:val="clear" w:color="auto" w:fill="FFFFFF"/>
        </w:rPr>
        <w:t>hat</w:t>
      </w:r>
      <w:r>
        <w:rPr>
          <w:rFonts w:ascii="Arial" w:hAnsi="Arial" w:cs="Arial"/>
          <w:color w:val="000000"/>
          <w:sz w:val="22"/>
          <w:szCs w:val="22"/>
          <w:shd w:val="clear" w:color="auto" w:fill="FFFFFF"/>
        </w:rPr>
        <w:t xml:space="preserve"> a single approach</w:t>
      </w:r>
      <w:r w:rsidR="00395479">
        <w:rPr>
          <w:rFonts w:ascii="Arial" w:hAnsi="Arial" w:cs="Arial"/>
          <w:color w:val="000000"/>
          <w:sz w:val="22"/>
          <w:szCs w:val="22"/>
          <w:shd w:val="clear" w:color="auto" w:fill="FFFFFF"/>
        </w:rPr>
        <w:t xml:space="preserve"> or protocol</w:t>
      </w:r>
      <w:r>
        <w:rPr>
          <w:rFonts w:ascii="Arial" w:hAnsi="Arial" w:cs="Arial"/>
          <w:color w:val="000000"/>
          <w:sz w:val="22"/>
          <w:szCs w:val="22"/>
          <w:shd w:val="clear" w:color="auto" w:fill="FFFFFF"/>
        </w:rPr>
        <w:t xml:space="preserve"> will be successful without allowing for individual variation (</w:t>
      </w:r>
      <w:r w:rsidR="009D6AD0">
        <w:rPr>
          <w:rFonts w:ascii="Arial" w:hAnsi="Arial" w:cs="Arial"/>
          <w:color w:val="000000"/>
          <w:sz w:val="22"/>
          <w:szCs w:val="22"/>
          <w:shd w:val="clear" w:color="auto" w:fill="FFFFFF"/>
        </w:rPr>
        <w:t>Kadlec, 2006</w:t>
      </w:r>
      <w:r>
        <w:rPr>
          <w:rFonts w:ascii="Arial" w:hAnsi="Arial" w:cs="Arial"/>
          <w:color w:val="000000"/>
          <w:sz w:val="22"/>
          <w:szCs w:val="22"/>
          <w:shd w:val="clear" w:color="auto" w:fill="FFFFFF"/>
        </w:rPr>
        <w:t>).</w:t>
      </w:r>
      <w:r w:rsidR="00933C33">
        <w:rPr>
          <w:rFonts w:ascii="Arial" w:hAnsi="Arial" w:cs="Arial"/>
          <w:color w:val="000000"/>
          <w:sz w:val="22"/>
          <w:szCs w:val="22"/>
          <w:shd w:val="clear" w:color="auto" w:fill="FFFFFF"/>
        </w:rPr>
        <w:t xml:space="preserve"> A more pragmatic approach will therefore allow me to apply my </w:t>
      </w:r>
      <w:r w:rsidR="00873EF8">
        <w:rPr>
          <w:rFonts w:ascii="Arial" w:hAnsi="Arial" w:cs="Arial"/>
          <w:color w:val="000000"/>
          <w:sz w:val="22"/>
          <w:szCs w:val="22"/>
          <w:shd w:val="clear" w:color="auto" w:fill="FFFFFF"/>
        </w:rPr>
        <w:t>research knowledge more practically in the clinical setting.</w:t>
      </w:r>
      <w:r>
        <w:rPr>
          <w:rFonts w:ascii="Arial" w:hAnsi="Arial" w:cs="Arial"/>
          <w:color w:val="000000"/>
          <w:sz w:val="22"/>
          <w:szCs w:val="22"/>
          <w:shd w:val="clear" w:color="auto" w:fill="FFFFFF"/>
        </w:rPr>
        <w:t xml:space="preserve">     </w:t>
      </w:r>
      <w:r w:rsidR="00620D4E">
        <w:rPr>
          <w:rFonts w:ascii="Arial" w:hAnsi="Arial" w:cs="Arial"/>
          <w:color w:val="000000"/>
          <w:sz w:val="22"/>
          <w:szCs w:val="22"/>
          <w:shd w:val="clear" w:color="auto" w:fill="FFFFFF"/>
        </w:rPr>
        <w:t xml:space="preserve">  </w:t>
      </w:r>
    </w:p>
    <w:p w14:paraId="28781B16" w14:textId="178D6C39" w:rsidR="006574C6" w:rsidRDefault="00070E93"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 carried out an initial general literature search </w:t>
      </w:r>
      <w:r w:rsidR="0073617A">
        <w:rPr>
          <w:rFonts w:ascii="Arial" w:hAnsi="Arial" w:cs="Arial"/>
          <w:color w:val="000000"/>
          <w:sz w:val="22"/>
          <w:szCs w:val="22"/>
          <w:shd w:val="clear" w:color="auto" w:fill="FFFFFF"/>
        </w:rPr>
        <w:t xml:space="preserve">using a ‘berry picking’ approach </w:t>
      </w:r>
      <w:r>
        <w:rPr>
          <w:rFonts w:ascii="Arial" w:hAnsi="Arial" w:cs="Arial"/>
          <w:color w:val="000000"/>
          <w:sz w:val="22"/>
          <w:szCs w:val="22"/>
          <w:shd w:val="clear" w:color="auto" w:fill="FFFFFF"/>
        </w:rPr>
        <w:t xml:space="preserve">through the UWTSD library in pursuit of </w:t>
      </w:r>
      <w:r w:rsidR="00873EF8">
        <w:rPr>
          <w:rFonts w:ascii="Arial" w:hAnsi="Arial" w:cs="Arial"/>
          <w:color w:val="000000"/>
          <w:sz w:val="22"/>
          <w:szCs w:val="22"/>
          <w:shd w:val="clear" w:color="auto" w:fill="FFFFFF"/>
        </w:rPr>
        <w:t>a key piece of research (my ‘pearl’) from which to centre my research,</w:t>
      </w:r>
      <w:r>
        <w:rPr>
          <w:rFonts w:ascii="Arial" w:hAnsi="Arial" w:cs="Arial"/>
          <w:color w:val="000000"/>
          <w:sz w:val="22"/>
          <w:szCs w:val="22"/>
          <w:shd w:val="clear" w:color="auto" w:fill="FFFFFF"/>
        </w:rPr>
        <w:t xml:space="preserve"> identify key themes and develop my inclusion and exclusion criteria</w:t>
      </w:r>
      <w:r w:rsidR="000E2359">
        <w:rPr>
          <w:rFonts w:ascii="Arial" w:hAnsi="Arial" w:cs="Arial"/>
          <w:color w:val="000000"/>
          <w:sz w:val="22"/>
          <w:szCs w:val="22"/>
          <w:shd w:val="clear" w:color="auto" w:fill="FFFFFF"/>
        </w:rPr>
        <w:t xml:space="preserve"> (De Brun and Pearce-Smith, 2013)</w:t>
      </w:r>
      <w:r>
        <w:rPr>
          <w:rFonts w:ascii="Arial" w:hAnsi="Arial" w:cs="Arial"/>
          <w:color w:val="000000"/>
          <w:sz w:val="22"/>
          <w:szCs w:val="22"/>
          <w:shd w:val="clear" w:color="auto" w:fill="FFFFFF"/>
        </w:rPr>
        <w:t>.</w:t>
      </w:r>
      <w:r w:rsidR="006574C6">
        <w:rPr>
          <w:rFonts w:ascii="Arial" w:hAnsi="Arial" w:cs="Arial"/>
          <w:color w:val="000000"/>
          <w:sz w:val="22"/>
          <w:szCs w:val="22"/>
          <w:shd w:val="clear" w:color="auto" w:fill="FFFFFF"/>
        </w:rPr>
        <w:t xml:space="preserve"> These are discussed under the subheadings below:</w:t>
      </w:r>
    </w:p>
    <w:p w14:paraId="078F1772" w14:textId="77777777" w:rsidR="000E7855" w:rsidRPr="000E7855" w:rsidRDefault="000E7855" w:rsidP="000E7855">
      <w:pPr>
        <w:pStyle w:val="ListParagraph"/>
        <w:numPr>
          <w:ilvl w:val="0"/>
          <w:numId w:val="7"/>
        </w:numPr>
        <w:spacing w:line="360" w:lineRule="auto"/>
        <w:rPr>
          <w:rFonts w:ascii="Arial" w:hAnsi="Arial" w:cs="Arial"/>
          <w:color w:val="000000"/>
          <w:sz w:val="22"/>
          <w:szCs w:val="22"/>
          <w:shd w:val="clear" w:color="auto" w:fill="FFFFFF"/>
        </w:rPr>
      </w:pPr>
      <w:r w:rsidRPr="000E7855">
        <w:rPr>
          <w:rFonts w:ascii="Arial" w:hAnsi="Arial" w:cs="Arial"/>
          <w:color w:val="000000"/>
          <w:sz w:val="22"/>
          <w:szCs w:val="22"/>
          <w:shd w:val="clear" w:color="auto" w:fill="FFFFFF"/>
        </w:rPr>
        <w:t>Included Time Period</w:t>
      </w:r>
    </w:p>
    <w:p w14:paraId="1F49EE81" w14:textId="77777777" w:rsidR="000E7855" w:rsidRDefault="000E7855"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w:t>
      </w:r>
      <w:r w:rsidR="00052E87">
        <w:rPr>
          <w:rFonts w:ascii="Arial" w:hAnsi="Arial" w:cs="Arial"/>
          <w:color w:val="000000"/>
          <w:sz w:val="22"/>
          <w:szCs w:val="22"/>
          <w:shd w:val="clear" w:color="auto" w:fill="FFFFFF"/>
        </w:rPr>
        <w:t>t became clear</w:t>
      </w:r>
      <w:r>
        <w:rPr>
          <w:rFonts w:ascii="Arial" w:hAnsi="Arial" w:cs="Arial"/>
          <w:color w:val="000000"/>
          <w:sz w:val="22"/>
          <w:szCs w:val="22"/>
          <w:shd w:val="clear" w:color="auto" w:fill="FFFFFF"/>
        </w:rPr>
        <w:t xml:space="preserve"> during my initial searches</w:t>
      </w:r>
      <w:r w:rsidR="00052E87">
        <w:rPr>
          <w:rFonts w:ascii="Arial" w:hAnsi="Arial" w:cs="Arial"/>
          <w:color w:val="000000"/>
          <w:sz w:val="22"/>
          <w:szCs w:val="22"/>
          <w:shd w:val="clear" w:color="auto" w:fill="FFFFFF"/>
        </w:rPr>
        <w:t xml:space="preserve"> that the majority of research had been written since 2007 (Simberg and Laine, 2007). I therefore decided that literature published between 2007 to the present would be the focus of my study.</w:t>
      </w:r>
    </w:p>
    <w:p w14:paraId="211D8532" w14:textId="73D81B09" w:rsidR="000E7855" w:rsidRDefault="000E7855" w:rsidP="000E7855">
      <w:pPr>
        <w:pStyle w:val="ListParagraph"/>
        <w:numPr>
          <w:ilvl w:val="0"/>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Human Studies </w:t>
      </w:r>
    </w:p>
    <w:p w14:paraId="40C45137" w14:textId="77777777" w:rsidR="00302986" w:rsidRDefault="000E7855" w:rsidP="000E7855">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G</w:t>
      </w:r>
      <w:r w:rsidR="00052E87" w:rsidRPr="000E7855">
        <w:rPr>
          <w:rFonts w:ascii="Arial" w:hAnsi="Arial" w:cs="Arial"/>
          <w:color w:val="000000"/>
          <w:sz w:val="22"/>
          <w:szCs w:val="22"/>
          <w:shd w:val="clear" w:color="auto" w:fill="FFFFFF"/>
        </w:rPr>
        <w:t>iven that my focus was on the practical application of WRTPE</w:t>
      </w:r>
      <w:r>
        <w:rPr>
          <w:rFonts w:ascii="Arial" w:hAnsi="Arial" w:cs="Arial"/>
          <w:color w:val="000000"/>
          <w:sz w:val="22"/>
          <w:szCs w:val="22"/>
          <w:shd w:val="clear" w:color="auto" w:fill="FFFFFF"/>
        </w:rPr>
        <w:t xml:space="preserve"> to clients,</w:t>
      </w:r>
      <w:r w:rsidR="00052E87" w:rsidRPr="000E7855">
        <w:rPr>
          <w:rFonts w:ascii="Arial" w:hAnsi="Arial" w:cs="Arial"/>
          <w:color w:val="000000"/>
          <w:sz w:val="22"/>
          <w:szCs w:val="22"/>
          <w:shd w:val="clear" w:color="auto" w:fill="FFFFFF"/>
        </w:rPr>
        <w:t xml:space="preserve"> I decided to exclude papers that were based on theoretical modelling of the exercises</w:t>
      </w:r>
      <w:r w:rsidR="00955785">
        <w:rPr>
          <w:rFonts w:ascii="Arial" w:hAnsi="Arial" w:cs="Arial"/>
          <w:color w:val="000000"/>
          <w:sz w:val="22"/>
          <w:szCs w:val="22"/>
          <w:shd w:val="clear" w:color="auto" w:fill="FFFFFF"/>
        </w:rPr>
        <w:t>, for example Titze (2020), who used computational modelling to investigate the impact of semi-occlusion on vocal tract shaping. While they may support the theoretical understanding of the impact of WRTPE</w:t>
      </w:r>
      <w:r w:rsidR="00302986">
        <w:rPr>
          <w:rFonts w:ascii="Arial" w:hAnsi="Arial" w:cs="Arial"/>
          <w:color w:val="000000"/>
          <w:sz w:val="22"/>
          <w:szCs w:val="22"/>
          <w:shd w:val="clear" w:color="auto" w:fill="FFFFFF"/>
        </w:rPr>
        <w:t>, they may not offer any direct implications for practice.</w:t>
      </w:r>
    </w:p>
    <w:p w14:paraId="3FE62516" w14:textId="7773CDE3" w:rsidR="00302986" w:rsidRDefault="00302986" w:rsidP="00302986">
      <w:pPr>
        <w:pStyle w:val="ListParagraph"/>
        <w:numPr>
          <w:ilvl w:val="0"/>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Voice Disorder Categories</w:t>
      </w:r>
      <w:r w:rsidR="00016158">
        <w:rPr>
          <w:rFonts w:ascii="Arial" w:hAnsi="Arial" w:cs="Arial"/>
          <w:color w:val="000000"/>
          <w:sz w:val="22"/>
          <w:szCs w:val="22"/>
          <w:shd w:val="clear" w:color="auto" w:fill="FFFFFF"/>
        </w:rPr>
        <w:t>- Exclusions</w:t>
      </w:r>
    </w:p>
    <w:p w14:paraId="34958A0A" w14:textId="77777777" w:rsidR="001C7446" w:rsidRDefault="006A32C4" w:rsidP="000E7855">
      <w:pPr>
        <w:spacing w:line="360" w:lineRule="auto"/>
        <w:rPr>
          <w:rFonts w:ascii="Arial" w:hAnsi="Arial" w:cs="Arial"/>
          <w:color w:val="000000"/>
          <w:sz w:val="22"/>
          <w:szCs w:val="22"/>
          <w:shd w:val="clear" w:color="auto" w:fill="FFFFFF"/>
        </w:rPr>
      </w:pPr>
      <w:r w:rsidRPr="000E7855">
        <w:rPr>
          <w:rFonts w:ascii="Arial" w:hAnsi="Arial" w:cs="Arial"/>
          <w:color w:val="000000"/>
          <w:sz w:val="22"/>
          <w:szCs w:val="22"/>
          <w:shd w:val="clear" w:color="auto" w:fill="FFFFFF"/>
        </w:rPr>
        <w:t xml:space="preserve">Because of the wide applicability of WRTPE to many different voice disorders, research has been carried out on a wide range of conditions. I therefore decided on a narrow range of voice disorders to allow for </w:t>
      </w:r>
      <w:r w:rsidR="00016158">
        <w:rPr>
          <w:rFonts w:ascii="Arial" w:hAnsi="Arial" w:cs="Arial"/>
          <w:color w:val="000000"/>
          <w:sz w:val="22"/>
          <w:szCs w:val="22"/>
          <w:shd w:val="clear" w:color="auto" w:fill="FFFFFF"/>
        </w:rPr>
        <w:t xml:space="preserve">more </w:t>
      </w:r>
      <w:r w:rsidRPr="000E7855">
        <w:rPr>
          <w:rFonts w:ascii="Arial" w:hAnsi="Arial" w:cs="Arial"/>
          <w:color w:val="000000"/>
          <w:sz w:val="22"/>
          <w:szCs w:val="22"/>
          <w:shd w:val="clear" w:color="auto" w:fill="FFFFFF"/>
        </w:rPr>
        <w:t xml:space="preserve">detailed study into fewer areas. </w:t>
      </w:r>
    </w:p>
    <w:p w14:paraId="7F773F08" w14:textId="77777777" w:rsidR="001C7446" w:rsidRDefault="001C7446" w:rsidP="001C7446">
      <w:pPr>
        <w:pStyle w:val="ListParagraph"/>
        <w:numPr>
          <w:ilvl w:val="1"/>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M</w:t>
      </w:r>
      <w:r w:rsidR="006A32C4" w:rsidRPr="001C7446">
        <w:rPr>
          <w:rFonts w:ascii="Arial" w:hAnsi="Arial" w:cs="Arial"/>
          <w:color w:val="000000"/>
          <w:sz w:val="22"/>
          <w:szCs w:val="22"/>
          <w:shd w:val="clear" w:color="auto" w:fill="FFFFFF"/>
        </w:rPr>
        <w:t>alignant voice conditions</w:t>
      </w:r>
      <w:r>
        <w:rPr>
          <w:rFonts w:ascii="Arial" w:hAnsi="Arial" w:cs="Arial"/>
          <w:color w:val="000000"/>
          <w:sz w:val="22"/>
          <w:szCs w:val="22"/>
          <w:shd w:val="clear" w:color="auto" w:fill="FFFFFF"/>
        </w:rPr>
        <w:t xml:space="preserve"> were excluded</w:t>
      </w:r>
      <w:r w:rsidR="006A32C4" w:rsidRPr="001C7446">
        <w:rPr>
          <w:rFonts w:ascii="Arial" w:hAnsi="Arial" w:cs="Arial"/>
          <w:color w:val="000000"/>
          <w:sz w:val="22"/>
          <w:szCs w:val="22"/>
          <w:shd w:val="clear" w:color="auto" w:fill="FFFFFF"/>
        </w:rPr>
        <w:t xml:space="preserve"> as this is not part of my clinical caseload</w:t>
      </w:r>
      <w:r w:rsidR="00E13DE7" w:rsidRPr="001C7446">
        <w:rPr>
          <w:rFonts w:ascii="Arial" w:hAnsi="Arial" w:cs="Arial"/>
          <w:color w:val="000000"/>
          <w:sz w:val="22"/>
          <w:szCs w:val="22"/>
          <w:shd w:val="clear" w:color="auto" w:fill="FFFFFF"/>
        </w:rPr>
        <w:t xml:space="preserve"> and</w:t>
      </w:r>
      <w:r w:rsidR="00016158" w:rsidRPr="001C7446">
        <w:rPr>
          <w:rFonts w:ascii="Arial" w:hAnsi="Arial" w:cs="Arial"/>
          <w:color w:val="000000"/>
          <w:sz w:val="22"/>
          <w:szCs w:val="22"/>
          <w:shd w:val="clear" w:color="auto" w:fill="FFFFFF"/>
        </w:rPr>
        <w:t xml:space="preserve"> therefore would not be directly applicable to my workplace. </w:t>
      </w:r>
    </w:p>
    <w:p w14:paraId="5B976EDB" w14:textId="77777777" w:rsidR="001C7446" w:rsidRDefault="001C7446" w:rsidP="001C7446">
      <w:pPr>
        <w:pStyle w:val="ListParagraph"/>
        <w:numPr>
          <w:ilvl w:val="1"/>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R</w:t>
      </w:r>
      <w:r w:rsidR="00E13DE7" w:rsidRPr="001C7446">
        <w:rPr>
          <w:rFonts w:ascii="Arial" w:hAnsi="Arial" w:cs="Arial"/>
          <w:color w:val="000000"/>
          <w:sz w:val="22"/>
          <w:szCs w:val="22"/>
          <w:shd w:val="clear" w:color="auto" w:fill="FFFFFF"/>
        </w:rPr>
        <w:t>esearch associated with breathing conditions rather than voice</w:t>
      </w:r>
      <w:r>
        <w:rPr>
          <w:rFonts w:ascii="Arial" w:hAnsi="Arial" w:cs="Arial"/>
          <w:color w:val="000000"/>
          <w:sz w:val="22"/>
          <w:szCs w:val="22"/>
          <w:shd w:val="clear" w:color="auto" w:fill="FFFFFF"/>
        </w:rPr>
        <w:t xml:space="preserve"> were excluded.</w:t>
      </w:r>
      <w:r w:rsidR="00016158" w:rsidRPr="001C7446">
        <w:rPr>
          <w:rFonts w:ascii="Arial" w:hAnsi="Arial" w:cs="Arial"/>
          <w:color w:val="000000"/>
          <w:sz w:val="22"/>
          <w:szCs w:val="22"/>
          <w:shd w:val="clear" w:color="auto" w:fill="FFFFFF"/>
        </w:rPr>
        <w:t xml:space="preserve"> In my current practice, these clients would be managed by respiratory physiotherapists rather than myself.</w:t>
      </w:r>
      <w:r w:rsidR="00B426F0" w:rsidRPr="001C7446">
        <w:rPr>
          <w:rFonts w:ascii="Arial" w:hAnsi="Arial" w:cs="Arial"/>
          <w:color w:val="000000"/>
          <w:sz w:val="22"/>
          <w:szCs w:val="22"/>
          <w:shd w:val="clear" w:color="auto" w:fill="FFFFFF"/>
        </w:rPr>
        <w:t xml:space="preserve"> </w:t>
      </w:r>
    </w:p>
    <w:p w14:paraId="09FFB9EE" w14:textId="77777777" w:rsidR="001C7446" w:rsidRDefault="00B426F0" w:rsidP="001C7446">
      <w:pPr>
        <w:pStyle w:val="ListParagraph"/>
        <w:numPr>
          <w:ilvl w:val="1"/>
          <w:numId w:val="7"/>
        </w:numPr>
        <w:spacing w:line="360" w:lineRule="auto"/>
        <w:rPr>
          <w:rFonts w:ascii="Arial" w:hAnsi="Arial" w:cs="Arial"/>
          <w:color w:val="000000"/>
          <w:sz w:val="22"/>
          <w:szCs w:val="22"/>
          <w:shd w:val="clear" w:color="auto" w:fill="FFFFFF"/>
        </w:rPr>
      </w:pPr>
      <w:r w:rsidRPr="001C7446">
        <w:rPr>
          <w:rFonts w:ascii="Arial" w:hAnsi="Arial" w:cs="Arial"/>
          <w:color w:val="000000"/>
          <w:sz w:val="22"/>
          <w:szCs w:val="22"/>
          <w:shd w:val="clear" w:color="auto" w:fill="FFFFFF"/>
        </w:rPr>
        <w:t xml:space="preserve">Studies relating directly to recovery from </w:t>
      </w:r>
      <w:r w:rsidR="00016158" w:rsidRPr="001C7446">
        <w:rPr>
          <w:rFonts w:ascii="Arial" w:hAnsi="Arial" w:cs="Arial"/>
          <w:color w:val="000000"/>
          <w:sz w:val="22"/>
          <w:szCs w:val="22"/>
          <w:shd w:val="clear" w:color="auto" w:fill="FFFFFF"/>
        </w:rPr>
        <w:t xml:space="preserve">benign </w:t>
      </w:r>
      <w:r w:rsidRPr="001C7446">
        <w:rPr>
          <w:rFonts w:ascii="Arial" w:hAnsi="Arial" w:cs="Arial"/>
          <w:color w:val="000000"/>
          <w:sz w:val="22"/>
          <w:szCs w:val="22"/>
          <w:shd w:val="clear" w:color="auto" w:fill="FFFFFF"/>
        </w:rPr>
        <w:t>vocal surgery were also excluded</w:t>
      </w:r>
      <w:r w:rsidR="00016158" w:rsidRPr="001C7446">
        <w:rPr>
          <w:rFonts w:ascii="Arial" w:hAnsi="Arial" w:cs="Arial"/>
          <w:color w:val="000000"/>
          <w:sz w:val="22"/>
          <w:szCs w:val="22"/>
          <w:shd w:val="clear" w:color="auto" w:fill="FFFFFF"/>
        </w:rPr>
        <w:t xml:space="preserve"> due to the specificity of this patient pathway.</w:t>
      </w:r>
    </w:p>
    <w:p w14:paraId="30D2DDF9" w14:textId="42394C5A" w:rsidR="00016158" w:rsidRPr="001C7446" w:rsidRDefault="001C7446" w:rsidP="001C7446">
      <w:pPr>
        <w:pStyle w:val="ListParagraph"/>
        <w:numPr>
          <w:ilvl w:val="1"/>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Studies relating to neurological degenerative disease e.g. Parkinson’s Disease were also excluded as they are not part of my current clinical caseload. </w:t>
      </w:r>
      <w:r w:rsidRPr="001C7446">
        <w:rPr>
          <w:rFonts w:ascii="Arial" w:hAnsi="Arial" w:cs="Arial"/>
          <w:color w:val="000000"/>
          <w:sz w:val="22"/>
          <w:szCs w:val="22"/>
          <w:shd w:val="clear" w:color="auto" w:fill="FFFFFF"/>
        </w:rPr>
        <w:t xml:space="preserve"> </w:t>
      </w:r>
      <w:r w:rsidR="00016158" w:rsidRPr="001C7446">
        <w:rPr>
          <w:rFonts w:ascii="Arial" w:hAnsi="Arial" w:cs="Arial"/>
          <w:color w:val="000000"/>
          <w:sz w:val="22"/>
          <w:szCs w:val="22"/>
          <w:shd w:val="clear" w:color="auto" w:fill="FFFFFF"/>
        </w:rPr>
        <w:t xml:space="preserve"> </w:t>
      </w:r>
      <w:r w:rsidR="006A32C4" w:rsidRPr="001C7446">
        <w:rPr>
          <w:rFonts w:ascii="Arial" w:hAnsi="Arial" w:cs="Arial"/>
          <w:color w:val="000000"/>
          <w:sz w:val="22"/>
          <w:szCs w:val="22"/>
          <w:shd w:val="clear" w:color="auto" w:fill="FFFFFF"/>
        </w:rPr>
        <w:t xml:space="preserve"> </w:t>
      </w:r>
    </w:p>
    <w:p w14:paraId="2418A220" w14:textId="77777777" w:rsidR="001C7446" w:rsidRDefault="00016158" w:rsidP="00016158">
      <w:pPr>
        <w:pStyle w:val="ListParagraph"/>
        <w:numPr>
          <w:ilvl w:val="0"/>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Voice Disorder Categories- Inclusions</w:t>
      </w:r>
    </w:p>
    <w:p w14:paraId="12CF9958" w14:textId="0EBF1595" w:rsidR="00036A3D" w:rsidRPr="00036A3D" w:rsidRDefault="00036A3D" w:rsidP="00036A3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The main focus of my study was to see whether different applications of WRTPE should be applied depending on whether the goal of treatment is to increase or decrease muscular activation in the larynx.</w:t>
      </w:r>
    </w:p>
    <w:p w14:paraId="7601FE69" w14:textId="378A86E0" w:rsidR="00036A3D" w:rsidRPr="00EE0946" w:rsidRDefault="006A32C4" w:rsidP="00EE0946">
      <w:pPr>
        <w:pStyle w:val="ListParagraph"/>
        <w:numPr>
          <w:ilvl w:val="1"/>
          <w:numId w:val="7"/>
        </w:numPr>
        <w:spacing w:line="360" w:lineRule="auto"/>
        <w:rPr>
          <w:rFonts w:ascii="Arial" w:hAnsi="Arial" w:cs="Arial"/>
          <w:color w:val="000000"/>
          <w:sz w:val="22"/>
          <w:szCs w:val="22"/>
          <w:shd w:val="clear" w:color="auto" w:fill="FFFFFF"/>
        </w:rPr>
      </w:pPr>
      <w:r w:rsidRPr="000A00BE">
        <w:rPr>
          <w:rFonts w:ascii="Arial" w:hAnsi="Arial" w:cs="Arial"/>
          <w:color w:val="000000"/>
          <w:sz w:val="22"/>
          <w:szCs w:val="22"/>
          <w:shd w:val="clear" w:color="auto" w:fill="FFFFFF"/>
        </w:rPr>
        <w:t>I sought out studies relating to</w:t>
      </w:r>
      <w:r w:rsidR="00B426F0" w:rsidRPr="000A00BE">
        <w:rPr>
          <w:rFonts w:ascii="Arial" w:hAnsi="Arial" w:cs="Arial"/>
          <w:color w:val="000000"/>
          <w:sz w:val="22"/>
          <w:szCs w:val="22"/>
          <w:shd w:val="clear" w:color="auto" w:fill="FFFFFF"/>
        </w:rPr>
        <w:t xml:space="preserve"> behavioural voice disorders including</w:t>
      </w:r>
      <w:r w:rsidRPr="000A00BE">
        <w:rPr>
          <w:rFonts w:ascii="Arial" w:hAnsi="Arial" w:cs="Arial"/>
          <w:color w:val="000000"/>
          <w:sz w:val="22"/>
          <w:szCs w:val="22"/>
          <w:shd w:val="clear" w:color="auto" w:fill="FFFFFF"/>
        </w:rPr>
        <w:t xml:space="preserve"> hyperfunctional voice disorders, e.g. </w:t>
      </w:r>
      <w:r w:rsidR="00EE0946">
        <w:rPr>
          <w:rFonts w:ascii="Arial" w:hAnsi="Arial" w:cs="Arial"/>
          <w:color w:val="000000"/>
          <w:sz w:val="22"/>
          <w:szCs w:val="22"/>
          <w:shd w:val="clear" w:color="auto" w:fill="FFFFFF"/>
        </w:rPr>
        <w:t>m</w:t>
      </w:r>
      <w:r w:rsidRPr="000A00BE">
        <w:rPr>
          <w:rFonts w:ascii="Arial" w:hAnsi="Arial" w:cs="Arial"/>
          <w:color w:val="000000"/>
          <w:sz w:val="22"/>
          <w:szCs w:val="22"/>
          <w:shd w:val="clear" w:color="auto" w:fill="FFFFFF"/>
        </w:rPr>
        <w:t xml:space="preserve">uscle </w:t>
      </w:r>
      <w:r w:rsidR="00EE0946">
        <w:rPr>
          <w:rFonts w:ascii="Arial" w:hAnsi="Arial" w:cs="Arial"/>
          <w:color w:val="000000"/>
          <w:sz w:val="22"/>
          <w:szCs w:val="22"/>
          <w:shd w:val="clear" w:color="auto" w:fill="FFFFFF"/>
        </w:rPr>
        <w:t>t</w:t>
      </w:r>
      <w:r w:rsidRPr="00EE0946">
        <w:rPr>
          <w:rFonts w:ascii="Arial" w:hAnsi="Arial" w:cs="Arial"/>
          <w:color w:val="000000"/>
          <w:sz w:val="22"/>
          <w:szCs w:val="22"/>
          <w:shd w:val="clear" w:color="auto" w:fill="FFFFFF"/>
        </w:rPr>
        <w:t>ension dysphonia</w:t>
      </w:r>
      <w:r w:rsidR="0014203A" w:rsidRPr="00EE0946">
        <w:rPr>
          <w:rFonts w:ascii="Arial" w:hAnsi="Arial" w:cs="Arial"/>
          <w:color w:val="000000"/>
          <w:sz w:val="22"/>
          <w:szCs w:val="22"/>
          <w:shd w:val="clear" w:color="auto" w:fill="FFFFFF"/>
        </w:rPr>
        <w:t xml:space="preserve"> and</w:t>
      </w:r>
      <w:r w:rsidR="000A00BE" w:rsidRPr="00EE0946">
        <w:rPr>
          <w:rFonts w:ascii="Arial" w:hAnsi="Arial" w:cs="Arial"/>
          <w:color w:val="000000"/>
          <w:sz w:val="22"/>
          <w:szCs w:val="22"/>
          <w:shd w:val="clear" w:color="auto" w:fill="FFFFFF"/>
        </w:rPr>
        <w:t xml:space="preserve"> vocal fatigue as these form a significant proportion of my caseload. Clients with a primary</w:t>
      </w:r>
      <w:r w:rsidR="00036A3D" w:rsidRPr="00EE0946">
        <w:rPr>
          <w:rFonts w:ascii="Arial" w:hAnsi="Arial" w:cs="Arial"/>
          <w:color w:val="000000"/>
          <w:sz w:val="22"/>
          <w:szCs w:val="22"/>
          <w:shd w:val="clear" w:color="auto" w:fill="FFFFFF"/>
        </w:rPr>
        <w:t xml:space="preserve"> muscle tension relating to specific vocal technique</w:t>
      </w:r>
      <w:r w:rsidR="000A00BE" w:rsidRPr="00EE0946">
        <w:rPr>
          <w:rFonts w:ascii="Arial" w:hAnsi="Arial" w:cs="Arial"/>
          <w:color w:val="000000"/>
          <w:sz w:val="22"/>
          <w:szCs w:val="22"/>
          <w:shd w:val="clear" w:color="auto" w:fill="FFFFFF"/>
        </w:rPr>
        <w:t xml:space="preserve"> or secondary muscle tension </w:t>
      </w:r>
      <w:r w:rsidR="00036A3D" w:rsidRPr="00EE0946">
        <w:rPr>
          <w:rFonts w:ascii="Arial" w:hAnsi="Arial" w:cs="Arial"/>
          <w:color w:val="000000"/>
          <w:sz w:val="22"/>
          <w:szCs w:val="22"/>
          <w:shd w:val="clear" w:color="auto" w:fill="FFFFFF"/>
        </w:rPr>
        <w:t xml:space="preserve">as a compensation for an underlying condition </w:t>
      </w:r>
      <w:r w:rsidR="000A00BE" w:rsidRPr="00EE0946">
        <w:rPr>
          <w:rFonts w:ascii="Arial" w:hAnsi="Arial" w:cs="Arial"/>
          <w:color w:val="000000"/>
          <w:sz w:val="22"/>
          <w:szCs w:val="22"/>
          <w:shd w:val="clear" w:color="auto" w:fill="FFFFFF"/>
        </w:rPr>
        <w:t xml:space="preserve">would potentially benefit from any specific exercise applications gained from this research (Paes </w:t>
      </w:r>
      <w:r w:rsidR="000A00BE" w:rsidRPr="00EE0946">
        <w:rPr>
          <w:rFonts w:ascii="Arial" w:hAnsi="Arial" w:cs="Arial"/>
          <w:i/>
          <w:iCs/>
          <w:color w:val="000000"/>
          <w:sz w:val="22"/>
          <w:szCs w:val="22"/>
          <w:shd w:val="clear" w:color="auto" w:fill="FFFFFF"/>
        </w:rPr>
        <w:t>et al</w:t>
      </w:r>
      <w:r w:rsidR="000A00BE" w:rsidRPr="00EE0946">
        <w:rPr>
          <w:rFonts w:ascii="Arial" w:hAnsi="Arial" w:cs="Arial"/>
          <w:color w:val="000000"/>
          <w:sz w:val="22"/>
          <w:szCs w:val="22"/>
          <w:shd w:val="clear" w:color="auto" w:fill="FFFFFF"/>
        </w:rPr>
        <w:t xml:space="preserve">., 2013; Guzman </w:t>
      </w:r>
      <w:r w:rsidR="000A00BE" w:rsidRPr="00EE0946">
        <w:rPr>
          <w:rFonts w:ascii="Arial" w:hAnsi="Arial" w:cs="Arial"/>
          <w:i/>
          <w:iCs/>
          <w:color w:val="000000"/>
          <w:sz w:val="22"/>
          <w:szCs w:val="22"/>
          <w:shd w:val="clear" w:color="auto" w:fill="FFFFFF"/>
        </w:rPr>
        <w:t>et al</w:t>
      </w:r>
      <w:r w:rsidR="000A00BE" w:rsidRPr="00EE0946">
        <w:rPr>
          <w:rFonts w:ascii="Arial" w:hAnsi="Arial" w:cs="Arial"/>
          <w:color w:val="000000"/>
          <w:sz w:val="22"/>
          <w:szCs w:val="22"/>
          <w:shd w:val="clear" w:color="auto" w:fill="FFFFFF"/>
        </w:rPr>
        <w:t>., 2016)</w:t>
      </w:r>
      <w:r w:rsidR="00036A3D" w:rsidRPr="00EE0946">
        <w:rPr>
          <w:rFonts w:ascii="Arial" w:hAnsi="Arial" w:cs="Arial"/>
          <w:color w:val="000000"/>
          <w:sz w:val="22"/>
          <w:szCs w:val="22"/>
          <w:shd w:val="clear" w:color="auto" w:fill="FFFFFF"/>
        </w:rPr>
        <w:t xml:space="preserve">. </w:t>
      </w:r>
      <w:r w:rsidR="000A00BE" w:rsidRPr="00EE0946">
        <w:rPr>
          <w:rFonts w:ascii="Arial" w:hAnsi="Arial" w:cs="Arial"/>
          <w:color w:val="000000"/>
          <w:sz w:val="22"/>
          <w:szCs w:val="22"/>
          <w:shd w:val="clear" w:color="auto" w:fill="FFFFFF"/>
        </w:rPr>
        <w:t xml:space="preserve"> </w:t>
      </w:r>
      <w:r w:rsidRPr="00EE0946">
        <w:rPr>
          <w:rFonts w:ascii="Arial" w:hAnsi="Arial" w:cs="Arial"/>
          <w:color w:val="000000"/>
          <w:sz w:val="22"/>
          <w:szCs w:val="22"/>
          <w:shd w:val="clear" w:color="auto" w:fill="FFFFFF"/>
        </w:rPr>
        <w:t xml:space="preserve"> </w:t>
      </w:r>
    </w:p>
    <w:p w14:paraId="74D74305" w14:textId="093A8A29" w:rsidR="00036A3D" w:rsidRDefault="00036A3D" w:rsidP="000A00BE">
      <w:pPr>
        <w:pStyle w:val="ListParagraph"/>
        <w:numPr>
          <w:ilvl w:val="1"/>
          <w:numId w:val="7"/>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H</w:t>
      </w:r>
      <w:r w:rsidR="006A32C4" w:rsidRPr="000A00BE">
        <w:rPr>
          <w:rFonts w:ascii="Arial" w:hAnsi="Arial" w:cs="Arial"/>
          <w:color w:val="000000"/>
          <w:sz w:val="22"/>
          <w:szCs w:val="22"/>
          <w:shd w:val="clear" w:color="auto" w:fill="FFFFFF"/>
        </w:rPr>
        <w:t>ypofunctional disorders</w:t>
      </w:r>
      <w:r>
        <w:rPr>
          <w:rFonts w:ascii="Arial" w:hAnsi="Arial" w:cs="Arial"/>
          <w:color w:val="000000"/>
          <w:sz w:val="22"/>
          <w:szCs w:val="22"/>
          <w:shd w:val="clear" w:color="auto" w:fill="FFFFFF"/>
        </w:rPr>
        <w:t xml:space="preserve"> also form a large percentage of my clinical caseload and therefore studies of participants with p</w:t>
      </w:r>
      <w:r w:rsidR="006A32C4" w:rsidRPr="000A00BE">
        <w:rPr>
          <w:rFonts w:ascii="Arial" w:hAnsi="Arial" w:cs="Arial"/>
          <w:color w:val="000000"/>
          <w:sz w:val="22"/>
          <w:szCs w:val="22"/>
          <w:shd w:val="clear" w:color="auto" w:fill="FFFFFF"/>
        </w:rPr>
        <w:t>resbyphonia</w:t>
      </w:r>
      <w:r>
        <w:rPr>
          <w:rFonts w:ascii="Arial" w:hAnsi="Arial" w:cs="Arial"/>
          <w:color w:val="000000"/>
          <w:sz w:val="22"/>
          <w:szCs w:val="22"/>
          <w:shd w:val="clear" w:color="auto" w:fill="FFFFFF"/>
        </w:rPr>
        <w:t xml:space="preserve"> (ageing) and vocal fold palsy/paresis were included (Guzman </w:t>
      </w:r>
      <w:r w:rsidRPr="00E73C01">
        <w:rPr>
          <w:rFonts w:ascii="Arial" w:hAnsi="Arial" w:cs="Arial"/>
          <w:i/>
          <w:iCs/>
          <w:color w:val="000000"/>
          <w:sz w:val="22"/>
          <w:szCs w:val="22"/>
          <w:shd w:val="clear" w:color="auto" w:fill="FFFFFF"/>
        </w:rPr>
        <w:t>et</w:t>
      </w:r>
      <w:r w:rsidR="00E73C01" w:rsidRPr="00E73C01">
        <w:rPr>
          <w:rFonts w:ascii="Arial" w:hAnsi="Arial" w:cs="Arial"/>
          <w:i/>
          <w:iCs/>
          <w:color w:val="000000"/>
          <w:sz w:val="22"/>
          <w:szCs w:val="22"/>
          <w:shd w:val="clear" w:color="auto" w:fill="FFFFFF"/>
        </w:rPr>
        <w:t xml:space="preserve"> </w:t>
      </w:r>
      <w:r w:rsidRPr="00E73C01">
        <w:rPr>
          <w:rFonts w:ascii="Arial" w:hAnsi="Arial" w:cs="Arial"/>
          <w:i/>
          <w:iCs/>
          <w:color w:val="000000"/>
          <w:sz w:val="22"/>
          <w:szCs w:val="22"/>
          <w:shd w:val="clear" w:color="auto" w:fill="FFFFFF"/>
        </w:rPr>
        <w:t>al</w:t>
      </w:r>
      <w:r>
        <w:rPr>
          <w:rFonts w:ascii="Arial" w:hAnsi="Arial" w:cs="Arial"/>
          <w:color w:val="000000"/>
          <w:sz w:val="22"/>
          <w:szCs w:val="22"/>
          <w:shd w:val="clear" w:color="auto" w:fill="FFFFFF"/>
        </w:rPr>
        <w:t>., 2018b; Tsai, M.</w:t>
      </w:r>
      <w:r w:rsidRPr="00E73C01">
        <w:rPr>
          <w:rFonts w:ascii="Arial" w:hAnsi="Arial" w:cs="Arial"/>
          <w:i/>
          <w:iCs/>
          <w:color w:val="000000"/>
          <w:sz w:val="22"/>
          <w:szCs w:val="22"/>
          <w:shd w:val="clear" w:color="auto" w:fill="FFFFFF"/>
        </w:rPr>
        <w:t>et al</w:t>
      </w:r>
      <w:r>
        <w:rPr>
          <w:rFonts w:ascii="Arial" w:hAnsi="Arial" w:cs="Arial"/>
          <w:color w:val="000000"/>
          <w:sz w:val="22"/>
          <w:szCs w:val="22"/>
          <w:shd w:val="clear" w:color="auto" w:fill="FFFFFF"/>
        </w:rPr>
        <w:t xml:space="preserve">., 2023; Tsai, L. </w:t>
      </w:r>
      <w:r w:rsidRPr="00E73C01">
        <w:rPr>
          <w:rFonts w:ascii="Arial" w:hAnsi="Arial" w:cs="Arial"/>
          <w:i/>
          <w:iCs/>
          <w:color w:val="000000"/>
          <w:sz w:val="22"/>
          <w:szCs w:val="22"/>
          <w:shd w:val="clear" w:color="auto" w:fill="FFFFFF"/>
        </w:rPr>
        <w:t>et al</w:t>
      </w:r>
      <w:r>
        <w:rPr>
          <w:rFonts w:ascii="Arial" w:hAnsi="Arial" w:cs="Arial"/>
          <w:color w:val="000000"/>
          <w:sz w:val="22"/>
          <w:szCs w:val="22"/>
          <w:shd w:val="clear" w:color="auto" w:fill="FFFFFF"/>
        </w:rPr>
        <w:t>., 2023</w:t>
      </w:r>
      <w:r w:rsidR="00E73C01">
        <w:rPr>
          <w:rFonts w:ascii="Arial" w:hAnsi="Arial" w:cs="Arial"/>
          <w:color w:val="000000"/>
          <w:sz w:val="22"/>
          <w:szCs w:val="22"/>
          <w:shd w:val="clear" w:color="auto" w:fill="FFFFFF"/>
        </w:rPr>
        <w:t>)</w:t>
      </w:r>
      <w:r>
        <w:rPr>
          <w:rFonts w:ascii="Arial" w:hAnsi="Arial" w:cs="Arial"/>
          <w:color w:val="000000"/>
          <w:sz w:val="22"/>
          <w:szCs w:val="22"/>
          <w:shd w:val="clear" w:color="auto" w:fill="FFFFFF"/>
        </w:rPr>
        <w:t>.</w:t>
      </w:r>
    </w:p>
    <w:p w14:paraId="2C90A104" w14:textId="28191558" w:rsidR="00E73C01" w:rsidRDefault="003C23BF" w:rsidP="000A00BE">
      <w:pPr>
        <w:pStyle w:val="ListParagraph"/>
        <w:numPr>
          <w:ilvl w:val="1"/>
          <w:numId w:val="7"/>
        </w:numPr>
        <w:spacing w:line="360" w:lineRule="auto"/>
        <w:rPr>
          <w:rFonts w:ascii="Arial" w:hAnsi="Arial" w:cs="Arial"/>
          <w:color w:val="000000"/>
          <w:sz w:val="22"/>
          <w:szCs w:val="22"/>
          <w:shd w:val="clear" w:color="auto" w:fill="FFFFFF"/>
        </w:rPr>
      </w:pPr>
      <w:r w:rsidRPr="000A00BE">
        <w:rPr>
          <w:rFonts w:ascii="Arial" w:hAnsi="Arial" w:cs="Arial"/>
          <w:color w:val="000000"/>
          <w:sz w:val="22"/>
          <w:szCs w:val="22"/>
          <w:shd w:val="clear" w:color="auto" w:fill="FFFFFF"/>
        </w:rPr>
        <w:t xml:space="preserve">Studies of healthy voices were also included to support my understanding of the evidence and </w:t>
      </w:r>
      <w:r w:rsidR="00EE0946">
        <w:rPr>
          <w:rFonts w:ascii="Arial" w:hAnsi="Arial" w:cs="Arial"/>
          <w:color w:val="000000"/>
          <w:sz w:val="22"/>
          <w:szCs w:val="22"/>
          <w:shd w:val="clear" w:color="auto" w:fill="FFFFFF"/>
        </w:rPr>
        <w:t xml:space="preserve">the </w:t>
      </w:r>
      <w:r w:rsidRPr="000A00BE">
        <w:rPr>
          <w:rFonts w:ascii="Arial" w:hAnsi="Arial" w:cs="Arial"/>
          <w:color w:val="000000"/>
          <w:sz w:val="22"/>
          <w:szCs w:val="22"/>
          <w:shd w:val="clear" w:color="auto" w:fill="FFFFFF"/>
        </w:rPr>
        <w:t>physiological changes brought about by WRTPE</w:t>
      </w:r>
      <w:r w:rsidR="00E73C01">
        <w:rPr>
          <w:rFonts w:ascii="Arial" w:hAnsi="Arial" w:cs="Arial"/>
          <w:color w:val="000000"/>
          <w:sz w:val="22"/>
          <w:szCs w:val="22"/>
          <w:shd w:val="clear" w:color="auto" w:fill="FFFFFF"/>
        </w:rPr>
        <w:t xml:space="preserve"> (Guzman </w:t>
      </w:r>
      <w:r w:rsidR="00E73C01" w:rsidRPr="001A28B0">
        <w:rPr>
          <w:rFonts w:ascii="Arial" w:hAnsi="Arial" w:cs="Arial"/>
          <w:i/>
          <w:iCs/>
          <w:color w:val="000000"/>
          <w:sz w:val="22"/>
          <w:szCs w:val="22"/>
          <w:shd w:val="clear" w:color="auto" w:fill="FFFFFF"/>
        </w:rPr>
        <w:t>et al</w:t>
      </w:r>
      <w:r w:rsidR="00E73C01">
        <w:rPr>
          <w:rFonts w:ascii="Arial" w:hAnsi="Arial" w:cs="Arial"/>
          <w:color w:val="000000"/>
          <w:sz w:val="22"/>
          <w:szCs w:val="22"/>
          <w:shd w:val="clear" w:color="auto" w:fill="FFFFFF"/>
        </w:rPr>
        <w:t xml:space="preserve">., 2016; Radolf </w:t>
      </w:r>
      <w:r w:rsidR="00E73C01" w:rsidRPr="001A28B0">
        <w:rPr>
          <w:rFonts w:ascii="Arial" w:hAnsi="Arial" w:cs="Arial"/>
          <w:i/>
          <w:iCs/>
          <w:color w:val="000000"/>
          <w:sz w:val="22"/>
          <w:szCs w:val="22"/>
          <w:shd w:val="clear" w:color="auto" w:fill="FFFFFF"/>
        </w:rPr>
        <w:t>et al.,</w:t>
      </w:r>
      <w:r w:rsidR="00E73C01">
        <w:rPr>
          <w:rFonts w:ascii="Arial" w:hAnsi="Arial" w:cs="Arial"/>
          <w:color w:val="000000"/>
          <w:sz w:val="22"/>
          <w:szCs w:val="22"/>
          <w:shd w:val="clear" w:color="auto" w:fill="FFFFFF"/>
        </w:rPr>
        <w:t xml:space="preserve"> 2014;</w:t>
      </w:r>
      <w:r w:rsidR="001A28B0">
        <w:rPr>
          <w:rFonts w:ascii="Arial" w:hAnsi="Arial" w:cs="Arial"/>
          <w:color w:val="000000"/>
          <w:sz w:val="22"/>
          <w:szCs w:val="22"/>
          <w:shd w:val="clear" w:color="auto" w:fill="FFFFFF"/>
        </w:rPr>
        <w:t xml:space="preserve"> Tyrmi and Laukkanen, 2017)</w:t>
      </w:r>
      <w:r w:rsidRPr="000A00BE">
        <w:rPr>
          <w:rFonts w:ascii="Arial" w:hAnsi="Arial" w:cs="Arial"/>
          <w:color w:val="000000"/>
          <w:sz w:val="22"/>
          <w:szCs w:val="22"/>
          <w:shd w:val="clear" w:color="auto" w:fill="FFFFFF"/>
        </w:rPr>
        <w:t>.</w:t>
      </w:r>
      <w:r w:rsidR="00B426F0" w:rsidRPr="000A00BE">
        <w:rPr>
          <w:rFonts w:ascii="Arial" w:hAnsi="Arial" w:cs="Arial"/>
          <w:color w:val="000000"/>
          <w:sz w:val="22"/>
          <w:szCs w:val="22"/>
          <w:shd w:val="clear" w:color="auto" w:fill="FFFFFF"/>
        </w:rPr>
        <w:t xml:space="preserve"> </w:t>
      </w:r>
    </w:p>
    <w:p w14:paraId="15E654FE" w14:textId="77777777" w:rsidR="0014203A" w:rsidRDefault="0014203A" w:rsidP="00E73C01">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K</w:t>
      </w:r>
      <w:r w:rsidR="00B426F0" w:rsidRPr="00E73C01">
        <w:rPr>
          <w:rFonts w:ascii="Arial" w:hAnsi="Arial" w:cs="Arial"/>
          <w:color w:val="000000"/>
          <w:sz w:val="22"/>
          <w:szCs w:val="22"/>
          <w:shd w:val="clear" w:color="auto" w:fill="FFFFFF"/>
        </w:rPr>
        <w:t xml:space="preserve">ey themes </w:t>
      </w:r>
      <w:r>
        <w:rPr>
          <w:rFonts w:ascii="Arial" w:hAnsi="Arial" w:cs="Arial"/>
          <w:color w:val="000000"/>
          <w:sz w:val="22"/>
          <w:szCs w:val="22"/>
          <w:shd w:val="clear" w:color="auto" w:fill="FFFFFF"/>
        </w:rPr>
        <w:t xml:space="preserve">were </w:t>
      </w:r>
      <w:r w:rsidR="00B426F0" w:rsidRPr="00E73C01">
        <w:rPr>
          <w:rFonts w:ascii="Arial" w:hAnsi="Arial" w:cs="Arial"/>
          <w:color w:val="000000"/>
          <w:sz w:val="22"/>
          <w:szCs w:val="22"/>
          <w:shd w:val="clear" w:color="auto" w:fill="FFFFFF"/>
        </w:rPr>
        <w:t>identified for the focus of my research</w:t>
      </w:r>
      <w:r>
        <w:rPr>
          <w:rFonts w:ascii="Arial" w:hAnsi="Arial" w:cs="Arial"/>
          <w:color w:val="000000"/>
          <w:sz w:val="22"/>
          <w:szCs w:val="22"/>
          <w:shd w:val="clear" w:color="auto" w:fill="FFFFFF"/>
        </w:rPr>
        <w:t xml:space="preserve"> relating to the practical application of WRTPE. These were divided into the categories below which formed the basis of my rubric spreadsheet (see appendix 1).</w:t>
      </w:r>
      <w:r w:rsidR="00B426F0" w:rsidRPr="00E73C01">
        <w:rPr>
          <w:rFonts w:ascii="Arial" w:hAnsi="Arial" w:cs="Arial"/>
          <w:color w:val="000000"/>
          <w:sz w:val="22"/>
          <w:szCs w:val="22"/>
          <w:shd w:val="clear" w:color="auto" w:fill="FFFFFF"/>
        </w:rPr>
        <w:t xml:space="preserve"> </w:t>
      </w:r>
    </w:p>
    <w:p w14:paraId="2BA972F0" w14:textId="0F235DB7" w:rsidR="0014203A" w:rsidRDefault="0014203A" w:rsidP="0014203A">
      <w:pPr>
        <w:pStyle w:val="ListParagraph"/>
        <w:numPr>
          <w:ilvl w:val="0"/>
          <w:numId w:val="8"/>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D</w:t>
      </w:r>
      <w:r w:rsidR="00B426F0" w:rsidRPr="0014203A">
        <w:rPr>
          <w:rFonts w:ascii="Arial" w:hAnsi="Arial" w:cs="Arial"/>
          <w:color w:val="000000"/>
          <w:sz w:val="22"/>
          <w:szCs w:val="22"/>
          <w:shd w:val="clear" w:color="auto" w:fill="FFFFFF"/>
        </w:rPr>
        <w:t>iameter</w:t>
      </w:r>
      <w:r w:rsidR="00050F34" w:rsidRPr="0014203A">
        <w:rPr>
          <w:rFonts w:ascii="Arial" w:hAnsi="Arial" w:cs="Arial"/>
          <w:color w:val="000000"/>
          <w:sz w:val="22"/>
          <w:szCs w:val="22"/>
          <w:shd w:val="clear" w:color="auto" w:fill="FFFFFF"/>
        </w:rPr>
        <w:t xml:space="preserve"> and material</w:t>
      </w:r>
      <w:r>
        <w:rPr>
          <w:rFonts w:ascii="Arial" w:hAnsi="Arial" w:cs="Arial"/>
          <w:color w:val="000000"/>
          <w:sz w:val="22"/>
          <w:szCs w:val="22"/>
          <w:shd w:val="clear" w:color="auto" w:fill="FFFFFF"/>
        </w:rPr>
        <w:t xml:space="preserve"> and length</w:t>
      </w:r>
      <w:r w:rsidR="00B426F0" w:rsidRPr="0014203A">
        <w:rPr>
          <w:rFonts w:ascii="Arial" w:hAnsi="Arial" w:cs="Arial"/>
          <w:color w:val="000000"/>
          <w:sz w:val="22"/>
          <w:szCs w:val="22"/>
          <w:shd w:val="clear" w:color="auto" w:fill="FFFFFF"/>
        </w:rPr>
        <w:t xml:space="preserve"> of the tube</w:t>
      </w:r>
      <w:r w:rsidR="00F30A96">
        <w:rPr>
          <w:rFonts w:ascii="Arial" w:hAnsi="Arial" w:cs="Arial"/>
          <w:color w:val="000000"/>
          <w:sz w:val="22"/>
          <w:szCs w:val="22"/>
          <w:shd w:val="clear" w:color="auto" w:fill="FFFFFF"/>
        </w:rPr>
        <w:t xml:space="preserve"> (Amarante Andrade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xml:space="preserve">., 2016; Guzman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xml:space="preserve">., 2021; Tyrmi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2017).</w:t>
      </w:r>
    </w:p>
    <w:p w14:paraId="6210436E" w14:textId="4F220032" w:rsidR="00F30A96" w:rsidRDefault="0014203A" w:rsidP="0014203A">
      <w:pPr>
        <w:pStyle w:val="ListParagraph"/>
        <w:numPr>
          <w:ilvl w:val="0"/>
          <w:numId w:val="8"/>
        </w:numPr>
        <w:spacing w:line="360" w:lineRule="auto"/>
        <w:rPr>
          <w:rFonts w:ascii="Arial" w:hAnsi="Arial" w:cs="Arial"/>
          <w:color w:val="000000"/>
          <w:sz w:val="22"/>
          <w:szCs w:val="22"/>
          <w:shd w:val="clear" w:color="auto" w:fill="FFFFFF"/>
        </w:rPr>
      </w:pPr>
      <w:r w:rsidRPr="00F30A96">
        <w:rPr>
          <w:rFonts w:ascii="Arial" w:hAnsi="Arial" w:cs="Arial"/>
          <w:color w:val="000000"/>
          <w:sz w:val="22"/>
          <w:szCs w:val="22"/>
          <w:shd w:val="clear" w:color="auto" w:fill="FFFFFF"/>
        </w:rPr>
        <w:t>L</w:t>
      </w:r>
      <w:r w:rsidR="00B426F0" w:rsidRPr="00F30A96">
        <w:rPr>
          <w:rFonts w:ascii="Arial" w:hAnsi="Arial" w:cs="Arial"/>
          <w:color w:val="000000"/>
          <w:sz w:val="22"/>
          <w:szCs w:val="22"/>
          <w:shd w:val="clear" w:color="auto" w:fill="FFFFFF"/>
        </w:rPr>
        <w:t>evel of submersion into water</w:t>
      </w:r>
      <w:r w:rsidR="00050F34" w:rsidRPr="00F30A96">
        <w:rPr>
          <w:rFonts w:ascii="Arial" w:hAnsi="Arial" w:cs="Arial"/>
          <w:color w:val="000000"/>
          <w:sz w:val="22"/>
          <w:szCs w:val="22"/>
          <w:shd w:val="clear" w:color="auto" w:fill="FFFFFF"/>
        </w:rPr>
        <w:t xml:space="preserve"> </w:t>
      </w:r>
      <w:r w:rsidR="00F30A96" w:rsidRPr="00F30A96">
        <w:rPr>
          <w:rFonts w:ascii="Arial" w:hAnsi="Arial" w:cs="Arial"/>
          <w:color w:val="000000"/>
          <w:sz w:val="22"/>
          <w:szCs w:val="22"/>
          <w:shd w:val="clear" w:color="auto" w:fill="FFFFFF"/>
        </w:rPr>
        <w:t xml:space="preserve">(Guzman </w:t>
      </w:r>
      <w:r w:rsidR="00F30A96" w:rsidRPr="00F30A96">
        <w:rPr>
          <w:rFonts w:ascii="Arial" w:hAnsi="Arial" w:cs="Arial"/>
          <w:i/>
          <w:iCs/>
          <w:color w:val="000000"/>
          <w:sz w:val="22"/>
          <w:szCs w:val="22"/>
          <w:shd w:val="clear" w:color="auto" w:fill="FFFFFF"/>
        </w:rPr>
        <w:t>et al</w:t>
      </w:r>
      <w:r w:rsidR="00F30A96" w:rsidRPr="00F30A96">
        <w:rPr>
          <w:rFonts w:ascii="Arial" w:hAnsi="Arial" w:cs="Arial"/>
          <w:color w:val="000000"/>
          <w:sz w:val="22"/>
          <w:szCs w:val="22"/>
          <w:shd w:val="clear" w:color="auto" w:fill="FFFFFF"/>
        </w:rPr>
        <w:t xml:space="preserve">., 2016; Guzman </w:t>
      </w:r>
      <w:r w:rsidR="00F30A96" w:rsidRPr="00F30A96">
        <w:rPr>
          <w:rFonts w:ascii="Arial" w:hAnsi="Arial" w:cs="Arial"/>
          <w:i/>
          <w:iCs/>
          <w:color w:val="000000"/>
          <w:sz w:val="22"/>
          <w:szCs w:val="22"/>
          <w:shd w:val="clear" w:color="auto" w:fill="FFFFFF"/>
        </w:rPr>
        <w:t>et al</w:t>
      </w:r>
      <w:r w:rsidR="00F30A96" w:rsidRPr="00F30A96">
        <w:rPr>
          <w:rFonts w:ascii="Arial" w:hAnsi="Arial" w:cs="Arial"/>
          <w:color w:val="000000"/>
          <w:sz w:val="22"/>
          <w:szCs w:val="22"/>
          <w:shd w:val="clear" w:color="auto" w:fill="FFFFFF"/>
        </w:rPr>
        <w:t>., 2017; Simberg and L</w:t>
      </w:r>
      <w:r w:rsidR="00F30A96">
        <w:rPr>
          <w:rFonts w:ascii="Arial" w:hAnsi="Arial" w:cs="Arial"/>
          <w:color w:val="000000"/>
          <w:sz w:val="22"/>
          <w:szCs w:val="22"/>
          <w:shd w:val="clear" w:color="auto" w:fill="FFFFFF"/>
        </w:rPr>
        <w:t>aine,</w:t>
      </w:r>
      <w:r w:rsidR="00F30A96" w:rsidRPr="00F30A96">
        <w:rPr>
          <w:rFonts w:ascii="Arial" w:hAnsi="Arial" w:cs="Arial"/>
          <w:color w:val="000000"/>
          <w:sz w:val="22"/>
          <w:szCs w:val="22"/>
          <w:shd w:val="clear" w:color="auto" w:fill="FFFFFF"/>
        </w:rPr>
        <w:t xml:space="preserve"> 20</w:t>
      </w:r>
      <w:r w:rsidR="00F30A96">
        <w:rPr>
          <w:rFonts w:ascii="Arial" w:hAnsi="Arial" w:cs="Arial"/>
          <w:color w:val="000000"/>
          <w:sz w:val="22"/>
          <w:szCs w:val="22"/>
          <w:shd w:val="clear" w:color="auto" w:fill="FFFFFF"/>
        </w:rPr>
        <w:t xml:space="preserve">07; Sanz Lopez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2020).</w:t>
      </w:r>
    </w:p>
    <w:p w14:paraId="045CAEA0" w14:textId="2BA1C09C" w:rsidR="0014203A" w:rsidRPr="00F30A96" w:rsidRDefault="0014203A" w:rsidP="0014203A">
      <w:pPr>
        <w:pStyle w:val="ListParagraph"/>
        <w:numPr>
          <w:ilvl w:val="0"/>
          <w:numId w:val="8"/>
        </w:numPr>
        <w:spacing w:line="360" w:lineRule="auto"/>
        <w:rPr>
          <w:rFonts w:ascii="Arial" w:hAnsi="Arial" w:cs="Arial"/>
          <w:color w:val="000000"/>
          <w:sz w:val="22"/>
          <w:szCs w:val="22"/>
          <w:shd w:val="clear" w:color="auto" w:fill="FFFFFF"/>
        </w:rPr>
      </w:pPr>
      <w:r w:rsidRPr="00F30A96">
        <w:rPr>
          <w:rFonts w:ascii="Arial" w:hAnsi="Arial" w:cs="Arial"/>
          <w:color w:val="000000"/>
          <w:sz w:val="22"/>
          <w:szCs w:val="22"/>
          <w:shd w:val="clear" w:color="auto" w:fill="FFFFFF"/>
        </w:rPr>
        <w:t>E</w:t>
      </w:r>
      <w:r w:rsidR="00050F34" w:rsidRPr="00F30A96">
        <w:rPr>
          <w:rFonts w:ascii="Arial" w:hAnsi="Arial" w:cs="Arial"/>
          <w:color w:val="000000"/>
          <w:sz w:val="22"/>
          <w:szCs w:val="22"/>
          <w:shd w:val="clear" w:color="auto" w:fill="FFFFFF"/>
        </w:rPr>
        <w:t>xercise</w:t>
      </w:r>
      <w:r w:rsidR="000E2359" w:rsidRPr="00F30A96">
        <w:rPr>
          <w:rFonts w:ascii="Arial" w:hAnsi="Arial" w:cs="Arial"/>
          <w:color w:val="000000"/>
          <w:sz w:val="22"/>
          <w:szCs w:val="22"/>
          <w:shd w:val="clear" w:color="auto" w:fill="FFFFFF"/>
        </w:rPr>
        <w:t xml:space="preserve"> protocols</w:t>
      </w:r>
      <w:r w:rsidR="00050F34" w:rsidRPr="00F30A96">
        <w:rPr>
          <w:rFonts w:ascii="Arial" w:hAnsi="Arial" w:cs="Arial"/>
          <w:color w:val="000000"/>
          <w:sz w:val="22"/>
          <w:szCs w:val="22"/>
          <w:shd w:val="clear" w:color="auto" w:fill="FFFFFF"/>
        </w:rPr>
        <w:t xml:space="preserve"> used</w:t>
      </w:r>
      <w:r w:rsidR="00F30A96">
        <w:rPr>
          <w:rFonts w:ascii="Arial" w:hAnsi="Arial" w:cs="Arial"/>
          <w:color w:val="000000"/>
          <w:sz w:val="22"/>
          <w:szCs w:val="22"/>
          <w:shd w:val="clear" w:color="auto" w:fill="FFFFFF"/>
        </w:rPr>
        <w:t xml:space="preserve"> (Tsai</w:t>
      </w:r>
      <w:r w:rsidR="0037007F">
        <w:rPr>
          <w:rFonts w:ascii="Arial" w:hAnsi="Arial" w:cs="Arial"/>
          <w:color w:val="000000"/>
          <w:sz w:val="22"/>
          <w:szCs w:val="22"/>
          <w:shd w:val="clear" w:color="auto" w:fill="FFFFFF"/>
        </w:rPr>
        <w:t>,</w:t>
      </w:r>
      <w:r w:rsidR="00F30A96">
        <w:rPr>
          <w:rFonts w:ascii="Arial" w:hAnsi="Arial" w:cs="Arial"/>
          <w:color w:val="000000"/>
          <w:sz w:val="22"/>
          <w:szCs w:val="22"/>
          <w:shd w:val="clear" w:color="auto" w:fill="FFFFFF"/>
        </w:rPr>
        <w:t xml:space="preserve"> </w:t>
      </w:r>
      <w:r w:rsidR="0037007F">
        <w:rPr>
          <w:rFonts w:ascii="Arial" w:hAnsi="Arial" w:cs="Arial"/>
          <w:color w:val="000000"/>
          <w:sz w:val="22"/>
          <w:szCs w:val="22"/>
          <w:shd w:val="clear" w:color="auto" w:fill="FFFFFF"/>
        </w:rPr>
        <w:t xml:space="preserve">L.,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xml:space="preserve">., 2023; Antonetti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xml:space="preserve">., 2023; Meershman </w:t>
      </w:r>
      <w:r w:rsidR="00F30A96" w:rsidRPr="00F30A96">
        <w:rPr>
          <w:rFonts w:ascii="Arial" w:hAnsi="Arial" w:cs="Arial"/>
          <w:i/>
          <w:iCs/>
          <w:color w:val="000000"/>
          <w:sz w:val="22"/>
          <w:szCs w:val="22"/>
          <w:shd w:val="clear" w:color="auto" w:fill="FFFFFF"/>
        </w:rPr>
        <w:t>et al</w:t>
      </w:r>
      <w:r w:rsidR="00F30A96">
        <w:rPr>
          <w:rFonts w:ascii="Arial" w:hAnsi="Arial" w:cs="Arial"/>
          <w:color w:val="000000"/>
          <w:sz w:val="22"/>
          <w:szCs w:val="22"/>
          <w:shd w:val="clear" w:color="auto" w:fill="FFFFFF"/>
        </w:rPr>
        <w:t>., 2024; Wu and Chan, 2020).</w:t>
      </w:r>
      <w:r w:rsidR="00050F34" w:rsidRPr="00F30A96">
        <w:rPr>
          <w:rFonts w:ascii="Arial" w:hAnsi="Arial" w:cs="Arial"/>
          <w:color w:val="000000"/>
          <w:sz w:val="22"/>
          <w:szCs w:val="22"/>
          <w:shd w:val="clear" w:color="auto" w:fill="FFFFFF"/>
        </w:rPr>
        <w:t xml:space="preserve"> </w:t>
      </w:r>
    </w:p>
    <w:p w14:paraId="49F95A52" w14:textId="5B092AAE" w:rsidR="006A32C4" w:rsidRPr="0014203A" w:rsidRDefault="0014203A" w:rsidP="0014203A">
      <w:pPr>
        <w:pStyle w:val="ListParagraph"/>
        <w:numPr>
          <w:ilvl w:val="0"/>
          <w:numId w:val="8"/>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T</w:t>
      </w:r>
      <w:r w:rsidR="00050F34" w:rsidRPr="0014203A">
        <w:rPr>
          <w:rFonts w:ascii="Arial" w:hAnsi="Arial" w:cs="Arial"/>
          <w:color w:val="000000"/>
          <w:sz w:val="22"/>
          <w:szCs w:val="22"/>
          <w:shd w:val="clear" w:color="auto" w:fill="FFFFFF"/>
        </w:rPr>
        <w:t>he optimum timing and number of repetitions of exercises</w:t>
      </w:r>
      <w:r w:rsidR="00F30A96">
        <w:rPr>
          <w:rFonts w:ascii="Arial" w:hAnsi="Arial" w:cs="Arial"/>
          <w:color w:val="000000"/>
          <w:sz w:val="22"/>
          <w:szCs w:val="22"/>
          <w:shd w:val="clear" w:color="auto" w:fill="FFFFFF"/>
        </w:rPr>
        <w:t xml:space="preserve"> </w:t>
      </w:r>
      <w:r w:rsidR="0037007F">
        <w:rPr>
          <w:rFonts w:ascii="Arial" w:hAnsi="Arial" w:cs="Arial"/>
          <w:color w:val="000000"/>
          <w:sz w:val="22"/>
          <w:szCs w:val="22"/>
          <w:shd w:val="clear" w:color="auto" w:fill="FFFFFF"/>
        </w:rPr>
        <w:t xml:space="preserve">(Bassetto and Constantini, 2024; Tsai, L. </w:t>
      </w:r>
      <w:r w:rsidR="0037007F" w:rsidRPr="0037007F">
        <w:rPr>
          <w:rFonts w:ascii="Arial" w:hAnsi="Arial" w:cs="Arial"/>
          <w:i/>
          <w:iCs/>
          <w:color w:val="000000"/>
          <w:sz w:val="22"/>
          <w:szCs w:val="22"/>
          <w:shd w:val="clear" w:color="auto" w:fill="FFFFFF"/>
        </w:rPr>
        <w:t>et al</w:t>
      </w:r>
      <w:r w:rsidR="0037007F">
        <w:rPr>
          <w:rFonts w:ascii="Arial" w:hAnsi="Arial" w:cs="Arial"/>
          <w:color w:val="000000"/>
          <w:sz w:val="22"/>
          <w:szCs w:val="22"/>
          <w:shd w:val="clear" w:color="auto" w:fill="FFFFFF"/>
        </w:rPr>
        <w:t xml:space="preserve">., 2023; Guzman </w:t>
      </w:r>
      <w:r w:rsidR="0037007F" w:rsidRPr="0037007F">
        <w:rPr>
          <w:rFonts w:ascii="Arial" w:hAnsi="Arial" w:cs="Arial"/>
          <w:i/>
          <w:iCs/>
          <w:color w:val="000000"/>
          <w:sz w:val="22"/>
          <w:szCs w:val="22"/>
          <w:shd w:val="clear" w:color="auto" w:fill="FFFFFF"/>
        </w:rPr>
        <w:t>et al</w:t>
      </w:r>
      <w:r w:rsidR="0037007F">
        <w:rPr>
          <w:rFonts w:ascii="Arial" w:hAnsi="Arial" w:cs="Arial"/>
          <w:color w:val="000000"/>
          <w:sz w:val="22"/>
          <w:szCs w:val="22"/>
          <w:shd w:val="clear" w:color="auto" w:fill="FFFFFF"/>
        </w:rPr>
        <w:t>., 2017)</w:t>
      </w:r>
      <w:r w:rsidR="00050F34" w:rsidRPr="0014203A">
        <w:rPr>
          <w:rFonts w:ascii="Arial" w:hAnsi="Arial" w:cs="Arial"/>
          <w:color w:val="000000"/>
          <w:sz w:val="22"/>
          <w:szCs w:val="22"/>
          <w:shd w:val="clear" w:color="auto" w:fill="FFFFFF"/>
        </w:rPr>
        <w:t xml:space="preserve">. </w:t>
      </w:r>
      <w:r w:rsidR="00B426F0" w:rsidRPr="0014203A">
        <w:rPr>
          <w:rFonts w:ascii="Arial" w:hAnsi="Arial" w:cs="Arial"/>
          <w:color w:val="000000"/>
          <w:sz w:val="22"/>
          <w:szCs w:val="22"/>
          <w:shd w:val="clear" w:color="auto" w:fill="FFFFFF"/>
        </w:rPr>
        <w:t xml:space="preserve"> </w:t>
      </w:r>
      <w:r w:rsidR="006A32C4" w:rsidRPr="0014203A">
        <w:rPr>
          <w:rFonts w:ascii="Arial" w:hAnsi="Arial" w:cs="Arial"/>
          <w:color w:val="000000"/>
          <w:sz w:val="22"/>
          <w:szCs w:val="22"/>
          <w:shd w:val="clear" w:color="auto" w:fill="FFFFFF"/>
        </w:rPr>
        <w:t xml:space="preserve">  </w:t>
      </w:r>
    </w:p>
    <w:p w14:paraId="40316442" w14:textId="029EFD9A" w:rsidR="00781FD9" w:rsidRPr="001B48E9" w:rsidRDefault="003C23BF"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My initial ‘berry picking’ </w:t>
      </w:r>
      <w:r w:rsidR="00620D4E">
        <w:rPr>
          <w:rFonts w:ascii="Arial" w:hAnsi="Arial" w:cs="Arial"/>
          <w:color w:val="000000"/>
          <w:sz w:val="22"/>
          <w:szCs w:val="22"/>
          <w:shd w:val="clear" w:color="auto" w:fill="FFFFFF"/>
        </w:rPr>
        <w:t xml:space="preserve">approach to seeking relevant literature </w:t>
      </w:r>
      <w:r w:rsidR="005D220B">
        <w:rPr>
          <w:rFonts w:ascii="Arial" w:hAnsi="Arial" w:cs="Arial"/>
          <w:color w:val="000000"/>
          <w:sz w:val="22"/>
          <w:szCs w:val="22"/>
          <w:shd w:val="clear" w:color="auto" w:fill="FFFFFF"/>
        </w:rPr>
        <w:t xml:space="preserve">(Bates, 1989) </w:t>
      </w:r>
      <w:r w:rsidR="00620D4E">
        <w:rPr>
          <w:rFonts w:ascii="Arial" w:hAnsi="Arial" w:cs="Arial"/>
          <w:color w:val="000000"/>
          <w:sz w:val="22"/>
          <w:szCs w:val="22"/>
          <w:shd w:val="clear" w:color="auto" w:fill="FFFFFF"/>
        </w:rPr>
        <w:t>revealed</w:t>
      </w:r>
      <w:r w:rsidR="009512D6">
        <w:rPr>
          <w:rFonts w:ascii="Arial" w:hAnsi="Arial" w:cs="Arial"/>
          <w:color w:val="000000"/>
          <w:sz w:val="22"/>
          <w:szCs w:val="22"/>
          <w:shd w:val="clear" w:color="auto" w:fill="FFFFFF"/>
        </w:rPr>
        <w:t xml:space="preserve"> that the</w:t>
      </w:r>
      <w:r w:rsidR="005D220B">
        <w:rPr>
          <w:rFonts w:ascii="Arial" w:hAnsi="Arial" w:cs="Arial"/>
          <w:color w:val="000000"/>
          <w:sz w:val="22"/>
          <w:szCs w:val="22"/>
          <w:shd w:val="clear" w:color="auto" w:fill="FFFFFF"/>
        </w:rPr>
        <w:t xml:space="preserve"> WRTPE</w:t>
      </w:r>
      <w:r w:rsidR="009512D6">
        <w:rPr>
          <w:rFonts w:ascii="Arial" w:hAnsi="Arial" w:cs="Arial"/>
          <w:color w:val="000000"/>
          <w:sz w:val="22"/>
          <w:szCs w:val="22"/>
          <w:shd w:val="clear" w:color="auto" w:fill="FFFFFF"/>
        </w:rPr>
        <w:t xml:space="preserve"> exercises were referred to using a range of terminology, and therefore searches were carried out using the terms </w:t>
      </w:r>
      <w:r w:rsidR="00DF3175">
        <w:rPr>
          <w:rFonts w:ascii="Arial" w:hAnsi="Arial" w:cs="Arial"/>
          <w:color w:val="000000"/>
          <w:sz w:val="22"/>
          <w:szCs w:val="22"/>
          <w:shd w:val="clear" w:color="auto" w:fill="FFFFFF"/>
        </w:rPr>
        <w:t>“</w:t>
      </w:r>
      <w:r w:rsidR="009512D6">
        <w:rPr>
          <w:rFonts w:ascii="Arial" w:hAnsi="Arial" w:cs="Arial"/>
          <w:color w:val="000000"/>
          <w:sz w:val="22"/>
          <w:szCs w:val="22"/>
          <w:shd w:val="clear" w:color="auto" w:fill="FFFFFF"/>
        </w:rPr>
        <w:t>Water Resistant Tube Phonation Exercises</w:t>
      </w:r>
      <w:r w:rsidR="00DF3175">
        <w:rPr>
          <w:rFonts w:ascii="Arial" w:hAnsi="Arial" w:cs="Arial"/>
          <w:color w:val="000000"/>
          <w:sz w:val="22"/>
          <w:szCs w:val="22"/>
          <w:shd w:val="clear" w:color="auto" w:fill="FFFFFF"/>
        </w:rPr>
        <w:t xml:space="preserve">/ Treatment” “Tube Phonation” and “Lax vox”. </w:t>
      </w:r>
      <w:r w:rsidR="00873EF8">
        <w:rPr>
          <w:rFonts w:ascii="Arial" w:hAnsi="Arial" w:cs="Arial"/>
          <w:color w:val="000000"/>
          <w:sz w:val="22"/>
          <w:szCs w:val="22"/>
          <w:shd w:val="clear" w:color="auto" w:fill="FFFFFF"/>
        </w:rPr>
        <w:t>These searche</w:t>
      </w:r>
      <w:r w:rsidR="00EE0946">
        <w:rPr>
          <w:rFonts w:ascii="Arial" w:hAnsi="Arial" w:cs="Arial"/>
          <w:color w:val="000000"/>
          <w:sz w:val="22"/>
          <w:szCs w:val="22"/>
          <w:shd w:val="clear" w:color="auto" w:fill="FFFFFF"/>
        </w:rPr>
        <w:t>s</w:t>
      </w:r>
      <w:r w:rsidR="00873EF8">
        <w:rPr>
          <w:rFonts w:ascii="Arial" w:hAnsi="Arial" w:cs="Arial"/>
          <w:color w:val="000000"/>
          <w:sz w:val="22"/>
          <w:szCs w:val="22"/>
          <w:shd w:val="clear" w:color="auto" w:fill="FFFFFF"/>
        </w:rPr>
        <w:t xml:space="preserve"> yielded around 50 relevant articles relating to a range of different voice disorders. </w:t>
      </w:r>
      <w:r w:rsidR="001B48E9">
        <w:rPr>
          <w:rFonts w:ascii="Arial" w:hAnsi="Arial" w:cs="Arial"/>
          <w:color w:val="000000"/>
          <w:sz w:val="22"/>
          <w:szCs w:val="22"/>
          <w:shd w:val="clear" w:color="auto" w:fill="FFFFFF"/>
        </w:rPr>
        <w:t>Discovery of my ‘pearl’, a scoping review of WRTPE (Batista</w:t>
      </w:r>
      <w:r w:rsidR="00F167F3">
        <w:rPr>
          <w:rFonts w:ascii="Arial" w:hAnsi="Arial" w:cs="Arial"/>
          <w:color w:val="000000"/>
          <w:sz w:val="22"/>
          <w:szCs w:val="22"/>
          <w:shd w:val="clear" w:color="auto" w:fill="FFFFFF"/>
        </w:rPr>
        <w:t xml:space="preserve"> </w:t>
      </w:r>
      <w:r w:rsidR="00F167F3" w:rsidRPr="00F167F3">
        <w:rPr>
          <w:rFonts w:ascii="Arial" w:hAnsi="Arial" w:cs="Arial"/>
          <w:i/>
          <w:iCs/>
          <w:color w:val="000000"/>
          <w:sz w:val="22"/>
          <w:szCs w:val="22"/>
          <w:shd w:val="clear" w:color="auto" w:fill="FFFFFF"/>
        </w:rPr>
        <w:t>et al</w:t>
      </w:r>
      <w:r w:rsidR="00F167F3">
        <w:rPr>
          <w:rFonts w:ascii="Arial" w:hAnsi="Arial" w:cs="Arial"/>
          <w:color w:val="000000"/>
          <w:sz w:val="22"/>
          <w:szCs w:val="22"/>
          <w:shd w:val="clear" w:color="auto" w:fill="FFFFFF"/>
        </w:rPr>
        <w:t>.</w:t>
      </w:r>
      <w:r w:rsidR="001B48E9">
        <w:rPr>
          <w:rFonts w:ascii="Arial" w:hAnsi="Arial" w:cs="Arial"/>
          <w:color w:val="000000"/>
          <w:sz w:val="22"/>
          <w:szCs w:val="22"/>
          <w:shd w:val="clear" w:color="auto" w:fill="FFFFFF"/>
        </w:rPr>
        <w:t>, 2022) suggested that</w:t>
      </w:r>
      <w:r w:rsidR="009512D6">
        <w:rPr>
          <w:rFonts w:ascii="Arial" w:hAnsi="Arial" w:cs="Arial"/>
          <w:color w:val="000000"/>
          <w:sz w:val="22"/>
          <w:szCs w:val="22"/>
          <w:shd w:val="clear" w:color="auto" w:fill="FFFFFF"/>
        </w:rPr>
        <w:t xml:space="preserve"> </w:t>
      </w:r>
      <w:r w:rsidR="00DF3175">
        <w:rPr>
          <w:rFonts w:ascii="Arial" w:hAnsi="Arial" w:cs="Arial"/>
          <w:color w:val="000000"/>
          <w:sz w:val="22"/>
          <w:szCs w:val="22"/>
          <w:shd w:val="clear" w:color="auto" w:fill="FFFFFF"/>
        </w:rPr>
        <w:t>relatively few</w:t>
      </w:r>
      <w:r w:rsidR="001B48E9">
        <w:rPr>
          <w:rFonts w:ascii="Arial" w:hAnsi="Arial" w:cs="Arial"/>
          <w:color w:val="000000"/>
          <w:sz w:val="22"/>
          <w:szCs w:val="22"/>
          <w:shd w:val="clear" w:color="auto" w:fill="FFFFFF"/>
        </w:rPr>
        <w:t xml:space="preserve"> research articles pre</w:t>
      </w:r>
      <w:r w:rsidR="00DF3175">
        <w:rPr>
          <w:rFonts w:ascii="Arial" w:hAnsi="Arial" w:cs="Arial"/>
          <w:color w:val="000000"/>
          <w:sz w:val="22"/>
          <w:szCs w:val="22"/>
          <w:shd w:val="clear" w:color="auto" w:fill="FFFFFF"/>
        </w:rPr>
        <w:t xml:space="preserve">sented a comprehensive protocol of the exercises used. I therefore decided to expand my search into </w:t>
      </w:r>
      <w:r w:rsidR="00DF3175" w:rsidRPr="001B48E9">
        <w:rPr>
          <w:rFonts w:ascii="Arial" w:hAnsi="Arial" w:cs="Arial"/>
          <w:color w:val="000000" w:themeColor="text1"/>
          <w:sz w:val="22"/>
          <w:szCs w:val="22"/>
          <w:shd w:val="clear" w:color="auto" w:fill="FFFFFF"/>
        </w:rPr>
        <w:t xml:space="preserve">grey literature </w:t>
      </w:r>
      <w:r w:rsidR="001B48E9" w:rsidRPr="001B48E9">
        <w:rPr>
          <w:rFonts w:ascii="Arial" w:hAnsi="Arial" w:cs="Arial"/>
          <w:color w:val="000000" w:themeColor="text1"/>
          <w:sz w:val="22"/>
          <w:szCs w:val="22"/>
          <w:shd w:val="clear" w:color="auto" w:fill="FFFFFF"/>
        </w:rPr>
        <w:t>in order to search for further examples of the application of WRTPE exercises in clinic</w:t>
      </w:r>
      <w:r w:rsidR="00050F34">
        <w:rPr>
          <w:rFonts w:ascii="Arial" w:hAnsi="Arial" w:cs="Arial"/>
          <w:color w:val="000000" w:themeColor="text1"/>
          <w:sz w:val="22"/>
          <w:szCs w:val="22"/>
          <w:shd w:val="clear" w:color="auto" w:fill="FFFFFF"/>
        </w:rPr>
        <w:t>al</w:t>
      </w:r>
      <w:r w:rsidR="001B48E9" w:rsidRPr="001B48E9">
        <w:rPr>
          <w:rFonts w:ascii="Arial" w:hAnsi="Arial" w:cs="Arial"/>
          <w:color w:val="000000" w:themeColor="text1"/>
          <w:sz w:val="22"/>
          <w:szCs w:val="22"/>
          <w:shd w:val="clear" w:color="auto" w:fill="FFFFFF"/>
        </w:rPr>
        <w:t xml:space="preserve"> practice.</w:t>
      </w:r>
      <w:r w:rsidR="001B48E9">
        <w:rPr>
          <w:rFonts w:ascii="Arial" w:hAnsi="Arial" w:cs="Arial"/>
          <w:color w:val="000000" w:themeColor="text1"/>
          <w:sz w:val="22"/>
          <w:szCs w:val="22"/>
          <w:shd w:val="clear" w:color="auto" w:fill="FFFFFF"/>
        </w:rPr>
        <w:t xml:space="preserve"> I limited my search to </w:t>
      </w:r>
      <w:r w:rsidR="00657B92">
        <w:rPr>
          <w:rFonts w:ascii="Arial" w:hAnsi="Arial" w:cs="Arial"/>
          <w:color w:val="000000" w:themeColor="text1"/>
          <w:sz w:val="22"/>
          <w:szCs w:val="22"/>
          <w:shd w:val="clear" w:color="auto" w:fill="FFFFFF"/>
        </w:rPr>
        <w:t xml:space="preserve">‘Tier 1’ (Adams </w:t>
      </w:r>
      <w:r w:rsidR="00657B92" w:rsidRPr="00657B92">
        <w:rPr>
          <w:rFonts w:ascii="Arial" w:hAnsi="Arial" w:cs="Arial"/>
          <w:i/>
          <w:iCs/>
          <w:color w:val="000000" w:themeColor="text1"/>
          <w:sz w:val="22"/>
          <w:szCs w:val="22"/>
          <w:shd w:val="clear" w:color="auto" w:fill="FFFFFF"/>
        </w:rPr>
        <w:t>et al</w:t>
      </w:r>
      <w:r w:rsidR="00657B92">
        <w:rPr>
          <w:rFonts w:ascii="Arial" w:hAnsi="Arial" w:cs="Arial"/>
          <w:color w:val="000000" w:themeColor="text1"/>
          <w:sz w:val="22"/>
          <w:szCs w:val="22"/>
          <w:shd w:val="clear" w:color="auto" w:fill="FFFFFF"/>
        </w:rPr>
        <w:t>., 2017)</w:t>
      </w:r>
      <w:r w:rsidR="001B48E9" w:rsidRPr="001B48E9">
        <w:rPr>
          <w:rFonts w:ascii="Arial" w:hAnsi="Arial" w:cs="Arial"/>
          <w:color w:val="000000" w:themeColor="text1"/>
          <w:sz w:val="22"/>
          <w:szCs w:val="22"/>
          <w:shd w:val="clear" w:color="auto" w:fill="FFFFFF"/>
        </w:rPr>
        <w:t xml:space="preserve"> </w:t>
      </w:r>
      <w:r w:rsidR="00657B92">
        <w:rPr>
          <w:rFonts w:ascii="Arial" w:hAnsi="Arial" w:cs="Arial"/>
          <w:color w:val="000000" w:themeColor="text1"/>
          <w:sz w:val="22"/>
          <w:szCs w:val="22"/>
          <w:shd w:val="clear" w:color="auto" w:fill="FFFFFF"/>
        </w:rPr>
        <w:t>grey literature including books</w:t>
      </w:r>
      <w:r w:rsidR="00F167F3">
        <w:rPr>
          <w:rFonts w:ascii="Arial" w:hAnsi="Arial" w:cs="Arial"/>
          <w:color w:val="000000" w:themeColor="text1"/>
          <w:sz w:val="22"/>
          <w:szCs w:val="22"/>
          <w:shd w:val="clear" w:color="auto" w:fill="FFFFFF"/>
        </w:rPr>
        <w:t>,</w:t>
      </w:r>
      <w:r w:rsidR="00657B92">
        <w:rPr>
          <w:rFonts w:ascii="Arial" w:hAnsi="Arial" w:cs="Arial"/>
          <w:color w:val="000000" w:themeColor="text1"/>
          <w:sz w:val="22"/>
          <w:szCs w:val="22"/>
          <w:shd w:val="clear" w:color="auto" w:fill="FFFFFF"/>
        </w:rPr>
        <w:t xml:space="preserve"> articles </w:t>
      </w:r>
      <w:r w:rsidR="00F167F3">
        <w:rPr>
          <w:rFonts w:ascii="Arial" w:hAnsi="Arial" w:cs="Arial"/>
          <w:color w:val="000000" w:themeColor="text1"/>
          <w:sz w:val="22"/>
          <w:szCs w:val="22"/>
          <w:shd w:val="clear" w:color="auto" w:fill="FFFFFF"/>
        </w:rPr>
        <w:t xml:space="preserve">or online resources </w:t>
      </w:r>
      <w:r w:rsidR="00657B92">
        <w:rPr>
          <w:rFonts w:ascii="Arial" w:hAnsi="Arial" w:cs="Arial"/>
          <w:color w:val="000000" w:themeColor="text1"/>
          <w:sz w:val="22"/>
          <w:szCs w:val="22"/>
          <w:shd w:val="clear" w:color="auto" w:fill="FFFFFF"/>
        </w:rPr>
        <w:t>which were well-supported by references from white literature.</w:t>
      </w:r>
      <w:r w:rsidR="00F167F3">
        <w:rPr>
          <w:rFonts w:ascii="Arial" w:hAnsi="Arial" w:cs="Arial"/>
          <w:color w:val="000000" w:themeColor="text1"/>
          <w:sz w:val="22"/>
          <w:szCs w:val="22"/>
          <w:shd w:val="clear" w:color="auto" w:fill="FFFFFF"/>
        </w:rPr>
        <w:t xml:space="preserve"> </w:t>
      </w:r>
      <w:r w:rsidR="00657B92">
        <w:rPr>
          <w:rFonts w:ascii="Arial" w:hAnsi="Arial" w:cs="Arial"/>
          <w:color w:val="000000" w:themeColor="text1"/>
          <w:sz w:val="22"/>
          <w:szCs w:val="22"/>
          <w:shd w:val="clear" w:color="auto" w:fill="FFFFFF"/>
        </w:rPr>
        <w:t xml:space="preserve"> </w:t>
      </w:r>
      <w:r w:rsidR="00DF3175" w:rsidRPr="001B48E9">
        <w:rPr>
          <w:rFonts w:ascii="Arial" w:hAnsi="Arial" w:cs="Arial"/>
          <w:color w:val="000000" w:themeColor="text1"/>
          <w:sz w:val="22"/>
          <w:szCs w:val="22"/>
          <w:shd w:val="clear" w:color="auto" w:fill="FFFFFF"/>
        </w:rPr>
        <w:t xml:space="preserve"> </w:t>
      </w:r>
      <w:r w:rsidR="009512D6" w:rsidRPr="001B48E9">
        <w:rPr>
          <w:rFonts w:ascii="Arial" w:hAnsi="Arial" w:cs="Arial"/>
          <w:color w:val="000000" w:themeColor="text1"/>
          <w:sz w:val="22"/>
          <w:szCs w:val="22"/>
          <w:shd w:val="clear" w:color="auto" w:fill="FFFFFF"/>
        </w:rPr>
        <w:t xml:space="preserve">  </w:t>
      </w:r>
      <w:r w:rsidR="00052E87" w:rsidRPr="001B48E9">
        <w:rPr>
          <w:rFonts w:ascii="Arial" w:hAnsi="Arial" w:cs="Arial"/>
          <w:color w:val="000000" w:themeColor="text1"/>
          <w:sz w:val="22"/>
          <w:szCs w:val="22"/>
          <w:shd w:val="clear" w:color="auto" w:fill="FFFFFF"/>
        </w:rPr>
        <w:t xml:space="preserve">      </w:t>
      </w:r>
      <w:r w:rsidR="00070E93" w:rsidRPr="001B48E9">
        <w:rPr>
          <w:rFonts w:ascii="Arial" w:hAnsi="Arial" w:cs="Arial"/>
          <w:color w:val="000000" w:themeColor="text1"/>
          <w:sz w:val="22"/>
          <w:szCs w:val="22"/>
          <w:shd w:val="clear" w:color="auto" w:fill="FFFFFF"/>
        </w:rPr>
        <w:t xml:space="preserve">  </w:t>
      </w:r>
      <w:r w:rsidR="00781FD9" w:rsidRPr="001B48E9">
        <w:rPr>
          <w:rFonts w:ascii="Arial" w:hAnsi="Arial" w:cs="Arial"/>
          <w:color w:val="000000"/>
          <w:sz w:val="22"/>
          <w:szCs w:val="22"/>
          <w:shd w:val="clear" w:color="auto" w:fill="FFFFFF"/>
        </w:rPr>
        <w:t xml:space="preserve">   </w:t>
      </w:r>
    </w:p>
    <w:p w14:paraId="1D758ADF" w14:textId="3875C7B8" w:rsidR="006E2254" w:rsidRDefault="00B426F0"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Whilst being aware that I am unlikely to achieve saturation in a rapid review, I intend to carry out as exhaustive a search of both white and tier one grey literature as possible by searching the terms discussed above through the UWTSD library, google scholar and my professional body, the Royal College of Speech and Language Therapists journal collection.</w:t>
      </w:r>
      <w:r w:rsidR="00A53C8A">
        <w:rPr>
          <w:rFonts w:ascii="Arial" w:hAnsi="Arial" w:cs="Arial"/>
          <w:color w:val="000000"/>
          <w:sz w:val="22"/>
          <w:szCs w:val="22"/>
          <w:shd w:val="clear" w:color="auto" w:fill="FFFFFF"/>
        </w:rPr>
        <w:t xml:space="preserve"> Any pertinent sources not directly available will be sourced through the UWTSD Library ‘need more’ request system.</w:t>
      </w:r>
      <w:r>
        <w:rPr>
          <w:rFonts w:ascii="Arial" w:hAnsi="Arial" w:cs="Arial"/>
          <w:color w:val="000000"/>
          <w:sz w:val="22"/>
          <w:szCs w:val="22"/>
          <w:shd w:val="clear" w:color="auto" w:fill="FFFFFF"/>
        </w:rPr>
        <w:t xml:space="preserve"> I will use the information found through my initial ‘berry picking’ to then search by forward and backward chaining, and citation searching by the references of the articles already found</w:t>
      </w:r>
      <w:r w:rsidR="00F167F3">
        <w:rPr>
          <w:rFonts w:ascii="Arial" w:hAnsi="Arial" w:cs="Arial"/>
          <w:color w:val="000000"/>
          <w:sz w:val="22"/>
          <w:szCs w:val="22"/>
          <w:shd w:val="clear" w:color="auto" w:fill="FFFFFF"/>
        </w:rPr>
        <w:t>, frequently referring back to my ‘pearl’ which had a comprehensive reference list for articles written before 2022, and forward chaining to ensure I had found the most up to date research</w:t>
      </w:r>
      <w:r>
        <w:rPr>
          <w:rFonts w:ascii="Arial" w:hAnsi="Arial" w:cs="Arial"/>
          <w:color w:val="000000"/>
          <w:sz w:val="22"/>
          <w:szCs w:val="22"/>
          <w:shd w:val="clear" w:color="auto" w:fill="FFFFFF"/>
        </w:rPr>
        <w:t>.</w:t>
      </w:r>
      <w:r w:rsidR="00050F34">
        <w:rPr>
          <w:rFonts w:ascii="Arial" w:hAnsi="Arial" w:cs="Arial"/>
          <w:color w:val="000000"/>
          <w:sz w:val="22"/>
          <w:szCs w:val="22"/>
          <w:shd w:val="clear" w:color="auto" w:fill="FFFFFF"/>
        </w:rPr>
        <w:t xml:space="preserve"> Once I am no longer discovering new or different perspectives</w:t>
      </w:r>
      <w:r w:rsidR="006E2254">
        <w:rPr>
          <w:rFonts w:ascii="Arial" w:hAnsi="Arial" w:cs="Arial"/>
          <w:color w:val="000000"/>
          <w:sz w:val="22"/>
          <w:szCs w:val="22"/>
          <w:shd w:val="clear" w:color="auto" w:fill="FFFFFF"/>
        </w:rPr>
        <w:t xml:space="preserve"> or articles</w:t>
      </w:r>
      <w:r w:rsidR="00050F34">
        <w:rPr>
          <w:rFonts w:ascii="Arial" w:hAnsi="Arial" w:cs="Arial"/>
          <w:color w:val="000000"/>
          <w:sz w:val="22"/>
          <w:szCs w:val="22"/>
          <w:shd w:val="clear" w:color="auto" w:fill="FFFFFF"/>
        </w:rPr>
        <w:t xml:space="preserve"> in my literature searching and synthesis, I will be satisfied that I have enough information on which to base my review</w:t>
      </w:r>
      <w:r w:rsidR="006E2254">
        <w:rPr>
          <w:rFonts w:ascii="Arial" w:hAnsi="Arial" w:cs="Arial"/>
          <w:color w:val="000000"/>
          <w:sz w:val="22"/>
          <w:szCs w:val="22"/>
          <w:shd w:val="clear" w:color="auto" w:fill="FFFFFF"/>
        </w:rPr>
        <w:t xml:space="preserve"> (Torraco, 2016)</w:t>
      </w:r>
      <w:r w:rsidR="00050F34">
        <w:rPr>
          <w:rFonts w:ascii="Arial" w:hAnsi="Arial" w:cs="Arial"/>
          <w:color w:val="000000"/>
          <w:sz w:val="22"/>
          <w:szCs w:val="22"/>
          <w:shd w:val="clear" w:color="auto" w:fill="FFFFFF"/>
        </w:rPr>
        <w:t>.</w:t>
      </w:r>
    </w:p>
    <w:p w14:paraId="1CA56703" w14:textId="2D801E06" w:rsidR="00F167F3" w:rsidRDefault="00442800" w:rsidP="00822C2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data analysis stage of my research will be looking for key themes and differences in how the WRTPE can be applied to different voice disorders and to achieve different goals. I will therefore carry out a meta-synthesis of the data rather than the direct comparison required for meta-analysis. This is because the diversity of research methods, data collection tools and participant groups do not lend themselves to direct comparison </w:t>
      </w:r>
      <w:r w:rsidR="006E2254">
        <w:rPr>
          <w:rFonts w:ascii="Arial" w:hAnsi="Arial" w:cs="Arial"/>
          <w:color w:val="000000"/>
          <w:sz w:val="22"/>
          <w:szCs w:val="22"/>
          <w:shd w:val="clear" w:color="auto" w:fill="FFFFFF"/>
        </w:rPr>
        <w:t>(Randolph, 2009).</w:t>
      </w:r>
      <w:r>
        <w:rPr>
          <w:rFonts w:ascii="Arial" w:hAnsi="Arial" w:cs="Arial"/>
          <w:color w:val="000000"/>
          <w:sz w:val="22"/>
          <w:szCs w:val="22"/>
          <w:shd w:val="clear" w:color="auto" w:fill="FFFFFF"/>
        </w:rPr>
        <w:t xml:space="preserve"> I intend to produce a </w:t>
      </w:r>
      <w:r w:rsidR="001C37FB">
        <w:rPr>
          <w:rFonts w:ascii="Arial" w:hAnsi="Arial" w:cs="Arial"/>
          <w:color w:val="000000"/>
          <w:sz w:val="22"/>
          <w:szCs w:val="22"/>
          <w:shd w:val="clear" w:color="auto" w:fill="FFFFFF"/>
        </w:rPr>
        <w:t>spreadsheet and rubric</w:t>
      </w:r>
      <w:r w:rsidR="00E837E7">
        <w:rPr>
          <w:rFonts w:ascii="Arial" w:hAnsi="Arial" w:cs="Arial"/>
          <w:color w:val="000000"/>
          <w:sz w:val="22"/>
          <w:szCs w:val="22"/>
          <w:shd w:val="clear" w:color="auto" w:fill="FFFFFF"/>
        </w:rPr>
        <w:t xml:space="preserve"> (</w:t>
      </w:r>
      <w:r w:rsidR="000E2359" w:rsidRPr="000E2359">
        <w:rPr>
          <w:rFonts w:ascii="Arial" w:hAnsi="Arial" w:cs="Arial"/>
          <w:sz w:val="22"/>
          <w:szCs w:val="22"/>
          <w:shd w:val="clear" w:color="auto" w:fill="FFFFFF"/>
        </w:rPr>
        <w:t>see appendix 1</w:t>
      </w:r>
      <w:r w:rsidR="00E837E7">
        <w:rPr>
          <w:rFonts w:ascii="Arial" w:hAnsi="Arial" w:cs="Arial"/>
          <w:color w:val="000000"/>
          <w:sz w:val="22"/>
          <w:szCs w:val="22"/>
          <w:shd w:val="clear" w:color="auto" w:fill="FFFFFF"/>
        </w:rPr>
        <w:t>)</w:t>
      </w:r>
      <w:r w:rsidR="001C37FB">
        <w:rPr>
          <w:rFonts w:ascii="Arial" w:hAnsi="Arial" w:cs="Arial"/>
          <w:color w:val="000000"/>
          <w:sz w:val="22"/>
          <w:szCs w:val="22"/>
          <w:shd w:val="clear" w:color="auto" w:fill="FFFFFF"/>
        </w:rPr>
        <w:t xml:space="preserve"> to help synthesize the data and analyse for similarities and differences in application of WRTPE. </w:t>
      </w:r>
      <w:r w:rsidR="00F167F3">
        <w:rPr>
          <w:rFonts w:ascii="Arial" w:hAnsi="Arial" w:cs="Arial"/>
          <w:color w:val="000000"/>
          <w:sz w:val="22"/>
          <w:szCs w:val="22"/>
          <w:shd w:val="clear" w:color="auto" w:fill="FFFFFF"/>
        </w:rPr>
        <w:t xml:space="preserve"> </w:t>
      </w:r>
    </w:p>
    <w:p w14:paraId="5ACBC76D" w14:textId="77777777" w:rsidR="00F167F3" w:rsidRDefault="00F167F3" w:rsidP="00822C28">
      <w:pPr>
        <w:spacing w:line="360" w:lineRule="auto"/>
        <w:rPr>
          <w:rFonts w:ascii="Arial" w:hAnsi="Arial" w:cs="Arial"/>
          <w:color w:val="000000"/>
          <w:sz w:val="22"/>
          <w:szCs w:val="22"/>
          <w:shd w:val="clear" w:color="auto" w:fill="FFFFFF"/>
        </w:rPr>
      </w:pPr>
    </w:p>
    <w:p w14:paraId="7B3DDA25" w14:textId="77777777" w:rsidR="00EE0946" w:rsidRDefault="00EE0946" w:rsidP="00822C28">
      <w:pPr>
        <w:spacing w:line="360" w:lineRule="auto"/>
        <w:rPr>
          <w:rFonts w:ascii="Arial" w:hAnsi="Arial" w:cs="Arial"/>
          <w:b/>
          <w:bCs/>
          <w:color w:val="000000"/>
          <w:shd w:val="clear" w:color="auto" w:fill="FFFFFF"/>
        </w:rPr>
      </w:pPr>
    </w:p>
    <w:p w14:paraId="5EBE8C59" w14:textId="2873BD9C" w:rsidR="00F167F3" w:rsidRDefault="00F167F3" w:rsidP="00822C28">
      <w:pPr>
        <w:spacing w:line="360" w:lineRule="auto"/>
        <w:rPr>
          <w:rFonts w:ascii="Arial" w:hAnsi="Arial" w:cs="Arial"/>
          <w:b/>
          <w:bCs/>
          <w:color w:val="000000"/>
          <w:shd w:val="clear" w:color="auto" w:fill="FFFFFF"/>
        </w:rPr>
      </w:pPr>
      <w:r>
        <w:rPr>
          <w:rFonts w:ascii="Arial" w:hAnsi="Arial" w:cs="Arial"/>
          <w:b/>
          <w:bCs/>
          <w:color w:val="000000"/>
          <w:shd w:val="clear" w:color="auto" w:fill="FFFFFF"/>
        </w:rPr>
        <w:lastRenderedPageBreak/>
        <w:t>Critical Reflection</w:t>
      </w:r>
    </w:p>
    <w:p w14:paraId="48B45364" w14:textId="67B96442" w:rsidR="00F709D0" w:rsidRPr="00F709D0" w:rsidRDefault="00C03A03" w:rsidP="00F709D0">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 have chosen to use Atkins and Murphy’s (1993</w:t>
      </w:r>
      <w:r w:rsidR="00585F28">
        <w:rPr>
          <w:rFonts w:ascii="Arial" w:hAnsi="Arial" w:cs="Arial"/>
          <w:color w:val="000000"/>
          <w:sz w:val="22"/>
          <w:szCs w:val="22"/>
          <w:shd w:val="clear" w:color="auto" w:fill="FFFFFF"/>
        </w:rPr>
        <w:t>, see Table 1</w:t>
      </w:r>
      <w:r>
        <w:rPr>
          <w:rFonts w:ascii="Arial" w:hAnsi="Arial" w:cs="Arial"/>
          <w:color w:val="000000"/>
          <w:sz w:val="22"/>
          <w:szCs w:val="22"/>
          <w:shd w:val="clear" w:color="auto" w:fill="FFFFFF"/>
        </w:rPr>
        <w:t xml:space="preserve">) model of reflection to frame my critical reflection on my recent study because it offers flexibility in application and encourages deep critical reflection. </w:t>
      </w:r>
      <w:r w:rsidR="00585F28">
        <w:rPr>
          <w:rFonts w:ascii="Arial" w:hAnsi="Arial" w:cs="Arial"/>
          <w:color w:val="000000"/>
          <w:sz w:val="22"/>
          <w:szCs w:val="22"/>
          <w:shd w:val="clear" w:color="auto" w:fill="FFFFFF"/>
        </w:rPr>
        <w:t>This study has enabled me to take the time</w:t>
      </w:r>
      <w:r w:rsidR="00EE0946">
        <w:rPr>
          <w:rFonts w:ascii="Arial" w:hAnsi="Arial" w:cs="Arial"/>
          <w:color w:val="000000"/>
          <w:sz w:val="22"/>
          <w:szCs w:val="22"/>
          <w:shd w:val="clear" w:color="auto" w:fill="FFFFFF"/>
        </w:rPr>
        <w:t xml:space="preserve"> to</w:t>
      </w:r>
      <w:r w:rsidR="00585F28">
        <w:rPr>
          <w:rFonts w:ascii="Arial" w:hAnsi="Arial" w:cs="Arial"/>
          <w:color w:val="000000"/>
          <w:sz w:val="22"/>
          <w:szCs w:val="22"/>
          <w:shd w:val="clear" w:color="auto" w:fill="FFFFFF"/>
        </w:rPr>
        <w:t xml:space="preserve"> take a step back from reflecting in the moment as I would when using these exercises in clinical practice (Schon</w:t>
      </w:r>
      <w:r w:rsidR="000E2359">
        <w:rPr>
          <w:rFonts w:ascii="Arial" w:hAnsi="Arial" w:cs="Arial"/>
          <w:color w:val="000000"/>
          <w:sz w:val="22"/>
          <w:szCs w:val="22"/>
          <w:shd w:val="clear" w:color="auto" w:fill="FFFFFF"/>
        </w:rPr>
        <w:t>,</w:t>
      </w:r>
      <w:r w:rsidR="00585F28">
        <w:rPr>
          <w:rFonts w:ascii="Arial" w:hAnsi="Arial" w:cs="Arial"/>
          <w:color w:val="000000"/>
          <w:sz w:val="22"/>
          <w:szCs w:val="22"/>
          <w:shd w:val="clear" w:color="auto" w:fill="FFFFFF"/>
        </w:rPr>
        <w:t xml:space="preserve"> 1983) and to reflect in more detail about how I can make positive changes to my practice.   </w:t>
      </w:r>
    </w:p>
    <w:p w14:paraId="29372480" w14:textId="11C1683E" w:rsidR="001F39CB" w:rsidRDefault="00B7275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  </w:t>
      </w:r>
      <w:r w:rsidR="00F54A79" w:rsidRPr="00F54A79">
        <w:rPr>
          <w:rFonts w:ascii="Arial" w:hAnsi="Arial" w:cs="Arial"/>
          <w:noProof/>
          <w:color w:val="000000"/>
          <w:sz w:val="28"/>
          <w:szCs w:val="28"/>
          <w:shd w:val="clear" w:color="auto" w:fill="FFFFFF"/>
        </w:rPr>
        <w:drawing>
          <wp:inline distT="0" distB="0" distL="0" distR="0" wp14:anchorId="43C8CA7F" wp14:editId="1E88C978">
            <wp:extent cx="4988223" cy="2711303"/>
            <wp:effectExtent l="0" t="0" r="3175" b="0"/>
            <wp:docPr id="1426802595" name="Picture 1" descr="A diagram of a reflection mod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02595" name="Picture 1" descr="A diagram of a reflection model&#10;&#10;Description automatically generated with medium confidence"/>
                    <pic:cNvPicPr/>
                  </pic:nvPicPr>
                  <pic:blipFill>
                    <a:blip r:embed="rId7"/>
                    <a:stretch>
                      <a:fillRect/>
                    </a:stretch>
                  </pic:blipFill>
                  <pic:spPr>
                    <a:xfrm>
                      <a:off x="0" y="0"/>
                      <a:ext cx="5007550" cy="2721808"/>
                    </a:xfrm>
                    <a:prstGeom prst="rect">
                      <a:avLst/>
                    </a:prstGeom>
                  </pic:spPr>
                </pic:pic>
              </a:graphicData>
            </a:graphic>
          </wp:inline>
        </w:drawing>
      </w:r>
    </w:p>
    <w:p w14:paraId="42195CC1" w14:textId="26DF506D" w:rsidR="00C03A03" w:rsidRDefault="00585F28"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Table 1: </w:t>
      </w:r>
      <w:r w:rsidR="00F54A79">
        <w:rPr>
          <w:rFonts w:ascii="Arial" w:hAnsi="Arial" w:cs="Arial"/>
          <w:color w:val="000000"/>
          <w:sz w:val="22"/>
          <w:szCs w:val="22"/>
          <w:shd w:val="clear" w:color="auto" w:fill="FFFFFF"/>
        </w:rPr>
        <w:t>Atkins and Murphy, 1993.</w:t>
      </w:r>
      <w:r w:rsidR="00C03A03" w:rsidRPr="00C03A03">
        <w:rPr>
          <w:rFonts w:ascii="Arial" w:hAnsi="Arial" w:cs="Arial"/>
          <w:color w:val="000000"/>
          <w:sz w:val="22"/>
          <w:szCs w:val="22"/>
          <w:shd w:val="clear" w:color="auto" w:fill="FFFFFF"/>
        </w:rPr>
        <w:t xml:space="preserve"> </w:t>
      </w:r>
    </w:p>
    <w:p w14:paraId="5B936ED1" w14:textId="08C49CED" w:rsidR="00585F28" w:rsidRPr="00585F28" w:rsidRDefault="00585F28" w:rsidP="00C03A03">
      <w:pPr>
        <w:spacing w:line="360" w:lineRule="auto"/>
        <w:rPr>
          <w:rFonts w:ascii="Arial" w:hAnsi="Arial" w:cs="Arial"/>
          <w:b/>
          <w:bCs/>
          <w:color w:val="000000"/>
          <w:sz w:val="22"/>
          <w:szCs w:val="22"/>
          <w:shd w:val="clear" w:color="auto" w:fill="FFFFFF"/>
        </w:rPr>
      </w:pPr>
      <w:r w:rsidRPr="00585F28">
        <w:rPr>
          <w:rFonts w:ascii="Arial" w:hAnsi="Arial" w:cs="Arial"/>
          <w:b/>
          <w:bCs/>
          <w:color w:val="000000"/>
          <w:sz w:val="22"/>
          <w:szCs w:val="22"/>
          <w:shd w:val="clear" w:color="auto" w:fill="FFFFFF"/>
        </w:rPr>
        <w:t>Stage 1: Awareness</w:t>
      </w:r>
    </w:p>
    <w:p w14:paraId="7FBA19E8" w14:textId="16910684" w:rsidR="00102A62" w:rsidRDefault="00C03A03"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My interest in learning more about WRTPE exercises was spiked by </w:t>
      </w:r>
      <w:r w:rsidR="000E2359">
        <w:rPr>
          <w:rFonts w:ascii="Arial" w:hAnsi="Arial" w:cs="Arial"/>
          <w:color w:val="000000"/>
          <w:sz w:val="22"/>
          <w:szCs w:val="22"/>
          <w:shd w:val="clear" w:color="auto" w:fill="FFFFFF"/>
        </w:rPr>
        <w:t xml:space="preserve">recent </w:t>
      </w:r>
      <w:r>
        <w:rPr>
          <w:rFonts w:ascii="Arial" w:hAnsi="Arial" w:cs="Arial"/>
          <w:color w:val="000000"/>
          <w:sz w:val="22"/>
          <w:szCs w:val="22"/>
          <w:shd w:val="clear" w:color="auto" w:fill="FFFFFF"/>
        </w:rPr>
        <w:t xml:space="preserve">attendance at a course and in clinical conversations with </w:t>
      </w:r>
      <w:r w:rsidR="00F77B5C">
        <w:rPr>
          <w:rFonts w:ascii="Arial" w:hAnsi="Arial" w:cs="Arial"/>
          <w:color w:val="000000"/>
          <w:sz w:val="22"/>
          <w:szCs w:val="22"/>
          <w:shd w:val="clear" w:color="auto" w:fill="FFFFFF"/>
        </w:rPr>
        <w:t>peers</w:t>
      </w:r>
      <w:r>
        <w:rPr>
          <w:rFonts w:ascii="Arial" w:hAnsi="Arial" w:cs="Arial"/>
          <w:color w:val="000000"/>
          <w:sz w:val="22"/>
          <w:szCs w:val="22"/>
          <w:shd w:val="clear" w:color="auto" w:fill="FFFFFF"/>
        </w:rPr>
        <w:t xml:space="preserve">. I have been using these exercises for several years in my clinical practice, and was aware through experience of their effectiveness, but had not previously explored the theoretical evidence behind them in any detail, or considered any particular </w:t>
      </w:r>
      <w:r w:rsidR="00F77B5C">
        <w:rPr>
          <w:rFonts w:ascii="Arial" w:hAnsi="Arial" w:cs="Arial"/>
          <w:color w:val="000000"/>
          <w:sz w:val="22"/>
          <w:szCs w:val="22"/>
          <w:shd w:val="clear" w:color="auto" w:fill="FFFFFF"/>
        </w:rPr>
        <w:t>nuances</w:t>
      </w:r>
      <w:r>
        <w:rPr>
          <w:rFonts w:ascii="Arial" w:hAnsi="Arial" w:cs="Arial"/>
          <w:color w:val="000000"/>
          <w:sz w:val="22"/>
          <w:szCs w:val="22"/>
          <w:shd w:val="clear" w:color="auto" w:fill="FFFFFF"/>
        </w:rPr>
        <w:t xml:space="preserve"> in application which </w:t>
      </w:r>
      <w:r w:rsidR="00EE0946">
        <w:rPr>
          <w:rFonts w:ascii="Arial" w:hAnsi="Arial" w:cs="Arial"/>
          <w:color w:val="000000"/>
          <w:sz w:val="22"/>
          <w:szCs w:val="22"/>
          <w:shd w:val="clear" w:color="auto" w:fill="FFFFFF"/>
        </w:rPr>
        <w:t>could</w:t>
      </w:r>
      <w:r>
        <w:rPr>
          <w:rFonts w:ascii="Arial" w:hAnsi="Arial" w:cs="Arial"/>
          <w:color w:val="000000"/>
          <w:sz w:val="22"/>
          <w:szCs w:val="22"/>
          <w:shd w:val="clear" w:color="auto" w:fill="FFFFFF"/>
        </w:rPr>
        <w:t xml:space="preserve"> make them more effective</w:t>
      </w:r>
      <w:r w:rsidR="000E2359">
        <w:rPr>
          <w:rFonts w:ascii="Arial" w:hAnsi="Arial" w:cs="Arial"/>
          <w:color w:val="000000"/>
          <w:sz w:val="22"/>
          <w:szCs w:val="22"/>
          <w:shd w:val="clear" w:color="auto" w:fill="FFFFFF"/>
        </w:rPr>
        <w:t xml:space="preserve"> for particular caseloads</w:t>
      </w:r>
      <w:r>
        <w:rPr>
          <w:rFonts w:ascii="Arial" w:hAnsi="Arial" w:cs="Arial"/>
          <w:color w:val="000000"/>
          <w:sz w:val="22"/>
          <w:szCs w:val="22"/>
          <w:shd w:val="clear" w:color="auto" w:fill="FFFFFF"/>
        </w:rPr>
        <w:t>. I decided therefore to use this opportunity to increase my knowledge of the exercise</w:t>
      </w:r>
      <w:r w:rsidR="00102A62">
        <w:rPr>
          <w:rFonts w:ascii="Arial" w:hAnsi="Arial" w:cs="Arial"/>
          <w:color w:val="000000"/>
          <w:sz w:val="22"/>
          <w:szCs w:val="22"/>
          <w:shd w:val="clear" w:color="auto" w:fill="FFFFFF"/>
        </w:rPr>
        <w:t>s</w:t>
      </w:r>
      <w:r>
        <w:rPr>
          <w:rFonts w:ascii="Arial" w:hAnsi="Arial" w:cs="Arial"/>
          <w:color w:val="000000"/>
          <w:sz w:val="22"/>
          <w:szCs w:val="22"/>
          <w:shd w:val="clear" w:color="auto" w:fill="FFFFFF"/>
        </w:rPr>
        <w:t xml:space="preserve"> and explore any variation in clinical application to different voice disorders.</w:t>
      </w:r>
      <w:r w:rsidR="00102A62">
        <w:rPr>
          <w:rFonts w:ascii="Arial" w:hAnsi="Arial" w:cs="Arial"/>
          <w:color w:val="000000"/>
          <w:sz w:val="22"/>
          <w:szCs w:val="22"/>
          <w:shd w:val="clear" w:color="auto" w:fill="FFFFFF"/>
        </w:rPr>
        <w:t xml:space="preserve"> In my initial scoping for the topic, I discovered a</w:t>
      </w:r>
      <w:r w:rsidR="00F77B5C">
        <w:rPr>
          <w:rFonts w:ascii="Arial" w:hAnsi="Arial" w:cs="Arial"/>
          <w:color w:val="000000"/>
          <w:sz w:val="22"/>
          <w:szCs w:val="22"/>
          <w:shd w:val="clear" w:color="auto" w:fill="FFFFFF"/>
        </w:rPr>
        <w:t>n online</w:t>
      </w:r>
      <w:r w:rsidR="00102A62">
        <w:rPr>
          <w:rFonts w:ascii="Arial" w:hAnsi="Arial" w:cs="Arial"/>
          <w:color w:val="000000"/>
          <w:sz w:val="22"/>
          <w:szCs w:val="22"/>
          <w:shd w:val="clear" w:color="auto" w:fill="FFFFFF"/>
        </w:rPr>
        <w:t xml:space="preserve"> short course run by</w:t>
      </w:r>
      <w:r w:rsidR="00F77B5C">
        <w:rPr>
          <w:rFonts w:ascii="Arial" w:hAnsi="Arial" w:cs="Arial"/>
          <w:color w:val="000000"/>
          <w:sz w:val="22"/>
          <w:szCs w:val="22"/>
          <w:shd w:val="clear" w:color="auto" w:fill="FFFFFF"/>
        </w:rPr>
        <w:t xml:space="preserve"> </w:t>
      </w:r>
      <w:r w:rsidR="00102A62">
        <w:rPr>
          <w:rFonts w:ascii="Arial" w:hAnsi="Arial" w:cs="Arial"/>
          <w:color w:val="000000"/>
          <w:sz w:val="22"/>
          <w:szCs w:val="22"/>
          <w:shd w:val="clear" w:color="auto" w:fill="FFFFFF"/>
        </w:rPr>
        <w:t xml:space="preserve">the Voice Study Centre which also gave me some initial references and ideas on where to focus my early research, and the parameters I might consider in scoping my subject area. </w:t>
      </w:r>
    </w:p>
    <w:p w14:paraId="60B1A6D1" w14:textId="77777777" w:rsidR="009257C5" w:rsidRDefault="00102A62" w:rsidP="00C03A03">
      <w:pPr>
        <w:spacing w:line="360" w:lineRule="auto"/>
        <w:rPr>
          <w:rFonts w:ascii="Arial" w:hAnsi="Arial" w:cs="Arial"/>
          <w:b/>
          <w:bCs/>
          <w:color w:val="000000"/>
          <w:sz w:val="22"/>
          <w:szCs w:val="22"/>
          <w:shd w:val="clear" w:color="auto" w:fill="FFFFFF"/>
        </w:rPr>
      </w:pPr>
      <w:r w:rsidRPr="00102A62">
        <w:rPr>
          <w:rFonts w:ascii="Arial" w:hAnsi="Arial" w:cs="Arial"/>
          <w:b/>
          <w:bCs/>
          <w:color w:val="000000"/>
          <w:sz w:val="22"/>
          <w:szCs w:val="22"/>
          <w:shd w:val="clear" w:color="auto" w:fill="FFFFFF"/>
        </w:rPr>
        <w:t xml:space="preserve">Stage 2: Analyse Feelings and Knowledge  </w:t>
      </w:r>
      <w:r w:rsidR="00C03A03" w:rsidRPr="00102A62">
        <w:rPr>
          <w:rFonts w:ascii="Arial" w:hAnsi="Arial" w:cs="Arial"/>
          <w:b/>
          <w:bCs/>
          <w:color w:val="000000"/>
          <w:sz w:val="22"/>
          <w:szCs w:val="22"/>
          <w:shd w:val="clear" w:color="auto" w:fill="FFFFFF"/>
        </w:rPr>
        <w:t xml:space="preserve">        </w:t>
      </w:r>
    </w:p>
    <w:p w14:paraId="0E7B49E7" w14:textId="5E37DB93" w:rsidR="00421205" w:rsidRDefault="00421205"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My initial reading on possible methodologies for my literature review led me to feel that as I was answering a specific clinical question, a systematic review was the most appropriate to </w:t>
      </w:r>
      <w:r>
        <w:rPr>
          <w:rFonts w:ascii="Arial" w:hAnsi="Arial" w:cs="Arial"/>
          <w:color w:val="000000"/>
          <w:sz w:val="22"/>
          <w:szCs w:val="22"/>
          <w:shd w:val="clear" w:color="auto" w:fill="FFFFFF"/>
        </w:rPr>
        <w:lastRenderedPageBreak/>
        <w:t xml:space="preserve">use for this study (Munn </w:t>
      </w:r>
      <w:r w:rsidRPr="00070E93">
        <w:rPr>
          <w:rFonts w:ascii="Arial" w:hAnsi="Arial" w:cs="Arial"/>
          <w:i/>
          <w:iCs/>
          <w:color w:val="000000"/>
          <w:sz w:val="22"/>
          <w:szCs w:val="22"/>
          <w:shd w:val="clear" w:color="auto" w:fill="FFFFFF"/>
        </w:rPr>
        <w:t>et al</w:t>
      </w:r>
      <w:r>
        <w:rPr>
          <w:rFonts w:ascii="Arial" w:hAnsi="Arial" w:cs="Arial"/>
          <w:color w:val="000000"/>
          <w:sz w:val="22"/>
          <w:szCs w:val="22"/>
          <w:shd w:val="clear" w:color="auto" w:fill="FFFFFF"/>
        </w:rPr>
        <w:t xml:space="preserve">., 2018). Given the timescales of this </w:t>
      </w:r>
      <w:r w:rsidR="00EE0946">
        <w:rPr>
          <w:rFonts w:ascii="Arial" w:hAnsi="Arial" w:cs="Arial"/>
          <w:color w:val="000000"/>
          <w:sz w:val="22"/>
          <w:szCs w:val="22"/>
          <w:shd w:val="clear" w:color="auto" w:fill="FFFFFF"/>
        </w:rPr>
        <w:t>project,</w:t>
      </w:r>
      <w:r>
        <w:rPr>
          <w:rFonts w:ascii="Arial" w:hAnsi="Arial" w:cs="Arial"/>
          <w:color w:val="000000"/>
          <w:sz w:val="22"/>
          <w:szCs w:val="22"/>
          <w:shd w:val="clear" w:color="auto" w:fill="FFFFFF"/>
        </w:rPr>
        <w:t xml:space="preserve"> I needed to develop quite strict criteria for inclusion and exclusion, and clearly define the boundaries of the project to avoid losing time </w:t>
      </w:r>
      <w:r w:rsidR="00F77B5C">
        <w:rPr>
          <w:rFonts w:ascii="Arial" w:hAnsi="Arial" w:cs="Arial"/>
          <w:color w:val="000000"/>
          <w:sz w:val="22"/>
          <w:szCs w:val="22"/>
          <w:shd w:val="clear" w:color="auto" w:fill="FFFFFF"/>
        </w:rPr>
        <w:t xml:space="preserve">going down rabbit holes and </w:t>
      </w:r>
      <w:r>
        <w:rPr>
          <w:rFonts w:ascii="Arial" w:hAnsi="Arial" w:cs="Arial"/>
          <w:color w:val="000000"/>
          <w:sz w:val="22"/>
          <w:szCs w:val="22"/>
          <w:shd w:val="clear" w:color="auto" w:fill="FFFFFF"/>
        </w:rPr>
        <w:t>reading research that was not directly related to my topic</w:t>
      </w:r>
      <w:r w:rsidR="00F77B5C">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even if it sparked my personal interest</w:t>
      </w:r>
      <w:r w:rsidR="00AF1760">
        <w:rPr>
          <w:rFonts w:ascii="Arial" w:hAnsi="Arial" w:cs="Arial"/>
          <w:color w:val="000000"/>
          <w:sz w:val="22"/>
          <w:szCs w:val="22"/>
          <w:shd w:val="clear" w:color="auto" w:fill="FFFFFF"/>
        </w:rPr>
        <w:t xml:space="preserve"> (Makri and Buckley, 2020).</w:t>
      </w:r>
      <w:r w:rsidRPr="00421205">
        <w:rPr>
          <w:rFonts w:ascii="Arial" w:hAnsi="Arial" w:cs="Arial"/>
          <w:color w:val="FF0000"/>
          <w:sz w:val="22"/>
          <w:szCs w:val="22"/>
          <w:shd w:val="clear" w:color="auto" w:fill="FFFFFF"/>
        </w:rPr>
        <w:t xml:space="preserve"> </w:t>
      </w:r>
      <w:r w:rsidR="008B74B4">
        <w:rPr>
          <w:rFonts w:ascii="Arial" w:hAnsi="Arial" w:cs="Arial"/>
          <w:sz w:val="22"/>
          <w:szCs w:val="22"/>
          <w:shd w:val="clear" w:color="auto" w:fill="FFFFFF"/>
        </w:rPr>
        <w:t>Also important was my consideration of what the main themes to consider might be to help focus my reading, but also begin to think about how I might structure the chapters of my literature review.</w:t>
      </w:r>
      <w:r w:rsidR="00BF1061">
        <w:rPr>
          <w:rFonts w:ascii="Arial" w:hAnsi="Arial" w:cs="Arial"/>
          <w:sz w:val="22"/>
          <w:szCs w:val="22"/>
          <w:shd w:val="clear" w:color="auto" w:fill="FFFFFF"/>
        </w:rPr>
        <w:t xml:space="preserve"> I used mind-mapping to develop my inclusion/exclusion criteria</w:t>
      </w:r>
      <w:r w:rsidR="00F77B5C">
        <w:rPr>
          <w:rFonts w:ascii="Arial" w:hAnsi="Arial" w:cs="Arial"/>
          <w:sz w:val="22"/>
          <w:szCs w:val="22"/>
          <w:shd w:val="clear" w:color="auto" w:fill="FFFFFF"/>
        </w:rPr>
        <w:t>, both</w:t>
      </w:r>
      <w:r w:rsidR="00BF1061">
        <w:rPr>
          <w:rFonts w:ascii="Arial" w:hAnsi="Arial" w:cs="Arial"/>
          <w:sz w:val="22"/>
          <w:szCs w:val="22"/>
          <w:shd w:val="clear" w:color="auto" w:fill="FFFFFF"/>
        </w:rPr>
        <w:t xml:space="preserve"> in terms of </w:t>
      </w:r>
      <w:r w:rsidR="000E2359">
        <w:rPr>
          <w:rFonts w:ascii="Arial" w:hAnsi="Arial" w:cs="Arial"/>
          <w:sz w:val="22"/>
          <w:szCs w:val="22"/>
          <w:shd w:val="clear" w:color="auto" w:fill="FFFFFF"/>
        </w:rPr>
        <w:t xml:space="preserve">what </w:t>
      </w:r>
      <w:r w:rsidR="00BF1061">
        <w:rPr>
          <w:rFonts w:ascii="Arial" w:hAnsi="Arial" w:cs="Arial"/>
          <w:sz w:val="22"/>
          <w:szCs w:val="22"/>
          <w:shd w:val="clear" w:color="auto" w:fill="FFFFFF"/>
        </w:rPr>
        <w:t>papers should be included in my literature search and also what features of the application of WRTPE should be included in the writing of my literature review</w:t>
      </w:r>
      <w:r w:rsidR="002F4DBA">
        <w:rPr>
          <w:rFonts w:ascii="Arial" w:hAnsi="Arial" w:cs="Arial"/>
          <w:sz w:val="22"/>
          <w:szCs w:val="22"/>
          <w:shd w:val="clear" w:color="auto" w:fill="FFFFFF"/>
        </w:rPr>
        <w:t xml:space="preserve"> (Wu and Wu</w:t>
      </w:r>
      <w:r w:rsidR="00F77B5C">
        <w:rPr>
          <w:rFonts w:ascii="Arial" w:hAnsi="Arial" w:cs="Arial"/>
          <w:sz w:val="22"/>
          <w:szCs w:val="22"/>
          <w:shd w:val="clear" w:color="auto" w:fill="FFFFFF"/>
        </w:rPr>
        <w:t>,</w:t>
      </w:r>
      <w:r w:rsidR="002F4DBA">
        <w:rPr>
          <w:rFonts w:ascii="Arial" w:hAnsi="Arial" w:cs="Arial"/>
          <w:sz w:val="22"/>
          <w:szCs w:val="22"/>
          <w:shd w:val="clear" w:color="auto" w:fill="FFFFFF"/>
        </w:rPr>
        <w:t xml:space="preserve"> 2020)</w:t>
      </w:r>
      <w:r w:rsidR="00BF1061">
        <w:rPr>
          <w:rFonts w:ascii="Arial" w:hAnsi="Arial" w:cs="Arial"/>
          <w:sz w:val="22"/>
          <w:szCs w:val="22"/>
          <w:shd w:val="clear" w:color="auto" w:fill="FFFFFF"/>
        </w:rPr>
        <w:t>.</w:t>
      </w:r>
      <w:r w:rsidR="002F4DBA">
        <w:rPr>
          <w:rFonts w:ascii="Arial" w:hAnsi="Arial" w:cs="Arial"/>
          <w:sz w:val="22"/>
          <w:szCs w:val="22"/>
          <w:shd w:val="clear" w:color="auto" w:fill="FFFFFF"/>
        </w:rPr>
        <w:t xml:space="preserve"> This helped to keep my focus on the criteria and boundaries of the project</w:t>
      </w:r>
      <w:r w:rsidR="00F77B5C">
        <w:rPr>
          <w:rFonts w:ascii="Arial" w:hAnsi="Arial" w:cs="Arial"/>
          <w:sz w:val="22"/>
          <w:szCs w:val="22"/>
          <w:shd w:val="clear" w:color="auto" w:fill="FFFFFF"/>
        </w:rPr>
        <w:t xml:space="preserve"> and start to develop my critical thinking around what was going to contribute the most to developing my practice</w:t>
      </w:r>
      <w:r w:rsidR="002F4DBA">
        <w:rPr>
          <w:rFonts w:ascii="Arial" w:hAnsi="Arial" w:cs="Arial"/>
          <w:sz w:val="22"/>
          <w:szCs w:val="22"/>
          <w:shd w:val="clear" w:color="auto" w:fill="FFFFFF"/>
        </w:rPr>
        <w:t>.</w:t>
      </w:r>
      <w:r w:rsidR="00E837E7">
        <w:rPr>
          <w:rFonts w:ascii="Arial" w:hAnsi="Arial" w:cs="Arial"/>
          <w:sz w:val="22"/>
          <w:szCs w:val="22"/>
          <w:shd w:val="clear" w:color="auto" w:fill="FFFFFF"/>
        </w:rPr>
        <w:t xml:space="preserve"> It also helped to identify the criteria for my rubric (</w:t>
      </w:r>
      <w:r w:rsidR="000E2359" w:rsidRPr="000E2359">
        <w:rPr>
          <w:rFonts w:ascii="Arial" w:hAnsi="Arial" w:cs="Arial"/>
          <w:sz w:val="22"/>
          <w:szCs w:val="22"/>
          <w:shd w:val="clear" w:color="auto" w:fill="FFFFFF"/>
        </w:rPr>
        <w:t>see appendix 1</w:t>
      </w:r>
      <w:r w:rsidR="00E837E7">
        <w:rPr>
          <w:rFonts w:ascii="Arial" w:hAnsi="Arial" w:cs="Arial"/>
          <w:sz w:val="22"/>
          <w:szCs w:val="22"/>
          <w:shd w:val="clear" w:color="auto" w:fill="FFFFFF"/>
        </w:rPr>
        <w:t>).</w:t>
      </w:r>
      <w:r w:rsidR="00BF1061">
        <w:rPr>
          <w:rFonts w:ascii="Arial" w:hAnsi="Arial" w:cs="Arial"/>
          <w:sz w:val="22"/>
          <w:szCs w:val="22"/>
          <w:shd w:val="clear" w:color="auto" w:fill="FFFFFF"/>
        </w:rPr>
        <w:t xml:space="preserve"> </w:t>
      </w:r>
      <w:r w:rsidRPr="00421205">
        <w:rPr>
          <w:rFonts w:ascii="Arial" w:hAnsi="Arial" w:cs="Arial"/>
          <w:color w:val="FF0000"/>
          <w:sz w:val="22"/>
          <w:szCs w:val="22"/>
          <w:shd w:val="clear" w:color="auto" w:fill="FFFFFF"/>
        </w:rPr>
        <w:t xml:space="preserve">   </w:t>
      </w:r>
    </w:p>
    <w:p w14:paraId="7556EBD2" w14:textId="1FEF78C9" w:rsidR="00E837E7" w:rsidRDefault="009257C5"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At the start of each new period of learning I always feel some anxiety around my time management and ability to complete the project. My previous modules have</w:t>
      </w:r>
      <w:r w:rsidR="00EE0946">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however, enabled me to develop some </w:t>
      </w:r>
      <w:r w:rsidR="00395479">
        <w:rPr>
          <w:rFonts w:ascii="Arial" w:hAnsi="Arial" w:cs="Arial"/>
          <w:color w:val="000000"/>
          <w:sz w:val="22"/>
          <w:szCs w:val="22"/>
          <w:shd w:val="clear" w:color="auto" w:fill="FFFFFF"/>
        </w:rPr>
        <w:t>effective</w:t>
      </w:r>
      <w:r>
        <w:rPr>
          <w:rFonts w:ascii="Arial" w:hAnsi="Arial" w:cs="Arial"/>
          <w:color w:val="000000"/>
          <w:sz w:val="22"/>
          <w:szCs w:val="22"/>
          <w:shd w:val="clear" w:color="auto" w:fill="FFFFFF"/>
        </w:rPr>
        <w:t xml:space="preserve"> routines around managing my time and research</w:t>
      </w:r>
      <w:r w:rsidR="00E837E7">
        <w:rPr>
          <w:rFonts w:ascii="Arial" w:hAnsi="Arial" w:cs="Arial"/>
          <w:color w:val="000000"/>
          <w:sz w:val="22"/>
          <w:szCs w:val="22"/>
          <w:shd w:val="clear" w:color="auto" w:fill="FFFFFF"/>
        </w:rPr>
        <w:t>.</w:t>
      </w:r>
      <w:r w:rsidR="00AF1760">
        <w:rPr>
          <w:rFonts w:ascii="Arial" w:hAnsi="Arial" w:cs="Arial"/>
          <w:color w:val="000000"/>
          <w:sz w:val="22"/>
          <w:szCs w:val="22"/>
          <w:shd w:val="clear" w:color="auto" w:fill="FFFFFF"/>
        </w:rPr>
        <w:t xml:space="preserve"> I use Mendeley to store and highlight useful or interesting sections of each paper I read</w:t>
      </w:r>
      <w:r w:rsidR="002C33B0">
        <w:rPr>
          <w:rFonts w:ascii="Arial" w:hAnsi="Arial" w:cs="Arial"/>
          <w:color w:val="000000"/>
          <w:sz w:val="22"/>
          <w:szCs w:val="22"/>
          <w:shd w:val="clear" w:color="auto" w:fill="FFFFFF"/>
        </w:rPr>
        <w:t>.</w:t>
      </w:r>
      <w:r w:rsidR="00E837E7">
        <w:rPr>
          <w:rFonts w:ascii="Arial" w:hAnsi="Arial" w:cs="Arial"/>
          <w:color w:val="000000"/>
          <w:sz w:val="22"/>
          <w:szCs w:val="22"/>
          <w:shd w:val="clear" w:color="auto" w:fill="FFFFFF"/>
        </w:rPr>
        <w:t xml:space="preserve"> I use </w:t>
      </w:r>
      <w:r w:rsidR="002C33B0">
        <w:rPr>
          <w:rFonts w:ascii="Arial" w:hAnsi="Arial" w:cs="Arial"/>
          <w:color w:val="000000"/>
          <w:sz w:val="22"/>
          <w:szCs w:val="22"/>
          <w:shd w:val="clear" w:color="auto" w:fill="FFFFFF"/>
        </w:rPr>
        <w:t>a combination of the UWTSD Library, Google Scholar and my Royal College of Speech and Language Therapists journal access for my profession-specific journals</w:t>
      </w:r>
      <w:r w:rsidR="00E837E7">
        <w:rPr>
          <w:rFonts w:ascii="Arial" w:hAnsi="Arial" w:cs="Arial"/>
          <w:color w:val="000000"/>
          <w:sz w:val="22"/>
          <w:szCs w:val="22"/>
          <w:shd w:val="clear" w:color="auto" w:fill="FFFFFF"/>
        </w:rPr>
        <w:t>. I have found this to be a time efficient and thorough way of searching for articles.</w:t>
      </w:r>
      <w:r w:rsidR="00E837E7" w:rsidRPr="00E837E7">
        <w:rPr>
          <w:rFonts w:ascii="Arial" w:hAnsi="Arial" w:cs="Arial"/>
          <w:color w:val="000000"/>
          <w:sz w:val="22"/>
          <w:szCs w:val="22"/>
          <w:shd w:val="clear" w:color="auto" w:fill="FFFFFF"/>
        </w:rPr>
        <w:t xml:space="preserve"> </w:t>
      </w:r>
      <w:r w:rsidR="00E837E7">
        <w:rPr>
          <w:rFonts w:ascii="Arial" w:hAnsi="Arial" w:cs="Arial"/>
          <w:color w:val="000000"/>
          <w:sz w:val="22"/>
          <w:szCs w:val="22"/>
          <w:shd w:val="clear" w:color="auto" w:fill="FFFFFF"/>
        </w:rPr>
        <w:t xml:space="preserve"> </w:t>
      </w:r>
    </w:p>
    <w:p w14:paraId="52EE90A6" w14:textId="77777777" w:rsidR="00BF1061" w:rsidRDefault="00A764EE" w:rsidP="00C03A03">
      <w:pPr>
        <w:spacing w:line="360" w:lineRule="auto"/>
        <w:rPr>
          <w:rFonts w:ascii="Arial" w:hAnsi="Arial" w:cs="Arial"/>
          <w:b/>
          <w:bCs/>
          <w:color w:val="000000"/>
          <w:sz w:val="22"/>
          <w:szCs w:val="22"/>
          <w:shd w:val="clear" w:color="auto" w:fill="FFFFFF"/>
        </w:rPr>
      </w:pPr>
      <w:r w:rsidRPr="00BF1061">
        <w:rPr>
          <w:rFonts w:ascii="Arial" w:hAnsi="Arial" w:cs="Arial"/>
          <w:b/>
          <w:bCs/>
          <w:color w:val="000000"/>
          <w:sz w:val="22"/>
          <w:szCs w:val="22"/>
          <w:shd w:val="clear" w:color="auto" w:fill="FFFFFF"/>
        </w:rPr>
        <w:t>3. Analyse</w:t>
      </w:r>
    </w:p>
    <w:p w14:paraId="0884DC03" w14:textId="0A2231BE" w:rsidR="000B2184" w:rsidRDefault="00FF7F4B" w:rsidP="00C03A03">
      <w:pPr>
        <w:spacing w:line="360" w:lineRule="auto"/>
        <w:rPr>
          <w:rFonts w:ascii="Arial" w:hAnsi="Arial" w:cs="Arial"/>
          <w:color w:val="000000"/>
          <w:sz w:val="22"/>
          <w:szCs w:val="22"/>
          <w:shd w:val="clear" w:color="auto" w:fill="FFFFFF"/>
        </w:rPr>
      </w:pPr>
      <w:r w:rsidRPr="00FF7F4B">
        <w:rPr>
          <w:rFonts w:ascii="Arial" w:hAnsi="Arial" w:cs="Arial"/>
          <w:color w:val="000000"/>
          <w:sz w:val="22"/>
          <w:szCs w:val="22"/>
          <w:shd w:val="clear" w:color="auto" w:fill="FFFFFF"/>
        </w:rPr>
        <w:t>As m</w:t>
      </w:r>
      <w:r>
        <w:rPr>
          <w:rFonts w:ascii="Arial" w:hAnsi="Arial" w:cs="Arial"/>
          <w:color w:val="000000"/>
          <w:sz w:val="22"/>
          <w:szCs w:val="22"/>
          <w:shd w:val="clear" w:color="auto" w:fill="FFFFFF"/>
        </w:rPr>
        <w:t>y</w:t>
      </w:r>
      <w:r w:rsidRPr="00FF7F4B">
        <w:rPr>
          <w:rFonts w:ascii="Arial" w:hAnsi="Arial" w:cs="Arial"/>
          <w:color w:val="000000"/>
          <w:sz w:val="22"/>
          <w:szCs w:val="22"/>
          <w:shd w:val="clear" w:color="auto" w:fill="FFFFFF"/>
        </w:rPr>
        <w:t xml:space="preserve"> research progressed</w:t>
      </w:r>
      <w:r>
        <w:rPr>
          <w:rFonts w:ascii="Arial" w:hAnsi="Arial" w:cs="Arial"/>
          <w:color w:val="000000"/>
          <w:sz w:val="22"/>
          <w:szCs w:val="22"/>
          <w:shd w:val="clear" w:color="auto" w:fill="FFFFFF"/>
        </w:rPr>
        <w:t xml:space="preserve">, I was pleased to find that many of my previous assumptions and experiences of WRTPE were borne out in the literature. I found that my research strategies and methods for storing and recording my observations for the literature review were working well. As my research progressed, I felt some uncertainty around my decisions </w:t>
      </w:r>
      <w:r w:rsidR="00395479">
        <w:rPr>
          <w:rFonts w:ascii="Arial" w:hAnsi="Arial" w:cs="Arial"/>
          <w:color w:val="000000"/>
          <w:sz w:val="22"/>
          <w:szCs w:val="22"/>
          <w:shd w:val="clear" w:color="auto" w:fill="FFFFFF"/>
        </w:rPr>
        <w:t>for</w:t>
      </w:r>
      <w:r>
        <w:rPr>
          <w:rFonts w:ascii="Arial" w:hAnsi="Arial" w:cs="Arial"/>
          <w:color w:val="000000"/>
          <w:sz w:val="22"/>
          <w:szCs w:val="22"/>
          <w:shd w:val="clear" w:color="auto" w:fill="FFFFFF"/>
        </w:rPr>
        <w:t xml:space="preserve"> inclusion/ exclusion criteria. Through my literature searches I found many more articles relating to the use of WRTPE in singers, people with a diagnosis of Parkinson’s Disease and people who had vocal fold surgery for benign lesions (e.g. polyps, cysts, nodules). All these clinical groups are part of my current practice and </w:t>
      </w:r>
      <w:r w:rsidR="00F61326">
        <w:rPr>
          <w:rFonts w:ascii="Arial" w:hAnsi="Arial" w:cs="Arial"/>
          <w:color w:val="000000"/>
          <w:sz w:val="22"/>
          <w:szCs w:val="22"/>
          <w:shd w:val="clear" w:color="auto" w:fill="FFFFFF"/>
        </w:rPr>
        <w:t>it would be beneficial to learn and include these.</w:t>
      </w:r>
      <w:r w:rsidR="000B2184">
        <w:rPr>
          <w:rFonts w:ascii="Arial" w:hAnsi="Arial" w:cs="Arial"/>
          <w:color w:val="000000"/>
          <w:sz w:val="22"/>
          <w:szCs w:val="22"/>
          <w:shd w:val="clear" w:color="auto" w:fill="FFFFFF"/>
        </w:rPr>
        <w:t xml:space="preserve"> I felt somewhat uncomfortable in excluding these groups from my research.</w:t>
      </w:r>
      <w:r w:rsidR="00F61326">
        <w:rPr>
          <w:rFonts w:ascii="Arial" w:hAnsi="Arial" w:cs="Arial"/>
          <w:color w:val="000000"/>
          <w:sz w:val="22"/>
          <w:szCs w:val="22"/>
          <w:shd w:val="clear" w:color="auto" w:fill="FFFFFF"/>
        </w:rPr>
        <w:t xml:space="preserve"> That said, I was aware of the time constraints of this project and felt that broadening my research criteria when </w:t>
      </w:r>
      <w:r w:rsidR="002C33B0">
        <w:rPr>
          <w:rFonts w:ascii="Arial" w:hAnsi="Arial" w:cs="Arial"/>
          <w:color w:val="000000"/>
          <w:sz w:val="22"/>
          <w:szCs w:val="22"/>
          <w:shd w:val="clear" w:color="auto" w:fill="FFFFFF"/>
        </w:rPr>
        <w:t>halfway</w:t>
      </w:r>
      <w:r w:rsidR="00F61326">
        <w:rPr>
          <w:rFonts w:ascii="Arial" w:hAnsi="Arial" w:cs="Arial"/>
          <w:color w:val="000000"/>
          <w:sz w:val="22"/>
          <w:szCs w:val="22"/>
          <w:shd w:val="clear" w:color="auto" w:fill="FFFFFF"/>
        </w:rPr>
        <w:t xml:space="preserve"> through the time period set aside for research would result in my research being incomplete</w:t>
      </w:r>
      <w:r w:rsidR="00135906">
        <w:rPr>
          <w:rFonts w:ascii="Arial" w:hAnsi="Arial" w:cs="Arial"/>
          <w:color w:val="000000"/>
          <w:sz w:val="22"/>
          <w:szCs w:val="22"/>
          <w:shd w:val="clear" w:color="auto" w:fill="FFFFFF"/>
        </w:rPr>
        <w:t xml:space="preserve"> </w:t>
      </w:r>
      <w:r w:rsidR="000B2184">
        <w:rPr>
          <w:rFonts w:ascii="Arial" w:hAnsi="Arial" w:cs="Arial"/>
          <w:color w:val="000000"/>
          <w:sz w:val="22"/>
          <w:szCs w:val="22"/>
          <w:shd w:val="clear" w:color="auto" w:fill="FFFFFF"/>
        </w:rPr>
        <w:t>(Swift and Wampold, 2018).</w:t>
      </w:r>
      <w:r w:rsidR="00F61326">
        <w:rPr>
          <w:rFonts w:ascii="Arial" w:hAnsi="Arial" w:cs="Arial"/>
          <w:color w:val="000000"/>
          <w:sz w:val="22"/>
          <w:szCs w:val="22"/>
          <w:shd w:val="clear" w:color="auto" w:fill="FFFFFF"/>
        </w:rPr>
        <w:t xml:space="preserve"> I </w:t>
      </w:r>
      <w:r w:rsidR="00395479">
        <w:rPr>
          <w:rFonts w:ascii="Arial" w:hAnsi="Arial" w:cs="Arial"/>
          <w:color w:val="000000"/>
          <w:sz w:val="22"/>
          <w:szCs w:val="22"/>
          <w:shd w:val="clear" w:color="auto" w:fill="FFFFFF"/>
        </w:rPr>
        <w:t>did,</w:t>
      </w:r>
      <w:r w:rsidR="00F61326">
        <w:rPr>
          <w:rFonts w:ascii="Arial" w:hAnsi="Arial" w:cs="Arial"/>
          <w:color w:val="000000"/>
          <w:sz w:val="22"/>
          <w:szCs w:val="22"/>
          <w:shd w:val="clear" w:color="auto" w:fill="FFFFFF"/>
        </w:rPr>
        <w:t xml:space="preserve"> however, feel that this may be a useful area to expand </w:t>
      </w:r>
      <w:r w:rsidR="00EE0946">
        <w:rPr>
          <w:rFonts w:ascii="Arial" w:hAnsi="Arial" w:cs="Arial"/>
          <w:color w:val="000000"/>
          <w:sz w:val="22"/>
          <w:szCs w:val="22"/>
          <w:shd w:val="clear" w:color="auto" w:fill="FFFFFF"/>
        </w:rPr>
        <w:t>any</w:t>
      </w:r>
      <w:r w:rsidR="00F61326">
        <w:rPr>
          <w:rFonts w:ascii="Arial" w:hAnsi="Arial" w:cs="Arial"/>
          <w:color w:val="000000"/>
          <w:sz w:val="22"/>
          <w:szCs w:val="22"/>
          <w:shd w:val="clear" w:color="auto" w:fill="FFFFFF"/>
        </w:rPr>
        <w:t xml:space="preserve"> future research into WRTPE. </w:t>
      </w:r>
    </w:p>
    <w:p w14:paraId="37BF1400" w14:textId="29293EC5" w:rsidR="00EA0057" w:rsidRDefault="000B2184"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Another area of uncertainty emerged as I was reading my research. </w:t>
      </w:r>
      <w:r w:rsidR="00F74D35">
        <w:rPr>
          <w:rFonts w:ascii="Arial" w:hAnsi="Arial" w:cs="Arial"/>
          <w:color w:val="000000"/>
          <w:sz w:val="22"/>
          <w:szCs w:val="22"/>
          <w:shd w:val="clear" w:color="auto" w:fill="FFFFFF"/>
        </w:rPr>
        <w:t>M</w:t>
      </w:r>
      <w:r>
        <w:rPr>
          <w:rFonts w:ascii="Arial" w:hAnsi="Arial" w:cs="Arial"/>
          <w:color w:val="000000"/>
          <w:sz w:val="22"/>
          <w:szCs w:val="22"/>
          <w:shd w:val="clear" w:color="auto" w:fill="FFFFFF"/>
        </w:rPr>
        <w:t>any of the studies I read looked at the aerodynamic impacts of WRTPE exercis</w:t>
      </w:r>
      <w:r w:rsidR="00F74D35">
        <w:rPr>
          <w:rFonts w:ascii="Arial" w:hAnsi="Arial" w:cs="Arial"/>
          <w:color w:val="000000"/>
          <w:sz w:val="22"/>
          <w:szCs w:val="22"/>
          <w:shd w:val="clear" w:color="auto" w:fill="FFFFFF"/>
        </w:rPr>
        <w:t xml:space="preserve">es in complex scientific detail, </w:t>
      </w:r>
      <w:r w:rsidR="00F74D35">
        <w:rPr>
          <w:rFonts w:ascii="Arial" w:hAnsi="Arial" w:cs="Arial"/>
          <w:color w:val="000000"/>
          <w:sz w:val="22"/>
          <w:szCs w:val="22"/>
          <w:shd w:val="clear" w:color="auto" w:fill="FFFFFF"/>
        </w:rPr>
        <w:lastRenderedPageBreak/>
        <w:t xml:space="preserve">looking at the flow of air particles and how this impacted vocal fold vibration. After a significant amount of </w:t>
      </w:r>
      <w:r w:rsidR="005C5250">
        <w:rPr>
          <w:rFonts w:ascii="Arial" w:hAnsi="Arial" w:cs="Arial"/>
          <w:color w:val="000000"/>
          <w:sz w:val="22"/>
          <w:szCs w:val="22"/>
          <w:shd w:val="clear" w:color="auto" w:fill="FFFFFF"/>
        </w:rPr>
        <w:t>reading,</w:t>
      </w:r>
      <w:r w:rsidR="00F74D35">
        <w:rPr>
          <w:rFonts w:ascii="Arial" w:hAnsi="Arial" w:cs="Arial"/>
          <w:color w:val="000000"/>
          <w:sz w:val="22"/>
          <w:szCs w:val="22"/>
          <w:shd w:val="clear" w:color="auto" w:fill="FFFFFF"/>
        </w:rPr>
        <w:t xml:space="preserve"> I realised I was still struggling to understand </w:t>
      </w:r>
      <w:r w:rsidR="008965C1">
        <w:rPr>
          <w:rFonts w:ascii="Arial" w:hAnsi="Arial" w:cs="Arial"/>
          <w:color w:val="000000"/>
          <w:sz w:val="22"/>
          <w:szCs w:val="22"/>
          <w:shd w:val="clear" w:color="auto" w:fill="FFFFFF"/>
        </w:rPr>
        <w:t xml:space="preserve">concepts such as airflow declination (Apfelbach </w:t>
      </w:r>
      <w:r w:rsidR="00860B43">
        <w:rPr>
          <w:rFonts w:ascii="Arial" w:hAnsi="Arial" w:cs="Arial"/>
          <w:color w:val="000000"/>
          <w:sz w:val="22"/>
          <w:szCs w:val="22"/>
          <w:shd w:val="clear" w:color="auto" w:fill="FFFFFF"/>
        </w:rPr>
        <w:t xml:space="preserve">and Guzman, 2024). I considered this in terms of Bloom’s Taxonomy </w:t>
      </w:r>
      <w:r w:rsidR="00EA0057">
        <w:rPr>
          <w:rFonts w:ascii="Arial" w:hAnsi="Arial" w:cs="Arial"/>
          <w:color w:val="000000"/>
          <w:sz w:val="22"/>
          <w:szCs w:val="22"/>
          <w:shd w:val="clear" w:color="auto" w:fill="FFFFFF"/>
        </w:rPr>
        <w:t>which has 6 levels of understanding:</w:t>
      </w:r>
    </w:p>
    <w:p w14:paraId="04DE8315" w14:textId="1A4A7084" w:rsidR="00FF7F4B"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Remember</w:t>
      </w:r>
    </w:p>
    <w:p w14:paraId="74110CD1" w14:textId="49E1C8E9" w:rsidR="00EA0057"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Understand</w:t>
      </w:r>
    </w:p>
    <w:p w14:paraId="7CDBCA16" w14:textId="6619BF1F" w:rsidR="00EA0057"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Apply</w:t>
      </w:r>
    </w:p>
    <w:p w14:paraId="38C476FE" w14:textId="5F9B50F0" w:rsidR="00EA0057"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Analyse</w:t>
      </w:r>
    </w:p>
    <w:p w14:paraId="29D0ED2D" w14:textId="4BF4CF0B" w:rsidR="00EA0057"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Evaluate</w:t>
      </w:r>
    </w:p>
    <w:p w14:paraId="6677375F" w14:textId="5007B3AA" w:rsidR="00EA0057" w:rsidRDefault="00EA0057" w:rsidP="00EA0057">
      <w:pPr>
        <w:pStyle w:val="ListParagraph"/>
        <w:numPr>
          <w:ilvl w:val="0"/>
          <w:numId w:val="3"/>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Create</w:t>
      </w:r>
    </w:p>
    <w:p w14:paraId="38D6E54D" w14:textId="227B1372" w:rsidR="00EA0057" w:rsidRPr="00EA0057" w:rsidRDefault="00EA0057" w:rsidP="00EA0057">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While I felt some uncertainty and lack of confidence around understanding the fine detail of the science behind airflow, I thought I was able to remember, understand and apply the knowledge I had to the execution of WRTPE exercises. While I did not have a deep enough understanding to be able to evaluate or use this concept in a research capacity, at this stage I did not think this was essential in the context of this project. I was however aware that understanding the aerodynamics of WRTPE in detail may be a future aim if I chose to pursue further research in this area.</w:t>
      </w:r>
      <w:r w:rsidR="003E12E1">
        <w:rPr>
          <w:rFonts w:ascii="Arial" w:hAnsi="Arial" w:cs="Arial"/>
          <w:color w:val="000000"/>
          <w:sz w:val="22"/>
          <w:szCs w:val="22"/>
          <w:shd w:val="clear" w:color="auto" w:fill="FFFFFF"/>
        </w:rPr>
        <w:t xml:space="preserve"> I did feel however, that I had developed my knowledge significantly in the theoretical underpinnings of WRTPE and would be able to apply some of the principles directly into my practice, most particularly around submersion depth and dosage of exercises. </w:t>
      </w:r>
      <w:r>
        <w:rPr>
          <w:rFonts w:ascii="Arial" w:hAnsi="Arial" w:cs="Arial"/>
          <w:color w:val="000000"/>
          <w:sz w:val="22"/>
          <w:szCs w:val="22"/>
          <w:shd w:val="clear" w:color="auto" w:fill="FFFFFF"/>
        </w:rPr>
        <w:t xml:space="preserve"> </w:t>
      </w:r>
    </w:p>
    <w:p w14:paraId="4BC06F50" w14:textId="09F9145F" w:rsidR="009F4D9D" w:rsidRDefault="00045016"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 concluded my research at a point where I felt I had reached saturation point within the boundaries I originally set out for my research. </w:t>
      </w:r>
      <w:r w:rsidR="008C6545">
        <w:rPr>
          <w:rFonts w:ascii="Arial" w:hAnsi="Arial" w:cs="Arial"/>
          <w:color w:val="000000"/>
          <w:sz w:val="22"/>
          <w:szCs w:val="22"/>
          <w:shd w:val="clear" w:color="auto" w:fill="FFFFFF"/>
        </w:rPr>
        <w:t>For this project I felt saturation meant that I had looked thoroughly at the applications of WR</w:t>
      </w:r>
      <w:r w:rsidR="005C5250">
        <w:rPr>
          <w:rFonts w:ascii="Arial" w:hAnsi="Arial" w:cs="Arial"/>
          <w:color w:val="000000"/>
          <w:sz w:val="22"/>
          <w:szCs w:val="22"/>
          <w:shd w:val="clear" w:color="auto" w:fill="FFFFFF"/>
        </w:rPr>
        <w:t>T</w:t>
      </w:r>
      <w:r w:rsidR="008C6545">
        <w:rPr>
          <w:rFonts w:ascii="Arial" w:hAnsi="Arial" w:cs="Arial"/>
          <w:color w:val="000000"/>
          <w:sz w:val="22"/>
          <w:szCs w:val="22"/>
          <w:shd w:val="clear" w:color="auto" w:fill="FFFFFF"/>
        </w:rPr>
        <w:t xml:space="preserve">PE in research in the context of hyper and hypofunctional voice </w:t>
      </w:r>
      <w:r w:rsidR="005C5250">
        <w:rPr>
          <w:rFonts w:ascii="Arial" w:hAnsi="Arial" w:cs="Arial"/>
          <w:color w:val="000000"/>
          <w:sz w:val="22"/>
          <w:szCs w:val="22"/>
          <w:shd w:val="clear" w:color="auto" w:fill="FFFFFF"/>
        </w:rPr>
        <w:t>disorders and</w:t>
      </w:r>
      <w:r w:rsidR="008C6545">
        <w:rPr>
          <w:rFonts w:ascii="Arial" w:hAnsi="Arial" w:cs="Arial"/>
          <w:color w:val="000000"/>
          <w:sz w:val="22"/>
          <w:szCs w:val="22"/>
          <w:shd w:val="clear" w:color="auto" w:fill="FFFFFF"/>
        </w:rPr>
        <w:t xml:space="preserve"> was</w:t>
      </w:r>
      <w:r w:rsidR="00A53C8A">
        <w:rPr>
          <w:rFonts w:ascii="Arial" w:hAnsi="Arial" w:cs="Arial"/>
          <w:color w:val="000000"/>
          <w:sz w:val="22"/>
          <w:szCs w:val="22"/>
          <w:shd w:val="clear" w:color="auto" w:fill="FFFFFF"/>
        </w:rPr>
        <w:t xml:space="preserve"> no longer</w:t>
      </w:r>
      <w:r w:rsidR="008C6545">
        <w:rPr>
          <w:rFonts w:ascii="Arial" w:hAnsi="Arial" w:cs="Arial"/>
          <w:color w:val="000000"/>
          <w:sz w:val="22"/>
          <w:szCs w:val="22"/>
          <w:shd w:val="clear" w:color="auto" w:fill="FFFFFF"/>
        </w:rPr>
        <w:t xml:space="preserve"> discovering any new or contradictory themes or applications of the exercises (Saunders et al., 2018). While I was aware that this was not exhaustive in terms of all the clinical groups that the exercises could be applied to, I felt I had sufficient information to be able to apply some of the principles I had learned into my practice. </w:t>
      </w:r>
      <w:r w:rsidR="003E12E1">
        <w:rPr>
          <w:rFonts w:ascii="Arial" w:hAnsi="Arial" w:cs="Arial"/>
          <w:color w:val="000000"/>
          <w:sz w:val="22"/>
          <w:szCs w:val="22"/>
          <w:shd w:val="clear" w:color="auto" w:fill="FFFFFF"/>
        </w:rPr>
        <w:t>As m</w:t>
      </w:r>
      <w:r w:rsidR="009F4D9D">
        <w:rPr>
          <w:rFonts w:ascii="Arial" w:hAnsi="Arial" w:cs="Arial"/>
          <w:color w:val="000000"/>
          <w:sz w:val="22"/>
          <w:szCs w:val="22"/>
          <w:shd w:val="clear" w:color="auto" w:fill="FFFFFF"/>
        </w:rPr>
        <w:t>y</w:t>
      </w:r>
      <w:r w:rsidR="003E12E1">
        <w:rPr>
          <w:rFonts w:ascii="Arial" w:hAnsi="Arial" w:cs="Arial"/>
          <w:color w:val="000000"/>
          <w:sz w:val="22"/>
          <w:szCs w:val="22"/>
          <w:shd w:val="clear" w:color="auto" w:fill="FFFFFF"/>
        </w:rPr>
        <w:t xml:space="preserve"> research progressed, I became aware that a large percentage of the research</w:t>
      </w:r>
      <w:r w:rsidR="009F4D9D">
        <w:rPr>
          <w:rFonts w:ascii="Arial" w:hAnsi="Arial" w:cs="Arial"/>
          <w:color w:val="000000"/>
          <w:sz w:val="22"/>
          <w:szCs w:val="22"/>
          <w:shd w:val="clear" w:color="auto" w:fill="FFFFFF"/>
        </w:rPr>
        <w:t xml:space="preserve"> I was reading had come from the same author. While the research was completed to a high standard of rigour, I felt it was important in terms of saturation and bias that I made a conscious effort to ensure I had found as many articles as possible written by other authors. Forward and backward chaining and using different search terms helped me to find as many articles as possible and achieve a satisfactory level of saturation.</w:t>
      </w:r>
      <w:r w:rsidR="003E12E1">
        <w:rPr>
          <w:rFonts w:ascii="Arial" w:hAnsi="Arial" w:cs="Arial"/>
          <w:color w:val="000000"/>
          <w:sz w:val="22"/>
          <w:szCs w:val="22"/>
          <w:shd w:val="clear" w:color="auto" w:fill="FFFFFF"/>
        </w:rPr>
        <w:t xml:space="preserve"> </w:t>
      </w:r>
    </w:p>
    <w:p w14:paraId="235AEB85" w14:textId="7F5DB452" w:rsidR="00785795" w:rsidRDefault="008C6545"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One of the challenges of this project was the heterogeneity of research methods and outcome measures used in the published research which meant that direct analysis between </w:t>
      </w:r>
      <w:r>
        <w:rPr>
          <w:rFonts w:ascii="Arial" w:hAnsi="Arial" w:cs="Arial"/>
          <w:color w:val="000000"/>
          <w:sz w:val="22"/>
          <w:szCs w:val="22"/>
          <w:shd w:val="clear" w:color="auto" w:fill="FFFFFF"/>
        </w:rPr>
        <w:lastRenderedPageBreak/>
        <w:t>different strategies was not possible</w:t>
      </w:r>
      <w:r w:rsidR="000E2359">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000E2359">
        <w:rPr>
          <w:rFonts w:ascii="Arial" w:hAnsi="Arial" w:cs="Arial"/>
          <w:color w:val="000000"/>
          <w:sz w:val="22"/>
          <w:szCs w:val="22"/>
          <w:shd w:val="clear" w:color="auto" w:fill="FFFFFF"/>
        </w:rPr>
        <w:t>T</w:t>
      </w:r>
      <w:r>
        <w:rPr>
          <w:rFonts w:ascii="Arial" w:hAnsi="Arial" w:cs="Arial"/>
          <w:color w:val="000000"/>
          <w:sz w:val="22"/>
          <w:szCs w:val="22"/>
          <w:shd w:val="clear" w:color="auto" w:fill="FFFFFF"/>
        </w:rPr>
        <w:t xml:space="preserve">he evidence base </w:t>
      </w:r>
      <w:r w:rsidR="000E2359">
        <w:rPr>
          <w:rFonts w:ascii="Arial" w:hAnsi="Arial" w:cs="Arial"/>
          <w:color w:val="000000"/>
          <w:sz w:val="22"/>
          <w:szCs w:val="22"/>
          <w:shd w:val="clear" w:color="auto" w:fill="FFFFFF"/>
        </w:rPr>
        <w:t xml:space="preserve">therefore </w:t>
      </w:r>
      <w:r>
        <w:rPr>
          <w:rFonts w:ascii="Arial" w:hAnsi="Arial" w:cs="Arial"/>
          <w:color w:val="000000"/>
          <w:sz w:val="22"/>
          <w:szCs w:val="22"/>
          <w:shd w:val="clear" w:color="auto" w:fill="FFFFFF"/>
        </w:rPr>
        <w:t xml:space="preserve">remains limited for these exercises in terms of </w:t>
      </w:r>
      <w:r w:rsidR="00BE1EF5">
        <w:rPr>
          <w:rFonts w:ascii="Arial" w:hAnsi="Arial" w:cs="Arial"/>
          <w:color w:val="000000"/>
          <w:sz w:val="22"/>
          <w:szCs w:val="22"/>
          <w:shd w:val="clear" w:color="auto" w:fill="FFFFFF"/>
        </w:rPr>
        <w:t>specific application and dosage for different voice presentations</w:t>
      </w:r>
      <w:r>
        <w:rPr>
          <w:rFonts w:ascii="Arial" w:hAnsi="Arial" w:cs="Arial"/>
          <w:color w:val="000000"/>
          <w:sz w:val="22"/>
          <w:szCs w:val="22"/>
          <w:shd w:val="clear" w:color="auto" w:fill="FFFFFF"/>
        </w:rPr>
        <w:t xml:space="preserve"> (Batista et al., 2022). </w:t>
      </w:r>
      <w:r w:rsidR="009F4D9D">
        <w:rPr>
          <w:rFonts w:ascii="Arial" w:hAnsi="Arial" w:cs="Arial"/>
          <w:color w:val="000000"/>
          <w:sz w:val="22"/>
          <w:szCs w:val="22"/>
          <w:shd w:val="clear" w:color="auto" w:fill="FFFFFF"/>
        </w:rPr>
        <w:t xml:space="preserve">While I am aware that a significant amount of further research is required to provide a robust evidence base, I feel there are general principles backed by the theory of WRTPE which can support my changes in practice, but I remain aware that there will never be a single approach and the individuality of client’s baseline condition and vocal goals will always need to be at the centre of treatment decisions. </w:t>
      </w:r>
    </w:p>
    <w:p w14:paraId="2B830E4D" w14:textId="51227154" w:rsidR="00787F48" w:rsidRDefault="00787F48" w:rsidP="00C03A03">
      <w:pPr>
        <w:spacing w:line="360" w:lineRule="auto"/>
        <w:rPr>
          <w:rFonts w:ascii="Arial" w:hAnsi="Arial" w:cs="Arial"/>
          <w:b/>
          <w:bCs/>
          <w:color w:val="000000"/>
          <w:shd w:val="clear" w:color="auto" w:fill="FFFFFF"/>
        </w:rPr>
      </w:pPr>
      <w:r w:rsidRPr="009E604E">
        <w:rPr>
          <w:rFonts w:ascii="Arial" w:hAnsi="Arial" w:cs="Arial"/>
          <w:b/>
          <w:bCs/>
          <w:color w:val="000000"/>
          <w:shd w:val="clear" w:color="auto" w:fill="FFFFFF"/>
        </w:rPr>
        <w:t>4. Evaluate</w:t>
      </w:r>
    </w:p>
    <w:p w14:paraId="6A3095D4" w14:textId="4BF97420" w:rsidR="001E5B78" w:rsidRDefault="00CB075A"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 feel</w:t>
      </w:r>
      <w:r w:rsidR="001E5B78">
        <w:rPr>
          <w:rFonts w:ascii="Arial" w:hAnsi="Arial" w:cs="Arial"/>
          <w:color w:val="000000"/>
          <w:sz w:val="22"/>
          <w:szCs w:val="22"/>
          <w:shd w:val="clear" w:color="auto" w:fill="FFFFFF"/>
        </w:rPr>
        <w:t xml:space="preserve"> I have improved my discipline around keeping within the boundaries of my current research and have learned that choosing a narrower target can be useful in order to be able to investigate a topic deeply and reduce any feelings of overwhelm at the size of the task in hand. I was happy with my strategies for storing and recording my research and critical thinking and will use mind-mapping and spreadsheets again for future projects, particularly when looking at quantitative figures. </w:t>
      </w:r>
    </w:p>
    <w:p w14:paraId="6E44A60F" w14:textId="2833E6F9" w:rsidR="00CB075A" w:rsidRDefault="001E5B78"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 feel</w:t>
      </w:r>
      <w:r w:rsidR="00CB075A">
        <w:rPr>
          <w:rFonts w:ascii="Arial" w:hAnsi="Arial" w:cs="Arial"/>
          <w:color w:val="000000"/>
          <w:sz w:val="22"/>
          <w:szCs w:val="22"/>
          <w:shd w:val="clear" w:color="auto" w:fill="FFFFFF"/>
        </w:rPr>
        <w:t xml:space="preserve"> my knowledge and confidence in using WRTPE has increased through this project. I now feel that I have a greater understanding of why I would use these exercises and have the knowledge of the evidence base which is underpinning my clinical decisions. I now feel I can support my decisions more effective</w:t>
      </w:r>
      <w:r w:rsidR="00BC06BC">
        <w:rPr>
          <w:rFonts w:ascii="Arial" w:hAnsi="Arial" w:cs="Arial"/>
          <w:color w:val="000000"/>
          <w:sz w:val="22"/>
          <w:szCs w:val="22"/>
          <w:shd w:val="clear" w:color="auto" w:fill="FFFFFF"/>
        </w:rPr>
        <w:t>ly and confidently</w:t>
      </w:r>
      <w:r w:rsidR="003E704F">
        <w:rPr>
          <w:rFonts w:ascii="Arial" w:hAnsi="Arial" w:cs="Arial"/>
          <w:color w:val="000000"/>
          <w:sz w:val="22"/>
          <w:szCs w:val="22"/>
          <w:shd w:val="clear" w:color="auto" w:fill="FFFFFF"/>
        </w:rPr>
        <w:t>:</w:t>
      </w:r>
    </w:p>
    <w:p w14:paraId="766D717E" w14:textId="493BEFF5" w:rsidR="00BC06BC" w:rsidRDefault="003E704F" w:rsidP="003E704F">
      <w:pPr>
        <w:pStyle w:val="ListParagraph"/>
        <w:numPr>
          <w:ilvl w:val="0"/>
          <w:numId w:val="4"/>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w:t>
      </w:r>
      <w:r w:rsidR="00BC06BC" w:rsidRPr="003E704F">
        <w:rPr>
          <w:rFonts w:ascii="Arial" w:hAnsi="Arial" w:cs="Arial"/>
          <w:color w:val="000000"/>
          <w:sz w:val="22"/>
          <w:szCs w:val="22"/>
          <w:shd w:val="clear" w:color="auto" w:fill="FFFFFF"/>
        </w:rPr>
        <w:t xml:space="preserve">he diameter and material of the tube is less important </w:t>
      </w:r>
      <w:r w:rsidR="002D3D0C">
        <w:rPr>
          <w:rFonts w:ascii="Arial" w:hAnsi="Arial" w:cs="Arial"/>
          <w:color w:val="000000"/>
          <w:sz w:val="22"/>
          <w:szCs w:val="22"/>
          <w:shd w:val="clear" w:color="auto" w:fill="FFFFFF"/>
        </w:rPr>
        <w:t xml:space="preserve">than depth </w:t>
      </w:r>
      <w:r w:rsidR="00BC06BC" w:rsidRPr="003E704F">
        <w:rPr>
          <w:rFonts w:ascii="Arial" w:hAnsi="Arial" w:cs="Arial"/>
          <w:color w:val="000000"/>
          <w:sz w:val="22"/>
          <w:szCs w:val="22"/>
          <w:shd w:val="clear" w:color="auto" w:fill="FFFFFF"/>
        </w:rPr>
        <w:t xml:space="preserve">when using water submersion (Amarante Andrade </w:t>
      </w:r>
      <w:r w:rsidR="00BC06BC" w:rsidRPr="003E704F">
        <w:rPr>
          <w:rFonts w:ascii="Arial" w:hAnsi="Arial" w:cs="Arial"/>
          <w:i/>
          <w:iCs/>
          <w:color w:val="000000"/>
          <w:sz w:val="22"/>
          <w:szCs w:val="22"/>
          <w:shd w:val="clear" w:color="auto" w:fill="FFFFFF"/>
        </w:rPr>
        <w:t>et al</w:t>
      </w:r>
      <w:r w:rsidR="00BC06BC" w:rsidRPr="003E704F">
        <w:rPr>
          <w:rFonts w:ascii="Arial" w:hAnsi="Arial" w:cs="Arial"/>
          <w:color w:val="000000"/>
          <w:sz w:val="22"/>
          <w:szCs w:val="22"/>
          <w:shd w:val="clear" w:color="auto" w:fill="FFFFFF"/>
        </w:rPr>
        <w:t xml:space="preserve">., 2016), and therefore I feel confident that making the decision based on what is commercially available and cost effective for the NHS will not have a negative impact on the effectiveness of the exercises. Also varying the length of tube based on the postural and positional requirements of individual patients will have more beneficial impact than a specific length of tube (Batista </w:t>
      </w:r>
      <w:r w:rsidR="00BC06BC" w:rsidRPr="003E704F">
        <w:rPr>
          <w:rFonts w:ascii="Arial" w:hAnsi="Arial" w:cs="Arial"/>
          <w:i/>
          <w:iCs/>
          <w:color w:val="000000"/>
          <w:sz w:val="22"/>
          <w:szCs w:val="22"/>
          <w:shd w:val="clear" w:color="auto" w:fill="FFFFFF"/>
        </w:rPr>
        <w:t>et al</w:t>
      </w:r>
      <w:r w:rsidR="00BC06BC" w:rsidRPr="003E704F">
        <w:rPr>
          <w:rFonts w:ascii="Arial" w:hAnsi="Arial" w:cs="Arial"/>
          <w:color w:val="000000"/>
          <w:sz w:val="22"/>
          <w:szCs w:val="22"/>
          <w:shd w:val="clear" w:color="auto" w:fill="FFFFFF"/>
        </w:rPr>
        <w:t>., 2022).</w:t>
      </w:r>
    </w:p>
    <w:p w14:paraId="4F6F2B9A" w14:textId="77777777" w:rsidR="003E704F" w:rsidRPr="003E704F" w:rsidRDefault="003E704F" w:rsidP="003E704F">
      <w:pPr>
        <w:pStyle w:val="ListParagraph"/>
        <w:spacing w:line="360" w:lineRule="auto"/>
        <w:rPr>
          <w:rFonts w:ascii="Arial" w:hAnsi="Arial" w:cs="Arial"/>
          <w:color w:val="000000"/>
          <w:sz w:val="22"/>
          <w:szCs w:val="22"/>
          <w:shd w:val="clear" w:color="auto" w:fill="FFFFFF"/>
        </w:rPr>
      </w:pPr>
    </w:p>
    <w:p w14:paraId="744A1031" w14:textId="6C1B69B6" w:rsidR="003E704F" w:rsidRDefault="00BC06BC" w:rsidP="003E704F">
      <w:pPr>
        <w:pStyle w:val="ListParagraph"/>
        <w:numPr>
          <w:ilvl w:val="0"/>
          <w:numId w:val="4"/>
        </w:numPr>
        <w:spacing w:line="360" w:lineRule="auto"/>
        <w:rPr>
          <w:rFonts w:ascii="Arial" w:hAnsi="Arial" w:cs="Arial"/>
          <w:color w:val="000000"/>
          <w:sz w:val="22"/>
          <w:szCs w:val="22"/>
          <w:shd w:val="clear" w:color="auto" w:fill="FFFFFF"/>
        </w:rPr>
      </w:pPr>
      <w:r w:rsidRPr="003E704F">
        <w:rPr>
          <w:rFonts w:ascii="Arial" w:hAnsi="Arial" w:cs="Arial"/>
          <w:color w:val="000000"/>
          <w:sz w:val="22"/>
          <w:szCs w:val="22"/>
          <w:shd w:val="clear" w:color="auto" w:fill="FFFFFF"/>
        </w:rPr>
        <w:t xml:space="preserve">The depth of submersion of the tube can be varied to offer the most effective treatment; shallow submersion </w:t>
      </w:r>
      <w:r w:rsidR="000E2359">
        <w:rPr>
          <w:rFonts w:ascii="Arial" w:hAnsi="Arial" w:cs="Arial"/>
          <w:color w:val="000000"/>
          <w:sz w:val="22"/>
          <w:szCs w:val="22"/>
          <w:shd w:val="clear" w:color="auto" w:fill="FFFFFF"/>
        </w:rPr>
        <w:t xml:space="preserve">should be used </w:t>
      </w:r>
      <w:r w:rsidRPr="003E704F">
        <w:rPr>
          <w:rFonts w:ascii="Arial" w:hAnsi="Arial" w:cs="Arial"/>
          <w:color w:val="000000"/>
          <w:sz w:val="22"/>
          <w:szCs w:val="22"/>
          <w:shd w:val="clear" w:color="auto" w:fill="FFFFFF"/>
        </w:rPr>
        <w:t>for hyperphonia</w:t>
      </w:r>
      <w:r w:rsidR="006D3381" w:rsidRPr="003E704F">
        <w:rPr>
          <w:rFonts w:ascii="Arial" w:hAnsi="Arial" w:cs="Arial"/>
          <w:color w:val="000000"/>
          <w:sz w:val="22"/>
          <w:szCs w:val="22"/>
          <w:shd w:val="clear" w:color="auto" w:fill="FFFFFF"/>
        </w:rPr>
        <w:t xml:space="preserve"> to encourage maximal massage effect and rebalancing of the laryngeal musculature (Guzman </w:t>
      </w:r>
      <w:r w:rsidR="006D3381" w:rsidRPr="003E704F">
        <w:rPr>
          <w:rFonts w:ascii="Arial" w:hAnsi="Arial" w:cs="Arial"/>
          <w:i/>
          <w:iCs/>
          <w:color w:val="000000"/>
          <w:sz w:val="22"/>
          <w:szCs w:val="22"/>
          <w:shd w:val="clear" w:color="auto" w:fill="FFFFFF"/>
        </w:rPr>
        <w:t>et al</w:t>
      </w:r>
      <w:r w:rsidR="006D3381" w:rsidRPr="003E704F">
        <w:rPr>
          <w:rFonts w:ascii="Arial" w:hAnsi="Arial" w:cs="Arial"/>
          <w:color w:val="000000"/>
          <w:sz w:val="22"/>
          <w:szCs w:val="22"/>
          <w:shd w:val="clear" w:color="auto" w:fill="FFFFFF"/>
        </w:rPr>
        <w:t xml:space="preserve">., 2021; Yamasaki </w:t>
      </w:r>
      <w:r w:rsidR="006D3381" w:rsidRPr="003E704F">
        <w:rPr>
          <w:rFonts w:ascii="Arial" w:hAnsi="Arial" w:cs="Arial"/>
          <w:i/>
          <w:iCs/>
          <w:color w:val="000000"/>
          <w:sz w:val="22"/>
          <w:szCs w:val="22"/>
          <w:shd w:val="clear" w:color="auto" w:fill="FFFFFF"/>
        </w:rPr>
        <w:t>et al</w:t>
      </w:r>
      <w:r w:rsidR="006D3381" w:rsidRPr="003E704F">
        <w:rPr>
          <w:rFonts w:ascii="Arial" w:hAnsi="Arial" w:cs="Arial"/>
          <w:color w:val="000000"/>
          <w:sz w:val="22"/>
          <w:szCs w:val="22"/>
          <w:shd w:val="clear" w:color="auto" w:fill="FFFFFF"/>
        </w:rPr>
        <w:t>., 2017)</w:t>
      </w:r>
      <w:r w:rsidRPr="003E704F">
        <w:rPr>
          <w:rFonts w:ascii="Arial" w:hAnsi="Arial" w:cs="Arial"/>
          <w:color w:val="000000"/>
          <w:sz w:val="22"/>
          <w:szCs w:val="22"/>
          <w:shd w:val="clear" w:color="auto" w:fill="FFFFFF"/>
        </w:rPr>
        <w:t xml:space="preserve"> and deeper submersion for hypophonia</w:t>
      </w:r>
      <w:r w:rsidR="006D3381" w:rsidRPr="003E704F">
        <w:rPr>
          <w:rFonts w:ascii="Arial" w:hAnsi="Arial" w:cs="Arial"/>
          <w:color w:val="000000"/>
          <w:sz w:val="22"/>
          <w:szCs w:val="22"/>
          <w:shd w:val="clear" w:color="auto" w:fill="FFFFFF"/>
        </w:rPr>
        <w:t xml:space="preserve"> to encourage activation of the thyroarytenoid muscles </w:t>
      </w:r>
      <w:r w:rsidRPr="003E704F">
        <w:rPr>
          <w:rFonts w:ascii="Arial" w:hAnsi="Arial" w:cs="Arial"/>
          <w:color w:val="000000"/>
          <w:sz w:val="22"/>
          <w:szCs w:val="22"/>
          <w:shd w:val="clear" w:color="auto" w:fill="FFFFFF"/>
        </w:rPr>
        <w:t xml:space="preserve">(Simberg and Laine, 2007; </w:t>
      </w:r>
      <w:r w:rsidR="006D3381" w:rsidRPr="003E704F">
        <w:rPr>
          <w:rFonts w:ascii="Arial" w:hAnsi="Arial" w:cs="Arial"/>
          <w:color w:val="000000"/>
          <w:sz w:val="22"/>
          <w:szCs w:val="22"/>
          <w:shd w:val="clear" w:color="auto" w:fill="FFFFFF"/>
        </w:rPr>
        <w:t xml:space="preserve">Guzman </w:t>
      </w:r>
      <w:r w:rsidR="006D3381" w:rsidRPr="003E704F">
        <w:rPr>
          <w:rFonts w:ascii="Arial" w:hAnsi="Arial" w:cs="Arial"/>
          <w:i/>
          <w:iCs/>
          <w:color w:val="000000"/>
          <w:sz w:val="22"/>
          <w:szCs w:val="22"/>
          <w:shd w:val="clear" w:color="auto" w:fill="FFFFFF"/>
        </w:rPr>
        <w:t>et al</w:t>
      </w:r>
      <w:r w:rsidR="006D3381" w:rsidRPr="003E704F">
        <w:rPr>
          <w:rFonts w:ascii="Arial" w:hAnsi="Arial" w:cs="Arial"/>
          <w:color w:val="000000"/>
          <w:sz w:val="22"/>
          <w:szCs w:val="22"/>
          <w:shd w:val="clear" w:color="auto" w:fill="FFFFFF"/>
        </w:rPr>
        <w:t xml:space="preserve">., 2016, Amarante Andrade </w:t>
      </w:r>
      <w:r w:rsidR="006D3381" w:rsidRPr="003E704F">
        <w:rPr>
          <w:rFonts w:ascii="Arial" w:hAnsi="Arial" w:cs="Arial"/>
          <w:i/>
          <w:iCs/>
          <w:color w:val="000000"/>
          <w:sz w:val="22"/>
          <w:szCs w:val="22"/>
          <w:shd w:val="clear" w:color="auto" w:fill="FFFFFF"/>
        </w:rPr>
        <w:t>et al.,</w:t>
      </w:r>
      <w:r w:rsidR="006D3381" w:rsidRPr="003E704F">
        <w:rPr>
          <w:rFonts w:ascii="Arial" w:hAnsi="Arial" w:cs="Arial"/>
          <w:color w:val="000000"/>
          <w:sz w:val="22"/>
          <w:szCs w:val="22"/>
          <w:shd w:val="clear" w:color="auto" w:fill="FFFFFF"/>
        </w:rPr>
        <w:t xml:space="preserve"> 2014)</w:t>
      </w:r>
      <w:r w:rsidR="004E0F18" w:rsidRPr="003E704F">
        <w:rPr>
          <w:rFonts w:ascii="Arial" w:hAnsi="Arial" w:cs="Arial"/>
          <w:color w:val="000000"/>
          <w:sz w:val="22"/>
          <w:szCs w:val="22"/>
          <w:shd w:val="clear" w:color="auto" w:fill="FFFFFF"/>
        </w:rPr>
        <w:t xml:space="preserve">. That said, hypophonic patients who cannot achieve voice on deep submersion will still benefit from completing the exercises at a shallower level and may be able to progress towards deeper submersion (Guzman </w:t>
      </w:r>
      <w:r w:rsidR="004E0F18" w:rsidRPr="003E704F">
        <w:rPr>
          <w:rFonts w:ascii="Arial" w:hAnsi="Arial" w:cs="Arial"/>
          <w:i/>
          <w:iCs/>
          <w:color w:val="000000"/>
          <w:sz w:val="22"/>
          <w:szCs w:val="22"/>
          <w:shd w:val="clear" w:color="auto" w:fill="FFFFFF"/>
        </w:rPr>
        <w:t>et al</w:t>
      </w:r>
      <w:r w:rsidR="004E0F18" w:rsidRPr="003E704F">
        <w:rPr>
          <w:rFonts w:ascii="Arial" w:hAnsi="Arial" w:cs="Arial"/>
          <w:color w:val="000000"/>
          <w:sz w:val="22"/>
          <w:szCs w:val="22"/>
          <w:shd w:val="clear" w:color="auto" w:fill="FFFFFF"/>
        </w:rPr>
        <w:t xml:space="preserve">. 2016; Tsai, M </w:t>
      </w:r>
      <w:r w:rsidR="004E0F18" w:rsidRPr="003E704F">
        <w:rPr>
          <w:rFonts w:ascii="Arial" w:hAnsi="Arial" w:cs="Arial"/>
          <w:i/>
          <w:iCs/>
          <w:color w:val="000000"/>
          <w:sz w:val="22"/>
          <w:szCs w:val="22"/>
          <w:shd w:val="clear" w:color="auto" w:fill="FFFFFF"/>
        </w:rPr>
        <w:t>et al</w:t>
      </w:r>
      <w:r w:rsidR="004E0F18" w:rsidRPr="003E704F">
        <w:rPr>
          <w:rFonts w:ascii="Arial" w:hAnsi="Arial" w:cs="Arial"/>
          <w:color w:val="000000"/>
          <w:sz w:val="22"/>
          <w:szCs w:val="22"/>
          <w:shd w:val="clear" w:color="auto" w:fill="FFFFFF"/>
        </w:rPr>
        <w:t xml:space="preserve">., 2024). </w:t>
      </w:r>
    </w:p>
    <w:p w14:paraId="585C29BA" w14:textId="77777777" w:rsidR="003E704F" w:rsidRPr="003E704F" w:rsidRDefault="003E704F" w:rsidP="003E704F">
      <w:pPr>
        <w:pStyle w:val="ListParagraph"/>
        <w:rPr>
          <w:rFonts w:ascii="Arial" w:hAnsi="Arial" w:cs="Arial"/>
          <w:color w:val="000000"/>
          <w:sz w:val="22"/>
          <w:szCs w:val="22"/>
          <w:shd w:val="clear" w:color="auto" w:fill="FFFFFF"/>
        </w:rPr>
      </w:pPr>
    </w:p>
    <w:p w14:paraId="3C8183E4" w14:textId="281CCF51" w:rsidR="00A37D87" w:rsidRPr="003E704F" w:rsidRDefault="004E0F18" w:rsidP="003E704F">
      <w:pPr>
        <w:pStyle w:val="ListParagraph"/>
        <w:numPr>
          <w:ilvl w:val="0"/>
          <w:numId w:val="4"/>
        </w:numPr>
        <w:spacing w:line="360" w:lineRule="auto"/>
        <w:rPr>
          <w:rFonts w:ascii="Arial" w:hAnsi="Arial" w:cs="Arial"/>
          <w:color w:val="000000"/>
          <w:sz w:val="22"/>
          <w:szCs w:val="22"/>
          <w:shd w:val="clear" w:color="auto" w:fill="FFFFFF"/>
        </w:rPr>
      </w:pPr>
      <w:r w:rsidRPr="003E704F">
        <w:rPr>
          <w:rFonts w:ascii="Arial" w:hAnsi="Arial" w:cs="Arial"/>
          <w:color w:val="000000"/>
          <w:sz w:val="22"/>
          <w:szCs w:val="22"/>
          <w:shd w:val="clear" w:color="auto" w:fill="FFFFFF"/>
        </w:rPr>
        <w:t>I am reassured that the extra effort required for deeper submersion does not result in increased collision pressure on the vocal folds and is therefore unlikely to cause vocal fold injury (Tyrmi and Laukannen, 2017;</w:t>
      </w:r>
      <w:r w:rsidR="00A37D87" w:rsidRPr="003E704F">
        <w:rPr>
          <w:rFonts w:ascii="Arial" w:hAnsi="Arial" w:cs="Arial"/>
          <w:color w:val="000000"/>
          <w:sz w:val="22"/>
          <w:szCs w:val="22"/>
          <w:shd w:val="clear" w:color="auto" w:fill="FFFFFF"/>
        </w:rPr>
        <w:t xml:space="preserve"> Laukkanen </w:t>
      </w:r>
      <w:r w:rsidR="00A37D87" w:rsidRPr="003E704F">
        <w:rPr>
          <w:rFonts w:ascii="Arial" w:hAnsi="Arial" w:cs="Arial"/>
          <w:i/>
          <w:iCs/>
          <w:color w:val="000000"/>
          <w:sz w:val="22"/>
          <w:szCs w:val="22"/>
          <w:shd w:val="clear" w:color="auto" w:fill="FFFFFF"/>
        </w:rPr>
        <w:t>et al</w:t>
      </w:r>
      <w:r w:rsidR="00A37D87" w:rsidRPr="003E704F">
        <w:rPr>
          <w:rFonts w:ascii="Arial" w:hAnsi="Arial" w:cs="Arial"/>
          <w:color w:val="000000"/>
          <w:sz w:val="22"/>
          <w:szCs w:val="22"/>
          <w:shd w:val="clear" w:color="auto" w:fill="FFFFFF"/>
        </w:rPr>
        <w:t>., 2020).</w:t>
      </w:r>
    </w:p>
    <w:p w14:paraId="442705F8" w14:textId="77777777" w:rsidR="003E704F" w:rsidRDefault="003E704F" w:rsidP="003E704F">
      <w:pPr>
        <w:pStyle w:val="ListParagraph"/>
        <w:spacing w:line="360" w:lineRule="auto"/>
        <w:rPr>
          <w:rFonts w:ascii="Arial" w:hAnsi="Arial" w:cs="Arial"/>
          <w:color w:val="000000"/>
          <w:sz w:val="22"/>
          <w:szCs w:val="22"/>
          <w:shd w:val="clear" w:color="auto" w:fill="FFFFFF"/>
        </w:rPr>
      </w:pPr>
    </w:p>
    <w:p w14:paraId="4F471DD6" w14:textId="461E43CE" w:rsidR="003E704F" w:rsidRDefault="003E704F" w:rsidP="003E704F">
      <w:pPr>
        <w:pStyle w:val="ListParagraph"/>
        <w:numPr>
          <w:ilvl w:val="0"/>
          <w:numId w:val="4"/>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w:t>
      </w:r>
      <w:r w:rsidR="00A37D87" w:rsidRPr="003E704F">
        <w:rPr>
          <w:rFonts w:ascii="Arial" w:hAnsi="Arial" w:cs="Arial"/>
          <w:color w:val="000000"/>
          <w:sz w:val="22"/>
          <w:szCs w:val="22"/>
          <w:shd w:val="clear" w:color="auto" w:fill="FFFFFF"/>
        </w:rPr>
        <w:t xml:space="preserve">here is little evidence to support a specific protocol of exercises for WRTPE, however the range of exercises I currently use is broadly representative of what is in the </w:t>
      </w:r>
      <w:r w:rsidRPr="003E704F">
        <w:rPr>
          <w:rFonts w:ascii="Arial" w:hAnsi="Arial" w:cs="Arial"/>
          <w:color w:val="000000"/>
          <w:sz w:val="22"/>
          <w:szCs w:val="22"/>
          <w:shd w:val="clear" w:color="auto" w:fill="FFFFFF"/>
        </w:rPr>
        <w:t>literature and</w:t>
      </w:r>
      <w:r w:rsidR="00A37D87" w:rsidRPr="003E704F">
        <w:rPr>
          <w:rFonts w:ascii="Arial" w:hAnsi="Arial" w:cs="Arial"/>
          <w:color w:val="000000"/>
          <w:sz w:val="22"/>
          <w:szCs w:val="22"/>
          <w:shd w:val="clear" w:color="auto" w:fill="FFFFFF"/>
        </w:rPr>
        <w:t xml:space="preserve"> can be applied to both hyper and hypophonic voices (Guzman </w:t>
      </w:r>
      <w:r w:rsidR="00A37D87" w:rsidRPr="003E704F">
        <w:rPr>
          <w:rFonts w:ascii="Arial" w:hAnsi="Arial" w:cs="Arial"/>
          <w:i/>
          <w:iCs/>
          <w:color w:val="000000"/>
          <w:sz w:val="22"/>
          <w:szCs w:val="22"/>
          <w:shd w:val="clear" w:color="auto" w:fill="FFFFFF"/>
        </w:rPr>
        <w:t>et al</w:t>
      </w:r>
      <w:r w:rsidR="00A37D87" w:rsidRPr="003E704F">
        <w:rPr>
          <w:rFonts w:ascii="Arial" w:hAnsi="Arial" w:cs="Arial"/>
          <w:color w:val="000000"/>
          <w:sz w:val="22"/>
          <w:szCs w:val="22"/>
          <w:shd w:val="clear" w:color="auto" w:fill="FFFFFF"/>
        </w:rPr>
        <w:t>., 2023, Antonetti</w:t>
      </w:r>
      <w:r w:rsidRPr="003E704F">
        <w:rPr>
          <w:rFonts w:ascii="Arial" w:hAnsi="Arial" w:cs="Arial"/>
          <w:color w:val="000000"/>
          <w:sz w:val="22"/>
          <w:szCs w:val="22"/>
          <w:shd w:val="clear" w:color="auto" w:fill="FFFFFF"/>
        </w:rPr>
        <w:t xml:space="preserve"> </w:t>
      </w:r>
      <w:r w:rsidRPr="003E704F">
        <w:rPr>
          <w:rFonts w:ascii="Arial" w:hAnsi="Arial" w:cs="Arial"/>
          <w:i/>
          <w:iCs/>
          <w:color w:val="000000"/>
          <w:sz w:val="22"/>
          <w:szCs w:val="22"/>
          <w:shd w:val="clear" w:color="auto" w:fill="FFFFFF"/>
        </w:rPr>
        <w:t>et al</w:t>
      </w:r>
      <w:r w:rsidRPr="003E704F">
        <w:rPr>
          <w:rFonts w:ascii="Arial" w:hAnsi="Arial" w:cs="Arial"/>
          <w:color w:val="000000"/>
          <w:sz w:val="22"/>
          <w:szCs w:val="22"/>
          <w:shd w:val="clear" w:color="auto" w:fill="FFFFFF"/>
        </w:rPr>
        <w:t>., 2023; Wu and Chan, 2020</w:t>
      </w:r>
      <w:r>
        <w:rPr>
          <w:rFonts w:ascii="Arial" w:hAnsi="Arial" w:cs="Arial"/>
          <w:color w:val="000000"/>
          <w:sz w:val="22"/>
          <w:szCs w:val="22"/>
          <w:shd w:val="clear" w:color="auto" w:fill="FFFFFF"/>
        </w:rPr>
        <w:t>; Denizoglu, 2019</w:t>
      </w:r>
      <w:r w:rsidRPr="003E704F">
        <w:rPr>
          <w:rFonts w:ascii="Arial" w:hAnsi="Arial" w:cs="Arial"/>
          <w:color w:val="000000"/>
          <w:sz w:val="22"/>
          <w:szCs w:val="22"/>
          <w:shd w:val="clear" w:color="auto" w:fill="FFFFFF"/>
        </w:rPr>
        <w:t>)</w:t>
      </w:r>
      <w:r>
        <w:rPr>
          <w:rFonts w:ascii="Arial" w:hAnsi="Arial" w:cs="Arial"/>
          <w:color w:val="000000"/>
          <w:sz w:val="22"/>
          <w:szCs w:val="22"/>
          <w:shd w:val="clear" w:color="auto" w:fill="FFFFFF"/>
        </w:rPr>
        <w:t>.</w:t>
      </w:r>
    </w:p>
    <w:p w14:paraId="34C06C4D" w14:textId="77777777" w:rsidR="003E704F" w:rsidRPr="003E704F" w:rsidRDefault="003E704F" w:rsidP="003E704F">
      <w:pPr>
        <w:pStyle w:val="ListParagraph"/>
        <w:rPr>
          <w:rFonts w:ascii="Arial" w:hAnsi="Arial" w:cs="Arial"/>
          <w:color w:val="000000"/>
          <w:sz w:val="22"/>
          <w:szCs w:val="22"/>
          <w:shd w:val="clear" w:color="auto" w:fill="FFFFFF"/>
        </w:rPr>
      </w:pPr>
    </w:p>
    <w:p w14:paraId="79DBFEB7" w14:textId="2B61F730" w:rsidR="003E704F" w:rsidRDefault="003E704F" w:rsidP="003E704F">
      <w:pPr>
        <w:pStyle w:val="ListParagraph"/>
        <w:numPr>
          <w:ilvl w:val="0"/>
          <w:numId w:val="4"/>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There is little evidence to support exercise dosage or length of treatment, and little evidence of the </w:t>
      </w:r>
      <w:r w:rsidR="008476B1">
        <w:rPr>
          <w:rFonts w:ascii="Arial" w:hAnsi="Arial" w:cs="Arial"/>
          <w:color w:val="000000"/>
          <w:sz w:val="22"/>
          <w:szCs w:val="22"/>
          <w:shd w:val="clear" w:color="auto" w:fill="FFFFFF"/>
        </w:rPr>
        <w:t>long-term</w:t>
      </w:r>
      <w:r>
        <w:rPr>
          <w:rFonts w:ascii="Arial" w:hAnsi="Arial" w:cs="Arial"/>
          <w:color w:val="000000"/>
          <w:sz w:val="22"/>
          <w:szCs w:val="22"/>
          <w:shd w:val="clear" w:color="auto" w:fill="FFFFFF"/>
        </w:rPr>
        <w:t xml:space="preserve"> impact of exercises, and it is likely that these parameters will always need to be highly individualised based on individual goals, fatigue levels and vocal demands (Johnson and Sandage, 2019; Bassetto and Constantiti, 2024). </w:t>
      </w:r>
    </w:p>
    <w:p w14:paraId="07C7B502" w14:textId="77777777" w:rsidR="003E704F" w:rsidRPr="003E704F" w:rsidRDefault="003E704F" w:rsidP="003E704F">
      <w:pPr>
        <w:pStyle w:val="ListParagraph"/>
        <w:rPr>
          <w:rFonts w:ascii="Arial" w:hAnsi="Arial" w:cs="Arial"/>
          <w:color w:val="000000"/>
          <w:sz w:val="22"/>
          <w:szCs w:val="22"/>
          <w:shd w:val="clear" w:color="auto" w:fill="FFFFFF"/>
        </w:rPr>
      </w:pPr>
    </w:p>
    <w:p w14:paraId="28F18EEF" w14:textId="5E92D9F4" w:rsidR="00787F48" w:rsidRPr="00C539FD" w:rsidRDefault="003E704F" w:rsidP="00C03A03">
      <w:pPr>
        <w:pStyle w:val="ListParagraph"/>
        <w:numPr>
          <w:ilvl w:val="0"/>
          <w:numId w:val="4"/>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Short, frequent episodes of varied practice </w:t>
      </w:r>
      <w:r w:rsidR="00C539FD">
        <w:rPr>
          <w:rFonts w:ascii="Arial" w:hAnsi="Arial" w:cs="Arial"/>
          <w:color w:val="000000"/>
          <w:sz w:val="22"/>
          <w:szCs w:val="22"/>
          <w:shd w:val="clear" w:color="auto" w:fill="FFFFFF"/>
        </w:rPr>
        <w:t xml:space="preserve">involving all subsystems of voice production </w:t>
      </w:r>
      <w:r>
        <w:rPr>
          <w:rFonts w:ascii="Arial" w:hAnsi="Arial" w:cs="Arial"/>
          <w:color w:val="000000"/>
          <w:sz w:val="22"/>
          <w:szCs w:val="22"/>
          <w:shd w:val="clear" w:color="auto" w:fill="FFFFFF"/>
        </w:rPr>
        <w:t xml:space="preserve">seem to offer </w:t>
      </w:r>
      <w:r w:rsidR="00C539FD">
        <w:rPr>
          <w:rFonts w:ascii="Arial" w:hAnsi="Arial" w:cs="Arial"/>
          <w:color w:val="000000"/>
          <w:sz w:val="22"/>
          <w:szCs w:val="22"/>
          <w:shd w:val="clear" w:color="auto" w:fill="FFFFFF"/>
        </w:rPr>
        <w:t>the most effective increase in long term learning</w:t>
      </w:r>
      <w:r w:rsidR="002D3D0C">
        <w:rPr>
          <w:rFonts w:ascii="Arial" w:hAnsi="Arial" w:cs="Arial"/>
          <w:color w:val="000000"/>
          <w:sz w:val="22"/>
          <w:szCs w:val="22"/>
          <w:shd w:val="clear" w:color="auto" w:fill="FFFFFF"/>
        </w:rPr>
        <w:t>,</w:t>
      </w:r>
      <w:r w:rsidR="00C539FD">
        <w:rPr>
          <w:rFonts w:ascii="Arial" w:hAnsi="Arial" w:cs="Arial"/>
          <w:color w:val="000000"/>
          <w:sz w:val="22"/>
          <w:szCs w:val="22"/>
          <w:shd w:val="clear" w:color="auto" w:fill="FFFFFF"/>
        </w:rPr>
        <w:t xml:space="preserve"> accuracy and transfer into behaviour change, regardless of age (Maas et al., 2008). Further research is required however into the application of motor learning theory and exercise science to voice therapy (Batista </w:t>
      </w:r>
      <w:r w:rsidR="00C539FD" w:rsidRPr="00C539FD">
        <w:rPr>
          <w:rFonts w:ascii="Arial" w:hAnsi="Arial" w:cs="Arial"/>
          <w:i/>
          <w:iCs/>
          <w:color w:val="000000"/>
          <w:sz w:val="22"/>
          <w:szCs w:val="22"/>
          <w:shd w:val="clear" w:color="auto" w:fill="FFFFFF"/>
        </w:rPr>
        <w:t>et al</w:t>
      </w:r>
      <w:r w:rsidR="00C539FD">
        <w:rPr>
          <w:rFonts w:ascii="Arial" w:hAnsi="Arial" w:cs="Arial"/>
          <w:color w:val="000000"/>
          <w:sz w:val="22"/>
          <w:szCs w:val="22"/>
          <w:shd w:val="clear" w:color="auto" w:fill="FFFFFF"/>
        </w:rPr>
        <w:t xml:space="preserve">., 2022). </w:t>
      </w:r>
    </w:p>
    <w:p w14:paraId="435B0162" w14:textId="77777777" w:rsidR="00787F48" w:rsidRDefault="00787F48" w:rsidP="00787F48">
      <w:pPr>
        <w:spacing w:line="360" w:lineRule="auto"/>
        <w:rPr>
          <w:rFonts w:ascii="Arial" w:hAnsi="Arial" w:cs="Arial"/>
          <w:b/>
          <w:bCs/>
          <w:color w:val="000000"/>
          <w:shd w:val="clear" w:color="auto" w:fill="FFFFFF"/>
        </w:rPr>
      </w:pPr>
      <w:r w:rsidRPr="00C539FD">
        <w:rPr>
          <w:rFonts w:ascii="Arial" w:hAnsi="Arial" w:cs="Arial"/>
          <w:b/>
          <w:bCs/>
          <w:color w:val="000000"/>
          <w:shd w:val="clear" w:color="auto" w:fill="FFFFFF"/>
        </w:rPr>
        <w:t xml:space="preserve">5. Identify </w:t>
      </w:r>
    </w:p>
    <w:p w14:paraId="2A51A5D0" w14:textId="7CFAEC2C" w:rsidR="00C539FD" w:rsidRDefault="00AE52CC" w:rsidP="00AE52CC">
      <w:pPr>
        <w:spacing w:line="360" w:lineRule="auto"/>
        <w:rPr>
          <w:rFonts w:ascii="Arial" w:hAnsi="Arial" w:cs="Arial"/>
          <w:color w:val="000000"/>
          <w:sz w:val="22"/>
          <w:szCs w:val="22"/>
          <w:shd w:val="clear" w:color="auto" w:fill="FFFFFF"/>
        </w:rPr>
      </w:pPr>
      <w:r w:rsidRPr="00AE52CC">
        <w:rPr>
          <w:rFonts w:ascii="Arial" w:hAnsi="Arial" w:cs="Arial"/>
          <w:color w:val="000000"/>
          <w:sz w:val="22"/>
          <w:szCs w:val="22"/>
          <w:shd w:val="clear" w:color="auto" w:fill="FFFFFF"/>
        </w:rPr>
        <w:t xml:space="preserve">In future, </w:t>
      </w:r>
      <w:r>
        <w:rPr>
          <w:rFonts w:ascii="Arial" w:hAnsi="Arial" w:cs="Arial"/>
          <w:color w:val="000000"/>
          <w:sz w:val="22"/>
          <w:szCs w:val="22"/>
          <w:shd w:val="clear" w:color="auto" w:fill="FFFFFF"/>
        </w:rPr>
        <w:t xml:space="preserve">I would like to further develop my knowledge of the aerodynamic impacts of WRTPE and how these relate to my practice. I also feel I would like to understand more about motor learning and exercise science in order to apply this more generally to my practice. </w:t>
      </w:r>
    </w:p>
    <w:p w14:paraId="593E6635" w14:textId="77777777" w:rsidR="00AE52CC" w:rsidRDefault="00AE52CC" w:rsidP="00AE52CC">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 would like to expand my knowledge further on the application of WRTPE to a wider range of disorders including phonosurgery patients and neurodegenerative conditions such as Parkinson’s Disease. I would also like to consider the differences between men and women and how this might impact the dosage of WRTPE exercises. I would also like to consider how different protocols may benefit different voice disorders.</w:t>
      </w:r>
    </w:p>
    <w:p w14:paraId="7A0EEE3F" w14:textId="13FC408A" w:rsidR="00AE52CC" w:rsidRPr="00AE52CC" w:rsidRDefault="00AE52CC" w:rsidP="00C03A03">
      <w:pPr>
        <w:spacing w:line="360" w:lineRule="auto"/>
        <w:rPr>
          <w:rFonts w:ascii="Arial" w:hAnsi="Arial" w:cs="Arial"/>
          <w:b/>
          <w:bCs/>
          <w:color w:val="000000"/>
          <w:shd w:val="clear" w:color="auto" w:fill="FFFFFF"/>
        </w:rPr>
      </w:pPr>
      <w:r w:rsidRPr="00AE52CC">
        <w:rPr>
          <w:rFonts w:ascii="Arial" w:hAnsi="Arial" w:cs="Arial"/>
          <w:b/>
          <w:bCs/>
          <w:color w:val="000000"/>
          <w:shd w:val="clear" w:color="auto" w:fill="FFFFFF"/>
        </w:rPr>
        <w:t>Conclusion</w:t>
      </w:r>
    </w:p>
    <w:p w14:paraId="631869ED" w14:textId="46D4AE33" w:rsidR="00102A62" w:rsidRDefault="00AE52CC" w:rsidP="00C03A0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 have really enjoyed this </w:t>
      </w:r>
      <w:r w:rsidR="008476B1">
        <w:rPr>
          <w:rFonts w:ascii="Arial" w:hAnsi="Arial" w:cs="Arial"/>
          <w:color w:val="000000"/>
          <w:sz w:val="22"/>
          <w:szCs w:val="22"/>
          <w:shd w:val="clear" w:color="auto" w:fill="FFFFFF"/>
        </w:rPr>
        <w:t>in-depth</w:t>
      </w:r>
      <w:r>
        <w:rPr>
          <w:rFonts w:ascii="Arial" w:hAnsi="Arial" w:cs="Arial"/>
          <w:color w:val="000000"/>
          <w:sz w:val="22"/>
          <w:szCs w:val="22"/>
          <w:shd w:val="clear" w:color="auto" w:fill="FFFFFF"/>
        </w:rPr>
        <w:t xml:space="preserve"> study into WRTPE and feel that my knowledge and confidence in my understanding of these exercises will have a significant impact on my </w:t>
      </w:r>
      <w:r w:rsidR="005C5250">
        <w:rPr>
          <w:rFonts w:ascii="Arial" w:hAnsi="Arial" w:cs="Arial"/>
          <w:color w:val="000000"/>
          <w:sz w:val="22"/>
          <w:szCs w:val="22"/>
          <w:shd w:val="clear" w:color="auto" w:fill="FFFFFF"/>
        </w:rPr>
        <w:t>practice and</w:t>
      </w:r>
      <w:r>
        <w:rPr>
          <w:rFonts w:ascii="Arial" w:hAnsi="Arial" w:cs="Arial"/>
          <w:color w:val="000000"/>
          <w:sz w:val="22"/>
          <w:szCs w:val="22"/>
          <w:shd w:val="clear" w:color="auto" w:fill="FFFFFF"/>
        </w:rPr>
        <w:t xml:space="preserve"> allow me to adapt the exercises to offer the most effective treatment for my clients with hyper and hypofunctional voice disorders. I have already been able to apply my </w:t>
      </w:r>
      <w:r>
        <w:rPr>
          <w:rFonts w:ascii="Arial" w:hAnsi="Arial" w:cs="Arial"/>
          <w:color w:val="000000"/>
          <w:sz w:val="22"/>
          <w:szCs w:val="22"/>
          <w:shd w:val="clear" w:color="auto" w:fill="FFFFFF"/>
        </w:rPr>
        <w:lastRenderedPageBreak/>
        <w:t xml:space="preserve">knowledge in the clinical setting and </w:t>
      </w:r>
      <w:r w:rsidR="002D3D0C">
        <w:rPr>
          <w:rFonts w:ascii="Arial" w:hAnsi="Arial" w:cs="Arial"/>
          <w:color w:val="000000"/>
          <w:sz w:val="22"/>
          <w:szCs w:val="22"/>
          <w:shd w:val="clear" w:color="auto" w:fill="FFFFFF"/>
        </w:rPr>
        <w:t xml:space="preserve">I </w:t>
      </w:r>
      <w:r>
        <w:rPr>
          <w:rFonts w:ascii="Arial" w:hAnsi="Arial" w:cs="Arial"/>
          <w:color w:val="000000"/>
          <w:sz w:val="22"/>
          <w:szCs w:val="22"/>
          <w:shd w:val="clear" w:color="auto" w:fill="FFFFFF"/>
        </w:rPr>
        <w:t xml:space="preserve">am keen to spend time developing the resources I use to </w:t>
      </w:r>
      <w:r w:rsidR="00C60719">
        <w:rPr>
          <w:rFonts w:ascii="Arial" w:hAnsi="Arial" w:cs="Arial"/>
          <w:color w:val="000000"/>
          <w:sz w:val="22"/>
          <w:szCs w:val="22"/>
          <w:shd w:val="clear" w:color="auto" w:fill="FFFFFF"/>
        </w:rPr>
        <w:t>be more specific for the different voice disorders which benefit from the use of WRTPE.</w:t>
      </w:r>
      <w:r w:rsidR="000E2359">
        <w:rPr>
          <w:rFonts w:ascii="Arial" w:hAnsi="Arial" w:cs="Arial"/>
          <w:color w:val="000000"/>
          <w:sz w:val="22"/>
          <w:szCs w:val="22"/>
          <w:shd w:val="clear" w:color="auto" w:fill="FFFFFF"/>
        </w:rPr>
        <w:t xml:space="preserve"> I feel I have met my original aims and objectives for this project, having deepened my understanding of WRTPE to enable me to modify my treatment to meet the needs of the different client groups. I feel I have honed my research and critical evaluation skills further and learned about the application of different research methodologies which I can take forward into future projects.</w:t>
      </w:r>
      <w:r w:rsidR="00C60719">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   </w:t>
      </w:r>
      <w:r w:rsidR="009257C5">
        <w:rPr>
          <w:rFonts w:ascii="Arial" w:hAnsi="Arial" w:cs="Arial"/>
          <w:color w:val="000000"/>
          <w:sz w:val="22"/>
          <w:szCs w:val="22"/>
          <w:shd w:val="clear" w:color="auto" w:fill="FFFFFF"/>
        </w:rPr>
        <w:t xml:space="preserve">  </w:t>
      </w:r>
    </w:p>
    <w:p w14:paraId="5ADB626C" w14:textId="77777777" w:rsidR="008B74B4" w:rsidRPr="009257C5" w:rsidRDefault="008B74B4" w:rsidP="00C03A03">
      <w:pPr>
        <w:spacing w:line="360" w:lineRule="auto"/>
        <w:rPr>
          <w:rFonts w:ascii="Arial" w:hAnsi="Arial" w:cs="Arial"/>
          <w:b/>
          <w:bCs/>
          <w:color w:val="000000"/>
          <w:sz w:val="22"/>
          <w:szCs w:val="22"/>
          <w:shd w:val="clear" w:color="auto" w:fill="FFFFFF"/>
        </w:rPr>
      </w:pPr>
    </w:p>
    <w:p w14:paraId="6FE0095F" w14:textId="04C8EC9C" w:rsidR="00770139" w:rsidRDefault="00770139">
      <w:pPr>
        <w:rPr>
          <w:rFonts w:ascii="Arial" w:hAnsi="Arial" w:cs="Arial"/>
          <w:color w:val="000000"/>
          <w:sz w:val="22"/>
          <w:szCs w:val="22"/>
          <w:shd w:val="clear" w:color="auto" w:fill="FFFFFF"/>
        </w:rPr>
      </w:pPr>
      <w:r>
        <w:rPr>
          <w:rFonts w:ascii="Arial" w:hAnsi="Arial" w:cs="Arial"/>
          <w:color w:val="000000"/>
          <w:sz w:val="22"/>
          <w:szCs w:val="22"/>
          <w:shd w:val="clear" w:color="auto" w:fill="FFFFFF"/>
        </w:rPr>
        <w:br w:type="page"/>
      </w:r>
    </w:p>
    <w:p w14:paraId="69F7F659" w14:textId="77777777" w:rsidR="00770139" w:rsidRPr="00A514C0" w:rsidRDefault="00770139" w:rsidP="00770139">
      <w:pPr>
        <w:spacing w:line="360" w:lineRule="auto"/>
        <w:jc w:val="center"/>
        <w:rPr>
          <w:rFonts w:ascii="Arial" w:hAnsi="Arial" w:cs="Arial"/>
          <w:b/>
          <w:bCs/>
          <w:color w:val="000000"/>
          <w:sz w:val="28"/>
          <w:szCs w:val="28"/>
          <w:shd w:val="clear" w:color="auto" w:fill="FFFFFF"/>
        </w:rPr>
      </w:pPr>
      <w:r w:rsidRPr="00A514C0">
        <w:rPr>
          <w:rFonts w:ascii="Arial" w:hAnsi="Arial" w:cs="Arial"/>
          <w:b/>
          <w:bCs/>
          <w:color w:val="000000"/>
          <w:sz w:val="28"/>
          <w:szCs w:val="28"/>
          <w:shd w:val="clear" w:color="auto" w:fill="FFFFFF"/>
        </w:rPr>
        <w:lastRenderedPageBreak/>
        <w:t>Are different approaches required when using water resistant tube phonation exercises to offer the most effective treatment to adults with hyper or hypofunctional dysphonia?</w:t>
      </w:r>
    </w:p>
    <w:p w14:paraId="68B2A0AD" w14:textId="77777777" w:rsidR="00770139" w:rsidRPr="00A514C0" w:rsidRDefault="00770139" w:rsidP="00770139">
      <w:pPr>
        <w:spacing w:line="360" w:lineRule="auto"/>
        <w:rPr>
          <w:rFonts w:ascii="Arial" w:hAnsi="Arial" w:cs="Arial"/>
          <w:b/>
          <w:bCs/>
        </w:rPr>
      </w:pPr>
      <w:r w:rsidRPr="00A514C0">
        <w:rPr>
          <w:rFonts w:ascii="Arial" w:hAnsi="Arial" w:cs="Arial"/>
          <w:b/>
          <w:bCs/>
        </w:rPr>
        <w:t>Introduction</w:t>
      </w:r>
    </w:p>
    <w:p w14:paraId="27CAFFB7" w14:textId="49B2E9B3" w:rsidR="00770139" w:rsidRPr="00A514C0" w:rsidRDefault="00770139" w:rsidP="00770139">
      <w:pPr>
        <w:spacing w:line="360" w:lineRule="auto"/>
        <w:rPr>
          <w:rFonts w:ascii="Arial" w:hAnsi="Arial" w:cs="Arial"/>
          <w:sz w:val="22"/>
          <w:szCs w:val="22"/>
        </w:rPr>
      </w:pPr>
      <w:r w:rsidRPr="00A514C0">
        <w:rPr>
          <w:rFonts w:ascii="Arial" w:hAnsi="Arial" w:cs="Arial"/>
          <w:sz w:val="22"/>
          <w:szCs w:val="22"/>
        </w:rPr>
        <w:t>Water Resistant Tube Phonat</w:t>
      </w:r>
      <w:r w:rsidR="000E2359">
        <w:rPr>
          <w:rFonts w:ascii="Arial" w:hAnsi="Arial" w:cs="Arial"/>
          <w:sz w:val="22"/>
          <w:szCs w:val="22"/>
        </w:rPr>
        <w:t>ion</w:t>
      </w:r>
      <w:r w:rsidRPr="00A514C0">
        <w:rPr>
          <w:rFonts w:ascii="Arial" w:hAnsi="Arial" w:cs="Arial"/>
          <w:sz w:val="22"/>
          <w:szCs w:val="22"/>
        </w:rPr>
        <w:t xml:space="preserve"> Exercises (WRTPE) have been used by Voice Coaches, Singing Teachers and Speech and Language Therapists (SLTs) in practice since the 1960’s. They were first introduced in Finland by </w:t>
      </w:r>
      <w:proofErr w:type="spellStart"/>
      <w:r w:rsidRPr="00A514C0">
        <w:rPr>
          <w:rFonts w:ascii="Arial" w:hAnsi="Arial" w:cs="Arial"/>
          <w:sz w:val="22"/>
          <w:szCs w:val="22"/>
        </w:rPr>
        <w:t>Sovijarvi</w:t>
      </w:r>
      <w:proofErr w:type="spellEnd"/>
      <w:r w:rsidRPr="00A514C0">
        <w:rPr>
          <w:rFonts w:ascii="Arial" w:hAnsi="Arial" w:cs="Arial"/>
          <w:sz w:val="22"/>
          <w:szCs w:val="22"/>
        </w:rPr>
        <w:t xml:space="preserve"> and have become common practice around the world in the last 30 years (Simberg and Laine, 2007). They are used to improve vocal efficiency, reduce vocal fatigue and throat discomfort and improve voice quality. Prior to 2007, little evidence-based research into the effectiveness or theoretical underpinnings of these exercises existed. In the last 20 years, </w:t>
      </w:r>
      <w:r w:rsidR="008476B1">
        <w:rPr>
          <w:rFonts w:ascii="Arial" w:hAnsi="Arial" w:cs="Arial"/>
          <w:sz w:val="22"/>
          <w:szCs w:val="22"/>
        </w:rPr>
        <w:t xml:space="preserve">possibly as a result of the increasing use of WRTPE in practice, </w:t>
      </w:r>
      <w:r w:rsidRPr="00A514C0">
        <w:rPr>
          <w:rFonts w:ascii="Arial" w:hAnsi="Arial" w:cs="Arial"/>
          <w:sz w:val="22"/>
          <w:szCs w:val="22"/>
        </w:rPr>
        <w:t xml:space="preserve">there has been a significant increase in the number of studies relating to the theory and effectiveness of </w:t>
      </w:r>
      <w:r w:rsidR="008476B1">
        <w:rPr>
          <w:rFonts w:ascii="Arial" w:hAnsi="Arial" w:cs="Arial"/>
          <w:sz w:val="22"/>
          <w:szCs w:val="22"/>
        </w:rPr>
        <w:t>these exercises</w:t>
      </w:r>
      <w:r w:rsidRPr="00A514C0">
        <w:rPr>
          <w:rFonts w:ascii="Arial" w:hAnsi="Arial" w:cs="Arial"/>
          <w:sz w:val="22"/>
          <w:szCs w:val="22"/>
        </w:rPr>
        <w:t xml:space="preserve"> (Batista </w:t>
      </w:r>
      <w:r w:rsidRPr="00A514C0">
        <w:rPr>
          <w:rFonts w:ascii="Arial" w:hAnsi="Arial" w:cs="Arial"/>
          <w:i/>
          <w:iCs/>
          <w:sz w:val="22"/>
          <w:szCs w:val="22"/>
        </w:rPr>
        <w:t>et al.,</w:t>
      </w:r>
      <w:r w:rsidRPr="00A514C0">
        <w:rPr>
          <w:rFonts w:ascii="Arial" w:hAnsi="Arial" w:cs="Arial"/>
          <w:sz w:val="22"/>
          <w:szCs w:val="22"/>
        </w:rPr>
        <w:t xml:space="preserve"> 2022).</w:t>
      </w:r>
    </w:p>
    <w:p w14:paraId="31C0D46A" w14:textId="1E2AE19E" w:rsidR="00770139" w:rsidRDefault="00770139" w:rsidP="00770139">
      <w:pPr>
        <w:spacing w:line="360" w:lineRule="auto"/>
        <w:rPr>
          <w:rFonts w:ascii="Arial" w:hAnsi="Arial" w:cs="Arial"/>
          <w:sz w:val="22"/>
          <w:szCs w:val="22"/>
        </w:rPr>
      </w:pPr>
      <w:r w:rsidRPr="00A514C0">
        <w:rPr>
          <w:rFonts w:ascii="Arial" w:hAnsi="Arial" w:cs="Arial"/>
          <w:sz w:val="22"/>
          <w:szCs w:val="22"/>
        </w:rPr>
        <w:t>Speech and Language Therapists use WRTPE regularly in therapy for a range of voice complaints. They have been found to be cost-efficient and, due to the ease of completion, compliance with exercises is generally high (</w:t>
      </w:r>
      <w:r>
        <w:rPr>
          <w:rFonts w:ascii="Arial" w:hAnsi="Arial" w:cs="Arial"/>
          <w:sz w:val="22"/>
          <w:szCs w:val="22"/>
        </w:rPr>
        <w:t xml:space="preserve">Kapsner-Smith </w:t>
      </w:r>
      <w:r w:rsidRPr="00850442">
        <w:rPr>
          <w:rFonts w:ascii="Arial" w:hAnsi="Arial" w:cs="Arial"/>
          <w:i/>
          <w:iCs/>
          <w:sz w:val="22"/>
          <w:szCs w:val="22"/>
        </w:rPr>
        <w:t>et al.,</w:t>
      </w:r>
      <w:r>
        <w:rPr>
          <w:rFonts w:ascii="Arial" w:hAnsi="Arial" w:cs="Arial"/>
          <w:sz w:val="22"/>
          <w:szCs w:val="22"/>
        </w:rPr>
        <w:t xml:space="preserve"> 2015; Sanz Lopez </w:t>
      </w:r>
      <w:r w:rsidRPr="00850442">
        <w:rPr>
          <w:rFonts w:ascii="Arial" w:hAnsi="Arial" w:cs="Arial"/>
          <w:i/>
          <w:iCs/>
          <w:sz w:val="22"/>
          <w:szCs w:val="22"/>
        </w:rPr>
        <w:t>et al.,</w:t>
      </w:r>
      <w:r>
        <w:rPr>
          <w:rFonts w:ascii="Arial" w:hAnsi="Arial" w:cs="Arial"/>
          <w:sz w:val="22"/>
          <w:szCs w:val="22"/>
        </w:rPr>
        <w:t xml:space="preserve"> 2020; </w:t>
      </w:r>
      <w:r w:rsidRPr="00A514C0">
        <w:rPr>
          <w:rFonts w:ascii="Arial" w:hAnsi="Arial" w:cs="Arial"/>
          <w:sz w:val="22"/>
          <w:szCs w:val="22"/>
        </w:rPr>
        <w:t xml:space="preserve">Batista </w:t>
      </w:r>
      <w:r w:rsidRPr="00A514C0">
        <w:rPr>
          <w:rFonts w:ascii="Arial" w:hAnsi="Arial" w:cs="Arial"/>
          <w:i/>
          <w:iCs/>
          <w:sz w:val="22"/>
          <w:szCs w:val="22"/>
        </w:rPr>
        <w:t>et al.,</w:t>
      </w:r>
      <w:r w:rsidRPr="00A514C0">
        <w:rPr>
          <w:rFonts w:ascii="Arial" w:hAnsi="Arial" w:cs="Arial"/>
          <w:sz w:val="22"/>
          <w:szCs w:val="22"/>
        </w:rPr>
        <w:t xml:space="preserve"> 2022). </w:t>
      </w:r>
      <w:r w:rsidR="002D3D0C">
        <w:rPr>
          <w:rFonts w:ascii="Arial" w:hAnsi="Arial" w:cs="Arial"/>
          <w:sz w:val="22"/>
          <w:szCs w:val="22"/>
        </w:rPr>
        <w:t>WRTPE</w:t>
      </w:r>
      <w:r w:rsidRPr="00A514C0">
        <w:rPr>
          <w:rFonts w:ascii="Arial" w:hAnsi="Arial" w:cs="Arial"/>
          <w:sz w:val="22"/>
          <w:szCs w:val="22"/>
        </w:rPr>
        <w:t xml:space="preserve"> can be applied to both hyperfunctional voice disorders such as muscle tension dysphonia, but also to hypofunctional disorders such as presbyphonia or vocal fold palsy (Guzman </w:t>
      </w:r>
      <w:r w:rsidRPr="00A514C0">
        <w:rPr>
          <w:rFonts w:ascii="Arial" w:hAnsi="Arial" w:cs="Arial"/>
          <w:i/>
          <w:iCs/>
          <w:sz w:val="22"/>
          <w:szCs w:val="22"/>
        </w:rPr>
        <w:t>et al.,</w:t>
      </w:r>
      <w:r w:rsidRPr="00A514C0">
        <w:rPr>
          <w:rFonts w:ascii="Arial" w:hAnsi="Arial" w:cs="Arial"/>
          <w:sz w:val="22"/>
          <w:szCs w:val="22"/>
        </w:rPr>
        <w:t xml:space="preserve"> 2016). I have been using WRTPE in practice for around 15 </w:t>
      </w:r>
      <w:r w:rsidR="003D756F" w:rsidRPr="00A514C0">
        <w:rPr>
          <w:rFonts w:ascii="Arial" w:hAnsi="Arial" w:cs="Arial"/>
          <w:sz w:val="22"/>
          <w:szCs w:val="22"/>
        </w:rPr>
        <w:t>years and</w:t>
      </w:r>
      <w:r w:rsidRPr="00A514C0">
        <w:rPr>
          <w:rFonts w:ascii="Arial" w:hAnsi="Arial" w:cs="Arial"/>
          <w:sz w:val="22"/>
          <w:szCs w:val="22"/>
        </w:rPr>
        <w:t xml:space="preserve"> have seen the benefits of </w:t>
      </w:r>
      <w:r w:rsidR="003D756F">
        <w:rPr>
          <w:rFonts w:ascii="Arial" w:hAnsi="Arial" w:cs="Arial"/>
          <w:sz w:val="22"/>
          <w:szCs w:val="22"/>
        </w:rPr>
        <w:t>these</w:t>
      </w:r>
      <w:r w:rsidRPr="00A514C0">
        <w:rPr>
          <w:rFonts w:ascii="Arial" w:hAnsi="Arial" w:cs="Arial"/>
          <w:sz w:val="22"/>
          <w:szCs w:val="22"/>
        </w:rPr>
        <w:t xml:space="preserve"> exercises to improve both hyper and hypofunctional voices. I have however, recently come to consider whether there may be variations in application of these exercises which would optimise treatment for the different classifications of voice problem. These variations may include tube length, material, depth of submersion into water, exercise protocols, duration of exercise and dosage. As the pressure of waiting times and the need for </w:t>
      </w:r>
      <w:r w:rsidR="008476B1">
        <w:rPr>
          <w:rFonts w:ascii="Arial" w:hAnsi="Arial" w:cs="Arial"/>
          <w:sz w:val="22"/>
          <w:szCs w:val="22"/>
        </w:rPr>
        <w:t xml:space="preserve">cost </w:t>
      </w:r>
      <w:r w:rsidRPr="00A514C0">
        <w:rPr>
          <w:rFonts w:ascii="Arial" w:hAnsi="Arial" w:cs="Arial"/>
          <w:sz w:val="22"/>
          <w:szCs w:val="22"/>
        </w:rPr>
        <w:t>efficiency in treatment increases, it is imperative that the treatment I offer gives the best results for my patients in the shortest amount of time. The purpose of this study is therefore to consider the theoretical underpinnings for these exercises and examine the evidence for optimising treatment through subtle changes in the technique, materials and application protocols for both hyper</w:t>
      </w:r>
      <w:r w:rsidR="002D3D0C">
        <w:rPr>
          <w:rFonts w:ascii="Arial" w:hAnsi="Arial" w:cs="Arial"/>
          <w:sz w:val="22"/>
          <w:szCs w:val="22"/>
        </w:rPr>
        <w:t>-</w:t>
      </w:r>
      <w:r w:rsidRPr="00A514C0">
        <w:rPr>
          <w:rFonts w:ascii="Arial" w:hAnsi="Arial" w:cs="Arial"/>
          <w:sz w:val="22"/>
          <w:szCs w:val="22"/>
        </w:rPr>
        <w:t xml:space="preserve"> and hypofunctional voice disorders.</w:t>
      </w:r>
    </w:p>
    <w:p w14:paraId="4DA1C48B" w14:textId="77777777" w:rsidR="00770139" w:rsidRPr="00080331" w:rsidRDefault="00770139" w:rsidP="00770139">
      <w:pPr>
        <w:spacing w:line="360" w:lineRule="auto"/>
        <w:rPr>
          <w:rFonts w:ascii="Arial" w:hAnsi="Arial" w:cs="Arial"/>
          <w:b/>
          <w:bCs/>
        </w:rPr>
      </w:pPr>
      <w:r w:rsidRPr="00080331">
        <w:rPr>
          <w:rFonts w:ascii="Arial" w:hAnsi="Arial" w:cs="Arial"/>
          <w:b/>
          <w:bCs/>
        </w:rPr>
        <w:t xml:space="preserve">The Theoretical </w:t>
      </w:r>
      <w:r>
        <w:rPr>
          <w:rFonts w:ascii="Arial" w:hAnsi="Arial" w:cs="Arial"/>
          <w:b/>
          <w:bCs/>
        </w:rPr>
        <w:t>Basis</w:t>
      </w:r>
      <w:r w:rsidRPr="00080331">
        <w:rPr>
          <w:rFonts w:ascii="Arial" w:hAnsi="Arial" w:cs="Arial"/>
          <w:b/>
          <w:bCs/>
        </w:rPr>
        <w:t xml:space="preserve"> for WRTPE</w:t>
      </w:r>
    </w:p>
    <w:p w14:paraId="51FDE0C3" w14:textId="5C3AA9CB" w:rsidR="00770139" w:rsidRDefault="00770139" w:rsidP="00770139">
      <w:pPr>
        <w:spacing w:line="360" w:lineRule="auto"/>
        <w:rPr>
          <w:rFonts w:ascii="Arial" w:hAnsi="Arial" w:cs="Arial"/>
          <w:sz w:val="22"/>
          <w:szCs w:val="22"/>
        </w:rPr>
      </w:pPr>
      <w:r>
        <w:rPr>
          <w:rFonts w:ascii="Arial" w:hAnsi="Arial" w:cs="Arial"/>
          <w:sz w:val="22"/>
          <w:szCs w:val="22"/>
        </w:rPr>
        <w:t xml:space="preserve">WRTPE exercises are part of a range of exercises classed as Semi-Occluded Vocal Tract Exercises (SOVTE). SOVTEs involve a lengthening or occlusion of the vocal tract, either with the lips or tongue (e.g. humming or tongue trills), by adding a hand or finger over the </w:t>
      </w:r>
      <w:r>
        <w:rPr>
          <w:rFonts w:ascii="Arial" w:hAnsi="Arial" w:cs="Arial"/>
          <w:sz w:val="22"/>
          <w:szCs w:val="22"/>
        </w:rPr>
        <w:lastRenderedPageBreak/>
        <w:t xml:space="preserve">mouth (finger kazoo) or using a tube or straw in or out of water during phonation (Guzman </w:t>
      </w:r>
      <w:r w:rsidRPr="009C725A">
        <w:rPr>
          <w:rFonts w:ascii="Arial" w:hAnsi="Arial" w:cs="Arial"/>
          <w:i/>
          <w:iCs/>
          <w:sz w:val="22"/>
          <w:szCs w:val="22"/>
        </w:rPr>
        <w:t>et al</w:t>
      </w:r>
      <w:r>
        <w:rPr>
          <w:rFonts w:ascii="Arial" w:hAnsi="Arial" w:cs="Arial"/>
          <w:sz w:val="22"/>
          <w:szCs w:val="22"/>
        </w:rPr>
        <w:t xml:space="preserve">., 2016). SOVTEs have been shown to make alterations to glottal source, vocal tract configuration and vocal fold vibration (Guzman </w:t>
      </w:r>
      <w:r w:rsidRPr="009C725A">
        <w:rPr>
          <w:rFonts w:ascii="Arial" w:hAnsi="Arial" w:cs="Arial"/>
          <w:i/>
          <w:iCs/>
          <w:sz w:val="22"/>
          <w:szCs w:val="22"/>
        </w:rPr>
        <w:t>et al.,</w:t>
      </w:r>
      <w:r>
        <w:rPr>
          <w:rFonts w:ascii="Arial" w:hAnsi="Arial" w:cs="Arial"/>
          <w:sz w:val="22"/>
          <w:szCs w:val="22"/>
        </w:rPr>
        <w:t xml:space="preserve"> 2017). The narrowing of the vocal tract at the point of occlusion increases the resistance in the vocal tract (Pozzali </w:t>
      </w:r>
      <w:r w:rsidRPr="009C725A">
        <w:rPr>
          <w:rFonts w:ascii="Arial" w:hAnsi="Arial" w:cs="Arial"/>
          <w:i/>
          <w:iCs/>
          <w:sz w:val="22"/>
          <w:szCs w:val="22"/>
        </w:rPr>
        <w:t>et al</w:t>
      </w:r>
      <w:r>
        <w:rPr>
          <w:rFonts w:ascii="Arial" w:hAnsi="Arial" w:cs="Arial"/>
          <w:sz w:val="22"/>
          <w:szCs w:val="22"/>
        </w:rPr>
        <w:t xml:space="preserve">., 2024). As pressure in the vocal tract increases, studies have shown that the pharyngeal cavity widens, the larynx lowers and velopharyngeal closure is improved. This improves the resonant qualities of the source-filter interaction thus reducing the pressure on vocal fold adduction for sound production (Maxfield </w:t>
      </w:r>
      <w:r w:rsidRPr="009C725A">
        <w:rPr>
          <w:rFonts w:ascii="Arial" w:hAnsi="Arial" w:cs="Arial"/>
          <w:i/>
          <w:iCs/>
          <w:sz w:val="22"/>
          <w:szCs w:val="22"/>
        </w:rPr>
        <w:t>et al</w:t>
      </w:r>
      <w:r>
        <w:rPr>
          <w:rFonts w:ascii="Arial" w:hAnsi="Arial" w:cs="Arial"/>
          <w:sz w:val="22"/>
          <w:szCs w:val="22"/>
        </w:rPr>
        <w:t xml:space="preserve">., 2015). In order to balance the increased oral pressure, subglottal pressure (or breath support) is increased which reduces the phonation threshold pressure (the pressure required to initiate vocal fold vibration (Enflo </w:t>
      </w:r>
      <w:r w:rsidRPr="00B5311D">
        <w:rPr>
          <w:rFonts w:ascii="Arial" w:hAnsi="Arial" w:cs="Arial"/>
          <w:i/>
          <w:iCs/>
          <w:sz w:val="22"/>
          <w:szCs w:val="22"/>
        </w:rPr>
        <w:t>et al</w:t>
      </w:r>
      <w:r>
        <w:rPr>
          <w:rFonts w:ascii="Arial" w:hAnsi="Arial" w:cs="Arial"/>
          <w:sz w:val="22"/>
          <w:szCs w:val="22"/>
        </w:rPr>
        <w:t xml:space="preserve">., 2013; Radolf </w:t>
      </w:r>
      <w:r w:rsidRPr="00C91429">
        <w:rPr>
          <w:rFonts w:ascii="Arial" w:hAnsi="Arial" w:cs="Arial"/>
          <w:i/>
          <w:iCs/>
          <w:sz w:val="22"/>
          <w:szCs w:val="22"/>
        </w:rPr>
        <w:t>et al.,</w:t>
      </w:r>
      <w:r>
        <w:rPr>
          <w:rFonts w:ascii="Arial" w:hAnsi="Arial" w:cs="Arial"/>
          <w:sz w:val="22"/>
          <w:szCs w:val="22"/>
        </w:rPr>
        <w:t xml:space="preserve"> 2014)). The increased airflow reduces the impact stress of the vocal folds as they open and close, thus reducing the risk of vocal fold trauma during phonation (Apfelbach and Guzman, 2024). </w:t>
      </w:r>
    </w:p>
    <w:p w14:paraId="13A471A2" w14:textId="479A0F35" w:rsidR="00770139" w:rsidRDefault="00770139" w:rsidP="00770139">
      <w:pPr>
        <w:spacing w:line="360" w:lineRule="auto"/>
        <w:rPr>
          <w:rFonts w:ascii="Arial" w:hAnsi="Arial" w:cs="Arial"/>
          <w:color w:val="FF0000"/>
          <w:sz w:val="22"/>
          <w:szCs w:val="22"/>
        </w:rPr>
      </w:pPr>
      <w:r>
        <w:rPr>
          <w:rFonts w:ascii="Arial" w:hAnsi="Arial" w:cs="Arial"/>
          <w:sz w:val="22"/>
          <w:szCs w:val="22"/>
        </w:rPr>
        <w:t xml:space="preserve">SOVTEs can be further divided into two groups depending on whether they have a single or double vibration source. Single vibration source exercises involve vibration only at the level of the vocal folds, while double vibration sources use a second point of vibration. These include lip trills, tongue trills and WRTPE (Guzman </w:t>
      </w:r>
      <w:r w:rsidRPr="00B5311D">
        <w:rPr>
          <w:rFonts w:ascii="Arial" w:hAnsi="Arial" w:cs="Arial"/>
          <w:i/>
          <w:iCs/>
          <w:sz w:val="22"/>
          <w:szCs w:val="22"/>
        </w:rPr>
        <w:t>et al.,</w:t>
      </w:r>
      <w:r>
        <w:rPr>
          <w:rFonts w:ascii="Arial" w:hAnsi="Arial" w:cs="Arial"/>
          <w:sz w:val="22"/>
          <w:szCs w:val="22"/>
        </w:rPr>
        <w:t xml:space="preserve"> 2018a). In order to establish airflow when a tube in submerged in water, the oral pressure needs to be greater than the water pressure. This allows a bubble to be released from the end of the tube into the water. As the bubble is released, the pressure drops creating pulses in pressure (Enflo </w:t>
      </w:r>
      <w:r w:rsidRPr="00E03A1F">
        <w:rPr>
          <w:rFonts w:ascii="Arial" w:hAnsi="Arial" w:cs="Arial"/>
          <w:i/>
          <w:iCs/>
          <w:sz w:val="22"/>
          <w:szCs w:val="22"/>
        </w:rPr>
        <w:t>et al.,</w:t>
      </w:r>
      <w:r>
        <w:rPr>
          <w:rFonts w:ascii="Arial" w:hAnsi="Arial" w:cs="Arial"/>
          <w:sz w:val="22"/>
          <w:szCs w:val="22"/>
        </w:rPr>
        <w:t xml:space="preserve"> 2014). These pulses create a</w:t>
      </w:r>
      <w:r w:rsidR="003D756F">
        <w:rPr>
          <w:rFonts w:ascii="Arial" w:hAnsi="Arial" w:cs="Arial"/>
          <w:sz w:val="22"/>
          <w:szCs w:val="22"/>
        </w:rPr>
        <w:t>ir oscillations causing a</w:t>
      </w:r>
      <w:r>
        <w:rPr>
          <w:rFonts w:ascii="Arial" w:hAnsi="Arial" w:cs="Arial"/>
          <w:sz w:val="22"/>
          <w:szCs w:val="22"/>
        </w:rPr>
        <w:t xml:space="preserve"> massage effect in the vocal tract which reportedly reduces sensations of vocal discomfort and fatigue (Guzman </w:t>
      </w:r>
      <w:r w:rsidRPr="00E03A1F">
        <w:rPr>
          <w:rFonts w:ascii="Arial" w:hAnsi="Arial" w:cs="Arial"/>
          <w:i/>
          <w:iCs/>
          <w:sz w:val="22"/>
          <w:szCs w:val="22"/>
        </w:rPr>
        <w:t>et al</w:t>
      </w:r>
      <w:r>
        <w:rPr>
          <w:rFonts w:ascii="Arial" w:hAnsi="Arial" w:cs="Arial"/>
          <w:sz w:val="22"/>
          <w:szCs w:val="22"/>
        </w:rPr>
        <w:t xml:space="preserve">., 2023). The bubble frequency is dependent on airflow, subglottal pressure, vocal tract volume and tube dimension, and provides valuable information for clinicians when monitoring </w:t>
      </w:r>
      <w:r w:rsidR="003D756F">
        <w:rPr>
          <w:rFonts w:ascii="Arial" w:hAnsi="Arial" w:cs="Arial"/>
          <w:sz w:val="22"/>
          <w:szCs w:val="22"/>
        </w:rPr>
        <w:t>patients’</w:t>
      </w:r>
      <w:r>
        <w:rPr>
          <w:rFonts w:ascii="Arial" w:hAnsi="Arial" w:cs="Arial"/>
          <w:sz w:val="22"/>
          <w:szCs w:val="22"/>
        </w:rPr>
        <w:t xml:space="preserve"> airflow (Wistbacka </w:t>
      </w:r>
      <w:r w:rsidRPr="00387D9A">
        <w:rPr>
          <w:rFonts w:ascii="Arial" w:hAnsi="Arial" w:cs="Arial"/>
          <w:i/>
          <w:iCs/>
          <w:sz w:val="22"/>
          <w:szCs w:val="22"/>
        </w:rPr>
        <w:t>et al</w:t>
      </w:r>
      <w:r>
        <w:rPr>
          <w:rFonts w:ascii="Arial" w:hAnsi="Arial" w:cs="Arial"/>
          <w:sz w:val="22"/>
          <w:szCs w:val="22"/>
        </w:rPr>
        <w:t xml:space="preserve">., 2016). </w:t>
      </w:r>
    </w:p>
    <w:p w14:paraId="26A810B2" w14:textId="1DE67550" w:rsidR="00770139" w:rsidRDefault="00770139" w:rsidP="00770139">
      <w:pPr>
        <w:spacing w:line="360" w:lineRule="auto"/>
        <w:rPr>
          <w:rFonts w:ascii="Arial" w:hAnsi="Arial" w:cs="Arial"/>
          <w:sz w:val="22"/>
          <w:szCs w:val="22"/>
        </w:rPr>
      </w:pPr>
      <w:r w:rsidRPr="00080331">
        <w:rPr>
          <w:rFonts w:ascii="Arial" w:hAnsi="Arial" w:cs="Arial"/>
          <w:sz w:val="22"/>
          <w:szCs w:val="22"/>
        </w:rPr>
        <w:t xml:space="preserve">Several studies have </w:t>
      </w:r>
      <w:r>
        <w:rPr>
          <w:rFonts w:ascii="Arial" w:hAnsi="Arial" w:cs="Arial"/>
          <w:sz w:val="22"/>
          <w:szCs w:val="22"/>
        </w:rPr>
        <w:t>investigated</w:t>
      </w:r>
      <w:r w:rsidRPr="00080331">
        <w:rPr>
          <w:rFonts w:ascii="Arial" w:hAnsi="Arial" w:cs="Arial"/>
          <w:sz w:val="22"/>
          <w:szCs w:val="22"/>
        </w:rPr>
        <w:t xml:space="preserve"> the effects of different SOVTEs</w:t>
      </w:r>
      <w:r>
        <w:rPr>
          <w:rFonts w:ascii="Arial" w:hAnsi="Arial" w:cs="Arial"/>
          <w:sz w:val="22"/>
          <w:szCs w:val="22"/>
        </w:rPr>
        <w:t xml:space="preserve"> compared with WRTPE. Radolf, </w:t>
      </w:r>
      <w:r w:rsidR="003D756F">
        <w:rPr>
          <w:rFonts w:ascii="Arial" w:hAnsi="Arial" w:cs="Arial"/>
          <w:sz w:val="22"/>
          <w:szCs w:val="22"/>
        </w:rPr>
        <w:t>(</w:t>
      </w:r>
      <w:r>
        <w:rPr>
          <w:rFonts w:ascii="Arial" w:hAnsi="Arial" w:cs="Arial"/>
          <w:sz w:val="22"/>
          <w:szCs w:val="22"/>
        </w:rPr>
        <w:t>2014</w:t>
      </w:r>
      <w:r w:rsidR="003D756F">
        <w:rPr>
          <w:rFonts w:ascii="Arial" w:hAnsi="Arial" w:cs="Arial"/>
          <w:sz w:val="22"/>
          <w:szCs w:val="22"/>
        </w:rPr>
        <w:t>),</w:t>
      </w:r>
      <w:r>
        <w:rPr>
          <w:rFonts w:ascii="Arial" w:hAnsi="Arial" w:cs="Arial"/>
          <w:sz w:val="22"/>
          <w:szCs w:val="22"/>
        </w:rPr>
        <w:t xml:space="preserve"> Maxfield </w:t>
      </w:r>
      <w:r w:rsidRPr="00985BF6">
        <w:rPr>
          <w:rFonts w:ascii="Arial" w:hAnsi="Arial" w:cs="Arial"/>
          <w:i/>
          <w:iCs/>
          <w:sz w:val="22"/>
          <w:szCs w:val="22"/>
        </w:rPr>
        <w:t>et al</w:t>
      </w:r>
      <w:r>
        <w:rPr>
          <w:rFonts w:ascii="Arial" w:hAnsi="Arial" w:cs="Arial"/>
          <w:sz w:val="22"/>
          <w:szCs w:val="22"/>
        </w:rPr>
        <w:t xml:space="preserve">., </w:t>
      </w:r>
      <w:r w:rsidR="003D756F">
        <w:rPr>
          <w:rFonts w:ascii="Arial" w:hAnsi="Arial" w:cs="Arial"/>
          <w:sz w:val="22"/>
          <w:szCs w:val="22"/>
        </w:rPr>
        <w:t>(</w:t>
      </w:r>
      <w:r>
        <w:rPr>
          <w:rFonts w:ascii="Arial" w:hAnsi="Arial" w:cs="Arial"/>
          <w:sz w:val="22"/>
          <w:szCs w:val="22"/>
        </w:rPr>
        <w:t>2015</w:t>
      </w:r>
      <w:r w:rsidR="003D756F">
        <w:rPr>
          <w:rFonts w:ascii="Arial" w:hAnsi="Arial" w:cs="Arial"/>
          <w:sz w:val="22"/>
          <w:szCs w:val="22"/>
        </w:rPr>
        <w:t>)</w:t>
      </w:r>
      <w:r>
        <w:rPr>
          <w:rFonts w:ascii="Arial" w:hAnsi="Arial" w:cs="Arial"/>
          <w:sz w:val="22"/>
          <w:szCs w:val="22"/>
        </w:rPr>
        <w:t xml:space="preserve"> and Guzman </w:t>
      </w:r>
      <w:r w:rsidRPr="00985BF6">
        <w:rPr>
          <w:rFonts w:ascii="Arial" w:hAnsi="Arial" w:cs="Arial"/>
          <w:i/>
          <w:iCs/>
          <w:sz w:val="22"/>
          <w:szCs w:val="22"/>
        </w:rPr>
        <w:t>et al</w:t>
      </w:r>
      <w:r>
        <w:rPr>
          <w:rFonts w:ascii="Arial" w:hAnsi="Arial" w:cs="Arial"/>
          <w:sz w:val="22"/>
          <w:szCs w:val="22"/>
        </w:rPr>
        <w:t xml:space="preserve">., </w:t>
      </w:r>
      <w:r w:rsidR="003D756F">
        <w:rPr>
          <w:rFonts w:ascii="Arial" w:hAnsi="Arial" w:cs="Arial"/>
          <w:sz w:val="22"/>
          <w:szCs w:val="22"/>
        </w:rPr>
        <w:t>(</w:t>
      </w:r>
      <w:r>
        <w:rPr>
          <w:rFonts w:ascii="Arial" w:hAnsi="Arial" w:cs="Arial"/>
          <w:sz w:val="22"/>
          <w:szCs w:val="22"/>
        </w:rPr>
        <w:t>2016</w:t>
      </w:r>
      <w:r w:rsidR="003D756F">
        <w:rPr>
          <w:rFonts w:ascii="Arial" w:hAnsi="Arial" w:cs="Arial"/>
          <w:sz w:val="22"/>
          <w:szCs w:val="22"/>
        </w:rPr>
        <w:t>)</w:t>
      </w:r>
      <w:r>
        <w:rPr>
          <w:rFonts w:ascii="Arial" w:hAnsi="Arial" w:cs="Arial"/>
          <w:sz w:val="22"/>
          <w:szCs w:val="22"/>
        </w:rPr>
        <w:t xml:space="preserve"> found that the highest levels of oral pressure were produced when a tube in submerged in water compared to in free air. It was suggested that this gave the greatest massage effect thus reducing vocal discomfort and fatigue effects (Guzman </w:t>
      </w:r>
      <w:r w:rsidRPr="00985BF6">
        <w:rPr>
          <w:rFonts w:ascii="Arial" w:hAnsi="Arial" w:cs="Arial"/>
          <w:i/>
          <w:iCs/>
          <w:sz w:val="22"/>
          <w:szCs w:val="22"/>
        </w:rPr>
        <w:t>et al</w:t>
      </w:r>
      <w:r>
        <w:rPr>
          <w:rFonts w:ascii="Arial" w:hAnsi="Arial" w:cs="Arial"/>
          <w:sz w:val="22"/>
          <w:szCs w:val="22"/>
        </w:rPr>
        <w:t xml:space="preserve">., 2018a). Radolf, </w:t>
      </w:r>
      <w:r w:rsidR="003D756F">
        <w:rPr>
          <w:rFonts w:ascii="Arial" w:hAnsi="Arial" w:cs="Arial"/>
          <w:sz w:val="22"/>
          <w:szCs w:val="22"/>
        </w:rPr>
        <w:t>(</w:t>
      </w:r>
      <w:r>
        <w:rPr>
          <w:rFonts w:ascii="Arial" w:hAnsi="Arial" w:cs="Arial"/>
          <w:sz w:val="22"/>
          <w:szCs w:val="22"/>
        </w:rPr>
        <w:t>2014</w:t>
      </w:r>
      <w:r w:rsidR="003D756F">
        <w:rPr>
          <w:rFonts w:ascii="Arial" w:hAnsi="Arial" w:cs="Arial"/>
          <w:sz w:val="22"/>
          <w:szCs w:val="22"/>
        </w:rPr>
        <w:t>)</w:t>
      </w:r>
      <w:r>
        <w:rPr>
          <w:rFonts w:ascii="Arial" w:hAnsi="Arial" w:cs="Arial"/>
          <w:sz w:val="22"/>
          <w:szCs w:val="22"/>
        </w:rPr>
        <w:t xml:space="preserve">, Guzman </w:t>
      </w:r>
      <w:r w:rsidRPr="00985BF6">
        <w:rPr>
          <w:rFonts w:ascii="Arial" w:hAnsi="Arial" w:cs="Arial"/>
          <w:i/>
          <w:iCs/>
          <w:sz w:val="22"/>
          <w:szCs w:val="22"/>
        </w:rPr>
        <w:t>et al</w:t>
      </w:r>
      <w:r>
        <w:rPr>
          <w:rFonts w:ascii="Arial" w:hAnsi="Arial" w:cs="Arial"/>
          <w:sz w:val="22"/>
          <w:szCs w:val="22"/>
        </w:rPr>
        <w:t xml:space="preserve">., </w:t>
      </w:r>
      <w:r w:rsidR="003D756F">
        <w:rPr>
          <w:rFonts w:ascii="Arial" w:hAnsi="Arial" w:cs="Arial"/>
          <w:sz w:val="22"/>
          <w:szCs w:val="22"/>
        </w:rPr>
        <w:t>(</w:t>
      </w:r>
      <w:r>
        <w:rPr>
          <w:rFonts w:ascii="Arial" w:hAnsi="Arial" w:cs="Arial"/>
          <w:sz w:val="22"/>
          <w:szCs w:val="22"/>
        </w:rPr>
        <w:t>2015</w:t>
      </w:r>
      <w:r w:rsidR="003D756F">
        <w:rPr>
          <w:rFonts w:ascii="Arial" w:hAnsi="Arial" w:cs="Arial"/>
          <w:sz w:val="22"/>
          <w:szCs w:val="22"/>
        </w:rPr>
        <w:t>)</w:t>
      </w:r>
      <w:r>
        <w:rPr>
          <w:rFonts w:ascii="Arial" w:hAnsi="Arial" w:cs="Arial"/>
          <w:sz w:val="22"/>
          <w:szCs w:val="22"/>
        </w:rPr>
        <w:t xml:space="preserve"> and Guzman </w:t>
      </w:r>
      <w:r w:rsidRPr="00985BF6">
        <w:rPr>
          <w:rFonts w:ascii="Arial" w:hAnsi="Arial" w:cs="Arial"/>
          <w:i/>
          <w:iCs/>
          <w:sz w:val="22"/>
          <w:szCs w:val="22"/>
        </w:rPr>
        <w:t>et al</w:t>
      </w:r>
      <w:r>
        <w:rPr>
          <w:rFonts w:ascii="Arial" w:hAnsi="Arial" w:cs="Arial"/>
          <w:sz w:val="22"/>
          <w:szCs w:val="22"/>
        </w:rPr>
        <w:t xml:space="preserve">., </w:t>
      </w:r>
      <w:r w:rsidR="003D756F">
        <w:rPr>
          <w:rFonts w:ascii="Arial" w:hAnsi="Arial" w:cs="Arial"/>
          <w:sz w:val="22"/>
          <w:szCs w:val="22"/>
        </w:rPr>
        <w:t>(</w:t>
      </w:r>
      <w:r>
        <w:rPr>
          <w:rFonts w:ascii="Arial" w:hAnsi="Arial" w:cs="Arial"/>
          <w:sz w:val="22"/>
          <w:szCs w:val="22"/>
        </w:rPr>
        <w:t>2016</w:t>
      </w:r>
      <w:r w:rsidR="003D756F">
        <w:rPr>
          <w:rFonts w:ascii="Arial" w:hAnsi="Arial" w:cs="Arial"/>
          <w:sz w:val="22"/>
          <w:szCs w:val="22"/>
        </w:rPr>
        <w:t>)</w:t>
      </w:r>
      <w:r>
        <w:rPr>
          <w:rFonts w:ascii="Arial" w:hAnsi="Arial" w:cs="Arial"/>
          <w:sz w:val="22"/>
          <w:szCs w:val="22"/>
        </w:rPr>
        <w:t xml:space="preserve"> also found that contact quotient (CQ) values were increased further with </w:t>
      </w:r>
      <w:r w:rsidR="004B0BDB">
        <w:rPr>
          <w:rFonts w:ascii="Arial" w:hAnsi="Arial" w:cs="Arial"/>
          <w:sz w:val="22"/>
          <w:szCs w:val="22"/>
        </w:rPr>
        <w:t xml:space="preserve">a </w:t>
      </w:r>
      <w:r>
        <w:rPr>
          <w:rFonts w:ascii="Arial" w:hAnsi="Arial" w:cs="Arial"/>
          <w:sz w:val="22"/>
          <w:szCs w:val="22"/>
        </w:rPr>
        <w:t xml:space="preserve">straw submerged in water, which increased with increased depth of submersion. Guzman </w:t>
      </w:r>
      <w:r w:rsidRPr="00985BF6">
        <w:rPr>
          <w:rFonts w:ascii="Arial" w:hAnsi="Arial" w:cs="Arial"/>
          <w:i/>
          <w:iCs/>
          <w:sz w:val="22"/>
          <w:szCs w:val="22"/>
        </w:rPr>
        <w:t>et al</w:t>
      </w:r>
      <w:r>
        <w:rPr>
          <w:rFonts w:ascii="Arial" w:hAnsi="Arial" w:cs="Arial"/>
          <w:sz w:val="22"/>
          <w:szCs w:val="22"/>
        </w:rPr>
        <w:t xml:space="preserve">., (2013) and Wistbacka </w:t>
      </w:r>
      <w:r w:rsidRPr="00985BF6">
        <w:rPr>
          <w:rFonts w:ascii="Arial" w:hAnsi="Arial" w:cs="Arial"/>
          <w:i/>
          <w:iCs/>
          <w:sz w:val="22"/>
          <w:szCs w:val="22"/>
        </w:rPr>
        <w:t>et al</w:t>
      </w:r>
      <w:r>
        <w:rPr>
          <w:rFonts w:ascii="Arial" w:hAnsi="Arial" w:cs="Arial"/>
          <w:sz w:val="22"/>
          <w:szCs w:val="22"/>
        </w:rPr>
        <w:t xml:space="preserve">., (2016) found that more prominent changes in larynx position, pharyngeal widening and narrowing of the epiglottic opening were achieved when the tube is submerged in water. Meershman </w:t>
      </w:r>
      <w:r w:rsidRPr="003D756F">
        <w:rPr>
          <w:rFonts w:ascii="Arial" w:hAnsi="Arial" w:cs="Arial"/>
          <w:i/>
          <w:iCs/>
          <w:sz w:val="22"/>
          <w:szCs w:val="22"/>
        </w:rPr>
        <w:t>et al.,</w:t>
      </w:r>
      <w:r>
        <w:rPr>
          <w:rFonts w:ascii="Arial" w:hAnsi="Arial" w:cs="Arial"/>
          <w:sz w:val="22"/>
          <w:szCs w:val="22"/>
        </w:rPr>
        <w:t xml:space="preserve"> (2024) found that a lower impact stress on the vocal cords was measured when the tube was submerged in </w:t>
      </w:r>
      <w:r>
        <w:rPr>
          <w:rFonts w:ascii="Arial" w:hAnsi="Arial" w:cs="Arial"/>
          <w:sz w:val="22"/>
          <w:szCs w:val="22"/>
        </w:rPr>
        <w:lastRenderedPageBreak/>
        <w:t>water, suggesting that WRTPE ensures that vocal cord collision is not increased, a factor particularly important in clinical settings where increased vocal cord collision</w:t>
      </w:r>
      <w:r w:rsidR="004B0BDB">
        <w:rPr>
          <w:rFonts w:ascii="Arial" w:hAnsi="Arial" w:cs="Arial"/>
          <w:sz w:val="22"/>
          <w:szCs w:val="22"/>
        </w:rPr>
        <w:t>, and therefore increased risk of vocal fold injury</w:t>
      </w:r>
      <w:r>
        <w:rPr>
          <w:rFonts w:ascii="Arial" w:hAnsi="Arial" w:cs="Arial"/>
          <w:sz w:val="22"/>
          <w:szCs w:val="22"/>
        </w:rPr>
        <w:t xml:space="preserve"> is contraindicated. The evidence for WRTPE in the treatment of voice disorders support</w:t>
      </w:r>
      <w:r w:rsidR="008476B1">
        <w:rPr>
          <w:rFonts w:ascii="Arial" w:hAnsi="Arial" w:cs="Arial"/>
          <w:sz w:val="22"/>
          <w:szCs w:val="22"/>
        </w:rPr>
        <w:t>s</w:t>
      </w:r>
      <w:r>
        <w:rPr>
          <w:rFonts w:ascii="Arial" w:hAnsi="Arial" w:cs="Arial"/>
          <w:sz w:val="22"/>
          <w:szCs w:val="22"/>
        </w:rPr>
        <w:t xml:space="preserve"> their application to a range of voice disorders. The following sections of this literature review will consider the different aspects of WRTPE and how they can be applied more specifically to facilitate voice change in hyper and hypofunctional voice disorders.</w:t>
      </w:r>
    </w:p>
    <w:p w14:paraId="18954306" w14:textId="77777777" w:rsidR="00770139" w:rsidRPr="00B14665" w:rsidRDefault="00770139" w:rsidP="00770139">
      <w:pPr>
        <w:spacing w:line="360" w:lineRule="auto"/>
        <w:rPr>
          <w:rFonts w:ascii="Arial" w:hAnsi="Arial" w:cs="Arial"/>
          <w:b/>
          <w:bCs/>
        </w:rPr>
      </w:pPr>
      <w:r w:rsidRPr="00B14665">
        <w:rPr>
          <w:rFonts w:ascii="Arial" w:hAnsi="Arial" w:cs="Arial"/>
          <w:b/>
          <w:bCs/>
        </w:rPr>
        <w:t>Tube length</w:t>
      </w:r>
      <w:r>
        <w:rPr>
          <w:rFonts w:ascii="Arial" w:hAnsi="Arial" w:cs="Arial"/>
          <w:b/>
          <w:bCs/>
        </w:rPr>
        <w:t>, material</w:t>
      </w:r>
      <w:r w:rsidRPr="00B14665">
        <w:rPr>
          <w:rFonts w:ascii="Arial" w:hAnsi="Arial" w:cs="Arial"/>
          <w:b/>
          <w:bCs/>
        </w:rPr>
        <w:t xml:space="preserve"> and diameter</w:t>
      </w:r>
    </w:p>
    <w:p w14:paraId="31390629" w14:textId="5B180C87" w:rsidR="00770139" w:rsidRDefault="00770139" w:rsidP="00770139">
      <w:pPr>
        <w:spacing w:line="360" w:lineRule="auto"/>
        <w:rPr>
          <w:rFonts w:ascii="Arial" w:hAnsi="Arial" w:cs="Arial"/>
          <w:sz w:val="22"/>
          <w:szCs w:val="22"/>
        </w:rPr>
      </w:pPr>
      <w:r>
        <w:rPr>
          <w:rFonts w:ascii="Arial" w:hAnsi="Arial" w:cs="Arial"/>
          <w:sz w:val="22"/>
          <w:szCs w:val="22"/>
        </w:rPr>
        <w:t xml:space="preserve">Tube materials, length and diameter have all received research attention in terms of the physiological and acoustic benefits from varying the tubes used for voice therapy. </w:t>
      </w:r>
      <w:proofErr w:type="spellStart"/>
      <w:r>
        <w:rPr>
          <w:rFonts w:ascii="Arial" w:hAnsi="Arial" w:cs="Arial"/>
          <w:sz w:val="22"/>
          <w:szCs w:val="22"/>
        </w:rPr>
        <w:t>Sovijari</w:t>
      </w:r>
      <w:proofErr w:type="spellEnd"/>
      <w:r>
        <w:rPr>
          <w:rFonts w:ascii="Arial" w:hAnsi="Arial" w:cs="Arial"/>
          <w:sz w:val="22"/>
          <w:szCs w:val="22"/>
        </w:rPr>
        <w:t xml:space="preserve"> </w:t>
      </w:r>
      <w:r w:rsidR="00823D0A">
        <w:rPr>
          <w:rFonts w:ascii="Arial" w:hAnsi="Arial" w:cs="Arial"/>
          <w:sz w:val="22"/>
          <w:szCs w:val="22"/>
        </w:rPr>
        <w:t>(196</w:t>
      </w:r>
      <w:r w:rsidR="00D6621D">
        <w:rPr>
          <w:rFonts w:ascii="Arial" w:hAnsi="Arial" w:cs="Arial"/>
          <w:sz w:val="22"/>
          <w:szCs w:val="22"/>
        </w:rPr>
        <w:t>9</w:t>
      </w:r>
      <w:r w:rsidR="00823D0A">
        <w:rPr>
          <w:rFonts w:ascii="Arial" w:hAnsi="Arial" w:cs="Arial"/>
          <w:sz w:val="22"/>
          <w:szCs w:val="22"/>
        </w:rPr>
        <w:t xml:space="preserve">, cited in Simberg and Laine, 2007) </w:t>
      </w:r>
      <w:r>
        <w:rPr>
          <w:rFonts w:ascii="Arial" w:hAnsi="Arial" w:cs="Arial"/>
          <w:sz w:val="22"/>
          <w:szCs w:val="22"/>
        </w:rPr>
        <w:t>initially postulated that tube length should be varied based on the age, gender and voice classification of the participant.</w:t>
      </w:r>
      <w:r w:rsidR="00D6621D">
        <w:rPr>
          <w:rFonts w:ascii="Arial" w:hAnsi="Arial" w:cs="Arial"/>
          <w:sz w:val="22"/>
          <w:szCs w:val="22"/>
        </w:rPr>
        <w:t xml:space="preserve"> He felt that optimal laryngeal height was achieved through altering the length of the straw. </w:t>
      </w:r>
      <w:r>
        <w:rPr>
          <w:rFonts w:ascii="Arial" w:hAnsi="Arial" w:cs="Arial"/>
          <w:sz w:val="22"/>
          <w:szCs w:val="22"/>
        </w:rPr>
        <w:t xml:space="preserve"> More recent research has suggested that altering the length of the straw only has a marginal impact on back pressure in comparison with tube diameter (Amarante </w:t>
      </w:r>
      <w:r w:rsidRPr="00B14665">
        <w:rPr>
          <w:rFonts w:ascii="Arial" w:hAnsi="Arial" w:cs="Arial"/>
          <w:i/>
          <w:iCs/>
          <w:sz w:val="22"/>
          <w:szCs w:val="22"/>
        </w:rPr>
        <w:t>et al</w:t>
      </w:r>
      <w:r>
        <w:rPr>
          <w:rFonts w:ascii="Arial" w:hAnsi="Arial" w:cs="Arial"/>
          <w:sz w:val="22"/>
          <w:szCs w:val="22"/>
        </w:rPr>
        <w:t xml:space="preserve">., 2016). The range of </w:t>
      </w:r>
      <w:r w:rsidR="00770AF7">
        <w:rPr>
          <w:rFonts w:ascii="Arial" w:hAnsi="Arial" w:cs="Arial"/>
          <w:sz w:val="22"/>
          <w:szCs w:val="22"/>
        </w:rPr>
        <w:t xml:space="preserve">tube </w:t>
      </w:r>
      <w:r>
        <w:rPr>
          <w:rFonts w:ascii="Arial" w:hAnsi="Arial" w:cs="Arial"/>
          <w:sz w:val="22"/>
          <w:szCs w:val="22"/>
        </w:rPr>
        <w:t xml:space="preserve">lengths used in research has varied from 20-55cm, largely influenced by cost and commercial availability of tubing (Batista </w:t>
      </w:r>
      <w:r w:rsidRPr="00B14665">
        <w:rPr>
          <w:rFonts w:ascii="Arial" w:hAnsi="Arial" w:cs="Arial"/>
          <w:i/>
          <w:iCs/>
          <w:sz w:val="22"/>
          <w:szCs w:val="22"/>
        </w:rPr>
        <w:t>et al</w:t>
      </w:r>
      <w:r>
        <w:rPr>
          <w:rFonts w:ascii="Arial" w:hAnsi="Arial" w:cs="Arial"/>
          <w:sz w:val="22"/>
          <w:szCs w:val="22"/>
        </w:rPr>
        <w:t xml:space="preserve">., 2022). In practice, the length of tube is governed </w:t>
      </w:r>
      <w:r w:rsidR="003D756F">
        <w:rPr>
          <w:rFonts w:ascii="Arial" w:hAnsi="Arial" w:cs="Arial"/>
          <w:sz w:val="22"/>
          <w:szCs w:val="22"/>
        </w:rPr>
        <w:t xml:space="preserve">primarily </w:t>
      </w:r>
      <w:r>
        <w:rPr>
          <w:rFonts w:ascii="Arial" w:hAnsi="Arial" w:cs="Arial"/>
          <w:sz w:val="22"/>
          <w:szCs w:val="22"/>
        </w:rPr>
        <w:t>by the need for good posture. Patients need to be able to sit upright in order to breathe effectively. For those unable to hold the water container, a tube needs to be long enough to be immersed in the water without them having to bend to reach it</w:t>
      </w:r>
      <w:r w:rsidR="00D6621D">
        <w:rPr>
          <w:rFonts w:ascii="Arial" w:hAnsi="Arial" w:cs="Arial"/>
          <w:sz w:val="22"/>
          <w:szCs w:val="22"/>
        </w:rPr>
        <w:t>, which may negatively impact their breathing capacity and posture</w:t>
      </w:r>
      <w:r>
        <w:rPr>
          <w:rFonts w:ascii="Arial" w:hAnsi="Arial" w:cs="Arial"/>
          <w:sz w:val="22"/>
          <w:szCs w:val="22"/>
        </w:rPr>
        <w:t xml:space="preserve">. </w:t>
      </w:r>
    </w:p>
    <w:p w14:paraId="73AE2995" w14:textId="043C9C44" w:rsidR="00770139" w:rsidRDefault="00770139" w:rsidP="00770139">
      <w:pPr>
        <w:spacing w:line="360" w:lineRule="auto"/>
        <w:rPr>
          <w:rFonts w:ascii="Arial" w:hAnsi="Arial" w:cs="Arial"/>
          <w:sz w:val="22"/>
          <w:szCs w:val="22"/>
        </w:rPr>
      </w:pPr>
      <w:r>
        <w:rPr>
          <w:rFonts w:ascii="Arial" w:hAnsi="Arial" w:cs="Arial"/>
          <w:sz w:val="22"/>
          <w:szCs w:val="22"/>
        </w:rPr>
        <w:t xml:space="preserve">Decisions around tube material are also largely governed by practicality and safety. Only one study has compared the effects of glass or plastic tubing. Tyrmi </w:t>
      </w:r>
      <w:r w:rsidRPr="00B14665">
        <w:rPr>
          <w:rFonts w:ascii="Arial" w:hAnsi="Arial" w:cs="Arial"/>
          <w:i/>
          <w:iCs/>
          <w:sz w:val="22"/>
          <w:szCs w:val="22"/>
        </w:rPr>
        <w:t>et al</w:t>
      </w:r>
      <w:r>
        <w:rPr>
          <w:rFonts w:ascii="Arial" w:hAnsi="Arial" w:cs="Arial"/>
          <w:sz w:val="22"/>
          <w:szCs w:val="22"/>
        </w:rPr>
        <w:t xml:space="preserve">., (2017), found no significant difference in the Contact Quotient of the vocal cords during phonation, </w:t>
      </w:r>
      <w:r w:rsidR="003D756F">
        <w:rPr>
          <w:rFonts w:ascii="Arial" w:hAnsi="Arial" w:cs="Arial"/>
          <w:sz w:val="22"/>
          <w:szCs w:val="22"/>
        </w:rPr>
        <w:t xml:space="preserve">or in the </w:t>
      </w:r>
      <w:r>
        <w:rPr>
          <w:rFonts w:ascii="Arial" w:hAnsi="Arial" w:cs="Arial"/>
          <w:sz w:val="22"/>
          <w:szCs w:val="22"/>
        </w:rPr>
        <w:t>oral and subglottal pressure and Sound Pressure Levels (SPL) recorded for glass tubes and silicone tubing. Pa</w:t>
      </w:r>
      <w:r w:rsidR="00D6621D">
        <w:rPr>
          <w:rFonts w:ascii="Arial" w:hAnsi="Arial" w:cs="Arial"/>
          <w:sz w:val="22"/>
          <w:szCs w:val="22"/>
        </w:rPr>
        <w:t>rticipant</w:t>
      </w:r>
      <w:r>
        <w:rPr>
          <w:rFonts w:ascii="Arial" w:hAnsi="Arial" w:cs="Arial"/>
          <w:sz w:val="22"/>
          <w:szCs w:val="22"/>
        </w:rPr>
        <w:t xml:space="preserve"> feedback</w:t>
      </w:r>
      <w:r w:rsidR="00D6621D">
        <w:rPr>
          <w:rFonts w:ascii="Arial" w:hAnsi="Arial" w:cs="Arial"/>
          <w:sz w:val="22"/>
          <w:szCs w:val="22"/>
        </w:rPr>
        <w:t xml:space="preserve"> collected during the study</w:t>
      </w:r>
      <w:r>
        <w:rPr>
          <w:rFonts w:ascii="Arial" w:hAnsi="Arial" w:cs="Arial"/>
          <w:sz w:val="22"/>
          <w:szCs w:val="22"/>
        </w:rPr>
        <w:t xml:space="preserve"> was divided over which was the preferred material. Resonance tubes were felt to give more vibration on the lips, while silicone tubes were felt to give a greater massage effect. However, this may also be attributable to the slight difference in diameter as </w:t>
      </w:r>
      <w:r w:rsidR="003D756F">
        <w:rPr>
          <w:rFonts w:ascii="Arial" w:hAnsi="Arial" w:cs="Arial"/>
          <w:sz w:val="22"/>
          <w:szCs w:val="22"/>
        </w:rPr>
        <w:t>g</w:t>
      </w:r>
      <w:r>
        <w:rPr>
          <w:rFonts w:ascii="Arial" w:hAnsi="Arial" w:cs="Arial"/>
          <w:sz w:val="22"/>
          <w:szCs w:val="22"/>
        </w:rPr>
        <w:t>lass resonance tubes are 1mm narrower</w:t>
      </w:r>
      <w:r w:rsidR="00D6621D">
        <w:rPr>
          <w:rFonts w:ascii="Arial" w:hAnsi="Arial" w:cs="Arial"/>
          <w:sz w:val="22"/>
          <w:szCs w:val="22"/>
        </w:rPr>
        <w:t xml:space="preserve"> in internal </w:t>
      </w:r>
      <w:r w:rsidR="00A9583D">
        <w:rPr>
          <w:rFonts w:ascii="Arial" w:hAnsi="Arial" w:cs="Arial"/>
          <w:sz w:val="22"/>
          <w:szCs w:val="22"/>
        </w:rPr>
        <w:t>diameter</w:t>
      </w:r>
      <w:r>
        <w:rPr>
          <w:rFonts w:ascii="Arial" w:hAnsi="Arial" w:cs="Arial"/>
          <w:sz w:val="22"/>
          <w:szCs w:val="22"/>
        </w:rPr>
        <w:t xml:space="preserve"> than the silicone tubing. In terms of practicality, glass tubes may be easier to clean but have the potential to shatter which may present a risk to patients with neurological conditions causing muscle incoordination or hypertonicity (Simberg and Laine, 2007). Some sound may be absorbed by the silicone tube, making auditory feedback more difficult for patients with hearing impairment (Simberg and Laine, 2007). Silicone tubes are usually used in my practice as they offer flexibility of length and positioning due to their </w:t>
      </w:r>
      <w:r>
        <w:rPr>
          <w:rFonts w:ascii="Arial" w:hAnsi="Arial" w:cs="Arial"/>
          <w:sz w:val="22"/>
          <w:szCs w:val="22"/>
        </w:rPr>
        <w:lastRenderedPageBreak/>
        <w:t>ability be</w:t>
      </w:r>
      <w:r w:rsidR="003D756F">
        <w:rPr>
          <w:rFonts w:ascii="Arial" w:hAnsi="Arial" w:cs="Arial"/>
          <w:sz w:val="22"/>
          <w:szCs w:val="22"/>
        </w:rPr>
        <w:t xml:space="preserve"> cut to the right length and</w:t>
      </w:r>
      <w:r>
        <w:rPr>
          <w:rFonts w:ascii="Arial" w:hAnsi="Arial" w:cs="Arial"/>
          <w:sz w:val="22"/>
          <w:szCs w:val="22"/>
        </w:rPr>
        <w:t xml:space="preserve"> bent towards the patient rather than the patient having to bend towards the tube</w:t>
      </w:r>
      <w:r w:rsidR="00770AF7">
        <w:rPr>
          <w:rFonts w:ascii="Arial" w:hAnsi="Arial" w:cs="Arial"/>
          <w:sz w:val="22"/>
          <w:szCs w:val="22"/>
        </w:rPr>
        <w:t>, thus ensuring the optimum positioning</w:t>
      </w:r>
      <w:r>
        <w:rPr>
          <w:rFonts w:ascii="Arial" w:hAnsi="Arial" w:cs="Arial"/>
          <w:sz w:val="22"/>
          <w:szCs w:val="22"/>
        </w:rPr>
        <w:t>.</w:t>
      </w:r>
      <w:r w:rsidR="00D6621D">
        <w:rPr>
          <w:rFonts w:ascii="Arial" w:hAnsi="Arial" w:cs="Arial"/>
          <w:sz w:val="22"/>
          <w:szCs w:val="22"/>
        </w:rPr>
        <w:t xml:space="preserve"> No </w:t>
      </w:r>
      <w:r w:rsidR="00A9583D">
        <w:rPr>
          <w:rFonts w:ascii="Arial" w:hAnsi="Arial" w:cs="Arial"/>
          <w:sz w:val="22"/>
          <w:szCs w:val="22"/>
        </w:rPr>
        <w:t xml:space="preserve">significant difference in effectiveness has been found between a straight and bent tube provided the internal diameter is not impacted (Tyrmi </w:t>
      </w:r>
      <w:r w:rsidR="00A9583D" w:rsidRPr="00A9583D">
        <w:rPr>
          <w:rFonts w:ascii="Arial" w:hAnsi="Arial" w:cs="Arial"/>
          <w:i/>
          <w:iCs/>
          <w:sz w:val="22"/>
          <w:szCs w:val="22"/>
        </w:rPr>
        <w:t>et al</w:t>
      </w:r>
      <w:r w:rsidR="00A9583D">
        <w:rPr>
          <w:rFonts w:ascii="Arial" w:hAnsi="Arial" w:cs="Arial"/>
          <w:sz w:val="22"/>
          <w:szCs w:val="22"/>
        </w:rPr>
        <w:t xml:space="preserve">., 2017). </w:t>
      </w:r>
      <w:r>
        <w:rPr>
          <w:rFonts w:ascii="Arial" w:hAnsi="Arial" w:cs="Arial"/>
          <w:sz w:val="22"/>
          <w:szCs w:val="22"/>
        </w:rPr>
        <w:t xml:space="preserve">   </w:t>
      </w:r>
    </w:p>
    <w:p w14:paraId="7B7E3F66" w14:textId="7C56EAAB" w:rsidR="00770139" w:rsidRDefault="00770139" w:rsidP="00770139">
      <w:pPr>
        <w:spacing w:line="360" w:lineRule="auto"/>
        <w:rPr>
          <w:rFonts w:ascii="Arial" w:hAnsi="Arial" w:cs="Arial"/>
          <w:sz w:val="22"/>
          <w:szCs w:val="22"/>
        </w:rPr>
      </w:pPr>
      <w:r>
        <w:rPr>
          <w:rFonts w:ascii="Arial" w:hAnsi="Arial" w:cs="Arial"/>
          <w:sz w:val="22"/>
          <w:szCs w:val="22"/>
        </w:rPr>
        <w:t>Several studies have investigated the impact of tube diameter, which has been shown to</w:t>
      </w:r>
      <w:r w:rsidR="00A43569">
        <w:rPr>
          <w:rFonts w:ascii="Arial" w:hAnsi="Arial" w:cs="Arial"/>
          <w:sz w:val="22"/>
          <w:szCs w:val="22"/>
        </w:rPr>
        <w:t xml:space="preserve"> cause</w:t>
      </w:r>
      <w:r>
        <w:rPr>
          <w:rFonts w:ascii="Arial" w:hAnsi="Arial" w:cs="Arial"/>
          <w:sz w:val="22"/>
          <w:szCs w:val="22"/>
        </w:rPr>
        <w:t xml:space="preserve"> the most variation when compared with tube length and material. It has been found that the wider the tube diameter, the lower the frequency and higher the amplitude of oral pressure oscillation (Guzman </w:t>
      </w:r>
      <w:r w:rsidRPr="004848A5">
        <w:rPr>
          <w:rFonts w:ascii="Arial" w:hAnsi="Arial" w:cs="Arial"/>
          <w:i/>
          <w:iCs/>
          <w:sz w:val="22"/>
          <w:szCs w:val="22"/>
        </w:rPr>
        <w:t>et al</w:t>
      </w:r>
      <w:r>
        <w:rPr>
          <w:rFonts w:ascii="Arial" w:hAnsi="Arial" w:cs="Arial"/>
          <w:i/>
          <w:iCs/>
          <w:sz w:val="22"/>
          <w:szCs w:val="22"/>
        </w:rPr>
        <w:t>.</w:t>
      </w:r>
      <w:r>
        <w:rPr>
          <w:rFonts w:ascii="Arial" w:hAnsi="Arial" w:cs="Arial"/>
          <w:sz w:val="22"/>
          <w:szCs w:val="22"/>
        </w:rPr>
        <w:t xml:space="preserve">, 2021). It has been suggested that the more constant or regular pressure oscillation is better for untrained voices due to the increased sensory feedback (Amarante </w:t>
      </w:r>
      <w:r w:rsidRPr="004A290A">
        <w:rPr>
          <w:rFonts w:ascii="Arial" w:hAnsi="Arial" w:cs="Arial"/>
          <w:i/>
          <w:iCs/>
          <w:sz w:val="22"/>
          <w:szCs w:val="22"/>
        </w:rPr>
        <w:t>et al</w:t>
      </w:r>
      <w:r>
        <w:rPr>
          <w:rFonts w:ascii="Arial" w:hAnsi="Arial" w:cs="Arial"/>
          <w:sz w:val="22"/>
          <w:szCs w:val="22"/>
        </w:rPr>
        <w:t xml:space="preserve">., 2016; Guzman </w:t>
      </w:r>
      <w:r w:rsidRPr="004A290A">
        <w:rPr>
          <w:rFonts w:ascii="Arial" w:hAnsi="Arial" w:cs="Arial"/>
          <w:i/>
          <w:iCs/>
          <w:sz w:val="22"/>
          <w:szCs w:val="22"/>
        </w:rPr>
        <w:t>et al</w:t>
      </w:r>
      <w:r>
        <w:rPr>
          <w:rFonts w:ascii="Arial" w:hAnsi="Arial" w:cs="Arial"/>
          <w:sz w:val="22"/>
          <w:szCs w:val="22"/>
        </w:rPr>
        <w:t>., 2021). The larger sensation of massage effect from wider tubes may also be of more benefit to hyperphonic than hypophonic voice disorders, due to the need to decrease supraglottic muscle tension and the sensation of vocal fatigue.</w:t>
      </w:r>
      <w:r w:rsidR="003D756F">
        <w:rPr>
          <w:rFonts w:ascii="Arial" w:hAnsi="Arial" w:cs="Arial"/>
          <w:sz w:val="22"/>
          <w:szCs w:val="22"/>
        </w:rPr>
        <w:t xml:space="preserve"> It is suggested therefore, that there may be some value in offering wider tubes </w:t>
      </w:r>
      <w:r w:rsidR="00A9583D">
        <w:rPr>
          <w:rFonts w:ascii="Arial" w:hAnsi="Arial" w:cs="Arial"/>
          <w:sz w:val="22"/>
          <w:szCs w:val="22"/>
        </w:rPr>
        <w:t xml:space="preserve">(5-10cm internal diameter) </w:t>
      </w:r>
      <w:r w:rsidR="003D756F">
        <w:rPr>
          <w:rFonts w:ascii="Arial" w:hAnsi="Arial" w:cs="Arial"/>
          <w:sz w:val="22"/>
          <w:szCs w:val="22"/>
        </w:rPr>
        <w:t>to hyperphonic voices in order to maximise the massage effect</w:t>
      </w:r>
      <w:r w:rsidR="00CA3FDE">
        <w:rPr>
          <w:rFonts w:ascii="Arial" w:hAnsi="Arial" w:cs="Arial"/>
          <w:sz w:val="22"/>
          <w:szCs w:val="22"/>
        </w:rPr>
        <w:t xml:space="preserve"> </w:t>
      </w:r>
      <w:r w:rsidR="00CA3FDE">
        <w:rPr>
          <w:rFonts w:ascii="Arial" w:hAnsi="Arial" w:cs="Arial"/>
          <w:sz w:val="22"/>
          <w:szCs w:val="22"/>
        </w:rPr>
        <w:t xml:space="preserve">(Amarante </w:t>
      </w:r>
      <w:r w:rsidR="00CA3FDE" w:rsidRPr="004A290A">
        <w:rPr>
          <w:rFonts w:ascii="Arial" w:hAnsi="Arial" w:cs="Arial"/>
          <w:i/>
          <w:iCs/>
          <w:sz w:val="22"/>
          <w:szCs w:val="22"/>
        </w:rPr>
        <w:t>et al</w:t>
      </w:r>
      <w:r w:rsidR="00CA3FDE">
        <w:rPr>
          <w:rFonts w:ascii="Arial" w:hAnsi="Arial" w:cs="Arial"/>
          <w:sz w:val="22"/>
          <w:szCs w:val="22"/>
        </w:rPr>
        <w:t xml:space="preserve">., 2016; Guzman </w:t>
      </w:r>
      <w:r w:rsidR="00CA3FDE" w:rsidRPr="004A290A">
        <w:rPr>
          <w:rFonts w:ascii="Arial" w:hAnsi="Arial" w:cs="Arial"/>
          <w:i/>
          <w:iCs/>
          <w:sz w:val="22"/>
          <w:szCs w:val="22"/>
        </w:rPr>
        <w:t>et al</w:t>
      </w:r>
      <w:r w:rsidR="00CA3FDE">
        <w:rPr>
          <w:rFonts w:ascii="Arial" w:hAnsi="Arial" w:cs="Arial"/>
          <w:sz w:val="22"/>
          <w:szCs w:val="22"/>
        </w:rPr>
        <w:t>., 2021)</w:t>
      </w:r>
      <w:r w:rsidR="003D756F">
        <w:rPr>
          <w:rFonts w:ascii="Arial" w:hAnsi="Arial" w:cs="Arial"/>
          <w:sz w:val="22"/>
          <w:szCs w:val="22"/>
        </w:rPr>
        <w:t xml:space="preserve">. </w:t>
      </w:r>
      <w:r>
        <w:rPr>
          <w:rFonts w:ascii="Arial" w:hAnsi="Arial" w:cs="Arial"/>
          <w:sz w:val="22"/>
          <w:szCs w:val="22"/>
        </w:rPr>
        <w:t xml:space="preserve">           </w:t>
      </w:r>
    </w:p>
    <w:p w14:paraId="35531914" w14:textId="77777777" w:rsidR="00770139" w:rsidRPr="007D27A0" w:rsidRDefault="00770139" w:rsidP="00770139">
      <w:pPr>
        <w:spacing w:line="360" w:lineRule="auto"/>
        <w:rPr>
          <w:rFonts w:ascii="Arial" w:hAnsi="Arial" w:cs="Arial"/>
          <w:b/>
          <w:bCs/>
        </w:rPr>
      </w:pPr>
      <w:r w:rsidRPr="007D27A0">
        <w:rPr>
          <w:rFonts w:ascii="Arial" w:hAnsi="Arial" w:cs="Arial"/>
          <w:b/>
          <w:bCs/>
        </w:rPr>
        <w:t>Depth of Submersion</w:t>
      </w:r>
    </w:p>
    <w:p w14:paraId="4FF5D2D5" w14:textId="68ECE410" w:rsidR="00770139" w:rsidRDefault="00770139" w:rsidP="00770139">
      <w:pPr>
        <w:spacing w:line="360" w:lineRule="auto"/>
        <w:rPr>
          <w:rFonts w:ascii="Arial" w:hAnsi="Arial" w:cs="Arial"/>
          <w:sz w:val="22"/>
          <w:szCs w:val="22"/>
        </w:rPr>
      </w:pPr>
      <w:r>
        <w:rPr>
          <w:rFonts w:ascii="Arial" w:hAnsi="Arial" w:cs="Arial"/>
          <w:sz w:val="22"/>
          <w:szCs w:val="22"/>
        </w:rPr>
        <w:t xml:space="preserve">As has previously been mentioned, the benefits of WRTPE relate to the double source of vibration which induces a massage-type effect to the throat (Guzman </w:t>
      </w:r>
      <w:r w:rsidRPr="00985BF6">
        <w:rPr>
          <w:rFonts w:ascii="Arial" w:hAnsi="Arial" w:cs="Arial"/>
          <w:i/>
          <w:iCs/>
          <w:sz w:val="22"/>
          <w:szCs w:val="22"/>
        </w:rPr>
        <w:t>et al</w:t>
      </w:r>
      <w:r>
        <w:rPr>
          <w:rFonts w:ascii="Arial" w:hAnsi="Arial" w:cs="Arial"/>
          <w:sz w:val="22"/>
          <w:szCs w:val="22"/>
        </w:rPr>
        <w:t xml:space="preserve">., 2018a), and </w:t>
      </w:r>
      <w:r w:rsidR="00A43569">
        <w:rPr>
          <w:rFonts w:ascii="Arial" w:hAnsi="Arial" w:cs="Arial"/>
          <w:sz w:val="22"/>
          <w:szCs w:val="22"/>
        </w:rPr>
        <w:t xml:space="preserve">leads to </w:t>
      </w:r>
      <w:r>
        <w:rPr>
          <w:rFonts w:ascii="Arial" w:hAnsi="Arial" w:cs="Arial"/>
          <w:sz w:val="22"/>
          <w:szCs w:val="22"/>
        </w:rPr>
        <w:t xml:space="preserve">increased air pressure </w:t>
      </w:r>
      <w:r w:rsidR="00A43569">
        <w:rPr>
          <w:rFonts w:ascii="Arial" w:hAnsi="Arial" w:cs="Arial"/>
          <w:sz w:val="22"/>
          <w:szCs w:val="22"/>
        </w:rPr>
        <w:t xml:space="preserve">being </w:t>
      </w:r>
      <w:r>
        <w:rPr>
          <w:rFonts w:ascii="Arial" w:hAnsi="Arial" w:cs="Arial"/>
          <w:sz w:val="22"/>
          <w:szCs w:val="22"/>
        </w:rPr>
        <w:t xml:space="preserve">required to commence phonation resulting in improved glottal closure. Over the last 10 years there has been a significant increase in the research relating to how the depth of submersion of the straw can alter the impact of the exercises on the vocal tract and therefore how this can be applied to different voice disorders. There is a consensus in the literature that deeper a straw is submerged in water, the more airflow resistance is created (Guzman </w:t>
      </w:r>
      <w:r w:rsidRPr="00EF450A">
        <w:rPr>
          <w:rFonts w:ascii="Arial" w:hAnsi="Arial" w:cs="Arial"/>
          <w:i/>
          <w:iCs/>
          <w:sz w:val="22"/>
          <w:szCs w:val="22"/>
        </w:rPr>
        <w:t>et al</w:t>
      </w:r>
      <w:r>
        <w:rPr>
          <w:rFonts w:ascii="Arial" w:hAnsi="Arial" w:cs="Arial"/>
          <w:sz w:val="22"/>
          <w:szCs w:val="22"/>
        </w:rPr>
        <w:t xml:space="preserve">., 2016; Amarante Andrade </w:t>
      </w:r>
      <w:r w:rsidRPr="00EF450A">
        <w:rPr>
          <w:rFonts w:ascii="Arial" w:hAnsi="Arial" w:cs="Arial"/>
          <w:i/>
          <w:iCs/>
          <w:sz w:val="22"/>
          <w:szCs w:val="22"/>
        </w:rPr>
        <w:t>et al</w:t>
      </w:r>
      <w:r>
        <w:rPr>
          <w:rFonts w:ascii="Arial" w:hAnsi="Arial" w:cs="Arial"/>
          <w:sz w:val="22"/>
          <w:szCs w:val="22"/>
        </w:rPr>
        <w:t xml:space="preserve">., 2014; Amarante Andrade </w:t>
      </w:r>
      <w:r w:rsidRPr="00EF450A">
        <w:rPr>
          <w:rFonts w:ascii="Arial" w:hAnsi="Arial" w:cs="Arial"/>
          <w:i/>
          <w:iCs/>
          <w:sz w:val="22"/>
          <w:szCs w:val="22"/>
        </w:rPr>
        <w:t>et al</w:t>
      </w:r>
      <w:r>
        <w:rPr>
          <w:rFonts w:ascii="Arial" w:hAnsi="Arial" w:cs="Arial"/>
          <w:sz w:val="22"/>
          <w:szCs w:val="22"/>
        </w:rPr>
        <w:t xml:space="preserve">., 2016; Batista </w:t>
      </w:r>
      <w:r w:rsidRPr="00EF450A">
        <w:rPr>
          <w:rFonts w:ascii="Arial" w:hAnsi="Arial" w:cs="Arial"/>
          <w:i/>
          <w:iCs/>
          <w:sz w:val="22"/>
          <w:szCs w:val="22"/>
        </w:rPr>
        <w:t>et al</w:t>
      </w:r>
      <w:r>
        <w:rPr>
          <w:rFonts w:ascii="Arial" w:hAnsi="Arial" w:cs="Arial"/>
          <w:sz w:val="22"/>
          <w:szCs w:val="22"/>
        </w:rPr>
        <w:t xml:space="preserve">., 2022). </w:t>
      </w:r>
      <w:r w:rsidR="000C6DC0">
        <w:rPr>
          <w:rFonts w:ascii="Arial" w:hAnsi="Arial" w:cs="Arial"/>
          <w:sz w:val="22"/>
          <w:szCs w:val="22"/>
        </w:rPr>
        <w:t>F</w:t>
      </w:r>
      <w:r>
        <w:rPr>
          <w:rFonts w:ascii="Arial" w:hAnsi="Arial" w:cs="Arial"/>
          <w:sz w:val="22"/>
          <w:szCs w:val="22"/>
        </w:rPr>
        <w:t>or phonation to commence, greater subglottal pressure is required. This results in increased adductory effort at the level of the vocal folds to bring the vocal cords sufficiently close for phonation to start (</w:t>
      </w:r>
      <w:r w:rsidR="000C6DC0">
        <w:rPr>
          <w:rFonts w:ascii="Arial" w:hAnsi="Arial" w:cs="Arial"/>
          <w:sz w:val="22"/>
          <w:szCs w:val="22"/>
        </w:rPr>
        <w:t>P</w:t>
      </w:r>
      <w:r>
        <w:rPr>
          <w:rFonts w:ascii="Arial" w:hAnsi="Arial" w:cs="Arial"/>
          <w:sz w:val="22"/>
          <w:szCs w:val="22"/>
        </w:rPr>
        <w:t xml:space="preserve">honatory </w:t>
      </w:r>
      <w:r w:rsidR="000C6DC0">
        <w:rPr>
          <w:rFonts w:ascii="Arial" w:hAnsi="Arial" w:cs="Arial"/>
          <w:sz w:val="22"/>
          <w:szCs w:val="22"/>
        </w:rPr>
        <w:t>T</w:t>
      </w:r>
      <w:r>
        <w:rPr>
          <w:rFonts w:ascii="Arial" w:hAnsi="Arial" w:cs="Arial"/>
          <w:sz w:val="22"/>
          <w:szCs w:val="22"/>
        </w:rPr>
        <w:t xml:space="preserve">hreshold </w:t>
      </w:r>
      <w:r w:rsidR="000C6DC0">
        <w:rPr>
          <w:rFonts w:ascii="Arial" w:hAnsi="Arial" w:cs="Arial"/>
          <w:sz w:val="22"/>
          <w:szCs w:val="22"/>
        </w:rPr>
        <w:t>P</w:t>
      </w:r>
      <w:r>
        <w:rPr>
          <w:rFonts w:ascii="Arial" w:hAnsi="Arial" w:cs="Arial"/>
          <w:sz w:val="22"/>
          <w:szCs w:val="22"/>
        </w:rPr>
        <w:t xml:space="preserve">ressure), (Radolf </w:t>
      </w:r>
      <w:r w:rsidRPr="001D3789">
        <w:rPr>
          <w:rFonts w:ascii="Arial" w:hAnsi="Arial" w:cs="Arial"/>
          <w:i/>
          <w:iCs/>
          <w:sz w:val="22"/>
          <w:szCs w:val="22"/>
        </w:rPr>
        <w:t>et al</w:t>
      </w:r>
      <w:r>
        <w:rPr>
          <w:rFonts w:ascii="Arial" w:hAnsi="Arial" w:cs="Arial"/>
          <w:sz w:val="22"/>
          <w:szCs w:val="22"/>
        </w:rPr>
        <w:t>., 2014).</w:t>
      </w:r>
    </w:p>
    <w:p w14:paraId="24A6028F" w14:textId="68395837" w:rsidR="00770139" w:rsidRDefault="00770139" w:rsidP="00770139">
      <w:pPr>
        <w:spacing w:line="360" w:lineRule="auto"/>
        <w:rPr>
          <w:rFonts w:ascii="Arial" w:hAnsi="Arial" w:cs="Arial"/>
          <w:sz w:val="22"/>
          <w:szCs w:val="22"/>
        </w:rPr>
      </w:pPr>
      <w:r>
        <w:rPr>
          <w:rFonts w:ascii="Arial" w:hAnsi="Arial" w:cs="Arial"/>
          <w:sz w:val="22"/>
          <w:szCs w:val="22"/>
        </w:rPr>
        <w:t xml:space="preserve">In conditions of hypophonia such as presbyphonia (ageing voice) or vocal fold paralysis there is a reduction in vocal fold closure which results in a breathy, inefficient voice quality. In cases of presbyphonia there is also often a reduction in respiratory support for phonation as well as reduced closure of the vocal folds (Tsai, M. </w:t>
      </w:r>
      <w:r w:rsidRPr="001D3789">
        <w:rPr>
          <w:rFonts w:ascii="Arial" w:hAnsi="Arial" w:cs="Arial"/>
          <w:i/>
          <w:iCs/>
          <w:sz w:val="22"/>
          <w:szCs w:val="22"/>
        </w:rPr>
        <w:t>et al</w:t>
      </w:r>
      <w:r>
        <w:rPr>
          <w:rFonts w:ascii="Arial" w:hAnsi="Arial" w:cs="Arial"/>
          <w:sz w:val="22"/>
          <w:szCs w:val="22"/>
        </w:rPr>
        <w:t>., 2023). The increased adductory and respiratory effort required for deep bubbling would therefore appear to be beneficial in hypophonic conditions. Submersion at 8-10cm was found to improve glottal closure, CQ, glottal resistance, subglottal pressure and sound pressure level (SPL) in studies of elderly</w:t>
      </w:r>
      <w:r w:rsidR="00CA3FDE">
        <w:rPr>
          <w:rFonts w:ascii="Arial" w:hAnsi="Arial" w:cs="Arial"/>
          <w:sz w:val="22"/>
          <w:szCs w:val="22"/>
        </w:rPr>
        <w:t xml:space="preserve"> </w:t>
      </w:r>
      <w:r w:rsidR="00CA3FDE">
        <w:rPr>
          <w:rFonts w:ascii="Arial" w:hAnsi="Arial" w:cs="Arial"/>
          <w:sz w:val="22"/>
          <w:szCs w:val="22"/>
        </w:rPr>
        <w:lastRenderedPageBreak/>
        <w:t>(60+years)</w:t>
      </w:r>
      <w:r>
        <w:rPr>
          <w:rFonts w:ascii="Arial" w:hAnsi="Arial" w:cs="Arial"/>
          <w:sz w:val="22"/>
          <w:szCs w:val="22"/>
        </w:rPr>
        <w:t xml:space="preserve"> participants (Radolf </w:t>
      </w:r>
      <w:r w:rsidRPr="001D3789">
        <w:rPr>
          <w:rFonts w:ascii="Arial" w:hAnsi="Arial" w:cs="Arial"/>
          <w:i/>
          <w:iCs/>
          <w:sz w:val="22"/>
          <w:szCs w:val="22"/>
        </w:rPr>
        <w:t>et al</w:t>
      </w:r>
      <w:r>
        <w:rPr>
          <w:rFonts w:ascii="Arial" w:hAnsi="Arial" w:cs="Arial"/>
          <w:sz w:val="22"/>
          <w:szCs w:val="22"/>
        </w:rPr>
        <w:t xml:space="preserve">., 2014; Guzman </w:t>
      </w:r>
      <w:r w:rsidRPr="001D3789">
        <w:rPr>
          <w:rFonts w:ascii="Arial" w:hAnsi="Arial" w:cs="Arial"/>
          <w:i/>
          <w:iCs/>
          <w:sz w:val="22"/>
          <w:szCs w:val="22"/>
        </w:rPr>
        <w:t>et al</w:t>
      </w:r>
      <w:r>
        <w:rPr>
          <w:rFonts w:ascii="Arial" w:hAnsi="Arial" w:cs="Arial"/>
          <w:sz w:val="22"/>
          <w:szCs w:val="22"/>
        </w:rPr>
        <w:t xml:space="preserve">., 2018b, Tsai, L. </w:t>
      </w:r>
      <w:r w:rsidRPr="001D3789">
        <w:rPr>
          <w:rFonts w:ascii="Arial" w:hAnsi="Arial" w:cs="Arial"/>
          <w:i/>
          <w:iCs/>
          <w:sz w:val="22"/>
          <w:szCs w:val="22"/>
        </w:rPr>
        <w:t>et al</w:t>
      </w:r>
      <w:r>
        <w:rPr>
          <w:rFonts w:ascii="Arial" w:hAnsi="Arial" w:cs="Arial"/>
          <w:sz w:val="22"/>
          <w:szCs w:val="22"/>
        </w:rPr>
        <w:t xml:space="preserve">., 2023) with the highest subglottal pressure achieved at the greater depth. Braga dos Santos (2014) found improvements in GRBAS (perceived voice quality rated by voice professionals), vital capacity, spirometry and self-perception following exercises at 5cm submersion depth. Tsai, M. </w:t>
      </w:r>
      <w:r w:rsidRPr="000C6DC0">
        <w:rPr>
          <w:rFonts w:ascii="Arial" w:hAnsi="Arial" w:cs="Arial"/>
          <w:i/>
          <w:iCs/>
          <w:sz w:val="22"/>
          <w:szCs w:val="22"/>
        </w:rPr>
        <w:t>et al</w:t>
      </w:r>
      <w:r>
        <w:rPr>
          <w:rFonts w:ascii="Arial" w:hAnsi="Arial" w:cs="Arial"/>
          <w:sz w:val="22"/>
          <w:szCs w:val="22"/>
        </w:rPr>
        <w:t xml:space="preserve">., (2024) found benefits to perceived voice quality, acoustic measures and quality of life measures in a small pilot sample of aging participants even at 2cm submersion.   </w:t>
      </w:r>
    </w:p>
    <w:p w14:paraId="0FBCDEE0" w14:textId="7FA9CE88" w:rsidR="00770139" w:rsidRDefault="00770139" w:rsidP="00770139">
      <w:pPr>
        <w:spacing w:line="360" w:lineRule="auto"/>
        <w:rPr>
          <w:rFonts w:ascii="Arial" w:hAnsi="Arial" w:cs="Arial"/>
          <w:sz w:val="22"/>
          <w:szCs w:val="22"/>
        </w:rPr>
      </w:pPr>
      <w:r>
        <w:rPr>
          <w:rFonts w:ascii="Arial" w:hAnsi="Arial" w:cs="Arial"/>
          <w:sz w:val="22"/>
          <w:szCs w:val="22"/>
        </w:rPr>
        <w:t>Some limitations and concerns have been voiced about the possible impact on the vocal folds of increased pressure and resistance. Guzman</w:t>
      </w:r>
      <w:r w:rsidR="000C6DC0">
        <w:rPr>
          <w:rFonts w:ascii="Arial" w:hAnsi="Arial" w:cs="Arial"/>
          <w:sz w:val="22"/>
          <w:szCs w:val="22"/>
        </w:rPr>
        <w:t xml:space="preserve"> </w:t>
      </w:r>
      <w:r w:rsidR="000C6DC0" w:rsidRPr="000C6DC0">
        <w:rPr>
          <w:rFonts w:ascii="Arial" w:hAnsi="Arial" w:cs="Arial"/>
          <w:i/>
          <w:iCs/>
          <w:sz w:val="22"/>
          <w:szCs w:val="22"/>
        </w:rPr>
        <w:t>et al</w:t>
      </w:r>
      <w:r w:rsidR="000C6DC0">
        <w:rPr>
          <w:rFonts w:ascii="Arial" w:hAnsi="Arial" w:cs="Arial"/>
          <w:sz w:val="22"/>
          <w:szCs w:val="22"/>
        </w:rPr>
        <w:t>.,</w:t>
      </w:r>
      <w:r>
        <w:rPr>
          <w:rFonts w:ascii="Arial" w:hAnsi="Arial" w:cs="Arial"/>
          <w:sz w:val="22"/>
          <w:szCs w:val="22"/>
        </w:rPr>
        <w:t xml:space="preserve"> (2016) suggested there may be some limitation on the depth of bubbling for clients with vocal fold paralysis. If they are unable to achieve vocal fold closure, it may be impossible to initiate phonation under high resistance conditions as they will be unable to generate the amount of subglottal pressure required. Some individual application of submersion depths may therefore need to be applied </w:t>
      </w:r>
      <w:r w:rsidR="000C6DC0">
        <w:rPr>
          <w:rFonts w:ascii="Arial" w:hAnsi="Arial" w:cs="Arial"/>
          <w:sz w:val="22"/>
          <w:szCs w:val="22"/>
        </w:rPr>
        <w:t>for</w:t>
      </w:r>
      <w:r>
        <w:rPr>
          <w:rFonts w:ascii="Arial" w:hAnsi="Arial" w:cs="Arial"/>
          <w:sz w:val="22"/>
          <w:szCs w:val="22"/>
        </w:rPr>
        <w:t xml:space="preserve"> these clients to be able to achieve phonation.</w:t>
      </w:r>
    </w:p>
    <w:p w14:paraId="5BBEF052" w14:textId="44043F5D" w:rsidR="00770139" w:rsidRDefault="00770139" w:rsidP="00770139">
      <w:pPr>
        <w:spacing w:line="360" w:lineRule="auto"/>
        <w:rPr>
          <w:rFonts w:ascii="Arial" w:hAnsi="Arial" w:cs="Arial"/>
          <w:sz w:val="22"/>
          <w:szCs w:val="22"/>
        </w:rPr>
      </w:pPr>
      <w:r>
        <w:rPr>
          <w:rFonts w:ascii="Arial" w:hAnsi="Arial" w:cs="Arial"/>
          <w:sz w:val="22"/>
          <w:szCs w:val="22"/>
        </w:rPr>
        <w:t>It was suggested by Tyrmi and Lauk</w:t>
      </w:r>
      <w:r w:rsidR="00CA3FDE">
        <w:rPr>
          <w:rFonts w:ascii="Arial" w:hAnsi="Arial" w:cs="Arial"/>
          <w:sz w:val="22"/>
          <w:szCs w:val="22"/>
        </w:rPr>
        <w:t>k</w:t>
      </w:r>
      <w:r>
        <w:rPr>
          <w:rFonts w:ascii="Arial" w:hAnsi="Arial" w:cs="Arial"/>
          <w:sz w:val="22"/>
          <w:szCs w:val="22"/>
        </w:rPr>
        <w:t xml:space="preserve">anen (2017) that the increased effort required for deep bubbling may increase the impact stress on the vocal folds at the point of closure. When they tested this theory however, </w:t>
      </w:r>
      <w:r w:rsidR="00CA3FDE">
        <w:rPr>
          <w:rFonts w:ascii="Arial" w:hAnsi="Arial" w:cs="Arial"/>
          <w:sz w:val="22"/>
          <w:szCs w:val="22"/>
        </w:rPr>
        <w:t>Tyrmi and Laukkanen</w:t>
      </w:r>
      <w:r>
        <w:rPr>
          <w:rFonts w:ascii="Arial" w:hAnsi="Arial" w:cs="Arial"/>
          <w:sz w:val="22"/>
          <w:szCs w:val="22"/>
        </w:rPr>
        <w:t xml:space="preserve"> found that the pressure between the vocal folds (transglottal pressure) was lower even when subglottal pressure increased, and the amplitude of vibration of the vocal folds also remained lower suggesting that there was no increase</w:t>
      </w:r>
      <w:r w:rsidR="000C6DC0">
        <w:rPr>
          <w:rFonts w:ascii="Arial" w:hAnsi="Arial" w:cs="Arial"/>
          <w:sz w:val="22"/>
          <w:szCs w:val="22"/>
        </w:rPr>
        <w:t>d</w:t>
      </w:r>
      <w:r>
        <w:rPr>
          <w:rFonts w:ascii="Arial" w:hAnsi="Arial" w:cs="Arial"/>
          <w:sz w:val="22"/>
          <w:szCs w:val="22"/>
        </w:rPr>
        <w:t xml:space="preserve"> impact stress on the vocal folds even when subglottal pressure and supraglottic resistance was increased, a theory also suggested by Radolf </w:t>
      </w:r>
      <w:r w:rsidRPr="00196993">
        <w:rPr>
          <w:rFonts w:ascii="Arial" w:hAnsi="Arial" w:cs="Arial"/>
          <w:i/>
          <w:iCs/>
          <w:sz w:val="22"/>
          <w:szCs w:val="22"/>
        </w:rPr>
        <w:t>et al</w:t>
      </w:r>
      <w:r>
        <w:rPr>
          <w:rFonts w:ascii="Arial" w:hAnsi="Arial" w:cs="Arial"/>
          <w:sz w:val="22"/>
          <w:szCs w:val="22"/>
        </w:rPr>
        <w:t xml:space="preserve">., (2014). They postulated that deep bubbling was more stressful for the </w:t>
      </w:r>
      <w:r w:rsidR="000C6DC0">
        <w:rPr>
          <w:rFonts w:ascii="Arial" w:hAnsi="Arial" w:cs="Arial"/>
          <w:sz w:val="22"/>
          <w:szCs w:val="22"/>
        </w:rPr>
        <w:t>adductor</w:t>
      </w:r>
      <w:r>
        <w:rPr>
          <w:rFonts w:ascii="Arial" w:hAnsi="Arial" w:cs="Arial"/>
          <w:sz w:val="22"/>
          <w:szCs w:val="22"/>
        </w:rPr>
        <w:t xml:space="preserve"> muscles of the vocal folds and the respiratory system than for the vocal folds themselves. This can be seen as a positive impact for those clients who may be experienc</w:t>
      </w:r>
      <w:r w:rsidR="000C6DC0">
        <w:rPr>
          <w:rFonts w:ascii="Arial" w:hAnsi="Arial" w:cs="Arial"/>
          <w:sz w:val="22"/>
          <w:szCs w:val="22"/>
        </w:rPr>
        <w:t>ing</w:t>
      </w:r>
      <w:r>
        <w:rPr>
          <w:rFonts w:ascii="Arial" w:hAnsi="Arial" w:cs="Arial"/>
          <w:sz w:val="22"/>
          <w:szCs w:val="22"/>
        </w:rPr>
        <w:t xml:space="preserve"> loss of muscle strength in both the vocal and respiratory systems.</w:t>
      </w:r>
    </w:p>
    <w:p w14:paraId="4716556D" w14:textId="7BFFB533" w:rsidR="00770139" w:rsidRDefault="00770139" w:rsidP="00770139">
      <w:pPr>
        <w:spacing w:line="360" w:lineRule="auto"/>
        <w:rPr>
          <w:rFonts w:ascii="Arial" w:hAnsi="Arial" w:cs="Arial"/>
          <w:sz w:val="22"/>
          <w:szCs w:val="22"/>
        </w:rPr>
      </w:pPr>
      <w:r>
        <w:rPr>
          <w:rFonts w:ascii="Arial" w:hAnsi="Arial" w:cs="Arial"/>
          <w:sz w:val="22"/>
          <w:szCs w:val="22"/>
        </w:rPr>
        <w:t xml:space="preserve">Increasing </w:t>
      </w:r>
      <w:r w:rsidR="000C6DC0">
        <w:rPr>
          <w:rFonts w:ascii="Arial" w:hAnsi="Arial" w:cs="Arial"/>
          <w:sz w:val="22"/>
          <w:szCs w:val="22"/>
        </w:rPr>
        <w:t>adductor</w:t>
      </w:r>
      <w:r>
        <w:rPr>
          <w:rFonts w:ascii="Arial" w:hAnsi="Arial" w:cs="Arial"/>
          <w:sz w:val="22"/>
          <w:szCs w:val="22"/>
        </w:rPr>
        <w:t xml:space="preserve"> muscular effort and subgottal pressure is not however beneficial to clients with a hyperphonic voice disorder. Clients with muscle tension dysphonia are often experiencing muscle imbalance and use excessive supraglottic muscle tension to attempt to increase vocal power or overcome an excessive vocal load (Paes </w:t>
      </w:r>
      <w:r w:rsidRPr="00196993">
        <w:rPr>
          <w:rFonts w:ascii="Arial" w:hAnsi="Arial" w:cs="Arial"/>
          <w:i/>
          <w:iCs/>
          <w:sz w:val="22"/>
          <w:szCs w:val="22"/>
        </w:rPr>
        <w:t>et al</w:t>
      </w:r>
      <w:r>
        <w:rPr>
          <w:rFonts w:ascii="Arial" w:hAnsi="Arial" w:cs="Arial"/>
          <w:sz w:val="22"/>
          <w:szCs w:val="22"/>
        </w:rPr>
        <w:t>., 2013</w:t>
      </w:r>
      <w:r w:rsidR="000C6DC0">
        <w:rPr>
          <w:rFonts w:ascii="Arial" w:hAnsi="Arial" w:cs="Arial"/>
          <w:sz w:val="22"/>
          <w:szCs w:val="22"/>
        </w:rPr>
        <w:t>;</w:t>
      </w:r>
      <w:r>
        <w:rPr>
          <w:rFonts w:ascii="Arial" w:hAnsi="Arial" w:cs="Arial"/>
          <w:sz w:val="22"/>
          <w:szCs w:val="22"/>
        </w:rPr>
        <w:t xml:space="preserve"> Guzman </w:t>
      </w:r>
      <w:r w:rsidRPr="00196993">
        <w:rPr>
          <w:rFonts w:ascii="Arial" w:hAnsi="Arial" w:cs="Arial"/>
          <w:i/>
          <w:iCs/>
          <w:sz w:val="22"/>
          <w:szCs w:val="22"/>
        </w:rPr>
        <w:t>et</w:t>
      </w:r>
      <w:r>
        <w:rPr>
          <w:rFonts w:ascii="Arial" w:hAnsi="Arial" w:cs="Arial"/>
          <w:sz w:val="22"/>
          <w:szCs w:val="22"/>
        </w:rPr>
        <w:t xml:space="preserve"> </w:t>
      </w:r>
      <w:r w:rsidRPr="00196993">
        <w:rPr>
          <w:rFonts w:ascii="Arial" w:hAnsi="Arial" w:cs="Arial"/>
          <w:i/>
          <w:iCs/>
          <w:sz w:val="22"/>
          <w:szCs w:val="22"/>
        </w:rPr>
        <w:t>al</w:t>
      </w:r>
      <w:r>
        <w:rPr>
          <w:rFonts w:ascii="Arial" w:hAnsi="Arial" w:cs="Arial"/>
          <w:sz w:val="22"/>
          <w:szCs w:val="22"/>
        </w:rPr>
        <w:t xml:space="preserve">., 2016). Deep submersion would therefore appear to be contraindicated in hyperphonic voice conditions. Studies looking at the application of WRTPE to hyperphonia have focused on a straw depth of 2-3cm, which has been shown to lower the position of the larynx whilst widening the pharynx, improving closure at the velum and reducing the activation of the inter-arytenoid and cricoarytenoid muscles, thus reducing anterior-posterior compression (Wistbacka </w:t>
      </w:r>
      <w:r w:rsidRPr="00196993">
        <w:rPr>
          <w:rFonts w:ascii="Arial" w:hAnsi="Arial" w:cs="Arial"/>
          <w:i/>
          <w:iCs/>
          <w:sz w:val="22"/>
          <w:szCs w:val="22"/>
        </w:rPr>
        <w:t>et al</w:t>
      </w:r>
      <w:r>
        <w:rPr>
          <w:rFonts w:ascii="Arial" w:hAnsi="Arial" w:cs="Arial"/>
          <w:sz w:val="22"/>
          <w:szCs w:val="22"/>
        </w:rPr>
        <w:t xml:space="preserve">., 2016; Guzman </w:t>
      </w:r>
      <w:r w:rsidRPr="00196993">
        <w:rPr>
          <w:rFonts w:ascii="Arial" w:hAnsi="Arial" w:cs="Arial"/>
          <w:i/>
          <w:iCs/>
          <w:sz w:val="22"/>
          <w:szCs w:val="22"/>
        </w:rPr>
        <w:t>et al</w:t>
      </w:r>
      <w:r>
        <w:rPr>
          <w:rFonts w:ascii="Arial" w:hAnsi="Arial" w:cs="Arial"/>
          <w:sz w:val="22"/>
          <w:szCs w:val="22"/>
        </w:rPr>
        <w:t xml:space="preserve">., 2016; Yamasaki </w:t>
      </w:r>
      <w:r w:rsidRPr="00196993">
        <w:rPr>
          <w:rFonts w:ascii="Arial" w:hAnsi="Arial" w:cs="Arial"/>
          <w:i/>
          <w:iCs/>
          <w:sz w:val="22"/>
          <w:szCs w:val="22"/>
        </w:rPr>
        <w:t>et al</w:t>
      </w:r>
      <w:r>
        <w:rPr>
          <w:rFonts w:ascii="Arial" w:hAnsi="Arial" w:cs="Arial"/>
          <w:sz w:val="22"/>
          <w:szCs w:val="22"/>
        </w:rPr>
        <w:t xml:space="preserve">., 2017). The massage effect caused by the double source vibration was perceived to reduce throat discomfort and vocal </w:t>
      </w:r>
      <w:r>
        <w:rPr>
          <w:rFonts w:ascii="Arial" w:hAnsi="Arial" w:cs="Arial"/>
          <w:sz w:val="22"/>
          <w:szCs w:val="22"/>
        </w:rPr>
        <w:lastRenderedPageBreak/>
        <w:t xml:space="preserve">fatigue (Paes </w:t>
      </w:r>
      <w:r w:rsidRPr="00533CFC">
        <w:rPr>
          <w:rFonts w:ascii="Arial" w:hAnsi="Arial" w:cs="Arial"/>
          <w:i/>
          <w:iCs/>
          <w:sz w:val="22"/>
          <w:szCs w:val="22"/>
        </w:rPr>
        <w:t>et al</w:t>
      </w:r>
      <w:r>
        <w:rPr>
          <w:rFonts w:ascii="Arial" w:hAnsi="Arial" w:cs="Arial"/>
          <w:sz w:val="22"/>
          <w:szCs w:val="22"/>
        </w:rPr>
        <w:t xml:space="preserve">., 2013; Guzman </w:t>
      </w:r>
      <w:r w:rsidRPr="00533CFC">
        <w:rPr>
          <w:rFonts w:ascii="Arial" w:hAnsi="Arial" w:cs="Arial"/>
          <w:i/>
          <w:iCs/>
          <w:sz w:val="22"/>
          <w:szCs w:val="22"/>
        </w:rPr>
        <w:t>et al</w:t>
      </w:r>
      <w:r>
        <w:rPr>
          <w:rFonts w:ascii="Arial" w:hAnsi="Arial" w:cs="Arial"/>
          <w:sz w:val="22"/>
          <w:szCs w:val="22"/>
        </w:rPr>
        <w:t>., 2018a). Improvements in perceived voice quality</w:t>
      </w:r>
      <w:r w:rsidR="00173EA2">
        <w:rPr>
          <w:rFonts w:ascii="Arial" w:hAnsi="Arial" w:cs="Arial"/>
          <w:sz w:val="22"/>
          <w:szCs w:val="22"/>
        </w:rPr>
        <w:t xml:space="preserve"> as rated by voice specialists using the GRBAS scale</w:t>
      </w:r>
      <w:r>
        <w:rPr>
          <w:rFonts w:ascii="Arial" w:hAnsi="Arial" w:cs="Arial"/>
          <w:sz w:val="22"/>
          <w:szCs w:val="22"/>
        </w:rPr>
        <w:t xml:space="preserve">, and Voice Handicap Index (VHI) have been reported at 2-3cm depths (Guzman </w:t>
      </w:r>
      <w:r w:rsidRPr="00533CFC">
        <w:rPr>
          <w:rFonts w:ascii="Arial" w:hAnsi="Arial" w:cs="Arial"/>
          <w:i/>
          <w:iCs/>
          <w:sz w:val="22"/>
          <w:szCs w:val="22"/>
        </w:rPr>
        <w:t>et al</w:t>
      </w:r>
      <w:r>
        <w:rPr>
          <w:rFonts w:ascii="Arial" w:hAnsi="Arial" w:cs="Arial"/>
          <w:sz w:val="22"/>
          <w:szCs w:val="22"/>
        </w:rPr>
        <w:t xml:space="preserve">., 2017; Guzman </w:t>
      </w:r>
      <w:r w:rsidRPr="00533CFC">
        <w:rPr>
          <w:rFonts w:ascii="Arial" w:hAnsi="Arial" w:cs="Arial"/>
          <w:i/>
          <w:iCs/>
          <w:sz w:val="22"/>
          <w:szCs w:val="22"/>
        </w:rPr>
        <w:t>et al</w:t>
      </w:r>
      <w:r>
        <w:rPr>
          <w:rFonts w:ascii="Arial" w:hAnsi="Arial" w:cs="Arial"/>
          <w:sz w:val="22"/>
          <w:szCs w:val="22"/>
        </w:rPr>
        <w:t xml:space="preserve">., 2018a). The 2-3cm depth therefore seems to offer the best combination of a small amount of resistance to rebalance the vocal tract to produce efficient, easy phonation and provide the sensory benefits of massage to the oropharyngeal musculature. </w:t>
      </w:r>
    </w:p>
    <w:p w14:paraId="3ED8160F" w14:textId="57415B34" w:rsidR="00770139" w:rsidRDefault="00770139" w:rsidP="00770139">
      <w:pPr>
        <w:spacing w:line="360" w:lineRule="auto"/>
        <w:rPr>
          <w:rFonts w:ascii="Arial" w:hAnsi="Arial" w:cs="Arial"/>
          <w:sz w:val="22"/>
          <w:szCs w:val="22"/>
        </w:rPr>
      </w:pPr>
      <w:r>
        <w:rPr>
          <w:rFonts w:ascii="Arial" w:hAnsi="Arial" w:cs="Arial"/>
          <w:sz w:val="22"/>
          <w:szCs w:val="22"/>
        </w:rPr>
        <w:t xml:space="preserve">Overall, the research suggests that as a general principle, deeper submersion of the tube to around 8-10 cm is more beneficial for hypophonic voices which require the increased resistance to engage and strengthen the respiratory and adductory musculature involved in voice production without increasing impact pressure on the vocal folds themselves. In hyperphonic voice conditions however, straw depth should be limited to 2-3cm to reduce the pressure on adductory muscles and offer a massage effect to the vocal tract. Individual differences should however be </w:t>
      </w:r>
      <w:r w:rsidR="00CE5F25">
        <w:rPr>
          <w:rFonts w:ascii="Arial" w:hAnsi="Arial" w:cs="Arial"/>
          <w:sz w:val="22"/>
          <w:szCs w:val="22"/>
        </w:rPr>
        <w:t>considered</w:t>
      </w:r>
      <w:r>
        <w:rPr>
          <w:rFonts w:ascii="Arial" w:hAnsi="Arial" w:cs="Arial"/>
          <w:sz w:val="22"/>
          <w:szCs w:val="22"/>
        </w:rPr>
        <w:t xml:space="preserve"> in both hyper and hypophonic voices. For some hypophonic clients, there may be a need to reduce secondary tension alongside improving vocal fold adduction, which may require a variation in straw depth throughout the course of therapy, for example, initial straw depth may need to be lessened until good vocal technique is achieved, before then increasing straw depth to improve adductory strength (Simberg and Laine, 2007). Straw depth may need to be lessened in cases of vocal fold palsy in order to achieve phonation (Guzman </w:t>
      </w:r>
      <w:r w:rsidRPr="00A16F20">
        <w:rPr>
          <w:rFonts w:ascii="Arial" w:hAnsi="Arial" w:cs="Arial"/>
          <w:i/>
          <w:iCs/>
          <w:sz w:val="22"/>
          <w:szCs w:val="22"/>
        </w:rPr>
        <w:t>et al</w:t>
      </w:r>
      <w:r>
        <w:rPr>
          <w:rFonts w:ascii="Arial" w:hAnsi="Arial" w:cs="Arial"/>
          <w:sz w:val="22"/>
          <w:szCs w:val="22"/>
        </w:rPr>
        <w:t xml:space="preserve">., 2016). In cases of hyperfunction, individual differences may need to be applied in order to achieve the best sensory feedback or laryngeal position for individual clients. This may also be reflected in the exercise protocols prescribed, which will be discussed in the following chapter.           </w:t>
      </w:r>
    </w:p>
    <w:p w14:paraId="02D300AA" w14:textId="77777777" w:rsidR="00770139" w:rsidRDefault="00770139" w:rsidP="00770139">
      <w:pPr>
        <w:spacing w:line="360" w:lineRule="auto"/>
        <w:rPr>
          <w:rFonts w:ascii="Arial" w:hAnsi="Arial" w:cs="Arial"/>
          <w:b/>
          <w:bCs/>
        </w:rPr>
      </w:pPr>
      <w:r w:rsidRPr="00A16F20">
        <w:rPr>
          <w:rFonts w:ascii="Arial" w:hAnsi="Arial" w:cs="Arial"/>
          <w:b/>
          <w:bCs/>
        </w:rPr>
        <w:t>Exercise Protocols for WRTPE</w:t>
      </w:r>
    </w:p>
    <w:p w14:paraId="73CD2A9C" w14:textId="77777777" w:rsidR="00770139" w:rsidRDefault="00770139" w:rsidP="00770139">
      <w:pPr>
        <w:spacing w:line="360" w:lineRule="auto"/>
        <w:rPr>
          <w:rFonts w:ascii="Arial" w:hAnsi="Arial" w:cs="Arial"/>
          <w:sz w:val="22"/>
          <w:szCs w:val="22"/>
        </w:rPr>
      </w:pPr>
      <w:r>
        <w:rPr>
          <w:rFonts w:ascii="Arial" w:hAnsi="Arial" w:cs="Arial"/>
          <w:sz w:val="22"/>
          <w:szCs w:val="22"/>
        </w:rPr>
        <w:t xml:space="preserve">The majority of research into WRTPE has focused on the physiological, aerodynamic and acoustic impact of the technique before and immediately after the exercise. Relatively few studies exist looking specifically at the efficacy of a defined protocol (Batista </w:t>
      </w:r>
      <w:r w:rsidRPr="00B13805">
        <w:rPr>
          <w:rFonts w:ascii="Arial" w:hAnsi="Arial" w:cs="Arial"/>
          <w:i/>
          <w:iCs/>
          <w:sz w:val="22"/>
          <w:szCs w:val="22"/>
        </w:rPr>
        <w:t>et</w:t>
      </w:r>
      <w:r>
        <w:rPr>
          <w:rFonts w:ascii="Arial" w:hAnsi="Arial" w:cs="Arial"/>
          <w:sz w:val="22"/>
          <w:szCs w:val="22"/>
        </w:rPr>
        <w:t xml:space="preserve"> </w:t>
      </w:r>
      <w:r w:rsidRPr="00B13805">
        <w:rPr>
          <w:rFonts w:ascii="Arial" w:hAnsi="Arial" w:cs="Arial"/>
          <w:i/>
          <w:iCs/>
          <w:sz w:val="22"/>
          <w:szCs w:val="22"/>
        </w:rPr>
        <w:t>al</w:t>
      </w:r>
      <w:r>
        <w:rPr>
          <w:rFonts w:ascii="Arial" w:hAnsi="Arial" w:cs="Arial"/>
          <w:sz w:val="22"/>
          <w:szCs w:val="22"/>
        </w:rPr>
        <w:t>., 2022). The exercises used for WRTPE were first described by Simberg and Laine (2007) and included sustained vowel phonation and pitch glides or glissandos. No specific exercises were recommended for differing voice presentations, the focus being on changing depth of submersion for different impacts.</w:t>
      </w:r>
    </w:p>
    <w:p w14:paraId="20E88D00" w14:textId="77777777" w:rsidR="00770139" w:rsidRDefault="00770139" w:rsidP="00770139">
      <w:pPr>
        <w:spacing w:line="360" w:lineRule="auto"/>
        <w:rPr>
          <w:rFonts w:ascii="Arial" w:hAnsi="Arial" w:cs="Arial"/>
          <w:sz w:val="22"/>
          <w:szCs w:val="22"/>
        </w:rPr>
      </w:pPr>
      <w:r>
        <w:rPr>
          <w:rFonts w:ascii="Arial" w:hAnsi="Arial" w:cs="Arial"/>
          <w:sz w:val="22"/>
          <w:szCs w:val="22"/>
        </w:rPr>
        <w:t xml:space="preserve">Two studies have looked at the efficacy of WRTPE protocols on hypophonic voices, particularly on the presbyphonic (elderly) population (Wu and Chan, 2020; Tsai, L. </w:t>
      </w:r>
      <w:r w:rsidRPr="00676FDB">
        <w:rPr>
          <w:rFonts w:ascii="Arial" w:hAnsi="Arial" w:cs="Arial"/>
          <w:i/>
          <w:iCs/>
          <w:sz w:val="22"/>
          <w:szCs w:val="22"/>
        </w:rPr>
        <w:t>et al</w:t>
      </w:r>
      <w:r>
        <w:rPr>
          <w:rFonts w:ascii="Arial" w:hAnsi="Arial" w:cs="Arial"/>
          <w:sz w:val="22"/>
          <w:szCs w:val="22"/>
        </w:rPr>
        <w:t>., 2023. See appendix 2). Both used similar exercises which included:</w:t>
      </w:r>
    </w:p>
    <w:p w14:paraId="1475F9D1" w14:textId="77777777" w:rsidR="00770139" w:rsidRDefault="00770139" w:rsidP="00770139">
      <w:pPr>
        <w:pStyle w:val="ListParagraph"/>
        <w:numPr>
          <w:ilvl w:val="0"/>
          <w:numId w:val="6"/>
        </w:numPr>
        <w:spacing w:line="360" w:lineRule="auto"/>
        <w:rPr>
          <w:rFonts w:ascii="Arial" w:hAnsi="Arial" w:cs="Arial"/>
          <w:sz w:val="22"/>
          <w:szCs w:val="22"/>
        </w:rPr>
      </w:pPr>
      <w:r>
        <w:rPr>
          <w:rFonts w:ascii="Arial" w:hAnsi="Arial" w:cs="Arial"/>
          <w:sz w:val="22"/>
          <w:szCs w:val="22"/>
        </w:rPr>
        <w:t>Sustained vowels</w:t>
      </w:r>
    </w:p>
    <w:p w14:paraId="0CFD7EFA" w14:textId="77777777" w:rsidR="00770139" w:rsidRDefault="00770139" w:rsidP="00770139">
      <w:pPr>
        <w:pStyle w:val="ListParagraph"/>
        <w:numPr>
          <w:ilvl w:val="0"/>
          <w:numId w:val="6"/>
        </w:numPr>
        <w:spacing w:line="360" w:lineRule="auto"/>
        <w:rPr>
          <w:rFonts w:ascii="Arial" w:hAnsi="Arial" w:cs="Arial"/>
          <w:sz w:val="22"/>
          <w:szCs w:val="22"/>
        </w:rPr>
      </w:pPr>
      <w:r>
        <w:rPr>
          <w:rFonts w:ascii="Arial" w:hAnsi="Arial" w:cs="Arial"/>
          <w:sz w:val="22"/>
          <w:szCs w:val="22"/>
        </w:rPr>
        <w:lastRenderedPageBreak/>
        <w:t>Pitch glides</w:t>
      </w:r>
    </w:p>
    <w:p w14:paraId="73FCEB33" w14:textId="77777777" w:rsidR="00770139" w:rsidRDefault="00770139" w:rsidP="00770139">
      <w:pPr>
        <w:pStyle w:val="ListParagraph"/>
        <w:numPr>
          <w:ilvl w:val="0"/>
          <w:numId w:val="6"/>
        </w:numPr>
        <w:spacing w:line="360" w:lineRule="auto"/>
        <w:rPr>
          <w:rFonts w:ascii="Arial" w:hAnsi="Arial" w:cs="Arial"/>
          <w:sz w:val="22"/>
          <w:szCs w:val="22"/>
        </w:rPr>
      </w:pPr>
      <w:r>
        <w:rPr>
          <w:rFonts w:ascii="Arial" w:hAnsi="Arial" w:cs="Arial"/>
          <w:sz w:val="22"/>
          <w:szCs w:val="22"/>
        </w:rPr>
        <w:t>Engine sounds (volume accents)</w:t>
      </w:r>
    </w:p>
    <w:p w14:paraId="48D7EE13" w14:textId="77777777" w:rsidR="00770139" w:rsidRDefault="00770139" w:rsidP="00770139">
      <w:pPr>
        <w:pStyle w:val="ListParagraph"/>
        <w:numPr>
          <w:ilvl w:val="0"/>
          <w:numId w:val="6"/>
        </w:numPr>
        <w:spacing w:line="360" w:lineRule="auto"/>
        <w:rPr>
          <w:rFonts w:ascii="Arial" w:hAnsi="Arial" w:cs="Arial"/>
          <w:sz w:val="22"/>
          <w:szCs w:val="22"/>
        </w:rPr>
      </w:pPr>
      <w:r>
        <w:rPr>
          <w:rFonts w:ascii="Arial" w:hAnsi="Arial" w:cs="Arial"/>
          <w:sz w:val="22"/>
          <w:szCs w:val="22"/>
        </w:rPr>
        <w:t>A song melody (happy birthday)</w:t>
      </w:r>
    </w:p>
    <w:p w14:paraId="1ED53422" w14:textId="7C4CF949" w:rsidR="00770139" w:rsidRDefault="00770139" w:rsidP="00770139">
      <w:pPr>
        <w:spacing w:line="360" w:lineRule="auto"/>
        <w:rPr>
          <w:rFonts w:ascii="Arial" w:hAnsi="Arial" w:cs="Arial"/>
          <w:sz w:val="22"/>
          <w:szCs w:val="22"/>
        </w:rPr>
      </w:pPr>
      <w:r>
        <w:rPr>
          <w:rFonts w:ascii="Arial" w:hAnsi="Arial" w:cs="Arial"/>
          <w:sz w:val="22"/>
          <w:szCs w:val="22"/>
        </w:rPr>
        <w:t>Wu and Chan (2020) used speech- like sounds</w:t>
      </w:r>
      <w:r w:rsidR="00173EA2">
        <w:rPr>
          <w:rFonts w:ascii="Arial" w:hAnsi="Arial" w:cs="Arial"/>
          <w:sz w:val="22"/>
          <w:szCs w:val="22"/>
        </w:rPr>
        <w:t>, for example, consonant-vowel combinations,</w:t>
      </w:r>
      <w:r>
        <w:rPr>
          <w:rFonts w:ascii="Arial" w:hAnsi="Arial" w:cs="Arial"/>
          <w:sz w:val="22"/>
          <w:szCs w:val="22"/>
        </w:rPr>
        <w:t xml:space="preserve"> and increased by syllable length throughout the programme, where Tsai, L. </w:t>
      </w:r>
      <w:r w:rsidRPr="00676FDB">
        <w:rPr>
          <w:rFonts w:ascii="Arial" w:hAnsi="Arial" w:cs="Arial"/>
          <w:i/>
          <w:iCs/>
          <w:sz w:val="22"/>
          <w:szCs w:val="22"/>
        </w:rPr>
        <w:t>et al</w:t>
      </w:r>
      <w:r>
        <w:rPr>
          <w:rFonts w:ascii="Arial" w:hAnsi="Arial" w:cs="Arial"/>
          <w:sz w:val="22"/>
          <w:szCs w:val="22"/>
        </w:rPr>
        <w:t xml:space="preserve">., (2023) used speech without the water resistance as a carry-over activity. Different outcome measures were used to measure success but both found improvement in acoustic measures, while Wu and Chan (2020) also found improvement in self-perceived voice quality. Similarly, only </w:t>
      </w:r>
      <w:r w:rsidR="00DF7C2B">
        <w:rPr>
          <w:rFonts w:ascii="Arial" w:hAnsi="Arial" w:cs="Arial"/>
          <w:sz w:val="22"/>
          <w:szCs w:val="22"/>
        </w:rPr>
        <w:t>2</w:t>
      </w:r>
      <w:r>
        <w:rPr>
          <w:rFonts w:ascii="Arial" w:hAnsi="Arial" w:cs="Arial"/>
          <w:sz w:val="22"/>
          <w:szCs w:val="22"/>
        </w:rPr>
        <w:t xml:space="preserve"> studies have reported protocols for use with hyperphonic voices, or muscle tension dysphonia (Guzman </w:t>
      </w:r>
      <w:r w:rsidRPr="00676FDB">
        <w:rPr>
          <w:rFonts w:ascii="Arial" w:hAnsi="Arial" w:cs="Arial"/>
          <w:i/>
          <w:iCs/>
          <w:sz w:val="22"/>
          <w:szCs w:val="22"/>
        </w:rPr>
        <w:t>et al</w:t>
      </w:r>
      <w:r>
        <w:rPr>
          <w:rFonts w:ascii="Arial" w:hAnsi="Arial" w:cs="Arial"/>
          <w:sz w:val="22"/>
          <w:szCs w:val="22"/>
        </w:rPr>
        <w:t xml:space="preserve">., 2023; Antonetti </w:t>
      </w:r>
      <w:r w:rsidRPr="00676FDB">
        <w:rPr>
          <w:rFonts w:ascii="Arial" w:hAnsi="Arial" w:cs="Arial"/>
          <w:i/>
          <w:iCs/>
          <w:sz w:val="22"/>
          <w:szCs w:val="22"/>
        </w:rPr>
        <w:t>et al</w:t>
      </w:r>
      <w:r>
        <w:rPr>
          <w:rFonts w:ascii="Arial" w:hAnsi="Arial" w:cs="Arial"/>
          <w:sz w:val="22"/>
          <w:szCs w:val="22"/>
        </w:rPr>
        <w:t>., 2023</w:t>
      </w:r>
      <w:r w:rsidR="00DF7C2B">
        <w:rPr>
          <w:rFonts w:ascii="Arial" w:hAnsi="Arial" w:cs="Arial"/>
          <w:sz w:val="22"/>
          <w:szCs w:val="22"/>
        </w:rPr>
        <w:t>. See appendix 2</w:t>
      </w:r>
      <w:r>
        <w:rPr>
          <w:rFonts w:ascii="Arial" w:hAnsi="Arial" w:cs="Arial"/>
          <w:sz w:val="22"/>
          <w:szCs w:val="22"/>
        </w:rPr>
        <w:t>). The same range of exercises was used to those for the hypophonic participant studies and reported positive outcomes</w:t>
      </w:r>
      <w:r w:rsidR="00DF7C2B">
        <w:rPr>
          <w:rFonts w:ascii="Arial" w:hAnsi="Arial" w:cs="Arial"/>
          <w:sz w:val="22"/>
          <w:szCs w:val="22"/>
        </w:rPr>
        <w:t xml:space="preserve"> in terms of self- reported voice perception</w:t>
      </w:r>
      <w:r>
        <w:rPr>
          <w:rFonts w:ascii="Arial" w:hAnsi="Arial" w:cs="Arial"/>
          <w:sz w:val="22"/>
          <w:szCs w:val="22"/>
        </w:rPr>
        <w:t>. Two studies referred to using the Lax Vox protocol (copyright Dr Vox Ltd, 2024</w:t>
      </w:r>
      <w:r w:rsidR="00DF7C2B">
        <w:rPr>
          <w:rFonts w:ascii="Arial" w:hAnsi="Arial" w:cs="Arial"/>
          <w:sz w:val="22"/>
          <w:szCs w:val="22"/>
        </w:rPr>
        <w:t xml:space="preserve">; Yamasaki </w:t>
      </w:r>
      <w:r w:rsidR="00DF7C2B" w:rsidRPr="00DF7C2B">
        <w:rPr>
          <w:rFonts w:ascii="Arial" w:hAnsi="Arial" w:cs="Arial"/>
          <w:i/>
          <w:iCs/>
          <w:sz w:val="22"/>
          <w:szCs w:val="22"/>
        </w:rPr>
        <w:t>et al</w:t>
      </w:r>
      <w:r w:rsidR="00DF7C2B">
        <w:rPr>
          <w:rFonts w:ascii="Arial" w:hAnsi="Arial" w:cs="Arial"/>
          <w:sz w:val="22"/>
          <w:szCs w:val="22"/>
        </w:rPr>
        <w:t xml:space="preserve">., 2017; Sanz Lopez </w:t>
      </w:r>
      <w:r w:rsidR="00DF7C2B" w:rsidRPr="00676FDB">
        <w:rPr>
          <w:rFonts w:ascii="Arial" w:hAnsi="Arial" w:cs="Arial"/>
          <w:i/>
          <w:iCs/>
          <w:sz w:val="22"/>
          <w:szCs w:val="22"/>
        </w:rPr>
        <w:t>et al</w:t>
      </w:r>
      <w:r w:rsidR="00DF7C2B">
        <w:rPr>
          <w:rFonts w:ascii="Arial" w:hAnsi="Arial" w:cs="Arial"/>
          <w:sz w:val="22"/>
          <w:szCs w:val="22"/>
        </w:rPr>
        <w:t>., 2020</w:t>
      </w:r>
      <w:r>
        <w:rPr>
          <w:rFonts w:ascii="Arial" w:hAnsi="Arial" w:cs="Arial"/>
          <w:sz w:val="22"/>
          <w:szCs w:val="22"/>
        </w:rPr>
        <w:t xml:space="preserve">) which is published online (see appendix 2). These exercises were first described by Sivho, a Finnish SLT in 1991, and were then developed further and published online by Denizoglu (Dr Vox) from 2003. Again, the exercises suggested are similar to those above and do not differentiate for the different voice presentations. One further protocol is described in grey literature by Denizoglu (2019) in a textbook of clinical case studies. He describes a slightly more detailed protocol designed for a specific patient with muscle tension dysphonia with an underlying glottal incompetence, therefore covering both conditions of hyper and hypophonia. The protocol describes a more detailed range of pitch and loudness exercises, and also suggests completing the exercises in </w:t>
      </w:r>
      <w:r w:rsidR="0006360F">
        <w:rPr>
          <w:rFonts w:ascii="Arial" w:hAnsi="Arial" w:cs="Arial"/>
          <w:sz w:val="22"/>
          <w:szCs w:val="22"/>
        </w:rPr>
        <w:t>different</w:t>
      </w:r>
      <w:r>
        <w:rPr>
          <w:rFonts w:ascii="Arial" w:hAnsi="Arial" w:cs="Arial"/>
          <w:sz w:val="22"/>
          <w:szCs w:val="22"/>
        </w:rPr>
        <w:t xml:space="preserve"> spaces to encourage greater variability and versatility in the voice (see appendix 2). As this is a single case study, further research on a larger population would be required to support its efficacy for use on a wider population.</w:t>
      </w:r>
    </w:p>
    <w:p w14:paraId="743DBF09" w14:textId="77777777" w:rsidR="00770139" w:rsidRDefault="00770139" w:rsidP="00770139">
      <w:pPr>
        <w:spacing w:line="360" w:lineRule="auto"/>
        <w:rPr>
          <w:rFonts w:ascii="Arial" w:hAnsi="Arial" w:cs="Arial"/>
          <w:sz w:val="22"/>
          <w:szCs w:val="22"/>
        </w:rPr>
      </w:pPr>
      <w:r>
        <w:rPr>
          <w:rFonts w:ascii="Arial" w:hAnsi="Arial" w:cs="Arial"/>
          <w:sz w:val="22"/>
          <w:szCs w:val="22"/>
        </w:rPr>
        <w:t xml:space="preserve">Little evidence exists to support exercise protocols for WRTPE, and for any specific exercises to support the hyper or hypophonic patient cohorts. While there is a consensus in the literature around using a range of sustained phonation, pitch and loudness exercises, there is little evidence testing the efficacy of different protocols or exercises to see which exercises are the most effective for different voice disorders. The studies reporting protocols all used a combination of techniques including vocal hygiene (Wu and Chan, 2020; Tsai L. </w:t>
      </w:r>
      <w:r w:rsidRPr="00603DE3">
        <w:rPr>
          <w:rFonts w:ascii="Arial" w:hAnsi="Arial" w:cs="Arial"/>
          <w:i/>
          <w:iCs/>
          <w:sz w:val="22"/>
          <w:szCs w:val="22"/>
        </w:rPr>
        <w:t>et</w:t>
      </w:r>
      <w:r>
        <w:rPr>
          <w:rFonts w:ascii="Arial" w:hAnsi="Arial" w:cs="Arial"/>
          <w:sz w:val="22"/>
          <w:szCs w:val="22"/>
        </w:rPr>
        <w:t xml:space="preserve"> </w:t>
      </w:r>
      <w:r w:rsidRPr="00603DE3">
        <w:rPr>
          <w:rFonts w:ascii="Arial" w:hAnsi="Arial" w:cs="Arial"/>
          <w:i/>
          <w:iCs/>
          <w:sz w:val="22"/>
          <w:szCs w:val="22"/>
        </w:rPr>
        <w:t>al</w:t>
      </w:r>
      <w:r>
        <w:rPr>
          <w:rFonts w:ascii="Arial" w:hAnsi="Arial" w:cs="Arial"/>
          <w:sz w:val="22"/>
          <w:szCs w:val="22"/>
        </w:rPr>
        <w:t xml:space="preserve">., 2023; Antonetti </w:t>
      </w:r>
      <w:r w:rsidRPr="00603DE3">
        <w:rPr>
          <w:rFonts w:ascii="Arial" w:hAnsi="Arial" w:cs="Arial"/>
          <w:i/>
          <w:iCs/>
          <w:sz w:val="22"/>
          <w:szCs w:val="22"/>
        </w:rPr>
        <w:t>et al</w:t>
      </w:r>
      <w:r>
        <w:rPr>
          <w:rFonts w:ascii="Arial" w:hAnsi="Arial" w:cs="Arial"/>
          <w:sz w:val="22"/>
          <w:szCs w:val="22"/>
        </w:rPr>
        <w:t xml:space="preserve">., 2023) and other therapy techniques (Antonetti </w:t>
      </w:r>
      <w:r w:rsidRPr="00603DE3">
        <w:rPr>
          <w:rFonts w:ascii="Arial" w:hAnsi="Arial" w:cs="Arial"/>
          <w:i/>
          <w:iCs/>
          <w:sz w:val="22"/>
          <w:szCs w:val="22"/>
        </w:rPr>
        <w:t>et al</w:t>
      </w:r>
      <w:r>
        <w:rPr>
          <w:rFonts w:ascii="Arial" w:hAnsi="Arial" w:cs="Arial"/>
          <w:sz w:val="22"/>
          <w:szCs w:val="22"/>
        </w:rPr>
        <w:t xml:space="preserve">., 2023; Guzman </w:t>
      </w:r>
      <w:r w:rsidRPr="00603DE3">
        <w:rPr>
          <w:rFonts w:ascii="Arial" w:hAnsi="Arial" w:cs="Arial"/>
          <w:i/>
          <w:iCs/>
          <w:sz w:val="22"/>
          <w:szCs w:val="22"/>
        </w:rPr>
        <w:t>et al</w:t>
      </w:r>
      <w:r>
        <w:rPr>
          <w:rFonts w:ascii="Arial" w:hAnsi="Arial" w:cs="Arial"/>
          <w:sz w:val="22"/>
          <w:szCs w:val="22"/>
        </w:rPr>
        <w:t xml:space="preserve">., 2023) meaning that the positive impacts of the WRTPE protocols cannot be attributed to WRTPE in isolation. In practice, SLTs would combine a variety of direct and indirect therapy techniques based on the individual needs of clients and are therefore unlikely to follow a prescriptive therapy protocol in isolation (Simberg and Laine, 2007). That </w:t>
      </w:r>
      <w:r>
        <w:rPr>
          <w:rFonts w:ascii="Arial" w:hAnsi="Arial" w:cs="Arial"/>
          <w:sz w:val="22"/>
          <w:szCs w:val="22"/>
        </w:rPr>
        <w:lastRenderedPageBreak/>
        <w:t xml:space="preserve">said, further research into the benefits of certain exercises and exercise protocols over the short and longer term would be beneficial to further support the use of WRTPE in practice. </w:t>
      </w:r>
    </w:p>
    <w:p w14:paraId="7FD6AF6E" w14:textId="77777777" w:rsidR="00770139" w:rsidRDefault="00770139" w:rsidP="00770139">
      <w:pPr>
        <w:spacing w:line="360" w:lineRule="auto"/>
        <w:rPr>
          <w:rFonts w:ascii="Arial" w:hAnsi="Arial" w:cs="Arial"/>
          <w:b/>
          <w:bCs/>
        </w:rPr>
      </w:pPr>
      <w:r w:rsidRPr="00B25ABA">
        <w:rPr>
          <w:rFonts w:ascii="Arial" w:hAnsi="Arial" w:cs="Arial"/>
          <w:b/>
          <w:bCs/>
        </w:rPr>
        <w:t xml:space="preserve">Exercise </w:t>
      </w:r>
      <w:r>
        <w:rPr>
          <w:rFonts w:ascii="Arial" w:hAnsi="Arial" w:cs="Arial"/>
          <w:b/>
          <w:bCs/>
        </w:rPr>
        <w:t>T</w:t>
      </w:r>
      <w:r w:rsidRPr="00B25ABA">
        <w:rPr>
          <w:rFonts w:ascii="Arial" w:hAnsi="Arial" w:cs="Arial"/>
          <w:b/>
          <w:bCs/>
        </w:rPr>
        <w:t xml:space="preserve">iming and </w:t>
      </w:r>
      <w:r>
        <w:rPr>
          <w:rFonts w:ascii="Arial" w:hAnsi="Arial" w:cs="Arial"/>
          <w:b/>
          <w:bCs/>
        </w:rPr>
        <w:t>D</w:t>
      </w:r>
      <w:r w:rsidRPr="00B25ABA">
        <w:rPr>
          <w:rFonts w:ascii="Arial" w:hAnsi="Arial" w:cs="Arial"/>
          <w:b/>
          <w:bCs/>
        </w:rPr>
        <w:t>osage</w:t>
      </w:r>
    </w:p>
    <w:p w14:paraId="6A151634" w14:textId="53C769BC" w:rsidR="00770139" w:rsidRDefault="00770139" w:rsidP="00770139">
      <w:pPr>
        <w:spacing w:line="360" w:lineRule="auto"/>
        <w:rPr>
          <w:rFonts w:ascii="Arial" w:hAnsi="Arial" w:cs="Arial"/>
          <w:sz w:val="22"/>
          <w:szCs w:val="22"/>
        </w:rPr>
      </w:pPr>
      <w:r w:rsidRPr="00F92511">
        <w:rPr>
          <w:rFonts w:ascii="Arial" w:hAnsi="Arial" w:cs="Arial"/>
          <w:sz w:val="22"/>
          <w:szCs w:val="22"/>
        </w:rPr>
        <w:t>There are many variables to be considered in the timing and dosage of WRTPE treatment options</w:t>
      </w:r>
      <w:r>
        <w:rPr>
          <w:rFonts w:ascii="Arial" w:hAnsi="Arial" w:cs="Arial"/>
          <w:sz w:val="22"/>
          <w:szCs w:val="22"/>
        </w:rPr>
        <w:t xml:space="preserve"> including the number of direct therapy sessions and duration of treatment, frequency of home practice and duration</w:t>
      </w:r>
      <w:r w:rsidRPr="00F92511">
        <w:rPr>
          <w:rFonts w:ascii="Arial" w:hAnsi="Arial" w:cs="Arial"/>
          <w:sz w:val="22"/>
          <w:szCs w:val="22"/>
        </w:rPr>
        <w:t>.</w:t>
      </w:r>
      <w:r>
        <w:rPr>
          <w:rFonts w:ascii="Arial" w:hAnsi="Arial" w:cs="Arial"/>
          <w:sz w:val="22"/>
          <w:szCs w:val="22"/>
        </w:rPr>
        <w:t xml:space="preserve"> Within treatment</w:t>
      </w:r>
      <w:r w:rsidR="00DF7C2B">
        <w:rPr>
          <w:rFonts w:ascii="Arial" w:hAnsi="Arial" w:cs="Arial"/>
          <w:sz w:val="22"/>
          <w:szCs w:val="22"/>
        </w:rPr>
        <w:t xml:space="preserve"> sessions,</w:t>
      </w:r>
      <w:r>
        <w:rPr>
          <w:rFonts w:ascii="Arial" w:hAnsi="Arial" w:cs="Arial"/>
          <w:sz w:val="22"/>
          <w:szCs w:val="22"/>
        </w:rPr>
        <w:t xml:space="preserve"> the dosage of exercises can be based on </w:t>
      </w:r>
      <w:r w:rsidR="004E06A5">
        <w:rPr>
          <w:rFonts w:ascii="Arial" w:hAnsi="Arial" w:cs="Arial"/>
          <w:sz w:val="22"/>
          <w:szCs w:val="22"/>
        </w:rPr>
        <w:t xml:space="preserve">the </w:t>
      </w:r>
      <w:r>
        <w:rPr>
          <w:rFonts w:ascii="Arial" w:hAnsi="Arial" w:cs="Arial"/>
          <w:sz w:val="22"/>
          <w:szCs w:val="22"/>
        </w:rPr>
        <w:t xml:space="preserve">number of repetitions, time spent on exercises in total, and timing of individual exercises (maximum phonation time). Within the literature there is little agreement on any of the above parameters, principally because little research exists into the application of exercise science to voice therapy (Batista </w:t>
      </w:r>
      <w:r w:rsidRPr="00A5789C">
        <w:rPr>
          <w:rFonts w:ascii="Arial" w:hAnsi="Arial" w:cs="Arial"/>
          <w:i/>
          <w:iCs/>
          <w:sz w:val="22"/>
          <w:szCs w:val="22"/>
        </w:rPr>
        <w:t>et al</w:t>
      </w:r>
      <w:r>
        <w:rPr>
          <w:rFonts w:ascii="Arial" w:hAnsi="Arial" w:cs="Arial"/>
          <w:sz w:val="22"/>
          <w:szCs w:val="22"/>
        </w:rPr>
        <w:t>., 2022). Few studies reported on the number of sessions, those that did offered 4-8 sessions</w:t>
      </w:r>
      <w:r w:rsidR="00395479">
        <w:rPr>
          <w:rFonts w:ascii="Arial" w:hAnsi="Arial" w:cs="Arial"/>
          <w:sz w:val="22"/>
          <w:szCs w:val="22"/>
        </w:rPr>
        <w:t>,</w:t>
      </w:r>
      <w:r>
        <w:rPr>
          <w:rFonts w:ascii="Arial" w:hAnsi="Arial" w:cs="Arial"/>
          <w:sz w:val="22"/>
          <w:szCs w:val="22"/>
        </w:rPr>
        <w:t xml:space="preserve"> 1 or 2 sessions per week over 4-8 weeks (Simberg and Laine, 2007; Tsai, L. </w:t>
      </w:r>
      <w:r w:rsidRPr="00A5789C">
        <w:rPr>
          <w:rFonts w:ascii="Arial" w:hAnsi="Arial" w:cs="Arial"/>
          <w:i/>
          <w:iCs/>
          <w:sz w:val="22"/>
          <w:szCs w:val="22"/>
        </w:rPr>
        <w:t>et al</w:t>
      </w:r>
      <w:r>
        <w:rPr>
          <w:rFonts w:ascii="Arial" w:hAnsi="Arial" w:cs="Arial"/>
          <w:sz w:val="22"/>
          <w:szCs w:val="22"/>
        </w:rPr>
        <w:t xml:space="preserve">., 2023; Guzman </w:t>
      </w:r>
      <w:r w:rsidRPr="00A5789C">
        <w:rPr>
          <w:rFonts w:ascii="Arial" w:hAnsi="Arial" w:cs="Arial"/>
          <w:i/>
          <w:iCs/>
          <w:sz w:val="22"/>
          <w:szCs w:val="22"/>
        </w:rPr>
        <w:t>et al</w:t>
      </w:r>
      <w:r>
        <w:rPr>
          <w:rFonts w:ascii="Arial" w:hAnsi="Arial" w:cs="Arial"/>
          <w:sz w:val="22"/>
          <w:szCs w:val="22"/>
        </w:rPr>
        <w:t xml:space="preserve">., 2017; Guzman </w:t>
      </w:r>
      <w:r w:rsidRPr="00A5789C">
        <w:rPr>
          <w:rFonts w:ascii="Arial" w:hAnsi="Arial" w:cs="Arial"/>
          <w:i/>
          <w:iCs/>
          <w:sz w:val="22"/>
          <w:szCs w:val="22"/>
        </w:rPr>
        <w:t>et al</w:t>
      </w:r>
      <w:r>
        <w:rPr>
          <w:rFonts w:ascii="Arial" w:hAnsi="Arial" w:cs="Arial"/>
          <w:sz w:val="22"/>
          <w:szCs w:val="22"/>
        </w:rPr>
        <w:t xml:space="preserve">, 2018; Guzman </w:t>
      </w:r>
      <w:r w:rsidRPr="00A5789C">
        <w:rPr>
          <w:rFonts w:ascii="Arial" w:hAnsi="Arial" w:cs="Arial"/>
          <w:i/>
          <w:iCs/>
          <w:sz w:val="22"/>
          <w:szCs w:val="22"/>
        </w:rPr>
        <w:t>et al</w:t>
      </w:r>
      <w:r>
        <w:rPr>
          <w:rFonts w:ascii="Arial" w:hAnsi="Arial" w:cs="Arial"/>
          <w:sz w:val="22"/>
          <w:szCs w:val="22"/>
        </w:rPr>
        <w:t xml:space="preserve">., 2023; Antonetti </w:t>
      </w:r>
      <w:r w:rsidRPr="00A5789C">
        <w:rPr>
          <w:rFonts w:ascii="Arial" w:hAnsi="Arial" w:cs="Arial"/>
          <w:i/>
          <w:iCs/>
          <w:sz w:val="22"/>
          <w:szCs w:val="22"/>
        </w:rPr>
        <w:t>et al</w:t>
      </w:r>
      <w:r>
        <w:rPr>
          <w:rFonts w:ascii="Arial" w:hAnsi="Arial" w:cs="Arial"/>
          <w:sz w:val="22"/>
          <w:szCs w:val="22"/>
        </w:rPr>
        <w:t>., 2023). None reported comparisons of length of treatment and long-term advice, or long-term outcomes. No differences were recorded between the studies of hyper and hyp</w:t>
      </w:r>
      <w:r w:rsidR="00756064">
        <w:rPr>
          <w:rFonts w:ascii="Arial" w:hAnsi="Arial" w:cs="Arial"/>
          <w:sz w:val="22"/>
          <w:szCs w:val="22"/>
        </w:rPr>
        <w:t>o</w:t>
      </w:r>
      <w:r>
        <w:rPr>
          <w:rFonts w:ascii="Arial" w:hAnsi="Arial" w:cs="Arial"/>
          <w:sz w:val="22"/>
          <w:szCs w:val="22"/>
        </w:rPr>
        <w:t xml:space="preserve">functional voice in terms of treatment frequency. </w:t>
      </w:r>
    </w:p>
    <w:p w14:paraId="4601C3D9" w14:textId="74D15DEB" w:rsidR="00770139" w:rsidRPr="001860AE" w:rsidRDefault="00770139" w:rsidP="00770139">
      <w:pPr>
        <w:spacing w:line="360" w:lineRule="auto"/>
        <w:rPr>
          <w:rFonts w:ascii="Arial" w:hAnsi="Arial" w:cs="Arial"/>
          <w:sz w:val="22"/>
          <w:szCs w:val="22"/>
        </w:rPr>
      </w:pPr>
      <w:r>
        <w:rPr>
          <w:rFonts w:ascii="Arial" w:hAnsi="Arial" w:cs="Arial"/>
          <w:sz w:val="22"/>
          <w:szCs w:val="22"/>
        </w:rPr>
        <w:t>Two recent studies have looked into the ideal practice duration for WRTPE. Bassetto and Constantini (2024) found that women perceived the most benefit to their voice between 3-5 minutes of practice, after which there was a deterioration in their self- perceived throat sensations. This was not mirrored in their acoustic output, however. Interestingly, there was no significant difference reported by male participants</w:t>
      </w:r>
      <w:r w:rsidR="00173EA2">
        <w:rPr>
          <w:rFonts w:ascii="Arial" w:hAnsi="Arial" w:cs="Arial"/>
          <w:sz w:val="22"/>
          <w:szCs w:val="22"/>
        </w:rPr>
        <w:t>, possibly due to differences in male physiology</w:t>
      </w:r>
      <w:r>
        <w:rPr>
          <w:rFonts w:ascii="Arial" w:hAnsi="Arial" w:cs="Arial"/>
          <w:sz w:val="22"/>
          <w:szCs w:val="22"/>
        </w:rPr>
        <w:t xml:space="preserve">. This mirrored the results of Floro Silva </w:t>
      </w:r>
      <w:r w:rsidRPr="00E602F5">
        <w:rPr>
          <w:rFonts w:ascii="Arial" w:hAnsi="Arial" w:cs="Arial"/>
          <w:i/>
          <w:iCs/>
          <w:sz w:val="22"/>
          <w:szCs w:val="22"/>
        </w:rPr>
        <w:t>et al</w:t>
      </w:r>
      <w:r>
        <w:rPr>
          <w:rFonts w:ascii="Arial" w:hAnsi="Arial" w:cs="Arial"/>
          <w:sz w:val="22"/>
          <w:szCs w:val="22"/>
        </w:rPr>
        <w:t>.</w:t>
      </w:r>
      <w:r w:rsidR="00756064">
        <w:rPr>
          <w:rFonts w:ascii="Arial" w:hAnsi="Arial" w:cs="Arial"/>
          <w:sz w:val="22"/>
          <w:szCs w:val="22"/>
        </w:rPr>
        <w:t>,</w:t>
      </w:r>
      <w:r>
        <w:rPr>
          <w:rFonts w:ascii="Arial" w:hAnsi="Arial" w:cs="Arial"/>
          <w:sz w:val="22"/>
          <w:szCs w:val="22"/>
        </w:rPr>
        <w:t xml:space="preserve"> (2022) who found that while no difference was found in male voice quality, women reported less hoarseness after 3 minutes of exercise. The question of individuality was raised by Bassetto and </w:t>
      </w:r>
      <w:r w:rsidR="004E06A5">
        <w:rPr>
          <w:rFonts w:ascii="Arial" w:hAnsi="Arial" w:cs="Arial"/>
          <w:sz w:val="22"/>
          <w:szCs w:val="22"/>
        </w:rPr>
        <w:t>Constantini</w:t>
      </w:r>
      <w:r>
        <w:rPr>
          <w:rFonts w:ascii="Arial" w:hAnsi="Arial" w:cs="Arial"/>
          <w:sz w:val="22"/>
          <w:szCs w:val="22"/>
        </w:rPr>
        <w:t xml:space="preserve"> (2024) who suggested that it may be impossible to apply prescriptive protocols in terms of exercise duration, as individual differences in physiology, muscle strength</w:t>
      </w:r>
      <w:r w:rsidR="00756064">
        <w:rPr>
          <w:rFonts w:ascii="Arial" w:hAnsi="Arial" w:cs="Arial"/>
          <w:sz w:val="22"/>
          <w:szCs w:val="22"/>
        </w:rPr>
        <w:t>,</w:t>
      </w:r>
      <w:r>
        <w:rPr>
          <w:rFonts w:ascii="Arial" w:hAnsi="Arial" w:cs="Arial"/>
          <w:sz w:val="22"/>
          <w:szCs w:val="22"/>
        </w:rPr>
        <w:t xml:space="preserve"> vocal demands and treatment goals need to be considered in order to optimise the impact of treatment (Johnson and Sandage, 2019). Individual assessment and self-monitoring in order to establish exercise duration may therefore produce the most effective results. It is likely therefore that a time-based prescription rather than </w:t>
      </w:r>
      <w:r w:rsidR="00756064">
        <w:rPr>
          <w:rFonts w:ascii="Arial" w:hAnsi="Arial" w:cs="Arial"/>
          <w:sz w:val="22"/>
          <w:szCs w:val="22"/>
        </w:rPr>
        <w:t xml:space="preserve">a prescribed </w:t>
      </w:r>
      <w:r>
        <w:rPr>
          <w:rFonts w:ascii="Arial" w:hAnsi="Arial" w:cs="Arial"/>
          <w:sz w:val="22"/>
          <w:szCs w:val="22"/>
        </w:rPr>
        <w:t xml:space="preserve">number </w:t>
      </w:r>
      <w:r w:rsidR="004E06A5">
        <w:rPr>
          <w:rFonts w:ascii="Arial" w:hAnsi="Arial" w:cs="Arial"/>
          <w:sz w:val="22"/>
          <w:szCs w:val="22"/>
        </w:rPr>
        <w:t xml:space="preserve">of </w:t>
      </w:r>
      <w:r>
        <w:rPr>
          <w:rFonts w:ascii="Arial" w:hAnsi="Arial" w:cs="Arial"/>
          <w:sz w:val="22"/>
          <w:szCs w:val="22"/>
        </w:rPr>
        <w:t xml:space="preserve">repetitions is indicated regardless of the voice presentation (Batista </w:t>
      </w:r>
      <w:r w:rsidRPr="00E602F5">
        <w:rPr>
          <w:rFonts w:ascii="Arial" w:hAnsi="Arial" w:cs="Arial"/>
          <w:i/>
          <w:iCs/>
          <w:sz w:val="22"/>
          <w:szCs w:val="22"/>
        </w:rPr>
        <w:t>et al</w:t>
      </w:r>
      <w:r>
        <w:rPr>
          <w:rFonts w:ascii="Arial" w:hAnsi="Arial" w:cs="Arial"/>
          <w:sz w:val="22"/>
          <w:szCs w:val="22"/>
        </w:rPr>
        <w:t xml:space="preserve">., 2022). </w:t>
      </w:r>
      <w:r w:rsidRPr="00A6700A">
        <w:rPr>
          <w:rFonts w:ascii="Arial" w:hAnsi="Arial" w:cs="Arial"/>
          <w:color w:val="FF0000"/>
          <w:sz w:val="22"/>
          <w:szCs w:val="22"/>
        </w:rPr>
        <w:t xml:space="preserve">    </w:t>
      </w:r>
    </w:p>
    <w:p w14:paraId="4CC33871" w14:textId="2860C0B8" w:rsidR="00770139" w:rsidRDefault="00770139" w:rsidP="00770139">
      <w:pPr>
        <w:spacing w:line="360" w:lineRule="auto"/>
        <w:rPr>
          <w:rFonts w:ascii="Arial" w:hAnsi="Arial" w:cs="Arial"/>
          <w:sz w:val="22"/>
          <w:szCs w:val="22"/>
        </w:rPr>
      </w:pPr>
      <w:r>
        <w:rPr>
          <w:rFonts w:ascii="Arial" w:hAnsi="Arial" w:cs="Arial"/>
          <w:sz w:val="22"/>
          <w:szCs w:val="22"/>
        </w:rPr>
        <w:t xml:space="preserve">As little clinical evidence exists for the exercise dosing of voice exercises in general, studies of general principles of motor learning and exercise have been applied to voice exercise protocols. Time and resource limitations did not allow for an exhaustive study here, but a basic understanding is required in order to ensure the prescribed application of exercise is as effective as possible. For vocal behaviour to be reset, motor learning needs to occur in </w:t>
      </w:r>
      <w:r>
        <w:rPr>
          <w:rFonts w:ascii="Arial" w:hAnsi="Arial" w:cs="Arial"/>
          <w:sz w:val="22"/>
          <w:szCs w:val="22"/>
        </w:rPr>
        <w:lastRenderedPageBreak/>
        <w:t xml:space="preserve">order to transfer </w:t>
      </w:r>
      <w:r w:rsidR="004E06A5">
        <w:rPr>
          <w:rFonts w:ascii="Arial" w:hAnsi="Arial" w:cs="Arial"/>
          <w:sz w:val="22"/>
          <w:szCs w:val="22"/>
        </w:rPr>
        <w:t xml:space="preserve">motor </w:t>
      </w:r>
      <w:r>
        <w:rPr>
          <w:rFonts w:ascii="Arial" w:hAnsi="Arial" w:cs="Arial"/>
          <w:sz w:val="22"/>
          <w:szCs w:val="22"/>
        </w:rPr>
        <w:t xml:space="preserve">behaviour from </w:t>
      </w:r>
      <w:r w:rsidR="004E06A5">
        <w:rPr>
          <w:rFonts w:ascii="Arial" w:hAnsi="Arial" w:cs="Arial"/>
          <w:sz w:val="22"/>
          <w:szCs w:val="22"/>
        </w:rPr>
        <w:t xml:space="preserve">the </w:t>
      </w:r>
      <w:r>
        <w:rPr>
          <w:rFonts w:ascii="Arial" w:hAnsi="Arial" w:cs="Arial"/>
          <w:sz w:val="22"/>
          <w:szCs w:val="22"/>
        </w:rPr>
        <w:t xml:space="preserve">exercises into everyday voice use (Batista </w:t>
      </w:r>
      <w:r w:rsidRPr="00E602F5">
        <w:rPr>
          <w:rFonts w:ascii="Arial" w:hAnsi="Arial" w:cs="Arial"/>
          <w:i/>
          <w:iCs/>
          <w:sz w:val="22"/>
          <w:szCs w:val="22"/>
        </w:rPr>
        <w:t>et al</w:t>
      </w:r>
      <w:r>
        <w:rPr>
          <w:rFonts w:ascii="Arial" w:hAnsi="Arial" w:cs="Arial"/>
          <w:sz w:val="22"/>
          <w:szCs w:val="22"/>
        </w:rPr>
        <w:t xml:space="preserve">., 2022). Motor learning is most effective when the learner is challenged at an appropriate level- too great or too small a challenge may not result in new learning, therefore it is imperative that the client is motivated and understands the task to be able to work towards the target execution (Maas </w:t>
      </w:r>
      <w:r w:rsidRPr="00E602F5">
        <w:rPr>
          <w:rFonts w:ascii="Arial" w:hAnsi="Arial" w:cs="Arial"/>
          <w:i/>
          <w:iCs/>
          <w:sz w:val="22"/>
          <w:szCs w:val="22"/>
        </w:rPr>
        <w:t>et al</w:t>
      </w:r>
      <w:r>
        <w:rPr>
          <w:rFonts w:ascii="Arial" w:hAnsi="Arial" w:cs="Arial"/>
          <w:sz w:val="22"/>
          <w:szCs w:val="22"/>
        </w:rPr>
        <w:t xml:space="preserve">., 2008). Variation in practice of exercises has also been shown to increase long term learning, and lead to more accurate execution of motor behaviours more quickly (Van Stan </w:t>
      </w:r>
      <w:r w:rsidRPr="00E602F5">
        <w:rPr>
          <w:rFonts w:ascii="Arial" w:hAnsi="Arial" w:cs="Arial"/>
          <w:i/>
          <w:iCs/>
          <w:sz w:val="22"/>
          <w:szCs w:val="22"/>
        </w:rPr>
        <w:t>et al</w:t>
      </w:r>
      <w:r>
        <w:rPr>
          <w:rFonts w:ascii="Arial" w:hAnsi="Arial" w:cs="Arial"/>
          <w:sz w:val="22"/>
          <w:szCs w:val="22"/>
        </w:rPr>
        <w:t>., 2020; Steinhauer and Eichhorn, 2023), suggesting that a protocol should not be carried out in a strict order. Short periods of practice</w:t>
      </w:r>
      <w:r w:rsidR="004E06A5">
        <w:rPr>
          <w:rFonts w:ascii="Arial" w:hAnsi="Arial" w:cs="Arial"/>
          <w:sz w:val="22"/>
          <w:szCs w:val="22"/>
        </w:rPr>
        <w:t>,</w:t>
      </w:r>
      <w:r>
        <w:rPr>
          <w:rFonts w:ascii="Arial" w:hAnsi="Arial" w:cs="Arial"/>
          <w:sz w:val="22"/>
          <w:szCs w:val="22"/>
        </w:rPr>
        <w:t xml:space="preserve"> time between practice sessions and individual trials can improve retention of technique, allowing increased opportunity for memory-consolidation and transfer into long term behaviour change (Maas </w:t>
      </w:r>
      <w:r w:rsidRPr="00E602F5">
        <w:rPr>
          <w:rFonts w:ascii="Arial" w:hAnsi="Arial" w:cs="Arial"/>
          <w:i/>
          <w:iCs/>
          <w:sz w:val="22"/>
          <w:szCs w:val="22"/>
        </w:rPr>
        <w:t>et al</w:t>
      </w:r>
      <w:r>
        <w:rPr>
          <w:rFonts w:ascii="Arial" w:hAnsi="Arial" w:cs="Arial"/>
          <w:sz w:val="22"/>
          <w:szCs w:val="22"/>
        </w:rPr>
        <w:t>., 2008).</w:t>
      </w:r>
    </w:p>
    <w:p w14:paraId="7859345E" w14:textId="77777777" w:rsidR="00770139" w:rsidRDefault="00770139" w:rsidP="00770139">
      <w:pPr>
        <w:spacing w:line="360" w:lineRule="auto"/>
        <w:rPr>
          <w:rFonts w:ascii="Arial" w:hAnsi="Arial" w:cs="Arial"/>
          <w:sz w:val="22"/>
          <w:szCs w:val="22"/>
        </w:rPr>
      </w:pPr>
      <w:r>
        <w:rPr>
          <w:rFonts w:ascii="Arial" w:hAnsi="Arial" w:cs="Arial"/>
          <w:sz w:val="22"/>
          <w:szCs w:val="22"/>
        </w:rPr>
        <w:t xml:space="preserve">Some questions have been raised about the potential for motor learning in the elderly population who form a significant proportion of the hypophonic dysphonia client cohort. Ageing can lead to deficits in attention, memory, executive function processing and motor speed which can impact sensory-motor learning (Tsai, M. </w:t>
      </w:r>
      <w:r w:rsidRPr="00E602F5">
        <w:rPr>
          <w:rFonts w:ascii="Arial" w:hAnsi="Arial" w:cs="Arial"/>
          <w:i/>
          <w:iCs/>
          <w:sz w:val="22"/>
          <w:szCs w:val="22"/>
        </w:rPr>
        <w:t>et al</w:t>
      </w:r>
      <w:r>
        <w:rPr>
          <w:rFonts w:ascii="Arial" w:hAnsi="Arial" w:cs="Arial"/>
          <w:sz w:val="22"/>
          <w:szCs w:val="22"/>
        </w:rPr>
        <w:t xml:space="preserve">., 2023; Liu </w:t>
      </w:r>
      <w:r w:rsidRPr="00E602F5">
        <w:rPr>
          <w:rFonts w:ascii="Arial" w:hAnsi="Arial" w:cs="Arial"/>
          <w:i/>
          <w:iCs/>
          <w:sz w:val="22"/>
          <w:szCs w:val="22"/>
        </w:rPr>
        <w:t>et al</w:t>
      </w:r>
      <w:r>
        <w:rPr>
          <w:rFonts w:ascii="Arial" w:hAnsi="Arial" w:cs="Arial"/>
          <w:sz w:val="22"/>
          <w:szCs w:val="22"/>
        </w:rPr>
        <w:t xml:space="preserve">., 2013).               Tsai, M. </w:t>
      </w:r>
      <w:r w:rsidRPr="00E602F5">
        <w:rPr>
          <w:rFonts w:ascii="Arial" w:hAnsi="Arial" w:cs="Arial"/>
          <w:i/>
          <w:iCs/>
          <w:sz w:val="22"/>
          <w:szCs w:val="22"/>
        </w:rPr>
        <w:t>et al</w:t>
      </w:r>
      <w:r>
        <w:rPr>
          <w:rFonts w:ascii="Arial" w:hAnsi="Arial" w:cs="Arial"/>
          <w:sz w:val="22"/>
          <w:szCs w:val="22"/>
        </w:rPr>
        <w:t xml:space="preserve">., (2023) discussed the possible benefits of intensive direct treatment for hypophonia in the context of ageing to encourage skill development and reduce the pressure on memory. Steinhauer and Eichhorn (2023) found that random practice schedules were still beneficial for older adults in increasing long term learning, however this should be controlled to avoid cognitive overload which may reduce long term learning (Wulf and Shea, 2002). </w:t>
      </w:r>
    </w:p>
    <w:p w14:paraId="113AFAE1" w14:textId="43A6B3AD" w:rsidR="00770139" w:rsidRDefault="00770139" w:rsidP="00770139">
      <w:pPr>
        <w:spacing w:line="360" w:lineRule="auto"/>
        <w:rPr>
          <w:rFonts w:ascii="Arial" w:hAnsi="Arial" w:cs="Arial"/>
          <w:sz w:val="22"/>
          <w:szCs w:val="22"/>
        </w:rPr>
      </w:pPr>
      <w:r>
        <w:rPr>
          <w:rFonts w:ascii="Arial" w:hAnsi="Arial" w:cs="Arial"/>
          <w:sz w:val="22"/>
          <w:szCs w:val="22"/>
        </w:rPr>
        <w:t xml:space="preserve">The individuality of each client’s vocal physiology and the demands that are placed on their voice must also influence the way in which exercises are prescribed. For a hypophonic voice, where muscle strengthening may be the aim, an element of overloading the muscles may be required, either through increasing resistance through depth of bubbling, increasing the maximum phonation time on an exercise, or increasing the length of time exercises are carried out. </w:t>
      </w:r>
      <w:r w:rsidR="004E06A5">
        <w:rPr>
          <w:rFonts w:ascii="Arial" w:hAnsi="Arial" w:cs="Arial"/>
          <w:sz w:val="22"/>
          <w:szCs w:val="22"/>
        </w:rPr>
        <w:t>It</w:t>
      </w:r>
      <w:r>
        <w:rPr>
          <w:rFonts w:ascii="Arial" w:hAnsi="Arial" w:cs="Arial"/>
          <w:sz w:val="22"/>
          <w:szCs w:val="22"/>
        </w:rPr>
        <w:t xml:space="preserve"> must </w:t>
      </w:r>
      <w:r w:rsidR="004E06A5">
        <w:rPr>
          <w:rFonts w:ascii="Arial" w:hAnsi="Arial" w:cs="Arial"/>
          <w:sz w:val="22"/>
          <w:szCs w:val="22"/>
        </w:rPr>
        <w:t xml:space="preserve">be </w:t>
      </w:r>
      <w:r>
        <w:rPr>
          <w:rFonts w:ascii="Arial" w:hAnsi="Arial" w:cs="Arial"/>
          <w:sz w:val="22"/>
          <w:szCs w:val="22"/>
        </w:rPr>
        <w:t>ensure</w:t>
      </w:r>
      <w:r w:rsidR="004E06A5">
        <w:rPr>
          <w:rFonts w:ascii="Arial" w:hAnsi="Arial" w:cs="Arial"/>
          <w:sz w:val="22"/>
          <w:szCs w:val="22"/>
        </w:rPr>
        <w:t>d</w:t>
      </w:r>
      <w:r>
        <w:rPr>
          <w:rFonts w:ascii="Arial" w:hAnsi="Arial" w:cs="Arial"/>
          <w:sz w:val="22"/>
          <w:szCs w:val="22"/>
        </w:rPr>
        <w:t xml:space="preserve"> however, that muscles are not pushed beyond their limits and</w:t>
      </w:r>
      <w:r w:rsidR="004E06A5">
        <w:rPr>
          <w:rFonts w:ascii="Arial" w:hAnsi="Arial" w:cs="Arial"/>
          <w:sz w:val="22"/>
          <w:szCs w:val="22"/>
        </w:rPr>
        <w:t xml:space="preserve"> put at</w:t>
      </w:r>
      <w:r>
        <w:rPr>
          <w:rFonts w:ascii="Arial" w:hAnsi="Arial" w:cs="Arial"/>
          <w:sz w:val="22"/>
          <w:szCs w:val="22"/>
        </w:rPr>
        <w:t xml:space="preserve"> risk</w:t>
      </w:r>
      <w:r w:rsidR="004E06A5">
        <w:rPr>
          <w:rFonts w:ascii="Arial" w:hAnsi="Arial" w:cs="Arial"/>
          <w:sz w:val="22"/>
          <w:szCs w:val="22"/>
        </w:rPr>
        <w:t xml:space="preserve"> of</w:t>
      </w:r>
      <w:r>
        <w:rPr>
          <w:rFonts w:ascii="Arial" w:hAnsi="Arial" w:cs="Arial"/>
          <w:sz w:val="22"/>
          <w:szCs w:val="22"/>
        </w:rPr>
        <w:t xml:space="preserve"> injury (Johnson and Sandage, 2021). This must be applied in the context of all the subsystems involved in voice production (respiratory, laryngeal and oro-pharyngeal). In </w:t>
      </w:r>
      <w:r w:rsidR="00173EA2">
        <w:rPr>
          <w:rFonts w:ascii="Arial" w:hAnsi="Arial" w:cs="Arial"/>
          <w:sz w:val="22"/>
          <w:szCs w:val="22"/>
        </w:rPr>
        <w:t>the</w:t>
      </w:r>
      <w:r>
        <w:rPr>
          <w:rFonts w:ascii="Arial" w:hAnsi="Arial" w:cs="Arial"/>
          <w:sz w:val="22"/>
          <w:szCs w:val="22"/>
        </w:rPr>
        <w:t xml:space="preserve"> case of hyperphonia, some muscles may need to be deregulated and others upregulated in order to achieve the necessary co-ordination and balance between the vocal subsystems. The focus of exercises may therefore need to be altered in order to address the correct subsystems, for example, reducing excessive muscle activation in the larynx using shallow submersion and massage, whilst encouraging greater respiratory support and activation. Relatively little research currently exists in this area, especially in terms of the disordered voice</w:t>
      </w:r>
      <w:r w:rsidR="00756064">
        <w:rPr>
          <w:rFonts w:ascii="Arial" w:hAnsi="Arial" w:cs="Arial"/>
          <w:sz w:val="22"/>
          <w:szCs w:val="22"/>
        </w:rPr>
        <w:t xml:space="preserve"> and in the application of WRTPE</w:t>
      </w:r>
      <w:r>
        <w:rPr>
          <w:rFonts w:ascii="Arial" w:hAnsi="Arial" w:cs="Arial"/>
          <w:sz w:val="22"/>
          <w:szCs w:val="22"/>
        </w:rPr>
        <w:t xml:space="preserve">. Research applied specifically to the physiological aspects of laryngeal muscle activation and fatigue would be beneficial in order to provide a </w:t>
      </w:r>
      <w:r>
        <w:rPr>
          <w:rFonts w:ascii="Arial" w:hAnsi="Arial" w:cs="Arial"/>
          <w:sz w:val="22"/>
          <w:szCs w:val="22"/>
        </w:rPr>
        <w:lastRenderedPageBreak/>
        <w:t xml:space="preserve">more robust evidence base for applying exercise science to voice therapy. </w:t>
      </w:r>
      <w:r w:rsidR="00756064">
        <w:rPr>
          <w:rFonts w:ascii="Arial" w:hAnsi="Arial" w:cs="Arial"/>
          <w:sz w:val="22"/>
          <w:szCs w:val="22"/>
        </w:rPr>
        <w:t xml:space="preserve">Further study is also required into treatment duration and the </w:t>
      </w:r>
      <w:r w:rsidR="005C5250">
        <w:rPr>
          <w:rFonts w:ascii="Arial" w:hAnsi="Arial" w:cs="Arial"/>
          <w:sz w:val="22"/>
          <w:szCs w:val="22"/>
        </w:rPr>
        <w:t>long-term</w:t>
      </w:r>
      <w:r w:rsidR="00756064">
        <w:rPr>
          <w:rFonts w:ascii="Arial" w:hAnsi="Arial" w:cs="Arial"/>
          <w:sz w:val="22"/>
          <w:szCs w:val="22"/>
        </w:rPr>
        <w:t xml:space="preserve"> impact of exercise to be able to offer evidence-based packages of care to patients, whilst acknowledging the individual differences in presentation and treatment goals.</w:t>
      </w:r>
      <w:r>
        <w:rPr>
          <w:rFonts w:ascii="Arial" w:hAnsi="Arial" w:cs="Arial"/>
          <w:sz w:val="22"/>
          <w:szCs w:val="22"/>
        </w:rPr>
        <w:t xml:space="preserve">   </w:t>
      </w:r>
    </w:p>
    <w:p w14:paraId="1EB73F9D" w14:textId="77777777" w:rsidR="00770139" w:rsidRDefault="00770139" w:rsidP="00770139">
      <w:pPr>
        <w:spacing w:line="360" w:lineRule="auto"/>
        <w:rPr>
          <w:rFonts w:ascii="Arial" w:hAnsi="Arial" w:cs="Arial"/>
          <w:b/>
          <w:bCs/>
        </w:rPr>
      </w:pPr>
      <w:r w:rsidRPr="000B4F1B">
        <w:rPr>
          <w:rFonts w:ascii="Arial" w:hAnsi="Arial" w:cs="Arial"/>
          <w:b/>
          <w:bCs/>
        </w:rPr>
        <w:t>Conclusion</w:t>
      </w:r>
    </w:p>
    <w:p w14:paraId="07870585" w14:textId="5ED9D897" w:rsidR="00670A0D" w:rsidRDefault="00770139" w:rsidP="00770139">
      <w:pPr>
        <w:spacing w:line="360" w:lineRule="auto"/>
        <w:rPr>
          <w:rFonts w:ascii="Arial" w:hAnsi="Arial" w:cs="Arial"/>
          <w:sz w:val="22"/>
          <w:szCs w:val="22"/>
        </w:rPr>
      </w:pPr>
      <w:r>
        <w:rPr>
          <w:rFonts w:ascii="Arial" w:hAnsi="Arial" w:cs="Arial"/>
          <w:sz w:val="22"/>
          <w:szCs w:val="22"/>
        </w:rPr>
        <w:t>The purpose of this project was to investigate in detail the theoretical underpinnings of WRTPE and how these may be applied to hyper and hypofunctional voices with the most benefit. WRTPE exercises have been shown to be cost effective, easy to apply and produce good short-term outcomes for clients with a variety of voice disorders (</w:t>
      </w:r>
      <w:r w:rsidRPr="00A514C0">
        <w:rPr>
          <w:rFonts w:ascii="Arial" w:hAnsi="Arial" w:cs="Arial"/>
          <w:sz w:val="22"/>
          <w:szCs w:val="22"/>
        </w:rPr>
        <w:t xml:space="preserve">Guzman </w:t>
      </w:r>
      <w:r w:rsidRPr="00A514C0">
        <w:rPr>
          <w:rFonts w:ascii="Arial" w:hAnsi="Arial" w:cs="Arial"/>
          <w:i/>
          <w:iCs/>
          <w:sz w:val="22"/>
          <w:szCs w:val="22"/>
        </w:rPr>
        <w:t>et al.,</w:t>
      </w:r>
      <w:r w:rsidRPr="00A514C0">
        <w:rPr>
          <w:rFonts w:ascii="Arial" w:hAnsi="Arial" w:cs="Arial"/>
          <w:sz w:val="22"/>
          <w:szCs w:val="22"/>
        </w:rPr>
        <w:t xml:space="preserve"> 2016</w:t>
      </w:r>
      <w:r>
        <w:rPr>
          <w:rFonts w:ascii="Arial" w:hAnsi="Arial" w:cs="Arial"/>
          <w:sz w:val="22"/>
          <w:szCs w:val="22"/>
        </w:rPr>
        <w:t xml:space="preserve">; Batista et al., 2022; Sanz Lopez </w:t>
      </w:r>
      <w:r w:rsidRPr="00850442">
        <w:rPr>
          <w:rFonts w:ascii="Arial" w:hAnsi="Arial" w:cs="Arial"/>
          <w:i/>
          <w:iCs/>
          <w:sz w:val="22"/>
          <w:szCs w:val="22"/>
        </w:rPr>
        <w:t>et al.,</w:t>
      </w:r>
      <w:r>
        <w:rPr>
          <w:rFonts w:ascii="Arial" w:hAnsi="Arial" w:cs="Arial"/>
          <w:sz w:val="22"/>
          <w:szCs w:val="22"/>
        </w:rPr>
        <w:t xml:space="preserve"> 2020). Research into these exercises over the last 20 years has increased, and used a wide range of different methodologies, outcome measures and exercise applications resulting in challenges when trying to apply evidence-based practice in the clinical setting. </w:t>
      </w:r>
      <w:r w:rsidR="00670A0D">
        <w:rPr>
          <w:rFonts w:ascii="Arial" w:hAnsi="Arial" w:cs="Arial"/>
          <w:sz w:val="22"/>
          <w:szCs w:val="22"/>
        </w:rPr>
        <w:t xml:space="preserve">Few studies have </w:t>
      </w:r>
      <w:r w:rsidR="005F6F39">
        <w:rPr>
          <w:rFonts w:ascii="Arial" w:hAnsi="Arial" w:cs="Arial"/>
          <w:sz w:val="22"/>
          <w:szCs w:val="22"/>
        </w:rPr>
        <w:t>considered</w:t>
      </w:r>
      <w:r w:rsidR="00670A0D">
        <w:rPr>
          <w:rFonts w:ascii="Arial" w:hAnsi="Arial" w:cs="Arial"/>
          <w:sz w:val="22"/>
          <w:szCs w:val="22"/>
        </w:rPr>
        <w:t xml:space="preserve"> the exercises in isolation, making it difficult to attribute vocal improvement solely to the WRTPE (</w:t>
      </w:r>
      <w:r w:rsidR="008A5DA8">
        <w:rPr>
          <w:rFonts w:ascii="Arial" w:hAnsi="Arial" w:cs="Arial"/>
          <w:sz w:val="22"/>
          <w:szCs w:val="22"/>
        </w:rPr>
        <w:t>Batista</w:t>
      </w:r>
      <w:r w:rsidR="00670A0D">
        <w:rPr>
          <w:rFonts w:ascii="Arial" w:hAnsi="Arial" w:cs="Arial"/>
          <w:sz w:val="22"/>
          <w:szCs w:val="22"/>
        </w:rPr>
        <w:t xml:space="preserve"> </w:t>
      </w:r>
      <w:r w:rsidR="00670A0D" w:rsidRPr="00670A0D">
        <w:rPr>
          <w:rFonts w:ascii="Arial" w:hAnsi="Arial" w:cs="Arial"/>
          <w:i/>
          <w:iCs/>
          <w:sz w:val="22"/>
          <w:szCs w:val="22"/>
        </w:rPr>
        <w:t>et al</w:t>
      </w:r>
      <w:r w:rsidR="00670A0D">
        <w:rPr>
          <w:rFonts w:ascii="Arial" w:hAnsi="Arial" w:cs="Arial"/>
          <w:sz w:val="22"/>
          <w:szCs w:val="22"/>
        </w:rPr>
        <w:t xml:space="preserve">., 2022; Antonetti </w:t>
      </w:r>
      <w:r w:rsidR="00670A0D" w:rsidRPr="00670A0D">
        <w:rPr>
          <w:rFonts w:ascii="Arial" w:hAnsi="Arial" w:cs="Arial"/>
          <w:i/>
          <w:iCs/>
          <w:sz w:val="22"/>
          <w:szCs w:val="22"/>
        </w:rPr>
        <w:t>et al</w:t>
      </w:r>
      <w:r w:rsidR="00670A0D">
        <w:rPr>
          <w:rFonts w:ascii="Arial" w:hAnsi="Arial" w:cs="Arial"/>
          <w:sz w:val="22"/>
          <w:szCs w:val="22"/>
        </w:rPr>
        <w:t xml:space="preserve">., 2023). </w:t>
      </w:r>
      <w:r>
        <w:rPr>
          <w:rFonts w:ascii="Arial" w:hAnsi="Arial" w:cs="Arial"/>
          <w:sz w:val="22"/>
          <w:szCs w:val="22"/>
        </w:rPr>
        <w:t xml:space="preserve">While the individual client’s vocal demands, goals and physiology must remain paramount in applying any exercise protocol, some general principles appear to be applicable to WRTPE. </w:t>
      </w:r>
    </w:p>
    <w:p w14:paraId="77103483" w14:textId="09E359D1" w:rsidR="00770139" w:rsidRDefault="00770139" w:rsidP="00770139">
      <w:pPr>
        <w:spacing w:line="360" w:lineRule="auto"/>
        <w:rPr>
          <w:rFonts w:ascii="Arial" w:hAnsi="Arial" w:cs="Arial"/>
          <w:sz w:val="22"/>
          <w:szCs w:val="22"/>
        </w:rPr>
      </w:pPr>
      <w:r>
        <w:rPr>
          <w:rFonts w:ascii="Arial" w:hAnsi="Arial" w:cs="Arial"/>
          <w:sz w:val="22"/>
          <w:szCs w:val="22"/>
        </w:rPr>
        <w:t xml:space="preserve">Varying the tube material, length and diameter have relatively little impact on the benefit of the exercises, and therefore using a similar tube for both hyper and hypophonic voices seems to be acceptable (Amarante </w:t>
      </w:r>
      <w:r w:rsidRPr="00B14665">
        <w:rPr>
          <w:rFonts w:ascii="Arial" w:hAnsi="Arial" w:cs="Arial"/>
          <w:i/>
          <w:iCs/>
          <w:sz w:val="22"/>
          <w:szCs w:val="22"/>
        </w:rPr>
        <w:t>et al</w:t>
      </w:r>
      <w:r>
        <w:rPr>
          <w:rFonts w:ascii="Arial" w:hAnsi="Arial" w:cs="Arial"/>
          <w:sz w:val="22"/>
          <w:szCs w:val="22"/>
        </w:rPr>
        <w:t>., 2016). The depth of submersion of the tube into water has significantly more diverse impact, and research seems to support using a deeper submersion depth for hypophonic voices in order to increase laryngeal and respiratory muscle activation</w:t>
      </w:r>
      <w:r w:rsidRPr="005F6ED9">
        <w:rPr>
          <w:rFonts w:ascii="Arial" w:hAnsi="Arial" w:cs="Arial"/>
          <w:sz w:val="22"/>
          <w:szCs w:val="22"/>
        </w:rPr>
        <w:t xml:space="preserve"> </w:t>
      </w:r>
      <w:r>
        <w:rPr>
          <w:rFonts w:ascii="Arial" w:hAnsi="Arial" w:cs="Arial"/>
          <w:sz w:val="22"/>
          <w:szCs w:val="22"/>
        </w:rPr>
        <w:t xml:space="preserve">(Radolf </w:t>
      </w:r>
      <w:r w:rsidRPr="001D3789">
        <w:rPr>
          <w:rFonts w:ascii="Arial" w:hAnsi="Arial" w:cs="Arial"/>
          <w:i/>
          <w:iCs/>
          <w:sz w:val="22"/>
          <w:szCs w:val="22"/>
        </w:rPr>
        <w:t>et al</w:t>
      </w:r>
      <w:r>
        <w:rPr>
          <w:rFonts w:ascii="Arial" w:hAnsi="Arial" w:cs="Arial"/>
          <w:sz w:val="22"/>
          <w:szCs w:val="22"/>
        </w:rPr>
        <w:t xml:space="preserve">., 2014; Guzman </w:t>
      </w:r>
      <w:r w:rsidRPr="001D3789">
        <w:rPr>
          <w:rFonts w:ascii="Arial" w:hAnsi="Arial" w:cs="Arial"/>
          <w:i/>
          <w:iCs/>
          <w:sz w:val="22"/>
          <w:szCs w:val="22"/>
        </w:rPr>
        <w:t>et al</w:t>
      </w:r>
      <w:r>
        <w:rPr>
          <w:rFonts w:ascii="Arial" w:hAnsi="Arial" w:cs="Arial"/>
          <w:sz w:val="22"/>
          <w:szCs w:val="22"/>
        </w:rPr>
        <w:t xml:space="preserve">., 2016; Guzman </w:t>
      </w:r>
      <w:r w:rsidRPr="001D3789">
        <w:rPr>
          <w:rFonts w:ascii="Arial" w:hAnsi="Arial" w:cs="Arial"/>
          <w:i/>
          <w:iCs/>
          <w:sz w:val="22"/>
          <w:szCs w:val="22"/>
        </w:rPr>
        <w:t>et al</w:t>
      </w:r>
      <w:r>
        <w:rPr>
          <w:rFonts w:ascii="Arial" w:hAnsi="Arial" w:cs="Arial"/>
          <w:sz w:val="22"/>
          <w:szCs w:val="22"/>
        </w:rPr>
        <w:t xml:space="preserve">., 2018b, Tsai, L. </w:t>
      </w:r>
      <w:r w:rsidRPr="001D3789">
        <w:rPr>
          <w:rFonts w:ascii="Arial" w:hAnsi="Arial" w:cs="Arial"/>
          <w:i/>
          <w:iCs/>
          <w:sz w:val="22"/>
          <w:szCs w:val="22"/>
        </w:rPr>
        <w:t>et al</w:t>
      </w:r>
      <w:r>
        <w:rPr>
          <w:rFonts w:ascii="Arial" w:hAnsi="Arial" w:cs="Arial"/>
          <w:sz w:val="22"/>
          <w:szCs w:val="22"/>
        </w:rPr>
        <w:t>., 2023</w:t>
      </w:r>
      <w:r w:rsidR="00756064">
        <w:rPr>
          <w:rFonts w:ascii="Arial" w:hAnsi="Arial" w:cs="Arial"/>
          <w:sz w:val="22"/>
          <w:szCs w:val="22"/>
        </w:rPr>
        <w:t>. By comparison</w:t>
      </w:r>
      <w:r>
        <w:rPr>
          <w:rFonts w:ascii="Arial" w:hAnsi="Arial" w:cs="Arial"/>
          <w:sz w:val="22"/>
          <w:szCs w:val="22"/>
        </w:rPr>
        <w:t>, hyperphonic voices benefit</w:t>
      </w:r>
      <w:r w:rsidR="00756064">
        <w:rPr>
          <w:rFonts w:ascii="Arial" w:hAnsi="Arial" w:cs="Arial"/>
          <w:sz w:val="22"/>
          <w:szCs w:val="22"/>
        </w:rPr>
        <w:t xml:space="preserve"> more</w:t>
      </w:r>
      <w:r>
        <w:rPr>
          <w:rFonts w:ascii="Arial" w:hAnsi="Arial" w:cs="Arial"/>
          <w:sz w:val="22"/>
          <w:szCs w:val="22"/>
        </w:rPr>
        <w:t xml:space="preserve"> from the massage effects of shallow submersion (Wistbacka </w:t>
      </w:r>
      <w:r w:rsidRPr="00196993">
        <w:rPr>
          <w:rFonts w:ascii="Arial" w:hAnsi="Arial" w:cs="Arial"/>
          <w:i/>
          <w:iCs/>
          <w:sz w:val="22"/>
          <w:szCs w:val="22"/>
        </w:rPr>
        <w:t>et al</w:t>
      </w:r>
      <w:r>
        <w:rPr>
          <w:rFonts w:ascii="Arial" w:hAnsi="Arial" w:cs="Arial"/>
          <w:sz w:val="22"/>
          <w:szCs w:val="22"/>
        </w:rPr>
        <w:t xml:space="preserve">., 2016; Guzman </w:t>
      </w:r>
      <w:r w:rsidRPr="00196993">
        <w:rPr>
          <w:rFonts w:ascii="Arial" w:hAnsi="Arial" w:cs="Arial"/>
          <w:i/>
          <w:iCs/>
          <w:sz w:val="22"/>
          <w:szCs w:val="22"/>
        </w:rPr>
        <w:t>et al</w:t>
      </w:r>
      <w:r>
        <w:rPr>
          <w:rFonts w:ascii="Arial" w:hAnsi="Arial" w:cs="Arial"/>
          <w:sz w:val="22"/>
          <w:szCs w:val="22"/>
        </w:rPr>
        <w:t xml:space="preserve">., 2016; Yamasaki </w:t>
      </w:r>
      <w:r w:rsidRPr="00196993">
        <w:rPr>
          <w:rFonts w:ascii="Arial" w:hAnsi="Arial" w:cs="Arial"/>
          <w:i/>
          <w:iCs/>
          <w:sz w:val="22"/>
          <w:szCs w:val="22"/>
        </w:rPr>
        <w:t>et al</w:t>
      </w:r>
      <w:r>
        <w:rPr>
          <w:rFonts w:ascii="Arial" w:hAnsi="Arial" w:cs="Arial"/>
          <w:sz w:val="22"/>
          <w:szCs w:val="22"/>
        </w:rPr>
        <w:t xml:space="preserve">., 2017). Few exercise protocols have been tested to explore the benefits of different exercises, </w:t>
      </w:r>
      <w:r w:rsidR="005F6BCB">
        <w:rPr>
          <w:rFonts w:ascii="Arial" w:hAnsi="Arial" w:cs="Arial"/>
          <w:sz w:val="22"/>
          <w:szCs w:val="22"/>
        </w:rPr>
        <w:t>however,</w:t>
      </w:r>
      <w:r>
        <w:rPr>
          <w:rFonts w:ascii="Arial" w:hAnsi="Arial" w:cs="Arial"/>
          <w:sz w:val="22"/>
          <w:szCs w:val="22"/>
        </w:rPr>
        <w:t xml:space="preserve"> there seems to be a consensus that a range of pitch, loudness and prolonged phonation exercises are applicable to both hyper and hypofunctional voice disorders (Batista </w:t>
      </w:r>
      <w:r w:rsidRPr="005F6F39">
        <w:rPr>
          <w:rFonts w:ascii="Arial" w:hAnsi="Arial" w:cs="Arial"/>
          <w:i/>
          <w:iCs/>
          <w:sz w:val="22"/>
          <w:szCs w:val="22"/>
        </w:rPr>
        <w:t>et al</w:t>
      </w:r>
      <w:r>
        <w:rPr>
          <w:rFonts w:ascii="Arial" w:hAnsi="Arial" w:cs="Arial"/>
          <w:sz w:val="22"/>
          <w:szCs w:val="22"/>
        </w:rPr>
        <w:t>.</w:t>
      </w:r>
      <w:r w:rsidR="005F6F39">
        <w:rPr>
          <w:rFonts w:ascii="Arial" w:hAnsi="Arial" w:cs="Arial"/>
          <w:sz w:val="22"/>
          <w:szCs w:val="22"/>
        </w:rPr>
        <w:t>,</w:t>
      </w:r>
      <w:r>
        <w:rPr>
          <w:rFonts w:ascii="Arial" w:hAnsi="Arial" w:cs="Arial"/>
          <w:sz w:val="22"/>
          <w:szCs w:val="22"/>
        </w:rPr>
        <w:t xml:space="preserve"> 2022).</w:t>
      </w:r>
      <w:r w:rsidR="00756064">
        <w:rPr>
          <w:rFonts w:ascii="Arial" w:hAnsi="Arial" w:cs="Arial"/>
          <w:sz w:val="22"/>
          <w:szCs w:val="22"/>
        </w:rPr>
        <w:t xml:space="preserve"> Further research is required to investigate the</w:t>
      </w:r>
      <w:r w:rsidR="00670A0D">
        <w:rPr>
          <w:rFonts w:ascii="Arial" w:hAnsi="Arial" w:cs="Arial"/>
          <w:sz w:val="22"/>
          <w:szCs w:val="22"/>
        </w:rPr>
        <w:t xml:space="preserve"> optimum duration of treatment and the </w:t>
      </w:r>
      <w:r w:rsidR="005F6BCB">
        <w:rPr>
          <w:rFonts w:ascii="Arial" w:hAnsi="Arial" w:cs="Arial"/>
          <w:sz w:val="22"/>
          <w:szCs w:val="22"/>
        </w:rPr>
        <w:t>long-term</w:t>
      </w:r>
      <w:r w:rsidR="00670A0D">
        <w:rPr>
          <w:rFonts w:ascii="Arial" w:hAnsi="Arial" w:cs="Arial"/>
          <w:sz w:val="22"/>
          <w:szCs w:val="22"/>
        </w:rPr>
        <w:t xml:space="preserve"> impact of these exercises.</w:t>
      </w:r>
      <w:r>
        <w:rPr>
          <w:rFonts w:ascii="Arial" w:hAnsi="Arial" w:cs="Arial"/>
          <w:sz w:val="22"/>
          <w:szCs w:val="22"/>
        </w:rPr>
        <w:t xml:space="preserve"> </w:t>
      </w:r>
    </w:p>
    <w:p w14:paraId="43BB748F" w14:textId="5F8164F7" w:rsidR="00770139" w:rsidRPr="00E70032" w:rsidRDefault="00770139" w:rsidP="00770139">
      <w:pPr>
        <w:spacing w:line="360" w:lineRule="auto"/>
        <w:rPr>
          <w:rFonts w:ascii="Arial" w:hAnsi="Arial" w:cs="Arial"/>
          <w:sz w:val="22"/>
          <w:szCs w:val="22"/>
        </w:rPr>
      </w:pPr>
      <w:r>
        <w:rPr>
          <w:rFonts w:ascii="Arial" w:hAnsi="Arial" w:cs="Arial"/>
          <w:sz w:val="22"/>
          <w:szCs w:val="22"/>
        </w:rPr>
        <w:t xml:space="preserve">As yet, there is little evidence to support the prescription of exercise in terms of muscle physiology and motor learning theory, however short frequent bursts and variation within exercises seems to be key for improvement in both hyper and hypofunctional voice disorders (Maas </w:t>
      </w:r>
      <w:r w:rsidRPr="00E602F5">
        <w:rPr>
          <w:rFonts w:ascii="Arial" w:hAnsi="Arial" w:cs="Arial"/>
          <w:i/>
          <w:iCs/>
          <w:sz w:val="22"/>
          <w:szCs w:val="22"/>
        </w:rPr>
        <w:t>et al</w:t>
      </w:r>
      <w:r>
        <w:rPr>
          <w:rFonts w:ascii="Arial" w:hAnsi="Arial" w:cs="Arial"/>
          <w:sz w:val="22"/>
          <w:szCs w:val="22"/>
        </w:rPr>
        <w:t xml:space="preserve">., 2008; Steinhauer and Eichhorn, 2023). Further research is required into the protocols and the dosage of exercises recommended to individual clients, in terms of both </w:t>
      </w:r>
      <w:r>
        <w:rPr>
          <w:rFonts w:ascii="Arial" w:hAnsi="Arial" w:cs="Arial"/>
          <w:sz w:val="22"/>
          <w:szCs w:val="22"/>
        </w:rPr>
        <w:lastRenderedPageBreak/>
        <w:t>daily duration of practice, intensity and length of treatment and long-term ongoing practice. Alongside this, greater knowledge around the differences in vocal physiology between genders</w:t>
      </w:r>
      <w:r w:rsidR="00670A0D">
        <w:rPr>
          <w:rFonts w:ascii="Arial" w:hAnsi="Arial" w:cs="Arial"/>
          <w:sz w:val="22"/>
          <w:szCs w:val="22"/>
        </w:rPr>
        <w:t xml:space="preserve"> </w:t>
      </w:r>
      <w:r>
        <w:rPr>
          <w:rFonts w:ascii="Arial" w:hAnsi="Arial" w:cs="Arial"/>
          <w:sz w:val="22"/>
          <w:szCs w:val="22"/>
        </w:rPr>
        <w:t xml:space="preserve">and age groups may also inform more effective application of WRTPE exercises in the clinical setting (Batista </w:t>
      </w:r>
      <w:r w:rsidRPr="005F6F39">
        <w:rPr>
          <w:rFonts w:ascii="Arial" w:hAnsi="Arial" w:cs="Arial"/>
          <w:i/>
          <w:iCs/>
          <w:sz w:val="22"/>
          <w:szCs w:val="22"/>
        </w:rPr>
        <w:t>et al</w:t>
      </w:r>
      <w:r>
        <w:rPr>
          <w:rFonts w:ascii="Arial" w:hAnsi="Arial" w:cs="Arial"/>
          <w:sz w:val="22"/>
          <w:szCs w:val="22"/>
        </w:rPr>
        <w:t xml:space="preserve">., 2022; Johnson and Sandage, 2021).          </w:t>
      </w:r>
    </w:p>
    <w:p w14:paraId="09736C3E" w14:textId="77777777" w:rsidR="00770139" w:rsidRPr="00B25ABA" w:rsidRDefault="00770139" w:rsidP="00770139">
      <w:pPr>
        <w:spacing w:line="360" w:lineRule="auto"/>
        <w:rPr>
          <w:rFonts w:ascii="Arial" w:hAnsi="Arial" w:cs="Arial"/>
          <w:b/>
          <w:bCs/>
        </w:rPr>
      </w:pPr>
    </w:p>
    <w:p w14:paraId="19B6B281" w14:textId="77777777" w:rsidR="005C5250" w:rsidRDefault="005C5250">
      <w:pPr>
        <w:rPr>
          <w:rFonts w:ascii="Arial" w:hAnsi="Arial" w:cs="Arial"/>
          <w:b/>
          <w:bCs/>
          <w:sz w:val="28"/>
          <w:szCs w:val="28"/>
        </w:rPr>
      </w:pPr>
      <w:r>
        <w:rPr>
          <w:rFonts w:ascii="Arial" w:hAnsi="Arial" w:cs="Arial"/>
          <w:b/>
          <w:bCs/>
          <w:sz w:val="28"/>
          <w:szCs w:val="28"/>
        </w:rPr>
        <w:br w:type="page"/>
      </w:r>
    </w:p>
    <w:p w14:paraId="440030F8" w14:textId="0CF47845" w:rsidR="00686E2F" w:rsidRPr="00A6710E" w:rsidRDefault="00686E2F" w:rsidP="00686E2F">
      <w:pPr>
        <w:spacing w:line="360" w:lineRule="auto"/>
        <w:rPr>
          <w:rFonts w:ascii="Arial" w:hAnsi="Arial" w:cs="Arial"/>
          <w:b/>
          <w:bCs/>
          <w:sz w:val="28"/>
          <w:szCs w:val="28"/>
        </w:rPr>
      </w:pPr>
      <w:r w:rsidRPr="00A6710E">
        <w:rPr>
          <w:rFonts w:ascii="Arial" w:hAnsi="Arial" w:cs="Arial"/>
          <w:b/>
          <w:bCs/>
          <w:sz w:val="28"/>
          <w:szCs w:val="28"/>
        </w:rPr>
        <w:lastRenderedPageBreak/>
        <w:t>References</w:t>
      </w:r>
    </w:p>
    <w:p w14:paraId="56638504"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Adams, R., Smart, P., Huff, A. (2017) ‘Shades of Grey: Guidelines for Working with the Grey Literature in Systematic Reviews for Management and Organizational Studies’, </w:t>
      </w:r>
      <w:r w:rsidRPr="006269C2">
        <w:rPr>
          <w:rFonts w:ascii="Arial" w:hAnsi="Arial" w:cs="Arial"/>
          <w:i/>
          <w:iCs/>
          <w:color w:val="3A3A3A"/>
          <w:sz w:val="22"/>
          <w:szCs w:val="22"/>
          <w:shd w:val="clear" w:color="auto" w:fill="FFFFFF"/>
        </w:rPr>
        <w:t>International Journal of Management Reviews</w:t>
      </w:r>
      <w:r w:rsidRPr="006269C2">
        <w:rPr>
          <w:rFonts w:ascii="Arial" w:hAnsi="Arial" w:cs="Arial"/>
          <w:color w:val="3A3A3A"/>
          <w:sz w:val="22"/>
          <w:szCs w:val="22"/>
          <w:shd w:val="clear" w:color="auto" w:fill="FFFFFF"/>
        </w:rPr>
        <w:t xml:space="preserve">, 19 (4), pp. 432-454.  </w:t>
      </w:r>
    </w:p>
    <w:p w14:paraId="42F2CC03" w14:textId="1EB8D031"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Amarante Andrade, P.A., Wood, G., Ratcliffe, P., Epstein, R., Pijper, A., Svec, J</w:t>
      </w:r>
      <w:r w:rsidRPr="006269C2">
        <w:rPr>
          <w:rFonts w:ascii="Arial" w:hAnsi="Arial" w:cs="Arial"/>
          <w:i/>
          <w:iCs/>
          <w:color w:val="3A3A3A"/>
          <w:sz w:val="22"/>
          <w:szCs w:val="22"/>
          <w:shd w:val="clear" w:color="auto" w:fill="FFFFFF"/>
        </w:rPr>
        <w:t>.</w:t>
      </w:r>
      <w:r w:rsidRPr="006269C2">
        <w:rPr>
          <w:rFonts w:ascii="Arial" w:hAnsi="Arial" w:cs="Arial"/>
          <w:color w:val="3A3A3A"/>
          <w:sz w:val="22"/>
          <w:szCs w:val="22"/>
          <w:shd w:val="clear" w:color="auto" w:fill="FFFFFF"/>
        </w:rPr>
        <w:t> (2014) ‘Electroglottographic Study of Seven Semi-Occluded Exercises: Lax</w:t>
      </w:r>
      <w:r w:rsidR="008A5DA8">
        <w:rPr>
          <w:rFonts w:ascii="Arial" w:hAnsi="Arial" w:cs="Arial"/>
          <w:color w:val="3A3A3A"/>
          <w:sz w:val="22"/>
          <w:szCs w:val="22"/>
          <w:shd w:val="clear" w:color="auto" w:fill="FFFFFF"/>
        </w:rPr>
        <w:t xml:space="preserve"> </w:t>
      </w:r>
      <w:r w:rsidRPr="006269C2">
        <w:rPr>
          <w:rFonts w:ascii="Arial" w:hAnsi="Arial" w:cs="Arial"/>
          <w:color w:val="3A3A3A"/>
          <w:sz w:val="22"/>
          <w:szCs w:val="22"/>
          <w:shd w:val="clear" w:color="auto" w:fill="FFFFFF"/>
        </w:rPr>
        <w:t xml:space="preserve">Vox, Straw, Lip-Trill, Tongue-Trill, Humming, Hand-Over-Mouth, and Tongue-Trill Combined </w:t>
      </w:r>
      <w:r w:rsidR="008A5DA8" w:rsidRPr="006269C2">
        <w:rPr>
          <w:rFonts w:ascii="Arial" w:hAnsi="Arial" w:cs="Arial"/>
          <w:color w:val="3A3A3A"/>
          <w:sz w:val="22"/>
          <w:szCs w:val="22"/>
          <w:shd w:val="clear" w:color="auto" w:fill="FFFFFF"/>
        </w:rPr>
        <w:t>with</w:t>
      </w:r>
      <w:r w:rsidRPr="006269C2">
        <w:rPr>
          <w:rFonts w:ascii="Arial" w:hAnsi="Arial" w:cs="Arial"/>
          <w:color w:val="3A3A3A"/>
          <w:sz w:val="22"/>
          <w:szCs w:val="22"/>
          <w:shd w:val="clear" w:color="auto" w:fill="FFFFFF"/>
        </w:rPr>
        <w:t xml:space="preserve"> Hand-Over-Mouth’,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28(5), pp. 589–595. Available at: </w:t>
      </w:r>
      <w:hyperlink r:id="rId8" w:history="1">
        <w:r w:rsidRPr="006269C2">
          <w:rPr>
            <w:rStyle w:val="Hyperlink"/>
            <w:rFonts w:ascii="Arial" w:hAnsi="Arial" w:cs="Arial"/>
            <w:sz w:val="22"/>
            <w:szCs w:val="22"/>
            <w:shd w:val="clear" w:color="auto" w:fill="FFFFFF"/>
          </w:rPr>
          <w:t>https://doi.org/10.1016/j.jvoice.2013.11.004</w:t>
        </w:r>
      </w:hyperlink>
      <w:r w:rsidRPr="006269C2">
        <w:rPr>
          <w:rFonts w:ascii="Arial" w:hAnsi="Arial" w:cs="Arial"/>
          <w:color w:val="3A3A3A"/>
          <w:sz w:val="22"/>
          <w:szCs w:val="22"/>
          <w:shd w:val="clear" w:color="auto" w:fill="FFFFFF"/>
        </w:rPr>
        <w:t xml:space="preserve">. </w:t>
      </w:r>
    </w:p>
    <w:p w14:paraId="77895598"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Amarante Andrade, P.A., Wistbacka, G., Larsson, H., Sodersten, M., Hammarberg, B., Simberg, S., Svek, J., Granqvist, S. (2016) ‘The flow and pressure relationships in different tubes commonly used for semi-occluded vocal tract exercises’,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30(1), pp. 36-41.</w:t>
      </w:r>
    </w:p>
    <w:p w14:paraId="6AA5A57F"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Antonetti, A., Vitor, J., Guzman, M., Calvache, C., Brasolotto, A., Silverio, K. (2023) ‘Efficacy of a semi-occluded vocal tract exercises- therapeutic program in behavioural dysphonia: A randomised and blinded clinical trial’,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37(2), pp. 215-225. </w:t>
      </w:r>
    </w:p>
    <w:p w14:paraId="6FCAEDF3"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Apfelbach, C., Guzman, M. (2024) ‘Acoustic, Aerodynamic, Morphometric and Perceptual Changes During and After Semi-Occluded Vocal Tract Exercise: An Integrative Review,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38(2), pp. 404-425.</w:t>
      </w:r>
    </w:p>
    <w:p w14:paraId="7D8F8CFA" w14:textId="77777777" w:rsidR="007B6282" w:rsidRDefault="00686E2F" w:rsidP="007B628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Aromataris, E., and Pearson, A. (2014) ‘The Systematic Review: An Overview’, </w:t>
      </w:r>
      <w:r w:rsidRPr="006269C2">
        <w:rPr>
          <w:rFonts w:ascii="Arial" w:hAnsi="Arial" w:cs="Arial"/>
          <w:i/>
          <w:iCs/>
          <w:color w:val="3A3A3A"/>
          <w:sz w:val="22"/>
          <w:szCs w:val="22"/>
          <w:shd w:val="clear" w:color="auto" w:fill="FFFFFF"/>
        </w:rPr>
        <w:t>American Journal of Nursing</w:t>
      </w:r>
      <w:r w:rsidRPr="006269C2">
        <w:rPr>
          <w:rFonts w:ascii="Arial" w:hAnsi="Arial" w:cs="Arial"/>
          <w:color w:val="3A3A3A"/>
          <w:sz w:val="22"/>
          <w:szCs w:val="22"/>
          <w:shd w:val="clear" w:color="auto" w:fill="FFFFFF"/>
        </w:rPr>
        <w:t>, 114(3), pp. 53-58.</w:t>
      </w:r>
    </w:p>
    <w:p w14:paraId="3761ADF4" w14:textId="7F12568E" w:rsidR="00686E2F" w:rsidRPr="007B6282" w:rsidRDefault="00686E2F" w:rsidP="007B6282">
      <w:pPr>
        <w:spacing w:line="360" w:lineRule="auto"/>
        <w:ind w:hanging="720"/>
        <w:rPr>
          <w:rFonts w:ascii="Arial" w:hAnsi="Arial" w:cs="Arial"/>
          <w:sz w:val="22"/>
          <w:szCs w:val="22"/>
          <w:shd w:val="clear" w:color="auto" w:fill="FFFFFF"/>
        </w:rPr>
      </w:pPr>
      <w:r w:rsidRPr="007B6282">
        <w:rPr>
          <w:rFonts w:ascii="Arial" w:hAnsi="Arial" w:cs="Arial"/>
          <w:sz w:val="22"/>
          <w:szCs w:val="22"/>
        </w:rPr>
        <w:t xml:space="preserve">Atkins, T.W. and Murphy, K. (1993) Reflection: a review of the literature. </w:t>
      </w:r>
      <w:r w:rsidRPr="007B6282">
        <w:rPr>
          <w:rFonts w:ascii="Arial" w:hAnsi="Arial" w:cs="Arial"/>
          <w:i/>
          <w:iCs/>
          <w:sz w:val="22"/>
          <w:szCs w:val="22"/>
        </w:rPr>
        <w:t>Journal of Advanced Nursing</w:t>
      </w:r>
      <w:r w:rsidRPr="007B6282">
        <w:rPr>
          <w:rFonts w:ascii="Arial" w:hAnsi="Arial" w:cs="Arial"/>
          <w:sz w:val="22"/>
          <w:szCs w:val="22"/>
        </w:rPr>
        <w:t>, 18, 1188-92.</w:t>
      </w:r>
    </w:p>
    <w:p w14:paraId="395B3339" w14:textId="3317B8F3"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Bassetto, M., Consta</w:t>
      </w:r>
      <w:r w:rsidR="008A5DA8">
        <w:rPr>
          <w:rFonts w:ascii="Arial" w:hAnsi="Arial" w:cs="Arial"/>
          <w:color w:val="3A3A3A"/>
          <w:sz w:val="22"/>
          <w:szCs w:val="22"/>
          <w:shd w:val="clear" w:color="auto" w:fill="FFFFFF"/>
        </w:rPr>
        <w:t>n</w:t>
      </w:r>
      <w:r w:rsidRPr="006269C2">
        <w:rPr>
          <w:rFonts w:ascii="Arial" w:hAnsi="Arial" w:cs="Arial"/>
          <w:color w:val="3A3A3A"/>
          <w:sz w:val="22"/>
          <w:szCs w:val="22"/>
          <w:shd w:val="clear" w:color="auto" w:fill="FFFFFF"/>
        </w:rPr>
        <w:t xml:space="preserve">tini, A. (2024) ‘Is there an ideal performance time for the latex tube exercise?’,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38(1), pp. 144-151. </w:t>
      </w:r>
    </w:p>
    <w:p w14:paraId="7AC8D36A" w14:textId="3083CC49"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Bates, M.J. (1989) ‘The design of browsing and </w:t>
      </w:r>
      <w:r w:rsidR="008A5DA8" w:rsidRPr="006269C2">
        <w:rPr>
          <w:rFonts w:ascii="Arial" w:hAnsi="Arial" w:cs="Arial"/>
          <w:color w:val="3A3A3A"/>
          <w:sz w:val="22"/>
          <w:szCs w:val="22"/>
          <w:shd w:val="clear" w:color="auto" w:fill="FFFFFF"/>
        </w:rPr>
        <w:t>berry picking</w:t>
      </w:r>
      <w:r w:rsidRPr="006269C2">
        <w:rPr>
          <w:rFonts w:ascii="Arial" w:hAnsi="Arial" w:cs="Arial"/>
          <w:color w:val="3A3A3A"/>
          <w:sz w:val="22"/>
          <w:szCs w:val="22"/>
          <w:shd w:val="clear" w:color="auto" w:fill="FFFFFF"/>
        </w:rPr>
        <w:t xml:space="preserve"> techniques for the online search interface’, </w:t>
      </w:r>
      <w:r w:rsidRPr="006269C2">
        <w:rPr>
          <w:rFonts w:ascii="Arial" w:hAnsi="Arial" w:cs="Arial"/>
          <w:i/>
          <w:iCs/>
          <w:color w:val="3A3A3A"/>
          <w:sz w:val="22"/>
          <w:szCs w:val="22"/>
          <w:shd w:val="clear" w:color="auto" w:fill="FFFFFF"/>
        </w:rPr>
        <w:t>Online Review</w:t>
      </w:r>
      <w:r w:rsidRPr="006269C2">
        <w:rPr>
          <w:rFonts w:ascii="Arial" w:hAnsi="Arial" w:cs="Arial"/>
          <w:color w:val="3A3A3A"/>
          <w:sz w:val="22"/>
          <w:szCs w:val="22"/>
          <w:shd w:val="clear" w:color="auto" w:fill="FFFFFF"/>
        </w:rPr>
        <w:t xml:space="preserve">, 13(5), pp. 407-424.  </w:t>
      </w:r>
    </w:p>
    <w:p w14:paraId="0563952E"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Batista, D., Da Silva, R., Ostolin, T., Behlau, M., Ribiero, V. (2022) ‘Mapping of the Execution of Resonance Tubes Phonation Immersed in Water Exercise in Adults: A Scoping Review’,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[Preprint]. Available at: </w:t>
      </w:r>
      <w:hyperlink r:id="rId9" w:history="1">
        <w:r w:rsidRPr="006269C2">
          <w:rPr>
            <w:rStyle w:val="Hyperlink"/>
            <w:rFonts w:ascii="Arial" w:hAnsi="Arial" w:cs="Arial"/>
            <w:sz w:val="22"/>
            <w:szCs w:val="22"/>
            <w:shd w:val="clear" w:color="auto" w:fill="FFFFFF"/>
          </w:rPr>
          <w:t>https://doi.org/10.1016/j.jvoice.2022.06.010</w:t>
        </w:r>
      </w:hyperlink>
      <w:r w:rsidRPr="006269C2">
        <w:rPr>
          <w:rFonts w:ascii="Arial" w:hAnsi="Arial" w:cs="Arial"/>
          <w:color w:val="3A3A3A"/>
          <w:sz w:val="22"/>
          <w:szCs w:val="22"/>
          <w:shd w:val="clear" w:color="auto" w:fill="FFFFFF"/>
        </w:rPr>
        <w:t>.</w:t>
      </w:r>
    </w:p>
    <w:p w14:paraId="585EA900"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Bloom, B.S., Englehart, M.D., Furst, E.J., Hiss, W.H., and Krath-Wohl, D.R. (1956) </w:t>
      </w:r>
      <w:r w:rsidRPr="006269C2">
        <w:rPr>
          <w:rFonts w:ascii="Arial" w:hAnsi="Arial" w:cs="Arial"/>
          <w:i/>
          <w:iCs/>
          <w:color w:val="3A3A3A"/>
          <w:sz w:val="22"/>
          <w:szCs w:val="22"/>
          <w:shd w:val="clear" w:color="auto" w:fill="FFFFFF"/>
        </w:rPr>
        <w:t>Taxonomy of education goals</w:t>
      </w:r>
      <w:r w:rsidRPr="006269C2">
        <w:rPr>
          <w:rFonts w:ascii="Arial" w:hAnsi="Arial" w:cs="Arial"/>
          <w:color w:val="3A3A3A"/>
          <w:sz w:val="22"/>
          <w:szCs w:val="22"/>
          <w:shd w:val="clear" w:color="auto" w:fill="FFFFFF"/>
        </w:rPr>
        <w:t>, Handbook 1: Cognitive Domain. New York: Longmans.</w:t>
      </w:r>
    </w:p>
    <w:p w14:paraId="4286540B" w14:textId="77777777" w:rsidR="00686E2F"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lastRenderedPageBreak/>
        <w:t xml:space="preserve">Braga dos Santos, S., Ribeiro Rodrigues, S., Dalbosco Gadenz, C., Cristaldo Anhaia, T., Esteves Spagnol, P., Cassol, M. (2014) ‘Verifying the effectiveness of using resonance tubes in voice therapy with elderly people’, </w:t>
      </w:r>
      <w:r w:rsidRPr="006269C2">
        <w:rPr>
          <w:rFonts w:ascii="Arial" w:hAnsi="Arial" w:cs="Arial"/>
          <w:i/>
          <w:iCs/>
          <w:color w:val="3A3A3A"/>
          <w:sz w:val="22"/>
          <w:szCs w:val="22"/>
          <w:shd w:val="clear" w:color="auto" w:fill="FFFFFF"/>
        </w:rPr>
        <w:t>Audiology-Communication Research</w:t>
      </w:r>
      <w:r w:rsidRPr="006269C2">
        <w:rPr>
          <w:rFonts w:ascii="Arial" w:hAnsi="Arial" w:cs="Arial"/>
          <w:color w:val="3A3A3A"/>
          <w:sz w:val="22"/>
          <w:szCs w:val="22"/>
          <w:shd w:val="clear" w:color="auto" w:fill="FFFFFF"/>
        </w:rPr>
        <w:t xml:space="preserve">, 19(1), pp. 81-88.  </w:t>
      </w:r>
    </w:p>
    <w:p w14:paraId="01AAC165" w14:textId="0F9132E3" w:rsidR="000E2359" w:rsidRPr="006269C2" w:rsidRDefault="000E2359" w:rsidP="006269C2">
      <w:pPr>
        <w:spacing w:line="360" w:lineRule="auto"/>
        <w:ind w:hanging="720"/>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De Brun, C. and Pearce-Smith, N. (2013) </w:t>
      </w:r>
      <w:r w:rsidRPr="000E2359">
        <w:rPr>
          <w:rFonts w:ascii="Arial" w:hAnsi="Arial" w:cs="Arial"/>
          <w:i/>
          <w:iCs/>
          <w:color w:val="3A3A3A"/>
          <w:sz w:val="22"/>
          <w:szCs w:val="22"/>
          <w:shd w:val="clear" w:color="auto" w:fill="FFFFFF"/>
        </w:rPr>
        <w:t>Searching Skills Toolkit: Finding the Evidence</w:t>
      </w:r>
      <w:r>
        <w:rPr>
          <w:rFonts w:ascii="Arial" w:hAnsi="Arial" w:cs="Arial"/>
          <w:color w:val="3A3A3A"/>
          <w:sz w:val="22"/>
          <w:szCs w:val="22"/>
          <w:shd w:val="clear" w:color="auto" w:fill="FFFFFF"/>
        </w:rPr>
        <w:t xml:space="preserve">. Oxford: Wiley Blackwell. </w:t>
      </w:r>
    </w:p>
    <w:p w14:paraId="36530B2E"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Denizoglu, I. (2019) ‘Lax Vox therapy used in a case of muscle tension dysphonia hiding an underlying glottal incompetence’, in Stemple, J.C., Hapner, E.R. (eds) </w:t>
      </w:r>
      <w:r w:rsidRPr="006269C2">
        <w:rPr>
          <w:rFonts w:ascii="Arial" w:hAnsi="Arial" w:cs="Arial"/>
          <w:i/>
          <w:iCs/>
          <w:color w:val="3A3A3A"/>
          <w:sz w:val="22"/>
          <w:szCs w:val="22"/>
          <w:shd w:val="clear" w:color="auto" w:fill="FFFFFF"/>
        </w:rPr>
        <w:t>Voice Therapy: Clinical Case Studies</w:t>
      </w:r>
      <w:r w:rsidRPr="006269C2">
        <w:rPr>
          <w:rFonts w:ascii="Arial" w:hAnsi="Arial" w:cs="Arial"/>
          <w:color w:val="3A3A3A"/>
          <w:sz w:val="22"/>
          <w:szCs w:val="22"/>
          <w:shd w:val="clear" w:color="auto" w:fill="FFFFFF"/>
        </w:rPr>
        <w:t>, Fifth Ed, San Diego: Pleural Publishing, pp. 201-223.</w:t>
      </w:r>
    </w:p>
    <w:p w14:paraId="2AE0ADBE"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Doctor Vox Ltd. (2024) </w:t>
      </w:r>
      <w:r w:rsidRPr="006269C2">
        <w:rPr>
          <w:rFonts w:ascii="Arial" w:hAnsi="Arial" w:cs="Arial"/>
          <w:i/>
          <w:iCs/>
          <w:color w:val="3A3A3A"/>
          <w:sz w:val="22"/>
          <w:szCs w:val="22"/>
          <w:shd w:val="clear" w:color="auto" w:fill="FFFFFF"/>
        </w:rPr>
        <w:t>Application of</w:t>
      </w:r>
      <w:r w:rsidRPr="006269C2">
        <w:rPr>
          <w:rFonts w:ascii="Arial" w:hAnsi="Arial" w:cs="Arial"/>
          <w:color w:val="3A3A3A"/>
          <w:sz w:val="22"/>
          <w:szCs w:val="22"/>
          <w:shd w:val="clear" w:color="auto" w:fill="FFFFFF"/>
        </w:rPr>
        <w:t xml:space="preserve"> </w:t>
      </w:r>
      <w:r w:rsidRPr="006269C2">
        <w:rPr>
          <w:rFonts w:ascii="Arial" w:hAnsi="Arial" w:cs="Arial"/>
          <w:i/>
          <w:iCs/>
          <w:color w:val="3A3A3A"/>
          <w:sz w:val="22"/>
          <w:szCs w:val="22"/>
          <w:shd w:val="clear" w:color="auto" w:fill="FFFFFF"/>
        </w:rPr>
        <w:t xml:space="preserve">Lax Vox Technique, </w:t>
      </w:r>
      <w:r w:rsidRPr="006269C2">
        <w:rPr>
          <w:rFonts w:ascii="Arial" w:hAnsi="Arial" w:cs="Arial"/>
          <w:color w:val="3A3A3A"/>
          <w:sz w:val="22"/>
          <w:szCs w:val="22"/>
          <w:shd w:val="clear" w:color="auto" w:fill="FFFFFF"/>
        </w:rPr>
        <w:t xml:space="preserve">Available at: </w:t>
      </w:r>
      <w:hyperlink r:id="rId10" w:history="1">
        <w:r w:rsidRPr="006269C2">
          <w:rPr>
            <w:rStyle w:val="Hyperlink"/>
            <w:rFonts w:ascii="Arial" w:hAnsi="Arial" w:cs="Arial"/>
            <w:sz w:val="22"/>
            <w:szCs w:val="22"/>
            <w:shd w:val="clear" w:color="auto" w:fill="FFFFFF"/>
          </w:rPr>
          <w:t>Technique - LAXVOX Tube</w:t>
        </w:r>
      </w:hyperlink>
      <w:r w:rsidRPr="006269C2">
        <w:rPr>
          <w:rFonts w:ascii="Arial" w:hAnsi="Arial" w:cs="Arial"/>
          <w:color w:val="3A3A3A"/>
          <w:sz w:val="22"/>
          <w:szCs w:val="22"/>
          <w:shd w:val="clear" w:color="auto" w:fill="FFFFFF"/>
        </w:rPr>
        <w:t xml:space="preserve"> (Accessed 16.10.2024).</w:t>
      </w:r>
    </w:p>
    <w:p w14:paraId="08761730" w14:textId="0FB058B0"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Enflo, L., Sundberg, J., Romedahl, C., </w:t>
      </w:r>
      <w:r w:rsidR="008A5DA8" w:rsidRPr="006269C2">
        <w:rPr>
          <w:rFonts w:ascii="Arial" w:hAnsi="Arial" w:cs="Arial"/>
          <w:color w:val="3A3A3A"/>
          <w:sz w:val="22"/>
          <w:szCs w:val="22"/>
          <w:shd w:val="clear" w:color="auto" w:fill="FFFFFF"/>
        </w:rPr>
        <w:t>McAllister</w:t>
      </w:r>
      <w:r w:rsidRPr="006269C2">
        <w:rPr>
          <w:rFonts w:ascii="Arial" w:hAnsi="Arial" w:cs="Arial"/>
          <w:color w:val="3A3A3A"/>
          <w:sz w:val="22"/>
          <w:szCs w:val="22"/>
          <w:shd w:val="clear" w:color="auto" w:fill="FFFFFF"/>
        </w:rPr>
        <w:t xml:space="preserve">, A. (2013) ‘Effects on vocal fold collision and phonation threshold pressure of resonance tube phonation with tube end in water’, </w:t>
      </w:r>
      <w:r w:rsidRPr="006269C2">
        <w:rPr>
          <w:rFonts w:ascii="Arial" w:hAnsi="Arial" w:cs="Arial"/>
          <w:i/>
          <w:iCs/>
          <w:color w:val="3A3A3A"/>
          <w:sz w:val="22"/>
          <w:szCs w:val="22"/>
          <w:shd w:val="clear" w:color="auto" w:fill="FFFFFF"/>
        </w:rPr>
        <w:t>Journal of Speech, Language and Hearing Research</w:t>
      </w:r>
      <w:r w:rsidRPr="006269C2">
        <w:rPr>
          <w:rFonts w:ascii="Arial" w:hAnsi="Arial" w:cs="Arial"/>
          <w:color w:val="3A3A3A"/>
          <w:sz w:val="22"/>
          <w:szCs w:val="22"/>
          <w:shd w:val="clear" w:color="auto" w:fill="FFFFFF"/>
        </w:rPr>
        <w:t xml:space="preserve">, 56, pp. 1530-1538.  </w:t>
      </w:r>
    </w:p>
    <w:p w14:paraId="356432A7"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Everest, T. (2014) ‘Resolving the qualitative-quantitative debate in healthcare research’, </w:t>
      </w:r>
      <w:r w:rsidRPr="006269C2">
        <w:rPr>
          <w:rFonts w:ascii="Arial" w:hAnsi="Arial" w:cs="Arial"/>
          <w:i/>
          <w:iCs/>
          <w:color w:val="3A3A3A"/>
          <w:sz w:val="22"/>
          <w:szCs w:val="22"/>
          <w:shd w:val="clear" w:color="auto" w:fill="FFFFFF"/>
        </w:rPr>
        <w:t>Medical Practice and Review</w:t>
      </w:r>
      <w:r w:rsidRPr="006269C2">
        <w:rPr>
          <w:rFonts w:ascii="Arial" w:hAnsi="Arial" w:cs="Arial"/>
          <w:color w:val="3A3A3A"/>
          <w:sz w:val="22"/>
          <w:szCs w:val="22"/>
          <w:shd w:val="clear" w:color="auto" w:fill="FFFFFF"/>
        </w:rPr>
        <w:t>, 5 (1), pp.6-15.</w:t>
      </w:r>
    </w:p>
    <w:p w14:paraId="5FF7FC92"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Floro Silva, R., DaSilva Antonetti, A., Ribeiro, V., Ramos, A., Brasolotto, A., Silverio, K. (2022) ‘Voiced high-frequency oscillation or lax vox technique? Immediate effects in dysphonic individuals’,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36(2), pp. 290.e17-290.e24 </w:t>
      </w:r>
    </w:p>
    <w:p w14:paraId="47A146F4"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Laukkanen, A., Krupa, P., Horacek, J., Svec, J., Geneid, A. (2013) ‘Vocal Tract and Glottal Function during and after vocal exercising with resonance tube and straw’,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27(4), pp. 523.e19-523.e34. </w:t>
      </w:r>
    </w:p>
    <w:p w14:paraId="112BD749"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Calvache, C., Romero, L., Munoz, D., Olavarria, C., Leiva, M., Bortnem, C. (2015) ‘Do Different Semi-Occluded Voice Exercises Affect Vocal Fold Adduction Differently in Subjects Diagnosed with Hyperfunctional Dysphonia?’ </w:t>
      </w:r>
      <w:r w:rsidRPr="006269C2">
        <w:rPr>
          <w:rFonts w:ascii="Arial" w:hAnsi="Arial" w:cs="Arial"/>
          <w:i/>
          <w:iCs/>
          <w:color w:val="3A3A3A"/>
          <w:sz w:val="22"/>
          <w:szCs w:val="22"/>
          <w:shd w:val="clear" w:color="auto" w:fill="FFFFFF"/>
        </w:rPr>
        <w:t>Folia Phoniatrica et Logopaedica</w:t>
      </w:r>
      <w:r w:rsidRPr="006269C2">
        <w:rPr>
          <w:rFonts w:ascii="Arial" w:hAnsi="Arial" w:cs="Arial"/>
          <w:color w:val="3A3A3A"/>
          <w:sz w:val="22"/>
          <w:szCs w:val="22"/>
          <w:shd w:val="clear" w:color="auto" w:fill="FFFFFF"/>
        </w:rPr>
        <w:t xml:space="preserve">, 67, pp. 68-75. </w:t>
      </w:r>
    </w:p>
    <w:p w14:paraId="59EEBA6C" w14:textId="731B0E0B"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Castro, C., Madrid, S., Olavarria, C., Leiva, M., Munoz, D., Jaramillo, E., Laukkanen, A. (2016) ‘Air Pressure and Contact Quotient Measures During Different </w:t>
      </w:r>
      <w:r w:rsidR="00163BF6" w:rsidRPr="006269C2">
        <w:rPr>
          <w:rFonts w:ascii="Arial" w:hAnsi="Arial" w:cs="Arial"/>
          <w:color w:val="3A3A3A"/>
          <w:sz w:val="22"/>
          <w:szCs w:val="22"/>
          <w:shd w:val="clear" w:color="auto" w:fill="FFFFFF"/>
        </w:rPr>
        <w:t xml:space="preserve">Semi </w:t>
      </w:r>
      <w:proofErr w:type="gramStart"/>
      <w:r w:rsidR="00163BF6" w:rsidRPr="006269C2">
        <w:rPr>
          <w:rFonts w:ascii="Arial" w:hAnsi="Arial" w:cs="Arial"/>
          <w:color w:val="3A3A3A"/>
          <w:sz w:val="22"/>
          <w:szCs w:val="22"/>
          <w:shd w:val="clear" w:color="auto" w:fill="FFFFFF"/>
        </w:rPr>
        <w:t>occluded</w:t>
      </w:r>
      <w:proofErr w:type="gramEnd"/>
      <w:r w:rsidRPr="006269C2">
        <w:rPr>
          <w:rFonts w:ascii="Arial" w:hAnsi="Arial" w:cs="Arial"/>
          <w:color w:val="3A3A3A"/>
          <w:sz w:val="22"/>
          <w:szCs w:val="22"/>
          <w:shd w:val="clear" w:color="auto" w:fill="FFFFFF"/>
        </w:rPr>
        <w:t xml:space="preserve"> Postures in Subjects with Different Voice Conditions’,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6, pp. 759.e1-759.e10.</w:t>
      </w:r>
    </w:p>
    <w:p w14:paraId="3672B633"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Jara, R., Olavarria, C., Caceres, P., Escuti, G., Medina, F., Medina, L., Madrid, S., Munoz, D., Laukkanen, A. (2017) ‘Efficacy of Water Resistance Therapy in Subjects </w:t>
      </w:r>
      <w:r w:rsidRPr="006269C2">
        <w:rPr>
          <w:rFonts w:ascii="Arial" w:hAnsi="Arial" w:cs="Arial"/>
          <w:color w:val="3A3A3A"/>
          <w:sz w:val="22"/>
          <w:szCs w:val="22"/>
          <w:shd w:val="clear" w:color="auto" w:fill="FFFFFF"/>
        </w:rPr>
        <w:lastRenderedPageBreak/>
        <w:t xml:space="preserve">Diagnosed with Behavioural Dysphonia: A Randomised Controlled Trial’,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31(3), pp. 385.e1-385.e10.</w:t>
      </w:r>
    </w:p>
    <w:p w14:paraId="69C48AC2" w14:textId="6C073CA2"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Acuna, G., Pacheco, F., Peralta, F., Romero, C., Vergara, C., Quezada, C. (2018a) ‘The Impact of Double Source of Vibration </w:t>
      </w:r>
      <w:r w:rsidR="00163BF6" w:rsidRPr="006269C2">
        <w:rPr>
          <w:rFonts w:ascii="Arial" w:hAnsi="Arial" w:cs="Arial"/>
          <w:color w:val="3A3A3A"/>
          <w:sz w:val="22"/>
          <w:szCs w:val="22"/>
          <w:shd w:val="clear" w:color="auto" w:fill="FFFFFF"/>
        </w:rPr>
        <w:t>Semi occluded</w:t>
      </w:r>
      <w:r w:rsidRPr="006269C2">
        <w:rPr>
          <w:rFonts w:ascii="Arial" w:hAnsi="Arial" w:cs="Arial"/>
          <w:color w:val="3A3A3A"/>
          <w:sz w:val="22"/>
          <w:szCs w:val="22"/>
          <w:shd w:val="clear" w:color="auto" w:fill="FFFFFF"/>
        </w:rPr>
        <w:t xml:space="preserve"> Voice Exercises on Objective and Subjective Outcomes in Subjects with Voice Complaints’,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32(6), pp. 770.e1-770.e9.</w:t>
      </w:r>
    </w:p>
    <w:p w14:paraId="340C1237"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Saldivar, P., Perez, R., Munoz, D. (2018b) ‘Aerodynamic, electroglottographic and acoustic outcomes after tube phonation in water in elderly subjects’, </w:t>
      </w:r>
      <w:r w:rsidRPr="006269C2">
        <w:rPr>
          <w:rFonts w:ascii="Arial" w:hAnsi="Arial" w:cs="Arial"/>
          <w:i/>
          <w:iCs/>
          <w:color w:val="3A3A3A"/>
          <w:sz w:val="22"/>
          <w:szCs w:val="22"/>
          <w:shd w:val="clear" w:color="auto" w:fill="FFFFFF"/>
        </w:rPr>
        <w:t>Folia Phoniatrica et Logopaedica</w:t>
      </w:r>
      <w:r w:rsidRPr="006269C2">
        <w:rPr>
          <w:rFonts w:ascii="Arial" w:hAnsi="Arial" w:cs="Arial"/>
          <w:color w:val="3A3A3A"/>
          <w:sz w:val="22"/>
          <w:szCs w:val="22"/>
          <w:shd w:val="clear" w:color="auto" w:fill="FFFFFF"/>
        </w:rPr>
        <w:t>, 70(3-4) pp. 149-155.</w:t>
      </w:r>
    </w:p>
    <w:p w14:paraId="4E23845F"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Castro, C., Acevedo, K., Moran, C., Espinoza, V., Quezada, C. (2021) ‘How do tube diameter and vocal tract configuration affect oral pressure oscillation characteristics caused by bubbling during water resistance therapy’,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35(6), pp. 935.e1-935.e11.</w:t>
      </w:r>
    </w:p>
    <w:p w14:paraId="439A19C9"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Guzman, M., Denizoglu, I., Fridman, D., Loncon, C., Rivas, C., Garcia, R., Moran, C., Quezada, C., Rodriguez, L. (2023) ‘Physiologic Voice Rehabilitation Based on Water Resistance Therapy with Connected Speech in Subjects with Vocal Fatigue’,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37(3), pp. 300.e1-300.e10.</w:t>
      </w:r>
    </w:p>
    <w:p w14:paraId="09DC15BB"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Johnson, A.M. and Sandage, M.J. (2021) ‘Exercise science and the vocalist’,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35(4), pp. 668-677.  </w:t>
      </w:r>
    </w:p>
    <w:p w14:paraId="5B3A5503"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Kadlec, A. (2006) ‘Reconstructing Dewey: The Philosophy of Critical Pragmatism’, </w:t>
      </w:r>
      <w:r w:rsidRPr="006269C2">
        <w:rPr>
          <w:rFonts w:ascii="Arial" w:hAnsi="Arial" w:cs="Arial"/>
          <w:i/>
          <w:iCs/>
          <w:color w:val="3A3A3A"/>
          <w:sz w:val="22"/>
          <w:szCs w:val="22"/>
          <w:shd w:val="clear" w:color="auto" w:fill="FFFFFF"/>
        </w:rPr>
        <w:t>Polity</w:t>
      </w:r>
      <w:r w:rsidRPr="006269C2">
        <w:rPr>
          <w:rFonts w:ascii="Arial" w:hAnsi="Arial" w:cs="Arial"/>
          <w:color w:val="3A3A3A"/>
          <w:sz w:val="22"/>
          <w:szCs w:val="22"/>
          <w:shd w:val="clear" w:color="auto" w:fill="FFFFFF"/>
        </w:rPr>
        <w:t>, 38 (4).</w:t>
      </w:r>
    </w:p>
    <w:p w14:paraId="67DC4920"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Kapsner-Smith, M., Hunter, E., Kirkham, K., Cox K., Titze, I. (2015) ‘A Randomised Controlled Trial of Two Semi-Occluded Vocal Tract Voice Therapy Protocols’</w:t>
      </w:r>
      <w:r w:rsidRPr="006269C2">
        <w:rPr>
          <w:rFonts w:ascii="Arial" w:hAnsi="Arial" w:cs="Arial"/>
          <w:i/>
          <w:iCs/>
          <w:color w:val="3A3A3A"/>
          <w:sz w:val="22"/>
          <w:szCs w:val="22"/>
          <w:shd w:val="clear" w:color="auto" w:fill="FFFFFF"/>
        </w:rPr>
        <w:t>, American Journal of Speech, Language and Hearing Research</w:t>
      </w:r>
      <w:r w:rsidRPr="006269C2">
        <w:rPr>
          <w:rFonts w:ascii="Arial" w:hAnsi="Arial" w:cs="Arial"/>
          <w:color w:val="3A3A3A"/>
          <w:sz w:val="22"/>
          <w:szCs w:val="22"/>
          <w:shd w:val="clear" w:color="auto" w:fill="FFFFFF"/>
        </w:rPr>
        <w:t>, 58, pp. 535-549.</w:t>
      </w:r>
    </w:p>
    <w:p w14:paraId="08EE4631"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Laukkanen, A., Geneid, A., Bula, V., Radolf, V., Horaceck, J., Ikavalko, T., Kukkonen, T., Kankare, E., Tyrmi, J. (2020) ‘How much loading does water resistance voice therapy impose on the vocal folds? An experimental human study’,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xml:space="preserve">, 34(3), pp. 387-397)  </w:t>
      </w:r>
    </w:p>
    <w:p w14:paraId="3807790D"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Liu, Y., Cao, C., Yan, J. (2013) ‘Functional aging impairs the role of feedback in motor learning’, </w:t>
      </w:r>
      <w:r w:rsidRPr="006269C2">
        <w:rPr>
          <w:rFonts w:ascii="Arial" w:hAnsi="Arial" w:cs="Arial"/>
          <w:i/>
          <w:iCs/>
          <w:color w:val="3A3A3A"/>
          <w:sz w:val="22"/>
          <w:szCs w:val="22"/>
          <w:shd w:val="clear" w:color="auto" w:fill="FFFFFF"/>
        </w:rPr>
        <w:t>Geriatrics and Gerontology International</w:t>
      </w:r>
      <w:r w:rsidRPr="006269C2">
        <w:rPr>
          <w:rFonts w:ascii="Arial" w:hAnsi="Arial" w:cs="Arial"/>
          <w:color w:val="3A3A3A"/>
          <w:sz w:val="22"/>
          <w:szCs w:val="22"/>
          <w:shd w:val="clear" w:color="auto" w:fill="FFFFFF"/>
        </w:rPr>
        <w:t>, 13(4) pp. 849-859.</w:t>
      </w:r>
    </w:p>
    <w:p w14:paraId="11BBCADB"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Maas, E., Robin, D., Austermann, S., Skott, H., Freedman, E., Wulf, G., Ballard, K., Schmidt, R. (2008) ‘Principles of Motor Learning in Treatment of Motor Speech Disorders’, </w:t>
      </w:r>
      <w:r w:rsidRPr="006269C2">
        <w:rPr>
          <w:rFonts w:ascii="Arial" w:hAnsi="Arial" w:cs="Arial"/>
          <w:i/>
          <w:iCs/>
          <w:color w:val="3A3A3A"/>
          <w:sz w:val="22"/>
          <w:szCs w:val="22"/>
          <w:shd w:val="clear" w:color="auto" w:fill="FFFFFF"/>
        </w:rPr>
        <w:t>American Journal of Speech-Language Pathology</w:t>
      </w:r>
      <w:r w:rsidRPr="006269C2">
        <w:rPr>
          <w:rFonts w:ascii="Arial" w:hAnsi="Arial" w:cs="Arial"/>
          <w:color w:val="3A3A3A"/>
          <w:sz w:val="22"/>
          <w:szCs w:val="22"/>
          <w:shd w:val="clear" w:color="auto" w:fill="FFFFFF"/>
        </w:rPr>
        <w:t xml:space="preserve">, 17, pp. 277-298. </w:t>
      </w:r>
    </w:p>
    <w:p w14:paraId="6C61F2F2"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lastRenderedPageBreak/>
        <w:t xml:space="preserve">Makri, S., and Buckley, L. (2020) ‘Down the rabbit hole: Investigating disruption of the information encountering process’, </w:t>
      </w:r>
      <w:r w:rsidRPr="006269C2">
        <w:rPr>
          <w:rFonts w:ascii="Arial" w:hAnsi="Arial" w:cs="Arial"/>
          <w:i/>
          <w:iCs/>
          <w:color w:val="3A3A3A"/>
          <w:sz w:val="22"/>
          <w:szCs w:val="22"/>
          <w:shd w:val="clear" w:color="auto" w:fill="FFFFFF"/>
        </w:rPr>
        <w:t>Journal of the Association for Information Science and Technology</w:t>
      </w:r>
      <w:r w:rsidRPr="006269C2">
        <w:rPr>
          <w:rFonts w:ascii="Arial" w:hAnsi="Arial" w:cs="Arial"/>
          <w:color w:val="3A3A3A"/>
          <w:sz w:val="22"/>
          <w:szCs w:val="22"/>
          <w:shd w:val="clear" w:color="auto" w:fill="FFFFFF"/>
        </w:rPr>
        <w:t>, 71(2), pp. 127-142.</w:t>
      </w:r>
    </w:p>
    <w:p w14:paraId="04B22162" w14:textId="696C1C74"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Maxfield, L., Titze, I., Hunter, E., Kapsner-Smith, M. (2015) ‘Intraoral pressures produced by thirteen semi-occluded vocal tract gestures’, </w:t>
      </w:r>
      <w:r w:rsidRPr="006269C2">
        <w:rPr>
          <w:rFonts w:ascii="Arial" w:hAnsi="Arial" w:cs="Arial"/>
          <w:i/>
          <w:iCs/>
          <w:color w:val="3A3A3A"/>
          <w:sz w:val="22"/>
          <w:szCs w:val="22"/>
          <w:shd w:val="clear" w:color="auto" w:fill="FFFFFF"/>
        </w:rPr>
        <w:t xml:space="preserve">Logopedics </w:t>
      </w:r>
      <w:r w:rsidR="00163BF6" w:rsidRPr="006269C2">
        <w:rPr>
          <w:rFonts w:ascii="Arial" w:hAnsi="Arial" w:cs="Arial"/>
          <w:i/>
          <w:iCs/>
          <w:color w:val="3A3A3A"/>
          <w:sz w:val="22"/>
          <w:szCs w:val="22"/>
          <w:shd w:val="clear" w:color="auto" w:fill="FFFFFF"/>
        </w:rPr>
        <w:t>Phoniatrics</w:t>
      </w:r>
      <w:r w:rsidRPr="006269C2">
        <w:rPr>
          <w:rFonts w:ascii="Arial" w:hAnsi="Arial" w:cs="Arial"/>
          <w:i/>
          <w:iCs/>
          <w:color w:val="3A3A3A"/>
          <w:sz w:val="22"/>
          <w:szCs w:val="22"/>
          <w:shd w:val="clear" w:color="auto" w:fill="FFFFFF"/>
        </w:rPr>
        <w:t xml:space="preserve"> Vocology</w:t>
      </w:r>
      <w:r w:rsidRPr="006269C2">
        <w:rPr>
          <w:rFonts w:ascii="Arial" w:hAnsi="Arial" w:cs="Arial"/>
          <w:color w:val="3A3A3A"/>
          <w:sz w:val="22"/>
          <w:szCs w:val="22"/>
          <w:shd w:val="clear" w:color="auto" w:fill="FFFFFF"/>
        </w:rPr>
        <w:t xml:space="preserve">, 40(2), pp. 86-92.  </w:t>
      </w:r>
    </w:p>
    <w:p w14:paraId="40B75CA2"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Meershman, I., Van Lierde, K., D’haeseleer, E., Alnouri, G., Burdett, J., Palmer, J., Rose, B., Doucette, P., Paknezhad, H., Ross, J., Brennan, M., Sataloff, R. (2024) ‘Immediate and Short-term effects of Straw Phonation in Air or Water on Vocal Fold Vibration and Supraglottic Activity of Adult Patients with Voice Disorders Visualised with Strobovideolaryngoscopy: A Pilot Study’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38(3), pp. 392-403.</w:t>
      </w:r>
    </w:p>
    <w:p w14:paraId="556976E3" w14:textId="707D2BD0"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Moons, P., Goosens, E., Thompson, D. (2021) ‘Rapid reviews: the Pro’s and </w:t>
      </w:r>
      <w:r w:rsidR="00163BF6" w:rsidRPr="006269C2">
        <w:rPr>
          <w:rFonts w:ascii="Arial" w:hAnsi="Arial" w:cs="Arial"/>
          <w:color w:val="3A3A3A"/>
          <w:sz w:val="22"/>
          <w:szCs w:val="22"/>
          <w:shd w:val="clear" w:color="auto" w:fill="FFFFFF"/>
        </w:rPr>
        <w:t>Cons</w:t>
      </w:r>
      <w:r w:rsidRPr="006269C2">
        <w:rPr>
          <w:rFonts w:ascii="Arial" w:hAnsi="Arial" w:cs="Arial"/>
          <w:color w:val="3A3A3A"/>
          <w:sz w:val="22"/>
          <w:szCs w:val="22"/>
          <w:shd w:val="clear" w:color="auto" w:fill="FFFFFF"/>
        </w:rPr>
        <w:t xml:space="preserve"> of an accelerated review process’, </w:t>
      </w:r>
      <w:r w:rsidRPr="006269C2">
        <w:rPr>
          <w:rFonts w:ascii="Arial" w:hAnsi="Arial" w:cs="Arial"/>
          <w:i/>
          <w:iCs/>
          <w:color w:val="3A3A3A"/>
          <w:sz w:val="22"/>
          <w:szCs w:val="22"/>
          <w:shd w:val="clear" w:color="auto" w:fill="FFFFFF"/>
        </w:rPr>
        <w:t>European Journal of Cardiovascular Nursing</w:t>
      </w:r>
      <w:r w:rsidRPr="006269C2">
        <w:rPr>
          <w:rFonts w:ascii="Arial" w:hAnsi="Arial" w:cs="Arial"/>
          <w:color w:val="3A3A3A"/>
          <w:sz w:val="22"/>
          <w:szCs w:val="22"/>
          <w:shd w:val="clear" w:color="auto" w:fill="FFFFFF"/>
        </w:rPr>
        <w:t xml:space="preserve">, 20, pp. 515-519.  </w:t>
      </w:r>
    </w:p>
    <w:p w14:paraId="4A02B99B"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Munn, Z., Peters, M., Stern, C., Tufanaru, C., McArthur, A., Aromataris, E. (2018) ‘Systematic review or scoping review? Guidance for authors when choosing between a systematic or scoping review approach’, </w:t>
      </w:r>
      <w:r w:rsidRPr="006269C2">
        <w:rPr>
          <w:rFonts w:ascii="Arial" w:hAnsi="Arial" w:cs="Arial"/>
          <w:i/>
          <w:iCs/>
          <w:color w:val="3A3A3A"/>
          <w:sz w:val="22"/>
          <w:szCs w:val="22"/>
          <w:shd w:val="clear" w:color="auto" w:fill="FFFFFF"/>
        </w:rPr>
        <w:t>BMC Medical Research Methodology</w:t>
      </w:r>
      <w:r w:rsidRPr="006269C2">
        <w:rPr>
          <w:rFonts w:ascii="Arial" w:hAnsi="Arial" w:cs="Arial"/>
          <w:color w:val="3A3A3A"/>
          <w:sz w:val="22"/>
          <w:szCs w:val="22"/>
          <w:shd w:val="clear" w:color="auto" w:fill="FFFFFF"/>
        </w:rPr>
        <w:t>, 18(1).</w:t>
      </w:r>
    </w:p>
    <w:p w14:paraId="659752A9" w14:textId="572DA381"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Paes, S., Zambon, F., Yamasaki, R., Simberg, S., Belhau, M. (2013) ‘Immediate effects of the </w:t>
      </w:r>
      <w:r w:rsidR="00163BF6" w:rsidRPr="006269C2">
        <w:rPr>
          <w:rFonts w:ascii="Arial" w:hAnsi="Arial" w:cs="Arial"/>
          <w:color w:val="3A3A3A"/>
          <w:sz w:val="22"/>
          <w:szCs w:val="22"/>
          <w:shd w:val="clear" w:color="auto" w:fill="FFFFFF"/>
        </w:rPr>
        <w:t>Finnish</w:t>
      </w:r>
      <w:r w:rsidRPr="006269C2">
        <w:rPr>
          <w:rFonts w:ascii="Arial" w:hAnsi="Arial" w:cs="Arial"/>
          <w:color w:val="3A3A3A"/>
          <w:sz w:val="22"/>
          <w:szCs w:val="22"/>
          <w:shd w:val="clear" w:color="auto" w:fill="FFFFFF"/>
        </w:rPr>
        <w:t xml:space="preserve"> resonance tube method on behavioural dysphonia’,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27(6), pp.717-722.</w:t>
      </w:r>
    </w:p>
    <w:p w14:paraId="794B180D"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Pozzali, I., Pizzorni, N., Ruggeri, A., Schindler, A., Dal Farra, F. (2024) ‘Effectiveness of Semi-Occluded Vocal Tract Exercises (SOVTEs) in Patients with Dysphonia: </w:t>
      </w:r>
      <w:proofErr w:type="gramStart"/>
      <w:r w:rsidRPr="006269C2">
        <w:rPr>
          <w:rFonts w:ascii="Arial" w:hAnsi="Arial" w:cs="Arial"/>
          <w:color w:val="3A3A3A"/>
          <w:sz w:val="22"/>
          <w:szCs w:val="22"/>
          <w:shd w:val="clear" w:color="auto" w:fill="FFFFFF"/>
        </w:rPr>
        <w:t>a</w:t>
      </w:r>
      <w:proofErr w:type="gramEnd"/>
      <w:r w:rsidRPr="006269C2">
        <w:rPr>
          <w:rFonts w:ascii="Arial" w:hAnsi="Arial" w:cs="Arial"/>
          <w:color w:val="3A3A3A"/>
          <w:sz w:val="22"/>
          <w:szCs w:val="22"/>
          <w:shd w:val="clear" w:color="auto" w:fill="FFFFFF"/>
        </w:rPr>
        <w:t xml:space="preserve"> Systematic Review and Meta- Analysis’, </w:t>
      </w:r>
      <w:r w:rsidRPr="006269C2">
        <w:rPr>
          <w:rFonts w:ascii="Arial" w:hAnsi="Arial" w:cs="Arial"/>
          <w:i/>
          <w:iCs/>
          <w:color w:val="3A3A3A"/>
          <w:sz w:val="22"/>
          <w:szCs w:val="22"/>
          <w:shd w:val="clear" w:color="auto" w:fill="FFFFFF"/>
        </w:rPr>
        <w:t>Journal of Voice</w:t>
      </w:r>
      <w:r w:rsidRPr="006269C2">
        <w:rPr>
          <w:rFonts w:ascii="Arial" w:hAnsi="Arial" w:cs="Arial"/>
          <w:color w:val="3A3A3A"/>
          <w:sz w:val="22"/>
          <w:szCs w:val="22"/>
          <w:shd w:val="clear" w:color="auto" w:fill="FFFFFF"/>
        </w:rPr>
        <w:t>, 38(1), pp. 245.e17-245.e35.</w:t>
      </w:r>
    </w:p>
    <w:p w14:paraId="50E691D3"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Radolf, J., Laukkanen, A, Horacek, J., Liu, D. (2014) ‘Air pressure, vocal fold vibration and acoustic characteristics of phonation during vocal exercising. Part 1: Measurement in vivo’, </w:t>
      </w:r>
      <w:r w:rsidRPr="006269C2">
        <w:rPr>
          <w:rFonts w:ascii="Arial" w:hAnsi="Arial" w:cs="Arial"/>
          <w:i/>
          <w:iCs/>
          <w:color w:val="3A3A3A"/>
          <w:sz w:val="22"/>
          <w:szCs w:val="22"/>
          <w:shd w:val="clear" w:color="auto" w:fill="FFFFFF"/>
        </w:rPr>
        <w:t>Engineering Mechanics</w:t>
      </w:r>
      <w:r w:rsidRPr="006269C2">
        <w:rPr>
          <w:rFonts w:ascii="Arial" w:hAnsi="Arial" w:cs="Arial"/>
          <w:color w:val="3A3A3A"/>
          <w:sz w:val="22"/>
          <w:szCs w:val="22"/>
          <w:shd w:val="clear" w:color="auto" w:fill="FFFFFF"/>
        </w:rPr>
        <w:t xml:space="preserve">, 21(1), pp. 53-59.   </w:t>
      </w:r>
    </w:p>
    <w:p w14:paraId="38752318"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Randolf, J. (2009) ‘A Guide to Writing the Dissertation Literature Review’, </w:t>
      </w:r>
      <w:r w:rsidRPr="006269C2">
        <w:rPr>
          <w:rFonts w:ascii="Arial" w:hAnsi="Arial" w:cs="Arial"/>
          <w:i/>
          <w:iCs/>
          <w:color w:val="3A3A3A"/>
          <w:sz w:val="22"/>
          <w:szCs w:val="22"/>
          <w:shd w:val="clear" w:color="auto" w:fill="FFFFFF"/>
        </w:rPr>
        <w:t>Practical Assessment, Research and Evaluation</w:t>
      </w:r>
      <w:r w:rsidRPr="006269C2">
        <w:rPr>
          <w:rFonts w:ascii="Arial" w:hAnsi="Arial" w:cs="Arial"/>
          <w:color w:val="3A3A3A"/>
          <w:sz w:val="22"/>
          <w:szCs w:val="22"/>
          <w:shd w:val="clear" w:color="auto" w:fill="FFFFFF"/>
        </w:rPr>
        <w:t>, 14, (13).</w:t>
      </w:r>
    </w:p>
    <w:p w14:paraId="00D02896"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t xml:space="preserve">Sanz Lopez, L., Marrero, N., Rivera Rodriguez, T. (2020) ‘Applicability of Resonance Tube Phonation in Water for Semi-occluded Vocal Tract Voice Training and Therapy’, </w:t>
      </w:r>
      <w:r w:rsidRPr="006269C2">
        <w:rPr>
          <w:rFonts w:ascii="Arial" w:hAnsi="Arial" w:cs="Arial"/>
          <w:i/>
          <w:iCs/>
          <w:color w:val="3A3A3A"/>
          <w:sz w:val="22"/>
          <w:szCs w:val="22"/>
          <w:shd w:val="clear" w:color="auto" w:fill="FFFFFF"/>
        </w:rPr>
        <w:t>Folia Phoniatrica and Logopaedica</w:t>
      </w:r>
      <w:r w:rsidRPr="006269C2">
        <w:rPr>
          <w:rFonts w:ascii="Arial" w:hAnsi="Arial" w:cs="Arial"/>
          <w:color w:val="3A3A3A"/>
          <w:sz w:val="22"/>
          <w:szCs w:val="22"/>
          <w:shd w:val="clear" w:color="auto" w:fill="FFFFFF"/>
        </w:rPr>
        <w:t xml:space="preserve">, 72, pp. 22-28. Available at: </w:t>
      </w:r>
      <w:hyperlink r:id="rId11" w:history="1">
        <w:r w:rsidRPr="006269C2">
          <w:rPr>
            <w:rStyle w:val="Hyperlink"/>
            <w:rFonts w:ascii="Arial" w:hAnsi="Arial" w:cs="Arial"/>
            <w:sz w:val="22"/>
            <w:szCs w:val="22"/>
            <w:shd w:val="clear" w:color="auto" w:fill="FFFFFF"/>
          </w:rPr>
          <w:t>https://doi.org/10.1159/000499566</w:t>
        </w:r>
      </w:hyperlink>
      <w:r w:rsidRPr="006269C2">
        <w:rPr>
          <w:rFonts w:ascii="Arial" w:hAnsi="Arial" w:cs="Arial"/>
          <w:color w:val="3A3A3A"/>
          <w:sz w:val="22"/>
          <w:szCs w:val="22"/>
          <w:shd w:val="clear" w:color="auto" w:fill="FFFFFF"/>
        </w:rPr>
        <w:t xml:space="preserve">. </w:t>
      </w:r>
    </w:p>
    <w:p w14:paraId="4CB1C64D" w14:textId="77777777" w:rsidR="00686E2F" w:rsidRPr="006269C2" w:rsidRDefault="00686E2F" w:rsidP="006269C2">
      <w:pPr>
        <w:spacing w:line="360" w:lineRule="auto"/>
        <w:ind w:hanging="720"/>
        <w:rPr>
          <w:rFonts w:ascii="Arial" w:hAnsi="Arial" w:cs="Arial"/>
          <w:color w:val="3A3A3A"/>
          <w:sz w:val="22"/>
          <w:szCs w:val="22"/>
          <w:shd w:val="clear" w:color="auto" w:fill="FFFFFF"/>
        </w:rPr>
      </w:pPr>
      <w:r w:rsidRPr="006269C2">
        <w:rPr>
          <w:rFonts w:ascii="Arial" w:hAnsi="Arial" w:cs="Arial"/>
          <w:color w:val="3A3A3A"/>
          <w:sz w:val="22"/>
          <w:szCs w:val="22"/>
          <w:shd w:val="clear" w:color="auto" w:fill="FFFFFF"/>
        </w:rPr>
        <w:lastRenderedPageBreak/>
        <w:t xml:space="preserve">Saunders, B., Sim, J., Kingstone, T., Baker, S., Waterfield, J., Bartlam, B., Burroughs, H., Jinks, C. (2018) ‘Saturation in qualitative research: exploring its conceptualization and operationalization’, </w:t>
      </w:r>
      <w:r w:rsidRPr="006269C2">
        <w:rPr>
          <w:rFonts w:ascii="Arial" w:hAnsi="Arial" w:cs="Arial"/>
          <w:i/>
          <w:iCs/>
          <w:color w:val="3A3A3A"/>
          <w:sz w:val="22"/>
          <w:szCs w:val="22"/>
          <w:shd w:val="clear" w:color="auto" w:fill="FFFFFF"/>
        </w:rPr>
        <w:t>Quality and Quantity</w:t>
      </w:r>
      <w:r w:rsidRPr="006269C2">
        <w:rPr>
          <w:rFonts w:ascii="Arial" w:hAnsi="Arial" w:cs="Arial"/>
          <w:color w:val="3A3A3A"/>
          <w:sz w:val="22"/>
          <w:szCs w:val="22"/>
          <w:shd w:val="clear" w:color="auto" w:fill="FFFFFF"/>
        </w:rPr>
        <w:t xml:space="preserve">, 52(4), pp.1893-1907. </w:t>
      </w:r>
    </w:p>
    <w:p w14:paraId="5B116093" w14:textId="77777777" w:rsidR="00686E2F" w:rsidRPr="006269C2" w:rsidRDefault="00686E2F" w:rsidP="006269C2">
      <w:pPr>
        <w:ind w:left="720" w:hanging="720"/>
        <w:rPr>
          <w:rFonts w:ascii="Arial" w:hAnsi="Arial" w:cs="Arial"/>
          <w:sz w:val="22"/>
          <w:szCs w:val="22"/>
        </w:rPr>
      </w:pPr>
      <w:r w:rsidRPr="006269C2">
        <w:rPr>
          <w:rFonts w:ascii="Arial" w:hAnsi="Arial" w:cs="Arial"/>
          <w:sz w:val="22"/>
          <w:szCs w:val="22"/>
        </w:rPr>
        <w:t xml:space="preserve">Schon, D.A. (1983) </w:t>
      </w:r>
      <w:r w:rsidRPr="006269C2">
        <w:rPr>
          <w:rFonts w:ascii="Arial" w:hAnsi="Arial" w:cs="Arial"/>
          <w:i/>
          <w:iCs/>
          <w:sz w:val="22"/>
          <w:szCs w:val="22"/>
        </w:rPr>
        <w:t>The reflective practitioner</w:t>
      </w:r>
      <w:r w:rsidRPr="006269C2">
        <w:rPr>
          <w:rFonts w:ascii="Arial" w:hAnsi="Arial" w:cs="Arial"/>
          <w:sz w:val="22"/>
          <w:szCs w:val="22"/>
        </w:rPr>
        <w:t>. New York: Basic Books.</w:t>
      </w:r>
    </w:p>
    <w:p w14:paraId="44B2BC39" w14:textId="77777777" w:rsidR="00686E2F" w:rsidRPr="006269C2" w:rsidRDefault="00686E2F" w:rsidP="006269C2">
      <w:pPr>
        <w:spacing w:line="360" w:lineRule="auto"/>
        <w:ind w:hanging="720"/>
        <w:rPr>
          <w:rFonts w:ascii="Arial" w:hAnsi="Arial" w:cs="Arial"/>
          <w:sz w:val="22"/>
          <w:szCs w:val="22"/>
          <w:shd w:val="clear" w:color="auto" w:fill="FFFFFF"/>
        </w:rPr>
      </w:pPr>
      <w:r w:rsidRPr="006269C2">
        <w:rPr>
          <w:rFonts w:ascii="Arial" w:hAnsi="Arial" w:cs="Arial"/>
          <w:sz w:val="22"/>
          <w:szCs w:val="22"/>
          <w:shd w:val="clear" w:color="auto" w:fill="FFFFFF"/>
        </w:rPr>
        <w:t xml:space="preserve">Simberg, S. and Laine, A. (2007) ‘The resonance tube method in voice therapy: Description and practical implications’, </w:t>
      </w:r>
      <w:r w:rsidRPr="006269C2">
        <w:rPr>
          <w:rFonts w:ascii="Arial" w:hAnsi="Arial" w:cs="Arial"/>
          <w:i/>
          <w:iCs/>
          <w:sz w:val="22"/>
          <w:szCs w:val="22"/>
          <w:shd w:val="clear" w:color="auto" w:fill="FFFFFF"/>
        </w:rPr>
        <w:t>Logopedics Phoniatrics Vocology</w:t>
      </w:r>
      <w:r w:rsidRPr="006269C2">
        <w:rPr>
          <w:rFonts w:ascii="Arial" w:hAnsi="Arial" w:cs="Arial"/>
          <w:sz w:val="22"/>
          <w:szCs w:val="22"/>
          <w:shd w:val="clear" w:color="auto" w:fill="FFFFFF"/>
        </w:rPr>
        <w:t>, 32(4), pp.165-170.</w:t>
      </w:r>
    </w:p>
    <w:p w14:paraId="17EBA1DD" w14:textId="77777777" w:rsidR="00686E2F" w:rsidRPr="006269C2" w:rsidRDefault="00686E2F" w:rsidP="006269C2">
      <w:pPr>
        <w:spacing w:line="360" w:lineRule="auto"/>
        <w:ind w:hanging="720"/>
        <w:rPr>
          <w:rFonts w:ascii="Arial" w:hAnsi="Arial" w:cs="Arial"/>
          <w:sz w:val="22"/>
          <w:szCs w:val="22"/>
          <w:shd w:val="clear" w:color="auto" w:fill="FFFFFF"/>
        </w:rPr>
      </w:pPr>
      <w:r w:rsidRPr="006269C2">
        <w:rPr>
          <w:rFonts w:ascii="Arial" w:hAnsi="Arial" w:cs="Arial"/>
          <w:sz w:val="22"/>
          <w:szCs w:val="22"/>
          <w:shd w:val="clear" w:color="auto" w:fill="FFFFFF"/>
        </w:rPr>
        <w:t>Steinhauer, K. and Eichhorn, K. (2023) ‘Effect of Practice Structure and Feedback Frequency on Voice Motor Learning in Older Adults’, </w:t>
      </w:r>
      <w:r w:rsidRPr="006269C2">
        <w:rPr>
          <w:rFonts w:ascii="Arial" w:hAnsi="Arial" w:cs="Arial"/>
          <w:i/>
          <w:iCs/>
          <w:sz w:val="22"/>
          <w:szCs w:val="22"/>
          <w:shd w:val="clear" w:color="auto" w:fill="FFFFFF"/>
        </w:rPr>
        <w:t>Journal of voice</w:t>
      </w:r>
      <w:r w:rsidRPr="006269C2">
        <w:rPr>
          <w:rFonts w:ascii="Arial" w:hAnsi="Arial" w:cs="Arial"/>
          <w:sz w:val="22"/>
          <w:szCs w:val="22"/>
          <w:shd w:val="clear" w:color="auto" w:fill="FFFFFF"/>
        </w:rPr>
        <w:t xml:space="preserve"> [Preprint]. Available at: </w:t>
      </w:r>
      <w:hyperlink r:id="rId12" w:history="1">
        <w:r w:rsidRPr="006269C2">
          <w:rPr>
            <w:rStyle w:val="Hyperlink"/>
            <w:rFonts w:ascii="Arial" w:hAnsi="Arial" w:cs="Arial"/>
            <w:sz w:val="22"/>
            <w:szCs w:val="22"/>
            <w:shd w:val="clear" w:color="auto" w:fill="FFFFFF"/>
          </w:rPr>
          <w:t>https://doi.org/10.1016/j.jvoice.2023.04.006</w:t>
        </w:r>
      </w:hyperlink>
      <w:r w:rsidRPr="006269C2">
        <w:rPr>
          <w:rFonts w:ascii="Arial" w:hAnsi="Arial" w:cs="Arial"/>
          <w:sz w:val="22"/>
          <w:szCs w:val="22"/>
          <w:shd w:val="clear" w:color="auto" w:fill="FFFFFF"/>
        </w:rPr>
        <w:t xml:space="preserve">. </w:t>
      </w:r>
    </w:p>
    <w:p w14:paraId="45AD55E1" w14:textId="77777777" w:rsidR="00686E2F" w:rsidRPr="006269C2" w:rsidRDefault="00686E2F" w:rsidP="006269C2">
      <w:pPr>
        <w:spacing w:line="360" w:lineRule="auto"/>
        <w:ind w:hanging="720"/>
        <w:rPr>
          <w:rFonts w:ascii="Arial" w:hAnsi="Arial" w:cs="Arial"/>
          <w:sz w:val="22"/>
          <w:szCs w:val="22"/>
          <w:shd w:val="clear" w:color="auto" w:fill="FFFFFF"/>
        </w:rPr>
      </w:pPr>
      <w:r w:rsidRPr="006269C2">
        <w:rPr>
          <w:rFonts w:ascii="Arial" w:hAnsi="Arial" w:cs="Arial"/>
          <w:sz w:val="22"/>
          <w:szCs w:val="22"/>
          <w:shd w:val="clear" w:color="auto" w:fill="FFFFFF"/>
        </w:rPr>
        <w:t xml:space="preserve">Swift, J. and Wampold, B. (2018) ‘Inclusion and exclusion strategies for conducting meta-analyses’, </w:t>
      </w:r>
      <w:r w:rsidRPr="006269C2">
        <w:rPr>
          <w:rFonts w:ascii="Arial" w:hAnsi="Arial" w:cs="Arial"/>
          <w:i/>
          <w:iCs/>
          <w:sz w:val="22"/>
          <w:szCs w:val="22"/>
          <w:shd w:val="clear" w:color="auto" w:fill="FFFFFF"/>
        </w:rPr>
        <w:t>Psychotherapy Research</w:t>
      </w:r>
      <w:r w:rsidRPr="006269C2">
        <w:rPr>
          <w:rFonts w:ascii="Arial" w:hAnsi="Arial" w:cs="Arial"/>
          <w:sz w:val="22"/>
          <w:szCs w:val="22"/>
          <w:shd w:val="clear" w:color="auto" w:fill="FFFFFF"/>
        </w:rPr>
        <w:t xml:space="preserve">, 28(3), pp. 356-366. </w:t>
      </w:r>
    </w:p>
    <w:p w14:paraId="192070A5" w14:textId="77777777" w:rsidR="00302986"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Titze, I. (2006) ‘Voice Training and Therapy with a semi-occluded vocal tract: rationale and scientific underpinnings’, </w:t>
      </w:r>
      <w:r w:rsidRPr="006269C2">
        <w:rPr>
          <w:rFonts w:ascii="Arial" w:hAnsi="Arial" w:cs="Arial"/>
          <w:i/>
          <w:iCs/>
          <w:sz w:val="22"/>
          <w:szCs w:val="22"/>
        </w:rPr>
        <w:t>Journal of Speech and Language and Hearing Research</w:t>
      </w:r>
      <w:r w:rsidRPr="006269C2">
        <w:rPr>
          <w:rFonts w:ascii="Arial" w:hAnsi="Arial" w:cs="Arial"/>
          <w:sz w:val="22"/>
          <w:szCs w:val="22"/>
        </w:rPr>
        <w:t>, 49, pp. 448-459.</w:t>
      </w:r>
    </w:p>
    <w:p w14:paraId="25C4743A" w14:textId="38F3A3A5" w:rsidR="00686E2F" w:rsidRPr="006269C2" w:rsidRDefault="00302986" w:rsidP="006269C2">
      <w:pPr>
        <w:spacing w:line="360" w:lineRule="auto"/>
        <w:ind w:hanging="720"/>
        <w:rPr>
          <w:rFonts w:ascii="Arial" w:hAnsi="Arial" w:cs="Arial"/>
          <w:sz w:val="22"/>
          <w:szCs w:val="22"/>
        </w:rPr>
      </w:pPr>
      <w:r>
        <w:rPr>
          <w:rFonts w:ascii="Arial" w:hAnsi="Arial" w:cs="Arial"/>
          <w:sz w:val="22"/>
          <w:szCs w:val="22"/>
        </w:rPr>
        <w:t xml:space="preserve">Titze, I. (2020) ‘Inertagrams for a variety of semi-occluded vocal tracts’, </w:t>
      </w:r>
      <w:r w:rsidRPr="00302986">
        <w:rPr>
          <w:rFonts w:ascii="Arial" w:hAnsi="Arial" w:cs="Arial"/>
          <w:i/>
          <w:iCs/>
          <w:sz w:val="22"/>
          <w:szCs w:val="22"/>
        </w:rPr>
        <w:t>Journal of Speech, Language and Hearing Research</w:t>
      </w:r>
      <w:r>
        <w:rPr>
          <w:rFonts w:ascii="Arial" w:hAnsi="Arial" w:cs="Arial"/>
          <w:sz w:val="22"/>
          <w:szCs w:val="22"/>
        </w:rPr>
        <w:t>, 63(8), pp. 2589-2596.</w:t>
      </w:r>
      <w:r w:rsidR="00686E2F" w:rsidRPr="006269C2">
        <w:rPr>
          <w:rFonts w:ascii="Arial" w:hAnsi="Arial" w:cs="Arial"/>
          <w:sz w:val="22"/>
          <w:szCs w:val="22"/>
        </w:rPr>
        <w:t xml:space="preserve">   </w:t>
      </w:r>
    </w:p>
    <w:p w14:paraId="7CABA697"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Tricco, A., Anthony, J., Zarin, W., Strifler, L., Ghassemi, M., Ivory, J., Perrier, L., Hutton B., Moher, D., Strauss, S. (2015) ‘A scoping review of rapid methods’, </w:t>
      </w:r>
      <w:r w:rsidRPr="006269C2">
        <w:rPr>
          <w:rFonts w:ascii="Arial" w:hAnsi="Arial" w:cs="Arial"/>
          <w:i/>
          <w:iCs/>
          <w:sz w:val="22"/>
          <w:szCs w:val="22"/>
        </w:rPr>
        <w:t>BMC Medicine</w:t>
      </w:r>
      <w:r w:rsidRPr="006269C2">
        <w:rPr>
          <w:rFonts w:ascii="Arial" w:hAnsi="Arial" w:cs="Arial"/>
          <w:sz w:val="22"/>
          <w:szCs w:val="22"/>
        </w:rPr>
        <w:t>,13 (1).</w:t>
      </w:r>
    </w:p>
    <w:p w14:paraId="6022E0AB"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Toracco, R. (2016) ‘Writing Integrative Literature Reviews: Using the Past and Present to Explore the Future’, </w:t>
      </w:r>
      <w:r w:rsidRPr="006269C2">
        <w:rPr>
          <w:rFonts w:ascii="Arial" w:hAnsi="Arial" w:cs="Arial"/>
          <w:i/>
          <w:iCs/>
          <w:sz w:val="22"/>
          <w:szCs w:val="22"/>
        </w:rPr>
        <w:t>Human Resource Development Review</w:t>
      </w:r>
      <w:r w:rsidRPr="006269C2">
        <w:rPr>
          <w:rFonts w:ascii="Arial" w:hAnsi="Arial" w:cs="Arial"/>
          <w:sz w:val="22"/>
          <w:szCs w:val="22"/>
        </w:rPr>
        <w:t xml:space="preserve">, 15(4), pp. 404-428. </w:t>
      </w:r>
    </w:p>
    <w:p w14:paraId="3511FD07"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Tsai, L., Chan, R., Shen, C., Chen, Z., Zhuang, P., Chiang, Y., Tai, S., Xue, K. (2023) ‘A 4-week straw phonation in water exercise program for ageing- related vocal fold atrophy’, </w:t>
      </w:r>
      <w:r w:rsidRPr="006269C2">
        <w:rPr>
          <w:rFonts w:ascii="Arial" w:hAnsi="Arial" w:cs="Arial"/>
          <w:i/>
          <w:iCs/>
          <w:sz w:val="22"/>
          <w:szCs w:val="22"/>
        </w:rPr>
        <w:t>Journal of Speech, Language and Hearing Research</w:t>
      </w:r>
      <w:r w:rsidRPr="006269C2">
        <w:rPr>
          <w:rFonts w:ascii="Arial" w:hAnsi="Arial" w:cs="Arial"/>
          <w:sz w:val="22"/>
          <w:szCs w:val="22"/>
        </w:rPr>
        <w:t xml:space="preserve">, 66(8), pp.2581-2599 </w:t>
      </w:r>
    </w:p>
    <w:p w14:paraId="0E24C785"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Tsai, M., Wang, C., Fu, S., Lin, F. (2023) ‘Effect of intensive water resistance phonation therapy for people with presbyphonia: A pilot study’</w:t>
      </w:r>
      <w:r w:rsidRPr="006269C2">
        <w:rPr>
          <w:rFonts w:ascii="Arial" w:hAnsi="Arial" w:cs="Arial"/>
          <w:i/>
          <w:iCs/>
          <w:sz w:val="22"/>
          <w:szCs w:val="22"/>
        </w:rPr>
        <w:t>, International Journal of Speech-Language Pathology</w:t>
      </w:r>
      <w:r w:rsidRPr="006269C2">
        <w:rPr>
          <w:rFonts w:ascii="Arial" w:hAnsi="Arial" w:cs="Arial"/>
          <w:sz w:val="22"/>
          <w:szCs w:val="22"/>
        </w:rPr>
        <w:t>, 26(5), pp. 728-736.</w:t>
      </w:r>
    </w:p>
    <w:p w14:paraId="3406E1DB"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Tyrmi, J. &amp; Laukkanen, A. (2017) ‘How stressful is deep bubbling?’, </w:t>
      </w:r>
      <w:r w:rsidRPr="006269C2">
        <w:rPr>
          <w:rFonts w:ascii="Arial" w:hAnsi="Arial" w:cs="Arial"/>
          <w:i/>
          <w:iCs/>
          <w:sz w:val="22"/>
          <w:szCs w:val="22"/>
        </w:rPr>
        <w:t>Journal of Voice</w:t>
      </w:r>
      <w:r w:rsidRPr="006269C2">
        <w:rPr>
          <w:rFonts w:ascii="Arial" w:hAnsi="Arial" w:cs="Arial"/>
          <w:sz w:val="22"/>
          <w:szCs w:val="22"/>
        </w:rPr>
        <w:t xml:space="preserve">, 31(2), pp. 262.e1-262.e6.   </w:t>
      </w:r>
    </w:p>
    <w:p w14:paraId="07134C4E"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Tyrmi, J., Radolf, V., Horacek, J., Laukkanen, A. (2017) ‘Resonance Tube or Lax Vox?’, </w:t>
      </w:r>
      <w:r w:rsidRPr="006269C2">
        <w:rPr>
          <w:rFonts w:ascii="Arial" w:hAnsi="Arial" w:cs="Arial"/>
          <w:i/>
          <w:iCs/>
          <w:sz w:val="22"/>
          <w:szCs w:val="22"/>
        </w:rPr>
        <w:t>Journal of Voice</w:t>
      </w:r>
      <w:r w:rsidRPr="006269C2">
        <w:rPr>
          <w:rFonts w:ascii="Arial" w:hAnsi="Arial" w:cs="Arial"/>
          <w:sz w:val="22"/>
          <w:szCs w:val="22"/>
        </w:rPr>
        <w:t xml:space="preserve">, 31(4), pp. 430-437. </w:t>
      </w:r>
    </w:p>
    <w:p w14:paraId="0A62F33A"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lastRenderedPageBreak/>
        <w:t xml:space="preserve">Van Stan, J., Park, S., Jarvis, M., Stemple, J., Hillman, R., Sternard, D. (2021) Clinical Focus Quantitative Assessment of Learning and Retention in Virtual Vocal Function Exercises’, </w:t>
      </w:r>
      <w:r w:rsidRPr="006269C2">
        <w:rPr>
          <w:rFonts w:ascii="Arial" w:hAnsi="Arial" w:cs="Arial"/>
          <w:i/>
          <w:iCs/>
          <w:sz w:val="22"/>
          <w:szCs w:val="22"/>
        </w:rPr>
        <w:t>Journal of Speech, Language and Hearing Research</w:t>
      </w:r>
      <w:r w:rsidRPr="006269C2">
        <w:rPr>
          <w:rFonts w:ascii="Arial" w:hAnsi="Arial" w:cs="Arial"/>
          <w:sz w:val="22"/>
          <w:szCs w:val="22"/>
        </w:rPr>
        <w:t xml:space="preserve">, 64, pp. 1-15.  </w:t>
      </w:r>
    </w:p>
    <w:p w14:paraId="1119B5F7"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Wistbacka, G., Sundberg, J., Simberg, S. (2016) ‘Vertical laryngeal position and oral pressure variations during resonance tube phonation in water and in air. A pilot study’, </w:t>
      </w:r>
      <w:r w:rsidRPr="006269C2">
        <w:rPr>
          <w:rFonts w:ascii="Arial" w:hAnsi="Arial" w:cs="Arial"/>
          <w:i/>
          <w:iCs/>
          <w:sz w:val="22"/>
          <w:szCs w:val="22"/>
        </w:rPr>
        <w:t>Logopedics Phoniatrics Vocology</w:t>
      </w:r>
      <w:r w:rsidRPr="006269C2">
        <w:rPr>
          <w:rFonts w:ascii="Arial" w:hAnsi="Arial" w:cs="Arial"/>
          <w:sz w:val="22"/>
          <w:szCs w:val="22"/>
        </w:rPr>
        <w:t>, 41(3), pp. 117-123.</w:t>
      </w:r>
    </w:p>
    <w:p w14:paraId="2266798F"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Wu, C. and Chan, R. (2020) ‘Effects of a 6-week straw phonation in water exercise program on the aging voice’, </w:t>
      </w:r>
      <w:r w:rsidRPr="006269C2">
        <w:rPr>
          <w:rFonts w:ascii="Arial" w:hAnsi="Arial" w:cs="Arial"/>
          <w:i/>
          <w:iCs/>
          <w:sz w:val="22"/>
          <w:szCs w:val="22"/>
        </w:rPr>
        <w:t>Journal of Speech, Language and Hearing Research</w:t>
      </w:r>
      <w:r w:rsidRPr="006269C2">
        <w:rPr>
          <w:rFonts w:ascii="Arial" w:hAnsi="Arial" w:cs="Arial"/>
          <w:sz w:val="22"/>
          <w:szCs w:val="22"/>
        </w:rPr>
        <w:t xml:space="preserve">, 63(4) pp. 1018-1032. </w:t>
      </w:r>
    </w:p>
    <w:p w14:paraId="50521899"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Wu, H., and Wu, Q. (2020) ‘Impact of mind-mapping on the critical thinking ability of clinical nursing students and teaching application’, </w:t>
      </w:r>
      <w:r w:rsidRPr="006269C2">
        <w:rPr>
          <w:rFonts w:ascii="Arial" w:hAnsi="Arial" w:cs="Arial"/>
          <w:i/>
          <w:iCs/>
          <w:sz w:val="22"/>
          <w:szCs w:val="22"/>
        </w:rPr>
        <w:t>Journal of International Medical Research</w:t>
      </w:r>
      <w:r w:rsidRPr="006269C2">
        <w:rPr>
          <w:rFonts w:ascii="Arial" w:hAnsi="Arial" w:cs="Arial"/>
          <w:sz w:val="22"/>
          <w:szCs w:val="22"/>
        </w:rPr>
        <w:t>, 48(3), pp.1-8.</w:t>
      </w:r>
    </w:p>
    <w:p w14:paraId="78868184" w14:textId="77777777"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 xml:space="preserve">Wulf, G. Shea, C., Lewthwaite, R. (2010) ‘Motor skill learning and performance: A review of influential factors’, </w:t>
      </w:r>
      <w:r w:rsidRPr="006269C2">
        <w:rPr>
          <w:rFonts w:ascii="Arial" w:hAnsi="Arial" w:cs="Arial"/>
          <w:i/>
          <w:iCs/>
          <w:sz w:val="22"/>
          <w:szCs w:val="22"/>
        </w:rPr>
        <w:t>Medical Education</w:t>
      </w:r>
      <w:r w:rsidRPr="006269C2">
        <w:rPr>
          <w:rFonts w:ascii="Arial" w:hAnsi="Arial" w:cs="Arial"/>
          <w:sz w:val="22"/>
          <w:szCs w:val="22"/>
        </w:rPr>
        <w:t>, 44(1) pp. 75-84.</w:t>
      </w:r>
    </w:p>
    <w:p w14:paraId="5B23A049" w14:textId="5244FFCD" w:rsidR="00686E2F" w:rsidRPr="006269C2" w:rsidRDefault="00686E2F" w:rsidP="006269C2">
      <w:pPr>
        <w:spacing w:line="360" w:lineRule="auto"/>
        <w:ind w:hanging="720"/>
        <w:rPr>
          <w:rFonts w:ascii="Arial" w:hAnsi="Arial" w:cs="Arial"/>
          <w:sz w:val="22"/>
          <w:szCs w:val="22"/>
        </w:rPr>
      </w:pPr>
      <w:r w:rsidRPr="006269C2">
        <w:rPr>
          <w:rFonts w:ascii="Arial" w:hAnsi="Arial" w:cs="Arial"/>
          <w:sz w:val="22"/>
          <w:szCs w:val="22"/>
        </w:rPr>
        <w:t>Yamasaki, R., Murano, E., Gebrim, E., Hachiya, A., Montagnoli, A., Belh</w:t>
      </w:r>
      <w:r w:rsidR="00163BF6">
        <w:rPr>
          <w:rFonts w:ascii="Arial" w:hAnsi="Arial" w:cs="Arial"/>
          <w:sz w:val="22"/>
          <w:szCs w:val="22"/>
        </w:rPr>
        <w:t>au</w:t>
      </w:r>
      <w:r w:rsidRPr="006269C2">
        <w:rPr>
          <w:rFonts w:ascii="Arial" w:hAnsi="Arial" w:cs="Arial"/>
          <w:sz w:val="22"/>
          <w:szCs w:val="22"/>
        </w:rPr>
        <w:t xml:space="preserve">, M., Tsuji, D. (2017) ‘Vocal tract adjustments of dysphonic and non-dysphonic women pre- and post- flexible resonance tube in water exercise: A quantitative MRI study’, </w:t>
      </w:r>
      <w:r w:rsidRPr="006269C2">
        <w:rPr>
          <w:rFonts w:ascii="Arial" w:hAnsi="Arial" w:cs="Arial"/>
          <w:i/>
          <w:iCs/>
          <w:sz w:val="22"/>
          <w:szCs w:val="22"/>
        </w:rPr>
        <w:t>Journal of Voice</w:t>
      </w:r>
      <w:r w:rsidRPr="006269C2">
        <w:rPr>
          <w:rFonts w:ascii="Arial" w:hAnsi="Arial" w:cs="Arial"/>
          <w:sz w:val="22"/>
          <w:szCs w:val="22"/>
        </w:rPr>
        <w:t xml:space="preserve">, 31(4), pp. 442-454. </w:t>
      </w:r>
    </w:p>
    <w:p w14:paraId="14D9AEDC" w14:textId="77777777" w:rsidR="00770139" w:rsidRDefault="00770139" w:rsidP="00770139">
      <w:pPr>
        <w:spacing w:line="360" w:lineRule="auto"/>
        <w:rPr>
          <w:rFonts w:ascii="Arial" w:hAnsi="Arial" w:cs="Arial"/>
          <w:sz w:val="22"/>
          <w:szCs w:val="22"/>
        </w:rPr>
      </w:pPr>
    </w:p>
    <w:p w14:paraId="6B64CBD1" w14:textId="77777777" w:rsidR="00770139" w:rsidRDefault="00770139" w:rsidP="00770139">
      <w:pPr>
        <w:spacing w:line="360" w:lineRule="auto"/>
        <w:rPr>
          <w:rFonts w:ascii="Arial" w:hAnsi="Arial" w:cs="Arial"/>
          <w:sz w:val="22"/>
          <w:szCs w:val="22"/>
        </w:rPr>
      </w:pPr>
    </w:p>
    <w:p w14:paraId="14EC07C4" w14:textId="5A841117" w:rsidR="006269C2" w:rsidRDefault="006269C2">
      <w:pPr>
        <w:rPr>
          <w:rFonts w:ascii="Arial" w:hAnsi="Arial" w:cs="Arial"/>
          <w:sz w:val="22"/>
          <w:szCs w:val="22"/>
        </w:rPr>
      </w:pPr>
      <w:r>
        <w:rPr>
          <w:rFonts w:ascii="Arial" w:hAnsi="Arial" w:cs="Arial"/>
          <w:sz w:val="22"/>
          <w:szCs w:val="22"/>
        </w:rPr>
        <w:br w:type="page"/>
      </w:r>
    </w:p>
    <w:p w14:paraId="560493C8" w14:textId="77777777" w:rsidR="006269C2" w:rsidRDefault="006269C2" w:rsidP="00031658">
      <w:pPr>
        <w:rPr>
          <w:b/>
          <w:bCs/>
          <w:sz w:val="16"/>
          <w:szCs w:val="16"/>
        </w:rPr>
        <w:sectPr w:rsidR="006269C2">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083"/>
        <w:gridCol w:w="1985"/>
        <w:gridCol w:w="1179"/>
        <w:gridCol w:w="1335"/>
        <w:gridCol w:w="1090"/>
        <w:gridCol w:w="1261"/>
        <w:gridCol w:w="935"/>
        <w:gridCol w:w="1547"/>
        <w:gridCol w:w="2444"/>
        <w:gridCol w:w="1089"/>
      </w:tblGrid>
      <w:tr w:rsidR="006269C2" w:rsidRPr="00801ABD" w14:paraId="3EBBBD52" w14:textId="77777777" w:rsidTr="00031658">
        <w:trPr>
          <w:trHeight w:val="300"/>
        </w:trPr>
        <w:tc>
          <w:tcPr>
            <w:tcW w:w="1083" w:type="dxa"/>
            <w:noWrap/>
            <w:hideMark/>
          </w:tcPr>
          <w:p w14:paraId="131BA83E" w14:textId="77777777" w:rsidR="006269C2" w:rsidRPr="00840F75" w:rsidRDefault="006269C2" w:rsidP="00031658">
            <w:pPr>
              <w:rPr>
                <w:b/>
                <w:bCs/>
                <w:sz w:val="16"/>
                <w:szCs w:val="16"/>
              </w:rPr>
            </w:pPr>
            <w:r w:rsidRPr="00840F75">
              <w:rPr>
                <w:b/>
                <w:bCs/>
                <w:sz w:val="16"/>
                <w:szCs w:val="16"/>
              </w:rPr>
              <w:lastRenderedPageBreak/>
              <w:t>Author</w:t>
            </w:r>
          </w:p>
        </w:tc>
        <w:tc>
          <w:tcPr>
            <w:tcW w:w="1985" w:type="dxa"/>
            <w:noWrap/>
            <w:hideMark/>
          </w:tcPr>
          <w:p w14:paraId="27121908" w14:textId="77777777" w:rsidR="006269C2" w:rsidRPr="00840F75" w:rsidRDefault="006269C2" w:rsidP="00031658">
            <w:pPr>
              <w:rPr>
                <w:b/>
                <w:bCs/>
                <w:sz w:val="16"/>
                <w:szCs w:val="16"/>
              </w:rPr>
            </w:pPr>
            <w:r w:rsidRPr="00840F75">
              <w:rPr>
                <w:b/>
                <w:bCs/>
                <w:sz w:val="16"/>
                <w:szCs w:val="16"/>
              </w:rPr>
              <w:t>Title</w:t>
            </w:r>
          </w:p>
        </w:tc>
        <w:tc>
          <w:tcPr>
            <w:tcW w:w="1179" w:type="dxa"/>
            <w:noWrap/>
            <w:hideMark/>
          </w:tcPr>
          <w:p w14:paraId="7C571ED2" w14:textId="77777777" w:rsidR="006269C2" w:rsidRPr="00840F75" w:rsidRDefault="006269C2" w:rsidP="00031658">
            <w:pPr>
              <w:rPr>
                <w:b/>
                <w:bCs/>
                <w:sz w:val="16"/>
                <w:szCs w:val="16"/>
              </w:rPr>
            </w:pPr>
            <w:r w:rsidRPr="00840F75">
              <w:rPr>
                <w:b/>
                <w:bCs/>
                <w:sz w:val="16"/>
                <w:szCs w:val="16"/>
              </w:rPr>
              <w:t>Voice Disorder,</w:t>
            </w:r>
          </w:p>
          <w:p w14:paraId="3546531A" w14:textId="77777777" w:rsidR="006269C2" w:rsidRPr="00840F75" w:rsidRDefault="006269C2" w:rsidP="00031658">
            <w:pPr>
              <w:rPr>
                <w:b/>
                <w:bCs/>
                <w:sz w:val="16"/>
                <w:szCs w:val="16"/>
              </w:rPr>
            </w:pPr>
            <w:r w:rsidRPr="00840F75">
              <w:rPr>
                <w:b/>
                <w:bCs/>
                <w:sz w:val="16"/>
                <w:szCs w:val="16"/>
              </w:rPr>
              <w:t>Participant numbers</w:t>
            </w:r>
          </w:p>
        </w:tc>
        <w:tc>
          <w:tcPr>
            <w:tcW w:w="1335" w:type="dxa"/>
            <w:noWrap/>
            <w:hideMark/>
          </w:tcPr>
          <w:p w14:paraId="65EEED2D" w14:textId="77777777" w:rsidR="006269C2" w:rsidRPr="00840F75" w:rsidRDefault="006269C2" w:rsidP="00031658">
            <w:pPr>
              <w:rPr>
                <w:b/>
                <w:bCs/>
                <w:sz w:val="16"/>
                <w:szCs w:val="16"/>
              </w:rPr>
            </w:pPr>
            <w:r w:rsidRPr="00840F75">
              <w:rPr>
                <w:b/>
                <w:bCs/>
                <w:sz w:val="16"/>
                <w:szCs w:val="16"/>
              </w:rPr>
              <w:t>Tube material</w:t>
            </w:r>
          </w:p>
        </w:tc>
        <w:tc>
          <w:tcPr>
            <w:tcW w:w="1090" w:type="dxa"/>
            <w:noWrap/>
            <w:hideMark/>
          </w:tcPr>
          <w:p w14:paraId="1A0DC44C" w14:textId="77777777" w:rsidR="006269C2" w:rsidRPr="00840F75" w:rsidRDefault="006269C2" w:rsidP="00031658">
            <w:pPr>
              <w:rPr>
                <w:b/>
                <w:bCs/>
                <w:sz w:val="16"/>
                <w:szCs w:val="16"/>
              </w:rPr>
            </w:pPr>
            <w:r w:rsidRPr="00840F75">
              <w:rPr>
                <w:b/>
                <w:bCs/>
                <w:sz w:val="16"/>
                <w:szCs w:val="16"/>
              </w:rPr>
              <w:t>Diameter</w:t>
            </w:r>
          </w:p>
        </w:tc>
        <w:tc>
          <w:tcPr>
            <w:tcW w:w="1261" w:type="dxa"/>
            <w:noWrap/>
            <w:hideMark/>
          </w:tcPr>
          <w:p w14:paraId="1D304F22" w14:textId="77777777" w:rsidR="006269C2" w:rsidRPr="00840F75" w:rsidRDefault="006269C2" w:rsidP="00031658">
            <w:pPr>
              <w:rPr>
                <w:b/>
                <w:bCs/>
                <w:sz w:val="16"/>
                <w:szCs w:val="16"/>
              </w:rPr>
            </w:pPr>
            <w:r w:rsidRPr="00840F75">
              <w:rPr>
                <w:b/>
                <w:bCs/>
                <w:sz w:val="16"/>
                <w:szCs w:val="16"/>
              </w:rPr>
              <w:t>Depth of submersion</w:t>
            </w:r>
          </w:p>
        </w:tc>
        <w:tc>
          <w:tcPr>
            <w:tcW w:w="935" w:type="dxa"/>
            <w:noWrap/>
            <w:hideMark/>
          </w:tcPr>
          <w:p w14:paraId="615895AE" w14:textId="77777777" w:rsidR="006269C2" w:rsidRPr="00840F75" w:rsidRDefault="006269C2" w:rsidP="00031658">
            <w:pPr>
              <w:rPr>
                <w:b/>
                <w:bCs/>
                <w:sz w:val="16"/>
                <w:szCs w:val="16"/>
              </w:rPr>
            </w:pPr>
            <w:r w:rsidRPr="00840F75">
              <w:rPr>
                <w:b/>
                <w:bCs/>
                <w:sz w:val="16"/>
                <w:szCs w:val="16"/>
              </w:rPr>
              <w:t>Protocol included</w:t>
            </w:r>
          </w:p>
        </w:tc>
        <w:tc>
          <w:tcPr>
            <w:tcW w:w="1547" w:type="dxa"/>
            <w:noWrap/>
            <w:hideMark/>
          </w:tcPr>
          <w:p w14:paraId="1E73153F" w14:textId="77777777" w:rsidR="006269C2" w:rsidRPr="00840F75" w:rsidRDefault="006269C2" w:rsidP="00031658">
            <w:pPr>
              <w:rPr>
                <w:b/>
                <w:bCs/>
                <w:sz w:val="16"/>
                <w:szCs w:val="16"/>
              </w:rPr>
            </w:pPr>
            <w:r w:rsidRPr="00840F75">
              <w:rPr>
                <w:b/>
                <w:bCs/>
                <w:sz w:val="16"/>
                <w:szCs w:val="16"/>
              </w:rPr>
              <w:t>Exercises/ timing</w:t>
            </w:r>
          </w:p>
        </w:tc>
        <w:tc>
          <w:tcPr>
            <w:tcW w:w="2444" w:type="dxa"/>
            <w:noWrap/>
            <w:hideMark/>
          </w:tcPr>
          <w:p w14:paraId="4002CDFB" w14:textId="77777777" w:rsidR="006269C2" w:rsidRPr="00840F75" w:rsidRDefault="006269C2" w:rsidP="00031658">
            <w:pPr>
              <w:rPr>
                <w:b/>
                <w:bCs/>
                <w:sz w:val="16"/>
                <w:szCs w:val="16"/>
              </w:rPr>
            </w:pPr>
            <w:r w:rsidRPr="00840F75">
              <w:rPr>
                <w:b/>
                <w:bCs/>
                <w:sz w:val="16"/>
                <w:szCs w:val="16"/>
              </w:rPr>
              <w:t>Outcomes</w:t>
            </w:r>
          </w:p>
        </w:tc>
        <w:tc>
          <w:tcPr>
            <w:tcW w:w="1089" w:type="dxa"/>
            <w:noWrap/>
            <w:hideMark/>
          </w:tcPr>
          <w:p w14:paraId="46A4E396" w14:textId="77777777" w:rsidR="006269C2" w:rsidRPr="00840F75" w:rsidRDefault="006269C2" w:rsidP="00031658">
            <w:pPr>
              <w:rPr>
                <w:b/>
                <w:bCs/>
                <w:sz w:val="16"/>
                <w:szCs w:val="16"/>
              </w:rPr>
            </w:pPr>
            <w:r w:rsidRPr="00840F75">
              <w:rPr>
                <w:b/>
                <w:bCs/>
                <w:sz w:val="16"/>
                <w:szCs w:val="16"/>
              </w:rPr>
              <w:t>Length of treatment</w:t>
            </w:r>
          </w:p>
        </w:tc>
      </w:tr>
      <w:tr w:rsidR="006269C2" w:rsidRPr="00801ABD" w14:paraId="2D420F4F" w14:textId="77777777" w:rsidTr="00031658">
        <w:trPr>
          <w:trHeight w:val="300"/>
        </w:trPr>
        <w:tc>
          <w:tcPr>
            <w:tcW w:w="1083" w:type="dxa"/>
            <w:noWrap/>
            <w:hideMark/>
          </w:tcPr>
          <w:p w14:paraId="435AC5BC" w14:textId="77777777" w:rsidR="006269C2" w:rsidRPr="00840F75" w:rsidRDefault="006269C2" w:rsidP="00031658">
            <w:pPr>
              <w:rPr>
                <w:sz w:val="16"/>
                <w:szCs w:val="16"/>
              </w:rPr>
            </w:pPr>
            <w:r w:rsidRPr="00840F75">
              <w:rPr>
                <w:sz w:val="16"/>
                <w:szCs w:val="16"/>
              </w:rPr>
              <w:t>Guzman et al. 2016</w:t>
            </w:r>
          </w:p>
        </w:tc>
        <w:tc>
          <w:tcPr>
            <w:tcW w:w="1985" w:type="dxa"/>
            <w:noWrap/>
            <w:hideMark/>
          </w:tcPr>
          <w:p w14:paraId="0C609A10" w14:textId="77777777" w:rsidR="006269C2" w:rsidRPr="00840F75" w:rsidRDefault="006269C2" w:rsidP="00031658">
            <w:pPr>
              <w:rPr>
                <w:sz w:val="16"/>
                <w:szCs w:val="16"/>
              </w:rPr>
            </w:pPr>
            <w:r w:rsidRPr="00840F75">
              <w:rPr>
                <w:sz w:val="16"/>
                <w:szCs w:val="16"/>
              </w:rPr>
              <w:t>air pressure and CQ measures different voice conditions</w:t>
            </w:r>
          </w:p>
        </w:tc>
        <w:tc>
          <w:tcPr>
            <w:tcW w:w="1179" w:type="dxa"/>
            <w:noWrap/>
            <w:hideMark/>
          </w:tcPr>
          <w:p w14:paraId="71030657" w14:textId="77777777" w:rsidR="006269C2" w:rsidRPr="00840F75" w:rsidRDefault="006269C2" w:rsidP="00031658">
            <w:pPr>
              <w:rPr>
                <w:sz w:val="16"/>
                <w:szCs w:val="16"/>
              </w:rPr>
            </w:pPr>
            <w:r w:rsidRPr="00840F75">
              <w:rPr>
                <w:sz w:val="16"/>
                <w:szCs w:val="16"/>
              </w:rPr>
              <w:t>Hyperphonia-14</w:t>
            </w:r>
          </w:p>
        </w:tc>
        <w:tc>
          <w:tcPr>
            <w:tcW w:w="1335" w:type="dxa"/>
            <w:noWrap/>
            <w:hideMark/>
          </w:tcPr>
          <w:p w14:paraId="1C173018" w14:textId="77777777" w:rsidR="006269C2" w:rsidRPr="00840F75" w:rsidRDefault="006269C2" w:rsidP="00031658">
            <w:pPr>
              <w:rPr>
                <w:sz w:val="16"/>
                <w:szCs w:val="16"/>
              </w:rPr>
            </w:pPr>
            <w:r w:rsidRPr="00840F75">
              <w:rPr>
                <w:sz w:val="16"/>
                <w:szCs w:val="16"/>
              </w:rPr>
              <w:t>silicone</w:t>
            </w:r>
          </w:p>
        </w:tc>
        <w:tc>
          <w:tcPr>
            <w:tcW w:w="1090" w:type="dxa"/>
            <w:noWrap/>
            <w:hideMark/>
          </w:tcPr>
          <w:p w14:paraId="409CBF31" w14:textId="77777777" w:rsidR="006269C2" w:rsidRPr="00840F75" w:rsidRDefault="006269C2" w:rsidP="00031658">
            <w:pPr>
              <w:rPr>
                <w:sz w:val="16"/>
                <w:szCs w:val="16"/>
              </w:rPr>
            </w:pPr>
            <w:r w:rsidRPr="00840F75">
              <w:rPr>
                <w:sz w:val="16"/>
                <w:szCs w:val="16"/>
              </w:rPr>
              <w:t>10mm</w:t>
            </w:r>
          </w:p>
        </w:tc>
        <w:tc>
          <w:tcPr>
            <w:tcW w:w="1261" w:type="dxa"/>
            <w:noWrap/>
            <w:hideMark/>
          </w:tcPr>
          <w:p w14:paraId="585F96A9" w14:textId="77777777" w:rsidR="006269C2" w:rsidRPr="00840F75" w:rsidRDefault="006269C2" w:rsidP="00031658">
            <w:pPr>
              <w:rPr>
                <w:sz w:val="16"/>
                <w:szCs w:val="16"/>
              </w:rPr>
            </w:pPr>
            <w:r w:rsidRPr="00840F75">
              <w:rPr>
                <w:sz w:val="16"/>
                <w:szCs w:val="16"/>
              </w:rPr>
              <w:t>3cm/10cm</w:t>
            </w:r>
          </w:p>
        </w:tc>
        <w:tc>
          <w:tcPr>
            <w:tcW w:w="935" w:type="dxa"/>
            <w:noWrap/>
            <w:hideMark/>
          </w:tcPr>
          <w:p w14:paraId="6623C5C2" w14:textId="77777777" w:rsidR="006269C2" w:rsidRPr="00840F75" w:rsidRDefault="006269C2" w:rsidP="00031658">
            <w:pPr>
              <w:rPr>
                <w:sz w:val="16"/>
                <w:szCs w:val="16"/>
              </w:rPr>
            </w:pPr>
            <w:r w:rsidRPr="00840F75">
              <w:rPr>
                <w:sz w:val="16"/>
                <w:szCs w:val="16"/>
              </w:rPr>
              <w:t>no</w:t>
            </w:r>
          </w:p>
        </w:tc>
        <w:tc>
          <w:tcPr>
            <w:tcW w:w="1547" w:type="dxa"/>
            <w:noWrap/>
            <w:hideMark/>
          </w:tcPr>
          <w:p w14:paraId="056680B1" w14:textId="77777777" w:rsidR="006269C2" w:rsidRPr="00840F75" w:rsidRDefault="006269C2" w:rsidP="00031658">
            <w:pPr>
              <w:rPr>
                <w:sz w:val="16"/>
                <w:szCs w:val="16"/>
              </w:rPr>
            </w:pPr>
          </w:p>
        </w:tc>
        <w:tc>
          <w:tcPr>
            <w:tcW w:w="2444" w:type="dxa"/>
            <w:noWrap/>
            <w:hideMark/>
          </w:tcPr>
          <w:p w14:paraId="4863B847" w14:textId="77777777" w:rsidR="006269C2" w:rsidRPr="00840F75" w:rsidRDefault="006269C2" w:rsidP="00031658">
            <w:pPr>
              <w:rPr>
                <w:sz w:val="16"/>
                <w:szCs w:val="16"/>
              </w:rPr>
            </w:pPr>
            <w:r w:rsidRPr="00840F75">
              <w:rPr>
                <w:sz w:val="16"/>
                <w:szCs w:val="16"/>
              </w:rPr>
              <w:t xml:space="preserve">lower resistance should be used for hyperadduction. Highest poral and Psub were measured for 10cm submersion. 10cm also produced highest CQ values. </w:t>
            </w:r>
          </w:p>
        </w:tc>
        <w:tc>
          <w:tcPr>
            <w:tcW w:w="1089" w:type="dxa"/>
            <w:noWrap/>
            <w:hideMark/>
          </w:tcPr>
          <w:p w14:paraId="34A15B8D" w14:textId="77777777" w:rsidR="006269C2" w:rsidRPr="00840F75" w:rsidRDefault="006269C2" w:rsidP="00031658">
            <w:pPr>
              <w:rPr>
                <w:sz w:val="16"/>
                <w:szCs w:val="16"/>
              </w:rPr>
            </w:pPr>
            <w:r w:rsidRPr="00840F75">
              <w:rPr>
                <w:sz w:val="16"/>
                <w:szCs w:val="16"/>
              </w:rPr>
              <w:t>immediate impact only</w:t>
            </w:r>
          </w:p>
        </w:tc>
      </w:tr>
      <w:tr w:rsidR="006269C2" w:rsidRPr="00801ABD" w14:paraId="1A7B0B3E" w14:textId="77777777" w:rsidTr="00031658">
        <w:trPr>
          <w:trHeight w:val="300"/>
        </w:trPr>
        <w:tc>
          <w:tcPr>
            <w:tcW w:w="1083" w:type="dxa"/>
            <w:noWrap/>
            <w:hideMark/>
          </w:tcPr>
          <w:p w14:paraId="5A52106E" w14:textId="77777777" w:rsidR="006269C2" w:rsidRPr="00840F75" w:rsidRDefault="006269C2" w:rsidP="00031658">
            <w:pPr>
              <w:rPr>
                <w:sz w:val="16"/>
                <w:szCs w:val="16"/>
              </w:rPr>
            </w:pPr>
          </w:p>
        </w:tc>
        <w:tc>
          <w:tcPr>
            <w:tcW w:w="1985" w:type="dxa"/>
            <w:noWrap/>
            <w:hideMark/>
          </w:tcPr>
          <w:p w14:paraId="194D37C9" w14:textId="77777777" w:rsidR="006269C2" w:rsidRPr="00840F75" w:rsidRDefault="006269C2" w:rsidP="00031658">
            <w:pPr>
              <w:rPr>
                <w:sz w:val="16"/>
                <w:szCs w:val="16"/>
              </w:rPr>
            </w:pPr>
          </w:p>
        </w:tc>
        <w:tc>
          <w:tcPr>
            <w:tcW w:w="1179" w:type="dxa"/>
            <w:noWrap/>
            <w:hideMark/>
          </w:tcPr>
          <w:p w14:paraId="4261DC1B" w14:textId="77777777" w:rsidR="006269C2" w:rsidRPr="00840F75" w:rsidRDefault="006269C2" w:rsidP="00031658">
            <w:pPr>
              <w:rPr>
                <w:sz w:val="16"/>
                <w:szCs w:val="16"/>
              </w:rPr>
            </w:pPr>
            <w:r w:rsidRPr="00840F75">
              <w:rPr>
                <w:sz w:val="16"/>
                <w:szCs w:val="16"/>
              </w:rPr>
              <w:t>Hypophonia-10</w:t>
            </w:r>
          </w:p>
        </w:tc>
        <w:tc>
          <w:tcPr>
            <w:tcW w:w="1335" w:type="dxa"/>
            <w:noWrap/>
            <w:hideMark/>
          </w:tcPr>
          <w:p w14:paraId="3F45D997" w14:textId="77777777" w:rsidR="006269C2" w:rsidRPr="00840F75" w:rsidRDefault="006269C2" w:rsidP="00031658">
            <w:pPr>
              <w:rPr>
                <w:sz w:val="16"/>
                <w:szCs w:val="16"/>
              </w:rPr>
            </w:pPr>
            <w:r w:rsidRPr="00840F75">
              <w:rPr>
                <w:sz w:val="16"/>
                <w:szCs w:val="16"/>
              </w:rPr>
              <w:t>silicone</w:t>
            </w:r>
          </w:p>
        </w:tc>
        <w:tc>
          <w:tcPr>
            <w:tcW w:w="1090" w:type="dxa"/>
            <w:noWrap/>
            <w:hideMark/>
          </w:tcPr>
          <w:p w14:paraId="75B95144" w14:textId="77777777" w:rsidR="006269C2" w:rsidRPr="00840F75" w:rsidRDefault="006269C2" w:rsidP="00031658">
            <w:pPr>
              <w:rPr>
                <w:sz w:val="16"/>
                <w:szCs w:val="16"/>
              </w:rPr>
            </w:pPr>
            <w:r w:rsidRPr="00840F75">
              <w:rPr>
                <w:sz w:val="16"/>
                <w:szCs w:val="16"/>
              </w:rPr>
              <w:t>10mm</w:t>
            </w:r>
          </w:p>
        </w:tc>
        <w:tc>
          <w:tcPr>
            <w:tcW w:w="1261" w:type="dxa"/>
            <w:noWrap/>
            <w:hideMark/>
          </w:tcPr>
          <w:p w14:paraId="616F8E9E" w14:textId="77777777" w:rsidR="006269C2" w:rsidRPr="00840F75" w:rsidRDefault="006269C2" w:rsidP="00031658">
            <w:pPr>
              <w:rPr>
                <w:sz w:val="16"/>
                <w:szCs w:val="16"/>
              </w:rPr>
            </w:pPr>
            <w:r w:rsidRPr="00840F75">
              <w:rPr>
                <w:sz w:val="16"/>
                <w:szCs w:val="16"/>
              </w:rPr>
              <w:t>3cm/10cm</w:t>
            </w:r>
          </w:p>
        </w:tc>
        <w:tc>
          <w:tcPr>
            <w:tcW w:w="935" w:type="dxa"/>
            <w:noWrap/>
            <w:hideMark/>
          </w:tcPr>
          <w:p w14:paraId="0FBF396A" w14:textId="77777777" w:rsidR="006269C2" w:rsidRPr="00840F75" w:rsidRDefault="006269C2" w:rsidP="00031658">
            <w:pPr>
              <w:rPr>
                <w:sz w:val="16"/>
                <w:szCs w:val="16"/>
              </w:rPr>
            </w:pPr>
            <w:r w:rsidRPr="00840F75">
              <w:rPr>
                <w:sz w:val="16"/>
                <w:szCs w:val="16"/>
              </w:rPr>
              <w:t>no</w:t>
            </w:r>
          </w:p>
        </w:tc>
        <w:tc>
          <w:tcPr>
            <w:tcW w:w="1547" w:type="dxa"/>
            <w:noWrap/>
            <w:hideMark/>
          </w:tcPr>
          <w:p w14:paraId="360A4E35" w14:textId="77777777" w:rsidR="006269C2" w:rsidRPr="00840F75" w:rsidRDefault="006269C2" w:rsidP="00031658">
            <w:pPr>
              <w:rPr>
                <w:sz w:val="16"/>
                <w:szCs w:val="16"/>
              </w:rPr>
            </w:pPr>
          </w:p>
        </w:tc>
        <w:tc>
          <w:tcPr>
            <w:tcW w:w="2444" w:type="dxa"/>
            <w:noWrap/>
            <w:hideMark/>
          </w:tcPr>
          <w:p w14:paraId="446711A8" w14:textId="77777777" w:rsidR="006269C2" w:rsidRPr="00840F75" w:rsidRDefault="006269C2" w:rsidP="00031658">
            <w:pPr>
              <w:rPr>
                <w:sz w:val="16"/>
                <w:szCs w:val="16"/>
              </w:rPr>
            </w:pPr>
            <w:r w:rsidRPr="00840F75">
              <w:rPr>
                <w:sz w:val="16"/>
                <w:szCs w:val="16"/>
              </w:rPr>
              <w:t>patients with low vocal fold adduction benefit from high flow resistance.</w:t>
            </w:r>
          </w:p>
        </w:tc>
        <w:tc>
          <w:tcPr>
            <w:tcW w:w="1089" w:type="dxa"/>
            <w:noWrap/>
            <w:hideMark/>
          </w:tcPr>
          <w:p w14:paraId="411D4208" w14:textId="77777777" w:rsidR="006269C2" w:rsidRPr="00840F75" w:rsidRDefault="006269C2" w:rsidP="00031658">
            <w:pPr>
              <w:rPr>
                <w:sz w:val="16"/>
                <w:szCs w:val="16"/>
              </w:rPr>
            </w:pPr>
          </w:p>
        </w:tc>
      </w:tr>
      <w:tr w:rsidR="006269C2" w:rsidRPr="00801ABD" w14:paraId="33D641C6" w14:textId="77777777" w:rsidTr="00031658">
        <w:trPr>
          <w:trHeight w:val="300"/>
        </w:trPr>
        <w:tc>
          <w:tcPr>
            <w:tcW w:w="1083" w:type="dxa"/>
            <w:noWrap/>
            <w:hideMark/>
          </w:tcPr>
          <w:p w14:paraId="7D6B174C" w14:textId="77777777" w:rsidR="006269C2" w:rsidRPr="00840F75" w:rsidRDefault="006269C2" w:rsidP="00031658">
            <w:pPr>
              <w:rPr>
                <w:sz w:val="16"/>
                <w:szCs w:val="16"/>
              </w:rPr>
            </w:pPr>
          </w:p>
        </w:tc>
        <w:tc>
          <w:tcPr>
            <w:tcW w:w="1985" w:type="dxa"/>
            <w:noWrap/>
            <w:hideMark/>
          </w:tcPr>
          <w:p w14:paraId="1069AD48" w14:textId="77777777" w:rsidR="006269C2" w:rsidRPr="00840F75" w:rsidRDefault="006269C2" w:rsidP="00031658">
            <w:pPr>
              <w:rPr>
                <w:sz w:val="16"/>
                <w:szCs w:val="16"/>
              </w:rPr>
            </w:pPr>
          </w:p>
        </w:tc>
        <w:tc>
          <w:tcPr>
            <w:tcW w:w="1179" w:type="dxa"/>
            <w:noWrap/>
            <w:hideMark/>
          </w:tcPr>
          <w:p w14:paraId="41296192" w14:textId="77777777" w:rsidR="006269C2" w:rsidRPr="00840F75" w:rsidRDefault="006269C2" w:rsidP="00031658">
            <w:pPr>
              <w:rPr>
                <w:sz w:val="16"/>
                <w:szCs w:val="16"/>
              </w:rPr>
            </w:pPr>
            <w:r w:rsidRPr="00840F75">
              <w:rPr>
                <w:sz w:val="16"/>
                <w:szCs w:val="16"/>
              </w:rPr>
              <w:t>Normal voice- 21</w:t>
            </w:r>
          </w:p>
        </w:tc>
        <w:tc>
          <w:tcPr>
            <w:tcW w:w="1335" w:type="dxa"/>
            <w:noWrap/>
            <w:hideMark/>
          </w:tcPr>
          <w:p w14:paraId="6B9103A4" w14:textId="77777777" w:rsidR="006269C2" w:rsidRPr="00840F75" w:rsidRDefault="006269C2" w:rsidP="00031658">
            <w:pPr>
              <w:rPr>
                <w:sz w:val="16"/>
                <w:szCs w:val="16"/>
              </w:rPr>
            </w:pPr>
            <w:r w:rsidRPr="00840F75">
              <w:rPr>
                <w:sz w:val="16"/>
                <w:szCs w:val="16"/>
              </w:rPr>
              <w:t>silicone</w:t>
            </w:r>
          </w:p>
        </w:tc>
        <w:tc>
          <w:tcPr>
            <w:tcW w:w="1090" w:type="dxa"/>
            <w:noWrap/>
            <w:hideMark/>
          </w:tcPr>
          <w:p w14:paraId="3545901B" w14:textId="77777777" w:rsidR="006269C2" w:rsidRPr="00840F75" w:rsidRDefault="006269C2" w:rsidP="00031658">
            <w:pPr>
              <w:rPr>
                <w:sz w:val="16"/>
                <w:szCs w:val="16"/>
              </w:rPr>
            </w:pPr>
            <w:r w:rsidRPr="00840F75">
              <w:rPr>
                <w:sz w:val="16"/>
                <w:szCs w:val="16"/>
              </w:rPr>
              <w:t>10mm</w:t>
            </w:r>
          </w:p>
        </w:tc>
        <w:tc>
          <w:tcPr>
            <w:tcW w:w="1261" w:type="dxa"/>
            <w:noWrap/>
            <w:hideMark/>
          </w:tcPr>
          <w:p w14:paraId="48B63A71" w14:textId="77777777" w:rsidR="006269C2" w:rsidRPr="00840F75" w:rsidRDefault="006269C2" w:rsidP="00031658">
            <w:pPr>
              <w:rPr>
                <w:sz w:val="16"/>
                <w:szCs w:val="16"/>
              </w:rPr>
            </w:pPr>
            <w:r w:rsidRPr="00840F75">
              <w:rPr>
                <w:sz w:val="16"/>
                <w:szCs w:val="16"/>
              </w:rPr>
              <w:t>3cm/10cm</w:t>
            </w:r>
          </w:p>
        </w:tc>
        <w:tc>
          <w:tcPr>
            <w:tcW w:w="935" w:type="dxa"/>
            <w:noWrap/>
            <w:hideMark/>
          </w:tcPr>
          <w:p w14:paraId="11ECEAB4" w14:textId="77777777" w:rsidR="006269C2" w:rsidRPr="00840F75" w:rsidRDefault="006269C2" w:rsidP="00031658">
            <w:pPr>
              <w:rPr>
                <w:sz w:val="16"/>
                <w:szCs w:val="16"/>
              </w:rPr>
            </w:pPr>
            <w:r w:rsidRPr="00840F75">
              <w:rPr>
                <w:sz w:val="16"/>
                <w:szCs w:val="16"/>
              </w:rPr>
              <w:t>no</w:t>
            </w:r>
          </w:p>
        </w:tc>
        <w:tc>
          <w:tcPr>
            <w:tcW w:w="1547" w:type="dxa"/>
            <w:noWrap/>
            <w:hideMark/>
          </w:tcPr>
          <w:p w14:paraId="48F4B336" w14:textId="77777777" w:rsidR="006269C2" w:rsidRPr="00840F75" w:rsidRDefault="006269C2" w:rsidP="00031658">
            <w:pPr>
              <w:rPr>
                <w:sz w:val="16"/>
                <w:szCs w:val="16"/>
              </w:rPr>
            </w:pPr>
          </w:p>
        </w:tc>
        <w:tc>
          <w:tcPr>
            <w:tcW w:w="2444" w:type="dxa"/>
            <w:noWrap/>
            <w:hideMark/>
          </w:tcPr>
          <w:p w14:paraId="6E8C04D1" w14:textId="77777777" w:rsidR="006269C2" w:rsidRPr="00840F75" w:rsidRDefault="006269C2" w:rsidP="00031658">
            <w:pPr>
              <w:rPr>
                <w:sz w:val="16"/>
                <w:szCs w:val="16"/>
              </w:rPr>
            </w:pPr>
          </w:p>
        </w:tc>
        <w:tc>
          <w:tcPr>
            <w:tcW w:w="1089" w:type="dxa"/>
            <w:noWrap/>
            <w:hideMark/>
          </w:tcPr>
          <w:p w14:paraId="0CA1BCD7" w14:textId="77777777" w:rsidR="006269C2" w:rsidRPr="00840F75" w:rsidRDefault="006269C2" w:rsidP="00031658">
            <w:pPr>
              <w:rPr>
                <w:sz w:val="16"/>
                <w:szCs w:val="16"/>
              </w:rPr>
            </w:pPr>
          </w:p>
        </w:tc>
      </w:tr>
      <w:tr w:rsidR="006269C2" w:rsidRPr="00801ABD" w14:paraId="5966CE1C" w14:textId="77777777" w:rsidTr="00031658">
        <w:trPr>
          <w:trHeight w:val="300"/>
        </w:trPr>
        <w:tc>
          <w:tcPr>
            <w:tcW w:w="1083" w:type="dxa"/>
            <w:noWrap/>
            <w:hideMark/>
          </w:tcPr>
          <w:p w14:paraId="3DA60F37" w14:textId="77777777" w:rsidR="006269C2" w:rsidRPr="00840F75" w:rsidRDefault="006269C2" w:rsidP="00031658">
            <w:pPr>
              <w:rPr>
                <w:sz w:val="16"/>
                <w:szCs w:val="16"/>
              </w:rPr>
            </w:pPr>
            <w:r w:rsidRPr="00840F75">
              <w:rPr>
                <w:sz w:val="16"/>
                <w:szCs w:val="16"/>
              </w:rPr>
              <w:t>Guzman et al. 2015</w:t>
            </w:r>
          </w:p>
        </w:tc>
        <w:tc>
          <w:tcPr>
            <w:tcW w:w="1985" w:type="dxa"/>
            <w:noWrap/>
            <w:hideMark/>
          </w:tcPr>
          <w:p w14:paraId="26A272FF" w14:textId="77777777" w:rsidR="006269C2" w:rsidRPr="00840F75" w:rsidRDefault="006269C2" w:rsidP="00031658">
            <w:pPr>
              <w:rPr>
                <w:sz w:val="16"/>
                <w:szCs w:val="16"/>
              </w:rPr>
            </w:pPr>
            <w:r w:rsidRPr="00840F75">
              <w:rPr>
                <w:sz w:val="16"/>
                <w:szCs w:val="16"/>
              </w:rPr>
              <w:t>Do different SOVTEs affect VF adduction differently in subjects diagnosed with Hyperfunctional dysphonia</w:t>
            </w:r>
          </w:p>
        </w:tc>
        <w:tc>
          <w:tcPr>
            <w:tcW w:w="1179" w:type="dxa"/>
            <w:noWrap/>
            <w:hideMark/>
          </w:tcPr>
          <w:p w14:paraId="41225516" w14:textId="77777777" w:rsidR="006269C2" w:rsidRPr="00840F75" w:rsidRDefault="006269C2" w:rsidP="00031658">
            <w:pPr>
              <w:rPr>
                <w:sz w:val="16"/>
                <w:szCs w:val="16"/>
              </w:rPr>
            </w:pPr>
            <w:r w:rsidRPr="00840F75">
              <w:rPr>
                <w:sz w:val="16"/>
                <w:szCs w:val="16"/>
              </w:rPr>
              <w:t>Hyperphonia-80</w:t>
            </w:r>
          </w:p>
        </w:tc>
        <w:tc>
          <w:tcPr>
            <w:tcW w:w="1335" w:type="dxa"/>
            <w:noWrap/>
            <w:hideMark/>
          </w:tcPr>
          <w:p w14:paraId="5D270C86" w14:textId="77777777" w:rsidR="006269C2" w:rsidRPr="00840F75" w:rsidRDefault="006269C2" w:rsidP="00031658">
            <w:pPr>
              <w:rPr>
                <w:sz w:val="16"/>
                <w:szCs w:val="16"/>
              </w:rPr>
            </w:pPr>
            <w:r w:rsidRPr="00840F75">
              <w:rPr>
                <w:sz w:val="16"/>
                <w:szCs w:val="16"/>
              </w:rPr>
              <w:t>plastic drinking straw</w:t>
            </w:r>
          </w:p>
        </w:tc>
        <w:tc>
          <w:tcPr>
            <w:tcW w:w="1090" w:type="dxa"/>
            <w:noWrap/>
            <w:hideMark/>
          </w:tcPr>
          <w:p w14:paraId="3E186139" w14:textId="77777777" w:rsidR="006269C2" w:rsidRPr="00840F75" w:rsidRDefault="006269C2" w:rsidP="00031658">
            <w:pPr>
              <w:rPr>
                <w:sz w:val="16"/>
                <w:szCs w:val="16"/>
              </w:rPr>
            </w:pPr>
            <w:r w:rsidRPr="00840F75">
              <w:rPr>
                <w:sz w:val="16"/>
                <w:szCs w:val="16"/>
              </w:rPr>
              <w:t>5mm</w:t>
            </w:r>
          </w:p>
        </w:tc>
        <w:tc>
          <w:tcPr>
            <w:tcW w:w="1261" w:type="dxa"/>
            <w:noWrap/>
            <w:hideMark/>
          </w:tcPr>
          <w:p w14:paraId="48569ACD" w14:textId="77777777" w:rsidR="006269C2" w:rsidRPr="00840F75" w:rsidRDefault="006269C2" w:rsidP="00031658">
            <w:pPr>
              <w:rPr>
                <w:sz w:val="16"/>
                <w:szCs w:val="16"/>
              </w:rPr>
            </w:pPr>
            <w:r w:rsidRPr="00840F75">
              <w:rPr>
                <w:sz w:val="16"/>
                <w:szCs w:val="16"/>
              </w:rPr>
              <w:t>3cm/10cm</w:t>
            </w:r>
          </w:p>
        </w:tc>
        <w:tc>
          <w:tcPr>
            <w:tcW w:w="935" w:type="dxa"/>
            <w:noWrap/>
            <w:hideMark/>
          </w:tcPr>
          <w:p w14:paraId="3D7D952C" w14:textId="77777777" w:rsidR="006269C2" w:rsidRPr="00840F75" w:rsidRDefault="006269C2" w:rsidP="00031658">
            <w:pPr>
              <w:rPr>
                <w:sz w:val="16"/>
                <w:szCs w:val="16"/>
              </w:rPr>
            </w:pPr>
            <w:r w:rsidRPr="00840F75">
              <w:rPr>
                <w:sz w:val="16"/>
                <w:szCs w:val="16"/>
              </w:rPr>
              <w:t>no</w:t>
            </w:r>
          </w:p>
        </w:tc>
        <w:tc>
          <w:tcPr>
            <w:tcW w:w="1547" w:type="dxa"/>
            <w:noWrap/>
            <w:hideMark/>
          </w:tcPr>
          <w:p w14:paraId="15D085A4" w14:textId="77777777" w:rsidR="006269C2" w:rsidRPr="00840F75" w:rsidRDefault="006269C2" w:rsidP="00031658">
            <w:pPr>
              <w:rPr>
                <w:sz w:val="16"/>
                <w:szCs w:val="16"/>
              </w:rPr>
            </w:pPr>
            <w:r w:rsidRPr="00840F75">
              <w:rPr>
                <w:sz w:val="16"/>
                <w:szCs w:val="16"/>
              </w:rPr>
              <w:t>5 minutes/ 3 different SOVTs</w:t>
            </w:r>
          </w:p>
        </w:tc>
        <w:tc>
          <w:tcPr>
            <w:tcW w:w="2444" w:type="dxa"/>
            <w:noWrap/>
            <w:hideMark/>
          </w:tcPr>
          <w:p w14:paraId="7BA39115" w14:textId="77777777" w:rsidR="006269C2" w:rsidRPr="00840F75" w:rsidRDefault="006269C2" w:rsidP="00031658">
            <w:pPr>
              <w:rPr>
                <w:sz w:val="16"/>
                <w:szCs w:val="16"/>
              </w:rPr>
            </w:pPr>
            <w:r w:rsidRPr="00840F75">
              <w:rPr>
                <w:sz w:val="16"/>
                <w:szCs w:val="16"/>
              </w:rPr>
              <w:t xml:space="preserve">lower CQ for 3cm than 10cm submersion. </w:t>
            </w:r>
          </w:p>
        </w:tc>
        <w:tc>
          <w:tcPr>
            <w:tcW w:w="1089" w:type="dxa"/>
            <w:noWrap/>
            <w:hideMark/>
          </w:tcPr>
          <w:p w14:paraId="4D01CEC9" w14:textId="77777777" w:rsidR="006269C2" w:rsidRPr="00840F75" w:rsidRDefault="006269C2" w:rsidP="00031658">
            <w:pPr>
              <w:rPr>
                <w:sz w:val="16"/>
                <w:szCs w:val="16"/>
              </w:rPr>
            </w:pPr>
            <w:r w:rsidRPr="00840F75">
              <w:rPr>
                <w:sz w:val="16"/>
                <w:szCs w:val="16"/>
              </w:rPr>
              <w:t>immediate impact only</w:t>
            </w:r>
          </w:p>
        </w:tc>
      </w:tr>
      <w:tr w:rsidR="006269C2" w:rsidRPr="00801ABD" w14:paraId="7C13AB96" w14:textId="77777777" w:rsidTr="00031658">
        <w:trPr>
          <w:trHeight w:val="300"/>
        </w:trPr>
        <w:tc>
          <w:tcPr>
            <w:tcW w:w="1083" w:type="dxa"/>
            <w:noWrap/>
            <w:hideMark/>
          </w:tcPr>
          <w:p w14:paraId="57FDE0E3" w14:textId="77777777" w:rsidR="006269C2" w:rsidRPr="00840F75" w:rsidRDefault="006269C2" w:rsidP="00031658">
            <w:pPr>
              <w:rPr>
                <w:sz w:val="16"/>
                <w:szCs w:val="16"/>
              </w:rPr>
            </w:pPr>
            <w:r w:rsidRPr="00840F75">
              <w:rPr>
                <w:sz w:val="16"/>
                <w:szCs w:val="16"/>
              </w:rPr>
              <w:t>Guzman et al. 2018</w:t>
            </w:r>
          </w:p>
        </w:tc>
        <w:tc>
          <w:tcPr>
            <w:tcW w:w="1985" w:type="dxa"/>
            <w:noWrap/>
            <w:hideMark/>
          </w:tcPr>
          <w:p w14:paraId="41A940B4" w14:textId="77777777" w:rsidR="006269C2" w:rsidRPr="00840F75" w:rsidRDefault="006269C2" w:rsidP="00031658">
            <w:pPr>
              <w:rPr>
                <w:sz w:val="16"/>
                <w:szCs w:val="16"/>
              </w:rPr>
            </w:pPr>
            <w:r w:rsidRPr="00840F75">
              <w:rPr>
                <w:sz w:val="16"/>
                <w:szCs w:val="16"/>
              </w:rPr>
              <w:t>aerodynamic, electroglottographic, acoustic outcomes after tube phonation in water in elderly subjects</w:t>
            </w:r>
          </w:p>
        </w:tc>
        <w:tc>
          <w:tcPr>
            <w:tcW w:w="1179" w:type="dxa"/>
            <w:noWrap/>
            <w:hideMark/>
          </w:tcPr>
          <w:p w14:paraId="152403DF" w14:textId="77777777" w:rsidR="006269C2" w:rsidRPr="00840F75" w:rsidRDefault="006269C2" w:rsidP="00031658">
            <w:pPr>
              <w:rPr>
                <w:sz w:val="16"/>
                <w:szCs w:val="16"/>
              </w:rPr>
            </w:pPr>
            <w:r w:rsidRPr="00840F75">
              <w:rPr>
                <w:sz w:val="16"/>
                <w:szCs w:val="16"/>
              </w:rPr>
              <w:t xml:space="preserve">Hypophonia- 30 </w:t>
            </w:r>
          </w:p>
        </w:tc>
        <w:tc>
          <w:tcPr>
            <w:tcW w:w="1335" w:type="dxa"/>
            <w:noWrap/>
            <w:hideMark/>
          </w:tcPr>
          <w:p w14:paraId="21B54A9F" w14:textId="77777777" w:rsidR="006269C2" w:rsidRPr="00840F75" w:rsidRDefault="006269C2" w:rsidP="00031658">
            <w:pPr>
              <w:rPr>
                <w:sz w:val="16"/>
                <w:szCs w:val="16"/>
              </w:rPr>
            </w:pPr>
            <w:r w:rsidRPr="00840F75">
              <w:rPr>
                <w:sz w:val="16"/>
                <w:szCs w:val="16"/>
              </w:rPr>
              <w:t>plastic drinking straw</w:t>
            </w:r>
          </w:p>
        </w:tc>
        <w:tc>
          <w:tcPr>
            <w:tcW w:w="1090" w:type="dxa"/>
            <w:noWrap/>
            <w:hideMark/>
          </w:tcPr>
          <w:p w14:paraId="42FC699D" w14:textId="77777777" w:rsidR="006269C2" w:rsidRPr="00840F75" w:rsidRDefault="006269C2" w:rsidP="00031658">
            <w:pPr>
              <w:rPr>
                <w:sz w:val="16"/>
                <w:szCs w:val="16"/>
              </w:rPr>
            </w:pPr>
            <w:r w:rsidRPr="00840F75">
              <w:rPr>
                <w:sz w:val="16"/>
                <w:szCs w:val="16"/>
              </w:rPr>
              <w:t>5mm</w:t>
            </w:r>
          </w:p>
        </w:tc>
        <w:tc>
          <w:tcPr>
            <w:tcW w:w="1261" w:type="dxa"/>
            <w:noWrap/>
            <w:hideMark/>
          </w:tcPr>
          <w:p w14:paraId="686C7A2F" w14:textId="77777777" w:rsidR="006269C2" w:rsidRPr="00840F75" w:rsidRDefault="006269C2" w:rsidP="00031658">
            <w:pPr>
              <w:rPr>
                <w:sz w:val="16"/>
                <w:szCs w:val="16"/>
              </w:rPr>
            </w:pPr>
            <w:r w:rsidRPr="00840F75">
              <w:rPr>
                <w:sz w:val="16"/>
                <w:szCs w:val="16"/>
              </w:rPr>
              <w:t>4cm/8cm</w:t>
            </w:r>
          </w:p>
        </w:tc>
        <w:tc>
          <w:tcPr>
            <w:tcW w:w="935" w:type="dxa"/>
            <w:noWrap/>
            <w:hideMark/>
          </w:tcPr>
          <w:p w14:paraId="24984839" w14:textId="77777777" w:rsidR="006269C2" w:rsidRPr="00840F75" w:rsidRDefault="006269C2" w:rsidP="00031658">
            <w:pPr>
              <w:rPr>
                <w:sz w:val="16"/>
                <w:szCs w:val="16"/>
              </w:rPr>
            </w:pPr>
            <w:r w:rsidRPr="00840F75">
              <w:rPr>
                <w:sz w:val="16"/>
                <w:szCs w:val="16"/>
              </w:rPr>
              <w:t>detail on exercises</w:t>
            </w:r>
          </w:p>
        </w:tc>
        <w:tc>
          <w:tcPr>
            <w:tcW w:w="1547" w:type="dxa"/>
            <w:noWrap/>
            <w:hideMark/>
          </w:tcPr>
          <w:p w14:paraId="011782CF" w14:textId="77777777" w:rsidR="006269C2" w:rsidRPr="00840F75" w:rsidRDefault="006269C2" w:rsidP="00031658">
            <w:pPr>
              <w:rPr>
                <w:sz w:val="16"/>
                <w:szCs w:val="16"/>
              </w:rPr>
            </w:pPr>
            <w:r w:rsidRPr="00840F75">
              <w:rPr>
                <w:sz w:val="16"/>
                <w:szCs w:val="16"/>
              </w:rPr>
              <w:t>sustained vowel/up and down glissando/intensity and pitch accents/ total 15 mins, 30 mins rest, same exercises different depth</w:t>
            </w:r>
          </w:p>
        </w:tc>
        <w:tc>
          <w:tcPr>
            <w:tcW w:w="2444" w:type="dxa"/>
            <w:noWrap/>
            <w:hideMark/>
          </w:tcPr>
          <w:p w14:paraId="7E01F957" w14:textId="77777777" w:rsidR="006269C2" w:rsidRPr="00840F75" w:rsidRDefault="006269C2" w:rsidP="00031658">
            <w:pPr>
              <w:rPr>
                <w:sz w:val="16"/>
                <w:szCs w:val="16"/>
              </w:rPr>
            </w:pPr>
            <w:r w:rsidRPr="00840F75">
              <w:rPr>
                <w:sz w:val="16"/>
                <w:szCs w:val="16"/>
              </w:rPr>
              <w:t xml:space="preserve">WRT improves glottal closure, CQ, glottal resistance, subglottal pressure and SPL. Increased subglottal pressure with deeper submersion. SPL also increased with deeper submersion. Higher CQ after 8cm depth exercises. </w:t>
            </w:r>
          </w:p>
        </w:tc>
        <w:tc>
          <w:tcPr>
            <w:tcW w:w="1089" w:type="dxa"/>
            <w:noWrap/>
            <w:hideMark/>
          </w:tcPr>
          <w:p w14:paraId="2CC77D03" w14:textId="77777777" w:rsidR="006269C2" w:rsidRPr="00840F75" w:rsidRDefault="006269C2" w:rsidP="00031658">
            <w:pPr>
              <w:rPr>
                <w:sz w:val="16"/>
                <w:szCs w:val="16"/>
              </w:rPr>
            </w:pPr>
            <w:r w:rsidRPr="00840F75">
              <w:rPr>
                <w:sz w:val="16"/>
                <w:szCs w:val="16"/>
              </w:rPr>
              <w:t>immediate impact only</w:t>
            </w:r>
          </w:p>
        </w:tc>
      </w:tr>
      <w:tr w:rsidR="006269C2" w:rsidRPr="00801ABD" w14:paraId="44721B83" w14:textId="77777777" w:rsidTr="00031658">
        <w:trPr>
          <w:trHeight w:val="300"/>
        </w:trPr>
        <w:tc>
          <w:tcPr>
            <w:tcW w:w="1083" w:type="dxa"/>
            <w:noWrap/>
            <w:hideMark/>
          </w:tcPr>
          <w:p w14:paraId="19AA8EFB" w14:textId="77777777" w:rsidR="006269C2" w:rsidRPr="00840F75" w:rsidRDefault="006269C2" w:rsidP="00031658">
            <w:pPr>
              <w:rPr>
                <w:sz w:val="16"/>
                <w:szCs w:val="16"/>
              </w:rPr>
            </w:pPr>
            <w:r w:rsidRPr="00840F75">
              <w:rPr>
                <w:sz w:val="16"/>
                <w:szCs w:val="16"/>
              </w:rPr>
              <w:t>Simberg and Laine, 2007</w:t>
            </w:r>
          </w:p>
        </w:tc>
        <w:tc>
          <w:tcPr>
            <w:tcW w:w="1985" w:type="dxa"/>
            <w:noWrap/>
            <w:hideMark/>
          </w:tcPr>
          <w:p w14:paraId="3F3C05D4" w14:textId="77777777" w:rsidR="006269C2" w:rsidRPr="00840F75" w:rsidRDefault="006269C2" w:rsidP="00031658">
            <w:pPr>
              <w:rPr>
                <w:sz w:val="16"/>
                <w:szCs w:val="16"/>
              </w:rPr>
            </w:pPr>
            <w:r w:rsidRPr="00840F75">
              <w:rPr>
                <w:sz w:val="16"/>
                <w:szCs w:val="16"/>
              </w:rPr>
              <w:t>The resonance tube method in voice therapy</w:t>
            </w:r>
          </w:p>
        </w:tc>
        <w:tc>
          <w:tcPr>
            <w:tcW w:w="1179" w:type="dxa"/>
            <w:noWrap/>
            <w:hideMark/>
          </w:tcPr>
          <w:p w14:paraId="7CB87D43" w14:textId="77777777" w:rsidR="006269C2" w:rsidRPr="00840F75" w:rsidRDefault="006269C2" w:rsidP="00031658">
            <w:pPr>
              <w:rPr>
                <w:sz w:val="16"/>
                <w:szCs w:val="16"/>
              </w:rPr>
            </w:pPr>
            <w:r w:rsidRPr="00840F75">
              <w:rPr>
                <w:sz w:val="16"/>
                <w:szCs w:val="16"/>
              </w:rPr>
              <w:t>Hyperphonia and hypophonia</w:t>
            </w:r>
          </w:p>
        </w:tc>
        <w:tc>
          <w:tcPr>
            <w:tcW w:w="2425" w:type="dxa"/>
            <w:gridSpan w:val="2"/>
            <w:noWrap/>
            <w:hideMark/>
          </w:tcPr>
          <w:p w14:paraId="4CAA7F15" w14:textId="77777777" w:rsidR="006269C2" w:rsidRPr="00840F75" w:rsidRDefault="006269C2" w:rsidP="00031658">
            <w:pPr>
              <w:rPr>
                <w:sz w:val="16"/>
                <w:szCs w:val="16"/>
              </w:rPr>
            </w:pPr>
            <w:r w:rsidRPr="00840F75">
              <w:rPr>
                <w:sz w:val="16"/>
                <w:szCs w:val="16"/>
              </w:rPr>
              <w:t>non experimental</w:t>
            </w:r>
          </w:p>
        </w:tc>
        <w:tc>
          <w:tcPr>
            <w:tcW w:w="1261" w:type="dxa"/>
            <w:noWrap/>
            <w:hideMark/>
          </w:tcPr>
          <w:p w14:paraId="43DA1954" w14:textId="77777777" w:rsidR="006269C2" w:rsidRPr="00840F75" w:rsidRDefault="006269C2" w:rsidP="00031658">
            <w:pPr>
              <w:rPr>
                <w:sz w:val="16"/>
                <w:szCs w:val="16"/>
              </w:rPr>
            </w:pPr>
          </w:p>
        </w:tc>
        <w:tc>
          <w:tcPr>
            <w:tcW w:w="935" w:type="dxa"/>
            <w:noWrap/>
            <w:hideMark/>
          </w:tcPr>
          <w:p w14:paraId="210A770C" w14:textId="77777777" w:rsidR="006269C2" w:rsidRPr="00840F75" w:rsidRDefault="006269C2" w:rsidP="00031658">
            <w:pPr>
              <w:rPr>
                <w:sz w:val="16"/>
                <w:szCs w:val="16"/>
              </w:rPr>
            </w:pPr>
            <w:r w:rsidRPr="00840F75">
              <w:rPr>
                <w:sz w:val="16"/>
                <w:szCs w:val="16"/>
              </w:rPr>
              <w:t>detail on exercises</w:t>
            </w:r>
          </w:p>
        </w:tc>
        <w:tc>
          <w:tcPr>
            <w:tcW w:w="1547" w:type="dxa"/>
            <w:noWrap/>
            <w:hideMark/>
          </w:tcPr>
          <w:p w14:paraId="2985BE6F" w14:textId="77777777" w:rsidR="006269C2" w:rsidRPr="00840F75" w:rsidRDefault="006269C2" w:rsidP="00031658">
            <w:pPr>
              <w:rPr>
                <w:sz w:val="16"/>
                <w:szCs w:val="16"/>
              </w:rPr>
            </w:pPr>
            <w:r w:rsidRPr="00840F75">
              <w:rPr>
                <w:sz w:val="16"/>
                <w:szCs w:val="16"/>
              </w:rPr>
              <w:t>monotonous tone followed by glides and glissandos. 10-12 times per day, 1 minute each time. 4-5 minutes, 5-6 times per day. Increasing complexity. Regular therapy sessions. 5-15cm depth. Short phonation time, 10x per day.</w:t>
            </w:r>
          </w:p>
        </w:tc>
        <w:tc>
          <w:tcPr>
            <w:tcW w:w="2444" w:type="dxa"/>
            <w:noWrap/>
            <w:hideMark/>
          </w:tcPr>
          <w:p w14:paraId="0AE76F36" w14:textId="77777777" w:rsidR="006269C2" w:rsidRPr="00840F75" w:rsidRDefault="006269C2" w:rsidP="00031658">
            <w:pPr>
              <w:rPr>
                <w:sz w:val="16"/>
                <w:szCs w:val="16"/>
              </w:rPr>
            </w:pPr>
            <w:r w:rsidRPr="00840F75">
              <w:rPr>
                <w:sz w:val="16"/>
                <w:szCs w:val="16"/>
              </w:rPr>
              <w:t>n/a</w:t>
            </w:r>
          </w:p>
        </w:tc>
        <w:tc>
          <w:tcPr>
            <w:tcW w:w="1089" w:type="dxa"/>
            <w:noWrap/>
            <w:hideMark/>
          </w:tcPr>
          <w:p w14:paraId="6BA217A6" w14:textId="77777777" w:rsidR="006269C2" w:rsidRPr="00840F75" w:rsidRDefault="006269C2" w:rsidP="00031658">
            <w:pPr>
              <w:rPr>
                <w:sz w:val="16"/>
                <w:szCs w:val="16"/>
              </w:rPr>
            </w:pPr>
            <w:r w:rsidRPr="00840F75">
              <w:rPr>
                <w:sz w:val="16"/>
                <w:szCs w:val="16"/>
              </w:rPr>
              <w:t>n/a</w:t>
            </w:r>
          </w:p>
        </w:tc>
      </w:tr>
      <w:tr w:rsidR="006269C2" w:rsidRPr="00801ABD" w14:paraId="018290AC" w14:textId="77777777" w:rsidTr="00031658">
        <w:trPr>
          <w:trHeight w:val="300"/>
        </w:trPr>
        <w:tc>
          <w:tcPr>
            <w:tcW w:w="1083" w:type="dxa"/>
            <w:noWrap/>
            <w:hideMark/>
          </w:tcPr>
          <w:p w14:paraId="6896531E" w14:textId="77777777" w:rsidR="006269C2" w:rsidRPr="00840F75" w:rsidRDefault="006269C2" w:rsidP="00031658">
            <w:pPr>
              <w:rPr>
                <w:sz w:val="16"/>
                <w:szCs w:val="16"/>
              </w:rPr>
            </w:pPr>
            <w:r w:rsidRPr="00840F75">
              <w:rPr>
                <w:sz w:val="16"/>
                <w:szCs w:val="16"/>
              </w:rPr>
              <w:lastRenderedPageBreak/>
              <w:t>Bassetto, Constantini, 2024</w:t>
            </w:r>
          </w:p>
        </w:tc>
        <w:tc>
          <w:tcPr>
            <w:tcW w:w="1985" w:type="dxa"/>
            <w:noWrap/>
            <w:hideMark/>
          </w:tcPr>
          <w:p w14:paraId="69FFA0A1" w14:textId="77777777" w:rsidR="006269C2" w:rsidRPr="00840F75" w:rsidRDefault="006269C2" w:rsidP="00031658">
            <w:pPr>
              <w:rPr>
                <w:sz w:val="16"/>
                <w:szCs w:val="16"/>
              </w:rPr>
            </w:pPr>
            <w:r w:rsidRPr="00840F75">
              <w:rPr>
                <w:sz w:val="16"/>
                <w:szCs w:val="16"/>
              </w:rPr>
              <w:t>is there an ideal performance time for the latex tube exercise?</w:t>
            </w:r>
          </w:p>
        </w:tc>
        <w:tc>
          <w:tcPr>
            <w:tcW w:w="1179" w:type="dxa"/>
            <w:noWrap/>
            <w:hideMark/>
          </w:tcPr>
          <w:p w14:paraId="0EC22E90" w14:textId="77777777" w:rsidR="006269C2" w:rsidRPr="00840F75" w:rsidRDefault="006269C2" w:rsidP="00031658">
            <w:pPr>
              <w:rPr>
                <w:sz w:val="16"/>
                <w:szCs w:val="16"/>
              </w:rPr>
            </w:pPr>
            <w:r w:rsidRPr="00840F75">
              <w:rPr>
                <w:sz w:val="16"/>
                <w:szCs w:val="16"/>
              </w:rPr>
              <w:t>Normal voices- 29</w:t>
            </w:r>
          </w:p>
        </w:tc>
        <w:tc>
          <w:tcPr>
            <w:tcW w:w="1335" w:type="dxa"/>
            <w:noWrap/>
            <w:hideMark/>
          </w:tcPr>
          <w:p w14:paraId="4A80F745" w14:textId="77777777" w:rsidR="006269C2" w:rsidRPr="00840F75" w:rsidRDefault="006269C2" w:rsidP="00031658">
            <w:pPr>
              <w:rPr>
                <w:sz w:val="16"/>
                <w:szCs w:val="16"/>
              </w:rPr>
            </w:pPr>
            <w:r w:rsidRPr="00840F75">
              <w:rPr>
                <w:sz w:val="16"/>
                <w:szCs w:val="16"/>
              </w:rPr>
              <w:t>latex tube</w:t>
            </w:r>
          </w:p>
        </w:tc>
        <w:tc>
          <w:tcPr>
            <w:tcW w:w="1090" w:type="dxa"/>
            <w:noWrap/>
            <w:hideMark/>
          </w:tcPr>
          <w:p w14:paraId="509AEB4E" w14:textId="77777777" w:rsidR="006269C2" w:rsidRPr="00840F75" w:rsidRDefault="006269C2" w:rsidP="00031658">
            <w:pPr>
              <w:rPr>
                <w:sz w:val="16"/>
                <w:szCs w:val="16"/>
              </w:rPr>
            </w:pPr>
            <w:r w:rsidRPr="00840F75">
              <w:rPr>
                <w:sz w:val="16"/>
                <w:szCs w:val="16"/>
              </w:rPr>
              <w:t>9mm</w:t>
            </w:r>
          </w:p>
        </w:tc>
        <w:tc>
          <w:tcPr>
            <w:tcW w:w="1261" w:type="dxa"/>
            <w:noWrap/>
            <w:hideMark/>
          </w:tcPr>
          <w:p w14:paraId="6241F5FC" w14:textId="77777777" w:rsidR="006269C2" w:rsidRPr="00840F75" w:rsidRDefault="006269C2" w:rsidP="00031658">
            <w:pPr>
              <w:rPr>
                <w:sz w:val="16"/>
                <w:szCs w:val="16"/>
              </w:rPr>
            </w:pPr>
            <w:r w:rsidRPr="00840F75">
              <w:rPr>
                <w:sz w:val="16"/>
                <w:szCs w:val="16"/>
              </w:rPr>
              <w:t>2cm</w:t>
            </w:r>
          </w:p>
        </w:tc>
        <w:tc>
          <w:tcPr>
            <w:tcW w:w="935" w:type="dxa"/>
            <w:noWrap/>
            <w:hideMark/>
          </w:tcPr>
          <w:p w14:paraId="1786BEE8" w14:textId="77777777" w:rsidR="006269C2" w:rsidRPr="00840F75" w:rsidRDefault="006269C2" w:rsidP="00031658">
            <w:pPr>
              <w:rPr>
                <w:sz w:val="16"/>
                <w:szCs w:val="16"/>
              </w:rPr>
            </w:pPr>
            <w:r w:rsidRPr="00840F75">
              <w:rPr>
                <w:sz w:val="16"/>
                <w:szCs w:val="16"/>
              </w:rPr>
              <w:t>no</w:t>
            </w:r>
          </w:p>
        </w:tc>
        <w:tc>
          <w:tcPr>
            <w:tcW w:w="1547" w:type="dxa"/>
            <w:noWrap/>
            <w:hideMark/>
          </w:tcPr>
          <w:p w14:paraId="27569583" w14:textId="77777777" w:rsidR="006269C2" w:rsidRPr="00840F75" w:rsidRDefault="006269C2" w:rsidP="00031658">
            <w:pPr>
              <w:rPr>
                <w:sz w:val="16"/>
                <w:szCs w:val="16"/>
              </w:rPr>
            </w:pPr>
            <w:r w:rsidRPr="00840F75">
              <w:rPr>
                <w:sz w:val="16"/>
                <w:szCs w:val="16"/>
              </w:rPr>
              <w:t>phonation for 1,3,5,7 minutes at comfortable pitch and loudness</w:t>
            </w:r>
          </w:p>
        </w:tc>
        <w:tc>
          <w:tcPr>
            <w:tcW w:w="2444" w:type="dxa"/>
            <w:noWrap/>
            <w:hideMark/>
          </w:tcPr>
          <w:p w14:paraId="3FB28427" w14:textId="0391ACFA" w:rsidR="006269C2" w:rsidRPr="00840F75" w:rsidRDefault="006269C2" w:rsidP="00031658">
            <w:pPr>
              <w:rPr>
                <w:sz w:val="16"/>
                <w:szCs w:val="16"/>
              </w:rPr>
            </w:pPr>
            <w:r w:rsidRPr="00840F75">
              <w:rPr>
                <w:sz w:val="16"/>
                <w:szCs w:val="16"/>
              </w:rPr>
              <w:t xml:space="preserve">women </w:t>
            </w:r>
            <w:r w:rsidR="00B532D5" w:rsidRPr="00840F75">
              <w:rPr>
                <w:sz w:val="16"/>
                <w:szCs w:val="16"/>
              </w:rPr>
              <w:t>perceived</w:t>
            </w:r>
            <w:r w:rsidRPr="00840F75">
              <w:rPr>
                <w:sz w:val="16"/>
                <w:szCs w:val="16"/>
              </w:rPr>
              <w:t xml:space="preserve"> negative impact (</w:t>
            </w:r>
            <w:r w:rsidR="00163BF6" w:rsidRPr="00840F75">
              <w:rPr>
                <w:sz w:val="16"/>
                <w:szCs w:val="16"/>
              </w:rPr>
              <w:t>self-assessment</w:t>
            </w:r>
            <w:r w:rsidRPr="00840F75">
              <w:rPr>
                <w:sz w:val="16"/>
                <w:szCs w:val="16"/>
              </w:rPr>
              <w:t xml:space="preserve">) in voice after more than 5 minutes exercise, not stat significant in men. Auditory perceptual analysis showed no change after </w:t>
            </w:r>
            <w:r w:rsidR="00163BF6" w:rsidRPr="00840F75">
              <w:rPr>
                <w:sz w:val="16"/>
                <w:szCs w:val="16"/>
              </w:rPr>
              <w:t>1-minute</w:t>
            </w:r>
            <w:r w:rsidRPr="00840F75">
              <w:rPr>
                <w:sz w:val="16"/>
                <w:szCs w:val="16"/>
              </w:rPr>
              <w:t xml:space="preserve">, best voice between 3-5 minutes, no significant change in </w:t>
            </w:r>
            <w:r w:rsidR="00163BF6" w:rsidRPr="00840F75">
              <w:rPr>
                <w:sz w:val="16"/>
                <w:szCs w:val="16"/>
              </w:rPr>
              <w:t>jitter. Shimmer</w:t>
            </w:r>
            <w:r w:rsidRPr="00840F75">
              <w:rPr>
                <w:sz w:val="16"/>
                <w:szCs w:val="16"/>
              </w:rPr>
              <w:t xml:space="preserve"> HNR</w:t>
            </w:r>
          </w:p>
        </w:tc>
        <w:tc>
          <w:tcPr>
            <w:tcW w:w="1089" w:type="dxa"/>
            <w:noWrap/>
            <w:hideMark/>
          </w:tcPr>
          <w:p w14:paraId="3E84A389" w14:textId="7F7804B1" w:rsidR="006269C2" w:rsidRPr="00840F75" w:rsidRDefault="006269C2" w:rsidP="00031658">
            <w:pPr>
              <w:rPr>
                <w:sz w:val="16"/>
                <w:szCs w:val="16"/>
              </w:rPr>
            </w:pPr>
            <w:r w:rsidRPr="00840F75">
              <w:rPr>
                <w:sz w:val="16"/>
                <w:szCs w:val="16"/>
              </w:rPr>
              <w:t xml:space="preserve">no </w:t>
            </w:r>
            <w:r w:rsidR="00163BF6" w:rsidRPr="00840F75">
              <w:rPr>
                <w:sz w:val="16"/>
                <w:szCs w:val="16"/>
              </w:rPr>
              <w:t>long-term</w:t>
            </w:r>
            <w:r w:rsidRPr="00840F75">
              <w:rPr>
                <w:sz w:val="16"/>
                <w:szCs w:val="16"/>
              </w:rPr>
              <w:t xml:space="preserve"> follow</w:t>
            </w:r>
            <w:r w:rsidR="00163BF6">
              <w:rPr>
                <w:sz w:val="16"/>
                <w:szCs w:val="16"/>
              </w:rPr>
              <w:t>-</w:t>
            </w:r>
            <w:r w:rsidRPr="00840F75">
              <w:rPr>
                <w:sz w:val="16"/>
                <w:szCs w:val="16"/>
              </w:rPr>
              <w:t>up</w:t>
            </w:r>
          </w:p>
        </w:tc>
      </w:tr>
      <w:tr w:rsidR="006269C2" w:rsidRPr="00801ABD" w14:paraId="69EC2C21" w14:textId="77777777" w:rsidTr="00031658">
        <w:trPr>
          <w:trHeight w:val="300"/>
        </w:trPr>
        <w:tc>
          <w:tcPr>
            <w:tcW w:w="1083" w:type="dxa"/>
            <w:noWrap/>
            <w:hideMark/>
          </w:tcPr>
          <w:p w14:paraId="08F4B80E" w14:textId="77777777" w:rsidR="006269C2" w:rsidRPr="00840F75" w:rsidRDefault="006269C2" w:rsidP="00031658">
            <w:pPr>
              <w:rPr>
                <w:sz w:val="16"/>
                <w:szCs w:val="16"/>
              </w:rPr>
            </w:pPr>
            <w:r w:rsidRPr="00840F75">
              <w:rPr>
                <w:sz w:val="16"/>
                <w:szCs w:val="16"/>
              </w:rPr>
              <w:t>Radolf et al. 2014</w:t>
            </w:r>
          </w:p>
        </w:tc>
        <w:tc>
          <w:tcPr>
            <w:tcW w:w="1985" w:type="dxa"/>
            <w:noWrap/>
            <w:hideMark/>
          </w:tcPr>
          <w:p w14:paraId="2F45B2F3" w14:textId="77777777" w:rsidR="006269C2" w:rsidRPr="00840F75" w:rsidRDefault="006269C2" w:rsidP="00031658">
            <w:pPr>
              <w:rPr>
                <w:sz w:val="16"/>
                <w:szCs w:val="16"/>
              </w:rPr>
            </w:pPr>
            <w:r w:rsidRPr="00840F75">
              <w:rPr>
                <w:sz w:val="16"/>
                <w:szCs w:val="16"/>
              </w:rPr>
              <w:t xml:space="preserve">air pressure, vocal fold vibration and acoustic characteristics of phonation during vocal exercising. </w:t>
            </w:r>
          </w:p>
        </w:tc>
        <w:tc>
          <w:tcPr>
            <w:tcW w:w="1179" w:type="dxa"/>
            <w:noWrap/>
            <w:hideMark/>
          </w:tcPr>
          <w:p w14:paraId="1FEEECA8" w14:textId="77777777" w:rsidR="006269C2" w:rsidRPr="00840F75" w:rsidRDefault="006269C2" w:rsidP="00031658">
            <w:pPr>
              <w:rPr>
                <w:sz w:val="16"/>
                <w:szCs w:val="16"/>
              </w:rPr>
            </w:pPr>
            <w:r w:rsidRPr="00840F75">
              <w:rPr>
                <w:sz w:val="16"/>
                <w:szCs w:val="16"/>
              </w:rPr>
              <w:t>Normal voice 1</w:t>
            </w:r>
          </w:p>
        </w:tc>
        <w:tc>
          <w:tcPr>
            <w:tcW w:w="1335" w:type="dxa"/>
            <w:noWrap/>
            <w:hideMark/>
          </w:tcPr>
          <w:p w14:paraId="2BF9B918" w14:textId="77777777" w:rsidR="006269C2" w:rsidRPr="00840F75" w:rsidRDefault="006269C2" w:rsidP="00031658">
            <w:pPr>
              <w:rPr>
                <w:sz w:val="16"/>
                <w:szCs w:val="16"/>
              </w:rPr>
            </w:pPr>
            <w:r w:rsidRPr="00840F75">
              <w:rPr>
                <w:sz w:val="16"/>
                <w:szCs w:val="16"/>
              </w:rPr>
              <w:t>glass</w:t>
            </w:r>
          </w:p>
        </w:tc>
        <w:tc>
          <w:tcPr>
            <w:tcW w:w="1090" w:type="dxa"/>
            <w:noWrap/>
            <w:hideMark/>
          </w:tcPr>
          <w:p w14:paraId="263E9790" w14:textId="77777777" w:rsidR="006269C2" w:rsidRPr="00840F75" w:rsidRDefault="006269C2" w:rsidP="00031658">
            <w:pPr>
              <w:rPr>
                <w:sz w:val="16"/>
                <w:szCs w:val="16"/>
              </w:rPr>
            </w:pPr>
            <w:r w:rsidRPr="00840F75">
              <w:rPr>
                <w:sz w:val="16"/>
                <w:szCs w:val="16"/>
              </w:rPr>
              <w:t>6.8mm</w:t>
            </w:r>
          </w:p>
        </w:tc>
        <w:tc>
          <w:tcPr>
            <w:tcW w:w="1261" w:type="dxa"/>
            <w:noWrap/>
            <w:hideMark/>
          </w:tcPr>
          <w:p w14:paraId="4A49363B" w14:textId="77777777" w:rsidR="006269C2" w:rsidRPr="00840F75" w:rsidRDefault="006269C2" w:rsidP="00031658">
            <w:pPr>
              <w:rPr>
                <w:sz w:val="16"/>
                <w:szCs w:val="16"/>
              </w:rPr>
            </w:pPr>
            <w:r w:rsidRPr="00840F75">
              <w:rPr>
                <w:sz w:val="16"/>
                <w:szCs w:val="16"/>
              </w:rPr>
              <w:t>2cm/10cm</w:t>
            </w:r>
          </w:p>
        </w:tc>
        <w:tc>
          <w:tcPr>
            <w:tcW w:w="935" w:type="dxa"/>
            <w:noWrap/>
            <w:hideMark/>
          </w:tcPr>
          <w:p w14:paraId="75B25F7E" w14:textId="77777777" w:rsidR="006269C2" w:rsidRPr="00840F75" w:rsidRDefault="006269C2" w:rsidP="00031658">
            <w:pPr>
              <w:rPr>
                <w:sz w:val="16"/>
                <w:szCs w:val="16"/>
              </w:rPr>
            </w:pPr>
            <w:r w:rsidRPr="00840F75">
              <w:rPr>
                <w:sz w:val="16"/>
                <w:szCs w:val="16"/>
              </w:rPr>
              <w:t>no</w:t>
            </w:r>
          </w:p>
        </w:tc>
        <w:tc>
          <w:tcPr>
            <w:tcW w:w="1547" w:type="dxa"/>
            <w:noWrap/>
            <w:hideMark/>
          </w:tcPr>
          <w:p w14:paraId="57065610" w14:textId="77777777" w:rsidR="006269C2" w:rsidRPr="00840F75" w:rsidRDefault="006269C2" w:rsidP="00031658">
            <w:pPr>
              <w:rPr>
                <w:sz w:val="16"/>
                <w:szCs w:val="16"/>
              </w:rPr>
            </w:pPr>
            <w:r w:rsidRPr="00840F75">
              <w:rPr>
                <w:sz w:val="16"/>
                <w:szCs w:val="16"/>
              </w:rPr>
              <w:t>single sustained phonation</w:t>
            </w:r>
          </w:p>
        </w:tc>
        <w:tc>
          <w:tcPr>
            <w:tcW w:w="2444" w:type="dxa"/>
            <w:noWrap/>
            <w:hideMark/>
          </w:tcPr>
          <w:p w14:paraId="2920963B" w14:textId="77777777" w:rsidR="006269C2" w:rsidRPr="00840F75" w:rsidRDefault="006269C2" w:rsidP="00031658">
            <w:pPr>
              <w:rPr>
                <w:sz w:val="16"/>
                <w:szCs w:val="16"/>
              </w:rPr>
            </w:pPr>
            <w:r w:rsidRPr="00840F75">
              <w:rPr>
                <w:sz w:val="16"/>
                <w:szCs w:val="16"/>
              </w:rPr>
              <w:t>PTP was highest for 10cm depth, oral pressure oscillation was highest for tube in water. PTrans also higher-Psub increases as a result of increased Poral.  CQ was higher for tubes in water and highest for 10 cm depth. deep bubbling should only be used for short periods. higher Poral and Psub equals increased adductory effort but reduces collision between the folds. adductory muscles may tire. relaxing effect of oscillation.</w:t>
            </w:r>
          </w:p>
        </w:tc>
        <w:tc>
          <w:tcPr>
            <w:tcW w:w="1089" w:type="dxa"/>
            <w:noWrap/>
            <w:hideMark/>
          </w:tcPr>
          <w:p w14:paraId="623016EB" w14:textId="77777777" w:rsidR="006269C2" w:rsidRPr="00840F75" w:rsidRDefault="006269C2" w:rsidP="00031658">
            <w:pPr>
              <w:rPr>
                <w:sz w:val="16"/>
                <w:szCs w:val="16"/>
              </w:rPr>
            </w:pPr>
            <w:r w:rsidRPr="00840F75">
              <w:rPr>
                <w:sz w:val="16"/>
                <w:szCs w:val="16"/>
              </w:rPr>
              <w:t>immediate impact only</w:t>
            </w:r>
          </w:p>
        </w:tc>
      </w:tr>
      <w:tr w:rsidR="006269C2" w:rsidRPr="00801ABD" w14:paraId="4D27F5D6" w14:textId="77777777" w:rsidTr="00031658">
        <w:trPr>
          <w:trHeight w:val="300"/>
        </w:trPr>
        <w:tc>
          <w:tcPr>
            <w:tcW w:w="1083" w:type="dxa"/>
            <w:noWrap/>
            <w:hideMark/>
          </w:tcPr>
          <w:p w14:paraId="2465EA5F" w14:textId="77777777" w:rsidR="006269C2" w:rsidRPr="00840F75" w:rsidRDefault="006269C2" w:rsidP="00031658">
            <w:pPr>
              <w:rPr>
                <w:sz w:val="16"/>
                <w:szCs w:val="16"/>
              </w:rPr>
            </w:pPr>
            <w:r w:rsidRPr="00840F75">
              <w:rPr>
                <w:sz w:val="16"/>
                <w:szCs w:val="16"/>
              </w:rPr>
              <w:t>Sanz Lopez et al. 2020</w:t>
            </w:r>
          </w:p>
        </w:tc>
        <w:tc>
          <w:tcPr>
            <w:tcW w:w="1985" w:type="dxa"/>
            <w:noWrap/>
            <w:hideMark/>
          </w:tcPr>
          <w:p w14:paraId="74DD0611" w14:textId="77777777" w:rsidR="006269C2" w:rsidRPr="00840F75" w:rsidRDefault="006269C2" w:rsidP="00031658">
            <w:pPr>
              <w:rPr>
                <w:sz w:val="16"/>
                <w:szCs w:val="16"/>
              </w:rPr>
            </w:pPr>
            <w:r w:rsidRPr="00840F75">
              <w:rPr>
                <w:sz w:val="16"/>
                <w:szCs w:val="16"/>
              </w:rPr>
              <w:t>applicability of resonance tube phonation in water for SOVT voice training and therapy.</w:t>
            </w:r>
          </w:p>
        </w:tc>
        <w:tc>
          <w:tcPr>
            <w:tcW w:w="1179" w:type="dxa"/>
            <w:noWrap/>
            <w:hideMark/>
          </w:tcPr>
          <w:p w14:paraId="5E3EA5EC" w14:textId="77777777" w:rsidR="006269C2" w:rsidRPr="00840F75" w:rsidRDefault="006269C2" w:rsidP="00031658">
            <w:pPr>
              <w:rPr>
                <w:sz w:val="16"/>
                <w:szCs w:val="16"/>
              </w:rPr>
            </w:pPr>
            <w:r w:rsidRPr="00840F75">
              <w:rPr>
                <w:sz w:val="16"/>
                <w:szCs w:val="16"/>
              </w:rPr>
              <w:t>Hyperphonia-28</w:t>
            </w:r>
          </w:p>
        </w:tc>
        <w:tc>
          <w:tcPr>
            <w:tcW w:w="1335" w:type="dxa"/>
            <w:noWrap/>
            <w:hideMark/>
          </w:tcPr>
          <w:p w14:paraId="2470305E" w14:textId="77777777" w:rsidR="006269C2" w:rsidRPr="00840F75" w:rsidRDefault="006269C2" w:rsidP="00031658">
            <w:pPr>
              <w:rPr>
                <w:sz w:val="16"/>
                <w:szCs w:val="16"/>
              </w:rPr>
            </w:pPr>
            <w:r w:rsidRPr="00840F75">
              <w:rPr>
                <w:sz w:val="16"/>
                <w:szCs w:val="16"/>
              </w:rPr>
              <w:t>lax vox tube</w:t>
            </w:r>
          </w:p>
        </w:tc>
        <w:tc>
          <w:tcPr>
            <w:tcW w:w="1090" w:type="dxa"/>
            <w:noWrap/>
            <w:hideMark/>
          </w:tcPr>
          <w:p w14:paraId="7EFC539F" w14:textId="77777777" w:rsidR="006269C2" w:rsidRPr="00840F75" w:rsidRDefault="006269C2" w:rsidP="00031658">
            <w:pPr>
              <w:rPr>
                <w:sz w:val="16"/>
                <w:szCs w:val="16"/>
              </w:rPr>
            </w:pPr>
            <w:r w:rsidRPr="00840F75">
              <w:rPr>
                <w:sz w:val="16"/>
                <w:szCs w:val="16"/>
              </w:rPr>
              <w:t>9-12mm</w:t>
            </w:r>
          </w:p>
        </w:tc>
        <w:tc>
          <w:tcPr>
            <w:tcW w:w="1261" w:type="dxa"/>
            <w:noWrap/>
            <w:hideMark/>
          </w:tcPr>
          <w:p w14:paraId="3120F3EC" w14:textId="77777777" w:rsidR="006269C2" w:rsidRPr="00840F75" w:rsidRDefault="006269C2" w:rsidP="00031658">
            <w:pPr>
              <w:rPr>
                <w:sz w:val="16"/>
                <w:szCs w:val="16"/>
              </w:rPr>
            </w:pPr>
            <w:r w:rsidRPr="00840F75">
              <w:rPr>
                <w:sz w:val="16"/>
                <w:szCs w:val="16"/>
              </w:rPr>
              <w:t>2-7cm depth</w:t>
            </w:r>
          </w:p>
        </w:tc>
        <w:tc>
          <w:tcPr>
            <w:tcW w:w="935" w:type="dxa"/>
            <w:noWrap/>
            <w:hideMark/>
          </w:tcPr>
          <w:p w14:paraId="583A73A2" w14:textId="77777777" w:rsidR="006269C2" w:rsidRPr="00840F75" w:rsidRDefault="006269C2" w:rsidP="00031658">
            <w:pPr>
              <w:rPr>
                <w:sz w:val="16"/>
                <w:szCs w:val="16"/>
              </w:rPr>
            </w:pPr>
            <w:r w:rsidRPr="00840F75">
              <w:rPr>
                <w:sz w:val="16"/>
                <w:szCs w:val="16"/>
              </w:rPr>
              <w:t>no</w:t>
            </w:r>
          </w:p>
        </w:tc>
        <w:tc>
          <w:tcPr>
            <w:tcW w:w="1547" w:type="dxa"/>
            <w:noWrap/>
            <w:hideMark/>
          </w:tcPr>
          <w:p w14:paraId="5572F1F4" w14:textId="3C990344" w:rsidR="006269C2" w:rsidRPr="00840F75" w:rsidRDefault="006269C2" w:rsidP="00031658">
            <w:pPr>
              <w:rPr>
                <w:sz w:val="16"/>
                <w:szCs w:val="16"/>
              </w:rPr>
            </w:pPr>
            <w:r w:rsidRPr="00840F75">
              <w:rPr>
                <w:sz w:val="16"/>
                <w:szCs w:val="16"/>
              </w:rPr>
              <w:t xml:space="preserve">5-8 minutes 2x per day </w:t>
            </w:r>
            <w:r w:rsidR="00DF7C2B" w:rsidRPr="00840F75">
              <w:rPr>
                <w:sz w:val="16"/>
                <w:szCs w:val="16"/>
              </w:rPr>
              <w:t>sustained</w:t>
            </w:r>
            <w:r w:rsidRPr="00840F75">
              <w:rPr>
                <w:sz w:val="16"/>
                <w:szCs w:val="16"/>
              </w:rPr>
              <w:t xml:space="preserve"> phonation, lax vox protocol </w:t>
            </w:r>
          </w:p>
        </w:tc>
        <w:tc>
          <w:tcPr>
            <w:tcW w:w="2444" w:type="dxa"/>
            <w:noWrap/>
            <w:hideMark/>
          </w:tcPr>
          <w:p w14:paraId="35B91142" w14:textId="77777777" w:rsidR="006269C2" w:rsidRPr="00840F75" w:rsidRDefault="006269C2" w:rsidP="00031658">
            <w:pPr>
              <w:rPr>
                <w:sz w:val="16"/>
                <w:szCs w:val="16"/>
              </w:rPr>
            </w:pPr>
            <w:r w:rsidRPr="00840F75">
              <w:rPr>
                <w:sz w:val="16"/>
                <w:szCs w:val="16"/>
              </w:rPr>
              <w:t>improvement shown on GRBAS similar across WRTPE and VFE.</w:t>
            </w:r>
          </w:p>
        </w:tc>
        <w:tc>
          <w:tcPr>
            <w:tcW w:w="1089" w:type="dxa"/>
            <w:noWrap/>
            <w:hideMark/>
          </w:tcPr>
          <w:p w14:paraId="17D7CEDF" w14:textId="77777777" w:rsidR="006269C2" w:rsidRPr="00840F75" w:rsidRDefault="006269C2" w:rsidP="00031658">
            <w:pPr>
              <w:rPr>
                <w:sz w:val="16"/>
                <w:szCs w:val="16"/>
              </w:rPr>
            </w:pPr>
            <w:r w:rsidRPr="00840F75">
              <w:rPr>
                <w:sz w:val="16"/>
                <w:szCs w:val="16"/>
              </w:rPr>
              <w:t>3 months post treatment</w:t>
            </w:r>
          </w:p>
        </w:tc>
      </w:tr>
      <w:tr w:rsidR="006269C2" w:rsidRPr="00801ABD" w14:paraId="127A4F00" w14:textId="77777777" w:rsidTr="00031658">
        <w:trPr>
          <w:trHeight w:val="300"/>
        </w:trPr>
        <w:tc>
          <w:tcPr>
            <w:tcW w:w="1083" w:type="dxa"/>
            <w:noWrap/>
            <w:hideMark/>
          </w:tcPr>
          <w:p w14:paraId="110EEEC2" w14:textId="77777777" w:rsidR="006269C2" w:rsidRPr="00840F75" w:rsidRDefault="006269C2" w:rsidP="00031658">
            <w:pPr>
              <w:rPr>
                <w:sz w:val="16"/>
                <w:szCs w:val="16"/>
              </w:rPr>
            </w:pPr>
            <w:r w:rsidRPr="00840F75">
              <w:rPr>
                <w:sz w:val="16"/>
                <w:szCs w:val="16"/>
              </w:rPr>
              <w:t>Amarante Andrade et al. 2016</w:t>
            </w:r>
          </w:p>
        </w:tc>
        <w:tc>
          <w:tcPr>
            <w:tcW w:w="3164" w:type="dxa"/>
            <w:gridSpan w:val="2"/>
            <w:noWrap/>
            <w:hideMark/>
          </w:tcPr>
          <w:p w14:paraId="04EA3E0E" w14:textId="77777777" w:rsidR="006269C2" w:rsidRPr="00840F75" w:rsidRDefault="006269C2" w:rsidP="00031658">
            <w:pPr>
              <w:rPr>
                <w:sz w:val="16"/>
                <w:szCs w:val="16"/>
              </w:rPr>
            </w:pPr>
            <w:r w:rsidRPr="00840F75">
              <w:rPr>
                <w:sz w:val="16"/>
                <w:szCs w:val="16"/>
              </w:rPr>
              <w:t>The flow and pressure relationships in different tubes commonly used for SOVTE</w:t>
            </w:r>
          </w:p>
        </w:tc>
        <w:tc>
          <w:tcPr>
            <w:tcW w:w="1335" w:type="dxa"/>
            <w:noWrap/>
            <w:hideMark/>
          </w:tcPr>
          <w:p w14:paraId="295B4DB1" w14:textId="77777777" w:rsidR="006269C2" w:rsidRPr="00840F75" w:rsidRDefault="006269C2" w:rsidP="00031658">
            <w:pPr>
              <w:rPr>
                <w:sz w:val="16"/>
                <w:szCs w:val="16"/>
              </w:rPr>
            </w:pPr>
            <w:r w:rsidRPr="00840F75">
              <w:rPr>
                <w:sz w:val="16"/>
                <w:szCs w:val="16"/>
              </w:rPr>
              <w:t>straw/silicone tube/resonance tube</w:t>
            </w:r>
          </w:p>
        </w:tc>
        <w:tc>
          <w:tcPr>
            <w:tcW w:w="1090" w:type="dxa"/>
            <w:noWrap/>
            <w:hideMark/>
          </w:tcPr>
          <w:p w14:paraId="2EC05864" w14:textId="77777777" w:rsidR="006269C2" w:rsidRPr="00840F75" w:rsidRDefault="006269C2" w:rsidP="00031658">
            <w:pPr>
              <w:rPr>
                <w:sz w:val="16"/>
                <w:szCs w:val="16"/>
              </w:rPr>
            </w:pPr>
            <w:r w:rsidRPr="00840F75">
              <w:rPr>
                <w:sz w:val="16"/>
                <w:szCs w:val="16"/>
              </w:rPr>
              <w:t>5/10/9mm</w:t>
            </w:r>
          </w:p>
        </w:tc>
        <w:tc>
          <w:tcPr>
            <w:tcW w:w="1261" w:type="dxa"/>
            <w:noWrap/>
            <w:hideMark/>
          </w:tcPr>
          <w:p w14:paraId="240BCD0C" w14:textId="77777777" w:rsidR="006269C2" w:rsidRPr="00840F75" w:rsidRDefault="006269C2" w:rsidP="00031658">
            <w:pPr>
              <w:rPr>
                <w:sz w:val="16"/>
                <w:szCs w:val="16"/>
              </w:rPr>
            </w:pPr>
            <w:r w:rsidRPr="00840F75">
              <w:rPr>
                <w:sz w:val="16"/>
                <w:szCs w:val="16"/>
              </w:rPr>
              <w:t>0-7cm</w:t>
            </w:r>
          </w:p>
        </w:tc>
        <w:tc>
          <w:tcPr>
            <w:tcW w:w="935" w:type="dxa"/>
            <w:noWrap/>
            <w:hideMark/>
          </w:tcPr>
          <w:p w14:paraId="73C5FB3B" w14:textId="77777777" w:rsidR="006269C2" w:rsidRPr="00840F75" w:rsidRDefault="006269C2" w:rsidP="00031658">
            <w:pPr>
              <w:rPr>
                <w:sz w:val="16"/>
                <w:szCs w:val="16"/>
              </w:rPr>
            </w:pPr>
            <w:r w:rsidRPr="00840F75">
              <w:rPr>
                <w:sz w:val="16"/>
                <w:szCs w:val="16"/>
              </w:rPr>
              <w:t>no</w:t>
            </w:r>
          </w:p>
        </w:tc>
        <w:tc>
          <w:tcPr>
            <w:tcW w:w="1547" w:type="dxa"/>
            <w:noWrap/>
            <w:hideMark/>
          </w:tcPr>
          <w:p w14:paraId="0D43F747" w14:textId="77777777" w:rsidR="006269C2" w:rsidRPr="00840F75" w:rsidRDefault="006269C2" w:rsidP="00031658">
            <w:pPr>
              <w:rPr>
                <w:sz w:val="16"/>
                <w:szCs w:val="16"/>
              </w:rPr>
            </w:pPr>
            <w:r w:rsidRPr="00840F75">
              <w:rPr>
                <w:sz w:val="16"/>
                <w:szCs w:val="16"/>
              </w:rPr>
              <w:t>n/a</w:t>
            </w:r>
          </w:p>
        </w:tc>
        <w:tc>
          <w:tcPr>
            <w:tcW w:w="2444" w:type="dxa"/>
            <w:noWrap/>
            <w:hideMark/>
          </w:tcPr>
          <w:p w14:paraId="0372278D" w14:textId="190C8443" w:rsidR="006269C2" w:rsidRPr="00840F75" w:rsidRDefault="006269C2" w:rsidP="00031658">
            <w:pPr>
              <w:rPr>
                <w:sz w:val="16"/>
                <w:szCs w:val="16"/>
              </w:rPr>
            </w:pPr>
            <w:r w:rsidRPr="00840F75">
              <w:rPr>
                <w:sz w:val="16"/>
                <w:szCs w:val="16"/>
              </w:rPr>
              <w:t xml:space="preserve">resonance and </w:t>
            </w:r>
            <w:r w:rsidR="00163BF6" w:rsidRPr="00840F75">
              <w:rPr>
                <w:sz w:val="16"/>
                <w:szCs w:val="16"/>
              </w:rPr>
              <w:t>silicone</w:t>
            </w:r>
            <w:r w:rsidRPr="00840F75">
              <w:rPr>
                <w:sz w:val="16"/>
                <w:szCs w:val="16"/>
              </w:rPr>
              <w:t xml:space="preserve"> tubes submerged in water produce almost constant back pressure, determined by the water depth. Water exercises better for voice problems while tubes out of water better for professional voice users honing their technique.</w:t>
            </w:r>
          </w:p>
        </w:tc>
        <w:tc>
          <w:tcPr>
            <w:tcW w:w="1089" w:type="dxa"/>
            <w:noWrap/>
            <w:hideMark/>
          </w:tcPr>
          <w:p w14:paraId="4D640E02" w14:textId="77777777" w:rsidR="006269C2" w:rsidRPr="00840F75" w:rsidRDefault="006269C2" w:rsidP="00031658">
            <w:pPr>
              <w:rPr>
                <w:sz w:val="16"/>
                <w:szCs w:val="16"/>
              </w:rPr>
            </w:pPr>
            <w:r w:rsidRPr="00840F75">
              <w:rPr>
                <w:sz w:val="16"/>
                <w:szCs w:val="16"/>
              </w:rPr>
              <w:t>n/a</w:t>
            </w:r>
          </w:p>
        </w:tc>
      </w:tr>
      <w:tr w:rsidR="006269C2" w:rsidRPr="00801ABD" w14:paraId="51F6B106" w14:textId="77777777" w:rsidTr="00031658">
        <w:trPr>
          <w:trHeight w:val="300"/>
        </w:trPr>
        <w:tc>
          <w:tcPr>
            <w:tcW w:w="1083" w:type="dxa"/>
            <w:noWrap/>
            <w:hideMark/>
          </w:tcPr>
          <w:p w14:paraId="79357888" w14:textId="77777777" w:rsidR="006269C2" w:rsidRPr="00840F75" w:rsidRDefault="006269C2" w:rsidP="00031658">
            <w:pPr>
              <w:rPr>
                <w:sz w:val="16"/>
                <w:szCs w:val="16"/>
              </w:rPr>
            </w:pPr>
            <w:r w:rsidRPr="00840F75">
              <w:rPr>
                <w:sz w:val="16"/>
                <w:szCs w:val="16"/>
              </w:rPr>
              <w:t>Tsai, M. et al. 2023</w:t>
            </w:r>
          </w:p>
        </w:tc>
        <w:tc>
          <w:tcPr>
            <w:tcW w:w="1985" w:type="dxa"/>
            <w:noWrap/>
            <w:hideMark/>
          </w:tcPr>
          <w:p w14:paraId="135DE8D4" w14:textId="77777777" w:rsidR="006269C2" w:rsidRPr="00840F75" w:rsidRDefault="006269C2" w:rsidP="00031658">
            <w:pPr>
              <w:rPr>
                <w:sz w:val="16"/>
                <w:szCs w:val="16"/>
              </w:rPr>
            </w:pPr>
            <w:r w:rsidRPr="00840F75">
              <w:rPr>
                <w:sz w:val="16"/>
                <w:szCs w:val="16"/>
              </w:rPr>
              <w:t>effect of intensive water resistance phonation therapy for people with presbyphonia: a pilot study</w:t>
            </w:r>
          </w:p>
        </w:tc>
        <w:tc>
          <w:tcPr>
            <w:tcW w:w="1179" w:type="dxa"/>
            <w:noWrap/>
            <w:hideMark/>
          </w:tcPr>
          <w:p w14:paraId="14B9C464" w14:textId="77777777" w:rsidR="006269C2" w:rsidRPr="00840F75" w:rsidRDefault="006269C2" w:rsidP="00031658">
            <w:pPr>
              <w:rPr>
                <w:sz w:val="16"/>
                <w:szCs w:val="16"/>
              </w:rPr>
            </w:pPr>
            <w:r w:rsidRPr="00840F75">
              <w:rPr>
                <w:sz w:val="16"/>
                <w:szCs w:val="16"/>
              </w:rPr>
              <w:t>Hypophonia-13</w:t>
            </w:r>
          </w:p>
        </w:tc>
        <w:tc>
          <w:tcPr>
            <w:tcW w:w="1335" w:type="dxa"/>
            <w:noWrap/>
            <w:hideMark/>
          </w:tcPr>
          <w:p w14:paraId="35AFECB9" w14:textId="77777777" w:rsidR="006269C2" w:rsidRPr="00840F75" w:rsidRDefault="006269C2" w:rsidP="00031658">
            <w:pPr>
              <w:rPr>
                <w:sz w:val="16"/>
                <w:szCs w:val="16"/>
              </w:rPr>
            </w:pPr>
            <w:r w:rsidRPr="00840F75">
              <w:rPr>
                <w:sz w:val="16"/>
                <w:szCs w:val="16"/>
              </w:rPr>
              <w:t>silicone</w:t>
            </w:r>
          </w:p>
        </w:tc>
        <w:tc>
          <w:tcPr>
            <w:tcW w:w="1090" w:type="dxa"/>
            <w:noWrap/>
            <w:hideMark/>
          </w:tcPr>
          <w:p w14:paraId="3919381E" w14:textId="77777777" w:rsidR="006269C2" w:rsidRPr="00840F75" w:rsidRDefault="006269C2" w:rsidP="00031658">
            <w:pPr>
              <w:rPr>
                <w:sz w:val="16"/>
                <w:szCs w:val="16"/>
              </w:rPr>
            </w:pPr>
            <w:r w:rsidRPr="00840F75">
              <w:rPr>
                <w:sz w:val="16"/>
                <w:szCs w:val="16"/>
              </w:rPr>
              <w:t>9mm</w:t>
            </w:r>
          </w:p>
        </w:tc>
        <w:tc>
          <w:tcPr>
            <w:tcW w:w="1261" w:type="dxa"/>
            <w:noWrap/>
            <w:hideMark/>
          </w:tcPr>
          <w:p w14:paraId="178AB89C" w14:textId="77777777" w:rsidR="006269C2" w:rsidRPr="00840F75" w:rsidRDefault="006269C2" w:rsidP="00031658">
            <w:pPr>
              <w:rPr>
                <w:sz w:val="16"/>
                <w:szCs w:val="16"/>
              </w:rPr>
            </w:pPr>
            <w:r w:rsidRPr="00840F75">
              <w:rPr>
                <w:sz w:val="16"/>
                <w:szCs w:val="16"/>
              </w:rPr>
              <w:t>2cm</w:t>
            </w:r>
          </w:p>
        </w:tc>
        <w:tc>
          <w:tcPr>
            <w:tcW w:w="935" w:type="dxa"/>
            <w:noWrap/>
            <w:hideMark/>
          </w:tcPr>
          <w:p w14:paraId="3FD8E6C1" w14:textId="77777777" w:rsidR="006269C2" w:rsidRPr="00840F75" w:rsidRDefault="006269C2" w:rsidP="00031658">
            <w:pPr>
              <w:rPr>
                <w:sz w:val="16"/>
                <w:szCs w:val="16"/>
              </w:rPr>
            </w:pPr>
            <w:r w:rsidRPr="00840F75">
              <w:rPr>
                <w:sz w:val="16"/>
                <w:szCs w:val="16"/>
              </w:rPr>
              <w:t>no</w:t>
            </w:r>
          </w:p>
        </w:tc>
        <w:tc>
          <w:tcPr>
            <w:tcW w:w="1547" w:type="dxa"/>
            <w:noWrap/>
            <w:hideMark/>
          </w:tcPr>
          <w:p w14:paraId="7F1948C9" w14:textId="77777777" w:rsidR="006269C2" w:rsidRPr="00840F75" w:rsidRDefault="006269C2" w:rsidP="00031658">
            <w:pPr>
              <w:rPr>
                <w:sz w:val="16"/>
                <w:szCs w:val="16"/>
              </w:rPr>
            </w:pPr>
            <w:r w:rsidRPr="00840F75">
              <w:rPr>
                <w:sz w:val="16"/>
                <w:szCs w:val="16"/>
              </w:rPr>
              <w:t xml:space="preserve">12minutes per day, 3x4 minutes, sustained pitch glides and melodies increasing </w:t>
            </w:r>
            <w:r w:rsidRPr="00840F75">
              <w:rPr>
                <w:sz w:val="16"/>
                <w:szCs w:val="16"/>
              </w:rPr>
              <w:lastRenderedPageBreak/>
              <w:t xml:space="preserve">complexity. 3 weeks. </w:t>
            </w:r>
          </w:p>
        </w:tc>
        <w:tc>
          <w:tcPr>
            <w:tcW w:w="2444" w:type="dxa"/>
            <w:noWrap/>
            <w:hideMark/>
          </w:tcPr>
          <w:p w14:paraId="080A3C96" w14:textId="3EC37D18" w:rsidR="006269C2" w:rsidRPr="00840F75" w:rsidRDefault="006269C2" w:rsidP="00031658">
            <w:pPr>
              <w:rPr>
                <w:sz w:val="16"/>
                <w:szCs w:val="16"/>
              </w:rPr>
            </w:pPr>
            <w:r w:rsidRPr="00840F75">
              <w:rPr>
                <w:sz w:val="16"/>
                <w:szCs w:val="16"/>
              </w:rPr>
              <w:lastRenderedPageBreak/>
              <w:t xml:space="preserve">significant decrease in shimmer and HNR. Increase in CPPS indicating a decrease in overall dysphonia. Significant increase in MPT, improved GRAS but no </w:t>
            </w:r>
            <w:r w:rsidRPr="00840F75">
              <w:rPr>
                <w:sz w:val="16"/>
                <w:szCs w:val="16"/>
              </w:rPr>
              <w:lastRenderedPageBreak/>
              <w:t>significant change in B</w:t>
            </w:r>
            <w:r w:rsidR="00B532D5">
              <w:rPr>
                <w:sz w:val="16"/>
                <w:szCs w:val="16"/>
              </w:rPr>
              <w:t>reathiness</w:t>
            </w:r>
            <w:r w:rsidRPr="00840F75">
              <w:rPr>
                <w:sz w:val="16"/>
                <w:szCs w:val="16"/>
              </w:rPr>
              <w:t xml:space="preserve">. </w:t>
            </w:r>
          </w:p>
        </w:tc>
        <w:tc>
          <w:tcPr>
            <w:tcW w:w="1089" w:type="dxa"/>
            <w:noWrap/>
            <w:hideMark/>
          </w:tcPr>
          <w:p w14:paraId="0BC2F9D2" w14:textId="38F4F761" w:rsidR="006269C2" w:rsidRPr="00840F75" w:rsidRDefault="006269C2" w:rsidP="00031658">
            <w:pPr>
              <w:rPr>
                <w:sz w:val="16"/>
                <w:szCs w:val="16"/>
              </w:rPr>
            </w:pPr>
            <w:r w:rsidRPr="00840F75">
              <w:rPr>
                <w:sz w:val="16"/>
                <w:szCs w:val="16"/>
              </w:rPr>
              <w:lastRenderedPageBreak/>
              <w:t xml:space="preserve">results immediately after </w:t>
            </w:r>
            <w:r w:rsidR="00163BF6" w:rsidRPr="00840F75">
              <w:rPr>
                <w:sz w:val="16"/>
                <w:szCs w:val="16"/>
              </w:rPr>
              <w:t>3-week</w:t>
            </w:r>
            <w:r w:rsidRPr="00840F75">
              <w:rPr>
                <w:sz w:val="16"/>
                <w:szCs w:val="16"/>
              </w:rPr>
              <w:t xml:space="preserve"> programme only.</w:t>
            </w:r>
          </w:p>
        </w:tc>
      </w:tr>
      <w:tr w:rsidR="006269C2" w:rsidRPr="00801ABD" w14:paraId="04D45520" w14:textId="77777777" w:rsidTr="00031658">
        <w:trPr>
          <w:trHeight w:val="300"/>
        </w:trPr>
        <w:tc>
          <w:tcPr>
            <w:tcW w:w="1083" w:type="dxa"/>
            <w:noWrap/>
            <w:hideMark/>
          </w:tcPr>
          <w:p w14:paraId="7FF214CF" w14:textId="77777777" w:rsidR="006269C2" w:rsidRPr="00840F75" w:rsidRDefault="006269C2" w:rsidP="00031658">
            <w:pPr>
              <w:rPr>
                <w:sz w:val="16"/>
                <w:szCs w:val="16"/>
              </w:rPr>
            </w:pPr>
            <w:r w:rsidRPr="00840F75">
              <w:rPr>
                <w:sz w:val="16"/>
                <w:szCs w:val="16"/>
              </w:rPr>
              <w:t>Tsai, L. et al. 2023</w:t>
            </w:r>
          </w:p>
        </w:tc>
        <w:tc>
          <w:tcPr>
            <w:tcW w:w="1985" w:type="dxa"/>
            <w:noWrap/>
            <w:hideMark/>
          </w:tcPr>
          <w:p w14:paraId="05153D0B" w14:textId="2D8E14FF" w:rsidR="006269C2" w:rsidRPr="00840F75" w:rsidRDefault="006269C2" w:rsidP="00031658">
            <w:pPr>
              <w:rPr>
                <w:sz w:val="16"/>
                <w:szCs w:val="16"/>
              </w:rPr>
            </w:pPr>
            <w:r w:rsidRPr="00840F75">
              <w:rPr>
                <w:sz w:val="16"/>
                <w:szCs w:val="16"/>
              </w:rPr>
              <w:t xml:space="preserve">a </w:t>
            </w:r>
            <w:r w:rsidR="00163BF6" w:rsidRPr="00840F75">
              <w:rPr>
                <w:sz w:val="16"/>
                <w:szCs w:val="16"/>
              </w:rPr>
              <w:t>4-week</w:t>
            </w:r>
            <w:r w:rsidRPr="00840F75">
              <w:rPr>
                <w:sz w:val="16"/>
                <w:szCs w:val="16"/>
              </w:rPr>
              <w:t xml:space="preserve"> straw Phonation in water exercise programme for ageing related vocal fold atrophy</w:t>
            </w:r>
          </w:p>
        </w:tc>
        <w:tc>
          <w:tcPr>
            <w:tcW w:w="1179" w:type="dxa"/>
            <w:noWrap/>
            <w:hideMark/>
          </w:tcPr>
          <w:p w14:paraId="1AD37B95" w14:textId="77777777" w:rsidR="006269C2" w:rsidRPr="00840F75" w:rsidRDefault="006269C2" w:rsidP="00031658">
            <w:pPr>
              <w:rPr>
                <w:sz w:val="16"/>
                <w:szCs w:val="16"/>
              </w:rPr>
            </w:pPr>
            <w:r w:rsidRPr="00840F75">
              <w:rPr>
                <w:sz w:val="16"/>
                <w:szCs w:val="16"/>
              </w:rPr>
              <w:t>Hypophonia-38</w:t>
            </w:r>
          </w:p>
        </w:tc>
        <w:tc>
          <w:tcPr>
            <w:tcW w:w="1335" w:type="dxa"/>
            <w:noWrap/>
            <w:hideMark/>
          </w:tcPr>
          <w:p w14:paraId="3E38B987" w14:textId="77777777" w:rsidR="006269C2" w:rsidRPr="00840F75" w:rsidRDefault="006269C2" w:rsidP="00031658">
            <w:pPr>
              <w:rPr>
                <w:sz w:val="16"/>
                <w:szCs w:val="16"/>
              </w:rPr>
            </w:pPr>
            <w:r w:rsidRPr="00840F75">
              <w:rPr>
                <w:sz w:val="16"/>
                <w:szCs w:val="16"/>
              </w:rPr>
              <w:t>plastic drinking straw</w:t>
            </w:r>
          </w:p>
        </w:tc>
        <w:tc>
          <w:tcPr>
            <w:tcW w:w="1090" w:type="dxa"/>
            <w:noWrap/>
            <w:hideMark/>
          </w:tcPr>
          <w:p w14:paraId="213244F0" w14:textId="77777777" w:rsidR="006269C2" w:rsidRPr="00840F75" w:rsidRDefault="006269C2" w:rsidP="00031658">
            <w:pPr>
              <w:rPr>
                <w:sz w:val="16"/>
                <w:szCs w:val="16"/>
              </w:rPr>
            </w:pPr>
            <w:r w:rsidRPr="00840F75">
              <w:rPr>
                <w:sz w:val="16"/>
                <w:szCs w:val="16"/>
              </w:rPr>
              <w:t>5mm</w:t>
            </w:r>
          </w:p>
        </w:tc>
        <w:tc>
          <w:tcPr>
            <w:tcW w:w="1261" w:type="dxa"/>
            <w:noWrap/>
            <w:hideMark/>
          </w:tcPr>
          <w:p w14:paraId="208B7D50" w14:textId="77777777" w:rsidR="006269C2" w:rsidRPr="00840F75" w:rsidRDefault="006269C2" w:rsidP="00031658">
            <w:pPr>
              <w:rPr>
                <w:sz w:val="16"/>
                <w:szCs w:val="16"/>
              </w:rPr>
            </w:pPr>
            <w:r w:rsidRPr="00840F75">
              <w:rPr>
                <w:sz w:val="16"/>
                <w:szCs w:val="16"/>
              </w:rPr>
              <w:t>8cm</w:t>
            </w:r>
          </w:p>
        </w:tc>
        <w:tc>
          <w:tcPr>
            <w:tcW w:w="935" w:type="dxa"/>
            <w:noWrap/>
            <w:hideMark/>
          </w:tcPr>
          <w:p w14:paraId="22531C8A" w14:textId="77777777" w:rsidR="006269C2" w:rsidRPr="00840F75" w:rsidRDefault="006269C2" w:rsidP="00031658">
            <w:pPr>
              <w:rPr>
                <w:sz w:val="16"/>
                <w:szCs w:val="16"/>
              </w:rPr>
            </w:pPr>
            <w:r w:rsidRPr="00840F75">
              <w:rPr>
                <w:sz w:val="16"/>
                <w:szCs w:val="16"/>
              </w:rPr>
              <w:t>yes</w:t>
            </w:r>
          </w:p>
        </w:tc>
        <w:tc>
          <w:tcPr>
            <w:tcW w:w="1547" w:type="dxa"/>
            <w:noWrap/>
            <w:hideMark/>
          </w:tcPr>
          <w:p w14:paraId="697A8FA1" w14:textId="77777777" w:rsidR="006269C2" w:rsidRPr="00840F75" w:rsidRDefault="006269C2" w:rsidP="00031658">
            <w:pPr>
              <w:rPr>
                <w:sz w:val="16"/>
                <w:szCs w:val="16"/>
              </w:rPr>
            </w:pPr>
            <w:r w:rsidRPr="00840F75">
              <w:rPr>
                <w:sz w:val="16"/>
                <w:szCs w:val="16"/>
              </w:rPr>
              <w:t>2x30 minutes per day, 25 mins of WRTPE</w:t>
            </w:r>
          </w:p>
        </w:tc>
        <w:tc>
          <w:tcPr>
            <w:tcW w:w="2444" w:type="dxa"/>
            <w:noWrap/>
            <w:hideMark/>
          </w:tcPr>
          <w:p w14:paraId="1DE507DB" w14:textId="44EE9E48" w:rsidR="006269C2" w:rsidRPr="00840F75" w:rsidRDefault="00163BF6" w:rsidP="00031658">
            <w:pPr>
              <w:rPr>
                <w:sz w:val="16"/>
                <w:szCs w:val="16"/>
              </w:rPr>
            </w:pPr>
            <w:r w:rsidRPr="00840F75">
              <w:rPr>
                <w:sz w:val="16"/>
                <w:szCs w:val="16"/>
              </w:rPr>
              <w:t>significant</w:t>
            </w:r>
            <w:r w:rsidR="006269C2" w:rsidRPr="00840F75">
              <w:rPr>
                <w:sz w:val="16"/>
                <w:szCs w:val="16"/>
              </w:rPr>
              <w:t xml:space="preserve"> improvements were observed in NGGA, breathiness, HNR and CPP, mean airflow rate, Psub, laryngeal airway resistance </w:t>
            </w:r>
          </w:p>
        </w:tc>
        <w:tc>
          <w:tcPr>
            <w:tcW w:w="1089" w:type="dxa"/>
            <w:noWrap/>
            <w:hideMark/>
          </w:tcPr>
          <w:p w14:paraId="766B1367" w14:textId="206B93C7" w:rsidR="006269C2" w:rsidRPr="00840F75" w:rsidRDefault="006269C2" w:rsidP="00031658">
            <w:pPr>
              <w:rPr>
                <w:sz w:val="16"/>
                <w:szCs w:val="16"/>
              </w:rPr>
            </w:pPr>
            <w:r w:rsidRPr="00840F75">
              <w:rPr>
                <w:sz w:val="16"/>
                <w:szCs w:val="16"/>
              </w:rPr>
              <w:t xml:space="preserve">1 week after </w:t>
            </w:r>
            <w:r w:rsidR="00163BF6" w:rsidRPr="00840F75">
              <w:rPr>
                <w:sz w:val="16"/>
                <w:szCs w:val="16"/>
              </w:rPr>
              <w:t>4-week</w:t>
            </w:r>
            <w:r w:rsidRPr="00840F75">
              <w:rPr>
                <w:sz w:val="16"/>
                <w:szCs w:val="16"/>
              </w:rPr>
              <w:t xml:space="preserve"> programme</w:t>
            </w:r>
          </w:p>
        </w:tc>
      </w:tr>
      <w:tr w:rsidR="006269C2" w:rsidRPr="00801ABD" w14:paraId="4383A37C" w14:textId="77777777" w:rsidTr="00031658">
        <w:trPr>
          <w:trHeight w:val="300"/>
        </w:trPr>
        <w:tc>
          <w:tcPr>
            <w:tcW w:w="1083" w:type="dxa"/>
            <w:noWrap/>
            <w:hideMark/>
          </w:tcPr>
          <w:p w14:paraId="60D26618" w14:textId="77777777" w:rsidR="006269C2" w:rsidRPr="00840F75" w:rsidRDefault="006269C2" w:rsidP="00031658">
            <w:pPr>
              <w:rPr>
                <w:sz w:val="16"/>
                <w:szCs w:val="16"/>
              </w:rPr>
            </w:pPr>
            <w:r w:rsidRPr="00840F75">
              <w:rPr>
                <w:sz w:val="16"/>
                <w:szCs w:val="16"/>
              </w:rPr>
              <w:t>Santana et al. 2021</w:t>
            </w:r>
          </w:p>
        </w:tc>
        <w:tc>
          <w:tcPr>
            <w:tcW w:w="1985" w:type="dxa"/>
            <w:noWrap/>
            <w:hideMark/>
          </w:tcPr>
          <w:p w14:paraId="02A38CC6" w14:textId="77777777" w:rsidR="006269C2" w:rsidRPr="00840F75" w:rsidRDefault="006269C2" w:rsidP="00031658">
            <w:pPr>
              <w:rPr>
                <w:sz w:val="16"/>
                <w:szCs w:val="16"/>
              </w:rPr>
            </w:pPr>
            <w:r w:rsidRPr="00840F75">
              <w:rPr>
                <w:sz w:val="16"/>
                <w:szCs w:val="16"/>
              </w:rPr>
              <w:t>multidimensional voice assessment: the immediate effects of lax vox in singers with voice complaints</w:t>
            </w:r>
          </w:p>
        </w:tc>
        <w:tc>
          <w:tcPr>
            <w:tcW w:w="1179" w:type="dxa"/>
            <w:noWrap/>
            <w:hideMark/>
          </w:tcPr>
          <w:p w14:paraId="575C4A8A" w14:textId="77777777" w:rsidR="006269C2" w:rsidRPr="00840F75" w:rsidRDefault="006269C2" w:rsidP="00031658">
            <w:pPr>
              <w:rPr>
                <w:sz w:val="16"/>
                <w:szCs w:val="16"/>
              </w:rPr>
            </w:pPr>
            <w:r w:rsidRPr="00840F75">
              <w:rPr>
                <w:sz w:val="16"/>
                <w:szCs w:val="16"/>
              </w:rPr>
              <w:t>Hyperphonia-30</w:t>
            </w:r>
          </w:p>
        </w:tc>
        <w:tc>
          <w:tcPr>
            <w:tcW w:w="1335" w:type="dxa"/>
            <w:noWrap/>
            <w:hideMark/>
          </w:tcPr>
          <w:p w14:paraId="0AA47C56" w14:textId="77777777" w:rsidR="006269C2" w:rsidRPr="00840F75" w:rsidRDefault="006269C2" w:rsidP="00031658">
            <w:pPr>
              <w:rPr>
                <w:sz w:val="16"/>
                <w:szCs w:val="16"/>
              </w:rPr>
            </w:pPr>
            <w:r w:rsidRPr="00840F75">
              <w:rPr>
                <w:sz w:val="16"/>
                <w:szCs w:val="16"/>
              </w:rPr>
              <w:t>silicone tube</w:t>
            </w:r>
          </w:p>
        </w:tc>
        <w:tc>
          <w:tcPr>
            <w:tcW w:w="1090" w:type="dxa"/>
            <w:noWrap/>
            <w:hideMark/>
          </w:tcPr>
          <w:p w14:paraId="63429E72" w14:textId="77777777" w:rsidR="006269C2" w:rsidRPr="00840F75" w:rsidRDefault="006269C2" w:rsidP="00031658">
            <w:pPr>
              <w:rPr>
                <w:sz w:val="16"/>
                <w:szCs w:val="16"/>
              </w:rPr>
            </w:pPr>
            <w:r w:rsidRPr="00840F75">
              <w:rPr>
                <w:sz w:val="16"/>
                <w:szCs w:val="16"/>
              </w:rPr>
              <w:t>9-12mm</w:t>
            </w:r>
          </w:p>
        </w:tc>
        <w:tc>
          <w:tcPr>
            <w:tcW w:w="1261" w:type="dxa"/>
            <w:noWrap/>
            <w:hideMark/>
          </w:tcPr>
          <w:p w14:paraId="0DC565E4" w14:textId="77777777" w:rsidR="006269C2" w:rsidRPr="00840F75" w:rsidRDefault="006269C2" w:rsidP="00031658">
            <w:pPr>
              <w:rPr>
                <w:sz w:val="16"/>
                <w:szCs w:val="16"/>
              </w:rPr>
            </w:pPr>
            <w:r w:rsidRPr="00840F75">
              <w:rPr>
                <w:sz w:val="16"/>
                <w:szCs w:val="16"/>
              </w:rPr>
              <w:t>3cm</w:t>
            </w:r>
          </w:p>
        </w:tc>
        <w:tc>
          <w:tcPr>
            <w:tcW w:w="935" w:type="dxa"/>
            <w:noWrap/>
            <w:hideMark/>
          </w:tcPr>
          <w:p w14:paraId="68E29393" w14:textId="77777777" w:rsidR="006269C2" w:rsidRPr="00840F75" w:rsidRDefault="006269C2" w:rsidP="00031658">
            <w:pPr>
              <w:rPr>
                <w:sz w:val="16"/>
                <w:szCs w:val="16"/>
              </w:rPr>
            </w:pPr>
            <w:r w:rsidRPr="00840F75">
              <w:rPr>
                <w:sz w:val="16"/>
                <w:szCs w:val="16"/>
              </w:rPr>
              <w:t>no</w:t>
            </w:r>
          </w:p>
        </w:tc>
        <w:tc>
          <w:tcPr>
            <w:tcW w:w="1547" w:type="dxa"/>
            <w:noWrap/>
            <w:hideMark/>
          </w:tcPr>
          <w:p w14:paraId="57444DA3" w14:textId="77777777" w:rsidR="006269C2" w:rsidRPr="00840F75" w:rsidRDefault="006269C2" w:rsidP="00031658">
            <w:pPr>
              <w:rPr>
                <w:sz w:val="16"/>
                <w:szCs w:val="16"/>
              </w:rPr>
            </w:pPr>
            <w:r w:rsidRPr="00840F75">
              <w:rPr>
                <w:sz w:val="16"/>
                <w:szCs w:val="16"/>
              </w:rPr>
              <w:t>5 minutes performing lax vox</w:t>
            </w:r>
          </w:p>
        </w:tc>
        <w:tc>
          <w:tcPr>
            <w:tcW w:w="2444" w:type="dxa"/>
            <w:noWrap/>
            <w:hideMark/>
          </w:tcPr>
          <w:p w14:paraId="72633AE2" w14:textId="77777777" w:rsidR="006269C2" w:rsidRPr="00840F75" w:rsidRDefault="006269C2" w:rsidP="00031658">
            <w:pPr>
              <w:rPr>
                <w:sz w:val="16"/>
                <w:szCs w:val="16"/>
              </w:rPr>
            </w:pPr>
            <w:r w:rsidRPr="00840F75">
              <w:rPr>
                <w:sz w:val="16"/>
                <w:szCs w:val="16"/>
              </w:rPr>
              <w:t>immediate change in fundamental frequency for men and airflow and aerodynamic power in men and women.</w:t>
            </w:r>
          </w:p>
        </w:tc>
        <w:tc>
          <w:tcPr>
            <w:tcW w:w="1089" w:type="dxa"/>
            <w:noWrap/>
            <w:hideMark/>
          </w:tcPr>
          <w:p w14:paraId="63D6D3AE" w14:textId="77777777" w:rsidR="006269C2" w:rsidRPr="00840F75" w:rsidRDefault="006269C2" w:rsidP="00031658">
            <w:pPr>
              <w:rPr>
                <w:sz w:val="16"/>
                <w:szCs w:val="16"/>
              </w:rPr>
            </w:pPr>
            <w:r w:rsidRPr="00840F75">
              <w:rPr>
                <w:sz w:val="16"/>
                <w:szCs w:val="16"/>
              </w:rPr>
              <w:t>immediate impact only</w:t>
            </w:r>
          </w:p>
        </w:tc>
      </w:tr>
      <w:tr w:rsidR="006269C2" w:rsidRPr="00801ABD" w14:paraId="3BAFA982" w14:textId="77777777" w:rsidTr="00031658">
        <w:trPr>
          <w:trHeight w:val="300"/>
        </w:trPr>
        <w:tc>
          <w:tcPr>
            <w:tcW w:w="1083" w:type="dxa"/>
            <w:noWrap/>
            <w:hideMark/>
          </w:tcPr>
          <w:p w14:paraId="2C23ADC1" w14:textId="77777777" w:rsidR="006269C2" w:rsidRPr="00840F75" w:rsidRDefault="006269C2" w:rsidP="00031658">
            <w:pPr>
              <w:rPr>
                <w:sz w:val="16"/>
                <w:szCs w:val="16"/>
              </w:rPr>
            </w:pPr>
            <w:r w:rsidRPr="00840F75">
              <w:rPr>
                <w:sz w:val="16"/>
                <w:szCs w:val="16"/>
              </w:rPr>
              <w:t>Braga dos Santos et al. 2014</w:t>
            </w:r>
          </w:p>
        </w:tc>
        <w:tc>
          <w:tcPr>
            <w:tcW w:w="1985" w:type="dxa"/>
            <w:noWrap/>
            <w:hideMark/>
          </w:tcPr>
          <w:p w14:paraId="6FCD998E" w14:textId="77777777" w:rsidR="006269C2" w:rsidRPr="00840F75" w:rsidRDefault="006269C2" w:rsidP="00031658">
            <w:pPr>
              <w:rPr>
                <w:sz w:val="16"/>
                <w:szCs w:val="16"/>
              </w:rPr>
            </w:pPr>
            <w:r w:rsidRPr="00840F75">
              <w:rPr>
                <w:sz w:val="16"/>
                <w:szCs w:val="16"/>
              </w:rPr>
              <w:t xml:space="preserve">verifying the efficacy of resonance tubes in voice therapy with elderly people </w:t>
            </w:r>
          </w:p>
        </w:tc>
        <w:tc>
          <w:tcPr>
            <w:tcW w:w="1179" w:type="dxa"/>
            <w:noWrap/>
            <w:hideMark/>
          </w:tcPr>
          <w:p w14:paraId="3D88D1A0" w14:textId="77777777" w:rsidR="006269C2" w:rsidRPr="00840F75" w:rsidRDefault="006269C2" w:rsidP="00031658">
            <w:pPr>
              <w:rPr>
                <w:sz w:val="16"/>
                <w:szCs w:val="16"/>
              </w:rPr>
            </w:pPr>
            <w:r w:rsidRPr="00840F75">
              <w:rPr>
                <w:sz w:val="16"/>
                <w:szCs w:val="16"/>
              </w:rPr>
              <w:t>Hypophonia-42</w:t>
            </w:r>
          </w:p>
        </w:tc>
        <w:tc>
          <w:tcPr>
            <w:tcW w:w="1335" w:type="dxa"/>
            <w:noWrap/>
            <w:hideMark/>
          </w:tcPr>
          <w:p w14:paraId="44DEB679" w14:textId="77777777" w:rsidR="006269C2" w:rsidRPr="00840F75" w:rsidRDefault="006269C2" w:rsidP="00031658">
            <w:pPr>
              <w:rPr>
                <w:sz w:val="16"/>
                <w:szCs w:val="16"/>
              </w:rPr>
            </w:pPr>
            <w:r w:rsidRPr="00840F75">
              <w:rPr>
                <w:sz w:val="16"/>
                <w:szCs w:val="16"/>
              </w:rPr>
              <w:t xml:space="preserve">glass </w:t>
            </w:r>
          </w:p>
        </w:tc>
        <w:tc>
          <w:tcPr>
            <w:tcW w:w="1090" w:type="dxa"/>
            <w:noWrap/>
            <w:hideMark/>
          </w:tcPr>
          <w:p w14:paraId="2F0B2782" w14:textId="77777777" w:rsidR="006269C2" w:rsidRPr="00840F75" w:rsidRDefault="006269C2" w:rsidP="00031658">
            <w:pPr>
              <w:rPr>
                <w:sz w:val="16"/>
                <w:szCs w:val="16"/>
              </w:rPr>
            </w:pPr>
            <w:r w:rsidRPr="00840F75">
              <w:rPr>
                <w:sz w:val="16"/>
                <w:szCs w:val="16"/>
              </w:rPr>
              <w:t>9-12mm</w:t>
            </w:r>
          </w:p>
        </w:tc>
        <w:tc>
          <w:tcPr>
            <w:tcW w:w="1261" w:type="dxa"/>
            <w:noWrap/>
            <w:hideMark/>
          </w:tcPr>
          <w:p w14:paraId="59F7811D" w14:textId="77777777" w:rsidR="006269C2" w:rsidRPr="00840F75" w:rsidRDefault="006269C2" w:rsidP="00031658">
            <w:pPr>
              <w:rPr>
                <w:sz w:val="16"/>
                <w:szCs w:val="16"/>
              </w:rPr>
            </w:pPr>
            <w:r w:rsidRPr="00840F75">
              <w:rPr>
                <w:sz w:val="16"/>
                <w:szCs w:val="16"/>
              </w:rPr>
              <w:t>5cm</w:t>
            </w:r>
          </w:p>
        </w:tc>
        <w:tc>
          <w:tcPr>
            <w:tcW w:w="935" w:type="dxa"/>
            <w:noWrap/>
            <w:hideMark/>
          </w:tcPr>
          <w:p w14:paraId="07211C0A" w14:textId="77777777" w:rsidR="006269C2" w:rsidRPr="00840F75" w:rsidRDefault="006269C2" w:rsidP="00031658">
            <w:pPr>
              <w:rPr>
                <w:sz w:val="16"/>
                <w:szCs w:val="16"/>
              </w:rPr>
            </w:pPr>
            <w:r w:rsidRPr="00840F75">
              <w:rPr>
                <w:sz w:val="16"/>
                <w:szCs w:val="16"/>
              </w:rPr>
              <w:t>no</w:t>
            </w:r>
          </w:p>
        </w:tc>
        <w:tc>
          <w:tcPr>
            <w:tcW w:w="1547" w:type="dxa"/>
            <w:noWrap/>
            <w:hideMark/>
          </w:tcPr>
          <w:p w14:paraId="1C3D71B1" w14:textId="08B80F1F" w:rsidR="006269C2" w:rsidRPr="00840F75" w:rsidRDefault="00163BF6" w:rsidP="00031658">
            <w:pPr>
              <w:rPr>
                <w:sz w:val="16"/>
                <w:szCs w:val="16"/>
              </w:rPr>
            </w:pPr>
            <w:r>
              <w:rPr>
                <w:sz w:val="16"/>
                <w:szCs w:val="16"/>
              </w:rPr>
              <w:t>S</w:t>
            </w:r>
            <w:r w:rsidR="006269C2" w:rsidRPr="00840F75">
              <w:rPr>
                <w:sz w:val="16"/>
                <w:szCs w:val="16"/>
              </w:rPr>
              <w:t xml:space="preserve">imberg and laine's </w:t>
            </w:r>
            <w:r>
              <w:rPr>
                <w:sz w:val="16"/>
                <w:szCs w:val="16"/>
              </w:rPr>
              <w:t xml:space="preserve">(2007) </w:t>
            </w:r>
            <w:r w:rsidR="006269C2" w:rsidRPr="00840F75">
              <w:rPr>
                <w:sz w:val="16"/>
                <w:szCs w:val="16"/>
              </w:rPr>
              <w:t>exercises- 6 sessions over 6 weeks.</w:t>
            </w:r>
          </w:p>
        </w:tc>
        <w:tc>
          <w:tcPr>
            <w:tcW w:w="2444" w:type="dxa"/>
            <w:noWrap/>
            <w:hideMark/>
          </w:tcPr>
          <w:p w14:paraId="7C3F66C4" w14:textId="77777777" w:rsidR="006269C2" w:rsidRPr="00840F75" w:rsidRDefault="006269C2" w:rsidP="00031658">
            <w:pPr>
              <w:rPr>
                <w:sz w:val="16"/>
                <w:szCs w:val="16"/>
              </w:rPr>
            </w:pPr>
            <w:r w:rsidRPr="00840F75">
              <w:rPr>
                <w:sz w:val="16"/>
                <w:szCs w:val="16"/>
              </w:rPr>
              <w:t>improvement in GRBAS, vital capacity and spirometry and self-perception of voice quality.</w:t>
            </w:r>
          </w:p>
        </w:tc>
        <w:tc>
          <w:tcPr>
            <w:tcW w:w="1089" w:type="dxa"/>
            <w:noWrap/>
            <w:hideMark/>
          </w:tcPr>
          <w:p w14:paraId="27567ABF" w14:textId="77777777" w:rsidR="006269C2" w:rsidRPr="00840F75" w:rsidRDefault="006269C2" w:rsidP="00031658">
            <w:pPr>
              <w:rPr>
                <w:sz w:val="16"/>
                <w:szCs w:val="16"/>
              </w:rPr>
            </w:pPr>
            <w:r w:rsidRPr="00840F75">
              <w:rPr>
                <w:sz w:val="16"/>
                <w:szCs w:val="16"/>
              </w:rPr>
              <w:t>6 sessions, post treatment review 3 months after initial meeting</w:t>
            </w:r>
          </w:p>
        </w:tc>
      </w:tr>
      <w:tr w:rsidR="006269C2" w:rsidRPr="00801ABD" w14:paraId="4A65D9DA" w14:textId="77777777" w:rsidTr="00031658">
        <w:trPr>
          <w:trHeight w:val="300"/>
        </w:trPr>
        <w:tc>
          <w:tcPr>
            <w:tcW w:w="1083" w:type="dxa"/>
            <w:noWrap/>
            <w:hideMark/>
          </w:tcPr>
          <w:p w14:paraId="5D06BBF0" w14:textId="77777777" w:rsidR="006269C2" w:rsidRPr="00840F75" w:rsidRDefault="006269C2" w:rsidP="00031658">
            <w:pPr>
              <w:rPr>
                <w:sz w:val="16"/>
                <w:szCs w:val="16"/>
              </w:rPr>
            </w:pPr>
            <w:r w:rsidRPr="00840F75">
              <w:rPr>
                <w:sz w:val="16"/>
                <w:szCs w:val="16"/>
              </w:rPr>
              <w:t>Guzman et al. 2017</w:t>
            </w:r>
          </w:p>
        </w:tc>
        <w:tc>
          <w:tcPr>
            <w:tcW w:w="1985" w:type="dxa"/>
            <w:noWrap/>
            <w:hideMark/>
          </w:tcPr>
          <w:p w14:paraId="6664CC9D" w14:textId="01C53F25" w:rsidR="006269C2" w:rsidRPr="00840F75" w:rsidRDefault="006269C2" w:rsidP="00031658">
            <w:pPr>
              <w:rPr>
                <w:sz w:val="16"/>
                <w:szCs w:val="16"/>
              </w:rPr>
            </w:pPr>
            <w:r w:rsidRPr="00840F75">
              <w:rPr>
                <w:sz w:val="16"/>
                <w:szCs w:val="16"/>
              </w:rPr>
              <w:t xml:space="preserve">efficacy of </w:t>
            </w:r>
            <w:r w:rsidR="00163BF6" w:rsidRPr="00840F75">
              <w:rPr>
                <w:sz w:val="16"/>
                <w:szCs w:val="16"/>
              </w:rPr>
              <w:t>water-resistant</w:t>
            </w:r>
            <w:r w:rsidRPr="00840F75">
              <w:rPr>
                <w:sz w:val="16"/>
                <w:szCs w:val="16"/>
              </w:rPr>
              <w:t xml:space="preserve"> therapy in subjects with </w:t>
            </w:r>
            <w:r w:rsidR="00163BF6" w:rsidRPr="00840F75">
              <w:rPr>
                <w:sz w:val="16"/>
                <w:szCs w:val="16"/>
              </w:rPr>
              <w:t>behavioural</w:t>
            </w:r>
            <w:r w:rsidRPr="00840F75">
              <w:rPr>
                <w:sz w:val="16"/>
                <w:szCs w:val="16"/>
              </w:rPr>
              <w:t xml:space="preserve"> dysphonia: a randomised control trial</w:t>
            </w:r>
          </w:p>
        </w:tc>
        <w:tc>
          <w:tcPr>
            <w:tcW w:w="1179" w:type="dxa"/>
            <w:noWrap/>
            <w:hideMark/>
          </w:tcPr>
          <w:p w14:paraId="440A887D" w14:textId="77777777" w:rsidR="006269C2" w:rsidRPr="00840F75" w:rsidRDefault="006269C2" w:rsidP="00031658">
            <w:pPr>
              <w:rPr>
                <w:sz w:val="16"/>
                <w:szCs w:val="16"/>
              </w:rPr>
            </w:pPr>
            <w:r w:rsidRPr="00840F75">
              <w:rPr>
                <w:sz w:val="16"/>
                <w:szCs w:val="16"/>
              </w:rPr>
              <w:t>Hyperphonia-10</w:t>
            </w:r>
          </w:p>
        </w:tc>
        <w:tc>
          <w:tcPr>
            <w:tcW w:w="1335" w:type="dxa"/>
            <w:noWrap/>
            <w:hideMark/>
          </w:tcPr>
          <w:p w14:paraId="6322FB00" w14:textId="77777777" w:rsidR="006269C2" w:rsidRPr="00840F75" w:rsidRDefault="006269C2" w:rsidP="00031658">
            <w:pPr>
              <w:rPr>
                <w:sz w:val="16"/>
                <w:szCs w:val="16"/>
              </w:rPr>
            </w:pPr>
            <w:r w:rsidRPr="00840F75">
              <w:rPr>
                <w:sz w:val="16"/>
                <w:szCs w:val="16"/>
              </w:rPr>
              <w:t>plastic drinking straw</w:t>
            </w:r>
          </w:p>
        </w:tc>
        <w:tc>
          <w:tcPr>
            <w:tcW w:w="1090" w:type="dxa"/>
            <w:noWrap/>
            <w:hideMark/>
          </w:tcPr>
          <w:p w14:paraId="500415CD" w14:textId="77777777" w:rsidR="006269C2" w:rsidRPr="00840F75" w:rsidRDefault="006269C2" w:rsidP="00031658">
            <w:pPr>
              <w:rPr>
                <w:sz w:val="16"/>
                <w:szCs w:val="16"/>
              </w:rPr>
            </w:pPr>
            <w:r w:rsidRPr="00840F75">
              <w:rPr>
                <w:sz w:val="16"/>
                <w:szCs w:val="16"/>
              </w:rPr>
              <w:t>5mm</w:t>
            </w:r>
          </w:p>
        </w:tc>
        <w:tc>
          <w:tcPr>
            <w:tcW w:w="1261" w:type="dxa"/>
            <w:noWrap/>
            <w:hideMark/>
          </w:tcPr>
          <w:p w14:paraId="47C53B67" w14:textId="77777777" w:rsidR="006269C2" w:rsidRPr="00840F75" w:rsidRDefault="006269C2" w:rsidP="00031658">
            <w:pPr>
              <w:rPr>
                <w:sz w:val="16"/>
                <w:szCs w:val="16"/>
              </w:rPr>
            </w:pPr>
            <w:r w:rsidRPr="00840F75">
              <w:rPr>
                <w:sz w:val="16"/>
                <w:szCs w:val="16"/>
              </w:rPr>
              <w:t>5cm</w:t>
            </w:r>
          </w:p>
        </w:tc>
        <w:tc>
          <w:tcPr>
            <w:tcW w:w="935" w:type="dxa"/>
            <w:noWrap/>
            <w:hideMark/>
          </w:tcPr>
          <w:p w14:paraId="7484C7C4" w14:textId="77777777" w:rsidR="006269C2" w:rsidRPr="00840F75" w:rsidRDefault="006269C2" w:rsidP="00031658">
            <w:pPr>
              <w:rPr>
                <w:sz w:val="16"/>
                <w:szCs w:val="16"/>
              </w:rPr>
            </w:pPr>
            <w:r w:rsidRPr="00840F75">
              <w:rPr>
                <w:sz w:val="16"/>
                <w:szCs w:val="16"/>
              </w:rPr>
              <w:t>detail on exercises</w:t>
            </w:r>
          </w:p>
        </w:tc>
        <w:tc>
          <w:tcPr>
            <w:tcW w:w="1547" w:type="dxa"/>
            <w:noWrap/>
            <w:hideMark/>
          </w:tcPr>
          <w:p w14:paraId="24F092E1" w14:textId="59D3FF2E" w:rsidR="006269C2" w:rsidRPr="00840F75" w:rsidRDefault="006269C2" w:rsidP="00031658">
            <w:pPr>
              <w:rPr>
                <w:sz w:val="16"/>
                <w:szCs w:val="16"/>
              </w:rPr>
            </w:pPr>
            <w:r w:rsidRPr="00840F75">
              <w:rPr>
                <w:sz w:val="16"/>
                <w:szCs w:val="16"/>
              </w:rPr>
              <w:t>sustained vowel/ ascending and descending glissando, intensity and pitch accents/</w:t>
            </w:r>
            <w:r w:rsidR="00163BF6" w:rsidRPr="00840F75">
              <w:rPr>
                <w:sz w:val="16"/>
                <w:szCs w:val="16"/>
              </w:rPr>
              <w:t>Messa</w:t>
            </w:r>
            <w:r w:rsidRPr="00840F75">
              <w:rPr>
                <w:sz w:val="16"/>
                <w:szCs w:val="16"/>
              </w:rPr>
              <w:t xml:space="preserve"> di voce/happy birthday. 6-8 times daily, 5-10 minutes. 8 weekly sessions</w:t>
            </w:r>
          </w:p>
        </w:tc>
        <w:tc>
          <w:tcPr>
            <w:tcW w:w="2444" w:type="dxa"/>
            <w:noWrap/>
            <w:hideMark/>
          </w:tcPr>
          <w:p w14:paraId="3C3F9223" w14:textId="14EDCD34" w:rsidR="006269C2" w:rsidRPr="00840F75" w:rsidRDefault="006269C2" w:rsidP="00031658">
            <w:pPr>
              <w:rPr>
                <w:sz w:val="16"/>
                <w:szCs w:val="16"/>
              </w:rPr>
            </w:pPr>
            <w:r w:rsidRPr="00840F75">
              <w:rPr>
                <w:sz w:val="16"/>
                <w:szCs w:val="16"/>
              </w:rPr>
              <w:t>significant decrease in VHI, Psub,</w:t>
            </w:r>
            <w:r w:rsidR="00163BF6">
              <w:rPr>
                <w:sz w:val="16"/>
                <w:szCs w:val="16"/>
              </w:rPr>
              <w:t xml:space="preserve"> </w:t>
            </w:r>
            <w:r w:rsidRPr="00840F75">
              <w:rPr>
                <w:sz w:val="16"/>
                <w:szCs w:val="16"/>
              </w:rPr>
              <w:t xml:space="preserve">PTP, increase in </w:t>
            </w:r>
            <w:r w:rsidR="00163BF6" w:rsidRPr="00840F75">
              <w:rPr>
                <w:sz w:val="16"/>
                <w:szCs w:val="16"/>
              </w:rPr>
              <w:t>self-rated</w:t>
            </w:r>
            <w:r w:rsidRPr="00840F75">
              <w:rPr>
                <w:sz w:val="16"/>
                <w:szCs w:val="16"/>
              </w:rPr>
              <w:t xml:space="preserve"> resonant voice quality. WRTPE had a wider positive impact than tube in air.</w:t>
            </w:r>
          </w:p>
        </w:tc>
        <w:tc>
          <w:tcPr>
            <w:tcW w:w="1089" w:type="dxa"/>
            <w:noWrap/>
            <w:hideMark/>
          </w:tcPr>
          <w:p w14:paraId="6DD61EBB" w14:textId="70830978" w:rsidR="006269C2" w:rsidRPr="00840F75" w:rsidRDefault="006269C2" w:rsidP="00031658">
            <w:pPr>
              <w:rPr>
                <w:sz w:val="16"/>
                <w:szCs w:val="16"/>
              </w:rPr>
            </w:pPr>
            <w:r w:rsidRPr="00840F75">
              <w:rPr>
                <w:sz w:val="16"/>
                <w:szCs w:val="16"/>
              </w:rPr>
              <w:t xml:space="preserve">1 week after </w:t>
            </w:r>
            <w:r w:rsidR="00163BF6" w:rsidRPr="00840F75">
              <w:rPr>
                <w:sz w:val="16"/>
                <w:szCs w:val="16"/>
              </w:rPr>
              <w:t>8-week</w:t>
            </w:r>
            <w:r w:rsidRPr="00840F75">
              <w:rPr>
                <w:sz w:val="16"/>
                <w:szCs w:val="16"/>
              </w:rPr>
              <w:t xml:space="preserve"> treatment</w:t>
            </w:r>
          </w:p>
        </w:tc>
      </w:tr>
      <w:tr w:rsidR="006269C2" w:rsidRPr="00801ABD" w14:paraId="075C4F48" w14:textId="77777777" w:rsidTr="00031658">
        <w:trPr>
          <w:trHeight w:val="300"/>
        </w:trPr>
        <w:tc>
          <w:tcPr>
            <w:tcW w:w="1083" w:type="dxa"/>
            <w:noWrap/>
            <w:hideMark/>
          </w:tcPr>
          <w:p w14:paraId="40636C04" w14:textId="77777777" w:rsidR="006269C2" w:rsidRPr="00840F75" w:rsidRDefault="006269C2" w:rsidP="00031658">
            <w:pPr>
              <w:rPr>
                <w:sz w:val="16"/>
                <w:szCs w:val="16"/>
              </w:rPr>
            </w:pPr>
            <w:r w:rsidRPr="00840F75">
              <w:rPr>
                <w:sz w:val="16"/>
                <w:szCs w:val="16"/>
              </w:rPr>
              <w:t>Tyrmi and Laukkanen, 2017</w:t>
            </w:r>
          </w:p>
        </w:tc>
        <w:tc>
          <w:tcPr>
            <w:tcW w:w="1985" w:type="dxa"/>
            <w:noWrap/>
            <w:hideMark/>
          </w:tcPr>
          <w:p w14:paraId="4133BDE7" w14:textId="77777777" w:rsidR="006269C2" w:rsidRPr="00840F75" w:rsidRDefault="006269C2" w:rsidP="00031658">
            <w:pPr>
              <w:rPr>
                <w:sz w:val="16"/>
                <w:szCs w:val="16"/>
              </w:rPr>
            </w:pPr>
            <w:r w:rsidRPr="00840F75">
              <w:rPr>
                <w:sz w:val="16"/>
                <w:szCs w:val="16"/>
              </w:rPr>
              <w:t>how stressful is deep bubbling</w:t>
            </w:r>
          </w:p>
        </w:tc>
        <w:tc>
          <w:tcPr>
            <w:tcW w:w="1179" w:type="dxa"/>
            <w:noWrap/>
            <w:hideMark/>
          </w:tcPr>
          <w:p w14:paraId="790928B2" w14:textId="77777777" w:rsidR="006269C2" w:rsidRPr="00840F75" w:rsidRDefault="006269C2" w:rsidP="00031658">
            <w:pPr>
              <w:rPr>
                <w:sz w:val="16"/>
                <w:szCs w:val="16"/>
              </w:rPr>
            </w:pPr>
            <w:r w:rsidRPr="00840F75">
              <w:rPr>
                <w:sz w:val="16"/>
                <w:szCs w:val="16"/>
              </w:rPr>
              <w:t>Normal Voices-14</w:t>
            </w:r>
          </w:p>
        </w:tc>
        <w:tc>
          <w:tcPr>
            <w:tcW w:w="1335" w:type="dxa"/>
            <w:noWrap/>
            <w:hideMark/>
          </w:tcPr>
          <w:p w14:paraId="6F6B3670" w14:textId="77777777" w:rsidR="006269C2" w:rsidRPr="00840F75" w:rsidRDefault="006269C2" w:rsidP="00031658">
            <w:pPr>
              <w:rPr>
                <w:sz w:val="16"/>
                <w:szCs w:val="16"/>
              </w:rPr>
            </w:pPr>
            <w:r w:rsidRPr="00840F75">
              <w:rPr>
                <w:sz w:val="16"/>
                <w:szCs w:val="16"/>
              </w:rPr>
              <w:t>glass tube</w:t>
            </w:r>
          </w:p>
        </w:tc>
        <w:tc>
          <w:tcPr>
            <w:tcW w:w="1090" w:type="dxa"/>
            <w:noWrap/>
            <w:hideMark/>
          </w:tcPr>
          <w:p w14:paraId="7F14579A" w14:textId="77777777" w:rsidR="006269C2" w:rsidRPr="00840F75" w:rsidRDefault="006269C2" w:rsidP="00031658">
            <w:pPr>
              <w:rPr>
                <w:sz w:val="16"/>
                <w:szCs w:val="16"/>
              </w:rPr>
            </w:pPr>
            <w:r w:rsidRPr="00840F75">
              <w:rPr>
                <w:sz w:val="16"/>
                <w:szCs w:val="16"/>
              </w:rPr>
              <w:t>9mm</w:t>
            </w:r>
          </w:p>
        </w:tc>
        <w:tc>
          <w:tcPr>
            <w:tcW w:w="1261" w:type="dxa"/>
            <w:noWrap/>
            <w:hideMark/>
          </w:tcPr>
          <w:p w14:paraId="4A71A4F5" w14:textId="77777777" w:rsidR="006269C2" w:rsidRPr="00840F75" w:rsidRDefault="006269C2" w:rsidP="00031658">
            <w:pPr>
              <w:rPr>
                <w:sz w:val="16"/>
                <w:szCs w:val="16"/>
              </w:rPr>
            </w:pPr>
            <w:r w:rsidRPr="00840F75">
              <w:rPr>
                <w:sz w:val="16"/>
                <w:szCs w:val="16"/>
              </w:rPr>
              <w:t>10cm</w:t>
            </w:r>
          </w:p>
        </w:tc>
        <w:tc>
          <w:tcPr>
            <w:tcW w:w="935" w:type="dxa"/>
            <w:noWrap/>
            <w:hideMark/>
          </w:tcPr>
          <w:p w14:paraId="04D22825" w14:textId="77777777" w:rsidR="006269C2" w:rsidRPr="00840F75" w:rsidRDefault="006269C2" w:rsidP="00031658">
            <w:pPr>
              <w:rPr>
                <w:sz w:val="16"/>
                <w:szCs w:val="16"/>
              </w:rPr>
            </w:pPr>
            <w:r w:rsidRPr="00840F75">
              <w:rPr>
                <w:sz w:val="16"/>
                <w:szCs w:val="16"/>
              </w:rPr>
              <w:t>no</w:t>
            </w:r>
          </w:p>
        </w:tc>
        <w:tc>
          <w:tcPr>
            <w:tcW w:w="1547" w:type="dxa"/>
            <w:noWrap/>
            <w:hideMark/>
          </w:tcPr>
          <w:p w14:paraId="0D5ABE74" w14:textId="77777777" w:rsidR="006269C2" w:rsidRPr="00840F75" w:rsidRDefault="006269C2" w:rsidP="00031658">
            <w:pPr>
              <w:rPr>
                <w:sz w:val="16"/>
                <w:szCs w:val="16"/>
              </w:rPr>
            </w:pPr>
            <w:r w:rsidRPr="00840F75">
              <w:rPr>
                <w:sz w:val="16"/>
                <w:szCs w:val="16"/>
              </w:rPr>
              <w:t xml:space="preserve">3 repeated phonations, comfortable loudness 5 seconds of vowel like sound, repeated with louder voice. </w:t>
            </w:r>
          </w:p>
        </w:tc>
        <w:tc>
          <w:tcPr>
            <w:tcW w:w="2444" w:type="dxa"/>
            <w:noWrap/>
            <w:hideMark/>
          </w:tcPr>
          <w:p w14:paraId="6D4925A8" w14:textId="3B2BFC08" w:rsidR="006269C2" w:rsidRPr="00840F75" w:rsidRDefault="006269C2" w:rsidP="00031658">
            <w:pPr>
              <w:rPr>
                <w:sz w:val="16"/>
                <w:szCs w:val="16"/>
              </w:rPr>
            </w:pPr>
            <w:r w:rsidRPr="00840F75">
              <w:rPr>
                <w:sz w:val="16"/>
                <w:szCs w:val="16"/>
              </w:rPr>
              <w:t xml:space="preserve">deep bubbling seemed to tire breathing muscles and lip muscles more than the larynx. 3 felt laryngeal strain but no change to objective scores. CQ did not differ significantly between strained </w:t>
            </w:r>
            <w:r w:rsidR="00B532D5" w:rsidRPr="00840F75">
              <w:rPr>
                <w:sz w:val="16"/>
                <w:szCs w:val="16"/>
              </w:rPr>
              <w:t>syllable</w:t>
            </w:r>
            <w:r w:rsidRPr="00840F75">
              <w:rPr>
                <w:sz w:val="16"/>
                <w:szCs w:val="16"/>
              </w:rPr>
              <w:t xml:space="preserve"> production and loud, deep bubbling. </w:t>
            </w:r>
          </w:p>
        </w:tc>
        <w:tc>
          <w:tcPr>
            <w:tcW w:w="1089" w:type="dxa"/>
            <w:noWrap/>
            <w:hideMark/>
          </w:tcPr>
          <w:p w14:paraId="2A367CBE" w14:textId="77777777" w:rsidR="006269C2" w:rsidRPr="00840F75" w:rsidRDefault="006269C2" w:rsidP="00031658">
            <w:pPr>
              <w:rPr>
                <w:sz w:val="16"/>
                <w:szCs w:val="16"/>
              </w:rPr>
            </w:pPr>
            <w:r w:rsidRPr="00840F75">
              <w:rPr>
                <w:sz w:val="16"/>
                <w:szCs w:val="16"/>
              </w:rPr>
              <w:t>immediate impact only</w:t>
            </w:r>
          </w:p>
        </w:tc>
      </w:tr>
      <w:tr w:rsidR="006269C2" w:rsidRPr="00801ABD" w14:paraId="1F99F01E" w14:textId="77777777" w:rsidTr="00031658">
        <w:trPr>
          <w:trHeight w:val="300"/>
        </w:trPr>
        <w:tc>
          <w:tcPr>
            <w:tcW w:w="1083" w:type="dxa"/>
            <w:noWrap/>
            <w:hideMark/>
          </w:tcPr>
          <w:p w14:paraId="7B5A30DA" w14:textId="77777777" w:rsidR="006269C2" w:rsidRPr="00840F75" w:rsidRDefault="006269C2" w:rsidP="00031658">
            <w:pPr>
              <w:rPr>
                <w:sz w:val="16"/>
                <w:szCs w:val="16"/>
              </w:rPr>
            </w:pPr>
            <w:r w:rsidRPr="00840F75">
              <w:rPr>
                <w:sz w:val="16"/>
                <w:szCs w:val="16"/>
              </w:rPr>
              <w:t>Antonetti et al. 2019</w:t>
            </w:r>
          </w:p>
        </w:tc>
        <w:tc>
          <w:tcPr>
            <w:tcW w:w="1985" w:type="dxa"/>
            <w:noWrap/>
            <w:hideMark/>
          </w:tcPr>
          <w:p w14:paraId="4E112823" w14:textId="77777777" w:rsidR="006269C2" w:rsidRPr="00840F75" w:rsidRDefault="006269C2" w:rsidP="00031658">
            <w:pPr>
              <w:rPr>
                <w:sz w:val="16"/>
                <w:szCs w:val="16"/>
              </w:rPr>
            </w:pPr>
            <w:r w:rsidRPr="00840F75">
              <w:rPr>
                <w:sz w:val="16"/>
                <w:szCs w:val="16"/>
              </w:rPr>
              <w:t>voiced high frequency oscillation and lax vox: analysis of their immediate effects in subjects with healthy voice</w:t>
            </w:r>
          </w:p>
        </w:tc>
        <w:tc>
          <w:tcPr>
            <w:tcW w:w="1179" w:type="dxa"/>
            <w:noWrap/>
            <w:hideMark/>
          </w:tcPr>
          <w:p w14:paraId="033D93D2" w14:textId="77777777" w:rsidR="006269C2" w:rsidRPr="00840F75" w:rsidRDefault="006269C2" w:rsidP="00031658">
            <w:pPr>
              <w:rPr>
                <w:sz w:val="16"/>
                <w:szCs w:val="16"/>
              </w:rPr>
            </w:pPr>
            <w:r w:rsidRPr="00840F75">
              <w:rPr>
                <w:sz w:val="16"/>
                <w:szCs w:val="16"/>
              </w:rPr>
              <w:t>Normal voices-30</w:t>
            </w:r>
          </w:p>
        </w:tc>
        <w:tc>
          <w:tcPr>
            <w:tcW w:w="1335" w:type="dxa"/>
            <w:noWrap/>
            <w:hideMark/>
          </w:tcPr>
          <w:p w14:paraId="6C5C8F3E" w14:textId="77777777" w:rsidR="006269C2" w:rsidRPr="00840F75" w:rsidRDefault="006269C2" w:rsidP="00031658">
            <w:pPr>
              <w:rPr>
                <w:sz w:val="16"/>
                <w:szCs w:val="16"/>
              </w:rPr>
            </w:pPr>
            <w:r w:rsidRPr="00840F75">
              <w:rPr>
                <w:sz w:val="16"/>
                <w:szCs w:val="16"/>
              </w:rPr>
              <w:t>lax vox tube</w:t>
            </w:r>
          </w:p>
        </w:tc>
        <w:tc>
          <w:tcPr>
            <w:tcW w:w="1090" w:type="dxa"/>
            <w:noWrap/>
            <w:hideMark/>
          </w:tcPr>
          <w:p w14:paraId="35F020F5" w14:textId="77777777" w:rsidR="006269C2" w:rsidRPr="00840F75" w:rsidRDefault="006269C2" w:rsidP="00031658">
            <w:pPr>
              <w:rPr>
                <w:sz w:val="16"/>
                <w:szCs w:val="16"/>
              </w:rPr>
            </w:pPr>
            <w:r w:rsidRPr="00840F75">
              <w:rPr>
                <w:sz w:val="16"/>
                <w:szCs w:val="16"/>
              </w:rPr>
              <w:t>9mm</w:t>
            </w:r>
          </w:p>
        </w:tc>
        <w:tc>
          <w:tcPr>
            <w:tcW w:w="1261" w:type="dxa"/>
            <w:noWrap/>
            <w:hideMark/>
          </w:tcPr>
          <w:p w14:paraId="582D22E8" w14:textId="77777777" w:rsidR="006269C2" w:rsidRPr="00840F75" w:rsidRDefault="006269C2" w:rsidP="00031658">
            <w:pPr>
              <w:rPr>
                <w:sz w:val="16"/>
                <w:szCs w:val="16"/>
              </w:rPr>
            </w:pPr>
            <w:r w:rsidRPr="00840F75">
              <w:rPr>
                <w:sz w:val="16"/>
                <w:szCs w:val="16"/>
              </w:rPr>
              <w:t>2cm</w:t>
            </w:r>
          </w:p>
        </w:tc>
        <w:tc>
          <w:tcPr>
            <w:tcW w:w="935" w:type="dxa"/>
            <w:noWrap/>
            <w:hideMark/>
          </w:tcPr>
          <w:p w14:paraId="56A0F832" w14:textId="77777777" w:rsidR="006269C2" w:rsidRPr="00840F75" w:rsidRDefault="006269C2" w:rsidP="00031658">
            <w:pPr>
              <w:rPr>
                <w:sz w:val="16"/>
                <w:szCs w:val="16"/>
              </w:rPr>
            </w:pPr>
            <w:r w:rsidRPr="00840F75">
              <w:rPr>
                <w:sz w:val="16"/>
                <w:szCs w:val="16"/>
              </w:rPr>
              <w:t>no</w:t>
            </w:r>
          </w:p>
        </w:tc>
        <w:tc>
          <w:tcPr>
            <w:tcW w:w="1547" w:type="dxa"/>
            <w:noWrap/>
            <w:hideMark/>
          </w:tcPr>
          <w:p w14:paraId="785E6ECD" w14:textId="77777777" w:rsidR="006269C2" w:rsidRPr="00840F75" w:rsidRDefault="006269C2" w:rsidP="00031658">
            <w:pPr>
              <w:rPr>
                <w:sz w:val="16"/>
                <w:szCs w:val="16"/>
              </w:rPr>
            </w:pPr>
            <w:r w:rsidRPr="00840F75">
              <w:rPr>
                <w:sz w:val="16"/>
                <w:szCs w:val="16"/>
              </w:rPr>
              <w:t>3 minutes of phonation through tube</w:t>
            </w:r>
          </w:p>
        </w:tc>
        <w:tc>
          <w:tcPr>
            <w:tcW w:w="2444" w:type="dxa"/>
            <w:noWrap/>
            <w:hideMark/>
          </w:tcPr>
          <w:p w14:paraId="59CDAA1A" w14:textId="77777777" w:rsidR="006269C2" w:rsidRPr="00840F75" w:rsidRDefault="006269C2" w:rsidP="00031658">
            <w:pPr>
              <w:rPr>
                <w:sz w:val="16"/>
                <w:szCs w:val="16"/>
              </w:rPr>
            </w:pPr>
            <w:r w:rsidRPr="00840F75">
              <w:rPr>
                <w:sz w:val="16"/>
                <w:szCs w:val="16"/>
              </w:rPr>
              <w:t>positive effects of VHI- similar to VFE</w:t>
            </w:r>
          </w:p>
        </w:tc>
        <w:tc>
          <w:tcPr>
            <w:tcW w:w="1089" w:type="dxa"/>
            <w:noWrap/>
            <w:hideMark/>
          </w:tcPr>
          <w:p w14:paraId="42039C8F" w14:textId="77777777" w:rsidR="006269C2" w:rsidRPr="00840F75" w:rsidRDefault="006269C2" w:rsidP="00031658">
            <w:pPr>
              <w:rPr>
                <w:sz w:val="16"/>
                <w:szCs w:val="16"/>
              </w:rPr>
            </w:pPr>
            <w:r w:rsidRPr="00840F75">
              <w:rPr>
                <w:sz w:val="16"/>
                <w:szCs w:val="16"/>
              </w:rPr>
              <w:t>immediate impact only</w:t>
            </w:r>
          </w:p>
        </w:tc>
      </w:tr>
      <w:tr w:rsidR="006269C2" w:rsidRPr="00801ABD" w14:paraId="5BBF99C2" w14:textId="77777777" w:rsidTr="00031658">
        <w:trPr>
          <w:trHeight w:val="300"/>
        </w:trPr>
        <w:tc>
          <w:tcPr>
            <w:tcW w:w="1083" w:type="dxa"/>
            <w:noWrap/>
            <w:hideMark/>
          </w:tcPr>
          <w:p w14:paraId="6F9D8464" w14:textId="77777777" w:rsidR="006269C2" w:rsidRPr="00840F75" w:rsidRDefault="006269C2" w:rsidP="00031658">
            <w:pPr>
              <w:rPr>
                <w:sz w:val="16"/>
                <w:szCs w:val="16"/>
              </w:rPr>
            </w:pPr>
            <w:r w:rsidRPr="00840F75">
              <w:rPr>
                <w:sz w:val="16"/>
                <w:szCs w:val="16"/>
              </w:rPr>
              <w:lastRenderedPageBreak/>
              <w:t>Guzman et al. 2023</w:t>
            </w:r>
          </w:p>
        </w:tc>
        <w:tc>
          <w:tcPr>
            <w:tcW w:w="1985" w:type="dxa"/>
            <w:noWrap/>
            <w:hideMark/>
          </w:tcPr>
          <w:p w14:paraId="08ECD3D6" w14:textId="77777777" w:rsidR="006269C2" w:rsidRPr="00840F75" w:rsidRDefault="006269C2" w:rsidP="00031658">
            <w:pPr>
              <w:rPr>
                <w:sz w:val="16"/>
                <w:szCs w:val="16"/>
              </w:rPr>
            </w:pPr>
            <w:r w:rsidRPr="00840F75">
              <w:rPr>
                <w:sz w:val="16"/>
                <w:szCs w:val="16"/>
              </w:rPr>
              <w:t>physiologic voice rehab based on water resistance therapy with connected speech in subjects with vocal fatigue.</w:t>
            </w:r>
          </w:p>
        </w:tc>
        <w:tc>
          <w:tcPr>
            <w:tcW w:w="1179" w:type="dxa"/>
            <w:noWrap/>
            <w:hideMark/>
          </w:tcPr>
          <w:p w14:paraId="0087749D" w14:textId="77777777" w:rsidR="006269C2" w:rsidRPr="00840F75" w:rsidRDefault="006269C2" w:rsidP="00031658">
            <w:pPr>
              <w:rPr>
                <w:sz w:val="16"/>
                <w:szCs w:val="16"/>
              </w:rPr>
            </w:pPr>
            <w:r w:rsidRPr="00840F75">
              <w:rPr>
                <w:sz w:val="16"/>
                <w:szCs w:val="16"/>
              </w:rPr>
              <w:t>Hyperphonia-24</w:t>
            </w:r>
          </w:p>
        </w:tc>
        <w:tc>
          <w:tcPr>
            <w:tcW w:w="1335" w:type="dxa"/>
            <w:noWrap/>
            <w:hideMark/>
          </w:tcPr>
          <w:p w14:paraId="67916387" w14:textId="77777777" w:rsidR="006269C2" w:rsidRPr="00840F75" w:rsidRDefault="006269C2" w:rsidP="00031658">
            <w:pPr>
              <w:rPr>
                <w:sz w:val="16"/>
                <w:szCs w:val="16"/>
              </w:rPr>
            </w:pPr>
            <w:r w:rsidRPr="00840F75">
              <w:rPr>
                <w:sz w:val="16"/>
                <w:szCs w:val="16"/>
              </w:rPr>
              <w:t>pocket vox</w:t>
            </w:r>
          </w:p>
        </w:tc>
        <w:tc>
          <w:tcPr>
            <w:tcW w:w="1090" w:type="dxa"/>
            <w:noWrap/>
            <w:hideMark/>
          </w:tcPr>
          <w:p w14:paraId="4FA43099" w14:textId="77777777" w:rsidR="006269C2" w:rsidRPr="00840F75" w:rsidRDefault="006269C2" w:rsidP="00031658">
            <w:pPr>
              <w:rPr>
                <w:sz w:val="16"/>
                <w:szCs w:val="16"/>
              </w:rPr>
            </w:pPr>
            <w:r w:rsidRPr="00840F75">
              <w:rPr>
                <w:sz w:val="16"/>
                <w:szCs w:val="16"/>
              </w:rPr>
              <w:t>9mm</w:t>
            </w:r>
          </w:p>
        </w:tc>
        <w:tc>
          <w:tcPr>
            <w:tcW w:w="1261" w:type="dxa"/>
            <w:noWrap/>
            <w:hideMark/>
          </w:tcPr>
          <w:p w14:paraId="68E93ADE" w14:textId="77777777" w:rsidR="006269C2" w:rsidRPr="00840F75" w:rsidRDefault="006269C2" w:rsidP="00031658">
            <w:pPr>
              <w:rPr>
                <w:sz w:val="16"/>
                <w:szCs w:val="16"/>
              </w:rPr>
            </w:pPr>
            <w:r w:rsidRPr="00840F75">
              <w:rPr>
                <w:sz w:val="16"/>
                <w:szCs w:val="16"/>
              </w:rPr>
              <w:t>2-4cm</w:t>
            </w:r>
          </w:p>
        </w:tc>
        <w:tc>
          <w:tcPr>
            <w:tcW w:w="935" w:type="dxa"/>
            <w:noWrap/>
            <w:hideMark/>
          </w:tcPr>
          <w:p w14:paraId="568435F5" w14:textId="77777777" w:rsidR="006269C2" w:rsidRPr="00840F75" w:rsidRDefault="006269C2" w:rsidP="00031658">
            <w:pPr>
              <w:rPr>
                <w:sz w:val="16"/>
                <w:szCs w:val="16"/>
              </w:rPr>
            </w:pPr>
            <w:r w:rsidRPr="00840F75">
              <w:rPr>
                <w:sz w:val="16"/>
                <w:szCs w:val="16"/>
              </w:rPr>
              <w:t>yes- using pocket vox and mask vox</w:t>
            </w:r>
          </w:p>
        </w:tc>
        <w:tc>
          <w:tcPr>
            <w:tcW w:w="1547" w:type="dxa"/>
            <w:noWrap/>
            <w:hideMark/>
          </w:tcPr>
          <w:p w14:paraId="2916D3A5" w14:textId="2CA7CC0D" w:rsidR="006269C2" w:rsidRPr="00840F75" w:rsidRDefault="00163BF6" w:rsidP="00031658">
            <w:pPr>
              <w:rPr>
                <w:sz w:val="16"/>
                <w:szCs w:val="16"/>
              </w:rPr>
            </w:pPr>
            <w:r w:rsidRPr="00840F75">
              <w:rPr>
                <w:sz w:val="16"/>
                <w:szCs w:val="16"/>
              </w:rPr>
              <w:t>30-minute</w:t>
            </w:r>
            <w:r w:rsidR="006269C2" w:rsidRPr="00840F75">
              <w:rPr>
                <w:sz w:val="16"/>
                <w:szCs w:val="16"/>
              </w:rPr>
              <w:t xml:space="preserve"> therapy sessions,2x week 3 weeks, home practice 6-8x daily, 5-10 minutes. No specific reps- just until participants and clinicians felt they had mastered the technique.</w:t>
            </w:r>
          </w:p>
        </w:tc>
        <w:tc>
          <w:tcPr>
            <w:tcW w:w="2444" w:type="dxa"/>
            <w:noWrap/>
            <w:hideMark/>
          </w:tcPr>
          <w:p w14:paraId="6BC21A09" w14:textId="32C39AA0" w:rsidR="006269C2" w:rsidRPr="00840F75" w:rsidRDefault="006269C2" w:rsidP="00031658">
            <w:pPr>
              <w:rPr>
                <w:sz w:val="16"/>
                <w:szCs w:val="16"/>
              </w:rPr>
            </w:pPr>
            <w:r w:rsidRPr="00840F75">
              <w:rPr>
                <w:sz w:val="16"/>
                <w:szCs w:val="16"/>
              </w:rPr>
              <w:t>improvement in</w:t>
            </w:r>
            <w:r w:rsidR="00DF7C2B">
              <w:rPr>
                <w:sz w:val="16"/>
                <w:szCs w:val="16"/>
              </w:rPr>
              <w:t xml:space="preserve"> self-perceived</w:t>
            </w:r>
            <w:r w:rsidRPr="00840F75">
              <w:rPr>
                <w:sz w:val="16"/>
                <w:szCs w:val="16"/>
              </w:rPr>
              <w:t xml:space="preserve"> voice quality and VHI. results support the use of this protocol in voice treatment as potentially effective for functional voice disorders. </w:t>
            </w:r>
          </w:p>
        </w:tc>
        <w:tc>
          <w:tcPr>
            <w:tcW w:w="1089" w:type="dxa"/>
            <w:noWrap/>
            <w:hideMark/>
          </w:tcPr>
          <w:p w14:paraId="106DB4D9" w14:textId="77777777" w:rsidR="006269C2" w:rsidRPr="00840F75" w:rsidRDefault="006269C2" w:rsidP="00031658">
            <w:pPr>
              <w:rPr>
                <w:sz w:val="16"/>
                <w:szCs w:val="16"/>
              </w:rPr>
            </w:pPr>
            <w:r w:rsidRPr="00840F75">
              <w:rPr>
                <w:sz w:val="16"/>
                <w:szCs w:val="16"/>
              </w:rPr>
              <w:t>1 week after voice therapy</w:t>
            </w:r>
          </w:p>
        </w:tc>
      </w:tr>
      <w:tr w:rsidR="006269C2" w:rsidRPr="00801ABD" w14:paraId="4F99AB02" w14:textId="77777777" w:rsidTr="00031658">
        <w:trPr>
          <w:trHeight w:val="300"/>
        </w:trPr>
        <w:tc>
          <w:tcPr>
            <w:tcW w:w="1083" w:type="dxa"/>
            <w:noWrap/>
            <w:hideMark/>
          </w:tcPr>
          <w:p w14:paraId="607A98C4" w14:textId="77777777" w:rsidR="006269C2" w:rsidRPr="00840F75" w:rsidRDefault="006269C2" w:rsidP="00031658">
            <w:pPr>
              <w:rPr>
                <w:sz w:val="16"/>
                <w:szCs w:val="16"/>
              </w:rPr>
            </w:pPr>
            <w:r w:rsidRPr="00840F75">
              <w:rPr>
                <w:sz w:val="16"/>
                <w:szCs w:val="16"/>
              </w:rPr>
              <w:t>Wistbacka et al. 2016</w:t>
            </w:r>
          </w:p>
        </w:tc>
        <w:tc>
          <w:tcPr>
            <w:tcW w:w="1985" w:type="dxa"/>
            <w:noWrap/>
            <w:hideMark/>
          </w:tcPr>
          <w:p w14:paraId="5A43899E" w14:textId="77777777" w:rsidR="006269C2" w:rsidRPr="00840F75" w:rsidRDefault="006269C2" w:rsidP="00031658">
            <w:pPr>
              <w:rPr>
                <w:sz w:val="16"/>
                <w:szCs w:val="16"/>
              </w:rPr>
            </w:pPr>
            <w:r w:rsidRPr="00840F75">
              <w:rPr>
                <w:sz w:val="16"/>
                <w:szCs w:val="16"/>
              </w:rPr>
              <w:t>vertical laryngeal position and oral pressure variations during Resonance Tube Phonation in water and air</w:t>
            </w:r>
          </w:p>
        </w:tc>
        <w:tc>
          <w:tcPr>
            <w:tcW w:w="1179" w:type="dxa"/>
            <w:noWrap/>
            <w:hideMark/>
          </w:tcPr>
          <w:p w14:paraId="6C035A3F" w14:textId="77777777" w:rsidR="006269C2" w:rsidRPr="00840F75" w:rsidRDefault="006269C2" w:rsidP="00031658">
            <w:pPr>
              <w:rPr>
                <w:sz w:val="16"/>
                <w:szCs w:val="16"/>
              </w:rPr>
            </w:pPr>
            <w:r w:rsidRPr="00840F75">
              <w:rPr>
                <w:sz w:val="16"/>
                <w:szCs w:val="16"/>
              </w:rPr>
              <w:t>Normal voices-2</w:t>
            </w:r>
          </w:p>
        </w:tc>
        <w:tc>
          <w:tcPr>
            <w:tcW w:w="1335" w:type="dxa"/>
            <w:noWrap/>
            <w:hideMark/>
          </w:tcPr>
          <w:p w14:paraId="57AA19A6" w14:textId="77777777" w:rsidR="006269C2" w:rsidRPr="00840F75" w:rsidRDefault="006269C2" w:rsidP="00031658">
            <w:pPr>
              <w:rPr>
                <w:sz w:val="16"/>
                <w:szCs w:val="16"/>
              </w:rPr>
            </w:pPr>
            <w:r w:rsidRPr="00840F75">
              <w:rPr>
                <w:sz w:val="16"/>
                <w:szCs w:val="16"/>
              </w:rPr>
              <w:t>glass tube</w:t>
            </w:r>
          </w:p>
        </w:tc>
        <w:tc>
          <w:tcPr>
            <w:tcW w:w="1090" w:type="dxa"/>
            <w:noWrap/>
            <w:hideMark/>
          </w:tcPr>
          <w:p w14:paraId="33A6CB66" w14:textId="77777777" w:rsidR="006269C2" w:rsidRPr="00840F75" w:rsidRDefault="006269C2" w:rsidP="00031658">
            <w:pPr>
              <w:rPr>
                <w:sz w:val="16"/>
                <w:szCs w:val="16"/>
              </w:rPr>
            </w:pPr>
            <w:r w:rsidRPr="00840F75">
              <w:rPr>
                <w:sz w:val="16"/>
                <w:szCs w:val="16"/>
              </w:rPr>
              <w:t>9mm</w:t>
            </w:r>
          </w:p>
        </w:tc>
        <w:tc>
          <w:tcPr>
            <w:tcW w:w="1261" w:type="dxa"/>
            <w:noWrap/>
            <w:hideMark/>
          </w:tcPr>
          <w:p w14:paraId="20D5D695" w14:textId="77777777" w:rsidR="006269C2" w:rsidRPr="00840F75" w:rsidRDefault="006269C2" w:rsidP="00031658">
            <w:pPr>
              <w:rPr>
                <w:sz w:val="16"/>
                <w:szCs w:val="16"/>
              </w:rPr>
            </w:pPr>
            <w:r w:rsidRPr="00840F75">
              <w:rPr>
                <w:sz w:val="16"/>
                <w:szCs w:val="16"/>
              </w:rPr>
              <w:t>2,6,10cm</w:t>
            </w:r>
          </w:p>
        </w:tc>
        <w:tc>
          <w:tcPr>
            <w:tcW w:w="935" w:type="dxa"/>
            <w:noWrap/>
            <w:hideMark/>
          </w:tcPr>
          <w:p w14:paraId="4695D364" w14:textId="77777777" w:rsidR="006269C2" w:rsidRPr="00840F75" w:rsidRDefault="006269C2" w:rsidP="00031658">
            <w:pPr>
              <w:rPr>
                <w:sz w:val="16"/>
                <w:szCs w:val="16"/>
              </w:rPr>
            </w:pPr>
            <w:r w:rsidRPr="00840F75">
              <w:rPr>
                <w:sz w:val="16"/>
                <w:szCs w:val="16"/>
              </w:rPr>
              <w:t>no</w:t>
            </w:r>
          </w:p>
        </w:tc>
        <w:tc>
          <w:tcPr>
            <w:tcW w:w="1547" w:type="dxa"/>
            <w:noWrap/>
            <w:hideMark/>
          </w:tcPr>
          <w:p w14:paraId="7CDB852E" w14:textId="77777777" w:rsidR="006269C2" w:rsidRPr="00840F75" w:rsidRDefault="006269C2" w:rsidP="00031658">
            <w:pPr>
              <w:rPr>
                <w:sz w:val="16"/>
                <w:szCs w:val="16"/>
              </w:rPr>
            </w:pPr>
            <w:r w:rsidRPr="00840F75">
              <w:rPr>
                <w:sz w:val="16"/>
                <w:szCs w:val="16"/>
              </w:rPr>
              <w:t xml:space="preserve">tasks phonation into air, 2cm, 6cm with 28 and 26cm tubes, sustained phonation at variable depths </w:t>
            </w:r>
          </w:p>
        </w:tc>
        <w:tc>
          <w:tcPr>
            <w:tcW w:w="2444" w:type="dxa"/>
            <w:noWrap/>
            <w:hideMark/>
          </w:tcPr>
          <w:p w14:paraId="0C913E75" w14:textId="77777777" w:rsidR="006269C2" w:rsidRPr="00840F75" w:rsidRDefault="006269C2" w:rsidP="00031658">
            <w:pPr>
              <w:rPr>
                <w:sz w:val="16"/>
                <w:szCs w:val="16"/>
              </w:rPr>
            </w:pPr>
            <w:r w:rsidRPr="00840F75">
              <w:rPr>
                <w:sz w:val="16"/>
                <w:szCs w:val="16"/>
              </w:rPr>
              <w:t xml:space="preserve">laryngeal position rises with tube in air and drops in WRTPE. </w:t>
            </w:r>
          </w:p>
        </w:tc>
        <w:tc>
          <w:tcPr>
            <w:tcW w:w="1089" w:type="dxa"/>
            <w:noWrap/>
            <w:hideMark/>
          </w:tcPr>
          <w:p w14:paraId="3B15D503" w14:textId="77777777" w:rsidR="006269C2" w:rsidRPr="00840F75" w:rsidRDefault="006269C2" w:rsidP="00031658">
            <w:pPr>
              <w:rPr>
                <w:sz w:val="16"/>
                <w:szCs w:val="16"/>
              </w:rPr>
            </w:pPr>
            <w:r w:rsidRPr="00840F75">
              <w:rPr>
                <w:sz w:val="16"/>
                <w:szCs w:val="16"/>
              </w:rPr>
              <w:t>immediate impact only</w:t>
            </w:r>
          </w:p>
        </w:tc>
      </w:tr>
      <w:tr w:rsidR="006269C2" w:rsidRPr="00801ABD" w14:paraId="22224A2D" w14:textId="77777777" w:rsidTr="00031658">
        <w:trPr>
          <w:trHeight w:val="300"/>
        </w:trPr>
        <w:tc>
          <w:tcPr>
            <w:tcW w:w="1083" w:type="dxa"/>
            <w:noWrap/>
            <w:hideMark/>
          </w:tcPr>
          <w:p w14:paraId="55423A2D" w14:textId="77777777" w:rsidR="006269C2" w:rsidRPr="00840F75" w:rsidRDefault="006269C2" w:rsidP="00031658">
            <w:pPr>
              <w:rPr>
                <w:sz w:val="16"/>
                <w:szCs w:val="16"/>
              </w:rPr>
            </w:pPr>
            <w:r w:rsidRPr="00840F75">
              <w:rPr>
                <w:sz w:val="16"/>
                <w:szCs w:val="16"/>
              </w:rPr>
              <w:t>Maxfield et al. 2015</w:t>
            </w:r>
          </w:p>
        </w:tc>
        <w:tc>
          <w:tcPr>
            <w:tcW w:w="1985" w:type="dxa"/>
            <w:noWrap/>
            <w:hideMark/>
          </w:tcPr>
          <w:p w14:paraId="68BEB101" w14:textId="77777777" w:rsidR="006269C2" w:rsidRPr="00840F75" w:rsidRDefault="006269C2" w:rsidP="00031658">
            <w:pPr>
              <w:rPr>
                <w:sz w:val="16"/>
                <w:szCs w:val="16"/>
              </w:rPr>
            </w:pPr>
            <w:r w:rsidRPr="00840F75">
              <w:rPr>
                <w:sz w:val="16"/>
                <w:szCs w:val="16"/>
              </w:rPr>
              <w:t>intraoral pressures produced by 13 semi-occluded vocal tract gestures</w:t>
            </w:r>
          </w:p>
        </w:tc>
        <w:tc>
          <w:tcPr>
            <w:tcW w:w="1179" w:type="dxa"/>
            <w:noWrap/>
            <w:hideMark/>
          </w:tcPr>
          <w:p w14:paraId="76995956" w14:textId="77777777" w:rsidR="006269C2" w:rsidRPr="00840F75" w:rsidRDefault="006269C2" w:rsidP="00031658">
            <w:pPr>
              <w:rPr>
                <w:sz w:val="16"/>
                <w:szCs w:val="16"/>
              </w:rPr>
            </w:pPr>
            <w:r w:rsidRPr="00840F75">
              <w:rPr>
                <w:sz w:val="16"/>
                <w:szCs w:val="16"/>
              </w:rPr>
              <w:t>Hyperphonia- 20</w:t>
            </w:r>
          </w:p>
        </w:tc>
        <w:tc>
          <w:tcPr>
            <w:tcW w:w="1335" w:type="dxa"/>
            <w:noWrap/>
            <w:hideMark/>
          </w:tcPr>
          <w:p w14:paraId="7405409C" w14:textId="77777777" w:rsidR="006269C2" w:rsidRPr="00840F75" w:rsidRDefault="006269C2" w:rsidP="00031658">
            <w:pPr>
              <w:rPr>
                <w:sz w:val="16"/>
                <w:szCs w:val="16"/>
              </w:rPr>
            </w:pPr>
            <w:r w:rsidRPr="00840F75">
              <w:rPr>
                <w:sz w:val="16"/>
                <w:szCs w:val="16"/>
              </w:rPr>
              <w:t>drinking straw</w:t>
            </w:r>
          </w:p>
        </w:tc>
        <w:tc>
          <w:tcPr>
            <w:tcW w:w="1090" w:type="dxa"/>
            <w:noWrap/>
            <w:hideMark/>
          </w:tcPr>
          <w:p w14:paraId="088C90FE" w14:textId="77777777" w:rsidR="006269C2" w:rsidRPr="00840F75" w:rsidRDefault="006269C2" w:rsidP="00031658">
            <w:pPr>
              <w:rPr>
                <w:sz w:val="16"/>
                <w:szCs w:val="16"/>
              </w:rPr>
            </w:pPr>
            <w:r w:rsidRPr="00840F75">
              <w:rPr>
                <w:sz w:val="16"/>
                <w:szCs w:val="16"/>
              </w:rPr>
              <w:t>5mm</w:t>
            </w:r>
          </w:p>
        </w:tc>
        <w:tc>
          <w:tcPr>
            <w:tcW w:w="1261" w:type="dxa"/>
            <w:noWrap/>
            <w:hideMark/>
          </w:tcPr>
          <w:p w14:paraId="13A31E8B" w14:textId="77777777" w:rsidR="006269C2" w:rsidRPr="00840F75" w:rsidRDefault="006269C2" w:rsidP="00031658">
            <w:pPr>
              <w:rPr>
                <w:sz w:val="16"/>
                <w:szCs w:val="16"/>
              </w:rPr>
            </w:pPr>
            <w:r w:rsidRPr="00840F75">
              <w:rPr>
                <w:sz w:val="16"/>
                <w:szCs w:val="16"/>
              </w:rPr>
              <w:t>7cm</w:t>
            </w:r>
          </w:p>
        </w:tc>
        <w:tc>
          <w:tcPr>
            <w:tcW w:w="935" w:type="dxa"/>
            <w:noWrap/>
            <w:hideMark/>
          </w:tcPr>
          <w:p w14:paraId="73D76BCC" w14:textId="77777777" w:rsidR="006269C2" w:rsidRPr="00840F75" w:rsidRDefault="006269C2" w:rsidP="00031658">
            <w:pPr>
              <w:rPr>
                <w:sz w:val="16"/>
                <w:szCs w:val="16"/>
              </w:rPr>
            </w:pPr>
            <w:r w:rsidRPr="00840F75">
              <w:rPr>
                <w:sz w:val="16"/>
                <w:szCs w:val="16"/>
              </w:rPr>
              <w:t>no</w:t>
            </w:r>
          </w:p>
        </w:tc>
        <w:tc>
          <w:tcPr>
            <w:tcW w:w="1547" w:type="dxa"/>
            <w:noWrap/>
            <w:hideMark/>
          </w:tcPr>
          <w:p w14:paraId="2A4F5EE2" w14:textId="77777777" w:rsidR="006269C2" w:rsidRPr="00840F75" w:rsidRDefault="006269C2" w:rsidP="00031658">
            <w:pPr>
              <w:rPr>
                <w:sz w:val="16"/>
                <w:szCs w:val="16"/>
              </w:rPr>
            </w:pPr>
            <w:r w:rsidRPr="00840F75">
              <w:rPr>
                <w:sz w:val="16"/>
                <w:szCs w:val="16"/>
              </w:rPr>
              <w:t>sirens, sustained phonation at comfortable and loud pitch</w:t>
            </w:r>
          </w:p>
        </w:tc>
        <w:tc>
          <w:tcPr>
            <w:tcW w:w="2444" w:type="dxa"/>
            <w:noWrap/>
            <w:hideMark/>
          </w:tcPr>
          <w:p w14:paraId="41F7BBA0" w14:textId="77777777" w:rsidR="006269C2" w:rsidRPr="00840F75" w:rsidRDefault="006269C2" w:rsidP="00031658">
            <w:pPr>
              <w:rPr>
                <w:sz w:val="16"/>
                <w:szCs w:val="16"/>
              </w:rPr>
            </w:pPr>
            <w:r w:rsidRPr="00840F75">
              <w:rPr>
                <w:sz w:val="16"/>
                <w:szCs w:val="16"/>
              </w:rPr>
              <w:t>straw in water produced the most intra oral pressure.</w:t>
            </w:r>
          </w:p>
        </w:tc>
        <w:tc>
          <w:tcPr>
            <w:tcW w:w="1089" w:type="dxa"/>
            <w:noWrap/>
            <w:hideMark/>
          </w:tcPr>
          <w:p w14:paraId="57E5B374" w14:textId="77777777" w:rsidR="006269C2" w:rsidRPr="00840F75" w:rsidRDefault="006269C2" w:rsidP="00031658">
            <w:pPr>
              <w:rPr>
                <w:sz w:val="16"/>
                <w:szCs w:val="16"/>
              </w:rPr>
            </w:pPr>
            <w:r w:rsidRPr="00840F75">
              <w:rPr>
                <w:sz w:val="16"/>
                <w:szCs w:val="16"/>
              </w:rPr>
              <w:t>immediate impact only</w:t>
            </w:r>
          </w:p>
        </w:tc>
      </w:tr>
      <w:tr w:rsidR="006269C2" w:rsidRPr="00801ABD" w14:paraId="37E8B13E" w14:textId="77777777" w:rsidTr="00031658">
        <w:trPr>
          <w:trHeight w:val="300"/>
        </w:trPr>
        <w:tc>
          <w:tcPr>
            <w:tcW w:w="1083" w:type="dxa"/>
            <w:noWrap/>
            <w:hideMark/>
          </w:tcPr>
          <w:p w14:paraId="18845C71" w14:textId="77777777" w:rsidR="006269C2" w:rsidRPr="00840F75" w:rsidRDefault="006269C2" w:rsidP="00031658">
            <w:pPr>
              <w:rPr>
                <w:sz w:val="16"/>
                <w:szCs w:val="16"/>
              </w:rPr>
            </w:pPr>
            <w:r w:rsidRPr="00840F75">
              <w:rPr>
                <w:sz w:val="16"/>
                <w:szCs w:val="16"/>
              </w:rPr>
              <w:t>Yamasaki et al. 2017</w:t>
            </w:r>
          </w:p>
        </w:tc>
        <w:tc>
          <w:tcPr>
            <w:tcW w:w="1985" w:type="dxa"/>
            <w:noWrap/>
            <w:hideMark/>
          </w:tcPr>
          <w:p w14:paraId="28DB2874" w14:textId="471F9245" w:rsidR="006269C2" w:rsidRPr="00840F75" w:rsidRDefault="006269C2" w:rsidP="00031658">
            <w:pPr>
              <w:rPr>
                <w:sz w:val="16"/>
                <w:szCs w:val="16"/>
              </w:rPr>
            </w:pPr>
            <w:r w:rsidRPr="00840F75">
              <w:rPr>
                <w:sz w:val="16"/>
                <w:szCs w:val="16"/>
              </w:rPr>
              <w:t xml:space="preserve">vocal tract adjustments of dysphonic and </w:t>
            </w:r>
            <w:r w:rsidR="00163BF6" w:rsidRPr="00840F75">
              <w:rPr>
                <w:sz w:val="16"/>
                <w:szCs w:val="16"/>
              </w:rPr>
              <w:t>non-dysphonic</w:t>
            </w:r>
            <w:r w:rsidRPr="00840F75">
              <w:rPr>
                <w:sz w:val="16"/>
                <w:szCs w:val="16"/>
              </w:rPr>
              <w:t xml:space="preserve"> women pre and post Flexible Resonance Tube in Water Exercise- a quantitative MRI study </w:t>
            </w:r>
          </w:p>
        </w:tc>
        <w:tc>
          <w:tcPr>
            <w:tcW w:w="1179" w:type="dxa"/>
            <w:noWrap/>
            <w:hideMark/>
          </w:tcPr>
          <w:p w14:paraId="7AABB5F7" w14:textId="77777777" w:rsidR="006269C2" w:rsidRPr="00840F75" w:rsidRDefault="006269C2" w:rsidP="00031658">
            <w:pPr>
              <w:rPr>
                <w:sz w:val="16"/>
                <w:szCs w:val="16"/>
              </w:rPr>
            </w:pPr>
            <w:r w:rsidRPr="00840F75">
              <w:rPr>
                <w:sz w:val="16"/>
                <w:szCs w:val="16"/>
              </w:rPr>
              <w:t>Hyperphonia-10, Normal voices 10</w:t>
            </w:r>
          </w:p>
        </w:tc>
        <w:tc>
          <w:tcPr>
            <w:tcW w:w="1335" w:type="dxa"/>
            <w:noWrap/>
            <w:hideMark/>
          </w:tcPr>
          <w:p w14:paraId="2870BE0B" w14:textId="77777777" w:rsidR="006269C2" w:rsidRPr="00840F75" w:rsidRDefault="006269C2" w:rsidP="00031658">
            <w:pPr>
              <w:rPr>
                <w:sz w:val="16"/>
                <w:szCs w:val="16"/>
              </w:rPr>
            </w:pPr>
            <w:r w:rsidRPr="00840F75">
              <w:rPr>
                <w:sz w:val="16"/>
                <w:szCs w:val="16"/>
              </w:rPr>
              <w:t>silicone tube</w:t>
            </w:r>
          </w:p>
        </w:tc>
        <w:tc>
          <w:tcPr>
            <w:tcW w:w="1090" w:type="dxa"/>
            <w:noWrap/>
            <w:hideMark/>
          </w:tcPr>
          <w:p w14:paraId="08376279" w14:textId="77777777" w:rsidR="006269C2" w:rsidRPr="00840F75" w:rsidRDefault="006269C2" w:rsidP="00031658">
            <w:pPr>
              <w:rPr>
                <w:sz w:val="16"/>
                <w:szCs w:val="16"/>
              </w:rPr>
            </w:pPr>
            <w:r w:rsidRPr="00840F75">
              <w:rPr>
                <w:sz w:val="16"/>
                <w:szCs w:val="16"/>
              </w:rPr>
              <w:t>9mm</w:t>
            </w:r>
          </w:p>
        </w:tc>
        <w:tc>
          <w:tcPr>
            <w:tcW w:w="1261" w:type="dxa"/>
            <w:noWrap/>
            <w:hideMark/>
          </w:tcPr>
          <w:p w14:paraId="4FC97175" w14:textId="77777777" w:rsidR="006269C2" w:rsidRPr="00840F75" w:rsidRDefault="006269C2" w:rsidP="00031658">
            <w:pPr>
              <w:rPr>
                <w:sz w:val="16"/>
                <w:szCs w:val="16"/>
              </w:rPr>
            </w:pPr>
            <w:r w:rsidRPr="00840F75">
              <w:rPr>
                <w:sz w:val="16"/>
                <w:szCs w:val="16"/>
              </w:rPr>
              <w:t>2cm</w:t>
            </w:r>
          </w:p>
        </w:tc>
        <w:tc>
          <w:tcPr>
            <w:tcW w:w="935" w:type="dxa"/>
            <w:noWrap/>
            <w:hideMark/>
          </w:tcPr>
          <w:p w14:paraId="7E126380" w14:textId="77777777" w:rsidR="006269C2" w:rsidRPr="00840F75" w:rsidRDefault="006269C2" w:rsidP="00031658">
            <w:pPr>
              <w:rPr>
                <w:sz w:val="16"/>
                <w:szCs w:val="16"/>
              </w:rPr>
            </w:pPr>
            <w:r w:rsidRPr="00840F75">
              <w:rPr>
                <w:sz w:val="16"/>
                <w:szCs w:val="16"/>
              </w:rPr>
              <w:t>lax vox vocal technique</w:t>
            </w:r>
          </w:p>
        </w:tc>
        <w:tc>
          <w:tcPr>
            <w:tcW w:w="1547" w:type="dxa"/>
            <w:noWrap/>
            <w:hideMark/>
          </w:tcPr>
          <w:p w14:paraId="22802914" w14:textId="77777777" w:rsidR="006269C2" w:rsidRPr="00840F75" w:rsidRDefault="006269C2" w:rsidP="00031658">
            <w:pPr>
              <w:rPr>
                <w:sz w:val="16"/>
                <w:szCs w:val="16"/>
              </w:rPr>
            </w:pPr>
            <w:r w:rsidRPr="00840F75">
              <w:rPr>
                <w:sz w:val="16"/>
                <w:szCs w:val="16"/>
              </w:rPr>
              <w:t>see lax vox protocol, appendix 2</w:t>
            </w:r>
          </w:p>
        </w:tc>
        <w:tc>
          <w:tcPr>
            <w:tcW w:w="2444" w:type="dxa"/>
            <w:noWrap/>
            <w:hideMark/>
          </w:tcPr>
          <w:p w14:paraId="29B4963F" w14:textId="77777777" w:rsidR="006269C2" w:rsidRPr="00840F75" w:rsidRDefault="006269C2" w:rsidP="00031658">
            <w:pPr>
              <w:rPr>
                <w:sz w:val="16"/>
                <w:szCs w:val="16"/>
              </w:rPr>
            </w:pPr>
            <w:r w:rsidRPr="00840F75">
              <w:rPr>
                <w:sz w:val="16"/>
                <w:szCs w:val="16"/>
              </w:rPr>
              <w:t>exercises reduced the inclined angle of the vocal folds in patients with nodules.</w:t>
            </w:r>
          </w:p>
        </w:tc>
        <w:tc>
          <w:tcPr>
            <w:tcW w:w="1089" w:type="dxa"/>
            <w:noWrap/>
            <w:hideMark/>
          </w:tcPr>
          <w:p w14:paraId="0FF4A849" w14:textId="77777777" w:rsidR="006269C2" w:rsidRPr="00840F75" w:rsidRDefault="006269C2" w:rsidP="00031658">
            <w:pPr>
              <w:rPr>
                <w:sz w:val="16"/>
                <w:szCs w:val="16"/>
              </w:rPr>
            </w:pPr>
            <w:r w:rsidRPr="00840F75">
              <w:rPr>
                <w:sz w:val="16"/>
                <w:szCs w:val="16"/>
              </w:rPr>
              <w:t>immediate impact only</w:t>
            </w:r>
          </w:p>
        </w:tc>
      </w:tr>
      <w:tr w:rsidR="006269C2" w:rsidRPr="00801ABD" w14:paraId="476FFB23" w14:textId="77777777" w:rsidTr="00031658">
        <w:trPr>
          <w:trHeight w:val="300"/>
        </w:trPr>
        <w:tc>
          <w:tcPr>
            <w:tcW w:w="1083" w:type="dxa"/>
            <w:noWrap/>
            <w:hideMark/>
          </w:tcPr>
          <w:p w14:paraId="74E45E41" w14:textId="77777777" w:rsidR="006269C2" w:rsidRPr="00840F75" w:rsidRDefault="006269C2" w:rsidP="00031658">
            <w:pPr>
              <w:rPr>
                <w:sz w:val="16"/>
                <w:szCs w:val="16"/>
              </w:rPr>
            </w:pPr>
            <w:r w:rsidRPr="00840F75">
              <w:rPr>
                <w:sz w:val="16"/>
                <w:szCs w:val="16"/>
              </w:rPr>
              <w:t>Antonetti et al. 2023</w:t>
            </w:r>
          </w:p>
        </w:tc>
        <w:tc>
          <w:tcPr>
            <w:tcW w:w="1985" w:type="dxa"/>
            <w:noWrap/>
            <w:hideMark/>
          </w:tcPr>
          <w:p w14:paraId="7800CF6F" w14:textId="77777777" w:rsidR="006269C2" w:rsidRPr="00840F75" w:rsidRDefault="006269C2" w:rsidP="00031658">
            <w:pPr>
              <w:rPr>
                <w:sz w:val="16"/>
                <w:szCs w:val="16"/>
              </w:rPr>
            </w:pPr>
            <w:r w:rsidRPr="00840F75">
              <w:rPr>
                <w:sz w:val="16"/>
                <w:szCs w:val="16"/>
              </w:rPr>
              <w:t xml:space="preserve">efficacy of a semi-occluded vocal tract exercise therapeutic programme in behavioural dysphonia: a randomised and blinded clinical trial </w:t>
            </w:r>
          </w:p>
        </w:tc>
        <w:tc>
          <w:tcPr>
            <w:tcW w:w="1179" w:type="dxa"/>
            <w:noWrap/>
            <w:hideMark/>
          </w:tcPr>
          <w:p w14:paraId="5222BDD9" w14:textId="77777777" w:rsidR="006269C2" w:rsidRPr="00840F75" w:rsidRDefault="006269C2" w:rsidP="00031658">
            <w:pPr>
              <w:rPr>
                <w:sz w:val="16"/>
                <w:szCs w:val="16"/>
              </w:rPr>
            </w:pPr>
            <w:r w:rsidRPr="00840F75">
              <w:rPr>
                <w:sz w:val="16"/>
                <w:szCs w:val="16"/>
              </w:rPr>
              <w:t>Hyperphonia-18</w:t>
            </w:r>
          </w:p>
        </w:tc>
        <w:tc>
          <w:tcPr>
            <w:tcW w:w="1335" w:type="dxa"/>
            <w:noWrap/>
            <w:hideMark/>
          </w:tcPr>
          <w:p w14:paraId="19DA16A9" w14:textId="77777777" w:rsidR="006269C2" w:rsidRPr="00840F75" w:rsidRDefault="006269C2" w:rsidP="00031658">
            <w:pPr>
              <w:rPr>
                <w:sz w:val="16"/>
                <w:szCs w:val="16"/>
              </w:rPr>
            </w:pPr>
            <w:r w:rsidRPr="00840F75">
              <w:rPr>
                <w:sz w:val="16"/>
                <w:szCs w:val="16"/>
              </w:rPr>
              <w:t>silicone tube</w:t>
            </w:r>
          </w:p>
        </w:tc>
        <w:tc>
          <w:tcPr>
            <w:tcW w:w="1090" w:type="dxa"/>
            <w:noWrap/>
            <w:hideMark/>
          </w:tcPr>
          <w:p w14:paraId="5EA4094A" w14:textId="77777777" w:rsidR="006269C2" w:rsidRPr="00840F75" w:rsidRDefault="006269C2" w:rsidP="00031658">
            <w:pPr>
              <w:rPr>
                <w:sz w:val="16"/>
                <w:szCs w:val="16"/>
              </w:rPr>
            </w:pPr>
            <w:r w:rsidRPr="00840F75">
              <w:rPr>
                <w:sz w:val="16"/>
                <w:szCs w:val="16"/>
              </w:rPr>
              <w:t>9mm</w:t>
            </w:r>
          </w:p>
        </w:tc>
        <w:tc>
          <w:tcPr>
            <w:tcW w:w="1261" w:type="dxa"/>
            <w:noWrap/>
            <w:hideMark/>
          </w:tcPr>
          <w:p w14:paraId="5605490D" w14:textId="77777777" w:rsidR="006269C2" w:rsidRPr="00840F75" w:rsidRDefault="006269C2" w:rsidP="00031658">
            <w:pPr>
              <w:rPr>
                <w:sz w:val="16"/>
                <w:szCs w:val="16"/>
              </w:rPr>
            </w:pPr>
            <w:r w:rsidRPr="00840F75">
              <w:rPr>
                <w:sz w:val="16"/>
                <w:szCs w:val="16"/>
              </w:rPr>
              <w:t>2cm</w:t>
            </w:r>
          </w:p>
        </w:tc>
        <w:tc>
          <w:tcPr>
            <w:tcW w:w="935" w:type="dxa"/>
            <w:noWrap/>
            <w:hideMark/>
          </w:tcPr>
          <w:p w14:paraId="23D06A84" w14:textId="77777777" w:rsidR="006269C2" w:rsidRPr="00840F75" w:rsidRDefault="006269C2" w:rsidP="00031658">
            <w:pPr>
              <w:rPr>
                <w:sz w:val="16"/>
                <w:szCs w:val="16"/>
              </w:rPr>
            </w:pPr>
            <w:r w:rsidRPr="00840F75">
              <w:rPr>
                <w:sz w:val="16"/>
                <w:szCs w:val="16"/>
              </w:rPr>
              <w:t>yes- lax vox mixed with hand over mouth and tube phonation in air</w:t>
            </w:r>
          </w:p>
        </w:tc>
        <w:tc>
          <w:tcPr>
            <w:tcW w:w="1547" w:type="dxa"/>
            <w:noWrap/>
            <w:hideMark/>
          </w:tcPr>
          <w:p w14:paraId="0D9307EC" w14:textId="76D15927" w:rsidR="006269C2" w:rsidRPr="00840F75" w:rsidRDefault="006269C2" w:rsidP="00031658">
            <w:pPr>
              <w:rPr>
                <w:sz w:val="16"/>
                <w:szCs w:val="16"/>
              </w:rPr>
            </w:pPr>
            <w:r w:rsidRPr="00840F75">
              <w:rPr>
                <w:sz w:val="16"/>
                <w:szCs w:val="16"/>
              </w:rPr>
              <w:t xml:space="preserve">8 </w:t>
            </w:r>
            <w:r w:rsidR="00163BF6" w:rsidRPr="00840F75">
              <w:rPr>
                <w:sz w:val="16"/>
                <w:szCs w:val="16"/>
              </w:rPr>
              <w:t>35-minute</w:t>
            </w:r>
            <w:r w:rsidRPr="00840F75">
              <w:rPr>
                <w:sz w:val="16"/>
                <w:szCs w:val="16"/>
              </w:rPr>
              <w:t xml:space="preserve"> sessions, increasing difficulty over 2 weeks- see appendix 2</w:t>
            </w:r>
          </w:p>
        </w:tc>
        <w:tc>
          <w:tcPr>
            <w:tcW w:w="2444" w:type="dxa"/>
            <w:noWrap/>
            <w:hideMark/>
          </w:tcPr>
          <w:p w14:paraId="5CA3A487" w14:textId="31263623" w:rsidR="006269C2" w:rsidRPr="00840F75" w:rsidRDefault="006269C2" w:rsidP="00031658">
            <w:pPr>
              <w:rPr>
                <w:sz w:val="16"/>
                <w:szCs w:val="16"/>
              </w:rPr>
            </w:pPr>
            <w:r w:rsidRPr="00840F75">
              <w:rPr>
                <w:sz w:val="16"/>
                <w:szCs w:val="16"/>
              </w:rPr>
              <w:t xml:space="preserve">VHI </w:t>
            </w:r>
            <w:r w:rsidR="00DF7C2B" w:rsidRPr="00840F75">
              <w:rPr>
                <w:sz w:val="16"/>
                <w:szCs w:val="16"/>
              </w:rPr>
              <w:t>improved</w:t>
            </w:r>
            <w:r w:rsidRPr="00840F75">
              <w:rPr>
                <w:sz w:val="16"/>
                <w:szCs w:val="16"/>
              </w:rPr>
              <w:t xml:space="preserve"> for both </w:t>
            </w:r>
            <w:r w:rsidR="00B532D5">
              <w:rPr>
                <w:sz w:val="16"/>
                <w:szCs w:val="16"/>
              </w:rPr>
              <w:t>SOVTE</w:t>
            </w:r>
            <w:r w:rsidRPr="00840F75">
              <w:rPr>
                <w:sz w:val="16"/>
                <w:szCs w:val="16"/>
              </w:rPr>
              <w:t xml:space="preserve"> and </w:t>
            </w:r>
            <w:r w:rsidR="00B532D5">
              <w:rPr>
                <w:sz w:val="16"/>
                <w:szCs w:val="16"/>
              </w:rPr>
              <w:t>VFE</w:t>
            </w:r>
          </w:p>
        </w:tc>
        <w:tc>
          <w:tcPr>
            <w:tcW w:w="1089" w:type="dxa"/>
            <w:noWrap/>
            <w:hideMark/>
          </w:tcPr>
          <w:p w14:paraId="0CEBA6F0" w14:textId="77777777" w:rsidR="006269C2" w:rsidRPr="00840F75" w:rsidRDefault="006269C2" w:rsidP="00031658">
            <w:pPr>
              <w:rPr>
                <w:sz w:val="16"/>
                <w:szCs w:val="16"/>
              </w:rPr>
            </w:pPr>
            <w:r w:rsidRPr="00840F75">
              <w:rPr>
                <w:sz w:val="16"/>
                <w:szCs w:val="16"/>
              </w:rPr>
              <w:t>1 week after exercise programme</w:t>
            </w:r>
          </w:p>
        </w:tc>
      </w:tr>
      <w:tr w:rsidR="006269C2" w:rsidRPr="00801ABD" w14:paraId="3D579465" w14:textId="77777777" w:rsidTr="00031658">
        <w:trPr>
          <w:trHeight w:val="300"/>
        </w:trPr>
        <w:tc>
          <w:tcPr>
            <w:tcW w:w="1083" w:type="dxa"/>
            <w:noWrap/>
            <w:hideMark/>
          </w:tcPr>
          <w:p w14:paraId="2E023F2A" w14:textId="77777777" w:rsidR="006269C2" w:rsidRPr="00840F75" w:rsidRDefault="006269C2" w:rsidP="00031658">
            <w:pPr>
              <w:rPr>
                <w:sz w:val="16"/>
                <w:szCs w:val="16"/>
              </w:rPr>
            </w:pPr>
            <w:r w:rsidRPr="00840F75">
              <w:rPr>
                <w:sz w:val="16"/>
                <w:szCs w:val="16"/>
              </w:rPr>
              <w:t>Floro Silva et al. 2022</w:t>
            </w:r>
          </w:p>
        </w:tc>
        <w:tc>
          <w:tcPr>
            <w:tcW w:w="1985" w:type="dxa"/>
            <w:noWrap/>
            <w:hideMark/>
          </w:tcPr>
          <w:p w14:paraId="273DF2BE" w14:textId="75031B60" w:rsidR="006269C2" w:rsidRPr="00840F75" w:rsidRDefault="006269C2" w:rsidP="00031658">
            <w:pPr>
              <w:rPr>
                <w:sz w:val="16"/>
                <w:szCs w:val="16"/>
              </w:rPr>
            </w:pPr>
            <w:r w:rsidRPr="00840F75">
              <w:rPr>
                <w:sz w:val="16"/>
                <w:szCs w:val="16"/>
              </w:rPr>
              <w:t xml:space="preserve">voiced </w:t>
            </w:r>
            <w:r w:rsidR="00163BF6" w:rsidRPr="00840F75">
              <w:rPr>
                <w:sz w:val="16"/>
                <w:szCs w:val="16"/>
              </w:rPr>
              <w:t>high frequency</w:t>
            </w:r>
            <w:r w:rsidRPr="00840F75">
              <w:rPr>
                <w:sz w:val="16"/>
                <w:szCs w:val="16"/>
              </w:rPr>
              <w:t xml:space="preserve"> </w:t>
            </w:r>
            <w:r w:rsidR="00163BF6" w:rsidRPr="00840F75">
              <w:rPr>
                <w:sz w:val="16"/>
                <w:szCs w:val="16"/>
              </w:rPr>
              <w:t>oscillation</w:t>
            </w:r>
            <w:r w:rsidRPr="00840F75">
              <w:rPr>
                <w:sz w:val="16"/>
                <w:szCs w:val="16"/>
              </w:rPr>
              <w:t xml:space="preserve"> or lax vox technique? Immediate effects in dysphonic individuals</w:t>
            </w:r>
          </w:p>
        </w:tc>
        <w:tc>
          <w:tcPr>
            <w:tcW w:w="1179" w:type="dxa"/>
            <w:noWrap/>
            <w:hideMark/>
          </w:tcPr>
          <w:p w14:paraId="0E963D9D" w14:textId="77777777" w:rsidR="006269C2" w:rsidRPr="00840F75" w:rsidRDefault="006269C2" w:rsidP="00031658">
            <w:pPr>
              <w:rPr>
                <w:sz w:val="16"/>
                <w:szCs w:val="16"/>
              </w:rPr>
            </w:pPr>
            <w:r w:rsidRPr="00840F75">
              <w:rPr>
                <w:sz w:val="16"/>
                <w:szCs w:val="16"/>
              </w:rPr>
              <w:t>Hyperphonia-30</w:t>
            </w:r>
          </w:p>
        </w:tc>
        <w:tc>
          <w:tcPr>
            <w:tcW w:w="1335" w:type="dxa"/>
            <w:noWrap/>
            <w:hideMark/>
          </w:tcPr>
          <w:p w14:paraId="34C67AAA" w14:textId="77777777" w:rsidR="006269C2" w:rsidRPr="00840F75" w:rsidRDefault="006269C2" w:rsidP="00031658">
            <w:pPr>
              <w:rPr>
                <w:sz w:val="16"/>
                <w:szCs w:val="16"/>
              </w:rPr>
            </w:pPr>
            <w:r w:rsidRPr="00840F75">
              <w:rPr>
                <w:sz w:val="16"/>
                <w:szCs w:val="16"/>
              </w:rPr>
              <w:t>silicone tube</w:t>
            </w:r>
          </w:p>
        </w:tc>
        <w:tc>
          <w:tcPr>
            <w:tcW w:w="1090" w:type="dxa"/>
            <w:noWrap/>
            <w:hideMark/>
          </w:tcPr>
          <w:p w14:paraId="3D5CA24D" w14:textId="77777777" w:rsidR="006269C2" w:rsidRPr="00840F75" w:rsidRDefault="006269C2" w:rsidP="00031658">
            <w:pPr>
              <w:rPr>
                <w:sz w:val="16"/>
                <w:szCs w:val="16"/>
              </w:rPr>
            </w:pPr>
            <w:r w:rsidRPr="00840F75">
              <w:rPr>
                <w:sz w:val="16"/>
                <w:szCs w:val="16"/>
              </w:rPr>
              <w:t>9mm</w:t>
            </w:r>
          </w:p>
        </w:tc>
        <w:tc>
          <w:tcPr>
            <w:tcW w:w="1261" w:type="dxa"/>
            <w:noWrap/>
            <w:hideMark/>
          </w:tcPr>
          <w:p w14:paraId="25CB35F2" w14:textId="77777777" w:rsidR="006269C2" w:rsidRPr="00840F75" w:rsidRDefault="006269C2" w:rsidP="00031658">
            <w:pPr>
              <w:rPr>
                <w:sz w:val="16"/>
                <w:szCs w:val="16"/>
              </w:rPr>
            </w:pPr>
            <w:r w:rsidRPr="00840F75">
              <w:rPr>
                <w:sz w:val="16"/>
                <w:szCs w:val="16"/>
              </w:rPr>
              <w:t>2cm</w:t>
            </w:r>
          </w:p>
        </w:tc>
        <w:tc>
          <w:tcPr>
            <w:tcW w:w="935" w:type="dxa"/>
            <w:noWrap/>
            <w:hideMark/>
          </w:tcPr>
          <w:p w14:paraId="7FE153CF" w14:textId="77777777" w:rsidR="006269C2" w:rsidRPr="00840F75" w:rsidRDefault="006269C2" w:rsidP="00031658">
            <w:pPr>
              <w:rPr>
                <w:sz w:val="16"/>
                <w:szCs w:val="16"/>
              </w:rPr>
            </w:pPr>
            <w:r w:rsidRPr="00840F75">
              <w:rPr>
                <w:sz w:val="16"/>
                <w:szCs w:val="16"/>
              </w:rPr>
              <w:t>no</w:t>
            </w:r>
          </w:p>
        </w:tc>
        <w:tc>
          <w:tcPr>
            <w:tcW w:w="1547" w:type="dxa"/>
            <w:noWrap/>
            <w:hideMark/>
          </w:tcPr>
          <w:p w14:paraId="025936AC" w14:textId="77777777" w:rsidR="006269C2" w:rsidRPr="00840F75" w:rsidRDefault="006269C2" w:rsidP="00031658">
            <w:pPr>
              <w:rPr>
                <w:sz w:val="16"/>
                <w:szCs w:val="16"/>
              </w:rPr>
            </w:pPr>
            <w:r w:rsidRPr="00840F75">
              <w:rPr>
                <w:sz w:val="16"/>
                <w:szCs w:val="16"/>
              </w:rPr>
              <w:t>3 minutes sustained phonation</w:t>
            </w:r>
          </w:p>
        </w:tc>
        <w:tc>
          <w:tcPr>
            <w:tcW w:w="2444" w:type="dxa"/>
            <w:noWrap/>
            <w:hideMark/>
          </w:tcPr>
          <w:p w14:paraId="33930B60" w14:textId="77777777" w:rsidR="006269C2" w:rsidRPr="00840F75" w:rsidRDefault="006269C2" w:rsidP="00031658">
            <w:pPr>
              <w:rPr>
                <w:sz w:val="16"/>
                <w:szCs w:val="16"/>
              </w:rPr>
            </w:pPr>
            <w:r w:rsidRPr="00840F75">
              <w:rPr>
                <w:sz w:val="16"/>
                <w:szCs w:val="16"/>
              </w:rPr>
              <w:t>lax vox reduced hoarseness in women. No change in men.</w:t>
            </w:r>
          </w:p>
        </w:tc>
        <w:tc>
          <w:tcPr>
            <w:tcW w:w="1089" w:type="dxa"/>
            <w:noWrap/>
            <w:hideMark/>
          </w:tcPr>
          <w:p w14:paraId="2B281FC5" w14:textId="77777777" w:rsidR="006269C2" w:rsidRPr="00840F75" w:rsidRDefault="006269C2" w:rsidP="00031658">
            <w:pPr>
              <w:rPr>
                <w:sz w:val="16"/>
                <w:szCs w:val="16"/>
              </w:rPr>
            </w:pPr>
          </w:p>
        </w:tc>
      </w:tr>
      <w:tr w:rsidR="006269C2" w:rsidRPr="00801ABD" w14:paraId="57FB9B58" w14:textId="77777777" w:rsidTr="00031658">
        <w:trPr>
          <w:trHeight w:val="300"/>
        </w:trPr>
        <w:tc>
          <w:tcPr>
            <w:tcW w:w="1083" w:type="dxa"/>
            <w:noWrap/>
            <w:hideMark/>
          </w:tcPr>
          <w:p w14:paraId="63E4B9A3" w14:textId="77777777" w:rsidR="006269C2" w:rsidRPr="00840F75" w:rsidRDefault="006269C2" w:rsidP="00031658">
            <w:pPr>
              <w:rPr>
                <w:sz w:val="16"/>
                <w:szCs w:val="16"/>
              </w:rPr>
            </w:pPr>
            <w:r w:rsidRPr="00840F75">
              <w:rPr>
                <w:sz w:val="16"/>
                <w:szCs w:val="16"/>
              </w:rPr>
              <w:t>Paes et al. 2013</w:t>
            </w:r>
          </w:p>
        </w:tc>
        <w:tc>
          <w:tcPr>
            <w:tcW w:w="1985" w:type="dxa"/>
            <w:noWrap/>
            <w:hideMark/>
          </w:tcPr>
          <w:p w14:paraId="58B27EFA" w14:textId="54619798" w:rsidR="006269C2" w:rsidRPr="00840F75" w:rsidRDefault="006269C2" w:rsidP="00031658">
            <w:pPr>
              <w:rPr>
                <w:sz w:val="16"/>
                <w:szCs w:val="16"/>
              </w:rPr>
            </w:pPr>
            <w:r w:rsidRPr="00840F75">
              <w:rPr>
                <w:sz w:val="16"/>
                <w:szCs w:val="16"/>
              </w:rPr>
              <w:t xml:space="preserve">immediate effects of the </w:t>
            </w:r>
            <w:r w:rsidR="00163BF6" w:rsidRPr="00840F75">
              <w:rPr>
                <w:sz w:val="16"/>
                <w:szCs w:val="16"/>
              </w:rPr>
              <w:t>Finnish</w:t>
            </w:r>
            <w:r w:rsidRPr="00840F75">
              <w:rPr>
                <w:sz w:val="16"/>
                <w:szCs w:val="16"/>
              </w:rPr>
              <w:t xml:space="preserve"> resonance tube method on behavioural dysphonia</w:t>
            </w:r>
          </w:p>
        </w:tc>
        <w:tc>
          <w:tcPr>
            <w:tcW w:w="1179" w:type="dxa"/>
            <w:noWrap/>
            <w:hideMark/>
          </w:tcPr>
          <w:p w14:paraId="52BE11B7" w14:textId="77777777" w:rsidR="006269C2" w:rsidRPr="00840F75" w:rsidRDefault="006269C2" w:rsidP="00031658">
            <w:pPr>
              <w:rPr>
                <w:sz w:val="16"/>
                <w:szCs w:val="16"/>
              </w:rPr>
            </w:pPr>
            <w:r w:rsidRPr="00840F75">
              <w:rPr>
                <w:sz w:val="16"/>
                <w:szCs w:val="16"/>
              </w:rPr>
              <w:t>Hyperphonia-25</w:t>
            </w:r>
          </w:p>
        </w:tc>
        <w:tc>
          <w:tcPr>
            <w:tcW w:w="1335" w:type="dxa"/>
            <w:noWrap/>
            <w:hideMark/>
          </w:tcPr>
          <w:p w14:paraId="60BA6B9A" w14:textId="77777777" w:rsidR="006269C2" w:rsidRPr="00840F75" w:rsidRDefault="006269C2" w:rsidP="00031658">
            <w:pPr>
              <w:rPr>
                <w:sz w:val="16"/>
                <w:szCs w:val="16"/>
              </w:rPr>
            </w:pPr>
            <w:r w:rsidRPr="00840F75">
              <w:rPr>
                <w:sz w:val="16"/>
                <w:szCs w:val="16"/>
              </w:rPr>
              <w:t>glass tube</w:t>
            </w:r>
          </w:p>
        </w:tc>
        <w:tc>
          <w:tcPr>
            <w:tcW w:w="1090" w:type="dxa"/>
            <w:noWrap/>
            <w:hideMark/>
          </w:tcPr>
          <w:p w14:paraId="6ABECFC7" w14:textId="77777777" w:rsidR="006269C2" w:rsidRPr="00840F75" w:rsidRDefault="006269C2" w:rsidP="00031658">
            <w:pPr>
              <w:rPr>
                <w:sz w:val="16"/>
                <w:szCs w:val="16"/>
              </w:rPr>
            </w:pPr>
            <w:r w:rsidRPr="00840F75">
              <w:rPr>
                <w:sz w:val="16"/>
                <w:szCs w:val="16"/>
              </w:rPr>
              <w:t>9mm</w:t>
            </w:r>
          </w:p>
        </w:tc>
        <w:tc>
          <w:tcPr>
            <w:tcW w:w="1261" w:type="dxa"/>
            <w:noWrap/>
            <w:hideMark/>
          </w:tcPr>
          <w:p w14:paraId="35360785" w14:textId="77777777" w:rsidR="006269C2" w:rsidRPr="00840F75" w:rsidRDefault="006269C2" w:rsidP="00031658">
            <w:pPr>
              <w:rPr>
                <w:sz w:val="16"/>
                <w:szCs w:val="16"/>
              </w:rPr>
            </w:pPr>
            <w:r w:rsidRPr="00840F75">
              <w:rPr>
                <w:sz w:val="16"/>
                <w:szCs w:val="16"/>
              </w:rPr>
              <w:t>2cm</w:t>
            </w:r>
          </w:p>
        </w:tc>
        <w:tc>
          <w:tcPr>
            <w:tcW w:w="935" w:type="dxa"/>
            <w:noWrap/>
            <w:hideMark/>
          </w:tcPr>
          <w:p w14:paraId="74CB4750" w14:textId="77777777" w:rsidR="006269C2" w:rsidRPr="00840F75" w:rsidRDefault="006269C2" w:rsidP="00031658">
            <w:pPr>
              <w:rPr>
                <w:sz w:val="16"/>
                <w:szCs w:val="16"/>
              </w:rPr>
            </w:pPr>
            <w:r w:rsidRPr="00840F75">
              <w:rPr>
                <w:sz w:val="16"/>
                <w:szCs w:val="16"/>
              </w:rPr>
              <w:t>no</w:t>
            </w:r>
          </w:p>
        </w:tc>
        <w:tc>
          <w:tcPr>
            <w:tcW w:w="1547" w:type="dxa"/>
            <w:noWrap/>
            <w:hideMark/>
          </w:tcPr>
          <w:p w14:paraId="357BCBA3" w14:textId="42509465" w:rsidR="006269C2" w:rsidRPr="00840F75" w:rsidRDefault="006269C2" w:rsidP="00031658">
            <w:pPr>
              <w:rPr>
                <w:sz w:val="16"/>
                <w:szCs w:val="16"/>
              </w:rPr>
            </w:pPr>
            <w:r w:rsidRPr="00840F75">
              <w:rPr>
                <w:sz w:val="16"/>
                <w:szCs w:val="16"/>
              </w:rPr>
              <w:t xml:space="preserve">3x10 reps of </w:t>
            </w:r>
            <w:r w:rsidR="00163BF6" w:rsidRPr="00840F75">
              <w:rPr>
                <w:sz w:val="16"/>
                <w:szCs w:val="16"/>
              </w:rPr>
              <w:t>comfortable</w:t>
            </w:r>
            <w:r w:rsidRPr="00840F75">
              <w:rPr>
                <w:sz w:val="16"/>
                <w:szCs w:val="16"/>
              </w:rPr>
              <w:t xml:space="preserve"> length phonation, 1 minute rest between.</w:t>
            </w:r>
          </w:p>
        </w:tc>
        <w:tc>
          <w:tcPr>
            <w:tcW w:w="3533" w:type="dxa"/>
            <w:gridSpan w:val="2"/>
            <w:noWrap/>
            <w:hideMark/>
          </w:tcPr>
          <w:p w14:paraId="6940048E" w14:textId="15F6F62F" w:rsidR="006269C2" w:rsidRPr="00840F75" w:rsidRDefault="006269C2" w:rsidP="00031658">
            <w:pPr>
              <w:rPr>
                <w:sz w:val="16"/>
                <w:szCs w:val="16"/>
              </w:rPr>
            </w:pPr>
            <w:r w:rsidRPr="00840F75">
              <w:rPr>
                <w:sz w:val="16"/>
                <w:szCs w:val="16"/>
              </w:rPr>
              <w:t xml:space="preserve">improvements across </w:t>
            </w:r>
            <w:r w:rsidR="00163BF6" w:rsidRPr="00840F75">
              <w:rPr>
                <w:sz w:val="16"/>
                <w:szCs w:val="16"/>
              </w:rPr>
              <w:t>self-assessment</w:t>
            </w:r>
            <w:r w:rsidRPr="00840F75">
              <w:rPr>
                <w:sz w:val="16"/>
                <w:szCs w:val="16"/>
              </w:rPr>
              <w:t>, auditory perceptual assessment and acoustic analysis.</w:t>
            </w:r>
          </w:p>
        </w:tc>
      </w:tr>
      <w:tr w:rsidR="006269C2" w:rsidRPr="00801ABD" w14:paraId="7E3A8306" w14:textId="77777777" w:rsidTr="00031658">
        <w:trPr>
          <w:trHeight w:val="300"/>
        </w:trPr>
        <w:tc>
          <w:tcPr>
            <w:tcW w:w="1083" w:type="dxa"/>
            <w:noWrap/>
            <w:hideMark/>
          </w:tcPr>
          <w:p w14:paraId="6A835E0D" w14:textId="77777777" w:rsidR="006269C2" w:rsidRPr="00840F75" w:rsidRDefault="006269C2" w:rsidP="00031658">
            <w:pPr>
              <w:rPr>
                <w:sz w:val="16"/>
                <w:szCs w:val="16"/>
              </w:rPr>
            </w:pPr>
            <w:r w:rsidRPr="00840F75">
              <w:rPr>
                <w:sz w:val="16"/>
                <w:szCs w:val="16"/>
              </w:rPr>
              <w:lastRenderedPageBreak/>
              <w:t>Guzman et al. 2018</w:t>
            </w:r>
          </w:p>
        </w:tc>
        <w:tc>
          <w:tcPr>
            <w:tcW w:w="1985" w:type="dxa"/>
            <w:noWrap/>
            <w:hideMark/>
          </w:tcPr>
          <w:p w14:paraId="4CBC05D1" w14:textId="23FD04E0" w:rsidR="006269C2" w:rsidRPr="00840F75" w:rsidRDefault="006269C2" w:rsidP="00031658">
            <w:pPr>
              <w:rPr>
                <w:sz w:val="16"/>
                <w:szCs w:val="16"/>
              </w:rPr>
            </w:pPr>
            <w:r w:rsidRPr="00840F75">
              <w:rPr>
                <w:sz w:val="16"/>
                <w:szCs w:val="16"/>
              </w:rPr>
              <w:t xml:space="preserve">the impact of double source of vibration </w:t>
            </w:r>
            <w:r w:rsidR="00163BF6" w:rsidRPr="00840F75">
              <w:rPr>
                <w:sz w:val="16"/>
                <w:szCs w:val="16"/>
              </w:rPr>
              <w:t>semi occluded</w:t>
            </w:r>
            <w:r w:rsidRPr="00840F75">
              <w:rPr>
                <w:sz w:val="16"/>
                <w:szCs w:val="16"/>
              </w:rPr>
              <w:t xml:space="preserve"> voice exercises on objective and subjective outcomes in subjects with voice complaints.</w:t>
            </w:r>
          </w:p>
        </w:tc>
        <w:tc>
          <w:tcPr>
            <w:tcW w:w="1179" w:type="dxa"/>
            <w:noWrap/>
            <w:hideMark/>
          </w:tcPr>
          <w:p w14:paraId="64380EBF" w14:textId="77777777" w:rsidR="006269C2" w:rsidRPr="00840F75" w:rsidRDefault="006269C2" w:rsidP="00031658">
            <w:pPr>
              <w:rPr>
                <w:sz w:val="16"/>
                <w:szCs w:val="16"/>
              </w:rPr>
            </w:pPr>
            <w:r w:rsidRPr="00840F75">
              <w:rPr>
                <w:sz w:val="16"/>
                <w:szCs w:val="16"/>
              </w:rPr>
              <w:t>Hyperphonia- 57</w:t>
            </w:r>
          </w:p>
        </w:tc>
        <w:tc>
          <w:tcPr>
            <w:tcW w:w="1335" w:type="dxa"/>
            <w:noWrap/>
            <w:hideMark/>
          </w:tcPr>
          <w:p w14:paraId="559A9DD6" w14:textId="77777777" w:rsidR="006269C2" w:rsidRPr="00840F75" w:rsidRDefault="006269C2" w:rsidP="00031658">
            <w:pPr>
              <w:rPr>
                <w:sz w:val="16"/>
                <w:szCs w:val="16"/>
              </w:rPr>
            </w:pPr>
            <w:r w:rsidRPr="00840F75">
              <w:rPr>
                <w:sz w:val="16"/>
                <w:szCs w:val="16"/>
              </w:rPr>
              <w:t>drinking straw</w:t>
            </w:r>
          </w:p>
        </w:tc>
        <w:tc>
          <w:tcPr>
            <w:tcW w:w="1090" w:type="dxa"/>
            <w:noWrap/>
            <w:hideMark/>
          </w:tcPr>
          <w:p w14:paraId="27A5FC87" w14:textId="77777777" w:rsidR="006269C2" w:rsidRPr="00840F75" w:rsidRDefault="006269C2" w:rsidP="00031658">
            <w:pPr>
              <w:rPr>
                <w:sz w:val="16"/>
                <w:szCs w:val="16"/>
              </w:rPr>
            </w:pPr>
            <w:r w:rsidRPr="00840F75">
              <w:rPr>
                <w:sz w:val="16"/>
                <w:szCs w:val="16"/>
              </w:rPr>
              <w:t>5mm</w:t>
            </w:r>
          </w:p>
        </w:tc>
        <w:tc>
          <w:tcPr>
            <w:tcW w:w="1261" w:type="dxa"/>
            <w:noWrap/>
            <w:hideMark/>
          </w:tcPr>
          <w:p w14:paraId="25D57C18" w14:textId="77777777" w:rsidR="006269C2" w:rsidRPr="00840F75" w:rsidRDefault="006269C2" w:rsidP="00031658">
            <w:pPr>
              <w:rPr>
                <w:sz w:val="16"/>
                <w:szCs w:val="16"/>
              </w:rPr>
            </w:pPr>
            <w:r w:rsidRPr="00840F75">
              <w:rPr>
                <w:sz w:val="16"/>
                <w:szCs w:val="16"/>
              </w:rPr>
              <w:t>5cm</w:t>
            </w:r>
          </w:p>
        </w:tc>
        <w:tc>
          <w:tcPr>
            <w:tcW w:w="935" w:type="dxa"/>
            <w:noWrap/>
            <w:hideMark/>
          </w:tcPr>
          <w:p w14:paraId="0A066F47" w14:textId="77777777" w:rsidR="006269C2" w:rsidRPr="00840F75" w:rsidRDefault="006269C2" w:rsidP="00031658">
            <w:pPr>
              <w:rPr>
                <w:sz w:val="16"/>
                <w:szCs w:val="16"/>
              </w:rPr>
            </w:pPr>
            <w:r w:rsidRPr="00840F75">
              <w:rPr>
                <w:sz w:val="16"/>
                <w:szCs w:val="16"/>
              </w:rPr>
              <w:t>no</w:t>
            </w:r>
          </w:p>
        </w:tc>
        <w:tc>
          <w:tcPr>
            <w:tcW w:w="1547" w:type="dxa"/>
            <w:noWrap/>
            <w:hideMark/>
          </w:tcPr>
          <w:p w14:paraId="33E7A001" w14:textId="3F8A4561" w:rsidR="006269C2" w:rsidRPr="00840F75" w:rsidRDefault="006269C2" w:rsidP="00031658">
            <w:pPr>
              <w:rPr>
                <w:sz w:val="16"/>
                <w:szCs w:val="16"/>
              </w:rPr>
            </w:pPr>
            <w:r w:rsidRPr="00840F75">
              <w:rPr>
                <w:sz w:val="16"/>
                <w:szCs w:val="16"/>
              </w:rPr>
              <w:t xml:space="preserve">sustained vowel/up and down </w:t>
            </w:r>
            <w:r w:rsidR="00163BF6" w:rsidRPr="00840F75">
              <w:rPr>
                <w:sz w:val="16"/>
                <w:szCs w:val="16"/>
              </w:rPr>
              <w:t>glissando</w:t>
            </w:r>
            <w:r w:rsidRPr="00840F75">
              <w:rPr>
                <w:sz w:val="16"/>
                <w:szCs w:val="16"/>
              </w:rPr>
              <w:t xml:space="preserve">/ </w:t>
            </w:r>
            <w:r w:rsidR="00163BF6" w:rsidRPr="00840F75">
              <w:rPr>
                <w:sz w:val="16"/>
                <w:szCs w:val="16"/>
              </w:rPr>
              <w:t>Messa</w:t>
            </w:r>
            <w:r w:rsidRPr="00840F75">
              <w:rPr>
                <w:sz w:val="16"/>
                <w:szCs w:val="16"/>
              </w:rPr>
              <w:t xml:space="preserve"> di voce. Daily exercise 6-8times per day, 5-10 minutes</w:t>
            </w:r>
          </w:p>
        </w:tc>
        <w:tc>
          <w:tcPr>
            <w:tcW w:w="3533" w:type="dxa"/>
            <w:gridSpan w:val="2"/>
            <w:noWrap/>
            <w:hideMark/>
          </w:tcPr>
          <w:p w14:paraId="57F21C74" w14:textId="2ACE5F03" w:rsidR="006269C2" w:rsidRPr="00840F75" w:rsidRDefault="006269C2" w:rsidP="00031658">
            <w:pPr>
              <w:rPr>
                <w:sz w:val="16"/>
                <w:szCs w:val="16"/>
              </w:rPr>
            </w:pPr>
            <w:r w:rsidRPr="00840F75">
              <w:rPr>
                <w:sz w:val="16"/>
                <w:szCs w:val="16"/>
              </w:rPr>
              <w:t xml:space="preserve">results support exercises as a potentially effective tool for reducing symptoms of vocal tract discomfort- </w:t>
            </w:r>
            <w:r w:rsidR="00163BF6" w:rsidRPr="00840F75">
              <w:rPr>
                <w:sz w:val="16"/>
                <w:szCs w:val="16"/>
              </w:rPr>
              <w:t>self-perception</w:t>
            </w:r>
            <w:r w:rsidRPr="00840F75">
              <w:rPr>
                <w:sz w:val="16"/>
                <w:szCs w:val="16"/>
              </w:rPr>
              <w:t xml:space="preserve"> of muscle relaxation and resonant voice quality. No significant objective changes. W</w:t>
            </w:r>
            <w:r w:rsidR="00B532D5">
              <w:rPr>
                <w:sz w:val="16"/>
                <w:szCs w:val="16"/>
              </w:rPr>
              <w:t xml:space="preserve">ater </w:t>
            </w:r>
            <w:r w:rsidRPr="00840F75">
              <w:rPr>
                <w:sz w:val="16"/>
                <w:szCs w:val="16"/>
              </w:rPr>
              <w:t>R</w:t>
            </w:r>
            <w:r w:rsidR="00B532D5">
              <w:rPr>
                <w:sz w:val="16"/>
                <w:szCs w:val="16"/>
              </w:rPr>
              <w:t xml:space="preserve">esistant </w:t>
            </w:r>
            <w:r w:rsidRPr="00840F75">
              <w:rPr>
                <w:sz w:val="16"/>
                <w:szCs w:val="16"/>
              </w:rPr>
              <w:t>T</w:t>
            </w:r>
            <w:r w:rsidR="00B532D5">
              <w:rPr>
                <w:sz w:val="16"/>
                <w:szCs w:val="16"/>
              </w:rPr>
              <w:t>herapy</w:t>
            </w:r>
            <w:r w:rsidRPr="00840F75">
              <w:rPr>
                <w:sz w:val="16"/>
                <w:szCs w:val="16"/>
              </w:rPr>
              <w:t xml:space="preserve"> and raspberry gave highest effects. </w:t>
            </w:r>
          </w:p>
        </w:tc>
      </w:tr>
      <w:tr w:rsidR="006269C2" w:rsidRPr="00801ABD" w14:paraId="1D189ACE" w14:textId="77777777" w:rsidTr="00031658">
        <w:trPr>
          <w:trHeight w:val="300"/>
        </w:trPr>
        <w:tc>
          <w:tcPr>
            <w:tcW w:w="1083" w:type="dxa"/>
            <w:noWrap/>
            <w:hideMark/>
          </w:tcPr>
          <w:p w14:paraId="25C18B2C" w14:textId="77777777" w:rsidR="006269C2" w:rsidRPr="00840F75" w:rsidRDefault="006269C2" w:rsidP="00031658">
            <w:pPr>
              <w:rPr>
                <w:sz w:val="16"/>
                <w:szCs w:val="16"/>
              </w:rPr>
            </w:pPr>
            <w:r w:rsidRPr="00840F75">
              <w:rPr>
                <w:sz w:val="16"/>
                <w:szCs w:val="16"/>
              </w:rPr>
              <w:t>Meershman et al. 2024</w:t>
            </w:r>
          </w:p>
        </w:tc>
        <w:tc>
          <w:tcPr>
            <w:tcW w:w="1985" w:type="dxa"/>
            <w:noWrap/>
            <w:hideMark/>
          </w:tcPr>
          <w:p w14:paraId="0D04D28E" w14:textId="7522585F" w:rsidR="006269C2" w:rsidRPr="00840F75" w:rsidRDefault="006269C2" w:rsidP="00031658">
            <w:pPr>
              <w:rPr>
                <w:sz w:val="16"/>
                <w:szCs w:val="16"/>
              </w:rPr>
            </w:pPr>
            <w:r w:rsidRPr="00840F75">
              <w:rPr>
                <w:sz w:val="16"/>
                <w:szCs w:val="16"/>
              </w:rPr>
              <w:t xml:space="preserve">immediate and </w:t>
            </w:r>
            <w:r w:rsidR="00163BF6" w:rsidRPr="00840F75">
              <w:rPr>
                <w:sz w:val="16"/>
                <w:szCs w:val="16"/>
              </w:rPr>
              <w:t>short-term</w:t>
            </w:r>
            <w:r w:rsidRPr="00840F75">
              <w:rPr>
                <w:sz w:val="16"/>
                <w:szCs w:val="16"/>
              </w:rPr>
              <w:t xml:space="preserve"> effects of straw phonation in air or water on vocal fold vibration and supraglottic activity of adult patients with voice disorders visualised with strobovideolaryngoscopy </w:t>
            </w:r>
          </w:p>
        </w:tc>
        <w:tc>
          <w:tcPr>
            <w:tcW w:w="1179" w:type="dxa"/>
            <w:noWrap/>
            <w:hideMark/>
          </w:tcPr>
          <w:p w14:paraId="0D0E5493" w14:textId="77777777" w:rsidR="006269C2" w:rsidRPr="00840F75" w:rsidRDefault="006269C2" w:rsidP="00031658">
            <w:pPr>
              <w:rPr>
                <w:sz w:val="16"/>
                <w:szCs w:val="16"/>
              </w:rPr>
            </w:pPr>
            <w:r w:rsidRPr="00840F75">
              <w:rPr>
                <w:sz w:val="16"/>
                <w:szCs w:val="16"/>
              </w:rPr>
              <w:t>Hyperphonia-12</w:t>
            </w:r>
          </w:p>
        </w:tc>
        <w:tc>
          <w:tcPr>
            <w:tcW w:w="1335" w:type="dxa"/>
            <w:noWrap/>
            <w:hideMark/>
          </w:tcPr>
          <w:p w14:paraId="79CF4DB6" w14:textId="77777777" w:rsidR="006269C2" w:rsidRPr="00840F75" w:rsidRDefault="006269C2" w:rsidP="00031658">
            <w:pPr>
              <w:rPr>
                <w:sz w:val="16"/>
                <w:szCs w:val="16"/>
              </w:rPr>
            </w:pPr>
            <w:r w:rsidRPr="00840F75">
              <w:rPr>
                <w:sz w:val="16"/>
                <w:szCs w:val="16"/>
              </w:rPr>
              <w:t>drinking straw</w:t>
            </w:r>
          </w:p>
        </w:tc>
        <w:tc>
          <w:tcPr>
            <w:tcW w:w="1090" w:type="dxa"/>
            <w:noWrap/>
            <w:hideMark/>
          </w:tcPr>
          <w:p w14:paraId="20E535CE" w14:textId="77777777" w:rsidR="006269C2" w:rsidRPr="00840F75" w:rsidRDefault="006269C2" w:rsidP="00031658">
            <w:pPr>
              <w:rPr>
                <w:sz w:val="16"/>
                <w:szCs w:val="16"/>
              </w:rPr>
            </w:pPr>
            <w:r w:rsidRPr="00840F75">
              <w:rPr>
                <w:sz w:val="16"/>
                <w:szCs w:val="16"/>
              </w:rPr>
              <w:t>5mm</w:t>
            </w:r>
          </w:p>
        </w:tc>
        <w:tc>
          <w:tcPr>
            <w:tcW w:w="1261" w:type="dxa"/>
            <w:noWrap/>
            <w:hideMark/>
          </w:tcPr>
          <w:p w14:paraId="144DEEE3" w14:textId="77777777" w:rsidR="006269C2" w:rsidRPr="00840F75" w:rsidRDefault="006269C2" w:rsidP="00031658">
            <w:pPr>
              <w:rPr>
                <w:sz w:val="16"/>
                <w:szCs w:val="16"/>
              </w:rPr>
            </w:pPr>
            <w:r w:rsidRPr="00840F75">
              <w:rPr>
                <w:sz w:val="16"/>
                <w:szCs w:val="16"/>
              </w:rPr>
              <w:t>2cm</w:t>
            </w:r>
          </w:p>
        </w:tc>
        <w:tc>
          <w:tcPr>
            <w:tcW w:w="935" w:type="dxa"/>
            <w:noWrap/>
            <w:hideMark/>
          </w:tcPr>
          <w:p w14:paraId="0CD24625" w14:textId="77777777" w:rsidR="006269C2" w:rsidRPr="00840F75" w:rsidRDefault="006269C2" w:rsidP="00031658">
            <w:pPr>
              <w:rPr>
                <w:sz w:val="16"/>
                <w:szCs w:val="16"/>
              </w:rPr>
            </w:pPr>
            <w:r w:rsidRPr="00840F75">
              <w:rPr>
                <w:sz w:val="16"/>
                <w:szCs w:val="16"/>
              </w:rPr>
              <w:t>yes</w:t>
            </w:r>
          </w:p>
        </w:tc>
        <w:tc>
          <w:tcPr>
            <w:tcW w:w="1547" w:type="dxa"/>
            <w:noWrap/>
            <w:hideMark/>
          </w:tcPr>
          <w:p w14:paraId="79D9BE72" w14:textId="77777777" w:rsidR="006269C2" w:rsidRPr="00840F75" w:rsidRDefault="006269C2" w:rsidP="00031658">
            <w:pPr>
              <w:rPr>
                <w:sz w:val="16"/>
                <w:szCs w:val="16"/>
              </w:rPr>
            </w:pPr>
            <w:r w:rsidRPr="00840F75">
              <w:rPr>
                <w:sz w:val="16"/>
                <w:szCs w:val="16"/>
              </w:rPr>
              <w:t>breathing, long phonation, long phonation broken, glissando, sentences, reading rainbow passage, singing happy birthday, spontaneous speech.</w:t>
            </w:r>
          </w:p>
        </w:tc>
        <w:tc>
          <w:tcPr>
            <w:tcW w:w="3533" w:type="dxa"/>
            <w:gridSpan w:val="2"/>
            <w:noWrap/>
            <w:hideMark/>
          </w:tcPr>
          <w:p w14:paraId="316C26C8" w14:textId="77777777" w:rsidR="006269C2" w:rsidRPr="00840F75" w:rsidRDefault="006269C2" w:rsidP="00031658">
            <w:pPr>
              <w:rPr>
                <w:sz w:val="16"/>
                <w:szCs w:val="16"/>
              </w:rPr>
            </w:pPr>
            <w:r w:rsidRPr="00840F75">
              <w:rPr>
                <w:sz w:val="16"/>
                <w:szCs w:val="16"/>
              </w:rPr>
              <w:t xml:space="preserve">increased AP narrowing with straw in water, reduced vibratory amplitude- further study needed to support hypothesis that these are due to increased efficiency </w:t>
            </w:r>
          </w:p>
        </w:tc>
      </w:tr>
      <w:tr w:rsidR="006269C2" w:rsidRPr="00801ABD" w14:paraId="1D3F3F9D" w14:textId="77777777" w:rsidTr="00031658">
        <w:trPr>
          <w:trHeight w:val="300"/>
        </w:trPr>
        <w:tc>
          <w:tcPr>
            <w:tcW w:w="1083" w:type="dxa"/>
            <w:noWrap/>
            <w:hideMark/>
          </w:tcPr>
          <w:p w14:paraId="53F783A3" w14:textId="77777777" w:rsidR="006269C2" w:rsidRPr="00840F75" w:rsidRDefault="006269C2" w:rsidP="00031658">
            <w:pPr>
              <w:rPr>
                <w:sz w:val="16"/>
                <w:szCs w:val="16"/>
              </w:rPr>
            </w:pPr>
            <w:r w:rsidRPr="00840F75">
              <w:rPr>
                <w:sz w:val="16"/>
                <w:szCs w:val="16"/>
              </w:rPr>
              <w:t>Guzman et al. 2021</w:t>
            </w:r>
          </w:p>
        </w:tc>
        <w:tc>
          <w:tcPr>
            <w:tcW w:w="1985" w:type="dxa"/>
            <w:noWrap/>
            <w:hideMark/>
          </w:tcPr>
          <w:p w14:paraId="5981E3E6" w14:textId="76914881" w:rsidR="006269C2" w:rsidRPr="00840F75" w:rsidRDefault="006269C2" w:rsidP="00031658">
            <w:pPr>
              <w:rPr>
                <w:sz w:val="16"/>
                <w:szCs w:val="16"/>
              </w:rPr>
            </w:pPr>
            <w:r w:rsidRPr="00840F75">
              <w:rPr>
                <w:sz w:val="16"/>
                <w:szCs w:val="16"/>
              </w:rPr>
              <w:t xml:space="preserve">How do tube </w:t>
            </w:r>
            <w:r w:rsidR="00163BF6" w:rsidRPr="00840F75">
              <w:rPr>
                <w:sz w:val="16"/>
                <w:szCs w:val="16"/>
              </w:rPr>
              <w:t>diameter</w:t>
            </w:r>
            <w:r w:rsidRPr="00840F75">
              <w:rPr>
                <w:sz w:val="16"/>
                <w:szCs w:val="16"/>
              </w:rPr>
              <w:t xml:space="preserve"> and vocal tract configuration affect oral pressure oscillation characteristics caused by bubbling during WRT</w:t>
            </w:r>
          </w:p>
        </w:tc>
        <w:tc>
          <w:tcPr>
            <w:tcW w:w="1179" w:type="dxa"/>
            <w:noWrap/>
            <w:hideMark/>
          </w:tcPr>
          <w:p w14:paraId="6710C6AB" w14:textId="77777777" w:rsidR="006269C2" w:rsidRPr="00840F75" w:rsidRDefault="006269C2" w:rsidP="00031658">
            <w:pPr>
              <w:rPr>
                <w:sz w:val="16"/>
                <w:szCs w:val="16"/>
              </w:rPr>
            </w:pPr>
            <w:r w:rsidRPr="00840F75">
              <w:rPr>
                <w:sz w:val="16"/>
                <w:szCs w:val="16"/>
              </w:rPr>
              <w:t>Normal Voices-42</w:t>
            </w:r>
          </w:p>
        </w:tc>
        <w:tc>
          <w:tcPr>
            <w:tcW w:w="1335" w:type="dxa"/>
            <w:noWrap/>
            <w:hideMark/>
          </w:tcPr>
          <w:p w14:paraId="09A27F57" w14:textId="77777777" w:rsidR="006269C2" w:rsidRPr="00840F75" w:rsidRDefault="006269C2" w:rsidP="00031658">
            <w:pPr>
              <w:rPr>
                <w:sz w:val="16"/>
                <w:szCs w:val="16"/>
              </w:rPr>
            </w:pPr>
            <w:r w:rsidRPr="00840F75">
              <w:rPr>
                <w:sz w:val="16"/>
                <w:szCs w:val="16"/>
              </w:rPr>
              <w:t>3 different tubes</w:t>
            </w:r>
          </w:p>
        </w:tc>
        <w:tc>
          <w:tcPr>
            <w:tcW w:w="1090" w:type="dxa"/>
            <w:noWrap/>
            <w:hideMark/>
          </w:tcPr>
          <w:p w14:paraId="39FBF1B1" w14:textId="77777777" w:rsidR="006269C2" w:rsidRPr="00840F75" w:rsidRDefault="006269C2" w:rsidP="00031658">
            <w:pPr>
              <w:rPr>
                <w:sz w:val="16"/>
                <w:szCs w:val="16"/>
              </w:rPr>
            </w:pPr>
            <w:r w:rsidRPr="00840F75">
              <w:rPr>
                <w:sz w:val="16"/>
                <w:szCs w:val="16"/>
              </w:rPr>
              <w:t>0.5,1,2cm</w:t>
            </w:r>
          </w:p>
        </w:tc>
        <w:tc>
          <w:tcPr>
            <w:tcW w:w="1261" w:type="dxa"/>
            <w:noWrap/>
            <w:hideMark/>
          </w:tcPr>
          <w:p w14:paraId="1173D8EA" w14:textId="77777777" w:rsidR="006269C2" w:rsidRPr="00840F75" w:rsidRDefault="006269C2" w:rsidP="00031658">
            <w:pPr>
              <w:rPr>
                <w:sz w:val="16"/>
                <w:szCs w:val="16"/>
              </w:rPr>
            </w:pPr>
            <w:r w:rsidRPr="00840F75">
              <w:rPr>
                <w:sz w:val="16"/>
                <w:szCs w:val="16"/>
              </w:rPr>
              <w:t>5cm</w:t>
            </w:r>
          </w:p>
        </w:tc>
        <w:tc>
          <w:tcPr>
            <w:tcW w:w="935" w:type="dxa"/>
            <w:noWrap/>
            <w:hideMark/>
          </w:tcPr>
          <w:p w14:paraId="245532AC" w14:textId="77777777" w:rsidR="006269C2" w:rsidRPr="00840F75" w:rsidRDefault="006269C2" w:rsidP="00031658">
            <w:pPr>
              <w:rPr>
                <w:sz w:val="16"/>
                <w:szCs w:val="16"/>
              </w:rPr>
            </w:pPr>
            <w:r w:rsidRPr="00840F75">
              <w:rPr>
                <w:sz w:val="16"/>
                <w:szCs w:val="16"/>
              </w:rPr>
              <w:t>no</w:t>
            </w:r>
          </w:p>
        </w:tc>
        <w:tc>
          <w:tcPr>
            <w:tcW w:w="1547" w:type="dxa"/>
            <w:noWrap/>
            <w:hideMark/>
          </w:tcPr>
          <w:p w14:paraId="7385A3A8" w14:textId="77777777" w:rsidR="006269C2" w:rsidRPr="00840F75" w:rsidRDefault="006269C2" w:rsidP="00031658">
            <w:pPr>
              <w:rPr>
                <w:sz w:val="16"/>
                <w:szCs w:val="16"/>
              </w:rPr>
            </w:pPr>
            <w:r w:rsidRPr="00840F75">
              <w:rPr>
                <w:sz w:val="16"/>
                <w:szCs w:val="16"/>
              </w:rPr>
              <w:t>2 laryngeal positions- yawning and regular vocal tract position- long phonation</w:t>
            </w:r>
          </w:p>
        </w:tc>
        <w:tc>
          <w:tcPr>
            <w:tcW w:w="3533" w:type="dxa"/>
            <w:gridSpan w:val="2"/>
            <w:noWrap/>
            <w:hideMark/>
          </w:tcPr>
          <w:p w14:paraId="68E4668E" w14:textId="77777777" w:rsidR="006269C2" w:rsidRPr="00840F75" w:rsidRDefault="006269C2" w:rsidP="00031658">
            <w:pPr>
              <w:rPr>
                <w:sz w:val="16"/>
                <w:szCs w:val="16"/>
              </w:rPr>
            </w:pPr>
            <w:r w:rsidRPr="00840F75">
              <w:rPr>
                <w:sz w:val="16"/>
                <w:szCs w:val="16"/>
              </w:rPr>
              <w:t xml:space="preserve">larger diameter = more massage effect, lower frequency, higher amplitude oscillations in oral pressure.  </w:t>
            </w:r>
          </w:p>
        </w:tc>
      </w:tr>
      <w:tr w:rsidR="006269C2" w:rsidRPr="00801ABD" w14:paraId="41BB4B8E" w14:textId="77777777" w:rsidTr="00031658">
        <w:trPr>
          <w:trHeight w:val="300"/>
        </w:trPr>
        <w:tc>
          <w:tcPr>
            <w:tcW w:w="1083" w:type="dxa"/>
            <w:noWrap/>
            <w:hideMark/>
          </w:tcPr>
          <w:p w14:paraId="1E781E56" w14:textId="77777777" w:rsidR="006269C2" w:rsidRPr="00840F75" w:rsidRDefault="006269C2" w:rsidP="00031658">
            <w:pPr>
              <w:rPr>
                <w:sz w:val="16"/>
                <w:szCs w:val="16"/>
              </w:rPr>
            </w:pPr>
            <w:r w:rsidRPr="00840F75">
              <w:rPr>
                <w:sz w:val="16"/>
                <w:szCs w:val="16"/>
              </w:rPr>
              <w:t>Tyrmi et al. 2017</w:t>
            </w:r>
          </w:p>
        </w:tc>
        <w:tc>
          <w:tcPr>
            <w:tcW w:w="1985" w:type="dxa"/>
            <w:noWrap/>
            <w:hideMark/>
          </w:tcPr>
          <w:p w14:paraId="01309AD8" w14:textId="77777777" w:rsidR="006269C2" w:rsidRPr="00840F75" w:rsidRDefault="006269C2" w:rsidP="00031658">
            <w:pPr>
              <w:rPr>
                <w:sz w:val="16"/>
                <w:szCs w:val="16"/>
              </w:rPr>
            </w:pPr>
            <w:r w:rsidRPr="00840F75">
              <w:rPr>
                <w:sz w:val="16"/>
                <w:szCs w:val="16"/>
              </w:rPr>
              <w:t>resonance tube or lax vox?</w:t>
            </w:r>
          </w:p>
        </w:tc>
        <w:tc>
          <w:tcPr>
            <w:tcW w:w="1179" w:type="dxa"/>
            <w:noWrap/>
            <w:hideMark/>
          </w:tcPr>
          <w:p w14:paraId="40B0FC87" w14:textId="77777777" w:rsidR="006269C2" w:rsidRPr="00840F75" w:rsidRDefault="006269C2" w:rsidP="00031658">
            <w:pPr>
              <w:rPr>
                <w:sz w:val="16"/>
                <w:szCs w:val="16"/>
              </w:rPr>
            </w:pPr>
            <w:r w:rsidRPr="00840F75">
              <w:rPr>
                <w:sz w:val="16"/>
                <w:szCs w:val="16"/>
              </w:rPr>
              <w:t>Normal Voices-14</w:t>
            </w:r>
          </w:p>
        </w:tc>
        <w:tc>
          <w:tcPr>
            <w:tcW w:w="1335" w:type="dxa"/>
            <w:noWrap/>
            <w:hideMark/>
          </w:tcPr>
          <w:p w14:paraId="60D49963" w14:textId="77777777" w:rsidR="006269C2" w:rsidRPr="00840F75" w:rsidRDefault="006269C2" w:rsidP="00031658">
            <w:pPr>
              <w:rPr>
                <w:sz w:val="16"/>
                <w:szCs w:val="16"/>
              </w:rPr>
            </w:pPr>
            <w:r w:rsidRPr="00840F75">
              <w:rPr>
                <w:sz w:val="16"/>
                <w:szCs w:val="16"/>
              </w:rPr>
              <w:t>silicone and glass resonance tube</w:t>
            </w:r>
          </w:p>
        </w:tc>
        <w:tc>
          <w:tcPr>
            <w:tcW w:w="1090" w:type="dxa"/>
            <w:noWrap/>
            <w:hideMark/>
          </w:tcPr>
          <w:p w14:paraId="570D682B" w14:textId="77777777" w:rsidR="006269C2" w:rsidRPr="00840F75" w:rsidRDefault="006269C2" w:rsidP="00031658">
            <w:pPr>
              <w:rPr>
                <w:sz w:val="16"/>
                <w:szCs w:val="16"/>
              </w:rPr>
            </w:pPr>
            <w:r w:rsidRPr="00840F75">
              <w:rPr>
                <w:sz w:val="16"/>
                <w:szCs w:val="16"/>
              </w:rPr>
              <w:t>10mm/9mm</w:t>
            </w:r>
          </w:p>
        </w:tc>
        <w:tc>
          <w:tcPr>
            <w:tcW w:w="1261" w:type="dxa"/>
            <w:noWrap/>
            <w:hideMark/>
          </w:tcPr>
          <w:p w14:paraId="38622777" w14:textId="77777777" w:rsidR="006269C2" w:rsidRPr="00840F75" w:rsidRDefault="006269C2" w:rsidP="00031658">
            <w:pPr>
              <w:rPr>
                <w:sz w:val="16"/>
                <w:szCs w:val="16"/>
              </w:rPr>
            </w:pPr>
            <w:r w:rsidRPr="00840F75">
              <w:rPr>
                <w:sz w:val="16"/>
                <w:szCs w:val="16"/>
              </w:rPr>
              <w:t>2,10cm</w:t>
            </w:r>
          </w:p>
        </w:tc>
        <w:tc>
          <w:tcPr>
            <w:tcW w:w="935" w:type="dxa"/>
            <w:noWrap/>
            <w:hideMark/>
          </w:tcPr>
          <w:p w14:paraId="2890E503" w14:textId="77777777" w:rsidR="006269C2" w:rsidRPr="00840F75" w:rsidRDefault="006269C2" w:rsidP="00031658">
            <w:pPr>
              <w:rPr>
                <w:sz w:val="16"/>
                <w:szCs w:val="16"/>
              </w:rPr>
            </w:pPr>
            <w:r w:rsidRPr="00840F75">
              <w:rPr>
                <w:sz w:val="16"/>
                <w:szCs w:val="16"/>
              </w:rPr>
              <w:t>no</w:t>
            </w:r>
          </w:p>
        </w:tc>
        <w:tc>
          <w:tcPr>
            <w:tcW w:w="1547" w:type="dxa"/>
            <w:noWrap/>
            <w:hideMark/>
          </w:tcPr>
          <w:p w14:paraId="59AE6354" w14:textId="77777777" w:rsidR="006269C2" w:rsidRPr="00840F75" w:rsidRDefault="006269C2" w:rsidP="00031658">
            <w:pPr>
              <w:rPr>
                <w:sz w:val="16"/>
                <w:szCs w:val="16"/>
              </w:rPr>
            </w:pPr>
            <w:r w:rsidRPr="00840F75">
              <w:rPr>
                <w:sz w:val="16"/>
                <w:szCs w:val="16"/>
              </w:rPr>
              <w:t>3 phonations in water in each tube depth</w:t>
            </w:r>
          </w:p>
        </w:tc>
        <w:tc>
          <w:tcPr>
            <w:tcW w:w="3533" w:type="dxa"/>
            <w:gridSpan w:val="2"/>
            <w:noWrap/>
            <w:hideMark/>
          </w:tcPr>
          <w:p w14:paraId="1225730C" w14:textId="77777777" w:rsidR="006269C2" w:rsidRPr="00840F75" w:rsidRDefault="006269C2" w:rsidP="00031658">
            <w:pPr>
              <w:rPr>
                <w:sz w:val="16"/>
                <w:szCs w:val="16"/>
              </w:rPr>
            </w:pPr>
            <w:r w:rsidRPr="00840F75">
              <w:rPr>
                <w:sz w:val="16"/>
                <w:szCs w:val="16"/>
              </w:rPr>
              <w:t xml:space="preserve">no significant differences in </w:t>
            </w:r>
            <w:proofErr w:type="spellStart"/>
            <w:r w:rsidRPr="00840F75">
              <w:rPr>
                <w:sz w:val="16"/>
                <w:szCs w:val="16"/>
              </w:rPr>
              <w:t>cq</w:t>
            </w:r>
            <w:proofErr w:type="spellEnd"/>
            <w:r w:rsidRPr="00840F75">
              <w:rPr>
                <w:sz w:val="16"/>
                <w:szCs w:val="16"/>
              </w:rPr>
              <w:t>/psub/poral and SPL. Amplitude of oscillation higher and frequency lower with lax vox.</w:t>
            </w:r>
          </w:p>
        </w:tc>
      </w:tr>
      <w:tr w:rsidR="006269C2" w:rsidRPr="00801ABD" w14:paraId="1D684D1F" w14:textId="77777777" w:rsidTr="00031658">
        <w:trPr>
          <w:trHeight w:val="300"/>
        </w:trPr>
        <w:tc>
          <w:tcPr>
            <w:tcW w:w="1083" w:type="dxa"/>
            <w:noWrap/>
            <w:hideMark/>
          </w:tcPr>
          <w:p w14:paraId="494E6944" w14:textId="77777777" w:rsidR="006269C2" w:rsidRPr="00840F75" w:rsidRDefault="006269C2" w:rsidP="00031658">
            <w:pPr>
              <w:rPr>
                <w:sz w:val="16"/>
                <w:szCs w:val="16"/>
              </w:rPr>
            </w:pPr>
            <w:r w:rsidRPr="00840F75">
              <w:rPr>
                <w:sz w:val="16"/>
                <w:szCs w:val="16"/>
              </w:rPr>
              <w:t>Guzman et al. 2017</w:t>
            </w:r>
          </w:p>
        </w:tc>
        <w:tc>
          <w:tcPr>
            <w:tcW w:w="1985" w:type="dxa"/>
            <w:noWrap/>
            <w:hideMark/>
          </w:tcPr>
          <w:p w14:paraId="60293802" w14:textId="77777777" w:rsidR="006269C2" w:rsidRPr="00840F75" w:rsidRDefault="006269C2" w:rsidP="00031658">
            <w:pPr>
              <w:rPr>
                <w:sz w:val="16"/>
                <w:szCs w:val="16"/>
              </w:rPr>
            </w:pPr>
            <w:r w:rsidRPr="00840F75">
              <w:rPr>
                <w:sz w:val="16"/>
                <w:szCs w:val="16"/>
              </w:rPr>
              <w:t>the influence of water resistance therapy on vocal fold vibration; a high-speech digital imaging study</w:t>
            </w:r>
          </w:p>
        </w:tc>
        <w:tc>
          <w:tcPr>
            <w:tcW w:w="1179" w:type="dxa"/>
            <w:noWrap/>
            <w:hideMark/>
          </w:tcPr>
          <w:p w14:paraId="28568A8E" w14:textId="77777777" w:rsidR="006269C2" w:rsidRPr="00840F75" w:rsidRDefault="006269C2" w:rsidP="00031658">
            <w:pPr>
              <w:rPr>
                <w:sz w:val="16"/>
                <w:szCs w:val="16"/>
              </w:rPr>
            </w:pPr>
            <w:r w:rsidRPr="00840F75">
              <w:rPr>
                <w:sz w:val="16"/>
                <w:szCs w:val="16"/>
              </w:rPr>
              <w:t>Normal Voices-8</w:t>
            </w:r>
          </w:p>
        </w:tc>
        <w:tc>
          <w:tcPr>
            <w:tcW w:w="1335" w:type="dxa"/>
            <w:noWrap/>
            <w:hideMark/>
          </w:tcPr>
          <w:p w14:paraId="1B0E3DA8" w14:textId="77777777" w:rsidR="006269C2" w:rsidRPr="00840F75" w:rsidRDefault="006269C2" w:rsidP="00031658">
            <w:pPr>
              <w:rPr>
                <w:sz w:val="16"/>
                <w:szCs w:val="16"/>
              </w:rPr>
            </w:pPr>
            <w:r w:rsidRPr="00840F75">
              <w:rPr>
                <w:sz w:val="16"/>
                <w:szCs w:val="16"/>
              </w:rPr>
              <w:t>silicone tube</w:t>
            </w:r>
          </w:p>
        </w:tc>
        <w:tc>
          <w:tcPr>
            <w:tcW w:w="1090" w:type="dxa"/>
            <w:noWrap/>
            <w:hideMark/>
          </w:tcPr>
          <w:p w14:paraId="0C60283B" w14:textId="77777777" w:rsidR="006269C2" w:rsidRPr="00840F75" w:rsidRDefault="006269C2" w:rsidP="00031658">
            <w:pPr>
              <w:rPr>
                <w:sz w:val="16"/>
                <w:szCs w:val="16"/>
              </w:rPr>
            </w:pPr>
            <w:r w:rsidRPr="00840F75">
              <w:rPr>
                <w:sz w:val="16"/>
                <w:szCs w:val="16"/>
              </w:rPr>
              <w:t xml:space="preserve">2cm </w:t>
            </w:r>
          </w:p>
        </w:tc>
        <w:tc>
          <w:tcPr>
            <w:tcW w:w="1261" w:type="dxa"/>
            <w:noWrap/>
            <w:hideMark/>
          </w:tcPr>
          <w:p w14:paraId="5FF41CE0" w14:textId="77777777" w:rsidR="006269C2" w:rsidRPr="00840F75" w:rsidRDefault="006269C2" w:rsidP="00031658">
            <w:pPr>
              <w:rPr>
                <w:sz w:val="16"/>
                <w:szCs w:val="16"/>
              </w:rPr>
            </w:pPr>
            <w:r w:rsidRPr="00840F75">
              <w:rPr>
                <w:sz w:val="16"/>
                <w:szCs w:val="16"/>
              </w:rPr>
              <w:t>5,10,18cm</w:t>
            </w:r>
          </w:p>
        </w:tc>
        <w:tc>
          <w:tcPr>
            <w:tcW w:w="2482" w:type="dxa"/>
            <w:gridSpan w:val="2"/>
            <w:noWrap/>
            <w:hideMark/>
          </w:tcPr>
          <w:p w14:paraId="3304951E" w14:textId="77777777" w:rsidR="006269C2" w:rsidRPr="00840F75" w:rsidRDefault="006269C2" w:rsidP="00031658">
            <w:pPr>
              <w:rPr>
                <w:sz w:val="16"/>
                <w:szCs w:val="16"/>
              </w:rPr>
            </w:pPr>
            <w:r w:rsidRPr="00840F75">
              <w:rPr>
                <w:sz w:val="16"/>
                <w:szCs w:val="16"/>
              </w:rPr>
              <w:t>phonation into tube for 5 seconds at 3 depths</w:t>
            </w:r>
          </w:p>
        </w:tc>
        <w:tc>
          <w:tcPr>
            <w:tcW w:w="3533" w:type="dxa"/>
            <w:gridSpan w:val="2"/>
            <w:noWrap/>
            <w:hideMark/>
          </w:tcPr>
          <w:p w14:paraId="51D96E46" w14:textId="77777777" w:rsidR="006269C2" w:rsidRPr="00840F75" w:rsidRDefault="006269C2" w:rsidP="00031658">
            <w:pPr>
              <w:rPr>
                <w:sz w:val="16"/>
                <w:szCs w:val="16"/>
              </w:rPr>
            </w:pPr>
            <w:r w:rsidRPr="00840F75">
              <w:rPr>
                <w:sz w:val="16"/>
                <w:szCs w:val="16"/>
              </w:rPr>
              <w:t xml:space="preserve">amplitude to length, HNR, spectral flatness decreased implying smoother vocal fold collision. Limited carry over post-exercise. </w:t>
            </w:r>
          </w:p>
        </w:tc>
      </w:tr>
      <w:tr w:rsidR="006269C2" w:rsidRPr="00801ABD" w14:paraId="7D530AD5" w14:textId="77777777" w:rsidTr="00031658">
        <w:trPr>
          <w:trHeight w:val="300"/>
        </w:trPr>
        <w:tc>
          <w:tcPr>
            <w:tcW w:w="1083" w:type="dxa"/>
            <w:noWrap/>
            <w:hideMark/>
          </w:tcPr>
          <w:p w14:paraId="456361FF" w14:textId="77777777" w:rsidR="006269C2" w:rsidRPr="00840F75" w:rsidRDefault="006269C2" w:rsidP="00031658">
            <w:pPr>
              <w:rPr>
                <w:sz w:val="16"/>
                <w:szCs w:val="16"/>
              </w:rPr>
            </w:pPr>
            <w:r w:rsidRPr="00840F75">
              <w:rPr>
                <w:sz w:val="16"/>
                <w:szCs w:val="16"/>
              </w:rPr>
              <w:t xml:space="preserve">Wu and Chan, 2020 </w:t>
            </w:r>
          </w:p>
        </w:tc>
        <w:tc>
          <w:tcPr>
            <w:tcW w:w="1985" w:type="dxa"/>
            <w:noWrap/>
            <w:hideMark/>
          </w:tcPr>
          <w:p w14:paraId="10B35546" w14:textId="5474E932" w:rsidR="006269C2" w:rsidRPr="00840F75" w:rsidRDefault="006269C2" w:rsidP="00031658">
            <w:pPr>
              <w:rPr>
                <w:sz w:val="16"/>
                <w:szCs w:val="16"/>
              </w:rPr>
            </w:pPr>
            <w:r w:rsidRPr="00840F75">
              <w:rPr>
                <w:sz w:val="16"/>
                <w:szCs w:val="16"/>
              </w:rPr>
              <w:t xml:space="preserve">effects of a </w:t>
            </w:r>
            <w:r w:rsidR="00163BF6" w:rsidRPr="00840F75">
              <w:rPr>
                <w:sz w:val="16"/>
                <w:szCs w:val="16"/>
              </w:rPr>
              <w:t>6-week</w:t>
            </w:r>
            <w:r w:rsidRPr="00840F75">
              <w:rPr>
                <w:sz w:val="16"/>
                <w:szCs w:val="16"/>
              </w:rPr>
              <w:t xml:space="preserve"> straw phonation in water exercise program on the ageing voice</w:t>
            </w:r>
          </w:p>
        </w:tc>
        <w:tc>
          <w:tcPr>
            <w:tcW w:w="1179" w:type="dxa"/>
            <w:noWrap/>
            <w:hideMark/>
          </w:tcPr>
          <w:p w14:paraId="4ADB058B" w14:textId="77777777" w:rsidR="006269C2" w:rsidRPr="00840F75" w:rsidRDefault="006269C2" w:rsidP="00031658">
            <w:pPr>
              <w:rPr>
                <w:sz w:val="16"/>
                <w:szCs w:val="16"/>
              </w:rPr>
            </w:pPr>
            <w:r w:rsidRPr="00840F75">
              <w:rPr>
                <w:sz w:val="16"/>
                <w:szCs w:val="16"/>
              </w:rPr>
              <w:t>Hypophonia-38</w:t>
            </w:r>
          </w:p>
        </w:tc>
        <w:tc>
          <w:tcPr>
            <w:tcW w:w="1335" w:type="dxa"/>
            <w:noWrap/>
            <w:hideMark/>
          </w:tcPr>
          <w:p w14:paraId="4F70784B" w14:textId="77777777" w:rsidR="006269C2" w:rsidRPr="00840F75" w:rsidRDefault="006269C2" w:rsidP="00031658">
            <w:pPr>
              <w:rPr>
                <w:sz w:val="16"/>
                <w:szCs w:val="16"/>
              </w:rPr>
            </w:pPr>
            <w:r w:rsidRPr="00840F75">
              <w:rPr>
                <w:sz w:val="16"/>
                <w:szCs w:val="16"/>
              </w:rPr>
              <w:t>drinking straw</w:t>
            </w:r>
          </w:p>
        </w:tc>
        <w:tc>
          <w:tcPr>
            <w:tcW w:w="1090" w:type="dxa"/>
            <w:noWrap/>
            <w:hideMark/>
          </w:tcPr>
          <w:p w14:paraId="28C3A413" w14:textId="77777777" w:rsidR="006269C2" w:rsidRPr="00840F75" w:rsidRDefault="006269C2" w:rsidP="00031658">
            <w:pPr>
              <w:rPr>
                <w:sz w:val="16"/>
                <w:szCs w:val="16"/>
              </w:rPr>
            </w:pPr>
            <w:r w:rsidRPr="00840F75">
              <w:rPr>
                <w:sz w:val="16"/>
                <w:szCs w:val="16"/>
              </w:rPr>
              <w:t>5mm</w:t>
            </w:r>
          </w:p>
        </w:tc>
        <w:tc>
          <w:tcPr>
            <w:tcW w:w="1261" w:type="dxa"/>
            <w:noWrap/>
            <w:hideMark/>
          </w:tcPr>
          <w:p w14:paraId="747A23AC" w14:textId="77777777" w:rsidR="006269C2" w:rsidRPr="00840F75" w:rsidRDefault="006269C2" w:rsidP="00031658">
            <w:pPr>
              <w:rPr>
                <w:sz w:val="16"/>
                <w:szCs w:val="16"/>
              </w:rPr>
            </w:pPr>
            <w:r w:rsidRPr="00840F75">
              <w:rPr>
                <w:sz w:val="16"/>
                <w:szCs w:val="16"/>
              </w:rPr>
              <w:t>5cm</w:t>
            </w:r>
          </w:p>
        </w:tc>
        <w:tc>
          <w:tcPr>
            <w:tcW w:w="935" w:type="dxa"/>
            <w:noWrap/>
            <w:hideMark/>
          </w:tcPr>
          <w:p w14:paraId="0CB77539" w14:textId="77777777" w:rsidR="006269C2" w:rsidRPr="00840F75" w:rsidRDefault="006269C2" w:rsidP="00031658">
            <w:pPr>
              <w:rPr>
                <w:sz w:val="16"/>
                <w:szCs w:val="16"/>
              </w:rPr>
            </w:pPr>
            <w:r w:rsidRPr="00840F75">
              <w:rPr>
                <w:sz w:val="16"/>
                <w:szCs w:val="16"/>
              </w:rPr>
              <w:t>yes</w:t>
            </w:r>
          </w:p>
        </w:tc>
        <w:tc>
          <w:tcPr>
            <w:tcW w:w="1547" w:type="dxa"/>
            <w:noWrap/>
            <w:hideMark/>
          </w:tcPr>
          <w:p w14:paraId="7518C95F" w14:textId="77777777" w:rsidR="006269C2" w:rsidRPr="00840F75" w:rsidRDefault="006269C2" w:rsidP="00031658">
            <w:pPr>
              <w:rPr>
                <w:sz w:val="16"/>
                <w:szCs w:val="16"/>
              </w:rPr>
            </w:pPr>
            <w:r w:rsidRPr="00840F75">
              <w:rPr>
                <w:sz w:val="16"/>
                <w:szCs w:val="16"/>
              </w:rPr>
              <w:t>4x daily, 5 weeks, increasing complexity</w:t>
            </w:r>
          </w:p>
        </w:tc>
        <w:tc>
          <w:tcPr>
            <w:tcW w:w="2444" w:type="dxa"/>
            <w:noWrap/>
            <w:hideMark/>
          </w:tcPr>
          <w:p w14:paraId="52F22E28" w14:textId="77777777" w:rsidR="006269C2" w:rsidRPr="00840F75" w:rsidRDefault="006269C2" w:rsidP="00031658">
            <w:pPr>
              <w:rPr>
                <w:sz w:val="16"/>
                <w:szCs w:val="16"/>
              </w:rPr>
            </w:pPr>
            <w:r w:rsidRPr="00840F75">
              <w:rPr>
                <w:sz w:val="16"/>
                <w:szCs w:val="16"/>
              </w:rPr>
              <w:t>improvement in acoustic measures, HNR, VHI and breathiness.</w:t>
            </w:r>
          </w:p>
        </w:tc>
        <w:tc>
          <w:tcPr>
            <w:tcW w:w="1089" w:type="dxa"/>
            <w:noWrap/>
            <w:hideMark/>
          </w:tcPr>
          <w:p w14:paraId="2FE19D0F" w14:textId="77777777" w:rsidR="006269C2" w:rsidRPr="00840F75" w:rsidRDefault="006269C2" w:rsidP="00031658">
            <w:pPr>
              <w:rPr>
                <w:sz w:val="16"/>
                <w:szCs w:val="16"/>
              </w:rPr>
            </w:pPr>
            <w:r w:rsidRPr="00840F75">
              <w:rPr>
                <w:sz w:val="16"/>
                <w:szCs w:val="16"/>
              </w:rPr>
              <w:t>2 weeks post exercise</w:t>
            </w:r>
          </w:p>
        </w:tc>
      </w:tr>
    </w:tbl>
    <w:p w14:paraId="35F2E28F" w14:textId="77777777" w:rsidR="006269C2" w:rsidRDefault="006269C2" w:rsidP="006269C2"/>
    <w:p w14:paraId="08A6359A" w14:textId="175E9C6C" w:rsidR="005F6BCB" w:rsidRPr="005F6BCB" w:rsidRDefault="005F6BCB" w:rsidP="006269C2">
      <w:pPr>
        <w:rPr>
          <w:sz w:val="18"/>
          <w:szCs w:val="18"/>
        </w:rPr>
        <w:sectPr w:rsidR="005F6BCB" w:rsidRPr="005F6BCB" w:rsidSect="006269C2">
          <w:pgSz w:w="16838" w:h="11906" w:orient="landscape"/>
          <w:pgMar w:top="1440" w:right="1440" w:bottom="1440" w:left="1440" w:header="709" w:footer="709" w:gutter="0"/>
          <w:cols w:space="708"/>
          <w:docGrid w:linePitch="360"/>
        </w:sectPr>
      </w:pPr>
      <w:r>
        <w:rPr>
          <w:sz w:val="18"/>
          <w:szCs w:val="18"/>
        </w:rPr>
        <w:t xml:space="preserve">AP- Anterior Posterior, </w:t>
      </w:r>
      <w:r w:rsidR="00B532D5">
        <w:rPr>
          <w:sz w:val="18"/>
          <w:szCs w:val="18"/>
        </w:rPr>
        <w:t xml:space="preserve">CPP- Cepstral Peak Prominence, </w:t>
      </w:r>
      <w:r>
        <w:rPr>
          <w:sz w:val="18"/>
          <w:szCs w:val="18"/>
        </w:rPr>
        <w:t xml:space="preserve">CQ- Contact Quotient, </w:t>
      </w:r>
      <w:r w:rsidRPr="005F6BCB">
        <w:rPr>
          <w:sz w:val="18"/>
          <w:szCs w:val="18"/>
        </w:rPr>
        <w:t>HNR- Harmonic to Noise Ratio</w:t>
      </w:r>
      <w:r>
        <w:rPr>
          <w:sz w:val="18"/>
          <w:szCs w:val="18"/>
        </w:rPr>
        <w:t>,</w:t>
      </w:r>
      <w:r w:rsidR="00B532D5">
        <w:rPr>
          <w:sz w:val="18"/>
          <w:szCs w:val="18"/>
        </w:rPr>
        <w:t xml:space="preserve"> MPT- Maximum Phonation Time, NGGA- Normalised Glottal Gap Area,</w:t>
      </w:r>
      <w:r>
        <w:rPr>
          <w:sz w:val="18"/>
          <w:szCs w:val="18"/>
        </w:rPr>
        <w:t xml:space="preserve"> Poral- oral pressure,</w:t>
      </w:r>
      <w:r w:rsidRPr="005F6BCB">
        <w:rPr>
          <w:sz w:val="18"/>
          <w:szCs w:val="18"/>
        </w:rPr>
        <w:t xml:space="preserve"> Psub- subglottal pressure</w:t>
      </w:r>
      <w:r>
        <w:rPr>
          <w:sz w:val="18"/>
          <w:szCs w:val="18"/>
        </w:rPr>
        <w:t>,</w:t>
      </w:r>
      <w:r w:rsidR="00B532D5">
        <w:rPr>
          <w:sz w:val="18"/>
          <w:szCs w:val="18"/>
        </w:rPr>
        <w:t xml:space="preserve"> Ptrans- transglottal pressure,</w:t>
      </w:r>
      <w:r>
        <w:rPr>
          <w:sz w:val="18"/>
          <w:szCs w:val="18"/>
        </w:rPr>
        <w:t xml:space="preserve"> </w:t>
      </w:r>
      <w:r w:rsidR="00B532D5">
        <w:rPr>
          <w:sz w:val="18"/>
          <w:szCs w:val="18"/>
        </w:rPr>
        <w:t xml:space="preserve">PTP- phonation threshold pressure, </w:t>
      </w:r>
      <w:r>
        <w:rPr>
          <w:sz w:val="18"/>
          <w:szCs w:val="18"/>
        </w:rPr>
        <w:t xml:space="preserve">SPL- Sound Pressure Level, </w:t>
      </w:r>
      <w:r w:rsidR="00B532D5">
        <w:rPr>
          <w:sz w:val="18"/>
          <w:szCs w:val="18"/>
        </w:rPr>
        <w:t xml:space="preserve">VFE- Vocal Function Exercises, </w:t>
      </w:r>
      <w:r>
        <w:rPr>
          <w:sz w:val="18"/>
          <w:szCs w:val="18"/>
        </w:rPr>
        <w:t>VHI- Voice Handicap Index</w:t>
      </w:r>
    </w:p>
    <w:p w14:paraId="75D38B08" w14:textId="77777777" w:rsidR="006269C2" w:rsidRDefault="006269C2" w:rsidP="006269C2"/>
    <w:p w14:paraId="17907394" w14:textId="227E24D9" w:rsidR="006269C2" w:rsidRDefault="006269C2">
      <w:pPr>
        <w:rPr>
          <w:rFonts w:ascii="Arial" w:hAnsi="Arial" w:cs="Arial"/>
          <w:sz w:val="22"/>
          <w:szCs w:val="22"/>
        </w:rPr>
      </w:pPr>
      <w:r>
        <w:rPr>
          <w:rFonts w:ascii="Arial" w:hAnsi="Arial" w:cs="Arial"/>
          <w:sz w:val="22"/>
          <w:szCs w:val="22"/>
        </w:rPr>
        <w:t>Appendix 2: Protocols</w:t>
      </w:r>
    </w:p>
    <w:p w14:paraId="48FFB248" w14:textId="77777777" w:rsidR="006269C2" w:rsidRDefault="006269C2" w:rsidP="006269C2">
      <w:r w:rsidRPr="00327554">
        <w:rPr>
          <w:noProof/>
        </w:rPr>
        <w:drawing>
          <wp:inline distT="0" distB="0" distL="0" distR="0" wp14:anchorId="61E39190" wp14:editId="725430F4">
            <wp:extent cx="4944165" cy="4820323"/>
            <wp:effectExtent l="0" t="0" r="8890" b="0"/>
            <wp:docPr id="81153966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39666" name="Picture 1" descr="A paper with text on it&#10;&#10;Description automatically generated"/>
                    <pic:cNvPicPr/>
                  </pic:nvPicPr>
                  <pic:blipFill>
                    <a:blip r:embed="rId13"/>
                    <a:stretch>
                      <a:fillRect/>
                    </a:stretch>
                  </pic:blipFill>
                  <pic:spPr>
                    <a:xfrm>
                      <a:off x="0" y="0"/>
                      <a:ext cx="4944165" cy="4820323"/>
                    </a:xfrm>
                    <a:prstGeom prst="rect">
                      <a:avLst/>
                    </a:prstGeom>
                  </pic:spPr>
                </pic:pic>
              </a:graphicData>
            </a:graphic>
          </wp:inline>
        </w:drawing>
      </w:r>
    </w:p>
    <w:p w14:paraId="14673E57" w14:textId="77777777" w:rsidR="006269C2" w:rsidRDefault="006269C2" w:rsidP="006269C2">
      <w:r>
        <w:t>Wu and Chan (2020)</w:t>
      </w:r>
    </w:p>
    <w:p w14:paraId="57CF3C56" w14:textId="77777777" w:rsidR="006269C2" w:rsidRDefault="006269C2" w:rsidP="006269C2">
      <w:r w:rsidRPr="00C61210">
        <w:rPr>
          <w:noProof/>
        </w:rPr>
        <w:lastRenderedPageBreak/>
        <w:drawing>
          <wp:inline distT="0" distB="0" distL="0" distR="0" wp14:anchorId="22E6F335" wp14:editId="6EBF5764">
            <wp:extent cx="5731510" cy="3983355"/>
            <wp:effectExtent l="0" t="0" r="2540" b="0"/>
            <wp:docPr id="197803719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37193" name="Picture 1" descr="A close-up of a document&#10;&#10;Description automatically generated"/>
                    <pic:cNvPicPr/>
                  </pic:nvPicPr>
                  <pic:blipFill>
                    <a:blip r:embed="rId14"/>
                    <a:stretch>
                      <a:fillRect/>
                    </a:stretch>
                  </pic:blipFill>
                  <pic:spPr>
                    <a:xfrm>
                      <a:off x="0" y="0"/>
                      <a:ext cx="5731510" cy="3983355"/>
                    </a:xfrm>
                    <a:prstGeom prst="rect">
                      <a:avLst/>
                    </a:prstGeom>
                  </pic:spPr>
                </pic:pic>
              </a:graphicData>
            </a:graphic>
          </wp:inline>
        </w:drawing>
      </w:r>
    </w:p>
    <w:p w14:paraId="444A99F1" w14:textId="77777777" w:rsidR="006269C2" w:rsidRDefault="006269C2" w:rsidP="006269C2">
      <w:r w:rsidRPr="00C61210">
        <w:rPr>
          <w:noProof/>
        </w:rPr>
        <w:drawing>
          <wp:inline distT="0" distB="0" distL="0" distR="0" wp14:anchorId="3BEF463D" wp14:editId="656664CE">
            <wp:extent cx="5731510" cy="3082925"/>
            <wp:effectExtent l="0" t="0" r="2540" b="3175"/>
            <wp:docPr id="958407245" name="Picture 1" descr="A black and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07245" name="Picture 1" descr="A black and white text with black text&#10;&#10;Description automatically generated"/>
                    <pic:cNvPicPr/>
                  </pic:nvPicPr>
                  <pic:blipFill>
                    <a:blip r:embed="rId15"/>
                    <a:stretch>
                      <a:fillRect/>
                    </a:stretch>
                  </pic:blipFill>
                  <pic:spPr>
                    <a:xfrm>
                      <a:off x="0" y="0"/>
                      <a:ext cx="5731510" cy="3082925"/>
                    </a:xfrm>
                    <a:prstGeom prst="rect">
                      <a:avLst/>
                    </a:prstGeom>
                  </pic:spPr>
                </pic:pic>
              </a:graphicData>
            </a:graphic>
          </wp:inline>
        </w:drawing>
      </w:r>
    </w:p>
    <w:p w14:paraId="7D007F33" w14:textId="77777777" w:rsidR="006269C2" w:rsidRDefault="006269C2" w:rsidP="006269C2">
      <w:r>
        <w:t xml:space="preserve">Tsai </w:t>
      </w:r>
      <w:r w:rsidRPr="00163BF6">
        <w:rPr>
          <w:i/>
          <w:iCs/>
        </w:rPr>
        <w:t>et al.,</w:t>
      </w:r>
      <w:r>
        <w:t xml:space="preserve"> (2023)</w:t>
      </w:r>
    </w:p>
    <w:p w14:paraId="171CC0C4" w14:textId="77777777" w:rsidR="006269C2" w:rsidRDefault="006269C2" w:rsidP="006269C2">
      <w:r w:rsidRPr="00253AF7">
        <w:rPr>
          <w:noProof/>
        </w:rPr>
        <w:lastRenderedPageBreak/>
        <w:drawing>
          <wp:inline distT="0" distB="0" distL="0" distR="0" wp14:anchorId="24361A17" wp14:editId="4A93A35F">
            <wp:extent cx="5731510" cy="3838575"/>
            <wp:effectExtent l="0" t="0" r="2540" b="9525"/>
            <wp:docPr id="336798263" name="Picture 1" descr="A list of phonatory t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98263" name="Picture 1" descr="A list of phonatory tasks&#10;&#10;Description automatically generated"/>
                    <pic:cNvPicPr/>
                  </pic:nvPicPr>
                  <pic:blipFill>
                    <a:blip r:embed="rId16"/>
                    <a:stretch>
                      <a:fillRect/>
                    </a:stretch>
                  </pic:blipFill>
                  <pic:spPr>
                    <a:xfrm>
                      <a:off x="0" y="0"/>
                      <a:ext cx="5731510" cy="3838575"/>
                    </a:xfrm>
                    <a:prstGeom prst="rect">
                      <a:avLst/>
                    </a:prstGeom>
                  </pic:spPr>
                </pic:pic>
              </a:graphicData>
            </a:graphic>
          </wp:inline>
        </w:drawing>
      </w:r>
    </w:p>
    <w:p w14:paraId="451BCEC8" w14:textId="77777777" w:rsidR="006269C2" w:rsidRDefault="006269C2" w:rsidP="006269C2">
      <w:r>
        <w:t xml:space="preserve">Guzman </w:t>
      </w:r>
      <w:r w:rsidRPr="00163BF6">
        <w:rPr>
          <w:i/>
          <w:iCs/>
        </w:rPr>
        <w:t>et al</w:t>
      </w:r>
      <w:r>
        <w:t>., (2023)</w:t>
      </w:r>
    </w:p>
    <w:p w14:paraId="56D8B59B" w14:textId="77777777" w:rsidR="006269C2" w:rsidRDefault="006269C2" w:rsidP="006269C2">
      <w:r w:rsidRPr="00253AF7">
        <w:rPr>
          <w:noProof/>
        </w:rPr>
        <w:lastRenderedPageBreak/>
        <w:drawing>
          <wp:inline distT="0" distB="0" distL="0" distR="0" wp14:anchorId="1CEF4423" wp14:editId="2215B747">
            <wp:extent cx="5731510" cy="4627880"/>
            <wp:effectExtent l="0" t="0" r="2540" b="1270"/>
            <wp:docPr id="423197741" name="Picture 1" descr="A group of questions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97741" name="Picture 1" descr="A group of questions on a table&#10;&#10;Description automatically generated with medium confidence"/>
                    <pic:cNvPicPr/>
                  </pic:nvPicPr>
                  <pic:blipFill>
                    <a:blip r:embed="rId17"/>
                    <a:stretch>
                      <a:fillRect/>
                    </a:stretch>
                  </pic:blipFill>
                  <pic:spPr>
                    <a:xfrm>
                      <a:off x="0" y="0"/>
                      <a:ext cx="5731510" cy="4627880"/>
                    </a:xfrm>
                    <a:prstGeom prst="rect">
                      <a:avLst/>
                    </a:prstGeom>
                  </pic:spPr>
                </pic:pic>
              </a:graphicData>
            </a:graphic>
          </wp:inline>
        </w:drawing>
      </w:r>
    </w:p>
    <w:p w14:paraId="52BBEB2D" w14:textId="77777777" w:rsidR="006269C2" w:rsidRDefault="006269C2" w:rsidP="006269C2">
      <w:r>
        <w:t xml:space="preserve">Antonetti </w:t>
      </w:r>
      <w:r w:rsidRPr="00163BF6">
        <w:rPr>
          <w:i/>
          <w:iCs/>
        </w:rPr>
        <w:t>et al</w:t>
      </w:r>
      <w:r>
        <w:t>., (2023)</w:t>
      </w:r>
    </w:p>
    <w:p w14:paraId="0E39FE75" w14:textId="77777777" w:rsidR="006269C2" w:rsidRDefault="006269C2" w:rsidP="006269C2"/>
    <w:p w14:paraId="521D8D89" w14:textId="3D887E81" w:rsidR="006269C2" w:rsidRDefault="006269C2">
      <w:pPr>
        <w:rPr>
          <w:rFonts w:ascii="Arial" w:hAnsi="Arial" w:cs="Arial"/>
          <w:sz w:val="22"/>
          <w:szCs w:val="22"/>
        </w:rPr>
      </w:pPr>
      <w:r>
        <w:rPr>
          <w:rFonts w:ascii="Arial" w:hAnsi="Arial" w:cs="Arial"/>
          <w:sz w:val="22"/>
          <w:szCs w:val="22"/>
        </w:rPr>
        <w:br w:type="page"/>
      </w:r>
    </w:p>
    <w:p w14:paraId="7CC30A0C" w14:textId="77777777" w:rsidR="006269C2" w:rsidRPr="00C22239" w:rsidRDefault="006269C2" w:rsidP="006269C2">
      <w:r w:rsidRPr="00C22239">
        <w:lastRenderedPageBreak/>
        <w:t>APPLICATION OF LAXVOX TECHNIQUE</w:t>
      </w:r>
    </w:p>
    <w:p w14:paraId="61656545" w14:textId="77777777" w:rsidR="006269C2" w:rsidRPr="00C22239" w:rsidRDefault="006269C2" w:rsidP="006269C2">
      <w:r w:rsidRPr="00C22239">
        <w:t>INSTRUCTIONS OF LAX VOX VOICE THERAPY TECHNIQUE</w:t>
      </w:r>
    </w:p>
    <w:p w14:paraId="09EAEC19" w14:textId="77777777" w:rsidR="006269C2" w:rsidRPr="00C22239" w:rsidRDefault="006269C2" w:rsidP="006269C2">
      <w:pPr>
        <w:rPr>
          <w:b/>
          <w:bCs/>
        </w:rPr>
      </w:pPr>
      <w:r w:rsidRPr="00C22239">
        <w:rPr>
          <w:b/>
          <w:bCs/>
        </w:rPr>
        <w:t>I- Relaxing and focusing on posture and breathing</w:t>
      </w:r>
    </w:p>
    <w:p w14:paraId="1470415E" w14:textId="77777777" w:rsidR="006269C2" w:rsidRPr="00C22239" w:rsidRDefault="006269C2" w:rsidP="006269C2">
      <w:pPr>
        <w:rPr>
          <w:b/>
          <w:bCs/>
        </w:rPr>
      </w:pPr>
      <w:r w:rsidRPr="00C22239">
        <w:rPr>
          <w:b/>
          <w:bCs/>
        </w:rPr>
        <w:t>– Take a good posture (Ideal for both breathing and laryngeal functions-long spine)</w:t>
      </w:r>
      <w:r w:rsidRPr="00C22239">
        <w:rPr>
          <w:b/>
          <w:bCs/>
        </w:rPr>
        <w:br/>
        <w:t>– Face, neck, upper back, and chest muscles are relaxed (Freeing the muscles towards gravitation)</w:t>
      </w:r>
    </w:p>
    <w:p w14:paraId="31887529" w14:textId="77777777" w:rsidR="006269C2" w:rsidRPr="00C22239" w:rsidRDefault="006269C2" w:rsidP="006269C2">
      <w:pPr>
        <w:rPr>
          <w:b/>
          <w:bCs/>
        </w:rPr>
      </w:pPr>
      <w:r w:rsidRPr="00C22239">
        <w:rPr>
          <w:b/>
          <w:bCs/>
          <w:noProof/>
        </w:rPr>
        <w:drawing>
          <wp:inline distT="0" distB="0" distL="0" distR="0" wp14:anchorId="1F24C190" wp14:editId="2EC1A5DB">
            <wp:extent cx="3019425" cy="2219325"/>
            <wp:effectExtent l="0" t="0" r="9525" b="9525"/>
            <wp:docPr id="1781705139" name="Picture 8" descr="A x-ray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705139" name="Picture 8" descr="A x-ray of a person's hea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9425" cy="2219325"/>
                    </a:xfrm>
                    <a:prstGeom prst="rect">
                      <a:avLst/>
                    </a:prstGeom>
                    <a:noFill/>
                    <a:ln>
                      <a:noFill/>
                    </a:ln>
                  </pic:spPr>
                </pic:pic>
              </a:graphicData>
            </a:graphic>
          </wp:inline>
        </w:drawing>
      </w:r>
    </w:p>
    <w:p w14:paraId="5B0380B5" w14:textId="77777777" w:rsidR="006269C2" w:rsidRPr="00C22239" w:rsidRDefault="006269C2" w:rsidP="006269C2">
      <w:pPr>
        <w:rPr>
          <w:b/>
          <w:bCs/>
        </w:rPr>
      </w:pPr>
      <w:r w:rsidRPr="00C22239">
        <w:rPr>
          <w:b/>
          <w:bCs/>
        </w:rPr>
        <w:t>II- Preparing to do the bubbling with phonation</w:t>
      </w:r>
    </w:p>
    <w:p w14:paraId="306D7F4A" w14:textId="77777777" w:rsidR="006269C2" w:rsidRPr="00C22239" w:rsidRDefault="006269C2" w:rsidP="006269C2">
      <w:pPr>
        <w:rPr>
          <w:b/>
          <w:bCs/>
        </w:rPr>
      </w:pPr>
      <w:r w:rsidRPr="00C22239">
        <w:rPr>
          <w:b/>
          <w:bCs/>
        </w:rPr>
        <w:t xml:space="preserve">– Place the tube (35 cm length, 9-12mm diameter, silicone) into the mouth between or in front of the </w:t>
      </w:r>
      <w:proofErr w:type="spellStart"/>
      <w:r w:rsidRPr="00C22239">
        <w:rPr>
          <w:b/>
          <w:bCs/>
        </w:rPr>
        <w:t>incissor</w:t>
      </w:r>
      <w:proofErr w:type="spellEnd"/>
      <w:r w:rsidRPr="00C22239">
        <w:rPr>
          <w:b/>
          <w:bCs/>
        </w:rPr>
        <w:t xml:space="preserve"> teeth and above the tongue.(The tongue should be relaxed </w:t>
      </w:r>
      <w:proofErr w:type="spellStart"/>
      <w:r w:rsidRPr="00C22239">
        <w:rPr>
          <w:b/>
          <w:bCs/>
        </w:rPr>
        <w:t>as’a</w:t>
      </w:r>
      <w:proofErr w:type="spellEnd"/>
      <w:r w:rsidRPr="00C22239">
        <w:rPr>
          <w:b/>
          <w:bCs/>
        </w:rPr>
        <w:t xml:space="preserve"> piece of steak’ and touch slightly to the tube.)</w:t>
      </w:r>
      <w:r w:rsidRPr="00C22239">
        <w:rPr>
          <w:b/>
          <w:bCs/>
        </w:rPr>
        <w:br/>
        <w:t>– Hold the bottle near the body so low not to need to use shoulder muscles in holding</w:t>
      </w:r>
      <w:r w:rsidRPr="00C22239">
        <w:rPr>
          <w:b/>
          <w:bCs/>
        </w:rPr>
        <w:br/>
        <w:t>– Enclose the tube with the lips</w:t>
      </w:r>
      <w:r w:rsidRPr="00C22239">
        <w:rPr>
          <w:b/>
          <w:bCs/>
        </w:rPr>
        <w:br/>
        <w:t xml:space="preserve">– Dip the other end of tube into water 1 to 2 cm deep at the beginning. </w:t>
      </w:r>
      <w:proofErr w:type="gramStart"/>
      <w:r w:rsidRPr="00C22239">
        <w:rPr>
          <w:b/>
          <w:bCs/>
        </w:rPr>
        <w:t>Than</w:t>
      </w:r>
      <w:proofErr w:type="gramEnd"/>
      <w:r w:rsidRPr="00C22239">
        <w:rPr>
          <w:b/>
          <w:bCs/>
        </w:rPr>
        <w:t xml:space="preserve"> the depth may be increased to 4-7cm.</w:t>
      </w:r>
      <w:r w:rsidRPr="00C22239">
        <w:rPr>
          <w:b/>
          <w:bCs/>
        </w:rPr>
        <w:br/>
        <w:t>– Inhale from nose like in yawning with mouth closed</w:t>
      </w:r>
      <w:r w:rsidRPr="00C22239">
        <w:rPr>
          <w:b/>
          <w:bCs/>
        </w:rPr>
        <w:br/>
        <w:t>– Expiration for phonation is prepared focusing on abdominal and lower back muscles.</w:t>
      </w:r>
    </w:p>
    <w:p w14:paraId="73B9040F" w14:textId="77777777" w:rsidR="006269C2" w:rsidRPr="00C22239" w:rsidRDefault="006269C2" w:rsidP="006269C2">
      <w:pPr>
        <w:rPr>
          <w:b/>
          <w:bCs/>
        </w:rPr>
      </w:pPr>
      <w:r w:rsidRPr="00C22239">
        <w:rPr>
          <w:b/>
          <w:bCs/>
          <w:noProof/>
        </w:rPr>
        <w:lastRenderedPageBreak/>
        <w:drawing>
          <wp:inline distT="0" distB="0" distL="0" distR="0" wp14:anchorId="23F9FA1D" wp14:editId="7C3F8017">
            <wp:extent cx="3390900" cy="3267075"/>
            <wp:effectExtent l="0" t="0" r="0" b="9525"/>
            <wp:docPr id="1065144113" name="Picture 7" descr="A person in a yellow shirt drinking from a str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44113" name="Picture 7" descr="A person in a yellow shirt drinking from a straw&#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90900" cy="3267075"/>
                    </a:xfrm>
                    <a:prstGeom prst="rect">
                      <a:avLst/>
                    </a:prstGeom>
                    <a:noFill/>
                    <a:ln>
                      <a:noFill/>
                    </a:ln>
                  </pic:spPr>
                </pic:pic>
              </a:graphicData>
            </a:graphic>
          </wp:inline>
        </w:drawing>
      </w:r>
    </w:p>
    <w:p w14:paraId="1BDDACE9" w14:textId="77777777" w:rsidR="006269C2" w:rsidRPr="00C22239" w:rsidRDefault="006269C2" w:rsidP="006269C2">
      <w:pPr>
        <w:rPr>
          <w:b/>
          <w:bCs/>
        </w:rPr>
      </w:pPr>
      <w:r w:rsidRPr="00C22239">
        <w:rPr>
          <w:b/>
          <w:bCs/>
        </w:rPr>
        <w:t>III- Finding the target voice</w:t>
      </w:r>
    </w:p>
    <w:p w14:paraId="223F2B0E" w14:textId="77777777" w:rsidR="006269C2" w:rsidRPr="00C22239" w:rsidRDefault="006269C2" w:rsidP="006269C2">
      <w:pPr>
        <w:rPr>
          <w:b/>
          <w:bCs/>
        </w:rPr>
      </w:pPr>
      <w:r w:rsidRPr="00C22239">
        <w:rPr>
          <w:b/>
          <w:bCs/>
        </w:rPr>
        <w:t>– Bubbling water with voice: //</w:t>
      </w:r>
      <w:proofErr w:type="spellStart"/>
      <w:r w:rsidRPr="00C22239">
        <w:rPr>
          <w:b/>
          <w:bCs/>
        </w:rPr>
        <w:t>hhhooooo</w:t>
      </w:r>
      <w:proofErr w:type="spellEnd"/>
      <w:r w:rsidRPr="00C22239">
        <w:rPr>
          <w:b/>
          <w:bCs/>
        </w:rPr>
        <w:t>// (Short and long)</w:t>
      </w:r>
      <w:r w:rsidRPr="00C22239">
        <w:rPr>
          <w:b/>
          <w:bCs/>
        </w:rPr>
        <w:br/>
        <w:t>– Repeat with /</w:t>
      </w:r>
      <w:proofErr w:type="spellStart"/>
      <w:r w:rsidRPr="00C22239">
        <w:rPr>
          <w:b/>
          <w:bCs/>
        </w:rPr>
        <w:t>hhoo</w:t>
      </w:r>
      <w:proofErr w:type="spellEnd"/>
      <w:r w:rsidRPr="00C22239">
        <w:rPr>
          <w:b/>
          <w:bCs/>
        </w:rPr>
        <w:t xml:space="preserve"> </w:t>
      </w:r>
      <w:proofErr w:type="spellStart"/>
      <w:r w:rsidRPr="00C22239">
        <w:rPr>
          <w:b/>
          <w:bCs/>
        </w:rPr>
        <w:t>hoo</w:t>
      </w:r>
      <w:proofErr w:type="spellEnd"/>
      <w:r w:rsidRPr="00C22239">
        <w:rPr>
          <w:b/>
          <w:bCs/>
        </w:rPr>
        <w:t xml:space="preserve"> </w:t>
      </w:r>
      <w:proofErr w:type="spellStart"/>
      <w:r w:rsidRPr="00C22239">
        <w:rPr>
          <w:b/>
          <w:bCs/>
        </w:rPr>
        <w:t>hooo</w:t>
      </w:r>
      <w:proofErr w:type="spellEnd"/>
      <w:r w:rsidRPr="00C22239">
        <w:rPr>
          <w:b/>
          <w:bCs/>
        </w:rPr>
        <w:t>/</w:t>
      </w:r>
      <w:r w:rsidRPr="00C22239">
        <w:rPr>
          <w:b/>
          <w:bCs/>
        </w:rPr>
        <w:br/>
        <w:t xml:space="preserve">– Increase the consciousness of the process in the body. Let the patient think about his/her body while doing the </w:t>
      </w:r>
      <w:proofErr w:type="spellStart"/>
      <w:r w:rsidRPr="00C22239">
        <w:rPr>
          <w:b/>
          <w:bCs/>
        </w:rPr>
        <w:t>excersize</w:t>
      </w:r>
      <w:proofErr w:type="spellEnd"/>
      <w:r w:rsidRPr="00C22239">
        <w:rPr>
          <w:b/>
          <w:bCs/>
        </w:rPr>
        <w:t>.</w:t>
      </w:r>
    </w:p>
    <w:p w14:paraId="6C638BB4" w14:textId="77777777" w:rsidR="006269C2" w:rsidRPr="00C22239" w:rsidRDefault="006269C2" w:rsidP="006269C2">
      <w:pPr>
        <w:rPr>
          <w:b/>
          <w:bCs/>
        </w:rPr>
      </w:pPr>
      <w:r w:rsidRPr="00C22239">
        <w:rPr>
          <w:b/>
          <w:bCs/>
          <w:noProof/>
        </w:rPr>
        <w:drawing>
          <wp:inline distT="0" distB="0" distL="0" distR="0" wp14:anchorId="50220E1B" wp14:editId="6DFA5C2D">
            <wp:extent cx="2876550" cy="2876550"/>
            <wp:effectExtent l="0" t="0" r="0" b="0"/>
            <wp:docPr id="1433119967" name="Picture 6" descr="A person in a blue hoodie drinking from a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19967" name="Picture 6" descr="A person in a blue hoodie drinking from a tub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76550" cy="2876550"/>
                    </a:xfrm>
                    <a:prstGeom prst="rect">
                      <a:avLst/>
                    </a:prstGeom>
                    <a:noFill/>
                    <a:ln>
                      <a:noFill/>
                    </a:ln>
                  </pic:spPr>
                </pic:pic>
              </a:graphicData>
            </a:graphic>
          </wp:inline>
        </w:drawing>
      </w:r>
    </w:p>
    <w:p w14:paraId="41F36D81" w14:textId="77777777" w:rsidR="006269C2" w:rsidRPr="00C22239" w:rsidRDefault="006269C2" w:rsidP="006269C2">
      <w:pPr>
        <w:rPr>
          <w:b/>
          <w:bCs/>
        </w:rPr>
      </w:pPr>
      <w:r w:rsidRPr="00C22239">
        <w:rPr>
          <w:b/>
          <w:bCs/>
        </w:rPr>
        <w:t>IV-Advance using the new phonation style</w:t>
      </w:r>
    </w:p>
    <w:p w14:paraId="32BCC41B" w14:textId="77777777" w:rsidR="006269C2" w:rsidRPr="00C22239" w:rsidRDefault="006269C2" w:rsidP="006269C2">
      <w:pPr>
        <w:rPr>
          <w:b/>
          <w:bCs/>
        </w:rPr>
      </w:pPr>
      <w:r w:rsidRPr="00C22239">
        <w:rPr>
          <w:b/>
          <w:bCs/>
        </w:rPr>
        <w:t>– Pitch gliding (Melodies on //</w:t>
      </w:r>
      <w:proofErr w:type="spellStart"/>
      <w:r w:rsidRPr="00C22239">
        <w:rPr>
          <w:b/>
          <w:bCs/>
        </w:rPr>
        <w:t>hhoooo</w:t>
      </w:r>
      <w:proofErr w:type="spellEnd"/>
      <w:r w:rsidRPr="00C22239">
        <w:rPr>
          <w:b/>
          <w:bCs/>
        </w:rPr>
        <w:t>//)</w:t>
      </w:r>
      <w:r w:rsidRPr="00C22239">
        <w:rPr>
          <w:b/>
          <w:bCs/>
        </w:rPr>
        <w:br/>
        <w:t>– Gliding pitches up and down</w:t>
      </w:r>
      <w:r w:rsidRPr="00C22239">
        <w:rPr>
          <w:b/>
          <w:bCs/>
        </w:rPr>
        <w:br/>
        <w:t>– Test the effect of changing the depth of water… What changes?</w:t>
      </w:r>
      <w:r w:rsidRPr="00C22239">
        <w:rPr>
          <w:b/>
          <w:bCs/>
        </w:rPr>
        <w:br/>
      </w:r>
      <w:r w:rsidRPr="00C22239">
        <w:rPr>
          <w:b/>
          <w:bCs/>
        </w:rPr>
        <w:lastRenderedPageBreak/>
        <w:t>– Exercise with tube out of water</w:t>
      </w:r>
      <w:r w:rsidRPr="00C22239">
        <w:rPr>
          <w:b/>
          <w:bCs/>
        </w:rPr>
        <w:br/>
        <w:t>– without tube lips open /</w:t>
      </w:r>
      <w:proofErr w:type="spellStart"/>
      <w:r w:rsidRPr="00C22239">
        <w:rPr>
          <w:b/>
          <w:bCs/>
        </w:rPr>
        <w:t>hhoooo</w:t>
      </w:r>
      <w:proofErr w:type="spellEnd"/>
      <w:r w:rsidRPr="00C22239">
        <w:rPr>
          <w:b/>
          <w:bCs/>
        </w:rPr>
        <w:t>/ and closed /</w:t>
      </w:r>
      <w:proofErr w:type="spellStart"/>
      <w:r w:rsidRPr="00C22239">
        <w:rPr>
          <w:b/>
          <w:bCs/>
        </w:rPr>
        <w:t>hhmmm</w:t>
      </w:r>
      <w:proofErr w:type="spellEnd"/>
      <w:r w:rsidRPr="00C22239">
        <w:rPr>
          <w:b/>
          <w:bCs/>
        </w:rPr>
        <w:t>/</w:t>
      </w:r>
    </w:p>
    <w:p w14:paraId="0EBC1C46" w14:textId="77777777" w:rsidR="006269C2" w:rsidRPr="00C22239" w:rsidRDefault="006269C2" w:rsidP="006269C2">
      <w:pPr>
        <w:rPr>
          <w:b/>
          <w:bCs/>
        </w:rPr>
      </w:pPr>
      <w:r w:rsidRPr="00C22239">
        <w:rPr>
          <w:b/>
          <w:bCs/>
          <w:noProof/>
        </w:rPr>
        <w:drawing>
          <wp:inline distT="0" distB="0" distL="0" distR="0" wp14:anchorId="76D7D8C1" wp14:editId="38AF0E3A">
            <wp:extent cx="2962275" cy="2962275"/>
            <wp:effectExtent l="0" t="0" r="9525" b="9525"/>
            <wp:docPr id="1212312241" name="Picture 5" descr="A person drinking from a str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12241" name="Picture 5" descr="A person drinking from a straw&#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62275" cy="2962275"/>
                    </a:xfrm>
                    <a:prstGeom prst="rect">
                      <a:avLst/>
                    </a:prstGeom>
                    <a:noFill/>
                    <a:ln>
                      <a:noFill/>
                    </a:ln>
                  </pic:spPr>
                </pic:pic>
              </a:graphicData>
            </a:graphic>
          </wp:inline>
        </w:drawing>
      </w:r>
    </w:p>
    <w:p w14:paraId="61956273" w14:textId="77777777" w:rsidR="006269C2" w:rsidRPr="00C22239" w:rsidRDefault="006269C2" w:rsidP="006269C2">
      <w:pPr>
        <w:rPr>
          <w:b/>
          <w:bCs/>
        </w:rPr>
      </w:pPr>
      <w:r w:rsidRPr="00C22239">
        <w:rPr>
          <w:b/>
          <w:bCs/>
        </w:rPr>
        <w:t>V- Adopting the new muscle technic to daily life</w:t>
      </w:r>
    </w:p>
    <w:p w14:paraId="3AEEB862" w14:textId="77777777" w:rsidR="006269C2" w:rsidRPr="00C22239" w:rsidRDefault="006269C2" w:rsidP="006269C2">
      <w:pPr>
        <w:rPr>
          <w:b/>
          <w:bCs/>
        </w:rPr>
      </w:pPr>
      <w:r w:rsidRPr="00C22239">
        <w:rPr>
          <w:b/>
          <w:bCs/>
        </w:rPr>
        <w:t xml:space="preserve">– Voicing correct syllables-words-sentences (Greeting, good morning </w:t>
      </w:r>
      <w:proofErr w:type="gramStart"/>
      <w:r w:rsidRPr="00C22239">
        <w:rPr>
          <w:b/>
          <w:bCs/>
        </w:rPr>
        <w:t>etc. )</w:t>
      </w:r>
      <w:proofErr w:type="gramEnd"/>
      <w:r w:rsidRPr="00C22239">
        <w:rPr>
          <w:b/>
          <w:bCs/>
        </w:rPr>
        <w:br/>
        <w:t>– Conversational speech (Do not forget to inhale nasally before you say something)</w:t>
      </w:r>
      <w:r w:rsidRPr="00C22239">
        <w:rPr>
          <w:b/>
          <w:bCs/>
        </w:rPr>
        <w:br/>
        <w:t>– Read books, newspapers aloud in different ways</w:t>
      </w:r>
    </w:p>
    <w:p w14:paraId="732462F0" w14:textId="77777777" w:rsidR="006269C2" w:rsidRPr="00C22239" w:rsidRDefault="006269C2" w:rsidP="006269C2">
      <w:r w:rsidRPr="00C22239">
        <w:t>Copyright Doctor Vox Ltd - 2024</w:t>
      </w:r>
    </w:p>
    <w:p w14:paraId="55F47B23" w14:textId="77777777" w:rsidR="006269C2" w:rsidRDefault="006269C2" w:rsidP="006269C2"/>
    <w:p w14:paraId="3869F959" w14:textId="77777777" w:rsidR="00770139" w:rsidRDefault="00770139" w:rsidP="00770139">
      <w:pPr>
        <w:spacing w:line="360" w:lineRule="auto"/>
        <w:rPr>
          <w:rFonts w:ascii="Arial" w:hAnsi="Arial" w:cs="Arial"/>
          <w:sz w:val="22"/>
          <w:szCs w:val="22"/>
        </w:rPr>
      </w:pPr>
    </w:p>
    <w:p w14:paraId="3DF2A0FA" w14:textId="77777777" w:rsidR="00770139" w:rsidRPr="00080331" w:rsidRDefault="00770139" w:rsidP="00770139">
      <w:pPr>
        <w:spacing w:line="360" w:lineRule="auto"/>
        <w:rPr>
          <w:rFonts w:ascii="Arial" w:hAnsi="Arial" w:cs="Arial"/>
          <w:sz w:val="22"/>
          <w:szCs w:val="22"/>
        </w:rPr>
      </w:pPr>
      <w:r>
        <w:rPr>
          <w:rFonts w:ascii="Arial" w:hAnsi="Arial" w:cs="Arial"/>
          <w:sz w:val="22"/>
          <w:szCs w:val="22"/>
        </w:rPr>
        <w:t xml:space="preserve">         </w:t>
      </w:r>
      <w:r w:rsidRPr="00080331">
        <w:rPr>
          <w:rFonts w:ascii="Arial" w:hAnsi="Arial" w:cs="Arial"/>
          <w:sz w:val="22"/>
          <w:szCs w:val="22"/>
        </w:rPr>
        <w:t xml:space="preserve">    </w:t>
      </w:r>
    </w:p>
    <w:p w14:paraId="20166832" w14:textId="77777777" w:rsidR="00770139" w:rsidRPr="00080331" w:rsidRDefault="00770139" w:rsidP="00770139">
      <w:pPr>
        <w:spacing w:line="360" w:lineRule="auto"/>
        <w:rPr>
          <w:rFonts w:ascii="Arial" w:hAnsi="Arial" w:cs="Arial"/>
          <w:sz w:val="22"/>
          <w:szCs w:val="22"/>
        </w:rPr>
      </w:pPr>
    </w:p>
    <w:p w14:paraId="16A803AF" w14:textId="77777777" w:rsidR="00770139" w:rsidRPr="00080331" w:rsidRDefault="00770139" w:rsidP="00770139">
      <w:pPr>
        <w:spacing w:line="360" w:lineRule="auto"/>
        <w:rPr>
          <w:rFonts w:ascii="Arial" w:hAnsi="Arial" w:cs="Arial"/>
          <w:sz w:val="22"/>
          <w:szCs w:val="22"/>
        </w:rPr>
      </w:pPr>
      <w:r w:rsidRPr="00080331">
        <w:rPr>
          <w:rFonts w:ascii="Arial" w:hAnsi="Arial" w:cs="Arial"/>
          <w:sz w:val="22"/>
          <w:szCs w:val="22"/>
        </w:rPr>
        <w:t xml:space="preserve">    </w:t>
      </w:r>
    </w:p>
    <w:p w14:paraId="2B29D159" w14:textId="77777777" w:rsidR="00F54A79" w:rsidRPr="00F54A79" w:rsidRDefault="00F54A79">
      <w:pPr>
        <w:rPr>
          <w:rFonts w:ascii="Arial" w:hAnsi="Arial" w:cs="Arial"/>
          <w:color w:val="000000"/>
          <w:sz w:val="22"/>
          <w:szCs w:val="22"/>
          <w:shd w:val="clear" w:color="auto" w:fill="FFFFFF"/>
        </w:rPr>
      </w:pPr>
    </w:p>
    <w:sectPr w:rsidR="00F54A79" w:rsidRPr="00F54A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367CB" w14:textId="77777777" w:rsidR="001B6AD3" w:rsidRDefault="001B6AD3" w:rsidP="006269C2">
      <w:pPr>
        <w:spacing w:after="0" w:line="240" w:lineRule="auto"/>
      </w:pPr>
      <w:r>
        <w:separator/>
      </w:r>
    </w:p>
  </w:endnote>
  <w:endnote w:type="continuationSeparator" w:id="0">
    <w:p w14:paraId="125FEB4C" w14:textId="77777777" w:rsidR="001B6AD3" w:rsidRDefault="001B6AD3" w:rsidP="00626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099A91" w14:textId="77777777" w:rsidR="001B6AD3" w:rsidRDefault="001B6AD3" w:rsidP="006269C2">
      <w:pPr>
        <w:spacing w:after="0" w:line="240" w:lineRule="auto"/>
      </w:pPr>
      <w:r>
        <w:separator/>
      </w:r>
    </w:p>
  </w:footnote>
  <w:footnote w:type="continuationSeparator" w:id="0">
    <w:p w14:paraId="7F512BB0" w14:textId="77777777" w:rsidR="001B6AD3" w:rsidRDefault="001B6AD3" w:rsidP="006269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257283"/>
    <w:multiLevelType w:val="hybridMultilevel"/>
    <w:tmpl w:val="D1C2AB76"/>
    <w:lvl w:ilvl="0" w:tplc="08090001">
      <w:start w:val="1"/>
      <w:numFmt w:val="bullet"/>
      <w:lvlText w:val=""/>
      <w:lvlJc w:val="left"/>
      <w:pPr>
        <w:ind w:left="904" w:hanging="360"/>
      </w:pPr>
      <w:rPr>
        <w:rFonts w:ascii="Symbol" w:hAnsi="Symbol" w:hint="default"/>
      </w:rPr>
    </w:lvl>
    <w:lvl w:ilvl="1" w:tplc="08090003" w:tentative="1">
      <w:start w:val="1"/>
      <w:numFmt w:val="bullet"/>
      <w:lvlText w:val="o"/>
      <w:lvlJc w:val="left"/>
      <w:pPr>
        <w:ind w:left="1624" w:hanging="360"/>
      </w:pPr>
      <w:rPr>
        <w:rFonts w:ascii="Courier New" w:hAnsi="Courier New" w:cs="Courier New" w:hint="default"/>
      </w:rPr>
    </w:lvl>
    <w:lvl w:ilvl="2" w:tplc="08090005" w:tentative="1">
      <w:start w:val="1"/>
      <w:numFmt w:val="bullet"/>
      <w:lvlText w:val=""/>
      <w:lvlJc w:val="left"/>
      <w:pPr>
        <w:ind w:left="2344" w:hanging="360"/>
      </w:pPr>
      <w:rPr>
        <w:rFonts w:ascii="Wingdings" w:hAnsi="Wingdings" w:hint="default"/>
      </w:rPr>
    </w:lvl>
    <w:lvl w:ilvl="3" w:tplc="08090001" w:tentative="1">
      <w:start w:val="1"/>
      <w:numFmt w:val="bullet"/>
      <w:lvlText w:val=""/>
      <w:lvlJc w:val="left"/>
      <w:pPr>
        <w:ind w:left="3064" w:hanging="360"/>
      </w:pPr>
      <w:rPr>
        <w:rFonts w:ascii="Symbol" w:hAnsi="Symbol" w:hint="default"/>
      </w:rPr>
    </w:lvl>
    <w:lvl w:ilvl="4" w:tplc="08090003" w:tentative="1">
      <w:start w:val="1"/>
      <w:numFmt w:val="bullet"/>
      <w:lvlText w:val="o"/>
      <w:lvlJc w:val="left"/>
      <w:pPr>
        <w:ind w:left="3784" w:hanging="360"/>
      </w:pPr>
      <w:rPr>
        <w:rFonts w:ascii="Courier New" w:hAnsi="Courier New" w:cs="Courier New" w:hint="default"/>
      </w:rPr>
    </w:lvl>
    <w:lvl w:ilvl="5" w:tplc="08090005" w:tentative="1">
      <w:start w:val="1"/>
      <w:numFmt w:val="bullet"/>
      <w:lvlText w:val=""/>
      <w:lvlJc w:val="left"/>
      <w:pPr>
        <w:ind w:left="4504" w:hanging="360"/>
      </w:pPr>
      <w:rPr>
        <w:rFonts w:ascii="Wingdings" w:hAnsi="Wingdings" w:hint="default"/>
      </w:rPr>
    </w:lvl>
    <w:lvl w:ilvl="6" w:tplc="08090001" w:tentative="1">
      <w:start w:val="1"/>
      <w:numFmt w:val="bullet"/>
      <w:lvlText w:val=""/>
      <w:lvlJc w:val="left"/>
      <w:pPr>
        <w:ind w:left="5224" w:hanging="360"/>
      </w:pPr>
      <w:rPr>
        <w:rFonts w:ascii="Symbol" w:hAnsi="Symbol" w:hint="default"/>
      </w:rPr>
    </w:lvl>
    <w:lvl w:ilvl="7" w:tplc="08090003" w:tentative="1">
      <w:start w:val="1"/>
      <w:numFmt w:val="bullet"/>
      <w:lvlText w:val="o"/>
      <w:lvlJc w:val="left"/>
      <w:pPr>
        <w:ind w:left="5944" w:hanging="360"/>
      </w:pPr>
      <w:rPr>
        <w:rFonts w:ascii="Courier New" w:hAnsi="Courier New" w:cs="Courier New" w:hint="default"/>
      </w:rPr>
    </w:lvl>
    <w:lvl w:ilvl="8" w:tplc="08090005" w:tentative="1">
      <w:start w:val="1"/>
      <w:numFmt w:val="bullet"/>
      <w:lvlText w:val=""/>
      <w:lvlJc w:val="left"/>
      <w:pPr>
        <w:ind w:left="6664" w:hanging="360"/>
      </w:pPr>
      <w:rPr>
        <w:rFonts w:ascii="Wingdings" w:hAnsi="Wingdings" w:hint="default"/>
      </w:rPr>
    </w:lvl>
  </w:abstractNum>
  <w:abstractNum w:abstractNumId="1" w15:restartNumberingAfterBreak="0">
    <w:nsid w:val="2BF624E7"/>
    <w:multiLevelType w:val="hybridMultilevel"/>
    <w:tmpl w:val="D904F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97E64"/>
    <w:multiLevelType w:val="hybridMultilevel"/>
    <w:tmpl w:val="4686068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59B244BD"/>
    <w:multiLevelType w:val="hybridMultilevel"/>
    <w:tmpl w:val="B73C0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1B7520"/>
    <w:multiLevelType w:val="hybridMultilevel"/>
    <w:tmpl w:val="657CD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34367B"/>
    <w:multiLevelType w:val="hybridMultilevel"/>
    <w:tmpl w:val="70C0F952"/>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6" w15:restartNumberingAfterBreak="0">
    <w:nsid w:val="6AF33C3B"/>
    <w:multiLevelType w:val="hybridMultilevel"/>
    <w:tmpl w:val="EA8ECB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579735D"/>
    <w:multiLevelType w:val="hybridMultilevel"/>
    <w:tmpl w:val="E6F836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9723">
    <w:abstractNumId w:val="2"/>
  </w:num>
  <w:num w:numId="2" w16cid:durableId="1728457856">
    <w:abstractNumId w:val="6"/>
  </w:num>
  <w:num w:numId="3" w16cid:durableId="1246719611">
    <w:abstractNumId w:val="0"/>
  </w:num>
  <w:num w:numId="4" w16cid:durableId="957838259">
    <w:abstractNumId w:val="4"/>
  </w:num>
  <w:num w:numId="5" w16cid:durableId="113641020">
    <w:abstractNumId w:val="3"/>
  </w:num>
  <w:num w:numId="6" w16cid:durableId="1604342051">
    <w:abstractNumId w:val="5"/>
  </w:num>
  <w:num w:numId="7" w16cid:durableId="1979720321">
    <w:abstractNumId w:val="7"/>
  </w:num>
  <w:num w:numId="8" w16cid:durableId="793719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6A8"/>
    <w:rsid w:val="00016158"/>
    <w:rsid w:val="00034715"/>
    <w:rsid w:val="00036A3D"/>
    <w:rsid w:val="00045016"/>
    <w:rsid w:val="00050F34"/>
    <w:rsid w:val="00052E87"/>
    <w:rsid w:val="0006303E"/>
    <w:rsid w:val="0006360F"/>
    <w:rsid w:val="00070E93"/>
    <w:rsid w:val="00080D33"/>
    <w:rsid w:val="000A00BE"/>
    <w:rsid w:val="000B2184"/>
    <w:rsid w:val="000C6DC0"/>
    <w:rsid w:val="000E2359"/>
    <w:rsid w:val="000E7855"/>
    <w:rsid w:val="00102A62"/>
    <w:rsid w:val="0011169F"/>
    <w:rsid w:val="00130EF1"/>
    <w:rsid w:val="0013289A"/>
    <w:rsid w:val="00135906"/>
    <w:rsid w:val="0014203A"/>
    <w:rsid w:val="00163BF6"/>
    <w:rsid w:val="00173EA2"/>
    <w:rsid w:val="001863AE"/>
    <w:rsid w:val="001A28B0"/>
    <w:rsid w:val="001B48E9"/>
    <w:rsid w:val="001B6AD3"/>
    <w:rsid w:val="001B7863"/>
    <w:rsid w:val="001C37FB"/>
    <w:rsid w:val="001C7446"/>
    <w:rsid w:val="001E5B78"/>
    <w:rsid w:val="001F39CB"/>
    <w:rsid w:val="002A3C23"/>
    <w:rsid w:val="002C33B0"/>
    <w:rsid w:val="002D3D0C"/>
    <w:rsid w:val="002F4DBA"/>
    <w:rsid w:val="00302986"/>
    <w:rsid w:val="00344E9E"/>
    <w:rsid w:val="00357F6E"/>
    <w:rsid w:val="00361355"/>
    <w:rsid w:val="003675EB"/>
    <w:rsid w:val="0037007F"/>
    <w:rsid w:val="00395479"/>
    <w:rsid w:val="003C23BF"/>
    <w:rsid w:val="003D756F"/>
    <w:rsid w:val="003E12E1"/>
    <w:rsid w:val="003E704F"/>
    <w:rsid w:val="00400A4E"/>
    <w:rsid w:val="00421205"/>
    <w:rsid w:val="00442800"/>
    <w:rsid w:val="00446A4A"/>
    <w:rsid w:val="00447E7E"/>
    <w:rsid w:val="00496C30"/>
    <w:rsid w:val="004B0BDB"/>
    <w:rsid w:val="004B6658"/>
    <w:rsid w:val="004C311F"/>
    <w:rsid w:val="004C7CFF"/>
    <w:rsid w:val="004E06A5"/>
    <w:rsid w:val="004E0F18"/>
    <w:rsid w:val="005470D9"/>
    <w:rsid w:val="00566C15"/>
    <w:rsid w:val="00585F28"/>
    <w:rsid w:val="005C5250"/>
    <w:rsid w:val="005D220B"/>
    <w:rsid w:val="005F6BCB"/>
    <w:rsid w:val="005F6F39"/>
    <w:rsid w:val="00602ADF"/>
    <w:rsid w:val="00620D4E"/>
    <w:rsid w:val="006269C2"/>
    <w:rsid w:val="006574C6"/>
    <w:rsid w:val="00657B92"/>
    <w:rsid w:val="00670A0D"/>
    <w:rsid w:val="00686E2F"/>
    <w:rsid w:val="006A32C4"/>
    <w:rsid w:val="006C0715"/>
    <w:rsid w:val="006D3381"/>
    <w:rsid w:val="006E2254"/>
    <w:rsid w:val="006F4335"/>
    <w:rsid w:val="0073617A"/>
    <w:rsid w:val="00756064"/>
    <w:rsid w:val="00770139"/>
    <w:rsid w:val="00770AF7"/>
    <w:rsid w:val="00781FD9"/>
    <w:rsid w:val="00785795"/>
    <w:rsid w:val="00787F48"/>
    <w:rsid w:val="007956A4"/>
    <w:rsid w:val="007A5340"/>
    <w:rsid w:val="007B6282"/>
    <w:rsid w:val="008160A1"/>
    <w:rsid w:val="00822C28"/>
    <w:rsid w:val="00823D0A"/>
    <w:rsid w:val="008249D3"/>
    <w:rsid w:val="008476B1"/>
    <w:rsid w:val="00860B43"/>
    <w:rsid w:val="00861A69"/>
    <w:rsid w:val="00873EF8"/>
    <w:rsid w:val="0088035D"/>
    <w:rsid w:val="008965C1"/>
    <w:rsid w:val="008A5DA8"/>
    <w:rsid w:val="008B46A8"/>
    <w:rsid w:val="008B74B4"/>
    <w:rsid w:val="008C6545"/>
    <w:rsid w:val="009240E8"/>
    <w:rsid w:val="009257C5"/>
    <w:rsid w:val="00933C33"/>
    <w:rsid w:val="009512D6"/>
    <w:rsid w:val="00955785"/>
    <w:rsid w:val="009907A3"/>
    <w:rsid w:val="009D6AD0"/>
    <w:rsid w:val="009E604E"/>
    <w:rsid w:val="009F4D9D"/>
    <w:rsid w:val="009F7A95"/>
    <w:rsid w:val="00A37D87"/>
    <w:rsid w:val="00A41E4D"/>
    <w:rsid w:val="00A43569"/>
    <w:rsid w:val="00A53C8A"/>
    <w:rsid w:val="00A764EE"/>
    <w:rsid w:val="00A9583D"/>
    <w:rsid w:val="00AB65E6"/>
    <w:rsid w:val="00AE52CC"/>
    <w:rsid w:val="00AF1760"/>
    <w:rsid w:val="00B17041"/>
    <w:rsid w:val="00B2669C"/>
    <w:rsid w:val="00B426F0"/>
    <w:rsid w:val="00B532D5"/>
    <w:rsid w:val="00B60E0D"/>
    <w:rsid w:val="00B72759"/>
    <w:rsid w:val="00B96191"/>
    <w:rsid w:val="00BC06BC"/>
    <w:rsid w:val="00BC4AF8"/>
    <w:rsid w:val="00BE1EF5"/>
    <w:rsid w:val="00BF1061"/>
    <w:rsid w:val="00C026AF"/>
    <w:rsid w:val="00C03A03"/>
    <w:rsid w:val="00C37295"/>
    <w:rsid w:val="00C539FD"/>
    <w:rsid w:val="00C60719"/>
    <w:rsid w:val="00C6417E"/>
    <w:rsid w:val="00C94815"/>
    <w:rsid w:val="00CA3FDE"/>
    <w:rsid w:val="00CA59E4"/>
    <w:rsid w:val="00CB075A"/>
    <w:rsid w:val="00CE5F25"/>
    <w:rsid w:val="00CF13AD"/>
    <w:rsid w:val="00CF375F"/>
    <w:rsid w:val="00D46D10"/>
    <w:rsid w:val="00D54853"/>
    <w:rsid w:val="00D6621D"/>
    <w:rsid w:val="00DC7DF9"/>
    <w:rsid w:val="00DF3175"/>
    <w:rsid w:val="00DF7C2B"/>
    <w:rsid w:val="00E13DE7"/>
    <w:rsid w:val="00E73C01"/>
    <w:rsid w:val="00E837E7"/>
    <w:rsid w:val="00EA0057"/>
    <w:rsid w:val="00EE0946"/>
    <w:rsid w:val="00EE4CFC"/>
    <w:rsid w:val="00F03456"/>
    <w:rsid w:val="00F055FB"/>
    <w:rsid w:val="00F1140B"/>
    <w:rsid w:val="00F167F3"/>
    <w:rsid w:val="00F30A96"/>
    <w:rsid w:val="00F54A79"/>
    <w:rsid w:val="00F61326"/>
    <w:rsid w:val="00F709D0"/>
    <w:rsid w:val="00F74D35"/>
    <w:rsid w:val="00F77B5C"/>
    <w:rsid w:val="00FD11AE"/>
    <w:rsid w:val="00FF7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CFDC"/>
  <w15:chartTrackingRefBased/>
  <w15:docId w15:val="{F91EDC61-90E6-404B-9C45-EB882609A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6A8"/>
    <w:rPr>
      <w:rFonts w:eastAsiaTheme="majorEastAsia" w:cstheme="majorBidi"/>
      <w:color w:val="272727" w:themeColor="text1" w:themeTint="D8"/>
    </w:rPr>
  </w:style>
  <w:style w:type="paragraph" w:styleId="Title">
    <w:name w:val="Title"/>
    <w:basedOn w:val="Normal"/>
    <w:next w:val="Normal"/>
    <w:link w:val="TitleChar"/>
    <w:uiPriority w:val="10"/>
    <w:qFormat/>
    <w:rsid w:val="008B4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6A8"/>
    <w:pPr>
      <w:spacing w:before="160"/>
      <w:jc w:val="center"/>
    </w:pPr>
    <w:rPr>
      <w:i/>
      <w:iCs/>
      <w:color w:val="404040" w:themeColor="text1" w:themeTint="BF"/>
    </w:rPr>
  </w:style>
  <w:style w:type="character" w:customStyle="1" w:styleId="QuoteChar">
    <w:name w:val="Quote Char"/>
    <w:basedOn w:val="DefaultParagraphFont"/>
    <w:link w:val="Quote"/>
    <w:uiPriority w:val="29"/>
    <w:rsid w:val="008B46A8"/>
    <w:rPr>
      <w:i/>
      <w:iCs/>
      <w:color w:val="404040" w:themeColor="text1" w:themeTint="BF"/>
    </w:rPr>
  </w:style>
  <w:style w:type="paragraph" w:styleId="ListParagraph">
    <w:name w:val="List Paragraph"/>
    <w:basedOn w:val="Normal"/>
    <w:uiPriority w:val="34"/>
    <w:qFormat/>
    <w:rsid w:val="008B46A8"/>
    <w:pPr>
      <w:ind w:left="720"/>
      <w:contextualSpacing/>
    </w:pPr>
  </w:style>
  <w:style w:type="character" w:styleId="IntenseEmphasis">
    <w:name w:val="Intense Emphasis"/>
    <w:basedOn w:val="DefaultParagraphFont"/>
    <w:uiPriority w:val="21"/>
    <w:qFormat/>
    <w:rsid w:val="008B46A8"/>
    <w:rPr>
      <w:i/>
      <w:iCs/>
      <w:color w:val="0F4761" w:themeColor="accent1" w:themeShade="BF"/>
    </w:rPr>
  </w:style>
  <w:style w:type="paragraph" w:styleId="IntenseQuote">
    <w:name w:val="Intense Quote"/>
    <w:basedOn w:val="Normal"/>
    <w:next w:val="Normal"/>
    <w:link w:val="IntenseQuoteChar"/>
    <w:uiPriority w:val="30"/>
    <w:qFormat/>
    <w:rsid w:val="008B4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6A8"/>
    <w:rPr>
      <w:i/>
      <w:iCs/>
      <w:color w:val="0F4761" w:themeColor="accent1" w:themeShade="BF"/>
    </w:rPr>
  </w:style>
  <w:style w:type="character" w:styleId="IntenseReference">
    <w:name w:val="Intense Reference"/>
    <w:basedOn w:val="DefaultParagraphFont"/>
    <w:uiPriority w:val="32"/>
    <w:qFormat/>
    <w:rsid w:val="008B46A8"/>
    <w:rPr>
      <w:b/>
      <w:bCs/>
      <w:smallCaps/>
      <w:color w:val="0F4761" w:themeColor="accent1" w:themeShade="BF"/>
      <w:spacing w:val="5"/>
    </w:rPr>
  </w:style>
  <w:style w:type="character" w:styleId="Hyperlink">
    <w:name w:val="Hyperlink"/>
    <w:basedOn w:val="DefaultParagraphFont"/>
    <w:uiPriority w:val="99"/>
    <w:unhideWhenUsed/>
    <w:rsid w:val="00686E2F"/>
    <w:rPr>
      <w:color w:val="467886" w:themeColor="hyperlink"/>
      <w:u w:val="single"/>
    </w:rPr>
  </w:style>
  <w:style w:type="table" w:styleId="TableGrid">
    <w:name w:val="Table Grid"/>
    <w:basedOn w:val="TableNormal"/>
    <w:uiPriority w:val="39"/>
    <w:rsid w:val="006269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6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9C2"/>
  </w:style>
  <w:style w:type="paragraph" w:styleId="Footer">
    <w:name w:val="footer"/>
    <w:basedOn w:val="Normal"/>
    <w:link w:val="FooterChar"/>
    <w:uiPriority w:val="99"/>
    <w:unhideWhenUsed/>
    <w:rsid w:val="00626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voice.2013.11.004" TargetMode="Externa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image" Target="media/image1.png"/><Relationship Id="rId12" Type="http://schemas.openxmlformats.org/officeDocument/2006/relationships/hyperlink" Target="https://doi.org/10.1016/j.jvoice.2023.04.006"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59/000499566"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www.laxvox.com/technique/"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doi.org/10.1016/j.jvoice.2022.06.010"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17757</TotalTime>
  <Pages>42</Pages>
  <Words>12412</Words>
  <Characters>70753</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Fracchia (2246291)</dc:creator>
  <cp:keywords/>
  <dc:description/>
  <cp:lastModifiedBy>Helen Fracchia (2246291)</cp:lastModifiedBy>
  <cp:revision>25</cp:revision>
  <dcterms:created xsi:type="dcterms:W3CDTF">2024-11-05T16:34:00Z</dcterms:created>
  <dcterms:modified xsi:type="dcterms:W3CDTF">2024-11-27T12:16:00Z</dcterms:modified>
</cp:coreProperties>
</file>