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77A53" w14:textId="77EC0BAB" w:rsidR="000E6CE8" w:rsidRPr="00470D59" w:rsidRDefault="000E6CE8" w:rsidP="007177EF">
      <w:pPr>
        <w:pStyle w:val="NoSpacing"/>
        <w:spacing w:after="30" w:line="360" w:lineRule="auto"/>
        <w:rPr>
          <w:lang w:val="en-GB"/>
        </w:rPr>
      </w:pPr>
    </w:p>
    <w:p w14:paraId="7A294D4A" w14:textId="76B692BE" w:rsidR="000E6CE8" w:rsidRPr="00470D59" w:rsidRDefault="000E6CE8" w:rsidP="007177EF">
      <w:pPr>
        <w:pStyle w:val="NoSpacing"/>
        <w:spacing w:after="30" w:line="360" w:lineRule="auto"/>
        <w:rPr>
          <w:lang w:val="en-GB"/>
        </w:rPr>
      </w:pPr>
      <w:r w:rsidRPr="00470D59">
        <w:rPr>
          <w:lang w:val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EFC455C" wp14:editId="19661232">
                <wp:simplePos x="0" y="0"/>
                <wp:positionH relativeFrom="column">
                  <wp:posOffset>92600</wp:posOffset>
                </wp:positionH>
                <wp:positionV relativeFrom="paragraph">
                  <wp:posOffset>1071936</wp:posOffset>
                </wp:positionV>
                <wp:extent cx="6645910" cy="2270760"/>
                <wp:effectExtent l="0" t="0" r="0" b="0"/>
                <wp:wrapNone/>
                <wp:docPr id="5758833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5910" cy="2270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3310110" w14:textId="7A31F2EF" w:rsidR="000E6CE8" w:rsidRPr="00470D59" w:rsidRDefault="000E6CE8" w:rsidP="000E6CE8">
                            <w:pPr>
                              <w:pStyle w:val="NoSpacing"/>
                              <w:spacing w:after="30"/>
                              <w:rPr>
                                <w:b/>
                                <w:color w:val="196B24" w:themeColor="accent3"/>
                                <w:sz w:val="72"/>
                                <w:szCs w:val="72"/>
                                <w:lang w:val="en-GB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EFC455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7.3pt;margin-top:84.4pt;width:523.3pt;height:178.8pt;z-index:251658241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" filled="f" stroked="f">
                <v:textbox style="mso-fit-shape-to-text:t">
                  <w:txbxContent>
                    <w:p w14:paraId="03310110" w14:textId="7A31F2EF" w:rsidR="000E6CE8" w:rsidRPr="00470D59" w:rsidRDefault="000E6CE8" w:rsidP="000E6CE8">
                      <w:pPr>
                        <w:pStyle w:val="NoSpacing"/>
                        <w:spacing w:after="30"/>
                        <w:rPr>
                          <w:b/>
                          <w:color w:val="196B24" w:themeColor="accent3"/>
                          <w:sz w:val="72"/>
                          <w:szCs w:val="72"/>
                          <w:lang w:val="en-GB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3523947" w14:textId="77777777" w:rsidR="000E6CE8" w:rsidRPr="00470D59" w:rsidRDefault="000E6CE8" w:rsidP="007177EF"/>
    <w:p w14:paraId="02FA021E" w14:textId="47B66A3D" w:rsidR="000E6CE8" w:rsidRPr="00470D59" w:rsidRDefault="00FD5696" w:rsidP="007177EF">
      <w:r w:rsidRPr="00470D59"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D7E85C2" wp14:editId="3C1692F5">
                <wp:simplePos x="0" y="0"/>
                <wp:positionH relativeFrom="margin">
                  <wp:align>right</wp:align>
                </wp:positionH>
                <wp:positionV relativeFrom="margin">
                  <wp:posOffset>1076325</wp:posOffset>
                </wp:positionV>
                <wp:extent cx="1828800" cy="5391150"/>
                <wp:effectExtent l="0" t="0" r="0" b="0"/>
                <wp:wrapSquare wrapText="bothSides"/>
                <wp:docPr id="14078808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5391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06A2334" w14:textId="0813FC6B" w:rsidR="000E6CE8" w:rsidRPr="00470D59" w:rsidRDefault="000E6CE8" w:rsidP="000E6CE8">
                            <w:pPr>
                              <w:pStyle w:val="NoSpacing"/>
                              <w:spacing w:after="30"/>
                              <w:rPr>
                                <w:b/>
                                <w:sz w:val="160"/>
                                <w:szCs w:val="160"/>
                                <w:lang w:val="en-GB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470D59">
                              <w:rPr>
                                <w:b/>
                                <w:sz w:val="160"/>
                                <w:szCs w:val="160"/>
                                <w:lang w:val="en-GB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Alternative Learning Environments</w:t>
                            </w:r>
                          </w:p>
                          <w:p w14:paraId="58068F49" w14:textId="77777777" w:rsidR="000E6CE8" w:rsidRPr="00470D59" w:rsidRDefault="000E6CE8" w:rsidP="000E6CE8">
                            <w:pPr>
                              <w:pStyle w:val="NoSpacing"/>
                              <w:spacing w:after="30"/>
                              <w:rPr>
                                <w:b/>
                                <w:sz w:val="72"/>
                                <w:szCs w:val="72"/>
                                <w:lang w:val="en-GB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  <w:p w14:paraId="1F5D87A5" w14:textId="77777777" w:rsidR="000E6CE8" w:rsidRPr="00470D59" w:rsidRDefault="000E6CE8" w:rsidP="000E6CE8">
                            <w:pPr>
                              <w:pStyle w:val="NoSpacing"/>
                              <w:spacing w:after="30"/>
                              <w:rPr>
                                <w:b/>
                                <w:sz w:val="72"/>
                                <w:szCs w:val="72"/>
                                <w:lang w:val="en-GB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7E85C2" id="_x0000_s1027" type="#_x0000_t202" style="position:absolute;left:0;text-align:left;margin-left:92.8pt;margin-top:84.75pt;width:2in;height:424.5pt;z-index:251658240;visibility:visible;mso-wrap-style:none;mso-height-percent:0;mso-wrap-distance-left:9pt;mso-wrap-distance-top:0;mso-wrap-distance-right:9pt;mso-wrap-distance-bottom:0;mso-position-horizontal:right;mso-position-horizontal-relative:margin;mso-position-vertical:absolute;mso-position-vertical-relative:margin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" filled="f" stroked="f">
                <v:textbox>
                  <w:txbxContent>
                    <w:p w14:paraId="406A2334" w14:textId="0813FC6B" w:rsidR="000E6CE8" w:rsidRPr="00470D59" w:rsidRDefault="000E6CE8" w:rsidP="000E6CE8">
                      <w:pPr>
                        <w:pStyle w:val="NoSpacing"/>
                        <w:spacing w:after="30"/>
                        <w:rPr>
                          <w:b/>
                          <w:sz w:val="160"/>
                          <w:szCs w:val="160"/>
                          <w:lang w:val="en-GB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470D59">
                        <w:rPr>
                          <w:b/>
                          <w:sz w:val="160"/>
                          <w:szCs w:val="160"/>
                          <w:lang w:val="en-GB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Alternative Learning Environments</w:t>
                      </w:r>
                    </w:p>
                    <w:p w14:paraId="58068F49" w14:textId="77777777" w:rsidR="000E6CE8" w:rsidRPr="00470D59" w:rsidRDefault="000E6CE8" w:rsidP="000E6CE8">
                      <w:pPr>
                        <w:pStyle w:val="NoSpacing"/>
                        <w:spacing w:after="30"/>
                        <w:rPr>
                          <w:b/>
                          <w:sz w:val="72"/>
                          <w:szCs w:val="72"/>
                          <w:lang w:val="en-GB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  <w:p w14:paraId="1F5D87A5" w14:textId="77777777" w:rsidR="000E6CE8" w:rsidRPr="00470D59" w:rsidRDefault="000E6CE8" w:rsidP="000E6CE8">
                      <w:pPr>
                        <w:pStyle w:val="NoSpacing"/>
                        <w:spacing w:after="30"/>
                        <w:rPr>
                          <w:b/>
                          <w:sz w:val="72"/>
                          <w:szCs w:val="72"/>
                          <w:lang w:val="en-GB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65AE6EFF" w14:textId="7160D158" w:rsidR="000E6CE8" w:rsidRPr="00470D59" w:rsidRDefault="000E6CE8" w:rsidP="007177EF"/>
    <w:p w14:paraId="03256BFB" w14:textId="1F43A610" w:rsidR="00764D1D" w:rsidRPr="00470D59" w:rsidRDefault="00FD5696" w:rsidP="00FD5696">
      <w:pPr>
        <w:pStyle w:val="NoSpacing"/>
        <w:spacing w:after="30" w:line="360" w:lineRule="auto"/>
        <w:rPr>
          <w:b/>
          <w:bCs/>
          <w:color w:val="275317" w:themeColor="accent6" w:themeShade="80"/>
          <w:sz w:val="56"/>
          <w:szCs w:val="56"/>
          <w:lang w:val="en-GB"/>
        </w:rPr>
      </w:pPr>
      <w:r w:rsidRPr="00470D59">
        <w:rPr>
          <w:b/>
          <w:bCs/>
          <w:color w:val="275317" w:themeColor="accent6" w:themeShade="80"/>
          <w:sz w:val="56"/>
          <w:szCs w:val="56"/>
          <w:lang w:val="en-GB"/>
        </w:rPr>
        <w:t>A</w:t>
      </w:r>
      <w:r w:rsidR="000E6CE8" w:rsidRPr="00470D59">
        <w:rPr>
          <w:b/>
          <w:bCs/>
          <w:color w:val="275317" w:themeColor="accent6" w:themeShade="80"/>
          <w:sz w:val="56"/>
          <w:szCs w:val="56"/>
          <w:lang w:val="en-GB"/>
        </w:rPr>
        <w:t xml:space="preserve"> Critical Evaluatio</w:t>
      </w:r>
      <w:r w:rsidR="007177EF" w:rsidRPr="00470D59">
        <w:rPr>
          <w:b/>
          <w:bCs/>
          <w:color w:val="275317" w:themeColor="accent6" w:themeShade="80"/>
          <w:sz w:val="56"/>
          <w:szCs w:val="56"/>
          <w:lang w:val="en-GB"/>
        </w:rPr>
        <w:t>n</w:t>
      </w:r>
    </w:p>
    <w:p w14:paraId="5FB06EF5" w14:textId="77777777" w:rsidR="00764D1D" w:rsidRPr="00470D59" w:rsidRDefault="00764D1D" w:rsidP="007177EF">
      <w:pPr>
        <w:pStyle w:val="NoSpacing"/>
        <w:spacing w:after="30" w:line="360" w:lineRule="auto"/>
        <w:jc w:val="both"/>
        <w:rPr>
          <w:color w:val="275317" w:themeColor="accent6" w:themeShade="80"/>
          <w:sz w:val="32"/>
          <w:szCs w:val="32"/>
          <w:lang w:val="en-GB"/>
        </w:rPr>
      </w:pPr>
    </w:p>
    <w:p w14:paraId="361ACD7E" w14:textId="4DAC2266" w:rsidR="000E6CE8" w:rsidRPr="00470D59" w:rsidRDefault="000E6CE8" w:rsidP="007177EF">
      <w:pPr>
        <w:pStyle w:val="NoSpacing"/>
        <w:spacing w:after="30" w:line="360" w:lineRule="auto"/>
        <w:jc w:val="both"/>
        <w:rPr>
          <w:color w:val="275317" w:themeColor="accent6" w:themeShade="80"/>
          <w:sz w:val="32"/>
          <w:szCs w:val="32"/>
          <w:lang w:val="en-GB"/>
        </w:rPr>
      </w:pPr>
      <w:r w:rsidRPr="00470D59">
        <w:rPr>
          <w:color w:val="275317" w:themeColor="accent6" w:themeShade="80"/>
          <w:sz w:val="32"/>
          <w:szCs w:val="32"/>
          <w:lang w:val="en-GB"/>
        </w:rPr>
        <w:t>Written by Amy Ryland-Jenkins</w:t>
      </w:r>
    </w:p>
    <w:p w14:paraId="026F91C1" w14:textId="77777777" w:rsidR="001059F6" w:rsidRPr="00470D59" w:rsidRDefault="001059F6" w:rsidP="007177EF">
      <w:pPr>
        <w:pStyle w:val="NoSpacing"/>
        <w:spacing w:line="360" w:lineRule="auto"/>
        <w:rPr>
          <w:b/>
          <w:bCs/>
          <w:sz w:val="72"/>
          <w:szCs w:val="72"/>
          <w:u w:val="single"/>
          <w:lang w:val="en-GB"/>
        </w:rPr>
      </w:pPr>
    </w:p>
    <w:p w14:paraId="3734BAA6" w14:textId="75633421" w:rsidR="00880899" w:rsidRPr="00470D59" w:rsidRDefault="000E6CE8" w:rsidP="006C5D7B">
      <w:pPr>
        <w:pStyle w:val="NoSpacing"/>
        <w:pageBreakBefore/>
        <w:spacing w:line="360" w:lineRule="auto"/>
        <w:rPr>
          <w:b/>
          <w:bCs/>
          <w:sz w:val="72"/>
          <w:szCs w:val="72"/>
          <w:u w:val="single"/>
          <w:lang w:val="en-GB"/>
        </w:rPr>
      </w:pPr>
      <w:r w:rsidRPr="00470D59">
        <w:rPr>
          <w:b/>
          <w:bCs/>
          <w:sz w:val="72"/>
          <w:szCs w:val="72"/>
          <w:u w:val="single"/>
          <w:lang w:val="en-GB"/>
        </w:rPr>
        <w:lastRenderedPageBreak/>
        <w:t>Table of Content</w:t>
      </w:r>
    </w:p>
    <w:p w14:paraId="1DE7DD88" w14:textId="77777777" w:rsidR="000E6CE8" w:rsidRPr="00470D59" w:rsidRDefault="000E6CE8" w:rsidP="006C5D7B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tbl>
      <w:tblPr>
        <w:tblStyle w:val="TableGrid"/>
        <w:tblW w:w="10485" w:type="dxa"/>
        <w:tblLayout w:type="fixed"/>
        <w:tblLook w:val="04A0" w:firstRow="1" w:lastRow="0" w:firstColumn="1" w:lastColumn="0" w:noHBand="0" w:noVBand="1"/>
      </w:tblPr>
      <w:tblGrid>
        <w:gridCol w:w="1545"/>
        <w:gridCol w:w="2325"/>
        <w:gridCol w:w="6615"/>
      </w:tblGrid>
      <w:tr w:rsidR="00EE3EFD" w:rsidRPr="00470D59" w14:paraId="3A4494AF" w14:textId="77777777" w:rsidTr="0011223A">
        <w:tc>
          <w:tcPr>
            <w:tcW w:w="1545" w:type="dxa"/>
          </w:tcPr>
          <w:p w14:paraId="43E9A82D" w14:textId="5894E9A7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52"/>
                <w:szCs w:val="52"/>
                <w:lang w:val="en-GB"/>
              </w:rPr>
            </w:pPr>
            <w:r w:rsidRPr="00470D59">
              <w:rPr>
                <w:b/>
                <w:bCs/>
                <w:sz w:val="52"/>
                <w:szCs w:val="52"/>
                <w:lang w:val="en-GB"/>
              </w:rPr>
              <w:t>Page</w:t>
            </w:r>
          </w:p>
        </w:tc>
        <w:tc>
          <w:tcPr>
            <w:tcW w:w="2325" w:type="dxa"/>
            <w:vAlign w:val="center"/>
          </w:tcPr>
          <w:p w14:paraId="75E5A2E2" w14:textId="63D48355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52"/>
                <w:szCs w:val="52"/>
                <w:lang w:val="en-GB"/>
              </w:rPr>
            </w:pPr>
            <w:r w:rsidRPr="00470D59">
              <w:rPr>
                <w:b/>
                <w:bCs/>
                <w:sz w:val="52"/>
                <w:szCs w:val="52"/>
                <w:lang w:val="en-GB"/>
              </w:rPr>
              <w:t>Chapter</w:t>
            </w:r>
          </w:p>
        </w:tc>
        <w:tc>
          <w:tcPr>
            <w:tcW w:w="6615" w:type="dxa"/>
            <w:vAlign w:val="center"/>
          </w:tcPr>
          <w:p w14:paraId="05A69E75" w14:textId="6ABF41A6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52"/>
                <w:szCs w:val="52"/>
                <w:lang w:val="en-GB"/>
              </w:rPr>
            </w:pPr>
            <w:r w:rsidRPr="00470D59">
              <w:rPr>
                <w:b/>
                <w:bCs/>
                <w:sz w:val="52"/>
                <w:szCs w:val="52"/>
                <w:lang w:val="en-GB"/>
              </w:rPr>
              <w:t xml:space="preserve">Content  </w:t>
            </w:r>
          </w:p>
        </w:tc>
      </w:tr>
      <w:tr w:rsidR="00EE3EFD" w:rsidRPr="00470D59" w14:paraId="11026B68" w14:textId="77777777" w:rsidTr="0011223A">
        <w:tc>
          <w:tcPr>
            <w:tcW w:w="1545" w:type="dxa"/>
          </w:tcPr>
          <w:p w14:paraId="6A2E8A7A" w14:textId="46465B1D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3</w:t>
            </w:r>
          </w:p>
        </w:tc>
        <w:tc>
          <w:tcPr>
            <w:tcW w:w="2325" w:type="dxa"/>
          </w:tcPr>
          <w:p w14:paraId="1683613C" w14:textId="54D36B7E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lang w:val="en-GB"/>
              </w:rPr>
            </w:pPr>
          </w:p>
        </w:tc>
        <w:tc>
          <w:tcPr>
            <w:tcW w:w="6615" w:type="dxa"/>
            <w:vAlign w:val="center"/>
          </w:tcPr>
          <w:p w14:paraId="4935F863" w14:textId="03943622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Introduction</w:t>
            </w:r>
          </w:p>
        </w:tc>
      </w:tr>
      <w:tr w:rsidR="00EE3EFD" w:rsidRPr="00470D59" w14:paraId="4D2F30A6" w14:textId="77777777" w:rsidTr="0011223A">
        <w:tc>
          <w:tcPr>
            <w:tcW w:w="1545" w:type="dxa"/>
          </w:tcPr>
          <w:p w14:paraId="12CB92BD" w14:textId="67ED7211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4</w:t>
            </w:r>
          </w:p>
        </w:tc>
        <w:tc>
          <w:tcPr>
            <w:tcW w:w="2325" w:type="dxa"/>
          </w:tcPr>
          <w:p w14:paraId="26C91C0D" w14:textId="12DFCEB5" w:rsidR="00EE3EFD" w:rsidRPr="00470D59" w:rsidRDefault="0046166A" w:rsidP="00EE3EFD">
            <w:pPr>
              <w:pStyle w:val="NoSpacing"/>
              <w:spacing w:line="360" w:lineRule="auto"/>
              <w:jc w:val="both"/>
              <w:rPr>
                <w:lang w:val="en-GB"/>
              </w:rPr>
            </w:pPr>
            <w:r w:rsidRPr="00470D59">
              <w:rPr>
                <w:lang w:val="en-GB"/>
              </w:rPr>
              <w:t xml:space="preserve"> </w:t>
            </w:r>
          </w:p>
        </w:tc>
        <w:tc>
          <w:tcPr>
            <w:tcW w:w="6615" w:type="dxa"/>
            <w:vAlign w:val="center"/>
          </w:tcPr>
          <w:p w14:paraId="0C45EBD4" w14:textId="31CBA84D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Analysis of Terminology</w:t>
            </w:r>
          </w:p>
        </w:tc>
      </w:tr>
      <w:tr w:rsidR="00EE3EFD" w:rsidRPr="00470D59" w14:paraId="77285DA4" w14:textId="77777777" w:rsidTr="0011223A">
        <w:tc>
          <w:tcPr>
            <w:tcW w:w="1545" w:type="dxa"/>
          </w:tcPr>
          <w:p w14:paraId="3FAA0767" w14:textId="6D04630B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5</w:t>
            </w:r>
          </w:p>
        </w:tc>
        <w:tc>
          <w:tcPr>
            <w:tcW w:w="2325" w:type="dxa"/>
          </w:tcPr>
          <w:p w14:paraId="78EACE1C" w14:textId="4B751A83" w:rsidR="00EE3EFD" w:rsidRPr="00470D59" w:rsidRDefault="00D846B8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1</w:t>
            </w:r>
          </w:p>
        </w:tc>
        <w:tc>
          <w:tcPr>
            <w:tcW w:w="6615" w:type="dxa"/>
            <w:vAlign w:val="center"/>
          </w:tcPr>
          <w:p w14:paraId="4BE75E0E" w14:textId="77777777" w:rsidR="00EE3EFD" w:rsidRPr="00470D59" w:rsidRDefault="00EE3EFD" w:rsidP="00EE3EFD">
            <w:pPr>
              <w:pStyle w:val="NoSpacing"/>
              <w:spacing w:line="360" w:lineRule="auto"/>
              <w:jc w:val="left"/>
              <w:rPr>
                <w:sz w:val="40"/>
                <w:szCs w:val="40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 xml:space="preserve">Alternative Learning Environment 1: </w:t>
            </w:r>
          </w:p>
          <w:p w14:paraId="62F20440" w14:textId="50C3FABB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 xml:space="preserve">Outdoor </w:t>
            </w:r>
            <w:r w:rsidR="00E95359" w:rsidRPr="00470D59">
              <w:rPr>
                <w:sz w:val="40"/>
                <w:szCs w:val="40"/>
                <w:lang w:val="en-GB"/>
              </w:rPr>
              <w:t>Education</w:t>
            </w:r>
          </w:p>
        </w:tc>
      </w:tr>
      <w:tr w:rsidR="00EE3EFD" w:rsidRPr="00470D59" w14:paraId="6ABFBC31" w14:textId="77777777" w:rsidTr="0011223A">
        <w:tc>
          <w:tcPr>
            <w:tcW w:w="1545" w:type="dxa"/>
          </w:tcPr>
          <w:p w14:paraId="18C33F86" w14:textId="3114FF3B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6</w:t>
            </w:r>
          </w:p>
        </w:tc>
        <w:tc>
          <w:tcPr>
            <w:tcW w:w="2325" w:type="dxa"/>
          </w:tcPr>
          <w:p w14:paraId="1568A9CF" w14:textId="6118C917" w:rsidR="00EE3EFD" w:rsidRPr="00470D59" w:rsidRDefault="00D846B8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2</w:t>
            </w:r>
          </w:p>
        </w:tc>
        <w:tc>
          <w:tcPr>
            <w:tcW w:w="6615" w:type="dxa"/>
            <w:vAlign w:val="center"/>
          </w:tcPr>
          <w:p w14:paraId="720F94DA" w14:textId="77777777" w:rsidR="00EE3EFD" w:rsidRPr="00470D59" w:rsidRDefault="00EE3EFD" w:rsidP="00EE3EFD">
            <w:pPr>
              <w:pStyle w:val="NoSpacing"/>
              <w:spacing w:line="360" w:lineRule="auto"/>
              <w:jc w:val="left"/>
              <w:rPr>
                <w:sz w:val="40"/>
                <w:szCs w:val="40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 xml:space="preserve">Alternative Learning Environment 2: </w:t>
            </w:r>
          </w:p>
          <w:p w14:paraId="6B473187" w14:textId="21AFC5EC" w:rsidR="00EE3EFD" w:rsidRPr="00470D59" w:rsidRDefault="00EE1407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Pupil Referral Unit</w:t>
            </w:r>
            <w:r w:rsidR="00410414" w:rsidRPr="00470D59">
              <w:rPr>
                <w:sz w:val="40"/>
                <w:szCs w:val="40"/>
                <w:lang w:val="en-GB"/>
              </w:rPr>
              <w:t xml:space="preserve"> </w:t>
            </w:r>
          </w:p>
        </w:tc>
      </w:tr>
      <w:tr w:rsidR="00EE3EFD" w:rsidRPr="00470D59" w14:paraId="34601A5E" w14:textId="77777777" w:rsidTr="0011223A">
        <w:tc>
          <w:tcPr>
            <w:tcW w:w="1545" w:type="dxa"/>
          </w:tcPr>
          <w:p w14:paraId="61397E9C" w14:textId="3CB9CC0C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7</w:t>
            </w:r>
          </w:p>
        </w:tc>
        <w:tc>
          <w:tcPr>
            <w:tcW w:w="2325" w:type="dxa"/>
          </w:tcPr>
          <w:p w14:paraId="75BB0CA5" w14:textId="5B4DDAE5" w:rsidR="00EE3EFD" w:rsidRPr="00470D59" w:rsidRDefault="00D846B8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3</w:t>
            </w:r>
          </w:p>
        </w:tc>
        <w:tc>
          <w:tcPr>
            <w:tcW w:w="6615" w:type="dxa"/>
            <w:vAlign w:val="center"/>
          </w:tcPr>
          <w:p w14:paraId="272F2B3B" w14:textId="77777777" w:rsidR="00EE3EFD" w:rsidRPr="00470D59" w:rsidRDefault="00EE3EFD" w:rsidP="00EE3EFD">
            <w:pPr>
              <w:pStyle w:val="NoSpacing"/>
              <w:spacing w:line="360" w:lineRule="auto"/>
              <w:jc w:val="left"/>
              <w:rPr>
                <w:sz w:val="40"/>
                <w:szCs w:val="40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 xml:space="preserve">Alternative Learning Environment 3: </w:t>
            </w:r>
          </w:p>
          <w:p w14:paraId="23E11E50" w14:textId="6F48C161" w:rsidR="00EE3EFD" w:rsidRPr="00470D59" w:rsidRDefault="005A72F9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 xml:space="preserve"> </w:t>
            </w:r>
            <w:r w:rsidR="009B2E77" w:rsidRPr="00470D59">
              <w:rPr>
                <w:sz w:val="40"/>
                <w:szCs w:val="40"/>
                <w:lang w:val="en-GB"/>
              </w:rPr>
              <w:t xml:space="preserve">Home Education </w:t>
            </w:r>
          </w:p>
        </w:tc>
      </w:tr>
      <w:tr w:rsidR="00EE3EFD" w:rsidRPr="00470D59" w14:paraId="4F21BB10" w14:textId="77777777" w:rsidTr="0011223A">
        <w:tc>
          <w:tcPr>
            <w:tcW w:w="1545" w:type="dxa"/>
          </w:tcPr>
          <w:p w14:paraId="1C9BF921" w14:textId="52CD6438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8</w:t>
            </w:r>
          </w:p>
        </w:tc>
        <w:tc>
          <w:tcPr>
            <w:tcW w:w="2325" w:type="dxa"/>
          </w:tcPr>
          <w:p w14:paraId="26B11E10" w14:textId="77777777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</w:p>
        </w:tc>
        <w:tc>
          <w:tcPr>
            <w:tcW w:w="6615" w:type="dxa"/>
            <w:vAlign w:val="center"/>
          </w:tcPr>
          <w:p w14:paraId="73DB12B1" w14:textId="2C8A8B37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Conclusion</w:t>
            </w:r>
          </w:p>
        </w:tc>
      </w:tr>
      <w:tr w:rsidR="00EE3EFD" w:rsidRPr="00470D59" w14:paraId="49726FAF" w14:textId="77777777" w:rsidTr="0011223A">
        <w:tc>
          <w:tcPr>
            <w:tcW w:w="1545" w:type="dxa"/>
          </w:tcPr>
          <w:p w14:paraId="7415CE92" w14:textId="5A0B92C6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9</w:t>
            </w:r>
          </w:p>
        </w:tc>
        <w:tc>
          <w:tcPr>
            <w:tcW w:w="2325" w:type="dxa"/>
          </w:tcPr>
          <w:p w14:paraId="03A2A57D" w14:textId="77777777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</w:p>
        </w:tc>
        <w:tc>
          <w:tcPr>
            <w:tcW w:w="6615" w:type="dxa"/>
            <w:vAlign w:val="center"/>
          </w:tcPr>
          <w:p w14:paraId="11B35600" w14:textId="090A8EF3" w:rsidR="00EE3EFD" w:rsidRPr="00470D59" w:rsidRDefault="00EE3EFD" w:rsidP="00EE3EFD">
            <w:pPr>
              <w:pStyle w:val="NoSpacing"/>
              <w:spacing w:line="360" w:lineRule="auto"/>
              <w:jc w:val="both"/>
              <w:rPr>
                <w:sz w:val="72"/>
                <w:szCs w:val="72"/>
                <w:lang w:val="en-GB"/>
              </w:rPr>
            </w:pPr>
            <w:r w:rsidRPr="00470D59">
              <w:rPr>
                <w:sz w:val="40"/>
                <w:szCs w:val="40"/>
                <w:lang w:val="en-GB"/>
              </w:rPr>
              <w:t>References</w:t>
            </w:r>
          </w:p>
        </w:tc>
      </w:tr>
    </w:tbl>
    <w:p w14:paraId="770E4DBB" w14:textId="77777777" w:rsidR="000E6CE8" w:rsidRPr="00470D59" w:rsidRDefault="000E6CE8" w:rsidP="007177EF">
      <w:pPr>
        <w:pStyle w:val="NoSpacing"/>
        <w:spacing w:line="360" w:lineRule="auto"/>
        <w:jc w:val="both"/>
        <w:rPr>
          <w:sz w:val="72"/>
          <w:szCs w:val="72"/>
          <w:lang w:val="en-GB"/>
        </w:rPr>
      </w:pPr>
    </w:p>
    <w:p w14:paraId="4FACAFEB" w14:textId="77777777" w:rsidR="000E6CE8" w:rsidRPr="00470D59" w:rsidRDefault="000E6CE8" w:rsidP="007177EF"/>
    <w:p w14:paraId="40BB8388" w14:textId="35558975" w:rsidR="000E6CE8" w:rsidRPr="00470D59" w:rsidRDefault="000E6CE8" w:rsidP="000C1F37">
      <w:pPr>
        <w:pStyle w:val="NoSpacing"/>
        <w:pageBreakBefore/>
        <w:spacing w:line="360" w:lineRule="auto"/>
        <w:jc w:val="left"/>
        <w:rPr>
          <w:b/>
          <w:bCs/>
          <w:sz w:val="72"/>
          <w:szCs w:val="72"/>
          <w:u w:val="single"/>
          <w:lang w:val="en-GB"/>
        </w:rPr>
      </w:pPr>
      <w:r w:rsidRPr="00470D59">
        <w:rPr>
          <w:b/>
          <w:bCs/>
          <w:sz w:val="72"/>
          <w:szCs w:val="72"/>
          <w:u w:val="single"/>
          <w:lang w:val="en-GB"/>
        </w:rPr>
        <w:lastRenderedPageBreak/>
        <w:t>Introduction</w:t>
      </w:r>
    </w:p>
    <w:p w14:paraId="6F377E69" w14:textId="3D9AC563" w:rsidR="000E6CE8" w:rsidRPr="00470D59" w:rsidRDefault="00E76B60" w:rsidP="00E71D00">
      <w:pPr>
        <w:pStyle w:val="NoSpacing"/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This </w:t>
      </w:r>
      <w:r w:rsidR="00D10AAF" w:rsidRPr="00470D59">
        <w:rPr>
          <w:lang w:val="en-GB"/>
        </w:rPr>
        <w:t xml:space="preserve">portfolio will </w:t>
      </w:r>
      <w:r w:rsidR="00136B9A" w:rsidRPr="00470D59">
        <w:rPr>
          <w:lang w:val="en-GB"/>
        </w:rPr>
        <w:t>introduce three Alternative Learning Environments</w:t>
      </w:r>
      <w:r w:rsidR="00801F03" w:rsidRPr="00470D59">
        <w:rPr>
          <w:lang w:val="en-GB"/>
        </w:rPr>
        <w:t xml:space="preserve"> and </w:t>
      </w:r>
      <w:r w:rsidR="00536246" w:rsidRPr="00470D59">
        <w:rPr>
          <w:lang w:val="en-GB"/>
        </w:rPr>
        <w:t>their</w:t>
      </w:r>
      <w:r w:rsidR="00801F03" w:rsidRPr="00470D59">
        <w:rPr>
          <w:lang w:val="en-GB"/>
        </w:rPr>
        <w:t xml:space="preserve"> role </w:t>
      </w:r>
      <w:r w:rsidR="00DE6ACC" w:rsidRPr="00470D59">
        <w:rPr>
          <w:lang w:val="en-GB"/>
        </w:rPr>
        <w:t xml:space="preserve">in the education of pupils </w:t>
      </w:r>
      <w:r w:rsidR="00F22B1A" w:rsidRPr="00470D59">
        <w:rPr>
          <w:lang w:val="en-GB"/>
        </w:rPr>
        <w:t>today</w:t>
      </w:r>
      <w:r w:rsidR="00BF0968" w:rsidRPr="00470D59">
        <w:rPr>
          <w:lang w:val="en-GB"/>
        </w:rPr>
        <w:t xml:space="preserve">. </w:t>
      </w:r>
      <w:r w:rsidR="00FC278F" w:rsidRPr="00470D59">
        <w:rPr>
          <w:lang w:val="en-GB"/>
        </w:rPr>
        <w:t>The portfolio will critically evalua</w:t>
      </w:r>
      <w:r w:rsidR="00430822" w:rsidRPr="00470D59">
        <w:rPr>
          <w:lang w:val="en-GB"/>
        </w:rPr>
        <w:t xml:space="preserve">te </w:t>
      </w:r>
      <w:r w:rsidR="00950595" w:rsidRPr="00470D59">
        <w:rPr>
          <w:lang w:val="en-GB"/>
        </w:rPr>
        <w:t xml:space="preserve">three </w:t>
      </w:r>
      <w:r w:rsidR="007A160F" w:rsidRPr="00470D59">
        <w:rPr>
          <w:lang w:val="en-GB"/>
        </w:rPr>
        <w:t xml:space="preserve">different Alternative Learning Environments and activities that could potentially develop and </w:t>
      </w:r>
      <w:r w:rsidR="00B06E4B" w:rsidRPr="00470D59">
        <w:rPr>
          <w:lang w:val="en-GB"/>
        </w:rPr>
        <w:t xml:space="preserve">enhance </w:t>
      </w:r>
      <w:r w:rsidR="00881AB0" w:rsidRPr="00470D59">
        <w:rPr>
          <w:lang w:val="en-GB"/>
        </w:rPr>
        <w:t>a learning experience for students.</w:t>
      </w:r>
      <w:r w:rsidR="00960D1F" w:rsidRPr="00470D59">
        <w:rPr>
          <w:lang w:val="en-GB"/>
        </w:rPr>
        <w:t xml:space="preserve"> Alternative Education </w:t>
      </w:r>
      <w:r w:rsidR="00BE4A5E" w:rsidRPr="00470D59">
        <w:rPr>
          <w:lang w:val="en-GB"/>
        </w:rPr>
        <w:t xml:space="preserve">has its place and </w:t>
      </w:r>
      <w:r w:rsidR="009A1ADB" w:rsidRPr="00470D59">
        <w:rPr>
          <w:lang w:val="en-GB"/>
        </w:rPr>
        <w:t xml:space="preserve">has firmly been embedded in the </w:t>
      </w:r>
      <w:r w:rsidR="00652566" w:rsidRPr="00470D59">
        <w:rPr>
          <w:lang w:val="en-GB"/>
        </w:rPr>
        <w:t xml:space="preserve">traditional </w:t>
      </w:r>
      <w:r w:rsidR="009A1ADB" w:rsidRPr="00470D59">
        <w:rPr>
          <w:lang w:val="en-GB"/>
        </w:rPr>
        <w:t>education system</w:t>
      </w:r>
      <w:r w:rsidR="00652566" w:rsidRPr="00470D59">
        <w:rPr>
          <w:lang w:val="en-GB"/>
        </w:rPr>
        <w:t xml:space="preserve"> and the alternative education</w:t>
      </w:r>
      <w:r w:rsidR="007537A2" w:rsidRPr="00470D59">
        <w:rPr>
          <w:lang w:val="en-GB"/>
        </w:rPr>
        <w:t xml:space="preserve"> provisions</w:t>
      </w:r>
      <w:r w:rsidR="00D25990" w:rsidRPr="00470D59">
        <w:rPr>
          <w:lang w:val="en-GB"/>
        </w:rPr>
        <w:t xml:space="preserve">. England’s number of pupils </w:t>
      </w:r>
      <w:r w:rsidR="008E73AE" w:rsidRPr="00470D59">
        <w:rPr>
          <w:lang w:val="en-GB"/>
        </w:rPr>
        <w:t xml:space="preserve">in Alternative Provisions has increased since 2010. </w:t>
      </w:r>
      <w:r w:rsidR="009A1DEB" w:rsidRPr="00470D59">
        <w:rPr>
          <w:lang w:val="en-GB"/>
        </w:rPr>
        <w:t xml:space="preserve">The highest increase was from 2022 to 2023, where there was a 13% increase in pupils, up to an estimate of 67,600 pupils. </w:t>
      </w:r>
      <w:r w:rsidR="00D53F31" w:rsidRPr="00470D59">
        <w:rPr>
          <w:lang w:val="en-GB"/>
        </w:rPr>
        <w:t>Behaviour accounted for 56% of the referrals into an alternative provision</w:t>
      </w:r>
      <w:r w:rsidR="003F008C" w:rsidRPr="00470D59">
        <w:rPr>
          <w:lang w:val="en-GB"/>
        </w:rPr>
        <w:t xml:space="preserve"> (UK Government, </w:t>
      </w:r>
      <w:r w:rsidR="00C64916" w:rsidRPr="00470D59">
        <w:rPr>
          <w:lang w:val="en-GB"/>
        </w:rPr>
        <w:t>ND).</w:t>
      </w:r>
      <w:r w:rsidR="004E09A9" w:rsidRPr="00470D59">
        <w:rPr>
          <w:lang w:val="en-GB"/>
        </w:rPr>
        <w:t xml:space="preserve"> </w:t>
      </w:r>
    </w:p>
    <w:p w14:paraId="166ECB92" w14:textId="13564D35" w:rsidR="00D53F31" w:rsidRPr="00470D59" w:rsidRDefault="00A92A79" w:rsidP="00E71D00">
      <w:pPr>
        <w:pStyle w:val="NoSpacing"/>
        <w:spacing w:line="360" w:lineRule="auto"/>
        <w:jc w:val="both"/>
        <w:rPr>
          <w:lang w:val="en-GB"/>
        </w:rPr>
      </w:pPr>
      <w:r w:rsidRPr="00470D59">
        <w:rPr>
          <w:lang w:val="en-GB"/>
        </w:rPr>
        <w:t>|Ivan illich and f</w:t>
      </w:r>
      <w:r w:rsidR="0013204E" w:rsidRPr="00470D59">
        <w:rPr>
          <w:lang w:val="en-GB"/>
        </w:rPr>
        <w:t>reire</w:t>
      </w:r>
    </w:p>
    <w:p w14:paraId="383D8B7E" w14:textId="77777777" w:rsidR="00FB3E82" w:rsidRPr="00470D59" w:rsidRDefault="00FB3E82" w:rsidP="00E71D00">
      <w:pPr>
        <w:jc w:val="both"/>
      </w:pPr>
    </w:p>
    <w:p w14:paraId="754DAE03" w14:textId="77777777" w:rsidR="00FB3E82" w:rsidRPr="00470D59" w:rsidRDefault="00FB3E82" w:rsidP="00E71D00">
      <w:pPr>
        <w:jc w:val="both"/>
      </w:pPr>
    </w:p>
    <w:p w14:paraId="2F8F8150" w14:textId="77777777" w:rsidR="00FB3E82" w:rsidRPr="00470D59" w:rsidRDefault="00FB3E82" w:rsidP="00E71D00">
      <w:pPr>
        <w:jc w:val="both"/>
      </w:pPr>
    </w:p>
    <w:p w14:paraId="2A1F2AE5" w14:textId="77777777" w:rsidR="00FB3E82" w:rsidRPr="00470D59" w:rsidRDefault="00FB3E82" w:rsidP="00E71D00">
      <w:pPr>
        <w:jc w:val="both"/>
      </w:pPr>
    </w:p>
    <w:p w14:paraId="65350747" w14:textId="77777777" w:rsidR="00FB3E82" w:rsidRPr="00470D59" w:rsidRDefault="00FB3E82" w:rsidP="00E71D00">
      <w:pPr>
        <w:jc w:val="both"/>
      </w:pPr>
    </w:p>
    <w:p w14:paraId="454B1D8D" w14:textId="77777777" w:rsidR="00FB3E82" w:rsidRPr="00470D59" w:rsidRDefault="00FB3E82" w:rsidP="00E71D00">
      <w:pPr>
        <w:jc w:val="both"/>
      </w:pPr>
    </w:p>
    <w:p w14:paraId="7E462B6D" w14:textId="77777777" w:rsidR="00FB3E82" w:rsidRPr="00470D59" w:rsidRDefault="00FB3E82" w:rsidP="00E71D00">
      <w:pPr>
        <w:jc w:val="both"/>
      </w:pPr>
    </w:p>
    <w:p w14:paraId="548ACDC6" w14:textId="77777777" w:rsidR="00FB3E82" w:rsidRPr="00470D59" w:rsidRDefault="00FB3E82" w:rsidP="00E71D00">
      <w:pPr>
        <w:jc w:val="both"/>
      </w:pPr>
    </w:p>
    <w:p w14:paraId="18DF2406" w14:textId="77777777" w:rsidR="00FB3E82" w:rsidRPr="00470D59" w:rsidRDefault="00FB3E82" w:rsidP="00E71D00">
      <w:pPr>
        <w:jc w:val="both"/>
      </w:pPr>
    </w:p>
    <w:p w14:paraId="14D314DC" w14:textId="77777777" w:rsidR="00FB3E82" w:rsidRPr="00470D59" w:rsidRDefault="00FB3E82" w:rsidP="00E71D00">
      <w:pPr>
        <w:jc w:val="both"/>
      </w:pPr>
    </w:p>
    <w:p w14:paraId="612BC457" w14:textId="77777777" w:rsidR="00FB3E82" w:rsidRPr="00470D59" w:rsidRDefault="00FB3E82" w:rsidP="00E71D00">
      <w:pPr>
        <w:jc w:val="both"/>
      </w:pPr>
    </w:p>
    <w:p w14:paraId="25CEE4F2" w14:textId="77777777" w:rsidR="00FB3E82" w:rsidRPr="00470D59" w:rsidRDefault="00FB3E82" w:rsidP="00E71D00">
      <w:pPr>
        <w:jc w:val="both"/>
      </w:pPr>
    </w:p>
    <w:p w14:paraId="4A9C69C4" w14:textId="77777777" w:rsidR="00FB3E82" w:rsidRPr="00470D59" w:rsidRDefault="00FB3E82" w:rsidP="00E71D00">
      <w:pPr>
        <w:jc w:val="both"/>
      </w:pPr>
    </w:p>
    <w:p w14:paraId="24EC29A0" w14:textId="77777777" w:rsidR="00FB3E82" w:rsidRPr="00470D59" w:rsidRDefault="00FB3E82" w:rsidP="00E71D00">
      <w:pPr>
        <w:jc w:val="both"/>
      </w:pPr>
    </w:p>
    <w:p w14:paraId="59CA191D" w14:textId="77777777" w:rsidR="00FB3E82" w:rsidRPr="00470D59" w:rsidRDefault="00FB3E82" w:rsidP="00E71D00">
      <w:pPr>
        <w:jc w:val="both"/>
      </w:pPr>
    </w:p>
    <w:p w14:paraId="22F588F0" w14:textId="77777777" w:rsidR="00FB3E82" w:rsidRPr="00470D59" w:rsidRDefault="00FB3E82" w:rsidP="00E71D00">
      <w:pPr>
        <w:jc w:val="both"/>
      </w:pPr>
    </w:p>
    <w:p w14:paraId="665988C1" w14:textId="77777777" w:rsidR="00FB3E82" w:rsidRPr="00470D59" w:rsidRDefault="00FB3E82" w:rsidP="00E71D00">
      <w:pPr>
        <w:jc w:val="both"/>
      </w:pPr>
    </w:p>
    <w:p w14:paraId="1CF61CCB" w14:textId="77777777" w:rsidR="00FB3E82" w:rsidRPr="00470D59" w:rsidRDefault="00FB3E82" w:rsidP="00E71D00">
      <w:pPr>
        <w:jc w:val="both"/>
      </w:pPr>
    </w:p>
    <w:p w14:paraId="37EAB138" w14:textId="77777777" w:rsidR="00FB3E82" w:rsidRPr="00470D59" w:rsidRDefault="00FB3E82" w:rsidP="00E71D00">
      <w:pPr>
        <w:jc w:val="both"/>
      </w:pPr>
    </w:p>
    <w:p w14:paraId="53C35DD0" w14:textId="77777777" w:rsidR="00FB3E82" w:rsidRPr="00470D59" w:rsidRDefault="00FB3E82" w:rsidP="00E71D00">
      <w:pPr>
        <w:jc w:val="both"/>
      </w:pPr>
    </w:p>
    <w:p w14:paraId="69F5A846" w14:textId="77777777" w:rsidR="00FB3E82" w:rsidRPr="00470D59" w:rsidRDefault="00FB3E82" w:rsidP="00E71D00">
      <w:pPr>
        <w:jc w:val="both"/>
      </w:pPr>
    </w:p>
    <w:p w14:paraId="50FA2503" w14:textId="77777777" w:rsidR="00FB3E82" w:rsidRPr="00470D59" w:rsidRDefault="00FB3E82" w:rsidP="00E71D00">
      <w:pPr>
        <w:jc w:val="both"/>
      </w:pPr>
    </w:p>
    <w:p w14:paraId="36709EA6" w14:textId="1AD6F50C" w:rsidR="00FB3E82" w:rsidRPr="00470D59" w:rsidRDefault="00FB3E82" w:rsidP="007537A2">
      <w:pPr>
        <w:pageBreakBefore/>
        <w:tabs>
          <w:tab w:val="left" w:pos="501"/>
          <w:tab w:val="center" w:pos="5233"/>
        </w:tabs>
        <w:jc w:val="left"/>
        <w:rPr>
          <w:b/>
          <w:bCs/>
          <w:sz w:val="28"/>
          <w:szCs w:val="28"/>
          <w:u w:val="single"/>
        </w:rPr>
      </w:pPr>
      <w:r w:rsidRPr="00470D59">
        <w:rPr>
          <w:b/>
          <w:bCs/>
          <w:sz w:val="72"/>
          <w:szCs w:val="72"/>
          <w:u w:val="single"/>
        </w:rPr>
        <w:lastRenderedPageBreak/>
        <w:t xml:space="preserve">Analysis of </w:t>
      </w:r>
      <w:r w:rsidR="00E37681" w:rsidRPr="00470D59">
        <w:rPr>
          <w:b/>
          <w:bCs/>
          <w:sz w:val="72"/>
          <w:szCs w:val="72"/>
          <w:u w:val="single"/>
        </w:rPr>
        <w:t>Terminology</w:t>
      </w:r>
      <w:r w:rsidR="00427219" w:rsidRPr="00470D59">
        <w:rPr>
          <w:b/>
          <w:bCs/>
          <w:sz w:val="72"/>
          <w:szCs w:val="72"/>
          <w:u w:val="single"/>
        </w:rPr>
        <w:t xml:space="preserve">     </w:t>
      </w:r>
      <w:r w:rsidR="007537A2" w:rsidRPr="00470D59">
        <w:rPr>
          <w:b/>
          <w:bCs/>
          <w:sz w:val="72"/>
          <w:szCs w:val="72"/>
          <w:u w:val="single"/>
        </w:rPr>
        <w:t xml:space="preserve">    </w:t>
      </w:r>
      <w:r w:rsidR="00427219" w:rsidRPr="00470D59">
        <w:rPr>
          <w:b/>
          <w:bCs/>
          <w:sz w:val="72"/>
          <w:szCs w:val="72"/>
          <w:u w:val="single"/>
        </w:rPr>
        <w:t xml:space="preserve">     </w:t>
      </w:r>
      <w:r w:rsidR="00427219" w:rsidRPr="00470D59">
        <w:rPr>
          <w:b/>
          <w:bCs/>
          <w:sz w:val="28"/>
          <w:szCs w:val="28"/>
          <w:u w:val="single"/>
        </w:rPr>
        <w:t>E</w:t>
      </w:r>
      <w:r w:rsidR="00FE1B67" w:rsidRPr="00470D59">
        <w:rPr>
          <w:b/>
          <w:bCs/>
          <w:sz w:val="28"/>
          <w:szCs w:val="28"/>
          <w:u w:val="single"/>
        </w:rPr>
        <w:t xml:space="preserve">xperiential </w:t>
      </w:r>
      <w:r w:rsidR="003B346E" w:rsidRPr="00470D59">
        <w:rPr>
          <w:b/>
          <w:bCs/>
          <w:sz w:val="28"/>
          <w:szCs w:val="28"/>
          <w:u w:val="single"/>
        </w:rPr>
        <w:t>L</w:t>
      </w:r>
      <w:r w:rsidR="00FE1B67" w:rsidRPr="00470D59">
        <w:rPr>
          <w:b/>
          <w:bCs/>
          <w:sz w:val="28"/>
          <w:szCs w:val="28"/>
          <w:u w:val="single"/>
        </w:rPr>
        <w:t>earning</w:t>
      </w:r>
      <w:r w:rsidR="0035486B" w:rsidRPr="00470D59">
        <w:rPr>
          <w:b/>
          <w:bCs/>
          <w:sz w:val="28"/>
          <w:szCs w:val="28"/>
          <w:u w:val="single"/>
        </w:rPr>
        <w:t xml:space="preserve"> (EL)</w:t>
      </w:r>
      <w:r w:rsidR="004C257A" w:rsidRPr="00470D59">
        <w:rPr>
          <w:b/>
          <w:bCs/>
          <w:sz w:val="28"/>
          <w:szCs w:val="28"/>
          <w:u w:val="single"/>
        </w:rPr>
        <w:t>:</w:t>
      </w:r>
    </w:p>
    <w:p w14:paraId="039C77EF" w14:textId="1DD4C322" w:rsidR="00F77891" w:rsidRPr="00470D59" w:rsidRDefault="00DB3AD1" w:rsidP="00E71D00">
      <w:pPr>
        <w:jc w:val="both"/>
      </w:pPr>
      <w:r w:rsidRPr="00470D59">
        <w:t>MTA Learning (ND) defines Experiential Learning as a process where individuals learn through direct experience, rather than being instructed or shown.</w:t>
      </w:r>
      <w:r w:rsidR="00AC1E9C" w:rsidRPr="00470D59">
        <w:t xml:space="preserve"> </w:t>
      </w:r>
      <w:r w:rsidR="000747D7" w:rsidRPr="00470D59">
        <w:t>They also believe that</w:t>
      </w:r>
      <w:r w:rsidR="00FA2700" w:rsidRPr="00470D59">
        <w:t xml:space="preserve"> age, ability and background are not a factor within Experiential Learning. </w:t>
      </w:r>
      <w:r w:rsidR="005C5755" w:rsidRPr="00470D59">
        <w:t xml:space="preserve">As </w:t>
      </w:r>
      <w:r w:rsidR="00BA6419" w:rsidRPr="00470D59">
        <w:t>an</w:t>
      </w:r>
      <w:r w:rsidR="00E2137D" w:rsidRPr="00470D59">
        <w:t xml:space="preserve"> </w:t>
      </w:r>
      <w:r w:rsidR="00060BAB" w:rsidRPr="00470D59">
        <w:t>Experience world</w:t>
      </w:r>
      <w:r w:rsidR="004D3649" w:rsidRPr="00470D59">
        <w:t>-renowned</w:t>
      </w:r>
      <w:r w:rsidR="000A7F28" w:rsidRPr="00470D59">
        <w:t xml:space="preserve"> </w:t>
      </w:r>
      <w:r w:rsidR="00E2137D" w:rsidRPr="00470D59">
        <w:t xml:space="preserve">theorist, Dewey was </w:t>
      </w:r>
      <w:r w:rsidR="0051384D" w:rsidRPr="00470D59">
        <w:t>an advocate</w:t>
      </w:r>
      <w:r w:rsidR="00F53A20" w:rsidRPr="00470D59">
        <w:t xml:space="preserve"> of</w:t>
      </w:r>
      <w:r w:rsidR="0051384D" w:rsidRPr="00470D59">
        <w:t xml:space="preserve"> and spent his career supporting </w:t>
      </w:r>
      <w:r w:rsidR="003B346E" w:rsidRPr="00470D59">
        <w:t>experiential</w:t>
      </w:r>
      <w:r w:rsidR="00574870" w:rsidRPr="00470D59">
        <w:t xml:space="preserve"> learning</w:t>
      </w:r>
      <w:r w:rsidR="00F53A20" w:rsidRPr="00470D59">
        <w:t>.</w:t>
      </w:r>
      <w:r w:rsidR="005023F6" w:rsidRPr="00470D59">
        <w:t xml:space="preserve"> </w:t>
      </w:r>
      <w:r w:rsidR="006E774A" w:rsidRPr="00470D59">
        <w:t xml:space="preserve">John Dewey believed that </w:t>
      </w:r>
      <w:r w:rsidR="000E26AD" w:rsidRPr="00470D59">
        <w:t>in a social context</w:t>
      </w:r>
      <w:r w:rsidR="00294339" w:rsidRPr="00470D59">
        <w:t>, children learn through hands on experienc</w:t>
      </w:r>
      <w:r w:rsidR="0029669E" w:rsidRPr="00470D59">
        <w:t>e,</w:t>
      </w:r>
      <w:r w:rsidR="00D156F8" w:rsidRPr="00470D59">
        <w:t xml:space="preserve"> and </w:t>
      </w:r>
      <w:r w:rsidR="0029669E" w:rsidRPr="00470D59">
        <w:t>that experiential learning plays an important role in education</w:t>
      </w:r>
      <w:r w:rsidR="00AC1E6B" w:rsidRPr="00470D59">
        <w:t>.</w:t>
      </w:r>
      <w:r w:rsidR="00722DAD" w:rsidRPr="00470D59">
        <w:t xml:space="preserve"> I</w:t>
      </w:r>
      <w:r w:rsidR="00C1409C" w:rsidRPr="00470D59">
        <w:t>nspiring a literal ‘hands -on’ approach, pupils in education will expand their knowledg</w:t>
      </w:r>
      <w:r w:rsidR="001731D6" w:rsidRPr="00470D59">
        <w:t>e and skills.</w:t>
      </w:r>
      <w:r w:rsidR="00CD17DC" w:rsidRPr="00470D59">
        <w:t xml:space="preserve"> </w:t>
      </w:r>
      <w:r w:rsidR="004C257A" w:rsidRPr="00470D59">
        <w:t>David Kolb, an educational theorist, has expanded upon the foundation laid by Dewey’s theory</w:t>
      </w:r>
      <w:r w:rsidR="002F52B1" w:rsidRPr="00470D59">
        <w:t xml:space="preserve"> of learning by doing</w:t>
      </w:r>
      <w:r w:rsidR="005A6193" w:rsidRPr="00470D59">
        <w:t xml:space="preserve"> </w:t>
      </w:r>
      <w:r w:rsidR="00274FAA" w:rsidRPr="00470D59">
        <w:t>(</w:t>
      </w:r>
      <w:r w:rsidR="005A6193" w:rsidRPr="00470D59">
        <w:t>Morris, 2018)</w:t>
      </w:r>
      <w:r w:rsidR="004C257A" w:rsidRPr="00470D59">
        <w:t>.</w:t>
      </w:r>
      <w:r w:rsidR="00E77C8E" w:rsidRPr="00470D59">
        <w:t xml:space="preserve"> </w:t>
      </w:r>
      <w:r w:rsidR="006E37C4" w:rsidRPr="00470D59">
        <w:t>Kolb</w:t>
      </w:r>
      <w:r w:rsidR="004C257A" w:rsidRPr="00470D59">
        <w:t xml:space="preserve"> created a</w:t>
      </w:r>
      <w:r w:rsidR="00552D5A" w:rsidRPr="00470D59">
        <w:t xml:space="preserve"> </w:t>
      </w:r>
      <w:r w:rsidR="00FF248E" w:rsidRPr="00470D59">
        <w:t xml:space="preserve">model of a </w:t>
      </w:r>
      <w:r w:rsidR="003F7C0D" w:rsidRPr="00470D59">
        <w:t>four-stage</w:t>
      </w:r>
      <w:r w:rsidR="00552D5A" w:rsidRPr="00470D59">
        <w:t xml:space="preserve"> learning cycle, known as Kolb’s</w:t>
      </w:r>
      <w:r w:rsidR="006E37C4" w:rsidRPr="00470D59">
        <w:t xml:space="preserve"> Experiential Learning Cycl</w:t>
      </w:r>
      <w:r w:rsidR="00252247" w:rsidRPr="00470D59">
        <w:t>e, the stages are as follows</w:t>
      </w:r>
      <w:r w:rsidR="00F77891" w:rsidRPr="00470D59">
        <w:t>:</w:t>
      </w:r>
    </w:p>
    <w:p w14:paraId="73DE76E6" w14:textId="439D4788" w:rsidR="00AC1E9C" w:rsidRPr="00470D59" w:rsidRDefault="00F77891" w:rsidP="00E71D00">
      <w:pPr>
        <w:pStyle w:val="ListParagraph"/>
        <w:numPr>
          <w:ilvl w:val="0"/>
          <w:numId w:val="2"/>
        </w:numPr>
        <w:jc w:val="both"/>
      </w:pPr>
      <w:r w:rsidRPr="00470D59">
        <w:rPr>
          <w:b/>
          <w:bCs/>
        </w:rPr>
        <w:t>T</w:t>
      </w:r>
      <w:r w:rsidR="00EF753D" w:rsidRPr="00470D59">
        <w:rPr>
          <w:b/>
          <w:bCs/>
        </w:rPr>
        <w:t xml:space="preserve">he </w:t>
      </w:r>
      <w:r w:rsidRPr="00470D59">
        <w:rPr>
          <w:b/>
          <w:bCs/>
        </w:rPr>
        <w:t>C</w:t>
      </w:r>
      <w:r w:rsidR="00EF753D" w:rsidRPr="00470D59">
        <w:rPr>
          <w:b/>
          <w:bCs/>
        </w:rPr>
        <w:t xml:space="preserve">oncrete </w:t>
      </w:r>
      <w:r w:rsidR="002D1BE8" w:rsidRPr="00470D59">
        <w:rPr>
          <w:b/>
          <w:bCs/>
        </w:rPr>
        <w:t>Experience</w:t>
      </w:r>
      <w:r w:rsidR="00EF753D" w:rsidRPr="00470D59">
        <w:t xml:space="preserve"> </w:t>
      </w:r>
      <w:r w:rsidR="00CD3565" w:rsidRPr="00470D59">
        <w:t>–</w:t>
      </w:r>
      <w:r w:rsidR="00EF753D" w:rsidRPr="00470D59">
        <w:t xml:space="preserve"> </w:t>
      </w:r>
      <w:r w:rsidR="00CD3565" w:rsidRPr="00470D59">
        <w:t>whe</w:t>
      </w:r>
      <w:r w:rsidR="006454A1" w:rsidRPr="00470D59">
        <w:t xml:space="preserve">n </w:t>
      </w:r>
      <w:r w:rsidR="00CD3565" w:rsidRPr="00470D59">
        <w:t xml:space="preserve">a learner will experience </w:t>
      </w:r>
      <w:r w:rsidRPr="00470D59">
        <w:t>a new situation</w:t>
      </w:r>
      <w:r w:rsidR="00403BA5" w:rsidRPr="00470D59">
        <w:t xml:space="preserve"> </w:t>
      </w:r>
    </w:p>
    <w:p w14:paraId="3217291C" w14:textId="6D3C9C8B" w:rsidR="00DB25E1" w:rsidRPr="00470D59" w:rsidRDefault="00403BA5" w:rsidP="00E71D00">
      <w:pPr>
        <w:pStyle w:val="ListParagraph"/>
        <w:numPr>
          <w:ilvl w:val="0"/>
          <w:numId w:val="2"/>
        </w:numPr>
        <w:jc w:val="both"/>
      </w:pPr>
      <w:r w:rsidRPr="00470D59">
        <w:rPr>
          <w:b/>
          <w:bCs/>
        </w:rPr>
        <w:t>Reflective Observation</w:t>
      </w:r>
      <w:r w:rsidR="00787407" w:rsidRPr="00470D59">
        <w:t xml:space="preserve"> </w:t>
      </w:r>
      <w:r w:rsidR="001C4C28" w:rsidRPr="00470D59">
        <w:t>–</w:t>
      </w:r>
      <w:r w:rsidRPr="00470D59">
        <w:t xml:space="preserve"> </w:t>
      </w:r>
      <w:r w:rsidR="001C4C28" w:rsidRPr="00470D59">
        <w:t>this is whe</w:t>
      </w:r>
      <w:r w:rsidR="006454A1" w:rsidRPr="00470D59">
        <w:t xml:space="preserve">n </w:t>
      </w:r>
      <w:r w:rsidR="001C4C28" w:rsidRPr="00470D59">
        <w:t>a learner wil</w:t>
      </w:r>
      <w:r w:rsidR="00834FA5" w:rsidRPr="00470D59">
        <w:t>l</w:t>
      </w:r>
      <w:r w:rsidR="001C4C28" w:rsidRPr="00470D59">
        <w:t xml:space="preserve"> reflect on what they have experience and deduce</w:t>
      </w:r>
      <w:r w:rsidR="002A1810" w:rsidRPr="00470D59">
        <w:t xml:space="preserve"> the understanding of</w:t>
      </w:r>
      <w:r w:rsidR="001C4C28" w:rsidRPr="00470D59">
        <w:t xml:space="preserve"> </w:t>
      </w:r>
      <w:r w:rsidR="002A1810" w:rsidRPr="00470D59">
        <w:t xml:space="preserve">the new experience </w:t>
      </w:r>
      <w:r w:rsidR="001C4C28" w:rsidRPr="00470D59">
        <w:t>with knowledge from previous e</w:t>
      </w:r>
      <w:r w:rsidR="00F861F9" w:rsidRPr="00470D59">
        <w:t>xperience</w:t>
      </w:r>
      <w:r w:rsidR="002A1810" w:rsidRPr="00470D59">
        <w:t>s</w:t>
      </w:r>
    </w:p>
    <w:p w14:paraId="67F0E1B5" w14:textId="39FE4FCE" w:rsidR="002D4BF5" w:rsidRPr="00470D59" w:rsidRDefault="005F4C3D" w:rsidP="00E71D00">
      <w:pPr>
        <w:pStyle w:val="ListParagraph"/>
        <w:numPr>
          <w:ilvl w:val="0"/>
          <w:numId w:val="2"/>
        </w:numPr>
        <w:jc w:val="both"/>
      </w:pPr>
      <w:r w:rsidRPr="00470D59">
        <w:rPr>
          <w:b/>
          <w:bCs/>
        </w:rPr>
        <w:t>Abstract Concep</w:t>
      </w:r>
      <w:r w:rsidR="00A53847" w:rsidRPr="00470D59">
        <w:rPr>
          <w:b/>
          <w:bCs/>
        </w:rPr>
        <w:t>tualisation</w:t>
      </w:r>
      <w:r w:rsidR="00A53847" w:rsidRPr="00470D59">
        <w:t xml:space="preserve"> – following </w:t>
      </w:r>
      <w:r w:rsidR="003E5DB9" w:rsidRPr="00470D59">
        <w:t>reflexio</w:t>
      </w:r>
      <w:r w:rsidR="009E1964" w:rsidRPr="00470D59">
        <w:t>n, leading to a new idea</w:t>
      </w:r>
      <w:r w:rsidR="006454A1" w:rsidRPr="00470D59">
        <w:t xml:space="preserve"> or concept</w:t>
      </w:r>
      <w:r w:rsidR="009E1964" w:rsidRPr="00470D59">
        <w:t xml:space="preserve"> that has developed from their new experience</w:t>
      </w:r>
    </w:p>
    <w:p w14:paraId="26D2A6CE" w14:textId="4ECFD23F" w:rsidR="00F009DF" w:rsidRPr="00470D59" w:rsidRDefault="009E1964" w:rsidP="00E71D00">
      <w:pPr>
        <w:pStyle w:val="ListParagraph"/>
        <w:numPr>
          <w:ilvl w:val="0"/>
          <w:numId w:val="2"/>
        </w:numPr>
        <w:jc w:val="both"/>
      </w:pPr>
      <w:r w:rsidRPr="00470D59">
        <w:rPr>
          <w:b/>
          <w:bCs/>
        </w:rPr>
        <w:t>Active Experimentation</w:t>
      </w:r>
      <w:r w:rsidRPr="00470D59">
        <w:t xml:space="preserve"> </w:t>
      </w:r>
      <w:r w:rsidR="00B31024" w:rsidRPr="00470D59">
        <w:t>–</w:t>
      </w:r>
      <w:r w:rsidRPr="00470D59">
        <w:t xml:space="preserve"> </w:t>
      </w:r>
      <w:r w:rsidR="007C4FF7" w:rsidRPr="00470D59">
        <w:t>stage four is when a learner will use their new knowledge from their new experience in the world around them</w:t>
      </w:r>
      <w:r w:rsidR="00F009DF" w:rsidRPr="00470D59">
        <w:t xml:space="preserve"> (Morris, 2018)</w:t>
      </w:r>
    </w:p>
    <w:p w14:paraId="6376EE92" w14:textId="018BEADD" w:rsidR="002D389E" w:rsidRPr="00470D59" w:rsidRDefault="00E63309" w:rsidP="00E71D00">
      <w:pPr>
        <w:jc w:val="both"/>
      </w:pPr>
      <w:r w:rsidRPr="00470D59">
        <w:t xml:space="preserve">Experiential Leaning is </w:t>
      </w:r>
      <w:r w:rsidR="00D77404" w:rsidRPr="00470D59">
        <w:t xml:space="preserve">found around the world, </w:t>
      </w:r>
      <w:r w:rsidR="00E6683E" w:rsidRPr="00470D59">
        <w:t>Leong</w:t>
      </w:r>
      <w:r w:rsidR="0035486B" w:rsidRPr="00470D59">
        <w:t xml:space="preserve"> and </w:t>
      </w:r>
      <w:r w:rsidR="001D724A" w:rsidRPr="00470D59">
        <w:t>Ma Nang</w:t>
      </w:r>
      <w:r w:rsidR="0035486B" w:rsidRPr="00470D59">
        <w:t xml:space="preserve"> (</w:t>
      </w:r>
      <w:r w:rsidR="001370DB" w:rsidRPr="00470D59">
        <w:t>2024)</w:t>
      </w:r>
      <w:r w:rsidR="0035486B" w:rsidRPr="00470D59">
        <w:t xml:space="preserve"> discuss EL </w:t>
      </w:r>
      <w:r w:rsidR="001370DB" w:rsidRPr="00470D59">
        <w:t>in higher education</w:t>
      </w:r>
      <w:r w:rsidR="009A49A4" w:rsidRPr="00470D59">
        <w:t>.</w:t>
      </w:r>
      <w:r w:rsidR="008F0346" w:rsidRPr="00470D59">
        <w:t xml:space="preserve"> EL is applied to various subjects under different themes, such as woodwork and </w:t>
      </w:r>
      <w:r w:rsidR="00B05F10" w:rsidRPr="00470D59">
        <w:t>stonemasonry</w:t>
      </w:r>
      <w:r w:rsidR="008F0346" w:rsidRPr="00470D59">
        <w:t xml:space="preserve">, which gives learners a ‘hands on experience’ By creating something with their hands the experience can be discussed in </w:t>
      </w:r>
      <w:r w:rsidR="00A33A7F" w:rsidRPr="00470D59">
        <w:t>a more formal setting such as a lecture theatre or a classroom</w:t>
      </w:r>
      <w:r w:rsidR="00D13A40" w:rsidRPr="00470D59">
        <w:t xml:space="preserve">, which could inspire questions around their experience thus leading to </w:t>
      </w:r>
      <w:r w:rsidR="00722881" w:rsidRPr="00470D59">
        <w:t xml:space="preserve">the use of their new knowledge in a future endeavour. </w:t>
      </w:r>
      <w:r w:rsidR="00F42E45" w:rsidRPr="00470D59">
        <w:t xml:space="preserve">Their findings showed that </w:t>
      </w:r>
      <w:r w:rsidR="00500DEC" w:rsidRPr="00470D59">
        <w:t xml:space="preserve">when EL is </w:t>
      </w:r>
      <w:r w:rsidR="00EB778D" w:rsidRPr="00470D59">
        <w:t xml:space="preserve">implemented correctly </w:t>
      </w:r>
      <w:r w:rsidR="00D566C4" w:rsidRPr="00470D59">
        <w:t xml:space="preserve">and appropriately it can enhance a </w:t>
      </w:r>
      <w:r w:rsidR="00B31701" w:rsidRPr="00470D59">
        <w:t>learner’s</w:t>
      </w:r>
      <w:r w:rsidR="00D566C4" w:rsidRPr="00470D59">
        <w:t xml:space="preserve"> education more than </w:t>
      </w:r>
      <w:r w:rsidR="00B76501" w:rsidRPr="00470D59">
        <w:t xml:space="preserve">traditional learning and teaching methods. </w:t>
      </w:r>
      <w:r w:rsidR="00652B69" w:rsidRPr="00470D59">
        <w:t>A</w:t>
      </w:r>
      <w:r w:rsidR="005A2143" w:rsidRPr="00470D59">
        <w:t>dditionally</w:t>
      </w:r>
      <w:r w:rsidR="00124E8B" w:rsidRPr="00470D59">
        <w:t>,</w:t>
      </w:r>
      <w:r w:rsidR="005A2143" w:rsidRPr="00470D59">
        <w:t xml:space="preserve"> </w:t>
      </w:r>
      <w:r w:rsidR="002A69FB" w:rsidRPr="00470D59">
        <w:t>Dyson, Litchfield</w:t>
      </w:r>
      <w:r w:rsidR="006864D3" w:rsidRPr="00470D59">
        <w:t xml:space="preserve">, Raban and Tyler (2019), </w:t>
      </w:r>
      <w:r w:rsidR="00A769A4" w:rsidRPr="00470D59">
        <w:t xml:space="preserve">found that </w:t>
      </w:r>
      <w:r w:rsidR="007B35DE" w:rsidRPr="00470D59">
        <w:t xml:space="preserve">experiential </w:t>
      </w:r>
      <w:r w:rsidR="002F2A92" w:rsidRPr="00470D59">
        <w:t xml:space="preserve">learning creates an environment where the student and teacher learn from each other as well as learning from the experiences they have encountered. </w:t>
      </w:r>
      <w:r w:rsidR="00610614" w:rsidRPr="00470D59">
        <w:t xml:space="preserve">Lewis and Williams, (1994) defined </w:t>
      </w:r>
      <w:r w:rsidR="00527F0B" w:rsidRPr="00470D59">
        <w:t>Experiential</w:t>
      </w:r>
      <w:r w:rsidR="009E35C1" w:rsidRPr="00470D59">
        <w:t xml:space="preserve"> learning when a </w:t>
      </w:r>
      <w:r w:rsidR="00F80D37" w:rsidRPr="00470D59">
        <w:t xml:space="preserve">learner is completely </w:t>
      </w:r>
      <w:r w:rsidR="00527F0B" w:rsidRPr="00470D59">
        <w:t>engaged in</w:t>
      </w:r>
      <w:r w:rsidR="00CA0C11" w:rsidRPr="00470D59">
        <w:t xml:space="preserve"> in an experience, reflects on that experience and uses their extended knowledge for future experiences in their lives. </w:t>
      </w:r>
      <w:r w:rsidR="00EB0086" w:rsidRPr="00470D59">
        <w:t xml:space="preserve">Cantor (1995), </w:t>
      </w:r>
      <w:r w:rsidR="00C2577F" w:rsidRPr="00470D59">
        <w:t xml:space="preserve">McKeachie (2002) Lee (2007), Eyler (2009) all conclude that </w:t>
      </w:r>
      <w:r w:rsidR="00F1288A" w:rsidRPr="00470D59">
        <w:t xml:space="preserve">Experiential </w:t>
      </w:r>
      <w:r w:rsidR="00B7407B" w:rsidRPr="00470D59">
        <w:t>Learning is when a pupil is in engaged in learning in a different environment o</w:t>
      </w:r>
      <w:r w:rsidR="002D52F2" w:rsidRPr="00470D59">
        <w:t>ther than that of a typical, traditional schooling</w:t>
      </w:r>
      <w:r w:rsidR="00923CB6" w:rsidRPr="00470D59">
        <w:t xml:space="preserve"> (Austin and Rust, 2019). </w:t>
      </w:r>
      <w:r w:rsidR="00421CF4" w:rsidRPr="00470D59">
        <w:t>McKeachie</w:t>
      </w:r>
      <w:r w:rsidR="00D80554" w:rsidRPr="00470D59">
        <w:t xml:space="preserve"> (2002) says that </w:t>
      </w:r>
      <w:r w:rsidR="00421CF4" w:rsidRPr="00470D59">
        <w:t xml:space="preserve">experiential learning is relevant in more than an educational setting, activities such as </w:t>
      </w:r>
      <w:r w:rsidR="000D0E9E" w:rsidRPr="00470D59">
        <w:t xml:space="preserve">workshops, </w:t>
      </w:r>
      <w:r w:rsidR="000D0E9E" w:rsidRPr="00470D59">
        <w:lastRenderedPageBreak/>
        <w:t xml:space="preserve">internships and even community service qualifies as experiential learning. </w:t>
      </w:r>
      <w:r w:rsidR="00823BB8" w:rsidRPr="00470D59">
        <w:t xml:space="preserve">For the purpose of this portfolio, </w:t>
      </w:r>
      <w:r w:rsidR="0046099C" w:rsidRPr="00470D59">
        <w:t>Dewey’s</w:t>
      </w:r>
      <w:r w:rsidR="00823BB8" w:rsidRPr="00470D59">
        <w:t xml:space="preserve"> definition </w:t>
      </w:r>
      <w:r w:rsidR="0046099C" w:rsidRPr="00470D59">
        <w:t>of Experiential Learning will be used ‘the student learns by doing’, (Autin and Rust, 2009)</w:t>
      </w:r>
      <w:r w:rsidR="00F60DB1" w:rsidRPr="00470D59">
        <w:t>.</w:t>
      </w:r>
    </w:p>
    <w:p w14:paraId="3BED7396" w14:textId="77777777" w:rsidR="002D4BF5" w:rsidRPr="00470D59" w:rsidRDefault="002D4BF5" w:rsidP="00E71D00">
      <w:pPr>
        <w:pStyle w:val="NoSpacing"/>
        <w:keepNext/>
        <w:jc w:val="both"/>
        <w:rPr>
          <w:b/>
          <w:bCs/>
          <w:sz w:val="28"/>
          <w:szCs w:val="28"/>
          <w:u w:val="single"/>
          <w:lang w:val="en-GB"/>
        </w:rPr>
      </w:pPr>
    </w:p>
    <w:p w14:paraId="02D0C448" w14:textId="515C208D" w:rsidR="00FE1B67" w:rsidRPr="00470D59" w:rsidRDefault="00A94C43" w:rsidP="00E71D00">
      <w:pPr>
        <w:pStyle w:val="NoSpacing"/>
        <w:keepNext/>
        <w:jc w:val="both"/>
        <w:rPr>
          <w:b/>
          <w:bCs/>
          <w:sz w:val="28"/>
          <w:szCs w:val="28"/>
          <w:u w:val="single"/>
          <w:lang w:val="en-GB"/>
        </w:rPr>
      </w:pPr>
      <w:r w:rsidRPr="00470D59">
        <w:rPr>
          <w:b/>
          <w:bCs/>
          <w:sz w:val="28"/>
          <w:szCs w:val="28"/>
          <w:u w:val="single"/>
          <w:lang w:val="en-GB"/>
        </w:rPr>
        <w:t>Alternative Education</w:t>
      </w:r>
      <w:r w:rsidR="00BC7E1D" w:rsidRPr="00470D59">
        <w:rPr>
          <w:b/>
          <w:bCs/>
          <w:sz w:val="28"/>
          <w:szCs w:val="28"/>
          <w:u w:val="single"/>
          <w:lang w:val="en-GB"/>
        </w:rPr>
        <w:t xml:space="preserve"> (Alternative Provision)</w:t>
      </w:r>
    </w:p>
    <w:p w14:paraId="29997AB3" w14:textId="3617657F" w:rsidR="004574E6" w:rsidRPr="00470D59" w:rsidRDefault="004574E6" w:rsidP="00E71D00">
      <w:pPr>
        <w:pStyle w:val="NoSpacing"/>
        <w:jc w:val="both"/>
        <w:rPr>
          <w:b/>
          <w:bCs/>
          <w:u w:val="single"/>
          <w:lang w:val="en-GB"/>
        </w:rPr>
      </w:pPr>
    </w:p>
    <w:p w14:paraId="1AACD627" w14:textId="265AF3A5" w:rsidR="00FF11E2" w:rsidRPr="00470D59" w:rsidRDefault="00BC7E1D" w:rsidP="00E71D00">
      <w:pPr>
        <w:pStyle w:val="NoSpacing"/>
        <w:spacing w:line="360" w:lineRule="auto"/>
        <w:jc w:val="both"/>
        <w:rPr>
          <w:lang w:val="en-GB"/>
        </w:rPr>
      </w:pPr>
      <w:r w:rsidRPr="00470D59">
        <w:rPr>
          <w:lang w:val="en-GB"/>
        </w:rPr>
        <w:t>Alternative Education is</w:t>
      </w:r>
      <w:r w:rsidR="00491530" w:rsidRPr="00470D59">
        <w:rPr>
          <w:lang w:val="en-GB"/>
        </w:rPr>
        <w:t xml:space="preserve"> commonly known for an education that is not provided through the typical</w:t>
      </w:r>
      <w:r w:rsidR="00136D5E" w:rsidRPr="00470D59">
        <w:rPr>
          <w:lang w:val="en-GB"/>
        </w:rPr>
        <w:t xml:space="preserve"> mainstream</w:t>
      </w:r>
      <w:r w:rsidR="00491530" w:rsidRPr="00470D59">
        <w:rPr>
          <w:lang w:val="en-GB"/>
        </w:rPr>
        <w:t xml:space="preserve"> schooling system such as Primary school, </w:t>
      </w:r>
      <w:r w:rsidR="00136D5E" w:rsidRPr="00470D59">
        <w:rPr>
          <w:lang w:val="en-GB"/>
        </w:rPr>
        <w:t>C</w:t>
      </w:r>
      <w:r w:rsidR="00491530" w:rsidRPr="00470D59">
        <w:rPr>
          <w:lang w:val="en-GB"/>
        </w:rPr>
        <w:t>omprehensive</w:t>
      </w:r>
      <w:r w:rsidR="00136D5E" w:rsidRPr="00470D59">
        <w:rPr>
          <w:lang w:val="en-GB"/>
        </w:rPr>
        <w:t xml:space="preserve"> schools, </w:t>
      </w:r>
      <w:r w:rsidR="00491530" w:rsidRPr="00470D59">
        <w:rPr>
          <w:lang w:val="en-GB"/>
        </w:rPr>
        <w:t>sixth form schools</w:t>
      </w:r>
      <w:r w:rsidR="00136D5E" w:rsidRPr="00470D59">
        <w:rPr>
          <w:lang w:val="en-GB"/>
        </w:rPr>
        <w:t xml:space="preserve"> and </w:t>
      </w:r>
      <w:r w:rsidR="004A7575" w:rsidRPr="00470D59">
        <w:rPr>
          <w:lang w:val="en-GB"/>
        </w:rPr>
        <w:t>three to eighteen schools.</w:t>
      </w:r>
      <w:r w:rsidR="00253024" w:rsidRPr="00470D59">
        <w:rPr>
          <w:lang w:val="en-GB"/>
        </w:rPr>
        <w:t xml:space="preserve"> According to</w:t>
      </w:r>
      <w:r w:rsidR="00EA3DC4" w:rsidRPr="00470D59">
        <w:rPr>
          <w:lang w:val="en-GB"/>
        </w:rPr>
        <w:t xml:space="preserve"> the Department of Education (2018)</w:t>
      </w:r>
      <w:r w:rsidR="004C5E72" w:rsidRPr="00470D59">
        <w:rPr>
          <w:lang w:val="en-GB"/>
        </w:rPr>
        <w:t xml:space="preserve">, </w:t>
      </w:r>
      <w:r w:rsidR="009B18B9" w:rsidRPr="00470D59">
        <w:rPr>
          <w:lang w:val="en-GB"/>
        </w:rPr>
        <w:t xml:space="preserve">Alternative Provisions are used when pupils are at risk of exclusion from </w:t>
      </w:r>
      <w:r w:rsidR="00ED123E" w:rsidRPr="00470D59">
        <w:rPr>
          <w:lang w:val="en-GB"/>
        </w:rPr>
        <w:t>m</w:t>
      </w:r>
      <w:r w:rsidR="009B18B9" w:rsidRPr="00470D59">
        <w:rPr>
          <w:lang w:val="en-GB"/>
        </w:rPr>
        <w:t>ainstream schools</w:t>
      </w:r>
      <w:r w:rsidR="00ED123E" w:rsidRPr="00470D59">
        <w:rPr>
          <w:lang w:val="en-GB"/>
        </w:rPr>
        <w:t>. A</w:t>
      </w:r>
      <w:r w:rsidR="00A907AE" w:rsidRPr="00470D59">
        <w:rPr>
          <w:lang w:val="en-GB"/>
        </w:rPr>
        <w:t>dditionally</w:t>
      </w:r>
      <w:r w:rsidR="00ED123E" w:rsidRPr="00470D59">
        <w:rPr>
          <w:lang w:val="en-GB"/>
        </w:rPr>
        <w:t>,</w:t>
      </w:r>
      <w:r w:rsidR="00A907AE" w:rsidRPr="00470D59">
        <w:rPr>
          <w:lang w:val="en-GB"/>
        </w:rPr>
        <w:t xml:space="preserve"> </w:t>
      </w:r>
      <w:r w:rsidR="002D6B58" w:rsidRPr="00470D59">
        <w:rPr>
          <w:lang w:val="en-GB"/>
        </w:rPr>
        <w:t>alternative provision</w:t>
      </w:r>
      <w:r w:rsidR="00ED123E" w:rsidRPr="00470D59">
        <w:rPr>
          <w:lang w:val="en-GB"/>
        </w:rPr>
        <w:t xml:space="preserve">s are utilised </w:t>
      </w:r>
      <w:r w:rsidR="009B18B9" w:rsidRPr="00470D59">
        <w:rPr>
          <w:lang w:val="en-GB"/>
        </w:rPr>
        <w:t>when a mainstream school is not able to provide appropriate schooling and education for</w:t>
      </w:r>
      <w:r w:rsidR="00ED123E" w:rsidRPr="00470D59">
        <w:rPr>
          <w:lang w:val="en-GB"/>
        </w:rPr>
        <w:t xml:space="preserve"> pupils with additional learning needs</w:t>
      </w:r>
      <w:r w:rsidR="00F73E7B" w:rsidRPr="00470D59">
        <w:rPr>
          <w:lang w:val="en-GB"/>
        </w:rPr>
        <w:t xml:space="preserve">, mental </w:t>
      </w:r>
      <w:proofErr w:type="spellStart"/>
      <w:r w:rsidR="00F73E7B" w:rsidRPr="00470D59">
        <w:rPr>
          <w:lang w:val="en-GB"/>
        </w:rPr>
        <w:t>heath</w:t>
      </w:r>
      <w:proofErr w:type="spellEnd"/>
      <w:r w:rsidR="00E93B62" w:rsidRPr="00470D59">
        <w:rPr>
          <w:lang w:val="en-GB"/>
        </w:rPr>
        <w:t xml:space="preserve"> issues</w:t>
      </w:r>
      <w:r w:rsidR="00F73E7B" w:rsidRPr="00470D59">
        <w:rPr>
          <w:lang w:val="en-GB"/>
        </w:rPr>
        <w:t xml:space="preserve"> and wellbeing </w:t>
      </w:r>
      <w:r w:rsidR="00E93B62" w:rsidRPr="00470D59">
        <w:rPr>
          <w:lang w:val="en-GB"/>
        </w:rPr>
        <w:t>needs.</w:t>
      </w:r>
      <w:r w:rsidR="00FA4C26" w:rsidRPr="00470D59">
        <w:rPr>
          <w:lang w:val="en-GB"/>
        </w:rPr>
        <w:t xml:space="preserve"> </w:t>
      </w:r>
      <w:r w:rsidR="0092369E" w:rsidRPr="00470D59">
        <w:rPr>
          <w:lang w:val="en-GB"/>
        </w:rPr>
        <w:t xml:space="preserve">It can also provide a sanctuary for those </w:t>
      </w:r>
      <w:r w:rsidR="00630765" w:rsidRPr="00470D59">
        <w:rPr>
          <w:lang w:val="en-GB"/>
        </w:rPr>
        <w:t xml:space="preserve">who are at risk of being NEET – not in education, </w:t>
      </w:r>
      <w:r w:rsidR="00DC1809" w:rsidRPr="00470D59">
        <w:rPr>
          <w:lang w:val="en-GB"/>
        </w:rPr>
        <w:t xml:space="preserve">employment or training. </w:t>
      </w:r>
      <w:r w:rsidR="00932653" w:rsidRPr="00470D59">
        <w:rPr>
          <w:lang w:val="en-GB"/>
        </w:rPr>
        <w:t xml:space="preserve">Power, et. Al. </w:t>
      </w:r>
      <w:r w:rsidR="00E47CAA" w:rsidRPr="00470D59">
        <w:rPr>
          <w:lang w:val="en-GB"/>
        </w:rPr>
        <w:t xml:space="preserve">(2024) </w:t>
      </w:r>
      <w:r w:rsidR="000D59A6" w:rsidRPr="00470D59">
        <w:rPr>
          <w:lang w:val="en-GB"/>
        </w:rPr>
        <w:t xml:space="preserve">define </w:t>
      </w:r>
      <w:r w:rsidR="00470D59" w:rsidRPr="00470D59">
        <w:rPr>
          <w:lang w:val="en-GB"/>
        </w:rPr>
        <w:t>Alternative</w:t>
      </w:r>
      <w:r w:rsidR="000D59A6" w:rsidRPr="00470D59">
        <w:rPr>
          <w:lang w:val="en-GB"/>
        </w:rPr>
        <w:t xml:space="preserve"> </w:t>
      </w:r>
      <w:r w:rsidR="009D4B42" w:rsidRPr="00470D59">
        <w:rPr>
          <w:lang w:val="en-GB"/>
        </w:rPr>
        <w:t>Education provisions</w:t>
      </w:r>
      <w:r w:rsidR="00D625C0" w:rsidRPr="00470D59">
        <w:rPr>
          <w:lang w:val="en-GB"/>
        </w:rPr>
        <w:t xml:space="preserve"> as a</w:t>
      </w:r>
      <w:r w:rsidR="0022232A" w:rsidRPr="00470D59">
        <w:rPr>
          <w:lang w:val="en-GB"/>
        </w:rPr>
        <w:t xml:space="preserve">n </w:t>
      </w:r>
      <w:r w:rsidR="00B351B2" w:rsidRPr="00470D59">
        <w:rPr>
          <w:lang w:val="en-GB"/>
        </w:rPr>
        <w:t>evolving</w:t>
      </w:r>
      <w:r w:rsidR="001D6969" w:rsidRPr="00470D59">
        <w:rPr>
          <w:lang w:val="en-GB"/>
        </w:rPr>
        <w:t xml:space="preserve"> </w:t>
      </w:r>
      <w:r w:rsidR="006A67D8" w:rsidRPr="00470D59">
        <w:rPr>
          <w:lang w:val="en-GB"/>
        </w:rPr>
        <w:t>provision of educational settings, of which are not bound by the constraints of mainstream education</w:t>
      </w:r>
      <w:r w:rsidR="00CE103C" w:rsidRPr="00470D59">
        <w:rPr>
          <w:lang w:val="en-GB"/>
        </w:rPr>
        <w:t xml:space="preserve"> thus providing an environment that is </w:t>
      </w:r>
      <w:r w:rsidR="00B50212" w:rsidRPr="00470D59">
        <w:rPr>
          <w:lang w:val="en-GB"/>
        </w:rPr>
        <w:t xml:space="preserve">more appropriate for some pupils who are </w:t>
      </w:r>
      <w:r w:rsidR="00AB70EC" w:rsidRPr="00470D59">
        <w:rPr>
          <w:lang w:val="en-GB"/>
        </w:rPr>
        <w:t xml:space="preserve">not </w:t>
      </w:r>
      <w:r w:rsidR="00B351B2" w:rsidRPr="00470D59">
        <w:rPr>
          <w:lang w:val="en-GB"/>
        </w:rPr>
        <w:t>engaging</w:t>
      </w:r>
      <w:r w:rsidR="00AB70EC" w:rsidRPr="00470D59">
        <w:rPr>
          <w:lang w:val="en-GB"/>
        </w:rPr>
        <w:t xml:space="preserve"> fully in their education. </w:t>
      </w:r>
      <w:r w:rsidR="004435FE" w:rsidRPr="00470D59">
        <w:rPr>
          <w:lang w:val="en-GB"/>
        </w:rPr>
        <w:t>Estyn, (2025) has reported, in a recent inspection of The Bridge, Bridgend, that of all the pupils on roll at the PRU provision have an Additional Learning Need, which shows that there is a need for PRUs</w:t>
      </w:r>
    </w:p>
    <w:p w14:paraId="43CE117D" w14:textId="22CDF11B" w:rsidR="004A7575" w:rsidRPr="00470D59" w:rsidRDefault="004A7575" w:rsidP="00E71D00">
      <w:pPr>
        <w:pStyle w:val="NoSpacing"/>
        <w:spacing w:line="360" w:lineRule="auto"/>
        <w:jc w:val="both"/>
        <w:rPr>
          <w:lang w:val="en-GB"/>
        </w:rPr>
      </w:pPr>
      <w:r w:rsidRPr="00470D59">
        <w:rPr>
          <w:lang w:val="en-GB"/>
        </w:rPr>
        <w:t>Some of the alternative education provisions available in the UK are</w:t>
      </w:r>
      <w:r w:rsidR="006330E1" w:rsidRPr="00470D59">
        <w:rPr>
          <w:lang w:val="en-GB"/>
        </w:rPr>
        <w:t>:</w:t>
      </w:r>
    </w:p>
    <w:p w14:paraId="1AF554E2" w14:textId="05B9B498" w:rsidR="006330E1" w:rsidRPr="00470D59" w:rsidRDefault="006330E1" w:rsidP="00E71D00">
      <w:pPr>
        <w:pStyle w:val="NoSpacing"/>
        <w:numPr>
          <w:ilvl w:val="0"/>
          <w:numId w:val="4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Montessori schools – this type of school </w:t>
      </w:r>
      <w:r w:rsidR="0027586F" w:rsidRPr="00470D59">
        <w:rPr>
          <w:lang w:val="en-GB"/>
        </w:rPr>
        <w:t xml:space="preserve">follows the Montessori approach whereby pupils </w:t>
      </w:r>
      <w:r w:rsidR="0095642A" w:rsidRPr="00470D59">
        <w:rPr>
          <w:lang w:val="en-GB"/>
        </w:rPr>
        <w:t xml:space="preserve">have more hands on </w:t>
      </w:r>
      <w:r w:rsidR="00E60997" w:rsidRPr="00470D59">
        <w:rPr>
          <w:lang w:val="en-GB"/>
        </w:rPr>
        <w:t xml:space="preserve">play. </w:t>
      </w:r>
      <w:r w:rsidR="00D7256D" w:rsidRPr="00470D59">
        <w:rPr>
          <w:lang w:val="en-GB"/>
        </w:rPr>
        <w:t>Montessori Northwest (ND) believe that a Mon</w:t>
      </w:r>
      <w:r w:rsidR="0042758A" w:rsidRPr="00470D59">
        <w:rPr>
          <w:lang w:val="en-GB"/>
        </w:rPr>
        <w:t>tessori education offers a</w:t>
      </w:r>
      <w:r w:rsidR="00EB15E7" w:rsidRPr="00470D59">
        <w:rPr>
          <w:lang w:val="en-GB"/>
        </w:rPr>
        <w:t>n environment where all pupils are comprehensively eng</w:t>
      </w:r>
      <w:r w:rsidR="00FC5C0E" w:rsidRPr="00470D59">
        <w:rPr>
          <w:lang w:val="en-GB"/>
        </w:rPr>
        <w:t xml:space="preserve">aged in their learning and </w:t>
      </w:r>
      <w:r w:rsidR="004102B0" w:rsidRPr="00470D59">
        <w:rPr>
          <w:lang w:val="en-GB"/>
        </w:rPr>
        <w:t>this type of environment will allow pupils to thrive</w:t>
      </w:r>
      <w:r w:rsidR="005B6A56" w:rsidRPr="00470D59">
        <w:rPr>
          <w:lang w:val="en-GB"/>
        </w:rPr>
        <w:t xml:space="preserve"> through a</w:t>
      </w:r>
      <w:r w:rsidR="00470B3B" w:rsidRPr="00470D59">
        <w:rPr>
          <w:lang w:val="en-GB"/>
        </w:rPr>
        <w:t xml:space="preserve"> non-traditional education p</w:t>
      </w:r>
      <w:r w:rsidR="005709E3" w:rsidRPr="00470D59">
        <w:rPr>
          <w:lang w:val="en-GB"/>
        </w:rPr>
        <w:t>a</w:t>
      </w:r>
      <w:r w:rsidR="00470B3B" w:rsidRPr="00470D59">
        <w:rPr>
          <w:lang w:val="en-GB"/>
        </w:rPr>
        <w:t xml:space="preserve">thway. </w:t>
      </w:r>
    </w:p>
    <w:p w14:paraId="472C5CC5" w14:textId="745D5648" w:rsidR="00667D59" w:rsidRPr="00470D59" w:rsidRDefault="00C25741" w:rsidP="00E71D00">
      <w:pPr>
        <w:pStyle w:val="NoSpacing"/>
        <w:numPr>
          <w:ilvl w:val="0"/>
          <w:numId w:val="4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Pupil Referral Unit (PRU) </w:t>
      </w:r>
      <w:r w:rsidR="00A23891" w:rsidRPr="00470D59">
        <w:rPr>
          <w:lang w:val="en-GB"/>
        </w:rPr>
        <w:t>–</w:t>
      </w:r>
      <w:r w:rsidR="001A29F1" w:rsidRPr="00470D59">
        <w:rPr>
          <w:lang w:val="en-GB"/>
        </w:rPr>
        <w:t xml:space="preserve"> Blair, (ND) tells us Pupil </w:t>
      </w:r>
      <w:r w:rsidR="0084208F" w:rsidRPr="00470D59">
        <w:rPr>
          <w:lang w:val="en-GB"/>
        </w:rPr>
        <w:t>R</w:t>
      </w:r>
      <w:r w:rsidR="001A29F1" w:rsidRPr="00470D59">
        <w:rPr>
          <w:lang w:val="en-GB"/>
        </w:rPr>
        <w:t>efe</w:t>
      </w:r>
      <w:r w:rsidR="00353485" w:rsidRPr="00470D59">
        <w:rPr>
          <w:lang w:val="en-GB"/>
        </w:rPr>
        <w:t>r</w:t>
      </w:r>
      <w:r w:rsidR="001A29F1" w:rsidRPr="00470D59">
        <w:rPr>
          <w:lang w:val="en-GB"/>
        </w:rPr>
        <w:t>r</w:t>
      </w:r>
      <w:r w:rsidR="00091050" w:rsidRPr="00470D59">
        <w:rPr>
          <w:lang w:val="en-GB"/>
        </w:rPr>
        <w:t xml:space="preserve">al units are </w:t>
      </w:r>
      <w:r w:rsidR="00470D59" w:rsidRPr="00470D59">
        <w:rPr>
          <w:lang w:val="en-GB"/>
        </w:rPr>
        <w:t>available</w:t>
      </w:r>
      <w:r w:rsidR="00091050" w:rsidRPr="00470D59">
        <w:rPr>
          <w:lang w:val="en-GB"/>
        </w:rPr>
        <w:t xml:space="preserve"> for pupils that are</w:t>
      </w:r>
      <w:r w:rsidR="00F07698" w:rsidRPr="00470D59">
        <w:rPr>
          <w:lang w:val="en-GB"/>
        </w:rPr>
        <w:t xml:space="preserve"> on the </w:t>
      </w:r>
      <w:r w:rsidR="00470D59" w:rsidRPr="00470D59">
        <w:rPr>
          <w:lang w:val="en-GB"/>
        </w:rPr>
        <w:t>precipice</w:t>
      </w:r>
      <w:r w:rsidR="00F07698" w:rsidRPr="00470D59">
        <w:rPr>
          <w:lang w:val="en-GB"/>
        </w:rPr>
        <w:t xml:space="preserve"> of</w:t>
      </w:r>
      <w:r w:rsidR="00667757" w:rsidRPr="00470D59">
        <w:rPr>
          <w:lang w:val="en-GB"/>
        </w:rPr>
        <w:t xml:space="preserve"> exclusion or have been permanently</w:t>
      </w:r>
      <w:r w:rsidR="007423F6" w:rsidRPr="00470D59">
        <w:rPr>
          <w:lang w:val="en-GB"/>
        </w:rPr>
        <w:t xml:space="preserve"> </w:t>
      </w:r>
      <w:r w:rsidR="00667757" w:rsidRPr="00470D59">
        <w:rPr>
          <w:lang w:val="en-GB"/>
        </w:rPr>
        <w:t>excluded</w:t>
      </w:r>
      <w:r w:rsidR="00D0370A" w:rsidRPr="00470D59">
        <w:rPr>
          <w:lang w:val="en-GB"/>
        </w:rPr>
        <w:t xml:space="preserve">, it can also provide an education to those who have </w:t>
      </w:r>
      <w:r w:rsidR="005709E3" w:rsidRPr="00470D59">
        <w:rPr>
          <w:lang w:val="en-GB"/>
        </w:rPr>
        <w:t xml:space="preserve">medical needs that </w:t>
      </w:r>
      <w:r w:rsidR="004231EE" w:rsidRPr="00470D59">
        <w:rPr>
          <w:lang w:val="en-GB"/>
        </w:rPr>
        <w:t>are barriers to their education</w:t>
      </w:r>
      <w:r w:rsidR="007844EB" w:rsidRPr="00470D59">
        <w:rPr>
          <w:lang w:val="en-GB"/>
        </w:rPr>
        <w:t>, including short and long term illness or even pregnancy.</w:t>
      </w:r>
      <w:r w:rsidR="001D1DE8" w:rsidRPr="00470D59">
        <w:rPr>
          <w:lang w:val="en-GB"/>
        </w:rPr>
        <w:t xml:space="preserve"> The Units provided a safe place </w:t>
      </w:r>
      <w:r w:rsidR="007415D8" w:rsidRPr="00470D59">
        <w:rPr>
          <w:lang w:val="en-GB"/>
        </w:rPr>
        <w:t>for pupils to re</w:t>
      </w:r>
      <w:r w:rsidR="00DE0B74" w:rsidRPr="00470D59">
        <w:rPr>
          <w:lang w:val="en-GB"/>
        </w:rPr>
        <w:t xml:space="preserve">vise their feelings, attitude and experience of education as a </w:t>
      </w:r>
      <w:r w:rsidR="008E1013" w:rsidRPr="00470D59">
        <w:rPr>
          <w:lang w:val="en-GB"/>
        </w:rPr>
        <w:t>w</w:t>
      </w:r>
      <w:r w:rsidR="00DE0B74" w:rsidRPr="00470D59">
        <w:rPr>
          <w:lang w:val="en-GB"/>
        </w:rPr>
        <w:t>hole</w:t>
      </w:r>
      <w:r w:rsidR="004435FE" w:rsidRPr="00470D59">
        <w:rPr>
          <w:lang w:val="en-GB"/>
        </w:rPr>
        <w:t xml:space="preserve">, it can </w:t>
      </w:r>
      <w:r w:rsidR="00470D59" w:rsidRPr="00470D59">
        <w:rPr>
          <w:lang w:val="en-GB"/>
        </w:rPr>
        <w:t>reacquaint</w:t>
      </w:r>
      <w:r w:rsidR="004435FE" w:rsidRPr="00470D59">
        <w:rPr>
          <w:lang w:val="en-GB"/>
        </w:rPr>
        <w:t xml:space="preserve"> pupils with their love for learning.</w:t>
      </w:r>
      <w:r w:rsidR="008E1013" w:rsidRPr="00470D59">
        <w:rPr>
          <w:lang w:val="en-GB"/>
        </w:rPr>
        <w:t xml:space="preserve"> </w:t>
      </w:r>
    </w:p>
    <w:p w14:paraId="5BCC13EC" w14:textId="02E7ED83" w:rsidR="002D4BF5" w:rsidRPr="00470D59" w:rsidRDefault="0026593B" w:rsidP="00E71D00">
      <w:pPr>
        <w:pStyle w:val="NoSpacing"/>
        <w:numPr>
          <w:ilvl w:val="0"/>
          <w:numId w:val="4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>Forest schools</w:t>
      </w:r>
      <w:r w:rsidR="005E05AE" w:rsidRPr="00470D59">
        <w:rPr>
          <w:lang w:val="en-GB"/>
        </w:rPr>
        <w:t xml:space="preserve"> </w:t>
      </w:r>
      <w:r w:rsidR="00383291" w:rsidRPr="00470D59">
        <w:rPr>
          <w:lang w:val="en-GB"/>
        </w:rPr>
        <w:t>–</w:t>
      </w:r>
      <w:r w:rsidR="005E05AE" w:rsidRPr="00470D59">
        <w:rPr>
          <w:lang w:val="en-GB"/>
        </w:rPr>
        <w:t xml:space="preserve"> </w:t>
      </w:r>
      <w:r w:rsidR="00383291" w:rsidRPr="00470D59">
        <w:rPr>
          <w:lang w:val="en-GB"/>
        </w:rPr>
        <w:t xml:space="preserve">are an alternative, holistic approach to teaching </w:t>
      </w:r>
      <w:r w:rsidR="003D532E" w:rsidRPr="00470D59">
        <w:rPr>
          <w:lang w:val="en-GB"/>
        </w:rPr>
        <w:t>using real world context. Cree (2023) believes i</w:t>
      </w:r>
      <w:r w:rsidR="00476E25" w:rsidRPr="00470D59">
        <w:rPr>
          <w:lang w:val="en-GB"/>
        </w:rPr>
        <w:t xml:space="preserve">t provides a sensory and </w:t>
      </w:r>
      <w:r w:rsidR="00202E08" w:rsidRPr="00470D59">
        <w:rPr>
          <w:lang w:val="en-GB"/>
        </w:rPr>
        <w:t xml:space="preserve">more hands on experience of the world. </w:t>
      </w:r>
      <w:r w:rsidR="00D05386" w:rsidRPr="00470D59">
        <w:rPr>
          <w:lang w:val="en-GB"/>
        </w:rPr>
        <w:t>Knight</w:t>
      </w:r>
      <w:r w:rsidR="00ED7587" w:rsidRPr="00470D59">
        <w:rPr>
          <w:lang w:val="en-GB"/>
        </w:rPr>
        <w:t>, (2011)</w:t>
      </w:r>
      <w:r w:rsidR="003D547A" w:rsidRPr="00470D59">
        <w:rPr>
          <w:lang w:val="en-GB"/>
        </w:rPr>
        <w:t>, claims that</w:t>
      </w:r>
      <w:r w:rsidR="0060659B" w:rsidRPr="00470D59">
        <w:rPr>
          <w:lang w:val="en-GB"/>
        </w:rPr>
        <w:t xml:space="preserve"> positives of providing an outdoor education has shown improvement</w:t>
      </w:r>
      <w:r w:rsidR="009B6FF9" w:rsidRPr="00470D59">
        <w:rPr>
          <w:lang w:val="en-GB"/>
        </w:rPr>
        <w:t xml:space="preserve">s in concentration and </w:t>
      </w:r>
      <w:proofErr w:type="spellStart"/>
      <w:r w:rsidR="009B6FF9" w:rsidRPr="00470D59">
        <w:rPr>
          <w:lang w:val="en-GB"/>
        </w:rPr>
        <w:t>self esteem</w:t>
      </w:r>
      <w:proofErr w:type="spellEnd"/>
      <w:r w:rsidR="009B6FF9" w:rsidRPr="00470D59">
        <w:rPr>
          <w:lang w:val="en-GB"/>
        </w:rPr>
        <w:t>,</w:t>
      </w:r>
      <w:r w:rsidR="00263A0F" w:rsidRPr="00470D59">
        <w:rPr>
          <w:lang w:val="en-GB"/>
        </w:rPr>
        <w:t xml:space="preserve"> since becoming an intervention with pupils that struggle in a classroom environment.</w:t>
      </w:r>
    </w:p>
    <w:p w14:paraId="5135FAA6" w14:textId="77777777" w:rsidR="0011223A" w:rsidRPr="00470D59" w:rsidRDefault="0011223A" w:rsidP="00E71D00">
      <w:pPr>
        <w:jc w:val="both"/>
      </w:pPr>
    </w:p>
    <w:p w14:paraId="3402DCDD" w14:textId="77777777" w:rsidR="0011223A" w:rsidRPr="00470D59" w:rsidRDefault="0011223A" w:rsidP="00E71D00">
      <w:pPr>
        <w:jc w:val="both"/>
      </w:pPr>
    </w:p>
    <w:p w14:paraId="61FC004C" w14:textId="77777777" w:rsidR="0011223A" w:rsidRPr="00470D59" w:rsidRDefault="0011223A" w:rsidP="00E71D00">
      <w:pPr>
        <w:jc w:val="both"/>
      </w:pPr>
    </w:p>
    <w:p w14:paraId="6259B872" w14:textId="176131A0" w:rsidR="0011223A" w:rsidRPr="00470D59" w:rsidRDefault="00B644AC" w:rsidP="00E71D00">
      <w:pPr>
        <w:pStyle w:val="NoSpacing"/>
        <w:pageBreakBefore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  <w:r w:rsidRPr="00470D59">
        <w:rPr>
          <w:b/>
          <w:bCs/>
          <w:sz w:val="72"/>
          <w:szCs w:val="72"/>
          <w:u w:val="single"/>
          <w:lang w:val="en-GB"/>
        </w:rPr>
        <w:lastRenderedPageBreak/>
        <w:t>C</w:t>
      </w:r>
      <w:r w:rsidR="0011223A" w:rsidRPr="00470D59">
        <w:rPr>
          <w:b/>
          <w:bCs/>
          <w:sz w:val="72"/>
          <w:szCs w:val="72"/>
          <w:u w:val="single"/>
          <w:lang w:val="en-GB"/>
        </w:rPr>
        <w:t>hapter 1:</w:t>
      </w:r>
    </w:p>
    <w:p w14:paraId="5113614C" w14:textId="41DD502D" w:rsidR="0011223A" w:rsidRPr="00470D59" w:rsidRDefault="0011223A" w:rsidP="00E71D00">
      <w:pPr>
        <w:pStyle w:val="NoSpacing"/>
        <w:keepNext/>
        <w:spacing w:line="360" w:lineRule="auto"/>
        <w:jc w:val="both"/>
        <w:rPr>
          <w:sz w:val="44"/>
          <w:szCs w:val="44"/>
          <w:u w:val="single"/>
          <w:lang w:val="en-GB"/>
        </w:rPr>
      </w:pPr>
      <w:r w:rsidRPr="00470D59">
        <w:rPr>
          <w:sz w:val="44"/>
          <w:szCs w:val="44"/>
          <w:u w:val="single"/>
          <w:lang w:val="en-GB"/>
        </w:rPr>
        <w:t>Alternative Learning Environment 1: Outdoor Education</w:t>
      </w:r>
    </w:p>
    <w:p w14:paraId="4A463537" w14:textId="540DAD3A" w:rsidR="002A2175" w:rsidRDefault="002A515E" w:rsidP="00816CFE">
      <w:pPr>
        <w:jc w:val="both"/>
        <w:rPr>
          <w:color w:val="000000"/>
        </w:rPr>
      </w:pPr>
      <w:r w:rsidRPr="00470D59">
        <w:t xml:space="preserve">This section will be looking at </w:t>
      </w:r>
      <w:r w:rsidR="00F74D51" w:rsidRPr="00470D59">
        <w:t xml:space="preserve">how a nature-based </w:t>
      </w:r>
      <w:r w:rsidR="005D10E8" w:rsidRPr="00470D59">
        <w:t xml:space="preserve">learning environment can strengthen and deepen a pupil’s </w:t>
      </w:r>
      <w:r w:rsidR="00120D91" w:rsidRPr="00470D59">
        <w:t>learning</w:t>
      </w:r>
      <w:r w:rsidR="005D10E8" w:rsidRPr="00470D59">
        <w:t xml:space="preserve"> engagement and contribution to their knowledge. </w:t>
      </w:r>
      <w:r w:rsidR="0006370E" w:rsidRPr="00470D59">
        <w:rPr>
          <w:color w:val="000000"/>
        </w:rPr>
        <w:t xml:space="preserve">Outdoor education can serve as an alternative or a complement to traditional education </w:t>
      </w:r>
      <w:r w:rsidR="00292E37" w:rsidRPr="00470D59">
        <w:rPr>
          <w:color w:val="000000"/>
        </w:rPr>
        <w:t>(</w:t>
      </w:r>
      <w:r w:rsidR="0006370E" w:rsidRPr="00470D59">
        <w:rPr>
          <w:color w:val="000000"/>
        </w:rPr>
        <w:t>Cook</w:t>
      </w:r>
      <w:r w:rsidR="00292E37" w:rsidRPr="00470D59">
        <w:rPr>
          <w:color w:val="000000"/>
        </w:rPr>
        <w:t xml:space="preserve">, </w:t>
      </w:r>
      <w:r w:rsidR="005C0305" w:rsidRPr="00470D59">
        <w:rPr>
          <w:color w:val="000000"/>
        </w:rPr>
        <w:t xml:space="preserve">2023). </w:t>
      </w:r>
      <w:r w:rsidR="001D3443" w:rsidRPr="00470D59">
        <w:rPr>
          <w:color w:val="000000"/>
        </w:rPr>
        <w:t>Working outdoors can</w:t>
      </w:r>
      <w:r w:rsidR="009E56DD" w:rsidRPr="00470D59">
        <w:rPr>
          <w:color w:val="000000"/>
        </w:rPr>
        <w:t xml:space="preserve"> give a pupil a different perspective </w:t>
      </w:r>
      <w:r w:rsidR="001C7469" w:rsidRPr="00470D59">
        <w:rPr>
          <w:color w:val="000000"/>
        </w:rPr>
        <w:t xml:space="preserve">to a task, </w:t>
      </w:r>
      <w:r w:rsidR="00AF3097" w:rsidRPr="00470D59">
        <w:rPr>
          <w:color w:val="000000"/>
        </w:rPr>
        <w:t>which</w:t>
      </w:r>
      <w:r w:rsidR="001C7469" w:rsidRPr="00470D59">
        <w:rPr>
          <w:color w:val="000000"/>
        </w:rPr>
        <w:t xml:space="preserve"> may be considered mundane or pointless to a</w:t>
      </w:r>
      <w:r w:rsidR="004616D8" w:rsidRPr="00470D59">
        <w:rPr>
          <w:color w:val="000000"/>
        </w:rPr>
        <w:t xml:space="preserve"> child in a school setting. An activity to consider is </w:t>
      </w:r>
      <w:r w:rsidR="00AF3097" w:rsidRPr="00470D59">
        <w:rPr>
          <w:color w:val="000000"/>
        </w:rPr>
        <w:t>storytelling</w:t>
      </w:r>
      <w:r w:rsidR="00917E61" w:rsidRPr="00470D59">
        <w:rPr>
          <w:color w:val="000000"/>
        </w:rPr>
        <w:t xml:space="preserve"> and reading. </w:t>
      </w:r>
      <w:r w:rsidR="00A31F13" w:rsidRPr="00470D59">
        <w:rPr>
          <w:color w:val="000000"/>
        </w:rPr>
        <w:t>Luebbe (2024)</w:t>
      </w:r>
      <w:r w:rsidR="0016358C" w:rsidRPr="00470D59">
        <w:rPr>
          <w:color w:val="000000"/>
        </w:rPr>
        <w:t xml:space="preserve">, states that reading allows </w:t>
      </w:r>
      <w:r w:rsidR="001D2E3D" w:rsidRPr="00470D59">
        <w:rPr>
          <w:color w:val="000000"/>
        </w:rPr>
        <w:t>pupils</w:t>
      </w:r>
      <w:r w:rsidR="0016358C" w:rsidRPr="00470D59">
        <w:rPr>
          <w:color w:val="000000"/>
        </w:rPr>
        <w:t xml:space="preserve"> to gain confidence, can improve comprehension, literacy and </w:t>
      </w:r>
      <w:r w:rsidR="00415A8E" w:rsidRPr="00470D59">
        <w:rPr>
          <w:color w:val="000000"/>
        </w:rPr>
        <w:t>open their minds to realms of alternative scenarios. Reading has a positive effect on a child’s education and understanding of the world.</w:t>
      </w:r>
      <w:r w:rsidR="00B07EF4" w:rsidRPr="00470D59">
        <w:rPr>
          <w:color w:val="000000"/>
        </w:rPr>
        <w:t xml:space="preserve"> </w:t>
      </w:r>
      <w:r w:rsidR="00D20A34" w:rsidRPr="00470D59">
        <w:rPr>
          <w:color w:val="000000"/>
        </w:rPr>
        <w:t xml:space="preserve">Mihret and Joshi (2025) concur that </w:t>
      </w:r>
      <w:r w:rsidR="0095284B" w:rsidRPr="00470D59">
        <w:rPr>
          <w:color w:val="000000"/>
        </w:rPr>
        <w:t xml:space="preserve">reading has a significant benefit to cognitive skills, </w:t>
      </w:r>
      <w:r w:rsidR="00AF3097" w:rsidRPr="00470D59">
        <w:rPr>
          <w:color w:val="000000"/>
        </w:rPr>
        <w:t>the teacher should support reading</w:t>
      </w:r>
      <w:r w:rsidR="00004FAC" w:rsidRPr="00470D59">
        <w:rPr>
          <w:color w:val="000000"/>
        </w:rPr>
        <w:t xml:space="preserve"> to ensure this success.</w:t>
      </w:r>
      <w:r w:rsidR="00130BF7" w:rsidRPr="00470D59">
        <w:rPr>
          <w:color w:val="000000"/>
        </w:rPr>
        <w:t xml:space="preserve"> </w:t>
      </w:r>
      <w:r w:rsidR="00577345" w:rsidRPr="00470D59">
        <w:rPr>
          <w:color w:val="000000"/>
        </w:rPr>
        <w:t xml:space="preserve">Their study indicates that a holistic approach can </w:t>
      </w:r>
      <w:r w:rsidR="00D555A4" w:rsidRPr="00470D59">
        <w:rPr>
          <w:color w:val="000000"/>
        </w:rPr>
        <w:t>aid the socio-emotional learning for pupils.</w:t>
      </w:r>
      <w:r w:rsidR="00446CE8" w:rsidRPr="00470D59">
        <w:rPr>
          <w:color w:val="000000"/>
        </w:rPr>
        <w:t xml:space="preserve"> </w:t>
      </w:r>
      <w:r w:rsidR="00163EF9" w:rsidRPr="00470D59">
        <w:rPr>
          <w:color w:val="000000"/>
        </w:rPr>
        <w:t>During research for this portfolio, the author experienced</w:t>
      </w:r>
      <w:r w:rsidR="0035294D" w:rsidRPr="00470D59">
        <w:rPr>
          <w:color w:val="000000"/>
        </w:rPr>
        <w:t xml:space="preserve"> a</w:t>
      </w:r>
      <w:r w:rsidR="00163EF9" w:rsidRPr="00470D59">
        <w:rPr>
          <w:color w:val="000000"/>
        </w:rPr>
        <w:t xml:space="preserve"> story telling</w:t>
      </w:r>
      <w:r w:rsidR="0035294D" w:rsidRPr="00470D59">
        <w:rPr>
          <w:color w:val="000000"/>
        </w:rPr>
        <w:t xml:space="preserve"> activity</w:t>
      </w:r>
      <w:r w:rsidR="00163EF9" w:rsidRPr="00470D59">
        <w:rPr>
          <w:color w:val="000000"/>
        </w:rPr>
        <w:t xml:space="preserve"> on the beach.</w:t>
      </w:r>
      <w:r w:rsidR="00E870E9" w:rsidRPr="00470D59">
        <w:rPr>
          <w:color w:val="000000"/>
        </w:rPr>
        <w:t xml:space="preserve"> </w:t>
      </w:r>
      <w:r w:rsidR="00C56835" w:rsidRPr="00470D59">
        <w:rPr>
          <w:color w:val="000000"/>
        </w:rPr>
        <w:t xml:space="preserve">The brief </w:t>
      </w:r>
      <w:r w:rsidR="00B9701C" w:rsidRPr="00470D59">
        <w:rPr>
          <w:color w:val="000000"/>
        </w:rPr>
        <w:t xml:space="preserve">was to </w:t>
      </w:r>
      <w:r w:rsidR="00334CC9" w:rsidRPr="00470D59">
        <w:rPr>
          <w:color w:val="000000"/>
        </w:rPr>
        <w:t>listen to a short story as a class</w:t>
      </w:r>
      <w:r w:rsidR="00EA4658" w:rsidRPr="00470D59">
        <w:rPr>
          <w:color w:val="000000"/>
        </w:rPr>
        <w:t xml:space="preserve"> followed by a walk on the beach to </w:t>
      </w:r>
      <w:r w:rsidR="00B9701C" w:rsidRPr="00470D59">
        <w:rPr>
          <w:color w:val="000000"/>
        </w:rPr>
        <w:t>collect</w:t>
      </w:r>
      <w:r w:rsidR="008A653F" w:rsidRPr="00470D59">
        <w:rPr>
          <w:color w:val="000000"/>
        </w:rPr>
        <w:t xml:space="preserve"> items available to recreate the story on </w:t>
      </w:r>
      <w:r w:rsidR="0030183F" w:rsidRPr="00470D59">
        <w:rPr>
          <w:color w:val="000000"/>
        </w:rPr>
        <w:t xml:space="preserve">a stick. </w:t>
      </w:r>
      <w:r w:rsidR="00626C74" w:rsidRPr="00470D59">
        <w:rPr>
          <w:color w:val="000000"/>
        </w:rPr>
        <w:t xml:space="preserve">Historically, </w:t>
      </w:r>
      <w:r w:rsidR="00256BCD" w:rsidRPr="00470D59">
        <w:rPr>
          <w:color w:val="000000"/>
        </w:rPr>
        <w:t xml:space="preserve">the use of a </w:t>
      </w:r>
      <w:r w:rsidR="00626C74" w:rsidRPr="00470D59">
        <w:rPr>
          <w:color w:val="000000"/>
        </w:rPr>
        <w:t xml:space="preserve">story stick originated </w:t>
      </w:r>
      <w:r w:rsidR="00124E9A" w:rsidRPr="00470D59">
        <w:rPr>
          <w:color w:val="000000"/>
        </w:rPr>
        <w:t xml:space="preserve">from </w:t>
      </w:r>
      <w:r w:rsidR="00470D59" w:rsidRPr="00470D59">
        <w:rPr>
          <w:color w:val="000000"/>
        </w:rPr>
        <w:t>Indigenous</w:t>
      </w:r>
      <w:r w:rsidR="00124E9A" w:rsidRPr="00470D59">
        <w:rPr>
          <w:color w:val="000000"/>
        </w:rPr>
        <w:t xml:space="preserve"> traditions and used to communicate and </w:t>
      </w:r>
      <w:r w:rsidR="002E600B" w:rsidRPr="00470D59">
        <w:rPr>
          <w:color w:val="000000"/>
        </w:rPr>
        <w:t>to tell stories, (</w:t>
      </w:r>
      <w:r w:rsidR="000D272F" w:rsidRPr="00470D59">
        <w:rPr>
          <w:color w:val="000000"/>
        </w:rPr>
        <w:t>Barkaskas and Gladwin, 2021)</w:t>
      </w:r>
      <w:r w:rsidR="007E125C" w:rsidRPr="00470D59">
        <w:rPr>
          <w:color w:val="000000"/>
        </w:rPr>
        <w:t>.</w:t>
      </w:r>
      <w:r w:rsidR="006F709C" w:rsidRPr="00470D59">
        <w:rPr>
          <w:color w:val="000000"/>
        </w:rPr>
        <w:t xml:space="preserve"> </w:t>
      </w:r>
      <w:r w:rsidR="00A9747F">
        <w:rPr>
          <w:color w:val="000000"/>
        </w:rPr>
        <w:t xml:space="preserve">Garbett (2021) </w:t>
      </w:r>
      <w:r w:rsidR="0018454B">
        <w:rPr>
          <w:color w:val="000000"/>
        </w:rPr>
        <w:t>endorses the use of story sticks within education</w:t>
      </w:r>
      <w:r w:rsidR="00495538">
        <w:rPr>
          <w:color w:val="000000"/>
        </w:rPr>
        <w:t xml:space="preserve"> and concludes </w:t>
      </w:r>
      <w:r w:rsidR="009A065C">
        <w:rPr>
          <w:color w:val="000000"/>
        </w:rPr>
        <w:t xml:space="preserve">that the use of story sticks </w:t>
      </w:r>
      <w:r w:rsidR="00AF3097">
        <w:rPr>
          <w:color w:val="000000"/>
        </w:rPr>
        <w:t>is</w:t>
      </w:r>
      <w:r w:rsidR="009A065C">
        <w:rPr>
          <w:color w:val="000000"/>
        </w:rPr>
        <w:t xml:space="preserve"> most effective in outdoor learning, as it</w:t>
      </w:r>
      <w:r w:rsidR="00AC4995">
        <w:rPr>
          <w:color w:val="000000"/>
        </w:rPr>
        <w:t xml:space="preserve"> gives a pupil the opportunity to create a deeper more meaningful </w:t>
      </w:r>
      <w:r w:rsidR="00116FCD">
        <w:rPr>
          <w:color w:val="000000"/>
        </w:rPr>
        <w:t xml:space="preserve">feel for a story. Furthermore, </w:t>
      </w:r>
      <w:r w:rsidR="00A8310C">
        <w:rPr>
          <w:color w:val="000000"/>
        </w:rPr>
        <w:t>Advanced HE (</w:t>
      </w:r>
      <w:r w:rsidR="0096526C">
        <w:rPr>
          <w:color w:val="000000"/>
        </w:rPr>
        <w:t xml:space="preserve">ND), </w:t>
      </w:r>
      <w:r w:rsidR="00506413">
        <w:rPr>
          <w:color w:val="000000"/>
        </w:rPr>
        <w:t xml:space="preserve">believe </w:t>
      </w:r>
      <w:r w:rsidR="000732E2">
        <w:rPr>
          <w:color w:val="000000"/>
        </w:rPr>
        <w:t xml:space="preserve">that when a pupil </w:t>
      </w:r>
      <w:r w:rsidR="00223C44">
        <w:rPr>
          <w:color w:val="000000"/>
        </w:rPr>
        <w:t>partakes in this way of learning, it can encourage them to feel safe to share a story, to feel some sort of control over how they tell it and give them time to share and process their experiences or interpretation of a story. They say that a pupil could be feeling emotions they are unable to expres</w:t>
      </w:r>
      <w:r w:rsidR="00E54A98">
        <w:rPr>
          <w:color w:val="000000"/>
        </w:rPr>
        <w:t>s</w:t>
      </w:r>
      <w:r w:rsidR="00223C44">
        <w:rPr>
          <w:color w:val="000000"/>
        </w:rPr>
        <w:t xml:space="preserve"> in a traditional manner such as speaking or </w:t>
      </w:r>
      <w:r w:rsidR="00E54A98">
        <w:rPr>
          <w:color w:val="000000"/>
        </w:rPr>
        <w:t xml:space="preserve">a facial expression. </w:t>
      </w:r>
      <w:r w:rsidR="0009425F">
        <w:rPr>
          <w:color w:val="000000"/>
        </w:rPr>
        <w:t>Countryside Classroom</w:t>
      </w:r>
      <w:r w:rsidR="00635996">
        <w:rPr>
          <w:color w:val="000000"/>
        </w:rPr>
        <w:t xml:space="preserve"> (ND)</w:t>
      </w:r>
      <w:r w:rsidR="00826370">
        <w:rPr>
          <w:color w:val="000000"/>
        </w:rPr>
        <w:t xml:space="preserve"> </w:t>
      </w:r>
      <w:r w:rsidR="009E70B7">
        <w:rPr>
          <w:color w:val="000000"/>
        </w:rPr>
        <w:t>provide a resource for story</w:t>
      </w:r>
      <w:r w:rsidR="0049701B">
        <w:rPr>
          <w:color w:val="000000"/>
        </w:rPr>
        <w:t xml:space="preserve"> sticks, to use outdoors</w:t>
      </w:r>
      <w:r w:rsidR="00363E09">
        <w:rPr>
          <w:color w:val="000000"/>
        </w:rPr>
        <w:t xml:space="preserve">. The pupils </w:t>
      </w:r>
      <w:r w:rsidR="00823098">
        <w:rPr>
          <w:color w:val="000000"/>
        </w:rPr>
        <w:t xml:space="preserve">used a story stick to create a </w:t>
      </w:r>
      <w:r w:rsidR="005176D4">
        <w:rPr>
          <w:color w:val="000000"/>
        </w:rPr>
        <w:t>story</w:t>
      </w:r>
      <w:r w:rsidR="0084594F">
        <w:rPr>
          <w:color w:val="000000"/>
        </w:rPr>
        <w:t xml:space="preserve">, following the activity the pupils </w:t>
      </w:r>
      <w:r w:rsidR="00AF3097">
        <w:rPr>
          <w:color w:val="000000"/>
        </w:rPr>
        <w:t>drafted</w:t>
      </w:r>
      <w:r w:rsidR="00635996">
        <w:rPr>
          <w:color w:val="000000"/>
        </w:rPr>
        <w:t xml:space="preserve"> </w:t>
      </w:r>
      <w:r w:rsidR="0084594F">
        <w:rPr>
          <w:color w:val="000000"/>
        </w:rPr>
        <w:t xml:space="preserve">a story, </w:t>
      </w:r>
      <w:r w:rsidR="00635996">
        <w:rPr>
          <w:color w:val="000000"/>
        </w:rPr>
        <w:t>through</w:t>
      </w:r>
      <w:r w:rsidR="0084594F">
        <w:rPr>
          <w:color w:val="000000"/>
        </w:rPr>
        <w:t xml:space="preserve"> doing this </w:t>
      </w:r>
      <w:r w:rsidR="00B86C97">
        <w:rPr>
          <w:color w:val="000000"/>
        </w:rPr>
        <w:t>it solidifies the learning and</w:t>
      </w:r>
      <w:r w:rsidR="002635BF">
        <w:rPr>
          <w:color w:val="000000"/>
        </w:rPr>
        <w:t xml:space="preserve"> feeding into</w:t>
      </w:r>
      <w:r w:rsidR="008F0997">
        <w:rPr>
          <w:color w:val="000000"/>
        </w:rPr>
        <w:t xml:space="preserve"> Dewey’s </w:t>
      </w:r>
      <w:r w:rsidR="001A5D9B">
        <w:rPr>
          <w:color w:val="000000"/>
        </w:rPr>
        <w:t>lear</w:t>
      </w:r>
      <w:r w:rsidR="00844DA1">
        <w:rPr>
          <w:color w:val="000000"/>
        </w:rPr>
        <w:t xml:space="preserve">ning </w:t>
      </w:r>
      <w:r w:rsidR="001A5D9B">
        <w:rPr>
          <w:color w:val="000000"/>
        </w:rPr>
        <w:t>theory</w:t>
      </w:r>
      <w:r w:rsidR="00844DA1">
        <w:rPr>
          <w:color w:val="000000"/>
        </w:rPr>
        <w:t>, where he believed that pupils learn through experience.</w:t>
      </w:r>
      <w:r w:rsidR="00512179">
        <w:rPr>
          <w:color w:val="000000"/>
        </w:rPr>
        <w:t xml:space="preserve"> </w:t>
      </w:r>
      <w:r w:rsidR="00AE453E">
        <w:rPr>
          <w:color w:val="000000"/>
        </w:rPr>
        <w:t xml:space="preserve">Pupils gain a sensory </w:t>
      </w:r>
      <w:r w:rsidR="00C2650B">
        <w:rPr>
          <w:color w:val="000000"/>
        </w:rPr>
        <w:t xml:space="preserve">view of the outdoors whilst using their creativity in an alternative setting to school. </w:t>
      </w:r>
      <w:r w:rsidR="006D14F2">
        <w:rPr>
          <w:color w:val="000000"/>
        </w:rPr>
        <w:t xml:space="preserve">Pupils </w:t>
      </w:r>
      <w:r w:rsidR="00D03EFB">
        <w:rPr>
          <w:color w:val="000000"/>
        </w:rPr>
        <w:t>can</w:t>
      </w:r>
      <w:r w:rsidR="006D14F2">
        <w:rPr>
          <w:color w:val="000000"/>
        </w:rPr>
        <w:t xml:space="preserve"> feel the items they use to create the story, the sound that th</w:t>
      </w:r>
      <w:r w:rsidR="00250324">
        <w:rPr>
          <w:color w:val="000000"/>
        </w:rPr>
        <w:t xml:space="preserve">e items make. The activity </w:t>
      </w:r>
      <w:r w:rsidR="00EE10DB">
        <w:rPr>
          <w:color w:val="000000"/>
        </w:rPr>
        <w:t xml:space="preserve">encourages creativity which helps pupil develop </w:t>
      </w:r>
      <w:r w:rsidR="00850F2B">
        <w:rPr>
          <w:color w:val="000000"/>
        </w:rPr>
        <w:t xml:space="preserve">problem solving </w:t>
      </w:r>
      <w:r w:rsidR="009F3D04">
        <w:rPr>
          <w:color w:val="000000"/>
        </w:rPr>
        <w:t>skill and</w:t>
      </w:r>
      <w:r w:rsidR="00850F2B">
        <w:rPr>
          <w:color w:val="000000"/>
        </w:rPr>
        <w:t xml:space="preserve"> </w:t>
      </w:r>
      <w:r w:rsidR="00C94A0A">
        <w:rPr>
          <w:color w:val="000000"/>
        </w:rPr>
        <w:t>thinking freely</w:t>
      </w:r>
      <w:r w:rsidR="00850F2B">
        <w:rPr>
          <w:color w:val="000000"/>
        </w:rPr>
        <w:t xml:space="preserve">. </w:t>
      </w:r>
    </w:p>
    <w:p w14:paraId="37408586" w14:textId="2DBCE370" w:rsidR="00E57A2B" w:rsidRDefault="00E57A2B" w:rsidP="00816CFE">
      <w:pPr>
        <w:jc w:val="both"/>
        <w:rPr>
          <w:color w:val="000000"/>
        </w:rPr>
      </w:pPr>
      <w:r>
        <w:rPr>
          <w:color w:val="000000"/>
        </w:rPr>
        <w:t xml:space="preserve">Whilst </w:t>
      </w:r>
    </w:p>
    <w:p w14:paraId="4CEEA5A7" w14:textId="77777777" w:rsidR="00501D54" w:rsidRPr="00470D59" w:rsidRDefault="00501D54" w:rsidP="00816CFE">
      <w:pPr>
        <w:jc w:val="both"/>
      </w:pPr>
    </w:p>
    <w:p w14:paraId="41983CBC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3626B79E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01ACE076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0BF9228F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38AC06F4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4A6D4271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3A4FDE30" w14:textId="77777777" w:rsidR="002A2175" w:rsidRPr="00470D59" w:rsidRDefault="002A2175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</w:p>
    <w:p w14:paraId="34149433" w14:textId="77777777" w:rsidR="002A2175" w:rsidRPr="00470D59" w:rsidRDefault="002A2175">
      <w:pPr>
        <w:rPr>
          <w:b/>
          <w:bCs/>
          <w:sz w:val="72"/>
          <w:szCs w:val="72"/>
          <w:u w:val="single"/>
        </w:rPr>
      </w:pPr>
      <w:r w:rsidRPr="00470D59">
        <w:rPr>
          <w:b/>
          <w:bCs/>
          <w:sz w:val="72"/>
          <w:szCs w:val="72"/>
          <w:u w:val="single"/>
        </w:rPr>
        <w:br w:type="page"/>
      </w:r>
    </w:p>
    <w:p w14:paraId="42D3F92E" w14:textId="085B5D3D" w:rsidR="00427219" w:rsidRPr="00470D59" w:rsidRDefault="00581970" w:rsidP="00E71D00">
      <w:pPr>
        <w:pStyle w:val="NoSpacing"/>
        <w:keepNext/>
        <w:spacing w:line="360" w:lineRule="auto"/>
        <w:jc w:val="both"/>
        <w:rPr>
          <w:b/>
          <w:bCs/>
          <w:sz w:val="72"/>
          <w:szCs w:val="72"/>
          <w:u w:val="single"/>
          <w:lang w:val="en-GB"/>
        </w:rPr>
      </w:pPr>
      <w:r w:rsidRPr="00470D59">
        <w:rPr>
          <w:b/>
          <w:bCs/>
          <w:sz w:val="72"/>
          <w:szCs w:val="72"/>
          <w:u w:val="single"/>
          <w:lang w:val="en-GB"/>
        </w:rPr>
        <w:lastRenderedPageBreak/>
        <w:t>References:</w:t>
      </w:r>
    </w:p>
    <w:p w14:paraId="255F8890" w14:textId="467E80BC" w:rsidR="00BE2E50" w:rsidRDefault="00BE2E50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>
        <w:rPr>
          <w:lang w:val="en-GB"/>
        </w:rPr>
        <w:t>Advanced HE, (ND)</w:t>
      </w:r>
      <w:r w:rsidR="00311F24">
        <w:rPr>
          <w:lang w:val="en-GB"/>
        </w:rPr>
        <w:t xml:space="preserve">, Learning through storytelling, available at </w:t>
      </w:r>
      <w:hyperlink r:id="rId11" w:history="1">
        <w:r w:rsidR="00311F24" w:rsidRPr="00311F24">
          <w:rPr>
            <w:rStyle w:val="Hyperlink"/>
            <w:lang w:val="en-GB"/>
          </w:rPr>
          <w:t>Learning through storytelling | Advance HE</w:t>
        </w:r>
      </w:hyperlink>
      <w:r w:rsidR="00311F24">
        <w:rPr>
          <w:lang w:val="en-GB"/>
        </w:rPr>
        <w:t xml:space="preserve"> (accessed on </w:t>
      </w:r>
      <w:r w:rsidR="008303AB">
        <w:rPr>
          <w:lang w:val="en-GB"/>
        </w:rPr>
        <w:t>11/07/2025)</w:t>
      </w:r>
    </w:p>
    <w:p w14:paraId="5FD9DA55" w14:textId="78245861" w:rsidR="0048483C" w:rsidRPr="00470D59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Austin, M. J., Rust, D. Z., (2015), Developing an Experiential Learning Program: Milestones and Challenges, available at: </w:t>
      </w:r>
      <w:hyperlink r:id="rId12" w:history="1">
        <w:r w:rsidRPr="00470D59">
          <w:rPr>
            <w:rStyle w:val="Hyperlink"/>
            <w:lang w:val="en-GB"/>
          </w:rPr>
          <w:t>http://www.isetl.org/ijtlhe/pdf/IJTLHE27(1).pdf</w:t>
        </w:r>
      </w:hyperlink>
      <w:r w:rsidRPr="00470D59">
        <w:rPr>
          <w:lang w:val="en-GB"/>
        </w:rPr>
        <w:t xml:space="preserve"> (accessed on 20/03/2025)</w:t>
      </w:r>
    </w:p>
    <w:p w14:paraId="4399D887" w14:textId="77777777" w:rsidR="0048483C" w:rsidRPr="00470D59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Barkaskas, P., Gladwin, D., (2021), Pedagogical Talking Circles: Decolonizing Education through Relational Indigenous Frameworks, Journal of teaching and learning, available at </w:t>
      </w:r>
      <w:hyperlink r:id="rId13" w:history="1">
        <w:r w:rsidRPr="00470D59">
          <w:rPr>
            <w:rStyle w:val="Hyperlink"/>
            <w:lang w:val="en-GB"/>
          </w:rPr>
          <w:t>The Relationship between Students’ Reading Skill and Academic Achievement: A Comprehensive Investigation</w:t>
        </w:r>
      </w:hyperlink>
      <w:r w:rsidRPr="00470D59">
        <w:rPr>
          <w:lang w:val="en-GB"/>
        </w:rPr>
        <w:t xml:space="preserve"> (accessed on 25/06/2025)</w:t>
      </w:r>
    </w:p>
    <w:p w14:paraId="0014913B" w14:textId="77777777" w:rsidR="0048483C" w:rsidRPr="00470D59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Blair, M., (2018) York St John University, Part Two- Pupil Referral Units, available at </w:t>
      </w:r>
      <w:hyperlink r:id="rId14" w:history="1">
        <w:r w:rsidRPr="00470D59">
          <w:rPr>
            <w:rStyle w:val="Hyperlink"/>
            <w:lang w:val="en-GB"/>
          </w:rPr>
          <w:t>Part Two - Pupil Referral Units - Alternative Educations</w:t>
        </w:r>
      </w:hyperlink>
      <w:r w:rsidRPr="00470D59">
        <w:rPr>
          <w:lang w:val="en-GB"/>
        </w:rPr>
        <w:t>, (accessed on 25/06/2025)</w:t>
      </w:r>
    </w:p>
    <w:p w14:paraId="30144446" w14:textId="77777777" w:rsidR="0048483C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Chan, C. K. Y., Assessment for Experiential Learning, (ND) available at </w:t>
      </w:r>
      <w:hyperlink r:id="rId15" w:history="1">
        <w:r w:rsidRPr="00470D59">
          <w:rPr>
            <w:rStyle w:val="Hyperlink"/>
            <w:lang w:val="en-GB"/>
          </w:rPr>
          <w:t>Assessment for Experiential Learning - 9781000634600.pdf</w:t>
        </w:r>
      </w:hyperlink>
      <w:r w:rsidRPr="00470D59">
        <w:rPr>
          <w:lang w:val="en-GB"/>
        </w:rPr>
        <w:t xml:space="preserve"> (accessed on 01/04/2025)</w:t>
      </w:r>
    </w:p>
    <w:p w14:paraId="2BB5FB77" w14:textId="1107ABA0" w:rsidR="00CB66B9" w:rsidRPr="00470D59" w:rsidRDefault="00CB66B9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>
        <w:rPr>
          <w:lang w:val="en-GB"/>
        </w:rPr>
        <w:t xml:space="preserve">Countryside Classrooms, (ND), Story Sticks: connecting nature and writing, available at </w:t>
      </w:r>
      <w:hyperlink r:id="rId16" w:history="1">
        <w:r w:rsidRPr="00CB66B9">
          <w:rPr>
            <w:rStyle w:val="Hyperlink"/>
            <w:lang w:val="en-GB"/>
          </w:rPr>
          <w:t>story-sticks-jp-resource.pdf</w:t>
        </w:r>
      </w:hyperlink>
      <w:r w:rsidR="00C94A0A">
        <w:rPr>
          <w:lang w:val="en-GB"/>
        </w:rPr>
        <w:t xml:space="preserve">, (accessed on 11/07/2025) </w:t>
      </w:r>
    </w:p>
    <w:p w14:paraId="1396CBFE" w14:textId="09B8FB78" w:rsidR="006E3217" w:rsidRPr="00470D59" w:rsidRDefault="006E3217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>Cook, V., (2023), Taking C</w:t>
      </w:r>
      <w:r w:rsidR="00047875" w:rsidRPr="00470D59">
        <w:rPr>
          <w:lang w:val="en-GB"/>
        </w:rPr>
        <w:t>u</w:t>
      </w:r>
      <w:r w:rsidRPr="00470D59">
        <w:rPr>
          <w:lang w:val="en-GB"/>
        </w:rPr>
        <w:t xml:space="preserve">rriculum </w:t>
      </w:r>
      <w:r w:rsidR="00047875" w:rsidRPr="00470D59">
        <w:rPr>
          <w:lang w:val="en-GB"/>
        </w:rPr>
        <w:t xml:space="preserve">learning </w:t>
      </w:r>
      <w:r w:rsidRPr="00470D59">
        <w:rPr>
          <w:lang w:val="en-GB"/>
        </w:rPr>
        <w:t>outdoors</w:t>
      </w:r>
      <w:r w:rsidR="00047875" w:rsidRPr="00470D59">
        <w:rPr>
          <w:lang w:val="en-GB"/>
        </w:rPr>
        <w:t xml:space="preserve">, available at </w:t>
      </w:r>
      <w:hyperlink r:id="rId17" w:history="1">
        <w:r w:rsidR="00047875" w:rsidRPr="00470D59">
          <w:rPr>
            <w:rStyle w:val="Hyperlink"/>
            <w:lang w:val="en-GB"/>
          </w:rPr>
          <w:t>Taking curriculum learning outdoors : My College</w:t>
        </w:r>
      </w:hyperlink>
      <w:r w:rsidR="00047875" w:rsidRPr="00470D59">
        <w:rPr>
          <w:lang w:val="en-GB"/>
        </w:rPr>
        <w:t>, (accessed on 25/05/202</w:t>
      </w:r>
      <w:r w:rsidR="00C94A0A">
        <w:rPr>
          <w:lang w:val="en-GB"/>
        </w:rPr>
        <w:t>5</w:t>
      </w:r>
      <w:r w:rsidR="00047875" w:rsidRPr="00470D59">
        <w:rPr>
          <w:lang w:val="en-GB"/>
        </w:rPr>
        <w:t>)</w:t>
      </w:r>
    </w:p>
    <w:p w14:paraId="148C01FB" w14:textId="77777777" w:rsidR="0048483C" w:rsidRPr="00470D59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Cree, J. (2023). Forest School – The UK Context: How This Nature-Based Outdoor Education Became a New ‘Term’ in the UK and What Challenges Does it Face in 2022? Available at </w:t>
      </w:r>
      <w:hyperlink r:id="rId18" w:history="1">
        <w:r w:rsidRPr="00470D59">
          <w:rPr>
            <w:rStyle w:val="Hyperlink"/>
            <w:lang w:val="en-GB"/>
          </w:rPr>
          <w:t>https://doi.org/10.1007/978-3-031-29257-6_10</w:t>
        </w:r>
      </w:hyperlink>
      <w:r w:rsidRPr="00470D59">
        <w:rPr>
          <w:lang w:val="en-GB"/>
        </w:rPr>
        <w:t>, (accessed on 26/06/2025)</w:t>
      </w:r>
    </w:p>
    <w:p w14:paraId="5A34C569" w14:textId="77777777" w:rsidR="0048483C" w:rsidRPr="00470D59" w:rsidRDefault="0048483C" w:rsidP="0048483C">
      <w:pPr>
        <w:pStyle w:val="NoSpacing"/>
        <w:numPr>
          <w:ilvl w:val="0"/>
          <w:numId w:val="6"/>
        </w:numPr>
        <w:spacing w:line="360" w:lineRule="auto"/>
        <w:ind w:left="641" w:hanging="357"/>
        <w:jc w:val="both"/>
        <w:rPr>
          <w:lang w:val="en-GB"/>
        </w:rPr>
      </w:pPr>
      <w:r w:rsidRPr="00470D59">
        <w:rPr>
          <w:lang w:val="en-GB"/>
        </w:rPr>
        <w:t xml:space="preserve">Department for Education, Arranging Alternative Provision, A guide for Local Authorities and Schools, (2018), Available at </w:t>
      </w:r>
      <w:hyperlink r:id="rId19" w:history="1">
        <w:r w:rsidRPr="00470D59">
          <w:rPr>
            <w:rStyle w:val="Hyperlink"/>
            <w:lang w:val="en-GB"/>
          </w:rPr>
          <w:t>Arranging Alternative Provision - guide for LAs and schools</w:t>
        </w:r>
      </w:hyperlink>
      <w:r w:rsidRPr="00470D59">
        <w:rPr>
          <w:lang w:val="en-GB"/>
        </w:rPr>
        <w:t>, (accessed on 25/06/2025)</w:t>
      </w:r>
    </w:p>
    <w:p w14:paraId="3E8C4719" w14:textId="3E094F9F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>Dyson, L.E., Litchfield, A., Raban, R., Tyler, J. (2019), Interactive classroom learning and the experiential transactions between students and lecturer</w:t>
      </w:r>
      <w:r w:rsidRPr="00470D59">
        <w:rPr>
          <w:b/>
          <w:bCs/>
          <w:lang w:val="en-GB"/>
        </w:rPr>
        <w:t xml:space="preserve"> </w:t>
      </w:r>
      <w:r w:rsidRPr="00470D59">
        <w:rPr>
          <w:lang w:val="en-GB"/>
        </w:rPr>
        <w:t xml:space="preserve">available at </w:t>
      </w:r>
      <w:hyperlink r:id="rId20" w:history="1">
        <w:r w:rsidRPr="00470D59">
          <w:rPr>
            <w:rStyle w:val="Hyperlink"/>
            <w:lang w:val="en-GB"/>
          </w:rPr>
          <w:t xml:space="preserve">(PDF) Interactive classroom </w:t>
        </w:r>
        <w:r w:rsidR="00470D59" w:rsidRPr="00470D59">
          <w:rPr>
            <w:rStyle w:val="Hyperlink"/>
            <w:lang w:val="en-GB"/>
          </w:rPr>
          <w:t>Learning</w:t>
        </w:r>
        <w:r w:rsidRPr="00470D59">
          <w:rPr>
            <w:rStyle w:val="Hyperlink"/>
            <w:lang w:val="en-GB"/>
          </w:rPr>
          <w:t xml:space="preserve"> and the experiential transactions between students and lecturer</w:t>
        </w:r>
      </w:hyperlink>
      <w:r w:rsidRPr="00470D59">
        <w:rPr>
          <w:lang w:val="en-GB"/>
        </w:rPr>
        <w:t xml:space="preserve"> (accessed on 15/03/2025)</w:t>
      </w:r>
    </w:p>
    <w:p w14:paraId="78AECAE7" w14:textId="603A7AF7" w:rsidR="0048483C" w:rsidRPr="00470D59" w:rsidRDefault="0048483C" w:rsidP="0048483C">
      <w:pPr>
        <w:pStyle w:val="ListParagraph"/>
        <w:numPr>
          <w:ilvl w:val="0"/>
          <w:numId w:val="1"/>
        </w:numPr>
        <w:jc w:val="both"/>
      </w:pPr>
      <w:r w:rsidRPr="00470D59">
        <w:t xml:space="preserve">English Government, (no date),  Alternative provision in local areas in England: a thematic review, available at </w:t>
      </w:r>
      <w:hyperlink r:id="rId21" w:history="1">
        <w:r w:rsidRPr="00470D59">
          <w:rPr>
            <w:rStyle w:val="Hyperlink"/>
          </w:rPr>
          <w:t>Alternative provision in local areas in England: a thematic review - GOV.UK</w:t>
        </w:r>
      </w:hyperlink>
      <w:r w:rsidRPr="00470D59">
        <w:t xml:space="preserve"> (accessed on 15/03/2025)</w:t>
      </w:r>
    </w:p>
    <w:p w14:paraId="7589341B" w14:textId="77777777" w:rsidR="0048483C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lastRenderedPageBreak/>
        <w:t xml:space="preserve">Estyn (2025), A Report on The Bridge Alternative Provision Portfolio PRU, available at </w:t>
      </w:r>
      <w:hyperlink r:id="rId22" w:history="1">
        <w:r w:rsidRPr="00470D59">
          <w:rPr>
            <w:rStyle w:val="Hyperlink"/>
            <w:lang w:val="en-GB"/>
          </w:rPr>
          <w:t>Inspection report The Bridge Alternative Provision Portfolio PRU 2025</w:t>
        </w:r>
      </w:hyperlink>
      <w:r w:rsidRPr="00470D59">
        <w:rPr>
          <w:lang w:val="en-GB"/>
        </w:rPr>
        <w:t>, (accessed on 25/06/2025)</w:t>
      </w:r>
    </w:p>
    <w:p w14:paraId="0AAC4088" w14:textId="79AB91BD" w:rsidR="005F51B1" w:rsidRPr="00470D59" w:rsidRDefault="005F51B1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>
        <w:rPr>
          <w:lang w:val="en-GB"/>
        </w:rPr>
        <w:t>Garbett, G., (2021)</w:t>
      </w:r>
      <w:r w:rsidR="001A198A">
        <w:rPr>
          <w:lang w:val="en-GB"/>
        </w:rPr>
        <w:t xml:space="preserve">, </w:t>
      </w:r>
      <w:r w:rsidR="001A198A" w:rsidRPr="001A198A">
        <w:rPr>
          <w:lang w:val="en-GB"/>
        </w:rPr>
        <w:t>A story about stories: An investigation into the role of storytelling in professional education</w:t>
      </w:r>
      <w:r w:rsidR="001A198A">
        <w:rPr>
          <w:lang w:val="en-GB"/>
        </w:rPr>
        <w:t xml:space="preserve">, available at </w:t>
      </w:r>
      <w:hyperlink r:id="rId23" w:history="1">
        <w:r w:rsidR="00AF16DF" w:rsidRPr="00AF16DF">
          <w:rPr>
            <w:rStyle w:val="Hyperlink"/>
            <w:lang w:val="en-GB"/>
          </w:rPr>
          <w:t xml:space="preserve">Georgina Garbett PhD Thesis </w:t>
        </w:r>
        <w:proofErr w:type="spellStart"/>
        <w:r w:rsidR="00AF16DF" w:rsidRPr="00AF16DF">
          <w:rPr>
            <w:rStyle w:val="Hyperlink"/>
            <w:lang w:val="en-GB"/>
          </w:rPr>
          <w:t>published_Final</w:t>
        </w:r>
        <w:proofErr w:type="spellEnd"/>
        <w:r w:rsidR="00AF16DF" w:rsidRPr="00AF16DF">
          <w:rPr>
            <w:rStyle w:val="Hyperlink"/>
            <w:lang w:val="en-GB"/>
          </w:rPr>
          <w:t xml:space="preserve"> </w:t>
        </w:r>
        <w:proofErr w:type="spellStart"/>
        <w:r w:rsidR="00AF16DF" w:rsidRPr="00AF16DF">
          <w:rPr>
            <w:rStyle w:val="Hyperlink"/>
            <w:lang w:val="en-GB"/>
          </w:rPr>
          <w:t>version_Submitted</w:t>
        </w:r>
        <w:proofErr w:type="spellEnd"/>
        <w:r w:rsidR="00AF16DF" w:rsidRPr="00AF16DF">
          <w:rPr>
            <w:rStyle w:val="Hyperlink"/>
            <w:lang w:val="en-GB"/>
          </w:rPr>
          <w:t xml:space="preserve"> Nov 2021_Final Award Apr 2022.pdf</w:t>
        </w:r>
      </w:hyperlink>
      <w:r w:rsidR="00AF16DF">
        <w:rPr>
          <w:lang w:val="en-GB"/>
        </w:rPr>
        <w:t>, (accessed on 11/07/2025)</w:t>
      </w:r>
    </w:p>
    <w:p w14:paraId="2BA0DFC1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Growth Engineering, (2024), Kolb’s Experiential Learning Cycle: A Complete Guide, available at </w:t>
      </w:r>
      <w:hyperlink r:id="rId24" w:history="1">
        <w:r w:rsidRPr="00470D59">
          <w:rPr>
            <w:rStyle w:val="Hyperlink"/>
            <w:lang w:val="en-GB"/>
          </w:rPr>
          <w:t>Kolb's Experiential Learning Cycle: A Complete Guide - Growth Engineering</w:t>
        </w:r>
      </w:hyperlink>
      <w:r w:rsidRPr="00470D59">
        <w:rPr>
          <w:lang w:val="en-GB"/>
        </w:rPr>
        <w:t>, (accessed on 15/03/2025)</w:t>
      </w:r>
    </w:p>
    <w:p w14:paraId="55B4B0F9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Knight, S., (2011), Forest School as a Way of Learning in the Outdoors in the UK, Anglia Ruskin University, available at </w:t>
      </w:r>
      <w:hyperlink r:id="rId25" w:history="1">
        <w:r w:rsidRPr="00470D59">
          <w:rPr>
            <w:rStyle w:val="Hyperlink"/>
            <w:lang w:val="en-GB"/>
          </w:rPr>
          <w:t>Microsoft Word - Knight</w:t>
        </w:r>
      </w:hyperlink>
      <w:r w:rsidRPr="00470D59">
        <w:rPr>
          <w:lang w:val="en-GB"/>
        </w:rPr>
        <w:t>, (accessed on 26/06/2025)</w:t>
      </w:r>
    </w:p>
    <w:p w14:paraId="0FF633B3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Leong, J. Y., Ma Nang, L. (2024), Using Experiential Learning Theory to Improve Teaching and Learning in Higher Education, available at </w:t>
      </w:r>
      <w:hyperlink r:id="rId26" w:history="1">
        <w:r w:rsidRPr="00470D59">
          <w:rPr>
            <w:rStyle w:val="Hyperlink"/>
            <w:lang w:val="en-GB"/>
          </w:rPr>
          <w:t>Jonathan.pdf</w:t>
        </w:r>
      </w:hyperlink>
      <w:r w:rsidRPr="00470D59">
        <w:rPr>
          <w:lang w:val="en-GB"/>
        </w:rPr>
        <w:t xml:space="preserve"> (accessed on 20/03/2025)</w:t>
      </w:r>
    </w:p>
    <w:p w14:paraId="732A1B70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Luebbe, D., (2024), The Importance of Reading for School Success, Concordia University, available at </w:t>
      </w:r>
      <w:hyperlink r:id="rId27" w:history="1">
        <w:r w:rsidRPr="00470D59">
          <w:rPr>
            <w:rStyle w:val="Hyperlink"/>
            <w:lang w:val="en-GB"/>
          </w:rPr>
          <w:t>The Importance of Reading for School Success :: Concordia University, Nebraska</w:t>
        </w:r>
      </w:hyperlink>
      <w:r w:rsidRPr="00470D59">
        <w:rPr>
          <w:lang w:val="en-GB"/>
        </w:rPr>
        <w:t xml:space="preserve">, (accessed on 26/06/2025) </w:t>
      </w:r>
    </w:p>
    <w:p w14:paraId="316B877B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Mihret, G., Joshi, J., (2025) The Relationship between Students’ Reading Skill and Academic Achievement: A Comprehensive Investigation, International Journal of Research Publication and Reviews, available at </w:t>
      </w:r>
      <w:hyperlink r:id="rId28" w:history="1">
        <w:r w:rsidRPr="00470D59">
          <w:rPr>
            <w:rStyle w:val="Hyperlink"/>
            <w:lang w:val="en-GB"/>
          </w:rPr>
          <w:t>The Relationship between Students’ Reading Skill and Academic Achievement: A Comprehensive Investigation</w:t>
        </w:r>
      </w:hyperlink>
      <w:r w:rsidRPr="00470D59">
        <w:rPr>
          <w:lang w:val="en-GB"/>
        </w:rPr>
        <w:t xml:space="preserve"> (accessed on 25/06/2025)</w:t>
      </w:r>
    </w:p>
    <w:p w14:paraId="053953D4" w14:textId="607B76B0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Montessori Northwest, </w:t>
      </w:r>
      <w:r w:rsidR="00470D59" w:rsidRPr="00470D59">
        <w:rPr>
          <w:lang w:val="en-GB"/>
        </w:rPr>
        <w:t>Association</w:t>
      </w:r>
      <w:r w:rsidRPr="00470D59">
        <w:rPr>
          <w:lang w:val="en-GB"/>
        </w:rPr>
        <w:t xml:space="preserve"> Montessori </w:t>
      </w:r>
      <w:r w:rsidR="00470D59" w:rsidRPr="00470D59">
        <w:rPr>
          <w:lang w:val="en-GB"/>
        </w:rPr>
        <w:t>Internationale</w:t>
      </w:r>
      <w:r w:rsidRPr="00470D59">
        <w:rPr>
          <w:lang w:val="en-GB"/>
        </w:rPr>
        <w:t xml:space="preserve"> </w:t>
      </w:r>
    </w:p>
    <w:p w14:paraId="03518CD7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Morris, T. H., (2018), Taylor&amp; Francis Group, available at  </w:t>
      </w:r>
      <w:hyperlink r:id="rId29" w:history="1">
        <w:r w:rsidRPr="00470D59">
          <w:rPr>
            <w:rStyle w:val="Hyperlink"/>
            <w:lang w:val="en-GB"/>
          </w:rPr>
          <w:t>Experiential learning – a systematic review and revision of Kolb’s model</w:t>
        </w:r>
      </w:hyperlink>
      <w:r w:rsidRPr="00470D59">
        <w:rPr>
          <w:lang w:val="en-GB"/>
        </w:rPr>
        <w:t>, (accessed on 15/03/2025)</w:t>
      </w:r>
    </w:p>
    <w:p w14:paraId="6A94B6A5" w14:textId="77777777" w:rsidR="0048483C" w:rsidRPr="00470D59" w:rsidRDefault="0048483C" w:rsidP="0048483C">
      <w:pPr>
        <w:pStyle w:val="NoSpacing"/>
        <w:keepNext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470D59">
        <w:rPr>
          <w:lang w:val="en-GB"/>
        </w:rPr>
        <w:t xml:space="preserve">McLeid, S, (2025) </w:t>
      </w:r>
      <w:hyperlink r:id="rId30" w:history="1">
        <w:r w:rsidRPr="00470D59">
          <w:rPr>
            <w:rStyle w:val="Hyperlink"/>
            <w:lang w:val="en-GB"/>
          </w:rPr>
          <w:t>Kolb's Learning Styles &amp; Experiential Learning Cycle</w:t>
        </w:r>
      </w:hyperlink>
    </w:p>
    <w:p w14:paraId="662FCE07" w14:textId="77777777" w:rsidR="0048483C" w:rsidRPr="00470D59" w:rsidRDefault="0048483C" w:rsidP="0048483C">
      <w:pPr>
        <w:pStyle w:val="Heading2"/>
        <w:numPr>
          <w:ilvl w:val="0"/>
          <w:numId w:val="1"/>
        </w:numPr>
        <w:shd w:val="clear" w:color="auto" w:fill="FFFFFF"/>
        <w:spacing w:before="0" w:after="130"/>
        <w:jc w:val="both"/>
        <w:rPr>
          <w:rFonts w:ascii="Times New Roman" w:hAnsi="Times New Roman" w:cs="Times New Roman"/>
          <w:sz w:val="24"/>
          <w:szCs w:val="24"/>
        </w:rPr>
      </w:pPr>
      <w:r w:rsidRPr="00470D59">
        <w:rPr>
          <w:rFonts w:ascii="Times New Roman" w:hAnsi="Times New Roman" w:cs="Times New Roman"/>
          <w:color w:val="auto"/>
          <w:sz w:val="24"/>
          <w:szCs w:val="24"/>
        </w:rPr>
        <w:t xml:space="preserve">MTa Learning (ND), Experiential learning is a powerful way to help people identify changes required to their skills, attitudes and behaviours, then implement those changes for better performance, available at </w:t>
      </w:r>
      <w:hyperlink r:id="rId31" w:history="1">
        <w:r w:rsidRPr="00470D59">
          <w:rPr>
            <w:rStyle w:val="Hyperlink"/>
            <w:rFonts w:ascii="Times New Roman" w:hAnsi="Times New Roman" w:cs="Times New Roman"/>
            <w:sz w:val="24"/>
            <w:szCs w:val="24"/>
          </w:rPr>
          <w:t>What is Experiential Learning?</w:t>
        </w:r>
      </w:hyperlink>
      <w:r w:rsidRPr="00470D59">
        <w:rPr>
          <w:rFonts w:ascii="Times New Roman" w:hAnsi="Times New Roman" w:cs="Times New Roman"/>
          <w:color w:val="auto"/>
          <w:sz w:val="24"/>
          <w:szCs w:val="24"/>
        </w:rPr>
        <w:t xml:space="preserve"> (accessed on 25/06/2025)</w:t>
      </w:r>
    </w:p>
    <w:p w14:paraId="52FFDD93" w14:textId="77777777" w:rsidR="0048483C" w:rsidRPr="00470D59" w:rsidRDefault="0048483C" w:rsidP="0048483C">
      <w:pPr>
        <w:pStyle w:val="ListParagraph"/>
        <w:numPr>
          <w:ilvl w:val="0"/>
          <w:numId w:val="5"/>
        </w:numPr>
        <w:jc w:val="both"/>
      </w:pPr>
      <w:r w:rsidRPr="00470D59">
        <w:t xml:space="preserve">Power, S., Bridgeman, J., Duffy, G., McCluskey, G., Tawell, A., &amp; Taylor, A. (2024). The varied landscape of alternative education provision in the UK: a home international comparison, available at </w:t>
      </w:r>
      <w:hyperlink r:id="rId32" w:history="1">
        <w:r w:rsidRPr="00470D59">
          <w:rPr>
            <w:rStyle w:val="Hyperlink"/>
          </w:rPr>
          <w:t>https://doi.org/10.5287/ora-0z1zoy0km</w:t>
        </w:r>
      </w:hyperlink>
      <w:r w:rsidRPr="00470D59">
        <w:t>, (accessed 25/06/2025)</w:t>
      </w:r>
    </w:p>
    <w:p w14:paraId="52E35037" w14:textId="77777777" w:rsidR="0048483C" w:rsidRPr="0048483C" w:rsidRDefault="0048483C" w:rsidP="0048483C">
      <w:pPr>
        <w:pStyle w:val="ListParagraph"/>
        <w:numPr>
          <w:ilvl w:val="0"/>
          <w:numId w:val="1"/>
        </w:numPr>
        <w:jc w:val="both"/>
      </w:pPr>
    </w:p>
    <w:sectPr w:rsidR="0048483C" w:rsidRPr="0048483C" w:rsidSect="00B351B2">
      <w:footerReference w:type="default" r:id="rId33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FC623D" w14:textId="77777777" w:rsidR="0058075B" w:rsidRPr="00470D59" w:rsidRDefault="0058075B" w:rsidP="003311DB">
      <w:pPr>
        <w:spacing w:line="240" w:lineRule="auto"/>
      </w:pPr>
      <w:r w:rsidRPr="00470D59">
        <w:separator/>
      </w:r>
    </w:p>
  </w:endnote>
  <w:endnote w:type="continuationSeparator" w:id="0">
    <w:p w14:paraId="0B7212FD" w14:textId="77777777" w:rsidR="0058075B" w:rsidRPr="00470D59" w:rsidRDefault="0058075B" w:rsidP="003311DB">
      <w:pPr>
        <w:spacing w:line="240" w:lineRule="auto"/>
      </w:pPr>
      <w:r w:rsidRPr="00470D59">
        <w:continuationSeparator/>
      </w:r>
    </w:p>
  </w:endnote>
  <w:endnote w:type="continuationNotice" w:id="1">
    <w:p w14:paraId="200EA501" w14:textId="77777777" w:rsidR="0058075B" w:rsidRPr="00470D59" w:rsidRDefault="0058075B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24814337"/>
      <w:docPartObj>
        <w:docPartGallery w:val="Page Numbers (Bottom of Page)"/>
        <w:docPartUnique/>
      </w:docPartObj>
    </w:sdtPr>
    <w:sdtContent>
      <w:p w14:paraId="63A1CCA1" w14:textId="5879ECF8" w:rsidR="003311DB" w:rsidRPr="00470D59" w:rsidRDefault="003311DB" w:rsidP="003311DB">
        <w:pPr>
          <w:pStyle w:val="Footer"/>
          <w:jc w:val="left"/>
        </w:pPr>
        <w:r w:rsidRPr="00470D59">
          <w:t xml:space="preserve">Page | </w:t>
        </w:r>
        <w:r w:rsidRPr="00470D59">
          <w:fldChar w:fldCharType="begin"/>
        </w:r>
        <w:r w:rsidRPr="00470D59">
          <w:instrText xml:space="preserve"> PAGE   \* MERGEFORMAT </w:instrText>
        </w:r>
        <w:r w:rsidRPr="00470D59">
          <w:fldChar w:fldCharType="separate"/>
        </w:r>
        <w:r w:rsidRPr="00470D59">
          <w:t>2</w:t>
        </w:r>
        <w:r w:rsidRPr="00470D59">
          <w:fldChar w:fldCharType="end"/>
        </w:r>
      </w:p>
    </w:sdtContent>
  </w:sdt>
  <w:p w14:paraId="51A73493" w14:textId="77777777" w:rsidR="003311DB" w:rsidRPr="00470D59" w:rsidRDefault="003311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BB11F1" w14:textId="77777777" w:rsidR="0058075B" w:rsidRPr="00470D59" w:rsidRDefault="0058075B" w:rsidP="003311DB">
      <w:pPr>
        <w:spacing w:line="240" w:lineRule="auto"/>
      </w:pPr>
      <w:r w:rsidRPr="00470D59">
        <w:separator/>
      </w:r>
    </w:p>
  </w:footnote>
  <w:footnote w:type="continuationSeparator" w:id="0">
    <w:p w14:paraId="25B1A2D6" w14:textId="77777777" w:rsidR="0058075B" w:rsidRPr="00470D59" w:rsidRDefault="0058075B" w:rsidP="003311DB">
      <w:pPr>
        <w:spacing w:line="240" w:lineRule="auto"/>
      </w:pPr>
      <w:r w:rsidRPr="00470D59">
        <w:continuationSeparator/>
      </w:r>
    </w:p>
  </w:footnote>
  <w:footnote w:type="continuationNotice" w:id="1">
    <w:p w14:paraId="3B3E724B" w14:textId="77777777" w:rsidR="0058075B" w:rsidRPr="00470D59" w:rsidRDefault="0058075B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313F3"/>
    <w:multiLevelType w:val="hybridMultilevel"/>
    <w:tmpl w:val="25B4BA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421905"/>
    <w:multiLevelType w:val="hybridMultilevel"/>
    <w:tmpl w:val="17768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3D7F6C"/>
    <w:multiLevelType w:val="hybridMultilevel"/>
    <w:tmpl w:val="38520BC6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3" w15:restartNumberingAfterBreak="0">
    <w:nsid w:val="4E14090B"/>
    <w:multiLevelType w:val="hybridMultilevel"/>
    <w:tmpl w:val="4AF4F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9C5042"/>
    <w:multiLevelType w:val="hybridMultilevel"/>
    <w:tmpl w:val="0D74558C"/>
    <w:lvl w:ilvl="0" w:tplc="384E523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191364"/>
    <w:multiLevelType w:val="hybridMultilevel"/>
    <w:tmpl w:val="1A7663DA"/>
    <w:lvl w:ilvl="0" w:tplc="384E523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5230576">
    <w:abstractNumId w:val="4"/>
  </w:num>
  <w:num w:numId="2" w16cid:durableId="426315796">
    <w:abstractNumId w:val="2"/>
  </w:num>
  <w:num w:numId="3" w16cid:durableId="205262338">
    <w:abstractNumId w:val="0"/>
  </w:num>
  <w:num w:numId="4" w16cid:durableId="61685100">
    <w:abstractNumId w:val="1"/>
  </w:num>
  <w:num w:numId="5" w16cid:durableId="1352688031">
    <w:abstractNumId w:val="3"/>
  </w:num>
  <w:num w:numId="6" w16cid:durableId="7228713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CE8"/>
    <w:rsid w:val="00004FAC"/>
    <w:rsid w:val="00024532"/>
    <w:rsid w:val="00047875"/>
    <w:rsid w:val="0005108F"/>
    <w:rsid w:val="0006024F"/>
    <w:rsid w:val="00060BAB"/>
    <w:rsid w:val="000612A0"/>
    <w:rsid w:val="0006370E"/>
    <w:rsid w:val="000645EF"/>
    <w:rsid w:val="000732E2"/>
    <w:rsid w:val="000747D7"/>
    <w:rsid w:val="00074DBC"/>
    <w:rsid w:val="00091050"/>
    <w:rsid w:val="0009425F"/>
    <w:rsid w:val="000A0279"/>
    <w:rsid w:val="000A3A56"/>
    <w:rsid w:val="000A7F28"/>
    <w:rsid w:val="000B3246"/>
    <w:rsid w:val="000B4034"/>
    <w:rsid w:val="000B4975"/>
    <w:rsid w:val="000C16C1"/>
    <w:rsid w:val="000C1F37"/>
    <w:rsid w:val="000D0E9E"/>
    <w:rsid w:val="000D272F"/>
    <w:rsid w:val="000D540B"/>
    <w:rsid w:val="000D59A6"/>
    <w:rsid w:val="000E26AD"/>
    <w:rsid w:val="000E6212"/>
    <w:rsid w:val="000E6CE8"/>
    <w:rsid w:val="000F3C10"/>
    <w:rsid w:val="001059F6"/>
    <w:rsid w:val="00106C39"/>
    <w:rsid w:val="00110B46"/>
    <w:rsid w:val="0011223A"/>
    <w:rsid w:val="00116FCD"/>
    <w:rsid w:val="00120D91"/>
    <w:rsid w:val="00124E8B"/>
    <w:rsid w:val="00124E9A"/>
    <w:rsid w:val="00130BF7"/>
    <w:rsid w:val="0013204E"/>
    <w:rsid w:val="00136B9A"/>
    <w:rsid w:val="00136D5E"/>
    <w:rsid w:val="001370DB"/>
    <w:rsid w:val="00150AA8"/>
    <w:rsid w:val="0016358C"/>
    <w:rsid w:val="001635E7"/>
    <w:rsid w:val="00163EF9"/>
    <w:rsid w:val="00170ACB"/>
    <w:rsid w:val="001731D6"/>
    <w:rsid w:val="001777EA"/>
    <w:rsid w:val="0018454B"/>
    <w:rsid w:val="001851FC"/>
    <w:rsid w:val="00191F72"/>
    <w:rsid w:val="001A198A"/>
    <w:rsid w:val="001A29F1"/>
    <w:rsid w:val="001A5D9B"/>
    <w:rsid w:val="001A75B0"/>
    <w:rsid w:val="001C1AEB"/>
    <w:rsid w:val="001C4C28"/>
    <w:rsid w:val="001C7469"/>
    <w:rsid w:val="001D1DE8"/>
    <w:rsid w:val="001D2A07"/>
    <w:rsid w:val="001D2E3D"/>
    <w:rsid w:val="001D3443"/>
    <w:rsid w:val="001D37BB"/>
    <w:rsid w:val="001D640F"/>
    <w:rsid w:val="001D6969"/>
    <w:rsid w:val="001D724A"/>
    <w:rsid w:val="001E6FA0"/>
    <w:rsid w:val="00202E08"/>
    <w:rsid w:val="0022232A"/>
    <w:rsid w:val="0022323A"/>
    <w:rsid w:val="00223C44"/>
    <w:rsid w:val="0023099B"/>
    <w:rsid w:val="00232EFC"/>
    <w:rsid w:val="002452B9"/>
    <w:rsid w:val="00250324"/>
    <w:rsid w:val="00252247"/>
    <w:rsid w:val="0025250E"/>
    <w:rsid w:val="00253024"/>
    <w:rsid w:val="002536E5"/>
    <w:rsid w:val="00255478"/>
    <w:rsid w:val="00256BCD"/>
    <w:rsid w:val="002578DE"/>
    <w:rsid w:val="002635BF"/>
    <w:rsid w:val="00263A0F"/>
    <w:rsid w:val="0026593B"/>
    <w:rsid w:val="00267148"/>
    <w:rsid w:val="00271EBE"/>
    <w:rsid w:val="00274FAA"/>
    <w:rsid w:val="00275554"/>
    <w:rsid w:val="0027586F"/>
    <w:rsid w:val="002811C3"/>
    <w:rsid w:val="00292E37"/>
    <w:rsid w:val="00294339"/>
    <w:rsid w:val="0029669E"/>
    <w:rsid w:val="002A1810"/>
    <w:rsid w:val="002A2175"/>
    <w:rsid w:val="002A36FF"/>
    <w:rsid w:val="002A515E"/>
    <w:rsid w:val="002A69FB"/>
    <w:rsid w:val="002B73F5"/>
    <w:rsid w:val="002C50BB"/>
    <w:rsid w:val="002C5D08"/>
    <w:rsid w:val="002D1BE8"/>
    <w:rsid w:val="002D389E"/>
    <w:rsid w:val="002D4BF5"/>
    <w:rsid w:val="002D52F2"/>
    <w:rsid w:val="002D66FA"/>
    <w:rsid w:val="002D6B58"/>
    <w:rsid w:val="002E600B"/>
    <w:rsid w:val="002F2A92"/>
    <w:rsid w:val="002F44FF"/>
    <w:rsid w:val="002F52B1"/>
    <w:rsid w:val="0030180F"/>
    <w:rsid w:val="0030183F"/>
    <w:rsid w:val="00302678"/>
    <w:rsid w:val="00311F24"/>
    <w:rsid w:val="0032492B"/>
    <w:rsid w:val="00330E36"/>
    <w:rsid w:val="003311DB"/>
    <w:rsid w:val="00334730"/>
    <w:rsid w:val="00334CC9"/>
    <w:rsid w:val="00337352"/>
    <w:rsid w:val="00346398"/>
    <w:rsid w:val="0035294D"/>
    <w:rsid w:val="00353485"/>
    <w:rsid w:val="0035445B"/>
    <w:rsid w:val="0035486B"/>
    <w:rsid w:val="00357CDC"/>
    <w:rsid w:val="003637AC"/>
    <w:rsid w:val="00363E09"/>
    <w:rsid w:val="00377866"/>
    <w:rsid w:val="00382045"/>
    <w:rsid w:val="00382ABE"/>
    <w:rsid w:val="00383291"/>
    <w:rsid w:val="003A7053"/>
    <w:rsid w:val="003B346E"/>
    <w:rsid w:val="003D532E"/>
    <w:rsid w:val="003D547A"/>
    <w:rsid w:val="003E5DB9"/>
    <w:rsid w:val="003E7743"/>
    <w:rsid w:val="003F008C"/>
    <w:rsid w:val="003F7C0D"/>
    <w:rsid w:val="00403BA5"/>
    <w:rsid w:val="004102B0"/>
    <w:rsid w:val="004102C7"/>
    <w:rsid w:val="00410414"/>
    <w:rsid w:val="00415A8E"/>
    <w:rsid w:val="00421CF4"/>
    <w:rsid w:val="004231EE"/>
    <w:rsid w:val="00424543"/>
    <w:rsid w:val="00426E62"/>
    <w:rsid w:val="00427219"/>
    <w:rsid w:val="0042758A"/>
    <w:rsid w:val="004307BC"/>
    <w:rsid w:val="00430822"/>
    <w:rsid w:val="004435FE"/>
    <w:rsid w:val="00446C97"/>
    <w:rsid w:val="00446CE8"/>
    <w:rsid w:val="004574E6"/>
    <w:rsid w:val="0046099C"/>
    <w:rsid w:val="0046166A"/>
    <w:rsid w:val="004616D8"/>
    <w:rsid w:val="00470B3B"/>
    <w:rsid w:val="00470D59"/>
    <w:rsid w:val="004713FD"/>
    <w:rsid w:val="00476E25"/>
    <w:rsid w:val="004818B3"/>
    <w:rsid w:val="0048483C"/>
    <w:rsid w:val="0048777F"/>
    <w:rsid w:val="00491530"/>
    <w:rsid w:val="00494664"/>
    <w:rsid w:val="00495538"/>
    <w:rsid w:val="0049701B"/>
    <w:rsid w:val="004A43CB"/>
    <w:rsid w:val="004A7575"/>
    <w:rsid w:val="004B44A8"/>
    <w:rsid w:val="004C257A"/>
    <w:rsid w:val="004C5E72"/>
    <w:rsid w:val="004D31DE"/>
    <w:rsid w:val="004D3649"/>
    <w:rsid w:val="004E04B4"/>
    <w:rsid w:val="004E09A9"/>
    <w:rsid w:val="004E3844"/>
    <w:rsid w:val="004E681E"/>
    <w:rsid w:val="004F2CCA"/>
    <w:rsid w:val="004F74A8"/>
    <w:rsid w:val="00500DEC"/>
    <w:rsid w:val="00501D54"/>
    <w:rsid w:val="005023F6"/>
    <w:rsid w:val="00506413"/>
    <w:rsid w:val="0051095B"/>
    <w:rsid w:val="00512179"/>
    <w:rsid w:val="0051384D"/>
    <w:rsid w:val="005176D4"/>
    <w:rsid w:val="005238F0"/>
    <w:rsid w:val="00527F0B"/>
    <w:rsid w:val="00535742"/>
    <w:rsid w:val="00536246"/>
    <w:rsid w:val="005365DC"/>
    <w:rsid w:val="00540493"/>
    <w:rsid w:val="00540C59"/>
    <w:rsid w:val="00552D5A"/>
    <w:rsid w:val="005609AB"/>
    <w:rsid w:val="00562757"/>
    <w:rsid w:val="005709E3"/>
    <w:rsid w:val="00574870"/>
    <w:rsid w:val="00577345"/>
    <w:rsid w:val="0058075B"/>
    <w:rsid w:val="00581970"/>
    <w:rsid w:val="0058543C"/>
    <w:rsid w:val="00597597"/>
    <w:rsid w:val="005A2143"/>
    <w:rsid w:val="005A6193"/>
    <w:rsid w:val="005A6698"/>
    <w:rsid w:val="005A72F9"/>
    <w:rsid w:val="005B0906"/>
    <w:rsid w:val="005B6A56"/>
    <w:rsid w:val="005C0305"/>
    <w:rsid w:val="005C5755"/>
    <w:rsid w:val="005D10E8"/>
    <w:rsid w:val="005D42BE"/>
    <w:rsid w:val="005E05AE"/>
    <w:rsid w:val="005E7206"/>
    <w:rsid w:val="005E754B"/>
    <w:rsid w:val="005F4C3D"/>
    <w:rsid w:val="005F51B1"/>
    <w:rsid w:val="006064D6"/>
    <w:rsid w:val="0060659B"/>
    <w:rsid w:val="006069F7"/>
    <w:rsid w:val="00610614"/>
    <w:rsid w:val="00615EFB"/>
    <w:rsid w:val="00620AB7"/>
    <w:rsid w:val="00624EEB"/>
    <w:rsid w:val="00626C74"/>
    <w:rsid w:val="00627AE0"/>
    <w:rsid w:val="00630765"/>
    <w:rsid w:val="006330E1"/>
    <w:rsid w:val="00635996"/>
    <w:rsid w:val="00644B78"/>
    <w:rsid w:val="006454A1"/>
    <w:rsid w:val="00652566"/>
    <w:rsid w:val="00652B69"/>
    <w:rsid w:val="00667757"/>
    <w:rsid w:val="00667D59"/>
    <w:rsid w:val="006717AE"/>
    <w:rsid w:val="00681483"/>
    <w:rsid w:val="00681D0C"/>
    <w:rsid w:val="00686165"/>
    <w:rsid w:val="006864D3"/>
    <w:rsid w:val="00686B80"/>
    <w:rsid w:val="006A67D8"/>
    <w:rsid w:val="006B106C"/>
    <w:rsid w:val="006B1531"/>
    <w:rsid w:val="006B3150"/>
    <w:rsid w:val="006B57CE"/>
    <w:rsid w:val="006C5D7B"/>
    <w:rsid w:val="006D11B8"/>
    <w:rsid w:val="006D14F2"/>
    <w:rsid w:val="006D5A44"/>
    <w:rsid w:val="006E221A"/>
    <w:rsid w:val="006E3217"/>
    <w:rsid w:val="006E37C4"/>
    <w:rsid w:val="006E5C66"/>
    <w:rsid w:val="006E774A"/>
    <w:rsid w:val="006F709C"/>
    <w:rsid w:val="006F7AC5"/>
    <w:rsid w:val="0070409B"/>
    <w:rsid w:val="00705BCF"/>
    <w:rsid w:val="007177EF"/>
    <w:rsid w:val="00722881"/>
    <w:rsid w:val="00722DAD"/>
    <w:rsid w:val="007415D8"/>
    <w:rsid w:val="007423F6"/>
    <w:rsid w:val="007537A2"/>
    <w:rsid w:val="0075515B"/>
    <w:rsid w:val="00764D1D"/>
    <w:rsid w:val="007675C2"/>
    <w:rsid w:val="0077031A"/>
    <w:rsid w:val="00780959"/>
    <w:rsid w:val="007844EB"/>
    <w:rsid w:val="007845AE"/>
    <w:rsid w:val="00787407"/>
    <w:rsid w:val="007A160F"/>
    <w:rsid w:val="007A2ABC"/>
    <w:rsid w:val="007B35DE"/>
    <w:rsid w:val="007C1DE8"/>
    <w:rsid w:val="007C4FF7"/>
    <w:rsid w:val="007D6EA2"/>
    <w:rsid w:val="007E125C"/>
    <w:rsid w:val="007E167C"/>
    <w:rsid w:val="007F0DCA"/>
    <w:rsid w:val="008016B2"/>
    <w:rsid w:val="00801F03"/>
    <w:rsid w:val="00802D35"/>
    <w:rsid w:val="008046D9"/>
    <w:rsid w:val="00816CFE"/>
    <w:rsid w:val="0082200E"/>
    <w:rsid w:val="00823098"/>
    <w:rsid w:val="00823BB8"/>
    <w:rsid w:val="00826370"/>
    <w:rsid w:val="008303AB"/>
    <w:rsid w:val="008310A0"/>
    <w:rsid w:val="00834FA5"/>
    <w:rsid w:val="0084208F"/>
    <w:rsid w:val="00844DA1"/>
    <w:rsid w:val="0084594F"/>
    <w:rsid w:val="00850F2B"/>
    <w:rsid w:val="00854B8B"/>
    <w:rsid w:val="00862A51"/>
    <w:rsid w:val="00880899"/>
    <w:rsid w:val="00881AB0"/>
    <w:rsid w:val="008A653F"/>
    <w:rsid w:val="008A7C08"/>
    <w:rsid w:val="008B2F5E"/>
    <w:rsid w:val="008C61D6"/>
    <w:rsid w:val="008E1013"/>
    <w:rsid w:val="008E5AA8"/>
    <w:rsid w:val="008E73AE"/>
    <w:rsid w:val="008F0346"/>
    <w:rsid w:val="008F0997"/>
    <w:rsid w:val="00902462"/>
    <w:rsid w:val="00907EC5"/>
    <w:rsid w:val="00911596"/>
    <w:rsid w:val="00913D37"/>
    <w:rsid w:val="00917E61"/>
    <w:rsid w:val="0092369E"/>
    <w:rsid w:val="00923CB6"/>
    <w:rsid w:val="00932653"/>
    <w:rsid w:val="00932A40"/>
    <w:rsid w:val="00936617"/>
    <w:rsid w:val="0094093B"/>
    <w:rsid w:val="00950595"/>
    <w:rsid w:val="0095284B"/>
    <w:rsid w:val="0095642A"/>
    <w:rsid w:val="00960D1F"/>
    <w:rsid w:val="009645F1"/>
    <w:rsid w:val="00964DCB"/>
    <w:rsid w:val="0096526C"/>
    <w:rsid w:val="00971762"/>
    <w:rsid w:val="00977A7F"/>
    <w:rsid w:val="009906E0"/>
    <w:rsid w:val="009A065C"/>
    <w:rsid w:val="009A1ADB"/>
    <w:rsid w:val="009A1DEB"/>
    <w:rsid w:val="009A31D5"/>
    <w:rsid w:val="009A49A4"/>
    <w:rsid w:val="009B18B9"/>
    <w:rsid w:val="009B2DA8"/>
    <w:rsid w:val="009B2E77"/>
    <w:rsid w:val="009B6947"/>
    <w:rsid w:val="009B6FF9"/>
    <w:rsid w:val="009C2954"/>
    <w:rsid w:val="009D2959"/>
    <w:rsid w:val="009D4B42"/>
    <w:rsid w:val="009E1964"/>
    <w:rsid w:val="009E35C1"/>
    <w:rsid w:val="009E56DD"/>
    <w:rsid w:val="009E70B7"/>
    <w:rsid w:val="009F0899"/>
    <w:rsid w:val="009F3D04"/>
    <w:rsid w:val="00A0069F"/>
    <w:rsid w:val="00A14EA8"/>
    <w:rsid w:val="00A17F4B"/>
    <w:rsid w:val="00A23891"/>
    <w:rsid w:val="00A31F13"/>
    <w:rsid w:val="00A33A7F"/>
    <w:rsid w:val="00A409A3"/>
    <w:rsid w:val="00A40DAA"/>
    <w:rsid w:val="00A42A77"/>
    <w:rsid w:val="00A53847"/>
    <w:rsid w:val="00A64897"/>
    <w:rsid w:val="00A7223C"/>
    <w:rsid w:val="00A73C50"/>
    <w:rsid w:val="00A769A4"/>
    <w:rsid w:val="00A8310C"/>
    <w:rsid w:val="00A907AE"/>
    <w:rsid w:val="00A92A79"/>
    <w:rsid w:val="00A94C43"/>
    <w:rsid w:val="00A9747F"/>
    <w:rsid w:val="00AA7D86"/>
    <w:rsid w:val="00AB5C39"/>
    <w:rsid w:val="00AB70EC"/>
    <w:rsid w:val="00AC1E6B"/>
    <w:rsid w:val="00AC1E9C"/>
    <w:rsid w:val="00AC2CD2"/>
    <w:rsid w:val="00AC4995"/>
    <w:rsid w:val="00AD628A"/>
    <w:rsid w:val="00AE453E"/>
    <w:rsid w:val="00AF16DF"/>
    <w:rsid w:val="00AF3097"/>
    <w:rsid w:val="00AF3122"/>
    <w:rsid w:val="00AF3F15"/>
    <w:rsid w:val="00B05F10"/>
    <w:rsid w:val="00B06E4B"/>
    <w:rsid w:val="00B07EF4"/>
    <w:rsid w:val="00B1030D"/>
    <w:rsid w:val="00B31024"/>
    <w:rsid w:val="00B31701"/>
    <w:rsid w:val="00B351B2"/>
    <w:rsid w:val="00B446EE"/>
    <w:rsid w:val="00B44F62"/>
    <w:rsid w:val="00B50212"/>
    <w:rsid w:val="00B60887"/>
    <w:rsid w:val="00B644AC"/>
    <w:rsid w:val="00B666CB"/>
    <w:rsid w:val="00B7407B"/>
    <w:rsid w:val="00B756DA"/>
    <w:rsid w:val="00B76501"/>
    <w:rsid w:val="00B86C97"/>
    <w:rsid w:val="00B92C7F"/>
    <w:rsid w:val="00B9701C"/>
    <w:rsid w:val="00BA2CDA"/>
    <w:rsid w:val="00BA4A9F"/>
    <w:rsid w:val="00BA6419"/>
    <w:rsid w:val="00BB7346"/>
    <w:rsid w:val="00BC7E1D"/>
    <w:rsid w:val="00BC7E20"/>
    <w:rsid w:val="00BE2E50"/>
    <w:rsid w:val="00BE4A5E"/>
    <w:rsid w:val="00BF0968"/>
    <w:rsid w:val="00BF1079"/>
    <w:rsid w:val="00BF294D"/>
    <w:rsid w:val="00BF77E4"/>
    <w:rsid w:val="00C1409C"/>
    <w:rsid w:val="00C25741"/>
    <w:rsid w:val="00C2577F"/>
    <w:rsid w:val="00C2650B"/>
    <w:rsid w:val="00C364BF"/>
    <w:rsid w:val="00C45F20"/>
    <w:rsid w:val="00C56835"/>
    <w:rsid w:val="00C63CDF"/>
    <w:rsid w:val="00C64916"/>
    <w:rsid w:val="00C65348"/>
    <w:rsid w:val="00C9095C"/>
    <w:rsid w:val="00C91311"/>
    <w:rsid w:val="00C9216D"/>
    <w:rsid w:val="00C9329F"/>
    <w:rsid w:val="00C94A0A"/>
    <w:rsid w:val="00CA0C11"/>
    <w:rsid w:val="00CB1234"/>
    <w:rsid w:val="00CB2D65"/>
    <w:rsid w:val="00CB66B9"/>
    <w:rsid w:val="00CC223E"/>
    <w:rsid w:val="00CC576E"/>
    <w:rsid w:val="00CD17DC"/>
    <w:rsid w:val="00CD3565"/>
    <w:rsid w:val="00CE103C"/>
    <w:rsid w:val="00CE2366"/>
    <w:rsid w:val="00CF11DC"/>
    <w:rsid w:val="00CF4884"/>
    <w:rsid w:val="00CF65E2"/>
    <w:rsid w:val="00D0282A"/>
    <w:rsid w:val="00D0370A"/>
    <w:rsid w:val="00D03EFB"/>
    <w:rsid w:val="00D05386"/>
    <w:rsid w:val="00D10AAF"/>
    <w:rsid w:val="00D12E0B"/>
    <w:rsid w:val="00D13A40"/>
    <w:rsid w:val="00D156F8"/>
    <w:rsid w:val="00D20A34"/>
    <w:rsid w:val="00D24C48"/>
    <w:rsid w:val="00D25990"/>
    <w:rsid w:val="00D25CE3"/>
    <w:rsid w:val="00D26DE1"/>
    <w:rsid w:val="00D274B0"/>
    <w:rsid w:val="00D53F31"/>
    <w:rsid w:val="00D555A4"/>
    <w:rsid w:val="00D566C4"/>
    <w:rsid w:val="00D625C0"/>
    <w:rsid w:val="00D634C6"/>
    <w:rsid w:val="00D7123F"/>
    <w:rsid w:val="00D7256D"/>
    <w:rsid w:val="00D72E26"/>
    <w:rsid w:val="00D77404"/>
    <w:rsid w:val="00D80554"/>
    <w:rsid w:val="00D846B8"/>
    <w:rsid w:val="00D97E92"/>
    <w:rsid w:val="00DB0593"/>
    <w:rsid w:val="00DB25E1"/>
    <w:rsid w:val="00DB3AD1"/>
    <w:rsid w:val="00DC1809"/>
    <w:rsid w:val="00DC6EFD"/>
    <w:rsid w:val="00DE0A1F"/>
    <w:rsid w:val="00DE0B74"/>
    <w:rsid w:val="00DE4E9F"/>
    <w:rsid w:val="00DE6ACC"/>
    <w:rsid w:val="00E00863"/>
    <w:rsid w:val="00E04AEA"/>
    <w:rsid w:val="00E17B58"/>
    <w:rsid w:val="00E2137D"/>
    <w:rsid w:val="00E23E3E"/>
    <w:rsid w:val="00E37681"/>
    <w:rsid w:val="00E47CAA"/>
    <w:rsid w:val="00E5480A"/>
    <w:rsid w:val="00E54A98"/>
    <w:rsid w:val="00E57A2B"/>
    <w:rsid w:val="00E60997"/>
    <w:rsid w:val="00E63309"/>
    <w:rsid w:val="00E6683E"/>
    <w:rsid w:val="00E71D00"/>
    <w:rsid w:val="00E76B60"/>
    <w:rsid w:val="00E77C8E"/>
    <w:rsid w:val="00E81E5E"/>
    <w:rsid w:val="00E85298"/>
    <w:rsid w:val="00E870E9"/>
    <w:rsid w:val="00E91667"/>
    <w:rsid w:val="00E93B62"/>
    <w:rsid w:val="00E95359"/>
    <w:rsid w:val="00EA3DC4"/>
    <w:rsid w:val="00EA4658"/>
    <w:rsid w:val="00EA6C47"/>
    <w:rsid w:val="00EB0086"/>
    <w:rsid w:val="00EB15E7"/>
    <w:rsid w:val="00EB778D"/>
    <w:rsid w:val="00EB77FC"/>
    <w:rsid w:val="00EC585F"/>
    <w:rsid w:val="00EC59C7"/>
    <w:rsid w:val="00ED123E"/>
    <w:rsid w:val="00ED7587"/>
    <w:rsid w:val="00EE10DB"/>
    <w:rsid w:val="00EE1407"/>
    <w:rsid w:val="00EE3EFD"/>
    <w:rsid w:val="00EF0583"/>
    <w:rsid w:val="00EF65AA"/>
    <w:rsid w:val="00EF753D"/>
    <w:rsid w:val="00F009DF"/>
    <w:rsid w:val="00F07698"/>
    <w:rsid w:val="00F1288A"/>
    <w:rsid w:val="00F12DE8"/>
    <w:rsid w:val="00F1476F"/>
    <w:rsid w:val="00F16737"/>
    <w:rsid w:val="00F203D5"/>
    <w:rsid w:val="00F22B1A"/>
    <w:rsid w:val="00F42E45"/>
    <w:rsid w:val="00F53A20"/>
    <w:rsid w:val="00F56A01"/>
    <w:rsid w:val="00F60DB1"/>
    <w:rsid w:val="00F67904"/>
    <w:rsid w:val="00F73E7B"/>
    <w:rsid w:val="00F74D51"/>
    <w:rsid w:val="00F77891"/>
    <w:rsid w:val="00F80D37"/>
    <w:rsid w:val="00F861F9"/>
    <w:rsid w:val="00F9113A"/>
    <w:rsid w:val="00F9305E"/>
    <w:rsid w:val="00F974A8"/>
    <w:rsid w:val="00FA2700"/>
    <w:rsid w:val="00FA4C26"/>
    <w:rsid w:val="00FA4EA0"/>
    <w:rsid w:val="00FA5ABA"/>
    <w:rsid w:val="00FA6B24"/>
    <w:rsid w:val="00FB3E82"/>
    <w:rsid w:val="00FC278F"/>
    <w:rsid w:val="00FC5C0E"/>
    <w:rsid w:val="00FD5696"/>
    <w:rsid w:val="00FD639A"/>
    <w:rsid w:val="00FE1149"/>
    <w:rsid w:val="00FE1B67"/>
    <w:rsid w:val="00FE5420"/>
    <w:rsid w:val="00FF11E2"/>
    <w:rsid w:val="00FF248E"/>
    <w:rsid w:val="00FF4B35"/>
    <w:rsid w:val="00FF6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B6FFCE"/>
  <w15:chartTrackingRefBased/>
  <w15:docId w15:val="{6E7C7383-ECA4-4EDB-9054-A723A63E92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3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7D59"/>
  </w:style>
  <w:style w:type="paragraph" w:styleId="Heading1">
    <w:name w:val="heading 1"/>
    <w:basedOn w:val="Normal"/>
    <w:next w:val="Normal"/>
    <w:link w:val="Heading1Char"/>
    <w:uiPriority w:val="9"/>
    <w:qFormat/>
    <w:rsid w:val="000E6C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6C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6C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6C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6C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6CE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6CE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6CE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6CE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6CE8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0E6CE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6CE8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6CE8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6CE8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6CE8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6CE8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6CE8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6CE8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0E6C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6CE8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6C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6CE8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0E6CE8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6CE8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0E6C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6C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6C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6CE8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0E6CE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E6CE8"/>
    <w:pPr>
      <w:spacing w:line="240" w:lineRule="auto"/>
    </w:pPr>
    <w:rPr>
      <w:lang w:val="cy-GB"/>
    </w:rPr>
  </w:style>
  <w:style w:type="table" w:styleId="TableGrid">
    <w:name w:val="Table Grid"/>
    <w:basedOn w:val="TableNormal"/>
    <w:uiPriority w:val="39"/>
    <w:rsid w:val="000E6CE8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311D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1DB"/>
  </w:style>
  <w:style w:type="paragraph" w:styleId="Footer">
    <w:name w:val="footer"/>
    <w:basedOn w:val="Normal"/>
    <w:link w:val="FooterChar"/>
    <w:uiPriority w:val="99"/>
    <w:unhideWhenUsed/>
    <w:rsid w:val="003311D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1DB"/>
  </w:style>
  <w:style w:type="character" w:styleId="Hyperlink">
    <w:name w:val="Hyperlink"/>
    <w:basedOn w:val="DefaultParagraphFont"/>
    <w:uiPriority w:val="99"/>
    <w:unhideWhenUsed/>
    <w:rsid w:val="009F08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089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6B8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213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ijrpr.com/uploads/V6ISSUE2/IJRPR38781.pdf" TargetMode="External"/><Relationship Id="rId18" Type="http://schemas.openxmlformats.org/officeDocument/2006/relationships/hyperlink" Target="https://doi.org/10.1007/978-3-031-29257-6_10" TargetMode="External"/><Relationship Id="rId26" Type="http://schemas.openxmlformats.org/officeDocument/2006/relationships/hyperlink" Target="https://revistia.com/files/articles/ejed_v7_i2_24/Jonathan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government/publications/alternative-provision-in-local-areas-in-england-a-thematic-review/alternative-provision-in-local-areas-in-england-a-thematic-review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://www.isetl.org/ijtlhe/pdf/IJTLHE27(1).pdf" TargetMode="External"/><Relationship Id="rId17" Type="http://schemas.openxmlformats.org/officeDocument/2006/relationships/hyperlink" Target="https://my.chartered.college/impact_article/taking-curriculum-learning-outdoors/" TargetMode="External"/><Relationship Id="rId25" Type="http://schemas.openxmlformats.org/officeDocument/2006/relationships/hyperlink" Target="https://forestschoolassociation.org/wp-content/uploads/2013/04/Forest-School-as-a-Way-of-Learning-in-the-Outdoors-in-the-UK.pdf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ountrysideclassroom.org.uk/storage/resource/downloads/4c8adee7-7f6c-4a25-99fe-a55b071f0944/original/story-sticks-jp-resource.pdf" TargetMode="External"/><Relationship Id="rId20" Type="http://schemas.openxmlformats.org/officeDocument/2006/relationships/hyperlink" Target="https://www.researchgate.net/publication/255620792_Interactive_classroom_mLearning_and_the_experiential_transactions_between_students_and_lecturer" TargetMode="External"/><Relationship Id="rId29" Type="http://schemas.openxmlformats.org/officeDocument/2006/relationships/hyperlink" Target="https://www.tandfonline.com/doi/epdf/10.1080/10494820.2019.1570279?needAccess=tru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dvance-he.ac.uk/knowledge-hub/learning-through-storytelling-0" TargetMode="External"/><Relationship Id="rId24" Type="http://schemas.openxmlformats.org/officeDocument/2006/relationships/hyperlink" Target="https://www.growthengineering.co.uk/kolb-experiential-learning-theory/" TargetMode="External"/><Relationship Id="rId32" Type="http://schemas.openxmlformats.org/officeDocument/2006/relationships/hyperlink" Target="https://doi.org/10.5287/ora-0z1zoy0km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library.oapen.org/viewer/web/viewer.html?file=/bitstream/handle/20.500.12657/59112/9781000634600.pdf?sequence=1&amp;isAllowed=y" TargetMode="External"/><Relationship Id="rId23" Type="http://schemas.openxmlformats.org/officeDocument/2006/relationships/hyperlink" Target="https://www.open-access.bcu.ac.uk/13599/1/Georgina%20Garbett%20PhD%20Thesis%20published_Final%20version_Submitted%20Nov%202021_Final%20Award%20Apr%202022.pdf" TargetMode="External"/><Relationship Id="rId28" Type="http://schemas.openxmlformats.org/officeDocument/2006/relationships/hyperlink" Target="https://ijrpr.com/uploads/V6ISSUE2/IJRPR38781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assets.publishing.service.gov.uk/media/67a1ee367da1f1ac64e5fe2c/Arranging_Alternative_Provision_-_A_Guide_for_Local_Authorities_and_Schools.pdf" TargetMode="External"/><Relationship Id="rId31" Type="http://schemas.openxmlformats.org/officeDocument/2006/relationships/hyperlink" Target="https://www.experientiallearning.org/info/what-is-experiential-learning/?v=79cba1185463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log.yorksj.ac.uk/alternativeeducationsblog/pupil-referral-units/" TargetMode="External"/><Relationship Id="rId22" Type="http://schemas.openxmlformats.org/officeDocument/2006/relationships/hyperlink" Target="https://estyn.gov.wales/app/uploads/2025/02/Inspection-report-The-Bridge-Alternative-Provision-Portfolio-PRU-2025.pdf" TargetMode="External"/><Relationship Id="rId27" Type="http://schemas.openxmlformats.org/officeDocument/2006/relationships/hyperlink" Target="https://www.cune.edu/news/importance-reading-school-success" TargetMode="External"/><Relationship Id="rId30" Type="http://schemas.openxmlformats.org/officeDocument/2006/relationships/hyperlink" Target="https://www.simplypsychology.org/learning-kolb.html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8" ma:contentTypeDescription="Create a new document." ma:contentTypeScope="" ma:versionID="859f993c11b4e86cbf0583256613989e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238bdb9ef39723caab1b8d63f6ee8983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BEC2397C-3B21-4B2A-9B0D-49876E6233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FF1B5F-DBA5-4B81-89D9-BF73174961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48F18F-D3F7-40FA-A8FB-74E10AD98F8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BFE65F5-394D-4CEF-9044-4734CFB2121C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20524</TotalTime>
  <Pages>9</Pages>
  <Words>2474</Words>
  <Characters>14104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Ryland-Jenkins (2315324)</dc:creator>
  <cp:keywords/>
  <dc:description/>
  <cp:lastModifiedBy>Amy Ryland-Jenkins (2315324)</cp:lastModifiedBy>
  <cp:revision>533</cp:revision>
  <dcterms:created xsi:type="dcterms:W3CDTF">2025-03-10T02:57:00Z</dcterms:created>
  <dcterms:modified xsi:type="dcterms:W3CDTF">2025-09-28T23:12:00Z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