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5700" w:rsidRPr="00A25700" w:rsidRDefault="00A25700" w:rsidP="00A25700">
      <w:pPr>
        <w:spacing w:after="0" w:line="240" w:lineRule="auto"/>
        <w:rPr>
          <w:rFonts w:ascii="Times" w:eastAsia="Times New Roman" w:hAnsi="Times" w:cs="Times New Roman"/>
          <w:b/>
          <w:color w:val="000000" w:themeColor="text1"/>
          <w:sz w:val="32"/>
          <w:szCs w:val="32"/>
        </w:rPr>
      </w:pPr>
      <w:r w:rsidRPr="00A25700">
        <w:rPr>
          <w:rFonts w:ascii="Times" w:eastAsia="Times New Roman" w:hAnsi="Times" w:cs="Arial"/>
          <w:b/>
          <w:color w:val="000000" w:themeColor="text1"/>
          <w:sz w:val="32"/>
          <w:szCs w:val="32"/>
          <w:shd w:val="clear" w:color="auto" w:fill="FFFFFF"/>
        </w:rPr>
        <w:t xml:space="preserve">Clash of Titans: Greek Phalanx </w:t>
      </w:r>
      <w:r w:rsidR="007B4EE5" w:rsidRPr="007B4EE5">
        <w:rPr>
          <w:rFonts w:ascii="Times" w:eastAsia="Times New Roman" w:hAnsi="Times" w:cs="Arial"/>
          <w:b/>
          <w:color w:val="000000" w:themeColor="text1"/>
          <w:sz w:val="32"/>
          <w:szCs w:val="32"/>
          <w:shd w:val="clear" w:color="auto" w:fill="FFFFFF"/>
        </w:rPr>
        <w:t>vs.</w:t>
      </w:r>
      <w:r w:rsidRPr="00A25700">
        <w:rPr>
          <w:rFonts w:ascii="Times" w:eastAsia="Times New Roman" w:hAnsi="Times" w:cs="Arial"/>
          <w:b/>
          <w:color w:val="000000" w:themeColor="text1"/>
          <w:sz w:val="32"/>
          <w:szCs w:val="32"/>
          <w:shd w:val="clear" w:color="auto" w:fill="FFFFFF"/>
        </w:rPr>
        <w:t xml:space="preserve"> Roman Legion</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7B4EE5">
        <w:rPr>
          <w:rFonts w:ascii="Times" w:eastAsia="Times New Roman" w:hAnsi="Times" w:cs="Arial"/>
          <w:b/>
          <w:color w:val="000000" w:themeColor="text1"/>
          <w:sz w:val="24"/>
          <w:szCs w:val="24"/>
        </w:rPr>
        <w:t>Author:</w:t>
      </w:r>
      <w:r w:rsidRPr="00A25700">
        <w:rPr>
          <w:rFonts w:ascii="Times" w:eastAsia="Times New Roman" w:hAnsi="Times" w:cs="Arial"/>
          <w:color w:val="000000" w:themeColor="text1"/>
          <w:sz w:val="24"/>
          <w:szCs w:val="24"/>
        </w:rPr>
        <w:t xml:space="preserve"> Alexander the Strategist</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b/>
          <w:color w:val="000000" w:themeColor="text1"/>
          <w:sz w:val="24"/>
          <w:szCs w:val="24"/>
        </w:rPr>
      </w:pPr>
      <w:r w:rsidRPr="007B4EE5">
        <w:rPr>
          <w:rFonts w:ascii="Times" w:eastAsia="Times New Roman" w:hAnsi="Times" w:cs="Arial"/>
          <w:b/>
          <w:color w:val="000000" w:themeColor="text1"/>
          <w:sz w:val="24"/>
          <w:szCs w:val="24"/>
        </w:rPr>
        <w:t>Overview:</w:t>
      </w:r>
    </w:p>
    <w:p w:rsidR="00A25700" w:rsidRPr="00A25700" w:rsidRDefault="00A25700" w:rsidP="00A25700">
      <w:pPr>
        <w:shd w:val="clear" w:color="auto" w:fill="FFFFFF"/>
        <w:spacing w:after="0" w:line="240" w:lineRule="auto"/>
        <w:rPr>
          <w:rFonts w:ascii="Times" w:eastAsia="Times New Roman" w:hAnsi="Times" w:cs="Arial"/>
          <w:b/>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 xml:space="preserve">In "Clash of Titans: Greek Phalanx </w:t>
      </w:r>
      <w:r w:rsidR="007B4EE5" w:rsidRPr="007B4EE5">
        <w:rPr>
          <w:rFonts w:ascii="Times" w:eastAsia="Times New Roman" w:hAnsi="Times" w:cs="Arial"/>
          <w:color w:val="000000" w:themeColor="text1"/>
          <w:sz w:val="24"/>
          <w:szCs w:val="24"/>
        </w:rPr>
        <w:t>vs.</w:t>
      </w:r>
      <w:r w:rsidRPr="00A25700">
        <w:rPr>
          <w:rFonts w:ascii="Times" w:eastAsia="Times New Roman" w:hAnsi="Times" w:cs="Arial"/>
          <w:color w:val="000000" w:themeColor="text1"/>
          <w:sz w:val="24"/>
          <w:szCs w:val="24"/>
        </w:rPr>
        <w:t xml:space="preserve"> Roman Legion," Alexander the Strategist takes viewers on an epic journey through the battlefield, exploring the clash between two of antiquity's most formidable military formations. With a blend of historical insight and gripping visuals, this video offers a thrilling examination of warfare tactics in ancient Greece and Rome. Alexander transcends the boundaries of conventional historical analysis. With a masterful blend of scholarly research and cinematic storytelling, this video plunges viewers into the heart of ancient warfare, where the fate of empires hung in the balance.</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Through captivating narration and meticulously crafted visuals, Alexander takes audiences on a journey through the annals of history, exploring the clash between two titanic forces: the Greek Phalanx and the Roman Legion. Far more than a mere comparison of military formations, this video delves into the cultural, political, and technological contexts that shaped these iconic armies.</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From the sun-drenched plains of Marathon to the muddy fields of Cannae, each battle unfolds with cinematic intensity, drawing viewers deeper into the strategies and tactics employed by ancient warriors. Through a combination of ancient texts, archaeological evidence, and modern scholarship, Alexander paints a vivid picture of the challenges and triumphs faced by both Greek and Roman soldiers.</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 xml:space="preserve">But "Clash of Titans" is </w:t>
      </w:r>
      <w:r w:rsidRPr="007B4EE5">
        <w:rPr>
          <w:rFonts w:ascii="Times" w:eastAsia="Times New Roman" w:hAnsi="Times" w:cs="Arial"/>
          <w:color w:val="000000" w:themeColor="text1"/>
          <w:sz w:val="24"/>
          <w:szCs w:val="24"/>
        </w:rPr>
        <w:t xml:space="preserve">more than just a history lesson </w:t>
      </w:r>
      <w:r w:rsidRPr="00A25700">
        <w:rPr>
          <w:rFonts w:ascii="Times" w:eastAsia="Times New Roman" w:hAnsi="Times" w:cs="Arial"/>
          <w:color w:val="000000" w:themeColor="text1"/>
          <w:sz w:val="24"/>
          <w:szCs w:val="24"/>
        </w:rPr>
        <w:t>it's a thrilling adventure that brings the ancient world to life. With its pulse-pounding soundtrack and breathtaking visuals, this video transports viewers to the front lines of history, where heroes clashed and legends were born.</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So join Alexander the Strategist on a journey through the sands of time, as we explore the epic struggle between the Greek Phalanx and the Roman Legion. From the roar of battle to the quiet moments of reflection, "Clash of Titans" is a testament to the enduring power of human courage and ingenuity in the face of adversity.</w:t>
      </w: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b/>
          <w:color w:val="000000" w:themeColor="text1"/>
          <w:sz w:val="24"/>
          <w:szCs w:val="24"/>
        </w:rPr>
      </w:pPr>
      <w:r w:rsidRPr="007B4EE5">
        <w:rPr>
          <w:rFonts w:ascii="Times" w:eastAsia="Times New Roman" w:hAnsi="Times" w:cs="Arial"/>
          <w:b/>
          <w:color w:val="000000" w:themeColor="text1"/>
          <w:sz w:val="24"/>
          <w:szCs w:val="24"/>
        </w:rPr>
        <w:t>Content:</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The video meticulously dissects the strengths and weaknesses of both the Greek Phalanx and the Roman Legion. Viewers are treated to dynamic animations illustrating the formation and maneuvers of each army. From the tightly-packed ranks of the Phalanx to the versatile manipular structure of the Legion, every aspect of these iconic military units is vividly portrayed.</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Through detailed analyses of primary sources such as ancient texts and archaeological discoveries, viewers gain insight into the evolution of these formations over time.</w:t>
      </w:r>
      <w:r w:rsidRPr="007B4EE5">
        <w:rPr>
          <w:rFonts w:ascii="Times" w:eastAsia="Times New Roman" w:hAnsi="Times" w:cs="Arial"/>
          <w:color w:val="000000" w:themeColor="text1"/>
          <w:sz w:val="24"/>
          <w:szCs w:val="24"/>
        </w:rPr>
        <w:t xml:space="preserve"> </w:t>
      </w:r>
      <w:r w:rsidRPr="00A25700">
        <w:rPr>
          <w:rFonts w:ascii="Times" w:eastAsia="Times New Roman" w:hAnsi="Times" w:cs="Arial"/>
          <w:color w:val="000000" w:themeColor="text1"/>
          <w:sz w:val="24"/>
          <w:szCs w:val="24"/>
        </w:rPr>
        <w:t xml:space="preserve">From the </w:t>
      </w:r>
      <w:r w:rsidRPr="00A25700">
        <w:rPr>
          <w:rFonts w:ascii="Times" w:eastAsia="Times New Roman" w:hAnsi="Times" w:cs="Arial"/>
          <w:color w:val="000000" w:themeColor="text1"/>
          <w:sz w:val="24"/>
          <w:szCs w:val="24"/>
        </w:rPr>
        <w:lastRenderedPageBreak/>
        <w:t>iconic shield wall of the Greek Phalanx to the flexible manipular system of the Roman Legion, every aspect of these formidable formations is scrutinized. Viewers are treated to dynamic animations that vividly illustrate the intricate movements and formations employed by each army, allowing for a deeper appreciation of their tactical prowess.</w:t>
      </w:r>
      <w:r w:rsidRPr="007B4EE5">
        <w:rPr>
          <w:rFonts w:ascii="Times" w:eastAsia="Times New Roman" w:hAnsi="Times" w:cs="Arial"/>
          <w:color w:val="000000" w:themeColor="text1"/>
          <w:sz w:val="24"/>
          <w:szCs w:val="24"/>
        </w:rPr>
        <w:t xml:space="preserve"> </w:t>
      </w:r>
      <w:r w:rsidRPr="00A25700">
        <w:rPr>
          <w:rFonts w:ascii="Times" w:eastAsia="Times New Roman" w:hAnsi="Times" w:cs="Arial"/>
          <w:color w:val="000000" w:themeColor="text1"/>
          <w:sz w:val="24"/>
          <w:szCs w:val="24"/>
        </w:rPr>
        <w:t>But "Clash of Titans" go</w:t>
      </w:r>
      <w:r w:rsidRPr="007B4EE5">
        <w:rPr>
          <w:rFonts w:ascii="Times" w:eastAsia="Times New Roman" w:hAnsi="Times" w:cs="Arial"/>
          <w:color w:val="000000" w:themeColor="text1"/>
          <w:sz w:val="24"/>
          <w:szCs w:val="24"/>
        </w:rPr>
        <w:t xml:space="preserve">es beyond mere military tactics </w:t>
      </w:r>
      <w:r w:rsidRPr="00A25700">
        <w:rPr>
          <w:rFonts w:ascii="Times" w:eastAsia="Times New Roman" w:hAnsi="Times" w:cs="Arial"/>
          <w:color w:val="000000" w:themeColor="text1"/>
          <w:sz w:val="24"/>
          <w:szCs w:val="24"/>
        </w:rPr>
        <w:t>it delves into the cultural and societal factors that influenced the development and deployment of these formations. Through engaging commentary, viewers learn about the role of citizenship, discipline, and leadership in shaping the effectiveness of Greek and Roman armies.</w:t>
      </w: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Furthermore, the video explores how advancements in weaponry, logistics, and training contributed to the success of each formation. From the sarissa of the Macedonian Phalanx to the pilum of the Roman Legionnaire, viewers gain insight into the innovative technologies that propelled ancient warfare into the modern era.</w:t>
      </w:r>
      <w:r w:rsidRPr="007B4EE5">
        <w:rPr>
          <w:rFonts w:ascii="Times" w:eastAsia="Times New Roman" w:hAnsi="Times" w:cs="Arial"/>
          <w:color w:val="000000" w:themeColor="text1"/>
          <w:sz w:val="24"/>
          <w:szCs w:val="24"/>
        </w:rPr>
        <w:t xml:space="preserve"> </w:t>
      </w:r>
      <w:r w:rsidRPr="00A25700">
        <w:rPr>
          <w:rFonts w:ascii="Times" w:eastAsia="Times New Roman" w:hAnsi="Times" w:cs="Arial"/>
          <w:color w:val="000000" w:themeColor="text1"/>
          <w:sz w:val="24"/>
          <w:szCs w:val="24"/>
        </w:rPr>
        <w:t>By examining key battles such as Thermopylae, Gaugamela, and Zama, "Clash of Titans" highlights the strategic brilliance and tactical adaptability of both Greek and Roman commanders. Through gripping narratives and detailed reconstructions, viewers witness the ebb and flow of ancient battles, gaining a deeper appreciation for the complexities of ancient warfare.</w:t>
      </w:r>
      <w:r w:rsidRPr="007B4EE5">
        <w:rPr>
          <w:rFonts w:ascii="Times" w:eastAsia="Times New Roman" w:hAnsi="Times" w:cs="Arial"/>
          <w:color w:val="000000" w:themeColor="text1"/>
          <w:sz w:val="24"/>
          <w:szCs w:val="24"/>
        </w:rPr>
        <w:t xml:space="preserve"> </w:t>
      </w:r>
      <w:r w:rsidRPr="00A25700">
        <w:rPr>
          <w:rFonts w:ascii="Times" w:eastAsia="Times New Roman" w:hAnsi="Times" w:cs="Arial"/>
          <w:color w:val="000000" w:themeColor="text1"/>
          <w:sz w:val="24"/>
          <w:szCs w:val="24"/>
        </w:rPr>
        <w:t xml:space="preserve">In sum, "Clash of Titans: Greek Phalanx </w:t>
      </w:r>
      <w:r w:rsidRPr="007B4EE5">
        <w:rPr>
          <w:rFonts w:ascii="Times" w:eastAsia="Times New Roman" w:hAnsi="Times" w:cs="Arial"/>
          <w:color w:val="000000" w:themeColor="text1"/>
          <w:sz w:val="24"/>
          <w:szCs w:val="24"/>
        </w:rPr>
        <w:t>vs.</w:t>
      </w:r>
      <w:r w:rsidRPr="00A25700">
        <w:rPr>
          <w:rFonts w:ascii="Times" w:eastAsia="Times New Roman" w:hAnsi="Times" w:cs="Arial"/>
          <w:color w:val="000000" w:themeColor="text1"/>
          <w:sz w:val="24"/>
          <w:szCs w:val="24"/>
        </w:rPr>
        <w:t xml:space="preserve"> Roman Legion" offers a comprehensive and engaging exploration of two of history's most legendary military formations. Through its blend of scholarly research, captivating visuals, and immersive storytelling, this video invites viewers to step onto the battlefield and witness history in the making.</w:t>
      </w: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b/>
          <w:color w:val="000000" w:themeColor="text1"/>
          <w:sz w:val="24"/>
          <w:szCs w:val="24"/>
        </w:rPr>
      </w:pPr>
      <w:r w:rsidRPr="007B4EE5">
        <w:rPr>
          <w:rFonts w:ascii="Times" w:eastAsia="Times New Roman" w:hAnsi="Times" w:cs="Arial"/>
          <w:b/>
          <w:color w:val="000000" w:themeColor="text1"/>
          <w:sz w:val="24"/>
          <w:szCs w:val="24"/>
        </w:rPr>
        <w:t>Graphics:</w:t>
      </w:r>
    </w:p>
    <w:p w:rsidR="00A25700" w:rsidRPr="00A25700" w:rsidRDefault="00A25700" w:rsidP="00A25700">
      <w:pPr>
        <w:shd w:val="clear" w:color="auto" w:fill="FFFFFF"/>
        <w:spacing w:after="0" w:line="240" w:lineRule="auto"/>
        <w:rPr>
          <w:rFonts w:ascii="Times" w:eastAsia="Times New Roman" w:hAnsi="Times" w:cs="Arial"/>
          <w:b/>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 xml:space="preserve">The graphics in this video are nothing short of spectacular. Seamless transitions between historical artwork and computer-generated imagery bring the ancient battlefield to life. Whether it's the synchronized movement of hoplites or the organized chaos of legionaries in action, the visuals captivate the audience and enhance their understanding of ancient warfare tactics. </w:t>
      </w:r>
      <w:r w:rsidR="007B4EE5" w:rsidRPr="007B4EE5">
        <w:rPr>
          <w:rFonts w:ascii="Times" w:eastAsia="Times New Roman" w:hAnsi="Times" w:cs="Arial"/>
          <w:color w:val="000000" w:themeColor="text1"/>
          <w:sz w:val="24"/>
          <w:szCs w:val="24"/>
        </w:rPr>
        <w:t>Captivates</w:t>
      </w:r>
      <w:r w:rsidRPr="00A25700">
        <w:rPr>
          <w:rFonts w:ascii="Times" w:eastAsia="Times New Roman" w:hAnsi="Times" w:cs="Arial"/>
          <w:color w:val="000000" w:themeColor="text1"/>
          <w:sz w:val="24"/>
          <w:szCs w:val="24"/>
        </w:rPr>
        <w:t xml:space="preserve"> viewers with its stunning visual presentation, seamlessly blending historical artwork with cutting-edge computer-generated imagery.</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The video transports audiences back in time with meticulously reconstructed scenes of ancient battles, where the clash of bronze and iron reverberates across the battlefield. Through dynamic animations, viewers witness the disciplined ranks of hoplites locking shields in the iconic phalanx formation, their gleaming bronze armor catching the sunlight as they advance with precision and determination.</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Furthermore, the video utilizes maps and diagrams to illustrate the geographical and tactical considerations that shaped ancient battles. From the narrow mountain passes of Thermopylae to the open plains of Cannae, viewers gain a spatial understanding of how terrain influenced the strategies employed by Greek and Roman generals.</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 xml:space="preserve">But perhaps the most impressive aspect of the graphics in "Clash of Titans" is their ability to evoke emotion and atmosphere. Whether it's the tension of a phalanx bracing for impact or the </w:t>
      </w:r>
      <w:r w:rsidRPr="00A25700">
        <w:rPr>
          <w:rFonts w:ascii="Times" w:eastAsia="Times New Roman" w:hAnsi="Times" w:cs="Arial"/>
          <w:color w:val="000000" w:themeColor="text1"/>
          <w:sz w:val="24"/>
          <w:szCs w:val="24"/>
        </w:rPr>
        <w:lastRenderedPageBreak/>
        <w:t>chaos of a legionary charge, viewers are fully immersed in the sights and sounds of ancient warfare, experiencing the triumphs and tragedies of history firsthand.</w:t>
      </w: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b/>
          <w:color w:val="000000" w:themeColor="text1"/>
          <w:sz w:val="24"/>
          <w:szCs w:val="24"/>
        </w:rPr>
      </w:pPr>
      <w:r w:rsidRPr="007B4EE5">
        <w:rPr>
          <w:rFonts w:ascii="Times" w:eastAsia="Times New Roman" w:hAnsi="Times" w:cs="Arial"/>
          <w:b/>
          <w:color w:val="000000" w:themeColor="text1"/>
          <w:sz w:val="24"/>
          <w:szCs w:val="24"/>
        </w:rPr>
        <w:t>References:</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"Clash of Titans" draws on a wealth of historical sources, from ancient texts like Xenophon's "Anabasis" to modern scholarly works by renowned historians. Through insightful commentary and well-researched analysis, Alexander the Strategist provides viewers with a comprehensive understanding of the strategies and technologies employed by both Greek and Roman armies.</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b/>
          <w:color w:val="000000" w:themeColor="text1"/>
          <w:sz w:val="24"/>
          <w:szCs w:val="24"/>
        </w:rPr>
      </w:pPr>
      <w:r w:rsidRPr="007B4EE5">
        <w:rPr>
          <w:rFonts w:ascii="Times" w:eastAsia="Times New Roman" w:hAnsi="Times" w:cs="Arial"/>
          <w:b/>
          <w:color w:val="000000" w:themeColor="text1"/>
          <w:sz w:val="24"/>
          <w:szCs w:val="24"/>
        </w:rPr>
        <w:t>Target Audience:</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This video is aimed at history enthusiasts, military buffs, and anyone with a passion for ancient civilizations. Whether you're a seasoned scholar or a casual viewer, "Clash of Titans" offers something for everyone. With its engaging narrative and visually stunning presentation, this video is sure to leave a lasting impression on all who watch it.</w:t>
      </w: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r w:rsidRPr="00A25700">
        <w:rPr>
          <w:rFonts w:ascii="Times" w:eastAsia="Times New Roman" w:hAnsi="Times" w:cs="Arial"/>
          <w:color w:val="000000" w:themeColor="text1"/>
          <w:sz w:val="24"/>
          <w:szCs w:val="24"/>
        </w:rPr>
        <w:t xml:space="preserve">History enthusiasts of all ages find themselves drawn to the immersive storytelling and richly detailed reconstructions offered by the video. Whether seasoned scholars or curious novices, viewers are treated to a nuanced exploration of ancient warfare that transcends mere textbook </w:t>
      </w:r>
      <w:r w:rsidR="007B4EE5" w:rsidRPr="007B4EE5">
        <w:rPr>
          <w:rFonts w:ascii="Times" w:eastAsia="Times New Roman" w:hAnsi="Times" w:cs="Arial"/>
          <w:color w:val="000000" w:themeColor="text1"/>
          <w:sz w:val="24"/>
          <w:szCs w:val="24"/>
        </w:rPr>
        <w:t>knowledge. Military</w:t>
      </w:r>
      <w:r w:rsidRPr="00A25700">
        <w:rPr>
          <w:rFonts w:ascii="Times" w:eastAsia="Times New Roman" w:hAnsi="Times" w:cs="Arial"/>
          <w:color w:val="000000" w:themeColor="text1"/>
          <w:sz w:val="24"/>
          <w:szCs w:val="24"/>
        </w:rPr>
        <w:t xml:space="preserve"> buffs are particularly enthralled by the video's in-depth analysis of tactics, equipment, and battlefield dynamics. From the intricacies of shield formations to the logistical challenges of ancient armies</w:t>
      </w:r>
      <w:r w:rsidRPr="007B4EE5">
        <w:rPr>
          <w:rFonts w:ascii="Times" w:eastAsia="Times New Roman" w:hAnsi="Times" w:cs="Arial"/>
          <w:color w:val="000000" w:themeColor="text1"/>
          <w:sz w:val="24"/>
          <w:szCs w:val="24"/>
        </w:rPr>
        <w:t>.</w:t>
      </w: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7B4EE5" w:rsidRDefault="00A25700" w:rsidP="00A25700">
      <w:pPr>
        <w:spacing w:after="0" w:line="240" w:lineRule="auto"/>
        <w:rPr>
          <w:rFonts w:ascii="Times" w:eastAsia="Times New Roman" w:hAnsi="Times" w:cs="Times New Roman"/>
          <w:b/>
          <w:color w:val="000000" w:themeColor="text1"/>
          <w:sz w:val="24"/>
          <w:szCs w:val="24"/>
        </w:rPr>
      </w:pPr>
      <w:r w:rsidRPr="007B4EE5">
        <w:rPr>
          <w:rFonts w:ascii="Times" w:eastAsia="Times New Roman" w:hAnsi="Times" w:cs="Times New Roman"/>
          <w:b/>
          <w:color w:val="000000" w:themeColor="text1"/>
          <w:sz w:val="24"/>
          <w:szCs w:val="24"/>
        </w:rPr>
        <w:t>Conclusion:</w:t>
      </w:r>
    </w:p>
    <w:p w:rsidR="00A25700" w:rsidRPr="00A25700" w:rsidRDefault="00A25700" w:rsidP="00A25700">
      <w:pPr>
        <w:spacing w:after="0" w:line="240" w:lineRule="auto"/>
        <w:rPr>
          <w:rFonts w:ascii="Times" w:eastAsia="Times New Roman" w:hAnsi="Times" w:cs="Times New Roman"/>
          <w:color w:val="000000" w:themeColor="text1"/>
          <w:sz w:val="24"/>
          <w:szCs w:val="24"/>
        </w:rPr>
      </w:pPr>
    </w:p>
    <w:p w:rsidR="00A25700" w:rsidRDefault="00A25700" w:rsidP="00A25700">
      <w:pPr>
        <w:spacing w:after="0" w:line="240" w:lineRule="auto"/>
        <w:rPr>
          <w:rFonts w:ascii="Times" w:eastAsia="Times New Roman" w:hAnsi="Times" w:cs="Times New Roman"/>
          <w:color w:val="000000" w:themeColor="text1"/>
          <w:sz w:val="24"/>
          <w:szCs w:val="24"/>
        </w:rPr>
      </w:pPr>
      <w:r w:rsidRPr="00A25700">
        <w:rPr>
          <w:rFonts w:ascii="Times" w:eastAsia="Times New Roman" w:hAnsi="Times" w:cs="Times New Roman"/>
          <w:color w:val="000000" w:themeColor="text1"/>
          <w:sz w:val="24"/>
          <w:szCs w:val="24"/>
        </w:rPr>
        <w:t xml:space="preserve">"Clash of Titans: Greek Phalanx </w:t>
      </w:r>
      <w:r w:rsidRPr="007B4EE5">
        <w:rPr>
          <w:rFonts w:ascii="Times" w:eastAsia="Times New Roman" w:hAnsi="Times" w:cs="Times New Roman"/>
          <w:color w:val="000000" w:themeColor="text1"/>
          <w:sz w:val="24"/>
          <w:szCs w:val="24"/>
        </w:rPr>
        <w:t>vs.</w:t>
      </w:r>
      <w:r w:rsidRPr="00A25700">
        <w:rPr>
          <w:rFonts w:ascii="Times" w:eastAsia="Times New Roman" w:hAnsi="Times" w:cs="Times New Roman"/>
          <w:color w:val="000000" w:themeColor="text1"/>
          <w:sz w:val="24"/>
          <w:szCs w:val="24"/>
        </w:rPr>
        <w:t xml:space="preserve"> Roman Legion" is a must-watch for anyone interested in ancient warfare. Through its blend of informative commentary, captivating visuals, and engaging storytelling, this video offers a thrilling exploration of two of history's most legendary military formations. So grab your shield and strap on your lorica, because the battle of the ages is about to begin!</w:t>
      </w: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Default="007B4EE5" w:rsidP="00A25700">
      <w:pPr>
        <w:spacing w:after="0" w:line="240" w:lineRule="auto"/>
        <w:rPr>
          <w:rFonts w:ascii="Times" w:eastAsia="Times New Roman" w:hAnsi="Times" w:cs="Times New Roman"/>
          <w:color w:val="000000" w:themeColor="text1"/>
          <w:sz w:val="24"/>
          <w:szCs w:val="24"/>
        </w:rPr>
      </w:pPr>
    </w:p>
    <w:p w:rsidR="007B4EE5" w:rsidRPr="00A25700" w:rsidRDefault="007B4EE5" w:rsidP="00A25700">
      <w:pPr>
        <w:spacing w:after="0" w:line="240" w:lineRule="auto"/>
        <w:rPr>
          <w:rFonts w:ascii="Times" w:eastAsia="Times New Roman" w:hAnsi="Times" w:cs="Times New Roman"/>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7B4EE5" w:rsidRPr="007B4EE5" w:rsidRDefault="007B4EE5" w:rsidP="007B4EE5">
      <w:pPr>
        <w:spacing w:after="240" w:line="360" w:lineRule="auto"/>
        <w:outlineLvl w:val="0"/>
        <w:rPr>
          <w:rFonts w:ascii="Times New Roman" w:eastAsia="Times New Roman" w:hAnsi="Times New Roman" w:cs="Times New Roman"/>
          <w:b/>
          <w:bCs/>
          <w:kern w:val="36"/>
          <w:sz w:val="36"/>
          <w:szCs w:val="36"/>
        </w:rPr>
      </w:pPr>
      <w:r w:rsidRPr="007B4EE5">
        <w:rPr>
          <w:rFonts w:ascii="Times New Roman" w:eastAsia="Times New Roman" w:hAnsi="Times New Roman" w:cs="Times New Roman"/>
          <w:b/>
          <w:bCs/>
          <w:kern w:val="36"/>
          <w:sz w:val="36"/>
          <w:szCs w:val="36"/>
        </w:rPr>
        <w:t>Reference list</w:t>
      </w:r>
    </w:p>
    <w:p w:rsidR="007B4EE5" w:rsidRPr="007B4EE5" w:rsidRDefault="007B4EE5" w:rsidP="007B4EE5">
      <w:pPr>
        <w:spacing w:after="240" w:line="360" w:lineRule="auto"/>
        <w:rPr>
          <w:rFonts w:ascii="Times New Roman" w:eastAsia="Times New Roman" w:hAnsi="Times New Roman" w:cs="Times New Roman"/>
          <w:sz w:val="24"/>
          <w:szCs w:val="24"/>
        </w:rPr>
      </w:pPr>
      <w:r w:rsidRPr="007B4EE5">
        <w:rPr>
          <w:rFonts w:ascii="Times New Roman" w:eastAsia="Times New Roman" w:hAnsi="Times New Roman" w:cs="Times New Roman"/>
          <w:sz w:val="24"/>
          <w:szCs w:val="24"/>
        </w:rPr>
        <w:t xml:space="preserve">brill.com. (2023). </w:t>
      </w:r>
      <w:r w:rsidRPr="007B4EE5">
        <w:rPr>
          <w:rFonts w:ascii="Times New Roman" w:eastAsia="Times New Roman" w:hAnsi="Times New Roman" w:cs="Times New Roman"/>
          <w:i/>
          <w:iCs/>
          <w:sz w:val="24"/>
          <w:szCs w:val="24"/>
        </w:rPr>
        <w:t>Brill’s Companion to Ancient Greek and Roman Warfare on Film</w:t>
      </w:r>
      <w:r w:rsidRPr="007B4EE5">
        <w:rPr>
          <w:rFonts w:ascii="Times New Roman" w:eastAsia="Times New Roman" w:hAnsi="Times New Roman" w:cs="Times New Roman"/>
          <w:sz w:val="24"/>
          <w:szCs w:val="24"/>
        </w:rPr>
        <w:t>. [</w:t>
      </w:r>
      <w:r w:rsidR="00723535" w:rsidRPr="007B4EE5">
        <w:rPr>
          <w:rFonts w:ascii="Times New Roman" w:eastAsia="Times New Roman" w:hAnsi="Times New Roman" w:cs="Times New Roman"/>
          <w:sz w:val="24"/>
          <w:szCs w:val="24"/>
        </w:rPr>
        <w:t>Online</w:t>
      </w:r>
      <w:r w:rsidRPr="007B4EE5">
        <w:rPr>
          <w:rFonts w:ascii="Times New Roman" w:eastAsia="Times New Roman" w:hAnsi="Times New Roman" w:cs="Times New Roman"/>
          <w:sz w:val="24"/>
          <w:szCs w:val="24"/>
        </w:rPr>
        <w:t>] Available at: https://brill.com/display/title/69359 [Accessed 8 Feb. 2024].</w:t>
      </w:r>
    </w:p>
    <w:p w:rsidR="007B4EE5" w:rsidRPr="007B4EE5" w:rsidRDefault="007B4EE5" w:rsidP="007B4EE5">
      <w:pPr>
        <w:spacing w:after="240" w:line="360" w:lineRule="auto"/>
        <w:rPr>
          <w:rFonts w:ascii="Times New Roman" w:eastAsia="Times New Roman" w:hAnsi="Times New Roman" w:cs="Times New Roman"/>
          <w:sz w:val="24"/>
          <w:szCs w:val="24"/>
        </w:rPr>
      </w:pPr>
      <w:r w:rsidRPr="007B4EE5">
        <w:rPr>
          <w:rFonts w:ascii="Times New Roman" w:eastAsia="Times New Roman" w:hAnsi="Times New Roman" w:cs="Times New Roman"/>
          <w:sz w:val="24"/>
          <w:szCs w:val="24"/>
        </w:rPr>
        <w:t xml:space="preserve">m.onmilitarymatters.com. (n.d.). </w:t>
      </w:r>
      <w:r w:rsidRPr="007B4EE5">
        <w:rPr>
          <w:rFonts w:ascii="Times New Roman" w:eastAsia="Times New Roman" w:hAnsi="Times New Roman" w:cs="Times New Roman"/>
          <w:i/>
          <w:iCs/>
          <w:sz w:val="24"/>
          <w:szCs w:val="24"/>
        </w:rPr>
        <w:t>Books at On Military Matters</w:t>
      </w:r>
      <w:r w:rsidRPr="007B4EE5">
        <w:rPr>
          <w:rFonts w:ascii="Times New Roman" w:eastAsia="Times New Roman" w:hAnsi="Times New Roman" w:cs="Times New Roman"/>
          <w:sz w:val="24"/>
          <w:szCs w:val="24"/>
        </w:rPr>
        <w:t>. [</w:t>
      </w:r>
      <w:r w:rsidR="00723535" w:rsidRPr="007B4EE5">
        <w:rPr>
          <w:rFonts w:ascii="Times New Roman" w:eastAsia="Times New Roman" w:hAnsi="Times New Roman" w:cs="Times New Roman"/>
          <w:sz w:val="24"/>
          <w:szCs w:val="24"/>
        </w:rPr>
        <w:t>Online</w:t>
      </w:r>
      <w:r w:rsidRPr="007B4EE5">
        <w:rPr>
          <w:rFonts w:ascii="Times New Roman" w:eastAsia="Times New Roman" w:hAnsi="Times New Roman" w:cs="Times New Roman"/>
          <w:sz w:val="24"/>
          <w:szCs w:val="24"/>
        </w:rPr>
        <w:t>] Available at: http://m.onmilitarymatters.com/dfcatalog.php?period=1200 [Accessed 8 Feb. 2024].</w:t>
      </w:r>
    </w:p>
    <w:p w:rsidR="007B4EE5" w:rsidRPr="007B4EE5" w:rsidRDefault="007B4EE5" w:rsidP="007B4EE5">
      <w:pPr>
        <w:spacing w:after="240" w:line="360" w:lineRule="auto"/>
        <w:rPr>
          <w:rFonts w:ascii="Times New Roman" w:eastAsia="Times New Roman" w:hAnsi="Times New Roman" w:cs="Times New Roman"/>
          <w:sz w:val="24"/>
          <w:szCs w:val="24"/>
        </w:rPr>
      </w:pPr>
      <w:r w:rsidRPr="007B4EE5">
        <w:rPr>
          <w:rFonts w:ascii="Times New Roman" w:eastAsia="Times New Roman" w:hAnsi="Times New Roman" w:cs="Times New Roman"/>
          <w:sz w:val="24"/>
          <w:szCs w:val="24"/>
        </w:rPr>
        <w:t xml:space="preserve">The Archaeologist. (2022). </w:t>
      </w:r>
      <w:r w:rsidRPr="007B4EE5">
        <w:rPr>
          <w:rFonts w:ascii="Times New Roman" w:eastAsia="Times New Roman" w:hAnsi="Times New Roman" w:cs="Times New Roman"/>
          <w:i/>
          <w:iCs/>
          <w:sz w:val="24"/>
          <w:szCs w:val="24"/>
        </w:rPr>
        <w:t xml:space="preserve">Greek Phalanx </w:t>
      </w:r>
      <w:r w:rsidR="00723535" w:rsidRPr="007B4EE5">
        <w:rPr>
          <w:rFonts w:ascii="Times New Roman" w:eastAsia="Times New Roman" w:hAnsi="Times New Roman" w:cs="Times New Roman"/>
          <w:i/>
          <w:iCs/>
          <w:sz w:val="24"/>
          <w:szCs w:val="24"/>
        </w:rPr>
        <w:t>vs.</w:t>
      </w:r>
      <w:r w:rsidRPr="007B4EE5">
        <w:rPr>
          <w:rFonts w:ascii="Times New Roman" w:eastAsia="Times New Roman" w:hAnsi="Times New Roman" w:cs="Times New Roman"/>
          <w:i/>
          <w:iCs/>
          <w:sz w:val="24"/>
          <w:szCs w:val="24"/>
        </w:rPr>
        <w:t xml:space="preserve"> Roman Legion: Battle of Cynoscephalae</w:t>
      </w:r>
      <w:r w:rsidRPr="007B4EE5">
        <w:rPr>
          <w:rFonts w:ascii="Times New Roman" w:eastAsia="Times New Roman" w:hAnsi="Times New Roman" w:cs="Times New Roman"/>
          <w:sz w:val="24"/>
          <w:szCs w:val="24"/>
        </w:rPr>
        <w:t>. [</w:t>
      </w:r>
      <w:r w:rsidR="00723535" w:rsidRPr="007B4EE5">
        <w:rPr>
          <w:rFonts w:ascii="Times New Roman" w:eastAsia="Times New Roman" w:hAnsi="Times New Roman" w:cs="Times New Roman"/>
          <w:sz w:val="24"/>
          <w:szCs w:val="24"/>
        </w:rPr>
        <w:t>Online</w:t>
      </w:r>
      <w:r w:rsidRPr="007B4EE5">
        <w:rPr>
          <w:rFonts w:ascii="Times New Roman" w:eastAsia="Times New Roman" w:hAnsi="Times New Roman" w:cs="Times New Roman"/>
          <w:sz w:val="24"/>
          <w:szCs w:val="24"/>
        </w:rPr>
        <w:t>] Available at: https://www.thearchaeologist.org/blog/greek-phalanx-vs-roman-legion-battle-of-cynoscephalae.</w:t>
      </w:r>
    </w:p>
    <w:p w:rsidR="007B4EE5" w:rsidRPr="007B4EE5" w:rsidRDefault="007B4EE5" w:rsidP="007B4EE5">
      <w:pPr>
        <w:spacing w:after="240" w:line="360" w:lineRule="auto"/>
        <w:rPr>
          <w:rFonts w:ascii="Times New Roman" w:eastAsia="Times New Roman" w:hAnsi="Times New Roman" w:cs="Times New Roman"/>
          <w:sz w:val="24"/>
          <w:szCs w:val="24"/>
        </w:rPr>
      </w:pPr>
      <w:r w:rsidRPr="007B4EE5">
        <w:rPr>
          <w:rFonts w:ascii="Times New Roman" w:eastAsia="Times New Roman" w:hAnsi="Times New Roman" w:cs="Times New Roman"/>
          <w:sz w:val="24"/>
          <w:szCs w:val="24"/>
        </w:rPr>
        <w:t xml:space="preserve">www.pothos.org. (n.d.). </w:t>
      </w:r>
      <w:r w:rsidRPr="007B4EE5">
        <w:rPr>
          <w:rFonts w:ascii="Times New Roman" w:eastAsia="Times New Roman" w:hAnsi="Times New Roman" w:cs="Times New Roman"/>
          <w:i/>
          <w:iCs/>
          <w:sz w:val="24"/>
          <w:szCs w:val="24"/>
        </w:rPr>
        <w:t>Alexander vs. Other Great Conquerors &amp; Military Leaders - pothos.org</w:t>
      </w:r>
      <w:r w:rsidRPr="007B4EE5">
        <w:rPr>
          <w:rFonts w:ascii="Times New Roman" w:eastAsia="Times New Roman" w:hAnsi="Times New Roman" w:cs="Times New Roman"/>
          <w:sz w:val="24"/>
          <w:szCs w:val="24"/>
        </w:rPr>
        <w:t>. [</w:t>
      </w:r>
      <w:r w:rsidR="00723535" w:rsidRPr="007B4EE5">
        <w:rPr>
          <w:rFonts w:ascii="Times New Roman" w:eastAsia="Times New Roman" w:hAnsi="Times New Roman" w:cs="Times New Roman"/>
          <w:sz w:val="24"/>
          <w:szCs w:val="24"/>
        </w:rPr>
        <w:t>Online</w:t>
      </w:r>
      <w:r w:rsidRPr="007B4EE5">
        <w:rPr>
          <w:rFonts w:ascii="Times New Roman" w:eastAsia="Times New Roman" w:hAnsi="Times New Roman" w:cs="Times New Roman"/>
          <w:sz w:val="24"/>
          <w:szCs w:val="24"/>
        </w:rPr>
        <w:t>] Available at: https://www.pothos.org/forum/viewtopic.php?t=3157 [Accessed 8 Feb. 2024].</w:t>
      </w:r>
    </w:p>
    <w:p w:rsidR="007B4EE5" w:rsidRPr="007B4EE5" w:rsidRDefault="007B4EE5" w:rsidP="007B4EE5">
      <w:pPr>
        <w:spacing w:after="240" w:line="360" w:lineRule="auto"/>
        <w:rPr>
          <w:rFonts w:ascii="Times New Roman" w:eastAsia="Times New Roman" w:hAnsi="Times New Roman" w:cs="Times New Roman"/>
          <w:sz w:val="24"/>
          <w:szCs w:val="24"/>
        </w:rPr>
      </w:pPr>
      <w:r w:rsidRPr="007B4EE5">
        <w:rPr>
          <w:rFonts w:ascii="Times New Roman" w:eastAsia="Times New Roman" w:hAnsi="Times New Roman" w:cs="Times New Roman"/>
          <w:sz w:val="24"/>
          <w:szCs w:val="24"/>
        </w:rPr>
        <w:t xml:space="preserve">www.youtube.com. (n.d.). </w:t>
      </w:r>
      <w:r w:rsidRPr="007B4EE5">
        <w:rPr>
          <w:rFonts w:ascii="Times New Roman" w:eastAsia="Times New Roman" w:hAnsi="Times New Roman" w:cs="Times New Roman"/>
          <w:i/>
          <w:iCs/>
          <w:sz w:val="24"/>
          <w:szCs w:val="24"/>
        </w:rPr>
        <w:t>The End of Alexander’s Legacy | Battle of Pydna, 168 BC | Historical Cinematic Battle</w:t>
      </w:r>
      <w:r w:rsidRPr="007B4EE5">
        <w:rPr>
          <w:rFonts w:ascii="Times New Roman" w:eastAsia="Times New Roman" w:hAnsi="Times New Roman" w:cs="Times New Roman"/>
          <w:sz w:val="24"/>
          <w:szCs w:val="24"/>
        </w:rPr>
        <w:t>. [</w:t>
      </w:r>
      <w:r w:rsidR="00723535" w:rsidRPr="007B4EE5">
        <w:rPr>
          <w:rFonts w:ascii="Times New Roman" w:eastAsia="Times New Roman" w:hAnsi="Times New Roman" w:cs="Times New Roman"/>
          <w:sz w:val="24"/>
          <w:szCs w:val="24"/>
        </w:rPr>
        <w:t>Online</w:t>
      </w:r>
      <w:r w:rsidRPr="007B4EE5">
        <w:rPr>
          <w:rFonts w:ascii="Times New Roman" w:eastAsia="Times New Roman" w:hAnsi="Times New Roman" w:cs="Times New Roman"/>
          <w:sz w:val="24"/>
          <w:szCs w:val="24"/>
        </w:rPr>
        <w:t>] Available at: https://www.youtube.com/watch?v=eGZVzc2Vqmo [Accessed 8 Feb. 2024].</w:t>
      </w:r>
    </w:p>
    <w:p w:rsidR="00A25700" w:rsidRPr="00A25700" w:rsidRDefault="00A25700" w:rsidP="00A25700">
      <w:pPr>
        <w:shd w:val="clear" w:color="auto" w:fill="FFFFFF"/>
        <w:spacing w:after="0" w:line="240" w:lineRule="auto"/>
        <w:rPr>
          <w:rFonts w:ascii="Times" w:eastAsia="Times New Roman" w:hAnsi="Times" w:cs="Arial"/>
          <w:color w:val="222222"/>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A25700" w:rsidRPr="00A25700" w:rsidRDefault="00A25700" w:rsidP="00A25700">
      <w:pPr>
        <w:shd w:val="clear" w:color="auto" w:fill="FFFFFF"/>
        <w:spacing w:after="0" w:line="240" w:lineRule="auto"/>
        <w:rPr>
          <w:rFonts w:ascii="Times" w:eastAsia="Times New Roman" w:hAnsi="Times" w:cs="Arial"/>
          <w:color w:val="000000" w:themeColor="text1"/>
          <w:sz w:val="24"/>
          <w:szCs w:val="24"/>
        </w:rPr>
      </w:pPr>
    </w:p>
    <w:p w:rsidR="009603D2" w:rsidRPr="00A25700" w:rsidRDefault="009603D2">
      <w:pPr>
        <w:rPr>
          <w:rFonts w:ascii="Times" w:hAnsi="Times"/>
          <w:color w:val="000000" w:themeColor="text1"/>
          <w:sz w:val="24"/>
          <w:szCs w:val="24"/>
        </w:rPr>
      </w:pPr>
    </w:p>
    <w:sectPr w:rsidR="009603D2" w:rsidRPr="00A25700" w:rsidSect="00513B12">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20206030504050203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25700"/>
    <w:rsid w:val="00513B12"/>
    <w:rsid w:val="00723535"/>
    <w:rsid w:val="007B4EE5"/>
    <w:rsid w:val="009603D2"/>
    <w:rsid w:val="00A25700"/>
    <w:rsid w:val="00C2593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3B12"/>
  </w:style>
  <w:style w:type="paragraph" w:styleId="Heading1">
    <w:name w:val="heading 1"/>
    <w:basedOn w:val="Normal"/>
    <w:link w:val="Heading1Char"/>
    <w:uiPriority w:val="9"/>
    <w:qFormat/>
    <w:rsid w:val="007B4EE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EE5"/>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7B4EE5"/>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543834414">
      <w:bodyDiv w:val="1"/>
      <w:marLeft w:val="0"/>
      <w:marRight w:val="0"/>
      <w:marTop w:val="0"/>
      <w:marBottom w:val="0"/>
      <w:divBdr>
        <w:top w:val="none" w:sz="0" w:space="0" w:color="auto"/>
        <w:left w:val="none" w:sz="0" w:space="0" w:color="auto"/>
        <w:bottom w:val="none" w:sz="0" w:space="0" w:color="auto"/>
        <w:right w:val="none" w:sz="0" w:space="0" w:color="auto"/>
      </w:divBdr>
      <w:divsChild>
        <w:div w:id="1062945729">
          <w:marLeft w:val="0"/>
          <w:marRight w:val="0"/>
          <w:marTop w:val="0"/>
          <w:marBottom w:val="0"/>
          <w:divBdr>
            <w:top w:val="none" w:sz="0" w:space="0" w:color="auto"/>
            <w:left w:val="none" w:sz="0" w:space="0" w:color="auto"/>
            <w:bottom w:val="none" w:sz="0" w:space="0" w:color="auto"/>
            <w:right w:val="none" w:sz="0" w:space="0" w:color="auto"/>
          </w:divBdr>
        </w:div>
        <w:div w:id="1477842198">
          <w:marLeft w:val="0"/>
          <w:marRight w:val="0"/>
          <w:marTop w:val="0"/>
          <w:marBottom w:val="0"/>
          <w:divBdr>
            <w:top w:val="none" w:sz="0" w:space="0" w:color="auto"/>
            <w:left w:val="none" w:sz="0" w:space="0" w:color="auto"/>
            <w:bottom w:val="none" w:sz="0" w:space="0" w:color="auto"/>
            <w:right w:val="none" w:sz="0" w:space="0" w:color="auto"/>
          </w:divBdr>
        </w:div>
        <w:div w:id="1851261979">
          <w:marLeft w:val="0"/>
          <w:marRight w:val="0"/>
          <w:marTop w:val="0"/>
          <w:marBottom w:val="0"/>
          <w:divBdr>
            <w:top w:val="none" w:sz="0" w:space="0" w:color="auto"/>
            <w:left w:val="none" w:sz="0" w:space="0" w:color="auto"/>
            <w:bottom w:val="none" w:sz="0" w:space="0" w:color="auto"/>
            <w:right w:val="none" w:sz="0" w:space="0" w:color="auto"/>
          </w:divBdr>
        </w:div>
        <w:div w:id="2062515799">
          <w:marLeft w:val="0"/>
          <w:marRight w:val="0"/>
          <w:marTop w:val="0"/>
          <w:marBottom w:val="0"/>
          <w:divBdr>
            <w:top w:val="none" w:sz="0" w:space="0" w:color="auto"/>
            <w:left w:val="none" w:sz="0" w:space="0" w:color="auto"/>
            <w:bottom w:val="none" w:sz="0" w:space="0" w:color="auto"/>
            <w:right w:val="none" w:sz="0" w:space="0" w:color="auto"/>
          </w:divBdr>
        </w:div>
        <w:div w:id="1964537025">
          <w:marLeft w:val="0"/>
          <w:marRight w:val="0"/>
          <w:marTop w:val="0"/>
          <w:marBottom w:val="0"/>
          <w:divBdr>
            <w:top w:val="none" w:sz="0" w:space="0" w:color="auto"/>
            <w:left w:val="none" w:sz="0" w:space="0" w:color="auto"/>
            <w:bottom w:val="none" w:sz="0" w:space="0" w:color="auto"/>
            <w:right w:val="none" w:sz="0" w:space="0" w:color="auto"/>
          </w:divBdr>
        </w:div>
        <w:div w:id="965431592">
          <w:marLeft w:val="0"/>
          <w:marRight w:val="0"/>
          <w:marTop w:val="0"/>
          <w:marBottom w:val="0"/>
          <w:divBdr>
            <w:top w:val="none" w:sz="0" w:space="0" w:color="auto"/>
            <w:left w:val="none" w:sz="0" w:space="0" w:color="auto"/>
            <w:bottom w:val="none" w:sz="0" w:space="0" w:color="auto"/>
            <w:right w:val="none" w:sz="0" w:space="0" w:color="auto"/>
          </w:divBdr>
        </w:div>
        <w:div w:id="2076003341">
          <w:marLeft w:val="0"/>
          <w:marRight w:val="0"/>
          <w:marTop w:val="0"/>
          <w:marBottom w:val="0"/>
          <w:divBdr>
            <w:top w:val="none" w:sz="0" w:space="0" w:color="auto"/>
            <w:left w:val="none" w:sz="0" w:space="0" w:color="auto"/>
            <w:bottom w:val="none" w:sz="0" w:space="0" w:color="auto"/>
            <w:right w:val="none" w:sz="0" w:space="0" w:color="auto"/>
          </w:divBdr>
        </w:div>
        <w:div w:id="1003899477">
          <w:marLeft w:val="0"/>
          <w:marRight w:val="0"/>
          <w:marTop w:val="0"/>
          <w:marBottom w:val="0"/>
          <w:divBdr>
            <w:top w:val="none" w:sz="0" w:space="0" w:color="auto"/>
            <w:left w:val="none" w:sz="0" w:space="0" w:color="auto"/>
            <w:bottom w:val="none" w:sz="0" w:space="0" w:color="auto"/>
            <w:right w:val="none" w:sz="0" w:space="0" w:color="auto"/>
          </w:divBdr>
        </w:div>
        <w:div w:id="821704422">
          <w:marLeft w:val="0"/>
          <w:marRight w:val="0"/>
          <w:marTop w:val="0"/>
          <w:marBottom w:val="0"/>
          <w:divBdr>
            <w:top w:val="none" w:sz="0" w:space="0" w:color="auto"/>
            <w:left w:val="none" w:sz="0" w:space="0" w:color="auto"/>
            <w:bottom w:val="none" w:sz="0" w:space="0" w:color="auto"/>
            <w:right w:val="none" w:sz="0" w:space="0" w:color="auto"/>
          </w:divBdr>
        </w:div>
        <w:div w:id="949580672">
          <w:marLeft w:val="0"/>
          <w:marRight w:val="0"/>
          <w:marTop w:val="0"/>
          <w:marBottom w:val="0"/>
          <w:divBdr>
            <w:top w:val="none" w:sz="0" w:space="0" w:color="auto"/>
            <w:left w:val="none" w:sz="0" w:space="0" w:color="auto"/>
            <w:bottom w:val="none" w:sz="0" w:space="0" w:color="auto"/>
            <w:right w:val="none" w:sz="0" w:space="0" w:color="auto"/>
          </w:divBdr>
        </w:div>
        <w:div w:id="359815560">
          <w:marLeft w:val="0"/>
          <w:marRight w:val="0"/>
          <w:marTop w:val="0"/>
          <w:marBottom w:val="0"/>
          <w:divBdr>
            <w:top w:val="none" w:sz="0" w:space="0" w:color="auto"/>
            <w:left w:val="none" w:sz="0" w:space="0" w:color="auto"/>
            <w:bottom w:val="none" w:sz="0" w:space="0" w:color="auto"/>
            <w:right w:val="none" w:sz="0" w:space="0" w:color="auto"/>
          </w:divBdr>
        </w:div>
        <w:div w:id="1416826013">
          <w:marLeft w:val="0"/>
          <w:marRight w:val="0"/>
          <w:marTop w:val="0"/>
          <w:marBottom w:val="0"/>
          <w:divBdr>
            <w:top w:val="none" w:sz="0" w:space="0" w:color="auto"/>
            <w:left w:val="none" w:sz="0" w:space="0" w:color="auto"/>
            <w:bottom w:val="none" w:sz="0" w:space="0" w:color="auto"/>
            <w:right w:val="none" w:sz="0" w:space="0" w:color="auto"/>
          </w:divBdr>
        </w:div>
        <w:div w:id="2041665917">
          <w:marLeft w:val="0"/>
          <w:marRight w:val="0"/>
          <w:marTop w:val="0"/>
          <w:marBottom w:val="0"/>
          <w:divBdr>
            <w:top w:val="none" w:sz="0" w:space="0" w:color="auto"/>
            <w:left w:val="none" w:sz="0" w:space="0" w:color="auto"/>
            <w:bottom w:val="none" w:sz="0" w:space="0" w:color="auto"/>
            <w:right w:val="none" w:sz="0" w:space="0" w:color="auto"/>
          </w:divBdr>
        </w:div>
      </w:divsChild>
    </w:div>
    <w:div w:id="1023896327">
      <w:bodyDiv w:val="1"/>
      <w:marLeft w:val="0"/>
      <w:marRight w:val="0"/>
      <w:marTop w:val="0"/>
      <w:marBottom w:val="0"/>
      <w:divBdr>
        <w:top w:val="none" w:sz="0" w:space="0" w:color="auto"/>
        <w:left w:val="none" w:sz="0" w:space="0" w:color="auto"/>
        <w:bottom w:val="none" w:sz="0" w:space="0" w:color="auto"/>
        <w:right w:val="none" w:sz="0" w:space="0" w:color="auto"/>
      </w:divBdr>
      <w:divsChild>
        <w:div w:id="1755054235">
          <w:marLeft w:val="0"/>
          <w:marRight w:val="0"/>
          <w:marTop w:val="0"/>
          <w:marBottom w:val="0"/>
          <w:divBdr>
            <w:top w:val="none" w:sz="0" w:space="0" w:color="auto"/>
            <w:left w:val="none" w:sz="0" w:space="0" w:color="auto"/>
            <w:bottom w:val="none" w:sz="0" w:space="0" w:color="auto"/>
            <w:right w:val="none" w:sz="0" w:space="0" w:color="auto"/>
          </w:divBdr>
        </w:div>
        <w:div w:id="976648271">
          <w:marLeft w:val="0"/>
          <w:marRight w:val="0"/>
          <w:marTop w:val="0"/>
          <w:marBottom w:val="0"/>
          <w:divBdr>
            <w:top w:val="none" w:sz="0" w:space="0" w:color="auto"/>
            <w:left w:val="none" w:sz="0" w:space="0" w:color="auto"/>
            <w:bottom w:val="none" w:sz="0" w:space="0" w:color="auto"/>
            <w:right w:val="none" w:sz="0" w:space="0" w:color="auto"/>
          </w:divBdr>
        </w:div>
        <w:div w:id="135879921">
          <w:marLeft w:val="0"/>
          <w:marRight w:val="0"/>
          <w:marTop w:val="0"/>
          <w:marBottom w:val="0"/>
          <w:divBdr>
            <w:top w:val="none" w:sz="0" w:space="0" w:color="auto"/>
            <w:left w:val="none" w:sz="0" w:space="0" w:color="auto"/>
            <w:bottom w:val="none" w:sz="0" w:space="0" w:color="auto"/>
            <w:right w:val="none" w:sz="0" w:space="0" w:color="auto"/>
          </w:divBdr>
        </w:div>
        <w:div w:id="696656774">
          <w:marLeft w:val="0"/>
          <w:marRight w:val="0"/>
          <w:marTop w:val="0"/>
          <w:marBottom w:val="0"/>
          <w:divBdr>
            <w:top w:val="none" w:sz="0" w:space="0" w:color="auto"/>
            <w:left w:val="none" w:sz="0" w:space="0" w:color="auto"/>
            <w:bottom w:val="none" w:sz="0" w:space="0" w:color="auto"/>
            <w:right w:val="none" w:sz="0" w:space="0" w:color="auto"/>
          </w:divBdr>
        </w:div>
        <w:div w:id="1284800379">
          <w:marLeft w:val="0"/>
          <w:marRight w:val="0"/>
          <w:marTop w:val="0"/>
          <w:marBottom w:val="0"/>
          <w:divBdr>
            <w:top w:val="none" w:sz="0" w:space="0" w:color="auto"/>
            <w:left w:val="none" w:sz="0" w:space="0" w:color="auto"/>
            <w:bottom w:val="none" w:sz="0" w:space="0" w:color="auto"/>
            <w:right w:val="none" w:sz="0" w:space="0" w:color="auto"/>
          </w:divBdr>
        </w:div>
        <w:div w:id="1282541470">
          <w:marLeft w:val="0"/>
          <w:marRight w:val="0"/>
          <w:marTop w:val="0"/>
          <w:marBottom w:val="0"/>
          <w:divBdr>
            <w:top w:val="none" w:sz="0" w:space="0" w:color="auto"/>
            <w:left w:val="none" w:sz="0" w:space="0" w:color="auto"/>
            <w:bottom w:val="none" w:sz="0" w:space="0" w:color="auto"/>
            <w:right w:val="none" w:sz="0" w:space="0" w:color="auto"/>
          </w:divBdr>
        </w:div>
        <w:div w:id="1365985489">
          <w:marLeft w:val="0"/>
          <w:marRight w:val="0"/>
          <w:marTop w:val="0"/>
          <w:marBottom w:val="0"/>
          <w:divBdr>
            <w:top w:val="none" w:sz="0" w:space="0" w:color="auto"/>
            <w:left w:val="none" w:sz="0" w:space="0" w:color="auto"/>
            <w:bottom w:val="none" w:sz="0" w:space="0" w:color="auto"/>
            <w:right w:val="none" w:sz="0" w:space="0" w:color="auto"/>
          </w:divBdr>
        </w:div>
        <w:div w:id="185028255">
          <w:marLeft w:val="0"/>
          <w:marRight w:val="0"/>
          <w:marTop w:val="0"/>
          <w:marBottom w:val="0"/>
          <w:divBdr>
            <w:top w:val="none" w:sz="0" w:space="0" w:color="auto"/>
            <w:left w:val="none" w:sz="0" w:space="0" w:color="auto"/>
            <w:bottom w:val="none" w:sz="0" w:space="0" w:color="auto"/>
            <w:right w:val="none" w:sz="0" w:space="0" w:color="auto"/>
          </w:divBdr>
        </w:div>
      </w:divsChild>
    </w:div>
    <w:div w:id="1324891832">
      <w:bodyDiv w:val="1"/>
      <w:marLeft w:val="0"/>
      <w:marRight w:val="0"/>
      <w:marTop w:val="0"/>
      <w:marBottom w:val="0"/>
      <w:divBdr>
        <w:top w:val="none" w:sz="0" w:space="0" w:color="auto"/>
        <w:left w:val="none" w:sz="0" w:space="0" w:color="auto"/>
        <w:bottom w:val="none" w:sz="0" w:space="0" w:color="auto"/>
        <w:right w:val="none" w:sz="0" w:space="0" w:color="auto"/>
      </w:divBdr>
      <w:divsChild>
        <w:div w:id="230046242">
          <w:marLeft w:val="0"/>
          <w:marRight w:val="0"/>
          <w:marTop w:val="0"/>
          <w:marBottom w:val="0"/>
          <w:divBdr>
            <w:top w:val="none" w:sz="0" w:space="0" w:color="auto"/>
            <w:left w:val="none" w:sz="0" w:space="0" w:color="auto"/>
            <w:bottom w:val="none" w:sz="0" w:space="0" w:color="auto"/>
            <w:right w:val="none" w:sz="0" w:space="0" w:color="auto"/>
          </w:divBdr>
        </w:div>
        <w:div w:id="1313172075">
          <w:marLeft w:val="0"/>
          <w:marRight w:val="0"/>
          <w:marTop w:val="0"/>
          <w:marBottom w:val="0"/>
          <w:divBdr>
            <w:top w:val="none" w:sz="0" w:space="0" w:color="auto"/>
            <w:left w:val="none" w:sz="0" w:space="0" w:color="auto"/>
            <w:bottom w:val="none" w:sz="0" w:space="0" w:color="auto"/>
            <w:right w:val="none" w:sz="0" w:space="0" w:color="auto"/>
          </w:divBdr>
        </w:div>
        <w:div w:id="755439303">
          <w:marLeft w:val="0"/>
          <w:marRight w:val="0"/>
          <w:marTop w:val="0"/>
          <w:marBottom w:val="0"/>
          <w:divBdr>
            <w:top w:val="none" w:sz="0" w:space="0" w:color="auto"/>
            <w:left w:val="none" w:sz="0" w:space="0" w:color="auto"/>
            <w:bottom w:val="none" w:sz="0" w:space="0" w:color="auto"/>
            <w:right w:val="none" w:sz="0" w:space="0" w:color="auto"/>
          </w:divBdr>
        </w:div>
        <w:div w:id="1739353386">
          <w:marLeft w:val="0"/>
          <w:marRight w:val="0"/>
          <w:marTop w:val="0"/>
          <w:marBottom w:val="0"/>
          <w:divBdr>
            <w:top w:val="none" w:sz="0" w:space="0" w:color="auto"/>
            <w:left w:val="none" w:sz="0" w:space="0" w:color="auto"/>
            <w:bottom w:val="none" w:sz="0" w:space="0" w:color="auto"/>
            <w:right w:val="none" w:sz="0" w:space="0" w:color="auto"/>
          </w:divBdr>
        </w:div>
        <w:div w:id="120616193">
          <w:marLeft w:val="0"/>
          <w:marRight w:val="0"/>
          <w:marTop w:val="0"/>
          <w:marBottom w:val="0"/>
          <w:divBdr>
            <w:top w:val="none" w:sz="0" w:space="0" w:color="auto"/>
            <w:left w:val="none" w:sz="0" w:space="0" w:color="auto"/>
            <w:bottom w:val="none" w:sz="0" w:space="0" w:color="auto"/>
            <w:right w:val="none" w:sz="0" w:space="0" w:color="auto"/>
          </w:divBdr>
        </w:div>
      </w:divsChild>
    </w:div>
    <w:div w:id="1554543261">
      <w:bodyDiv w:val="1"/>
      <w:marLeft w:val="0"/>
      <w:marRight w:val="0"/>
      <w:marTop w:val="0"/>
      <w:marBottom w:val="0"/>
      <w:divBdr>
        <w:top w:val="none" w:sz="0" w:space="0" w:color="auto"/>
        <w:left w:val="none" w:sz="0" w:space="0" w:color="auto"/>
        <w:bottom w:val="none" w:sz="0" w:space="0" w:color="auto"/>
        <w:right w:val="none" w:sz="0" w:space="0" w:color="auto"/>
      </w:divBdr>
      <w:divsChild>
        <w:div w:id="573395654">
          <w:marLeft w:val="0"/>
          <w:marRight w:val="0"/>
          <w:marTop w:val="0"/>
          <w:marBottom w:val="0"/>
          <w:divBdr>
            <w:top w:val="none" w:sz="0" w:space="0" w:color="auto"/>
            <w:left w:val="none" w:sz="0" w:space="0" w:color="auto"/>
            <w:bottom w:val="none" w:sz="0" w:space="0" w:color="auto"/>
            <w:right w:val="none" w:sz="0" w:space="0" w:color="auto"/>
          </w:divBdr>
        </w:div>
        <w:div w:id="309481876">
          <w:marLeft w:val="0"/>
          <w:marRight w:val="0"/>
          <w:marTop w:val="0"/>
          <w:marBottom w:val="0"/>
          <w:divBdr>
            <w:top w:val="none" w:sz="0" w:space="0" w:color="auto"/>
            <w:left w:val="none" w:sz="0" w:space="0" w:color="auto"/>
            <w:bottom w:val="none" w:sz="0" w:space="0" w:color="auto"/>
            <w:right w:val="none" w:sz="0" w:space="0" w:color="auto"/>
          </w:divBdr>
        </w:div>
      </w:divsChild>
    </w:div>
    <w:div w:id="1727988816">
      <w:bodyDiv w:val="1"/>
      <w:marLeft w:val="0"/>
      <w:marRight w:val="0"/>
      <w:marTop w:val="0"/>
      <w:marBottom w:val="0"/>
      <w:divBdr>
        <w:top w:val="none" w:sz="0" w:space="0" w:color="auto"/>
        <w:left w:val="none" w:sz="0" w:space="0" w:color="auto"/>
        <w:bottom w:val="none" w:sz="0" w:space="0" w:color="auto"/>
        <w:right w:val="none" w:sz="0" w:space="0" w:color="auto"/>
      </w:divBdr>
      <w:divsChild>
        <w:div w:id="53739768">
          <w:marLeft w:val="0"/>
          <w:marRight w:val="0"/>
          <w:marTop w:val="0"/>
          <w:marBottom w:val="0"/>
          <w:divBdr>
            <w:top w:val="none" w:sz="0" w:space="0" w:color="auto"/>
            <w:left w:val="none" w:sz="0" w:space="0" w:color="auto"/>
            <w:bottom w:val="none" w:sz="0" w:space="0" w:color="auto"/>
            <w:right w:val="none" w:sz="0" w:space="0" w:color="auto"/>
          </w:divBdr>
        </w:div>
        <w:div w:id="895437631">
          <w:marLeft w:val="0"/>
          <w:marRight w:val="0"/>
          <w:marTop w:val="0"/>
          <w:marBottom w:val="0"/>
          <w:divBdr>
            <w:top w:val="none" w:sz="0" w:space="0" w:color="auto"/>
            <w:left w:val="none" w:sz="0" w:space="0" w:color="auto"/>
            <w:bottom w:val="none" w:sz="0" w:space="0" w:color="auto"/>
            <w:right w:val="none" w:sz="0" w:space="0" w:color="auto"/>
          </w:divBdr>
        </w:div>
        <w:div w:id="1332178509">
          <w:marLeft w:val="0"/>
          <w:marRight w:val="0"/>
          <w:marTop w:val="0"/>
          <w:marBottom w:val="0"/>
          <w:divBdr>
            <w:top w:val="none" w:sz="0" w:space="0" w:color="auto"/>
            <w:left w:val="none" w:sz="0" w:space="0" w:color="auto"/>
            <w:bottom w:val="none" w:sz="0" w:space="0" w:color="auto"/>
            <w:right w:val="none" w:sz="0" w:space="0" w:color="auto"/>
          </w:divBdr>
        </w:div>
        <w:div w:id="479465883">
          <w:marLeft w:val="0"/>
          <w:marRight w:val="0"/>
          <w:marTop w:val="0"/>
          <w:marBottom w:val="0"/>
          <w:divBdr>
            <w:top w:val="none" w:sz="0" w:space="0" w:color="auto"/>
            <w:left w:val="none" w:sz="0" w:space="0" w:color="auto"/>
            <w:bottom w:val="none" w:sz="0" w:space="0" w:color="auto"/>
            <w:right w:val="none" w:sz="0" w:space="0" w:color="auto"/>
          </w:divBdr>
        </w:div>
        <w:div w:id="1782726361">
          <w:marLeft w:val="0"/>
          <w:marRight w:val="0"/>
          <w:marTop w:val="0"/>
          <w:marBottom w:val="0"/>
          <w:divBdr>
            <w:top w:val="none" w:sz="0" w:space="0" w:color="auto"/>
            <w:left w:val="none" w:sz="0" w:space="0" w:color="auto"/>
            <w:bottom w:val="none" w:sz="0" w:space="0" w:color="auto"/>
            <w:right w:val="none" w:sz="0" w:space="0" w:color="auto"/>
          </w:divBdr>
        </w:div>
        <w:div w:id="859273572">
          <w:marLeft w:val="0"/>
          <w:marRight w:val="0"/>
          <w:marTop w:val="0"/>
          <w:marBottom w:val="0"/>
          <w:divBdr>
            <w:top w:val="none" w:sz="0" w:space="0" w:color="auto"/>
            <w:left w:val="none" w:sz="0" w:space="0" w:color="auto"/>
            <w:bottom w:val="none" w:sz="0" w:space="0" w:color="auto"/>
            <w:right w:val="none" w:sz="0" w:space="0" w:color="auto"/>
          </w:divBdr>
        </w:div>
        <w:div w:id="545485200">
          <w:marLeft w:val="0"/>
          <w:marRight w:val="0"/>
          <w:marTop w:val="0"/>
          <w:marBottom w:val="0"/>
          <w:divBdr>
            <w:top w:val="none" w:sz="0" w:space="0" w:color="auto"/>
            <w:left w:val="none" w:sz="0" w:space="0" w:color="auto"/>
            <w:bottom w:val="none" w:sz="0" w:space="0" w:color="auto"/>
            <w:right w:val="none" w:sz="0" w:space="0" w:color="auto"/>
          </w:divBdr>
        </w:div>
        <w:div w:id="1345590328">
          <w:marLeft w:val="0"/>
          <w:marRight w:val="0"/>
          <w:marTop w:val="0"/>
          <w:marBottom w:val="0"/>
          <w:divBdr>
            <w:top w:val="none" w:sz="0" w:space="0" w:color="auto"/>
            <w:left w:val="none" w:sz="0" w:space="0" w:color="auto"/>
            <w:bottom w:val="none" w:sz="0" w:space="0" w:color="auto"/>
            <w:right w:val="none" w:sz="0" w:space="0" w:color="auto"/>
          </w:divBdr>
        </w:div>
        <w:div w:id="1160273441">
          <w:marLeft w:val="0"/>
          <w:marRight w:val="0"/>
          <w:marTop w:val="0"/>
          <w:marBottom w:val="0"/>
          <w:divBdr>
            <w:top w:val="none" w:sz="0" w:space="0" w:color="auto"/>
            <w:left w:val="none" w:sz="0" w:space="0" w:color="auto"/>
            <w:bottom w:val="none" w:sz="0" w:space="0" w:color="auto"/>
            <w:right w:val="none" w:sz="0" w:space="0" w:color="auto"/>
          </w:divBdr>
        </w:div>
        <w:div w:id="1174688616">
          <w:marLeft w:val="0"/>
          <w:marRight w:val="0"/>
          <w:marTop w:val="0"/>
          <w:marBottom w:val="0"/>
          <w:divBdr>
            <w:top w:val="none" w:sz="0" w:space="0" w:color="auto"/>
            <w:left w:val="none" w:sz="0" w:space="0" w:color="auto"/>
            <w:bottom w:val="none" w:sz="0" w:space="0" w:color="auto"/>
            <w:right w:val="none" w:sz="0" w:space="0" w:color="auto"/>
          </w:divBdr>
        </w:div>
        <w:div w:id="1410737752">
          <w:marLeft w:val="0"/>
          <w:marRight w:val="0"/>
          <w:marTop w:val="0"/>
          <w:marBottom w:val="0"/>
          <w:divBdr>
            <w:top w:val="none" w:sz="0" w:space="0" w:color="auto"/>
            <w:left w:val="none" w:sz="0" w:space="0" w:color="auto"/>
            <w:bottom w:val="none" w:sz="0" w:space="0" w:color="auto"/>
            <w:right w:val="none" w:sz="0" w:space="0" w:color="auto"/>
          </w:divBdr>
        </w:div>
        <w:div w:id="612369498">
          <w:marLeft w:val="0"/>
          <w:marRight w:val="0"/>
          <w:marTop w:val="0"/>
          <w:marBottom w:val="0"/>
          <w:divBdr>
            <w:top w:val="none" w:sz="0" w:space="0" w:color="auto"/>
            <w:left w:val="none" w:sz="0" w:space="0" w:color="auto"/>
            <w:bottom w:val="none" w:sz="0" w:space="0" w:color="auto"/>
            <w:right w:val="none" w:sz="0" w:space="0" w:color="auto"/>
          </w:divBdr>
        </w:div>
      </w:divsChild>
    </w:div>
    <w:div w:id="2113164248">
      <w:bodyDiv w:val="1"/>
      <w:marLeft w:val="0"/>
      <w:marRight w:val="0"/>
      <w:marTop w:val="0"/>
      <w:marBottom w:val="0"/>
      <w:divBdr>
        <w:top w:val="none" w:sz="0" w:space="0" w:color="auto"/>
        <w:left w:val="none" w:sz="0" w:space="0" w:color="auto"/>
        <w:bottom w:val="none" w:sz="0" w:space="0" w:color="auto"/>
        <w:right w:val="none" w:sz="0" w:space="0" w:color="auto"/>
      </w:divBdr>
      <w:divsChild>
        <w:div w:id="8345354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4</Pages>
  <Words>1288</Words>
  <Characters>7343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8614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 Sutherland</dc:creator>
  <cp:lastModifiedBy>Dru Sutherland</cp:lastModifiedBy>
  <cp:revision>1</cp:revision>
  <dcterms:created xsi:type="dcterms:W3CDTF">2024-02-08T17:59:00Z</dcterms:created>
  <dcterms:modified xsi:type="dcterms:W3CDTF">2024-02-08T18:32:00Z</dcterms:modified>
</cp:coreProperties>
</file>