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BEFF9" w:themeColor="background2"/>
  <w:body>
    <w:p w14:paraId="078AA495" w14:textId="1C088513" w:rsidR="00A5668F" w:rsidRPr="00DB6BAD" w:rsidRDefault="00CC2FF2" w:rsidP="00DB6BAD">
      <w:pPr>
        <w:pStyle w:val="Title"/>
        <w:jc w:val="center"/>
        <w:rPr>
          <w:b/>
          <w:bCs/>
          <w:color w:val="auto"/>
        </w:rPr>
      </w:pPr>
      <w:r w:rsidRPr="00DB6BAD">
        <w:rPr>
          <w:b/>
          <w:bCs/>
          <w:color w:val="auto"/>
        </w:rPr>
        <w:t>Individual report</w:t>
      </w:r>
    </w:p>
    <w:p w14:paraId="4972C0FE" w14:textId="029BC367" w:rsidR="00CC2FF2" w:rsidRPr="00DB6BAD" w:rsidRDefault="00CC2FF2" w:rsidP="00DB6BAD">
      <w:pPr>
        <w:pStyle w:val="Subtitle"/>
        <w:jc w:val="center"/>
        <w:rPr>
          <w:b/>
          <w:bCs/>
          <w:color w:val="auto"/>
        </w:rPr>
      </w:pPr>
      <w:r w:rsidRPr="00DB6BAD">
        <w:rPr>
          <w:b/>
          <w:bCs/>
          <w:color w:val="auto"/>
        </w:rPr>
        <w:t>Information Systems Improvements</w:t>
      </w:r>
    </w:p>
    <w:p w14:paraId="29775AB6" w14:textId="77777777" w:rsidR="00CC2FF2" w:rsidRDefault="00CC2FF2" w:rsidP="00CC2FF2">
      <w:pPr>
        <w:jc w:val="center"/>
        <w:rPr>
          <w:b/>
          <w:bCs/>
          <w:sz w:val="48"/>
          <w:szCs w:val="48"/>
          <w:u w:val="single"/>
        </w:rPr>
      </w:pPr>
    </w:p>
    <w:p w14:paraId="3F3E98E9" w14:textId="03C938F3" w:rsidR="00CC2FF2" w:rsidRDefault="00CC2FF2" w:rsidP="00CC2FF2">
      <w:pPr>
        <w:jc w:val="center"/>
        <w:rPr>
          <w:b/>
          <w:bCs/>
          <w:sz w:val="48"/>
          <w:szCs w:val="48"/>
          <w:u w:val="single"/>
        </w:rPr>
      </w:pPr>
      <w:r>
        <w:rPr>
          <w:noProof/>
        </w:rPr>
        <w:drawing>
          <wp:inline distT="0" distB="0" distL="0" distR="0" wp14:anchorId="599A8350" wp14:editId="7C60FDC3">
            <wp:extent cx="2638425" cy="2371725"/>
            <wp:effectExtent l="0" t="0" r="9525" b="9525"/>
            <wp:docPr id="2" name="Picture 1"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38425" cy="2371725"/>
                    </a:xfrm>
                    <a:prstGeom prst="rect">
                      <a:avLst/>
                    </a:prstGeom>
                    <a:noFill/>
                    <a:ln>
                      <a:noFill/>
                    </a:ln>
                  </pic:spPr>
                </pic:pic>
              </a:graphicData>
            </a:graphic>
          </wp:inline>
        </w:drawing>
      </w:r>
    </w:p>
    <w:p w14:paraId="2EC736A7" w14:textId="77777777" w:rsidR="00CC2FF2" w:rsidRDefault="00CC2FF2" w:rsidP="00CC2FF2">
      <w:pPr>
        <w:rPr>
          <w:b/>
          <w:bCs/>
          <w:sz w:val="28"/>
          <w:szCs w:val="28"/>
        </w:rPr>
      </w:pPr>
    </w:p>
    <w:p w14:paraId="2F1C4AE2" w14:textId="77777777" w:rsidR="00CC2FF2" w:rsidRDefault="00CC2FF2" w:rsidP="00CC2FF2">
      <w:pPr>
        <w:rPr>
          <w:b/>
          <w:bCs/>
          <w:sz w:val="28"/>
          <w:szCs w:val="28"/>
        </w:rPr>
      </w:pPr>
    </w:p>
    <w:p w14:paraId="7C4EB0B5" w14:textId="77777777" w:rsidR="00CC2FF2" w:rsidRDefault="00CC2FF2" w:rsidP="00CC2FF2">
      <w:pPr>
        <w:rPr>
          <w:b/>
          <w:bCs/>
          <w:sz w:val="28"/>
          <w:szCs w:val="28"/>
        </w:rPr>
      </w:pPr>
    </w:p>
    <w:p w14:paraId="6EC67F5F" w14:textId="77777777" w:rsidR="00CC2FF2" w:rsidRDefault="00CC2FF2" w:rsidP="00CC2FF2">
      <w:pPr>
        <w:rPr>
          <w:b/>
          <w:bCs/>
          <w:sz w:val="28"/>
          <w:szCs w:val="28"/>
        </w:rPr>
      </w:pPr>
    </w:p>
    <w:p w14:paraId="40DA778B" w14:textId="77777777" w:rsidR="00CC2FF2" w:rsidRDefault="00CC2FF2" w:rsidP="00CC2FF2">
      <w:pPr>
        <w:rPr>
          <w:b/>
          <w:bCs/>
          <w:sz w:val="28"/>
          <w:szCs w:val="28"/>
        </w:rPr>
      </w:pPr>
    </w:p>
    <w:p w14:paraId="7632E6E6" w14:textId="77777777" w:rsidR="00CC2FF2" w:rsidRDefault="00CC2FF2" w:rsidP="00CC2FF2">
      <w:pPr>
        <w:rPr>
          <w:b/>
          <w:bCs/>
          <w:sz w:val="28"/>
          <w:szCs w:val="28"/>
        </w:rPr>
      </w:pPr>
    </w:p>
    <w:p w14:paraId="03F90817" w14:textId="77777777" w:rsidR="00CC2FF2" w:rsidRDefault="00CC2FF2" w:rsidP="00CC2FF2">
      <w:pPr>
        <w:rPr>
          <w:b/>
          <w:bCs/>
          <w:sz w:val="28"/>
          <w:szCs w:val="28"/>
        </w:rPr>
      </w:pPr>
    </w:p>
    <w:p w14:paraId="47C38CDE" w14:textId="77777777" w:rsidR="00CC2FF2" w:rsidRDefault="00CC2FF2" w:rsidP="00CC2FF2">
      <w:pPr>
        <w:rPr>
          <w:b/>
          <w:bCs/>
          <w:sz w:val="28"/>
          <w:szCs w:val="28"/>
        </w:rPr>
      </w:pPr>
    </w:p>
    <w:p w14:paraId="570EE851" w14:textId="3400085A" w:rsidR="00CC2FF2" w:rsidRPr="00CC2FF2" w:rsidRDefault="00CC2FF2" w:rsidP="00CC2FF2">
      <w:pPr>
        <w:rPr>
          <w:b/>
          <w:bCs/>
          <w:sz w:val="28"/>
          <w:szCs w:val="28"/>
        </w:rPr>
      </w:pPr>
      <w:r>
        <w:rPr>
          <w:b/>
          <w:bCs/>
          <w:sz w:val="28"/>
          <w:szCs w:val="28"/>
        </w:rPr>
        <w:t xml:space="preserve">Student name: </w:t>
      </w:r>
      <w:r w:rsidRPr="00CC2FF2">
        <w:rPr>
          <w:sz w:val="28"/>
          <w:szCs w:val="28"/>
        </w:rPr>
        <w:t>Pavel Kutnohorsky      2332187</w:t>
      </w:r>
    </w:p>
    <w:p w14:paraId="3A8DFD86" w14:textId="3143D649" w:rsidR="00CC2FF2" w:rsidRDefault="00CC2FF2" w:rsidP="00CC2FF2">
      <w:pPr>
        <w:rPr>
          <w:b/>
          <w:bCs/>
          <w:sz w:val="28"/>
          <w:szCs w:val="28"/>
        </w:rPr>
      </w:pPr>
      <w:r>
        <w:rPr>
          <w:b/>
          <w:bCs/>
          <w:sz w:val="28"/>
          <w:szCs w:val="28"/>
        </w:rPr>
        <w:t xml:space="preserve">Programme: </w:t>
      </w:r>
      <w:r w:rsidRPr="00CC2FF2">
        <w:rPr>
          <w:sz w:val="28"/>
          <w:szCs w:val="28"/>
        </w:rPr>
        <w:t>BA (Hons) Leadership and Management Skills for the</w:t>
      </w:r>
      <w:r>
        <w:rPr>
          <w:b/>
          <w:bCs/>
          <w:sz w:val="28"/>
          <w:szCs w:val="28"/>
        </w:rPr>
        <w:t xml:space="preserve"> Workplace</w:t>
      </w:r>
    </w:p>
    <w:p w14:paraId="33FBBABB" w14:textId="34EBBF29" w:rsidR="00CC2FF2" w:rsidRPr="00CC2FF2" w:rsidRDefault="00CC2FF2" w:rsidP="00CC2FF2">
      <w:pPr>
        <w:rPr>
          <w:sz w:val="28"/>
          <w:szCs w:val="28"/>
        </w:rPr>
      </w:pPr>
      <w:r w:rsidRPr="00CC2FF2">
        <w:rPr>
          <w:b/>
          <w:bCs/>
          <w:sz w:val="28"/>
          <w:szCs w:val="28"/>
        </w:rPr>
        <w:t>Module code:</w:t>
      </w:r>
      <w:r>
        <w:rPr>
          <w:b/>
          <w:bCs/>
          <w:sz w:val="28"/>
          <w:szCs w:val="28"/>
        </w:rPr>
        <w:t xml:space="preserve"> </w:t>
      </w:r>
      <w:r w:rsidRPr="00CC2FF2">
        <w:rPr>
          <w:sz w:val="28"/>
          <w:szCs w:val="28"/>
        </w:rPr>
        <w:t>LCLM 5004</w:t>
      </w:r>
      <w:r w:rsidRPr="00CC2FF2">
        <w:rPr>
          <w:sz w:val="28"/>
          <w:szCs w:val="28"/>
        </w:rPr>
        <w:tab/>
      </w:r>
    </w:p>
    <w:p w14:paraId="0F00756D" w14:textId="4A749872" w:rsidR="00CC2FF2" w:rsidRDefault="00CC2FF2" w:rsidP="00CC2FF2">
      <w:pPr>
        <w:rPr>
          <w:sz w:val="28"/>
          <w:szCs w:val="28"/>
        </w:rPr>
      </w:pPr>
      <w:r>
        <w:rPr>
          <w:b/>
          <w:bCs/>
          <w:sz w:val="28"/>
          <w:szCs w:val="28"/>
        </w:rPr>
        <w:t xml:space="preserve">Lecture: </w:t>
      </w:r>
      <w:proofErr w:type="spellStart"/>
      <w:r w:rsidRPr="00CC2FF2">
        <w:rPr>
          <w:sz w:val="28"/>
          <w:szCs w:val="28"/>
        </w:rPr>
        <w:t>Amitave</w:t>
      </w:r>
      <w:proofErr w:type="spellEnd"/>
      <w:r w:rsidRPr="00CC2FF2">
        <w:rPr>
          <w:sz w:val="28"/>
          <w:szCs w:val="28"/>
        </w:rPr>
        <w:t xml:space="preserve"> Banik</w:t>
      </w:r>
    </w:p>
    <w:p w14:paraId="7F21A0C6" w14:textId="15E43226" w:rsidR="00DB6BAD" w:rsidRDefault="00DB6BAD" w:rsidP="00DB6BAD">
      <w:pPr>
        <w:rPr>
          <w:b/>
          <w:bCs/>
          <w:sz w:val="28"/>
          <w:szCs w:val="28"/>
        </w:rPr>
      </w:pPr>
    </w:p>
    <w:p w14:paraId="6E648FCD" w14:textId="77777777" w:rsidR="00DB6BAD" w:rsidRDefault="00DB6BAD">
      <w:pPr>
        <w:rPr>
          <w:b/>
          <w:bCs/>
          <w:sz w:val="28"/>
          <w:szCs w:val="28"/>
        </w:rPr>
      </w:pPr>
      <w:r>
        <w:rPr>
          <w:b/>
          <w:bCs/>
          <w:sz w:val="28"/>
          <w:szCs w:val="28"/>
        </w:rPr>
        <w:br w:type="page"/>
      </w:r>
    </w:p>
    <w:sdt>
      <w:sdtPr>
        <w:id w:val="-23482576"/>
        <w:docPartObj>
          <w:docPartGallery w:val="Table of Contents"/>
          <w:docPartUnique/>
        </w:docPartObj>
      </w:sdtPr>
      <w:sdtEndPr>
        <w:rPr>
          <w:rFonts w:asciiTheme="minorHAnsi" w:eastAsiaTheme="minorEastAsia" w:hAnsiTheme="minorHAnsi" w:cstheme="minorBidi"/>
          <w:b/>
          <w:bCs/>
          <w:noProof/>
          <w:color w:val="auto"/>
          <w:sz w:val="21"/>
          <w:szCs w:val="21"/>
        </w:rPr>
      </w:sdtEndPr>
      <w:sdtContent>
        <w:p w14:paraId="71209E2B" w14:textId="6BCF005A" w:rsidR="002D7036" w:rsidRPr="002D7036" w:rsidRDefault="002D7036" w:rsidP="00366B6B">
          <w:pPr>
            <w:pStyle w:val="Heading3"/>
            <w:rPr>
              <w:rStyle w:val="Heading2Char"/>
              <w:b/>
              <w:bCs/>
              <w:color w:val="auto"/>
              <w:sz w:val="36"/>
              <w:szCs w:val="36"/>
            </w:rPr>
          </w:pPr>
          <w:r w:rsidRPr="002D7036">
            <w:rPr>
              <w:rStyle w:val="Heading2Char"/>
              <w:b/>
              <w:bCs/>
              <w:color w:val="auto"/>
              <w:sz w:val="36"/>
              <w:szCs w:val="36"/>
            </w:rPr>
            <w:t>Table of Contents</w:t>
          </w:r>
        </w:p>
        <w:p w14:paraId="5533A7EA" w14:textId="4B80815F" w:rsidR="002D7036" w:rsidRPr="00366B6B" w:rsidRDefault="002D7036">
          <w:pPr>
            <w:pStyle w:val="TOC2"/>
            <w:tabs>
              <w:tab w:val="right" w:leader="dot" w:pos="9016"/>
            </w:tabs>
            <w:rPr>
              <w:noProof/>
              <w:sz w:val="28"/>
              <w:szCs w:val="28"/>
            </w:rPr>
          </w:pPr>
          <w:r w:rsidRPr="00366B6B">
            <w:rPr>
              <w:sz w:val="28"/>
              <w:szCs w:val="28"/>
            </w:rPr>
            <w:fldChar w:fldCharType="begin"/>
          </w:r>
          <w:r w:rsidRPr="00366B6B">
            <w:rPr>
              <w:sz w:val="28"/>
              <w:szCs w:val="28"/>
            </w:rPr>
            <w:instrText xml:space="preserve"> TOC \o "1-3" \h \z \u </w:instrText>
          </w:r>
          <w:r w:rsidRPr="00366B6B">
            <w:rPr>
              <w:sz w:val="28"/>
              <w:szCs w:val="28"/>
            </w:rPr>
            <w:fldChar w:fldCharType="separate"/>
          </w:r>
          <w:hyperlink w:anchor="_Toc216548670" w:history="1">
            <w:r w:rsidRPr="00366B6B">
              <w:rPr>
                <w:rStyle w:val="Hyperlink"/>
                <w:b/>
                <w:bCs/>
                <w:noProof/>
                <w:sz w:val="28"/>
                <w:szCs w:val="28"/>
              </w:rPr>
              <w:t>Introduction</w:t>
            </w:r>
            <w:r w:rsidRPr="00366B6B">
              <w:rPr>
                <w:noProof/>
                <w:webHidden/>
                <w:sz w:val="28"/>
                <w:szCs w:val="28"/>
              </w:rPr>
              <w:tab/>
            </w:r>
            <w:r w:rsidRPr="00366B6B">
              <w:rPr>
                <w:noProof/>
                <w:webHidden/>
                <w:sz w:val="28"/>
                <w:szCs w:val="28"/>
              </w:rPr>
              <w:fldChar w:fldCharType="begin"/>
            </w:r>
            <w:r w:rsidRPr="00366B6B">
              <w:rPr>
                <w:noProof/>
                <w:webHidden/>
                <w:sz w:val="28"/>
                <w:szCs w:val="28"/>
              </w:rPr>
              <w:instrText xml:space="preserve"> PAGEREF _Toc216548670 \h </w:instrText>
            </w:r>
            <w:r w:rsidRPr="00366B6B">
              <w:rPr>
                <w:noProof/>
                <w:webHidden/>
                <w:sz w:val="28"/>
                <w:szCs w:val="28"/>
              </w:rPr>
            </w:r>
            <w:r w:rsidRPr="00366B6B">
              <w:rPr>
                <w:noProof/>
                <w:webHidden/>
                <w:sz w:val="28"/>
                <w:szCs w:val="28"/>
              </w:rPr>
              <w:fldChar w:fldCharType="separate"/>
            </w:r>
            <w:r w:rsidR="00366B6B">
              <w:rPr>
                <w:noProof/>
                <w:webHidden/>
                <w:sz w:val="28"/>
                <w:szCs w:val="28"/>
              </w:rPr>
              <w:t>2</w:t>
            </w:r>
            <w:r w:rsidRPr="00366B6B">
              <w:rPr>
                <w:noProof/>
                <w:webHidden/>
                <w:sz w:val="28"/>
                <w:szCs w:val="28"/>
              </w:rPr>
              <w:fldChar w:fldCharType="end"/>
            </w:r>
          </w:hyperlink>
        </w:p>
        <w:p w14:paraId="39BDAECC" w14:textId="60EA0343" w:rsidR="002D7036" w:rsidRPr="00366B6B" w:rsidRDefault="002D7036">
          <w:pPr>
            <w:pStyle w:val="TOC2"/>
            <w:tabs>
              <w:tab w:val="right" w:leader="dot" w:pos="9016"/>
            </w:tabs>
            <w:rPr>
              <w:noProof/>
              <w:sz w:val="28"/>
              <w:szCs w:val="28"/>
            </w:rPr>
          </w:pPr>
          <w:hyperlink w:anchor="_Toc216548671" w:history="1">
            <w:r w:rsidRPr="00366B6B">
              <w:rPr>
                <w:rStyle w:val="Hyperlink"/>
                <w:b/>
                <w:bCs/>
                <w:noProof/>
                <w:sz w:val="28"/>
                <w:szCs w:val="28"/>
              </w:rPr>
              <w:t>Evaluation of Existing Systems</w:t>
            </w:r>
            <w:r w:rsidRPr="00366B6B">
              <w:rPr>
                <w:noProof/>
                <w:webHidden/>
                <w:sz w:val="28"/>
                <w:szCs w:val="28"/>
              </w:rPr>
              <w:tab/>
            </w:r>
            <w:r w:rsidRPr="00366B6B">
              <w:rPr>
                <w:noProof/>
                <w:webHidden/>
                <w:sz w:val="28"/>
                <w:szCs w:val="28"/>
              </w:rPr>
              <w:fldChar w:fldCharType="begin"/>
            </w:r>
            <w:r w:rsidRPr="00366B6B">
              <w:rPr>
                <w:noProof/>
                <w:webHidden/>
                <w:sz w:val="28"/>
                <w:szCs w:val="28"/>
              </w:rPr>
              <w:instrText xml:space="preserve"> PAGEREF _Toc216548671 \h </w:instrText>
            </w:r>
            <w:r w:rsidRPr="00366B6B">
              <w:rPr>
                <w:noProof/>
                <w:webHidden/>
                <w:sz w:val="28"/>
                <w:szCs w:val="28"/>
              </w:rPr>
            </w:r>
            <w:r w:rsidRPr="00366B6B">
              <w:rPr>
                <w:noProof/>
                <w:webHidden/>
                <w:sz w:val="28"/>
                <w:szCs w:val="28"/>
              </w:rPr>
              <w:fldChar w:fldCharType="separate"/>
            </w:r>
            <w:r w:rsidR="00366B6B">
              <w:rPr>
                <w:noProof/>
                <w:webHidden/>
                <w:sz w:val="28"/>
                <w:szCs w:val="28"/>
              </w:rPr>
              <w:t>3</w:t>
            </w:r>
            <w:r w:rsidRPr="00366B6B">
              <w:rPr>
                <w:noProof/>
                <w:webHidden/>
                <w:sz w:val="28"/>
                <w:szCs w:val="28"/>
              </w:rPr>
              <w:fldChar w:fldCharType="end"/>
            </w:r>
          </w:hyperlink>
        </w:p>
        <w:p w14:paraId="3CE7AC70" w14:textId="70E528BE" w:rsidR="002D7036" w:rsidRPr="00366B6B" w:rsidRDefault="002D7036">
          <w:pPr>
            <w:pStyle w:val="TOC2"/>
            <w:tabs>
              <w:tab w:val="right" w:leader="dot" w:pos="9016"/>
            </w:tabs>
            <w:rPr>
              <w:noProof/>
              <w:sz w:val="28"/>
              <w:szCs w:val="28"/>
            </w:rPr>
          </w:pPr>
          <w:hyperlink w:anchor="_Toc216548672" w:history="1">
            <w:r w:rsidRPr="00366B6B">
              <w:rPr>
                <w:rStyle w:val="Hyperlink"/>
                <w:b/>
                <w:bCs/>
                <w:noProof/>
                <w:sz w:val="28"/>
                <w:szCs w:val="28"/>
              </w:rPr>
              <w:t>Recommended Solution</w:t>
            </w:r>
            <w:r w:rsidRPr="00366B6B">
              <w:rPr>
                <w:noProof/>
                <w:webHidden/>
                <w:sz w:val="28"/>
                <w:szCs w:val="28"/>
              </w:rPr>
              <w:tab/>
            </w:r>
            <w:r w:rsidRPr="00366B6B">
              <w:rPr>
                <w:noProof/>
                <w:webHidden/>
                <w:sz w:val="28"/>
                <w:szCs w:val="28"/>
              </w:rPr>
              <w:fldChar w:fldCharType="begin"/>
            </w:r>
            <w:r w:rsidRPr="00366B6B">
              <w:rPr>
                <w:noProof/>
                <w:webHidden/>
                <w:sz w:val="28"/>
                <w:szCs w:val="28"/>
              </w:rPr>
              <w:instrText xml:space="preserve"> PAGEREF _Toc216548672 \h </w:instrText>
            </w:r>
            <w:r w:rsidRPr="00366B6B">
              <w:rPr>
                <w:noProof/>
                <w:webHidden/>
                <w:sz w:val="28"/>
                <w:szCs w:val="28"/>
              </w:rPr>
            </w:r>
            <w:r w:rsidRPr="00366B6B">
              <w:rPr>
                <w:noProof/>
                <w:webHidden/>
                <w:sz w:val="28"/>
                <w:szCs w:val="28"/>
              </w:rPr>
              <w:fldChar w:fldCharType="separate"/>
            </w:r>
            <w:r w:rsidR="00366B6B">
              <w:rPr>
                <w:noProof/>
                <w:webHidden/>
                <w:sz w:val="28"/>
                <w:szCs w:val="28"/>
              </w:rPr>
              <w:t>4</w:t>
            </w:r>
            <w:r w:rsidRPr="00366B6B">
              <w:rPr>
                <w:noProof/>
                <w:webHidden/>
                <w:sz w:val="28"/>
                <w:szCs w:val="28"/>
              </w:rPr>
              <w:fldChar w:fldCharType="end"/>
            </w:r>
          </w:hyperlink>
        </w:p>
        <w:p w14:paraId="1ECF26D9" w14:textId="4A4EEE4D" w:rsidR="002D7036" w:rsidRPr="00366B6B" w:rsidRDefault="002D7036">
          <w:pPr>
            <w:pStyle w:val="TOC2"/>
            <w:tabs>
              <w:tab w:val="right" w:leader="dot" w:pos="9016"/>
            </w:tabs>
            <w:rPr>
              <w:noProof/>
              <w:sz w:val="28"/>
              <w:szCs w:val="28"/>
            </w:rPr>
          </w:pPr>
          <w:hyperlink w:anchor="_Toc216548673" w:history="1">
            <w:r w:rsidRPr="00366B6B">
              <w:rPr>
                <w:rStyle w:val="Hyperlink"/>
                <w:b/>
                <w:bCs/>
                <w:noProof/>
                <w:sz w:val="28"/>
                <w:szCs w:val="28"/>
              </w:rPr>
              <w:t>Implementation Plan</w:t>
            </w:r>
            <w:r w:rsidRPr="00366B6B">
              <w:rPr>
                <w:noProof/>
                <w:webHidden/>
                <w:sz w:val="28"/>
                <w:szCs w:val="28"/>
              </w:rPr>
              <w:tab/>
            </w:r>
            <w:r w:rsidRPr="00366B6B">
              <w:rPr>
                <w:noProof/>
                <w:webHidden/>
                <w:sz w:val="28"/>
                <w:szCs w:val="28"/>
              </w:rPr>
              <w:fldChar w:fldCharType="begin"/>
            </w:r>
            <w:r w:rsidRPr="00366B6B">
              <w:rPr>
                <w:noProof/>
                <w:webHidden/>
                <w:sz w:val="28"/>
                <w:szCs w:val="28"/>
              </w:rPr>
              <w:instrText xml:space="preserve"> PAGEREF _Toc216548673 \h </w:instrText>
            </w:r>
            <w:r w:rsidRPr="00366B6B">
              <w:rPr>
                <w:noProof/>
                <w:webHidden/>
                <w:sz w:val="28"/>
                <w:szCs w:val="28"/>
              </w:rPr>
            </w:r>
            <w:r w:rsidRPr="00366B6B">
              <w:rPr>
                <w:noProof/>
                <w:webHidden/>
                <w:sz w:val="28"/>
                <w:szCs w:val="28"/>
              </w:rPr>
              <w:fldChar w:fldCharType="separate"/>
            </w:r>
            <w:r w:rsidR="00366B6B">
              <w:rPr>
                <w:noProof/>
                <w:webHidden/>
                <w:sz w:val="28"/>
                <w:szCs w:val="28"/>
              </w:rPr>
              <w:t>5</w:t>
            </w:r>
            <w:r w:rsidRPr="00366B6B">
              <w:rPr>
                <w:noProof/>
                <w:webHidden/>
                <w:sz w:val="28"/>
                <w:szCs w:val="28"/>
              </w:rPr>
              <w:fldChar w:fldCharType="end"/>
            </w:r>
          </w:hyperlink>
        </w:p>
        <w:p w14:paraId="0C12045D" w14:textId="4290E4EA" w:rsidR="002D7036" w:rsidRPr="00366B6B" w:rsidRDefault="002D7036">
          <w:pPr>
            <w:pStyle w:val="TOC2"/>
            <w:tabs>
              <w:tab w:val="right" w:leader="dot" w:pos="9016"/>
            </w:tabs>
            <w:rPr>
              <w:noProof/>
              <w:sz w:val="28"/>
              <w:szCs w:val="28"/>
            </w:rPr>
          </w:pPr>
          <w:hyperlink w:anchor="_Toc216548674" w:history="1">
            <w:r w:rsidRPr="00366B6B">
              <w:rPr>
                <w:rStyle w:val="Hyperlink"/>
                <w:b/>
                <w:bCs/>
                <w:noProof/>
                <w:sz w:val="28"/>
                <w:szCs w:val="28"/>
              </w:rPr>
              <w:t>Expected Benefits</w:t>
            </w:r>
            <w:r w:rsidRPr="00366B6B">
              <w:rPr>
                <w:noProof/>
                <w:webHidden/>
                <w:sz w:val="28"/>
                <w:szCs w:val="28"/>
              </w:rPr>
              <w:tab/>
            </w:r>
            <w:r w:rsidRPr="00366B6B">
              <w:rPr>
                <w:noProof/>
                <w:webHidden/>
                <w:sz w:val="28"/>
                <w:szCs w:val="28"/>
              </w:rPr>
              <w:fldChar w:fldCharType="begin"/>
            </w:r>
            <w:r w:rsidRPr="00366B6B">
              <w:rPr>
                <w:noProof/>
                <w:webHidden/>
                <w:sz w:val="28"/>
                <w:szCs w:val="28"/>
              </w:rPr>
              <w:instrText xml:space="preserve"> PAGEREF _Toc216548674 \h </w:instrText>
            </w:r>
            <w:r w:rsidRPr="00366B6B">
              <w:rPr>
                <w:noProof/>
                <w:webHidden/>
                <w:sz w:val="28"/>
                <w:szCs w:val="28"/>
              </w:rPr>
            </w:r>
            <w:r w:rsidRPr="00366B6B">
              <w:rPr>
                <w:noProof/>
                <w:webHidden/>
                <w:sz w:val="28"/>
                <w:szCs w:val="28"/>
              </w:rPr>
              <w:fldChar w:fldCharType="separate"/>
            </w:r>
            <w:r w:rsidR="00366B6B">
              <w:rPr>
                <w:noProof/>
                <w:webHidden/>
                <w:sz w:val="28"/>
                <w:szCs w:val="28"/>
              </w:rPr>
              <w:t>6</w:t>
            </w:r>
            <w:r w:rsidRPr="00366B6B">
              <w:rPr>
                <w:noProof/>
                <w:webHidden/>
                <w:sz w:val="28"/>
                <w:szCs w:val="28"/>
              </w:rPr>
              <w:fldChar w:fldCharType="end"/>
            </w:r>
          </w:hyperlink>
        </w:p>
        <w:p w14:paraId="2A3E19BC" w14:textId="6FF8418C" w:rsidR="002D7036" w:rsidRPr="00366B6B" w:rsidRDefault="002D7036">
          <w:pPr>
            <w:pStyle w:val="TOC2"/>
            <w:tabs>
              <w:tab w:val="right" w:leader="dot" w:pos="9016"/>
            </w:tabs>
            <w:rPr>
              <w:noProof/>
              <w:sz w:val="28"/>
              <w:szCs w:val="28"/>
            </w:rPr>
          </w:pPr>
          <w:hyperlink w:anchor="_Toc216548675" w:history="1">
            <w:r w:rsidRPr="00366B6B">
              <w:rPr>
                <w:rStyle w:val="Hyperlink"/>
                <w:b/>
                <w:bCs/>
                <w:noProof/>
                <w:sz w:val="28"/>
                <w:szCs w:val="28"/>
              </w:rPr>
              <w:t>Risks and Mitigations</w:t>
            </w:r>
            <w:r w:rsidRPr="00366B6B">
              <w:rPr>
                <w:noProof/>
                <w:webHidden/>
                <w:sz w:val="28"/>
                <w:szCs w:val="28"/>
              </w:rPr>
              <w:tab/>
            </w:r>
            <w:r w:rsidRPr="00366B6B">
              <w:rPr>
                <w:noProof/>
                <w:webHidden/>
                <w:sz w:val="28"/>
                <w:szCs w:val="28"/>
              </w:rPr>
              <w:fldChar w:fldCharType="begin"/>
            </w:r>
            <w:r w:rsidRPr="00366B6B">
              <w:rPr>
                <w:noProof/>
                <w:webHidden/>
                <w:sz w:val="28"/>
                <w:szCs w:val="28"/>
              </w:rPr>
              <w:instrText xml:space="preserve"> PAGEREF _Toc216548675 \h </w:instrText>
            </w:r>
            <w:r w:rsidRPr="00366B6B">
              <w:rPr>
                <w:noProof/>
                <w:webHidden/>
                <w:sz w:val="28"/>
                <w:szCs w:val="28"/>
              </w:rPr>
            </w:r>
            <w:r w:rsidRPr="00366B6B">
              <w:rPr>
                <w:noProof/>
                <w:webHidden/>
                <w:sz w:val="28"/>
                <w:szCs w:val="28"/>
              </w:rPr>
              <w:fldChar w:fldCharType="separate"/>
            </w:r>
            <w:r w:rsidR="00366B6B">
              <w:rPr>
                <w:noProof/>
                <w:webHidden/>
                <w:sz w:val="28"/>
                <w:szCs w:val="28"/>
              </w:rPr>
              <w:t>7</w:t>
            </w:r>
            <w:r w:rsidRPr="00366B6B">
              <w:rPr>
                <w:noProof/>
                <w:webHidden/>
                <w:sz w:val="28"/>
                <w:szCs w:val="28"/>
              </w:rPr>
              <w:fldChar w:fldCharType="end"/>
            </w:r>
          </w:hyperlink>
        </w:p>
        <w:p w14:paraId="2B6E12BF" w14:textId="2DD74615" w:rsidR="002D7036" w:rsidRPr="00366B6B" w:rsidRDefault="002D7036">
          <w:pPr>
            <w:pStyle w:val="TOC2"/>
            <w:tabs>
              <w:tab w:val="right" w:leader="dot" w:pos="9016"/>
            </w:tabs>
            <w:rPr>
              <w:noProof/>
              <w:sz w:val="28"/>
              <w:szCs w:val="28"/>
            </w:rPr>
          </w:pPr>
          <w:hyperlink w:anchor="_Toc216548676" w:history="1">
            <w:r w:rsidRPr="00366B6B">
              <w:rPr>
                <w:rStyle w:val="Hyperlink"/>
                <w:b/>
                <w:bCs/>
                <w:noProof/>
                <w:sz w:val="28"/>
                <w:szCs w:val="28"/>
              </w:rPr>
              <w:t>Conclusion</w:t>
            </w:r>
            <w:r w:rsidRPr="00366B6B">
              <w:rPr>
                <w:noProof/>
                <w:webHidden/>
                <w:sz w:val="28"/>
                <w:szCs w:val="28"/>
              </w:rPr>
              <w:tab/>
            </w:r>
            <w:r w:rsidRPr="00366B6B">
              <w:rPr>
                <w:noProof/>
                <w:webHidden/>
                <w:sz w:val="28"/>
                <w:szCs w:val="28"/>
              </w:rPr>
              <w:fldChar w:fldCharType="begin"/>
            </w:r>
            <w:r w:rsidRPr="00366B6B">
              <w:rPr>
                <w:noProof/>
                <w:webHidden/>
                <w:sz w:val="28"/>
                <w:szCs w:val="28"/>
              </w:rPr>
              <w:instrText xml:space="preserve"> PAGEREF _Toc216548676 \h </w:instrText>
            </w:r>
            <w:r w:rsidRPr="00366B6B">
              <w:rPr>
                <w:noProof/>
                <w:webHidden/>
                <w:sz w:val="28"/>
                <w:szCs w:val="28"/>
              </w:rPr>
            </w:r>
            <w:r w:rsidRPr="00366B6B">
              <w:rPr>
                <w:noProof/>
                <w:webHidden/>
                <w:sz w:val="28"/>
                <w:szCs w:val="28"/>
              </w:rPr>
              <w:fldChar w:fldCharType="separate"/>
            </w:r>
            <w:r w:rsidR="00366B6B">
              <w:rPr>
                <w:noProof/>
                <w:webHidden/>
                <w:sz w:val="28"/>
                <w:szCs w:val="28"/>
              </w:rPr>
              <w:t>8</w:t>
            </w:r>
            <w:r w:rsidRPr="00366B6B">
              <w:rPr>
                <w:noProof/>
                <w:webHidden/>
                <w:sz w:val="28"/>
                <w:szCs w:val="28"/>
              </w:rPr>
              <w:fldChar w:fldCharType="end"/>
            </w:r>
          </w:hyperlink>
        </w:p>
        <w:p w14:paraId="38D1EDDF" w14:textId="740CA254" w:rsidR="002D7036" w:rsidRPr="00366B6B" w:rsidRDefault="002D7036">
          <w:pPr>
            <w:pStyle w:val="TOC2"/>
            <w:tabs>
              <w:tab w:val="right" w:leader="dot" w:pos="9016"/>
            </w:tabs>
            <w:rPr>
              <w:noProof/>
              <w:sz w:val="28"/>
              <w:szCs w:val="28"/>
            </w:rPr>
          </w:pPr>
          <w:hyperlink w:anchor="_Toc216548677" w:history="1">
            <w:r w:rsidRPr="00366B6B">
              <w:rPr>
                <w:rStyle w:val="Hyperlink"/>
                <w:b/>
                <w:bCs/>
                <w:noProof/>
                <w:sz w:val="28"/>
                <w:szCs w:val="28"/>
              </w:rPr>
              <w:t>References</w:t>
            </w:r>
            <w:r w:rsidRPr="00366B6B">
              <w:rPr>
                <w:noProof/>
                <w:webHidden/>
                <w:sz w:val="28"/>
                <w:szCs w:val="28"/>
              </w:rPr>
              <w:tab/>
            </w:r>
            <w:r w:rsidRPr="00366B6B">
              <w:rPr>
                <w:noProof/>
                <w:webHidden/>
                <w:sz w:val="28"/>
                <w:szCs w:val="28"/>
              </w:rPr>
              <w:fldChar w:fldCharType="begin"/>
            </w:r>
            <w:r w:rsidRPr="00366B6B">
              <w:rPr>
                <w:noProof/>
                <w:webHidden/>
                <w:sz w:val="28"/>
                <w:szCs w:val="28"/>
              </w:rPr>
              <w:instrText xml:space="preserve"> PAGEREF _Toc216548677 \h </w:instrText>
            </w:r>
            <w:r w:rsidRPr="00366B6B">
              <w:rPr>
                <w:noProof/>
                <w:webHidden/>
                <w:sz w:val="28"/>
                <w:szCs w:val="28"/>
              </w:rPr>
            </w:r>
            <w:r w:rsidRPr="00366B6B">
              <w:rPr>
                <w:noProof/>
                <w:webHidden/>
                <w:sz w:val="28"/>
                <w:szCs w:val="28"/>
              </w:rPr>
              <w:fldChar w:fldCharType="separate"/>
            </w:r>
            <w:r w:rsidR="00366B6B">
              <w:rPr>
                <w:noProof/>
                <w:webHidden/>
                <w:sz w:val="28"/>
                <w:szCs w:val="28"/>
              </w:rPr>
              <w:t>9</w:t>
            </w:r>
            <w:r w:rsidRPr="00366B6B">
              <w:rPr>
                <w:noProof/>
                <w:webHidden/>
                <w:sz w:val="28"/>
                <w:szCs w:val="28"/>
              </w:rPr>
              <w:fldChar w:fldCharType="end"/>
            </w:r>
          </w:hyperlink>
        </w:p>
        <w:p w14:paraId="0B60BDD4" w14:textId="6AE4EFC3" w:rsidR="002D7036" w:rsidRDefault="002D7036">
          <w:r w:rsidRPr="00366B6B">
            <w:rPr>
              <w:b/>
              <w:bCs/>
              <w:noProof/>
              <w:sz w:val="28"/>
              <w:szCs w:val="28"/>
            </w:rPr>
            <w:fldChar w:fldCharType="end"/>
          </w:r>
        </w:p>
      </w:sdtContent>
    </w:sdt>
    <w:p w14:paraId="1FBF8DF4" w14:textId="406F30F0" w:rsidR="00DB6BAD" w:rsidRDefault="00DB6BAD">
      <w:pPr>
        <w:rPr>
          <w:b/>
          <w:bCs/>
          <w:sz w:val="28"/>
          <w:szCs w:val="28"/>
        </w:rPr>
      </w:pPr>
      <w:r>
        <w:rPr>
          <w:b/>
          <w:bCs/>
          <w:sz w:val="28"/>
          <w:szCs w:val="28"/>
        </w:rPr>
        <w:br w:type="page"/>
      </w:r>
    </w:p>
    <w:p w14:paraId="5072318F" w14:textId="77777777" w:rsidR="002D7036" w:rsidRDefault="002D7036" w:rsidP="002D7036">
      <w:pPr>
        <w:pStyle w:val="Heading2"/>
        <w:rPr>
          <w:b/>
          <w:bCs/>
          <w:color w:val="auto"/>
          <w:sz w:val="36"/>
          <w:szCs w:val="36"/>
          <w:u w:val="single"/>
        </w:rPr>
      </w:pPr>
      <w:bookmarkStart w:id="0" w:name="_Toc216548670"/>
      <w:r w:rsidRPr="002D7036">
        <w:rPr>
          <w:b/>
          <w:bCs/>
          <w:color w:val="auto"/>
          <w:sz w:val="36"/>
          <w:szCs w:val="36"/>
          <w:u w:val="single"/>
        </w:rPr>
        <w:lastRenderedPageBreak/>
        <w:t>Introduction</w:t>
      </w:r>
      <w:bookmarkEnd w:id="0"/>
      <w:r w:rsidRPr="002D7036">
        <w:rPr>
          <w:b/>
          <w:bCs/>
          <w:color w:val="auto"/>
          <w:sz w:val="36"/>
          <w:szCs w:val="36"/>
          <w:u w:val="single"/>
        </w:rPr>
        <w:t xml:space="preserve"> </w:t>
      </w:r>
    </w:p>
    <w:p w14:paraId="16DE39F3" w14:textId="77777777" w:rsidR="002D7036" w:rsidRDefault="002D7036" w:rsidP="002D7036">
      <w:pPr>
        <w:pStyle w:val="Heading2"/>
        <w:rPr>
          <w:b/>
          <w:bCs/>
          <w:color w:val="auto"/>
          <w:sz w:val="36"/>
          <w:szCs w:val="36"/>
          <w:u w:val="single"/>
        </w:rPr>
      </w:pPr>
    </w:p>
    <w:p w14:paraId="37286722" w14:textId="77777777" w:rsidR="00332EED" w:rsidRPr="00332EED" w:rsidRDefault="00332EED" w:rsidP="00332EED">
      <w:pPr>
        <w:pStyle w:val="Heading2"/>
        <w:rPr>
          <w:color w:val="auto"/>
          <w:sz w:val="32"/>
          <w:szCs w:val="32"/>
        </w:rPr>
      </w:pPr>
      <w:proofErr w:type="spellStart"/>
      <w:r w:rsidRPr="00332EED">
        <w:rPr>
          <w:color w:val="auto"/>
          <w:sz w:val="32"/>
          <w:szCs w:val="32"/>
        </w:rPr>
        <w:t>AKPerog</w:t>
      </w:r>
      <w:proofErr w:type="spellEnd"/>
      <w:r w:rsidRPr="00332EED">
        <w:rPr>
          <w:color w:val="auto"/>
          <w:sz w:val="32"/>
          <w:szCs w:val="32"/>
        </w:rPr>
        <w:t xml:space="preserve"> Ltd. is a fast-growing UK consumer electronics retailer with 30 physical stores and an e-commerce platform. Sales have surged, but outdated information systems have caused operational inefficiencies and compliance risks.</w:t>
      </w:r>
    </w:p>
    <w:p w14:paraId="240946CA" w14:textId="77777777" w:rsidR="00332EED" w:rsidRPr="00332EED" w:rsidRDefault="00332EED" w:rsidP="00332EED">
      <w:pPr>
        <w:pStyle w:val="Heading2"/>
        <w:rPr>
          <w:color w:val="auto"/>
          <w:sz w:val="32"/>
          <w:szCs w:val="32"/>
        </w:rPr>
      </w:pPr>
      <w:r w:rsidRPr="00332EED">
        <w:rPr>
          <w:color w:val="auto"/>
          <w:sz w:val="32"/>
          <w:szCs w:val="32"/>
        </w:rPr>
        <w:t>Key Challenges:</w:t>
      </w:r>
    </w:p>
    <w:p w14:paraId="12ED7925" w14:textId="77777777" w:rsidR="00332EED" w:rsidRPr="00332EED" w:rsidRDefault="00332EED" w:rsidP="00332EED">
      <w:pPr>
        <w:pStyle w:val="Heading2"/>
        <w:numPr>
          <w:ilvl w:val="0"/>
          <w:numId w:val="1"/>
        </w:numPr>
        <w:rPr>
          <w:color w:val="auto"/>
          <w:sz w:val="32"/>
          <w:szCs w:val="32"/>
        </w:rPr>
      </w:pPr>
      <w:r w:rsidRPr="00332EED">
        <w:rPr>
          <w:color w:val="auto"/>
          <w:sz w:val="32"/>
          <w:szCs w:val="32"/>
        </w:rPr>
        <w:t>Manual inventory tracking causing stock discrepancies and customer complaints.</w:t>
      </w:r>
    </w:p>
    <w:p w14:paraId="3B4D380A" w14:textId="77777777" w:rsidR="00332EED" w:rsidRPr="00332EED" w:rsidRDefault="00332EED" w:rsidP="00332EED">
      <w:pPr>
        <w:pStyle w:val="Heading2"/>
        <w:numPr>
          <w:ilvl w:val="0"/>
          <w:numId w:val="1"/>
        </w:numPr>
        <w:rPr>
          <w:color w:val="auto"/>
          <w:sz w:val="32"/>
          <w:szCs w:val="32"/>
        </w:rPr>
      </w:pPr>
      <w:r w:rsidRPr="00332EED">
        <w:rPr>
          <w:color w:val="auto"/>
          <w:sz w:val="32"/>
          <w:szCs w:val="32"/>
        </w:rPr>
        <w:t>Disconnected CRM systems limiting marketing, sales, and support efficiency.</w:t>
      </w:r>
    </w:p>
    <w:p w14:paraId="1C6BA8EF" w14:textId="77777777" w:rsidR="00332EED" w:rsidRPr="00332EED" w:rsidRDefault="00332EED" w:rsidP="00332EED">
      <w:pPr>
        <w:pStyle w:val="Heading2"/>
        <w:numPr>
          <w:ilvl w:val="0"/>
          <w:numId w:val="1"/>
        </w:numPr>
        <w:rPr>
          <w:color w:val="auto"/>
          <w:sz w:val="32"/>
          <w:szCs w:val="32"/>
        </w:rPr>
      </w:pPr>
      <w:r w:rsidRPr="00332EED">
        <w:rPr>
          <w:color w:val="auto"/>
          <w:sz w:val="32"/>
          <w:szCs w:val="32"/>
        </w:rPr>
        <w:t>Slow decision-making due to manual spreadsheets.</w:t>
      </w:r>
    </w:p>
    <w:p w14:paraId="693C8F5F" w14:textId="77777777" w:rsidR="00332EED" w:rsidRPr="00332EED" w:rsidRDefault="00332EED" w:rsidP="00332EED">
      <w:pPr>
        <w:pStyle w:val="Heading2"/>
        <w:numPr>
          <w:ilvl w:val="0"/>
          <w:numId w:val="1"/>
        </w:numPr>
        <w:rPr>
          <w:color w:val="auto"/>
          <w:sz w:val="32"/>
          <w:szCs w:val="32"/>
        </w:rPr>
      </w:pPr>
      <w:r w:rsidRPr="00332EED">
        <w:rPr>
          <w:color w:val="auto"/>
          <w:sz w:val="32"/>
          <w:szCs w:val="32"/>
        </w:rPr>
        <w:t>GDPR compliance risks due to weak access controls.</w:t>
      </w:r>
    </w:p>
    <w:p w14:paraId="53551257" w14:textId="77777777" w:rsidR="00332EED" w:rsidRPr="00332EED" w:rsidRDefault="00332EED" w:rsidP="00332EED">
      <w:pPr>
        <w:pStyle w:val="Heading2"/>
        <w:numPr>
          <w:ilvl w:val="0"/>
          <w:numId w:val="1"/>
        </w:numPr>
        <w:rPr>
          <w:color w:val="auto"/>
          <w:sz w:val="32"/>
          <w:szCs w:val="32"/>
        </w:rPr>
      </w:pPr>
      <w:r w:rsidRPr="00332EED">
        <w:rPr>
          <w:color w:val="auto"/>
          <w:sz w:val="32"/>
          <w:szCs w:val="32"/>
        </w:rPr>
        <w:t>Lack of integration across departments, causing data duplication.</w:t>
      </w:r>
    </w:p>
    <w:p w14:paraId="6A1F5E51" w14:textId="47E427F8" w:rsidR="00DB6BAD" w:rsidRPr="00332EED" w:rsidRDefault="00DB6BAD" w:rsidP="002D7036">
      <w:pPr>
        <w:pStyle w:val="Heading2"/>
        <w:rPr>
          <w:color w:val="auto"/>
          <w:sz w:val="36"/>
          <w:szCs w:val="36"/>
          <w:u w:val="single"/>
        </w:rPr>
      </w:pPr>
      <w:r w:rsidRPr="002D7036">
        <w:rPr>
          <w:b/>
          <w:bCs/>
          <w:color w:val="auto"/>
          <w:sz w:val="36"/>
          <w:szCs w:val="36"/>
          <w:u w:val="single"/>
        </w:rPr>
        <w:br w:type="page"/>
      </w:r>
    </w:p>
    <w:p w14:paraId="0FF8D08D" w14:textId="6D38761B" w:rsidR="00DB6BAD" w:rsidRPr="002D7036" w:rsidRDefault="00DB6BAD" w:rsidP="002D7036">
      <w:pPr>
        <w:pStyle w:val="Heading2"/>
        <w:rPr>
          <w:b/>
          <w:bCs/>
          <w:color w:val="auto"/>
          <w:sz w:val="36"/>
          <w:szCs w:val="36"/>
          <w:u w:val="single"/>
        </w:rPr>
      </w:pPr>
      <w:bookmarkStart w:id="1" w:name="_Toc216548671"/>
      <w:r w:rsidRPr="002D7036">
        <w:rPr>
          <w:b/>
          <w:bCs/>
          <w:color w:val="auto"/>
          <w:sz w:val="36"/>
          <w:szCs w:val="36"/>
          <w:u w:val="single"/>
        </w:rPr>
        <w:lastRenderedPageBreak/>
        <w:t>Evaluation of Existing Systems</w:t>
      </w:r>
      <w:bookmarkEnd w:id="1"/>
    </w:p>
    <w:p w14:paraId="4C808261" w14:textId="08BC3CCF" w:rsidR="00DB6BAD" w:rsidRPr="002D7036" w:rsidRDefault="00DB6BAD" w:rsidP="002D7036">
      <w:pPr>
        <w:pStyle w:val="Heading2"/>
        <w:rPr>
          <w:b/>
          <w:bCs/>
          <w:color w:val="auto"/>
          <w:sz w:val="36"/>
          <w:szCs w:val="36"/>
          <w:u w:val="single"/>
        </w:rPr>
      </w:pPr>
    </w:p>
    <w:p w14:paraId="3C471176" w14:textId="2B4DE76E" w:rsidR="00332EED" w:rsidRPr="00332EED" w:rsidRDefault="00332EED" w:rsidP="00332EED">
      <w:pPr>
        <w:pStyle w:val="Heading2"/>
        <w:rPr>
          <w:color w:val="auto"/>
        </w:rPr>
      </w:pPr>
      <w:r w:rsidRPr="00332EED">
        <w:rPr>
          <w:color w:val="auto"/>
        </w:rPr>
        <w:t>Current Systems:</w:t>
      </w:r>
    </w:p>
    <w:p w14:paraId="0D75B449" w14:textId="77777777" w:rsidR="00332EED" w:rsidRPr="00332EED" w:rsidRDefault="00332EED" w:rsidP="00332EED">
      <w:pPr>
        <w:pStyle w:val="Heading2"/>
        <w:numPr>
          <w:ilvl w:val="0"/>
          <w:numId w:val="2"/>
        </w:numPr>
        <w:rPr>
          <w:color w:val="auto"/>
        </w:rPr>
      </w:pPr>
      <w:r w:rsidRPr="00332EED">
        <w:rPr>
          <w:color w:val="auto"/>
        </w:rPr>
        <w:t>Manual spreadsheets for inventory and sales.</w:t>
      </w:r>
    </w:p>
    <w:p w14:paraId="779214E1" w14:textId="77777777" w:rsidR="00332EED" w:rsidRPr="00332EED" w:rsidRDefault="00332EED" w:rsidP="00332EED">
      <w:pPr>
        <w:pStyle w:val="Heading2"/>
        <w:numPr>
          <w:ilvl w:val="0"/>
          <w:numId w:val="2"/>
        </w:numPr>
        <w:rPr>
          <w:color w:val="auto"/>
        </w:rPr>
      </w:pPr>
      <w:r w:rsidRPr="00332EED">
        <w:rPr>
          <w:color w:val="auto"/>
        </w:rPr>
        <w:t>Multiple unconnected CRM tools.</w:t>
      </w:r>
    </w:p>
    <w:p w14:paraId="3A37FD11" w14:textId="77777777" w:rsidR="00332EED" w:rsidRPr="00332EED" w:rsidRDefault="00332EED" w:rsidP="00332EED">
      <w:pPr>
        <w:pStyle w:val="Heading2"/>
        <w:numPr>
          <w:ilvl w:val="0"/>
          <w:numId w:val="2"/>
        </w:numPr>
        <w:rPr>
          <w:color w:val="auto"/>
        </w:rPr>
      </w:pPr>
      <w:r w:rsidRPr="00332EED">
        <w:rPr>
          <w:color w:val="auto"/>
        </w:rPr>
        <w:t>Independent systems for finance, inventory, and sales.</w:t>
      </w:r>
    </w:p>
    <w:p w14:paraId="10F43C70" w14:textId="77777777" w:rsidR="00332EED" w:rsidRPr="00332EED" w:rsidRDefault="00332EED" w:rsidP="00332EED">
      <w:pPr>
        <w:pStyle w:val="Heading2"/>
        <w:rPr>
          <w:color w:val="auto"/>
        </w:rPr>
      </w:pPr>
      <w:r w:rsidRPr="00332EED">
        <w:rPr>
          <w:color w:val="auto"/>
        </w:rPr>
        <w:t>Inefficiencies:</w:t>
      </w:r>
    </w:p>
    <w:p w14:paraId="04BF3E34" w14:textId="77777777" w:rsidR="00332EED" w:rsidRPr="00332EED" w:rsidRDefault="00332EED" w:rsidP="00332EED">
      <w:pPr>
        <w:pStyle w:val="Heading2"/>
        <w:numPr>
          <w:ilvl w:val="0"/>
          <w:numId w:val="3"/>
        </w:numPr>
        <w:rPr>
          <w:color w:val="auto"/>
        </w:rPr>
      </w:pPr>
      <w:r w:rsidRPr="00332EED">
        <w:rPr>
          <w:color w:val="auto"/>
        </w:rPr>
        <w:t>Inventory inaccuracies leading to stockouts/overstock.</w:t>
      </w:r>
    </w:p>
    <w:p w14:paraId="37C1F621" w14:textId="77777777" w:rsidR="00332EED" w:rsidRPr="00332EED" w:rsidRDefault="00332EED" w:rsidP="00332EED">
      <w:pPr>
        <w:pStyle w:val="Heading2"/>
        <w:numPr>
          <w:ilvl w:val="0"/>
          <w:numId w:val="3"/>
        </w:numPr>
        <w:rPr>
          <w:color w:val="auto"/>
        </w:rPr>
      </w:pPr>
      <w:r w:rsidRPr="00332EED">
        <w:rPr>
          <w:color w:val="auto"/>
        </w:rPr>
        <w:t>Fragmented customer data affecting marketing and support.</w:t>
      </w:r>
    </w:p>
    <w:p w14:paraId="270C3465" w14:textId="77777777" w:rsidR="00332EED" w:rsidRPr="00332EED" w:rsidRDefault="00332EED" w:rsidP="00332EED">
      <w:pPr>
        <w:pStyle w:val="Heading2"/>
        <w:numPr>
          <w:ilvl w:val="0"/>
          <w:numId w:val="3"/>
        </w:numPr>
        <w:rPr>
          <w:color w:val="auto"/>
        </w:rPr>
      </w:pPr>
      <w:r w:rsidRPr="00332EED">
        <w:rPr>
          <w:color w:val="auto"/>
        </w:rPr>
        <w:t>Delayed and error-prone reporting.</w:t>
      </w:r>
    </w:p>
    <w:p w14:paraId="1A42C975" w14:textId="77777777" w:rsidR="00332EED" w:rsidRPr="00332EED" w:rsidRDefault="00332EED" w:rsidP="00332EED">
      <w:pPr>
        <w:pStyle w:val="Heading2"/>
        <w:numPr>
          <w:ilvl w:val="0"/>
          <w:numId w:val="3"/>
        </w:numPr>
        <w:rPr>
          <w:color w:val="auto"/>
        </w:rPr>
      </w:pPr>
      <w:r w:rsidRPr="00332EED">
        <w:rPr>
          <w:color w:val="auto"/>
        </w:rPr>
        <w:t>GDPR compliance gaps.</w:t>
      </w:r>
    </w:p>
    <w:p w14:paraId="0F373AEA" w14:textId="77777777" w:rsidR="00332EED" w:rsidRPr="00332EED" w:rsidRDefault="00332EED" w:rsidP="00332EED">
      <w:pPr>
        <w:pStyle w:val="Heading2"/>
        <w:numPr>
          <w:ilvl w:val="0"/>
          <w:numId w:val="3"/>
        </w:numPr>
        <w:rPr>
          <w:color w:val="auto"/>
        </w:rPr>
      </w:pPr>
      <w:r w:rsidRPr="00332EED">
        <w:rPr>
          <w:color w:val="auto"/>
        </w:rPr>
        <w:t>Departmental silos increasing errors and wasted time.</w:t>
      </w:r>
    </w:p>
    <w:p w14:paraId="38757398" w14:textId="54DBD954" w:rsidR="00DB6BAD" w:rsidRPr="002D7036" w:rsidRDefault="00DB6BAD" w:rsidP="002D7036">
      <w:pPr>
        <w:pStyle w:val="Heading2"/>
        <w:rPr>
          <w:b/>
          <w:bCs/>
          <w:color w:val="auto"/>
          <w:sz w:val="36"/>
          <w:szCs w:val="36"/>
          <w:u w:val="single"/>
        </w:rPr>
      </w:pPr>
    </w:p>
    <w:p w14:paraId="408325C1" w14:textId="77777777" w:rsidR="00332EED" w:rsidRDefault="00332EED" w:rsidP="002D7036">
      <w:pPr>
        <w:pStyle w:val="Heading2"/>
        <w:rPr>
          <w:b/>
          <w:bCs/>
          <w:color w:val="auto"/>
          <w:sz w:val="36"/>
          <w:szCs w:val="36"/>
          <w:u w:val="single"/>
        </w:rPr>
      </w:pPr>
      <w:bookmarkStart w:id="2" w:name="_Toc216548672"/>
    </w:p>
    <w:p w14:paraId="426ECE98" w14:textId="77777777" w:rsidR="00332EED" w:rsidRDefault="00332EED" w:rsidP="002D7036">
      <w:pPr>
        <w:pStyle w:val="Heading2"/>
        <w:rPr>
          <w:b/>
          <w:bCs/>
          <w:color w:val="auto"/>
          <w:sz w:val="36"/>
          <w:szCs w:val="36"/>
          <w:u w:val="single"/>
        </w:rPr>
      </w:pPr>
    </w:p>
    <w:p w14:paraId="6B8BF125" w14:textId="77777777" w:rsidR="00332EED" w:rsidRDefault="00332EED" w:rsidP="002D7036">
      <w:pPr>
        <w:pStyle w:val="Heading2"/>
        <w:rPr>
          <w:b/>
          <w:bCs/>
          <w:color w:val="auto"/>
          <w:sz w:val="36"/>
          <w:szCs w:val="36"/>
          <w:u w:val="single"/>
        </w:rPr>
      </w:pPr>
    </w:p>
    <w:p w14:paraId="4148CF96" w14:textId="77777777" w:rsidR="00332EED" w:rsidRDefault="00332EED" w:rsidP="002D7036">
      <w:pPr>
        <w:pStyle w:val="Heading2"/>
        <w:rPr>
          <w:b/>
          <w:bCs/>
          <w:color w:val="auto"/>
          <w:sz w:val="36"/>
          <w:szCs w:val="36"/>
          <w:u w:val="single"/>
        </w:rPr>
      </w:pPr>
    </w:p>
    <w:p w14:paraId="29B515EE" w14:textId="77777777" w:rsidR="00332EED" w:rsidRDefault="00332EED" w:rsidP="002D7036">
      <w:pPr>
        <w:pStyle w:val="Heading2"/>
        <w:rPr>
          <w:b/>
          <w:bCs/>
          <w:color w:val="auto"/>
          <w:sz w:val="36"/>
          <w:szCs w:val="36"/>
          <w:u w:val="single"/>
        </w:rPr>
      </w:pPr>
    </w:p>
    <w:p w14:paraId="49E20DF0" w14:textId="77777777" w:rsidR="00332EED" w:rsidRDefault="00332EED" w:rsidP="002D7036">
      <w:pPr>
        <w:pStyle w:val="Heading2"/>
        <w:rPr>
          <w:b/>
          <w:bCs/>
          <w:color w:val="auto"/>
          <w:sz w:val="36"/>
          <w:szCs w:val="36"/>
          <w:u w:val="single"/>
        </w:rPr>
      </w:pPr>
    </w:p>
    <w:p w14:paraId="5440FC13" w14:textId="77777777" w:rsidR="00332EED" w:rsidRDefault="00332EED" w:rsidP="002D7036">
      <w:pPr>
        <w:pStyle w:val="Heading2"/>
        <w:rPr>
          <w:b/>
          <w:bCs/>
          <w:color w:val="auto"/>
          <w:sz w:val="36"/>
          <w:szCs w:val="36"/>
          <w:u w:val="single"/>
        </w:rPr>
      </w:pPr>
    </w:p>
    <w:p w14:paraId="6C857A9C" w14:textId="77777777" w:rsidR="00332EED" w:rsidRDefault="00332EED" w:rsidP="002D7036">
      <w:pPr>
        <w:pStyle w:val="Heading2"/>
        <w:rPr>
          <w:b/>
          <w:bCs/>
          <w:color w:val="auto"/>
          <w:sz w:val="36"/>
          <w:szCs w:val="36"/>
          <w:u w:val="single"/>
        </w:rPr>
      </w:pPr>
    </w:p>
    <w:p w14:paraId="210BA993" w14:textId="77777777" w:rsidR="00332EED" w:rsidRDefault="00332EED" w:rsidP="002D7036">
      <w:pPr>
        <w:pStyle w:val="Heading2"/>
        <w:rPr>
          <w:b/>
          <w:bCs/>
          <w:color w:val="auto"/>
          <w:sz w:val="36"/>
          <w:szCs w:val="36"/>
          <w:u w:val="single"/>
        </w:rPr>
      </w:pPr>
    </w:p>
    <w:p w14:paraId="47F23742" w14:textId="77777777" w:rsidR="00332EED" w:rsidRDefault="00332EED" w:rsidP="002D7036">
      <w:pPr>
        <w:pStyle w:val="Heading2"/>
        <w:rPr>
          <w:b/>
          <w:bCs/>
          <w:color w:val="auto"/>
          <w:sz w:val="36"/>
          <w:szCs w:val="36"/>
          <w:u w:val="single"/>
        </w:rPr>
      </w:pPr>
    </w:p>
    <w:p w14:paraId="2A566655" w14:textId="77777777" w:rsidR="00332EED" w:rsidRDefault="00332EED" w:rsidP="002D7036">
      <w:pPr>
        <w:pStyle w:val="Heading2"/>
        <w:rPr>
          <w:b/>
          <w:bCs/>
          <w:color w:val="auto"/>
          <w:sz w:val="36"/>
          <w:szCs w:val="36"/>
          <w:u w:val="single"/>
        </w:rPr>
      </w:pPr>
    </w:p>
    <w:p w14:paraId="604F1EDA" w14:textId="77777777" w:rsidR="00332EED" w:rsidRDefault="00332EED" w:rsidP="002D7036">
      <w:pPr>
        <w:pStyle w:val="Heading2"/>
        <w:rPr>
          <w:b/>
          <w:bCs/>
          <w:color w:val="auto"/>
          <w:sz w:val="36"/>
          <w:szCs w:val="36"/>
          <w:u w:val="single"/>
        </w:rPr>
      </w:pPr>
    </w:p>
    <w:p w14:paraId="75B7015D" w14:textId="4FA0A10C" w:rsidR="002D7036" w:rsidRDefault="00DB6BAD" w:rsidP="002D7036">
      <w:pPr>
        <w:pStyle w:val="Heading2"/>
        <w:rPr>
          <w:b/>
          <w:bCs/>
          <w:color w:val="auto"/>
          <w:sz w:val="36"/>
          <w:szCs w:val="36"/>
          <w:u w:val="single"/>
        </w:rPr>
      </w:pPr>
      <w:r w:rsidRPr="002D7036">
        <w:rPr>
          <w:b/>
          <w:bCs/>
          <w:color w:val="auto"/>
          <w:sz w:val="36"/>
          <w:szCs w:val="36"/>
          <w:u w:val="single"/>
        </w:rPr>
        <w:lastRenderedPageBreak/>
        <w:t>Recommended Solution</w:t>
      </w:r>
      <w:bookmarkEnd w:id="2"/>
    </w:p>
    <w:p w14:paraId="270CD943" w14:textId="77777777" w:rsidR="00332EED" w:rsidRDefault="00332EED" w:rsidP="00332EED"/>
    <w:p w14:paraId="06B92409" w14:textId="77777777" w:rsidR="00332EED" w:rsidRPr="00332EED" w:rsidRDefault="00332EED" w:rsidP="00332EED">
      <w:pPr>
        <w:rPr>
          <w:sz w:val="28"/>
          <w:szCs w:val="28"/>
        </w:rPr>
      </w:pPr>
      <w:r w:rsidRPr="00332EED">
        <w:rPr>
          <w:sz w:val="28"/>
          <w:szCs w:val="28"/>
        </w:rPr>
        <w:t>Proposed Systems:</w:t>
      </w:r>
    </w:p>
    <w:p w14:paraId="07A8112A" w14:textId="77777777" w:rsidR="00332EED" w:rsidRPr="00332EED" w:rsidRDefault="00332EED" w:rsidP="00332EED">
      <w:pPr>
        <w:numPr>
          <w:ilvl w:val="0"/>
          <w:numId w:val="4"/>
        </w:numPr>
        <w:rPr>
          <w:sz w:val="28"/>
          <w:szCs w:val="28"/>
        </w:rPr>
      </w:pPr>
      <w:r w:rsidRPr="00332EED">
        <w:rPr>
          <w:sz w:val="28"/>
          <w:szCs w:val="28"/>
        </w:rPr>
        <w:t>Enterprise Resource Planning (ERP) system (e.g., Microsoft Dynamics 365, SAP S/4HANA).</w:t>
      </w:r>
    </w:p>
    <w:p w14:paraId="55A72BF5" w14:textId="77777777" w:rsidR="00332EED" w:rsidRPr="00332EED" w:rsidRDefault="00332EED" w:rsidP="00332EED">
      <w:pPr>
        <w:numPr>
          <w:ilvl w:val="0"/>
          <w:numId w:val="4"/>
        </w:numPr>
        <w:rPr>
          <w:sz w:val="28"/>
          <w:szCs w:val="28"/>
        </w:rPr>
      </w:pPr>
      <w:r w:rsidRPr="00332EED">
        <w:rPr>
          <w:sz w:val="28"/>
          <w:szCs w:val="28"/>
        </w:rPr>
        <w:t>Integrated CRM system (e.g., Salesforce, Dynamics CRM).</w:t>
      </w:r>
    </w:p>
    <w:p w14:paraId="094E3C96" w14:textId="77777777" w:rsidR="00332EED" w:rsidRPr="00332EED" w:rsidRDefault="00332EED" w:rsidP="00332EED">
      <w:pPr>
        <w:numPr>
          <w:ilvl w:val="0"/>
          <w:numId w:val="4"/>
        </w:numPr>
        <w:rPr>
          <w:sz w:val="28"/>
          <w:szCs w:val="28"/>
        </w:rPr>
      </w:pPr>
      <w:r w:rsidRPr="00332EED">
        <w:rPr>
          <w:sz w:val="28"/>
          <w:szCs w:val="28"/>
        </w:rPr>
        <w:t>Business Intelligence (BI) tools (e.g., Power BI, Tableau).</w:t>
      </w:r>
    </w:p>
    <w:p w14:paraId="1976ED28" w14:textId="77777777" w:rsidR="00332EED" w:rsidRPr="00332EED" w:rsidRDefault="00332EED" w:rsidP="00332EED">
      <w:pPr>
        <w:numPr>
          <w:ilvl w:val="0"/>
          <w:numId w:val="4"/>
        </w:numPr>
        <w:rPr>
          <w:sz w:val="28"/>
          <w:szCs w:val="28"/>
        </w:rPr>
      </w:pPr>
      <w:r w:rsidRPr="00332EED">
        <w:rPr>
          <w:sz w:val="28"/>
          <w:szCs w:val="28"/>
        </w:rPr>
        <w:t>Data governance and security framework for GDPR compliance.</w:t>
      </w:r>
    </w:p>
    <w:p w14:paraId="0274E6E2" w14:textId="77777777" w:rsidR="00332EED" w:rsidRPr="00332EED" w:rsidRDefault="00332EED" w:rsidP="00332EED">
      <w:pPr>
        <w:rPr>
          <w:sz w:val="28"/>
          <w:szCs w:val="28"/>
        </w:rPr>
      </w:pPr>
      <w:r w:rsidRPr="00332EED">
        <w:rPr>
          <w:sz w:val="28"/>
          <w:szCs w:val="28"/>
        </w:rPr>
        <w:t>Justification:</w:t>
      </w:r>
    </w:p>
    <w:p w14:paraId="59CA2D4A" w14:textId="77777777" w:rsidR="00332EED" w:rsidRPr="00332EED" w:rsidRDefault="00332EED" w:rsidP="00332EED">
      <w:pPr>
        <w:numPr>
          <w:ilvl w:val="0"/>
          <w:numId w:val="5"/>
        </w:numPr>
        <w:rPr>
          <w:sz w:val="28"/>
          <w:szCs w:val="28"/>
        </w:rPr>
      </w:pPr>
      <w:r w:rsidRPr="00332EED">
        <w:rPr>
          <w:sz w:val="28"/>
          <w:szCs w:val="28"/>
        </w:rPr>
        <w:t>ERP: Real-time inventory, automated workflows, scalability.</w:t>
      </w:r>
    </w:p>
    <w:p w14:paraId="3C384AC6" w14:textId="77777777" w:rsidR="00332EED" w:rsidRPr="00332EED" w:rsidRDefault="00332EED" w:rsidP="00332EED">
      <w:pPr>
        <w:numPr>
          <w:ilvl w:val="0"/>
          <w:numId w:val="5"/>
        </w:numPr>
        <w:rPr>
          <w:sz w:val="28"/>
          <w:szCs w:val="28"/>
        </w:rPr>
      </w:pPr>
      <w:r w:rsidRPr="00332EED">
        <w:rPr>
          <w:sz w:val="28"/>
          <w:szCs w:val="28"/>
        </w:rPr>
        <w:t>CRM: Unified customer data, targeted marketing, improved support.</w:t>
      </w:r>
    </w:p>
    <w:p w14:paraId="56996512" w14:textId="77777777" w:rsidR="00332EED" w:rsidRPr="00332EED" w:rsidRDefault="00332EED" w:rsidP="00332EED">
      <w:pPr>
        <w:numPr>
          <w:ilvl w:val="0"/>
          <w:numId w:val="5"/>
        </w:numPr>
        <w:rPr>
          <w:sz w:val="28"/>
          <w:szCs w:val="28"/>
        </w:rPr>
      </w:pPr>
      <w:r w:rsidRPr="00332EED">
        <w:rPr>
          <w:sz w:val="28"/>
          <w:szCs w:val="28"/>
        </w:rPr>
        <w:t>BI: Real-time dashboards, forecasting, trend analysis.</w:t>
      </w:r>
    </w:p>
    <w:p w14:paraId="55C746E5" w14:textId="77777777" w:rsidR="00332EED" w:rsidRPr="00332EED" w:rsidRDefault="00332EED" w:rsidP="00332EED">
      <w:pPr>
        <w:numPr>
          <w:ilvl w:val="0"/>
          <w:numId w:val="5"/>
        </w:numPr>
        <w:rPr>
          <w:sz w:val="28"/>
          <w:szCs w:val="28"/>
        </w:rPr>
      </w:pPr>
      <w:r w:rsidRPr="00332EED">
        <w:rPr>
          <w:sz w:val="28"/>
          <w:szCs w:val="28"/>
        </w:rPr>
        <w:t>Security: Access controls, audit trails, GDPR compliance.</w:t>
      </w:r>
    </w:p>
    <w:p w14:paraId="5F88C4EE" w14:textId="77777777" w:rsidR="00332EED" w:rsidRPr="00332EED" w:rsidRDefault="00332EED" w:rsidP="00332EED">
      <w:pPr>
        <w:rPr>
          <w:sz w:val="28"/>
          <w:szCs w:val="28"/>
        </w:rPr>
      </w:pPr>
    </w:p>
    <w:p w14:paraId="7A85DEF2" w14:textId="77777777" w:rsidR="002D7036" w:rsidRPr="002D7036" w:rsidRDefault="002D7036" w:rsidP="002D7036">
      <w:pPr>
        <w:pStyle w:val="Heading2"/>
        <w:rPr>
          <w:b/>
          <w:bCs/>
          <w:color w:val="auto"/>
          <w:sz w:val="36"/>
          <w:szCs w:val="36"/>
          <w:u w:val="single"/>
        </w:rPr>
      </w:pPr>
      <w:r w:rsidRPr="002D7036">
        <w:rPr>
          <w:b/>
          <w:bCs/>
          <w:color w:val="auto"/>
          <w:sz w:val="36"/>
          <w:szCs w:val="36"/>
          <w:u w:val="single"/>
        </w:rPr>
        <w:br w:type="page"/>
      </w:r>
    </w:p>
    <w:p w14:paraId="6B3D94CA" w14:textId="6CBB6449" w:rsidR="002D7036" w:rsidRDefault="002D7036" w:rsidP="002D7036">
      <w:pPr>
        <w:pStyle w:val="Heading2"/>
        <w:rPr>
          <w:b/>
          <w:bCs/>
          <w:color w:val="auto"/>
          <w:sz w:val="36"/>
          <w:szCs w:val="36"/>
          <w:u w:val="single"/>
        </w:rPr>
      </w:pPr>
      <w:bookmarkStart w:id="3" w:name="_Toc216548673"/>
      <w:r w:rsidRPr="002D7036">
        <w:rPr>
          <w:b/>
          <w:bCs/>
          <w:color w:val="auto"/>
          <w:sz w:val="36"/>
          <w:szCs w:val="36"/>
          <w:u w:val="single"/>
        </w:rPr>
        <w:lastRenderedPageBreak/>
        <w:t>Implementation Plan</w:t>
      </w:r>
      <w:bookmarkEnd w:id="3"/>
    </w:p>
    <w:p w14:paraId="00E87B2B" w14:textId="77777777" w:rsidR="00332EED" w:rsidRDefault="00332EED" w:rsidP="00332EED"/>
    <w:p w14:paraId="3BAAE641" w14:textId="77777777" w:rsidR="00332EED" w:rsidRPr="00332EED" w:rsidRDefault="00332EED" w:rsidP="00332EED">
      <w:pPr>
        <w:rPr>
          <w:sz w:val="28"/>
          <w:szCs w:val="28"/>
        </w:rPr>
      </w:pPr>
      <w:r w:rsidRPr="00332EED">
        <w:rPr>
          <w:sz w:val="28"/>
          <w:szCs w:val="28"/>
        </w:rPr>
        <w:t>Phase 1: Requirements &amp; Vendor Selection (Weeks 1–4)</w:t>
      </w:r>
    </w:p>
    <w:p w14:paraId="265023A8" w14:textId="77777777" w:rsidR="00332EED" w:rsidRPr="00332EED" w:rsidRDefault="00332EED" w:rsidP="00332EED">
      <w:pPr>
        <w:numPr>
          <w:ilvl w:val="0"/>
          <w:numId w:val="6"/>
        </w:numPr>
        <w:rPr>
          <w:sz w:val="28"/>
          <w:szCs w:val="28"/>
        </w:rPr>
      </w:pPr>
      <w:r w:rsidRPr="00332EED">
        <w:rPr>
          <w:sz w:val="28"/>
          <w:szCs w:val="28"/>
        </w:rPr>
        <w:t>Document requirements, evaluate vendors, select platforms.</w:t>
      </w:r>
    </w:p>
    <w:p w14:paraId="6B74A7EA" w14:textId="77777777" w:rsidR="00332EED" w:rsidRPr="00332EED" w:rsidRDefault="00332EED" w:rsidP="00332EED">
      <w:pPr>
        <w:rPr>
          <w:sz w:val="28"/>
          <w:szCs w:val="28"/>
        </w:rPr>
      </w:pPr>
      <w:r w:rsidRPr="00332EED">
        <w:rPr>
          <w:sz w:val="28"/>
          <w:szCs w:val="28"/>
        </w:rPr>
        <w:t>Phase 2: Infrastructure &amp; Data Preparation (Weeks 5–8)</w:t>
      </w:r>
    </w:p>
    <w:p w14:paraId="755AAB93" w14:textId="77777777" w:rsidR="00332EED" w:rsidRPr="00332EED" w:rsidRDefault="00332EED" w:rsidP="00332EED">
      <w:pPr>
        <w:numPr>
          <w:ilvl w:val="0"/>
          <w:numId w:val="7"/>
        </w:numPr>
        <w:rPr>
          <w:sz w:val="28"/>
          <w:szCs w:val="28"/>
        </w:rPr>
      </w:pPr>
      <w:r w:rsidRPr="00332EED">
        <w:rPr>
          <w:sz w:val="28"/>
          <w:szCs w:val="28"/>
        </w:rPr>
        <w:t>Set up cloud infrastructure, clean and map data, define policies.</w:t>
      </w:r>
    </w:p>
    <w:p w14:paraId="32751213" w14:textId="77777777" w:rsidR="00332EED" w:rsidRPr="00332EED" w:rsidRDefault="00332EED" w:rsidP="00332EED">
      <w:pPr>
        <w:rPr>
          <w:sz w:val="28"/>
          <w:szCs w:val="28"/>
        </w:rPr>
      </w:pPr>
      <w:r w:rsidRPr="00332EED">
        <w:rPr>
          <w:sz w:val="28"/>
          <w:szCs w:val="28"/>
        </w:rPr>
        <w:t>Phase 3: System Configuration &amp; Integration (Weeks 9–16)</w:t>
      </w:r>
    </w:p>
    <w:p w14:paraId="50433D7D" w14:textId="77777777" w:rsidR="00332EED" w:rsidRPr="00332EED" w:rsidRDefault="00332EED" w:rsidP="00332EED">
      <w:pPr>
        <w:numPr>
          <w:ilvl w:val="0"/>
          <w:numId w:val="8"/>
        </w:numPr>
        <w:rPr>
          <w:sz w:val="28"/>
          <w:szCs w:val="28"/>
        </w:rPr>
      </w:pPr>
      <w:r w:rsidRPr="00332EED">
        <w:rPr>
          <w:sz w:val="28"/>
          <w:szCs w:val="28"/>
        </w:rPr>
        <w:t>Configure ERP, CRM, and BI; integrate systems; set up security.</w:t>
      </w:r>
    </w:p>
    <w:p w14:paraId="3E9AD567" w14:textId="77777777" w:rsidR="00332EED" w:rsidRPr="00332EED" w:rsidRDefault="00332EED" w:rsidP="00332EED">
      <w:pPr>
        <w:rPr>
          <w:sz w:val="28"/>
          <w:szCs w:val="28"/>
        </w:rPr>
      </w:pPr>
      <w:r w:rsidRPr="00332EED">
        <w:rPr>
          <w:sz w:val="28"/>
          <w:szCs w:val="28"/>
        </w:rPr>
        <w:t>Phase 4: Testing &amp; Validation (Weeks 17–20)</w:t>
      </w:r>
    </w:p>
    <w:p w14:paraId="54F9A6F6" w14:textId="77777777" w:rsidR="00332EED" w:rsidRPr="00332EED" w:rsidRDefault="00332EED" w:rsidP="00332EED">
      <w:pPr>
        <w:numPr>
          <w:ilvl w:val="0"/>
          <w:numId w:val="9"/>
        </w:numPr>
        <w:rPr>
          <w:sz w:val="28"/>
          <w:szCs w:val="28"/>
        </w:rPr>
      </w:pPr>
      <w:r w:rsidRPr="00332EED">
        <w:rPr>
          <w:sz w:val="28"/>
          <w:szCs w:val="28"/>
        </w:rPr>
        <w:t>Unit/system testing, compliance simulations, user acceptance testing.</w:t>
      </w:r>
    </w:p>
    <w:p w14:paraId="0886FD58" w14:textId="77777777" w:rsidR="00332EED" w:rsidRPr="00332EED" w:rsidRDefault="00332EED" w:rsidP="00332EED">
      <w:pPr>
        <w:rPr>
          <w:sz w:val="28"/>
          <w:szCs w:val="28"/>
        </w:rPr>
      </w:pPr>
      <w:r w:rsidRPr="00332EED">
        <w:rPr>
          <w:sz w:val="28"/>
          <w:szCs w:val="28"/>
        </w:rPr>
        <w:t>Phase 5: Training (Weeks 21–24)</w:t>
      </w:r>
    </w:p>
    <w:p w14:paraId="3DB1C181" w14:textId="77777777" w:rsidR="00332EED" w:rsidRPr="00332EED" w:rsidRDefault="00332EED" w:rsidP="00332EED">
      <w:pPr>
        <w:numPr>
          <w:ilvl w:val="0"/>
          <w:numId w:val="10"/>
        </w:numPr>
        <w:rPr>
          <w:sz w:val="28"/>
          <w:szCs w:val="28"/>
        </w:rPr>
      </w:pPr>
      <w:r w:rsidRPr="00332EED">
        <w:rPr>
          <w:sz w:val="28"/>
          <w:szCs w:val="28"/>
        </w:rPr>
        <w:t>Role-based training, security/GDPR training, scenario simulations.</w:t>
      </w:r>
    </w:p>
    <w:p w14:paraId="675955F7" w14:textId="77777777" w:rsidR="00332EED" w:rsidRPr="00332EED" w:rsidRDefault="00332EED" w:rsidP="00332EED">
      <w:pPr>
        <w:rPr>
          <w:sz w:val="28"/>
          <w:szCs w:val="28"/>
        </w:rPr>
      </w:pPr>
      <w:r w:rsidRPr="00332EED">
        <w:rPr>
          <w:sz w:val="28"/>
          <w:szCs w:val="28"/>
        </w:rPr>
        <w:t>Phase 6: Rollout &amp; Continuous Improvement (Week 25+)</w:t>
      </w:r>
    </w:p>
    <w:p w14:paraId="6943D858" w14:textId="77777777" w:rsidR="00332EED" w:rsidRPr="00332EED" w:rsidRDefault="00332EED" w:rsidP="00332EED">
      <w:pPr>
        <w:numPr>
          <w:ilvl w:val="0"/>
          <w:numId w:val="11"/>
        </w:numPr>
        <w:rPr>
          <w:sz w:val="28"/>
          <w:szCs w:val="28"/>
        </w:rPr>
      </w:pPr>
      <w:r w:rsidRPr="00332EED">
        <w:rPr>
          <w:sz w:val="28"/>
          <w:szCs w:val="28"/>
        </w:rPr>
        <w:t>Phased go-live, monitoring, continuous improvement.</w:t>
      </w:r>
    </w:p>
    <w:p w14:paraId="654DE69A" w14:textId="77777777" w:rsidR="00332EED" w:rsidRPr="00332EED" w:rsidRDefault="00332EED" w:rsidP="00332EED">
      <w:pPr>
        <w:rPr>
          <w:sz w:val="28"/>
          <w:szCs w:val="28"/>
        </w:rPr>
      </w:pPr>
    </w:p>
    <w:p w14:paraId="6C032C71" w14:textId="77777777" w:rsidR="002D7036" w:rsidRPr="002D7036" w:rsidRDefault="002D7036" w:rsidP="002D7036">
      <w:pPr>
        <w:pStyle w:val="Heading2"/>
        <w:rPr>
          <w:b/>
          <w:bCs/>
          <w:color w:val="auto"/>
          <w:sz w:val="36"/>
          <w:szCs w:val="36"/>
          <w:u w:val="single"/>
        </w:rPr>
      </w:pPr>
      <w:r w:rsidRPr="002D7036">
        <w:rPr>
          <w:b/>
          <w:bCs/>
          <w:color w:val="auto"/>
          <w:sz w:val="36"/>
          <w:szCs w:val="36"/>
          <w:u w:val="single"/>
        </w:rPr>
        <w:br w:type="page"/>
      </w:r>
    </w:p>
    <w:p w14:paraId="49696E5B" w14:textId="1E2E8B79" w:rsidR="002D7036" w:rsidRDefault="002D7036" w:rsidP="002D7036">
      <w:pPr>
        <w:pStyle w:val="Heading2"/>
        <w:rPr>
          <w:b/>
          <w:bCs/>
          <w:color w:val="auto"/>
          <w:sz w:val="36"/>
          <w:szCs w:val="36"/>
          <w:u w:val="single"/>
        </w:rPr>
      </w:pPr>
      <w:bookmarkStart w:id="4" w:name="_Toc216548674"/>
      <w:r w:rsidRPr="002D7036">
        <w:rPr>
          <w:b/>
          <w:bCs/>
          <w:color w:val="auto"/>
          <w:sz w:val="36"/>
          <w:szCs w:val="36"/>
          <w:u w:val="single"/>
        </w:rPr>
        <w:lastRenderedPageBreak/>
        <w:t>Expected Benefits</w:t>
      </w:r>
      <w:bookmarkEnd w:id="4"/>
    </w:p>
    <w:p w14:paraId="2FD2FBB6" w14:textId="77777777" w:rsidR="00332EED" w:rsidRDefault="00332EED" w:rsidP="00332EED"/>
    <w:p w14:paraId="363BAF1D" w14:textId="77777777" w:rsidR="00332EED" w:rsidRPr="00332EED" w:rsidRDefault="00332EED" w:rsidP="00332EED">
      <w:pPr>
        <w:rPr>
          <w:sz w:val="28"/>
          <w:szCs w:val="28"/>
        </w:rPr>
      </w:pPr>
      <w:r w:rsidRPr="00332EED">
        <w:rPr>
          <w:sz w:val="28"/>
          <w:szCs w:val="28"/>
        </w:rPr>
        <w:t>Operational Improvements (before vs. after):</w:t>
      </w:r>
    </w:p>
    <w:p w14:paraId="2AB9BBDC" w14:textId="77777777" w:rsidR="00332EED" w:rsidRPr="00332EED" w:rsidRDefault="00332EED" w:rsidP="00332EED">
      <w:pPr>
        <w:numPr>
          <w:ilvl w:val="0"/>
          <w:numId w:val="12"/>
        </w:numPr>
        <w:rPr>
          <w:sz w:val="28"/>
          <w:szCs w:val="28"/>
        </w:rPr>
      </w:pPr>
      <w:r w:rsidRPr="00332EED">
        <w:rPr>
          <w:sz w:val="28"/>
          <w:szCs w:val="28"/>
        </w:rPr>
        <w:t>Inventory Accuracy: 60% → 90%</w:t>
      </w:r>
    </w:p>
    <w:p w14:paraId="3DB99957" w14:textId="34BC07A7" w:rsidR="00213239" w:rsidRPr="00332EED" w:rsidRDefault="00332EED" w:rsidP="00213239">
      <w:pPr>
        <w:numPr>
          <w:ilvl w:val="0"/>
          <w:numId w:val="12"/>
        </w:numPr>
        <w:rPr>
          <w:sz w:val="28"/>
          <w:szCs w:val="28"/>
        </w:rPr>
      </w:pPr>
      <w:r w:rsidRPr="00332EED">
        <w:rPr>
          <w:sz w:val="28"/>
          <w:szCs w:val="28"/>
        </w:rPr>
        <w:t>Order Fulfilment Speed: 50% → 80%</w:t>
      </w:r>
    </w:p>
    <w:p w14:paraId="7619DD22" w14:textId="77777777" w:rsidR="00332EED" w:rsidRPr="00332EED" w:rsidRDefault="00332EED" w:rsidP="00332EED">
      <w:pPr>
        <w:numPr>
          <w:ilvl w:val="0"/>
          <w:numId w:val="12"/>
        </w:numPr>
        <w:rPr>
          <w:sz w:val="28"/>
          <w:szCs w:val="28"/>
        </w:rPr>
      </w:pPr>
      <w:r w:rsidRPr="00332EED">
        <w:rPr>
          <w:sz w:val="28"/>
          <w:szCs w:val="28"/>
        </w:rPr>
        <w:t>Customer Satisfaction: 40% → 85%</w:t>
      </w:r>
    </w:p>
    <w:p w14:paraId="59454CB9" w14:textId="77777777" w:rsidR="00332EED" w:rsidRDefault="00332EED" w:rsidP="00332EED">
      <w:pPr>
        <w:numPr>
          <w:ilvl w:val="0"/>
          <w:numId w:val="12"/>
        </w:numPr>
        <w:rPr>
          <w:sz w:val="28"/>
          <w:szCs w:val="28"/>
        </w:rPr>
      </w:pPr>
      <w:r w:rsidRPr="00332EED">
        <w:rPr>
          <w:sz w:val="28"/>
          <w:szCs w:val="28"/>
        </w:rPr>
        <w:t>Report Turnaround: 30% → 75%</w:t>
      </w:r>
    </w:p>
    <w:p w14:paraId="4D55EF8D" w14:textId="77777777" w:rsidR="00213239" w:rsidRDefault="00213239" w:rsidP="00213239">
      <w:pPr>
        <w:rPr>
          <w:sz w:val="28"/>
          <w:szCs w:val="28"/>
        </w:rPr>
      </w:pPr>
    </w:p>
    <w:p w14:paraId="2CE5E9A1" w14:textId="77777777" w:rsidR="00213239" w:rsidRDefault="00213239" w:rsidP="00213239">
      <w:pPr>
        <w:rPr>
          <w:sz w:val="28"/>
          <w:szCs w:val="28"/>
        </w:rPr>
      </w:pPr>
    </w:p>
    <w:p w14:paraId="44CEFD7F" w14:textId="77777777" w:rsidR="00213239" w:rsidRPr="00332EED" w:rsidRDefault="00213239" w:rsidP="00213239">
      <w:pPr>
        <w:rPr>
          <w:sz w:val="28"/>
          <w:szCs w:val="28"/>
        </w:rPr>
      </w:pPr>
    </w:p>
    <w:p w14:paraId="011E6CA6" w14:textId="02EB8142" w:rsidR="00332EED" w:rsidRPr="00332EED" w:rsidRDefault="00332EED" w:rsidP="00332EED">
      <w:pPr>
        <w:rPr>
          <w:sz w:val="28"/>
          <w:szCs w:val="28"/>
        </w:rPr>
      </w:pPr>
    </w:p>
    <w:p w14:paraId="7AA96836" w14:textId="26065292" w:rsidR="002D7036" w:rsidRPr="002D7036" w:rsidRDefault="00213239" w:rsidP="002D7036">
      <w:pPr>
        <w:pStyle w:val="Heading2"/>
        <w:rPr>
          <w:b/>
          <w:bCs/>
          <w:color w:val="auto"/>
          <w:sz w:val="36"/>
          <w:szCs w:val="36"/>
          <w:u w:val="single"/>
        </w:rPr>
      </w:pPr>
      <w:r>
        <w:rPr>
          <w:noProof/>
        </w:rPr>
        <w:drawing>
          <wp:inline distT="0" distB="0" distL="0" distR="0" wp14:anchorId="5B9A8314" wp14:editId="51A38083">
            <wp:extent cx="5486400" cy="3200400"/>
            <wp:effectExtent l="0" t="0" r="0" b="0"/>
            <wp:docPr id="1830419816"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002D7036" w:rsidRPr="002D7036">
        <w:rPr>
          <w:b/>
          <w:bCs/>
          <w:color w:val="auto"/>
          <w:sz w:val="36"/>
          <w:szCs w:val="36"/>
          <w:u w:val="single"/>
        </w:rPr>
        <w:br w:type="page"/>
      </w:r>
    </w:p>
    <w:p w14:paraId="23340849" w14:textId="20842553" w:rsidR="002D7036" w:rsidRDefault="002D7036" w:rsidP="002D7036">
      <w:pPr>
        <w:pStyle w:val="Heading2"/>
        <w:rPr>
          <w:b/>
          <w:bCs/>
          <w:color w:val="auto"/>
          <w:sz w:val="36"/>
          <w:szCs w:val="36"/>
          <w:u w:val="single"/>
        </w:rPr>
      </w:pPr>
      <w:bookmarkStart w:id="5" w:name="_Toc216548675"/>
      <w:r w:rsidRPr="002D7036">
        <w:rPr>
          <w:b/>
          <w:bCs/>
          <w:color w:val="auto"/>
          <w:sz w:val="36"/>
          <w:szCs w:val="36"/>
          <w:u w:val="single"/>
        </w:rPr>
        <w:lastRenderedPageBreak/>
        <w:t>Risks and Mitigations</w:t>
      </w:r>
      <w:bookmarkEnd w:id="5"/>
    </w:p>
    <w:p w14:paraId="64810AF8" w14:textId="77777777" w:rsidR="00213239" w:rsidRDefault="00213239" w:rsidP="00213239"/>
    <w:p w14:paraId="121DD2D6" w14:textId="77777777" w:rsidR="00213239" w:rsidRDefault="00213239" w:rsidP="00213239"/>
    <w:p w14:paraId="0CA2D6A8" w14:textId="77777777" w:rsidR="00213239" w:rsidRPr="00213239" w:rsidRDefault="00213239" w:rsidP="00213239">
      <w:pPr>
        <w:rPr>
          <w:sz w:val="40"/>
          <w:szCs w:val="40"/>
        </w:rPr>
      </w:pPr>
    </w:p>
    <w:tbl>
      <w:tblPr>
        <w:tblStyle w:val="TableGrid"/>
        <w:tblpPr w:leftFromText="180" w:rightFromText="180" w:vertAnchor="text" w:horzAnchor="margin" w:tblpY="144"/>
        <w:tblW w:w="0" w:type="auto"/>
        <w:tblLook w:val="04A0" w:firstRow="1" w:lastRow="0" w:firstColumn="1" w:lastColumn="0" w:noHBand="0" w:noVBand="1"/>
      </w:tblPr>
      <w:tblGrid>
        <w:gridCol w:w="4248"/>
        <w:gridCol w:w="4768"/>
      </w:tblGrid>
      <w:tr w:rsidR="00213239" w:rsidRPr="00213239" w14:paraId="23936CA1" w14:textId="77777777" w:rsidTr="00366B6B">
        <w:tc>
          <w:tcPr>
            <w:tcW w:w="4248" w:type="dxa"/>
            <w:shd w:val="clear" w:color="auto" w:fill="0BD0D9" w:themeFill="accent3"/>
          </w:tcPr>
          <w:p w14:paraId="25B48E41" w14:textId="34D8A8A7" w:rsidR="00213239" w:rsidRPr="00213239" w:rsidRDefault="00213239" w:rsidP="00213239">
            <w:pPr>
              <w:rPr>
                <w:b/>
                <w:bCs/>
                <w:sz w:val="40"/>
                <w:szCs w:val="40"/>
              </w:rPr>
            </w:pPr>
            <w:r w:rsidRPr="00213239">
              <w:rPr>
                <w:b/>
                <w:bCs/>
                <w:sz w:val="40"/>
                <w:szCs w:val="40"/>
              </w:rPr>
              <w:t>Risk</w:t>
            </w:r>
          </w:p>
        </w:tc>
        <w:tc>
          <w:tcPr>
            <w:tcW w:w="4768" w:type="dxa"/>
            <w:shd w:val="clear" w:color="auto" w:fill="0BD0D9" w:themeFill="accent3"/>
          </w:tcPr>
          <w:p w14:paraId="1AC21B06" w14:textId="3834BE91" w:rsidR="00213239" w:rsidRPr="00213239" w:rsidRDefault="00213239" w:rsidP="00213239">
            <w:pPr>
              <w:rPr>
                <w:b/>
                <w:bCs/>
                <w:sz w:val="40"/>
                <w:szCs w:val="40"/>
                <w:highlight w:val="yellow"/>
              </w:rPr>
            </w:pPr>
            <w:r w:rsidRPr="00213239">
              <w:rPr>
                <w:b/>
                <w:bCs/>
                <w:sz w:val="40"/>
                <w:szCs w:val="40"/>
              </w:rPr>
              <w:t>Mitigation</w:t>
            </w:r>
          </w:p>
        </w:tc>
      </w:tr>
      <w:tr w:rsidR="00213239" w:rsidRPr="00213239" w14:paraId="031621A2" w14:textId="77777777" w:rsidTr="00213239">
        <w:tc>
          <w:tcPr>
            <w:tcW w:w="4248" w:type="dxa"/>
            <w:shd w:val="clear" w:color="auto" w:fill="94F6DB" w:themeFill="accent4" w:themeFillTint="66"/>
          </w:tcPr>
          <w:p w14:paraId="69BB1FD9" w14:textId="7D5ADA08" w:rsidR="00213239" w:rsidRPr="00213239" w:rsidRDefault="00213239" w:rsidP="00213239">
            <w:pPr>
              <w:rPr>
                <w:sz w:val="40"/>
                <w:szCs w:val="40"/>
              </w:rPr>
            </w:pPr>
            <w:r w:rsidRPr="00213239">
              <w:rPr>
                <w:sz w:val="40"/>
                <w:szCs w:val="40"/>
              </w:rPr>
              <w:t>High initial cost</w:t>
            </w:r>
          </w:p>
        </w:tc>
        <w:tc>
          <w:tcPr>
            <w:tcW w:w="4768" w:type="dxa"/>
            <w:shd w:val="clear" w:color="auto" w:fill="94F6DB" w:themeFill="accent4" w:themeFillTint="66"/>
          </w:tcPr>
          <w:p w14:paraId="4AC1ACFC" w14:textId="667D39A6" w:rsidR="00213239" w:rsidRPr="00213239" w:rsidRDefault="00213239" w:rsidP="00213239">
            <w:pPr>
              <w:rPr>
                <w:sz w:val="40"/>
                <w:szCs w:val="40"/>
              </w:rPr>
            </w:pPr>
            <w:r w:rsidRPr="00213239">
              <w:rPr>
                <w:sz w:val="40"/>
                <w:szCs w:val="40"/>
              </w:rPr>
              <w:t>Budget forecasting, phased rollout, cloud SaaS.</w:t>
            </w:r>
          </w:p>
        </w:tc>
      </w:tr>
      <w:tr w:rsidR="00213239" w:rsidRPr="00213239" w14:paraId="24D49FD7" w14:textId="77777777" w:rsidTr="00213239">
        <w:tc>
          <w:tcPr>
            <w:tcW w:w="4248" w:type="dxa"/>
            <w:shd w:val="clear" w:color="auto" w:fill="94F6DB" w:themeFill="accent4" w:themeFillTint="66"/>
          </w:tcPr>
          <w:p w14:paraId="0314EE6A" w14:textId="7F4FD269" w:rsidR="00213239" w:rsidRPr="00213239" w:rsidRDefault="00213239" w:rsidP="00213239">
            <w:pPr>
              <w:rPr>
                <w:sz w:val="40"/>
                <w:szCs w:val="40"/>
              </w:rPr>
            </w:pPr>
            <w:r w:rsidRPr="00213239">
              <w:rPr>
                <w:sz w:val="40"/>
                <w:szCs w:val="40"/>
              </w:rPr>
              <w:t>Change resistance</w:t>
            </w:r>
          </w:p>
        </w:tc>
        <w:tc>
          <w:tcPr>
            <w:tcW w:w="4768" w:type="dxa"/>
            <w:shd w:val="clear" w:color="auto" w:fill="94F6DB" w:themeFill="accent4" w:themeFillTint="66"/>
          </w:tcPr>
          <w:p w14:paraId="550B1294" w14:textId="69E569AD" w:rsidR="00213239" w:rsidRPr="00213239" w:rsidRDefault="00213239" w:rsidP="00213239">
            <w:pPr>
              <w:rPr>
                <w:sz w:val="40"/>
                <w:szCs w:val="40"/>
              </w:rPr>
            </w:pPr>
            <w:r w:rsidRPr="00213239">
              <w:rPr>
                <w:sz w:val="40"/>
                <w:szCs w:val="40"/>
              </w:rPr>
              <w:t>Training and change management.</w:t>
            </w:r>
          </w:p>
        </w:tc>
      </w:tr>
      <w:tr w:rsidR="00213239" w:rsidRPr="00213239" w14:paraId="5C97B949" w14:textId="77777777" w:rsidTr="00213239">
        <w:tc>
          <w:tcPr>
            <w:tcW w:w="4248" w:type="dxa"/>
            <w:shd w:val="clear" w:color="auto" w:fill="94F6DB" w:themeFill="accent4" w:themeFillTint="66"/>
          </w:tcPr>
          <w:p w14:paraId="0C04B268" w14:textId="1EB25C4D" w:rsidR="00213239" w:rsidRPr="00213239" w:rsidRDefault="00213239" w:rsidP="00213239">
            <w:pPr>
              <w:rPr>
                <w:sz w:val="40"/>
                <w:szCs w:val="40"/>
              </w:rPr>
            </w:pPr>
            <w:r w:rsidRPr="00213239">
              <w:rPr>
                <w:sz w:val="40"/>
                <w:szCs w:val="40"/>
              </w:rPr>
              <w:t>Integration complexity</w:t>
            </w:r>
          </w:p>
        </w:tc>
        <w:tc>
          <w:tcPr>
            <w:tcW w:w="4768" w:type="dxa"/>
            <w:shd w:val="clear" w:color="auto" w:fill="94F6DB" w:themeFill="accent4" w:themeFillTint="66"/>
          </w:tcPr>
          <w:p w14:paraId="2B3CF535" w14:textId="480596E9" w:rsidR="00213239" w:rsidRPr="00213239" w:rsidRDefault="00213239" w:rsidP="00213239">
            <w:pPr>
              <w:rPr>
                <w:sz w:val="40"/>
                <w:szCs w:val="40"/>
              </w:rPr>
            </w:pPr>
            <w:r w:rsidRPr="00213239">
              <w:rPr>
                <w:sz w:val="40"/>
                <w:szCs w:val="40"/>
              </w:rPr>
              <w:t>Middleware or certified connectors.</w:t>
            </w:r>
          </w:p>
        </w:tc>
      </w:tr>
      <w:tr w:rsidR="00213239" w:rsidRPr="00213239" w14:paraId="588C552C" w14:textId="77777777" w:rsidTr="00213239">
        <w:tc>
          <w:tcPr>
            <w:tcW w:w="4248" w:type="dxa"/>
            <w:shd w:val="clear" w:color="auto" w:fill="94F6DB" w:themeFill="accent4" w:themeFillTint="66"/>
          </w:tcPr>
          <w:p w14:paraId="43AC06DA" w14:textId="3CD7DA8A" w:rsidR="00213239" w:rsidRPr="00213239" w:rsidRDefault="00213239" w:rsidP="00213239">
            <w:pPr>
              <w:rPr>
                <w:sz w:val="40"/>
                <w:szCs w:val="40"/>
              </w:rPr>
            </w:pPr>
            <w:r w:rsidRPr="00213239">
              <w:rPr>
                <w:sz w:val="40"/>
                <w:szCs w:val="40"/>
              </w:rPr>
              <w:t>Data migration issues</w:t>
            </w:r>
          </w:p>
        </w:tc>
        <w:tc>
          <w:tcPr>
            <w:tcW w:w="4768" w:type="dxa"/>
            <w:shd w:val="clear" w:color="auto" w:fill="94F6DB" w:themeFill="accent4" w:themeFillTint="66"/>
          </w:tcPr>
          <w:p w14:paraId="398FB129" w14:textId="28E63703" w:rsidR="00213239" w:rsidRPr="00213239" w:rsidRDefault="00213239" w:rsidP="00213239">
            <w:pPr>
              <w:rPr>
                <w:sz w:val="40"/>
                <w:szCs w:val="40"/>
              </w:rPr>
            </w:pPr>
            <w:r w:rsidRPr="00213239">
              <w:rPr>
                <w:sz w:val="40"/>
                <w:szCs w:val="40"/>
              </w:rPr>
              <w:t>Data cleansing, testing, rollback plans.</w:t>
            </w:r>
          </w:p>
        </w:tc>
      </w:tr>
      <w:tr w:rsidR="00213239" w:rsidRPr="00213239" w14:paraId="07990FD3" w14:textId="77777777" w:rsidTr="00213239">
        <w:tc>
          <w:tcPr>
            <w:tcW w:w="4248" w:type="dxa"/>
            <w:shd w:val="clear" w:color="auto" w:fill="94F6DB" w:themeFill="accent4" w:themeFillTint="66"/>
          </w:tcPr>
          <w:p w14:paraId="1AAC6CAD" w14:textId="2EBE6071" w:rsidR="00213239" w:rsidRPr="00213239" w:rsidRDefault="00213239" w:rsidP="00213239">
            <w:pPr>
              <w:rPr>
                <w:sz w:val="40"/>
                <w:szCs w:val="40"/>
              </w:rPr>
            </w:pPr>
            <w:r w:rsidRPr="00213239">
              <w:rPr>
                <w:sz w:val="40"/>
                <w:szCs w:val="40"/>
              </w:rPr>
              <w:t>Security misconfiguration</w:t>
            </w:r>
          </w:p>
        </w:tc>
        <w:tc>
          <w:tcPr>
            <w:tcW w:w="4768" w:type="dxa"/>
            <w:shd w:val="clear" w:color="auto" w:fill="94F6DB" w:themeFill="accent4" w:themeFillTint="66"/>
          </w:tcPr>
          <w:p w14:paraId="63D1EDB4" w14:textId="425C1C72" w:rsidR="00213239" w:rsidRPr="00213239" w:rsidRDefault="00213239" w:rsidP="00213239">
            <w:pPr>
              <w:rPr>
                <w:sz w:val="40"/>
                <w:szCs w:val="40"/>
              </w:rPr>
            </w:pPr>
            <w:r w:rsidRPr="00213239">
              <w:rPr>
                <w:sz w:val="40"/>
                <w:szCs w:val="40"/>
              </w:rPr>
              <w:t>Security experts and continuous monitoring.</w:t>
            </w:r>
          </w:p>
        </w:tc>
      </w:tr>
    </w:tbl>
    <w:p w14:paraId="4A30195D" w14:textId="77777777" w:rsidR="00213239" w:rsidRPr="00213239" w:rsidRDefault="00213239" w:rsidP="00213239">
      <w:pPr>
        <w:rPr>
          <w:sz w:val="40"/>
          <w:szCs w:val="40"/>
        </w:rPr>
      </w:pPr>
    </w:p>
    <w:p w14:paraId="0898A8B6" w14:textId="77777777" w:rsidR="002D7036" w:rsidRPr="00213239" w:rsidRDefault="002D7036" w:rsidP="002D7036">
      <w:pPr>
        <w:pStyle w:val="Heading2"/>
        <w:rPr>
          <w:b/>
          <w:bCs/>
          <w:color w:val="auto"/>
          <w:sz w:val="36"/>
          <w:szCs w:val="36"/>
          <w:u w:val="single"/>
        </w:rPr>
      </w:pPr>
      <w:r w:rsidRPr="002D7036">
        <w:rPr>
          <w:b/>
          <w:bCs/>
          <w:color w:val="auto"/>
          <w:sz w:val="36"/>
          <w:szCs w:val="36"/>
          <w:u w:val="single"/>
        </w:rPr>
        <w:br w:type="page"/>
      </w:r>
    </w:p>
    <w:p w14:paraId="38333BA6" w14:textId="64978378" w:rsidR="002D7036" w:rsidRPr="002D7036" w:rsidRDefault="002D7036" w:rsidP="002D7036">
      <w:pPr>
        <w:pStyle w:val="Heading2"/>
        <w:rPr>
          <w:b/>
          <w:bCs/>
          <w:color w:val="auto"/>
          <w:sz w:val="36"/>
          <w:szCs w:val="36"/>
          <w:u w:val="single"/>
        </w:rPr>
      </w:pPr>
      <w:bookmarkStart w:id="6" w:name="_Toc216548676"/>
      <w:r w:rsidRPr="002D7036">
        <w:rPr>
          <w:b/>
          <w:bCs/>
          <w:color w:val="auto"/>
          <w:sz w:val="36"/>
          <w:szCs w:val="36"/>
          <w:u w:val="single"/>
        </w:rPr>
        <w:lastRenderedPageBreak/>
        <w:t>Conclusion</w:t>
      </w:r>
      <w:bookmarkEnd w:id="6"/>
    </w:p>
    <w:p w14:paraId="4D8F50CD" w14:textId="77777777" w:rsidR="00366B6B" w:rsidRDefault="00366B6B" w:rsidP="002D7036">
      <w:pPr>
        <w:pStyle w:val="Heading2"/>
        <w:rPr>
          <w:b/>
          <w:bCs/>
          <w:color w:val="auto"/>
          <w:sz w:val="36"/>
          <w:szCs w:val="36"/>
          <w:u w:val="single"/>
        </w:rPr>
      </w:pPr>
    </w:p>
    <w:p w14:paraId="541D9505" w14:textId="77777777" w:rsidR="00366B6B" w:rsidRDefault="00366B6B" w:rsidP="002D7036">
      <w:pPr>
        <w:pStyle w:val="Heading2"/>
        <w:rPr>
          <w:b/>
          <w:bCs/>
          <w:color w:val="auto"/>
          <w:sz w:val="36"/>
          <w:szCs w:val="36"/>
          <w:u w:val="single"/>
        </w:rPr>
      </w:pPr>
    </w:p>
    <w:p w14:paraId="15720D97" w14:textId="3C060126" w:rsidR="00366B6B" w:rsidRPr="00366B6B" w:rsidRDefault="00366B6B" w:rsidP="00366B6B">
      <w:pPr>
        <w:rPr>
          <w:sz w:val="28"/>
          <w:szCs w:val="28"/>
        </w:rPr>
      </w:pPr>
      <w:r w:rsidRPr="00366B6B">
        <w:rPr>
          <w:sz w:val="28"/>
          <w:szCs w:val="28"/>
        </w:rPr>
        <w:t xml:space="preserve">Implementing an integrated ERP, CRM, and BI system will fundamentally transform </w:t>
      </w:r>
      <w:proofErr w:type="spellStart"/>
      <w:r w:rsidRPr="00366B6B">
        <w:rPr>
          <w:sz w:val="28"/>
          <w:szCs w:val="28"/>
        </w:rPr>
        <w:t>AKPerog</w:t>
      </w:r>
      <w:proofErr w:type="spellEnd"/>
      <w:r w:rsidRPr="00366B6B">
        <w:rPr>
          <w:sz w:val="28"/>
          <w:szCs w:val="28"/>
        </w:rPr>
        <w:t xml:space="preserve"> Ltd.'s operations. By providing real-time inventory visibility, streamlined workflows, and unified customer data, the company will significantly reduce operational inefficiencies and errors. Enhanced analytics and reporting capabilities will empower management to make faster, data-driven decisions, while robust security measures ensure full compliance with GDPR and other data protection standards. Furthermore, this integrated approach will foster greater collaboration between departments, improve customer satisfaction through accurate order fulfilment and personalised services, and create a scalable technological foundation to support the company’s future growth. In essence, the recommended solution not only addresses the immediate operational challenges but positions </w:t>
      </w:r>
      <w:proofErr w:type="spellStart"/>
      <w:r w:rsidRPr="00366B6B">
        <w:rPr>
          <w:sz w:val="28"/>
          <w:szCs w:val="28"/>
        </w:rPr>
        <w:t>AKPerog</w:t>
      </w:r>
      <w:proofErr w:type="spellEnd"/>
      <w:r w:rsidRPr="00366B6B">
        <w:rPr>
          <w:sz w:val="28"/>
          <w:szCs w:val="28"/>
        </w:rPr>
        <w:t xml:space="preserve"> Ltd. as a technologically agile and customer-centric leader in the consumer electronics market.</w:t>
      </w:r>
    </w:p>
    <w:p w14:paraId="239B86CF" w14:textId="0E1B9B32" w:rsidR="002D7036" w:rsidRPr="002D7036" w:rsidRDefault="002D7036" w:rsidP="002D7036">
      <w:pPr>
        <w:pStyle w:val="Heading2"/>
        <w:rPr>
          <w:b/>
          <w:bCs/>
          <w:color w:val="auto"/>
          <w:sz w:val="36"/>
          <w:szCs w:val="36"/>
          <w:u w:val="single"/>
        </w:rPr>
      </w:pPr>
      <w:r w:rsidRPr="002D7036">
        <w:rPr>
          <w:b/>
          <w:bCs/>
          <w:color w:val="auto"/>
          <w:sz w:val="36"/>
          <w:szCs w:val="36"/>
          <w:u w:val="single"/>
        </w:rPr>
        <w:br w:type="page"/>
      </w:r>
    </w:p>
    <w:p w14:paraId="6BD85090" w14:textId="1869CD73" w:rsidR="00DB6BAD" w:rsidRDefault="002D7036" w:rsidP="002D7036">
      <w:pPr>
        <w:pStyle w:val="Heading2"/>
        <w:rPr>
          <w:b/>
          <w:bCs/>
          <w:color w:val="auto"/>
          <w:sz w:val="36"/>
          <w:szCs w:val="36"/>
          <w:u w:val="single"/>
        </w:rPr>
      </w:pPr>
      <w:bookmarkStart w:id="7" w:name="_Toc216548677"/>
      <w:r w:rsidRPr="002D7036">
        <w:rPr>
          <w:b/>
          <w:bCs/>
          <w:color w:val="auto"/>
          <w:sz w:val="36"/>
          <w:szCs w:val="36"/>
          <w:u w:val="single"/>
        </w:rPr>
        <w:lastRenderedPageBreak/>
        <w:t>References</w:t>
      </w:r>
      <w:bookmarkEnd w:id="7"/>
    </w:p>
    <w:p w14:paraId="43E5E619" w14:textId="77777777" w:rsidR="00366B6B" w:rsidRPr="00366B6B" w:rsidRDefault="00366B6B" w:rsidP="00366B6B">
      <w:pPr>
        <w:rPr>
          <w:sz w:val="28"/>
          <w:szCs w:val="28"/>
        </w:rPr>
      </w:pPr>
    </w:p>
    <w:p w14:paraId="2E73A211" w14:textId="5C1BDB49" w:rsidR="00366B6B" w:rsidRPr="00366B6B" w:rsidRDefault="00366B6B" w:rsidP="00366B6B">
      <w:pPr>
        <w:pStyle w:val="ListParagraph"/>
        <w:numPr>
          <w:ilvl w:val="0"/>
          <w:numId w:val="12"/>
        </w:numPr>
        <w:rPr>
          <w:sz w:val="28"/>
          <w:szCs w:val="28"/>
        </w:rPr>
      </w:pPr>
      <w:r w:rsidRPr="00366B6B">
        <w:rPr>
          <w:sz w:val="28"/>
          <w:szCs w:val="28"/>
        </w:rPr>
        <w:t>Nolan</w:t>
      </w:r>
      <w:r w:rsidRPr="00366B6B">
        <w:rPr>
          <w:sz w:val="28"/>
          <w:szCs w:val="28"/>
        </w:rPr>
        <w:t xml:space="preserve"> Business Solutions (2025) 5 benefits of using ERP software to improve inventory management. Available at: https://www.nolanbusinesssolutions.co.uk/insights/blog/5-benefits-of-using-erp-software-to-improve-inventory-management (Accessed: Dec 2025).</w:t>
      </w:r>
    </w:p>
    <w:p w14:paraId="251D3FCB" w14:textId="70E3D5C5" w:rsidR="00366B6B" w:rsidRPr="00366B6B" w:rsidRDefault="00366B6B" w:rsidP="00366B6B">
      <w:pPr>
        <w:pStyle w:val="ListParagraph"/>
        <w:numPr>
          <w:ilvl w:val="0"/>
          <w:numId w:val="12"/>
        </w:numPr>
        <w:rPr>
          <w:sz w:val="28"/>
          <w:szCs w:val="28"/>
        </w:rPr>
      </w:pPr>
      <w:proofErr w:type="spellStart"/>
      <w:r w:rsidRPr="00366B6B">
        <w:rPr>
          <w:sz w:val="28"/>
          <w:szCs w:val="28"/>
        </w:rPr>
        <w:t>ViserX</w:t>
      </w:r>
      <w:proofErr w:type="spellEnd"/>
      <w:r w:rsidRPr="00366B6B">
        <w:rPr>
          <w:sz w:val="28"/>
          <w:szCs w:val="28"/>
        </w:rPr>
        <w:t xml:space="preserve"> (2025) Top 10 benefits of ERP for inventory management in 2025. Available at: https://viserx.com/blog/software-development/benefits-of-erp-inventory-management (Accessed: Dec 2025).</w:t>
      </w:r>
    </w:p>
    <w:p w14:paraId="6E250B83" w14:textId="41480F74" w:rsidR="00366B6B" w:rsidRPr="00366B6B" w:rsidRDefault="00366B6B" w:rsidP="00366B6B">
      <w:pPr>
        <w:pStyle w:val="ListParagraph"/>
        <w:numPr>
          <w:ilvl w:val="0"/>
          <w:numId w:val="12"/>
        </w:numPr>
        <w:rPr>
          <w:sz w:val="28"/>
          <w:szCs w:val="28"/>
        </w:rPr>
      </w:pPr>
      <w:r w:rsidRPr="00366B6B">
        <w:rPr>
          <w:sz w:val="28"/>
          <w:szCs w:val="28"/>
        </w:rPr>
        <w:t>GO</w:t>
      </w:r>
      <w:r w:rsidRPr="00366B6B">
        <w:rPr>
          <w:sz w:val="28"/>
          <w:szCs w:val="28"/>
        </w:rPr>
        <w:t>-ERP (2023) The benefits of ERP and CRM integration. Available at: https://go-erp.eu/the-benefits-of-erp-and-crm-integration (Accessed: Dec 2025).</w:t>
      </w:r>
    </w:p>
    <w:p w14:paraId="1E378658" w14:textId="709219BB" w:rsidR="00366B6B" w:rsidRPr="00366B6B" w:rsidRDefault="00366B6B" w:rsidP="00366B6B">
      <w:pPr>
        <w:pStyle w:val="ListParagraph"/>
        <w:numPr>
          <w:ilvl w:val="0"/>
          <w:numId w:val="12"/>
        </w:numPr>
        <w:rPr>
          <w:sz w:val="28"/>
          <w:szCs w:val="28"/>
        </w:rPr>
      </w:pPr>
      <w:r w:rsidRPr="00366B6B">
        <w:rPr>
          <w:sz w:val="28"/>
          <w:szCs w:val="28"/>
        </w:rPr>
        <w:t>Fishbowl</w:t>
      </w:r>
      <w:r w:rsidRPr="00366B6B">
        <w:rPr>
          <w:sz w:val="28"/>
          <w:szCs w:val="28"/>
        </w:rPr>
        <w:t xml:space="preserve"> (2025) ERP inventory management system: 8 benefits &amp; tips. Available at: https://www.fishbowlinventory.com/blog/erp-inventory-management (Accessed: Dec 2025).</w:t>
      </w:r>
    </w:p>
    <w:p w14:paraId="5329AB38" w14:textId="2DBA1ECF" w:rsidR="00366B6B" w:rsidRPr="00366B6B" w:rsidRDefault="00366B6B" w:rsidP="00366B6B">
      <w:pPr>
        <w:pStyle w:val="ListParagraph"/>
        <w:numPr>
          <w:ilvl w:val="0"/>
          <w:numId w:val="12"/>
        </w:numPr>
        <w:rPr>
          <w:sz w:val="28"/>
          <w:szCs w:val="28"/>
        </w:rPr>
      </w:pPr>
      <w:r w:rsidRPr="00366B6B">
        <w:rPr>
          <w:sz w:val="28"/>
          <w:szCs w:val="28"/>
        </w:rPr>
        <w:t>Sciencedirect.com</w:t>
      </w:r>
      <w:r w:rsidRPr="00366B6B">
        <w:rPr>
          <w:sz w:val="28"/>
          <w:szCs w:val="28"/>
        </w:rPr>
        <w:t xml:space="preserve"> (2017) Enterprise resource planning and customer relationship management value. Available at: https://www.sciencedirect.com/org/science/article/abs/pii/S0263557717000422 (Accessed: Dec 2025).</w:t>
      </w:r>
    </w:p>
    <w:p w14:paraId="009A679A" w14:textId="4DF92C41" w:rsidR="00366B6B" w:rsidRPr="00366B6B" w:rsidRDefault="00366B6B" w:rsidP="00366B6B">
      <w:pPr>
        <w:pStyle w:val="ListParagraph"/>
        <w:numPr>
          <w:ilvl w:val="0"/>
          <w:numId w:val="12"/>
        </w:numPr>
        <w:rPr>
          <w:sz w:val="28"/>
          <w:szCs w:val="28"/>
        </w:rPr>
      </w:pPr>
      <w:r w:rsidRPr="00366B6B">
        <w:rPr>
          <w:sz w:val="28"/>
          <w:szCs w:val="28"/>
        </w:rPr>
        <w:t>JISEM</w:t>
      </w:r>
      <w:r w:rsidRPr="00366B6B">
        <w:rPr>
          <w:sz w:val="28"/>
          <w:szCs w:val="28"/>
        </w:rPr>
        <w:t xml:space="preserve"> Journal (2025) Research on GDPR requirements. Available at: https://www.jisem-journal.com/index.php/journal/article/download/10397/4786/17364 (Accessed: Dec 2025).</w:t>
      </w:r>
    </w:p>
    <w:p w14:paraId="0973504B" w14:textId="77777777" w:rsidR="00366B6B" w:rsidRPr="00366B6B" w:rsidRDefault="00366B6B" w:rsidP="00366B6B"/>
    <w:p w14:paraId="6C62520D" w14:textId="77777777" w:rsidR="00DB6BAD" w:rsidRPr="002D7036" w:rsidRDefault="00DB6BAD" w:rsidP="002D7036">
      <w:pPr>
        <w:pStyle w:val="Heading2"/>
        <w:rPr>
          <w:b/>
          <w:bCs/>
          <w:color w:val="auto"/>
          <w:sz w:val="36"/>
          <w:szCs w:val="36"/>
          <w:u w:val="single"/>
        </w:rPr>
      </w:pPr>
    </w:p>
    <w:sectPr w:rsidR="00DB6BAD" w:rsidRPr="002D7036" w:rsidSect="00366B6B">
      <w:headerReference w:type="default" r:id="rId10"/>
      <w:footerReference w:type="default" r:id="rId11"/>
      <w:pgSz w:w="11906" w:h="16838"/>
      <w:pgMar w:top="1440" w:right="1440" w:bottom="1440" w:left="1440" w:header="708" w:footer="708" w:gutter="0"/>
      <w:pgBorders w:offsetFrom="page">
        <w:top w:val="thinThickThinMediumGap" w:sz="24" w:space="24" w:color="auto"/>
        <w:left w:val="thinThickThinMediumGap" w:sz="24" w:space="24" w:color="auto"/>
        <w:bottom w:val="thinThickThinMediumGap" w:sz="24" w:space="24" w:color="auto"/>
        <w:right w:val="thinThickThinMediumGap" w:sz="2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7AB4A2" w14:textId="77777777" w:rsidR="00AA3424" w:rsidRDefault="00AA3424" w:rsidP="00366B6B">
      <w:pPr>
        <w:spacing w:after="0" w:line="240" w:lineRule="auto"/>
      </w:pPr>
      <w:r>
        <w:separator/>
      </w:r>
    </w:p>
  </w:endnote>
  <w:endnote w:type="continuationSeparator" w:id="0">
    <w:p w14:paraId="4490EC9F" w14:textId="77777777" w:rsidR="00AA3424" w:rsidRDefault="00AA3424" w:rsidP="00366B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242700"/>
      <w:docPartObj>
        <w:docPartGallery w:val="Page Numbers (Bottom of Page)"/>
        <w:docPartUnique/>
      </w:docPartObj>
    </w:sdtPr>
    <w:sdtEndPr>
      <w:rPr>
        <w:noProof/>
      </w:rPr>
    </w:sdtEndPr>
    <w:sdtContent>
      <w:p w14:paraId="391C8B5D" w14:textId="4BFE7889" w:rsidR="00366B6B" w:rsidRDefault="00366B6B">
        <w:pPr>
          <w:pStyle w:val="Footer"/>
        </w:pPr>
        <w:r>
          <w:fldChar w:fldCharType="begin"/>
        </w:r>
        <w:r>
          <w:instrText xml:space="preserve"> PAGE   \* MERGEFORMAT </w:instrText>
        </w:r>
        <w:r>
          <w:fldChar w:fldCharType="separate"/>
        </w:r>
        <w:r>
          <w:rPr>
            <w:noProof/>
          </w:rPr>
          <w:t>2</w:t>
        </w:r>
        <w:r>
          <w:rPr>
            <w:noProof/>
          </w:rPr>
          <w:fldChar w:fldCharType="end"/>
        </w:r>
      </w:p>
    </w:sdtContent>
  </w:sdt>
  <w:p w14:paraId="5E012F4C" w14:textId="77777777" w:rsidR="00366B6B" w:rsidRDefault="00366B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985B5A" w14:textId="77777777" w:rsidR="00AA3424" w:rsidRDefault="00AA3424" w:rsidP="00366B6B">
      <w:pPr>
        <w:spacing w:after="0" w:line="240" w:lineRule="auto"/>
      </w:pPr>
      <w:r>
        <w:separator/>
      </w:r>
    </w:p>
  </w:footnote>
  <w:footnote w:type="continuationSeparator" w:id="0">
    <w:p w14:paraId="4E3885F9" w14:textId="77777777" w:rsidR="00AA3424" w:rsidRDefault="00AA3424" w:rsidP="00366B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BE985A" w14:textId="2A819447" w:rsidR="00366B6B" w:rsidRDefault="00366B6B">
    <w:pPr>
      <w:pStyle w:val="Header"/>
    </w:pPr>
    <w:r>
      <w:t>2332187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06FDF"/>
    <w:multiLevelType w:val="multilevel"/>
    <w:tmpl w:val="2D7AF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E63E3D"/>
    <w:multiLevelType w:val="multilevel"/>
    <w:tmpl w:val="EFE0E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81404A"/>
    <w:multiLevelType w:val="multilevel"/>
    <w:tmpl w:val="535C8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0101BD"/>
    <w:multiLevelType w:val="multilevel"/>
    <w:tmpl w:val="E1AAF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4D7712"/>
    <w:multiLevelType w:val="multilevel"/>
    <w:tmpl w:val="77A45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883BF0"/>
    <w:multiLevelType w:val="multilevel"/>
    <w:tmpl w:val="6212C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CD031C6"/>
    <w:multiLevelType w:val="multilevel"/>
    <w:tmpl w:val="590A4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CA1EBC"/>
    <w:multiLevelType w:val="multilevel"/>
    <w:tmpl w:val="AF363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7378CC"/>
    <w:multiLevelType w:val="multilevel"/>
    <w:tmpl w:val="D736A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091FE2"/>
    <w:multiLevelType w:val="multilevel"/>
    <w:tmpl w:val="96F0E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F2274F"/>
    <w:multiLevelType w:val="multilevel"/>
    <w:tmpl w:val="9D7E5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5344F90"/>
    <w:multiLevelType w:val="multilevel"/>
    <w:tmpl w:val="051AF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876A64"/>
    <w:multiLevelType w:val="hybridMultilevel"/>
    <w:tmpl w:val="86667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467376"/>
    <w:multiLevelType w:val="multilevel"/>
    <w:tmpl w:val="7BF88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4455795">
    <w:abstractNumId w:val="7"/>
  </w:num>
  <w:num w:numId="2" w16cid:durableId="1012804693">
    <w:abstractNumId w:val="3"/>
  </w:num>
  <w:num w:numId="3" w16cid:durableId="936206802">
    <w:abstractNumId w:val="11"/>
  </w:num>
  <w:num w:numId="4" w16cid:durableId="531383671">
    <w:abstractNumId w:val="1"/>
  </w:num>
  <w:num w:numId="5" w16cid:durableId="1964531928">
    <w:abstractNumId w:val="2"/>
  </w:num>
  <w:num w:numId="6" w16cid:durableId="190336789">
    <w:abstractNumId w:val="4"/>
  </w:num>
  <w:num w:numId="7" w16cid:durableId="725839560">
    <w:abstractNumId w:val="0"/>
  </w:num>
  <w:num w:numId="8" w16cid:durableId="528567933">
    <w:abstractNumId w:val="6"/>
  </w:num>
  <w:num w:numId="9" w16cid:durableId="1900091766">
    <w:abstractNumId w:val="9"/>
  </w:num>
  <w:num w:numId="10" w16cid:durableId="615066978">
    <w:abstractNumId w:val="13"/>
  </w:num>
  <w:num w:numId="11" w16cid:durableId="670565759">
    <w:abstractNumId w:val="5"/>
  </w:num>
  <w:num w:numId="12" w16cid:durableId="1195272168">
    <w:abstractNumId w:val="8"/>
  </w:num>
  <w:num w:numId="13" w16cid:durableId="1914972977">
    <w:abstractNumId w:val="10"/>
  </w:num>
  <w:num w:numId="14" w16cid:durableId="92904474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FF2"/>
    <w:rsid w:val="00074B16"/>
    <w:rsid w:val="001746FA"/>
    <w:rsid w:val="00213239"/>
    <w:rsid w:val="002D7036"/>
    <w:rsid w:val="00332EED"/>
    <w:rsid w:val="00366B6B"/>
    <w:rsid w:val="00994BA2"/>
    <w:rsid w:val="00A5668F"/>
    <w:rsid w:val="00AA3424"/>
    <w:rsid w:val="00BF3B4F"/>
    <w:rsid w:val="00CC2FF2"/>
    <w:rsid w:val="00DB6BAD"/>
    <w:rsid w:val="00E428FD"/>
    <w:rsid w:val="00FC13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8E30D"/>
  <w15:chartTrackingRefBased/>
  <w15:docId w15:val="{FCAD11D7-DF72-4E34-A191-85A549886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3B4F"/>
  </w:style>
  <w:style w:type="paragraph" w:styleId="Heading1">
    <w:name w:val="heading 1"/>
    <w:basedOn w:val="Normal"/>
    <w:next w:val="Normal"/>
    <w:link w:val="Heading1Char"/>
    <w:uiPriority w:val="9"/>
    <w:qFormat/>
    <w:rsid w:val="00BF3B4F"/>
    <w:pPr>
      <w:keepNext/>
      <w:keepLines/>
      <w:pBdr>
        <w:bottom w:val="single" w:sz="4" w:space="1" w:color="0F6FC6" w:themeColor="accent1"/>
      </w:pBdr>
      <w:spacing w:before="400" w:after="40" w:line="240" w:lineRule="auto"/>
      <w:outlineLvl w:val="0"/>
    </w:pPr>
    <w:rPr>
      <w:rFonts w:asciiTheme="majorHAnsi" w:eastAsiaTheme="majorEastAsia" w:hAnsiTheme="majorHAnsi" w:cstheme="majorBidi"/>
      <w:color w:val="0B5294" w:themeColor="accent1" w:themeShade="BF"/>
      <w:sz w:val="36"/>
      <w:szCs w:val="36"/>
    </w:rPr>
  </w:style>
  <w:style w:type="paragraph" w:styleId="Heading2">
    <w:name w:val="heading 2"/>
    <w:basedOn w:val="Normal"/>
    <w:next w:val="Normal"/>
    <w:link w:val="Heading2Char"/>
    <w:uiPriority w:val="9"/>
    <w:unhideWhenUsed/>
    <w:qFormat/>
    <w:rsid w:val="00BF3B4F"/>
    <w:pPr>
      <w:keepNext/>
      <w:keepLines/>
      <w:spacing w:before="160" w:after="0" w:line="240" w:lineRule="auto"/>
      <w:outlineLvl w:val="1"/>
    </w:pPr>
    <w:rPr>
      <w:rFonts w:asciiTheme="majorHAnsi" w:eastAsiaTheme="majorEastAsia" w:hAnsiTheme="majorHAnsi" w:cstheme="majorBidi"/>
      <w:color w:val="0B5294" w:themeColor="accent1" w:themeShade="BF"/>
      <w:sz w:val="28"/>
      <w:szCs w:val="28"/>
    </w:rPr>
  </w:style>
  <w:style w:type="paragraph" w:styleId="Heading3">
    <w:name w:val="heading 3"/>
    <w:basedOn w:val="Normal"/>
    <w:next w:val="Normal"/>
    <w:link w:val="Heading3Char"/>
    <w:uiPriority w:val="9"/>
    <w:unhideWhenUsed/>
    <w:qFormat/>
    <w:rsid w:val="00BF3B4F"/>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BF3B4F"/>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BF3B4F"/>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BF3B4F"/>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BF3B4F"/>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BF3B4F"/>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BF3B4F"/>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3B4F"/>
    <w:rPr>
      <w:rFonts w:asciiTheme="majorHAnsi" w:eastAsiaTheme="majorEastAsia" w:hAnsiTheme="majorHAnsi" w:cstheme="majorBidi"/>
      <w:color w:val="0B5294" w:themeColor="accent1" w:themeShade="BF"/>
      <w:sz w:val="36"/>
      <w:szCs w:val="36"/>
    </w:rPr>
  </w:style>
  <w:style w:type="character" w:customStyle="1" w:styleId="Heading2Char">
    <w:name w:val="Heading 2 Char"/>
    <w:basedOn w:val="DefaultParagraphFont"/>
    <w:link w:val="Heading2"/>
    <w:uiPriority w:val="9"/>
    <w:rsid w:val="00BF3B4F"/>
    <w:rPr>
      <w:rFonts w:asciiTheme="majorHAnsi" w:eastAsiaTheme="majorEastAsia" w:hAnsiTheme="majorHAnsi" w:cstheme="majorBidi"/>
      <w:color w:val="0B5294" w:themeColor="accent1" w:themeShade="BF"/>
      <w:sz w:val="28"/>
      <w:szCs w:val="28"/>
    </w:rPr>
  </w:style>
  <w:style w:type="character" w:customStyle="1" w:styleId="Heading3Char">
    <w:name w:val="Heading 3 Char"/>
    <w:basedOn w:val="DefaultParagraphFont"/>
    <w:link w:val="Heading3"/>
    <w:uiPriority w:val="9"/>
    <w:rsid w:val="00BF3B4F"/>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BF3B4F"/>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BF3B4F"/>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BF3B4F"/>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BF3B4F"/>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BF3B4F"/>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BF3B4F"/>
    <w:rPr>
      <w:rFonts w:asciiTheme="majorHAnsi" w:eastAsiaTheme="majorEastAsia" w:hAnsiTheme="majorHAnsi" w:cstheme="majorBidi"/>
      <w:i/>
      <w:iCs/>
      <w:smallCaps/>
      <w:color w:val="595959" w:themeColor="text1" w:themeTint="A6"/>
    </w:rPr>
  </w:style>
  <w:style w:type="paragraph" w:styleId="Title">
    <w:name w:val="Title"/>
    <w:basedOn w:val="Normal"/>
    <w:next w:val="Normal"/>
    <w:link w:val="TitleChar"/>
    <w:uiPriority w:val="10"/>
    <w:qFormat/>
    <w:rsid w:val="00BF3B4F"/>
    <w:pPr>
      <w:spacing w:after="0" w:line="240" w:lineRule="auto"/>
      <w:contextualSpacing/>
    </w:pPr>
    <w:rPr>
      <w:rFonts w:asciiTheme="majorHAnsi" w:eastAsiaTheme="majorEastAsia" w:hAnsiTheme="majorHAnsi" w:cstheme="majorBidi"/>
      <w:color w:val="0B5294" w:themeColor="accent1" w:themeShade="BF"/>
      <w:spacing w:val="-7"/>
      <w:sz w:val="80"/>
      <w:szCs w:val="80"/>
    </w:rPr>
  </w:style>
  <w:style w:type="character" w:customStyle="1" w:styleId="TitleChar">
    <w:name w:val="Title Char"/>
    <w:basedOn w:val="DefaultParagraphFont"/>
    <w:link w:val="Title"/>
    <w:uiPriority w:val="10"/>
    <w:rsid w:val="00BF3B4F"/>
    <w:rPr>
      <w:rFonts w:asciiTheme="majorHAnsi" w:eastAsiaTheme="majorEastAsia" w:hAnsiTheme="majorHAnsi" w:cstheme="majorBidi"/>
      <w:color w:val="0B5294" w:themeColor="accent1" w:themeShade="BF"/>
      <w:spacing w:val="-7"/>
      <w:sz w:val="80"/>
      <w:szCs w:val="80"/>
    </w:rPr>
  </w:style>
  <w:style w:type="paragraph" w:styleId="Subtitle">
    <w:name w:val="Subtitle"/>
    <w:basedOn w:val="Normal"/>
    <w:next w:val="Normal"/>
    <w:link w:val="SubtitleChar"/>
    <w:uiPriority w:val="11"/>
    <w:qFormat/>
    <w:rsid w:val="00BF3B4F"/>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BF3B4F"/>
    <w:rPr>
      <w:rFonts w:asciiTheme="majorHAnsi" w:eastAsiaTheme="majorEastAsia" w:hAnsiTheme="majorHAnsi" w:cstheme="majorBidi"/>
      <w:color w:val="404040" w:themeColor="text1" w:themeTint="BF"/>
      <w:sz w:val="30"/>
      <w:szCs w:val="30"/>
    </w:rPr>
  </w:style>
  <w:style w:type="paragraph" w:styleId="Quote">
    <w:name w:val="Quote"/>
    <w:basedOn w:val="Normal"/>
    <w:next w:val="Normal"/>
    <w:link w:val="QuoteChar"/>
    <w:uiPriority w:val="29"/>
    <w:qFormat/>
    <w:rsid w:val="00BF3B4F"/>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BF3B4F"/>
    <w:rPr>
      <w:i/>
      <w:iCs/>
    </w:rPr>
  </w:style>
  <w:style w:type="paragraph" w:styleId="ListParagraph">
    <w:name w:val="List Paragraph"/>
    <w:basedOn w:val="Normal"/>
    <w:uiPriority w:val="34"/>
    <w:qFormat/>
    <w:rsid w:val="00CC2FF2"/>
    <w:pPr>
      <w:ind w:left="720"/>
      <w:contextualSpacing/>
    </w:pPr>
  </w:style>
  <w:style w:type="character" w:styleId="IntenseEmphasis">
    <w:name w:val="Intense Emphasis"/>
    <w:basedOn w:val="DefaultParagraphFont"/>
    <w:uiPriority w:val="21"/>
    <w:qFormat/>
    <w:rsid w:val="00BF3B4F"/>
    <w:rPr>
      <w:b/>
      <w:bCs/>
      <w:i/>
      <w:iCs/>
    </w:rPr>
  </w:style>
  <w:style w:type="paragraph" w:styleId="IntenseQuote">
    <w:name w:val="Intense Quote"/>
    <w:basedOn w:val="Normal"/>
    <w:next w:val="Normal"/>
    <w:link w:val="IntenseQuoteChar"/>
    <w:uiPriority w:val="30"/>
    <w:qFormat/>
    <w:rsid w:val="00BF3B4F"/>
    <w:pPr>
      <w:spacing w:before="100" w:beforeAutospacing="1" w:after="240"/>
      <w:ind w:left="864" w:right="864"/>
      <w:jc w:val="center"/>
    </w:pPr>
    <w:rPr>
      <w:rFonts w:asciiTheme="majorHAnsi" w:eastAsiaTheme="majorEastAsia" w:hAnsiTheme="majorHAnsi" w:cstheme="majorBidi"/>
      <w:color w:val="0F6FC6" w:themeColor="accent1"/>
      <w:sz w:val="28"/>
      <w:szCs w:val="28"/>
    </w:rPr>
  </w:style>
  <w:style w:type="character" w:customStyle="1" w:styleId="IntenseQuoteChar">
    <w:name w:val="Intense Quote Char"/>
    <w:basedOn w:val="DefaultParagraphFont"/>
    <w:link w:val="IntenseQuote"/>
    <w:uiPriority w:val="30"/>
    <w:rsid w:val="00BF3B4F"/>
    <w:rPr>
      <w:rFonts w:asciiTheme="majorHAnsi" w:eastAsiaTheme="majorEastAsia" w:hAnsiTheme="majorHAnsi" w:cstheme="majorBidi"/>
      <w:color w:val="0F6FC6" w:themeColor="accent1"/>
      <w:sz w:val="28"/>
      <w:szCs w:val="28"/>
    </w:rPr>
  </w:style>
  <w:style w:type="character" w:styleId="IntenseReference">
    <w:name w:val="Intense Reference"/>
    <w:basedOn w:val="DefaultParagraphFont"/>
    <w:uiPriority w:val="32"/>
    <w:qFormat/>
    <w:rsid w:val="00BF3B4F"/>
    <w:rPr>
      <w:b/>
      <w:bCs/>
      <w:smallCaps/>
      <w:u w:val="single"/>
    </w:rPr>
  </w:style>
  <w:style w:type="paragraph" w:styleId="NoSpacing">
    <w:name w:val="No Spacing"/>
    <w:link w:val="NoSpacingChar"/>
    <w:uiPriority w:val="1"/>
    <w:qFormat/>
    <w:rsid w:val="00BF3B4F"/>
    <w:pPr>
      <w:spacing w:after="0" w:line="240" w:lineRule="auto"/>
    </w:pPr>
  </w:style>
  <w:style w:type="character" w:customStyle="1" w:styleId="NoSpacingChar">
    <w:name w:val="No Spacing Char"/>
    <w:basedOn w:val="DefaultParagraphFont"/>
    <w:link w:val="NoSpacing"/>
    <w:uiPriority w:val="1"/>
    <w:rsid w:val="00CC2FF2"/>
  </w:style>
  <w:style w:type="paragraph" w:styleId="Caption">
    <w:name w:val="caption"/>
    <w:basedOn w:val="Normal"/>
    <w:next w:val="Normal"/>
    <w:uiPriority w:val="35"/>
    <w:semiHidden/>
    <w:unhideWhenUsed/>
    <w:qFormat/>
    <w:rsid w:val="00BF3B4F"/>
    <w:pPr>
      <w:spacing w:line="240" w:lineRule="auto"/>
    </w:pPr>
    <w:rPr>
      <w:b/>
      <w:bCs/>
      <w:color w:val="404040" w:themeColor="text1" w:themeTint="BF"/>
      <w:sz w:val="20"/>
      <w:szCs w:val="20"/>
    </w:rPr>
  </w:style>
  <w:style w:type="character" w:styleId="Strong">
    <w:name w:val="Strong"/>
    <w:basedOn w:val="DefaultParagraphFont"/>
    <w:uiPriority w:val="22"/>
    <w:qFormat/>
    <w:rsid w:val="00BF3B4F"/>
    <w:rPr>
      <w:b/>
      <w:bCs/>
    </w:rPr>
  </w:style>
  <w:style w:type="character" w:styleId="Emphasis">
    <w:name w:val="Emphasis"/>
    <w:basedOn w:val="DefaultParagraphFont"/>
    <w:uiPriority w:val="20"/>
    <w:qFormat/>
    <w:rsid w:val="00BF3B4F"/>
    <w:rPr>
      <w:i/>
      <w:iCs/>
    </w:rPr>
  </w:style>
  <w:style w:type="character" w:styleId="SubtleEmphasis">
    <w:name w:val="Subtle Emphasis"/>
    <w:basedOn w:val="DefaultParagraphFont"/>
    <w:uiPriority w:val="19"/>
    <w:qFormat/>
    <w:rsid w:val="00BF3B4F"/>
    <w:rPr>
      <w:i/>
      <w:iCs/>
      <w:color w:val="595959" w:themeColor="text1" w:themeTint="A6"/>
    </w:rPr>
  </w:style>
  <w:style w:type="character" w:styleId="SubtleReference">
    <w:name w:val="Subtle Reference"/>
    <w:basedOn w:val="DefaultParagraphFont"/>
    <w:uiPriority w:val="31"/>
    <w:qFormat/>
    <w:rsid w:val="00BF3B4F"/>
    <w:rPr>
      <w:smallCaps/>
      <w:color w:val="404040" w:themeColor="text1" w:themeTint="BF"/>
    </w:rPr>
  </w:style>
  <w:style w:type="character" w:styleId="BookTitle">
    <w:name w:val="Book Title"/>
    <w:basedOn w:val="DefaultParagraphFont"/>
    <w:uiPriority w:val="33"/>
    <w:qFormat/>
    <w:rsid w:val="00BF3B4F"/>
    <w:rPr>
      <w:b/>
      <w:bCs/>
      <w:smallCaps/>
    </w:rPr>
  </w:style>
  <w:style w:type="paragraph" w:styleId="TOCHeading">
    <w:name w:val="TOC Heading"/>
    <w:basedOn w:val="Heading1"/>
    <w:next w:val="Normal"/>
    <w:uiPriority w:val="39"/>
    <w:unhideWhenUsed/>
    <w:qFormat/>
    <w:rsid w:val="00BF3B4F"/>
    <w:pPr>
      <w:outlineLvl w:val="9"/>
    </w:pPr>
  </w:style>
  <w:style w:type="paragraph" w:styleId="TableofFigures">
    <w:name w:val="table of figures"/>
    <w:aliases w:val="Table of contents"/>
    <w:basedOn w:val="Normal"/>
    <w:next w:val="Normal"/>
    <w:uiPriority w:val="99"/>
    <w:semiHidden/>
    <w:unhideWhenUsed/>
    <w:rsid w:val="00FC1399"/>
    <w:pPr>
      <w:spacing w:after="0"/>
    </w:pPr>
  </w:style>
  <w:style w:type="paragraph" w:styleId="TOC1">
    <w:name w:val="toc 1"/>
    <w:basedOn w:val="Normal"/>
    <w:next w:val="Normal"/>
    <w:autoRedefine/>
    <w:uiPriority w:val="39"/>
    <w:unhideWhenUsed/>
    <w:rsid w:val="002D7036"/>
    <w:pPr>
      <w:spacing w:after="100"/>
    </w:pPr>
  </w:style>
  <w:style w:type="character" w:styleId="Hyperlink">
    <w:name w:val="Hyperlink"/>
    <w:basedOn w:val="DefaultParagraphFont"/>
    <w:uiPriority w:val="99"/>
    <w:unhideWhenUsed/>
    <w:rsid w:val="002D7036"/>
    <w:rPr>
      <w:color w:val="F49100" w:themeColor="hyperlink"/>
      <w:u w:val="single"/>
    </w:rPr>
  </w:style>
  <w:style w:type="paragraph" w:styleId="TOC2">
    <w:name w:val="toc 2"/>
    <w:basedOn w:val="Normal"/>
    <w:next w:val="Normal"/>
    <w:autoRedefine/>
    <w:uiPriority w:val="39"/>
    <w:unhideWhenUsed/>
    <w:rsid w:val="002D7036"/>
    <w:pPr>
      <w:spacing w:after="100"/>
      <w:ind w:left="210"/>
    </w:pPr>
  </w:style>
  <w:style w:type="paragraph" w:styleId="NormalWeb">
    <w:name w:val="Normal (Web)"/>
    <w:basedOn w:val="Normal"/>
    <w:uiPriority w:val="99"/>
    <w:semiHidden/>
    <w:unhideWhenUsed/>
    <w:rsid w:val="00332EED"/>
    <w:rPr>
      <w:rFonts w:ascii="Times New Roman" w:hAnsi="Times New Roman" w:cs="Times New Roman"/>
      <w:sz w:val="24"/>
      <w:szCs w:val="24"/>
    </w:rPr>
  </w:style>
  <w:style w:type="table" w:styleId="TableGrid">
    <w:name w:val="Table Grid"/>
    <w:basedOn w:val="TableNormal"/>
    <w:uiPriority w:val="39"/>
    <w:rsid w:val="002132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66B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6B6B"/>
  </w:style>
  <w:style w:type="paragraph" w:styleId="Footer">
    <w:name w:val="footer"/>
    <w:basedOn w:val="Normal"/>
    <w:link w:val="FooterChar"/>
    <w:uiPriority w:val="99"/>
    <w:unhideWhenUsed/>
    <w:rsid w:val="00366B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6B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after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DFF-43C2-B6D4-3695907B5C6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DFF-43C2-B6D4-3695907B5C6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DFF-43C2-B6D4-3695907B5C6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DFF-43C2-B6D4-3695907B5C6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numRef>
              <c:f>Sheet1!$A$2:$A$5</c:f>
              <c:numCache>
                <c:formatCode>0%</c:formatCode>
                <c:ptCount val="4"/>
                <c:pt idx="0">
                  <c:v>0.6</c:v>
                </c:pt>
                <c:pt idx="1">
                  <c:v>0.5</c:v>
                </c:pt>
                <c:pt idx="2">
                  <c:v>0.4</c:v>
                </c:pt>
                <c:pt idx="3">
                  <c:v>0.3</c:v>
                </c:pt>
              </c:numCache>
            </c:numRef>
          </c:cat>
          <c:val>
            <c:numRef>
              <c:f>Sheet1!$B$2:$B$5</c:f>
              <c:numCache>
                <c:formatCode>0%</c:formatCode>
                <c:ptCount val="4"/>
                <c:pt idx="0">
                  <c:v>0.9</c:v>
                </c:pt>
                <c:pt idx="1">
                  <c:v>0.8</c:v>
                </c:pt>
                <c:pt idx="2">
                  <c:v>0.85</c:v>
                </c:pt>
                <c:pt idx="3">
                  <c:v>0.75</c:v>
                </c:pt>
              </c:numCache>
            </c:numRef>
          </c:val>
          <c:extLst>
            <c:ext xmlns:c16="http://schemas.microsoft.com/office/drawing/2014/chart" uri="{C3380CC4-5D6E-409C-BE32-E72D297353CC}">
              <c16:uniqueId val="{00000008-9DFF-43C2-B6D4-3695907B5C61}"/>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E0B3D4-1A44-4DD8-8AEC-9066E6718E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10</Pages>
  <Words>883</Words>
  <Characters>5038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Pavel Kutnohorsky (2332187)</dc:creator>
  <cp:keywords/>
  <dc:description/>
  <cp:lastModifiedBy>Pavel Kutnohorsky (2332187)</cp:lastModifiedBy>
  <cp:revision>1</cp:revision>
  <dcterms:created xsi:type="dcterms:W3CDTF">2025-12-13T18:25:00Z</dcterms:created>
  <dcterms:modified xsi:type="dcterms:W3CDTF">2025-12-13T20:38:00Z</dcterms:modified>
</cp:coreProperties>
</file>