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olor w:val="4472C4" w:themeColor="accent1"/>
        </w:rPr>
        <w:id w:val="-374163395"/>
        <w:docPartObj>
          <w:docPartGallery w:val="Cover Pages"/>
          <w:docPartUnique/>
        </w:docPartObj>
      </w:sdtPr>
      <w:sdtEndPr>
        <w:rPr>
          <w:rFonts w:eastAsiaTheme="minorHAnsi"/>
          <w:color w:val="auto"/>
        </w:rPr>
      </w:sdtEndPr>
      <w:sdtContent>
        <w:p w14:paraId="55E16506" w14:textId="49CA66E1" w:rsidR="00D74B57" w:rsidRDefault="00D74B57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D52B44B" wp14:editId="78DB771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8FE416987074BF69E7BA5CF887659D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2ED8121" w14:textId="399CEF97" w:rsidR="00D74B57" w:rsidRDefault="00D74B5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Learning in the digital ERa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E4979D5E0C14939A67F9D81116CED9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C7FA2AF" w14:textId="080EF2F9" w:rsidR="00D74B57" w:rsidRDefault="00D74B5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Assignment 1</w:t>
              </w:r>
            </w:p>
          </w:sdtContent>
        </w:sdt>
        <w:p w14:paraId="3790E94B" w14:textId="77777777" w:rsidR="00D74B57" w:rsidRDefault="00D74B5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6757385" wp14:editId="32DD830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4E6FF70" w14:textId="537B9843" w:rsidR="00D74B57" w:rsidRDefault="00D74B5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2CE2126D" w14:textId="0EFD92B8" w:rsidR="00D74B57" w:rsidRDefault="00D74B5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Harrison Stone</w:t>
                                    </w:r>
                                  </w:sdtContent>
                                </w:sdt>
                              </w:p>
                              <w:p w14:paraId="77E9B5E9" w14:textId="34FDE84B" w:rsidR="00D74B57" w:rsidRDefault="00D74B5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>1904085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75738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4E6FF70" w14:textId="537B9843" w:rsidR="00D74B57" w:rsidRDefault="00D74B5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2CE2126D" w14:textId="0EFD92B8" w:rsidR="00D74B57" w:rsidRDefault="00D74B5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Harrison Stone</w:t>
                              </w:r>
                            </w:sdtContent>
                          </w:sdt>
                        </w:p>
                        <w:p w14:paraId="77E9B5E9" w14:textId="34FDE84B" w:rsidR="00D74B57" w:rsidRDefault="00D74B5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>1904085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6F81827" wp14:editId="26C378F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F04AFAA" w14:textId="13609335" w:rsidR="00D74B57" w:rsidRDefault="00D74B57">
          <w:pPr>
            <w:rPr>
              <w:lang w:val="en-US"/>
            </w:rPr>
          </w:pPr>
          <w:r>
            <w:rPr>
              <w:lang w:val="en-US"/>
            </w:rPr>
            <w:br w:type="page"/>
          </w:r>
        </w:p>
      </w:sdtContent>
    </w:sdt>
    <w:p w14:paraId="1762E977" w14:textId="42C803A3" w:rsidR="00385FAD" w:rsidRDefault="00D74B57" w:rsidP="00D74B57">
      <w:pPr>
        <w:pStyle w:val="Heading1"/>
        <w:rPr>
          <w:lang w:val="en-US"/>
        </w:rPr>
      </w:pPr>
      <w:r>
        <w:rPr>
          <w:lang w:val="en-US"/>
        </w:rPr>
        <w:lastRenderedPageBreak/>
        <w:t>Unit 1</w:t>
      </w:r>
    </w:p>
    <w:p w14:paraId="07F27D71" w14:textId="475C409B" w:rsidR="0052017A" w:rsidRDefault="002E2C05" w:rsidP="00D74B57">
      <w:pPr>
        <w:rPr>
          <w:lang w:val="en-US"/>
        </w:rPr>
      </w:pPr>
      <w:r>
        <w:rPr>
          <w:lang w:val="en-US"/>
        </w:rPr>
        <w:t>There are many</w:t>
      </w:r>
      <w:r w:rsidR="0052017A">
        <w:rPr>
          <w:lang w:val="en-US"/>
        </w:rPr>
        <w:t xml:space="preserve"> </w:t>
      </w:r>
      <w:r>
        <w:rPr>
          <w:lang w:val="en-US"/>
        </w:rPr>
        <w:t>skills and attributes which are key to be successful within study and employment</w:t>
      </w:r>
      <w:r w:rsidR="0052017A">
        <w:rPr>
          <w:lang w:val="en-US"/>
        </w:rPr>
        <w:t xml:space="preserve">. </w:t>
      </w:r>
      <w:r w:rsidR="00843400">
        <w:rPr>
          <w:lang w:val="en-US"/>
        </w:rPr>
        <w:t xml:space="preserve">Barbara Wels from </w:t>
      </w:r>
      <w:r w:rsidR="0052017A">
        <w:rPr>
          <w:lang w:val="en-US"/>
        </w:rPr>
        <w:t>LA Trobe university suggest</w:t>
      </w:r>
      <w:r w:rsidR="00843400">
        <w:rPr>
          <w:lang w:val="en-US"/>
        </w:rPr>
        <w:t>s</w:t>
      </w:r>
      <w:r w:rsidR="0052017A">
        <w:rPr>
          <w:lang w:val="en-US"/>
        </w:rPr>
        <w:t xml:space="preserve"> that there are 8 different key skills</w:t>
      </w:r>
      <w:r w:rsidR="00DC170C">
        <w:rPr>
          <w:lang w:val="en-US"/>
        </w:rPr>
        <w:t xml:space="preserve"> for </w:t>
      </w:r>
      <w:r w:rsidR="00CD1E39">
        <w:rPr>
          <w:lang w:val="en-US"/>
        </w:rPr>
        <w:t>employment</w:t>
      </w:r>
      <w:r w:rsidR="0052017A">
        <w:rPr>
          <w:lang w:val="en-US"/>
        </w:rPr>
        <w:t>:</w:t>
      </w:r>
    </w:p>
    <w:p w14:paraId="5217E9D7" w14:textId="31DB28BA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Communication</w:t>
      </w:r>
    </w:p>
    <w:p w14:paraId="3FB6460E" w14:textId="3C610E0C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Teamwork</w:t>
      </w:r>
    </w:p>
    <w:p w14:paraId="7264A784" w14:textId="0FE2BB4A" w:rsid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Problem solving</w:t>
      </w:r>
    </w:p>
    <w:p w14:paraId="0837AD26" w14:textId="1A2FB65D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Self-Management</w:t>
      </w:r>
    </w:p>
    <w:p w14:paraId="441B8722" w14:textId="01D8E9A2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Planning and organizing</w:t>
      </w:r>
    </w:p>
    <w:p w14:paraId="03E45D07" w14:textId="53EC418C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Technology</w:t>
      </w:r>
    </w:p>
    <w:p w14:paraId="299B790B" w14:textId="502CDD9E" w:rsidR="0052017A" w:rsidRPr="0052017A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 xml:space="preserve">Learning </w:t>
      </w:r>
    </w:p>
    <w:p w14:paraId="3543C709" w14:textId="77777777" w:rsidR="00DC170C" w:rsidRDefault="0052017A" w:rsidP="0052017A">
      <w:pPr>
        <w:pStyle w:val="ListParagraph"/>
        <w:numPr>
          <w:ilvl w:val="0"/>
          <w:numId w:val="1"/>
        </w:numPr>
        <w:rPr>
          <w:lang w:val="en-US"/>
        </w:rPr>
      </w:pPr>
      <w:r w:rsidRPr="0052017A">
        <w:rPr>
          <w:lang w:val="en-US"/>
        </w:rPr>
        <w:t>Initiative</w:t>
      </w:r>
      <w:r>
        <w:rPr>
          <w:lang w:val="en-US"/>
        </w:rPr>
        <w:t xml:space="preserve"> and enterprise</w:t>
      </w:r>
    </w:p>
    <w:p w14:paraId="643ED87A" w14:textId="74C4A975" w:rsidR="0052017A" w:rsidRDefault="00DC170C" w:rsidP="00DC170C">
      <w:pPr>
        <w:pStyle w:val="ListParagraph"/>
        <w:rPr>
          <w:lang w:val="en-US"/>
        </w:rPr>
      </w:pPr>
      <w:sdt>
        <w:sdtPr>
          <w:rPr>
            <w:lang w:val="en-US"/>
          </w:rPr>
          <w:id w:val="774134846"/>
          <w:citation/>
        </w:sdtPr>
        <w:sdtContent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CITATION BAR13 \l 1033 </w:instrText>
          </w:r>
          <w:r>
            <w:rPr>
              <w:lang w:val="en-US"/>
            </w:rPr>
            <w:fldChar w:fldCharType="separate"/>
          </w:r>
          <w:r>
            <w:rPr>
              <w:noProof/>
              <w:lang w:val="en-US"/>
            </w:rPr>
            <w:t xml:space="preserve"> (WELS, 2013)</w:t>
          </w:r>
          <w:r>
            <w:rPr>
              <w:lang w:val="en-US"/>
            </w:rPr>
            <w:fldChar w:fldCharType="end"/>
          </w:r>
        </w:sdtContent>
      </w:sdt>
    </w:p>
    <w:p w14:paraId="37A5D3A2" w14:textId="203C5863" w:rsidR="003E7868" w:rsidRDefault="003E7868" w:rsidP="00DC170C">
      <w:pPr>
        <w:pStyle w:val="ListParagraph"/>
        <w:rPr>
          <w:lang w:val="en-US"/>
        </w:rPr>
      </w:pPr>
      <w:r>
        <w:rPr>
          <w:noProof/>
        </w:rPr>
        <w:drawing>
          <wp:inline distT="0" distB="0" distL="0" distR="0" wp14:anchorId="799CFD89" wp14:editId="7A86CB90">
            <wp:extent cx="5731510" cy="947420"/>
            <wp:effectExtent l="0" t="0" r="0" b="0"/>
            <wp:docPr id="1" name="Picture 1" descr="Special Educational N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cial Educational Nee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79838" w14:textId="07807165" w:rsidR="003E7868" w:rsidRPr="00814926" w:rsidRDefault="003E7868" w:rsidP="00814926">
      <w:pPr>
        <w:rPr>
          <w:lang w:val="en-US"/>
        </w:rPr>
      </w:pPr>
      <w:r w:rsidRPr="00814926">
        <w:rPr>
          <w:lang w:val="en-US"/>
        </w:rPr>
        <w:t xml:space="preserve">The key skills vary slightly depending on who wrote them however they all cover the same transferable skills. </w:t>
      </w:r>
      <w:r w:rsidR="00D45D8C" w:rsidRPr="00814926">
        <w:rPr>
          <w:lang w:val="en-US"/>
        </w:rPr>
        <w:t xml:space="preserve">These skills can be broken down again into more skills, for example communication could be broken into </w:t>
      </w:r>
      <w:r w:rsidR="004A6C75" w:rsidRPr="00814926">
        <w:rPr>
          <w:lang w:val="en-US"/>
        </w:rPr>
        <w:t xml:space="preserve">more </w:t>
      </w:r>
      <w:proofErr w:type="gramStart"/>
      <w:r w:rsidR="004A6C75" w:rsidRPr="00814926">
        <w:rPr>
          <w:lang w:val="en-US"/>
        </w:rPr>
        <w:t>sub categories</w:t>
      </w:r>
      <w:proofErr w:type="gramEnd"/>
      <w:r w:rsidR="004A6C75" w:rsidRPr="00814926">
        <w:rPr>
          <w:lang w:val="en-US"/>
        </w:rPr>
        <w:t>. Barbara Wels broke communication into:</w:t>
      </w:r>
    </w:p>
    <w:p w14:paraId="0CB45B56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listen &amp;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understand</w:t>
      </w:r>
      <w:proofErr w:type="gramEnd"/>
    </w:p>
    <w:p w14:paraId="7E20B8D2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speak  clearly</w:t>
      </w:r>
      <w:proofErr w:type="gramEnd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 &amp; directly</w:t>
      </w:r>
    </w:p>
    <w:p w14:paraId="485F548A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write to the needs of the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audience</w:t>
      </w:r>
      <w:proofErr w:type="gramEnd"/>
    </w:p>
    <w:p w14:paraId="0C3AFC8A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use numeracy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effectively</w:t>
      </w:r>
      <w:proofErr w:type="gramEnd"/>
    </w:p>
    <w:p w14:paraId="4DF6FBC5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establish &amp; use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networks</w:t>
      </w:r>
      <w:proofErr w:type="gramEnd"/>
    </w:p>
    <w:p w14:paraId="172592E7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persuade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effectively</w:t>
      </w:r>
      <w:proofErr w:type="gramEnd"/>
    </w:p>
    <w:p w14:paraId="178175B2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negotiate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positively</w:t>
      </w:r>
      <w:proofErr w:type="gramEnd"/>
    </w:p>
    <w:p w14:paraId="5C8CF5F8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empathise</w:t>
      </w:r>
    </w:p>
    <w:p w14:paraId="26C50FCD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be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assertive</w:t>
      </w:r>
      <w:proofErr w:type="gramEnd"/>
    </w:p>
    <w:p w14:paraId="70FBE3BE" w14:textId="77777777" w:rsidR="004A6C75" w:rsidRP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share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information</w:t>
      </w:r>
      <w:proofErr w:type="gramEnd"/>
    </w:p>
    <w:p w14:paraId="0A5CD9AD" w14:textId="7D6E00CE" w:rsidR="004A6C75" w:rsidRDefault="004A6C75" w:rsidP="004A6C75">
      <w:pPr>
        <w:numPr>
          <w:ilvl w:val="0"/>
          <w:numId w:val="2"/>
        </w:numPr>
        <w:shd w:val="clear" w:color="auto" w:fill="FFFFFF"/>
        <w:spacing w:before="75" w:after="0" w:line="240" w:lineRule="auto"/>
        <w:ind w:left="1470"/>
        <w:rPr>
          <w:rFonts w:eastAsia="Times New Roman" w:cstheme="minorHAnsi"/>
          <w:color w:val="444444"/>
          <w:sz w:val="20"/>
          <w:szCs w:val="20"/>
          <w:lang w:eastAsia="en-GB"/>
        </w:rPr>
      </w:pPr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 xml:space="preserve">read </w:t>
      </w:r>
      <w:proofErr w:type="gramStart"/>
      <w:r w:rsidRPr="004A6C75">
        <w:rPr>
          <w:rFonts w:eastAsia="Times New Roman" w:cstheme="minorHAnsi"/>
          <w:color w:val="444444"/>
          <w:sz w:val="20"/>
          <w:szCs w:val="20"/>
          <w:lang w:eastAsia="en-GB"/>
        </w:rPr>
        <w:t>independently</w:t>
      </w:r>
      <w:proofErr w:type="gramEnd"/>
    </w:p>
    <w:p w14:paraId="0021C8CA" w14:textId="1C034B5C" w:rsidR="004A6C75" w:rsidRPr="004A6C75" w:rsidRDefault="004A6C75" w:rsidP="00814926">
      <w:pPr>
        <w:shd w:val="clear" w:color="auto" w:fill="FFFFFF"/>
        <w:spacing w:before="75" w:after="0" w:line="240" w:lineRule="auto"/>
        <w:rPr>
          <w:rFonts w:eastAsia="Times New Roman" w:cstheme="minorHAnsi"/>
          <w:color w:val="444444"/>
          <w:sz w:val="20"/>
          <w:szCs w:val="20"/>
          <w:lang w:eastAsia="en-GB"/>
        </w:rPr>
      </w:pPr>
    </w:p>
    <w:p w14:paraId="658AF659" w14:textId="77777777" w:rsidR="004A6C75" w:rsidRDefault="004A6C75" w:rsidP="00DC170C">
      <w:pPr>
        <w:pStyle w:val="ListParagraph"/>
        <w:rPr>
          <w:lang w:val="en-US"/>
        </w:rPr>
      </w:pPr>
    </w:p>
    <w:p w14:paraId="399EA049" w14:textId="294564B0" w:rsidR="00843400" w:rsidRDefault="00843400" w:rsidP="00843400">
      <w:pPr>
        <w:ind w:left="720"/>
      </w:pPr>
      <w:r>
        <w:t>“</w:t>
      </w:r>
      <w:r>
        <w:t xml:space="preserve">Unlike traditional employer programs that put </w:t>
      </w:r>
      <w:r>
        <w:t>new hires</w:t>
      </w:r>
      <w:r>
        <w:t xml:space="preserve"> through rotation programs to improve their skills in various organizational contexts, program hiring strives to hire people who already possess desirable skill sets.</w:t>
      </w:r>
      <w:r>
        <w:t>”</w:t>
      </w:r>
      <w:sdt>
        <w:sdtPr>
          <w:id w:val="629909356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Ski17 \l 1033 </w:instrText>
          </w:r>
          <w:r>
            <w:fldChar w:fldCharType="separate"/>
          </w:r>
          <w:r>
            <w:rPr>
              <w:noProof/>
              <w:lang w:val="en-US"/>
            </w:rPr>
            <w:t xml:space="preserve"> (Skip Smith, 2017)</w:t>
          </w:r>
          <w:r>
            <w:fldChar w:fldCharType="end"/>
          </w:r>
        </w:sdtContent>
      </w:sdt>
    </w:p>
    <w:p w14:paraId="3D09168E" w14:textId="0562C7B9" w:rsidR="00234016" w:rsidRDefault="003E7868" w:rsidP="00DC170C">
      <w:r>
        <w:t>This suggests that more modern employers are no longer looking to hire employees and to train</w:t>
      </w:r>
      <w:r w:rsidR="00814926">
        <w:t xml:space="preserve"> employees</w:t>
      </w:r>
      <w:r>
        <w:t xml:space="preserve"> up with programs within the organisation but rather hire people who already possess the transferable skills they desire for the set job ro</w:t>
      </w:r>
      <w:r w:rsidR="00234016">
        <w:t>le.</w:t>
      </w:r>
    </w:p>
    <w:p w14:paraId="0906586A" w14:textId="1D0C835E" w:rsidR="0052017A" w:rsidRDefault="00234016" w:rsidP="00D74B57">
      <w:pPr>
        <w:rPr>
          <w:lang w:val="en-US"/>
        </w:rPr>
      </w:pPr>
      <w:r>
        <w:t>In conclusion essential skills otherwise known as soft skills are “” abilities</w:t>
      </w:r>
      <w:r>
        <w:t xml:space="preserve"> and traits that pertain to personality, attitude, and </w:t>
      </w:r>
      <w:r>
        <w:t>behaviour</w:t>
      </w:r>
      <w:r>
        <w:t xml:space="preserve"> rather than to formal or technical knowledge</w:t>
      </w:r>
      <w:r w:rsidR="00D45D8C" w:rsidRPr="00D45D8C">
        <w:t xml:space="preserve"> </w:t>
      </w:r>
      <w:r w:rsidR="00D45D8C">
        <w:t>(Moss &amp; Tilly, 2001, p. 44)</w:t>
      </w:r>
      <w:r>
        <w:t>”</w:t>
      </w:r>
      <w:r>
        <w:t>”</w:t>
      </w:r>
      <w:sdt>
        <w:sdtPr>
          <w:id w:val="-20708583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Acl16 \l 1033 </w:instrText>
          </w:r>
          <w:r>
            <w:fldChar w:fldCharType="separate"/>
          </w:r>
          <w:r>
            <w:rPr>
              <w:noProof/>
              <w:lang w:val="en-US"/>
            </w:rPr>
            <w:t xml:space="preserve"> (Aclan, 2016)</w:t>
          </w:r>
          <w:r>
            <w:fldChar w:fldCharType="end"/>
          </w:r>
        </w:sdtContent>
      </w:sdt>
    </w:p>
    <w:p w14:paraId="586BD897" w14:textId="77777777" w:rsidR="0052017A" w:rsidRPr="00D74B57" w:rsidRDefault="0052017A" w:rsidP="00D74B57">
      <w:pPr>
        <w:rPr>
          <w:lang w:val="en-US"/>
        </w:rPr>
      </w:pPr>
    </w:p>
    <w:sectPr w:rsidR="0052017A" w:rsidRPr="00D74B57" w:rsidSect="00D74B5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43205"/>
    <w:multiLevelType w:val="hybridMultilevel"/>
    <w:tmpl w:val="62329F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D0BD5"/>
    <w:multiLevelType w:val="multilevel"/>
    <w:tmpl w:val="2C809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B57"/>
    <w:rsid w:val="00162442"/>
    <w:rsid w:val="00234016"/>
    <w:rsid w:val="002E2C05"/>
    <w:rsid w:val="003E7868"/>
    <w:rsid w:val="004A6C75"/>
    <w:rsid w:val="0052017A"/>
    <w:rsid w:val="00814926"/>
    <w:rsid w:val="00843400"/>
    <w:rsid w:val="00CD1E39"/>
    <w:rsid w:val="00D45D8C"/>
    <w:rsid w:val="00D74B57"/>
    <w:rsid w:val="00DB5B45"/>
    <w:rsid w:val="00DC170C"/>
    <w:rsid w:val="00E9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CF15"/>
  <w15:chartTrackingRefBased/>
  <w15:docId w15:val="{603F5470-0094-485B-B6B5-BD047C9A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B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74B5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4B5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74B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20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1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8FE416987074BF69E7BA5CF887659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B94174-AB26-48E4-9471-6177459E1334}"/>
      </w:docPartPr>
      <w:docPartBody>
        <w:p w:rsidR="00000000" w:rsidRDefault="00AF4801" w:rsidP="00AF4801">
          <w:pPr>
            <w:pStyle w:val="E8FE416987074BF69E7BA5CF887659D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E4979D5E0C14939A67F9D81116CE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22695-CA25-4094-96E9-86EFDB41084A}"/>
      </w:docPartPr>
      <w:docPartBody>
        <w:p w:rsidR="00000000" w:rsidRDefault="00AF4801" w:rsidP="00AF4801">
          <w:pPr>
            <w:pStyle w:val="8E4979D5E0C14939A67F9D81116CED9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01"/>
    <w:rsid w:val="00AF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FE416987074BF69E7BA5CF887659D4">
    <w:name w:val="E8FE416987074BF69E7BA5CF887659D4"/>
    <w:rsid w:val="00AF4801"/>
  </w:style>
  <w:style w:type="paragraph" w:customStyle="1" w:styleId="8E4979D5E0C14939A67F9D81116CED95">
    <w:name w:val="8E4979D5E0C14939A67F9D81116CED95"/>
    <w:rsid w:val="00AF48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1904085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BAR13</b:Tag>
    <b:SourceType>InternetSite</b:SourceType>
    <b:Guid>{B079B44A-BF9B-4C2D-A8E4-61BC01B98061}</b:Guid>
    <b:Title>LA Trobe University</b:Title>
    <b:Year>2013</b:Year>
    <b:Author>
      <b:Author>
        <b:NameList>
          <b:Person>
            <b:Last>WELS</b:Last>
            <b:First>BARBARA</b:First>
          </b:Person>
        </b:NameList>
      </b:Author>
    </b:Author>
    <b:InternetSiteTitle>LA Trobe University</b:InternetSiteTitle>
    <b:Month>August</b:Month>
    <b:Day>16</b:Day>
    <b:URL>https://career-ready.blogs.latrobe.edu.au/2013/08/16/8-essential-employability-skills/</b:URL>
    <b:RefOrder>1</b:RefOrder>
  </b:Source>
  <b:Source>
    <b:Tag>Ski17</b:Tag>
    <b:SourceType>JournalArticle</b:SourceType>
    <b:Guid>{7C96C558-8668-424A-A00E-C1AC7E207063}</b:Guid>
    <b:Title>ESSENTIAL WORK SKILLS AND READINESS:PERCEPTIONS OF EMPLOYERS, MBA STUDENTS,</b:Title>
    <b:Year>2017</b:Year>
    <b:Author>
      <b:Author>
        <b:NameList>
          <b:Person>
            <b:Last>Skip Smith</b:Last>
            <b:First>Tim</b:First>
            <b:Middle>Holt,Vikkie McCarthy</b:Middle>
          </b:Person>
        </b:NameList>
      </b:Author>
    </b:Author>
    <b:JournalName>GLOBAL JOURNAL OF BUSINESS PEDAGOGY</b:JournalName>
    <b:Pages>11</b:Pages>
    <b:RefOrder>2</b:RefOrder>
  </b:Source>
  <b:Source>
    <b:Tag>Acl16</b:Tag>
    <b:SourceType>BookSection</b:SourceType>
    <b:Guid>{E1850A43-945E-4AB8-84C3-A8E35C57E5A3}</b:Guid>
    <b:Title>Debate as a Pedagogical Tool to Develop Soft Skills in EFL/ESL</b:Title>
    <b:JournalName>Pernika Journal of Social Sciences and Humanities</b:JournalName>
    <b:Year>2016</b:Year>
    <b:Pages>214</b:Pages>
    <b:Author>
      <b:Author>
        <b:NameList>
          <b:Person>
            <b:Last>Aclan</b:Last>
            <b:First>E.</b:First>
            <b:Middle>M, Noor Hashima Abd Aziz and Valdez, N. P.</b:Middle>
          </b:Person>
        </b:NameList>
      </b:Author>
      <b:BookAuthor>
        <b:NameList>
          <b:Person>
            <b:Last>Aclan</b:Last>
          </b:Person>
        </b:NameList>
      </b:BookAuthor>
    </b:Author>
    <b:City>Puting Kahoy</b:City>
    <b:Publisher>Pertiniker </b:Publisher>
    <b:BookTitle>Pernika Social Sciences and Humanities</b:BookTitle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4AB135D-1DDA-4F8C-9B24-750255423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Harrison Stone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</dc:subject>
  <dc:creator>Harrison Stone</dc:creator>
  <cp:keywords/>
  <dc:description/>
  <cp:lastModifiedBy>Harrison Stone</cp:lastModifiedBy>
  <cp:revision>1</cp:revision>
  <dcterms:created xsi:type="dcterms:W3CDTF">2021-01-25T12:10:00Z</dcterms:created>
  <dcterms:modified xsi:type="dcterms:W3CDTF">2021-01-25T15:21:00Z</dcterms:modified>
</cp:coreProperties>
</file>