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54896AB" w14:textId="17CA6132" w:rsidR="001E7ACE" w:rsidRPr="00CF1213" w:rsidRDefault="004B09D0">
      <w:pPr>
        <w:rPr>
          <w:rFonts w:ascii="Arial" w:hAnsi="Arial" w:cs="Arial"/>
          <w:sz w:val="36"/>
          <w:szCs w:val="36"/>
        </w:rPr>
      </w:pPr>
      <w:r w:rsidRPr="00CF1213">
        <w:rPr>
          <w:rFonts w:ascii="Arial" w:hAnsi="Arial" w:cs="Arial"/>
          <w:sz w:val="36"/>
          <w:szCs w:val="36"/>
        </w:rPr>
        <w:t>Digita</w:t>
      </w:r>
      <w:r w:rsidR="001A1398" w:rsidRPr="00CF1213">
        <w:rPr>
          <w:rFonts w:ascii="Arial" w:hAnsi="Arial" w:cs="Arial"/>
          <w:sz w:val="36"/>
          <w:szCs w:val="36"/>
        </w:rPr>
        <w:t xml:space="preserve">l </w:t>
      </w:r>
      <w:r w:rsidR="00B22E5D" w:rsidRPr="00CF1213">
        <w:rPr>
          <w:rFonts w:ascii="Arial" w:hAnsi="Arial" w:cs="Arial"/>
          <w:sz w:val="36"/>
          <w:szCs w:val="36"/>
        </w:rPr>
        <w:t xml:space="preserve">Transformations </w:t>
      </w:r>
      <w:r w:rsidR="003B1532" w:rsidRPr="00CF1213">
        <w:rPr>
          <w:rFonts w:ascii="Arial" w:hAnsi="Arial" w:cs="Arial"/>
          <w:sz w:val="36"/>
          <w:szCs w:val="36"/>
        </w:rPr>
        <w:t>in</w:t>
      </w:r>
      <w:r w:rsidR="00B22E5D" w:rsidRPr="00CF1213">
        <w:rPr>
          <w:rFonts w:ascii="Arial" w:hAnsi="Arial" w:cs="Arial"/>
          <w:sz w:val="36"/>
          <w:szCs w:val="36"/>
        </w:rPr>
        <w:t xml:space="preserve"> Health </w:t>
      </w:r>
      <w:r w:rsidR="009E6C89" w:rsidRPr="00CF1213">
        <w:rPr>
          <w:rFonts w:ascii="Arial" w:hAnsi="Arial" w:cs="Arial"/>
          <w:sz w:val="36"/>
          <w:szCs w:val="36"/>
        </w:rPr>
        <w:t>and Care Professions</w:t>
      </w:r>
    </w:p>
    <w:p w14:paraId="70CB9B8B" w14:textId="5787C063" w:rsidR="007340F4" w:rsidRPr="00CF1213" w:rsidRDefault="007340F4">
      <w:pPr>
        <w:rPr>
          <w:rFonts w:ascii="Arial" w:hAnsi="Arial" w:cs="Arial"/>
          <w:sz w:val="36"/>
          <w:szCs w:val="36"/>
        </w:rPr>
      </w:pPr>
      <w:r w:rsidRPr="00CF1213">
        <w:rPr>
          <w:rFonts w:ascii="Arial" w:hAnsi="Arial" w:cs="Arial"/>
          <w:sz w:val="36"/>
          <w:szCs w:val="36"/>
        </w:rPr>
        <w:t>BMHP</w:t>
      </w:r>
      <w:r w:rsidR="00343C78" w:rsidRPr="00CF1213">
        <w:rPr>
          <w:rFonts w:ascii="Arial" w:hAnsi="Arial" w:cs="Arial"/>
          <w:sz w:val="36"/>
          <w:szCs w:val="36"/>
        </w:rPr>
        <w:t>6026</w:t>
      </w:r>
    </w:p>
    <w:p w14:paraId="456422A9" w14:textId="73096816" w:rsidR="00343C78" w:rsidRPr="00CF1213" w:rsidRDefault="00343C78">
      <w:pPr>
        <w:rPr>
          <w:rFonts w:ascii="Arial" w:hAnsi="Arial" w:cs="Arial"/>
          <w:sz w:val="36"/>
          <w:szCs w:val="36"/>
        </w:rPr>
      </w:pPr>
      <w:r w:rsidRPr="00CF1213">
        <w:rPr>
          <w:rFonts w:ascii="Arial" w:hAnsi="Arial" w:cs="Arial"/>
          <w:sz w:val="36"/>
          <w:szCs w:val="36"/>
        </w:rPr>
        <w:t>Martin S</w:t>
      </w:r>
      <w:r w:rsidR="00CF1213" w:rsidRPr="00CF1213">
        <w:rPr>
          <w:rFonts w:ascii="Arial" w:hAnsi="Arial" w:cs="Arial"/>
          <w:sz w:val="36"/>
          <w:szCs w:val="36"/>
        </w:rPr>
        <w:t>vedja</w:t>
      </w:r>
    </w:p>
    <w:p w14:paraId="37D44F84" w14:textId="086FA213" w:rsidR="00CF1213" w:rsidRPr="00CF1213" w:rsidRDefault="00CF1213">
      <w:pPr>
        <w:rPr>
          <w:rFonts w:ascii="Arial" w:hAnsi="Arial" w:cs="Arial"/>
          <w:sz w:val="36"/>
          <w:szCs w:val="36"/>
        </w:rPr>
      </w:pPr>
      <w:r w:rsidRPr="00CF1213">
        <w:rPr>
          <w:rFonts w:ascii="Arial" w:hAnsi="Arial" w:cs="Arial"/>
          <w:sz w:val="36"/>
          <w:szCs w:val="36"/>
        </w:rPr>
        <w:t>Hayley Johnston</w:t>
      </w:r>
    </w:p>
    <w:p w14:paraId="2847B7B6" w14:textId="22F2628B" w:rsidR="00CF1213" w:rsidRPr="00CF1213" w:rsidRDefault="00CF1213">
      <w:pPr>
        <w:rPr>
          <w:rFonts w:ascii="Arial" w:hAnsi="Arial" w:cs="Arial"/>
          <w:sz w:val="36"/>
          <w:szCs w:val="36"/>
        </w:rPr>
      </w:pPr>
      <w:r w:rsidRPr="00CF1213">
        <w:rPr>
          <w:rFonts w:ascii="Arial" w:hAnsi="Arial" w:cs="Arial"/>
          <w:sz w:val="36"/>
          <w:szCs w:val="36"/>
        </w:rPr>
        <w:t>2321180</w:t>
      </w:r>
    </w:p>
    <w:p w14:paraId="02CB314C" w14:textId="77777777" w:rsidR="009E6C89" w:rsidRPr="00CF1213" w:rsidRDefault="009E6C89">
      <w:pPr>
        <w:rPr>
          <w:rFonts w:ascii="Arial" w:hAnsi="Arial" w:cs="Arial"/>
          <w:sz w:val="36"/>
          <w:szCs w:val="36"/>
        </w:rPr>
      </w:pPr>
    </w:p>
    <w:p w14:paraId="33E5C669" w14:textId="77777777" w:rsidR="004C78B1" w:rsidRPr="00CF1213" w:rsidRDefault="004C78B1">
      <w:pPr>
        <w:rPr>
          <w:rFonts w:ascii="Arial" w:hAnsi="Arial" w:cs="Arial"/>
          <w:sz w:val="36"/>
          <w:szCs w:val="36"/>
        </w:rPr>
      </w:pPr>
    </w:p>
    <w:p w14:paraId="4D8E8022" w14:textId="77777777" w:rsidR="004C78B1" w:rsidRDefault="004C78B1"/>
    <w:p w14:paraId="36F5704C" w14:textId="5C0F34F3" w:rsidR="004C78B1" w:rsidRDefault="001A1398">
      <w:r>
        <w:t xml:space="preserve"> </w:t>
      </w:r>
    </w:p>
    <w:p w14:paraId="7511B573" w14:textId="77777777" w:rsidR="004C78B1" w:rsidRDefault="004C78B1"/>
    <w:p w14:paraId="774D6AF0" w14:textId="77777777" w:rsidR="004C78B1" w:rsidRDefault="004C78B1"/>
    <w:p w14:paraId="265B0887" w14:textId="77777777" w:rsidR="004C78B1" w:rsidRDefault="004C78B1"/>
    <w:p w14:paraId="2616E39C" w14:textId="77777777" w:rsidR="004C78B1" w:rsidRDefault="004C78B1"/>
    <w:p w14:paraId="7D223D8F" w14:textId="77777777" w:rsidR="004C78B1" w:rsidRDefault="004C78B1"/>
    <w:p w14:paraId="1C498B20" w14:textId="77777777" w:rsidR="004C78B1" w:rsidRDefault="004C78B1"/>
    <w:p w14:paraId="41830785" w14:textId="77777777" w:rsidR="004C78B1" w:rsidRDefault="004C78B1"/>
    <w:p w14:paraId="38FED3F8" w14:textId="77777777" w:rsidR="004C78B1" w:rsidRDefault="004C78B1"/>
    <w:p w14:paraId="3965F074" w14:textId="77777777" w:rsidR="004C78B1" w:rsidRDefault="004C78B1"/>
    <w:p w14:paraId="515AD9B2" w14:textId="77777777" w:rsidR="004C78B1" w:rsidRDefault="004C78B1"/>
    <w:p w14:paraId="323C3AC4" w14:textId="77777777" w:rsidR="004C78B1" w:rsidRDefault="004C78B1"/>
    <w:p w14:paraId="6A89A717" w14:textId="77777777" w:rsidR="004C78B1" w:rsidRDefault="004C78B1"/>
    <w:p w14:paraId="3E478110" w14:textId="77777777" w:rsidR="004C78B1" w:rsidRDefault="004C78B1"/>
    <w:p w14:paraId="24175113" w14:textId="77777777" w:rsidR="004C78B1" w:rsidRDefault="004C78B1"/>
    <w:p w14:paraId="3A8AF113" w14:textId="77777777" w:rsidR="004C78B1" w:rsidRDefault="004C78B1"/>
    <w:p w14:paraId="1E0B10AC" w14:textId="77777777" w:rsidR="004C78B1" w:rsidRDefault="004C78B1"/>
    <w:p w14:paraId="62479584" w14:textId="77777777" w:rsidR="004C78B1" w:rsidRDefault="004C78B1"/>
    <w:p w14:paraId="7FC9CD41" w14:textId="77777777" w:rsidR="004C78B1" w:rsidRDefault="004C78B1"/>
    <w:p w14:paraId="1719C3BF" w14:textId="77777777" w:rsidR="004C78B1" w:rsidRDefault="004C78B1"/>
    <w:p w14:paraId="69DDCEAC" w14:textId="77777777" w:rsidR="005158B6" w:rsidRDefault="005158B6" w:rsidP="00636F9C">
      <w:pPr>
        <w:spacing w:after="100" w:afterAutospacing="1" w:line="360" w:lineRule="auto"/>
      </w:pPr>
    </w:p>
    <w:p w14:paraId="6D3DDFD1" w14:textId="4186C26E" w:rsidR="004C78B1" w:rsidRPr="00261AE0" w:rsidRDefault="004C78B1" w:rsidP="00636F9C">
      <w:pPr>
        <w:spacing w:after="100" w:afterAutospacing="1" w:line="360" w:lineRule="auto"/>
        <w:rPr>
          <w:rFonts w:ascii="Arial" w:hAnsi="Arial" w:cs="Arial"/>
        </w:rPr>
      </w:pPr>
      <w:r w:rsidRPr="00261AE0">
        <w:rPr>
          <w:rFonts w:ascii="Arial" w:hAnsi="Arial" w:cs="Arial"/>
        </w:rPr>
        <w:t>Introduction</w:t>
      </w:r>
    </w:p>
    <w:p w14:paraId="5E3D98E3" w14:textId="37B34A03" w:rsidR="003643BD" w:rsidRPr="00261AE0" w:rsidRDefault="00FC6687" w:rsidP="00636F9C">
      <w:pPr>
        <w:spacing w:after="100" w:afterAutospacing="1" w:line="360" w:lineRule="auto"/>
        <w:rPr>
          <w:rFonts w:ascii="Arial" w:hAnsi="Arial" w:cs="Arial"/>
        </w:rPr>
      </w:pPr>
      <w:r w:rsidRPr="00261AE0">
        <w:rPr>
          <w:rFonts w:ascii="Arial" w:hAnsi="Arial" w:cs="Arial"/>
        </w:rPr>
        <w:t xml:space="preserve">Over recent years, digital transformation has gradually </w:t>
      </w:r>
      <w:r w:rsidR="00963C4D" w:rsidRPr="00261AE0">
        <w:rPr>
          <w:rFonts w:ascii="Arial" w:hAnsi="Arial" w:cs="Arial"/>
        </w:rPr>
        <w:t>become</w:t>
      </w:r>
      <w:r w:rsidRPr="00261AE0">
        <w:rPr>
          <w:rFonts w:ascii="Arial" w:hAnsi="Arial" w:cs="Arial"/>
        </w:rPr>
        <w:t xml:space="preserve"> a priority across health and social </w:t>
      </w:r>
      <w:r w:rsidR="00E9292F" w:rsidRPr="00261AE0">
        <w:rPr>
          <w:rFonts w:ascii="Arial" w:hAnsi="Arial" w:cs="Arial"/>
        </w:rPr>
        <w:t>care,</w:t>
      </w:r>
      <w:r w:rsidRPr="00261AE0">
        <w:rPr>
          <w:rFonts w:ascii="Arial" w:hAnsi="Arial" w:cs="Arial"/>
        </w:rPr>
        <w:t xml:space="preserve"> and this reflects within national policy.</w:t>
      </w:r>
      <w:r w:rsidR="00963C4D" w:rsidRPr="00261AE0">
        <w:rPr>
          <w:rFonts w:ascii="Arial" w:hAnsi="Arial" w:cs="Arial"/>
        </w:rPr>
        <w:t xml:space="preserve"> </w:t>
      </w:r>
      <w:r w:rsidR="003643BD" w:rsidRPr="00261AE0">
        <w:rPr>
          <w:rFonts w:ascii="Arial" w:hAnsi="Arial" w:cs="Arial"/>
        </w:rPr>
        <w:t>National policy frameworks, particularly the NHS Long Term Plan, emphasise the growing need for digitally enabled services and highlight how expanding these tools can improve access, enhance efficiency and strengthen patient empowerment (NHS England, 2019). One of the most significant developments in the past decade has been the introduction of the NHS App, launched nationally in 2019. The App enables patients to manage appointments, order repeat prescriptions, view their medical records and access test results digitally (NHS England, 2023). Its uptake accelerated rapidly during the COVID</w:t>
      </w:r>
      <w:r w:rsidR="003643BD" w:rsidRPr="00261AE0">
        <w:rPr>
          <w:rFonts w:ascii="Arial" w:hAnsi="Arial" w:cs="Arial"/>
        </w:rPr>
        <w:noBreakHyphen/>
        <w:t xml:space="preserve">19 pandemic, especially following the </w:t>
      </w:r>
      <w:r w:rsidR="00CF1213" w:rsidRPr="00261AE0">
        <w:rPr>
          <w:rFonts w:ascii="Arial" w:hAnsi="Arial" w:cs="Arial"/>
        </w:rPr>
        <w:t>introduction</w:t>
      </w:r>
      <w:r w:rsidR="003643BD" w:rsidRPr="00261AE0">
        <w:rPr>
          <w:rFonts w:ascii="Arial" w:hAnsi="Arial" w:cs="Arial"/>
        </w:rPr>
        <w:t xml:space="preserve"> of the digital vaccination certificate, which positioned the App as a key gateway to wider NHS services.</w:t>
      </w:r>
    </w:p>
    <w:p w14:paraId="7C1F2EE1" w14:textId="77777777" w:rsidR="003643BD" w:rsidRPr="00261AE0" w:rsidRDefault="003643BD" w:rsidP="00636F9C">
      <w:pPr>
        <w:pStyle w:val="NormalWeb"/>
        <w:spacing w:line="360" w:lineRule="auto"/>
        <w:rPr>
          <w:rFonts w:ascii="Arial" w:hAnsi="Arial" w:cs="Arial"/>
          <w:sz w:val="22"/>
          <w:szCs w:val="22"/>
        </w:rPr>
      </w:pPr>
      <w:r w:rsidRPr="00261AE0">
        <w:rPr>
          <w:rFonts w:ascii="Arial" w:hAnsi="Arial" w:cs="Arial"/>
          <w:sz w:val="22"/>
          <w:szCs w:val="22"/>
        </w:rPr>
        <w:t>National strategy continues to place strong emphasis on digital transformation. The Department of Health and Social Care (2022) argues that robust digital infrastructure is essential for the long</w:t>
      </w:r>
      <w:r w:rsidRPr="00261AE0">
        <w:rPr>
          <w:rFonts w:ascii="Arial" w:hAnsi="Arial" w:cs="Arial"/>
          <w:sz w:val="22"/>
          <w:szCs w:val="22"/>
        </w:rPr>
        <w:noBreakHyphen/>
        <w:t>term sustainability of the health system, while the Topol Review highlights the importance of technology in modernising and supporting the future workforce (Topol, 2019). However, research also indicates that digital innovation can introduce challenges, particularly in relation to equity of access, workforce capacity and the delivery of safe, effective services (Baird, Maguire and Das, 2022; Maguire, Honeyman and Fenney, 2018).</w:t>
      </w:r>
    </w:p>
    <w:p w14:paraId="2DEBF2E1" w14:textId="527CE134" w:rsidR="00C01809" w:rsidRPr="00261AE0" w:rsidRDefault="00C01809" w:rsidP="00636F9C">
      <w:pPr>
        <w:spacing w:after="100" w:afterAutospacing="1" w:line="360" w:lineRule="auto"/>
        <w:rPr>
          <w:rFonts w:ascii="Arial" w:hAnsi="Arial" w:cs="Arial"/>
        </w:rPr>
      </w:pPr>
      <w:r w:rsidRPr="00261AE0">
        <w:rPr>
          <w:rFonts w:ascii="Arial" w:hAnsi="Arial" w:cs="Arial"/>
        </w:rPr>
        <w:t>This report critically examines the impact of the NHS App on workforce transformation, service delivery and patient or service user experience. It argues that although the app has strengthened stability and provided greater autonomy, its benefits are not experienced equally an</w:t>
      </w:r>
      <w:r w:rsidR="00FF7873">
        <w:rPr>
          <w:rFonts w:ascii="Arial" w:hAnsi="Arial" w:cs="Arial"/>
        </w:rPr>
        <w:t>d</w:t>
      </w:r>
      <w:r w:rsidRPr="00261AE0">
        <w:rPr>
          <w:rFonts w:ascii="Arial" w:hAnsi="Arial" w:cs="Arial"/>
        </w:rPr>
        <w:t xml:space="preserve"> depend heavily on digital inclusion and the willingness of the workforce to adapt</w:t>
      </w:r>
    </w:p>
    <w:p w14:paraId="50A74CC8" w14:textId="103C3353" w:rsidR="00545978" w:rsidRPr="00636F9C" w:rsidRDefault="00545978" w:rsidP="00636F9C">
      <w:pPr>
        <w:spacing w:after="100" w:afterAutospacing="1" w:line="360" w:lineRule="auto"/>
        <w:rPr>
          <w:rFonts w:ascii="Arial" w:hAnsi="Arial" w:cs="Arial"/>
          <w:b/>
          <w:bCs/>
        </w:rPr>
      </w:pPr>
      <w:r w:rsidRPr="00636F9C">
        <w:rPr>
          <w:rFonts w:ascii="Arial" w:hAnsi="Arial" w:cs="Arial"/>
          <w:b/>
          <w:bCs/>
        </w:rPr>
        <w:t>Workforce Impact</w:t>
      </w:r>
    </w:p>
    <w:p w14:paraId="3B7DFDCC" w14:textId="2DD95610" w:rsidR="00545978" w:rsidRPr="00636F9C" w:rsidRDefault="00545978" w:rsidP="00636F9C">
      <w:pPr>
        <w:spacing w:after="100" w:afterAutospacing="1" w:line="360" w:lineRule="auto"/>
        <w:rPr>
          <w:rFonts w:ascii="Arial" w:hAnsi="Arial" w:cs="Arial"/>
          <w:u w:val="single"/>
        </w:rPr>
      </w:pPr>
      <w:r w:rsidRPr="00636F9C">
        <w:rPr>
          <w:rFonts w:ascii="Arial" w:hAnsi="Arial" w:cs="Arial"/>
          <w:u w:val="single"/>
        </w:rPr>
        <w:t>Role Transformation</w:t>
      </w:r>
    </w:p>
    <w:p w14:paraId="4E490BFB" w14:textId="3330303F" w:rsidR="00925D15" w:rsidRPr="00261AE0" w:rsidRDefault="00F44BC7" w:rsidP="00636F9C">
      <w:pPr>
        <w:spacing w:after="100" w:afterAutospacing="1" w:line="360" w:lineRule="auto"/>
        <w:rPr>
          <w:rFonts w:ascii="Arial" w:hAnsi="Arial" w:cs="Arial"/>
        </w:rPr>
      </w:pPr>
      <w:r w:rsidRPr="00261AE0">
        <w:rPr>
          <w:rFonts w:ascii="Arial" w:hAnsi="Arial" w:cs="Arial"/>
        </w:rPr>
        <w:t>The NHS Ap</w:t>
      </w:r>
      <w:r w:rsidR="000E3D8B" w:rsidRPr="00261AE0">
        <w:rPr>
          <w:rFonts w:ascii="Arial" w:hAnsi="Arial" w:cs="Arial"/>
        </w:rPr>
        <w:t>p has</w:t>
      </w:r>
      <w:r w:rsidR="005B18AD">
        <w:rPr>
          <w:rFonts w:ascii="Arial" w:hAnsi="Arial" w:cs="Arial"/>
        </w:rPr>
        <w:t xml:space="preserve"> vast</w:t>
      </w:r>
      <w:r w:rsidR="000433CA">
        <w:rPr>
          <w:rFonts w:ascii="Arial" w:hAnsi="Arial" w:cs="Arial"/>
        </w:rPr>
        <w:t>ly</w:t>
      </w:r>
      <w:r w:rsidR="000E3D8B" w:rsidRPr="00261AE0">
        <w:rPr>
          <w:rFonts w:ascii="Arial" w:hAnsi="Arial" w:cs="Arial"/>
        </w:rPr>
        <w:t xml:space="preserve"> reshaped general practice workflow. Booking appointments and prescription ordering can</w:t>
      </w:r>
      <w:r w:rsidR="0025204B" w:rsidRPr="00261AE0">
        <w:rPr>
          <w:rFonts w:ascii="Arial" w:hAnsi="Arial" w:cs="Arial"/>
        </w:rPr>
        <w:t xml:space="preserve"> now be done via digital platform instead of over telephone. This is in line with </w:t>
      </w:r>
      <w:r w:rsidR="00A34FD3" w:rsidRPr="00261AE0">
        <w:rPr>
          <w:rFonts w:ascii="Arial" w:hAnsi="Arial" w:cs="Arial"/>
        </w:rPr>
        <w:t xml:space="preserve">larger goals for primary care that is </w:t>
      </w:r>
      <w:r w:rsidR="00A37657" w:rsidRPr="00261AE0">
        <w:rPr>
          <w:rFonts w:ascii="Arial" w:hAnsi="Arial" w:cs="Arial"/>
        </w:rPr>
        <w:t>‘digital</w:t>
      </w:r>
      <w:r w:rsidR="00A34FD3" w:rsidRPr="00261AE0">
        <w:rPr>
          <w:rFonts w:ascii="Arial" w:hAnsi="Arial" w:cs="Arial"/>
        </w:rPr>
        <w:t xml:space="preserve"> first</w:t>
      </w:r>
      <w:r w:rsidR="00A37657" w:rsidRPr="00261AE0">
        <w:rPr>
          <w:rFonts w:ascii="Arial" w:hAnsi="Arial" w:cs="Arial"/>
        </w:rPr>
        <w:t>’ (NHS</w:t>
      </w:r>
      <w:r w:rsidR="00A34FD3" w:rsidRPr="00261AE0">
        <w:rPr>
          <w:rFonts w:ascii="Arial" w:hAnsi="Arial" w:cs="Arial"/>
        </w:rPr>
        <w:t xml:space="preserve"> England, 2019</w:t>
      </w:r>
      <w:r w:rsidR="00450871" w:rsidRPr="00261AE0">
        <w:rPr>
          <w:rFonts w:ascii="Arial" w:hAnsi="Arial" w:cs="Arial"/>
        </w:rPr>
        <w:t>). Instead of doing in-person reception tasks</w:t>
      </w:r>
      <w:r w:rsidR="00D559A8" w:rsidRPr="00261AE0">
        <w:rPr>
          <w:rFonts w:ascii="Arial" w:hAnsi="Arial" w:cs="Arial"/>
        </w:rPr>
        <w:t xml:space="preserve">, administrative professionals are increasingly handling </w:t>
      </w:r>
      <w:r w:rsidR="00D559A8" w:rsidRPr="00261AE0">
        <w:rPr>
          <w:rFonts w:ascii="Arial" w:hAnsi="Arial" w:cs="Arial"/>
        </w:rPr>
        <w:lastRenderedPageBreak/>
        <w:t xml:space="preserve">online enquiries and automated triage systems. </w:t>
      </w:r>
      <w:r w:rsidR="00A37657" w:rsidRPr="00261AE0">
        <w:rPr>
          <w:rFonts w:ascii="Arial" w:hAnsi="Arial" w:cs="Arial"/>
        </w:rPr>
        <w:t>Additional</w:t>
      </w:r>
      <w:r w:rsidR="00D559A8" w:rsidRPr="00261AE0">
        <w:rPr>
          <w:rFonts w:ascii="Arial" w:hAnsi="Arial" w:cs="Arial"/>
        </w:rPr>
        <w:t xml:space="preserve">, clinical practice has evolved. Decision making </w:t>
      </w:r>
      <w:r w:rsidR="002F22C8" w:rsidRPr="00261AE0">
        <w:rPr>
          <w:rFonts w:ascii="Arial" w:hAnsi="Arial" w:cs="Arial"/>
        </w:rPr>
        <w:t xml:space="preserve">procedures and consultation patterns have changed </w:t>
      </w:r>
      <w:r w:rsidR="001339DD" w:rsidRPr="00261AE0">
        <w:rPr>
          <w:rFonts w:ascii="Arial" w:hAnsi="Arial" w:cs="Arial"/>
        </w:rPr>
        <w:t xml:space="preserve">as a result of GP’s increasingly reviewing </w:t>
      </w:r>
      <w:r w:rsidR="009B015F" w:rsidRPr="00261AE0">
        <w:rPr>
          <w:rFonts w:ascii="Arial" w:hAnsi="Arial" w:cs="Arial"/>
        </w:rPr>
        <w:t>digital consultation inputs. Evidence suggests that online systems may increase</w:t>
      </w:r>
      <w:r w:rsidR="0052697E" w:rsidRPr="00261AE0">
        <w:rPr>
          <w:rFonts w:ascii="Arial" w:hAnsi="Arial" w:cs="Arial"/>
        </w:rPr>
        <w:t xml:space="preserve"> the need for </w:t>
      </w:r>
      <w:r w:rsidR="00A37657" w:rsidRPr="00261AE0">
        <w:rPr>
          <w:rFonts w:ascii="Arial" w:hAnsi="Arial" w:cs="Arial"/>
        </w:rPr>
        <w:t>consultations</w:t>
      </w:r>
      <w:r w:rsidR="0052697E" w:rsidRPr="00261AE0">
        <w:rPr>
          <w:rFonts w:ascii="Arial" w:hAnsi="Arial" w:cs="Arial"/>
        </w:rPr>
        <w:t xml:space="preserve"> rather than replace traditional communication des</w:t>
      </w:r>
      <w:r w:rsidR="00235D5E" w:rsidRPr="00261AE0">
        <w:rPr>
          <w:rFonts w:ascii="Arial" w:hAnsi="Arial" w:cs="Arial"/>
        </w:rPr>
        <w:t xml:space="preserve">pite </w:t>
      </w:r>
      <w:r w:rsidR="00A37657" w:rsidRPr="00261AE0">
        <w:rPr>
          <w:rFonts w:ascii="Arial" w:hAnsi="Arial" w:cs="Arial"/>
        </w:rPr>
        <w:t>policies</w:t>
      </w:r>
      <w:r w:rsidR="00235D5E" w:rsidRPr="00261AE0">
        <w:rPr>
          <w:rFonts w:ascii="Arial" w:hAnsi="Arial" w:cs="Arial"/>
        </w:rPr>
        <w:t xml:space="preserve"> assum</w:t>
      </w:r>
      <w:r w:rsidR="00962FED" w:rsidRPr="00261AE0">
        <w:rPr>
          <w:rFonts w:ascii="Arial" w:hAnsi="Arial" w:cs="Arial"/>
        </w:rPr>
        <w:t xml:space="preserve">ption that digital access will lessen </w:t>
      </w:r>
      <w:r w:rsidR="00087EDB" w:rsidRPr="00261AE0">
        <w:rPr>
          <w:rFonts w:ascii="Arial" w:hAnsi="Arial" w:cs="Arial"/>
        </w:rPr>
        <w:t xml:space="preserve">effort </w:t>
      </w:r>
      <w:r w:rsidR="00A37657" w:rsidRPr="00261AE0">
        <w:rPr>
          <w:rFonts w:ascii="Arial" w:hAnsi="Arial" w:cs="Arial"/>
        </w:rPr>
        <w:t>(Atherton</w:t>
      </w:r>
      <w:r w:rsidR="007D0022" w:rsidRPr="00261AE0">
        <w:rPr>
          <w:rFonts w:ascii="Arial" w:hAnsi="Arial" w:cs="Arial"/>
        </w:rPr>
        <w:t xml:space="preserve"> et al</w:t>
      </w:r>
      <w:r w:rsidR="00EF0B11" w:rsidRPr="00261AE0">
        <w:rPr>
          <w:rFonts w:ascii="Arial" w:hAnsi="Arial" w:cs="Arial"/>
        </w:rPr>
        <w:t>.,2018).</w:t>
      </w:r>
    </w:p>
    <w:p w14:paraId="502F4CB8" w14:textId="228B2471" w:rsidR="00545978" w:rsidRPr="00261AE0" w:rsidRDefault="00EF0B11" w:rsidP="00636F9C">
      <w:pPr>
        <w:spacing w:after="100" w:afterAutospacing="1" w:line="360" w:lineRule="auto"/>
        <w:rPr>
          <w:rFonts w:ascii="Arial" w:hAnsi="Arial" w:cs="Arial"/>
        </w:rPr>
      </w:pPr>
      <w:r w:rsidRPr="00261AE0">
        <w:rPr>
          <w:rFonts w:ascii="Arial" w:hAnsi="Arial" w:cs="Arial"/>
        </w:rPr>
        <w:t xml:space="preserve"> Digital access can also lead to an increase in overall</w:t>
      </w:r>
      <w:r w:rsidR="006B2034" w:rsidRPr="00261AE0">
        <w:rPr>
          <w:rFonts w:ascii="Arial" w:hAnsi="Arial" w:cs="Arial"/>
        </w:rPr>
        <w:t xml:space="preserve"> workload because of parallel service delivery models according to </w:t>
      </w:r>
      <w:r w:rsidR="004C5BA5" w:rsidRPr="00261AE0">
        <w:rPr>
          <w:rFonts w:ascii="Arial" w:hAnsi="Arial" w:cs="Arial"/>
        </w:rPr>
        <w:t>research from the Kings Fund</w:t>
      </w:r>
      <w:r w:rsidR="008D5DFC" w:rsidRPr="00261AE0">
        <w:rPr>
          <w:rFonts w:ascii="Arial" w:hAnsi="Arial" w:cs="Arial"/>
        </w:rPr>
        <w:t xml:space="preserve"> (</w:t>
      </w:r>
      <w:r w:rsidR="00E567EA" w:rsidRPr="00261AE0">
        <w:rPr>
          <w:rFonts w:ascii="Arial" w:hAnsi="Arial" w:cs="Arial"/>
        </w:rPr>
        <w:t>Baird, Maguire and Das, 2022). This c</w:t>
      </w:r>
      <w:r w:rsidR="003621F4" w:rsidRPr="00261AE0">
        <w:rPr>
          <w:rFonts w:ascii="Arial" w:hAnsi="Arial" w:cs="Arial"/>
        </w:rPr>
        <w:t xml:space="preserve">alls into question the notion that </w:t>
      </w:r>
      <w:r w:rsidR="00925D15" w:rsidRPr="00261AE0">
        <w:rPr>
          <w:rFonts w:ascii="Arial" w:hAnsi="Arial" w:cs="Arial"/>
        </w:rPr>
        <w:t>labour</w:t>
      </w:r>
      <w:r w:rsidR="00480E31" w:rsidRPr="00261AE0">
        <w:rPr>
          <w:rFonts w:ascii="Arial" w:hAnsi="Arial" w:cs="Arial"/>
        </w:rPr>
        <w:t xml:space="preserve"> savings are a direct result of technological efficiency. Rather, professional obligations</w:t>
      </w:r>
      <w:r w:rsidR="00925D15" w:rsidRPr="00261AE0">
        <w:rPr>
          <w:rFonts w:ascii="Arial" w:hAnsi="Arial" w:cs="Arial"/>
        </w:rPr>
        <w:t xml:space="preserve"> may be intensified and redistributed as a result of digital change. </w:t>
      </w:r>
    </w:p>
    <w:p w14:paraId="1765108E" w14:textId="5093E6E9" w:rsidR="000D3997" w:rsidRPr="00636F9C" w:rsidRDefault="000D3997" w:rsidP="00636F9C">
      <w:pPr>
        <w:spacing w:after="100" w:afterAutospacing="1" w:line="360" w:lineRule="auto"/>
        <w:rPr>
          <w:rFonts w:ascii="Arial" w:hAnsi="Arial" w:cs="Arial"/>
          <w:u w:val="single"/>
        </w:rPr>
      </w:pPr>
      <w:r w:rsidRPr="00636F9C">
        <w:rPr>
          <w:rFonts w:ascii="Arial" w:hAnsi="Arial" w:cs="Arial"/>
          <w:u w:val="single"/>
        </w:rPr>
        <w:t>Skills and Competency</w:t>
      </w:r>
    </w:p>
    <w:p w14:paraId="24874DCD" w14:textId="0F1ED2B1" w:rsidR="000D3997" w:rsidRPr="00261AE0" w:rsidRDefault="008F27FB" w:rsidP="00636F9C">
      <w:pPr>
        <w:spacing w:after="100" w:afterAutospacing="1" w:line="360" w:lineRule="auto"/>
        <w:rPr>
          <w:rFonts w:ascii="Arial" w:hAnsi="Arial" w:cs="Arial"/>
        </w:rPr>
      </w:pPr>
      <w:r w:rsidRPr="00261AE0">
        <w:rPr>
          <w:rFonts w:ascii="Arial" w:hAnsi="Arial" w:cs="Arial"/>
        </w:rPr>
        <w:t xml:space="preserve">Digital </w:t>
      </w:r>
      <w:r w:rsidR="00D64B20" w:rsidRPr="00261AE0">
        <w:rPr>
          <w:rFonts w:ascii="Arial" w:hAnsi="Arial" w:cs="Arial"/>
        </w:rPr>
        <w:t>transformation necessitates upskilling the workforce. The Health Education England</w:t>
      </w:r>
      <w:r w:rsidR="00400D37" w:rsidRPr="00261AE0">
        <w:rPr>
          <w:rFonts w:ascii="Arial" w:hAnsi="Arial" w:cs="Arial"/>
        </w:rPr>
        <w:t xml:space="preserve"> digital capability framework identifies key competencies </w:t>
      </w:r>
      <w:r w:rsidR="008B77EB" w:rsidRPr="00261AE0">
        <w:rPr>
          <w:rFonts w:ascii="Arial" w:hAnsi="Arial" w:cs="Arial"/>
        </w:rPr>
        <w:t xml:space="preserve">such as digital literacy, cybersecurity awareness and remote </w:t>
      </w:r>
      <w:r w:rsidR="002912DA" w:rsidRPr="00261AE0">
        <w:rPr>
          <w:rFonts w:ascii="Arial" w:hAnsi="Arial" w:cs="Arial"/>
        </w:rPr>
        <w:t xml:space="preserve">communication skills </w:t>
      </w:r>
      <w:r w:rsidR="00A37657" w:rsidRPr="00261AE0">
        <w:rPr>
          <w:rFonts w:ascii="Arial" w:hAnsi="Arial" w:cs="Arial"/>
        </w:rPr>
        <w:t>(Health</w:t>
      </w:r>
      <w:r w:rsidR="002912DA" w:rsidRPr="00261AE0">
        <w:rPr>
          <w:rFonts w:ascii="Arial" w:hAnsi="Arial" w:cs="Arial"/>
        </w:rPr>
        <w:t xml:space="preserve"> Education England,2019). </w:t>
      </w:r>
      <w:r w:rsidR="00A37657" w:rsidRPr="00261AE0">
        <w:rPr>
          <w:rFonts w:ascii="Arial" w:hAnsi="Arial" w:cs="Arial"/>
        </w:rPr>
        <w:t>Similarly,</w:t>
      </w:r>
      <w:r w:rsidR="003D7DD4" w:rsidRPr="00261AE0">
        <w:rPr>
          <w:rFonts w:ascii="Arial" w:hAnsi="Arial" w:cs="Arial"/>
        </w:rPr>
        <w:t xml:space="preserve"> the Topol review highlights the importance of structured digital education </w:t>
      </w:r>
      <w:r w:rsidR="00483229" w:rsidRPr="00261AE0">
        <w:rPr>
          <w:rFonts w:ascii="Arial" w:hAnsi="Arial" w:cs="Arial"/>
        </w:rPr>
        <w:t xml:space="preserve">to equip staff for technology enabled care </w:t>
      </w:r>
      <w:r w:rsidR="00A37657" w:rsidRPr="00261AE0">
        <w:rPr>
          <w:rFonts w:ascii="Arial" w:hAnsi="Arial" w:cs="Arial"/>
        </w:rPr>
        <w:t>(Topol</w:t>
      </w:r>
      <w:r w:rsidR="00483229" w:rsidRPr="00261AE0">
        <w:rPr>
          <w:rFonts w:ascii="Arial" w:hAnsi="Arial" w:cs="Arial"/>
        </w:rPr>
        <w:t>, 2019</w:t>
      </w:r>
      <w:r w:rsidR="00AC4718" w:rsidRPr="00261AE0">
        <w:rPr>
          <w:rFonts w:ascii="Arial" w:hAnsi="Arial" w:cs="Arial"/>
        </w:rPr>
        <w:t>).</w:t>
      </w:r>
    </w:p>
    <w:p w14:paraId="4C6979E6" w14:textId="070FAF0E" w:rsidR="00AC4718" w:rsidRPr="00261AE0" w:rsidRDefault="00AC4718" w:rsidP="00636F9C">
      <w:pPr>
        <w:spacing w:after="100" w:afterAutospacing="1" w:line="360" w:lineRule="auto"/>
        <w:rPr>
          <w:rFonts w:ascii="Arial" w:hAnsi="Arial" w:cs="Arial"/>
        </w:rPr>
      </w:pPr>
      <w:r w:rsidRPr="00261AE0">
        <w:rPr>
          <w:rFonts w:ascii="Arial" w:hAnsi="Arial" w:cs="Arial"/>
        </w:rPr>
        <w:t>However, implementation has been uneven</w:t>
      </w:r>
      <w:r w:rsidR="00603D03" w:rsidRPr="00261AE0">
        <w:rPr>
          <w:rFonts w:ascii="Arial" w:hAnsi="Arial" w:cs="Arial"/>
        </w:rPr>
        <w:t>. Smaller or under-resourced practices encounter</w:t>
      </w:r>
      <w:r w:rsidR="00885512" w:rsidRPr="00261AE0">
        <w:rPr>
          <w:rFonts w:ascii="Arial" w:hAnsi="Arial" w:cs="Arial"/>
        </w:rPr>
        <w:t xml:space="preserve"> greater infostructure challenges </w:t>
      </w:r>
      <w:r w:rsidR="00A37657" w:rsidRPr="00261AE0">
        <w:rPr>
          <w:rFonts w:ascii="Arial" w:hAnsi="Arial" w:cs="Arial"/>
        </w:rPr>
        <w:t>(Charlesworth</w:t>
      </w:r>
      <w:r w:rsidR="00C70CB5" w:rsidRPr="00261AE0">
        <w:rPr>
          <w:rFonts w:ascii="Arial" w:hAnsi="Arial" w:cs="Arial"/>
        </w:rPr>
        <w:t xml:space="preserve">, </w:t>
      </w:r>
      <w:proofErr w:type="spellStart"/>
      <w:r w:rsidR="00C70CB5" w:rsidRPr="00261AE0">
        <w:rPr>
          <w:rFonts w:ascii="Arial" w:hAnsi="Arial" w:cs="Arial"/>
        </w:rPr>
        <w:t>Gershlick</w:t>
      </w:r>
      <w:proofErr w:type="spellEnd"/>
      <w:r w:rsidR="00C70CB5" w:rsidRPr="00261AE0">
        <w:rPr>
          <w:rFonts w:ascii="Arial" w:hAnsi="Arial" w:cs="Arial"/>
        </w:rPr>
        <w:t xml:space="preserve"> and Firth, 2020). </w:t>
      </w:r>
      <w:r w:rsidR="009B100F" w:rsidRPr="00261AE0">
        <w:rPr>
          <w:rFonts w:ascii="Arial" w:hAnsi="Arial" w:cs="Arial"/>
        </w:rPr>
        <w:t xml:space="preserve">Without protected learning time, digital adaption may increase professional </w:t>
      </w:r>
      <w:r w:rsidR="005A24AB" w:rsidRPr="00261AE0">
        <w:rPr>
          <w:rFonts w:ascii="Arial" w:hAnsi="Arial" w:cs="Arial"/>
        </w:rPr>
        <w:t xml:space="preserve">stress and burnout. Wachter (2016) warns that </w:t>
      </w:r>
      <w:r w:rsidR="00921F94" w:rsidRPr="00261AE0">
        <w:rPr>
          <w:rFonts w:ascii="Arial" w:hAnsi="Arial" w:cs="Arial"/>
        </w:rPr>
        <w:t xml:space="preserve">introducing technology without sufficient training can compromise both safety and </w:t>
      </w:r>
      <w:r w:rsidR="009550A1" w:rsidRPr="00261AE0">
        <w:rPr>
          <w:rFonts w:ascii="Arial" w:hAnsi="Arial" w:cs="Arial"/>
        </w:rPr>
        <w:t>staff morale.</w:t>
      </w:r>
    </w:p>
    <w:p w14:paraId="4F6A7391" w14:textId="241204C8" w:rsidR="009550A1" w:rsidRPr="00636F9C" w:rsidRDefault="009550A1" w:rsidP="00636F9C">
      <w:pPr>
        <w:spacing w:after="100" w:afterAutospacing="1" w:line="360" w:lineRule="auto"/>
        <w:rPr>
          <w:rFonts w:ascii="Arial" w:hAnsi="Arial" w:cs="Arial"/>
          <w:u w:val="single"/>
        </w:rPr>
      </w:pPr>
      <w:r w:rsidRPr="00636F9C">
        <w:rPr>
          <w:rFonts w:ascii="Arial" w:hAnsi="Arial" w:cs="Arial"/>
          <w:u w:val="single"/>
        </w:rPr>
        <w:t>Workforce Benefits and Risks</w:t>
      </w:r>
    </w:p>
    <w:p w14:paraId="0266F02D" w14:textId="3D7268BF" w:rsidR="006849A0" w:rsidRPr="00261AE0" w:rsidRDefault="00AC2C7A" w:rsidP="00636F9C">
      <w:pPr>
        <w:spacing w:after="100" w:afterAutospacing="1" w:line="360" w:lineRule="auto"/>
        <w:rPr>
          <w:rFonts w:ascii="Arial" w:hAnsi="Arial" w:cs="Arial"/>
        </w:rPr>
      </w:pPr>
      <w:r w:rsidRPr="00261AE0">
        <w:rPr>
          <w:rFonts w:ascii="Arial" w:hAnsi="Arial" w:cs="Arial"/>
        </w:rPr>
        <w:t>Benefits consist of streamlined prescription processing</w:t>
      </w:r>
      <w:r w:rsidR="00EA4C65" w:rsidRPr="00261AE0">
        <w:rPr>
          <w:rFonts w:ascii="Arial" w:hAnsi="Arial" w:cs="Arial"/>
        </w:rPr>
        <w:t>, improved record access and faster communication (NHS England,20</w:t>
      </w:r>
      <w:r w:rsidR="006849A0" w:rsidRPr="00261AE0">
        <w:rPr>
          <w:rFonts w:ascii="Arial" w:hAnsi="Arial" w:cs="Arial"/>
        </w:rPr>
        <w:t xml:space="preserve">23). Digital systems frequently coexist </w:t>
      </w:r>
      <w:r w:rsidR="007854E0" w:rsidRPr="00261AE0">
        <w:rPr>
          <w:rFonts w:ascii="Arial" w:hAnsi="Arial" w:cs="Arial"/>
        </w:rPr>
        <w:t>with traditional pathways requiring staff to manage both digital and telephone systems si</w:t>
      </w:r>
      <w:r w:rsidR="00502735" w:rsidRPr="00261AE0">
        <w:rPr>
          <w:rFonts w:ascii="Arial" w:hAnsi="Arial" w:cs="Arial"/>
        </w:rPr>
        <w:t>multaneously. This ‘dual running’ adds complexity to their</w:t>
      </w:r>
      <w:r w:rsidR="00953359" w:rsidRPr="00261AE0">
        <w:rPr>
          <w:rFonts w:ascii="Arial" w:hAnsi="Arial" w:cs="Arial"/>
        </w:rPr>
        <w:t xml:space="preserve"> workflows (Maguire, Honeyman and Fenney,2018). </w:t>
      </w:r>
    </w:p>
    <w:p w14:paraId="713C57A8" w14:textId="54814FA3" w:rsidR="00E6004D" w:rsidRPr="00261AE0" w:rsidRDefault="00E6004D" w:rsidP="00636F9C">
      <w:pPr>
        <w:spacing w:after="100" w:afterAutospacing="1" w:line="360" w:lineRule="auto"/>
        <w:rPr>
          <w:rFonts w:ascii="Arial" w:hAnsi="Arial" w:cs="Arial"/>
        </w:rPr>
      </w:pPr>
      <w:r w:rsidRPr="00261AE0">
        <w:rPr>
          <w:rFonts w:ascii="Arial" w:hAnsi="Arial" w:cs="Arial"/>
        </w:rPr>
        <w:t>Therefore, although the NHS App modernises service infrastructure</w:t>
      </w:r>
      <w:r w:rsidR="0089371C" w:rsidRPr="00261AE0">
        <w:rPr>
          <w:rFonts w:ascii="Arial" w:hAnsi="Arial" w:cs="Arial"/>
        </w:rPr>
        <w:t xml:space="preserve">, its impact on the </w:t>
      </w:r>
      <w:r w:rsidR="00A37657" w:rsidRPr="00261AE0">
        <w:rPr>
          <w:rFonts w:ascii="Arial" w:hAnsi="Arial" w:cs="Arial"/>
        </w:rPr>
        <w:t>workforce is</w:t>
      </w:r>
      <w:r w:rsidR="0089371C" w:rsidRPr="00261AE0">
        <w:rPr>
          <w:rFonts w:ascii="Arial" w:hAnsi="Arial" w:cs="Arial"/>
        </w:rPr>
        <w:t xml:space="preserve"> mixed, success hinges </w:t>
      </w:r>
      <w:r w:rsidR="00F7658E" w:rsidRPr="00261AE0">
        <w:rPr>
          <w:rFonts w:ascii="Arial" w:hAnsi="Arial" w:cs="Arial"/>
        </w:rPr>
        <w:t>not only on the technology itself, but also on ongoing investment</w:t>
      </w:r>
      <w:r w:rsidR="00280652" w:rsidRPr="00261AE0">
        <w:rPr>
          <w:rFonts w:ascii="Arial" w:hAnsi="Arial" w:cs="Arial"/>
        </w:rPr>
        <w:t xml:space="preserve"> in training and effective workload management strategies. </w:t>
      </w:r>
    </w:p>
    <w:p w14:paraId="30EBF02F" w14:textId="77777777" w:rsidR="00CF1213" w:rsidRDefault="00CF1213" w:rsidP="00636F9C">
      <w:pPr>
        <w:spacing w:after="100" w:afterAutospacing="1" w:line="360" w:lineRule="auto"/>
        <w:rPr>
          <w:rFonts w:ascii="Arial" w:hAnsi="Arial" w:cs="Arial"/>
        </w:rPr>
      </w:pPr>
    </w:p>
    <w:p w14:paraId="7F24651F" w14:textId="074659B4" w:rsidR="00636F9C" w:rsidRPr="00636F9C" w:rsidRDefault="00280652" w:rsidP="00636F9C">
      <w:pPr>
        <w:spacing w:after="100" w:afterAutospacing="1" w:line="360" w:lineRule="auto"/>
        <w:rPr>
          <w:rFonts w:ascii="Arial" w:hAnsi="Arial" w:cs="Arial"/>
          <w:b/>
          <w:bCs/>
        </w:rPr>
      </w:pPr>
      <w:r w:rsidRPr="00636F9C">
        <w:rPr>
          <w:rFonts w:ascii="Arial" w:hAnsi="Arial" w:cs="Arial"/>
          <w:b/>
          <w:bCs/>
        </w:rPr>
        <w:lastRenderedPageBreak/>
        <w:t>Service Delivery Impact</w:t>
      </w:r>
    </w:p>
    <w:p w14:paraId="41466EEF" w14:textId="5C6DE62E" w:rsidR="00280652" w:rsidRPr="00636F9C" w:rsidRDefault="001A22A6" w:rsidP="00636F9C">
      <w:pPr>
        <w:spacing w:after="100" w:afterAutospacing="1" w:line="360" w:lineRule="auto"/>
        <w:rPr>
          <w:rFonts w:ascii="Arial" w:hAnsi="Arial" w:cs="Arial"/>
          <w:u w:val="single"/>
        </w:rPr>
      </w:pPr>
      <w:r w:rsidRPr="00636F9C">
        <w:rPr>
          <w:rFonts w:ascii="Arial" w:hAnsi="Arial" w:cs="Arial"/>
          <w:u w:val="single"/>
        </w:rPr>
        <w:t>Workflow and Access</w:t>
      </w:r>
    </w:p>
    <w:p w14:paraId="65002F2F" w14:textId="4563039A" w:rsidR="004B4E6F" w:rsidRPr="00261AE0" w:rsidRDefault="00D625A3" w:rsidP="00636F9C">
      <w:pPr>
        <w:spacing w:after="100" w:afterAutospacing="1" w:line="360" w:lineRule="auto"/>
        <w:rPr>
          <w:rFonts w:ascii="Arial" w:hAnsi="Arial" w:cs="Arial"/>
        </w:rPr>
      </w:pPr>
      <w:r w:rsidRPr="00261AE0">
        <w:rPr>
          <w:rFonts w:ascii="Arial" w:hAnsi="Arial" w:cs="Arial"/>
        </w:rPr>
        <w:t xml:space="preserve">The NHS App </w:t>
      </w:r>
      <w:r w:rsidR="00455620" w:rsidRPr="00261AE0">
        <w:rPr>
          <w:rFonts w:ascii="Arial" w:hAnsi="Arial" w:cs="Arial"/>
        </w:rPr>
        <w:t xml:space="preserve">has transformed service </w:t>
      </w:r>
      <w:r w:rsidR="00D86AE3" w:rsidRPr="00261AE0">
        <w:rPr>
          <w:rFonts w:ascii="Arial" w:hAnsi="Arial" w:cs="Arial"/>
        </w:rPr>
        <w:t>access, enabling service users to remotely book appointments, manage their prescriptions</w:t>
      </w:r>
      <w:r w:rsidR="00167BF9" w:rsidRPr="00261AE0">
        <w:rPr>
          <w:rFonts w:ascii="Arial" w:hAnsi="Arial" w:cs="Arial"/>
        </w:rPr>
        <w:t xml:space="preserve"> and access digital communication. Th</w:t>
      </w:r>
      <w:r w:rsidR="00CE6406" w:rsidRPr="00261AE0">
        <w:rPr>
          <w:rFonts w:ascii="Arial" w:hAnsi="Arial" w:cs="Arial"/>
        </w:rPr>
        <w:t>is aligns with national ambitions to digitise public services (D</w:t>
      </w:r>
      <w:r w:rsidR="00C04D13" w:rsidRPr="00261AE0">
        <w:rPr>
          <w:rFonts w:ascii="Arial" w:hAnsi="Arial" w:cs="Arial"/>
        </w:rPr>
        <w:t>epartment of Health and Social Care, 2022). During the COVID-19 pandemic</w:t>
      </w:r>
      <w:r w:rsidR="0056486F" w:rsidRPr="00261AE0">
        <w:rPr>
          <w:rFonts w:ascii="Arial" w:hAnsi="Arial" w:cs="Arial"/>
        </w:rPr>
        <w:t xml:space="preserve"> the NHS App demonstrated </w:t>
      </w:r>
      <w:r w:rsidR="00A37657" w:rsidRPr="00261AE0">
        <w:rPr>
          <w:rFonts w:ascii="Arial" w:hAnsi="Arial" w:cs="Arial"/>
        </w:rPr>
        <w:t>scalability</w:t>
      </w:r>
      <w:r w:rsidR="0056486F" w:rsidRPr="00261AE0">
        <w:rPr>
          <w:rFonts w:ascii="Arial" w:hAnsi="Arial" w:cs="Arial"/>
        </w:rPr>
        <w:t xml:space="preserve"> by integrating vaccination certification systems</w:t>
      </w:r>
      <w:r w:rsidR="00F70400" w:rsidRPr="00261AE0">
        <w:rPr>
          <w:rFonts w:ascii="Arial" w:hAnsi="Arial" w:cs="Arial"/>
        </w:rPr>
        <w:t xml:space="preserve"> thereby enhancing public health responsiveness (NHS England,2023).</w:t>
      </w:r>
    </w:p>
    <w:p w14:paraId="0CF366C4" w14:textId="1378C344" w:rsidR="00F70400" w:rsidRPr="00261AE0" w:rsidRDefault="00400FBE" w:rsidP="00636F9C">
      <w:pPr>
        <w:spacing w:after="100" w:afterAutospacing="1" w:line="360" w:lineRule="auto"/>
        <w:rPr>
          <w:rFonts w:ascii="Arial" w:hAnsi="Arial" w:cs="Arial"/>
        </w:rPr>
      </w:pPr>
      <w:r w:rsidRPr="00261AE0">
        <w:rPr>
          <w:rFonts w:ascii="Arial" w:hAnsi="Arial" w:cs="Arial"/>
        </w:rPr>
        <w:t xml:space="preserve">From an efficiency standpoint, </w:t>
      </w:r>
      <w:r w:rsidR="0079269C" w:rsidRPr="00261AE0">
        <w:rPr>
          <w:rFonts w:ascii="Arial" w:hAnsi="Arial" w:cs="Arial"/>
        </w:rPr>
        <w:t xml:space="preserve">digital booking reduces telephone congestion and improves </w:t>
      </w:r>
      <w:r w:rsidR="00A37657" w:rsidRPr="00261AE0">
        <w:rPr>
          <w:rFonts w:ascii="Arial" w:hAnsi="Arial" w:cs="Arial"/>
        </w:rPr>
        <w:t>twenty-four-hour</w:t>
      </w:r>
      <w:r w:rsidR="0079269C" w:rsidRPr="00261AE0">
        <w:rPr>
          <w:rFonts w:ascii="Arial" w:hAnsi="Arial" w:cs="Arial"/>
        </w:rPr>
        <w:t xml:space="preserve"> </w:t>
      </w:r>
      <w:r w:rsidR="00A37657" w:rsidRPr="00261AE0">
        <w:rPr>
          <w:rFonts w:ascii="Arial" w:hAnsi="Arial" w:cs="Arial"/>
        </w:rPr>
        <w:t>accessibility</w:t>
      </w:r>
      <w:r w:rsidR="0079269C" w:rsidRPr="00261AE0">
        <w:rPr>
          <w:rFonts w:ascii="Arial" w:hAnsi="Arial" w:cs="Arial"/>
        </w:rPr>
        <w:t>. However, digital innovation</w:t>
      </w:r>
      <w:r w:rsidR="00693E9B" w:rsidRPr="00261AE0">
        <w:rPr>
          <w:rFonts w:ascii="Arial" w:hAnsi="Arial" w:cs="Arial"/>
        </w:rPr>
        <w:t xml:space="preserve"> does not necessarily reduce overall demand.</w:t>
      </w:r>
      <w:r w:rsidR="00FE1523">
        <w:rPr>
          <w:rFonts w:ascii="Arial" w:hAnsi="Arial" w:cs="Arial"/>
        </w:rPr>
        <w:t xml:space="preserve"> (</w:t>
      </w:r>
      <w:r w:rsidR="00693E9B" w:rsidRPr="00261AE0">
        <w:rPr>
          <w:rFonts w:ascii="Arial" w:hAnsi="Arial" w:cs="Arial"/>
        </w:rPr>
        <w:t>Atherton et al</w:t>
      </w:r>
      <w:r w:rsidR="00E963D9" w:rsidRPr="00261AE0">
        <w:rPr>
          <w:rFonts w:ascii="Arial" w:hAnsi="Arial" w:cs="Arial"/>
        </w:rPr>
        <w:t>.</w:t>
      </w:r>
      <w:r w:rsidR="008B175C">
        <w:rPr>
          <w:rFonts w:ascii="Arial" w:hAnsi="Arial" w:cs="Arial"/>
        </w:rPr>
        <w:t>,</w:t>
      </w:r>
      <w:r w:rsidR="00E963D9" w:rsidRPr="00261AE0">
        <w:rPr>
          <w:rFonts w:ascii="Arial" w:hAnsi="Arial" w:cs="Arial"/>
        </w:rPr>
        <w:t>2018) found that online consultations</w:t>
      </w:r>
      <w:r w:rsidR="00EF44DB" w:rsidRPr="00261AE0">
        <w:rPr>
          <w:rFonts w:ascii="Arial" w:hAnsi="Arial" w:cs="Arial"/>
        </w:rPr>
        <w:t xml:space="preserve"> may increase total patient contacts, </w:t>
      </w:r>
      <w:r w:rsidR="00A37657" w:rsidRPr="00261AE0">
        <w:rPr>
          <w:rFonts w:ascii="Arial" w:hAnsi="Arial" w:cs="Arial"/>
        </w:rPr>
        <w:t>indicating</w:t>
      </w:r>
      <w:r w:rsidR="00EF44DB" w:rsidRPr="00261AE0">
        <w:rPr>
          <w:rFonts w:ascii="Arial" w:hAnsi="Arial" w:cs="Arial"/>
        </w:rPr>
        <w:t xml:space="preserve"> that digital </w:t>
      </w:r>
      <w:r w:rsidR="00A37657" w:rsidRPr="00261AE0">
        <w:rPr>
          <w:rFonts w:ascii="Arial" w:hAnsi="Arial" w:cs="Arial"/>
        </w:rPr>
        <w:t>convenience</w:t>
      </w:r>
      <w:r w:rsidR="001B2D6D" w:rsidRPr="00261AE0">
        <w:rPr>
          <w:rFonts w:ascii="Arial" w:hAnsi="Arial" w:cs="Arial"/>
        </w:rPr>
        <w:t xml:space="preserve"> can </w:t>
      </w:r>
      <w:r w:rsidR="00A37657" w:rsidRPr="00261AE0">
        <w:rPr>
          <w:rFonts w:ascii="Arial" w:hAnsi="Arial" w:cs="Arial"/>
        </w:rPr>
        <w:t>generate</w:t>
      </w:r>
      <w:r w:rsidR="001B2D6D" w:rsidRPr="00261AE0">
        <w:rPr>
          <w:rFonts w:ascii="Arial" w:hAnsi="Arial" w:cs="Arial"/>
        </w:rPr>
        <w:t xml:space="preserve"> new demand rather than simply </w:t>
      </w:r>
      <w:r w:rsidR="00A37657" w:rsidRPr="00261AE0">
        <w:rPr>
          <w:rFonts w:ascii="Arial" w:hAnsi="Arial" w:cs="Arial"/>
        </w:rPr>
        <w:t>streamline</w:t>
      </w:r>
      <w:r w:rsidR="001B2D6D" w:rsidRPr="00261AE0">
        <w:rPr>
          <w:rFonts w:ascii="Arial" w:hAnsi="Arial" w:cs="Arial"/>
        </w:rPr>
        <w:t xml:space="preserve"> existing workflows. </w:t>
      </w:r>
    </w:p>
    <w:p w14:paraId="2C973BFB" w14:textId="35568352" w:rsidR="00CB6683" w:rsidRPr="00261AE0" w:rsidRDefault="00CB6683" w:rsidP="00636F9C">
      <w:pPr>
        <w:spacing w:after="100" w:afterAutospacing="1" w:line="360" w:lineRule="auto"/>
        <w:rPr>
          <w:rFonts w:ascii="Arial" w:hAnsi="Arial" w:cs="Arial"/>
        </w:rPr>
      </w:pPr>
      <w:r w:rsidRPr="00261AE0">
        <w:rPr>
          <w:rFonts w:ascii="Arial" w:hAnsi="Arial" w:cs="Arial"/>
        </w:rPr>
        <w:t>Cost and Integration Challenges</w:t>
      </w:r>
    </w:p>
    <w:p w14:paraId="2853A43C" w14:textId="6E45FE40" w:rsidR="00CB6683" w:rsidRPr="00261AE0" w:rsidRDefault="003B5D4A" w:rsidP="00636F9C">
      <w:pPr>
        <w:spacing w:after="100" w:afterAutospacing="1" w:line="360" w:lineRule="auto"/>
        <w:rPr>
          <w:rFonts w:ascii="Arial" w:hAnsi="Arial" w:cs="Arial"/>
        </w:rPr>
      </w:pPr>
      <w:r w:rsidRPr="00261AE0">
        <w:rPr>
          <w:rFonts w:ascii="Arial" w:hAnsi="Arial" w:cs="Arial"/>
        </w:rPr>
        <w:t xml:space="preserve">Although long term, savings are anticipated due to reduced paperwork </w:t>
      </w:r>
      <w:r w:rsidR="00A30A0D" w:rsidRPr="00261AE0">
        <w:rPr>
          <w:rFonts w:ascii="Arial" w:hAnsi="Arial" w:cs="Arial"/>
        </w:rPr>
        <w:t xml:space="preserve">and </w:t>
      </w:r>
      <w:r w:rsidR="00A37657" w:rsidRPr="00261AE0">
        <w:rPr>
          <w:rFonts w:ascii="Arial" w:hAnsi="Arial" w:cs="Arial"/>
        </w:rPr>
        <w:t>automation</w:t>
      </w:r>
      <w:r w:rsidR="00A30A0D" w:rsidRPr="00261AE0">
        <w:rPr>
          <w:rFonts w:ascii="Arial" w:hAnsi="Arial" w:cs="Arial"/>
        </w:rPr>
        <w:t>, short term implementation costs were substantial (Charlesworth</w:t>
      </w:r>
      <w:r w:rsidR="005F32EB" w:rsidRPr="00261AE0">
        <w:rPr>
          <w:rFonts w:ascii="Arial" w:hAnsi="Arial" w:cs="Arial"/>
        </w:rPr>
        <w:t xml:space="preserve">, </w:t>
      </w:r>
      <w:proofErr w:type="spellStart"/>
      <w:r w:rsidR="005F32EB" w:rsidRPr="00261AE0">
        <w:rPr>
          <w:rFonts w:ascii="Arial" w:hAnsi="Arial" w:cs="Arial"/>
        </w:rPr>
        <w:t>Gershlick</w:t>
      </w:r>
      <w:proofErr w:type="spellEnd"/>
      <w:r w:rsidR="005F32EB" w:rsidRPr="00261AE0">
        <w:rPr>
          <w:rFonts w:ascii="Arial" w:hAnsi="Arial" w:cs="Arial"/>
        </w:rPr>
        <w:t xml:space="preserve"> and Firth, 2020). Integration across primary</w:t>
      </w:r>
      <w:r w:rsidR="00BC784E" w:rsidRPr="00261AE0">
        <w:rPr>
          <w:rFonts w:ascii="Arial" w:hAnsi="Arial" w:cs="Arial"/>
        </w:rPr>
        <w:t>, secondary and social care IT systems remain inconsistent</w:t>
      </w:r>
      <w:r w:rsidR="006B4D3D" w:rsidRPr="00261AE0">
        <w:rPr>
          <w:rFonts w:ascii="Arial" w:hAnsi="Arial" w:cs="Arial"/>
        </w:rPr>
        <w:t>. Imison</w:t>
      </w:r>
      <w:r w:rsidR="0077151F" w:rsidRPr="00261AE0">
        <w:rPr>
          <w:rFonts w:ascii="Arial" w:hAnsi="Arial" w:cs="Arial"/>
        </w:rPr>
        <w:t>, Castle- Clarke and Watson (2016) argue that interop</w:t>
      </w:r>
      <w:r w:rsidR="00955829" w:rsidRPr="00261AE0">
        <w:rPr>
          <w:rFonts w:ascii="Arial" w:hAnsi="Arial" w:cs="Arial"/>
        </w:rPr>
        <w:t>erability is a constant barrier for achieving the full digital transformation benefits.</w:t>
      </w:r>
      <w:r w:rsidR="00545737" w:rsidRPr="00261AE0">
        <w:rPr>
          <w:rFonts w:ascii="Arial" w:hAnsi="Arial" w:cs="Arial"/>
        </w:rPr>
        <w:t xml:space="preserve"> Additionally</w:t>
      </w:r>
      <w:r w:rsidR="00FB5405" w:rsidRPr="00261AE0">
        <w:rPr>
          <w:rFonts w:ascii="Arial" w:hAnsi="Arial" w:cs="Arial"/>
        </w:rPr>
        <w:t xml:space="preserve">, reliance on digital infrastructure </w:t>
      </w:r>
      <w:r w:rsidR="000846ED" w:rsidRPr="00261AE0">
        <w:rPr>
          <w:rFonts w:ascii="Arial" w:hAnsi="Arial" w:cs="Arial"/>
        </w:rPr>
        <w:t xml:space="preserve">increases risk of compromised cyber security. Wachter (2016) states that reliance on </w:t>
      </w:r>
      <w:r w:rsidR="00D33F96" w:rsidRPr="00261AE0">
        <w:rPr>
          <w:rFonts w:ascii="Arial" w:hAnsi="Arial" w:cs="Arial"/>
        </w:rPr>
        <w:t xml:space="preserve">technology increases system vulnerability. Patients trust may become </w:t>
      </w:r>
      <w:r w:rsidR="00A37657" w:rsidRPr="00261AE0">
        <w:rPr>
          <w:rFonts w:ascii="Arial" w:hAnsi="Arial" w:cs="Arial"/>
        </w:rPr>
        <w:t>minimalised</w:t>
      </w:r>
      <w:r w:rsidR="00807773" w:rsidRPr="00261AE0">
        <w:rPr>
          <w:rFonts w:ascii="Arial" w:hAnsi="Arial" w:cs="Arial"/>
        </w:rPr>
        <w:t xml:space="preserve"> due to service disruptions or data breaches. Whilst service delivery </w:t>
      </w:r>
      <w:r w:rsidR="00A37657" w:rsidRPr="00261AE0">
        <w:rPr>
          <w:rFonts w:ascii="Arial" w:hAnsi="Arial" w:cs="Arial"/>
        </w:rPr>
        <w:t>technologically enables</w:t>
      </w:r>
      <w:r w:rsidR="00D918D9" w:rsidRPr="00261AE0">
        <w:rPr>
          <w:rFonts w:ascii="Arial" w:hAnsi="Arial" w:cs="Arial"/>
        </w:rPr>
        <w:t xml:space="preserve"> it is not necessarily simpler. </w:t>
      </w:r>
    </w:p>
    <w:p w14:paraId="1A3911E8" w14:textId="6383C115" w:rsidR="00D918D9" w:rsidRPr="00261AE0" w:rsidRDefault="00D918D9" w:rsidP="00636F9C">
      <w:pPr>
        <w:spacing w:after="100" w:afterAutospacing="1" w:line="360" w:lineRule="auto"/>
        <w:rPr>
          <w:rFonts w:ascii="Arial" w:hAnsi="Arial" w:cs="Arial"/>
        </w:rPr>
      </w:pPr>
      <w:r w:rsidRPr="00261AE0">
        <w:rPr>
          <w:rFonts w:ascii="Arial" w:hAnsi="Arial" w:cs="Arial"/>
        </w:rPr>
        <w:t xml:space="preserve">Digital </w:t>
      </w:r>
      <w:r w:rsidR="00A37657" w:rsidRPr="00261AE0">
        <w:rPr>
          <w:rFonts w:ascii="Arial" w:hAnsi="Arial" w:cs="Arial"/>
        </w:rPr>
        <w:t>Transformation</w:t>
      </w:r>
      <w:r w:rsidRPr="00261AE0">
        <w:rPr>
          <w:rFonts w:ascii="Arial" w:hAnsi="Arial" w:cs="Arial"/>
        </w:rPr>
        <w:t xml:space="preserve"> </w:t>
      </w:r>
      <w:r w:rsidR="001F2291" w:rsidRPr="00261AE0">
        <w:rPr>
          <w:rFonts w:ascii="Arial" w:hAnsi="Arial" w:cs="Arial"/>
        </w:rPr>
        <w:t xml:space="preserve">should not just be about surface </w:t>
      </w:r>
      <w:r w:rsidR="00B6483A" w:rsidRPr="00261AE0">
        <w:rPr>
          <w:rFonts w:ascii="Arial" w:hAnsi="Arial" w:cs="Arial"/>
        </w:rPr>
        <w:t xml:space="preserve">efficiency, we need to think </w:t>
      </w:r>
      <w:r w:rsidR="009D7669" w:rsidRPr="00261AE0">
        <w:rPr>
          <w:rFonts w:ascii="Arial" w:hAnsi="Arial" w:cs="Arial"/>
        </w:rPr>
        <w:t xml:space="preserve">about resilience, costs and any </w:t>
      </w:r>
      <w:r w:rsidR="00A37657" w:rsidRPr="00261AE0">
        <w:rPr>
          <w:rFonts w:ascii="Arial" w:hAnsi="Arial" w:cs="Arial"/>
        </w:rPr>
        <w:t>unexpected</w:t>
      </w:r>
      <w:r w:rsidR="009D7669" w:rsidRPr="00261AE0">
        <w:rPr>
          <w:rFonts w:ascii="Arial" w:hAnsi="Arial" w:cs="Arial"/>
        </w:rPr>
        <w:t xml:space="preserve"> growth in demand.</w:t>
      </w:r>
    </w:p>
    <w:p w14:paraId="2F0ADEC5" w14:textId="0F559785" w:rsidR="00230C34" w:rsidRPr="00636F9C" w:rsidRDefault="00230C34" w:rsidP="00636F9C">
      <w:pPr>
        <w:spacing w:after="100" w:afterAutospacing="1" w:line="360" w:lineRule="auto"/>
        <w:rPr>
          <w:rFonts w:ascii="Arial" w:hAnsi="Arial" w:cs="Arial"/>
          <w:b/>
          <w:bCs/>
        </w:rPr>
      </w:pPr>
      <w:r w:rsidRPr="00636F9C">
        <w:rPr>
          <w:rFonts w:ascii="Arial" w:hAnsi="Arial" w:cs="Arial"/>
          <w:b/>
          <w:bCs/>
        </w:rPr>
        <w:t>Patient and Service User</w:t>
      </w:r>
      <w:r w:rsidR="000E3166" w:rsidRPr="00636F9C">
        <w:rPr>
          <w:rFonts w:ascii="Arial" w:hAnsi="Arial" w:cs="Arial"/>
          <w:b/>
          <w:bCs/>
        </w:rPr>
        <w:t xml:space="preserve"> Impact</w:t>
      </w:r>
    </w:p>
    <w:p w14:paraId="43E4314A" w14:textId="0566964C" w:rsidR="000E3166" w:rsidRPr="00636F9C" w:rsidRDefault="000E3166" w:rsidP="00636F9C">
      <w:pPr>
        <w:spacing w:after="100" w:afterAutospacing="1" w:line="360" w:lineRule="auto"/>
        <w:rPr>
          <w:rFonts w:ascii="Arial" w:hAnsi="Arial" w:cs="Arial"/>
          <w:u w:val="single"/>
        </w:rPr>
      </w:pPr>
      <w:r w:rsidRPr="00636F9C">
        <w:rPr>
          <w:rFonts w:ascii="Arial" w:hAnsi="Arial" w:cs="Arial"/>
          <w:u w:val="single"/>
        </w:rPr>
        <w:t xml:space="preserve">Empowerment and </w:t>
      </w:r>
      <w:r w:rsidR="00A37657" w:rsidRPr="00636F9C">
        <w:rPr>
          <w:rFonts w:ascii="Arial" w:hAnsi="Arial" w:cs="Arial"/>
          <w:u w:val="single"/>
        </w:rPr>
        <w:t>Accessibility</w:t>
      </w:r>
    </w:p>
    <w:p w14:paraId="760F3240" w14:textId="4D29A3E0" w:rsidR="000E3166" w:rsidRPr="00261AE0" w:rsidRDefault="000E3166" w:rsidP="00636F9C">
      <w:pPr>
        <w:spacing w:after="100" w:afterAutospacing="1" w:line="360" w:lineRule="auto"/>
        <w:rPr>
          <w:rFonts w:ascii="Arial" w:hAnsi="Arial" w:cs="Arial"/>
        </w:rPr>
      </w:pPr>
      <w:r w:rsidRPr="00261AE0">
        <w:rPr>
          <w:rFonts w:ascii="Arial" w:hAnsi="Arial" w:cs="Arial"/>
        </w:rPr>
        <w:t>The NHS App has vastly enhanced patient autonomy</w:t>
      </w:r>
      <w:r w:rsidR="00F72F22" w:rsidRPr="00261AE0">
        <w:rPr>
          <w:rFonts w:ascii="Arial" w:hAnsi="Arial" w:cs="Arial"/>
        </w:rPr>
        <w:t xml:space="preserve">. </w:t>
      </w:r>
      <w:r w:rsidR="00A37657" w:rsidRPr="00261AE0">
        <w:rPr>
          <w:rFonts w:ascii="Arial" w:hAnsi="Arial" w:cs="Arial"/>
        </w:rPr>
        <w:t>Access</w:t>
      </w:r>
      <w:r w:rsidR="00F72F22" w:rsidRPr="00261AE0">
        <w:rPr>
          <w:rFonts w:ascii="Arial" w:hAnsi="Arial" w:cs="Arial"/>
        </w:rPr>
        <w:t xml:space="preserve"> to medical records and test results increases transparency </w:t>
      </w:r>
      <w:r w:rsidR="00A818BD" w:rsidRPr="00261AE0">
        <w:rPr>
          <w:rFonts w:ascii="Arial" w:hAnsi="Arial" w:cs="Arial"/>
        </w:rPr>
        <w:t xml:space="preserve">and </w:t>
      </w:r>
      <w:r w:rsidR="00A37657" w:rsidRPr="00261AE0">
        <w:rPr>
          <w:rFonts w:ascii="Arial" w:hAnsi="Arial" w:cs="Arial"/>
        </w:rPr>
        <w:t>encourages</w:t>
      </w:r>
      <w:r w:rsidR="00A818BD" w:rsidRPr="00261AE0">
        <w:rPr>
          <w:rFonts w:ascii="Arial" w:hAnsi="Arial" w:cs="Arial"/>
        </w:rPr>
        <w:t xml:space="preserve"> shared decision-making. Digital record access supports</w:t>
      </w:r>
      <w:r w:rsidR="005F06CA" w:rsidRPr="00261AE0">
        <w:rPr>
          <w:rFonts w:ascii="Arial" w:hAnsi="Arial" w:cs="Arial"/>
        </w:rPr>
        <w:t xml:space="preserve"> international digital health strategies </w:t>
      </w:r>
      <w:r w:rsidR="00594B3E" w:rsidRPr="00261AE0">
        <w:rPr>
          <w:rFonts w:ascii="Arial" w:hAnsi="Arial" w:cs="Arial"/>
        </w:rPr>
        <w:t xml:space="preserve">that focus on patient- </w:t>
      </w:r>
      <w:r w:rsidR="00A37657" w:rsidRPr="00261AE0">
        <w:rPr>
          <w:rFonts w:ascii="Arial" w:hAnsi="Arial" w:cs="Arial"/>
        </w:rPr>
        <w:t>centred</w:t>
      </w:r>
      <w:r w:rsidR="00594B3E" w:rsidRPr="00261AE0">
        <w:rPr>
          <w:rFonts w:ascii="Arial" w:hAnsi="Arial" w:cs="Arial"/>
        </w:rPr>
        <w:t xml:space="preserve"> care </w:t>
      </w:r>
      <w:r w:rsidR="00594B3E" w:rsidRPr="00261AE0">
        <w:rPr>
          <w:rFonts w:ascii="Arial" w:hAnsi="Arial" w:cs="Arial"/>
        </w:rPr>
        <w:lastRenderedPageBreak/>
        <w:t>(World Health Organisation</w:t>
      </w:r>
      <w:r w:rsidR="001D7238" w:rsidRPr="00261AE0">
        <w:rPr>
          <w:rFonts w:ascii="Arial" w:hAnsi="Arial" w:cs="Arial"/>
        </w:rPr>
        <w:t xml:space="preserve">,2021). </w:t>
      </w:r>
      <w:r w:rsidR="00A37657" w:rsidRPr="00261AE0">
        <w:rPr>
          <w:rFonts w:ascii="Arial" w:hAnsi="Arial" w:cs="Arial"/>
        </w:rPr>
        <w:t>Convenience</w:t>
      </w:r>
      <w:r w:rsidR="001D7238" w:rsidRPr="00261AE0">
        <w:rPr>
          <w:rFonts w:ascii="Arial" w:hAnsi="Arial" w:cs="Arial"/>
        </w:rPr>
        <w:t xml:space="preserve"> </w:t>
      </w:r>
      <w:r w:rsidR="00DF4068" w:rsidRPr="00261AE0">
        <w:rPr>
          <w:rFonts w:ascii="Arial" w:hAnsi="Arial" w:cs="Arial"/>
        </w:rPr>
        <w:t xml:space="preserve">is especially helpful for working age adults and people with mobility challenges. </w:t>
      </w:r>
      <w:r w:rsidR="00226413" w:rsidRPr="00261AE0">
        <w:rPr>
          <w:rFonts w:ascii="Arial" w:hAnsi="Arial" w:cs="Arial"/>
        </w:rPr>
        <w:t>Less travel and flexible communication can boost engagement and adherence (Williams</w:t>
      </w:r>
      <w:r w:rsidR="00843384" w:rsidRPr="00261AE0">
        <w:rPr>
          <w:rFonts w:ascii="Arial" w:hAnsi="Arial" w:cs="Arial"/>
        </w:rPr>
        <w:t>, Sheikh and Franklin,2019).</w:t>
      </w:r>
    </w:p>
    <w:p w14:paraId="5F5D04F7" w14:textId="7D51F752" w:rsidR="00203AED" w:rsidRPr="00261AE0" w:rsidRDefault="00C61AA7" w:rsidP="00636F9C">
      <w:pPr>
        <w:spacing w:after="100" w:afterAutospacing="1" w:line="360" w:lineRule="auto"/>
        <w:rPr>
          <w:rFonts w:ascii="Arial" w:hAnsi="Arial" w:cs="Arial"/>
        </w:rPr>
      </w:pPr>
      <w:r w:rsidRPr="00261AE0">
        <w:rPr>
          <w:rFonts w:ascii="Arial" w:hAnsi="Arial" w:cs="Arial"/>
        </w:rPr>
        <w:t>Furthermore</w:t>
      </w:r>
      <w:r w:rsidR="006A719A" w:rsidRPr="00261AE0">
        <w:rPr>
          <w:rFonts w:ascii="Arial" w:hAnsi="Arial" w:cs="Arial"/>
        </w:rPr>
        <w:t xml:space="preserve">, having real- time access to health </w:t>
      </w:r>
      <w:r w:rsidR="00A37657" w:rsidRPr="00261AE0">
        <w:rPr>
          <w:rFonts w:ascii="Arial" w:hAnsi="Arial" w:cs="Arial"/>
        </w:rPr>
        <w:t>notifications</w:t>
      </w:r>
      <w:r w:rsidR="004B5D18" w:rsidRPr="00261AE0">
        <w:rPr>
          <w:rFonts w:ascii="Arial" w:hAnsi="Arial" w:cs="Arial"/>
        </w:rPr>
        <w:t xml:space="preserve">, appointment scheduling and prescription management may increase patients </w:t>
      </w:r>
      <w:r w:rsidR="001A05A5" w:rsidRPr="00261AE0">
        <w:rPr>
          <w:rFonts w:ascii="Arial" w:hAnsi="Arial" w:cs="Arial"/>
        </w:rPr>
        <w:t xml:space="preserve">sense of control over their own care pathways. </w:t>
      </w:r>
      <w:r w:rsidR="007133CC" w:rsidRPr="00261AE0">
        <w:rPr>
          <w:rFonts w:ascii="Arial" w:hAnsi="Arial" w:cs="Arial"/>
        </w:rPr>
        <w:t xml:space="preserve">This demonstrates wider policy </w:t>
      </w:r>
      <w:r w:rsidR="00DD663C" w:rsidRPr="00261AE0">
        <w:rPr>
          <w:rFonts w:ascii="Arial" w:hAnsi="Arial" w:cs="Arial"/>
        </w:rPr>
        <w:t>ambitions to shift away from traditional paternalistic models of care and navigate towards</w:t>
      </w:r>
      <w:r w:rsidR="005C48D8" w:rsidRPr="00261AE0">
        <w:rPr>
          <w:rFonts w:ascii="Arial" w:hAnsi="Arial" w:cs="Arial"/>
        </w:rPr>
        <w:t xml:space="preserve"> a more collaborative, </w:t>
      </w:r>
      <w:r w:rsidR="00FF7873" w:rsidRPr="00261AE0">
        <w:rPr>
          <w:rFonts w:ascii="Arial" w:hAnsi="Arial" w:cs="Arial"/>
        </w:rPr>
        <w:t>partnership</w:t>
      </w:r>
      <w:r w:rsidR="00FF7873">
        <w:rPr>
          <w:rFonts w:ascii="Arial" w:hAnsi="Arial" w:cs="Arial"/>
        </w:rPr>
        <w:t>-oriented</w:t>
      </w:r>
      <w:r w:rsidR="005C48D8" w:rsidRPr="00261AE0">
        <w:rPr>
          <w:rFonts w:ascii="Arial" w:hAnsi="Arial" w:cs="Arial"/>
        </w:rPr>
        <w:t xml:space="preserve"> approach. </w:t>
      </w:r>
    </w:p>
    <w:p w14:paraId="08F0DE41" w14:textId="0613BFAE" w:rsidR="001A0EC3" w:rsidRPr="00261AE0" w:rsidRDefault="00B46017" w:rsidP="00636F9C">
      <w:pPr>
        <w:spacing w:after="100" w:afterAutospacing="1" w:line="360" w:lineRule="auto"/>
        <w:rPr>
          <w:rFonts w:ascii="Arial" w:hAnsi="Arial" w:cs="Arial"/>
        </w:rPr>
      </w:pPr>
      <w:r w:rsidRPr="00261AE0">
        <w:rPr>
          <w:rFonts w:ascii="Arial" w:hAnsi="Arial" w:cs="Arial"/>
        </w:rPr>
        <w:t xml:space="preserve">Increased accessibility can offer </w:t>
      </w:r>
      <w:r w:rsidR="00E31B97" w:rsidRPr="00261AE0">
        <w:rPr>
          <w:rFonts w:ascii="Arial" w:hAnsi="Arial" w:cs="Arial"/>
        </w:rPr>
        <w:t>beneficial</w:t>
      </w:r>
      <w:r w:rsidRPr="00261AE0">
        <w:rPr>
          <w:rFonts w:ascii="Arial" w:hAnsi="Arial" w:cs="Arial"/>
        </w:rPr>
        <w:t xml:space="preserve"> </w:t>
      </w:r>
      <w:r w:rsidR="002C7E88" w:rsidRPr="00261AE0">
        <w:rPr>
          <w:rFonts w:ascii="Arial" w:hAnsi="Arial" w:cs="Arial"/>
        </w:rPr>
        <w:t xml:space="preserve">advantages for many patients however may </w:t>
      </w:r>
      <w:r w:rsidR="00E31B97" w:rsidRPr="00261AE0">
        <w:rPr>
          <w:rFonts w:ascii="Arial" w:hAnsi="Arial" w:cs="Arial"/>
        </w:rPr>
        <w:t>also</w:t>
      </w:r>
      <w:r w:rsidR="002C7E88" w:rsidRPr="00261AE0">
        <w:rPr>
          <w:rFonts w:ascii="Arial" w:hAnsi="Arial" w:cs="Arial"/>
        </w:rPr>
        <w:t xml:space="preserve"> place an unintended burden on others. </w:t>
      </w:r>
      <w:r w:rsidR="00261DAC" w:rsidRPr="00261AE0">
        <w:rPr>
          <w:rFonts w:ascii="Arial" w:hAnsi="Arial" w:cs="Arial"/>
        </w:rPr>
        <w:t>When presented with substantial amounts of medical information or immediate access</w:t>
      </w:r>
      <w:r w:rsidR="00FA6FD6" w:rsidRPr="00261AE0">
        <w:rPr>
          <w:rFonts w:ascii="Arial" w:hAnsi="Arial" w:cs="Arial"/>
        </w:rPr>
        <w:t xml:space="preserve"> to test results, </w:t>
      </w:r>
      <w:r w:rsidR="00E31B97" w:rsidRPr="00261AE0">
        <w:rPr>
          <w:rFonts w:ascii="Arial" w:hAnsi="Arial" w:cs="Arial"/>
        </w:rPr>
        <w:t>individuals</w:t>
      </w:r>
      <w:r w:rsidR="00FA6FD6" w:rsidRPr="00261AE0">
        <w:rPr>
          <w:rFonts w:ascii="Arial" w:hAnsi="Arial" w:cs="Arial"/>
        </w:rPr>
        <w:t xml:space="preserve"> can become overwhelmed, unsure</w:t>
      </w:r>
      <w:r w:rsidR="00C87E01" w:rsidRPr="00261AE0">
        <w:rPr>
          <w:rFonts w:ascii="Arial" w:hAnsi="Arial" w:cs="Arial"/>
        </w:rPr>
        <w:t xml:space="preserve"> on their findings or anxious about understanding the information without the reassurance</w:t>
      </w:r>
      <w:r w:rsidR="002129A8" w:rsidRPr="00261AE0">
        <w:rPr>
          <w:rFonts w:ascii="Arial" w:hAnsi="Arial" w:cs="Arial"/>
        </w:rPr>
        <w:t xml:space="preserve"> of a healthcare </w:t>
      </w:r>
      <w:r w:rsidR="002129A8" w:rsidRPr="00B90F99">
        <w:rPr>
          <w:rFonts w:ascii="Arial" w:hAnsi="Arial" w:cs="Arial"/>
        </w:rPr>
        <w:t>professional. This emphasi</w:t>
      </w:r>
      <w:r w:rsidR="00FF7873" w:rsidRPr="00B90F99">
        <w:rPr>
          <w:rFonts w:ascii="Arial" w:hAnsi="Arial" w:cs="Arial"/>
        </w:rPr>
        <w:t>ses</w:t>
      </w:r>
      <w:r w:rsidR="002129A8" w:rsidRPr="00B90F99">
        <w:rPr>
          <w:rFonts w:ascii="Arial" w:hAnsi="Arial" w:cs="Arial"/>
        </w:rPr>
        <w:t xml:space="preserve"> the need for accessible</w:t>
      </w:r>
      <w:r w:rsidR="00DF70CD" w:rsidRPr="00B90F99">
        <w:rPr>
          <w:rFonts w:ascii="Arial" w:hAnsi="Arial" w:cs="Arial"/>
        </w:rPr>
        <w:t xml:space="preserve"> systems that provide the information</w:t>
      </w:r>
      <w:r w:rsidR="00E31B97" w:rsidRPr="00B90F99">
        <w:rPr>
          <w:rFonts w:ascii="Arial" w:hAnsi="Arial" w:cs="Arial"/>
        </w:rPr>
        <w:t xml:space="preserve"> </w:t>
      </w:r>
      <w:r w:rsidR="00FF7873" w:rsidRPr="00B90F99">
        <w:rPr>
          <w:rFonts w:ascii="Arial" w:hAnsi="Arial" w:cs="Arial"/>
        </w:rPr>
        <w:t>and</w:t>
      </w:r>
      <w:r w:rsidR="00E31B97" w:rsidRPr="00B90F99">
        <w:rPr>
          <w:rFonts w:ascii="Arial" w:hAnsi="Arial" w:cs="Arial"/>
        </w:rPr>
        <w:t xml:space="preserve"> supports patients in understanding and using i</w:t>
      </w:r>
      <w:r w:rsidR="00B90F99" w:rsidRPr="00B90F99">
        <w:rPr>
          <w:rFonts w:ascii="Arial" w:hAnsi="Arial" w:cs="Arial"/>
        </w:rPr>
        <w:t>t</w:t>
      </w:r>
      <w:r w:rsidR="00E31B97" w:rsidRPr="00B90F99">
        <w:rPr>
          <w:rFonts w:ascii="Arial" w:hAnsi="Arial" w:cs="Arial"/>
        </w:rPr>
        <w:t xml:space="preserve"> confidentiality.</w:t>
      </w:r>
    </w:p>
    <w:p w14:paraId="24F06C8D" w14:textId="50B1034A" w:rsidR="00843384" w:rsidRPr="00636F9C" w:rsidRDefault="00843384" w:rsidP="00636F9C">
      <w:pPr>
        <w:spacing w:after="100" w:afterAutospacing="1" w:line="360" w:lineRule="auto"/>
        <w:rPr>
          <w:rFonts w:ascii="Arial" w:hAnsi="Arial" w:cs="Arial"/>
          <w:u w:val="single"/>
        </w:rPr>
      </w:pPr>
      <w:r w:rsidRPr="00636F9C">
        <w:rPr>
          <w:rFonts w:ascii="Arial" w:hAnsi="Arial" w:cs="Arial"/>
          <w:u w:val="single"/>
        </w:rPr>
        <w:t xml:space="preserve">Digital Exclusion and </w:t>
      </w:r>
      <w:r w:rsidR="00A37657" w:rsidRPr="00636F9C">
        <w:rPr>
          <w:rFonts w:ascii="Arial" w:hAnsi="Arial" w:cs="Arial"/>
          <w:u w:val="single"/>
        </w:rPr>
        <w:t>Accessibility</w:t>
      </w:r>
    </w:p>
    <w:p w14:paraId="5120CD8B" w14:textId="47CF9454" w:rsidR="007C0BDA" w:rsidRPr="00261AE0" w:rsidRDefault="007E3EED" w:rsidP="00636F9C">
      <w:pPr>
        <w:spacing w:after="100" w:afterAutospacing="1" w:line="360" w:lineRule="auto"/>
        <w:rPr>
          <w:rFonts w:ascii="Arial" w:hAnsi="Arial" w:cs="Arial"/>
        </w:rPr>
      </w:pPr>
      <w:r w:rsidRPr="00261AE0">
        <w:rPr>
          <w:rFonts w:ascii="Arial" w:hAnsi="Arial" w:cs="Arial"/>
        </w:rPr>
        <w:t>However, digital gains are not evenly distributed. Millions of UK adults lack basic digital skills (Office for National Statistics, 2022). Older adults, people living in deprived communities and individuals with disabilities are disproportionately represented among the digitally excluded (Office for National Statistics, 202</w:t>
      </w:r>
      <w:r w:rsidR="003D0677" w:rsidRPr="00261AE0">
        <w:rPr>
          <w:rFonts w:ascii="Arial" w:hAnsi="Arial" w:cs="Arial"/>
        </w:rPr>
        <w:t xml:space="preserve">2). In support of this, NHS England’s </w:t>
      </w:r>
      <w:r w:rsidR="00286A52" w:rsidRPr="00261AE0">
        <w:rPr>
          <w:rFonts w:ascii="Arial" w:hAnsi="Arial" w:cs="Arial"/>
        </w:rPr>
        <w:t>In</w:t>
      </w:r>
      <w:r w:rsidR="003D0677" w:rsidRPr="00261AE0">
        <w:rPr>
          <w:rFonts w:ascii="Arial" w:hAnsi="Arial" w:cs="Arial"/>
        </w:rPr>
        <w:t xml:space="preserve">clusive </w:t>
      </w:r>
      <w:r w:rsidR="00286A52" w:rsidRPr="00261AE0">
        <w:rPr>
          <w:rFonts w:ascii="Arial" w:hAnsi="Arial" w:cs="Arial"/>
        </w:rPr>
        <w:t>D</w:t>
      </w:r>
      <w:r w:rsidR="003D0677" w:rsidRPr="00261AE0">
        <w:rPr>
          <w:rFonts w:ascii="Arial" w:hAnsi="Arial" w:cs="Arial"/>
        </w:rPr>
        <w:t xml:space="preserve">igital </w:t>
      </w:r>
      <w:r w:rsidR="00286A52" w:rsidRPr="00261AE0">
        <w:rPr>
          <w:rFonts w:ascii="Arial" w:hAnsi="Arial" w:cs="Arial"/>
        </w:rPr>
        <w:t xml:space="preserve">Healthcare Framework </w:t>
      </w:r>
      <w:r w:rsidR="00E7315F" w:rsidRPr="00261AE0">
        <w:rPr>
          <w:rFonts w:ascii="Arial" w:hAnsi="Arial" w:cs="Arial"/>
        </w:rPr>
        <w:t xml:space="preserve">highlights how digital services risk exacerbating health inequalities </w:t>
      </w:r>
      <w:r w:rsidR="00740233" w:rsidRPr="00261AE0">
        <w:rPr>
          <w:rFonts w:ascii="Arial" w:hAnsi="Arial" w:cs="Arial"/>
        </w:rPr>
        <w:t xml:space="preserve">unless they are designed and deployed strategically (NHS England,2022). </w:t>
      </w:r>
      <w:r w:rsidR="00E457B2" w:rsidRPr="00261AE0">
        <w:rPr>
          <w:rFonts w:ascii="Arial" w:hAnsi="Arial" w:cs="Arial"/>
        </w:rPr>
        <w:t xml:space="preserve">Maguire, Honeyman and Fenney (2018) also sound a note of caution with regards to the potential </w:t>
      </w:r>
      <w:r w:rsidR="000034F5" w:rsidRPr="00261AE0">
        <w:rPr>
          <w:rFonts w:ascii="Arial" w:hAnsi="Arial" w:cs="Arial"/>
        </w:rPr>
        <w:t xml:space="preserve">for digital innovation to compound inequity should such initiatives be </w:t>
      </w:r>
      <w:r w:rsidR="00A37657" w:rsidRPr="00261AE0">
        <w:rPr>
          <w:rFonts w:ascii="Arial" w:hAnsi="Arial" w:cs="Arial"/>
        </w:rPr>
        <w:t>pursued</w:t>
      </w:r>
      <w:r w:rsidR="000034F5" w:rsidRPr="00261AE0">
        <w:rPr>
          <w:rFonts w:ascii="Arial" w:hAnsi="Arial" w:cs="Arial"/>
        </w:rPr>
        <w:t xml:space="preserve"> </w:t>
      </w:r>
      <w:r w:rsidR="00770E6B" w:rsidRPr="00261AE0">
        <w:rPr>
          <w:rFonts w:ascii="Arial" w:hAnsi="Arial" w:cs="Arial"/>
        </w:rPr>
        <w:t>without accompanying inclusion strategies.</w:t>
      </w:r>
    </w:p>
    <w:p w14:paraId="10CE16CB" w14:textId="170DD428" w:rsidR="004C6552" w:rsidRPr="00261AE0" w:rsidRDefault="004C6552" w:rsidP="00636F9C">
      <w:pPr>
        <w:spacing w:after="100" w:afterAutospacing="1" w:line="360" w:lineRule="auto"/>
        <w:rPr>
          <w:rFonts w:ascii="Arial" w:hAnsi="Arial" w:cs="Arial"/>
        </w:rPr>
      </w:pPr>
      <w:r w:rsidRPr="00261AE0">
        <w:rPr>
          <w:rFonts w:ascii="Arial" w:hAnsi="Arial" w:cs="Arial"/>
        </w:rPr>
        <w:t xml:space="preserve">Digital Exclusion stems not only from </w:t>
      </w:r>
      <w:r w:rsidR="0008298E" w:rsidRPr="00261AE0">
        <w:rPr>
          <w:rFonts w:ascii="Arial" w:hAnsi="Arial" w:cs="Arial"/>
        </w:rPr>
        <w:t xml:space="preserve">a lack of individual </w:t>
      </w:r>
      <w:r w:rsidR="00381D17" w:rsidRPr="00261AE0">
        <w:rPr>
          <w:rFonts w:ascii="Arial" w:hAnsi="Arial" w:cs="Arial"/>
        </w:rPr>
        <w:t xml:space="preserve">digital skills but also from factors like </w:t>
      </w:r>
      <w:r w:rsidR="00A37657" w:rsidRPr="00261AE0">
        <w:rPr>
          <w:rFonts w:ascii="Arial" w:hAnsi="Arial" w:cs="Arial"/>
        </w:rPr>
        <w:t>poverty, limited</w:t>
      </w:r>
      <w:r w:rsidR="00381D17" w:rsidRPr="00261AE0">
        <w:rPr>
          <w:rFonts w:ascii="Arial" w:hAnsi="Arial" w:cs="Arial"/>
        </w:rPr>
        <w:t xml:space="preserve"> access to broadband</w:t>
      </w:r>
      <w:r w:rsidR="00417A74" w:rsidRPr="00261AE0">
        <w:rPr>
          <w:rFonts w:ascii="Arial" w:hAnsi="Arial" w:cs="Arial"/>
        </w:rPr>
        <w:t xml:space="preserve">, language barriers and restricted access to digital equipment. Consequently, the idea that simply </w:t>
      </w:r>
      <w:r w:rsidR="00D055A7" w:rsidRPr="00261AE0">
        <w:rPr>
          <w:rFonts w:ascii="Arial" w:hAnsi="Arial" w:cs="Arial"/>
        </w:rPr>
        <w:t xml:space="preserve">having digital access automatically </w:t>
      </w:r>
      <w:r w:rsidR="005D0C07" w:rsidRPr="00261AE0">
        <w:rPr>
          <w:rFonts w:ascii="Arial" w:hAnsi="Arial" w:cs="Arial"/>
        </w:rPr>
        <w:t xml:space="preserve">improves accessibility is too basic. </w:t>
      </w:r>
      <w:r w:rsidR="00AE3DE7" w:rsidRPr="00261AE0">
        <w:rPr>
          <w:rFonts w:ascii="Arial" w:hAnsi="Arial" w:cs="Arial"/>
        </w:rPr>
        <w:t>Certain adults facing social disadvantages</w:t>
      </w:r>
      <w:r w:rsidR="00081FD7" w:rsidRPr="00261AE0">
        <w:rPr>
          <w:rFonts w:ascii="Arial" w:hAnsi="Arial" w:cs="Arial"/>
        </w:rPr>
        <w:t>, digital first systems</w:t>
      </w:r>
      <w:r w:rsidR="00DD1720" w:rsidRPr="00261AE0">
        <w:rPr>
          <w:rFonts w:ascii="Arial" w:hAnsi="Arial" w:cs="Arial"/>
        </w:rPr>
        <w:t xml:space="preserve"> could create further obstacles for accessing </w:t>
      </w:r>
      <w:r w:rsidR="00B658D5" w:rsidRPr="00261AE0">
        <w:rPr>
          <w:rFonts w:ascii="Arial" w:hAnsi="Arial" w:cs="Arial"/>
        </w:rPr>
        <w:t xml:space="preserve">care instead of resolving them. As a </w:t>
      </w:r>
      <w:r w:rsidR="00A37657" w:rsidRPr="00261AE0">
        <w:rPr>
          <w:rFonts w:ascii="Arial" w:hAnsi="Arial" w:cs="Arial"/>
        </w:rPr>
        <w:t>result,</w:t>
      </w:r>
      <w:r w:rsidR="00B658D5" w:rsidRPr="00261AE0">
        <w:rPr>
          <w:rFonts w:ascii="Arial" w:hAnsi="Arial" w:cs="Arial"/>
        </w:rPr>
        <w:t xml:space="preserve"> this could potentially strengthen </w:t>
      </w:r>
      <w:r w:rsidR="00DD506B" w:rsidRPr="00261AE0">
        <w:rPr>
          <w:rFonts w:ascii="Arial" w:hAnsi="Arial" w:cs="Arial"/>
        </w:rPr>
        <w:t>the ‘Inverse Care Law’</w:t>
      </w:r>
      <w:r w:rsidR="005578A3" w:rsidRPr="00261AE0">
        <w:rPr>
          <w:rFonts w:ascii="Arial" w:hAnsi="Arial" w:cs="Arial"/>
        </w:rPr>
        <w:t xml:space="preserve">, where those who are most vulnerable find it hardest </w:t>
      </w:r>
      <w:r w:rsidR="00BD0586" w:rsidRPr="00261AE0">
        <w:rPr>
          <w:rFonts w:ascii="Arial" w:hAnsi="Arial" w:cs="Arial"/>
        </w:rPr>
        <w:t xml:space="preserve">to access services. </w:t>
      </w:r>
    </w:p>
    <w:p w14:paraId="06756C2F" w14:textId="23988DA1" w:rsidR="00BD0586" w:rsidRPr="00261AE0" w:rsidRDefault="00BD0586" w:rsidP="00636F9C">
      <w:pPr>
        <w:spacing w:after="100" w:afterAutospacing="1" w:line="360" w:lineRule="auto"/>
        <w:rPr>
          <w:rFonts w:ascii="Arial" w:hAnsi="Arial" w:cs="Arial"/>
        </w:rPr>
      </w:pPr>
      <w:r w:rsidRPr="00261AE0">
        <w:rPr>
          <w:rFonts w:ascii="Arial" w:hAnsi="Arial" w:cs="Arial"/>
        </w:rPr>
        <w:lastRenderedPageBreak/>
        <w:t xml:space="preserve">In addition, accessibility is not </w:t>
      </w:r>
      <w:r w:rsidR="00A37657" w:rsidRPr="00261AE0">
        <w:rPr>
          <w:rFonts w:ascii="Arial" w:hAnsi="Arial" w:cs="Arial"/>
        </w:rPr>
        <w:t>solely</w:t>
      </w:r>
      <w:r w:rsidRPr="00261AE0">
        <w:rPr>
          <w:rFonts w:ascii="Arial" w:hAnsi="Arial" w:cs="Arial"/>
        </w:rPr>
        <w:t xml:space="preserve"> </w:t>
      </w:r>
      <w:r w:rsidR="00A37657" w:rsidRPr="00261AE0">
        <w:rPr>
          <w:rFonts w:ascii="Arial" w:hAnsi="Arial" w:cs="Arial"/>
        </w:rPr>
        <w:t>dependent</w:t>
      </w:r>
      <w:r w:rsidRPr="00261AE0">
        <w:rPr>
          <w:rFonts w:ascii="Arial" w:hAnsi="Arial" w:cs="Arial"/>
        </w:rPr>
        <w:t xml:space="preserve"> </w:t>
      </w:r>
      <w:r w:rsidR="009E6BD4" w:rsidRPr="00261AE0">
        <w:rPr>
          <w:rFonts w:ascii="Arial" w:hAnsi="Arial" w:cs="Arial"/>
        </w:rPr>
        <w:t xml:space="preserve">on digital literacy. People who have visual </w:t>
      </w:r>
      <w:r w:rsidR="00A37657" w:rsidRPr="00261AE0">
        <w:rPr>
          <w:rFonts w:ascii="Arial" w:hAnsi="Arial" w:cs="Arial"/>
        </w:rPr>
        <w:t>impairments</w:t>
      </w:r>
      <w:r w:rsidR="009E6BD4" w:rsidRPr="00261AE0">
        <w:rPr>
          <w:rFonts w:ascii="Arial" w:hAnsi="Arial" w:cs="Arial"/>
        </w:rPr>
        <w:t>, cognitive challenges</w:t>
      </w:r>
      <w:r w:rsidR="00440E97" w:rsidRPr="00261AE0">
        <w:rPr>
          <w:rFonts w:ascii="Arial" w:hAnsi="Arial" w:cs="Arial"/>
        </w:rPr>
        <w:t xml:space="preserve"> or limited English skills may struggle to use app-based systems without specific modifications. When digital platforms are not created with inclusive </w:t>
      </w:r>
      <w:r w:rsidR="00CA479F" w:rsidRPr="00261AE0">
        <w:rPr>
          <w:rFonts w:ascii="Arial" w:hAnsi="Arial" w:cs="Arial"/>
        </w:rPr>
        <w:t>design principles</w:t>
      </w:r>
      <w:r w:rsidR="00E2631B" w:rsidRPr="00261AE0">
        <w:rPr>
          <w:rFonts w:ascii="Arial" w:hAnsi="Arial" w:cs="Arial"/>
        </w:rPr>
        <w:t>,</w:t>
      </w:r>
      <w:r w:rsidR="00CA479F" w:rsidRPr="00261AE0">
        <w:rPr>
          <w:rFonts w:ascii="Arial" w:hAnsi="Arial" w:cs="Arial"/>
        </w:rPr>
        <w:t xml:space="preserve"> they can inadvertently exclude vulnerable populations. Although the NHS England Strategy recognises these potential issues (</w:t>
      </w:r>
      <w:r w:rsidR="000B5DC0" w:rsidRPr="00261AE0">
        <w:rPr>
          <w:rFonts w:ascii="Arial" w:hAnsi="Arial" w:cs="Arial"/>
        </w:rPr>
        <w:t xml:space="preserve">NHS England,2022), the application of these principles varies among different </w:t>
      </w:r>
      <w:r w:rsidR="00E2631B" w:rsidRPr="00261AE0">
        <w:rPr>
          <w:rFonts w:ascii="Arial" w:hAnsi="Arial" w:cs="Arial"/>
        </w:rPr>
        <w:t xml:space="preserve">local healthcare systems. </w:t>
      </w:r>
    </w:p>
    <w:p w14:paraId="128C0E9B" w14:textId="0E228CCF" w:rsidR="00E2631B" w:rsidRPr="00261AE0" w:rsidRDefault="00E2631B" w:rsidP="00636F9C">
      <w:pPr>
        <w:spacing w:after="100" w:afterAutospacing="1" w:line="360" w:lineRule="auto"/>
        <w:rPr>
          <w:rFonts w:ascii="Arial" w:hAnsi="Arial" w:cs="Arial"/>
        </w:rPr>
      </w:pPr>
      <w:r w:rsidRPr="00261AE0">
        <w:rPr>
          <w:rFonts w:ascii="Arial" w:hAnsi="Arial" w:cs="Arial"/>
        </w:rPr>
        <w:t xml:space="preserve">This highlights </w:t>
      </w:r>
      <w:proofErr w:type="gramStart"/>
      <w:r w:rsidR="00EB15EF" w:rsidRPr="00261AE0">
        <w:rPr>
          <w:rFonts w:ascii="Arial" w:hAnsi="Arial" w:cs="Arial"/>
        </w:rPr>
        <w:t>a</w:t>
      </w:r>
      <w:proofErr w:type="gramEnd"/>
      <w:r w:rsidR="00EB15EF" w:rsidRPr="00261AE0">
        <w:rPr>
          <w:rFonts w:ascii="Arial" w:hAnsi="Arial" w:cs="Arial"/>
        </w:rPr>
        <w:t xml:space="preserve"> ethical concern, whether a digital approach is consistent </w:t>
      </w:r>
      <w:r w:rsidR="00C70753" w:rsidRPr="00261AE0">
        <w:rPr>
          <w:rFonts w:ascii="Arial" w:hAnsi="Arial" w:cs="Arial"/>
        </w:rPr>
        <w:t xml:space="preserve">with the NHS’S legal obligation to eliminate health inequalities. Whilst the NHS App improves </w:t>
      </w:r>
      <w:r w:rsidR="00A37657" w:rsidRPr="00261AE0">
        <w:rPr>
          <w:rFonts w:ascii="Arial" w:hAnsi="Arial" w:cs="Arial"/>
        </w:rPr>
        <w:t>convenience</w:t>
      </w:r>
      <w:r w:rsidR="000C6EA4" w:rsidRPr="00261AE0">
        <w:rPr>
          <w:rFonts w:ascii="Arial" w:hAnsi="Arial" w:cs="Arial"/>
        </w:rPr>
        <w:t xml:space="preserve"> and independence for users who are confident in using technology</w:t>
      </w:r>
      <w:r w:rsidR="00C55E49" w:rsidRPr="00261AE0">
        <w:rPr>
          <w:rFonts w:ascii="Arial" w:hAnsi="Arial" w:cs="Arial"/>
        </w:rPr>
        <w:t xml:space="preserve">, its growth needs to be paired </w:t>
      </w:r>
      <w:r w:rsidR="00EA4059" w:rsidRPr="00261AE0">
        <w:rPr>
          <w:rFonts w:ascii="Arial" w:hAnsi="Arial" w:cs="Arial"/>
        </w:rPr>
        <w:t xml:space="preserve">with focused inclusion </w:t>
      </w:r>
      <w:r w:rsidR="0003231B" w:rsidRPr="00261AE0">
        <w:rPr>
          <w:rFonts w:ascii="Arial" w:hAnsi="Arial" w:cs="Arial"/>
        </w:rPr>
        <w:t xml:space="preserve">efforts, digital </w:t>
      </w:r>
      <w:r w:rsidR="00A5434E" w:rsidRPr="00261AE0">
        <w:rPr>
          <w:rFonts w:ascii="Arial" w:hAnsi="Arial" w:cs="Arial"/>
        </w:rPr>
        <w:t xml:space="preserve">assistant and the preservation of non-digital </w:t>
      </w:r>
      <w:r w:rsidR="00C0580A" w:rsidRPr="00261AE0">
        <w:rPr>
          <w:rFonts w:ascii="Arial" w:hAnsi="Arial" w:cs="Arial"/>
        </w:rPr>
        <w:t xml:space="preserve">pathways. Without these protections, the </w:t>
      </w:r>
      <w:r w:rsidR="00733CD3" w:rsidRPr="00261AE0">
        <w:rPr>
          <w:rFonts w:ascii="Arial" w:hAnsi="Arial" w:cs="Arial"/>
        </w:rPr>
        <w:t xml:space="preserve">move towards digital advancement could exacerbate </w:t>
      </w:r>
      <w:r w:rsidR="00F10C18" w:rsidRPr="00261AE0">
        <w:rPr>
          <w:rFonts w:ascii="Arial" w:hAnsi="Arial" w:cs="Arial"/>
        </w:rPr>
        <w:t xml:space="preserve">rather than reduce gaps in access to healthcare. </w:t>
      </w:r>
    </w:p>
    <w:p w14:paraId="36DF24D4" w14:textId="2FD2869A" w:rsidR="002C765E" w:rsidRPr="00636F9C" w:rsidRDefault="002C765E" w:rsidP="00636F9C">
      <w:pPr>
        <w:spacing w:after="100" w:afterAutospacing="1" w:line="360" w:lineRule="auto"/>
        <w:rPr>
          <w:rFonts w:ascii="Arial" w:hAnsi="Arial" w:cs="Arial"/>
          <w:u w:val="single"/>
        </w:rPr>
      </w:pPr>
      <w:r w:rsidRPr="00636F9C">
        <w:rPr>
          <w:rFonts w:ascii="Arial" w:hAnsi="Arial" w:cs="Arial"/>
          <w:u w:val="single"/>
        </w:rPr>
        <w:t>Trust and Data Security</w:t>
      </w:r>
    </w:p>
    <w:p w14:paraId="57624215" w14:textId="40AF0B7F" w:rsidR="00363EE5" w:rsidRPr="00261AE0" w:rsidRDefault="00E2024C" w:rsidP="00636F9C">
      <w:pPr>
        <w:spacing w:after="100" w:afterAutospacing="1" w:line="360" w:lineRule="auto"/>
        <w:rPr>
          <w:rFonts w:ascii="Arial" w:hAnsi="Arial" w:cs="Arial"/>
        </w:rPr>
      </w:pPr>
      <w:r w:rsidRPr="00261AE0">
        <w:rPr>
          <w:rFonts w:ascii="Arial" w:hAnsi="Arial" w:cs="Arial"/>
        </w:rPr>
        <w:t xml:space="preserve">Trust from patients and stakeholders </w:t>
      </w:r>
      <w:r w:rsidR="00640443" w:rsidRPr="00261AE0">
        <w:rPr>
          <w:rFonts w:ascii="Arial" w:hAnsi="Arial" w:cs="Arial"/>
        </w:rPr>
        <w:t xml:space="preserve">is </w:t>
      </w:r>
      <w:r w:rsidR="00A37657" w:rsidRPr="00261AE0">
        <w:rPr>
          <w:rFonts w:ascii="Arial" w:hAnsi="Arial" w:cs="Arial"/>
        </w:rPr>
        <w:t>crucial</w:t>
      </w:r>
      <w:r w:rsidR="00640443" w:rsidRPr="00261AE0">
        <w:rPr>
          <w:rFonts w:ascii="Arial" w:hAnsi="Arial" w:cs="Arial"/>
        </w:rPr>
        <w:t xml:space="preserve"> within the successful implementation of digital health technologies.</w:t>
      </w:r>
      <w:r w:rsidR="00B1502B" w:rsidRPr="00261AE0">
        <w:rPr>
          <w:rFonts w:ascii="Arial" w:hAnsi="Arial" w:cs="Arial"/>
        </w:rPr>
        <w:t xml:space="preserve"> Without a strong sense of security, </w:t>
      </w:r>
      <w:r w:rsidR="00150907" w:rsidRPr="00261AE0">
        <w:rPr>
          <w:rFonts w:ascii="Arial" w:hAnsi="Arial" w:cs="Arial"/>
        </w:rPr>
        <w:t xml:space="preserve">reliability and ethical management of digital systems, the adoption of technology </w:t>
      </w:r>
      <w:r w:rsidR="00514A0B" w:rsidRPr="00261AE0">
        <w:rPr>
          <w:rFonts w:ascii="Arial" w:hAnsi="Arial" w:cs="Arial"/>
        </w:rPr>
        <w:t>is likely to remai</w:t>
      </w:r>
      <w:r w:rsidR="00E73749" w:rsidRPr="00261AE0">
        <w:rPr>
          <w:rFonts w:ascii="Arial" w:hAnsi="Arial" w:cs="Arial"/>
        </w:rPr>
        <w:t>n</w:t>
      </w:r>
      <w:r w:rsidR="00514A0B" w:rsidRPr="00261AE0">
        <w:rPr>
          <w:rFonts w:ascii="Arial" w:hAnsi="Arial" w:cs="Arial"/>
        </w:rPr>
        <w:t xml:space="preserve"> limited, no matter how advanced </w:t>
      </w:r>
      <w:r w:rsidR="00E73749" w:rsidRPr="00261AE0">
        <w:rPr>
          <w:rFonts w:ascii="Arial" w:hAnsi="Arial" w:cs="Arial"/>
        </w:rPr>
        <w:t xml:space="preserve">the technology may be. </w:t>
      </w:r>
      <w:r w:rsidR="00B22A64" w:rsidRPr="00261AE0">
        <w:rPr>
          <w:rFonts w:ascii="Arial" w:hAnsi="Arial" w:cs="Arial"/>
        </w:rPr>
        <w:t>According to Wachter (</w:t>
      </w:r>
      <w:r w:rsidR="00E438B7" w:rsidRPr="00261AE0">
        <w:rPr>
          <w:rFonts w:ascii="Arial" w:hAnsi="Arial" w:cs="Arial"/>
        </w:rPr>
        <w:t xml:space="preserve">2016), breaches in cybersecurity </w:t>
      </w:r>
      <w:r w:rsidR="009E2F2B" w:rsidRPr="00261AE0">
        <w:rPr>
          <w:rFonts w:ascii="Arial" w:hAnsi="Arial" w:cs="Arial"/>
        </w:rPr>
        <w:t xml:space="preserve">and IT failures can greatly diminish public confidence </w:t>
      </w:r>
      <w:r w:rsidR="00CA01CB" w:rsidRPr="00261AE0">
        <w:rPr>
          <w:rFonts w:ascii="Arial" w:hAnsi="Arial" w:cs="Arial"/>
        </w:rPr>
        <w:t xml:space="preserve">in digital </w:t>
      </w:r>
      <w:r w:rsidR="00A37657" w:rsidRPr="00261AE0">
        <w:rPr>
          <w:rFonts w:ascii="Arial" w:hAnsi="Arial" w:cs="Arial"/>
        </w:rPr>
        <w:t>infrastructure</w:t>
      </w:r>
      <w:r w:rsidR="00CA01CB" w:rsidRPr="00261AE0">
        <w:rPr>
          <w:rFonts w:ascii="Arial" w:hAnsi="Arial" w:cs="Arial"/>
        </w:rPr>
        <w:t xml:space="preserve">. Notable cyber incidents within the </w:t>
      </w:r>
      <w:r w:rsidR="00274391" w:rsidRPr="00261AE0">
        <w:rPr>
          <w:rFonts w:ascii="Arial" w:hAnsi="Arial" w:cs="Arial"/>
        </w:rPr>
        <w:t xml:space="preserve">NHS have demonstrated how swiftly trust can be shaken </w:t>
      </w:r>
      <w:r w:rsidR="005159B4" w:rsidRPr="00261AE0">
        <w:rPr>
          <w:rFonts w:ascii="Arial" w:hAnsi="Arial" w:cs="Arial"/>
        </w:rPr>
        <w:t>when the security of patient data</w:t>
      </w:r>
      <w:r w:rsidR="002A1B7C" w:rsidRPr="00261AE0">
        <w:rPr>
          <w:rFonts w:ascii="Arial" w:hAnsi="Arial" w:cs="Arial"/>
        </w:rPr>
        <w:t xml:space="preserve"> appears to be at risk. In this regard, effective information governance </w:t>
      </w:r>
      <w:r w:rsidR="000439AF" w:rsidRPr="00261AE0">
        <w:rPr>
          <w:rFonts w:ascii="Arial" w:hAnsi="Arial" w:cs="Arial"/>
        </w:rPr>
        <w:t xml:space="preserve">frameworks, clear accountability structures and transparent communication </w:t>
      </w:r>
      <w:r w:rsidR="0077717C" w:rsidRPr="00261AE0">
        <w:rPr>
          <w:rFonts w:ascii="Arial" w:hAnsi="Arial" w:cs="Arial"/>
        </w:rPr>
        <w:t xml:space="preserve">about data usage are crucial. Patients need to be informed </w:t>
      </w:r>
      <w:r w:rsidR="00A972FB" w:rsidRPr="00261AE0">
        <w:rPr>
          <w:rFonts w:ascii="Arial" w:hAnsi="Arial" w:cs="Arial"/>
        </w:rPr>
        <w:t>not only about how their data is stored but also how it is shared, safegu</w:t>
      </w:r>
      <w:r w:rsidR="00635055" w:rsidRPr="00261AE0">
        <w:rPr>
          <w:rFonts w:ascii="Arial" w:hAnsi="Arial" w:cs="Arial"/>
        </w:rPr>
        <w:t xml:space="preserve">arded and used to enhance care outcomes. </w:t>
      </w:r>
    </w:p>
    <w:p w14:paraId="351844E4" w14:textId="58FDE763" w:rsidR="00735836" w:rsidRPr="00261AE0" w:rsidRDefault="00735836" w:rsidP="00636F9C">
      <w:pPr>
        <w:spacing w:after="100" w:afterAutospacing="1" w:line="360" w:lineRule="auto"/>
        <w:rPr>
          <w:rFonts w:ascii="Arial" w:hAnsi="Arial" w:cs="Arial"/>
        </w:rPr>
      </w:pPr>
      <w:r w:rsidRPr="00261AE0">
        <w:rPr>
          <w:rFonts w:ascii="Arial" w:hAnsi="Arial" w:cs="Arial"/>
        </w:rPr>
        <w:t xml:space="preserve">Although trust goes beyond just cybersecurity. It includes ideas about </w:t>
      </w:r>
      <w:r w:rsidR="00C07891" w:rsidRPr="00261AE0">
        <w:rPr>
          <w:rFonts w:ascii="Arial" w:hAnsi="Arial" w:cs="Arial"/>
        </w:rPr>
        <w:t>fairness, accessibility and dependability. If some groups of people struggle accessing digital platforms</w:t>
      </w:r>
      <w:r w:rsidR="007821AE" w:rsidRPr="00261AE0">
        <w:rPr>
          <w:rFonts w:ascii="Arial" w:hAnsi="Arial" w:cs="Arial"/>
        </w:rPr>
        <w:t xml:space="preserve">, this could make </w:t>
      </w:r>
      <w:r w:rsidR="008A08D2" w:rsidRPr="00261AE0">
        <w:rPr>
          <w:rFonts w:ascii="Arial" w:hAnsi="Arial" w:cs="Arial"/>
        </w:rPr>
        <w:t xml:space="preserve">them question the fairness of digital transformation. For transparent governance </w:t>
      </w:r>
      <w:r w:rsidR="00F80E93" w:rsidRPr="00261AE0">
        <w:rPr>
          <w:rFonts w:ascii="Arial" w:hAnsi="Arial" w:cs="Arial"/>
        </w:rPr>
        <w:t xml:space="preserve">to work, there needs to be both technical safeguards and ethical oversight to make </w:t>
      </w:r>
      <w:r w:rsidR="00C131FB" w:rsidRPr="00261AE0">
        <w:rPr>
          <w:rFonts w:ascii="Arial" w:hAnsi="Arial" w:cs="Arial"/>
        </w:rPr>
        <w:t xml:space="preserve">sure that’ digital systems </w:t>
      </w:r>
      <w:r w:rsidR="00BE5BCB" w:rsidRPr="00261AE0">
        <w:rPr>
          <w:rFonts w:ascii="Arial" w:hAnsi="Arial" w:cs="Arial"/>
        </w:rPr>
        <w:t xml:space="preserve">are set up in a way that fits with the NHS’s goal of closing the gap in Health Care. </w:t>
      </w:r>
    </w:p>
    <w:p w14:paraId="6F7A8E1D" w14:textId="2BB206D2" w:rsidR="00693908" w:rsidRPr="00261AE0" w:rsidRDefault="00693908" w:rsidP="00636F9C">
      <w:pPr>
        <w:spacing w:after="100" w:afterAutospacing="1" w:line="360" w:lineRule="auto"/>
        <w:rPr>
          <w:rFonts w:ascii="Arial" w:hAnsi="Arial" w:cs="Arial"/>
        </w:rPr>
      </w:pPr>
      <w:r w:rsidRPr="00261AE0">
        <w:rPr>
          <w:rFonts w:ascii="Arial" w:hAnsi="Arial" w:cs="Arial"/>
        </w:rPr>
        <w:t>Overall</w:t>
      </w:r>
      <w:r w:rsidR="00FD1EA2" w:rsidRPr="00261AE0">
        <w:rPr>
          <w:rFonts w:ascii="Arial" w:hAnsi="Arial" w:cs="Arial"/>
        </w:rPr>
        <w:t xml:space="preserve">, the NHS App makes things easier for </w:t>
      </w:r>
      <w:r w:rsidR="00A37657" w:rsidRPr="00261AE0">
        <w:rPr>
          <w:rFonts w:ascii="Arial" w:hAnsi="Arial" w:cs="Arial"/>
        </w:rPr>
        <w:t>patients</w:t>
      </w:r>
      <w:r w:rsidR="00FD1EA2" w:rsidRPr="00261AE0">
        <w:rPr>
          <w:rFonts w:ascii="Arial" w:hAnsi="Arial" w:cs="Arial"/>
        </w:rPr>
        <w:t xml:space="preserve"> and gives them more control over their health </w:t>
      </w:r>
      <w:r w:rsidR="00DA5592" w:rsidRPr="00261AE0">
        <w:rPr>
          <w:rFonts w:ascii="Arial" w:hAnsi="Arial" w:cs="Arial"/>
        </w:rPr>
        <w:t xml:space="preserve">by giving them quick access to services and their own health information. </w:t>
      </w:r>
      <w:r w:rsidR="007A3876" w:rsidRPr="00261AE0">
        <w:rPr>
          <w:rFonts w:ascii="Arial" w:hAnsi="Arial" w:cs="Arial"/>
        </w:rPr>
        <w:t xml:space="preserve">But not everyone gets to enjoy these </w:t>
      </w:r>
      <w:r w:rsidR="00A37657" w:rsidRPr="00261AE0">
        <w:rPr>
          <w:rFonts w:ascii="Arial" w:hAnsi="Arial" w:cs="Arial"/>
        </w:rPr>
        <w:t>benefits.</w:t>
      </w:r>
      <w:r w:rsidR="00EB2419" w:rsidRPr="00261AE0">
        <w:rPr>
          <w:rFonts w:ascii="Arial" w:hAnsi="Arial" w:cs="Arial"/>
        </w:rPr>
        <w:t xml:space="preserve"> The rise of concerns about justice shows that </w:t>
      </w:r>
      <w:r w:rsidR="00A37657" w:rsidRPr="00261AE0">
        <w:rPr>
          <w:rFonts w:ascii="Arial" w:hAnsi="Arial" w:cs="Arial"/>
        </w:rPr>
        <w:t>digital</w:t>
      </w:r>
      <w:r w:rsidR="00EB2419" w:rsidRPr="00261AE0">
        <w:rPr>
          <w:rFonts w:ascii="Arial" w:hAnsi="Arial" w:cs="Arial"/>
        </w:rPr>
        <w:t xml:space="preserve"> </w:t>
      </w:r>
      <w:r w:rsidR="00637EA4" w:rsidRPr="00261AE0">
        <w:rPr>
          <w:rFonts w:ascii="Arial" w:hAnsi="Arial" w:cs="Arial"/>
        </w:rPr>
        <w:t>innovation needs to be supported by policies that include everyone, targeted help for people</w:t>
      </w:r>
      <w:r w:rsidR="002D7E72" w:rsidRPr="00261AE0">
        <w:rPr>
          <w:rFonts w:ascii="Arial" w:hAnsi="Arial" w:cs="Arial"/>
        </w:rPr>
        <w:t xml:space="preserve"> </w:t>
      </w:r>
      <w:r w:rsidR="002D7E72" w:rsidRPr="00261AE0">
        <w:rPr>
          <w:rFonts w:ascii="Arial" w:hAnsi="Arial" w:cs="Arial"/>
        </w:rPr>
        <w:lastRenderedPageBreak/>
        <w:t xml:space="preserve">who cannot access digital technology and the preservation of other ways to get to digital </w:t>
      </w:r>
      <w:r w:rsidR="004C6A27" w:rsidRPr="00261AE0">
        <w:rPr>
          <w:rFonts w:ascii="Arial" w:hAnsi="Arial" w:cs="Arial"/>
        </w:rPr>
        <w:t xml:space="preserve">content. Digital transformation could make </w:t>
      </w:r>
      <w:r w:rsidR="00A37657" w:rsidRPr="00261AE0">
        <w:rPr>
          <w:rFonts w:ascii="Arial" w:hAnsi="Arial" w:cs="Arial"/>
        </w:rPr>
        <w:t>existing</w:t>
      </w:r>
      <w:r w:rsidR="004C6A27" w:rsidRPr="00261AE0">
        <w:rPr>
          <w:rFonts w:ascii="Arial" w:hAnsi="Arial" w:cs="Arial"/>
        </w:rPr>
        <w:t xml:space="preserve"> </w:t>
      </w:r>
      <w:r w:rsidR="00A37657" w:rsidRPr="00261AE0">
        <w:rPr>
          <w:rFonts w:ascii="Arial" w:hAnsi="Arial" w:cs="Arial"/>
        </w:rPr>
        <w:t>structural</w:t>
      </w:r>
      <w:r w:rsidR="004C6A27" w:rsidRPr="00261AE0">
        <w:rPr>
          <w:rFonts w:ascii="Arial" w:hAnsi="Arial" w:cs="Arial"/>
        </w:rPr>
        <w:t xml:space="preserve"> inequalities </w:t>
      </w:r>
      <w:r w:rsidR="00934EA4" w:rsidRPr="00261AE0">
        <w:rPr>
          <w:rFonts w:ascii="Arial" w:hAnsi="Arial" w:cs="Arial"/>
        </w:rPr>
        <w:t>worse instead of better without these protections.</w:t>
      </w:r>
      <w:r w:rsidR="00637EA4" w:rsidRPr="00261AE0">
        <w:rPr>
          <w:rFonts w:ascii="Arial" w:hAnsi="Arial" w:cs="Arial"/>
        </w:rPr>
        <w:t xml:space="preserve"> </w:t>
      </w:r>
    </w:p>
    <w:p w14:paraId="71A30C60" w14:textId="51B5A615" w:rsidR="00863FA8" w:rsidRPr="00636F9C" w:rsidRDefault="00863FA8" w:rsidP="00636F9C">
      <w:pPr>
        <w:spacing w:after="100" w:afterAutospacing="1" w:line="360" w:lineRule="auto"/>
        <w:rPr>
          <w:rFonts w:ascii="Arial" w:hAnsi="Arial" w:cs="Arial"/>
          <w:b/>
          <w:bCs/>
        </w:rPr>
      </w:pPr>
      <w:r w:rsidRPr="00636F9C">
        <w:rPr>
          <w:rFonts w:ascii="Arial" w:hAnsi="Arial" w:cs="Arial"/>
          <w:b/>
          <w:bCs/>
        </w:rPr>
        <w:t>Conclusion and Recommendations</w:t>
      </w:r>
    </w:p>
    <w:p w14:paraId="6F0885BD" w14:textId="2A1B8959" w:rsidR="00863FA8" w:rsidRPr="00261AE0" w:rsidRDefault="00863FA8" w:rsidP="00636F9C">
      <w:pPr>
        <w:spacing w:after="100" w:afterAutospacing="1" w:line="360" w:lineRule="auto"/>
        <w:rPr>
          <w:rFonts w:ascii="Arial" w:hAnsi="Arial" w:cs="Arial"/>
        </w:rPr>
      </w:pPr>
      <w:r w:rsidRPr="00261AE0">
        <w:rPr>
          <w:rFonts w:ascii="Arial" w:hAnsi="Arial" w:cs="Arial"/>
        </w:rPr>
        <w:t xml:space="preserve">This report has </w:t>
      </w:r>
      <w:r w:rsidR="009622C4" w:rsidRPr="00261AE0">
        <w:rPr>
          <w:rFonts w:ascii="Arial" w:hAnsi="Arial" w:cs="Arial"/>
        </w:rPr>
        <w:t xml:space="preserve">focused on the NHS App </w:t>
      </w:r>
      <w:r w:rsidR="007E0DE5" w:rsidRPr="00261AE0">
        <w:rPr>
          <w:rFonts w:ascii="Arial" w:hAnsi="Arial" w:cs="Arial"/>
        </w:rPr>
        <w:t xml:space="preserve">which was one of the biggest </w:t>
      </w:r>
      <w:r w:rsidR="005D3AA6" w:rsidRPr="00261AE0">
        <w:rPr>
          <w:rFonts w:ascii="Arial" w:hAnsi="Arial" w:cs="Arial"/>
        </w:rPr>
        <w:t xml:space="preserve">digital advances in NHS services in the past decade </w:t>
      </w:r>
      <w:r w:rsidR="003F65F7" w:rsidRPr="00261AE0">
        <w:rPr>
          <w:rFonts w:ascii="Arial" w:hAnsi="Arial" w:cs="Arial"/>
        </w:rPr>
        <w:t xml:space="preserve">and one which was tied into several of the grand ambitions set out by the NHS </w:t>
      </w:r>
      <w:r w:rsidR="0045568E" w:rsidRPr="00261AE0">
        <w:rPr>
          <w:rFonts w:ascii="Arial" w:hAnsi="Arial" w:cs="Arial"/>
        </w:rPr>
        <w:t xml:space="preserve">Long Term Plan (NHS England,2019). It </w:t>
      </w:r>
      <w:r w:rsidR="00F80AF7" w:rsidRPr="00261AE0">
        <w:rPr>
          <w:rFonts w:ascii="Arial" w:hAnsi="Arial" w:cs="Arial"/>
        </w:rPr>
        <w:t xml:space="preserve">has </w:t>
      </w:r>
      <w:r w:rsidR="00A37657" w:rsidRPr="00261AE0">
        <w:rPr>
          <w:rFonts w:ascii="Arial" w:hAnsi="Arial" w:cs="Arial"/>
        </w:rPr>
        <w:t>modernised</w:t>
      </w:r>
      <w:r w:rsidR="00F80AF7" w:rsidRPr="00261AE0">
        <w:rPr>
          <w:rFonts w:ascii="Arial" w:hAnsi="Arial" w:cs="Arial"/>
        </w:rPr>
        <w:t xml:space="preserve"> workforce practice, enabled new ways to access services </w:t>
      </w:r>
      <w:r w:rsidR="009F3526" w:rsidRPr="00261AE0">
        <w:rPr>
          <w:rFonts w:ascii="Arial" w:hAnsi="Arial" w:cs="Arial"/>
        </w:rPr>
        <w:t xml:space="preserve">and increased patient agency. Through its speedy </w:t>
      </w:r>
      <w:r w:rsidR="001115F5" w:rsidRPr="00261AE0">
        <w:rPr>
          <w:rFonts w:ascii="Arial" w:hAnsi="Arial" w:cs="Arial"/>
        </w:rPr>
        <w:t>implementation and value to COVID services it has proved scalable</w:t>
      </w:r>
      <w:r w:rsidR="007C6D97" w:rsidRPr="00261AE0">
        <w:rPr>
          <w:rFonts w:ascii="Arial" w:hAnsi="Arial" w:cs="Arial"/>
        </w:rPr>
        <w:t xml:space="preserve">, replicable and valuable to public health. Yet through careful critique </w:t>
      </w:r>
      <w:r w:rsidR="00682803" w:rsidRPr="00261AE0">
        <w:rPr>
          <w:rFonts w:ascii="Arial" w:hAnsi="Arial" w:cs="Arial"/>
        </w:rPr>
        <w:t xml:space="preserve">it becomes clear there are some unintended </w:t>
      </w:r>
      <w:r w:rsidR="00402FAE" w:rsidRPr="00261AE0">
        <w:rPr>
          <w:rFonts w:ascii="Arial" w:hAnsi="Arial" w:cs="Arial"/>
        </w:rPr>
        <w:t xml:space="preserve">negative consequences of this advance. </w:t>
      </w:r>
      <w:r w:rsidR="008D7C91" w:rsidRPr="00261AE0">
        <w:rPr>
          <w:rFonts w:ascii="Arial" w:hAnsi="Arial" w:cs="Arial"/>
        </w:rPr>
        <w:t>Implementation has not lightened the workload of the workforce and digital routes still act on su</w:t>
      </w:r>
      <w:r w:rsidR="00AD7B19" w:rsidRPr="00261AE0">
        <w:rPr>
          <w:rFonts w:ascii="Arial" w:hAnsi="Arial" w:cs="Arial"/>
        </w:rPr>
        <w:t xml:space="preserve">pplementary pathways to offline ones </w:t>
      </w:r>
      <w:r w:rsidR="00A37657" w:rsidRPr="00261AE0">
        <w:rPr>
          <w:rFonts w:ascii="Arial" w:hAnsi="Arial" w:cs="Arial"/>
        </w:rPr>
        <w:t>(Baird</w:t>
      </w:r>
      <w:r w:rsidR="00AD7B19" w:rsidRPr="00261AE0">
        <w:rPr>
          <w:rFonts w:ascii="Arial" w:hAnsi="Arial" w:cs="Arial"/>
        </w:rPr>
        <w:t>, Maguire and Das, 2022).</w:t>
      </w:r>
      <w:r w:rsidR="008B3AD0" w:rsidRPr="00261AE0">
        <w:rPr>
          <w:rFonts w:ascii="Arial" w:hAnsi="Arial" w:cs="Arial"/>
        </w:rPr>
        <w:t xml:space="preserve"> </w:t>
      </w:r>
      <w:r w:rsidR="00A37657" w:rsidRPr="00261AE0">
        <w:rPr>
          <w:rFonts w:ascii="Arial" w:hAnsi="Arial" w:cs="Arial"/>
        </w:rPr>
        <w:t>Streamlined</w:t>
      </w:r>
      <w:r w:rsidR="008B3AD0" w:rsidRPr="00261AE0">
        <w:rPr>
          <w:rFonts w:ascii="Arial" w:hAnsi="Arial" w:cs="Arial"/>
        </w:rPr>
        <w:t xml:space="preserve"> access </w:t>
      </w:r>
      <w:r w:rsidR="00A37657" w:rsidRPr="00261AE0">
        <w:rPr>
          <w:rFonts w:ascii="Arial" w:hAnsi="Arial" w:cs="Arial"/>
        </w:rPr>
        <w:t>may</w:t>
      </w:r>
      <w:r w:rsidR="008B3AD0" w:rsidRPr="00261AE0">
        <w:rPr>
          <w:rFonts w:ascii="Arial" w:hAnsi="Arial" w:cs="Arial"/>
        </w:rPr>
        <w:t xml:space="preserve"> increase efficiency but causes integration problems and unintended </w:t>
      </w:r>
      <w:r w:rsidR="006B46A4" w:rsidRPr="00261AE0">
        <w:rPr>
          <w:rFonts w:ascii="Arial" w:hAnsi="Arial" w:cs="Arial"/>
        </w:rPr>
        <w:t xml:space="preserve">increases in consultation </w:t>
      </w:r>
      <w:r w:rsidR="00A37657" w:rsidRPr="00261AE0">
        <w:rPr>
          <w:rFonts w:ascii="Arial" w:hAnsi="Arial" w:cs="Arial"/>
        </w:rPr>
        <w:t>requests</w:t>
      </w:r>
      <w:r w:rsidR="006B46A4" w:rsidRPr="00261AE0">
        <w:rPr>
          <w:rFonts w:ascii="Arial" w:hAnsi="Arial" w:cs="Arial"/>
        </w:rPr>
        <w:t xml:space="preserve"> </w:t>
      </w:r>
      <w:r w:rsidR="00A37657" w:rsidRPr="00261AE0">
        <w:rPr>
          <w:rFonts w:ascii="Arial" w:hAnsi="Arial" w:cs="Arial"/>
        </w:rPr>
        <w:t>(Atherton</w:t>
      </w:r>
      <w:r w:rsidR="006B46A4" w:rsidRPr="00261AE0">
        <w:rPr>
          <w:rFonts w:ascii="Arial" w:hAnsi="Arial" w:cs="Arial"/>
        </w:rPr>
        <w:t xml:space="preserve"> et al</w:t>
      </w:r>
      <w:r w:rsidR="003A67A0" w:rsidRPr="00261AE0">
        <w:rPr>
          <w:rFonts w:ascii="Arial" w:hAnsi="Arial" w:cs="Arial"/>
        </w:rPr>
        <w:t>.,2018). Most importantly, digital exclusion may increase</w:t>
      </w:r>
      <w:r w:rsidR="00321181" w:rsidRPr="00261AE0">
        <w:rPr>
          <w:rFonts w:ascii="Arial" w:hAnsi="Arial" w:cs="Arial"/>
        </w:rPr>
        <w:t xml:space="preserve"> health inequalities </w:t>
      </w:r>
      <w:r w:rsidR="00A37657" w:rsidRPr="00261AE0">
        <w:rPr>
          <w:rFonts w:ascii="Arial" w:hAnsi="Arial" w:cs="Arial"/>
        </w:rPr>
        <w:t>(Office</w:t>
      </w:r>
      <w:r w:rsidR="00321181" w:rsidRPr="00261AE0">
        <w:rPr>
          <w:rFonts w:ascii="Arial" w:hAnsi="Arial" w:cs="Arial"/>
        </w:rPr>
        <w:t xml:space="preserve"> </w:t>
      </w:r>
      <w:r w:rsidR="00A37657" w:rsidRPr="00261AE0">
        <w:rPr>
          <w:rFonts w:ascii="Arial" w:hAnsi="Arial" w:cs="Arial"/>
        </w:rPr>
        <w:t>for</w:t>
      </w:r>
      <w:r w:rsidR="00321181" w:rsidRPr="00261AE0">
        <w:rPr>
          <w:rFonts w:ascii="Arial" w:hAnsi="Arial" w:cs="Arial"/>
        </w:rPr>
        <w:t xml:space="preserve"> National </w:t>
      </w:r>
      <w:r w:rsidR="00A37657" w:rsidRPr="00261AE0">
        <w:rPr>
          <w:rFonts w:ascii="Arial" w:hAnsi="Arial" w:cs="Arial"/>
        </w:rPr>
        <w:t>Statistics</w:t>
      </w:r>
      <w:r w:rsidR="001C5916" w:rsidRPr="00261AE0">
        <w:rPr>
          <w:rFonts w:ascii="Arial" w:hAnsi="Arial" w:cs="Arial"/>
        </w:rPr>
        <w:t>, 2022; NHS England,2022).</w:t>
      </w:r>
    </w:p>
    <w:p w14:paraId="64F0409F" w14:textId="269D38FC" w:rsidR="00DF73BA" w:rsidRPr="00CF1213" w:rsidRDefault="00A44B03" w:rsidP="00636F9C">
      <w:pPr>
        <w:pStyle w:val="NormalWeb"/>
        <w:spacing w:line="360" w:lineRule="auto"/>
        <w:rPr>
          <w:rFonts w:ascii="Arial" w:hAnsi="Arial" w:cs="Arial"/>
          <w:sz w:val="22"/>
          <w:szCs w:val="22"/>
        </w:rPr>
      </w:pPr>
      <w:r w:rsidRPr="00CF1213">
        <w:rPr>
          <w:rFonts w:ascii="Arial" w:hAnsi="Arial" w:cs="Arial"/>
          <w:sz w:val="22"/>
          <w:szCs w:val="22"/>
        </w:rPr>
        <w:t xml:space="preserve">Recommendations for future digital rollouts should prioritise </w:t>
      </w:r>
      <w:r w:rsidRPr="00CF1213">
        <w:rPr>
          <w:rStyle w:val="Strong"/>
          <w:rFonts w:ascii="Arial" w:eastAsiaTheme="majorEastAsia" w:hAnsi="Arial" w:cs="Arial"/>
          <w:b w:val="0"/>
          <w:bCs w:val="0"/>
          <w:sz w:val="22"/>
          <w:szCs w:val="22"/>
        </w:rPr>
        <w:t>Digital Inclusion initiatives</w:t>
      </w:r>
      <w:r w:rsidRPr="00CF1213">
        <w:rPr>
          <w:rFonts w:ascii="Arial" w:hAnsi="Arial" w:cs="Arial"/>
          <w:sz w:val="22"/>
          <w:szCs w:val="22"/>
        </w:rPr>
        <w:t xml:space="preserve"> that support deprived communities, provide </w:t>
      </w:r>
      <w:r w:rsidRPr="00CF1213">
        <w:rPr>
          <w:rStyle w:val="Strong"/>
          <w:rFonts w:ascii="Arial" w:eastAsiaTheme="majorEastAsia" w:hAnsi="Arial" w:cs="Arial"/>
          <w:b w:val="0"/>
          <w:bCs w:val="0"/>
          <w:sz w:val="22"/>
          <w:szCs w:val="22"/>
        </w:rPr>
        <w:t>protected and mandatory training</w:t>
      </w:r>
      <w:r w:rsidRPr="00CF1213">
        <w:rPr>
          <w:rFonts w:ascii="Arial" w:hAnsi="Arial" w:cs="Arial"/>
          <w:sz w:val="22"/>
          <w:szCs w:val="22"/>
        </w:rPr>
        <w:t xml:space="preserve"> on digital systems for all health professionals, and maintain </w:t>
      </w:r>
      <w:r w:rsidRPr="00CF1213">
        <w:rPr>
          <w:rStyle w:val="Strong"/>
          <w:rFonts w:ascii="Arial" w:eastAsiaTheme="majorEastAsia" w:hAnsi="Arial" w:cs="Arial"/>
          <w:b w:val="0"/>
          <w:bCs w:val="0"/>
          <w:sz w:val="22"/>
          <w:szCs w:val="22"/>
        </w:rPr>
        <w:t>hybrid access models</w:t>
      </w:r>
      <w:r w:rsidRPr="00CF1213">
        <w:rPr>
          <w:rFonts w:ascii="Arial" w:hAnsi="Arial" w:cs="Arial"/>
          <w:sz w:val="22"/>
          <w:szCs w:val="22"/>
        </w:rPr>
        <w:t xml:space="preserve"> to ensure no group is disadvantaged. Digital innovation should be judged not by its complexity or attractive features, but by how effectively it </w:t>
      </w:r>
      <w:r w:rsidRPr="00CF1213">
        <w:rPr>
          <w:rStyle w:val="Strong"/>
          <w:rFonts w:ascii="Arial" w:eastAsiaTheme="majorEastAsia" w:hAnsi="Arial" w:cs="Arial"/>
          <w:b w:val="0"/>
          <w:bCs w:val="0"/>
          <w:sz w:val="22"/>
          <w:szCs w:val="22"/>
        </w:rPr>
        <w:t xml:space="preserve">improves equity </w:t>
      </w:r>
      <w:r w:rsidRPr="008F01D6">
        <w:rPr>
          <w:rStyle w:val="Strong"/>
          <w:rFonts w:ascii="Arial" w:eastAsiaTheme="majorEastAsia" w:hAnsi="Arial" w:cs="Arial"/>
          <w:b w:val="0"/>
          <w:bCs w:val="0"/>
          <w:sz w:val="22"/>
          <w:szCs w:val="22"/>
        </w:rPr>
        <w:t>of access</w:t>
      </w:r>
      <w:r w:rsidRPr="008F01D6">
        <w:rPr>
          <w:rFonts w:ascii="Arial" w:hAnsi="Arial" w:cs="Arial"/>
          <w:b/>
          <w:bCs/>
          <w:sz w:val="22"/>
          <w:szCs w:val="22"/>
        </w:rPr>
        <w:t xml:space="preserve">, </w:t>
      </w:r>
      <w:r w:rsidRPr="008F01D6">
        <w:rPr>
          <w:rFonts w:ascii="Arial" w:hAnsi="Arial" w:cs="Arial"/>
          <w:sz w:val="22"/>
          <w:szCs w:val="22"/>
        </w:rPr>
        <w:t>supports a</w:t>
      </w:r>
      <w:r w:rsidRPr="008F01D6">
        <w:rPr>
          <w:rFonts w:ascii="Arial" w:hAnsi="Arial" w:cs="Arial"/>
          <w:b/>
          <w:bCs/>
          <w:sz w:val="22"/>
          <w:szCs w:val="22"/>
        </w:rPr>
        <w:t xml:space="preserve"> </w:t>
      </w:r>
      <w:r w:rsidRPr="008F01D6">
        <w:rPr>
          <w:rStyle w:val="Strong"/>
          <w:rFonts w:ascii="Arial" w:eastAsiaTheme="majorEastAsia" w:hAnsi="Arial" w:cs="Arial"/>
          <w:b w:val="0"/>
          <w:bCs w:val="0"/>
          <w:sz w:val="22"/>
          <w:szCs w:val="22"/>
        </w:rPr>
        <w:t>sustainable workforce</w:t>
      </w:r>
      <w:r w:rsidRPr="008F01D6">
        <w:rPr>
          <w:rFonts w:ascii="Arial" w:hAnsi="Arial" w:cs="Arial"/>
          <w:b/>
          <w:bCs/>
          <w:sz w:val="22"/>
          <w:szCs w:val="22"/>
        </w:rPr>
        <w:t xml:space="preserve">, </w:t>
      </w:r>
      <w:r w:rsidRPr="008F01D6">
        <w:rPr>
          <w:rFonts w:ascii="Arial" w:hAnsi="Arial" w:cs="Arial"/>
          <w:sz w:val="22"/>
          <w:szCs w:val="22"/>
        </w:rPr>
        <w:t>and delivers</w:t>
      </w:r>
      <w:r w:rsidRPr="008F01D6">
        <w:rPr>
          <w:rFonts w:ascii="Arial" w:hAnsi="Arial" w:cs="Arial"/>
          <w:b/>
          <w:bCs/>
          <w:sz w:val="22"/>
          <w:szCs w:val="22"/>
        </w:rPr>
        <w:t xml:space="preserve"> </w:t>
      </w:r>
      <w:r w:rsidRPr="008F01D6">
        <w:rPr>
          <w:rStyle w:val="Strong"/>
          <w:rFonts w:ascii="Arial" w:eastAsiaTheme="majorEastAsia" w:hAnsi="Arial" w:cs="Arial"/>
          <w:b w:val="0"/>
          <w:bCs w:val="0"/>
          <w:sz w:val="22"/>
          <w:szCs w:val="22"/>
        </w:rPr>
        <w:t>tangible benefits for patients</w:t>
      </w:r>
      <w:r w:rsidRPr="008F01D6">
        <w:rPr>
          <w:rFonts w:ascii="Arial" w:hAnsi="Arial" w:cs="Arial"/>
          <w:b/>
          <w:bCs/>
          <w:sz w:val="22"/>
          <w:szCs w:val="22"/>
        </w:rPr>
        <w:t>.</w:t>
      </w:r>
    </w:p>
    <w:p w14:paraId="59968934" w14:textId="1AE93F84" w:rsidR="00DF73BA" w:rsidRPr="00261AE0" w:rsidRDefault="00DF73BA" w:rsidP="00636F9C">
      <w:pPr>
        <w:pStyle w:val="NormalWeb"/>
        <w:spacing w:line="360" w:lineRule="auto"/>
        <w:rPr>
          <w:rFonts w:ascii="Arial" w:hAnsi="Arial" w:cs="Arial"/>
          <w:sz w:val="22"/>
          <w:szCs w:val="22"/>
        </w:rPr>
      </w:pPr>
      <w:r w:rsidRPr="00261AE0">
        <w:rPr>
          <w:rFonts w:ascii="Arial" w:hAnsi="Arial" w:cs="Arial"/>
          <w:sz w:val="22"/>
          <w:szCs w:val="22"/>
        </w:rPr>
        <w:t>Ensuring digital rollouts are fair and sustainable in the NHS is more than just creating new aps</w:t>
      </w:r>
      <w:r w:rsidR="009C4412" w:rsidRPr="00261AE0">
        <w:rPr>
          <w:rFonts w:ascii="Arial" w:hAnsi="Arial" w:cs="Arial"/>
          <w:sz w:val="22"/>
          <w:szCs w:val="22"/>
        </w:rPr>
        <w:t>.</w:t>
      </w:r>
      <w:r w:rsidRPr="00261AE0">
        <w:rPr>
          <w:rFonts w:ascii="Arial" w:hAnsi="Arial" w:cs="Arial"/>
          <w:sz w:val="22"/>
          <w:szCs w:val="22"/>
        </w:rPr>
        <w:t xml:space="preserve"> Staff need to feel secure and confident using these systems therefore requir</w:t>
      </w:r>
      <w:r w:rsidR="00896C66" w:rsidRPr="00261AE0">
        <w:rPr>
          <w:rFonts w:ascii="Arial" w:hAnsi="Arial" w:cs="Arial"/>
          <w:sz w:val="22"/>
          <w:szCs w:val="22"/>
        </w:rPr>
        <w:t>ing</w:t>
      </w:r>
      <w:r w:rsidRPr="00261AE0">
        <w:rPr>
          <w:rFonts w:ascii="Arial" w:hAnsi="Arial" w:cs="Arial"/>
          <w:sz w:val="22"/>
          <w:szCs w:val="22"/>
        </w:rPr>
        <w:t xml:space="preserve"> time and structured training, also, maintaining hybrid access is crucial as this allows the digital pathways to complement each other rather than replace traditional roles. When accessing digital innovation, the focus should be on real world outcomes, improvements in equity, accessibility and the well-being of the workforce not just the novelty of the technology.</w:t>
      </w:r>
    </w:p>
    <w:p w14:paraId="77C947C5" w14:textId="77777777" w:rsidR="004C78B1" w:rsidRDefault="004C78B1" w:rsidP="00636F9C">
      <w:pPr>
        <w:spacing w:line="360" w:lineRule="auto"/>
      </w:pPr>
    </w:p>
    <w:p w14:paraId="66F13CC7" w14:textId="77777777" w:rsidR="004C78B1" w:rsidRDefault="004C78B1"/>
    <w:p w14:paraId="1C5EB8AC" w14:textId="77777777" w:rsidR="004C78B1" w:rsidRDefault="004C78B1"/>
    <w:p w14:paraId="2D54B9A4" w14:textId="77777777" w:rsidR="004C78B1" w:rsidRDefault="004C78B1"/>
    <w:p w14:paraId="0DD67E22" w14:textId="0D177C9E" w:rsidR="004C78B1" w:rsidRPr="00CF1213" w:rsidRDefault="00CF1213">
      <w:pPr>
        <w:rPr>
          <w:b/>
          <w:bCs/>
        </w:rPr>
      </w:pPr>
      <w:r w:rsidRPr="00CF1213">
        <w:rPr>
          <w:b/>
          <w:bCs/>
        </w:rPr>
        <w:lastRenderedPageBreak/>
        <w:t>References</w:t>
      </w:r>
    </w:p>
    <w:p w14:paraId="79200D92" w14:textId="77777777" w:rsidR="005D7438" w:rsidRPr="005D7438" w:rsidRDefault="005D7438" w:rsidP="005D7438">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5D7438">
        <w:rPr>
          <w:rFonts w:ascii="Times New Roman" w:eastAsia="Times New Roman" w:hAnsi="Times New Roman" w:cs="Times New Roman"/>
          <w:kern w:val="0"/>
          <w:sz w:val="24"/>
          <w:szCs w:val="24"/>
          <w:lang w:eastAsia="en-GB"/>
          <w14:ligatures w14:val="none"/>
        </w:rPr>
        <w:t xml:space="preserve">Atherton, H., Brant, H., </w:t>
      </w:r>
      <w:proofErr w:type="spellStart"/>
      <w:r w:rsidRPr="005D7438">
        <w:rPr>
          <w:rFonts w:ascii="Times New Roman" w:eastAsia="Times New Roman" w:hAnsi="Times New Roman" w:cs="Times New Roman"/>
          <w:kern w:val="0"/>
          <w:sz w:val="24"/>
          <w:szCs w:val="24"/>
          <w:lang w:eastAsia="en-GB"/>
          <w14:ligatures w14:val="none"/>
        </w:rPr>
        <w:t>Ziebland</w:t>
      </w:r>
      <w:proofErr w:type="spellEnd"/>
      <w:r w:rsidRPr="005D7438">
        <w:rPr>
          <w:rFonts w:ascii="Times New Roman" w:eastAsia="Times New Roman" w:hAnsi="Times New Roman" w:cs="Times New Roman"/>
          <w:kern w:val="0"/>
          <w:sz w:val="24"/>
          <w:szCs w:val="24"/>
          <w:lang w:eastAsia="en-GB"/>
          <w14:ligatures w14:val="none"/>
        </w:rPr>
        <w:t xml:space="preserve">, S., Bikker, A., Campbell, J., Gibson, A., McKinstry, B., </w:t>
      </w:r>
      <w:proofErr w:type="spellStart"/>
      <w:r w:rsidRPr="005D7438">
        <w:rPr>
          <w:rFonts w:ascii="Times New Roman" w:eastAsia="Times New Roman" w:hAnsi="Times New Roman" w:cs="Times New Roman"/>
          <w:kern w:val="0"/>
          <w:sz w:val="24"/>
          <w:szCs w:val="24"/>
          <w:lang w:eastAsia="en-GB"/>
          <w14:ligatures w14:val="none"/>
        </w:rPr>
        <w:t>Porqueddu</w:t>
      </w:r>
      <w:proofErr w:type="spellEnd"/>
      <w:r w:rsidRPr="005D7438">
        <w:rPr>
          <w:rFonts w:ascii="Times New Roman" w:eastAsia="Times New Roman" w:hAnsi="Times New Roman" w:cs="Times New Roman"/>
          <w:kern w:val="0"/>
          <w:sz w:val="24"/>
          <w:szCs w:val="24"/>
          <w:lang w:eastAsia="en-GB"/>
          <w14:ligatures w14:val="none"/>
        </w:rPr>
        <w:t xml:space="preserve">, T. and Salisbury, C. (2018) ‘The potential of alternatives to face-to-face consultation in general practice, and the impact on different patient groups: a mixed-methods case study’, </w:t>
      </w:r>
      <w:r w:rsidRPr="005D7438">
        <w:rPr>
          <w:rFonts w:ascii="Times New Roman" w:eastAsia="Times New Roman" w:hAnsi="Times New Roman" w:cs="Times New Roman"/>
          <w:i/>
          <w:iCs/>
          <w:kern w:val="0"/>
          <w:sz w:val="24"/>
          <w:szCs w:val="24"/>
          <w:lang w:eastAsia="en-GB"/>
          <w14:ligatures w14:val="none"/>
        </w:rPr>
        <w:t>Health Services and Delivery Research</w:t>
      </w:r>
      <w:r w:rsidRPr="005D7438">
        <w:rPr>
          <w:rFonts w:ascii="Times New Roman" w:eastAsia="Times New Roman" w:hAnsi="Times New Roman" w:cs="Times New Roman"/>
          <w:kern w:val="0"/>
          <w:sz w:val="24"/>
          <w:szCs w:val="24"/>
          <w:lang w:eastAsia="en-GB"/>
          <w14:ligatures w14:val="none"/>
        </w:rPr>
        <w:t xml:space="preserve">, 6(20), pp. 1–200. Available at: </w:t>
      </w:r>
      <w:hyperlink r:id="rId11" w:tgtFrame="_new" w:history="1">
        <w:r w:rsidRPr="005D7438">
          <w:rPr>
            <w:rFonts w:ascii="Times New Roman" w:eastAsia="Times New Roman" w:hAnsi="Times New Roman" w:cs="Times New Roman"/>
            <w:color w:val="0000FF"/>
            <w:kern w:val="0"/>
            <w:sz w:val="24"/>
            <w:szCs w:val="24"/>
            <w:u w:val="single"/>
            <w:lang w:eastAsia="en-GB"/>
            <w14:ligatures w14:val="none"/>
          </w:rPr>
          <w:t>https://www.ncbi.nlm.nih.gov/books/NBK507060/</w:t>
        </w:r>
      </w:hyperlink>
      <w:r w:rsidRPr="005D7438">
        <w:rPr>
          <w:rFonts w:ascii="Times New Roman" w:eastAsia="Times New Roman" w:hAnsi="Times New Roman" w:cs="Times New Roman"/>
          <w:kern w:val="0"/>
          <w:sz w:val="24"/>
          <w:szCs w:val="24"/>
          <w:lang w:eastAsia="en-GB"/>
          <w14:ligatures w14:val="none"/>
        </w:rPr>
        <w:t xml:space="preserve"> (Accessed: 27 February 2026).</w:t>
      </w:r>
    </w:p>
    <w:p w14:paraId="5DB58EDA" w14:textId="77777777" w:rsidR="005D7438" w:rsidRPr="005D7438" w:rsidRDefault="005D7438" w:rsidP="005D7438">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5D7438">
        <w:rPr>
          <w:rFonts w:ascii="Times New Roman" w:eastAsia="Times New Roman" w:hAnsi="Times New Roman" w:cs="Times New Roman"/>
          <w:kern w:val="0"/>
          <w:sz w:val="24"/>
          <w:szCs w:val="24"/>
          <w:lang w:eastAsia="en-GB"/>
          <w14:ligatures w14:val="none"/>
        </w:rPr>
        <w:t xml:space="preserve">Baird, B., Maguire, D. and Das, P. (2022) </w:t>
      </w:r>
      <w:r w:rsidRPr="005D7438">
        <w:rPr>
          <w:rFonts w:ascii="Times New Roman" w:eastAsia="Times New Roman" w:hAnsi="Times New Roman" w:cs="Times New Roman"/>
          <w:i/>
          <w:iCs/>
          <w:kern w:val="0"/>
          <w:sz w:val="24"/>
          <w:szCs w:val="24"/>
          <w:lang w:eastAsia="en-GB"/>
          <w14:ligatures w14:val="none"/>
        </w:rPr>
        <w:t>Understanding pressures in general practice</w:t>
      </w:r>
      <w:r w:rsidRPr="005D7438">
        <w:rPr>
          <w:rFonts w:ascii="Times New Roman" w:eastAsia="Times New Roman" w:hAnsi="Times New Roman" w:cs="Times New Roman"/>
          <w:kern w:val="0"/>
          <w:sz w:val="24"/>
          <w:szCs w:val="24"/>
          <w:lang w:eastAsia="en-GB"/>
          <w14:ligatures w14:val="none"/>
        </w:rPr>
        <w:t xml:space="preserve">. London: The King’s Fund. Available at: </w:t>
      </w:r>
      <w:hyperlink r:id="rId12" w:tgtFrame="_new" w:history="1">
        <w:r w:rsidRPr="005D7438">
          <w:rPr>
            <w:rFonts w:ascii="Times New Roman" w:eastAsia="Times New Roman" w:hAnsi="Times New Roman" w:cs="Times New Roman"/>
            <w:color w:val="0000FF"/>
            <w:kern w:val="0"/>
            <w:sz w:val="24"/>
            <w:szCs w:val="24"/>
            <w:u w:val="single"/>
            <w:lang w:eastAsia="en-GB"/>
            <w14:ligatures w14:val="none"/>
          </w:rPr>
          <w:t>https://www.kingsfund.org.uk/insight-and-analysis/reports/understanding-pressures-general-practice</w:t>
        </w:r>
      </w:hyperlink>
      <w:r w:rsidRPr="005D7438">
        <w:rPr>
          <w:rFonts w:ascii="Times New Roman" w:eastAsia="Times New Roman" w:hAnsi="Times New Roman" w:cs="Times New Roman"/>
          <w:kern w:val="0"/>
          <w:sz w:val="24"/>
          <w:szCs w:val="24"/>
          <w:lang w:eastAsia="en-GB"/>
          <w14:ligatures w14:val="none"/>
        </w:rPr>
        <w:t xml:space="preserve"> (Accessed: 27 February 2026).</w:t>
      </w:r>
    </w:p>
    <w:p w14:paraId="193621EE" w14:textId="77777777" w:rsidR="005D7438" w:rsidRPr="005D7438" w:rsidRDefault="005D7438" w:rsidP="005D7438">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5D7438">
        <w:rPr>
          <w:rFonts w:ascii="Times New Roman" w:eastAsia="Times New Roman" w:hAnsi="Times New Roman" w:cs="Times New Roman"/>
          <w:kern w:val="0"/>
          <w:sz w:val="24"/>
          <w:szCs w:val="24"/>
          <w:lang w:eastAsia="en-GB"/>
          <w14:ligatures w14:val="none"/>
        </w:rPr>
        <w:t xml:space="preserve">Charlesworth, A., </w:t>
      </w:r>
      <w:proofErr w:type="spellStart"/>
      <w:r w:rsidRPr="005D7438">
        <w:rPr>
          <w:rFonts w:ascii="Times New Roman" w:eastAsia="Times New Roman" w:hAnsi="Times New Roman" w:cs="Times New Roman"/>
          <w:kern w:val="0"/>
          <w:sz w:val="24"/>
          <w:szCs w:val="24"/>
          <w:lang w:eastAsia="en-GB"/>
          <w14:ligatures w14:val="none"/>
        </w:rPr>
        <w:t>Gershlick</w:t>
      </w:r>
      <w:proofErr w:type="spellEnd"/>
      <w:r w:rsidRPr="005D7438">
        <w:rPr>
          <w:rFonts w:ascii="Times New Roman" w:eastAsia="Times New Roman" w:hAnsi="Times New Roman" w:cs="Times New Roman"/>
          <w:kern w:val="0"/>
          <w:sz w:val="24"/>
          <w:szCs w:val="24"/>
          <w:lang w:eastAsia="en-GB"/>
          <w14:ligatures w14:val="none"/>
        </w:rPr>
        <w:t xml:space="preserve">, B. and Firth, Z. (2020) </w:t>
      </w:r>
      <w:r w:rsidRPr="005D7438">
        <w:rPr>
          <w:rFonts w:ascii="Times New Roman" w:eastAsia="Times New Roman" w:hAnsi="Times New Roman" w:cs="Times New Roman"/>
          <w:i/>
          <w:iCs/>
          <w:kern w:val="0"/>
          <w:sz w:val="24"/>
          <w:szCs w:val="24"/>
          <w:lang w:eastAsia="en-GB"/>
          <w14:ligatures w14:val="none"/>
        </w:rPr>
        <w:t>Health and social care funding explained</w:t>
      </w:r>
      <w:r w:rsidRPr="005D7438">
        <w:rPr>
          <w:rFonts w:ascii="Times New Roman" w:eastAsia="Times New Roman" w:hAnsi="Times New Roman" w:cs="Times New Roman"/>
          <w:kern w:val="0"/>
          <w:sz w:val="24"/>
          <w:szCs w:val="24"/>
          <w:lang w:eastAsia="en-GB"/>
          <w14:ligatures w14:val="none"/>
        </w:rPr>
        <w:t>. London: The Health Foundation.</w:t>
      </w:r>
    </w:p>
    <w:p w14:paraId="4CC06E0B" w14:textId="77777777" w:rsidR="005D7438" w:rsidRPr="005D7438" w:rsidRDefault="005D7438" w:rsidP="003E0412">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5D7438">
        <w:rPr>
          <w:rFonts w:ascii="Times New Roman" w:eastAsia="Times New Roman" w:hAnsi="Times New Roman" w:cs="Times New Roman"/>
          <w:kern w:val="0"/>
          <w:sz w:val="24"/>
          <w:szCs w:val="24"/>
          <w:lang w:eastAsia="en-GB"/>
          <w14:ligatures w14:val="none"/>
        </w:rPr>
        <w:t xml:space="preserve">Department of Health and Social Care (2022) </w:t>
      </w:r>
      <w:r w:rsidRPr="005D7438">
        <w:rPr>
          <w:rFonts w:ascii="Times New Roman" w:eastAsia="Times New Roman" w:hAnsi="Times New Roman" w:cs="Times New Roman"/>
          <w:i/>
          <w:iCs/>
          <w:kern w:val="0"/>
          <w:sz w:val="24"/>
          <w:szCs w:val="24"/>
          <w:lang w:eastAsia="en-GB"/>
          <w14:ligatures w14:val="none"/>
        </w:rPr>
        <w:t>A plan for digital health and social care</w:t>
      </w:r>
      <w:r w:rsidRPr="005D7438">
        <w:rPr>
          <w:rFonts w:ascii="Times New Roman" w:eastAsia="Times New Roman" w:hAnsi="Times New Roman" w:cs="Times New Roman"/>
          <w:kern w:val="0"/>
          <w:sz w:val="24"/>
          <w:szCs w:val="24"/>
          <w:lang w:eastAsia="en-GB"/>
          <w14:ligatures w14:val="none"/>
        </w:rPr>
        <w:t xml:space="preserve">. London: Department of Health and Social Care. Available at: </w:t>
      </w:r>
      <w:hyperlink r:id="rId13" w:tgtFrame="_new" w:history="1">
        <w:r w:rsidRPr="005D7438">
          <w:rPr>
            <w:rFonts w:ascii="Times New Roman" w:eastAsia="Times New Roman" w:hAnsi="Times New Roman" w:cs="Times New Roman"/>
            <w:color w:val="0000FF"/>
            <w:kern w:val="0"/>
            <w:sz w:val="24"/>
            <w:szCs w:val="24"/>
            <w:u w:val="single"/>
            <w:lang w:eastAsia="en-GB"/>
            <w14:ligatures w14:val="none"/>
          </w:rPr>
          <w:t>https://www.gov.uk/government/publications/a-plan-for-digital-health-and-social-care</w:t>
        </w:r>
      </w:hyperlink>
      <w:r w:rsidRPr="005D7438">
        <w:rPr>
          <w:rFonts w:ascii="Times New Roman" w:eastAsia="Times New Roman" w:hAnsi="Times New Roman" w:cs="Times New Roman"/>
          <w:kern w:val="0"/>
          <w:sz w:val="24"/>
          <w:szCs w:val="24"/>
          <w:lang w:eastAsia="en-GB"/>
          <w14:ligatures w14:val="none"/>
        </w:rPr>
        <w:t xml:space="preserve"> (Accessed: 27 February 2026).</w:t>
      </w:r>
    </w:p>
    <w:p w14:paraId="0D4A79E2" w14:textId="77777777" w:rsidR="005D7438" w:rsidRPr="005D7438" w:rsidRDefault="005D7438" w:rsidP="003E0412">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5D7438">
        <w:rPr>
          <w:rFonts w:ascii="Times New Roman" w:eastAsia="Times New Roman" w:hAnsi="Times New Roman" w:cs="Times New Roman"/>
          <w:kern w:val="0"/>
          <w:sz w:val="24"/>
          <w:szCs w:val="24"/>
          <w:lang w:eastAsia="en-GB"/>
          <w14:ligatures w14:val="none"/>
        </w:rPr>
        <w:t xml:space="preserve">Health Education England (2019) </w:t>
      </w:r>
      <w:r w:rsidRPr="005D7438">
        <w:rPr>
          <w:rFonts w:ascii="Times New Roman" w:eastAsia="Times New Roman" w:hAnsi="Times New Roman" w:cs="Times New Roman"/>
          <w:i/>
          <w:iCs/>
          <w:kern w:val="0"/>
          <w:sz w:val="24"/>
          <w:szCs w:val="24"/>
          <w:lang w:eastAsia="en-GB"/>
          <w14:ligatures w14:val="none"/>
        </w:rPr>
        <w:t>The Topol Review: Preparing the healthcare workforce to deliver the digital future</w:t>
      </w:r>
      <w:r w:rsidRPr="005D7438">
        <w:rPr>
          <w:rFonts w:ascii="Times New Roman" w:eastAsia="Times New Roman" w:hAnsi="Times New Roman" w:cs="Times New Roman"/>
          <w:kern w:val="0"/>
          <w:sz w:val="24"/>
          <w:szCs w:val="24"/>
          <w:lang w:eastAsia="en-GB"/>
          <w14:ligatures w14:val="none"/>
        </w:rPr>
        <w:t xml:space="preserve">. London: Health Education England. Available at: </w:t>
      </w:r>
      <w:hyperlink r:id="rId14" w:tgtFrame="_new" w:history="1">
        <w:r w:rsidRPr="005D7438">
          <w:rPr>
            <w:rFonts w:ascii="Times New Roman" w:eastAsia="Times New Roman" w:hAnsi="Times New Roman" w:cs="Times New Roman"/>
            <w:color w:val="0000FF"/>
            <w:kern w:val="0"/>
            <w:sz w:val="24"/>
            <w:szCs w:val="24"/>
            <w:u w:val="single"/>
            <w:lang w:eastAsia="en-GB"/>
            <w14:ligatures w14:val="none"/>
          </w:rPr>
          <w:t>https://topol.hee.nhs.uk/</w:t>
        </w:r>
      </w:hyperlink>
      <w:r w:rsidRPr="005D7438">
        <w:rPr>
          <w:rFonts w:ascii="Times New Roman" w:eastAsia="Times New Roman" w:hAnsi="Times New Roman" w:cs="Times New Roman"/>
          <w:kern w:val="0"/>
          <w:sz w:val="24"/>
          <w:szCs w:val="24"/>
          <w:lang w:eastAsia="en-GB"/>
          <w14:ligatures w14:val="none"/>
        </w:rPr>
        <w:t xml:space="preserve"> (Accessed: 27 February 2026).</w:t>
      </w:r>
    </w:p>
    <w:p w14:paraId="7D329D6D" w14:textId="77777777" w:rsidR="005D7438" w:rsidRPr="005D7438" w:rsidRDefault="005D7438" w:rsidP="003E0412">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5D7438">
        <w:rPr>
          <w:rFonts w:ascii="Times New Roman" w:eastAsia="Times New Roman" w:hAnsi="Times New Roman" w:cs="Times New Roman"/>
          <w:kern w:val="0"/>
          <w:sz w:val="24"/>
          <w:szCs w:val="24"/>
          <w:lang w:eastAsia="en-GB"/>
          <w14:ligatures w14:val="none"/>
        </w:rPr>
        <w:t xml:space="preserve">Imison, C., Castle-Clarke, S. and Watson, R. (2016) </w:t>
      </w:r>
      <w:r w:rsidRPr="005D7438">
        <w:rPr>
          <w:rFonts w:ascii="Times New Roman" w:eastAsia="Times New Roman" w:hAnsi="Times New Roman" w:cs="Times New Roman"/>
          <w:i/>
          <w:iCs/>
          <w:kern w:val="0"/>
          <w:sz w:val="24"/>
          <w:szCs w:val="24"/>
          <w:lang w:eastAsia="en-GB"/>
          <w14:ligatures w14:val="none"/>
        </w:rPr>
        <w:t>Delivering the benefits of digital health care</w:t>
      </w:r>
      <w:r w:rsidRPr="005D7438">
        <w:rPr>
          <w:rFonts w:ascii="Times New Roman" w:eastAsia="Times New Roman" w:hAnsi="Times New Roman" w:cs="Times New Roman"/>
          <w:kern w:val="0"/>
          <w:sz w:val="24"/>
          <w:szCs w:val="24"/>
          <w:lang w:eastAsia="en-GB"/>
          <w14:ligatures w14:val="none"/>
        </w:rPr>
        <w:t>. London: Nuffield Trust.</w:t>
      </w:r>
    </w:p>
    <w:p w14:paraId="19CE65FF" w14:textId="77777777" w:rsidR="005D7438" w:rsidRPr="005D7438" w:rsidRDefault="005D7438" w:rsidP="003E0412">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5D7438">
        <w:rPr>
          <w:rFonts w:ascii="Times New Roman" w:eastAsia="Times New Roman" w:hAnsi="Times New Roman" w:cs="Times New Roman"/>
          <w:kern w:val="0"/>
          <w:sz w:val="24"/>
          <w:szCs w:val="24"/>
          <w:lang w:eastAsia="en-GB"/>
          <w14:ligatures w14:val="none"/>
        </w:rPr>
        <w:t xml:space="preserve">Maguire, D., Honeyman, M. and Fenney, D. (2018) </w:t>
      </w:r>
      <w:r w:rsidRPr="005D7438">
        <w:rPr>
          <w:rFonts w:ascii="Times New Roman" w:eastAsia="Times New Roman" w:hAnsi="Times New Roman" w:cs="Times New Roman"/>
          <w:i/>
          <w:iCs/>
          <w:kern w:val="0"/>
          <w:sz w:val="24"/>
          <w:szCs w:val="24"/>
          <w:lang w:eastAsia="en-GB"/>
          <w14:ligatures w14:val="none"/>
        </w:rPr>
        <w:t>Digital change in health and social care</w:t>
      </w:r>
      <w:r w:rsidRPr="005D7438">
        <w:rPr>
          <w:rFonts w:ascii="Times New Roman" w:eastAsia="Times New Roman" w:hAnsi="Times New Roman" w:cs="Times New Roman"/>
          <w:kern w:val="0"/>
          <w:sz w:val="24"/>
          <w:szCs w:val="24"/>
          <w:lang w:eastAsia="en-GB"/>
          <w14:ligatures w14:val="none"/>
        </w:rPr>
        <w:t>. London: The King’s Fund.</w:t>
      </w:r>
    </w:p>
    <w:p w14:paraId="1E2BA3CE" w14:textId="77777777" w:rsidR="005D7438" w:rsidRPr="005D7438" w:rsidRDefault="005D7438" w:rsidP="003E0412">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5D7438">
        <w:rPr>
          <w:rFonts w:ascii="Times New Roman" w:eastAsia="Times New Roman" w:hAnsi="Times New Roman" w:cs="Times New Roman"/>
          <w:kern w:val="0"/>
          <w:sz w:val="24"/>
          <w:szCs w:val="24"/>
          <w:lang w:eastAsia="en-GB"/>
          <w14:ligatures w14:val="none"/>
        </w:rPr>
        <w:t xml:space="preserve">NHS England (2019) </w:t>
      </w:r>
      <w:r w:rsidRPr="005D7438">
        <w:rPr>
          <w:rFonts w:ascii="Times New Roman" w:eastAsia="Times New Roman" w:hAnsi="Times New Roman" w:cs="Times New Roman"/>
          <w:i/>
          <w:iCs/>
          <w:kern w:val="0"/>
          <w:sz w:val="24"/>
          <w:szCs w:val="24"/>
          <w:lang w:eastAsia="en-GB"/>
          <w14:ligatures w14:val="none"/>
        </w:rPr>
        <w:t>The NHS Long Term Plan</w:t>
      </w:r>
      <w:r w:rsidRPr="005D7438">
        <w:rPr>
          <w:rFonts w:ascii="Times New Roman" w:eastAsia="Times New Roman" w:hAnsi="Times New Roman" w:cs="Times New Roman"/>
          <w:kern w:val="0"/>
          <w:sz w:val="24"/>
          <w:szCs w:val="24"/>
          <w:lang w:eastAsia="en-GB"/>
          <w14:ligatures w14:val="none"/>
        </w:rPr>
        <w:t xml:space="preserve">. London: NHS England. Available at: </w:t>
      </w:r>
      <w:hyperlink r:id="rId15" w:tgtFrame="_new" w:history="1">
        <w:r w:rsidRPr="005D7438">
          <w:rPr>
            <w:rFonts w:ascii="Times New Roman" w:eastAsia="Times New Roman" w:hAnsi="Times New Roman" w:cs="Times New Roman"/>
            <w:color w:val="0000FF"/>
            <w:kern w:val="0"/>
            <w:sz w:val="24"/>
            <w:szCs w:val="24"/>
            <w:u w:val="single"/>
            <w:lang w:eastAsia="en-GB"/>
            <w14:ligatures w14:val="none"/>
          </w:rPr>
          <w:t>https://www.longtermplan.nhs.uk/</w:t>
        </w:r>
      </w:hyperlink>
      <w:r w:rsidRPr="005D7438">
        <w:rPr>
          <w:rFonts w:ascii="Times New Roman" w:eastAsia="Times New Roman" w:hAnsi="Times New Roman" w:cs="Times New Roman"/>
          <w:kern w:val="0"/>
          <w:sz w:val="24"/>
          <w:szCs w:val="24"/>
          <w:lang w:eastAsia="en-GB"/>
          <w14:ligatures w14:val="none"/>
        </w:rPr>
        <w:t xml:space="preserve"> (Accessed: 27 February 2026).</w:t>
      </w:r>
    </w:p>
    <w:p w14:paraId="0B37EA35" w14:textId="77777777" w:rsidR="005D7438" w:rsidRPr="005D7438" w:rsidRDefault="005D7438" w:rsidP="003E0412">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5D7438">
        <w:rPr>
          <w:rFonts w:ascii="Times New Roman" w:eastAsia="Times New Roman" w:hAnsi="Times New Roman" w:cs="Times New Roman"/>
          <w:kern w:val="0"/>
          <w:sz w:val="24"/>
          <w:szCs w:val="24"/>
          <w:lang w:eastAsia="en-GB"/>
          <w14:ligatures w14:val="none"/>
        </w:rPr>
        <w:t xml:space="preserve">NHS England (2022) </w:t>
      </w:r>
      <w:r w:rsidRPr="005D7438">
        <w:rPr>
          <w:rFonts w:ascii="Times New Roman" w:eastAsia="Times New Roman" w:hAnsi="Times New Roman" w:cs="Times New Roman"/>
          <w:i/>
          <w:iCs/>
          <w:kern w:val="0"/>
          <w:sz w:val="24"/>
          <w:szCs w:val="24"/>
          <w:lang w:eastAsia="en-GB"/>
          <w14:ligatures w14:val="none"/>
        </w:rPr>
        <w:t>Inclusive digital healthcare framework</w:t>
      </w:r>
      <w:r w:rsidRPr="005D7438">
        <w:rPr>
          <w:rFonts w:ascii="Times New Roman" w:eastAsia="Times New Roman" w:hAnsi="Times New Roman" w:cs="Times New Roman"/>
          <w:kern w:val="0"/>
          <w:sz w:val="24"/>
          <w:szCs w:val="24"/>
          <w:lang w:eastAsia="en-GB"/>
          <w14:ligatures w14:val="none"/>
        </w:rPr>
        <w:t>. London: NHS England.</w:t>
      </w:r>
    </w:p>
    <w:p w14:paraId="7B20BAF5" w14:textId="77777777" w:rsidR="005D7438" w:rsidRPr="005D7438" w:rsidRDefault="005D7438" w:rsidP="003E0412">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5D7438">
        <w:rPr>
          <w:rFonts w:ascii="Times New Roman" w:eastAsia="Times New Roman" w:hAnsi="Times New Roman" w:cs="Times New Roman"/>
          <w:kern w:val="0"/>
          <w:sz w:val="24"/>
          <w:szCs w:val="24"/>
          <w:lang w:eastAsia="en-GB"/>
          <w14:ligatures w14:val="none"/>
        </w:rPr>
        <w:t xml:space="preserve">NHS England (2023) </w:t>
      </w:r>
      <w:r w:rsidRPr="005D7438">
        <w:rPr>
          <w:rFonts w:ascii="Times New Roman" w:eastAsia="Times New Roman" w:hAnsi="Times New Roman" w:cs="Times New Roman"/>
          <w:i/>
          <w:iCs/>
          <w:kern w:val="0"/>
          <w:sz w:val="24"/>
          <w:szCs w:val="24"/>
          <w:lang w:eastAsia="en-GB"/>
          <w14:ligatures w14:val="none"/>
        </w:rPr>
        <w:t>NHS App programme update</w:t>
      </w:r>
      <w:r w:rsidRPr="005D7438">
        <w:rPr>
          <w:rFonts w:ascii="Times New Roman" w:eastAsia="Times New Roman" w:hAnsi="Times New Roman" w:cs="Times New Roman"/>
          <w:kern w:val="0"/>
          <w:sz w:val="24"/>
          <w:szCs w:val="24"/>
          <w:lang w:eastAsia="en-GB"/>
          <w14:ligatures w14:val="none"/>
        </w:rPr>
        <w:t>. London: NHS England.</w:t>
      </w:r>
    </w:p>
    <w:p w14:paraId="31B142B0" w14:textId="77777777" w:rsidR="005D7438" w:rsidRPr="005D7438" w:rsidRDefault="005D7438" w:rsidP="003E0412">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5D7438">
        <w:rPr>
          <w:rFonts w:ascii="Times New Roman" w:eastAsia="Times New Roman" w:hAnsi="Times New Roman" w:cs="Times New Roman"/>
          <w:kern w:val="0"/>
          <w:sz w:val="24"/>
          <w:szCs w:val="24"/>
          <w:lang w:eastAsia="en-GB"/>
          <w14:ligatures w14:val="none"/>
        </w:rPr>
        <w:t xml:space="preserve">Office for National Statistics (2022) </w:t>
      </w:r>
      <w:r w:rsidRPr="005D7438">
        <w:rPr>
          <w:rFonts w:ascii="Times New Roman" w:eastAsia="Times New Roman" w:hAnsi="Times New Roman" w:cs="Times New Roman"/>
          <w:i/>
          <w:iCs/>
          <w:kern w:val="0"/>
          <w:sz w:val="24"/>
          <w:szCs w:val="24"/>
          <w:lang w:eastAsia="en-GB"/>
          <w14:ligatures w14:val="none"/>
        </w:rPr>
        <w:t>Exploring the UK’s digital divide</w:t>
      </w:r>
      <w:r w:rsidRPr="005D7438">
        <w:rPr>
          <w:rFonts w:ascii="Times New Roman" w:eastAsia="Times New Roman" w:hAnsi="Times New Roman" w:cs="Times New Roman"/>
          <w:kern w:val="0"/>
          <w:sz w:val="24"/>
          <w:szCs w:val="24"/>
          <w:lang w:eastAsia="en-GB"/>
          <w14:ligatures w14:val="none"/>
        </w:rPr>
        <w:t xml:space="preserve">. London: ONS. Available at: </w:t>
      </w:r>
      <w:hyperlink r:id="rId16" w:tgtFrame="_new" w:history="1">
        <w:r w:rsidRPr="005D7438">
          <w:rPr>
            <w:rFonts w:ascii="Times New Roman" w:eastAsia="Times New Roman" w:hAnsi="Times New Roman" w:cs="Times New Roman"/>
            <w:color w:val="0000FF"/>
            <w:kern w:val="0"/>
            <w:sz w:val="24"/>
            <w:szCs w:val="24"/>
            <w:u w:val="single"/>
            <w:lang w:eastAsia="en-GB"/>
            <w14:ligatures w14:val="none"/>
          </w:rPr>
          <w:t>https://www.ons.gov.uk/peoplepopulationandcommunity/householdcharacteristics/homeinternetandsocialmediausage</w:t>
        </w:r>
      </w:hyperlink>
      <w:r w:rsidRPr="005D7438">
        <w:rPr>
          <w:rFonts w:ascii="Times New Roman" w:eastAsia="Times New Roman" w:hAnsi="Times New Roman" w:cs="Times New Roman"/>
          <w:kern w:val="0"/>
          <w:sz w:val="24"/>
          <w:szCs w:val="24"/>
          <w:lang w:eastAsia="en-GB"/>
          <w14:ligatures w14:val="none"/>
        </w:rPr>
        <w:t xml:space="preserve"> (Accessed: 27 February 2026).</w:t>
      </w:r>
    </w:p>
    <w:p w14:paraId="7858332D" w14:textId="77777777" w:rsidR="005D7438" w:rsidRPr="005D7438" w:rsidRDefault="005D7438" w:rsidP="003E0412">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5D7438">
        <w:rPr>
          <w:rFonts w:ascii="Times New Roman" w:eastAsia="Times New Roman" w:hAnsi="Times New Roman" w:cs="Times New Roman"/>
          <w:kern w:val="0"/>
          <w:sz w:val="24"/>
          <w:szCs w:val="24"/>
          <w:lang w:eastAsia="en-GB"/>
          <w14:ligatures w14:val="none"/>
        </w:rPr>
        <w:t xml:space="preserve">Topol, E. (2019) </w:t>
      </w:r>
      <w:r w:rsidRPr="005D7438">
        <w:rPr>
          <w:rFonts w:ascii="Times New Roman" w:eastAsia="Times New Roman" w:hAnsi="Times New Roman" w:cs="Times New Roman"/>
          <w:i/>
          <w:iCs/>
          <w:kern w:val="0"/>
          <w:sz w:val="24"/>
          <w:szCs w:val="24"/>
          <w:lang w:eastAsia="en-GB"/>
          <w14:ligatures w14:val="none"/>
        </w:rPr>
        <w:t>The Topol Review: Preparing the healthcare workforce to deliver the digital future</w:t>
      </w:r>
      <w:r w:rsidRPr="005D7438">
        <w:rPr>
          <w:rFonts w:ascii="Times New Roman" w:eastAsia="Times New Roman" w:hAnsi="Times New Roman" w:cs="Times New Roman"/>
          <w:kern w:val="0"/>
          <w:sz w:val="24"/>
          <w:szCs w:val="24"/>
          <w:lang w:eastAsia="en-GB"/>
          <w14:ligatures w14:val="none"/>
        </w:rPr>
        <w:t>. London: Health Education England.</w:t>
      </w:r>
    </w:p>
    <w:p w14:paraId="6AB02BFF" w14:textId="77777777" w:rsidR="005D7438" w:rsidRPr="005D7438" w:rsidRDefault="005D7438" w:rsidP="003E0412">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5D7438">
        <w:rPr>
          <w:rFonts w:ascii="Times New Roman" w:eastAsia="Times New Roman" w:hAnsi="Times New Roman" w:cs="Times New Roman"/>
          <w:kern w:val="0"/>
          <w:sz w:val="24"/>
          <w:szCs w:val="24"/>
          <w:lang w:eastAsia="en-GB"/>
          <w14:ligatures w14:val="none"/>
        </w:rPr>
        <w:t xml:space="preserve">Wachter, R. (2016) </w:t>
      </w:r>
      <w:r w:rsidRPr="005D7438">
        <w:rPr>
          <w:rFonts w:ascii="Times New Roman" w:eastAsia="Times New Roman" w:hAnsi="Times New Roman" w:cs="Times New Roman"/>
          <w:i/>
          <w:iCs/>
          <w:kern w:val="0"/>
          <w:sz w:val="24"/>
          <w:szCs w:val="24"/>
          <w:lang w:eastAsia="en-GB"/>
          <w14:ligatures w14:val="none"/>
        </w:rPr>
        <w:t>Making IT work: Harnessing the power of health information technology to improve care in England</w:t>
      </w:r>
      <w:r w:rsidRPr="005D7438">
        <w:rPr>
          <w:rFonts w:ascii="Times New Roman" w:eastAsia="Times New Roman" w:hAnsi="Times New Roman" w:cs="Times New Roman"/>
          <w:kern w:val="0"/>
          <w:sz w:val="24"/>
          <w:szCs w:val="24"/>
          <w:lang w:eastAsia="en-GB"/>
          <w14:ligatures w14:val="none"/>
        </w:rPr>
        <w:t>. London: Department of Health.</w:t>
      </w:r>
    </w:p>
    <w:p w14:paraId="0394D026" w14:textId="77777777" w:rsidR="005D7438" w:rsidRPr="005D7438" w:rsidRDefault="005D7438" w:rsidP="003E0412">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5D7438">
        <w:rPr>
          <w:rFonts w:ascii="Times New Roman" w:eastAsia="Times New Roman" w:hAnsi="Times New Roman" w:cs="Times New Roman"/>
          <w:kern w:val="0"/>
          <w:sz w:val="24"/>
          <w:szCs w:val="24"/>
          <w:lang w:eastAsia="en-GB"/>
          <w14:ligatures w14:val="none"/>
        </w:rPr>
        <w:t xml:space="preserve">Williams, R., Sheikh, A. and Franklin, B. (2019) ‘The role of digital health in patient engagement’, </w:t>
      </w:r>
      <w:r w:rsidRPr="005D7438">
        <w:rPr>
          <w:rFonts w:ascii="Times New Roman" w:eastAsia="Times New Roman" w:hAnsi="Times New Roman" w:cs="Times New Roman"/>
          <w:i/>
          <w:iCs/>
          <w:kern w:val="0"/>
          <w:sz w:val="24"/>
          <w:szCs w:val="24"/>
          <w:lang w:eastAsia="en-GB"/>
          <w14:ligatures w14:val="none"/>
        </w:rPr>
        <w:t>Journal of Health Services Research &amp; Policy</w:t>
      </w:r>
      <w:r w:rsidRPr="005D7438">
        <w:rPr>
          <w:rFonts w:ascii="Times New Roman" w:eastAsia="Times New Roman" w:hAnsi="Times New Roman" w:cs="Times New Roman"/>
          <w:kern w:val="0"/>
          <w:sz w:val="24"/>
          <w:szCs w:val="24"/>
          <w:lang w:eastAsia="en-GB"/>
          <w14:ligatures w14:val="none"/>
        </w:rPr>
        <w:t>, 24(3), pp. 189–195.</w:t>
      </w:r>
    </w:p>
    <w:p w14:paraId="524D9FFE" w14:textId="1A9A5212" w:rsidR="004C78B1" w:rsidRDefault="00353137">
      <w:r w:rsidRPr="00353137">
        <w:lastRenderedPageBreak/>
        <w:t xml:space="preserve">World Health Organization (2021) </w:t>
      </w:r>
      <w:r w:rsidRPr="00353137">
        <w:rPr>
          <w:i/>
          <w:iCs/>
        </w:rPr>
        <w:t>Global strategy on digital health 2020–2025</w:t>
      </w:r>
      <w:r w:rsidRPr="00353137">
        <w:t xml:space="preserve">. Geneva: World Health Organization. Available at: </w:t>
      </w:r>
      <w:hyperlink r:id="rId17" w:tgtFrame="_new" w:history="1">
        <w:r w:rsidRPr="00353137">
          <w:rPr>
            <w:b/>
            <w:bCs/>
            <w:color w:val="0000FF"/>
            <w:u w:val="single"/>
          </w:rPr>
          <w:t>https://iris.who.int/handle/10665/344249</w:t>
        </w:r>
      </w:hyperlink>
      <w:r w:rsidRPr="00353137">
        <w:t xml:space="preserve"> (Accessed: 27 February 2026).</w:t>
      </w:r>
    </w:p>
    <w:p w14:paraId="439902D5" w14:textId="77777777" w:rsidR="00261AE0" w:rsidRDefault="00261AE0"/>
    <w:sectPr w:rsidR="00261AE0">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0920A60" w14:textId="77777777" w:rsidR="00160036" w:rsidRDefault="00160036" w:rsidP="00826900">
      <w:pPr>
        <w:spacing w:after="0" w:line="240" w:lineRule="auto"/>
      </w:pPr>
      <w:r>
        <w:separator/>
      </w:r>
    </w:p>
  </w:endnote>
  <w:endnote w:type="continuationSeparator" w:id="0">
    <w:p w14:paraId="18A2086C" w14:textId="77777777" w:rsidR="00160036" w:rsidRDefault="00160036" w:rsidP="0082690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56371030"/>
      <w:docPartObj>
        <w:docPartGallery w:val="Page Numbers (Bottom of Page)"/>
        <w:docPartUnique/>
      </w:docPartObj>
    </w:sdtPr>
    <w:sdtContent>
      <w:p w14:paraId="613500A0" w14:textId="67338C16" w:rsidR="005158B6" w:rsidRDefault="005158B6">
        <w:pPr>
          <w:pStyle w:val="Footer"/>
          <w:jc w:val="right"/>
        </w:pPr>
        <w:r>
          <w:fldChar w:fldCharType="begin"/>
        </w:r>
        <w:r>
          <w:instrText>PAGE   \* MERGEFORMAT</w:instrText>
        </w:r>
        <w:r>
          <w:fldChar w:fldCharType="separate"/>
        </w:r>
        <w:r>
          <w:t>2</w:t>
        </w:r>
        <w:r>
          <w:fldChar w:fldCharType="end"/>
        </w:r>
      </w:p>
    </w:sdtContent>
  </w:sdt>
  <w:p w14:paraId="4C851E6C" w14:textId="77777777" w:rsidR="005158B6" w:rsidRDefault="005158B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323D119" w14:textId="77777777" w:rsidR="00160036" w:rsidRDefault="00160036" w:rsidP="00826900">
      <w:pPr>
        <w:spacing w:after="0" w:line="240" w:lineRule="auto"/>
      </w:pPr>
      <w:r>
        <w:separator/>
      </w:r>
    </w:p>
  </w:footnote>
  <w:footnote w:type="continuationSeparator" w:id="0">
    <w:p w14:paraId="7E89CAE9" w14:textId="77777777" w:rsidR="00160036" w:rsidRDefault="00160036" w:rsidP="0082690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6226A0C"/>
    <w:multiLevelType w:val="multilevel"/>
    <w:tmpl w:val="455EA88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28261456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ctiveWritingStyle w:appName="MSWord" w:lang="en-GB" w:vendorID="64" w:dllVersion="0" w:nlCheck="1" w:checkStyle="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C78B1"/>
    <w:rsid w:val="000034F5"/>
    <w:rsid w:val="00012FF3"/>
    <w:rsid w:val="00022CCF"/>
    <w:rsid w:val="00030B2D"/>
    <w:rsid w:val="0003231B"/>
    <w:rsid w:val="000433CA"/>
    <w:rsid w:val="000439AF"/>
    <w:rsid w:val="000635FA"/>
    <w:rsid w:val="00063C5E"/>
    <w:rsid w:val="000740EE"/>
    <w:rsid w:val="000759C4"/>
    <w:rsid w:val="00081FD7"/>
    <w:rsid w:val="00082954"/>
    <w:rsid w:val="0008298E"/>
    <w:rsid w:val="000846ED"/>
    <w:rsid w:val="00087EDB"/>
    <w:rsid w:val="000B5DC0"/>
    <w:rsid w:val="000C5E1D"/>
    <w:rsid w:val="000C6EA4"/>
    <w:rsid w:val="000D3997"/>
    <w:rsid w:val="000E3166"/>
    <w:rsid w:val="000E3D8B"/>
    <w:rsid w:val="0010243D"/>
    <w:rsid w:val="001115F5"/>
    <w:rsid w:val="00113973"/>
    <w:rsid w:val="0012521B"/>
    <w:rsid w:val="0012747B"/>
    <w:rsid w:val="001339DD"/>
    <w:rsid w:val="00150907"/>
    <w:rsid w:val="00155BDD"/>
    <w:rsid w:val="00160036"/>
    <w:rsid w:val="00167BF9"/>
    <w:rsid w:val="0017526E"/>
    <w:rsid w:val="0018561F"/>
    <w:rsid w:val="00185ECE"/>
    <w:rsid w:val="0019241B"/>
    <w:rsid w:val="00195F00"/>
    <w:rsid w:val="001A05A5"/>
    <w:rsid w:val="001A0EC3"/>
    <w:rsid w:val="001A1398"/>
    <w:rsid w:val="001A22A6"/>
    <w:rsid w:val="001B2D6D"/>
    <w:rsid w:val="001C30E0"/>
    <w:rsid w:val="001C4F60"/>
    <w:rsid w:val="001C5916"/>
    <w:rsid w:val="001D7238"/>
    <w:rsid w:val="001E7ACE"/>
    <w:rsid w:val="001F2291"/>
    <w:rsid w:val="001F6EB6"/>
    <w:rsid w:val="00203AED"/>
    <w:rsid w:val="002129A8"/>
    <w:rsid w:val="00215B1E"/>
    <w:rsid w:val="00221826"/>
    <w:rsid w:val="00226413"/>
    <w:rsid w:val="00230C34"/>
    <w:rsid w:val="00235D5E"/>
    <w:rsid w:val="00237738"/>
    <w:rsid w:val="00245F90"/>
    <w:rsid w:val="0025204B"/>
    <w:rsid w:val="0025383A"/>
    <w:rsid w:val="0025478D"/>
    <w:rsid w:val="00261AE0"/>
    <w:rsid w:val="00261DAC"/>
    <w:rsid w:val="00274391"/>
    <w:rsid w:val="00280652"/>
    <w:rsid w:val="00284EBD"/>
    <w:rsid w:val="00286A52"/>
    <w:rsid w:val="002912DA"/>
    <w:rsid w:val="002A1B7C"/>
    <w:rsid w:val="002C765E"/>
    <w:rsid w:val="002C7E88"/>
    <w:rsid w:val="002D7E72"/>
    <w:rsid w:val="002E4D67"/>
    <w:rsid w:val="002F22C8"/>
    <w:rsid w:val="002F65DA"/>
    <w:rsid w:val="00321181"/>
    <w:rsid w:val="0033631B"/>
    <w:rsid w:val="00340257"/>
    <w:rsid w:val="00343C78"/>
    <w:rsid w:val="0035151C"/>
    <w:rsid w:val="00353137"/>
    <w:rsid w:val="00357A92"/>
    <w:rsid w:val="003614A8"/>
    <w:rsid w:val="003621F4"/>
    <w:rsid w:val="00363EE5"/>
    <w:rsid w:val="003643BD"/>
    <w:rsid w:val="0036745E"/>
    <w:rsid w:val="00381D17"/>
    <w:rsid w:val="003A3B6C"/>
    <w:rsid w:val="003A67A0"/>
    <w:rsid w:val="003B1532"/>
    <w:rsid w:val="003B43F6"/>
    <w:rsid w:val="003B5D4A"/>
    <w:rsid w:val="003B70E0"/>
    <w:rsid w:val="003D0677"/>
    <w:rsid w:val="003D7DD4"/>
    <w:rsid w:val="003E0412"/>
    <w:rsid w:val="003F1B37"/>
    <w:rsid w:val="003F65F7"/>
    <w:rsid w:val="00400D37"/>
    <w:rsid w:val="00400FBE"/>
    <w:rsid w:val="00402FAE"/>
    <w:rsid w:val="00403009"/>
    <w:rsid w:val="00407A39"/>
    <w:rsid w:val="00417A74"/>
    <w:rsid w:val="00423A83"/>
    <w:rsid w:val="00435C41"/>
    <w:rsid w:val="00440E97"/>
    <w:rsid w:val="00442838"/>
    <w:rsid w:val="0044799F"/>
    <w:rsid w:val="00450871"/>
    <w:rsid w:val="00455620"/>
    <w:rsid w:val="0045568E"/>
    <w:rsid w:val="00463B74"/>
    <w:rsid w:val="00464A30"/>
    <w:rsid w:val="004659A6"/>
    <w:rsid w:val="00470B97"/>
    <w:rsid w:val="00473935"/>
    <w:rsid w:val="00480E31"/>
    <w:rsid w:val="00483229"/>
    <w:rsid w:val="004B09D0"/>
    <w:rsid w:val="004B4E6F"/>
    <w:rsid w:val="004B5D18"/>
    <w:rsid w:val="004C16DA"/>
    <w:rsid w:val="004C5741"/>
    <w:rsid w:val="004C5BA5"/>
    <w:rsid w:val="004C6552"/>
    <w:rsid w:val="004C6A27"/>
    <w:rsid w:val="004C78B1"/>
    <w:rsid w:val="004D1D43"/>
    <w:rsid w:val="00502735"/>
    <w:rsid w:val="0050290E"/>
    <w:rsid w:val="00514A0B"/>
    <w:rsid w:val="005158B6"/>
    <w:rsid w:val="005159B4"/>
    <w:rsid w:val="00525496"/>
    <w:rsid w:val="0052697E"/>
    <w:rsid w:val="00540696"/>
    <w:rsid w:val="00545737"/>
    <w:rsid w:val="00545978"/>
    <w:rsid w:val="00553DEA"/>
    <w:rsid w:val="0055481B"/>
    <w:rsid w:val="005578A3"/>
    <w:rsid w:val="00557F11"/>
    <w:rsid w:val="0056486F"/>
    <w:rsid w:val="005713C6"/>
    <w:rsid w:val="0057563B"/>
    <w:rsid w:val="00591531"/>
    <w:rsid w:val="00594B3E"/>
    <w:rsid w:val="00595CEC"/>
    <w:rsid w:val="005A24AB"/>
    <w:rsid w:val="005A2855"/>
    <w:rsid w:val="005A6445"/>
    <w:rsid w:val="005B18AD"/>
    <w:rsid w:val="005C48D8"/>
    <w:rsid w:val="005D0C07"/>
    <w:rsid w:val="005D3AA6"/>
    <w:rsid w:val="005D7438"/>
    <w:rsid w:val="005E1F3D"/>
    <w:rsid w:val="005F06CA"/>
    <w:rsid w:val="005F11C4"/>
    <w:rsid w:val="005F32EB"/>
    <w:rsid w:val="00603D03"/>
    <w:rsid w:val="0061428C"/>
    <w:rsid w:val="006162CC"/>
    <w:rsid w:val="00620C6A"/>
    <w:rsid w:val="006309D4"/>
    <w:rsid w:val="00635055"/>
    <w:rsid w:val="00635511"/>
    <w:rsid w:val="00636F9C"/>
    <w:rsid w:val="006373C2"/>
    <w:rsid w:val="00637EA4"/>
    <w:rsid w:val="00640443"/>
    <w:rsid w:val="00642D4C"/>
    <w:rsid w:val="006512AE"/>
    <w:rsid w:val="0067296F"/>
    <w:rsid w:val="00673BFC"/>
    <w:rsid w:val="00682803"/>
    <w:rsid w:val="006835A1"/>
    <w:rsid w:val="006849A0"/>
    <w:rsid w:val="0069125E"/>
    <w:rsid w:val="00693908"/>
    <w:rsid w:val="00693E9B"/>
    <w:rsid w:val="006A719A"/>
    <w:rsid w:val="006A7FEE"/>
    <w:rsid w:val="006B2034"/>
    <w:rsid w:val="006B281C"/>
    <w:rsid w:val="006B46A4"/>
    <w:rsid w:val="006B4D3D"/>
    <w:rsid w:val="006D45F2"/>
    <w:rsid w:val="0070104B"/>
    <w:rsid w:val="00712E21"/>
    <w:rsid w:val="007133CC"/>
    <w:rsid w:val="00715F14"/>
    <w:rsid w:val="00722DC0"/>
    <w:rsid w:val="00733CD3"/>
    <w:rsid w:val="007340F4"/>
    <w:rsid w:val="00735836"/>
    <w:rsid w:val="00740233"/>
    <w:rsid w:val="00770E6B"/>
    <w:rsid w:val="0077151F"/>
    <w:rsid w:val="007719F1"/>
    <w:rsid w:val="0077717C"/>
    <w:rsid w:val="007821AE"/>
    <w:rsid w:val="00783052"/>
    <w:rsid w:val="007852A6"/>
    <w:rsid w:val="007854E0"/>
    <w:rsid w:val="0079269C"/>
    <w:rsid w:val="007A3876"/>
    <w:rsid w:val="007B6359"/>
    <w:rsid w:val="007C0BDA"/>
    <w:rsid w:val="007C6D97"/>
    <w:rsid w:val="007D0022"/>
    <w:rsid w:val="007D3B39"/>
    <w:rsid w:val="007E0DE5"/>
    <w:rsid w:val="007E266B"/>
    <w:rsid w:val="007E3A32"/>
    <w:rsid w:val="007E3EED"/>
    <w:rsid w:val="008040F0"/>
    <w:rsid w:val="00807773"/>
    <w:rsid w:val="00826900"/>
    <w:rsid w:val="00843384"/>
    <w:rsid w:val="008551F3"/>
    <w:rsid w:val="00863FA8"/>
    <w:rsid w:val="00885512"/>
    <w:rsid w:val="0089371C"/>
    <w:rsid w:val="00895651"/>
    <w:rsid w:val="00896C66"/>
    <w:rsid w:val="008A08D2"/>
    <w:rsid w:val="008B175C"/>
    <w:rsid w:val="008B3AD0"/>
    <w:rsid w:val="008B77EB"/>
    <w:rsid w:val="008C7B3E"/>
    <w:rsid w:val="008D368D"/>
    <w:rsid w:val="008D5DFC"/>
    <w:rsid w:val="008D7C91"/>
    <w:rsid w:val="008F01D6"/>
    <w:rsid w:val="008F27FB"/>
    <w:rsid w:val="008F3E34"/>
    <w:rsid w:val="00903FB7"/>
    <w:rsid w:val="00921F94"/>
    <w:rsid w:val="00925D15"/>
    <w:rsid w:val="00927ECC"/>
    <w:rsid w:val="00934EA4"/>
    <w:rsid w:val="00953359"/>
    <w:rsid w:val="009550A1"/>
    <w:rsid w:val="00955829"/>
    <w:rsid w:val="009622C4"/>
    <w:rsid w:val="00962FED"/>
    <w:rsid w:val="00963C4D"/>
    <w:rsid w:val="0098282C"/>
    <w:rsid w:val="009B015F"/>
    <w:rsid w:val="009B100F"/>
    <w:rsid w:val="009B2B22"/>
    <w:rsid w:val="009B7E23"/>
    <w:rsid w:val="009C19B9"/>
    <w:rsid w:val="009C4412"/>
    <w:rsid w:val="009D7669"/>
    <w:rsid w:val="009E2F2B"/>
    <w:rsid w:val="009E6BD4"/>
    <w:rsid w:val="009E6C89"/>
    <w:rsid w:val="009F3526"/>
    <w:rsid w:val="00A03286"/>
    <w:rsid w:val="00A128D6"/>
    <w:rsid w:val="00A13995"/>
    <w:rsid w:val="00A30A0D"/>
    <w:rsid w:val="00A34FD3"/>
    <w:rsid w:val="00A36FAA"/>
    <w:rsid w:val="00A37657"/>
    <w:rsid w:val="00A44B03"/>
    <w:rsid w:val="00A4757E"/>
    <w:rsid w:val="00A5434E"/>
    <w:rsid w:val="00A61002"/>
    <w:rsid w:val="00A70F3D"/>
    <w:rsid w:val="00A75ECC"/>
    <w:rsid w:val="00A77A8D"/>
    <w:rsid w:val="00A818BD"/>
    <w:rsid w:val="00A84F8A"/>
    <w:rsid w:val="00A863D2"/>
    <w:rsid w:val="00A972FB"/>
    <w:rsid w:val="00AA1CC2"/>
    <w:rsid w:val="00AC2C7A"/>
    <w:rsid w:val="00AC4718"/>
    <w:rsid w:val="00AC6573"/>
    <w:rsid w:val="00AD7B19"/>
    <w:rsid w:val="00AE3DE7"/>
    <w:rsid w:val="00AF383F"/>
    <w:rsid w:val="00AF7855"/>
    <w:rsid w:val="00B005D8"/>
    <w:rsid w:val="00B0387E"/>
    <w:rsid w:val="00B067D2"/>
    <w:rsid w:val="00B12B9F"/>
    <w:rsid w:val="00B1502B"/>
    <w:rsid w:val="00B22A64"/>
    <w:rsid w:val="00B22E5D"/>
    <w:rsid w:val="00B251B9"/>
    <w:rsid w:val="00B45B81"/>
    <w:rsid w:val="00B45E26"/>
    <w:rsid w:val="00B46017"/>
    <w:rsid w:val="00B6483A"/>
    <w:rsid w:val="00B658D5"/>
    <w:rsid w:val="00B66D13"/>
    <w:rsid w:val="00B77C82"/>
    <w:rsid w:val="00B77F3A"/>
    <w:rsid w:val="00B90F99"/>
    <w:rsid w:val="00B96E19"/>
    <w:rsid w:val="00BB3C18"/>
    <w:rsid w:val="00BC5BEC"/>
    <w:rsid w:val="00BC784E"/>
    <w:rsid w:val="00BD0586"/>
    <w:rsid w:val="00BD0F42"/>
    <w:rsid w:val="00BE5BCB"/>
    <w:rsid w:val="00C01809"/>
    <w:rsid w:val="00C04D13"/>
    <w:rsid w:val="00C0580A"/>
    <w:rsid w:val="00C07891"/>
    <w:rsid w:val="00C1098B"/>
    <w:rsid w:val="00C131FB"/>
    <w:rsid w:val="00C40D25"/>
    <w:rsid w:val="00C42CE1"/>
    <w:rsid w:val="00C55DA2"/>
    <w:rsid w:val="00C55E49"/>
    <w:rsid w:val="00C61AA7"/>
    <w:rsid w:val="00C61B15"/>
    <w:rsid w:val="00C70753"/>
    <w:rsid w:val="00C70CB5"/>
    <w:rsid w:val="00C70FE2"/>
    <w:rsid w:val="00C87E01"/>
    <w:rsid w:val="00C966BA"/>
    <w:rsid w:val="00CA01CB"/>
    <w:rsid w:val="00CA479F"/>
    <w:rsid w:val="00CB6683"/>
    <w:rsid w:val="00CD0355"/>
    <w:rsid w:val="00CE1CB2"/>
    <w:rsid w:val="00CE6406"/>
    <w:rsid w:val="00CE725D"/>
    <w:rsid w:val="00CE7EC9"/>
    <w:rsid w:val="00CF1213"/>
    <w:rsid w:val="00D0504C"/>
    <w:rsid w:val="00D055A7"/>
    <w:rsid w:val="00D117B8"/>
    <w:rsid w:val="00D1529D"/>
    <w:rsid w:val="00D33F96"/>
    <w:rsid w:val="00D36129"/>
    <w:rsid w:val="00D41EB5"/>
    <w:rsid w:val="00D5315F"/>
    <w:rsid w:val="00D559A8"/>
    <w:rsid w:val="00D60590"/>
    <w:rsid w:val="00D625A3"/>
    <w:rsid w:val="00D64B20"/>
    <w:rsid w:val="00D71EDA"/>
    <w:rsid w:val="00D8052F"/>
    <w:rsid w:val="00D86A38"/>
    <w:rsid w:val="00D86AE3"/>
    <w:rsid w:val="00D90A47"/>
    <w:rsid w:val="00D90D28"/>
    <w:rsid w:val="00D918D9"/>
    <w:rsid w:val="00D94457"/>
    <w:rsid w:val="00DA0D3E"/>
    <w:rsid w:val="00DA5592"/>
    <w:rsid w:val="00DD1720"/>
    <w:rsid w:val="00DD506B"/>
    <w:rsid w:val="00DD663C"/>
    <w:rsid w:val="00DE2B7E"/>
    <w:rsid w:val="00DF4068"/>
    <w:rsid w:val="00DF70CD"/>
    <w:rsid w:val="00DF73BA"/>
    <w:rsid w:val="00E2024C"/>
    <w:rsid w:val="00E24FD1"/>
    <w:rsid w:val="00E2631B"/>
    <w:rsid w:val="00E31B97"/>
    <w:rsid w:val="00E438B7"/>
    <w:rsid w:val="00E44500"/>
    <w:rsid w:val="00E457B2"/>
    <w:rsid w:val="00E529F0"/>
    <w:rsid w:val="00E5437D"/>
    <w:rsid w:val="00E567EA"/>
    <w:rsid w:val="00E6004D"/>
    <w:rsid w:val="00E67E23"/>
    <w:rsid w:val="00E71FD9"/>
    <w:rsid w:val="00E7315F"/>
    <w:rsid w:val="00E73749"/>
    <w:rsid w:val="00E83404"/>
    <w:rsid w:val="00E9292F"/>
    <w:rsid w:val="00E959E7"/>
    <w:rsid w:val="00E963D9"/>
    <w:rsid w:val="00EA0939"/>
    <w:rsid w:val="00EA4059"/>
    <w:rsid w:val="00EA4C65"/>
    <w:rsid w:val="00EB15EF"/>
    <w:rsid w:val="00EB2419"/>
    <w:rsid w:val="00EB61AA"/>
    <w:rsid w:val="00EE10FD"/>
    <w:rsid w:val="00EF0B11"/>
    <w:rsid w:val="00EF1BBF"/>
    <w:rsid w:val="00EF44DB"/>
    <w:rsid w:val="00F05CCA"/>
    <w:rsid w:val="00F10C18"/>
    <w:rsid w:val="00F1777E"/>
    <w:rsid w:val="00F345D8"/>
    <w:rsid w:val="00F44BC7"/>
    <w:rsid w:val="00F50054"/>
    <w:rsid w:val="00F70400"/>
    <w:rsid w:val="00F72F22"/>
    <w:rsid w:val="00F7658E"/>
    <w:rsid w:val="00F803E0"/>
    <w:rsid w:val="00F80AF7"/>
    <w:rsid w:val="00F80E6C"/>
    <w:rsid w:val="00F80E93"/>
    <w:rsid w:val="00F9300F"/>
    <w:rsid w:val="00F941A7"/>
    <w:rsid w:val="00F970E4"/>
    <w:rsid w:val="00FA6FD6"/>
    <w:rsid w:val="00FB3A0F"/>
    <w:rsid w:val="00FB4846"/>
    <w:rsid w:val="00FB5405"/>
    <w:rsid w:val="00FC18D6"/>
    <w:rsid w:val="00FC282A"/>
    <w:rsid w:val="00FC6687"/>
    <w:rsid w:val="00FD1EA2"/>
    <w:rsid w:val="00FD5ADF"/>
    <w:rsid w:val="00FE0C01"/>
    <w:rsid w:val="00FE1523"/>
    <w:rsid w:val="00FF78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80CB85"/>
  <w15:chartTrackingRefBased/>
  <w15:docId w15:val="{1C307FFF-F34D-420B-AC5F-0FCA079FD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C78B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C78B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C78B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C78B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C78B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C78B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C78B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C78B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C78B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C78B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C78B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C78B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C78B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C78B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C78B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C78B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C78B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C78B1"/>
    <w:rPr>
      <w:rFonts w:eastAsiaTheme="majorEastAsia" w:cstheme="majorBidi"/>
      <w:color w:val="272727" w:themeColor="text1" w:themeTint="D8"/>
    </w:rPr>
  </w:style>
  <w:style w:type="paragraph" w:styleId="Title">
    <w:name w:val="Title"/>
    <w:basedOn w:val="Normal"/>
    <w:next w:val="Normal"/>
    <w:link w:val="TitleChar"/>
    <w:uiPriority w:val="10"/>
    <w:qFormat/>
    <w:rsid w:val="004C78B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C78B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C78B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C78B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C78B1"/>
    <w:pPr>
      <w:spacing w:before="160"/>
      <w:jc w:val="center"/>
    </w:pPr>
    <w:rPr>
      <w:i/>
      <w:iCs/>
      <w:color w:val="404040" w:themeColor="text1" w:themeTint="BF"/>
    </w:rPr>
  </w:style>
  <w:style w:type="character" w:customStyle="1" w:styleId="QuoteChar">
    <w:name w:val="Quote Char"/>
    <w:basedOn w:val="DefaultParagraphFont"/>
    <w:link w:val="Quote"/>
    <w:uiPriority w:val="29"/>
    <w:rsid w:val="004C78B1"/>
    <w:rPr>
      <w:i/>
      <w:iCs/>
      <w:color w:val="404040" w:themeColor="text1" w:themeTint="BF"/>
    </w:rPr>
  </w:style>
  <w:style w:type="paragraph" w:styleId="ListParagraph">
    <w:name w:val="List Paragraph"/>
    <w:basedOn w:val="Normal"/>
    <w:uiPriority w:val="34"/>
    <w:qFormat/>
    <w:rsid w:val="004C78B1"/>
    <w:pPr>
      <w:ind w:left="720"/>
      <w:contextualSpacing/>
    </w:pPr>
  </w:style>
  <w:style w:type="character" w:styleId="IntenseEmphasis">
    <w:name w:val="Intense Emphasis"/>
    <w:basedOn w:val="DefaultParagraphFont"/>
    <w:uiPriority w:val="21"/>
    <w:qFormat/>
    <w:rsid w:val="004C78B1"/>
    <w:rPr>
      <w:i/>
      <w:iCs/>
      <w:color w:val="0F4761" w:themeColor="accent1" w:themeShade="BF"/>
    </w:rPr>
  </w:style>
  <w:style w:type="paragraph" w:styleId="IntenseQuote">
    <w:name w:val="Intense Quote"/>
    <w:basedOn w:val="Normal"/>
    <w:next w:val="Normal"/>
    <w:link w:val="IntenseQuoteChar"/>
    <w:uiPriority w:val="30"/>
    <w:qFormat/>
    <w:rsid w:val="004C78B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C78B1"/>
    <w:rPr>
      <w:i/>
      <w:iCs/>
      <w:color w:val="0F4761" w:themeColor="accent1" w:themeShade="BF"/>
    </w:rPr>
  </w:style>
  <w:style w:type="character" w:styleId="IntenseReference">
    <w:name w:val="Intense Reference"/>
    <w:basedOn w:val="DefaultParagraphFont"/>
    <w:uiPriority w:val="32"/>
    <w:qFormat/>
    <w:rsid w:val="004C78B1"/>
    <w:rPr>
      <w:b/>
      <w:bCs/>
      <w:smallCaps/>
      <w:color w:val="0F4761" w:themeColor="accent1" w:themeShade="BF"/>
      <w:spacing w:val="5"/>
    </w:rPr>
  </w:style>
  <w:style w:type="paragraph" w:styleId="NormalWeb">
    <w:name w:val="Normal (Web)"/>
    <w:basedOn w:val="Normal"/>
    <w:uiPriority w:val="99"/>
    <w:unhideWhenUsed/>
    <w:rsid w:val="00A44B03"/>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A44B03"/>
    <w:rPr>
      <w:b/>
      <w:bCs/>
    </w:rPr>
  </w:style>
  <w:style w:type="paragraph" w:styleId="Header">
    <w:name w:val="header"/>
    <w:basedOn w:val="Normal"/>
    <w:link w:val="HeaderChar"/>
    <w:uiPriority w:val="99"/>
    <w:unhideWhenUsed/>
    <w:rsid w:val="00826900"/>
    <w:pPr>
      <w:tabs>
        <w:tab w:val="center" w:pos="4513"/>
        <w:tab w:val="right" w:pos="9026"/>
      </w:tabs>
      <w:spacing w:after="0" w:line="240" w:lineRule="auto"/>
    </w:pPr>
  </w:style>
  <w:style w:type="character" w:customStyle="1" w:styleId="HeaderChar">
    <w:name w:val="Header Char"/>
    <w:basedOn w:val="DefaultParagraphFont"/>
    <w:link w:val="Header"/>
    <w:uiPriority w:val="99"/>
    <w:rsid w:val="00826900"/>
  </w:style>
  <w:style w:type="paragraph" w:styleId="Footer">
    <w:name w:val="footer"/>
    <w:basedOn w:val="Normal"/>
    <w:link w:val="FooterChar"/>
    <w:uiPriority w:val="99"/>
    <w:unhideWhenUsed/>
    <w:rsid w:val="00826900"/>
    <w:pPr>
      <w:tabs>
        <w:tab w:val="center" w:pos="4513"/>
        <w:tab w:val="right" w:pos="9026"/>
      </w:tabs>
      <w:spacing w:after="0" w:line="240" w:lineRule="auto"/>
    </w:pPr>
  </w:style>
  <w:style w:type="character" w:customStyle="1" w:styleId="FooterChar">
    <w:name w:val="Footer Char"/>
    <w:basedOn w:val="DefaultParagraphFont"/>
    <w:link w:val="Footer"/>
    <w:uiPriority w:val="99"/>
    <w:rsid w:val="00826900"/>
  </w:style>
  <w:style w:type="character" w:styleId="Emphasis">
    <w:name w:val="Emphasis"/>
    <w:basedOn w:val="DefaultParagraphFont"/>
    <w:uiPriority w:val="20"/>
    <w:qFormat/>
    <w:rsid w:val="006512AE"/>
    <w:rPr>
      <w:i/>
      <w:iCs/>
    </w:rPr>
  </w:style>
  <w:style w:type="character" w:styleId="Hyperlink">
    <w:name w:val="Hyperlink"/>
    <w:basedOn w:val="DefaultParagraphFont"/>
    <w:uiPriority w:val="99"/>
    <w:unhideWhenUsed/>
    <w:rsid w:val="006512AE"/>
    <w:rPr>
      <w:color w:val="0000FF"/>
      <w:u w:val="single"/>
    </w:rPr>
  </w:style>
  <w:style w:type="character" w:styleId="UnresolvedMention">
    <w:name w:val="Unresolved Mention"/>
    <w:basedOn w:val="DefaultParagraphFont"/>
    <w:uiPriority w:val="99"/>
    <w:semiHidden/>
    <w:unhideWhenUsed/>
    <w:rsid w:val="00F970E4"/>
    <w:rPr>
      <w:color w:val="605E5C"/>
      <w:shd w:val="clear" w:color="auto" w:fill="E1DFDD"/>
    </w:rPr>
  </w:style>
  <w:style w:type="character" w:styleId="FollowedHyperlink">
    <w:name w:val="FollowedHyperlink"/>
    <w:basedOn w:val="DefaultParagraphFont"/>
    <w:uiPriority w:val="99"/>
    <w:semiHidden/>
    <w:unhideWhenUsed/>
    <w:rsid w:val="00F970E4"/>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gov.uk/government/publications/a-plan-for-digital-health-and-social-care" TargetMode="External"/><Relationship Id="rId18"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kingsfund.org.uk/insight-and-analysis/reports/understanding-pressures-general-practice?utm_source=chatgpt.com" TargetMode="External"/><Relationship Id="rId17" Type="http://schemas.openxmlformats.org/officeDocument/2006/relationships/hyperlink" Target="https://iris.who.int/handle/10665/344249?utm_source=chatgpt.com" TargetMode="External"/><Relationship Id="rId2" Type="http://schemas.openxmlformats.org/officeDocument/2006/relationships/customXml" Target="../customXml/item2.xml"/><Relationship Id="rId16" Type="http://schemas.openxmlformats.org/officeDocument/2006/relationships/hyperlink" Target="https://www.ons.gov.uk/peoplepopulationandcommunity/householdcharacteristics/homeinternetandsocialmediausage"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ncbi.nlm.nih.gov/books/NBK507060/?utm_source=chatgpt.com" TargetMode="External"/><Relationship Id="rId5" Type="http://schemas.openxmlformats.org/officeDocument/2006/relationships/numbering" Target="numbering.xml"/><Relationship Id="rId15" Type="http://schemas.openxmlformats.org/officeDocument/2006/relationships/hyperlink" Target="https://www.longtermplan.nhs.uk/" TargetMode="Externa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topol.hee.nhs.uk/?utm_source=chatgp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b6c735d2-3114-479d-9f38-f4e14bc16876"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6685D9A3F19FAA42827BE103508D067E" ma:contentTypeVersion="13" ma:contentTypeDescription="Create a new document." ma:contentTypeScope="" ma:versionID="119eca6f59a89bfad91c60b13368b726">
  <xsd:schema xmlns:xsd="http://www.w3.org/2001/XMLSchema" xmlns:xs="http://www.w3.org/2001/XMLSchema" xmlns:p="http://schemas.microsoft.com/office/2006/metadata/properties" xmlns:ns3="b6c735d2-3114-479d-9f38-f4e14bc16876" xmlns:ns4="bd58668a-75ed-4e88-8b6f-7357ab2eb406" targetNamespace="http://schemas.microsoft.com/office/2006/metadata/properties" ma:root="true" ma:fieldsID="bb43b79f8629a282d2429a7a0f0eae46" ns3:_="" ns4:_="">
    <xsd:import namespace="b6c735d2-3114-479d-9f38-f4e14bc16876"/>
    <xsd:import namespace="bd58668a-75ed-4e88-8b6f-7357ab2eb406"/>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4:SharedWithUsers" minOccurs="0"/>
                <xsd:element ref="ns4:SharedWithDetails" minOccurs="0"/>
                <xsd:element ref="ns4:SharingHintHash" minOccurs="0"/>
                <xsd:element ref="ns3:_activity" minOccurs="0"/>
                <xsd:element ref="ns3:MediaServiceDateTaken"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6c735d2-3114-479d-9f38-f4e14bc1687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5"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SystemTags" ma:index="17" nillable="true" ma:displayName="MediaServiceSystemTags" ma:hidden="true" ma:internalName="MediaServiceSystemTags" ma:readOnly="true">
      <xsd:simpleType>
        <xsd:restriction base="dms:Note"/>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bd58668a-75ed-4e88-8b6f-7357ab2eb406"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8E2629B-1DDF-4C07-9DF5-D62670D22824}">
  <ds:schemaRefs>
    <ds:schemaRef ds:uri="http://schemas.microsoft.com/office/2006/metadata/properties"/>
    <ds:schemaRef ds:uri="http://schemas.microsoft.com/office/infopath/2007/PartnerControls"/>
    <ds:schemaRef ds:uri="b6c735d2-3114-479d-9f38-f4e14bc16876"/>
  </ds:schemaRefs>
</ds:datastoreItem>
</file>

<file path=customXml/itemProps2.xml><?xml version="1.0" encoding="utf-8"?>
<ds:datastoreItem xmlns:ds="http://schemas.openxmlformats.org/officeDocument/2006/customXml" ds:itemID="{199C3911-5198-4C56-9213-1D7EA1CFA97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6c735d2-3114-479d-9f38-f4e14bc16876"/>
    <ds:schemaRef ds:uri="bd58668a-75ed-4e88-8b6f-7357ab2eb40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60D1523E-6080-434C-BD0B-2E1143C5F8B8}">
  <ds:schemaRefs>
    <ds:schemaRef ds:uri="http://schemas.openxmlformats.org/officeDocument/2006/bibliography"/>
  </ds:schemaRefs>
</ds:datastoreItem>
</file>

<file path=customXml/itemProps4.xml><?xml version="1.0" encoding="utf-8"?>
<ds:datastoreItem xmlns:ds="http://schemas.openxmlformats.org/officeDocument/2006/customXml" ds:itemID="{391E8811-8747-4E9B-A681-8BD586ABB1FB}">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9</Pages>
  <Words>2442</Words>
  <Characters>15461</Characters>
  <Application>Microsoft Office Word</Application>
  <DocSecurity>0</DocSecurity>
  <Lines>266</Lines>
  <Paragraphs>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Hayley Johnston (2321180)</dc:creator>
  <cp:keywords/>
  <dc:description/>
  <cp:lastModifiedBy>Hayley Johnston (2321180)</cp:lastModifiedBy>
  <cp:revision>6</cp:revision>
  <dcterms:created xsi:type="dcterms:W3CDTF">2026-03-01T10:22:00Z</dcterms:created>
  <dcterms:modified xsi:type="dcterms:W3CDTF">2026-03-01T10:28:00Z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0x0101006685D9A3F19FAA42827BE103508D067E</vt:lpwstr>
  </property>
</Properties>
</file>