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FB4610" w14:textId="4089E6ED" w:rsidR="00C52452" w:rsidRPr="00602DB2" w:rsidRDefault="009F6B8B" w:rsidP="00E85820">
      <w:pPr>
        <w:pStyle w:val="Title"/>
      </w:pPr>
      <w:r w:rsidRPr="00602DB2">
        <w:t>Heathrow Terminal 5: A Landmark in Modern Aviation and Engineering</w:t>
      </w:r>
    </w:p>
    <w:p w14:paraId="314ABF21" w14:textId="77777777" w:rsidR="009F6B8B" w:rsidRPr="00E85820" w:rsidRDefault="009F6B8B">
      <w:pPr>
        <w:rPr>
          <w:i/>
          <w:iCs/>
        </w:rPr>
      </w:pPr>
      <w:r w:rsidRPr="00E85820">
        <w:rPr>
          <w:i/>
          <w:iCs/>
        </w:rPr>
        <w:t xml:space="preserve">Mikey Scourfield 2410362, </w:t>
      </w:r>
    </w:p>
    <w:p w14:paraId="3BFAE683" w14:textId="1B9334C0" w:rsidR="009F6B8B" w:rsidRPr="00E85820" w:rsidRDefault="009F6B8B">
      <w:pPr>
        <w:rPr>
          <w:b/>
          <w:bCs/>
        </w:rPr>
      </w:pPr>
      <w:r w:rsidRPr="00E85820">
        <w:rPr>
          <w:b/>
          <w:bCs/>
        </w:rPr>
        <w:t>GA36a Skills for Professional Practice,</w:t>
      </w:r>
    </w:p>
    <w:p w14:paraId="41DD82B1" w14:textId="05E24AAF" w:rsidR="00370325" w:rsidRPr="00E85820" w:rsidRDefault="009F6B8B">
      <w:pPr>
        <w:rPr>
          <w:u w:val="single"/>
        </w:rPr>
      </w:pPr>
      <w:r w:rsidRPr="00E85820">
        <w:rPr>
          <w:u w:val="single"/>
        </w:rPr>
        <w:t>12.12.2024</w:t>
      </w:r>
    </w:p>
    <w:p w14:paraId="5557CC47" w14:textId="77777777" w:rsidR="00370325" w:rsidRDefault="00370325">
      <w:r>
        <w:br w:type="page"/>
      </w:r>
    </w:p>
    <w:sdt>
      <w:sdtPr>
        <w:id w:val="-1572184402"/>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789202A0" w14:textId="6440420F" w:rsidR="00370325" w:rsidRDefault="00370325">
          <w:pPr>
            <w:pStyle w:val="TOCHeading"/>
          </w:pPr>
          <w:r>
            <w:t>Contents</w:t>
          </w:r>
        </w:p>
        <w:p w14:paraId="1D961457" w14:textId="7EA97021" w:rsidR="00E834A8" w:rsidRDefault="00370325">
          <w:pPr>
            <w:pStyle w:val="TOC3"/>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4928780" w:history="1">
            <w:r w:rsidR="00E834A8" w:rsidRPr="009E2E76">
              <w:rPr>
                <w:rStyle w:val="Hyperlink"/>
                <w:noProof/>
              </w:rPr>
              <w:t>Introduction</w:t>
            </w:r>
            <w:r w:rsidR="00E834A8">
              <w:rPr>
                <w:noProof/>
                <w:webHidden/>
              </w:rPr>
              <w:tab/>
            </w:r>
            <w:r w:rsidR="00E834A8">
              <w:rPr>
                <w:noProof/>
                <w:webHidden/>
              </w:rPr>
              <w:fldChar w:fldCharType="begin"/>
            </w:r>
            <w:r w:rsidR="00E834A8">
              <w:rPr>
                <w:noProof/>
                <w:webHidden/>
              </w:rPr>
              <w:instrText xml:space="preserve"> PAGEREF _Toc184928780 \h </w:instrText>
            </w:r>
            <w:r w:rsidR="00E834A8">
              <w:rPr>
                <w:noProof/>
                <w:webHidden/>
              </w:rPr>
            </w:r>
            <w:r w:rsidR="00E834A8">
              <w:rPr>
                <w:noProof/>
                <w:webHidden/>
              </w:rPr>
              <w:fldChar w:fldCharType="separate"/>
            </w:r>
            <w:r w:rsidR="00E834A8">
              <w:rPr>
                <w:noProof/>
                <w:webHidden/>
              </w:rPr>
              <w:t>3</w:t>
            </w:r>
            <w:r w:rsidR="00E834A8">
              <w:rPr>
                <w:noProof/>
                <w:webHidden/>
              </w:rPr>
              <w:fldChar w:fldCharType="end"/>
            </w:r>
          </w:hyperlink>
        </w:p>
        <w:p w14:paraId="21972041" w14:textId="7064A325" w:rsidR="00E834A8" w:rsidRDefault="00E834A8">
          <w:pPr>
            <w:pStyle w:val="TOC3"/>
            <w:tabs>
              <w:tab w:val="right" w:leader="dot" w:pos="9016"/>
            </w:tabs>
            <w:rPr>
              <w:rFonts w:eastAsiaTheme="minorEastAsia"/>
              <w:noProof/>
              <w:kern w:val="2"/>
              <w:sz w:val="24"/>
              <w:szCs w:val="24"/>
              <w:lang w:eastAsia="en-GB"/>
              <w14:ligatures w14:val="standardContextual"/>
            </w:rPr>
          </w:pPr>
          <w:hyperlink w:anchor="_Toc184928781" w:history="1">
            <w:r w:rsidRPr="009E2E76">
              <w:rPr>
                <w:rStyle w:val="Hyperlink"/>
                <w:noProof/>
              </w:rPr>
              <w:t>Description of the subject</w:t>
            </w:r>
            <w:r>
              <w:rPr>
                <w:noProof/>
                <w:webHidden/>
              </w:rPr>
              <w:tab/>
            </w:r>
            <w:r>
              <w:rPr>
                <w:noProof/>
                <w:webHidden/>
              </w:rPr>
              <w:fldChar w:fldCharType="begin"/>
            </w:r>
            <w:r>
              <w:rPr>
                <w:noProof/>
                <w:webHidden/>
              </w:rPr>
              <w:instrText xml:space="preserve"> PAGEREF _Toc184928781 \h </w:instrText>
            </w:r>
            <w:r>
              <w:rPr>
                <w:noProof/>
                <w:webHidden/>
              </w:rPr>
            </w:r>
            <w:r>
              <w:rPr>
                <w:noProof/>
                <w:webHidden/>
              </w:rPr>
              <w:fldChar w:fldCharType="separate"/>
            </w:r>
            <w:r>
              <w:rPr>
                <w:noProof/>
                <w:webHidden/>
              </w:rPr>
              <w:t>3</w:t>
            </w:r>
            <w:r>
              <w:rPr>
                <w:noProof/>
                <w:webHidden/>
              </w:rPr>
              <w:fldChar w:fldCharType="end"/>
            </w:r>
          </w:hyperlink>
        </w:p>
        <w:p w14:paraId="3DBD1E80" w14:textId="13ED6D93" w:rsidR="00E834A8" w:rsidRDefault="00E834A8">
          <w:pPr>
            <w:pStyle w:val="TOC3"/>
            <w:tabs>
              <w:tab w:val="right" w:leader="dot" w:pos="9016"/>
            </w:tabs>
            <w:rPr>
              <w:rFonts w:eastAsiaTheme="minorEastAsia"/>
              <w:noProof/>
              <w:kern w:val="2"/>
              <w:sz w:val="24"/>
              <w:szCs w:val="24"/>
              <w:lang w:eastAsia="en-GB"/>
              <w14:ligatures w14:val="standardContextual"/>
            </w:rPr>
          </w:pPr>
          <w:hyperlink w:anchor="_Toc184928782" w:history="1">
            <w:r>
              <w:rPr>
                <w:rStyle w:val="Hyperlink"/>
                <w:noProof/>
              </w:rPr>
              <w:t>Design and Engineering</w:t>
            </w:r>
            <w:r>
              <w:rPr>
                <w:rStyle w:val="Hyperlink"/>
                <w:noProof/>
              </w:rPr>
              <w:tab/>
              <w:t>4</w:t>
            </w:r>
          </w:hyperlink>
        </w:p>
        <w:p w14:paraId="1B47F9E1" w14:textId="1CE8D780" w:rsidR="00E834A8" w:rsidRDefault="00E834A8">
          <w:pPr>
            <w:pStyle w:val="TOC3"/>
            <w:tabs>
              <w:tab w:val="right" w:leader="dot" w:pos="9016"/>
            </w:tabs>
            <w:rPr>
              <w:rFonts w:eastAsiaTheme="minorEastAsia"/>
              <w:noProof/>
              <w:kern w:val="2"/>
              <w:sz w:val="24"/>
              <w:szCs w:val="24"/>
              <w:lang w:eastAsia="en-GB"/>
              <w14:ligatures w14:val="standardContextual"/>
            </w:rPr>
          </w:pPr>
          <w:hyperlink w:anchor="_Toc184928783" w:history="1">
            <w:r w:rsidRPr="009E2E76">
              <w:rPr>
                <w:rStyle w:val="Hyperlink"/>
                <w:noProof/>
              </w:rPr>
              <w:t>The construction process</w:t>
            </w:r>
            <w:r>
              <w:rPr>
                <w:noProof/>
                <w:webHidden/>
              </w:rPr>
              <w:tab/>
            </w:r>
            <w:r>
              <w:rPr>
                <w:noProof/>
                <w:webHidden/>
              </w:rPr>
              <w:fldChar w:fldCharType="begin"/>
            </w:r>
            <w:r>
              <w:rPr>
                <w:noProof/>
                <w:webHidden/>
              </w:rPr>
              <w:instrText xml:space="preserve"> PAGEREF _Toc184928783 \h </w:instrText>
            </w:r>
            <w:r>
              <w:rPr>
                <w:noProof/>
                <w:webHidden/>
              </w:rPr>
            </w:r>
            <w:r>
              <w:rPr>
                <w:noProof/>
                <w:webHidden/>
              </w:rPr>
              <w:fldChar w:fldCharType="separate"/>
            </w:r>
            <w:r>
              <w:rPr>
                <w:noProof/>
                <w:webHidden/>
              </w:rPr>
              <w:t>4</w:t>
            </w:r>
            <w:r>
              <w:rPr>
                <w:noProof/>
                <w:webHidden/>
              </w:rPr>
              <w:fldChar w:fldCharType="end"/>
            </w:r>
          </w:hyperlink>
        </w:p>
        <w:p w14:paraId="3349FD5D" w14:textId="50344865" w:rsidR="00E834A8" w:rsidRDefault="00E834A8">
          <w:pPr>
            <w:pStyle w:val="TOC3"/>
            <w:tabs>
              <w:tab w:val="right" w:leader="dot" w:pos="9016"/>
            </w:tabs>
            <w:rPr>
              <w:rFonts w:eastAsiaTheme="minorEastAsia"/>
              <w:noProof/>
              <w:kern w:val="2"/>
              <w:sz w:val="24"/>
              <w:szCs w:val="24"/>
              <w:lang w:eastAsia="en-GB"/>
              <w14:ligatures w14:val="standardContextual"/>
            </w:rPr>
          </w:pPr>
          <w:hyperlink w:anchor="_Toc184928784" w:history="1">
            <w:r w:rsidRPr="009E2E76">
              <w:rPr>
                <w:rStyle w:val="Hyperlink"/>
                <w:noProof/>
              </w:rPr>
              <w:t>Budget and cost</w:t>
            </w:r>
            <w:r>
              <w:rPr>
                <w:noProof/>
                <w:webHidden/>
              </w:rPr>
              <w:tab/>
            </w:r>
            <w:r>
              <w:rPr>
                <w:noProof/>
                <w:webHidden/>
              </w:rPr>
              <w:fldChar w:fldCharType="begin"/>
            </w:r>
            <w:r>
              <w:rPr>
                <w:noProof/>
                <w:webHidden/>
              </w:rPr>
              <w:instrText xml:space="preserve"> PAGEREF _Toc184928784 \h </w:instrText>
            </w:r>
            <w:r>
              <w:rPr>
                <w:noProof/>
                <w:webHidden/>
              </w:rPr>
            </w:r>
            <w:r>
              <w:rPr>
                <w:noProof/>
                <w:webHidden/>
              </w:rPr>
              <w:fldChar w:fldCharType="separate"/>
            </w:r>
            <w:r>
              <w:rPr>
                <w:noProof/>
                <w:webHidden/>
              </w:rPr>
              <w:t>4</w:t>
            </w:r>
            <w:r>
              <w:rPr>
                <w:noProof/>
                <w:webHidden/>
              </w:rPr>
              <w:fldChar w:fldCharType="end"/>
            </w:r>
          </w:hyperlink>
        </w:p>
        <w:p w14:paraId="38899D58" w14:textId="1933DCB4" w:rsidR="00E834A8" w:rsidRDefault="00E834A8">
          <w:pPr>
            <w:pStyle w:val="TOC3"/>
            <w:tabs>
              <w:tab w:val="right" w:leader="dot" w:pos="9016"/>
            </w:tabs>
            <w:rPr>
              <w:rFonts w:eastAsiaTheme="minorEastAsia"/>
              <w:noProof/>
              <w:kern w:val="2"/>
              <w:sz w:val="24"/>
              <w:szCs w:val="24"/>
              <w:lang w:eastAsia="en-GB"/>
              <w14:ligatures w14:val="standardContextual"/>
            </w:rPr>
          </w:pPr>
          <w:hyperlink w:anchor="_Toc184928785" w:history="1">
            <w:r w:rsidRPr="009E2E76">
              <w:rPr>
                <w:rStyle w:val="Hyperlink"/>
                <w:noProof/>
              </w:rPr>
              <w:t>Conclusion</w:t>
            </w:r>
            <w:r>
              <w:rPr>
                <w:noProof/>
                <w:webHidden/>
              </w:rPr>
              <w:tab/>
            </w:r>
            <w:r>
              <w:rPr>
                <w:noProof/>
                <w:webHidden/>
              </w:rPr>
              <w:fldChar w:fldCharType="begin"/>
            </w:r>
            <w:r>
              <w:rPr>
                <w:noProof/>
                <w:webHidden/>
              </w:rPr>
              <w:instrText xml:space="preserve"> PAGEREF _Toc184928785 \h </w:instrText>
            </w:r>
            <w:r>
              <w:rPr>
                <w:noProof/>
                <w:webHidden/>
              </w:rPr>
            </w:r>
            <w:r>
              <w:rPr>
                <w:noProof/>
                <w:webHidden/>
              </w:rPr>
              <w:fldChar w:fldCharType="separate"/>
            </w:r>
            <w:r>
              <w:rPr>
                <w:noProof/>
                <w:webHidden/>
              </w:rPr>
              <w:t>5</w:t>
            </w:r>
            <w:r>
              <w:rPr>
                <w:noProof/>
                <w:webHidden/>
              </w:rPr>
              <w:fldChar w:fldCharType="end"/>
            </w:r>
          </w:hyperlink>
        </w:p>
        <w:p w14:paraId="12661A87" w14:textId="3F808AB5" w:rsidR="00E834A8" w:rsidRDefault="00E834A8">
          <w:pPr>
            <w:pStyle w:val="TOC3"/>
            <w:tabs>
              <w:tab w:val="right" w:leader="dot" w:pos="9016"/>
            </w:tabs>
            <w:rPr>
              <w:rFonts w:eastAsiaTheme="minorEastAsia"/>
              <w:noProof/>
              <w:kern w:val="2"/>
              <w:sz w:val="24"/>
              <w:szCs w:val="24"/>
              <w:lang w:eastAsia="en-GB"/>
              <w14:ligatures w14:val="standardContextual"/>
            </w:rPr>
          </w:pPr>
          <w:hyperlink w:anchor="_Toc184928786" w:history="1">
            <w:r w:rsidRPr="009E2E76">
              <w:rPr>
                <w:rStyle w:val="Hyperlink"/>
                <w:noProof/>
              </w:rPr>
              <w:t>References</w:t>
            </w:r>
            <w:r>
              <w:rPr>
                <w:noProof/>
                <w:webHidden/>
              </w:rPr>
              <w:tab/>
            </w:r>
            <w:r>
              <w:rPr>
                <w:noProof/>
                <w:webHidden/>
              </w:rPr>
              <w:fldChar w:fldCharType="begin"/>
            </w:r>
            <w:r>
              <w:rPr>
                <w:noProof/>
                <w:webHidden/>
              </w:rPr>
              <w:instrText xml:space="preserve"> PAGEREF _Toc184928786 \h </w:instrText>
            </w:r>
            <w:r>
              <w:rPr>
                <w:noProof/>
                <w:webHidden/>
              </w:rPr>
            </w:r>
            <w:r>
              <w:rPr>
                <w:noProof/>
                <w:webHidden/>
              </w:rPr>
              <w:fldChar w:fldCharType="separate"/>
            </w:r>
            <w:r>
              <w:rPr>
                <w:noProof/>
                <w:webHidden/>
              </w:rPr>
              <w:t>5</w:t>
            </w:r>
            <w:r>
              <w:rPr>
                <w:noProof/>
                <w:webHidden/>
              </w:rPr>
              <w:fldChar w:fldCharType="end"/>
            </w:r>
          </w:hyperlink>
        </w:p>
        <w:p w14:paraId="147BB47B" w14:textId="7214738C" w:rsidR="00370325" w:rsidRDefault="00370325">
          <w:r>
            <w:rPr>
              <w:b/>
              <w:bCs/>
            </w:rPr>
            <w:fldChar w:fldCharType="end"/>
          </w:r>
        </w:p>
      </w:sdtContent>
    </w:sdt>
    <w:p w14:paraId="5E687C5C" w14:textId="6977C909" w:rsidR="009F6B8B" w:rsidRPr="00602DB2" w:rsidRDefault="00370325">
      <w:r>
        <w:br w:type="page"/>
      </w:r>
    </w:p>
    <w:p w14:paraId="7AD8C7EB" w14:textId="74A0B1EB" w:rsidR="00E834A8" w:rsidRPr="00602DB2" w:rsidRDefault="00E85820" w:rsidP="00E834A8">
      <w:pPr>
        <w:pStyle w:val="Heading3"/>
        <w:rPr>
          <w:sz w:val="22"/>
          <w:szCs w:val="22"/>
        </w:rPr>
      </w:pPr>
      <w:bookmarkStart w:id="0" w:name="_Toc184928780"/>
      <w:r>
        <w:rPr>
          <w:noProof/>
        </w:rPr>
        <w:lastRenderedPageBreak/>
        <w:drawing>
          <wp:anchor distT="0" distB="0" distL="114300" distR="114300" simplePos="0" relativeHeight="251659264" behindDoc="0" locked="0" layoutInCell="1" allowOverlap="1" wp14:anchorId="67947FC1" wp14:editId="26B3F167">
            <wp:simplePos x="0" y="0"/>
            <wp:positionH relativeFrom="margin">
              <wp:align>right</wp:align>
            </wp:positionH>
            <wp:positionV relativeFrom="paragraph">
              <wp:posOffset>11430</wp:posOffset>
            </wp:positionV>
            <wp:extent cx="3919220" cy="2204720"/>
            <wp:effectExtent l="0" t="0" r="5080" b="5080"/>
            <wp:wrapSquare wrapText="bothSides"/>
            <wp:docPr id="1030763676" name="Picture 1" descr="Interior, Heathrow Terminal 5 © Rossographer cc-by-sa/2.0 :: Geograp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Interior, Heathrow Terminal 5 © Rossographer cc-by-sa/2.0 :: Geograph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19220" cy="2204720"/>
                    </a:xfrm>
                    <a:prstGeom prst="rect">
                      <a:avLst/>
                    </a:prstGeom>
                    <a:noFill/>
                    <a:ln>
                      <a:noFill/>
                    </a:ln>
                  </pic:spPr>
                </pic:pic>
              </a:graphicData>
            </a:graphic>
          </wp:anchor>
        </w:drawing>
      </w:r>
      <w:r w:rsidR="00E834A8">
        <w:rPr>
          <w:rStyle w:val="Strong"/>
          <w:b w:val="0"/>
          <w:bCs w:val="0"/>
          <w:sz w:val="22"/>
          <w:szCs w:val="22"/>
        </w:rPr>
        <w:t>Introduction</w:t>
      </w:r>
      <w:bookmarkEnd w:id="0"/>
    </w:p>
    <w:p w14:paraId="0DF97AD5" w14:textId="0E5882DB" w:rsidR="00E834A8" w:rsidRPr="00E834A8" w:rsidRDefault="00E834A8" w:rsidP="00E834A8">
      <w:pPr>
        <w:rPr>
          <w:noProof/>
        </w:rPr>
      </w:pPr>
      <w:r w:rsidRPr="00E834A8">
        <w:rPr>
          <w:noProof/>
        </w:rPr>
        <w:t>Inaugurated by Queen Elizabeth II on March 27, 2008, Heathrow Terminal 5 (T5) is investigated in this paper in terms of history, architectural concepts, engineering details, and building techniques (Heathrow Terminal 5, n.d.). Designed to meet growing passenger demand and relieve traffic congestion at Heathrow Airport, T5 was created as a British Airways (British Airways Media Centre, n.d.) specific hub. It lies on the western edge of the airport close to M25 highway junction 14 (Wikipedia, 2024).</w:t>
      </w:r>
      <w:r w:rsidR="00E85820" w:rsidRPr="00E85820">
        <w:rPr>
          <w:noProof/>
        </w:rPr>
        <w:t xml:space="preserve"> </w:t>
      </w:r>
    </w:p>
    <w:p w14:paraId="388236AB" w14:textId="228F9F23" w:rsidR="00E834A8" w:rsidRPr="00602DB2" w:rsidRDefault="00E834A8" w:rsidP="00E834A8">
      <w:pPr>
        <w:pStyle w:val="Heading3"/>
        <w:rPr>
          <w:sz w:val="22"/>
          <w:szCs w:val="22"/>
        </w:rPr>
      </w:pPr>
      <w:bookmarkStart w:id="1" w:name="_Toc184928781"/>
      <w:r>
        <w:rPr>
          <w:rStyle w:val="Strong"/>
          <w:b w:val="0"/>
          <w:bCs w:val="0"/>
          <w:sz w:val="22"/>
          <w:szCs w:val="22"/>
        </w:rPr>
        <w:t>Description of the subject</w:t>
      </w:r>
      <w:bookmarkEnd w:id="1"/>
    </w:p>
    <w:p w14:paraId="4603A7AA" w14:textId="77777777" w:rsidR="00E834A8" w:rsidRPr="00E834A8" w:rsidRDefault="00E834A8" w:rsidP="00E834A8">
      <w:pPr>
        <w:rPr>
          <w:noProof/>
        </w:rPr>
      </w:pPr>
      <w:r w:rsidRPr="00E834A8">
        <w:rPr>
          <w:noProof/>
        </w:rPr>
        <w:t>T5 guarantees simple access for personal automobiles and public transit since it is situated on the western edge of Heathrow Airport close to M25 junction 14 (Heathrow Airport, n.d.). T5A, its main building, covers around 353,020 square meters—the equivalent of 50 football fields (Heathrow Airport, n.d.). Two satellite terminals, T5B and T5C, linked to T5A via an underground automated people mover system (British Airways, n.d.), complement this primary terminal. These facilities are meant to accommodate 35 million passengers yearly, therefore greatly expanding Heathrow's capacity (Heathrow Airport, n.d.).</w:t>
      </w:r>
    </w:p>
    <w:p w14:paraId="1543FD1A" w14:textId="77777777" w:rsidR="00E834A8" w:rsidRPr="00E834A8" w:rsidRDefault="00E834A8" w:rsidP="00E834A8">
      <w:pPr>
        <w:rPr>
          <w:noProof/>
        </w:rPr>
      </w:pPr>
      <w:r w:rsidRPr="00E834A8">
        <w:rPr>
          <w:noProof/>
        </w:rPr>
        <w:t>With its main goal to simplify operations for British Airways and its partner Iberia, T5 was especially made to allow both domestic and international flights (British Airways, n.d.). Emphasising environmental efficiency, Rogers Stirk Harbour + Partners devised the modern architectural style of the terminal (British Airways, n.d.). Especially, T5 has a wave-like steel-and-glass roof spanning 156 meters supported by 22 steel legs, therefore generating a large and open space (Steel Construction, 2008).</w:t>
      </w:r>
    </w:p>
    <w:p w14:paraId="6C5187D7" w14:textId="77777777" w:rsidR="00E834A8" w:rsidRPr="00E834A8" w:rsidRDefault="00E834A8" w:rsidP="00E834A8">
      <w:pPr>
        <w:rPr>
          <w:noProof/>
        </w:rPr>
      </w:pPr>
      <w:r w:rsidRPr="00E834A8">
        <w:rPr>
          <w:noProof/>
        </w:rPr>
        <w:t>Originally called BAA Limited, Heathrow Airport Holdings owns Terminal 5 (T5) and commissioned its construction to meet growing passenger demand (RSHP, n.d.). Working on the design of the terminal, British Airways and Iberia included cutting-edge luggage technologies and effective passenger flow systems (RSHP, n.d.). Leading structural and systems engineering, Arup Group helped to design the roof, transportation systems, and subterranean tunnels for baggage handling and transit (Arup, n.d.).</w:t>
      </w:r>
    </w:p>
    <w:p w14:paraId="0ED52231" w14:textId="77777777" w:rsidR="00E834A8" w:rsidRPr="00E834A8" w:rsidRDefault="00E834A8" w:rsidP="00E834A8">
      <w:pPr>
        <w:rPr>
          <w:noProof/>
        </w:rPr>
      </w:pPr>
      <w:r w:rsidRPr="00E834A8">
        <w:rPr>
          <w:noProof/>
        </w:rPr>
        <w:t>Coordinating approximately 60 contractors and 16,000 workers, Laing O'Rourke oversaw the building of Heathrow Terminal 5 (T5) (Asite, n.d.). Faster assembly of significant structural components (Asite, n.d.) was made possible by modular building methods. Integrating T5 into the current transport system, Transport for London (TfL) and Heathrow Express linked it to the Elizabeth Line and Piccadilly Line (RSHP, n.d.; TfL, n.d.).</w:t>
      </w:r>
    </w:p>
    <w:p w14:paraId="218D789C" w14:textId="77777777" w:rsidR="00E834A8" w:rsidRPr="00E834A8" w:rsidRDefault="00E834A8" w:rsidP="00E834A8">
      <w:pPr>
        <w:rPr>
          <w:noProof/>
        </w:rPr>
      </w:pPr>
      <w:r w:rsidRPr="00E834A8">
        <w:rPr>
          <w:noProof/>
        </w:rPr>
        <w:t>T5 needed several technology solutions to fulfil its sophisticated baggage handling requirements, able to process 12,000 bags per hour:</w:t>
      </w:r>
    </w:p>
    <w:p w14:paraId="4B58C519" w14:textId="77777777" w:rsidR="00E834A8" w:rsidRPr="00E834A8" w:rsidRDefault="00E834A8" w:rsidP="00E834A8">
      <w:pPr>
        <w:pStyle w:val="ListParagraph"/>
        <w:numPr>
          <w:ilvl w:val="0"/>
          <w:numId w:val="14"/>
        </w:numPr>
        <w:rPr>
          <w:noProof/>
        </w:rPr>
      </w:pPr>
      <w:r w:rsidRPr="00E834A8">
        <w:rPr>
          <w:noProof/>
        </w:rPr>
        <w:lastRenderedPageBreak/>
        <w:t>Force Engineering Ltd: Installed more than 6,000 Linear Induction Motors (LIMs), therefore allowing baggage carts to attain speeds of up to 14 m/s, improving efficiency and lowering energy usage (Derksen, 2007).</w:t>
      </w:r>
    </w:p>
    <w:p w14:paraId="278E346A" w14:textId="77777777" w:rsidR="00E834A8" w:rsidRPr="00E834A8" w:rsidRDefault="00E834A8" w:rsidP="00E834A8">
      <w:pPr>
        <w:pStyle w:val="ListParagraph"/>
        <w:numPr>
          <w:ilvl w:val="0"/>
          <w:numId w:val="14"/>
        </w:numPr>
        <w:rPr>
          <w:noProof/>
        </w:rPr>
      </w:pPr>
      <w:r w:rsidRPr="00E834A8">
        <w:rPr>
          <w:noProof/>
        </w:rPr>
        <w:t>L-3 Communications: With the MVT-HR able to screen 1,800 bags per hour—the maximum throughput available for explosives screening in aviation—supplied 21 MVT-HR X-ray screening systems and six eXaminer explosive detection systems (Airport Technology, 2007).</w:t>
      </w:r>
    </w:p>
    <w:p w14:paraId="157D824E" w14:textId="77777777" w:rsidR="00E834A8" w:rsidRPr="00E834A8" w:rsidRDefault="00E834A8" w:rsidP="00E834A8">
      <w:pPr>
        <w:pStyle w:val="ListParagraph"/>
        <w:numPr>
          <w:ilvl w:val="0"/>
          <w:numId w:val="14"/>
        </w:numPr>
        <w:rPr>
          <w:noProof/>
        </w:rPr>
      </w:pPr>
      <w:r w:rsidRPr="00E834A8">
        <w:rPr>
          <w:noProof/>
        </w:rPr>
        <w:t>BEUMER Group UK: Installed 29 hold baggage screening machines to provide 3D scanning, improving compliance and screening capabilities (E&amp;T, 2019).</w:t>
      </w:r>
    </w:p>
    <w:p w14:paraId="0AFC9BDE" w14:textId="77777777" w:rsidR="00E834A8" w:rsidRPr="00E834A8" w:rsidRDefault="00E834A8" w:rsidP="00E834A8">
      <w:pPr>
        <w:pStyle w:val="ListParagraph"/>
        <w:numPr>
          <w:ilvl w:val="0"/>
          <w:numId w:val="14"/>
        </w:numPr>
        <w:rPr>
          <w:noProof/>
        </w:rPr>
      </w:pPr>
      <w:r w:rsidRPr="00E834A8">
        <w:rPr>
          <w:noProof/>
        </w:rPr>
        <w:t>NTL Business: Designed the communications and security system of the terminal to show its capacity to provide creative and consistent messages for strategic initiatives (Airport Technology, 2006).</w:t>
      </w:r>
    </w:p>
    <w:p w14:paraId="17F44999" w14:textId="77777777" w:rsidR="00E834A8" w:rsidRPr="00E834A8" w:rsidRDefault="00E834A8" w:rsidP="00E834A8">
      <w:pPr>
        <w:pStyle w:val="ListParagraph"/>
        <w:numPr>
          <w:ilvl w:val="0"/>
          <w:numId w:val="14"/>
        </w:numPr>
        <w:rPr>
          <w:noProof/>
        </w:rPr>
      </w:pPr>
      <w:r w:rsidRPr="00E834A8">
        <w:rPr>
          <w:noProof/>
        </w:rPr>
        <w:t>CEM Systems: Designed for total security, installed over 1,000 IP card readers coupled with CCTV (CEM Systems, n.d.).</w:t>
      </w:r>
    </w:p>
    <w:p w14:paraId="11B84408" w14:textId="77777777" w:rsidR="00E834A8" w:rsidRPr="00E834A8" w:rsidRDefault="00E834A8" w:rsidP="00E834A8">
      <w:pPr>
        <w:pStyle w:val="ListParagraph"/>
        <w:numPr>
          <w:ilvl w:val="0"/>
          <w:numId w:val="14"/>
        </w:numPr>
        <w:rPr>
          <w:noProof/>
        </w:rPr>
      </w:pPr>
      <w:r w:rsidRPr="00E834A8">
        <w:rPr>
          <w:noProof/>
        </w:rPr>
        <w:t>Genetec: Unified IP security systems covering analytics, access control, and surveillance (Genetec, n.d.).</w:t>
      </w:r>
    </w:p>
    <w:p w14:paraId="120FA519" w14:textId="563B358D" w:rsidR="00E834A8" w:rsidRPr="00602DB2" w:rsidRDefault="00E834A8" w:rsidP="00E834A8">
      <w:pPr>
        <w:pStyle w:val="Heading3"/>
        <w:rPr>
          <w:sz w:val="22"/>
          <w:szCs w:val="22"/>
        </w:rPr>
      </w:pPr>
      <w:bookmarkStart w:id="2" w:name="_Toc184928782"/>
      <w:r>
        <w:rPr>
          <w:rStyle w:val="Strong"/>
          <w:b w:val="0"/>
          <w:bCs w:val="0"/>
          <w:sz w:val="22"/>
          <w:szCs w:val="22"/>
        </w:rPr>
        <w:t>Design and engineering</w:t>
      </w:r>
      <w:bookmarkEnd w:id="2"/>
    </w:p>
    <w:p w14:paraId="31B9F5EB" w14:textId="37915194" w:rsidR="00E834A8" w:rsidRPr="00E834A8" w:rsidRDefault="00E834A8" w:rsidP="00E834A8">
      <w:pPr>
        <w:rPr>
          <w:b/>
          <w:bCs/>
          <w:noProof/>
        </w:rPr>
      </w:pPr>
      <w:r w:rsidRPr="00E834A8">
        <w:rPr>
          <w:b/>
          <w:bCs/>
          <w:noProof/>
        </w:rPr>
        <w:t>Passenger Flow</w:t>
      </w:r>
    </w:p>
    <w:p w14:paraId="461C0300" w14:textId="77777777" w:rsidR="00E834A8" w:rsidRPr="00E834A8" w:rsidRDefault="00E834A8" w:rsidP="00E834A8">
      <w:pPr>
        <w:rPr>
          <w:noProof/>
        </w:rPr>
      </w:pPr>
      <w:r w:rsidRPr="00E834A8">
        <w:rPr>
          <w:noProof/>
        </w:rPr>
        <w:t>T5’s open-plan layout ensures seamless movement, reducing congestion and enabling intuitive navigation (Rogers Stirk Harbour + Partners, n.d.). Strategic placement of landmarks and signage, like big "Beacons," helps with simple orientation (Rogers Stirk Harbour + Partners, n.d.). Check-in kiosks and security areas, among other centrally positioned facilities, help to reduce walking distances and streamline procedures, hence improving operational efficiency (Rogers Stirk Harbour + Partners, n.d.).</w:t>
      </w:r>
    </w:p>
    <w:p w14:paraId="3BABED8B" w14:textId="77777777" w:rsidR="00E834A8" w:rsidRPr="00E834A8" w:rsidRDefault="00E834A8" w:rsidP="00E834A8">
      <w:pPr>
        <w:rPr>
          <w:b/>
          <w:bCs/>
          <w:noProof/>
        </w:rPr>
      </w:pPr>
      <w:r w:rsidRPr="00E834A8">
        <w:rPr>
          <w:b/>
          <w:bCs/>
          <w:noProof/>
        </w:rPr>
        <w:t>Natural Illumination and Environment</w:t>
      </w:r>
    </w:p>
    <w:p w14:paraId="4DC4BF78" w14:textId="77777777" w:rsidR="00E834A8" w:rsidRPr="00E834A8" w:rsidRDefault="00E834A8" w:rsidP="00E834A8">
      <w:pPr>
        <w:rPr>
          <w:noProof/>
        </w:rPr>
      </w:pPr>
      <w:r w:rsidRPr="00E834A8">
        <w:rPr>
          <w:noProof/>
        </w:rPr>
        <w:t>Comprising around 5,500 glass panels, the terminal's transparent facades cover more than 30,000 square meters, therefore flooding the inside with natural light and generating a friendly environment (e-architect, n.d.). With their outward lean of 6.5 degrees, the facades help to define the unique form of the construction (Designing Buildings, n.d.). Supported by 22 steel legs, its dynamically curved single-span steel-frame roof increases spatial openness and lowers dependence on artificial illumination (e-architect, n.d.). The glass facades are covered in a specialist film to control internal temperature and stop glare; outside aluminium louvres offer sun shading (e-architect, n.d.).</w:t>
      </w:r>
    </w:p>
    <w:p w14:paraId="6DA52AC9" w14:textId="5A83EC5D" w:rsidR="00E834A8" w:rsidRPr="00602DB2" w:rsidRDefault="00E834A8" w:rsidP="00E834A8">
      <w:pPr>
        <w:pStyle w:val="Heading3"/>
        <w:rPr>
          <w:sz w:val="22"/>
          <w:szCs w:val="22"/>
        </w:rPr>
      </w:pPr>
      <w:bookmarkStart w:id="3" w:name="_Toc184928783"/>
      <w:r>
        <w:rPr>
          <w:rStyle w:val="Strong"/>
          <w:b w:val="0"/>
          <w:bCs w:val="0"/>
          <w:sz w:val="22"/>
          <w:szCs w:val="22"/>
        </w:rPr>
        <w:t>The construction process</w:t>
      </w:r>
      <w:bookmarkEnd w:id="3"/>
    </w:p>
    <w:p w14:paraId="58C81EE0" w14:textId="77777777" w:rsidR="00E834A8" w:rsidRPr="00E834A8" w:rsidRDefault="00E834A8" w:rsidP="00E834A8">
      <w:pPr>
        <w:rPr>
          <w:noProof/>
        </w:rPr>
      </w:pPr>
      <w:r w:rsidRPr="00E834A8">
        <w:rPr>
          <w:noProof/>
        </w:rPr>
        <w:t>Building of Heathrow Terminal 5 (T5) started in September 2002 and finished in March 2008. Important turning points included:</w:t>
      </w:r>
    </w:p>
    <w:p w14:paraId="10556AFE" w14:textId="77777777" w:rsidR="00E834A8" w:rsidRPr="00E834A8" w:rsidRDefault="00E834A8" w:rsidP="00E834A8">
      <w:pPr>
        <w:pStyle w:val="ListParagraph"/>
        <w:numPr>
          <w:ilvl w:val="0"/>
          <w:numId w:val="15"/>
        </w:numPr>
        <w:rPr>
          <w:noProof/>
        </w:rPr>
      </w:pPr>
      <w:r w:rsidRPr="00E834A8">
        <w:rPr>
          <w:noProof/>
        </w:rPr>
        <w:t>2002-2004: Site development and groundwork (RSHP, n.d.).</w:t>
      </w:r>
    </w:p>
    <w:p w14:paraId="37F6502A" w14:textId="77777777" w:rsidR="00E834A8" w:rsidRPr="00E834A8" w:rsidRDefault="00E834A8" w:rsidP="00E834A8">
      <w:pPr>
        <w:pStyle w:val="ListParagraph"/>
        <w:numPr>
          <w:ilvl w:val="0"/>
          <w:numId w:val="15"/>
        </w:numPr>
        <w:rPr>
          <w:noProof/>
        </w:rPr>
      </w:pPr>
      <w:r w:rsidRPr="00E834A8">
        <w:rPr>
          <w:noProof/>
        </w:rPr>
        <w:t>2005: Main terminal structure erection (Ingenia, 2005).</w:t>
      </w:r>
    </w:p>
    <w:p w14:paraId="7F6E3671" w14:textId="77777777" w:rsidR="00E834A8" w:rsidRPr="00E834A8" w:rsidRDefault="00E834A8" w:rsidP="00E834A8">
      <w:pPr>
        <w:pStyle w:val="ListParagraph"/>
        <w:numPr>
          <w:ilvl w:val="0"/>
          <w:numId w:val="15"/>
        </w:numPr>
        <w:rPr>
          <w:noProof/>
        </w:rPr>
      </w:pPr>
      <w:r w:rsidRPr="00E834A8">
        <w:rPr>
          <w:noProof/>
        </w:rPr>
        <w:t>2006: Glazing (RSHP, n.d.) and roof installation.</w:t>
      </w:r>
    </w:p>
    <w:p w14:paraId="422B8F6D" w14:textId="77777777" w:rsidR="00E834A8" w:rsidRPr="00E834A8" w:rsidRDefault="00E834A8" w:rsidP="00E834A8">
      <w:pPr>
        <w:pStyle w:val="ListParagraph"/>
        <w:numPr>
          <w:ilvl w:val="0"/>
          <w:numId w:val="15"/>
        </w:numPr>
        <w:rPr>
          <w:noProof/>
        </w:rPr>
      </w:pPr>
      <w:r w:rsidRPr="00E834A8">
        <w:rPr>
          <w:noProof/>
        </w:rPr>
        <w:t>2007: Interior fittings and system installation integration (Heathrow Terminal 5, n.d.).</w:t>
      </w:r>
    </w:p>
    <w:p w14:paraId="1C2A248A" w14:textId="77777777" w:rsidR="00E834A8" w:rsidRPr="00E834A8" w:rsidRDefault="00E834A8" w:rsidP="00E834A8">
      <w:pPr>
        <w:pStyle w:val="ListParagraph"/>
        <w:numPr>
          <w:ilvl w:val="0"/>
          <w:numId w:val="15"/>
        </w:numPr>
        <w:rPr>
          <w:noProof/>
        </w:rPr>
      </w:pPr>
      <w:r w:rsidRPr="00E834A8">
        <w:rPr>
          <w:noProof/>
        </w:rPr>
        <w:t>Early 2008: Staff training, commissioning, and extensive testing to guarantee a seamless March 2008 grand opening (RSHP, n.d.).</w:t>
      </w:r>
    </w:p>
    <w:p w14:paraId="17C870BE" w14:textId="77777777" w:rsidR="00E834A8" w:rsidRPr="00E834A8" w:rsidRDefault="00E834A8" w:rsidP="00E834A8">
      <w:pPr>
        <w:rPr>
          <w:noProof/>
        </w:rPr>
      </w:pPr>
      <w:r w:rsidRPr="00E834A8">
        <w:rPr>
          <w:noProof/>
        </w:rPr>
        <w:lastRenderedPageBreak/>
        <w:t>By using prefabricated components, modular building methods allowed simultaneous work on several parts, lowering construction time, enhancing quality control, and minimising on-site manpower and waste (Ingenia, 2005). The initiative also included environmental mitigating strategies to guarantee sustainability target compliance (TRID, 2008).</w:t>
      </w:r>
    </w:p>
    <w:p w14:paraId="76F82F97" w14:textId="38F13C40" w:rsidR="00E834A8" w:rsidRPr="00602DB2" w:rsidRDefault="00E834A8" w:rsidP="00E834A8">
      <w:pPr>
        <w:pStyle w:val="Heading3"/>
        <w:rPr>
          <w:sz w:val="22"/>
          <w:szCs w:val="22"/>
        </w:rPr>
      </w:pPr>
      <w:bookmarkStart w:id="4" w:name="_Toc184928784"/>
      <w:r>
        <w:rPr>
          <w:rStyle w:val="Strong"/>
          <w:b w:val="0"/>
          <w:bCs w:val="0"/>
          <w:sz w:val="22"/>
          <w:szCs w:val="22"/>
        </w:rPr>
        <w:t>Budget and cost</w:t>
      </w:r>
      <w:bookmarkEnd w:id="4"/>
    </w:p>
    <w:p w14:paraId="4C902D77" w14:textId="77777777" w:rsidR="00E834A8" w:rsidRPr="00E834A8" w:rsidRDefault="00E834A8" w:rsidP="00E834A8">
      <w:pPr>
        <w:rPr>
          <w:noProof/>
        </w:rPr>
      </w:pPr>
      <w:r w:rsidRPr="00E834A8">
        <w:rPr>
          <w:noProof/>
        </w:rPr>
        <w:t>The building of Heathrow Terminal 5 (T5) cost over £4.3 billion (RSHP, n.d.). The project used thorough budgeting and frequent financial assessments to properly control spending, enabling rapid changes to handle any cost overruns (RSHP, n.d.). T5 included rainwater collecting systems in line with environmental sustainability targets, allowing the gathering and reuse of rainwater for non-potable uses (International Airport Review, 2008). This project lessened the demand on the public water supply by 70%, lowering running costs and environmental impact (International Airport Review, 2008).</w:t>
      </w:r>
    </w:p>
    <w:p w14:paraId="5947E694" w14:textId="48942910" w:rsidR="00E834A8" w:rsidRPr="00602DB2" w:rsidRDefault="00E834A8" w:rsidP="00E834A8">
      <w:pPr>
        <w:pStyle w:val="Heading3"/>
        <w:rPr>
          <w:sz w:val="22"/>
          <w:szCs w:val="22"/>
        </w:rPr>
      </w:pPr>
      <w:bookmarkStart w:id="5" w:name="_Toc184928785"/>
      <w:r>
        <w:rPr>
          <w:rStyle w:val="Strong"/>
          <w:b w:val="0"/>
          <w:bCs w:val="0"/>
          <w:sz w:val="22"/>
          <w:szCs w:val="22"/>
        </w:rPr>
        <w:t>Conclusion</w:t>
      </w:r>
      <w:bookmarkEnd w:id="5"/>
    </w:p>
    <w:p w14:paraId="24F76813" w14:textId="77777777" w:rsidR="00E834A8" w:rsidRPr="00E834A8" w:rsidRDefault="00E834A8" w:rsidP="00E834A8">
      <w:pPr>
        <w:rPr>
          <w:noProof/>
        </w:rPr>
      </w:pPr>
      <w:r w:rsidRPr="00E834A8">
        <w:rPr>
          <w:noProof/>
        </w:rPr>
        <w:t>In current aviation, Heathrow Terminal 5 (T5) is a landmark. It sets new criteria in passenger experience and operational efficiency (RSHP, n.d.) while meeting Heathrow Airport's demand for more capacity. Its creative design—open-plan layout and a wave-like roof—balances aesthetic appeal with utility (RSHP, n.d.). Sustainable elements that show its dedication to environmental responsibility include rainwater collecting systems that cut mains water consumption by 70%, therefore lowering the demand for water overall (International Airport Review, 2008).</w:t>
      </w:r>
    </w:p>
    <w:p w14:paraId="42606982" w14:textId="77777777" w:rsidR="00E834A8" w:rsidRPr="00E834A8" w:rsidRDefault="00E834A8" w:rsidP="00E834A8">
      <w:pPr>
        <w:rPr>
          <w:noProof/>
        </w:rPr>
      </w:pPr>
      <w:r w:rsidRPr="00E834A8">
        <w:rPr>
          <w:noProof/>
        </w:rPr>
        <w:t>Despite early difficulties, including baggage system problems during its debut, T5 has proven essential to Heathrow's operations, processing over 33 million passengers in 2023 (AeroTime, 2024). Its flexible design guarantees ongoing relevance in aviation; as passenger counts rise and technology develops, T5's infrastructure offers a solid basis for future improvements, safeguarding its heritage as a benchmark for airport development (RSHP, n.d.).</w:t>
      </w:r>
    </w:p>
    <w:p w14:paraId="6F45868E" w14:textId="77777777" w:rsidR="00E834A8" w:rsidRPr="00602DB2" w:rsidRDefault="00E834A8" w:rsidP="00E834A8">
      <w:pPr>
        <w:pStyle w:val="Heading3"/>
        <w:rPr>
          <w:sz w:val="22"/>
          <w:szCs w:val="22"/>
        </w:rPr>
      </w:pPr>
      <w:bookmarkStart w:id="6" w:name="_Toc184928786"/>
      <w:r w:rsidRPr="00602DB2">
        <w:rPr>
          <w:rStyle w:val="Strong"/>
          <w:b w:val="0"/>
          <w:bCs w:val="0"/>
          <w:sz w:val="22"/>
          <w:szCs w:val="22"/>
        </w:rPr>
        <w:t>References</w:t>
      </w:r>
      <w:bookmarkEnd w:id="6"/>
    </w:p>
    <w:p w14:paraId="17CEFDE5" w14:textId="7794C9A2" w:rsidR="00B4692B" w:rsidRPr="00B4692B" w:rsidRDefault="00B4692B" w:rsidP="00B4692B">
      <w:pPr>
        <w:pStyle w:val="ListParagraph"/>
        <w:numPr>
          <w:ilvl w:val="0"/>
          <w:numId w:val="9"/>
        </w:numPr>
      </w:pPr>
      <w:r w:rsidRPr="00B4692B">
        <w:t xml:space="preserve">Heathrow Terminal 5 (n.d.) </w:t>
      </w:r>
      <w:r w:rsidRPr="00B4692B">
        <w:rPr>
          <w:i/>
          <w:iCs/>
        </w:rPr>
        <w:t>History and Development</w:t>
      </w:r>
      <w:r w:rsidRPr="00B4692B">
        <w:t xml:space="preserve">. Available at: </w:t>
      </w:r>
      <w:hyperlink r:id="rId8" w:tgtFrame="_new" w:history="1">
        <w:r w:rsidRPr="00B4692B">
          <w:rPr>
            <w:rStyle w:val="Hyperlink"/>
          </w:rPr>
          <w:t>https://heathrowterminal5.co.uk/history-and-development/</w:t>
        </w:r>
      </w:hyperlink>
      <w:r w:rsidRPr="00B4692B">
        <w:t xml:space="preserve"> (Accessed: 8 December 2024).</w:t>
      </w:r>
    </w:p>
    <w:p w14:paraId="7AEEF621" w14:textId="638EC7D3" w:rsidR="00B4692B" w:rsidRPr="00B4692B" w:rsidRDefault="00B4692B" w:rsidP="00B4692B">
      <w:pPr>
        <w:pStyle w:val="ListParagraph"/>
        <w:numPr>
          <w:ilvl w:val="0"/>
          <w:numId w:val="9"/>
        </w:numPr>
      </w:pPr>
      <w:r w:rsidRPr="00B4692B">
        <w:t xml:space="preserve">British Airways Media Centre (n.d.) </w:t>
      </w:r>
      <w:r w:rsidRPr="00B4692B">
        <w:rPr>
          <w:i/>
          <w:iCs/>
        </w:rPr>
        <w:t>Heathrow Terminal Five</w:t>
      </w:r>
      <w:r w:rsidRPr="00B4692B">
        <w:t xml:space="preserve">. Available at: </w:t>
      </w:r>
      <w:hyperlink r:id="rId9" w:tgtFrame="_new" w:history="1">
        <w:r w:rsidRPr="00B4692B">
          <w:rPr>
            <w:rStyle w:val="Hyperlink"/>
          </w:rPr>
          <w:t>https://mediacentre.britishairways.com/factsheet/details/11</w:t>
        </w:r>
      </w:hyperlink>
      <w:r w:rsidRPr="00B4692B">
        <w:t xml:space="preserve"> (Accessed: 12 December 2024).</w:t>
      </w:r>
    </w:p>
    <w:p w14:paraId="3C655C2E" w14:textId="29921079" w:rsidR="00B4692B" w:rsidRPr="00B4692B" w:rsidRDefault="00B4692B" w:rsidP="00B4692B">
      <w:pPr>
        <w:pStyle w:val="ListParagraph"/>
        <w:numPr>
          <w:ilvl w:val="0"/>
          <w:numId w:val="9"/>
        </w:numPr>
      </w:pPr>
      <w:r w:rsidRPr="00B4692B">
        <w:t xml:space="preserve">Wikipedia (2024) </w:t>
      </w:r>
      <w:r w:rsidRPr="00B4692B">
        <w:rPr>
          <w:i/>
          <w:iCs/>
        </w:rPr>
        <w:t>Heathrow Terminal 5</w:t>
      </w:r>
      <w:r w:rsidRPr="00B4692B">
        <w:t xml:space="preserve">. Available at: </w:t>
      </w:r>
      <w:hyperlink r:id="rId10" w:tgtFrame="_new" w:history="1">
        <w:r w:rsidRPr="00B4692B">
          <w:rPr>
            <w:rStyle w:val="Hyperlink"/>
          </w:rPr>
          <w:t>https://en.wikipedia.org/wiki/Heathrow_Terminal_5</w:t>
        </w:r>
      </w:hyperlink>
      <w:r w:rsidRPr="00B4692B">
        <w:t xml:space="preserve"> (Accessed: 12 December 2024).</w:t>
      </w:r>
    </w:p>
    <w:p w14:paraId="178E24DC" w14:textId="2135D751" w:rsidR="00B4692B" w:rsidRPr="00B4692B" w:rsidRDefault="00B4692B" w:rsidP="00B4692B">
      <w:pPr>
        <w:pStyle w:val="ListParagraph"/>
        <w:numPr>
          <w:ilvl w:val="0"/>
          <w:numId w:val="9"/>
        </w:numPr>
      </w:pPr>
      <w:r w:rsidRPr="00B4692B">
        <w:t xml:space="preserve">Heathrow Airport (n.d.) </w:t>
      </w:r>
      <w:r w:rsidRPr="00B4692B">
        <w:rPr>
          <w:i/>
          <w:iCs/>
        </w:rPr>
        <w:t>Facts and Figures</w:t>
      </w:r>
      <w:r w:rsidRPr="00B4692B">
        <w:t xml:space="preserve">. Available at: </w:t>
      </w:r>
      <w:hyperlink r:id="rId11" w:tgtFrame="_new" w:history="1">
        <w:r w:rsidRPr="00B4692B">
          <w:rPr>
            <w:rStyle w:val="Hyperlink"/>
          </w:rPr>
          <w:t>https://www.heathrow.com/company/about-heathrow/facts-and-figures</w:t>
        </w:r>
      </w:hyperlink>
      <w:r w:rsidRPr="00B4692B">
        <w:t xml:space="preserve"> (Accessed: 12 December 2024).</w:t>
      </w:r>
    </w:p>
    <w:p w14:paraId="4328BEB9" w14:textId="4E189C6D" w:rsidR="00B4692B" w:rsidRPr="00B4692B" w:rsidRDefault="00B4692B" w:rsidP="00B4692B">
      <w:pPr>
        <w:pStyle w:val="ListParagraph"/>
        <w:numPr>
          <w:ilvl w:val="0"/>
          <w:numId w:val="9"/>
        </w:numPr>
      </w:pPr>
      <w:r w:rsidRPr="00B4692B">
        <w:t xml:space="preserve">Heathrow Airport (n.d.) </w:t>
      </w:r>
      <w:r w:rsidRPr="00B4692B">
        <w:rPr>
          <w:i/>
          <w:iCs/>
        </w:rPr>
        <w:t>Terminal 5 Guide</w:t>
      </w:r>
      <w:r w:rsidRPr="00B4692B">
        <w:t xml:space="preserve">. Available at: </w:t>
      </w:r>
      <w:hyperlink r:id="rId12" w:tgtFrame="_new" w:history="1">
        <w:r w:rsidRPr="00B4692B">
          <w:rPr>
            <w:rStyle w:val="Hyperlink"/>
          </w:rPr>
          <w:t>https://www.heathrow.com/at-the-airport/terminal-guides/terminal-5-guide</w:t>
        </w:r>
      </w:hyperlink>
      <w:r w:rsidRPr="00B4692B">
        <w:t xml:space="preserve"> (Accessed: 12 December 2024).</w:t>
      </w:r>
    </w:p>
    <w:p w14:paraId="0D299EE5" w14:textId="13EB89F8" w:rsidR="00B4692B" w:rsidRPr="00B4692B" w:rsidRDefault="00B4692B" w:rsidP="00B4692B">
      <w:pPr>
        <w:pStyle w:val="ListParagraph"/>
        <w:numPr>
          <w:ilvl w:val="0"/>
          <w:numId w:val="9"/>
        </w:numPr>
      </w:pPr>
      <w:r w:rsidRPr="00B4692B">
        <w:t xml:space="preserve">Steel Construction (2008) </w:t>
      </w:r>
      <w:r w:rsidRPr="00B4692B">
        <w:rPr>
          <w:i/>
          <w:iCs/>
        </w:rPr>
        <w:t>Award: Terminal 5, Heathrow Airport</w:t>
      </w:r>
      <w:r w:rsidRPr="00B4692B">
        <w:t xml:space="preserve">. Available at: </w:t>
      </w:r>
      <w:hyperlink r:id="rId13" w:tgtFrame="_new" w:history="1">
        <w:r w:rsidRPr="00B4692B">
          <w:rPr>
            <w:rStyle w:val="Hyperlink"/>
          </w:rPr>
          <w:t>https://www.steelconstruction.info/images/7/7a/2008_-_Terminal_5_Heathrow_Airport.pdf</w:t>
        </w:r>
      </w:hyperlink>
      <w:r w:rsidRPr="00B4692B">
        <w:t xml:space="preserve"> (Accessed: 12 December 2024).</w:t>
      </w:r>
    </w:p>
    <w:p w14:paraId="10C168F2" w14:textId="4CB697D4" w:rsidR="00B4692B" w:rsidRPr="00B4692B" w:rsidRDefault="00B4692B" w:rsidP="00B4692B">
      <w:pPr>
        <w:pStyle w:val="ListParagraph"/>
        <w:numPr>
          <w:ilvl w:val="0"/>
          <w:numId w:val="9"/>
        </w:numPr>
      </w:pPr>
      <w:r w:rsidRPr="00B4692B">
        <w:t xml:space="preserve">RSHP (n.d.) </w:t>
      </w:r>
      <w:r w:rsidRPr="00B4692B">
        <w:rPr>
          <w:i/>
          <w:iCs/>
        </w:rPr>
        <w:t>Terminal 5, Heathrow Airport – Transport – Projects</w:t>
      </w:r>
      <w:r w:rsidRPr="00B4692B">
        <w:t xml:space="preserve">. Available at: </w:t>
      </w:r>
      <w:hyperlink r:id="rId14" w:tgtFrame="_new" w:history="1">
        <w:r w:rsidRPr="00B4692B">
          <w:rPr>
            <w:rStyle w:val="Hyperlink"/>
          </w:rPr>
          <w:t>https://rshp.com/projects/transport/terminal-5-heathrow-airport/</w:t>
        </w:r>
      </w:hyperlink>
      <w:r w:rsidRPr="00B4692B">
        <w:t xml:space="preserve"> (Accessed: 12 December 2024).</w:t>
      </w:r>
    </w:p>
    <w:p w14:paraId="66E3D6C4" w14:textId="13E82A97" w:rsidR="00B4692B" w:rsidRPr="00B4692B" w:rsidRDefault="00B4692B" w:rsidP="00B4692B">
      <w:pPr>
        <w:pStyle w:val="ListParagraph"/>
        <w:numPr>
          <w:ilvl w:val="0"/>
          <w:numId w:val="9"/>
        </w:numPr>
      </w:pPr>
      <w:r w:rsidRPr="00B4692B">
        <w:lastRenderedPageBreak/>
        <w:t xml:space="preserve">Arup (n.d.) </w:t>
      </w:r>
      <w:r w:rsidRPr="00B4692B">
        <w:rPr>
          <w:i/>
          <w:iCs/>
        </w:rPr>
        <w:t>Engineering Heathrow Terminal 5</w:t>
      </w:r>
      <w:r w:rsidRPr="00B4692B">
        <w:t xml:space="preserve">. Available at: </w:t>
      </w:r>
      <w:hyperlink r:id="rId15" w:tgtFrame="_new" w:history="1">
        <w:r w:rsidRPr="00B4692B">
          <w:rPr>
            <w:rStyle w:val="Hyperlink"/>
          </w:rPr>
          <w:t>https://www.arup.com/projects/heathrow-terminal-5</w:t>
        </w:r>
      </w:hyperlink>
      <w:r w:rsidRPr="00B4692B">
        <w:t xml:space="preserve"> (Accessed: 20 November 2024).</w:t>
      </w:r>
    </w:p>
    <w:p w14:paraId="4DB308A6" w14:textId="08C88DFF" w:rsidR="00B4692B" w:rsidRPr="00B4692B" w:rsidRDefault="00B4692B" w:rsidP="00B4692B">
      <w:pPr>
        <w:pStyle w:val="ListParagraph"/>
        <w:numPr>
          <w:ilvl w:val="0"/>
          <w:numId w:val="9"/>
        </w:numPr>
      </w:pPr>
      <w:proofErr w:type="spellStart"/>
      <w:r w:rsidRPr="00B4692B">
        <w:t>Asite</w:t>
      </w:r>
      <w:proofErr w:type="spellEnd"/>
      <w:r w:rsidRPr="00B4692B">
        <w:t xml:space="preserve"> (n.d.) </w:t>
      </w:r>
      <w:r w:rsidRPr="00B4692B">
        <w:rPr>
          <w:i/>
          <w:iCs/>
        </w:rPr>
        <w:t>Laing O’Rourke and Heathrow Terminal 5</w:t>
      </w:r>
      <w:r w:rsidRPr="00B4692B">
        <w:t xml:space="preserve">. Available at: </w:t>
      </w:r>
      <w:hyperlink r:id="rId16" w:tgtFrame="_new" w:history="1">
        <w:r w:rsidRPr="00B4692B">
          <w:rPr>
            <w:rStyle w:val="Hyperlink"/>
          </w:rPr>
          <w:t>https://www.asite.com/laing-o-rourke-and-heathrow-terminal-5</w:t>
        </w:r>
      </w:hyperlink>
      <w:r w:rsidRPr="00B4692B">
        <w:t xml:space="preserve"> (Accessed: 12 December 2024).</w:t>
      </w:r>
    </w:p>
    <w:p w14:paraId="685FB446" w14:textId="6C331F22" w:rsidR="00B4692B" w:rsidRPr="00B4692B" w:rsidRDefault="00B4692B" w:rsidP="00B4692B">
      <w:pPr>
        <w:pStyle w:val="ListParagraph"/>
        <w:numPr>
          <w:ilvl w:val="0"/>
          <w:numId w:val="9"/>
        </w:numPr>
      </w:pPr>
      <w:r w:rsidRPr="00B4692B">
        <w:t xml:space="preserve">Transport for London (n.d.) </w:t>
      </w:r>
      <w:r w:rsidRPr="00B4692B">
        <w:rPr>
          <w:i/>
          <w:iCs/>
        </w:rPr>
        <w:t>Heathrow Airport Terminal 5</w:t>
      </w:r>
      <w:r w:rsidRPr="00B4692B">
        <w:t xml:space="preserve">. Available at: </w:t>
      </w:r>
      <w:hyperlink r:id="rId17" w:tgtFrame="_new" w:history="1">
        <w:r w:rsidRPr="00B4692B">
          <w:rPr>
            <w:rStyle w:val="Hyperlink"/>
          </w:rPr>
          <w:t>https://tfl.gov.uk/hub/stop/HUBHX5/heathrow-airport-terminal-5/</w:t>
        </w:r>
      </w:hyperlink>
      <w:r w:rsidRPr="00B4692B">
        <w:t xml:space="preserve"> (Accessed: 12 December 2024).</w:t>
      </w:r>
    </w:p>
    <w:p w14:paraId="3A93D7D1" w14:textId="409DC0A8" w:rsidR="00B4692B" w:rsidRPr="00B4692B" w:rsidRDefault="00B4692B" w:rsidP="00B4692B">
      <w:pPr>
        <w:pStyle w:val="ListParagraph"/>
        <w:numPr>
          <w:ilvl w:val="0"/>
          <w:numId w:val="9"/>
        </w:numPr>
      </w:pPr>
      <w:r w:rsidRPr="00B4692B">
        <w:t xml:space="preserve">Derksen, R. (2007) 'Testing the Heathrow Terminal 5 Baggage Handling System'. Available at: </w:t>
      </w:r>
      <w:hyperlink r:id="rId18" w:tgtFrame="_new" w:history="1">
        <w:r w:rsidRPr="00B4692B">
          <w:rPr>
            <w:rStyle w:val="Hyperlink"/>
          </w:rPr>
          <w:t>https://www.testdag.nl/images/2007/presentations/Derksen_Paper_T5.pdf</w:t>
        </w:r>
      </w:hyperlink>
      <w:r w:rsidRPr="00B4692B">
        <w:t xml:space="preserve"> (Accessed: 12 December 2024).</w:t>
      </w:r>
    </w:p>
    <w:p w14:paraId="54CB4677" w14:textId="020E18AB" w:rsidR="00B4692B" w:rsidRPr="00B4692B" w:rsidRDefault="00B4692B" w:rsidP="00B4692B">
      <w:pPr>
        <w:pStyle w:val="ListParagraph"/>
        <w:numPr>
          <w:ilvl w:val="0"/>
          <w:numId w:val="9"/>
        </w:numPr>
      </w:pPr>
      <w:r w:rsidRPr="00B4692B">
        <w:t xml:space="preserve">Airport Technology (2007) 'Heathrow – Finally Ditching its Baggage?'. Available at: </w:t>
      </w:r>
      <w:hyperlink r:id="rId19" w:tgtFrame="_new" w:history="1">
        <w:r w:rsidRPr="00B4692B">
          <w:rPr>
            <w:rStyle w:val="Hyperlink"/>
          </w:rPr>
          <w:t>https://www.airport-technology.com/features/feature1712/</w:t>
        </w:r>
      </w:hyperlink>
      <w:r w:rsidRPr="00B4692B">
        <w:t xml:space="preserve"> (Accessed: 12 December 2024).</w:t>
      </w:r>
    </w:p>
    <w:p w14:paraId="155B1F65" w14:textId="68A345C7" w:rsidR="00B4692B" w:rsidRPr="00B4692B" w:rsidRDefault="00B4692B" w:rsidP="00B4692B">
      <w:pPr>
        <w:pStyle w:val="ListParagraph"/>
        <w:numPr>
          <w:ilvl w:val="0"/>
          <w:numId w:val="9"/>
        </w:numPr>
      </w:pPr>
      <w:r w:rsidRPr="00B4692B">
        <w:t xml:space="preserve">E&amp;T (2019) 'Heathrow’s T5 says goodbye to old-style baggage scanners'. Available at: </w:t>
      </w:r>
      <w:hyperlink r:id="rId20" w:tgtFrame="_new" w:history="1">
        <w:r w:rsidRPr="00B4692B">
          <w:rPr>
            <w:rStyle w:val="Hyperlink"/>
          </w:rPr>
          <w:t>https://eandt.theiet.org/2019/09/03/heathrows-t5-says-goodbye-old-style-baggage-scanners</w:t>
        </w:r>
      </w:hyperlink>
      <w:r w:rsidRPr="00B4692B">
        <w:t xml:space="preserve"> (Accessed: 12 December 2024).</w:t>
      </w:r>
    </w:p>
    <w:p w14:paraId="63D02933" w14:textId="6E98D0A7" w:rsidR="00B4692B" w:rsidRPr="00B4692B" w:rsidRDefault="00B4692B" w:rsidP="00B4692B">
      <w:pPr>
        <w:pStyle w:val="ListParagraph"/>
        <w:numPr>
          <w:ilvl w:val="0"/>
          <w:numId w:val="9"/>
        </w:numPr>
      </w:pPr>
      <w:r w:rsidRPr="00B4692B">
        <w:t xml:space="preserve">Airport Technology (2006) 'T5 - We Have the Technology'. Available at: </w:t>
      </w:r>
      <w:hyperlink r:id="rId21" w:tgtFrame="_new" w:history="1">
        <w:r w:rsidRPr="00B4692B">
          <w:rPr>
            <w:rStyle w:val="Hyperlink"/>
          </w:rPr>
          <w:t>https://www.airport-technology.com/features/feature916/</w:t>
        </w:r>
      </w:hyperlink>
      <w:r w:rsidRPr="00B4692B">
        <w:t xml:space="preserve"> (Accessed: 12 December 2024).</w:t>
      </w:r>
    </w:p>
    <w:p w14:paraId="43C97C9E" w14:textId="319EAC26" w:rsidR="00B4692B" w:rsidRPr="00B4692B" w:rsidRDefault="00B4692B" w:rsidP="00B4692B">
      <w:pPr>
        <w:pStyle w:val="ListParagraph"/>
        <w:numPr>
          <w:ilvl w:val="0"/>
          <w:numId w:val="9"/>
        </w:numPr>
      </w:pPr>
      <w:r w:rsidRPr="00B4692B">
        <w:t xml:space="preserve">CEM Systems (n.d.) </w:t>
      </w:r>
      <w:r w:rsidRPr="00B4692B">
        <w:rPr>
          <w:i/>
          <w:iCs/>
        </w:rPr>
        <w:t>Access Control Solutions</w:t>
      </w:r>
      <w:r w:rsidRPr="00B4692B">
        <w:t xml:space="preserve">. Available at: </w:t>
      </w:r>
      <w:hyperlink r:id="rId22" w:tgtFrame="_new" w:history="1">
        <w:r w:rsidRPr="00B4692B">
          <w:rPr>
            <w:rStyle w:val="Hyperlink"/>
          </w:rPr>
          <w:t>https://www.cemsystems.com</w:t>
        </w:r>
      </w:hyperlink>
      <w:r w:rsidRPr="00B4692B">
        <w:t xml:space="preserve"> (Accessed: 12 December 2024).</w:t>
      </w:r>
    </w:p>
    <w:p w14:paraId="23BE933D" w14:textId="3514F9C9" w:rsidR="00B4692B" w:rsidRPr="00B4692B" w:rsidRDefault="00B4692B" w:rsidP="00B4692B">
      <w:pPr>
        <w:pStyle w:val="ListParagraph"/>
        <w:numPr>
          <w:ilvl w:val="0"/>
          <w:numId w:val="9"/>
        </w:numPr>
      </w:pPr>
      <w:r w:rsidRPr="00B4692B">
        <w:t xml:space="preserve">Genetec (n.d.) </w:t>
      </w:r>
      <w:r w:rsidRPr="00B4692B">
        <w:rPr>
          <w:i/>
          <w:iCs/>
        </w:rPr>
        <w:t>Unified Security</w:t>
      </w:r>
      <w:r w:rsidRPr="00B4692B">
        <w:t xml:space="preserve">. Available at: </w:t>
      </w:r>
      <w:hyperlink r:id="rId23" w:tgtFrame="_new" w:history="1">
        <w:r w:rsidRPr="00B4692B">
          <w:rPr>
            <w:rStyle w:val="Hyperlink"/>
          </w:rPr>
          <w:t>https://www.genetec.com</w:t>
        </w:r>
      </w:hyperlink>
      <w:r w:rsidRPr="00B4692B">
        <w:t xml:space="preserve"> (Accessed: 12 December 2024).</w:t>
      </w:r>
    </w:p>
    <w:p w14:paraId="61235CD5" w14:textId="356B57D4" w:rsidR="00B4692B" w:rsidRPr="00B4692B" w:rsidRDefault="00B4692B" w:rsidP="00B4692B">
      <w:pPr>
        <w:pStyle w:val="ListParagraph"/>
        <w:numPr>
          <w:ilvl w:val="0"/>
          <w:numId w:val="9"/>
        </w:numPr>
      </w:pPr>
      <w:r w:rsidRPr="00B4692B">
        <w:t xml:space="preserve">e-architect (n.d.) 'Heathrow Airport T5: Terminal 5 Building London'. Available at: </w:t>
      </w:r>
      <w:hyperlink r:id="rId24" w:tgtFrame="_new" w:history="1">
        <w:r w:rsidRPr="00B4692B">
          <w:rPr>
            <w:rStyle w:val="Hyperlink"/>
          </w:rPr>
          <w:t>https://www.e-architect.com/london/heathrow-airport-t5</w:t>
        </w:r>
      </w:hyperlink>
      <w:r w:rsidRPr="00B4692B">
        <w:t xml:space="preserve"> (Accessed: 12 December 2024).</w:t>
      </w:r>
    </w:p>
    <w:p w14:paraId="24AD30C5" w14:textId="3A8A4B7B" w:rsidR="00B4692B" w:rsidRPr="00B4692B" w:rsidRDefault="00B4692B" w:rsidP="00B4692B">
      <w:pPr>
        <w:pStyle w:val="ListParagraph"/>
        <w:numPr>
          <w:ilvl w:val="0"/>
          <w:numId w:val="9"/>
        </w:numPr>
      </w:pPr>
      <w:r w:rsidRPr="00B4692B">
        <w:t xml:space="preserve">Designing Buildings (n.d.) 'Heathrow Terminal 5'. Available at: </w:t>
      </w:r>
      <w:hyperlink r:id="rId25" w:tgtFrame="_new" w:history="1">
        <w:r w:rsidRPr="00B4692B">
          <w:rPr>
            <w:rStyle w:val="Hyperlink"/>
          </w:rPr>
          <w:t>https://www.designingbuildings.co.uk/Heathrow_Terminal_5</w:t>
        </w:r>
      </w:hyperlink>
      <w:r w:rsidRPr="00B4692B">
        <w:t xml:space="preserve"> (Accessed: 12 December 2024).</w:t>
      </w:r>
    </w:p>
    <w:p w14:paraId="2334C3CB" w14:textId="128A6ACB" w:rsidR="00B4692B" w:rsidRPr="00B4692B" w:rsidRDefault="00B4692B" w:rsidP="00B4692B">
      <w:pPr>
        <w:pStyle w:val="ListParagraph"/>
        <w:numPr>
          <w:ilvl w:val="0"/>
          <w:numId w:val="9"/>
        </w:numPr>
      </w:pPr>
      <w:r w:rsidRPr="00B4692B">
        <w:t xml:space="preserve">Ingenia (2005) 'Terminal 5: History in the Making'. Available at: </w:t>
      </w:r>
      <w:hyperlink r:id="rId26" w:tgtFrame="_new" w:history="1">
        <w:r w:rsidRPr="00B4692B">
          <w:rPr>
            <w:rStyle w:val="Hyperlink"/>
          </w:rPr>
          <w:t>https://www.ingenia.org.uk/articles/terminal-5-history-in-the-making/</w:t>
        </w:r>
      </w:hyperlink>
      <w:r w:rsidRPr="00B4692B">
        <w:t xml:space="preserve"> (Accessed: 12 December 2024).</w:t>
      </w:r>
    </w:p>
    <w:p w14:paraId="3A480E80" w14:textId="0EB36084" w:rsidR="00B4692B" w:rsidRPr="00B4692B" w:rsidRDefault="00B4692B" w:rsidP="00B4692B">
      <w:pPr>
        <w:pStyle w:val="ListParagraph"/>
        <w:numPr>
          <w:ilvl w:val="0"/>
          <w:numId w:val="9"/>
        </w:numPr>
      </w:pPr>
      <w:r w:rsidRPr="00B4692B">
        <w:t xml:space="preserve">TRID (2008) 'Heathrow Terminal 5: enhancing environmental sustainability'. Available at: </w:t>
      </w:r>
      <w:hyperlink r:id="rId27" w:tgtFrame="_new" w:history="1">
        <w:r w:rsidRPr="00B4692B">
          <w:rPr>
            <w:rStyle w:val="Hyperlink"/>
          </w:rPr>
          <w:t>https://trid.trb.org/view/864479</w:t>
        </w:r>
      </w:hyperlink>
      <w:r w:rsidRPr="00B4692B">
        <w:t xml:space="preserve"> (Accessed: 12 December 2024).</w:t>
      </w:r>
    </w:p>
    <w:p w14:paraId="79611079" w14:textId="65676E24" w:rsidR="00B4692B" w:rsidRPr="00B4692B" w:rsidRDefault="00B4692B" w:rsidP="00B4692B">
      <w:pPr>
        <w:pStyle w:val="ListParagraph"/>
        <w:numPr>
          <w:ilvl w:val="0"/>
          <w:numId w:val="9"/>
        </w:numPr>
      </w:pPr>
      <w:r w:rsidRPr="00B4692B">
        <w:t xml:space="preserve"> International Airport Review (2008) 'British Airways at T5 – minimising environmental impact'. Available at: </w:t>
      </w:r>
      <w:hyperlink r:id="rId28" w:tgtFrame="_new" w:history="1">
        <w:r w:rsidRPr="00B4692B">
          <w:rPr>
            <w:rStyle w:val="Hyperlink"/>
          </w:rPr>
          <w:t>https://www.internationalairportreview.com/article/164/british-airways-at-t5-minimising-environmental-impact/</w:t>
        </w:r>
      </w:hyperlink>
      <w:r w:rsidRPr="00B4692B">
        <w:t xml:space="preserve"> (Accessed: 12 December 2024).</w:t>
      </w:r>
    </w:p>
    <w:p w14:paraId="79BB10E5" w14:textId="651D5B42" w:rsidR="0006467F" w:rsidRPr="00602DB2" w:rsidRDefault="00B4692B" w:rsidP="00B4692B">
      <w:pPr>
        <w:pStyle w:val="ListParagraph"/>
        <w:numPr>
          <w:ilvl w:val="0"/>
          <w:numId w:val="9"/>
        </w:numPr>
      </w:pPr>
      <w:proofErr w:type="spellStart"/>
      <w:r w:rsidRPr="00B4692B">
        <w:t>AeroTime</w:t>
      </w:r>
      <w:proofErr w:type="spellEnd"/>
      <w:r w:rsidRPr="00B4692B">
        <w:t xml:space="preserve"> (2024) 'London-Heathrow enjoys busiest-ever December'. Available at: </w:t>
      </w:r>
      <w:hyperlink r:id="rId29" w:tgtFrame="_new" w:history="1">
        <w:r w:rsidRPr="00B4692B">
          <w:rPr>
            <w:rStyle w:val="Hyperlink"/>
          </w:rPr>
          <w:t>https://www.aerotime.aero/articles/london-heathrow-traffic-figures-2023</w:t>
        </w:r>
      </w:hyperlink>
      <w:r w:rsidRPr="00B4692B">
        <w:t xml:space="preserve"> (Accessed: 12 December 2024).</w:t>
      </w:r>
      <w:r w:rsidR="00E85820" w:rsidRPr="00E85820">
        <w:t xml:space="preserve"> </w:t>
      </w:r>
    </w:p>
    <w:sectPr w:rsidR="0006467F" w:rsidRPr="00602DB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14FA43" w14:textId="77777777" w:rsidR="00D6238C" w:rsidRDefault="00D6238C" w:rsidP="009F6B8B">
      <w:pPr>
        <w:spacing w:after="0" w:line="240" w:lineRule="auto"/>
      </w:pPr>
      <w:r>
        <w:separator/>
      </w:r>
    </w:p>
  </w:endnote>
  <w:endnote w:type="continuationSeparator" w:id="0">
    <w:p w14:paraId="3C134239" w14:textId="77777777" w:rsidR="00D6238C" w:rsidRDefault="00D6238C" w:rsidP="009F6B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D6F6FF" w14:textId="77777777" w:rsidR="00D6238C" w:rsidRDefault="00D6238C" w:rsidP="009F6B8B">
      <w:pPr>
        <w:spacing w:after="0" w:line="240" w:lineRule="auto"/>
      </w:pPr>
      <w:r>
        <w:separator/>
      </w:r>
    </w:p>
  </w:footnote>
  <w:footnote w:type="continuationSeparator" w:id="0">
    <w:p w14:paraId="33037DF6" w14:textId="77777777" w:rsidR="00D6238C" w:rsidRDefault="00D6238C" w:rsidP="009F6B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D5DFB"/>
    <w:multiLevelType w:val="hybridMultilevel"/>
    <w:tmpl w:val="7452F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71766E"/>
    <w:multiLevelType w:val="multilevel"/>
    <w:tmpl w:val="64F46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4B1033"/>
    <w:multiLevelType w:val="multilevel"/>
    <w:tmpl w:val="544EC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1753C6"/>
    <w:multiLevelType w:val="multilevel"/>
    <w:tmpl w:val="59F8E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DC62A7"/>
    <w:multiLevelType w:val="multilevel"/>
    <w:tmpl w:val="E4B21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D575B8"/>
    <w:multiLevelType w:val="multilevel"/>
    <w:tmpl w:val="C92E7E5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77431A"/>
    <w:multiLevelType w:val="multilevel"/>
    <w:tmpl w:val="163E8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5B0A17"/>
    <w:multiLevelType w:val="hybridMultilevel"/>
    <w:tmpl w:val="040A3282"/>
    <w:lvl w:ilvl="0" w:tplc="CABE8FA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61488C"/>
    <w:multiLevelType w:val="multilevel"/>
    <w:tmpl w:val="BAEC6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EB5848"/>
    <w:multiLevelType w:val="hybridMultilevel"/>
    <w:tmpl w:val="F2D68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5B63DA"/>
    <w:multiLevelType w:val="multilevel"/>
    <w:tmpl w:val="DDB4D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A4281D"/>
    <w:multiLevelType w:val="multilevel"/>
    <w:tmpl w:val="1FD0C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1515AC"/>
    <w:multiLevelType w:val="hybridMultilevel"/>
    <w:tmpl w:val="2F1A7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6C727F"/>
    <w:multiLevelType w:val="multilevel"/>
    <w:tmpl w:val="99DC1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CA35C0C"/>
    <w:multiLevelType w:val="hybridMultilevel"/>
    <w:tmpl w:val="AE629978"/>
    <w:lvl w:ilvl="0" w:tplc="6A20CE1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8353174">
    <w:abstractNumId w:val="7"/>
  </w:num>
  <w:num w:numId="2" w16cid:durableId="1191146471">
    <w:abstractNumId w:val="14"/>
  </w:num>
  <w:num w:numId="3" w16cid:durableId="317149078">
    <w:abstractNumId w:val="6"/>
  </w:num>
  <w:num w:numId="4" w16cid:durableId="1431272800">
    <w:abstractNumId w:val="1"/>
  </w:num>
  <w:num w:numId="5" w16cid:durableId="1167478115">
    <w:abstractNumId w:val="8"/>
  </w:num>
  <w:num w:numId="6" w16cid:durableId="288902017">
    <w:abstractNumId w:val="3"/>
  </w:num>
  <w:num w:numId="7" w16cid:durableId="100104404">
    <w:abstractNumId w:val="10"/>
  </w:num>
  <w:num w:numId="8" w16cid:durableId="1434280416">
    <w:abstractNumId w:val="4"/>
  </w:num>
  <w:num w:numId="9" w16cid:durableId="1271400260">
    <w:abstractNumId w:val="5"/>
  </w:num>
  <w:num w:numId="10" w16cid:durableId="1888837670">
    <w:abstractNumId w:val="13"/>
  </w:num>
  <w:num w:numId="11" w16cid:durableId="487790891">
    <w:abstractNumId w:val="9"/>
  </w:num>
  <w:num w:numId="12" w16cid:durableId="446658230">
    <w:abstractNumId w:val="2"/>
  </w:num>
  <w:num w:numId="13" w16cid:durableId="1527911404">
    <w:abstractNumId w:val="11"/>
  </w:num>
  <w:num w:numId="14" w16cid:durableId="55706403">
    <w:abstractNumId w:val="0"/>
  </w:num>
  <w:num w:numId="15" w16cid:durableId="176029776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87A"/>
    <w:rsid w:val="00012C4C"/>
    <w:rsid w:val="000239C1"/>
    <w:rsid w:val="00041D68"/>
    <w:rsid w:val="0006467F"/>
    <w:rsid w:val="00092323"/>
    <w:rsid w:val="000C6C78"/>
    <w:rsid w:val="001611D3"/>
    <w:rsid w:val="001B2F4E"/>
    <w:rsid w:val="001C2E1F"/>
    <w:rsid w:val="00370325"/>
    <w:rsid w:val="003D5BEC"/>
    <w:rsid w:val="0043630E"/>
    <w:rsid w:val="00497B01"/>
    <w:rsid w:val="004A548C"/>
    <w:rsid w:val="004C336A"/>
    <w:rsid w:val="004D5AF6"/>
    <w:rsid w:val="005534AF"/>
    <w:rsid w:val="005B1E61"/>
    <w:rsid w:val="005F475C"/>
    <w:rsid w:val="00602DB2"/>
    <w:rsid w:val="0061502F"/>
    <w:rsid w:val="006656F5"/>
    <w:rsid w:val="006B7F5C"/>
    <w:rsid w:val="006C38E9"/>
    <w:rsid w:val="0074366D"/>
    <w:rsid w:val="007B0C32"/>
    <w:rsid w:val="0087011A"/>
    <w:rsid w:val="008C532C"/>
    <w:rsid w:val="008E7DBC"/>
    <w:rsid w:val="009146FE"/>
    <w:rsid w:val="009F6B8B"/>
    <w:rsid w:val="00A5645C"/>
    <w:rsid w:val="00AD6EE6"/>
    <w:rsid w:val="00B05291"/>
    <w:rsid w:val="00B4692B"/>
    <w:rsid w:val="00B5230D"/>
    <w:rsid w:val="00B70007"/>
    <w:rsid w:val="00BB787A"/>
    <w:rsid w:val="00BD337D"/>
    <w:rsid w:val="00BF6102"/>
    <w:rsid w:val="00C0211C"/>
    <w:rsid w:val="00C52452"/>
    <w:rsid w:val="00C74044"/>
    <w:rsid w:val="00C97969"/>
    <w:rsid w:val="00CE16EE"/>
    <w:rsid w:val="00CE22D6"/>
    <w:rsid w:val="00CE564E"/>
    <w:rsid w:val="00D34767"/>
    <w:rsid w:val="00D40728"/>
    <w:rsid w:val="00D6238C"/>
    <w:rsid w:val="00E834A8"/>
    <w:rsid w:val="00E85820"/>
    <w:rsid w:val="00EA03FB"/>
    <w:rsid w:val="00EB544E"/>
    <w:rsid w:val="00ED6D60"/>
    <w:rsid w:val="00F24362"/>
    <w:rsid w:val="00F66C61"/>
    <w:rsid w:val="00FC2F20"/>
    <w:rsid w:val="00FE2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4EE7D2"/>
  <w15:chartTrackingRefBased/>
  <w15:docId w15:val="{45C15241-495C-425D-BE56-9BCE1CBAA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78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78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B78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B78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BB78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78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78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78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78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78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78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B78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B78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BB78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78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78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78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787A"/>
    <w:rPr>
      <w:rFonts w:eastAsiaTheme="majorEastAsia" w:cstheme="majorBidi"/>
      <w:color w:val="272727" w:themeColor="text1" w:themeTint="D8"/>
    </w:rPr>
  </w:style>
  <w:style w:type="paragraph" w:styleId="Title">
    <w:name w:val="Title"/>
    <w:basedOn w:val="Normal"/>
    <w:next w:val="Normal"/>
    <w:link w:val="TitleChar"/>
    <w:uiPriority w:val="10"/>
    <w:qFormat/>
    <w:rsid w:val="00BB78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78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78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78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787A"/>
    <w:pPr>
      <w:spacing w:before="160"/>
      <w:jc w:val="center"/>
    </w:pPr>
    <w:rPr>
      <w:i/>
      <w:iCs/>
      <w:color w:val="404040" w:themeColor="text1" w:themeTint="BF"/>
    </w:rPr>
  </w:style>
  <w:style w:type="character" w:customStyle="1" w:styleId="QuoteChar">
    <w:name w:val="Quote Char"/>
    <w:basedOn w:val="DefaultParagraphFont"/>
    <w:link w:val="Quote"/>
    <w:uiPriority w:val="29"/>
    <w:rsid w:val="00BB787A"/>
    <w:rPr>
      <w:i/>
      <w:iCs/>
      <w:color w:val="404040" w:themeColor="text1" w:themeTint="BF"/>
    </w:rPr>
  </w:style>
  <w:style w:type="paragraph" w:styleId="ListParagraph">
    <w:name w:val="List Paragraph"/>
    <w:basedOn w:val="Normal"/>
    <w:uiPriority w:val="34"/>
    <w:qFormat/>
    <w:rsid w:val="00BB787A"/>
    <w:pPr>
      <w:ind w:left="720"/>
      <w:contextualSpacing/>
    </w:pPr>
  </w:style>
  <w:style w:type="character" w:styleId="IntenseEmphasis">
    <w:name w:val="Intense Emphasis"/>
    <w:basedOn w:val="DefaultParagraphFont"/>
    <w:uiPriority w:val="21"/>
    <w:qFormat/>
    <w:rsid w:val="00BB787A"/>
    <w:rPr>
      <w:i/>
      <w:iCs/>
      <w:color w:val="0F4761" w:themeColor="accent1" w:themeShade="BF"/>
    </w:rPr>
  </w:style>
  <w:style w:type="paragraph" w:styleId="IntenseQuote">
    <w:name w:val="Intense Quote"/>
    <w:basedOn w:val="Normal"/>
    <w:next w:val="Normal"/>
    <w:link w:val="IntenseQuoteChar"/>
    <w:uiPriority w:val="30"/>
    <w:qFormat/>
    <w:rsid w:val="00BB78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787A"/>
    <w:rPr>
      <w:i/>
      <w:iCs/>
      <w:color w:val="0F4761" w:themeColor="accent1" w:themeShade="BF"/>
    </w:rPr>
  </w:style>
  <w:style w:type="character" w:styleId="IntenseReference">
    <w:name w:val="Intense Reference"/>
    <w:basedOn w:val="DefaultParagraphFont"/>
    <w:uiPriority w:val="32"/>
    <w:qFormat/>
    <w:rsid w:val="00BB787A"/>
    <w:rPr>
      <w:b/>
      <w:bCs/>
      <w:smallCaps/>
      <w:color w:val="0F4761" w:themeColor="accent1" w:themeShade="BF"/>
      <w:spacing w:val="5"/>
    </w:rPr>
  </w:style>
  <w:style w:type="paragraph" w:styleId="Header">
    <w:name w:val="header"/>
    <w:basedOn w:val="Normal"/>
    <w:link w:val="HeaderChar"/>
    <w:uiPriority w:val="99"/>
    <w:unhideWhenUsed/>
    <w:rsid w:val="009F6B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6B8B"/>
  </w:style>
  <w:style w:type="paragraph" w:styleId="Footer">
    <w:name w:val="footer"/>
    <w:basedOn w:val="Normal"/>
    <w:link w:val="FooterChar"/>
    <w:uiPriority w:val="99"/>
    <w:unhideWhenUsed/>
    <w:rsid w:val="009F6B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6B8B"/>
  </w:style>
  <w:style w:type="character" w:styleId="Hyperlink">
    <w:name w:val="Hyperlink"/>
    <w:basedOn w:val="DefaultParagraphFont"/>
    <w:uiPriority w:val="99"/>
    <w:unhideWhenUsed/>
    <w:rsid w:val="00B05291"/>
    <w:rPr>
      <w:color w:val="467886" w:themeColor="hyperlink"/>
      <w:u w:val="single"/>
    </w:rPr>
  </w:style>
  <w:style w:type="character" w:styleId="UnresolvedMention">
    <w:name w:val="Unresolved Mention"/>
    <w:basedOn w:val="DefaultParagraphFont"/>
    <w:uiPriority w:val="99"/>
    <w:semiHidden/>
    <w:unhideWhenUsed/>
    <w:rsid w:val="00B05291"/>
    <w:rPr>
      <w:color w:val="605E5C"/>
      <w:shd w:val="clear" w:color="auto" w:fill="E1DFDD"/>
    </w:rPr>
  </w:style>
  <w:style w:type="character" w:styleId="FollowedHyperlink">
    <w:name w:val="FollowedHyperlink"/>
    <w:basedOn w:val="DefaultParagraphFont"/>
    <w:uiPriority w:val="99"/>
    <w:semiHidden/>
    <w:unhideWhenUsed/>
    <w:rsid w:val="00B05291"/>
    <w:rPr>
      <w:color w:val="96607D" w:themeColor="followedHyperlink"/>
      <w:u w:val="single"/>
    </w:rPr>
  </w:style>
  <w:style w:type="character" w:styleId="Strong">
    <w:name w:val="Strong"/>
    <w:basedOn w:val="DefaultParagraphFont"/>
    <w:uiPriority w:val="22"/>
    <w:qFormat/>
    <w:rsid w:val="00602DB2"/>
    <w:rPr>
      <w:b/>
      <w:bCs/>
    </w:rPr>
  </w:style>
  <w:style w:type="paragraph" w:styleId="NormalWeb">
    <w:name w:val="Normal (Web)"/>
    <w:basedOn w:val="Normal"/>
    <w:uiPriority w:val="99"/>
    <w:unhideWhenUsed/>
    <w:rsid w:val="00602D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02DB2"/>
    <w:rPr>
      <w:i/>
      <w:iCs/>
    </w:rPr>
  </w:style>
  <w:style w:type="paragraph" w:styleId="TOCHeading">
    <w:name w:val="TOC Heading"/>
    <w:basedOn w:val="Heading1"/>
    <w:next w:val="Normal"/>
    <w:uiPriority w:val="39"/>
    <w:unhideWhenUsed/>
    <w:qFormat/>
    <w:rsid w:val="00370325"/>
    <w:pPr>
      <w:spacing w:before="240" w:after="0"/>
      <w:outlineLvl w:val="9"/>
    </w:pPr>
    <w:rPr>
      <w:sz w:val="32"/>
      <w:szCs w:val="32"/>
      <w:lang w:eastAsia="en-GB"/>
    </w:rPr>
  </w:style>
  <w:style w:type="paragraph" w:styleId="TOC3">
    <w:name w:val="toc 3"/>
    <w:basedOn w:val="Normal"/>
    <w:next w:val="Normal"/>
    <w:autoRedefine/>
    <w:uiPriority w:val="39"/>
    <w:unhideWhenUsed/>
    <w:rsid w:val="0037032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060270">
      <w:bodyDiv w:val="1"/>
      <w:marLeft w:val="0"/>
      <w:marRight w:val="0"/>
      <w:marTop w:val="0"/>
      <w:marBottom w:val="0"/>
      <w:divBdr>
        <w:top w:val="none" w:sz="0" w:space="0" w:color="auto"/>
        <w:left w:val="none" w:sz="0" w:space="0" w:color="auto"/>
        <w:bottom w:val="none" w:sz="0" w:space="0" w:color="auto"/>
        <w:right w:val="none" w:sz="0" w:space="0" w:color="auto"/>
      </w:divBdr>
    </w:div>
    <w:div w:id="81990988">
      <w:bodyDiv w:val="1"/>
      <w:marLeft w:val="0"/>
      <w:marRight w:val="0"/>
      <w:marTop w:val="0"/>
      <w:marBottom w:val="0"/>
      <w:divBdr>
        <w:top w:val="none" w:sz="0" w:space="0" w:color="auto"/>
        <w:left w:val="none" w:sz="0" w:space="0" w:color="auto"/>
        <w:bottom w:val="none" w:sz="0" w:space="0" w:color="auto"/>
        <w:right w:val="none" w:sz="0" w:space="0" w:color="auto"/>
      </w:divBdr>
    </w:div>
    <w:div w:id="102773214">
      <w:bodyDiv w:val="1"/>
      <w:marLeft w:val="0"/>
      <w:marRight w:val="0"/>
      <w:marTop w:val="0"/>
      <w:marBottom w:val="0"/>
      <w:divBdr>
        <w:top w:val="none" w:sz="0" w:space="0" w:color="auto"/>
        <w:left w:val="none" w:sz="0" w:space="0" w:color="auto"/>
        <w:bottom w:val="none" w:sz="0" w:space="0" w:color="auto"/>
        <w:right w:val="none" w:sz="0" w:space="0" w:color="auto"/>
      </w:divBdr>
    </w:div>
    <w:div w:id="143469413">
      <w:bodyDiv w:val="1"/>
      <w:marLeft w:val="0"/>
      <w:marRight w:val="0"/>
      <w:marTop w:val="0"/>
      <w:marBottom w:val="0"/>
      <w:divBdr>
        <w:top w:val="none" w:sz="0" w:space="0" w:color="auto"/>
        <w:left w:val="none" w:sz="0" w:space="0" w:color="auto"/>
        <w:bottom w:val="none" w:sz="0" w:space="0" w:color="auto"/>
        <w:right w:val="none" w:sz="0" w:space="0" w:color="auto"/>
      </w:divBdr>
    </w:div>
    <w:div w:id="204412341">
      <w:bodyDiv w:val="1"/>
      <w:marLeft w:val="0"/>
      <w:marRight w:val="0"/>
      <w:marTop w:val="0"/>
      <w:marBottom w:val="0"/>
      <w:divBdr>
        <w:top w:val="none" w:sz="0" w:space="0" w:color="auto"/>
        <w:left w:val="none" w:sz="0" w:space="0" w:color="auto"/>
        <w:bottom w:val="none" w:sz="0" w:space="0" w:color="auto"/>
        <w:right w:val="none" w:sz="0" w:space="0" w:color="auto"/>
      </w:divBdr>
    </w:div>
    <w:div w:id="310254504">
      <w:bodyDiv w:val="1"/>
      <w:marLeft w:val="0"/>
      <w:marRight w:val="0"/>
      <w:marTop w:val="0"/>
      <w:marBottom w:val="0"/>
      <w:divBdr>
        <w:top w:val="none" w:sz="0" w:space="0" w:color="auto"/>
        <w:left w:val="none" w:sz="0" w:space="0" w:color="auto"/>
        <w:bottom w:val="none" w:sz="0" w:space="0" w:color="auto"/>
        <w:right w:val="none" w:sz="0" w:space="0" w:color="auto"/>
      </w:divBdr>
    </w:div>
    <w:div w:id="392509835">
      <w:bodyDiv w:val="1"/>
      <w:marLeft w:val="0"/>
      <w:marRight w:val="0"/>
      <w:marTop w:val="0"/>
      <w:marBottom w:val="0"/>
      <w:divBdr>
        <w:top w:val="none" w:sz="0" w:space="0" w:color="auto"/>
        <w:left w:val="none" w:sz="0" w:space="0" w:color="auto"/>
        <w:bottom w:val="none" w:sz="0" w:space="0" w:color="auto"/>
        <w:right w:val="none" w:sz="0" w:space="0" w:color="auto"/>
      </w:divBdr>
    </w:div>
    <w:div w:id="392630392">
      <w:bodyDiv w:val="1"/>
      <w:marLeft w:val="0"/>
      <w:marRight w:val="0"/>
      <w:marTop w:val="0"/>
      <w:marBottom w:val="0"/>
      <w:divBdr>
        <w:top w:val="none" w:sz="0" w:space="0" w:color="auto"/>
        <w:left w:val="none" w:sz="0" w:space="0" w:color="auto"/>
        <w:bottom w:val="none" w:sz="0" w:space="0" w:color="auto"/>
        <w:right w:val="none" w:sz="0" w:space="0" w:color="auto"/>
      </w:divBdr>
    </w:div>
    <w:div w:id="414742300">
      <w:bodyDiv w:val="1"/>
      <w:marLeft w:val="0"/>
      <w:marRight w:val="0"/>
      <w:marTop w:val="0"/>
      <w:marBottom w:val="0"/>
      <w:divBdr>
        <w:top w:val="none" w:sz="0" w:space="0" w:color="auto"/>
        <w:left w:val="none" w:sz="0" w:space="0" w:color="auto"/>
        <w:bottom w:val="none" w:sz="0" w:space="0" w:color="auto"/>
        <w:right w:val="none" w:sz="0" w:space="0" w:color="auto"/>
      </w:divBdr>
      <w:divsChild>
        <w:div w:id="1961303923">
          <w:marLeft w:val="0"/>
          <w:marRight w:val="0"/>
          <w:marTop w:val="0"/>
          <w:marBottom w:val="0"/>
          <w:divBdr>
            <w:top w:val="none" w:sz="0" w:space="0" w:color="auto"/>
            <w:left w:val="none" w:sz="0" w:space="0" w:color="auto"/>
            <w:bottom w:val="none" w:sz="0" w:space="0" w:color="auto"/>
            <w:right w:val="none" w:sz="0" w:space="0" w:color="auto"/>
          </w:divBdr>
          <w:divsChild>
            <w:div w:id="1171800108">
              <w:marLeft w:val="0"/>
              <w:marRight w:val="0"/>
              <w:marTop w:val="0"/>
              <w:marBottom w:val="0"/>
              <w:divBdr>
                <w:top w:val="none" w:sz="0" w:space="0" w:color="auto"/>
                <w:left w:val="none" w:sz="0" w:space="0" w:color="auto"/>
                <w:bottom w:val="none" w:sz="0" w:space="0" w:color="auto"/>
                <w:right w:val="none" w:sz="0" w:space="0" w:color="auto"/>
              </w:divBdr>
              <w:divsChild>
                <w:div w:id="988677269">
                  <w:marLeft w:val="0"/>
                  <w:marRight w:val="0"/>
                  <w:marTop w:val="0"/>
                  <w:marBottom w:val="0"/>
                  <w:divBdr>
                    <w:top w:val="none" w:sz="0" w:space="0" w:color="auto"/>
                    <w:left w:val="none" w:sz="0" w:space="0" w:color="auto"/>
                    <w:bottom w:val="none" w:sz="0" w:space="0" w:color="auto"/>
                    <w:right w:val="none" w:sz="0" w:space="0" w:color="auto"/>
                  </w:divBdr>
                  <w:divsChild>
                    <w:div w:id="787704898">
                      <w:marLeft w:val="0"/>
                      <w:marRight w:val="0"/>
                      <w:marTop w:val="0"/>
                      <w:marBottom w:val="0"/>
                      <w:divBdr>
                        <w:top w:val="none" w:sz="0" w:space="0" w:color="auto"/>
                        <w:left w:val="none" w:sz="0" w:space="0" w:color="auto"/>
                        <w:bottom w:val="none" w:sz="0" w:space="0" w:color="auto"/>
                        <w:right w:val="none" w:sz="0" w:space="0" w:color="auto"/>
                      </w:divBdr>
                      <w:divsChild>
                        <w:div w:id="484856916">
                          <w:marLeft w:val="0"/>
                          <w:marRight w:val="0"/>
                          <w:marTop w:val="0"/>
                          <w:marBottom w:val="0"/>
                          <w:divBdr>
                            <w:top w:val="none" w:sz="0" w:space="0" w:color="auto"/>
                            <w:left w:val="none" w:sz="0" w:space="0" w:color="auto"/>
                            <w:bottom w:val="none" w:sz="0" w:space="0" w:color="auto"/>
                            <w:right w:val="none" w:sz="0" w:space="0" w:color="auto"/>
                          </w:divBdr>
                          <w:divsChild>
                            <w:div w:id="963123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7470327">
      <w:bodyDiv w:val="1"/>
      <w:marLeft w:val="0"/>
      <w:marRight w:val="0"/>
      <w:marTop w:val="0"/>
      <w:marBottom w:val="0"/>
      <w:divBdr>
        <w:top w:val="none" w:sz="0" w:space="0" w:color="auto"/>
        <w:left w:val="none" w:sz="0" w:space="0" w:color="auto"/>
        <w:bottom w:val="none" w:sz="0" w:space="0" w:color="auto"/>
        <w:right w:val="none" w:sz="0" w:space="0" w:color="auto"/>
      </w:divBdr>
    </w:div>
    <w:div w:id="658385594">
      <w:bodyDiv w:val="1"/>
      <w:marLeft w:val="0"/>
      <w:marRight w:val="0"/>
      <w:marTop w:val="0"/>
      <w:marBottom w:val="0"/>
      <w:divBdr>
        <w:top w:val="none" w:sz="0" w:space="0" w:color="auto"/>
        <w:left w:val="none" w:sz="0" w:space="0" w:color="auto"/>
        <w:bottom w:val="none" w:sz="0" w:space="0" w:color="auto"/>
        <w:right w:val="none" w:sz="0" w:space="0" w:color="auto"/>
      </w:divBdr>
    </w:div>
    <w:div w:id="716123535">
      <w:bodyDiv w:val="1"/>
      <w:marLeft w:val="0"/>
      <w:marRight w:val="0"/>
      <w:marTop w:val="0"/>
      <w:marBottom w:val="0"/>
      <w:divBdr>
        <w:top w:val="none" w:sz="0" w:space="0" w:color="auto"/>
        <w:left w:val="none" w:sz="0" w:space="0" w:color="auto"/>
        <w:bottom w:val="none" w:sz="0" w:space="0" w:color="auto"/>
        <w:right w:val="none" w:sz="0" w:space="0" w:color="auto"/>
      </w:divBdr>
    </w:div>
    <w:div w:id="733704711">
      <w:bodyDiv w:val="1"/>
      <w:marLeft w:val="0"/>
      <w:marRight w:val="0"/>
      <w:marTop w:val="0"/>
      <w:marBottom w:val="0"/>
      <w:divBdr>
        <w:top w:val="none" w:sz="0" w:space="0" w:color="auto"/>
        <w:left w:val="none" w:sz="0" w:space="0" w:color="auto"/>
        <w:bottom w:val="none" w:sz="0" w:space="0" w:color="auto"/>
        <w:right w:val="none" w:sz="0" w:space="0" w:color="auto"/>
      </w:divBdr>
    </w:div>
    <w:div w:id="773208100">
      <w:bodyDiv w:val="1"/>
      <w:marLeft w:val="0"/>
      <w:marRight w:val="0"/>
      <w:marTop w:val="0"/>
      <w:marBottom w:val="0"/>
      <w:divBdr>
        <w:top w:val="none" w:sz="0" w:space="0" w:color="auto"/>
        <w:left w:val="none" w:sz="0" w:space="0" w:color="auto"/>
        <w:bottom w:val="none" w:sz="0" w:space="0" w:color="auto"/>
        <w:right w:val="none" w:sz="0" w:space="0" w:color="auto"/>
      </w:divBdr>
    </w:div>
    <w:div w:id="785660977">
      <w:bodyDiv w:val="1"/>
      <w:marLeft w:val="0"/>
      <w:marRight w:val="0"/>
      <w:marTop w:val="0"/>
      <w:marBottom w:val="0"/>
      <w:divBdr>
        <w:top w:val="none" w:sz="0" w:space="0" w:color="auto"/>
        <w:left w:val="none" w:sz="0" w:space="0" w:color="auto"/>
        <w:bottom w:val="none" w:sz="0" w:space="0" w:color="auto"/>
        <w:right w:val="none" w:sz="0" w:space="0" w:color="auto"/>
      </w:divBdr>
    </w:div>
    <w:div w:id="788163651">
      <w:bodyDiv w:val="1"/>
      <w:marLeft w:val="0"/>
      <w:marRight w:val="0"/>
      <w:marTop w:val="0"/>
      <w:marBottom w:val="0"/>
      <w:divBdr>
        <w:top w:val="none" w:sz="0" w:space="0" w:color="auto"/>
        <w:left w:val="none" w:sz="0" w:space="0" w:color="auto"/>
        <w:bottom w:val="none" w:sz="0" w:space="0" w:color="auto"/>
        <w:right w:val="none" w:sz="0" w:space="0" w:color="auto"/>
      </w:divBdr>
    </w:div>
    <w:div w:id="938298175">
      <w:bodyDiv w:val="1"/>
      <w:marLeft w:val="0"/>
      <w:marRight w:val="0"/>
      <w:marTop w:val="0"/>
      <w:marBottom w:val="0"/>
      <w:divBdr>
        <w:top w:val="none" w:sz="0" w:space="0" w:color="auto"/>
        <w:left w:val="none" w:sz="0" w:space="0" w:color="auto"/>
        <w:bottom w:val="none" w:sz="0" w:space="0" w:color="auto"/>
        <w:right w:val="none" w:sz="0" w:space="0" w:color="auto"/>
      </w:divBdr>
    </w:div>
    <w:div w:id="991838069">
      <w:bodyDiv w:val="1"/>
      <w:marLeft w:val="0"/>
      <w:marRight w:val="0"/>
      <w:marTop w:val="0"/>
      <w:marBottom w:val="0"/>
      <w:divBdr>
        <w:top w:val="none" w:sz="0" w:space="0" w:color="auto"/>
        <w:left w:val="none" w:sz="0" w:space="0" w:color="auto"/>
        <w:bottom w:val="none" w:sz="0" w:space="0" w:color="auto"/>
        <w:right w:val="none" w:sz="0" w:space="0" w:color="auto"/>
      </w:divBdr>
    </w:div>
    <w:div w:id="1067995278">
      <w:bodyDiv w:val="1"/>
      <w:marLeft w:val="0"/>
      <w:marRight w:val="0"/>
      <w:marTop w:val="0"/>
      <w:marBottom w:val="0"/>
      <w:divBdr>
        <w:top w:val="none" w:sz="0" w:space="0" w:color="auto"/>
        <w:left w:val="none" w:sz="0" w:space="0" w:color="auto"/>
        <w:bottom w:val="none" w:sz="0" w:space="0" w:color="auto"/>
        <w:right w:val="none" w:sz="0" w:space="0" w:color="auto"/>
      </w:divBdr>
    </w:div>
    <w:div w:id="1083452381">
      <w:bodyDiv w:val="1"/>
      <w:marLeft w:val="0"/>
      <w:marRight w:val="0"/>
      <w:marTop w:val="0"/>
      <w:marBottom w:val="0"/>
      <w:divBdr>
        <w:top w:val="none" w:sz="0" w:space="0" w:color="auto"/>
        <w:left w:val="none" w:sz="0" w:space="0" w:color="auto"/>
        <w:bottom w:val="none" w:sz="0" w:space="0" w:color="auto"/>
        <w:right w:val="none" w:sz="0" w:space="0" w:color="auto"/>
      </w:divBdr>
    </w:div>
    <w:div w:id="1308978142">
      <w:bodyDiv w:val="1"/>
      <w:marLeft w:val="0"/>
      <w:marRight w:val="0"/>
      <w:marTop w:val="0"/>
      <w:marBottom w:val="0"/>
      <w:divBdr>
        <w:top w:val="none" w:sz="0" w:space="0" w:color="auto"/>
        <w:left w:val="none" w:sz="0" w:space="0" w:color="auto"/>
        <w:bottom w:val="none" w:sz="0" w:space="0" w:color="auto"/>
        <w:right w:val="none" w:sz="0" w:space="0" w:color="auto"/>
      </w:divBdr>
    </w:div>
    <w:div w:id="1484662728">
      <w:bodyDiv w:val="1"/>
      <w:marLeft w:val="0"/>
      <w:marRight w:val="0"/>
      <w:marTop w:val="0"/>
      <w:marBottom w:val="0"/>
      <w:divBdr>
        <w:top w:val="none" w:sz="0" w:space="0" w:color="auto"/>
        <w:left w:val="none" w:sz="0" w:space="0" w:color="auto"/>
        <w:bottom w:val="none" w:sz="0" w:space="0" w:color="auto"/>
        <w:right w:val="none" w:sz="0" w:space="0" w:color="auto"/>
      </w:divBdr>
    </w:div>
    <w:div w:id="1585799201">
      <w:bodyDiv w:val="1"/>
      <w:marLeft w:val="0"/>
      <w:marRight w:val="0"/>
      <w:marTop w:val="0"/>
      <w:marBottom w:val="0"/>
      <w:divBdr>
        <w:top w:val="none" w:sz="0" w:space="0" w:color="auto"/>
        <w:left w:val="none" w:sz="0" w:space="0" w:color="auto"/>
        <w:bottom w:val="none" w:sz="0" w:space="0" w:color="auto"/>
        <w:right w:val="none" w:sz="0" w:space="0" w:color="auto"/>
      </w:divBdr>
    </w:div>
    <w:div w:id="1744058647">
      <w:bodyDiv w:val="1"/>
      <w:marLeft w:val="0"/>
      <w:marRight w:val="0"/>
      <w:marTop w:val="0"/>
      <w:marBottom w:val="0"/>
      <w:divBdr>
        <w:top w:val="none" w:sz="0" w:space="0" w:color="auto"/>
        <w:left w:val="none" w:sz="0" w:space="0" w:color="auto"/>
        <w:bottom w:val="none" w:sz="0" w:space="0" w:color="auto"/>
        <w:right w:val="none" w:sz="0" w:space="0" w:color="auto"/>
      </w:divBdr>
    </w:div>
    <w:div w:id="1784961567">
      <w:bodyDiv w:val="1"/>
      <w:marLeft w:val="0"/>
      <w:marRight w:val="0"/>
      <w:marTop w:val="0"/>
      <w:marBottom w:val="0"/>
      <w:divBdr>
        <w:top w:val="none" w:sz="0" w:space="0" w:color="auto"/>
        <w:left w:val="none" w:sz="0" w:space="0" w:color="auto"/>
        <w:bottom w:val="none" w:sz="0" w:space="0" w:color="auto"/>
        <w:right w:val="none" w:sz="0" w:space="0" w:color="auto"/>
      </w:divBdr>
    </w:div>
    <w:div w:id="1958178822">
      <w:bodyDiv w:val="1"/>
      <w:marLeft w:val="0"/>
      <w:marRight w:val="0"/>
      <w:marTop w:val="0"/>
      <w:marBottom w:val="0"/>
      <w:divBdr>
        <w:top w:val="none" w:sz="0" w:space="0" w:color="auto"/>
        <w:left w:val="none" w:sz="0" w:space="0" w:color="auto"/>
        <w:bottom w:val="none" w:sz="0" w:space="0" w:color="auto"/>
        <w:right w:val="none" w:sz="0" w:space="0" w:color="auto"/>
      </w:divBdr>
    </w:div>
    <w:div w:id="1974090072">
      <w:bodyDiv w:val="1"/>
      <w:marLeft w:val="0"/>
      <w:marRight w:val="0"/>
      <w:marTop w:val="0"/>
      <w:marBottom w:val="0"/>
      <w:divBdr>
        <w:top w:val="none" w:sz="0" w:space="0" w:color="auto"/>
        <w:left w:val="none" w:sz="0" w:space="0" w:color="auto"/>
        <w:bottom w:val="none" w:sz="0" w:space="0" w:color="auto"/>
        <w:right w:val="none" w:sz="0" w:space="0" w:color="auto"/>
      </w:divBdr>
    </w:div>
    <w:div w:id="2096514861">
      <w:bodyDiv w:val="1"/>
      <w:marLeft w:val="0"/>
      <w:marRight w:val="0"/>
      <w:marTop w:val="0"/>
      <w:marBottom w:val="0"/>
      <w:divBdr>
        <w:top w:val="none" w:sz="0" w:space="0" w:color="auto"/>
        <w:left w:val="none" w:sz="0" w:space="0" w:color="auto"/>
        <w:bottom w:val="none" w:sz="0" w:space="0" w:color="auto"/>
        <w:right w:val="none" w:sz="0" w:space="0" w:color="auto"/>
      </w:divBdr>
      <w:divsChild>
        <w:div w:id="149368501">
          <w:marLeft w:val="0"/>
          <w:marRight w:val="0"/>
          <w:marTop w:val="0"/>
          <w:marBottom w:val="0"/>
          <w:divBdr>
            <w:top w:val="none" w:sz="0" w:space="0" w:color="auto"/>
            <w:left w:val="none" w:sz="0" w:space="0" w:color="auto"/>
            <w:bottom w:val="none" w:sz="0" w:space="0" w:color="auto"/>
            <w:right w:val="none" w:sz="0" w:space="0" w:color="auto"/>
          </w:divBdr>
        </w:div>
        <w:div w:id="273563713">
          <w:marLeft w:val="0"/>
          <w:marRight w:val="0"/>
          <w:marTop w:val="0"/>
          <w:marBottom w:val="0"/>
          <w:divBdr>
            <w:top w:val="none" w:sz="0" w:space="0" w:color="auto"/>
            <w:left w:val="none" w:sz="0" w:space="0" w:color="auto"/>
            <w:bottom w:val="none" w:sz="0" w:space="0" w:color="auto"/>
            <w:right w:val="none" w:sz="0" w:space="0" w:color="auto"/>
          </w:divBdr>
        </w:div>
        <w:div w:id="461314597">
          <w:marLeft w:val="0"/>
          <w:marRight w:val="0"/>
          <w:marTop w:val="0"/>
          <w:marBottom w:val="0"/>
          <w:divBdr>
            <w:top w:val="none" w:sz="0" w:space="0" w:color="auto"/>
            <w:left w:val="none" w:sz="0" w:space="0" w:color="auto"/>
            <w:bottom w:val="none" w:sz="0" w:space="0" w:color="auto"/>
            <w:right w:val="none" w:sz="0" w:space="0" w:color="auto"/>
          </w:divBdr>
        </w:div>
      </w:divsChild>
    </w:div>
    <w:div w:id="2114593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athrowterminal5.co.uk/history-and-development/" TargetMode="External"/><Relationship Id="rId13" Type="http://schemas.openxmlformats.org/officeDocument/2006/relationships/hyperlink" Target="https://www.steelconstruction.info/images/7/7a/2008_-_Terminal_5_Heathrow_Airport.pdf" TargetMode="External"/><Relationship Id="rId18" Type="http://schemas.openxmlformats.org/officeDocument/2006/relationships/hyperlink" Target="https://www.testdag.nl/images/2007/presentations/Derksen_Paper_T5.pdf" TargetMode="External"/><Relationship Id="rId26" Type="http://schemas.openxmlformats.org/officeDocument/2006/relationships/hyperlink" Target="https://www.ingenia.org.uk/articles/terminal-5-history-in-the-making/" TargetMode="External"/><Relationship Id="rId3" Type="http://schemas.openxmlformats.org/officeDocument/2006/relationships/settings" Target="settings.xml"/><Relationship Id="rId21" Type="http://schemas.openxmlformats.org/officeDocument/2006/relationships/hyperlink" Target="https://www.airport-technology.com/features/feature916/" TargetMode="External"/><Relationship Id="rId7" Type="http://schemas.openxmlformats.org/officeDocument/2006/relationships/image" Target="media/image1.jpeg"/><Relationship Id="rId12" Type="http://schemas.openxmlformats.org/officeDocument/2006/relationships/hyperlink" Target="https://www.heathrow.com/at-the-airport/terminal-guides/terminal-5-guide" TargetMode="External"/><Relationship Id="rId17" Type="http://schemas.openxmlformats.org/officeDocument/2006/relationships/hyperlink" Target="https://tfl.gov.uk/hub/stop/HUBHX5/heathrow-airport-terminal-5/" TargetMode="External"/><Relationship Id="rId25" Type="http://schemas.openxmlformats.org/officeDocument/2006/relationships/hyperlink" Target="https://www.designingbuildings.co.uk/Heathrow_Terminal_5" TargetMode="External"/><Relationship Id="rId2" Type="http://schemas.openxmlformats.org/officeDocument/2006/relationships/styles" Target="styles.xml"/><Relationship Id="rId16" Type="http://schemas.openxmlformats.org/officeDocument/2006/relationships/hyperlink" Target="https://www.asite.com/laing-o-rourke-and-heathrow-terminal-5" TargetMode="External"/><Relationship Id="rId20" Type="http://schemas.openxmlformats.org/officeDocument/2006/relationships/hyperlink" Target="https://eandt.theiet.org/2019/09/03/heathrows-t5-says-goodbye-old-style-baggage-scanners" TargetMode="External"/><Relationship Id="rId29" Type="http://schemas.openxmlformats.org/officeDocument/2006/relationships/hyperlink" Target="https://www.aerotime.aero/articles/london-heathrow-traffic-figures-202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throw.com/company/about-heathrow/facts-and-figures" TargetMode="External"/><Relationship Id="rId24" Type="http://schemas.openxmlformats.org/officeDocument/2006/relationships/hyperlink" Target="https://www.e-architect.com/london/heathrow-airport-t5" TargetMode="External"/><Relationship Id="rId5" Type="http://schemas.openxmlformats.org/officeDocument/2006/relationships/footnotes" Target="footnotes.xml"/><Relationship Id="rId15" Type="http://schemas.openxmlformats.org/officeDocument/2006/relationships/hyperlink" Target="https://www.arup.com/projects/heathrow-terminal-5" TargetMode="External"/><Relationship Id="rId23" Type="http://schemas.openxmlformats.org/officeDocument/2006/relationships/hyperlink" Target="https://www.genetec.com" TargetMode="External"/><Relationship Id="rId28" Type="http://schemas.openxmlformats.org/officeDocument/2006/relationships/hyperlink" Target="https://www.internationalairportreview.com/article/164/british-airways-at-t5-minimising-environmental-impact/" TargetMode="External"/><Relationship Id="rId10" Type="http://schemas.openxmlformats.org/officeDocument/2006/relationships/hyperlink" Target="https://en.wikipedia.org/wiki/Heathrow_Terminal_5" TargetMode="External"/><Relationship Id="rId19" Type="http://schemas.openxmlformats.org/officeDocument/2006/relationships/hyperlink" Target="https://www.airport-technology.com/features/feature1712/"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mediacentre.britishairways.com/factsheet/details/11" TargetMode="External"/><Relationship Id="rId14" Type="http://schemas.openxmlformats.org/officeDocument/2006/relationships/hyperlink" Target="https://rshp.com/projects/transport/terminal-5-heathrow-airport/" TargetMode="External"/><Relationship Id="rId22" Type="http://schemas.openxmlformats.org/officeDocument/2006/relationships/hyperlink" Target="https://www.cemsystems.com" TargetMode="External"/><Relationship Id="rId27" Type="http://schemas.openxmlformats.org/officeDocument/2006/relationships/hyperlink" Target="https://trid.trb.org/view/864479"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1711</Words>
  <Characters>12084</Characters>
  <Application>Microsoft Office Word</Application>
  <DocSecurity>0</DocSecurity>
  <Lines>215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Scourfield</dc:creator>
  <cp:keywords/>
  <dc:description/>
  <cp:lastModifiedBy>Mike Scourfield</cp:lastModifiedBy>
  <cp:revision>13</cp:revision>
  <dcterms:created xsi:type="dcterms:W3CDTF">2024-12-10T18:05:00Z</dcterms:created>
  <dcterms:modified xsi:type="dcterms:W3CDTF">2024-12-12T20:51:00Z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944b5d15c258005e8c675e4ad1fcf972517f64e9f0b9356d8d19bcd4e93d9d22</vt:lpwstr>
  </property>
</Properties>
</file>