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65031" w14:textId="77777777" w:rsidR="00DE2159" w:rsidRDefault="00DE2159" w:rsidP="00DE2159">
      <w:pPr>
        <w:spacing w:after="0" w:line="276" w:lineRule="auto"/>
        <w:rPr>
          <w:rFonts w:ascii="Arial" w:hAnsi="Arial" w:cs="Arial"/>
          <w:sz w:val="24"/>
          <w:szCs w:val="24"/>
        </w:rPr>
      </w:pPr>
    </w:p>
    <w:p w14:paraId="7DB29B98" w14:textId="77777777" w:rsidR="00DE2159" w:rsidRDefault="00DE2159" w:rsidP="00DE2159">
      <w:pPr>
        <w:spacing w:after="0" w:line="276" w:lineRule="auto"/>
        <w:rPr>
          <w:rFonts w:ascii="Arial" w:hAnsi="Arial" w:cs="Arial"/>
          <w:sz w:val="24"/>
          <w:szCs w:val="24"/>
        </w:rPr>
      </w:pPr>
    </w:p>
    <w:p w14:paraId="79903C22" w14:textId="77777777" w:rsidR="00DE2159" w:rsidRDefault="00DE2159" w:rsidP="00DE2159">
      <w:pPr>
        <w:spacing w:after="0" w:line="276" w:lineRule="auto"/>
        <w:rPr>
          <w:rFonts w:ascii="Arial" w:hAnsi="Arial" w:cs="Arial"/>
          <w:sz w:val="24"/>
          <w:szCs w:val="24"/>
        </w:rPr>
      </w:pPr>
    </w:p>
    <w:p w14:paraId="51B35A0F" w14:textId="77777777" w:rsidR="00DE2159" w:rsidRDefault="00DE2159" w:rsidP="00DE2159">
      <w:pPr>
        <w:spacing w:after="0" w:line="276" w:lineRule="auto"/>
        <w:rPr>
          <w:rFonts w:ascii="Arial" w:hAnsi="Arial" w:cs="Arial"/>
          <w:sz w:val="24"/>
          <w:szCs w:val="24"/>
        </w:rPr>
      </w:pPr>
    </w:p>
    <w:p w14:paraId="66229E4C" w14:textId="77777777" w:rsidR="00DE2159" w:rsidRDefault="00DE2159" w:rsidP="00DE2159">
      <w:pPr>
        <w:spacing w:after="0" w:line="276" w:lineRule="auto"/>
        <w:rPr>
          <w:rFonts w:ascii="Arial" w:hAnsi="Arial" w:cs="Arial"/>
          <w:sz w:val="24"/>
          <w:szCs w:val="24"/>
        </w:rPr>
      </w:pPr>
    </w:p>
    <w:p w14:paraId="31F2F4BB" w14:textId="77777777" w:rsidR="00DE2159" w:rsidRDefault="00DE2159" w:rsidP="00DE2159">
      <w:pPr>
        <w:spacing w:after="0" w:line="276" w:lineRule="auto"/>
        <w:rPr>
          <w:rFonts w:ascii="Arial" w:hAnsi="Arial" w:cs="Arial"/>
          <w:sz w:val="24"/>
          <w:szCs w:val="24"/>
        </w:rPr>
      </w:pPr>
    </w:p>
    <w:p w14:paraId="2845DFAB" w14:textId="77777777" w:rsidR="00DE2159" w:rsidRDefault="00DE2159" w:rsidP="00DE2159">
      <w:pPr>
        <w:spacing w:after="0" w:line="276" w:lineRule="auto"/>
        <w:rPr>
          <w:rFonts w:ascii="Arial" w:hAnsi="Arial" w:cs="Arial"/>
          <w:sz w:val="24"/>
          <w:szCs w:val="24"/>
        </w:rPr>
      </w:pPr>
    </w:p>
    <w:p w14:paraId="423F2AF2" w14:textId="77777777" w:rsidR="00DE2159" w:rsidRDefault="00DE2159" w:rsidP="00DE2159">
      <w:pPr>
        <w:spacing w:after="0" w:line="276" w:lineRule="auto"/>
        <w:rPr>
          <w:rFonts w:ascii="Arial" w:hAnsi="Arial" w:cs="Arial"/>
          <w:sz w:val="24"/>
          <w:szCs w:val="24"/>
        </w:rPr>
      </w:pPr>
    </w:p>
    <w:p w14:paraId="43115377" w14:textId="77777777" w:rsidR="00DE2159" w:rsidRDefault="00DE2159" w:rsidP="00DE2159">
      <w:pPr>
        <w:spacing w:after="0" w:line="276" w:lineRule="auto"/>
        <w:rPr>
          <w:rFonts w:ascii="Arial" w:hAnsi="Arial" w:cs="Arial"/>
          <w:sz w:val="24"/>
          <w:szCs w:val="24"/>
        </w:rPr>
      </w:pPr>
    </w:p>
    <w:p w14:paraId="62A02741" w14:textId="77777777" w:rsidR="00DE2159" w:rsidRDefault="00DE2159" w:rsidP="00DE2159">
      <w:pPr>
        <w:spacing w:after="0" w:line="276" w:lineRule="auto"/>
        <w:rPr>
          <w:rFonts w:ascii="Arial" w:hAnsi="Arial" w:cs="Arial"/>
          <w:sz w:val="24"/>
          <w:szCs w:val="24"/>
        </w:rPr>
      </w:pPr>
    </w:p>
    <w:p w14:paraId="134C420C" w14:textId="77777777" w:rsidR="00DE2159" w:rsidRDefault="00DE2159" w:rsidP="00DE2159">
      <w:pPr>
        <w:spacing w:after="0" w:line="276" w:lineRule="auto"/>
        <w:rPr>
          <w:rFonts w:ascii="Arial" w:hAnsi="Arial" w:cs="Arial"/>
          <w:sz w:val="24"/>
          <w:szCs w:val="24"/>
        </w:rPr>
      </w:pPr>
    </w:p>
    <w:p w14:paraId="491E2A51" w14:textId="77777777" w:rsidR="00DE2159" w:rsidRDefault="00DE2159" w:rsidP="00DE2159">
      <w:pPr>
        <w:spacing w:after="0" w:line="276" w:lineRule="auto"/>
        <w:rPr>
          <w:rFonts w:ascii="Arial" w:hAnsi="Arial" w:cs="Arial"/>
          <w:sz w:val="24"/>
          <w:szCs w:val="24"/>
        </w:rPr>
      </w:pPr>
    </w:p>
    <w:p w14:paraId="2E07D2C1" w14:textId="77777777" w:rsidR="00DE2159" w:rsidRDefault="00DE2159" w:rsidP="00DE2159">
      <w:pPr>
        <w:spacing w:after="0" w:line="276" w:lineRule="auto"/>
        <w:rPr>
          <w:rFonts w:ascii="Arial" w:hAnsi="Arial" w:cs="Arial"/>
          <w:sz w:val="24"/>
          <w:szCs w:val="24"/>
        </w:rPr>
      </w:pPr>
    </w:p>
    <w:p w14:paraId="4206B520" w14:textId="77777777" w:rsidR="00DE2159" w:rsidRDefault="00DE2159" w:rsidP="00DE2159">
      <w:pPr>
        <w:spacing w:after="0" w:line="276" w:lineRule="auto"/>
        <w:rPr>
          <w:rFonts w:ascii="Arial" w:hAnsi="Arial" w:cs="Arial"/>
          <w:sz w:val="24"/>
          <w:szCs w:val="24"/>
        </w:rPr>
      </w:pPr>
    </w:p>
    <w:p w14:paraId="674C197C" w14:textId="77777777" w:rsidR="00DE2159" w:rsidRDefault="00DE2159" w:rsidP="00DE2159">
      <w:pPr>
        <w:spacing w:after="0" w:line="276" w:lineRule="auto"/>
        <w:rPr>
          <w:rFonts w:ascii="Arial" w:hAnsi="Arial" w:cs="Arial"/>
          <w:sz w:val="24"/>
          <w:szCs w:val="24"/>
        </w:rPr>
      </w:pPr>
    </w:p>
    <w:p w14:paraId="09E45461" w14:textId="76033113" w:rsidR="003C18AE" w:rsidRPr="00672B99" w:rsidRDefault="00DE2159" w:rsidP="00DE2159">
      <w:pPr>
        <w:spacing w:after="0" w:line="276" w:lineRule="auto"/>
        <w:rPr>
          <w:rFonts w:ascii="Arial" w:hAnsi="Arial" w:cs="Arial"/>
          <w:sz w:val="24"/>
          <w:szCs w:val="24"/>
        </w:rPr>
      </w:pPr>
      <w:r w:rsidRPr="00672B99">
        <w:rPr>
          <w:rFonts w:ascii="Arial" w:hAnsi="Arial" w:cs="Arial"/>
          <w:sz w:val="24"/>
          <w:szCs w:val="24"/>
        </w:rPr>
        <w:t xml:space="preserve">Module: ECAD6007.                                                           Student Number: 1801043.                           </w:t>
      </w:r>
    </w:p>
    <w:p w14:paraId="38B342D1" w14:textId="77777777" w:rsidR="00DE2159" w:rsidRPr="00672B99" w:rsidRDefault="00DE2159" w:rsidP="00DE2159">
      <w:pPr>
        <w:spacing w:after="0" w:line="276" w:lineRule="auto"/>
        <w:rPr>
          <w:rFonts w:ascii="Arial" w:hAnsi="Arial" w:cs="Arial"/>
          <w:sz w:val="24"/>
          <w:szCs w:val="24"/>
        </w:rPr>
      </w:pPr>
    </w:p>
    <w:p w14:paraId="72BF2727" w14:textId="371F11D8" w:rsidR="00DE2159" w:rsidRPr="00672B99" w:rsidRDefault="00DE2159" w:rsidP="00DE2159">
      <w:pPr>
        <w:tabs>
          <w:tab w:val="left" w:pos="1185"/>
        </w:tabs>
        <w:spacing w:after="0" w:line="276" w:lineRule="auto"/>
        <w:jc w:val="center"/>
        <w:rPr>
          <w:rFonts w:ascii="Arial" w:hAnsi="Arial" w:cs="Arial"/>
          <w:sz w:val="24"/>
          <w:szCs w:val="24"/>
        </w:rPr>
      </w:pPr>
      <w:r w:rsidRPr="00672B99">
        <w:rPr>
          <w:rFonts w:ascii="Arial" w:hAnsi="Arial" w:cs="Arial"/>
          <w:sz w:val="24"/>
          <w:szCs w:val="24"/>
        </w:rPr>
        <w:t xml:space="preserve">Title: “A critical evaluation and the identification of next teaching and learning steps </w:t>
      </w:r>
    </w:p>
    <w:p w14:paraId="45077BB7" w14:textId="5D4B7736" w:rsidR="00DE2159" w:rsidRPr="00672B99" w:rsidRDefault="00DE2159" w:rsidP="00DE2159">
      <w:pPr>
        <w:tabs>
          <w:tab w:val="left" w:pos="1185"/>
        </w:tabs>
        <w:spacing w:after="0" w:line="276" w:lineRule="auto"/>
        <w:jc w:val="center"/>
        <w:rPr>
          <w:rFonts w:ascii="Arial" w:hAnsi="Arial" w:cs="Arial"/>
          <w:sz w:val="24"/>
          <w:szCs w:val="24"/>
        </w:rPr>
      </w:pPr>
      <w:r w:rsidRPr="00672B99">
        <w:rPr>
          <w:rFonts w:ascii="Arial" w:hAnsi="Arial" w:cs="Arial"/>
          <w:sz w:val="24"/>
          <w:szCs w:val="24"/>
        </w:rPr>
        <w:t xml:space="preserve">focusing on a case study of an individual learner or a group of learners, based on an observed critical incident”. </w:t>
      </w:r>
    </w:p>
    <w:p w14:paraId="732BA12C" w14:textId="77777777" w:rsidR="00DE2159" w:rsidRPr="00672B99" w:rsidRDefault="00DE2159" w:rsidP="00DE2159">
      <w:pPr>
        <w:tabs>
          <w:tab w:val="left" w:pos="1185"/>
        </w:tabs>
        <w:spacing w:after="0" w:line="276" w:lineRule="auto"/>
        <w:jc w:val="center"/>
        <w:rPr>
          <w:rFonts w:ascii="Arial" w:hAnsi="Arial" w:cs="Arial"/>
          <w:sz w:val="24"/>
          <w:szCs w:val="24"/>
        </w:rPr>
      </w:pPr>
    </w:p>
    <w:p w14:paraId="4DFFF1A6" w14:textId="5E84BD06" w:rsidR="00DE2159" w:rsidRPr="00672B99" w:rsidRDefault="00DE2159" w:rsidP="00DE2159">
      <w:pPr>
        <w:spacing w:after="0" w:line="276" w:lineRule="auto"/>
        <w:jc w:val="center"/>
        <w:rPr>
          <w:rFonts w:ascii="Arial" w:hAnsi="Arial" w:cs="Arial"/>
          <w:b/>
          <w:bCs/>
          <w:sz w:val="24"/>
          <w:szCs w:val="24"/>
        </w:rPr>
      </w:pPr>
      <w:r w:rsidRPr="00672B99">
        <w:rPr>
          <w:rFonts w:ascii="Arial" w:hAnsi="Arial" w:cs="Arial"/>
          <w:b/>
          <w:bCs/>
          <w:sz w:val="24"/>
          <w:szCs w:val="24"/>
        </w:rPr>
        <w:t xml:space="preserve">Word count: </w:t>
      </w:r>
      <w:r w:rsidR="00672B99" w:rsidRPr="00672B99">
        <w:rPr>
          <w:rFonts w:ascii="Arial" w:hAnsi="Arial" w:cs="Arial"/>
          <w:b/>
          <w:bCs/>
          <w:sz w:val="24"/>
          <w:szCs w:val="24"/>
        </w:rPr>
        <w:t>4,351.</w:t>
      </w:r>
    </w:p>
    <w:p w14:paraId="149478FC" w14:textId="77777777" w:rsidR="00DE2159" w:rsidRPr="00672B99" w:rsidRDefault="00DE2159" w:rsidP="00DE2159">
      <w:pPr>
        <w:spacing w:after="0" w:line="276" w:lineRule="auto"/>
        <w:rPr>
          <w:rFonts w:ascii="Arial" w:hAnsi="Arial" w:cs="Arial"/>
          <w:b/>
          <w:bCs/>
          <w:sz w:val="24"/>
          <w:szCs w:val="24"/>
        </w:rPr>
      </w:pPr>
    </w:p>
    <w:p w14:paraId="08A48C2C" w14:textId="77777777" w:rsidR="00DE2159" w:rsidRPr="00672B99" w:rsidRDefault="00DE2159" w:rsidP="00DE2159">
      <w:pPr>
        <w:spacing w:after="0" w:line="276" w:lineRule="auto"/>
        <w:rPr>
          <w:rFonts w:ascii="Arial" w:hAnsi="Arial" w:cs="Arial"/>
          <w:b/>
          <w:bCs/>
          <w:sz w:val="24"/>
          <w:szCs w:val="24"/>
        </w:rPr>
      </w:pPr>
    </w:p>
    <w:p w14:paraId="48FDC1DE" w14:textId="77777777" w:rsidR="00661160" w:rsidRPr="00672B99" w:rsidRDefault="00661160" w:rsidP="00DE2159">
      <w:pPr>
        <w:spacing w:after="0" w:line="276" w:lineRule="auto"/>
        <w:rPr>
          <w:rFonts w:ascii="Arial" w:hAnsi="Arial" w:cs="Arial"/>
          <w:b/>
          <w:bCs/>
          <w:sz w:val="24"/>
          <w:szCs w:val="24"/>
        </w:rPr>
      </w:pPr>
    </w:p>
    <w:p w14:paraId="7889C207" w14:textId="77777777" w:rsidR="00661160" w:rsidRPr="00672B99" w:rsidRDefault="00661160" w:rsidP="00DE2159">
      <w:pPr>
        <w:spacing w:after="0" w:line="276" w:lineRule="auto"/>
        <w:rPr>
          <w:rFonts w:ascii="Arial" w:hAnsi="Arial" w:cs="Arial"/>
          <w:b/>
          <w:bCs/>
          <w:sz w:val="24"/>
          <w:szCs w:val="24"/>
        </w:rPr>
      </w:pPr>
    </w:p>
    <w:p w14:paraId="1B07A3CB" w14:textId="77777777" w:rsidR="00661160" w:rsidRPr="00672B99" w:rsidRDefault="00661160" w:rsidP="00DE2159">
      <w:pPr>
        <w:spacing w:after="0" w:line="276" w:lineRule="auto"/>
        <w:rPr>
          <w:rFonts w:ascii="Arial" w:hAnsi="Arial" w:cs="Arial"/>
          <w:b/>
          <w:bCs/>
          <w:sz w:val="24"/>
          <w:szCs w:val="24"/>
        </w:rPr>
      </w:pPr>
    </w:p>
    <w:p w14:paraId="59E637EC" w14:textId="77777777" w:rsidR="00661160" w:rsidRPr="00672B99" w:rsidRDefault="00661160" w:rsidP="00DE2159">
      <w:pPr>
        <w:spacing w:after="0" w:line="276" w:lineRule="auto"/>
        <w:rPr>
          <w:rFonts w:ascii="Arial" w:hAnsi="Arial" w:cs="Arial"/>
          <w:b/>
          <w:bCs/>
          <w:sz w:val="24"/>
          <w:szCs w:val="24"/>
        </w:rPr>
      </w:pPr>
    </w:p>
    <w:p w14:paraId="38DF6691" w14:textId="77777777" w:rsidR="00661160" w:rsidRPr="00672B99" w:rsidRDefault="00661160" w:rsidP="00DE2159">
      <w:pPr>
        <w:spacing w:after="0" w:line="276" w:lineRule="auto"/>
        <w:rPr>
          <w:rFonts w:ascii="Arial" w:hAnsi="Arial" w:cs="Arial"/>
          <w:b/>
          <w:bCs/>
          <w:sz w:val="24"/>
          <w:szCs w:val="24"/>
        </w:rPr>
      </w:pPr>
    </w:p>
    <w:p w14:paraId="47BC7ADE" w14:textId="77777777" w:rsidR="00661160" w:rsidRPr="00672B99" w:rsidRDefault="00661160" w:rsidP="00DE2159">
      <w:pPr>
        <w:spacing w:after="0" w:line="276" w:lineRule="auto"/>
        <w:rPr>
          <w:rFonts w:ascii="Arial" w:hAnsi="Arial" w:cs="Arial"/>
          <w:b/>
          <w:bCs/>
          <w:sz w:val="24"/>
          <w:szCs w:val="24"/>
        </w:rPr>
      </w:pPr>
    </w:p>
    <w:p w14:paraId="526DBC90" w14:textId="77777777" w:rsidR="00661160" w:rsidRPr="00672B99" w:rsidRDefault="00661160" w:rsidP="00DE2159">
      <w:pPr>
        <w:spacing w:after="0" w:line="276" w:lineRule="auto"/>
        <w:rPr>
          <w:rFonts w:ascii="Arial" w:hAnsi="Arial" w:cs="Arial"/>
          <w:b/>
          <w:bCs/>
          <w:sz w:val="24"/>
          <w:szCs w:val="24"/>
        </w:rPr>
      </w:pPr>
    </w:p>
    <w:p w14:paraId="161356DB" w14:textId="77777777" w:rsidR="00661160" w:rsidRPr="00672B99" w:rsidRDefault="00661160" w:rsidP="00DE2159">
      <w:pPr>
        <w:spacing w:after="0" w:line="276" w:lineRule="auto"/>
        <w:rPr>
          <w:rFonts w:ascii="Arial" w:hAnsi="Arial" w:cs="Arial"/>
          <w:b/>
          <w:bCs/>
          <w:sz w:val="24"/>
          <w:szCs w:val="24"/>
        </w:rPr>
      </w:pPr>
    </w:p>
    <w:p w14:paraId="0388F05B" w14:textId="77777777" w:rsidR="00661160" w:rsidRPr="00672B99" w:rsidRDefault="00661160" w:rsidP="00DE2159">
      <w:pPr>
        <w:spacing w:after="0" w:line="276" w:lineRule="auto"/>
        <w:rPr>
          <w:rFonts w:ascii="Arial" w:hAnsi="Arial" w:cs="Arial"/>
          <w:b/>
          <w:bCs/>
          <w:sz w:val="24"/>
          <w:szCs w:val="24"/>
        </w:rPr>
      </w:pPr>
    </w:p>
    <w:p w14:paraId="4E5E6E18" w14:textId="77777777" w:rsidR="00661160" w:rsidRPr="00672B99" w:rsidRDefault="00661160" w:rsidP="00DE2159">
      <w:pPr>
        <w:spacing w:after="0" w:line="276" w:lineRule="auto"/>
        <w:rPr>
          <w:rFonts w:ascii="Arial" w:hAnsi="Arial" w:cs="Arial"/>
          <w:b/>
          <w:bCs/>
          <w:sz w:val="24"/>
          <w:szCs w:val="24"/>
        </w:rPr>
      </w:pPr>
    </w:p>
    <w:p w14:paraId="32004C05" w14:textId="77777777" w:rsidR="00661160" w:rsidRPr="00672B99" w:rsidRDefault="00661160" w:rsidP="00DE2159">
      <w:pPr>
        <w:spacing w:after="0" w:line="276" w:lineRule="auto"/>
        <w:rPr>
          <w:rFonts w:ascii="Arial" w:hAnsi="Arial" w:cs="Arial"/>
          <w:b/>
          <w:bCs/>
          <w:sz w:val="24"/>
          <w:szCs w:val="24"/>
        </w:rPr>
      </w:pPr>
    </w:p>
    <w:p w14:paraId="20135780" w14:textId="77777777" w:rsidR="00661160" w:rsidRPr="00672B99" w:rsidRDefault="00661160" w:rsidP="00DE2159">
      <w:pPr>
        <w:spacing w:after="0" w:line="276" w:lineRule="auto"/>
        <w:rPr>
          <w:rFonts w:ascii="Arial" w:hAnsi="Arial" w:cs="Arial"/>
          <w:b/>
          <w:bCs/>
          <w:sz w:val="24"/>
          <w:szCs w:val="24"/>
        </w:rPr>
      </w:pPr>
    </w:p>
    <w:p w14:paraId="14ECE293" w14:textId="77777777" w:rsidR="00661160" w:rsidRPr="00672B99" w:rsidRDefault="00661160" w:rsidP="00DE2159">
      <w:pPr>
        <w:spacing w:after="0" w:line="276" w:lineRule="auto"/>
        <w:rPr>
          <w:rFonts w:ascii="Arial" w:hAnsi="Arial" w:cs="Arial"/>
          <w:b/>
          <w:bCs/>
          <w:sz w:val="24"/>
          <w:szCs w:val="24"/>
        </w:rPr>
      </w:pPr>
    </w:p>
    <w:p w14:paraId="1041EAC1" w14:textId="77777777" w:rsidR="00661160" w:rsidRPr="00672B99" w:rsidRDefault="00661160" w:rsidP="00DE2159">
      <w:pPr>
        <w:spacing w:after="0" w:line="276" w:lineRule="auto"/>
        <w:rPr>
          <w:rFonts w:ascii="Arial" w:hAnsi="Arial" w:cs="Arial"/>
          <w:b/>
          <w:bCs/>
          <w:sz w:val="24"/>
          <w:szCs w:val="24"/>
        </w:rPr>
      </w:pPr>
    </w:p>
    <w:p w14:paraId="2B842256" w14:textId="77777777" w:rsidR="00661160" w:rsidRPr="00672B99" w:rsidRDefault="00661160" w:rsidP="00DE2159">
      <w:pPr>
        <w:spacing w:after="0" w:line="276" w:lineRule="auto"/>
        <w:rPr>
          <w:rFonts w:ascii="Arial" w:hAnsi="Arial" w:cs="Arial"/>
          <w:b/>
          <w:bCs/>
          <w:sz w:val="24"/>
          <w:szCs w:val="24"/>
        </w:rPr>
      </w:pPr>
    </w:p>
    <w:p w14:paraId="0A989814" w14:textId="77777777" w:rsidR="00661160" w:rsidRPr="00672B99" w:rsidRDefault="00661160" w:rsidP="00DE2159">
      <w:pPr>
        <w:spacing w:after="0" w:line="276" w:lineRule="auto"/>
        <w:rPr>
          <w:rFonts w:ascii="Arial" w:hAnsi="Arial" w:cs="Arial"/>
          <w:b/>
          <w:bCs/>
          <w:sz w:val="24"/>
          <w:szCs w:val="24"/>
        </w:rPr>
      </w:pPr>
    </w:p>
    <w:p w14:paraId="0820FC69" w14:textId="77777777" w:rsidR="00DE2159" w:rsidRPr="00672B99" w:rsidRDefault="00DE2159" w:rsidP="00DE2159">
      <w:pPr>
        <w:spacing w:after="0" w:line="276" w:lineRule="auto"/>
        <w:rPr>
          <w:rFonts w:ascii="Arial" w:hAnsi="Arial" w:cs="Arial"/>
          <w:b/>
          <w:bCs/>
          <w:sz w:val="24"/>
          <w:szCs w:val="24"/>
        </w:rPr>
      </w:pPr>
    </w:p>
    <w:p w14:paraId="6F4ED8A0" w14:textId="77777777" w:rsidR="00DE2159" w:rsidRPr="00672B99" w:rsidRDefault="00DE2159" w:rsidP="00DE2159">
      <w:pPr>
        <w:spacing w:after="0" w:line="276" w:lineRule="auto"/>
        <w:rPr>
          <w:rFonts w:ascii="Arial" w:hAnsi="Arial" w:cs="Arial"/>
          <w:b/>
          <w:bCs/>
          <w:sz w:val="24"/>
          <w:szCs w:val="24"/>
        </w:rPr>
      </w:pPr>
    </w:p>
    <w:p w14:paraId="27F103CC" w14:textId="77777777" w:rsidR="001E31E8" w:rsidRPr="00672B99" w:rsidRDefault="001E31E8" w:rsidP="00DE2159">
      <w:pPr>
        <w:spacing w:after="0" w:line="276" w:lineRule="auto"/>
        <w:rPr>
          <w:rFonts w:ascii="Arial" w:hAnsi="Arial" w:cs="Arial"/>
          <w:b/>
          <w:bCs/>
          <w:sz w:val="24"/>
          <w:szCs w:val="24"/>
        </w:rPr>
      </w:pPr>
    </w:p>
    <w:p w14:paraId="72C1A7AA" w14:textId="77777777" w:rsidR="001E31E8" w:rsidRPr="00672B99" w:rsidRDefault="001E31E8" w:rsidP="00DE2159">
      <w:pPr>
        <w:spacing w:after="0" w:line="276" w:lineRule="auto"/>
        <w:rPr>
          <w:rFonts w:ascii="Arial" w:hAnsi="Arial" w:cs="Arial"/>
          <w:b/>
          <w:bCs/>
          <w:sz w:val="24"/>
          <w:szCs w:val="24"/>
        </w:rPr>
      </w:pPr>
    </w:p>
    <w:p w14:paraId="21962E23" w14:textId="77777777" w:rsidR="002D0AFF" w:rsidRPr="00672B99" w:rsidRDefault="002D0AFF" w:rsidP="00DE2159">
      <w:pPr>
        <w:spacing w:after="0" w:line="276" w:lineRule="auto"/>
        <w:rPr>
          <w:rFonts w:ascii="Arial" w:hAnsi="Arial" w:cs="Arial"/>
          <w:b/>
          <w:bCs/>
          <w:sz w:val="24"/>
          <w:szCs w:val="24"/>
        </w:rPr>
      </w:pPr>
    </w:p>
    <w:p w14:paraId="0C80D6AD" w14:textId="0998D814" w:rsidR="00DE2159" w:rsidRPr="00672B99" w:rsidRDefault="00DE2159" w:rsidP="00DE2159">
      <w:pPr>
        <w:spacing w:after="0" w:line="276" w:lineRule="auto"/>
        <w:rPr>
          <w:rFonts w:ascii="Arial" w:hAnsi="Arial" w:cs="Arial"/>
          <w:b/>
          <w:bCs/>
          <w:sz w:val="24"/>
          <w:szCs w:val="24"/>
        </w:rPr>
      </w:pPr>
      <w:r w:rsidRPr="00672B99">
        <w:rPr>
          <w:rFonts w:ascii="Arial" w:hAnsi="Arial" w:cs="Arial"/>
          <w:b/>
          <w:bCs/>
          <w:sz w:val="24"/>
          <w:szCs w:val="24"/>
        </w:rPr>
        <w:t xml:space="preserve">Introduction </w:t>
      </w:r>
    </w:p>
    <w:p w14:paraId="58818AFD" w14:textId="77777777" w:rsidR="002D0AFF" w:rsidRPr="00672B99" w:rsidRDefault="002D0AFF" w:rsidP="00DE2159">
      <w:pPr>
        <w:spacing w:after="0" w:line="276" w:lineRule="auto"/>
        <w:rPr>
          <w:rFonts w:ascii="Arial" w:hAnsi="Arial" w:cs="Arial"/>
          <w:b/>
          <w:bCs/>
          <w:sz w:val="24"/>
          <w:szCs w:val="24"/>
        </w:rPr>
      </w:pPr>
    </w:p>
    <w:p w14:paraId="6D83BA26" w14:textId="1C273135" w:rsidR="00E10606" w:rsidRPr="00672B99" w:rsidRDefault="005B71C5" w:rsidP="001757AF">
      <w:pPr>
        <w:spacing w:after="0" w:line="276" w:lineRule="auto"/>
        <w:rPr>
          <w:rFonts w:ascii="Arial" w:hAnsi="Arial" w:cs="Arial"/>
          <w:sz w:val="24"/>
          <w:szCs w:val="24"/>
        </w:rPr>
      </w:pPr>
      <w:r w:rsidRPr="00672B99">
        <w:rPr>
          <w:rFonts w:ascii="Arial" w:hAnsi="Arial" w:cs="Arial"/>
          <w:sz w:val="24"/>
          <w:szCs w:val="24"/>
        </w:rPr>
        <w:t xml:space="preserve">In the context of </w:t>
      </w:r>
      <w:r w:rsidR="0010334A" w:rsidRPr="00672B99">
        <w:rPr>
          <w:rFonts w:ascii="Arial" w:hAnsi="Arial" w:cs="Arial"/>
          <w:sz w:val="24"/>
          <w:szCs w:val="24"/>
        </w:rPr>
        <w:t>teaching and education</w:t>
      </w:r>
      <w:r w:rsidR="005E2564" w:rsidRPr="00672B99">
        <w:rPr>
          <w:rFonts w:ascii="Arial" w:hAnsi="Arial" w:cs="Arial"/>
          <w:sz w:val="24"/>
          <w:szCs w:val="24"/>
        </w:rPr>
        <w:t xml:space="preserve">, </w:t>
      </w:r>
      <w:r w:rsidR="006C76C2" w:rsidRPr="00672B99">
        <w:rPr>
          <w:rFonts w:ascii="Arial" w:hAnsi="Arial" w:cs="Arial"/>
          <w:sz w:val="24"/>
          <w:szCs w:val="24"/>
        </w:rPr>
        <w:t xml:space="preserve">a critical incident </w:t>
      </w:r>
      <w:r w:rsidR="00A44AA4" w:rsidRPr="00672B99">
        <w:rPr>
          <w:rFonts w:ascii="Arial" w:hAnsi="Arial" w:cs="Arial"/>
          <w:sz w:val="24"/>
          <w:szCs w:val="24"/>
        </w:rPr>
        <w:t xml:space="preserve">is a label provided </w:t>
      </w:r>
      <w:r w:rsidR="00E10606" w:rsidRPr="00672B99">
        <w:rPr>
          <w:rFonts w:ascii="Arial" w:hAnsi="Arial" w:cs="Arial"/>
          <w:sz w:val="24"/>
          <w:szCs w:val="24"/>
        </w:rPr>
        <w:t>by the observer to an event that is interpretated as being significant and relevant, with the identified incident requiring an exploration</w:t>
      </w:r>
      <w:r w:rsidR="00B57212" w:rsidRPr="00672B99">
        <w:rPr>
          <w:rFonts w:ascii="Arial" w:hAnsi="Arial" w:cs="Arial"/>
          <w:sz w:val="24"/>
          <w:szCs w:val="24"/>
        </w:rPr>
        <w:t xml:space="preserve">. </w:t>
      </w:r>
      <w:r w:rsidR="00FF1F4F" w:rsidRPr="00672B99">
        <w:rPr>
          <w:rFonts w:ascii="Arial" w:hAnsi="Arial" w:cs="Arial"/>
          <w:sz w:val="24"/>
          <w:szCs w:val="24"/>
        </w:rPr>
        <w:t>It is important to</w:t>
      </w:r>
      <w:r w:rsidR="00F01182" w:rsidRPr="00672B99">
        <w:rPr>
          <w:rFonts w:ascii="Arial" w:hAnsi="Arial" w:cs="Arial"/>
          <w:sz w:val="24"/>
          <w:szCs w:val="24"/>
        </w:rPr>
        <w:t xml:space="preserve"> note that the incident</w:t>
      </w:r>
      <w:r w:rsidR="004A6D93" w:rsidRPr="00672B99">
        <w:rPr>
          <w:rFonts w:ascii="Arial" w:hAnsi="Arial" w:cs="Arial"/>
          <w:sz w:val="24"/>
          <w:szCs w:val="24"/>
        </w:rPr>
        <w:t>(</w:t>
      </w:r>
      <w:r w:rsidR="00F01182" w:rsidRPr="00672B99">
        <w:rPr>
          <w:rFonts w:ascii="Arial" w:hAnsi="Arial" w:cs="Arial"/>
          <w:sz w:val="24"/>
          <w:szCs w:val="24"/>
        </w:rPr>
        <w:t>s</w:t>
      </w:r>
      <w:r w:rsidR="004A6D93" w:rsidRPr="00672B99">
        <w:rPr>
          <w:rFonts w:ascii="Arial" w:hAnsi="Arial" w:cs="Arial"/>
          <w:sz w:val="24"/>
          <w:szCs w:val="24"/>
        </w:rPr>
        <w:t>)</w:t>
      </w:r>
      <w:r w:rsidR="00F01182" w:rsidRPr="00672B99">
        <w:rPr>
          <w:rFonts w:ascii="Arial" w:hAnsi="Arial" w:cs="Arial"/>
          <w:sz w:val="24"/>
          <w:szCs w:val="24"/>
        </w:rPr>
        <w:t xml:space="preserve"> identified are not inherently negative in </w:t>
      </w:r>
      <w:proofErr w:type="gramStart"/>
      <w:r w:rsidR="00F01182" w:rsidRPr="00672B99">
        <w:rPr>
          <w:rFonts w:ascii="Arial" w:hAnsi="Arial" w:cs="Arial"/>
          <w:sz w:val="24"/>
          <w:szCs w:val="24"/>
        </w:rPr>
        <w:t xml:space="preserve">nature, </w:t>
      </w:r>
      <w:r w:rsidR="004C63DB" w:rsidRPr="00672B99">
        <w:rPr>
          <w:rFonts w:ascii="Arial" w:hAnsi="Arial" w:cs="Arial"/>
          <w:sz w:val="24"/>
          <w:szCs w:val="24"/>
        </w:rPr>
        <w:t>but</w:t>
      </w:r>
      <w:proofErr w:type="gramEnd"/>
      <w:r w:rsidR="004C63DB" w:rsidRPr="00672B99">
        <w:rPr>
          <w:rFonts w:ascii="Arial" w:hAnsi="Arial" w:cs="Arial"/>
          <w:sz w:val="24"/>
          <w:szCs w:val="24"/>
        </w:rPr>
        <w:t xml:space="preserve"> </w:t>
      </w:r>
      <w:r w:rsidR="002F58E4" w:rsidRPr="00672B99">
        <w:rPr>
          <w:rFonts w:ascii="Arial" w:hAnsi="Arial" w:cs="Arial"/>
          <w:sz w:val="24"/>
          <w:szCs w:val="24"/>
        </w:rPr>
        <w:t xml:space="preserve">receive the classification of being critical due to </w:t>
      </w:r>
      <w:r w:rsidR="003D71CE" w:rsidRPr="00672B99">
        <w:rPr>
          <w:rFonts w:ascii="Arial" w:hAnsi="Arial" w:cs="Arial"/>
          <w:sz w:val="24"/>
          <w:szCs w:val="24"/>
        </w:rPr>
        <w:t xml:space="preserve">their ability to make the individual </w:t>
      </w:r>
      <w:r w:rsidR="00635B10" w:rsidRPr="00672B99">
        <w:rPr>
          <w:rFonts w:ascii="Arial" w:hAnsi="Arial" w:cs="Arial"/>
          <w:sz w:val="24"/>
          <w:szCs w:val="24"/>
        </w:rPr>
        <w:t xml:space="preserve">reflect on their practice, and </w:t>
      </w:r>
      <w:r w:rsidR="000F5212" w:rsidRPr="00672B99">
        <w:rPr>
          <w:rFonts w:ascii="Arial" w:hAnsi="Arial" w:cs="Arial"/>
          <w:sz w:val="24"/>
          <w:szCs w:val="24"/>
        </w:rPr>
        <w:t>provoke analysis for deeper understanding</w:t>
      </w:r>
      <w:r w:rsidR="002F58E4" w:rsidRPr="00672B99">
        <w:rPr>
          <w:rFonts w:ascii="Arial" w:hAnsi="Arial" w:cs="Arial"/>
          <w:sz w:val="24"/>
          <w:szCs w:val="24"/>
        </w:rPr>
        <w:t xml:space="preserve"> </w:t>
      </w:r>
      <w:r w:rsidR="00937D62" w:rsidRPr="00672B99">
        <w:rPr>
          <w:rFonts w:ascii="Arial" w:hAnsi="Arial" w:cs="Arial"/>
          <w:sz w:val="24"/>
          <w:szCs w:val="24"/>
        </w:rPr>
        <w:t>(</w:t>
      </w:r>
      <w:r w:rsidR="00B57212" w:rsidRPr="00672B99">
        <w:rPr>
          <w:rFonts w:ascii="Arial" w:hAnsi="Arial" w:cs="Arial"/>
          <w:sz w:val="24"/>
          <w:szCs w:val="24"/>
        </w:rPr>
        <w:t>Tripp, 1993).</w:t>
      </w:r>
      <w:r w:rsidR="005E2564" w:rsidRPr="00672B99">
        <w:rPr>
          <w:rFonts w:ascii="Arial" w:hAnsi="Arial" w:cs="Arial"/>
          <w:sz w:val="24"/>
          <w:szCs w:val="24"/>
        </w:rPr>
        <w:t xml:space="preserve"> This notion has been </w:t>
      </w:r>
      <w:r w:rsidR="000C75BF" w:rsidRPr="00672B99">
        <w:rPr>
          <w:rFonts w:ascii="Arial" w:hAnsi="Arial" w:cs="Arial"/>
          <w:sz w:val="24"/>
          <w:szCs w:val="24"/>
        </w:rPr>
        <w:t>supported</w:t>
      </w:r>
      <w:r w:rsidR="005E2564" w:rsidRPr="00672B99">
        <w:rPr>
          <w:rFonts w:ascii="Arial" w:hAnsi="Arial" w:cs="Arial"/>
          <w:sz w:val="24"/>
          <w:szCs w:val="24"/>
        </w:rPr>
        <w:t xml:space="preserve"> </w:t>
      </w:r>
      <w:r w:rsidR="00B467E0" w:rsidRPr="00672B99">
        <w:rPr>
          <w:rFonts w:ascii="Arial" w:hAnsi="Arial" w:cs="Arial"/>
          <w:sz w:val="24"/>
          <w:szCs w:val="24"/>
        </w:rPr>
        <w:t>by preceding work</w:t>
      </w:r>
      <w:r w:rsidR="005E2564" w:rsidRPr="00672B99">
        <w:rPr>
          <w:rFonts w:ascii="Arial" w:hAnsi="Arial" w:cs="Arial"/>
          <w:sz w:val="24"/>
          <w:szCs w:val="24"/>
        </w:rPr>
        <w:t xml:space="preserve"> </w:t>
      </w:r>
      <w:r w:rsidR="00C926A6" w:rsidRPr="00672B99">
        <w:rPr>
          <w:rFonts w:ascii="Arial" w:hAnsi="Arial" w:cs="Arial"/>
          <w:sz w:val="24"/>
          <w:szCs w:val="24"/>
        </w:rPr>
        <w:t>by Brookfield (1990)</w:t>
      </w:r>
      <w:r w:rsidR="00D629F0" w:rsidRPr="00672B99">
        <w:rPr>
          <w:rFonts w:ascii="Arial" w:hAnsi="Arial" w:cs="Arial"/>
          <w:sz w:val="24"/>
          <w:szCs w:val="24"/>
        </w:rPr>
        <w:t xml:space="preserve"> who described these incidents as events that </w:t>
      </w:r>
      <w:r w:rsidR="00654613" w:rsidRPr="00672B99">
        <w:rPr>
          <w:rFonts w:ascii="Arial" w:hAnsi="Arial" w:cs="Arial"/>
          <w:sz w:val="24"/>
          <w:szCs w:val="24"/>
        </w:rPr>
        <w:t>are vivid</w:t>
      </w:r>
      <w:r w:rsidR="00E2132B" w:rsidRPr="00672B99">
        <w:rPr>
          <w:rFonts w:ascii="Arial" w:hAnsi="Arial" w:cs="Arial"/>
          <w:sz w:val="24"/>
          <w:szCs w:val="24"/>
        </w:rPr>
        <w:t xml:space="preserve"> and </w:t>
      </w:r>
      <w:r w:rsidR="005D122F" w:rsidRPr="00672B99">
        <w:rPr>
          <w:rFonts w:ascii="Arial" w:hAnsi="Arial" w:cs="Arial"/>
          <w:sz w:val="24"/>
          <w:szCs w:val="24"/>
        </w:rPr>
        <w:t xml:space="preserve">can be </w:t>
      </w:r>
      <w:r w:rsidR="00E2132B" w:rsidRPr="00672B99">
        <w:rPr>
          <w:rFonts w:ascii="Arial" w:hAnsi="Arial" w:cs="Arial"/>
          <w:sz w:val="24"/>
          <w:szCs w:val="24"/>
        </w:rPr>
        <w:t>recalled due to its significance</w:t>
      </w:r>
      <w:r w:rsidR="00C926A6" w:rsidRPr="00672B99">
        <w:rPr>
          <w:rFonts w:ascii="Arial" w:hAnsi="Arial" w:cs="Arial"/>
          <w:sz w:val="24"/>
          <w:szCs w:val="24"/>
        </w:rPr>
        <w:t xml:space="preserve">, and further contributions from </w:t>
      </w:r>
      <w:r w:rsidR="00D629F0" w:rsidRPr="00672B99">
        <w:rPr>
          <w:rFonts w:ascii="Arial" w:hAnsi="Arial" w:cs="Arial"/>
          <w:sz w:val="24"/>
          <w:szCs w:val="24"/>
        </w:rPr>
        <w:t>Richards and Farrel</w:t>
      </w:r>
      <w:r w:rsidR="00B35C67" w:rsidRPr="00672B99">
        <w:rPr>
          <w:rFonts w:ascii="Arial" w:hAnsi="Arial" w:cs="Arial"/>
          <w:sz w:val="24"/>
          <w:szCs w:val="24"/>
        </w:rPr>
        <w:t xml:space="preserve"> (2010) that suggest</w:t>
      </w:r>
      <w:r w:rsidR="002B78C5" w:rsidRPr="00672B99">
        <w:rPr>
          <w:rFonts w:ascii="Arial" w:hAnsi="Arial" w:cs="Arial"/>
          <w:sz w:val="24"/>
          <w:szCs w:val="24"/>
        </w:rPr>
        <w:t>s</w:t>
      </w:r>
      <w:r w:rsidR="00B35C67" w:rsidRPr="00672B99">
        <w:rPr>
          <w:rFonts w:ascii="Arial" w:hAnsi="Arial" w:cs="Arial"/>
          <w:sz w:val="24"/>
          <w:szCs w:val="24"/>
        </w:rPr>
        <w:t xml:space="preserve"> that critical </w:t>
      </w:r>
      <w:r w:rsidR="00E31AEF" w:rsidRPr="00672B99">
        <w:rPr>
          <w:rFonts w:ascii="Arial" w:hAnsi="Arial" w:cs="Arial"/>
          <w:sz w:val="24"/>
          <w:szCs w:val="24"/>
        </w:rPr>
        <w:t>incidents</w:t>
      </w:r>
      <w:r w:rsidR="00B35C67" w:rsidRPr="00672B99">
        <w:rPr>
          <w:rFonts w:ascii="Arial" w:hAnsi="Arial" w:cs="Arial"/>
          <w:sz w:val="24"/>
          <w:szCs w:val="24"/>
        </w:rPr>
        <w:t xml:space="preserve"> </w:t>
      </w:r>
      <w:r w:rsidR="007202A7" w:rsidRPr="00672B99">
        <w:rPr>
          <w:rFonts w:ascii="Arial" w:hAnsi="Arial" w:cs="Arial"/>
          <w:sz w:val="24"/>
          <w:szCs w:val="24"/>
        </w:rPr>
        <w:t xml:space="preserve">induce </w:t>
      </w:r>
      <w:r w:rsidR="001A6DEF" w:rsidRPr="00672B99">
        <w:rPr>
          <w:rFonts w:ascii="Arial" w:hAnsi="Arial" w:cs="Arial"/>
          <w:sz w:val="24"/>
          <w:szCs w:val="24"/>
        </w:rPr>
        <w:t>an examination of features of current teaching and learning strategies</w:t>
      </w:r>
      <w:r w:rsidR="00764821" w:rsidRPr="00672B99">
        <w:rPr>
          <w:rFonts w:ascii="Arial" w:hAnsi="Arial" w:cs="Arial"/>
          <w:sz w:val="24"/>
          <w:szCs w:val="24"/>
        </w:rPr>
        <w:t xml:space="preserve"> in hopes of </w:t>
      </w:r>
      <w:r w:rsidR="002B78C5" w:rsidRPr="00672B99">
        <w:rPr>
          <w:rFonts w:ascii="Arial" w:hAnsi="Arial" w:cs="Arial"/>
          <w:sz w:val="24"/>
          <w:szCs w:val="24"/>
        </w:rPr>
        <w:t xml:space="preserve">future </w:t>
      </w:r>
      <w:r w:rsidR="00764821" w:rsidRPr="00672B99">
        <w:rPr>
          <w:rFonts w:ascii="Arial" w:hAnsi="Arial" w:cs="Arial"/>
          <w:sz w:val="24"/>
          <w:szCs w:val="24"/>
        </w:rPr>
        <w:t>enhancement</w:t>
      </w:r>
      <w:r w:rsidR="001A6DEF" w:rsidRPr="00672B99">
        <w:rPr>
          <w:rFonts w:ascii="Arial" w:hAnsi="Arial" w:cs="Arial"/>
          <w:sz w:val="24"/>
          <w:szCs w:val="24"/>
        </w:rPr>
        <w:t xml:space="preserve">. </w:t>
      </w:r>
    </w:p>
    <w:p w14:paraId="3864E519" w14:textId="77777777" w:rsidR="00E10606" w:rsidRPr="00672B99" w:rsidRDefault="00E10606" w:rsidP="00275EAB">
      <w:pPr>
        <w:spacing w:after="0" w:line="276" w:lineRule="auto"/>
        <w:rPr>
          <w:rFonts w:ascii="Arial" w:hAnsi="Arial" w:cs="Arial"/>
          <w:sz w:val="24"/>
          <w:szCs w:val="24"/>
        </w:rPr>
      </w:pPr>
    </w:p>
    <w:p w14:paraId="38C677C0" w14:textId="10EFF098" w:rsidR="00092A90" w:rsidRPr="00672B99" w:rsidRDefault="000C2CCB" w:rsidP="000C2CCB">
      <w:pPr>
        <w:spacing w:after="0" w:line="276" w:lineRule="auto"/>
        <w:rPr>
          <w:rFonts w:ascii="Arial" w:hAnsi="Arial" w:cs="Arial"/>
          <w:sz w:val="24"/>
          <w:szCs w:val="24"/>
        </w:rPr>
      </w:pPr>
      <w:r w:rsidRPr="00672B99">
        <w:rPr>
          <w:rFonts w:ascii="Arial" w:hAnsi="Arial" w:cs="Arial"/>
          <w:sz w:val="24"/>
          <w:szCs w:val="24"/>
        </w:rPr>
        <w:t xml:space="preserve">The instance </w:t>
      </w:r>
      <w:r w:rsidR="0074604D" w:rsidRPr="00672B99">
        <w:rPr>
          <w:rFonts w:ascii="Arial" w:hAnsi="Arial" w:cs="Arial"/>
          <w:sz w:val="24"/>
          <w:szCs w:val="24"/>
        </w:rPr>
        <w:t>in discussion was</w:t>
      </w:r>
      <w:r w:rsidR="00531F7A" w:rsidRPr="00672B99">
        <w:rPr>
          <w:rFonts w:ascii="Arial" w:hAnsi="Arial" w:cs="Arial"/>
          <w:sz w:val="24"/>
          <w:szCs w:val="24"/>
        </w:rPr>
        <w:t xml:space="preserve"> </w:t>
      </w:r>
      <w:r w:rsidRPr="00672B99">
        <w:rPr>
          <w:rFonts w:ascii="Arial" w:hAnsi="Arial" w:cs="Arial"/>
          <w:sz w:val="24"/>
          <w:szCs w:val="24"/>
        </w:rPr>
        <w:t xml:space="preserve">obtained from an immersive room experience </w:t>
      </w:r>
      <w:r w:rsidR="004E267D" w:rsidRPr="00672B99">
        <w:rPr>
          <w:rFonts w:ascii="Arial" w:hAnsi="Arial" w:cs="Arial"/>
          <w:sz w:val="24"/>
          <w:szCs w:val="24"/>
        </w:rPr>
        <w:t>of</w:t>
      </w:r>
      <w:r w:rsidRPr="00672B99">
        <w:rPr>
          <w:rFonts w:ascii="Arial" w:hAnsi="Arial" w:cs="Arial"/>
          <w:sz w:val="24"/>
          <w:szCs w:val="24"/>
        </w:rPr>
        <w:t xml:space="preserve"> a</w:t>
      </w:r>
      <w:r w:rsidR="00FB5206" w:rsidRPr="00672B99">
        <w:rPr>
          <w:rFonts w:ascii="Arial" w:hAnsi="Arial" w:cs="Arial"/>
          <w:sz w:val="24"/>
          <w:szCs w:val="24"/>
        </w:rPr>
        <w:t xml:space="preserve"> </w:t>
      </w:r>
      <w:r w:rsidR="00CC42B0" w:rsidRPr="00672B99">
        <w:rPr>
          <w:rFonts w:ascii="Arial" w:hAnsi="Arial" w:cs="Arial"/>
          <w:sz w:val="24"/>
          <w:szCs w:val="24"/>
        </w:rPr>
        <w:t xml:space="preserve">Welsh-medium </w:t>
      </w:r>
      <w:r w:rsidRPr="00672B99">
        <w:rPr>
          <w:rFonts w:ascii="Arial" w:hAnsi="Arial" w:cs="Arial"/>
          <w:sz w:val="24"/>
          <w:szCs w:val="24"/>
        </w:rPr>
        <w:t xml:space="preserve">secondary school classroom. </w:t>
      </w:r>
      <w:r w:rsidR="00BA198A" w:rsidRPr="00672B99">
        <w:rPr>
          <w:rFonts w:ascii="Arial" w:hAnsi="Arial" w:cs="Arial"/>
          <w:sz w:val="24"/>
          <w:szCs w:val="24"/>
        </w:rPr>
        <w:t xml:space="preserve">The incident </w:t>
      </w:r>
      <w:r w:rsidR="000B3D5F" w:rsidRPr="00672B99">
        <w:rPr>
          <w:rFonts w:ascii="Arial" w:hAnsi="Arial" w:cs="Arial"/>
          <w:sz w:val="24"/>
          <w:szCs w:val="24"/>
        </w:rPr>
        <w:t>will</w:t>
      </w:r>
      <w:r w:rsidR="00BA198A" w:rsidRPr="00672B99">
        <w:rPr>
          <w:rFonts w:ascii="Arial" w:hAnsi="Arial" w:cs="Arial"/>
          <w:sz w:val="24"/>
          <w:szCs w:val="24"/>
        </w:rPr>
        <w:t xml:space="preserve"> be explored through adopting David Tripp’s</w:t>
      </w:r>
      <w:r w:rsidR="00C85E39" w:rsidRPr="00672B99">
        <w:rPr>
          <w:rFonts w:ascii="Arial" w:hAnsi="Arial" w:cs="Arial"/>
          <w:sz w:val="24"/>
          <w:szCs w:val="24"/>
        </w:rPr>
        <w:t xml:space="preserve"> critical incident analysis (CIA) </w:t>
      </w:r>
      <w:r w:rsidR="00DC47BA" w:rsidRPr="00672B99">
        <w:rPr>
          <w:rFonts w:ascii="Arial" w:hAnsi="Arial" w:cs="Arial"/>
          <w:sz w:val="24"/>
          <w:szCs w:val="24"/>
        </w:rPr>
        <w:t>framework</w:t>
      </w:r>
      <w:r w:rsidR="004E267D" w:rsidRPr="00672B99">
        <w:rPr>
          <w:rFonts w:ascii="Arial" w:hAnsi="Arial" w:cs="Arial"/>
          <w:sz w:val="24"/>
          <w:szCs w:val="24"/>
        </w:rPr>
        <w:t>; t</w:t>
      </w:r>
      <w:r w:rsidR="008D6D3A" w:rsidRPr="00672B99">
        <w:rPr>
          <w:rFonts w:ascii="Arial" w:hAnsi="Arial" w:cs="Arial"/>
          <w:sz w:val="24"/>
          <w:szCs w:val="24"/>
        </w:rPr>
        <w:t>his encompasses</w:t>
      </w:r>
      <w:r w:rsidR="00436E30" w:rsidRPr="00672B99">
        <w:rPr>
          <w:rFonts w:ascii="Arial" w:hAnsi="Arial" w:cs="Arial"/>
          <w:sz w:val="24"/>
          <w:szCs w:val="24"/>
        </w:rPr>
        <w:t xml:space="preserve"> observing and documenting </w:t>
      </w:r>
      <w:r w:rsidR="00C101F3" w:rsidRPr="00672B99">
        <w:rPr>
          <w:rFonts w:ascii="Arial" w:hAnsi="Arial" w:cs="Arial"/>
          <w:sz w:val="24"/>
          <w:szCs w:val="24"/>
        </w:rPr>
        <w:t>critical</w:t>
      </w:r>
      <w:r w:rsidR="00436E30" w:rsidRPr="00672B99">
        <w:rPr>
          <w:rFonts w:ascii="Arial" w:hAnsi="Arial" w:cs="Arial"/>
          <w:sz w:val="24"/>
          <w:szCs w:val="24"/>
        </w:rPr>
        <w:t xml:space="preserve"> </w:t>
      </w:r>
      <w:r w:rsidR="00D06352" w:rsidRPr="00672B99">
        <w:rPr>
          <w:rFonts w:ascii="Arial" w:hAnsi="Arial" w:cs="Arial"/>
          <w:sz w:val="24"/>
          <w:szCs w:val="24"/>
        </w:rPr>
        <w:t>incident</w:t>
      </w:r>
      <w:r w:rsidR="00C101F3" w:rsidRPr="00672B99">
        <w:rPr>
          <w:rFonts w:ascii="Arial" w:hAnsi="Arial" w:cs="Arial"/>
          <w:sz w:val="24"/>
          <w:szCs w:val="24"/>
        </w:rPr>
        <w:t>s</w:t>
      </w:r>
      <w:r w:rsidR="00BF3191" w:rsidRPr="00672B99">
        <w:rPr>
          <w:rFonts w:ascii="Arial" w:hAnsi="Arial" w:cs="Arial"/>
          <w:sz w:val="24"/>
          <w:szCs w:val="24"/>
        </w:rPr>
        <w:t xml:space="preserve">, </w:t>
      </w:r>
      <w:r w:rsidR="00103AC2" w:rsidRPr="00672B99">
        <w:rPr>
          <w:rFonts w:ascii="Arial" w:hAnsi="Arial" w:cs="Arial"/>
          <w:sz w:val="24"/>
          <w:szCs w:val="24"/>
        </w:rPr>
        <w:t xml:space="preserve">delving into </w:t>
      </w:r>
      <w:r w:rsidR="0054131C" w:rsidRPr="00672B99">
        <w:rPr>
          <w:rFonts w:ascii="Arial" w:hAnsi="Arial" w:cs="Arial"/>
          <w:sz w:val="24"/>
          <w:szCs w:val="24"/>
        </w:rPr>
        <w:t>an</w:t>
      </w:r>
      <w:r w:rsidR="00E96AAC" w:rsidRPr="00672B99">
        <w:rPr>
          <w:rFonts w:ascii="Arial" w:hAnsi="Arial" w:cs="Arial"/>
          <w:sz w:val="24"/>
          <w:szCs w:val="24"/>
        </w:rPr>
        <w:t xml:space="preserve"> identified critical incident </w:t>
      </w:r>
      <w:r w:rsidR="0057291A" w:rsidRPr="00672B99">
        <w:rPr>
          <w:rFonts w:ascii="Arial" w:hAnsi="Arial" w:cs="Arial"/>
          <w:sz w:val="24"/>
          <w:szCs w:val="24"/>
        </w:rPr>
        <w:t>by</w:t>
      </w:r>
      <w:r w:rsidR="00600FC7" w:rsidRPr="00672B99">
        <w:rPr>
          <w:rFonts w:ascii="Arial" w:hAnsi="Arial" w:cs="Arial"/>
          <w:sz w:val="24"/>
          <w:szCs w:val="24"/>
        </w:rPr>
        <w:t xml:space="preserve"> investigating </w:t>
      </w:r>
      <w:r w:rsidR="0057291A" w:rsidRPr="00672B99">
        <w:rPr>
          <w:rFonts w:ascii="Arial" w:hAnsi="Arial" w:cs="Arial"/>
          <w:sz w:val="24"/>
          <w:szCs w:val="24"/>
        </w:rPr>
        <w:t>its</w:t>
      </w:r>
      <w:r w:rsidR="00600FC7" w:rsidRPr="00672B99">
        <w:rPr>
          <w:rFonts w:ascii="Arial" w:hAnsi="Arial" w:cs="Arial"/>
          <w:sz w:val="24"/>
          <w:szCs w:val="24"/>
        </w:rPr>
        <w:t xml:space="preserve"> </w:t>
      </w:r>
      <w:r w:rsidR="006A6E91" w:rsidRPr="00672B99">
        <w:rPr>
          <w:rFonts w:ascii="Arial" w:hAnsi="Arial" w:cs="Arial"/>
          <w:sz w:val="24"/>
          <w:szCs w:val="24"/>
        </w:rPr>
        <w:t>underpinnings</w:t>
      </w:r>
      <w:r w:rsidR="0055033E" w:rsidRPr="00672B99">
        <w:rPr>
          <w:rFonts w:ascii="Arial" w:hAnsi="Arial" w:cs="Arial"/>
          <w:sz w:val="24"/>
          <w:szCs w:val="24"/>
        </w:rPr>
        <w:t xml:space="preserve">, </w:t>
      </w:r>
      <w:proofErr w:type="gramStart"/>
      <w:r w:rsidR="0055033E" w:rsidRPr="00672B99">
        <w:rPr>
          <w:rFonts w:ascii="Arial" w:hAnsi="Arial" w:cs="Arial"/>
          <w:sz w:val="24"/>
          <w:szCs w:val="24"/>
        </w:rPr>
        <w:t>features</w:t>
      </w:r>
      <w:proofErr w:type="gramEnd"/>
      <w:r w:rsidR="006A6E91" w:rsidRPr="00672B99">
        <w:rPr>
          <w:rFonts w:ascii="Arial" w:hAnsi="Arial" w:cs="Arial"/>
          <w:sz w:val="24"/>
          <w:szCs w:val="24"/>
        </w:rPr>
        <w:t xml:space="preserve"> and functio</w:t>
      </w:r>
      <w:r w:rsidR="0054131C" w:rsidRPr="00672B99">
        <w:rPr>
          <w:rFonts w:ascii="Arial" w:hAnsi="Arial" w:cs="Arial"/>
          <w:sz w:val="24"/>
          <w:szCs w:val="24"/>
        </w:rPr>
        <w:t>n</w:t>
      </w:r>
      <w:r w:rsidR="00EF6704" w:rsidRPr="00672B99">
        <w:rPr>
          <w:rFonts w:ascii="Arial" w:hAnsi="Arial" w:cs="Arial"/>
          <w:sz w:val="24"/>
          <w:szCs w:val="24"/>
        </w:rPr>
        <w:t>s</w:t>
      </w:r>
      <w:r w:rsidR="00AB3B08" w:rsidRPr="00672B99">
        <w:rPr>
          <w:rFonts w:ascii="Arial" w:hAnsi="Arial" w:cs="Arial"/>
          <w:sz w:val="24"/>
          <w:szCs w:val="24"/>
        </w:rPr>
        <w:t xml:space="preserve"> (Tripp, 2011)</w:t>
      </w:r>
      <w:r w:rsidR="0057291A" w:rsidRPr="00672B99">
        <w:rPr>
          <w:rFonts w:ascii="Arial" w:hAnsi="Arial" w:cs="Arial"/>
          <w:sz w:val="24"/>
          <w:szCs w:val="24"/>
        </w:rPr>
        <w:t xml:space="preserve">, and referring </w:t>
      </w:r>
      <w:r w:rsidR="00BF3191" w:rsidRPr="00672B99">
        <w:rPr>
          <w:rFonts w:ascii="Arial" w:hAnsi="Arial" w:cs="Arial"/>
          <w:sz w:val="24"/>
          <w:szCs w:val="24"/>
        </w:rPr>
        <w:t xml:space="preserve">to </w:t>
      </w:r>
      <w:r w:rsidR="0057291A" w:rsidRPr="00672B99">
        <w:rPr>
          <w:rFonts w:ascii="Arial" w:hAnsi="Arial" w:cs="Arial"/>
          <w:sz w:val="24"/>
          <w:szCs w:val="24"/>
        </w:rPr>
        <w:t>relevant literature</w:t>
      </w:r>
      <w:r w:rsidR="0054131C" w:rsidRPr="00672B99">
        <w:rPr>
          <w:rFonts w:ascii="Arial" w:hAnsi="Arial" w:cs="Arial"/>
          <w:sz w:val="24"/>
          <w:szCs w:val="24"/>
        </w:rPr>
        <w:t>.</w:t>
      </w:r>
      <w:r w:rsidR="006A6E91" w:rsidRPr="00672B99">
        <w:rPr>
          <w:rFonts w:ascii="Arial" w:hAnsi="Arial" w:cs="Arial"/>
          <w:sz w:val="24"/>
          <w:szCs w:val="24"/>
        </w:rPr>
        <w:t xml:space="preserve"> </w:t>
      </w:r>
      <w:r w:rsidR="002F62B1" w:rsidRPr="00672B99">
        <w:rPr>
          <w:rFonts w:ascii="Arial" w:hAnsi="Arial" w:cs="Arial"/>
          <w:sz w:val="24"/>
          <w:szCs w:val="24"/>
        </w:rPr>
        <w:t xml:space="preserve">The </w:t>
      </w:r>
      <w:r w:rsidR="00FF0FF0" w:rsidRPr="00672B99">
        <w:rPr>
          <w:rFonts w:ascii="Arial" w:hAnsi="Arial" w:cs="Arial"/>
          <w:sz w:val="24"/>
          <w:szCs w:val="24"/>
        </w:rPr>
        <w:t>value</w:t>
      </w:r>
      <w:r w:rsidR="002F62B1" w:rsidRPr="00672B99">
        <w:rPr>
          <w:rFonts w:ascii="Arial" w:hAnsi="Arial" w:cs="Arial"/>
          <w:sz w:val="24"/>
          <w:szCs w:val="24"/>
        </w:rPr>
        <w:t xml:space="preserve"> of this </w:t>
      </w:r>
      <w:r w:rsidR="00FF0FF0" w:rsidRPr="00672B99">
        <w:rPr>
          <w:rFonts w:ascii="Arial" w:hAnsi="Arial" w:cs="Arial"/>
          <w:sz w:val="24"/>
          <w:szCs w:val="24"/>
        </w:rPr>
        <w:t>lies</w:t>
      </w:r>
      <w:r w:rsidR="002F62B1" w:rsidRPr="00672B99">
        <w:rPr>
          <w:rFonts w:ascii="Arial" w:hAnsi="Arial" w:cs="Arial"/>
          <w:sz w:val="24"/>
          <w:szCs w:val="24"/>
        </w:rPr>
        <w:t xml:space="preserve"> in </w:t>
      </w:r>
      <w:r w:rsidR="00FF0FF0" w:rsidRPr="00672B99">
        <w:rPr>
          <w:rFonts w:ascii="Arial" w:hAnsi="Arial" w:cs="Arial"/>
          <w:sz w:val="24"/>
          <w:szCs w:val="24"/>
        </w:rPr>
        <w:t>the importance of reflective practice for teachers</w:t>
      </w:r>
      <w:r w:rsidR="00A72122" w:rsidRPr="00672B99">
        <w:rPr>
          <w:rFonts w:ascii="Arial" w:hAnsi="Arial" w:cs="Arial"/>
          <w:sz w:val="24"/>
          <w:szCs w:val="24"/>
        </w:rPr>
        <w:t xml:space="preserve">, as this process </w:t>
      </w:r>
      <w:r w:rsidR="00535E65" w:rsidRPr="00672B99">
        <w:rPr>
          <w:rFonts w:ascii="Arial" w:hAnsi="Arial" w:cs="Arial"/>
          <w:sz w:val="24"/>
          <w:szCs w:val="24"/>
        </w:rPr>
        <w:t>assist</w:t>
      </w:r>
      <w:r w:rsidR="0002641D" w:rsidRPr="00672B99">
        <w:rPr>
          <w:rFonts w:ascii="Arial" w:hAnsi="Arial" w:cs="Arial"/>
          <w:sz w:val="24"/>
          <w:szCs w:val="24"/>
        </w:rPr>
        <w:t xml:space="preserve">s </w:t>
      </w:r>
      <w:r w:rsidR="00535E65" w:rsidRPr="00672B99">
        <w:rPr>
          <w:rFonts w:ascii="Arial" w:hAnsi="Arial" w:cs="Arial"/>
          <w:sz w:val="24"/>
          <w:szCs w:val="24"/>
        </w:rPr>
        <w:t xml:space="preserve">individuals in navigating and evaluating their </w:t>
      </w:r>
      <w:r w:rsidR="00737811" w:rsidRPr="00672B99">
        <w:rPr>
          <w:rFonts w:ascii="Arial" w:hAnsi="Arial" w:cs="Arial"/>
          <w:sz w:val="24"/>
          <w:szCs w:val="24"/>
        </w:rPr>
        <w:t xml:space="preserve">current </w:t>
      </w:r>
      <w:r w:rsidR="0002641D" w:rsidRPr="00672B99">
        <w:rPr>
          <w:rFonts w:ascii="Arial" w:hAnsi="Arial" w:cs="Arial"/>
          <w:sz w:val="24"/>
          <w:szCs w:val="24"/>
        </w:rPr>
        <w:t xml:space="preserve">methods </w:t>
      </w:r>
      <w:r w:rsidR="00737811" w:rsidRPr="00672B99">
        <w:rPr>
          <w:rFonts w:ascii="Arial" w:hAnsi="Arial" w:cs="Arial"/>
          <w:sz w:val="24"/>
          <w:szCs w:val="24"/>
        </w:rPr>
        <w:t xml:space="preserve">and </w:t>
      </w:r>
      <w:proofErr w:type="gramStart"/>
      <w:r w:rsidR="00737811" w:rsidRPr="00672B99">
        <w:rPr>
          <w:rFonts w:ascii="Arial" w:hAnsi="Arial" w:cs="Arial"/>
          <w:sz w:val="24"/>
          <w:szCs w:val="24"/>
        </w:rPr>
        <w:t xml:space="preserve">performance, </w:t>
      </w:r>
      <w:r w:rsidR="0002641D" w:rsidRPr="00672B99">
        <w:rPr>
          <w:rFonts w:ascii="Arial" w:hAnsi="Arial" w:cs="Arial"/>
          <w:sz w:val="24"/>
          <w:szCs w:val="24"/>
        </w:rPr>
        <w:t>and</w:t>
      </w:r>
      <w:proofErr w:type="gramEnd"/>
      <w:r w:rsidR="00535E65" w:rsidRPr="00672B99">
        <w:rPr>
          <w:rFonts w:ascii="Arial" w:hAnsi="Arial" w:cs="Arial"/>
          <w:sz w:val="24"/>
          <w:szCs w:val="24"/>
        </w:rPr>
        <w:t xml:space="preserve"> provide</w:t>
      </w:r>
      <w:r w:rsidR="00737811" w:rsidRPr="00672B99">
        <w:rPr>
          <w:rFonts w:ascii="Arial" w:hAnsi="Arial" w:cs="Arial"/>
          <w:sz w:val="24"/>
          <w:szCs w:val="24"/>
        </w:rPr>
        <w:t>s</w:t>
      </w:r>
      <w:r w:rsidR="00535E65" w:rsidRPr="00672B99">
        <w:rPr>
          <w:rFonts w:ascii="Arial" w:hAnsi="Arial" w:cs="Arial"/>
          <w:sz w:val="24"/>
          <w:szCs w:val="24"/>
        </w:rPr>
        <w:t xml:space="preserve"> them with the understanding and </w:t>
      </w:r>
      <w:r w:rsidR="0002641D" w:rsidRPr="00672B99">
        <w:rPr>
          <w:rFonts w:ascii="Arial" w:hAnsi="Arial" w:cs="Arial"/>
          <w:sz w:val="24"/>
          <w:szCs w:val="24"/>
        </w:rPr>
        <w:t xml:space="preserve">intent to </w:t>
      </w:r>
      <w:r w:rsidR="0044223D" w:rsidRPr="00672B99">
        <w:rPr>
          <w:rFonts w:ascii="Arial" w:hAnsi="Arial" w:cs="Arial"/>
          <w:sz w:val="24"/>
          <w:szCs w:val="24"/>
        </w:rPr>
        <w:t>enhance</w:t>
      </w:r>
      <w:r w:rsidR="0002641D" w:rsidRPr="00672B99">
        <w:rPr>
          <w:rFonts w:ascii="Arial" w:hAnsi="Arial" w:cs="Arial"/>
          <w:sz w:val="24"/>
          <w:szCs w:val="24"/>
        </w:rPr>
        <w:t xml:space="preserve"> their practice in the future</w:t>
      </w:r>
      <w:r w:rsidR="0060627A" w:rsidRPr="00672B99">
        <w:rPr>
          <w:rFonts w:ascii="Arial" w:hAnsi="Arial" w:cs="Arial"/>
          <w:sz w:val="24"/>
          <w:szCs w:val="24"/>
        </w:rPr>
        <w:t xml:space="preserve"> (</w:t>
      </w:r>
      <w:r w:rsidR="000E6BD9" w:rsidRPr="00672B99">
        <w:rPr>
          <w:rFonts w:ascii="Arial" w:hAnsi="Arial" w:cs="Arial"/>
          <w:sz w:val="24"/>
          <w:szCs w:val="24"/>
        </w:rPr>
        <w:t xml:space="preserve">Gibbs, 1988; </w:t>
      </w:r>
      <w:r w:rsidR="0060627A" w:rsidRPr="00672B99">
        <w:rPr>
          <w:rFonts w:ascii="Arial" w:hAnsi="Arial" w:cs="Arial"/>
          <w:sz w:val="24"/>
          <w:szCs w:val="24"/>
        </w:rPr>
        <w:t>Mathew</w:t>
      </w:r>
      <w:r w:rsidR="00B602A9" w:rsidRPr="00672B99">
        <w:rPr>
          <w:rFonts w:ascii="Arial" w:hAnsi="Arial" w:cs="Arial"/>
          <w:sz w:val="24"/>
          <w:szCs w:val="24"/>
        </w:rPr>
        <w:t>, Mathew</w:t>
      </w:r>
      <w:r w:rsidR="0060627A" w:rsidRPr="00672B99">
        <w:rPr>
          <w:rFonts w:ascii="Arial" w:hAnsi="Arial" w:cs="Arial"/>
          <w:sz w:val="24"/>
          <w:szCs w:val="24"/>
        </w:rPr>
        <w:t xml:space="preserve"> </w:t>
      </w:r>
      <w:r w:rsidR="00E5271B" w:rsidRPr="00672B99">
        <w:rPr>
          <w:rFonts w:ascii="Arial" w:hAnsi="Arial" w:cs="Arial"/>
          <w:sz w:val="24"/>
          <w:szCs w:val="24"/>
        </w:rPr>
        <w:t xml:space="preserve">&amp; </w:t>
      </w:r>
      <w:proofErr w:type="spellStart"/>
      <w:r w:rsidR="00E5271B" w:rsidRPr="00672B99">
        <w:rPr>
          <w:rFonts w:ascii="Arial" w:hAnsi="Arial" w:cs="Arial"/>
          <w:sz w:val="24"/>
          <w:szCs w:val="24"/>
        </w:rPr>
        <w:t>Peechattu</w:t>
      </w:r>
      <w:proofErr w:type="spellEnd"/>
      <w:r w:rsidR="00E5271B" w:rsidRPr="00672B99">
        <w:rPr>
          <w:rFonts w:ascii="Arial" w:hAnsi="Arial" w:cs="Arial"/>
          <w:sz w:val="24"/>
          <w:szCs w:val="24"/>
        </w:rPr>
        <w:t>, 2017)</w:t>
      </w:r>
      <w:r w:rsidR="0002641D" w:rsidRPr="00672B99">
        <w:rPr>
          <w:rFonts w:ascii="Arial" w:hAnsi="Arial" w:cs="Arial"/>
          <w:sz w:val="24"/>
          <w:szCs w:val="24"/>
        </w:rPr>
        <w:t>.</w:t>
      </w:r>
      <w:r w:rsidR="003D0C2C" w:rsidRPr="00672B99">
        <w:rPr>
          <w:rFonts w:ascii="Arial" w:hAnsi="Arial" w:cs="Arial"/>
          <w:sz w:val="24"/>
          <w:szCs w:val="24"/>
        </w:rPr>
        <w:t xml:space="preserve"> </w:t>
      </w:r>
      <w:r w:rsidR="00643F01" w:rsidRPr="00672B99">
        <w:rPr>
          <w:rFonts w:ascii="Arial" w:hAnsi="Arial" w:cs="Arial"/>
          <w:sz w:val="24"/>
          <w:szCs w:val="24"/>
        </w:rPr>
        <w:t xml:space="preserve"> </w:t>
      </w:r>
    </w:p>
    <w:p w14:paraId="77F95BB2" w14:textId="758BE6A5" w:rsidR="006A6E91" w:rsidRPr="00672B99" w:rsidRDefault="00B45597" w:rsidP="00092A90">
      <w:pPr>
        <w:spacing w:after="0" w:line="276" w:lineRule="auto"/>
        <w:ind w:firstLine="720"/>
        <w:rPr>
          <w:rFonts w:ascii="Arial" w:hAnsi="Arial" w:cs="Arial"/>
          <w:sz w:val="24"/>
          <w:szCs w:val="24"/>
        </w:rPr>
      </w:pPr>
      <w:r w:rsidRPr="00672B99">
        <w:rPr>
          <w:rFonts w:ascii="Arial" w:hAnsi="Arial" w:cs="Arial"/>
          <w:sz w:val="24"/>
          <w:szCs w:val="24"/>
        </w:rPr>
        <w:t xml:space="preserve">This is </w:t>
      </w:r>
      <w:r w:rsidR="00C736D4" w:rsidRPr="00672B99">
        <w:rPr>
          <w:rFonts w:ascii="Arial" w:hAnsi="Arial" w:cs="Arial"/>
          <w:sz w:val="24"/>
          <w:szCs w:val="24"/>
        </w:rPr>
        <w:t>specifically relevant to individuals participating in their initial teacher education;</w:t>
      </w:r>
      <w:r w:rsidR="005275E2" w:rsidRPr="00672B99">
        <w:rPr>
          <w:rFonts w:ascii="Arial" w:hAnsi="Arial" w:cs="Arial"/>
          <w:sz w:val="24"/>
          <w:szCs w:val="24"/>
        </w:rPr>
        <w:t xml:space="preserve"> </w:t>
      </w:r>
      <w:r w:rsidR="00855B7D" w:rsidRPr="00672B99">
        <w:rPr>
          <w:rFonts w:ascii="Arial" w:hAnsi="Arial" w:cs="Arial"/>
          <w:sz w:val="24"/>
          <w:szCs w:val="24"/>
        </w:rPr>
        <w:t xml:space="preserve">Mathew, Mathew and </w:t>
      </w:r>
      <w:proofErr w:type="spellStart"/>
      <w:r w:rsidR="00855B7D" w:rsidRPr="00672B99">
        <w:rPr>
          <w:rFonts w:ascii="Arial" w:hAnsi="Arial" w:cs="Arial"/>
          <w:sz w:val="24"/>
          <w:szCs w:val="24"/>
        </w:rPr>
        <w:t>Peechattu</w:t>
      </w:r>
      <w:proofErr w:type="spellEnd"/>
      <w:r w:rsidR="00855B7D" w:rsidRPr="00672B99">
        <w:rPr>
          <w:rFonts w:ascii="Arial" w:hAnsi="Arial" w:cs="Arial"/>
          <w:sz w:val="24"/>
          <w:szCs w:val="24"/>
        </w:rPr>
        <w:t xml:space="preserve"> (2017) identified that </w:t>
      </w:r>
      <w:r w:rsidR="002C045B" w:rsidRPr="00672B99">
        <w:rPr>
          <w:rFonts w:ascii="Arial" w:hAnsi="Arial" w:cs="Arial"/>
          <w:sz w:val="24"/>
          <w:szCs w:val="24"/>
        </w:rPr>
        <w:t xml:space="preserve">reflective practice for teachers is a </w:t>
      </w:r>
      <w:r w:rsidR="00A712CC" w:rsidRPr="00672B99">
        <w:rPr>
          <w:rFonts w:ascii="Arial" w:hAnsi="Arial" w:cs="Arial"/>
          <w:sz w:val="24"/>
          <w:szCs w:val="24"/>
        </w:rPr>
        <w:t>meaningful aspect of initial teacher training</w:t>
      </w:r>
      <w:r w:rsidR="000961D4" w:rsidRPr="00672B99">
        <w:rPr>
          <w:rFonts w:ascii="Arial" w:hAnsi="Arial" w:cs="Arial"/>
          <w:sz w:val="24"/>
          <w:szCs w:val="24"/>
        </w:rPr>
        <w:t xml:space="preserve"> </w:t>
      </w:r>
      <w:r w:rsidR="00735E5B" w:rsidRPr="00672B99">
        <w:rPr>
          <w:rFonts w:ascii="Arial" w:hAnsi="Arial" w:cs="Arial"/>
          <w:sz w:val="24"/>
          <w:szCs w:val="24"/>
        </w:rPr>
        <w:t xml:space="preserve">to </w:t>
      </w:r>
      <w:r w:rsidR="004A4212" w:rsidRPr="00672B99">
        <w:rPr>
          <w:rFonts w:ascii="Arial" w:hAnsi="Arial" w:cs="Arial"/>
          <w:sz w:val="24"/>
          <w:szCs w:val="24"/>
        </w:rPr>
        <w:t>improve</w:t>
      </w:r>
      <w:r w:rsidR="00082677" w:rsidRPr="00672B99">
        <w:rPr>
          <w:rFonts w:ascii="Arial" w:hAnsi="Arial" w:cs="Arial"/>
          <w:sz w:val="24"/>
          <w:szCs w:val="24"/>
        </w:rPr>
        <w:t xml:space="preserve"> their</w:t>
      </w:r>
      <w:r w:rsidR="004A4212" w:rsidRPr="00672B99">
        <w:rPr>
          <w:rFonts w:ascii="Arial" w:hAnsi="Arial" w:cs="Arial"/>
          <w:sz w:val="24"/>
          <w:szCs w:val="24"/>
        </w:rPr>
        <w:t xml:space="preserve"> quality</w:t>
      </w:r>
      <w:r w:rsidR="00F057D5" w:rsidRPr="00672B99">
        <w:rPr>
          <w:rFonts w:ascii="Arial" w:hAnsi="Arial" w:cs="Arial"/>
          <w:sz w:val="24"/>
          <w:szCs w:val="24"/>
        </w:rPr>
        <w:t xml:space="preserve"> </w:t>
      </w:r>
      <w:r w:rsidR="00F01DEA" w:rsidRPr="00672B99">
        <w:rPr>
          <w:rFonts w:ascii="Arial" w:hAnsi="Arial" w:cs="Arial"/>
          <w:sz w:val="24"/>
          <w:szCs w:val="24"/>
        </w:rPr>
        <w:t>of teaching</w:t>
      </w:r>
      <w:r w:rsidR="00010ABE" w:rsidRPr="00672B99">
        <w:rPr>
          <w:rFonts w:ascii="Arial" w:hAnsi="Arial" w:cs="Arial"/>
          <w:sz w:val="24"/>
          <w:szCs w:val="24"/>
        </w:rPr>
        <w:t xml:space="preserve"> and the</w:t>
      </w:r>
      <w:r w:rsidR="007446B0" w:rsidRPr="00672B99">
        <w:rPr>
          <w:rFonts w:ascii="Arial" w:hAnsi="Arial" w:cs="Arial"/>
          <w:sz w:val="24"/>
          <w:szCs w:val="24"/>
        </w:rPr>
        <w:t xml:space="preserve"> value of the learning.</w:t>
      </w:r>
      <w:r w:rsidR="00010ABE" w:rsidRPr="00672B99">
        <w:rPr>
          <w:rFonts w:ascii="Arial" w:hAnsi="Arial" w:cs="Arial"/>
          <w:sz w:val="24"/>
          <w:szCs w:val="24"/>
        </w:rPr>
        <w:t xml:space="preserve"> </w:t>
      </w:r>
      <w:r w:rsidR="004F7D56" w:rsidRPr="00672B99">
        <w:rPr>
          <w:rFonts w:ascii="Arial" w:hAnsi="Arial" w:cs="Arial"/>
          <w:sz w:val="24"/>
          <w:szCs w:val="24"/>
        </w:rPr>
        <w:t xml:space="preserve">Additionally, </w:t>
      </w:r>
      <w:r w:rsidR="00134628" w:rsidRPr="00672B99">
        <w:rPr>
          <w:rFonts w:ascii="Arial" w:hAnsi="Arial" w:cs="Arial"/>
          <w:sz w:val="24"/>
          <w:szCs w:val="24"/>
        </w:rPr>
        <w:t xml:space="preserve">Yang (2009) highlighted how </w:t>
      </w:r>
      <w:r w:rsidR="00E6753F" w:rsidRPr="00672B99">
        <w:rPr>
          <w:rFonts w:ascii="Arial" w:hAnsi="Arial" w:cs="Arial"/>
          <w:sz w:val="24"/>
          <w:szCs w:val="24"/>
        </w:rPr>
        <w:t xml:space="preserve">critical reflection is not </w:t>
      </w:r>
      <w:r w:rsidR="00494856" w:rsidRPr="00672B99">
        <w:rPr>
          <w:rFonts w:ascii="Arial" w:hAnsi="Arial" w:cs="Arial"/>
          <w:sz w:val="24"/>
          <w:szCs w:val="24"/>
        </w:rPr>
        <w:t xml:space="preserve">an instinctive </w:t>
      </w:r>
      <w:r w:rsidR="00A76D5F" w:rsidRPr="00672B99">
        <w:rPr>
          <w:rFonts w:ascii="Arial" w:hAnsi="Arial" w:cs="Arial"/>
          <w:sz w:val="24"/>
          <w:szCs w:val="24"/>
        </w:rPr>
        <w:t xml:space="preserve">practice </w:t>
      </w:r>
      <w:r w:rsidR="00E87A74" w:rsidRPr="00672B99">
        <w:rPr>
          <w:rFonts w:ascii="Arial" w:hAnsi="Arial" w:cs="Arial"/>
          <w:sz w:val="24"/>
          <w:szCs w:val="24"/>
        </w:rPr>
        <w:t xml:space="preserve">for </w:t>
      </w:r>
      <w:r w:rsidR="00F30491" w:rsidRPr="00672B99">
        <w:rPr>
          <w:rFonts w:ascii="Arial" w:hAnsi="Arial" w:cs="Arial"/>
          <w:sz w:val="24"/>
          <w:szCs w:val="24"/>
        </w:rPr>
        <w:t>the majority of teachers,</w:t>
      </w:r>
      <w:r w:rsidR="00563B93" w:rsidRPr="00672B99">
        <w:rPr>
          <w:rFonts w:ascii="Arial" w:hAnsi="Arial" w:cs="Arial"/>
          <w:sz w:val="24"/>
          <w:szCs w:val="24"/>
        </w:rPr>
        <w:t xml:space="preserve"> particular</w:t>
      </w:r>
      <w:r w:rsidR="007E7CB0" w:rsidRPr="00672B99">
        <w:rPr>
          <w:rFonts w:ascii="Arial" w:hAnsi="Arial" w:cs="Arial"/>
          <w:sz w:val="24"/>
          <w:szCs w:val="24"/>
        </w:rPr>
        <w:t>ly</w:t>
      </w:r>
      <w:r w:rsidR="00563B93" w:rsidRPr="00672B99">
        <w:rPr>
          <w:rFonts w:ascii="Arial" w:hAnsi="Arial" w:cs="Arial"/>
          <w:sz w:val="24"/>
          <w:szCs w:val="24"/>
        </w:rPr>
        <w:t xml:space="preserve"> </w:t>
      </w:r>
      <w:r w:rsidR="007E7CB0" w:rsidRPr="00672B99">
        <w:rPr>
          <w:rFonts w:ascii="Arial" w:hAnsi="Arial" w:cs="Arial"/>
          <w:sz w:val="24"/>
          <w:szCs w:val="24"/>
        </w:rPr>
        <w:t>student teacher</w:t>
      </w:r>
      <w:r w:rsidR="00075EA6" w:rsidRPr="00672B99">
        <w:rPr>
          <w:rFonts w:ascii="Arial" w:hAnsi="Arial" w:cs="Arial"/>
          <w:sz w:val="24"/>
          <w:szCs w:val="24"/>
        </w:rPr>
        <w:t>s</w:t>
      </w:r>
      <w:r w:rsidR="00E94575" w:rsidRPr="00672B99">
        <w:rPr>
          <w:rFonts w:ascii="Arial" w:hAnsi="Arial" w:cs="Arial"/>
          <w:sz w:val="24"/>
          <w:szCs w:val="24"/>
        </w:rPr>
        <w:t xml:space="preserve">, and </w:t>
      </w:r>
      <w:r w:rsidR="008915A5" w:rsidRPr="00672B99">
        <w:rPr>
          <w:rFonts w:ascii="Arial" w:hAnsi="Arial" w:cs="Arial"/>
          <w:sz w:val="24"/>
          <w:szCs w:val="24"/>
        </w:rPr>
        <w:t xml:space="preserve">suggested that </w:t>
      </w:r>
      <w:r w:rsidR="00D27C7C" w:rsidRPr="00672B99">
        <w:rPr>
          <w:rFonts w:ascii="Arial" w:hAnsi="Arial" w:cs="Arial"/>
          <w:sz w:val="24"/>
          <w:szCs w:val="24"/>
        </w:rPr>
        <w:t>suitable</w:t>
      </w:r>
      <w:r w:rsidR="008245B6" w:rsidRPr="00672B99">
        <w:rPr>
          <w:rFonts w:ascii="Arial" w:hAnsi="Arial" w:cs="Arial"/>
          <w:sz w:val="24"/>
          <w:szCs w:val="24"/>
        </w:rPr>
        <w:t xml:space="preserve"> </w:t>
      </w:r>
      <w:r w:rsidR="0014029D" w:rsidRPr="00672B99">
        <w:rPr>
          <w:rFonts w:ascii="Arial" w:hAnsi="Arial" w:cs="Arial"/>
          <w:sz w:val="24"/>
          <w:szCs w:val="24"/>
        </w:rPr>
        <w:t xml:space="preserve">circumstances should be provided for student teachers to </w:t>
      </w:r>
      <w:r w:rsidR="00111974" w:rsidRPr="00672B99">
        <w:rPr>
          <w:rFonts w:ascii="Arial" w:hAnsi="Arial" w:cs="Arial"/>
          <w:sz w:val="24"/>
          <w:szCs w:val="24"/>
        </w:rPr>
        <w:t>implement</w:t>
      </w:r>
      <w:r w:rsidR="0014029D" w:rsidRPr="00672B99">
        <w:rPr>
          <w:rFonts w:ascii="Arial" w:hAnsi="Arial" w:cs="Arial"/>
          <w:sz w:val="24"/>
          <w:szCs w:val="24"/>
        </w:rPr>
        <w:t xml:space="preserve"> and </w:t>
      </w:r>
      <w:r w:rsidR="00955BE7" w:rsidRPr="00672B99">
        <w:rPr>
          <w:rFonts w:ascii="Arial" w:hAnsi="Arial" w:cs="Arial"/>
          <w:sz w:val="24"/>
          <w:szCs w:val="24"/>
        </w:rPr>
        <w:t>advance</w:t>
      </w:r>
      <w:r w:rsidR="00135D76" w:rsidRPr="00672B99">
        <w:rPr>
          <w:rFonts w:ascii="Arial" w:hAnsi="Arial" w:cs="Arial"/>
          <w:sz w:val="24"/>
          <w:szCs w:val="24"/>
        </w:rPr>
        <w:t xml:space="preserve"> their</w:t>
      </w:r>
      <w:r w:rsidR="0014029D" w:rsidRPr="00672B99">
        <w:rPr>
          <w:rFonts w:ascii="Arial" w:hAnsi="Arial" w:cs="Arial"/>
          <w:sz w:val="24"/>
          <w:szCs w:val="24"/>
        </w:rPr>
        <w:t xml:space="preserve"> reflective skills</w:t>
      </w:r>
      <w:r w:rsidR="00126EB6" w:rsidRPr="00672B99">
        <w:rPr>
          <w:rFonts w:ascii="Arial" w:hAnsi="Arial" w:cs="Arial"/>
          <w:sz w:val="24"/>
          <w:szCs w:val="24"/>
        </w:rPr>
        <w:t xml:space="preserve"> to </w:t>
      </w:r>
      <w:r w:rsidR="0003163E" w:rsidRPr="00672B99">
        <w:rPr>
          <w:rFonts w:ascii="Arial" w:hAnsi="Arial" w:cs="Arial"/>
          <w:sz w:val="24"/>
          <w:szCs w:val="24"/>
        </w:rPr>
        <w:t>encourage</w:t>
      </w:r>
      <w:r w:rsidR="00004FE9" w:rsidRPr="00672B99">
        <w:rPr>
          <w:rFonts w:ascii="Arial" w:hAnsi="Arial" w:cs="Arial"/>
          <w:sz w:val="24"/>
          <w:szCs w:val="24"/>
        </w:rPr>
        <w:t xml:space="preserve"> a career of reflection</w:t>
      </w:r>
      <w:r w:rsidR="0003163E" w:rsidRPr="00672B99">
        <w:rPr>
          <w:rFonts w:ascii="Arial" w:hAnsi="Arial" w:cs="Arial"/>
          <w:sz w:val="24"/>
          <w:szCs w:val="24"/>
        </w:rPr>
        <w:t>.</w:t>
      </w:r>
    </w:p>
    <w:p w14:paraId="20D2FDD1" w14:textId="77777777" w:rsidR="008D6D3A" w:rsidRPr="00672B99" w:rsidRDefault="008D6D3A" w:rsidP="000C2CCB">
      <w:pPr>
        <w:spacing w:after="0" w:line="276" w:lineRule="auto"/>
        <w:rPr>
          <w:rFonts w:ascii="Arial" w:hAnsi="Arial" w:cs="Arial"/>
          <w:sz w:val="24"/>
          <w:szCs w:val="24"/>
        </w:rPr>
      </w:pPr>
    </w:p>
    <w:p w14:paraId="31A985C5" w14:textId="3E038811" w:rsidR="00AC3782" w:rsidRPr="00672B99" w:rsidRDefault="00102639" w:rsidP="000C2CCB">
      <w:pPr>
        <w:spacing w:after="0" w:line="276" w:lineRule="auto"/>
        <w:rPr>
          <w:rFonts w:ascii="Arial" w:hAnsi="Arial" w:cs="Arial"/>
          <w:sz w:val="24"/>
          <w:szCs w:val="24"/>
        </w:rPr>
      </w:pPr>
      <w:r w:rsidRPr="00672B99">
        <w:rPr>
          <w:rFonts w:ascii="Arial" w:hAnsi="Arial" w:cs="Arial"/>
          <w:sz w:val="24"/>
          <w:szCs w:val="24"/>
        </w:rPr>
        <w:t xml:space="preserve">The purpose of this body of work is to </w:t>
      </w:r>
      <w:r w:rsidR="00CA4CDD" w:rsidRPr="00672B99">
        <w:rPr>
          <w:rFonts w:ascii="Arial" w:hAnsi="Arial" w:cs="Arial"/>
          <w:sz w:val="24"/>
          <w:szCs w:val="24"/>
        </w:rPr>
        <w:t xml:space="preserve">outline the critical incident(s) observed, </w:t>
      </w:r>
      <w:r w:rsidR="00447E90" w:rsidRPr="00672B99">
        <w:rPr>
          <w:rFonts w:ascii="Arial" w:hAnsi="Arial" w:cs="Arial"/>
          <w:sz w:val="24"/>
          <w:szCs w:val="24"/>
        </w:rPr>
        <w:t xml:space="preserve">adopt the CIA framework </w:t>
      </w:r>
      <w:r w:rsidR="009D4493" w:rsidRPr="00672B99">
        <w:rPr>
          <w:rFonts w:ascii="Arial" w:hAnsi="Arial" w:cs="Arial"/>
          <w:sz w:val="24"/>
          <w:szCs w:val="24"/>
        </w:rPr>
        <w:t>to explore</w:t>
      </w:r>
      <w:r w:rsidR="00447E90" w:rsidRPr="00672B99">
        <w:rPr>
          <w:rFonts w:ascii="Arial" w:hAnsi="Arial" w:cs="Arial"/>
          <w:sz w:val="24"/>
          <w:szCs w:val="24"/>
        </w:rPr>
        <w:t xml:space="preserve"> deeper meaning</w:t>
      </w:r>
      <w:r w:rsidR="00A74EA2" w:rsidRPr="00672B99">
        <w:rPr>
          <w:rFonts w:ascii="Arial" w:hAnsi="Arial" w:cs="Arial"/>
          <w:sz w:val="24"/>
          <w:szCs w:val="24"/>
        </w:rPr>
        <w:t xml:space="preserve"> of the incident</w:t>
      </w:r>
      <w:r w:rsidR="009D4493" w:rsidRPr="00672B99">
        <w:rPr>
          <w:rFonts w:ascii="Arial" w:hAnsi="Arial" w:cs="Arial"/>
          <w:sz w:val="24"/>
          <w:szCs w:val="24"/>
        </w:rPr>
        <w:t>, critically engage with relevant academic literature</w:t>
      </w:r>
      <w:r w:rsidR="00416D26" w:rsidRPr="00672B99">
        <w:rPr>
          <w:rFonts w:ascii="Arial" w:hAnsi="Arial" w:cs="Arial"/>
          <w:sz w:val="24"/>
          <w:szCs w:val="24"/>
        </w:rPr>
        <w:t xml:space="preserve">, </w:t>
      </w:r>
      <w:r w:rsidR="00F73B31" w:rsidRPr="00672B99">
        <w:rPr>
          <w:rFonts w:ascii="Arial" w:hAnsi="Arial" w:cs="Arial"/>
          <w:sz w:val="24"/>
          <w:szCs w:val="24"/>
        </w:rPr>
        <w:t xml:space="preserve">and </w:t>
      </w:r>
      <w:r w:rsidR="00CC2EDA" w:rsidRPr="00672B99">
        <w:rPr>
          <w:rFonts w:ascii="Arial" w:hAnsi="Arial" w:cs="Arial"/>
          <w:sz w:val="24"/>
          <w:szCs w:val="24"/>
        </w:rPr>
        <w:t>provide suggestions of potential teaching and learning methods that can be utilised in the future. In particular,</w:t>
      </w:r>
      <w:r w:rsidR="00AC3782" w:rsidRPr="00672B99">
        <w:rPr>
          <w:rFonts w:ascii="Arial" w:hAnsi="Arial" w:cs="Arial"/>
          <w:sz w:val="24"/>
          <w:szCs w:val="24"/>
        </w:rPr>
        <w:t xml:space="preserve"> the foundations of student engagement/disengagement will be addressed due to its relevancy to what has formerly been observed.</w:t>
      </w:r>
    </w:p>
    <w:p w14:paraId="20A0DD17" w14:textId="77777777" w:rsidR="00AC3782" w:rsidRPr="00672B99" w:rsidRDefault="00AC3782" w:rsidP="000C2CCB">
      <w:pPr>
        <w:spacing w:after="0" w:line="276" w:lineRule="auto"/>
        <w:rPr>
          <w:rFonts w:ascii="Arial" w:hAnsi="Arial" w:cs="Arial"/>
          <w:sz w:val="24"/>
          <w:szCs w:val="24"/>
        </w:rPr>
      </w:pPr>
    </w:p>
    <w:p w14:paraId="09F956AC" w14:textId="77777777" w:rsidR="00102639" w:rsidRPr="00672B99" w:rsidRDefault="00102639" w:rsidP="000C2CCB">
      <w:pPr>
        <w:spacing w:after="0" w:line="276" w:lineRule="auto"/>
        <w:rPr>
          <w:rFonts w:ascii="Arial" w:hAnsi="Arial" w:cs="Arial"/>
          <w:sz w:val="24"/>
          <w:szCs w:val="24"/>
        </w:rPr>
      </w:pPr>
    </w:p>
    <w:p w14:paraId="4AE744F0" w14:textId="3B8250AE" w:rsidR="00733642" w:rsidRPr="00672B99" w:rsidRDefault="00733642" w:rsidP="00275EAB">
      <w:pPr>
        <w:spacing w:after="0" w:line="276" w:lineRule="auto"/>
        <w:rPr>
          <w:rFonts w:ascii="Arial" w:hAnsi="Arial" w:cs="Arial"/>
          <w:sz w:val="24"/>
          <w:szCs w:val="24"/>
        </w:rPr>
      </w:pPr>
    </w:p>
    <w:p w14:paraId="2A4B58FB" w14:textId="77777777" w:rsidR="004E0B05" w:rsidRPr="00672B99" w:rsidRDefault="004E0B05" w:rsidP="00275EAB">
      <w:pPr>
        <w:spacing w:after="0" w:line="276" w:lineRule="auto"/>
        <w:rPr>
          <w:rFonts w:ascii="Arial" w:hAnsi="Arial" w:cs="Arial"/>
          <w:sz w:val="24"/>
          <w:szCs w:val="24"/>
        </w:rPr>
      </w:pPr>
    </w:p>
    <w:p w14:paraId="4C59AF25" w14:textId="77777777" w:rsidR="00E01172" w:rsidRPr="00672B99" w:rsidRDefault="00E01172" w:rsidP="00DE2159">
      <w:pPr>
        <w:spacing w:after="0" w:line="276" w:lineRule="auto"/>
        <w:rPr>
          <w:rFonts w:ascii="Arial" w:hAnsi="Arial" w:cs="Arial"/>
          <w:sz w:val="24"/>
          <w:szCs w:val="24"/>
        </w:rPr>
      </w:pPr>
    </w:p>
    <w:p w14:paraId="71FEBB98" w14:textId="41771FC0" w:rsidR="00D4654B" w:rsidRPr="00672B99" w:rsidRDefault="008A5393" w:rsidP="00DE2159">
      <w:pPr>
        <w:spacing w:after="0" w:line="276" w:lineRule="auto"/>
        <w:rPr>
          <w:rFonts w:ascii="Arial" w:hAnsi="Arial" w:cs="Arial"/>
          <w:b/>
          <w:bCs/>
          <w:sz w:val="24"/>
          <w:szCs w:val="24"/>
        </w:rPr>
      </w:pPr>
      <w:r w:rsidRPr="00672B99">
        <w:rPr>
          <w:rFonts w:ascii="Arial" w:hAnsi="Arial" w:cs="Arial"/>
          <w:b/>
          <w:bCs/>
          <w:sz w:val="24"/>
          <w:szCs w:val="24"/>
        </w:rPr>
        <w:t>Literature review</w:t>
      </w:r>
    </w:p>
    <w:p w14:paraId="700C509D" w14:textId="77777777" w:rsidR="002D0AFF" w:rsidRPr="00672B99" w:rsidRDefault="002D0AFF" w:rsidP="00DE2159">
      <w:pPr>
        <w:spacing w:after="0" w:line="276" w:lineRule="auto"/>
        <w:rPr>
          <w:rFonts w:ascii="Arial" w:hAnsi="Arial" w:cs="Arial"/>
          <w:sz w:val="24"/>
          <w:szCs w:val="24"/>
        </w:rPr>
      </w:pPr>
    </w:p>
    <w:p w14:paraId="0BFB1190" w14:textId="2408B044" w:rsidR="00762F0C" w:rsidRPr="00672B99" w:rsidRDefault="0029276F" w:rsidP="00762F0C">
      <w:pPr>
        <w:spacing w:after="0" w:line="276" w:lineRule="auto"/>
        <w:rPr>
          <w:rFonts w:ascii="Arial" w:hAnsi="Arial" w:cs="Arial"/>
          <w:sz w:val="24"/>
          <w:szCs w:val="24"/>
        </w:rPr>
      </w:pPr>
      <w:r w:rsidRPr="00672B99">
        <w:rPr>
          <w:rFonts w:ascii="Arial" w:hAnsi="Arial" w:cs="Arial"/>
          <w:sz w:val="24"/>
          <w:szCs w:val="24"/>
        </w:rPr>
        <w:t xml:space="preserve">In existence, there is a scope of continuous </w:t>
      </w:r>
      <w:r w:rsidR="00BB28B3" w:rsidRPr="00672B99">
        <w:rPr>
          <w:rFonts w:ascii="Arial" w:hAnsi="Arial" w:cs="Arial"/>
          <w:sz w:val="24"/>
          <w:szCs w:val="24"/>
        </w:rPr>
        <w:t xml:space="preserve">research that highlights </w:t>
      </w:r>
      <w:r w:rsidR="00FB0FA5" w:rsidRPr="00672B99">
        <w:rPr>
          <w:rFonts w:ascii="Arial" w:hAnsi="Arial" w:cs="Arial"/>
          <w:sz w:val="24"/>
          <w:szCs w:val="24"/>
        </w:rPr>
        <w:t>the ever-developing nature of literature that relates to teaching</w:t>
      </w:r>
      <w:r w:rsidR="002755BE" w:rsidRPr="00672B99">
        <w:rPr>
          <w:rFonts w:ascii="Arial" w:hAnsi="Arial" w:cs="Arial"/>
          <w:sz w:val="24"/>
          <w:szCs w:val="24"/>
        </w:rPr>
        <w:t xml:space="preserve"> </w:t>
      </w:r>
      <w:r w:rsidR="00FB0FA5" w:rsidRPr="00672B99">
        <w:rPr>
          <w:rFonts w:ascii="Arial" w:hAnsi="Arial" w:cs="Arial"/>
          <w:sz w:val="24"/>
          <w:szCs w:val="24"/>
        </w:rPr>
        <w:t>(</w:t>
      </w:r>
      <w:proofErr w:type="spellStart"/>
      <w:r w:rsidR="00C15C19" w:rsidRPr="00672B99">
        <w:rPr>
          <w:rFonts w:ascii="Arial" w:hAnsi="Arial" w:cs="Arial"/>
          <w:sz w:val="24"/>
          <w:szCs w:val="24"/>
        </w:rPr>
        <w:t>Gran</w:t>
      </w:r>
      <w:r w:rsidR="002755BE" w:rsidRPr="00672B99">
        <w:rPr>
          <w:rFonts w:ascii="Arial" w:hAnsi="Arial" w:cs="Arial"/>
          <w:sz w:val="24"/>
          <w:szCs w:val="24"/>
        </w:rPr>
        <w:t>ziera</w:t>
      </w:r>
      <w:proofErr w:type="spellEnd"/>
      <w:r w:rsidR="00830017" w:rsidRPr="00672B99">
        <w:rPr>
          <w:rFonts w:ascii="Arial" w:hAnsi="Arial" w:cs="Arial"/>
          <w:sz w:val="24"/>
          <w:szCs w:val="24"/>
        </w:rPr>
        <w:t>, Collie</w:t>
      </w:r>
      <w:r w:rsidR="007D59FD" w:rsidRPr="00672B99">
        <w:rPr>
          <w:rFonts w:ascii="Arial" w:hAnsi="Arial" w:cs="Arial"/>
          <w:sz w:val="24"/>
          <w:szCs w:val="24"/>
        </w:rPr>
        <w:t xml:space="preserve"> &amp; Martin</w:t>
      </w:r>
      <w:r w:rsidR="002755BE" w:rsidRPr="00672B99">
        <w:rPr>
          <w:rFonts w:ascii="Arial" w:hAnsi="Arial" w:cs="Arial"/>
          <w:sz w:val="24"/>
          <w:szCs w:val="24"/>
        </w:rPr>
        <w:t>, 2019).</w:t>
      </w:r>
      <w:r w:rsidR="00E14084" w:rsidRPr="00672B99">
        <w:rPr>
          <w:rFonts w:ascii="Arial" w:hAnsi="Arial" w:cs="Arial"/>
          <w:sz w:val="24"/>
          <w:szCs w:val="24"/>
        </w:rPr>
        <w:t xml:space="preserve"> </w:t>
      </w:r>
      <w:r w:rsidR="00BB28B3" w:rsidRPr="00672B99">
        <w:rPr>
          <w:rFonts w:ascii="Arial" w:hAnsi="Arial" w:cs="Arial"/>
          <w:sz w:val="24"/>
          <w:szCs w:val="24"/>
        </w:rPr>
        <w:t xml:space="preserve">In relation to what has been observed, </w:t>
      </w:r>
      <w:r w:rsidR="00762F0C" w:rsidRPr="00672B99">
        <w:rPr>
          <w:rFonts w:ascii="Arial" w:hAnsi="Arial" w:cs="Arial"/>
          <w:sz w:val="24"/>
          <w:szCs w:val="24"/>
        </w:rPr>
        <w:t xml:space="preserve">the subsequent literature review will have a </w:t>
      </w:r>
      <w:r w:rsidR="00A93EB8" w:rsidRPr="00672B99">
        <w:rPr>
          <w:rFonts w:ascii="Arial" w:hAnsi="Arial" w:cs="Arial"/>
          <w:sz w:val="24"/>
          <w:szCs w:val="24"/>
        </w:rPr>
        <w:t>restricted</w:t>
      </w:r>
      <w:r w:rsidR="00762F0C" w:rsidRPr="00672B99">
        <w:rPr>
          <w:rFonts w:ascii="Arial" w:hAnsi="Arial" w:cs="Arial"/>
          <w:sz w:val="24"/>
          <w:szCs w:val="24"/>
        </w:rPr>
        <w:t xml:space="preserve"> focus on </w:t>
      </w:r>
      <w:r w:rsidR="000532C5" w:rsidRPr="00672B99">
        <w:rPr>
          <w:rFonts w:ascii="Arial" w:hAnsi="Arial" w:cs="Arial"/>
          <w:sz w:val="24"/>
          <w:szCs w:val="24"/>
        </w:rPr>
        <w:t>engagement/</w:t>
      </w:r>
      <w:r w:rsidR="00762F0C" w:rsidRPr="00672B99">
        <w:rPr>
          <w:rFonts w:ascii="Arial" w:hAnsi="Arial" w:cs="Arial"/>
          <w:sz w:val="24"/>
          <w:szCs w:val="24"/>
        </w:rPr>
        <w:t>disengagement in the classroo</w:t>
      </w:r>
      <w:r w:rsidR="007068ED" w:rsidRPr="00672B99">
        <w:rPr>
          <w:rFonts w:ascii="Arial" w:hAnsi="Arial" w:cs="Arial"/>
          <w:sz w:val="24"/>
          <w:szCs w:val="24"/>
        </w:rPr>
        <w:t>m, with</w:t>
      </w:r>
      <w:r w:rsidR="005B66A4" w:rsidRPr="00672B99">
        <w:rPr>
          <w:rFonts w:ascii="Arial" w:hAnsi="Arial" w:cs="Arial"/>
          <w:sz w:val="24"/>
          <w:szCs w:val="24"/>
        </w:rPr>
        <w:t xml:space="preserve"> </w:t>
      </w:r>
      <w:r w:rsidR="003D794B" w:rsidRPr="00672B99">
        <w:rPr>
          <w:rFonts w:ascii="Arial" w:hAnsi="Arial" w:cs="Arial"/>
          <w:sz w:val="24"/>
          <w:szCs w:val="24"/>
        </w:rPr>
        <w:t>the aim to comprehensively discuss factors that ma</w:t>
      </w:r>
      <w:r w:rsidR="00F26E60" w:rsidRPr="00672B99">
        <w:rPr>
          <w:rFonts w:ascii="Arial" w:hAnsi="Arial" w:cs="Arial"/>
          <w:sz w:val="24"/>
          <w:szCs w:val="24"/>
        </w:rPr>
        <w:t>y influence classroom</w:t>
      </w:r>
      <w:r w:rsidR="007068ED" w:rsidRPr="00672B99">
        <w:rPr>
          <w:rFonts w:ascii="Arial" w:hAnsi="Arial" w:cs="Arial"/>
          <w:sz w:val="24"/>
          <w:szCs w:val="24"/>
        </w:rPr>
        <w:t xml:space="preserve"> </w:t>
      </w:r>
      <w:r w:rsidR="00F26E60" w:rsidRPr="00672B99">
        <w:rPr>
          <w:rFonts w:ascii="Arial" w:hAnsi="Arial" w:cs="Arial"/>
          <w:sz w:val="24"/>
          <w:szCs w:val="24"/>
        </w:rPr>
        <w:t>engagement</w:t>
      </w:r>
      <w:r w:rsidR="00CB769F" w:rsidRPr="00672B99">
        <w:rPr>
          <w:rFonts w:ascii="Arial" w:hAnsi="Arial" w:cs="Arial"/>
          <w:sz w:val="24"/>
          <w:szCs w:val="24"/>
        </w:rPr>
        <w:t>/disengagement</w:t>
      </w:r>
      <w:r w:rsidR="00F26E60" w:rsidRPr="00672B99">
        <w:rPr>
          <w:rFonts w:ascii="Arial" w:hAnsi="Arial" w:cs="Arial"/>
          <w:sz w:val="24"/>
          <w:szCs w:val="24"/>
        </w:rPr>
        <w:t xml:space="preserve"> and the process of learning. </w:t>
      </w:r>
      <w:r w:rsidR="00762F0C" w:rsidRPr="00672B99">
        <w:rPr>
          <w:rFonts w:ascii="Arial" w:hAnsi="Arial" w:cs="Arial"/>
          <w:sz w:val="24"/>
          <w:szCs w:val="24"/>
        </w:rPr>
        <w:t xml:space="preserve">           </w:t>
      </w:r>
    </w:p>
    <w:p w14:paraId="0F5A93A5" w14:textId="77777777" w:rsidR="009F66D6" w:rsidRPr="00672B99" w:rsidRDefault="009F66D6" w:rsidP="00DE2159">
      <w:pPr>
        <w:spacing w:after="0" w:line="276" w:lineRule="auto"/>
        <w:rPr>
          <w:rFonts w:ascii="Arial" w:hAnsi="Arial" w:cs="Arial"/>
          <w:sz w:val="24"/>
          <w:szCs w:val="24"/>
        </w:rPr>
      </w:pPr>
    </w:p>
    <w:p w14:paraId="4712D74F" w14:textId="7EC6C253" w:rsidR="00C86F10" w:rsidRPr="00672B99" w:rsidRDefault="00FE4271" w:rsidP="00C86F10">
      <w:pPr>
        <w:spacing w:after="0" w:line="276" w:lineRule="auto"/>
        <w:rPr>
          <w:rFonts w:ascii="Arial" w:hAnsi="Arial" w:cs="Arial"/>
          <w:sz w:val="24"/>
          <w:szCs w:val="24"/>
        </w:rPr>
      </w:pPr>
      <w:r w:rsidRPr="00672B99">
        <w:rPr>
          <w:rFonts w:ascii="Arial" w:hAnsi="Arial" w:cs="Arial"/>
          <w:sz w:val="24"/>
          <w:szCs w:val="24"/>
        </w:rPr>
        <w:t>Research has proposed that student engagement can be defined by the individual being psychologically invested in their learning (Newman,</w:t>
      </w:r>
      <w:r w:rsidR="001216EA" w:rsidRPr="00672B99">
        <w:rPr>
          <w:rFonts w:ascii="Arial" w:hAnsi="Arial" w:cs="Arial"/>
          <w:sz w:val="24"/>
          <w:szCs w:val="24"/>
        </w:rPr>
        <w:t xml:space="preserve"> Wehlage &amp;</w:t>
      </w:r>
      <w:r w:rsidR="00673C1F" w:rsidRPr="00672B99">
        <w:rPr>
          <w:rFonts w:ascii="Arial" w:hAnsi="Arial" w:cs="Arial"/>
          <w:sz w:val="24"/>
          <w:szCs w:val="24"/>
        </w:rPr>
        <w:t xml:space="preserve"> Lamborn</w:t>
      </w:r>
      <w:r w:rsidRPr="00672B99">
        <w:rPr>
          <w:rFonts w:ascii="Arial" w:hAnsi="Arial" w:cs="Arial"/>
          <w:sz w:val="24"/>
          <w:szCs w:val="24"/>
        </w:rPr>
        <w:t xml:space="preserve"> 1992); this notion was supported by additional contributions, such as Alexson and Flick’s (2010) outline that student engagement incorporates active involvement from the learner.</w:t>
      </w:r>
      <w:r w:rsidR="00DF3E6B" w:rsidRPr="00672B99">
        <w:rPr>
          <w:rFonts w:ascii="Arial" w:hAnsi="Arial" w:cs="Arial"/>
          <w:sz w:val="24"/>
          <w:szCs w:val="24"/>
        </w:rPr>
        <w:t xml:space="preserve"> </w:t>
      </w:r>
    </w:p>
    <w:p w14:paraId="1EAB3F4E" w14:textId="4356AA9C" w:rsidR="000A43C3" w:rsidRPr="00672B99" w:rsidRDefault="002B1599" w:rsidP="00181614">
      <w:pPr>
        <w:spacing w:after="0" w:line="276" w:lineRule="auto"/>
        <w:ind w:firstLine="720"/>
        <w:rPr>
          <w:rFonts w:ascii="Arial" w:hAnsi="Arial" w:cs="Arial"/>
          <w:sz w:val="24"/>
          <w:szCs w:val="24"/>
        </w:rPr>
      </w:pPr>
      <w:r w:rsidRPr="00672B99">
        <w:rPr>
          <w:rFonts w:ascii="Arial" w:hAnsi="Arial" w:cs="Arial"/>
          <w:sz w:val="24"/>
          <w:szCs w:val="24"/>
        </w:rPr>
        <w:t xml:space="preserve">An irregularity present in research </w:t>
      </w:r>
      <w:r w:rsidR="00860639" w:rsidRPr="00672B99">
        <w:rPr>
          <w:rFonts w:ascii="Arial" w:hAnsi="Arial" w:cs="Arial"/>
          <w:sz w:val="24"/>
          <w:szCs w:val="24"/>
        </w:rPr>
        <w:t xml:space="preserve">is the </w:t>
      </w:r>
      <w:r w:rsidR="00776780" w:rsidRPr="00672B99">
        <w:rPr>
          <w:rFonts w:ascii="Arial" w:hAnsi="Arial" w:cs="Arial"/>
          <w:sz w:val="24"/>
          <w:szCs w:val="24"/>
        </w:rPr>
        <w:t>understanding of engagement</w:t>
      </w:r>
      <w:r w:rsidR="00D202B6" w:rsidRPr="00672B99">
        <w:rPr>
          <w:rFonts w:ascii="Arial" w:hAnsi="Arial" w:cs="Arial"/>
          <w:sz w:val="24"/>
          <w:szCs w:val="24"/>
        </w:rPr>
        <w:t xml:space="preserve"> (</w:t>
      </w:r>
      <w:r w:rsidR="00BC4B84" w:rsidRPr="00672B99">
        <w:rPr>
          <w:rFonts w:ascii="Arial" w:hAnsi="Arial" w:cs="Arial"/>
          <w:sz w:val="24"/>
          <w:szCs w:val="24"/>
        </w:rPr>
        <w:t xml:space="preserve">Fredricks &amp; </w:t>
      </w:r>
      <w:proofErr w:type="spellStart"/>
      <w:r w:rsidR="00BC4B84" w:rsidRPr="00672B99">
        <w:rPr>
          <w:rFonts w:ascii="Arial" w:hAnsi="Arial" w:cs="Arial"/>
          <w:sz w:val="24"/>
          <w:szCs w:val="24"/>
        </w:rPr>
        <w:t>McColsky</w:t>
      </w:r>
      <w:proofErr w:type="spellEnd"/>
      <w:r w:rsidR="00BC4B84" w:rsidRPr="00672B99">
        <w:rPr>
          <w:rFonts w:ascii="Arial" w:hAnsi="Arial" w:cs="Arial"/>
          <w:sz w:val="24"/>
          <w:szCs w:val="24"/>
        </w:rPr>
        <w:t>, 2012)</w:t>
      </w:r>
      <w:r w:rsidR="00776780" w:rsidRPr="00672B99">
        <w:rPr>
          <w:rFonts w:ascii="Arial" w:hAnsi="Arial" w:cs="Arial"/>
          <w:sz w:val="24"/>
          <w:szCs w:val="24"/>
        </w:rPr>
        <w:t xml:space="preserve">, and in particular, </w:t>
      </w:r>
      <w:r w:rsidR="00136D68" w:rsidRPr="00672B99">
        <w:rPr>
          <w:rFonts w:ascii="Arial" w:hAnsi="Arial" w:cs="Arial"/>
          <w:sz w:val="24"/>
          <w:szCs w:val="24"/>
        </w:rPr>
        <w:t>its classification</w:t>
      </w:r>
      <w:r w:rsidR="00181614" w:rsidRPr="00672B99">
        <w:rPr>
          <w:rFonts w:ascii="Arial" w:hAnsi="Arial" w:cs="Arial"/>
          <w:sz w:val="24"/>
          <w:szCs w:val="24"/>
        </w:rPr>
        <w:t xml:space="preserve"> of disengagement. S</w:t>
      </w:r>
      <w:r w:rsidR="00776780" w:rsidRPr="00672B99">
        <w:rPr>
          <w:rFonts w:ascii="Arial" w:hAnsi="Arial" w:cs="Arial"/>
          <w:sz w:val="24"/>
          <w:szCs w:val="24"/>
        </w:rPr>
        <w:t xml:space="preserve">ome </w:t>
      </w:r>
      <w:r w:rsidR="00181614" w:rsidRPr="00672B99">
        <w:rPr>
          <w:rFonts w:ascii="Arial" w:hAnsi="Arial" w:cs="Arial"/>
          <w:sz w:val="24"/>
          <w:szCs w:val="24"/>
        </w:rPr>
        <w:t>categorise</w:t>
      </w:r>
      <w:r w:rsidR="00776780" w:rsidRPr="00672B99">
        <w:rPr>
          <w:rFonts w:ascii="Arial" w:hAnsi="Arial" w:cs="Arial"/>
          <w:sz w:val="24"/>
          <w:szCs w:val="24"/>
        </w:rPr>
        <w:t xml:space="preserve"> disengagement as a deficit of engagement, suggesting engagement is a spectrum (Wang &amp; </w:t>
      </w:r>
      <w:proofErr w:type="spellStart"/>
      <w:r w:rsidR="00776780" w:rsidRPr="00672B99">
        <w:rPr>
          <w:rFonts w:ascii="Arial" w:hAnsi="Arial" w:cs="Arial"/>
          <w:sz w:val="24"/>
          <w:szCs w:val="24"/>
        </w:rPr>
        <w:t>Degol</w:t>
      </w:r>
      <w:proofErr w:type="spellEnd"/>
      <w:r w:rsidR="00776780" w:rsidRPr="00672B99">
        <w:rPr>
          <w:rFonts w:ascii="Arial" w:hAnsi="Arial" w:cs="Arial"/>
          <w:sz w:val="24"/>
          <w:szCs w:val="24"/>
        </w:rPr>
        <w:t>, 2014), where</w:t>
      </w:r>
      <w:r w:rsidR="00692267" w:rsidRPr="00672B99">
        <w:rPr>
          <w:rFonts w:ascii="Arial" w:hAnsi="Arial" w:cs="Arial"/>
          <w:sz w:val="24"/>
          <w:szCs w:val="24"/>
        </w:rPr>
        <w:t>as</w:t>
      </w:r>
      <w:r w:rsidR="00776780" w:rsidRPr="00672B99">
        <w:rPr>
          <w:rFonts w:ascii="Arial" w:hAnsi="Arial" w:cs="Arial"/>
          <w:sz w:val="24"/>
          <w:szCs w:val="24"/>
        </w:rPr>
        <w:t xml:space="preserve"> others state that disengagement goes beyond a deficiency, existing as an independent and distinct concept (Jimerson, Campos &amp; Greif, 2003). For the purpose of this review, </w:t>
      </w:r>
      <w:r w:rsidR="00DE70D8" w:rsidRPr="00672B99">
        <w:rPr>
          <w:rFonts w:ascii="Arial" w:hAnsi="Arial" w:cs="Arial"/>
          <w:sz w:val="24"/>
          <w:szCs w:val="24"/>
        </w:rPr>
        <w:t xml:space="preserve">I will </w:t>
      </w:r>
      <w:r w:rsidR="00DB5EAF" w:rsidRPr="00672B99">
        <w:rPr>
          <w:rFonts w:ascii="Arial" w:hAnsi="Arial" w:cs="Arial"/>
          <w:sz w:val="24"/>
          <w:szCs w:val="24"/>
        </w:rPr>
        <w:t>utilise</w:t>
      </w:r>
      <w:r w:rsidR="00506283" w:rsidRPr="00672B99">
        <w:rPr>
          <w:rFonts w:ascii="Arial" w:hAnsi="Arial" w:cs="Arial"/>
          <w:sz w:val="24"/>
          <w:szCs w:val="24"/>
        </w:rPr>
        <w:t xml:space="preserve"> </w:t>
      </w:r>
      <w:r w:rsidR="00DE70D8" w:rsidRPr="00672B99">
        <w:rPr>
          <w:rFonts w:ascii="Arial" w:hAnsi="Arial" w:cs="Arial"/>
          <w:sz w:val="24"/>
          <w:szCs w:val="24"/>
        </w:rPr>
        <w:t xml:space="preserve">the </w:t>
      </w:r>
      <w:r w:rsidR="005E340A" w:rsidRPr="00672B99">
        <w:rPr>
          <w:rFonts w:ascii="Arial" w:hAnsi="Arial" w:cs="Arial"/>
          <w:sz w:val="24"/>
          <w:szCs w:val="24"/>
        </w:rPr>
        <w:t>proposal</w:t>
      </w:r>
      <w:r w:rsidR="00DE70D8" w:rsidRPr="00672B99">
        <w:rPr>
          <w:rFonts w:ascii="Arial" w:hAnsi="Arial" w:cs="Arial"/>
          <w:sz w:val="24"/>
          <w:szCs w:val="24"/>
        </w:rPr>
        <w:t xml:space="preserve"> of the </w:t>
      </w:r>
      <w:r w:rsidR="0014764C" w:rsidRPr="00672B99">
        <w:rPr>
          <w:rFonts w:ascii="Arial" w:hAnsi="Arial" w:cs="Arial"/>
          <w:sz w:val="24"/>
          <w:szCs w:val="24"/>
        </w:rPr>
        <w:t xml:space="preserve">initial statement </w:t>
      </w:r>
      <w:r w:rsidR="006D2190" w:rsidRPr="00672B99">
        <w:rPr>
          <w:rFonts w:ascii="Arial" w:hAnsi="Arial" w:cs="Arial"/>
          <w:sz w:val="24"/>
          <w:szCs w:val="24"/>
        </w:rPr>
        <w:t xml:space="preserve">due to its </w:t>
      </w:r>
      <w:r w:rsidR="002478AD" w:rsidRPr="00672B99">
        <w:rPr>
          <w:rFonts w:ascii="Arial" w:hAnsi="Arial" w:cs="Arial"/>
          <w:sz w:val="24"/>
          <w:szCs w:val="24"/>
        </w:rPr>
        <w:t xml:space="preserve">more </w:t>
      </w:r>
      <w:r w:rsidR="00362246" w:rsidRPr="00672B99">
        <w:rPr>
          <w:rFonts w:ascii="Arial" w:hAnsi="Arial" w:cs="Arial"/>
          <w:sz w:val="24"/>
          <w:szCs w:val="24"/>
        </w:rPr>
        <w:t>consistent</w:t>
      </w:r>
      <w:r w:rsidR="006D2190" w:rsidRPr="00672B99">
        <w:rPr>
          <w:rFonts w:ascii="Arial" w:hAnsi="Arial" w:cs="Arial"/>
          <w:sz w:val="24"/>
          <w:szCs w:val="24"/>
        </w:rPr>
        <w:t xml:space="preserve"> </w:t>
      </w:r>
      <w:r w:rsidR="00920CC5" w:rsidRPr="00672B99">
        <w:rPr>
          <w:rFonts w:ascii="Arial" w:hAnsi="Arial" w:cs="Arial"/>
          <w:sz w:val="24"/>
          <w:szCs w:val="24"/>
        </w:rPr>
        <w:t>presence in literature</w:t>
      </w:r>
      <w:r w:rsidR="008879FD" w:rsidRPr="00672B99">
        <w:rPr>
          <w:rFonts w:ascii="Arial" w:hAnsi="Arial" w:cs="Arial"/>
          <w:sz w:val="24"/>
          <w:szCs w:val="24"/>
        </w:rPr>
        <w:t xml:space="preserve"> (</w:t>
      </w:r>
      <w:r w:rsidR="00752B00" w:rsidRPr="00672B99">
        <w:rPr>
          <w:rFonts w:ascii="Arial" w:hAnsi="Arial" w:cs="Arial"/>
          <w:sz w:val="24"/>
          <w:szCs w:val="24"/>
        </w:rPr>
        <w:t>Ben-</w:t>
      </w:r>
      <w:r w:rsidR="00E62A07" w:rsidRPr="00672B99">
        <w:rPr>
          <w:rFonts w:ascii="Arial" w:hAnsi="Arial" w:cs="Arial"/>
          <w:sz w:val="24"/>
          <w:szCs w:val="24"/>
        </w:rPr>
        <w:t xml:space="preserve">Eliyahu </w:t>
      </w:r>
      <w:r w:rsidR="00885D18" w:rsidRPr="00672B99">
        <w:rPr>
          <w:rFonts w:ascii="Arial" w:hAnsi="Arial" w:cs="Arial"/>
          <w:sz w:val="24"/>
          <w:szCs w:val="24"/>
        </w:rPr>
        <w:t>et al, 20</w:t>
      </w:r>
      <w:r w:rsidR="00E62A07" w:rsidRPr="00672B99">
        <w:rPr>
          <w:rFonts w:ascii="Arial" w:hAnsi="Arial" w:cs="Arial"/>
          <w:sz w:val="24"/>
          <w:szCs w:val="24"/>
        </w:rPr>
        <w:t>18</w:t>
      </w:r>
      <w:r w:rsidR="00055A6B" w:rsidRPr="00672B99">
        <w:rPr>
          <w:rFonts w:ascii="Arial" w:hAnsi="Arial" w:cs="Arial"/>
          <w:sz w:val="24"/>
          <w:szCs w:val="24"/>
        </w:rPr>
        <w:t>; Balwant</w:t>
      </w:r>
      <w:r w:rsidR="007F63F1" w:rsidRPr="00672B99">
        <w:rPr>
          <w:rFonts w:ascii="Arial" w:hAnsi="Arial" w:cs="Arial"/>
          <w:sz w:val="24"/>
          <w:szCs w:val="24"/>
        </w:rPr>
        <w:t>, 2018</w:t>
      </w:r>
      <w:r w:rsidR="00885D18" w:rsidRPr="00672B99">
        <w:rPr>
          <w:rFonts w:ascii="Arial" w:hAnsi="Arial" w:cs="Arial"/>
          <w:sz w:val="24"/>
          <w:szCs w:val="24"/>
        </w:rPr>
        <w:t>)</w:t>
      </w:r>
      <w:r w:rsidR="00131F22" w:rsidRPr="00672B99">
        <w:rPr>
          <w:rFonts w:ascii="Arial" w:hAnsi="Arial" w:cs="Arial"/>
          <w:sz w:val="24"/>
          <w:szCs w:val="24"/>
        </w:rPr>
        <w:t xml:space="preserve">. </w:t>
      </w:r>
    </w:p>
    <w:p w14:paraId="2D71D3E4" w14:textId="77777777" w:rsidR="00415416" w:rsidRPr="00672B99" w:rsidRDefault="00415416" w:rsidP="00F7057D">
      <w:pPr>
        <w:spacing w:after="0" w:line="276" w:lineRule="auto"/>
        <w:rPr>
          <w:rFonts w:ascii="Arial" w:hAnsi="Arial" w:cs="Arial"/>
          <w:sz w:val="24"/>
          <w:szCs w:val="24"/>
        </w:rPr>
      </w:pPr>
    </w:p>
    <w:p w14:paraId="4DDC0A65" w14:textId="7004705B" w:rsidR="00187B50" w:rsidRPr="00672B99" w:rsidRDefault="00F7057D" w:rsidP="000B3590">
      <w:pPr>
        <w:spacing w:after="0" w:line="276" w:lineRule="auto"/>
        <w:rPr>
          <w:rFonts w:ascii="Arial" w:hAnsi="Arial" w:cs="Arial"/>
          <w:sz w:val="24"/>
          <w:szCs w:val="24"/>
        </w:rPr>
      </w:pPr>
      <w:r w:rsidRPr="00672B99">
        <w:rPr>
          <w:rFonts w:ascii="Arial" w:hAnsi="Arial" w:cs="Arial"/>
          <w:sz w:val="24"/>
          <w:szCs w:val="24"/>
        </w:rPr>
        <w:t xml:space="preserve">Levels of student engagement in the classroom fluctuate </w:t>
      </w:r>
      <w:r w:rsidR="00477CCA" w:rsidRPr="00672B99">
        <w:rPr>
          <w:rFonts w:ascii="Arial" w:hAnsi="Arial" w:cs="Arial"/>
          <w:sz w:val="24"/>
          <w:szCs w:val="24"/>
        </w:rPr>
        <w:t>frequently</w:t>
      </w:r>
      <w:r w:rsidRPr="00672B99">
        <w:rPr>
          <w:rFonts w:ascii="Arial" w:hAnsi="Arial" w:cs="Arial"/>
          <w:sz w:val="24"/>
          <w:szCs w:val="24"/>
        </w:rPr>
        <w:t xml:space="preserve">, underpinned by a variety of </w:t>
      </w:r>
      <w:r w:rsidR="009B3E5A" w:rsidRPr="00672B99">
        <w:rPr>
          <w:rFonts w:ascii="Arial" w:hAnsi="Arial" w:cs="Arial"/>
          <w:sz w:val="24"/>
          <w:szCs w:val="24"/>
        </w:rPr>
        <w:t>causes</w:t>
      </w:r>
      <w:r w:rsidRPr="00672B99">
        <w:rPr>
          <w:rFonts w:ascii="Arial" w:hAnsi="Arial" w:cs="Arial"/>
          <w:sz w:val="24"/>
          <w:szCs w:val="24"/>
        </w:rPr>
        <w:t xml:space="preserve"> (Lawson &amp; Lawon, 2020)</w:t>
      </w:r>
      <w:r w:rsidR="00ED2F63" w:rsidRPr="00672B99">
        <w:rPr>
          <w:rFonts w:ascii="Arial" w:hAnsi="Arial" w:cs="Arial"/>
          <w:sz w:val="24"/>
          <w:szCs w:val="24"/>
        </w:rPr>
        <w:t>.</w:t>
      </w:r>
      <w:r w:rsidR="005A6E66" w:rsidRPr="00672B99">
        <w:rPr>
          <w:rFonts w:ascii="Arial" w:hAnsi="Arial" w:cs="Arial"/>
          <w:sz w:val="24"/>
          <w:szCs w:val="24"/>
        </w:rPr>
        <w:t xml:space="preserve"> </w:t>
      </w:r>
      <w:r w:rsidR="00E72E85" w:rsidRPr="00672B99">
        <w:rPr>
          <w:rFonts w:ascii="Arial" w:hAnsi="Arial" w:cs="Arial"/>
          <w:sz w:val="24"/>
          <w:szCs w:val="24"/>
        </w:rPr>
        <w:t xml:space="preserve">Research has </w:t>
      </w:r>
      <w:r w:rsidR="00A3512C" w:rsidRPr="00672B99">
        <w:rPr>
          <w:rFonts w:ascii="Arial" w:hAnsi="Arial" w:cs="Arial"/>
          <w:sz w:val="24"/>
          <w:szCs w:val="24"/>
        </w:rPr>
        <w:t>advocated that the three main factors that impact student engagement in the classroom can be categorised into the student themselves</w:t>
      </w:r>
      <w:r w:rsidR="008465AB" w:rsidRPr="00672B99">
        <w:rPr>
          <w:rFonts w:ascii="Arial" w:hAnsi="Arial" w:cs="Arial"/>
          <w:sz w:val="24"/>
          <w:szCs w:val="24"/>
        </w:rPr>
        <w:t xml:space="preserve">, </w:t>
      </w:r>
      <w:r w:rsidR="00A3512C" w:rsidRPr="00672B99">
        <w:rPr>
          <w:rFonts w:ascii="Arial" w:hAnsi="Arial" w:cs="Arial"/>
          <w:sz w:val="24"/>
          <w:szCs w:val="24"/>
        </w:rPr>
        <w:t>the student’s social interactions in the environment</w:t>
      </w:r>
      <w:r w:rsidR="008465AB" w:rsidRPr="00672B99">
        <w:rPr>
          <w:rFonts w:ascii="Arial" w:hAnsi="Arial" w:cs="Arial"/>
          <w:sz w:val="24"/>
          <w:szCs w:val="24"/>
        </w:rPr>
        <w:t xml:space="preserve">, </w:t>
      </w:r>
      <w:r w:rsidR="00A3512C" w:rsidRPr="00672B99">
        <w:rPr>
          <w:rFonts w:ascii="Arial" w:hAnsi="Arial" w:cs="Arial"/>
          <w:sz w:val="24"/>
          <w:szCs w:val="24"/>
        </w:rPr>
        <w:t xml:space="preserve">and the student’s interaction with the content being </w:t>
      </w:r>
      <w:r w:rsidR="008465AB" w:rsidRPr="00672B99">
        <w:rPr>
          <w:rFonts w:ascii="Arial" w:hAnsi="Arial" w:cs="Arial"/>
          <w:sz w:val="24"/>
          <w:szCs w:val="24"/>
        </w:rPr>
        <w:t xml:space="preserve">taught </w:t>
      </w:r>
      <w:r w:rsidR="00DA74D0" w:rsidRPr="00672B99">
        <w:rPr>
          <w:rFonts w:ascii="Arial" w:hAnsi="Arial" w:cs="Arial"/>
          <w:sz w:val="24"/>
          <w:szCs w:val="24"/>
        </w:rPr>
        <w:t>(</w:t>
      </w:r>
      <w:r w:rsidR="00F05D76" w:rsidRPr="00672B99">
        <w:rPr>
          <w:rFonts w:ascii="Arial" w:hAnsi="Arial" w:cs="Arial"/>
          <w:sz w:val="24"/>
          <w:szCs w:val="24"/>
        </w:rPr>
        <w:t>Fredricks, Blumenfeld &amp; Paris, 2004; Hill et al, 2009; Corso et al, 2013). Although heavily</w:t>
      </w:r>
      <w:r w:rsidR="00416633" w:rsidRPr="00672B99">
        <w:rPr>
          <w:rFonts w:ascii="Arial" w:hAnsi="Arial" w:cs="Arial"/>
          <w:sz w:val="24"/>
          <w:szCs w:val="24"/>
        </w:rPr>
        <w:t xml:space="preserve"> </w:t>
      </w:r>
      <w:r w:rsidR="00F05D76" w:rsidRPr="00672B99">
        <w:rPr>
          <w:rFonts w:ascii="Arial" w:hAnsi="Arial" w:cs="Arial"/>
          <w:sz w:val="24"/>
          <w:szCs w:val="24"/>
        </w:rPr>
        <w:t xml:space="preserve">supported by the suggestions of aforementioned literature, it must be considered that there are a number of factors that are beyond what will be discussed </w:t>
      </w:r>
      <w:r w:rsidR="000B3590" w:rsidRPr="00672B99">
        <w:rPr>
          <w:rFonts w:ascii="Arial" w:hAnsi="Arial" w:cs="Arial"/>
          <w:sz w:val="24"/>
          <w:szCs w:val="24"/>
        </w:rPr>
        <w:t xml:space="preserve">at present </w:t>
      </w:r>
      <w:r w:rsidR="00B005E4" w:rsidRPr="00672B99">
        <w:rPr>
          <w:rFonts w:ascii="Arial" w:hAnsi="Arial" w:cs="Arial"/>
          <w:sz w:val="24"/>
          <w:szCs w:val="24"/>
        </w:rPr>
        <w:t>such as</w:t>
      </w:r>
      <w:r w:rsidR="00416C34" w:rsidRPr="00672B99">
        <w:rPr>
          <w:rFonts w:ascii="Arial" w:hAnsi="Arial" w:cs="Arial"/>
          <w:sz w:val="24"/>
          <w:szCs w:val="24"/>
        </w:rPr>
        <w:t xml:space="preserve"> </w:t>
      </w:r>
      <w:r w:rsidR="000B3590" w:rsidRPr="00672B99">
        <w:rPr>
          <w:rFonts w:ascii="Arial" w:hAnsi="Arial" w:cs="Arial"/>
          <w:sz w:val="24"/>
          <w:szCs w:val="24"/>
        </w:rPr>
        <w:t>p</w:t>
      </w:r>
      <w:r w:rsidR="00416C34" w:rsidRPr="00672B99">
        <w:rPr>
          <w:rFonts w:ascii="Arial" w:hAnsi="Arial" w:cs="Arial"/>
          <w:sz w:val="24"/>
          <w:szCs w:val="24"/>
        </w:rPr>
        <w:t xml:space="preserve">erceived </w:t>
      </w:r>
      <w:r w:rsidR="00514975" w:rsidRPr="00672B99">
        <w:rPr>
          <w:rFonts w:ascii="Arial" w:hAnsi="Arial" w:cs="Arial"/>
          <w:sz w:val="24"/>
          <w:szCs w:val="24"/>
        </w:rPr>
        <w:t xml:space="preserve">levels of </w:t>
      </w:r>
      <w:r w:rsidR="00416C34" w:rsidRPr="00672B99">
        <w:rPr>
          <w:rFonts w:ascii="Arial" w:hAnsi="Arial" w:cs="Arial"/>
          <w:sz w:val="24"/>
          <w:szCs w:val="24"/>
        </w:rPr>
        <w:t>peer support</w:t>
      </w:r>
      <w:r w:rsidR="005A23E2" w:rsidRPr="00672B99">
        <w:rPr>
          <w:rFonts w:ascii="Arial" w:hAnsi="Arial" w:cs="Arial"/>
          <w:sz w:val="24"/>
          <w:szCs w:val="24"/>
        </w:rPr>
        <w:t xml:space="preserve"> (</w:t>
      </w:r>
      <w:r w:rsidR="006240BC" w:rsidRPr="00672B99">
        <w:rPr>
          <w:rFonts w:ascii="Arial" w:hAnsi="Arial" w:cs="Arial"/>
          <w:sz w:val="24"/>
          <w:szCs w:val="24"/>
        </w:rPr>
        <w:t>Wentzel, 1998)</w:t>
      </w:r>
      <w:r w:rsidR="00187B50" w:rsidRPr="00672B99">
        <w:rPr>
          <w:rFonts w:ascii="Arial" w:hAnsi="Arial" w:cs="Arial"/>
          <w:sz w:val="24"/>
          <w:szCs w:val="24"/>
        </w:rPr>
        <w:t xml:space="preserve">, the impact of any disorders the individual may possess (attention deficit </w:t>
      </w:r>
      <w:r w:rsidR="008C486B" w:rsidRPr="00672B99">
        <w:rPr>
          <w:rFonts w:ascii="Arial" w:hAnsi="Arial" w:cs="Arial"/>
          <w:sz w:val="24"/>
          <w:szCs w:val="24"/>
        </w:rPr>
        <w:t xml:space="preserve">hyperactivity </w:t>
      </w:r>
      <w:r w:rsidR="00187B50" w:rsidRPr="00672B99">
        <w:rPr>
          <w:rFonts w:ascii="Arial" w:hAnsi="Arial" w:cs="Arial"/>
          <w:sz w:val="24"/>
          <w:szCs w:val="24"/>
        </w:rPr>
        <w:t xml:space="preserve">disorder, </w:t>
      </w:r>
      <w:r w:rsidR="00E9439B" w:rsidRPr="00672B99">
        <w:rPr>
          <w:rFonts w:ascii="Arial" w:hAnsi="Arial" w:cs="Arial"/>
          <w:sz w:val="24"/>
          <w:szCs w:val="24"/>
        </w:rPr>
        <w:t>autism spectrum disorder, insomnia</w:t>
      </w:r>
      <w:r w:rsidR="005050E2" w:rsidRPr="00672B99">
        <w:rPr>
          <w:rFonts w:ascii="Arial" w:hAnsi="Arial" w:cs="Arial"/>
          <w:sz w:val="24"/>
          <w:szCs w:val="24"/>
        </w:rPr>
        <w:t xml:space="preserve"> etc.)</w:t>
      </w:r>
      <w:r w:rsidR="008A302D" w:rsidRPr="00672B99">
        <w:rPr>
          <w:rFonts w:ascii="Arial" w:hAnsi="Arial" w:cs="Arial"/>
          <w:sz w:val="24"/>
          <w:szCs w:val="24"/>
        </w:rPr>
        <w:t xml:space="preserve">, </w:t>
      </w:r>
      <w:r w:rsidR="006240BC" w:rsidRPr="00672B99">
        <w:rPr>
          <w:rFonts w:ascii="Arial" w:hAnsi="Arial" w:cs="Arial"/>
          <w:sz w:val="24"/>
          <w:szCs w:val="24"/>
        </w:rPr>
        <w:t xml:space="preserve">and any incidence of sporadic </w:t>
      </w:r>
      <w:r w:rsidR="00307CA7" w:rsidRPr="00672B99">
        <w:rPr>
          <w:rFonts w:ascii="Arial" w:hAnsi="Arial" w:cs="Arial"/>
          <w:sz w:val="24"/>
          <w:szCs w:val="24"/>
        </w:rPr>
        <w:t>disengagement that may not be a reflection of the students actual engagement, but a</w:t>
      </w:r>
      <w:r w:rsidR="00BB70F2" w:rsidRPr="00672B99">
        <w:rPr>
          <w:rFonts w:ascii="Arial" w:hAnsi="Arial" w:cs="Arial"/>
          <w:sz w:val="24"/>
          <w:szCs w:val="24"/>
        </w:rPr>
        <w:t xml:space="preserve"> likely</w:t>
      </w:r>
      <w:r w:rsidR="00307CA7" w:rsidRPr="00672B99">
        <w:rPr>
          <w:rFonts w:ascii="Arial" w:hAnsi="Arial" w:cs="Arial"/>
          <w:sz w:val="24"/>
          <w:szCs w:val="24"/>
        </w:rPr>
        <w:t xml:space="preserve"> result of</w:t>
      </w:r>
      <w:r w:rsidR="000341F2" w:rsidRPr="00672B99">
        <w:rPr>
          <w:rFonts w:ascii="Arial" w:hAnsi="Arial" w:cs="Arial"/>
          <w:sz w:val="24"/>
          <w:szCs w:val="24"/>
        </w:rPr>
        <w:t xml:space="preserve"> </w:t>
      </w:r>
      <w:r w:rsidR="00EF1801" w:rsidRPr="00672B99">
        <w:rPr>
          <w:rFonts w:ascii="Arial" w:hAnsi="Arial" w:cs="Arial"/>
          <w:sz w:val="24"/>
          <w:szCs w:val="24"/>
        </w:rPr>
        <w:t xml:space="preserve">ordinary </w:t>
      </w:r>
      <w:r w:rsidR="000341F2" w:rsidRPr="00672B99">
        <w:rPr>
          <w:rFonts w:ascii="Arial" w:hAnsi="Arial" w:cs="Arial"/>
          <w:sz w:val="24"/>
          <w:szCs w:val="24"/>
        </w:rPr>
        <w:t xml:space="preserve">disruptions </w:t>
      </w:r>
      <w:r w:rsidR="00BB70F2" w:rsidRPr="00672B99">
        <w:rPr>
          <w:rFonts w:ascii="Arial" w:hAnsi="Arial" w:cs="Arial"/>
          <w:sz w:val="24"/>
          <w:szCs w:val="24"/>
        </w:rPr>
        <w:t xml:space="preserve">that </w:t>
      </w:r>
      <w:r w:rsidR="003E304B" w:rsidRPr="00672B99">
        <w:rPr>
          <w:rFonts w:ascii="Arial" w:hAnsi="Arial" w:cs="Arial"/>
          <w:sz w:val="24"/>
          <w:szCs w:val="24"/>
        </w:rPr>
        <w:t xml:space="preserve">can </w:t>
      </w:r>
      <w:r w:rsidR="00BB70F2" w:rsidRPr="00672B99">
        <w:rPr>
          <w:rFonts w:ascii="Arial" w:hAnsi="Arial" w:cs="Arial"/>
          <w:sz w:val="24"/>
          <w:szCs w:val="24"/>
        </w:rPr>
        <w:t>manifest</w:t>
      </w:r>
      <w:r w:rsidR="000341F2" w:rsidRPr="00672B99">
        <w:rPr>
          <w:rFonts w:ascii="Arial" w:hAnsi="Arial" w:cs="Arial"/>
          <w:sz w:val="24"/>
          <w:szCs w:val="24"/>
        </w:rPr>
        <w:t xml:space="preserve"> </w:t>
      </w:r>
      <w:r w:rsidR="00BB70F2" w:rsidRPr="00672B99">
        <w:rPr>
          <w:rFonts w:ascii="Arial" w:hAnsi="Arial" w:cs="Arial"/>
          <w:sz w:val="24"/>
          <w:szCs w:val="24"/>
        </w:rPr>
        <w:t>(</w:t>
      </w:r>
      <w:r w:rsidR="00A64A26" w:rsidRPr="00672B99">
        <w:rPr>
          <w:rFonts w:ascii="Arial" w:hAnsi="Arial" w:cs="Arial"/>
          <w:sz w:val="24"/>
          <w:szCs w:val="24"/>
        </w:rPr>
        <w:t>Davis &amp; Kmetz, 2015)</w:t>
      </w:r>
      <w:r w:rsidR="0076356D" w:rsidRPr="00672B99">
        <w:rPr>
          <w:rFonts w:ascii="Arial" w:hAnsi="Arial" w:cs="Arial"/>
          <w:sz w:val="24"/>
          <w:szCs w:val="24"/>
        </w:rPr>
        <w:t xml:space="preserve">, to </w:t>
      </w:r>
      <w:r w:rsidR="00B94920" w:rsidRPr="00672B99">
        <w:rPr>
          <w:rFonts w:ascii="Arial" w:hAnsi="Arial" w:cs="Arial"/>
          <w:sz w:val="24"/>
          <w:szCs w:val="24"/>
        </w:rPr>
        <w:t>mention</w:t>
      </w:r>
      <w:r w:rsidR="0076356D" w:rsidRPr="00672B99">
        <w:rPr>
          <w:rFonts w:ascii="Arial" w:hAnsi="Arial" w:cs="Arial"/>
          <w:sz w:val="24"/>
          <w:szCs w:val="24"/>
        </w:rPr>
        <w:t xml:space="preserve"> a few. </w:t>
      </w:r>
    </w:p>
    <w:p w14:paraId="35ACA131" w14:textId="77777777" w:rsidR="008E1961" w:rsidRPr="00672B99" w:rsidRDefault="008E1961" w:rsidP="00CE635D">
      <w:pPr>
        <w:spacing w:after="0" w:line="276" w:lineRule="auto"/>
        <w:rPr>
          <w:rFonts w:ascii="Arial" w:hAnsi="Arial" w:cs="Arial"/>
          <w:sz w:val="24"/>
          <w:szCs w:val="24"/>
        </w:rPr>
      </w:pPr>
    </w:p>
    <w:p w14:paraId="1571E7EA" w14:textId="4FF0A79F" w:rsidR="009F7F7D" w:rsidRPr="00672B99" w:rsidRDefault="0029798F" w:rsidP="00CE635D">
      <w:pPr>
        <w:spacing w:after="0" w:line="276" w:lineRule="auto"/>
        <w:rPr>
          <w:rFonts w:ascii="Arial" w:hAnsi="Arial" w:cs="Arial"/>
          <w:sz w:val="24"/>
          <w:szCs w:val="24"/>
        </w:rPr>
      </w:pPr>
      <w:r w:rsidRPr="00672B99">
        <w:rPr>
          <w:rFonts w:ascii="Arial" w:hAnsi="Arial" w:cs="Arial"/>
          <w:sz w:val="24"/>
          <w:szCs w:val="24"/>
        </w:rPr>
        <w:t>A</w:t>
      </w:r>
      <w:r w:rsidR="008E1961" w:rsidRPr="00672B99">
        <w:rPr>
          <w:rFonts w:ascii="Arial" w:hAnsi="Arial" w:cs="Arial"/>
          <w:sz w:val="24"/>
          <w:szCs w:val="24"/>
        </w:rPr>
        <w:t>n</w:t>
      </w:r>
      <w:r w:rsidRPr="00672B99">
        <w:rPr>
          <w:rFonts w:ascii="Arial" w:hAnsi="Arial" w:cs="Arial"/>
          <w:sz w:val="24"/>
          <w:szCs w:val="24"/>
        </w:rPr>
        <w:t xml:space="preserve"> element</w:t>
      </w:r>
      <w:r w:rsidR="00FE2885" w:rsidRPr="00672B99">
        <w:rPr>
          <w:rFonts w:ascii="Arial" w:hAnsi="Arial" w:cs="Arial"/>
          <w:sz w:val="24"/>
          <w:szCs w:val="24"/>
        </w:rPr>
        <w:t xml:space="preserve"> </w:t>
      </w:r>
      <w:r w:rsidR="0004145E" w:rsidRPr="00672B99">
        <w:rPr>
          <w:rFonts w:ascii="Arial" w:hAnsi="Arial" w:cs="Arial"/>
          <w:sz w:val="24"/>
          <w:szCs w:val="24"/>
        </w:rPr>
        <w:t>of</w:t>
      </w:r>
      <w:r w:rsidR="00CE2136" w:rsidRPr="00672B99">
        <w:rPr>
          <w:rFonts w:ascii="Arial" w:hAnsi="Arial" w:cs="Arial"/>
          <w:sz w:val="24"/>
          <w:szCs w:val="24"/>
        </w:rPr>
        <w:t xml:space="preserve"> importance </w:t>
      </w:r>
      <w:r w:rsidR="0004145E" w:rsidRPr="00672B99">
        <w:rPr>
          <w:rFonts w:ascii="Arial" w:hAnsi="Arial" w:cs="Arial"/>
          <w:sz w:val="24"/>
          <w:szCs w:val="24"/>
        </w:rPr>
        <w:t>is the</w:t>
      </w:r>
      <w:r w:rsidR="001158DC" w:rsidRPr="00672B99">
        <w:rPr>
          <w:rFonts w:ascii="Arial" w:hAnsi="Arial" w:cs="Arial"/>
          <w:sz w:val="24"/>
          <w:szCs w:val="24"/>
        </w:rPr>
        <w:t xml:space="preserve"> </w:t>
      </w:r>
      <w:r w:rsidR="00CE2136" w:rsidRPr="00672B99">
        <w:rPr>
          <w:rFonts w:ascii="Arial" w:hAnsi="Arial" w:cs="Arial"/>
          <w:sz w:val="24"/>
          <w:szCs w:val="24"/>
        </w:rPr>
        <w:t>individual</w:t>
      </w:r>
      <w:r w:rsidR="001158DC" w:rsidRPr="00672B99">
        <w:rPr>
          <w:rFonts w:ascii="Arial" w:hAnsi="Arial" w:cs="Arial"/>
          <w:sz w:val="24"/>
          <w:szCs w:val="24"/>
        </w:rPr>
        <w:t xml:space="preserve"> student’s</w:t>
      </w:r>
      <w:r w:rsidR="00CE2136" w:rsidRPr="00672B99">
        <w:rPr>
          <w:rFonts w:ascii="Arial" w:hAnsi="Arial" w:cs="Arial"/>
          <w:sz w:val="24"/>
          <w:szCs w:val="24"/>
        </w:rPr>
        <w:t xml:space="preserve"> </w:t>
      </w:r>
      <w:r w:rsidR="001158DC" w:rsidRPr="00672B99">
        <w:rPr>
          <w:rFonts w:ascii="Arial" w:hAnsi="Arial" w:cs="Arial"/>
          <w:sz w:val="24"/>
          <w:szCs w:val="24"/>
        </w:rPr>
        <w:t xml:space="preserve">confidence. </w:t>
      </w:r>
      <w:r w:rsidR="00794DF9" w:rsidRPr="00672B99">
        <w:rPr>
          <w:rFonts w:ascii="Arial" w:hAnsi="Arial" w:cs="Arial"/>
          <w:sz w:val="24"/>
          <w:szCs w:val="24"/>
        </w:rPr>
        <w:t>For</w:t>
      </w:r>
      <w:r w:rsidR="008F57B1" w:rsidRPr="00672B99">
        <w:rPr>
          <w:rFonts w:ascii="Arial" w:hAnsi="Arial" w:cs="Arial"/>
          <w:sz w:val="24"/>
          <w:szCs w:val="24"/>
        </w:rPr>
        <w:t xml:space="preserve"> </w:t>
      </w:r>
      <w:r w:rsidR="00794DF9" w:rsidRPr="00672B99">
        <w:rPr>
          <w:rFonts w:ascii="Arial" w:hAnsi="Arial" w:cs="Arial"/>
          <w:sz w:val="24"/>
          <w:szCs w:val="24"/>
        </w:rPr>
        <w:t>instance</w:t>
      </w:r>
      <w:r w:rsidR="008F57B1" w:rsidRPr="00672B99">
        <w:rPr>
          <w:rFonts w:ascii="Arial" w:hAnsi="Arial" w:cs="Arial"/>
          <w:sz w:val="24"/>
          <w:szCs w:val="24"/>
        </w:rPr>
        <w:t xml:space="preserve">, </w:t>
      </w:r>
      <w:r w:rsidR="00794DF9" w:rsidRPr="00672B99">
        <w:rPr>
          <w:rFonts w:ascii="Arial" w:hAnsi="Arial" w:cs="Arial"/>
          <w:sz w:val="24"/>
          <w:szCs w:val="24"/>
        </w:rPr>
        <w:t>research has exhibited</w:t>
      </w:r>
      <w:r w:rsidR="00AB23FC" w:rsidRPr="00672B99">
        <w:rPr>
          <w:rFonts w:ascii="Arial" w:hAnsi="Arial" w:cs="Arial"/>
          <w:sz w:val="24"/>
          <w:szCs w:val="24"/>
        </w:rPr>
        <w:t xml:space="preserve"> that </w:t>
      </w:r>
      <w:r w:rsidR="00F7176D" w:rsidRPr="00672B99">
        <w:rPr>
          <w:rFonts w:ascii="Arial" w:hAnsi="Arial" w:cs="Arial"/>
          <w:sz w:val="24"/>
          <w:szCs w:val="24"/>
        </w:rPr>
        <w:t xml:space="preserve">confidence </w:t>
      </w:r>
      <w:r w:rsidR="00C311CA" w:rsidRPr="00672B99">
        <w:rPr>
          <w:rFonts w:ascii="Arial" w:hAnsi="Arial" w:cs="Arial"/>
          <w:sz w:val="24"/>
          <w:szCs w:val="24"/>
        </w:rPr>
        <w:t>can have significant impacts on student engagement in the classroom</w:t>
      </w:r>
      <w:r w:rsidR="00AF514F" w:rsidRPr="00672B99">
        <w:rPr>
          <w:rFonts w:ascii="Arial" w:hAnsi="Arial" w:cs="Arial"/>
          <w:sz w:val="24"/>
          <w:szCs w:val="24"/>
        </w:rPr>
        <w:t xml:space="preserve"> as </w:t>
      </w:r>
      <w:r w:rsidR="00AB23FC" w:rsidRPr="00672B99">
        <w:rPr>
          <w:rFonts w:ascii="Arial" w:hAnsi="Arial" w:cs="Arial"/>
          <w:sz w:val="24"/>
          <w:szCs w:val="24"/>
        </w:rPr>
        <w:t xml:space="preserve">more confident students possess increased </w:t>
      </w:r>
      <w:r w:rsidR="00A411A2" w:rsidRPr="00672B99">
        <w:rPr>
          <w:rFonts w:ascii="Arial" w:hAnsi="Arial" w:cs="Arial"/>
          <w:sz w:val="24"/>
          <w:szCs w:val="24"/>
        </w:rPr>
        <w:t>motivation</w:t>
      </w:r>
      <w:r w:rsidR="00AB23FC" w:rsidRPr="00672B99">
        <w:rPr>
          <w:rFonts w:ascii="Arial" w:hAnsi="Arial" w:cs="Arial"/>
          <w:sz w:val="24"/>
          <w:szCs w:val="24"/>
        </w:rPr>
        <w:t xml:space="preserve"> to engage with learning </w:t>
      </w:r>
      <w:r w:rsidR="00845317" w:rsidRPr="00672B99">
        <w:rPr>
          <w:rFonts w:ascii="Arial" w:hAnsi="Arial" w:cs="Arial"/>
          <w:sz w:val="24"/>
          <w:szCs w:val="24"/>
        </w:rPr>
        <w:t xml:space="preserve">(Johnson, 2017). </w:t>
      </w:r>
      <w:r w:rsidR="00B0042C" w:rsidRPr="00672B99">
        <w:rPr>
          <w:rFonts w:ascii="Arial" w:hAnsi="Arial" w:cs="Arial"/>
          <w:sz w:val="24"/>
          <w:szCs w:val="24"/>
        </w:rPr>
        <w:t xml:space="preserve">A theoretical model in unification with this is the self-efficacy theory from Bandura (1977), with self-efficacy relating to an individual’s confidence in their ability to succeed on a task. In line with his </w:t>
      </w:r>
      <w:r w:rsidR="00B0042C" w:rsidRPr="00672B99">
        <w:rPr>
          <w:rFonts w:ascii="Arial" w:hAnsi="Arial" w:cs="Arial"/>
          <w:sz w:val="24"/>
          <w:szCs w:val="24"/>
        </w:rPr>
        <w:lastRenderedPageBreak/>
        <w:t>suggestions, research has presented that students with higher self-efficacy are more likely to challenge themselves academically (</w:t>
      </w:r>
      <w:proofErr w:type="spellStart"/>
      <w:r w:rsidR="00B0042C" w:rsidRPr="00672B99">
        <w:rPr>
          <w:rFonts w:ascii="Arial" w:hAnsi="Arial" w:cs="Arial"/>
          <w:sz w:val="24"/>
          <w:szCs w:val="24"/>
        </w:rPr>
        <w:t>Honicke</w:t>
      </w:r>
      <w:proofErr w:type="spellEnd"/>
      <w:r w:rsidR="00B0042C" w:rsidRPr="00672B99">
        <w:rPr>
          <w:rFonts w:ascii="Arial" w:hAnsi="Arial" w:cs="Arial"/>
          <w:sz w:val="24"/>
          <w:szCs w:val="24"/>
        </w:rPr>
        <w:t xml:space="preserve"> &amp; Broadbent, 2016), persist when challenged (Usher &amp; Pajares, 2008), and contribute to classroom discussions (Brown, 2000).</w:t>
      </w:r>
      <w:r w:rsidR="00432183" w:rsidRPr="00672B99">
        <w:rPr>
          <w:rFonts w:ascii="Arial" w:hAnsi="Arial" w:cs="Arial"/>
          <w:sz w:val="24"/>
          <w:szCs w:val="24"/>
        </w:rPr>
        <w:t xml:space="preserve"> </w:t>
      </w:r>
      <w:r w:rsidR="00A23799" w:rsidRPr="00672B99">
        <w:rPr>
          <w:rFonts w:ascii="Arial" w:hAnsi="Arial" w:cs="Arial"/>
          <w:sz w:val="24"/>
          <w:szCs w:val="24"/>
        </w:rPr>
        <w:t xml:space="preserve">It must be said </w:t>
      </w:r>
      <w:r w:rsidR="00C94807" w:rsidRPr="00672B99">
        <w:rPr>
          <w:rFonts w:ascii="Arial" w:hAnsi="Arial" w:cs="Arial"/>
          <w:sz w:val="24"/>
          <w:szCs w:val="24"/>
        </w:rPr>
        <w:t xml:space="preserve">that the foundations of student confidence, such as </w:t>
      </w:r>
      <w:r w:rsidR="00A3441E" w:rsidRPr="00672B99">
        <w:rPr>
          <w:rFonts w:ascii="Arial" w:hAnsi="Arial" w:cs="Arial"/>
          <w:sz w:val="24"/>
          <w:szCs w:val="24"/>
        </w:rPr>
        <w:t xml:space="preserve">anxiety levels, potential insecurities and </w:t>
      </w:r>
      <w:r w:rsidR="00370EF7" w:rsidRPr="00672B99">
        <w:rPr>
          <w:rFonts w:ascii="Arial" w:hAnsi="Arial" w:cs="Arial"/>
          <w:sz w:val="24"/>
          <w:szCs w:val="24"/>
        </w:rPr>
        <w:t xml:space="preserve">personal factors will not currently be </w:t>
      </w:r>
      <w:proofErr w:type="gramStart"/>
      <w:r w:rsidR="00370EF7" w:rsidRPr="00672B99">
        <w:rPr>
          <w:rFonts w:ascii="Arial" w:hAnsi="Arial" w:cs="Arial"/>
          <w:sz w:val="24"/>
          <w:szCs w:val="24"/>
        </w:rPr>
        <w:t>discussed, but</w:t>
      </w:r>
      <w:proofErr w:type="gramEnd"/>
      <w:r w:rsidR="00370EF7" w:rsidRPr="00672B99">
        <w:rPr>
          <w:rFonts w:ascii="Arial" w:hAnsi="Arial" w:cs="Arial"/>
          <w:sz w:val="24"/>
          <w:szCs w:val="24"/>
        </w:rPr>
        <w:t xml:space="preserve"> do possess an important role in developing the student’s level of confidence (Rubio, 2007). </w:t>
      </w:r>
    </w:p>
    <w:p w14:paraId="3B3C410E" w14:textId="653C507C" w:rsidR="00690CB9" w:rsidRPr="00672B99" w:rsidRDefault="00506B18" w:rsidP="00690CB9">
      <w:pPr>
        <w:spacing w:after="0" w:line="276" w:lineRule="auto"/>
        <w:ind w:firstLine="720"/>
        <w:rPr>
          <w:rFonts w:ascii="Arial" w:hAnsi="Arial" w:cs="Arial"/>
          <w:sz w:val="24"/>
          <w:szCs w:val="24"/>
        </w:rPr>
      </w:pPr>
      <w:r w:rsidRPr="00672B99">
        <w:rPr>
          <w:rFonts w:ascii="Arial" w:hAnsi="Arial" w:cs="Arial"/>
          <w:sz w:val="24"/>
          <w:szCs w:val="24"/>
        </w:rPr>
        <w:t xml:space="preserve">On the other hand, </w:t>
      </w:r>
      <w:r w:rsidR="00690CB9" w:rsidRPr="00672B99">
        <w:rPr>
          <w:rFonts w:ascii="Arial" w:hAnsi="Arial" w:cs="Arial"/>
          <w:sz w:val="24"/>
          <w:szCs w:val="24"/>
        </w:rPr>
        <w:t>Maslow’s Hierarchy of Needs (1943) provides an alternative</w:t>
      </w:r>
      <w:r w:rsidR="007B2707" w:rsidRPr="00672B99">
        <w:rPr>
          <w:rFonts w:ascii="Arial" w:hAnsi="Arial" w:cs="Arial"/>
          <w:sz w:val="24"/>
          <w:szCs w:val="24"/>
        </w:rPr>
        <w:t xml:space="preserve"> approach</w:t>
      </w:r>
      <w:r w:rsidR="00690CB9" w:rsidRPr="00672B99">
        <w:rPr>
          <w:rFonts w:ascii="Arial" w:hAnsi="Arial" w:cs="Arial"/>
          <w:sz w:val="24"/>
          <w:szCs w:val="24"/>
        </w:rPr>
        <w:t>, implying that confidence alone cannot solely improve classroom engagement. Opposingly, Maslow suggests that students need to fulfil their basic needs (e.g., food, safety, sense of belonging) before they can attain higher-level needs (e.g., esteem, accomplishment, full potential). This notion has been favoured in literature (Alderman, 1999; Ryan</w:t>
      </w:r>
      <w:r w:rsidR="00734246" w:rsidRPr="00672B99">
        <w:rPr>
          <w:rFonts w:ascii="Arial" w:hAnsi="Arial" w:cs="Arial"/>
          <w:sz w:val="24"/>
          <w:szCs w:val="24"/>
        </w:rPr>
        <w:t xml:space="preserve"> &amp; Deci</w:t>
      </w:r>
      <w:r w:rsidR="00690CB9" w:rsidRPr="00672B99">
        <w:rPr>
          <w:rFonts w:ascii="Arial" w:hAnsi="Arial" w:cs="Arial"/>
          <w:sz w:val="24"/>
          <w:szCs w:val="24"/>
        </w:rPr>
        <w:t xml:space="preserve">, 2000). </w:t>
      </w:r>
    </w:p>
    <w:p w14:paraId="11988810" w14:textId="77777777" w:rsidR="00690CB9" w:rsidRPr="00672B99" w:rsidRDefault="00690CB9" w:rsidP="00690CB9">
      <w:pPr>
        <w:spacing w:after="0" w:line="276" w:lineRule="auto"/>
        <w:rPr>
          <w:rFonts w:ascii="Arial" w:hAnsi="Arial" w:cs="Arial"/>
          <w:sz w:val="24"/>
          <w:szCs w:val="24"/>
        </w:rPr>
      </w:pPr>
    </w:p>
    <w:p w14:paraId="1B345DF6" w14:textId="3F74DFE2" w:rsidR="00F81AB0" w:rsidRPr="00672B99" w:rsidRDefault="002A358E" w:rsidP="00CE635D">
      <w:pPr>
        <w:spacing w:after="0" w:line="276" w:lineRule="auto"/>
        <w:rPr>
          <w:rFonts w:ascii="Arial" w:hAnsi="Arial" w:cs="Arial"/>
          <w:sz w:val="24"/>
          <w:szCs w:val="24"/>
        </w:rPr>
      </w:pPr>
      <w:r w:rsidRPr="00672B99">
        <w:rPr>
          <w:rFonts w:ascii="Arial" w:hAnsi="Arial" w:cs="Arial"/>
          <w:sz w:val="24"/>
          <w:szCs w:val="24"/>
        </w:rPr>
        <w:t>Equally</w:t>
      </w:r>
      <w:r w:rsidR="006111D7" w:rsidRPr="00672B99">
        <w:rPr>
          <w:rFonts w:ascii="Arial" w:hAnsi="Arial" w:cs="Arial"/>
          <w:sz w:val="24"/>
          <w:szCs w:val="24"/>
        </w:rPr>
        <w:t xml:space="preserve">, </w:t>
      </w:r>
      <w:r w:rsidR="00D20EF8" w:rsidRPr="00672B99">
        <w:rPr>
          <w:rFonts w:ascii="Arial" w:hAnsi="Arial" w:cs="Arial"/>
          <w:sz w:val="24"/>
          <w:szCs w:val="24"/>
        </w:rPr>
        <w:t>student engagement</w:t>
      </w:r>
      <w:r w:rsidR="007814AD" w:rsidRPr="00672B99">
        <w:rPr>
          <w:rFonts w:ascii="Arial" w:hAnsi="Arial" w:cs="Arial"/>
          <w:sz w:val="24"/>
          <w:szCs w:val="24"/>
        </w:rPr>
        <w:t xml:space="preserve"> also</w:t>
      </w:r>
      <w:r w:rsidR="00D20EF8" w:rsidRPr="00672B99">
        <w:rPr>
          <w:rFonts w:ascii="Arial" w:hAnsi="Arial" w:cs="Arial"/>
          <w:sz w:val="24"/>
          <w:szCs w:val="24"/>
        </w:rPr>
        <w:t xml:space="preserve"> possess</w:t>
      </w:r>
      <w:r w:rsidR="000B41A2" w:rsidRPr="00672B99">
        <w:rPr>
          <w:rFonts w:ascii="Arial" w:hAnsi="Arial" w:cs="Arial"/>
          <w:sz w:val="24"/>
          <w:szCs w:val="24"/>
        </w:rPr>
        <w:t>es</w:t>
      </w:r>
      <w:r w:rsidR="00D20EF8" w:rsidRPr="00672B99">
        <w:rPr>
          <w:rFonts w:ascii="Arial" w:hAnsi="Arial" w:cs="Arial"/>
          <w:sz w:val="24"/>
          <w:szCs w:val="24"/>
        </w:rPr>
        <w:t xml:space="preserve"> </w:t>
      </w:r>
      <w:r w:rsidR="00A91633" w:rsidRPr="00672B99">
        <w:rPr>
          <w:rFonts w:ascii="Arial" w:hAnsi="Arial" w:cs="Arial"/>
          <w:sz w:val="24"/>
          <w:szCs w:val="24"/>
        </w:rPr>
        <w:t>a</w:t>
      </w:r>
      <w:r w:rsidR="00D20EF8" w:rsidRPr="00672B99">
        <w:rPr>
          <w:rFonts w:ascii="Arial" w:hAnsi="Arial" w:cs="Arial"/>
          <w:sz w:val="24"/>
          <w:szCs w:val="24"/>
        </w:rPr>
        <w:t xml:space="preserve"> </w:t>
      </w:r>
      <w:r w:rsidR="00FF58DE" w:rsidRPr="00672B99">
        <w:rPr>
          <w:rFonts w:ascii="Arial" w:hAnsi="Arial" w:cs="Arial"/>
          <w:sz w:val="24"/>
          <w:szCs w:val="24"/>
        </w:rPr>
        <w:t>crucial</w:t>
      </w:r>
      <w:r w:rsidR="00D20EF8" w:rsidRPr="00672B99">
        <w:rPr>
          <w:rFonts w:ascii="Arial" w:hAnsi="Arial" w:cs="Arial"/>
          <w:sz w:val="24"/>
          <w:szCs w:val="24"/>
        </w:rPr>
        <w:t xml:space="preserve"> relationship </w:t>
      </w:r>
      <w:r w:rsidR="009A17FD" w:rsidRPr="00672B99">
        <w:rPr>
          <w:rFonts w:ascii="Arial" w:hAnsi="Arial" w:cs="Arial"/>
          <w:sz w:val="24"/>
          <w:szCs w:val="24"/>
        </w:rPr>
        <w:t xml:space="preserve">with the content the student is </w:t>
      </w:r>
      <w:r w:rsidR="007A5A2B" w:rsidRPr="00672B99">
        <w:rPr>
          <w:rFonts w:ascii="Arial" w:hAnsi="Arial" w:cs="Arial"/>
          <w:sz w:val="24"/>
          <w:szCs w:val="24"/>
        </w:rPr>
        <w:t>being taught</w:t>
      </w:r>
      <w:r w:rsidR="009A17FD" w:rsidRPr="00672B99">
        <w:rPr>
          <w:rFonts w:ascii="Arial" w:hAnsi="Arial" w:cs="Arial"/>
          <w:sz w:val="24"/>
          <w:szCs w:val="24"/>
        </w:rPr>
        <w:t>.</w:t>
      </w:r>
      <w:r w:rsidR="00121CA6" w:rsidRPr="00672B99">
        <w:rPr>
          <w:rFonts w:ascii="Arial" w:hAnsi="Arial" w:cs="Arial"/>
          <w:sz w:val="24"/>
          <w:szCs w:val="24"/>
        </w:rPr>
        <w:t xml:space="preserve"> R</w:t>
      </w:r>
      <w:r w:rsidR="00F7281F" w:rsidRPr="00672B99">
        <w:rPr>
          <w:rFonts w:ascii="Arial" w:hAnsi="Arial" w:cs="Arial"/>
          <w:sz w:val="24"/>
          <w:szCs w:val="24"/>
        </w:rPr>
        <w:t xml:space="preserve">esearch </w:t>
      </w:r>
      <w:r w:rsidR="00853BD0" w:rsidRPr="00672B99">
        <w:rPr>
          <w:rFonts w:ascii="Arial" w:hAnsi="Arial" w:cs="Arial"/>
          <w:sz w:val="24"/>
          <w:szCs w:val="24"/>
        </w:rPr>
        <w:t>proposes that adopting</w:t>
      </w:r>
      <w:r w:rsidR="00223A90" w:rsidRPr="00672B99">
        <w:rPr>
          <w:rFonts w:ascii="Arial" w:hAnsi="Arial" w:cs="Arial"/>
          <w:sz w:val="24"/>
          <w:szCs w:val="24"/>
        </w:rPr>
        <w:t xml:space="preserve"> </w:t>
      </w:r>
      <w:r w:rsidR="00021CBE" w:rsidRPr="00672B99">
        <w:rPr>
          <w:rFonts w:ascii="Arial" w:hAnsi="Arial" w:cs="Arial"/>
          <w:sz w:val="24"/>
          <w:szCs w:val="24"/>
        </w:rPr>
        <w:t xml:space="preserve">a </w:t>
      </w:r>
      <w:r w:rsidR="00223A90" w:rsidRPr="00672B99">
        <w:rPr>
          <w:rFonts w:ascii="Arial" w:hAnsi="Arial" w:cs="Arial"/>
          <w:sz w:val="24"/>
          <w:szCs w:val="24"/>
        </w:rPr>
        <w:t xml:space="preserve">suitable </w:t>
      </w:r>
      <w:r w:rsidR="00021CBE" w:rsidRPr="00672B99">
        <w:rPr>
          <w:rFonts w:ascii="Arial" w:hAnsi="Arial" w:cs="Arial"/>
          <w:sz w:val="24"/>
          <w:szCs w:val="24"/>
        </w:rPr>
        <w:t xml:space="preserve">level of </w:t>
      </w:r>
      <w:r w:rsidR="00DB12CA" w:rsidRPr="00672B99">
        <w:rPr>
          <w:rFonts w:ascii="Arial" w:hAnsi="Arial" w:cs="Arial"/>
          <w:sz w:val="24"/>
          <w:szCs w:val="24"/>
        </w:rPr>
        <w:t>difficulty</w:t>
      </w:r>
      <w:r w:rsidR="00773850" w:rsidRPr="00672B99">
        <w:rPr>
          <w:rFonts w:ascii="Arial" w:hAnsi="Arial" w:cs="Arial"/>
          <w:sz w:val="24"/>
          <w:szCs w:val="24"/>
        </w:rPr>
        <w:t xml:space="preserve"> </w:t>
      </w:r>
      <w:r w:rsidR="000D08BC" w:rsidRPr="00672B99">
        <w:rPr>
          <w:rFonts w:ascii="Arial" w:hAnsi="Arial" w:cs="Arial"/>
          <w:sz w:val="24"/>
          <w:szCs w:val="24"/>
        </w:rPr>
        <w:t xml:space="preserve">produces motivation </w:t>
      </w:r>
      <w:r w:rsidR="004005C5" w:rsidRPr="00672B99">
        <w:rPr>
          <w:rFonts w:ascii="Arial" w:hAnsi="Arial" w:cs="Arial"/>
          <w:sz w:val="24"/>
          <w:szCs w:val="24"/>
        </w:rPr>
        <w:t xml:space="preserve">for a student </w:t>
      </w:r>
      <w:r w:rsidR="000D08BC" w:rsidRPr="00672B99">
        <w:rPr>
          <w:rFonts w:ascii="Arial" w:hAnsi="Arial" w:cs="Arial"/>
          <w:sz w:val="24"/>
          <w:szCs w:val="24"/>
        </w:rPr>
        <w:t>to engage</w:t>
      </w:r>
      <w:r w:rsidR="00BF192E" w:rsidRPr="00672B99">
        <w:rPr>
          <w:rFonts w:ascii="Arial" w:hAnsi="Arial" w:cs="Arial"/>
          <w:sz w:val="24"/>
          <w:szCs w:val="24"/>
        </w:rPr>
        <w:t xml:space="preserve"> (C</w:t>
      </w:r>
      <w:r w:rsidR="0070191F" w:rsidRPr="00672B99">
        <w:rPr>
          <w:rFonts w:ascii="Arial" w:hAnsi="Arial" w:cs="Arial"/>
          <w:sz w:val="24"/>
          <w:szCs w:val="24"/>
        </w:rPr>
        <w:t>sikszentmihalyi, 1990</w:t>
      </w:r>
      <w:r w:rsidR="00033D9F" w:rsidRPr="00672B99">
        <w:rPr>
          <w:rFonts w:ascii="Arial" w:hAnsi="Arial" w:cs="Arial"/>
          <w:sz w:val="24"/>
          <w:szCs w:val="24"/>
        </w:rPr>
        <w:t>)</w:t>
      </w:r>
      <w:r w:rsidR="007175B9" w:rsidRPr="00672B99">
        <w:rPr>
          <w:rFonts w:ascii="Arial" w:hAnsi="Arial" w:cs="Arial"/>
          <w:sz w:val="24"/>
          <w:szCs w:val="24"/>
        </w:rPr>
        <w:t xml:space="preserve">. Correspondingly, content that presents </w:t>
      </w:r>
      <w:r w:rsidR="004722B0" w:rsidRPr="00672B99">
        <w:rPr>
          <w:rFonts w:ascii="Arial" w:hAnsi="Arial" w:cs="Arial"/>
          <w:sz w:val="24"/>
          <w:szCs w:val="24"/>
        </w:rPr>
        <w:t>no difficulty creates boredom (</w:t>
      </w:r>
      <w:r w:rsidR="006B1C87" w:rsidRPr="00672B99">
        <w:rPr>
          <w:rFonts w:ascii="Arial" w:hAnsi="Arial" w:cs="Arial"/>
          <w:sz w:val="24"/>
          <w:szCs w:val="24"/>
        </w:rPr>
        <w:t xml:space="preserve">Kanevsky &amp; Keighley, 2003), and </w:t>
      </w:r>
      <w:r w:rsidR="00A87338" w:rsidRPr="00672B99">
        <w:rPr>
          <w:rFonts w:ascii="Arial" w:hAnsi="Arial" w:cs="Arial"/>
          <w:sz w:val="24"/>
          <w:szCs w:val="24"/>
        </w:rPr>
        <w:t>content that is too</w:t>
      </w:r>
      <w:r w:rsidR="006B1C87" w:rsidRPr="00672B99">
        <w:rPr>
          <w:rFonts w:ascii="Arial" w:hAnsi="Arial" w:cs="Arial"/>
          <w:sz w:val="24"/>
          <w:szCs w:val="24"/>
        </w:rPr>
        <w:t xml:space="preserve"> difficult </w:t>
      </w:r>
      <w:r w:rsidR="00645150" w:rsidRPr="00672B99">
        <w:rPr>
          <w:rFonts w:ascii="Arial" w:hAnsi="Arial" w:cs="Arial"/>
          <w:sz w:val="24"/>
          <w:szCs w:val="24"/>
        </w:rPr>
        <w:t xml:space="preserve">can result in </w:t>
      </w:r>
      <w:r w:rsidR="002F2054" w:rsidRPr="00672B99">
        <w:rPr>
          <w:rFonts w:ascii="Arial" w:hAnsi="Arial" w:cs="Arial"/>
          <w:sz w:val="24"/>
          <w:szCs w:val="24"/>
        </w:rPr>
        <w:t>frustration and unease (</w:t>
      </w:r>
      <w:r w:rsidR="004F7980" w:rsidRPr="00672B99">
        <w:rPr>
          <w:rFonts w:ascii="Arial" w:hAnsi="Arial" w:cs="Arial"/>
          <w:sz w:val="24"/>
          <w:szCs w:val="24"/>
        </w:rPr>
        <w:t xml:space="preserve">Acee et al, 2010; Baten et al, 2020). </w:t>
      </w:r>
      <w:r w:rsidR="00CE635D" w:rsidRPr="00672B99">
        <w:rPr>
          <w:rFonts w:ascii="Arial" w:hAnsi="Arial" w:cs="Arial"/>
          <w:sz w:val="24"/>
          <w:szCs w:val="24"/>
        </w:rPr>
        <w:t>This idea is supported</w:t>
      </w:r>
      <w:r w:rsidR="007E6E3E" w:rsidRPr="00672B99">
        <w:rPr>
          <w:rFonts w:ascii="Arial" w:hAnsi="Arial" w:cs="Arial"/>
          <w:sz w:val="24"/>
          <w:szCs w:val="24"/>
        </w:rPr>
        <w:t xml:space="preserve"> </w:t>
      </w:r>
      <w:r w:rsidR="00F81AB0" w:rsidRPr="00672B99">
        <w:rPr>
          <w:rFonts w:ascii="Arial" w:hAnsi="Arial" w:cs="Arial"/>
          <w:sz w:val="24"/>
          <w:szCs w:val="24"/>
        </w:rPr>
        <w:t xml:space="preserve">by theoretical models </w:t>
      </w:r>
      <w:r w:rsidR="003F7D60" w:rsidRPr="00672B99">
        <w:rPr>
          <w:rFonts w:ascii="Arial" w:hAnsi="Arial" w:cs="Arial"/>
          <w:sz w:val="24"/>
          <w:szCs w:val="24"/>
        </w:rPr>
        <w:t xml:space="preserve">such as Senninger’s Learning Zone Model (LZM) (2000), and Vygotsky’s </w:t>
      </w:r>
      <w:r w:rsidR="00E02734" w:rsidRPr="00672B99">
        <w:rPr>
          <w:rFonts w:ascii="Arial" w:hAnsi="Arial" w:cs="Arial"/>
          <w:sz w:val="24"/>
          <w:szCs w:val="24"/>
        </w:rPr>
        <w:t>Sociocultural theory</w:t>
      </w:r>
      <w:r w:rsidR="00E33E81" w:rsidRPr="00672B99">
        <w:rPr>
          <w:rFonts w:ascii="Arial" w:hAnsi="Arial" w:cs="Arial"/>
          <w:sz w:val="24"/>
          <w:szCs w:val="24"/>
        </w:rPr>
        <w:t xml:space="preserve">, with emphasis on the Zone of Proximal Development (ZPD) </w:t>
      </w:r>
      <w:r w:rsidR="00E02734" w:rsidRPr="00672B99">
        <w:rPr>
          <w:rFonts w:ascii="Arial" w:hAnsi="Arial" w:cs="Arial"/>
          <w:sz w:val="24"/>
          <w:szCs w:val="24"/>
        </w:rPr>
        <w:t>(</w:t>
      </w:r>
      <w:r w:rsidR="001E1509" w:rsidRPr="00672B99">
        <w:rPr>
          <w:rFonts w:ascii="Arial" w:hAnsi="Arial" w:cs="Arial"/>
          <w:sz w:val="24"/>
          <w:szCs w:val="24"/>
        </w:rPr>
        <w:t>1978</w:t>
      </w:r>
      <w:r w:rsidR="0043554E" w:rsidRPr="00672B99">
        <w:rPr>
          <w:rFonts w:ascii="Arial" w:hAnsi="Arial" w:cs="Arial"/>
          <w:sz w:val="24"/>
          <w:szCs w:val="24"/>
        </w:rPr>
        <w:t xml:space="preserve">). </w:t>
      </w:r>
      <w:r w:rsidR="00E02734" w:rsidRPr="00672B99">
        <w:rPr>
          <w:rFonts w:ascii="Arial" w:hAnsi="Arial" w:cs="Arial"/>
          <w:sz w:val="24"/>
          <w:szCs w:val="24"/>
        </w:rPr>
        <w:t xml:space="preserve"> </w:t>
      </w:r>
    </w:p>
    <w:p w14:paraId="6245A9C3" w14:textId="5985D2E2" w:rsidR="0013596C" w:rsidRPr="00672B99" w:rsidRDefault="002E6C9A" w:rsidP="009F6FBF">
      <w:pPr>
        <w:spacing w:after="0" w:line="276" w:lineRule="auto"/>
        <w:ind w:firstLine="720"/>
        <w:rPr>
          <w:rFonts w:ascii="Arial" w:hAnsi="Arial" w:cs="Arial"/>
          <w:sz w:val="24"/>
          <w:szCs w:val="24"/>
        </w:rPr>
      </w:pPr>
      <w:r w:rsidRPr="00672B99">
        <w:rPr>
          <w:rFonts w:ascii="Arial" w:hAnsi="Arial" w:cs="Arial"/>
          <w:sz w:val="24"/>
          <w:szCs w:val="24"/>
        </w:rPr>
        <w:t xml:space="preserve">Vygotsky </w:t>
      </w:r>
      <w:r w:rsidR="000324A3" w:rsidRPr="00672B99">
        <w:rPr>
          <w:rFonts w:ascii="Arial" w:hAnsi="Arial" w:cs="Arial"/>
          <w:sz w:val="24"/>
          <w:szCs w:val="24"/>
        </w:rPr>
        <w:t>(</w:t>
      </w:r>
      <w:r w:rsidR="00A502F7" w:rsidRPr="00672B99">
        <w:rPr>
          <w:rFonts w:ascii="Arial" w:hAnsi="Arial" w:cs="Arial"/>
          <w:sz w:val="24"/>
          <w:szCs w:val="24"/>
        </w:rPr>
        <w:t xml:space="preserve">1978) </w:t>
      </w:r>
      <w:r w:rsidRPr="00672B99">
        <w:rPr>
          <w:rFonts w:ascii="Arial" w:hAnsi="Arial" w:cs="Arial"/>
          <w:sz w:val="24"/>
          <w:szCs w:val="24"/>
        </w:rPr>
        <w:t>coined the ZPD which can be specified as the student’s potential ability that can be reached with the aid of support (the gap between the student’s existent stage of ability and a level that is beyond the student’s current reach).</w:t>
      </w:r>
      <w:r w:rsidR="00942871" w:rsidRPr="00672B99">
        <w:rPr>
          <w:rFonts w:ascii="Arial" w:hAnsi="Arial" w:cs="Arial"/>
          <w:sz w:val="24"/>
          <w:szCs w:val="24"/>
        </w:rPr>
        <w:t xml:space="preserve"> As a development of this, </w:t>
      </w:r>
      <w:r w:rsidR="00CE635D" w:rsidRPr="00672B99">
        <w:rPr>
          <w:rFonts w:ascii="Arial" w:hAnsi="Arial" w:cs="Arial"/>
          <w:sz w:val="24"/>
          <w:szCs w:val="24"/>
        </w:rPr>
        <w:t>Senninger</w:t>
      </w:r>
      <w:r w:rsidR="00C3463A" w:rsidRPr="00672B99">
        <w:rPr>
          <w:rFonts w:ascii="Arial" w:hAnsi="Arial" w:cs="Arial"/>
          <w:sz w:val="24"/>
          <w:szCs w:val="24"/>
        </w:rPr>
        <w:t xml:space="preserve">’s LZM </w:t>
      </w:r>
      <w:r w:rsidR="00EF6C40" w:rsidRPr="00672B99">
        <w:rPr>
          <w:rFonts w:ascii="Arial" w:hAnsi="Arial" w:cs="Arial"/>
          <w:sz w:val="24"/>
          <w:szCs w:val="24"/>
        </w:rPr>
        <w:t>(2000)</w:t>
      </w:r>
      <w:r w:rsidR="00CE635D" w:rsidRPr="00672B99">
        <w:rPr>
          <w:rFonts w:ascii="Arial" w:hAnsi="Arial" w:cs="Arial"/>
          <w:sz w:val="24"/>
          <w:szCs w:val="24"/>
        </w:rPr>
        <w:t xml:space="preserve"> </w:t>
      </w:r>
      <w:r w:rsidR="00952981" w:rsidRPr="00672B99">
        <w:rPr>
          <w:rFonts w:ascii="Arial" w:hAnsi="Arial" w:cs="Arial"/>
          <w:sz w:val="24"/>
          <w:szCs w:val="24"/>
        </w:rPr>
        <w:t>demonstrates a desirable zone for learning, referred to as the optimal learning zone/mid-point. This is</w:t>
      </w:r>
      <w:r w:rsidR="00E46F06" w:rsidRPr="00672B99">
        <w:rPr>
          <w:rFonts w:ascii="Arial" w:hAnsi="Arial" w:cs="Arial"/>
          <w:sz w:val="24"/>
          <w:szCs w:val="24"/>
        </w:rPr>
        <w:t xml:space="preserve"> centrally located between the comfort zone and panic zone, with neither being facilitative to student engagement/learning as the comfort zone provides a safety element through familiarity, and the panic zone elicits distress due to its overly challenging nature.</w:t>
      </w:r>
      <w:r w:rsidR="00691DC9" w:rsidRPr="00672B99">
        <w:rPr>
          <w:rFonts w:ascii="Arial" w:hAnsi="Arial" w:cs="Arial"/>
          <w:sz w:val="24"/>
          <w:szCs w:val="24"/>
        </w:rPr>
        <w:t xml:space="preserve"> </w:t>
      </w:r>
      <w:r w:rsidR="00C307E5" w:rsidRPr="00672B99">
        <w:rPr>
          <w:rFonts w:ascii="Arial" w:hAnsi="Arial" w:cs="Arial"/>
          <w:sz w:val="24"/>
          <w:szCs w:val="24"/>
        </w:rPr>
        <w:t>To achieve learning</w:t>
      </w:r>
      <w:r w:rsidR="008049F6" w:rsidRPr="00672B99">
        <w:rPr>
          <w:rFonts w:ascii="Arial" w:hAnsi="Arial" w:cs="Arial"/>
          <w:sz w:val="24"/>
          <w:szCs w:val="24"/>
        </w:rPr>
        <w:t xml:space="preserve">, </w:t>
      </w:r>
      <w:r w:rsidR="00DD7B40" w:rsidRPr="00672B99">
        <w:rPr>
          <w:rFonts w:ascii="Arial" w:hAnsi="Arial" w:cs="Arial"/>
          <w:sz w:val="24"/>
          <w:szCs w:val="24"/>
        </w:rPr>
        <w:t>a student is required to move from the comfort zone to the learning zone, with knowledge of their personal boundaries to prevent venturing into the panic zone.</w:t>
      </w:r>
      <w:r w:rsidR="00197CAD" w:rsidRPr="00672B99">
        <w:rPr>
          <w:rFonts w:ascii="Arial" w:hAnsi="Arial" w:cs="Arial"/>
          <w:sz w:val="24"/>
          <w:szCs w:val="24"/>
        </w:rPr>
        <w:t xml:space="preserve"> </w:t>
      </w:r>
      <w:r w:rsidR="00400833" w:rsidRPr="00672B99">
        <w:rPr>
          <w:rFonts w:ascii="Arial" w:hAnsi="Arial" w:cs="Arial"/>
          <w:sz w:val="24"/>
          <w:szCs w:val="24"/>
        </w:rPr>
        <w:t>A</w:t>
      </w:r>
      <w:r w:rsidR="00134A3A" w:rsidRPr="00672B99">
        <w:rPr>
          <w:rFonts w:ascii="Arial" w:hAnsi="Arial" w:cs="Arial"/>
          <w:sz w:val="24"/>
          <w:szCs w:val="24"/>
        </w:rPr>
        <w:t xml:space="preserve">lthough highly </w:t>
      </w:r>
      <w:r w:rsidR="0069644F" w:rsidRPr="00672B99">
        <w:rPr>
          <w:rFonts w:ascii="Arial" w:hAnsi="Arial" w:cs="Arial"/>
          <w:sz w:val="24"/>
          <w:szCs w:val="24"/>
        </w:rPr>
        <w:t>utilised</w:t>
      </w:r>
      <w:r w:rsidR="00C56686" w:rsidRPr="00672B99">
        <w:rPr>
          <w:rFonts w:ascii="Arial" w:hAnsi="Arial" w:cs="Arial"/>
          <w:sz w:val="24"/>
          <w:szCs w:val="24"/>
        </w:rPr>
        <w:t>,</w:t>
      </w:r>
      <w:r w:rsidR="00134A3A" w:rsidRPr="00672B99">
        <w:rPr>
          <w:rFonts w:ascii="Arial" w:hAnsi="Arial" w:cs="Arial"/>
          <w:sz w:val="24"/>
          <w:szCs w:val="24"/>
        </w:rPr>
        <w:t xml:space="preserve"> a</w:t>
      </w:r>
      <w:r w:rsidR="00400833" w:rsidRPr="00672B99">
        <w:rPr>
          <w:rFonts w:ascii="Arial" w:hAnsi="Arial" w:cs="Arial"/>
          <w:sz w:val="24"/>
          <w:szCs w:val="24"/>
        </w:rPr>
        <w:t xml:space="preserve">n obstacle with this model lies in its assumption </w:t>
      </w:r>
      <w:r w:rsidR="00A1047A" w:rsidRPr="00672B99">
        <w:rPr>
          <w:rFonts w:ascii="Arial" w:hAnsi="Arial" w:cs="Arial"/>
          <w:sz w:val="24"/>
          <w:szCs w:val="24"/>
        </w:rPr>
        <w:t>that the boundary between facilitative and debilitative challenge can easily be recognised by the student and/or</w:t>
      </w:r>
      <w:r w:rsidR="00DC1F59" w:rsidRPr="00672B99">
        <w:rPr>
          <w:rFonts w:ascii="Arial" w:hAnsi="Arial" w:cs="Arial"/>
          <w:sz w:val="24"/>
          <w:szCs w:val="24"/>
        </w:rPr>
        <w:t xml:space="preserve"> educator</w:t>
      </w:r>
      <w:r w:rsidR="0050513D" w:rsidRPr="00672B99">
        <w:rPr>
          <w:rFonts w:ascii="Arial" w:hAnsi="Arial" w:cs="Arial"/>
          <w:sz w:val="24"/>
          <w:szCs w:val="24"/>
        </w:rPr>
        <w:t>, and therefore avoided</w:t>
      </w:r>
      <w:r w:rsidR="00DC1F59" w:rsidRPr="00672B99">
        <w:rPr>
          <w:rFonts w:ascii="Arial" w:hAnsi="Arial" w:cs="Arial"/>
          <w:sz w:val="24"/>
          <w:szCs w:val="24"/>
        </w:rPr>
        <w:t xml:space="preserve"> (</w:t>
      </w:r>
      <w:proofErr w:type="spellStart"/>
      <w:r w:rsidR="007335A0" w:rsidRPr="00672B99">
        <w:rPr>
          <w:rFonts w:ascii="Arial" w:hAnsi="Arial" w:cs="Arial"/>
          <w:sz w:val="24"/>
          <w:szCs w:val="24"/>
        </w:rPr>
        <w:t>Manolica</w:t>
      </w:r>
      <w:proofErr w:type="spellEnd"/>
      <w:r w:rsidR="007335A0" w:rsidRPr="00672B99">
        <w:rPr>
          <w:rFonts w:ascii="Arial" w:hAnsi="Arial" w:cs="Arial"/>
          <w:sz w:val="24"/>
          <w:szCs w:val="24"/>
        </w:rPr>
        <w:t xml:space="preserve"> et al, 2022</w:t>
      </w:r>
      <w:r w:rsidR="00DC1F59" w:rsidRPr="00672B99">
        <w:rPr>
          <w:rFonts w:ascii="Arial" w:hAnsi="Arial" w:cs="Arial"/>
          <w:sz w:val="24"/>
          <w:szCs w:val="24"/>
        </w:rPr>
        <w:t xml:space="preserve">). </w:t>
      </w:r>
      <w:r w:rsidR="00FB7098" w:rsidRPr="00672B99">
        <w:rPr>
          <w:rFonts w:ascii="Arial" w:hAnsi="Arial" w:cs="Arial"/>
          <w:sz w:val="24"/>
          <w:szCs w:val="24"/>
        </w:rPr>
        <w:t xml:space="preserve">Moreover, Ackerman (1996) discussed the </w:t>
      </w:r>
      <w:r w:rsidR="009F6FBF" w:rsidRPr="00672B99">
        <w:rPr>
          <w:rFonts w:ascii="Arial" w:hAnsi="Arial" w:cs="Arial"/>
          <w:sz w:val="24"/>
          <w:szCs w:val="24"/>
        </w:rPr>
        <w:t>range</w:t>
      </w:r>
      <w:r w:rsidR="00FB7098" w:rsidRPr="00672B99">
        <w:rPr>
          <w:rFonts w:ascii="Arial" w:hAnsi="Arial" w:cs="Arial"/>
          <w:sz w:val="24"/>
          <w:szCs w:val="24"/>
        </w:rPr>
        <w:t xml:space="preserve"> of </w:t>
      </w:r>
      <w:r w:rsidR="009F6FBF" w:rsidRPr="00672B99">
        <w:rPr>
          <w:rFonts w:ascii="Arial" w:hAnsi="Arial" w:cs="Arial"/>
          <w:sz w:val="24"/>
          <w:szCs w:val="24"/>
        </w:rPr>
        <w:t xml:space="preserve">complex </w:t>
      </w:r>
      <w:r w:rsidR="00FB7098" w:rsidRPr="00672B99">
        <w:rPr>
          <w:rFonts w:ascii="Arial" w:hAnsi="Arial" w:cs="Arial"/>
          <w:sz w:val="24"/>
          <w:szCs w:val="24"/>
        </w:rPr>
        <w:t xml:space="preserve">reactions </w:t>
      </w:r>
      <w:r w:rsidR="009F6FBF" w:rsidRPr="00672B99">
        <w:rPr>
          <w:rFonts w:ascii="Arial" w:hAnsi="Arial" w:cs="Arial"/>
          <w:sz w:val="24"/>
          <w:szCs w:val="24"/>
        </w:rPr>
        <w:t xml:space="preserve">that can arise </w:t>
      </w:r>
      <w:r w:rsidR="00FB7098" w:rsidRPr="00672B99">
        <w:rPr>
          <w:rFonts w:ascii="Arial" w:hAnsi="Arial" w:cs="Arial"/>
          <w:sz w:val="24"/>
          <w:szCs w:val="24"/>
        </w:rPr>
        <w:t>to cognitive challenge</w:t>
      </w:r>
      <w:r w:rsidR="00DB340E" w:rsidRPr="00672B99">
        <w:rPr>
          <w:rFonts w:ascii="Arial" w:hAnsi="Arial" w:cs="Arial"/>
          <w:sz w:val="24"/>
          <w:szCs w:val="24"/>
        </w:rPr>
        <w:t xml:space="preserve"> </w:t>
      </w:r>
      <w:r w:rsidR="00FB7098" w:rsidRPr="00672B99">
        <w:rPr>
          <w:rFonts w:ascii="Arial" w:hAnsi="Arial" w:cs="Arial"/>
          <w:sz w:val="24"/>
          <w:szCs w:val="24"/>
        </w:rPr>
        <w:t xml:space="preserve">due to </w:t>
      </w:r>
      <w:r w:rsidR="00B07C2C" w:rsidRPr="00672B99">
        <w:rPr>
          <w:rFonts w:ascii="Arial" w:hAnsi="Arial" w:cs="Arial"/>
          <w:sz w:val="24"/>
          <w:szCs w:val="24"/>
        </w:rPr>
        <w:t xml:space="preserve">personality differences. </w:t>
      </w:r>
      <w:r w:rsidR="00F67189" w:rsidRPr="00672B99">
        <w:rPr>
          <w:rFonts w:ascii="Arial" w:hAnsi="Arial" w:cs="Arial"/>
          <w:sz w:val="24"/>
          <w:szCs w:val="24"/>
        </w:rPr>
        <w:t>Lastly, other content-related factors are important to student engagement, such as the relevancy of what is being taught (</w:t>
      </w:r>
      <w:r w:rsidR="002C13DE" w:rsidRPr="00672B99">
        <w:rPr>
          <w:rFonts w:ascii="Arial" w:hAnsi="Arial" w:cs="Arial"/>
          <w:sz w:val="24"/>
          <w:szCs w:val="24"/>
        </w:rPr>
        <w:t xml:space="preserve">Frymier &amp; </w:t>
      </w:r>
      <w:r w:rsidR="00237F7C" w:rsidRPr="00672B99">
        <w:rPr>
          <w:rFonts w:ascii="Arial" w:hAnsi="Arial" w:cs="Arial"/>
          <w:sz w:val="24"/>
          <w:szCs w:val="24"/>
        </w:rPr>
        <w:t>Shulman</w:t>
      </w:r>
      <w:r w:rsidR="002C13DE" w:rsidRPr="00672B99">
        <w:rPr>
          <w:rFonts w:ascii="Arial" w:hAnsi="Arial" w:cs="Arial"/>
          <w:sz w:val="24"/>
          <w:szCs w:val="24"/>
        </w:rPr>
        <w:t>, 199</w:t>
      </w:r>
      <w:r w:rsidR="006A472A" w:rsidRPr="00672B99">
        <w:rPr>
          <w:rFonts w:ascii="Arial" w:hAnsi="Arial" w:cs="Arial"/>
          <w:sz w:val="24"/>
          <w:szCs w:val="24"/>
        </w:rPr>
        <w:t>8</w:t>
      </w:r>
      <w:r w:rsidR="002C13DE" w:rsidRPr="00672B99">
        <w:rPr>
          <w:rFonts w:ascii="Arial" w:hAnsi="Arial" w:cs="Arial"/>
          <w:sz w:val="24"/>
          <w:szCs w:val="24"/>
        </w:rPr>
        <w:t xml:space="preserve">). </w:t>
      </w:r>
    </w:p>
    <w:p w14:paraId="4F01807D" w14:textId="77777777" w:rsidR="00B31889" w:rsidRPr="00672B99" w:rsidRDefault="00B31889" w:rsidP="00E56569">
      <w:pPr>
        <w:spacing w:after="0" w:line="276" w:lineRule="auto"/>
        <w:rPr>
          <w:rFonts w:ascii="Arial" w:hAnsi="Arial" w:cs="Arial"/>
          <w:sz w:val="24"/>
          <w:szCs w:val="24"/>
        </w:rPr>
      </w:pPr>
    </w:p>
    <w:p w14:paraId="7148AE7A" w14:textId="7508DE1C" w:rsidR="00DD51E0" w:rsidRPr="00672B99" w:rsidRDefault="00515FAD" w:rsidP="00961722">
      <w:pPr>
        <w:spacing w:after="0" w:line="276" w:lineRule="auto"/>
        <w:rPr>
          <w:rFonts w:ascii="Arial" w:hAnsi="Arial" w:cs="Arial"/>
          <w:sz w:val="24"/>
          <w:szCs w:val="24"/>
        </w:rPr>
      </w:pPr>
      <w:r w:rsidRPr="00672B99">
        <w:rPr>
          <w:rFonts w:ascii="Arial" w:hAnsi="Arial" w:cs="Arial"/>
          <w:sz w:val="24"/>
          <w:szCs w:val="24"/>
        </w:rPr>
        <w:t>In addition</w:t>
      </w:r>
      <w:r w:rsidR="009153FA" w:rsidRPr="00672B99">
        <w:rPr>
          <w:rFonts w:ascii="Arial" w:hAnsi="Arial" w:cs="Arial"/>
          <w:sz w:val="24"/>
          <w:szCs w:val="24"/>
        </w:rPr>
        <w:t xml:space="preserve">, </w:t>
      </w:r>
      <w:r w:rsidR="00403DB7" w:rsidRPr="00672B99">
        <w:rPr>
          <w:rFonts w:ascii="Arial" w:hAnsi="Arial" w:cs="Arial"/>
          <w:sz w:val="24"/>
          <w:szCs w:val="24"/>
        </w:rPr>
        <w:t xml:space="preserve">research has </w:t>
      </w:r>
      <w:r w:rsidR="001C47F9" w:rsidRPr="00672B99">
        <w:rPr>
          <w:rFonts w:ascii="Arial" w:hAnsi="Arial" w:cs="Arial"/>
          <w:sz w:val="24"/>
          <w:szCs w:val="24"/>
        </w:rPr>
        <w:t xml:space="preserve">identified that </w:t>
      </w:r>
      <w:r w:rsidR="00315335" w:rsidRPr="00672B99">
        <w:rPr>
          <w:rFonts w:ascii="Arial" w:hAnsi="Arial" w:cs="Arial"/>
          <w:sz w:val="24"/>
          <w:szCs w:val="24"/>
        </w:rPr>
        <w:t>social factors play an influential role in engaging students in the classroom (</w:t>
      </w:r>
      <w:r w:rsidR="00811247" w:rsidRPr="00672B99">
        <w:rPr>
          <w:rFonts w:ascii="Arial" w:hAnsi="Arial" w:cs="Arial"/>
          <w:sz w:val="24"/>
          <w:szCs w:val="24"/>
        </w:rPr>
        <w:t xml:space="preserve">Corso et al, 2013; </w:t>
      </w:r>
      <w:r w:rsidR="00315335" w:rsidRPr="00672B99">
        <w:rPr>
          <w:rFonts w:ascii="Arial" w:hAnsi="Arial" w:cs="Arial"/>
          <w:sz w:val="24"/>
          <w:szCs w:val="24"/>
        </w:rPr>
        <w:t xml:space="preserve">Baik, </w:t>
      </w:r>
      <w:r w:rsidR="00090D95" w:rsidRPr="00672B99">
        <w:rPr>
          <w:rFonts w:ascii="Arial" w:hAnsi="Arial" w:cs="Arial"/>
          <w:sz w:val="24"/>
          <w:szCs w:val="24"/>
        </w:rPr>
        <w:t xml:space="preserve">Naylor &amp; </w:t>
      </w:r>
      <w:proofErr w:type="spellStart"/>
      <w:r w:rsidR="00090D95" w:rsidRPr="00672B99">
        <w:rPr>
          <w:rFonts w:ascii="Arial" w:hAnsi="Arial" w:cs="Arial"/>
          <w:sz w:val="24"/>
          <w:szCs w:val="24"/>
        </w:rPr>
        <w:t>Arkoudis</w:t>
      </w:r>
      <w:proofErr w:type="spellEnd"/>
      <w:r w:rsidR="00090D95" w:rsidRPr="00672B99">
        <w:rPr>
          <w:rFonts w:ascii="Arial" w:hAnsi="Arial" w:cs="Arial"/>
          <w:sz w:val="24"/>
          <w:szCs w:val="24"/>
        </w:rPr>
        <w:t>, 2015)</w:t>
      </w:r>
      <w:r w:rsidR="000A47AC" w:rsidRPr="00672B99">
        <w:rPr>
          <w:rFonts w:ascii="Arial" w:hAnsi="Arial" w:cs="Arial"/>
          <w:sz w:val="24"/>
          <w:szCs w:val="24"/>
        </w:rPr>
        <w:t xml:space="preserve">. </w:t>
      </w:r>
      <w:r w:rsidR="00F27DFB" w:rsidRPr="00672B99">
        <w:rPr>
          <w:rFonts w:ascii="Arial" w:hAnsi="Arial" w:cs="Arial"/>
          <w:sz w:val="24"/>
          <w:szCs w:val="24"/>
        </w:rPr>
        <w:t xml:space="preserve">For example, literature highlights </w:t>
      </w:r>
      <w:r w:rsidR="00200D29" w:rsidRPr="00672B99">
        <w:rPr>
          <w:rFonts w:ascii="Arial" w:hAnsi="Arial" w:cs="Arial"/>
          <w:sz w:val="24"/>
          <w:szCs w:val="24"/>
        </w:rPr>
        <w:t>those positive interactions</w:t>
      </w:r>
      <w:r w:rsidR="00F27DFB" w:rsidRPr="00672B99">
        <w:rPr>
          <w:rFonts w:ascii="Arial" w:hAnsi="Arial" w:cs="Arial"/>
          <w:sz w:val="24"/>
          <w:szCs w:val="24"/>
        </w:rPr>
        <w:t xml:space="preserve"> with teachers </w:t>
      </w:r>
      <w:r w:rsidR="00F27DFB" w:rsidRPr="00672B99">
        <w:rPr>
          <w:rFonts w:ascii="Arial" w:hAnsi="Arial" w:cs="Arial"/>
          <w:sz w:val="24"/>
          <w:szCs w:val="24"/>
        </w:rPr>
        <w:lastRenderedPageBreak/>
        <w:t>(Roorda et al, 2011) and peers alike (</w:t>
      </w:r>
      <w:proofErr w:type="spellStart"/>
      <w:r w:rsidR="00F27DFB" w:rsidRPr="00672B99">
        <w:rPr>
          <w:rFonts w:ascii="Arial" w:hAnsi="Arial" w:cs="Arial"/>
          <w:sz w:val="24"/>
          <w:szCs w:val="24"/>
        </w:rPr>
        <w:t>Wentezel</w:t>
      </w:r>
      <w:proofErr w:type="spellEnd"/>
      <w:r w:rsidR="00F27DFB" w:rsidRPr="00672B99">
        <w:rPr>
          <w:rFonts w:ascii="Arial" w:hAnsi="Arial" w:cs="Arial"/>
          <w:sz w:val="24"/>
          <w:szCs w:val="24"/>
        </w:rPr>
        <w:t xml:space="preserve">, 1998) </w:t>
      </w:r>
      <w:r w:rsidR="00565C40" w:rsidRPr="00672B99">
        <w:rPr>
          <w:rFonts w:ascii="Arial" w:hAnsi="Arial" w:cs="Arial"/>
          <w:sz w:val="24"/>
          <w:szCs w:val="24"/>
        </w:rPr>
        <w:t xml:space="preserve">are importance contributors to enhancing classroom engagement. </w:t>
      </w:r>
    </w:p>
    <w:p w14:paraId="133B380D" w14:textId="30ADEF01" w:rsidR="00566266" w:rsidRPr="00672B99" w:rsidRDefault="00DD51E0" w:rsidP="00814DCA">
      <w:pPr>
        <w:spacing w:after="0" w:line="276" w:lineRule="auto"/>
        <w:ind w:firstLine="720"/>
        <w:rPr>
          <w:rFonts w:ascii="Arial" w:hAnsi="Arial" w:cs="Arial"/>
          <w:sz w:val="24"/>
          <w:szCs w:val="24"/>
        </w:rPr>
      </w:pPr>
      <w:r w:rsidRPr="00672B99">
        <w:rPr>
          <w:rFonts w:ascii="Arial" w:hAnsi="Arial" w:cs="Arial"/>
          <w:sz w:val="24"/>
          <w:szCs w:val="24"/>
        </w:rPr>
        <w:t>T</w:t>
      </w:r>
      <w:r w:rsidR="00090D95" w:rsidRPr="00672B99">
        <w:rPr>
          <w:rFonts w:ascii="Arial" w:hAnsi="Arial" w:cs="Arial"/>
          <w:sz w:val="24"/>
          <w:szCs w:val="24"/>
        </w:rPr>
        <w:t>his notion has been e</w:t>
      </w:r>
      <w:r w:rsidR="009A5979" w:rsidRPr="00672B99">
        <w:rPr>
          <w:rFonts w:ascii="Arial" w:hAnsi="Arial" w:cs="Arial"/>
          <w:sz w:val="24"/>
          <w:szCs w:val="24"/>
        </w:rPr>
        <w:t>x</w:t>
      </w:r>
      <w:r w:rsidR="00090D95" w:rsidRPr="00672B99">
        <w:rPr>
          <w:rFonts w:ascii="Arial" w:hAnsi="Arial" w:cs="Arial"/>
          <w:sz w:val="24"/>
          <w:szCs w:val="24"/>
        </w:rPr>
        <w:t xml:space="preserve">plored </w:t>
      </w:r>
      <w:r w:rsidR="009A5979" w:rsidRPr="00672B99">
        <w:rPr>
          <w:rFonts w:ascii="Arial" w:hAnsi="Arial" w:cs="Arial"/>
          <w:sz w:val="24"/>
          <w:szCs w:val="24"/>
        </w:rPr>
        <w:t>significantly by Vygotsky</w:t>
      </w:r>
      <w:r w:rsidR="00E579D6" w:rsidRPr="00672B99">
        <w:rPr>
          <w:rFonts w:ascii="Arial" w:hAnsi="Arial" w:cs="Arial"/>
          <w:sz w:val="24"/>
          <w:szCs w:val="24"/>
        </w:rPr>
        <w:t xml:space="preserve"> (1978)</w:t>
      </w:r>
      <w:r w:rsidR="009A5979" w:rsidRPr="00672B99">
        <w:rPr>
          <w:rFonts w:ascii="Arial" w:hAnsi="Arial" w:cs="Arial"/>
          <w:sz w:val="24"/>
          <w:szCs w:val="24"/>
        </w:rPr>
        <w:t xml:space="preserve">. </w:t>
      </w:r>
      <w:r w:rsidR="00E9723C" w:rsidRPr="00672B99">
        <w:rPr>
          <w:rFonts w:ascii="Arial" w:hAnsi="Arial" w:cs="Arial"/>
          <w:sz w:val="24"/>
          <w:szCs w:val="24"/>
        </w:rPr>
        <w:t xml:space="preserve">His sociocultural theory was devised as an addition to the work of Piaget, providing an alternative to the belief that learning is a lone experience for students. Opposingly, </w:t>
      </w:r>
      <w:r w:rsidR="00795858" w:rsidRPr="00672B99">
        <w:rPr>
          <w:rFonts w:ascii="Arial" w:hAnsi="Arial" w:cs="Arial"/>
          <w:sz w:val="24"/>
          <w:szCs w:val="24"/>
        </w:rPr>
        <w:t>Vygotsky suggeste</w:t>
      </w:r>
      <w:r w:rsidR="0063797E" w:rsidRPr="00672B99">
        <w:rPr>
          <w:rFonts w:ascii="Arial" w:hAnsi="Arial" w:cs="Arial"/>
          <w:sz w:val="24"/>
          <w:szCs w:val="24"/>
        </w:rPr>
        <w:t xml:space="preserve">d that a </w:t>
      </w:r>
      <w:r w:rsidR="003866D3" w:rsidRPr="00672B99">
        <w:rPr>
          <w:rFonts w:ascii="Arial" w:hAnsi="Arial" w:cs="Arial"/>
          <w:sz w:val="24"/>
          <w:szCs w:val="24"/>
        </w:rPr>
        <w:t>student’s</w:t>
      </w:r>
      <w:r w:rsidR="0063797E" w:rsidRPr="00672B99">
        <w:rPr>
          <w:rFonts w:ascii="Arial" w:hAnsi="Arial" w:cs="Arial"/>
          <w:sz w:val="24"/>
          <w:szCs w:val="24"/>
        </w:rPr>
        <w:t xml:space="preserve"> </w:t>
      </w:r>
      <w:r w:rsidR="003866D3" w:rsidRPr="00672B99">
        <w:rPr>
          <w:rFonts w:ascii="Arial" w:hAnsi="Arial" w:cs="Arial"/>
          <w:sz w:val="24"/>
          <w:szCs w:val="24"/>
        </w:rPr>
        <w:t>cognitive and learning competences can be aided by their social interactions</w:t>
      </w:r>
      <w:r w:rsidR="006327FA" w:rsidRPr="00672B99">
        <w:rPr>
          <w:rFonts w:ascii="Arial" w:hAnsi="Arial" w:cs="Arial"/>
          <w:sz w:val="24"/>
          <w:szCs w:val="24"/>
        </w:rPr>
        <w:t xml:space="preserve">, and in particular, </w:t>
      </w:r>
      <w:r w:rsidR="00552B72" w:rsidRPr="00672B99">
        <w:rPr>
          <w:rFonts w:ascii="Arial" w:hAnsi="Arial" w:cs="Arial"/>
          <w:sz w:val="24"/>
          <w:szCs w:val="24"/>
        </w:rPr>
        <w:t xml:space="preserve">benefit from </w:t>
      </w:r>
      <w:r w:rsidR="006327FA" w:rsidRPr="00672B99">
        <w:rPr>
          <w:rFonts w:ascii="Arial" w:hAnsi="Arial" w:cs="Arial"/>
          <w:sz w:val="24"/>
          <w:szCs w:val="24"/>
        </w:rPr>
        <w:t>their collaboration with a more knowledgeable other</w:t>
      </w:r>
      <w:r w:rsidR="00274094" w:rsidRPr="00672B99">
        <w:rPr>
          <w:rFonts w:ascii="Arial" w:hAnsi="Arial" w:cs="Arial"/>
          <w:sz w:val="24"/>
          <w:szCs w:val="24"/>
        </w:rPr>
        <w:t xml:space="preserve"> to accomplish a higher level of </w:t>
      </w:r>
      <w:r w:rsidR="009475C1" w:rsidRPr="00672B99">
        <w:rPr>
          <w:rFonts w:ascii="Arial" w:hAnsi="Arial" w:cs="Arial"/>
          <w:sz w:val="24"/>
          <w:szCs w:val="24"/>
        </w:rPr>
        <w:t>ability</w:t>
      </w:r>
      <w:r w:rsidR="00621D58" w:rsidRPr="00672B99">
        <w:rPr>
          <w:rFonts w:ascii="Arial" w:hAnsi="Arial" w:cs="Arial"/>
          <w:sz w:val="24"/>
          <w:szCs w:val="24"/>
        </w:rPr>
        <w:t xml:space="preserve"> (within the classroom, this could be a peer or a teacher)</w:t>
      </w:r>
      <w:r w:rsidR="00274094" w:rsidRPr="00672B99">
        <w:rPr>
          <w:rFonts w:ascii="Arial" w:hAnsi="Arial" w:cs="Arial"/>
          <w:sz w:val="24"/>
          <w:szCs w:val="24"/>
        </w:rPr>
        <w:t>.</w:t>
      </w:r>
      <w:r w:rsidR="00BA0A49" w:rsidRPr="00672B99">
        <w:rPr>
          <w:rFonts w:ascii="Arial" w:hAnsi="Arial" w:cs="Arial"/>
          <w:sz w:val="24"/>
          <w:szCs w:val="24"/>
        </w:rPr>
        <w:t xml:space="preserve"> </w:t>
      </w:r>
      <w:r w:rsidR="00621D58" w:rsidRPr="00672B99">
        <w:rPr>
          <w:rFonts w:ascii="Arial" w:hAnsi="Arial" w:cs="Arial"/>
          <w:sz w:val="24"/>
          <w:szCs w:val="24"/>
        </w:rPr>
        <w:t>Although the ZPD has been adopted in education to aid student capability, it has</w:t>
      </w:r>
      <w:r w:rsidR="00AF25AA" w:rsidRPr="00672B99">
        <w:rPr>
          <w:rFonts w:ascii="Arial" w:hAnsi="Arial" w:cs="Arial"/>
          <w:sz w:val="24"/>
          <w:szCs w:val="24"/>
        </w:rPr>
        <w:t xml:space="preserve"> </w:t>
      </w:r>
      <w:r w:rsidR="00621D58" w:rsidRPr="00672B99">
        <w:rPr>
          <w:rFonts w:ascii="Arial" w:hAnsi="Arial" w:cs="Arial"/>
          <w:sz w:val="24"/>
          <w:szCs w:val="24"/>
        </w:rPr>
        <w:t>been criticised for</w:t>
      </w:r>
      <w:r w:rsidR="001C5EC7" w:rsidRPr="00672B99">
        <w:rPr>
          <w:rFonts w:ascii="Arial" w:hAnsi="Arial" w:cs="Arial"/>
          <w:sz w:val="24"/>
          <w:szCs w:val="24"/>
        </w:rPr>
        <w:t xml:space="preserve"> possessing the difficulty to be measured specifically (</w:t>
      </w:r>
      <w:r w:rsidR="00814DCA" w:rsidRPr="00672B99">
        <w:rPr>
          <w:rFonts w:ascii="Arial" w:hAnsi="Arial" w:cs="Arial"/>
          <w:sz w:val="24"/>
          <w:szCs w:val="24"/>
        </w:rPr>
        <w:t xml:space="preserve">Moll, 1990), </w:t>
      </w:r>
      <w:r w:rsidR="00621D58" w:rsidRPr="00672B99">
        <w:rPr>
          <w:rFonts w:ascii="Arial" w:hAnsi="Arial" w:cs="Arial"/>
          <w:sz w:val="24"/>
          <w:szCs w:val="24"/>
        </w:rPr>
        <w:t>disregarding student motivation and implying that learning is dependent on exterior support (</w:t>
      </w:r>
      <w:proofErr w:type="spellStart"/>
      <w:r w:rsidR="00621D58" w:rsidRPr="00672B99">
        <w:rPr>
          <w:rFonts w:ascii="Arial" w:hAnsi="Arial" w:cs="Arial"/>
          <w:sz w:val="24"/>
          <w:szCs w:val="24"/>
        </w:rPr>
        <w:t>Chaiklin</w:t>
      </w:r>
      <w:proofErr w:type="spellEnd"/>
      <w:r w:rsidR="00621D58" w:rsidRPr="00672B99">
        <w:rPr>
          <w:rFonts w:ascii="Arial" w:hAnsi="Arial" w:cs="Arial"/>
          <w:sz w:val="24"/>
          <w:szCs w:val="24"/>
        </w:rPr>
        <w:t>, 2003), overlooking the complexity of individual differences (</w:t>
      </w:r>
      <w:proofErr w:type="spellStart"/>
      <w:r w:rsidR="00621D58" w:rsidRPr="00672B99">
        <w:rPr>
          <w:rFonts w:ascii="Arial" w:hAnsi="Arial" w:cs="Arial"/>
          <w:sz w:val="24"/>
          <w:szCs w:val="24"/>
        </w:rPr>
        <w:t>Smagorinsky</w:t>
      </w:r>
      <w:proofErr w:type="spellEnd"/>
      <w:r w:rsidR="00621D58" w:rsidRPr="00672B99">
        <w:rPr>
          <w:rFonts w:ascii="Arial" w:hAnsi="Arial" w:cs="Arial"/>
          <w:sz w:val="24"/>
          <w:szCs w:val="24"/>
        </w:rPr>
        <w:t>, 2017).</w:t>
      </w:r>
    </w:p>
    <w:p w14:paraId="3C716C6A" w14:textId="77777777" w:rsidR="00C70CC9" w:rsidRPr="00672B99" w:rsidRDefault="00C70CC9" w:rsidP="00961722">
      <w:pPr>
        <w:spacing w:after="0" w:line="276" w:lineRule="auto"/>
        <w:rPr>
          <w:rFonts w:ascii="Arial" w:hAnsi="Arial" w:cs="Arial"/>
          <w:sz w:val="24"/>
          <w:szCs w:val="24"/>
        </w:rPr>
      </w:pPr>
    </w:p>
    <w:p w14:paraId="4B3711FC" w14:textId="1483DE37" w:rsidR="00C34C1D" w:rsidRPr="00672B99" w:rsidRDefault="00C34C1D" w:rsidP="00C34C1D">
      <w:pPr>
        <w:spacing w:after="0" w:line="276" w:lineRule="auto"/>
        <w:rPr>
          <w:rFonts w:ascii="Arial" w:hAnsi="Arial" w:cs="Arial"/>
          <w:sz w:val="24"/>
          <w:szCs w:val="24"/>
        </w:rPr>
      </w:pPr>
    </w:p>
    <w:p w14:paraId="5B879D51" w14:textId="77777777" w:rsidR="0045428B" w:rsidRPr="00672B99" w:rsidRDefault="0045428B" w:rsidP="00DE2159">
      <w:pPr>
        <w:spacing w:after="0" w:line="276" w:lineRule="auto"/>
        <w:rPr>
          <w:rFonts w:ascii="Arial" w:hAnsi="Arial" w:cs="Arial"/>
          <w:sz w:val="24"/>
          <w:szCs w:val="24"/>
        </w:rPr>
      </w:pPr>
    </w:p>
    <w:p w14:paraId="57F50C92" w14:textId="77777777" w:rsidR="0070209C" w:rsidRPr="00672B99" w:rsidRDefault="0070209C" w:rsidP="00DE2159">
      <w:pPr>
        <w:spacing w:after="0" w:line="276" w:lineRule="auto"/>
        <w:rPr>
          <w:rFonts w:ascii="Arial" w:hAnsi="Arial" w:cs="Arial"/>
          <w:sz w:val="24"/>
          <w:szCs w:val="24"/>
        </w:rPr>
      </w:pPr>
    </w:p>
    <w:p w14:paraId="0F1FDF95" w14:textId="77777777" w:rsidR="0070209C" w:rsidRPr="00672B99" w:rsidRDefault="0070209C" w:rsidP="00DE2159">
      <w:pPr>
        <w:spacing w:after="0" w:line="276" w:lineRule="auto"/>
        <w:rPr>
          <w:rFonts w:ascii="Arial" w:hAnsi="Arial" w:cs="Arial"/>
          <w:sz w:val="24"/>
          <w:szCs w:val="24"/>
        </w:rPr>
      </w:pPr>
    </w:p>
    <w:p w14:paraId="1AB2FF7D" w14:textId="77777777" w:rsidR="00985E14" w:rsidRPr="00672B99" w:rsidRDefault="00985E14" w:rsidP="00DE2159">
      <w:pPr>
        <w:spacing w:after="0" w:line="276" w:lineRule="auto"/>
        <w:rPr>
          <w:rFonts w:ascii="Arial" w:hAnsi="Arial" w:cs="Arial"/>
          <w:sz w:val="24"/>
          <w:szCs w:val="24"/>
        </w:rPr>
      </w:pPr>
    </w:p>
    <w:p w14:paraId="7EFA14C7" w14:textId="77777777" w:rsidR="00985E14" w:rsidRPr="00672B99" w:rsidRDefault="00985E14" w:rsidP="00DE2159">
      <w:pPr>
        <w:spacing w:after="0" w:line="276" w:lineRule="auto"/>
        <w:rPr>
          <w:rFonts w:ascii="Arial" w:hAnsi="Arial" w:cs="Arial"/>
          <w:sz w:val="24"/>
          <w:szCs w:val="24"/>
        </w:rPr>
      </w:pPr>
    </w:p>
    <w:p w14:paraId="1456B38B" w14:textId="77777777" w:rsidR="00985E14" w:rsidRPr="00672B99" w:rsidRDefault="00985E14" w:rsidP="00DE2159">
      <w:pPr>
        <w:spacing w:after="0" w:line="276" w:lineRule="auto"/>
        <w:rPr>
          <w:rFonts w:ascii="Arial" w:hAnsi="Arial" w:cs="Arial"/>
          <w:sz w:val="24"/>
          <w:szCs w:val="24"/>
        </w:rPr>
      </w:pPr>
    </w:p>
    <w:p w14:paraId="7A303AC5" w14:textId="77777777" w:rsidR="00985E14" w:rsidRPr="00672B99" w:rsidRDefault="00985E14" w:rsidP="00DE2159">
      <w:pPr>
        <w:spacing w:after="0" w:line="276" w:lineRule="auto"/>
        <w:rPr>
          <w:rFonts w:ascii="Arial" w:hAnsi="Arial" w:cs="Arial"/>
          <w:sz w:val="24"/>
          <w:szCs w:val="24"/>
        </w:rPr>
      </w:pPr>
    </w:p>
    <w:p w14:paraId="17C2AC7F" w14:textId="77777777" w:rsidR="00985E14" w:rsidRPr="00672B99" w:rsidRDefault="00985E14" w:rsidP="00DE2159">
      <w:pPr>
        <w:spacing w:after="0" w:line="276" w:lineRule="auto"/>
        <w:rPr>
          <w:rFonts w:ascii="Arial" w:hAnsi="Arial" w:cs="Arial"/>
          <w:sz w:val="24"/>
          <w:szCs w:val="24"/>
        </w:rPr>
      </w:pPr>
    </w:p>
    <w:p w14:paraId="5F148149" w14:textId="77777777" w:rsidR="00985E14" w:rsidRPr="00672B99" w:rsidRDefault="00985E14" w:rsidP="00DE2159">
      <w:pPr>
        <w:spacing w:after="0" w:line="276" w:lineRule="auto"/>
        <w:rPr>
          <w:rFonts w:ascii="Arial" w:hAnsi="Arial" w:cs="Arial"/>
          <w:sz w:val="24"/>
          <w:szCs w:val="24"/>
        </w:rPr>
      </w:pPr>
    </w:p>
    <w:p w14:paraId="059B1461" w14:textId="77777777" w:rsidR="00985E14" w:rsidRPr="00672B99" w:rsidRDefault="00985E14" w:rsidP="00DE2159">
      <w:pPr>
        <w:spacing w:after="0" w:line="276" w:lineRule="auto"/>
        <w:rPr>
          <w:rFonts w:ascii="Arial" w:hAnsi="Arial" w:cs="Arial"/>
          <w:sz w:val="24"/>
          <w:szCs w:val="24"/>
        </w:rPr>
      </w:pPr>
    </w:p>
    <w:p w14:paraId="510B4C2D" w14:textId="77777777" w:rsidR="00985E14" w:rsidRPr="00672B99" w:rsidRDefault="00985E14" w:rsidP="00DE2159">
      <w:pPr>
        <w:spacing w:after="0" w:line="276" w:lineRule="auto"/>
        <w:rPr>
          <w:rFonts w:ascii="Arial" w:hAnsi="Arial" w:cs="Arial"/>
          <w:sz w:val="24"/>
          <w:szCs w:val="24"/>
        </w:rPr>
      </w:pPr>
    </w:p>
    <w:p w14:paraId="0710435D" w14:textId="77777777" w:rsidR="00985E14" w:rsidRPr="00672B99" w:rsidRDefault="00985E14" w:rsidP="00DE2159">
      <w:pPr>
        <w:spacing w:after="0" w:line="276" w:lineRule="auto"/>
        <w:rPr>
          <w:rFonts w:ascii="Arial" w:hAnsi="Arial" w:cs="Arial"/>
          <w:sz w:val="24"/>
          <w:szCs w:val="24"/>
        </w:rPr>
      </w:pPr>
    </w:p>
    <w:p w14:paraId="7176D66A" w14:textId="77777777" w:rsidR="00985E14" w:rsidRPr="00672B99" w:rsidRDefault="00985E14" w:rsidP="00DE2159">
      <w:pPr>
        <w:spacing w:after="0" w:line="276" w:lineRule="auto"/>
        <w:rPr>
          <w:rFonts w:ascii="Arial" w:hAnsi="Arial" w:cs="Arial"/>
          <w:sz w:val="24"/>
          <w:szCs w:val="24"/>
        </w:rPr>
      </w:pPr>
    </w:p>
    <w:p w14:paraId="3A5319BB" w14:textId="77777777" w:rsidR="00985E14" w:rsidRPr="00672B99" w:rsidRDefault="00985E14" w:rsidP="00DE2159">
      <w:pPr>
        <w:spacing w:after="0" w:line="276" w:lineRule="auto"/>
        <w:rPr>
          <w:rFonts w:ascii="Arial" w:hAnsi="Arial" w:cs="Arial"/>
          <w:sz w:val="24"/>
          <w:szCs w:val="24"/>
        </w:rPr>
      </w:pPr>
    </w:p>
    <w:p w14:paraId="5386BBFC" w14:textId="77777777" w:rsidR="00985E14" w:rsidRPr="00672B99" w:rsidRDefault="00985E14" w:rsidP="00DE2159">
      <w:pPr>
        <w:spacing w:after="0" w:line="276" w:lineRule="auto"/>
        <w:rPr>
          <w:rFonts w:ascii="Arial" w:hAnsi="Arial" w:cs="Arial"/>
          <w:sz w:val="24"/>
          <w:szCs w:val="24"/>
        </w:rPr>
      </w:pPr>
    </w:p>
    <w:p w14:paraId="1114CA1B" w14:textId="77777777" w:rsidR="00985E14" w:rsidRPr="00672B99" w:rsidRDefault="00985E14" w:rsidP="00DE2159">
      <w:pPr>
        <w:spacing w:after="0" w:line="276" w:lineRule="auto"/>
        <w:rPr>
          <w:rFonts w:ascii="Arial" w:hAnsi="Arial" w:cs="Arial"/>
          <w:sz w:val="24"/>
          <w:szCs w:val="24"/>
        </w:rPr>
      </w:pPr>
    </w:p>
    <w:p w14:paraId="670CA765" w14:textId="77777777" w:rsidR="00985E14" w:rsidRPr="00672B99" w:rsidRDefault="00985E14" w:rsidP="00DE2159">
      <w:pPr>
        <w:spacing w:after="0" w:line="276" w:lineRule="auto"/>
        <w:rPr>
          <w:rFonts w:ascii="Arial" w:hAnsi="Arial" w:cs="Arial"/>
          <w:sz w:val="24"/>
          <w:szCs w:val="24"/>
        </w:rPr>
      </w:pPr>
    </w:p>
    <w:p w14:paraId="76358F55" w14:textId="77777777" w:rsidR="00985E14" w:rsidRPr="00672B99" w:rsidRDefault="00985E14" w:rsidP="00DE2159">
      <w:pPr>
        <w:spacing w:after="0" w:line="276" w:lineRule="auto"/>
        <w:rPr>
          <w:rFonts w:ascii="Arial" w:hAnsi="Arial" w:cs="Arial"/>
          <w:sz w:val="24"/>
          <w:szCs w:val="24"/>
        </w:rPr>
      </w:pPr>
    </w:p>
    <w:p w14:paraId="4F9C7872" w14:textId="77777777" w:rsidR="00985E14" w:rsidRPr="00672B99" w:rsidRDefault="00985E14" w:rsidP="00DE2159">
      <w:pPr>
        <w:spacing w:after="0" w:line="276" w:lineRule="auto"/>
        <w:rPr>
          <w:rFonts w:ascii="Arial" w:hAnsi="Arial" w:cs="Arial"/>
          <w:sz w:val="24"/>
          <w:szCs w:val="24"/>
        </w:rPr>
      </w:pPr>
    </w:p>
    <w:p w14:paraId="76E80301" w14:textId="77777777" w:rsidR="00985E14" w:rsidRPr="00672B99" w:rsidRDefault="00985E14" w:rsidP="00DE2159">
      <w:pPr>
        <w:spacing w:after="0" w:line="276" w:lineRule="auto"/>
        <w:rPr>
          <w:rFonts w:ascii="Arial" w:hAnsi="Arial" w:cs="Arial"/>
          <w:sz w:val="24"/>
          <w:szCs w:val="24"/>
        </w:rPr>
      </w:pPr>
    </w:p>
    <w:p w14:paraId="43EF0C71" w14:textId="77777777" w:rsidR="00985E14" w:rsidRPr="00672B99" w:rsidRDefault="00985E14" w:rsidP="00DE2159">
      <w:pPr>
        <w:spacing w:after="0" w:line="276" w:lineRule="auto"/>
        <w:rPr>
          <w:rFonts w:ascii="Arial" w:hAnsi="Arial" w:cs="Arial"/>
          <w:sz w:val="24"/>
          <w:szCs w:val="24"/>
        </w:rPr>
      </w:pPr>
    </w:p>
    <w:p w14:paraId="28E95D3B" w14:textId="77777777" w:rsidR="00985E14" w:rsidRPr="00672B99" w:rsidRDefault="00985E14" w:rsidP="00DE2159">
      <w:pPr>
        <w:spacing w:after="0" w:line="276" w:lineRule="auto"/>
        <w:rPr>
          <w:rFonts w:ascii="Arial" w:hAnsi="Arial" w:cs="Arial"/>
          <w:sz w:val="24"/>
          <w:szCs w:val="24"/>
        </w:rPr>
      </w:pPr>
    </w:p>
    <w:p w14:paraId="6F7176A2" w14:textId="77777777" w:rsidR="00661160" w:rsidRPr="00672B99" w:rsidRDefault="00661160" w:rsidP="00DE2159">
      <w:pPr>
        <w:spacing w:after="0" w:line="276" w:lineRule="auto"/>
        <w:rPr>
          <w:rFonts w:ascii="Arial" w:hAnsi="Arial" w:cs="Arial"/>
          <w:sz w:val="24"/>
          <w:szCs w:val="24"/>
        </w:rPr>
      </w:pPr>
    </w:p>
    <w:p w14:paraId="4A43EAB4" w14:textId="77777777" w:rsidR="00661160" w:rsidRPr="00672B99" w:rsidRDefault="00661160" w:rsidP="00DE2159">
      <w:pPr>
        <w:spacing w:after="0" w:line="276" w:lineRule="auto"/>
        <w:rPr>
          <w:rFonts w:ascii="Arial" w:hAnsi="Arial" w:cs="Arial"/>
          <w:sz w:val="24"/>
          <w:szCs w:val="24"/>
        </w:rPr>
      </w:pPr>
    </w:p>
    <w:p w14:paraId="7607C243" w14:textId="77777777" w:rsidR="00985E14" w:rsidRPr="00672B99" w:rsidRDefault="00985E14" w:rsidP="00DE2159">
      <w:pPr>
        <w:spacing w:after="0" w:line="276" w:lineRule="auto"/>
        <w:rPr>
          <w:rFonts w:ascii="Arial" w:hAnsi="Arial" w:cs="Arial"/>
          <w:sz w:val="24"/>
          <w:szCs w:val="24"/>
        </w:rPr>
      </w:pPr>
    </w:p>
    <w:p w14:paraId="020B7D26" w14:textId="77777777" w:rsidR="00985E14" w:rsidRPr="00672B99" w:rsidRDefault="00985E14" w:rsidP="00DE2159">
      <w:pPr>
        <w:spacing w:after="0" w:line="276" w:lineRule="auto"/>
        <w:rPr>
          <w:rFonts w:ascii="Arial" w:hAnsi="Arial" w:cs="Arial"/>
          <w:sz w:val="24"/>
          <w:szCs w:val="24"/>
        </w:rPr>
      </w:pPr>
    </w:p>
    <w:p w14:paraId="01F635A8" w14:textId="77777777" w:rsidR="00985E14" w:rsidRPr="00672B99" w:rsidRDefault="00985E14" w:rsidP="00DE2159">
      <w:pPr>
        <w:spacing w:after="0" w:line="276" w:lineRule="auto"/>
        <w:rPr>
          <w:rFonts w:ascii="Arial" w:hAnsi="Arial" w:cs="Arial"/>
          <w:sz w:val="24"/>
          <w:szCs w:val="24"/>
        </w:rPr>
      </w:pPr>
    </w:p>
    <w:p w14:paraId="7206B42F" w14:textId="77777777" w:rsidR="0070209C" w:rsidRPr="00672B99" w:rsidRDefault="0070209C" w:rsidP="00DE2159">
      <w:pPr>
        <w:spacing w:after="0" w:line="276" w:lineRule="auto"/>
        <w:rPr>
          <w:rFonts w:ascii="Arial" w:hAnsi="Arial" w:cs="Arial"/>
          <w:sz w:val="24"/>
          <w:szCs w:val="24"/>
        </w:rPr>
      </w:pPr>
    </w:p>
    <w:p w14:paraId="31FD7EF9" w14:textId="77777777" w:rsidR="0070209C" w:rsidRPr="00672B99" w:rsidRDefault="0070209C" w:rsidP="00DE2159">
      <w:pPr>
        <w:spacing w:after="0" w:line="276" w:lineRule="auto"/>
        <w:rPr>
          <w:rFonts w:ascii="Arial" w:hAnsi="Arial" w:cs="Arial"/>
          <w:sz w:val="24"/>
          <w:szCs w:val="24"/>
        </w:rPr>
      </w:pPr>
    </w:p>
    <w:p w14:paraId="06F1A7B1" w14:textId="77777777" w:rsidR="002D0AFF" w:rsidRPr="00672B99" w:rsidRDefault="002D0AFF" w:rsidP="00DE2159">
      <w:pPr>
        <w:spacing w:after="0" w:line="276" w:lineRule="auto"/>
        <w:rPr>
          <w:rFonts w:ascii="Arial" w:hAnsi="Arial" w:cs="Arial"/>
          <w:sz w:val="24"/>
          <w:szCs w:val="24"/>
        </w:rPr>
      </w:pPr>
    </w:p>
    <w:p w14:paraId="606C924B" w14:textId="2B1F6BFB" w:rsidR="008A5393" w:rsidRPr="00672B99" w:rsidRDefault="008A5393" w:rsidP="00DE2159">
      <w:pPr>
        <w:spacing w:after="0" w:line="276" w:lineRule="auto"/>
        <w:rPr>
          <w:rFonts w:ascii="Arial" w:hAnsi="Arial" w:cs="Arial"/>
          <w:b/>
          <w:bCs/>
          <w:sz w:val="24"/>
          <w:szCs w:val="24"/>
        </w:rPr>
      </w:pPr>
      <w:r w:rsidRPr="00672B99">
        <w:rPr>
          <w:rFonts w:ascii="Arial" w:hAnsi="Arial" w:cs="Arial"/>
          <w:b/>
          <w:bCs/>
          <w:sz w:val="24"/>
          <w:szCs w:val="24"/>
        </w:rPr>
        <w:t>Case study</w:t>
      </w:r>
    </w:p>
    <w:p w14:paraId="1C7E7104" w14:textId="77777777" w:rsidR="002D0AFF" w:rsidRPr="00672B99" w:rsidRDefault="002D0AFF" w:rsidP="00DE2159">
      <w:pPr>
        <w:spacing w:after="0" w:line="276" w:lineRule="auto"/>
        <w:rPr>
          <w:rFonts w:ascii="Arial" w:hAnsi="Arial" w:cs="Arial"/>
          <w:sz w:val="24"/>
          <w:szCs w:val="24"/>
        </w:rPr>
      </w:pPr>
    </w:p>
    <w:p w14:paraId="7FDB6CE4" w14:textId="3873C490" w:rsidR="008A5393" w:rsidRPr="00672B99" w:rsidRDefault="00BC2CDE" w:rsidP="00DE2159">
      <w:pPr>
        <w:spacing w:after="0" w:line="276" w:lineRule="auto"/>
        <w:rPr>
          <w:rFonts w:ascii="Arial" w:hAnsi="Arial" w:cs="Arial"/>
          <w:sz w:val="24"/>
          <w:szCs w:val="24"/>
        </w:rPr>
      </w:pPr>
      <w:r w:rsidRPr="00672B99">
        <w:rPr>
          <w:rFonts w:ascii="Arial" w:hAnsi="Arial" w:cs="Arial"/>
          <w:sz w:val="24"/>
          <w:szCs w:val="24"/>
        </w:rPr>
        <w:t>It is important to note that w</w:t>
      </w:r>
      <w:r w:rsidR="008711D8" w:rsidRPr="00672B99">
        <w:rPr>
          <w:rFonts w:ascii="Arial" w:hAnsi="Arial" w:cs="Arial"/>
          <w:sz w:val="24"/>
          <w:szCs w:val="24"/>
        </w:rPr>
        <w:t xml:space="preserve">hilst adopting the role of the </w:t>
      </w:r>
      <w:r w:rsidR="00CE393C" w:rsidRPr="00672B99">
        <w:rPr>
          <w:rFonts w:ascii="Arial" w:hAnsi="Arial" w:cs="Arial"/>
          <w:sz w:val="24"/>
          <w:szCs w:val="24"/>
        </w:rPr>
        <w:t>researcher</w:t>
      </w:r>
      <w:r w:rsidR="008711D8" w:rsidRPr="00672B99">
        <w:rPr>
          <w:rFonts w:ascii="Arial" w:hAnsi="Arial" w:cs="Arial"/>
          <w:sz w:val="24"/>
          <w:szCs w:val="24"/>
        </w:rPr>
        <w:t xml:space="preserve">, </w:t>
      </w:r>
      <w:r w:rsidRPr="00672B99">
        <w:rPr>
          <w:rFonts w:ascii="Arial" w:hAnsi="Arial" w:cs="Arial"/>
          <w:sz w:val="24"/>
          <w:szCs w:val="24"/>
        </w:rPr>
        <w:t>the discussion of what has been observed</w:t>
      </w:r>
      <w:r w:rsidR="001C3D96" w:rsidRPr="00672B99">
        <w:rPr>
          <w:rFonts w:ascii="Arial" w:hAnsi="Arial" w:cs="Arial"/>
          <w:sz w:val="24"/>
          <w:szCs w:val="24"/>
        </w:rPr>
        <w:t xml:space="preserve"> is </w:t>
      </w:r>
      <w:r w:rsidR="00076FBE" w:rsidRPr="00672B99">
        <w:rPr>
          <w:rFonts w:ascii="Arial" w:hAnsi="Arial" w:cs="Arial"/>
          <w:sz w:val="24"/>
          <w:szCs w:val="24"/>
        </w:rPr>
        <w:t>obligated</w:t>
      </w:r>
      <w:r w:rsidR="001C3D96" w:rsidRPr="00672B99">
        <w:rPr>
          <w:rFonts w:ascii="Arial" w:hAnsi="Arial" w:cs="Arial"/>
          <w:sz w:val="24"/>
          <w:szCs w:val="24"/>
        </w:rPr>
        <w:t xml:space="preserve"> to</w:t>
      </w:r>
      <w:r w:rsidRPr="00672B99">
        <w:rPr>
          <w:rFonts w:ascii="Arial" w:hAnsi="Arial" w:cs="Arial"/>
          <w:sz w:val="24"/>
          <w:szCs w:val="24"/>
        </w:rPr>
        <w:t xml:space="preserve"> </w:t>
      </w:r>
      <w:r w:rsidR="00D90121" w:rsidRPr="00672B99">
        <w:rPr>
          <w:rFonts w:ascii="Arial" w:hAnsi="Arial" w:cs="Arial"/>
          <w:sz w:val="24"/>
          <w:szCs w:val="24"/>
        </w:rPr>
        <w:t xml:space="preserve">act in accordance with the </w:t>
      </w:r>
      <w:r w:rsidR="001C3D96" w:rsidRPr="00672B99">
        <w:rPr>
          <w:rFonts w:ascii="Arial" w:hAnsi="Arial" w:cs="Arial"/>
          <w:sz w:val="24"/>
          <w:szCs w:val="24"/>
        </w:rPr>
        <w:t xml:space="preserve">guidelines </w:t>
      </w:r>
      <w:r w:rsidR="007A2D05" w:rsidRPr="00672B99">
        <w:rPr>
          <w:rFonts w:ascii="Arial" w:hAnsi="Arial" w:cs="Arial"/>
          <w:sz w:val="24"/>
          <w:szCs w:val="24"/>
        </w:rPr>
        <w:t>defined</w:t>
      </w:r>
      <w:r w:rsidR="002C3CC8" w:rsidRPr="00672B99">
        <w:rPr>
          <w:rFonts w:ascii="Arial" w:hAnsi="Arial" w:cs="Arial"/>
          <w:sz w:val="24"/>
          <w:szCs w:val="24"/>
        </w:rPr>
        <w:t xml:space="preserve"> </w:t>
      </w:r>
      <w:r w:rsidR="00F35F98" w:rsidRPr="00672B99">
        <w:rPr>
          <w:rFonts w:ascii="Arial" w:hAnsi="Arial" w:cs="Arial"/>
          <w:sz w:val="24"/>
          <w:szCs w:val="24"/>
        </w:rPr>
        <w:t xml:space="preserve">by the British Educational Research Association (BERA). The BERA guidelines </w:t>
      </w:r>
      <w:r w:rsidR="00750163" w:rsidRPr="00672B99">
        <w:rPr>
          <w:rFonts w:ascii="Arial" w:hAnsi="Arial" w:cs="Arial"/>
          <w:sz w:val="24"/>
          <w:szCs w:val="24"/>
        </w:rPr>
        <w:t>(</w:t>
      </w:r>
      <w:r w:rsidR="00DB2E03" w:rsidRPr="00672B99">
        <w:rPr>
          <w:rFonts w:ascii="Arial" w:hAnsi="Arial" w:cs="Arial"/>
          <w:sz w:val="24"/>
          <w:szCs w:val="24"/>
        </w:rPr>
        <w:t>2018</w:t>
      </w:r>
      <w:r w:rsidR="00750163" w:rsidRPr="00672B99">
        <w:rPr>
          <w:rFonts w:ascii="Arial" w:hAnsi="Arial" w:cs="Arial"/>
          <w:sz w:val="24"/>
          <w:szCs w:val="24"/>
        </w:rPr>
        <w:t xml:space="preserve">) </w:t>
      </w:r>
      <w:r w:rsidR="007A2D05" w:rsidRPr="00672B99">
        <w:rPr>
          <w:rFonts w:ascii="Arial" w:hAnsi="Arial" w:cs="Arial"/>
          <w:sz w:val="24"/>
          <w:szCs w:val="24"/>
        </w:rPr>
        <w:t>outline</w:t>
      </w:r>
      <w:r w:rsidR="00F35F98" w:rsidRPr="00672B99">
        <w:rPr>
          <w:rFonts w:ascii="Arial" w:hAnsi="Arial" w:cs="Arial"/>
          <w:sz w:val="24"/>
          <w:szCs w:val="24"/>
        </w:rPr>
        <w:t xml:space="preserve"> </w:t>
      </w:r>
      <w:r w:rsidR="00A773C2" w:rsidRPr="00672B99">
        <w:rPr>
          <w:rFonts w:ascii="Arial" w:hAnsi="Arial" w:cs="Arial"/>
          <w:sz w:val="24"/>
          <w:szCs w:val="24"/>
        </w:rPr>
        <w:t>ethical</w:t>
      </w:r>
      <w:r w:rsidR="00F97F12" w:rsidRPr="00672B99">
        <w:rPr>
          <w:rFonts w:ascii="Arial" w:hAnsi="Arial" w:cs="Arial"/>
          <w:sz w:val="24"/>
          <w:szCs w:val="24"/>
        </w:rPr>
        <w:t xml:space="preserve"> standards</w:t>
      </w:r>
      <w:r w:rsidR="005B080D" w:rsidRPr="00672B99">
        <w:rPr>
          <w:rFonts w:ascii="Arial" w:hAnsi="Arial" w:cs="Arial"/>
          <w:sz w:val="24"/>
          <w:szCs w:val="24"/>
        </w:rPr>
        <w:t xml:space="preserve"> that a researcher must employ</w:t>
      </w:r>
      <w:r w:rsidR="00FC2769" w:rsidRPr="00672B99">
        <w:rPr>
          <w:rFonts w:ascii="Arial" w:hAnsi="Arial" w:cs="Arial"/>
          <w:sz w:val="24"/>
          <w:szCs w:val="24"/>
        </w:rPr>
        <w:t xml:space="preserve"> for </w:t>
      </w:r>
      <w:r w:rsidR="00412761" w:rsidRPr="00672B99">
        <w:rPr>
          <w:rFonts w:ascii="Arial" w:hAnsi="Arial" w:cs="Arial"/>
          <w:sz w:val="24"/>
          <w:szCs w:val="24"/>
        </w:rPr>
        <w:t>t</w:t>
      </w:r>
      <w:r w:rsidR="00A773C2" w:rsidRPr="00672B99">
        <w:rPr>
          <w:rFonts w:ascii="Arial" w:hAnsi="Arial" w:cs="Arial"/>
          <w:sz w:val="24"/>
          <w:szCs w:val="24"/>
        </w:rPr>
        <w:t>he safeguard</w:t>
      </w:r>
      <w:r w:rsidR="00975CAD" w:rsidRPr="00672B99">
        <w:rPr>
          <w:rFonts w:ascii="Arial" w:hAnsi="Arial" w:cs="Arial"/>
          <w:sz w:val="24"/>
          <w:szCs w:val="24"/>
        </w:rPr>
        <w:t xml:space="preserve"> of</w:t>
      </w:r>
      <w:r w:rsidR="00FC2769" w:rsidRPr="00672B99">
        <w:rPr>
          <w:rFonts w:ascii="Arial" w:hAnsi="Arial" w:cs="Arial"/>
          <w:sz w:val="24"/>
          <w:szCs w:val="24"/>
        </w:rPr>
        <w:t xml:space="preserve"> themselves, the </w:t>
      </w:r>
      <w:r w:rsidR="00412761" w:rsidRPr="00672B99">
        <w:rPr>
          <w:rFonts w:ascii="Arial" w:hAnsi="Arial" w:cs="Arial"/>
          <w:sz w:val="24"/>
          <w:szCs w:val="24"/>
        </w:rPr>
        <w:t>participant/s, and/</w:t>
      </w:r>
      <w:r w:rsidR="00F87967" w:rsidRPr="00672B99">
        <w:rPr>
          <w:rFonts w:ascii="Arial" w:hAnsi="Arial" w:cs="Arial"/>
          <w:sz w:val="24"/>
          <w:szCs w:val="24"/>
        </w:rPr>
        <w:t>or</w:t>
      </w:r>
      <w:r w:rsidR="00412761" w:rsidRPr="00672B99">
        <w:rPr>
          <w:rFonts w:ascii="Arial" w:hAnsi="Arial" w:cs="Arial"/>
          <w:sz w:val="24"/>
          <w:szCs w:val="24"/>
        </w:rPr>
        <w:t xml:space="preserve"> those affected by the research</w:t>
      </w:r>
      <w:r w:rsidR="00083E32" w:rsidRPr="00672B99">
        <w:rPr>
          <w:rFonts w:ascii="Arial" w:hAnsi="Arial" w:cs="Arial"/>
          <w:sz w:val="24"/>
          <w:szCs w:val="24"/>
        </w:rPr>
        <w:t xml:space="preserve">. In </w:t>
      </w:r>
      <w:r w:rsidR="002B3AD8" w:rsidRPr="00672B99">
        <w:rPr>
          <w:rFonts w:ascii="Arial" w:hAnsi="Arial" w:cs="Arial"/>
          <w:sz w:val="24"/>
          <w:szCs w:val="24"/>
        </w:rPr>
        <w:t xml:space="preserve">this instance, it relates to upholding </w:t>
      </w:r>
      <w:r w:rsidR="007B245E" w:rsidRPr="00672B99">
        <w:rPr>
          <w:rFonts w:ascii="Arial" w:hAnsi="Arial" w:cs="Arial"/>
          <w:sz w:val="24"/>
          <w:szCs w:val="24"/>
        </w:rPr>
        <w:t xml:space="preserve">the rights of anonymity and </w:t>
      </w:r>
      <w:proofErr w:type="gramStart"/>
      <w:r w:rsidR="007B245E" w:rsidRPr="00672B99">
        <w:rPr>
          <w:rFonts w:ascii="Arial" w:hAnsi="Arial" w:cs="Arial"/>
          <w:sz w:val="24"/>
          <w:szCs w:val="24"/>
        </w:rPr>
        <w:t xml:space="preserve">confidentiality, </w:t>
      </w:r>
      <w:r w:rsidR="004A2BED" w:rsidRPr="00672B99">
        <w:rPr>
          <w:rFonts w:ascii="Arial" w:hAnsi="Arial" w:cs="Arial"/>
          <w:sz w:val="24"/>
          <w:szCs w:val="24"/>
        </w:rPr>
        <w:t>and</w:t>
      </w:r>
      <w:proofErr w:type="gramEnd"/>
      <w:r w:rsidR="004A2BED" w:rsidRPr="00672B99">
        <w:rPr>
          <w:rFonts w:ascii="Arial" w:hAnsi="Arial" w:cs="Arial"/>
          <w:sz w:val="24"/>
          <w:szCs w:val="24"/>
        </w:rPr>
        <w:t xml:space="preserve"> </w:t>
      </w:r>
      <w:r w:rsidR="00B15235" w:rsidRPr="00672B99">
        <w:rPr>
          <w:rFonts w:ascii="Arial" w:hAnsi="Arial" w:cs="Arial"/>
          <w:sz w:val="24"/>
          <w:szCs w:val="24"/>
        </w:rPr>
        <w:t>exercising</w:t>
      </w:r>
      <w:r w:rsidR="004A2BED" w:rsidRPr="00672B99">
        <w:rPr>
          <w:rFonts w:ascii="Arial" w:hAnsi="Arial" w:cs="Arial"/>
          <w:sz w:val="24"/>
          <w:szCs w:val="24"/>
        </w:rPr>
        <w:t xml:space="preserve"> </w:t>
      </w:r>
      <w:r w:rsidR="00B15235" w:rsidRPr="00672B99">
        <w:rPr>
          <w:rFonts w:ascii="Arial" w:hAnsi="Arial" w:cs="Arial"/>
          <w:sz w:val="24"/>
          <w:szCs w:val="24"/>
        </w:rPr>
        <w:t xml:space="preserve">a high level of respect and sensitivity. </w:t>
      </w:r>
    </w:p>
    <w:p w14:paraId="0A273569" w14:textId="77777777" w:rsidR="00275EAB" w:rsidRPr="00672B99" w:rsidRDefault="00275EAB" w:rsidP="00DE2159">
      <w:pPr>
        <w:spacing w:after="0" w:line="276" w:lineRule="auto"/>
        <w:rPr>
          <w:rFonts w:ascii="Arial" w:hAnsi="Arial" w:cs="Arial"/>
          <w:sz w:val="24"/>
          <w:szCs w:val="24"/>
        </w:rPr>
      </w:pPr>
    </w:p>
    <w:p w14:paraId="0548BF60" w14:textId="7330D152" w:rsidR="006E598C" w:rsidRPr="00672B99" w:rsidRDefault="00D33E8F" w:rsidP="007A7829">
      <w:pPr>
        <w:tabs>
          <w:tab w:val="left" w:pos="5533"/>
        </w:tabs>
        <w:spacing w:after="0" w:line="276" w:lineRule="auto"/>
        <w:rPr>
          <w:rFonts w:ascii="Arial" w:hAnsi="Arial" w:cs="Arial"/>
          <w:sz w:val="24"/>
          <w:szCs w:val="24"/>
        </w:rPr>
      </w:pPr>
      <w:r w:rsidRPr="00672B99">
        <w:rPr>
          <w:rFonts w:ascii="Arial" w:hAnsi="Arial" w:cs="Arial"/>
          <w:sz w:val="24"/>
          <w:szCs w:val="24"/>
        </w:rPr>
        <w:t xml:space="preserve">In terms of contextual information, </w:t>
      </w:r>
      <w:r w:rsidR="00ED0370" w:rsidRPr="00672B99">
        <w:rPr>
          <w:rFonts w:ascii="Arial" w:hAnsi="Arial" w:cs="Arial"/>
          <w:sz w:val="24"/>
          <w:szCs w:val="24"/>
        </w:rPr>
        <w:t>t</w:t>
      </w:r>
      <w:r w:rsidR="00D31E54" w:rsidRPr="00672B99">
        <w:rPr>
          <w:rFonts w:ascii="Arial" w:hAnsi="Arial" w:cs="Arial"/>
          <w:sz w:val="24"/>
          <w:szCs w:val="24"/>
        </w:rPr>
        <w:t xml:space="preserve">he footage observed during the immersive room experience </w:t>
      </w:r>
      <w:r w:rsidR="001F07F9" w:rsidRPr="00672B99">
        <w:rPr>
          <w:rFonts w:ascii="Arial" w:hAnsi="Arial" w:cs="Arial"/>
          <w:sz w:val="24"/>
          <w:szCs w:val="24"/>
        </w:rPr>
        <w:t>has been obtained from</w:t>
      </w:r>
      <w:r w:rsidR="00F20AB8" w:rsidRPr="00672B99">
        <w:rPr>
          <w:rFonts w:ascii="Arial" w:hAnsi="Arial" w:cs="Arial"/>
          <w:sz w:val="24"/>
          <w:szCs w:val="24"/>
        </w:rPr>
        <w:t xml:space="preserve"> </w:t>
      </w:r>
      <w:r w:rsidR="001F07F9" w:rsidRPr="00672B99">
        <w:rPr>
          <w:rFonts w:ascii="Arial" w:hAnsi="Arial" w:cs="Arial"/>
          <w:sz w:val="24"/>
          <w:szCs w:val="24"/>
        </w:rPr>
        <w:t xml:space="preserve">a Welsh-medium, state-funded secondary school in </w:t>
      </w:r>
      <w:r w:rsidR="00EA4F7B" w:rsidRPr="00672B99">
        <w:rPr>
          <w:rFonts w:ascii="Arial" w:hAnsi="Arial" w:cs="Arial"/>
          <w:sz w:val="24"/>
          <w:szCs w:val="24"/>
        </w:rPr>
        <w:t>Rhondda Cynon Taf</w:t>
      </w:r>
      <w:r w:rsidR="0098462A" w:rsidRPr="00672B99">
        <w:rPr>
          <w:rFonts w:ascii="Arial" w:hAnsi="Arial" w:cs="Arial"/>
          <w:sz w:val="24"/>
          <w:szCs w:val="24"/>
        </w:rPr>
        <w:t xml:space="preserve">. The facility covers </w:t>
      </w:r>
      <w:r w:rsidR="00D7623D" w:rsidRPr="00672B99">
        <w:rPr>
          <w:rFonts w:ascii="Arial" w:hAnsi="Arial" w:cs="Arial"/>
          <w:sz w:val="24"/>
          <w:szCs w:val="24"/>
        </w:rPr>
        <w:t xml:space="preserve">mixed-sex education, </w:t>
      </w:r>
      <w:r w:rsidR="0098462A" w:rsidRPr="00672B99">
        <w:rPr>
          <w:rFonts w:ascii="Arial" w:hAnsi="Arial" w:cs="Arial"/>
          <w:sz w:val="24"/>
          <w:szCs w:val="24"/>
        </w:rPr>
        <w:t xml:space="preserve">ages 3-19, </w:t>
      </w:r>
      <w:r w:rsidR="007829E9" w:rsidRPr="00672B99">
        <w:rPr>
          <w:rFonts w:ascii="Arial" w:hAnsi="Arial" w:cs="Arial"/>
          <w:sz w:val="24"/>
          <w:szCs w:val="24"/>
        </w:rPr>
        <w:t xml:space="preserve">and as reported by Estyn, </w:t>
      </w:r>
      <w:r w:rsidR="00FE32B4" w:rsidRPr="00672B99">
        <w:rPr>
          <w:rFonts w:ascii="Arial" w:hAnsi="Arial" w:cs="Arial"/>
          <w:sz w:val="24"/>
          <w:szCs w:val="24"/>
        </w:rPr>
        <w:t>412</w:t>
      </w:r>
      <w:r w:rsidR="00713E0D" w:rsidRPr="00672B99">
        <w:rPr>
          <w:rFonts w:ascii="Arial" w:hAnsi="Arial" w:cs="Arial"/>
          <w:sz w:val="24"/>
          <w:szCs w:val="24"/>
        </w:rPr>
        <w:t xml:space="preserve"> </w:t>
      </w:r>
      <w:r w:rsidR="007829E9" w:rsidRPr="00672B99">
        <w:rPr>
          <w:rFonts w:ascii="Arial" w:hAnsi="Arial" w:cs="Arial"/>
          <w:sz w:val="24"/>
          <w:szCs w:val="24"/>
        </w:rPr>
        <w:t xml:space="preserve">of their </w:t>
      </w:r>
      <w:r w:rsidR="007C4AA5" w:rsidRPr="00672B99">
        <w:rPr>
          <w:rFonts w:ascii="Arial" w:hAnsi="Arial" w:cs="Arial"/>
          <w:sz w:val="24"/>
          <w:szCs w:val="24"/>
        </w:rPr>
        <w:t xml:space="preserve">overall 631 </w:t>
      </w:r>
      <w:r w:rsidR="007829E9" w:rsidRPr="00672B99">
        <w:rPr>
          <w:rFonts w:ascii="Arial" w:hAnsi="Arial" w:cs="Arial"/>
          <w:sz w:val="24"/>
          <w:szCs w:val="24"/>
        </w:rPr>
        <w:t xml:space="preserve">students </w:t>
      </w:r>
      <w:r w:rsidR="007C4AA5" w:rsidRPr="00672B99">
        <w:rPr>
          <w:rFonts w:ascii="Arial" w:hAnsi="Arial" w:cs="Arial"/>
          <w:sz w:val="24"/>
          <w:szCs w:val="24"/>
        </w:rPr>
        <w:t xml:space="preserve">are of secondary age. </w:t>
      </w:r>
      <w:r w:rsidR="005D14A2" w:rsidRPr="00672B99">
        <w:rPr>
          <w:rFonts w:ascii="Arial" w:hAnsi="Arial" w:cs="Arial"/>
          <w:sz w:val="24"/>
          <w:szCs w:val="24"/>
        </w:rPr>
        <w:t xml:space="preserve">Almost all of the students are of White </w:t>
      </w:r>
      <w:r w:rsidR="00793306" w:rsidRPr="00672B99">
        <w:rPr>
          <w:rFonts w:ascii="Arial" w:hAnsi="Arial" w:cs="Arial"/>
          <w:sz w:val="24"/>
          <w:szCs w:val="24"/>
        </w:rPr>
        <w:t xml:space="preserve">heritage and speak the Welsh language fluently, and the school reports below average statistics in relation to </w:t>
      </w:r>
      <w:r w:rsidR="00465801" w:rsidRPr="00672B99">
        <w:rPr>
          <w:rFonts w:ascii="Arial" w:hAnsi="Arial" w:cs="Arial"/>
          <w:sz w:val="24"/>
          <w:szCs w:val="24"/>
        </w:rPr>
        <w:t>eligibility for free school meals</w:t>
      </w:r>
      <w:r w:rsidR="00324415" w:rsidRPr="00672B99">
        <w:rPr>
          <w:rFonts w:ascii="Arial" w:hAnsi="Arial" w:cs="Arial"/>
          <w:sz w:val="24"/>
          <w:szCs w:val="24"/>
        </w:rPr>
        <w:t xml:space="preserve"> and students that require </w:t>
      </w:r>
      <w:r w:rsidR="0023205A" w:rsidRPr="00672B99">
        <w:rPr>
          <w:rFonts w:ascii="Arial" w:hAnsi="Arial" w:cs="Arial"/>
          <w:sz w:val="24"/>
          <w:szCs w:val="24"/>
        </w:rPr>
        <w:t>additional learning needs provision</w:t>
      </w:r>
      <w:r w:rsidR="00ED74DE" w:rsidRPr="00672B99">
        <w:rPr>
          <w:rFonts w:ascii="Arial" w:hAnsi="Arial" w:cs="Arial"/>
          <w:sz w:val="24"/>
          <w:szCs w:val="24"/>
        </w:rPr>
        <w:t xml:space="preserve"> (Estyn, 2017)</w:t>
      </w:r>
      <w:r w:rsidR="0023205A" w:rsidRPr="00672B99">
        <w:rPr>
          <w:rFonts w:ascii="Arial" w:hAnsi="Arial" w:cs="Arial"/>
          <w:sz w:val="24"/>
          <w:szCs w:val="24"/>
        </w:rPr>
        <w:t xml:space="preserve">. </w:t>
      </w:r>
      <w:r w:rsidR="007C45DE" w:rsidRPr="00672B99">
        <w:rPr>
          <w:rFonts w:ascii="Arial" w:hAnsi="Arial" w:cs="Arial"/>
          <w:sz w:val="24"/>
          <w:szCs w:val="24"/>
        </w:rPr>
        <w:t xml:space="preserve">This report has been consulted due to a lack of sufficient information from </w:t>
      </w:r>
      <w:r w:rsidR="00BD1194" w:rsidRPr="00672B99">
        <w:rPr>
          <w:rFonts w:ascii="Arial" w:hAnsi="Arial" w:cs="Arial"/>
          <w:sz w:val="24"/>
          <w:szCs w:val="24"/>
        </w:rPr>
        <w:t>alternate plausible</w:t>
      </w:r>
      <w:r w:rsidR="007C45DE" w:rsidRPr="00672B99">
        <w:rPr>
          <w:rFonts w:ascii="Arial" w:hAnsi="Arial" w:cs="Arial"/>
          <w:sz w:val="24"/>
          <w:szCs w:val="24"/>
        </w:rPr>
        <w:t xml:space="preserve"> sources</w:t>
      </w:r>
      <w:r w:rsidR="005266C9" w:rsidRPr="00672B99">
        <w:rPr>
          <w:rFonts w:ascii="Arial" w:hAnsi="Arial" w:cs="Arial"/>
          <w:sz w:val="24"/>
          <w:szCs w:val="24"/>
        </w:rPr>
        <w:t xml:space="preserve">. </w:t>
      </w:r>
      <w:r w:rsidR="00342B9A" w:rsidRPr="00672B99">
        <w:rPr>
          <w:rFonts w:ascii="Arial" w:hAnsi="Arial" w:cs="Arial"/>
          <w:sz w:val="24"/>
          <w:szCs w:val="24"/>
        </w:rPr>
        <w:t xml:space="preserve">The immersive room experience was accessed </w:t>
      </w:r>
      <w:r w:rsidR="003542D6" w:rsidRPr="00672B99">
        <w:rPr>
          <w:rFonts w:ascii="Arial" w:hAnsi="Arial" w:cs="Arial"/>
          <w:sz w:val="24"/>
          <w:szCs w:val="24"/>
        </w:rPr>
        <w:t>on the 21</w:t>
      </w:r>
      <w:r w:rsidR="003542D6" w:rsidRPr="00672B99">
        <w:rPr>
          <w:rFonts w:ascii="Arial" w:hAnsi="Arial" w:cs="Arial"/>
          <w:sz w:val="24"/>
          <w:szCs w:val="24"/>
          <w:vertAlign w:val="superscript"/>
        </w:rPr>
        <w:t>st</w:t>
      </w:r>
      <w:r w:rsidR="003542D6" w:rsidRPr="00672B99">
        <w:rPr>
          <w:rFonts w:ascii="Arial" w:hAnsi="Arial" w:cs="Arial"/>
          <w:sz w:val="24"/>
          <w:szCs w:val="24"/>
        </w:rPr>
        <w:t xml:space="preserve"> of </w:t>
      </w:r>
      <w:proofErr w:type="gramStart"/>
      <w:r w:rsidR="003542D6" w:rsidRPr="00672B99">
        <w:rPr>
          <w:rFonts w:ascii="Arial" w:hAnsi="Arial" w:cs="Arial"/>
          <w:sz w:val="24"/>
          <w:szCs w:val="24"/>
        </w:rPr>
        <w:t>September</w:t>
      </w:r>
      <w:r w:rsidR="00764ED8" w:rsidRPr="00672B99">
        <w:rPr>
          <w:rFonts w:ascii="Arial" w:hAnsi="Arial" w:cs="Arial"/>
          <w:sz w:val="24"/>
          <w:szCs w:val="24"/>
        </w:rPr>
        <w:t>,</w:t>
      </w:r>
      <w:proofErr w:type="gramEnd"/>
      <w:r w:rsidR="00764ED8" w:rsidRPr="00672B99">
        <w:rPr>
          <w:rFonts w:ascii="Arial" w:hAnsi="Arial" w:cs="Arial"/>
          <w:sz w:val="24"/>
          <w:szCs w:val="24"/>
        </w:rPr>
        <w:t xml:space="preserve"> 2023</w:t>
      </w:r>
      <w:r w:rsidR="003542D6" w:rsidRPr="00672B99">
        <w:rPr>
          <w:rFonts w:ascii="Arial" w:hAnsi="Arial" w:cs="Arial"/>
          <w:sz w:val="24"/>
          <w:szCs w:val="24"/>
        </w:rPr>
        <w:t xml:space="preserve">. </w:t>
      </w:r>
      <w:r w:rsidR="0077594C" w:rsidRPr="00672B99">
        <w:rPr>
          <w:rFonts w:ascii="Arial" w:hAnsi="Arial" w:cs="Arial"/>
          <w:sz w:val="24"/>
          <w:szCs w:val="24"/>
        </w:rPr>
        <w:t xml:space="preserve">The class was composed of </w:t>
      </w:r>
      <w:r w:rsidR="00D852BF" w:rsidRPr="00672B99">
        <w:rPr>
          <w:rFonts w:ascii="Arial" w:hAnsi="Arial" w:cs="Arial"/>
          <w:sz w:val="24"/>
          <w:szCs w:val="24"/>
        </w:rPr>
        <w:t xml:space="preserve">one teacher, </w:t>
      </w:r>
      <w:r w:rsidR="008F3B8F" w:rsidRPr="00672B99">
        <w:rPr>
          <w:rFonts w:ascii="Arial" w:hAnsi="Arial" w:cs="Arial"/>
          <w:sz w:val="24"/>
          <w:szCs w:val="24"/>
        </w:rPr>
        <w:t>17</w:t>
      </w:r>
      <w:r w:rsidR="0077594C" w:rsidRPr="00672B99">
        <w:rPr>
          <w:rFonts w:ascii="Arial" w:hAnsi="Arial" w:cs="Arial"/>
          <w:sz w:val="24"/>
          <w:szCs w:val="24"/>
        </w:rPr>
        <w:t xml:space="preserve"> </w:t>
      </w:r>
      <w:r w:rsidR="00AD2F2B" w:rsidRPr="00672B99">
        <w:rPr>
          <w:rFonts w:ascii="Arial" w:hAnsi="Arial" w:cs="Arial"/>
          <w:sz w:val="24"/>
          <w:szCs w:val="24"/>
        </w:rPr>
        <w:t xml:space="preserve">Year </w:t>
      </w:r>
      <w:r w:rsidR="009B2439" w:rsidRPr="00672B99">
        <w:rPr>
          <w:rFonts w:ascii="Arial" w:hAnsi="Arial" w:cs="Arial"/>
          <w:sz w:val="24"/>
          <w:szCs w:val="24"/>
        </w:rPr>
        <w:t>E</w:t>
      </w:r>
      <w:r w:rsidR="00EE1A9C" w:rsidRPr="00672B99">
        <w:rPr>
          <w:rFonts w:ascii="Arial" w:hAnsi="Arial" w:cs="Arial"/>
          <w:sz w:val="24"/>
          <w:szCs w:val="24"/>
        </w:rPr>
        <w:t>ight</w:t>
      </w:r>
      <w:r w:rsidR="00AD2F2B" w:rsidRPr="00672B99">
        <w:rPr>
          <w:rFonts w:ascii="Arial" w:hAnsi="Arial" w:cs="Arial"/>
          <w:sz w:val="24"/>
          <w:szCs w:val="24"/>
        </w:rPr>
        <w:t xml:space="preserve"> </w:t>
      </w:r>
      <w:r w:rsidR="0077594C" w:rsidRPr="00672B99">
        <w:rPr>
          <w:rFonts w:ascii="Arial" w:hAnsi="Arial" w:cs="Arial"/>
          <w:sz w:val="24"/>
          <w:szCs w:val="24"/>
        </w:rPr>
        <w:t>students</w:t>
      </w:r>
      <w:r w:rsidR="005F0FE8" w:rsidRPr="00672B99">
        <w:rPr>
          <w:rFonts w:ascii="Arial" w:hAnsi="Arial" w:cs="Arial"/>
          <w:sz w:val="24"/>
          <w:szCs w:val="24"/>
        </w:rPr>
        <w:t xml:space="preserve">, </w:t>
      </w:r>
      <w:r w:rsidR="007F0E2C" w:rsidRPr="00672B99">
        <w:rPr>
          <w:rFonts w:ascii="Arial" w:hAnsi="Arial" w:cs="Arial"/>
          <w:sz w:val="24"/>
          <w:szCs w:val="24"/>
        </w:rPr>
        <w:t>and the area of learning and experience (</w:t>
      </w:r>
      <w:proofErr w:type="spellStart"/>
      <w:r w:rsidR="007F0E2C" w:rsidRPr="00672B99">
        <w:rPr>
          <w:rFonts w:ascii="Arial" w:hAnsi="Arial" w:cs="Arial"/>
          <w:sz w:val="24"/>
          <w:szCs w:val="24"/>
        </w:rPr>
        <w:t>AoLE</w:t>
      </w:r>
      <w:proofErr w:type="spellEnd"/>
      <w:r w:rsidR="007F0E2C" w:rsidRPr="00672B99">
        <w:rPr>
          <w:rFonts w:ascii="Arial" w:hAnsi="Arial" w:cs="Arial"/>
          <w:sz w:val="24"/>
          <w:szCs w:val="24"/>
        </w:rPr>
        <w:t xml:space="preserve">) was </w:t>
      </w:r>
      <w:r w:rsidR="00C5013C" w:rsidRPr="00672B99">
        <w:rPr>
          <w:rFonts w:ascii="Arial" w:hAnsi="Arial" w:cs="Arial"/>
          <w:sz w:val="24"/>
          <w:szCs w:val="24"/>
        </w:rPr>
        <w:t>mathematics and numeracy</w:t>
      </w:r>
      <w:r w:rsidR="009D2D2D" w:rsidRPr="00672B99">
        <w:rPr>
          <w:rFonts w:ascii="Arial" w:hAnsi="Arial" w:cs="Arial"/>
          <w:sz w:val="24"/>
          <w:szCs w:val="24"/>
        </w:rPr>
        <w:t>;</w:t>
      </w:r>
      <w:r w:rsidR="005F0FE8" w:rsidRPr="00672B99">
        <w:rPr>
          <w:rFonts w:ascii="Arial" w:hAnsi="Arial" w:cs="Arial"/>
          <w:sz w:val="24"/>
          <w:szCs w:val="24"/>
        </w:rPr>
        <w:t xml:space="preserve"> the</w:t>
      </w:r>
      <w:r w:rsidR="004F7CCF" w:rsidRPr="00672B99">
        <w:rPr>
          <w:rFonts w:ascii="Arial" w:hAnsi="Arial" w:cs="Arial"/>
          <w:sz w:val="24"/>
          <w:szCs w:val="24"/>
        </w:rPr>
        <w:t xml:space="preserve"> topic being explored appeared to be the nth term. </w:t>
      </w:r>
      <w:r w:rsidR="007D748F" w:rsidRPr="00672B99">
        <w:rPr>
          <w:rFonts w:ascii="Arial" w:hAnsi="Arial" w:cs="Arial"/>
          <w:sz w:val="24"/>
          <w:szCs w:val="24"/>
        </w:rPr>
        <w:t>During the course of the observation, a number of incidents were noticed</w:t>
      </w:r>
      <w:r w:rsidR="006E598C" w:rsidRPr="00672B99">
        <w:rPr>
          <w:rFonts w:ascii="Arial" w:hAnsi="Arial" w:cs="Arial"/>
          <w:sz w:val="24"/>
          <w:szCs w:val="24"/>
        </w:rPr>
        <w:t xml:space="preserve">, though, </w:t>
      </w:r>
      <w:r w:rsidR="00BC5BDE" w:rsidRPr="00672B99">
        <w:rPr>
          <w:rFonts w:ascii="Arial" w:hAnsi="Arial" w:cs="Arial"/>
          <w:sz w:val="24"/>
          <w:szCs w:val="24"/>
        </w:rPr>
        <w:t>only three of these minor critical incidents will be recounted due to their collective relation to the central theme of engagement</w:t>
      </w:r>
      <w:r w:rsidR="00790B43" w:rsidRPr="00672B99">
        <w:rPr>
          <w:rFonts w:ascii="Arial" w:hAnsi="Arial" w:cs="Arial"/>
          <w:sz w:val="24"/>
          <w:szCs w:val="24"/>
        </w:rPr>
        <w:t xml:space="preserve"> (refer to Appendix 1</w:t>
      </w:r>
      <w:r w:rsidR="005A135A" w:rsidRPr="00672B99">
        <w:rPr>
          <w:rFonts w:ascii="Arial" w:hAnsi="Arial" w:cs="Arial"/>
          <w:sz w:val="24"/>
          <w:szCs w:val="24"/>
        </w:rPr>
        <w:t xml:space="preserve"> for the completed observation form)</w:t>
      </w:r>
      <w:r w:rsidR="00BC5BDE" w:rsidRPr="00672B99">
        <w:rPr>
          <w:rFonts w:ascii="Arial" w:hAnsi="Arial" w:cs="Arial"/>
          <w:sz w:val="24"/>
          <w:szCs w:val="24"/>
        </w:rPr>
        <w:t xml:space="preserve">. </w:t>
      </w:r>
    </w:p>
    <w:p w14:paraId="53D234D3" w14:textId="77777777" w:rsidR="006E598C" w:rsidRPr="00672B99" w:rsidRDefault="006E598C" w:rsidP="007A7829">
      <w:pPr>
        <w:tabs>
          <w:tab w:val="left" w:pos="5533"/>
        </w:tabs>
        <w:spacing w:after="0" w:line="276" w:lineRule="auto"/>
        <w:rPr>
          <w:rFonts w:ascii="Arial" w:hAnsi="Arial" w:cs="Arial"/>
          <w:sz w:val="24"/>
          <w:szCs w:val="24"/>
        </w:rPr>
      </w:pPr>
    </w:p>
    <w:p w14:paraId="663E6B2F" w14:textId="315193DD" w:rsidR="00EC577D" w:rsidRPr="00672B99" w:rsidRDefault="00BA732A" w:rsidP="00971B2D">
      <w:pPr>
        <w:tabs>
          <w:tab w:val="left" w:pos="5533"/>
        </w:tabs>
        <w:spacing w:after="0" w:line="276" w:lineRule="auto"/>
        <w:rPr>
          <w:rFonts w:ascii="Arial" w:hAnsi="Arial" w:cs="Arial"/>
          <w:sz w:val="24"/>
          <w:szCs w:val="24"/>
        </w:rPr>
      </w:pPr>
      <w:r w:rsidRPr="00672B99">
        <w:rPr>
          <w:rFonts w:ascii="Arial" w:hAnsi="Arial" w:cs="Arial"/>
          <w:sz w:val="24"/>
          <w:szCs w:val="24"/>
        </w:rPr>
        <w:t>The first incident recognised was</w:t>
      </w:r>
      <w:r w:rsidR="00DA691B" w:rsidRPr="00672B99">
        <w:rPr>
          <w:rFonts w:ascii="Arial" w:hAnsi="Arial" w:cs="Arial"/>
          <w:sz w:val="24"/>
          <w:szCs w:val="24"/>
        </w:rPr>
        <w:t xml:space="preserve"> when </w:t>
      </w:r>
      <w:r w:rsidR="003642C1" w:rsidRPr="00672B99">
        <w:rPr>
          <w:rFonts w:ascii="Arial" w:hAnsi="Arial" w:cs="Arial"/>
          <w:sz w:val="24"/>
          <w:szCs w:val="24"/>
        </w:rPr>
        <w:t>a student (student B) was not able to</w:t>
      </w:r>
      <w:r w:rsidR="00C65DBC" w:rsidRPr="00672B99">
        <w:rPr>
          <w:rFonts w:ascii="Arial" w:hAnsi="Arial" w:cs="Arial"/>
          <w:sz w:val="24"/>
          <w:szCs w:val="24"/>
        </w:rPr>
        <w:t xml:space="preserve"> </w:t>
      </w:r>
      <w:r w:rsidR="00616DA2" w:rsidRPr="00672B99">
        <w:rPr>
          <w:rFonts w:ascii="Arial" w:hAnsi="Arial" w:cs="Arial"/>
          <w:sz w:val="24"/>
          <w:szCs w:val="24"/>
        </w:rPr>
        <w:t>offer</w:t>
      </w:r>
      <w:r w:rsidR="00C65DBC" w:rsidRPr="00672B99">
        <w:rPr>
          <w:rFonts w:ascii="Arial" w:hAnsi="Arial" w:cs="Arial"/>
          <w:sz w:val="24"/>
          <w:szCs w:val="24"/>
        </w:rPr>
        <w:t xml:space="preserve"> a </w:t>
      </w:r>
      <w:r w:rsidR="00616DA2" w:rsidRPr="00672B99">
        <w:rPr>
          <w:rFonts w:ascii="Arial" w:hAnsi="Arial" w:cs="Arial"/>
          <w:sz w:val="24"/>
          <w:szCs w:val="24"/>
        </w:rPr>
        <w:t>response</w:t>
      </w:r>
      <w:r w:rsidR="00C65DBC" w:rsidRPr="00672B99">
        <w:rPr>
          <w:rFonts w:ascii="Arial" w:hAnsi="Arial" w:cs="Arial"/>
          <w:sz w:val="24"/>
          <w:szCs w:val="24"/>
        </w:rPr>
        <w:t xml:space="preserve"> to </w:t>
      </w:r>
      <w:r w:rsidR="005E71AE" w:rsidRPr="00672B99">
        <w:rPr>
          <w:rFonts w:ascii="Arial" w:hAnsi="Arial" w:cs="Arial"/>
          <w:sz w:val="24"/>
          <w:szCs w:val="24"/>
        </w:rPr>
        <w:t xml:space="preserve">the question before the answer was provided; </w:t>
      </w:r>
      <w:r w:rsidR="00C36BE0" w:rsidRPr="00672B99">
        <w:rPr>
          <w:rFonts w:ascii="Arial" w:hAnsi="Arial" w:cs="Arial"/>
          <w:sz w:val="24"/>
          <w:szCs w:val="24"/>
        </w:rPr>
        <w:t xml:space="preserve">following this, </w:t>
      </w:r>
      <w:r w:rsidR="000B3FAB" w:rsidRPr="00672B99">
        <w:rPr>
          <w:rFonts w:ascii="Arial" w:hAnsi="Arial" w:cs="Arial"/>
          <w:sz w:val="24"/>
          <w:szCs w:val="24"/>
        </w:rPr>
        <w:t>their</w:t>
      </w:r>
      <w:r w:rsidR="00C36BE0" w:rsidRPr="00672B99">
        <w:rPr>
          <w:rFonts w:ascii="Arial" w:hAnsi="Arial" w:cs="Arial"/>
          <w:sz w:val="24"/>
          <w:szCs w:val="24"/>
        </w:rPr>
        <w:t xml:space="preserve"> body language and attention shifted, and </w:t>
      </w:r>
      <w:r w:rsidR="005E71AE" w:rsidRPr="00672B99">
        <w:rPr>
          <w:rFonts w:ascii="Arial" w:hAnsi="Arial" w:cs="Arial"/>
          <w:sz w:val="24"/>
          <w:szCs w:val="24"/>
        </w:rPr>
        <w:t xml:space="preserve">this seemingly led to a period of disengagement </w:t>
      </w:r>
      <w:r w:rsidR="00C36BE0" w:rsidRPr="00672B99">
        <w:rPr>
          <w:rFonts w:ascii="Arial" w:hAnsi="Arial" w:cs="Arial"/>
          <w:sz w:val="24"/>
          <w:szCs w:val="24"/>
        </w:rPr>
        <w:t xml:space="preserve">due to </w:t>
      </w:r>
      <w:r w:rsidR="00BE7BF9" w:rsidRPr="00672B99">
        <w:rPr>
          <w:rFonts w:ascii="Arial" w:hAnsi="Arial" w:cs="Arial"/>
          <w:sz w:val="24"/>
          <w:szCs w:val="24"/>
        </w:rPr>
        <w:t xml:space="preserve">their inability to continue at the pace that </w:t>
      </w:r>
      <w:r w:rsidR="008E3F0C" w:rsidRPr="00672B99">
        <w:rPr>
          <w:rFonts w:ascii="Arial" w:hAnsi="Arial" w:cs="Arial"/>
          <w:sz w:val="24"/>
          <w:szCs w:val="24"/>
        </w:rPr>
        <w:t xml:space="preserve">was set and that </w:t>
      </w:r>
      <w:r w:rsidR="00BE7BF9" w:rsidRPr="00672B99">
        <w:rPr>
          <w:rFonts w:ascii="Arial" w:hAnsi="Arial" w:cs="Arial"/>
          <w:sz w:val="24"/>
          <w:szCs w:val="24"/>
        </w:rPr>
        <w:t xml:space="preserve">other students were </w:t>
      </w:r>
      <w:r w:rsidR="00680705" w:rsidRPr="00672B99">
        <w:rPr>
          <w:rFonts w:ascii="Arial" w:hAnsi="Arial" w:cs="Arial"/>
          <w:sz w:val="24"/>
          <w:szCs w:val="24"/>
        </w:rPr>
        <w:t xml:space="preserve">at. </w:t>
      </w:r>
      <w:r w:rsidR="0097058B" w:rsidRPr="00672B99">
        <w:rPr>
          <w:rFonts w:ascii="Arial" w:hAnsi="Arial" w:cs="Arial"/>
          <w:sz w:val="24"/>
          <w:szCs w:val="24"/>
        </w:rPr>
        <w:t>Th</w:t>
      </w:r>
      <w:r w:rsidR="00282CAA" w:rsidRPr="00672B99">
        <w:rPr>
          <w:rFonts w:ascii="Arial" w:hAnsi="Arial" w:cs="Arial"/>
          <w:sz w:val="24"/>
          <w:szCs w:val="24"/>
        </w:rPr>
        <w:t>i</w:t>
      </w:r>
      <w:r w:rsidR="0097058B" w:rsidRPr="00672B99">
        <w:rPr>
          <w:rFonts w:ascii="Arial" w:hAnsi="Arial" w:cs="Arial"/>
          <w:sz w:val="24"/>
          <w:szCs w:val="24"/>
        </w:rPr>
        <w:t xml:space="preserve">s was evident in </w:t>
      </w:r>
      <w:r w:rsidR="000B3FAB" w:rsidRPr="00672B99">
        <w:rPr>
          <w:rFonts w:ascii="Arial" w:hAnsi="Arial" w:cs="Arial"/>
          <w:sz w:val="24"/>
          <w:szCs w:val="24"/>
        </w:rPr>
        <w:t xml:space="preserve">how </w:t>
      </w:r>
      <w:r w:rsidR="00A168BC" w:rsidRPr="00672B99">
        <w:rPr>
          <w:rFonts w:ascii="Arial" w:hAnsi="Arial" w:cs="Arial"/>
          <w:sz w:val="24"/>
          <w:szCs w:val="24"/>
        </w:rPr>
        <w:t xml:space="preserve">they </w:t>
      </w:r>
      <w:r w:rsidR="00D55E19" w:rsidRPr="00672B99">
        <w:rPr>
          <w:rFonts w:ascii="Arial" w:hAnsi="Arial" w:cs="Arial"/>
          <w:sz w:val="24"/>
          <w:szCs w:val="24"/>
        </w:rPr>
        <w:t xml:space="preserve">repeatedly </w:t>
      </w:r>
      <w:r w:rsidR="0067096C" w:rsidRPr="00672B99">
        <w:rPr>
          <w:rFonts w:ascii="Arial" w:hAnsi="Arial" w:cs="Arial"/>
          <w:sz w:val="24"/>
          <w:szCs w:val="24"/>
        </w:rPr>
        <w:t xml:space="preserve">turned to look at the neighbouring student during the </w:t>
      </w:r>
      <w:r w:rsidR="00442002" w:rsidRPr="00672B99">
        <w:rPr>
          <w:rFonts w:ascii="Arial" w:hAnsi="Arial" w:cs="Arial"/>
          <w:sz w:val="24"/>
          <w:szCs w:val="24"/>
        </w:rPr>
        <w:t>teacher’s</w:t>
      </w:r>
      <w:r w:rsidR="0067096C" w:rsidRPr="00672B99">
        <w:rPr>
          <w:rFonts w:ascii="Arial" w:hAnsi="Arial" w:cs="Arial"/>
          <w:sz w:val="24"/>
          <w:szCs w:val="24"/>
        </w:rPr>
        <w:t xml:space="preserve"> </w:t>
      </w:r>
      <w:r w:rsidR="000B3FAB" w:rsidRPr="00672B99">
        <w:rPr>
          <w:rFonts w:ascii="Arial" w:hAnsi="Arial" w:cs="Arial"/>
          <w:sz w:val="24"/>
          <w:szCs w:val="24"/>
        </w:rPr>
        <w:t>explanation and</w:t>
      </w:r>
      <w:r w:rsidR="0067096C" w:rsidRPr="00672B99">
        <w:rPr>
          <w:rFonts w:ascii="Arial" w:hAnsi="Arial" w:cs="Arial"/>
          <w:sz w:val="24"/>
          <w:szCs w:val="24"/>
        </w:rPr>
        <w:t xml:space="preserve"> were </w:t>
      </w:r>
      <w:r w:rsidR="006433A9" w:rsidRPr="00672B99">
        <w:rPr>
          <w:rFonts w:ascii="Arial" w:hAnsi="Arial" w:cs="Arial"/>
          <w:sz w:val="24"/>
          <w:szCs w:val="24"/>
        </w:rPr>
        <w:t>fidgeting</w:t>
      </w:r>
      <w:r w:rsidR="0067096C" w:rsidRPr="00672B99">
        <w:rPr>
          <w:rFonts w:ascii="Arial" w:hAnsi="Arial" w:cs="Arial"/>
          <w:sz w:val="24"/>
          <w:szCs w:val="24"/>
        </w:rPr>
        <w:t xml:space="preserve"> with their mini whiteboard even though </w:t>
      </w:r>
      <w:r w:rsidR="006433A9" w:rsidRPr="00672B99">
        <w:rPr>
          <w:rFonts w:ascii="Arial" w:hAnsi="Arial" w:cs="Arial"/>
          <w:sz w:val="24"/>
          <w:szCs w:val="24"/>
        </w:rPr>
        <w:t>there was nothing to present or erase.</w:t>
      </w:r>
      <w:r w:rsidR="00EC577D" w:rsidRPr="00672B99">
        <w:rPr>
          <w:rFonts w:ascii="Arial" w:hAnsi="Arial" w:cs="Arial"/>
          <w:sz w:val="24"/>
          <w:szCs w:val="24"/>
        </w:rPr>
        <w:t xml:space="preserve"> </w:t>
      </w:r>
      <w:r w:rsidR="005F7C4F" w:rsidRPr="00672B99">
        <w:rPr>
          <w:rFonts w:ascii="Arial" w:hAnsi="Arial" w:cs="Arial"/>
          <w:sz w:val="24"/>
          <w:szCs w:val="24"/>
        </w:rPr>
        <w:t>S</w:t>
      </w:r>
      <w:r w:rsidR="00D86EA3" w:rsidRPr="00672B99">
        <w:rPr>
          <w:rFonts w:ascii="Arial" w:hAnsi="Arial" w:cs="Arial"/>
          <w:sz w:val="24"/>
          <w:szCs w:val="24"/>
        </w:rPr>
        <w:t>ubsequent</w:t>
      </w:r>
      <w:r w:rsidR="005F7C4F" w:rsidRPr="00672B99">
        <w:rPr>
          <w:rFonts w:ascii="Arial" w:hAnsi="Arial" w:cs="Arial"/>
          <w:sz w:val="24"/>
          <w:szCs w:val="24"/>
        </w:rPr>
        <w:t>ly, this</w:t>
      </w:r>
      <w:r w:rsidR="00D86EA3" w:rsidRPr="00672B99">
        <w:rPr>
          <w:rFonts w:ascii="Arial" w:hAnsi="Arial" w:cs="Arial"/>
          <w:sz w:val="24"/>
          <w:szCs w:val="24"/>
        </w:rPr>
        <w:t xml:space="preserve"> </w:t>
      </w:r>
      <w:r w:rsidR="00B34673" w:rsidRPr="00672B99">
        <w:rPr>
          <w:rFonts w:ascii="Arial" w:hAnsi="Arial" w:cs="Arial"/>
          <w:sz w:val="24"/>
          <w:szCs w:val="24"/>
        </w:rPr>
        <w:t>was accompanied</w:t>
      </w:r>
      <w:r w:rsidR="00C57B4F" w:rsidRPr="00672B99">
        <w:rPr>
          <w:rFonts w:ascii="Arial" w:hAnsi="Arial" w:cs="Arial"/>
          <w:sz w:val="24"/>
          <w:szCs w:val="24"/>
        </w:rPr>
        <w:t xml:space="preserve"> </w:t>
      </w:r>
      <w:r w:rsidR="00B34673" w:rsidRPr="00672B99">
        <w:rPr>
          <w:rFonts w:ascii="Arial" w:hAnsi="Arial" w:cs="Arial"/>
          <w:sz w:val="24"/>
          <w:szCs w:val="24"/>
        </w:rPr>
        <w:t>by a</w:t>
      </w:r>
      <w:r w:rsidR="00C57B4F" w:rsidRPr="00672B99">
        <w:rPr>
          <w:rFonts w:ascii="Arial" w:hAnsi="Arial" w:cs="Arial"/>
          <w:sz w:val="24"/>
          <w:szCs w:val="24"/>
        </w:rPr>
        <w:t xml:space="preserve"> </w:t>
      </w:r>
      <w:r w:rsidR="00B34673" w:rsidRPr="00672B99">
        <w:rPr>
          <w:rFonts w:ascii="Arial" w:hAnsi="Arial" w:cs="Arial"/>
          <w:sz w:val="24"/>
          <w:szCs w:val="24"/>
        </w:rPr>
        <w:t xml:space="preserve">second </w:t>
      </w:r>
      <w:r w:rsidR="00176DCD" w:rsidRPr="00672B99">
        <w:rPr>
          <w:rFonts w:ascii="Arial" w:hAnsi="Arial" w:cs="Arial"/>
          <w:sz w:val="24"/>
          <w:szCs w:val="24"/>
        </w:rPr>
        <w:t>inciden</w:t>
      </w:r>
      <w:r w:rsidR="007224C3" w:rsidRPr="00672B99">
        <w:rPr>
          <w:rFonts w:ascii="Arial" w:hAnsi="Arial" w:cs="Arial"/>
          <w:sz w:val="24"/>
          <w:szCs w:val="24"/>
        </w:rPr>
        <w:t>t</w:t>
      </w:r>
      <w:r w:rsidR="00A26A6C" w:rsidRPr="00672B99">
        <w:rPr>
          <w:rFonts w:ascii="Arial" w:hAnsi="Arial" w:cs="Arial"/>
          <w:sz w:val="24"/>
          <w:szCs w:val="24"/>
        </w:rPr>
        <w:t>. A student (student C</w:t>
      </w:r>
      <w:r w:rsidR="00C838D5" w:rsidRPr="00672B99">
        <w:rPr>
          <w:rFonts w:ascii="Arial" w:hAnsi="Arial" w:cs="Arial"/>
          <w:sz w:val="24"/>
          <w:szCs w:val="24"/>
        </w:rPr>
        <w:t>) provided an answer to the question on the mini whiteboard faster than the other students</w:t>
      </w:r>
      <w:r w:rsidR="005F5B8E" w:rsidRPr="00672B99">
        <w:rPr>
          <w:rFonts w:ascii="Arial" w:hAnsi="Arial" w:cs="Arial"/>
          <w:sz w:val="24"/>
          <w:szCs w:val="24"/>
        </w:rPr>
        <w:t xml:space="preserve">; </w:t>
      </w:r>
      <w:r w:rsidR="00314D2B" w:rsidRPr="00672B99">
        <w:rPr>
          <w:rFonts w:ascii="Arial" w:hAnsi="Arial" w:cs="Arial"/>
          <w:sz w:val="24"/>
          <w:szCs w:val="24"/>
        </w:rPr>
        <w:t>they</w:t>
      </w:r>
      <w:r w:rsidR="005F5B8E" w:rsidRPr="00672B99">
        <w:rPr>
          <w:rFonts w:ascii="Arial" w:hAnsi="Arial" w:cs="Arial"/>
          <w:sz w:val="24"/>
          <w:szCs w:val="24"/>
        </w:rPr>
        <w:t xml:space="preserve"> completed the question </w:t>
      </w:r>
      <w:r w:rsidR="00C620E9" w:rsidRPr="00672B99">
        <w:rPr>
          <w:rFonts w:ascii="Arial" w:hAnsi="Arial" w:cs="Arial"/>
          <w:sz w:val="24"/>
          <w:szCs w:val="24"/>
        </w:rPr>
        <w:t xml:space="preserve">20 seconds after the visual </w:t>
      </w:r>
      <w:r w:rsidR="00B21268" w:rsidRPr="00672B99">
        <w:rPr>
          <w:rFonts w:ascii="Arial" w:hAnsi="Arial" w:cs="Arial"/>
          <w:sz w:val="24"/>
          <w:szCs w:val="24"/>
        </w:rPr>
        <w:t xml:space="preserve">stimuli </w:t>
      </w:r>
      <w:r w:rsidR="00C620E9" w:rsidRPr="00672B99">
        <w:rPr>
          <w:rFonts w:ascii="Arial" w:hAnsi="Arial" w:cs="Arial"/>
          <w:sz w:val="24"/>
          <w:szCs w:val="24"/>
        </w:rPr>
        <w:t>was supplied on the main whiteboard</w:t>
      </w:r>
      <w:r w:rsidR="00A40A7A" w:rsidRPr="00672B99">
        <w:rPr>
          <w:rFonts w:ascii="Arial" w:hAnsi="Arial" w:cs="Arial"/>
          <w:sz w:val="24"/>
          <w:szCs w:val="24"/>
        </w:rPr>
        <w:t>.</w:t>
      </w:r>
      <w:r w:rsidR="00C838D5" w:rsidRPr="00672B99">
        <w:rPr>
          <w:rFonts w:ascii="Arial" w:hAnsi="Arial" w:cs="Arial"/>
          <w:sz w:val="24"/>
          <w:szCs w:val="24"/>
        </w:rPr>
        <w:t xml:space="preserve"> </w:t>
      </w:r>
      <w:r w:rsidR="00A40A7A" w:rsidRPr="00672B99">
        <w:rPr>
          <w:rFonts w:ascii="Arial" w:hAnsi="Arial" w:cs="Arial"/>
          <w:sz w:val="24"/>
          <w:szCs w:val="24"/>
        </w:rPr>
        <w:t>H</w:t>
      </w:r>
      <w:r w:rsidR="009D756D" w:rsidRPr="00672B99">
        <w:rPr>
          <w:rFonts w:ascii="Arial" w:hAnsi="Arial" w:cs="Arial"/>
          <w:sz w:val="24"/>
          <w:szCs w:val="24"/>
        </w:rPr>
        <w:t>owever</w:t>
      </w:r>
      <w:r w:rsidR="00A40A7A" w:rsidRPr="00672B99">
        <w:rPr>
          <w:rFonts w:ascii="Arial" w:hAnsi="Arial" w:cs="Arial"/>
          <w:sz w:val="24"/>
          <w:szCs w:val="24"/>
        </w:rPr>
        <w:t>,</w:t>
      </w:r>
      <w:r w:rsidR="009D756D" w:rsidRPr="00672B99">
        <w:rPr>
          <w:rFonts w:ascii="Arial" w:hAnsi="Arial" w:cs="Arial"/>
          <w:sz w:val="24"/>
          <w:szCs w:val="24"/>
        </w:rPr>
        <w:t xml:space="preserve"> when </w:t>
      </w:r>
      <w:r w:rsidR="00885D55" w:rsidRPr="00672B99">
        <w:rPr>
          <w:rFonts w:ascii="Arial" w:hAnsi="Arial" w:cs="Arial"/>
          <w:sz w:val="24"/>
          <w:szCs w:val="24"/>
        </w:rPr>
        <w:t>they</w:t>
      </w:r>
      <w:r w:rsidR="009D756D" w:rsidRPr="00672B99">
        <w:rPr>
          <w:rFonts w:ascii="Arial" w:hAnsi="Arial" w:cs="Arial"/>
          <w:sz w:val="24"/>
          <w:szCs w:val="24"/>
        </w:rPr>
        <w:t xml:space="preserve"> presented this to the teacher, </w:t>
      </w:r>
      <w:r w:rsidR="00A40A7A" w:rsidRPr="00672B99">
        <w:rPr>
          <w:rFonts w:ascii="Arial" w:hAnsi="Arial" w:cs="Arial"/>
          <w:sz w:val="24"/>
          <w:szCs w:val="24"/>
        </w:rPr>
        <w:t xml:space="preserve">it was requested </w:t>
      </w:r>
      <w:r w:rsidR="00885D55" w:rsidRPr="00672B99">
        <w:rPr>
          <w:rFonts w:ascii="Arial" w:hAnsi="Arial" w:cs="Arial"/>
          <w:sz w:val="24"/>
          <w:szCs w:val="24"/>
        </w:rPr>
        <w:t xml:space="preserve">that they placed the board </w:t>
      </w:r>
      <w:r w:rsidR="0090140D" w:rsidRPr="00672B99">
        <w:rPr>
          <w:rFonts w:ascii="Arial" w:hAnsi="Arial" w:cs="Arial"/>
          <w:sz w:val="24"/>
          <w:szCs w:val="24"/>
        </w:rPr>
        <w:t xml:space="preserve">down until every student in the class </w:t>
      </w:r>
      <w:r w:rsidR="00C25B74" w:rsidRPr="00672B99">
        <w:rPr>
          <w:rFonts w:ascii="Arial" w:hAnsi="Arial" w:cs="Arial"/>
          <w:sz w:val="24"/>
          <w:szCs w:val="24"/>
        </w:rPr>
        <w:t>wa</w:t>
      </w:r>
      <w:r w:rsidR="0090140D" w:rsidRPr="00672B99">
        <w:rPr>
          <w:rFonts w:ascii="Arial" w:hAnsi="Arial" w:cs="Arial"/>
          <w:sz w:val="24"/>
          <w:szCs w:val="24"/>
        </w:rPr>
        <w:t xml:space="preserve">s ready. </w:t>
      </w:r>
      <w:r w:rsidR="0016496A" w:rsidRPr="00672B99">
        <w:rPr>
          <w:rFonts w:ascii="Arial" w:hAnsi="Arial" w:cs="Arial"/>
          <w:sz w:val="24"/>
          <w:szCs w:val="24"/>
        </w:rPr>
        <w:t xml:space="preserve">As a result, the student </w:t>
      </w:r>
      <w:r w:rsidR="00476A9E" w:rsidRPr="00672B99">
        <w:rPr>
          <w:rFonts w:ascii="Arial" w:hAnsi="Arial" w:cs="Arial"/>
          <w:sz w:val="24"/>
          <w:szCs w:val="24"/>
        </w:rPr>
        <w:t xml:space="preserve">C could </w:t>
      </w:r>
      <w:r w:rsidR="0016496A" w:rsidRPr="00672B99">
        <w:rPr>
          <w:rFonts w:ascii="Arial" w:hAnsi="Arial" w:cs="Arial"/>
          <w:sz w:val="24"/>
          <w:szCs w:val="24"/>
        </w:rPr>
        <w:t>be seen fiddling with the resources</w:t>
      </w:r>
      <w:r w:rsidR="00413B8B" w:rsidRPr="00672B99">
        <w:rPr>
          <w:rFonts w:ascii="Arial" w:hAnsi="Arial" w:cs="Arial"/>
          <w:sz w:val="24"/>
          <w:szCs w:val="24"/>
        </w:rPr>
        <w:t>, tapping on the desk</w:t>
      </w:r>
      <w:r w:rsidR="0016496A" w:rsidRPr="00672B99">
        <w:rPr>
          <w:rFonts w:ascii="Arial" w:hAnsi="Arial" w:cs="Arial"/>
          <w:sz w:val="24"/>
          <w:szCs w:val="24"/>
        </w:rPr>
        <w:t xml:space="preserve"> and </w:t>
      </w:r>
      <w:r w:rsidR="00413B8B" w:rsidRPr="00672B99">
        <w:rPr>
          <w:rFonts w:ascii="Arial" w:hAnsi="Arial" w:cs="Arial"/>
          <w:sz w:val="24"/>
          <w:szCs w:val="24"/>
        </w:rPr>
        <w:t xml:space="preserve">directing their </w:t>
      </w:r>
      <w:r w:rsidR="00C16241" w:rsidRPr="00672B99">
        <w:rPr>
          <w:rFonts w:ascii="Arial" w:hAnsi="Arial" w:cs="Arial"/>
          <w:sz w:val="24"/>
          <w:szCs w:val="24"/>
        </w:rPr>
        <w:t>focus</w:t>
      </w:r>
      <w:r w:rsidR="007963EE" w:rsidRPr="00672B99">
        <w:rPr>
          <w:rFonts w:ascii="Arial" w:hAnsi="Arial" w:cs="Arial"/>
          <w:sz w:val="24"/>
          <w:szCs w:val="24"/>
        </w:rPr>
        <w:t xml:space="preserve"> on their surrounding </w:t>
      </w:r>
      <w:r w:rsidR="00C25B74" w:rsidRPr="00672B99">
        <w:rPr>
          <w:rFonts w:ascii="Arial" w:hAnsi="Arial" w:cs="Arial"/>
          <w:sz w:val="24"/>
          <w:szCs w:val="24"/>
        </w:rPr>
        <w:t>environment (</w:t>
      </w:r>
      <w:r w:rsidR="00914FED" w:rsidRPr="00672B99">
        <w:rPr>
          <w:rFonts w:ascii="Arial" w:hAnsi="Arial" w:cs="Arial"/>
          <w:sz w:val="24"/>
          <w:szCs w:val="24"/>
        </w:rPr>
        <w:t xml:space="preserve">i.e., </w:t>
      </w:r>
      <w:r w:rsidR="00C25B74" w:rsidRPr="00672B99">
        <w:rPr>
          <w:rFonts w:ascii="Arial" w:hAnsi="Arial" w:cs="Arial"/>
          <w:sz w:val="24"/>
          <w:szCs w:val="24"/>
        </w:rPr>
        <w:t>looking around the class</w:t>
      </w:r>
      <w:r w:rsidR="00C97868" w:rsidRPr="00672B99">
        <w:rPr>
          <w:rFonts w:ascii="Arial" w:hAnsi="Arial" w:cs="Arial"/>
          <w:sz w:val="24"/>
          <w:szCs w:val="24"/>
        </w:rPr>
        <w:t>room and outside through the window)</w:t>
      </w:r>
      <w:r w:rsidR="00BE7A92" w:rsidRPr="00672B99">
        <w:rPr>
          <w:rFonts w:ascii="Arial" w:hAnsi="Arial" w:cs="Arial"/>
          <w:sz w:val="24"/>
          <w:szCs w:val="24"/>
        </w:rPr>
        <w:t xml:space="preserve">, leading </w:t>
      </w:r>
      <w:r w:rsidR="005A53D5" w:rsidRPr="00672B99">
        <w:rPr>
          <w:rFonts w:ascii="Arial" w:hAnsi="Arial" w:cs="Arial"/>
          <w:sz w:val="24"/>
          <w:szCs w:val="24"/>
        </w:rPr>
        <w:t xml:space="preserve">to delayed participation </w:t>
      </w:r>
      <w:r w:rsidR="00466859" w:rsidRPr="00672B99">
        <w:rPr>
          <w:rFonts w:ascii="Arial" w:hAnsi="Arial" w:cs="Arial"/>
          <w:sz w:val="24"/>
          <w:szCs w:val="24"/>
        </w:rPr>
        <w:t xml:space="preserve">when the class resumed </w:t>
      </w:r>
      <w:r w:rsidR="005811A7" w:rsidRPr="00672B99">
        <w:rPr>
          <w:rFonts w:ascii="Arial" w:hAnsi="Arial" w:cs="Arial"/>
          <w:sz w:val="24"/>
          <w:szCs w:val="24"/>
        </w:rPr>
        <w:t xml:space="preserve">the lesson. </w:t>
      </w:r>
      <w:r w:rsidR="00645577" w:rsidRPr="00672B99">
        <w:rPr>
          <w:rFonts w:ascii="Arial" w:hAnsi="Arial" w:cs="Arial"/>
          <w:sz w:val="24"/>
          <w:szCs w:val="24"/>
        </w:rPr>
        <w:t>In</w:t>
      </w:r>
      <w:r w:rsidR="00A37B9F" w:rsidRPr="00672B99">
        <w:rPr>
          <w:rFonts w:ascii="Arial" w:hAnsi="Arial" w:cs="Arial"/>
          <w:sz w:val="24"/>
          <w:szCs w:val="24"/>
        </w:rPr>
        <w:t xml:space="preserve"> addition to this, the student did not </w:t>
      </w:r>
      <w:r w:rsidR="00611479" w:rsidRPr="00672B99">
        <w:rPr>
          <w:rFonts w:ascii="Arial" w:hAnsi="Arial" w:cs="Arial"/>
          <w:sz w:val="24"/>
          <w:szCs w:val="24"/>
        </w:rPr>
        <w:t xml:space="preserve">produce the </w:t>
      </w:r>
      <w:r w:rsidR="00611479" w:rsidRPr="00672B99">
        <w:rPr>
          <w:rFonts w:ascii="Arial" w:hAnsi="Arial" w:cs="Arial"/>
          <w:sz w:val="24"/>
          <w:szCs w:val="24"/>
        </w:rPr>
        <w:lastRenderedPageBreak/>
        <w:t>same amount of enthusiasm for the successive task</w:t>
      </w:r>
      <w:r w:rsidR="00DE2AD5" w:rsidRPr="00672B99">
        <w:rPr>
          <w:rFonts w:ascii="Arial" w:hAnsi="Arial" w:cs="Arial"/>
          <w:sz w:val="24"/>
          <w:szCs w:val="24"/>
        </w:rPr>
        <w:t>, potentially having lost motivation to contribute their best effort to the activity</w:t>
      </w:r>
      <w:r w:rsidR="00611479" w:rsidRPr="00672B99">
        <w:rPr>
          <w:rFonts w:ascii="Arial" w:hAnsi="Arial" w:cs="Arial"/>
          <w:sz w:val="24"/>
          <w:szCs w:val="24"/>
        </w:rPr>
        <w:t xml:space="preserve">.  </w:t>
      </w:r>
    </w:p>
    <w:p w14:paraId="422593D3" w14:textId="41C45F7D" w:rsidR="00D01769" w:rsidRPr="00672B99" w:rsidRDefault="00D01769" w:rsidP="00EC577D">
      <w:pPr>
        <w:tabs>
          <w:tab w:val="left" w:pos="5533"/>
        </w:tabs>
        <w:spacing w:after="0" w:line="276" w:lineRule="auto"/>
        <w:ind w:firstLine="567"/>
        <w:rPr>
          <w:rFonts w:ascii="Arial" w:hAnsi="Arial" w:cs="Arial"/>
          <w:sz w:val="24"/>
          <w:szCs w:val="24"/>
        </w:rPr>
      </w:pPr>
      <w:r w:rsidRPr="00672B99">
        <w:rPr>
          <w:rFonts w:ascii="Arial" w:hAnsi="Arial" w:cs="Arial"/>
          <w:sz w:val="24"/>
          <w:szCs w:val="24"/>
        </w:rPr>
        <w:t>The two incidents outline</w:t>
      </w:r>
      <w:r w:rsidR="00D3632D" w:rsidRPr="00672B99">
        <w:rPr>
          <w:rFonts w:ascii="Arial" w:hAnsi="Arial" w:cs="Arial"/>
          <w:sz w:val="24"/>
          <w:szCs w:val="24"/>
        </w:rPr>
        <w:t>d</w:t>
      </w:r>
      <w:r w:rsidR="00A40E29" w:rsidRPr="00672B99">
        <w:rPr>
          <w:rFonts w:ascii="Arial" w:hAnsi="Arial" w:cs="Arial"/>
          <w:sz w:val="24"/>
          <w:szCs w:val="24"/>
        </w:rPr>
        <w:t xml:space="preserve"> </w:t>
      </w:r>
      <w:r w:rsidRPr="00672B99">
        <w:rPr>
          <w:rFonts w:ascii="Arial" w:hAnsi="Arial" w:cs="Arial"/>
          <w:sz w:val="24"/>
          <w:szCs w:val="24"/>
        </w:rPr>
        <w:t>o</w:t>
      </w:r>
      <w:r w:rsidR="00E92B6A" w:rsidRPr="00672B99">
        <w:rPr>
          <w:rFonts w:ascii="Arial" w:hAnsi="Arial" w:cs="Arial"/>
          <w:sz w:val="24"/>
          <w:szCs w:val="24"/>
        </w:rPr>
        <w:t>ccurred durin</w:t>
      </w:r>
      <w:r w:rsidRPr="00672B99">
        <w:rPr>
          <w:rFonts w:ascii="Arial" w:hAnsi="Arial" w:cs="Arial"/>
          <w:sz w:val="24"/>
          <w:szCs w:val="24"/>
        </w:rPr>
        <w:t>g</w:t>
      </w:r>
      <w:r w:rsidR="00E92B6A" w:rsidRPr="00672B99">
        <w:rPr>
          <w:rFonts w:ascii="Arial" w:hAnsi="Arial" w:cs="Arial"/>
          <w:sz w:val="24"/>
          <w:szCs w:val="24"/>
        </w:rPr>
        <w:t xml:space="preserve"> the same activity</w:t>
      </w:r>
      <w:r w:rsidR="001940D9" w:rsidRPr="00672B99">
        <w:rPr>
          <w:rFonts w:ascii="Arial" w:hAnsi="Arial" w:cs="Arial"/>
          <w:sz w:val="24"/>
          <w:szCs w:val="24"/>
        </w:rPr>
        <w:t xml:space="preserve">, and </w:t>
      </w:r>
      <w:r w:rsidRPr="00672B99">
        <w:rPr>
          <w:rFonts w:ascii="Arial" w:hAnsi="Arial" w:cs="Arial"/>
          <w:sz w:val="24"/>
          <w:szCs w:val="24"/>
        </w:rPr>
        <w:t xml:space="preserve">from this, it can be inferred that the level of work </w:t>
      </w:r>
      <w:r w:rsidR="00D91A59" w:rsidRPr="00672B99">
        <w:rPr>
          <w:rFonts w:ascii="Arial" w:hAnsi="Arial" w:cs="Arial"/>
          <w:sz w:val="24"/>
          <w:szCs w:val="24"/>
        </w:rPr>
        <w:t>may no</w:t>
      </w:r>
      <w:r w:rsidR="00B00200" w:rsidRPr="00672B99">
        <w:rPr>
          <w:rFonts w:ascii="Arial" w:hAnsi="Arial" w:cs="Arial"/>
          <w:sz w:val="24"/>
          <w:szCs w:val="24"/>
        </w:rPr>
        <w:t>t hav</w:t>
      </w:r>
      <w:r w:rsidR="00D91A59" w:rsidRPr="00672B99">
        <w:rPr>
          <w:rFonts w:ascii="Arial" w:hAnsi="Arial" w:cs="Arial"/>
          <w:sz w:val="24"/>
          <w:szCs w:val="24"/>
        </w:rPr>
        <w:t>e</w:t>
      </w:r>
      <w:r w:rsidR="00B00200" w:rsidRPr="00672B99">
        <w:rPr>
          <w:rFonts w:ascii="Arial" w:hAnsi="Arial" w:cs="Arial"/>
          <w:sz w:val="24"/>
          <w:szCs w:val="24"/>
        </w:rPr>
        <w:t xml:space="preserve"> been</w:t>
      </w:r>
      <w:r w:rsidR="00D91A59" w:rsidRPr="00672B99">
        <w:rPr>
          <w:rFonts w:ascii="Arial" w:hAnsi="Arial" w:cs="Arial"/>
          <w:sz w:val="24"/>
          <w:szCs w:val="24"/>
        </w:rPr>
        <w:t xml:space="preserve"> suited to either student in relation to their existing ability</w:t>
      </w:r>
      <w:r w:rsidR="001940D9" w:rsidRPr="00672B99">
        <w:rPr>
          <w:rFonts w:ascii="Arial" w:hAnsi="Arial" w:cs="Arial"/>
          <w:sz w:val="24"/>
          <w:szCs w:val="24"/>
        </w:rPr>
        <w:t xml:space="preserve">; the content may be too challenging </w:t>
      </w:r>
      <w:r w:rsidR="00D54F6F" w:rsidRPr="00672B99">
        <w:rPr>
          <w:rFonts w:ascii="Arial" w:hAnsi="Arial" w:cs="Arial"/>
          <w:sz w:val="24"/>
          <w:szCs w:val="24"/>
        </w:rPr>
        <w:t xml:space="preserve">for student B, though not stimulating enough for student </w:t>
      </w:r>
      <w:r w:rsidR="00EC577D" w:rsidRPr="00672B99">
        <w:rPr>
          <w:rFonts w:ascii="Arial" w:hAnsi="Arial" w:cs="Arial"/>
          <w:sz w:val="24"/>
          <w:szCs w:val="24"/>
        </w:rPr>
        <w:t xml:space="preserve">C. </w:t>
      </w:r>
      <w:r w:rsidR="00EF164F" w:rsidRPr="00672B99">
        <w:rPr>
          <w:rFonts w:ascii="Arial" w:hAnsi="Arial" w:cs="Arial"/>
          <w:sz w:val="24"/>
          <w:szCs w:val="24"/>
        </w:rPr>
        <w:t>This coincides with theoretical models</w:t>
      </w:r>
      <w:r w:rsidR="00D8603A" w:rsidRPr="00672B99">
        <w:rPr>
          <w:rFonts w:ascii="Arial" w:hAnsi="Arial" w:cs="Arial"/>
          <w:sz w:val="24"/>
          <w:szCs w:val="24"/>
        </w:rPr>
        <w:t xml:space="preserve"> </w:t>
      </w:r>
      <w:r w:rsidR="004F1641" w:rsidRPr="00672B99">
        <w:rPr>
          <w:rFonts w:ascii="Arial" w:hAnsi="Arial" w:cs="Arial"/>
          <w:sz w:val="24"/>
          <w:szCs w:val="24"/>
        </w:rPr>
        <w:t>outlined in the literature review, including</w:t>
      </w:r>
      <w:r w:rsidR="00AE4F99" w:rsidRPr="00672B99">
        <w:rPr>
          <w:rFonts w:ascii="Arial" w:hAnsi="Arial" w:cs="Arial"/>
          <w:sz w:val="24"/>
          <w:szCs w:val="24"/>
        </w:rPr>
        <w:t xml:space="preserve"> the ZPD (Vygotsky, </w:t>
      </w:r>
      <w:r w:rsidR="00990431" w:rsidRPr="00672B99">
        <w:rPr>
          <w:rFonts w:ascii="Arial" w:hAnsi="Arial" w:cs="Arial"/>
          <w:sz w:val="24"/>
          <w:szCs w:val="24"/>
        </w:rPr>
        <w:t xml:space="preserve">1978) and </w:t>
      </w:r>
      <w:r w:rsidR="008002A2" w:rsidRPr="00672B99">
        <w:rPr>
          <w:rFonts w:ascii="Arial" w:hAnsi="Arial" w:cs="Arial"/>
          <w:sz w:val="24"/>
          <w:szCs w:val="24"/>
        </w:rPr>
        <w:t xml:space="preserve">the </w:t>
      </w:r>
      <w:r w:rsidR="00990431" w:rsidRPr="00672B99">
        <w:rPr>
          <w:rFonts w:ascii="Arial" w:hAnsi="Arial" w:cs="Arial"/>
          <w:sz w:val="24"/>
          <w:szCs w:val="24"/>
        </w:rPr>
        <w:t>LZM (Senninger,</w:t>
      </w:r>
      <w:r w:rsidR="008E21FB" w:rsidRPr="00672B99">
        <w:rPr>
          <w:rFonts w:ascii="Arial" w:hAnsi="Arial" w:cs="Arial"/>
          <w:sz w:val="24"/>
          <w:szCs w:val="24"/>
        </w:rPr>
        <w:t xml:space="preserve"> 2000) </w:t>
      </w:r>
      <w:r w:rsidR="008002A2" w:rsidRPr="00672B99">
        <w:rPr>
          <w:rFonts w:ascii="Arial" w:hAnsi="Arial" w:cs="Arial"/>
          <w:sz w:val="24"/>
          <w:szCs w:val="24"/>
        </w:rPr>
        <w:t>which</w:t>
      </w:r>
      <w:r w:rsidR="008E21FB" w:rsidRPr="00672B99">
        <w:rPr>
          <w:rFonts w:ascii="Arial" w:hAnsi="Arial" w:cs="Arial"/>
          <w:sz w:val="24"/>
          <w:szCs w:val="24"/>
        </w:rPr>
        <w:t xml:space="preserve"> </w:t>
      </w:r>
      <w:r w:rsidR="00A231D4" w:rsidRPr="00672B99">
        <w:rPr>
          <w:rFonts w:ascii="Arial" w:hAnsi="Arial" w:cs="Arial"/>
          <w:sz w:val="24"/>
          <w:szCs w:val="24"/>
        </w:rPr>
        <w:t>both emphasise</w:t>
      </w:r>
      <w:r w:rsidR="008E21FB" w:rsidRPr="00672B99">
        <w:rPr>
          <w:rFonts w:ascii="Arial" w:hAnsi="Arial" w:cs="Arial"/>
          <w:sz w:val="24"/>
          <w:szCs w:val="24"/>
        </w:rPr>
        <w:t xml:space="preserve"> </w:t>
      </w:r>
      <w:r w:rsidR="00D2054C" w:rsidRPr="00672B99">
        <w:rPr>
          <w:rFonts w:ascii="Arial" w:hAnsi="Arial" w:cs="Arial"/>
          <w:sz w:val="24"/>
          <w:szCs w:val="24"/>
        </w:rPr>
        <w:t xml:space="preserve">the </w:t>
      </w:r>
      <w:r w:rsidR="008002A2" w:rsidRPr="00672B99">
        <w:rPr>
          <w:rFonts w:ascii="Arial" w:hAnsi="Arial" w:cs="Arial"/>
          <w:sz w:val="24"/>
          <w:szCs w:val="24"/>
        </w:rPr>
        <w:t>necessity</w:t>
      </w:r>
      <w:r w:rsidR="00D2054C" w:rsidRPr="00672B99">
        <w:rPr>
          <w:rFonts w:ascii="Arial" w:hAnsi="Arial" w:cs="Arial"/>
          <w:sz w:val="24"/>
          <w:szCs w:val="24"/>
        </w:rPr>
        <w:t xml:space="preserve"> for desirab</w:t>
      </w:r>
      <w:r w:rsidR="004F267A" w:rsidRPr="00672B99">
        <w:rPr>
          <w:rFonts w:ascii="Arial" w:hAnsi="Arial" w:cs="Arial"/>
          <w:sz w:val="24"/>
          <w:szCs w:val="24"/>
        </w:rPr>
        <w:t>ly</w:t>
      </w:r>
      <w:r w:rsidR="000B7FE7" w:rsidRPr="00672B99">
        <w:rPr>
          <w:rFonts w:ascii="Arial" w:hAnsi="Arial" w:cs="Arial"/>
          <w:sz w:val="24"/>
          <w:szCs w:val="24"/>
        </w:rPr>
        <w:t xml:space="preserve"> challenging</w:t>
      </w:r>
      <w:r w:rsidR="00D2054C" w:rsidRPr="00672B99">
        <w:rPr>
          <w:rFonts w:ascii="Arial" w:hAnsi="Arial" w:cs="Arial"/>
          <w:sz w:val="24"/>
          <w:szCs w:val="24"/>
        </w:rPr>
        <w:t xml:space="preserve"> tasks for student</w:t>
      </w:r>
      <w:r w:rsidR="00CC3D6F" w:rsidRPr="00672B99">
        <w:rPr>
          <w:rFonts w:ascii="Arial" w:hAnsi="Arial" w:cs="Arial"/>
          <w:sz w:val="24"/>
          <w:szCs w:val="24"/>
        </w:rPr>
        <w:t>s</w:t>
      </w:r>
      <w:r w:rsidR="00D2054C" w:rsidRPr="00672B99">
        <w:rPr>
          <w:rFonts w:ascii="Arial" w:hAnsi="Arial" w:cs="Arial"/>
          <w:sz w:val="24"/>
          <w:szCs w:val="24"/>
        </w:rPr>
        <w:t xml:space="preserve"> that </w:t>
      </w:r>
      <w:r w:rsidR="00CC3D6F" w:rsidRPr="00672B99">
        <w:rPr>
          <w:rFonts w:ascii="Arial" w:hAnsi="Arial" w:cs="Arial"/>
          <w:sz w:val="24"/>
          <w:szCs w:val="24"/>
        </w:rPr>
        <w:t xml:space="preserve">are relative to their </w:t>
      </w:r>
      <w:r w:rsidR="00CA6B37" w:rsidRPr="00672B99">
        <w:rPr>
          <w:rFonts w:ascii="Arial" w:hAnsi="Arial" w:cs="Arial"/>
          <w:sz w:val="24"/>
          <w:szCs w:val="24"/>
        </w:rPr>
        <w:t xml:space="preserve">individual </w:t>
      </w:r>
      <w:r w:rsidR="000B7FE7" w:rsidRPr="00672B99">
        <w:rPr>
          <w:rFonts w:ascii="Arial" w:hAnsi="Arial" w:cs="Arial"/>
          <w:sz w:val="24"/>
          <w:szCs w:val="24"/>
        </w:rPr>
        <w:t>capabilities</w:t>
      </w:r>
      <w:r w:rsidR="008002A2" w:rsidRPr="00672B99">
        <w:rPr>
          <w:rFonts w:ascii="Arial" w:hAnsi="Arial" w:cs="Arial"/>
          <w:sz w:val="24"/>
          <w:szCs w:val="24"/>
        </w:rPr>
        <w:t xml:space="preserve"> to aid engagement and progression of learning. </w:t>
      </w:r>
    </w:p>
    <w:p w14:paraId="2960AF13" w14:textId="77777777" w:rsidR="00846A15" w:rsidRPr="00672B99" w:rsidRDefault="00846A15" w:rsidP="00846A15">
      <w:pPr>
        <w:tabs>
          <w:tab w:val="left" w:pos="5533"/>
        </w:tabs>
        <w:spacing w:after="0" w:line="276" w:lineRule="auto"/>
        <w:rPr>
          <w:rFonts w:ascii="Arial" w:hAnsi="Arial" w:cs="Arial"/>
          <w:sz w:val="24"/>
          <w:szCs w:val="24"/>
        </w:rPr>
      </w:pPr>
    </w:p>
    <w:p w14:paraId="1ECC634B" w14:textId="6F13C499" w:rsidR="005E313C" w:rsidRPr="00672B99" w:rsidRDefault="00E761A9" w:rsidP="00846A15">
      <w:pPr>
        <w:tabs>
          <w:tab w:val="left" w:pos="5533"/>
        </w:tabs>
        <w:spacing w:after="0" w:line="276" w:lineRule="auto"/>
        <w:rPr>
          <w:rFonts w:ascii="Arial" w:hAnsi="Arial" w:cs="Arial"/>
          <w:sz w:val="24"/>
          <w:szCs w:val="24"/>
        </w:rPr>
      </w:pPr>
      <w:r w:rsidRPr="00672B99">
        <w:rPr>
          <w:rFonts w:ascii="Arial" w:hAnsi="Arial" w:cs="Arial"/>
          <w:sz w:val="24"/>
          <w:szCs w:val="24"/>
        </w:rPr>
        <w:t xml:space="preserve">As a final incident to highlight for this case study, </w:t>
      </w:r>
      <w:r w:rsidR="00E209F9" w:rsidRPr="00672B99">
        <w:rPr>
          <w:rFonts w:ascii="Arial" w:hAnsi="Arial" w:cs="Arial"/>
          <w:sz w:val="24"/>
          <w:szCs w:val="24"/>
        </w:rPr>
        <w:t xml:space="preserve">the teacher </w:t>
      </w:r>
      <w:r w:rsidR="007424BF" w:rsidRPr="00672B99">
        <w:rPr>
          <w:rFonts w:ascii="Arial" w:hAnsi="Arial" w:cs="Arial"/>
          <w:sz w:val="24"/>
          <w:szCs w:val="24"/>
        </w:rPr>
        <w:t>posed a question to</w:t>
      </w:r>
      <w:r w:rsidR="006275C9" w:rsidRPr="00672B99">
        <w:rPr>
          <w:rFonts w:ascii="Arial" w:hAnsi="Arial" w:cs="Arial"/>
          <w:sz w:val="24"/>
          <w:szCs w:val="24"/>
        </w:rPr>
        <w:t xml:space="preserve"> the class as a collective</w:t>
      </w:r>
      <w:r w:rsidR="000E3D11" w:rsidRPr="00672B99">
        <w:rPr>
          <w:rFonts w:ascii="Arial" w:hAnsi="Arial" w:cs="Arial"/>
          <w:sz w:val="24"/>
          <w:szCs w:val="24"/>
        </w:rPr>
        <w:t xml:space="preserve"> and </w:t>
      </w:r>
      <w:r w:rsidR="00840D7A" w:rsidRPr="00672B99">
        <w:rPr>
          <w:rFonts w:ascii="Arial" w:hAnsi="Arial" w:cs="Arial"/>
          <w:sz w:val="24"/>
          <w:szCs w:val="24"/>
        </w:rPr>
        <w:t xml:space="preserve">a </w:t>
      </w:r>
      <w:r w:rsidR="006275C9" w:rsidRPr="00672B99">
        <w:rPr>
          <w:rFonts w:ascii="Arial" w:hAnsi="Arial" w:cs="Arial"/>
          <w:sz w:val="24"/>
          <w:szCs w:val="24"/>
        </w:rPr>
        <w:t>student</w:t>
      </w:r>
      <w:r w:rsidRPr="00672B99">
        <w:rPr>
          <w:rFonts w:ascii="Arial" w:hAnsi="Arial" w:cs="Arial"/>
          <w:sz w:val="24"/>
          <w:szCs w:val="24"/>
        </w:rPr>
        <w:t xml:space="preserve"> (student D)</w:t>
      </w:r>
      <w:r w:rsidR="006275C9" w:rsidRPr="00672B99">
        <w:rPr>
          <w:rFonts w:ascii="Arial" w:hAnsi="Arial" w:cs="Arial"/>
          <w:sz w:val="24"/>
          <w:szCs w:val="24"/>
        </w:rPr>
        <w:t xml:space="preserve"> </w:t>
      </w:r>
      <w:r w:rsidR="00655092" w:rsidRPr="00672B99">
        <w:rPr>
          <w:rFonts w:ascii="Arial" w:hAnsi="Arial" w:cs="Arial"/>
          <w:sz w:val="24"/>
          <w:szCs w:val="24"/>
        </w:rPr>
        <w:t>briefly raises their hand, but quickly retracts it</w:t>
      </w:r>
      <w:r w:rsidR="000E3D11" w:rsidRPr="00672B99">
        <w:rPr>
          <w:rFonts w:ascii="Arial" w:hAnsi="Arial" w:cs="Arial"/>
          <w:sz w:val="24"/>
          <w:szCs w:val="24"/>
        </w:rPr>
        <w:t>. They can be seen</w:t>
      </w:r>
      <w:r w:rsidR="00655092" w:rsidRPr="00672B99">
        <w:rPr>
          <w:rFonts w:ascii="Arial" w:hAnsi="Arial" w:cs="Arial"/>
          <w:sz w:val="24"/>
          <w:szCs w:val="24"/>
        </w:rPr>
        <w:t xml:space="preserve"> scanning </w:t>
      </w:r>
      <w:r w:rsidR="00E03402" w:rsidRPr="00672B99">
        <w:rPr>
          <w:rFonts w:ascii="Arial" w:hAnsi="Arial" w:cs="Arial"/>
          <w:sz w:val="24"/>
          <w:szCs w:val="24"/>
        </w:rPr>
        <w:t>the classroom</w:t>
      </w:r>
      <w:r w:rsidR="00655092" w:rsidRPr="00672B99">
        <w:rPr>
          <w:rFonts w:ascii="Arial" w:hAnsi="Arial" w:cs="Arial"/>
          <w:sz w:val="24"/>
          <w:szCs w:val="24"/>
        </w:rPr>
        <w:t xml:space="preserve"> while </w:t>
      </w:r>
      <w:r w:rsidR="00983C9E" w:rsidRPr="00672B99">
        <w:rPr>
          <w:rFonts w:ascii="Arial" w:hAnsi="Arial" w:cs="Arial"/>
          <w:sz w:val="24"/>
          <w:szCs w:val="24"/>
        </w:rPr>
        <w:t>half</w:t>
      </w:r>
      <w:r w:rsidR="00E016BF" w:rsidRPr="00672B99">
        <w:rPr>
          <w:rFonts w:ascii="Arial" w:hAnsi="Arial" w:cs="Arial"/>
          <w:sz w:val="24"/>
          <w:szCs w:val="24"/>
        </w:rPr>
        <w:t>-</w:t>
      </w:r>
      <w:r w:rsidR="00983C9E" w:rsidRPr="00672B99">
        <w:rPr>
          <w:rFonts w:ascii="Arial" w:hAnsi="Arial" w:cs="Arial"/>
          <w:sz w:val="24"/>
          <w:szCs w:val="24"/>
        </w:rPr>
        <w:t xml:space="preserve">slumped over the desk, </w:t>
      </w:r>
      <w:r w:rsidR="009C6087" w:rsidRPr="00672B99">
        <w:rPr>
          <w:rFonts w:ascii="Arial" w:hAnsi="Arial" w:cs="Arial"/>
          <w:sz w:val="24"/>
          <w:szCs w:val="24"/>
        </w:rPr>
        <w:t>looking to see which students were responding</w:t>
      </w:r>
      <w:r w:rsidR="00A048AA" w:rsidRPr="00672B99">
        <w:rPr>
          <w:rFonts w:ascii="Arial" w:hAnsi="Arial" w:cs="Arial"/>
          <w:sz w:val="24"/>
          <w:szCs w:val="24"/>
        </w:rPr>
        <w:t xml:space="preserve">. It can be assumed </w:t>
      </w:r>
      <w:r w:rsidR="00655092" w:rsidRPr="00672B99">
        <w:rPr>
          <w:rFonts w:ascii="Arial" w:hAnsi="Arial" w:cs="Arial"/>
          <w:sz w:val="24"/>
          <w:szCs w:val="24"/>
        </w:rPr>
        <w:t xml:space="preserve">from this display that </w:t>
      </w:r>
      <w:r w:rsidR="00840D7A" w:rsidRPr="00672B99">
        <w:rPr>
          <w:rFonts w:ascii="Arial" w:hAnsi="Arial" w:cs="Arial"/>
          <w:sz w:val="24"/>
          <w:szCs w:val="24"/>
        </w:rPr>
        <w:t xml:space="preserve">the individual </w:t>
      </w:r>
      <w:r w:rsidR="00CC2058" w:rsidRPr="00672B99">
        <w:rPr>
          <w:rFonts w:ascii="Arial" w:hAnsi="Arial" w:cs="Arial"/>
          <w:sz w:val="24"/>
          <w:szCs w:val="24"/>
        </w:rPr>
        <w:t>may</w:t>
      </w:r>
      <w:r w:rsidR="000D6DA3" w:rsidRPr="00672B99">
        <w:rPr>
          <w:rFonts w:ascii="Arial" w:hAnsi="Arial" w:cs="Arial"/>
          <w:sz w:val="24"/>
          <w:szCs w:val="24"/>
        </w:rPr>
        <w:t xml:space="preserve"> have been</w:t>
      </w:r>
      <w:r w:rsidR="00840D7A" w:rsidRPr="00672B99">
        <w:rPr>
          <w:rFonts w:ascii="Arial" w:hAnsi="Arial" w:cs="Arial"/>
          <w:sz w:val="24"/>
          <w:szCs w:val="24"/>
        </w:rPr>
        <w:t xml:space="preserve"> aware of the</w:t>
      </w:r>
      <w:r w:rsidR="000D6DA3" w:rsidRPr="00672B99">
        <w:rPr>
          <w:rFonts w:ascii="Arial" w:hAnsi="Arial" w:cs="Arial"/>
          <w:sz w:val="24"/>
          <w:szCs w:val="24"/>
        </w:rPr>
        <w:t xml:space="preserve"> correct</w:t>
      </w:r>
      <w:r w:rsidR="00840D7A" w:rsidRPr="00672B99">
        <w:rPr>
          <w:rFonts w:ascii="Arial" w:hAnsi="Arial" w:cs="Arial"/>
          <w:sz w:val="24"/>
          <w:szCs w:val="24"/>
        </w:rPr>
        <w:t xml:space="preserve"> response, though</w:t>
      </w:r>
      <w:r w:rsidR="000D6DA3" w:rsidRPr="00672B99">
        <w:rPr>
          <w:rFonts w:ascii="Arial" w:hAnsi="Arial" w:cs="Arial"/>
          <w:sz w:val="24"/>
          <w:szCs w:val="24"/>
        </w:rPr>
        <w:t xml:space="preserve"> they</w:t>
      </w:r>
      <w:r w:rsidR="00840D7A" w:rsidRPr="00672B99">
        <w:rPr>
          <w:rFonts w:ascii="Arial" w:hAnsi="Arial" w:cs="Arial"/>
          <w:sz w:val="24"/>
          <w:szCs w:val="24"/>
        </w:rPr>
        <w:t xml:space="preserve"> did not possess enough confidence t</w:t>
      </w:r>
      <w:r w:rsidR="00004CF3" w:rsidRPr="00672B99">
        <w:rPr>
          <w:rFonts w:ascii="Arial" w:hAnsi="Arial" w:cs="Arial"/>
          <w:sz w:val="24"/>
          <w:szCs w:val="24"/>
        </w:rPr>
        <w:t xml:space="preserve">o fulfil </w:t>
      </w:r>
      <w:r w:rsidR="000D6DA3" w:rsidRPr="00672B99">
        <w:rPr>
          <w:rFonts w:ascii="Arial" w:hAnsi="Arial" w:cs="Arial"/>
          <w:sz w:val="24"/>
          <w:szCs w:val="24"/>
        </w:rPr>
        <w:t>a</w:t>
      </w:r>
      <w:r w:rsidR="00004CF3" w:rsidRPr="00672B99">
        <w:rPr>
          <w:rFonts w:ascii="Arial" w:hAnsi="Arial" w:cs="Arial"/>
          <w:sz w:val="24"/>
          <w:szCs w:val="24"/>
        </w:rPr>
        <w:t xml:space="preserve"> contribution</w:t>
      </w:r>
      <w:r w:rsidR="000D6DA3" w:rsidRPr="00672B99">
        <w:rPr>
          <w:rFonts w:ascii="Arial" w:hAnsi="Arial" w:cs="Arial"/>
          <w:sz w:val="24"/>
          <w:szCs w:val="24"/>
        </w:rPr>
        <w:t xml:space="preserve"> to the class </w:t>
      </w:r>
      <w:r w:rsidR="00A60161" w:rsidRPr="00672B99">
        <w:rPr>
          <w:rFonts w:ascii="Arial" w:hAnsi="Arial" w:cs="Arial"/>
          <w:sz w:val="24"/>
          <w:szCs w:val="24"/>
        </w:rPr>
        <w:t>verball</w:t>
      </w:r>
      <w:r w:rsidR="00135181" w:rsidRPr="00672B99">
        <w:rPr>
          <w:rFonts w:ascii="Arial" w:hAnsi="Arial" w:cs="Arial"/>
          <w:sz w:val="24"/>
          <w:szCs w:val="24"/>
        </w:rPr>
        <w:t>y, and possibly want</w:t>
      </w:r>
      <w:r w:rsidR="00CF675D" w:rsidRPr="00672B99">
        <w:rPr>
          <w:rFonts w:ascii="Arial" w:hAnsi="Arial" w:cs="Arial"/>
          <w:sz w:val="24"/>
          <w:szCs w:val="24"/>
        </w:rPr>
        <w:t>ed</w:t>
      </w:r>
      <w:r w:rsidR="00135181" w:rsidRPr="00672B99">
        <w:rPr>
          <w:rFonts w:ascii="Arial" w:hAnsi="Arial" w:cs="Arial"/>
          <w:sz w:val="24"/>
          <w:szCs w:val="24"/>
        </w:rPr>
        <w:t xml:space="preserve"> to adopt a more passive approach to internally confirm their answer in conjunction with peer responses</w:t>
      </w:r>
      <w:r w:rsidR="00CF675D" w:rsidRPr="00672B99">
        <w:rPr>
          <w:rFonts w:ascii="Arial" w:hAnsi="Arial" w:cs="Arial"/>
          <w:sz w:val="24"/>
          <w:szCs w:val="24"/>
        </w:rPr>
        <w:t xml:space="preserve"> as opposed to being an active participant</w:t>
      </w:r>
      <w:r w:rsidR="005E313C" w:rsidRPr="00672B99">
        <w:rPr>
          <w:rFonts w:ascii="Arial" w:hAnsi="Arial" w:cs="Arial"/>
          <w:sz w:val="24"/>
          <w:szCs w:val="24"/>
        </w:rPr>
        <w:t xml:space="preserve"> and experiencing this directly.</w:t>
      </w:r>
    </w:p>
    <w:p w14:paraId="2460F422" w14:textId="32E3D688" w:rsidR="00C1606E" w:rsidRPr="00672B99" w:rsidRDefault="00A150F3" w:rsidP="00C1606E">
      <w:pPr>
        <w:tabs>
          <w:tab w:val="left" w:pos="5533"/>
        </w:tabs>
        <w:spacing w:after="0" w:line="276" w:lineRule="auto"/>
        <w:ind w:firstLine="567"/>
        <w:rPr>
          <w:rFonts w:ascii="Arial" w:hAnsi="Arial" w:cs="Arial"/>
          <w:sz w:val="24"/>
          <w:szCs w:val="24"/>
        </w:rPr>
      </w:pPr>
      <w:r w:rsidRPr="00672B99">
        <w:rPr>
          <w:rFonts w:ascii="Arial" w:hAnsi="Arial" w:cs="Arial"/>
          <w:sz w:val="24"/>
          <w:szCs w:val="24"/>
        </w:rPr>
        <w:t>This particular incident relates to research surrounding student confidence</w:t>
      </w:r>
      <w:r w:rsidR="00C1606E" w:rsidRPr="00672B99">
        <w:rPr>
          <w:rFonts w:ascii="Arial" w:hAnsi="Arial" w:cs="Arial"/>
          <w:sz w:val="24"/>
          <w:szCs w:val="24"/>
        </w:rPr>
        <w:t>. Earlier considered literature states that more confident students possess increased motivation to engage with learning (Johnson 2017; Smith &amp; Brown, 2019),</w:t>
      </w:r>
      <w:r w:rsidR="00273F50" w:rsidRPr="00672B99">
        <w:rPr>
          <w:rFonts w:ascii="Arial" w:hAnsi="Arial" w:cs="Arial"/>
          <w:sz w:val="24"/>
          <w:szCs w:val="24"/>
        </w:rPr>
        <w:t xml:space="preserve"> </w:t>
      </w:r>
      <w:r w:rsidR="00C1606E" w:rsidRPr="00672B99">
        <w:rPr>
          <w:rFonts w:ascii="Arial" w:hAnsi="Arial" w:cs="Arial"/>
          <w:sz w:val="24"/>
          <w:szCs w:val="24"/>
        </w:rPr>
        <w:t xml:space="preserve">suggesting that </w:t>
      </w:r>
      <w:r w:rsidR="00CB098B" w:rsidRPr="00672B99">
        <w:rPr>
          <w:rFonts w:ascii="Arial" w:hAnsi="Arial" w:cs="Arial"/>
          <w:sz w:val="24"/>
          <w:szCs w:val="24"/>
        </w:rPr>
        <w:t xml:space="preserve">it is likely that </w:t>
      </w:r>
      <w:r w:rsidR="00C1606E" w:rsidRPr="00672B99">
        <w:rPr>
          <w:rFonts w:ascii="Arial" w:hAnsi="Arial" w:cs="Arial"/>
          <w:sz w:val="24"/>
          <w:szCs w:val="24"/>
        </w:rPr>
        <w:t xml:space="preserve">those with </w:t>
      </w:r>
      <w:r w:rsidR="00CB098B" w:rsidRPr="00672B99">
        <w:rPr>
          <w:rFonts w:ascii="Arial" w:hAnsi="Arial" w:cs="Arial"/>
          <w:sz w:val="24"/>
          <w:szCs w:val="24"/>
        </w:rPr>
        <w:t>lower</w:t>
      </w:r>
      <w:r w:rsidR="00C1606E" w:rsidRPr="00672B99">
        <w:rPr>
          <w:rFonts w:ascii="Arial" w:hAnsi="Arial" w:cs="Arial"/>
          <w:sz w:val="24"/>
          <w:szCs w:val="24"/>
        </w:rPr>
        <w:t xml:space="preserve"> confidence are</w:t>
      </w:r>
      <w:r w:rsidR="00F01B9D" w:rsidRPr="00672B99">
        <w:rPr>
          <w:rFonts w:ascii="Arial" w:hAnsi="Arial" w:cs="Arial"/>
          <w:sz w:val="24"/>
          <w:szCs w:val="24"/>
        </w:rPr>
        <w:t xml:space="preserve"> less likely to engage in the classroom</w:t>
      </w:r>
      <w:r w:rsidR="00CB098B" w:rsidRPr="00672B99">
        <w:rPr>
          <w:rFonts w:ascii="Arial" w:hAnsi="Arial" w:cs="Arial"/>
          <w:sz w:val="24"/>
          <w:szCs w:val="24"/>
        </w:rPr>
        <w:t xml:space="preserve">. </w:t>
      </w:r>
      <w:r w:rsidR="00F9208F" w:rsidRPr="00672B99">
        <w:rPr>
          <w:rFonts w:ascii="Arial" w:hAnsi="Arial" w:cs="Arial"/>
          <w:sz w:val="24"/>
          <w:szCs w:val="24"/>
        </w:rPr>
        <w:t xml:space="preserve">This seems likely, as it </w:t>
      </w:r>
      <w:r w:rsidR="009C4C6C" w:rsidRPr="00672B99">
        <w:rPr>
          <w:rFonts w:ascii="Arial" w:hAnsi="Arial" w:cs="Arial"/>
          <w:sz w:val="24"/>
          <w:szCs w:val="24"/>
        </w:rPr>
        <w:t>aligns with</w:t>
      </w:r>
      <w:r w:rsidR="00F9208F" w:rsidRPr="00672B99">
        <w:rPr>
          <w:rFonts w:ascii="Arial" w:hAnsi="Arial" w:cs="Arial"/>
          <w:sz w:val="24"/>
          <w:szCs w:val="24"/>
        </w:rPr>
        <w:t xml:space="preserve"> what can be inferred from student D’s behaviour</w:t>
      </w:r>
      <w:r w:rsidR="002712B9" w:rsidRPr="00672B99">
        <w:rPr>
          <w:rFonts w:ascii="Arial" w:hAnsi="Arial" w:cs="Arial"/>
          <w:sz w:val="24"/>
          <w:szCs w:val="24"/>
        </w:rPr>
        <w:t xml:space="preserve">. </w:t>
      </w:r>
    </w:p>
    <w:p w14:paraId="3E59D463" w14:textId="77777777" w:rsidR="00FF3CA6" w:rsidRPr="00672B99" w:rsidRDefault="00FF3CA6" w:rsidP="00FF3CA6">
      <w:pPr>
        <w:tabs>
          <w:tab w:val="left" w:pos="5533"/>
        </w:tabs>
        <w:spacing w:after="0" w:line="276" w:lineRule="auto"/>
        <w:rPr>
          <w:rFonts w:ascii="Arial" w:hAnsi="Arial" w:cs="Arial"/>
          <w:sz w:val="24"/>
          <w:szCs w:val="24"/>
        </w:rPr>
      </w:pPr>
    </w:p>
    <w:p w14:paraId="65BC7889" w14:textId="77777777" w:rsidR="001B3182" w:rsidRPr="00672B99" w:rsidRDefault="001B3182" w:rsidP="00DE2159">
      <w:pPr>
        <w:spacing w:after="0" w:line="276" w:lineRule="auto"/>
        <w:rPr>
          <w:rFonts w:ascii="Arial" w:hAnsi="Arial" w:cs="Arial"/>
          <w:sz w:val="24"/>
          <w:szCs w:val="24"/>
        </w:rPr>
      </w:pPr>
    </w:p>
    <w:p w14:paraId="02315DF4" w14:textId="50EB4F6E" w:rsidR="00AA6DED" w:rsidRPr="00672B99" w:rsidRDefault="00AA6DED" w:rsidP="00DE2159">
      <w:pPr>
        <w:spacing w:after="0" w:line="276" w:lineRule="auto"/>
        <w:rPr>
          <w:rFonts w:ascii="Arial" w:hAnsi="Arial" w:cs="Arial"/>
          <w:b/>
          <w:bCs/>
          <w:sz w:val="24"/>
          <w:szCs w:val="24"/>
        </w:rPr>
      </w:pPr>
    </w:p>
    <w:p w14:paraId="59CD65D2" w14:textId="77777777" w:rsidR="00AA6DED" w:rsidRPr="00672B99" w:rsidRDefault="00AA6DED" w:rsidP="00DE2159">
      <w:pPr>
        <w:spacing w:after="0" w:line="276" w:lineRule="auto"/>
        <w:rPr>
          <w:rFonts w:ascii="Arial" w:hAnsi="Arial" w:cs="Arial"/>
          <w:b/>
          <w:bCs/>
          <w:sz w:val="24"/>
          <w:szCs w:val="24"/>
        </w:rPr>
      </w:pPr>
    </w:p>
    <w:p w14:paraId="11E47B5E" w14:textId="77777777" w:rsidR="00AA6DED" w:rsidRPr="00672B99" w:rsidRDefault="00AA6DED" w:rsidP="00DE2159">
      <w:pPr>
        <w:spacing w:after="0" w:line="276" w:lineRule="auto"/>
        <w:rPr>
          <w:rFonts w:ascii="Arial" w:hAnsi="Arial" w:cs="Arial"/>
          <w:b/>
          <w:bCs/>
          <w:sz w:val="24"/>
          <w:szCs w:val="24"/>
        </w:rPr>
      </w:pPr>
    </w:p>
    <w:p w14:paraId="6DDDE450" w14:textId="77777777" w:rsidR="00AA6DED" w:rsidRPr="00672B99" w:rsidRDefault="00AA6DED" w:rsidP="00DE2159">
      <w:pPr>
        <w:spacing w:after="0" w:line="276" w:lineRule="auto"/>
        <w:rPr>
          <w:rFonts w:ascii="Arial" w:hAnsi="Arial" w:cs="Arial"/>
          <w:b/>
          <w:bCs/>
          <w:sz w:val="24"/>
          <w:szCs w:val="24"/>
        </w:rPr>
      </w:pPr>
    </w:p>
    <w:p w14:paraId="55EC55FD" w14:textId="77777777" w:rsidR="00AA6DED" w:rsidRPr="00672B99" w:rsidRDefault="00AA6DED" w:rsidP="00DE2159">
      <w:pPr>
        <w:spacing w:after="0" w:line="276" w:lineRule="auto"/>
        <w:rPr>
          <w:rFonts w:ascii="Arial" w:hAnsi="Arial" w:cs="Arial"/>
          <w:b/>
          <w:bCs/>
          <w:sz w:val="24"/>
          <w:szCs w:val="24"/>
        </w:rPr>
      </w:pPr>
    </w:p>
    <w:p w14:paraId="62EA5F43" w14:textId="77777777" w:rsidR="00AA6DED" w:rsidRPr="00672B99" w:rsidRDefault="00AA6DED" w:rsidP="00DE2159">
      <w:pPr>
        <w:spacing w:after="0" w:line="276" w:lineRule="auto"/>
        <w:rPr>
          <w:rFonts w:ascii="Arial" w:hAnsi="Arial" w:cs="Arial"/>
          <w:b/>
          <w:bCs/>
          <w:sz w:val="24"/>
          <w:szCs w:val="24"/>
        </w:rPr>
      </w:pPr>
    </w:p>
    <w:p w14:paraId="7082E668" w14:textId="77777777" w:rsidR="00AA6DED" w:rsidRPr="00672B99" w:rsidRDefault="00AA6DED" w:rsidP="00DE2159">
      <w:pPr>
        <w:spacing w:after="0" w:line="276" w:lineRule="auto"/>
        <w:rPr>
          <w:rFonts w:ascii="Arial" w:hAnsi="Arial" w:cs="Arial"/>
          <w:b/>
          <w:bCs/>
          <w:sz w:val="24"/>
          <w:szCs w:val="24"/>
        </w:rPr>
      </w:pPr>
    </w:p>
    <w:p w14:paraId="474D0C09" w14:textId="77777777" w:rsidR="00AA6DED" w:rsidRPr="00672B99" w:rsidRDefault="00AA6DED" w:rsidP="00DE2159">
      <w:pPr>
        <w:spacing w:after="0" w:line="276" w:lineRule="auto"/>
        <w:rPr>
          <w:rFonts w:ascii="Arial" w:hAnsi="Arial" w:cs="Arial"/>
          <w:b/>
          <w:bCs/>
          <w:sz w:val="24"/>
          <w:szCs w:val="24"/>
        </w:rPr>
      </w:pPr>
    </w:p>
    <w:p w14:paraId="5BE3D9D1" w14:textId="77777777" w:rsidR="00AA6DED" w:rsidRPr="00672B99" w:rsidRDefault="00AA6DED" w:rsidP="00DE2159">
      <w:pPr>
        <w:spacing w:after="0" w:line="276" w:lineRule="auto"/>
        <w:rPr>
          <w:rFonts w:ascii="Arial" w:hAnsi="Arial" w:cs="Arial"/>
          <w:b/>
          <w:bCs/>
          <w:sz w:val="24"/>
          <w:szCs w:val="24"/>
        </w:rPr>
      </w:pPr>
    </w:p>
    <w:p w14:paraId="4F58925A" w14:textId="77777777" w:rsidR="00AA6DED" w:rsidRPr="00672B99" w:rsidRDefault="00AA6DED" w:rsidP="00DE2159">
      <w:pPr>
        <w:spacing w:after="0" w:line="276" w:lineRule="auto"/>
        <w:rPr>
          <w:rFonts w:ascii="Arial" w:hAnsi="Arial" w:cs="Arial"/>
          <w:b/>
          <w:bCs/>
          <w:sz w:val="24"/>
          <w:szCs w:val="24"/>
        </w:rPr>
      </w:pPr>
    </w:p>
    <w:p w14:paraId="7E744F47" w14:textId="77777777" w:rsidR="00AA6DED" w:rsidRPr="00672B99" w:rsidRDefault="00AA6DED" w:rsidP="00DE2159">
      <w:pPr>
        <w:spacing w:after="0" w:line="276" w:lineRule="auto"/>
        <w:rPr>
          <w:rFonts w:ascii="Arial" w:hAnsi="Arial" w:cs="Arial"/>
          <w:b/>
          <w:bCs/>
          <w:sz w:val="24"/>
          <w:szCs w:val="24"/>
        </w:rPr>
      </w:pPr>
    </w:p>
    <w:p w14:paraId="0D724875" w14:textId="77777777" w:rsidR="00AA6DED" w:rsidRPr="00672B99" w:rsidRDefault="00AA6DED" w:rsidP="00DE2159">
      <w:pPr>
        <w:spacing w:after="0" w:line="276" w:lineRule="auto"/>
        <w:rPr>
          <w:rFonts w:ascii="Arial" w:hAnsi="Arial" w:cs="Arial"/>
          <w:b/>
          <w:bCs/>
          <w:sz w:val="24"/>
          <w:szCs w:val="24"/>
        </w:rPr>
      </w:pPr>
    </w:p>
    <w:p w14:paraId="172E8D3B" w14:textId="77777777" w:rsidR="00AA6DED" w:rsidRPr="00672B99" w:rsidRDefault="00AA6DED" w:rsidP="00DE2159">
      <w:pPr>
        <w:spacing w:after="0" w:line="276" w:lineRule="auto"/>
        <w:rPr>
          <w:rFonts w:ascii="Arial" w:hAnsi="Arial" w:cs="Arial"/>
          <w:b/>
          <w:bCs/>
          <w:sz w:val="24"/>
          <w:szCs w:val="24"/>
        </w:rPr>
      </w:pPr>
    </w:p>
    <w:p w14:paraId="13F5984A" w14:textId="77777777" w:rsidR="00AA6DED" w:rsidRPr="00672B99" w:rsidRDefault="00AA6DED" w:rsidP="00DE2159">
      <w:pPr>
        <w:spacing w:after="0" w:line="276" w:lineRule="auto"/>
        <w:rPr>
          <w:rFonts w:ascii="Arial" w:hAnsi="Arial" w:cs="Arial"/>
          <w:b/>
          <w:bCs/>
          <w:sz w:val="24"/>
          <w:szCs w:val="24"/>
        </w:rPr>
      </w:pPr>
    </w:p>
    <w:p w14:paraId="5FDE540F" w14:textId="77777777" w:rsidR="00AA6DED" w:rsidRPr="00672B99" w:rsidRDefault="00AA6DED" w:rsidP="00DE2159">
      <w:pPr>
        <w:spacing w:after="0" w:line="276" w:lineRule="auto"/>
        <w:rPr>
          <w:rFonts w:ascii="Arial" w:hAnsi="Arial" w:cs="Arial"/>
          <w:b/>
          <w:bCs/>
          <w:sz w:val="24"/>
          <w:szCs w:val="24"/>
        </w:rPr>
      </w:pPr>
    </w:p>
    <w:p w14:paraId="3F149AB2" w14:textId="77777777" w:rsidR="00853467" w:rsidRPr="00672B99" w:rsidRDefault="00853467" w:rsidP="00DE2159">
      <w:pPr>
        <w:spacing w:after="0" w:line="276" w:lineRule="auto"/>
        <w:rPr>
          <w:rFonts w:ascii="Arial" w:hAnsi="Arial" w:cs="Arial"/>
          <w:b/>
          <w:bCs/>
          <w:sz w:val="24"/>
          <w:szCs w:val="24"/>
        </w:rPr>
      </w:pPr>
    </w:p>
    <w:p w14:paraId="795E5D1C" w14:textId="77777777" w:rsidR="00853467" w:rsidRPr="00672B99" w:rsidRDefault="00853467" w:rsidP="00DE2159">
      <w:pPr>
        <w:spacing w:after="0" w:line="276" w:lineRule="auto"/>
        <w:rPr>
          <w:rFonts w:ascii="Arial" w:hAnsi="Arial" w:cs="Arial"/>
          <w:b/>
          <w:bCs/>
          <w:sz w:val="24"/>
          <w:szCs w:val="24"/>
        </w:rPr>
      </w:pPr>
    </w:p>
    <w:p w14:paraId="7148D311" w14:textId="2DA601C0" w:rsidR="008A5393" w:rsidRPr="00672B99" w:rsidRDefault="000618C4" w:rsidP="00DE2159">
      <w:pPr>
        <w:spacing w:after="0" w:line="276" w:lineRule="auto"/>
        <w:rPr>
          <w:rFonts w:ascii="Arial" w:hAnsi="Arial" w:cs="Arial"/>
          <w:sz w:val="24"/>
          <w:szCs w:val="24"/>
        </w:rPr>
      </w:pPr>
      <w:r w:rsidRPr="00672B99">
        <w:rPr>
          <w:rFonts w:ascii="Arial" w:hAnsi="Arial" w:cs="Arial"/>
          <w:b/>
          <w:bCs/>
          <w:sz w:val="24"/>
          <w:szCs w:val="24"/>
        </w:rPr>
        <w:t>Evaluation of t</w:t>
      </w:r>
      <w:r w:rsidR="008A5393" w:rsidRPr="00672B99">
        <w:rPr>
          <w:rFonts w:ascii="Arial" w:hAnsi="Arial" w:cs="Arial"/>
          <w:b/>
          <w:bCs/>
          <w:sz w:val="24"/>
          <w:szCs w:val="24"/>
        </w:rPr>
        <w:t>eaching and learning methods</w:t>
      </w:r>
    </w:p>
    <w:p w14:paraId="01C14D25" w14:textId="77777777" w:rsidR="006A38EF" w:rsidRPr="00672B99" w:rsidRDefault="006A38EF" w:rsidP="00CF3379">
      <w:pPr>
        <w:tabs>
          <w:tab w:val="left" w:pos="5533"/>
        </w:tabs>
        <w:spacing w:after="0" w:line="276" w:lineRule="auto"/>
        <w:rPr>
          <w:rFonts w:ascii="Arial" w:hAnsi="Arial" w:cs="Arial"/>
          <w:sz w:val="24"/>
          <w:szCs w:val="24"/>
        </w:rPr>
      </w:pPr>
    </w:p>
    <w:p w14:paraId="1D723706" w14:textId="6F8CBA68" w:rsidR="00C43675" w:rsidRPr="00672B99" w:rsidRDefault="00C2422D" w:rsidP="00D9288A">
      <w:pPr>
        <w:spacing w:after="0" w:line="276" w:lineRule="auto"/>
        <w:rPr>
          <w:rFonts w:ascii="Arial" w:hAnsi="Arial" w:cs="Arial"/>
          <w:sz w:val="24"/>
          <w:szCs w:val="24"/>
        </w:rPr>
      </w:pPr>
      <w:r w:rsidRPr="00672B99">
        <w:rPr>
          <w:rFonts w:ascii="Arial" w:hAnsi="Arial" w:cs="Arial"/>
          <w:sz w:val="24"/>
          <w:szCs w:val="24"/>
        </w:rPr>
        <w:t xml:space="preserve">Within the profession of teaching, critical reflection possesses </w:t>
      </w:r>
      <w:r w:rsidR="00EB0D9B" w:rsidRPr="00672B99">
        <w:rPr>
          <w:rFonts w:ascii="Arial" w:hAnsi="Arial" w:cs="Arial"/>
          <w:sz w:val="24"/>
          <w:szCs w:val="24"/>
        </w:rPr>
        <w:t>s</w:t>
      </w:r>
      <w:r w:rsidRPr="00672B99">
        <w:rPr>
          <w:rFonts w:ascii="Arial" w:hAnsi="Arial" w:cs="Arial"/>
          <w:sz w:val="24"/>
          <w:szCs w:val="24"/>
        </w:rPr>
        <w:t xml:space="preserve">ignificance </w:t>
      </w:r>
      <w:r w:rsidR="00653283" w:rsidRPr="00672B99">
        <w:rPr>
          <w:rFonts w:ascii="Arial" w:hAnsi="Arial" w:cs="Arial"/>
          <w:sz w:val="24"/>
          <w:szCs w:val="24"/>
        </w:rPr>
        <w:t xml:space="preserve">in the justification of teaching and learning methods (Donaldson, 2015). </w:t>
      </w:r>
      <w:r w:rsidR="00E9471C" w:rsidRPr="00672B99">
        <w:rPr>
          <w:rFonts w:ascii="Arial" w:hAnsi="Arial" w:cs="Arial"/>
          <w:sz w:val="24"/>
          <w:szCs w:val="24"/>
        </w:rPr>
        <w:t xml:space="preserve">The </w:t>
      </w:r>
      <w:r w:rsidR="00F51048" w:rsidRPr="00672B99">
        <w:rPr>
          <w:rFonts w:ascii="Arial" w:hAnsi="Arial" w:cs="Arial"/>
          <w:sz w:val="24"/>
          <w:szCs w:val="24"/>
        </w:rPr>
        <w:t>foundations of</w:t>
      </w:r>
      <w:r w:rsidR="00E9471C" w:rsidRPr="00672B99">
        <w:rPr>
          <w:rFonts w:ascii="Arial" w:hAnsi="Arial" w:cs="Arial"/>
          <w:sz w:val="24"/>
          <w:szCs w:val="24"/>
        </w:rPr>
        <w:t xml:space="preserve"> reflective practice </w:t>
      </w:r>
      <w:r w:rsidR="00F51048" w:rsidRPr="00672B99">
        <w:rPr>
          <w:rFonts w:ascii="Arial" w:hAnsi="Arial" w:cs="Arial"/>
          <w:sz w:val="24"/>
          <w:szCs w:val="24"/>
        </w:rPr>
        <w:t>are</w:t>
      </w:r>
      <w:r w:rsidR="00E9471C" w:rsidRPr="00672B99">
        <w:rPr>
          <w:rFonts w:ascii="Arial" w:hAnsi="Arial" w:cs="Arial"/>
          <w:sz w:val="24"/>
          <w:szCs w:val="24"/>
        </w:rPr>
        <w:t xml:space="preserve"> attributed to the early work of </w:t>
      </w:r>
      <w:r w:rsidR="009F1567" w:rsidRPr="00672B99">
        <w:rPr>
          <w:rFonts w:ascii="Arial" w:hAnsi="Arial" w:cs="Arial"/>
          <w:sz w:val="24"/>
          <w:szCs w:val="24"/>
        </w:rPr>
        <w:t>Dewey (1933)</w:t>
      </w:r>
      <w:r w:rsidR="00C43675" w:rsidRPr="00672B99">
        <w:rPr>
          <w:rFonts w:ascii="Arial" w:hAnsi="Arial" w:cs="Arial"/>
          <w:sz w:val="24"/>
          <w:szCs w:val="24"/>
        </w:rPr>
        <w:t xml:space="preserve">; he </w:t>
      </w:r>
    </w:p>
    <w:p w14:paraId="047CDD1D" w14:textId="77777777" w:rsidR="000A39B3" w:rsidRPr="00672B99" w:rsidRDefault="00C43675" w:rsidP="00441574">
      <w:pPr>
        <w:spacing w:after="0" w:line="276" w:lineRule="auto"/>
        <w:rPr>
          <w:rFonts w:ascii="Arial" w:hAnsi="Arial" w:cs="Arial"/>
          <w:sz w:val="24"/>
          <w:szCs w:val="24"/>
        </w:rPr>
      </w:pPr>
      <w:r w:rsidRPr="00672B99">
        <w:rPr>
          <w:rFonts w:ascii="Arial" w:hAnsi="Arial" w:cs="Arial"/>
          <w:sz w:val="24"/>
          <w:szCs w:val="24"/>
        </w:rPr>
        <w:t xml:space="preserve">proposed that reflection is an active component of learning, including questioning what has been recalled </w:t>
      </w:r>
      <w:proofErr w:type="gramStart"/>
      <w:r w:rsidRPr="00672B99">
        <w:rPr>
          <w:rFonts w:ascii="Arial" w:hAnsi="Arial" w:cs="Arial"/>
          <w:sz w:val="24"/>
          <w:szCs w:val="24"/>
        </w:rPr>
        <w:t>to explore</w:t>
      </w:r>
      <w:proofErr w:type="gramEnd"/>
      <w:r w:rsidRPr="00672B99">
        <w:rPr>
          <w:rFonts w:ascii="Arial" w:hAnsi="Arial" w:cs="Arial"/>
          <w:sz w:val="24"/>
          <w:szCs w:val="24"/>
        </w:rPr>
        <w:t xml:space="preserve"> and understand the situation, what contributed to the outcome, and what could be done to alter the result (if needed).</w:t>
      </w:r>
      <w:r w:rsidR="003A5DCB" w:rsidRPr="00672B99">
        <w:rPr>
          <w:rFonts w:ascii="Arial" w:hAnsi="Arial" w:cs="Arial"/>
          <w:sz w:val="24"/>
          <w:szCs w:val="24"/>
        </w:rPr>
        <w:t xml:space="preserve"> L</w:t>
      </w:r>
      <w:r w:rsidR="005469EB" w:rsidRPr="00672B99">
        <w:rPr>
          <w:rFonts w:ascii="Arial" w:hAnsi="Arial" w:cs="Arial"/>
          <w:sz w:val="24"/>
          <w:szCs w:val="24"/>
        </w:rPr>
        <w:t xml:space="preserve">ater </w:t>
      </w:r>
      <w:r w:rsidR="003A5DCB" w:rsidRPr="00672B99">
        <w:rPr>
          <w:rFonts w:ascii="Arial" w:hAnsi="Arial" w:cs="Arial"/>
          <w:sz w:val="24"/>
          <w:szCs w:val="24"/>
        </w:rPr>
        <w:t>revisions</w:t>
      </w:r>
      <w:r w:rsidR="0002370E" w:rsidRPr="00672B99">
        <w:rPr>
          <w:rFonts w:ascii="Arial" w:hAnsi="Arial" w:cs="Arial"/>
          <w:sz w:val="24"/>
          <w:szCs w:val="24"/>
        </w:rPr>
        <w:t xml:space="preserve"> </w:t>
      </w:r>
      <w:r w:rsidR="005469EB" w:rsidRPr="00672B99">
        <w:rPr>
          <w:rFonts w:ascii="Arial" w:hAnsi="Arial" w:cs="Arial"/>
          <w:sz w:val="24"/>
          <w:szCs w:val="24"/>
        </w:rPr>
        <w:t xml:space="preserve">by </w:t>
      </w:r>
      <w:r w:rsidR="0002370E" w:rsidRPr="00672B99">
        <w:rPr>
          <w:rFonts w:ascii="Arial" w:hAnsi="Arial" w:cs="Arial"/>
          <w:sz w:val="24"/>
          <w:szCs w:val="24"/>
        </w:rPr>
        <w:t>Schön (1983)</w:t>
      </w:r>
      <w:r w:rsidR="003A5DCB" w:rsidRPr="00672B99">
        <w:rPr>
          <w:rFonts w:ascii="Arial" w:hAnsi="Arial" w:cs="Arial"/>
          <w:sz w:val="24"/>
          <w:szCs w:val="24"/>
        </w:rPr>
        <w:t xml:space="preserve"> connected </w:t>
      </w:r>
      <w:r w:rsidR="003D475E" w:rsidRPr="00672B99">
        <w:rPr>
          <w:rFonts w:ascii="Arial" w:hAnsi="Arial" w:cs="Arial"/>
          <w:sz w:val="24"/>
          <w:szCs w:val="24"/>
        </w:rPr>
        <w:t xml:space="preserve">reflection to professional </w:t>
      </w:r>
      <w:proofErr w:type="gramStart"/>
      <w:r w:rsidR="00F55FDA" w:rsidRPr="00672B99">
        <w:rPr>
          <w:rFonts w:ascii="Arial" w:hAnsi="Arial" w:cs="Arial"/>
          <w:sz w:val="24"/>
          <w:szCs w:val="24"/>
        </w:rPr>
        <w:t xml:space="preserve">practice, </w:t>
      </w:r>
      <w:r w:rsidR="00494DAC" w:rsidRPr="00672B99">
        <w:rPr>
          <w:rFonts w:ascii="Arial" w:hAnsi="Arial" w:cs="Arial"/>
          <w:sz w:val="24"/>
          <w:szCs w:val="24"/>
        </w:rPr>
        <w:t>and</w:t>
      </w:r>
      <w:proofErr w:type="gramEnd"/>
      <w:r w:rsidR="00494DAC" w:rsidRPr="00672B99">
        <w:rPr>
          <w:rFonts w:ascii="Arial" w:hAnsi="Arial" w:cs="Arial"/>
          <w:sz w:val="24"/>
          <w:szCs w:val="24"/>
        </w:rPr>
        <w:t xml:space="preserve"> </w:t>
      </w:r>
      <w:r w:rsidR="00F55FDA" w:rsidRPr="00672B99">
        <w:rPr>
          <w:rFonts w:ascii="Arial" w:hAnsi="Arial" w:cs="Arial"/>
          <w:sz w:val="24"/>
          <w:szCs w:val="24"/>
        </w:rPr>
        <w:t>m</w:t>
      </w:r>
      <w:r w:rsidR="00EE6B7D" w:rsidRPr="00672B99">
        <w:rPr>
          <w:rFonts w:ascii="Arial" w:hAnsi="Arial" w:cs="Arial"/>
          <w:sz w:val="24"/>
          <w:szCs w:val="24"/>
        </w:rPr>
        <w:t xml:space="preserve">ade </w:t>
      </w:r>
      <w:r w:rsidR="000652FF" w:rsidRPr="00672B99">
        <w:rPr>
          <w:rFonts w:ascii="Arial" w:hAnsi="Arial" w:cs="Arial"/>
          <w:sz w:val="24"/>
          <w:szCs w:val="24"/>
        </w:rPr>
        <w:t xml:space="preserve">distinctions on </w:t>
      </w:r>
      <w:r w:rsidR="00D936D2" w:rsidRPr="00672B99">
        <w:rPr>
          <w:rFonts w:ascii="Arial" w:hAnsi="Arial" w:cs="Arial"/>
          <w:sz w:val="24"/>
          <w:szCs w:val="24"/>
        </w:rPr>
        <w:t xml:space="preserve">reflection in action (in the moment) and reflection on action (retrospectively). </w:t>
      </w:r>
      <w:r w:rsidR="0074256E" w:rsidRPr="00672B99">
        <w:rPr>
          <w:rFonts w:ascii="Arial" w:hAnsi="Arial" w:cs="Arial"/>
          <w:sz w:val="24"/>
          <w:szCs w:val="24"/>
        </w:rPr>
        <w:t>As a result of this, a</w:t>
      </w:r>
      <w:r w:rsidR="00453BD6" w:rsidRPr="00672B99">
        <w:rPr>
          <w:rFonts w:ascii="Arial" w:hAnsi="Arial" w:cs="Arial"/>
          <w:sz w:val="24"/>
          <w:szCs w:val="24"/>
        </w:rPr>
        <w:t xml:space="preserve"> number of r</w:t>
      </w:r>
      <w:r w:rsidR="00937BE3" w:rsidRPr="00672B99">
        <w:rPr>
          <w:rFonts w:ascii="Arial" w:hAnsi="Arial" w:cs="Arial"/>
          <w:sz w:val="24"/>
          <w:szCs w:val="24"/>
        </w:rPr>
        <w:t xml:space="preserve">eflective practice models </w:t>
      </w:r>
      <w:r w:rsidR="00AC4E07" w:rsidRPr="00672B99">
        <w:rPr>
          <w:rFonts w:ascii="Arial" w:hAnsi="Arial" w:cs="Arial"/>
          <w:sz w:val="24"/>
          <w:szCs w:val="24"/>
        </w:rPr>
        <w:t>have been proposed</w:t>
      </w:r>
      <w:r w:rsidR="002226D9" w:rsidRPr="00672B99">
        <w:rPr>
          <w:rFonts w:ascii="Arial" w:hAnsi="Arial" w:cs="Arial"/>
          <w:sz w:val="24"/>
          <w:szCs w:val="24"/>
        </w:rPr>
        <w:t xml:space="preserve"> </w:t>
      </w:r>
      <w:r w:rsidR="00D9288A" w:rsidRPr="00672B99">
        <w:rPr>
          <w:rFonts w:ascii="Arial" w:hAnsi="Arial" w:cs="Arial"/>
          <w:sz w:val="24"/>
          <w:szCs w:val="24"/>
        </w:rPr>
        <w:t>to aid the development of teaching practices</w:t>
      </w:r>
      <w:r w:rsidR="00921BB0" w:rsidRPr="00672B99">
        <w:rPr>
          <w:rFonts w:ascii="Arial" w:hAnsi="Arial" w:cs="Arial"/>
          <w:sz w:val="24"/>
          <w:szCs w:val="24"/>
        </w:rPr>
        <w:t xml:space="preserve">. </w:t>
      </w:r>
    </w:p>
    <w:p w14:paraId="30BCF6D5" w14:textId="23114C1E" w:rsidR="00B01298" w:rsidRPr="00672B99" w:rsidRDefault="00B01298" w:rsidP="00E03F07">
      <w:pPr>
        <w:spacing w:after="0" w:line="276" w:lineRule="auto"/>
        <w:ind w:firstLine="720"/>
        <w:rPr>
          <w:rFonts w:ascii="Arial" w:hAnsi="Arial" w:cs="Arial"/>
          <w:sz w:val="24"/>
          <w:szCs w:val="24"/>
        </w:rPr>
      </w:pPr>
      <w:r w:rsidRPr="00672B99">
        <w:rPr>
          <w:rFonts w:ascii="Arial" w:hAnsi="Arial" w:cs="Arial"/>
          <w:sz w:val="24"/>
          <w:szCs w:val="24"/>
        </w:rPr>
        <w:t xml:space="preserve">For the purpose of my own reflection, I will </w:t>
      </w:r>
      <w:r w:rsidR="00F94B82" w:rsidRPr="00672B99">
        <w:rPr>
          <w:rFonts w:ascii="Arial" w:hAnsi="Arial" w:cs="Arial"/>
          <w:sz w:val="24"/>
          <w:szCs w:val="24"/>
        </w:rPr>
        <w:t>employ</w:t>
      </w:r>
      <w:r w:rsidR="0009128F" w:rsidRPr="00672B99">
        <w:rPr>
          <w:rFonts w:ascii="Arial" w:hAnsi="Arial" w:cs="Arial"/>
          <w:sz w:val="24"/>
          <w:szCs w:val="24"/>
        </w:rPr>
        <w:t xml:space="preserve"> a post-event reflection model, which aligns with the </w:t>
      </w:r>
      <w:r w:rsidR="00F1678A" w:rsidRPr="00672B99">
        <w:rPr>
          <w:rFonts w:ascii="Arial" w:hAnsi="Arial" w:cs="Arial"/>
          <w:sz w:val="24"/>
          <w:szCs w:val="24"/>
        </w:rPr>
        <w:t>general principles put forth by Dewey (1933).</w:t>
      </w:r>
      <w:r w:rsidR="000E4F07" w:rsidRPr="00672B99">
        <w:rPr>
          <w:rFonts w:ascii="Arial" w:hAnsi="Arial" w:cs="Arial"/>
          <w:sz w:val="24"/>
          <w:szCs w:val="24"/>
        </w:rPr>
        <w:t xml:space="preserve"> </w:t>
      </w:r>
      <w:r w:rsidR="00B10035" w:rsidRPr="00672B99">
        <w:rPr>
          <w:rFonts w:ascii="Arial" w:hAnsi="Arial" w:cs="Arial"/>
          <w:sz w:val="24"/>
          <w:szCs w:val="24"/>
        </w:rPr>
        <w:t xml:space="preserve">Although Gibbs’ framework of reflection </w:t>
      </w:r>
      <w:r w:rsidR="000E4F07" w:rsidRPr="00672B99">
        <w:rPr>
          <w:rFonts w:ascii="Arial" w:hAnsi="Arial" w:cs="Arial"/>
          <w:sz w:val="24"/>
          <w:szCs w:val="24"/>
        </w:rPr>
        <w:t>(</w:t>
      </w:r>
      <w:r w:rsidR="00E25B1E" w:rsidRPr="00672B99">
        <w:rPr>
          <w:rFonts w:ascii="Arial" w:hAnsi="Arial" w:cs="Arial"/>
          <w:sz w:val="24"/>
          <w:szCs w:val="24"/>
        </w:rPr>
        <w:t>1988)</w:t>
      </w:r>
      <w:r w:rsidR="000E4F07" w:rsidRPr="00672B99">
        <w:rPr>
          <w:rFonts w:ascii="Arial" w:hAnsi="Arial" w:cs="Arial"/>
          <w:sz w:val="24"/>
          <w:szCs w:val="24"/>
        </w:rPr>
        <w:t xml:space="preserve"> </w:t>
      </w:r>
      <w:r w:rsidR="00A71B60" w:rsidRPr="00672B99">
        <w:rPr>
          <w:rFonts w:ascii="Arial" w:hAnsi="Arial" w:cs="Arial"/>
          <w:sz w:val="24"/>
          <w:szCs w:val="24"/>
        </w:rPr>
        <w:t>possesses</w:t>
      </w:r>
      <w:r w:rsidR="00B10035" w:rsidRPr="00672B99">
        <w:rPr>
          <w:rFonts w:ascii="Arial" w:hAnsi="Arial" w:cs="Arial"/>
          <w:sz w:val="24"/>
          <w:szCs w:val="24"/>
        </w:rPr>
        <w:t xml:space="preserve"> 6 clearly defined catego</w:t>
      </w:r>
      <w:r w:rsidR="00B26F1D" w:rsidRPr="00672B99">
        <w:rPr>
          <w:rFonts w:ascii="Arial" w:hAnsi="Arial" w:cs="Arial"/>
          <w:sz w:val="24"/>
          <w:szCs w:val="24"/>
        </w:rPr>
        <w:t xml:space="preserve">ries to aid </w:t>
      </w:r>
      <w:r w:rsidR="00A8657A" w:rsidRPr="00672B99">
        <w:rPr>
          <w:rFonts w:ascii="Arial" w:hAnsi="Arial" w:cs="Arial"/>
          <w:sz w:val="24"/>
          <w:szCs w:val="24"/>
        </w:rPr>
        <w:t>reflection and t</w:t>
      </w:r>
      <w:r w:rsidR="00B26F1D" w:rsidRPr="00672B99">
        <w:rPr>
          <w:rFonts w:ascii="Arial" w:hAnsi="Arial" w:cs="Arial"/>
          <w:sz w:val="24"/>
          <w:szCs w:val="24"/>
        </w:rPr>
        <w:t xml:space="preserve">he identification of teaching and learning methods, </w:t>
      </w:r>
      <w:r w:rsidR="00F94B82" w:rsidRPr="00672B99">
        <w:rPr>
          <w:rFonts w:ascii="Arial" w:hAnsi="Arial" w:cs="Arial"/>
          <w:sz w:val="24"/>
          <w:szCs w:val="24"/>
        </w:rPr>
        <w:t xml:space="preserve">the </w:t>
      </w:r>
      <w:r w:rsidR="00E45A5E" w:rsidRPr="00672B99">
        <w:rPr>
          <w:rFonts w:ascii="Arial" w:hAnsi="Arial" w:cs="Arial"/>
          <w:sz w:val="24"/>
          <w:szCs w:val="24"/>
        </w:rPr>
        <w:t xml:space="preserve">Experiential </w:t>
      </w:r>
      <w:r w:rsidR="00056671" w:rsidRPr="00672B99">
        <w:rPr>
          <w:rFonts w:ascii="Arial" w:hAnsi="Arial" w:cs="Arial"/>
          <w:sz w:val="24"/>
          <w:szCs w:val="24"/>
        </w:rPr>
        <w:t>L</w:t>
      </w:r>
      <w:r w:rsidR="00F94B82" w:rsidRPr="00672B99">
        <w:rPr>
          <w:rFonts w:ascii="Arial" w:hAnsi="Arial" w:cs="Arial"/>
          <w:sz w:val="24"/>
          <w:szCs w:val="24"/>
        </w:rPr>
        <w:t xml:space="preserve">earning </w:t>
      </w:r>
      <w:r w:rsidR="00056671" w:rsidRPr="00672B99">
        <w:rPr>
          <w:rFonts w:ascii="Arial" w:hAnsi="Arial" w:cs="Arial"/>
          <w:sz w:val="24"/>
          <w:szCs w:val="24"/>
        </w:rPr>
        <w:t>C</w:t>
      </w:r>
      <w:r w:rsidR="00F94B82" w:rsidRPr="00672B99">
        <w:rPr>
          <w:rFonts w:ascii="Arial" w:hAnsi="Arial" w:cs="Arial"/>
          <w:sz w:val="24"/>
          <w:szCs w:val="24"/>
        </w:rPr>
        <w:t xml:space="preserve">ycle </w:t>
      </w:r>
      <w:r w:rsidR="00E852A2" w:rsidRPr="00672B99">
        <w:rPr>
          <w:rFonts w:ascii="Arial" w:hAnsi="Arial" w:cs="Arial"/>
          <w:sz w:val="24"/>
          <w:szCs w:val="24"/>
        </w:rPr>
        <w:t xml:space="preserve">(ELC) </w:t>
      </w:r>
      <w:r w:rsidR="00F94B82" w:rsidRPr="00672B99">
        <w:rPr>
          <w:rFonts w:ascii="Arial" w:hAnsi="Arial" w:cs="Arial"/>
          <w:sz w:val="24"/>
          <w:szCs w:val="24"/>
        </w:rPr>
        <w:t>proposed by Kolb (1984)</w:t>
      </w:r>
      <w:r w:rsidR="000F316F" w:rsidRPr="00672B99">
        <w:rPr>
          <w:rFonts w:ascii="Arial" w:hAnsi="Arial" w:cs="Arial"/>
          <w:sz w:val="24"/>
          <w:szCs w:val="24"/>
        </w:rPr>
        <w:t xml:space="preserve"> aligns better with the </w:t>
      </w:r>
      <w:r w:rsidR="00E0243D" w:rsidRPr="00672B99">
        <w:rPr>
          <w:rFonts w:ascii="Arial" w:hAnsi="Arial" w:cs="Arial"/>
          <w:sz w:val="24"/>
          <w:szCs w:val="24"/>
        </w:rPr>
        <w:t>viewpoint</w:t>
      </w:r>
      <w:r w:rsidR="000F316F" w:rsidRPr="00672B99">
        <w:rPr>
          <w:rFonts w:ascii="Arial" w:hAnsi="Arial" w:cs="Arial"/>
          <w:sz w:val="24"/>
          <w:szCs w:val="24"/>
        </w:rPr>
        <w:t xml:space="preserve"> of reflection being a continuous practice due to </w:t>
      </w:r>
      <w:r w:rsidR="00E0243D" w:rsidRPr="00672B99">
        <w:rPr>
          <w:rFonts w:ascii="Arial" w:hAnsi="Arial" w:cs="Arial"/>
          <w:sz w:val="24"/>
          <w:szCs w:val="24"/>
        </w:rPr>
        <w:t>the model’s</w:t>
      </w:r>
      <w:r w:rsidR="000F316F" w:rsidRPr="00672B99">
        <w:rPr>
          <w:rFonts w:ascii="Arial" w:hAnsi="Arial" w:cs="Arial"/>
          <w:sz w:val="24"/>
          <w:szCs w:val="24"/>
        </w:rPr>
        <w:t xml:space="preserve"> </w:t>
      </w:r>
      <w:r w:rsidR="00594C69" w:rsidRPr="00672B99">
        <w:rPr>
          <w:rFonts w:ascii="Arial" w:hAnsi="Arial" w:cs="Arial"/>
          <w:sz w:val="24"/>
          <w:szCs w:val="24"/>
        </w:rPr>
        <w:t>cyclical nature. Th</w:t>
      </w:r>
      <w:r w:rsidR="00E852A2" w:rsidRPr="00672B99">
        <w:rPr>
          <w:rFonts w:ascii="Arial" w:hAnsi="Arial" w:cs="Arial"/>
          <w:sz w:val="24"/>
          <w:szCs w:val="24"/>
        </w:rPr>
        <w:t>e ELC</w:t>
      </w:r>
      <w:r w:rsidR="007E5514" w:rsidRPr="00672B99">
        <w:rPr>
          <w:rFonts w:ascii="Arial" w:hAnsi="Arial" w:cs="Arial"/>
          <w:sz w:val="24"/>
          <w:szCs w:val="24"/>
        </w:rPr>
        <w:t xml:space="preserve"> </w:t>
      </w:r>
      <w:r w:rsidR="00C16B24" w:rsidRPr="00672B99">
        <w:rPr>
          <w:rFonts w:ascii="Arial" w:hAnsi="Arial" w:cs="Arial"/>
          <w:sz w:val="24"/>
          <w:szCs w:val="24"/>
        </w:rPr>
        <w:t>contains four stages</w:t>
      </w:r>
      <w:r w:rsidR="00242E63" w:rsidRPr="00672B99">
        <w:rPr>
          <w:rFonts w:ascii="Arial" w:hAnsi="Arial" w:cs="Arial"/>
          <w:sz w:val="24"/>
          <w:szCs w:val="24"/>
        </w:rPr>
        <w:t xml:space="preserve"> </w:t>
      </w:r>
      <w:r w:rsidR="00C16B24" w:rsidRPr="00672B99">
        <w:rPr>
          <w:rFonts w:ascii="Arial" w:hAnsi="Arial" w:cs="Arial"/>
          <w:sz w:val="24"/>
          <w:szCs w:val="24"/>
        </w:rPr>
        <w:t xml:space="preserve">and </w:t>
      </w:r>
      <w:r w:rsidR="00E852A2" w:rsidRPr="00672B99">
        <w:rPr>
          <w:rFonts w:ascii="Arial" w:hAnsi="Arial" w:cs="Arial"/>
          <w:sz w:val="24"/>
          <w:szCs w:val="24"/>
        </w:rPr>
        <w:t xml:space="preserve">was </w:t>
      </w:r>
      <w:r w:rsidR="00594C69" w:rsidRPr="00672B99">
        <w:rPr>
          <w:rFonts w:ascii="Arial" w:hAnsi="Arial" w:cs="Arial"/>
          <w:sz w:val="24"/>
          <w:szCs w:val="24"/>
        </w:rPr>
        <w:t>constructed to assist individuals to look at their experience</w:t>
      </w:r>
      <w:r w:rsidR="00E852A2" w:rsidRPr="00672B99">
        <w:rPr>
          <w:rFonts w:ascii="Arial" w:hAnsi="Arial" w:cs="Arial"/>
          <w:sz w:val="24"/>
          <w:szCs w:val="24"/>
        </w:rPr>
        <w:t xml:space="preserve"> (concrete experience)</w:t>
      </w:r>
      <w:r w:rsidR="00594C69" w:rsidRPr="00672B99">
        <w:rPr>
          <w:rFonts w:ascii="Arial" w:hAnsi="Arial" w:cs="Arial"/>
          <w:sz w:val="24"/>
          <w:szCs w:val="24"/>
        </w:rPr>
        <w:t>, reflect on what happened</w:t>
      </w:r>
      <w:r w:rsidR="00E852A2" w:rsidRPr="00672B99">
        <w:rPr>
          <w:rFonts w:ascii="Arial" w:hAnsi="Arial" w:cs="Arial"/>
          <w:sz w:val="24"/>
          <w:szCs w:val="24"/>
        </w:rPr>
        <w:t xml:space="preserve"> (reflective observation)</w:t>
      </w:r>
      <w:r w:rsidR="00594C69" w:rsidRPr="00672B99">
        <w:rPr>
          <w:rFonts w:ascii="Arial" w:hAnsi="Arial" w:cs="Arial"/>
          <w:sz w:val="24"/>
          <w:szCs w:val="24"/>
        </w:rPr>
        <w:t>, question and conclude personal findings from the experience to learn from</w:t>
      </w:r>
      <w:r w:rsidR="00E852A2" w:rsidRPr="00672B99">
        <w:rPr>
          <w:rFonts w:ascii="Arial" w:hAnsi="Arial" w:cs="Arial"/>
          <w:sz w:val="24"/>
          <w:szCs w:val="24"/>
        </w:rPr>
        <w:t xml:space="preserve"> (abstract conceptualisation)</w:t>
      </w:r>
      <w:r w:rsidR="00594C69" w:rsidRPr="00672B99">
        <w:rPr>
          <w:rFonts w:ascii="Arial" w:hAnsi="Arial" w:cs="Arial"/>
          <w:sz w:val="24"/>
          <w:szCs w:val="24"/>
        </w:rPr>
        <w:t>, and then utilise the recently acquired knowledge in practice</w:t>
      </w:r>
      <w:r w:rsidR="007E5514" w:rsidRPr="00672B99">
        <w:rPr>
          <w:rFonts w:ascii="Arial" w:hAnsi="Arial" w:cs="Arial"/>
          <w:sz w:val="24"/>
          <w:szCs w:val="24"/>
        </w:rPr>
        <w:t xml:space="preserve"> (active experimentation)</w:t>
      </w:r>
      <w:r w:rsidR="00F870D7" w:rsidRPr="00672B99">
        <w:rPr>
          <w:rFonts w:ascii="Arial" w:hAnsi="Arial" w:cs="Arial"/>
          <w:sz w:val="24"/>
          <w:szCs w:val="24"/>
        </w:rPr>
        <w:t xml:space="preserve">. </w:t>
      </w:r>
      <w:r w:rsidR="006B57FA" w:rsidRPr="00672B99">
        <w:rPr>
          <w:rFonts w:ascii="Arial" w:hAnsi="Arial" w:cs="Arial"/>
          <w:sz w:val="24"/>
          <w:szCs w:val="24"/>
        </w:rPr>
        <w:t>Likewise, the ELC shares similarities with Schön (1983), as both place emphasis on the importance of experience in reflective practice.</w:t>
      </w:r>
    </w:p>
    <w:p w14:paraId="73AE5AF6" w14:textId="77777777" w:rsidR="00441574" w:rsidRPr="00672B99" w:rsidRDefault="00441574" w:rsidP="00094419">
      <w:pPr>
        <w:spacing w:after="0" w:line="276" w:lineRule="auto"/>
        <w:rPr>
          <w:rFonts w:ascii="Arial" w:hAnsi="Arial" w:cs="Arial"/>
          <w:sz w:val="24"/>
          <w:szCs w:val="24"/>
        </w:rPr>
      </w:pPr>
    </w:p>
    <w:p w14:paraId="1A836683" w14:textId="3DA01F9B" w:rsidR="00414F81" w:rsidRPr="00672B99" w:rsidRDefault="00CA0F47" w:rsidP="00A80780">
      <w:pPr>
        <w:spacing w:after="0" w:line="276" w:lineRule="auto"/>
        <w:rPr>
          <w:rFonts w:ascii="Arial" w:hAnsi="Arial" w:cs="Arial"/>
          <w:sz w:val="24"/>
          <w:szCs w:val="24"/>
        </w:rPr>
      </w:pPr>
      <w:r w:rsidRPr="00672B99">
        <w:rPr>
          <w:rFonts w:ascii="Arial" w:hAnsi="Arial" w:cs="Arial"/>
          <w:sz w:val="24"/>
          <w:szCs w:val="24"/>
        </w:rPr>
        <w:t>Applying</w:t>
      </w:r>
      <w:r w:rsidR="002A2534" w:rsidRPr="00672B99">
        <w:rPr>
          <w:rFonts w:ascii="Arial" w:hAnsi="Arial" w:cs="Arial"/>
          <w:sz w:val="24"/>
          <w:szCs w:val="24"/>
        </w:rPr>
        <w:t xml:space="preserve"> </w:t>
      </w:r>
      <w:r w:rsidR="00FE6B07" w:rsidRPr="00672B99">
        <w:rPr>
          <w:rFonts w:ascii="Arial" w:hAnsi="Arial" w:cs="Arial"/>
          <w:sz w:val="24"/>
          <w:szCs w:val="24"/>
        </w:rPr>
        <w:t>Kolb’s ELC model (1984)</w:t>
      </w:r>
      <w:r w:rsidR="00DE61AE" w:rsidRPr="00672B99">
        <w:rPr>
          <w:rFonts w:ascii="Arial" w:hAnsi="Arial" w:cs="Arial"/>
          <w:sz w:val="24"/>
          <w:szCs w:val="24"/>
        </w:rPr>
        <w:t xml:space="preserve">, </w:t>
      </w:r>
      <w:r w:rsidR="00A37B66" w:rsidRPr="00672B99">
        <w:rPr>
          <w:rFonts w:ascii="Arial" w:hAnsi="Arial" w:cs="Arial"/>
          <w:sz w:val="24"/>
          <w:szCs w:val="24"/>
        </w:rPr>
        <w:t xml:space="preserve">the observation </w:t>
      </w:r>
      <w:r w:rsidR="0027768E" w:rsidRPr="00672B99">
        <w:rPr>
          <w:rFonts w:ascii="Arial" w:hAnsi="Arial" w:cs="Arial"/>
          <w:sz w:val="24"/>
          <w:szCs w:val="24"/>
        </w:rPr>
        <w:t xml:space="preserve">(see Appendix 1) </w:t>
      </w:r>
      <w:r w:rsidR="00A37B66" w:rsidRPr="00672B99">
        <w:rPr>
          <w:rFonts w:ascii="Arial" w:hAnsi="Arial" w:cs="Arial"/>
          <w:sz w:val="24"/>
          <w:szCs w:val="24"/>
        </w:rPr>
        <w:t xml:space="preserve">presented </w:t>
      </w:r>
      <w:r w:rsidR="00DA5910" w:rsidRPr="00672B99">
        <w:rPr>
          <w:rFonts w:ascii="Arial" w:hAnsi="Arial" w:cs="Arial"/>
          <w:sz w:val="24"/>
          <w:szCs w:val="24"/>
        </w:rPr>
        <w:t xml:space="preserve">a small number of </w:t>
      </w:r>
      <w:r w:rsidR="00A37B66" w:rsidRPr="00672B99">
        <w:rPr>
          <w:rFonts w:ascii="Arial" w:hAnsi="Arial" w:cs="Arial"/>
          <w:sz w:val="24"/>
          <w:szCs w:val="24"/>
        </w:rPr>
        <w:t xml:space="preserve">disengaged students (students B, C &amp; D) with a variety of factors potentially liable for this. The behaviours presented </w:t>
      </w:r>
      <w:r w:rsidR="00526A0F" w:rsidRPr="00672B99">
        <w:rPr>
          <w:rFonts w:ascii="Arial" w:hAnsi="Arial" w:cs="Arial"/>
          <w:sz w:val="24"/>
          <w:szCs w:val="24"/>
        </w:rPr>
        <w:t xml:space="preserve">in this incident </w:t>
      </w:r>
      <w:r w:rsidR="00A37B66" w:rsidRPr="00672B99">
        <w:rPr>
          <w:rFonts w:ascii="Arial" w:hAnsi="Arial" w:cs="Arial"/>
          <w:sz w:val="24"/>
          <w:szCs w:val="24"/>
        </w:rPr>
        <w:t xml:space="preserve">and the literature available simultaneously suggest that the reasons lie in lack of appropriate resources to challenge students on an independent level (Vygotsky, 1978; Senninger, 2000), and </w:t>
      </w:r>
      <w:r w:rsidR="008A2BD3" w:rsidRPr="00672B99">
        <w:rPr>
          <w:rFonts w:ascii="Arial" w:hAnsi="Arial" w:cs="Arial"/>
          <w:sz w:val="24"/>
          <w:szCs w:val="24"/>
        </w:rPr>
        <w:t>low</w:t>
      </w:r>
      <w:r w:rsidR="007A3C9C" w:rsidRPr="00672B99">
        <w:rPr>
          <w:rFonts w:ascii="Arial" w:hAnsi="Arial" w:cs="Arial"/>
          <w:sz w:val="24"/>
          <w:szCs w:val="24"/>
        </w:rPr>
        <w:t xml:space="preserve"> student confidence (</w:t>
      </w:r>
      <w:r w:rsidR="00E15E9D" w:rsidRPr="00672B99">
        <w:rPr>
          <w:rFonts w:ascii="Arial" w:hAnsi="Arial" w:cs="Arial"/>
          <w:sz w:val="24"/>
          <w:szCs w:val="24"/>
        </w:rPr>
        <w:t xml:space="preserve">Maslow, 1943; </w:t>
      </w:r>
      <w:r w:rsidR="008A2BD3" w:rsidRPr="00672B99">
        <w:rPr>
          <w:rFonts w:ascii="Arial" w:hAnsi="Arial" w:cs="Arial"/>
          <w:sz w:val="24"/>
          <w:szCs w:val="24"/>
        </w:rPr>
        <w:t>Johnson 2017; Smith &amp; Brown, 2019</w:t>
      </w:r>
      <w:r w:rsidR="00A80780" w:rsidRPr="00672B99">
        <w:rPr>
          <w:rFonts w:ascii="Arial" w:hAnsi="Arial" w:cs="Arial"/>
          <w:sz w:val="24"/>
          <w:szCs w:val="24"/>
        </w:rPr>
        <w:t xml:space="preserve">). </w:t>
      </w:r>
      <w:r w:rsidR="00FF2C29" w:rsidRPr="00672B99">
        <w:rPr>
          <w:rFonts w:ascii="Arial" w:hAnsi="Arial" w:cs="Arial"/>
          <w:sz w:val="24"/>
          <w:szCs w:val="24"/>
        </w:rPr>
        <w:t>Aligning with the third stage of the ELC model</w:t>
      </w:r>
      <w:r w:rsidR="00203E50" w:rsidRPr="00672B99">
        <w:rPr>
          <w:rFonts w:ascii="Arial" w:hAnsi="Arial" w:cs="Arial"/>
          <w:sz w:val="24"/>
          <w:szCs w:val="24"/>
        </w:rPr>
        <w:t xml:space="preserve">, </w:t>
      </w:r>
      <w:r w:rsidR="001B24FD" w:rsidRPr="00672B99">
        <w:rPr>
          <w:rFonts w:ascii="Arial" w:hAnsi="Arial" w:cs="Arial"/>
          <w:sz w:val="24"/>
          <w:szCs w:val="24"/>
        </w:rPr>
        <w:t>r</w:t>
      </w:r>
      <w:r w:rsidR="005E7DFE" w:rsidRPr="00672B99">
        <w:rPr>
          <w:rFonts w:ascii="Arial" w:hAnsi="Arial" w:cs="Arial"/>
          <w:sz w:val="24"/>
          <w:szCs w:val="24"/>
        </w:rPr>
        <w:t>esearch states that it is a necessity for educators to utilise efficient, useful strategies that take into consideration reflective and researched-informed practice in an attempt to improve engagement (Ferguson, 2021)</w:t>
      </w:r>
      <w:r w:rsidR="002C6142" w:rsidRPr="00672B99">
        <w:rPr>
          <w:rFonts w:ascii="Arial" w:hAnsi="Arial" w:cs="Arial"/>
          <w:sz w:val="24"/>
          <w:szCs w:val="24"/>
        </w:rPr>
        <w:t xml:space="preserve">, and the information gathered at this stage will indicate </w:t>
      </w:r>
      <w:r w:rsidR="004A281F" w:rsidRPr="00672B99">
        <w:rPr>
          <w:rFonts w:ascii="Arial" w:hAnsi="Arial" w:cs="Arial"/>
          <w:sz w:val="24"/>
          <w:szCs w:val="24"/>
        </w:rPr>
        <w:t xml:space="preserve">potential </w:t>
      </w:r>
      <w:r w:rsidR="002C6142" w:rsidRPr="00672B99">
        <w:rPr>
          <w:rFonts w:ascii="Arial" w:hAnsi="Arial" w:cs="Arial"/>
          <w:sz w:val="24"/>
          <w:szCs w:val="24"/>
        </w:rPr>
        <w:t xml:space="preserve">future teaching and learning methods. </w:t>
      </w:r>
    </w:p>
    <w:p w14:paraId="6F3365BE" w14:textId="77777777" w:rsidR="005242A8" w:rsidRPr="00672B99" w:rsidRDefault="005242A8" w:rsidP="005242A8">
      <w:pPr>
        <w:tabs>
          <w:tab w:val="left" w:pos="5533"/>
        </w:tabs>
        <w:spacing w:after="0" w:line="276" w:lineRule="auto"/>
        <w:rPr>
          <w:rFonts w:ascii="Arial" w:hAnsi="Arial" w:cs="Arial"/>
          <w:sz w:val="24"/>
          <w:szCs w:val="24"/>
        </w:rPr>
      </w:pPr>
    </w:p>
    <w:p w14:paraId="29F2D175" w14:textId="63C3972A" w:rsidR="00D0308C" w:rsidRPr="00672B99" w:rsidRDefault="00C21C54" w:rsidP="00363279">
      <w:pPr>
        <w:tabs>
          <w:tab w:val="left" w:pos="5533"/>
        </w:tabs>
        <w:spacing w:after="0" w:line="276" w:lineRule="auto"/>
        <w:rPr>
          <w:rFonts w:ascii="Arial" w:hAnsi="Arial" w:cs="Arial"/>
          <w:sz w:val="24"/>
          <w:szCs w:val="24"/>
        </w:rPr>
      </w:pPr>
      <w:r w:rsidRPr="00672B99">
        <w:rPr>
          <w:rFonts w:ascii="Arial" w:hAnsi="Arial" w:cs="Arial"/>
          <w:sz w:val="24"/>
          <w:szCs w:val="24"/>
        </w:rPr>
        <w:t xml:space="preserve">To </w:t>
      </w:r>
      <w:r w:rsidR="001B5A20" w:rsidRPr="00672B99">
        <w:rPr>
          <w:rFonts w:ascii="Arial" w:hAnsi="Arial" w:cs="Arial"/>
          <w:sz w:val="24"/>
          <w:szCs w:val="24"/>
        </w:rPr>
        <w:t>refer</w:t>
      </w:r>
      <w:r w:rsidRPr="00672B99">
        <w:rPr>
          <w:rFonts w:ascii="Arial" w:hAnsi="Arial" w:cs="Arial"/>
          <w:sz w:val="24"/>
          <w:szCs w:val="24"/>
        </w:rPr>
        <w:t xml:space="preserve"> to the observation, the </w:t>
      </w:r>
      <w:r w:rsidR="00B40FA5" w:rsidRPr="00672B99">
        <w:rPr>
          <w:rFonts w:ascii="Arial" w:hAnsi="Arial" w:cs="Arial"/>
          <w:sz w:val="24"/>
          <w:szCs w:val="24"/>
        </w:rPr>
        <w:t xml:space="preserve">subject </w:t>
      </w:r>
      <w:r w:rsidRPr="00672B99">
        <w:rPr>
          <w:rFonts w:ascii="Arial" w:hAnsi="Arial" w:cs="Arial"/>
          <w:sz w:val="24"/>
          <w:szCs w:val="24"/>
        </w:rPr>
        <w:t xml:space="preserve">content of the lesson was displayed </w:t>
      </w:r>
      <w:r w:rsidR="00B40FA5" w:rsidRPr="00672B99">
        <w:rPr>
          <w:rFonts w:ascii="Arial" w:hAnsi="Arial" w:cs="Arial"/>
          <w:sz w:val="24"/>
          <w:szCs w:val="24"/>
        </w:rPr>
        <w:t>to the students via a</w:t>
      </w:r>
      <w:r w:rsidRPr="00672B99">
        <w:rPr>
          <w:rFonts w:ascii="Arial" w:hAnsi="Arial" w:cs="Arial"/>
          <w:sz w:val="24"/>
          <w:szCs w:val="24"/>
        </w:rPr>
        <w:t xml:space="preserve"> whiteboard, which allowed the teacher to interact with, and develop, some of the questions as examples for the whole class</w:t>
      </w:r>
      <w:r w:rsidR="002E2E4B" w:rsidRPr="00672B99">
        <w:rPr>
          <w:rFonts w:ascii="Arial" w:hAnsi="Arial" w:cs="Arial"/>
          <w:sz w:val="24"/>
          <w:szCs w:val="24"/>
        </w:rPr>
        <w:t>.</w:t>
      </w:r>
      <w:r w:rsidR="00B40FA5" w:rsidRPr="00672B99">
        <w:rPr>
          <w:rFonts w:ascii="Arial" w:hAnsi="Arial" w:cs="Arial"/>
          <w:sz w:val="24"/>
          <w:szCs w:val="24"/>
        </w:rPr>
        <w:t xml:space="preserve"> </w:t>
      </w:r>
      <w:r w:rsidR="001F7C4C" w:rsidRPr="00672B99">
        <w:rPr>
          <w:rFonts w:ascii="Arial" w:hAnsi="Arial" w:cs="Arial"/>
          <w:sz w:val="24"/>
          <w:szCs w:val="24"/>
        </w:rPr>
        <w:t xml:space="preserve">As research states, modelling is a </w:t>
      </w:r>
      <w:r w:rsidR="00360413" w:rsidRPr="00672B99">
        <w:rPr>
          <w:rFonts w:ascii="Arial" w:hAnsi="Arial" w:cs="Arial"/>
          <w:sz w:val="24"/>
          <w:szCs w:val="24"/>
        </w:rPr>
        <w:t xml:space="preserve">pedagogical </w:t>
      </w:r>
      <w:r w:rsidR="001F7C4C" w:rsidRPr="00672B99">
        <w:rPr>
          <w:rFonts w:ascii="Arial" w:hAnsi="Arial" w:cs="Arial"/>
          <w:sz w:val="24"/>
          <w:szCs w:val="24"/>
        </w:rPr>
        <w:t xml:space="preserve">strategy where the teacher explains and illustrates something a student must learn; the student learns by watching this demonstration, taking notes of the processes, and engaging in questioning and answering to solidify </w:t>
      </w:r>
      <w:r w:rsidR="001F7C4C" w:rsidRPr="00672B99">
        <w:rPr>
          <w:rFonts w:ascii="Arial" w:hAnsi="Arial" w:cs="Arial"/>
          <w:sz w:val="24"/>
          <w:szCs w:val="24"/>
        </w:rPr>
        <w:lastRenderedPageBreak/>
        <w:t>their knowledge (Haston, 2007).</w:t>
      </w:r>
      <w:r w:rsidR="00874F15" w:rsidRPr="00672B99">
        <w:rPr>
          <w:rFonts w:ascii="Arial" w:hAnsi="Arial" w:cs="Arial"/>
          <w:sz w:val="24"/>
          <w:szCs w:val="24"/>
        </w:rPr>
        <w:t xml:space="preserve"> </w:t>
      </w:r>
      <w:r w:rsidR="004000FB" w:rsidRPr="00672B99">
        <w:rPr>
          <w:rFonts w:ascii="Arial" w:hAnsi="Arial" w:cs="Arial"/>
          <w:sz w:val="24"/>
          <w:szCs w:val="24"/>
        </w:rPr>
        <w:t xml:space="preserve">The benefits of this are seen in </w:t>
      </w:r>
      <w:r w:rsidR="004D58BF" w:rsidRPr="00672B99">
        <w:rPr>
          <w:rFonts w:ascii="Arial" w:hAnsi="Arial" w:cs="Arial"/>
          <w:sz w:val="24"/>
          <w:szCs w:val="24"/>
        </w:rPr>
        <w:t xml:space="preserve">a variety of avenues of research, such as enhancing student understanding (Collins, Brown &amp; Newman, 1989), </w:t>
      </w:r>
      <w:r w:rsidR="00600AFC" w:rsidRPr="00672B99">
        <w:rPr>
          <w:rFonts w:ascii="Arial" w:hAnsi="Arial" w:cs="Arial"/>
          <w:sz w:val="24"/>
          <w:szCs w:val="24"/>
        </w:rPr>
        <w:t>developing student confidence (</w:t>
      </w:r>
      <w:proofErr w:type="spellStart"/>
      <w:r w:rsidR="00600AFC" w:rsidRPr="00672B99">
        <w:rPr>
          <w:rFonts w:ascii="Arial" w:hAnsi="Arial" w:cs="Arial"/>
          <w:sz w:val="24"/>
          <w:szCs w:val="24"/>
        </w:rPr>
        <w:t>Rosenshine</w:t>
      </w:r>
      <w:proofErr w:type="spellEnd"/>
      <w:r w:rsidR="00600AFC" w:rsidRPr="00672B99">
        <w:rPr>
          <w:rFonts w:ascii="Arial" w:hAnsi="Arial" w:cs="Arial"/>
          <w:sz w:val="24"/>
          <w:szCs w:val="24"/>
        </w:rPr>
        <w:t>, 2012)</w:t>
      </w:r>
      <w:r w:rsidR="00FF74B1" w:rsidRPr="00672B99">
        <w:rPr>
          <w:rFonts w:ascii="Arial" w:hAnsi="Arial" w:cs="Arial"/>
          <w:sz w:val="24"/>
          <w:szCs w:val="24"/>
        </w:rPr>
        <w:t xml:space="preserve">, and </w:t>
      </w:r>
      <w:r w:rsidR="00715686" w:rsidRPr="00672B99">
        <w:rPr>
          <w:rFonts w:ascii="Arial" w:hAnsi="Arial" w:cs="Arial"/>
          <w:sz w:val="24"/>
          <w:szCs w:val="24"/>
        </w:rPr>
        <w:t>improving individual student motivation to engage in the classroom (Ryan &amp; Deci, 2000)</w:t>
      </w:r>
      <w:r w:rsidR="00D80F98" w:rsidRPr="00672B99">
        <w:rPr>
          <w:rFonts w:ascii="Arial" w:hAnsi="Arial" w:cs="Arial"/>
          <w:sz w:val="24"/>
          <w:szCs w:val="24"/>
        </w:rPr>
        <w:t>.</w:t>
      </w:r>
      <w:r w:rsidR="009A5EE9" w:rsidRPr="00672B99">
        <w:rPr>
          <w:rFonts w:ascii="Arial" w:hAnsi="Arial" w:cs="Arial"/>
          <w:sz w:val="24"/>
          <w:szCs w:val="24"/>
        </w:rPr>
        <w:t xml:space="preserve"> </w:t>
      </w:r>
      <w:r w:rsidR="00715686" w:rsidRPr="00672B99">
        <w:rPr>
          <w:rFonts w:ascii="Arial" w:hAnsi="Arial" w:cs="Arial"/>
          <w:sz w:val="24"/>
          <w:szCs w:val="24"/>
        </w:rPr>
        <w:t>Correspondingly</w:t>
      </w:r>
      <w:r w:rsidR="00A83CC4" w:rsidRPr="00672B99">
        <w:rPr>
          <w:rFonts w:ascii="Arial" w:hAnsi="Arial" w:cs="Arial"/>
          <w:sz w:val="24"/>
          <w:szCs w:val="24"/>
        </w:rPr>
        <w:t xml:space="preserve">, Hattie (2009) found </w:t>
      </w:r>
      <w:r w:rsidR="00CB729D" w:rsidRPr="00672B99">
        <w:rPr>
          <w:rFonts w:ascii="Arial" w:hAnsi="Arial" w:cs="Arial"/>
          <w:sz w:val="24"/>
          <w:szCs w:val="24"/>
        </w:rPr>
        <w:t xml:space="preserve">that modelling possessed </w:t>
      </w:r>
      <w:r w:rsidR="00A83CC4" w:rsidRPr="00672B99">
        <w:rPr>
          <w:rFonts w:ascii="Arial" w:hAnsi="Arial" w:cs="Arial"/>
          <w:sz w:val="24"/>
          <w:szCs w:val="24"/>
        </w:rPr>
        <w:t>an effect size of 0.59</w:t>
      </w:r>
      <w:r w:rsidR="00CB729D" w:rsidRPr="00672B99">
        <w:rPr>
          <w:rFonts w:ascii="Arial" w:hAnsi="Arial" w:cs="Arial"/>
          <w:sz w:val="24"/>
          <w:szCs w:val="24"/>
        </w:rPr>
        <w:t xml:space="preserve">, </w:t>
      </w:r>
      <w:r w:rsidR="00BE6113" w:rsidRPr="00672B99">
        <w:rPr>
          <w:rFonts w:ascii="Arial" w:hAnsi="Arial" w:cs="Arial"/>
          <w:sz w:val="24"/>
          <w:szCs w:val="24"/>
        </w:rPr>
        <w:t xml:space="preserve">and worked examples had a </w:t>
      </w:r>
      <w:r w:rsidR="00874F15" w:rsidRPr="00672B99">
        <w:rPr>
          <w:rFonts w:ascii="Arial" w:hAnsi="Arial" w:cs="Arial"/>
          <w:sz w:val="24"/>
          <w:szCs w:val="24"/>
        </w:rPr>
        <w:t>similar</w:t>
      </w:r>
      <w:r w:rsidR="00BE6113" w:rsidRPr="00672B99">
        <w:rPr>
          <w:rFonts w:ascii="Arial" w:hAnsi="Arial" w:cs="Arial"/>
          <w:sz w:val="24"/>
          <w:szCs w:val="24"/>
        </w:rPr>
        <w:t xml:space="preserve"> effect size of 0.57</w:t>
      </w:r>
      <w:r w:rsidR="00874F15" w:rsidRPr="00672B99">
        <w:rPr>
          <w:rFonts w:ascii="Arial" w:hAnsi="Arial" w:cs="Arial"/>
          <w:sz w:val="24"/>
          <w:szCs w:val="24"/>
        </w:rPr>
        <w:t xml:space="preserve">, </w:t>
      </w:r>
      <w:r w:rsidR="00BE6113" w:rsidRPr="00672B99">
        <w:rPr>
          <w:rFonts w:ascii="Arial" w:hAnsi="Arial" w:cs="Arial"/>
          <w:sz w:val="24"/>
          <w:szCs w:val="24"/>
        </w:rPr>
        <w:t>present</w:t>
      </w:r>
      <w:r w:rsidR="00874F15" w:rsidRPr="00672B99">
        <w:rPr>
          <w:rFonts w:ascii="Arial" w:hAnsi="Arial" w:cs="Arial"/>
          <w:sz w:val="24"/>
          <w:szCs w:val="24"/>
        </w:rPr>
        <w:t>ing</w:t>
      </w:r>
      <w:r w:rsidR="00BE6113" w:rsidRPr="00672B99">
        <w:rPr>
          <w:rFonts w:ascii="Arial" w:hAnsi="Arial" w:cs="Arial"/>
          <w:sz w:val="24"/>
          <w:szCs w:val="24"/>
        </w:rPr>
        <w:t xml:space="preserve"> the importance of modelling in the classroom</w:t>
      </w:r>
      <w:r w:rsidR="00E00E11" w:rsidRPr="00672B99">
        <w:rPr>
          <w:rFonts w:ascii="Arial" w:hAnsi="Arial" w:cs="Arial"/>
          <w:sz w:val="24"/>
          <w:szCs w:val="24"/>
        </w:rPr>
        <w:t xml:space="preserve"> for student engagement and learning. </w:t>
      </w:r>
    </w:p>
    <w:p w14:paraId="31EE1682" w14:textId="77777777" w:rsidR="005227C9" w:rsidRPr="00672B99" w:rsidRDefault="005227C9" w:rsidP="007D2E8A">
      <w:pPr>
        <w:tabs>
          <w:tab w:val="left" w:pos="5533"/>
        </w:tabs>
        <w:spacing w:after="0" w:line="276" w:lineRule="auto"/>
        <w:rPr>
          <w:rFonts w:ascii="Arial" w:hAnsi="Arial" w:cs="Arial"/>
          <w:sz w:val="24"/>
          <w:szCs w:val="24"/>
        </w:rPr>
      </w:pPr>
    </w:p>
    <w:p w14:paraId="3134B4E0" w14:textId="631224D6" w:rsidR="0003794C" w:rsidRPr="00672B99" w:rsidRDefault="009257E8" w:rsidP="006C0627">
      <w:pPr>
        <w:tabs>
          <w:tab w:val="left" w:pos="5533"/>
        </w:tabs>
        <w:spacing w:after="0" w:line="276" w:lineRule="auto"/>
        <w:rPr>
          <w:rFonts w:ascii="Arial" w:hAnsi="Arial" w:cs="Arial"/>
          <w:sz w:val="24"/>
          <w:szCs w:val="24"/>
        </w:rPr>
      </w:pPr>
      <w:r w:rsidRPr="00672B99">
        <w:rPr>
          <w:rFonts w:ascii="Arial" w:hAnsi="Arial" w:cs="Arial"/>
          <w:sz w:val="24"/>
          <w:szCs w:val="24"/>
        </w:rPr>
        <w:t xml:space="preserve">However, it must be noted that not all students are able to learn and/or engage in the same way, therefore </w:t>
      </w:r>
      <w:r w:rsidR="005276B4" w:rsidRPr="00672B99">
        <w:rPr>
          <w:rFonts w:ascii="Arial" w:hAnsi="Arial" w:cs="Arial"/>
          <w:sz w:val="24"/>
          <w:szCs w:val="24"/>
        </w:rPr>
        <w:t>whole class modelling may present an issue</w:t>
      </w:r>
      <w:r w:rsidR="009D0ADE" w:rsidRPr="00672B99">
        <w:rPr>
          <w:rFonts w:ascii="Arial" w:hAnsi="Arial" w:cs="Arial"/>
          <w:sz w:val="24"/>
          <w:szCs w:val="24"/>
        </w:rPr>
        <w:t xml:space="preserve"> </w:t>
      </w:r>
      <w:r w:rsidR="0037316C" w:rsidRPr="00672B99">
        <w:rPr>
          <w:rFonts w:ascii="Arial" w:hAnsi="Arial" w:cs="Arial"/>
          <w:sz w:val="24"/>
          <w:szCs w:val="24"/>
        </w:rPr>
        <w:t>at times</w:t>
      </w:r>
      <w:r w:rsidR="005276B4" w:rsidRPr="00672B99">
        <w:rPr>
          <w:rFonts w:ascii="Arial" w:hAnsi="Arial" w:cs="Arial"/>
          <w:sz w:val="24"/>
          <w:szCs w:val="24"/>
        </w:rPr>
        <w:t xml:space="preserve">. </w:t>
      </w:r>
      <w:r w:rsidR="00930505" w:rsidRPr="00672B99">
        <w:rPr>
          <w:rFonts w:ascii="Arial" w:hAnsi="Arial" w:cs="Arial"/>
          <w:sz w:val="24"/>
          <w:szCs w:val="24"/>
        </w:rPr>
        <w:t xml:space="preserve">The concept of differentiation </w:t>
      </w:r>
      <w:r w:rsidR="00550005" w:rsidRPr="00672B99">
        <w:rPr>
          <w:rFonts w:ascii="Arial" w:hAnsi="Arial" w:cs="Arial"/>
          <w:sz w:val="24"/>
          <w:szCs w:val="24"/>
        </w:rPr>
        <w:t>complements</w:t>
      </w:r>
      <w:r w:rsidR="00930505" w:rsidRPr="00672B99">
        <w:rPr>
          <w:rFonts w:ascii="Arial" w:hAnsi="Arial" w:cs="Arial"/>
          <w:sz w:val="24"/>
          <w:szCs w:val="24"/>
        </w:rPr>
        <w:t xml:space="preserve"> </w:t>
      </w:r>
      <w:r w:rsidR="00491511" w:rsidRPr="00672B99">
        <w:rPr>
          <w:rFonts w:ascii="Arial" w:hAnsi="Arial" w:cs="Arial"/>
          <w:sz w:val="24"/>
          <w:szCs w:val="24"/>
        </w:rPr>
        <w:t xml:space="preserve">this, and can be defined by </w:t>
      </w:r>
      <w:r w:rsidR="00930505" w:rsidRPr="00672B99">
        <w:rPr>
          <w:rFonts w:ascii="Arial" w:hAnsi="Arial" w:cs="Arial"/>
          <w:sz w:val="24"/>
          <w:szCs w:val="24"/>
        </w:rPr>
        <w:t xml:space="preserve">how </w:t>
      </w:r>
      <w:r w:rsidR="004177B7" w:rsidRPr="00672B99">
        <w:rPr>
          <w:rFonts w:ascii="Arial" w:hAnsi="Arial" w:cs="Arial"/>
          <w:sz w:val="24"/>
          <w:szCs w:val="24"/>
        </w:rPr>
        <w:t xml:space="preserve">instruction, </w:t>
      </w:r>
      <w:r w:rsidR="00930505" w:rsidRPr="00672B99">
        <w:rPr>
          <w:rFonts w:ascii="Arial" w:hAnsi="Arial" w:cs="Arial"/>
          <w:sz w:val="24"/>
          <w:szCs w:val="24"/>
        </w:rPr>
        <w:t>resources</w:t>
      </w:r>
      <w:r w:rsidR="00F52120" w:rsidRPr="00672B99">
        <w:rPr>
          <w:rFonts w:ascii="Arial" w:hAnsi="Arial" w:cs="Arial"/>
          <w:sz w:val="24"/>
          <w:szCs w:val="24"/>
        </w:rPr>
        <w:t>,</w:t>
      </w:r>
      <w:r w:rsidR="00930505" w:rsidRPr="00672B99">
        <w:rPr>
          <w:rFonts w:ascii="Arial" w:hAnsi="Arial" w:cs="Arial"/>
          <w:sz w:val="24"/>
          <w:szCs w:val="24"/>
        </w:rPr>
        <w:t xml:space="preserve"> materials</w:t>
      </w:r>
      <w:r w:rsidR="00F52120" w:rsidRPr="00672B99">
        <w:rPr>
          <w:rFonts w:ascii="Arial" w:hAnsi="Arial" w:cs="Arial"/>
          <w:sz w:val="24"/>
          <w:szCs w:val="24"/>
        </w:rPr>
        <w:t xml:space="preserve">, and teaching strategies </w:t>
      </w:r>
      <w:r w:rsidR="001A16AB" w:rsidRPr="00672B99">
        <w:rPr>
          <w:rFonts w:ascii="Arial" w:hAnsi="Arial" w:cs="Arial"/>
          <w:sz w:val="24"/>
          <w:szCs w:val="24"/>
        </w:rPr>
        <w:t>can be</w:t>
      </w:r>
      <w:r w:rsidR="00F52120" w:rsidRPr="00672B99">
        <w:rPr>
          <w:rFonts w:ascii="Arial" w:hAnsi="Arial" w:cs="Arial"/>
          <w:sz w:val="24"/>
          <w:szCs w:val="24"/>
        </w:rPr>
        <w:t xml:space="preserve"> </w:t>
      </w:r>
      <w:r w:rsidR="00930505" w:rsidRPr="00672B99">
        <w:rPr>
          <w:rFonts w:ascii="Arial" w:hAnsi="Arial" w:cs="Arial"/>
          <w:sz w:val="24"/>
          <w:szCs w:val="24"/>
        </w:rPr>
        <w:t>modified to meet student needs (</w:t>
      </w:r>
      <w:r w:rsidR="00762770" w:rsidRPr="00672B99">
        <w:rPr>
          <w:rFonts w:ascii="Arial" w:hAnsi="Arial" w:cs="Arial"/>
          <w:sz w:val="24"/>
          <w:szCs w:val="24"/>
        </w:rPr>
        <w:t>hence</w:t>
      </w:r>
      <w:r w:rsidR="00930505" w:rsidRPr="00672B99">
        <w:rPr>
          <w:rFonts w:ascii="Arial" w:hAnsi="Arial" w:cs="Arial"/>
          <w:sz w:val="24"/>
          <w:szCs w:val="24"/>
        </w:rPr>
        <w:t xml:space="preserve"> increasingly accessibility)</w:t>
      </w:r>
      <w:r w:rsidR="00E25F24" w:rsidRPr="00672B99">
        <w:rPr>
          <w:rFonts w:ascii="Arial" w:hAnsi="Arial" w:cs="Arial"/>
          <w:sz w:val="24"/>
          <w:szCs w:val="24"/>
        </w:rPr>
        <w:t xml:space="preserve"> (</w:t>
      </w:r>
      <w:proofErr w:type="spellStart"/>
      <w:r w:rsidR="00E25F24" w:rsidRPr="00672B99">
        <w:rPr>
          <w:rFonts w:ascii="Arial" w:hAnsi="Arial" w:cs="Arial"/>
          <w:sz w:val="24"/>
          <w:szCs w:val="24"/>
        </w:rPr>
        <w:t>Unesco</w:t>
      </w:r>
      <w:proofErr w:type="spellEnd"/>
      <w:r w:rsidR="00E25F24" w:rsidRPr="00672B99">
        <w:rPr>
          <w:rFonts w:ascii="Arial" w:hAnsi="Arial" w:cs="Arial"/>
          <w:sz w:val="24"/>
          <w:szCs w:val="24"/>
        </w:rPr>
        <w:t xml:space="preserve">, 2017), and </w:t>
      </w:r>
      <w:r w:rsidR="00762770" w:rsidRPr="00672B99">
        <w:rPr>
          <w:rFonts w:ascii="Arial" w:hAnsi="Arial" w:cs="Arial"/>
          <w:sz w:val="24"/>
          <w:szCs w:val="24"/>
        </w:rPr>
        <w:t xml:space="preserve">therefore </w:t>
      </w:r>
      <w:r w:rsidR="00E25F24" w:rsidRPr="00672B99">
        <w:rPr>
          <w:rFonts w:ascii="Arial" w:hAnsi="Arial" w:cs="Arial"/>
          <w:sz w:val="24"/>
          <w:szCs w:val="24"/>
        </w:rPr>
        <w:t>promotes student engagement in the learning occurring</w:t>
      </w:r>
      <w:r w:rsidR="00C36434" w:rsidRPr="00672B99">
        <w:rPr>
          <w:rFonts w:ascii="Arial" w:hAnsi="Arial" w:cs="Arial"/>
          <w:sz w:val="24"/>
          <w:szCs w:val="24"/>
        </w:rPr>
        <w:t xml:space="preserve">. </w:t>
      </w:r>
      <w:r w:rsidR="00762770" w:rsidRPr="00672B99">
        <w:rPr>
          <w:rFonts w:ascii="Arial" w:hAnsi="Arial" w:cs="Arial"/>
          <w:sz w:val="24"/>
          <w:szCs w:val="24"/>
        </w:rPr>
        <w:t xml:space="preserve">Differentiation </w:t>
      </w:r>
      <w:r w:rsidR="008125B5" w:rsidRPr="00672B99">
        <w:rPr>
          <w:rFonts w:ascii="Arial" w:hAnsi="Arial" w:cs="Arial"/>
          <w:sz w:val="24"/>
          <w:szCs w:val="24"/>
        </w:rPr>
        <w:t xml:space="preserve">has been recognised to be advantageous to a number of student clusters, such as additional learning needs students, English as a second language students, and heterogenous grouping of students. Nevertheless, it must be noted that this is only effective if supported </w:t>
      </w:r>
      <w:proofErr w:type="gramStart"/>
      <w:r w:rsidR="008125B5" w:rsidRPr="00672B99">
        <w:rPr>
          <w:rFonts w:ascii="Arial" w:hAnsi="Arial" w:cs="Arial"/>
          <w:sz w:val="24"/>
          <w:szCs w:val="24"/>
        </w:rPr>
        <w:t>sufficient</w:t>
      </w:r>
      <w:r w:rsidR="000364AE" w:rsidRPr="00672B99">
        <w:rPr>
          <w:rFonts w:ascii="Arial" w:hAnsi="Arial" w:cs="Arial"/>
          <w:sz w:val="24"/>
          <w:szCs w:val="24"/>
        </w:rPr>
        <w:t>ly</w:t>
      </w:r>
      <w:r w:rsidR="008125B5" w:rsidRPr="00672B99">
        <w:rPr>
          <w:rFonts w:ascii="Arial" w:hAnsi="Arial" w:cs="Arial"/>
          <w:sz w:val="24"/>
          <w:szCs w:val="24"/>
        </w:rPr>
        <w:t>, and</w:t>
      </w:r>
      <w:proofErr w:type="gramEnd"/>
      <w:r w:rsidR="008125B5" w:rsidRPr="00672B99">
        <w:rPr>
          <w:rFonts w:ascii="Arial" w:hAnsi="Arial" w:cs="Arial"/>
          <w:sz w:val="24"/>
          <w:szCs w:val="24"/>
        </w:rPr>
        <w:t xml:space="preserve"> employed consistently for students (Smale-Jacobse et al, 2019).</w:t>
      </w:r>
      <w:r w:rsidR="00A14024" w:rsidRPr="00672B99">
        <w:rPr>
          <w:rFonts w:ascii="Arial" w:hAnsi="Arial" w:cs="Arial"/>
          <w:sz w:val="24"/>
          <w:szCs w:val="24"/>
        </w:rPr>
        <w:t xml:space="preserve"> Hattie</w:t>
      </w:r>
      <w:r w:rsidR="000441FC" w:rsidRPr="00672B99">
        <w:rPr>
          <w:rFonts w:ascii="Arial" w:hAnsi="Arial" w:cs="Arial"/>
          <w:sz w:val="24"/>
          <w:szCs w:val="24"/>
        </w:rPr>
        <w:t xml:space="preserve"> (2012)</w:t>
      </w:r>
      <w:r w:rsidR="00A14024" w:rsidRPr="00672B99">
        <w:rPr>
          <w:rFonts w:ascii="Arial" w:hAnsi="Arial" w:cs="Arial"/>
          <w:sz w:val="24"/>
          <w:szCs w:val="24"/>
        </w:rPr>
        <w:t xml:space="preserve"> discovered an effect size of </w:t>
      </w:r>
      <w:r w:rsidR="00337850" w:rsidRPr="00672B99">
        <w:rPr>
          <w:rFonts w:ascii="Arial" w:hAnsi="Arial" w:cs="Arial"/>
          <w:sz w:val="24"/>
          <w:szCs w:val="24"/>
        </w:rPr>
        <w:t>1.07 to response to intervention</w:t>
      </w:r>
      <w:r w:rsidR="00AA683F" w:rsidRPr="00672B99">
        <w:rPr>
          <w:rFonts w:ascii="Arial" w:hAnsi="Arial" w:cs="Arial"/>
          <w:sz w:val="24"/>
          <w:szCs w:val="24"/>
        </w:rPr>
        <w:t xml:space="preserve"> (differentiated</w:t>
      </w:r>
      <w:r w:rsidR="00337850" w:rsidRPr="00672B99">
        <w:rPr>
          <w:rFonts w:ascii="Arial" w:hAnsi="Arial" w:cs="Arial"/>
          <w:sz w:val="24"/>
          <w:szCs w:val="24"/>
        </w:rPr>
        <w:t xml:space="preserve"> teaching</w:t>
      </w:r>
      <w:r w:rsidR="00AA683F" w:rsidRPr="00672B99">
        <w:rPr>
          <w:rFonts w:ascii="Arial" w:hAnsi="Arial" w:cs="Arial"/>
          <w:sz w:val="24"/>
          <w:szCs w:val="24"/>
        </w:rPr>
        <w:t xml:space="preserve">), </w:t>
      </w:r>
      <w:r w:rsidR="00337850" w:rsidRPr="00672B99">
        <w:rPr>
          <w:rFonts w:ascii="Arial" w:hAnsi="Arial" w:cs="Arial"/>
          <w:sz w:val="24"/>
          <w:szCs w:val="24"/>
        </w:rPr>
        <w:t xml:space="preserve">and </w:t>
      </w:r>
      <w:r w:rsidR="00AA683F" w:rsidRPr="00672B99">
        <w:rPr>
          <w:rFonts w:ascii="Arial" w:hAnsi="Arial" w:cs="Arial"/>
          <w:sz w:val="24"/>
          <w:szCs w:val="24"/>
        </w:rPr>
        <w:t xml:space="preserve">highlights </w:t>
      </w:r>
      <w:r w:rsidR="00882A44" w:rsidRPr="00672B99">
        <w:rPr>
          <w:rFonts w:ascii="Arial" w:hAnsi="Arial" w:cs="Arial"/>
          <w:sz w:val="24"/>
          <w:szCs w:val="24"/>
        </w:rPr>
        <w:t xml:space="preserve">that effective differentiation improves both student confidence and engagement. </w:t>
      </w:r>
    </w:p>
    <w:p w14:paraId="350B0ECF" w14:textId="77777777" w:rsidR="0003794C" w:rsidRPr="00672B99" w:rsidRDefault="0003794C" w:rsidP="008125B5">
      <w:pPr>
        <w:spacing w:after="0" w:line="276" w:lineRule="auto"/>
        <w:rPr>
          <w:rFonts w:ascii="Arial" w:hAnsi="Arial" w:cs="Arial"/>
          <w:sz w:val="24"/>
          <w:szCs w:val="24"/>
        </w:rPr>
      </w:pPr>
    </w:p>
    <w:p w14:paraId="717EF9DD" w14:textId="22B84F2D" w:rsidR="00704985" w:rsidRPr="00672B99" w:rsidRDefault="00873725" w:rsidP="0022356A">
      <w:r w:rsidRPr="00672B99">
        <w:rPr>
          <w:rFonts w:ascii="Arial" w:hAnsi="Arial" w:cs="Arial"/>
          <w:sz w:val="24"/>
          <w:szCs w:val="24"/>
        </w:rPr>
        <w:t>An element of work related to differentiation is scaffolding; this includes providing, and then gradually fading, support to aid developing student’s independent capabilities (Van de Pol</w:t>
      </w:r>
      <w:r w:rsidR="002D7D40" w:rsidRPr="00672B99">
        <w:rPr>
          <w:rFonts w:ascii="Arial" w:hAnsi="Arial" w:cs="Arial"/>
          <w:sz w:val="24"/>
          <w:szCs w:val="24"/>
        </w:rPr>
        <w:t xml:space="preserve">, </w:t>
      </w:r>
      <w:r w:rsidR="00330DDC" w:rsidRPr="00672B99">
        <w:rPr>
          <w:rFonts w:ascii="Arial" w:hAnsi="Arial" w:cs="Arial"/>
          <w:sz w:val="24"/>
          <w:szCs w:val="24"/>
        </w:rPr>
        <w:t xml:space="preserve">Volman &amp; </w:t>
      </w:r>
      <w:proofErr w:type="spellStart"/>
      <w:r w:rsidR="00330DDC" w:rsidRPr="00672B99">
        <w:rPr>
          <w:rFonts w:ascii="Arial" w:hAnsi="Arial" w:cs="Arial"/>
          <w:sz w:val="24"/>
          <w:szCs w:val="24"/>
        </w:rPr>
        <w:t>Beishuizen</w:t>
      </w:r>
      <w:proofErr w:type="spellEnd"/>
      <w:r w:rsidRPr="00672B99">
        <w:rPr>
          <w:rFonts w:ascii="Arial" w:hAnsi="Arial" w:cs="Arial"/>
          <w:sz w:val="24"/>
          <w:szCs w:val="24"/>
        </w:rPr>
        <w:t>, 2010). Scaffolding ensures that both content and progression is accessible to the student, encouraging their engagement and participation (</w:t>
      </w:r>
      <w:bookmarkStart w:id="0" w:name="_Hlk149858439"/>
      <w:r w:rsidRPr="00672B99">
        <w:rPr>
          <w:rFonts w:ascii="Arial" w:hAnsi="Arial" w:cs="Arial"/>
          <w:sz w:val="24"/>
          <w:szCs w:val="24"/>
        </w:rPr>
        <w:t>Donovan and Smolkin, 2002; Krause</w:t>
      </w:r>
      <w:r w:rsidR="0022356A" w:rsidRPr="00672B99">
        <w:rPr>
          <w:rFonts w:ascii="Arial" w:hAnsi="Arial" w:cs="Arial"/>
          <w:sz w:val="24"/>
          <w:szCs w:val="24"/>
        </w:rPr>
        <w:t xml:space="preserve">, </w:t>
      </w:r>
      <w:r w:rsidR="0022356A" w:rsidRPr="00672B99">
        <w:rPr>
          <w:rFonts w:ascii="Arial" w:hAnsi="Arial" w:cs="Arial"/>
          <w:sz w:val="24"/>
          <w:szCs w:val="24"/>
        </w:rPr>
        <w:t>Star</w:t>
      </w:r>
      <w:r w:rsidR="0022356A" w:rsidRPr="00672B99">
        <w:rPr>
          <w:rFonts w:ascii="Arial" w:hAnsi="Arial" w:cs="Arial"/>
          <w:sz w:val="24"/>
          <w:szCs w:val="24"/>
        </w:rPr>
        <w:t xml:space="preserve">k &amp; </w:t>
      </w:r>
      <w:r w:rsidR="0022356A" w:rsidRPr="00672B99">
        <w:rPr>
          <w:rFonts w:ascii="Arial" w:hAnsi="Arial" w:cs="Arial"/>
          <w:sz w:val="24"/>
          <w:szCs w:val="24"/>
        </w:rPr>
        <w:t>Mand</w:t>
      </w:r>
      <w:r w:rsidR="0022356A" w:rsidRPr="00672B99">
        <w:rPr>
          <w:rFonts w:ascii="Arial" w:hAnsi="Arial" w:cs="Arial"/>
          <w:sz w:val="24"/>
          <w:szCs w:val="24"/>
        </w:rPr>
        <w:t>l</w:t>
      </w:r>
      <w:r w:rsidRPr="00672B99">
        <w:rPr>
          <w:rFonts w:ascii="Arial" w:hAnsi="Arial" w:cs="Arial"/>
          <w:sz w:val="24"/>
          <w:szCs w:val="24"/>
        </w:rPr>
        <w:t>, 2003</w:t>
      </w:r>
      <w:bookmarkEnd w:id="0"/>
      <w:r w:rsidRPr="00672B99">
        <w:rPr>
          <w:rFonts w:ascii="Arial" w:hAnsi="Arial" w:cs="Arial"/>
          <w:sz w:val="24"/>
          <w:szCs w:val="24"/>
        </w:rPr>
        <w:t xml:space="preserve">). There are a number of considerations surrounding scaffolding in educational settings, such as ensuring that subject-related skills are being scaffolded as well as, and not instead of, metacognitive skills (Askell-Williams, </w:t>
      </w:r>
      <w:r w:rsidR="00083E2E" w:rsidRPr="00672B99">
        <w:rPr>
          <w:rFonts w:ascii="Arial" w:hAnsi="Arial" w:cs="Arial"/>
          <w:sz w:val="24"/>
          <w:szCs w:val="24"/>
        </w:rPr>
        <w:t xml:space="preserve">Lawson &amp; Skrzypiec, </w:t>
      </w:r>
      <w:r w:rsidRPr="00672B99">
        <w:rPr>
          <w:rFonts w:ascii="Arial" w:hAnsi="Arial" w:cs="Arial"/>
          <w:sz w:val="24"/>
          <w:szCs w:val="24"/>
        </w:rPr>
        <w:t xml:space="preserve">2012), and that it is executed correctly to ensure that students are steadily improving, as opposed to remaining in their comfort zone (Senninger, 2000) where not much evolution of skill occurs (Black &amp; Allen, 2018). In support of scaffolding, Hattie (2009) discovered that scaffolding possessed an effect size of 0.53, supporting its effectiveness in </w:t>
      </w:r>
      <w:r w:rsidR="00541E3B" w:rsidRPr="00672B99">
        <w:rPr>
          <w:rFonts w:ascii="Arial" w:hAnsi="Arial" w:cs="Arial"/>
          <w:sz w:val="24"/>
          <w:szCs w:val="24"/>
        </w:rPr>
        <w:t xml:space="preserve">student </w:t>
      </w:r>
      <w:r w:rsidRPr="00672B99">
        <w:rPr>
          <w:rFonts w:ascii="Arial" w:hAnsi="Arial" w:cs="Arial"/>
          <w:sz w:val="24"/>
          <w:szCs w:val="24"/>
        </w:rPr>
        <w:t>engagement and learning.</w:t>
      </w:r>
      <w:r w:rsidR="00F771A1" w:rsidRPr="00672B99">
        <w:rPr>
          <w:rFonts w:ascii="Arial" w:hAnsi="Arial" w:cs="Arial"/>
          <w:sz w:val="24"/>
          <w:szCs w:val="24"/>
        </w:rPr>
        <w:t xml:space="preserve"> </w:t>
      </w:r>
    </w:p>
    <w:p w14:paraId="75A3A9CC" w14:textId="2F448BD9" w:rsidR="00873725" w:rsidRPr="00672B99" w:rsidRDefault="00873725" w:rsidP="00873725">
      <w:pPr>
        <w:spacing w:after="0" w:line="276" w:lineRule="auto"/>
        <w:rPr>
          <w:rFonts w:ascii="Arial" w:hAnsi="Arial" w:cs="Arial"/>
          <w:sz w:val="24"/>
          <w:szCs w:val="24"/>
        </w:rPr>
      </w:pPr>
    </w:p>
    <w:p w14:paraId="52255F76" w14:textId="1830AFBD" w:rsidR="00056965" w:rsidRPr="00672B99" w:rsidRDefault="009C51EC" w:rsidP="009C51EC">
      <w:pPr>
        <w:tabs>
          <w:tab w:val="left" w:pos="5533"/>
        </w:tabs>
        <w:spacing w:after="0" w:line="276" w:lineRule="auto"/>
        <w:rPr>
          <w:rFonts w:ascii="Arial" w:hAnsi="Arial" w:cs="Arial"/>
          <w:sz w:val="24"/>
          <w:szCs w:val="24"/>
        </w:rPr>
      </w:pPr>
      <w:r w:rsidRPr="00672B99">
        <w:rPr>
          <w:rFonts w:ascii="Arial" w:hAnsi="Arial" w:cs="Arial"/>
          <w:sz w:val="24"/>
          <w:szCs w:val="24"/>
        </w:rPr>
        <w:t>In consideration of the ELC’s final stage (Kolb, 1984)</w:t>
      </w:r>
      <w:r w:rsidR="00166B89" w:rsidRPr="00672B99">
        <w:rPr>
          <w:rFonts w:ascii="Arial" w:hAnsi="Arial" w:cs="Arial"/>
          <w:sz w:val="24"/>
          <w:szCs w:val="24"/>
        </w:rPr>
        <w:t xml:space="preserve">, responding to the critical incidents observed with hindsight and </w:t>
      </w:r>
      <w:r w:rsidR="00B15300" w:rsidRPr="00672B99">
        <w:rPr>
          <w:rFonts w:ascii="Arial" w:hAnsi="Arial" w:cs="Arial"/>
          <w:sz w:val="24"/>
          <w:szCs w:val="24"/>
        </w:rPr>
        <w:t>contributions</w:t>
      </w:r>
      <w:r w:rsidR="008A50BC" w:rsidRPr="00672B99">
        <w:rPr>
          <w:rFonts w:ascii="Arial" w:hAnsi="Arial" w:cs="Arial"/>
          <w:sz w:val="24"/>
          <w:szCs w:val="24"/>
        </w:rPr>
        <w:t xml:space="preserve"> from </w:t>
      </w:r>
      <w:r w:rsidR="00B15300" w:rsidRPr="00672B99">
        <w:rPr>
          <w:rFonts w:ascii="Arial" w:hAnsi="Arial" w:cs="Arial"/>
          <w:sz w:val="24"/>
          <w:szCs w:val="24"/>
        </w:rPr>
        <w:t xml:space="preserve">research-informed </w:t>
      </w:r>
      <w:r w:rsidR="008A50BC" w:rsidRPr="00672B99">
        <w:rPr>
          <w:rFonts w:ascii="Arial" w:hAnsi="Arial" w:cs="Arial"/>
          <w:sz w:val="24"/>
          <w:szCs w:val="24"/>
        </w:rPr>
        <w:t>teaching and learning practices</w:t>
      </w:r>
      <w:r w:rsidR="00B15300" w:rsidRPr="00672B99">
        <w:rPr>
          <w:rFonts w:ascii="Arial" w:hAnsi="Arial" w:cs="Arial"/>
          <w:sz w:val="24"/>
          <w:szCs w:val="24"/>
        </w:rPr>
        <w:t xml:space="preserve">, I would employ the use of modelling, </w:t>
      </w:r>
      <w:proofErr w:type="gramStart"/>
      <w:r w:rsidR="00B15300" w:rsidRPr="00672B99">
        <w:rPr>
          <w:rFonts w:ascii="Arial" w:hAnsi="Arial" w:cs="Arial"/>
          <w:sz w:val="24"/>
          <w:szCs w:val="24"/>
        </w:rPr>
        <w:t>differentiation</w:t>
      </w:r>
      <w:proofErr w:type="gramEnd"/>
      <w:r w:rsidR="00B15300" w:rsidRPr="00672B99">
        <w:rPr>
          <w:rFonts w:ascii="Arial" w:hAnsi="Arial" w:cs="Arial"/>
          <w:sz w:val="24"/>
          <w:szCs w:val="24"/>
        </w:rPr>
        <w:t xml:space="preserve"> and scaffolding </w:t>
      </w:r>
      <w:r w:rsidR="00A05A86" w:rsidRPr="00672B99">
        <w:rPr>
          <w:rFonts w:ascii="Arial" w:hAnsi="Arial" w:cs="Arial"/>
          <w:sz w:val="24"/>
          <w:szCs w:val="24"/>
        </w:rPr>
        <w:t>in an attempt to alleviate</w:t>
      </w:r>
      <w:r w:rsidR="00B15300" w:rsidRPr="00672B99">
        <w:rPr>
          <w:rFonts w:ascii="Arial" w:hAnsi="Arial" w:cs="Arial"/>
          <w:sz w:val="24"/>
          <w:szCs w:val="24"/>
        </w:rPr>
        <w:t xml:space="preserve"> </w:t>
      </w:r>
      <w:r w:rsidR="00A05A86" w:rsidRPr="00672B99">
        <w:rPr>
          <w:rFonts w:ascii="Arial" w:hAnsi="Arial" w:cs="Arial"/>
          <w:sz w:val="24"/>
          <w:szCs w:val="24"/>
        </w:rPr>
        <w:t xml:space="preserve">difficulties surrounding </w:t>
      </w:r>
      <w:r w:rsidR="003745A6" w:rsidRPr="00672B99">
        <w:rPr>
          <w:rFonts w:ascii="Arial" w:hAnsi="Arial" w:cs="Arial"/>
          <w:sz w:val="24"/>
          <w:szCs w:val="24"/>
        </w:rPr>
        <w:t>lack of appropriate resources to challenge students</w:t>
      </w:r>
      <w:r w:rsidR="008A50BC" w:rsidRPr="00672B99">
        <w:rPr>
          <w:rFonts w:ascii="Arial" w:hAnsi="Arial" w:cs="Arial"/>
          <w:sz w:val="24"/>
          <w:szCs w:val="24"/>
        </w:rPr>
        <w:t xml:space="preserve"> independently, and </w:t>
      </w:r>
      <w:r w:rsidR="00544187" w:rsidRPr="00672B99">
        <w:rPr>
          <w:rFonts w:ascii="Arial" w:hAnsi="Arial" w:cs="Arial"/>
          <w:sz w:val="24"/>
          <w:szCs w:val="24"/>
        </w:rPr>
        <w:t xml:space="preserve">perceived </w:t>
      </w:r>
      <w:r w:rsidR="008A50BC" w:rsidRPr="00672B99">
        <w:rPr>
          <w:rFonts w:ascii="Arial" w:hAnsi="Arial" w:cs="Arial"/>
          <w:sz w:val="24"/>
          <w:szCs w:val="24"/>
        </w:rPr>
        <w:t xml:space="preserve">low levels of student confidence. </w:t>
      </w:r>
    </w:p>
    <w:p w14:paraId="70D99CC9" w14:textId="767EBEB1" w:rsidR="005B6662" w:rsidRPr="00672B99" w:rsidRDefault="004B18CD" w:rsidP="009473D6">
      <w:pPr>
        <w:tabs>
          <w:tab w:val="left" w:pos="5533"/>
        </w:tabs>
        <w:spacing w:after="0" w:line="276" w:lineRule="auto"/>
        <w:ind w:firstLine="567"/>
        <w:rPr>
          <w:rFonts w:ascii="Arial" w:hAnsi="Arial" w:cs="Arial"/>
          <w:sz w:val="24"/>
          <w:szCs w:val="24"/>
        </w:rPr>
      </w:pPr>
      <w:r w:rsidRPr="00672B99">
        <w:rPr>
          <w:rFonts w:ascii="Arial" w:hAnsi="Arial" w:cs="Arial"/>
          <w:sz w:val="24"/>
          <w:szCs w:val="24"/>
        </w:rPr>
        <w:t>Mo</w:t>
      </w:r>
      <w:r w:rsidR="00A723DA" w:rsidRPr="00672B99">
        <w:rPr>
          <w:rFonts w:ascii="Arial" w:hAnsi="Arial" w:cs="Arial"/>
          <w:sz w:val="24"/>
          <w:szCs w:val="24"/>
        </w:rPr>
        <w:t>delling is a strategy that</w:t>
      </w:r>
      <w:r w:rsidR="00FB1035" w:rsidRPr="00672B99">
        <w:rPr>
          <w:rFonts w:ascii="Arial" w:hAnsi="Arial" w:cs="Arial"/>
          <w:sz w:val="24"/>
          <w:szCs w:val="24"/>
        </w:rPr>
        <w:t xml:space="preserve"> can assist an increase of confidence in student demographics such as student </w:t>
      </w:r>
      <w:r w:rsidR="00267CE8" w:rsidRPr="00672B99">
        <w:rPr>
          <w:rFonts w:ascii="Arial" w:hAnsi="Arial" w:cs="Arial"/>
          <w:sz w:val="24"/>
          <w:szCs w:val="24"/>
        </w:rPr>
        <w:t>D</w:t>
      </w:r>
      <w:r w:rsidR="00FB1035" w:rsidRPr="00672B99">
        <w:rPr>
          <w:rFonts w:ascii="Arial" w:hAnsi="Arial" w:cs="Arial"/>
          <w:sz w:val="24"/>
          <w:szCs w:val="24"/>
        </w:rPr>
        <w:t xml:space="preserve">, as effective modelling is compiled of a </w:t>
      </w:r>
      <w:r w:rsidR="00FB1035" w:rsidRPr="00672B99">
        <w:rPr>
          <w:rFonts w:ascii="Arial" w:hAnsi="Arial" w:cs="Arial"/>
          <w:sz w:val="24"/>
          <w:szCs w:val="24"/>
        </w:rPr>
        <w:lastRenderedPageBreak/>
        <w:t>demonstration</w:t>
      </w:r>
      <w:r w:rsidR="001A6966" w:rsidRPr="00672B99">
        <w:rPr>
          <w:rFonts w:ascii="Arial" w:hAnsi="Arial" w:cs="Arial"/>
          <w:sz w:val="24"/>
          <w:szCs w:val="24"/>
        </w:rPr>
        <w:t xml:space="preserve"> (Bandura, 1977)</w:t>
      </w:r>
      <w:r w:rsidR="00FB1035" w:rsidRPr="00672B99">
        <w:rPr>
          <w:rFonts w:ascii="Arial" w:hAnsi="Arial" w:cs="Arial"/>
          <w:sz w:val="24"/>
          <w:szCs w:val="24"/>
        </w:rPr>
        <w:t xml:space="preserve">, a pre-conceived guide to what the product should be like once </w:t>
      </w:r>
      <w:proofErr w:type="gramStart"/>
      <w:r w:rsidR="00FB1035" w:rsidRPr="00672B99">
        <w:rPr>
          <w:rFonts w:ascii="Arial" w:hAnsi="Arial" w:cs="Arial"/>
          <w:sz w:val="24"/>
          <w:szCs w:val="24"/>
        </w:rPr>
        <w:t>completed, and</w:t>
      </w:r>
      <w:proofErr w:type="gramEnd"/>
      <w:r w:rsidR="00FB1035" w:rsidRPr="00672B99">
        <w:rPr>
          <w:rFonts w:ascii="Arial" w:hAnsi="Arial" w:cs="Arial"/>
          <w:sz w:val="24"/>
          <w:szCs w:val="24"/>
        </w:rPr>
        <w:t xml:space="preserve"> planning for misconceptions to limit confusion (Teklu &amp; Terefe, 2022). Riches (2019) supports this notion, as his research displayed how effective modelling had the ability to reduce student errors, and this increased their confidence.</w:t>
      </w:r>
      <w:r w:rsidR="00EB5CDA" w:rsidRPr="00672B99">
        <w:rPr>
          <w:rFonts w:ascii="Arial" w:hAnsi="Arial" w:cs="Arial"/>
          <w:sz w:val="24"/>
          <w:szCs w:val="24"/>
        </w:rPr>
        <w:t xml:space="preserve"> </w:t>
      </w:r>
    </w:p>
    <w:p w14:paraId="311E4387" w14:textId="36E01623" w:rsidR="005B6662" w:rsidRPr="00672B99" w:rsidRDefault="00EB5CDA" w:rsidP="005B6662">
      <w:pPr>
        <w:tabs>
          <w:tab w:val="left" w:pos="5533"/>
        </w:tabs>
        <w:spacing w:after="0" w:line="276" w:lineRule="auto"/>
        <w:ind w:firstLine="567"/>
        <w:rPr>
          <w:rFonts w:ascii="Arial" w:hAnsi="Arial" w:cs="Arial"/>
          <w:sz w:val="24"/>
          <w:szCs w:val="24"/>
        </w:rPr>
      </w:pPr>
      <w:r w:rsidRPr="00672B99">
        <w:rPr>
          <w:rFonts w:ascii="Arial" w:hAnsi="Arial" w:cs="Arial"/>
          <w:sz w:val="24"/>
          <w:szCs w:val="24"/>
        </w:rPr>
        <w:t xml:space="preserve">Additionally, students such as </w:t>
      </w:r>
      <w:r w:rsidR="00526A8B" w:rsidRPr="00672B99">
        <w:rPr>
          <w:rFonts w:ascii="Arial" w:hAnsi="Arial" w:cs="Arial"/>
          <w:sz w:val="24"/>
          <w:szCs w:val="24"/>
        </w:rPr>
        <w:t xml:space="preserve">student </w:t>
      </w:r>
      <w:r w:rsidR="00544187" w:rsidRPr="00672B99">
        <w:rPr>
          <w:rFonts w:ascii="Arial" w:hAnsi="Arial" w:cs="Arial"/>
          <w:sz w:val="24"/>
          <w:szCs w:val="24"/>
        </w:rPr>
        <w:t>C</w:t>
      </w:r>
      <w:r w:rsidR="00A47C58" w:rsidRPr="00672B99">
        <w:rPr>
          <w:rFonts w:ascii="Arial" w:hAnsi="Arial" w:cs="Arial"/>
          <w:sz w:val="24"/>
          <w:szCs w:val="24"/>
        </w:rPr>
        <w:t xml:space="preserve"> c</w:t>
      </w:r>
      <w:r w:rsidR="00544187" w:rsidRPr="00672B99">
        <w:rPr>
          <w:rFonts w:ascii="Arial" w:hAnsi="Arial" w:cs="Arial"/>
          <w:sz w:val="24"/>
          <w:szCs w:val="24"/>
        </w:rPr>
        <w:t xml:space="preserve">ould benefit from </w:t>
      </w:r>
      <w:r w:rsidR="009F7B2E" w:rsidRPr="00672B99">
        <w:rPr>
          <w:rFonts w:ascii="Arial" w:hAnsi="Arial" w:cs="Arial"/>
          <w:sz w:val="24"/>
          <w:szCs w:val="24"/>
        </w:rPr>
        <w:t xml:space="preserve">differentiated practice to ensure that they are academically challenged, </w:t>
      </w:r>
      <w:r w:rsidR="00297A5C" w:rsidRPr="00672B99">
        <w:rPr>
          <w:rFonts w:ascii="Arial" w:hAnsi="Arial" w:cs="Arial"/>
          <w:sz w:val="24"/>
          <w:szCs w:val="24"/>
        </w:rPr>
        <w:t>progressing their capabilities and expanding their learning</w:t>
      </w:r>
      <w:r w:rsidR="00A47C58" w:rsidRPr="00672B99">
        <w:rPr>
          <w:rFonts w:ascii="Arial" w:hAnsi="Arial" w:cs="Arial"/>
          <w:sz w:val="24"/>
          <w:szCs w:val="24"/>
        </w:rPr>
        <w:t xml:space="preserve"> (</w:t>
      </w:r>
      <w:proofErr w:type="spellStart"/>
      <w:r w:rsidR="00A47C58" w:rsidRPr="00672B99">
        <w:rPr>
          <w:rFonts w:ascii="Arial" w:hAnsi="Arial" w:cs="Arial"/>
          <w:sz w:val="24"/>
          <w:szCs w:val="24"/>
        </w:rPr>
        <w:t>Ziernwald</w:t>
      </w:r>
      <w:proofErr w:type="spellEnd"/>
      <w:r w:rsidR="00A47C58" w:rsidRPr="00672B99">
        <w:rPr>
          <w:rFonts w:ascii="Arial" w:hAnsi="Arial" w:cs="Arial"/>
          <w:sz w:val="24"/>
          <w:szCs w:val="24"/>
        </w:rPr>
        <w:t xml:space="preserve">, </w:t>
      </w:r>
      <w:proofErr w:type="spellStart"/>
      <w:r w:rsidR="006C247C" w:rsidRPr="00672B99">
        <w:rPr>
          <w:rFonts w:ascii="Arial" w:hAnsi="Arial" w:cs="Arial"/>
          <w:sz w:val="24"/>
          <w:szCs w:val="24"/>
        </w:rPr>
        <w:t>Hillmayr</w:t>
      </w:r>
      <w:proofErr w:type="spellEnd"/>
      <w:r w:rsidR="006C247C" w:rsidRPr="00672B99">
        <w:rPr>
          <w:rFonts w:ascii="Arial" w:hAnsi="Arial" w:cs="Arial"/>
          <w:sz w:val="24"/>
          <w:szCs w:val="24"/>
        </w:rPr>
        <w:t xml:space="preserve"> &amp; Holzberger, </w:t>
      </w:r>
      <w:r w:rsidR="00A47C58" w:rsidRPr="00672B99">
        <w:rPr>
          <w:rFonts w:ascii="Arial" w:hAnsi="Arial" w:cs="Arial"/>
          <w:sz w:val="24"/>
          <w:szCs w:val="24"/>
        </w:rPr>
        <w:t>2022)</w:t>
      </w:r>
      <w:r w:rsidR="003938AF" w:rsidRPr="00672B99">
        <w:rPr>
          <w:rFonts w:ascii="Arial" w:hAnsi="Arial" w:cs="Arial"/>
          <w:sz w:val="24"/>
          <w:szCs w:val="24"/>
        </w:rPr>
        <w:t xml:space="preserve">; </w:t>
      </w:r>
      <w:r w:rsidR="00D037FE" w:rsidRPr="00672B99">
        <w:rPr>
          <w:rFonts w:ascii="Arial" w:hAnsi="Arial" w:cs="Arial"/>
          <w:sz w:val="24"/>
          <w:szCs w:val="24"/>
        </w:rPr>
        <w:t>this premise also corresponds to research relating the LZM (Senninger, 2000) due to its intent to encourage students to continuously develop beyond their current capability at their own rate, reflecting on their individual prior learning and merits as opposed to peers.</w:t>
      </w:r>
    </w:p>
    <w:p w14:paraId="30337D4D" w14:textId="55F43996" w:rsidR="00C97767" w:rsidRPr="00672B99" w:rsidRDefault="005B6662" w:rsidP="006B3D00">
      <w:pPr>
        <w:tabs>
          <w:tab w:val="left" w:pos="5533"/>
        </w:tabs>
        <w:spacing w:after="0" w:line="276" w:lineRule="auto"/>
        <w:ind w:firstLine="567"/>
        <w:rPr>
          <w:rFonts w:ascii="Arial" w:hAnsi="Arial" w:cs="Arial"/>
          <w:sz w:val="24"/>
          <w:szCs w:val="24"/>
        </w:rPr>
      </w:pPr>
      <w:r w:rsidRPr="00672B99">
        <w:rPr>
          <w:rFonts w:ascii="Arial" w:hAnsi="Arial" w:cs="Arial"/>
          <w:sz w:val="24"/>
          <w:szCs w:val="24"/>
        </w:rPr>
        <w:t>A</w:t>
      </w:r>
      <w:r w:rsidR="006950CE" w:rsidRPr="00672B99">
        <w:rPr>
          <w:rFonts w:ascii="Arial" w:hAnsi="Arial" w:cs="Arial"/>
          <w:sz w:val="24"/>
          <w:szCs w:val="24"/>
        </w:rPr>
        <w:t xml:space="preserve">s a final </w:t>
      </w:r>
      <w:r w:rsidR="003045BD" w:rsidRPr="00672B99">
        <w:rPr>
          <w:rFonts w:ascii="Arial" w:hAnsi="Arial" w:cs="Arial"/>
          <w:sz w:val="24"/>
          <w:szCs w:val="24"/>
        </w:rPr>
        <w:t xml:space="preserve">reference back to the critical incident, </w:t>
      </w:r>
      <w:r w:rsidR="009473D6" w:rsidRPr="00672B99">
        <w:rPr>
          <w:rFonts w:ascii="Arial" w:hAnsi="Arial" w:cs="Arial"/>
          <w:sz w:val="24"/>
          <w:szCs w:val="24"/>
        </w:rPr>
        <w:t xml:space="preserve">scaffolding would be a good strategy to </w:t>
      </w:r>
      <w:r w:rsidR="00C504B7" w:rsidRPr="00672B99">
        <w:rPr>
          <w:rFonts w:ascii="Arial" w:hAnsi="Arial" w:cs="Arial"/>
          <w:sz w:val="24"/>
          <w:szCs w:val="24"/>
        </w:rPr>
        <w:t>employ</w:t>
      </w:r>
      <w:r w:rsidR="009473D6" w:rsidRPr="00672B99">
        <w:rPr>
          <w:rFonts w:ascii="Arial" w:hAnsi="Arial" w:cs="Arial"/>
          <w:sz w:val="24"/>
          <w:szCs w:val="24"/>
        </w:rPr>
        <w:t xml:space="preserve"> in the classroom to support </w:t>
      </w:r>
      <w:r w:rsidR="008B5A84" w:rsidRPr="00672B99">
        <w:rPr>
          <w:rFonts w:ascii="Arial" w:hAnsi="Arial" w:cs="Arial"/>
          <w:sz w:val="24"/>
          <w:szCs w:val="24"/>
        </w:rPr>
        <w:t xml:space="preserve">students such as student B </w:t>
      </w:r>
      <w:r w:rsidR="009473D6" w:rsidRPr="00672B99">
        <w:rPr>
          <w:rFonts w:ascii="Arial" w:hAnsi="Arial" w:cs="Arial"/>
          <w:sz w:val="24"/>
          <w:szCs w:val="24"/>
        </w:rPr>
        <w:t xml:space="preserve">as </w:t>
      </w:r>
      <w:r w:rsidR="001F5D75" w:rsidRPr="00672B99">
        <w:rPr>
          <w:rFonts w:ascii="Arial" w:hAnsi="Arial" w:cs="Arial"/>
          <w:sz w:val="24"/>
          <w:szCs w:val="24"/>
        </w:rPr>
        <w:t>supported</w:t>
      </w:r>
      <w:r w:rsidR="006C778B" w:rsidRPr="00672B99">
        <w:rPr>
          <w:rFonts w:ascii="Arial" w:hAnsi="Arial" w:cs="Arial"/>
          <w:sz w:val="24"/>
          <w:szCs w:val="24"/>
        </w:rPr>
        <w:t xml:space="preserve"> learning </w:t>
      </w:r>
      <w:r w:rsidR="00A65274" w:rsidRPr="00672B99">
        <w:rPr>
          <w:rFonts w:ascii="Arial" w:hAnsi="Arial" w:cs="Arial"/>
          <w:sz w:val="24"/>
          <w:szCs w:val="24"/>
        </w:rPr>
        <w:t>has been shown to increase</w:t>
      </w:r>
      <w:r w:rsidR="001F5D75" w:rsidRPr="00672B99">
        <w:rPr>
          <w:rFonts w:ascii="Arial" w:hAnsi="Arial" w:cs="Arial"/>
          <w:sz w:val="24"/>
          <w:szCs w:val="24"/>
        </w:rPr>
        <w:t xml:space="preserve"> engagement, </w:t>
      </w:r>
      <w:r w:rsidR="00C00795" w:rsidRPr="00672B99">
        <w:rPr>
          <w:rFonts w:ascii="Arial" w:hAnsi="Arial" w:cs="Arial"/>
          <w:sz w:val="24"/>
          <w:szCs w:val="24"/>
        </w:rPr>
        <w:t>confidence,</w:t>
      </w:r>
      <w:r w:rsidR="00A65274" w:rsidRPr="00672B99">
        <w:rPr>
          <w:rFonts w:ascii="Arial" w:hAnsi="Arial" w:cs="Arial"/>
          <w:sz w:val="24"/>
          <w:szCs w:val="24"/>
        </w:rPr>
        <w:t xml:space="preserve"> and attainment in students (</w:t>
      </w:r>
      <w:r w:rsidR="006B3D00" w:rsidRPr="00672B99">
        <w:rPr>
          <w:rFonts w:ascii="Arial" w:hAnsi="Arial" w:cs="Arial"/>
          <w:sz w:val="24"/>
          <w:szCs w:val="24"/>
        </w:rPr>
        <w:t>Laal &amp; La</w:t>
      </w:r>
      <w:r w:rsidR="00710E19" w:rsidRPr="00672B99">
        <w:rPr>
          <w:rFonts w:ascii="Arial" w:hAnsi="Arial" w:cs="Arial"/>
          <w:sz w:val="24"/>
          <w:szCs w:val="24"/>
        </w:rPr>
        <w:t>a</w:t>
      </w:r>
      <w:r w:rsidR="006B3D00" w:rsidRPr="00672B99">
        <w:rPr>
          <w:rFonts w:ascii="Arial" w:hAnsi="Arial" w:cs="Arial"/>
          <w:sz w:val="24"/>
          <w:szCs w:val="24"/>
        </w:rPr>
        <w:t>l, 201</w:t>
      </w:r>
      <w:r w:rsidR="00B401E5" w:rsidRPr="00672B99">
        <w:rPr>
          <w:rFonts w:ascii="Arial" w:hAnsi="Arial" w:cs="Arial"/>
          <w:sz w:val="24"/>
          <w:szCs w:val="24"/>
        </w:rPr>
        <w:t>2</w:t>
      </w:r>
      <w:r w:rsidR="006B3D00" w:rsidRPr="00672B99">
        <w:rPr>
          <w:rFonts w:ascii="Arial" w:hAnsi="Arial" w:cs="Arial"/>
          <w:sz w:val="24"/>
          <w:szCs w:val="24"/>
        </w:rPr>
        <w:t xml:space="preserve">). </w:t>
      </w:r>
      <w:r w:rsidR="00B92358" w:rsidRPr="00672B99">
        <w:rPr>
          <w:rFonts w:ascii="Arial" w:hAnsi="Arial" w:cs="Arial"/>
          <w:sz w:val="24"/>
          <w:szCs w:val="24"/>
        </w:rPr>
        <w:t>This notion is supported by the work of Vygotsky’s ZPD (1978) that advocated for students to progress their abilities in a way that is initially collaborative with fellow peers and/or educators (a more knowledgeable other), leading to eventually becoming independent.</w:t>
      </w:r>
    </w:p>
    <w:p w14:paraId="2D56BCEE" w14:textId="77777777" w:rsidR="00C97767" w:rsidRPr="00672B99" w:rsidRDefault="00C97767" w:rsidP="00DE2159">
      <w:pPr>
        <w:spacing w:after="0" w:line="276" w:lineRule="auto"/>
        <w:rPr>
          <w:rFonts w:ascii="Arial" w:hAnsi="Arial" w:cs="Arial"/>
          <w:sz w:val="24"/>
          <w:szCs w:val="24"/>
        </w:rPr>
      </w:pPr>
    </w:p>
    <w:p w14:paraId="131F43B4" w14:textId="77777777" w:rsidR="00C97767" w:rsidRPr="00672B99" w:rsidRDefault="00C97767" w:rsidP="00DE2159">
      <w:pPr>
        <w:spacing w:after="0" w:line="276" w:lineRule="auto"/>
        <w:rPr>
          <w:rFonts w:ascii="Arial" w:hAnsi="Arial" w:cs="Arial"/>
          <w:sz w:val="24"/>
          <w:szCs w:val="24"/>
        </w:rPr>
      </w:pPr>
    </w:p>
    <w:p w14:paraId="7D0D81AE" w14:textId="77777777" w:rsidR="000B3892" w:rsidRPr="00672B99" w:rsidRDefault="000B3892" w:rsidP="00DE2159">
      <w:pPr>
        <w:spacing w:after="0" w:line="276" w:lineRule="auto"/>
        <w:rPr>
          <w:rFonts w:ascii="Arial" w:hAnsi="Arial" w:cs="Arial"/>
          <w:sz w:val="24"/>
          <w:szCs w:val="24"/>
        </w:rPr>
      </w:pPr>
    </w:p>
    <w:p w14:paraId="2946034B" w14:textId="77777777" w:rsidR="000B3892" w:rsidRPr="00672B99" w:rsidRDefault="000B3892" w:rsidP="00DE2159">
      <w:pPr>
        <w:spacing w:after="0" w:line="276" w:lineRule="auto"/>
        <w:rPr>
          <w:rFonts w:ascii="Arial" w:hAnsi="Arial" w:cs="Arial"/>
          <w:sz w:val="24"/>
          <w:szCs w:val="24"/>
        </w:rPr>
      </w:pPr>
    </w:p>
    <w:p w14:paraId="5B21F6E5" w14:textId="77777777" w:rsidR="000B3892" w:rsidRPr="00672B99" w:rsidRDefault="000B3892" w:rsidP="00DE2159">
      <w:pPr>
        <w:spacing w:after="0" w:line="276" w:lineRule="auto"/>
        <w:rPr>
          <w:rFonts w:ascii="Arial" w:hAnsi="Arial" w:cs="Arial"/>
          <w:sz w:val="24"/>
          <w:szCs w:val="24"/>
        </w:rPr>
      </w:pPr>
    </w:p>
    <w:p w14:paraId="29BD5CD5" w14:textId="77777777" w:rsidR="000B3892" w:rsidRPr="00672B99" w:rsidRDefault="000B3892" w:rsidP="00DE2159">
      <w:pPr>
        <w:spacing w:after="0" w:line="276" w:lineRule="auto"/>
        <w:rPr>
          <w:rFonts w:ascii="Arial" w:hAnsi="Arial" w:cs="Arial"/>
          <w:sz w:val="24"/>
          <w:szCs w:val="24"/>
        </w:rPr>
      </w:pPr>
    </w:p>
    <w:p w14:paraId="55278EEA" w14:textId="77777777" w:rsidR="000B3892" w:rsidRPr="00672B99" w:rsidRDefault="000B3892" w:rsidP="00DE2159">
      <w:pPr>
        <w:spacing w:after="0" w:line="276" w:lineRule="auto"/>
        <w:rPr>
          <w:rFonts w:ascii="Arial" w:hAnsi="Arial" w:cs="Arial"/>
          <w:sz w:val="24"/>
          <w:szCs w:val="24"/>
        </w:rPr>
      </w:pPr>
    </w:p>
    <w:p w14:paraId="19781F0B" w14:textId="77777777" w:rsidR="000B3892" w:rsidRPr="00672B99" w:rsidRDefault="000B3892" w:rsidP="00DE2159">
      <w:pPr>
        <w:spacing w:after="0" w:line="276" w:lineRule="auto"/>
        <w:rPr>
          <w:rFonts w:ascii="Arial" w:hAnsi="Arial" w:cs="Arial"/>
          <w:sz w:val="24"/>
          <w:szCs w:val="24"/>
        </w:rPr>
      </w:pPr>
    </w:p>
    <w:p w14:paraId="60319A74" w14:textId="77777777" w:rsidR="000B3892" w:rsidRPr="00672B99" w:rsidRDefault="000B3892" w:rsidP="00DE2159">
      <w:pPr>
        <w:spacing w:after="0" w:line="276" w:lineRule="auto"/>
        <w:rPr>
          <w:rFonts w:ascii="Arial" w:hAnsi="Arial" w:cs="Arial"/>
          <w:sz w:val="24"/>
          <w:szCs w:val="24"/>
        </w:rPr>
      </w:pPr>
    </w:p>
    <w:p w14:paraId="7A606943" w14:textId="77777777" w:rsidR="005D1D4E" w:rsidRPr="00672B99" w:rsidRDefault="005D1D4E" w:rsidP="00DE2159">
      <w:pPr>
        <w:spacing w:after="0" w:line="276" w:lineRule="auto"/>
        <w:rPr>
          <w:rFonts w:ascii="Arial" w:hAnsi="Arial" w:cs="Arial"/>
          <w:sz w:val="24"/>
          <w:szCs w:val="24"/>
        </w:rPr>
      </w:pPr>
    </w:p>
    <w:p w14:paraId="74E69F43" w14:textId="77777777" w:rsidR="005D1D4E" w:rsidRPr="00672B99" w:rsidRDefault="005D1D4E" w:rsidP="00DE2159">
      <w:pPr>
        <w:spacing w:after="0" w:line="276" w:lineRule="auto"/>
        <w:rPr>
          <w:rFonts w:ascii="Arial" w:hAnsi="Arial" w:cs="Arial"/>
          <w:sz w:val="24"/>
          <w:szCs w:val="24"/>
        </w:rPr>
      </w:pPr>
    </w:p>
    <w:p w14:paraId="0A050F99" w14:textId="77777777" w:rsidR="005D1D4E" w:rsidRPr="00672B99" w:rsidRDefault="005D1D4E" w:rsidP="00DE2159">
      <w:pPr>
        <w:spacing w:after="0" w:line="276" w:lineRule="auto"/>
        <w:rPr>
          <w:rFonts w:ascii="Arial" w:hAnsi="Arial" w:cs="Arial"/>
          <w:sz w:val="24"/>
          <w:szCs w:val="24"/>
        </w:rPr>
      </w:pPr>
    </w:p>
    <w:p w14:paraId="09D30D91" w14:textId="77777777" w:rsidR="005D1D4E" w:rsidRPr="00672B99" w:rsidRDefault="005D1D4E" w:rsidP="00DE2159">
      <w:pPr>
        <w:spacing w:after="0" w:line="276" w:lineRule="auto"/>
        <w:rPr>
          <w:rFonts w:ascii="Arial" w:hAnsi="Arial" w:cs="Arial"/>
          <w:sz w:val="24"/>
          <w:szCs w:val="24"/>
        </w:rPr>
      </w:pPr>
    </w:p>
    <w:p w14:paraId="4EE60171" w14:textId="77777777" w:rsidR="005D1D4E" w:rsidRPr="00672B99" w:rsidRDefault="005D1D4E" w:rsidP="00DE2159">
      <w:pPr>
        <w:spacing w:after="0" w:line="276" w:lineRule="auto"/>
        <w:rPr>
          <w:rFonts w:ascii="Arial" w:hAnsi="Arial" w:cs="Arial"/>
          <w:sz w:val="24"/>
          <w:szCs w:val="24"/>
        </w:rPr>
      </w:pPr>
    </w:p>
    <w:p w14:paraId="604C813D" w14:textId="77777777" w:rsidR="005D1D4E" w:rsidRPr="00672B99" w:rsidRDefault="005D1D4E" w:rsidP="00DE2159">
      <w:pPr>
        <w:spacing w:after="0" w:line="276" w:lineRule="auto"/>
        <w:rPr>
          <w:rFonts w:ascii="Arial" w:hAnsi="Arial" w:cs="Arial"/>
          <w:sz w:val="24"/>
          <w:szCs w:val="24"/>
        </w:rPr>
      </w:pPr>
    </w:p>
    <w:p w14:paraId="0FCF555A" w14:textId="77777777" w:rsidR="005D1D4E" w:rsidRPr="00672B99" w:rsidRDefault="005D1D4E" w:rsidP="00DE2159">
      <w:pPr>
        <w:spacing w:after="0" w:line="276" w:lineRule="auto"/>
        <w:rPr>
          <w:rFonts w:ascii="Arial" w:hAnsi="Arial" w:cs="Arial"/>
          <w:sz w:val="24"/>
          <w:szCs w:val="24"/>
        </w:rPr>
      </w:pPr>
    </w:p>
    <w:p w14:paraId="3D475666" w14:textId="77777777" w:rsidR="005D1D4E" w:rsidRPr="00672B99" w:rsidRDefault="005D1D4E" w:rsidP="00DE2159">
      <w:pPr>
        <w:spacing w:after="0" w:line="276" w:lineRule="auto"/>
        <w:rPr>
          <w:rFonts w:ascii="Arial" w:hAnsi="Arial" w:cs="Arial"/>
          <w:sz w:val="24"/>
          <w:szCs w:val="24"/>
        </w:rPr>
      </w:pPr>
    </w:p>
    <w:p w14:paraId="11A691DE" w14:textId="77777777" w:rsidR="005D1D4E" w:rsidRPr="00672B99" w:rsidRDefault="005D1D4E" w:rsidP="00DE2159">
      <w:pPr>
        <w:spacing w:after="0" w:line="276" w:lineRule="auto"/>
        <w:rPr>
          <w:rFonts w:ascii="Arial" w:hAnsi="Arial" w:cs="Arial"/>
          <w:sz w:val="24"/>
          <w:szCs w:val="24"/>
        </w:rPr>
      </w:pPr>
    </w:p>
    <w:p w14:paraId="5404704B" w14:textId="77777777" w:rsidR="005D1D4E" w:rsidRPr="00672B99" w:rsidRDefault="005D1D4E" w:rsidP="00DE2159">
      <w:pPr>
        <w:spacing w:after="0" w:line="276" w:lineRule="auto"/>
        <w:rPr>
          <w:rFonts w:ascii="Arial" w:hAnsi="Arial" w:cs="Arial"/>
          <w:sz w:val="24"/>
          <w:szCs w:val="24"/>
        </w:rPr>
      </w:pPr>
    </w:p>
    <w:p w14:paraId="54C82444" w14:textId="77777777" w:rsidR="005D1D4E" w:rsidRPr="00672B99" w:rsidRDefault="005D1D4E" w:rsidP="00DE2159">
      <w:pPr>
        <w:spacing w:after="0" w:line="276" w:lineRule="auto"/>
        <w:rPr>
          <w:rFonts w:ascii="Arial" w:hAnsi="Arial" w:cs="Arial"/>
          <w:sz w:val="24"/>
          <w:szCs w:val="24"/>
        </w:rPr>
      </w:pPr>
    </w:p>
    <w:p w14:paraId="09DB7FD9" w14:textId="77777777" w:rsidR="0027768E" w:rsidRPr="00672B99" w:rsidRDefault="0027768E" w:rsidP="00DE2159">
      <w:pPr>
        <w:spacing w:after="0" w:line="276" w:lineRule="auto"/>
        <w:rPr>
          <w:rFonts w:ascii="Arial" w:hAnsi="Arial" w:cs="Arial"/>
          <w:sz w:val="24"/>
          <w:szCs w:val="24"/>
        </w:rPr>
      </w:pPr>
    </w:p>
    <w:p w14:paraId="3A3ACB07" w14:textId="77777777" w:rsidR="0027768E" w:rsidRPr="00672B99" w:rsidRDefault="0027768E" w:rsidP="00DE2159">
      <w:pPr>
        <w:spacing w:after="0" w:line="276" w:lineRule="auto"/>
        <w:rPr>
          <w:rFonts w:ascii="Arial" w:hAnsi="Arial" w:cs="Arial"/>
          <w:sz w:val="24"/>
          <w:szCs w:val="24"/>
        </w:rPr>
      </w:pPr>
    </w:p>
    <w:p w14:paraId="16261D53" w14:textId="77777777" w:rsidR="0027768E" w:rsidRPr="00672B99" w:rsidRDefault="0027768E" w:rsidP="00DE2159">
      <w:pPr>
        <w:spacing w:after="0" w:line="276" w:lineRule="auto"/>
        <w:rPr>
          <w:rFonts w:ascii="Arial" w:hAnsi="Arial" w:cs="Arial"/>
          <w:sz w:val="24"/>
          <w:szCs w:val="24"/>
        </w:rPr>
      </w:pPr>
    </w:p>
    <w:p w14:paraId="5C2CC75C" w14:textId="77777777" w:rsidR="0027768E" w:rsidRPr="00672B99" w:rsidRDefault="0027768E" w:rsidP="00DE2159">
      <w:pPr>
        <w:spacing w:after="0" w:line="276" w:lineRule="auto"/>
        <w:rPr>
          <w:rFonts w:ascii="Arial" w:hAnsi="Arial" w:cs="Arial"/>
          <w:sz w:val="24"/>
          <w:szCs w:val="24"/>
        </w:rPr>
      </w:pPr>
    </w:p>
    <w:p w14:paraId="70F42F63" w14:textId="77777777" w:rsidR="00C97767" w:rsidRPr="00672B99" w:rsidRDefault="00C97767" w:rsidP="00DE2159">
      <w:pPr>
        <w:spacing w:after="0" w:line="276" w:lineRule="auto"/>
        <w:rPr>
          <w:rFonts w:ascii="Arial" w:hAnsi="Arial" w:cs="Arial"/>
          <w:sz w:val="24"/>
          <w:szCs w:val="24"/>
        </w:rPr>
      </w:pPr>
    </w:p>
    <w:p w14:paraId="019F7706" w14:textId="77777777" w:rsidR="003A1450" w:rsidRPr="00672B99" w:rsidRDefault="003A1450" w:rsidP="00DE2159">
      <w:pPr>
        <w:spacing w:after="0" w:line="276" w:lineRule="auto"/>
        <w:rPr>
          <w:rFonts w:ascii="Arial" w:hAnsi="Arial" w:cs="Arial"/>
          <w:sz w:val="24"/>
          <w:szCs w:val="24"/>
        </w:rPr>
      </w:pPr>
    </w:p>
    <w:p w14:paraId="3D7D26F9" w14:textId="77777777" w:rsidR="003A1450" w:rsidRPr="00672B99" w:rsidRDefault="003A1450" w:rsidP="00DE2159">
      <w:pPr>
        <w:spacing w:after="0" w:line="276" w:lineRule="auto"/>
        <w:rPr>
          <w:rFonts w:ascii="Arial" w:hAnsi="Arial" w:cs="Arial"/>
          <w:sz w:val="24"/>
          <w:szCs w:val="24"/>
        </w:rPr>
      </w:pPr>
    </w:p>
    <w:p w14:paraId="0CA78FDD" w14:textId="7673CE31" w:rsidR="008A5393" w:rsidRPr="00672B99" w:rsidRDefault="008A5393" w:rsidP="00DE2159">
      <w:pPr>
        <w:spacing w:after="0" w:line="276" w:lineRule="auto"/>
        <w:rPr>
          <w:rFonts w:ascii="Arial" w:hAnsi="Arial" w:cs="Arial"/>
          <w:b/>
          <w:bCs/>
          <w:sz w:val="24"/>
          <w:szCs w:val="24"/>
        </w:rPr>
      </w:pPr>
      <w:r w:rsidRPr="00672B99">
        <w:rPr>
          <w:rFonts w:ascii="Arial" w:hAnsi="Arial" w:cs="Arial"/>
          <w:b/>
          <w:bCs/>
          <w:sz w:val="24"/>
          <w:szCs w:val="24"/>
        </w:rPr>
        <w:t>Discussion</w:t>
      </w:r>
    </w:p>
    <w:p w14:paraId="28D7FA70" w14:textId="77777777" w:rsidR="006A495C" w:rsidRPr="00672B99" w:rsidRDefault="006A495C" w:rsidP="00DE2159">
      <w:pPr>
        <w:spacing w:after="0" w:line="276" w:lineRule="auto"/>
        <w:rPr>
          <w:rFonts w:ascii="Arial" w:hAnsi="Arial" w:cs="Arial"/>
          <w:sz w:val="24"/>
          <w:szCs w:val="24"/>
        </w:rPr>
      </w:pPr>
    </w:p>
    <w:p w14:paraId="23C791D5" w14:textId="18092858" w:rsidR="00975126" w:rsidRPr="00672B99" w:rsidRDefault="00661160" w:rsidP="00DE2159">
      <w:pPr>
        <w:spacing w:after="0" w:line="276" w:lineRule="auto"/>
        <w:rPr>
          <w:rFonts w:ascii="Arial" w:hAnsi="Arial" w:cs="Arial"/>
          <w:sz w:val="24"/>
          <w:szCs w:val="24"/>
        </w:rPr>
      </w:pPr>
      <w:r w:rsidRPr="00672B99">
        <w:rPr>
          <w:rFonts w:ascii="Arial" w:hAnsi="Arial" w:cs="Arial"/>
          <w:sz w:val="24"/>
          <w:szCs w:val="24"/>
        </w:rPr>
        <w:t>As the above-mentioned literature has documented, student engagement is intricate and continuously subject to alteration.</w:t>
      </w:r>
      <w:r w:rsidR="0040153F" w:rsidRPr="00672B99">
        <w:rPr>
          <w:rFonts w:ascii="Arial" w:hAnsi="Arial" w:cs="Arial"/>
          <w:sz w:val="24"/>
          <w:szCs w:val="24"/>
        </w:rPr>
        <w:t xml:space="preserve"> </w:t>
      </w:r>
      <w:r w:rsidR="00A54680" w:rsidRPr="00672B99">
        <w:rPr>
          <w:rFonts w:ascii="Arial" w:hAnsi="Arial" w:cs="Arial"/>
          <w:sz w:val="24"/>
          <w:szCs w:val="24"/>
        </w:rPr>
        <w:t>In response, research encourages educators to employ effective teaching and learning strategies to produce a conductive learning environment for students.</w:t>
      </w:r>
      <w:r w:rsidR="001E3227" w:rsidRPr="00672B99">
        <w:rPr>
          <w:rFonts w:ascii="Arial" w:hAnsi="Arial" w:cs="Arial"/>
          <w:sz w:val="24"/>
          <w:szCs w:val="24"/>
        </w:rPr>
        <w:t xml:space="preserve"> </w:t>
      </w:r>
      <w:r w:rsidR="00704333" w:rsidRPr="00672B99">
        <w:rPr>
          <w:rFonts w:ascii="Arial" w:hAnsi="Arial" w:cs="Arial"/>
          <w:sz w:val="24"/>
          <w:szCs w:val="24"/>
        </w:rPr>
        <w:t>Particularly</w:t>
      </w:r>
      <w:r w:rsidR="001E3227" w:rsidRPr="00672B99">
        <w:rPr>
          <w:rFonts w:ascii="Arial" w:hAnsi="Arial" w:cs="Arial"/>
          <w:sz w:val="24"/>
          <w:szCs w:val="24"/>
        </w:rPr>
        <w:t xml:space="preserve"> in relation to the discussed critical incidents from my observation</w:t>
      </w:r>
      <w:r w:rsidR="00335B46" w:rsidRPr="00672B99">
        <w:rPr>
          <w:rFonts w:ascii="Arial" w:hAnsi="Arial" w:cs="Arial"/>
          <w:sz w:val="24"/>
          <w:szCs w:val="24"/>
        </w:rPr>
        <w:t xml:space="preserve"> and input from publication</w:t>
      </w:r>
      <w:r w:rsidR="0035680E" w:rsidRPr="00672B99">
        <w:rPr>
          <w:rFonts w:ascii="Arial" w:hAnsi="Arial" w:cs="Arial"/>
          <w:sz w:val="24"/>
          <w:szCs w:val="24"/>
        </w:rPr>
        <w:t>s</w:t>
      </w:r>
      <w:r w:rsidR="00335B46" w:rsidRPr="00672B99">
        <w:rPr>
          <w:rFonts w:ascii="Arial" w:hAnsi="Arial" w:cs="Arial"/>
          <w:sz w:val="24"/>
          <w:szCs w:val="24"/>
        </w:rPr>
        <w:t xml:space="preserve"> surrounding student engagement, I believe that it </w:t>
      </w:r>
      <w:r w:rsidR="00C70DD2" w:rsidRPr="00672B99">
        <w:rPr>
          <w:rFonts w:ascii="Arial" w:hAnsi="Arial" w:cs="Arial"/>
          <w:sz w:val="24"/>
          <w:szCs w:val="24"/>
        </w:rPr>
        <w:t>would be</w:t>
      </w:r>
      <w:r w:rsidR="00335B46" w:rsidRPr="00672B99">
        <w:rPr>
          <w:rFonts w:ascii="Arial" w:hAnsi="Arial" w:cs="Arial"/>
          <w:sz w:val="24"/>
          <w:szCs w:val="24"/>
        </w:rPr>
        <w:t xml:space="preserve"> essential to employ </w:t>
      </w:r>
      <w:r w:rsidR="00704333" w:rsidRPr="00672B99">
        <w:rPr>
          <w:rFonts w:ascii="Arial" w:hAnsi="Arial" w:cs="Arial"/>
          <w:sz w:val="24"/>
          <w:szCs w:val="24"/>
        </w:rPr>
        <w:t xml:space="preserve">teaching and learning practices relating to modelling, </w:t>
      </w:r>
      <w:r w:rsidR="00176E71" w:rsidRPr="00672B99">
        <w:rPr>
          <w:rFonts w:ascii="Arial" w:hAnsi="Arial" w:cs="Arial"/>
          <w:sz w:val="24"/>
          <w:szCs w:val="24"/>
        </w:rPr>
        <w:t xml:space="preserve">differentiation and scaffolding for the reasons previously discussed, to both address and prevent </w:t>
      </w:r>
      <w:r w:rsidR="0035680E" w:rsidRPr="00672B99">
        <w:rPr>
          <w:rFonts w:ascii="Arial" w:hAnsi="Arial" w:cs="Arial"/>
          <w:sz w:val="24"/>
          <w:szCs w:val="24"/>
        </w:rPr>
        <w:t>future</w:t>
      </w:r>
      <w:r w:rsidR="00176E71" w:rsidRPr="00672B99">
        <w:rPr>
          <w:rFonts w:ascii="Arial" w:hAnsi="Arial" w:cs="Arial"/>
          <w:sz w:val="24"/>
          <w:szCs w:val="24"/>
        </w:rPr>
        <w:t xml:space="preserve"> difficulty in the classroom environment. </w:t>
      </w:r>
    </w:p>
    <w:p w14:paraId="36E4131E" w14:textId="3DCB7BBF" w:rsidR="00C83D62" w:rsidRPr="00672B99" w:rsidRDefault="00683087" w:rsidP="007669FE">
      <w:pPr>
        <w:tabs>
          <w:tab w:val="left" w:pos="5533"/>
        </w:tabs>
        <w:spacing w:after="0" w:line="276" w:lineRule="auto"/>
        <w:ind w:firstLine="567"/>
        <w:rPr>
          <w:rFonts w:ascii="Arial" w:hAnsi="Arial" w:cs="Arial"/>
          <w:sz w:val="24"/>
          <w:szCs w:val="24"/>
        </w:rPr>
      </w:pPr>
      <w:r w:rsidRPr="00672B99">
        <w:rPr>
          <w:rFonts w:ascii="Arial" w:hAnsi="Arial" w:cs="Arial"/>
          <w:sz w:val="24"/>
          <w:szCs w:val="24"/>
        </w:rPr>
        <w:t>R</w:t>
      </w:r>
      <w:r w:rsidR="00B855A0" w:rsidRPr="00672B99">
        <w:rPr>
          <w:rFonts w:ascii="Arial" w:hAnsi="Arial" w:cs="Arial"/>
          <w:sz w:val="24"/>
          <w:szCs w:val="24"/>
        </w:rPr>
        <w:t>eflecting</w:t>
      </w:r>
      <w:r w:rsidR="00146BA4" w:rsidRPr="00672B99">
        <w:rPr>
          <w:rFonts w:ascii="Arial" w:hAnsi="Arial" w:cs="Arial"/>
          <w:sz w:val="24"/>
          <w:szCs w:val="24"/>
        </w:rPr>
        <w:t xml:space="preserve"> with the knowledge I have gained thus </w:t>
      </w:r>
      <w:proofErr w:type="gramStart"/>
      <w:r w:rsidR="00146BA4" w:rsidRPr="00672B99">
        <w:rPr>
          <w:rFonts w:ascii="Arial" w:hAnsi="Arial" w:cs="Arial"/>
          <w:sz w:val="24"/>
          <w:szCs w:val="24"/>
        </w:rPr>
        <w:t>far</w:t>
      </w:r>
      <w:r w:rsidR="00B855A0" w:rsidRPr="00672B99">
        <w:rPr>
          <w:rFonts w:ascii="Arial" w:hAnsi="Arial" w:cs="Arial"/>
          <w:sz w:val="24"/>
          <w:szCs w:val="24"/>
        </w:rPr>
        <w:t>,</w:t>
      </w:r>
      <w:proofErr w:type="gramEnd"/>
      <w:r w:rsidR="00B855A0" w:rsidRPr="00672B99">
        <w:rPr>
          <w:rFonts w:ascii="Arial" w:hAnsi="Arial" w:cs="Arial"/>
          <w:sz w:val="24"/>
          <w:szCs w:val="24"/>
        </w:rPr>
        <w:t xml:space="preserve"> research has presented some complementary strategies that I would</w:t>
      </w:r>
      <w:r w:rsidR="00C70DD2" w:rsidRPr="00672B99">
        <w:rPr>
          <w:rFonts w:ascii="Arial" w:hAnsi="Arial" w:cs="Arial"/>
          <w:sz w:val="24"/>
          <w:szCs w:val="24"/>
        </w:rPr>
        <w:t xml:space="preserve"> also consider</w:t>
      </w:r>
      <w:r w:rsidR="00B855A0" w:rsidRPr="00672B99">
        <w:rPr>
          <w:rFonts w:ascii="Arial" w:hAnsi="Arial" w:cs="Arial"/>
          <w:sz w:val="24"/>
          <w:szCs w:val="24"/>
        </w:rPr>
        <w:t xml:space="preserve"> employ</w:t>
      </w:r>
      <w:r w:rsidR="00C70DD2" w:rsidRPr="00672B99">
        <w:rPr>
          <w:rFonts w:ascii="Arial" w:hAnsi="Arial" w:cs="Arial"/>
          <w:sz w:val="24"/>
          <w:szCs w:val="24"/>
        </w:rPr>
        <w:t>ing</w:t>
      </w:r>
      <w:r w:rsidR="00B855A0" w:rsidRPr="00672B99">
        <w:rPr>
          <w:rFonts w:ascii="Arial" w:hAnsi="Arial" w:cs="Arial"/>
          <w:sz w:val="24"/>
          <w:szCs w:val="24"/>
        </w:rPr>
        <w:t xml:space="preserve"> in my future practice.</w:t>
      </w:r>
      <w:r w:rsidR="00734818" w:rsidRPr="00672B99">
        <w:rPr>
          <w:rFonts w:ascii="Arial" w:hAnsi="Arial" w:cs="Arial"/>
          <w:sz w:val="24"/>
          <w:szCs w:val="24"/>
        </w:rPr>
        <w:t xml:space="preserve"> </w:t>
      </w:r>
    </w:p>
    <w:p w14:paraId="2CEA9876" w14:textId="77777777" w:rsidR="00C83D62" w:rsidRPr="00672B99" w:rsidRDefault="00C83D62" w:rsidP="00724FE5">
      <w:pPr>
        <w:tabs>
          <w:tab w:val="left" w:pos="5533"/>
        </w:tabs>
        <w:spacing w:after="0" w:line="276" w:lineRule="auto"/>
        <w:rPr>
          <w:rFonts w:ascii="Arial" w:hAnsi="Arial" w:cs="Arial"/>
          <w:sz w:val="24"/>
          <w:szCs w:val="24"/>
        </w:rPr>
      </w:pPr>
    </w:p>
    <w:p w14:paraId="7E465199" w14:textId="40566423" w:rsidR="00A939E5" w:rsidRPr="00672B99" w:rsidRDefault="00734818" w:rsidP="001C6304">
      <w:pPr>
        <w:rPr>
          <w:rFonts w:ascii="Arial" w:hAnsi="Arial" w:cs="Arial"/>
          <w:sz w:val="24"/>
          <w:szCs w:val="24"/>
        </w:rPr>
      </w:pPr>
      <w:r w:rsidRPr="00672B99">
        <w:rPr>
          <w:rFonts w:ascii="Arial" w:hAnsi="Arial" w:cs="Arial"/>
          <w:sz w:val="24"/>
          <w:szCs w:val="24"/>
        </w:rPr>
        <w:t xml:space="preserve">An </w:t>
      </w:r>
      <w:r w:rsidR="00FE400B" w:rsidRPr="00672B99">
        <w:rPr>
          <w:rFonts w:ascii="Arial" w:hAnsi="Arial" w:cs="Arial"/>
          <w:sz w:val="24"/>
          <w:szCs w:val="24"/>
        </w:rPr>
        <w:t>illustration of one of these elements is</w:t>
      </w:r>
      <w:r w:rsidRPr="00672B99">
        <w:rPr>
          <w:rFonts w:ascii="Arial" w:hAnsi="Arial" w:cs="Arial"/>
          <w:sz w:val="24"/>
          <w:szCs w:val="24"/>
        </w:rPr>
        <w:t xml:space="preserve"> f</w:t>
      </w:r>
      <w:r w:rsidR="0021266A" w:rsidRPr="00672B99">
        <w:rPr>
          <w:rFonts w:ascii="Arial" w:hAnsi="Arial" w:cs="Arial"/>
          <w:sz w:val="24"/>
          <w:szCs w:val="24"/>
        </w:rPr>
        <w:t>ormative assessment</w:t>
      </w:r>
      <w:r w:rsidRPr="00672B99">
        <w:rPr>
          <w:rFonts w:ascii="Arial" w:hAnsi="Arial" w:cs="Arial"/>
          <w:sz w:val="24"/>
          <w:szCs w:val="24"/>
        </w:rPr>
        <w:t>, which</w:t>
      </w:r>
      <w:r w:rsidR="0021266A" w:rsidRPr="00672B99">
        <w:rPr>
          <w:rFonts w:ascii="Arial" w:hAnsi="Arial" w:cs="Arial"/>
          <w:sz w:val="24"/>
          <w:szCs w:val="24"/>
        </w:rPr>
        <w:t xml:space="preserve"> refers to a type of assessment that occurs in the moment to track student progress and understanding; the information collated is then utilised to further assist student needs during the reminder of the activity (Black &amp; Wiliam, 1998).</w:t>
      </w:r>
      <w:r w:rsidR="00BD4F40" w:rsidRPr="00672B99">
        <w:rPr>
          <w:rFonts w:ascii="Arial" w:hAnsi="Arial" w:cs="Arial"/>
          <w:sz w:val="24"/>
          <w:szCs w:val="24"/>
        </w:rPr>
        <w:t xml:space="preserve"> The use of mini whiteboards is an example of </w:t>
      </w:r>
      <w:r w:rsidR="00A9326F" w:rsidRPr="00672B99">
        <w:rPr>
          <w:rFonts w:ascii="Arial" w:hAnsi="Arial" w:cs="Arial"/>
          <w:sz w:val="24"/>
          <w:szCs w:val="24"/>
        </w:rPr>
        <w:t xml:space="preserve">whole class </w:t>
      </w:r>
      <w:r w:rsidR="00BD4F40" w:rsidRPr="00672B99">
        <w:rPr>
          <w:rFonts w:ascii="Arial" w:hAnsi="Arial" w:cs="Arial"/>
          <w:sz w:val="24"/>
          <w:szCs w:val="24"/>
        </w:rPr>
        <w:t>formative assessment, and specific to the use of mini whiteboards, research has displayed that its use elicits increased student engagement (</w:t>
      </w:r>
      <w:proofErr w:type="spellStart"/>
      <w:r w:rsidR="00BD4F40" w:rsidRPr="00672B99">
        <w:rPr>
          <w:rFonts w:ascii="Arial" w:hAnsi="Arial" w:cs="Arial"/>
          <w:sz w:val="24"/>
          <w:szCs w:val="24"/>
        </w:rPr>
        <w:t>Musti</w:t>
      </w:r>
      <w:proofErr w:type="spellEnd"/>
      <w:r w:rsidR="00BD4F40" w:rsidRPr="00672B99">
        <w:rPr>
          <w:rFonts w:ascii="Arial" w:hAnsi="Arial" w:cs="Arial"/>
          <w:sz w:val="24"/>
          <w:szCs w:val="24"/>
        </w:rPr>
        <w:t>-Rao</w:t>
      </w:r>
      <w:r w:rsidR="001C6304" w:rsidRPr="00672B99">
        <w:rPr>
          <w:rFonts w:ascii="Arial" w:hAnsi="Arial" w:cs="Arial"/>
          <w:sz w:val="24"/>
          <w:szCs w:val="24"/>
        </w:rPr>
        <w:t xml:space="preserve">, </w:t>
      </w:r>
      <w:r w:rsidR="001C6304" w:rsidRPr="00672B99">
        <w:rPr>
          <w:rFonts w:ascii="Arial" w:hAnsi="Arial" w:cs="Arial"/>
          <w:sz w:val="24"/>
          <w:szCs w:val="24"/>
        </w:rPr>
        <w:t>Kroege</w:t>
      </w:r>
      <w:r w:rsidR="001C6304" w:rsidRPr="00672B99">
        <w:rPr>
          <w:rFonts w:ascii="Arial" w:hAnsi="Arial" w:cs="Arial"/>
          <w:sz w:val="24"/>
          <w:szCs w:val="24"/>
        </w:rPr>
        <w:t xml:space="preserve">r &amp; </w:t>
      </w:r>
      <w:r w:rsidR="001C6304" w:rsidRPr="00672B99">
        <w:rPr>
          <w:rFonts w:ascii="Arial" w:hAnsi="Arial" w:cs="Arial"/>
          <w:sz w:val="24"/>
          <w:szCs w:val="24"/>
        </w:rPr>
        <w:t>Schumacher</w:t>
      </w:r>
      <w:r w:rsidR="001C6304" w:rsidRPr="00672B99">
        <w:rPr>
          <w:rFonts w:ascii="Arial" w:hAnsi="Arial" w:cs="Arial"/>
          <w:sz w:val="24"/>
          <w:szCs w:val="24"/>
        </w:rPr>
        <w:t xml:space="preserve">, </w:t>
      </w:r>
      <w:r w:rsidR="00BD4F40" w:rsidRPr="00672B99">
        <w:rPr>
          <w:rFonts w:ascii="Arial" w:hAnsi="Arial" w:cs="Arial"/>
          <w:sz w:val="24"/>
          <w:szCs w:val="24"/>
        </w:rPr>
        <w:t>2008; Christle &amp; Schuster, 2003) as it encourages active participation from all students during whole class questioning (</w:t>
      </w:r>
      <w:proofErr w:type="spellStart"/>
      <w:r w:rsidR="00BD4F40" w:rsidRPr="00672B99">
        <w:rPr>
          <w:rFonts w:ascii="Arial" w:hAnsi="Arial" w:cs="Arial"/>
          <w:sz w:val="24"/>
          <w:szCs w:val="24"/>
        </w:rPr>
        <w:t>Nagro</w:t>
      </w:r>
      <w:proofErr w:type="spellEnd"/>
      <w:r w:rsidR="00BD4F40" w:rsidRPr="00672B99">
        <w:rPr>
          <w:rFonts w:ascii="Arial" w:hAnsi="Arial" w:cs="Arial"/>
          <w:sz w:val="24"/>
          <w:szCs w:val="24"/>
        </w:rPr>
        <w:t xml:space="preserve"> et al, 2016; Clayton &amp; Woodard, 2007). </w:t>
      </w:r>
      <w:r w:rsidR="004D0EB5" w:rsidRPr="00672B99">
        <w:rPr>
          <w:rFonts w:ascii="Arial" w:hAnsi="Arial" w:cs="Arial"/>
          <w:sz w:val="24"/>
          <w:szCs w:val="24"/>
        </w:rPr>
        <w:t xml:space="preserve">I believe that this would be </w:t>
      </w:r>
      <w:r w:rsidR="007309DF" w:rsidRPr="00672B99">
        <w:rPr>
          <w:rFonts w:ascii="Arial" w:hAnsi="Arial" w:cs="Arial"/>
          <w:sz w:val="24"/>
          <w:szCs w:val="24"/>
        </w:rPr>
        <w:t xml:space="preserve">an </w:t>
      </w:r>
      <w:r w:rsidR="004D0EB5" w:rsidRPr="00672B99">
        <w:rPr>
          <w:rFonts w:ascii="Arial" w:hAnsi="Arial" w:cs="Arial"/>
          <w:sz w:val="24"/>
          <w:szCs w:val="24"/>
        </w:rPr>
        <w:t>important</w:t>
      </w:r>
      <w:r w:rsidR="00A932A2" w:rsidRPr="00672B99">
        <w:rPr>
          <w:rFonts w:ascii="Arial" w:hAnsi="Arial" w:cs="Arial"/>
          <w:sz w:val="24"/>
          <w:szCs w:val="24"/>
        </w:rPr>
        <w:t xml:space="preserve"> tool</w:t>
      </w:r>
      <w:r w:rsidR="004D0EB5" w:rsidRPr="00672B99">
        <w:rPr>
          <w:rFonts w:ascii="Arial" w:hAnsi="Arial" w:cs="Arial"/>
          <w:sz w:val="24"/>
          <w:szCs w:val="24"/>
        </w:rPr>
        <w:t xml:space="preserve"> to adopt in my own pedagogical </w:t>
      </w:r>
      <w:r w:rsidR="00A932A2" w:rsidRPr="00672B99">
        <w:rPr>
          <w:rFonts w:ascii="Arial" w:hAnsi="Arial" w:cs="Arial"/>
          <w:sz w:val="24"/>
          <w:szCs w:val="24"/>
        </w:rPr>
        <w:t xml:space="preserve">practices due to its ability to engage all students at a given </w:t>
      </w:r>
      <w:proofErr w:type="gramStart"/>
      <w:r w:rsidR="00A932A2" w:rsidRPr="00672B99">
        <w:rPr>
          <w:rFonts w:ascii="Arial" w:hAnsi="Arial" w:cs="Arial"/>
          <w:sz w:val="24"/>
          <w:szCs w:val="24"/>
        </w:rPr>
        <w:t>time, and</w:t>
      </w:r>
      <w:proofErr w:type="gramEnd"/>
      <w:r w:rsidR="00A932A2" w:rsidRPr="00672B99">
        <w:rPr>
          <w:rFonts w:ascii="Arial" w:hAnsi="Arial" w:cs="Arial"/>
          <w:sz w:val="24"/>
          <w:szCs w:val="24"/>
        </w:rPr>
        <w:t xml:space="preserve"> provides the opportunity to examine the general consensus and level of understanding in the room. I would also use it to g</w:t>
      </w:r>
      <w:r w:rsidR="004834E7" w:rsidRPr="00672B99">
        <w:rPr>
          <w:rFonts w:ascii="Arial" w:hAnsi="Arial" w:cs="Arial"/>
          <w:sz w:val="24"/>
          <w:szCs w:val="24"/>
        </w:rPr>
        <w:t xml:space="preserve">uide my differentiated </w:t>
      </w:r>
      <w:r w:rsidR="00721CF8" w:rsidRPr="00672B99">
        <w:rPr>
          <w:rFonts w:ascii="Arial" w:hAnsi="Arial" w:cs="Arial"/>
          <w:sz w:val="24"/>
          <w:szCs w:val="24"/>
        </w:rPr>
        <w:t>pedagogical</w:t>
      </w:r>
      <w:r w:rsidR="004834E7" w:rsidRPr="00672B99">
        <w:rPr>
          <w:rFonts w:ascii="Arial" w:hAnsi="Arial" w:cs="Arial"/>
          <w:sz w:val="24"/>
          <w:szCs w:val="24"/>
        </w:rPr>
        <w:t xml:space="preserve"> choices</w:t>
      </w:r>
      <w:r w:rsidR="00721CF8" w:rsidRPr="00672B99">
        <w:rPr>
          <w:rFonts w:ascii="Arial" w:hAnsi="Arial" w:cs="Arial"/>
          <w:sz w:val="24"/>
          <w:szCs w:val="24"/>
        </w:rPr>
        <w:t xml:space="preserve">, </w:t>
      </w:r>
      <w:r w:rsidR="00A939E5" w:rsidRPr="00672B99">
        <w:rPr>
          <w:rFonts w:ascii="Arial" w:hAnsi="Arial" w:cs="Arial"/>
          <w:sz w:val="24"/>
          <w:szCs w:val="24"/>
        </w:rPr>
        <w:t xml:space="preserve">employing a focus on individual students </w:t>
      </w:r>
      <w:r w:rsidR="00721CF8" w:rsidRPr="00672B99">
        <w:rPr>
          <w:rFonts w:ascii="Arial" w:hAnsi="Arial" w:cs="Arial"/>
          <w:sz w:val="24"/>
          <w:szCs w:val="24"/>
        </w:rPr>
        <w:t>to ensure that all students are able to learn and progress</w:t>
      </w:r>
      <w:r w:rsidR="00F27E55" w:rsidRPr="00672B99">
        <w:rPr>
          <w:rFonts w:ascii="Arial" w:hAnsi="Arial" w:cs="Arial"/>
          <w:sz w:val="24"/>
          <w:szCs w:val="24"/>
        </w:rPr>
        <w:t>, relative to their personal capabilit</w:t>
      </w:r>
      <w:r w:rsidR="00A939E5" w:rsidRPr="00672B99">
        <w:rPr>
          <w:rFonts w:ascii="Arial" w:hAnsi="Arial" w:cs="Arial"/>
          <w:sz w:val="24"/>
          <w:szCs w:val="24"/>
        </w:rPr>
        <w:t>y.</w:t>
      </w:r>
    </w:p>
    <w:p w14:paraId="2A9F4168" w14:textId="5631A002" w:rsidR="00347884" w:rsidRPr="00672B99" w:rsidRDefault="00347884" w:rsidP="009F5727">
      <w:pPr>
        <w:tabs>
          <w:tab w:val="left" w:pos="5533"/>
        </w:tabs>
        <w:spacing w:after="0" w:line="276" w:lineRule="auto"/>
        <w:ind w:firstLine="567"/>
        <w:rPr>
          <w:rFonts w:ascii="Arial" w:hAnsi="Arial" w:cs="Arial"/>
          <w:sz w:val="24"/>
          <w:szCs w:val="24"/>
        </w:rPr>
      </w:pPr>
      <w:r w:rsidRPr="00672B99">
        <w:rPr>
          <w:rFonts w:ascii="Arial" w:hAnsi="Arial" w:cs="Arial"/>
          <w:sz w:val="24"/>
          <w:szCs w:val="24"/>
        </w:rPr>
        <w:t xml:space="preserve">An active element of this teaching and learning strategy is feedback (Black &amp; Wiliam, 2009). Hattie (2009) recognised the importance of feedback as it possessed an effect size of 0.73. Further literature has supported this notion, suggesting that feedback assists educators in becoming more competent, students in identifying areas of improvement and providing suggestions on methods of enhancement, and that immediate feedback is an effective tool to assist students in progressing while they </w:t>
      </w:r>
      <w:r w:rsidR="0069405C" w:rsidRPr="00672B99">
        <w:rPr>
          <w:rFonts w:ascii="Arial" w:hAnsi="Arial" w:cs="Arial"/>
          <w:sz w:val="24"/>
          <w:szCs w:val="24"/>
        </w:rPr>
        <w:t>remain</w:t>
      </w:r>
      <w:r w:rsidRPr="00672B99">
        <w:rPr>
          <w:rFonts w:ascii="Arial" w:hAnsi="Arial" w:cs="Arial"/>
          <w:sz w:val="24"/>
          <w:szCs w:val="24"/>
        </w:rPr>
        <w:t xml:space="preserve"> engaged (</w:t>
      </w:r>
      <w:proofErr w:type="spellStart"/>
      <w:r w:rsidRPr="00672B99">
        <w:rPr>
          <w:rFonts w:ascii="Arial" w:hAnsi="Arial" w:cs="Arial"/>
          <w:sz w:val="24"/>
          <w:szCs w:val="24"/>
        </w:rPr>
        <w:t>Obilor</w:t>
      </w:r>
      <w:proofErr w:type="spellEnd"/>
      <w:r w:rsidRPr="00672B99">
        <w:rPr>
          <w:rFonts w:ascii="Arial" w:hAnsi="Arial" w:cs="Arial"/>
          <w:sz w:val="24"/>
          <w:szCs w:val="24"/>
        </w:rPr>
        <w:t>, 2019). Following from this, suggestions include that feedback should be interactive, potentially avoiding the use of grades when not necessary as this has been seen to disengage students from qualitative feedback (</w:t>
      </w:r>
      <w:proofErr w:type="spellStart"/>
      <w:r w:rsidRPr="00672B99">
        <w:rPr>
          <w:rFonts w:ascii="Arial" w:hAnsi="Arial" w:cs="Arial"/>
          <w:sz w:val="24"/>
          <w:szCs w:val="24"/>
        </w:rPr>
        <w:t>Lipnevich</w:t>
      </w:r>
      <w:proofErr w:type="spellEnd"/>
      <w:r w:rsidRPr="00672B99">
        <w:rPr>
          <w:rFonts w:ascii="Arial" w:hAnsi="Arial" w:cs="Arial"/>
          <w:sz w:val="24"/>
          <w:szCs w:val="24"/>
        </w:rPr>
        <w:t xml:space="preserve"> et al, 2013), that feedback should possess both positive elements and steps to improve to build student confidence (Marzano, 2010), and that the feedback needs be utilised by the student and the educator for it to be effective (Black &amp; Wiliam, 1998).</w:t>
      </w:r>
      <w:r w:rsidR="0035431B" w:rsidRPr="00672B99">
        <w:rPr>
          <w:rFonts w:ascii="Arial" w:hAnsi="Arial" w:cs="Arial"/>
          <w:sz w:val="24"/>
          <w:szCs w:val="24"/>
        </w:rPr>
        <w:t xml:space="preserve"> As indicted by the research, I would use feedback as often as </w:t>
      </w:r>
      <w:r w:rsidR="0035431B" w:rsidRPr="00672B99">
        <w:rPr>
          <w:rFonts w:ascii="Arial" w:hAnsi="Arial" w:cs="Arial"/>
          <w:sz w:val="24"/>
          <w:szCs w:val="24"/>
        </w:rPr>
        <w:lastRenderedPageBreak/>
        <w:t xml:space="preserve">possible to </w:t>
      </w:r>
      <w:r w:rsidR="00643005" w:rsidRPr="00672B99">
        <w:rPr>
          <w:rFonts w:ascii="Arial" w:hAnsi="Arial" w:cs="Arial"/>
          <w:sz w:val="24"/>
          <w:szCs w:val="24"/>
        </w:rPr>
        <w:t xml:space="preserve">and encourage </w:t>
      </w:r>
      <w:r w:rsidR="0035431B" w:rsidRPr="00672B99">
        <w:rPr>
          <w:rFonts w:ascii="Arial" w:hAnsi="Arial" w:cs="Arial"/>
          <w:sz w:val="24"/>
          <w:szCs w:val="24"/>
        </w:rPr>
        <w:t xml:space="preserve">students, </w:t>
      </w:r>
      <w:r w:rsidR="00341F0A" w:rsidRPr="00672B99">
        <w:rPr>
          <w:rFonts w:ascii="Arial" w:hAnsi="Arial" w:cs="Arial"/>
          <w:sz w:val="24"/>
          <w:szCs w:val="24"/>
        </w:rPr>
        <w:t xml:space="preserve">especially in the moment, employing </w:t>
      </w:r>
      <w:r w:rsidR="00D33DE2" w:rsidRPr="00672B99">
        <w:rPr>
          <w:rFonts w:ascii="Arial" w:hAnsi="Arial" w:cs="Arial"/>
          <w:sz w:val="24"/>
          <w:szCs w:val="24"/>
        </w:rPr>
        <w:t xml:space="preserve">interactive elements, such as actions that need to be </w:t>
      </w:r>
      <w:r w:rsidR="00007315" w:rsidRPr="00672B99">
        <w:rPr>
          <w:rFonts w:ascii="Arial" w:hAnsi="Arial" w:cs="Arial"/>
          <w:sz w:val="24"/>
          <w:szCs w:val="24"/>
        </w:rPr>
        <w:t>completed</w:t>
      </w:r>
      <w:r w:rsidR="00D33DE2" w:rsidRPr="00672B99">
        <w:rPr>
          <w:rFonts w:ascii="Arial" w:hAnsi="Arial" w:cs="Arial"/>
          <w:sz w:val="24"/>
          <w:szCs w:val="24"/>
        </w:rPr>
        <w:t xml:space="preserve">, to ensure that progress occurs. </w:t>
      </w:r>
    </w:p>
    <w:p w14:paraId="285A5239" w14:textId="451B06CE" w:rsidR="0021266A" w:rsidRPr="00672B99" w:rsidRDefault="0021266A" w:rsidP="00724FE5">
      <w:pPr>
        <w:tabs>
          <w:tab w:val="left" w:pos="5533"/>
        </w:tabs>
        <w:spacing w:after="0" w:line="276" w:lineRule="auto"/>
        <w:rPr>
          <w:rFonts w:ascii="Arial" w:hAnsi="Arial" w:cs="Arial"/>
          <w:sz w:val="24"/>
          <w:szCs w:val="24"/>
        </w:rPr>
      </w:pPr>
    </w:p>
    <w:p w14:paraId="64461A63" w14:textId="48D461C4" w:rsidR="007342D5" w:rsidRPr="00672B99" w:rsidRDefault="000A055B" w:rsidP="00724FE5">
      <w:pPr>
        <w:tabs>
          <w:tab w:val="left" w:pos="5533"/>
        </w:tabs>
        <w:spacing w:after="0" w:line="276" w:lineRule="auto"/>
        <w:rPr>
          <w:rFonts w:ascii="Arial" w:hAnsi="Arial" w:cs="Arial"/>
          <w:sz w:val="24"/>
          <w:szCs w:val="24"/>
        </w:rPr>
      </w:pPr>
      <w:r w:rsidRPr="00672B99">
        <w:rPr>
          <w:rFonts w:ascii="Arial" w:hAnsi="Arial" w:cs="Arial"/>
          <w:sz w:val="24"/>
          <w:szCs w:val="24"/>
        </w:rPr>
        <w:t xml:space="preserve">Moreover, </w:t>
      </w:r>
      <w:r w:rsidR="007309DF" w:rsidRPr="00672B99">
        <w:rPr>
          <w:rFonts w:ascii="Arial" w:hAnsi="Arial" w:cs="Arial"/>
          <w:sz w:val="24"/>
          <w:szCs w:val="24"/>
        </w:rPr>
        <w:t xml:space="preserve">as indicated by Hattie, (2009), </w:t>
      </w:r>
      <w:proofErr w:type="spellStart"/>
      <w:r w:rsidR="007309DF" w:rsidRPr="00672B99">
        <w:rPr>
          <w:rFonts w:ascii="Arial" w:hAnsi="Arial" w:cs="Arial"/>
          <w:sz w:val="24"/>
          <w:szCs w:val="24"/>
        </w:rPr>
        <w:t>Muijs</w:t>
      </w:r>
      <w:proofErr w:type="spellEnd"/>
      <w:r w:rsidR="007309DF" w:rsidRPr="00672B99">
        <w:rPr>
          <w:rFonts w:ascii="Arial" w:hAnsi="Arial" w:cs="Arial"/>
          <w:sz w:val="24"/>
          <w:szCs w:val="24"/>
        </w:rPr>
        <w:t xml:space="preserve"> et al (2014) and Wiliam (2014), </w:t>
      </w:r>
      <w:r w:rsidR="003422DE" w:rsidRPr="00672B99">
        <w:rPr>
          <w:rFonts w:ascii="Arial" w:hAnsi="Arial" w:cs="Arial"/>
          <w:sz w:val="24"/>
          <w:szCs w:val="24"/>
        </w:rPr>
        <w:t xml:space="preserve">motivate </w:t>
      </w:r>
      <w:r w:rsidR="007309DF" w:rsidRPr="00672B99">
        <w:rPr>
          <w:rFonts w:ascii="Arial" w:hAnsi="Arial" w:cs="Arial"/>
          <w:sz w:val="24"/>
          <w:szCs w:val="24"/>
        </w:rPr>
        <w:t>questioning in general is an extremely important element in teaching as it increases engagement and participation from students.  A factor that educators need to consider is the type of questions being used in the classroom; for example, questions should be asked not only to recall prior knowledge, but to activate higher-level thinking in students (Ertmer, Sadaf &amp; Ertmer, 2011).</w:t>
      </w:r>
      <w:r w:rsidR="00292D80" w:rsidRPr="00672B99">
        <w:rPr>
          <w:rFonts w:ascii="Arial" w:hAnsi="Arial" w:cs="Arial"/>
          <w:sz w:val="24"/>
          <w:szCs w:val="24"/>
        </w:rPr>
        <w:t xml:space="preserve"> I will adopt</w:t>
      </w:r>
      <w:r w:rsidR="007309DF" w:rsidRPr="00672B99">
        <w:rPr>
          <w:rFonts w:ascii="Arial" w:hAnsi="Arial" w:cs="Arial"/>
          <w:sz w:val="24"/>
          <w:szCs w:val="24"/>
        </w:rPr>
        <w:t xml:space="preserve"> </w:t>
      </w:r>
      <w:r w:rsidR="007342D5" w:rsidRPr="00672B99">
        <w:rPr>
          <w:rFonts w:ascii="Arial" w:hAnsi="Arial" w:cs="Arial"/>
          <w:sz w:val="24"/>
          <w:szCs w:val="24"/>
        </w:rPr>
        <w:t xml:space="preserve">progressive questioning in the classroom, utilising research such as </w:t>
      </w:r>
      <w:r w:rsidR="007309DF" w:rsidRPr="00672B99">
        <w:rPr>
          <w:rFonts w:ascii="Arial" w:hAnsi="Arial" w:cs="Arial"/>
          <w:sz w:val="24"/>
          <w:szCs w:val="24"/>
        </w:rPr>
        <w:t>Blooms’ Taxonomy (1956)</w:t>
      </w:r>
      <w:r w:rsidR="007342D5" w:rsidRPr="00672B99">
        <w:rPr>
          <w:rFonts w:ascii="Arial" w:hAnsi="Arial" w:cs="Arial"/>
          <w:sz w:val="24"/>
          <w:szCs w:val="24"/>
        </w:rPr>
        <w:t xml:space="preserve"> to inform my questioning</w:t>
      </w:r>
      <w:r w:rsidR="00A8779D" w:rsidRPr="00672B99">
        <w:rPr>
          <w:rFonts w:ascii="Arial" w:hAnsi="Arial" w:cs="Arial"/>
          <w:sz w:val="24"/>
          <w:szCs w:val="24"/>
        </w:rPr>
        <w:t>,</w:t>
      </w:r>
      <w:r w:rsidR="007342D5" w:rsidRPr="00672B99">
        <w:rPr>
          <w:rFonts w:ascii="Arial" w:hAnsi="Arial" w:cs="Arial"/>
          <w:sz w:val="24"/>
          <w:szCs w:val="24"/>
        </w:rPr>
        <w:t xml:space="preserve"> to ensure that what is being asked activates students to </w:t>
      </w:r>
      <w:r w:rsidR="00347884" w:rsidRPr="00672B99">
        <w:rPr>
          <w:rFonts w:ascii="Arial" w:hAnsi="Arial" w:cs="Arial"/>
          <w:sz w:val="24"/>
          <w:szCs w:val="24"/>
        </w:rPr>
        <w:t xml:space="preserve">think, develop and progress, as suggested by aforementioned literature. </w:t>
      </w:r>
    </w:p>
    <w:p w14:paraId="73650283" w14:textId="77777777" w:rsidR="007342D5" w:rsidRPr="00672B99" w:rsidRDefault="007342D5" w:rsidP="00724FE5">
      <w:pPr>
        <w:tabs>
          <w:tab w:val="left" w:pos="5533"/>
        </w:tabs>
        <w:spacing w:after="0" w:line="276" w:lineRule="auto"/>
        <w:rPr>
          <w:rFonts w:ascii="Arial" w:hAnsi="Arial" w:cs="Arial"/>
          <w:sz w:val="24"/>
          <w:szCs w:val="24"/>
        </w:rPr>
      </w:pPr>
    </w:p>
    <w:p w14:paraId="7ED53212" w14:textId="72259CFE" w:rsidR="000A055B" w:rsidRPr="00672B99" w:rsidRDefault="00394258" w:rsidP="00724FE5">
      <w:pPr>
        <w:tabs>
          <w:tab w:val="left" w:pos="5533"/>
        </w:tabs>
        <w:spacing w:after="0" w:line="276" w:lineRule="auto"/>
        <w:rPr>
          <w:rFonts w:ascii="Arial" w:hAnsi="Arial" w:cs="Arial"/>
          <w:sz w:val="24"/>
          <w:szCs w:val="24"/>
        </w:rPr>
      </w:pPr>
      <w:r w:rsidRPr="00672B99">
        <w:rPr>
          <w:rFonts w:ascii="Arial" w:hAnsi="Arial" w:cs="Arial"/>
          <w:sz w:val="24"/>
          <w:szCs w:val="24"/>
        </w:rPr>
        <w:t xml:space="preserve">As can be inferred from the vast literature that has been discussed, </w:t>
      </w:r>
      <w:r w:rsidR="000D527D" w:rsidRPr="00672B99">
        <w:rPr>
          <w:rFonts w:ascii="Arial" w:hAnsi="Arial" w:cs="Arial"/>
          <w:sz w:val="24"/>
          <w:szCs w:val="24"/>
        </w:rPr>
        <w:t>a proficient standard of teaching and learning appears to be rooted in student-</w:t>
      </w:r>
      <w:r w:rsidR="00741DC0" w:rsidRPr="00672B99">
        <w:rPr>
          <w:rFonts w:ascii="Arial" w:hAnsi="Arial" w:cs="Arial"/>
          <w:sz w:val="24"/>
          <w:szCs w:val="24"/>
        </w:rPr>
        <w:t>centred</w:t>
      </w:r>
      <w:r w:rsidR="000D527D" w:rsidRPr="00672B99">
        <w:rPr>
          <w:rFonts w:ascii="Arial" w:hAnsi="Arial" w:cs="Arial"/>
          <w:sz w:val="24"/>
          <w:szCs w:val="24"/>
        </w:rPr>
        <w:t>, varied, consistent practices</w:t>
      </w:r>
      <w:r w:rsidR="00696E1B" w:rsidRPr="00672B99">
        <w:rPr>
          <w:rFonts w:ascii="Arial" w:hAnsi="Arial" w:cs="Arial"/>
          <w:sz w:val="24"/>
          <w:szCs w:val="24"/>
        </w:rPr>
        <w:t xml:space="preserve"> and pedagogies. </w:t>
      </w:r>
    </w:p>
    <w:p w14:paraId="19035699" w14:textId="77777777" w:rsidR="0021266A" w:rsidRPr="00672B99" w:rsidRDefault="0021266A" w:rsidP="00724FE5">
      <w:pPr>
        <w:tabs>
          <w:tab w:val="left" w:pos="5533"/>
        </w:tabs>
        <w:spacing w:after="0" w:line="276" w:lineRule="auto"/>
        <w:rPr>
          <w:rFonts w:ascii="Arial" w:hAnsi="Arial" w:cs="Arial"/>
          <w:sz w:val="24"/>
          <w:szCs w:val="24"/>
        </w:rPr>
      </w:pPr>
    </w:p>
    <w:p w14:paraId="282D6605" w14:textId="77777777" w:rsidR="00724FE5" w:rsidRPr="00672B99" w:rsidRDefault="00724FE5" w:rsidP="00DE2159">
      <w:pPr>
        <w:spacing w:after="0" w:line="276" w:lineRule="auto"/>
        <w:rPr>
          <w:rFonts w:ascii="Arial" w:hAnsi="Arial" w:cs="Arial"/>
          <w:sz w:val="24"/>
          <w:szCs w:val="24"/>
        </w:rPr>
      </w:pPr>
    </w:p>
    <w:p w14:paraId="1C21BC54" w14:textId="77777777" w:rsidR="00724FE5" w:rsidRPr="00672B99" w:rsidRDefault="00724FE5" w:rsidP="00DE2159">
      <w:pPr>
        <w:spacing w:after="0" w:line="276" w:lineRule="auto"/>
        <w:rPr>
          <w:rFonts w:ascii="Arial" w:hAnsi="Arial" w:cs="Arial"/>
          <w:sz w:val="24"/>
          <w:szCs w:val="24"/>
        </w:rPr>
      </w:pPr>
    </w:p>
    <w:p w14:paraId="0AE5EFEC" w14:textId="77777777" w:rsidR="00994BF4" w:rsidRPr="00672B99" w:rsidRDefault="00994BF4" w:rsidP="00DE2159">
      <w:pPr>
        <w:spacing w:after="0" w:line="276" w:lineRule="auto"/>
        <w:rPr>
          <w:rFonts w:ascii="Arial" w:hAnsi="Arial" w:cs="Arial"/>
          <w:sz w:val="24"/>
          <w:szCs w:val="24"/>
        </w:rPr>
      </w:pPr>
    </w:p>
    <w:p w14:paraId="423478F3" w14:textId="77777777" w:rsidR="00994BF4" w:rsidRPr="00672B99" w:rsidRDefault="00994BF4" w:rsidP="00DE2159">
      <w:pPr>
        <w:spacing w:after="0" w:line="276" w:lineRule="auto"/>
        <w:rPr>
          <w:rFonts w:ascii="Arial" w:hAnsi="Arial" w:cs="Arial"/>
          <w:sz w:val="24"/>
          <w:szCs w:val="24"/>
        </w:rPr>
      </w:pPr>
    </w:p>
    <w:p w14:paraId="0AB6E9A3" w14:textId="77777777" w:rsidR="00994BF4" w:rsidRPr="00672B99" w:rsidRDefault="00994BF4" w:rsidP="00DE2159">
      <w:pPr>
        <w:spacing w:after="0" w:line="276" w:lineRule="auto"/>
        <w:rPr>
          <w:rFonts w:ascii="Arial" w:hAnsi="Arial" w:cs="Arial"/>
          <w:sz w:val="24"/>
          <w:szCs w:val="24"/>
        </w:rPr>
      </w:pPr>
    </w:p>
    <w:p w14:paraId="441A3394" w14:textId="77777777" w:rsidR="00994BF4" w:rsidRPr="00672B99" w:rsidRDefault="00994BF4" w:rsidP="00DE2159">
      <w:pPr>
        <w:spacing w:after="0" w:line="276" w:lineRule="auto"/>
        <w:rPr>
          <w:rFonts w:ascii="Arial" w:hAnsi="Arial" w:cs="Arial"/>
          <w:sz w:val="24"/>
          <w:szCs w:val="24"/>
        </w:rPr>
      </w:pPr>
    </w:p>
    <w:p w14:paraId="05F5AF6F" w14:textId="77777777" w:rsidR="00994BF4" w:rsidRPr="00672B99" w:rsidRDefault="00994BF4" w:rsidP="00DE2159">
      <w:pPr>
        <w:spacing w:after="0" w:line="276" w:lineRule="auto"/>
        <w:rPr>
          <w:rFonts w:ascii="Arial" w:hAnsi="Arial" w:cs="Arial"/>
          <w:sz w:val="24"/>
          <w:szCs w:val="24"/>
        </w:rPr>
      </w:pPr>
    </w:p>
    <w:p w14:paraId="71768789" w14:textId="77777777" w:rsidR="00994BF4" w:rsidRPr="00672B99" w:rsidRDefault="00994BF4" w:rsidP="00DE2159">
      <w:pPr>
        <w:spacing w:after="0" w:line="276" w:lineRule="auto"/>
        <w:rPr>
          <w:rFonts w:ascii="Arial" w:hAnsi="Arial" w:cs="Arial"/>
          <w:sz w:val="24"/>
          <w:szCs w:val="24"/>
        </w:rPr>
      </w:pPr>
    </w:p>
    <w:p w14:paraId="422DA04E" w14:textId="77777777" w:rsidR="00994BF4" w:rsidRPr="00672B99" w:rsidRDefault="00994BF4" w:rsidP="00DE2159">
      <w:pPr>
        <w:spacing w:after="0" w:line="276" w:lineRule="auto"/>
        <w:rPr>
          <w:rFonts w:ascii="Arial" w:hAnsi="Arial" w:cs="Arial"/>
          <w:sz w:val="24"/>
          <w:szCs w:val="24"/>
        </w:rPr>
      </w:pPr>
    </w:p>
    <w:p w14:paraId="1E15BEE2" w14:textId="77777777" w:rsidR="00994BF4" w:rsidRPr="00672B99" w:rsidRDefault="00994BF4" w:rsidP="00DE2159">
      <w:pPr>
        <w:spacing w:after="0" w:line="276" w:lineRule="auto"/>
        <w:rPr>
          <w:rFonts w:ascii="Arial" w:hAnsi="Arial" w:cs="Arial"/>
          <w:sz w:val="24"/>
          <w:szCs w:val="24"/>
        </w:rPr>
      </w:pPr>
    </w:p>
    <w:p w14:paraId="5375D43B" w14:textId="77777777" w:rsidR="00994BF4" w:rsidRPr="00672B99" w:rsidRDefault="00994BF4" w:rsidP="00DE2159">
      <w:pPr>
        <w:spacing w:after="0" w:line="276" w:lineRule="auto"/>
        <w:rPr>
          <w:rFonts w:ascii="Arial" w:hAnsi="Arial" w:cs="Arial"/>
          <w:sz w:val="24"/>
          <w:szCs w:val="24"/>
        </w:rPr>
      </w:pPr>
    </w:p>
    <w:p w14:paraId="5A4EDB39" w14:textId="77777777" w:rsidR="00994BF4" w:rsidRPr="00672B99" w:rsidRDefault="00994BF4" w:rsidP="00DE2159">
      <w:pPr>
        <w:spacing w:after="0" w:line="276" w:lineRule="auto"/>
        <w:rPr>
          <w:rFonts w:ascii="Arial" w:hAnsi="Arial" w:cs="Arial"/>
          <w:sz w:val="24"/>
          <w:szCs w:val="24"/>
        </w:rPr>
      </w:pPr>
    </w:p>
    <w:p w14:paraId="24A58488" w14:textId="77777777" w:rsidR="00994BF4" w:rsidRPr="00672B99" w:rsidRDefault="00994BF4" w:rsidP="00DE2159">
      <w:pPr>
        <w:spacing w:after="0" w:line="276" w:lineRule="auto"/>
        <w:rPr>
          <w:rFonts w:ascii="Arial" w:hAnsi="Arial" w:cs="Arial"/>
          <w:sz w:val="24"/>
          <w:szCs w:val="24"/>
        </w:rPr>
      </w:pPr>
    </w:p>
    <w:p w14:paraId="569BB4DB" w14:textId="77777777" w:rsidR="00994BF4" w:rsidRPr="00672B99" w:rsidRDefault="00994BF4" w:rsidP="00DE2159">
      <w:pPr>
        <w:spacing w:after="0" w:line="276" w:lineRule="auto"/>
        <w:rPr>
          <w:rFonts w:ascii="Arial" w:hAnsi="Arial" w:cs="Arial"/>
          <w:sz w:val="24"/>
          <w:szCs w:val="24"/>
        </w:rPr>
      </w:pPr>
    </w:p>
    <w:p w14:paraId="02228EC4" w14:textId="77777777" w:rsidR="00994BF4" w:rsidRPr="00672B99" w:rsidRDefault="00994BF4" w:rsidP="00DE2159">
      <w:pPr>
        <w:spacing w:after="0" w:line="276" w:lineRule="auto"/>
        <w:rPr>
          <w:rFonts w:ascii="Arial" w:hAnsi="Arial" w:cs="Arial"/>
          <w:sz w:val="24"/>
          <w:szCs w:val="24"/>
        </w:rPr>
      </w:pPr>
    </w:p>
    <w:p w14:paraId="5932B6F9" w14:textId="77777777" w:rsidR="00994BF4" w:rsidRPr="00672B99" w:rsidRDefault="00994BF4" w:rsidP="00DE2159">
      <w:pPr>
        <w:spacing w:after="0" w:line="276" w:lineRule="auto"/>
        <w:rPr>
          <w:rFonts w:ascii="Arial" w:hAnsi="Arial" w:cs="Arial"/>
          <w:sz w:val="24"/>
          <w:szCs w:val="24"/>
        </w:rPr>
      </w:pPr>
    </w:p>
    <w:p w14:paraId="318B517A" w14:textId="77777777" w:rsidR="00994BF4" w:rsidRPr="00672B99" w:rsidRDefault="00994BF4" w:rsidP="00DE2159">
      <w:pPr>
        <w:spacing w:after="0" w:line="276" w:lineRule="auto"/>
        <w:rPr>
          <w:rFonts w:ascii="Arial" w:hAnsi="Arial" w:cs="Arial"/>
          <w:sz w:val="24"/>
          <w:szCs w:val="24"/>
        </w:rPr>
      </w:pPr>
    </w:p>
    <w:p w14:paraId="4084B8C5" w14:textId="77777777" w:rsidR="00994BF4" w:rsidRPr="00672B99" w:rsidRDefault="00994BF4" w:rsidP="00DE2159">
      <w:pPr>
        <w:spacing w:after="0" w:line="276" w:lineRule="auto"/>
        <w:rPr>
          <w:rFonts w:ascii="Arial" w:hAnsi="Arial" w:cs="Arial"/>
          <w:sz w:val="24"/>
          <w:szCs w:val="24"/>
        </w:rPr>
      </w:pPr>
    </w:p>
    <w:p w14:paraId="30C9B564" w14:textId="77777777" w:rsidR="00994BF4" w:rsidRPr="00672B99" w:rsidRDefault="00994BF4" w:rsidP="00DE2159">
      <w:pPr>
        <w:spacing w:after="0" w:line="276" w:lineRule="auto"/>
        <w:rPr>
          <w:rFonts w:ascii="Arial" w:hAnsi="Arial" w:cs="Arial"/>
          <w:sz w:val="24"/>
          <w:szCs w:val="24"/>
        </w:rPr>
      </w:pPr>
    </w:p>
    <w:p w14:paraId="5AC0351C" w14:textId="77777777" w:rsidR="00994BF4" w:rsidRPr="00672B99" w:rsidRDefault="00994BF4" w:rsidP="00DE2159">
      <w:pPr>
        <w:spacing w:after="0" w:line="276" w:lineRule="auto"/>
        <w:rPr>
          <w:rFonts w:ascii="Arial" w:hAnsi="Arial" w:cs="Arial"/>
          <w:sz w:val="24"/>
          <w:szCs w:val="24"/>
        </w:rPr>
      </w:pPr>
    </w:p>
    <w:p w14:paraId="2D2505D6" w14:textId="77777777" w:rsidR="00994BF4" w:rsidRPr="00672B99" w:rsidRDefault="00994BF4" w:rsidP="00DE2159">
      <w:pPr>
        <w:spacing w:after="0" w:line="276" w:lineRule="auto"/>
        <w:rPr>
          <w:rFonts w:ascii="Arial" w:hAnsi="Arial" w:cs="Arial"/>
          <w:sz w:val="24"/>
          <w:szCs w:val="24"/>
        </w:rPr>
      </w:pPr>
    </w:p>
    <w:p w14:paraId="27C20A2C" w14:textId="77777777" w:rsidR="00994BF4" w:rsidRPr="00672B99" w:rsidRDefault="00994BF4" w:rsidP="00DE2159">
      <w:pPr>
        <w:spacing w:after="0" w:line="276" w:lineRule="auto"/>
        <w:rPr>
          <w:rFonts w:ascii="Arial" w:hAnsi="Arial" w:cs="Arial"/>
          <w:sz w:val="24"/>
          <w:szCs w:val="24"/>
        </w:rPr>
      </w:pPr>
    </w:p>
    <w:p w14:paraId="40BBDCDC" w14:textId="77777777" w:rsidR="00994BF4" w:rsidRPr="00672B99" w:rsidRDefault="00994BF4" w:rsidP="00DE2159">
      <w:pPr>
        <w:spacing w:after="0" w:line="276" w:lineRule="auto"/>
        <w:rPr>
          <w:rFonts w:ascii="Arial" w:hAnsi="Arial" w:cs="Arial"/>
          <w:sz w:val="24"/>
          <w:szCs w:val="24"/>
        </w:rPr>
      </w:pPr>
    </w:p>
    <w:p w14:paraId="7147CD6E" w14:textId="77777777" w:rsidR="00994BF4" w:rsidRPr="00672B99" w:rsidRDefault="00994BF4" w:rsidP="00DE2159">
      <w:pPr>
        <w:spacing w:after="0" w:line="276" w:lineRule="auto"/>
        <w:rPr>
          <w:rFonts w:ascii="Arial" w:hAnsi="Arial" w:cs="Arial"/>
          <w:sz w:val="24"/>
          <w:szCs w:val="24"/>
        </w:rPr>
      </w:pPr>
    </w:p>
    <w:p w14:paraId="3B911904" w14:textId="77777777" w:rsidR="00994BF4" w:rsidRPr="00672B99" w:rsidRDefault="00994BF4" w:rsidP="00DE2159">
      <w:pPr>
        <w:spacing w:after="0" w:line="276" w:lineRule="auto"/>
        <w:rPr>
          <w:rFonts w:ascii="Arial" w:hAnsi="Arial" w:cs="Arial"/>
          <w:sz w:val="24"/>
          <w:szCs w:val="24"/>
        </w:rPr>
      </w:pPr>
    </w:p>
    <w:p w14:paraId="7AF28575" w14:textId="77777777" w:rsidR="00994BF4" w:rsidRPr="00672B99" w:rsidRDefault="00994BF4" w:rsidP="00DE2159">
      <w:pPr>
        <w:spacing w:after="0" w:line="276" w:lineRule="auto"/>
        <w:rPr>
          <w:rFonts w:ascii="Arial" w:hAnsi="Arial" w:cs="Arial"/>
          <w:sz w:val="24"/>
          <w:szCs w:val="24"/>
        </w:rPr>
      </w:pPr>
    </w:p>
    <w:p w14:paraId="4A16C870" w14:textId="77777777" w:rsidR="00994BF4" w:rsidRPr="00672B99" w:rsidRDefault="00994BF4" w:rsidP="00DE2159">
      <w:pPr>
        <w:spacing w:after="0" w:line="276" w:lineRule="auto"/>
        <w:rPr>
          <w:rFonts w:ascii="Arial" w:hAnsi="Arial" w:cs="Arial"/>
          <w:sz w:val="24"/>
          <w:szCs w:val="24"/>
        </w:rPr>
      </w:pPr>
    </w:p>
    <w:p w14:paraId="7927646C" w14:textId="77777777" w:rsidR="00724FE5" w:rsidRPr="00672B99" w:rsidRDefault="00724FE5" w:rsidP="00DE2159">
      <w:pPr>
        <w:spacing w:after="0" w:line="276" w:lineRule="auto"/>
        <w:rPr>
          <w:rFonts w:ascii="Arial" w:hAnsi="Arial" w:cs="Arial"/>
          <w:sz w:val="24"/>
          <w:szCs w:val="24"/>
        </w:rPr>
      </w:pPr>
    </w:p>
    <w:p w14:paraId="124E563C" w14:textId="77777777" w:rsidR="00975126" w:rsidRPr="00672B99" w:rsidRDefault="00975126" w:rsidP="00DE2159">
      <w:pPr>
        <w:spacing w:after="0" w:line="276" w:lineRule="auto"/>
        <w:rPr>
          <w:rFonts w:ascii="Arial" w:hAnsi="Arial" w:cs="Arial"/>
          <w:sz w:val="24"/>
          <w:szCs w:val="24"/>
        </w:rPr>
      </w:pPr>
    </w:p>
    <w:p w14:paraId="2BB6A447" w14:textId="738CB178" w:rsidR="008A5393" w:rsidRPr="00672B99" w:rsidRDefault="008A5393" w:rsidP="00DE2159">
      <w:pPr>
        <w:spacing w:after="0" w:line="276" w:lineRule="auto"/>
        <w:rPr>
          <w:rFonts w:ascii="Arial" w:hAnsi="Arial" w:cs="Arial"/>
          <w:b/>
          <w:bCs/>
          <w:sz w:val="24"/>
          <w:szCs w:val="24"/>
        </w:rPr>
      </w:pPr>
      <w:r w:rsidRPr="00672B99">
        <w:rPr>
          <w:rFonts w:ascii="Arial" w:hAnsi="Arial" w:cs="Arial"/>
          <w:b/>
          <w:bCs/>
          <w:sz w:val="24"/>
          <w:szCs w:val="24"/>
        </w:rPr>
        <w:t>Conclusion</w:t>
      </w:r>
      <w:r w:rsidR="00E712A2" w:rsidRPr="00672B99">
        <w:rPr>
          <w:rFonts w:ascii="Arial" w:hAnsi="Arial" w:cs="Arial"/>
          <w:b/>
          <w:bCs/>
          <w:sz w:val="24"/>
          <w:szCs w:val="24"/>
        </w:rPr>
        <w:t xml:space="preserve"> and Recommendations</w:t>
      </w:r>
    </w:p>
    <w:p w14:paraId="4230E192" w14:textId="77777777" w:rsidR="00994BF4" w:rsidRPr="00672B99" w:rsidRDefault="00994BF4" w:rsidP="00DE2159">
      <w:pPr>
        <w:spacing w:after="0" w:line="276" w:lineRule="auto"/>
        <w:rPr>
          <w:rFonts w:ascii="Arial" w:hAnsi="Arial" w:cs="Arial"/>
          <w:sz w:val="24"/>
          <w:szCs w:val="24"/>
        </w:rPr>
      </w:pPr>
    </w:p>
    <w:p w14:paraId="78683C36" w14:textId="26B8ECFB" w:rsidR="00881D8F" w:rsidRPr="00672B99" w:rsidRDefault="00994BF4" w:rsidP="00DE2159">
      <w:pPr>
        <w:spacing w:after="0" w:line="276" w:lineRule="auto"/>
        <w:rPr>
          <w:rFonts w:ascii="Arial" w:hAnsi="Arial" w:cs="Arial"/>
          <w:sz w:val="24"/>
          <w:szCs w:val="24"/>
        </w:rPr>
      </w:pPr>
      <w:r w:rsidRPr="00672B99">
        <w:rPr>
          <w:rFonts w:ascii="Arial" w:hAnsi="Arial" w:cs="Arial"/>
          <w:sz w:val="24"/>
          <w:szCs w:val="24"/>
        </w:rPr>
        <w:t xml:space="preserve">This body of work </w:t>
      </w:r>
      <w:r w:rsidR="00EC55D4" w:rsidRPr="00672B99">
        <w:rPr>
          <w:rFonts w:ascii="Arial" w:hAnsi="Arial" w:cs="Arial"/>
          <w:sz w:val="24"/>
          <w:szCs w:val="24"/>
        </w:rPr>
        <w:t>has consisted</w:t>
      </w:r>
      <w:r w:rsidRPr="00672B99">
        <w:rPr>
          <w:rFonts w:ascii="Arial" w:hAnsi="Arial" w:cs="Arial"/>
          <w:sz w:val="24"/>
          <w:szCs w:val="24"/>
        </w:rPr>
        <w:t xml:space="preserve"> of an exploration of a critical incident</w:t>
      </w:r>
      <w:r w:rsidR="00881D8F" w:rsidRPr="00672B99">
        <w:rPr>
          <w:rFonts w:ascii="Arial" w:hAnsi="Arial" w:cs="Arial"/>
          <w:sz w:val="24"/>
          <w:szCs w:val="24"/>
        </w:rPr>
        <w:t xml:space="preserve"> deriving from an observation, engagement with relevant academic literature and a</w:t>
      </w:r>
      <w:r w:rsidR="00F150C7" w:rsidRPr="00672B99">
        <w:rPr>
          <w:rFonts w:ascii="Arial" w:hAnsi="Arial" w:cs="Arial"/>
          <w:sz w:val="24"/>
          <w:szCs w:val="24"/>
        </w:rPr>
        <w:t xml:space="preserve">n inquiry into </w:t>
      </w:r>
      <w:r w:rsidR="00881D8F" w:rsidRPr="00672B99">
        <w:rPr>
          <w:rFonts w:ascii="Arial" w:hAnsi="Arial" w:cs="Arial"/>
          <w:sz w:val="24"/>
          <w:szCs w:val="24"/>
        </w:rPr>
        <w:t xml:space="preserve">potential teaching and learning strategies that could be adopted. </w:t>
      </w:r>
      <w:r w:rsidR="00EC55D4" w:rsidRPr="00672B99">
        <w:rPr>
          <w:rFonts w:ascii="Arial" w:hAnsi="Arial" w:cs="Arial"/>
          <w:sz w:val="24"/>
          <w:szCs w:val="24"/>
        </w:rPr>
        <w:t xml:space="preserve">Specifically, </w:t>
      </w:r>
      <w:r w:rsidR="001966D0" w:rsidRPr="00672B99">
        <w:rPr>
          <w:rFonts w:ascii="Arial" w:hAnsi="Arial" w:cs="Arial"/>
          <w:sz w:val="24"/>
          <w:szCs w:val="24"/>
        </w:rPr>
        <w:t xml:space="preserve">these aspects have focused on the foundations of student engagement/disengagement, and </w:t>
      </w:r>
      <w:r w:rsidR="001B18D8" w:rsidRPr="00672B99">
        <w:rPr>
          <w:rFonts w:ascii="Arial" w:hAnsi="Arial" w:cs="Arial"/>
          <w:sz w:val="24"/>
          <w:szCs w:val="24"/>
        </w:rPr>
        <w:t xml:space="preserve">research-informed reflective practices. </w:t>
      </w:r>
    </w:p>
    <w:p w14:paraId="52F5DCF8" w14:textId="77777777" w:rsidR="00881D8F" w:rsidRPr="00672B99" w:rsidRDefault="00881D8F" w:rsidP="00DE2159">
      <w:pPr>
        <w:spacing w:after="0" w:line="276" w:lineRule="auto"/>
        <w:rPr>
          <w:rFonts w:ascii="Arial" w:hAnsi="Arial" w:cs="Arial"/>
          <w:sz w:val="24"/>
          <w:szCs w:val="24"/>
        </w:rPr>
      </w:pPr>
    </w:p>
    <w:p w14:paraId="35687CCC" w14:textId="7BB58BD2" w:rsidR="00881D8F" w:rsidRPr="00672B99" w:rsidRDefault="009378B5" w:rsidP="00DE2159">
      <w:pPr>
        <w:spacing w:after="0" w:line="276" w:lineRule="auto"/>
        <w:rPr>
          <w:rFonts w:ascii="Arial" w:hAnsi="Arial" w:cs="Arial"/>
          <w:sz w:val="24"/>
          <w:szCs w:val="24"/>
        </w:rPr>
      </w:pPr>
      <w:r w:rsidRPr="00672B99">
        <w:rPr>
          <w:rFonts w:ascii="Arial" w:hAnsi="Arial" w:cs="Arial"/>
          <w:sz w:val="24"/>
          <w:szCs w:val="24"/>
        </w:rPr>
        <w:t xml:space="preserve">In relation to the case study, </w:t>
      </w:r>
      <w:r w:rsidR="00D3581D" w:rsidRPr="00672B99">
        <w:rPr>
          <w:rFonts w:ascii="Arial" w:hAnsi="Arial" w:cs="Arial"/>
          <w:sz w:val="24"/>
          <w:szCs w:val="24"/>
        </w:rPr>
        <w:t xml:space="preserve">it has previously been suggested that </w:t>
      </w:r>
      <w:r w:rsidR="009E3F3A" w:rsidRPr="00672B99">
        <w:rPr>
          <w:rFonts w:ascii="Arial" w:hAnsi="Arial" w:cs="Arial"/>
          <w:sz w:val="24"/>
          <w:szCs w:val="24"/>
        </w:rPr>
        <w:t>employing the use of modelling</w:t>
      </w:r>
      <w:r w:rsidR="00F51811" w:rsidRPr="00672B99">
        <w:rPr>
          <w:rFonts w:ascii="Arial" w:hAnsi="Arial" w:cs="Arial"/>
          <w:sz w:val="24"/>
          <w:szCs w:val="24"/>
        </w:rPr>
        <w:t xml:space="preserve"> (Collins, Brown &amp; Newman, 1989;</w:t>
      </w:r>
      <w:r w:rsidR="003005EE" w:rsidRPr="00672B99">
        <w:rPr>
          <w:rFonts w:ascii="Arial" w:hAnsi="Arial" w:cs="Arial"/>
          <w:sz w:val="24"/>
          <w:szCs w:val="24"/>
        </w:rPr>
        <w:t xml:space="preserve"> Ryan &amp; Deci, 2000; </w:t>
      </w:r>
      <w:proofErr w:type="spellStart"/>
      <w:r w:rsidR="00F51811" w:rsidRPr="00672B99">
        <w:rPr>
          <w:rFonts w:ascii="Arial" w:hAnsi="Arial" w:cs="Arial"/>
          <w:sz w:val="24"/>
          <w:szCs w:val="24"/>
        </w:rPr>
        <w:t>Rosenshine</w:t>
      </w:r>
      <w:proofErr w:type="spellEnd"/>
      <w:r w:rsidR="00F51811" w:rsidRPr="00672B99">
        <w:rPr>
          <w:rFonts w:ascii="Arial" w:hAnsi="Arial" w:cs="Arial"/>
          <w:sz w:val="24"/>
          <w:szCs w:val="24"/>
        </w:rPr>
        <w:t>,</w:t>
      </w:r>
      <w:r w:rsidR="003005EE" w:rsidRPr="00672B99">
        <w:rPr>
          <w:rFonts w:ascii="Arial" w:hAnsi="Arial" w:cs="Arial"/>
          <w:sz w:val="24"/>
          <w:szCs w:val="24"/>
        </w:rPr>
        <w:t xml:space="preserve"> 2012</w:t>
      </w:r>
      <w:r w:rsidR="00F51811" w:rsidRPr="00672B99">
        <w:rPr>
          <w:rFonts w:ascii="Arial" w:hAnsi="Arial" w:cs="Arial"/>
          <w:sz w:val="24"/>
          <w:szCs w:val="24"/>
        </w:rPr>
        <w:t>)</w:t>
      </w:r>
      <w:r w:rsidR="009E3F3A" w:rsidRPr="00672B99">
        <w:rPr>
          <w:rFonts w:ascii="Arial" w:hAnsi="Arial" w:cs="Arial"/>
          <w:sz w:val="24"/>
          <w:szCs w:val="24"/>
        </w:rPr>
        <w:t xml:space="preserve">, differentiation </w:t>
      </w:r>
      <w:r w:rsidR="007C7972" w:rsidRPr="00672B99">
        <w:rPr>
          <w:rFonts w:ascii="Arial" w:hAnsi="Arial" w:cs="Arial"/>
          <w:sz w:val="24"/>
          <w:szCs w:val="24"/>
        </w:rPr>
        <w:t>(</w:t>
      </w:r>
      <w:proofErr w:type="spellStart"/>
      <w:r w:rsidR="007C7972" w:rsidRPr="00672B99">
        <w:rPr>
          <w:rFonts w:ascii="Arial" w:hAnsi="Arial" w:cs="Arial"/>
          <w:sz w:val="24"/>
          <w:szCs w:val="24"/>
        </w:rPr>
        <w:t>Unesco</w:t>
      </w:r>
      <w:proofErr w:type="spellEnd"/>
      <w:r w:rsidR="007C7972" w:rsidRPr="00672B99">
        <w:rPr>
          <w:rFonts w:ascii="Arial" w:hAnsi="Arial" w:cs="Arial"/>
          <w:sz w:val="24"/>
          <w:szCs w:val="24"/>
        </w:rPr>
        <w:t xml:space="preserve">, 2017; Hall, 2017) </w:t>
      </w:r>
      <w:r w:rsidR="009E3F3A" w:rsidRPr="00672B99">
        <w:rPr>
          <w:rFonts w:ascii="Arial" w:hAnsi="Arial" w:cs="Arial"/>
          <w:sz w:val="24"/>
          <w:szCs w:val="24"/>
        </w:rPr>
        <w:t xml:space="preserve">and scaffolding </w:t>
      </w:r>
      <w:r w:rsidR="007C7972" w:rsidRPr="00672B99">
        <w:rPr>
          <w:rFonts w:ascii="Arial" w:hAnsi="Arial" w:cs="Arial"/>
          <w:sz w:val="24"/>
          <w:szCs w:val="24"/>
        </w:rPr>
        <w:t xml:space="preserve">(Donovan and Smolkin, 2002; Krause et al, 2003) </w:t>
      </w:r>
      <w:r w:rsidR="009E3F3A" w:rsidRPr="00672B99">
        <w:rPr>
          <w:rFonts w:ascii="Arial" w:hAnsi="Arial" w:cs="Arial"/>
          <w:sz w:val="24"/>
          <w:szCs w:val="24"/>
        </w:rPr>
        <w:t xml:space="preserve">could alleviate </w:t>
      </w:r>
      <w:r w:rsidR="007C7972" w:rsidRPr="00672B99">
        <w:rPr>
          <w:rFonts w:ascii="Arial" w:hAnsi="Arial" w:cs="Arial"/>
          <w:sz w:val="24"/>
          <w:szCs w:val="24"/>
        </w:rPr>
        <w:t xml:space="preserve">some of the </w:t>
      </w:r>
      <w:r w:rsidR="009E3F3A" w:rsidRPr="00672B99">
        <w:rPr>
          <w:rFonts w:ascii="Arial" w:hAnsi="Arial" w:cs="Arial"/>
          <w:sz w:val="24"/>
          <w:szCs w:val="24"/>
        </w:rPr>
        <w:t>difficulties surrounding lack of appropriate resources to challenge students independently, and low levels of student confidence</w:t>
      </w:r>
      <w:r w:rsidR="00015FBF" w:rsidRPr="00672B99">
        <w:rPr>
          <w:rFonts w:ascii="Arial" w:hAnsi="Arial" w:cs="Arial"/>
          <w:sz w:val="24"/>
          <w:szCs w:val="24"/>
        </w:rPr>
        <w:t xml:space="preserve">, which have seemingly underpinned </w:t>
      </w:r>
      <w:r w:rsidR="00E735DE" w:rsidRPr="00672B99">
        <w:rPr>
          <w:rFonts w:ascii="Arial" w:hAnsi="Arial" w:cs="Arial"/>
          <w:sz w:val="24"/>
          <w:szCs w:val="24"/>
        </w:rPr>
        <w:t>a lack of student engagement</w:t>
      </w:r>
      <w:r w:rsidR="00393813" w:rsidRPr="00672B99">
        <w:rPr>
          <w:rFonts w:ascii="Arial" w:hAnsi="Arial" w:cs="Arial"/>
          <w:sz w:val="24"/>
          <w:szCs w:val="24"/>
        </w:rPr>
        <w:t xml:space="preserve"> in this instance. </w:t>
      </w:r>
      <w:r w:rsidR="00D0565E" w:rsidRPr="00672B99">
        <w:rPr>
          <w:rFonts w:ascii="Arial" w:hAnsi="Arial" w:cs="Arial"/>
          <w:sz w:val="24"/>
          <w:szCs w:val="24"/>
        </w:rPr>
        <w:t>In addition to these, it has also been expressed that formative assessment</w:t>
      </w:r>
      <w:r w:rsidR="00AA72E9" w:rsidRPr="00672B99">
        <w:rPr>
          <w:rFonts w:ascii="Arial" w:hAnsi="Arial" w:cs="Arial"/>
          <w:sz w:val="24"/>
          <w:szCs w:val="24"/>
        </w:rPr>
        <w:t xml:space="preserve"> (Black &amp; Wiliam, 1998)</w:t>
      </w:r>
      <w:r w:rsidR="00F51811" w:rsidRPr="00672B99">
        <w:rPr>
          <w:rFonts w:ascii="Arial" w:hAnsi="Arial" w:cs="Arial"/>
          <w:sz w:val="24"/>
          <w:szCs w:val="24"/>
        </w:rPr>
        <w:t>, feedback</w:t>
      </w:r>
      <w:r w:rsidR="00AA72E9" w:rsidRPr="00672B99">
        <w:rPr>
          <w:rFonts w:ascii="Arial" w:hAnsi="Arial" w:cs="Arial"/>
          <w:sz w:val="24"/>
          <w:szCs w:val="24"/>
        </w:rPr>
        <w:t xml:space="preserve"> (Black &amp; Wiliam, 2009; </w:t>
      </w:r>
      <w:proofErr w:type="spellStart"/>
      <w:r w:rsidR="00AA72E9" w:rsidRPr="00672B99">
        <w:rPr>
          <w:rFonts w:ascii="Arial" w:hAnsi="Arial" w:cs="Arial"/>
          <w:sz w:val="24"/>
          <w:szCs w:val="24"/>
        </w:rPr>
        <w:t>Obilor</w:t>
      </w:r>
      <w:proofErr w:type="spellEnd"/>
      <w:r w:rsidR="00AA72E9" w:rsidRPr="00672B99">
        <w:rPr>
          <w:rFonts w:ascii="Arial" w:hAnsi="Arial" w:cs="Arial"/>
          <w:sz w:val="24"/>
          <w:szCs w:val="24"/>
        </w:rPr>
        <w:t xml:space="preserve">, 2019), </w:t>
      </w:r>
      <w:r w:rsidR="00F51811" w:rsidRPr="00672B99">
        <w:rPr>
          <w:rFonts w:ascii="Arial" w:hAnsi="Arial" w:cs="Arial"/>
          <w:sz w:val="24"/>
          <w:szCs w:val="24"/>
        </w:rPr>
        <w:t xml:space="preserve">and progressive questioning </w:t>
      </w:r>
      <w:r w:rsidR="003005EE" w:rsidRPr="00672B99">
        <w:rPr>
          <w:rFonts w:ascii="Arial" w:hAnsi="Arial" w:cs="Arial"/>
          <w:sz w:val="24"/>
          <w:szCs w:val="24"/>
        </w:rPr>
        <w:t xml:space="preserve">(Blooms, 1956; Ertmer, Sadaf &amp; Ertmer, 2011; </w:t>
      </w:r>
      <w:proofErr w:type="spellStart"/>
      <w:r w:rsidR="003005EE" w:rsidRPr="00672B99">
        <w:rPr>
          <w:rFonts w:ascii="Arial" w:hAnsi="Arial" w:cs="Arial"/>
          <w:sz w:val="24"/>
          <w:szCs w:val="24"/>
        </w:rPr>
        <w:t>Muijs</w:t>
      </w:r>
      <w:proofErr w:type="spellEnd"/>
      <w:r w:rsidR="003005EE" w:rsidRPr="00672B99">
        <w:rPr>
          <w:rFonts w:ascii="Arial" w:hAnsi="Arial" w:cs="Arial"/>
          <w:sz w:val="24"/>
          <w:szCs w:val="24"/>
        </w:rPr>
        <w:t xml:space="preserve"> et al, 2014; Wiliam, 2014) </w:t>
      </w:r>
      <w:r w:rsidR="00F51811" w:rsidRPr="00672B99">
        <w:rPr>
          <w:rFonts w:ascii="Arial" w:hAnsi="Arial" w:cs="Arial"/>
          <w:sz w:val="24"/>
          <w:szCs w:val="24"/>
        </w:rPr>
        <w:t xml:space="preserve">could further enhance these areas. </w:t>
      </w:r>
    </w:p>
    <w:p w14:paraId="4AAF05B8" w14:textId="6CD78FA5" w:rsidR="009F7666" w:rsidRPr="00672B99" w:rsidRDefault="009F7666" w:rsidP="008B06CC">
      <w:pPr>
        <w:spacing w:after="0" w:line="276" w:lineRule="auto"/>
        <w:ind w:firstLine="567"/>
        <w:rPr>
          <w:rFonts w:ascii="Arial" w:hAnsi="Arial" w:cs="Arial"/>
          <w:sz w:val="24"/>
          <w:szCs w:val="24"/>
        </w:rPr>
      </w:pPr>
      <w:r w:rsidRPr="00672B99">
        <w:rPr>
          <w:rFonts w:ascii="Arial" w:hAnsi="Arial" w:cs="Arial"/>
          <w:sz w:val="24"/>
          <w:szCs w:val="24"/>
        </w:rPr>
        <w:tab/>
      </w:r>
      <w:r w:rsidR="008C06A1" w:rsidRPr="00672B99">
        <w:rPr>
          <w:rFonts w:ascii="Arial" w:hAnsi="Arial" w:cs="Arial"/>
          <w:sz w:val="24"/>
          <w:szCs w:val="24"/>
        </w:rPr>
        <w:t xml:space="preserve">Through my in-depth research, it has been made clear that these pedagogies are not sufficient to be used alone, </w:t>
      </w:r>
      <w:r w:rsidR="008B06CC" w:rsidRPr="00672B99">
        <w:rPr>
          <w:rFonts w:ascii="Arial" w:hAnsi="Arial" w:cs="Arial"/>
          <w:sz w:val="24"/>
          <w:szCs w:val="24"/>
        </w:rPr>
        <w:t xml:space="preserve">and therefore I would ensure to adopt a combination of these to best suit the demographics of student in my classes. </w:t>
      </w:r>
      <w:r w:rsidR="00753C90" w:rsidRPr="00672B99">
        <w:rPr>
          <w:rFonts w:ascii="Arial" w:hAnsi="Arial" w:cs="Arial"/>
          <w:sz w:val="24"/>
          <w:szCs w:val="24"/>
        </w:rPr>
        <w:t>Considering</w:t>
      </w:r>
      <w:r w:rsidRPr="00672B99">
        <w:rPr>
          <w:rFonts w:ascii="Arial" w:hAnsi="Arial" w:cs="Arial"/>
          <w:sz w:val="24"/>
          <w:szCs w:val="24"/>
        </w:rPr>
        <w:t xml:space="preserve"> the efficacy of these </w:t>
      </w:r>
      <w:r w:rsidR="00753C90" w:rsidRPr="00672B99">
        <w:rPr>
          <w:rFonts w:ascii="Arial" w:hAnsi="Arial" w:cs="Arial"/>
          <w:sz w:val="24"/>
          <w:szCs w:val="24"/>
        </w:rPr>
        <w:t xml:space="preserve">teaching </w:t>
      </w:r>
      <w:r w:rsidR="0083007A" w:rsidRPr="00672B99">
        <w:rPr>
          <w:rFonts w:ascii="Arial" w:hAnsi="Arial" w:cs="Arial"/>
          <w:sz w:val="24"/>
          <w:szCs w:val="24"/>
        </w:rPr>
        <w:t xml:space="preserve">and </w:t>
      </w:r>
      <w:r w:rsidR="00753C90" w:rsidRPr="00672B99">
        <w:rPr>
          <w:rFonts w:ascii="Arial" w:hAnsi="Arial" w:cs="Arial"/>
          <w:sz w:val="24"/>
          <w:szCs w:val="24"/>
        </w:rPr>
        <w:t xml:space="preserve">learning methods, the aforementioned research suggests that if employed correctly, </w:t>
      </w:r>
      <w:r w:rsidR="00A631BE" w:rsidRPr="00672B99">
        <w:rPr>
          <w:rFonts w:ascii="Arial" w:hAnsi="Arial" w:cs="Arial"/>
          <w:sz w:val="24"/>
          <w:szCs w:val="24"/>
        </w:rPr>
        <w:t>the impact of the implementation of the strategies will be present in increased student engagement, elevated student confidence and</w:t>
      </w:r>
      <w:r w:rsidR="0083007A" w:rsidRPr="00672B99">
        <w:rPr>
          <w:rFonts w:ascii="Arial" w:hAnsi="Arial" w:cs="Arial"/>
          <w:sz w:val="24"/>
          <w:szCs w:val="24"/>
        </w:rPr>
        <w:t xml:space="preserve"> incremental</w:t>
      </w:r>
      <w:r w:rsidR="00A631BE" w:rsidRPr="00672B99">
        <w:rPr>
          <w:rFonts w:ascii="Arial" w:hAnsi="Arial" w:cs="Arial"/>
          <w:sz w:val="24"/>
          <w:szCs w:val="24"/>
        </w:rPr>
        <w:t xml:space="preserve"> academic progress</w:t>
      </w:r>
      <w:r w:rsidR="00291FF9" w:rsidRPr="00672B99">
        <w:rPr>
          <w:rFonts w:ascii="Arial" w:hAnsi="Arial" w:cs="Arial"/>
          <w:sz w:val="24"/>
          <w:szCs w:val="24"/>
        </w:rPr>
        <w:t xml:space="preserve"> (</w:t>
      </w:r>
      <w:r w:rsidR="001117BD" w:rsidRPr="00672B99">
        <w:rPr>
          <w:rFonts w:ascii="Arial" w:hAnsi="Arial" w:cs="Arial"/>
          <w:sz w:val="24"/>
          <w:szCs w:val="24"/>
        </w:rPr>
        <w:t xml:space="preserve">Maslow, 1943; </w:t>
      </w:r>
      <w:r w:rsidR="00291FF9" w:rsidRPr="00672B99">
        <w:rPr>
          <w:rFonts w:ascii="Arial" w:hAnsi="Arial" w:cs="Arial"/>
          <w:sz w:val="24"/>
          <w:szCs w:val="24"/>
        </w:rPr>
        <w:t>Vygotsky, 1</w:t>
      </w:r>
      <w:r w:rsidR="00F549B8" w:rsidRPr="00672B99">
        <w:rPr>
          <w:rFonts w:ascii="Arial" w:hAnsi="Arial" w:cs="Arial"/>
          <w:sz w:val="24"/>
          <w:szCs w:val="24"/>
        </w:rPr>
        <w:t>978</w:t>
      </w:r>
      <w:r w:rsidR="001117BD" w:rsidRPr="00672B99">
        <w:rPr>
          <w:rFonts w:ascii="Arial" w:hAnsi="Arial" w:cs="Arial"/>
          <w:sz w:val="24"/>
          <w:szCs w:val="24"/>
        </w:rPr>
        <w:t xml:space="preserve">; </w:t>
      </w:r>
      <w:r w:rsidR="00F549B8" w:rsidRPr="00672B99">
        <w:rPr>
          <w:rFonts w:ascii="Arial" w:hAnsi="Arial" w:cs="Arial"/>
          <w:sz w:val="24"/>
          <w:szCs w:val="24"/>
        </w:rPr>
        <w:t>Senninger, 2000</w:t>
      </w:r>
      <w:r w:rsidR="001117BD" w:rsidRPr="00672B99">
        <w:rPr>
          <w:rFonts w:ascii="Arial" w:hAnsi="Arial" w:cs="Arial"/>
          <w:sz w:val="24"/>
          <w:szCs w:val="24"/>
        </w:rPr>
        <w:t xml:space="preserve">). </w:t>
      </w:r>
      <w:r w:rsidR="00C64FEE" w:rsidRPr="00672B99">
        <w:rPr>
          <w:rFonts w:ascii="Arial" w:hAnsi="Arial" w:cs="Arial"/>
          <w:sz w:val="24"/>
          <w:szCs w:val="24"/>
        </w:rPr>
        <w:t xml:space="preserve"> </w:t>
      </w:r>
    </w:p>
    <w:p w14:paraId="6760D881" w14:textId="77777777" w:rsidR="003005EE" w:rsidRPr="00672B99" w:rsidRDefault="003005EE" w:rsidP="00AA72E9">
      <w:pPr>
        <w:spacing w:after="0" w:line="276" w:lineRule="auto"/>
        <w:rPr>
          <w:rFonts w:ascii="Arial" w:hAnsi="Arial" w:cs="Arial"/>
          <w:sz w:val="24"/>
          <w:szCs w:val="24"/>
        </w:rPr>
      </w:pPr>
    </w:p>
    <w:p w14:paraId="10D726EB" w14:textId="6E2041F6" w:rsidR="00AA72E9" w:rsidRPr="00672B99" w:rsidRDefault="001425B0" w:rsidP="00DE2159">
      <w:pPr>
        <w:spacing w:after="0" w:line="276" w:lineRule="auto"/>
        <w:rPr>
          <w:rFonts w:ascii="Arial" w:hAnsi="Arial" w:cs="Arial"/>
          <w:sz w:val="24"/>
          <w:szCs w:val="24"/>
        </w:rPr>
      </w:pPr>
      <w:r w:rsidRPr="00672B99">
        <w:rPr>
          <w:rFonts w:ascii="Arial" w:hAnsi="Arial" w:cs="Arial"/>
          <w:sz w:val="24"/>
          <w:szCs w:val="24"/>
        </w:rPr>
        <w:t>Investigating these critical incidents</w:t>
      </w:r>
      <w:r w:rsidR="006A2E7E" w:rsidRPr="00672B99">
        <w:rPr>
          <w:rFonts w:ascii="Arial" w:hAnsi="Arial" w:cs="Arial"/>
          <w:sz w:val="24"/>
          <w:szCs w:val="24"/>
        </w:rPr>
        <w:t xml:space="preserve"> </w:t>
      </w:r>
      <w:r w:rsidR="00802079" w:rsidRPr="00672B99">
        <w:rPr>
          <w:rFonts w:ascii="Arial" w:hAnsi="Arial" w:cs="Arial"/>
          <w:sz w:val="24"/>
          <w:szCs w:val="24"/>
        </w:rPr>
        <w:t xml:space="preserve">adopting the CIA framework (Tripp, 2011) </w:t>
      </w:r>
      <w:r w:rsidRPr="00672B99">
        <w:rPr>
          <w:rFonts w:ascii="Arial" w:hAnsi="Arial" w:cs="Arial"/>
          <w:sz w:val="24"/>
          <w:szCs w:val="24"/>
        </w:rPr>
        <w:t xml:space="preserve">has provided me with the opportunity to explore the meaning of </w:t>
      </w:r>
      <w:r w:rsidR="006E6941" w:rsidRPr="00672B99">
        <w:rPr>
          <w:rFonts w:ascii="Arial" w:hAnsi="Arial" w:cs="Arial"/>
          <w:sz w:val="24"/>
          <w:szCs w:val="24"/>
        </w:rPr>
        <w:t>behaviours</w:t>
      </w:r>
      <w:r w:rsidRPr="00672B99">
        <w:rPr>
          <w:rFonts w:ascii="Arial" w:hAnsi="Arial" w:cs="Arial"/>
          <w:sz w:val="24"/>
          <w:szCs w:val="24"/>
        </w:rPr>
        <w:t xml:space="preserve"> that can arise in the </w:t>
      </w:r>
      <w:r w:rsidR="006A2E7E" w:rsidRPr="00672B99">
        <w:rPr>
          <w:rFonts w:ascii="Arial" w:hAnsi="Arial" w:cs="Arial"/>
          <w:sz w:val="24"/>
          <w:szCs w:val="24"/>
        </w:rPr>
        <w:t>classroom</w:t>
      </w:r>
      <w:r w:rsidRPr="00672B99">
        <w:rPr>
          <w:rFonts w:ascii="Arial" w:hAnsi="Arial" w:cs="Arial"/>
          <w:sz w:val="24"/>
          <w:szCs w:val="24"/>
        </w:rPr>
        <w:t xml:space="preserve"> </w:t>
      </w:r>
      <w:proofErr w:type="gramStart"/>
      <w:r w:rsidRPr="00672B99">
        <w:rPr>
          <w:rFonts w:ascii="Arial" w:hAnsi="Arial" w:cs="Arial"/>
          <w:sz w:val="24"/>
          <w:szCs w:val="24"/>
        </w:rPr>
        <w:t>environment, and</w:t>
      </w:r>
      <w:proofErr w:type="gramEnd"/>
      <w:r w:rsidRPr="00672B99">
        <w:rPr>
          <w:rFonts w:ascii="Arial" w:hAnsi="Arial" w:cs="Arial"/>
          <w:sz w:val="24"/>
          <w:szCs w:val="24"/>
        </w:rPr>
        <w:t xml:space="preserve"> understand that </w:t>
      </w:r>
      <w:r w:rsidR="009F7666" w:rsidRPr="00672B99">
        <w:rPr>
          <w:rFonts w:ascii="Arial" w:hAnsi="Arial" w:cs="Arial"/>
          <w:sz w:val="24"/>
          <w:szCs w:val="24"/>
        </w:rPr>
        <w:t>there are methods that can be employed to</w:t>
      </w:r>
      <w:r w:rsidR="006A2E7E" w:rsidRPr="00672B99">
        <w:rPr>
          <w:rFonts w:ascii="Arial" w:hAnsi="Arial" w:cs="Arial"/>
          <w:sz w:val="24"/>
          <w:szCs w:val="24"/>
        </w:rPr>
        <w:t xml:space="preserve"> improve student’s educational experiences for the better. </w:t>
      </w:r>
    </w:p>
    <w:p w14:paraId="5308AC6A" w14:textId="75932DB9" w:rsidR="0012191C" w:rsidRPr="00672B99" w:rsidRDefault="0012191C" w:rsidP="006A2E7E">
      <w:pPr>
        <w:spacing w:after="0" w:line="276" w:lineRule="auto"/>
        <w:ind w:firstLine="720"/>
        <w:rPr>
          <w:rFonts w:ascii="Arial" w:hAnsi="Arial" w:cs="Arial"/>
          <w:sz w:val="24"/>
          <w:szCs w:val="24"/>
        </w:rPr>
      </w:pPr>
      <w:r w:rsidRPr="00672B99">
        <w:rPr>
          <w:rFonts w:ascii="Arial" w:hAnsi="Arial" w:cs="Arial"/>
          <w:sz w:val="24"/>
          <w:szCs w:val="24"/>
        </w:rPr>
        <w:t>In relation to the professional standard</w:t>
      </w:r>
      <w:r w:rsidR="00FF5C2E" w:rsidRPr="00672B99">
        <w:rPr>
          <w:rFonts w:ascii="Arial" w:hAnsi="Arial" w:cs="Arial"/>
          <w:sz w:val="24"/>
          <w:szCs w:val="24"/>
        </w:rPr>
        <w:t>s</w:t>
      </w:r>
      <w:r w:rsidRPr="00672B99">
        <w:rPr>
          <w:rFonts w:ascii="Arial" w:hAnsi="Arial" w:cs="Arial"/>
          <w:sz w:val="24"/>
          <w:szCs w:val="24"/>
        </w:rPr>
        <w:t xml:space="preserve">, the discussed teaching and learning pedagogies </w:t>
      </w:r>
      <w:r w:rsidR="00FB71A8" w:rsidRPr="00672B99">
        <w:rPr>
          <w:rFonts w:ascii="Arial" w:hAnsi="Arial" w:cs="Arial"/>
          <w:sz w:val="24"/>
          <w:szCs w:val="24"/>
        </w:rPr>
        <w:t xml:space="preserve">correspond with </w:t>
      </w:r>
      <w:r w:rsidR="0011627E" w:rsidRPr="00672B99">
        <w:rPr>
          <w:rFonts w:ascii="Arial" w:hAnsi="Arial" w:cs="Arial"/>
          <w:sz w:val="24"/>
          <w:szCs w:val="24"/>
        </w:rPr>
        <w:t xml:space="preserve">the demonstration of </w:t>
      </w:r>
      <w:r w:rsidR="00B3532E" w:rsidRPr="00672B99">
        <w:rPr>
          <w:rFonts w:ascii="Arial" w:hAnsi="Arial" w:cs="Arial"/>
          <w:sz w:val="24"/>
          <w:szCs w:val="24"/>
        </w:rPr>
        <w:t xml:space="preserve">possessing knowledge in relation to differentiation to meet all learner needs, </w:t>
      </w:r>
      <w:r w:rsidR="00551606" w:rsidRPr="00672B99">
        <w:rPr>
          <w:rFonts w:ascii="Arial" w:hAnsi="Arial" w:cs="Arial"/>
          <w:sz w:val="24"/>
          <w:szCs w:val="24"/>
        </w:rPr>
        <w:t xml:space="preserve">understanding that </w:t>
      </w:r>
      <w:r w:rsidR="00BB376F" w:rsidRPr="00672B99">
        <w:rPr>
          <w:rFonts w:ascii="Arial" w:hAnsi="Arial" w:cs="Arial"/>
          <w:sz w:val="24"/>
          <w:szCs w:val="24"/>
        </w:rPr>
        <w:t xml:space="preserve">the </w:t>
      </w:r>
      <w:r w:rsidR="00551606" w:rsidRPr="00672B99">
        <w:rPr>
          <w:rFonts w:ascii="Arial" w:hAnsi="Arial" w:cs="Arial"/>
          <w:sz w:val="24"/>
          <w:szCs w:val="24"/>
        </w:rPr>
        <w:t xml:space="preserve">learning </w:t>
      </w:r>
      <w:r w:rsidR="00BB376F" w:rsidRPr="00672B99">
        <w:rPr>
          <w:rFonts w:ascii="Arial" w:hAnsi="Arial" w:cs="Arial"/>
          <w:sz w:val="24"/>
          <w:szCs w:val="24"/>
        </w:rPr>
        <w:t xml:space="preserve">process </w:t>
      </w:r>
      <w:r w:rsidR="00BE3F14" w:rsidRPr="00672B99">
        <w:rPr>
          <w:rFonts w:ascii="Arial" w:hAnsi="Arial" w:cs="Arial"/>
          <w:sz w:val="24"/>
          <w:szCs w:val="24"/>
        </w:rPr>
        <w:t xml:space="preserve">is gradual, </w:t>
      </w:r>
      <w:r w:rsidR="005005F7" w:rsidRPr="00672B99">
        <w:rPr>
          <w:rFonts w:ascii="Arial" w:hAnsi="Arial" w:cs="Arial"/>
          <w:sz w:val="24"/>
          <w:szCs w:val="24"/>
        </w:rPr>
        <w:t>and t</w:t>
      </w:r>
      <w:r w:rsidR="00687239" w:rsidRPr="00672B99">
        <w:rPr>
          <w:rFonts w:ascii="Arial" w:hAnsi="Arial" w:cs="Arial"/>
          <w:sz w:val="24"/>
          <w:szCs w:val="24"/>
        </w:rPr>
        <w:t>hat the provision of feedback encourages reflective</w:t>
      </w:r>
      <w:r w:rsidR="005005F7" w:rsidRPr="00672B99">
        <w:rPr>
          <w:rFonts w:ascii="Arial" w:hAnsi="Arial" w:cs="Arial"/>
          <w:sz w:val="24"/>
          <w:szCs w:val="24"/>
        </w:rPr>
        <w:t xml:space="preserve">, progressive </w:t>
      </w:r>
      <w:r w:rsidR="00687239" w:rsidRPr="00672B99">
        <w:rPr>
          <w:rFonts w:ascii="Arial" w:hAnsi="Arial" w:cs="Arial"/>
          <w:sz w:val="24"/>
          <w:szCs w:val="24"/>
        </w:rPr>
        <w:t>learners</w:t>
      </w:r>
      <w:r w:rsidR="005005F7" w:rsidRPr="00672B99">
        <w:rPr>
          <w:rFonts w:ascii="Arial" w:hAnsi="Arial" w:cs="Arial"/>
          <w:sz w:val="24"/>
          <w:szCs w:val="24"/>
        </w:rPr>
        <w:t xml:space="preserve">. </w:t>
      </w:r>
    </w:p>
    <w:p w14:paraId="062F1820" w14:textId="77777777" w:rsidR="006A2E7E" w:rsidRPr="00672B99" w:rsidRDefault="006A2E7E" w:rsidP="00DE2159">
      <w:pPr>
        <w:spacing w:after="0" w:line="276" w:lineRule="auto"/>
        <w:rPr>
          <w:rFonts w:ascii="Arial" w:hAnsi="Arial" w:cs="Arial"/>
          <w:sz w:val="24"/>
          <w:szCs w:val="24"/>
        </w:rPr>
      </w:pPr>
    </w:p>
    <w:p w14:paraId="0FAA411F" w14:textId="77777777" w:rsidR="006A2E7E" w:rsidRPr="00672B99" w:rsidRDefault="006A2E7E" w:rsidP="00DE2159">
      <w:pPr>
        <w:spacing w:after="0" w:line="276" w:lineRule="auto"/>
        <w:rPr>
          <w:rFonts w:ascii="Arial" w:hAnsi="Arial" w:cs="Arial"/>
          <w:sz w:val="24"/>
          <w:szCs w:val="24"/>
        </w:rPr>
      </w:pPr>
    </w:p>
    <w:p w14:paraId="03C54797" w14:textId="77777777" w:rsidR="006A2E7E" w:rsidRPr="00672B99" w:rsidRDefault="006A2E7E" w:rsidP="00DE2159">
      <w:pPr>
        <w:spacing w:after="0" w:line="276" w:lineRule="auto"/>
        <w:rPr>
          <w:rFonts w:ascii="Arial" w:hAnsi="Arial" w:cs="Arial"/>
          <w:sz w:val="24"/>
          <w:szCs w:val="24"/>
        </w:rPr>
      </w:pPr>
    </w:p>
    <w:p w14:paraId="4B54BEED" w14:textId="77777777" w:rsidR="006A2E7E" w:rsidRPr="00672B99" w:rsidRDefault="006A2E7E" w:rsidP="00DE2159">
      <w:pPr>
        <w:spacing w:after="0" w:line="276" w:lineRule="auto"/>
        <w:rPr>
          <w:rFonts w:ascii="Arial" w:hAnsi="Arial" w:cs="Arial"/>
          <w:sz w:val="24"/>
          <w:szCs w:val="24"/>
        </w:rPr>
      </w:pPr>
    </w:p>
    <w:p w14:paraId="245C5D76" w14:textId="77777777" w:rsidR="006A2E7E" w:rsidRPr="00672B99" w:rsidRDefault="006A2E7E" w:rsidP="00DE2159">
      <w:pPr>
        <w:spacing w:after="0" w:line="276" w:lineRule="auto"/>
        <w:rPr>
          <w:rFonts w:ascii="Arial" w:hAnsi="Arial" w:cs="Arial"/>
          <w:sz w:val="24"/>
          <w:szCs w:val="24"/>
        </w:rPr>
      </w:pPr>
    </w:p>
    <w:p w14:paraId="1A3F053A" w14:textId="77777777" w:rsidR="006A2E7E" w:rsidRPr="00672B99" w:rsidRDefault="006A2E7E" w:rsidP="00DE2159">
      <w:pPr>
        <w:spacing w:after="0" w:line="276" w:lineRule="auto"/>
        <w:rPr>
          <w:rFonts w:ascii="Arial" w:hAnsi="Arial" w:cs="Arial"/>
          <w:sz w:val="24"/>
          <w:szCs w:val="24"/>
        </w:rPr>
      </w:pPr>
    </w:p>
    <w:p w14:paraId="7D273F4D" w14:textId="77777777" w:rsidR="006A2E7E" w:rsidRPr="00672B99" w:rsidRDefault="006A2E7E" w:rsidP="00DE2159">
      <w:pPr>
        <w:spacing w:after="0" w:line="276" w:lineRule="auto"/>
        <w:rPr>
          <w:rFonts w:ascii="Arial" w:hAnsi="Arial" w:cs="Arial"/>
          <w:sz w:val="24"/>
          <w:szCs w:val="24"/>
        </w:rPr>
      </w:pPr>
    </w:p>
    <w:p w14:paraId="79A47BFD" w14:textId="77777777" w:rsidR="001B3182" w:rsidRPr="00672B99" w:rsidRDefault="001B3182" w:rsidP="00DE2159">
      <w:pPr>
        <w:spacing w:after="0" w:line="276" w:lineRule="auto"/>
        <w:rPr>
          <w:rFonts w:ascii="Arial" w:hAnsi="Arial" w:cs="Arial"/>
          <w:sz w:val="24"/>
          <w:szCs w:val="24"/>
        </w:rPr>
      </w:pPr>
    </w:p>
    <w:p w14:paraId="45F50F81" w14:textId="78678193" w:rsidR="001B3182" w:rsidRPr="00672B99" w:rsidRDefault="001B3182" w:rsidP="00DE2159">
      <w:pPr>
        <w:spacing w:after="0" w:line="276" w:lineRule="auto"/>
        <w:rPr>
          <w:rFonts w:ascii="Arial" w:hAnsi="Arial" w:cs="Arial"/>
          <w:sz w:val="24"/>
          <w:szCs w:val="24"/>
        </w:rPr>
      </w:pPr>
      <w:r w:rsidRPr="00672B99">
        <w:rPr>
          <w:rFonts w:ascii="Arial" w:hAnsi="Arial" w:cs="Arial"/>
          <w:b/>
          <w:bCs/>
          <w:sz w:val="24"/>
          <w:szCs w:val="24"/>
        </w:rPr>
        <w:t>Appendices</w:t>
      </w:r>
      <w:r w:rsidRPr="00672B99">
        <w:rPr>
          <w:rFonts w:ascii="Arial" w:hAnsi="Arial" w:cs="Arial"/>
          <w:sz w:val="24"/>
          <w:szCs w:val="24"/>
        </w:rPr>
        <w:t xml:space="preserve"> </w:t>
      </w:r>
    </w:p>
    <w:p w14:paraId="4D284C57" w14:textId="77777777" w:rsidR="00DB2E03" w:rsidRPr="00672B99" w:rsidRDefault="00DB2E03" w:rsidP="00DE2159">
      <w:pPr>
        <w:spacing w:after="0" w:line="276" w:lineRule="auto"/>
        <w:rPr>
          <w:rFonts w:ascii="Arial" w:hAnsi="Arial" w:cs="Arial"/>
          <w:sz w:val="24"/>
          <w:szCs w:val="24"/>
        </w:rPr>
      </w:pPr>
    </w:p>
    <w:p w14:paraId="0CEC652F" w14:textId="2FF62F93" w:rsidR="009C148E" w:rsidRPr="009C148E" w:rsidRDefault="009C148E" w:rsidP="009C148E">
      <w:pPr>
        <w:spacing w:after="0" w:line="276" w:lineRule="auto"/>
        <w:rPr>
          <w:rFonts w:ascii="Arial" w:hAnsi="Arial" w:cs="Arial"/>
          <w:bCs/>
          <w:sz w:val="24"/>
          <w:szCs w:val="24"/>
          <w:lang w:val="cy-GB"/>
        </w:rPr>
      </w:pPr>
      <w:r w:rsidRPr="009C148E">
        <w:rPr>
          <w:rFonts w:ascii="Arial" w:hAnsi="Arial" w:cs="Arial"/>
          <w:bCs/>
          <w:sz w:val="24"/>
          <w:szCs w:val="24"/>
          <w:lang w:val="cy-GB"/>
        </w:rPr>
        <w:t>Appendix 1</w:t>
      </w:r>
      <w:r w:rsidR="00042C12" w:rsidRPr="00672B99">
        <w:rPr>
          <w:rFonts w:ascii="Arial" w:hAnsi="Arial" w:cs="Arial"/>
          <w:bCs/>
          <w:sz w:val="24"/>
          <w:szCs w:val="24"/>
          <w:lang w:val="cy-GB"/>
        </w:rPr>
        <w:t xml:space="preserve"> - </w:t>
      </w:r>
      <w:r w:rsidRPr="009C148E">
        <w:rPr>
          <w:rFonts w:ascii="Arial" w:hAnsi="Arial" w:cs="Arial"/>
          <w:bCs/>
          <w:sz w:val="24"/>
          <w:szCs w:val="24"/>
          <w:lang w:val="cy-GB"/>
        </w:rPr>
        <w:t>OBSERVATION / FIELD NOTES</w:t>
      </w:r>
      <w:r w:rsidR="00042C12" w:rsidRPr="00672B99">
        <w:rPr>
          <w:rFonts w:ascii="Arial" w:hAnsi="Arial" w:cs="Arial"/>
          <w:bCs/>
          <w:sz w:val="24"/>
          <w:szCs w:val="24"/>
          <w:lang w:val="cy-GB"/>
        </w:rPr>
        <w:t>.</w:t>
      </w:r>
    </w:p>
    <w:p w14:paraId="67971B6B" w14:textId="128BEB41" w:rsidR="009C148E" w:rsidRPr="009C148E" w:rsidRDefault="009C148E" w:rsidP="009C148E">
      <w:pPr>
        <w:spacing w:after="0" w:line="276" w:lineRule="auto"/>
        <w:rPr>
          <w:rFonts w:ascii="Arial" w:hAnsi="Arial" w:cs="Arial"/>
          <w:b/>
          <w:bCs/>
          <w:sz w:val="24"/>
          <w:szCs w:val="24"/>
          <w:lang w:val="cy-GB"/>
        </w:rPr>
      </w:pPr>
    </w:p>
    <w:tbl>
      <w:tblPr>
        <w:tblStyle w:val="TableGrid"/>
        <w:tblW w:w="0" w:type="auto"/>
        <w:tblLook w:val="04A0" w:firstRow="1" w:lastRow="0" w:firstColumn="1" w:lastColumn="0" w:noHBand="0" w:noVBand="1"/>
      </w:tblPr>
      <w:tblGrid>
        <w:gridCol w:w="8926"/>
      </w:tblGrid>
      <w:tr w:rsidR="009C148E" w:rsidRPr="009C148E" w14:paraId="4D2740B3" w14:textId="77777777" w:rsidTr="00525310">
        <w:tc>
          <w:tcPr>
            <w:tcW w:w="8926" w:type="dxa"/>
          </w:tcPr>
          <w:p w14:paraId="2B03BCBA" w14:textId="77777777" w:rsidR="009C148E" w:rsidRPr="009C148E" w:rsidRDefault="009C148E" w:rsidP="009C148E">
            <w:pPr>
              <w:spacing w:line="276" w:lineRule="auto"/>
              <w:rPr>
                <w:rFonts w:ascii="Arial" w:hAnsi="Arial" w:cs="Arial"/>
                <w:sz w:val="24"/>
                <w:szCs w:val="24"/>
                <w:lang w:val="cy-GB"/>
              </w:rPr>
            </w:pPr>
            <w:r w:rsidRPr="009C148E">
              <w:rPr>
                <w:rFonts w:ascii="Arial" w:hAnsi="Arial" w:cs="Arial"/>
                <w:sz w:val="24"/>
                <w:szCs w:val="24"/>
                <w:lang w:val="cy-GB"/>
              </w:rPr>
              <w:t>Date and time, year group:</w:t>
            </w:r>
          </w:p>
          <w:p w14:paraId="496BF1C7" w14:textId="77777777" w:rsidR="009C148E" w:rsidRPr="009C148E" w:rsidRDefault="009C148E" w:rsidP="009C148E">
            <w:pPr>
              <w:spacing w:line="276" w:lineRule="auto"/>
              <w:rPr>
                <w:rFonts w:ascii="Arial" w:hAnsi="Arial" w:cs="Arial"/>
                <w:sz w:val="24"/>
                <w:szCs w:val="24"/>
                <w:lang w:val="cy-GB"/>
              </w:rPr>
            </w:pPr>
            <w:r w:rsidRPr="009C148E">
              <w:rPr>
                <w:rFonts w:ascii="Arial" w:hAnsi="Arial" w:cs="Arial"/>
                <w:sz w:val="24"/>
                <w:szCs w:val="24"/>
                <w:lang w:val="cy-GB"/>
              </w:rPr>
              <w:t xml:space="preserve">21/09/2023. Year 8 group. </w:t>
            </w:r>
          </w:p>
        </w:tc>
      </w:tr>
      <w:tr w:rsidR="009C148E" w:rsidRPr="009C148E" w14:paraId="3C511B28" w14:textId="77777777" w:rsidTr="00525310">
        <w:tc>
          <w:tcPr>
            <w:tcW w:w="8926" w:type="dxa"/>
          </w:tcPr>
          <w:p w14:paraId="75E9F1F5" w14:textId="77777777" w:rsidR="009C148E" w:rsidRPr="009C148E" w:rsidRDefault="009C148E" w:rsidP="009C148E">
            <w:pPr>
              <w:spacing w:line="276" w:lineRule="auto"/>
              <w:rPr>
                <w:rFonts w:ascii="Arial" w:hAnsi="Arial" w:cs="Arial"/>
                <w:sz w:val="24"/>
                <w:szCs w:val="24"/>
                <w:lang w:val="cy-GB"/>
              </w:rPr>
            </w:pPr>
            <w:r w:rsidRPr="009C148E">
              <w:rPr>
                <w:rFonts w:ascii="Arial" w:hAnsi="Arial" w:cs="Arial"/>
                <w:b/>
                <w:bCs/>
                <w:sz w:val="24"/>
                <w:szCs w:val="24"/>
                <w:lang w:val="cy-GB"/>
              </w:rPr>
              <w:t>Where and When:</w:t>
            </w:r>
            <w:r w:rsidRPr="009C148E">
              <w:rPr>
                <w:rFonts w:ascii="Arial" w:hAnsi="Arial" w:cs="Arial"/>
                <w:sz w:val="24"/>
                <w:szCs w:val="24"/>
                <w:lang w:val="cy-GB"/>
              </w:rPr>
              <w:t xml:space="preserve"> </w:t>
            </w:r>
          </w:p>
          <w:p w14:paraId="2AF44987" w14:textId="77777777" w:rsidR="009C148E" w:rsidRPr="009C148E" w:rsidRDefault="009C148E" w:rsidP="009C148E">
            <w:pPr>
              <w:spacing w:line="276" w:lineRule="auto"/>
              <w:rPr>
                <w:rFonts w:ascii="Arial" w:hAnsi="Arial" w:cs="Arial"/>
                <w:sz w:val="24"/>
                <w:szCs w:val="24"/>
                <w:lang w:val="cy-GB"/>
              </w:rPr>
            </w:pPr>
          </w:p>
          <w:p w14:paraId="78B58DE4" w14:textId="77777777" w:rsidR="009C148E" w:rsidRPr="009C148E" w:rsidRDefault="009C148E" w:rsidP="009C148E">
            <w:pPr>
              <w:numPr>
                <w:ilvl w:val="0"/>
                <w:numId w:val="2"/>
              </w:numPr>
              <w:spacing w:line="276" w:lineRule="auto"/>
              <w:rPr>
                <w:rFonts w:ascii="Arial" w:hAnsi="Arial" w:cs="Arial"/>
                <w:sz w:val="24"/>
                <w:szCs w:val="24"/>
                <w:lang w:val="cy-GB"/>
              </w:rPr>
            </w:pPr>
            <w:r w:rsidRPr="009C148E">
              <w:rPr>
                <w:rFonts w:ascii="Arial" w:hAnsi="Arial" w:cs="Arial"/>
                <w:sz w:val="24"/>
                <w:szCs w:val="24"/>
                <w:lang w:val="cy-GB"/>
              </w:rPr>
              <w:t xml:space="preserve">Immersive room video – accessed 21st of September, 2023. </w:t>
            </w:r>
          </w:p>
          <w:p w14:paraId="68115977" w14:textId="77777777" w:rsidR="009C148E" w:rsidRPr="009C148E" w:rsidRDefault="009C148E" w:rsidP="009C148E">
            <w:pPr>
              <w:spacing w:line="276" w:lineRule="auto"/>
              <w:rPr>
                <w:rFonts w:ascii="Arial" w:hAnsi="Arial" w:cs="Arial"/>
                <w:sz w:val="24"/>
                <w:szCs w:val="24"/>
                <w:lang w:val="cy-GB"/>
              </w:rPr>
            </w:pPr>
          </w:p>
          <w:p w14:paraId="7CA20AF6" w14:textId="77777777" w:rsidR="009C148E" w:rsidRPr="009C148E" w:rsidRDefault="009C148E" w:rsidP="009C148E">
            <w:pPr>
              <w:numPr>
                <w:ilvl w:val="0"/>
                <w:numId w:val="2"/>
              </w:numPr>
              <w:spacing w:line="276" w:lineRule="auto"/>
              <w:rPr>
                <w:rFonts w:ascii="Arial" w:hAnsi="Arial" w:cs="Arial"/>
                <w:sz w:val="24"/>
                <w:szCs w:val="24"/>
                <w:lang w:val="cy-GB"/>
              </w:rPr>
            </w:pPr>
            <w:r w:rsidRPr="009C148E">
              <w:rPr>
                <w:rFonts w:ascii="Arial" w:hAnsi="Arial" w:cs="Arial"/>
                <w:sz w:val="24"/>
                <w:szCs w:val="24"/>
                <w:lang w:val="cy-GB"/>
              </w:rPr>
              <w:t xml:space="preserve">Minimal contextual information – Mathematics lesson, year 8 group, the subject being covered appears to be ‘nth term’. </w:t>
            </w:r>
          </w:p>
          <w:p w14:paraId="6F8B6C4F" w14:textId="77777777" w:rsidR="009C148E" w:rsidRPr="009C148E" w:rsidRDefault="009C148E" w:rsidP="009C148E">
            <w:pPr>
              <w:numPr>
                <w:ilvl w:val="1"/>
                <w:numId w:val="2"/>
              </w:numPr>
              <w:spacing w:line="276" w:lineRule="auto"/>
              <w:rPr>
                <w:rFonts w:ascii="Arial" w:hAnsi="Arial" w:cs="Arial"/>
                <w:sz w:val="24"/>
                <w:szCs w:val="24"/>
                <w:lang w:val="cy-GB"/>
              </w:rPr>
            </w:pPr>
            <w:r w:rsidRPr="009C148E">
              <w:rPr>
                <w:rFonts w:ascii="Arial" w:hAnsi="Arial" w:cs="Arial"/>
                <w:sz w:val="24"/>
                <w:szCs w:val="24"/>
                <w:lang w:val="cy-GB"/>
              </w:rPr>
              <w:t xml:space="preserve">17 students present, all dispursed in the classroom. </w:t>
            </w:r>
          </w:p>
          <w:p w14:paraId="52C71719" w14:textId="77777777" w:rsidR="009C148E" w:rsidRPr="009C148E" w:rsidRDefault="009C148E" w:rsidP="009C148E">
            <w:pPr>
              <w:numPr>
                <w:ilvl w:val="1"/>
                <w:numId w:val="2"/>
              </w:numPr>
              <w:spacing w:line="276" w:lineRule="auto"/>
              <w:rPr>
                <w:rFonts w:ascii="Arial" w:hAnsi="Arial" w:cs="Arial"/>
                <w:sz w:val="24"/>
                <w:szCs w:val="24"/>
                <w:lang w:val="cy-GB"/>
              </w:rPr>
            </w:pPr>
            <w:r w:rsidRPr="009C148E">
              <w:rPr>
                <w:rFonts w:ascii="Arial" w:hAnsi="Arial" w:cs="Arial"/>
                <w:sz w:val="24"/>
                <w:szCs w:val="24"/>
                <w:lang w:val="cy-GB"/>
              </w:rPr>
              <w:t xml:space="preserve">Male and female students present – mostly sitting with students of the same-sex. </w:t>
            </w:r>
          </w:p>
          <w:p w14:paraId="3ACDF26C" w14:textId="77777777" w:rsidR="009C148E" w:rsidRPr="009C148E" w:rsidRDefault="009C148E" w:rsidP="009C148E">
            <w:pPr>
              <w:spacing w:line="276" w:lineRule="auto"/>
              <w:rPr>
                <w:rFonts w:ascii="Arial" w:hAnsi="Arial" w:cs="Arial"/>
                <w:sz w:val="24"/>
                <w:szCs w:val="24"/>
                <w:lang w:val="cy-GB"/>
              </w:rPr>
            </w:pPr>
          </w:p>
          <w:p w14:paraId="09D9F8FF" w14:textId="77777777" w:rsidR="009C148E" w:rsidRPr="009C148E" w:rsidRDefault="009C148E" w:rsidP="009C148E">
            <w:pPr>
              <w:numPr>
                <w:ilvl w:val="0"/>
                <w:numId w:val="2"/>
              </w:numPr>
              <w:spacing w:line="276" w:lineRule="auto"/>
              <w:rPr>
                <w:rFonts w:ascii="Arial" w:hAnsi="Arial" w:cs="Arial"/>
                <w:sz w:val="24"/>
                <w:szCs w:val="24"/>
                <w:lang w:val="cy-GB"/>
              </w:rPr>
            </w:pPr>
            <w:r w:rsidRPr="009C148E">
              <w:rPr>
                <w:rFonts w:ascii="Arial" w:hAnsi="Arial" w:cs="Arial"/>
                <w:sz w:val="24"/>
                <w:szCs w:val="24"/>
                <w:lang w:val="cy-GB"/>
              </w:rPr>
              <w:t xml:space="preserve">Classrom culture appears positive – some open conversations with the teacher, reference to some display board to assist with the ongoing work, resources stored in an organised manner. </w:t>
            </w:r>
          </w:p>
          <w:p w14:paraId="0A32075C" w14:textId="77777777" w:rsidR="009C148E" w:rsidRPr="009C148E" w:rsidRDefault="009C148E" w:rsidP="009C148E">
            <w:pPr>
              <w:spacing w:line="276" w:lineRule="auto"/>
              <w:rPr>
                <w:rFonts w:ascii="Arial" w:hAnsi="Arial" w:cs="Arial"/>
                <w:sz w:val="24"/>
                <w:szCs w:val="24"/>
                <w:lang w:val="cy-GB"/>
              </w:rPr>
            </w:pPr>
          </w:p>
        </w:tc>
      </w:tr>
      <w:tr w:rsidR="009C148E" w:rsidRPr="009C148E" w14:paraId="006460D8" w14:textId="77777777" w:rsidTr="00525310">
        <w:tc>
          <w:tcPr>
            <w:tcW w:w="8926" w:type="dxa"/>
          </w:tcPr>
          <w:p w14:paraId="0E8B92FE" w14:textId="77777777" w:rsidR="009C148E" w:rsidRPr="009C148E" w:rsidRDefault="009C148E" w:rsidP="009C148E">
            <w:pPr>
              <w:spacing w:line="276" w:lineRule="auto"/>
              <w:rPr>
                <w:rFonts w:ascii="Arial" w:hAnsi="Arial" w:cs="Arial"/>
                <w:b/>
                <w:bCs/>
                <w:sz w:val="24"/>
                <w:szCs w:val="24"/>
              </w:rPr>
            </w:pPr>
            <w:r w:rsidRPr="009C148E">
              <w:rPr>
                <w:rFonts w:ascii="Arial" w:hAnsi="Arial" w:cs="Arial"/>
                <w:b/>
                <w:bCs/>
                <w:sz w:val="24"/>
                <w:szCs w:val="24"/>
                <w:lang w:val="en-US"/>
              </w:rPr>
              <w:t xml:space="preserve">What happened: </w:t>
            </w:r>
          </w:p>
          <w:p w14:paraId="1B92DC5D" w14:textId="77777777" w:rsidR="009C148E" w:rsidRPr="009C148E" w:rsidRDefault="009C148E" w:rsidP="009C148E">
            <w:pPr>
              <w:spacing w:line="276" w:lineRule="auto"/>
              <w:rPr>
                <w:rFonts w:ascii="Arial" w:hAnsi="Arial" w:cs="Arial"/>
                <w:bCs/>
                <w:sz w:val="24"/>
                <w:szCs w:val="24"/>
                <w:lang w:val="en-US"/>
              </w:rPr>
            </w:pPr>
          </w:p>
          <w:p w14:paraId="6C1C9733" w14:textId="77777777" w:rsidR="009C148E" w:rsidRPr="009C148E" w:rsidRDefault="009C148E" w:rsidP="009C148E">
            <w:pPr>
              <w:spacing w:line="276" w:lineRule="auto"/>
              <w:rPr>
                <w:rFonts w:ascii="Arial" w:hAnsi="Arial" w:cs="Arial"/>
                <w:bCs/>
                <w:sz w:val="24"/>
                <w:szCs w:val="24"/>
                <w:lang w:val="en-US"/>
              </w:rPr>
            </w:pPr>
            <w:r w:rsidRPr="009C148E">
              <w:rPr>
                <w:rFonts w:ascii="Arial" w:hAnsi="Arial" w:cs="Arial"/>
                <w:bCs/>
                <w:sz w:val="24"/>
                <w:szCs w:val="24"/>
                <w:lang w:val="en-US"/>
              </w:rPr>
              <w:t xml:space="preserve">Throughout the lesson, </w:t>
            </w:r>
            <w:proofErr w:type="gramStart"/>
            <w:r w:rsidRPr="009C148E">
              <w:rPr>
                <w:rFonts w:ascii="Arial" w:hAnsi="Arial" w:cs="Arial"/>
                <w:bCs/>
                <w:sz w:val="24"/>
                <w:szCs w:val="24"/>
                <w:lang w:val="en-US"/>
              </w:rPr>
              <w:t>a number of</w:t>
            </w:r>
            <w:proofErr w:type="gramEnd"/>
            <w:r w:rsidRPr="009C148E">
              <w:rPr>
                <w:rFonts w:ascii="Arial" w:hAnsi="Arial" w:cs="Arial"/>
                <w:bCs/>
                <w:sz w:val="24"/>
                <w:szCs w:val="24"/>
                <w:lang w:val="en-US"/>
              </w:rPr>
              <w:t xml:space="preserve"> complementary incidents happened that piqued interest. </w:t>
            </w:r>
          </w:p>
          <w:p w14:paraId="1FE1814E"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05.05 – Child A (sitting on the left-hand side of the room, third row) did not have access to a whiteboard pen as all of the other students did at this point in </w:t>
            </w:r>
            <w:proofErr w:type="gramStart"/>
            <w:r w:rsidRPr="009C148E">
              <w:rPr>
                <w:rFonts w:ascii="Arial" w:hAnsi="Arial" w:cs="Arial"/>
                <w:bCs/>
                <w:sz w:val="24"/>
                <w:szCs w:val="24"/>
                <w:lang w:val="en-US"/>
              </w:rPr>
              <w:t>time, and</w:t>
            </w:r>
            <w:proofErr w:type="gramEnd"/>
            <w:r w:rsidRPr="009C148E">
              <w:rPr>
                <w:rFonts w:ascii="Arial" w:hAnsi="Arial" w:cs="Arial"/>
                <w:bCs/>
                <w:sz w:val="24"/>
                <w:szCs w:val="24"/>
                <w:lang w:val="en-US"/>
              </w:rPr>
              <w:t xml:space="preserve"> proceeded to put their hand up to request one off the teacher. For a few seconds, the teacher was not aware of this and continued to give the class the instructions for the starter task. Once the teacher noticed, the student was provided with the resource, but as they did not pay attention to the instructions and they were concerned </w:t>
            </w:r>
            <w:proofErr w:type="gramStart"/>
            <w:r w:rsidRPr="009C148E">
              <w:rPr>
                <w:rFonts w:ascii="Arial" w:hAnsi="Arial" w:cs="Arial"/>
                <w:bCs/>
                <w:sz w:val="24"/>
                <w:szCs w:val="24"/>
                <w:lang w:val="en-US"/>
              </w:rPr>
              <w:t>with</w:t>
            </w:r>
            <w:proofErr w:type="gramEnd"/>
            <w:r w:rsidRPr="009C148E">
              <w:rPr>
                <w:rFonts w:ascii="Arial" w:hAnsi="Arial" w:cs="Arial"/>
                <w:bCs/>
                <w:sz w:val="24"/>
                <w:szCs w:val="24"/>
                <w:lang w:val="en-US"/>
              </w:rPr>
              <w:t xml:space="preserve"> not having a whiteboard pen, they </w:t>
            </w:r>
            <w:proofErr w:type="gramStart"/>
            <w:r w:rsidRPr="009C148E">
              <w:rPr>
                <w:rFonts w:ascii="Arial" w:hAnsi="Arial" w:cs="Arial"/>
                <w:bCs/>
                <w:sz w:val="24"/>
                <w:szCs w:val="24"/>
                <w:lang w:val="en-US"/>
              </w:rPr>
              <w:t>was</w:t>
            </w:r>
            <w:proofErr w:type="gramEnd"/>
            <w:r w:rsidRPr="009C148E">
              <w:rPr>
                <w:rFonts w:ascii="Arial" w:hAnsi="Arial" w:cs="Arial"/>
                <w:bCs/>
                <w:sz w:val="24"/>
                <w:szCs w:val="24"/>
                <w:lang w:val="en-US"/>
              </w:rPr>
              <w:t xml:space="preserve"> unaware of what to do, and looked visibly confused. </w:t>
            </w:r>
          </w:p>
          <w:p w14:paraId="292A57E4"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05.51 – Child B (sitting on the left-hand side of the room, first row) did not complete the question before the teacher had provided the answer; this led to disengagement as they could not keep up with the pace at this time. </w:t>
            </w:r>
          </w:p>
          <w:p w14:paraId="587A9567"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07.05 – Child C (sitting on the right-hand side of the room, fourth row) is the fastest student to answer the question and display it to the room on the mini whiteboard. The teacher requests that she </w:t>
            </w:r>
            <w:proofErr w:type="gramStart"/>
            <w:r w:rsidRPr="009C148E">
              <w:rPr>
                <w:rFonts w:ascii="Arial" w:hAnsi="Arial" w:cs="Arial"/>
                <w:bCs/>
                <w:sz w:val="24"/>
                <w:szCs w:val="24"/>
                <w:lang w:val="en-US"/>
              </w:rPr>
              <w:t>puts</w:t>
            </w:r>
            <w:proofErr w:type="gramEnd"/>
            <w:r w:rsidRPr="009C148E">
              <w:rPr>
                <w:rFonts w:ascii="Arial" w:hAnsi="Arial" w:cs="Arial"/>
                <w:bCs/>
                <w:sz w:val="24"/>
                <w:szCs w:val="24"/>
                <w:lang w:val="en-US"/>
              </w:rPr>
              <w:t xml:space="preserve"> the board down until </w:t>
            </w:r>
            <w:r w:rsidRPr="009C148E">
              <w:rPr>
                <w:rFonts w:ascii="Arial" w:hAnsi="Arial" w:cs="Arial"/>
                <w:bCs/>
                <w:sz w:val="24"/>
                <w:szCs w:val="24"/>
                <w:lang w:val="en-US"/>
              </w:rPr>
              <w:lastRenderedPageBreak/>
              <w:t xml:space="preserve">everyone is ready, and she appears disinterested in the task following this interaction. </w:t>
            </w:r>
          </w:p>
          <w:p w14:paraId="71C26682"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21.49 – Child D (sitting on the left-hand side of the room, second row) looks around the room to see how many people </w:t>
            </w:r>
            <w:proofErr w:type="gramStart"/>
            <w:r w:rsidRPr="009C148E">
              <w:rPr>
                <w:rFonts w:ascii="Arial" w:hAnsi="Arial" w:cs="Arial"/>
                <w:bCs/>
                <w:sz w:val="24"/>
                <w:szCs w:val="24"/>
                <w:lang w:val="en-US"/>
              </w:rPr>
              <w:t>had their hands</w:t>
            </w:r>
            <w:proofErr w:type="gramEnd"/>
            <w:r w:rsidRPr="009C148E">
              <w:rPr>
                <w:rFonts w:ascii="Arial" w:hAnsi="Arial" w:cs="Arial"/>
                <w:bCs/>
                <w:sz w:val="24"/>
                <w:szCs w:val="24"/>
                <w:lang w:val="en-US"/>
              </w:rPr>
              <w:t xml:space="preserve"> up after the teacher has posed a question to the collective. After doing this, they slumped onto the table, listening to the other students discuss the answers. </w:t>
            </w:r>
          </w:p>
          <w:p w14:paraId="49E37E1D" w14:textId="77777777" w:rsidR="009C148E" w:rsidRPr="009C148E" w:rsidRDefault="009C148E" w:rsidP="009C148E">
            <w:pPr>
              <w:spacing w:line="276" w:lineRule="auto"/>
              <w:rPr>
                <w:rFonts w:ascii="Arial" w:hAnsi="Arial" w:cs="Arial"/>
                <w:bCs/>
                <w:sz w:val="24"/>
                <w:szCs w:val="24"/>
                <w:lang w:val="en-US"/>
              </w:rPr>
            </w:pPr>
          </w:p>
          <w:p w14:paraId="376A0629" w14:textId="77777777" w:rsidR="009C148E" w:rsidRPr="009C148E" w:rsidRDefault="009C148E" w:rsidP="009C148E">
            <w:pPr>
              <w:spacing w:line="276" w:lineRule="auto"/>
              <w:rPr>
                <w:rFonts w:ascii="Arial" w:hAnsi="Arial" w:cs="Arial"/>
                <w:bCs/>
                <w:sz w:val="24"/>
                <w:szCs w:val="24"/>
                <w:lang w:val="en-US"/>
              </w:rPr>
            </w:pPr>
            <w:r w:rsidRPr="009C148E">
              <w:rPr>
                <w:rFonts w:ascii="Arial" w:hAnsi="Arial" w:cs="Arial"/>
                <w:bCs/>
                <w:sz w:val="24"/>
                <w:szCs w:val="24"/>
                <w:lang w:val="en-US"/>
              </w:rPr>
              <w:t>General incidents:</w:t>
            </w:r>
          </w:p>
          <w:p w14:paraId="797B34BF"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All students engaged with the mini whiteboards when instructed to – this provided </w:t>
            </w:r>
            <w:proofErr w:type="gramStart"/>
            <w:r w:rsidRPr="009C148E">
              <w:rPr>
                <w:rFonts w:ascii="Arial" w:hAnsi="Arial" w:cs="Arial"/>
                <w:bCs/>
                <w:sz w:val="24"/>
                <w:szCs w:val="24"/>
                <w:lang w:val="en-US"/>
              </w:rPr>
              <w:t>themselves</w:t>
            </w:r>
            <w:proofErr w:type="gramEnd"/>
            <w:r w:rsidRPr="009C148E">
              <w:rPr>
                <w:rFonts w:ascii="Arial" w:hAnsi="Arial" w:cs="Arial"/>
                <w:bCs/>
                <w:sz w:val="24"/>
                <w:szCs w:val="24"/>
                <w:lang w:val="en-US"/>
              </w:rPr>
              <w:t xml:space="preserve"> the opportunity to display their level of knowledge visually if they lacked the confidence to do so verbally. </w:t>
            </w:r>
          </w:p>
          <w:p w14:paraId="06A38C22"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Throughout a majority of the lesson, only those that put their hands up verbally engaged with the class teacher about the topic – these were seemingly more </w:t>
            </w:r>
            <w:proofErr w:type="gramStart"/>
            <w:r w:rsidRPr="009C148E">
              <w:rPr>
                <w:rFonts w:ascii="Arial" w:hAnsi="Arial" w:cs="Arial"/>
                <w:bCs/>
                <w:sz w:val="24"/>
                <w:szCs w:val="24"/>
                <w:lang w:val="en-US"/>
              </w:rPr>
              <w:t>confidence</w:t>
            </w:r>
            <w:proofErr w:type="gramEnd"/>
            <w:r w:rsidRPr="009C148E">
              <w:rPr>
                <w:rFonts w:ascii="Arial" w:hAnsi="Arial" w:cs="Arial"/>
                <w:bCs/>
                <w:sz w:val="24"/>
                <w:szCs w:val="24"/>
                <w:lang w:val="en-US"/>
              </w:rPr>
              <w:t xml:space="preserve"> students who did not get the answers </w:t>
            </w:r>
            <w:proofErr w:type="gramStart"/>
            <w:r w:rsidRPr="009C148E">
              <w:rPr>
                <w:rFonts w:ascii="Arial" w:hAnsi="Arial" w:cs="Arial"/>
                <w:bCs/>
                <w:sz w:val="24"/>
                <w:szCs w:val="24"/>
                <w:lang w:val="en-US"/>
              </w:rPr>
              <w:t>incorrect, and</w:t>
            </w:r>
            <w:proofErr w:type="gramEnd"/>
            <w:r w:rsidRPr="009C148E">
              <w:rPr>
                <w:rFonts w:ascii="Arial" w:hAnsi="Arial" w:cs="Arial"/>
                <w:bCs/>
                <w:sz w:val="24"/>
                <w:szCs w:val="24"/>
                <w:lang w:val="en-US"/>
              </w:rPr>
              <w:t xml:space="preserve"> completed their work the fastest. </w:t>
            </w:r>
          </w:p>
          <w:p w14:paraId="4B43BADC" w14:textId="77777777" w:rsidR="009C148E" w:rsidRPr="009C148E" w:rsidRDefault="009C148E" w:rsidP="009C148E">
            <w:pPr>
              <w:spacing w:line="276" w:lineRule="auto"/>
              <w:rPr>
                <w:rFonts w:ascii="Arial" w:hAnsi="Arial" w:cs="Arial"/>
                <w:sz w:val="24"/>
                <w:szCs w:val="24"/>
                <w:lang w:val="cy-GB"/>
              </w:rPr>
            </w:pPr>
          </w:p>
        </w:tc>
      </w:tr>
      <w:tr w:rsidR="009C148E" w:rsidRPr="009C148E" w14:paraId="4BA6841A" w14:textId="77777777" w:rsidTr="00525310">
        <w:tc>
          <w:tcPr>
            <w:tcW w:w="8926" w:type="dxa"/>
          </w:tcPr>
          <w:p w14:paraId="25E3E68F" w14:textId="77777777" w:rsidR="009C148E" w:rsidRPr="009C148E" w:rsidRDefault="009C148E" w:rsidP="009C148E">
            <w:pPr>
              <w:spacing w:line="276" w:lineRule="auto"/>
              <w:rPr>
                <w:rFonts w:ascii="Arial" w:hAnsi="Arial" w:cs="Arial"/>
                <w:b/>
                <w:sz w:val="24"/>
                <w:szCs w:val="24"/>
              </w:rPr>
            </w:pPr>
            <w:r w:rsidRPr="009C148E">
              <w:rPr>
                <w:rFonts w:ascii="Arial" w:hAnsi="Arial" w:cs="Arial"/>
                <w:b/>
                <w:sz w:val="24"/>
                <w:szCs w:val="24"/>
                <w:lang w:val="en-US"/>
              </w:rPr>
              <w:lastRenderedPageBreak/>
              <w:t xml:space="preserve">Areas of possible exploration: </w:t>
            </w:r>
          </w:p>
          <w:p w14:paraId="3310B63F" w14:textId="77777777" w:rsidR="009C148E" w:rsidRPr="009C148E" w:rsidRDefault="009C148E" w:rsidP="009C148E">
            <w:pPr>
              <w:spacing w:line="276" w:lineRule="auto"/>
              <w:rPr>
                <w:rFonts w:ascii="Arial" w:hAnsi="Arial" w:cs="Arial"/>
                <w:sz w:val="24"/>
                <w:szCs w:val="24"/>
                <w:lang w:val="cy-GB"/>
              </w:rPr>
            </w:pPr>
          </w:p>
          <w:p w14:paraId="232C5CE4"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Reasons that underpin different levels of enagagement in the classroom. </w:t>
            </w:r>
          </w:p>
          <w:p w14:paraId="77F44DAC"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Student confidence. </w:t>
            </w:r>
          </w:p>
          <w:p w14:paraId="7254BE2F"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Zone of Proximal Development. </w:t>
            </w:r>
          </w:p>
          <w:p w14:paraId="38111746"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Effective assessment for learning techniques. </w:t>
            </w:r>
          </w:p>
          <w:p w14:paraId="02B69833"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The role of positive feedback for students. </w:t>
            </w:r>
          </w:p>
          <w:p w14:paraId="31F97FBF" w14:textId="77777777" w:rsidR="009C148E" w:rsidRPr="009C148E" w:rsidRDefault="009C148E" w:rsidP="009C148E">
            <w:pPr>
              <w:spacing w:line="276" w:lineRule="auto"/>
              <w:rPr>
                <w:rFonts w:ascii="Arial" w:hAnsi="Arial" w:cs="Arial"/>
                <w:sz w:val="24"/>
                <w:szCs w:val="24"/>
                <w:lang w:val="cy-GB"/>
              </w:rPr>
            </w:pPr>
          </w:p>
        </w:tc>
      </w:tr>
      <w:tr w:rsidR="009C148E" w:rsidRPr="009C148E" w14:paraId="0FFBD259" w14:textId="77777777" w:rsidTr="00525310">
        <w:tc>
          <w:tcPr>
            <w:tcW w:w="8926" w:type="dxa"/>
          </w:tcPr>
          <w:p w14:paraId="4E26AF63" w14:textId="77777777" w:rsidR="009C148E" w:rsidRPr="009C148E" w:rsidRDefault="009C148E" w:rsidP="009C148E">
            <w:pPr>
              <w:spacing w:line="276" w:lineRule="auto"/>
              <w:rPr>
                <w:rFonts w:ascii="Arial" w:hAnsi="Arial" w:cs="Arial"/>
                <w:bCs/>
                <w:sz w:val="24"/>
                <w:szCs w:val="24"/>
              </w:rPr>
            </w:pPr>
            <w:r w:rsidRPr="009C148E">
              <w:rPr>
                <w:rFonts w:ascii="Arial" w:hAnsi="Arial" w:cs="Arial"/>
                <w:b/>
                <w:sz w:val="24"/>
                <w:szCs w:val="24"/>
                <w:lang w:val="en-US"/>
              </w:rPr>
              <w:t xml:space="preserve">Notes: </w:t>
            </w:r>
          </w:p>
          <w:p w14:paraId="3D234FEB" w14:textId="77777777" w:rsidR="009C148E" w:rsidRPr="009C148E" w:rsidRDefault="009C148E" w:rsidP="009C148E">
            <w:pPr>
              <w:spacing w:line="276" w:lineRule="auto"/>
              <w:rPr>
                <w:rFonts w:ascii="Arial" w:hAnsi="Arial" w:cs="Arial"/>
                <w:bCs/>
                <w:sz w:val="24"/>
                <w:szCs w:val="24"/>
                <w:lang w:val="cy-GB"/>
              </w:rPr>
            </w:pPr>
          </w:p>
          <w:p w14:paraId="0EBDB3E1" w14:textId="77777777" w:rsidR="009C148E" w:rsidRPr="009C148E" w:rsidRDefault="009C148E" w:rsidP="009C148E">
            <w:pPr>
              <w:numPr>
                <w:ilvl w:val="0"/>
                <w:numId w:val="3"/>
              </w:numPr>
              <w:spacing w:line="276" w:lineRule="auto"/>
              <w:rPr>
                <w:rFonts w:ascii="Arial" w:hAnsi="Arial" w:cs="Arial"/>
                <w:sz w:val="24"/>
                <w:szCs w:val="24"/>
                <w:lang w:val="cy-GB"/>
              </w:rPr>
            </w:pPr>
            <w:r w:rsidRPr="009C148E">
              <w:rPr>
                <w:rFonts w:ascii="Arial" w:hAnsi="Arial" w:cs="Arial"/>
                <w:sz w:val="24"/>
                <w:szCs w:val="24"/>
                <w:lang w:val="cy-GB"/>
              </w:rPr>
              <w:t xml:space="preserve">Unsure of the time of day. </w:t>
            </w:r>
          </w:p>
          <w:p w14:paraId="1EAA797C" w14:textId="77777777" w:rsidR="009C148E" w:rsidRPr="009C148E" w:rsidRDefault="009C148E" w:rsidP="009C148E">
            <w:pPr>
              <w:spacing w:line="276" w:lineRule="auto"/>
              <w:rPr>
                <w:rFonts w:ascii="Arial" w:hAnsi="Arial" w:cs="Arial"/>
                <w:sz w:val="24"/>
                <w:szCs w:val="24"/>
                <w:lang w:val="cy-GB"/>
              </w:rPr>
            </w:pPr>
          </w:p>
          <w:p w14:paraId="0D034D1C" w14:textId="77777777" w:rsidR="009C148E" w:rsidRPr="009C148E" w:rsidRDefault="009C148E" w:rsidP="009C148E">
            <w:pPr>
              <w:numPr>
                <w:ilvl w:val="0"/>
                <w:numId w:val="3"/>
              </w:numPr>
              <w:spacing w:line="276" w:lineRule="auto"/>
              <w:rPr>
                <w:rFonts w:ascii="Arial" w:hAnsi="Arial" w:cs="Arial"/>
                <w:sz w:val="24"/>
                <w:szCs w:val="24"/>
                <w:lang w:val="cy-GB"/>
              </w:rPr>
            </w:pPr>
            <w:r w:rsidRPr="009C148E">
              <w:rPr>
                <w:rFonts w:ascii="Arial" w:hAnsi="Arial" w:cs="Arial"/>
                <w:sz w:val="24"/>
                <w:szCs w:val="24"/>
                <w:lang w:val="cy-GB"/>
              </w:rPr>
              <w:t xml:space="preserve">The class teacher appears to have a good relationship with some of her students, interacting about their likes outside of school (mainly music, concerts etc.), though this may have been distracting for other students that were still on track, and do not complete work as fast as other students and/or are not confident enough to speak out loud in class unless they have to. </w:t>
            </w:r>
          </w:p>
          <w:p w14:paraId="52B1F473" w14:textId="77777777" w:rsidR="009C148E" w:rsidRPr="009C148E" w:rsidRDefault="009C148E" w:rsidP="009C148E">
            <w:pPr>
              <w:spacing w:line="276" w:lineRule="auto"/>
              <w:rPr>
                <w:rFonts w:ascii="Arial" w:hAnsi="Arial" w:cs="Arial"/>
                <w:sz w:val="24"/>
                <w:szCs w:val="24"/>
                <w:lang w:val="cy-GB"/>
              </w:rPr>
            </w:pPr>
          </w:p>
        </w:tc>
      </w:tr>
    </w:tbl>
    <w:p w14:paraId="4AC14964" w14:textId="77777777" w:rsidR="009C148E" w:rsidRPr="009C148E" w:rsidRDefault="009C148E" w:rsidP="009C148E">
      <w:pPr>
        <w:spacing w:after="0" w:line="276" w:lineRule="auto"/>
        <w:rPr>
          <w:rFonts w:ascii="Arial" w:hAnsi="Arial" w:cs="Arial"/>
          <w:sz w:val="24"/>
          <w:szCs w:val="24"/>
          <w:lang w:val="cy-GB"/>
        </w:rPr>
      </w:pPr>
    </w:p>
    <w:p w14:paraId="4BEDED91" w14:textId="77777777" w:rsidR="009C148E" w:rsidRPr="00672B99" w:rsidRDefault="009C148E" w:rsidP="00DE2159">
      <w:pPr>
        <w:spacing w:after="0" w:line="276" w:lineRule="auto"/>
        <w:rPr>
          <w:rFonts w:ascii="Arial" w:hAnsi="Arial" w:cs="Arial"/>
          <w:b/>
          <w:bCs/>
          <w:sz w:val="24"/>
          <w:szCs w:val="24"/>
          <w:lang w:val="cy-GB"/>
        </w:rPr>
      </w:pPr>
    </w:p>
    <w:p w14:paraId="45737570" w14:textId="77777777" w:rsidR="00042C12" w:rsidRPr="00672B99" w:rsidRDefault="00042C12" w:rsidP="00DE2159">
      <w:pPr>
        <w:spacing w:after="0" w:line="276" w:lineRule="auto"/>
        <w:rPr>
          <w:rFonts w:ascii="Arial" w:hAnsi="Arial" w:cs="Arial"/>
          <w:sz w:val="24"/>
          <w:szCs w:val="24"/>
        </w:rPr>
      </w:pPr>
    </w:p>
    <w:p w14:paraId="34A0CDE6" w14:textId="77777777" w:rsidR="009C148E" w:rsidRPr="00672B99" w:rsidRDefault="009C148E" w:rsidP="00DE2159">
      <w:pPr>
        <w:spacing w:after="0" w:line="276" w:lineRule="auto"/>
        <w:rPr>
          <w:rFonts w:ascii="Arial" w:hAnsi="Arial" w:cs="Arial"/>
          <w:sz w:val="24"/>
          <w:szCs w:val="24"/>
        </w:rPr>
      </w:pPr>
    </w:p>
    <w:p w14:paraId="7AEFCFC3" w14:textId="77777777" w:rsidR="009C148E" w:rsidRPr="00672B99" w:rsidRDefault="009C148E" w:rsidP="00DE2159">
      <w:pPr>
        <w:spacing w:after="0" w:line="276" w:lineRule="auto"/>
        <w:rPr>
          <w:rFonts w:ascii="Arial" w:hAnsi="Arial" w:cs="Arial"/>
          <w:sz w:val="24"/>
          <w:szCs w:val="24"/>
        </w:rPr>
      </w:pPr>
    </w:p>
    <w:p w14:paraId="42D7BE38" w14:textId="77777777" w:rsidR="009C148E" w:rsidRPr="00672B99" w:rsidRDefault="009C148E" w:rsidP="00DE2159">
      <w:pPr>
        <w:spacing w:after="0" w:line="276" w:lineRule="auto"/>
        <w:rPr>
          <w:rFonts w:ascii="Arial" w:hAnsi="Arial" w:cs="Arial"/>
          <w:sz w:val="24"/>
          <w:szCs w:val="24"/>
        </w:rPr>
      </w:pPr>
    </w:p>
    <w:p w14:paraId="20081576" w14:textId="77777777" w:rsidR="009C148E" w:rsidRPr="00672B99" w:rsidRDefault="009C148E" w:rsidP="00DE2159">
      <w:pPr>
        <w:spacing w:after="0" w:line="276" w:lineRule="auto"/>
        <w:rPr>
          <w:rFonts w:ascii="Arial" w:hAnsi="Arial" w:cs="Arial"/>
          <w:sz w:val="24"/>
          <w:szCs w:val="24"/>
        </w:rPr>
      </w:pPr>
    </w:p>
    <w:p w14:paraId="7081C157" w14:textId="77777777" w:rsidR="007E6E88" w:rsidRPr="00672B99" w:rsidRDefault="007E6E88" w:rsidP="00DE2159">
      <w:pPr>
        <w:spacing w:after="0" w:line="276" w:lineRule="auto"/>
        <w:rPr>
          <w:rFonts w:ascii="Arial" w:hAnsi="Arial" w:cs="Arial"/>
          <w:sz w:val="24"/>
          <w:szCs w:val="24"/>
        </w:rPr>
      </w:pPr>
    </w:p>
    <w:p w14:paraId="556139CA" w14:textId="276CCF48" w:rsidR="00DB2E03" w:rsidRPr="00672B99" w:rsidRDefault="00DB2E03" w:rsidP="00B02ED4">
      <w:pPr>
        <w:tabs>
          <w:tab w:val="left" w:pos="2328"/>
        </w:tabs>
        <w:spacing w:after="0" w:line="276" w:lineRule="auto"/>
        <w:rPr>
          <w:rFonts w:ascii="Arial" w:hAnsi="Arial" w:cs="Arial"/>
          <w:sz w:val="24"/>
          <w:szCs w:val="24"/>
        </w:rPr>
      </w:pPr>
      <w:r w:rsidRPr="00672B99">
        <w:rPr>
          <w:rFonts w:ascii="Arial" w:hAnsi="Arial" w:cs="Arial"/>
          <w:b/>
          <w:bCs/>
          <w:sz w:val="24"/>
          <w:szCs w:val="24"/>
        </w:rPr>
        <w:t>Referenc</w:t>
      </w:r>
      <w:r w:rsidR="007E6E88" w:rsidRPr="00672B99">
        <w:rPr>
          <w:rFonts w:ascii="Arial" w:hAnsi="Arial" w:cs="Arial"/>
          <w:b/>
          <w:bCs/>
          <w:sz w:val="24"/>
          <w:szCs w:val="24"/>
        </w:rPr>
        <w:t>es</w:t>
      </w:r>
      <w:r w:rsidR="00B02ED4" w:rsidRPr="00672B99">
        <w:rPr>
          <w:rFonts w:ascii="Arial" w:hAnsi="Arial" w:cs="Arial"/>
          <w:b/>
          <w:bCs/>
          <w:sz w:val="24"/>
          <w:szCs w:val="24"/>
        </w:rPr>
        <w:tab/>
      </w:r>
    </w:p>
    <w:p w14:paraId="6E7A85CB" w14:textId="77777777" w:rsidR="007E6E88" w:rsidRPr="00672B99" w:rsidRDefault="007E6E88" w:rsidP="00DE2159">
      <w:pPr>
        <w:spacing w:after="0" w:line="276" w:lineRule="auto"/>
        <w:rPr>
          <w:rFonts w:ascii="Arial" w:hAnsi="Arial" w:cs="Arial"/>
          <w:sz w:val="24"/>
          <w:szCs w:val="24"/>
        </w:rPr>
      </w:pPr>
    </w:p>
    <w:p w14:paraId="02D453E2" w14:textId="1F97260E" w:rsidR="00657A73" w:rsidRPr="00672B99" w:rsidRDefault="00657A73" w:rsidP="002F0609">
      <w:pPr>
        <w:spacing w:line="276" w:lineRule="auto"/>
        <w:rPr>
          <w:rFonts w:ascii="Arial" w:hAnsi="Arial" w:cs="Arial"/>
          <w:sz w:val="24"/>
          <w:szCs w:val="24"/>
        </w:rPr>
      </w:pPr>
      <w:r w:rsidRPr="00672B99">
        <w:rPr>
          <w:rFonts w:ascii="Arial" w:hAnsi="Arial" w:cs="Arial"/>
          <w:sz w:val="24"/>
          <w:szCs w:val="24"/>
        </w:rPr>
        <w:t xml:space="preserve">Acee, T.W., Kim, H., Kim J., &amp; Chu, H.R. (2010). </w:t>
      </w:r>
      <w:r w:rsidR="002F0609" w:rsidRPr="00672B99">
        <w:rPr>
          <w:rFonts w:ascii="Arial" w:hAnsi="Arial" w:cs="Arial"/>
          <w:sz w:val="24"/>
          <w:szCs w:val="24"/>
        </w:rPr>
        <w:t>‘</w:t>
      </w:r>
      <w:r w:rsidR="002F0609" w:rsidRPr="00672B99">
        <w:rPr>
          <w:rFonts w:ascii="Arial" w:hAnsi="Arial" w:cs="Arial"/>
          <w:sz w:val="24"/>
          <w:szCs w:val="24"/>
        </w:rPr>
        <w:t>Academic boredom in under- and over-challenging situations</w:t>
      </w:r>
      <w:r w:rsidR="002F0609" w:rsidRPr="00672B99">
        <w:rPr>
          <w:rFonts w:ascii="Arial" w:hAnsi="Arial" w:cs="Arial"/>
          <w:sz w:val="24"/>
          <w:szCs w:val="24"/>
        </w:rPr>
        <w:t xml:space="preserve">’, </w:t>
      </w:r>
      <w:r w:rsidR="002F0609" w:rsidRPr="00672B99">
        <w:rPr>
          <w:rFonts w:ascii="Arial" w:hAnsi="Arial" w:cs="Arial"/>
          <w:i/>
          <w:iCs/>
          <w:sz w:val="24"/>
          <w:szCs w:val="24"/>
        </w:rPr>
        <w:t>Contemporary Educational Psychology</w:t>
      </w:r>
      <w:r w:rsidR="002F0609" w:rsidRPr="00672B99">
        <w:rPr>
          <w:rFonts w:ascii="Arial" w:hAnsi="Arial" w:cs="Arial"/>
          <w:sz w:val="24"/>
          <w:szCs w:val="24"/>
        </w:rPr>
        <w:t>, 35</w:t>
      </w:r>
      <w:r w:rsidR="001721EB" w:rsidRPr="00672B99">
        <w:rPr>
          <w:rFonts w:ascii="Arial" w:hAnsi="Arial" w:cs="Arial"/>
          <w:sz w:val="24"/>
          <w:szCs w:val="24"/>
        </w:rPr>
        <w:t>(</w:t>
      </w:r>
      <w:r w:rsidR="002F0609" w:rsidRPr="00672B99">
        <w:rPr>
          <w:rFonts w:ascii="Arial" w:hAnsi="Arial" w:cs="Arial"/>
          <w:sz w:val="24"/>
          <w:szCs w:val="24"/>
        </w:rPr>
        <w:t>1</w:t>
      </w:r>
      <w:r w:rsidR="001721EB" w:rsidRPr="00672B99">
        <w:rPr>
          <w:rFonts w:ascii="Arial" w:hAnsi="Arial" w:cs="Arial"/>
          <w:sz w:val="24"/>
          <w:szCs w:val="24"/>
        </w:rPr>
        <w:t>)</w:t>
      </w:r>
      <w:r w:rsidR="002F0609" w:rsidRPr="00672B99">
        <w:rPr>
          <w:rFonts w:ascii="Arial" w:hAnsi="Arial" w:cs="Arial"/>
          <w:sz w:val="24"/>
          <w:szCs w:val="24"/>
        </w:rPr>
        <w:t xml:space="preserve">, pp.17-27. Available at: </w:t>
      </w:r>
      <w:hyperlink r:id="rId8" w:history="1">
        <w:r w:rsidR="007426E0" w:rsidRPr="00672B99">
          <w:rPr>
            <w:rStyle w:val="Hyperlink"/>
            <w:rFonts w:ascii="Arial" w:hAnsi="Arial" w:cs="Arial"/>
            <w:sz w:val="24"/>
            <w:szCs w:val="24"/>
          </w:rPr>
          <w:t>https://www.researchgate.net/publication/240205159_Academic_boredom_in_under-_and_over-challenging_situations</w:t>
        </w:r>
      </w:hyperlink>
      <w:r w:rsidR="007426E0" w:rsidRPr="00672B99">
        <w:rPr>
          <w:rFonts w:ascii="Arial" w:hAnsi="Arial" w:cs="Arial"/>
          <w:sz w:val="24"/>
          <w:szCs w:val="24"/>
        </w:rPr>
        <w:t xml:space="preserve">. </w:t>
      </w:r>
    </w:p>
    <w:p w14:paraId="48CF9720" w14:textId="77777777" w:rsidR="00657A73" w:rsidRPr="00672B99" w:rsidRDefault="00657A73" w:rsidP="00DE2159">
      <w:pPr>
        <w:spacing w:after="0" w:line="276" w:lineRule="auto"/>
        <w:rPr>
          <w:rFonts w:ascii="Arial" w:hAnsi="Arial" w:cs="Arial"/>
          <w:sz w:val="24"/>
          <w:szCs w:val="24"/>
        </w:rPr>
      </w:pPr>
    </w:p>
    <w:p w14:paraId="1A8BF00D" w14:textId="1B8976BA" w:rsidR="0005722E" w:rsidRPr="00672B99" w:rsidRDefault="00A62949" w:rsidP="00A62949">
      <w:pPr>
        <w:spacing w:line="276" w:lineRule="auto"/>
        <w:rPr>
          <w:rFonts w:ascii="Arial" w:hAnsi="Arial" w:cs="Arial"/>
          <w:sz w:val="24"/>
          <w:szCs w:val="24"/>
        </w:rPr>
      </w:pPr>
      <w:r w:rsidRPr="00672B99">
        <w:rPr>
          <w:rFonts w:ascii="Arial" w:hAnsi="Arial" w:cs="Arial"/>
          <w:sz w:val="24"/>
          <w:szCs w:val="24"/>
        </w:rPr>
        <w:t>Ackerman, P.L. (1996). ‘</w:t>
      </w:r>
      <w:r w:rsidRPr="00672B99">
        <w:rPr>
          <w:rFonts w:ascii="Arial" w:hAnsi="Arial" w:cs="Arial"/>
          <w:sz w:val="24"/>
          <w:szCs w:val="24"/>
        </w:rPr>
        <w:t>A theory of adult intellectual development: Process, personality, interests, and knowledge</w:t>
      </w:r>
      <w:r w:rsidRPr="00672B99">
        <w:rPr>
          <w:rFonts w:ascii="Arial" w:hAnsi="Arial" w:cs="Arial"/>
          <w:sz w:val="24"/>
          <w:szCs w:val="24"/>
        </w:rPr>
        <w:t xml:space="preserve">’, </w:t>
      </w:r>
      <w:r w:rsidRPr="00672B99">
        <w:rPr>
          <w:rFonts w:ascii="Arial" w:hAnsi="Arial" w:cs="Arial"/>
          <w:i/>
          <w:iCs/>
          <w:sz w:val="24"/>
          <w:szCs w:val="24"/>
        </w:rPr>
        <w:t>Intelligence</w:t>
      </w:r>
      <w:r w:rsidRPr="00672B99">
        <w:rPr>
          <w:rFonts w:ascii="Arial" w:hAnsi="Arial" w:cs="Arial"/>
          <w:sz w:val="24"/>
          <w:szCs w:val="24"/>
        </w:rPr>
        <w:t>, 22</w:t>
      </w:r>
      <w:r w:rsidR="001721EB" w:rsidRPr="00672B99">
        <w:rPr>
          <w:rFonts w:ascii="Arial" w:hAnsi="Arial" w:cs="Arial"/>
          <w:sz w:val="24"/>
          <w:szCs w:val="24"/>
        </w:rPr>
        <w:t>(</w:t>
      </w:r>
      <w:r w:rsidRPr="00672B99">
        <w:rPr>
          <w:rFonts w:ascii="Arial" w:hAnsi="Arial" w:cs="Arial"/>
          <w:sz w:val="24"/>
          <w:szCs w:val="24"/>
        </w:rPr>
        <w:t>2</w:t>
      </w:r>
      <w:r w:rsidR="001721EB" w:rsidRPr="00672B99">
        <w:rPr>
          <w:rFonts w:ascii="Arial" w:hAnsi="Arial" w:cs="Arial"/>
          <w:sz w:val="24"/>
          <w:szCs w:val="24"/>
        </w:rPr>
        <w:t>)</w:t>
      </w:r>
      <w:r w:rsidRPr="00672B99">
        <w:rPr>
          <w:rFonts w:ascii="Arial" w:hAnsi="Arial" w:cs="Arial"/>
          <w:sz w:val="24"/>
          <w:szCs w:val="24"/>
        </w:rPr>
        <w:t xml:space="preserve">, pp. 227-257. Available at: </w:t>
      </w:r>
      <w:hyperlink r:id="rId9" w:history="1">
        <w:r w:rsidR="001D29A2" w:rsidRPr="00672B99">
          <w:rPr>
            <w:rStyle w:val="Hyperlink"/>
            <w:rFonts w:ascii="Arial" w:hAnsi="Arial" w:cs="Arial"/>
            <w:sz w:val="24"/>
            <w:szCs w:val="24"/>
          </w:rPr>
          <w:t>https://www.sciencedirect.com/science/article/pii/S0160289696900161</w:t>
        </w:r>
      </w:hyperlink>
      <w:r w:rsidR="001D29A2" w:rsidRPr="00672B99">
        <w:rPr>
          <w:rFonts w:ascii="Arial" w:hAnsi="Arial" w:cs="Arial"/>
          <w:sz w:val="24"/>
          <w:szCs w:val="24"/>
        </w:rPr>
        <w:t xml:space="preserve">. </w:t>
      </w:r>
    </w:p>
    <w:p w14:paraId="429ADDFD" w14:textId="77777777" w:rsidR="00A62949" w:rsidRPr="00672B99" w:rsidRDefault="00A62949" w:rsidP="00DE2159">
      <w:pPr>
        <w:spacing w:after="0" w:line="276" w:lineRule="auto"/>
        <w:rPr>
          <w:rFonts w:ascii="Arial" w:hAnsi="Arial" w:cs="Arial"/>
          <w:sz w:val="24"/>
          <w:szCs w:val="24"/>
        </w:rPr>
      </w:pPr>
    </w:p>
    <w:p w14:paraId="10DD817F" w14:textId="6CA2028F" w:rsidR="00E17AAA" w:rsidRPr="00672B99" w:rsidRDefault="00E17AAA" w:rsidP="00DE2159">
      <w:pPr>
        <w:spacing w:after="0" w:line="276" w:lineRule="auto"/>
        <w:rPr>
          <w:rFonts w:ascii="Arial" w:hAnsi="Arial" w:cs="Arial"/>
          <w:sz w:val="24"/>
          <w:szCs w:val="24"/>
        </w:rPr>
      </w:pPr>
      <w:r w:rsidRPr="00672B99">
        <w:rPr>
          <w:rFonts w:ascii="Arial" w:hAnsi="Arial" w:cs="Arial"/>
          <w:sz w:val="24"/>
          <w:szCs w:val="24"/>
        </w:rPr>
        <w:t xml:space="preserve">Alderman, M.K. (1999). </w:t>
      </w:r>
      <w:r w:rsidR="00A52645" w:rsidRPr="00672B99">
        <w:rPr>
          <w:rFonts w:ascii="Arial" w:hAnsi="Arial" w:cs="Arial"/>
          <w:i/>
          <w:iCs/>
          <w:sz w:val="24"/>
          <w:szCs w:val="24"/>
        </w:rPr>
        <w:t>Motivation for achievement: Possibilities for teaching and learning.</w:t>
      </w:r>
      <w:r w:rsidR="00A52645" w:rsidRPr="00672B99">
        <w:rPr>
          <w:rFonts w:ascii="Arial" w:hAnsi="Arial" w:cs="Arial"/>
          <w:sz w:val="24"/>
          <w:szCs w:val="24"/>
        </w:rPr>
        <w:t> Lawrence Erlbaum Associates Publishers.</w:t>
      </w:r>
    </w:p>
    <w:p w14:paraId="5F3AF575" w14:textId="77777777" w:rsidR="00E17AAA" w:rsidRPr="00672B99" w:rsidRDefault="00E17AAA" w:rsidP="00DE2159">
      <w:pPr>
        <w:spacing w:after="0" w:line="276" w:lineRule="auto"/>
        <w:rPr>
          <w:rFonts w:ascii="Arial" w:hAnsi="Arial" w:cs="Arial"/>
          <w:sz w:val="24"/>
          <w:szCs w:val="24"/>
        </w:rPr>
      </w:pPr>
    </w:p>
    <w:p w14:paraId="60E7D68E" w14:textId="506E9314" w:rsidR="006D0627" w:rsidRPr="00672B99" w:rsidRDefault="006D0627" w:rsidP="00DE2159">
      <w:pPr>
        <w:spacing w:after="0" w:line="276" w:lineRule="auto"/>
        <w:rPr>
          <w:rFonts w:ascii="Arial" w:hAnsi="Arial" w:cs="Arial"/>
          <w:sz w:val="24"/>
          <w:szCs w:val="24"/>
        </w:rPr>
      </w:pPr>
      <w:r w:rsidRPr="00672B99">
        <w:rPr>
          <w:rFonts w:ascii="Arial" w:hAnsi="Arial" w:cs="Arial"/>
          <w:sz w:val="24"/>
          <w:szCs w:val="24"/>
        </w:rPr>
        <w:t xml:space="preserve">Alexson, R.D., </w:t>
      </w:r>
      <w:r w:rsidR="0019513A" w:rsidRPr="00672B99">
        <w:rPr>
          <w:rFonts w:ascii="Arial" w:hAnsi="Arial" w:cs="Arial"/>
          <w:sz w:val="24"/>
          <w:szCs w:val="24"/>
        </w:rPr>
        <w:t>&amp;</w:t>
      </w:r>
      <w:r w:rsidRPr="00672B99">
        <w:rPr>
          <w:rFonts w:ascii="Arial" w:hAnsi="Arial" w:cs="Arial"/>
          <w:sz w:val="24"/>
          <w:szCs w:val="24"/>
        </w:rPr>
        <w:t xml:space="preserve"> Flick, A. (2011). ‘Defining Student Eng</w:t>
      </w:r>
      <w:r w:rsidR="000C3CD5" w:rsidRPr="00672B99">
        <w:rPr>
          <w:rFonts w:ascii="Arial" w:hAnsi="Arial" w:cs="Arial"/>
          <w:sz w:val="24"/>
          <w:szCs w:val="24"/>
        </w:rPr>
        <w:t xml:space="preserve">agement’, </w:t>
      </w:r>
      <w:r w:rsidR="0087565F" w:rsidRPr="00672B99">
        <w:rPr>
          <w:rFonts w:ascii="Arial" w:hAnsi="Arial" w:cs="Arial"/>
          <w:i/>
          <w:iCs/>
          <w:sz w:val="24"/>
          <w:szCs w:val="24"/>
        </w:rPr>
        <w:t>Change: The Magazine of Higher Learning</w:t>
      </w:r>
      <w:r w:rsidR="0051188F" w:rsidRPr="00672B99">
        <w:rPr>
          <w:rFonts w:ascii="Arial" w:hAnsi="Arial" w:cs="Arial"/>
          <w:sz w:val="24"/>
          <w:szCs w:val="24"/>
        </w:rPr>
        <w:t>, 43</w:t>
      </w:r>
      <w:r w:rsidR="00B328A4" w:rsidRPr="00672B99">
        <w:rPr>
          <w:rFonts w:ascii="Arial" w:hAnsi="Arial" w:cs="Arial"/>
          <w:sz w:val="24"/>
          <w:szCs w:val="24"/>
        </w:rPr>
        <w:t>(</w:t>
      </w:r>
      <w:r w:rsidR="0051188F" w:rsidRPr="00672B99">
        <w:rPr>
          <w:rFonts w:ascii="Arial" w:hAnsi="Arial" w:cs="Arial"/>
          <w:sz w:val="24"/>
          <w:szCs w:val="24"/>
        </w:rPr>
        <w:t>1</w:t>
      </w:r>
      <w:r w:rsidR="00B328A4" w:rsidRPr="00672B99">
        <w:rPr>
          <w:rFonts w:ascii="Arial" w:hAnsi="Arial" w:cs="Arial"/>
          <w:sz w:val="24"/>
          <w:szCs w:val="24"/>
        </w:rPr>
        <w:t>)</w:t>
      </w:r>
      <w:r w:rsidR="0051188F" w:rsidRPr="00672B99">
        <w:rPr>
          <w:rFonts w:ascii="Arial" w:hAnsi="Arial" w:cs="Arial"/>
          <w:sz w:val="24"/>
          <w:szCs w:val="24"/>
        </w:rPr>
        <w:t xml:space="preserve">, pp.38-43. Available at: </w:t>
      </w:r>
      <w:hyperlink r:id="rId10" w:history="1">
        <w:r w:rsidR="005F17B7" w:rsidRPr="00672B99">
          <w:rPr>
            <w:rStyle w:val="Hyperlink"/>
            <w:rFonts w:ascii="Arial" w:hAnsi="Arial" w:cs="Arial"/>
            <w:sz w:val="24"/>
            <w:szCs w:val="24"/>
          </w:rPr>
          <w:t>https://www.tandfonline.com/doi/full/10.1080/00091383.2011.533096</w:t>
        </w:r>
      </w:hyperlink>
      <w:r w:rsidR="005F17B7" w:rsidRPr="00672B99">
        <w:rPr>
          <w:rFonts w:ascii="Arial" w:hAnsi="Arial" w:cs="Arial"/>
          <w:sz w:val="24"/>
          <w:szCs w:val="24"/>
        </w:rPr>
        <w:t xml:space="preserve">. </w:t>
      </w:r>
    </w:p>
    <w:p w14:paraId="70AA878D" w14:textId="77777777" w:rsidR="006D0627" w:rsidRPr="00672B99" w:rsidRDefault="006D0627" w:rsidP="00DE2159">
      <w:pPr>
        <w:spacing w:after="0" w:line="276" w:lineRule="auto"/>
        <w:rPr>
          <w:rFonts w:ascii="Arial" w:hAnsi="Arial" w:cs="Arial"/>
          <w:sz w:val="24"/>
          <w:szCs w:val="24"/>
        </w:rPr>
      </w:pPr>
    </w:p>
    <w:p w14:paraId="6F177E8D" w14:textId="16EE6DB9" w:rsidR="00AF07F1" w:rsidRPr="00672B99" w:rsidRDefault="00C05352" w:rsidP="00DE2159">
      <w:pPr>
        <w:spacing w:after="0" w:line="276" w:lineRule="auto"/>
        <w:rPr>
          <w:rFonts w:ascii="Arial" w:hAnsi="Arial" w:cs="Arial"/>
          <w:sz w:val="24"/>
          <w:szCs w:val="24"/>
        </w:rPr>
      </w:pPr>
      <w:r w:rsidRPr="00672B99">
        <w:rPr>
          <w:rFonts w:ascii="Arial" w:hAnsi="Arial" w:cs="Arial"/>
          <w:sz w:val="24"/>
          <w:szCs w:val="24"/>
        </w:rPr>
        <w:t>Askell-Williams, H. &amp; L</w:t>
      </w:r>
      <w:r w:rsidR="00083E2E" w:rsidRPr="00672B99">
        <w:rPr>
          <w:rFonts w:ascii="Arial" w:hAnsi="Arial" w:cs="Arial"/>
          <w:sz w:val="24"/>
          <w:szCs w:val="24"/>
        </w:rPr>
        <w:t>awson, M.J., &amp; Sk</w:t>
      </w:r>
      <w:r w:rsidR="00A964F0" w:rsidRPr="00672B99">
        <w:rPr>
          <w:rFonts w:ascii="Arial" w:hAnsi="Arial" w:cs="Arial"/>
          <w:sz w:val="24"/>
          <w:szCs w:val="24"/>
        </w:rPr>
        <w:t>rzypiec, G. (2012). ‘</w:t>
      </w:r>
      <w:r w:rsidR="00A964F0" w:rsidRPr="00672B99">
        <w:rPr>
          <w:rFonts w:ascii="Arial" w:hAnsi="Arial" w:cs="Arial"/>
          <w:sz w:val="24"/>
          <w:szCs w:val="24"/>
        </w:rPr>
        <w:t>Scaffolding cognitive and metacognitive strategy instruction in regular class lessons</w:t>
      </w:r>
      <w:r w:rsidR="00A964F0" w:rsidRPr="00672B99">
        <w:rPr>
          <w:rFonts w:ascii="Arial" w:hAnsi="Arial" w:cs="Arial"/>
          <w:sz w:val="24"/>
          <w:szCs w:val="24"/>
        </w:rPr>
        <w:t>’,</w:t>
      </w:r>
      <w:r w:rsidR="00A964F0" w:rsidRPr="00672B99">
        <w:rPr>
          <w:rFonts w:ascii="Arial" w:hAnsi="Arial" w:cs="Arial"/>
          <w:sz w:val="24"/>
          <w:szCs w:val="24"/>
        </w:rPr>
        <w:t xml:space="preserve"> </w:t>
      </w:r>
      <w:r w:rsidR="00A964F0" w:rsidRPr="00672B99">
        <w:rPr>
          <w:rFonts w:ascii="Arial" w:hAnsi="Arial" w:cs="Arial"/>
          <w:i/>
          <w:iCs/>
          <w:sz w:val="24"/>
          <w:szCs w:val="24"/>
        </w:rPr>
        <w:t>Instructional Science</w:t>
      </w:r>
      <w:r w:rsidR="00A964F0" w:rsidRPr="00672B99">
        <w:rPr>
          <w:rFonts w:ascii="Arial" w:hAnsi="Arial" w:cs="Arial"/>
          <w:sz w:val="24"/>
          <w:szCs w:val="24"/>
        </w:rPr>
        <w:t xml:space="preserve">, </w:t>
      </w:r>
      <w:r w:rsidR="00A95012" w:rsidRPr="00672B99">
        <w:rPr>
          <w:rFonts w:ascii="Arial" w:hAnsi="Arial" w:cs="Arial"/>
          <w:sz w:val="24"/>
          <w:szCs w:val="24"/>
        </w:rPr>
        <w:t>40</w:t>
      </w:r>
      <w:r w:rsidR="00B328A4" w:rsidRPr="00672B99">
        <w:rPr>
          <w:rFonts w:ascii="Arial" w:hAnsi="Arial" w:cs="Arial"/>
          <w:sz w:val="24"/>
          <w:szCs w:val="24"/>
        </w:rPr>
        <w:t>(</w:t>
      </w:r>
      <w:r w:rsidR="00A95012" w:rsidRPr="00672B99">
        <w:rPr>
          <w:rFonts w:ascii="Arial" w:hAnsi="Arial" w:cs="Arial"/>
          <w:sz w:val="24"/>
          <w:szCs w:val="24"/>
        </w:rPr>
        <w:t>2</w:t>
      </w:r>
      <w:r w:rsidR="00B328A4" w:rsidRPr="00672B99">
        <w:rPr>
          <w:rFonts w:ascii="Arial" w:hAnsi="Arial" w:cs="Arial"/>
          <w:sz w:val="24"/>
          <w:szCs w:val="24"/>
        </w:rPr>
        <w:t>)</w:t>
      </w:r>
      <w:r w:rsidR="00A95012" w:rsidRPr="00672B99">
        <w:rPr>
          <w:rFonts w:ascii="Arial" w:hAnsi="Arial" w:cs="Arial"/>
          <w:sz w:val="24"/>
          <w:szCs w:val="24"/>
        </w:rPr>
        <w:t xml:space="preserve">, pp. 413-443. Available at: </w:t>
      </w:r>
      <w:hyperlink r:id="rId11" w:history="1">
        <w:r w:rsidR="00A95012" w:rsidRPr="00672B99">
          <w:rPr>
            <w:rStyle w:val="Hyperlink"/>
            <w:rFonts w:ascii="Arial" w:hAnsi="Arial" w:cs="Arial"/>
            <w:sz w:val="24"/>
            <w:szCs w:val="24"/>
          </w:rPr>
          <w:t>https://psycnet.apa.org/record/2012-04186-010</w:t>
        </w:r>
      </w:hyperlink>
      <w:r w:rsidR="00A95012" w:rsidRPr="00672B99">
        <w:rPr>
          <w:rFonts w:ascii="Arial" w:hAnsi="Arial" w:cs="Arial"/>
          <w:sz w:val="24"/>
          <w:szCs w:val="24"/>
        </w:rPr>
        <w:t xml:space="preserve">. </w:t>
      </w:r>
    </w:p>
    <w:p w14:paraId="19E9DD78" w14:textId="77777777" w:rsidR="00AF07F1" w:rsidRPr="00672B99" w:rsidRDefault="00AF07F1" w:rsidP="00DE2159">
      <w:pPr>
        <w:spacing w:after="0" w:line="276" w:lineRule="auto"/>
        <w:rPr>
          <w:rFonts w:ascii="Arial" w:hAnsi="Arial" w:cs="Arial"/>
          <w:sz w:val="24"/>
          <w:szCs w:val="24"/>
        </w:rPr>
      </w:pPr>
    </w:p>
    <w:p w14:paraId="314B92D9" w14:textId="0028F2EE" w:rsidR="00C876FE" w:rsidRPr="00672B99" w:rsidRDefault="00C876FE" w:rsidP="00A0369A">
      <w:pPr>
        <w:spacing w:line="276" w:lineRule="auto"/>
        <w:rPr>
          <w:rFonts w:ascii="Arial" w:hAnsi="Arial" w:cs="Arial"/>
          <w:sz w:val="24"/>
          <w:szCs w:val="24"/>
        </w:rPr>
      </w:pPr>
      <w:r w:rsidRPr="00672B99">
        <w:rPr>
          <w:rFonts w:ascii="Arial" w:hAnsi="Arial" w:cs="Arial"/>
          <w:sz w:val="24"/>
          <w:szCs w:val="24"/>
        </w:rPr>
        <w:t>Baik</w:t>
      </w:r>
      <w:r w:rsidR="008F5497" w:rsidRPr="00672B99">
        <w:rPr>
          <w:rFonts w:ascii="Arial" w:hAnsi="Arial" w:cs="Arial"/>
          <w:sz w:val="24"/>
          <w:szCs w:val="24"/>
        </w:rPr>
        <w:t xml:space="preserve">, C., Naylor, R., &amp; </w:t>
      </w:r>
      <w:proofErr w:type="spellStart"/>
      <w:r w:rsidR="008F5497" w:rsidRPr="00672B99">
        <w:rPr>
          <w:rFonts w:ascii="Arial" w:hAnsi="Arial" w:cs="Arial"/>
          <w:sz w:val="24"/>
          <w:szCs w:val="24"/>
        </w:rPr>
        <w:t>Arkoudis</w:t>
      </w:r>
      <w:proofErr w:type="spellEnd"/>
      <w:r w:rsidR="008F5497" w:rsidRPr="00672B99">
        <w:rPr>
          <w:rFonts w:ascii="Arial" w:hAnsi="Arial" w:cs="Arial"/>
          <w:sz w:val="24"/>
          <w:szCs w:val="24"/>
        </w:rPr>
        <w:t xml:space="preserve">, S. (2015). </w:t>
      </w:r>
      <w:r w:rsidR="00A0369A" w:rsidRPr="00672B99">
        <w:rPr>
          <w:rFonts w:ascii="Arial" w:hAnsi="Arial" w:cs="Arial"/>
          <w:i/>
          <w:iCs/>
          <w:sz w:val="24"/>
          <w:szCs w:val="24"/>
        </w:rPr>
        <w:t xml:space="preserve">The </w:t>
      </w:r>
      <w:proofErr w:type="gramStart"/>
      <w:r w:rsidR="00A0369A" w:rsidRPr="00672B99">
        <w:rPr>
          <w:rFonts w:ascii="Arial" w:hAnsi="Arial" w:cs="Arial"/>
          <w:i/>
          <w:iCs/>
          <w:sz w:val="24"/>
          <w:szCs w:val="24"/>
        </w:rPr>
        <w:t>first year</w:t>
      </w:r>
      <w:proofErr w:type="gramEnd"/>
      <w:r w:rsidR="00A0369A" w:rsidRPr="00672B99">
        <w:rPr>
          <w:rFonts w:ascii="Arial" w:hAnsi="Arial" w:cs="Arial"/>
          <w:i/>
          <w:iCs/>
          <w:sz w:val="24"/>
          <w:szCs w:val="24"/>
        </w:rPr>
        <w:t xml:space="preserve"> experience in Australian universities: Findings from two decades, 1994-2014</w:t>
      </w:r>
      <w:r w:rsidR="00776352" w:rsidRPr="00672B99">
        <w:rPr>
          <w:rFonts w:ascii="Arial" w:hAnsi="Arial" w:cs="Arial"/>
          <w:i/>
          <w:iCs/>
          <w:sz w:val="24"/>
          <w:szCs w:val="24"/>
        </w:rPr>
        <w:t>.</w:t>
      </w:r>
      <w:r w:rsidR="00776352" w:rsidRPr="00672B99">
        <w:rPr>
          <w:rFonts w:ascii="Arial" w:hAnsi="Arial" w:cs="Arial"/>
          <w:sz w:val="24"/>
          <w:szCs w:val="24"/>
        </w:rPr>
        <w:t xml:space="preserve"> </w:t>
      </w:r>
      <w:r w:rsidR="000C5248" w:rsidRPr="00672B99">
        <w:rPr>
          <w:rFonts w:ascii="Arial" w:hAnsi="Arial" w:cs="Arial"/>
          <w:sz w:val="24"/>
          <w:szCs w:val="24"/>
        </w:rPr>
        <w:t>Centre for the Study of Higher Education</w:t>
      </w:r>
      <w:r w:rsidR="000C5248" w:rsidRPr="00672B99">
        <w:rPr>
          <w:rFonts w:ascii="Arial" w:hAnsi="Arial" w:cs="Arial"/>
          <w:sz w:val="24"/>
          <w:szCs w:val="24"/>
        </w:rPr>
        <w:t xml:space="preserve">: </w:t>
      </w:r>
      <w:r w:rsidR="000C5248" w:rsidRPr="00672B99">
        <w:rPr>
          <w:rFonts w:ascii="Arial" w:hAnsi="Arial" w:cs="Arial"/>
          <w:sz w:val="24"/>
          <w:szCs w:val="24"/>
        </w:rPr>
        <w:t>The University of Melbourne.</w:t>
      </w:r>
    </w:p>
    <w:p w14:paraId="23ACC08C" w14:textId="77777777" w:rsidR="00C876FE" w:rsidRPr="00672B99" w:rsidRDefault="00C876FE" w:rsidP="00DE2159">
      <w:pPr>
        <w:spacing w:after="0" w:line="276" w:lineRule="auto"/>
        <w:rPr>
          <w:rFonts w:ascii="Arial" w:hAnsi="Arial" w:cs="Arial"/>
          <w:sz w:val="24"/>
          <w:szCs w:val="24"/>
        </w:rPr>
      </w:pPr>
    </w:p>
    <w:p w14:paraId="7DFE03F3" w14:textId="51399DB6" w:rsidR="00CB0BAE" w:rsidRPr="00672B99" w:rsidRDefault="00CB0BAE" w:rsidP="006D50E9">
      <w:pPr>
        <w:spacing w:after="0" w:line="276" w:lineRule="auto"/>
        <w:rPr>
          <w:rFonts w:ascii="Arial" w:hAnsi="Arial" w:cs="Arial"/>
          <w:sz w:val="24"/>
          <w:szCs w:val="24"/>
        </w:rPr>
      </w:pPr>
      <w:r w:rsidRPr="00672B99">
        <w:rPr>
          <w:rFonts w:ascii="Arial" w:hAnsi="Arial" w:cs="Arial"/>
          <w:sz w:val="24"/>
          <w:szCs w:val="24"/>
        </w:rPr>
        <w:t xml:space="preserve">Balwant, </w:t>
      </w:r>
      <w:r w:rsidR="00F27562" w:rsidRPr="00672B99">
        <w:rPr>
          <w:rFonts w:ascii="Arial" w:hAnsi="Arial" w:cs="Arial"/>
          <w:sz w:val="24"/>
          <w:szCs w:val="24"/>
        </w:rPr>
        <w:t>P.T. (2018). ‘The meaning of student engagement and disengagement in the classroom context: lessons from organisational behaviour’</w:t>
      </w:r>
      <w:r w:rsidR="001078CA" w:rsidRPr="00672B99">
        <w:rPr>
          <w:rFonts w:ascii="Arial" w:hAnsi="Arial" w:cs="Arial"/>
          <w:sz w:val="24"/>
          <w:szCs w:val="24"/>
        </w:rPr>
        <w:t xml:space="preserve">, </w:t>
      </w:r>
      <w:r w:rsidR="001078CA" w:rsidRPr="00672B99">
        <w:rPr>
          <w:rFonts w:ascii="Arial" w:hAnsi="Arial" w:cs="Arial"/>
          <w:i/>
          <w:iCs/>
          <w:sz w:val="24"/>
          <w:szCs w:val="24"/>
        </w:rPr>
        <w:t>Journal of Further and Higher Education</w:t>
      </w:r>
      <w:r w:rsidR="00A17B0C" w:rsidRPr="00672B99">
        <w:rPr>
          <w:rFonts w:ascii="Arial" w:hAnsi="Arial" w:cs="Arial"/>
          <w:sz w:val="24"/>
          <w:szCs w:val="24"/>
        </w:rPr>
        <w:t xml:space="preserve">, </w:t>
      </w:r>
      <w:r w:rsidR="00F71992" w:rsidRPr="00672B99">
        <w:rPr>
          <w:rFonts w:ascii="Arial" w:hAnsi="Arial" w:cs="Arial"/>
          <w:sz w:val="24"/>
          <w:szCs w:val="24"/>
        </w:rPr>
        <w:t>42</w:t>
      </w:r>
      <w:r w:rsidR="00B328A4" w:rsidRPr="00672B99">
        <w:rPr>
          <w:rFonts w:ascii="Arial" w:hAnsi="Arial" w:cs="Arial"/>
          <w:sz w:val="24"/>
          <w:szCs w:val="24"/>
        </w:rPr>
        <w:t>(</w:t>
      </w:r>
      <w:r w:rsidR="00F71992" w:rsidRPr="00672B99">
        <w:rPr>
          <w:rFonts w:ascii="Arial" w:hAnsi="Arial" w:cs="Arial"/>
          <w:sz w:val="24"/>
          <w:szCs w:val="24"/>
        </w:rPr>
        <w:t>3</w:t>
      </w:r>
      <w:r w:rsidR="00B328A4" w:rsidRPr="00672B99">
        <w:rPr>
          <w:rFonts w:ascii="Arial" w:hAnsi="Arial" w:cs="Arial"/>
          <w:sz w:val="24"/>
          <w:szCs w:val="24"/>
        </w:rPr>
        <w:t>)</w:t>
      </w:r>
      <w:r w:rsidR="00F71992" w:rsidRPr="00672B99">
        <w:rPr>
          <w:rFonts w:ascii="Arial" w:hAnsi="Arial" w:cs="Arial"/>
          <w:sz w:val="24"/>
          <w:szCs w:val="24"/>
        </w:rPr>
        <w:t xml:space="preserve">, pp. 389-401. Available at: </w:t>
      </w:r>
      <w:hyperlink r:id="rId12" w:history="1">
        <w:r w:rsidR="00F71992" w:rsidRPr="00672B99">
          <w:rPr>
            <w:rStyle w:val="Hyperlink"/>
            <w:rFonts w:ascii="Arial" w:hAnsi="Arial" w:cs="Arial"/>
            <w:sz w:val="24"/>
            <w:szCs w:val="24"/>
          </w:rPr>
          <w:t>https://www.tandfonline.com/doi/full/10.1080/0309877X.2017.1281887</w:t>
        </w:r>
      </w:hyperlink>
      <w:r w:rsidR="00F71992" w:rsidRPr="00672B99">
        <w:rPr>
          <w:rFonts w:ascii="Arial" w:hAnsi="Arial" w:cs="Arial"/>
          <w:sz w:val="24"/>
          <w:szCs w:val="24"/>
        </w:rPr>
        <w:t xml:space="preserve">. </w:t>
      </w:r>
    </w:p>
    <w:p w14:paraId="03DD98C7" w14:textId="77777777" w:rsidR="00CB0BAE" w:rsidRPr="00672B99" w:rsidRDefault="00CB0BAE" w:rsidP="006D50E9">
      <w:pPr>
        <w:spacing w:after="0" w:line="276" w:lineRule="auto"/>
        <w:rPr>
          <w:rFonts w:ascii="Arial" w:hAnsi="Arial" w:cs="Arial"/>
          <w:sz w:val="24"/>
          <w:szCs w:val="24"/>
        </w:rPr>
      </w:pPr>
    </w:p>
    <w:p w14:paraId="6ADF35C8" w14:textId="621CFDB1" w:rsidR="004847CE" w:rsidRPr="00672B99" w:rsidRDefault="004847CE" w:rsidP="006D50E9">
      <w:pPr>
        <w:spacing w:after="0" w:line="276" w:lineRule="auto"/>
        <w:rPr>
          <w:rFonts w:ascii="Arial" w:hAnsi="Arial" w:cs="Arial"/>
          <w:sz w:val="24"/>
          <w:szCs w:val="24"/>
        </w:rPr>
      </w:pPr>
      <w:r w:rsidRPr="00672B99">
        <w:rPr>
          <w:rFonts w:ascii="Arial" w:hAnsi="Arial" w:cs="Arial"/>
          <w:sz w:val="24"/>
          <w:szCs w:val="24"/>
        </w:rPr>
        <w:t>Bandura, A. (1977). ‘</w:t>
      </w:r>
      <w:r w:rsidR="00513B66" w:rsidRPr="00672B99">
        <w:rPr>
          <w:rFonts w:ascii="Arial" w:hAnsi="Arial" w:cs="Arial"/>
          <w:sz w:val="24"/>
          <w:szCs w:val="24"/>
        </w:rPr>
        <w:t xml:space="preserve">Self-efficacy: Toward a </w:t>
      </w:r>
      <w:r w:rsidR="00513B66" w:rsidRPr="00672B99">
        <w:rPr>
          <w:rFonts w:ascii="Arial" w:hAnsi="Arial" w:cs="Arial"/>
          <w:sz w:val="24"/>
          <w:szCs w:val="24"/>
        </w:rPr>
        <w:t>U</w:t>
      </w:r>
      <w:r w:rsidR="00513B66" w:rsidRPr="00672B99">
        <w:rPr>
          <w:rFonts w:ascii="Arial" w:hAnsi="Arial" w:cs="Arial"/>
          <w:sz w:val="24"/>
          <w:szCs w:val="24"/>
        </w:rPr>
        <w:t xml:space="preserve">nifying </w:t>
      </w:r>
      <w:r w:rsidR="00513B66" w:rsidRPr="00672B99">
        <w:rPr>
          <w:rFonts w:ascii="Arial" w:hAnsi="Arial" w:cs="Arial"/>
          <w:sz w:val="24"/>
          <w:szCs w:val="24"/>
        </w:rPr>
        <w:t>T</w:t>
      </w:r>
      <w:r w:rsidR="00513B66" w:rsidRPr="00672B99">
        <w:rPr>
          <w:rFonts w:ascii="Arial" w:hAnsi="Arial" w:cs="Arial"/>
          <w:sz w:val="24"/>
          <w:szCs w:val="24"/>
        </w:rPr>
        <w:t xml:space="preserve">heory of </w:t>
      </w:r>
      <w:r w:rsidR="00513B66" w:rsidRPr="00672B99">
        <w:rPr>
          <w:rFonts w:ascii="Arial" w:hAnsi="Arial" w:cs="Arial"/>
          <w:sz w:val="24"/>
          <w:szCs w:val="24"/>
        </w:rPr>
        <w:t>Behavioural</w:t>
      </w:r>
      <w:r w:rsidR="00513B66" w:rsidRPr="00672B99">
        <w:rPr>
          <w:rFonts w:ascii="Arial" w:hAnsi="Arial" w:cs="Arial"/>
          <w:sz w:val="24"/>
          <w:szCs w:val="24"/>
        </w:rPr>
        <w:t xml:space="preserve"> </w:t>
      </w:r>
      <w:r w:rsidR="00513B66" w:rsidRPr="00672B99">
        <w:rPr>
          <w:rFonts w:ascii="Arial" w:hAnsi="Arial" w:cs="Arial"/>
          <w:sz w:val="24"/>
          <w:szCs w:val="24"/>
        </w:rPr>
        <w:t>C</w:t>
      </w:r>
      <w:r w:rsidR="00513B66" w:rsidRPr="00672B99">
        <w:rPr>
          <w:rFonts w:ascii="Arial" w:hAnsi="Arial" w:cs="Arial"/>
          <w:sz w:val="24"/>
          <w:szCs w:val="24"/>
        </w:rPr>
        <w:t>hange</w:t>
      </w:r>
      <w:r w:rsidR="00513B66" w:rsidRPr="00672B99">
        <w:rPr>
          <w:rFonts w:ascii="Arial" w:hAnsi="Arial" w:cs="Arial"/>
          <w:sz w:val="24"/>
          <w:szCs w:val="24"/>
        </w:rPr>
        <w:t>’,</w:t>
      </w:r>
      <w:r w:rsidR="00513B66" w:rsidRPr="00672B99">
        <w:rPr>
          <w:rFonts w:ascii="Arial" w:hAnsi="Arial" w:cs="Arial"/>
          <w:sz w:val="24"/>
          <w:szCs w:val="24"/>
        </w:rPr>
        <w:t> </w:t>
      </w:r>
      <w:r w:rsidR="00513B66" w:rsidRPr="00672B99">
        <w:rPr>
          <w:rFonts w:ascii="Arial" w:hAnsi="Arial" w:cs="Arial"/>
          <w:i/>
          <w:iCs/>
          <w:sz w:val="24"/>
          <w:szCs w:val="24"/>
        </w:rPr>
        <w:t xml:space="preserve">Psychological Review, </w:t>
      </w:r>
      <w:r w:rsidR="00513B66" w:rsidRPr="00672B99">
        <w:rPr>
          <w:rFonts w:ascii="Arial" w:hAnsi="Arial" w:cs="Arial"/>
          <w:sz w:val="24"/>
          <w:szCs w:val="24"/>
        </w:rPr>
        <w:t>84</w:t>
      </w:r>
      <w:r w:rsidR="00B328A4" w:rsidRPr="00672B99">
        <w:rPr>
          <w:rFonts w:ascii="Arial" w:hAnsi="Arial" w:cs="Arial"/>
          <w:sz w:val="24"/>
          <w:szCs w:val="24"/>
        </w:rPr>
        <w:t>(</w:t>
      </w:r>
      <w:r w:rsidR="00513B66" w:rsidRPr="00672B99">
        <w:rPr>
          <w:rFonts w:ascii="Arial" w:hAnsi="Arial" w:cs="Arial"/>
          <w:sz w:val="24"/>
          <w:szCs w:val="24"/>
        </w:rPr>
        <w:t>2</w:t>
      </w:r>
      <w:r w:rsidR="00B328A4" w:rsidRPr="00672B99">
        <w:rPr>
          <w:rFonts w:ascii="Arial" w:hAnsi="Arial" w:cs="Arial"/>
          <w:sz w:val="24"/>
          <w:szCs w:val="24"/>
        </w:rPr>
        <w:t>)</w:t>
      </w:r>
      <w:r w:rsidR="00513B66" w:rsidRPr="00672B99">
        <w:rPr>
          <w:rFonts w:ascii="Arial" w:hAnsi="Arial" w:cs="Arial"/>
          <w:sz w:val="24"/>
          <w:szCs w:val="24"/>
        </w:rPr>
        <w:t xml:space="preserve">, </w:t>
      </w:r>
      <w:r w:rsidR="00513B66" w:rsidRPr="00672B99">
        <w:rPr>
          <w:rFonts w:ascii="Arial" w:hAnsi="Arial" w:cs="Arial"/>
          <w:sz w:val="24"/>
          <w:szCs w:val="24"/>
        </w:rPr>
        <w:t xml:space="preserve">pp. </w:t>
      </w:r>
      <w:r w:rsidR="00513B66" w:rsidRPr="00672B99">
        <w:rPr>
          <w:rFonts w:ascii="Arial" w:hAnsi="Arial" w:cs="Arial"/>
          <w:sz w:val="24"/>
          <w:szCs w:val="24"/>
        </w:rPr>
        <w:t>191–215. </w:t>
      </w:r>
      <w:r w:rsidR="001642DC" w:rsidRPr="00672B99">
        <w:rPr>
          <w:rFonts w:ascii="Arial" w:hAnsi="Arial" w:cs="Arial"/>
          <w:sz w:val="24"/>
          <w:szCs w:val="24"/>
        </w:rPr>
        <w:t xml:space="preserve">Available at: </w:t>
      </w:r>
      <w:hyperlink r:id="rId13" w:history="1">
        <w:r w:rsidR="001642DC" w:rsidRPr="00672B99">
          <w:rPr>
            <w:rStyle w:val="Hyperlink"/>
            <w:rFonts w:ascii="Arial" w:hAnsi="Arial" w:cs="Arial"/>
            <w:sz w:val="24"/>
            <w:szCs w:val="24"/>
          </w:rPr>
          <w:t>https://psycnet.apa.org/record/1977-25733-001</w:t>
        </w:r>
      </w:hyperlink>
      <w:r w:rsidR="001642DC" w:rsidRPr="00672B99">
        <w:rPr>
          <w:rFonts w:ascii="Arial" w:hAnsi="Arial" w:cs="Arial"/>
          <w:sz w:val="24"/>
          <w:szCs w:val="24"/>
        </w:rPr>
        <w:t xml:space="preserve">. </w:t>
      </w:r>
    </w:p>
    <w:p w14:paraId="1507AC32" w14:textId="77777777" w:rsidR="004847CE" w:rsidRPr="00672B99" w:rsidRDefault="004847CE" w:rsidP="006D50E9">
      <w:pPr>
        <w:spacing w:after="0" w:line="276" w:lineRule="auto"/>
        <w:rPr>
          <w:rFonts w:ascii="Arial" w:hAnsi="Arial" w:cs="Arial"/>
          <w:sz w:val="24"/>
          <w:szCs w:val="24"/>
        </w:rPr>
      </w:pPr>
    </w:p>
    <w:p w14:paraId="360389E6" w14:textId="026B906F" w:rsidR="001E764C" w:rsidRPr="00672B99" w:rsidRDefault="00EA3EEA" w:rsidP="006D50E9">
      <w:pPr>
        <w:spacing w:after="0" w:line="276" w:lineRule="auto"/>
        <w:rPr>
          <w:rFonts w:ascii="Arial" w:hAnsi="Arial" w:cs="Arial"/>
          <w:sz w:val="24"/>
          <w:szCs w:val="24"/>
        </w:rPr>
      </w:pPr>
      <w:r w:rsidRPr="00672B99">
        <w:rPr>
          <w:rFonts w:ascii="Arial" w:hAnsi="Arial" w:cs="Arial"/>
          <w:sz w:val="24"/>
          <w:szCs w:val="24"/>
        </w:rPr>
        <w:t xml:space="preserve">Baten, E., Vansteenkiste, M., De </w:t>
      </w:r>
      <w:proofErr w:type="spellStart"/>
      <w:r w:rsidRPr="00672B99">
        <w:rPr>
          <w:rFonts w:ascii="Arial" w:hAnsi="Arial" w:cs="Arial"/>
          <w:sz w:val="24"/>
          <w:szCs w:val="24"/>
        </w:rPr>
        <w:t>Muynck</w:t>
      </w:r>
      <w:proofErr w:type="spellEnd"/>
      <w:r w:rsidRPr="00672B99">
        <w:rPr>
          <w:rFonts w:ascii="Arial" w:hAnsi="Arial" w:cs="Arial"/>
          <w:sz w:val="24"/>
          <w:szCs w:val="24"/>
        </w:rPr>
        <w:t xml:space="preserve">, G., De </w:t>
      </w:r>
      <w:proofErr w:type="spellStart"/>
      <w:r w:rsidRPr="00672B99">
        <w:rPr>
          <w:rFonts w:ascii="Arial" w:hAnsi="Arial" w:cs="Arial"/>
          <w:sz w:val="24"/>
          <w:szCs w:val="24"/>
        </w:rPr>
        <w:t>Poortere</w:t>
      </w:r>
      <w:proofErr w:type="spellEnd"/>
      <w:r w:rsidRPr="00672B99">
        <w:rPr>
          <w:rFonts w:ascii="Arial" w:hAnsi="Arial" w:cs="Arial"/>
          <w:sz w:val="24"/>
          <w:szCs w:val="24"/>
        </w:rPr>
        <w:t xml:space="preserve">, E., &amp; </w:t>
      </w:r>
      <w:proofErr w:type="spellStart"/>
      <w:r w:rsidRPr="00672B99">
        <w:rPr>
          <w:rFonts w:ascii="Arial" w:hAnsi="Arial" w:cs="Arial"/>
          <w:sz w:val="24"/>
          <w:szCs w:val="24"/>
        </w:rPr>
        <w:t>Desoete</w:t>
      </w:r>
      <w:proofErr w:type="spellEnd"/>
      <w:r w:rsidRPr="00672B99">
        <w:rPr>
          <w:rFonts w:ascii="Arial" w:hAnsi="Arial" w:cs="Arial"/>
          <w:sz w:val="24"/>
          <w:szCs w:val="24"/>
        </w:rPr>
        <w:t xml:space="preserve">, A. (2020). </w:t>
      </w:r>
      <w:r w:rsidR="001E764C" w:rsidRPr="00672B99">
        <w:rPr>
          <w:rFonts w:ascii="Arial" w:hAnsi="Arial" w:cs="Arial"/>
          <w:sz w:val="24"/>
          <w:szCs w:val="24"/>
        </w:rPr>
        <w:t>‘</w:t>
      </w:r>
      <w:r w:rsidRPr="00672B99">
        <w:rPr>
          <w:rFonts w:ascii="Arial" w:hAnsi="Arial" w:cs="Arial"/>
          <w:sz w:val="24"/>
          <w:szCs w:val="24"/>
        </w:rPr>
        <w:t>How can the blow of math difficulty on elementary school children’s motivational, cognitive, and affective experiences be dampened? The critical role of autonomy-</w:t>
      </w:r>
      <w:r w:rsidRPr="00672B99">
        <w:rPr>
          <w:rFonts w:ascii="Arial" w:hAnsi="Arial" w:cs="Arial"/>
          <w:sz w:val="24"/>
          <w:szCs w:val="24"/>
        </w:rPr>
        <w:lastRenderedPageBreak/>
        <w:t>supportive instructions</w:t>
      </w:r>
      <w:r w:rsidR="001E764C" w:rsidRPr="00672B99">
        <w:rPr>
          <w:rFonts w:ascii="Arial" w:hAnsi="Arial" w:cs="Arial"/>
          <w:sz w:val="24"/>
          <w:szCs w:val="24"/>
        </w:rPr>
        <w:t>’,</w:t>
      </w:r>
      <w:r w:rsidRPr="00672B99">
        <w:rPr>
          <w:rFonts w:ascii="Arial" w:hAnsi="Arial" w:cs="Arial"/>
          <w:sz w:val="24"/>
          <w:szCs w:val="24"/>
        </w:rPr>
        <w:t> </w:t>
      </w:r>
      <w:r w:rsidRPr="00672B99">
        <w:rPr>
          <w:rFonts w:ascii="Arial" w:hAnsi="Arial" w:cs="Arial"/>
          <w:i/>
          <w:iCs/>
          <w:sz w:val="24"/>
          <w:szCs w:val="24"/>
        </w:rPr>
        <w:t xml:space="preserve">Journal of Educational Psychology, </w:t>
      </w:r>
      <w:r w:rsidR="00D03D3C" w:rsidRPr="00672B99">
        <w:rPr>
          <w:rFonts w:ascii="Arial" w:hAnsi="Arial" w:cs="Arial"/>
          <w:sz w:val="24"/>
          <w:szCs w:val="24"/>
        </w:rPr>
        <w:t>112</w:t>
      </w:r>
      <w:r w:rsidR="00B328A4" w:rsidRPr="00672B99">
        <w:rPr>
          <w:rFonts w:ascii="Arial" w:hAnsi="Arial" w:cs="Arial"/>
          <w:sz w:val="24"/>
          <w:szCs w:val="24"/>
        </w:rPr>
        <w:t>(</w:t>
      </w:r>
      <w:r w:rsidR="00D03D3C" w:rsidRPr="00672B99">
        <w:rPr>
          <w:rFonts w:ascii="Arial" w:hAnsi="Arial" w:cs="Arial"/>
          <w:sz w:val="24"/>
          <w:szCs w:val="24"/>
        </w:rPr>
        <w:t>8</w:t>
      </w:r>
      <w:r w:rsidR="00B328A4" w:rsidRPr="00672B99">
        <w:rPr>
          <w:rFonts w:ascii="Arial" w:hAnsi="Arial" w:cs="Arial"/>
          <w:sz w:val="24"/>
          <w:szCs w:val="24"/>
        </w:rPr>
        <w:t>)</w:t>
      </w:r>
      <w:r w:rsidR="00D03D3C" w:rsidRPr="00672B99">
        <w:rPr>
          <w:rFonts w:ascii="Arial" w:hAnsi="Arial" w:cs="Arial"/>
          <w:sz w:val="24"/>
          <w:szCs w:val="24"/>
        </w:rPr>
        <w:t xml:space="preserve">, pp. 1490-1505. Available at: </w:t>
      </w:r>
      <w:hyperlink r:id="rId14" w:history="1">
        <w:r w:rsidR="00D03D3C" w:rsidRPr="00672B99">
          <w:rPr>
            <w:rStyle w:val="Hyperlink"/>
            <w:rFonts w:ascii="Arial" w:hAnsi="Arial" w:cs="Arial"/>
            <w:sz w:val="24"/>
            <w:szCs w:val="24"/>
          </w:rPr>
          <w:t>https://psycnet.apa.org/doiLanding?doi=10.1037%2Fedu0000444</w:t>
        </w:r>
      </w:hyperlink>
      <w:r w:rsidR="00D03D3C" w:rsidRPr="00672B99">
        <w:rPr>
          <w:rFonts w:ascii="Arial" w:hAnsi="Arial" w:cs="Arial"/>
          <w:sz w:val="24"/>
          <w:szCs w:val="24"/>
        </w:rPr>
        <w:t xml:space="preserve">. </w:t>
      </w:r>
    </w:p>
    <w:p w14:paraId="3B6F272F" w14:textId="77777777" w:rsidR="001E764C" w:rsidRPr="00672B99" w:rsidRDefault="001E764C" w:rsidP="006D50E9">
      <w:pPr>
        <w:spacing w:after="0" w:line="276" w:lineRule="auto"/>
        <w:rPr>
          <w:rFonts w:ascii="Arial" w:hAnsi="Arial" w:cs="Arial"/>
          <w:i/>
          <w:iCs/>
          <w:sz w:val="24"/>
          <w:szCs w:val="24"/>
        </w:rPr>
      </w:pPr>
    </w:p>
    <w:p w14:paraId="74ECBBA2" w14:textId="101F1F7D" w:rsidR="006D50E9" w:rsidRPr="00672B99" w:rsidRDefault="00F26B51" w:rsidP="006D50E9">
      <w:pPr>
        <w:spacing w:after="0" w:line="276" w:lineRule="auto"/>
        <w:rPr>
          <w:rFonts w:ascii="Arial" w:hAnsi="Arial" w:cs="Arial"/>
          <w:sz w:val="24"/>
          <w:szCs w:val="24"/>
        </w:rPr>
      </w:pPr>
      <w:r w:rsidRPr="00672B99">
        <w:rPr>
          <w:rFonts w:ascii="Arial" w:hAnsi="Arial" w:cs="Arial"/>
          <w:sz w:val="24"/>
          <w:szCs w:val="24"/>
        </w:rPr>
        <w:t xml:space="preserve">Ben-Eliyahu, A., Moore, D., Dorph, R., </w:t>
      </w:r>
      <w:r w:rsidR="0019513A" w:rsidRPr="00672B99">
        <w:rPr>
          <w:rFonts w:ascii="Arial" w:hAnsi="Arial" w:cs="Arial"/>
          <w:sz w:val="24"/>
          <w:szCs w:val="24"/>
        </w:rPr>
        <w:t>&amp;</w:t>
      </w:r>
      <w:r w:rsidRPr="00672B99">
        <w:rPr>
          <w:rFonts w:ascii="Arial" w:hAnsi="Arial" w:cs="Arial"/>
          <w:sz w:val="24"/>
          <w:szCs w:val="24"/>
        </w:rPr>
        <w:t xml:space="preserve"> Schunn, C.</w:t>
      </w:r>
      <w:r w:rsidR="002D7F98" w:rsidRPr="00672B99">
        <w:rPr>
          <w:rFonts w:ascii="Arial" w:hAnsi="Arial" w:cs="Arial"/>
          <w:sz w:val="24"/>
          <w:szCs w:val="24"/>
        </w:rPr>
        <w:t>D.</w:t>
      </w:r>
      <w:r w:rsidRPr="00672B99">
        <w:rPr>
          <w:rFonts w:ascii="Arial" w:hAnsi="Arial" w:cs="Arial"/>
          <w:sz w:val="24"/>
          <w:szCs w:val="24"/>
        </w:rPr>
        <w:t xml:space="preserve"> (</w:t>
      </w:r>
      <w:r w:rsidR="002D7F98" w:rsidRPr="00672B99">
        <w:rPr>
          <w:rFonts w:ascii="Arial" w:hAnsi="Arial" w:cs="Arial"/>
          <w:sz w:val="24"/>
          <w:szCs w:val="24"/>
        </w:rPr>
        <w:t>2018). ‘</w:t>
      </w:r>
      <w:r w:rsidR="006D50E9" w:rsidRPr="00672B99">
        <w:rPr>
          <w:rFonts w:ascii="Arial" w:hAnsi="Arial" w:cs="Arial"/>
          <w:sz w:val="24"/>
          <w:szCs w:val="24"/>
        </w:rPr>
        <w:t>Investigating the multidimensionality of engagement: Affective, behavioural,</w:t>
      </w:r>
    </w:p>
    <w:p w14:paraId="5F2CF14C" w14:textId="6026A854" w:rsidR="00F26B51" w:rsidRPr="00672B99" w:rsidRDefault="006D50E9" w:rsidP="006D50E9">
      <w:pPr>
        <w:spacing w:after="0" w:line="276" w:lineRule="auto"/>
        <w:rPr>
          <w:rFonts w:ascii="Arial" w:hAnsi="Arial" w:cs="Arial"/>
          <w:sz w:val="24"/>
          <w:szCs w:val="24"/>
        </w:rPr>
      </w:pPr>
      <w:r w:rsidRPr="00672B99">
        <w:rPr>
          <w:rFonts w:ascii="Arial" w:hAnsi="Arial" w:cs="Arial"/>
          <w:sz w:val="24"/>
          <w:szCs w:val="24"/>
        </w:rPr>
        <w:t xml:space="preserve">and cognitive engagement across science activities and contexts’, </w:t>
      </w:r>
      <w:r w:rsidRPr="00672B99">
        <w:rPr>
          <w:rFonts w:ascii="Arial" w:hAnsi="Arial" w:cs="Arial"/>
          <w:i/>
          <w:iCs/>
          <w:sz w:val="24"/>
          <w:szCs w:val="24"/>
        </w:rPr>
        <w:t>Contemporary Educational Psychology</w:t>
      </w:r>
      <w:r w:rsidRPr="00672B99">
        <w:rPr>
          <w:rFonts w:ascii="Arial" w:hAnsi="Arial" w:cs="Arial"/>
          <w:sz w:val="24"/>
          <w:szCs w:val="24"/>
        </w:rPr>
        <w:t xml:space="preserve">, </w:t>
      </w:r>
      <w:r w:rsidR="00BD1329" w:rsidRPr="00672B99">
        <w:rPr>
          <w:rFonts w:ascii="Arial" w:hAnsi="Arial" w:cs="Arial"/>
          <w:sz w:val="24"/>
          <w:szCs w:val="24"/>
        </w:rPr>
        <w:t xml:space="preserve">53, pp. 87-105. Available at: </w:t>
      </w:r>
      <w:hyperlink r:id="rId15" w:history="1">
        <w:r w:rsidR="005F384A" w:rsidRPr="00672B99">
          <w:rPr>
            <w:rStyle w:val="Hyperlink"/>
            <w:rFonts w:ascii="Arial" w:hAnsi="Arial" w:cs="Arial"/>
            <w:sz w:val="24"/>
            <w:szCs w:val="24"/>
          </w:rPr>
          <w:t>https://www.lrdc.pitt.edu/schunn/papers/Eliyahu-etalCEP2018.pdf</w:t>
        </w:r>
      </w:hyperlink>
      <w:r w:rsidR="005F384A" w:rsidRPr="00672B99">
        <w:rPr>
          <w:rFonts w:ascii="Arial" w:hAnsi="Arial" w:cs="Arial"/>
          <w:sz w:val="24"/>
          <w:szCs w:val="24"/>
        </w:rPr>
        <w:t xml:space="preserve">. </w:t>
      </w:r>
    </w:p>
    <w:p w14:paraId="43AC09E3" w14:textId="77777777" w:rsidR="00F26B51" w:rsidRPr="00672B99" w:rsidRDefault="00F26B51" w:rsidP="00DE2159">
      <w:pPr>
        <w:spacing w:after="0" w:line="276" w:lineRule="auto"/>
        <w:rPr>
          <w:rFonts w:ascii="Arial" w:hAnsi="Arial" w:cs="Arial"/>
          <w:sz w:val="24"/>
          <w:szCs w:val="24"/>
        </w:rPr>
      </w:pPr>
    </w:p>
    <w:p w14:paraId="57F295F7" w14:textId="0B825F37" w:rsidR="00B86B2E" w:rsidRPr="00672B99" w:rsidRDefault="00524F27" w:rsidP="00DE2159">
      <w:pPr>
        <w:spacing w:after="0" w:line="276" w:lineRule="auto"/>
        <w:rPr>
          <w:rFonts w:ascii="Arial" w:hAnsi="Arial" w:cs="Arial"/>
          <w:sz w:val="24"/>
          <w:szCs w:val="24"/>
        </w:rPr>
      </w:pPr>
      <w:r w:rsidRPr="00672B99">
        <w:rPr>
          <w:rFonts w:ascii="Arial" w:hAnsi="Arial" w:cs="Arial"/>
          <w:sz w:val="24"/>
          <w:szCs w:val="24"/>
        </w:rPr>
        <w:t xml:space="preserve">Black, P., &amp; Wiliam, D. (1998). ‘Assessment and Classroom Learning’, </w:t>
      </w:r>
      <w:r w:rsidRPr="00672B99">
        <w:rPr>
          <w:rFonts w:ascii="Arial" w:hAnsi="Arial" w:cs="Arial"/>
          <w:i/>
          <w:iCs/>
          <w:sz w:val="24"/>
          <w:szCs w:val="24"/>
        </w:rPr>
        <w:t>Assessment in Education: Principles, Policies &amp; Practice</w:t>
      </w:r>
      <w:r w:rsidRPr="00672B99">
        <w:rPr>
          <w:rFonts w:ascii="Arial" w:hAnsi="Arial" w:cs="Arial"/>
          <w:sz w:val="24"/>
          <w:szCs w:val="24"/>
        </w:rPr>
        <w:t xml:space="preserve">, </w:t>
      </w:r>
      <w:r w:rsidR="00127BA7" w:rsidRPr="00672B99">
        <w:rPr>
          <w:rFonts w:ascii="Arial" w:hAnsi="Arial" w:cs="Arial"/>
          <w:sz w:val="24"/>
          <w:szCs w:val="24"/>
        </w:rPr>
        <w:t>5</w:t>
      </w:r>
      <w:r w:rsidR="00B328A4" w:rsidRPr="00672B99">
        <w:rPr>
          <w:rFonts w:ascii="Arial" w:hAnsi="Arial" w:cs="Arial"/>
          <w:sz w:val="24"/>
          <w:szCs w:val="24"/>
        </w:rPr>
        <w:t>(</w:t>
      </w:r>
      <w:r w:rsidR="00127BA7" w:rsidRPr="00672B99">
        <w:rPr>
          <w:rFonts w:ascii="Arial" w:hAnsi="Arial" w:cs="Arial"/>
          <w:sz w:val="24"/>
          <w:szCs w:val="24"/>
        </w:rPr>
        <w:t>1</w:t>
      </w:r>
      <w:r w:rsidR="00B328A4" w:rsidRPr="00672B99">
        <w:rPr>
          <w:rFonts w:ascii="Arial" w:hAnsi="Arial" w:cs="Arial"/>
          <w:sz w:val="24"/>
          <w:szCs w:val="24"/>
        </w:rPr>
        <w:t>)</w:t>
      </w:r>
      <w:r w:rsidR="00127BA7" w:rsidRPr="00672B99">
        <w:rPr>
          <w:rFonts w:ascii="Arial" w:hAnsi="Arial" w:cs="Arial"/>
          <w:sz w:val="24"/>
          <w:szCs w:val="24"/>
        </w:rPr>
        <w:t xml:space="preserve">, pp. 7-74. Available at: </w:t>
      </w:r>
      <w:hyperlink r:id="rId16" w:history="1">
        <w:r w:rsidR="00127BA7" w:rsidRPr="00672B99">
          <w:rPr>
            <w:rStyle w:val="Hyperlink"/>
            <w:rFonts w:ascii="Arial" w:hAnsi="Arial" w:cs="Arial"/>
            <w:sz w:val="24"/>
            <w:szCs w:val="24"/>
          </w:rPr>
          <w:t>https://www.tandfonline.com/doi/abs/10.1080/0969595980050102</w:t>
        </w:r>
      </w:hyperlink>
      <w:r w:rsidR="00127BA7" w:rsidRPr="00672B99">
        <w:rPr>
          <w:rFonts w:ascii="Arial" w:hAnsi="Arial" w:cs="Arial"/>
          <w:sz w:val="24"/>
          <w:szCs w:val="24"/>
        </w:rPr>
        <w:t xml:space="preserve">. </w:t>
      </w:r>
    </w:p>
    <w:p w14:paraId="37CD2770" w14:textId="77777777" w:rsidR="00B86B2E" w:rsidRPr="00672B99" w:rsidRDefault="00B86B2E" w:rsidP="00DE2159">
      <w:pPr>
        <w:spacing w:after="0" w:line="276" w:lineRule="auto"/>
        <w:rPr>
          <w:rFonts w:ascii="Arial" w:hAnsi="Arial" w:cs="Arial"/>
          <w:sz w:val="24"/>
          <w:szCs w:val="24"/>
        </w:rPr>
      </w:pPr>
    </w:p>
    <w:p w14:paraId="1A872AE3" w14:textId="555590F7" w:rsidR="008D2C1E" w:rsidRPr="00672B99" w:rsidRDefault="008D2C1E" w:rsidP="00DE2159">
      <w:pPr>
        <w:spacing w:after="0" w:line="276" w:lineRule="auto"/>
        <w:rPr>
          <w:rFonts w:ascii="Arial" w:hAnsi="Arial" w:cs="Arial"/>
          <w:sz w:val="24"/>
          <w:szCs w:val="24"/>
        </w:rPr>
      </w:pPr>
      <w:r w:rsidRPr="00672B99">
        <w:rPr>
          <w:rFonts w:ascii="Arial" w:hAnsi="Arial" w:cs="Arial"/>
          <w:sz w:val="24"/>
          <w:szCs w:val="24"/>
        </w:rPr>
        <w:t xml:space="preserve">Black, P., &amp; Wiliam, D. (2009). </w:t>
      </w:r>
      <w:r w:rsidRPr="00672B99">
        <w:rPr>
          <w:rFonts w:ascii="Arial" w:hAnsi="Arial" w:cs="Arial"/>
          <w:sz w:val="24"/>
          <w:szCs w:val="24"/>
        </w:rPr>
        <w:t>‘</w:t>
      </w:r>
      <w:r w:rsidRPr="00672B99">
        <w:rPr>
          <w:rFonts w:ascii="Arial" w:hAnsi="Arial" w:cs="Arial"/>
          <w:sz w:val="24"/>
          <w:szCs w:val="24"/>
        </w:rPr>
        <w:t>Developing the theory of formative assessment</w:t>
      </w:r>
      <w:r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Educational Assessment, Evaluation and Accountability</w:t>
      </w:r>
      <w:r w:rsidRPr="00672B99">
        <w:rPr>
          <w:rFonts w:ascii="Arial" w:hAnsi="Arial" w:cs="Arial"/>
          <w:sz w:val="24"/>
          <w:szCs w:val="24"/>
        </w:rPr>
        <w:t xml:space="preserve">, 21(1), </w:t>
      </w:r>
      <w:r w:rsidRPr="00672B99">
        <w:rPr>
          <w:rFonts w:ascii="Arial" w:hAnsi="Arial" w:cs="Arial"/>
          <w:sz w:val="24"/>
          <w:szCs w:val="24"/>
        </w:rPr>
        <w:t xml:space="preserve">pp. </w:t>
      </w:r>
      <w:r w:rsidRPr="00672B99">
        <w:rPr>
          <w:rFonts w:ascii="Arial" w:hAnsi="Arial" w:cs="Arial"/>
          <w:sz w:val="24"/>
          <w:szCs w:val="24"/>
        </w:rPr>
        <w:t>5–31.</w:t>
      </w:r>
      <w:r w:rsidRPr="00672B99">
        <w:rPr>
          <w:rFonts w:ascii="Arial" w:hAnsi="Arial" w:cs="Arial"/>
          <w:sz w:val="24"/>
          <w:szCs w:val="24"/>
        </w:rPr>
        <w:t xml:space="preserve"> Available at: </w:t>
      </w:r>
      <w:hyperlink r:id="rId17" w:history="1">
        <w:r w:rsidR="00086F80" w:rsidRPr="00672B99">
          <w:rPr>
            <w:rStyle w:val="Hyperlink"/>
            <w:rFonts w:ascii="Arial" w:hAnsi="Arial" w:cs="Arial"/>
            <w:sz w:val="24"/>
            <w:szCs w:val="24"/>
          </w:rPr>
          <w:t>https://psycnet.apa.org/record/2009-02928-001</w:t>
        </w:r>
      </w:hyperlink>
      <w:r w:rsidR="00086F80" w:rsidRPr="00672B99">
        <w:rPr>
          <w:rFonts w:ascii="Arial" w:hAnsi="Arial" w:cs="Arial"/>
          <w:sz w:val="24"/>
          <w:szCs w:val="24"/>
        </w:rPr>
        <w:t xml:space="preserve">. </w:t>
      </w:r>
    </w:p>
    <w:p w14:paraId="5FB755BD" w14:textId="77777777" w:rsidR="008D2C1E" w:rsidRPr="00672B99" w:rsidRDefault="008D2C1E" w:rsidP="00DE2159">
      <w:pPr>
        <w:spacing w:after="0" w:line="276" w:lineRule="auto"/>
        <w:rPr>
          <w:rFonts w:ascii="Arial" w:hAnsi="Arial" w:cs="Arial"/>
          <w:sz w:val="24"/>
          <w:szCs w:val="24"/>
        </w:rPr>
      </w:pPr>
    </w:p>
    <w:p w14:paraId="2FE2638A" w14:textId="4E850255" w:rsidR="00BE2CCF" w:rsidRPr="00672B99" w:rsidRDefault="00BE2CCF" w:rsidP="00DE2159">
      <w:pPr>
        <w:spacing w:after="0" w:line="276" w:lineRule="auto"/>
        <w:rPr>
          <w:rFonts w:ascii="Arial" w:hAnsi="Arial" w:cs="Arial"/>
          <w:sz w:val="24"/>
          <w:szCs w:val="24"/>
        </w:rPr>
      </w:pPr>
      <w:r w:rsidRPr="00672B99">
        <w:rPr>
          <w:rFonts w:ascii="Arial" w:hAnsi="Arial" w:cs="Arial"/>
          <w:sz w:val="24"/>
          <w:szCs w:val="24"/>
        </w:rPr>
        <w:t>Black, S., &amp; Allen, J.D. (</w:t>
      </w:r>
      <w:r w:rsidR="00DA2D19" w:rsidRPr="00672B99">
        <w:rPr>
          <w:rFonts w:ascii="Arial" w:hAnsi="Arial" w:cs="Arial"/>
          <w:sz w:val="24"/>
          <w:szCs w:val="24"/>
        </w:rPr>
        <w:t>2018). ‘</w:t>
      </w:r>
      <w:r w:rsidR="00CA0AE2" w:rsidRPr="00672B99">
        <w:rPr>
          <w:rFonts w:ascii="Arial" w:hAnsi="Arial" w:cs="Arial"/>
          <w:sz w:val="24"/>
          <w:szCs w:val="24"/>
        </w:rPr>
        <w:t xml:space="preserve">Part 7: </w:t>
      </w:r>
      <w:r w:rsidR="00DA2D19" w:rsidRPr="00672B99">
        <w:rPr>
          <w:rFonts w:ascii="Arial" w:hAnsi="Arial" w:cs="Arial"/>
          <w:sz w:val="24"/>
          <w:szCs w:val="24"/>
        </w:rPr>
        <w:t>Rewards, Motivation, and Performance</w:t>
      </w:r>
      <w:r w:rsidR="00DA2D19" w:rsidRPr="00672B99">
        <w:rPr>
          <w:rFonts w:ascii="Arial" w:hAnsi="Arial" w:cs="Arial"/>
          <w:sz w:val="24"/>
          <w:szCs w:val="24"/>
        </w:rPr>
        <w:t>’,</w:t>
      </w:r>
      <w:r w:rsidR="00CA0AE2" w:rsidRPr="00672B99">
        <w:rPr>
          <w:rFonts w:ascii="Arial" w:hAnsi="Arial" w:cs="Arial"/>
          <w:sz w:val="24"/>
          <w:szCs w:val="24"/>
        </w:rPr>
        <w:t xml:space="preserve"> </w:t>
      </w:r>
      <w:r w:rsidR="00CA0AE2" w:rsidRPr="00672B99">
        <w:rPr>
          <w:rFonts w:ascii="Arial" w:hAnsi="Arial" w:cs="Arial"/>
          <w:i/>
          <w:iCs/>
          <w:sz w:val="24"/>
          <w:szCs w:val="24"/>
        </w:rPr>
        <w:t>Th</w:t>
      </w:r>
      <w:r w:rsidR="00CA0AE2" w:rsidRPr="00672B99">
        <w:rPr>
          <w:rFonts w:ascii="Arial" w:hAnsi="Arial" w:cs="Arial"/>
          <w:i/>
          <w:iCs/>
          <w:sz w:val="24"/>
          <w:szCs w:val="24"/>
        </w:rPr>
        <w:t>e Reference Librarian</w:t>
      </w:r>
      <w:r w:rsidR="00CA0AE2" w:rsidRPr="00672B99">
        <w:rPr>
          <w:rFonts w:ascii="Arial" w:hAnsi="Arial" w:cs="Arial"/>
          <w:sz w:val="24"/>
          <w:szCs w:val="24"/>
        </w:rPr>
        <w:t>, 59</w:t>
      </w:r>
      <w:r w:rsidR="00B328A4" w:rsidRPr="00672B99">
        <w:rPr>
          <w:rFonts w:ascii="Arial" w:hAnsi="Arial" w:cs="Arial"/>
          <w:sz w:val="24"/>
          <w:szCs w:val="24"/>
        </w:rPr>
        <w:t>(</w:t>
      </w:r>
      <w:r w:rsidR="00CA0AE2" w:rsidRPr="00672B99">
        <w:rPr>
          <w:rFonts w:ascii="Arial" w:hAnsi="Arial" w:cs="Arial"/>
          <w:sz w:val="24"/>
          <w:szCs w:val="24"/>
        </w:rPr>
        <w:t>4</w:t>
      </w:r>
      <w:r w:rsidR="00B328A4" w:rsidRPr="00672B99">
        <w:rPr>
          <w:rFonts w:ascii="Arial" w:hAnsi="Arial" w:cs="Arial"/>
          <w:sz w:val="24"/>
          <w:szCs w:val="24"/>
        </w:rPr>
        <w:t>)</w:t>
      </w:r>
      <w:r w:rsidR="00CA0AE2" w:rsidRPr="00672B99">
        <w:rPr>
          <w:rFonts w:ascii="Arial" w:hAnsi="Arial" w:cs="Arial"/>
          <w:sz w:val="24"/>
          <w:szCs w:val="24"/>
        </w:rPr>
        <w:t xml:space="preserve">, pp. 205-218. Available at: </w:t>
      </w:r>
      <w:hyperlink r:id="rId18" w:history="1">
        <w:r w:rsidR="00F17268" w:rsidRPr="00672B99">
          <w:rPr>
            <w:rStyle w:val="Hyperlink"/>
            <w:rFonts w:ascii="Arial" w:hAnsi="Arial" w:cs="Arial"/>
            <w:sz w:val="24"/>
            <w:szCs w:val="24"/>
          </w:rPr>
          <w:t>https://www.tandfonline.com/action/showCitFormats?doi=10.1080%2F02763877.2018.1499164</w:t>
        </w:r>
      </w:hyperlink>
      <w:r w:rsidR="00F17268" w:rsidRPr="00672B99">
        <w:rPr>
          <w:rFonts w:ascii="Arial" w:hAnsi="Arial" w:cs="Arial"/>
          <w:sz w:val="24"/>
          <w:szCs w:val="24"/>
        </w:rPr>
        <w:t xml:space="preserve">. </w:t>
      </w:r>
    </w:p>
    <w:p w14:paraId="06CB6474" w14:textId="77777777" w:rsidR="00BE2CCF" w:rsidRPr="00672B99" w:rsidRDefault="00BE2CCF" w:rsidP="00DE2159">
      <w:pPr>
        <w:spacing w:after="0" w:line="276" w:lineRule="auto"/>
        <w:rPr>
          <w:rFonts w:ascii="Arial" w:hAnsi="Arial" w:cs="Arial"/>
          <w:sz w:val="24"/>
          <w:szCs w:val="24"/>
        </w:rPr>
      </w:pPr>
    </w:p>
    <w:p w14:paraId="71CC9A55" w14:textId="78A5B79A" w:rsidR="002320CD" w:rsidRPr="00672B99" w:rsidRDefault="002320CD" w:rsidP="00DE2159">
      <w:pPr>
        <w:spacing w:after="0" w:line="276" w:lineRule="auto"/>
        <w:rPr>
          <w:rFonts w:ascii="Arial" w:hAnsi="Arial" w:cs="Arial"/>
          <w:sz w:val="24"/>
          <w:szCs w:val="24"/>
        </w:rPr>
      </w:pPr>
      <w:r w:rsidRPr="00672B99">
        <w:rPr>
          <w:rFonts w:ascii="Arial" w:hAnsi="Arial" w:cs="Arial"/>
          <w:sz w:val="24"/>
          <w:szCs w:val="24"/>
        </w:rPr>
        <w:t>Bloom</w:t>
      </w:r>
      <w:r w:rsidRPr="00672B99">
        <w:rPr>
          <w:rFonts w:ascii="Arial" w:hAnsi="Arial" w:cs="Arial"/>
          <w:sz w:val="24"/>
          <w:szCs w:val="24"/>
        </w:rPr>
        <w:t>,</w:t>
      </w:r>
      <w:r w:rsidRPr="00672B99">
        <w:rPr>
          <w:rFonts w:ascii="Arial" w:hAnsi="Arial" w:cs="Arial"/>
          <w:sz w:val="24"/>
          <w:szCs w:val="24"/>
        </w:rPr>
        <w:t xml:space="preserve"> B</w:t>
      </w:r>
      <w:r w:rsidRPr="00672B99">
        <w:rPr>
          <w:rFonts w:ascii="Arial" w:hAnsi="Arial" w:cs="Arial"/>
          <w:sz w:val="24"/>
          <w:szCs w:val="24"/>
        </w:rPr>
        <w:t>.</w:t>
      </w:r>
      <w:r w:rsidRPr="00672B99">
        <w:rPr>
          <w:rFonts w:ascii="Arial" w:hAnsi="Arial" w:cs="Arial"/>
          <w:sz w:val="24"/>
          <w:szCs w:val="24"/>
        </w:rPr>
        <w:t>S.</w:t>
      </w:r>
      <w:r w:rsidRPr="00672B99">
        <w:rPr>
          <w:rFonts w:ascii="Arial" w:hAnsi="Arial" w:cs="Arial"/>
          <w:sz w:val="24"/>
          <w:szCs w:val="24"/>
        </w:rPr>
        <w:t xml:space="preserve"> (19</w:t>
      </w:r>
      <w:r w:rsidR="00512B2B" w:rsidRPr="00672B99">
        <w:rPr>
          <w:rFonts w:ascii="Arial" w:hAnsi="Arial" w:cs="Arial"/>
          <w:sz w:val="24"/>
          <w:szCs w:val="24"/>
        </w:rPr>
        <w:t>56).</w:t>
      </w:r>
      <w:r w:rsidRPr="00672B99">
        <w:rPr>
          <w:rFonts w:ascii="Arial" w:hAnsi="Arial" w:cs="Arial"/>
          <w:sz w:val="24"/>
          <w:szCs w:val="24"/>
        </w:rPr>
        <w:t xml:space="preserve"> </w:t>
      </w:r>
      <w:r w:rsidRPr="00672B99">
        <w:rPr>
          <w:rFonts w:ascii="Arial" w:hAnsi="Arial" w:cs="Arial"/>
          <w:i/>
          <w:iCs/>
          <w:sz w:val="24"/>
          <w:szCs w:val="24"/>
        </w:rPr>
        <w:t>Taxonomy of Educational Objectives</w:t>
      </w:r>
      <w:r w:rsidR="00335E99" w:rsidRPr="00672B99">
        <w:rPr>
          <w:rFonts w:ascii="Arial" w:hAnsi="Arial" w:cs="Arial"/>
          <w:i/>
          <w:iCs/>
          <w:sz w:val="24"/>
          <w:szCs w:val="24"/>
        </w:rPr>
        <w:t xml:space="preserve">, Handbook </w:t>
      </w:r>
      <w:r w:rsidRPr="00672B99">
        <w:rPr>
          <w:rFonts w:ascii="Arial" w:hAnsi="Arial" w:cs="Arial"/>
          <w:i/>
          <w:iCs/>
          <w:sz w:val="24"/>
          <w:szCs w:val="24"/>
        </w:rPr>
        <w:t>1: Cognitive</w:t>
      </w:r>
      <w:r w:rsidR="00512B2B" w:rsidRPr="00672B99">
        <w:rPr>
          <w:rFonts w:ascii="Arial" w:hAnsi="Arial" w:cs="Arial"/>
          <w:i/>
          <w:iCs/>
          <w:sz w:val="24"/>
          <w:szCs w:val="24"/>
        </w:rPr>
        <w:t xml:space="preserve"> </w:t>
      </w:r>
      <w:r w:rsidRPr="00672B99">
        <w:rPr>
          <w:rFonts w:ascii="Arial" w:hAnsi="Arial" w:cs="Arial"/>
          <w:i/>
          <w:iCs/>
          <w:sz w:val="24"/>
          <w:szCs w:val="24"/>
        </w:rPr>
        <w:t xml:space="preserve">Domain. </w:t>
      </w:r>
      <w:r w:rsidRPr="00672B99">
        <w:rPr>
          <w:rFonts w:ascii="Arial" w:hAnsi="Arial" w:cs="Arial"/>
          <w:sz w:val="24"/>
          <w:szCs w:val="24"/>
        </w:rPr>
        <w:t>David McKa</w:t>
      </w:r>
      <w:r w:rsidR="00335E99" w:rsidRPr="00672B99">
        <w:rPr>
          <w:rFonts w:ascii="Arial" w:hAnsi="Arial" w:cs="Arial"/>
          <w:sz w:val="24"/>
          <w:szCs w:val="24"/>
        </w:rPr>
        <w:t xml:space="preserve">y: </w:t>
      </w:r>
      <w:r w:rsidR="00335E99" w:rsidRPr="00672B99">
        <w:rPr>
          <w:rFonts w:ascii="Arial" w:hAnsi="Arial" w:cs="Arial"/>
          <w:sz w:val="24"/>
          <w:szCs w:val="24"/>
        </w:rPr>
        <w:t>New York</w:t>
      </w:r>
      <w:r w:rsidR="00335E99" w:rsidRPr="00672B99">
        <w:rPr>
          <w:rFonts w:ascii="Arial" w:hAnsi="Arial" w:cs="Arial"/>
          <w:sz w:val="24"/>
          <w:szCs w:val="24"/>
        </w:rPr>
        <w:t xml:space="preserve">. </w:t>
      </w:r>
    </w:p>
    <w:p w14:paraId="107E6505" w14:textId="77777777" w:rsidR="002320CD" w:rsidRPr="00672B99" w:rsidRDefault="002320CD" w:rsidP="00DE2159">
      <w:pPr>
        <w:spacing w:after="0" w:line="276" w:lineRule="auto"/>
        <w:rPr>
          <w:rFonts w:ascii="Arial" w:hAnsi="Arial" w:cs="Arial"/>
          <w:sz w:val="24"/>
          <w:szCs w:val="24"/>
        </w:rPr>
      </w:pPr>
    </w:p>
    <w:p w14:paraId="46782F7C" w14:textId="51499FA5" w:rsidR="00EB375D" w:rsidRPr="00672B99" w:rsidRDefault="00EB375D" w:rsidP="00DE2159">
      <w:pPr>
        <w:spacing w:after="0" w:line="276" w:lineRule="auto"/>
        <w:rPr>
          <w:rFonts w:ascii="Arial" w:hAnsi="Arial" w:cs="Arial"/>
          <w:sz w:val="24"/>
          <w:szCs w:val="24"/>
        </w:rPr>
      </w:pPr>
      <w:r w:rsidRPr="00672B99">
        <w:rPr>
          <w:rFonts w:ascii="Arial" w:hAnsi="Arial" w:cs="Arial"/>
          <w:sz w:val="24"/>
          <w:szCs w:val="24"/>
        </w:rPr>
        <w:t>British Educational Research Association</w:t>
      </w:r>
      <w:r w:rsidR="001C5780" w:rsidRPr="00672B99">
        <w:rPr>
          <w:rFonts w:ascii="Arial" w:hAnsi="Arial" w:cs="Arial"/>
          <w:sz w:val="24"/>
          <w:szCs w:val="24"/>
        </w:rPr>
        <w:t>, Fourth Edition</w:t>
      </w:r>
      <w:r w:rsidRPr="00672B99">
        <w:rPr>
          <w:rFonts w:ascii="Arial" w:hAnsi="Arial" w:cs="Arial"/>
          <w:sz w:val="24"/>
          <w:szCs w:val="24"/>
        </w:rPr>
        <w:t>.</w:t>
      </w:r>
      <w:r w:rsidRPr="00672B99">
        <w:rPr>
          <w:rFonts w:ascii="Arial" w:hAnsi="Arial" w:cs="Arial"/>
          <w:sz w:val="24"/>
          <w:szCs w:val="24"/>
        </w:rPr>
        <w:t xml:space="preserve"> (2018)</w:t>
      </w:r>
      <w:r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Ethical Guidelines for Educational Research</w:t>
      </w:r>
      <w:r w:rsidR="00F103CA" w:rsidRPr="00672B99">
        <w:rPr>
          <w:rFonts w:ascii="Arial" w:hAnsi="Arial" w:cs="Arial"/>
          <w:i/>
          <w:iCs/>
          <w:sz w:val="24"/>
          <w:szCs w:val="24"/>
        </w:rPr>
        <w:t xml:space="preserve">. </w:t>
      </w:r>
      <w:r w:rsidRPr="00672B99">
        <w:rPr>
          <w:rFonts w:ascii="Arial" w:hAnsi="Arial" w:cs="Arial"/>
          <w:sz w:val="24"/>
          <w:szCs w:val="24"/>
        </w:rPr>
        <w:t>London</w:t>
      </w:r>
      <w:r w:rsidR="00F103CA" w:rsidRPr="00672B99">
        <w:rPr>
          <w:rFonts w:ascii="Arial" w:hAnsi="Arial" w:cs="Arial"/>
          <w:sz w:val="24"/>
          <w:szCs w:val="24"/>
        </w:rPr>
        <w:t xml:space="preserve">. Available at: </w:t>
      </w:r>
      <w:hyperlink r:id="rId19" w:history="1">
        <w:r w:rsidR="00F36945" w:rsidRPr="00672B99">
          <w:rPr>
            <w:rStyle w:val="Hyperlink"/>
            <w:rFonts w:ascii="Arial" w:hAnsi="Arial" w:cs="Arial"/>
            <w:sz w:val="24"/>
            <w:szCs w:val="24"/>
          </w:rPr>
          <w:t>https://www.bera.ac.uk/publication/ethical-guidelines-for-educational-research-2018</w:t>
        </w:r>
      </w:hyperlink>
      <w:r w:rsidR="00F36945" w:rsidRPr="00672B99">
        <w:rPr>
          <w:rFonts w:ascii="Arial" w:hAnsi="Arial" w:cs="Arial"/>
          <w:sz w:val="24"/>
          <w:szCs w:val="24"/>
        </w:rPr>
        <w:t xml:space="preserve">. </w:t>
      </w:r>
    </w:p>
    <w:p w14:paraId="426A9734" w14:textId="77777777" w:rsidR="00EB375D" w:rsidRPr="00672B99" w:rsidRDefault="00EB375D" w:rsidP="00DE2159">
      <w:pPr>
        <w:spacing w:after="0" w:line="276" w:lineRule="auto"/>
        <w:rPr>
          <w:rFonts w:ascii="Arial" w:hAnsi="Arial" w:cs="Arial"/>
          <w:sz w:val="24"/>
          <w:szCs w:val="24"/>
        </w:rPr>
      </w:pPr>
    </w:p>
    <w:p w14:paraId="6FED8447" w14:textId="5A31CDAB" w:rsidR="003A1A8E" w:rsidRPr="00672B99" w:rsidRDefault="003A1A8E" w:rsidP="00DE2159">
      <w:pPr>
        <w:spacing w:after="0" w:line="276" w:lineRule="auto"/>
        <w:rPr>
          <w:rFonts w:ascii="Arial" w:hAnsi="Arial" w:cs="Arial"/>
          <w:sz w:val="24"/>
          <w:szCs w:val="24"/>
        </w:rPr>
      </w:pPr>
      <w:r w:rsidRPr="00672B99">
        <w:rPr>
          <w:rFonts w:ascii="Arial" w:hAnsi="Arial" w:cs="Arial"/>
          <w:sz w:val="24"/>
          <w:szCs w:val="24"/>
        </w:rPr>
        <w:t xml:space="preserve">Brookfield, S. D. (1990). </w:t>
      </w:r>
      <w:r w:rsidRPr="00672B99">
        <w:rPr>
          <w:rFonts w:ascii="Arial" w:hAnsi="Arial" w:cs="Arial"/>
          <w:i/>
          <w:iCs/>
          <w:sz w:val="24"/>
          <w:szCs w:val="24"/>
        </w:rPr>
        <w:t xml:space="preserve">The </w:t>
      </w:r>
      <w:r w:rsidR="001464CC" w:rsidRPr="00672B99">
        <w:rPr>
          <w:rFonts w:ascii="Arial" w:hAnsi="Arial" w:cs="Arial"/>
          <w:i/>
          <w:iCs/>
          <w:sz w:val="24"/>
          <w:szCs w:val="24"/>
        </w:rPr>
        <w:t>skilful</w:t>
      </w:r>
      <w:r w:rsidRPr="00672B99">
        <w:rPr>
          <w:rFonts w:ascii="Arial" w:hAnsi="Arial" w:cs="Arial"/>
          <w:i/>
          <w:iCs/>
          <w:sz w:val="24"/>
          <w:szCs w:val="24"/>
        </w:rPr>
        <w:t xml:space="preserve"> teacher</w:t>
      </w:r>
      <w:r w:rsidRPr="00672B99">
        <w:rPr>
          <w:rFonts w:ascii="Arial" w:hAnsi="Arial" w:cs="Arial"/>
          <w:sz w:val="24"/>
          <w:szCs w:val="24"/>
        </w:rPr>
        <w:t>. San Francisco: Jossey Bass</w:t>
      </w:r>
      <w:r w:rsidR="0066467B" w:rsidRPr="00672B99">
        <w:rPr>
          <w:rFonts w:ascii="Arial" w:hAnsi="Arial" w:cs="Arial"/>
          <w:sz w:val="24"/>
          <w:szCs w:val="24"/>
        </w:rPr>
        <w:t>.</w:t>
      </w:r>
    </w:p>
    <w:p w14:paraId="55685CFC" w14:textId="77777777" w:rsidR="00FF730D" w:rsidRPr="00672B99" w:rsidRDefault="00FF730D" w:rsidP="00DE2159">
      <w:pPr>
        <w:spacing w:after="0" w:line="276" w:lineRule="auto"/>
        <w:rPr>
          <w:rFonts w:ascii="Arial" w:hAnsi="Arial" w:cs="Arial"/>
          <w:sz w:val="24"/>
          <w:szCs w:val="24"/>
        </w:rPr>
      </w:pPr>
    </w:p>
    <w:p w14:paraId="11447D2E" w14:textId="7C916737" w:rsidR="00943EDC" w:rsidRPr="00672B99" w:rsidRDefault="00943EDC" w:rsidP="00D83994">
      <w:pPr>
        <w:spacing w:line="276" w:lineRule="auto"/>
        <w:rPr>
          <w:rFonts w:ascii="Arial" w:hAnsi="Arial" w:cs="Arial"/>
          <w:sz w:val="24"/>
          <w:szCs w:val="24"/>
        </w:rPr>
      </w:pPr>
      <w:r w:rsidRPr="00672B99">
        <w:rPr>
          <w:rFonts w:ascii="Arial" w:hAnsi="Arial" w:cs="Arial"/>
          <w:sz w:val="24"/>
          <w:szCs w:val="24"/>
        </w:rPr>
        <w:t>Brown, R. (</w:t>
      </w:r>
      <w:r w:rsidR="00D83994" w:rsidRPr="00672B99">
        <w:rPr>
          <w:rFonts w:ascii="Arial" w:hAnsi="Arial" w:cs="Arial"/>
          <w:sz w:val="24"/>
          <w:szCs w:val="24"/>
        </w:rPr>
        <w:t>2007). ‘</w:t>
      </w:r>
      <w:r w:rsidR="00D83994" w:rsidRPr="00672B99">
        <w:rPr>
          <w:rFonts w:ascii="Arial" w:hAnsi="Arial" w:cs="Arial"/>
          <w:sz w:val="24"/>
          <w:szCs w:val="24"/>
        </w:rPr>
        <w:t>Exploring the social positions that students construct within a classroom community of practice</w:t>
      </w:r>
      <w:r w:rsidR="00D83994" w:rsidRPr="00672B99">
        <w:rPr>
          <w:rFonts w:ascii="Arial" w:hAnsi="Arial" w:cs="Arial"/>
          <w:sz w:val="24"/>
          <w:szCs w:val="24"/>
        </w:rPr>
        <w:t xml:space="preserve">’, </w:t>
      </w:r>
      <w:r w:rsidR="00080042" w:rsidRPr="00672B99">
        <w:rPr>
          <w:rFonts w:ascii="Arial" w:hAnsi="Arial" w:cs="Arial"/>
          <w:i/>
          <w:iCs/>
          <w:sz w:val="24"/>
          <w:szCs w:val="24"/>
        </w:rPr>
        <w:t>International Journal of Educational Research</w:t>
      </w:r>
      <w:r w:rsidR="00080042" w:rsidRPr="00672B99">
        <w:rPr>
          <w:rFonts w:ascii="Arial" w:hAnsi="Arial" w:cs="Arial"/>
          <w:sz w:val="24"/>
          <w:szCs w:val="24"/>
        </w:rPr>
        <w:t>, 46</w:t>
      </w:r>
      <w:r w:rsidR="004E503F" w:rsidRPr="00672B99">
        <w:rPr>
          <w:rFonts w:ascii="Arial" w:hAnsi="Arial" w:cs="Arial"/>
          <w:sz w:val="24"/>
          <w:szCs w:val="24"/>
        </w:rPr>
        <w:t>(</w:t>
      </w:r>
      <w:r w:rsidR="00BF23DB" w:rsidRPr="00672B99">
        <w:rPr>
          <w:rFonts w:ascii="Arial" w:hAnsi="Arial" w:cs="Arial"/>
          <w:sz w:val="24"/>
          <w:szCs w:val="24"/>
        </w:rPr>
        <w:t>3-4</w:t>
      </w:r>
      <w:r w:rsidR="004E503F" w:rsidRPr="00672B99">
        <w:rPr>
          <w:rFonts w:ascii="Arial" w:hAnsi="Arial" w:cs="Arial"/>
          <w:sz w:val="24"/>
          <w:szCs w:val="24"/>
        </w:rPr>
        <w:t>)</w:t>
      </w:r>
      <w:r w:rsidR="00BF23DB" w:rsidRPr="00672B99">
        <w:rPr>
          <w:rFonts w:ascii="Arial" w:hAnsi="Arial" w:cs="Arial"/>
          <w:sz w:val="24"/>
          <w:szCs w:val="24"/>
        </w:rPr>
        <w:t xml:space="preserve">, pp. 116-128. Available at: </w:t>
      </w:r>
      <w:hyperlink r:id="rId20" w:history="1">
        <w:r w:rsidR="00BF23DB" w:rsidRPr="00672B99">
          <w:rPr>
            <w:rStyle w:val="Hyperlink"/>
            <w:rFonts w:ascii="Arial" w:hAnsi="Arial" w:cs="Arial"/>
            <w:sz w:val="24"/>
            <w:szCs w:val="24"/>
          </w:rPr>
          <w:t>https://www.sciencedirect.com/science/article/abs/pii/S088303550700078X</w:t>
        </w:r>
      </w:hyperlink>
      <w:r w:rsidR="00BF23DB" w:rsidRPr="00672B99">
        <w:rPr>
          <w:rFonts w:ascii="Arial" w:hAnsi="Arial" w:cs="Arial"/>
          <w:sz w:val="24"/>
          <w:szCs w:val="24"/>
        </w:rPr>
        <w:t xml:space="preserve">. </w:t>
      </w:r>
    </w:p>
    <w:p w14:paraId="3CB19606" w14:textId="77777777" w:rsidR="00943EDC" w:rsidRPr="00672B99" w:rsidRDefault="00943EDC" w:rsidP="00DE2159">
      <w:pPr>
        <w:spacing w:after="0" w:line="276" w:lineRule="auto"/>
        <w:rPr>
          <w:rFonts w:ascii="Arial" w:hAnsi="Arial" w:cs="Arial"/>
          <w:sz w:val="24"/>
          <w:szCs w:val="24"/>
        </w:rPr>
      </w:pPr>
    </w:p>
    <w:p w14:paraId="1B5A028A" w14:textId="5D3E1576" w:rsidR="00C93FDF" w:rsidRPr="00672B99" w:rsidRDefault="007D7305" w:rsidP="00DE2159">
      <w:pPr>
        <w:spacing w:after="0" w:line="276" w:lineRule="auto"/>
        <w:rPr>
          <w:rFonts w:ascii="Arial" w:hAnsi="Arial" w:cs="Arial"/>
          <w:i/>
          <w:iCs/>
          <w:sz w:val="24"/>
          <w:szCs w:val="24"/>
        </w:rPr>
      </w:pPr>
      <w:proofErr w:type="spellStart"/>
      <w:r w:rsidRPr="00672B99">
        <w:rPr>
          <w:rFonts w:ascii="Arial" w:hAnsi="Arial" w:cs="Arial"/>
          <w:sz w:val="24"/>
          <w:szCs w:val="24"/>
        </w:rPr>
        <w:t>C</w:t>
      </w:r>
      <w:r w:rsidR="00470A00" w:rsidRPr="00672B99">
        <w:rPr>
          <w:rFonts w:ascii="Arial" w:hAnsi="Arial" w:cs="Arial"/>
          <w:sz w:val="24"/>
          <w:szCs w:val="24"/>
        </w:rPr>
        <w:t>haiklin</w:t>
      </w:r>
      <w:proofErr w:type="spellEnd"/>
      <w:r w:rsidR="00470A00" w:rsidRPr="00672B99">
        <w:rPr>
          <w:rFonts w:ascii="Arial" w:hAnsi="Arial" w:cs="Arial"/>
          <w:sz w:val="24"/>
          <w:szCs w:val="24"/>
        </w:rPr>
        <w:t xml:space="preserve">, S. (2003). </w:t>
      </w:r>
      <w:r w:rsidR="009D315C" w:rsidRPr="00672B99">
        <w:rPr>
          <w:rFonts w:ascii="Arial" w:hAnsi="Arial" w:cs="Arial"/>
          <w:sz w:val="24"/>
          <w:szCs w:val="24"/>
        </w:rPr>
        <w:t>‘</w:t>
      </w:r>
      <w:r w:rsidR="00470A00" w:rsidRPr="00672B99">
        <w:rPr>
          <w:rFonts w:ascii="Arial" w:hAnsi="Arial" w:cs="Arial"/>
          <w:sz w:val="24"/>
          <w:szCs w:val="24"/>
        </w:rPr>
        <w:t>The zone of proximal development in Vygotsky's analysis of learning and instruction</w:t>
      </w:r>
      <w:r w:rsidR="009D315C" w:rsidRPr="00672B99">
        <w:rPr>
          <w:rFonts w:ascii="Arial" w:hAnsi="Arial" w:cs="Arial"/>
          <w:sz w:val="24"/>
          <w:szCs w:val="24"/>
        </w:rPr>
        <w:t>’,</w:t>
      </w:r>
      <w:r w:rsidR="00470A00" w:rsidRPr="00672B99">
        <w:rPr>
          <w:rFonts w:ascii="Arial" w:hAnsi="Arial" w:cs="Arial"/>
          <w:sz w:val="24"/>
          <w:szCs w:val="24"/>
        </w:rPr>
        <w:t xml:space="preserve"> </w:t>
      </w:r>
      <w:r w:rsidR="009D315C" w:rsidRPr="00672B99">
        <w:rPr>
          <w:rFonts w:ascii="Arial" w:hAnsi="Arial" w:cs="Arial"/>
          <w:sz w:val="24"/>
          <w:szCs w:val="24"/>
        </w:rPr>
        <w:t>in</w:t>
      </w:r>
      <w:r w:rsidR="00470A00" w:rsidRPr="00672B99">
        <w:rPr>
          <w:rFonts w:ascii="Arial" w:hAnsi="Arial" w:cs="Arial"/>
          <w:sz w:val="24"/>
          <w:szCs w:val="24"/>
        </w:rPr>
        <w:t xml:space="preserve"> </w:t>
      </w:r>
      <w:proofErr w:type="spellStart"/>
      <w:r w:rsidR="009D315C" w:rsidRPr="00672B99">
        <w:rPr>
          <w:rFonts w:ascii="Arial" w:hAnsi="Arial" w:cs="Arial"/>
          <w:sz w:val="24"/>
          <w:szCs w:val="24"/>
        </w:rPr>
        <w:t>Kozulin</w:t>
      </w:r>
      <w:proofErr w:type="spellEnd"/>
      <w:r w:rsidR="009D315C" w:rsidRPr="00672B99">
        <w:rPr>
          <w:rFonts w:ascii="Arial" w:hAnsi="Arial" w:cs="Arial"/>
          <w:sz w:val="24"/>
          <w:szCs w:val="24"/>
        </w:rPr>
        <w:t xml:space="preserve">, A., </w:t>
      </w:r>
      <w:proofErr w:type="spellStart"/>
      <w:r w:rsidR="009D315C" w:rsidRPr="00672B99">
        <w:rPr>
          <w:rFonts w:ascii="Arial" w:hAnsi="Arial" w:cs="Arial"/>
          <w:sz w:val="24"/>
          <w:szCs w:val="24"/>
        </w:rPr>
        <w:t>Gindis</w:t>
      </w:r>
      <w:proofErr w:type="spellEnd"/>
      <w:r w:rsidR="009D315C" w:rsidRPr="00672B99">
        <w:rPr>
          <w:rFonts w:ascii="Arial" w:hAnsi="Arial" w:cs="Arial"/>
          <w:sz w:val="24"/>
          <w:szCs w:val="24"/>
        </w:rPr>
        <w:t xml:space="preserve">, B., </w:t>
      </w:r>
      <w:proofErr w:type="spellStart"/>
      <w:r w:rsidR="009D315C" w:rsidRPr="00672B99">
        <w:rPr>
          <w:rFonts w:ascii="Arial" w:hAnsi="Arial" w:cs="Arial"/>
          <w:sz w:val="24"/>
          <w:szCs w:val="24"/>
        </w:rPr>
        <w:t>Ageyev</w:t>
      </w:r>
      <w:proofErr w:type="spellEnd"/>
      <w:r w:rsidR="009D315C" w:rsidRPr="00672B99">
        <w:rPr>
          <w:rFonts w:ascii="Arial" w:hAnsi="Arial" w:cs="Arial"/>
          <w:sz w:val="24"/>
          <w:szCs w:val="24"/>
        </w:rPr>
        <w:t xml:space="preserve">, V.S., &amp; </w:t>
      </w:r>
      <w:r w:rsidR="009D315C" w:rsidRPr="00672B99">
        <w:rPr>
          <w:rFonts w:ascii="Arial" w:hAnsi="Arial" w:cs="Arial"/>
          <w:sz w:val="24"/>
          <w:szCs w:val="24"/>
        </w:rPr>
        <w:t>Miller</w:t>
      </w:r>
      <w:r w:rsidR="009D315C" w:rsidRPr="00672B99">
        <w:rPr>
          <w:rFonts w:ascii="Arial" w:hAnsi="Arial" w:cs="Arial"/>
          <w:sz w:val="24"/>
          <w:szCs w:val="24"/>
        </w:rPr>
        <w:t>, S.M. (Eds</w:t>
      </w:r>
      <w:r w:rsidR="009F4035" w:rsidRPr="00672B99">
        <w:rPr>
          <w:rFonts w:ascii="Arial" w:hAnsi="Arial" w:cs="Arial"/>
          <w:sz w:val="24"/>
          <w:szCs w:val="24"/>
        </w:rPr>
        <w:t xml:space="preserve">), </w:t>
      </w:r>
      <w:r w:rsidR="009F4035" w:rsidRPr="00672B99">
        <w:rPr>
          <w:rFonts w:ascii="Arial" w:hAnsi="Arial" w:cs="Arial"/>
          <w:i/>
          <w:iCs/>
          <w:sz w:val="24"/>
          <w:szCs w:val="24"/>
        </w:rPr>
        <w:t>Vygotsky's educational theory in cultural context</w:t>
      </w:r>
      <w:r w:rsidR="009F4035" w:rsidRPr="00672B99">
        <w:rPr>
          <w:rFonts w:ascii="Arial" w:hAnsi="Arial" w:cs="Arial"/>
          <w:sz w:val="24"/>
          <w:szCs w:val="24"/>
        </w:rPr>
        <w:t xml:space="preserve">. </w:t>
      </w:r>
      <w:r w:rsidR="0087409F" w:rsidRPr="00672B99">
        <w:rPr>
          <w:rFonts w:ascii="Arial" w:hAnsi="Arial" w:cs="Arial"/>
          <w:sz w:val="24"/>
          <w:szCs w:val="24"/>
        </w:rPr>
        <w:t>Cambridge University Press</w:t>
      </w:r>
      <w:r w:rsidR="0087409F" w:rsidRPr="00672B99">
        <w:rPr>
          <w:rFonts w:ascii="Arial" w:hAnsi="Arial" w:cs="Arial"/>
          <w:sz w:val="24"/>
          <w:szCs w:val="24"/>
        </w:rPr>
        <w:t xml:space="preserve">, pp. 11-39. </w:t>
      </w:r>
    </w:p>
    <w:p w14:paraId="5A64CC94" w14:textId="77777777" w:rsidR="00C93FDF" w:rsidRPr="00672B99" w:rsidRDefault="00C93FDF" w:rsidP="00DE2159">
      <w:pPr>
        <w:spacing w:after="0" w:line="276" w:lineRule="auto"/>
        <w:rPr>
          <w:rFonts w:ascii="Arial" w:hAnsi="Arial" w:cs="Arial"/>
          <w:sz w:val="24"/>
          <w:szCs w:val="24"/>
        </w:rPr>
      </w:pPr>
    </w:p>
    <w:p w14:paraId="2F913D2F" w14:textId="6E752181" w:rsidR="0005602E" w:rsidRPr="00672B99" w:rsidRDefault="00892D98" w:rsidP="00DE2159">
      <w:pPr>
        <w:spacing w:after="0" w:line="276" w:lineRule="auto"/>
        <w:rPr>
          <w:rFonts w:ascii="Arial" w:hAnsi="Arial" w:cs="Arial"/>
          <w:sz w:val="24"/>
          <w:szCs w:val="24"/>
        </w:rPr>
      </w:pPr>
      <w:r w:rsidRPr="00672B99">
        <w:rPr>
          <w:rFonts w:ascii="Arial" w:hAnsi="Arial" w:cs="Arial"/>
          <w:sz w:val="24"/>
          <w:szCs w:val="24"/>
        </w:rPr>
        <w:t xml:space="preserve">Christle, C.A., &amp; Schuster, J.W. (2003). </w:t>
      </w:r>
      <w:r w:rsidRPr="00672B99">
        <w:rPr>
          <w:rFonts w:ascii="Arial" w:hAnsi="Arial" w:cs="Arial"/>
          <w:sz w:val="24"/>
          <w:szCs w:val="24"/>
        </w:rPr>
        <w:t>‘</w:t>
      </w:r>
      <w:r w:rsidRPr="00672B99">
        <w:rPr>
          <w:rFonts w:ascii="Arial" w:hAnsi="Arial" w:cs="Arial"/>
          <w:sz w:val="24"/>
          <w:szCs w:val="24"/>
        </w:rPr>
        <w:t xml:space="preserve">The Effects of Using Response Cards on Student Participation, Academic Achievement, and On-Task </w:t>
      </w:r>
      <w:proofErr w:type="spellStart"/>
      <w:r w:rsidRPr="00672B99">
        <w:rPr>
          <w:rFonts w:ascii="Arial" w:hAnsi="Arial" w:cs="Arial"/>
          <w:sz w:val="24"/>
          <w:szCs w:val="24"/>
        </w:rPr>
        <w:t>Behavior</w:t>
      </w:r>
      <w:proofErr w:type="spellEnd"/>
      <w:r w:rsidRPr="00672B99">
        <w:rPr>
          <w:rFonts w:ascii="Arial" w:hAnsi="Arial" w:cs="Arial"/>
          <w:sz w:val="24"/>
          <w:szCs w:val="24"/>
        </w:rPr>
        <w:t xml:space="preserve"> During Whole-</w:t>
      </w:r>
      <w:r w:rsidRPr="00672B99">
        <w:rPr>
          <w:rFonts w:ascii="Arial" w:hAnsi="Arial" w:cs="Arial"/>
          <w:sz w:val="24"/>
          <w:szCs w:val="24"/>
        </w:rPr>
        <w:lastRenderedPageBreak/>
        <w:t>Class, Math Instruction</w:t>
      </w:r>
      <w:r w:rsidRPr="00672B99">
        <w:rPr>
          <w:rFonts w:ascii="Arial" w:hAnsi="Arial" w:cs="Arial"/>
          <w:sz w:val="24"/>
          <w:szCs w:val="24"/>
        </w:rPr>
        <w:t>’,</w:t>
      </w:r>
      <w:r w:rsidRPr="00672B99">
        <w:rPr>
          <w:rFonts w:ascii="Arial" w:hAnsi="Arial" w:cs="Arial"/>
          <w:sz w:val="24"/>
          <w:szCs w:val="24"/>
        </w:rPr>
        <w:t> </w:t>
      </w:r>
      <w:r w:rsidRPr="00672B99">
        <w:rPr>
          <w:rFonts w:ascii="Arial" w:hAnsi="Arial" w:cs="Arial"/>
          <w:i/>
          <w:iCs/>
          <w:sz w:val="24"/>
          <w:szCs w:val="24"/>
        </w:rPr>
        <w:t xml:space="preserve">Journal of </w:t>
      </w:r>
      <w:r w:rsidRPr="00672B99">
        <w:rPr>
          <w:rFonts w:ascii="Arial" w:hAnsi="Arial" w:cs="Arial"/>
          <w:i/>
          <w:iCs/>
          <w:sz w:val="24"/>
          <w:szCs w:val="24"/>
        </w:rPr>
        <w:t>Behavioural</w:t>
      </w:r>
      <w:r w:rsidRPr="00672B99">
        <w:rPr>
          <w:rFonts w:ascii="Arial" w:hAnsi="Arial" w:cs="Arial"/>
          <w:i/>
          <w:iCs/>
          <w:sz w:val="24"/>
          <w:szCs w:val="24"/>
        </w:rPr>
        <w:t xml:space="preserve"> Education, </w:t>
      </w:r>
      <w:r w:rsidR="004E503F" w:rsidRPr="00672B99">
        <w:rPr>
          <w:rFonts w:ascii="Arial" w:hAnsi="Arial" w:cs="Arial"/>
          <w:sz w:val="24"/>
          <w:szCs w:val="24"/>
        </w:rPr>
        <w:t>(</w:t>
      </w:r>
      <w:r w:rsidRPr="00672B99">
        <w:rPr>
          <w:rFonts w:ascii="Arial" w:hAnsi="Arial" w:cs="Arial"/>
          <w:sz w:val="24"/>
          <w:szCs w:val="24"/>
        </w:rPr>
        <w:t>12</w:t>
      </w:r>
      <w:r w:rsidR="004E503F" w:rsidRPr="00672B99">
        <w:rPr>
          <w:rFonts w:ascii="Arial" w:hAnsi="Arial" w:cs="Arial"/>
          <w:sz w:val="24"/>
          <w:szCs w:val="24"/>
        </w:rPr>
        <w:t>),</w:t>
      </w:r>
      <w:r w:rsidRPr="00672B99">
        <w:rPr>
          <w:rFonts w:ascii="Arial" w:hAnsi="Arial" w:cs="Arial"/>
          <w:sz w:val="24"/>
          <w:szCs w:val="24"/>
        </w:rPr>
        <w:t xml:space="preserve"> pp.</w:t>
      </w:r>
      <w:r w:rsidRPr="00672B99">
        <w:rPr>
          <w:rFonts w:ascii="Arial" w:hAnsi="Arial" w:cs="Arial"/>
          <w:sz w:val="24"/>
          <w:szCs w:val="24"/>
        </w:rPr>
        <w:t xml:space="preserve"> 147–165. </w:t>
      </w:r>
      <w:r w:rsidRPr="00672B99">
        <w:rPr>
          <w:rFonts w:ascii="Arial" w:hAnsi="Arial" w:cs="Arial"/>
          <w:sz w:val="24"/>
          <w:szCs w:val="24"/>
        </w:rPr>
        <w:t xml:space="preserve">Available at: </w:t>
      </w:r>
      <w:hyperlink r:id="rId21" w:history="1">
        <w:r w:rsidR="000257DD" w:rsidRPr="00672B99">
          <w:rPr>
            <w:rStyle w:val="Hyperlink"/>
            <w:rFonts w:ascii="Arial" w:hAnsi="Arial" w:cs="Arial"/>
            <w:sz w:val="24"/>
            <w:szCs w:val="24"/>
          </w:rPr>
          <w:t>https://psycnet.apa.org/record/2003-07831-001</w:t>
        </w:r>
      </w:hyperlink>
      <w:r w:rsidR="000257DD" w:rsidRPr="00672B99">
        <w:rPr>
          <w:rFonts w:ascii="Arial" w:hAnsi="Arial" w:cs="Arial"/>
          <w:sz w:val="24"/>
          <w:szCs w:val="24"/>
        </w:rPr>
        <w:t xml:space="preserve">. </w:t>
      </w:r>
    </w:p>
    <w:p w14:paraId="7BF7744E" w14:textId="77777777" w:rsidR="0005602E" w:rsidRPr="00672B99" w:rsidRDefault="0005602E" w:rsidP="00DE2159">
      <w:pPr>
        <w:spacing w:after="0" w:line="276" w:lineRule="auto"/>
        <w:rPr>
          <w:rFonts w:ascii="Arial" w:hAnsi="Arial" w:cs="Arial"/>
          <w:sz w:val="24"/>
          <w:szCs w:val="24"/>
        </w:rPr>
      </w:pPr>
    </w:p>
    <w:p w14:paraId="725AE78F" w14:textId="4DCED500" w:rsidR="0060652A" w:rsidRPr="00672B99" w:rsidRDefault="0060652A" w:rsidP="0060652A">
      <w:pPr>
        <w:spacing w:after="0" w:line="276" w:lineRule="auto"/>
        <w:rPr>
          <w:rFonts w:ascii="Arial" w:hAnsi="Arial" w:cs="Arial"/>
          <w:sz w:val="24"/>
          <w:szCs w:val="24"/>
        </w:rPr>
      </w:pPr>
      <w:r w:rsidRPr="00672B99">
        <w:rPr>
          <w:rFonts w:ascii="Arial" w:hAnsi="Arial" w:cs="Arial"/>
          <w:sz w:val="24"/>
          <w:szCs w:val="24"/>
        </w:rPr>
        <w:t xml:space="preserve">Clayton, M.C., &amp; Woodard, C. (2007). </w:t>
      </w:r>
      <w:r w:rsidR="003709C0" w:rsidRPr="00672B99">
        <w:rPr>
          <w:rFonts w:ascii="Arial" w:hAnsi="Arial" w:cs="Arial"/>
          <w:sz w:val="24"/>
          <w:szCs w:val="24"/>
        </w:rPr>
        <w:t>‘</w:t>
      </w:r>
      <w:r w:rsidRPr="00672B99">
        <w:rPr>
          <w:rFonts w:ascii="Arial" w:hAnsi="Arial" w:cs="Arial"/>
          <w:sz w:val="24"/>
          <w:szCs w:val="24"/>
        </w:rPr>
        <w:t>The effect of response cards on participation and</w:t>
      </w:r>
      <w:r w:rsidRPr="00672B99">
        <w:rPr>
          <w:rFonts w:ascii="Arial" w:hAnsi="Arial" w:cs="Arial"/>
          <w:sz w:val="24"/>
          <w:szCs w:val="24"/>
        </w:rPr>
        <w:t xml:space="preserve"> </w:t>
      </w:r>
      <w:r w:rsidRPr="00672B99">
        <w:rPr>
          <w:rFonts w:ascii="Arial" w:hAnsi="Arial" w:cs="Arial"/>
          <w:sz w:val="24"/>
          <w:szCs w:val="24"/>
        </w:rPr>
        <w:t xml:space="preserve">weekly quiz scores of university students enrolled in introductory </w:t>
      </w:r>
      <w:proofErr w:type="gramStart"/>
      <w:r w:rsidRPr="00672B99">
        <w:rPr>
          <w:rFonts w:ascii="Arial" w:hAnsi="Arial" w:cs="Arial"/>
          <w:sz w:val="24"/>
          <w:szCs w:val="24"/>
        </w:rPr>
        <w:t>psychology</w:t>
      </w:r>
      <w:proofErr w:type="gramEnd"/>
    </w:p>
    <w:p w14:paraId="31E8ED08" w14:textId="014F948A" w:rsidR="0060652A" w:rsidRPr="00672B99" w:rsidRDefault="003709C0" w:rsidP="00DE2159">
      <w:pPr>
        <w:spacing w:after="0" w:line="276" w:lineRule="auto"/>
        <w:rPr>
          <w:rFonts w:ascii="Arial" w:hAnsi="Arial" w:cs="Arial"/>
          <w:sz w:val="24"/>
          <w:szCs w:val="24"/>
        </w:rPr>
      </w:pPr>
      <w:r w:rsidRPr="00672B99">
        <w:rPr>
          <w:rFonts w:ascii="Arial" w:hAnsi="Arial" w:cs="Arial"/>
          <w:sz w:val="24"/>
          <w:szCs w:val="24"/>
        </w:rPr>
        <w:t>C</w:t>
      </w:r>
      <w:r w:rsidR="0060652A" w:rsidRPr="00672B99">
        <w:rPr>
          <w:rFonts w:ascii="Arial" w:hAnsi="Arial" w:cs="Arial"/>
          <w:sz w:val="24"/>
          <w:szCs w:val="24"/>
        </w:rPr>
        <w:t>ourses</w:t>
      </w:r>
      <w:r w:rsidRPr="00672B99">
        <w:rPr>
          <w:rFonts w:ascii="Arial" w:hAnsi="Arial" w:cs="Arial"/>
          <w:sz w:val="24"/>
          <w:szCs w:val="24"/>
        </w:rPr>
        <w:t>’,</w:t>
      </w:r>
      <w:r w:rsidR="0060652A" w:rsidRPr="00672B99">
        <w:rPr>
          <w:rFonts w:ascii="Arial" w:hAnsi="Arial" w:cs="Arial"/>
          <w:sz w:val="24"/>
          <w:szCs w:val="24"/>
        </w:rPr>
        <w:t xml:space="preserve"> </w:t>
      </w:r>
      <w:r w:rsidR="0060652A" w:rsidRPr="00672B99">
        <w:rPr>
          <w:rFonts w:ascii="Arial" w:hAnsi="Arial" w:cs="Arial"/>
          <w:i/>
          <w:iCs/>
          <w:sz w:val="24"/>
          <w:szCs w:val="24"/>
        </w:rPr>
        <w:t xml:space="preserve">Journal of </w:t>
      </w:r>
      <w:r w:rsidR="0060652A" w:rsidRPr="00672B99">
        <w:rPr>
          <w:rFonts w:ascii="Arial" w:hAnsi="Arial" w:cs="Arial"/>
          <w:i/>
          <w:iCs/>
          <w:sz w:val="24"/>
          <w:szCs w:val="24"/>
        </w:rPr>
        <w:t>Behavioural</w:t>
      </w:r>
      <w:r w:rsidR="0060652A" w:rsidRPr="00672B99">
        <w:rPr>
          <w:rFonts w:ascii="Arial" w:hAnsi="Arial" w:cs="Arial"/>
          <w:i/>
          <w:iCs/>
          <w:sz w:val="24"/>
          <w:szCs w:val="24"/>
        </w:rPr>
        <w:t xml:space="preserve"> Education</w:t>
      </w:r>
      <w:r w:rsidR="0060652A" w:rsidRPr="00672B99">
        <w:rPr>
          <w:rFonts w:ascii="Arial" w:hAnsi="Arial" w:cs="Arial"/>
          <w:sz w:val="24"/>
          <w:szCs w:val="24"/>
        </w:rPr>
        <w:t xml:space="preserve">, 16(1), </w:t>
      </w:r>
      <w:r w:rsidR="0060652A" w:rsidRPr="00672B99">
        <w:rPr>
          <w:rFonts w:ascii="Arial" w:hAnsi="Arial" w:cs="Arial"/>
          <w:sz w:val="24"/>
          <w:szCs w:val="24"/>
        </w:rPr>
        <w:t xml:space="preserve">pp. </w:t>
      </w:r>
      <w:r w:rsidR="0060652A" w:rsidRPr="00672B99">
        <w:rPr>
          <w:rFonts w:ascii="Arial" w:hAnsi="Arial" w:cs="Arial"/>
          <w:sz w:val="24"/>
          <w:szCs w:val="24"/>
        </w:rPr>
        <w:t>250-258.</w:t>
      </w:r>
      <w:r w:rsidR="0060652A" w:rsidRPr="00672B99">
        <w:rPr>
          <w:rFonts w:ascii="Arial" w:hAnsi="Arial" w:cs="Arial"/>
          <w:sz w:val="24"/>
          <w:szCs w:val="24"/>
        </w:rPr>
        <w:cr/>
      </w:r>
    </w:p>
    <w:p w14:paraId="492DB838" w14:textId="5B003472" w:rsidR="00DC3318" w:rsidRPr="00672B99" w:rsidRDefault="00DC3318" w:rsidP="00DE2159">
      <w:pPr>
        <w:spacing w:after="0" w:line="276" w:lineRule="auto"/>
        <w:rPr>
          <w:rFonts w:ascii="Arial" w:hAnsi="Arial" w:cs="Arial"/>
          <w:sz w:val="24"/>
          <w:szCs w:val="24"/>
        </w:rPr>
      </w:pPr>
      <w:r w:rsidRPr="00672B99">
        <w:rPr>
          <w:rFonts w:ascii="Arial" w:hAnsi="Arial" w:cs="Arial"/>
          <w:sz w:val="24"/>
          <w:szCs w:val="24"/>
        </w:rPr>
        <w:t>Collins, A., Brown, J.S., &amp; Newman, S.E. (</w:t>
      </w:r>
      <w:r w:rsidR="00CF7640" w:rsidRPr="00672B99">
        <w:rPr>
          <w:rFonts w:ascii="Arial" w:hAnsi="Arial" w:cs="Arial"/>
          <w:sz w:val="24"/>
          <w:szCs w:val="24"/>
        </w:rPr>
        <w:t xml:space="preserve">1989). </w:t>
      </w:r>
      <w:r w:rsidR="002816AE" w:rsidRPr="00672B99">
        <w:rPr>
          <w:rFonts w:ascii="Arial" w:hAnsi="Arial" w:cs="Arial"/>
          <w:sz w:val="24"/>
          <w:szCs w:val="24"/>
        </w:rPr>
        <w:t>‘</w:t>
      </w:r>
      <w:r w:rsidR="00CF7640" w:rsidRPr="00672B99">
        <w:rPr>
          <w:rFonts w:ascii="Arial" w:hAnsi="Arial" w:cs="Arial"/>
          <w:sz w:val="24"/>
          <w:szCs w:val="24"/>
        </w:rPr>
        <w:t>Cognitive apprenticeship: Teaching the crafts of reading, writing, and mathematics</w:t>
      </w:r>
      <w:r w:rsidR="00D01DCB" w:rsidRPr="00672B99">
        <w:rPr>
          <w:rFonts w:ascii="Arial" w:hAnsi="Arial" w:cs="Arial"/>
          <w:sz w:val="24"/>
          <w:szCs w:val="24"/>
        </w:rPr>
        <w:t xml:space="preserve">’, in Resnick, L.B. (Ed), </w:t>
      </w:r>
      <w:r w:rsidR="008B2807" w:rsidRPr="00672B99">
        <w:rPr>
          <w:rFonts w:ascii="Arial" w:hAnsi="Arial" w:cs="Arial"/>
          <w:i/>
          <w:iCs/>
          <w:sz w:val="24"/>
          <w:szCs w:val="24"/>
        </w:rPr>
        <w:t xml:space="preserve">Knowing, learning, and instruction: Essays in </w:t>
      </w:r>
      <w:r w:rsidR="008B2807" w:rsidRPr="00672B99">
        <w:rPr>
          <w:rFonts w:ascii="Arial" w:hAnsi="Arial" w:cs="Arial"/>
          <w:i/>
          <w:iCs/>
          <w:sz w:val="24"/>
          <w:szCs w:val="24"/>
        </w:rPr>
        <w:t>honour</w:t>
      </w:r>
      <w:r w:rsidR="008B2807" w:rsidRPr="00672B99">
        <w:rPr>
          <w:rFonts w:ascii="Arial" w:hAnsi="Arial" w:cs="Arial"/>
          <w:i/>
          <w:iCs/>
          <w:sz w:val="24"/>
          <w:szCs w:val="24"/>
        </w:rPr>
        <w:t xml:space="preserve"> of Robert Glaser</w:t>
      </w:r>
      <w:r w:rsidR="001C37FD" w:rsidRPr="00672B99">
        <w:rPr>
          <w:rFonts w:ascii="Arial" w:hAnsi="Arial" w:cs="Arial"/>
          <w:sz w:val="24"/>
          <w:szCs w:val="24"/>
        </w:rPr>
        <w:t xml:space="preserve">. </w:t>
      </w:r>
      <w:r w:rsidR="001C37FD" w:rsidRPr="00672B99">
        <w:rPr>
          <w:rFonts w:ascii="Arial" w:hAnsi="Arial" w:cs="Arial"/>
          <w:sz w:val="24"/>
          <w:szCs w:val="24"/>
        </w:rPr>
        <w:t>Lawrence Erlbaum Associates, Inc</w:t>
      </w:r>
      <w:r w:rsidR="001C37FD" w:rsidRPr="00672B99">
        <w:rPr>
          <w:rFonts w:ascii="Arial" w:hAnsi="Arial" w:cs="Arial"/>
          <w:sz w:val="24"/>
          <w:szCs w:val="24"/>
        </w:rPr>
        <w:t xml:space="preserve">, pp. 453-494. </w:t>
      </w:r>
    </w:p>
    <w:p w14:paraId="158C2875" w14:textId="77777777" w:rsidR="00DC3318" w:rsidRPr="00672B99" w:rsidRDefault="00DC3318" w:rsidP="00DE2159">
      <w:pPr>
        <w:spacing w:after="0" w:line="276" w:lineRule="auto"/>
        <w:rPr>
          <w:rFonts w:ascii="Arial" w:hAnsi="Arial" w:cs="Arial"/>
          <w:sz w:val="24"/>
          <w:szCs w:val="24"/>
        </w:rPr>
      </w:pPr>
    </w:p>
    <w:p w14:paraId="1D596038" w14:textId="0B7BA520" w:rsidR="000C4DD4" w:rsidRPr="00672B99" w:rsidRDefault="000C4DD4" w:rsidP="00DE2159">
      <w:pPr>
        <w:spacing w:after="0" w:line="276" w:lineRule="auto"/>
        <w:rPr>
          <w:rFonts w:ascii="Arial" w:hAnsi="Arial" w:cs="Arial"/>
          <w:sz w:val="24"/>
          <w:szCs w:val="24"/>
        </w:rPr>
      </w:pPr>
      <w:r w:rsidRPr="00672B99">
        <w:rPr>
          <w:rFonts w:ascii="Arial" w:hAnsi="Arial" w:cs="Arial"/>
          <w:sz w:val="24"/>
          <w:szCs w:val="24"/>
        </w:rPr>
        <w:t xml:space="preserve">Corso, M.J., </w:t>
      </w:r>
      <w:proofErr w:type="spellStart"/>
      <w:r w:rsidRPr="00672B99">
        <w:rPr>
          <w:rFonts w:ascii="Arial" w:hAnsi="Arial" w:cs="Arial"/>
          <w:sz w:val="24"/>
          <w:szCs w:val="24"/>
        </w:rPr>
        <w:t>Bunkdick</w:t>
      </w:r>
      <w:proofErr w:type="spellEnd"/>
      <w:r w:rsidR="003313C2" w:rsidRPr="00672B99">
        <w:rPr>
          <w:rFonts w:ascii="Arial" w:hAnsi="Arial" w:cs="Arial"/>
          <w:sz w:val="24"/>
          <w:szCs w:val="24"/>
        </w:rPr>
        <w:t>, M.J., Quaglia, R.J., &amp; Haywood, D.E. (2013). ‘</w:t>
      </w:r>
      <w:r w:rsidR="0044264C" w:rsidRPr="00672B99">
        <w:rPr>
          <w:rFonts w:ascii="Arial" w:hAnsi="Arial" w:cs="Arial"/>
          <w:sz w:val="24"/>
          <w:szCs w:val="24"/>
        </w:rPr>
        <w:t>Where Student, Teacher, and Content Meet: Student Engagement in the Secondary School Classroom</w:t>
      </w:r>
      <w:r w:rsidR="0044264C" w:rsidRPr="00672B99">
        <w:rPr>
          <w:rFonts w:ascii="Arial" w:hAnsi="Arial" w:cs="Arial"/>
          <w:sz w:val="24"/>
          <w:szCs w:val="24"/>
        </w:rPr>
        <w:t xml:space="preserve">’, </w:t>
      </w:r>
      <w:r w:rsidR="001B0EA0" w:rsidRPr="00672B99">
        <w:rPr>
          <w:rFonts w:ascii="Arial" w:hAnsi="Arial" w:cs="Arial"/>
          <w:i/>
          <w:iCs/>
          <w:sz w:val="24"/>
          <w:szCs w:val="24"/>
        </w:rPr>
        <w:t>American</w:t>
      </w:r>
      <w:r w:rsidR="0044264C" w:rsidRPr="00672B99">
        <w:rPr>
          <w:rFonts w:ascii="Arial" w:hAnsi="Arial" w:cs="Arial"/>
          <w:i/>
          <w:iCs/>
          <w:sz w:val="24"/>
          <w:szCs w:val="24"/>
        </w:rPr>
        <w:t xml:space="preserve"> Secondary Education, </w:t>
      </w:r>
      <w:r w:rsidR="001B0EA0" w:rsidRPr="00672B99">
        <w:rPr>
          <w:rFonts w:ascii="Arial" w:hAnsi="Arial" w:cs="Arial"/>
          <w:sz w:val="24"/>
          <w:szCs w:val="24"/>
        </w:rPr>
        <w:t>41</w:t>
      </w:r>
      <w:r w:rsidR="007D42BA" w:rsidRPr="00672B99">
        <w:rPr>
          <w:rFonts w:ascii="Arial" w:hAnsi="Arial" w:cs="Arial"/>
          <w:sz w:val="24"/>
          <w:szCs w:val="24"/>
        </w:rPr>
        <w:t>(</w:t>
      </w:r>
      <w:r w:rsidR="001B0EA0" w:rsidRPr="00672B99">
        <w:rPr>
          <w:rFonts w:ascii="Arial" w:hAnsi="Arial" w:cs="Arial"/>
          <w:sz w:val="24"/>
          <w:szCs w:val="24"/>
        </w:rPr>
        <w:t>3</w:t>
      </w:r>
      <w:r w:rsidR="007D42BA" w:rsidRPr="00672B99">
        <w:rPr>
          <w:rFonts w:ascii="Arial" w:hAnsi="Arial" w:cs="Arial"/>
          <w:sz w:val="24"/>
          <w:szCs w:val="24"/>
        </w:rPr>
        <w:t>)</w:t>
      </w:r>
      <w:r w:rsidR="001B0EA0" w:rsidRPr="00672B99">
        <w:rPr>
          <w:rFonts w:ascii="Arial" w:hAnsi="Arial" w:cs="Arial"/>
          <w:sz w:val="24"/>
          <w:szCs w:val="24"/>
        </w:rPr>
        <w:t xml:space="preserve">, pp. 50-61. </w:t>
      </w:r>
      <w:r w:rsidR="00480C69" w:rsidRPr="00672B99">
        <w:rPr>
          <w:rFonts w:ascii="Arial" w:hAnsi="Arial" w:cs="Arial"/>
          <w:sz w:val="24"/>
          <w:szCs w:val="24"/>
        </w:rPr>
        <w:t xml:space="preserve">Available at: </w:t>
      </w:r>
      <w:hyperlink r:id="rId22" w:history="1">
        <w:r w:rsidR="00480C69" w:rsidRPr="00672B99">
          <w:rPr>
            <w:rStyle w:val="Hyperlink"/>
            <w:rFonts w:ascii="Arial" w:hAnsi="Arial" w:cs="Arial"/>
            <w:sz w:val="24"/>
            <w:szCs w:val="24"/>
          </w:rPr>
          <w:t>https://www.jstor.org/stable/43694167</w:t>
        </w:r>
      </w:hyperlink>
      <w:r w:rsidR="00480C69" w:rsidRPr="00672B99">
        <w:rPr>
          <w:rFonts w:ascii="Arial" w:hAnsi="Arial" w:cs="Arial"/>
          <w:sz w:val="24"/>
          <w:szCs w:val="24"/>
        </w:rPr>
        <w:t xml:space="preserve">. </w:t>
      </w:r>
    </w:p>
    <w:p w14:paraId="055D8066" w14:textId="77777777" w:rsidR="0035021E" w:rsidRPr="00672B99" w:rsidRDefault="0035021E" w:rsidP="00DE2159">
      <w:pPr>
        <w:spacing w:after="0" w:line="276" w:lineRule="auto"/>
        <w:rPr>
          <w:rFonts w:ascii="Arial" w:hAnsi="Arial" w:cs="Arial"/>
          <w:sz w:val="24"/>
          <w:szCs w:val="24"/>
        </w:rPr>
      </w:pPr>
    </w:p>
    <w:p w14:paraId="63B31B79" w14:textId="7256CEE9" w:rsidR="0035021E" w:rsidRPr="00672B99" w:rsidRDefault="0035021E" w:rsidP="00DE2159">
      <w:pPr>
        <w:spacing w:after="0" w:line="276" w:lineRule="auto"/>
        <w:rPr>
          <w:rFonts w:ascii="Arial" w:hAnsi="Arial" w:cs="Arial"/>
          <w:sz w:val="24"/>
          <w:szCs w:val="24"/>
        </w:rPr>
      </w:pPr>
      <w:proofErr w:type="spellStart"/>
      <w:r w:rsidRPr="00672B99">
        <w:rPr>
          <w:rFonts w:ascii="Arial" w:hAnsi="Arial" w:cs="Arial"/>
          <w:sz w:val="24"/>
          <w:szCs w:val="24"/>
        </w:rPr>
        <w:t>Cziksentmihalyi</w:t>
      </w:r>
      <w:proofErr w:type="spellEnd"/>
      <w:r w:rsidRPr="00672B99">
        <w:rPr>
          <w:rFonts w:ascii="Arial" w:hAnsi="Arial" w:cs="Arial"/>
          <w:sz w:val="24"/>
          <w:szCs w:val="24"/>
        </w:rPr>
        <w:t>, M. (</w:t>
      </w:r>
      <w:r w:rsidR="00BA4234" w:rsidRPr="00672B99">
        <w:rPr>
          <w:rFonts w:ascii="Arial" w:hAnsi="Arial" w:cs="Arial"/>
          <w:sz w:val="24"/>
          <w:szCs w:val="24"/>
        </w:rPr>
        <w:t>1990). ‘</w:t>
      </w:r>
      <w:r w:rsidR="00BA4234" w:rsidRPr="00672B99">
        <w:rPr>
          <w:rFonts w:ascii="Arial" w:hAnsi="Arial" w:cs="Arial"/>
          <w:sz w:val="24"/>
          <w:szCs w:val="24"/>
        </w:rPr>
        <w:t>Flow – The Psychology of optimal experience</w:t>
      </w:r>
      <w:r w:rsidR="00BA4234" w:rsidRPr="00672B99">
        <w:rPr>
          <w:rFonts w:ascii="Arial" w:hAnsi="Arial" w:cs="Arial"/>
          <w:sz w:val="24"/>
          <w:szCs w:val="24"/>
        </w:rPr>
        <w:t xml:space="preserve">’, </w:t>
      </w:r>
      <w:r w:rsidR="00196C7D" w:rsidRPr="00672B99">
        <w:rPr>
          <w:rFonts w:ascii="Arial" w:hAnsi="Arial" w:cs="Arial"/>
          <w:i/>
          <w:iCs/>
          <w:sz w:val="24"/>
          <w:szCs w:val="24"/>
        </w:rPr>
        <w:t>Journal of Leisure Research</w:t>
      </w:r>
      <w:r w:rsidR="00196C7D" w:rsidRPr="00672B99">
        <w:rPr>
          <w:rFonts w:ascii="Arial" w:hAnsi="Arial" w:cs="Arial"/>
          <w:sz w:val="24"/>
          <w:szCs w:val="24"/>
        </w:rPr>
        <w:t xml:space="preserve">, </w:t>
      </w:r>
      <w:r w:rsidR="00A478F6" w:rsidRPr="00672B99">
        <w:rPr>
          <w:rFonts w:ascii="Arial" w:hAnsi="Arial" w:cs="Arial"/>
          <w:sz w:val="24"/>
          <w:szCs w:val="24"/>
        </w:rPr>
        <w:t>24</w:t>
      </w:r>
      <w:r w:rsidR="007D42BA" w:rsidRPr="00672B99">
        <w:rPr>
          <w:rFonts w:ascii="Arial" w:hAnsi="Arial" w:cs="Arial"/>
          <w:sz w:val="24"/>
          <w:szCs w:val="24"/>
        </w:rPr>
        <w:t>(</w:t>
      </w:r>
      <w:r w:rsidR="00A478F6" w:rsidRPr="00672B99">
        <w:rPr>
          <w:rFonts w:ascii="Arial" w:hAnsi="Arial" w:cs="Arial"/>
          <w:sz w:val="24"/>
          <w:szCs w:val="24"/>
        </w:rPr>
        <w:t>1</w:t>
      </w:r>
      <w:r w:rsidR="007D42BA" w:rsidRPr="00672B99">
        <w:rPr>
          <w:rFonts w:ascii="Arial" w:hAnsi="Arial" w:cs="Arial"/>
          <w:sz w:val="24"/>
          <w:szCs w:val="24"/>
        </w:rPr>
        <w:t>)</w:t>
      </w:r>
      <w:r w:rsidR="00A478F6" w:rsidRPr="00672B99">
        <w:rPr>
          <w:rFonts w:ascii="Arial" w:hAnsi="Arial" w:cs="Arial"/>
          <w:sz w:val="24"/>
          <w:szCs w:val="24"/>
        </w:rPr>
        <w:t xml:space="preserve">, pp. 93-94. Available at: </w:t>
      </w:r>
      <w:hyperlink r:id="rId23" w:history="1">
        <w:r w:rsidR="00A478F6" w:rsidRPr="00672B99">
          <w:rPr>
            <w:rStyle w:val="Hyperlink"/>
            <w:rFonts w:ascii="Arial" w:hAnsi="Arial" w:cs="Arial"/>
            <w:sz w:val="24"/>
            <w:szCs w:val="24"/>
          </w:rPr>
          <w:t>https://www.tandfonline.com/doi/abs/10.1080/00222216.1992.11969876</w:t>
        </w:r>
      </w:hyperlink>
      <w:r w:rsidR="00A478F6" w:rsidRPr="00672B99">
        <w:rPr>
          <w:rFonts w:ascii="Arial" w:hAnsi="Arial" w:cs="Arial"/>
          <w:sz w:val="24"/>
          <w:szCs w:val="24"/>
        </w:rPr>
        <w:t xml:space="preserve">. </w:t>
      </w:r>
    </w:p>
    <w:p w14:paraId="3ACA9646" w14:textId="77777777" w:rsidR="000C4DD4" w:rsidRPr="00672B99" w:rsidRDefault="000C4DD4" w:rsidP="00DE2159">
      <w:pPr>
        <w:spacing w:after="0" w:line="276" w:lineRule="auto"/>
        <w:rPr>
          <w:rFonts w:ascii="Arial" w:hAnsi="Arial" w:cs="Arial"/>
          <w:sz w:val="24"/>
          <w:szCs w:val="24"/>
        </w:rPr>
      </w:pPr>
    </w:p>
    <w:p w14:paraId="3D298372" w14:textId="3AAC64D1" w:rsidR="002F3AAD" w:rsidRPr="00672B99" w:rsidRDefault="002F3AAD" w:rsidP="00DE2159">
      <w:pPr>
        <w:spacing w:after="0" w:line="276" w:lineRule="auto"/>
        <w:rPr>
          <w:rFonts w:ascii="Arial" w:hAnsi="Arial" w:cs="Arial"/>
          <w:sz w:val="24"/>
          <w:szCs w:val="24"/>
        </w:rPr>
      </w:pPr>
      <w:r w:rsidRPr="00672B99">
        <w:rPr>
          <w:rFonts w:ascii="Arial" w:hAnsi="Arial" w:cs="Arial"/>
          <w:sz w:val="24"/>
          <w:szCs w:val="24"/>
        </w:rPr>
        <w:t>Davis, C.J., &amp; Kmetz</w:t>
      </w:r>
      <w:r w:rsidR="005F2B0F" w:rsidRPr="00672B99">
        <w:rPr>
          <w:rFonts w:ascii="Arial" w:hAnsi="Arial" w:cs="Arial"/>
          <w:sz w:val="24"/>
          <w:szCs w:val="24"/>
        </w:rPr>
        <w:t xml:space="preserve">, K.M. (2015). ‘Student Engagement: the core model and inter-cohort analysis, </w:t>
      </w:r>
      <w:r w:rsidR="005F2B0F" w:rsidRPr="00672B99">
        <w:rPr>
          <w:rFonts w:ascii="Arial" w:hAnsi="Arial" w:cs="Arial"/>
          <w:i/>
          <w:iCs/>
          <w:sz w:val="24"/>
          <w:szCs w:val="24"/>
        </w:rPr>
        <w:t>Informat</w:t>
      </w:r>
      <w:r w:rsidR="00440112" w:rsidRPr="00672B99">
        <w:rPr>
          <w:rFonts w:ascii="Arial" w:hAnsi="Arial" w:cs="Arial"/>
          <w:i/>
          <w:iCs/>
          <w:sz w:val="24"/>
          <w:szCs w:val="24"/>
        </w:rPr>
        <w:t>ion Systems Education Journal,</w:t>
      </w:r>
      <w:r w:rsidR="00440112" w:rsidRPr="00672B99">
        <w:rPr>
          <w:rFonts w:ascii="Arial" w:hAnsi="Arial" w:cs="Arial"/>
          <w:sz w:val="24"/>
          <w:szCs w:val="24"/>
        </w:rPr>
        <w:t xml:space="preserve"> 13</w:t>
      </w:r>
      <w:r w:rsidR="007D42BA" w:rsidRPr="00672B99">
        <w:rPr>
          <w:rFonts w:ascii="Arial" w:hAnsi="Arial" w:cs="Arial"/>
          <w:sz w:val="24"/>
          <w:szCs w:val="24"/>
        </w:rPr>
        <w:t>(</w:t>
      </w:r>
      <w:r w:rsidR="00345FFE" w:rsidRPr="00672B99">
        <w:rPr>
          <w:rFonts w:ascii="Arial" w:hAnsi="Arial" w:cs="Arial"/>
          <w:sz w:val="24"/>
          <w:szCs w:val="24"/>
        </w:rPr>
        <w:t>3</w:t>
      </w:r>
      <w:r w:rsidR="007D42BA" w:rsidRPr="00672B99">
        <w:rPr>
          <w:rFonts w:ascii="Arial" w:hAnsi="Arial" w:cs="Arial"/>
          <w:sz w:val="24"/>
          <w:szCs w:val="24"/>
        </w:rPr>
        <w:t>)</w:t>
      </w:r>
      <w:r w:rsidR="00345FFE" w:rsidRPr="00672B99">
        <w:rPr>
          <w:rFonts w:ascii="Arial" w:hAnsi="Arial" w:cs="Arial"/>
          <w:sz w:val="24"/>
          <w:szCs w:val="24"/>
        </w:rPr>
        <w:t xml:space="preserve">, </w:t>
      </w:r>
      <w:r w:rsidR="00440112" w:rsidRPr="00672B99">
        <w:rPr>
          <w:rFonts w:ascii="Arial" w:hAnsi="Arial" w:cs="Arial"/>
          <w:sz w:val="24"/>
          <w:szCs w:val="24"/>
        </w:rPr>
        <w:t xml:space="preserve">pp. 4-14. Available at: </w:t>
      </w:r>
      <w:hyperlink r:id="rId24" w:history="1">
        <w:r w:rsidR="00345FFE" w:rsidRPr="00672B99">
          <w:rPr>
            <w:rStyle w:val="Hyperlink"/>
            <w:rFonts w:ascii="Arial" w:hAnsi="Arial" w:cs="Arial"/>
            <w:sz w:val="24"/>
            <w:szCs w:val="24"/>
          </w:rPr>
          <w:t>https://files.eric.ed.gov/fulltext/EJ1137140.pdf</w:t>
        </w:r>
      </w:hyperlink>
      <w:r w:rsidR="00345FFE" w:rsidRPr="00672B99">
        <w:rPr>
          <w:rFonts w:ascii="Arial" w:hAnsi="Arial" w:cs="Arial"/>
          <w:sz w:val="24"/>
          <w:szCs w:val="24"/>
        </w:rPr>
        <w:t xml:space="preserve">. </w:t>
      </w:r>
    </w:p>
    <w:p w14:paraId="4ED63C40" w14:textId="77777777" w:rsidR="002F3AAD" w:rsidRPr="00672B99" w:rsidRDefault="002F3AAD" w:rsidP="00DE2159">
      <w:pPr>
        <w:spacing w:after="0" w:line="276" w:lineRule="auto"/>
        <w:rPr>
          <w:rFonts w:ascii="Arial" w:hAnsi="Arial" w:cs="Arial"/>
          <w:sz w:val="24"/>
          <w:szCs w:val="24"/>
        </w:rPr>
      </w:pPr>
    </w:p>
    <w:p w14:paraId="59065945" w14:textId="1F8FA3A6" w:rsidR="00995BB2" w:rsidRPr="00672B99" w:rsidRDefault="00995BB2" w:rsidP="00DE2159">
      <w:pPr>
        <w:spacing w:after="0" w:line="276" w:lineRule="auto"/>
        <w:rPr>
          <w:rFonts w:ascii="Arial" w:hAnsi="Arial" w:cs="Arial"/>
          <w:sz w:val="24"/>
          <w:szCs w:val="24"/>
        </w:rPr>
      </w:pPr>
      <w:r w:rsidRPr="00672B99">
        <w:rPr>
          <w:rFonts w:ascii="Arial" w:hAnsi="Arial" w:cs="Arial"/>
          <w:sz w:val="24"/>
          <w:szCs w:val="24"/>
        </w:rPr>
        <w:t xml:space="preserve">Dewey, J. (1933). </w:t>
      </w:r>
      <w:r w:rsidR="003A1F9C" w:rsidRPr="00672B99">
        <w:rPr>
          <w:rFonts w:ascii="Arial" w:hAnsi="Arial" w:cs="Arial"/>
          <w:i/>
          <w:iCs/>
          <w:sz w:val="24"/>
          <w:szCs w:val="24"/>
        </w:rPr>
        <w:t>How We Think: A Restatement of the Relation of Reflective Thinking to the Educative Process.</w:t>
      </w:r>
      <w:r w:rsidR="003A1F9C" w:rsidRPr="00672B99">
        <w:rPr>
          <w:rFonts w:ascii="Arial" w:hAnsi="Arial" w:cs="Arial"/>
          <w:sz w:val="24"/>
          <w:szCs w:val="24"/>
        </w:rPr>
        <w:t xml:space="preserve"> Boston, MA: D.C. Heath &amp; Co Publishers.</w:t>
      </w:r>
    </w:p>
    <w:p w14:paraId="60BA8376" w14:textId="77777777" w:rsidR="00995BB2" w:rsidRPr="00672B99" w:rsidRDefault="00995BB2" w:rsidP="00DE2159">
      <w:pPr>
        <w:spacing w:after="0" w:line="276" w:lineRule="auto"/>
        <w:rPr>
          <w:rFonts w:ascii="Arial" w:hAnsi="Arial" w:cs="Arial"/>
          <w:sz w:val="24"/>
          <w:szCs w:val="24"/>
        </w:rPr>
      </w:pPr>
    </w:p>
    <w:p w14:paraId="7598D39D" w14:textId="7911DBB9" w:rsidR="00035E55" w:rsidRPr="00672B99" w:rsidRDefault="00035E55" w:rsidP="00DE2159">
      <w:pPr>
        <w:spacing w:after="0" w:line="276" w:lineRule="auto"/>
        <w:rPr>
          <w:rFonts w:ascii="Arial" w:hAnsi="Arial" w:cs="Arial"/>
          <w:sz w:val="24"/>
          <w:szCs w:val="24"/>
        </w:rPr>
      </w:pPr>
      <w:r w:rsidRPr="00672B99">
        <w:rPr>
          <w:rFonts w:ascii="Arial" w:hAnsi="Arial" w:cs="Arial"/>
          <w:sz w:val="24"/>
          <w:szCs w:val="24"/>
        </w:rPr>
        <w:t xml:space="preserve">Donaldson, </w:t>
      </w:r>
      <w:r w:rsidR="00993FEB" w:rsidRPr="00672B99">
        <w:rPr>
          <w:rFonts w:ascii="Arial" w:hAnsi="Arial" w:cs="Arial"/>
          <w:sz w:val="24"/>
          <w:szCs w:val="24"/>
        </w:rPr>
        <w:t xml:space="preserve">G. (2015). </w:t>
      </w:r>
      <w:r w:rsidR="001419D7" w:rsidRPr="00672B99">
        <w:rPr>
          <w:rFonts w:ascii="Arial" w:hAnsi="Arial" w:cs="Arial"/>
          <w:i/>
          <w:iCs/>
          <w:sz w:val="24"/>
          <w:szCs w:val="24"/>
        </w:rPr>
        <w:t>Successful Futures: Independent Review</w:t>
      </w:r>
      <w:r w:rsidR="00262A1E" w:rsidRPr="00672B99">
        <w:rPr>
          <w:rFonts w:ascii="Arial" w:hAnsi="Arial" w:cs="Arial"/>
          <w:i/>
          <w:iCs/>
          <w:sz w:val="24"/>
          <w:szCs w:val="24"/>
        </w:rPr>
        <w:t xml:space="preserve"> of Curriculum and Assessment</w:t>
      </w:r>
      <w:r w:rsidR="008F3283" w:rsidRPr="00672B99">
        <w:rPr>
          <w:rFonts w:ascii="Arial" w:hAnsi="Arial" w:cs="Arial"/>
          <w:i/>
          <w:iCs/>
          <w:sz w:val="24"/>
          <w:szCs w:val="24"/>
        </w:rPr>
        <w:t xml:space="preserve"> Arrangements in Wales</w:t>
      </w:r>
      <w:r w:rsidR="008F3283" w:rsidRPr="00672B99">
        <w:rPr>
          <w:rFonts w:ascii="Arial" w:hAnsi="Arial" w:cs="Arial"/>
          <w:sz w:val="24"/>
          <w:szCs w:val="24"/>
        </w:rPr>
        <w:t xml:space="preserve">. Available at: </w:t>
      </w:r>
      <w:hyperlink r:id="rId25" w:history="1">
        <w:r w:rsidR="008F3283" w:rsidRPr="00672B99">
          <w:rPr>
            <w:rStyle w:val="Hyperlink"/>
            <w:rFonts w:ascii="Arial" w:hAnsi="Arial" w:cs="Arial"/>
            <w:sz w:val="24"/>
            <w:szCs w:val="24"/>
          </w:rPr>
          <w:t>https://www.gov.wales/sites/default/files/publications/2018-03/successful-futures.pdf</w:t>
        </w:r>
      </w:hyperlink>
      <w:r w:rsidR="008F3283" w:rsidRPr="00672B99">
        <w:rPr>
          <w:rFonts w:ascii="Arial" w:hAnsi="Arial" w:cs="Arial"/>
          <w:sz w:val="24"/>
          <w:szCs w:val="24"/>
        </w:rPr>
        <w:t xml:space="preserve">. </w:t>
      </w:r>
    </w:p>
    <w:p w14:paraId="7A322001" w14:textId="77777777" w:rsidR="00035E55" w:rsidRPr="00672B99" w:rsidRDefault="00035E55" w:rsidP="00DE2159">
      <w:pPr>
        <w:spacing w:after="0" w:line="276" w:lineRule="auto"/>
        <w:rPr>
          <w:rFonts w:ascii="Arial" w:hAnsi="Arial" w:cs="Arial"/>
          <w:sz w:val="24"/>
          <w:szCs w:val="24"/>
        </w:rPr>
      </w:pPr>
    </w:p>
    <w:p w14:paraId="73A58C85" w14:textId="095C5C5E" w:rsidR="00EA5D3D" w:rsidRPr="00672B99" w:rsidRDefault="00EA5D3D" w:rsidP="00DE2159">
      <w:pPr>
        <w:spacing w:after="0" w:line="276" w:lineRule="auto"/>
        <w:rPr>
          <w:rFonts w:ascii="Arial" w:hAnsi="Arial" w:cs="Arial"/>
          <w:i/>
          <w:iCs/>
          <w:sz w:val="24"/>
          <w:szCs w:val="24"/>
        </w:rPr>
      </w:pPr>
      <w:r w:rsidRPr="00672B99">
        <w:rPr>
          <w:rFonts w:ascii="Arial" w:hAnsi="Arial" w:cs="Arial"/>
          <w:sz w:val="24"/>
          <w:szCs w:val="24"/>
        </w:rPr>
        <w:t>Donovan, C.A., &amp; Smolkin, L.B. (</w:t>
      </w:r>
      <w:r w:rsidR="00617DC4" w:rsidRPr="00672B99">
        <w:rPr>
          <w:rFonts w:ascii="Arial" w:hAnsi="Arial" w:cs="Arial"/>
          <w:sz w:val="24"/>
          <w:szCs w:val="24"/>
        </w:rPr>
        <w:t>2002). ‘</w:t>
      </w:r>
      <w:r w:rsidR="00617DC4" w:rsidRPr="00672B99">
        <w:rPr>
          <w:rFonts w:ascii="Arial" w:hAnsi="Arial" w:cs="Arial"/>
          <w:sz w:val="24"/>
          <w:szCs w:val="24"/>
        </w:rPr>
        <w:t>Children's genre knowledge: An examination of K-5 students' performance on multiple tasks providing differing levels of scaffolding</w:t>
      </w:r>
      <w:r w:rsidR="00617DC4" w:rsidRPr="00672B99">
        <w:rPr>
          <w:rFonts w:ascii="Arial" w:hAnsi="Arial" w:cs="Arial"/>
          <w:sz w:val="24"/>
          <w:szCs w:val="24"/>
        </w:rPr>
        <w:t xml:space="preserve">’, </w:t>
      </w:r>
      <w:r w:rsidR="00617DC4" w:rsidRPr="00672B99">
        <w:rPr>
          <w:rFonts w:ascii="Arial" w:hAnsi="Arial" w:cs="Arial"/>
          <w:i/>
          <w:iCs/>
          <w:sz w:val="24"/>
          <w:szCs w:val="24"/>
        </w:rPr>
        <w:t>Reading Research Quarterly</w:t>
      </w:r>
      <w:r w:rsidR="00617DC4" w:rsidRPr="00672B99">
        <w:rPr>
          <w:rFonts w:ascii="Arial" w:hAnsi="Arial" w:cs="Arial"/>
          <w:sz w:val="24"/>
          <w:szCs w:val="24"/>
        </w:rPr>
        <w:t>, 37</w:t>
      </w:r>
      <w:r w:rsidR="001352BB" w:rsidRPr="00672B99">
        <w:rPr>
          <w:rFonts w:ascii="Arial" w:hAnsi="Arial" w:cs="Arial"/>
          <w:sz w:val="24"/>
          <w:szCs w:val="24"/>
        </w:rPr>
        <w:t>(</w:t>
      </w:r>
      <w:r w:rsidR="00617DC4" w:rsidRPr="00672B99">
        <w:rPr>
          <w:rFonts w:ascii="Arial" w:hAnsi="Arial" w:cs="Arial"/>
          <w:sz w:val="24"/>
          <w:szCs w:val="24"/>
        </w:rPr>
        <w:t>4</w:t>
      </w:r>
      <w:r w:rsidR="001352BB" w:rsidRPr="00672B99">
        <w:rPr>
          <w:rFonts w:ascii="Arial" w:hAnsi="Arial" w:cs="Arial"/>
          <w:sz w:val="24"/>
          <w:szCs w:val="24"/>
        </w:rPr>
        <w:t>)</w:t>
      </w:r>
      <w:r w:rsidR="00617DC4" w:rsidRPr="00672B99">
        <w:rPr>
          <w:rFonts w:ascii="Arial" w:hAnsi="Arial" w:cs="Arial"/>
          <w:sz w:val="24"/>
          <w:szCs w:val="24"/>
        </w:rPr>
        <w:t xml:space="preserve">, pp. 428-465. Available at: </w:t>
      </w:r>
      <w:hyperlink r:id="rId26" w:history="1">
        <w:r w:rsidR="00241261" w:rsidRPr="00672B99">
          <w:rPr>
            <w:rStyle w:val="Hyperlink"/>
            <w:rFonts w:ascii="Arial" w:hAnsi="Arial" w:cs="Arial"/>
            <w:sz w:val="24"/>
            <w:szCs w:val="24"/>
          </w:rPr>
          <w:t>https://psycnet.apa.org/record/2002-06309-003</w:t>
        </w:r>
      </w:hyperlink>
      <w:r w:rsidR="00241261" w:rsidRPr="00672B99">
        <w:rPr>
          <w:rFonts w:ascii="Arial" w:hAnsi="Arial" w:cs="Arial"/>
          <w:sz w:val="24"/>
          <w:szCs w:val="24"/>
        </w:rPr>
        <w:t xml:space="preserve">. </w:t>
      </w:r>
    </w:p>
    <w:p w14:paraId="5152329E" w14:textId="77777777" w:rsidR="00EA5D3D" w:rsidRPr="00672B99" w:rsidRDefault="00EA5D3D" w:rsidP="00DE2159">
      <w:pPr>
        <w:spacing w:after="0" w:line="276" w:lineRule="auto"/>
        <w:rPr>
          <w:rFonts w:ascii="Arial" w:hAnsi="Arial" w:cs="Arial"/>
          <w:sz w:val="24"/>
          <w:szCs w:val="24"/>
        </w:rPr>
      </w:pPr>
    </w:p>
    <w:p w14:paraId="046560FF" w14:textId="3BEC98E6" w:rsidR="007855F1" w:rsidRPr="00672B99" w:rsidRDefault="002538F6" w:rsidP="00DE2159">
      <w:pPr>
        <w:spacing w:after="0" w:line="276" w:lineRule="auto"/>
        <w:rPr>
          <w:rFonts w:ascii="Arial" w:hAnsi="Arial" w:cs="Arial"/>
          <w:sz w:val="24"/>
          <w:szCs w:val="24"/>
        </w:rPr>
      </w:pPr>
      <w:r w:rsidRPr="00672B99">
        <w:rPr>
          <w:rFonts w:ascii="Arial" w:hAnsi="Arial" w:cs="Arial"/>
          <w:sz w:val="24"/>
          <w:szCs w:val="24"/>
        </w:rPr>
        <w:t xml:space="preserve">Ertmer, P. A., Sadaf, A., &amp; Ertmer, D.J. (2011). </w:t>
      </w:r>
      <w:r w:rsidRPr="00672B99">
        <w:rPr>
          <w:rFonts w:ascii="Arial" w:hAnsi="Arial" w:cs="Arial"/>
          <w:sz w:val="24"/>
          <w:szCs w:val="24"/>
        </w:rPr>
        <w:t>‘</w:t>
      </w:r>
      <w:r w:rsidRPr="00672B99">
        <w:rPr>
          <w:rFonts w:ascii="Arial" w:hAnsi="Arial" w:cs="Arial"/>
          <w:sz w:val="24"/>
          <w:szCs w:val="24"/>
        </w:rPr>
        <w:t>Student-content interactions in online courses: The role of question prompts in facilitating higher-level engagement with course content</w:t>
      </w:r>
      <w:r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Journal of Computing in Higher Education</w:t>
      </w:r>
      <w:r w:rsidRPr="00672B99">
        <w:rPr>
          <w:rFonts w:ascii="Arial" w:hAnsi="Arial" w:cs="Arial"/>
          <w:sz w:val="24"/>
          <w:szCs w:val="24"/>
        </w:rPr>
        <w:t xml:space="preserve">, 23(2-3), </w:t>
      </w:r>
      <w:r w:rsidRPr="00672B99">
        <w:rPr>
          <w:rFonts w:ascii="Arial" w:hAnsi="Arial" w:cs="Arial"/>
          <w:sz w:val="24"/>
          <w:szCs w:val="24"/>
        </w:rPr>
        <w:t xml:space="preserve">pp. </w:t>
      </w:r>
      <w:r w:rsidRPr="00672B99">
        <w:rPr>
          <w:rFonts w:ascii="Arial" w:hAnsi="Arial" w:cs="Arial"/>
          <w:sz w:val="24"/>
          <w:szCs w:val="24"/>
        </w:rPr>
        <w:t>157–186</w:t>
      </w:r>
      <w:r w:rsidRPr="00672B99">
        <w:rPr>
          <w:rFonts w:ascii="Arial" w:hAnsi="Arial" w:cs="Arial"/>
          <w:sz w:val="24"/>
          <w:szCs w:val="24"/>
        </w:rPr>
        <w:t xml:space="preserve">. Available at: </w:t>
      </w:r>
      <w:hyperlink r:id="rId27" w:history="1">
        <w:r w:rsidR="005B66D9" w:rsidRPr="00672B99">
          <w:rPr>
            <w:rStyle w:val="Hyperlink"/>
            <w:rFonts w:ascii="Arial" w:hAnsi="Arial" w:cs="Arial"/>
            <w:sz w:val="24"/>
            <w:szCs w:val="24"/>
          </w:rPr>
          <w:t>https://psycnet.apa.org/record/2011-16779-006</w:t>
        </w:r>
      </w:hyperlink>
      <w:r w:rsidR="005B66D9" w:rsidRPr="00672B99">
        <w:rPr>
          <w:rFonts w:ascii="Arial" w:hAnsi="Arial" w:cs="Arial"/>
          <w:sz w:val="24"/>
          <w:szCs w:val="24"/>
        </w:rPr>
        <w:t xml:space="preserve">. </w:t>
      </w:r>
    </w:p>
    <w:p w14:paraId="66AA09AD" w14:textId="77777777" w:rsidR="002538F6" w:rsidRPr="00672B99" w:rsidRDefault="002538F6" w:rsidP="00DE2159">
      <w:pPr>
        <w:spacing w:after="0" w:line="276" w:lineRule="auto"/>
        <w:rPr>
          <w:rFonts w:ascii="Arial" w:hAnsi="Arial" w:cs="Arial"/>
          <w:sz w:val="24"/>
          <w:szCs w:val="24"/>
        </w:rPr>
      </w:pPr>
    </w:p>
    <w:p w14:paraId="71D09DCF" w14:textId="3351DD78" w:rsidR="00BE01B8" w:rsidRPr="00672B99" w:rsidRDefault="00BE01B8" w:rsidP="00DE2159">
      <w:pPr>
        <w:spacing w:after="0" w:line="276" w:lineRule="auto"/>
        <w:rPr>
          <w:rFonts w:ascii="Arial" w:hAnsi="Arial" w:cs="Arial"/>
          <w:sz w:val="24"/>
          <w:szCs w:val="24"/>
        </w:rPr>
      </w:pPr>
      <w:r w:rsidRPr="00672B99">
        <w:rPr>
          <w:rFonts w:ascii="Arial" w:hAnsi="Arial" w:cs="Arial"/>
          <w:sz w:val="24"/>
          <w:szCs w:val="24"/>
        </w:rPr>
        <w:t xml:space="preserve">ESTYN. (2014). </w:t>
      </w:r>
      <w:r w:rsidR="00D40324" w:rsidRPr="00672B99">
        <w:rPr>
          <w:rFonts w:ascii="Arial" w:hAnsi="Arial" w:cs="Arial"/>
          <w:color w:val="FFFFFF" w:themeColor="background1"/>
          <w:sz w:val="24"/>
          <w:szCs w:val="24"/>
        </w:rPr>
        <w:t xml:space="preserve">Ysgol </w:t>
      </w:r>
      <w:proofErr w:type="spellStart"/>
      <w:r w:rsidR="00D40324" w:rsidRPr="00672B99">
        <w:rPr>
          <w:rFonts w:ascii="Arial" w:hAnsi="Arial" w:cs="Arial"/>
          <w:color w:val="FFFFFF" w:themeColor="background1"/>
          <w:sz w:val="24"/>
          <w:szCs w:val="24"/>
        </w:rPr>
        <w:t>Llanhari</w:t>
      </w:r>
      <w:proofErr w:type="spellEnd"/>
      <w:r w:rsidR="0043373C" w:rsidRPr="00672B99">
        <w:rPr>
          <w:rFonts w:ascii="Arial" w:hAnsi="Arial" w:cs="Arial"/>
          <w:color w:val="FFFFFF" w:themeColor="background1"/>
          <w:sz w:val="24"/>
          <w:szCs w:val="24"/>
        </w:rPr>
        <w:t xml:space="preserve"> </w:t>
      </w:r>
      <w:r w:rsidR="0043373C" w:rsidRPr="00672B99">
        <w:rPr>
          <w:rFonts w:ascii="Arial" w:hAnsi="Arial" w:cs="Arial"/>
          <w:sz w:val="24"/>
          <w:szCs w:val="24"/>
        </w:rPr>
        <w:t xml:space="preserve">Inspection Report. Available at: </w:t>
      </w:r>
      <w:hyperlink r:id="rId28" w:history="1">
        <w:r w:rsidR="00EC0F48" w:rsidRPr="00672B99">
          <w:rPr>
            <w:rStyle w:val="Hyperlink"/>
            <w:rFonts w:ascii="Arial" w:hAnsi="Arial" w:cs="Arial"/>
            <w:sz w:val="24"/>
            <w:szCs w:val="24"/>
          </w:rPr>
          <w:t>https://www.estyn.gov.wales/system/files/2020-08/Ysgol%2520Llanhari%2520en.pdf</w:t>
        </w:r>
      </w:hyperlink>
      <w:r w:rsidR="00EC0F48" w:rsidRPr="00672B99">
        <w:rPr>
          <w:rFonts w:ascii="Arial" w:hAnsi="Arial" w:cs="Arial"/>
          <w:sz w:val="24"/>
          <w:szCs w:val="24"/>
        </w:rPr>
        <w:t xml:space="preserve">. </w:t>
      </w:r>
    </w:p>
    <w:p w14:paraId="042532D8" w14:textId="77777777" w:rsidR="00BE01B8" w:rsidRPr="00672B99" w:rsidRDefault="00BE01B8" w:rsidP="00DE2159">
      <w:pPr>
        <w:spacing w:after="0" w:line="276" w:lineRule="auto"/>
        <w:rPr>
          <w:rFonts w:ascii="Arial" w:hAnsi="Arial" w:cs="Arial"/>
          <w:sz w:val="24"/>
          <w:szCs w:val="24"/>
        </w:rPr>
      </w:pPr>
    </w:p>
    <w:p w14:paraId="419AEFAD" w14:textId="51F35F30" w:rsidR="003A1A8E" w:rsidRPr="00672B99" w:rsidRDefault="00FF730D" w:rsidP="00DE2159">
      <w:pPr>
        <w:spacing w:after="0" w:line="276" w:lineRule="auto"/>
        <w:rPr>
          <w:rFonts w:ascii="Arial" w:hAnsi="Arial" w:cs="Arial"/>
          <w:sz w:val="24"/>
          <w:szCs w:val="24"/>
        </w:rPr>
      </w:pPr>
      <w:r w:rsidRPr="00672B99">
        <w:rPr>
          <w:rFonts w:ascii="Arial" w:hAnsi="Arial" w:cs="Arial"/>
          <w:sz w:val="24"/>
          <w:szCs w:val="24"/>
        </w:rPr>
        <w:t>Fredricks, J.A., Blumenfeld, P.C., &amp; Paris, A.H. (</w:t>
      </w:r>
      <w:r w:rsidR="00B564CD" w:rsidRPr="00672B99">
        <w:rPr>
          <w:rFonts w:ascii="Arial" w:hAnsi="Arial" w:cs="Arial"/>
          <w:sz w:val="24"/>
          <w:szCs w:val="24"/>
        </w:rPr>
        <w:t>2004). ‘</w:t>
      </w:r>
      <w:r w:rsidR="00B564CD" w:rsidRPr="00672B99">
        <w:rPr>
          <w:rFonts w:ascii="Arial" w:hAnsi="Arial" w:cs="Arial"/>
          <w:sz w:val="24"/>
          <w:szCs w:val="24"/>
        </w:rPr>
        <w:t>School Engagement: Potential of the Concept, State of the Evidence</w:t>
      </w:r>
      <w:r w:rsidR="00B564CD" w:rsidRPr="00672B99">
        <w:rPr>
          <w:rFonts w:ascii="Arial" w:hAnsi="Arial" w:cs="Arial"/>
          <w:sz w:val="24"/>
          <w:szCs w:val="24"/>
        </w:rPr>
        <w:t xml:space="preserve">’, </w:t>
      </w:r>
      <w:r w:rsidR="009E7BD0" w:rsidRPr="00672B99">
        <w:rPr>
          <w:rFonts w:ascii="Arial" w:hAnsi="Arial" w:cs="Arial"/>
          <w:i/>
          <w:iCs/>
          <w:sz w:val="24"/>
          <w:szCs w:val="24"/>
        </w:rPr>
        <w:t>Review of Educational Research</w:t>
      </w:r>
      <w:r w:rsidR="00557CDC" w:rsidRPr="00672B99">
        <w:rPr>
          <w:rFonts w:ascii="Arial" w:hAnsi="Arial" w:cs="Arial"/>
          <w:sz w:val="24"/>
          <w:szCs w:val="24"/>
        </w:rPr>
        <w:t>, 74</w:t>
      </w:r>
      <w:r w:rsidR="001352BB" w:rsidRPr="00672B99">
        <w:rPr>
          <w:rFonts w:ascii="Arial" w:hAnsi="Arial" w:cs="Arial"/>
          <w:sz w:val="24"/>
          <w:szCs w:val="24"/>
        </w:rPr>
        <w:t>(</w:t>
      </w:r>
      <w:r w:rsidR="00557CDC" w:rsidRPr="00672B99">
        <w:rPr>
          <w:rFonts w:ascii="Arial" w:hAnsi="Arial" w:cs="Arial"/>
          <w:sz w:val="24"/>
          <w:szCs w:val="24"/>
        </w:rPr>
        <w:t>1</w:t>
      </w:r>
      <w:r w:rsidR="001352BB" w:rsidRPr="00672B99">
        <w:rPr>
          <w:rFonts w:ascii="Arial" w:hAnsi="Arial" w:cs="Arial"/>
          <w:sz w:val="24"/>
          <w:szCs w:val="24"/>
        </w:rPr>
        <w:t>)</w:t>
      </w:r>
      <w:r w:rsidR="00557CDC" w:rsidRPr="00672B99">
        <w:rPr>
          <w:rFonts w:ascii="Arial" w:hAnsi="Arial" w:cs="Arial"/>
          <w:sz w:val="24"/>
          <w:szCs w:val="24"/>
        </w:rPr>
        <w:t xml:space="preserve">, pp. 59-109. Available at: </w:t>
      </w:r>
      <w:hyperlink r:id="rId29" w:history="1">
        <w:r w:rsidR="0011094C" w:rsidRPr="00672B99">
          <w:rPr>
            <w:rStyle w:val="Hyperlink"/>
            <w:rFonts w:ascii="Arial" w:hAnsi="Arial" w:cs="Arial"/>
            <w:sz w:val="24"/>
            <w:szCs w:val="24"/>
          </w:rPr>
          <w:t>https://journals.sagepub.com/doi/pdf/10.3102/00346543074001059?casa_token=oRAY0yp1V50AAAAA:e-KHNbq8VZJL9pmU2xX3UiHWO2mi-xggwOboC1m19AlG4g62AbUFwi3MpCVIe8rZKK7tp_MCd6qlVA</w:t>
        </w:r>
      </w:hyperlink>
      <w:r w:rsidR="0011094C" w:rsidRPr="00672B99">
        <w:rPr>
          <w:rFonts w:ascii="Arial" w:hAnsi="Arial" w:cs="Arial"/>
          <w:sz w:val="24"/>
          <w:szCs w:val="24"/>
        </w:rPr>
        <w:t xml:space="preserve">. </w:t>
      </w:r>
    </w:p>
    <w:p w14:paraId="31D82E2F" w14:textId="77777777" w:rsidR="00FF730D" w:rsidRPr="00672B99" w:rsidRDefault="00FF730D" w:rsidP="00DE2159">
      <w:pPr>
        <w:spacing w:after="0" w:line="276" w:lineRule="auto"/>
        <w:rPr>
          <w:rFonts w:ascii="Arial" w:hAnsi="Arial" w:cs="Arial"/>
          <w:sz w:val="24"/>
          <w:szCs w:val="24"/>
        </w:rPr>
      </w:pPr>
    </w:p>
    <w:p w14:paraId="79DD1E44" w14:textId="58385C7B" w:rsidR="005D34AD" w:rsidRPr="00672B99" w:rsidRDefault="005D34AD" w:rsidP="00DE2159">
      <w:pPr>
        <w:spacing w:after="0" w:line="276" w:lineRule="auto"/>
        <w:rPr>
          <w:rFonts w:ascii="Arial" w:hAnsi="Arial" w:cs="Arial"/>
          <w:sz w:val="24"/>
          <w:szCs w:val="24"/>
        </w:rPr>
      </w:pPr>
      <w:r w:rsidRPr="00672B99">
        <w:rPr>
          <w:rFonts w:ascii="Arial" w:hAnsi="Arial" w:cs="Arial"/>
          <w:sz w:val="24"/>
          <w:szCs w:val="24"/>
        </w:rPr>
        <w:t xml:space="preserve">Ferguson, L. (2021). </w:t>
      </w:r>
      <w:r w:rsidR="0014137E" w:rsidRPr="00672B99">
        <w:rPr>
          <w:rFonts w:ascii="Arial" w:hAnsi="Arial" w:cs="Arial"/>
          <w:sz w:val="24"/>
          <w:szCs w:val="24"/>
        </w:rPr>
        <w:t>‘</w:t>
      </w:r>
      <w:r w:rsidR="0014137E" w:rsidRPr="00672B99">
        <w:rPr>
          <w:rFonts w:ascii="Arial" w:hAnsi="Arial" w:cs="Arial"/>
          <w:sz w:val="24"/>
          <w:szCs w:val="24"/>
        </w:rPr>
        <w:t>Evidence-informed teaching and practice-informed research</w:t>
      </w:r>
      <w:r w:rsidR="0014137E" w:rsidRPr="00672B99">
        <w:rPr>
          <w:rFonts w:ascii="Arial" w:hAnsi="Arial" w:cs="Arial"/>
          <w:sz w:val="24"/>
          <w:szCs w:val="24"/>
        </w:rPr>
        <w:t xml:space="preserve">’, </w:t>
      </w:r>
      <w:proofErr w:type="spellStart"/>
      <w:r w:rsidR="0014137E" w:rsidRPr="00672B99">
        <w:rPr>
          <w:rFonts w:ascii="Arial" w:hAnsi="Arial" w:cs="Arial"/>
          <w:i/>
          <w:iCs/>
          <w:sz w:val="24"/>
          <w:szCs w:val="24"/>
        </w:rPr>
        <w:t>Zeitschrift</w:t>
      </w:r>
      <w:proofErr w:type="spellEnd"/>
      <w:r w:rsidR="0014137E" w:rsidRPr="00672B99">
        <w:rPr>
          <w:rFonts w:ascii="Arial" w:hAnsi="Arial" w:cs="Arial"/>
          <w:i/>
          <w:iCs/>
          <w:sz w:val="24"/>
          <w:szCs w:val="24"/>
        </w:rPr>
        <w:t xml:space="preserve"> für </w:t>
      </w:r>
      <w:proofErr w:type="spellStart"/>
      <w:r w:rsidR="0014137E" w:rsidRPr="00672B99">
        <w:rPr>
          <w:rFonts w:ascii="Arial" w:hAnsi="Arial" w:cs="Arial"/>
          <w:i/>
          <w:iCs/>
          <w:sz w:val="24"/>
          <w:szCs w:val="24"/>
        </w:rPr>
        <w:t>Pädagogische</w:t>
      </w:r>
      <w:proofErr w:type="spellEnd"/>
      <w:r w:rsidR="0014137E" w:rsidRPr="00672B99">
        <w:rPr>
          <w:rFonts w:ascii="Arial" w:hAnsi="Arial" w:cs="Arial"/>
          <w:i/>
          <w:iCs/>
          <w:sz w:val="24"/>
          <w:szCs w:val="24"/>
        </w:rPr>
        <w:t xml:space="preserve"> </w:t>
      </w:r>
      <w:proofErr w:type="spellStart"/>
      <w:r w:rsidR="0014137E" w:rsidRPr="00672B99">
        <w:rPr>
          <w:rFonts w:ascii="Arial" w:hAnsi="Arial" w:cs="Arial"/>
          <w:i/>
          <w:iCs/>
          <w:sz w:val="24"/>
          <w:szCs w:val="24"/>
        </w:rPr>
        <w:t>Psychologie</w:t>
      </w:r>
      <w:proofErr w:type="spellEnd"/>
      <w:r w:rsidR="0014137E" w:rsidRPr="00672B99">
        <w:rPr>
          <w:rFonts w:ascii="Arial" w:hAnsi="Arial" w:cs="Arial"/>
          <w:sz w:val="24"/>
          <w:szCs w:val="24"/>
        </w:rPr>
        <w:t xml:space="preserve">, </w:t>
      </w:r>
      <w:r w:rsidR="005C3865" w:rsidRPr="00672B99">
        <w:rPr>
          <w:rFonts w:ascii="Arial" w:hAnsi="Arial" w:cs="Arial"/>
          <w:sz w:val="24"/>
          <w:szCs w:val="24"/>
        </w:rPr>
        <w:t>35</w:t>
      </w:r>
      <w:r w:rsidR="001352BB" w:rsidRPr="00672B99">
        <w:rPr>
          <w:rFonts w:ascii="Arial" w:hAnsi="Arial" w:cs="Arial"/>
          <w:sz w:val="24"/>
          <w:szCs w:val="24"/>
        </w:rPr>
        <w:t>(</w:t>
      </w:r>
      <w:r w:rsidR="005C3865" w:rsidRPr="00672B99">
        <w:rPr>
          <w:rFonts w:ascii="Arial" w:hAnsi="Arial" w:cs="Arial"/>
          <w:sz w:val="24"/>
          <w:szCs w:val="24"/>
        </w:rPr>
        <w:t>2-3</w:t>
      </w:r>
      <w:r w:rsidR="001352BB" w:rsidRPr="00672B99">
        <w:rPr>
          <w:rFonts w:ascii="Arial" w:hAnsi="Arial" w:cs="Arial"/>
          <w:sz w:val="24"/>
          <w:szCs w:val="24"/>
        </w:rPr>
        <w:t>)</w:t>
      </w:r>
      <w:r w:rsidR="005C3865" w:rsidRPr="00672B99">
        <w:rPr>
          <w:rFonts w:ascii="Arial" w:hAnsi="Arial" w:cs="Arial"/>
          <w:sz w:val="24"/>
          <w:szCs w:val="24"/>
        </w:rPr>
        <w:t xml:space="preserve">, pp. 199-208. Available at: </w:t>
      </w:r>
      <w:hyperlink r:id="rId30" w:history="1">
        <w:r w:rsidR="005C3865" w:rsidRPr="00672B99">
          <w:rPr>
            <w:rStyle w:val="Hyperlink"/>
            <w:rFonts w:ascii="Arial" w:hAnsi="Arial" w:cs="Arial"/>
            <w:sz w:val="24"/>
            <w:szCs w:val="24"/>
          </w:rPr>
          <w:t>https://www.researchgate.net/publication/351117829_Evidence-informed_teaching_and_practice-informed_research</w:t>
        </w:r>
      </w:hyperlink>
      <w:r w:rsidR="005C3865" w:rsidRPr="00672B99">
        <w:rPr>
          <w:rFonts w:ascii="Arial" w:hAnsi="Arial" w:cs="Arial"/>
          <w:sz w:val="24"/>
          <w:szCs w:val="24"/>
        </w:rPr>
        <w:t xml:space="preserve">. </w:t>
      </w:r>
    </w:p>
    <w:p w14:paraId="30D272CF" w14:textId="77777777" w:rsidR="005D34AD" w:rsidRPr="00672B99" w:rsidRDefault="005D34AD" w:rsidP="00DE2159">
      <w:pPr>
        <w:spacing w:after="0" w:line="276" w:lineRule="auto"/>
        <w:rPr>
          <w:rFonts w:ascii="Arial" w:hAnsi="Arial" w:cs="Arial"/>
          <w:sz w:val="24"/>
          <w:szCs w:val="24"/>
        </w:rPr>
      </w:pPr>
    </w:p>
    <w:p w14:paraId="102B98C7" w14:textId="32DF0513" w:rsidR="00544606" w:rsidRPr="00672B99" w:rsidRDefault="004A6C7C" w:rsidP="00DE2159">
      <w:pPr>
        <w:spacing w:after="0" w:line="276" w:lineRule="auto"/>
        <w:rPr>
          <w:rFonts w:ascii="Arial" w:hAnsi="Arial" w:cs="Arial"/>
          <w:sz w:val="24"/>
          <w:szCs w:val="24"/>
        </w:rPr>
      </w:pPr>
      <w:r w:rsidRPr="00672B99">
        <w:rPr>
          <w:rFonts w:ascii="Arial" w:hAnsi="Arial" w:cs="Arial"/>
          <w:sz w:val="24"/>
          <w:szCs w:val="24"/>
        </w:rPr>
        <w:t xml:space="preserve">Fredricks, J., </w:t>
      </w:r>
      <w:r w:rsidR="0019513A" w:rsidRPr="00672B99">
        <w:rPr>
          <w:rFonts w:ascii="Arial" w:hAnsi="Arial" w:cs="Arial"/>
          <w:sz w:val="24"/>
          <w:szCs w:val="24"/>
        </w:rPr>
        <w:t>&amp;</w:t>
      </w:r>
      <w:r w:rsidRPr="00672B99">
        <w:rPr>
          <w:rFonts w:ascii="Arial" w:hAnsi="Arial" w:cs="Arial"/>
          <w:sz w:val="24"/>
          <w:szCs w:val="24"/>
        </w:rPr>
        <w:t xml:space="preserve"> </w:t>
      </w:r>
      <w:proofErr w:type="spellStart"/>
      <w:r w:rsidRPr="00672B99">
        <w:rPr>
          <w:rFonts w:ascii="Arial" w:hAnsi="Arial" w:cs="Arial"/>
          <w:sz w:val="24"/>
          <w:szCs w:val="24"/>
        </w:rPr>
        <w:t>McColskey</w:t>
      </w:r>
      <w:proofErr w:type="spellEnd"/>
      <w:r w:rsidRPr="00672B99">
        <w:rPr>
          <w:rFonts w:ascii="Arial" w:hAnsi="Arial" w:cs="Arial"/>
          <w:sz w:val="24"/>
          <w:szCs w:val="24"/>
        </w:rPr>
        <w:t xml:space="preserve">, W. (2012). </w:t>
      </w:r>
      <w:r w:rsidR="00E11EF8" w:rsidRPr="00672B99">
        <w:rPr>
          <w:rFonts w:ascii="Arial" w:hAnsi="Arial" w:cs="Arial"/>
          <w:sz w:val="24"/>
          <w:szCs w:val="24"/>
        </w:rPr>
        <w:t>‘</w:t>
      </w:r>
      <w:r w:rsidRPr="00672B99">
        <w:rPr>
          <w:rFonts w:ascii="Arial" w:hAnsi="Arial" w:cs="Arial"/>
          <w:sz w:val="24"/>
          <w:szCs w:val="24"/>
        </w:rPr>
        <w:t>The measurement of student engagement: a comparative analysis of various methods and student self-report instruments</w:t>
      </w:r>
      <w:r w:rsidR="00E11EF8" w:rsidRPr="00672B99">
        <w:rPr>
          <w:rFonts w:ascii="Arial" w:hAnsi="Arial" w:cs="Arial"/>
          <w:sz w:val="24"/>
          <w:szCs w:val="24"/>
        </w:rPr>
        <w:t>’,</w:t>
      </w:r>
      <w:r w:rsidRPr="00672B99">
        <w:rPr>
          <w:rFonts w:ascii="Arial" w:hAnsi="Arial" w:cs="Arial"/>
          <w:sz w:val="24"/>
          <w:szCs w:val="24"/>
        </w:rPr>
        <w:t xml:space="preserve"> </w:t>
      </w:r>
      <w:r w:rsidR="00E11EF8" w:rsidRPr="00672B99">
        <w:rPr>
          <w:rFonts w:ascii="Arial" w:hAnsi="Arial" w:cs="Arial"/>
          <w:sz w:val="24"/>
          <w:szCs w:val="24"/>
        </w:rPr>
        <w:t>i</w:t>
      </w:r>
      <w:r w:rsidRPr="00672B99">
        <w:rPr>
          <w:rFonts w:ascii="Arial" w:hAnsi="Arial" w:cs="Arial"/>
          <w:sz w:val="24"/>
          <w:szCs w:val="24"/>
        </w:rPr>
        <w:t xml:space="preserve">n </w:t>
      </w:r>
      <w:r w:rsidR="00544606" w:rsidRPr="00672B99">
        <w:rPr>
          <w:rFonts w:ascii="Arial" w:hAnsi="Arial" w:cs="Arial"/>
          <w:sz w:val="24"/>
          <w:szCs w:val="24"/>
        </w:rPr>
        <w:t>Christenson, S.L., R</w:t>
      </w:r>
      <w:r w:rsidR="00B34C61" w:rsidRPr="00672B99">
        <w:rPr>
          <w:rFonts w:ascii="Arial" w:hAnsi="Arial" w:cs="Arial"/>
          <w:sz w:val="24"/>
          <w:szCs w:val="24"/>
        </w:rPr>
        <w:t>eschly, A.L., and Wylie, C. (</w:t>
      </w:r>
      <w:r w:rsidR="000D0BE5" w:rsidRPr="00672B99">
        <w:rPr>
          <w:rFonts w:ascii="Arial" w:hAnsi="Arial" w:cs="Arial"/>
          <w:sz w:val="24"/>
          <w:szCs w:val="24"/>
        </w:rPr>
        <w:t>E</w:t>
      </w:r>
      <w:r w:rsidR="00B34C61" w:rsidRPr="00672B99">
        <w:rPr>
          <w:rFonts w:ascii="Arial" w:hAnsi="Arial" w:cs="Arial"/>
          <w:sz w:val="24"/>
          <w:szCs w:val="24"/>
        </w:rPr>
        <w:t>ds)</w:t>
      </w:r>
      <w:r w:rsidR="000D0BE5" w:rsidRPr="00672B99">
        <w:rPr>
          <w:rFonts w:ascii="Arial" w:hAnsi="Arial" w:cs="Arial"/>
          <w:sz w:val="24"/>
          <w:szCs w:val="24"/>
        </w:rPr>
        <w:t>,</w:t>
      </w:r>
      <w:r w:rsidR="00B34C61" w:rsidRPr="00672B99">
        <w:rPr>
          <w:rFonts w:ascii="Arial" w:hAnsi="Arial" w:cs="Arial"/>
          <w:sz w:val="24"/>
          <w:szCs w:val="24"/>
        </w:rPr>
        <w:t xml:space="preserve"> </w:t>
      </w:r>
      <w:r w:rsidR="00B34C61" w:rsidRPr="00672B99">
        <w:rPr>
          <w:rFonts w:ascii="Arial" w:hAnsi="Arial" w:cs="Arial"/>
          <w:i/>
          <w:iCs/>
          <w:sz w:val="24"/>
          <w:szCs w:val="24"/>
        </w:rPr>
        <w:t>Handbook of research on student engagement</w:t>
      </w:r>
      <w:r w:rsidR="00625229" w:rsidRPr="00672B99">
        <w:rPr>
          <w:rFonts w:ascii="Arial" w:hAnsi="Arial" w:cs="Arial"/>
          <w:i/>
          <w:iCs/>
          <w:sz w:val="24"/>
          <w:szCs w:val="24"/>
        </w:rPr>
        <w:t xml:space="preserve">. </w:t>
      </w:r>
      <w:r w:rsidR="00625229" w:rsidRPr="00672B99">
        <w:rPr>
          <w:rFonts w:ascii="Arial" w:hAnsi="Arial" w:cs="Arial"/>
          <w:sz w:val="24"/>
          <w:szCs w:val="24"/>
        </w:rPr>
        <w:t xml:space="preserve">Springer, pp. 763–782. </w:t>
      </w:r>
    </w:p>
    <w:p w14:paraId="3C041E82" w14:textId="77777777" w:rsidR="00DF3162" w:rsidRPr="00672B99" w:rsidRDefault="00DF3162" w:rsidP="00DE2159">
      <w:pPr>
        <w:spacing w:after="0" w:line="276" w:lineRule="auto"/>
        <w:rPr>
          <w:rFonts w:ascii="Arial" w:hAnsi="Arial" w:cs="Arial"/>
          <w:sz w:val="24"/>
          <w:szCs w:val="24"/>
        </w:rPr>
      </w:pPr>
    </w:p>
    <w:p w14:paraId="2A9B9E44" w14:textId="5CFD4F75" w:rsidR="00961F10" w:rsidRPr="00672B99" w:rsidRDefault="00961F10" w:rsidP="00DE2159">
      <w:pPr>
        <w:spacing w:after="0" w:line="276" w:lineRule="auto"/>
        <w:rPr>
          <w:rFonts w:ascii="Arial" w:hAnsi="Arial" w:cs="Arial"/>
          <w:sz w:val="24"/>
          <w:szCs w:val="24"/>
        </w:rPr>
      </w:pPr>
      <w:r w:rsidRPr="00672B99">
        <w:rPr>
          <w:rFonts w:ascii="Arial" w:hAnsi="Arial" w:cs="Arial"/>
          <w:sz w:val="24"/>
          <w:szCs w:val="24"/>
        </w:rPr>
        <w:t xml:space="preserve">Frymier, A B., &amp; Shulman, G.M. (1995). </w:t>
      </w:r>
      <w:r w:rsidRPr="00672B99">
        <w:rPr>
          <w:rFonts w:ascii="Arial" w:hAnsi="Arial" w:cs="Arial"/>
          <w:sz w:val="24"/>
          <w:szCs w:val="24"/>
        </w:rPr>
        <w:t>‘</w:t>
      </w:r>
      <w:r w:rsidRPr="00672B99">
        <w:rPr>
          <w:rFonts w:ascii="Arial" w:hAnsi="Arial" w:cs="Arial"/>
          <w:sz w:val="24"/>
          <w:szCs w:val="24"/>
        </w:rPr>
        <w:t>What's in it for me? Increasing content relevance to enhance students' motivation</w:t>
      </w:r>
      <w:r w:rsidRPr="00672B99">
        <w:rPr>
          <w:rFonts w:ascii="Arial" w:hAnsi="Arial" w:cs="Arial"/>
          <w:sz w:val="24"/>
          <w:szCs w:val="24"/>
        </w:rPr>
        <w:t>’,</w:t>
      </w:r>
      <w:r w:rsidRPr="00672B99">
        <w:rPr>
          <w:rFonts w:ascii="Arial" w:hAnsi="Arial" w:cs="Arial"/>
          <w:sz w:val="24"/>
          <w:szCs w:val="24"/>
        </w:rPr>
        <w:t> </w:t>
      </w:r>
      <w:r w:rsidRPr="00672B99">
        <w:rPr>
          <w:rFonts w:ascii="Arial" w:hAnsi="Arial" w:cs="Arial"/>
          <w:i/>
          <w:iCs/>
          <w:sz w:val="24"/>
          <w:szCs w:val="24"/>
        </w:rPr>
        <w:t xml:space="preserve">Communication Education, </w:t>
      </w:r>
      <w:r w:rsidRPr="00672B99">
        <w:rPr>
          <w:rFonts w:ascii="Arial" w:hAnsi="Arial" w:cs="Arial"/>
          <w:sz w:val="24"/>
          <w:szCs w:val="24"/>
        </w:rPr>
        <w:t>44</w:t>
      </w:r>
      <w:r w:rsidR="00757BA7" w:rsidRPr="00672B99">
        <w:rPr>
          <w:rFonts w:ascii="Arial" w:hAnsi="Arial" w:cs="Arial"/>
          <w:sz w:val="24"/>
          <w:szCs w:val="24"/>
        </w:rPr>
        <w:t>(</w:t>
      </w:r>
      <w:r w:rsidRPr="00672B99">
        <w:rPr>
          <w:rFonts w:ascii="Arial" w:hAnsi="Arial" w:cs="Arial"/>
          <w:sz w:val="24"/>
          <w:szCs w:val="24"/>
        </w:rPr>
        <w:t>1</w:t>
      </w:r>
      <w:r w:rsidR="00757BA7"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sz w:val="24"/>
          <w:szCs w:val="24"/>
        </w:rPr>
        <w:t xml:space="preserve">pp. </w:t>
      </w:r>
      <w:r w:rsidRPr="00672B99">
        <w:rPr>
          <w:rFonts w:ascii="Arial" w:hAnsi="Arial" w:cs="Arial"/>
          <w:sz w:val="24"/>
          <w:szCs w:val="24"/>
        </w:rPr>
        <w:t>40–50</w:t>
      </w:r>
      <w:r w:rsidRPr="00672B99">
        <w:rPr>
          <w:rFonts w:ascii="Arial" w:hAnsi="Arial" w:cs="Arial"/>
          <w:sz w:val="24"/>
          <w:szCs w:val="24"/>
        </w:rPr>
        <w:t xml:space="preserve">. Available at: </w:t>
      </w:r>
      <w:hyperlink r:id="rId31" w:history="1">
        <w:r w:rsidR="00F16820" w:rsidRPr="00672B99">
          <w:rPr>
            <w:rStyle w:val="Hyperlink"/>
            <w:rFonts w:ascii="Arial" w:hAnsi="Arial" w:cs="Arial"/>
            <w:sz w:val="24"/>
            <w:szCs w:val="24"/>
          </w:rPr>
          <w:t>https://psycnet.apa.org/record/1995-31010-001</w:t>
        </w:r>
      </w:hyperlink>
      <w:r w:rsidR="00F16820" w:rsidRPr="00672B99">
        <w:rPr>
          <w:rFonts w:ascii="Arial" w:hAnsi="Arial" w:cs="Arial"/>
          <w:sz w:val="24"/>
          <w:szCs w:val="24"/>
        </w:rPr>
        <w:t xml:space="preserve">. </w:t>
      </w:r>
    </w:p>
    <w:p w14:paraId="16BA82B7" w14:textId="77777777" w:rsidR="00961F10" w:rsidRPr="00672B99" w:rsidRDefault="00961F10" w:rsidP="00DE2159">
      <w:pPr>
        <w:spacing w:after="0" w:line="276" w:lineRule="auto"/>
        <w:rPr>
          <w:rFonts w:ascii="Arial" w:hAnsi="Arial" w:cs="Arial"/>
          <w:sz w:val="24"/>
          <w:szCs w:val="24"/>
        </w:rPr>
      </w:pPr>
    </w:p>
    <w:p w14:paraId="481EC15D" w14:textId="2F136947" w:rsidR="00CF7EEE" w:rsidRPr="00672B99" w:rsidRDefault="00CF7EEE" w:rsidP="00DE2159">
      <w:pPr>
        <w:spacing w:after="0" w:line="276" w:lineRule="auto"/>
        <w:rPr>
          <w:rFonts w:ascii="Arial" w:hAnsi="Arial" w:cs="Arial"/>
          <w:sz w:val="24"/>
          <w:szCs w:val="24"/>
        </w:rPr>
      </w:pPr>
      <w:r w:rsidRPr="00672B99">
        <w:rPr>
          <w:rFonts w:ascii="Arial" w:hAnsi="Arial" w:cs="Arial"/>
          <w:sz w:val="24"/>
          <w:szCs w:val="24"/>
        </w:rPr>
        <w:t xml:space="preserve">Gibbs, G. (1988) </w:t>
      </w:r>
      <w:r w:rsidRPr="00672B99">
        <w:rPr>
          <w:rFonts w:ascii="Arial" w:hAnsi="Arial" w:cs="Arial"/>
          <w:i/>
          <w:iCs/>
          <w:sz w:val="24"/>
          <w:szCs w:val="24"/>
        </w:rPr>
        <w:t>Learning by doing: A guide to teaching and learning.</w:t>
      </w:r>
      <w:r w:rsidRPr="00672B99">
        <w:rPr>
          <w:rFonts w:ascii="Arial" w:hAnsi="Arial" w:cs="Arial"/>
          <w:sz w:val="24"/>
          <w:szCs w:val="24"/>
        </w:rPr>
        <w:t xml:space="preserve"> Oxford: Oxford Centre for Staff and Learning Development.</w:t>
      </w:r>
    </w:p>
    <w:p w14:paraId="4388E094" w14:textId="77777777" w:rsidR="00CF7EEE" w:rsidRPr="00672B99" w:rsidRDefault="00CF7EEE" w:rsidP="00DE2159">
      <w:pPr>
        <w:spacing w:after="0" w:line="276" w:lineRule="auto"/>
        <w:rPr>
          <w:rFonts w:ascii="Arial" w:hAnsi="Arial" w:cs="Arial"/>
          <w:sz w:val="24"/>
          <w:szCs w:val="24"/>
        </w:rPr>
      </w:pPr>
    </w:p>
    <w:p w14:paraId="09CA1F0A" w14:textId="5BB0E05D" w:rsidR="000B4007" w:rsidRPr="00672B99" w:rsidRDefault="00920875" w:rsidP="00B92B1A">
      <w:pPr>
        <w:spacing w:after="0" w:line="276" w:lineRule="auto"/>
        <w:rPr>
          <w:rFonts w:ascii="Arial" w:hAnsi="Arial" w:cs="Arial"/>
          <w:sz w:val="24"/>
          <w:szCs w:val="24"/>
        </w:rPr>
      </w:pPr>
      <w:proofErr w:type="spellStart"/>
      <w:r w:rsidRPr="00672B99">
        <w:rPr>
          <w:rFonts w:ascii="Arial" w:hAnsi="Arial" w:cs="Arial"/>
          <w:sz w:val="24"/>
          <w:szCs w:val="24"/>
        </w:rPr>
        <w:t>Granziera</w:t>
      </w:r>
      <w:proofErr w:type="spellEnd"/>
      <w:r w:rsidRPr="00672B99">
        <w:rPr>
          <w:rFonts w:ascii="Arial" w:hAnsi="Arial" w:cs="Arial"/>
          <w:sz w:val="24"/>
          <w:szCs w:val="24"/>
        </w:rPr>
        <w:t>, H., Collie, R.</w:t>
      </w:r>
      <w:r w:rsidR="00417B7B" w:rsidRPr="00672B99">
        <w:rPr>
          <w:rFonts w:ascii="Arial" w:hAnsi="Arial" w:cs="Arial"/>
          <w:sz w:val="24"/>
          <w:szCs w:val="24"/>
        </w:rPr>
        <w:t xml:space="preserve">J., </w:t>
      </w:r>
      <w:r w:rsidR="0019513A" w:rsidRPr="00672B99">
        <w:rPr>
          <w:rFonts w:ascii="Arial" w:hAnsi="Arial" w:cs="Arial"/>
          <w:sz w:val="24"/>
          <w:szCs w:val="24"/>
        </w:rPr>
        <w:t>&amp;</w:t>
      </w:r>
      <w:r w:rsidR="00417B7B" w:rsidRPr="00672B99">
        <w:rPr>
          <w:rFonts w:ascii="Arial" w:hAnsi="Arial" w:cs="Arial"/>
          <w:sz w:val="24"/>
          <w:szCs w:val="24"/>
        </w:rPr>
        <w:t xml:space="preserve"> Martin, A.</w:t>
      </w:r>
      <w:r w:rsidR="006A4012" w:rsidRPr="00672B99">
        <w:rPr>
          <w:rFonts w:ascii="Arial" w:hAnsi="Arial" w:cs="Arial"/>
          <w:sz w:val="24"/>
          <w:szCs w:val="24"/>
        </w:rPr>
        <w:t xml:space="preserve">J. (2019). </w:t>
      </w:r>
      <w:r w:rsidR="00B92B1A" w:rsidRPr="00672B99">
        <w:rPr>
          <w:rFonts w:ascii="Arial" w:hAnsi="Arial" w:cs="Arial"/>
          <w:sz w:val="24"/>
          <w:szCs w:val="24"/>
        </w:rPr>
        <w:t>‘Adaptability: An important capacity</w:t>
      </w:r>
      <w:r w:rsidR="00F37D27" w:rsidRPr="00672B99">
        <w:rPr>
          <w:rFonts w:ascii="Arial" w:hAnsi="Arial" w:cs="Arial"/>
          <w:sz w:val="24"/>
          <w:szCs w:val="24"/>
        </w:rPr>
        <w:t xml:space="preserve"> </w:t>
      </w:r>
      <w:r w:rsidR="00B92B1A" w:rsidRPr="00672B99">
        <w:rPr>
          <w:rFonts w:ascii="Arial" w:hAnsi="Arial" w:cs="Arial"/>
          <w:sz w:val="24"/>
          <w:szCs w:val="24"/>
        </w:rPr>
        <w:t>to cultivate among pre-service teachers in teacher education programmes</w:t>
      </w:r>
      <w:r w:rsidR="00F37D27" w:rsidRPr="00672B99">
        <w:rPr>
          <w:rFonts w:ascii="Arial" w:hAnsi="Arial" w:cs="Arial"/>
          <w:sz w:val="24"/>
          <w:szCs w:val="24"/>
        </w:rPr>
        <w:t xml:space="preserve">’, </w:t>
      </w:r>
      <w:r w:rsidR="00F37D27" w:rsidRPr="00672B99">
        <w:rPr>
          <w:rFonts w:ascii="Arial" w:hAnsi="Arial" w:cs="Arial"/>
          <w:i/>
          <w:iCs/>
          <w:sz w:val="24"/>
          <w:szCs w:val="24"/>
        </w:rPr>
        <w:t>Psychology Teaching Review</w:t>
      </w:r>
      <w:r w:rsidR="00F37D27" w:rsidRPr="00672B99">
        <w:rPr>
          <w:rFonts w:ascii="Arial" w:hAnsi="Arial" w:cs="Arial"/>
          <w:sz w:val="24"/>
          <w:szCs w:val="24"/>
        </w:rPr>
        <w:t>, 25</w:t>
      </w:r>
      <w:r w:rsidR="00757BA7" w:rsidRPr="00672B99">
        <w:rPr>
          <w:rFonts w:ascii="Arial" w:hAnsi="Arial" w:cs="Arial"/>
          <w:sz w:val="24"/>
          <w:szCs w:val="24"/>
        </w:rPr>
        <w:t>(1),</w:t>
      </w:r>
      <w:r w:rsidR="00DF453A" w:rsidRPr="00672B99">
        <w:rPr>
          <w:rFonts w:ascii="Arial" w:hAnsi="Arial" w:cs="Arial"/>
          <w:sz w:val="24"/>
          <w:szCs w:val="24"/>
        </w:rPr>
        <w:t xml:space="preserve"> pp. 60-</w:t>
      </w:r>
      <w:r w:rsidR="000F1762" w:rsidRPr="00672B99">
        <w:rPr>
          <w:rFonts w:ascii="Arial" w:hAnsi="Arial" w:cs="Arial"/>
          <w:sz w:val="24"/>
          <w:szCs w:val="24"/>
        </w:rPr>
        <w:t xml:space="preserve">66. Available at: </w:t>
      </w:r>
      <w:hyperlink r:id="rId32" w:history="1">
        <w:r w:rsidR="000F1762" w:rsidRPr="00672B99">
          <w:rPr>
            <w:rStyle w:val="Hyperlink"/>
            <w:rFonts w:ascii="Arial" w:hAnsi="Arial" w:cs="Arial"/>
            <w:sz w:val="24"/>
            <w:szCs w:val="24"/>
          </w:rPr>
          <w:t>https://files.eric.ed.gov/fulltext/EJ1216443.pdf</w:t>
        </w:r>
      </w:hyperlink>
      <w:r w:rsidR="000F1762" w:rsidRPr="00672B99">
        <w:rPr>
          <w:rFonts w:ascii="Arial" w:hAnsi="Arial" w:cs="Arial"/>
          <w:sz w:val="24"/>
          <w:szCs w:val="24"/>
        </w:rPr>
        <w:t xml:space="preserve">. </w:t>
      </w:r>
    </w:p>
    <w:p w14:paraId="78F5CC02" w14:textId="77777777" w:rsidR="000B4007" w:rsidRPr="00672B99" w:rsidRDefault="000B4007" w:rsidP="00DE2159">
      <w:pPr>
        <w:spacing w:after="0" w:line="276" w:lineRule="auto"/>
        <w:rPr>
          <w:rFonts w:ascii="Arial" w:hAnsi="Arial" w:cs="Arial"/>
          <w:sz w:val="24"/>
          <w:szCs w:val="24"/>
        </w:rPr>
      </w:pPr>
    </w:p>
    <w:p w14:paraId="467BA3BB" w14:textId="2B5DCBC0" w:rsidR="00E7520F" w:rsidRPr="00672B99" w:rsidRDefault="00E7520F" w:rsidP="00DE2159">
      <w:pPr>
        <w:spacing w:after="0" w:line="276" w:lineRule="auto"/>
        <w:rPr>
          <w:rFonts w:ascii="Arial" w:hAnsi="Arial" w:cs="Arial"/>
          <w:sz w:val="24"/>
          <w:szCs w:val="24"/>
        </w:rPr>
      </w:pPr>
      <w:r w:rsidRPr="00672B99">
        <w:rPr>
          <w:rFonts w:ascii="Arial" w:hAnsi="Arial" w:cs="Arial"/>
          <w:sz w:val="24"/>
          <w:szCs w:val="24"/>
        </w:rPr>
        <w:t>Haston, W. (2007). ‘</w:t>
      </w:r>
      <w:r w:rsidR="00EE71A0" w:rsidRPr="00672B99">
        <w:rPr>
          <w:rFonts w:ascii="Arial" w:hAnsi="Arial" w:cs="Arial"/>
          <w:sz w:val="24"/>
          <w:szCs w:val="24"/>
        </w:rPr>
        <w:t xml:space="preserve">Teacher </w:t>
      </w:r>
      <w:proofErr w:type="spellStart"/>
      <w:r w:rsidR="00EE71A0" w:rsidRPr="00672B99">
        <w:rPr>
          <w:rFonts w:ascii="Arial" w:hAnsi="Arial" w:cs="Arial"/>
          <w:sz w:val="24"/>
          <w:szCs w:val="24"/>
        </w:rPr>
        <w:t>Modeling</w:t>
      </w:r>
      <w:proofErr w:type="spellEnd"/>
      <w:r w:rsidR="00EE71A0" w:rsidRPr="00672B99">
        <w:rPr>
          <w:rFonts w:ascii="Arial" w:hAnsi="Arial" w:cs="Arial"/>
          <w:sz w:val="24"/>
          <w:szCs w:val="24"/>
        </w:rPr>
        <w:t xml:space="preserve"> as an Effective Teaching Strategy</w:t>
      </w:r>
      <w:r w:rsidR="00EE71A0" w:rsidRPr="00672B99">
        <w:rPr>
          <w:rFonts w:ascii="Arial" w:hAnsi="Arial" w:cs="Arial"/>
          <w:sz w:val="24"/>
          <w:szCs w:val="24"/>
        </w:rPr>
        <w:t xml:space="preserve">’, </w:t>
      </w:r>
      <w:r w:rsidR="00EE71A0" w:rsidRPr="00672B99">
        <w:rPr>
          <w:rFonts w:ascii="Arial" w:hAnsi="Arial" w:cs="Arial"/>
          <w:i/>
          <w:iCs/>
          <w:sz w:val="24"/>
          <w:szCs w:val="24"/>
        </w:rPr>
        <w:t>Music Educators Journal</w:t>
      </w:r>
      <w:r w:rsidR="00EE71A0" w:rsidRPr="00672B99">
        <w:rPr>
          <w:rFonts w:ascii="Arial" w:hAnsi="Arial" w:cs="Arial"/>
          <w:i/>
          <w:iCs/>
          <w:sz w:val="24"/>
          <w:szCs w:val="24"/>
        </w:rPr>
        <w:t>,</w:t>
      </w:r>
      <w:r w:rsidR="00EE71A0" w:rsidRPr="00672B99">
        <w:rPr>
          <w:rFonts w:ascii="Arial" w:hAnsi="Arial" w:cs="Arial"/>
          <w:sz w:val="24"/>
          <w:szCs w:val="24"/>
        </w:rPr>
        <w:t xml:space="preserve"> 93</w:t>
      </w:r>
      <w:r w:rsidR="00757BA7" w:rsidRPr="00672B99">
        <w:rPr>
          <w:rFonts w:ascii="Arial" w:hAnsi="Arial" w:cs="Arial"/>
          <w:sz w:val="24"/>
          <w:szCs w:val="24"/>
        </w:rPr>
        <w:t>(</w:t>
      </w:r>
      <w:r w:rsidR="00EE71A0" w:rsidRPr="00672B99">
        <w:rPr>
          <w:rFonts w:ascii="Arial" w:hAnsi="Arial" w:cs="Arial"/>
          <w:sz w:val="24"/>
          <w:szCs w:val="24"/>
        </w:rPr>
        <w:t>4</w:t>
      </w:r>
      <w:r w:rsidR="00757BA7" w:rsidRPr="00672B99">
        <w:rPr>
          <w:rFonts w:ascii="Arial" w:hAnsi="Arial" w:cs="Arial"/>
          <w:sz w:val="24"/>
          <w:szCs w:val="24"/>
        </w:rPr>
        <w:t>)</w:t>
      </w:r>
      <w:r w:rsidR="00EE71A0" w:rsidRPr="00672B99">
        <w:rPr>
          <w:rFonts w:ascii="Arial" w:hAnsi="Arial" w:cs="Arial"/>
          <w:sz w:val="24"/>
          <w:szCs w:val="24"/>
        </w:rPr>
        <w:t xml:space="preserve">, pp.26-30. Available at: </w:t>
      </w:r>
      <w:hyperlink r:id="rId33" w:history="1">
        <w:r w:rsidR="00A71F57" w:rsidRPr="00672B99">
          <w:rPr>
            <w:rStyle w:val="Hyperlink"/>
            <w:rFonts w:ascii="Arial" w:hAnsi="Arial" w:cs="Arial"/>
            <w:sz w:val="24"/>
            <w:szCs w:val="24"/>
          </w:rPr>
          <w:t>https://www.researchgate.net/publication/249815179_Teacher_Modeling_as_an_Effective_Teaching_Strategy</w:t>
        </w:r>
      </w:hyperlink>
      <w:r w:rsidR="00A71F57" w:rsidRPr="00672B99">
        <w:rPr>
          <w:rFonts w:ascii="Arial" w:hAnsi="Arial" w:cs="Arial"/>
          <w:sz w:val="24"/>
          <w:szCs w:val="24"/>
        </w:rPr>
        <w:t xml:space="preserve">. </w:t>
      </w:r>
    </w:p>
    <w:p w14:paraId="4506216C" w14:textId="77777777" w:rsidR="00E7520F" w:rsidRPr="00672B99" w:rsidRDefault="00E7520F" w:rsidP="00DE2159">
      <w:pPr>
        <w:spacing w:after="0" w:line="276" w:lineRule="auto"/>
        <w:rPr>
          <w:rFonts w:ascii="Arial" w:hAnsi="Arial" w:cs="Arial"/>
          <w:sz w:val="24"/>
          <w:szCs w:val="24"/>
        </w:rPr>
      </w:pPr>
    </w:p>
    <w:p w14:paraId="208FDD3F" w14:textId="09FF1852" w:rsidR="004B73F1" w:rsidRPr="00672B99" w:rsidRDefault="00C9747F" w:rsidP="004B73F1">
      <w:pPr>
        <w:spacing w:after="0" w:line="276" w:lineRule="auto"/>
        <w:rPr>
          <w:rFonts w:ascii="Arial" w:hAnsi="Arial" w:cs="Arial"/>
          <w:i/>
          <w:iCs/>
          <w:sz w:val="24"/>
          <w:szCs w:val="24"/>
        </w:rPr>
      </w:pPr>
      <w:r w:rsidRPr="00672B99">
        <w:rPr>
          <w:rFonts w:ascii="Arial" w:hAnsi="Arial" w:cs="Arial"/>
          <w:sz w:val="24"/>
          <w:szCs w:val="24"/>
        </w:rPr>
        <w:t xml:space="preserve">Hattie, </w:t>
      </w:r>
      <w:r w:rsidR="00372FA7" w:rsidRPr="00672B99">
        <w:rPr>
          <w:rFonts w:ascii="Arial" w:hAnsi="Arial" w:cs="Arial"/>
          <w:sz w:val="24"/>
          <w:szCs w:val="24"/>
        </w:rPr>
        <w:t xml:space="preserve">J. (2009). </w:t>
      </w:r>
      <w:r w:rsidR="004B73F1" w:rsidRPr="00672B99">
        <w:rPr>
          <w:rFonts w:ascii="Arial" w:hAnsi="Arial" w:cs="Arial"/>
          <w:i/>
          <w:iCs/>
          <w:sz w:val="24"/>
          <w:szCs w:val="24"/>
        </w:rPr>
        <w:t>Visible Learning</w:t>
      </w:r>
      <w:r w:rsidR="004B73F1" w:rsidRPr="00672B99">
        <w:rPr>
          <w:rFonts w:ascii="Arial" w:hAnsi="Arial" w:cs="Arial"/>
          <w:i/>
          <w:iCs/>
          <w:sz w:val="24"/>
          <w:szCs w:val="24"/>
        </w:rPr>
        <w:t xml:space="preserve">: </w:t>
      </w:r>
      <w:r w:rsidR="004B73F1" w:rsidRPr="00672B99">
        <w:rPr>
          <w:rFonts w:ascii="Arial" w:hAnsi="Arial" w:cs="Arial"/>
          <w:i/>
          <w:iCs/>
          <w:sz w:val="24"/>
          <w:szCs w:val="24"/>
        </w:rPr>
        <w:t>A synthesis of over 800 meta-analyses</w:t>
      </w:r>
    </w:p>
    <w:p w14:paraId="45D03E54" w14:textId="01040FA2" w:rsidR="00C9747F" w:rsidRPr="00672B99" w:rsidRDefault="004B73F1" w:rsidP="004B73F1">
      <w:pPr>
        <w:spacing w:after="0" w:line="276" w:lineRule="auto"/>
        <w:rPr>
          <w:rFonts w:ascii="Arial" w:hAnsi="Arial" w:cs="Arial"/>
          <w:sz w:val="24"/>
          <w:szCs w:val="24"/>
        </w:rPr>
      </w:pPr>
      <w:r w:rsidRPr="00672B99">
        <w:rPr>
          <w:rFonts w:ascii="Arial" w:hAnsi="Arial" w:cs="Arial"/>
          <w:i/>
          <w:iCs/>
          <w:sz w:val="24"/>
          <w:szCs w:val="24"/>
        </w:rPr>
        <w:t>relating to achievement</w:t>
      </w:r>
      <w:r w:rsidR="00CB2AB4" w:rsidRPr="00672B99">
        <w:rPr>
          <w:rFonts w:ascii="Arial" w:hAnsi="Arial" w:cs="Arial"/>
          <w:i/>
          <w:iCs/>
          <w:sz w:val="24"/>
          <w:szCs w:val="24"/>
        </w:rPr>
        <w:t xml:space="preserve">. </w:t>
      </w:r>
      <w:r w:rsidR="00027287" w:rsidRPr="00672B99">
        <w:rPr>
          <w:rFonts w:ascii="Arial" w:hAnsi="Arial" w:cs="Arial"/>
          <w:sz w:val="24"/>
          <w:szCs w:val="24"/>
        </w:rPr>
        <w:t xml:space="preserve">London: Routledge. </w:t>
      </w:r>
    </w:p>
    <w:p w14:paraId="0C38BBF9" w14:textId="77777777" w:rsidR="00C9747F" w:rsidRPr="00672B99" w:rsidRDefault="00C9747F" w:rsidP="00DE2159">
      <w:pPr>
        <w:spacing w:after="0" w:line="276" w:lineRule="auto"/>
        <w:rPr>
          <w:rFonts w:ascii="Arial" w:hAnsi="Arial" w:cs="Arial"/>
          <w:sz w:val="24"/>
          <w:szCs w:val="24"/>
        </w:rPr>
      </w:pPr>
    </w:p>
    <w:p w14:paraId="37FE09E5" w14:textId="1629F716" w:rsidR="00EF33D0" w:rsidRPr="00672B99" w:rsidRDefault="00EF33D0" w:rsidP="00DE2159">
      <w:pPr>
        <w:spacing w:after="0" w:line="276" w:lineRule="auto"/>
        <w:rPr>
          <w:rFonts w:ascii="Arial" w:hAnsi="Arial" w:cs="Arial"/>
          <w:sz w:val="24"/>
          <w:szCs w:val="24"/>
        </w:rPr>
      </w:pPr>
      <w:r w:rsidRPr="00672B99">
        <w:rPr>
          <w:rFonts w:ascii="Arial" w:hAnsi="Arial" w:cs="Arial"/>
          <w:sz w:val="24"/>
          <w:szCs w:val="24"/>
        </w:rPr>
        <w:t xml:space="preserve">Hattie, J. (2012). </w:t>
      </w:r>
      <w:r w:rsidR="000C141D" w:rsidRPr="00672B99">
        <w:rPr>
          <w:rFonts w:ascii="Arial" w:hAnsi="Arial" w:cs="Arial"/>
          <w:i/>
          <w:iCs/>
          <w:sz w:val="24"/>
          <w:szCs w:val="24"/>
        </w:rPr>
        <w:t>Visible learning for teachers: Maximizing impact on learning</w:t>
      </w:r>
      <w:r w:rsidR="000C141D" w:rsidRPr="00672B99">
        <w:rPr>
          <w:rFonts w:ascii="Arial" w:hAnsi="Arial" w:cs="Arial"/>
          <w:sz w:val="24"/>
          <w:szCs w:val="24"/>
        </w:rPr>
        <w:t>. Routledge/Taylor &amp; Francis Group.</w:t>
      </w:r>
      <w:r w:rsidR="000C141D" w:rsidRPr="00672B99">
        <w:rPr>
          <w:rFonts w:ascii="Arial" w:hAnsi="Arial" w:cs="Arial"/>
          <w:sz w:val="24"/>
          <w:szCs w:val="24"/>
        </w:rPr>
        <w:t xml:space="preserve"> Available at: </w:t>
      </w:r>
      <w:hyperlink r:id="rId34" w:history="1">
        <w:r w:rsidR="000C141D" w:rsidRPr="00672B99">
          <w:rPr>
            <w:rStyle w:val="Hyperlink"/>
            <w:rFonts w:ascii="Arial" w:hAnsi="Arial" w:cs="Arial"/>
            <w:sz w:val="24"/>
            <w:szCs w:val="24"/>
          </w:rPr>
          <w:t>https://psycnet.apa.org/record/2012-07127-000</w:t>
        </w:r>
      </w:hyperlink>
      <w:r w:rsidR="000C141D" w:rsidRPr="00672B99">
        <w:rPr>
          <w:rFonts w:ascii="Arial" w:hAnsi="Arial" w:cs="Arial"/>
          <w:sz w:val="24"/>
          <w:szCs w:val="24"/>
        </w:rPr>
        <w:t xml:space="preserve">. </w:t>
      </w:r>
    </w:p>
    <w:p w14:paraId="33487020" w14:textId="77777777" w:rsidR="00EF33D0" w:rsidRPr="00672B99" w:rsidRDefault="00EF33D0" w:rsidP="00DE2159">
      <w:pPr>
        <w:spacing w:after="0" w:line="276" w:lineRule="auto"/>
        <w:rPr>
          <w:rFonts w:ascii="Arial" w:hAnsi="Arial" w:cs="Arial"/>
          <w:sz w:val="24"/>
          <w:szCs w:val="24"/>
        </w:rPr>
      </w:pPr>
    </w:p>
    <w:p w14:paraId="2A49ABBC" w14:textId="16CED254" w:rsidR="00201A7C" w:rsidRPr="00672B99" w:rsidRDefault="00201A7C" w:rsidP="00DE2159">
      <w:pPr>
        <w:spacing w:after="0" w:line="276" w:lineRule="auto"/>
        <w:rPr>
          <w:rFonts w:ascii="Arial" w:hAnsi="Arial" w:cs="Arial"/>
          <w:sz w:val="24"/>
          <w:szCs w:val="24"/>
        </w:rPr>
      </w:pPr>
      <w:r w:rsidRPr="00672B99">
        <w:rPr>
          <w:rFonts w:ascii="Arial" w:hAnsi="Arial" w:cs="Arial"/>
          <w:sz w:val="24"/>
          <w:szCs w:val="24"/>
        </w:rPr>
        <w:t xml:space="preserve">Hill, J., </w:t>
      </w:r>
      <w:r w:rsidR="000151E6" w:rsidRPr="00672B99">
        <w:rPr>
          <w:rFonts w:ascii="Arial" w:hAnsi="Arial" w:cs="Arial"/>
          <w:sz w:val="24"/>
          <w:szCs w:val="24"/>
        </w:rPr>
        <w:t>&amp; West, R. (2009). ‘</w:t>
      </w:r>
      <w:r w:rsidR="000151E6" w:rsidRPr="00672B99">
        <w:rPr>
          <w:rFonts w:ascii="Arial" w:hAnsi="Arial" w:cs="Arial"/>
          <w:sz w:val="24"/>
          <w:szCs w:val="24"/>
        </w:rPr>
        <w:t>Social learning theory and web-based learning environments: A review of research and discussion of implications</w:t>
      </w:r>
      <w:r w:rsidR="000151E6" w:rsidRPr="00672B99">
        <w:rPr>
          <w:rFonts w:ascii="Arial" w:hAnsi="Arial" w:cs="Arial"/>
          <w:sz w:val="24"/>
          <w:szCs w:val="24"/>
        </w:rPr>
        <w:t>’,</w:t>
      </w:r>
      <w:r w:rsidR="000151E6" w:rsidRPr="00672B99">
        <w:rPr>
          <w:rFonts w:ascii="Arial" w:hAnsi="Arial" w:cs="Arial"/>
          <w:sz w:val="24"/>
          <w:szCs w:val="24"/>
        </w:rPr>
        <w:t xml:space="preserve"> </w:t>
      </w:r>
      <w:r w:rsidR="000151E6" w:rsidRPr="00672B99">
        <w:rPr>
          <w:rFonts w:ascii="Arial" w:hAnsi="Arial" w:cs="Arial"/>
          <w:i/>
          <w:iCs/>
          <w:sz w:val="24"/>
          <w:szCs w:val="24"/>
        </w:rPr>
        <w:t xml:space="preserve">The American </w:t>
      </w:r>
      <w:r w:rsidR="000151E6" w:rsidRPr="00672B99">
        <w:rPr>
          <w:rFonts w:ascii="Arial" w:hAnsi="Arial" w:cs="Arial"/>
          <w:i/>
          <w:iCs/>
          <w:sz w:val="24"/>
          <w:szCs w:val="24"/>
        </w:rPr>
        <w:lastRenderedPageBreak/>
        <w:t>Journal of Distance Education</w:t>
      </w:r>
      <w:r w:rsidR="000151E6" w:rsidRPr="00672B99">
        <w:rPr>
          <w:rFonts w:ascii="Arial" w:hAnsi="Arial" w:cs="Arial"/>
          <w:sz w:val="24"/>
          <w:szCs w:val="24"/>
        </w:rPr>
        <w:t>, 23</w:t>
      </w:r>
      <w:r w:rsidR="00757BA7" w:rsidRPr="00672B99">
        <w:rPr>
          <w:rFonts w:ascii="Arial" w:hAnsi="Arial" w:cs="Arial"/>
          <w:sz w:val="24"/>
          <w:szCs w:val="24"/>
        </w:rPr>
        <w:t>(</w:t>
      </w:r>
      <w:r w:rsidR="000151E6" w:rsidRPr="00672B99">
        <w:rPr>
          <w:rFonts w:ascii="Arial" w:hAnsi="Arial" w:cs="Arial"/>
          <w:sz w:val="24"/>
          <w:szCs w:val="24"/>
        </w:rPr>
        <w:t>2</w:t>
      </w:r>
      <w:r w:rsidR="00757BA7" w:rsidRPr="00672B99">
        <w:rPr>
          <w:rFonts w:ascii="Arial" w:hAnsi="Arial" w:cs="Arial"/>
          <w:sz w:val="24"/>
          <w:szCs w:val="24"/>
        </w:rPr>
        <w:t>)</w:t>
      </w:r>
      <w:r w:rsidR="000151E6" w:rsidRPr="00672B99">
        <w:rPr>
          <w:rFonts w:ascii="Arial" w:hAnsi="Arial" w:cs="Arial"/>
          <w:sz w:val="24"/>
          <w:szCs w:val="24"/>
        </w:rPr>
        <w:t>,</w:t>
      </w:r>
      <w:r w:rsidR="000151E6" w:rsidRPr="00672B99">
        <w:rPr>
          <w:rFonts w:ascii="Arial" w:hAnsi="Arial" w:cs="Arial"/>
          <w:sz w:val="24"/>
          <w:szCs w:val="24"/>
        </w:rPr>
        <w:t xml:space="preserve"> pp.</w:t>
      </w:r>
      <w:r w:rsidR="000151E6" w:rsidRPr="00672B99">
        <w:rPr>
          <w:rFonts w:ascii="Arial" w:hAnsi="Arial" w:cs="Arial"/>
          <w:sz w:val="24"/>
          <w:szCs w:val="24"/>
        </w:rPr>
        <w:t xml:space="preserve"> 88.</w:t>
      </w:r>
      <w:r w:rsidR="004836D2" w:rsidRPr="00672B99">
        <w:rPr>
          <w:rFonts w:ascii="Arial" w:hAnsi="Arial" w:cs="Arial"/>
          <w:sz w:val="24"/>
          <w:szCs w:val="24"/>
        </w:rPr>
        <w:t xml:space="preserve"> Available at: </w:t>
      </w:r>
      <w:hyperlink r:id="rId35" w:history="1">
        <w:r w:rsidR="004836D2" w:rsidRPr="00672B99">
          <w:rPr>
            <w:rStyle w:val="Hyperlink"/>
            <w:rFonts w:ascii="Arial" w:hAnsi="Arial" w:cs="Arial"/>
            <w:sz w:val="24"/>
            <w:szCs w:val="24"/>
          </w:rPr>
          <w:t>https://www.tandfonline.com/doi/full/10.1080/08923640902857713</w:t>
        </w:r>
      </w:hyperlink>
      <w:r w:rsidR="004836D2" w:rsidRPr="00672B99">
        <w:rPr>
          <w:rFonts w:ascii="Arial" w:hAnsi="Arial" w:cs="Arial"/>
          <w:sz w:val="24"/>
          <w:szCs w:val="24"/>
        </w:rPr>
        <w:t xml:space="preserve">. </w:t>
      </w:r>
    </w:p>
    <w:p w14:paraId="3772D53F" w14:textId="77777777" w:rsidR="00201A7C" w:rsidRPr="00672B99" w:rsidRDefault="00201A7C" w:rsidP="00DE2159">
      <w:pPr>
        <w:spacing w:after="0" w:line="276" w:lineRule="auto"/>
        <w:rPr>
          <w:rFonts w:ascii="Arial" w:hAnsi="Arial" w:cs="Arial"/>
          <w:sz w:val="24"/>
          <w:szCs w:val="24"/>
        </w:rPr>
      </w:pPr>
    </w:p>
    <w:p w14:paraId="710ED0AB" w14:textId="0FCD1426" w:rsidR="00102FC1" w:rsidRPr="00672B99" w:rsidRDefault="00102FC1" w:rsidP="00B96CA1">
      <w:pPr>
        <w:spacing w:line="276" w:lineRule="auto"/>
        <w:rPr>
          <w:rFonts w:ascii="Arial" w:hAnsi="Arial" w:cs="Arial"/>
          <w:sz w:val="24"/>
          <w:szCs w:val="24"/>
        </w:rPr>
      </w:pPr>
      <w:proofErr w:type="spellStart"/>
      <w:r w:rsidRPr="00672B99">
        <w:rPr>
          <w:rFonts w:ascii="Arial" w:hAnsi="Arial" w:cs="Arial"/>
          <w:sz w:val="24"/>
          <w:szCs w:val="24"/>
        </w:rPr>
        <w:t>Honicke</w:t>
      </w:r>
      <w:proofErr w:type="spellEnd"/>
      <w:r w:rsidRPr="00672B99">
        <w:rPr>
          <w:rFonts w:ascii="Arial" w:hAnsi="Arial" w:cs="Arial"/>
          <w:sz w:val="24"/>
          <w:szCs w:val="24"/>
        </w:rPr>
        <w:t>, T., &amp; Broadbent, J. (2016). ‘</w:t>
      </w:r>
      <w:r w:rsidR="00B96CA1" w:rsidRPr="00672B99">
        <w:rPr>
          <w:rFonts w:ascii="Arial" w:hAnsi="Arial" w:cs="Arial"/>
          <w:sz w:val="24"/>
          <w:szCs w:val="24"/>
        </w:rPr>
        <w:t>The Influence of Academic Self-Efficacy on Academic Performance: A Systematic Review</w:t>
      </w:r>
      <w:r w:rsidR="00B96CA1" w:rsidRPr="00672B99">
        <w:rPr>
          <w:rFonts w:ascii="Arial" w:hAnsi="Arial" w:cs="Arial"/>
          <w:sz w:val="24"/>
          <w:szCs w:val="24"/>
        </w:rPr>
        <w:t xml:space="preserve">’, </w:t>
      </w:r>
      <w:r w:rsidR="00B96CA1" w:rsidRPr="00672B99">
        <w:rPr>
          <w:rFonts w:ascii="Arial" w:hAnsi="Arial" w:cs="Arial"/>
          <w:i/>
          <w:iCs/>
          <w:sz w:val="24"/>
          <w:szCs w:val="24"/>
        </w:rPr>
        <w:t>Educational Research Review</w:t>
      </w:r>
      <w:r w:rsidR="00B96CA1" w:rsidRPr="00672B99">
        <w:rPr>
          <w:rFonts w:ascii="Arial" w:hAnsi="Arial" w:cs="Arial"/>
          <w:i/>
          <w:iCs/>
          <w:sz w:val="24"/>
          <w:szCs w:val="24"/>
        </w:rPr>
        <w:t xml:space="preserve">, </w:t>
      </w:r>
      <w:r w:rsidR="00B96CA1" w:rsidRPr="00672B99">
        <w:rPr>
          <w:rFonts w:ascii="Arial" w:hAnsi="Arial" w:cs="Arial"/>
          <w:sz w:val="24"/>
          <w:szCs w:val="24"/>
        </w:rPr>
        <w:t>17</w:t>
      </w:r>
      <w:r w:rsidR="00757BA7" w:rsidRPr="00672B99">
        <w:rPr>
          <w:rFonts w:ascii="Arial" w:hAnsi="Arial" w:cs="Arial"/>
          <w:sz w:val="24"/>
          <w:szCs w:val="24"/>
        </w:rPr>
        <w:t>(</w:t>
      </w:r>
      <w:r w:rsidR="00B96CA1" w:rsidRPr="00672B99">
        <w:rPr>
          <w:rFonts w:ascii="Arial" w:hAnsi="Arial" w:cs="Arial"/>
          <w:sz w:val="24"/>
          <w:szCs w:val="24"/>
        </w:rPr>
        <w:t>2</w:t>
      </w:r>
      <w:r w:rsidR="00757BA7" w:rsidRPr="00672B99">
        <w:rPr>
          <w:rFonts w:ascii="Arial" w:hAnsi="Arial" w:cs="Arial"/>
          <w:sz w:val="24"/>
          <w:szCs w:val="24"/>
        </w:rPr>
        <w:t>0),</w:t>
      </w:r>
      <w:r w:rsidR="00B96CA1" w:rsidRPr="00672B99">
        <w:rPr>
          <w:rFonts w:ascii="Arial" w:hAnsi="Arial" w:cs="Arial"/>
          <w:sz w:val="24"/>
          <w:szCs w:val="24"/>
        </w:rPr>
        <w:t xml:space="preserve"> pp. </w:t>
      </w:r>
      <w:r w:rsidR="00B96CA1" w:rsidRPr="00672B99">
        <w:rPr>
          <w:rFonts w:ascii="Arial" w:hAnsi="Arial" w:cs="Arial"/>
          <w:sz w:val="24"/>
          <w:szCs w:val="24"/>
        </w:rPr>
        <w:t>63-84</w:t>
      </w:r>
      <w:r w:rsidR="00B96CA1" w:rsidRPr="00672B99">
        <w:rPr>
          <w:rFonts w:ascii="Arial" w:hAnsi="Arial" w:cs="Arial"/>
          <w:sz w:val="24"/>
          <w:szCs w:val="24"/>
        </w:rPr>
        <w:t xml:space="preserve">. Available at: </w:t>
      </w:r>
      <w:hyperlink r:id="rId36" w:history="1">
        <w:r w:rsidR="004836D2" w:rsidRPr="00672B99">
          <w:rPr>
            <w:rStyle w:val="Hyperlink"/>
            <w:rFonts w:ascii="Arial" w:hAnsi="Arial" w:cs="Arial"/>
            <w:sz w:val="24"/>
            <w:szCs w:val="24"/>
          </w:rPr>
          <w:t>https://www.researchgate.net/publication/289378553_The_Influence_of_Academic_Self-Efficacy_on_Academic_Performance_A_Systematic_Review</w:t>
        </w:r>
      </w:hyperlink>
      <w:r w:rsidR="004836D2" w:rsidRPr="00672B99">
        <w:rPr>
          <w:rFonts w:ascii="Arial" w:hAnsi="Arial" w:cs="Arial"/>
          <w:sz w:val="24"/>
          <w:szCs w:val="24"/>
        </w:rPr>
        <w:t xml:space="preserve">. </w:t>
      </w:r>
    </w:p>
    <w:p w14:paraId="15862F2F" w14:textId="091AEBB4" w:rsidR="00102FC1" w:rsidRPr="00672B99" w:rsidRDefault="009F3618" w:rsidP="00DE2159">
      <w:pPr>
        <w:spacing w:after="0" w:line="276" w:lineRule="auto"/>
        <w:rPr>
          <w:rFonts w:ascii="Arial" w:hAnsi="Arial" w:cs="Arial"/>
          <w:sz w:val="24"/>
          <w:szCs w:val="24"/>
        </w:rPr>
      </w:pPr>
      <w:r w:rsidRPr="00672B99">
        <w:rPr>
          <w:rFonts w:ascii="Arial" w:hAnsi="Arial" w:cs="Arial"/>
          <w:sz w:val="24"/>
          <w:szCs w:val="24"/>
        </w:rPr>
        <w:t xml:space="preserve">Immersive room video experience (UWTSD, 2023). Date accessed: </w:t>
      </w:r>
      <w:r w:rsidR="00F30FD4" w:rsidRPr="00672B99">
        <w:rPr>
          <w:rFonts w:ascii="Arial" w:hAnsi="Arial" w:cs="Arial"/>
          <w:sz w:val="24"/>
          <w:szCs w:val="24"/>
        </w:rPr>
        <w:t>21/09/</w:t>
      </w:r>
      <w:r w:rsidR="00FD7127" w:rsidRPr="00672B99">
        <w:rPr>
          <w:rFonts w:ascii="Arial" w:hAnsi="Arial" w:cs="Arial"/>
          <w:sz w:val="24"/>
          <w:szCs w:val="24"/>
        </w:rPr>
        <w:t xml:space="preserve">2023. </w:t>
      </w:r>
    </w:p>
    <w:p w14:paraId="2DE84CE3" w14:textId="77777777" w:rsidR="009F3618" w:rsidRPr="00672B99" w:rsidRDefault="009F3618" w:rsidP="00DE2159">
      <w:pPr>
        <w:spacing w:after="0" w:line="276" w:lineRule="auto"/>
        <w:rPr>
          <w:rFonts w:ascii="Arial" w:hAnsi="Arial" w:cs="Arial"/>
          <w:sz w:val="24"/>
          <w:szCs w:val="24"/>
        </w:rPr>
      </w:pPr>
    </w:p>
    <w:p w14:paraId="73B9CEDD" w14:textId="0C18787D" w:rsidR="009C7645" w:rsidRPr="00672B99" w:rsidRDefault="009C7645" w:rsidP="00DE2159">
      <w:pPr>
        <w:spacing w:after="0" w:line="276" w:lineRule="auto"/>
        <w:rPr>
          <w:rFonts w:ascii="Arial" w:hAnsi="Arial" w:cs="Arial"/>
          <w:sz w:val="24"/>
          <w:szCs w:val="24"/>
        </w:rPr>
      </w:pPr>
      <w:r w:rsidRPr="00672B99">
        <w:rPr>
          <w:rFonts w:ascii="Arial" w:hAnsi="Arial" w:cs="Arial"/>
          <w:sz w:val="24"/>
          <w:szCs w:val="24"/>
        </w:rPr>
        <w:t xml:space="preserve">Jimerson, S.R., Campos, E., </w:t>
      </w:r>
      <w:r w:rsidR="0019513A" w:rsidRPr="00672B99">
        <w:rPr>
          <w:rFonts w:ascii="Arial" w:hAnsi="Arial" w:cs="Arial"/>
          <w:sz w:val="24"/>
          <w:szCs w:val="24"/>
        </w:rPr>
        <w:t>&amp;</w:t>
      </w:r>
      <w:r w:rsidRPr="00672B99">
        <w:rPr>
          <w:rFonts w:ascii="Arial" w:hAnsi="Arial" w:cs="Arial"/>
          <w:sz w:val="24"/>
          <w:szCs w:val="24"/>
        </w:rPr>
        <w:t xml:space="preserve"> Greif, J.</w:t>
      </w:r>
      <w:r w:rsidR="0002572E" w:rsidRPr="00672B99">
        <w:rPr>
          <w:rFonts w:ascii="Arial" w:hAnsi="Arial" w:cs="Arial"/>
          <w:sz w:val="24"/>
          <w:szCs w:val="24"/>
        </w:rPr>
        <w:t>L</w:t>
      </w:r>
      <w:r w:rsidRPr="00672B99">
        <w:rPr>
          <w:rFonts w:ascii="Arial" w:hAnsi="Arial" w:cs="Arial"/>
          <w:sz w:val="24"/>
          <w:szCs w:val="24"/>
        </w:rPr>
        <w:t xml:space="preserve">. (2003). </w:t>
      </w:r>
      <w:r w:rsidR="0002572E" w:rsidRPr="00672B99">
        <w:rPr>
          <w:rFonts w:ascii="Arial" w:hAnsi="Arial" w:cs="Arial"/>
          <w:sz w:val="24"/>
          <w:szCs w:val="24"/>
        </w:rPr>
        <w:t>‘</w:t>
      </w:r>
      <w:r w:rsidRPr="00672B99">
        <w:rPr>
          <w:rFonts w:ascii="Arial" w:hAnsi="Arial" w:cs="Arial"/>
          <w:sz w:val="24"/>
          <w:szCs w:val="24"/>
        </w:rPr>
        <w:t>Toward an Understanding of Definitions and Measures of School Engagement and Related Terms</w:t>
      </w:r>
      <w:r w:rsidR="0002572E"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California School Psychologist</w:t>
      </w:r>
      <w:r w:rsidRPr="00672B99">
        <w:rPr>
          <w:rFonts w:ascii="Arial" w:hAnsi="Arial" w:cs="Arial"/>
          <w:sz w:val="24"/>
          <w:szCs w:val="24"/>
        </w:rPr>
        <w:t xml:space="preserve">, 8, </w:t>
      </w:r>
      <w:r w:rsidR="00040ADD" w:rsidRPr="00672B99">
        <w:rPr>
          <w:rFonts w:ascii="Arial" w:hAnsi="Arial" w:cs="Arial"/>
          <w:sz w:val="24"/>
          <w:szCs w:val="24"/>
        </w:rPr>
        <w:t xml:space="preserve">pp. </w:t>
      </w:r>
      <w:r w:rsidRPr="00672B99">
        <w:rPr>
          <w:rFonts w:ascii="Arial" w:hAnsi="Arial" w:cs="Arial"/>
          <w:sz w:val="24"/>
          <w:szCs w:val="24"/>
        </w:rPr>
        <w:t>7–27.</w:t>
      </w:r>
      <w:r w:rsidR="00040ADD" w:rsidRPr="00672B99">
        <w:rPr>
          <w:rFonts w:ascii="Arial" w:hAnsi="Arial" w:cs="Arial"/>
          <w:sz w:val="24"/>
          <w:szCs w:val="24"/>
        </w:rPr>
        <w:t xml:space="preserve"> Available at: </w:t>
      </w:r>
      <w:hyperlink r:id="rId37" w:history="1">
        <w:r w:rsidR="00040ADD" w:rsidRPr="00672B99">
          <w:rPr>
            <w:rStyle w:val="Hyperlink"/>
            <w:rFonts w:ascii="Arial" w:hAnsi="Arial" w:cs="Arial"/>
            <w:sz w:val="24"/>
            <w:szCs w:val="24"/>
          </w:rPr>
          <w:t>https://www.researchgate.net/publication/272038497_Toward_an_Understanding_of_Definitions_and_Measures_of_School_Engagement_and_Related_Terms</w:t>
        </w:r>
      </w:hyperlink>
      <w:r w:rsidR="00040ADD" w:rsidRPr="00672B99">
        <w:rPr>
          <w:rFonts w:ascii="Arial" w:hAnsi="Arial" w:cs="Arial"/>
          <w:sz w:val="24"/>
          <w:szCs w:val="24"/>
        </w:rPr>
        <w:t xml:space="preserve">. </w:t>
      </w:r>
    </w:p>
    <w:p w14:paraId="0CE8ECC8" w14:textId="77777777" w:rsidR="009C7645" w:rsidRPr="00672B99" w:rsidRDefault="009C7645" w:rsidP="00DE2159">
      <w:pPr>
        <w:spacing w:after="0" w:line="276" w:lineRule="auto"/>
        <w:rPr>
          <w:rFonts w:ascii="Arial" w:hAnsi="Arial" w:cs="Arial"/>
          <w:sz w:val="24"/>
          <w:szCs w:val="24"/>
        </w:rPr>
      </w:pPr>
    </w:p>
    <w:p w14:paraId="1DF16ABD" w14:textId="32652CBC" w:rsidR="007B57E6" w:rsidRPr="00672B99" w:rsidRDefault="007B57E6" w:rsidP="003515D4">
      <w:pPr>
        <w:spacing w:after="0" w:line="276" w:lineRule="auto"/>
        <w:rPr>
          <w:rFonts w:ascii="Arial" w:hAnsi="Arial" w:cs="Arial"/>
          <w:sz w:val="24"/>
          <w:szCs w:val="24"/>
        </w:rPr>
      </w:pPr>
      <w:r w:rsidRPr="00672B99">
        <w:rPr>
          <w:rFonts w:ascii="Arial" w:hAnsi="Arial" w:cs="Arial"/>
          <w:sz w:val="24"/>
          <w:szCs w:val="24"/>
        </w:rPr>
        <w:t xml:space="preserve">Johnson, </w:t>
      </w:r>
      <w:r w:rsidR="0055628E" w:rsidRPr="00672B99">
        <w:rPr>
          <w:rFonts w:ascii="Arial" w:hAnsi="Arial" w:cs="Arial"/>
          <w:sz w:val="24"/>
          <w:szCs w:val="24"/>
        </w:rPr>
        <w:t>D. (2017). ‘</w:t>
      </w:r>
      <w:r w:rsidR="00D312B6" w:rsidRPr="00672B99">
        <w:rPr>
          <w:rFonts w:ascii="Arial" w:hAnsi="Arial" w:cs="Arial"/>
          <w:sz w:val="24"/>
          <w:szCs w:val="24"/>
        </w:rPr>
        <w:t xml:space="preserve">The Role of Teachers in Motivating Students </w:t>
      </w:r>
      <w:r w:rsidR="00D312B6" w:rsidRPr="00672B99">
        <w:rPr>
          <w:rFonts w:ascii="Arial" w:hAnsi="Arial" w:cs="Arial"/>
          <w:sz w:val="24"/>
          <w:szCs w:val="24"/>
        </w:rPr>
        <w:t>t</w:t>
      </w:r>
      <w:r w:rsidR="00D312B6" w:rsidRPr="00672B99">
        <w:rPr>
          <w:rFonts w:ascii="Arial" w:hAnsi="Arial" w:cs="Arial"/>
          <w:sz w:val="24"/>
          <w:szCs w:val="24"/>
        </w:rPr>
        <w:t>o Learn</w:t>
      </w:r>
      <w:r w:rsidR="00D312B6" w:rsidRPr="00672B99">
        <w:rPr>
          <w:rFonts w:ascii="Arial" w:hAnsi="Arial" w:cs="Arial"/>
          <w:sz w:val="24"/>
          <w:szCs w:val="24"/>
        </w:rPr>
        <w:t xml:space="preserve">’, </w:t>
      </w:r>
      <w:r w:rsidR="004C3F0C" w:rsidRPr="00672B99">
        <w:rPr>
          <w:rFonts w:ascii="Arial" w:hAnsi="Arial" w:cs="Arial"/>
          <w:i/>
          <w:iCs/>
          <w:sz w:val="24"/>
          <w:szCs w:val="24"/>
        </w:rPr>
        <w:t>BU Journal of Graduate Studies in Education,</w:t>
      </w:r>
      <w:r w:rsidR="004C3F0C" w:rsidRPr="00672B99">
        <w:rPr>
          <w:rFonts w:ascii="Arial" w:hAnsi="Arial" w:cs="Arial"/>
          <w:i/>
          <w:iCs/>
          <w:sz w:val="24"/>
          <w:szCs w:val="24"/>
        </w:rPr>
        <w:t xml:space="preserve"> </w:t>
      </w:r>
      <w:r w:rsidR="004C3F0C" w:rsidRPr="00672B99">
        <w:rPr>
          <w:rFonts w:ascii="Arial" w:hAnsi="Arial" w:cs="Arial"/>
          <w:sz w:val="24"/>
          <w:szCs w:val="24"/>
        </w:rPr>
        <w:t>9</w:t>
      </w:r>
      <w:r w:rsidR="00757BA7" w:rsidRPr="00672B99">
        <w:rPr>
          <w:rFonts w:ascii="Arial" w:hAnsi="Arial" w:cs="Arial"/>
          <w:sz w:val="24"/>
          <w:szCs w:val="24"/>
        </w:rPr>
        <w:t>(</w:t>
      </w:r>
      <w:r w:rsidR="004C3F0C" w:rsidRPr="00672B99">
        <w:rPr>
          <w:rFonts w:ascii="Arial" w:hAnsi="Arial" w:cs="Arial"/>
          <w:sz w:val="24"/>
          <w:szCs w:val="24"/>
        </w:rPr>
        <w:t>1</w:t>
      </w:r>
      <w:r w:rsidR="00757BA7" w:rsidRPr="00672B99">
        <w:rPr>
          <w:rFonts w:ascii="Arial" w:hAnsi="Arial" w:cs="Arial"/>
          <w:sz w:val="24"/>
          <w:szCs w:val="24"/>
        </w:rPr>
        <w:t>)</w:t>
      </w:r>
      <w:r w:rsidR="004C3F0C" w:rsidRPr="00672B99">
        <w:rPr>
          <w:rFonts w:ascii="Arial" w:hAnsi="Arial" w:cs="Arial"/>
          <w:sz w:val="24"/>
          <w:szCs w:val="24"/>
        </w:rPr>
        <w:t xml:space="preserve">, pp. </w:t>
      </w:r>
      <w:r w:rsidR="00D30E07" w:rsidRPr="00672B99">
        <w:rPr>
          <w:rFonts w:ascii="Arial" w:hAnsi="Arial" w:cs="Arial"/>
          <w:sz w:val="24"/>
          <w:szCs w:val="24"/>
        </w:rPr>
        <w:t xml:space="preserve">46-49. Available at: </w:t>
      </w:r>
      <w:hyperlink r:id="rId38" w:history="1">
        <w:r w:rsidR="00D30E07" w:rsidRPr="00672B99">
          <w:rPr>
            <w:rStyle w:val="Hyperlink"/>
            <w:rFonts w:ascii="Arial" w:hAnsi="Arial" w:cs="Arial"/>
            <w:sz w:val="24"/>
            <w:szCs w:val="24"/>
          </w:rPr>
          <w:t>https://files.eric.ed.gov/fulltext/EJ1230415.pdf</w:t>
        </w:r>
      </w:hyperlink>
      <w:r w:rsidR="00D30E07" w:rsidRPr="00672B99">
        <w:rPr>
          <w:rFonts w:ascii="Arial" w:hAnsi="Arial" w:cs="Arial"/>
          <w:sz w:val="24"/>
          <w:szCs w:val="24"/>
        </w:rPr>
        <w:t xml:space="preserve">. </w:t>
      </w:r>
    </w:p>
    <w:p w14:paraId="635AFC02" w14:textId="77777777" w:rsidR="007B57E6" w:rsidRPr="00672B99" w:rsidRDefault="007B57E6" w:rsidP="003515D4">
      <w:pPr>
        <w:spacing w:after="0" w:line="276" w:lineRule="auto"/>
        <w:rPr>
          <w:rFonts w:ascii="Arial" w:hAnsi="Arial" w:cs="Arial"/>
          <w:sz w:val="24"/>
          <w:szCs w:val="24"/>
        </w:rPr>
      </w:pPr>
    </w:p>
    <w:p w14:paraId="770D5120" w14:textId="4CA9DA93" w:rsidR="00B07AA2" w:rsidRPr="00672B99" w:rsidRDefault="00C521DD" w:rsidP="00B07AA2">
      <w:pPr>
        <w:spacing w:line="276" w:lineRule="auto"/>
        <w:rPr>
          <w:rFonts w:ascii="Arial" w:hAnsi="Arial" w:cs="Arial"/>
          <w:sz w:val="24"/>
          <w:szCs w:val="24"/>
        </w:rPr>
      </w:pPr>
      <w:r w:rsidRPr="00672B99">
        <w:rPr>
          <w:rFonts w:ascii="Arial" w:hAnsi="Arial" w:cs="Arial"/>
          <w:sz w:val="24"/>
          <w:szCs w:val="24"/>
        </w:rPr>
        <w:t>K</w:t>
      </w:r>
      <w:r w:rsidR="00017936" w:rsidRPr="00672B99">
        <w:rPr>
          <w:rFonts w:ascii="Arial" w:hAnsi="Arial" w:cs="Arial"/>
          <w:sz w:val="24"/>
          <w:szCs w:val="24"/>
        </w:rPr>
        <w:t>anevsky, L., &amp; Keighley, T. (2003). ‘</w:t>
      </w:r>
      <w:r w:rsidR="00B07AA2" w:rsidRPr="00672B99">
        <w:rPr>
          <w:rFonts w:ascii="Arial" w:hAnsi="Arial" w:cs="Arial"/>
          <w:sz w:val="24"/>
          <w:szCs w:val="24"/>
        </w:rPr>
        <w:t>To produce or not to produce? Understanding boredom and the hono</w:t>
      </w:r>
      <w:r w:rsidR="00B07AA2" w:rsidRPr="00672B99">
        <w:rPr>
          <w:rFonts w:ascii="Arial" w:hAnsi="Arial" w:cs="Arial"/>
          <w:sz w:val="24"/>
          <w:szCs w:val="24"/>
        </w:rPr>
        <w:t>u</w:t>
      </w:r>
      <w:r w:rsidR="00B07AA2" w:rsidRPr="00672B99">
        <w:rPr>
          <w:rFonts w:ascii="Arial" w:hAnsi="Arial" w:cs="Arial"/>
          <w:sz w:val="24"/>
          <w:szCs w:val="24"/>
        </w:rPr>
        <w:t>r in underachievement</w:t>
      </w:r>
      <w:r w:rsidR="00B07AA2" w:rsidRPr="00672B99">
        <w:rPr>
          <w:rFonts w:ascii="Arial" w:hAnsi="Arial" w:cs="Arial"/>
          <w:sz w:val="24"/>
          <w:szCs w:val="24"/>
        </w:rPr>
        <w:t xml:space="preserve">’, </w:t>
      </w:r>
      <w:r w:rsidR="00B07AA2" w:rsidRPr="00672B99">
        <w:rPr>
          <w:rFonts w:ascii="Arial" w:hAnsi="Arial" w:cs="Arial"/>
          <w:i/>
          <w:iCs/>
          <w:sz w:val="24"/>
          <w:szCs w:val="24"/>
        </w:rPr>
        <w:t>Roeper Review</w:t>
      </w:r>
      <w:r w:rsidR="00B07AA2" w:rsidRPr="00672B99">
        <w:rPr>
          <w:rFonts w:ascii="Arial" w:hAnsi="Arial" w:cs="Arial"/>
          <w:sz w:val="24"/>
          <w:szCs w:val="24"/>
        </w:rPr>
        <w:t>, 26</w:t>
      </w:r>
      <w:r w:rsidR="00757BA7" w:rsidRPr="00672B99">
        <w:rPr>
          <w:rFonts w:ascii="Arial" w:hAnsi="Arial" w:cs="Arial"/>
          <w:sz w:val="24"/>
          <w:szCs w:val="24"/>
        </w:rPr>
        <w:t>(</w:t>
      </w:r>
      <w:r w:rsidR="00B07AA2" w:rsidRPr="00672B99">
        <w:rPr>
          <w:rFonts w:ascii="Arial" w:hAnsi="Arial" w:cs="Arial"/>
          <w:sz w:val="24"/>
          <w:szCs w:val="24"/>
        </w:rPr>
        <w:t>1</w:t>
      </w:r>
      <w:r w:rsidR="00757BA7" w:rsidRPr="00672B99">
        <w:rPr>
          <w:rFonts w:ascii="Arial" w:hAnsi="Arial" w:cs="Arial"/>
          <w:sz w:val="24"/>
          <w:szCs w:val="24"/>
        </w:rPr>
        <w:t>)</w:t>
      </w:r>
      <w:r w:rsidR="00916C94" w:rsidRPr="00672B99">
        <w:rPr>
          <w:rFonts w:ascii="Arial" w:hAnsi="Arial" w:cs="Arial"/>
          <w:sz w:val="24"/>
          <w:szCs w:val="24"/>
        </w:rPr>
        <w:t xml:space="preserve">, pp. 20-28. </w:t>
      </w:r>
      <w:r w:rsidR="00AD6FDC" w:rsidRPr="00672B99">
        <w:rPr>
          <w:rFonts w:ascii="Arial" w:hAnsi="Arial" w:cs="Arial"/>
          <w:sz w:val="24"/>
          <w:szCs w:val="24"/>
        </w:rPr>
        <w:t xml:space="preserve">Available at: </w:t>
      </w:r>
      <w:hyperlink r:id="rId39" w:history="1">
        <w:r w:rsidR="00AD6FDC" w:rsidRPr="00672B99">
          <w:rPr>
            <w:rStyle w:val="Hyperlink"/>
            <w:rFonts w:ascii="Arial" w:hAnsi="Arial" w:cs="Arial"/>
            <w:sz w:val="24"/>
            <w:szCs w:val="24"/>
          </w:rPr>
          <w:t>https://www.researchgate.net/publication/247528360_To_produce_or_not_to_produce_Understanding_boredom_and_the_honor_in_underachievement</w:t>
        </w:r>
      </w:hyperlink>
      <w:r w:rsidR="00AD6FDC" w:rsidRPr="00672B99">
        <w:rPr>
          <w:rFonts w:ascii="Arial" w:hAnsi="Arial" w:cs="Arial"/>
          <w:sz w:val="24"/>
          <w:szCs w:val="24"/>
        </w:rPr>
        <w:t xml:space="preserve">. </w:t>
      </w:r>
    </w:p>
    <w:p w14:paraId="39972E39" w14:textId="77777777" w:rsidR="00C521DD" w:rsidRPr="00672B99" w:rsidRDefault="00C521DD" w:rsidP="003515D4">
      <w:pPr>
        <w:spacing w:after="0" w:line="276" w:lineRule="auto"/>
        <w:rPr>
          <w:rFonts w:ascii="Arial" w:hAnsi="Arial" w:cs="Arial"/>
          <w:sz w:val="24"/>
          <w:szCs w:val="24"/>
        </w:rPr>
      </w:pPr>
    </w:p>
    <w:p w14:paraId="7B3F9B34" w14:textId="6F89E009" w:rsidR="00BF7EEC" w:rsidRPr="00672B99" w:rsidRDefault="004E1FB2" w:rsidP="003515D4">
      <w:pPr>
        <w:spacing w:after="0" w:line="276" w:lineRule="auto"/>
        <w:rPr>
          <w:rFonts w:ascii="Arial" w:hAnsi="Arial" w:cs="Arial"/>
          <w:sz w:val="24"/>
          <w:szCs w:val="24"/>
        </w:rPr>
      </w:pPr>
      <w:r w:rsidRPr="00672B99">
        <w:rPr>
          <w:rFonts w:ascii="Arial" w:hAnsi="Arial" w:cs="Arial"/>
          <w:sz w:val="24"/>
          <w:szCs w:val="24"/>
        </w:rPr>
        <w:t>Kolb, D.A. (1984).</w:t>
      </w:r>
      <w:r w:rsidRPr="00672B99">
        <w:rPr>
          <w:rFonts w:ascii="Arial" w:hAnsi="Arial" w:cs="Arial"/>
          <w:i/>
          <w:iCs/>
          <w:sz w:val="24"/>
          <w:szCs w:val="24"/>
        </w:rPr>
        <w:t xml:space="preserve"> </w:t>
      </w:r>
      <w:r w:rsidRPr="00672B99">
        <w:rPr>
          <w:rFonts w:ascii="Arial" w:hAnsi="Arial" w:cs="Arial"/>
          <w:i/>
          <w:iCs/>
          <w:sz w:val="24"/>
          <w:szCs w:val="24"/>
        </w:rPr>
        <w:t xml:space="preserve">Experiential Learning: Experience As </w:t>
      </w:r>
      <w:r w:rsidR="006E3B94" w:rsidRPr="00672B99">
        <w:rPr>
          <w:rFonts w:ascii="Arial" w:hAnsi="Arial" w:cs="Arial"/>
          <w:i/>
          <w:iCs/>
          <w:sz w:val="24"/>
          <w:szCs w:val="24"/>
        </w:rPr>
        <w:t>t</w:t>
      </w:r>
      <w:r w:rsidRPr="00672B99">
        <w:rPr>
          <w:rFonts w:ascii="Arial" w:hAnsi="Arial" w:cs="Arial"/>
          <w:i/>
          <w:iCs/>
          <w:sz w:val="24"/>
          <w:szCs w:val="24"/>
        </w:rPr>
        <w:t xml:space="preserve">he Source </w:t>
      </w:r>
      <w:proofErr w:type="gramStart"/>
      <w:r w:rsidRPr="00672B99">
        <w:rPr>
          <w:rFonts w:ascii="Arial" w:hAnsi="Arial" w:cs="Arial"/>
          <w:i/>
          <w:iCs/>
          <w:sz w:val="24"/>
          <w:szCs w:val="24"/>
        </w:rPr>
        <w:t>Of</w:t>
      </w:r>
      <w:proofErr w:type="gramEnd"/>
      <w:r w:rsidRPr="00672B99">
        <w:rPr>
          <w:rFonts w:ascii="Arial" w:hAnsi="Arial" w:cs="Arial"/>
          <w:i/>
          <w:iCs/>
          <w:sz w:val="24"/>
          <w:szCs w:val="24"/>
        </w:rPr>
        <w:t xml:space="preserve"> Learning And Development</w:t>
      </w:r>
      <w:r w:rsidRPr="00672B99">
        <w:rPr>
          <w:rFonts w:ascii="Arial" w:hAnsi="Arial" w:cs="Arial"/>
          <w:sz w:val="24"/>
          <w:szCs w:val="24"/>
        </w:rPr>
        <w:t xml:space="preserve">. </w:t>
      </w:r>
      <w:r w:rsidR="00FD29CC" w:rsidRPr="00672B99">
        <w:rPr>
          <w:rFonts w:ascii="Arial" w:hAnsi="Arial" w:cs="Arial"/>
          <w:sz w:val="24"/>
          <w:szCs w:val="24"/>
        </w:rPr>
        <w:t>Englewood Cliffs, NJ: Prentice Hall</w:t>
      </w:r>
      <w:r w:rsidR="00FD29CC" w:rsidRPr="00672B99">
        <w:rPr>
          <w:rFonts w:ascii="Arial" w:hAnsi="Arial" w:cs="Arial"/>
          <w:sz w:val="24"/>
          <w:szCs w:val="24"/>
        </w:rPr>
        <w:t xml:space="preserve">. </w:t>
      </w:r>
    </w:p>
    <w:p w14:paraId="63966520" w14:textId="77777777" w:rsidR="00BF7EEC" w:rsidRPr="00672B99" w:rsidRDefault="00BF7EEC" w:rsidP="003515D4">
      <w:pPr>
        <w:spacing w:after="0" w:line="276" w:lineRule="auto"/>
        <w:rPr>
          <w:rFonts w:ascii="Arial" w:hAnsi="Arial" w:cs="Arial"/>
          <w:sz w:val="24"/>
          <w:szCs w:val="24"/>
        </w:rPr>
      </w:pPr>
    </w:p>
    <w:p w14:paraId="4797AFC4" w14:textId="301183FF" w:rsidR="00844C8C" w:rsidRPr="00672B99" w:rsidRDefault="00844C8C" w:rsidP="003515D4">
      <w:pPr>
        <w:spacing w:after="0" w:line="276" w:lineRule="auto"/>
        <w:rPr>
          <w:rFonts w:ascii="Arial" w:hAnsi="Arial" w:cs="Arial"/>
          <w:sz w:val="24"/>
          <w:szCs w:val="24"/>
        </w:rPr>
      </w:pPr>
      <w:r w:rsidRPr="00672B99">
        <w:rPr>
          <w:rFonts w:ascii="Arial" w:hAnsi="Arial" w:cs="Arial"/>
          <w:sz w:val="24"/>
          <w:szCs w:val="24"/>
        </w:rPr>
        <w:t xml:space="preserve">Krause, U.K., Stark, R., &amp; Mandl, H. </w:t>
      </w:r>
      <w:r w:rsidR="00597C32" w:rsidRPr="00672B99">
        <w:rPr>
          <w:rFonts w:ascii="Arial" w:hAnsi="Arial" w:cs="Arial"/>
          <w:sz w:val="24"/>
          <w:szCs w:val="24"/>
        </w:rPr>
        <w:t>(2009). ‘</w:t>
      </w:r>
      <w:r w:rsidR="00597C32" w:rsidRPr="00672B99">
        <w:rPr>
          <w:rFonts w:ascii="Arial" w:hAnsi="Arial" w:cs="Arial"/>
          <w:sz w:val="24"/>
          <w:szCs w:val="24"/>
        </w:rPr>
        <w:t>The effects of cooperative learning and feedback on e-learning in statistics</w:t>
      </w:r>
      <w:r w:rsidR="00597C32" w:rsidRPr="00672B99">
        <w:rPr>
          <w:rFonts w:ascii="Arial" w:hAnsi="Arial" w:cs="Arial"/>
          <w:sz w:val="24"/>
          <w:szCs w:val="24"/>
        </w:rPr>
        <w:t xml:space="preserve">’, </w:t>
      </w:r>
      <w:r w:rsidR="00DA15CA" w:rsidRPr="00672B99">
        <w:rPr>
          <w:rFonts w:ascii="Arial" w:hAnsi="Arial" w:cs="Arial"/>
          <w:i/>
          <w:iCs/>
          <w:sz w:val="24"/>
          <w:szCs w:val="24"/>
        </w:rPr>
        <w:t>Learning and Instruction</w:t>
      </w:r>
      <w:r w:rsidR="00DA15CA" w:rsidRPr="00672B99">
        <w:rPr>
          <w:rFonts w:ascii="Arial" w:hAnsi="Arial" w:cs="Arial"/>
          <w:sz w:val="24"/>
          <w:szCs w:val="24"/>
        </w:rPr>
        <w:t>, 19</w:t>
      </w:r>
      <w:r w:rsidR="00757BA7" w:rsidRPr="00672B99">
        <w:rPr>
          <w:rFonts w:ascii="Arial" w:hAnsi="Arial" w:cs="Arial"/>
          <w:sz w:val="24"/>
          <w:szCs w:val="24"/>
        </w:rPr>
        <w:t>(</w:t>
      </w:r>
      <w:r w:rsidR="00DA15CA" w:rsidRPr="00672B99">
        <w:rPr>
          <w:rFonts w:ascii="Arial" w:hAnsi="Arial" w:cs="Arial"/>
          <w:sz w:val="24"/>
          <w:szCs w:val="24"/>
        </w:rPr>
        <w:t>2</w:t>
      </w:r>
      <w:r w:rsidR="00757BA7" w:rsidRPr="00672B99">
        <w:rPr>
          <w:rFonts w:ascii="Arial" w:hAnsi="Arial" w:cs="Arial"/>
          <w:sz w:val="24"/>
          <w:szCs w:val="24"/>
        </w:rPr>
        <w:t>)</w:t>
      </w:r>
      <w:r w:rsidR="00DA15CA" w:rsidRPr="00672B99">
        <w:rPr>
          <w:rFonts w:ascii="Arial" w:hAnsi="Arial" w:cs="Arial"/>
          <w:sz w:val="24"/>
          <w:szCs w:val="24"/>
        </w:rPr>
        <w:t xml:space="preserve">, pp. 158-170. Available at: </w:t>
      </w:r>
      <w:hyperlink r:id="rId40" w:history="1">
        <w:r w:rsidR="00DA15CA" w:rsidRPr="00672B99">
          <w:rPr>
            <w:rStyle w:val="Hyperlink"/>
            <w:rFonts w:ascii="Arial" w:hAnsi="Arial" w:cs="Arial"/>
            <w:sz w:val="24"/>
            <w:szCs w:val="24"/>
          </w:rPr>
          <w:t>https://www.researchgate.net/publication/222909887_The_effects_of_cooperative_learning_and_feedback_on_e-learning_in_statistics</w:t>
        </w:r>
      </w:hyperlink>
      <w:r w:rsidR="00DA15CA" w:rsidRPr="00672B99">
        <w:rPr>
          <w:rFonts w:ascii="Arial" w:hAnsi="Arial" w:cs="Arial"/>
          <w:sz w:val="24"/>
          <w:szCs w:val="24"/>
        </w:rPr>
        <w:t xml:space="preserve">. </w:t>
      </w:r>
    </w:p>
    <w:p w14:paraId="0037FE68" w14:textId="77777777" w:rsidR="00844C8C" w:rsidRPr="00672B99" w:rsidRDefault="00844C8C" w:rsidP="003515D4">
      <w:pPr>
        <w:spacing w:after="0" w:line="276" w:lineRule="auto"/>
        <w:rPr>
          <w:rFonts w:ascii="Arial" w:hAnsi="Arial" w:cs="Arial"/>
          <w:sz w:val="24"/>
          <w:szCs w:val="24"/>
        </w:rPr>
      </w:pPr>
    </w:p>
    <w:p w14:paraId="7C3D6CA5" w14:textId="7B474E9B" w:rsidR="004B4557" w:rsidRPr="00672B99" w:rsidRDefault="004B4557" w:rsidP="003515D4">
      <w:pPr>
        <w:spacing w:after="0" w:line="276" w:lineRule="auto"/>
        <w:rPr>
          <w:rFonts w:ascii="Arial" w:hAnsi="Arial" w:cs="Arial"/>
          <w:sz w:val="24"/>
          <w:szCs w:val="24"/>
        </w:rPr>
      </w:pPr>
      <w:r w:rsidRPr="00672B99">
        <w:rPr>
          <w:rFonts w:ascii="Arial" w:hAnsi="Arial" w:cs="Arial"/>
          <w:sz w:val="24"/>
          <w:szCs w:val="24"/>
        </w:rPr>
        <w:t>Laal, M., &amp; Laal, M. (2012). ‘</w:t>
      </w:r>
      <w:r w:rsidR="00FB7779" w:rsidRPr="00672B99">
        <w:rPr>
          <w:rFonts w:ascii="Arial" w:hAnsi="Arial" w:cs="Arial"/>
          <w:sz w:val="24"/>
          <w:szCs w:val="24"/>
        </w:rPr>
        <w:t>Collaborative learning: what is it?</w:t>
      </w:r>
      <w:r w:rsidR="00FB7779" w:rsidRPr="00672B99">
        <w:rPr>
          <w:rFonts w:ascii="Arial" w:hAnsi="Arial" w:cs="Arial"/>
          <w:sz w:val="24"/>
          <w:szCs w:val="24"/>
        </w:rPr>
        <w:t xml:space="preserve">’, </w:t>
      </w:r>
      <w:r w:rsidR="00FB7779" w:rsidRPr="00672B99">
        <w:rPr>
          <w:rFonts w:ascii="Arial" w:hAnsi="Arial" w:cs="Arial"/>
          <w:i/>
          <w:iCs/>
          <w:sz w:val="24"/>
          <w:szCs w:val="24"/>
        </w:rPr>
        <w:t xml:space="preserve">Procedia - Social and </w:t>
      </w:r>
      <w:r w:rsidR="00FB7779" w:rsidRPr="00672B99">
        <w:rPr>
          <w:rFonts w:ascii="Arial" w:hAnsi="Arial" w:cs="Arial"/>
          <w:i/>
          <w:iCs/>
          <w:sz w:val="24"/>
          <w:szCs w:val="24"/>
        </w:rPr>
        <w:t>Behavioural</w:t>
      </w:r>
      <w:r w:rsidR="00FB7779" w:rsidRPr="00672B99">
        <w:rPr>
          <w:rFonts w:ascii="Arial" w:hAnsi="Arial" w:cs="Arial"/>
          <w:i/>
          <w:iCs/>
          <w:sz w:val="24"/>
          <w:szCs w:val="24"/>
        </w:rPr>
        <w:t xml:space="preserve"> Sciences</w:t>
      </w:r>
      <w:r w:rsidR="00FB7779" w:rsidRPr="00672B99">
        <w:rPr>
          <w:rFonts w:ascii="Arial" w:hAnsi="Arial" w:cs="Arial"/>
          <w:sz w:val="24"/>
          <w:szCs w:val="24"/>
        </w:rPr>
        <w:t>, 31, pp. 491-</w:t>
      </w:r>
      <w:r w:rsidR="00D27CA1" w:rsidRPr="00672B99">
        <w:rPr>
          <w:rFonts w:ascii="Arial" w:hAnsi="Arial" w:cs="Arial"/>
          <w:sz w:val="24"/>
          <w:szCs w:val="24"/>
        </w:rPr>
        <w:t xml:space="preserve">495. Available at: </w:t>
      </w:r>
      <w:hyperlink r:id="rId41" w:history="1">
        <w:r w:rsidR="00D27CA1" w:rsidRPr="00672B99">
          <w:rPr>
            <w:rStyle w:val="Hyperlink"/>
            <w:rFonts w:ascii="Arial" w:hAnsi="Arial" w:cs="Arial"/>
            <w:sz w:val="24"/>
            <w:szCs w:val="24"/>
          </w:rPr>
          <w:t>https://www.sciencedirect.com/science/article/pii/S1877042811030217</w:t>
        </w:r>
      </w:hyperlink>
      <w:r w:rsidR="00D27CA1" w:rsidRPr="00672B99">
        <w:rPr>
          <w:rFonts w:ascii="Arial" w:hAnsi="Arial" w:cs="Arial"/>
          <w:sz w:val="24"/>
          <w:szCs w:val="24"/>
        </w:rPr>
        <w:t xml:space="preserve">. </w:t>
      </w:r>
    </w:p>
    <w:p w14:paraId="0A3BFC7C" w14:textId="77777777" w:rsidR="004B4557" w:rsidRPr="00672B99" w:rsidRDefault="004B4557" w:rsidP="003515D4">
      <w:pPr>
        <w:spacing w:after="0" w:line="276" w:lineRule="auto"/>
        <w:rPr>
          <w:rFonts w:ascii="Arial" w:hAnsi="Arial" w:cs="Arial"/>
          <w:sz w:val="24"/>
          <w:szCs w:val="24"/>
        </w:rPr>
      </w:pPr>
    </w:p>
    <w:p w14:paraId="3A795FCC" w14:textId="1E815565" w:rsidR="00794B18" w:rsidRPr="00672B99" w:rsidRDefault="00794B18" w:rsidP="003515D4">
      <w:pPr>
        <w:spacing w:after="0" w:line="276" w:lineRule="auto"/>
        <w:rPr>
          <w:rFonts w:ascii="Arial" w:hAnsi="Arial" w:cs="Arial"/>
          <w:sz w:val="24"/>
          <w:szCs w:val="24"/>
        </w:rPr>
      </w:pPr>
      <w:r w:rsidRPr="00672B99">
        <w:rPr>
          <w:rFonts w:ascii="Arial" w:hAnsi="Arial" w:cs="Arial"/>
          <w:sz w:val="24"/>
          <w:szCs w:val="24"/>
        </w:rPr>
        <w:t xml:space="preserve">Lawson, H.A., </w:t>
      </w:r>
      <w:r w:rsidR="0019513A" w:rsidRPr="00672B99">
        <w:rPr>
          <w:rFonts w:ascii="Arial" w:hAnsi="Arial" w:cs="Arial"/>
          <w:sz w:val="24"/>
          <w:szCs w:val="24"/>
        </w:rPr>
        <w:t>&amp;</w:t>
      </w:r>
      <w:r w:rsidR="00E51492" w:rsidRPr="00672B99">
        <w:rPr>
          <w:rFonts w:ascii="Arial" w:hAnsi="Arial" w:cs="Arial"/>
          <w:sz w:val="24"/>
          <w:szCs w:val="24"/>
        </w:rPr>
        <w:t xml:space="preserve"> Laws</w:t>
      </w:r>
      <w:r w:rsidR="003515D4" w:rsidRPr="00672B99">
        <w:rPr>
          <w:rFonts w:ascii="Arial" w:hAnsi="Arial" w:cs="Arial"/>
          <w:sz w:val="24"/>
          <w:szCs w:val="24"/>
        </w:rPr>
        <w:t>on, M.A. (2020). ‘Student Engagement and Disengagement as a Collective Action Problem’</w:t>
      </w:r>
      <w:r w:rsidR="00835538" w:rsidRPr="00672B99">
        <w:rPr>
          <w:rFonts w:ascii="Arial" w:hAnsi="Arial" w:cs="Arial"/>
          <w:sz w:val="24"/>
          <w:szCs w:val="24"/>
        </w:rPr>
        <w:t xml:space="preserve">, </w:t>
      </w:r>
      <w:r w:rsidR="00835538" w:rsidRPr="00672B99">
        <w:rPr>
          <w:rFonts w:ascii="Arial" w:hAnsi="Arial" w:cs="Arial"/>
          <w:i/>
          <w:iCs/>
          <w:sz w:val="24"/>
          <w:szCs w:val="24"/>
        </w:rPr>
        <w:t>Education Sciences</w:t>
      </w:r>
      <w:r w:rsidR="00835538" w:rsidRPr="00672B99">
        <w:rPr>
          <w:rFonts w:ascii="Arial" w:hAnsi="Arial" w:cs="Arial"/>
          <w:sz w:val="24"/>
          <w:szCs w:val="24"/>
        </w:rPr>
        <w:t xml:space="preserve">, </w:t>
      </w:r>
      <w:r w:rsidR="00A7164D" w:rsidRPr="00672B99">
        <w:rPr>
          <w:rFonts w:ascii="Arial" w:hAnsi="Arial" w:cs="Arial"/>
          <w:sz w:val="24"/>
          <w:szCs w:val="24"/>
        </w:rPr>
        <w:t>10</w:t>
      </w:r>
      <w:r w:rsidR="00757BA7" w:rsidRPr="00672B99">
        <w:rPr>
          <w:rFonts w:ascii="Arial" w:hAnsi="Arial" w:cs="Arial"/>
          <w:sz w:val="24"/>
          <w:szCs w:val="24"/>
        </w:rPr>
        <w:t>(</w:t>
      </w:r>
      <w:r w:rsidR="00A7164D" w:rsidRPr="00672B99">
        <w:rPr>
          <w:rFonts w:ascii="Arial" w:hAnsi="Arial" w:cs="Arial"/>
          <w:sz w:val="24"/>
          <w:szCs w:val="24"/>
        </w:rPr>
        <w:t>212</w:t>
      </w:r>
      <w:r w:rsidR="00757BA7" w:rsidRPr="00672B99">
        <w:rPr>
          <w:rFonts w:ascii="Arial" w:hAnsi="Arial" w:cs="Arial"/>
          <w:sz w:val="24"/>
          <w:szCs w:val="24"/>
        </w:rPr>
        <w:t>)</w:t>
      </w:r>
      <w:r w:rsidR="00294204" w:rsidRPr="00672B99">
        <w:rPr>
          <w:rFonts w:ascii="Arial" w:hAnsi="Arial" w:cs="Arial"/>
          <w:sz w:val="24"/>
          <w:szCs w:val="24"/>
        </w:rPr>
        <w:t xml:space="preserve">, pp. </w:t>
      </w:r>
      <w:r w:rsidR="00ED381A" w:rsidRPr="00672B99">
        <w:rPr>
          <w:rFonts w:ascii="Arial" w:hAnsi="Arial" w:cs="Arial"/>
          <w:sz w:val="24"/>
          <w:szCs w:val="24"/>
        </w:rPr>
        <w:t xml:space="preserve">1-20. Available at: </w:t>
      </w:r>
      <w:hyperlink r:id="rId42" w:history="1">
        <w:r w:rsidR="00ED381A" w:rsidRPr="00672B99">
          <w:rPr>
            <w:rStyle w:val="Hyperlink"/>
            <w:rFonts w:ascii="Arial" w:hAnsi="Arial" w:cs="Arial"/>
            <w:sz w:val="24"/>
            <w:szCs w:val="24"/>
          </w:rPr>
          <w:t>https://files.eric.ed.gov/fulltext/EJ1264578.pdf</w:t>
        </w:r>
      </w:hyperlink>
      <w:r w:rsidR="00ED381A" w:rsidRPr="00672B99">
        <w:rPr>
          <w:rFonts w:ascii="Arial" w:hAnsi="Arial" w:cs="Arial"/>
          <w:sz w:val="24"/>
          <w:szCs w:val="24"/>
        </w:rPr>
        <w:t xml:space="preserve">. </w:t>
      </w:r>
    </w:p>
    <w:p w14:paraId="6CDF60CA" w14:textId="77777777" w:rsidR="00255D50" w:rsidRPr="00672B99" w:rsidRDefault="00255D50" w:rsidP="00DE2159">
      <w:pPr>
        <w:spacing w:after="0" w:line="276" w:lineRule="auto"/>
        <w:rPr>
          <w:rFonts w:ascii="Arial" w:hAnsi="Arial" w:cs="Arial"/>
          <w:sz w:val="24"/>
          <w:szCs w:val="24"/>
        </w:rPr>
      </w:pPr>
    </w:p>
    <w:p w14:paraId="66CF91B0" w14:textId="2974A06C" w:rsidR="00255D50" w:rsidRPr="00672B99" w:rsidRDefault="00255D50" w:rsidP="00DE2159">
      <w:pPr>
        <w:spacing w:after="0" w:line="276" w:lineRule="auto"/>
        <w:rPr>
          <w:rFonts w:ascii="Arial" w:hAnsi="Arial" w:cs="Arial"/>
          <w:sz w:val="24"/>
          <w:szCs w:val="24"/>
        </w:rPr>
      </w:pPr>
      <w:proofErr w:type="spellStart"/>
      <w:r w:rsidRPr="00672B99">
        <w:rPr>
          <w:rFonts w:ascii="Arial" w:hAnsi="Arial" w:cs="Arial"/>
          <w:sz w:val="24"/>
          <w:szCs w:val="24"/>
        </w:rPr>
        <w:lastRenderedPageBreak/>
        <w:t>Lipnevich</w:t>
      </w:r>
      <w:proofErr w:type="spellEnd"/>
      <w:r w:rsidRPr="00672B99">
        <w:rPr>
          <w:rFonts w:ascii="Arial" w:hAnsi="Arial" w:cs="Arial"/>
          <w:sz w:val="24"/>
          <w:szCs w:val="24"/>
        </w:rPr>
        <w:t xml:space="preserve">, A.A., McCallen, L.N., Miles, K.P., &amp; Smith, J.K. (2014). </w:t>
      </w:r>
      <w:r w:rsidR="00552FFE" w:rsidRPr="00672B99">
        <w:rPr>
          <w:rFonts w:ascii="Arial" w:hAnsi="Arial" w:cs="Arial"/>
          <w:sz w:val="24"/>
          <w:szCs w:val="24"/>
        </w:rPr>
        <w:t>‘</w:t>
      </w:r>
      <w:r w:rsidRPr="00672B99">
        <w:rPr>
          <w:rFonts w:ascii="Arial" w:hAnsi="Arial" w:cs="Arial"/>
          <w:sz w:val="24"/>
          <w:szCs w:val="24"/>
        </w:rPr>
        <w:t xml:space="preserve">Mind the gap! </w:t>
      </w:r>
      <w:r w:rsidR="00552FFE" w:rsidRPr="00672B99">
        <w:rPr>
          <w:rFonts w:ascii="Arial" w:hAnsi="Arial" w:cs="Arial"/>
          <w:sz w:val="24"/>
          <w:szCs w:val="24"/>
        </w:rPr>
        <w:t>S</w:t>
      </w:r>
      <w:r w:rsidRPr="00672B99">
        <w:rPr>
          <w:rFonts w:ascii="Arial" w:hAnsi="Arial" w:cs="Arial"/>
          <w:sz w:val="24"/>
          <w:szCs w:val="24"/>
        </w:rPr>
        <w:t>tudents’ use of exemplars and detailed rubrics as formative assessment</w:t>
      </w:r>
      <w:r w:rsidR="00552FFE"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Instructional Science</w:t>
      </w:r>
      <w:r w:rsidRPr="00672B99">
        <w:rPr>
          <w:rFonts w:ascii="Arial" w:hAnsi="Arial" w:cs="Arial"/>
          <w:sz w:val="24"/>
          <w:szCs w:val="24"/>
        </w:rPr>
        <w:t xml:space="preserve">, 42(4), </w:t>
      </w:r>
      <w:r w:rsidR="00552FFE" w:rsidRPr="00672B99">
        <w:rPr>
          <w:rFonts w:ascii="Arial" w:hAnsi="Arial" w:cs="Arial"/>
          <w:sz w:val="24"/>
          <w:szCs w:val="24"/>
        </w:rPr>
        <w:t xml:space="preserve">pp. </w:t>
      </w:r>
      <w:r w:rsidRPr="00672B99">
        <w:rPr>
          <w:rFonts w:ascii="Arial" w:hAnsi="Arial" w:cs="Arial"/>
          <w:sz w:val="24"/>
          <w:szCs w:val="24"/>
        </w:rPr>
        <w:t>539- 559.</w:t>
      </w:r>
      <w:r w:rsidR="00552FFE" w:rsidRPr="00672B99">
        <w:rPr>
          <w:rFonts w:ascii="Arial" w:hAnsi="Arial" w:cs="Arial"/>
          <w:sz w:val="24"/>
          <w:szCs w:val="24"/>
        </w:rPr>
        <w:t xml:space="preserve"> Available at: </w:t>
      </w:r>
      <w:hyperlink r:id="rId43" w:history="1">
        <w:r w:rsidR="0093592F" w:rsidRPr="00672B99">
          <w:rPr>
            <w:rStyle w:val="Hyperlink"/>
            <w:rFonts w:ascii="Arial" w:hAnsi="Arial" w:cs="Arial"/>
            <w:sz w:val="24"/>
            <w:szCs w:val="24"/>
          </w:rPr>
          <w:t>https://psycnet.apa.org/record/2013-41399-001</w:t>
        </w:r>
      </w:hyperlink>
      <w:r w:rsidR="0093592F" w:rsidRPr="00672B99">
        <w:rPr>
          <w:rFonts w:ascii="Arial" w:hAnsi="Arial" w:cs="Arial"/>
          <w:sz w:val="24"/>
          <w:szCs w:val="24"/>
        </w:rPr>
        <w:t xml:space="preserve">. </w:t>
      </w:r>
    </w:p>
    <w:p w14:paraId="0F0D4F13" w14:textId="77777777" w:rsidR="00255D50" w:rsidRPr="00672B99" w:rsidRDefault="00255D50" w:rsidP="00DE2159">
      <w:pPr>
        <w:spacing w:after="0" w:line="276" w:lineRule="auto"/>
        <w:rPr>
          <w:rFonts w:ascii="Arial" w:hAnsi="Arial" w:cs="Arial"/>
          <w:sz w:val="24"/>
          <w:szCs w:val="24"/>
        </w:rPr>
      </w:pPr>
    </w:p>
    <w:p w14:paraId="1D3B6F93" w14:textId="6330734C" w:rsidR="00161185" w:rsidRPr="00672B99" w:rsidRDefault="00161185" w:rsidP="00BB5EBB">
      <w:pPr>
        <w:spacing w:line="276" w:lineRule="auto"/>
        <w:rPr>
          <w:rFonts w:ascii="Arial" w:hAnsi="Arial" w:cs="Arial"/>
          <w:sz w:val="24"/>
          <w:szCs w:val="24"/>
        </w:rPr>
      </w:pPr>
      <w:proofErr w:type="spellStart"/>
      <w:r w:rsidRPr="00672B99">
        <w:rPr>
          <w:rFonts w:ascii="Arial" w:hAnsi="Arial" w:cs="Arial"/>
          <w:sz w:val="24"/>
          <w:szCs w:val="24"/>
        </w:rPr>
        <w:t>Manolica</w:t>
      </w:r>
      <w:proofErr w:type="spellEnd"/>
      <w:r w:rsidRPr="00672B99">
        <w:rPr>
          <w:rFonts w:ascii="Arial" w:hAnsi="Arial" w:cs="Arial"/>
          <w:sz w:val="24"/>
          <w:szCs w:val="24"/>
        </w:rPr>
        <w:t>, A., Ionesi, D</w:t>
      </w:r>
      <w:r w:rsidR="00BB030C" w:rsidRPr="00672B99">
        <w:rPr>
          <w:rFonts w:ascii="Arial" w:hAnsi="Arial" w:cs="Arial"/>
          <w:sz w:val="24"/>
          <w:szCs w:val="24"/>
        </w:rPr>
        <w:t xml:space="preserve">., Dragan, L., &amp; Roman, T. (2022). </w:t>
      </w:r>
      <w:r w:rsidR="00BB5EBB" w:rsidRPr="00672B99">
        <w:rPr>
          <w:rFonts w:ascii="Arial" w:hAnsi="Arial" w:cs="Arial"/>
          <w:sz w:val="24"/>
          <w:szCs w:val="24"/>
        </w:rPr>
        <w:t>‘</w:t>
      </w:r>
      <w:r w:rsidR="00BB5EBB" w:rsidRPr="00672B99">
        <w:rPr>
          <w:rFonts w:ascii="Arial" w:hAnsi="Arial" w:cs="Arial"/>
          <w:sz w:val="24"/>
          <w:szCs w:val="24"/>
        </w:rPr>
        <w:t>Tourists’ apprehension toward choosing the next destination: A study based on the learning zone model</w:t>
      </w:r>
      <w:r w:rsidR="00BB5EBB" w:rsidRPr="00672B99">
        <w:rPr>
          <w:rFonts w:ascii="Arial" w:hAnsi="Arial" w:cs="Arial"/>
          <w:sz w:val="24"/>
          <w:szCs w:val="24"/>
        </w:rPr>
        <w:t xml:space="preserve">’, </w:t>
      </w:r>
      <w:r w:rsidR="00BB5EBB" w:rsidRPr="00672B99">
        <w:rPr>
          <w:rFonts w:ascii="Arial" w:hAnsi="Arial" w:cs="Arial"/>
          <w:i/>
          <w:iCs/>
          <w:sz w:val="24"/>
          <w:szCs w:val="24"/>
        </w:rPr>
        <w:t>Frontiers in Psychology</w:t>
      </w:r>
      <w:r w:rsidR="009D1C8D" w:rsidRPr="00672B99">
        <w:rPr>
          <w:rFonts w:ascii="Arial" w:hAnsi="Arial" w:cs="Arial"/>
          <w:i/>
          <w:iCs/>
          <w:sz w:val="24"/>
          <w:szCs w:val="24"/>
        </w:rPr>
        <w:t xml:space="preserve">. </w:t>
      </w:r>
      <w:r w:rsidR="008C5574" w:rsidRPr="00672B99">
        <w:rPr>
          <w:rFonts w:ascii="Arial" w:hAnsi="Arial" w:cs="Arial"/>
          <w:sz w:val="24"/>
          <w:szCs w:val="24"/>
        </w:rPr>
        <w:t xml:space="preserve">Available at: </w:t>
      </w:r>
      <w:hyperlink r:id="rId44" w:history="1">
        <w:r w:rsidR="008C5574" w:rsidRPr="00672B99">
          <w:rPr>
            <w:rStyle w:val="Hyperlink"/>
            <w:rFonts w:ascii="Arial" w:hAnsi="Arial" w:cs="Arial"/>
            <w:sz w:val="24"/>
            <w:szCs w:val="24"/>
          </w:rPr>
          <w:t>https://www.researchgate.net/publication/362942078_Tourists'_apprehension_toward_choosing_the_next_destination_A_study_based_on_the_learning_zone_model</w:t>
        </w:r>
      </w:hyperlink>
      <w:r w:rsidR="008C5574" w:rsidRPr="00672B99">
        <w:rPr>
          <w:rFonts w:ascii="Arial" w:hAnsi="Arial" w:cs="Arial"/>
          <w:sz w:val="24"/>
          <w:szCs w:val="24"/>
        </w:rPr>
        <w:t xml:space="preserve">. </w:t>
      </w:r>
    </w:p>
    <w:p w14:paraId="45E26CF1" w14:textId="77777777" w:rsidR="00161185" w:rsidRPr="00672B99" w:rsidRDefault="00161185" w:rsidP="00DE2159">
      <w:pPr>
        <w:spacing w:after="0" w:line="276" w:lineRule="auto"/>
        <w:rPr>
          <w:rFonts w:ascii="Arial" w:hAnsi="Arial" w:cs="Arial"/>
          <w:sz w:val="24"/>
          <w:szCs w:val="24"/>
        </w:rPr>
      </w:pPr>
    </w:p>
    <w:p w14:paraId="45E34291" w14:textId="46E19654" w:rsidR="0038305E" w:rsidRPr="00672B99" w:rsidRDefault="0038305E" w:rsidP="00DE2159">
      <w:pPr>
        <w:spacing w:after="0" w:line="276" w:lineRule="auto"/>
        <w:rPr>
          <w:rFonts w:ascii="Arial" w:hAnsi="Arial" w:cs="Arial"/>
          <w:sz w:val="24"/>
          <w:szCs w:val="24"/>
        </w:rPr>
      </w:pPr>
      <w:r w:rsidRPr="00672B99">
        <w:rPr>
          <w:rFonts w:ascii="Arial" w:hAnsi="Arial" w:cs="Arial"/>
          <w:sz w:val="24"/>
          <w:szCs w:val="24"/>
        </w:rPr>
        <w:t xml:space="preserve">Marzano, R.J. (2010). </w:t>
      </w:r>
      <w:r w:rsidRPr="00672B99">
        <w:rPr>
          <w:rFonts w:ascii="Arial" w:hAnsi="Arial" w:cs="Arial"/>
          <w:sz w:val="24"/>
          <w:szCs w:val="24"/>
        </w:rPr>
        <w:t>‘</w:t>
      </w:r>
      <w:r w:rsidRPr="00672B99">
        <w:rPr>
          <w:rFonts w:ascii="Arial" w:hAnsi="Arial" w:cs="Arial"/>
          <w:sz w:val="24"/>
          <w:szCs w:val="24"/>
        </w:rPr>
        <w:t>Developing Expert Teachers</w:t>
      </w:r>
      <w:r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sz w:val="24"/>
          <w:szCs w:val="24"/>
        </w:rPr>
        <w:t>i</w:t>
      </w:r>
      <w:r w:rsidRPr="00672B99">
        <w:rPr>
          <w:rFonts w:ascii="Arial" w:hAnsi="Arial" w:cs="Arial"/>
          <w:sz w:val="24"/>
          <w:szCs w:val="24"/>
        </w:rPr>
        <w:t>n Marzano</w:t>
      </w:r>
      <w:r w:rsidRPr="00672B99">
        <w:rPr>
          <w:rFonts w:ascii="Arial" w:hAnsi="Arial" w:cs="Arial"/>
          <w:sz w:val="24"/>
          <w:szCs w:val="24"/>
        </w:rPr>
        <w:t>, R.J</w:t>
      </w:r>
      <w:r w:rsidR="00922A25" w:rsidRPr="00672B99">
        <w:rPr>
          <w:rFonts w:ascii="Arial" w:hAnsi="Arial" w:cs="Arial"/>
          <w:sz w:val="24"/>
          <w:szCs w:val="24"/>
        </w:rPr>
        <w:t>.</w:t>
      </w:r>
      <w:r w:rsidRPr="00672B99">
        <w:rPr>
          <w:rFonts w:ascii="Arial" w:hAnsi="Arial" w:cs="Arial"/>
          <w:sz w:val="24"/>
          <w:szCs w:val="24"/>
        </w:rPr>
        <w:t xml:space="preserve"> (Ed.)</w:t>
      </w:r>
      <w:r w:rsidR="00922A25" w:rsidRPr="00672B99">
        <w:rPr>
          <w:rFonts w:ascii="Arial" w:hAnsi="Arial" w:cs="Arial"/>
          <w:sz w:val="24"/>
          <w:szCs w:val="24"/>
        </w:rPr>
        <w:t xml:space="preserve"> </w:t>
      </w:r>
      <w:r w:rsidRPr="00672B99">
        <w:rPr>
          <w:rFonts w:ascii="Arial" w:hAnsi="Arial" w:cs="Arial"/>
          <w:i/>
          <w:iCs/>
          <w:sz w:val="24"/>
          <w:szCs w:val="24"/>
        </w:rPr>
        <w:t>On Excellence in Teaching</w:t>
      </w:r>
      <w:r w:rsidR="00922A25" w:rsidRPr="00672B99">
        <w:rPr>
          <w:rFonts w:ascii="Arial" w:hAnsi="Arial" w:cs="Arial"/>
          <w:i/>
          <w:iCs/>
          <w:sz w:val="24"/>
          <w:szCs w:val="24"/>
        </w:rPr>
        <w:t xml:space="preserve"> </w:t>
      </w:r>
      <w:r w:rsidRPr="00672B99">
        <w:rPr>
          <w:rFonts w:ascii="Arial" w:hAnsi="Arial" w:cs="Arial"/>
          <w:i/>
          <w:iCs/>
          <w:sz w:val="24"/>
          <w:szCs w:val="24"/>
        </w:rPr>
        <w:t>(10th ed.)</w:t>
      </w:r>
      <w:r w:rsidRPr="00672B99">
        <w:rPr>
          <w:rFonts w:ascii="Arial" w:hAnsi="Arial" w:cs="Arial"/>
          <w:sz w:val="24"/>
          <w:szCs w:val="24"/>
        </w:rPr>
        <w:t>. Bloomington, IN: Solution Tree Press.</w:t>
      </w:r>
    </w:p>
    <w:p w14:paraId="7CBD3C09" w14:textId="77777777" w:rsidR="0038305E" w:rsidRPr="00672B99" w:rsidRDefault="0038305E" w:rsidP="00DE2159">
      <w:pPr>
        <w:spacing w:after="0" w:line="276" w:lineRule="auto"/>
        <w:rPr>
          <w:rFonts w:ascii="Arial" w:hAnsi="Arial" w:cs="Arial"/>
          <w:sz w:val="24"/>
          <w:szCs w:val="24"/>
        </w:rPr>
      </w:pPr>
    </w:p>
    <w:p w14:paraId="34DEE388" w14:textId="742F932C" w:rsidR="009901BA" w:rsidRPr="00672B99" w:rsidRDefault="009901BA" w:rsidP="00DE2159">
      <w:pPr>
        <w:spacing w:after="0" w:line="276" w:lineRule="auto"/>
        <w:rPr>
          <w:rFonts w:ascii="Arial" w:hAnsi="Arial" w:cs="Arial"/>
          <w:sz w:val="24"/>
          <w:szCs w:val="24"/>
        </w:rPr>
      </w:pPr>
      <w:r w:rsidRPr="00672B99">
        <w:rPr>
          <w:rFonts w:ascii="Arial" w:hAnsi="Arial" w:cs="Arial"/>
          <w:sz w:val="24"/>
          <w:szCs w:val="24"/>
        </w:rPr>
        <w:t>Maslow, A.H. (1943)</w:t>
      </w:r>
      <w:r w:rsidR="00AD6C85" w:rsidRPr="00672B99">
        <w:rPr>
          <w:rFonts w:ascii="Arial" w:hAnsi="Arial" w:cs="Arial"/>
          <w:sz w:val="24"/>
          <w:szCs w:val="24"/>
        </w:rPr>
        <w:t>. ‘</w:t>
      </w:r>
      <w:r w:rsidR="00AD6C85" w:rsidRPr="00672B99">
        <w:rPr>
          <w:rFonts w:ascii="Arial" w:hAnsi="Arial" w:cs="Arial"/>
          <w:sz w:val="24"/>
          <w:szCs w:val="24"/>
        </w:rPr>
        <w:t>A theory of human motivation</w:t>
      </w:r>
      <w:r w:rsidR="00AD6C85" w:rsidRPr="00672B99">
        <w:rPr>
          <w:rFonts w:ascii="Arial" w:hAnsi="Arial" w:cs="Arial"/>
          <w:sz w:val="24"/>
          <w:szCs w:val="24"/>
        </w:rPr>
        <w:t>’,</w:t>
      </w:r>
      <w:r w:rsidR="00AD6C85" w:rsidRPr="00672B99">
        <w:rPr>
          <w:rFonts w:ascii="Arial" w:hAnsi="Arial" w:cs="Arial"/>
          <w:sz w:val="24"/>
          <w:szCs w:val="24"/>
        </w:rPr>
        <w:t xml:space="preserve"> </w:t>
      </w:r>
      <w:r w:rsidR="00AD6C85" w:rsidRPr="00672B99">
        <w:rPr>
          <w:rFonts w:ascii="Arial" w:hAnsi="Arial" w:cs="Arial"/>
          <w:i/>
          <w:iCs/>
          <w:sz w:val="24"/>
          <w:szCs w:val="24"/>
        </w:rPr>
        <w:t>Psychological Review,</w:t>
      </w:r>
      <w:r w:rsidR="00AD6C85" w:rsidRPr="00672B99">
        <w:rPr>
          <w:rFonts w:ascii="Arial" w:hAnsi="Arial" w:cs="Arial"/>
          <w:sz w:val="24"/>
          <w:szCs w:val="24"/>
        </w:rPr>
        <w:t xml:space="preserve"> </w:t>
      </w:r>
      <w:r w:rsidR="00AD6C85" w:rsidRPr="00672B99">
        <w:rPr>
          <w:rFonts w:ascii="Arial" w:hAnsi="Arial" w:cs="Arial"/>
          <w:sz w:val="24"/>
          <w:szCs w:val="24"/>
        </w:rPr>
        <w:t>5</w:t>
      </w:r>
      <w:r w:rsidR="00AD6C85" w:rsidRPr="00672B99">
        <w:rPr>
          <w:rFonts w:ascii="Arial" w:hAnsi="Arial" w:cs="Arial"/>
          <w:sz w:val="24"/>
          <w:szCs w:val="24"/>
        </w:rPr>
        <w:t>0</w:t>
      </w:r>
      <w:r w:rsidR="00757BA7" w:rsidRPr="00672B99">
        <w:rPr>
          <w:rFonts w:ascii="Arial" w:hAnsi="Arial" w:cs="Arial"/>
          <w:sz w:val="24"/>
          <w:szCs w:val="24"/>
        </w:rPr>
        <w:t>(</w:t>
      </w:r>
      <w:r w:rsidR="00AD6C85" w:rsidRPr="00672B99">
        <w:rPr>
          <w:rFonts w:ascii="Arial" w:hAnsi="Arial" w:cs="Arial"/>
          <w:sz w:val="24"/>
          <w:szCs w:val="24"/>
        </w:rPr>
        <w:t>4</w:t>
      </w:r>
      <w:r w:rsidR="00757BA7" w:rsidRPr="00672B99">
        <w:rPr>
          <w:rFonts w:ascii="Arial" w:hAnsi="Arial" w:cs="Arial"/>
          <w:sz w:val="24"/>
          <w:szCs w:val="24"/>
        </w:rPr>
        <w:t>)</w:t>
      </w:r>
      <w:r w:rsidR="00AD6C85" w:rsidRPr="00672B99">
        <w:rPr>
          <w:rFonts w:ascii="Arial" w:hAnsi="Arial" w:cs="Arial"/>
          <w:sz w:val="24"/>
          <w:szCs w:val="24"/>
        </w:rPr>
        <w:t xml:space="preserve">, </w:t>
      </w:r>
      <w:r w:rsidR="00AD6C85" w:rsidRPr="00672B99">
        <w:rPr>
          <w:rFonts w:ascii="Arial" w:hAnsi="Arial" w:cs="Arial"/>
          <w:sz w:val="24"/>
          <w:szCs w:val="24"/>
        </w:rPr>
        <w:t xml:space="preserve">pp. </w:t>
      </w:r>
      <w:r w:rsidR="00AD6C85" w:rsidRPr="00672B99">
        <w:rPr>
          <w:rFonts w:ascii="Arial" w:hAnsi="Arial" w:cs="Arial"/>
          <w:sz w:val="24"/>
          <w:szCs w:val="24"/>
        </w:rPr>
        <w:t>370–396.</w:t>
      </w:r>
      <w:r w:rsidR="00557CE1" w:rsidRPr="00672B99">
        <w:rPr>
          <w:rFonts w:ascii="Arial" w:hAnsi="Arial" w:cs="Arial"/>
          <w:sz w:val="24"/>
          <w:szCs w:val="24"/>
        </w:rPr>
        <w:t xml:space="preserve"> Available at: </w:t>
      </w:r>
      <w:hyperlink r:id="rId45" w:history="1">
        <w:r w:rsidR="00557CE1" w:rsidRPr="00672B99">
          <w:rPr>
            <w:rStyle w:val="Hyperlink"/>
            <w:rFonts w:ascii="Arial" w:hAnsi="Arial" w:cs="Arial"/>
            <w:sz w:val="24"/>
            <w:szCs w:val="24"/>
          </w:rPr>
          <w:t>https://psycnet.apa.org/record/1943-03751-001</w:t>
        </w:r>
      </w:hyperlink>
      <w:r w:rsidR="00557CE1" w:rsidRPr="00672B99">
        <w:rPr>
          <w:rFonts w:ascii="Arial" w:hAnsi="Arial" w:cs="Arial"/>
          <w:sz w:val="24"/>
          <w:szCs w:val="24"/>
        </w:rPr>
        <w:t xml:space="preserve">. </w:t>
      </w:r>
    </w:p>
    <w:p w14:paraId="51B2F5DF" w14:textId="10987A6B" w:rsidR="009901BA" w:rsidRPr="00672B99" w:rsidRDefault="009901BA" w:rsidP="00DE2159">
      <w:pPr>
        <w:spacing w:after="0" w:line="276" w:lineRule="auto"/>
        <w:rPr>
          <w:rFonts w:ascii="Arial" w:hAnsi="Arial" w:cs="Arial"/>
          <w:sz w:val="24"/>
          <w:szCs w:val="24"/>
        </w:rPr>
      </w:pPr>
    </w:p>
    <w:p w14:paraId="14D150D3" w14:textId="6E30DD71" w:rsidR="006342BD" w:rsidRPr="00672B99" w:rsidRDefault="00D45E1A" w:rsidP="00DE2159">
      <w:pPr>
        <w:spacing w:after="0" w:line="276" w:lineRule="auto"/>
        <w:rPr>
          <w:rFonts w:ascii="Arial" w:hAnsi="Arial" w:cs="Arial"/>
          <w:sz w:val="24"/>
          <w:szCs w:val="24"/>
        </w:rPr>
      </w:pPr>
      <w:r w:rsidRPr="00672B99">
        <w:rPr>
          <w:rFonts w:ascii="Arial" w:hAnsi="Arial" w:cs="Arial"/>
          <w:sz w:val="24"/>
          <w:szCs w:val="24"/>
        </w:rPr>
        <w:t>Mathew,</w:t>
      </w:r>
      <w:r w:rsidR="00662FA3" w:rsidRPr="00672B99">
        <w:rPr>
          <w:rFonts w:ascii="Arial" w:hAnsi="Arial" w:cs="Arial"/>
          <w:sz w:val="24"/>
          <w:szCs w:val="24"/>
        </w:rPr>
        <w:t xml:space="preserve"> P.,</w:t>
      </w:r>
      <w:r w:rsidRPr="00672B99">
        <w:rPr>
          <w:rFonts w:ascii="Arial" w:hAnsi="Arial" w:cs="Arial"/>
          <w:sz w:val="24"/>
          <w:szCs w:val="24"/>
        </w:rPr>
        <w:t xml:space="preserve"> Math</w:t>
      </w:r>
      <w:r w:rsidR="0042247D" w:rsidRPr="00672B99">
        <w:rPr>
          <w:rFonts w:ascii="Arial" w:hAnsi="Arial" w:cs="Arial"/>
          <w:sz w:val="24"/>
          <w:szCs w:val="24"/>
        </w:rPr>
        <w:t>ew</w:t>
      </w:r>
      <w:r w:rsidR="00662FA3" w:rsidRPr="00672B99">
        <w:rPr>
          <w:rFonts w:ascii="Arial" w:hAnsi="Arial" w:cs="Arial"/>
          <w:sz w:val="24"/>
          <w:szCs w:val="24"/>
        </w:rPr>
        <w:t xml:space="preserve">, P., </w:t>
      </w:r>
      <w:r w:rsidR="00824FD1" w:rsidRPr="00672B99">
        <w:rPr>
          <w:rFonts w:ascii="Arial" w:hAnsi="Arial" w:cs="Arial"/>
          <w:sz w:val="24"/>
          <w:szCs w:val="24"/>
        </w:rPr>
        <w:t>and</w:t>
      </w:r>
      <w:r w:rsidR="00662FA3" w:rsidRPr="00672B99">
        <w:rPr>
          <w:rFonts w:ascii="Arial" w:hAnsi="Arial" w:cs="Arial"/>
          <w:sz w:val="24"/>
          <w:szCs w:val="24"/>
        </w:rPr>
        <w:t xml:space="preserve"> </w:t>
      </w:r>
      <w:proofErr w:type="spellStart"/>
      <w:r w:rsidR="00662FA3" w:rsidRPr="00672B99">
        <w:rPr>
          <w:rFonts w:ascii="Arial" w:hAnsi="Arial" w:cs="Arial"/>
          <w:sz w:val="24"/>
          <w:szCs w:val="24"/>
        </w:rPr>
        <w:t>Peechattu</w:t>
      </w:r>
      <w:proofErr w:type="spellEnd"/>
      <w:r w:rsidR="00662FA3" w:rsidRPr="00672B99">
        <w:rPr>
          <w:rFonts w:ascii="Arial" w:hAnsi="Arial" w:cs="Arial"/>
          <w:sz w:val="24"/>
          <w:szCs w:val="24"/>
        </w:rPr>
        <w:t>, P.J.</w:t>
      </w:r>
      <w:r w:rsidR="005C1C0F" w:rsidRPr="00672B99">
        <w:rPr>
          <w:rFonts w:ascii="Arial" w:hAnsi="Arial" w:cs="Arial"/>
          <w:sz w:val="24"/>
          <w:szCs w:val="24"/>
        </w:rPr>
        <w:t xml:space="preserve"> (2017). </w:t>
      </w:r>
      <w:r w:rsidR="00AD0D0D" w:rsidRPr="00672B99">
        <w:rPr>
          <w:rFonts w:ascii="Arial" w:hAnsi="Arial" w:cs="Arial"/>
          <w:sz w:val="24"/>
          <w:szCs w:val="24"/>
        </w:rPr>
        <w:t>‘</w:t>
      </w:r>
      <w:r w:rsidR="005C1C0F" w:rsidRPr="00672B99">
        <w:rPr>
          <w:rFonts w:ascii="Arial" w:hAnsi="Arial" w:cs="Arial"/>
          <w:sz w:val="24"/>
          <w:szCs w:val="24"/>
        </w:rPr>
        <w:t>Reflective Practices: A Means to Teacher Development</w:t>
      </w:r>
      <w:r w:rsidR="00AD0D0D" w:rsidRPr="00672B99">
        <w:rPr>
          <w:rFonts w:ascii="Arial" w:hAnsi="Arial" w:cs="Arial"/>
          <w:sz w:val="24"/>
          <w:szCs w:val="24"/>
        </w:rPr>
        <w:t>’</w:t>
      </w:r>
      <w:r w:rsidR="0010478F" w:rsidRPr="00672B99">
        <w:rPr>
          <w:rFonts w:ascii="Arial" w:hAnsi="Arial" w:cs="Arial"/>
          <w:sz w:val="24"/>
          <w:szCs w:val="24"/>
        </w:rPr>
        <w:t xml:space="preserve">, </w:t>
      </w:r>
      <w:r w:rsidR="00883154" w:rsidRPr="00672B99">
        <w:rPr>
          <w:rFonts w:ascii="Arial" w:hAnsi="Arial" w:cs="Arial"/>
          <w:i/>
          <w:iCs/>
          <w:sz w:val="24"/>
          <w:szCs w:val="24"/>
        </w:rPr>
        <w:t xml:space="preserve">Asia Pacific Journal of Contemporary Education and Communication Technology, </w:t>
      </w:r>
      <w:r w:rsidR="00883154" w:rsidRPr="00672B99">
        <w:rPr>
          <w:rFonts w:ascii="Arial" w:hAnsi="Arial" w:cs="Arial"/>
          <w:sz w:val="24"/>
          <w:szCs w:val="24"/>
        </w:rPr>
        <w:t>3</w:t>
      </w:r>
      <w:r w:rsidR="00757BA7" w:rsidRPr="00672B99">
        <w:rPr>
          <w:rFonts w:ascii="Arial" w:hAnsi="Arial" w:cs="Arial"/>
          <w:sz w:val="24"/>
          <w:szCs w:val="24"/>
        </w:rPr>
        <w:t>(</w:t>
      </w:r>
      <w:r w:rsidR="00883154" w:rsidRPr="00672B99">
        <w:rPr>
          <w:rFonts w:ascii="Arial" w:hAnsi="Arial" w:cs="Arial"/>
          <w:sz w:val="24"/>
          <w:szCs w:val="24"/>
        </w:rPr>
        <w:t>1</w:t>
      </w:r>
      <w:r w:rsidR="00757BA7" w:rsidRPr="00672B99">
        <w:rPr>
          <w:rFonts w:ascii="Arial" w:hAnsi="Arial" w:cs="Arial"/>
          <w:sz w:val="24"/>
          <w:szCs w:val="24"/>
        </w:rPr>
        <w:t>)</w:t>
      </w:r>
      <w:r w:rsidR="002F25C4" w:rsidRPr="00672B99">
        <w:rPr>
          <w:rFonts w:ascii="Arial" w:hAnsi="Arial" w:cs="Arial"/>
          <w:sz w:val="24"/>
          <w:szCs w:val="24"/>
        </w:rPr>
        <w:t>, pp</w:t>
      </w:r>
      <w:r w:rsidR="00372DD7" w:rsidRPr="00672B99">
        <w:rPr>
          <w:rFonts w:ascii="Arial" w:hAnsi="Arial" w:cs="Arial"/>
          <w:sz w:val="24"/>
          <w:szCs w:val="24"/>
        </w:rPr>
        <w:t>.</w:t>
      </w:r>
      <w:r w:rsidR="002F25C4" w:rsidRPr="00672B99">
        <w:rPr>
          <w:rFonts w:ascii="Arial" w:hAnsi="Arial" w:cs="Arial"/>
          <w:sz w:val="24"/>
          <w:szCs w:val="24"/>
        </w:rPr>
        <w:t xml:space="preserve"> 12</w:t>
      </w:r>
      <w:r w:rsidR="00372DD7" w:rsidRPr="00672B99">
        <w:rPr>
          <w:rFonts w:ascii="Arial" w:hAnsi="Arial" w:cs="Arial"/>
          <w:sz w:val="24"/>
          <w:szCs w:val="24"/>
        </w:rPr>
        <w:t>6-131.</w:t>
      </w:r>
      <w:r w:rsidR="00372DD7" w:rsidRPr="00672B99">
        <w:rPr>
          <w:rFonts w:ascii="Arial" w:hAnsi="Arial" w:cs="Arial"/>
          <w:i/>
          <w:iCs/>
          <w:sz w:val="24"/>
          <w:szCs w:val="24"/>
        </w:rPr>
        <w:t xml:space="preserve"> </w:t>
      </w:r>
      <w:r w:rsidR="006F78FF" w:rsidRPr="00672B99">
        <w:rPr>
          <w:rFonts w:ascii="Arial" w:hAnsi="Arial" w:cs="Arial"/>
          <w:sz w:val="24"/>
          <w:szCs w:val="24"/>
        </w:rPr>
        <w:t xml:space="preserve">Available at: </w:t>
      </w:r>
      <w:hyperlink r:id="rId46" w:history="1">
        <w:r w:rsidR="006F78FF" w:rsidRPr="00672B99">
          <w:rPr>
            <w:rStyle w:val="Hyperlink"/>
            <w:rFonts w:ascii="Arial" w:hAnsi="Arial" w:cs="Arial"/>
            <w:sz w:val="24"/>
            <w:szCs w:val="24"/>
          </w:rPr>
          <w:t>https://apiar.org.au/wp-content/uploads/2017/02/13_APJCECT_Feb_BRR798_EDU-126-131.pdf</w:t>
        </w:r>
      </w:hyperlink>
      <w:r w:rsidR="006F78FF" w:rsidRPr="00672B99">
        <w:rPr>
          <w:rFonts w:ascii="Arial" w:hAnsi="Arial" w:cs="Arial"/>
          <w:sz w:val="24"/>
          <w:szCs w:val="24"/>
        </w:rPr>
        <w:t xml:space="preserve">. </w:t>
      </w:r>
    </w:p>
    <w:p w14:paraId="75831462" w14:textId="77777777" w:rsidR="008816A9" w:rsidRPr="00672B99" w:rsidRDefault="008816A9" w:rsidP="00DE2159">
      <w:pPr>
        <w:spacing w:after="0" w:line="276" w:lineRule="auto"/>
        <w:rPr>
          <w:rFonts w:ascii="Arial" w:hAnsi="Arial" w:cs="Arial"/>
          <w:sz w:val="24"/>
          <w:szCs w:val="24"/>
        </w:rPr>
      </w:pPr>
    </w:p>
    <w:p w14:paraId="063933B5" w14:textId="221AD1BA" w:rsidR="008816A9" w:rsidRPr="00672B99" w:rsidRDefault="008816A9" w:rsidP="00DE2159">
      <w:pPr>
        <w:spacing w:after="0" w:line="276" w:lineRule="auto"/>
        <w:rPr>
          <w:rFonts w:ascii="Arial" w:hAnsi="Arial" w:cs="Arial"/>
          <w:sz w:val="24"/>
          <w:szCs w:val="24"/>
        </w:rPr>
      </w:pPr>
      <w:r w:rsidRPr="00672B99">
        <w:rPr>
          <w:rFonts w:ascii="Arial" w:hAnsi="Arial" w:cs="Arial"/>
          <w:sz w:val="24"/>
          <w:szCs w:val="24"/>
        </w:rPr>
        <w:t xml:space="preserve">Moll, L.C. (1990). </w:t>
      </w:r>
      <w:r w:rsidR="00CE494A" w:rsidRPr="00672B99">
        <w:rPr>
          <w:rFonts w:ascii="Arial" w:hAnsi="Arial" w:cs="Arial"/>
          <w:i/>
          <w:iCs/>
          <w:sz w:val="24"/>
          <w:szCs w:val="24"/>
        </w:rPr>
        <w:t xml:space="preserve">Vygotsky and Education: Instructional Implications and Applications of </w:t>
      </w:r>
      <w:proofErr w:type="spellStart"/>
      <w:r w:rsidR="00CE494A" w:rsidRPr="00672B99">
        <w:rPr>
          <w:rFonts w:ascii="Arial" w:hAnsi="Arial" w:cs="Arial"/>
          <w:i/>
          <w:iCs/>
          <w:sz w:val="24"/>
          <w:szCs w:val="24"/>
        </w:rPr>
        <w:t>Sociohistorial</w:t>
      </w:r>
      <w:proofErr w:type="spellEnd"/>
      <w:r w:rsidR="00CE494A" w:rsidRPr="00672B99">
        <w:rPr>
          <w:rFonts w:ascii="Arial" w:hAnsi="Arial" w:cs="Arial"/>
          <w:i/>
          <w:iCs/>
          <w:sz w:val="24"/>
          <w:szCs w:val="24"/>
        </w:rPr>
        <w:t xml:space="preserve"> Psychology.</w:t>
      </w:r>
      <w:r w:rsidR="00CE494A" w:rsidRPr="00672B99">
        <w:rPr>
          <w:rFonts w:ascii="Arial" w:hAnsi="Arial" w:cs="Arial"/>
          <w:sz w:val="24"/>
          <w:szCs w:val="24"/>
        </w:rPr>
        <w:t> New York: Cambridge University Press.</w:t>
      </w:r>
      <w:r w:rsidR="00CE494A" w:rsidRPr="00672B99">
        <w:rPr>
          <w:rFonts w:ascii="Arial" w:hAnsi="Arial" w:cs="Arial"/>
          <w:sz w:val="24"/>
          <w:szCs w:val="24"/>
        </w:rPr>
        <w:t xml:space="preserve"> Available at: </w:t>
      </w:r>
    </w:p>
    <w:p w14:paraId="16C83101" w14:textId="77777777" w:rsidR="00BE06FC" w:rsidRPr="00672B99" w:rsidRDefault="00BE06FC" w:rsidP="00DE2159">
      <w:pPr>
        <w:spacing w:after="0" w:line="276" w:lineRule="auto"/>
        <w:rPr>
          <w:rFonts w:ascii="Arial" w:hAnsi="Arial" w:cs="Arial"/>
          <w:sz w:val="24"/>
          <w:szCs w:val="24"/>
        </w:rPr>
      </w:pPr>
    </w:p>
    <w:p w14:paraId="54AAED46" w14:textId="78926506" w:rsidR="006E3F56" w:rsidRPr="00672B99" w:rsidRDefault="00BE06FC" w:rsidP="00DE2159">
      <w:pPr>
        <w:spacing w:after="0" w:line="276" w:lineRule="auto"/>
        <w:rPr>
          <w:rFonts w:ascii="Arial" w:hAnsi="Arial" w:cs="Arial"/>
          <w:sz w:val="24"/>
          <w:szCs w:val="24"/>
        </w:rPr>
      </w:pPr>
      <w:proofErr w:type="spellStart"/>
      <w:r w:rsidRPr="00672B99">
        <w:rPr>
          <w:rFonts w:ascii="Arial" w:hAnsi="Arial" w:cs="Arial"/>
          <w:sz w:val="24"/>
          <w:szCs w:val="24"/>
        </w:rPr>
        <w:t>Muijs</w:t>
      </w:r>
      <w:proofErr w:type="spellEnd"/>
      <w:r w:rsidRPr="00672B99">
        <w:rPr>
          <w:rFonts w:ascii="Arial" w:hAnsi="Arial" w:cs="Arial"/>
          <w:sz w:val="24"/>
          <w:szCs w:val="24"/>
        </w:rPr>
        <w:t>,</w:t>
      </w:r>
      <w:r w:rsidRPr="00672B99">
        <w:rPr>
          <w:rFonts w:ascii="Arial" w:hAnsi="Arial" w:cs="Arial"/>
          <w:sz w:val="24"/>
          <w:szCs w:val="24"/>
        </w:rPr>
        <w:t xml:space="preserve"> D., </w:t>
      </w:r>
      <w:r w:rsidRPr="00672B99">
        <w:rPr>
          <w:rFonts w:ascii="Arial" w:hAnsi="Arial" w:cs="Arial"/>
          <w:sz w:val="24"/>
          <w:szCs w:val="24"/>
        </w:rPr>
        <w:t>Kyriakides,</w:t>
      </w:r>
      <w:r w:rsidRPr="00672B99">
        <w:rPr>
          <w:rFonts w:ascii="Arial" w:hAnsi="Arial" w:cs="Arial"/>
          <w:sz w:val="24"/>
          <w:szCs w:val="24"/>
        </w:rPr>
        <w:t xml:space="preserve"> L., </w:t>
      </w:r>
      <w:r w:rsidR="007C4AF3" w:rsidRPr="00672B99">
        <w:rPr>
          <w:rFonts w:ascii="Arial" w:hAnsi="Arial" w:cs="Arial"/>
          <w:sz w:val="24"/>
          <w:szCs w:val="24"/>
        </w:rPr>
        <w:t>V</w:t>
      </w:r>
      <w:r w:rsidRPr="00672B99">
        <w:rPr>
          <w:rFonts w:ascii="Arial" w:hAnsi="Arial" w:cs="Arial"/>
          <w:sz w:val="24"/>
          <w:szCs w:val="24"/>
        </w:rPr>
        <w:t>an der Werf,</w:t>
      </w:r>
      <w:r w:rsidR="007C4AF3" w:rsidRPr="00672B99">
        <w:rPr>
          <w:rFonts w:ascii="Arial" w:hAnsi="Arial" w:cs="Arial"/>
          <w:sz w:val="24"/>
          <w:szCs w:val="24"/>
        </w:rPr>
        <w:t xml:space="preserve"> G., </w:t>
      </w:r>
      <w:r w:rsidRPr="00672B99">
        <w:rPr>
          <w:rFonts w:ascii="Arial" w:hAnsi="Arial" w:cs="Arial"/>
          <w:sz w:val="24"/>
          <w:szCs w:val="24"/>
        </w:rPr>
        <w:t>Creemers,</w:t>
      </w:r>
      <w:r w:rsidR="007C4AF3" w:rsidRPr="00672B99">
        <w:rPr>
          <w:rFonts w:ascii="Arial" w:hAnsi="Arial" w:cs="Arial"/>
          <w:sz w:val="24"/>
          <w:szCs w:val="24"/>
        </w:rPr>
        <w:t xml:space="preserve"> B., </w:t>
      </w:r>
      <w:r w:rsidRPr="00672B99">
        <w:rPr>
          <w:rFonts w:ascii="Arial" w:hAnsi="Arial" w:cs="Arial"/>
          <w:sz w:val="24"/>
          <w:szCs w:val="24"/>
        </w:rPr>
        <w:t>Timperley</w:t>
      </w:r>
      <w:r w:rsidR="007C4AF3" w:rsidRPr="00672B99">
        <w:rPr>
          <w:rFonts w:ascii="Arial" w:hAnsi="Arial" w:cs="Arial"/>
          <w:sz w:val="24"/>
          <w:szCs w:val="24"/>
        </w:rPr>
        <w:t>, H.,</w:t>
      </w:r>
      <w:r w:rsidRPr="00672B99">
        <w:rPr>
          <w:rFonts w:ascii="Arial" w:hAnsi="Arial" w:cs="Arial"/>
          <w:sz w:val="24"/>
          <w:szCs w:val="24"/>
        </w:rPr>
        <w:t xml:space="preserve"> &amp; Earl</w:t>
      </w:r>
      <w:r w:rsidR="007C4AF3" w:rsidRPr="00672B99">
        <w:rPr>
          <w:rFonts w:ascii="Arial" w:hAnsi="Arial" w:cs="Arial"/>
          <w:sz w:val="24"/>
          <w:szCs w:val="24"/>
        </w:rPr>
        <w:t>, L.</w:t>
      </w:r>
      <w:r w:rsidRPr="00672B99">
        <w:rPr>
          <w:rFonts w:ascii="Arial" w:hAnsi="Arial" w:cs="Arial"/>
          <w:sz w:val="24"/>
          <w:szCs w:val="24"/>
        </w:rPr>
        <w:t xml:space="preserve"> (2014)</w:t>
      </w:r>
      <w:r w:rsidR="007C4AF3" w:rsidRPr="00672B99">
        <w:rPr>
          <w:rFonts w:ascii="Arial" w:hAnsi="Arial" w:cs="Arial"/>
          <w:sz w:val="24"/>
          <w:szCs w:val="24"/>
        </w:rPr>
        <w:t>.</w:t>
      </w:r>
      <w:r w:rsidRPr="00672B99">
        <w:rPr>
          <w:rFonts w:ascii="Arial" w:hAnsi="Arial" w:cs="Arial"/>
          <w:sz w:val="24"/>
          <w:szCs w:val="24"/>
        </w:rPr>
        <w:t xml:space="preserve"> </w:t>
      </w:r>
      <w:r w:rsidR="007C4AF3" w:rsidRPr="00672B99">
        <w:rPr>
          <w:rFonts w:ascii="Arial" w:hAnsi="Arial" w:cs="Arial"/>
          <w:sz w:val="24"/>
          <w:szCs w:val="24"/>
        </w:rPr>
        <w:t>‘</w:t>
      </w:r>
      <w:r w:rsidRPr="00672B99">
        <w:rPr>
          <w:rFonts w:ascii="Arial" w:hAnsi="Arial" w:cs="Arial"/>
          <w:sz w:val="24"/>
          <w:szCs w:val="24"/>
        </w:rPr>
        <w:t>State of the art – teacher effectiveness and professional learning</w:t>
      </w:r>
      <w:r w:rsidR="007C4AF3"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School Effectiveness and School Improvement</w:t>
      </w:r>
      <w:r w:rsidRPr="00672B99">
        <w:rPr>
          <w:rFonts w:ascii="Arial" w:hAnsi="Arial" w:cs="Arial"/>
          <w:sz w:val="24"/>
          <w:szCs w:val="24"/>
        </w:rPr>
        <w:t>, 25</w:t>
      </w:r>
      <w:r w:rsidR="007C4AF3" w:rsidRPr="00672B99">
        <w:rPr>
          <w:rFonts w:ascii="Arial" w:hAnsi="Arial" w:cs="Arial"/>
          <w:sz w:val="24"/>
          <w:szCs w:val="24"/>
        </w:rPr>
        <w:t>(</w:t>
      </w:r>
      <w:r w:rsidRPr="00672B99">
        <w:rPr>
          <w:rFonts w:ascii="Arial" w:hAnsi="Arial" w:cs="Arial"/>
          <w:sz w:val="24"/>
          <w:szCs w:val="24"/>
        </w:rPr>
        <w:t>2</w:t>
      </w:r>
      <w:r w:rsidR="007C4AF3" w:rsidRPr="00672B99">
        <w:rPr>
          <w:rFonts w:ascii="Arial" w:hAnsi="Arial" w:cs="Arial"/>
          <w:sz w:val="24"/>
          <w:szCs w:val="24"/>
        </w:rPr>
        <w:t>)</w:t>
      </w:r>
      <w:r w:rsidRPr="00672B99">
        <w:rPr>
          <w:rFonts w:ascii="Arial" w:hAnsi="Arial" w:cs="Arial"/>
          <w:sz w:val="24"/>
          <w:szCs w:val="24"/>
        </w:rPr>
        <w:t xml:space="preserve">, </w:t>
      </w:r>
      <w:r w:rsidR="007C4AF3" w:rsidRPr="00672B99">
        <w:rPr>
          <w:rFonts w:ascii="Arial" w:hAnsi="Arial" w:cs="Arial"/>
          <w:sz w:val="24"/>
          <w:szCs w:val="24"/>
        </w:rPr>
        <w:t xml:space="preserve">pp. </w:t>
      </w:r>
      <w:r w:rsidRPr="00672B99">
        <w:rPr>
          <w:rFonts w:ascii="Arial" w:hAnsi="Arial" w:cs="Arial"/>
          <w:sz w:val="24"/>
          <w:szCs w:val="24"/>
        </w:rPr>
        <w:t>231-256</w:t>
      </w:r>
      <w:r w:rsidR="007C4AF3" w:rsidRPr="00672B99">
        <w:rPr>
          <w:rFonts w:ascii="Arial" w:hAnsi="Arial" w:cs="Arial"/>
          <w:sz w:val="24"/>
          <w:szCs w:val="24"/>
        </w:rPr>
        <w:t xml:space="preserve">. Available at: </w:t>
      </w:r>
      <w:hyperlink r:id="rId47" w:history="1">
        <w:r w:rsidR="00830C21" w:rsidRPr="00672B99">
          <w:rPr>
            <w:rStyle w:val="Hyperlink"/>
            <w:rFonts w:ascii="Arial" w:hAnsi="Arial" w:cs="Arial"/>
            <w:sz w:val="24"/>
            <w:szCs w:val="24"/>
          </w:rPr>
          <w:t>https://www.tandfonline.com/doi/abs/10.1080/09243453.2014.885451</w:t>
        </w:r>
      </w:hyperlink>
      <w:r w:rsidR="00830C21" w:rsidRPr="00672B99">
        <w:rPr>
          <w:rFonts w:ascii="Arial" w:hAnsi="Arial" w:cs="Arial"/>
          <w:sz w:val="24"/>
          <w:szCs w:val="24"/>
        </w:rPr>
        <w:t xml:space="preserve">. </w:t>
      </w:r>
      <w:r w:rsidR="007C4AF3" w:rsidRPr="00672B99">
        <w:rPr>
          <w:rFonts w:ascii="Arial" w:hAnsi="Arial" w:cs="Arial"/>
          <w:sz w:val="24"/>
          <w:szCs w:val="24"/>
        </w:rPr>
        <w:t xml:space="preserve"> </w:t>
      </w:r>
    </w:p>
    <w:p w14:paraId="7F47FD4D" w14:textId="77777777" w:rsidR="007C4AF3" w:rsidRPr="00672B99" w:rsidRDefault="007C4AF3" w:rsidP="00DE2159">
      <w:pPr>
        <w:spacing w:after="0" w:line="276" w:lineRule="auto"/>
        <w:rPr>
          <w:rFonts w:ascii="Arial" w:hAnsi="Arial" w:cs="Arial"/>
          <w:sz w:val="24"/>
          <w:szCs w:val="24"/>
        </w:rPr>
      </w:pPr>
    </w:p>
    <w:p w14:paraId="4A2D7BEE" w14:textId="22F07F15" w:rsidR="00617F7F" w:rsidRPr="00672B99" w:rsidRDefault="00617F7F" w:rsidP="00DE2159">
      <w:pPr>
        <w:spacing w:after="0" w:line="276" w:lineRule="auto"/>
        <w:rPr>
          <w:rFonts w:ascii="Arial" w:hAnsi="Arial" w:cs="Arial"/>
          <w:sz w:val="24"/>
          <w:szCs w:val="24"/>
        </w:rPr>
      </w:pPr>
      <w:proofErr w:type="spellStart"/>
      <w:r w:rsidRPr="00672B99">
        <w:rPr>
          <w:rFonts w:ascii="Arial" w:hAnsi="Arial" w:cs="Arial"/>
          <w:sz w:val="24"/>
          <w:szCs w:val="24"/>
        </w:rPr>
        <w:t>Musti</w:t>
      </w:r>
      <w:proofErr w:type="spellEnd"/>
      <w:r w:rsidRPr="00672B99">
        <w:rPr>
          <w:rFonts w:ascii="Arial" w:hAnsi="Arial" w:cs="Arial"/>
          <w:sz w:val="24"/>
          <w:szCs w:val="24"/>
        </w:rPr>
        <w:t>-</w:t>
      </w:r>
      <w:r w:rsidR="0063475C" w:rsidRPr="00672B99">
        <w:rPr>
          <w:rFonts w:ascii="Arial" w:hAnsi="Arial" w:cs="Arial"/>
          <w:sz w:val="24"/>
          <w:szCs w:val="24"/>
        </w:rPr>
        <w:t xml:space="preserve">Rao, S., Kroeger, S.D., </w:t>
      </w:r>
      <w:r w:rsidR="00261B4F" w:rsidRPr="00672B99">
        <w:rPr>
          <w:rFonts w:ascii="Arial" w:hAnsi="Arial" w:cs="Arial"/>
          <w:sz w:val="24"/>
          <w:szCs w:val="24"/>
        </w:rPr>
        <w:t xml:space="preserve">&amp; </w:t>
      </w:r>
      <w:r w:rsidR="0063475C" w:rsidRPr="00672B99">
        <w:rPr>
          <w:rFonts w:ascii="Arial" w:hAnsi="Arial" w:cs="Arial"/>
          <w:sz w:val="24"/>
          <w:szCs w:val="24"/>
        </w:rPr>
        <w:t>Schumacher-Dyke, K.</w:t>
      </w:r>
      <w:r w:rsidR="0054073E" w:rsidRPr="00672B99">
        <w:rPr>
          <w:rFonts w:ascii="Arial" w:hAnsi="Arial" w:cs="Arial"/>
          <w:sz w:val="24"/>
          <w:szCs w:val="24"/>
        </w:rPr>
        <w:t xml:space="preserve"> (2008). ‘</w:t>
      </w:r>
      <w:r w:rsidR="0054073E" w:rsidRPr="00672B99">
        <w:rPr>
          <w:rFonts w:ascii="Arial" w:hAnsi="Arial" w:cs="Arial"/>
          <w:sz w:val="24"/>
          <w:szCs w:val="24"/>
        </w:rPr>
        <w:t>Using Guided Notes and Response Cards at the Postsecondary Level</w:t>
      </w:r>
      <w:r w:rsidR="0054073E" w:rsidRPr="00672B99">
        <w:rPr>
          <w:rFonts w:ascii="Arial" w:hAnsi="Arial" w:cs="Arial"/>
          <w:sz w:val="24"/>
          <w:szCs w:val="24"/>
        </w:rPr>
        <w:t xml:space="preserve">’, </w:t>
      </w:r>
      <w:r w:rsidR="00044D5A" w:rsidRPr="00672B99">
        <w:rPr>
          <w:rFonts w:ascii="Arial" w:hAnsi="Arial" w:cs="Arial"/>
          <w:i/>
          <w:iCs/>
          <w:sz w:val="24"/>
          <w:szCs w:val="24"/>
        </w:rPr>
        <w:t>Teacher Education and Special Education: The Journal of the Teacher Education Division of the Council for Exceptional Children</w:t>
      </w:r>
      <w:r w:rsidR="00044D5A" w:rsidRPr="00672B99">
        <w:rPr>
          <w:rFonts w:ascii="Arial" w:hAnsi="Arial" w:cs="Arial"/>
          <w:sz w:val="24"/>
          <w:szCs w:val="24"/>
        </w:rPr>
        <w:t xml:space="preserve">, </w:t>
      </w:r>
      <w:r w:rsidR="007F6CF6" w:rsidRPr="00672B99">
        <w:rPr>
          <w:rFonts w:ascii="Arial" w:hAnsi="Arial" w:cs="Arial"/>
          <w:sz w:val="24"/>
          <w:szCs w:val="24"/>
        </w:rPr>
        <w:t>32</w:t>
      </w:r>
      <w:r w:rsidR="00757BA7" w:rsidRPr="00672B99">
        <w:rPr>
          <w:rFonts w:ascii="Arial" w:hAnsi="Arial" w:cs="Arial"/>
          <w:sz w:val="24"/>
          <w:szCs w:val="24"/>
        </w:rPr>
        <w:t>(</w:t>
      </w:r>
      <w:r w:rsidR="007F6CF6" w:rsidRPr="00672B99">
        <w:rPr>
          <w:rFonts w:ascii="Arial" w:hAnsi="Arial" w:cs="Arial"/>
          <w:sz w:val="24"/>
          <w:szCs w:val="24"/>
        </w:rPr>
        <w:t>3</w:t>
      </w:r>
      <w:r w:rsidR="00757BA7" w:rsidRPr="00672B99">
        <w:rPr>
          <w:rFonts w:ascii="Arial" w:hAnsi="Arial" w:cs="Arial"/>
          <w:sz w:val="24"/>
          <w:szCs w:val="24"/>
        </w:rPr>
        <w:t>)</w:t>
      </w:r>
      <w:r w:rsidR="007F6CF6" w:rsidRPr="00672B99">
        <w:rPr>
          <w:rFonts w:ascii="Arial" w:hAnsi="Arial" w:cs="Arial"/>
          <w:sz w:val="24"/>
          <w:szCs w:val="24"/>
        </w:rPr>
        <w:t xml:space="preserve">, pp. 149-163. Available at: </w:t>
      </w:r>
      <w:hyperlink r:id="rId48" w:history="1">
        <w:r w:rsidR="002F73C2" w:rsidRPr="00672B99">
          <w:rPr>
            <w:rStyle w:val="Hyperlink"/>
            <w:rFonts w:ascii="Arial" w:hAnsi="Arial" w:cs="Arial"/>
            <w:sz w:val="24"/>
            <w:szCs w:val="24"/>
          </w:rPr>
          <w:t>https://journals.sagepub.com/doi/pdf/10.1177/0888406408330630?casa_token=cGykPg5lu8QAAAAA:Qkrqt8SlssSSrn5GBZMGbjgYFvshXI33PBdYAN2-acfTv553mK7OnngC_oTcsbFylTQYRCiGaevHUA</w:t>
        </w:r>
      </w:hyperlink>
      <w:r w:rsidR="002F73C2" w:rsidRPr="00672B99">
        <w:rPr>
          <w:rFonts w:ascii="Arial" w:hAnsi="Arial" w:cs="Arial"/>
          <w:sz w:val="24"/>
          <w:szCs w:val="24"/>
        </w:rPr>
        <w:t xml:space="preserve">. </w:t>
      </w:r>
    </w:p>
    <w:p w14:paraId="447072AE" w14:textId="77777777" w:rsidR="00617F7F" w:rsidRPr="00672B99" w:rsidRDefault="00617F7F" w:rsidP="00DE2159">
      <w:pPr>
        <w:spacing w:after="0" w:line="276" w:lineRule="auto"/>
        <w:rPr>
          <w:rFonts w:ascii="Arial" w:hAnsi="Arial" w:cs="Arial"/>
          <w:sz w:val="24"/>
          <w:szCs w:val="24"/>
        </w:rPr>
      </w:pPr>
    </w:p>
    <w:p w14:paraId="4AC91F42" w14:textId="57197F55" w:rsidR="00D86CC5" w:rsidRPr="00672B99" w:rsidRDefault="00D86CC5" w:rsidP="00DE2159">
      <w:pPr>
        <w:spacing w:after="0" w:line="276" w:lineRule="auto"/>
        <w:rPr>
          <w:rFonts w:ascii="Arial" w:hAnsi="Arial" w:cs="Arial"/>
          <w:sz w:val="24"/>
          <w:szCs w:val="24"/>
        </w:rPr>
      </w:pPr>
      <w:proofErr w:type="spellStart"/>
      <w:r w:rsidRPr="00672B99">
        <w:rPr>
          <w:rFonts w:ascii="Arial" w:hAnsi="Arial" w:cs="Arial"/>
          <w:sz w:val="24"/>
          <w:szCs w:val="24"/>
        </w:rPr>
        <w:t>Nagro</w:t>
      </w:r>
      <w:proofErr w:type="spellEnd"/>
      <w:r w:rsidRPr="00672B99">
        <w:rPr>
          <w:rFonts w:ascii="Arial" w:hAnsi="Arial" w:cs="Arial"/>
          <w:sz w:val="24"/>
          <w:szCs w:val="24"/>
        </w:rPr>
        <w:t xml:space="preserve">, S.A., </w:t>
      </w:r>
      <w:r w:rsidR="0054175A" w:rsidRPr="00672B99">
        <w:rPr>
          <w:rFonts w:ascii="Arial" w:hAnsi="Arial" w:cs="Arial"/>
          <w:sz w:val="24"/>
          <w:szCs w:val="24"/>
        </w:rPr>
        <w:t>Hooks, S.D.,</w:t>
      </w:r>
      <w:r w:rsidR="006D237B" w:rsidRPr="00672B99">
        <w:rPr>
          <w:rFonts w:ascii="Arial" w:hAnsi="Arial" w:cs="Arial"/>
          <w:sz w:val="24"/>
          <w:szCs w:val="24"/>
        </w:rPr>
        <w:t xml:space="preserve"> Fraser, </w:t>
      </w:r>
      <w:r w:rsidR="00E103D4" w:rsidRPr="00672B99">
        <w:rPr>
          <w:rFonts w:ascii="Arial" w:hAnsi="Arial" w:cs="Arial"/>
          <w:sz w:val="24"/>
          <w:szCs w:val="24"/>
        </w:rPr>
        <w:t>D.W.,</w:t>
      </w:r>
      <w:r w:rsidR="0054175A" w:rsidRPr="00672B99">
        <w:rPr>
          <w:rFonts w:ascii="Arial" w:hAnsi="Arial" w:cs="Arial"/>
          <w:sz w:val="24"/>
          <w:szCs w:val="24"/>
        </w:rPr>
        <w:t xml:space="preserve"> &amp; Cornelius, K.E. (2016). </w:t>
      </w:r>
      <w:r w:rsidR="006D237B" w:rsidRPr="00672B99">
        <w:rPr>
          <w:rFonts w:ascii="Arial" w:hAnsi="Arial" w:cs="Arial"/>
          <w:sz w:val="24"/>
          <w:szCs w:val="24"/>
        </w:rPr>
        <w:t>‘</w:t>
      </w:r>
      <w:r w:rsidR="006D237B" w:rsidRPr="00672B99">
        <w:rPr>
          <w:rFonts w:ascii="Arial" w:hAnsi="Arial" w:cs="Arial"/>
          <w:sz w:val="24"/>
          <w:szCs w:val="24"/>
        </w:rPr>
        <w:t>Whole-Group Response Strategies to Promote Student Engagement in Inclusive Classrooms</w:t>
      </w:r>
      <w:r w:rsidR="006D237B" w:rsidRPr="00672B99">
        <w:rPr>
          <w:rFonts w:ascii="Arial" w:hAnsi="Arial" w:cs="Arial"/>
          <w:sz w:val="24"/>
          <w:szCs w:val="24"/>
        </w:rPr>
        <w:t xml:space="preserve">’, </w:t>
      </w:r>
      <w:r w:rsidR="00476E84" w:rsidRPr="00672B99">
        <w:rPr>
          <w:rFonts w:ascii="Arial" w:hAnsi="Arial" w:cs="Arial"/>
          <w:i/>
          <w:iCs/>
          <w:sz w:val="24"/>
          <w:szCs w:val="24"/>
        </w:rPr>
        <w:t>T</w:t>
      </w:r>
      <w:r w:rsidR="00476E84" w:rsidRPr="00672B99">
        <w:rPr>
          <w:rFonts w:ascii="Arial" w:hAnsi="Arial" w:cs="Arial"/>
          <w:i/>
          <w:iCs/>
          <w:sz w:val="24"/>
          <w:szCs w:val="24"/>
        </w:rPr>
        <w:t>eaching</w:t>
      </w:r>
      <w:r w:rsidR="00476E84" w:rsidRPr="00672B99">
        <w:rPr>
          <w:rFonts w:ascii="Arial" w:hAnsi="Arial" w:cs="Arial"/>
          <w:i/>
          <w:iCs/>
          <w:sz w:val="24"/>
          <w:szCs w:val="24"/>
        </w:rPr>
        <w:t xml:space="preserve"> Exceptional Children</w:t>
      </w:r>
      <w:r w:rsidR="00476E84" w:rsidRPr="00672B99">
        <w:rPr>
          <w:rFonts w:ascii="Arial" w:hAnsi="Arial" w:cs="Arial"/>
          <w:sz w:val="24"/>
          <w:szCs w:val="24"/>
        </w:rPr>
        <w:t>, 50</w:t>
      </w:r>
      <w:r w:rsidR="00757BA7" w:rsidRPr="00672B99">
        <w:rPr>
          <w:rFonts w:ascii="Arial" w:hAnsi="Arial" w:cs="Arial"/>
          <w:sz w:val="24"/>
          <w:szCs w:val="24"/>
        </w:rPr>
        <w:t>(</w:t>
      </w:r>
      <w:r w:rsidR="00476E84" w:rsidRPr="00672B99">
        <w:rPr>
          <w:rFonts w:ascii="Arial" w:hAnsi="Arial" w:cs="Arial"/>
          <w:sz w:val="24"/>
          <w:szCs w:val="24"/>
        </w:rPr>
        <w:t>4</w:t>
      </w:r>
      <w:r w:rsidR="00757BA7" w:rsidRPr="00672B99">
        <w:rPr>
          <w:rFonts w:ascii="Arial" w:hAnsi="Arial" w:cs="Arial"/>
          <w:sz w:val="24"/>
          <w:szCs w:val="24"/>
        </w:rPr>
        <w:t>)</w:t>
      </w:r>
      <w:r w:rsidR="00476E84" w:rsidRPr="00672B99">
        <w:rPr>
          <w:rFonts w:ascii="Arial" w:hAnsi="Arial" w:cs="Arial"/>
          <w:sz w:val="24"/>
          <w:szCs w:val="24"/>
        </w:rPr>
        <w:t>, pp. 243–249</w:t>
      </w:r>
      <w:r w:rsidR="009E5CBD" w:rsidRPr="00672B99">
        <w:rPr>
          <w:rFonts w:ascii="Arial" w:hAnsi="Arial" w:cs="Arial"/>
          <w:sz w:val="24"/>
          <w:szCs w:val="24"/>
        </w:rPr>
        <w:t xml:space="preserve">. Available at: </w:t>
      </w:r>
      <w:hyperlink r:id="rId49" w:history="1">
        <w:r w:rsidR="00530078" w:rsidRPr="00672B99">
          <w:rPr>
            <w:rStyle w:val="Hyperlink"/>
            <w:rFonts w:ascii="Arial" w:hAnsi="Arial" w:cs="Arial"/>
            <w:sz w:val="24"/>
            <w:szCs w:val="24"/>
          </w:rPr>
          <w:t>https://journals.sagepub.com/doi/pdf/10.1177/0040059918757947?casa_token=kLnY</w:t>
        </w:r>
        <w:r w:rsidR="00530078" w:rsidRPr="00672B99">
          <w:rPr>
            <w:rStyle w:val="Hyperlink"/>
            <w:rFonts w:ascii="Arial" w:hAnsi="Arial" w:cs="Arial"/>
            <w:sz w:val="24"/>
            <w:szCs w:val="24"/>
          </w:rPr>
          <w:lastRenderedPageBreak/>
          <w:t>VApjgKgAAAAA:ikFlpTWV2PFXJXJdr85JWyOmSQq4SCiiQtnJYMRsJyMDfFBIPY1xnysHwgMzTS3aRi8sbCnsS6_WUw</w:t>
        </w:r>
      </w:hyperlink>
      <w:r w:rsidR="00530078" w:rsidRPr="00672B99">
        <w:rPr>
          <w:rFonts w:ascii="Arial" w:hAnsi="Arial" w:cs="Arial"/>
          <w:sz w:val="24"/>
          <w:szCs w:val="24"/>
        </w:rPr>
        <w:t xml:space="preserve">. </w:t>
      </w:r>
    </w:p>
    <w:p w14:paraId="28EFB097" w14:textId="77777777" w:rsidR="00D86CC5" w:rsidRPr="00672B99" w:rsidRDefault="00D86CC5" w:rsidP="00DE2159">
      <w:pPr>
        <w:spacing w:after="0" w:line="276" w:lineRule="auto"/>
        <w:rPr>
          <w:rFonts w:ascii="Arial" w:hAnsi="Arial" w:cs="Arial"/>
          <w:sz w:val="24"/>
          <w:szCs w:val="24"/>
        </w:rPr>
      </w:pPr>
    </w:p>
    <w:p w14:paraId="3CED7180" w14:textId="20C10BD5" w:rsidR="00673C1F" w:rsidRPr="00672B99" w:rsidRDefault="00673C1F" w:rsidP="00DE2159">
      <w:pPr>
        <w:spacing w:after="0" w:line="276" w:lineRule="auto"/>
        <w:rPr>
          <w:rFonts w:ascii="Arial" w:hAnsi="Arial" w:cs="Arial"/>
          <w:sz w:val="24"/>
          <w:szCs w:val="24"/>
        </w:rPr>
      </w:pPr>
      <w:r w:rsidRPr="00672B99">
        <w:rPr>
          <w:rFonts w:ascii="Arial" w:hAnsi="Arial" w:cs="Arial"/>
          <w:sz w:val="24"/>
          <w:szCs w:val="24"/>
        </w:rPr>
        <w:t xml:space="preserve">Newman, F.M., Wehlage, G.G. </w:t>
      </w:r>
      <w:r w:rsidR="00593A1A" w:rsidRPr="00672B99">
        <w:rPr>
          <w:rFonts w:ascii="Arial" w:hAnsi="Arial" w:cs="Arial"/>
          <w:sz w:val="24"/>
          <w:szCs w:val="24"/>
        </w:rPr>
        <w:t>&amp;</w:t>
      </w:r>
      <w:r w:rsidRPr="00672B99">
        <w:rPr>
          <w:rFonts w:ascii="Arial" w:hAnsi="Arial" w:cs="Arial"/>
          <w:sz w:val="24"/>
          <w:szCs w:val="24"/>
        </w:rPr>
        <w:t xml:space="preserve"> Lamborn, S.D. (1992)</w:t>
      </w:r>
      <w:r w:rsidR="00BC381E" w:rsidRPr="00672B99">
        <w:rPr>
          <w:rFonts w:ascii="Arial" w:hAnsi="Arial" w:cs="Arial"/>
          <w:sz w:val="24"/>
          <w:szCs w:val="24"/>
        </w:rPr>
        <w:t>.</w:t>
      </w:r>
      <w:r w:rsidRPr="00672B99">
        <w:rPr>
          <w:rFonts w:ascii="Arial" w:hAnsi="Arial" w:cs="Arial"/>
          <w:sz w:val="24"/>
          <w:szCs w:val="24"/>
        </w:rPr>
        <w:t xml:space="preserve"> </w:t>
      </w:r>
      <w:r w:rsidR="00BC381E" w:rsidRPr="00672B99">
        <w:rPr>
          <w:rFonts w:ascii="Arial" w:hAnsi="Arial" w:cs="Arial"/>
          <w:sz w:val="24"/>
          <w:szCs w:val="24"/>
        </w:rPr>
        <w:t>‘</w:t>
      </w:r>
      <w:r w:rsidRPr="00672B99">
        <w:rPr>
          <w:rFonts w:ascii="Arial" w:hAnsi="Arial" w:cs="Arial"/>
          <w:sz w:val="24"/>
          <w:szCs w:val="24"/>
        </w:rPr>
        <w:t>The Significance and Sources of Student Engagement</w:t>
      </w:r>
      <w:r w:rsidR="00BC381E" w:rsidRPr="00672B99">
        <w:rPr>
          <w:rFonts w:ascii="Arial" w:hAnsi="Arial" w:cs="Arial"/>
          <w:sz w:val="24"/>
          <w:szCs w:val="24"/>
        </w:rPr>
        <w:t>’,</w:t>
      </w:r>
      <w:r w:rsidRPr="00672B99">
        <w:rPr>
          <w:rFonts w:ascii="Arial" w:hAnsi="Arial" w:cs="Arial"/>
          <w:sz w:val="24"/>
          <w:szCs w:val="24"/>
        </w:rPr>
        <w:t xml:space="preserve"> </w:t>
      </w:r>
      <w:r w:rsidR="00BC381E" w:rsidRPr="00672B99">
        <w:rPr>
          <w:rFonts w:ascii="Arial" w:hAnsi="Arial" w:cs="Arial"/>
          <w:sz w:val="24"/>
          <w:szCs w:val="24"/>
        </w:rPr>
        <w:t>i</w:t>
      </w:r>
      <w:r w:rsidRPr="00672B99">
        <w:rPr>
          <w:rFonts w:ascii="Arial" w:hAnsi="Arial" w:cs="Arial"/>
          <w:sz w:val="24"/>
          <w:szCs w:val="24"/>
        </w:rPr>
        <w:t>n</w:t>
      </w:r>
      <w:r w:rsidR="00BC381E" w:rsidRPr="00672B99">
        <w:rPr>
          <w:rFonts w:ascii="Arial" w:hAnsi="Arial" w:cs="Arial"/>
          <w:sz w:val="24"/>
          <w:szCs w:val="24"/>
        </w:rPr>
        <w:t xml:space="preserve"> </w:t>
      </w:r>
      <w:r w:rsidRPr="00672B99">
        <w:rPr>
          <w:rFonts w:ascii="Arial" w:hAnsi="Arial" w:cs="Arial"/>
          <w:sz w:val="24"/>
          <w:szCs w:val="24"/>
        </w:rPr>
        <w:t xml:space="preserve">Newman, F.M. </w:t>
      </w:r>
      <w:r w:rsidR="00CB03F2" w:rsidRPr="00672B99">
        <w:rPr>
          <w:rFonts w:ascii="Arial" w:hAnsi="Arial" w:cs="Arial"/>
          <w:sz w:val="24"/>
          <w:szCs w:val="24"/>
        </w:rPr>
        <w:t>(</w:t>
      </w:r>
      <w:r w:rsidR="003B4D07" w:rsidRPr="00672B99">
        <w:rPr>
          <w:rFonts w:ascii="Arial" w:hAnsi="Arial" w:cs="Arial"/>
          <w:sz w:val="24"/>
          <w:szCs w:val="24"/>
        </w:rPr>
        <w:t>E</w:t>
      </w:r>
      <w:r w:rsidRPr="00672B99">
        <w:rPr>
          <w:rFonts w:ascii="Arial" w:hAnsi="Arial" w:cs="Arial"/>
          <w:sz w:val="24"/>
          <w:szCs w:val="24"/>
        </w:rPr>
        <w:t>d</w:t>
      </w:r>
      <w:r w:rsidR="00CB03F2" w:rsidRPr="00672B99">
        <w:rPr>
          <w:rFonts w:ascii="Arial" w:hAnsi="Arial" w:cs="Arial"/>
          <w:sz w:val="24"/>
          <w:szCs w:val="24"/>
        </w:rPr>
        <w:t>)</w:t>
      </w:r>
      <w:r w:rsidR="003B4D07"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Student Engagement and Achievement in American Secondary Schools</w:t>
      </w:r>
      <w:r w:rsidR="00CB03F2" w:rsidRPr="00672B99">
        <w:rPr>
          <w:rFonts w:ascii="Arial" w:hAnsi="Arial" w:cs="Arial"/>
          <w:sz w:val="24"/>
          <w:szCs w:val="24"/>
        </w:rPr>
        <w:t>.</w:t>
      </w:r>
      <w:r w:rsidRPr="00672B99">
        <w:rPr>
          <w:rFonts w:ascii="Arial" w:hAnsi="Arial" w:cs="Arial"/>
          <w:sz w:val="24"/>
          <w:szCs w:val="24"/>
        </w:rPr>
        <w:t xml:space="preserve"> Teachers College Press</w:t>
      </w:r>
      <w:r w:rsidR="00CB03F2" w:rsidRPr="00672B99">
        <w:rPr>
          <w:rFonts w:ascii="Arial" w:hAnsi="Arial" w:cs="Arial"/>
          <w:sz w:val="24"/>
          <w:szCs w:val="24"/>
        </w:rPr>
        <w:t xml:space="preserve">: </w:t>
      </w:r>
      <w:r w:rsidRPr="00672B99">
        <w:rPr>
          <w:rFonts w:ascii="Arial" w:hAnsi="Arial" w:cs="Arial"/>
          <w:sz w:val="24"/>
          <w:szCs w:val="24"/>
        </w:rPr>
        <w:t xml:space="preserve">New York, </w:t>
      </w:r>
      <w:r w:rsidR="00CB03F2" w:rsidRPr="00672B99">
        <w:rPr>
          <w:rFonts w:ascii="Arial" w:hAnsi="Arial" w:cs="Arial"/>
          <w:sz w:val="24"/>
          <w:szCs w:val="24"/>
        </w:rPr>
        <w:t xml:space="preserve">pp. </w:t>
      </w:r>
      <w:r w:rsidRPr="00672B99">
        <w:rPr>
          <w:rFonts w:ascii="Arial" w:hAnsi="Arial" w:cs="Arial"/>
          <w:sz w:val="24"/>
          <w:szCs w:val="24"/>
        </w:rPr>
        <w:t>11-39.</w:t>
      </w:r>
    </w:p>
    <w:p w14:paraId="2A120D68" w14:textId="77777777" w:rsidR="00673C1F" w:rsidRPr="00672B99" w:rsidRDefault="00673C1F" w:rsidP="00DE2159">
      <w:pPr>
        <w:spacing w:after="0" w:line="276" w:lineRule="auto"/>
        <w:rPr>
          <w:rFonts w:ascii="Arial" w:hAnsi="Arial" w:cs="Arial"/>
          <w:sz w:val="24"/>
          <w:szCs w:val="24"/>
        </w:rPr>
      </w:pPr>
    </w:p>
    <w:p w14:paraId="43DB680F" w14:textId="5BE725F5" w:rsidR="00805891" w:rsidRPr="00672B99" w:rsidRDefault="00805891" w:rsidP="00DE2159">
      <w:pPr>
        <w:spacing w:after="0" w:line="276" w:lineRule="auto"/>
        <w:rPr>
          <w:rFonts w:ascii="Arial" w:hAnsi="Arial" w:cs="Arial"/>
          <w:sz w:val="24"/>
          <w:szCs w:val="24"/>
        </w:rPr>
      </w:pPr>
      <w:proofErr w:type="spellStart"/>
      <w:r w:rsidRPr="00672B99">
        <w:rPr>
          <w:rFonts w:ascii="Arial" w:hAnsi="Arial" w:cs="Arial"/>
          <w:sz w:val="24"/>
          <w:szCs w:val="24"/>
        </w:rPr>
        <w:t>Oblior</w:t>
      </w:r>
      <w:proofErr w:type="spellEnd"/>
      <w:r w:rsidRPr="00672B99">
        <w:rPr>
          <w:rFonts w:ascii="Arial" w:hAnsi="Arial" w:cs="Arial"/>
          <w:sz w:val="24"/>
          <w:szCs w:val="24"/>
        </w:rPr>
        <w:t>, E.I. (2019). ‘</w:t>
      </w:r>
      <w:r w:rsidR="003F2A86" w:rsidRPr="00672B99">
        <w:rPr>
          <w:rFonts w:ascii="Arial" w:hAnsi="Arial" w:cs="Arial"/>
          <w:sz w:val="24"/>
          <w:szCs w:val="24"/>
        </w:rPr>
        <w:t>Feedback and Students' Learning</w:t>
      </w:r>
      <w:r w:rsidR="003F2A86" w:rsidRPr="00672B99">
        <w:rPr>
          <w:rFonts w:ascii="Arial" w:hAnsi="Arial" w:cs="Arial"/>
          <w:sz w:val="24"/>
          <w:szCs w:val="24"/>
        </w:rPr>
        <w:t xml:space="preserve">’, </w:t>
      </w:r>
      <w:r w:rsidR="003F2A86" w:rsidRPr="00672B99">
        <w:rPr>
          <w:rFonts w:ascii="Arial" w:hAnsi="Arial" w:cs="Arial"/>
          <w:i/>
          <w:iCs/>
          <w:sz w:val="24"/>
          <w:szCs w:val="24"/>
        </w:rPr>
        <w:t>International Journal of Innovative Research in Education</w:t>
      </w:r>
      <w:r w:rsidR="003F2A86" w:rsidRPr="00672B99">
        <w:rPr>
          <w:rFonts w:ascii="Arial" w:hAnsi="Arial" w:cs="Arial"/>
          <w:i/>
          <w:iCs/>
          <w:sz w:val="24"/>
          <w:szCs w:val="24"/>
        </w:rPr>
        <w:t>,</w:t>
      </w:r>
      <w:r w:rsidR="003F2A86" w:rsidRPr="00672B99">
        <w:rPr>
          <w:rFonts w:ascii="Arial" w:hAnsi="Arial" w:cs="Arial"/>
          <w:sz w:val="24"/>
          <w:szCs w:val="24"/>
        </w:rPr>
        <w:t xml:space="preserve"> 7</w:t>
      </w:r>
      <w:r w:rsidR="00757BA7" w:rsidRPr="00672B99">
        <w:rPr>
          <w:rFonts w:ascii="Arial" w:hAnsi="Arial" w:cs="Arial"/>
          <w:sz w:val="24"/>
          <w:szCs w:val="24"/>
        </w:rPr>
        <w:t>(</w:t>
      </w:r>
      <w:r w:rsidR="003F2A86" w:rsidRPr="00672B99">
        <w:rPr>
          <w:rFonts w:ascii="Arial" w:hAnsi="Arial" w:cs="Arial"/>
          <w:sz w:val="24"/>
          <w:szCs w:val="24"/>
        </w:rPr>
        <w:t>2</w:t>
      </w:r>
      <w:r w:rsidR="00757BA7" w:rsidRPr="00672B99">
        <w:rPr>
          <w:rFonts w:ascii="Arial" w:hAnsi="Arial" w:cs="Arial"/>
          <w:sz w:val="24"/>
          <w:szCs w:val="24"/>
        </w:rPr>
        <w:t>)</w:t>
      </w:r>
      <w:r w:rsidR="003F2A86" w:rsidRPr="00672B99">
        <w:rPr>
          <w:rFonts w:ascii="Arial" w:hAnsi="Arial" w:cs="Arial"/>
          <w:sz w:val="24"/>
          <w:szCs w:val="24"/>
        </w:rPr>
        <w:t xml:space="preserve">, pp. </w:t>
      </w:r>
      <w:r w:rsidR="00852698" w:rsidRPr="00672B99">
        <w:rPr>
          <w:rFonts w:ascii="Arial" w:hAnsi="Arial" w:cs="Arial"/>
          <w:sz w:val="24"/>
          <w:szCs w:val="24"/>
        </w:rPr>
        <w:t xml:space="preserve">40-47. Available at: </w:t>
      </w:r>
      <w:hyperlink r:id="rId50" w:history="1">
        <w:r w:rsidR="00852698" w:rsidRPr="00672B99">
          <w:rPr>
            <w:rStyle w:val="Hyperlink"/>
            <w:rFonts w:ascii="Arial" w:hAnsi="Arial" w:cs="Arial"/>
            <w:sz w:val="24"/>
            <w:szCs w:val="24"/>
          </w:rPr>
          <w:t>https://www.researchgate.net/publication/343609551_Feedback_and_Students'_Learning</w:t>
        </w:r>
      </w:hyperlink>
      <w:r w:rsidR="00852698" w:rsidRPr="00672B99">
        <w:rPr>
          <w:rFonts w:ascii="Arial" w:hAnsi="Arial" w:cs="Arial"/>
          <w:sz w:val="24"/>
          <w:szCs w:val="24"/>
        </w:rPr>
        <w:t xml:space="preserve">. </w:t>
      </w:r>
    </w:p>
    <w:p w14:paraId="0A5C0E48" w14:textId="77777777" w:rsidR="00805891" w:rsidRPr="00672B99" w:rsidRDefault="00805891" w:rsidP="00DE2159">
      <w:pPr>
        <w:spacing w:after="0" w:line="276" w:lineRule="auto"/>
        <w:rPr>
          <w:rFonts w:ascii="Arial" w:hAnsi="Arial" w:cs="Arial"/>
          <w:sz w:val="24"/>
          <w:szCs w:val="24"/>
        </w:rPr>
      </w:pPr>
    </w:p>
    <w:p w14:paraId="5492837B" w14:textId="39D1B233" w:rsidR="00A5304F" w:rsidRPr="00672B99" w:rsidRDefault="001464CC" w:rsidP="001464CC">
      <w:pPr>
        <w:spacing w:after="0" w:line="276" w:lineRule="auto"/>
        <w:rPr>
          <w:rFonts w:ascii="Arial" w:hAnsi="Arial" w:cs="Arial"/>
          <w:sz w:val="24"/>
          <w:szCs w:val="24"/>
        </w:rPr>
      </w:pPr>
      <w:r w:rsidRPr="00672B99">
        <w:rPr>
          <w:rFonts w:ascii="Arial" w:hAnsi="Arial" w:cs="Arial"/>
          <w:sz w:val="24"/>
          <w:szCs w:val="24"/>
        </w:rPr>
        <w:t xml:space="preserve">Richards, J. C., </w:t>
      </w:r>
      <w:r w:rsidR="00593A1A" w:rsidRPr="00672B99">
        <w:rPr>
          <w:rFonts w:ascii="Arial" w:hAnsi="Arial" w:cs="Arial"/>
          <w:sz w:val="24"/>
          <w:szCs w:val="24"/>
        </w:rPr>
        <w:t>&amp;</w:t>
      </w:r>
      <w:r w:rsidRPr="00672B99">
        <w:rPr>
          <w:rFonts w:ascii="Arial" w:hAnsi="Arial" w:cs="Arial"/>
          <w:sz w:val="24"/>
          <w:szCs w:val="24"/>
        </w:rPr>
        <w:t xml:space="preserve"> Farrell, T. S. C. (2010). </w:t>
      </w:r>
      <w:r w:rsidRPr="00672B99">
        <w:rPr>
          <w:rFonts w:ascii="Arial" w:hAnsi="Arial" w:cs="Arial"/>
          <w:i/>
          <w:iCs/>
          <w:sz w:val="24"/>
          <w:szCs w:val="24"/>
        </w:rPr>
        <w:t>Professional development for language teachers.</w:t>
      </w:r>
      <w:r w:rsidRPr="00672B99">
        <w:rPr>
          <w:rFonts w:ascii="Arial" w:hAnsi="Arial" w:cs="Arial"/>
          <w:sz w:val="24"/>
          <w:szCs w:val="24"/>
        </w:rPr>
        <w:t xml:space="preserve"> Cambridge: CUP.</w:t>
      </w:r>
    </w:p>
    <w:p w14:paraId="69FC1D31" w14:textId="77777777" w:rsidR="00A5304F" w:rsidRPr="00672B99" w:rsidRDefault="00A5304F" w:rsidP="00DE2159">
      <w:pPr>
        <w:spacing w:after="0" w:line="276" w:lineRule="auto"/>
        <w:rPr>
          <w:rFonts w:ascii="Arial" w:hAnsi="Arial" w:cs="Arial"/>
          <w:sz w:val="24"/>
          <w:szCs w:val="24"/>
        </w:rPr>
      </w:pPr>
    </w:p>
    <w:p w14:paraId="7FB8EB68" w14:textId="07EE694C" w:rsidR="00E57080" w:rsidRPr="00672B99" w:rsidRDefault="00E57080" w:rsidP="00DE2159">
      <w:pPr>
        <w:spacing w:after="0" w:line="276" w:lineRule="auto"/>
        <w:rPr>
          <w:rFonts w:ascii="Arial" w:hAnsi="Arial" w:cs="Arial"/>
          <w:sz w:val="24"/>
          <w:szCs w:val="24"/>
        </w:rPr>
      </w:pPr>
      <w:r w:rsidRPr="00672B99">
        <w:rPr>
          <w:rFonts w:ascii="Arial" w:hAnsi="Arial" w:cs="Arial"/>
          <w:sz w:val="24"/>
          <w:szCs w:val="24"/>
        </w:rPr>
        <w:t xml:space="preserve">Riches, A. (2019). </w:t>
      </w:r>
      <w:r w:rsidR="00E46656" w:rsidRPr="00672B99">
        <w:rPr>
          <w:rFonts w:ascii="Arial" w:hAnsi="Arial" w:cs="Arial"/>
          <w:sz w:val="24"/>
          <w:szCs w:val="24"/>
        </w:rPr>
        <w:t>‘</w:t>
      </w:r>
      <w:r w:rsidR="00E46656" w:rsidRPr="00672B99">
        <w:rPr>
          <w:rFonts w:ascii="Arial" w:hAnsi="Arial" w:cs="Arial"/>
          <w:sz w:val="24"/>
          <w:szCs w:val="24"/>
        </w:rPr>
        <w:t>Effective Teacher Modelling</w:t>
      </w:r>
      <w:r w:rsidR="00E46656" w:rsidRPr="00672B99">
        <w:rPr>
          <w:rFonts w:ascii="Arial" w:hAnsi="Arial" w:cs="Arial"/>
          <w:sz w:val="24"/>
          <w:szCs w:val="24"/>
        </w:rPr>
        <w:t xml:space="preserve">’, </w:t>
      </w:r>
      <w:r w:rsidR="00E46656" w:rsidRPr="00672B99">
        <w:rPr>
          <w:rFonts w:ascii="Arial" w:hAnsi="Arial" w:cs="Arial"/>
          <w:i/>
          <w:iCs/>
          <w:sz w:val="24"/>
          <w:szCs w:val="24"/>
        </w:rPr>
        <w:t>SecEd</w:t>
      </w:r>
      <w:r w:rsidR="00E46656" w:rsidRPr="00672B99">
        <w:rPr>
          <w:rFonts w:ascii="Arial" w:hAnsi="Arial" w:cs="Arial"/>
          <w:sz w:val="24"/>
          <w:szCs w:val="24"/>
        </w:rPr>
        <w:t>, vol</w:t>
      </w:r>
      <w:r w:rsidR="006349D9" w:rsidRPr="00672B99">
        <w:rPr>
          <w:rFonts w:ascii="Arial" w:hAnsi="Arial" w:cs="Arial"/>
          <w:sz w:val="24"/>
          <w:szCs w:val="24"/>
        </w:rPr>
        <w:t xml:space="preserve"> 10</w:t>
      </w:r>
      <w:r w:rsidR="001C6AAF" w:rsidRPr="00672B99">
        <w:rPr>
          <w:rFonts w:ascii="Arial" w:hAnsi="Arial" w:cs="Arial"/>
          <w:sz w:val="24"/>
          <w:szCs w:val="24"/>
        </w:rPr>
        <w:t xml:space="preserve">. Available at: </w:t>
      </w:r>
      <w:hyperlink r:id="rId51" w:history="1">
        <w:r w:rsidR="001C6AAF" w:rsidRPr="00672B99">
          <w:rPr>
            <w:rStyle w:val="Hyperlink"/>
            <w:rFonts w:ascii="Arial" w:hAnsi="Arial" w:cs="Arial"/>
            <w:sz w:val="24"/>
            <w:szCs w:val="24"/>
          </w:rPr>
          <w:t>https://www.magonlinelibrary.com/doi/epub/10.12968/sece.2019.10.32</w:t>
        </w:r>
      </w:hyperlink>
      <w:r w:rsidR="001C6AAF" w:rsidRPr="00672B99">
        <w:rPr>
          <w:rFonts w:ascii="Arial" w:hAnsi="Arial" w:cs="Arial"/>
          <w:sz w:val="24"/>
          <w:szCs w:val="24"/>
        </w:rPr>
        <w:t xml:space="preserve">. </w:t>
      </w:r>
    </w:p>
    <w:p w14:paraId="569B8B1F" w14:textId="77777777" w:rsidR="00E57080" w:rsidRPr="00672B99" w:rsidRDefault="00E57080" w:rsidP="00DE2159">
      <w:pPr>
        <w:spacing w:after="0" w:line="276" w:lineRule="auto"/>
        <w:rPr>
          <w:rFonts w:ascii="Arial" w:hAnsi="Arial" w:cs="Arial"/>
          <w:sz w:val="24"/>
          <w:szCs w:val="24"/>
        </w:rPr>
      </w:pPr>
    </w:p>
    <w:p w14:paraId="4DE6C978" w14:textId="0640AE20" w:rsidR="0001485B" w:rsidRPr="00672B99" w:rsidRDefault="0001485B" w:rsidP="00DE2159">
      <w:pPr>
        <w:spacing w:after="0" w:line="276" w:lineRule="auto"/>
        <w:rPr>
          <w:rFonts w:ascii="Arial" w:hAnsi="Arial" w:cs="Arial"/>
          <w:sz w:val="24"/>
          <w:szCs w:val="24"/>
        </w:rPr>
      </w:pPr>
      <w:r w:rsidRPr="00672B99">
        <w:rPr>
          <w:rFonts w:ascii="Arial" w:hAnsi="Arial" w:cs="Arial"/>
          <w:sz w:val="24"/>
          <w:szCs w:val="24"/>
        </w:rPr>
        <w:t xml:space="preserve">Roorda, D., Koomen, H.M.Y., Spilt, J.L., &amp; Oort, F.J. (2011). </w:t>
      </w:r>
      <w:r w:rsidR="00BB76A2" w:rsidRPr="00672B99">
        <w:rPr>
          <w:rFonts w:ascii="Arial" w:hAnsi="Arial" w:cs="Arial"/>
          <w:sz w:val="24"/>
          <w:szCs w:val="24"/>
        </w:rPr>
        <w:t>The Influence of</w:t>
      </w:r>
      <w:r w:rsidR="00BB76A2" w:rsidRPr="00672B99">
        <w:rPr>
          <w:rFonts w:ascii="Arial" w:hAnsi="Arial" w:cs="Arial"/>
          <w:sz w:val="24"/>
          <w:szCs w:val="24"/>
        </w:rPr>
        <w:t xml:space="preserve"> </w:t>
      </w:r>
      <w:r w:rsidR="00BB76A2" w:rsidRPr="00672B99">
        <w:rPr>
          <w:rFonts w:ascii="Arial" w:hAnsi="Arial" w:cs="Arial"/>
          <w:sz w:val="24"/>
          <w:szCs w:val="24"/>
        </w:rPr>
        <w:t>Affective Teacher-Student Relationships on Students' School Engagement and</w:t>
      </w:r>
      <w:r w:rsidR="00BB76A2" w:rsidRPr="00672B99">
        <w:rPr>
          <w:rFonts w:ascii="Arial" w:hAnsi="Arial" w:cs="Arial"/>
          <w:sz w:val="24"/>
          <w:szCs w:val="24"/>
        </w:rPr>
        <w:t xml:space="preserve"> </w:t>
      </w:r>
      <w:r w:rsidR="00BB76A2" w:rsidRPr="00672B99">
        <w:rPr>
          <w:rFonts w:ascii="Arial" w:hAnsi="Arial" w:cs="Arial"/>
          <w:sz w:val="24"/>
          <w:szCs w:val="24"/>
        </w:rPr>
        <w:t>Achievement: A Meta-Analytic Approach</w:t>
      </w:r>
      <w:r w:rsidR="00BB76A2" w:rsidRPr="00672B99">
        <w:rPr>
          <w:rFonts w:ascii="Arial" w:hAnsi="Arial" w:cs="Arial"/>
          <w:sz w:val="24"/>
          <w:szCs w:val="24"/>
        </w:rPr>
        <w:t xml:space="preserve">, </w:t>
      </w:r>
      <w:r w:rsidR="00BB76A2" w:rsidRPr="00672B99">
        <w:rPr>
          <w:rFonts w:ascii="Arial" w:hAnsi="Arial" w:cs="Arial"/>
          <w:i/>
          <w:iCs/>
          <w:sz w:val="24"/>
          <w:szCs w:val="24"/>
        </w:rPr>
        <w:t>Review of Educational Research</w:t>
      </w:r>
      <w:r w:rsidR="00BB76A2" w:rsidRPr="00672B99">
        <w:rPr>
          <w:rFonts w:ascii="Arial" w:hAnsi="Arial" w:cs="Arial"/>
          <w:sz w:val="24"/>
          <w:szCs w:val="24"/>
        </w:rPr>
        <w:t xml:space="preserve">, </w:t>
      </w:r>
      <w:r w:rsidR="00FF3A34" w:rsidRPr="00672B99">
        <w:rPr>
          <w:rFonts w:ascii="Arial" w:hAnsi="Arial" w:cs="Arial"/>
          <w:sz w:val="24"/>
          <w:szCs w:val="24"/>
        </w:rPr>
        <w:t>81</w:t>
      </w:r>
      <w:r w:rsidR="00757BA7" w:rsidRPr="00672B99">
        <w:rPr>
          <w:rFonts w:ascii="Arial" w:hAnsi="Arial" w:cs="Arial"/>
          <w:sz w:val="24"/>
          <w:szCs w:val="24"/>
        </w:rPr>
        <w:t>(</w:t>
      </w:r>
      <w:r w:rsidR="00FF3A34" w:rsidRPr="00672B99">
        <w:rPr>
          <w:rFonts w:ascii="Arial" w:hAnsi="Arial" w:cs="Arial"/>
          <w:sz w:val="24"/>
          <w:szCs w:val="24"/>
        </w:rPr>
        <w:t>4</w:t>
      </w:r>
      <w:r w:rsidR="00757BA7" w:rsidRPr="00672B99">
        <w:rPr>
          <w:rFonts w:ascii="Arial" w:hAnsi="Arial" w:cs="Arial"/>
          <w:sz w:val="24"/>
          <w:szCs w:val="24"/>
        </w:rPr>
        <w:t>)</w:t>
      </w:r>
      <w:r w:rsidR="00FF3A34" w:rsidRPr="00672B99">
        <w:rPr>
          <w:rFonts w:ascii="Arial" w:hAnsi="Arial" w:cs="Arial"/>
          <w:sz w:val="24"/>
          <w:szCs w:val="24"/>
        </w:rPr>
        <w:t xml:space="preserve">, pp. 493-529. Available at: </w:t>
      </w:r>
      <w:hyperlink r:id="rId52" w:history="1">
        <w:r w:rsidR="00FF3A34" w:rsidRPr="00672B99">
          <w:rPr>
            <w:rStyle w:val="Hyperlink"/>
            <w:rFonts w:ascii="Arial" w:hAnsi="Arial" w:cs="Arial"/>
            <w:sz w:val="24"/>
            <w:szCs w:val="24"/>
          </w:rPr>
          <w:t>https://www.researchgate.net/publication/232920107_The_Influence_of_Affective_Teacher-Student_Relationships_on_Students'_School_Engagement_and_Achievement_A_Meta-Analytic_Approach</w:t>
        </w:r>
      </w:hyperlink>
      <w:r w:rsidR="00FF3A34" w:rsidRPr="00672B99">
        <w:rPr>
          <w:rFonts w:ascii="Arial" w:hAnsi="Arial" w:cs="Arial"/>
          <w:sz w:val="24"/>
          <w:szCs w:val="24"/>
        </w:rPr>
        <w:t xml:space="preserve">. </w:t>
      </w:r>
    </w:p>
    <w:p w14:paraId="0BF50C98" w14:textId="77777777" w:rsidR="0001485B" w:rsidRPr="00672B99" w:rsidRDefault="0001485B" w:rsidP="00DE2159">
      <w:pPr>
        <w:spacing w:after="0" w:line="276" w:lineRule="auto"/>
        <w:rPr>
          <w:rFonts w:ascii="Arial" w:hAnsi="Arial" w:cs="Arial"/>
          <w:sz w:val="24"/>
          <w:szCs w:val="24"/>
        </w:rPr>
      </w:pPr>
    </w:p>
    <w:p w14:paraId="24B731EA" w14:textId="2C41F90E" w:rsidR="00D02F1E" w:rsidRPr="00672B99" w:rsidRDefault="00D02F1E" w:rsidP="00DE2159">
      <w:pPr>
        <w:spacing w:after="0" w:line="276" w:lineRule="auto"/>
        <w:rPr>
          <w:rFonts w:ascii="Arial" w:hAnsi="Arial" w:cs="Arial"/>
          <w:sz w:val="24"/>
          <w:szCs w:val="24"/>
        </w:rPr>
      </w:pPr>
      <w:proofErr w:type="spellStart"/>
      <w:r w:rsidRPr="00672B99">
        <w:rPr>
          <w:rFonts w:ascii="Arial" w:hAnsi="Arial" w:cs="Arial"/>
          <w:sz w:val="24"/>
          <w:szCs w:val="24"/>
        </w:rPr>
        <w:t>Rosenshine</w:t>
      </w:r>
      <w:proofErr w:type="spellEnd"/>
      <w:r w:rsidRPr="00672B99">
        <w:rPr>
          <w:rFonts w:ascii="Arial" w:hAnsi="Arial" w:cs="Arial"/>
          <w:sz w:val="24"/>
          <w:szCs w:val="24"/>
        </w:rPr>
        <w:t xml:space="preserve">, B. (2012). </w:t>
      </w:r>
      <w:r w:rsidR="00E34B62" w:rsidRPr="00672B99">
        <w:rPr>
          <w:rFonts w:ascii="Arial" w:hAnsi="Arial" w:cs="Arial"/>
          <w:sz w:val="24"/>
          <w:szCs w:val="24"/>
        </w:rPr>
        <w:t>‘</w:t>
      </w:r>
      <w:r w:rsidR="00E34B62" w:rsidRPr="00672B99">
        <w:rPr>
          <w:rFonts w:ascii="Arial" w:hAnsi="Arial" w:cs="Arial"/>
          <w:sz w:val="24"/>
          <w:szCs w:val="24"/>
        </w:rPr>
        <w:t>Principles of Instruction: Research-Based Strategies That All Teachers Should Know</w:t>
      </w:r>
      <w:r w:rsidR="00E34B62" w:rsidRPr="00672B99">
        <w:rPr>
          <w:rFonts w:ascii="Arial" w:hAnsi="Arial" w:cs="Arial"/>
          <w:sz w:val="24"/>
          <w:szCs w:val="24"/>
        </w:rPr>
        <w:t xml:space="preserve">’, </w:t>
      </w:r>
      <w:r w:rsidR="00E34B62" w:rsidRPr="00672B99">
        <w:rPr>
          <w:rFonts w:ascii="Arial" w:hAnsi="Arial" w:cs="Arial"/>
          <w:i/>
          <w:iCs/>
          <w:sz w:val="24"/>
          <w:szCs w:val="24"/>
        </w:rPr>
        <w:t>American Educator</w:t>
      </w:r>
      <w:r w:rsidR="00E34B62" w:rsidRPr="00672B99">
        <w:rPr>
          <w:rFonts w:ascii="Arial" w:hAnsi="Arial" w:cs="Arial"/>
          <w:sz w:val="24"/>
          <w:szCs w:val="24"/>
        </w:rPr>
        <w:t xml:space="preserve">, </w:t>
      </w:r>
      <w:r w:rsidR="00CC6FAD" w:rsidRPr="00672B99">
        <w:rPr>
          <w:rFonts w:ascii="Arial" w:hAnsi="Arial" w:cs="Arial"/>
          <w:sz w:val="24"/>
          <w:szCs w:val="24"/>
        </w:rPr>
        <w:t>36</w:t>
      </w:r>
      <w:r w:rsidR="00757BA7" w:rsidRPr="00672B99">
        <w:rPr>
          <w:rFonts w:ascii="Arial" w:hAnsi="Arial" w:cs="Arial"/>
          <w:sz w:val="24"/>
          <w:szCs w:val="24"/>
        </w:rPr>
        <w:t>(</w:t>
      </w:r>
      <w:r w:rsidR="00CC6FAD" w:rsidRPr="00672B99">
        <w:rPr>
          <w:rFonts w:ascii="Arial" w:hAnsi="Arial" w:cs="Arial"/>
          <w:sz w:val="24"/>
          <w:szCs w:val="24"/>
        </w:rPr>
        <w:t>1</w:t>
      </w:r>
      <w:r w:rsidR="00757BA7" w:rsidRPr="00672B99">
        <w:rPr>
          <w:rFonts w:ascii="Arial" w:hAnsi="Arial" w:cs="Arial"/>
          <w:sz w:val="24"/>
          <w:szCs w:val="24"/>
        </w:rPr>
        <w:t>)</w:t>
      </w:r>
      <w:r w:rsidR="00CC6FAD" w:rsidRPr="00672B99">
        <w:rPr>
          <w:rFonts w:ascii="Arial" w:hAnsi="Arial" w:cs="Arial"/>
          <w:sz w:val="24"/>
          <w:szCs w:val="24"/>
        </w:rPr>
        <w:t xml:space="preserve">, pp. 12-39. </w:t>
      </w:r>
      <w:r w:rsidR="009D3051" w:rsidRPr="00672B99">
        <w:rPr>
          <w:rFonts w:ascii="Arial" w:hAnsi="Arial" w:cs="Arial"/>
          <w:sz w:val="24"/>
          <w:szCs w:val="24"/>
        </w:rPr>
        <w:t xml:space="preserve">Available at: </w:t>
      </w:r>
      <w:hyperlink r:id="rId53" w:history="1">
        <w:r w:rsidR="009D3051" w:rsidRPr="00672B99">
          <w:rPr>
            <w:rStyle w:val="Hyperlink"/>
            <w:rFonts w:ascii="Arial" w:hAnsi="Arial" w:cs="Arial"/>
            <w:sz w:val="24"/>
            <w:szCs w:val="24"/>
          </w:rPr>
          <w:t>https://files.eric.ed.gov/fulltext/EJ971753.pdf</w:t>
        </w:r>
      </w:hyperlink>
      <w:r w:rsidR="009D3051" w:rsidRPr="00672B99">
        <w:rPr>
          <w:rFonts w:ascii="Arial" w:hAnsi="Arial" w:cs="Arial"/>
          <w:sz w:val="24"/>
          <w:szCs w:val="24"/>
        </w:rPr>
        <w:t xml:space="preserve">. </w:t>
      </w:r>
    </w:p>
    <w:p w14:paraId="375733E8" w14:textId="77777777" w:rsidR="00D02F1E" w:rsidRPr="00672B99" w:rsidRDefault="00D02F1E" w:rsidP="00DE2159">
      <w:pPr>
        <w:spacing w:after="0" w:line="276" w:lineRule="auto"/>
        <w:rPr>
          <w:rFonts w:ascii="Arial" w:hAnsi="Arial" w:cs="Arial"/>
          <w:sz w:val="24"/>
          <w:szCs w:val="24"/>
        </w:rPr>
      </w:pPr>
    </w:p>
    <w:p w14:paraId="7FAC6743" w14:textId="2302A3EB" w:rsidR="0048049E" w:rsidRPr="00672B99" w:rsidRDefault="0048049E" w:rsidP="00DE2159">
      <w:pPr>
        <w:spacing w:after="0" w:line="276" w:lineRule="auto"/>
        <w:rPr>
          <w:rFonts w:ascii="Arial" w:hAnsi="Arial" w:cs="Arial"/>
          <w:sz w:val="24"/>
          <w:szCs w:val="24"/>
        </w:rPr>
      </w:pPr>
      <w:r w:rsidRPr="00672B99">
        <w:rPr>
          <w:rFonts w:ascii="Arial" w:hAnsi="Arial" w:cs="Arial"/>
          <w:sz w:val="24"/>
          <w:szCs w:val="24"/>
        </w:rPr>
        <w:t xml:space="preserve">Rubio, </w:t>
      </w:r>
      <w:r w:rsidR="002C665E" w:rsidRPr="00672B99">
        <w:rPr>
          <w:rFonts w:ascii="Arial" w:hAnsi="Arial" w:cs="Arial"/>
          <w:sz w:val="24"/>
          <w:szCs w:val="24"/>
        </w:rPr>
        <w:t xml:space="preserve">F. (2007). </w:t>
      </w:r>
      <w:r w:rsidR="008D50F7" w:rsidRPr="00672B99">
        <w:rPr>
          <w:rFonts w:ascii="Arial" w:hAnsi="Arial" w:cs="Arial"/>
          <w:sz w:val="24"/>
          <w:szCs w:val="24"/>
        </w:rPr>
        <w:t>‘</w:t>
      </w:r>
      <w:r w:rsidR="002C665E" w:rsidRPr="00672B99">
        <w:rPr>
          <w:rFonts w:ascii="Arial" w:hAnsi="Arial" w:cs="Arial"/>
          <w:color w:val="232323"/>
          <w:sz w:val="24"/>
          <w:szCs w:val="24"/>
          <w:shd w:val="clear" w:color="auto" w:fill="FFFFFF"/>
        </w:rPr>
        <w:t>Self-Esteem and Foreign Language Learning: An introduction</w:t>
      </w:r>
      <w:r w:rsidR="008D50F7" w:rsidRPr="00672B99">
        <w:rPr>
          <w:rFonts w:ascii="Arial" w:hAnsi="Arial" w:cs="Arial"/>
          <w:color w:val="232323"/>
          <w:sz w:val="24"/>
          <w:szCs w:val="24"/>
          <w:shd w:val="clear" w:color="auto" w:fill="FFFFFF"/>
        </w:rPr>
        <w:t>’</w:t>
      </w:r>
      <w:r w:rsidR="007273C2" w:rsidRPr="00672B99">
        <w:rPr>
          <w:rFonts w:ascii="Arial" w:hAnsi="Arial" w:cs="Arial"/>
          <w:color w:val="232323"/>
          <w:sz w:val="24"/>
          <w:szCs w:val="24"/>
          <w:shd w:val="clear" w:color="auto" w:fill="FFFFFF"/>
        </w:rPr>
        <w:t>,</w:t>
      </w:r>
      <w:r w:rsidR="002C665E" w:rsidRPr="00672B99">
        <w:rPr>
          <w:rFonts w:ascii="Arial" w:hAnsi="Arial" w:cs="Arial"/>
          <w:color w:val="232323"/>
          <w:sz w:val="24"/>
          <w:szCs w:val="24"/>
          <w:shd w:val="clear" w:color="auto" w:fill="FFFFFF"/>
        </w:rPr>
        <w:t xml:space="preserve"> </w:t>
      </w:r>
      <w:r w:rsidR="007273C2" w:rsidRPr="00672B99">
        <w:rPr>
          <w:rFonts w:ascii="Arial" w:hAnsi="Arial" w:cs="Arial"/>
          <w:color w:val="232323"/>
          <w:sz w:val="24"/>
          <w:szCs w:val="24"/>
          <w:shd w:val="clear" w:color="auto" w:fill="FFFFFF"/>
        </w:rPr>
        <w:t>i</w:t>
      </w:r>
      <w:r w:rsidR="002C665E" w:rsidRPr="00672B99">
        <w:rPr>
          <w:rFonts w:ascii="Arial" w:hAnsi="Arial" w:cs="Arial"/>
          <w:color w:val="232323"/>
          <w:sz w:val="24"/>
          <w:szCs w:val="24"/>
          <w:shd w:val="clear" w:color="auto" w:fill="FFFFFF"/>
        </w:rPr>
        <w:t>n</w:t>
      </w:r>
      <w:r w:rsidR="007273C2" w:rsidRPr="00672B99">
        <w:rPr>
          <w:rFonts w:ascii="Arial" w:hAnsi="Arial" w:cs="Arial"/>
          <w:color w:val="232323"/>
          <w:sz w:val="24"/>
          <w:szCs w:val="24"/>
          <w:shd w:val="clear" w:color="auto" w:fill="FFFFFF"/>
        </w:rPr>
        <w:t xml:space="preserve"> </w:t>
      </w:r>
      <w:r w:rsidR="002C665E" w:rsidRPr="00672B99">
        <w:rPr>
          <w:rFonts w:ascii="Arial" w:hAnsi="Arial" w:cs="Arial"/>
          <w:color w:val="232323"/>
          <w:sz w:val="24"/>
          <w:szCs w:val="24"/>
          <w:shd w:val="clear" w:color="auto" w:fill="FFFFFF"/>
        </w:rPr>
        <w:t>Rubio</w:t>
      </w:r>
      <w:r w:rsidR="007273C2" w:rsidRPr="00672B99">
        <w:rPr>
          <w:rFonts w:ascii="Arial" w:hAnsi="Arial" w:cs="Arial"/>
          <w:color w:val="232323"/>
          <w:sz w:val="24"/>
          <w:szCs w:val="24"/>
          <w:shd w:val="clear" w:color="auto" w:fill="FFFFFF"/>
        </w:rPr>
        <w:t>,</w:t>
      </w:r>
      <w:r w:rsidR="002C665E" w:rsidRPr="00672B99">
        <w:rPr>
          <w:rFonts w:ascii="Arial" w:hAnsi="Arial" w:cs="Arial"/>
          <w:color w:val="232323"/>
          <w:sz w:val="24"/>
          <w:szCs w:val="24"/>
          <w:shd w:val="clear" w:color="auto" w:fill="FFFFFF"/>
        </w:rPr>
        <w:t xml:space="preserve"> </w:t>
      </w:r>
      <w:r w:rsidR="007273C2" w:rsidRPr="00672B99">
        <w:rPr>
          <w:rFonts w:ascii="Arial" w:hAnsi="Arial" w:cs="Arial"/>
          <w:color w:val="232323"/>
          <w:sz w:val="24"/>
          <w:szCs w:val="24"/>
          <w:shd w:val="clear" w:color="auto" w:fill="FFFFFF"/>
        </w:rPr>
        <w:t xml:space="preserve">F. </w:t>
      </w:r>
      <w:r w:rsidR="002C665E" w:rsidRPr="00672B99">
        <w:rPr>
          <w:rFonts w:ascii="Arial" w:hAnsi="Arial" w:cs="Arial"/>
          <w:color w:val="232323"/>
          <w:sz w:val="24"/>
          <w:szCs w:val="24"/>
          <w:shd w:val="clear" w:color="auto" w:fill="FFFFFF"/>
        </w:rPr>
        <w:t>(</w:t>
      </w:r>
      <w:r w:rsidR="00B90949" w:rsidRPr="00672B99">
        <w:rPr>
          <w:rFonts w:ascii="Arial" w:hAnsi="Arial" w:cs="Arial"/>
          <w:color w:val="232323"/>
          <w:sz w:val="24"/>
          <w:szCs w:val="24"/>
          <w:shd w:val="clear" w:color="auto" w:fill="FFFFFF"/>
        </w:rPr>
        <w:t>e</w:t>
      </w:r>
      <w:r w:rsidR="002C665E" w:rsidRPr="00672B99">
        <w:rPr>
          <w:rFonts w:ascii="Arial" w:hAnsi="Arial" w:cs="Arial"/>
          <w:color w:val="232323"/>
          <w:sz w:val="24"/>
          <w:szCs w:val="24"/>
          <w:shd w:val="clear" w:color="auto" w:fill="FFFFFF"/>
        </w:rPr>
        <w:t xml:space="preserve">d.), </w:t>
      </w:r>
      <w:r w:rsidR="002C665E" w:rsidRPr="00672B99">
        <w:rPr>
          <w:rFonts w:ascii="Arial" w:hAnsi="Arial" w:cs="Arial"/>
          <w:i/>
          <w:iCs/>
          <w:color w:val="232323"/>
          <w:sz w:val="24"/>
          <w:szCs w:val="24"/>
          <w:shd w:val="clear" w:color="auto" w:fill="FFFFFF"/>
        </w:rPr>
        <w:t>Self-esteem and foreign language learning</w:t>
      </w:r>
      <w:r w:rsidR="00B90949" w:rsidRPr="00672B99">
        <w:rPr>
          <w:rFonts w:ascii="Arial" w:hAnsi="Arial" w:cs="Arial"/>
          <w:i/>
          <w:iCs/>
          <w:color w:val="232323"/>
          <w:sz w:val="24"/>
          <w:szCs w:val="24"/>
          <w:shd w:val="clear" w:color="auto" w:fill="FFFFFF"/>
        </w:rPr>
        <w:t>.</w:t>
      </w:r>
      <w:r w:rsidR="002C665E" w:rsidRPr="00672B99">
        <w:rPr>
          <w:rFonts w:ascii="Arial" w:hAnsi="Arial" w:cs="Arial"/>
          <w:color w:val="232323"/>
          <w:sz w:val="24"/>
          <w:szCs w:val="24"/>
          <w:shd w:val="clear" w:color="auto" w:fill="FFFFFF"/>
        </w:rPr>
        <w:t xml:space="preserve"> Newcastle: Cambridge Scholars Publishing</w:t>
      </w:r>
      <w:r w:rsidR="00B90949" w:rsidRPr="00672B99">
        <w:rPr>
          <w:rFonts w:ascii="Arial" w:hAnsi="Arial" w:cs="Arial"/>
          <w:color w:val="232323"/>
          <w:sz w:val="24"/>
          <w:szCs w:val="24"/>
          <w:shd w:val="clear" w:color="auto" w:fill="FFFFFF"/>
        </w:rPr>
        <w:t xml:space="preserve">, </w:t>
      </w:r>
      <w:r w:rsidR="00B90949" w:rsidRPr="00672B99">
        <w:rPr>
          <w:rFonts w:ascii="Arial" w:hAnsi="Arial" w:cs="Arial"/>
          <w:color w:val="232323"/>
          <w:sz w:val="24"/>
          <w:szCs w:val="24"/>
          <w:shd w:val="clear" w:color="auto" w:fill="FFFFFF"/>
        </w:rPr>
        <w:t>pp. 2-12.</w:t>
      </w:r>
    </w:p>
    <w:p w14:paraId="3CC04EB1" w14:textId="77777777" w:rsidR="0048049E" w:rsidRPr="00672B99" w:rsidRDefault="0048049E" w:rsidP="00DE2159">
      <w:pPr>
        <w:spacing w:after="0" w:line="276" w:lineRule="auto"/>
        <w:rPr>
          <w:rFonts w:ascii="Arial" w:hAnsi="Arial" w:cs="Arial"/>
          <w:sz w:val="24"/>
          <w:szCs w:val="24"/>
        </w:rPr>
      </w:pPr>
    </w:p>
    <w:p w14:paraId="4039608C" w14:textId="4D4C2E9E" w:rsidR="007E407A" w:rsidRPr="00672B99" w:rsidRDefault="007E407A" w:rsidP="00DE2159">
      <w:pPr>
        <w:spacing w:after="0" w:line="276" w:lineRule="auto"/>
        <w:rPr>
          <w:rFonts w:ascii="Arial" w:hAnsi="Arial" w:cs="Arial"/>
          <w:sz w:val="24"/>
          <w:szCs w:val="24"/>
        </w:rPr>
      </w:pPr>
      <w:r w:rsidRPr="00672B99">
        <w:rPr>
          <w:rFonts w:ascii="Arial" w:hAnsi="Arial" w:cs="Arial"/>
          <w:sz w:val="24"/>
          <w:szCs w:val="24"/>
        </w:rPr>
        <w:t xml:space="preserve">Ryan, R.M., &amp; </w:t>
      </w:r>
      <w:r w:rsidR="00CF01E8" w:rsidRPr="00672B99">
        <w:rPr>
          <w:rFonts w:ascii="Arial" w:hAnsi="Arial" w:cs="Arial"/>
          <w:sz w:val="24"/>
          <w:szCs w:val="24"/>
        </w:rPr>
        <w:t>Deci, E.L. (2000). ‘</w:t>
      </w:r>
      <w:r w:rsidR="00CF01E8" w:rsidRPr="00672B99">
        <w:rPr>
          <w:rFonts w:ascii="Arial" w:hAnsi="Arial" w:cs="Arial"/>
          <w:sz w:val="24"/>
          <w:szCs w:val="24"/>
        </w:rPr>
        <w:t>Self-determination theory and the facilitation of intrinsic motivation, social development, and well-being</w:t>
      </w:r>
      <w:r w:rsidR="00CF01E8" w:rsidRPr="00672B99">
        <w:rPr>
          <w:rFonts w:ascii="Arial" w:hAnsi="Arial" w:cs="Arial"/>
          <w:sz w:val="24"/>
          <w:szCs w:val="24"/>
        </w:rPr>
        <w:t>’,</w:t>
      </w:r>
      <w:r w:rsidR="00CF01E8" w:rsidRPr="00672B99">
        <w:rPr>
          <w:rFonts w:ascii="Arial" w:hAnsi="Arial" w:cs="Arial"/>
          <w:sz w:val="24"/>
          <w:szCs w:val="24"/>
        </w:rPr>
        <w:t> </w:t>
      </w:r>
      <w:r w:rsidR="00CF01E8" w:rsidRPr="00672B99">
        <w:rPr>
          <w:rFonts w:ascii="Arial" w:hAnsi="Arial" w:cs="Arial"/>
          <w:i/>
          <w:iCs/>
          <w:sz w:val="24"/>
          <w:szCs w:val="24"/>
        </w:rPr>
        <w:t xml:space="preserve">American Psychologist, </w:t>
      </w:r>
      <w:r w:rsidR="00CF01E8" w:rsidRPr="00672B99">
        <w:rPr>
          <w:rFonts w:ascii="Arial" w:hAnsi="Arial" w:cs="Arial"/>
          <w:sz w:val="24"/>
          <w:szCs w:val="24"/>
        </w:rPr>
        <w:t>55</w:t>
      </w:r>
      <w:r w:rsidR="00757BA7" w:rsidRPr="00672B99">
        <w:rPr>
          <w:rFonts w:ascii="Arial" w:hAnsi="Arial" w:cs="Arial"/>
          <w:sz w:val="24"/>
          <w:szCs w:val="24"/>
        </w:rPr>
        <w:t>(</w:t>
      </w:r>
      <w:r w:rsidR="00CF01E8" w:rsidRPr="00672B99">
        <w:rPr>
          <w:rFonts w:ascii="Arial" w:hAnsi="Arial" w:cs="Arial"/>
          <w:sz w:val="24"/>
          <w:szCs w:val="24"/>
        </w:rPr>
        <w:t>1</w:t>
      </w:r>
      <w:r w:rsidR="00757BA7" w:rsidRPr="00672B99">
        <w:rPr>
          <w:rFonts w:ascii="Arial" w:hAnsi="Arial" w:cs="Arial"/>
          <w:sz w:val="24"/>
          <w:szCs w:val="24"/>
        </w:rPr>
        <w:t>)</w:t>
      </w:r>
      <w:r w:rsidR="00CF01E8" w:rsidRPr="00672B99">
        <w:rPr>
          <w:rFonts w:ascii="Arial" w:hAnsi="Arial" w:cs="Arial"/>
          <w:sz w:val="24"/>
          <w:szCs w:val="24"/>
        </w:rPr>
        <w:t xml:space="preserve">, </w:t>
      </w:r>
      <w:r w:rsidR="00CF01E8" w:rsidRPr="00672B99">
        <w:rPr>
          <w:rFonts w:ascii="Arial" w:hAnsi="Arial" w:cs="Arial"/>
          <w:sz w:val="24"/>
          <w:szCs w:val="24"/>
        </w:rPr>
        <w:t xml:space="preserve">pp. </w:t>
      </w:r>
      <w:r w:rsidR="00CF01E8" w:rsidRPr="00672B99">
        <w:rPr>
          <w:rFonts w:ascii="Arial" w:hAnsi="Arial" w:cs="Arial"/>
          <w:sz w:val="24"/>
          <w:szCs w:val="24"/>
        </w:rPr>
        <w:t>68–78.</w:t>
      </w:r>
      <w:r w:rsidR="00094A0C" w:rsidRPr="00672B99">
        <w:rPr>
          <w:rFonts w:ascii="Arial" w:hAnsi="Arial" w:cs="Arial"/>
          <w:sz w:val="24"/>
          <w:szCs w:val="24"/>
        </w:rPr>
        <w:t xml:space="preserve"> Available at: </w:t>
      </w:r>
      <w:hyperlink r:id="rId54" w:history="1">
        <w:r w:rsidR="00094A0C" w:rsidRPr="00672B99">
          <w:rPr>
            <w:rStyle w:val="Hyperlink"/>
            <w:rFonts w:ascii="Arial" w:hAnsi="Arial" w:cs="Arial"/>
            <w:sz w:val="24"/>
            <w:szCs w:val="24"/>
          </w:rPr>
          <w:t>https://psycnet.apa.org/record/2000-13324-007</w:t>
        </w:r>
      </w:hyperlink>
      <w:r w:rsidR="00094A0C" w:rsidRPr="00672B99">
        <w:rPr>
          <w:rFonts w:ascii="Arial" w:hAnsi="Arial" w:cs="Arial"/>
          <w:sz w:val="24"/>
          <w:szCs w:val="24"/>
        </w:rPr>
        <w:t xml:space="preserve">. </w:t>
      </w:r>
    </w:p>
    <w:p w14:paraId="647CECB5" w14:textId="77777777" w:rsidR="007E407A" w:rsidRPr="00672B99" w:rsidRDefault="007E407A" w:rsidP="00DE2159">
      <w:pPr>
        <w:spacing w:after="0" w:line="276" w:lineRule="auto"/>
        <w:rPr>
          <w:rFonts w:ascii="Arial" w:hAnsi="Arial" w:cs="Arial"/>
          <w:sz w:val="24"/>
          <w:szCs w:val="24"/>
        </w:rPr>
      </w:pPr>
    </w:p>
    <w:p w14:paraId="6ABF8B7D" w14:textId="44B32E91" w:rsidR="007469D7" w:rsidRPr="00672B99" w:rsidRDefault="00FD49B9" w:rsidP="00DE2159">
      <w:pPr>
        <w:spacing w:after="0" w:line="276" w:lineRule="auto"/>
        <w:rPr>
          <w:rFonts w:ascii="Arial" w:hAnsi="Arial" w:cs="Arial"/>
          <w:sz w:val="24"/>
          <w:szCs w:val="24"/>
        </w:rPr>
      </w:pPr>
      <w:r w:rsidRPr="00672B99">
        <w:rPr>
          <w:rFonts w:ascii="Arial" w:hAnsi="Arial" w:cs="Arial"/>
          <w:sz w:val="24"/>
          <w:szCs w:val="24"/>
        </w:rPr>
        <w:t xml:space="preserve">Schon, D.A. (1983). </w:t>
      </w:r>
      <w:r w:rsidRPr="00672B99">
        <w:rPr>
          <w:rFonts w:ascii="Arial" w:hAnsi="Arial" w:cs="Arial"/>
          <w:i/>
          <w:iCs/>
          <w:sz w:val="24"/>
          <w:szCs w:val="24"/>
        </w:rPr>
        <w:t>The Reflective Practitioner: How Professionals Think in Action.</w:t>
      </w:r>
      <w:r w:rsidRPr="00672B99">
        <w:rPr>
          <w:rFonts w:ascii="Arial" w:hAnsi="Arial" w:cs="Arial"/>
          <w:sz w:val="24"/>
          <w:szCs w:val="24"/>
        </w:rPr>
        <w:t xml:space="preserve"> Basic Books, New York.</w:t>
      </w:r>
    </w:p>
    <w:p w14:paraId="177C6CB9" w14:textId="77777777" w:rsidR="007469D7" w:rsidRPr="00672B99" w:rsidRDefault="007469D7" w:rsidP="00DE2159">
      <w:pPr>
        <w:spacing w:after="0" w:line="276" w:lineRule="auto"/>
        <w:rPr>
          <w:rFonts w:ascii="Arial" w:hAnsi="Arial" w:cs="Arial"/>
          <w:sz w:val="24"/>
          <w:szCs w:val="24"/>
        </w:rPr>
      </w:pPr>
    </w:p>
    <w:p w14:paraId="79BB0EDF" w14:textId="515726E8" w:rsidR="002101BE" w:rsidRPr="00672B99" w:rsidRDefault="00F22AB8" w:rsidP="00DE2159">
      <w:pPr>
        <w:spacing w:after="0" w:line="276" w:lineRule="auto"/>
        <w:rPr>
          <w:rFonts w:ascii="Arial" w:hAnsi="Arial" w:cs="Arial"/>
          <w:sz w:val="24"/>
          <w:szCs w:val="24"/>
        </w:rPr>
      </w:pPr>
      <w:r w:rsidRPr="00672B99">
        <w:rPr>
          <w:rFonts w:ascii="Arial" w:hAnsi="Arial" w:cs="Arial"/>
          <w:sz w:val="24"/>
          <w:szCs w:val="24"/>
        </w:rPr>
        <w:t xml:space="preserve">Senninger, T. (2000). </w:t>
      </w:r>
      <w:proofErr w:type="spellStart"/>
      <w:r w:rsidRPr="00672B99">
        <w:rPr>
          <w:rFonts w:ascii="Arial" w:hAnsi="Arial" w:cs="Arial"/>
          <w:i/>
          <w:iCs/>
          <w:sz w:val="24"/>
          <w:szCs w:val="24"/>
        </w:rPr>
        <w:t>Abenteuer</w:t>
      </w:r>
      <w:proofErr w:type="spellEnd"/>
      <w:r w:rsidRPr="00672B99">
        <w:rPr>
          <w:rFonts w:ascii="Arial" w:hAnsi="Arial" w:cs="Arial"/>
          <w:i/>
          <w:iCs/>
          <w:sz w:val="24"/>
          <w:szCs w:val="24"/>
        </w:rPr>
        <w:t xml:space="preserve"> </w:t>
      </w:r>
      <w:proofErr w:type="spellStart"/>
      <w:r w:rsidRPr="00672B99">
        <w:rPr>
          <w:rFonts w:ascii="Arial" w:hAnsi="Arial" w:cs="Arial"/>
          <w:i/>
          <w:iCs/>
          <w:sz w:val="24"/>
          <w:szCs w:val="24"/>
        </w:rPr>
        <w:t>leiten</w:t>
      </w:r>
      <w:proofErr w:type="spellEnd"/>
      <w:r w:rsidRPr="00672B99">
        <w:rPr>
          <w:rFonts w:ascii="Arial" w:hAnsi="Arial" w:cs="Arial"/>
          <w:i/>
          <w:iCs/>
          <w:sz w:val="24"/>
          <w:szCs w:val="24"/>
        </w:rPr>
        <w:t xml:space="preserve"> – in </w:t>
      </w:r>
      <w:proofErr w:type="spellStart"/>
      <w:r w:rsidRPr="00672B99">
        <w:rPr>
          <w:rFonts w:ascii="Arial" w:hAnsi="Arial" w:cs="Arial"/>
          <w:i/>
          <w:iCs/>
          <w:sz w:val="24"/>
          <w:szCs w:val="24"/>
        </w:rPr>
        <w:t>Abenteuern</w:t>
      </w:r>
      <w:proofErr w:type="spellEnd"/>
      <w:r w:rsidRPr="00672B99">
        <w:rPr>
          <w:rFonts w:ascii="Arial" w:hAnsi="Arial" w:cs="Arial"/>
          <w:i/>
          <w:iCs/>
          <w:sz w:val="24"/>
          <w:szCs w:val="24"/>
        </w:rPr>
        <w:t xml:space="preserve"> </w:t>
      </w:r>
      <w:proofErr w:type="spellStart"/>
      <w:r w:rsidRPr="00672B99">
        <w:rPr>
          <w:rFonts w:ascii="Arial" w:hAnsi="Arial" w:cs="Arial"/>
          <w:i/>
          <w:iCs/>
          <w:sz w:val="24"/>
          <w:szCs w:val="24"/>
        </w:rPr>
        <w:t>lernen</w:t>
      </w:r>
      <w:proofErr w:type="spellEnd"/>
      <w:r w:rsidRPr="00672B99">
        <w:rPr>
          <w:rFonts w:ascii="Arial" w:hAnsi="Arial" w:cs="Arial"/>
          <w:sz w:val="24"/>
          <w:szCs w:val="24"/>
        </w:rPr>
        <w:t xml:space="preserve">. Münster: </w:t>
      </w:r>
      <w:proofErr w:type="spellStart"/>
      <w:r w:rsidRPr="00672B99">
        <w:rPr>
          <w:rFonts w:ascii="Arial" w:hAnsi="Arial" w:cs="Arial"/>
          <w:sz w:val="24"/>
          <w:szCs w:val="24"/>
        </w:rPr>
        <w:t>Ökotopia</w:t>
      </w:r>
      <w:proofErr w:type="spellEnd"/>
      <w:r w:rsidRPr="00672B99">
        <w:rPr>
          <w:rFonts w:ascii="Arial" w:hAnsi="Arial" w:cs="Arial"/>
          <w:sz w:val="24"/>
          <w:szCs w:val="24"/>
        </w:rPr>
        <w:t>.</w:t>
      </w:r>
    </w:p>
    <w:p w14:paraId="47806C82" w14:textId="77777777" w:rsidR="00D14582" w:rsidRPr="00672B99" w:rsidRDefault="00D14582" w:rsidP="00DE2159">
      <w:pPr>
        <w:spacing w:after="0" w:line="276" w:lineRule="auto"/>
        <w:rPr>
          <w:rFonts w:ascii="Arial" w:hAnsi="Arial" w:cs="Arial"/>
          <w:sz w:val="24"/>
          <w:szCs w:val="24"/>
        </w:rPr>
      </w:pPr>
    </w:p>
    <w:p w14:paraId="28D3A4AB" w14:textId="1370A98E" w:rsidR="00772611" w:rsidRPr="00672B99" w:rsidRDefault="00772611" w:rsidP="00DE2159">
      <w:pPr>
        <w:spacing w:after="0" w:line="276" w:lineRule="auto"/>
        <w:rPr>
          <w:rFonts w:ascii="Arial" w:hAnsi="Arial" w:cs="Arial"/>
          <w:sz w:val="24"/>
          <w:szCs w:val="24"/>
        </w:rPr>
      </w:pPr>
      <w:r w:rsidRPr="00672B99">
        <w:rPr>
          <w:rFonts w:ascii="Arial" w:hAnsi="Arial" w:cs="Arial"/>
          <w:sz w:val="24"/>
          <w:szCs w:val="24"/>
        </w:rPr>
        <w:t>Smale</w:t>
      </w:r>
      <w:r w:rsidR="00C54507" w:rsidRPr="00672B99">
        <w:rPr>
          <w:rFonts w:ascii="Arial" w:hAnsi="Arial" w:cs="Arial"/>
          <w:sz w:val="24"/>
          <w:szCs w:val="24"/>
        </w:rPr>
        <w:t>-Jacobse, A.E., Meijer, A., Helms-Lorenz., &amp; Maulana, R</w:t>
      </w:r>
      <w:r w:rsidR="00CE003A" w:rsidRPr="00672B99">
        <w:rPr>
          <w:rFonts w:ascii="Arial" w:hAnsi="Arial" w:cs="Arial"/>
          <w:sz w:val="24"/>
          <w:szCs w:val="24"/>
        </w:rPr>
        <w:t>. (20</w:t>
      </w:r>
      <w:r w:rsidR="00FE574F" w:rsidRPr="00672B99">
        <w:rPr>
          <w:rFonts w:ascii="Arial" w:hAnsi="Arial" w:cs="Arial"/>
          <w:sz w:val="24"/>
          <w:szCs w:val="24"/>
        </w:rPr>
        <w:t xml:space="preserve">19). </w:t>
      </w:r>
      <w:r w:rsidR="00CE493D" w:rsidRPr="00672B99">
        <w:rPr>
          <w:rFonts w:ascii="Arial" w:hAnsi="Arial" w:cs="Arial"/>
          <w:sz w:val="24"/>
          <w:szCs w:val="24"/>
        </w:rPr>
        <w:t>‘</w:t>
      </w:r>
      <w:r w:rsidR="00CE493D" w:rsidRPr="00672B99">
        <w:rPr>
          <w:rFonts w:ascii="Arial" w:hAnsi="Arial" w:cs="Arial"/>
          <w:sz w:val="24"/>
          <w:szCs w:val="24"/>
        </w:rPr>
        <w:t>Differentiated Instruction in Secondary Education: A Systematic Review of Research Evidence</w:t>
      </w:r>
      <w:r w:rsidR="00CE493D" w:rsidRPr="00672B99">
        <w:rPr>
          <w:rFonts w:ascii="Arial" w:hAnsi="Arial" w:cs="Arial"/>
          <w:sz w:val="24"/>
          <w:szCs w:val="24"/>
        </w:rPr>
        <w:t xml:space="preserve">’, </w:t>
      </w:r>
      <w:r w:rsidR="00156320" w:rsidRPr="00672B99">
        <w:rPr>
          <w:rFonts w:ascii="Arial" w:hAnsi="Arial" w:cs="Arial"/>
          <w:i/>
          <w:iCs/>
          <w:sz w:val="24"/>
          <w:szCs w:val="24"/>
        </w:rPr>
        <w:t>Frontiers Psychology</w:t>
      </w:r>
      <w:r w:rsidR="00A22749" w:rsidRPr="00672B99">
        <w:rPr>
          <w:rFonts w:ascii="Arial" w:hAnsi="Arial" w:cs="Arial"/>
          <w:sz w:val="24"/>
          <w:szCs w:val="24"/>
        </w:rPr>
        <w:t>,</w:t>
      </w:r>
      <w:r w:rsidR="00757BA7" w:rsidRPr="00672B99">
        <w:rPr>
          <w:rFonts w:ascii="Arial" w:hAnsi="Arial" w:cs="Arial"/>
          <w:sz w:val="24"/>
          <w:szCs w:val="24"/>
        </w:rPr>
        <w:t xml:space="preserve"> </w:t>
      </w:r>
      <w:r w:rsidR="00A22749" w:rsidRPr="00672B99">
        <w:rPr>
          <w:rFonts w:ascii="Arial" w:hAnsi="Arial" w:cs="Arial"/>
          <w:sz w:val="24"/>
          <w:szCs w:val="24"/>
        </w:rPr>
        <w:t>10</w:t>
      </w:r>
      <w:r w:rsidR="00D031B4" w:rsidRPr="00672B99">
        <w:rPr>
          <w:rFonts w:ascii="Arial" w:hAnsi="Arial" w:cs="Arial"/>
          <w:sz w:val="24"/>
          <w:szCs w:val="24"/>
        </w:rPr>
        <w:t xml:space="preserve">. Available at: </w:t>
      </w:r>
      <w:hyperlink r:id="rId55" w:history="1">
        <w:r w:rsidR="003553F2" w:rsidRPr="00672B99">
          <w:rPr>
            <w:rStyle w:val="Hyperlink"/>
            <w:rFonts w:ascii="Arial" w:hAnsi="Arial" w:cs="Arial"/>
            <w:sz w:val="24"/>
            <w:szCs w:val="24"/>
          </w:rPr>
          <w:t>https://www.frontiersin.org/articles/10.3389/fpsyg.2019.02366/full</w:t>
        </w:r>
      </w:hyperlink>
      <w:r w:rsidR="003553F2" w:rsidRPr="00672B99">
        <w:rPr>
          <w:rFonts w:ascii="Arial" w:hAnsi="Arial" w:cs="Arial"/>
          <w:sz w:val="24"/>
          <w:szCs w:val="24"/>
        </w:rPr>
        <w:t xml:space="preserve">. </w:t>
      </w:r>
    </w:p>
    <w:p w14:paraId="537660AF" w14:textId="77777777" w:rsidR="00772611" w:rsidRPr="00672B99" w:rsidRDefault="00772611" w:rsidP="00DE2159">
      <w:pPr>
        <w:spacing w:after="0" w:line="276" w:lineRule="auto"/>
        <w:rPr>
          <w:rFonts w:ascii="Arial" w:hAnsi="Arial" w:cs="Arial"/>
          <w:sz w:val="24"/>
          <w:szCs w:val="24"/>
        </w:rPr>
      </w:pPr>
    </w:p>
    <w:p w14:paraId="45BA4F73" w14:textId="1C8B6975" w:rsidR="00EA2EBE" w:rsidRPr="00672B99" w:rsidRDefault="00EA2EBE" w:rsidP="006F7498">
      <w:pPr>
        <w:spacing w:line="276" w:lineRule="auto"/>
        <w:rPr>
          <w:rFonts w:ascii="Arial" w:hAnsi="Arial" w:cs="Arial"/>
          <w:sz w:val="24"/>
          <w:szCs w:val="24"/>
        </w:rPr>
      </w:pPr>
      <w:proofErr w:type="spellStart"/>
      <w:r w:rsidRPr="00672B99">
        <w:rPr>
          <w:rFonts w:ascii="Arial" w:hAnsi="Arial" w:cs="Arial"/>
          <w:sz w:val="24"/>
          <w:szCs w:val="24"/>
        </w:rPr>
        <w:t>Smagorinsky</w:t>
      </w:r>
      <w:proofErr w:type="spellEnd"/>
      <w:r w:rsidRPr="00672B99">
        <w:rPr>
          <w:rFonts w:ascii="Arial" w:hAnsi="Arial" w:cs="Arial"/>
          <w:sz w:val="24"/>
          <w:szCs w:val="24"/>
        </w:rPr>
        <w:t xml:space="preserve">, </w:t>
      </w:r>
      <w:r w:rsidRPr="00672B99">
        <w:rPr>
          <w:rFonts w:ascii="Arial" w:hAnsi="Arial" w:cs="Arial"/>
          <w:sz w:val="24"/>
          <w:szCs w:val="24"/>
        </w:rPr>
        <w:t>P. (</w:t>
      </w:r>
      <w:r w:rsidRPr="00672B99">
        <w:rPr>
          <w:rFonts w:ascii="Arial" w:hAnsi="Arial" w:cs="Arial"/>
          <w:sz w:val="24"/>
          <w:szCs w:val="24"/>
        </w:rPr>
        <w:t>2017</w:t>
      </w:r>
      <w:r w:rsidRPr="00672B99">
        <w:rPr>
          <w:rFonts w:ascii="Arial" w:hAnsi="Arial" w:cs="Arial"/>
          <w:sz w:val="24"/>
          <w:szCs w:val="24"/>
        </w:rPr>
        <w:t>). ‘</w:t>
      </w:r>
      <w:proofErr w:type="spellStart"/>
      <w:r w:rsidR="006F7498" w:rsidRPr="00672B99">
        <w:rPr>
          <w:rFonts w:ascii="Arial" w:hAnsi="Arial" w:cs="Arial"/>
          <w:sz w:val="24"/>
          <w:szCs w:val="24"/>
        </w:rPr>
        <w:t>Deconflating</w:t>
      </w:r>
      <w:proofErr w:type="spellEnd"/>
      <w:r w:rsidR="006F7498" w:rsidRPr="00672B99">
        <w:rPr>
          <w:rFonts w:ascii="Arial" w:hAnsi="Arial" w:cs="Arial"/>
          <w:sz w:val="24"/>
          <w:szCs w:val="24"/>
        </w:rPr>
        <w:t xml:space="preserve"> the ZPD and instructional scaffolding: Retranslating and reconceiving the zone of proximal development as the zone of next developmen</w:t>
      </w:r>
      <w:r w:rsidR="006F7498" w:rsidRPr="00672B99">
        <w:rPr>
          <w:rFonts w:ascii="Arial" w:hAnsi="Arial" w:cs="Arial"/>
          <w:sz w:val="24"/>
          <w:szCs w:val="24"/>
        </w:rPr>
        <w:t xml:space="preserve">t’, </w:t>
      </w:r>
      <w:r w:rsidR="006F7498" w:rsidRPr="00672B99">
        <w:rPr>
          <w:rFonts w:ascii="Arial" w:hAnsi="Arial" w:cs="Arial"/>
          <w:i/>
          <w:iCs/>
          <w:sz w:val="24"/>
          <w:szCs w:val="24"/>
        </w:rPr>
        <w:t>Learning Culture and Social Interaction,</w:t>
      </w:r>
      <w:r w:rsidR="00757BA7" w:rsidRPr="00672B99">
        <w:rPr>
          <w:rFonts w:ascii="Arial" w:hAnsi="Arial" w:cs="Arial"/>
          <w:i/>
          <w:iCs/>
          <w:sz w:val="24"/>
          <w:szCs w:val="24"/>
        </w:rPr>
        <w:t xml:space="preserve"> </w:t>
      </w:r>
      <w:r w:rsidR="00C45DA6" w:rsidRPr="00672B99">
        <w:rPr>
          <w:rFonts w:ascii="Arial" w:hAnsi="Arial" w:cs="Arial"/>
          <w:sz w:val="24"/>
          <w:szCs w:val="24"/>
        </w:rPr>
        <w:t xml:space="preserve">16, pp. 70-75. Available at: </w:t>
      </w:r>
      <w:hyperlink r:id="rId56" w:history="1">
        <w:r w:rsidR="00937B77" w:rsidRPr="00672B99">
          <w:rPr>
            <w:rStyle w:val="Hyperlink"/>
            <w:rFonts w:ascii="Arial" w:hAnsi="Arial" w:cs="Arial"/>
            <w:sz w:val="24"/>
            <w:szCs w:val="24"/>
          </w:rPr>
          <w:t>https://www.sciencedirect.com/science/article/pii/S2210656117301794</w:t>
        </w:r>
      </w:hyperlink>
      <w:r w:rsidR="00937B77" w:rsidRPr="00672B99">
        <w:rPr>
          <w:rFonts w:ascii="Arial" w:hAnsi="Arial" w:cs="Arial"/>
          <w:sz w:val="24"/>
          <w:szCs w:val="24"/>
        </w:rPr>
        <w:t xml:space="preserve">. </w:t>
      </w:r>
    </w:p>
    <w:p w14:paraId="2904A47C" w14:textId="77777777" w:rsidR="00EA2EBE" w:rsidRPr="00672B99" w:rsidRDefault="00EA2EBE" w:rsidP="00DE2159">
      <w:pPr>
        <w:spacing w:after="0" w:line="276" w:lineRule="auto"/>
        <w:rPr>
          <w:rFonts w:ascii="Arial" w:hAnsi="Arial" w:cs="Arial"/>
          <w:sz w:val="24"/>
          <w:szCs w:val="24"/>
        </w:rPr>
      </w:pPr>
    </w:p>
    <w:p w14:paraId="7A61C161" w14:textId="34C3541E" w:rsidR="008D39BC" w:rsidRPr="00672B99" w:rsidRDefault="008D39BC" w:rsidP="00DE2159">
      <w:pPr>
        <w:spacing w:after="0" w:line="276" w:lineRule="auto"/>
        <w:rPr>
          <w:rFonts w:ascii="Arial" w:hAnsi="Arial" w:cs="Arial"/>
          <w:sz w:val="24"/>
          <w:szCs w:val="24"/>
        </w:rPr>
      </w:pPr>
      <w:r w:rsidRPr="00672B99">
        <w:rPr>
          <w:rFonts w:ascii="Arial" w:hAnsi="Arial" w:cs="Arial"/>
          <w:sz w:val="24"/>
          <w:szCs w:val="24"/>
        </w:rPr>
        <w:t>Teklu, S.W., &amp; Terefe, B.B. (</w:t>
      </w:r>
      <w:r w:rsidR="00F530DA" w:rsidRPr="00672B99">
        <w:rPr>
          <w:rFonts w:ascii="Arial" w:hAnsi="Arial" w:cs="Arial"/>
          <w:sz w:val="24"/>
          <w:szCs w:val="24"/>
        </w:rPr>
        <w:t>2022). ‘</w:t>
      </w:r>
      <w:r w:rsidR="00F530DA" w:rsidRPr="00672B99">
        <w:rPr>
          <w:rFonts w:ascii="Arial" w:hAnsi="Arial" w:cs="Arial"/>
          <w:sz w:val="24"/>
          <w:szCs w:val="24"/>
        </w:rPr>
        <w:t xml:space="preserve">Mathematical </w:t>
      </w:r>
      <w:proofErr w:type="spellStart"/>
      <w:r w:rsidR="00F530DA" w:rsidRPr="00672B99">
        <w:rPr>
          <w:rFonts w:ascii="Arial" w:hAnsi="Arial" w:cs="Arial"/>
          <w:sz w:val="24"/>
          <w:szCs w:val="24"/>
        </w:rPr>
        <w:t>Modeling</w:t>
      </w:r>
      <w:proofErr w:type="spellEnd"/>
      <w:r w:rsidR="00F530DA" w:rsidRPr="00672B99">
        <w:rPr>
          <w:rFonts w:ascii="Arial" w:hAnsi="Arial" w:cs="Arial"/>
          <w:sz w:val="24"/>
          <w:szCs w:val="24"/>
        </w:rPr>
        <w:t xml:space="preserve"> Investigation of Violence and Racism Coexistence as a Contagious Disease Dynamics in a Community</w:t>
      </w:r>
      <w:r w:rsidR="00F530DA" w:rsidRPr="00672B99">
        <w:rPr>
          <w:rFonts w:ascii="Arial" w:hAnsi="Arial" w:cs="Arial"/>
          <w:sz w:val="24"/>
          <w:szCs w:val="24"/>
        </w:rPr>
        <w:t xml:space="preserve">’, </w:t>
      </w:r>
      <w:r w:rsidR="00BB790A" w:rsidRPr="00672B99">
        <w:rPr>
          <w:rFonts w:ascii="Arial" w:hAnsi="Arial" w:cs="Arial"/>
          <w:i/>
          <w:iCs/>
          <w:sz w:val="24"/>
          <w:szCs w:val="24"/>
        </w:rPr>
        <w:t>Computational and Mathematical Methods in Medicine</w:t>
      </w:r>
      <w:r w:rsidR="003101C4" w:rsidRPr="00672B99">
        <w:rPr>
          <w:rFonts w:ascii="Arial" w:hAnsi="Arial" w:cs="Arial"/>
          <w:sz w:val="24"/>
          <w:szCs w:val="24"/>
        </w:rPr>
        <w:t xml:space="preserve">. Available at: </w:t>
      </w:r>
      <w:hyperlink r:id="rId57" w:history="1">
        <w:r w:rsidR="003101C4" w:rsidRPr="00672B99">
          <w:rPr>
            <w:rStyle w:val="Hyperlink"/>
            <w:rFonts w:ascii="Arial" w:hAnsi="Arial" w:cs="Arial"/>
            <w:sz w:val="24"/>
            <w:szCs w:val="24"/>
          </w:rPr>
          <w:t>https://www.hindawi.com/journals/cmmm/2022/7192795/</w:t>
        </w:r>
      </w:hyperlink>
      <w:r w:rsidR="003101C4" w:rsidRPr="00672B99">
        <w:rPr>
          <w:rFonts w:ascii="Arial" w:hAnsi="Arial" w:cs="Arial"/>
          <w:sz w:val="24"/>
          <w:szCs w:val="24"/>
        </w:rPr>
        <w:t xml:space="preserve">. </w:t>
      </w:r>
    </w:p>
    <w:p w14:paraId="4C980473" w14:textId="77777777" w:rsidR="008D39BC" w:rsidRPr="00672B99" w:rsidRDefault="008D39BC" w:rsidP="00DE2159">
      <w:pPr>
        <w:spacing w:after="0" w:line="276" w:lineRule="auto"/>
        <w:rPr>
          <w:rFonts w:ascii="Arial" w:hAnsi="Arial" w:cs="Arial"/>
          <w:sz w:val="24"/>
          <w:szCs w:val="24"/>
        </w:rPr>
      </w:pPr>
    </w:p>
    <w:p w14:paraId="625B61FC" w14:textId="1344AC70" w:rsidR="00581768" w:rsidRPr="00672B99" w:rsidRDefault="00A326F0" w:rsidP="00DE2159">
      <w:pPr>
        <w:spacing w:after="0" w:line="276" w:lineRule="auto"/>
        <w:rPr>
          <w:rFonts w:ascii="Arial" w:hAnsi="Arial" w:cs="Arial"/>
          <w:sz w:val="24"/>
          <w:szCs w:val="24"/>
        </w:rPr>
      </w:pPr>
      <w:r w:rsidRPr="00672B99">
        <w:rPr>
          <w:rFonts w:ascii="Arial" w:hAnsi="Arial" w:cs="Arial"/>
          <w:sz w:val="24"/>
          <w:szCs w:val="24"/>
        </w:rPr>
        <w:t xml:space="preserve">Tripp, D. (1993). </w:t>
      </w:r>
      <w:r w:rsidRPr="00672B99">
        <w:rPr>
          <w:rFonts w:ascii="Arial" w:hAnsi="Arial" w:cs="Arial"/>
          <w:i/>
          <w:iCs/>
          <w:sz w:val="24"/>
          <w:szCs w:val="24"/>
        </w:rPr>
        <w:t xml:space="preserve">Critical Incidents in Teaching: Developing Professional Judgement. </w:t>
      </w:r>
      <w:r w:rsidRPr="00672B99">
        <w:rPr>
          <w:rFonts w:ascii="Arial" w:hAnsi="Arial" w:cs="Arial"/>
          <w:sz w:val="24"/>
          <w:szCs w:val="24"/>
        </w:rPr>
        <w:t>London: Routledge.</w:t>
      </w:r>
    </w:p>
    <w:p w14:paraId="70DA7292" w14:textId="77777777" w:rsidR="00E257C6" w:rsidRPr="00672B99" w:rsidRDefault="00E257C6" w:rsidP="00DE2159">
      <w:pPr>
        <w:spacing w:after="0" w:line="276" w:lineRule="auto"/>
        <w:rPr>
          <w:rFonts w:ascii="Arial" w:hAnsi="Arial" w:cs="Arial"/>
          <w:sz w:val="24"/>
          <w:szCs w:val="24"/>
        </w:rPr>
      </w:pPr>
    </w:p>
    <w:p w14:paraId="0FD04992" w14:textId="4BCA354C" w:rsidR="00E257C6" w:rsidRPr="00672B99" w:rsidRDefault="00067921" w:rsidP="00DE2159">
      <w:pPr>
        <w:spacing w:after="0" w:line="276" w:lineRule="auto"/>
        <w:rPr>
          <w:rFonts w:ascii="Arial" w:hAnsi="Arial" w:cs="Arial"/>
          <w:sz w:val="24"/>
          <w:szCs w:val="24"/>
        </w:rPr>
      </w:pPr>
      <w:r w:rsidRPr="00672B99">
        <w:rPr>
          <w:rFonts w:ascii="Arial" w:hAnsi="Arial" w:cs="Arial"/>
          <w:sz w:val="24"/>
          <w:szCs w:val="24"/>
        </w:rPr>
        <w:t xml:space="preserve">Tripp, D. (2011). </w:t>
      </w:r>
      <w:r w:rsidRPr="00672B99">
        <w:rPr>
          <w:rFonts w:ascii="Arial" w:hAnsi="Arial" w:cs="Arial"/>
          <w:i/>
          <w:iCs/>
          <w:sz w:val="24"/>
          <w:szCs w:val="24"/>
        </w:rPr>
        <w:t>Critical Incidents in Teaching</w:t>
      </w:r>
      <w:r w:rsidR="002A0885" w:rsidRPr="00672B99">
        <w:rPr>
          <w:rFonts w:ascii="Arial" w:hAnsi="Arial" w:cs="Arial"/>
          <w:i/>
          <w:iCs/>
          <w:sz w:val="24"/>
          <w:szCs w:val="24"/>
        </w:rPr>
        <w:t xml:space="preserve"> (Classic Edition</w:t>
      </w:r>
      <w:r w:rsidR="003037D8" w:rsidRPr="00672B99">
        <w:rPr>
          <w:rFonts w:ascii="Arial" w:hAnsi="Arial" w:cs="Arial"/>
          <w:i/>
          <w:iCs/>
          <w:sz w:val="24"/>
          <w:szCs w:val="24"/>
        </w:rPr>
        <w:t>).</w:t>
      </w:r>
      <w:r w:rsidR="003037D8" w:rsidRPr="00672B99">
        <w:rPr>
          <w:rFonts w:ascii="Arial" w:hAnsi="Arial" w:cs="Arial"/>
          <w:sz w:val="24"/>
          <w:szCs w:val="24"/>
        </w:rPr>
        <w:t xml:space="preserve"> London: Routledge. </w:t>
      </w:r>
    </w:p>
    <w:p w14:paraId="61E7730F" w14:textId="77777777" w:rsidR="003037D8" w:rsidRPr="00672B99" w:rsidRDefault="003037D8" w:rsidP="00DE2159">
      <w:pPr>
        <w:spacing w:after="0" w:line="276" w:lineRule="auto"/>
        <w:rPr>
          <w:rFonts w:ascii="Arial" w:hAnsi="Arial" w:cs="Arial"/>
          <w:sz w:val="24"/>
          <w:szCs w:val="24"/>
        </w:rPr>
      </w:pPr>
    </w:p>
    <w:p w14:paraId="705F83F5" w14:textId="59160CCD" w:rsidR="008C23DD" w:rsidRPr="00672B99" w:rsidRDefault="008C23DD" w:rsidP="001A596B">
      <w:pPr>
        <w:spacing w:line="276" w:lineRule="auto"/>
        <w:rPr>
          <w:rFonts w:ascii="Arial" w:hAnsi="Arial" w:cs="Arial"/>
          <w:sz w:val="24"/>
          <w:szCs w:val="24"/>
        </w:rPr>
      </w:pPr>
      <w:r w:rsidRPr="00672B99">
        <w:rPr>
          <w:rFonts w:ascii="Arial" w:hAnsi="Arial" w:cs="Arial"/>
          <w:sz w:val="24"/>
          <w:szCs w:val="24"/>
        </w:rPr>
        <w:t>UNESCO. (</w:t>
      </w:r>
      <w:r w:rsidR="00941930" w:rsidRPr="00672B99">
        <w:rPr>
          <w:rFonts w:ascii="Arial" w:hAnsi="Arial" w:cs="Arial"/>
          <w:sz w:val="24"/>
          <w:szCs w:val="24"/>
        </w:rPr>
        <w:t xml:space="preserve">2017). </w:t>
      </w:r>
      <w:r w:rsidR="00941930" w:rsidRPr="00672B99">
        <w:rPr>
          <w:rFonts w:ascii="Arial" w:hAnsi="Arial" w:cs="Arial"/>
          <w:i/>
          <w:iCs/>
          <w:sz w:val="24"/>
          <w:szCs w:val="24"/>
        </w:rPr>
        <w:t>A guide for ensuring inclusion and equity in education.</w:t>
      </w:r>
      <w:r w:rsidR="00941930" w:rsidRPr="00672B99">
        <w:rPr>
          <w:rFonts w:ascii="Arial" w:hAnsi="Arial" w:cs="Arial"/>
          <w:sz w:val="24"/>
          <w:szCs w:val="24"/>
        </w:rPr>
        <w:t xml:space="preserve"> Available at: </w:t>
      </w:r>
      <w:hyperlink r:id="rId58" w:history="1">
        <w:r w:rsidR="002F22F9" w:rsidRPr="00672B99">
          <w:rPr>
            <w:rStyle w:val="Hyperlink"/>
            <w:rFonts w:ascii="Arial" w:hAnsi="Arial" w:cs="Arial"/>
            <w:sz w:val="24"/>
            <w:szCs w:val="24"/>
          </w:rPr>
          <w:t>https://unesdoc.unesco.org/ark:/48223/pf0000248254</w:t>
        </w:r>
      </w:hyperlink>
      <w:r w:rsidR="002F22F9" w:rsidRPr="00672B99">
        <w:rPr>
          <w:rFonts w:ascii="Arial" w:hAnsi="Arial" w:cs="Arial"/>
          <w:sz w:val="24"/>
          <w:szCs w:val="24"/>
        </w:rPr>
        <w:t xml:space="preserve">. </w:t>
      </w:r>
    </w:p>
    <w:p w14:paraId="3A3AF175" w14:textId="30C41605" w:rsidR="001C52B3" w:rsidRPr="00672B99" w:rsidRDefault="001C52B3" w:rsidP="001A596B">
      <w:pPr>
        <w:spacing w:line="276" w:lineRule="auto"/>
        <w:rPr>
          <w:rFonts w:ascii="Arial" w:hAnsi="Arial" w:cs="Arial"/>
          <w:sz w:val="24"/>
          <w:szCs w:val="24"/>
        </w:rPr>
      </w:pPr>
      <w:r w:rsidRPr="00672B99">
        <w:rPr>
          <w:rFonts w:ascii="Arial" w:hAnsi="Arial" w:cs="Arial"/>
          <w:sz w:val="24"/>
          <w:szCs w:val="24"/>
        </w:rPr>
        <w:t xml:space="preserve">Usher, E.L., &amp; </w:t>
      </w:r>
      <w:r w:rsidR="00D46BE8" w:rsidRPr="00672B99">
        <w:rPr>
          <w:rFonts w:ascii="Arial" w:hAnsi="Arial" w:cs="Arial"/>
          <w:sz w:val="24"/>
          <w:szCs w:val="24"/>
        </w:rPr>
        <w:t>Pajares, F. (2008). ‘</w:t>
      </w:r>
      <w:r w:rsidR="00D46BE8" w:rsidRPr="00672B99">
        <w:rPr>
          <w:rFonts w:ascii="Arial" w:hAnsi="Arial" w:cs="Arial"/>
          <w:sz w:val="24"/>
          <w:szCs w:val="24"/>
        </w:rPr>
        <w:t>Self-efficacy for self-regulated learning: A validation study</w:t>
      </w:r>
      <w:r w:rsidR="00D46BE8" w:rsidRPr="00672B99">
        <w:rPr>
          <w:rFonts w:ascii="Arial" w:hAnsi="Arial" w:cs="Arial"/>
          <w:sz w:val="24"/>
          <w:szCs w:val="24"/>
        </w:rPr>
        <w:t xml:space="preserve">’, </w:t>
      </w:r>
      <w:r w:rsidR="00B752BF" w:rsidRPr="00672B99">
        <w:rPr>
          <w:rFonts w:ascii="Arial" w:hAnsi="Arial" w:cs="Arial"/>
          <w:i/>
          <w:iCs/>
          <w:sz w:val="24"/>
          <w:szCs w:val="24"/>
        </w:rPr>
        <w:t>Educational and Psychological Measurement,</w:t>
      </w:r>
      <w:r w:rsidR="00B752BF" w:rsidRPr="00672B99">
        <w:rPr>
          <w:rFonts w:ascii="Arial" w:hAnsi="Arial" w:cs="Arial"/>
          <w:sz w:val="24"/>
          <w:szCs w:val="24"/>
        </w:rPr>
        <w:t xml:space="preserve"> 68</w:t>
      </w:r>
      <w:r w:rsidR="00757BA7" w:rsidRPr="00672B99">
        <w:rPr>
          <w:rFonts w:ascii="Arial" w:hAnsi="Arial" w:cs="Arial"/>
          <w:sz w:val="24"/>
          <w:szCs w:val="24"/>
        </w:rPr>
        <w:t>(</w:t>
      </w:r>
      <w:r w:rsidR="00B752BF" w:rsidRPr="00672B99">
        <w:rPr>
          <w:rFonts w:ascii="Arial" w:hAnsi="Arial" w:cs="Arial"/>
          <w:sz w:val="24"/>
          <w:szCs w:val="24"/>
        </w:rPr>
        <w:t>3</w:t>
      </w:r>
      <w:r w:rsidR="00757BA7" w:rsidRPr="00672B99">
        <w:rPr>
          <w:rFonts w:ascii="Arial" w:hAnsi="Arial" w:cs="Arial"/>
          <w:sz w:val="24"/>
          <w:szCs w:val="24"/>
        </w:rPr>
        <w:t>)</w:t>
      </w:r>
      <w:r w:rsidR="00B752BF" w:rsidRPr="00672B99">
        <w:rPr>
          <w:rFonts w:ascii="Arial" w:hAnsi="Arial" w:cs="Arial"/>
          <w:sz w:val="24"/>
          <w:szCs w:val="24"/>
        </w:rPr>
        <w:t xml:space="preserve">, </w:t>
      </w:r>
      <w:r w:rsidR="00B752BF" w:rsidRPr="00672B99">
        <w:rPr>
          <w:rFonts w:ascii="Arial" w:hAnsi="Arial" w:cs="Arial"/>
          <w:sz w:val="24"/>
          <w:szCs w:val="24"/>
        </w:rPr>
        <w:t xml:space="preserve">pp. </w:t>
      </w:r>
      <w:r w:rsidR="00B752BF" w:rsidRPr="00672B99">
        <w:rPr>
          <w:rFonts w:ascii="Arial" w:hAnsi="Arial" w:cs="Arial"/>
          <w:sz w:val="24"/>
          <w:szCs w:val="24"/>
        </w:rPr>
        <w:t>443–463.</w:t>
      </w:r>
      <w:r w:rsidR="00B752BF" w:rsidRPr="00672B99">
        <w:rPr>
          <w:rFonts w:ascii="Arial" w:hAnsi="Arial" w:cs="Arial"/>
          <w:sz w:val="24"/>
          <w:szCs w:val="24"/>
        </w:rPr>
        <w:t xml:space="preserve"> Available at: </w:t>
      </w:r>
      <w:hyperlink r:id="rId59" w:history="1">
        <w:r w:rsidR="00C20E9B" w:rsidRPr="00672B99">
          <w:rPr>
            <w:rStyle w:val="Hyperlink"/>
            <w:rFonts w:ascii="Arial" w:hAnsi="Arial" w:cs="Arial"/>
            <w:sz w:val="24"/>
            <w:szCs w:val="24"/>
          </w:rPr>
          <w:t>https://psycnet.apa.org/record/2008-06363-006</w:t>
        </w:r>
      </w:hyperlink>
      <w:r w:rsidR="00C20E9B" w:rsidRPr="00672B99">
        <w:rPr>
          <w:rFonts w:ascii="Arial" w:hAnsi="Arial" w:cs="Arial"/>
          <w:sz w:val="24"/>
          <w:szCs w:val="24"/>
        </w:rPr>
        <w:t xml:space="preserve">. </w:t>
      </w:r>
    </w:p>
    <w:p w14:paraId="4289571F" w14:textId="60D35E45" w:rsidR="002151E7" w:rsidRPr="00672B99" w:rsidRDefault="002151E7" w:rsidP="00DE2159">
      <w:pPr>
        <w:spacing w:after="0" w:line="276" w:lineRule="auto"/>
        <w:rPr>
          <w:rFonts w:ascii="Arial" w:hAnsi="Arial" w:cs="Arial"/>
          <w:i/>
          <w:iCs/>
          <w:sz w:val="24"/>
          <w:szCs w:val="24"/>
        </w:rPr>
      </w:pPr>
      <w:r w:rsidRPr="00672B99">
        <w:rPr>
          <w:rFonts w:ascii="Arial" w:hAnsi="Arial" w:cs="Arial"/>
          <w:sz w:val="24"/>
          <w:szCs w:val="24"/>
        </w:rPr>
        <w:t xml:space="preserve">Van de Pol, J., Volman, M., &amp; </w:t>
      </w:r>
      <w:proofErr w:type="spellStart"/>
      <w:r w:rsidRPr="00672B99">
        <w:rPr>
          <w:rFonts w:ascii="Arial" w:hAnsi="Arial" w:cs="Arial"/>
          <w:sz w:val="24"/>
          <w:szCs w:val="24"/>
        </w:rPr>
        <w:t>Beishuizen</w:t>
      </w:r>
      <w:proofErr w:type="spellEnd"/>
      <w:r w:rsidRPr="00672B99">
        <w:rPr>
          <w:rFonts w:ascii="Arial" w:hAnsi="Arial" w:cs="Arial"/>
          <w:sz w:val="24"/>
          <w:szCs w:val="24"/>
        </w:rPr>
        <w:t xml:space="preserve">, J. (2010). </w:t>
      </w:r>
      <w:r w:rsidR="00581D9C" w:rsidRPr="00672B99">
        <w:rPr>
          <w:rFonts w:ascii="Arial" w:hAnsi="Arial" w:cs="Arial"/>
          <w:sz w:val="24"/>
          <w:szCs w:val="24"/>
        </w:rPr>
        <w:t>‘</w:t>
      </w:r>
      <w:r w:rsidR="00581D9C" w:rsidRPr="00672B99">
        <w:rPr>
          <w:rFonts w:ascii="Arial" w:hAnsi="Arial" w:cs="Arial"/>
          <w:sz w:val="24"/>
          <w:szCs w:val="24"/>
        </w:rPr>
        <w:t>Scaffolding in Teacher–Student Interaction: A Decade of Research</w:t>
      </w:r>
      <w:r w:rsidR="00581D9C" w:rsidRPr="00672B99">
        <w:rPr>
          <w:rFonts w:ascii="Arial" w:hAnsi="Arial" w:cs="Arial"/>
          <w:sz w:val="24"/>
          <w:szCs w:val="24"/>
        </w:rPr>
        <w:t xml:space="preserve">’, </w:t>
      </w:r>
      <w:r w:rsidR="00C94DBE" w:rsidRPr="00672B99">
        <w:rPr>
          <w:rFonts w:ascii="Arial" w:hAnsi="Arial" w:cs="Arial"/>
          <w:i/>
          <w:iCs/>
          <w:sz w:val="24"/>
          <w:szCs w:val="24"/>
        </w:rPr>
        <w:t>Educational Psychology Review</w:t>
      </w:r>
      <w:r w:rsidR="00C94DBE" w:rsidRPr="00672B99">
        <w:rPr>
          <w:rFonts w:ascii="Arial" w:hAnsi="Arial" w:cs="Arial"/>
          <w:sz w:val="24"/>
          <w:szCs w:val="24"/>
        </w:rPr>
        <w:t>, 22</w:t>
      </w:r>
      <w:r w:rsidR="00757BA7" w:rsidRPr="00672B99">
        <w:rPr>
          <w:rFonts w:ascii="Arial" w:hAnsi="Arial" w:cs="Arial"/>
          <w:sz w:val="24"/>
          <w:szCs w:val="24"/>
        </w:rPr>
        <w:t>(</w:t>
      </w:r>
      <w:r w:rsidR="00C94DBE" w:rsidRPr="00672B99">
        <w:rPr>
          <w:rFonts w:ascii="Arial" w:hAnsi="Arial" w:cs="Arial"/>
          <w:sz w:val="24"/>
          <w:szCs w:val="24"/>
        </w:rPr>
        <w:t>3</w:t>
      </w:r>
      <w:r w:rsidR="00757BA7" w:rsidRPr="00672B99">
        <w:rPr>
          <w:rFonts w:ascii="Arial" w:hAnsi="Arial" w:cs="Arial"/>
          <w:sz w:val="24"/>
          <w:szCs w:val="24"/>
        </w:rPr>
        <w:t>)</w:t>
      </w:r>
      <w:r w:rsidR="00C94DBE" w:rsidRPr="00672B99">
        <w:rPr>
          <w:rFonts w:ascii="Arial" w:hAnsi="Arial" w:cs="Arial"/>
          <w:sz w:val="24"/>
          <w:szCs w:val="24"/>
        </w:rPr>
        <w:t xml:space="preserve">, pp. 271-296. Available at: </w:t>
      </w:r>
      <w:hyperlink r:id="rId60" w:history="1">
        <w:r w:rsidR="00745F41" w:rsidRPr="00672B99">
          <w:rPr>
            <w:rStyle w:val="Hyperlink"/>
            <w:rFonts w:ascii="Arial" w:hAnsi="Arial" w:cs="Arial"/>
            <w:sz w:val="24"/>
            <w:szCs w:val="24"/>
          </w:rPr>
          <w:t>https://www.researchgate.net/publication/225487532_Scaffolding_in_Teacher-Student_Interaction_A_Decade_of_Research</w:t>
        </w:r>
      </w:hyperlink>
      <w:r w:rsidR="00745F41" w:rsidRPr="00672B99">
        <w:rPr>
          <w:rFonts w:ascii="Arial" w:hAnsi="Arial" w:cs="Arial"/>
          <w:sz w:val="24"/>
          <w:szCs w:val="24"/>
        </w:rPr>
        <w:t xml:space="preserve">. </w:t>
      </w:r>
    </w:p>
    <w:p w14:paraId="12FA8447" w14:textId="77777777" w:rsidR="002151E7" w:rsidRPr="00672B99" w:rsidRDefault="002151E7" w:rsidP="00DE2159">
      <w:pPr>
        <w:spacing w:after="0" w:line="276" w:lineRule="auto"/>
        <w:rPr>
          <w:rFonts w:ascii="Arial" w:hAnsi="Arial" w:cs="Arial"/>
          <w:sz w:val="24"/>
          <w:szCs w:val="24"/>
        </w:rPr>
      </w:pPr>
    </w:p>
    <w:p w14:paraId="21FE8B2C" w14:textId="29E00A5E" w:rsidR="00823C1B" w:rsidRPr="00672B99" w:rsidRDefault="00823C1B" w:rsidP="00DE2159">
      <w:pPr>
        <w:spacing w:after="0" w:line="276" w:lineRule="auto"/>
        <w:rPr>
          <w:rFonts w:ascii="Arial" w:hAnsi="Arial" w:cs="Arial"/>
          <w:sz w:val="24"/>
          <w:szCs w:val="24"/>
        </w:rPr>
      </w:pPr>
      <w:r w:rsidRPr="00672B99">
        <w:rPr>
          <w:rFonts w:ascii="Arial" w:hAnsi="Arial" w:cs="Arial"/>
          <w:sz w:val="24"/>
          <w:szCs w:val="24"/>
        </w:rPr>
        <w:t xml:space="preserve">Vygotsky, L.S. (1978). </w:t>
      </w:r>
      <w:r w:rsidRPr="00672B99">
        <w:rPr>
          <w:rFonts w:ascii="Arial" w:hAnsi="Arial" w:cs="Arial"/>
          <w:i/>
          <w:iCs/>
          <w:sz w:val="24"/>
          <w:szCs w:val="24"/>
        </w:rPr>
        <w:t>Mind in Society: The Development of Higher Psychological Processes.</w:t>
      </w:r>
      <w:r w:rsidRPr="00672B99">
        <w:rPr>
          <w:rFonts w:ascii="Arial" w:hAnsi="Arial" w:cs="Arial"/>
          <w:sz w:val="24"/>
          <w:szCs w:val="24"/>
        </w:rPr>
        <w:t xml:space="preserve"> Cambridge, MA: Harvard University Press.</w:t>
      </w:r>
    </w:p>
    <w:p w14:paraId="243ADA52" w14:textId="77777777" w:rsidR="00823C1B" w:rsidRPr="00672B99" w:rsidRDefault="00823C1B" w:rsidP="00DE2159">
      <w:pPr>
        <w:spacing w:after="0" w:line="276" w:lineRule="auto"/>
        <w:rPr>
          <w:rFonts w:ascii="Arial" w:hAnsi="Arial" w:cs="Arial"/>
          <w:sz w:val="24"/>
          <w:szCs w:val="24"/>
        </w:rPr>
      </w:pPr>
    </w:p>
    <w:p w14:paraId="3212D94C" w14:textId="6FFEE183" w:rsidR="00E844F7" w:rsidRPr="00672B99" w:rsidRDefault="00E844F7" w:rsidP="00DE2159">
      <w:pPr>
        <w:spacing w:after="0" w:line="276" w:lineRule="auto"/>
        <w:rPr>
          <w:rFonts w:ascii="Arial" w:hAnsi="Arial" w:cs="Arial"/>
          <w:sz w:val="24"/>
          <w:szCs w:val="24"/>
        </w:rPr>
      </w:pPr>
      <w:r w:rsidRPr="00672B99">
        <w:rPr>
          <w:rFonts w:ascii="Arial" w:hAnsi="Arial" w:cs="Arial"/>
          <w:sz w:val="24"/>
          <w:szCs w:val="24"/>
        </w:rPr>
        <w:t xml:space="preserve">Wang, M.T., </w:t>
      </w:r>
      <w:r w:rsidR="00593A1A" w:rsidRPr="00672B99">
        <w:rPr>
          <w:rFonts w:ascii="Arial" w:hAnsi="Arial" w:cs="Arial"/>
          <w:sz w:val="24"/>
          <w:szCs w:val="24"/>
        </w:rPr>
        <w:t>&amp;</w:t>
      </w:r>
      <w:r w:rsidRPr="00672B99">
        <w:rPr>
          <w:rFonts w:ascii="Arial" w:hAnsi="Arial" w:cs="Arial"/>
          <w:sz w:val="24"/>
          <w:szCs w:val="24"/>
        </w:rPr>
        <w:t xml:space="preserve"> </w:t>
      </w:r>
      <w:proofErr w:type="spellStart"/>
      <w:r w:rsidRPr="00672B99">
        <w:rPr>
          <w:rFonts w:ascii="Arial" w:hAnsi="Arial" w:cs="Arial"/>
          <w:sz w:val="24"/>
          <w:szCs w:val="24"/>
        </w:rPr>
        <w:t>Degol</w:t>
      </w:r>
      <w:proofErr w:type="spellEnd"/>
      <w:r w:rsidRPr="00672B99">
        <w:rPr>
          <w:rFonts w:ascii="Arial" w:hAnsi="Arial" w:cs="Arial"/>
          <w:sz w:val="24"/>
          <w:szCs w:val="24"/>
        </w:rPr>
        <w:t xml:space="preserve">, J. (2014). </w:t>
      </w:r>
      <w:r w:rsidR="007C0FD2" w:rsidRPr="00672B99">
        <w:rPr>
          <w:rFonts w:ascii="Arial" w:hAnsi="Arial" w:cs="Arial"/>
          <w:sz w:val="24"/>
          <w:szCs w:val="24"/>
        </w:rPr>
        <w:t>‘</w:t>
      </w:r>
      <w:r w:rsidRPr="00672B99">
        <w:rPr>
          <w:rFonts w:ascii="Arial" w:hAnsi="Arial" w:cs="Arial"/>
          <w:sz w:val="24"/>
          <w:szCs w:val="24"/>
        </w:rPr>
        <w:t>Staying engaged: Knowledge and research needs in student engagement</w:t>
      </w:r>
      <w:r w:rsidR="007C0FD2"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Child Development Perspectives</w:t>
      </w:r>
      <w:r w:rsidRPr="00672B99">
        <w:rPr>
          <w:rFonts w:ascii="Arial" w:hAnsi="Arial" w:cs="Arial"/>
          <w:sz w:val="24"/>
          <w:szCs w:val="24"/>
        </w:rPr>
        <w:t>, 8</w:t>
      </w:r>
      <w:r w:rsidR="00757BA7" w:rsidRPr="00672B99">
        <w:rPr>
          <w:rFonts w:ascii="Arial" w:hAnsi="Arial" w:cs="Arial"/>
          <w:sz w:val="24"/>
          <w:szCs w:val="24"/>
        </w:rPr>
        <w:t>(</w:t>
      </w:r>
      <w:r w:rsidRPr="00672B99">
        <w:rPr>
          <w:rFonts w:ascii="Arial" w:hAnsi="Arial" w:cs="Arial"/>
          <w:sz w:val="24"/>
          <w:szCs w:val="24"/>
        </w:rPr>
        <w:t>3</w:t>
      </w:r>
      <w:r w:rsidR="00757BA7" w:rsidRPr="00672B99">
        <w:rPr>
          <w:rFonts w:ascii="Arial" w:hAnsi="Arial" w:cs="Arial"/>
          <w:sz w:val="24"/>
          <w:szCs w:val="24"/>
        </w:rPr>
        <w:t>)</w:t>
      </w:r>
      <w:r w:rsidRPr="00672B99">
        <w:rPr>
          <w:rFonts w:ascii="Arial" w:hAnsi="Arial" w:cs="Arial"/>
          <w:sz w:val="24"/>
          <w:szCs w:val="24"/>
        </w:rPr>
        <w:t>,</w:t>
      </w:r>
      <w:r w:rsidR="007C0FD2" w:rsidRPr="00672B99">
        <w:rPr>
          <w:rFonts w:ascii="Arial" w:hAnsi="Arial" w:cs="Arial"/>
          <w:sz w:val="24"/>
          <w:szCs w:val="24"/>
        </w:rPr>
        <w:t xml:space="preserve"> pp. </w:t>
      </w:r>
      <w:r w:rsidRPr="00672B99">
        <w:rPr>
          <w:rFonts w:ascii="Arial" w:hAnsi="Arial" w:cs="Arial"/>
          <w:sz w:val="24"/>
          <w:szCs w:val="24"/>
        </w:rPr>
        <w:t>137</w:t>
      </w:r>
      <w:r w:rsidR="00F03DCA" w:rsidRPr="00672B99">
        <w:rPr>
          <w:rFonts w:ascii="Arial" w:hAnsi="Arial" w:cs="Arial"/>
          <w:sz w:val="24"/>
          <w:szCs w:val="24"/>
        </w:rPr>
        <w:t>-</w:t>
      </w:r>
      <w:r w:rsidRPr="00672B99">
        <w:rPr>
          <w:rFonts w:ascii="Arial" w:hAnsi="Arial" w:cs="Arial"/>
          <w:sz w:val="24"/>
          <w:szCs w:val="24"/>
        </w:rPr>
        <w:t>143</w:t>
      </w:r>
      <w:r w:rsidR="007C0FD2" w:rsidRPr="00672B99">
        <w:rPr>
          <w:rFonts w:ascii="Arial" w:hAnsi="Arial" w:cs="Arial"/>
          <w:sz w:val="24"/>
          <w:szCs w:val="24"/>
        </w:rPr>
        <w:t xml:space="preserve">. Available at: </w:t>
      </w:r>
      <w:hyperlink r:id="rId61" w:history="1">
        <w:r w:rsidR="009D1B08" w:rsidRPr="00672B99">
          <w:rPr>
            <w:rStyle w:val="Hyperlink"/>
            <w:rFonts w:ascii="Arial" w:hAnsi="Arial" w:cs="Arial"/>
            <w:sz w:val="24"/>
            <w:szCs w:val="24"/>
          </w:rPr>
          <w:t>https://psycnet.apa.org/record/2014-25265-001</w:t>
        </w:r>
      </w:hyperlink>
      <w:r w:rsidR="009D1B08" w:rsidRPr="00672B99">
        <w:rPr>
          <w:rFonts w:ascii="Arial" w:hAnsi="Arial" w:cs="Arial"/>
          <w:sz w:val="24"/>
          <w:szCs w:val="24"/>
        </w:rPr>
        <w:t xml:space="preserve">. </w:t>
      </w:r>
    </w:p>
    <w:p w14:paraId="18E678DE" w14:textId="77777777" w:rsidR="007C0FD2" w:rsidRPr="00672B99" w:rsidRDefault="007C0FD2" w:rsidP="00DE2159">
      <w:pPr>
        <w:spacing w:after="0" w:line="276" w:lineRule="auto"/>
        <w:rPr>
          <w:rFonts w:ascii="Arial" w:hAnsi="Arial" w:cs="Arial"/>
          <w:sz w:val="24"/>
          <w:szCs w:val="24"/>
        </w:rPr>
      </w:pPr>
    </w:p>
    <w:p w14:paraId="0C206AC5" w14:textId="69C01C85" w:rsidR="007C0FD2" w:rsidRPr="00672B99" w:rsidRDefault="0089388A" w:rsidP="00DE2159">
      <w:pPr>
        <w:spacing w:after="0" w:line="276" w:lineRule="auto"/>
        <w:rPr>
          <w:rFonts w:ascii="Arial" w:hAnsi="Arial" w:cs="Arial"/>
          <w:sz w:val="24"/>
          <w:szCs w:val="24"/>
        </w:rPr>
      </w:pPr>
      <w:r w:rsidRPr="00672B99">
        <w:rPr>
          <w:rFonts w:ascii="Arial" w:hAnsi="Arial" w:cs="Arial"/>
          <w:sz w:val="24"/>
          <w:szCs w:val="24"/>
        </w:rPr>
        <w:t>Wentzel, K.R. (1998). ‘</w:t>
      </w:r>
      <w:r w:rsidR="00604DF7" w:rsidRPr="00672B99">
        <w:rPr>
          <w:rFonts w:ascii="Arial" w:hAnsi="Arial" w:cs="Arial"/>
          <w:sz w:val="24"/>
          <w:szCs w:val="24"/>
        </w:rPr>
        <w:t>Social relationships and motivation in middle school: The role of parents, teachers, and peers</w:t>
      </w:r>
      <w:r w:rsidR="00604DF7" w:rsidRPr="00672B99">
        <w:rPr>
          <w:rFonts w:ascii="Arial" w:hAnsi="Arial" w:cs="Arial"/>
          <w:sz w:val="24"/>
          <w:szCs w:val="24"/>
        </w:rPr>
        <w:t>’,</w:t>
      </w:r>
      <w:r w:rsidR="00604DF7" w:rsidRPr="00672B99">
        <w:rPr>
          <w:rFonts w:ascii="Arial" w:hAnsi="Arial" w:cs="Arial"/>
          <w:sz w:val="24"/>
          <w:szCs w:val="24"/>
        </w:rPr>
        <w:t> </w:t>
      </w:r>
      <w:r w:rsidR="00604DF7" w:rsidRPr="00672B99">
        <w:rPr>
          <w:rFonts w:ascii="Arial" w:hAnsi="Arial" w:cs="Arial"/>
          <w:i/>
          <w:iCs/>
          <w:sz w:val="24"/>
          <w:szCs w:val="24"/>
        </w:rPr>
        <w:t xml:space="preserve">Journal of Educational Psychology, </w:t>
      </w:r>
      <w:r w:rsidR="00604DF7" w:rsidRPr="00672B99">
        <w:rPr>
          <w:rFonts w:ascii="Arial" w:hAnsi="Arial" w:cs="Arial"/>
          <w:sz w:val="24"/>
          <w:szCs w:val="24"/>
        </w:rPr>
        <w:t>90</w:t>
      </w:r>
      <w:r w:rsidR="00757BA7" w:rsidRPr="00672B99">
        <w:rPr>
          <w:rFonts w:ascii="Arial" w:hAnsi="Arial" w:cs="Arial"/>
          <w:sz w:val="24"/>
          <w:szCs w:val="24"/>
        </w:rPr>
        <w:t>(</w:t>
      </w:r>
      <w:r w:rsidR="00604DF7" w:rsidRPr="00672B99">
        <w:rPr>
          <w:rFonts w:ascii="Arial" w:hAnsi="Arial" w:cs="Arial"/>
          <w:sz w:val="24"/>
          <w:szCs w:val="24"/>
        </w:rPr>
        <w:t>2</w:t>
      </w:r>
      <w:r w:rsidR="00757BA7" w:rsidRPr="00672B99">
        <w:rPr>
          <w:rFonts w:ascii="Arial" w:hAnsi="Arial" w:cs="Arial"/>
          <w:sz w:val="24"/>
          <w:szCs w:val="24"/>
        </w:rPr>
        <w:t>)</w:t>
      </w:r>
      <w:r w:rsidR="00604DF7" w:rsidRPr="00672B99">
        <w:rPr>
          <w:rFonts w:ascii="Arial" w:hAnsi="Arial" w:cs="Arial"/>
          <w:sz w:val="24"/>
          <w:szCs w:val="24"/>
        </w:rPr>
        <w:t>,</w:t>
      </w:r>
      <w:r w:rsidR="00604DF7" w:rsidRPr="00672B99">
        <w:rPr>
          <w:rFonts w:ascii="Arial" w:hAnsi="Arial" w:cs="Arial"/>
          <w:sz w:val="24"/>
          <w:szCs w:val="24"/>
        </w:rPr>
        <w:t xml:space="preserve"> pp. </w:t>
      </w:r>
      <w:r w:rsidR="00604DF7" w:rsidRPr="00672B99">
        <w:rPr>
          <w:rFonts w:ascii="Arial" w:hAnsi="Arial" w:cs="Arial"/>
          <w:sz w:val="24"/>
          <w:szCs w:val="24"/>
        </w:rPr>
        <w:t>202–209.</w:t>
      </w:r>
      <w:r w:rsidR="00234C38" w:rsidRPr="00672B99">
        <w:rPr>
          <w:rFonts w:ascii="Arial" w:hAnsi="Arial" w:cs="Arial"/>
          <w:sz w:val="24"/>
          <w:szCs w:val="24"/>
        </w:rPr>
        <w:t xml:space="preserve"> Available at: </w:t>
      </w:r>
      <w:hyperlink r:id="rId62" w:history="1">
        <w:r w:rsidR="00234C38" w:rsidRPr="00672B99">
          <w:rPr>
            <w:rStyle w:val="Hyperlink"/>
            <w:rFonts w:ascii="Arial" w:hAnsi="Arial" w:cs="Arial"/>
            <w:sz w:val="24"/>
            <w:szCs w:val="24"/>
          </w:rPr>
          <w:t>https://psycnet.apa.org/record/1998-02710-002</w:t>
        </w:r>
      </w:hyperlink>
      <w:r w:rsidR="00234C38" w:rsidRPr="00672B99">
        <w:rPr>
          <w:rFonts w:ascii="Arial" w:hAnsi="Arial" w:cs="Arial"/>
          <w:sz w:val="24"/>
          <w:szCs w:val="24"/>
        </w:rPr>
        <w:t xml:space="preserve">. </w:t>
      </w:r>
    </w:p>
    <w:p w14:paraId="6DC179DA" w14:textId="77777777" w:rsidR="00604DF7" w:rsidRPr="00672B99" w:rsidRDefault="00604DF7" w:rsidP="00DE2159">
      <w:pPr>
        <w:spacing w:after="0" w:line="276" w:lineRule="auto"/>
        <w:rPr>
          <w:rFonts w:ascii="Arial" w:hAnsi="Arial" w:cs="Arial"/>
          <w:sz w:val="24"/>
          <w:szCs w:val="24"/>
        </w:rPr>
      </w:pPr>
    </w:p>
    <w:p w14:paraId="23399D0A" w14:textId="747F1941" w:rsidR="00392836" w:rsidRPr="00672B99" w:rsidRDefault="00392836" w:rsidP="00DE2159">
      <w:pPr>
        <w:spacing w:after="0" w:line="276" w:lineRule="auto"/>
        <w:rPr>
          <w:rFonts w:ascii="Arial" w:hAnsi="Arial" w:cs="Arial"/>
          <w:sz w:val="24"/>
          <w:szCs w:val="24"/>
        </w:rPr>
      </w:pPr>
      <w:r w:rsidRPr="00672B99">
        <w:rPr>
          <w:rFonts w:ascii="Arial" w:hAnsi="Arial" w:cs="Arial"/>
          <w:sz w:val="24"/>
          <w:szCs w:val="24"/>
        </w:rPr>
        <w:t xml:space="preserve">Wiliam, D. (2014). </w:t>
      </w:r>
      <w:r w:rsidR="00414C61" w:rsidRPr="00672B99">
        <w:rPr>
          <w:rFonts w:ascii="Arial" w:hAnsi="Arial" w:cs="Arial"/>
          <w:sz w:val="24"/>
          <w:szCs w:val="24"/>
        </w:rPr>
        <w:t>‘</w:t>
      </w:r>
      <w:r w:rsidR="00414C61" w:rsidRPr="00672B99">
        <w:rPr>
          <w:rFonts w:ascii="Arial" w:hAnsi="Arial" w:cs="Arial"/>
          <w:sz w:val="24"/>
          <w:szCs w:val="24"/>
        </w:rPr>
        <w:t>The right QUESTIONS, the right way</w:t>
      </w:r>
      <w:r w:rsidR="00414C61" w:rsidRPr="00672B99">
        <w:rPr>
          <w:rFonts w:ascii="Arial" w:hAnsi="Arial" w:cs="Arial"/>
          <w:sz w:val="24"/>
          <w:szCs w:val="24"/>
        </w:rPr>
        <w:t xml:space="preserve">’, </w:t>
      </w:r>
      <w:r w:rsidR="00414C61" w:rsidRPr="00672B99">
        <w:rPr>
          <w:rFonts w:ascii="Arial" w:hAnsi="Arial" w:cs="Arial"/>
          <w:i/>
          <w:iCs/>
          <w:sz w:val="24"/>
          <w:szCs w:val="24"/>
        </w:rPr>
        <w:t>Educational leadership: journal of the Department of Supervision and Curriculum Development, N.E.A</w:t>
      </w:r>
      <w:r w:rsidR="00414C61" w:rsidRPr="00672B99">
        <w:rPr>
          <w:rFonts w:ascii="Arial" w:hAnsi="Arial" w:cs="Arial"/>
          <w:sz w:val="24"/>
          <w:szCs w:val="24"/>
        </w:rPr>
        <w:t xml:space="preserve">, vol </w:t>
      </w:r>
      <w:r w:rsidR="00414C61" w:rsidRPr="00672B99">
        <w:rPr>
          <w:rFonts w:ascii="Arial" w:hAnsi="Arial" w:cs="Arial"/>
          <w:sz w:val="24"/>
          <w:szCs w:val="24"/>
        </w:rPr>
        <w:t>71</w:t>
      </w:r>
      <w:r w:rsidR="00414C61" w:rsidRPr="00672B99">
        <w:rPr>
          <w:rFonts w:ascii="Arial" w:hAnsi="Arial" w:cs="Arial"/>
          <w:sz w:val="24"/>
          <w:szCs w:val="24"/>
        </w:rPr>
        <w:t xml:space="preserve">, issue </w:t>
      </w:r>
      <w:r w:rsidR="00414C61" w:rsidRPr="00672B99">
        <w:rPr>
          <w:rFonts w:ascii="Arial" w:hAnsi="Arial" w:cs="Arial"/>
          <w:sz w:val="24"/>
          <w:szCs w:val="24"/>
        </w:rPr>
        <w:t>6</w:t>
      </w:r>
      <w:r w:rsidR="00414C61" w:rsidRPr="00672B99">
        <w:rPr>
          <w:rFonts w:ascii="Arial" w:hAnsi="Arial" w:cs="Arial"/>
          <w:sz w:val="24"/>
          <w:szCs w:val="24"/>
        </w:rPr>
        <w:t>, pp.</w:t>
      </w:r>
      <w:r w:rsidR="00414C61" w:rsidRPr="00672B99">
        <w:rPr>
          <w:rFonts w:ascii="Arial" w:hAnsi="Arial" w:cs="Arial"/>
          <w:sz w:val="24"/>
          <w:szCs w:val="24"/>
        </w:rPr>
        <w:t>16-19</w:t>
      </w:r>
      <w:r w:rsidR="00414C61" w:rsidRPr="00672B99">
        <w:rPr>
          <w:rFonts w:ascii="Arial" w:hAnsi="Arial" w:cs="Arial"/>
          <w:sz w:val="24"/>
          <w:szCs w:val="24"/>
        </w:rPr>
        <w:t xml:space="preserve">. Available at: </w:t>
      </w:r>
      <w:hyperlink r:id="rId63" w:history="1">
        <w:r w:rsidR="00F97EA7" w:rsidRPr="00672B99">
          <w:rPr>
            <w:rStyle w:val="Hyperlink"/>
            <w:rFonts w:ascii="Arial" w:hAnsi="Arial" w:cs="Arial"/>
            <w:sz w:val="24"/>
            <w:szCs w:val="24"/>
          </w:rPr>
          <w:t>https://www.researchgate.net/publication/289810273_The_right_QUESTIONS_the_right_way</w:t>
        </w:r>
      </w:hyperlink>
      <w:r w:rsidR="00F97EA7" w:rsidRPr="00672B99">
        <w:rPr>
          <w:rFonts w:ascii="Arial" w:hAnsi="Arial" w:cs="Arial"/>
          <w:sz w:val="24"/>
          <w:szCs w:val="24"/>
        </w:rPr>
        <w:t xml:space="preserve">. </w:t>
      </w:r>
    </w:p>
    <w:p w14:paraId="62AB24E8" w14:textId="77777777" w:rsidR="00392836" w:rsidRPr="00672B99" w:rsidRDefault="00392836" w:rsidP="00DE2159">
      <w:pPr>
        <w:spacing w:after="0" w:line="276" w:lineRule="auto"/>
        <w:rPr>
          <w:rFonts w:ascii="Arial" w:hAnsi="Arial" w:cs="Arial"/>
          <w:sz w:val="24"/>
          <w:szCs w:val="24"/>
        </w:rPr>
      </w:pPr>
    </w:p>
    <w:p w14:paraId="3CBE7C74" w14:textId="58E6B507" w:rsidR="003037D8" w:rsidRPr="00672B99" w:rsidRDefault="003D54E7" w:rsidP="00DE2159">
      <w:pPr>
        <w:spacing w:after="0" w:line="276" w:lineRule="auto"/>
        <w:rPr>
          <w:rFonts w:ascii="Arial" w:hAnsi="Arial" w:cs="Arial"/>
          <w:sz w:val="24"/>
          <w:szCs w:val="24"/>
        </w:rPr>
      </w:pPr>
      <w:r w:rsidRPr="00672B99">
        <w:rPr>
          <w:rFonts w:ascii="Arial" w:hAnsi="Arial" w:cs="Arial"/>
          <w:sz w:val="24"/>
          <w:szCs w:val="24"/>
        </w:rPr>
        <w:t xml:space="preserve">Yang, </w:t>
      </w:r>
      <w:r w:rsidR="000470FB" w:rsidRPr="00672B99">
        <w:rPr>
          <w:rFonts w:ascii="Arial" w:hAnsi="Arial" w:cs="Arial"/>
          <w:sz w:val="24"/>
          <w:szCs w:val="24"/>
        </w:rPr>
        <w:t>S. (2009). ‘</w:t>
      </w:r>
      <w:r w:rsidR="005F6C7F" w:rsidRPr="00672B99">
        <w:rPr>
          <w:rFonts w:ascii="Arial" w:hAnsi="Arial" w:cs="Arial"/>
          <w:sz w:val="24"/>
          <w:szCs w:val="24"/>
        </w:rPr>
        <w:t xml:space="preserve">Using Blogs to Enhance Critical Reflection and Community of Practice’, </w:t>
      </w:r>
      <w:r w:rsidR="005F6C7F" w:rsidRPr="00672B99">
        <w:rPr>
          <w:rFonts w:ascii="Arial" w:hAnsi="Arial" w:cs="Arial"/>
          <w:i/>
          <w:iCs/>
          <w:sz w:val="24"/>
          <w:szCs w:val="24"/>
        </w:rPr>
        <w:t>Educational Technology &amp; Society</w:t>
      </w:r>
      <w:r w:rsidR="005F6C7F" w:rsidRPr="00672B99">
        <w:rPr>
          <w:rFonts w:ascii="Arial" w:hAnsi="Arial" w:cs="Arial"/>
          <w:sz w:val="24"/>
          <w:szCs w:val="24"/>
        </w:rPr>
        <w:t>,</w:t>
      </w:r>
      <w:r w:rsidR="009E5CBD" w:rsidRPr="00672B99">
        <w:rPr>
          <w:rFonts w:ascii="Arial" w:hAnsi="Arial" w:cs="Arial"/>
          <w:sz w:val="24"/>
          <w:szCs w:val="24"/>
        </w:rPr>
        <w:t xml:space="preserve"> </w:t>
      </w:r>
      <w:r w:rsidR="00DD15F8" w:rsidRPr="00672B99">
        <w:rPr>
          <w:rFonts w:ascii="Arial" w:hAnsi="Arial" w:cs="Arial"/>
          <w:sz w:val="24"/>
          <w:szCs w:val="24"/>
        </w:rPr>
        <w:t>12</w:t>
      </w:r>
      <w:r w:rsidR="009E5CBD" w:rsidRPr="00672B99">
        <w:rPr>
          <w:rFonts w:ascii="Arial" w:hAnsi="Arial" w:cs="Arial"/>
          <w:sz w:val="24"/>
          <w:szCs w:val="24"/>
        </w:rPr>
        <w:t>(</w:t>
      </w:r>
      <w:r w:rsidR="00DD15F8" w:rsidRPr="00672B99">
        <w:rPr>
          <w:rFonts w:ascii="Arial" w:hAnsi="Arial" w:cs="Arial"/>
          <w:sz w:val="24"/>
          <w:szCs w:val="24"/>
        </w:rPr>
        <w:t>2</w:t>
      </w:r>
      <w:r w:rsidR="009E5CBD" w:rsidRPr="00672B99">
        <w:rPr>
          <w:rFonts w:ascii="Arial" w:hAnsi="Arial" w:cs="Arial"/>
          <w:sz w:val="24"/>
          <w:szCs w:val="24"/>
        </w:rPr>
        <w:t>)</w:t>
      </w:r>
      <w:r w:rsidR="00DD15F8" w:rsidRPr="00672B99">
        <w:rPr>
          <w:rFonts w:ascii="Arial" w:hAnsi="Arial" w:cs="Arial"/>
          <w:sz w:val="24"/>
          <w:szCs w:val="24"/>
        </w:rPr>
        <w:t xml:space="preserve">, pp. 11-21. </w:t>
      </w:r>
      <w:r w:rsidR="00BF7BA3" w:rsidRPr="00672B99">
        <w:rPr>
          <w:rFonts w:ascii="Arial" w:hAnsi="Arial" w:cs="Arial"/>
          <w:sz w:val="24"/>
          <w:szCs w:val="24"/>
        </w:rPr>
        <w:t xml:space="preserve">Available at: </w:t>
      </w:r>
      <w:hyperlink r:id="rId64" w:history="1">
        <w:r w:rsidR="00BF7BA3" w:rsidRPr="00672B99">
          <w:rPr>
            <w:rStyle w:val="Hyperlink"/>
            <w:rFonts w:ascii="Arial" w:hAnsi="Arial" w:cs="Arial"/>
            <w:sz w:val="24"/>
            <w:szCs w:val="24"/>
          </w:rPr>
          <w:t>https://www.researchgate.net/publication/220374165_Using_Blogs_to_Enhance_Critical_Reflection_and_Community_of_Practice</w:t>
        </w:r>
      </w:hyperlink>
      <w:r w:rsidR="00BF7BA3" w:rsidRPr="00672B99">
        <w:rPr>
          <w:rFonts w:ascii="Arial" w:hAnsi="Arial" w:cs="Arial"/>
          <w:sz w:val="24"/>
          <w:szCs w:val="24"/>
        </w:rPr>
        <w:t xml:space="preserve">. </w:t>
      </w:r>
    </w:p>
    <w:p w14:paraId="2B3711EE" w14:textId="77777777" w:rsidR="006E39A4" w:rsidRPr="00672B99" w:rsidRDefault="006E39A4" w:rsidP="00DE2159">
      <w:pPr>
        <w:spacing w:after="0" w:line="276" w:lineRule="auto"/>
        <w:rPr>
          <w:rFonts w:ascii="Arial" w:hAnsi="Arial" w:cs="Arial"/>
          <w:sz w:val="24"/>
          <w:szCs w:val="24"/>
        </w:rPr>
      </w:pPr>
    </w:p>
    <w:p w14:paraId="74618569" w14:textId="65F5F544" w:rsidR="006E39A4" w:rsidRDefault="006E39A4" w:rsidP="00DE2159">
      <w:pPr>
        <w:spacing w:after="0" w:line="276" w:lineRule="auto"/>
        <w:rPr>
          <w:rFonts w:ascii="Arial" w:hAnsi="Arial" w:cs="Arial"/>
          <w:sz w:val="24"/>
          <w:szCs w:val="24"/>
        </w:rPr>
      </w:pPr>
      <w:proofErr w:type="spellStart"/>
      <w:r w:rsidRPr="00672B99">
        <w:rPr>
          <w:rFonts w:ascii="Arial" w:hAnsi="Arial" w:cs="Arial"/>
          <w:sz w:val="24"/>
          <w:szCs w:val="24"/>
        </w:rPr>
        <w:t>Ziernwald</w:t>
      </w:r>
      <w:proofErr w:type="spellEnd"/>
      <w:r w:rsidRPr="00672B99">
        <w:rPr>
          <w:rFonts w:ascii="Arial" w:hAnsi="Arial" w:cs="Arial"/>
          <w:sz w:val="24"/>
          <w:szCs w:val="24"/>
        </w:rPr>
        <w:t xml:space="preserve">, L., </w:t>
      </w:r>
      <w:proofErr w:type="spellStart"/>
      <w:r w:rsidRPr="00672B99">
        <w:rPr>
          <w:rFonts w:ascii="Arial" w:hAnsi="Arial" w:cs="Arial"/>
          <w:sz w:val="24"/>
          <w:szCs w:val="24"/>
        </w:rPr>
        <w:t>Hillmayr</w:t>
      </w:r>
      <w:proofErr w:type="spellEnd"/>
      <w:r w:rsidRPr="00672B99">
        <w:rPr>
          <w:rFonts w:ascii="Arial" w:hAnsi="Arial" w:cs="Arial"/>
          <w:sz w:val="24"/>
          <w:szCs w:val="24"/>
        </w:rPr>
        <w:t>, D., &amp; Holzberger, D. (2022)</w:t>
      </w:r>
      <w:r w:rsidR="002271BC" w:rsidRPr="00672B99">
        <w:rPr>
          <w:rFonts w:ascii="Arial" w:hAnsi="Arial" w:cs="Arial"/>
          <w:sz w:val="24"/>
          <w:szCs w:val="24"/>
        </w:rPr>
        <w:t>. ‘</w:t>
      </w:r>
      <w:r w:rsidR="002271BC" w:rsidRPr="00672B99">
        <w:rPr>
          <w:rFonts w:ascii="Arial" w:hAnsi="Arial" w:cs="Arial"/>
          <w:sz w:val="24"/>
          <w:szCs w:val="24"/>
        </w:rPr>
        <w:t>Promoting High-Achieving Students Through Differentiated Instruction in Mixed-Ability Classrooms—A Systematic Review</w:t>
      </w:r>
      <w:r w:rsidR="002271BC" w:rsidRPr="00672B99">
        <w:rPr>
          <w:rFonts w:ascii="Arial" w:hAnsi="Arial" w:cs="Arial"/>
          <w:sz w:val="24"/>
          <w:szCs w:val="24"/>
        </w:rPr>
        <w:t xml:space="preserve">’, </w:t>
      </w:r>
      <w:r w:rsidR="002471ED" w:rsidRPr="00672B99">
        <w:rPr>
          <w:rFonts w:ascii="Arial" w:hAnsi="Arial" w:cs="Arial"/>
          <w:i/>
          <w:iCs/>
          <w:sz w:val="24"/>
          <w:szCs w:val="24"/>
        </w:rPr>
        <w:t>Journal of Advanced Academics</w:t>
      </w:r>
      <w:r w:rsidR="002471ED" w:rsidRPr="00672B99">
        <w:rPr>
          <w:rFonts w:ascii="Arial" w:hAnsi="Arial" w:cs="Arial"/>
          <w:sz w:val="24"/>
          <w:szCs w:val="24"/>
        </w:rPr>
        <w:t>, 33</w:t>
      </w:r>
      <w:r w:rsidR="009E5CBD" w:rsidRPr="00672B99">
        <w:rPr>
          <w:rFonts w:ascii="Arial" w:hAnsi="Arial" w:cs="Arial"/>
          <w:sz w:val="24"/>
          <w:szCs w:val="24"/>
        </w:rPr>
        <w:t>(</w:t>
      </w:r>
      <w:r w:rsidR="002471ED" w:rsidRPr="00672B99">
        <w:rPr>
          <w:rFonts w:ascii="Arial" w:hAnsi="Arial" w:cs="Arial"/>
          <w:sz w:val="24"/>
          <w:szCs w:val="24"/>
        </w:rPr>
        <w:t>4</w:t>
      </w:r>
      <w:r w:rsidR="009E5CBD" w:rsidRPr="00672B99">
        <w:rPr>
          <w:rFonts w:ascii="Arial" w:hAnsi="Arial" w:cs="Arial"/>
          <w:sz w:val="24"/>
          <w:szCs w:val="24"/>
        </w:rPr>
        <w:t>)</w:t>
      </w:r>
      <w:r w:rsidR="002471ED" w:rsidRPr="00672B99">
        <w:rPr>
          <w:rFonts w:ascii="Arial" w:hAnsi="Arial" w:cs="Arial"/>
          <w:sz w:val="24"/>
          <w:szCs w:val="24"/>
        </w:rPr>
        <w:t xml:space="preserve">, pp. </w:t>
      </w:r>
      <w:r w:rsidR="001948DA" w:rsidRPr="00672B99">
        <w:rPr>
          <w:rFonts w:ascii="Arial" w:hAnsi="Arial" w:cs="Arial"/>
          <w:sz w:val="24"/>
          <w:szCs w:val="24"/>
        </w:rPr>
        <w:t xml:space="preserve">540-573. Available at: </w:t>
      </w:r>
      <w:hyperlink r:id="rId65" w:history="1">
        <w:r w:rsidR="001948DA" w:rsidRPr="00672B99">
          <w:rPr>
            <w:rStyle w:val="Hyperlink"/>
            <w:rFonts w:ascii="Arial" w:hAnsi="Arial" w:cs="Arial"/>
            <w:sz w:val="24"/>
            <w:szCs w:val="24"/>
          </w:rPr>
          <w:t>https://journals.sagepub.com/doi/pdf/10.1177/1932202X221112931</w:t>
        </w:r>
      </w:hyperlink>
      <w:r w:rsidR="001948DA" w:rsidRPr="00672B99">
        <w:rPr>
          <w:rFonts w:ascii="Arial" w:hAnsi="Arial" w:cs="Arial"/>
          <w:sz w:val="24"/>
          <w:szCs w:val="24"/>
        </w:rPr>
        <w:t>.</w:t>
      </w:r>
      <w:r w:rsidR="001948DA">
        <w:rPr>
          <w:rFonts w:ascii="Arial" w:hAnsi="Arial" w:cs="Arial"/>
          <w:sz w:val="24"/>
          <w:szCs w:val="24"/>
        </w:rPr>
        <w:t xml:space="preserve"> </w:t>
      </w:r>
    </w:p>
    <w:p w14:paraId="669D76A7" w14:textId="77777777" w:rsidR="00BF7BA3" w:rsidRPr="005F6C7F" w:rsidRDefault="00BF7BA3" w:rsidP="00DE2159">
      <w:pPr>
        <w:spacing w:after="0" w:line="276" w:lineRule="auto"/>
        <w:rPr>
          <w:rFonts w:ascii="Arial" w:hAnsi="Arial" w:cs="Arial"/>
          <w:sz w:val="24"/>
          <w:szCs w:val="24"/>
        </w:rPr>
      </w:pPr>
    </w:p>
    <w:sectPr w:rsidR="00BF7BA3" w:rsidRPr="005F6C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DF36A" w14:textId="77777777" w:rsidR="004D61A1" w:rsidRDefault="004D61A1" w:rsidP="00AB62F4">
      <w:pPr>
        <w:spacing w:after="0" w:line="240" w:lineRule="auto"/>
      </w:pPr>
      <w:r>
        <w:separator/>
      </w:r>
    </w:p>
  </w:endnote>
  <w:endnote w:type="continuationSeparator" w:id="0">
    <w:p w14:paraId="1636B66B" w14:textId="77777777" w:rsidR="004D61A1" w:rsidRDefault="004D61A1" w:rsidP="00AB62F4">
      <w:pPr>
        <w:spacing w:after="0" w:line="240" w:lineRule="auto"/>
      </w:pPr>
      <w:r>
        <w:continuationSeparator/>
      </w:r>
    </w:p>
  </w:endnote>
  <w:endnote w:type="continuationNotice" w:id="1">
    <w:p w14:paraId="5AB957FD" w14:textId="77777777" w:rsidR="004D61A1" w:rsidRDefault="004D61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1FB8E" w14:textId="77777777" w:rsidR="004D61A1" w:rsidRDefault="004D61A1" w:rsidP="00AB62F4">
      <w:pPr>
        <w:spacing w:after="0" w:line="240" w:lineRule="auto"/>
      </w:pPr>
      <w:r>
        <w:separator/>
      </w:r>
    </w:p>
  </w:footnote>
  <w:footnote w:type="continuationSeparator" w:id="0">
    <w:p w14:paraId="40A8AB51" w14:textId="77777777" w:rsidR="004D61A1" w:rsidRDefault="004D61A1" w:rsidP="00AB62F4">
      <w:pPr>
        <w:spacing w:after="0" w:line="240" w:lineRule="auto"/>
      </w:pPr>
      <w:r>
        <w:continuationSeparator/>
      </w:r>
    </w:p>
  </w:footnote>
  <w:footnote w:type="continuationNotice" w:id="1">
    <w:p w14:paraId="0652664E" w14:textId="77777777" w:rsidR="004D61A1" w:rsidRDefault="004D61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40502"/>
    <w:multiLevelType w:val="hybridMultilevel"/>
    <w:tmpl w:val="72C44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84502"/>
    <w:multiLevelType w:val="hybridMultilevel"/>
    <w:tmpl w:val="566AA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7C3406"/>
    <w:multiLevelType w:val="hybridMultilevel"/>
    <w:tmpl w:val="163A1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15BCD"/>
    <w:multiLevelType w:val="multilevel"/>
    <w:tmpl w:val="456E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8950B6"/>
    <w:multiLevelType w:val="hybridMultilevel"/>
    <w:tmpl w:val="27848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6203007">
    <w:abstractNumId w:val="3"/>
  </w:num>
  <w:num w:numId="2" w16cid:durableId="717127496">
    <w:abstractNumId w:val="2"/>
  </w:num>
  <w:num w:numId="3" w16cid:durableId="1353915957">
    <w:abstractNumId w:val="4"/>
  </w:num>
  <w:num w:numId="4" w16cid:durableId="1914121332">
    <w:abstractNumId w:val="0"/>
  </w:num>
  <w:num w:numId="5" w16cid:durableId="1067150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59"/>
    <w:rsid w:val="0000154C"/>
    <w:rsid w:val="00004CF3"/>
    <w:rsid w:val="00004FE9"/>
    <w:rsid w:val="00006F58"/>
    <w:rsid w:val="00007315"/>
    <w:rsid w:val="0001027C"/>
    <w:rsid w:val="000108B9"/>
    <w:rsid w:val="00010ABE"/>
    <w:rsid w:val="000111C6"/>
    <w:rsid w:val="00011AE3"/>
    <w:rsid w:val="0001485B"/>
    <w:rsid w:val="000151E6"/>
    <w:rsid w:val="000154E1"/>
    <w:rsid w:val="00015FBF"/>
    <w:rsid w:val="00016854"/>
    <w:rsid w:val="00017936"/>
    <w:rsid w:val="00017AB2"/>
    <w:rsid w:val="00021CBE"/>
    <w:rsid w:val="00022894"/>
    <w:rsid w:val="0002370E"/>
    <w:rsid w:val="0002572E"/>
    <w:rsid w:val="000257DD"/>
    <w:rsid w:val="0002641D"/>
    <w:rsid w:val="00027287"/>
    <w:rsid w:val="0003163E"/>
    <w:rsid w:val="000324A3"/>
    <w:rsid w:val="00032D4D"/>
    <w:rsid w:val="0003363B"/>
    <w:rsid w:val="00033721"/>
    <w:rsid w:val="00033D9F"/>
    <w:rsid w:val="000341F2"/>
    <w:rsid w:val="00035E55"/>
    <w:rsid w:val="000364AE"/>
    <w:rsid w:val="00036A96"/>
    <w:rsid w:val="0003794C"/>
    <w:rsid w:val="00040ADD"/>
    <w:rsid w:val="0004145E"/>
    <w:rsid w:val="00041FA0"/>
    <w:rsid w:val="00042C12"/>
    <w:rsid w:val="00043530"/>
    <w:rsid w:val="00043E4C"/>
    <w:rsid w:val="000441FC"/>
    <w:rsid w:val="00044D5A"/>
    <w:rsid w:val="00044F8E"/>
    <w:rsid w:val="00045449"/>
    <w:rsid w:val="00045732"/>
    <w:rsid w:val="00045B32"/>
    <w:rsid w:val="00046955"/>
    <w:rsid w:val="000470FB"/>
    <w:rsid w:val="00047453"/>
    <w:rsid w:val="00047979"/>
    <w:rsid w:val="00047D70"/>
    <w:rsid w:val="00047FC0"/>
    <w:rsid w:val="00050447"/>
    <w:rsid w:val="00053297"/>
    <w:rsid w:val="000532C5"/>
    <w:rsid w:val="00053352"/>
    <w:rsid w:val="0005409F"/>
    <w:rsid w:val="00055A6B"/>
    <w:rsid w:val="0005602E"/>
    <w:rsid w:val="00056671"/>
    <w:rsid w:val="0005695D"/>
    <w:rsid w:val="00056965"/>
    <w:rsid w:val="0005722E"/>
    <w:rsid w:val="00060147"/>
    <w:rsid w:val="000618C4"/>
    <w:rsid w:val="00061DF2"/>
    <w:rsid w:val="000638E1"/>
    <w:rsid w:val="00064AF7"/>
    <w:rsid w:val="000652FF"/>
    <w:rsid w:val="000657F8"/>
    <w:rsid w:val="00067921"/>
    <w:rsid w:val="00070989"/>
    <w:rsid w:val="00074718"/>
    <w:rsid w:val="0007558D"/>
    <w:rsid w:val="00075EA6"/>
    <w:rsid w:val="00076D9C"/>
    <w:rsid w:val="00076FBE"/>
    <w:rsid w:val="00077611"/>
    <w:rsid w:val="00077E84"/>
    <w:rsid w:val="00080042"/>
    <w:rsid w:val="00081297"/>
    <w:rsid w:val="000817B4"/>
    <w:rsid w:val="00081BD4"/>
    <w:rsid w:val="00082677"/>
    <w:rsid w:val="000838F0"/>
    <w:rsid w:val="00083E2E"/>
    <w:rsid w:val="00083E32"/>
    <w:rsid w:val="0008483C"/>
    <w:rsid w:val="00086F80"/>
    <w:rsid w:val="0009054B"/>
    <w:rsid w:val="00090D95"/>
    <w:rsid w:val="0009128F"/>
    <w:rsid w:val="00092A90"/>
    <w:rsid w:val="00094419"/>
    <w:rsid w:val="0009466C"/>
    <w:rsid w:val="00094A0C"/>
    <w:rsid w:val="00095850"/>
    <w:rsid w:val="000961D4"/>
    <w:rsid w:val="000A0127"/>
    <w:rsid w:val="000A055B"/>
    <w:rsid w:val="000A1D42"/>
    <w:rsid w:val="000A2562"/>
    <w:rsid w:val="000A31E5"/>
    <w:rsid w:val="000A36CD"/>
    <w:rsid w:val="000A39B3"/>
    <w:rsid w:val="000A43C3"/>
    <w:rsid w:val="000A47AC"/>
    <w:rsid w:val="000A5FEB"/>
    <w:rsid w:val="000A65D3"/>
    <w:rsid w:val="000A6A6F"/>
    <w:rsid w:val="000A721D"/>
    <w:rsid w:val="000A7B48"/>
    <w:rsid w:val="000B06DE"/>
    <w:rsid w:val="000B1B13"/>
    <w:rsid w:val="000B1FE8"/>
    <w:rsid w:val="000B3590"/>
    <w:rsid w:val="000B3892"/>
    <w:rsid w:val="000B392F"/>
    <w:rsid w:val="000B3CCD"/>
    <w:rsid w:val="000B3D5F"/>
    <w:rsid w:val="000B3FAB"/>
    <w:rsid w:val="000B4007"/>
    <w:rsid w:val="000B41A2"/>
    <w:rsid w:val="000B4459"/>
    <w:rsid w:val="000B6AED"/>
    <w:rsid w:val="000B7FE7"/>
    <w:rsid w:val="000C0FC8"/>
    <w:rsid w:val="000C141D"/>
    <w:rsid w:val="000C2CCB"/>
    <w:rsid w:val="000C3CD5"/>
    <w:rsid w:val="000C473C"/>
    <w:rsid w:val="000C4DD4"/>
    <w:rsid w:val="000C5248"/>
    <w:rsid w:val="000C6E8D"/>
    <w:rsid w:val="000C75BF"/>
    <w:rsid w:val="000D036F"/>
    <w:rsid w:val="000D08BC"/>
    <w:rsid w:val="000D08EF"/>
    <w:rsid w:val="000D0BE5"/>
    <w:rsid w:val="000D494E"/>
    <w:rsid w:val="000D527D"/>
    <w:rsid w:val="000D5D0A"/>
    <w:rsid w:val="000D636F"/>
    <w:rsid w:val="000D6DA3"/>
    <w:rsid w:val="000D7ACB"/>
    <w:rsid w:val="000E042D"/>
    <w:rsid w:val="000E0472"/>
    <w:rsid w:val="000E1A85"/>
    <w:rsid w:val="000E38F2"/>
    <w:rsid w:val="000E3D11"/>
    <w:rsid w:val="000E4983"/>
    <w:rsid w:val="000E4F07"/>
    <w:rsid w:val="000E6BD9"/>
    <w:rsid w:val="000E7951"/>
    <w:rsid w:val="000F1762"/>
    <w:rsid w:val="000F19F4"/>
    <w:rsid w:val="000F316F"/>
    <w:rsid w:val="000F5212"/>
    <w:rsid w:val="000F5F5A"/>
    <w:rsid w:val="000F793F"/>
    <w:rsid w:val="00100D07"/>
    <w:rsid w:val="001016A8"/>
    <w:rsid w:val="00102639"/>
    <w:rsid w:val="00102AFB"/>
    <w:rsid w:val="00102FC1"/>
    <w:rsid w:val="0010334A"/>
    <w:rsid w:val="00103AC2"/>
    <w:rsid w:val="00104460"/>
    <w:rsid w:val="0010478F"/>
    <w:rsid w:val="00104AB5"/>
    <w:rsid w:val="00105A5D"/>
    <w:rsid w:val="00105D9F"/>
    <w:rsid w:val="00105F58"/>
    <w:rsid w:val="00106FD5"/>
    <w:rsid w:val="001078CA"/>
    <w:rsid w:val="0011094C"/>
    <w:rsid w:val="001117BD"/>
    <w:rsid w:val="00111974"/>
    <w:rsid w:val="00113D0F"/>
    <w:rsid w:val="001156DA"/>
    <w:rsid w:val="001158DC"/>
    <w:rsid w:val="0011627E"/>
    <w:rsid w:val="00116629"/>
    <w:rsid w:val="001216EA"/>
    <w:rsid w:val="0012191C"/>
    <w:rsid w:val="00121CA6"/>
    <w:rsid w:val="00124B78"/>
    <w:rsid w:val="001252C7"/>
    <w:rsid w:val="00125459"/>
    <w:rsid w:val="00126AE6"/>
    <w:rsid w:val="00126EB6"/>
    <w:rsid w:val="00127945"/>
    <w:rsid w:val="001279FC"/>
    <w:rsid w:val="00127BA7"/>
    <w:rsid w:val="00130CEB"/>
    <w:rsid w:val="00131F22"/>
    <w:rsid w:val="001320EB"/>
    <w:rsid w:val="001320F8"/>
    <w:rsid w:val="00134628"/>
    <w:rsid w:val="00134A3A"/>
    <w:rsid w:val="00134FFC"/>
    <w:rsid w:val="00135181"/>
    <w:rsid w:val="001352BB"/>
    <w:rsid w:val="0013596C"/>
    <w:rsid w:val="00135D76"/>
    <w:rsid w:val="00136D68"/>
    <w:rsid w:val="00137A7C"/>
    <w:rsid w:val="0014029D"/>
    <w:rsid w:val="00141192"/>
    <w:rsid w:val="0014137E"/>
    <w:rsid w:val="001419D7"/>
    <w:rsid w:val="00142073"/>
    <w:rsid w:val="001425B0"/>
    <w:rsid w:val="00143207"/>
    <w:rsid w:val="00143278"/>
    <w:rsid w:val="00143CCC"/>
    <w:rsid w:val="001464CC"/>
    <w:rsid w:val="00146BA4"/>
    <w:rsid w:val="0014764C"/>
    <w:rsid w:val="00150F71"/>
    <w:rsid w:val="00153970"/>
    <w:rsid w:val="00156320"/>
    <w:rsid w:val="00156BC8"/>
    <w:rsid w:val="00156C52"/>
    <w:rsid w:val="00160285"/>
    <w:rsid w:val="00161185"/>
    <w:rsid w:val="0016333D"/>
    <w:rsid w:val="001642DC"/>
    <w:rsid w:val="0016496A"/>
    <w:rsid w:val="0016548C"/>
    <w:rsid w:val="001654C5"/>
    <w:rsid w:val="00166B89"/>
    <w:rsid w:val="001721EB"/>
    <w:rsid w:val="001727B0"/>
    <w:rsid w:val="00173DA7"/>
    <w:rsid w:val="00174D56"/>
    <w:rsid w:val="0017505A"/>
    <w:rsid w:val="00175632"/>
    <w:rsid w:val="001757AF"/>
    <w:rsid w:val="00176DCD"/>
    <w:rsid w:val="00176E71"/>
    <w:rsid w:val="00181614"/>
    <w:rsid w:val="00186EB9"/>
    <w:rsid w:val="0018729A"/>
    <w:rsid w:val="00187B50"/>
    <w:rsid w:val="001940D9"/>
    <w:rsid w:val="001948DA"/>
    <w:rsid w:val="0019513A"/>
    <w:rsid w:val="00195210"/>
    <w:rsid w:val="001966D0"/>
    <w:rsid w:val="00196860"/>
    <w:rsid w:val="00196C7D"/>
    <w:rsid w:val="00197CAD"/>
    <w:rsid w:val="001A0E44"/>
    <w:rsid w:val="001A16AB"/>
    <w:rsid w:val="001A1D4B"/>
    <w:rsid w:val="001A2B2E"/>
    <w:rsid w:val="001A449C"/>
    <w:rsid w:val="001A4A4D"/>
    <w:rsid w:val="001A596B"/>
    <w:rsid w:val="001A6966"/>
    <w:rsid w:val="001A6DEF"/>
    <w:rsid w:val="001B0EA0"/>
    <w:rsid w:val="001B18D8"/>
    <w:rsid w:val="001B24FD"/>
    <w:rsid w:val="001B2D34"/>
    <w:rsid w:val="001B30D7"/>
    <w:rsid w:val="001B3182"/>
    <w:rsid w:val="001B3FBA"/>
    <w:rsid w:val="001B5A20"/>
    <w:rsid w:val="001B7225"/>
    <w:rsid w:val="001B7714"/>
    <w:rsid w:val="001C03BD"/>
    <w:rsid w:val="001C0A32"/>
    <w:rsid w:val="001C0F5B"/>
    <w:rsid w:val="001C141C"/>
    <w:rsid w:val="001C37FD"/>
    <w:rsid w:val="001C3D96"/>
    <w:rsid w:val="001C47F9"/>
    <w:rsid w:val="001C52B3"/>
    <w:rsid w:val="001C5780"/>
    <w:rsid w:val="001C58D5"/>
    <w:rsid w:val="001C5EC7"/>
    <w:rsid w:val="001C6304"/>
    <w:rsid w:val="001C6AAF"/>
    <w:rsid w:val="001C7832"/>
    <w:rsid w:val="001D0143"/>
    <w:rsid w:val="001D21AA"/>
    <w:rsid w:val="001D29A2"/>
    <w:rsid w:val="001D356D"/>
    <w:rsid w:val="001D569A"/>
    <w:rsid w:val="001D604F"/>
    <w:rsid w:val="001D6B5D"/>
    <w:rsid w:val="001E0140"/>
    <w:rsid w:val="001E03F4"/>
    <w:rsid w:val="001E05F0"/>
    <w:rsid w:val="001E1509"/>
    <w:rsid w:val="001E172C"/>
    <w:rsid w:val="001E1FFB"/>
    <w:rsid w:val="001E2D71"/>
    <w:rsid w:val="001E31E8"/>
    <w:rsid w:val="001E3227"/>
    <w:rsid w:val="001E50F8"/>
    <w:rsid w:val="001E764C"/>
    <w:rsid w:val="001F04AF"/>
    <w:rsid w:val="001F07F9"/>
    <w:rsid w:val="001F0DFD"/>
    <w:rsid w:val="001F17A8"/>
    <w:rsid w:val="001F5D75"/>
    <w:rsid w:val="001F613A"/>
    <w:rsid w:val="001F70A9"/>
    <w:rsid w:val="001F728A"/>
    <w:rsid w:val="001F7C4C"/>
    <w:rsid w:val="00200600"/>
    <w:rsid w:val="00200D29"/>
    <w:rsid w:val="00201A7C"/>
    <w:rsid w:val="00203E50"/>
    <w:rsid w:val="002101BE"/>
    <w:rsid w:val="00210523"/>
    <w:rsid w:val="0021266A"/>
    <w:rsid w:val="00212FB8"/>
    <w:rsid w:val="00213A2A"/>
    <w:rsid w:val="002151E7"/>
    <w:rsid w:val="00216CC1"/>
    <w:rsid w:val="002174F4"/>
    <w:rsid w:val="00217718"/>
    <w:rsid w:val="002226D9"/>
    <w:rsid w:val="0022356A"/>
    <w:rsid w:val="00223A90"/>
    <w:rsid w:val="0022503F"/>
    <w:rsid w:val="002264F8"/>
    <w:rsid w:val="002271BC"/>
    <w:rsid w:val="002277E8"/>
    <w:rsid w:val="0023205A"/>
    <w:rsid w:val="002320CD"/>
    <w:rsid w:val="00233CDB"/>
    <w:rsid w:val="00234C38"/>
    <w:rsid w:val="00235C7B"/>
    <w:rsid w:val="00236506"/>
    <w:rsid w:val="002370EE"/>
    <w:rsid w:val="00237F7C"/>
    <w:rsid w:val="0024026D"/>
    <w:rsid w:val="00241261"/>
    <w:rsid w:val="002420ED"/>
    <w:rsid w:val="002424BF"/>
    <w:rsid w:val="00242E63"/>
    <w:rsid w:val="00243B33"/>
    <w:rsid w:val="00246224"/>
    <w:rsid w:val="002471ED"/>
    <w:rsid w:val="002478AD"/>
    <w:rsid w:val="00250265"/>
    <w:rsid w:val="002538F6"/>
    <w:rsid w:val="00254DD9"/>
    <w:rsid w:val="00255D50"/>
    <w:rsid w:val="00261B4F"/>
    <w:rsid w:val="00262A1E"/>
    <w:rsid w:val="00266505"/>
    <w:rsid w:val="00266BDB"/>
    <w:rsid w:val="00267CE8"/>
    <w:rsid w:val="002712B9"/>
    <w:rsid w:val="002716EA"/>
    <w:rsid w:val="00271D8B"/>
    <w:rsid w:val="00273F50"/>
    <w:rsid w:val="00274094"/>
    <w:rsid w:val="00274F8B"/>
    <w:rsid w:val="002755BE"/>
    <w:rsid w:val="00275EAB"/>
    <w:rsid w:val="00277412"/>
    <w:rsid w:val="0027768E"/>
    <w:rsid w:val="002816AE"/>
    <w:rsid w:val="00282CAA"/>
    <w:rsid w:val="00282F92"/>
    <w:rsid w:val="00286582"/>
    <w:rsid w:val="00286A98"/>
    <w:rsid w:val="00291FF9"/>
    <w:rsid w:val="0029276F"/>
    <w:rsid w:val="00292D80"/>
    <w:rsid w:val="00294204"/>
    <w:rsid w:val="002957F1"/>
    <w:rsid w:val="0029798F"/>
    <w:rsid w:val="00297A5C"/>
    <w:rsid w:val="002A0885"/>
    <w:rsid w:val="002A1172"/>
    <w:rsid w:val="002A2534"/>
    <w:rsid w:val="002A27DD"/>
    <w:rsid w:val="002A296C"/>
    <w:rsid w:val="002A358E"/>
    <w:rsid w:val="002A36BF"/>
    <w:rsid w:val="002A5034"/>
    <w:rsid w:val="002A58F8"/>
    <w:rsid w:val="002A63D2"/>
    <w:rsid w:val="002A64D6"/>
    <w:rsid w:val="002A6B30"/>
    <w:rsid w:val="002B1599"/>
    <w:rsid w:val="002B1B31"/>
    <w:rsid w:val="002B1B97"/>
    <w:rsid w:val="002B1E62"/>
    <w:rsid w:val="002B3AD8"/>
    <w:rsid w:val="002B447B"/>
    <w:rsid w:val="002B65D0"/>
    <w:rsid w:val="002B78C5"/>
    <w:rsid w:val="002C045B"/>
    <w:rsid w:val="002C13DE"/>
    <w:rsid w:val="002C1455"/>
    <w:rsid w:val="002C3624"/>
    <w:rsid w:val="002C3CC8"/>
    <w:rsid w:val="002C3FFE"/>
    <w:rsid w:val="002C5557"/>
    <w:rsid w:val="002C6142"/>
    <w:rsid w:val="002C665E"/>
    <w:rsid w:val="002C7CB2"/>
    <w:rsid w:val="002D02F9"/>
    <w:rsid w:val="002D0AFF"/>
    <w:rsid w:val="002D119E"/>
    <w:rsid w:val="002D25B1"/>
    <w:rsid w:val="002D2FFE"/>
    <w:rsid w:val="002D334C"/>
    <w:rsid w:val="002D3E3B"/>
    <w:rsid w:val="002D4FDA"/>
    <w:rsid w:val="002D6C66"/>
    <w:rsid w:val="002D759C"/>
    <w:rsid w:val="002D7D40"/>
    <w:rsid w:val="002D7F98"/>
    <w:rsid w:val="002E2E4B"/>
    <w:rsid w:val="002E2FD1"/>
    <w:rsid w:val="002E3794"/>
    <w:rsid w:val="002E6204"/>
    <w:rsid w:val="002E6C9A"/>
    <w:rsid w:val="002F024F"/>
    <w:rsid w:val="002F0609"/>
    <w:rsid w:val="002F2054"/>
    <w:rsid w:val="002F22F9"/>
    <w:rsid w:val="002F25C4"/>
    <w:rsid w:val="002F2F64"/>
    <w:rsid w:val="002F3AAD"/>
    <w:rsid w:val="002F40B2"/>
    <w:rsid w:val="002F58E4"/>
    <w:rsid w:val="002F62B1"/>
    <w:rsid w:val="002F6E70"/>
    <w:rsid w:val="002F73C2"/>
    <w:rsid w:val="003005EE"/>
    <w:rsid w:val="003023FE"/>
    <w:rsid w:val="003037D8"/>
    <w:rsid w:val="003045BD"/>
    <w:rsid w:val="00305214"/>
    <w:rsid w:val="00307CA7"/>
    <w:rsid w:val="003101C4"/>
    <w:rsid w:val="00312629"/>
    <w:rsid w:val="00314D2B"/>
    <w:rsid w:val="00315335"/>
    <w:rsid w:val="00315ED9"/>
    <w:rsid w:val="00316D71"/>
    <w:rsid w:val="00317E69"/>
    <w:rsid w:val="0032204E"/>
    <w:rsid w:val="00323584"/>
    <w:rsid w:val="00323786"/>
    <w:rsid w:val="00323841"/>
    <w:rsid w:val="00324364"/>
    <w:rsid w:val="00324415"/>
    <w:rsid w:val="00324D71"/>
    <w:rsid w:val="00325FAE"/>
    <w:rsid w:val="00326439"/>
    <w:rsid w:val="003266C6"/>
    <w:rsid w:val="003272D1"/>
    <w:rsid w:val="00330DDC"/>
    <w:rsid w:val="003310E6"/>
    <w:rsid w:val="003313C2"/>
    <w:rsid w:val="00333171"/>
    <w:rsid w:val="003336E6"/>
    <w:rsid w:val="003358A8"/>
    <w:rsid w:val="00335B06"/>
    <w:rsid w:val="00335B46"/>
    <w:rsid w:val="00335E99"/>
    <w:rsid w:val="00336ECD"/>
    <w:rsid w:val="00337850"/>
    <w:rsid w:val="00337B45"/>
    <w:rsid w:val="003406A5"/>
    <w:rsid w:val="00341F0A"/>
    <w:rsid w:val="003422DE"/>
    <w:rsid w:val="00342786"/>
    <w:rsid w:val="00342B9A"/>
    <w:rsid w:val="00342C96"/>
    <w:rsid w:val="003430C0"/>
    <w:rsid w:val="00345FFE"/>
    <w:rsid w:val="00346CCD"/>
    <w:rsid w:val="00347884"/>
    <w:rsid w:val="0035021E"/>
    <w:rsid w:val="003515D4"/>
    <w:rsid w:val="00352547"/>
    <w:rsid w:val="00353241"/>
    <w:rsid w:val="00353EA7"/>
    <w:rsid w:val="00354069"/>
    <w:rsid w:val="003542D6"/>
    <w:rsid w:val="0035431B"/>
    <w:rsid w:val="003553F2"/>
    <w:rsid w:val="0035680E"/>
    <w:rsid w:val="00356C6B"/>
    <w:rsid w:val="003573D1"/>
    <w:rsid w:val="00357831"/>
    <w:rsid w:val="00360347"/>
    <w:rsid w:val="00360413"/>
    <w:rsid w:val="00362138"/>
    <w:rsid w:val="00362246"/>
    <w:rsid w:val="00363279"/>
    <w:rsid w:val="003642C1"/>
    <w:rsid w:val="0036592B"/>
    <w:rsid w:val="00366D80"/>
    <w:rsid w:val="0037062E"/>
    <w:rsid w:val="003709C0"/>
    <w:rsid w:val="00370EF7"/>
    <w:rsid w:val="00371670"/>
    <w:rsid w:val="00372DD7"/>
    <w:rsid w:val="00372FA7"/>
    <w:rsid w:val="00373058"/>
    <w:rsid w:val="0037316C"/>
    <w:rsid w:val="003745A6"/>
    <w:rsid w:val="003748EF"/>
    <w:rsid w:val="00376921"/>
    <w:rsid w:val="003822C5"/>
    <w:rsid w:val="0038305E"/>
    <w:rsid w:val="00384249"/>
    <w:rsid w:val="00384547"/>
    <w:rsid w:val="003850C2"/>
    <w:rsid w:val="00385136"/>
    <w:rsid w:val="00385AE3"/>
    <w:rsid w:val="003866D3"/>
    <w:rsid w:val="003909D5"/>
    <w:rsid w:val="00391F52"/>
    <w:rsid w:val="00392836"/>
    <w:rsid w:val="00393099"/>
    <w:rsid w:val="00393813"/>
    <w:rsid w:val="003938AF"/>
    <w:rsid w:val="00394258"/>
    <w:rsid w:val="003971A0"/>
    <w:rsid w:val="003A05D4"/>
    <w:rsid w:val="003A08D3"/>
    <w:rsid w:val="003A1450"/>
    <w:rsid w:val="003A1A8E"/>
    <w:rsid w:val="003A1F9C"/>
    <w:rsid w:val="003A22EA"/>
    <w:rsid w:val="003A5DCB"/>
    <w:rsid w:val="003A707A"/>
    <w:rsid w:val="003B1059"/>
    <w:rsid w:val="003B12C1"/>
    <w:rsid w:val="003B199B"/>
    <w:rsid w:val="003B4CCA"/>
    <w:rsid w:val="003B4D07"/>
    <w:rsid w:val="003B51AF"/>
    <w:rsid w:val="003B5336"/>
    <w:rsid w:val="003C04D8"/>
    <w:rsid w:val="003C1495"/>
    <w:rsid w:val="003C18AE"/>
    <w:rsid w:val="003C2D36"/>
    <w:rsid w:val="003C30F2"/>
    <w:rsid w:val="003C4DDC"/>
    <w:rsid w:val="003C5235"/>
    <w:rsid w:val="003C5379"/>
    <w:rsid w:val="003C7C18"/>
    <w:rsid w:val="003D08C9"/>
    <w:rsid w:val="003D0C2C"/>
    <w:rsid w:val="003D21E8"/>
    <w:rsid w:val="003D475E"/>
    <w:rsid w:val="003D54E7"/>
    <w:rsid w:val="003D5938"/>
    <w:rsid w:val="003D71CE"/>
    <w:rsid w:val="003D794B"/>
    <w:rsid w:val="003D7CB5"/>
    <w:rsid w:val="003E04FD"/>
    <w:rsid w:val="003E1553"/>
    <w:rsid w:val="003E1F95"/>
    <w:rsid w:val="003E304B"/>
    <w:rsid w:val="003E664A"/>
    <w:rsid w:val="003F2A86"/>
    <w:rsid w:val="003F532B"/>
    <w:rsid w:val="003F7D60"/>
    <w:rsid w:val="004000FB"/>
    <w:rsid w:val="004005C5"/>
    <w:rsid w:val="00400833"/>
    <w:rsid w:val="00400C9F"/>
    <w:rsid w:val="00401269"/>
    <w:rsid w:val="0040153F"/>
    <w:rsid w:val="004021EC"/>
    <w:rsid w:val="00403DB7"/>
    <w:rsid w:val="0040499C"/>
    <w:rsid w:val="00412761"/>
    <w:rsid w:val="00413671"/>
    <w:rsid w:val="004138AE"/>
    <w:rsid w:val="00413B8B"/>
    <w:rsid w:val="00414A17"/>
    <w:rsid w:val="00414C61"/>
    <w:rsid w:val="00414F81"/>
    <w:rsid w:val="0041523B"/>
    <w:rsid w:val="00415416"/>
    <w:rsid w:val="00415BBD"/>
    <w:rsid w:val="00415E9D"/>
    <w:rsid w:val="00416633"/>
    <w:rsid w:val="00416C34"/>
    <w:rsid w:val="00416D26"/>
    <w:rsid w:val="004170F4"/>
    <w:rsid w:val="004177B7"/>
    <w:rsid w:val="00417B7B"/>
    <w:rsid w:val="0042247D"/>
    <w:rsid w:val="00424BEE"/>
    <w:rsid w:val="00425C9B"/>
    <w:rsid w:val="00425F64"/>
    <w:rsid w:val="004262D5"/>
    <w:rsid w:val="00427DA4"/>
    <w:rsid w:val="00432183"/>
    <w:rsid w:val="0043373C"/>
    <w:rsid w:val="00433EE0"/>
    <w:rsid w:val="0043554E"/>
    <w:rsid w:val="00436044"/>
    <w:rsid w:val="00436E30"/>
    <w:rsid w:val="00437ACB"/>
    <w:rsid w:val="00440112"/>
    <w:rsid w:val="0044093C"/>
    <w:rsid w:val="00440BDF"/>
    <w:rsid w:val="00441574"/>
    <w:rsid w:val="00442002"/>
    <w:rsid w:val="0044223D"/>
    <w:rsid w:val="0044264C"/>
    <w:rsid w:val="00442B9B"/>
    <w:rsid w:val="00444681"/>
    <w:rsid w:val="00447E90"/>
    <w:rsid w:val="0045048C"/>
    <w:rsid w:val="00450692"/>
    <w:rsid w:val="00453004"/>
    <w:rsid w:val="00453BD6"/>
    <w:rsid w:val="0045428B"/>
    <w:rsid w:val="00454CF6"/>
    <w:rsid w:val="00457284"/>
    <w:rsid w:val="00457EC6"/>
    <w:rsid w:val="00460D4E"/>
    <w:rsid w:val="00461B8C"/>
    <w:rsid w:val="00463835"/>
    <w:rsid w:val="00463F9B"/>
    <w:rsid w:val="00465801"/>
    <w:rsid w:val="00466859"/>
    <w:rsid w:val="00467418"/>
    <w:rsid w:val="0047044B"/>
    <w:rsid w:val="00470902"/>
    <w:rsid w:val="00470A00"/>
    <w:rsid w:val="0047105A"/>
    <w:rsid w:val="00471A20"/>
    <w:rsid w:val="004722B0"/>
    <w:rsid w:val="00473844"/>
    <w:rsid w:val="00476508"/>
    <w:rsid w:val="00476A9E"/>
    <w:rsid w:val="00476E84"/>
    <w:rsid w:val="00477CCA"/>
    <w:rsid w:val="0048049E"/>
    <w:rsid w:val="00480C69"/>
    <w:rsid w:val="004816C9"/>
    <w:rsid w:val="004818EB"/>
    <w:rsid w:val="00481A6E"/>
    <w:rsid w:val="00482ED2"/>
    <w:rsid w:val="004834E7"/>
    <w:rsid w:val="004836D2"/>
    <w:rsid w:val="004847CE"/>
    <w:rsid w:val="0048526B"/>
    <w:rsid w:val="00487373"/>
    <w:rsid w:val="00487C43"/>
    <w:rsid w:val="00490B73"/>
    <w:rsid w:val="00490CFE"/>
    <w:rsid w:val="00491511"/>
    <w:rsid w:val="00494856"/>
    <w:rsid w:val="00494DAC"/>
    <w:rsid w:val="004975A7"/>
    <w:rsid w:val="004A2403"/>
    <w:rsid w:val="004A281F"/>
    <w:rsid w:val="004A2BED"/>
    <w:rsid w:val="004A4212"/>
    <w:rsid w:val="004A6A42"/>
    <w:rsid w:val="004A6C7C"/>
    <w:rsid w:val="004A6D93"/>
    <w:rsid w:val="004A756D"/>
    <w:rsid w:val="004A786C"/>
    <w:rsid w:val="004B18CD"/>
    <w:rsid w:val="004B4557"/>
    <w:rsid w:val="004B6538"/>
    <w:rsid w:val="004B73F1"/>
    <w:rsid w:val="004C2C04"/>
    <w:rsid w:val="004C31FF"/>
    <w:rsid w:val="004C3F0C"/>
    <w:rsid w:val="004C63DB"/>
    <w:rsid w:val="004C66E9"/>
    <w:rsid w:val="004C671A"/>
    <w:rsid w:val="004C719C"/>
    <w:rsid w:val="004D0EB5"/>
    <w:rsid w:val="004D17CA"/>
    <w:rsid w:val="004D36DF"/>
    <w:rsid w:val="004D58BF"/>
    <w:rsid w:val="004D61A1"/>
    <w:rsid w:val="004D65D1"/>
    <w:rsid w:val="004D6B8F"/>
    <w:rsid w:val="004E07E7"/>
    <w:rsid w:val="004E0B05"/>
    <w:rsid w:val="004E0F45"/>
    <w:rsid w:val="004E1FB2"/>
    <w:rsid w:val="004E267D"/>
    <w:rsid w:val="004E30DF"/>
    <w:rsid w:val="004E503F"/>
    <w:rsid w:val="004E65FD"/>
    <w:rsid w:val="004E6B23"/>
    <w:rsid w:val="004E773A"/>
    <w:rsid w:val="004F11D6"/>
    <w:rsid w:val="004F1641"/>
    <w:rsid w:val="004F267A"/>
    <w:rsid w:val="004F35DE"/>
    <w:rsid w:val="004F537E"/>
    <w:rsid w:val="004F752D"/>
    <w:rsid w:val="004F7980"/>
    <w:rsid w:val="004F7CCF"/>
    <w:rsid w:val="004F7D56"/>
    <w:rsid w:val="005005F7"/>
    <w:rsid w:val="00500CEB"/>
    <w:rsid w:val="00501599"/>
    <w:rsid w:val="00502038"/>
    <w:rsid w:val="0050314B"/>
    <w:rsid w:val="005046C3"/>
    <w:rsid w:val="005050E2"/>
    <w:rsid w:val="0050513D"/>
    <w:rsid w:val="00506283"/>
    <w:rsid w:val="00506B18"/>
    <w:rsid w:val="00510D78"/>
    <w:rsid w:val="00510F79"/>
    <w:rsid w:val="0051188F"/>
    <w:rsid w:val="00512B2B"/>
    <w:rsid w:val="00512BB8"/>
    <w:rsid w:val="00513B66"/>
    <w:rsid w:val="00513F73"/>
    <w:rsid w:val="005140BA"/>
    <w:rsid w:val="00514233"/>
    <w:rsid w:val="00514975"/>
    <w:rsid w:val="005152D0"/>
    <w:rsid w:val="00515FAD"/>
    <w:rsid w:val="005218D8"/>
    <w:rsid w:val="00521D45"/>
    <w:rsid w:val="005227C9"/>
    <w:rsid w:val="0052410F"/>
    <w:rsid w:val="005242A8"/>
    <w:rsid w:val="00524405"/>
    <w:rsid w:val="00524F27"/>
    <w:rsid w:val="005266C9"/>
    <w:rsid w:val="00526A0F"/>
    <w:rsid w:val="00526A8B"/>
    <w:rsid w:val="005275E2"/>
    <w:rsid w:val="005276B4"/>
    <w:rsid w:val="00530078"/>
    <w:rsid w:val="0053174A"/>
    <w:rsid w:val="00531CFA"/>
    <w:rsid w:val="00531F7A"/>
    <w:rsid w:val="00533FB1"/>
    <w:rsid w:val="00535E65"/>
    <w:rsid w:val="005362B2"/>
    <w:rsid w:val="0054073E"/>
    <w:rsid w:val="00540903"/>
    <w:rsid w:val="0054131C"/>
    <w:rsid w:val="0054175A"/>
    <w:rsid w:val="00541E3B"/>
    <w:rsid w:val="00542465"/>
    <w:rsid w:val="005440AD"/>
    <w:rsid w:val="00544187"/>
    <w:rsid w:val="00544606"/>
    <w:rsid w:val="00544881"/>
    <w:rsid w:val="005469EB"/>
    <w:rsid w:val="00550005"/>
    <w:rsid w:val="0055033E"/>
    <w:rsid w:val="00551606"/>
    <w:rsid w:val="00552B72"/>
    <w:rsid w:val="00552FFE"/>
    <w:rsid w:val="0055460D"/>
    <w:rsid w:val="0055628E"/>
    <w:rsid w:val="00556F52"/>
    <w:rsid w:val="0055767C"/>
    <w:rsid w:val="00557776"/>
    <w:rsid w:val="00557CDC"/>
    <w:rsid w:val="00557CE1"/>
    <w:rsid w:val="00561DB4"/>
    <w:rsid w:val="00563B93"/>
    <w:rsid w:val="005650EC"/>
    <w:rsid w:val="00565798"/>
    <w:rsid w:val="00565C40"/>
    <w:rsid w:val="00565E13"/>
    <w:rsid w:val="00566266"/>
    <w:rsid w:val="0056760D"/>
    <w:rsid w:val="005712D1"/>
    <w:rsid w:val="005723B3"/>
    <w:rsid w:val="0057291A"/>
    <w:rsid w:val="00572CD7"/>
    <w:rsid w:val="005733AF"/>
    <w:rsid w:val="00573CF7"/>
    <w:rsid w:val="0057607E"/>
    <w:rsid w:val="0057668F"/>
    <w:rsid w:val="0058034A"/>
    <w:rsid w:val="005811A7"/>
    <w:rsid w:val="00581768"/>
    <w:rsid w:val="00581D3B"/>
    <w:rsid w:val="00581D9C"/>
    <w:rsid w:val="00582BA2"/>
    <w:rsid w:val="00582DF8"/>
    <w:rsid w:val="005839E5"/>
    <w:rsid w:val="005844B1"/>
    <w:rsid w:val="00585EE1"/>
    <w:rsid w:val="0058796E"/>
    <w:rsid w:val="00591F31"/>
    <w:rsid w:val="00593A1A"/>
    <w:rsid w:val="00593DE9"/>
    <w:rsid w:val="00593FB7"/>
    <w:rsid w:val="005948AF"/>
    <w:rsid w:val="00594C69"/>
    <w:rsid w:val="00597C32"/>
    <w:rsid w:val="005A0971"/>
    <w:rsid w:val="005A135A"/>
    <w:rsid w:val="005A197D"/>
    <w:rsid w:val="005A1D69"/>
    <w:rsid w:val="005A23E2"/>
    <w:rsid w:val="005A2906"/>
    <w:rsid w:val="005A413D"/>
    <w:rsid w:val="005A53D5"/>
    <w:rsid w:val="005A6E66"/>
    <w:rsid w:val="005B01D1"/>
    <w:rsid w:val="005B04F4"/>
    <w:rsid w:val="005B06AA"/>
    <w:rsid w:val="005B080D"/>
    <w:rsid w:val="005B23B1"/>
    <w:rsid w:val="005B660D"/>
    <w:rsid w:val="005B6662"/>
    <w:rsid w:val="005B66A4"/>
    <w:rsid w:val="005B66D9"/>
    <w:rsid w:val="005B71C5"/>
    <w:rsid w:val="005C1C0F"/>
    <w:rsid w:val="005C289C"/>
    <w:rsid w:val="005C3865"/>
    <w:rsid w:val="005C401F"/>
    <w:rsid w:val="005C4EC7"/>
    <w:rsid w:val="005C6695"/>
    <w:rsid w:val="005C7D40"/>
    <w:rsid w:val="005D122F"/>
    <w:rsid w:val="005D12B0"/>
    <w:rsid w:val="005D14A2"/>
    <w:rsid w:val="005D1B17"/>
    <w:rsid w:val="005D1D4E"/>
    <w:rsid w:val="005D1FA9"/>
    <w:rsid w:val="005D29B1"/>
    <w:rsid w:val="005D34AD"/>
    <w:rsid w:val="005D3FA0"/>
    <w:rsid w:val="005D5763"/>
    <w:rsid w:val="005D660A"/>
    <w:rsid w:val="005D77D2"/>
    <w:rsid w:val="005E0E39"/>
    <w:rsid w:val="005E222B"/>
    <w:rsid w:val="005E2564"/>
    <w:rsid w:val="005E313C"/>
    <w:rsid w:val="005E340A"/>
    <w:rsid w:val="005E4392"/>
    <w:rsid w:val="005E4B30"/>
    <w:rsid w:val="005E71AE"/>
    <w:rsid w:val="005E7DFE"/>
    <w:rsid w:val="005F0FE8"/>
    <w:rsid w:val="005F17B7"/>
    <w:rsid w:val="005F2B0F"/>
    <w:rsid w:val="005F382E"/>
    <w:rsid w:val="005F384A"/>
    <w:rsid w:val="005F4697"/>
    <w:rsid w:val="005F5307"/>
    <w:rsid w:val="005F5B8E"/>
    <w:rsid w:val="005F6C7F"/>
    <w:rsid w:val="005F7C4F"/>
    <w:rsid w:val="00600AFC"/>
    <w:rsid w:val="00600FC7"/>
    <w:rsid w:val="00601C10"/>
    <w:rsid w:val="00604DF7"/>
    <w:rsid w:val="0060627A"/>
    <w:rsid w:val="0060652A"/>
    <w:rsid w:val="00606CA7"/>
    <w:rsid w:val="006072DE"/>
    <w:rsid w:val="00610829"/>
    <w:rsid w:val="006111D7"/>
    <w:rsid w:val="00611479"/>
    <w:rsid w:val="00611DA0"/>
    <w:rsid w:val="00616DA2"/>
    <w:rsid w:val="00617DC4"/>
    <w:rsid w:val="00617F7F"/>
    <w:rsid w:val="00621A46"/>
    <w:rsid w:val="00621D58"/>
    <w:rsid w:val="006240BC"/>
    <w:rsid w:val="00625229"/>
    <w:rsid w:val="00625F3C"/>
    <w:rsid w:val="0062673A"/>
    <w:rsid w:val="006270A5"/>
    <w:rsid w:val="006275C9"/>
    <w:rsid w:val="00627AA9"/>
    <w:rsid w:val="00630A77"/>
    <w:rsid w:val="006327FA"/>
    <w:rsid w:val="00632AC0"/>
    <w:rsid w:val="006342BD"/>
    <w:rsid w:val="0063475C"/>
    <w:rsid w:val="006349D9"/>
    <w:rsid w:val="00635B10"/>
    <w:rsid w:val="00637126"/>
    <w:rsid w:val="00637206"/>
    <w:rsid w:val="0063797E"/>
    <w:rsid w:val="006406E2"/>
    <w:rsid w:val="006411AC"/>
    <w:rsid w:val="00643005"/>
    <w:rsid w:val="006431B4"/>
    <w:rsid w:val="006433A9"/>
    <w:rsid w:val="00643F01"/>
    <w:rsid w:val="00645150"/>
    <w:rsid w:val="00645577"/>
    <w:rsid w:val="00645B64"/>
    <w:rsid w:val="006475DC"/>
    <w:rsid w:val="00651A54"/>
    <w:rsid w:val="00653283"/>
    <w:rsid w:val="00653E51"/>
    <w:rsid w:val="0065412B"/>
    <w:rsid w:val="00654613"/>
    <w:rsid w:val="0065463A"/>
    <w:rsid w:val="00655092"/>
    <w:rsid w:val="00655763"/>
    <w:rsid w:val="006574DD"/>
    <w:rsid w:val="00657A73"/>
    <w:rsid w:val="00661160"/>
    <w:rsid w:val="00661BD6"/>
    <w:rsid w:val="00662FA3"/>
    <w:rsid w:val="0066386B"/>
    <w:rsid w:val="0066467B"/>
    <w:rsid w:val="006666AB"/>
    <w:rsid w:val="00667207"/>
    <w:rsid w:val="0067096C"/>
    <w:rsid w:val="00670B99"/>
    <w:rsid w:val="00672B99"/>
    <w:rsid w:val="00673C1F"/>
    <w:rsid w:val="00674871"/>
    <w:rsid w:val="00675C44"/>
    <w:rsid w:val="00676D0D"/>
    <w:rsid w:val="00677F00"/>
    <w:rsid w:val="00680705"/>
    <w:rsid w:val="00681F7A"/>
    <w:rsid w:val="00683087"/>
    <w:rsid w:val="00685D51"/>
    <w:rsid w:val="00687239"/>
    <w:rsid w:val="006872F4"/>
    <w:rsid w:val="00690CB9"/>
    <w:rsid w:val="00691AE0"/>
    <w:rsid w:val="00691DC9"/>
    <w:rsid w:val="00692267"/>
    <w:rsid w:val="0069405C"/>
    <w:rsid w:val="006946B2"/>
    <w:rsid w:val="00694AC8"/>
    <w:rsid w:val="006950CE"/>
    <w:rsid w:val="00695B50"/>
    <w:rsid w:val="006961AF"/>
    <w:rsid w:val="0069644F"/>
    <w:rsid w:val="00696E1B"/>
    <w:rsid w:val="006A0B77"/>
    <w:rsid w:val="006A1D59"/>
    <w:rsid w:val="006A1FF3"/>
    <w:rsid w:val="006A2E7E"/>
    <w:rsid w:val="006A38EF"/>
    <w:rsid w:val="006A3C84"/>
    <w:rsid w:val="006A3CED"/>
    <w:rsid w:val="006A4012"/>
    <w:rsid w:val="006A407D"/>
    <w:rsid w:val="006A472A"/>
    <w:rsid w:val="006A495C"/>
    <w:rsid w:val="006A6B1E"/>
    <w:rsid w:val="006A6E91"/>
    <w:rsid w:val="006A78B0"/>
    <w:rsid w:val="006A7B1E"/>
    <w:rsid w:val="006A7D7B"/>
    <w:rsid w:val="006B0579"/>
    <w:rsid w:val="006B1A43"/>
    <w:rsid w:val="006B1C87"/>
    <w:rsid w:val="006B3D00"/>
    <w:rsid w:val="006B4155"/>
    <w:rsid w:val="006B57FA"/>
    <w:rsid w:val="006C0238"/>
    <w:rsid w:val="006C0627"/>
    <w:rsid w:val="006C247C"/>
    <w:rsid w:val="006C5120"/>
    <w:rsid w:val="006C76C2"/>
    <w:rsid w:val="006C778B"/>
    <w:rsid w:val="006D0627"/>
    <w:rsid w:val="006D11CD"/>
    <w:rsid w:val="006D16F9"/>
    <w:rsid w:val="006D19E3"/>
    <w:rsid w:val="006D2190"/>
    <w:rsid w:val="006D237B"/>
    <w:rsid w:val="006D4275"/>
    <w:rsid w:val="006D50E9"/>
    <w:rsid w:val="006D5668"/>
    <w:rsid w:val="006D6E2D"/>
    <w:rsid w:val="006E0991"/>
    <w:rsid w:val="006E0FB7"/>
    <w:rsid w:val="006E1224"/>
    <w:rsid w:val="006E1FA9"/>
    <w:rsid w:val="006E39A4"/>
    <w:rsid w:val="006E3B94"/>
    <w:rsid w:val="006E3F56"/>
    <w:rsid w:val="006E598C"/>
    <w:rsid w:val="006E5D12"/>
    <w:rsid w:val="006E6941"/>
    <w:rsid w:val="006E7CE3"/>
    <w:rsid w:val="006F3D22"/>
    <w:rsid w:val="006F450D"/>
    <w:rsid w:val="006F7498"/>
    <w:rsid w:val="006F78FF"/>
    <w:rsid w:val="0070191F"/>
    <w:rsid w:val="00701E1A"/>
    <w:rsid w:val="00702073"/>
    <w:rsid w:val="0070209C"/>
    <w:rsid w:val="00704333"/>
    <w:rsid w:val="00704985"/>
    <w:rsid w:val="007052CD"/>
    <w:rsid w:val="00705B6D"/>
    <w:rsid w:val="007068ED"/>
    <w:rsid w:val="00706D44"/>
    <w:rsid w:val="007104F7"/>
    <w:rsid w:val="00710E19"/>
    <w:rsid w:val="007128B5"/>
    <w:rsid w:val="00713E0D"/>
    <w:rsid w:val="00715686"/>
    <w:rsid w:val="00715BF0"/>
    <w:rsid w:val="00716AEF"/>
    <w:rsid w:val="0071707E"/>
    <w:rsid w:val="007175B9"/>
    <w:rsid w:val="00717F6C"/>
    <w:rsid w:val="007202A7"/>
    <w:rsid w:val="00721CF8"/>
    <w:rsid w:val="0072238F"/>
    <w:rsid w:val="007224C3"/>
    <w:rsid w:val="007233BC"/>
    <w:rsid w:val="00723C9D"/>
    <w:rsid w:val="00723E76"/>
    <w:rsid w:val="00724FE5"/>
    <w:rsid w:val="007251D7"/>
    <w:rsid w:val="00725681"/>
    <w:rsid w:val="007273C2"/>
    <w:rsid w:val="00727F2F"/>
    <w:rsid w:val="007309DF"/>
    <w:rsid w:val="007335A0"/>
    <w:rsid w:val="00733642"/>
    <w:rsid w:val="00733941"/>
    <w:rsid w:val="00734246"/>
    <w:rsid w:val="007342D5"/>
    <w:rsid w:val="00734818"/>
    <w:rsid w:val="00735E5B"/>
    <w:rsid w:val="007367FC"/>
    <w:rsid w:val="0073758E"/>
    <w:rsid w:val="00737698"/>
    <w:rsid w:val="00737811"/>
    <w:rsid w:val="007410D5"/>
    <w:rsid w:val="00741DC0"/>
    <w:rsid w:val="007424BF"/>
    <w:rsid w:val="0074256E"/>
    <w:rsid w:val="007426E0"/>
    <w:rsid w:val="007446B0"/>
    <w:rsid w:val="007450C0"/>
    <w:rsid w:val="007456D2"/>
    <w:rsid w:val="00745F41"/>
    <w:rsid w:val="0074604D"/>
    <w:rsid w:val="007468EC"/>
    <w:rsid w:val="007469D7"/>
    <w:rsid w:val="00750163"/>
    <w:rsid w:val="00752829"/>
    <w:rsid w:val="00752B00"/>
    <w:rsid w:val="00753C90"/>
    <w:rsid w:val="0075485B"/>
    <w:rsid w:val="00754F6C"/>
    <w:rsid w:val="0075695D"/>
    <w:rsid w:val="00757389"/>
    <w:rsid w:val="00757BA7"/>
    <w:rsid w:val="007604CE"/>
    <w:rsid w:val="007616F5"/>
    <w:rsid w:val="00762568"/>
    <w:rsid w:val="00762770"/>
    <w:rsid w:val="00762F0C"/>
    <w:rsid w:val="0076356D"/>
    <w:rsid w:val="00764821"/>
    <w:rsid w:val="00764A2E"/>
    <w:rsid w:val="00764ED8"/>
    <w:rsid w:val="007652B3"/>
    <w:rsid w:val="007669FE"/>
    <w:rsid w:val="0077031F"/>
    <w:rsid w:val="0077128E"/>
    <w:rsid w:val="00772611"/>
    <w:rsid w:val="007726E9"/>
    <w:rsid w:val="00773850"/>
    <w:rsid w:val="007743F0"/>
    <w:rsid w:val="0077594C"/>
    <w:rsid w:val="00776026"/>
    <w:rsid w:val="00776352"/>
    <w:rsid w:val="00776780"/>
    <w:rsid w:val="007814AD"/>
    <w:rsid w:val="007829E9"/>
    <w:rsid w:val="00782EF5"/>
    <w:rsid w:val="007855F1"/>
    <w:rsid w:val="00785D45"/>
    <w:rsid w:val="00790558"/>
    <w:rsid w:val="00790B43"/>
    <w:rsid w:val="00791243"/>
    <w:rsid w:val="00791C86"/>
    <w:rsid w:val="00792EB7"/>
    <w:rsid w:val="00793306"/>
    <w:rsid w:val="00794B18"/>
    <w:rsid w:val="00794DF9"/>
    <w:rsid w:val="007953BB"/>
    <w:rsid w:val="00795858"/>
    <w:rsid w:val="0079628B"/>
    <w:rsid w:val="007963EE"/>
    <w:rsid w:val="007A1300"/>
    <w:rsid w:val="007A1D38"/>
    <w:rsid w:val="007A2D05"/>
    <w:rsid w:val="007A3C9C"/>
    <w:rsid w:val="007A5A2B"/>
    <w:rsid w:val="007A6554"/>
    <w:rsid w:val="007A7829"/>
    <w:rsid w:val="007A7873"/>
    <w:rsid w:val="007B17BA"/>
    <w:rsid w:val="007B245E"/>
    <w:rsid w:val="007B2506"/>
    <w:rsid w:val="007B26C0"/>
    <w:rsid w:val="007B2707"/>
    <w:rsid w:val="007B282D"/>
    <w:rsid w:val="007B2BCC"/>
    <w:rsid w:val="007B4C22"/>
    <w:rsid w:val="007B5204"/>
    <w:rsid w:val="007B57E6"/>
    <w:rsid w:val="007B789B"/>
    <w:rsid w:val="007B7A06"/>
    <w:rsid w:val="007C0FD2"/>
    <w:rsid w:val="007C28B6"/>
    <w:rsid w:val="007C4470"/>
    <w:rsid w:val="007C45DE"/>
    <w:rsid w:val="007C4AA5"/>
    <w:rsid w:val="007C4AF3"/>
    <w:rsid w:val="007C7196"/>
    <w:rsid w:val="007C722C"/>
    <w:rsid w:val="007C7972"/>
    <w:rsid w:val="007D0C75"/>
    <w:rsid w:val="007D13CB"/>
    <w:rsid w:val="007D2E8A"/>
    <w:rsid w:val="007D42BA"/>
    <w:rsid w:val="007D59FD"/>
    <w:rsid w:val="007D7305"/>
    <w:rsid w:val="007D748F"/>
    <w:rsid w:val="007D7919"/>
    <w:rsid w:val="007E010B"/>
    <w:rsid w:val="007E03BC"/>
    <w:rsid w:val="007E1978"/>
    <w:rsid w:val="007E3E47"/>
    <w:rsid w:val="007E407A"/>
    <w:rsid w:val="007E4EC9"/>
    <w:rsid w:val="007E50F6"/>
    <w:rsid w:val="007E5514"/>
    <w:rsid w:val="007E6E3E"/>
    <w:rsid w:val="007E6E88"/>
    <w:rsid w:val="007E7CB0"/>
    <w:rsid w:val="007F00F8"/>
    <w:rsid w:val="007F0E2C"/>
    <w:rsid w:val="007F2571"/>
    <w:rsid w:val="007F27B1"/>
    <w:rsid w:val="007F4354"/>
    <w:rsid w:val="007F44A3"/>
    <w:rsid w:val="007F63F1"/>
    <w:rsid w:val="007F6537"/>
    <w:rsid w:val="007F6CF6"/>
    <w:rsid w:val="008002A2"/>
    <w:rsid w:val="008015F8"/>
    <w:rsid w:val="00802079"/>
    <w:rsid w:val="0080251B"/>
    <w:rsid w:val="008030AE"/>
    <w:rsid w:val="008030F2"/>
    <w:rsid w:val="008049F6"/>
    <w:rsid w:val="00805891"/>
    <w:rsid w:val="00811247"/>
    <w:rsid w:val="008125B5"/>
    <w:rsid w:val="0081315F"/>
    <w:rsid w:val="00814DCA"/>
    <w:rsid w:val="00817F4C"/>
    <w:rsid w:val="00817FF5"/>
    <w:rsid w:val="00821BB0"/>
    <w:rsid w:val="00822292"/>
    <w:rsid w:val="00823C1B"/>
    <w:rsid w:val="00824285"/>
    <w:rsid w:val="008245B6"/>
    <w:rsid w:val="00824F8F"/>
    <w:rsid w:val="00824FD1"/>
    <w:rsid w:val="00825299"/>
    <w:rsid w:val="00825C21"/>
    <w:rsid w:val="008269DF"/>
    <w:rsid w:val="00830017"/>
    <w:rsid w:val="0083007A"/>
    <w:rsid w:val="00830C21"/>
    <w:rsid w:val="00831188"/>
    <w:rsid w:val="008315D5"/>
    <w:rsid w:val="00831B8B"/>
    <w:rsid w:val="00832344"/>
    <w:rsid w:val="008337FA"/>
    <w:rsid w:val="0083414E"/>
    <w:rsid w:val="008345AA"/>
    <w:rsid w:val="00835538"/>
    <w:rsid w:val="00835CDA"/>
    <w:rsid w:val="00837BC9"/>
    <w:rsid w:val="00840D7A"/>
    <w:rsid w:val="00842C7E"/>
    <w:rsid w:val="00844C8C"/>
    <w:rsid w:val="00845317"/>
    <w:rsid w:val="008465AB"/>
    <w:rsid w:val="00846A15"/>
    <w:rsid w:val="00846EF6"/>
    <w:rsid w:val="0084763E"/>
    <w:rsid w:val="00847FE5"/>
    <w:rsid w:val="00851C38"/>
    <w:rsid w:val="00852243"/>
    <w:rsid w:val="00852698"/>
    <w:rsid w:val="008530EE"/>
    <w:rsid w:val="00853467"/>
    <w:rsid w:val="00853BD0"/>
    <w:rsid w:val="00855B7D"/>
    <w:rsid w:val="008564D6"/>
    <w:rsid w:val="0085691A"/>
    <w:rsid w:val="008572B9"/>
    <w:rsid w:val="00860639"/>
    <w:rsid w:val="00861ED4"/>
    <w:rsid w:val="00864012"/>
    <w:rsid w:val="0086480D"/>
    <w:rsid w:val="008704FD"/>
    <w:rsid w:val="008711D8"/>
    <w:rsid w:val="00873725"/>
    <w:rsid w:val="0087409F"/>
    <w:rsid w:val="00874F15"/>
    <w:rsid w:val="0087565F"/>
    <w:rsid w:val="00876041"/>
    <w:rsid w:val="008765C9"/>
    <w:rsid w:val="00880132"/>
    <w:rsid w:val="00880C14"/>
    <w:rsid w:val="008816A9"/>
    <w:rsid w:val="00881D8F"/>
    <w:rsid w:val="00882A44"/>
    <w:rsid w:val="00883154"/>
    <w:rsid w:val="0088482A"/>
    <w:rsid w:val="00885CC0"/>
    <w:rsid w:val="00885D18"/>
    <w:rsid w:val="00885D55"/>
    <w:rsid w:val="008879FD"/>
    <w:rsid w:val="00890818"/>
    <w:rsid w:val="008915A5"/>
    <w:rsid w:val="00891C6A"/>
    <w:rsid w:val="00891D22"/>
    <w:rsid w:val="00892D98"/>
    <w:rsid w:val="0089388A"/>
    <w:rsid w:val="008976BB"/>
    <w:rsid w:val="00897C27"/>
    <w:rsid w:val="008A11E1"/>
    <w:rsid w:val="008A2BD3"/>
    <w:rsid w:val="008A2D6D"/>
    <w:rsid w:val="008A302D"/>
    <w:rsid w:val="008A50BC"/>
    <w:rsid w:val="008A5393"/>
    <w:rsid w:val="008A580E"/>
    <w:rsid w:val="008A635F"/>
    <w:rsid w:val="008A69C7"/>
    <w:rsid w:val="008B06CC"/>
    <w:rsid w:val="008B0A63"/>
    <w:rsid w:val="008B0CF9"/>
    <w:rsid w:val="008B13F0"/>
    <w:rsid w:val="008B1891"/>
    <w:rsid w:val="008B1BE7"/>
    <w:rsid w:val="008B2807"/>
    <w:rsid w:val="008B2C9E"/>
    <w:rsid w:val="008B2E1C"/>
    <w:rsid w:val="008B319E"/>
    <w:rsid w:val="008B5A84"/>
    <w:rsid w:val="008B6515"/>
    <w:rsid w:val="008B7822"/>
    <w:rsid w:val="008C06A1"/>
    <w:rsid w:val="008C23DD"/>
    <w:rsid w:val="008C486B"/>
    <w:rsid w:val="008C54A3"/>
    <w:rsid w:val="008C5574"/>
    <w:rsid w:val="008C6AE7"/>
    <w:rsid w:val="008D2672"/>
    <w:rsid w:val="008D2C1E"/>
    <w:rsid w:val="008D39BC"/>
    <w:rsid w:val="008D3D2C"/>
    <w:rsid w:val="008D50F7"/>
    <w:rsid w:val="008D6D3A"/>
    <w:rsid w:val="008D734B"/>
    <w:rsid w:val="008D7C25"/>
    <w:rsid w:val="008E02B3"/>
    <w:rsid w:val="008E1961"/>
    <w:rsid w:val="008E1F0E"/>
    <w:rsid w:val="008E21FB"/>
    <w:rsid w:val="008E2745"/>
    <w:rsid w:val="008E3F0C"/>
    <w:rsid w:val="008E43D7"/>
    <w:rsid w:val="008F2E43"/>
    <w:rsid w:val="008F2F24"/>
    <w:rsid w:val="008F3283"/>
    <w:rsid w:val="008F3B8F"/>
    <w:rsid w:val="008F45D9"/>
    <w:rsid w:val="008F52C5"/>
    <w:rsid w:val="008F5497"/>
    <w:rsid w:val="008F57B1"/>
    <w:rsid w:val="008F5C34"/>
    <w:rsid w:val="0090140D"/>
    <w:rsid w:val="009017DB"/>
    <w:rsid w:val="00901B1A"/>
    <w:rsid w:val="00903669"/>
    <w:rsid w:val="00903929"/>
    <w:rsid w:val="00903AA8"/>
    <w:rsid w:val="00903CC4"/>
    <w:rsid w:val="009056AB"/>
    <w:rsid w:val="00905974"/>
    <w:rsid w:val="0090689A"/>
    <w:rsid w:val="0091055C"/>
    <w:rsid w:val="00910989"/>
    <w:rsid w:val="0091112F"/>
    <w:rsid w:val="00914FED"/>
    <w:rsid w:val="009153FA"/>
    <w:rsid w:val="00916C94"/>
    <w:rsid w:val="009176D6"/>
    <w:rsid w:val="00920875"/>
    <w:rsid w:val="00920CC5"/>
    <w:rsid w:val="00920D68"/>
    <w:rsid w:val="00920E3B"/>
    <w:rsid w:val="00921BB0"/>
    <w:rsid w:val="00922A25"/>
    <w:rsid w:val="00922EA3"/>
    <w:rsid w:val="00923EC4"/>
    <w:rsid w:val="00924341"/>
    <w:rsid w:val="009257E8"/>
    <w:rsid w:val="00927CF0"/>
    <w:rsid w:val="00930505"/>
    <w:rsid w:val="0093122A"/>
    <w:rsid w:val="0093592F"/>
    <w:rsid w:val="0093663F"/>
    <w:rsid w:val="00936C80"/>
    <w:rsid w:val="00936F57"/>
    <w:rsid w:val="009378B5"/>
    <w:rsid w:val="00937B77"/>
    <w:rsid w:val="00937BE3"/>
    <w:rsid w:val="00937D21"/>
    <w:rsid w:val="00937D62"/>
    <w:rsid w:val="009402B7"/>
    <w:rsid w:val="00940438"/>
    <w:rsid w:val="0094138A"/>
    <w:rsid w:val="009415EB"/>
    <w:rsid w:val="00941930"/>
    <w:rsid w:val="009426DE"/>
    <w:rsid w:val="00942871"/>
    <w:rsid w:val="00943DEB"/>
    <w:rsid w:val="00943EDC"/>
    <w:rsid w:val="009441FA"/>
    <w:rsid w:val="00945D8E"/>
    <w:rsid w:val="00945F15"/>
    <w:rsid w:val="00945F37"/>
    <w:rsid w:val="009473D6"/>
    <w:rsid w:val="009475C1"/>
    <w:rsid w:val="00952981"/>
    <w:rsid w:val="00952C8D"/>
    <w:rsid w:val="0095437B"/>
    <w:rsid w:val="0095487D"/>
    <w:rsid w:val="00954BB8"/>
    <w:rsid w:val="00955BE7"/>
    <w:rsid w:val="00955E93"/>
    <w:rsid w:val="0095682D"/>
    <w:rsid w:val="00957700"/>
    <w:rsid w:val="00957D51"/>
    <w:rsid w:val="00960FF4"/>
    <w:rsid w:val="00961722"/>
    <w:rsid w:val="00961787"/>
    <w:rsid w:val="00961F10"/>
    <w:rsid w:val="00962A6B"/>
    <w:rsid w:val="009676D3"/>
    <w:rsid w:val="00970471"/>
    <w:rsid w:val="0097058B"/>
    <w:rsid w:val="00971348"/>
    <w:rsid w:val="0097134A"/>
    <w:rsid w:val="00971B2D"/>
    <w:rsid w:val="00975126"/>
    <w:rsid w:val="00975CAD"/>
    <w:rsid w:val="00977950"/>
    <w:rsid w:val="00980D23"/>
    <w:rsid w:val="00981F30"/>
    <w:rsid w:val="00982123"/>
    <w:rsid w:val="00982472"/>
    <w:rsid w:val="00983C9E"/>
    <w:rsid w:val="0098462A"/>
    <w:rsid w:val="00985E14"/>
    <w:rsid w:val="00987A33"/>
    <w:rsid w:val="009901BA"/>
    <w:rsid w:val="00990431"/>
    <w:rsid w:val="009919A3"/>
    <w:rsid w:val="00992FB4"/>
    <w:rsid w:val="00993FEB"/>
    <w:rsid w:val="009943C0"/>
    <w:rsid w:val="00994A85"/>
    <w:rsid w:val="00994BF4"/>
    <w:rsid w:val="009951BE"/>
    <w:rsid w:val="00995BB2"/>
    <w:rsid w:val="009965F4"/>
    <w:rsid w:val="0099747F"/>
    <w:rsid w:val="009A17FD"/>
    <w:rsid w:val="009A1CF0"/>
    <w:rsid w:val="009A2B13"/>
    <w:rsid w:val="009A3276"/>
    <w:rsid w:val="009A38D1"/>
    <w:rsid w:val="009A3D65"/>
    <w:rsid w:val="009A523A"/>
    <w:rsid w:val="009A5979"/>
    <w:rsid w:val="009A5EE9"/>
    <w:rsid w:val="009B0410"/>
    <w:rsid w:val="009B1C7F"/>
    <w:rsid w:val="009B2439"/>
    <w:rsid w:val="009B290E"/>
    <w:rsid w:val="009B3BD1"/>
    <w:rsid w:val="009B3E5A"/>
    <w:rsid w:val="009B4DD1"/>
    <w:rsid w:val="009B5779"/>
    <w:rsid w:val="009B6B66"/>
    <w:rsid w:val="009C0BDC"/>
    <w:rsid w:val="009C148E"/>
    <w:rsid w:val="009C2094"/>
    <w:rsid w:val="009C2302"/>
    <w:rsid w:val="009C3F86"/>
    <w:rsid w:val="009C492D"/>
    <w:rsid w:val="009C4C6C"/>
    <w:rsid w:val="009C51EC"/>
    <w:rsid w:val="009C5CAA"/>
    <w:rsid w:val="009C5F65"/>
    <w:rsid w:val="009C6087"/>
    <w:rsid w:val="009C6D42"/>
    <w:rsid w:val="009C7645"/>
    <w:rsid w:val="009D0ADE"/>
    <w:rsid w:val="009D1B08"/>
    <w:rsid w:val="009D1C8D"/>
    <w:rsid w:val="009D2261"/>
    <w:rsid w:val="009D226C"/>
    <w:rsid w:val="009D2321"/>
    <w:rsid w:val="009D2D2D"/>
    <w:rsid w:val="009D3051"/>
    <w:rsid w:val="009D315C"/>
    <w:rsid w:val="009D4257"/>
    <w:rsid w:val="009D4493"/>
    <w:rsid w:val="009D4D99"/>
    <w:rsid w:val="009D5A08"/>
    <w:rsid w:val="009D756D"/>
    <w:rsid w:val="009E0473"/>
    <w:rsid w:val="009E3268"/>
    <w:rsid w:val="009E3F3A"/>
    <w:rsid w:val="009E5CBD"/>
    <w:rsid w:val="009E7BD0"/>
    <w:rsid w:val="009F10BB"/>
    <w:rsid w:val="009F1567"/>
    <w:rsid w:val="009F3618"/>
    <w:rsid w:val="009F4035"/>
    <w:rsid w:val="009F5727"/>
    <w:rsid w:val="009F66D6"/>
    <w:rsid w:val="009F6FBF"/>
    <w:rsid w:val="009F7666"/>
    <w:rsid w:val="009F7B2E"/>
    <w:rsid w:val="009F7F7D"/>
    <w:rsid w:val="00A002EF"/>
    <w:rsid w:val="00A01AC6"/>
    <w:rsid w:val="00A02F64"/>
    <w:rsid w:val="00A0369A"/>
    <w:rsid w:val="00A048AA"/>
    <w:rsid w:val="00A05A86"/>
    <w:rsid w:val="00A07655"/>
    <w:rsid w:val="00A077B9"/>
    <w:rsid w:val="00A102F1"/>
    <w:rsid w:val="00A1047A"/>
    <w:rsid w:val="00A110A9"/>
    <w:rsid w:val="00A11A73"/>
    <w:rsid w:val="00A11DD8"/>
    <w:rsid w:val="00A12616"/>
    <w:rsid w:val="00A127BF"/>
    <w:rsid w:val="00A14024"/>
    <w:rsid w:val="00A14781"/>
    <w:rsid w:val="00A150F3"/>
    <w:rsid w:val="00A163C2"/>
    <w:rsid w:val="00A1684A"/>
    <w:rsid w:val="00A168BC"/>
    <w:rsid w:val="00A17AC7"/>
    <w:rsid w:val="00A17B0C"/>
    <w:rsid w:val="00A22749"/>
    <w:rsid w:val="00A231D4"/>
    <w:rsid w:val="00A23799"/>
    <w:rsid w:val="00A24902"/>
    <w:rsid w:val="00A26A6C"/>
    <w:rsid w:val="00A301B9"/>
    <w:rsid w:val="00A30B67"/>
    <w:rsid w:val="00A30F0E"/>
    <w:rsid w:val="00A326F0"/>
    <w:rsid w:val="00A33BE4"/>
    <w:rsid w:val="00A34190"/>
    <w:rsid w:val="00A3441E"/>
    <w:rsid w:val="00A3512C"/>
    <w:rsid w:val="00A369DA"/>
    <w:rsid w:val="00A37B66"/>
    <w:rsid w:val="00A37B9F"/>
    <w:rsid w:val="00A40A7A"/>
    <w:rsid w:val="00A40E29"/>
    <w:rsid w:val="00A411A2"/>
    <w:rsid w:val="00A41EE4"/>
    <w:rsid w:val="00A44AA4"/>
    <w:rsid w:val="00A478F6"/>
    <w:rsid w:val="00A47C58"/>
    <w:rsid w:val="00A502F7"/>
    <w:rsid w:val="00A50D8D"/>
    <w:rsid w:val="00A52645"/>
    <w:rsid w:val="00A52EAD"/>
    <w:rsid w:val="00A5304F"/>
    <w:rsid w:val="00A54502"/>
    <w:rsid w:val="00A54680"/>
    <w:rsid w:val="00A54D6A"/>
    <w:rsid w:val="00A60161"/>
    <w:rsid w:val="00A62589"/>
    <w:rsid w:val="00A6276E"/>
    <w:rsid w:val="00A62949"/>
    <w:rsid w:val="00A631BE"/>
    <w:rsid w:val="00A64A26"/>
    <w:rsid w:val="00A65274"/>
    <w:rsid w:val="00A66627"/>
    <w:rsid w:val="00A67715"/>
    <w:rsid w:val="00A70DD4"/>
    <w:rsid w:val="00A70EFB"/>
    <w:rsid w:val="00A712CC"/>
    <w:rsid w:val="00A713DF"/>
    <w:rsid w:val="00A7164D"/>
    <w:rsid w:val="00A71B60"/>
    <w:rsid w:val="00A71F57"/>
    <w:rsid w:val="00A72122"/>
    <w:rsid w:val="00A723DA"/>
    <w:rsid w:val="00A73FAF"/>
    <w:rsid w:val="00A74AEA"/>
    <w:rsid w:val="00A74EA2"/>
    <w:rsid w:val="00A762FE"/>
    <w:rsid w:val="00A76D5F"/>
    <w:rsid w:val="00A76FDD"/>
    <w:rsid w:val="00A773C2"/>
    <w:rsid w:val="00A7775D"/>
    <w:rsid w:val="00A803CE"/>
    <w:rsid w:val="00A80780"/>
    <w:rsid w:val="00A80AFF"/>
    <w:rsid w:val="00A80CE5"/>
    <w:rsid w:val="00A83CC4"/>
    <w:rsid w:val="00A84AF5"/>
    <w:rsid w:val="00A84CC5"/>
    <w:rsid w:val="00A8589E"/>
    <w:rsid w:val="00A85FF0"/>
    <w:rsid w:val="00A8657A"/>
    <w:rsid w:val="00A86AE7"/>
    <w:rsid w:val="00A86F5E"/>
    <w:rsid w:val="00A87338"/>
    <w:rsid w:val="00A8779D"/>
    <w:rsid w:val="00A903D6"/>
    <w:rsid w:val="00A91633"/>
    <w:rsid w:val="00A9310A"/>
    <w:rsid w:val="00A9326F"/>
    <w:rsid w:val="00A932A2"/>
    <w:rsid w:val="00A9347C"/>
    <w:rsid w:val="00A939E5"/>
    <w:rsid w:val="00A93EB8"/>
    <w:rsid w:val="00A9468A"/>
    <w:rsid w:val="00A95012"/>
    <w:rsid w:val="00A95ADA"/>
    <w:rsid w:val="00A95D29"/>
    <w:rsid w:val="00A964F0"/>
    <w:rsid w:val="00AA050F"/>
    <w:rsid w:val="00AA10D1"/>
    <w:rsid w:val="00AA1F97"/>
    <w:rsid w:val="00AA3FA1"/>
    <w:rsid w:val="00AA5133"/>
    <w:rsid w:val="00AA5224"/>
    <w:rsid w:val="00AA683F"/>
    <w:rsid w:val="00AA6DED"/>
    <w:rsid w:val="00AA72E9"/>
    <w:rsid w:val="00AA736B"/>
    <w:rsid w:val="00AA7888"/>
    <w:rsid w:val="00AB1FCE"/>
    <w:rsid w:val="00AB23FC"/>
    <w:rsid w:val="00AB3228"/>
    <w:rsid w:val="00AB3685"/>
    <w:rsid w:val="00AB3B08"/>
    <w:rsid w:val="00AB3C31"/>
    <w:rsid w:val="00AB3D8E"/>
    <w:rsid w:val="00AB4DEE"/>
    <w:rsid w:val="00AB5E13"/>
    <w:rsid w:val="00AB62F4"/>
    <w:rsid w:val="00AB784E"/>
    <w:rsid w:val="00AC15B3"/>
    <w:rsid w:val="00AC32FD"/>
    <w:rsid w:val="00AC3782"/>
    <w:rsid w:val="00AC4E07"/>
    <w:rsid w:val="00AC79AF"/>
    <w:rsid w:val="00AD098A"/>
    <w:rsid w:val="00AD0D0D"/>
    <w:rsid w:val="00AD1306"/>
    <w:rsid w:val="00AD1440"/>
    <w:rsid w:val="00AD179E"/>
    <w:rsid w:val="00AD1D4C"/>
    <w:rsid w:val="00AD2F2B"/>
    <w:rsid w:val="00AD367E"/>
    <w:rsid w:val="00AD3FDE"/>
    <w:rsid w:val="00AD3FF0"/>
    <w:rsid w:val="00AD40E7"/>
    <w:rsid w:val="00AD42B0"/>
    <w:rsid w:val="00AD42FA"/>
    <w:rsid w:val="00AD4756"/>
    <w:rsid w:val="00AD4F1B"/>
    <w:rsid w:val="00AD538F"/>
    <w:rsid w:val="00AD6419"/>
    <w:rsid w:val="00AD6C85"/>
    <w:rsid w:val="00AD6FDC"/>
    <w:rsid w:val="00AE05B6"/>
    <w:rsid w:val="00AE144D"/>
    <w:rsid w:val="00AE269E"/>
    <w:rsid w:val="00AE30F5"/>
    <w:rsid w:val="00AE4F99"/>
    <w:rsid w:val="00AE547C"/>
    <w:rsid w:val="00AE6E0D"/>
    <w:rsid w:val="00AF07F1"/>
    <w:rsid w:val="00AF087A"/>
    <w:rsid w:val="00AF25AA"/>
    <w:rsid w:val="00AF357B"/>
    <w:rsid w:val="00AF514F"/>
    <w:rsid w:val="00AF5170"/>
    <w:rsid w:val="00AF67FE"/>
    <w:rsid w:val="00AF79ED"/>
    <w:rsid w:val="00AF7E1D"/>
    <w:rsid w:val="00B00200"/>
    <w:rsid w:val="00B0042C"/>
    <w:rsid w:val="00B005E4"/>
    <w:rsid w:val="00B00C50"/>
    <w:rsid w:val="00B01298"/>
    <w:rsid w:val="00B02ED4"/>
    <w:rsid w:val="00B0566A"/>
    <w:rsid w:val="00B063B6"/>
    <w:rsid w:val="00B07AA2"/>
    <w:rsid w:val="00B07C2C"/>
    <w:rsid w:val="00B10035"/>
    <w:rsid w:val="00B10175"/>
    <w:rsid w:val="00B10889"/>
    <w:rsid w:val="00B11D95"/>
    <w:rsid w:val="00B132CB"/>
    <w:rsid w:val="00B15235"/>
    <w:rsid w:val="00B15300"/>
    <w:rsid w:val="00B15DD4"/>
    <w:rsid w:val="00B2024E"/>
    <w:rsid w:val="00B21268"/>
    <w:rsid w:val="00B236AF"/>
    <w:rsid w:val="00B25443"/>
    <w:rsid w:val="00B25F24"/>
    <w:rsid w:val="00B26333"/>
    <w:rsid w:val="00B26F1D"/>
    <w:rsid w:val="00B31889"/>
    <w:rsid w:val="00B328A4"/>
    <w:rsid w:val="00B34673"/>
    <w:rsid w:val="00B34C61"/>
    <w:rsid w:val="00B3532E"/>
    <w:rsid w:val="00B3543F"/>
    <w:rsid w:val="00B35C67"/>
    <w:rsid w:val="00B361E8"/>
    <w:rsid w:val="00B36D22"/>
    <w:rsid w:val="00B401E5"/>
    <w:rsid w:val="00B40FA5"/>
    <w:rsid w:val="00B41DB9"/>
    <w:rsid w:val="00B43836"/>
    <w:rsid w:val="00B43C82"/>
    <w:rsid w:val="00B45597"/>
    <w:rsid w:val="00B45621"/>
    <w:rsid w:val="00B460B7"/>
    <w:rsid w:val="00B467E0"/>
    <w:rsid w:val="00B47FDA"/>
    <w:rsid w:val="00B507F6"/>
    <w:rsid w:val="00B51141"/>
    <w:rsid w:val="00B513F8"/>
    <w:rsid w:val="00B520A6"/>
    <w:rsid w:val="00B564CD"/>
    <w:rsid w:val="00B57212"/>
    <w:rsid w:val="00B602A9"/>
    <w:rsid w:val="00B62378"/>
    <w:rsid w:val="00B630CA"/>
    <w:rsid w:val="00B67AF4"/>
    <w:rsid w:val="00B702F3"/>
    <w:rsid w:val="00B74A9B"/>
    <w:rsid w:val="00B74CA6"/>
    <w:rsid w:val="00B752BF"/>
    <w:rsid w:val="00B75D30"/>
    <w:rsid w:val="00B767E4"/>
    <w:rsid w:val="00B77093"/>
    <w:rsid w:val="00B7751A"/>
    <w:rsid w:val="00B809BD"/>
    <w:rsid w:val="00B813F9"/>
    <w:rsid w:val="00B82E7F"/>
    <w:rsid w:val="00B83CEB"/>
    <w:rsid w:val="00B847EF"/>
    <w:rsid w:val="00B84CCD"/>
    <w:rsid w:val="00B855A0"/>
    <w:rsid w:val="00B86B2E"/>
    <w:rsid w:val="00B90949"/>
    <w:rsid w:val="00B91F3D"/>
    <w:rsid w:val="00B92358"/>
    <w:rsid w:val="00B92B1A"/>
    <w:rsid w:val="00B933C9"/>
    <w:rsid w:val="00B93860"/>
    <w:rsid w:val="00B94920"/>
    <w:rsid w:val="00B95B0D"/>
    <w:rsid w:val="00B96CA1"/>
    <w:rsid w:val="00B96E21"/>
    <w:rsid w:val="00B97C79"/>
    <w:rsid w:val="00BA0426"/>
    <w:rsid w:val="00BA0A49"/>
    <w:rsid w:val="00BA0C68"/>
    <w:rsid w:val="00BA198A"/>
    <w:rsid w:val="00BA1E01"/>
    <w:rsid w:val="00BA3646"/>
    <w:rsid w:val="00BA3A5C"/>
    <w:rsid w:val="00BA4234"/>
    <w:rsid w:val="00BA5EA1"/>
    <w:rsid w:val="00BA6119"/>
    <w:rsid w:val="00BA732A"/>
    <w:rsid w:val="00BB030C"/>
    <w:rsid w:val="00BB28B3"/>
    <w:rsid w:val="00BB376F"/>
    <w:rsid w:val="00BB4CC4"/>
    <w:rsid w:val="00BB504F"/>
    <w:rsid w:val="00BB5EBB"/>
    <w:rsid w:val="00BB6F47"/>
    <w:rsid w:val="00BB70F2"/>
    <w:rsid w:val="00BB76A2"/>
    <w:rsid w:val="00BB790A"/>
    <w:rsid w:val="00BC27EB"/>
    <w:rsid w:val="00BC2A75"/>
    <w:rsid w:val="00BC2CDE"/>
    <w:rsid w:val="00BC381E"/>
    <w:rsid w:val="00BC3E47"/>
    <w:rsid w:val="00BC4B84"/>
    <w:rsid w:val="00BC4DD8"/>
    <w:rsid w:val="00BC55B2"/>
    <w:rsid w:val="00BC5BDE"/>
    <w:rsid w:val="00BC765C"/>
    <w:rsid w:val="00BD1194"/>
    <w:rsid w:val="00BD1329"/>
    <w:rsid w:val="00BD4F40"/>
    <w:rsid w:val="00BD5B05"/>
    <w:rsid w:val="00BE01B8"/>
    <w:rsid w:val="00BE06FC"/>
    <w:rsid w:val="00BE1C46"/>
    <w:rsid w:val="00BE2CCF"/>
    <w:rsid w:val="00BE3F14"/>
    <w:rsid w:val="00BE4EEE"/>
    <w:rsid w:val="00BE6113"/>
    <w:rsid w:val="00BE6337"/>
    <w:rsid w:val="00BE7A92"/>
    <w:rsid w:val="00BE7BF9"/>
    <w:rsid w:val="00BF192E"/>
    <w:rsid w:val="00BF1AFC"/>
    <w:rsid w:val="00BF23DB"/>
    <w:rsid w:val="00BF3191"/>
    <w:rsid w:val="00BF33B4"/>
    <w:rsid w:val="00BF403F"/>
    <w:rsid w:val="00BF7BA3"/>
    <w:rsid w:val="00BF7EEC"/>
    <w:rsid w:val="00BF7EF8"/>
    <w:rsid w:val="00C0041F"/>
    <w:rsid w:val="00C00795"/>
    <w:rsid w:val="00C00EE0"/>
    <w:rsid w:val="00C021F8"/>
    <w:rsid w:val="00C032F3"/>
    <w:rsid w:val="00C05352"/>
    <w:rsid w:val="00C06391"/>
    <w:rsid w:val="00C07195"/>
    <w:rsid w:val="00C07660"/>
    <w:rsid w:val="00C101F3"/>
    <w:rsid w:val="00C11706"/>
    <w:rsid w:val="00C11A9C"/>
    <w:rsid w:val="00C13B86"/>
    <w:rsid w:val="00C157C5"/>
    <w:rsid w:val="00C15C19"/>
    <w:rsid w:val="00C1606E"/>
    <w:rsid w:val="00C16241"/>
    <w:rsid w:val="00C16B24"/>
    <w:rsid w:val="00C172DE"/>
    <w:rsid w:val="00C20E9B"/>
    <w:rsid w:val="00C21785"/>
    <w:rsid w:val="00C21C54"/>
    <w:rsid w:val="00C22D43"/>
    <w:rsid w:val="00C238FC"/>
    <w:rsid w:val="00C2422D"/>
    <w:rsid w:val="00C258C8"/>
    <w:rsid w:val="00C25B74"/>
    <w:rsid w:val="00C307E5"/>
    <w:rsid w:val="00C311CA"/>
    <w:rsid w:val="00C32EFF"/>
    <w:rsid w:val="00C3463A"/>
    <w:rsid w:val="00C347E9"/>
    <w:rsid w:val="00C34C1D"/>
    <w:rsid w:val="00C36434"/>
    <w:rsid w:val="00C36761"/>
    <w:rsid w:val="00C36BE0"/>
    <w:rsid w:val="00C40963"/>
    <w:rsid w:val="00C4107A"/>
    <w:rsid w:val="00C4255D"/>
    <w:rsid w:val="00C43675"/>
    <w:rsid w:val="00C45602"/>
    <w:rsid w:val="00C45DA6"/>
    <w:rsid w:val="00C46C07"/>
    <w:rsid w:val="00C47631"/>
    <w:rsid w:val="00C47ADE"/>
    <w:rsid w:val="00C5013C"/>
    <w:rsid w:val="00C504B7"/>
    <w:rsid w:val="00C5061D"/>
    <w:rsid w:val="00C50675"/>
    <w:rsid w:val="00C51CD0"/>
    <w:rsid w:val="00C521DD"/>
    <w:rsid w:val="00C532BC"/>
    <w:rsid w:val="00C54507"/>
    <w:rsid w:val="00C54EEE"/>
    <w:rsid w:val="00C5537A"/>
    <w:rsid w:val="00C55E6B"/>
    <w:rsid w:val="00C56686"/>
    <w:rsid w:val="00C57438"/>
    <w:rsid w:val="00C57B4F"/>
    <w:rsid w:val="00C57D2A"/>
    <w:rsid w:val="00C57F6F"/>
    <w:rsid w:val="00C60CB8"/>
    <w:rsid w:val="00C61A23"/>
    <w:rsid w:val="00C620E9"/>
    <w:rsid w:val="00C64FEE"/>
    <w:rsid w:val="00C65DBC"/>
    <w:rsid w:val="00C70CC9"/>
    <w:rsid w:val="00C70DD2"/>
    <w:rsid w:val="00C7146F"/>
    <w:rsid w:val="00C736D4"/>
    <w:rsid w:val="00C737FF"/>
    <w:rsid w:val="00C80C03"/>
    <w:rsid w:val="00C832FD"/>
    <w:rsid w:val="00C838D5"/>
    <w:rsid w:val="00C83A98"/>
    <w:rsid w:val="00C83D62"/>
    <w:rsid w:val="00C84642"/>
    <w:rsid w:val="00C84854"/>
    <w:rsid w:val="00C85425"/>
    <w:rsid w:val="00C8555A"/>
    <w:rsid w:val="00C85E39"/>
    <w:rsid w:val="00C86F10"/>
    <w:rsid w:val="00C876FE"/>
    <w:rsid w:val="00C918BA"/>
    <w:rsid w:val="00C925D7"/>
    <w:rsid w:val="00C926A6"/>
    <w:rsid w:val="00C92810"/>
    <w:rsid w:val="00C92ABC"/>
    <w:rsid w:val="00C93FDF"/>
    <w:rsid w:val="00C94432"/>
    <w:rsid w:val="00C94807"/>
    <w:rsid w:val="00C94DBE"/>
    <w:rsid w:val="00C957CF"/>
    <w:rsid w:val="00C9630E"/>
    <w:rsid w:val="00C9747F"/>
    <w:rsid w:val="00C97767"/>
    <w:rsid w:val="00C97868"/>
    <w:rsid w:val="00C97FE5"/>
    <w:rsid w:val="00CA03B0"/>
    <w:rsid w:val="00CA0AE2"/>
    <w:rsid w:val="00CA0F47"/>
    <w:rsid w:val="00CA13F7"/>
    <w:rsid w:val="00CA3EFD"/>
    <w:rsid w:val="00CA4CDD"/>
    <w:rsid w:val="00CA5BC8"/>
    <w:rsid w:val="00CA6B37"/>
    <w:rsid w:val="00CB03F2"/>
    <w:rsid w:val="00CB098B"/>
    <w:rsid w:val="00CB0BAE"/>
    <w:rsid w:val="00CB13B4"/>
    <w:rsid w:val="00CB2185"/>
    <w:rsid w:val="00CB29B4"/>
    <w:rsid w:val="00CB2AB4"/>
    <w:rsid w:val="00CB2B45"/>
    <w:rsid w:val="00CB4431"/>
    <w:rsid w:val="00CB5E41"/>
    <w:rsid w:val="00CB6EDC"/>
    <w:rsid w:val="00CB729D"/>
    <w:rsid w:val="00CB769F"/>
    <w:rsid w:val="00CC2058"/>
    <w:rsid w:val="00CC2578"/>
    <w:rsid w:val="00CC2EDA"/>
    <w:rsid w:val="00CC3D6F"/>
    <w:rsid w:val="00CC3E9B"/>
    <w:rsid w:val="00CC42B0"/>
    <w:rsid w:val="00CC608F"/>
    <w:rsid w:val="00CC6FAD"/>
    <w:rsid w:val="00CC7332"/>
    <w:rsid w:val="00CD02E3"/>
    <w:rsid w:val="00CD05FD"/>
    <w:rsid w:val="00CD1440"/>
    <w:rsid w:val="00CD266E"/>
    <w:rsid w:val="00CD30BF"/>
    <w:rsid w:val="00CD3699"/>
    <w:rsid w:val="00CE003A"/>
    <w:rsid w:val="00CE076C"/>
    <w:rsid w:val="00CE0F16"/>
    <w:rsid w:val="00CE16D2"/>
    <w:rsid w:val="00CE1FC4"/>
    <w:rsid w:val="00CE2136"/>
    <w:rsid w:val="00CE393C"/>
    <w:rsid w:val="00CE493D"/>
    <w:rsid w:val="00CE494A"/>
    <w:rsid w:val="00CE5EB7"/>
    <w:rsid w:val="00CE635D"/>
    <w:rsid w:val="00CE7EA2"/>
    <w:rsid w:val="00CF01E8"/>
    <w:rsid w:val="00CF0D3E"/>
    <w:rsid w:val="00CF1AF0"/>
    <w:rsid w:val="00CF1E13"/>
    <w:rsid w:val="00CF3379"/>
    <w:rsid w:val="00CF3480"/>
    <w:rsid w:val="00CF5754"/>
    <w:rsid w:val="00CF5A61"/>
    <w:rsid w:val="00CF675D"/>
    <w:rsid w:val="00CF7640"/>
    <w:rsid w:val="00CF7EEE"/>
    <w:rsid w:val="00D01769"/>
    <w:rsid w:val="00D01AE5"/>
    <w:rsid w:val="00D01DCB"/>
    <w:rsid w:val="00D0249D"/>
    <w:rsid w:val="00D02F1E"/>
    <w:rsid w:val="00D0308C"/>
    <w:rsid w:val="00D031B4"/>
    <w:rsid w:val="00D037FE"/>
    <w:rsid w:val="00D03D3C"/>
    <w:rsid w:val="00D042A2"/>
    <w:rsid w:val="00D0565E"/>
    <w:rsid w:val="00D0591A"/>
    <w:rsid w:val="00D06352"/>
    <w:rsid w:val="00D0742E"/>
    <w:rsid w:val="00D10337"/>
    <w:rsid w:val="00D10D8E"/>
    <w:rsid w:val="00D12906"/>
    <w:rsid w:val="00D1327D"/>
    <w:rsid w:val="00D14582"/>
    <w:rsid w:val="00D14599"/>
    <w:rsid w:val="00D145D7"/>
    <w:rsid w:val="00D15B4C"/>
    <w:rsid w:val="00D1720B"/>
    <w:rsid w:val="00D202B6"/>
    <w:rsid w:val="00D2054C"/>
    <w:rsid w:val="00D20EF8"/>
    <w:rsid w:val="00D223A3"/>
    <w:rsid w:val="00D22D9B"/>
    <w:rsid w:val="00D23CEE"/>
    <w:rsid w:val="00D23EF4"/>
    <w:rsid w:val="00D253E4"/>
    <w:rsid w:val="00D27C7C"/>
    <w:rsid w:val="00D27CA1"/>
    <w:rsid w:val="00D27E51"/>
    <w:rsid w:val="00D30B3E"/>
    <w:rsid w:val="00D30E07"/>
    <w:rsid w:val="00D312B6"/>
    <w:rsid w:val="00D31E54"/>
    <w:rsid w:val="00D3372B"/>
    <w:rsid w:val="00D33DE2"/>
    <w:rsid w:val="00D33E8F"/>
    <w:rsid w:val="00D3436E"/>
    <w:rsid w:val="00D350F6"/>
    <w:rsid w:val="00D35752"/>
    <w:rsid w:val="00D3581D"/>
    <w:rsid w:val="00D3632D"/>
    <w:rsid w:val="00D40324"/>
    <w:rsid w:val="00D41E8B"/>
    <w:rsid w:val="00D41EA4"/>
    <w:rsid w:val="00D4214F"/>
    <w:rsid w:val="00D4363B"/>
    <w:rsid w:val="00D458D0"/>
    <w:rsid w:val="00D45E1A"/>
    <w:rsid w:val="00D461DB"/>
    <w:rsid w:val="00D4654B"/>
    <w:rsid w:val="00D46BE8"/>
    <w:rsid w:val="00D500D9"/>
    <w:rsid w:val="00D50CAD"/>
    <w:rsid w:val="00D5113B"/>
    <w:rsid w:val="00D515C1"/>
    <w:rsid w:val="00D52FD6"/>
    <w:rsid w:val="00D54F6F"/>
    <w:rsid w:val="00D55E19"/>
    <w:rsid w:val="00D60E2A"/>
    <w:rsid w:val="00D61D15"/>
    <w:rsid w:val="00D629F0"/>
    <w:rsid w:val="00D655E2"/>
    <w:rsid w:val="00D7163B"/>
    <w:rsid w:val="00D74262"/>
    <w:rsid w:val="00D7623D"/>
    <w:rsid w:val="00D80F98"/>
    <w:rsid w:val="00D81B89"/>
    <w:rsid w:val="00D83994"/>
    <w:rsid w:val="00D84EB3"/>
    <w:rsid w:val="00D852BF"/>
    <w:rsid w:val="00D85582"/>
    <w:rsid w:val="00D85872"/>
    <w:rsid w:val="00D8603A"/>
    <w:rsid w:val="00D86CC5"/>
    <w:rsid w:val="00D86EA3"/>
    <w:rsid w:val="00D87900"/>
    <w:rsid w:val="00D87BA5"/>
    <w:rsid w:val="00D90121"/>
    <w:rsid w:val="00D91A59"/>
    <w:rsid w:val="00D91B18"/>
    <w:rsid w:val="00D9288A"/>
    <w:rsid w:val="00D92EE9"/>
    <w:rsid w:val="00D936D2"/>
    <w:rsid w:val="00D945B9"/>
    <w:rsid w:val="00D956E7"/>
    <w:rsid w:val="00D96DD8"/>
    <w:rsid w:val="00D97B99"/>
    <w:rsid w:val="00DA15CA"/>
    <w:rsid w:val="00DA2D19"/>
    <w:rsid w:val="00DA55DA"/>
    <w:rsid w:val="00DA5910"/>
    <w:rsid w:val="00DA609C"/>
    <w:rsid w:val="00DA670A"/>
    <w:rsid w:val="00DA691B"/>
    <w:rsid w:val="00DA74D0"/>
    <w:rsid w:val="00DA7F9C"/>
    <w:rsid w:val="00DB12CA"/>
    <w:rsid w:val="00DB280B"/>
    <w:rsid w:val="00DB293C"/>
    <w:rsid w:val="00DB2C73"/>
    <w:rsid w:val="00DB2E03"/>
    <w:rsid w:val="00DB340E"/>
    <w:rsid w:val="00DB3479"/>
    <w:rsid w:val="00DB420A"/>
    <w:rsid w:val="00DB45DF"/>
    <w:rsid w:val="00DB4F85"/>
    <w:rsid w:val="00DB5EAF"/>
    <w:rsid w:val="00DB6245"/>
    <w:rsid w:val="00DC0174"/>
    <w:rsid w:val="00DC1876"/>
    <w:rsid w:val="00DC1F59"/>
    <w:rsid w:val="00DC3318"/>
    <w:rsid w:val="00DC3D67"/>
    <w:rsid w:val="00DC47BA"/>
    <w:rsid w:val="00DC694E"/>
    <w:rsid w:val="00DC786F"/>
    <w:rsid w:val="00DC78EF"/>
    <w:rsid w:val="00DD15F8"/>
    <w:rsid w:val="00DD2595"/>
    <w:rsid w:val="00DD3843"/>
    <w:rsid w:val="00DD50D0"/>
    <w:rsid w:val="00DD51E0"/>
    <w:rsid w:val="00DD7B40"/>
    <w:rsid w:val="00DE106C"/>
    <w:rsid w:val="00DE2159"/>
    <w:rsid w:val="00DE2A27"/>
    <w:rsid w:val="00DE2AD5"/>
    <w:rsid w:val="00DE3E9B"/>
    <w:rsid w:val="00DE4001"/>
    <w:rsid w:val="00DE41D2"/>
    <w:rsid w:val="00DE5A26"/>
    <w:rsid w:val="00DE61AE"/>
    <w:rsid w:val="00DE6BE9"/>
    <w:rsid w:val="00DE7089"/>
    <w:rsid w:val="00DE70D8"/>
    <w:rsid w:val="00DE77F6"/>
    <w:rsid w:val="00DF1005"/>
    <w:rsid w:val="00DF16DD"/>
    <w:rsid w:val="00DF1A0C"/>
    <w:rsid w:val="00DF1CAF"/>
    <w:rsid w:val="00DF237A"/>
    <w:rsid w:val="00DF3162"/>
    <w:rsid w:val="00DF3E6B"/>
    <w:rsid w:val="00DF453A"/>
    <w:rsid w:val="00DF5FBE"/>
    <w:rsid w:val="00DF68D7"/>
    <w:rsid w:val="00DF7830"/>
    <w:rsid w:val="00E003CA"/>
    <w:rsid w:val="00E00A7B"/>
    <w:rsid w:val="00E00E11"/>
    <w:rsid w:val="00E01172"/>
    <w:rsid w:val="00E016BF"/>
    <w:rsid w:val="00E0243D"/>
    <w:rsid w:val="00E02734"/>
    <w:rsid w:val="00E02C1F"/>
    <w:rsid w:val="00E03402"/>
    <w:rsid w:val="00E037D6"/>
    <w:rsid w:val="00E039EB"/>
    <w:rsid w:val="00E03F07"/>
    <w:rsid w:val="00E049CF"/>
    <w:rsid w:val="00E04E69"/>
    <w:rsid w:val="00E103D4"/>
    <w:rsid w:val="00E10606"/>
    <w:rsid w:val="00E10C59"/>
    <w:rsid w:val="00E1141A"/>
    <w:rsid w:val="00E11EF8"/>
    <w:rsid w:val="00E12049"/>
    <w:rsid w:val="00E12302"/>
    <w:rsid w:val="00E12B9C"/>
    <w:rsid w:val="00E136F4"/>
    <w:rsid w:val="00E14084"/>
    <w:rsid w:val="00E14195"/>
    <w:rsid w:val="00E1574B"/>
    <w:rsid w:val="00E1576B"/>
    <w:rsid w:val="00E15E9D"/>
    <w:rsid w:val="00E17AAA"/>
    <w:rsid w:val="00E209F9"/>
    <w:rsid w:val="00E2132B"/>
    <w:rsid w:val="00E220E3"/>
    <w:rsid w:val="00E256C9"/>
    <w:rsid w:val="00E257C6"/>
    <w:rsid w:val="00E25802"/>
    <w:rsid w:val="00E25B1E"/>
    <w:rsid w:val="00E25F24"/>
    <w:rsid w:val="00E26A62"/>
    <w:rsid w:val="00E26C73"/>
    <w:rsid w:val="00E275DC"/>
    <w:rsid w:val="00E31AEF"/>
    <w:rsid w:val="00E32EF9"/>
    <w:rsid w:val="00E334B8"/>
    <w:rsid w:val="00E33E81"/>
    <w:rsid w:val="00E34A9B"/>
    <w:rsid w:val="00E34B62"/>
    <w:rsid w:val="00E36DC4"/>
    <w:rsid w:val="00E36F49"/>
    <w:rsid w:val="00E371F6"/>
    <w:rsid w:val="00E4062F"/>
    <w:rsid w:val="00E41171"/>
    <w:rsid w:val="00E441F8"/>
    <w:rsid w:val="00E447DD"/>
    <w:rsid w:val="00E45A5E"/>
    <w:rsid w:val="00E46656"/>
    <w:rsid w:val="00E46F06"/>
    <w:rsid w:val="00E5091D"/>
    <w:rsid w:val="00E51492"/>
    <w:rsid w:val="00E5271B"/>
    <w:rsid w:val="00E5433B"/>
    <w:rsid w:val="00E54D58"/>
    <w:rsid w:val="00E552A9"/>
    <w:rsid w:val="00E56569"/>
    <w:rsid w:val="00E57080"/>
    <w:rsid w:val="00E579D6"/>
    <w:rsid w:val="00E6213B"/>
    <w:rsid w:val="00E62A07"/>
    <w:rsid w:val="00E62BE0"/>
    <w:rsid w:val="00E64E4F"/>
    <w:rsid w:val="00E65761"/>
    <w:rsid w:val="00E6753F"/>
    <w:rsid w:val="00E703C5"/>
    <w:rsid w:val="00E712A2"/>
    <w:rsid w:val="00E72E85"/>
    <w:rsid w:val="00E735DE"/>
    <w:rsid w:val="00E73BB4"/>
    <w:rsid w:val="00E74475"/>
    <w:rsid w:val="00E74DA0"/>
    <w:rsid w:val="00E7520F"/>
    <w:rsid w:val="00E76178"/>
    <w:rsid w:val="00E761A9"/>
    <w:rsid w:val="00E8191C"/>
    <w:rsid w:val="00E834CE"/>
    <w:rsid w:val="00E839F5"/>
    <w:rsid w:val="00E844F7"/>
    <w:rsid w:val="00E852A2"/>
    <w:rsid w:val="00E85528"/>
    <w:rsid w:val="00E8661D"/>
    <w:rsid w:val="00E86D2F"/>
    <w:rsid w:val="00E87787"/>
    <w:rsid w:val="00E87A74"/>
    <w:rsid w:val="00E92B6A"/>
    <w:rsid w:val="00E930E0"/>
    <w:rsid w:val="00E9400C"/>
    <w:rsid w:val="00E9439B"/>
    <w:rsid w:val="00E94575"/>
    <w:rsid w:val="00E9471C"/>
    <w:rsid w:val="00E96AAC"/>
    <w:rsid w:val="00E97021"/>
    <w:rsid w:val="00E9723C"/>
    <w:rsid w:val="00E97E13"/>
    <w:rsid w:val="00EA2EBE"/>
    <w:rsid w:val="00EA3E33"/>
    <w:rsid w:val="00EA3EEA"/>
    <w:rsid w:val="00EA4F7B"/>
    <w:rsid w:val="00EA5D3D"/>
    <w:rsid w:val="00EA6963"/>
    <w:rsid w:val="00EB0927"/>
    <w:rsid w:val="00EB0933"/>
    <w:rsid w:val="00EB0D9B"/>
    <w:rsid w:val="00EB2B5A"/>
    <w:rsid w:val="00EB375D"/>
    <w:rsid w:val="00EB583D"/>
    <w:rsid w:val="00EB5CDA"/>
    <w:rsid w:val="00EB6ADF"/>
    <w:rsid w:val="00EB6CE2"/>
    <w:rsid w:val="00EB73F6"/>
    <w:rsid w:val="00EC0F48"/>
    <w:rsid w:val="00EC1BA1"/>
    <w:rsid w:val="00EC33D7"/>
    <w:rsid w:val="00EC53BA"/>
    <w:rsid w:val="00EC54A4"/>
    <w:rsid w:val="00EC55D4"/>
    <w:rsid w:val="00EC577D"/>
    <w:rsid w:val="00EC7399"/>
    <w:rsid w:val="00ED0230"/>
    <w:rsid w:val="00ED0370"/>
    <w:rsid w:val="00ED1763"/>
    <w:rsid w:val="00ED1F64"/>
    <w:rsid w:val="00ED2F63"/>
    <w:rsid w:val="00ED381A"/>
    <w:rsid w:val="00ED3C38"/>
    <w:rsid w:val="00ED66BB"/>
    <w:rsid w:val="00ED6BBD"/>
    <w:rsid w:val="00ED74D9"/>
    <w:rsid w:val="00ED74DE"/>
    <w:rsid w:val="00EE1A9C"/>
    <w:rsid w:val="00EE27B6"/>
    <w:rsid w:val="00EE6B7D"/>
    <w:rsid w:val="00EE71A0"/>
    <w:rsid w:val="00EF1465"/>
    <w:rsid w:val="00EF164F"/>
    <w:rsid w:val="00EF176A"/>
    <w:rsid w:val="00EF1801"/>
    <w:rsid w:val="00EF33D0"/>
    <w:rsid w:val="00EF4E74"/>
    <w:rsid w:val="00EF5038"/>
    <w:rsid w:val="00EF52B8"/>
    <w:rsid w:val="00EF539B"/>
    <w:rsid w:val="00EF6295"/>
    <w:rsid w:val="00EF6704"/>
    <w:rsid w:val="00EF6957"/>
    <w:rsid w:val="00EF6C40"/>
    <w:rsid w:val="00EF6CD0"/>
    <w:rsid w:val="00EF7BD4"/>
    <w:rsid w:val="00EF7F26"/>
    <w:rsid w:val="00F0014D"/>
    <w:rsid w:val="00F01182"/>
    <w:rsid w:val="00F01B9D"/>
    <w:rsid w:val="00F01DA2"/>
    <w:rsid w:val="00F01DEA"/>
    <w:rsid w:val="00F0311A"/>
    <w:rsid w:val="00F038BE"/>
    <w:rsid w:val="00F03DCA"/>
    <w:rsid w:val="00F043FF"/>
    <w:rsid w:val="00F04FFF"/>
    <w:rsid w:val="00F05414"/>
    <w:rsid w:val="00F057D5"/>
    <w:rsid w:val="00F05D76"/>
    <w:rsid w:val="00F06BE4"/>
    <w:rsid w:val="00F06D4A"/>
    <w:rsid w:val="00F0749A"/>
    <w:rsid w:val="00F103CA"/>
    <w:rsid w:val="00F10777"/>
    <w:rsid w:val="00F119CE"/>
    <w:rsid w:val="00F14563"/>
    <w:rsid w:val="00F150C7"/>
    <w:rsid w:val="00F15832"/>
    <w:rsid w:val="00F1678A"/>
    <w:rsid w:val="00F16820"/>
    <w:rsid w:val="00F17268"/>
    <w:rsid w:val="00F17A32"/>
    <w:rsid w:val="00F20AB8"/>
    <w:rsid w:val="00F22AB8"/>
    <w:rsid w:val="00F23BF1"/>
    <w:rsid w:val="00F26B51"/>
    <w:rsid w:val="00F26E60"/>
    <w:rsid w:val="00F27562"/>
    <w:rsid w:val="00F278ED"/>
    <w:rsid w:val="00F27DFB"/>
    <w:rsid w:val="00F27E55"/>
    <w:rsid w:val="00F30491"/>
    <w:rsid w:val="00F30546"/>
    <w:rsid w:val="00F308FC"/>
    <w:rsid w:val="00F30FD4"/>
    <w:rsid w:val="00F33A03"/>
    <w:rsid w:val="00F35F98"/>
    <w:rsid w:val="00F363C1"/>
    <w:rsid w:val="00F365FB"/>
    <w:rsid w:val="00F36945"/>
    <w:rsid w:val="00F37AB9"/>
    <w:rsid w:val="00F37D27"/>
    <w:rsid w:val="00F455E5"/>
    <w:rsid w:val="00F50837"/>
    <w:rsid w:val="00F50CC1"/>
    <w:rsid w:val="00F51048"/>
    <w:rsid w:val="00F51811"/>
    <w:rsid w:val="00F52120"/>
    <w:rsid w:val="00F530DA"/>
    <w:rsid w:val="00F549B8"/>
    <w:rsid w:val="00F55507"/>
    <w:rsid w:val="00F55FDA"/>
    <w:rsid w:val="00F6061A"/>
    <w:rsid w:val="00F6153A"/>
    <w:rsid w:val="00F661E2"/>
    <w:rsid w:val="00F67189"/>
    <w:rsid w:val="00F7057D"/>
    <w:rsid w:val="00F7176D"/>
    <w:rsid w:val="00F71992"/>
    <w:rsid w:val="00F7281F"/>
    <w:rsid w:val="00F72B8A"/>
    <w:rsid w:val="00F73B31"/>
    <w:rsid w:val="00F768BB"/>
    <w:rsid w:val="00F76D5E"/>
    <w:rsid w:val="00F771A1"/>
    <w:rsid w:val="00F771D0"/>
    <w:rsid w:val="00F81AB0"/>
    <w:rsid w:val="00F81DA3"/>
    <w:rsid w:val="00F82B95"/>
    <w:rsid w:val="00F830A1"/>
    <w:rsid w:val="00F84DBD"/>
    <w:rsid w:val="00F85EEF"/>
    <w:rsid w:val="00F86BE7"/>
    <w:rsid w:val="00F870D7"/>
    <w:rsid w:val="00F87967"/>
    <w:rsid w:val="00F87B5E"/>
    <w:rsid w:val="00F91DA7"/>
    <w:rsid w:val="00F9208F"/>
    <w:rsid w:val="00F9272B"/>
    <w:rsid w:val="00F94B82"/>
    <w:rsid w:val="00F97EA7"/>
    <w:rsid w:val="00F97F12"/>
    <w:rsid w:val="00FA0BA5"/>
    <w:rsid w:val="00FA2358"/>
    <w:rsid w:val="00FA32A1"/>
    <w:rsid w:val="00FA3D22"/>
    <w:rsid w:val="00FA6790"/>
    <w:rsid w:val="00FA6F63"/>
    <w:rsid w:val="00FA710F"/>
    <w:rsid w:val="00FA7BC4"/>
    <w:rsid w:val="00FA7D17"/>
    <w:rsid w:val="00FB0FA5"/>
    <w:rsid w:val="00FB1035"/>
    <w:rsid w:val="00FB3DEE"/>
    <w:rsid w:val="00FB4628"/>
    <w:rsid w:val="00FB5206"/>
    <w:rsid w:val="00FB539A"/>
    <w:rsid w:val="00FB5BF1"/>
    <w:rsid w:val="00FB5DAD"/>
    <w:rsid w:val="00FB5F6C"/>
    <w:rsid w:val="00FB7098"/>
    <w:rsid w:val="00FB71A8"/>
    <w:rsid w:val="00FB7779"/>
    <w:rsid w:val="00FB7DEC"/>
    <w:rsid w:val="00FC1123"/>
    <w:rsid w:val="00FC2769"/>
    <w:rsid w:val="00FC3E54"/>
    <w:rsid w:val="00FC4119"/>
    <w:rsid w:val="00FC4629"/>
    <w:rsid w:val="00FC7382"/>
    <w:rsid w:val="00FD21C5"/>
    <w:rsid w:val="00FD29CC"/>
    <w:rsid w:val="00FD49B9"/>
    <w:rsid w:val="00FD7127"/>
    <w:rsid w:val="00FD7D7D"/>
    <w:rsid w:val="00FE09DE"/>
    <w:rsid w:val="00FE0B08"/>
    <w:rsid w:val="00FE180B"/>
    <w:rsid w:val="00FE2885"/>
    <w:rsid w:val="00FE32B4"/>
    <w:rsid w:val="00FE400B"/>
    <w:rsid w:val="00FE4271"/>
    <w:rsid w:val="00FE574F"/>
    <w:rsid w:val="00FE647D"/>
    <w:rsid w:val="00FE6B07"/>
    <w:rsid w:val="00FF0FF0"/>
    <w:rsid w:val="00FF17EE"/>
    <w:rsid w:val="00FF1F4F"/>
    <w:rsid w:val="00FF25FD"/>
    <w:rsid w:val="00FF2C29"/>
    <w:rsid w:val="00FF331B"/>
    <w:rsid w:val="00FF3A34"/>
    <w:rsid w:val="00FF3CA6"/>
    <w:rsid w:val="00FF58DE"/>
    <w:rsid w:val="00FF5C2E"/>
    <w:rsid w:val="00FF6134"/>
    <w:rsid w:val="00FF6880"/>
    <w:rsid w:val="00FF730D"/>
    <w:rsid w:val="00FF74B1"/>
    <w:rsid w:val="00FF7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B5108"/>
  <w15:chartTrackingRefBased/>
  <w15:docId w15:val="{E08AFABB-1560-481B-9B5C-06849CEA0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C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F455E5"/>
  </w:style>
  <w:style w:type="character" w:styleId="Hyperlink">
    <w:name w:val="Hyperlink"/>
    <w:basedOn w:val="DefaultParagraphFont"/>
    <w:uiPriority w:val="99"/>
    <w:unhideWhenUsed/>
    <w:rsid w:val="00F455E5"/>
    <w:rPr>
      <w:color w:val="0000FF"/>
      <w:u w:val="single"/>
    </w:rPr>
  </w:style>
  <w:style w:type="character" w:customStyle="1" w:styleId="off-screen">
    <w:name w:val="off-screen"/>
    <w:basedOn w:val="DefaultParagraphFont"/>
    <w:rsid w:val="00F455E5"/>
  </w:style>
  <w:style w:type="paragraph" w:styleId="Header">
    <w:name w:val="header"/>
    <w:basedOn w:val="Normal"/>
    <w:link w:val="HeaderChar"/>
    <w:uiPriority w:val="99"/>
    <w:unhideWhenUsed/>
    <w:rsid w:val="00AB6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2F4"/>
  </w:style>
  <w:style w:type="paragraph" w:styleId="Footer">
    <w:name w:val="footer"/>
    <w:basedOn w:val="Normal"/>
    <w:link w:val="FooterChar"/>
    <w:uiPriority w:val="99"/>
    <w:unhideWhenUsed/>
    <w:rsid w:val="00AB6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2F4"/>
  </w:style>
  <w:style w:type="character" w:customStyle="1" w:styleId="anchor-text">
    <w:name w:val="anchor-text"/>
    <w:basedOn w:val="DefaultParagraphFont"/>
    <w:rsid w:val="00233CDB"/>
  </w:style>
  <w:style w:type="character" w:styleId="UnresolvedMention">
    <w:name w:val="Unresolved Mention"/>
    <w:basedOn w:val="DefaultParagraphFont"/>
    <w:uiPriority w:val="99"/>
    <w:semiHidden/>
    <w:unhideWhenUsed/>
    <w:rsid w:val="00CE16D2"/>
    <w:rPr>
      <w:color w:val="605E5C"/>
      <w:shd w:val="clear" w:color="auto" w:fill="E1DFDD"/>
    </w:rPr>
  </w:style>
  <w:style w:type="character" w:customStyle="1" w:styleId="Heading1Char">
    <w:name w:val="Heading 1 Char"/>
    <w:basedOn w:val="DefaultParagraphFont"/>
    <w:link w:val="Heading1"/>
    <w:uiPriority w:val="9"/>
    <w:rsid w:val="00B96CA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C1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6482">
      <w:bodyDiv w:val="1"/>
      <w:marLeft w:val="0"/>
      <w:marRight w:val="0"/>
      <w:marTop w:val="0"/>
      <w:marBottom w:val="0"/>
      <w:divBdr>
        <w:top w:val="none" w:sz="0" w:space="0" w:color="auto"/>
        <w:left w:val="none" w:sz="0" w:space="0" w:color="auto"/>
        <w:bottom w:val="none" w:sz="0" w:space="0" w:color="auto"/>
        <w:right w:val="none" w:sz="0" w:space="0" w:color="auto"/>
      </w:divBdr>
    </w:div>
    <w:div w:id="160197557">
      <w:bodyDiv w:val="1"/>
      <w:marLeft w:val="0"/>
      <w:marRight w:val="0"/>
      <w:marTop w:val="0"/>
      <w:marBottom w:val="0"/>
      <w:divBdr>
        <w:top w:val="none" w:sz="0" w:space="0" w:color="auto"/>
        <w:left w:val="none" w:sz="0" w:space="0" w:color="auto"/>
        <w:bottom w:val="none" w:sz="0" w:space="0" w:color="auto"/>
        <w:right w:val="none" w:sz="0" w:space="0" w:color="auto"/>
      </w:divBdr>
    </w:div>
    <w:div w:id="216823266">
      <w:bodyDiv w:val="1"/>
      <w:marLeft w:val="0"/>
      <w:marRight w:val="0"/>
      <w:marTop w:val="0"/>
      <w:marBottom w:val="0"/>
      <w:divBdr>
        <w:top w:val="none" w:sz="0" w:space="0" w:color="auto"/>
        <w:left w:val="none" w:sz="0" w:space="0" w:color="auto"/>
        <w:bottom w:val="none" w:sz="0" w:space="0" w:color="auto"/>
        <w:right w:val="none" w:sz="0" w:space="0" w:color="auto"/>
      </w:divBdr>
    </w:div>
    <w:div w:id="368528499">
      <w:bodyDiv w:val="1"/>
      <w:marLeft w:val="0"/>
      <w:marRight w:val="0"/>
      <w:marTop w:val="0"/>
      <w:marBottom w:val="0"/>
      <w:divBdr>
        <w:top w:val="none" w:sz="0" w:space="0" w:color="auto"/>
        <w:left w:val="none" w:sz="0" w:space="0" w:color="auto"/>
        <w:bottom w:val="none" w:sz="0" w:space="0" w:color="auto"/>
        <w:right w:val="none" w:sz="0" w:space="0" w:color="auto"/>
      </w:divBdr>
    </w:div>
    <w:div w:id="502933748">
      <w:bodyDiv w:val="1"/>
      <w:marLeft w:val="0"/>
      <w:marRight w:val="0"/>
      <w:marTop w:val="0"/>
      <w:marBottom w:val="0"/>
      <w:divBdr>
        <w:top w:val="none" w:sz="0" w:space="0" w:color="auto"/>
        <w:left w:val="none" w:sz="0" w:space="0" w:color="auto"/>
        <w:bottom w:val="none" w:sz="0" w:space="0" w:color="auto"/>
        <w:right w:val="none" w:sz="0" w:space="0" w:color="auto"/>
      </w:divBdr>
    </w:div>
    <w:div w:id="514424057">
      <w:bodyDiv w:val="1"/>
      <w:marLeft w:val="0"/>
      <w:marRight w:val="0"/>
      <w:marTop w:val="0"/>
      <w:marBottom w:val="0"/>
      <w:divBdr>
        <w:top w:val="none" w:sz="0" w:space="0" w:color="auto"/>
        <w:left w:val="none" w:sz="0" w:space="0" w:color="auto"/>
        <w:bottom w:val="none" w:sz="0" w:space="0" w:color="auto"/>
        <w:right w:val="none" w:sz="0" w:space="0" w:color="auto"/>
      </w:divBdr>
    </w:div>
    <w:div w:id="692994004">
      <w:bodyDiv w:val="1"/>
      <w:marLeft w:val="0"/>
      <w:marRight w:val="0"/>
      <w:marTop w:val="0"/>
      <w:marBottom w:val="0"/>
      <w:divBdr>
        <w:top w:val="none" w:sz="0" w:space="0" w:color="auto"/>
        <w:left w:val="none" w:sz="0" w:space="0" w:color="auto"/>
        <w:bottom w:val="none" w:sz="0" w:space="0" w:color="auto"/>
        <w:right w:val="none" w:sz="0" w:space="0" w:color="auto"/>
      </w:divBdr>
    </w:div>
    <w:div w:id="835146327">
      <w:bodyDiv w:val="1"/>
      <w:marLeft w:val="0"/>
      <w:marRight w:val="0"/>
      <w:marTop w:val="0"/>
      <w:marBottom w:val="0"/>
      <w:divBdr>
        <w:top w:val="none" w:sz="0" w:space="0" w:color="auto"/>
        <w:left w:val="none" w:sz="0" w:space="0" w:color="auto"/>
        <w:bottom w:val="none" w:sz="0" w:space="0" w:color="auto"/>
        <w:right w:val="none" w:sz="0" w:space="0" w:color="auto"/>
      </w:divBdr>
    </w:div>
    <w:div w:id="849099464">
      <w:bodyDiv w:val="1"/>
      <w:marLeft w:val="0"/>
      <w:marRight w:val="0"/>
      <w:marTop w:val="0"/>
      <w:marBottom w:val="0"/>
      <w:divBdr>
        <w:top w:val="none" w:sz="0" w:space="0" w:color="auto"/>
        <w:left w:val="none" w:sz="0" w:space="0" w:color="auto"/>
        <w:bottom w:val="none" w:sz="0" w:space="0" w:color="auto"/>
        <w:right w:val="none" w:sz="0" w:space="0" w:color="auto"/>
      </w:divBdr>
    </w:div>
    <w:div w:id="1021323450">
      <w:bodyDiv w:val="1"/>
      <w:marLeft w:val="0"/>
      <w:marRight w:val="0"/>
      <w:marTop w:val="0"/>
      <w:marBottom w:val="0"/>
      <w:divBdr>
        <w:top w:val="none" w:sz="0" w:space="0" w:color="auto"/>
        <w:left w:val="none" w:sz="0" w:space="0" w:color="auto"/>
        <w:bottom w:val="none" w:sz="0" w:space="0" w:color="auto"/>
        <w:right w:val="none" w:sz="0" w:space="0" w:color="auto"/>
      </w:divBdr>
    </w:div>
    <w:div w:id="1193307175">
      <w:bodyDiv w:val="1"/>
      <w:marLeft w:val="0"/>
      <w:marRight w:val="0"/>
      <w:marTop w:val="0"/>
      <w:marBottom w:val="0"/>
      <w:divBdr>
        <w:top w:val="none" w:sz="0" w:space="0" w:color="auto"/>
        <w:left w:val="none" w:sz="0" w:space="0" w:color="auto"/>
        <w:bottom w:val="none" w:sz="0" w:space="0" w:color="auto"/>
        <w:right w:val="none" w:sz="0" w:space="0" w:color="auto"/>
      </w:divBdr>
    </w:div>
    <w:div w:id="1311328573">
      <w:bodyDiv w:val="1"/>
      <w:marLeft w:val="0"/>
      <w:marRight w:val="0"/>
      <w:marTop w:val="0"/>
      <w:marBottom w:val="0"/>
      <w:divBdr>
        <w:top w:val="none" w:sz="0" w:space="0" w:color="auto"/>
        <w:left w:val="none" w:sz="0" w:space="0" w:color="auto"/>
        <w:bottom w:val="none" w:sz="0" w:space="0" w:color="auto"/>
        <w:right w:val="none" w:sz="0" w:space="0" w:color="auto"/>
      </w:divBdr>
    </w:div>
    <w:div w:id="1416704083">
      <w:bodyDiv w:val="1"/>
      <w:marLeft w:val="0"/>
      <w:marRight w:val="0"/>
      <w:marTop w:val="0"/>
      <w:marBottom w:val="0"/>
      <w:divBdr>
        <w:top w:val="none" w:sz="0" w:space="0" w:color="auto"/>
        <w:left w:val="none" w:sz="0" w:space="0" w:color="auto"/>
        <w:bottom w:val="none" w:sz="0" w:space="0" w:color="auto"/>
        <w:right w:val="none" w:sz="0" w:space="0" w:color="auto"/>
      </w:divBdr>
    </w:div>
    <w:div w:id="2069110886">
      <w:bodyDiv w:val="1"/>
      <w:marLeft w:val="0"/>
      <w:marRight w:val="0"/>
      <w:marTop w:val="0"/>
      <w:marBottom w:val="0"/>
      <w:divBdr>
        <w:top w:val="none" w:sz="0" w:space="0" w:color="auto"/>
        <w:left w:val="none" w:sz="0" w:space="0" w:color="auto"/>
        <w:bottom w:val="none" w:sz="0" w:space="0" w:color="auto"/>
        <w:right w:val="none" w:sz="0" w:space="0" w:color="auto"/>
      </w:divBdr>
    </w:div>
    <w:div w:id="2073385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net.apa.org/record/1977-25733-001" TargetMode="External"/><Relationship Id="rId18" Type="http://schemas.openxmlformats.org/officeDocument/2006/relationships/hyperlink" Target="https://www.tandfonline.com/action/showCitFormats?doi=10.1080%2F02763877.2018.1499164" TargetMode="External"/><Relationship Id="rId26" Type="http://schemas.openxmlformats.org/officeDocument/2006/relationships/hyperlink" Target="https://psycnet.apa.org/record/2002-06309-003" TargetMode="External"/><Relationship Id="rId39" Type="http://schemas.openxmlformats.org/officeDocument/2006/relationships/hyperlink" Target="https://www.researchgate.net/publication/247528360_To_produce_or_not_to_produce_Understanding_boredom_and_the_honor_in_underachievement" TargetMode="External"/><Relationship Id="rId21" Type="http://schemas.openxmlformats.org/officeDocument/2006/relationships/hyperlink" Target="https://psycnet.apa.org/record/2003-07831-001" TargetMode="External"/><Relationship Id="rId34" Type="http://schemas.openxmlformats.org/officeDocument/2006/relationships/hyperlink" Target="https://psycnet.apa.org/record/2012-07127-000" TargetMode="External"/><Relationship Id="rId42" Type="http://schemas.openxmlformats.org/officeDocument/2006/relationships/hyperlink" Target="https://files.eric.ed.gov/fulltext/EJ1264578.pdf" TargetMode="External"/><Relationship Id="rId47" Type="http://schemas.openxmlformats.org/officeDocument/2006/relationships/hyperlink" Target="https://www.tandfonline.com/doi/abs/10.1080/09243453.2014.885451" TargetMode="External"/><Relationship Id="rId50" Type="http://schemas.openxmlformats.org/officeDocument/2006/relationships/hyperlink" Target="https://www.researchgate.net/publication/343609551_Feedback_and_Students'_Learning" TargetMode="External"/><Relationship Id="rId55" Type="http://schemas.openxmlformats.org/officeDocument/2006/relationships/hyperlink" Target="https://www.frontiersin.org/articles/10.3389/fpsyg.2019.02366/full" TargetMode="External"/><Relationship Id="rId63" Type="http://schemas.openxmlformats.org/officeDocument/2006/relationships/hyperlink" Target="https://www.researchgate.net/publication/289810273_The_right_QUESTIONS_the_right_wa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abs/10.1080/0969595980050102" TargetMode="External"/><Relationship Id="rId29" Type="http://schemas.openxmlformats.org/officeDocument/2006/relationships/hyperlink" Target="https://journals.sagepub.com/doi/pdf/10.3102/00346543074001059?casa_token=oRAY0yp1V50AAAAA:e-KHNbq8VZJL9pmU2xX3UiHWO2mi-xggwOboC1m19AlG4g62AbUFwi3MpCVIe8rZKK7tp_MCd6qlV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record/2012-04186-010" TargetMode="External"/><Relationship Id="rId24" Type="http://schemas.openxmlformats.org/officeDocument/2006/relationships/hyperlink" Target="https://files.eric.ed.gov/fulltext/EJ1137140.pdf" TargetMode="External"/><Relationship Id="rId32" Type="http://schemas.openxmlformats.org/officeDocument/2006/relationships/hyperlink" Target="https://files.eric.ed.gov/fulltext/EJ1216443.pdf" TargetMode="External"/><Relationship Id="rId37" Type="http://schemas.openxmlformats.org/officeDocument/2006/relationships/hyperlink" Target="https://www.researchgate.net/publication/272038497_Toward_an_Understanding_of_Definitions_and_Measures_of_School_Engagement_and_Related_Terms" TargetMode="External"/><Relationship Id="rId40" Type="http://schemas.openxmlformats.org/officeDocument/2006/relationships/hyperlink" Target="https://www.researchgate.net/publication/222909887_The_effects_of_cooperative_learning_and_feedback_on_e-learning_in_statistics" TargetMode="External"/><Relationship Id="rId45" Type="http://schemas.openxmlformats.org/officeDocument/2006/relationships/hyperlink" Target="https://psycnet.apa.org/record/1943-03751-001" TargetMode="External"/><Relationship Id="rId53" Type="http://schemas.openxmlformats.org/officeDocument/2006/relationships/hyperlink" Target="https://files.eric.ed.gov/fulltext/EJ971753.pdf" TargetMode="External"/><Relationship Id="rId58" Type="http://schemas.openxmlformats.org/officeDocument/2006/relationships/hyperlink" Target="https://unesdoc.unesco.org/ark:/48223/pf0000248254"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rdc.pitt.edu/schunn/papers/Eliyahu-etalCEP2018.pdf" TargetMode="External"/><Relationship Id="rId23" Type="http://schemas.openxmlformats.org/officeDocument/2006/relationships/hyperlink" Target="https://www.tandfonline.com/doi/abs/10.1080/00222216.1992.11969876" TargetMode="External"/><Relationship Id="rId28" Type="http://schemas.openxmlformats.org/officeDocument/2006/relationships/hyperlink" Target="https://www.estyn.gov.wales/system/files/2020-08/Ysgol%2520Llanhari%2520en.pdf" TargetMode="External"/><Relationship Id="rId36" Type="http://schemas.openxmlformats.org/officeDocument/2006/relationships/hyperlink" Target="https://www.researchgate.net/publication/289378553_The_Influence_of_Academic_Self-Efficacy_on_Academic_Performance_A_Systematic_Review" TargetMode="External"/><Relationship Id="rId49" Type="http://schemas.openxmlformats.org/officeDocument/2006/relationships/hyperlink" Target="https://journals.sagepub.com/doi/pdf/10.1177/0040059918757947?casa_token=kLnYVApjgKgAAAAA:ikFlpTWV2PFXJXJdr85JWyOmSQq4SCiiQtnJYMRsJyMDfFBIPY1xnysHwgMzTS3aRi8sbCnsS6_WUw" TargetMode="External"/><Relationship Id="rId57" Type="http://schemas.openxmlformats.org/officeDocument/2006/relationships/hyperlink" Target="https://www.hindawi.com/journals/cmmm/2022/7192795/" TargetMode="External"/><Relationship Id="rId61" Type="http://schemas.openxmlformats.org/officeDocument/2006/relationships/hyperlink" Target="https://psycnet.apa.org/record/2014-25265-001" TargetMode="External"/><Relationship Id="rId10" Type="http://schemas.openxmlformats.org/officeDocument/2006/relationships/hyperlink" Target="https://www.tandfonline.com/doi/full/10.1080/00091383.2011.533096" TargetMode="External"/><Relationship Id="rId19" Type="http://schemas.openxmlformats.org/officeDocument/2006/relationships/hyperlink" Target="https://www.bera.ac.uk/publication/ethical-guidelines-for-educational-research-2018" TargetMode="External"/><Relationship Id="rId31" Type="http://schemas.openxmlformats.org/officeDocument/2006/relationships/hyperlink" Target="https://psycnet.apa.org/record/1995-31010-001" TargetMode="External"/><Relationship Id="rId44" Type="http://schemas.openxmlformats.org/officeDocument/2006/relationships/hyperlink" Target="https://www.researchgate.net/publication/362942078_Tourists'_apprehension_toward_choosing_the_next_destination_A_study_based_on_the_learning_zone_model" TargetMode="External"/><Relationship Id="rId52" Type="http://schemas.openxmlformats.org/officeDocument/2006/relationships/hyperlink" Target="https://www.researchgate.net/publication/232920107_The_Influence_of_Affective_Teacher-Student_Relationships_on_Students'_School_Engagement_and_Achievement_A_Meta-Analytic_Approach" TargetMode="External"/><Relationship Id="rId60" Type="http://schemas.openxmlformats.org/officeDocument/2006/relationships/hyperlink" Target="https://www.researchgate.net/publication/225487532_Scaffolding_in_Teacher-Student_Interaction_A_Decade_of_Research" TargetMode="External"/><Relationship Id="rId65" Type="http://schemas.openxmlformats.org/officeDocument/2006/relationships/hyperlink" Target="https://journals.sagepub.com/doi/pdf/10.1177/1932202X221112931" TargetMode="External"/><Relationship Id="rId4" Type="http://schemas.openxmlformats.org/officeDocument/2006/relationships/settings" Target="settings.xml"/><Relationship Id="rId9" Type="http://schemas.openxmlformats.org/officeDocument/2006/relationships/hyperlink" Target="https://www.sciencedirect.com/science/article/pii/S0160289696900161" TargetMode="External"/><Relationship Id="rId14" Type="http://schemas.openxmlformats.org/officeDocument/2006/relationships/hyperlink" Target="https://psycnet.apa.org/doiLanding?doi=10.1037%2Fedu0000444" TargetMode="External"/><Relationship Id="rId22" Type="http://schemas.openxmlformats.org/officeDocument/2006/relationships/hyperlink" Target="https://www.jstor.org/stable/43694167" TargetMode="External"/><Relationship Id="rId27" Type="http://schemas.openxmlformats.org/officeDocument/2006/relationships/hyperlink" Target="https://psycnet.apa.org/record/2011-16779-006" TargetMode="External"/><Relationship Id="rId30" Type="http://schemas.openxmlformats.org/officeDocument/2006/relationships/hyperlink" Target="https://www.researchgate.net/publication/351117829_Evidence-informed_teaching_and_practice-informed_research" TargetMode="External"/><Relationship Id="rId35" Type="http://schemas.openxmlformats.org/officeDocument/2006/relationships/hyperlink" Target="https://www.tandfonline.com/doi/full/10.1080/08923640902857713" TargetMode="External"/><Relationship Id="rId43" Type="http://schemas.openxmlformats.org/officeDocument/2006/relationships/hyperlink" Target="https://psycnet.apa.org/record/2013-41399-001" TargetMode="External"/><Relationship Id="rId48" Type="http://schemas.openxmlformats.org/officeDocument/2006/relationships/hyperlink" Target="https://journals.sagepub.com/doi/pdf/10.1177/0888406408330630?casa_token=cGykPg5lu8QAAAAA:Qkrqt8SlssSSrn5GBZMGbjgYFvshXI33PBdYAN2-acfTv553mK7OnngC_oTcsbFylTQYRCiGaevHUA" TargetMode="External"/><Relationship Id="rId56" Type="http://schemas.openxmlformats.org/officeDocument/2006/relationships/hyperlink" Target="https://www.sciencedirect.com/science/article/pii/S2210656117301794" TargetMode="External"/><Relationship Id="rId64" Type="http://schemas.openxmlformats.org/officeDocument/2006/relationships/hyperlink" Target="https://www.researchgate.net/publication/220374165_Using_Blogs_to_Enhance_Critical_Reflection_and_Community_of_Practice" TargetMode="External"/><Relationship Id="rId8" Type="http://schemas.openxmlformats.org/officeDocument/2006/relationships/hyperlink" Target="https://www.researchgate.net/publication/240205159_Academic_boredom_in_under-_and_over-challenging_situations" TargetMode="External"/><Relationship Id="rId51" Type="http://schemas.openxmlformats.org/officeDocument/2006/relationships/hyperlink" Target="https://www.magonlinelibrary.com/doi/epub/10.12968/sece.2019.10.32" TargetMode="External"/><Relationship Id="rId3" Type="http://schemas.openxmlformats.org/officeDocument/2006/relationships/styles" Target="styles.xml"/><Relationship Id="rId12" Type="http://schemas.openxmlformats.org/officeDocument/2006/relationships/hyperlink" Target="https://www.tandfonline.com/doi/full/10.1080/0309877X.2017.1281887" TargetMode="External"/><Relationship Id="rId17" Type="http://schemas.openxmlformats.org/officeDocument/2006/relationships/hyperlink" Target="https://psycnet.apa.org/record/2009-02928-001" TargetMode="External"/><Relationship Id="rId25" Type="http://schemas.openxmlformats.org/officeDocument/2006/relationships/hyperlink" Target="https://www.gov.wales/sites/default/files/publications/2018-03/successful-futures.pdf" TargetMode="External"/><Relationship Id="rId33" Type="http://schemas.openxmlformats.org/officeDocument/2006/relationships/hyperlink" Target="https://www.researchgate.net/publication/249815179_Teacher_Modeling_as_an_Effective_Teaching_Strategy" TargetMode="External"/><Relationship Id="rId38" Type="http://schemas.openxmlformats.org/officeDocument/2006/relationships/hyperlink" Target="https://files.eric.ed.gov/fulltext/EJ1230415.pdf" TargetMode="External"/><Relationship Id="rId46" Type="http://schemas.openxmlformats.org/officeDocument/2006/relationships/hyperlink" Target="https://apiar.org.au/wp-content/uploads/2017/02/13_APJCECT_Feb_BRR798_EDU-126-131.pdf" TargetMode="External"/><Relationship Id="rId59" Type="http://schemas.openxmlformats.org/officeDocument/2006/relationships/hyperlink" Target="https://psycnet.apa.org/record/2008-06363-006" TargetMode="External"/><Relationship Id="rId67" Type="http://schemas.openxmlformats.org/officeDocument/2006/relationships/theme" Target="theme/theme1.xml"/><Relationship Id="rId20" Type="http://schemas.openxmlformats.org/officeDocument/2006/relationships/hyperlink" Target="https://www.sciencedirect.com/science/article/abs/pii/S088303550700078X" TargetMode="External"/><Relationship Id="rId41" Type="http://schemas.openxmlformats.org/officeDocument/2006/relationships/hyperlink" Target="https://www.sciencedirect.com/science/article/pii/S1877042811030217" TargetMode="External"/><Relationship Id="rId54" Type="http://schemas.openxmlformats.org/officeDocument/2006/relationships/hyperlink" Target="https://psycnet.apa.org/record/2000-13324-007" TargetMode="External"/><Relationship Id="rId62" Type="http://schemas.openxmlformats.org/officeDocument/2006/relationships/hyperlink" Target="https://psycnet.apa.org/record/1998-0271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4ACEF-F274-4C9F-96C6-48640C042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33874</TotalTime>
  <Pages>24</Pages>
  <Words>8599</Words>
  <Characters>49019</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dc:creator>
  <cp:keywords/>
  <dc:description/>
  <cp:lastModifiedBy>Zoe</cp:lastModifiedBy>
  <cp:revision>2504</cp:revision>
  <dcterms:created xsi:type="dcterms:W3CDTF">2023-10-03T10:03:00Z</dcterms:created>
  <dcterms:modified xsi:type="dcterms:W3CDTF">2023-11-04T18:15:00Z</dcterms:modified>
</cp:coreProperties>
</file>