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6691B" w14:textId="77777777" w:rsidR="00A22D63" w:rsidRDefault="00A22D63">
      <w:pPr>
        <w:rPr>
          <w:noProof/>
        </w:rPr>
      </w:pPr>
    </w:p>
    <w:p w14:paraId="77AB0B9E" w14:textId="77777777" w:rsidR="003A33BF" w:rsidRDefault="0054477D">
      <w:r>
        <w:rPr>
          <w:noProof/>
        </w:rPr>
        <w:drawing>
          <wp:inline distT="0" distB="0" distL="0" distR="0" wp14:anchorId="2421A527" wp14:editId="39C9948C">
            <wp:extent cx="5731510" cy="32232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80831_Debenhams_Assets2-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77E9B24B" w14:textId="77777777" w:rsidR="00A22D63" w:rsidRDefault="00A22D63"/>
    <w:p w14:paraId="5B69D7DD" w14:textId="77777777" w:rsidR="00A22D63" w:rsidRDefault="00A22D63">
      <w:pPr>
        <w:rPr>
          <w:color w:val="00B0F0"/>
          <w:sz w:val="52"/>
          <w:szCs w:val="52"/>
        </w:rPr>
      </w:pPr>
      <w:r w:rsidRPr="00A22D63">
        <w:rPr>
          <w:color w:val="00B0F0"/>
          <w:sz w:val="52"/>
          <w:szCs w:val="52"/>
        </w:rPr>
        <w:t>The rise and fall of an iconic British brand</w:t>
      </w:r>
    </w:p>
    <w:p w14:paraId="068B136D" w14:textId="77777777" w:rsidR="00A22D63" w:rsidRDefault="00A22D63" w:rsidP="00A22D63">
      <w:pPr>
        <w:pStyle w:val="NoSpacing"/>
        <w:spacing w:before="480" w:beforeAutospacing="0"/>
      </w:pPr>
      <w:r>
        <w:t xml:space="preserve">                                                        </w:t>
      </w:r>
    </w:p>
    <w:p w14:paraId="207503C8" w14:textId="77777777" w:rsidR="00A22D63" w:rsidRDefault="00A22D63" w:rsidP="00A22D63">
      <w:pPr>
        <w:pStyle w:val="NoSpacing"/>
        <w:spacing w:before="480" w:beforeAutospacing="0"/>
        <w:rPr>
          <w:sz w:val="32"/>
          <w:szCs w:val="32"/>
        </w:rPr>
      </w:pPr>
      <w:r>
        <w:t xml:space="preserve">                                                        </w:t>
      </w:r>
      <w:r>
        <w:rPr>
          <w:sz w:val="32"/>
          <w:szCs w:val="32"/>
        </w:rPr>
        <w:t>Adrian-Gigi Ciacareanu</w:t>
      </w:r>
    </w:p>
    <w:p w14:paraId="441ED890" w14:textId="77777777" w:rsidR="00A22D63" w:rsidRDefault="00A22D63" w:rsidP="00A22D63">
      <w:pPr>
        <w:pStyle w:val="NoSpacing"/>
        <w:spacing w:before="480" w:beforeAutospacing="0"/>
        <w:rPr>
          <w:sz w:val="32"/>
          <w:szCs w:val="32"/>
        </w:rPr>
      </w:pPr>
      <w:r>
        <w:t xml:space="preserve">                                                                        </w:t>
      </w:r>
      <w:r>
        <w:rPr>
          <w:sz w:val="32"/>
          <w:szCs w:val="32"/>
        </w:rPr>
        <w:t>1710292</w:t>
      </w:r>
    </w:p>
    <w:p w14:paraId="6E66DC09" w14:textId="77777777" w:rsidR="00A22D63" w:rsidRDefault="001944AD" w:rsidP="00A22D63">
      <w:pPr>
        <w:pStyle w:val="NoSpacing"/>
        <w:spacing w:before="480" w:beforeAutospacing="0"/>
        <w:rPr>
          <w:sz w:val="32"/>
          <w:szCs w:val="32"/>
        </w:rPr>
      </w:pPr>
      <w:r>
        <w:rPr>
          <w:sz w:val="32"/>
          <w:szCs w:val="32"/>
        </w:rPr>
        <w:t xml:space="preserve">                                 </w:t>
      </w:r>
      <w:r w:rsidR="00A22D63">
        <w:rPr>
          <w:sz w:val="32"/>
          <w:szCs w:val="32"/>
        </w:rPr>
        <w:t>Module Lead: Anthony</w:t>
      </w:r>
      <w:r>
        <w:rPr>
          <w:sz w:val="32"/>
          <w:szCs w:val="32"/>
        </w:rPr>
        <w:t xml:space="preserve"> Burns</w:t>
      </w:r>
    </w:p>
    <w:p w14:paraId="7B14294C" w14:textId="77777777" w:rsidR="001944AD" w:rsidRDefault="001944AD" w:rsidP="00A22D63">
      <w:pPr>
        <w:pStyle w:val="NoSpacing"/>
        <w:spacing w:before="480" w:beforeAutospacing="0"/>
        <w:rPr>
          <w:sz w:val="32"/>
          <w:szCs w:val="32"/>
        </w:rPr>
      </w:pPr>
    </w:p>
    <w:p w14:paraId="4F813554" w14:textId="77777777" w:rsidR="001944AD" w:rsidRDefault="001944AD" w:rsidP="00A22D63">
      <w:pPr>
        <w:pStyle w:val="NoSpacing"/>
        <w:spacing w:before="480" w:beforeAutospacing="0"/>
        <w:rPr>
          <w:sz w:val="32"/>
          <w:szCs w:val="32"/>
        </w:rPr>
      </w:pPr>
    </w:p>
    <w:p w14:paraId="2AE7C6F0" w14:textId="77777777" w:rsidR="001944AD" w:rsidRDefault="001944AD" w:rsidP="00A22D63">
      <w:pPr>
        <w:pStyle w:val="NoSpacing"/>
        <w:spacing w:before="480" w:beforeAutospacing="0"/>
        <w:rPr>
          <w:sz w:val="32"/>
          <w:szCs w:val="32"/>
        </w:rPr>
      </w:pPr>
      <w:r>
        <w:rPr>
          <w:sz w:val="32"/>
          <w:szCs w:val="32"/>
        </w:rPr>
        <w:t xml:space="preserve">                                           January 11, 2019</w:t>
      </w:r>
    </w:p>
    <w:p w14:paraId="18C79C7D" w14:textId="77777777" w:rsidR="00451CFE" w:rsidRDefault="001944AD" w:rsidP="00A22D63">
      <w:pPr>
        <w:pStyle w:val="NoSpacing"/>
        <w:spacing w:before="480"/>
        <w:rPr>
          <w:sz w:val="32"/>
          <w:szCs w:val="32"/>
        </w:rPr>
      </w:pPr>
      <w:r>
        <w:rPr>
          <w:sz w:val="32"/>
          <w:szCs w:val="32"/>
        </w:rPr>
        <w:t xml:space="preserve">                          </w:t>
      </w:r>
      <w:r w:rsidRPr="001944AD">
        <w:rPr>
          <w:sz w:val="32"/>
          <w:szCs w:val="32"/>
        </w:rPr>
        <w:t>University of Wales Trinity Saint David</w:t>
      </w:r>
    </w:p>
    <w:p w14:paraId="3CCB1CD6" w14:textId="77777777" w:rsidR="001944AD" w:rsidRDefault="003548CA" w:rsidP="00A22D63">
      <w:pPr>
        <w:pStyle w:val="NoSpacing"/>
        <w:spacing w:before="480"/>
        <w:rPr>
          <w:sz w:val="40"/>
          <w:szCs w:val="40"/>
        </w:rPr>
      </w:pPr>
      <w:r>
        <w:rPr>
          <w:sz w:val="40"/>
          <w:szCs w:val="40"/>
        </w:rPr>
        <w:lastRenderedPageBreak/>
        <w:t xml:space="preserve">     </w:t>
      </w:r>
      <w:r w:rsidR="001944AD" w:rsidRPr="001944AD">
        <w:rPr>
          <w:sz w:val="40"/>
          <w:szCs w:val="40"/>
        </w:rPr>
        <w:t>Executive summary</w:t>
      </w:r>
    </w:p>
    <w:p w14:paraId="571E04C6" w14:textId="77FDB911" w:rsidR="00451CFE" w:rsidRPr="0088241D" w:rsidRDefault="00451CFE" w:rsidP="00A22D63">
      <w:pPr>
        <w:pStyle w:val="NoSpacing"/>
        <w:spacing w:before="480"/>
        <w:rPr>
          <w:sz w:val="28"/>
          <w:szCs w:val="28"/>
        </w:rPr>
      </w:pPr>
      <w:r w:rsidRPr="0088241D">
        <w:rPr>
          <w:sz w:val="28"/>
          <w:szCs w:val="28"/>
        </w:rPr>
        <w:t>The purpose of this report is to discuss about Debenhams and the problems that this organization is facing. The researcher will identify the problems and will try to find solutions to solve these problems. Topics like stakeholders, PESTLE analysis and SWOT will also be discussed in the following report</w:t>
      </w:r>
      <w:r w:rsidR="003074DD" w:rsidRPr="0088241D">
        <w:rPr>
          <w:sz w:val="28"/>
          <w:szCs w:val="28"/>
        </w:rPr>
        <w:t xml:space="preserve">, as well as few </w:t>
      </w:r>
      <w:r w:rsidR="00F07A90" w:rsidRPr="0088241D">
        <w:rPr>
          <w:sz w:val="28"/>
          <w:szCs w:val="28"/>
        </w:rPr>
        <w:t xml:space="preserve">interesting </w:t>
      </w:r>
      <w:r w:rsidR="003074DD" w:rsidRPr="0088241D">
        <w:rPr>
          <w:sz w:val="28"/>
          <w:szCs w:val="28"/>
        </w:rPr>
        <w:t>facts related to Debenhams history.</w:t>
      </w:r>
    </w:p>
    <w:p w14:paraId="35AA0143" w14:textId="77777777" w:rsidR="001944AD" w:rsidRPr="001944AD" w:rsidRDefault="001944AD" w:rsidP="00A22D63">
      <w:pPr>
        <w:pStyle w:val="NoSpacing"/>
        <w:spacing w:before="480" w:beforeAutospacing="0"/>
        <w:rPr>
          <w:sz w:val="40"/>
          <w:szCs w:val="40"/>
        </w:rPr>
      </w:pPr>
    </w:p>
    <w:p w14:paraId="55FF3F4E" w14:textId="77777777" w:rsidR="001944AD" w:rsidRDefault="001944AD" w:rsidP="00A22D63">
      <w:pPr>
        <w:pStyle w:val="NoSpacing"/>
        <w:spacing w:before="480" w:beforeAutospacing="0"/>
        <w:rPr>
          <w:sz w:val="32"/>
          <w:szCs w:val="32"/>
        </w:rPr>
      </w:pPr>
    </w:p>
    <w:p w14:paraId="3C2C769E" w14:textId="77777777" w:rsidR="00A22D63" w:rsidRDefault="00A22D63">
      <w:pPr>
        <w:rPr>
          <w:color w:val="00B0F0"/>
          <w:sz w:val="52"/>
          <w:szCs w:val="52"/>
        </w:rPr>
      </w:pPr>
    </w:p>
    <w:p w14:paraId="10CF58BA" w14:textId="77777777" w:rsidR="001944AD" w:rsidRDefault="001944AD">
      <w:pPr>
        <w:rPr>
          <w:color w:val="00B0F0"/>
          <w:sz w:val="52"/>
          <w:szCs w:val="52"/>
        </w:rPr>
      </w:pPr>
    </w:p>
    <w:p w14:paraId="7D8B9C6D" w14:textId="77777777" w:rsidR="001944AD" w:rsidRDefault="001944AD">
      <w:pPr>
        <w:rPr>
          <w:color w:val="00B0F0"/>
          <w:sz w:val="52"/>
          <w:szCs w:val="52"/>
        </w:rPr>
      </w:pPr>
    </w:p>
    <w:p w14:paraId="6FFCFF06" w14:textId="77777777" w:rsidR="001944AD" w:rsidRDefault="001944AD">
      <w:pPr>
        <w:rPr>
          <w:color w:val="00B0F0"/>
          <w:sz w:val="52"/>
          <w:szCs w:val="52"/>
        </w:rPr>
      </w:pPr>
    </w:p>
    <w:p w14:paraId="57D08C14" w14:textId="77777777" w:rsidR="001944AD" w:rsidRDefault="001944AD">
      <w:pPr>
        <w:rPr>
          <w:color w:val="00B0F0"/>
          <w:sz w:val="52"/>
          <w:szCs w:val="52"/>
        </w:rPr>
      </w:pPr>
    </w:p>
    <w:p w14:paraId="769AC1B1" w14:textId="77777777" w:rsidR="001944AD" w:rsidRDefault="001944AD">
      <w:pPr>
        <w:rPr>
          <w:color w:val="00B0F0"/>
          <w:sz w:val="52"/>
          <w:szCs w:val="52"/>
        </w:rPr>
      </w:pPr>
    </w:p>
    <w:p w14:paraId="2A0588C1" w14:textId="77777777" w:rsidR="001944AD" w:rsidRDefault="001944AD">
      <w:pPr>
        <w:rPr>
          <w:color w:val="00B0F0"/>
          <w:sz w:val="52"/>
          <w:szCs w:val="52"/>
        </w:rPr>
      </w:pPr>
    </w:p>
    <w:p w14:paraId="315C2BDB" w14:textId="77777777" w:rsidR="001944AD" w:rsidRDefault="001944AD">
      <w:pPr>
        <w:rPr>
          <w:color w:val="00B0F0"/>
          <w:sz w:val="52"/>
          <w:szCs w:val="52"/>
        </w:rPr>
      </w:pPr>
    </w:p>
    <w:p w14:paraId="380B3EEF" w14:textId="77777777" w:rsidR="001944AD" w:rsidRDefault="001944AD">
      <w:pPr>
        <w:rPr>
          <w:color w:val="00B0F0"/>
          <w:sz w:val="52"/>
          <w:szCs w:val="52"/>
        </w:rPr>
      </w:pPr>
    </w:p>
    <w:p w14:paraId="227A3084" w14:textId="77777777" w:rsidR="001944AD" w:rsidRDefault="001944AD">
      <w:pPr>
        <w:rPr>
          <w:color w:val="00B0F0"/>
          <w:sz w:val="52"/>
          <w:szCs w:val="52"/>
        </w:rPr>
      </w:pPr>
    </w:p>
    <w:p w14:paraId="616A7909" w14:textId="01640E00" w:rsidR="0053629F" w:rsidRDefault="0053629F">
      <w:pPr>
        <w:rPr>
          <w:color w:val="00B0F0"/>
          <w:sz w:val="52"/>
          <w:szCs w:val="52"/>
        </w:rPr>
      </w:pPr>
    </w:p>
    <w:p w14:paraId="61FB7091" w14:textId="77777777" w:rsidR="001944AD" w:rsidRDefault="001944AD">
      <w:pPr>
        <w:rPr>
          <w:sz w:val="32"/>
          <w:szCs w:val="32"/>
        </w:rPr>
      </w:pPr>
      <w:r w:rsidRPr="001944AD">
        <w:rPr>
          <w:sz w:val="32"/>
          <w:szCs w:val="32"/>
        </w:rPr>
        <w:lastRenderedPageBreak/>
        <w:t>Table of contents</w:t>
      </w:r>
    </w:p>
    <w:p w14:paraId="061A5E85" w14:textId="1791AD43" w:rsidR="001944AD" w:rsidRPr="001944AD" w:rsidRDefault="001944AD" w:rsidP="001944AD">
      <w:pPr>
        <w:spacing w:before="100" w:beforeAutospacing="1" w:line="256" w:lineRule="auto"/>
        <w:rPr>
          <w:rFonts w:ascii="Calibri" w:eastAsia="Times New Roman" w:hAnsi="Calibri" w:cs="Times New Roman"/>
          <w:sz w:val="28"/>
          <w:szCs w:val="28"/>
          <w:lang w:eastAsia="en-GB"/>
        </w:rPr>
      </w:pPr>
      <w:r w:rsidRPr="001944AD">
        <w:rPr>
          <w:rFonts w:ascii="Calibri" w:eastAsia="Times New Roman" w:hAnsi="Calibri" w:cs="Times New Roman"/>
          <w:sz w:val="28"/>
          <w:szCs w:val="28"/>
          <w:lang w:eastAsia="en-GB"/>
        </w:rPr>
        <w:t>Executive summary………………………………………………………………………………</w:t>
      </w:r>
      <w:r w:rsidR="00AD0135">
        <w:rPr>
          <w:rFonts w:ascii="Calibri" w:eastAsia="Times New Roman" w:hAnsi="Calibri" w:cs="Times New Roman"/>
          <w:sz w:val="28"/>
          <w:szCs w:val="28"/>
          <w:lang w:eastAsia="en-GB"/>
        </w:rPr>
        <w:t>2</w:t>
      </w:r>
    </w:p>
    <w:p w14:paraId="3CA8C0C0" w14:textId="7448D994" w:rsidR="001944AD" w:rsidRPr="001944AD" w:rsidRDefault="006F7BA7"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1</w:t>
      </w:r>
      <w:r w:rsidR="001944AD">
        <w:rPr>
          <w:rFonts w:ascii="Calibri" w:eastAsia="Times New Roman" w:hAnsi="Calibri" w:cs="Times New Roman"/>
          <w:sz w:val="28"/>
          <w:szCs w:val="28"/>
          <w:lang w:eastAsia="en-GB"/>
        </w:rPr>
        <w:t>.</w:t>
      </w:r>
      <w:r w:rsidR="001944AD" w:rsidRPr="001944AD">
        <w:rPr>
          <w:rFonts w:ascii="Calibri" w:eastAsia="Times New Roman" w:hAnsi="Calibri" w:cs="Times New Roman"/>
          <w:sz w:val="28"/>
          <w:szCs w:val="28"/>
          <w:lang w:eastAsia="en-GB"/>
        </w:rPr>
        <w:t>Introduction………………………………………………………………………………………</w:t>
      </w:r>
      <w:r w:rsidR="00AD0135">
        <w:rPr>
          <w:rFonts w:ascii="Calibri" w:eastAsia="Times New Roman" w:hAnsi="Calibri" w:cs="Times New Roman"/>
          <w:sz w:val="28"/>
          <w:szCs w:val="28"/>
          <w:lang w:eastAsia="en-GB"/>
        </w:rPr>
        <w:t>4</w:t>
      </w:r>
    </w:p>
    <w:p w14:paraId="30F75493" w14:textId="3BB1AE95" w:rsidR="001944AD" w:rsidRDefault="006F7BA7"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2</w:t>
      </w:r>
      <w:r w:rsidR="001944AD">
        <w:rPr>
          <w:rFonts w:ascii="Calibri" w:eastAsia="Times New Roman" w:hAnsi="Calibri" w:cs="Times New Roman"/>
          <w:sz w:val="28"/>
          <w:szCs w:val="28"/>
          <w:lang w:eastAsia="en-GB"/>
        </w:rPr>
        <w:t>.</w:t>
      </w:r>
      <w:r w:rsidR="001944AD" w:rsidRPr="001944AD">
        <w:rPr>
          <w:rFonts w:ascii="Calibri" w:eastAsia="Times New Roman" w:hAnsi="Calibri" w:cs="Times New Roman"/>
          <w:sz w:val="28"/>
          <w:szCs w:val="28"/>
          <w:lang w:eastAsia="en-GB"/>
        </w:rPr>
        <w:t>Findings……………………………………………………………………………………………</w:t>
      </w:r>
      <w:r w:rsidR="004F5646">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5</w:t>
      </w:r>
      <w:r w:rsidR="004F5646">
        <w:rPr>
          <w:rFonts w:ascii="Calibri" w:eastAsia="Times New Roman" w:hAnsi="Calibri" w:cs="Times New Roman"/>
          <w:sz w:val="28"/>
          <w:szCs w:val="28"/>
          <w:lang w:eastAsia="en-GB"/>
        </w:rPr>
        <w:t>-1</w:t>
      </w:r>
      <w:r w:rsidR="00AD0135">
        <w:rPr>
          <w:rFonts w:ascii="Calibri" w:eastAsia="Times New Roman" w:hAnsi="Calibri" w:cs="Times New Roman"/>
          <w:sz w:val="28"/>
          <w:szCs w:val="28"/>
          <w:lang w:eastAsia="en-GB"/>
        </w:rPr>
        <w:t>1</w:t>
      </w:r>
    </w:p>
    <w:p w14:paraId="55DA3C16" w14:textId="0BC238C8" w:rsidR="004F5646" w:rsidRDefault="004F5646"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w:t>
      </w:r>
      <w:r w:rsidR="001C40B0">
        <w:rPr>
          <w:rFonts w:ascii="Calibri" w:eastAsia="Times New Roman" w:hAnsi="Calibri" w:cs="Times New Roman"/>
          <w:sz w:val="28"/>
          <w:szCs w:val="28"/>
          <w:lang w:eastAsia="en-GB"/>
        </w:rPr>
        <w:t>1. Swot</w:t>
      </w:r>
      <w:r>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5</w:t>
      </w:r>
      <w:r>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6</w:t>
      </w:r>
    </w:p>
    <w:p w14:paraId="4CF478EB" w14:textId="12929110" w:rsidR="004F5646" w:rsidRDefault="004F5646"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w:t>
      </w:r>
      <w:r w:rsidR="001C40B0">
        <w:rPr>
          <w:rFonts w:ascii="Calibri" w:eastAsia="Times New Roman" w:hAnsi="Calibri" w:cs="Times New Roman"/>
          <w:sz w:val="28"/>
          <w:szCs w:val="28"/>
          <w:lang w:eastAsia="en-GB"/>
        </w:rPr>
        <w:t>2. Pestle</w:t>
      </w:r>
      <w:r>
        <w:rPr>
          <w:rFonts w:ascii="Calibri" w:eastAsia="Times New Roman" w:hAnsi="Calibri" w:cs="Times New Roman"/>
          <w:sz w:val="28"/>
          <w:szCs w:val="28"/>
          <w:lang w:eastAsia="en-GB"/>
        </w:rPr>
        <w:t>………………………………………………………………………………………</w:t>
      </w:r>
      <w:r w:rsidR="001C40B0">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6</w:t>
      </w:r>
      <w:r>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7</w:t>
      </w:r>
    </w:p>
    <w:p w14:paraId="71B2465A" w14:textId="1193DD9F" w:rsidR="004F5646" w:rsidRDefault="004F5646"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2.2.</w:t>
      </w:r>
      <w:r w:rsidR="001C40B0">
        <w:rPr>
          <w:rFonts w:ascii="Calibri" w:eastAsia="Times New Roman" w:hAnsi="Calibri" w:cs="Times New Roman"/>
          <w:sz w:val="28"/>
          <w:szCs w:val="28"/>
          <w:lang w:eastAsia="en-GB"/>
        </w:rPr>
        <w:t>1. Political</w:t>
      </w:r>
      <w:r>
        <w:rPr>
          <w:rFonts w:ascii="Calibri" w:eastAsia="Times New Roman" w:hAnsi="Calibri" w:cs="Times New Roman"/>
          <w:sz w:val="28"/>
          <w:szCs w:val="28"/>
          <w:lang w:eastAsia="en-GB"/>
        </w:rPr>
        <w:t>…………………………………………………………………………………</w:t>
      </w:r>
      <w:r w:rsidR="001C40B0">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7</w:t>
      </w:r>
    </w:p>
    <w:p w14:paraId="2F041D08" w14:textId="5F57FB55" w:rsidR="004F5646" w:rsidRDefault="004F5646"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2.2.</w:t>
      </w:r>
      <w:r w:rsidR="001C40B0">
        <w:rPr>
          <w:rFonts w:ascii="Calibri" w:eastAsia="Times New Roman" w:hAnsi="Calibri" w:cs="Times New Roman"/>
          <w:sz w:val="28"/>
          <w:szCs w:val="28"/>
          <w:lang w:eastAsia="en-GB"/>
        </w:rPr>
        <w:t>2. Economical</w:t>
      </w:r>
      <w:r>
        <w:rPr>
          <w:rFonts w:ascii="Calibri" w:eastAsia="Times New Roman" w:hAnsi="Calibri" w:cs="Times New Roman"/>
          <w:sz w:val="28"/>
          <w:szCs w:val="28"/>
          <w:lang w:eastAsia="en-GB"/>
        </w:rPr>
        <w:t>……………………………………………………………………………</w:t>
      </w:r>
      <w:r w:rsidR="001C40B0">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7</w:t>
      </w:r>
      <w:r>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8</w:t>
      </w:r>
    </w:p>
    <w:p w14:paraId="164FA225" w14:textId="6CC233C4" w:rsidR="004F5646" w:rsidRDefault="004F5646"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2.2.</w:t>
      </w:r>
      <w:r w:rsidR="001C40B0">
        <w:rPr>
          <w:rFonts w:ascii="Calibri" w:eastAsia="Times New Roman" w:hAnsi="Calibri" w:cs="Times New Roman"/>
          <w:sz w:val="28"/>
          <w:szCs w:val="28"/>
          <w:lang w:eastAsia="en-GB"/>
        </w:rPr>
        <w:t>3. Technological</w:t>
      </w:r>
      <w:r>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8</w:t>
      </w:r>
    </w:p>
    <w:p w14:paraId="7B33F420" w14:textId="6E389998" w:rsidR="004F5646" w:rsidRDefault="004F5646"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w:t>
      </w:r>
      <w:r w:rsidR="001C40B0">
        <w:rPr>
          <w:rFonts w:ascii="Calibri" w:eastAsia="Times New Roman" w:hAnsi="Calibri" w:cs="Times New Roman"/>
          <w:sz w:val="28"/>
          <w:szCs w:val="28"/>
          <w:lang w:eastAsia="en-GB"/>
        </w:rPr>
        <w:t>3. Stakeholders</w:t>
      </w:r>
      <w:r>
        <w:rPr>
          <w:rFonts w:ascii="Calibri" w:eastAsia="Times New Roman" w:hAnsi="Calibri" w:cs="Times New Roman"/>
          <w:sz w:val="28"/>
          <w:szCs w:val="28"/>
          <w:lang w:eastAsia="en-GB"/>
        </w:rPr>
        <w:t xml:space="preserve"> analysis……………………………………………………………………</w:t>
      </w:r>
      <w:r w:rsidR="00AD0135">
        <w:rPr>
          <w:rFonts w:ascii="Calibri" w:eastAsia="Times New Roman" w:hAnsi="Calibri" w:cs="Times New Roman"/>
          <w:sz w:val="28"/>
          <w:szCs w:val="28"/>
          <w:lang w:eastAsia="en-GB"/>
        </w:rPr>
        <w:t>8</w:t>
      </w:r>
      <w:r>
        <w:rPr>
          <w:rFonts w:ascii="Calibri" w:eastAsia="Times New Roman" w:hAnsi="Calibri" w:cs="Times New Roman"/>
          <w:sz w:val="28"/>
          <w:szCs w:val="28"/>
          <w:lang w:eastAsia="en-GB"/>
        </w:rPr>
        <w:t>-</w:t>
      </w:r>
      <w:r w:rsidR="00AD0135">
        <w:rPr>
          <w:rFonts w:ascii="Calibri" w:eastAsia="Times New Roman" w:hAnsi="Calibri" w:cs="Times New Roman"/>
          <w:sz w:val="28"/>
          <w:szCs w:val="28"/>
          <w:lang w:eastAsia="en-GB"/>
        </w:rPr>
        <w:t>9</w:t>
      </w:r>
      <w:r w:rsidR="000A574C">
        <w:rPr>
          <w:rFonts w:ascii="Calibri" w:eastAsia="Times New Roman" w:hAnsi="Calibri" w:cs="Times New Roman"/>
          <w:sz w:val="28"/>
          <w:szCs w:val="28"/>
          <w:lang w:eastAsia="en-GB"/>
        </w:rPr>
        <w:t xml:space="preserve"> </w:t>
      </w:r>
    </w:p>
    <w:p w14:paraId="52F3D735" w14:textId="29C3F385" w:rsidR="000A574C" w:rsidRPr="001944AD" w:rsidRDefault="000A574C"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2.3.</w:t>
      </w:r>
      <w:r w:rsidR="001C40B0">
        <w:rPr>
          <w:rFonts w:ascii="Calibri" w:eastAsia="Times New Roman" w:hAnsi="Calibri" w:cs="Times New Roman"/>
          <w:sz w:val="28"/>
          <w:szCs w:val="28"/>
          <w:lang w:eastAsia="en-GB"/>
        </w:rPr>
        <w:t>1. Mendelow’s</w:t>
      </w:r>
      <w:r>
        <w:rPr>
          <w:rFonts w:ascii="Calibri" w:eastAsia="Times New Roman" w:hAnsi="Calibri" w:cs="Times New Roman"/>
          <w:sz w:val="28"/>
          <w:szCs w:val="28"/>
          <w:lang w:eastAsia="en-GB"/>
        </w:rPr>
        <w:t xml:space="preserve"> Matrix…………………………………………………………...</w:t>
      </w:r>
      <w:r w:rsidR="00AD0135">
        <w:rPr>
          <w:rFonts w:ascii="Calibri" w:eastAsia="Times New Roman" w:hAnsi="Calibri" w:cs="Times New Roman"/>
          <w:sz w:val="28"/>
          <w:szCs w:val="28"/>
          <w:lang w:eastAsia="en-GB"/>
        </w:rPr>
        <w:t>........</w:t>
      </w:r>
      <w:r>
        <w:rPr>
          <w:rFonts w:ascii="Calibri" w:eastAsia="Times New Roman" w:hAnsi="Calibri" w:cs="Times New Roman"/>
          <w:sz w:val="28"/>
          <w:szCs w:val="28"/>
          <w:lang w:eastAsia="en-GB"/>
        </w:rPr>
        <w:t>1</w:t>
      </w:r>
      <w:r w:rsidR="00AD0135">
        <w:rPr>
          <w:rFonts w:ascii="Calibri" w:eastAsia="Times New Roman" w:hAnsi="Calibri" w:cs="Times New Roman"/>
          <w:sz w:val="28"/>
          <w:szCs w:val="28"/>
          <w:lang w:eastAsia="en-GB"/>
        </w:rPr>
        <w:t>1</w:t>
      </w:r>
    </w:p>
    <w:p w14:paraId="1B74688A" w14:textId="16E29202" w:rsidR="001944AD" w:rsidRPr="001944AD" w:rsidRDefault="006F7BA7"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3</w:t>
      </w:r>
      <w:r w:rsidR="001944AD">
        <w:rPr>
          <w:rFonts w:ascii="Calibri" w:eastAsia="Times New Roman" w:hAnsi="Calibri" w:cs="Times New Roman"/>
          <w:sz w:val="28"/>
          <w:szCs w:val="28"/>
          <w:lang w:eastAsia="en-GB"/>
        </w:rPr>
        <w:t>.</w:t>
      </w:r>
      <w:r w:rsidR="001944AD" w:rsidRPr="001944AD">
        <w:rPr>
          <w:rFonts w:ascii="Calibri" w:eastAsia="Times New Roman" w:hAnsi="Calibri" w:cs="Times New Roman"/>
          <w:sz w:val="28"/>
          <w:szCs w:val="28"/>
          <w:lang w:eastAsia="en-GB"/>
        </w:rPr>
        <w:t>Conclusions………………………………………………………………………………………</w:t>
      </w:r>
      <w:r w:rsidR="004F5646">
        <w:rPr>
          <w:rFonts w:ascii="Calibri" w:eastAsia="Times New Roman" w:hAnsi="Calibri" w:cs="Times New Roman"/>
          <w:sz w:val="28"/>
          <w:szCs w:val="28"/>
          <w:lang w:eastAsia="en-GB"/>
        </w:rPr>
        <w:t>.1</w:t>
      </w:r>
      <w:r w:rsidR="00AD0135">
        <w:rPr>
          <w:rFonts w:ascii="Calibri" w:eastAsia="Times New Roman" w:hAnsi="Calibri" w:cs="Times New Roman"/>
          <w:sz w:val="28"/>
          <w:szCs w:val="28"/>
          <w:lang w:eastAsia="en-GB"/>
        </w:rPr>
        <w:t>2</w:t>
      </w:r>
    </w:p>
    <w:p w14:paraId="065303BF" w14:textId="761653EF" w:rsidR="001944AD" w:rsidRPr="001944AD" w:rsidRDefault="001416A0" w:rsidP="001944AD">
      <w:pPr>
        <w:spacing w:before="100" w:beforeAutospacing="1" w:line="256"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4</w:t>
      </w:r>
      <w:r w:rsidR="001944AD">
        <w:rPr>
          <w:rFonts w:ascii="Calibri" w:eastAsia="Times New Roman" w:hAnsi="Calibri" w:cs="Times New Roman"/>
          <w:sz w:val="28"/>
          <w:szCs w:val="28"/>
          <w:lang w:eastAsia="en-GB"/>
        </w:rPr>
        <w:t>.</w:t>
      </w:r>
      <w:r w:rsidR="001944AD" w:rsidRPr="001944AD">
        <w:rPr>
          <w:rFonts w:ascii="Calibri" w:eastAsia="Times New Roman" w:hAnsi="Calibri" w:cs="Times New Roman"/>
          <w:sz w:val="28"/>
          <w:szCs w:val="28"/>
          <w:lang w:eastAsia="en-GB"/>
        </w:rPr>
        <w:t>Reference list……………………………………………………………………………</w:t>
      </w:r>
      <w:r w:rsidR="005816B0">
        <w:rPr>
          <w:rFonts w:ascii="Calibri" w:eastAsia="Times New Roman" w:hAnsi="Calibri" w:cs="Times New Roman"/>
          <w:sz w:val="28"/>
          <w:szCs w:val="28"/>
          <w:lang w:eastAsia="en-GB"/>
        </w:rPr>
        <w:t>……….</w:t>
      </w:r>
      <w:r w:rsidR="004F5646">
        <w:rPr>
          <w:rFonts w:ascii="Calibri" w:eastAsia="Times New Roman" w:hAnsi="Calibri" w:cs="Times New Roman"/>
          <w:sz w:val="28"/>
          <w:szCs w:val="28"/>
          <w:lang w:eastAsia="en-GB"/>
        </w:rPr>
        <w:t>1</w:t>
      </w:r>
      <w:r w:rsidR="00AD0135">
        <w:rPr>
          <w:rFonts w:ascii="Calibri" w:eastAsia="Times New Roman" w:hAnsi="Calibri" w:cs="Times New Roman"/>
          <w:sz w:val="28"/>
          <w:szCs w:val="28"/>
          <w:lang w:eastAsia="en-GB"/>
        </w:rPr>
        <w:t>3</w:t>
      </w:r>
      <w:r w:rsidR="005816B0">
        <w:rPr>
          <w:rFonts w:ascii="Calibri" w:eastAsia="Times New Roman" w:hAnsi="Calibri" w:cs="Times New Roman"/>
          <w:sz w:val="28"/>
          <w:szCs w:val="28"/>
          <w:lang w:eastAsia="en-GB"/>
        </w:rPr>
        <w:t>-14</w:t>
      </w:r>
    </w:p>
    <w:p w14:paraId="39C36EBC" w14:textId="77777777" w:rsidR="001944AD" w:rsidRPr="001944AD" w:rsidRDefault="001944AD" w:rsidP="001944AD">
      <w:pPr>
        <w:spacing w:before="100" w:beforeAutospacing="1" w:line="256" w:lineRule="auto"/>
        <w:rPr>
          <w:rFonts w:ascii="Calibri" w:eastAsia="Times New Roman" w:hAnsi="Calibri" w:cs="Times New Roman"/>
          <w:sz w:val="28"/>
          <w:szCs w:val="28"/>
          <w:lang w:eastAsia="en-GB"/>
        </w:rPr>
      </w:pPr>
      <w:r w:rsidRPr="001944AD">
        <w:rPr>
          <w:rFonts w:ascii="Calibri" w:eastAsia="Times New Roman" w:hAnsi="Calibri" w:cs="Times New Roman"/>
          <w:sz w:val="28"/>
          <w:szCs w:val="28"/>
          <w:lang w:eastAsia="en-GB"/>
        </w:rPr>
        <w:t xml:space="preserve"> </w:t>
      </w:r>
    </w:p>
    <w:p w14:paraId="197BEC8E" w14:textId="77777777" w:rsidR="001944AD" w:rsidRDefault="001944AD">
      <w:pPr>
        <w:rPr>
          <w:sz w:val="32"/>
          <w:szCs w:val="32"/>
        </w:rPr>
      </w:pPr>
    </w:p>
    <w:p w14:paraId="422EB749" w14:textId="77777777" w:rsidR="006F7BA7" w:rsidRDefault="006F7BA7">
      <w:pPr>
        <w:rPr>
          <w:sz w:val="32"/>
          <w:szCs w:val="32"/>
        </w:rPr>
      </w:pPr>
    </w:p>
    <w:p w14:paraId="153A5219" w14:textId="77777777" w:rsidR="006F7BA7" w:rsidRDefault="006F7BA7">
      <w:pPr>
        <w:rPr>
          <w:sz w:val="32"/>
          <w:szCs w:val="32"/>
        </w:rPr>
      </w:pPr>
    </w:p>
    <w:p w14:paraId="796C561B" w14:textId="77777777" w:rsidR="006F7BA7" w:rsidRDefault="006F7BA7">
      <w:pPr>
        <w:rPr>
          <w:sz w:val="32"/>
          <w:szCs w:val="32"/>
        </w:rPr>
      </w:pPr>
    </w:p>
    <w:p w14:paraId="4C303F85" w14:textId="77777777" w:rsidR="006F7BA7" w:rsidRDefault="006F7BA7">
      <w:pPr>
        <w:rPr>
          <w:sz w:val="32"/>
          <w:szCs w:val="32"/>
        </w:rPr>
      </w:pPr>
    </w:p>
    <w:p w14:paraId="7201B8F1" w14:textId="77777777" w:rsidR="006F7BA7" w:rsidRDefault="006F7BA7">
      <w:pPr>
        <w:rPr>
          <w:sz w:val="32"/>
          <w:szCs w:val="32"/>
        </w:rPr>
      </w:pPr>
    </w:p>
    <w:p w14:paraId="4720D768" w14:textId="77777777" w:rsidR="006F7BA7" w:rsidRDefault="006F7BA7">
      <w:pPr>
        <w:rPr>
          <w:sz w:val="32"/>
          <w:szCs w:val="32"/>
        </w:rPr>
      </w:pPr>
    </w:p>
    <w:p w14:paraId="51F49350" w14:textId="77777777" w:rsidR="006F7BA7" w:rsidRDefault="006F7BA7">
      <w:pPr>
        <w:rPr>
          <w:sz w:val="32"/>
          <w:szCs w:val="32"/>
        </w:rPr>
      </w:pPr>
    </w:p>
    <w:p w14:paraId="2EC4386F" w14:textId="77777777" w:rsidR="006F7BA7" w:rsidRDefault="006F7BA7">
      <w:pPr>
        <w:rPr>
          <w:sz w:val="32"/>
          <w:szCs w:val="32"/>
        </w:rPr>
      </w:pPr>
    </w:p>
    <w:p w14:paraId="26B80EC0" w14:textId="055A20A7" w:rsidR="006F7BA7" w:rsidRPr="000A574C" w:rsidRDefault="000A574C">
      <w:pPr>
        <w:rPr>
          <w:sz w:val="52"/>
          <w:szCs w:val="52"/>
        </w:rPr>
      </w:pPr>
      <w:r>
        <w:rPr>
          <w:sz w:val="32"/>
          <w:szCs w:val="32"/>
        </w:rPr>
        <w:t xml:space="preserve">     </w:t>
      </w:r>
      <w:r w:rsidR="006F7BA7" w:rsidRPr="006F7BA7">
        <w:rPr>
          <w:sz w:val="40"/>
          <w:szCs w:val="40"/>
        </w:rPr>
        <w:t>1.Introduction</w:t>
      </w:r>
    </w:p>
    <w:p w14:paraId="7E1AB3DD" w14:textId="77777777" w:rsidR="006F7BA7" w:rsidRDefault="00E768F9">
      <w:pPr>
        <w:rPr>
          <w:sz w:val="28"/>
          <w:szCs w:val="28"/>
        </w:rPr>
      </w:pPr>
      <w:r w:rsidRPr="003E10FE">
        <w:rPr>
          <w:sz w:val="28"/>
          <w:szCs w:val="28"/>
        </w:rPr>
        <w:t>Debenhams was founded in 1778</w:t>
      </w:r>
      <w:r w:rsidR="003E10FE" w:rsidRPr="003E10FE">
        <w:rPr>
          <w:sz w:val="28"/>
          <w:szCs w:val="28"/>
        </w:rPr>
        <w:t xml:space="preserve"> by William Clark who opened the first store at 44 Wigmore Street in the west end of London. The store was selling expensive fabrics, bonnets, gloves and parasols. </w:t>
      </w:r>
      <w:r w:rsidR="003E10FE">
        <w:rPr>
          <w:sz w:val="28"/>
          <w:szCs w:val="28"/>
        </w:rPr>
        <w:t xml:space="preserve">The name of Debenham was associated to the company in 1813, when William Debenham invested in the firm which then became Clark &amp; Debenham. Few years later the first store outside London was to be opened in Cheltenham in 1818. </w:t>
      </w:r>
      <w:r w:rsidR="004D1A25">
        <w:rPr>
          <w:sz w:val="28"/>
          <w:szCs w:val="28"/>
        </w:rPr>
        <w:t>(Debenhams, 2019)</w:t>
      </w:r>
    </w:p>
    <w:p w14:paraId="61731680" w14:textId="77777777" w:rsidR="0074368C" w:rsidRDefault="00790BEF" w:rsidP="0074368C">
      <w:pPr>
        <w:rPr>
          <w:sz w:val="28"/>
          <w:szCs w:val="28"/>
        </w:rPr>
      </w:pPr>
      <w:r>
        <w:rPr>
          <w:sz w:val="28"/>
          <w:szCs w:val="28"/>
        </w:rPr>
        <w:t xml:space="preserve">Over the years Debenhams has been changed its name for several times, as new investors, like Clement Freebody, were interested to join the firm. </w:t>
      </w:r>
      <w:r w:rsidRPr="00790BEF">
        <w:rPr>
          <w:sz w:val="28"/>
          <w:szCs w:val="28"/>
        </w:rPr>
        <w:t>By the turn of the century, however, the company would become known simply as Debenhams.</w:t>
      </w:r>
      <w:r w:rsidR="0074368C">
        <w:rPr>
          <w:sz w:val="28"/>
          <w:szCs w:val="28"/>
        </w:rPr>
        <w:t xml:space="preserve"> </w:t>
      </w:r>
      <w:r w:rsidR="0074368C" w:rsidRPr="0074368C">
        <w:rPr>
          <w:sz w:val="28"/>
          <w:szCs w:val="28"/>
        </w:rPr>
        <w:t>Debenhams would convert its other stores to the department store format over the next decades. The company also expanded beyond its own stores, purchasing Harvey Nichols in 1913. The Harvey Nichols name, featured in Debenhams stores and in its own stores, would grow to become an exclusive, high-end label. In 1928 the ever-expanding Debenhams went public, listing its shares on the London Stock Exchange, just in time for the Great Depression.</w:t>
      </w:r>
      <w:r w:rsidR="0074368C">
        <w:rPr>
          <w:sz w:val="28"/>
          <w:szCs w:val="28"/>
        </w:rPr>
        <w:t xml:space="preserve"> (Reference for business, 2019)</w:t>
      </w:r>
    </w:p>
    <w:p w14:paraId="17331806" w14:textId="77652E08" w:rsidR="0074368C" w:rsidRPr="0074368C" w:rsidRDefault="0074368C" w:rsidP="0074368C">
      <w:pPr>
        <w:rPr>
          <w:sz w:val="28"/>
          <w:szCs w:val="28"/>
        </w:rPr>
      </w:pPr>
      <w:r>
        <w:rPr>
          <w:sz w:val="28"/>
          <w:szCs w:val="28"/>
        </w:rPr>
        <w:t xml:space="preserve">In 2003 Debenhams opens its largest </w:t>
      </w:r>
      <w:r w:rsidRPr="0074368C">
        <w:rPr>
          <w:sz w:val="28"/>
          <w:szCs w:val="28"/>
        </w:rPr>
        <w:t>British store at Birmingham’s Bull Ring shopping centre</w:t>
      </w:r>
      <w:r>
        <w:rPr>
          <w:sz w:val="28"/>
          <w:szCs w:val="28"/>
        </w:rPr>
        <w:t>, and in 2009 acquires Principles and Danish department store called Magasin du Nord. (D</w:t>
      </w:r>
      <w:r w:rsidRPr="0074368C">
        <w:rPr>
          <w:sz w:val="28"/>
          <w:szCs w:val="28"/>
        </w:rPr>
        <w:t>rapers</w:t>
      </w:r>
      <w:r>
        <w:rPr>
          <w:sz w:val="28"/>
          <w:szCs w:val="28"/>
        </w:rPr>
        <w:t xml:space="preserve"> O</w:t>
      </w:r>
      <w:r w:rsidRPr="0074368C">
        <w:rPr>
          <w:sz w:val="28"/>
          <w:szCs w:val="28"/>
        </w:rPr>
        <w:t>nline</w:t>
      </w:r>
      <w:r>
        <w:rPr>
          <w:sz w:val="28"/>
          <w:szCs w:val="28"/>
        </w:rPr>
        <w:t>)</w:t>
      </w:r>
    </w:p>
    <w:p w14:paraId="1E2D6AC2" w14:textId="77777777" w:rsidR="0074368C" w:rsidRPr="0074368C" w:rsidRDefault="0074368C" w:rsidP="0074368C">
      <w:pPr>
        <w:rPr>
          <w:sz w:val="28"/>
          <w:szCs w:val="28"/>
        </w:rPr>
      </w:pPr>
    </w:p>
    <w:p w14:paraId="4F656061" w14:textId="77777777" w:rsidR="00790BEF" w:rsidRPr="00790BEF" w:rsidRDefault="00790BEF" w:rsidP="00790BEF">
      <w:pPr>
        <w:rPr>
          <w:sz w:val="28"/>
          <w:szCs w:val="28"/>
        </w:rPr>
      </w:pPr>
    </w:p>
    <w:p w14:paraId="7F2F4326" w14:textId="77777777" w:rsidR="004D1A25" w:rsidRDefault="004D1A25">
      <w:pPr>
        <w:rPr>
          <w:sz w:val="28"/>
          <w:szCs w:val="28"/>
        </w:rPr>
      </w:pPr>
    </w:p>
    <w:p w14:paraId="300537C1" w14:textId="77777777" w:rsidR="000A574C" w:rsidRDefault="003548CA">
      <w:pPr>
        <w:rPr>
          <w:sz w:val="40"/>
          <w:szCs w:val="40"/>
        </w:rPr>
      </w:pPr>
      <w:r>
        <w:rPr>
          <w:sz w:val="40"/>
          <w:szCs w:val="40"/>
        </w:rPr>
        <w:t xml:space="preserve"> </w:t>
      </w:r>
    </w:p>
    <w:p w14:paraId="400D87D1" w14:textId="77777777" w:rsidR="000A574C" w:rsidRDefault="000A574C">
      <w:pPr>
        <w:rPr>
          <w:sz w:val="40"/>
          <w:szCs w:val="40"/>
        </w:rPr>
      </w:pPr>
    </w:p>
    <w:p w14:paraId="09B0C591" w14:textId="77777777" w:rsidR="000A574C" w:rsidRDefault="000A574C">
      <w:pPr>
        <w:rPr>
          <w:sz w:val="40"/>
          <w:szCs w:val="40"/>
        </w:rPr>
      </w:pPr>
    </w:p>
    <w:p w14:paraId="2C99FC07" w14:textId="77777777" w:rsidR="000A574C" w:rsidRDefault="000A574C">
      <w:pPr>
        <w:rPr>
          <w:sz w:val="40"/>
          <w:szCs w:val="40"/>
        </w:rPr>
      </w:pPr>
    </w:p>
    <w:p w14:paraId="376169B9" w14:textId="77777777" w:rsidR="000A574C" w:rsidRDefault="000A574C">
      <w:pPr>
        <w:rPr>
          <w:sz w:val="40"/>
          <w:szCs w:val="40"/>
        </w:rPr>
      </w:pPr>
    </w:p>
    <w:p w14:paraId="39E3C9F3" w14:textId="77777777" w:rsidR="000A574C" w:rsidRDefault="000A574C">
      <w:pPr>
        <w:rPr>
          <w:sz w:val="40"/>
          <w:szCs w:val="40"/>
        </w:rPr>
      </w:pPr>
    </w:p>
    <w:p w14:paraId="033ACC07" w14:textId="2BF4FD6A" w:rsidR="00561224" w:rsidRDefault="000A574C">
      <w:pPr>
        <w:rPr>
          <w:sz w:val="40"/>
          <w:szCs w:val="40"/>
        </w:rPr>
      </w:pPr>
      <w:r>
        <w:rPr>
          <w:sz w:val="40"/>
          <w:szCs w:val="40"/>
        </w:rPr>
        <w:t xml:space="preserve">     </w:t>
      </w:r>
      <w:r w:rsidR="001C3976" w:rsidRPr="001C3976">
        <w:rPr>
          <w:sz w:val="40"/>
          <w:szCs w:val="40"/>
        </w:rPr>
        <w:t>2.Findings</w:t>
      </w:r>
    </w:p>
    <w:p w14:paraId="01B1CC10" w14:textId="06C20D72" w:rsidR="00783FF5" w:rsidRDefault="00783FF5" w:rsidP="00432F77">
      <w:pPr>
        <w:rPr>
          <w:sz w:val="28"/>
          <w:szCs w:val="28"/>
        </w:rPr>
      </w:pPr>
      <w:r w:rsidRPr="00783FF5">
        <w:rPr>
          <w:sz w:val="28"/>
          <w:szCs w:val="28"/>
        </w:rPr>
        <w:t xml:space="preserve">The </w:t>
      </w:r>
      <w:r>
        <w:rPr>
          <w:sz w:val="28"/>
          <w:szCs w:val="28"/>
        </w:rPr>
        <w:t>problems for Debenhams started long time ago, in 2008, during the global economic crisis that affected every single business from banks and investment funds to giant retailers. Bad weather conditions or ‘’the beast from the east’’ affected Debenhams sales forcing them to temporarily close 100 stores in February.</w:t>
      </w:r>
      <w:r w:rsidR="00432F77">
        <w:rPr>
          <w:sz w:val="28"/>
          <w:szCs w:val="28"/>
        </w:rPr>
        <w:t xml:space="preserve"> </w:t>
      </w:r>
      <w:r w:rsidR="00432F77" w:rsidRPr="00432F77">
        <w:rPr>
          <w:sz w:val="28"/>
          <w:szCs w:val="28"/>
        </w:rPr>
        <w:t>The retailer said like-for-like sales fell by 2.2% in the 26 weeks to 3 March, while profit sank 84% to £13.5</w:t>
      </w:r>
      <w:r w:rsidR="003074DD" w:rsidRPr="00432F77">
        <w:rPr>
          <w:sz w:val="28"/>
          <w:szCs w:val="28"/>
        </w:rPr>
        <w:t>m. The</w:t>
      </w:r>
      <w:r w:rsidR="00432F77" w:rsidRPr="00432F77">
        <w:rPr>
          <w:sz w:val="28"/>
          <w:szCs w:val="28"/>
        </w:rPr>
        <w:t xml:space="preserve"> retailer also lowered expectations for annual profits and said its chief financial officer was leaving.</w:t>
      </w:r>
      <w:r w:rsidR="00432F77">
        <w:rPr>
          <w:sz w:val="28"/>
          <w:szCs w:val="28"/>
        </w:rPr>
        <w:t xml:space="preserve"> </w:t>
      </w:r>
      <w:r w:rsidR="00432F77" w:rsidRPr="00432F77">
        <w:rPr>
          <w:sz w:val="28"/>
          <w:szCs w:val="28"/>
        </w:rPr>
        <w:t>The cold weather also hit the wider retail market, with UK sales volumes falling 1.2% in March, figures show.</w:t>
      </w:r>
      <w:r w:rsidR="00432F77">
        <w:rPr>
          <w:sz w:val="28"/>
          <w:szCs w:val="28"/>
        </w:rPr>
        <w:t xml:space="preserve"> As a conclusion its chief financial officer, Matt Smith, resigned and joined rival Selfridges. Share</w:t>
      </w:r>
      <w:r w:rsidR="00F4524B">
        <w:rPr>
          <w:sz w:val="28"/>
          <w:szCs w:val="28"/>
        </w:rPr>
        <w:t>s</w:t>
      </w:r>
      <w:r w:rsidR="00432F77">
        <w:rPr>
          <w:sz w:val="28"/>
          <w:szCs w:val="28"/>
        </w:rPr>
        <w:t xml:space="preserve"> value has gone down almost 10%. (BBC, 2019)</w:t>
      </w:r>
    </w:p>
    <w:p w14:paraId="1CEE390A" w14:textId="4A83C877" w:rsidR="003548CA" w:rsidRDefault="00F07A90" w:rsidP="00432F77">
      <w:pPr>
        <w:rPr>
          <w:sz w:val="40"/>
          <w:szCs w:val="40"/>
        </w:rPr>
      </w:pPr>
      <w:r>
        <w:rPr>
          <w:sz w:val="40"/>
          <w:szCs w:val="40"/>
        </w:rPr>
        <w:t xml:space="preserve">     </w:t>
      </w:r>
      <w:r w:rsidR="003548CA" w:rsidRPr="003548CA">
        <w:rPr>
          <w:sz w:val="40"/>
          <w:szCs w:val="40"/>
        </w:rPr>
        <w:t>2.1 SWOT</w:t>
      </w:r>
    </w:p>
    <w:p w14:paraId="7A0EFA15" w14:textId="726566D2" w:rsidR="003548CA" w:rsidRDefault="003548CA" w:rsidP="00432F77">
      <w:pPr>
        <w:rPr>
          <w:sz w:val="28"/>
          <w:szCs w:val="28"/>
        </w:rPr>
      </w:pPr>
      <w:r>
        <w:rPr>
          <w:sz w:val="28"/>
          <w:szCs w:val="28"/>
        </w:rPr>
        <w:t xml:space="preserve">Debenhams is a </w:t>
      </w:r>
      <w:r w:rsidR="00937E05">
        <w:rPr>
          <w:sz w:val="28"/>
          <w:szCs w:val="28"/>
        </w:rPr>
        <w:t xml:space="preserve">multi-brand store retail with </w:t>
      </w:r>
      <w:r w:rsidR="004E63D6">
        <w:rPr>
          <w:sz w:val="28"/>
          <w:szCs w:val="28"/>
        </w:rPr>
        <w:t>240</w:t>
      </w:r>
      <w:r w:rsidR="00937E05">
        <w:rPr>
          <w:sz w:val="28"/>
          <w:szCs w:val="28"/>
        </w:rPr>
        <w:t xml:space="preserve"> stores all over the United Kingdom, Ireland, Denmark and in </w:t>
      </w:r>
      <w:r w:rsidR="004E63D6">
        <w:rPr>
          <w:sz w:val="28"/>
          <w:szCs w:val="28"/>
        </w:rPr>
        <w:t xml:space="preserve">other </w:t>
      </w:r>
      <w:r w:rsidR="00937E05">
        <w:rPr>
          <w:sz w:val="28"/>
          <w:szCs w:val="28"/>
        </w:rPr>
        <w:t>2</w:t>
      </w:r>
      <w:r w:rsidR="004E63D6">
        <w:rPr>
          <w:sz w:val="28"/>
          <w:szCs w:val="28"/>
        </w:rPr>
        <w:t>7</w:t>
      </w:r>
      <w:r w:rsidR="00937E05">
        <w:rPr>
          <w:sz w:val="28"/>
          <w:szCs w:val="28"/>
        </w:rPr>
        <w:t xml:space="preserve"> countries. Like any other business, Debenhams has strengths and weaknesses, threats that can be transformed into opportunities. The researcher took a closer look to all the problems of the organization and concluded a SWOT analysis for Debenhams.</w:t>
      </w:r>
    </w:p>
    <w:p w14:paraId="2B9CFECD" w14:textId="394B3A0D" w:rsidR="00937E05" w:rsidRDefault="00310855" w:rsidP="00432F77">
      <w:pPr>
        <w:rPr>
          <w:sz w:val="28"/>
          <w:szCs w:val="28"/>
        </w:rPr>
      </w:pPr>
      <w:r>
        <w:rPr>
          <w:sz w:val="28"/>
          <w:szCs w:val="28"/>
        </w:rPr>
        <w:t xml:space="preserve">Over the years a strong and important player in the retail industry, Debenhams acquired the </w:t>
      </w:r>
      <w:r w:rsidR="003074DD">
        <w:rPr>
          <w:sz w:val="28"/>
          <w:szCs w:val="28"/>
        </w:rPr>
        <w:t>much-needed</w:t>
      </w:r>
      <w:r>
        <w:rPr>
          <w:sz w:val="28"/>
          <w:szCs w:val="28"/>
        </w:rPr>
        <w:t xml:space="preserve"> experience in order to satisfy its customer demand. Its strength comes from the fact that the organization always had a </w:t>
      </w:r>
      <w:r w:rsidRPr="00310855">
        <w:rPr>
          <w:sz w:val="28"/>
          <w:szCs w:val="28"/>
        </w:rPr>
        <w:t>high brand equity in fashion world and high brand recall among consumers</w:t>
      </w:r>
      <w:r>
        <w:rPr>
          <w:sz w:val="28"/>
          <w:szCs w:val="28"/>
        </w:rPr>
        <w:t xml:space="preserve">. Being present in more than 20 countries shows the intention of Debenhams of becoming a key player into the fashion and </w:t>
      </w:r>
      <w:r w:rsidR="003074DD">
        <w:rPr>
          <w:sz w:val="28"/>
          <w:szCs w:val="28"/>
        </w:rPr>
        <w:t>high-quality</w:t>
      </w:r>
      <w:r>
        <w:rPr>
          <w:sz w:val="28"/>
          <w:szCs w:val="28"/>
        </w:rPr>
        <w:t xml:space="preserve"> products niche. The business had expanded due to customers high demand for high quality </w:t>
      </w:r>
      <w:r w:rsidR="003074DD">
        <w:rPr>
          <w:sz w:val="28"/>
          <w:szCs w:val="28"/>
        </w:rPr>
        <w:t>goods and</w:t>
      </w:r>
      <w:r>
        <w:rPr>
          <w:sz w:val="28"/>
          <w:szCs w:val="28"/>
        </w:rPr>
        <w:t xml:space="preserve"> let</w:t>
      </w:r>
      <w:r w:rsidR="003074DD">
        <w:rPr>
          <w:sz w:val="28"/>
          <w:szCs w:val="28"/>
        </w:rPr>
        <w:t>’</w:t>
      </w:r>
      <w:r>
        <w:rPr>
          <w:sz w:val="28"/>
          <w:szCs w:val="28"/>
        </w:rPr>
        <w:t>s be honest who does not want to wear fancy clothes that Debenhams provide.</w:t>
      </w:r>
      <w:r w:rsidR="00900172">
        <w:rPr>
          <w:sz w:val="28"/>
          <w:szCs w:val="28"/>
        </w:rPr>
        <w:t xml:space="preserve"> The power of acquisition that Debenhams has it is a very strong point, but the real strength comes from its vast variety of goods and services. Debenhams trades in its stores fashion items such as clothes, shoes, accessories and cosmetics, as well as furniture, electricals, toys and gifts. The organization plays an important role on the labour market, having almost 30,000 people working for it</w:t>
      </w:r>
      <w:r w:rsidR="00E03122">
        <w:rPr>
          <w:sz w:val="28"/>
          <w:szCs w:val="28"/>
        </w:rPr>
        <w:t>, contributing to the growth of local economy in areas where Debenhams owns a store. (Mbaskool,2019)</w:t>
      </w:r>
    </w:p>
    <w:p w14:paraId="40E7CC06" w14:textId="77777777" w:rsidR="00E03122" w:rsidRDefault="00E03122" w:rsidP="00432F77">
      <w:pPr>
        <w:rPr>
          <w:sz w:val="28"/>
          <w:szCs w:val="28"/>
        </w:rPr>
      </w:pPr>
      <w:r>
        <w:rPr>
          <w:sz w:val="28"/>
          <w:szCs w:val="28"/>
        </w:rPr>
        <w:lastRenderedPageBreak/>
        <w:t>The researcher has identified few weaknesses that the organization has, such as limited global geographic presence and the large number of competitors providing similar services. Debenhams main competitors are: Asda, Tesco, Sainsbury, Morrisons, Walmart, Waitrose, Aldi, Boots, and the online American giant Amazon.</w:t>
      </w:r>
      <w:r w:rsidR="00192503">
        <w:rPr>
          <w:sz w:val="28"/>
          <w:szCs w:val="28"/>
        </w:rPr>
        <w:t xml:space="preserve"> </w:t>
      </w:r>
    </w:p>
    <w:p w14:paraId="178ADBF2" w14:textId="77777777" w:rsidR="003548CA" w:rsidRDefault="00192503" w:rsidP="00432F77">
      <w:pPr>
        <w:rPr>
          <w:sz w:val="28"/>
          <w:szCs w:val="28"/>
        </w:rPr>
      </w:pPr>
      <w:r>
        <w:rPr>
          <w:sz w:val="28"/>
          <w:szCs w:val="28"/>
        </w:rPr>
        <w:t>Debenhams must face the threats that can put in danger its profits and even its future. The researcher identified three major threats that can have a negative impact on the organizations if are not taken into consideration: high competition from domestic players in fashion industry (e.g. Burton, River Island, Marks and Spencer, H&amp;M), the increased price of raw commodities who would increase the production costs lowering the profits, and customers who could switch to different brands</w:t>
      </w:r>
      <w:r w:rsidR="00FF1C26">
        <w:rPr>
          <w:sz w:val="28"/>
          <w:szCs w:val="28"/>
        </w:rPr>
        <w:t xml:space="preserve">. </w:t>
      </w:r>
    </w:p>
    <w:p w14:paraId="45249D9E" w14:textId="5BB1B2C4" w:rsidR="00FF1C26" w:rsidRDefault="00FF1C26" w:rsidP="00432F77">
      <w:pPr>
        <w:rPr>
          <w:sz w:val="28"/>
          <w:szCs w:val="28"/>
        </w:rPr>
      </w:pPr>
      <w:r>
        <w:rPr>
          <w:sz w:val="28"/>
          <w:szCs w:val="28"/>
        </w:rPr>
        <w:t xml:space="preserve">To counteract these threats the organization must </w:t>
      </w:r>
      <w:r w:rsidR="00DE3FA6">
        <w:rPr>
          <w:sz w:val="28"/>
          <w:szCs w:val="28"/>
        </w:rPr>
        <w:t xml:space="preserve">find solutions and transform them into opportunities. The author thinks that an expansion to the East will bring many benefits. It is well known that China has become a </w:t>
      </w:r>
      <w:r w:rsidR="0019287D">
        <w:rPr>
          <w:sz w:val="28"/>
          <w:szCs w:val="28"/>
        </w:rPr>
        <w:t>strong economic</w:t>
      </w:r>
      <w:r w:rsidR="00DE3FA6">
        <w:rPr>
          <w:sz w:val="28"/>
          <w:szCs w:val="28"/>
        </w:rPr>
        <w:t xml:space="preserve"> superpower that is continuously growing. This means that where there is economic growth there is money to spend on goods and luxury products that Debenhams are offering. The company should </w:t>
      </w:r>
      <w:r w:rsidR="00DC490C">
        <w:rPr>
          <w:sz w:val="28"/>
          <w:szCs w:val="28"/>
        </w:rPr>
        <w:t>use the franc</w:t>
      </w:r>
      <w:r w:rsidR="00E7340E">
        <w:rPr>
          <w:sz w:val="28"/>
          <w:szCs w:val="28"/>
        </w:rPr>
        <w:t>h</w:t>
      </w:r>
      <w:r w:rsidR="00DC490C">
        <w:rPr>
          <w:sz w:val="28"/>
          <w:szCs w:val="28"/>
        </w:rPr>
        <w:t xml:space="preserve">ise model and </w:t>
      </w:r>
      <w:r w:rsidR="00DE3FA6">
        <w:rPr>
          <w:sz w:val="28"/>
          <w:szCs w:val="28"/>
        </w:rPr>
        <w:t xml:space="preserve">open new stores in Eastern European countries as well because it is well-known the appetite </w:t>
      </w:r>
      <w:r w:rsidR="0019287D">
        <w:rPr>
          <w:sz w:val="28"/>
          <w:szCs w:val="28"/>
        </w:rPr>
        <w:t>for quality goods of Romanians, Russians, Hungarians that are willing to pay a high price for luxury accessories.</w:t>
      </w:r>
      <w:r w:rsidR="00E7340E">
        <w:rPr>
          <w:sz w:val="28"/>
          <w:szCs w:val="28"/>
        </w:rPr>
        <w:t xml:space="preserve"> Clients preferences and choices are evolving at a fast pace in fashion industry and Debenhams must fulfil these new trend changes. In order to succeed, the author strongly believes that Debenhams should follow Amazon’s internal major changes. </w:t>
      </w:r>
      <w:r w:rsidR="0044798F">
        <w:rPr>
          <w:sz w:val="28"/>
          <w:szCs w:val="28"/>
        </w:rPr>
        <w:t xml:space="preserve">The American online retail giant created its own </w:t>
      </w:r>
      <w:r w:rsidR="004E5A37">
        <w:rPr>
          <w:sz w:val="28"/>
          <w:szCs w:val="28"/>
        </w:rPr>
        <w:t>clothing line</w:t>
      </w:r>
      <w:r w:rsidR="0044798F">
        <w:rPr>
          <w:sz w:val="28"/>
          <w:szCs w:val="28"/>
        </w:rPr>
        <w:t xml:space="preserve"> in 2017</w:t>
      </w:r>
      <w:r w:rsidR="004E5A37">
        <w:rPr>
          <w:sz w:val="28"/>
          <w:szCs w:val="28"/>
        </w:rPr>
        <w:t>, when quiet</w:t>
      </w:r>
      <w:r w:rsidR="00A17770">
        <w:rPr>
          <w:sz w:val="28"/>
          <w:szCs w:val="28"/>
        </w:rPr>
        <w:t xml:space="preserve">ly recruited </w:t>
      </w:r>
      <w:r w:rsidR="00A17770" w:rsidRPr="00A17770">
        <w:rPr>
          <w:sz w:val="28"/>
          <w:szCs w:val="28"/>
        </w:rPr>
        <w:t>former Marks &amp; Spencer womenswear boss Frances Russell</w:t>
      </w:r>
      <w:r w:rsidR="00A17770">
        <w:rPr>
          <w:sz w:val="28"/>
          <w:szCs w:val="28"/>
        </w:rPr>
        <w:t>. (Business Insider, 2016)</w:t>
      </w:r>
    </w:p>
    <w:p w14:paraId="4B23F121" w14:textId="5033BD0E" w:rsidR="00F07A90" w:rsidRDefault="00F07A90" w:rsidP="00432F77">
      <w:pPr>
        <w:rPr>
          <w:sz w:val="40"/>
          <w:szCs w:val="40"/>
        </w:rPr>
      </w:pPr>
      <w:r>
        <w:rPr>
          <w:sz w:val="40"/>
          <w:szCs w:val="40"/>
        </w:rPr>
        <w:t xml:space="preserve">     </w:t>
      </w:r>
      <w:r w:rsidRPr="00F07A90">
        <w:rPr>
          <w:sz w:val="40"/>
          <w:szCs w:val="40"/>
        </w:rPr>
        <w:t>2.2 PESTLE</w:t>
      </w:r>
    </w:p>
    <w:p w14:paraId="6BE8AA3C" w14:textId="00260688" w:rsidR="00F07A90" w:rsidRDefault="00D25C5E" w:rsidP="00432F77">
      <w:pPr>
        <w:rPr>
          <w:sz w:val="28"/>
          <w:szCs w:val="28"/>
        </w:rPr>
      </w:pPr>
      <w:r>
        <w:rPr>
          <w:sz w:val="28"/>
          <w:szCs w:val="28"/>
        </w:rPr>
        <w:t xml:space="preserve">What is PESTLE? It </w:t>
      </w:r>
      <w:r w:rsidRPr="00D25C5E">
        <w:rPr>
          <w:sz w:val="28"/>
          <w:szCs w:val="28"/>
        </w:rPr>
        <w:t>is a strategic framework for understanding external influences on a business.</w:t>
      </w:r>
      <w:r>
        <w:rPr>
          <w:sz w:val="28"/>
          <w:szCs w:val="28"/>
        </w:rPr>
        <w:t xml:space="preserve"> (Process Policy) </w:t>
      </w:r>
    </w:p>
    <w:p w14:paraId="1F8F8D5F" w14:textId="77777777" w:rsidR="00E11A43" w:rsidRDefault="00475A39" w:rsidP="00432F77">
      <w:pPr>
        <w:rPr>
          <w:sz w:val="28"/>
          <w:szCs w:val="28"/>
        </w:rPr>
      </w:pPr>
      <w:r w:rsidRPr="00475A39">
        <w:rPr>
          <w:sz w:val="28"/>
          <w:szCs w:val="28"/>
        </w:rPr>
        <w:t>A PESTLE analysis is a framework to analyse the key factors (Political, Economic, Sociological, Technological, Legal and Environmental) influencing an organisation from the outside.</w:t>
      </w:r>
      <w:r>
        <w:rPr>
          <w:sz w:val="28"/>
          <w:szCs w:val="28"/>
        </w:rPr>
        <w:t xml:space="preserve"> </w:t>
      </w:r>
      <w:r w:rsidRPr="00475A39">
        <w:rPr>
          <w:sz w:val="28"/>
          <w:szCs w:val="28"/>
        </w:rPr>
        <w:t>HR practitioners and senior managers can use the results to guide strategic decision-making.</w:t>
      </w:r>
      <w:r>
        <w:rPr>
          <w:sz w:val="28"/>
          <w:szCs w:val="28"/>
        </w:rPr>
        <w:t xml:space="preserve"> (Cipd) </w:t>
      </w:r>
    </w:p>
    <w:p w14:paraId="4DD54701" w14:textId="225E87E1" w:rsidR="00475A39" w:rsidRDefault="006B52A8" w:rsidP="00432F77">
      <w:pPr>
        <w:rPr>
          <w:sz w:val="28"/>
          <w:szCs w:val="28"/>
        </w:rPr>
      </w:pPr>
      <w:r w:rsidRPr="006B52A8">
        <w:rPr>
          <w:sz w:val="28"/>
          <w:szCs w:val="28"/>
        </w:rPr>
        <w:lastRenderedPageBreak/>
        <w:t>All companies and organisations are affected by external influences intensively which affects factors as reputation and the sales of the company.</w:t>
      </w:r>
    </w:p>
    <w:p w14:paraId="681A3BA6" w14:textId="2FB31E67" w:rsidR="006B52A8" w:rsidRDefault="00855D28" w:rsidP="00432F77">
      <w:pPr>
        <w:rPr>
          <w:sz w:val="40"/>
          <w:szCs w:val="40"/>
        </w:rPr>
      </w:pPr>
      <w:r>
        <w:rPr>
          <w:sz w:val="40"/>
          <w:szCs w:val="40"/>
        </w:rPr>
        <w:t xml:space="preserve">     </w:t>
      </w:r>
      <w:r w:rsidR="006B52A8" w:rsidRPr="006B52A8">
        <w:rPr>
          <w:sz w:val="40"/>
          <w:szCs w:val="40"/>
        </w:rPr>
        <w:t>2.2.1</w:t>
      </w:r>
      <w:r w:rsidR="006B52A8">
        <w:rPr>
          <w:sz w:val="40"/>
          <w:szCs w:val="40"/>
        </w:rPr>
        <w:t>. Political</w:t>
      </w:r>
    </w:p>
    <w:p w14:paraId="5BC698AF" w14:textId="7B05CE96" w:rsidR="006B52A8" w:rsidRDefault="006B52A8" w:rsidP="00432F77">
      <w:pPr>
        <w:rPr>
          <w:sz w:val="28"/>
          <w:szCs w:val="28"/>
        </w:rPr>
      </w:pPr>
      <w:r>
        <w:rPr>
          <w:sz w:val="28"/>
          <w:szCs w:val="28"/>
        </w:rPr>
        <w:t>Debenhams might face a harsh impact on sales due to Brexit. The customers in the United Kingdom have reacted to the unstable business conditions by reducing their spending after the country decided to leave the European Union. The national currency, the pound sterling was also affected by the Brexit and lost a significant percentage. However, Brexit brings some good news for the giant retailer, as the corporate tax rate will go down from 19</w:t>
      </w:r>
      <w:r w:rsidR="00F3534B">
        <w:rPr>
          <w:sz w:val="28"/>
          <w:szCs w:val="28"/>
        </w:rPr>
        <w:t>% from 1 April 2017 and to 18% from 1 April 2020. This means that the profit will increase in the following years. (Swot and Pestle)</w:t>
      </w:r>
    </w:p>
    <w:p w14:paraId="28D34B4D" w14:textId="7C78E73C" w:rsidR="00B8365B" w:rsidRDefault="00855D28" w:rsidP="00432F77">
      <w:pPr>
        <w:rPr>
          <w:sz w:val="40"/>
          <w:szCs w:val="40"/>
        </w:rPr>
      </w:pPr>
      <w:r>
        <w:rPr>
          <w:sz w:val="40"/>
          <w:szCs w:val="40"/>
        </w:rPr>
        <w:t xml:space="preserve">     </w:t>
      </w:r>
      <w:r w:rsidR="00B8365B" w:rsidRPr="00B8365B">
        <w:rPr>
          <w:sz w:val="40"/>
          <w:szCs w:val="40"/>
        </w:rPr>
        <w:t>2.2.2. Economic</w:t>
      </w:r>
    </w:p>
    <w:p w14:paraId="416790F2" w14:textId="77777777" w:rsidR="00B40BB8" w:rsidRDefault="00B8365B" w:rsidP="00B40BB8">
      <w:pPr>
        <w:rPr>
          <w:sz w:val="28"/>
          <w:szCs w:val="28"/>
        </w:rPr>
      </w:pPr>
      <w:r>
        <w:rPr>
          <w:sz w:val="28"/>
          <w:szCs w:val="28"/>
        </w:rPr>
        <w:t xml:space="preserve">The researcher identified two major economic problems that can have a huge impact on Debenhams: high inflation and the unemployment rate. These factors are of great concern for Debenhams because they affect the demand, costs, prices and profits. Unemployed customers cannot afford to spend money on expensive products, they will change direction looking for similar products somewhere else at a lower price. Due to this matter, the organization started to develop policies which prioritise cost control. Debenhams also reviewed its policy regarding the suppliers, </w:t>
      </w:r>
      <w:r w:rsidR="00A70685">
        <w:rPr>
          <w:sz w:val="28"/>
          <w:szCs w:val="28"/>
        </w:rPr>
        <w:t>renegotiating</w:t>
      </w:r>
      <w:r>
        <w:rPr>
          <w:sz w:val="28"/>
          <w:szCs w:val="28"/>
        </w:rPr>
        <w:t xml:space="preserve"> contracts</w:t>
      </w:r>
      <w:r w:rsidR="00A70685">
        <w:rPr>
          <w:sz w:val="28"/>
          <w:szCs w:val="28"/>
        </w:rPr>
        <w:t xml:space="preserve"> and maintaining product quality. </w:t>
      </w:r>
      <w:r w:rsidR="00420627">
        <w:rPr>
          <w:sz w:val="28"/>
          <w:szCs w:val="28"/>
        </w:rPr>
        <w:t xml:space="preserve">While Debenhams and its other rivals on High Street have no benefits from the point of view of the taxes that these organizations are paying towards the British government, according to Mirror, Amazon pays very little tax in comparison with its revenue. </w:t>
      </w:r>
      <w:r w:rsidR="00C65178">
        <w:rPr>
          <w:sz w:val="28"/>
          <w:szCs w:val="28"/>
        </w:rPr>
        <w:t>‘’</w:t>
      </w:r>
      <w:r w:rsidR="00C65178" w:rsidRPr="00C65178">
        <w:rPr>
          <w:sz w:val="28"/>
          <w:szCs w:val="28"/>
        </w:rPr>
        <w:t>The online retailer paid £4.6million last year – or just over 6% on profits of £72million – despite the firm’s UK sales soaring by a quarter to £8.8billion in 2017</w:t>
      </w:r>
      <w:r w:rsidR="00C65178">
        <w:rPr>
          <w:sz w:val="28"/>
          <w:szCs w:val="28"/>
        </w:rPr>
        <w:t xml:space="preserve">’’, 20 times less than other retailers with similar sales. (Mirror, 2018) </w:t>
      </w:r>
    </w:p>
    <w:p w14:paraId="3545B72B" w14:textId="5D51B575" w:rsidR="00B40BB8" w:rsidRPr="00B40BB8" w:rsidRDefault="00B40BB8" w:rsidP="00B40BB8">
      <w:pPr>
        <w:rPr>
          <w:sz w:val="28"/>
          <w:szCs w:val="28"/>
        </w:rPr>
      </w:pPr>
      <w:r>
        <w:rPr>
          <w:sz w:val="28"/>
          <w:szCs w:val="28"/>
        </w:rPr>
        <w:t>I</w:t>
      </w:r>
      <w:r w:rsidRPr="00B40BB8">
        <w:rPr>
          <w:sz w:val="28"/>
          <w:szCs w:val="28"/>
        </w:rPr>
        <w:t xml:space="preserve">n a sign of the crisis facing </w:t>
      </w:r>
      <w:r>
        <w:rPr>
          <w:sz w:val="28"/>
          <w:szCs w:val="28"/>
        </w:rPr>
        <w:t>the British retailers</w:t>
      </w:r>
      <w:r w:rsidRPr="00B40BB8">
        <w:rPr>
          <w:sz w:val="28"/>
          <w:szCs w:val="28"/>
        </w:rPr>
        <w:t xml:space="preserve">, </w:t>
      </w:r>
      <w:r>
        <w:rPr>
          <w:sz w:val="28"/>
          <w:szCs w:val="28"/>
        </w:rPr>
        <w:t>Debenhams</w:t>
      </w:r>
      <w:r w:rsidRPr="00B40BB8">
        <w:rPr>
          <w:sz w:val="28"/>
          <w:szCs w:val="28"/>
        </w:rPr>
        <w:t xml:space="preserve"> is expected to lose almost £500million and will shut dozens of shops in a battle for survival.</w:t>
      </w:r>
    </w:p>
    <w:p w14:paraId="6B1879B3" w14:textId="2844EA23" w:rsidR="00B8365B" w:rsidRDefault="00B40BB8" w:rsidP="00B40BB8">
      <w:pPr>
        <w:rPr>
          <w:sz w:val="28"/>
          <w:szCs w:val="28"/>
        </w:rPr>
      </w:pPr>
      <w:r w:rsidRPr="00B40BB8">
        <w:rPr>
          <w:sz w:val="28"/>
          <w:szCs w:val="28"/>
        </w:rPr>
        <w:t>The shortfall is the biggest in its 240-year history and one of the largest ever by a major retailer in the UK</w:t>
      </w:r>
      <w:r>
        <w:rPr>
          <w:sz w:val="28"/>
          <w:szCs w:val="28"/>
        </w:rPr>
        <w:t xml:space="preserve">. In 2017 the firm made profits of only </w:t>
      </w:r>
      <w:r w:rsidR="009F10A7">
        <w:rPr>
          <w:sz w:val="28"/>
          <w:szCs w:val="28"/>
        </w:rPr>
        <w:t>£59 million but</w:t>
      </w:r>
      <w:r>
        <w:rPr>
          <w:sz w:val="28"/>
          <w:szCs w:val="28"/>
        </w:rPr>
        <w:t xml:space="preserve"> paying the 19% in tax. (Daily Mail, 2018)</w:t>
      </w:r>
    </w:p>
    <w:p w14:paraId="5E55C7F9" w14:textId="77777777" w:rsidR="00B40BB8" w:rsidRDefault="00B40BB8" w:rsidP="00432F77">
      <w:pPr>
        <w:rPr>
          <w:sz w:val="40"/>
          <w:szCs w:val="40"/>
        </w:rPr>
      </w:pPr>
    </w:p>
    <w:p w14:paraId="1D54F1CB" w14:textId="53A65DC3" w:rsidR="00A70685" w:rsidRDefault="00855D28" w:rsidP="00432F77">
      <w:pPr>
        <w:rPr>
          <w:sz w:val="40"/>
          <w:szCs w:val="40"/>
        </w:rPr>
      </w:pPr>
      <w:r>
        <w:rPr>
          <w:sz w:val="40"/>
          <w:szCs w:val="40"/>
        </w:rPr>
        <w:lastRenderedPageBreak/>
        <w:t xml:space="preserve">     </w:t>
      </w:r>
      <w:r w:rsidR="00A70685" w:rsidRPr="00A70685">
        <w:rPr>
          <w:sz w:val="40"/>
          <w:szCs w:val="40"/>
        </w:rPr>
        <w:t>2.2.3. Technological</w:t>
      </w:r>
    </w:p>
    <w:p w14:paraId="4FCDB9D2" w14:textId="77777777" w:rsidR="00E11A43" w:rsidRDefault="00A70685" w:rsidP="00432F77">
      <w:pPr>
        <w:rPr>
          <w:sz w:val="28"/>
          <w:szCs w:val="28"/>
        </w:rPr>
      </w:pPr>
      <w:r w:rsidRPr="00A70685">
        <w:rPr>
          <w:sz w:val="28"/>
          <w:szCs w:val="28"/>
        </w:rPr>
        <w:t>A firm should not only do technological analysis of the industry but also the speed at which technology disrupts that industry. Slow speed will give more time while fast speed of technological disruption may give a firm little time to cope and be profitable.</w:t>
      </w:r>
      <w:r>
        <w:rPr>
          <w:sz w:val="28"/>
          <w:szCs w:val="28"/>
        </w:rPr>
        <w:t xml:space="preserve"> (Fern Fort University) </w:t>
      </w:r>
    </w:p>
    <w:p w14:paraId="2B490358" w14:textId="6FE2185E" w:rsidR="00A70685" w:rsidRDefault="00155D68" w:rsidP="00432F77">
      <w:pPr>
        <w:rPr>
          <w:sz w:val="28"/>
          <w:szCs w:val="28"/>
        </w:rPr>
      </w:pPr>
      <w:r>
        <w:rPr>
          <w:sz w:val="28"/>
          <w:szCs w:val="28"/>
        </w:rPr>
        <w:t xml:space="preserve">The researcher admits the importance of technology in the development of any business. Any successful business, even retailers like Debenhams, should take into consideration the technological trend that could increase the profit of the organization. </w:t>
      </w:r>
      <w:r w:rsidR="001F0A0C">
        <w:rPr>
          <w:sz w:val="28"/>
          <w:szCs w:val="28"/>
        </w:rPr>
        <w:t xml:space="preserve">Debenhams </w:t>
      </w:r>
      <w:r w:rsidR="006D2A4C">
        <w:rPr>
          <w:sz w:val="28"/>
          <w:szCs w:val="28"/>
        </w:rPr>
        <w:t>must have a look at its biggest rival, Amazon, and learn something from it. Amazon does not need a store location on High Street to sell its products. This means Amazon does not have any expenses caused by rent</w:t>
      </w:r>
      <w:r w:rsidR="00420627">
        <w:rPr>
          <w:sz w:val="28"/>
          <w:szCs w:val="28"/>
        </w:rPr>
        <w:t xml:space="preserve"> payments</w:t>
      </w:r>
      <w:r w:rsidR="006D2A4C">
        <w:rPr>
          <w:sz w:val="28"/>
          <w:szCs w:val="28"/>
        </w:rPr>
        <w:t>. In exchange what Amazon has is lots of warehouses across the world, 16 of them in U.K. only</w:t>
      </w:r>
      <w:r w:rsidR="008718BD">
        <w:rPr>
          <w:sz w:val="28"/>
          <w:szCs w:val="28"/>
        </w:rPr>
        <w:t xml:space="preserve">, built using funding from the European Union. </w:t>
      </w:r>
      <w:r w:rsidR="003F3477">
        <w:rPr>
          <w:sz w:val="28"/>
          <w:szCs w:val="28"/>
        </w:rPr>
        <w:t xml:space="preserve">Amazon is launching a program called ‘’try before you buy’’ in the United Kingdom, after its previous success in the United States. According to it, the clients can order online from three to eight clothing items with no upfront charge and free delivery for Amazon Prime members. </w:t>
      </w:r>
      <w:r w:rsidR="003F3477" w:rsidRPr="003F3477">
        <w:rPr>
          <w:sz w:val="28"/>
          <w:szCs w:val="28"/>
        </w:rPr>
        <w:t xml:space="preserve">Shoppers can return any unwanted items free of charge within seven </w:t>
      </w:r>
      <w:r w:rsidR="0088241D" w:rsidRPr="003F3477">
        <w:rPr>
          <w:sz w:val="28"/>
          <w:szCs w:val="28"/>
        </w:rPr>
        <w:t>days</w:t>
      </w:r>
      <w:r w:rsidR="0088241D">
        <w:rPr>
          <w:sz w:val="28"/>
          <w:szCs w:val="28"/>
        </w:rPr>
        <w:t xml:space="preserve"> and</w:t>
      </w:r>
      <w:r w:rsidR="003F3477">
        <w:rPr>
          <w:sz w:val="28"/>
          <w:szCs w:val="28"/>
        </w:rPr>
        <w:t xml:space="preserve"> pay only for the ones they have decided to keep. (The Guardian, 2018)</w:t>
      </w:r>
      <w:r w:rsidR="0088241D">
        <w:rPr>
          <w:sz w:val="28"/>
          <w:szCs w:val="28"/>
        </w:rPr>
        <w:t xml:space="preserve"> </w:t>
      </w:r>
    </w:p>
    <w:p w14:paraId="1A4A6B1F" w14:textId="17FFF5A6" w:rsidR="0088241D" w:rsidRDefault="0088241D" w:rsidP="00432F77">
      <w:pPr>
        <w:rPr>
          <w:sz w:val="28"/>
          <w:szCs w:val="28"/>
        </w:rPr>
      </w:pPr>
      <w:r>
        <w:rPr>
          <w:sz w:val="28"/>
          <w:szCs w:val="28"/>
        </w:rPr>
        <w:t>The researcher has confidence that this program will increase sales for Debenhams and will reduce other unnecessary expenses.</w:t>
      </w:r>
    </w:p>
    <w:p w14:paraId="517FB11A" w14:textId="46770AD6" w:rsidR="00FD6F56" w:rsidRDefault="00855D28" w:rsidP="00432F77">
      <w:pPr>
        <w:rPr>
          <w:sz w:val="40"/>
          <w:szCs w:val="40"/>
        </w:rPr>
      </w:pPr>
      <w:r>
        <w:rPr>
          <w:sz w:val="40"/>
          <w:szCs w:val="40"/>
        </w:rPr>
        <w:t xml:space="preserve">     </w:t>
      </w:r>
      <w:r w:rsidR="00C72787">
        <w:rPr>
          <w:sz w:val="40"/>
          <w:szCs w:val="40"/>
        </w:rPr>
        <w:t xml:space="preserve"> 2.</w:t>
      </w:r>
      <w:r w:rsidR="009F10A7" w:rsidRPr="00855D28">
        <w:rPr>
          <w:sz w:val="40"/>
          <w:szCs w:val="40"/>
        </w:rPr>
        <w:t>3. Stakeholders</w:t>
      </w:r>
      <w:r w:rsidRPr="00855D28">
        <w:rPr>
          <w:sz w:val="40"/>
          <w:szCs w:val="40"/>
        </w:rPr>
        <w:t xml:space="preserve"> analysis</w:t>
      </w:r>
    </w:p>
    <w:p w14:paraId="2A8FF621" w14:textId="77777777" w:rsidR="00E11A43" w:rsidRDefault="00855D28" w:rsidP="00432F77">
      <w:pPr>
        <w:rPr>
          <w:sz w:val="28"/>
          <w:szCs w:val="28"/>
        </w:rPr>
      </w:pPr>
      <w:r w:rsidRPr="00855D28">
        <w:rPr>
          <w:sz w:val="28"/>
          <w:szCs w:val="28"/>
        </w:rPr>
        <w:t>A sta</w:t>
      </w:r>
      <w:r>
        <w:rPr>
          <w:sz w:val="28"/>
          <w:szCs w:val="28"/>
        </w:rPr>
        <w:t>keholder is a person or a group that have interest or concern in an organization. Without the support of the stakeholders the organization will cease to exist. (Business Dictionary)</w:t>
      </w:r>
    </w:p>
    <w:p w14:paraId="65942B33" w14:textId="154FCDF3" w:rsidR="00F001CC" w:rsidRDefault="006746AA" w:rsidP="00432F77">
      <w:pPr>
        <w:rPr>
          <w:sz w:val="28"/>
          <w:szCs w:val="28"/>
        </w:rPr>
      </w:pPr>
      <w:r>
        <w:rPr>
          <w:sz w:val="28"/>
          <w:szCs w:val="28"/>
        </w:rPr>
        <w:t xml:space="preserve"> In other </w:t>
      </w:r>
      <w:r w:rsidR="009F10A7">
        <w:rPr>
          <w:sz w:val="28"/>
          <w:szCs w:val="28"/>
        </w:rPr>
        <w:t>words,</w:t>
      </w:r>
      <w:r>
        <w:rPr>
          <w:sz w:val="28"/>
          <w:szCs w:val="28"/>
        </w:rPr>
        <w:t xml:space="preserve"> stakeholders are all the people that are connected one way or another with the organization. There are two categories of stakeholders: primary and secondary. In the primary category the researcher identifies the ones that have a formal relationship with the firm: stockholders, employees, customers, communities. The second category is formed by environmentalists, media, </w:t>
      </w:r>
      <w:r w:rsidR="00F070C3">
        <w:rPr>
          <w:sz w:val="28"/>
          <w:szCs w:val="28"/>
        </w:rPr>
        <w:t xml:space="preserve">unions, competition, banks, suppliers. </w:t>
      </w:r>
      <w:r w:rsidR="008D6BC2">
        <w:rPr>
          <w:sz w:val="28"/>
          <w:szCs w:val="28"/>
        </w:rPr>
        <w:t>Stakeholders are divided in two other categories: internal and external. Internal stakeholders are associated with the individuals that work within the organization and have a strong influence on how it is run</w:t>
      </w:r>
      <w:r w:rsidR="00F001CC">
        <w:rPr>
          <w:sz w:val="28"/>
          <w:szCs w:val="28"/>
        </w:rPr>
        <w:t xml:space="preserve">, such as management and employees. Governmental </w:t>
      </w:r>
      <w:r w:rsidR="00F001CC">
        <w:rPr>
          <w:sz w:val="28"/>
          <w:szCs w:val="28"/>
        </w:rPr>
        <w:lastRenderedPageBreak/>
        <w:t>agencies, NGO’s, are some of the factors that form the external stakeholders. Between these two categories there is a third one, a middle category formed out by the intermediate stakeholders such as: customers, suppliers, financial corporations.</w:t>
      </w:r>
    </w:p>
    <w:p w14:paraId="1AE191B3" w14:textId="5EB7BCA1" w:rsidR="00E11A43" w:rsidRDefault="00F001CC" w:rsidP="00432F77">
      <w:pPr>
        <w:rPr>
          <w:sz w:val="28"/>
          <w:szCs w:val="28"/>
        </w:rPr>
      </w:pPr>
      <w:r>
        <w:rPr>
          <w:sz w:val="28"/>
          <w:szCs w:val="28"/>
        </w:rPr>
        <w:t xml:space="preserve">It is important to know the difference between a stakeholder and shareholder, they sound the </w:t>
      </w:r>
      <w:r w:rsidR="009F10A7">
        <w:rPr>
          <w:sz w:val="28"/>
          <w:szCs w:val="28"/>
        </w:rPr>
        <w:t>same,</w:t>
      </w:r>
      <w:r>
        <w:rPr>
          <w:sz w:val="28"/>
          <w:szCs w:val="28"/>
        </w:rPr>
        <w:t xml:space="preserve"> but the difference is huge. Shareholders are the individuals that own a part of the company, they have shares. On the other side</w:t>
      </w:r>
      <w:r w:rsidR="00771E9D">
        <w:rPr>
          <w:sz w:val="28"/>
          <w:szCs w:val="28"/>
        </w:rPr>
        <w:t>, stakeholders have an interest in the company, but the</w:t>
      </w:r>
      <w:r w:rsidR="009F10A7">
        <w:rPr>
          <w:sz w:val="28"/>
          <w:szCs w:val="28"/>
        </w:rPr>
        <w:t>y</w:t>
      </w:r>
      <w:r w:rsidR="00771E9D">
        <w:rPr>
          <w:sz w:val="28"/>
          <w:szCs w:val="28"/>
        </w:rPr>
        <w:t xml:space="preserve"> do not own it.</w:t>
      </w:r>
      <w:r w:rsidR="00E11A43">
        <w:rPr>
          <w:sz w:val="28"/>
          <w:szCs w:val="28"/>
        </w:rPr>
        <w:t xml:space="preserve"> (Tutor2u) </w:t>
      </w:r>
    </w:p>
    <w:p w14:paraId="1A1602E3" w14:textId="3E2CE599" w:rsidR="00855D28" w:rsidRDefault="00771E9D" w:rsidP="00432F77">
      <w:pPr>
        <w:rPr>
          <w:sz w:val="28"/>
          <w:szCs w:val="28"/>
        </w:rPr>
      </w:pPr>
      <w:r>
        <w:rPr>
          <w:sz w:val="28"/>
          <w:szCs w:val="28"/>
        </w:rPr>
        <w:t xml:space="preserve"> If they have money to invest into the company, the stakeholders can become shareholders. </w:t>
      </w:r>
      <w:r w:rsidR="00E11A43">
        <w:rPr>
          <w:sz w:val="28"/>
          <w:szCs w:val="28"/>
        </w:rPr>
        <w:t xml:space="preserve">The shareholders are the individuals that form the Board of Directors, and who own a serious cut of the business. If the business is at risk and the shares price goes </w:t>
      </w:r>
      <w:r w:rsidR="009F10A7">
        <w:rPr>
          <w:sz w:val="28"/>
          <w:szCs w:val="28"/>
        </w:rPr>
        <w:t>down,</w:t>
      </w:r>
      <w:r w:rsidR="00E11A43">
        <w:rPr>
          <w:sz w:val="28"/>
          <w:szCs w:val="28"/>
        </w:rPr>
        <w:t xml:space="preserve"> they are the first one to lose money. They are also the ones who can save the company in hard times by injecting capital, their own money. </w:t>
      </w:r>
      <w:r w:rsidR="00C72787">
        <w:rPr>
          <w:sz w:val="28"/>
          <w:szCs w:val="28"/>
        </w:rPr>
        <w:t xml:space="preserve"> Other individuals that belong to the same category are the managers and the employees. There is a big difference between them and the shareholders. They have the same interests into the company, to thrive and grow, but they work for a wage, and the only thing they can lose in case of bankruptcy is their jobs, because they do not have money invested into the company nor shares. </w:t>
      </w:r>
      <w:r w:rsidR="009F10A7">
        <w:rPr>
          <w:sz w:val="28"/>
          <w:szCs w:val="28"/>
        </w:rPr>
        <w:t xml:space="preserve">Into the external shareholders group, the researcher reflects on the importance of the suppliers. They are the ones delivering raw commodities to Debenhams at a fixed price. In hard times, the suppliers have the power to help the company </w:t>
      </w:r>
      <w:r w:rsidR="00E67E48">
        <w:rPr>
          <w:sz w:val="28"/>
          <w:szCs w:val="28"/>
        </w:rPr>
        <w:t>by negotiating to lower the prices on the goods they sell or give the company some more time until they are being paid for the services they supply. Banks are as well an important external stakeholder, by offering long term credits to the company, whether it lends money for expanding the business or to survive economic crash.</w:t>
      </w:r>
    </w:p>
    <w:p w14:paraId="5B70F041" w14:textId="639D8731" w:rsidR="00E67E48" w:rsidRDefault="00E67E48" w:rsidP="00432F77">
      <w:pPr>
        <w:rPr>
          <w:sz w:val="28"/>
          <w:szCs w:val="28"/>
        </w:rPr>
      </w:pPr>
      <w:r>
        <w:rPr>
          <w:sz w:val="28"/>
          <w:szCs w:val="28"/>
        </w:rPr>
        <w:t>Local communities are in a close relationship with the companies, providing staff and customers to the firm.</w:t>
      </w:r>
    </w:p>
    <w:p w14:paraId="2D584B67" w14:textId="25DDFCE5" w:rsidR="00824E93" w:rsidRDefault="00824E93" w:rsidP="00432F77">
      <w:pPr>
        <w:rPr>
          <w:sz w:val="28"/>
          <w:szCs w:val="28"/>
        </w:rPr>
      </w:pPr>
      <w:r>
        <w:rPr>
          <w:sz w:val="28"/>
          <w:szCs w:val="28"/>
        </w:rPr>
        <w:t xml:space="preserve">According to Mendelow’s Matrix, the stakeholders are classified in four groups, depending on their power and their interest in the Organization. </w:t>
      </w:r>
      <w:r w:rsidR="00E52F58">
        <w:rPr>
          <w:sz w:val="28"/>
          <w:szCs w:val="28"/>
        </w:rPr>
        <w:t xml:space="preserve">Inside the box A the researcher placed the costumers, </w:t>
      </w:r>
      <w:r w:rsidR="001C40B0">
        <w:rPr>
          <w:sz w:val="28"/>
          <w:szCs w:val="28"/>
        </w:rPr>
        <w:t>because</w:t>
      </w:r>
      <w:r w:rsidR="00E52F58">
        <w:rPr>
          <w:sz w:val="28"/>
          <w:szCs w:val="28"/>
        </w:rPr>
        <w:t xml:space="preserve"> </w:t>
      </w:r>
      <w:bookmarkStart w:id="0" w:name="_GoBack"/>
      <w:bookmarkEnd w:id="0"/>
      <w:r w:rsidR="00E52F58">
        <w:rPr>
          <w:sz w:val="28"/>
          <w:szCs w:val="28"/>
        </w:rPr>
        <w:t xml:space="preserve">these are external individuals with no power inside the company, they are not able to take decisive decisions that might affect the </w:t>
      </w:r>
      <w:r w:rsidR="001C40B0">
        <w:rPr>
          <w:sz w:val="28"/>
          <w:szCs w:val="28"/>
        </w:rPr>
        <w:t>company and</w:t>
      </w:r>
      <w:r w:rsidR="00E52F58">
        <w:rPr>
          <w:sz w:val="28"/>
          <w:szCs w:val="28"/>
        </w:rPr>
        <w:t xml:space="preserve"> have a low interest regarding the future of the company. The second box, B, the researcher has positioned the employees, managers and suppliers. All of them have a high interest in the </w:t>
      </w:r>
      <w:r w:rsidR="001C40B0">
        <w:rPr>
          <w:sz w:val="28"/>
          <w:szCs w:val="28"/>
        </w:rPr>
        <w:t>company but</w:t>
      </w:r>
      <w:r w:rsidR="00E52F58">
        <w:rPr>
          <w:sz w:val="28"/>
          <w:szCs w:val="28"/>
        </w:rPr>
        <w:t xml:space="preserve"> </w:t>
      </w:r>
      <w:r w:rsidR="00E52F58">
        <w:rPr>
          <w:sz w:val="28"/>
          <w:szCs w:val="28"/>
        </w:rPr>
        <w:lastRenderedPageBreak/>
        <w:t>have low power when it comes to taking a decision. The employees and managers are interested in keeping their jobs so they can provide food and goods for their families, and the suppliers want the company to be successful in order to sell their raw commodities to it.</w:t>
      </w:r>
      <w:r w:rsidR="00652EBD">
        <w:rPr>
          <w:sz w:val="28"/>
          <w:szCs w:val="28"/>
        </w:rPr>
        <w:t xml:space="preserve"> The company </w:t>
      </w:r>
      <w:r w:rsidR="001C40B0">
        <w:rPr>
          <w:sz w:val="28"/>
          <w:szCs w:val="28"/>
        </w:rPr>
        <w:t>must</w:t>
      </w:r>
      <w:r w:rsidR="00652EBD">
        <w:rPr>
          <w:sz w:val="28"/>
          <w:szCs w:val="28"/>
        </w:rPr>
        <w:t xml:space="preserve"> keep them informed.</w:t>
      </w:r>
    </w:p>
    <w:p w14:paraId="198F53EE" w14:textId="3312B596" w:rsidR="00E52F58" w:rsidRDefault="00652EBD" w:rsidP="00432F77">
      <w:pPr>
        <w:rPr>
          <w:sz w:val="28"/>
          <w:szCs w:val="28"/>
        </w:rPr>
      </w:pPr>
      <w:r>
        <w:rPr>
          <w:sz w:val="28"/>
          <w:szCs w:val="28"/>
        </w:rPr>
        <w:t xml:space="preserve">In box C is situated the government, which has a high level of power, but low interest in the company. Debenhams must keep the government satisfied by paying taxes on time. </w:t>
      </w:r>
    </w:p>
    <w:p w14:paraId="6FCD11E2" w14:textId="78085395" w:rsidR="00652EBD" w:rsidRDefault="00652EBD" w:rsidP="00432F77">
      <w:pPr>
        <w:rPr>
          <w:sz w:val="28"/>
          <w:szCs w:val="28"/>
        </w:rPr>
      </w:pPr>
      <w:r>
        <w:rPr>
          <w:sz w:val="28"/>
          <w:szCs w:val="28"/>
        </w:rPr>
        <w:t>Inside the last box, D, are the key players. The board of directors and the unions have a high interest and a high level of power in taking the decisions that may have an impact on the company.</w:t>
      </w:r>
    </w:p>
    <w:p w14:paraId="0AD84C29" w14:textId="26EE76B2" w:rsidR="00E67E48" w:rsidRDefault="00E67E48" w:rsidP="00432F77">
      <w:pPr>
        <w:rPr>
          <w:sz w:val="28"/>
          <w:szCs w:val="28"/>
        </w:rPr>
      </w:pPr>
    </w:p>
    <w:p w14:paraId="254C4E2D" w14:textId="7B5FE112" w:rsidR="00E67E48" w:rsidRDefault="00E67E48" w:rsidP="00432F77">
      <w:pPr>
        <w:rPr>
          <w:sz w:val="28"/>
          <w:szCs w:val="28"/>
        </w:rPr>
      </w:pPr>
    </w:p>
    <w:p w14:paraId="284A6FBE" w14:textId="4AAD9DC5" w:rsidR="00E67E48" w:rsidRDefault="00E67E48" w:rsidP="00432F77">
      <w:pPr>
        <w:rPr>
          <w:sz w:val="28"/>
          <w:szCs w:val="28"/>
        </w:rPr>
      </w:pPr>
    </w:p>
    <w:p w14:paraId="17E6BD78" w14:textId="77777777" w:rsidR="00F71F06" w:rsidRDefault="00F71F06" w:rsidP="00432F77">
      <w:pPr>
        <w:rPr>
          <w:sz w:val="28"/>
          <w:szCs w:val="28"/>
        </w:rPr>
      </w:pPr>
    </w:p>
    <w:p w14:paraId="22FF666E" w14:textId="77777777" w:rsidR="00F71F06" w:rsidRDefault="00F71F06" w:rsidP="00432F77">
      <w:pPr>
        <w:rPr>
          <w:sz w:val="28"/>
          <w:szCs w:val="28"/>
        </w:rPr>
      </w:pPr>
    </w:p>
    <w:p w14:paraId="0237EBAB" w14:textId="77777777" w:rsidR="00652EBD" w:rsidRDefault="00F71F06" w:rsidP="00432F77">
      <w:pPr>
        <w:rPr>
          <w:sz w:val="28"/>
          <w:szCs w:val="28"/>
        </w:rPr>
      </w:pPr>
      <w:r>
        <w:rPr>
          <w:sz w:val="28"/>
          <w:szCs w:val="28"/>
        </w:rPr>
        <w:t xml:space="preserve">                                                                           </w:t>
      </w:r>
    </w:p>
    <w:p w14:paraId="0629CDD8" w14:textId="77777777" w:rsidR="00652EBD" w:rsidRDefault="00652EBD" w:rsidP="00432F77">
      <w:pPr>
        <w:rPr>
          <w:sz w:val="28"/>
          <w:szCs w:val="28"/>
        </w:rPr>
      </w:pPr>
    </w:p>
    <w:p w14:paraId="503023DF" w14:textId="77777777" w:rsidR="00652EBD" w:rsidRDefault="00652EBD" w:rsidP="00432F77">
      <w:pPr>
        <w:rPr>
          <w:sz w:val="28"/>
          <w:szCs w:val="28"/>
        </w:rPr>
      </w:pPr>
    </w:p>
    <w:p w14:paraId="76D33F10" w14:textId="77777777" w:rsidR="00652EBD" w:rsidRDefault="00652EBD" w:rsidP="00432F77">
      <w:pPr>
        <w:rPr>
          <w:sz w:val="28"/>
          <w:szCs w:val="28"/>
        </w:rPr>
      </w:pPr>
    </w:p>
    <w:p w14:paraId="77717AEE" w14:textId="77777777" w:rsidR="00652EBD" w:rsidRDefault="00652EBD" w:rsidP="00432F77">
      <w:pPr>
        <w:rPr>
          <w:sz w:val="28"/>
          <w:szCs w:val="28"/>
        </w:rPr>
      </w:pPr>
    </w:p>
    <w:p w14:paraId="479D15B6" w14:textId="77777777" w:rsidR="00652EBD" w:rsidRDefault="00652EBD" w:rsidP="00432F77">
      <w:pPr>
        <w:rPr>
          <w:sz w:val="28"/>
          <w:szCs w:val="28"/>
        </w:rPr>
      </w:pPr>
    </w:p>
    <w:p w14:paraId="4D65CF75" w14:textId="77777777" w:rsidR="00652EBD" w:rsidRDefault="00652EBD" w:rsidP="00432F77">
      <w:pPr>
        <w:rPr>
          <w:sz w:val="28"/>
          <w:szCs w:val="28"/>
        </w:rPr>
      </w:pPr>
    </w:p>
    <w:p w14:paraId="57B15FCB" w14:textId="77777777" w:rsidR="00652EBD" w:rsidRDefault="00652EBD" w:rsidP="00432F77">
      <w:pPr>
        <w:rPr>
          <w:sz w:val="28"/>
          <w:szCs w:val="28"/>
        </w:rPr>
      </w:pPr>
    </w:p>
    <w:p w14:paraId="1817CAC8" w14:textId="77777777" w:rsidR="00652EBD" w:rsidRDefault="00652EBD" w:rsidP="00432F77">
      <w:pPr>
        <w:rPr>
          <w:sz w:val="28"/>
          <w:szCs w:val="28"/>
        </w:rPr>
      </w:pPr>
    </w:p>
    <w:p w14:paraId="0370976B" w14:textId="77777777" w:rsidR="00652EBD" w:rsidRDefault="00652EBD" w:rsidP="00432F77">
      <w:pPr>
        <w:rPr>
          <w:sz w:val="28"/>
          <w:szCs w:val="28"/>
        </w:rPr>
      </w:pPr>
    </w:p>
    <w:p w14:paraId="35CF71EF" w14:textId="77777777" w:rsidR="00652EBD" w:rsidRDefault="00652EBD" w:rsidP="00432F77">
      <w:pPr>
        <w:rPr>
          <w:sz w:val="28"/>
          <w:szCs w:val="28"/>
        </w:rPr>
      </w:pPr>
    </w:p>
    <w:p w14:paraId="6943131A" w14:textId="77777777" w:rsidR="00652EBD" w:rsidRDefault="00652EBD" w:rsidP="00432F77">
      <w:pPr>
        <w:rPr>
          <w:sz w:val="28"/>
          <w:szCs w:val="28"/>
        </w:rPr>
      </w:pPr>
    </w:p>
    <w:p w14:paraId="472EEE0D" w14:textId="77777777" w:rsidR="00652EBD" w:rsidRDefault="00652EBD" w:rsidP="00432F77">
      <w:pPr>
        <w:rPr>
          <w:sz w:val="28"/>
          <w:szCs w:val="28"/>
        </w:rPr>
      </w:pPr>
    </w:p>
    <w:p w14:paraId="11EDE240" w14:textId="3D9D2185" w:rsidR="00F71F06" w:rsidRPr="00F07A90" w:rsidRDefault="00652EBD" w:rsidP="00432F77">
      <w:pPr>
        <w:rPr>
          <w:sz w:val="28"/>
          <w:szCs w:val="28"/>
        </w:rPr>
      </w:pPr>
      <w:r>
        <w:rPr>
          <w:sz w:val="28"/>
          <w:szCs w:val="28"/>
        </w:rPr>
        <w:lastRenderedPageBreak/>
        <w:t xml:space="preserve">                                                                            </w:t>
      </w:r>
      <w:r w:rsidR="00F71F06">
        <w:rPr>
          <w:sz w:val="28"/>
          <w:szCs w:val="28"/>
        </w:rPr>
        <w:t xml:space="preserve">  Level of interest</w:t>
      </w:r>
    </w:p>
    <w:p w14:paraId="29792DAF" w14:textId="6FEE9870" w:rsidR="00F71F06" w:rsidRDefault="00F71F06" w:rsidP="00432F77">
      <w:pPr>
        <w:rPr>
          <w:sz w:val="28"/>
          <w:szCs w:val="28"/>
        </w:rPr>
      </w:pPr>
      <w:r>
        <w:rPr>
          <w:sz w:val="28"/>
          <w:szCs w:val="28"/>
        </w:rPr>
        <w:t xml:space="preserve">                                                            Low                                            High</w:t>
      </w:r>
    </w:p>
    <w:tbl>
      <w:tblPr>
        <w:tblStyle w:val="TableGrid"/>
        <w:tblpPr w:leftFromText="180" w:rightFromText="180" w:vertAnchor="text" w:horzAnchor="margin" w:tblpXSpec="right" w:tblpY="64"/>
        <w:tblW w:w="0" w:type="auto"/>
        <w:tblLook w:val="04A0" w:firstRow="1" w:lastRow="0" w:firstColumn="1" w:lastColumn="0" w:noHBand="0" w:noVBand="1"/>
      </w:tblPr>
      <w:tblGrid>
        <w:gridCol w:w="3834"/>
        <w:gridCol w:w="3123"/>
      </w:tblGrid>
      <w:tr w:rsidR="00F71F06" w14:paraId="457FFBBB" w14:textId="77777777" w:rsidTr="00F71F06">
        <w:trPr>
          <w:trHeight w:val="3534"/>
        </w:trPr>
        <w:tc>
          <w:tcPr>
            <w:tcW w:w="3834" w:type="dxa"/>
          </w:tcPr>
          <w:p w14:paraId="2376D7A4" w14:textId="77777777" w:rsidR="00F71F06" w:rsidRDefault="00F71F06" w:rsidP="00F71F06">
            <w:pPr>
              <w:rPr>
                <w:sz w:val="28"/>
                <w:szCs w:val="28"/>
              </w:rPr>
            </w:pPr>
            <w:r>
              <w:rPr>
                <w:sz w:val="28"/>
                <w:szCs w:val="28"/>
              </w:rPr>
              <w:t>A</w:t>
            </w:r>
          </w:p>
          <w:p w14:paraId="7666D07D" w14:textId="36020276" w:rsidR="00F71F06" w:rsidRDefault="00F71F06" w:rsidP="00F71F06">
            <w:pPr>
              <w:rPr>
                <w:sz w:val="28"/>
                <w:szCs w:val="28"/>
              </w:rPr>
            </w:pPr>
            <w:r>
              <w:rPr>
                <w:sz w:val="28"/>
                <w:szCs w:val="28"/>
              </w:rPr>
              <w:t>Minimal effort</w:t>
            </w:r>
          </w:p>
          <w:p w14:paraId="6C16301F" w14:textId="16FF0F65" w:rsidR="00824E93" w:rsidRDefault="00824E93" w:rsidP="005664A2">
            <w:pPr>
              <w:rPr>
                <w:sz w:val="28"/>
                <w:szCs w:val="28"/>
              </w:rPr>
            </w:pPr>
            <w:r>
              <w:rPr>
                <w:sz w:val="28"/>
                <w:szCs w:val="28"/>
              </w:rPr>
              <w:t>Customers</w:t>
            </w:r>
          </w:p>
          <w:p w14:paraId="46DA406C" w14:textId="488574D2" w:rsidR="005664A2" w:rsidRDefault="005664A2" w:rsidP="005664A2">
            <w:pPr>
              <w:rPr>
                <w:sz w:val="28"/>
                <w:szCs w:val="28"/>
              </w:rPr>
            </w:pPr>
          </w:p>
        </w:tc>
        <w:tc>
          <w:tcPr>
            <w:tcW w:w="3123" w:type="dxa"/>
          </w:tcPr>
          <w:p w14:paraId="1165FFB9" w14:textId="77777777" w:rsidR="00F71F06" w:rsidRDefault="00F71F06" w:rsidP="00F71F06">
            <w:pPr>
              <w:rPr>
                <w:sz w:val="28"/>
                <w:szCs w:val="28"/>
              </w:rPr>
            </w:pPr>
            <w:r>
              <w:rPr>
                <w:sz w:val="28"/>
                <w:szCs w:val="28"/>
              </w:rPr>
              <w:t>B</w:t>
            </w:r>
          </w:p>
          <w:p w14:paraId="786DF4EB" w14:textId="77777777" w:rsidR="00F71F06" w:rsidRDefault="00F71F06" w:rsidP="00F71F06">
            <w:pPr>
              <w:rPr>
                <w:sz w:val="28"/>
                <w:szCs w:val="28"/>
              </w:rPr>
            </w:pPr>
            <w:r>
              <w:rPr>
                <w:sz w:val="28"/>
                <w:szCs w:val="28"/>
              </w:rPr>
              <w:t>Keep informed</w:t>
            </w:r>
          </w:p>
          <w:p w14:paraId="4983AF99" w14:textId="77777777" w:rsidR="0097419B" w:rsidRDefault="0097419B" w:rsidP="00F71F06">
            <w:pPr>
              <w:rPr>
                <w:sz w:val="28"/>
                <w:szCs w:val="28"/>
              </w:rPr>
            </w:pPr>
            <w:r>
              <w:rPr>
                <w:sz w:val="28"/>
                <w:szCs w:val="28"/>
              </w:rPr>
              <w:t>Suppliers</w:t>
            </w:r>
          </w:p>
          <w:p w14:paraId="03B4154F" w14:textId="77777777" w:rsidR="00824E93" w:rsidRDefault="00824E93" w:rsidP="00F71F06">
            <w:pPr>
              <w:rPr>
                <w:sz w:val="28"/>
                <w:szCs w:val="28"/>
              </w:rPr>
            </w:pPr>
            <w:r w:rsidRPr="00824E93">
              <w:rPr>
                <w:sz w:val="28"/>
                <w:szCs w:val="28"/>
              </w:rPr>
              <w:t>Manager</w:t>
            </w:r>
            <w:r>
              <w:rPr>
                <w:sz w:val="28"/>
                <w:szCs w:val="28"/>
              </w:rPr>
              <w:t>s</w:t>
            </w:r>
          </w:p>
          <w:p w14:paraId="3DE64208" w14:textId="304F4ECA" w:rsidR="00824E93" w:rsidRDefault="00824E93" w:rsidP="00F71F06">
            <w:pPr>
              <w:rPr>
                <w:sz w:val="28"/>
                <w:szCs w:val="28"/>
              </w:rPr>
            </w:pPr>
            <w:r w:rsidRPr="00824E93">
              <w:rPr>
                <w:sz w:val="28"/>
                <w:szCs w:val="28"/>
              </w:rPr>
              <w:t>Employees</w:t>
            </w:r>
          </w:p>
        </w:tc>
      </w:tr>
      <w:tr w:rsidR="00F71F06" w14:paraId="558D8786" w14:textId="77777777" w:rsidTr="00F71F06">
        <w:trPr>
          <w:trHeight w:val="3461"/>
        </w:trPr>
        <w:tc>
          <w:tcPr>
            <w:tcW w:w="3834" w:type="dxa"/>
          </w:tcPr>
          <w:p w14:paraId="141541DE" w14:textId="77777777" w:rsidR="00F71F06" w:rsidRDefault="00F71F06" w:rsidP="00F71F06">
            <w:pPr>
              <w:rPr>
                <w:sz w:val="28"/>
                <w:szCs w:val="28"/>
              </w:rPr>
            </w:pPr>
            <w:r>
              <w:rPr>
                <w:sz w:val="28"/>
                <w:szCs w:val="28"/>
              </w:rPr>
              <w:t>C</w:t>
            </w:r>
          </w:p>
          <w:p w14:paraId="6D094A0C" w14:textId="77777777" w:rsidR="00F71F06" w:rsidRDefault="00F71F06" w:rsidP="00F71F06">
            <w:pPr>
              <w:rPr>
                <w:sz w:val="28"/>
                <w:szCs w:val="28"/>
              </w:rPr>
            </w:pPr>
            <w:r>
              <w:rPr>
                <w:sz w:val="28"/>
                <w:szCs w:val="28"/>
              </w:rPr>
              <w:t>Keep satisfied</w:t>
            </w:r>
          </w:p>
          <w:p w14:paraId="38F7F9F6" w14:textId="77777777" w:rsidR="00DF05F4" w:rsidRDefault="005664A2" w:rsidP="00F71F06">
            <w:pPr>
              <w:rPr>
                <w:sz w:val="28"/>
                <w:szCs w:val="28"/>
              </w:rPr>
            </w:pPr>
            <w:r>
              <w:rPr>
                <w:sz w:val="28"/>
                <w:szCs w:val="28"/>
              </w:rPr>
              <w:t>Government</w:t>
            </w:r>
          </w:p>
          <w:p w14:paraId="59E91211" w14:textId="138D90C8" w:rsidR="005664A2" w:rsidRDefault="005664A2" w:rsidP="00F71F06">
            <w:pPr>
              <w:rPr>
                <w:sz w:val="28"/>
                <w:szCs w:val="28"/>
              </w:rPr>
            </w:pPr>
          </w:p>
        </w:tc>
        <w:tc>
          <w:tcPr>
            <w:tcW w:w="3123" w:type="dxa"/>
          </w:tcPr>
          <w:p w14:paraId="62087B1F" w14:textId="77777777" w:rsidR="00F71F06" w:rsidRDefault="00F71F06" w:rsidP="00F71F06">
            <w:pPr>
              <w:rPr>
                <w:sz w:val="28"/>
                <w:szCs w:val="28"/>
              </w:rPr>
            </w:pPr>
            <w:r>
              <w:rPr>
                <w:sz w:val="28"/>
                <w:szCs w:val="28"/>
              </w:rPr>
              <w:t>D</w:t>
            </w:r>
          </w:p>
          <w:p w14:paraId="1B2C2EE9" w14:textId="77777777" w:rsidR="00F71F06" w:rsidRDefault="00F71F06" w:rsidP="00F71F06">
            <w:pPr>
              <w:rPr>
                <w:sz w:val="28"/>
                <w:szCs w:val="28"/>
              </w:rPr>
            </w:pPr>
            <w:r>
              <w:rPr>
                <w:sz w:val="28"/>
                <w:szCs w:val="28"/>
              </w:rPr>
              <w:t>Key players</w:t>
            </w:r>
          </w:p>
          <w:p w14:paraId="103146C0" w14:textId="6A5896C9" w:rsidR="0057217C" w:rsidRDefault="00824E93" w:rsidP="00F71F06">
            <w:pPr>
              <w:rPr>
                <w:sz w:val="28"/>
                <w:szCs w:val="28"/>
              </w:rPr>
            </w:pPr>
            <w:r>
              <w:rPr>
                <w:sz w:val="28"/>
                <w:szCs w:val="28"/>
              </w:rPr>
              <w:t>Board of directors</w:t>
            </w:r>
          </w:p>
          <w:p w14:paraId="5D670DE9" w14:textId="7C7D8F59" w:rsidR="005664A2" w:rsidRDefault="00824E93" w:rsidP="00F71F06">
            <w:pPr>
              <w:rPr>
                <w:sz w:val="28"/>
                <w:szCs w:val="28"/>
              </w:rPr>
            </w:pPr>
            <w:r>
              <w:rPr>
                <w:sz w:val="28"/>
                <w:szCs w:val="28"/>
              </w:rPr>
              <w:t>Trade unions</w:t>
            </w:r>
          </w:p>
        </w:tc>
      </w:tr>
    </w:tbl>
    <w:p w14:paraId="5BA990C5" w14:textId="77777777" w:rsidR="00F71F06" w:rsidRDefault="00F71F06" w:rsidP="00432F77">
      <w:pPr>
        <w:rPr>
          <w:sz w:val="28"/>
          <w:szCs w:val="28"/>
        </w:rPr>
      </w:pPr>
    </w:p>
    <w:p w14:paraId="5B633692" w14:textId="77777777" w:rsidR="00F71F06" w:rsidRDefault="00F71F06" w:rsidP="00432F77">
      <w:pPr>
        <w:rPr>
          <w:sz w:val="28"/>
          <w:szCs w:val="28"/>
        </w:rPr>
      </w:pPr>
    </w:p>
    <w:p w14:paraId="6C924EB6" w14:textId="77777777" w:rsidR="00F71F06" w:rsidRDefault="00F71F06" w:rsidP="00432F77">
      <w:pPr>
        <w:rPr>
          <w:sz w:val="28"/>
          <w:szCs w:val="28"/>
        </w:rPr>
      </w:pPr>
    </w:p>
    <w:p w14:paraId="66E18F8D" w14:textId="16E7B90B" w:rsidR="00F71F06" w:rsidRDefault="00F71F06" w:rsidP="00432F77">
      <w:pPr>
        <w:rPr>
          <w:sz w:val="28"/>
          <w:szCs w:val="28"/>
        </w:rPr>
      </w:pPr>
      <w:r>
        <w:rPr>
          <w:sz w:val="28"/>
          <w:szCs w:val="28"/>
        </w:rPr>
        <w:t xml:space="preserve">                    Low</w:t>
      </w:r>
    </w:p>
    <w:p w14:paraId="59BA9E63" w14:textId="77777777" w:rsidR="00F71F06" w:rsidRDefault="00F71F06" w:rsidP="00432F77">
      <w:pPr>
        <w:rPr>
          <w:sz w:val="28"/>
          <w:szCs w:val="28"/>
        </w:rPr>
      </w:pPr>
    </w:p>
    <w:p w14:paraId="2EE4348A" w14:textId="77777777" w:rsidR="00F71F06" w:rsidRDefault="00F71F06" w:rsidP="00432F77">
      <w:pPr>
        <w:rPr>
          <w:sz w:val="28"/>
          <w:szCs w:val="28"/>
        </w:rPr>
      </w:pPr>
    </w:p>
    <w:p w14:paraId="28BF93E9" w14:textId="64F37088" w:rsidR="008F52C4" w:rsidRDefault="00F71F06" w:rsidP="00432F77">
      <w:pPr>
        <w:rPr>
          <w:sz w:val="28"/>
          <w:szCs w:val="28"/>
        </w:rPr>
      </w:pPr>
      <w:r>
        <w:rPr>
          <w:sz w:val="28"/>
          <w:szCs w:val="28"/>
        </w:rPr>
        <w:t xml:space="preserve">Power   </w:t>
      </w:r>
    </w:p>
    <w:p w14:paraId="1DEE7B1C" w14:textId="60F5B637" w:rsidR="00F71F06" w:rsidRDefault="00F71F06" w:rsidP="00432F77">
      <w:pPr>
        <w:rPr>
          <w:sz w:val="28"/>
          <w:szCs w:val="28"/>
        </w:rPr>
      </w:pPr>
    </w:p>
    <w:p w14:paraId="4D5C3C0A" w14:textId="77777777" w:rsidR="00F71F06" w:rsidRPr="003548CA" w:rsidRDefault="00F71F06" w:rsidP="00432F77">
      <w:pPr>
        <w:rPr>
          <w:sz w:val="28"/>
          <w:szCs w:val="28"/>
        </w:rPr>
      </w:pPr>
    </w:p>
    <w:p w14:paraId="589A1F7E" w14:textId="30588D1B" w:rsidR="00F4524B" w:rsidRDefault="00F71F06" w:rsidP="00432F77">
      <w:pPr>
        <w:rPr>
          <w:sz w:val="28"/>
          <w:szCs w:val="28"/>
        </w:rPr>
      </w:pPr>
      <w:r>
        <w:rPr>
          <w:sz w:val="28"/>
          <w:szCs w:val="28"/>
        </w:rPr>
        <w:t xml:space="preserve">                     High</w:t>
      </w:r>
    </w:p>
    <w:p w14:paraId="2BB71A6A" w14:textId="77777777" w:rsidR="008B1420" w:rsidRDefault="008B1420" w:rsidP="00432F77">
      <w:pPr>
        <w:rPr>
          <w:sz w:val="28"/>
          <w:szCs w:val="28"/>
        </w:rPr>
      </w:pPr>
    </w:p>
    <w:p w14:paraId="2A7D0EBB" w14:textId="77777777" w:rsidR="00432F77" w:rsidRPr="00783FF5" w:rsidRDefault="00432F77" w:rsidP="00432F77">
      <w:pPr>
        <w:rPr>
          <w:sz w:val="28"/>
          <w:szCs w:val="28"/>
        </w:rPr>
      </w:pPr>
    </w:p>
    <w:p w14:paraId="1AAAD495" w14:textId="77777777" w:rsidR="00561224" w:rsidRPr="001C3976" w:rsidRDefault="00561224">
      <w:pPr>
        <w:rPr>
          <w:sz w:val="40"/>
          <w:szCs w:val="40"/>
        </w:rPr>
      </w:pPr>
    </w:p>
    <w:p w14:paraId="26AA17E5" w14:textId="77777777" w:rsidR="004D1A25" w:rsidRDefault="004D1A25">
      <w:pPr>
        <w:rPr>
          <w:sz w:val="28"/>
          <w:szCs w:val="28"/>
        </w:rPr>
      </w:pPr>
    </w:p>
    <w:p w14:paraId="666375C5" w14:textId="77777777" w:rsidR="004D1A25" w:rsidRDefault="004D1A25">
      <w:pPr>
        <w:rPr>
          <w:sz w:val="28"/>
          <w:szCs w:val="28"/>
        </w:rPr>
      </w:pPr>
    </w:p>
    <w:p w14:paraId="10A9EEA5" w14:textId="77777777" w:rsidR="004D1A25" w:rsidRDefault="004D1A25">
      <w:pPr>
        <w:rPr>
          <w:sz w:val="28"/>
          <w:szCs w:val="28"/>
        </w:rPr>
      </w:pPr>
    </w:p>
    <w:p w14:paraId="6234EEE1" w14:textId="4F21698C" w:rsidR="004D1A25" w:rsidRPr="00F71F06" w:rsidRDefault="00F71F06">
      <w:pPr>
        <w:rPr>
          <w:sz w:val="40"/>
          <w:szCs w:val="40"/>
        </w:rPr>
      </w:pPr>
      <w:r w:rsidRPr="00F71F06">
        <w:rPr>
          <w:sz w:val="40"/>
          <w:szCs w:val="40"/>
        </w:rPr>
        <w:t>Mendelow’s Matrix</w:t>
      </w:r>
    </w:p>
    <w:p w14:paraId="23BD1DC2" w14:textId="77777777" w:rsidR="004D1A25" w:rsidRDefault="004D1A25">
      <w:pPr>
        <w:rPr>
          <w:sz w:val="28"/>
          <w:szCs w:val="28"/>
        </w:rPr>
      </w:pPr>
    </w:p>
    <w:p w14:paraId="292B6429" w14:textId="77777777" w:rsidR="004D1A25" w:rsidRDefault="004D1A25">
      <w:pPr>
        <w:rPr>
          <w:sz w:val="28"/>
          <w:szCs w:val="28"/>
        </w:rPr>
      </w:pPr>
    </w:p>
    <w:p w14:paraId="00AE33B8" w14:textId="77777777" w:rsidR="004D1A25" w:rsidRDefault="004D1A25">
      <w:pPr>
        <w:rPr>
          <w:sz w:val="28"/>
          <w:szCs w:val="28"/>
        </w:rPr>
      </w:pPr>
    </w:p>
    <w:p w14:paraId="3602BD83" w14:textId="77777777" w:rsidR="004D1A25" w:rsidRDefault="004D1A25">
      <w:pPr>
        <w:rPr>
          <w:sz w:val="28"/>
          <w:szCs w:val="28"/>
        </w:rPr>
      </w:pPr>
    </w:p>
    <w:p w14:paraId="519301CB" w14:textId="77777777" w:rsidR="00652EBD" w:rsidRDefault="00652EBD">
      <w:pPr>
        <w:rPr>
          <w:sz w:val="40"/>
          <w:szCs w:val="40"/>
        </w:rPr>
      </w:pPr>
    </w:p>
    <w:p w14:paraId="39986249" w14:textId="593526E9" w:rsidR="00652EBD" w:rsidRDefault="00652EBD">
      <w:pPr>
        <w:rPr>
          <w:sz w:val="40"/>
          <w:szCs w:val="40"/>
        </w:rPr>
      </w:pPr>
    </w:p>
    <w:p w14:paraId="6722A2BE" w14:textId="6440ECF1" w:rsidR="001416A0" w:rsidRDefault="001416A0">
      <w:pPr>
        <w:rPr>
          <w:sz w:val="40"/>
          <w:szCs w:val="40"/>
        </w:rPr>
      </w:pPr>
      <w:r>
        <w:rPr>
          <w:sz w:val="40"/>
          <w:szCs w:val="40"/>
        </w:rPr>
        <w:lastRenderedPageBreak/>
        <w:t xml:space="preserve">     3.Conclusions</w:t>
      </w:r>
    </w:p>
    <w:p w14:paraId="29CEC620" w14:textId="147F4FE8" w:rsidR="001416A0" w:rsidRPr="004E63D6" w:rsidRDefault="004E63D6">
      <w:pPr>
        <w:rPr>
          <w:sz w:val="28"/>
          <w:szCs w:val="28"/>
        </w:rPr>
      </w:pPr>
      <w:r>
        <w:rPr>
          <w:sz w:val="28"/>
          <w:szCs w:val="28"/>
        </w:rPr>
        <w:t>Debenhams is probably the biggest and the most important player in the retail industry across the United Kingdom. It trades a large variety of products such as clothes, shoes, perfumes, luxury goods, fur</w:t>
      </w:r>
      <w:r w:rsidR="007C713A">
        <w:rPr>
          <w:sz w:val="28"/>
          <w:szCs w:val="28"/>
        </w:rPr>
        <w:t xml:space="preserve">niture and products for the house. Throughout its existence, the company was a very successful one, managed to expand abroad and take its quality goods all over the world. However, in the past decade Debenhams sales have gone down and the company entered in a period of recession. The researcher tried to come up with solutions and new ideas in order to put the company back on track, where it belongs, at the heights of British retail industry. The company should focus more on the online sales, due to the lack of customers on High Street’s stores. As a </w:t>
      </w:r>
      <w:r w:rsidR="001C40B0">
        <w:rPr>
          <w:sz w:val="28"/>
          <w:szCs w:val="28"/>
        </w:rPr>
        <w:t>result,</w:t>
      </w:r>
      <w:r w:rsidR="007C713A">
        <w:rPr>
          <w:sz w:val="28"/>
          <w:szCs w:val="28"/>
        </w:rPr>
        <w:t xml:space="preserve"> the company will probably have to close the less profitable stores, cutting the expenses caused by </w:t>
      </w:r>
      <w:r w:rsidR="001C40B0">
        <w:rPr>
          <w:sz w:val="28"/>
          <w:szCs w:val="28"/>
        </w:rPr>
        <w:t>employees’</w:t>
      </w:r>
      <w:r w:rsidR="007C713A">
        <w:rPr>
          <w:sz w:val="28"/>
          <w:szCs w:val="28"/>
        </w:rPr>
        <w:t xml:space="preserve"> wages. </w:t>
      </w:r>
      <w:r w:rsidR="0053629F">
        <w:rPr>
          <w:sz w:val="28"/>
          <w:szCs w:val="28"/>
        </w:rPr>
        <w:t xml:space="preserve">In order to save the company from bankruptcy, the Board of Directors should gather round in meetings and take in consideration the absorption of funds from financial institutions or to attract potential investors. Both local authorities and the government should grant tax exemptions for Debenhams for a period of five years, with the purpose of helping the company to weigh the options, find solutions to regain its place in the economy and to save thousands of jobs. </w:t>
      </w:r>
    </w:p>
    <w:p w14:paraId="480B9E18" w14:textId="77777777" w:rsidR="001416A0" w:rsidRDefault="001416A0">
      <w:pPr>
        <w:rPr>
          <w:sz w:val="40"/>
          <w:szCs w:val="40"/>
        </w:rPr>
      </w:pPr>
    </w:p>
    <w:p w14:paraId="32365FB0" w14:textId="77777777" w:rsidR="001416A0" w:rsidRDefault="001416A0">
      <w:pPr>
        <w:rPr>
          <w:sz w:val="40"/>
          <w:szCs w:val="40"/>
        </w:rPr>
      </w:pPr>
    </w:p>
    <w:p w14:paraId="4B47C3D4" w14:textId="77777777" w:rsidR="004E63D6" w:rsidRDefault="001416A0">
      <w:pPr>
        <w:rPr>
          <w:sz w:val="40"/>
          <w:szCs w:val="40"/>
        </w:rPr>
      </w:pPr>
      <w:r>
        <w:rPr>
          <w:sz w:val="40"/>
          <w:szCs w:val="40"/>
        </w:rPr>
        <w:t xml:space="preserve">    </w:t>
      </w:r>
    </w:p>
    <w:p w14:paraId="2D48A2AE" w14:textId="77777777" w:rsidR="004E63D6" w:rsidRDefault="004E63D6">
      <w:pPr>
        <w:rPr>
          <w:sz w:val="40"/>
          <w:szCs w:val="40"/>
        </w:rPr>
      </w:pPr>
    </w:p>
    <w:p w14:paraId="4947634F" w14:textId="77777777" w:rsidR="004E63D6" w:rsidRDefault="004E63D6">
      <w:pPr>
        <w:rPr>
          <w:sz w:val="40"/>
          <w:szCs w:val="40"/>
        </w:rPr>
      </w:pPr>
    </w:p>
    <w:p w14:paraId="3A6B07A1" w14:textId="77777777" w:rsidR="004E63D6" w:rsidRDefault="004E63D6">
      <w:pPr>
        <w:rPr>
          <w:sz w:val="40"/>
          <w:szCs w:val="40"/>
        </w:rPr>
      </w:pPr>
    </w:p>
    <w:p w14:paraId="0E848874" w14:textId="77777777" w:rsidR="004E63D6" w:rsidRDefault="004E63D6">
      <w:pPr>
        <w:rPr>
          <w:sz w:val="40"/>
          <w:szCs w:val="40"/>
        </w:rPr>
      </w:pPr>
    </w:p>
    <w:p w14:paraId="20B87E51" w14:textId="77777777" w:rsidR="004E63D6" w:rsidRDefault="004E63D6">
      <w:pPr>
        <w:rPr>
          <w:sz w:val="40"/>
          <w:szCs w:val="40"/>
        </w:rPr>
      </w:pPr>
    </w:p>
    <w:p w14:paraId="6D82066F" w14:textId="77777777" w:rsidR="0053629F" w:rsidRDefault="004E63D6">
      <w:pPr>
        <w:rPr>
          <w:sz w:val="40"/>
          <w:szCs w:val="40"/>
        </w:rPr>
      </w:pPr>
      <w:r>
        <w:rPr>
          <w:sz w:val="40"/>
          <w:szCs w:val="40"/>
        </w:rPr>
        <w:t xml:space="preserve">    </w:t>
      </w:r>
    </w:p>
    <w:p w14:paraId="710AFFA1" w14:textId="7C3C4100" w:rsidR="004D1A25" w:rsidRPr="00D434AD" w:rsidRDefault="0053629F">
      <w:pPr>
        <w:rPr>
          <w:sz w:val="40"/>
          <w:szCs w:val="40"/>
        </w:rPr>
      </w:pPr>
      <w:r>
        <w:rPr>
          <w:sz w:val="40"/>
          <w:szCs w:val="40"/>
        </w:rPr>
        <w:lastRenderedPageBreak/>
        <w:t xml:space="preserve">     </w:t>
      </w:r>
      <w:r w:rsidR="001416A0">
        <w:rPr>
          <w:sz w:val="40"/>
          <w:szCs w:val="40"/>
        </w:rPr>
        <w:t>4</w:t>
      </w:r>
      <w:r w:rsidR="00561224">
        <w:rPr>
          <w:sz w:val="40"/>
          <w:szCs w:val="40"/>
        </w:rPr>
        <w:t>.</w:t>
      </w:r>
      <w:r w:rsidR="004D1A25" w:rsidRPr="00D434AD">
        <w:rPr>
          <w:sz w:val="40"/>
          <w:szCs w:val="40"/>
        </w:rPr>
        <w:t>References</w:t>
      </w:r>
    </w:p>
    <w:p w14:paraId="6099BAF0" w14:textId="77777777" w:rsidR="001416A0" w:rsidRPr="0044798F" w:rsidRDefault="001416A0" w:rsidP="004E5A37">
      <w:pPr>
        <w:pStyle w:val="ListParagraph"/>
        <w:rPr>
          <w:sz w:val="28"/>
          <w:szCs w:val="28"/>
        </w:rPr>
      </w:pPr>
    </w:p>
    <w:p w14:paraId="04A56474" w14:textId="77777777" w:rsidR="001416A0" w:rsidRDefault="001416A0" w:rsidP="004D1A25">
      <w:pPr>
        <w:pStyle w:val="ListParagraph"/>
        <w:numPr>
          <w:ilvl w:val="0"/>
          <w:numId w:val="1"/>
        </w:numPr>
        <w:rPr>
          <w:sz w:val="28"/>
          <w:szCs w:val="28"/>
        </w:rPr>
      </w:pPr>
      <w:r>
        <w:rPr>
          <w:sz w:val="28"/>
          <w:szCs w:val="28"/>
        </w:rPr>
        <w:t xml:space="preserve">BBC, Available: </w:t>
      </w:r>
      <w:hyperlink r:id="rId9" w:history="1">
        <w:r w:rsidRPr="003F3477">
          <w:rPr>
            <w:rStyle w:val="Hyperlink"/>
            <w:color w:val="0070C0"/>
            <w:sz w:val="28"/>
            <w:szCs w:val="28"/>
          </w:rPr>
          <w:t>https://www.bbc.co.uk/news/business-43820573</w:t>
        </w:r>
      </w:hyperlink>
      <w:r w:rsidRPr="003F3477">
        <w:rPr>
          <w:color w:val="0070C0"/>
          <w:sz w:val="28"/>
          <w:szCs w:val="28"/>
          <w:u w:val="single"/>
        </w:rPr>
        <w:t xml:space="preserve"> </w:t>
      </w:r>
      <w:r w:rsidRPr="00432F77">
        <w:rPr>
          <w:sz w:val="28"/>
          <w:szCs w:val="28"/>
        </w:rPr>
        <w:t>(Accessed: 10/01/2019)</w:t>
      </w:r>
    </w:p>
    <w:p w14:paraId="580B72C2" w14:textId="77777777" w:rsidR="001416A0" w:rsidRDefault="001416A0" w:rsidP="004D1A25">
      <w:pPr>
        <w:pStyle w:val="ListParagraph"/>
        <w:numPr>
          <w:ilvl w:val="0"/>
          <w:numId w:val="1"/>
        </w:numPr>
        <w:rPr>
          <w:sz w:val="28"/>
          <w:szCs w:val="28"/>
        </w:rPr>
      </w:pPr>
      <w:r>
        <w:rPr>
          <w:sz w:val="28"/>
          <w:szCs w:val="28"/>
        </w:rPr>
        <w:t xml:space="preserve">Business dictionary, Available: </w:t>
      </w:r>
      <w:hyperlink r:id="rId10" w:history="1">
        <w:r w:rsidRPr="00DA422B">
          <w:rPr>
            <w:rStyle w:val="Hyperlink"/>
            <w:sz w:val="28"/>
            <w:szCs w:val="28"/>
          </w:rPr>
          <w:t>http://www.businessdictionary.com/definition/stakeholder.html</w:t>
        </w:r>
      </w:hyperlink>
      <w:r>
        <w:rPr>
          <w:sz w:val="28"/>
          <w:szCs w:val="28"/>
        </w:rPr>
        <w:t xml:space="preserve"> (Accessed: 10/01/2019)</w:t>
      </w:r>
    </w:p>
    <w:p w14:paraId="4A3E544B" w14:textId="77777777" w:rsidR="001416A0" w:rsidRDefault="001416A0" w:rsidP="004D1A25">
      <w:pPr>
        <w:pStyle w:val="ListParagraph"/>
        <w:numPr>
          <w:ilvl w:val="0"/>
          <w:numId w:val="1"/>
        </w:numPr>
        <w:rPr>
          <w:sz w:val="28"/>
          <w:szCs w:val="28"/>
        </w:rPr>
      </w:pPr>
      <w:r>
        <w:rPr>
          <w:sz w:val="28"/>
          <w:szCs w:val="28"/>
        </w:rPr>
        <w:t xml:space="preserve">Business Insider (2016), Available: </w:t>
      </w:r>
      <w:hyperlink r:id="rId11" w:history="1">
        <w:r w:rsidRPr="003F3477">
          <w:rPr>
            <w:rStyle w:val="Hyperlink"/>
            <w:color w:val="0070C0"/>
            <w:sz w:val="28"/>
            <w:szCs w:val="28"/>
          </w:rPr>
          <w:t>https://www.businessinsider.com/amazon-to-hire-former-ms-womenswear-boss-frances-russell-2016-2?r=UK&amp;IR=T</w:t>
        </w:r>
      </w:hyperlink>
      <w:r w:rsidRPr="00A17770">
        <w:rPr>
          <w:sz w:val="28"/>
          <w:szCs w:val="28"/>
        </w:rPr>
        <w:t xml:space="preserve"> (Accessed</w:t>
      </w:r>
      <w:r>
        <w:rPr>
          <w:sz w:val="28"/>
          <w:szCs w:val="28"/>
        </w:rPr>
        <w:t>:</w:t>
      </w:r>
      <w:r w:rsidRPr="00A17770">
        <w:rPr>
          <w:sz w:val="28"/>
          <w:szCs w:val="28"/>
        </w:rPr>
        <w:t xml:space="preserve"> 08/01/2019)</w:t>
      </w:r>
    </w:p>
    <w:p w14:paraId="54349697" w14:textId="77777777" w:rsidR="001416A0" w:rsidRDefault="001416A0" w:rsidP="004D1A25">
      <w:pPr>
        <w:pStyle w:val="ListParagraph"/>
        <w:numPr>
          <w:ilvl w:val="0"/>
          <w:numId w:val="1"/>
        </w:numPr>
        <w:rPr>
          <w:sz w:val="28"/>
          <w:szCs w:val="28"/>
        </w:rPr>
      </w:pPr>
      <w:r>
        <w:rPr>
          <w:sz w:val="28"/>
          <w:szCs w:val="28"/>
        </w:rPr>
        <w:t xml:space="preserve">Cipd, Available: </w:t>
      </w:r>
      <w:hyperlink r:id="rId12" w:history="1">
        <w:r w:rsidRPr="003F3477">
          <w:rPr>
            <w:rStyle w:val="Hyperlink"/>
            <w:color w:val="0070C0"/>
            <w:sz w:val="28"/>
            <w:szCs w:val="28"/>
          </w:rPr>
          <w:t>https://www.cipd.co.uk/knowledge/strategy/organisational-development/pestle-analysis-factsheet</w:t>
        </w:r>
      </w:hyperlink>
      <w:r w:rsidRPr="00475A39">
        <w:rPr>
          <w:sz w:val="28"/>
          <w:szCs w:val="28"/>
        </w:rPr>
        <w:t xml:space="preserve"> </w:t>
      </w:r>
      <w:r>
        <w:rPr>
          <w:sz w:val="28"/>
          <w:szCs w:val="28"/>
        </w:rPr>
        <w:t>(Accessed 10/01/2019)</w:t>
      </w:r>
    </w:p>
    <w:p w14:paraId="0081F46E" w14:textId="77777777" w:rsidR="001416A0" w:rsidRDefault="001416A0" w:rsidP="004D1A25">
      <w:pPr>
        <w:pStyle w:val="ListParagraph"/>
        <w:numPr>
          <w:ilvl w:val="0"/>
          <w:numId w:val="1"/>
        </w:numPr>
        <w:rPr>
          <w:sz w:val="28"/>
          <w:szCs w:val="28"/>
        </w:rPr>
      </w:pPr>
      <w:r>
        <w:rPr>
          <w:sz w:val="28"/>
          <w:szCs w:val="28"/>
        </w:rPr>
        <w:t xml:space="preserve">Daily Mail (2018), Available: </w:t>
      </w:r>
      <w:hyperlink r:id="rId13" w:history="1">
        <w:r w:rsidRPr="00DA422B">
          <w:rPr>
            <w:rStyle w:val="Hyperlink"/>
            <w:sz w:val="28"/>
            <w:szCs w:val="28"/>
          </w:rPr>
          <w:t>https://www.dailymail.co.uk/news/article-6313511/Debenhams-close-stores-putting-4-000-jobs-risk-faces-500million-loss.html</w:t>
        </w:r>
      </w:hyperlink>
      <w:r>
        <w:rPr>
          <w:sz w:val="28"/>
          <w:szCs w:val="28"/>
        </w:rPr>
        <w:t xml:space="preserve"> (Accessed: 08/01/2019)</w:t>
      </w:r>
    </w:p>
    <w:p w14:paraId="148ABDB6" w14:textId="77777777" w:rsidR="001416A0" w:rsidRPr="00790BEF" w:rsidRDefault="001416A0" w:rsidP="004D1A25">
      <w:pPr>
        <w:pStyle w:val="ListParagraph"/>
        <w:numPr>
          <w:ilvl w:val="0"/>
          <w:numId w:val="1"/>
        </w:numPr>
        <w:rPr>
          <w:sz w:val="28"/>
          <w:szCs w:val="28"/>
        </w:rPr>
      </w:pPr>
      <w:r w:rsidRPr="004D1A25">
        <w:rPr>
          <w:sz w:val="28"/>
          <w:szCs w:val="28"/>
        </w:rPr>
        <w:t>Debenhams</w:t>
      </w:r>
      <w:r>
        <w:rPr>
          <w:sz w:val="28"/>
          <w:szCs w:val="28"/>
        </w:rPr>
        <w:t>,</w:t>
      </w:r>
      <w:r w:rsidRPr="004D1A25">
        <w:rPr>
          <w:sz w:val="28"/>
          <w:szCs w:val="28"/>
        </w:rPr>
        <w:t xml:space="preserve"> </w:t>
      </w:r>
      <w:r>
        <w:rPr>
          <w:sz w:val="28"/>
          <w:szCs w:val="28"/>
        </w:rPr>
        <w:t xml:space="preserve">Available: </w:t>
      </w:r>
      <w:hyperlink r:id="rId14" w:history="1">
        <w:r w:rsidRPr="0088241D">
          <w:rPr>
            <w:rStyle w:val="Hyperlink"/>
            <w:color w:val="0070C0"/>
            <w:sz w:val="28"/>
            <w:szCs w:val="28"/>
          </w:rPr>
          <w:t>https://www.debenhams.com/webapp/wcs/stores/servlet/contentView?filepath=/DebenhamsUKSite/Static/history_debenhams_uk.xml&amp;storeId=10701&amp;langId=-1</w:t>
        </w:r>
      </w:hyperlink>
      <w:r w:rsidRPr="00790BEF">
        <w:rPr>
          <w:sz w:val="28"/>
          <w:szCs w:val="28"/>
        </w:rPr>
        <w:t xml:space="preserve"> (Accessed: 10/01/2019)</w:t>
      </w:r>
    </w:p>
    <w:p w14:paraId="299CA6DE" w14:textId="77777777" w:rsidR="001416A0" w:rsidRDefault="001416A0" w:rsidP="004D1A25">
      <w:pPr>
        <w:pStyle w:val="ListParagraph"/>
        <w:numPr>
          <w:ilvl w:val="0"/>
          <w:numId w:val="1"/>
        </w:numPr>
        <w:rPr>
          <w:sz w:val="28"/>
          <w:szCs w:val="28"/>
        </w:rPr>
      </w:pPr>
      <w:r>
        <w:rPr>
          <w:sz w:val="28"/>
          <w:szCs w:val="28"/>
        </w:rPr>
        <w:t xml:space="preserve">Drapers Online, Available: </w:t>
      </w:r>
      <w:hyperlink r:id="rId15" w:history="1">
        <w:r w:rsidRPr="003F3477">
          <w:rPr>
            <w:rStyle w:val="Hyperlink"/>
            <w:color w:val="0070C0"/>
            <w:sz w:val="28"/>
            <w:szCs w:val="28"/>
          </w:rPr>
          <w:t>https://www.drapersonline.com/news/comment/timeline-a-history-of-debenhams/5047100.article</w:t>
        </w:r>
      </w:hyperlink>
      <w:r w:rsidRPr="001C3976">
        <w:rPr>
          <w:sz w:val="28"/>
          <w:szCs w:val="28"/>
        </w:rPr>
        <w:t xml:space="preserve"> (Accessed: 09/01/2019)</w:t>
      </w:r>
    </w:p>
    <w:p w14:paraId="79BA5704" w14:textId="77777777" w:rsidR="001416A0" w:rsidRDefault="001416A0" w:rsidP="004D1A25">
      <w:pPr>
        <w:pStyle w:val="ListParagraph"/>
        <w:numPr>
          <w:ilvl w:val="0"/>
          <w:numId w:val="1"/>
        </w:numPr>
        <w:rPr>
          <w:sz w:val="28"/>
          <w:szCs w:val="28"/>
        </w:rPr>
      </w:pPr>
      <w:r w:rsidRPr="00A70685">
        <w:rPr>
          <w:sz w:val="28"/>
          <w:szCs w:val="28"/>
        </w:rPr>
        <w:t xml:space="preserve">Fern Fort University, Available: </w:t>
      </w:r>
      <w:hyperlink r:id="rId16" w:history="1">
        <w:r w:rsidRPr="003F3477">
          <w:rPr>
            <w:rStyle w:val="Hyperlink"/>
            <w:color w:val="0070C0"/>
            <w:sz w:val="28"/>
            <w:szCs w:val="28"/>
          </w:rPr>
          <w:t>http://fernfortuniversity.com/term-papers/pestel/nyse4/6755-debenhams-plc.php</w:t>
        </w:r>
      </w:hyperlink>
      <w:r w:rsidRPr="00A70685">
        <w:rPr>
          <w:sz w:val="28"/>
          <w:szCs w:val="28"/>
        </w:rPr>
        <w:t xml:space="preserve"> (Accessed: 09/01/2019)</w:t>
      </w:r>
    </w:p>
    <w:p w14:paraId="7CA93E21" w14:textId="77777777" w:rsidR="001416A0" w:rsidRDefault="001416A0" w:rsidP="004D1A25">
      <w:pPr>
        <w:pStyle w:val="ListParagraph"/>
        <w:numPr>
          <w:ilvl w:val="0"/>
          <w:numId w:val="1"/>
        </w:numPr>
        <w:rPr>
          <w:sz w:val="28"/>
          <w:szCs w:val="28"/>
        </w:rPr>
      </w:pPr>
      <w:r>
        <w:rPr>
          <w:sz w:val="28"/>
          <w:szCs w:val="28"/>
        </w:rPr>
        <w:t>Mbaskool, Available:</w:t>
      </w:r>
      <w:r w:rsidRPr="00E03122">
        <w:t xml:space="preserve"> </w:t>
      </w:r>
      <w:hyperlink r:id="rId17" w:history="1">
        <w:r w:rsidRPr="003F3477">
          <w:rPr>
            <w:rStyle w:val="Hyperlink"/>
            <w:color w:val="0070C0"/>
            <w:sz w:val="28"/>
            <w:szCs w:val="28"/>
          </w:rPr>
          <w:t>https://www.mbaskool.com/brandguide/lifestyle-and-retail/5225-debenhams.html</w:t>
        </w:r>
      </w:hyperlink>
      <w:r w:rsidRPr="00E03122">
        <w:rPr>
          <w:sz w:val="28"/>
          <w:szCs w:val="28"/>
        </w:rPr>
        <w:t xml:space="preserve"> (Accessed: 10/01/2019)</w:t>
      </w:r>
    </w:p>
    <w:p w14:paraId="03C18263" w14:textId="77777777" w:rsidR="001416A0" w:rsidRDefault="001416A0" w:rsidP="004D1A25">
      <w:pPr>
        <w:pStyle w:val="ListParagraph"/>
        <w:numPr>
          <w:ilvl w:val="0"/>
          <w:numId w:val="1"/>
        </w:numPr>
        <w:rPr>
          <w:sz w:val="28"/>
          <w:szCs w:val="28"/>
        </w:rPr>
      </w:pPr>
      <w:r>
        <w:rPr>
          <w:sz w:val="28"/>
          <w:szCs w:val="28"/>
        </w:rPr>
        <w:t xml:space="preserve">Mirror (2018), Available: </w:t>
      </w:r>
      <w:hyperlink r:id="rId18" w:history="1">
        <w:r w:rsidRPr="00DA422B">
          <w:rPr>
            <w:rStyle w:val="Hyperlink"/>
            <w:sz w:val="28"/>
            <w:szCs w:val="28"/>
          </w:rPr>
          <w:t>https://www.mirror.co.uk/news/uk-news/amazon-now-pay-even-less-13023482</w:t>
        </w:r>
      </w:hyperlink>
      <w:r>
        <w:rPr>
          <w:sz w:val="28"/>
          <w:szCs w:val="28"/>
        </w:rPr>
        <w:t xml:space="preserve"> (Accessed: 10/01/2019)</w:t>
      </w:r>
    </w:p>
    <w:p w14:paraId="31B3AFF6" w14:textId="77777777" w:rsidR="001416A0" w:rsidRDefault="001416A0" w:rsidP="004D1A25">
      <w:pPr>
        <w:pStyle w:val="ListParagraph"/>
        <w:numPr>
          <w:ilvl w:val="0"/>
          <w:numId w:val="1"/>
        </w:numPr>
        <w:rPr>
          <w:sz w:val="28"/>
          <w:szCs w:val="28"/>
        </w:rPr>
      </w:pPr>
      <w:r>
        <w:rPr>
          <w:sz w:val="28"/>
          <w:szCs w:val="28"/>
        </w:rPr>
        <w:t>Process Policy, Available</w:t>
      </w:r>
      <w:r w:rsidRPr="00D25C5E">
        <w:rPr>
          <w:sz w:val="28"/>
          <w:szCs w:val="28"/>
        </w:rPr>
        <w:t xml:space="preserve">: </w:t>
      </w:r>
      <w:hyperlink r:id="rId19" w:history="1">
        <w:r w:rsidRPr="003F3477">
          <w:rPr>
            <w:rStyle w:val="Hyperlink"/>
            <w:color w:val="0070C0"/>
            <w:sz w:val="28"/>
            <w:szCs w:val="28"/>
          </w:rPr>
          <w:t>https://processpolicy.com/pestle-analysis.htm</w:t>
        </w:r>
      </w:hyperlink>
      <w:r w:rsidRPr="003F3477">
        <w:rPr>
          <w:color w:val="0070C0"/>
          <w:sz w:val="28"/>
          <w:szCs w:val="28"/>
          <w:u w:val="single"/>
        </w:rPr>
        <w:t xml:space="preserve"> </w:t>
      </w:r>
      <w:r>
        <w:rPr>
          <w:sz w:val="28"/>
          <w:szCs w:val="28"/>
        </w:rPr>
        <w:t>(Accessed: 09/10/2019)</w:t>
      </w:r>
    </w:p>
    <w:p w14:paraId="55723959" w14:textId="77777777" w:rsidR="001416A0" w:rsidRDefault="001416A0" w:rsidP="004D1A25">
      <w:pPr>
        <w:pStyle w:val="ListParagraph"/>
        <w:numPr>
          <w:ilvl w:val="0"/>
          <w:numId w:val="1"/>
        </w:numPr>
        <w:rPr>
          <w:sz w:val="28"/>
          <w:szCs w:val="28"/>
        </w:rPr>
      </w:pPr>
      <w:r>
        <w:rPr>
          <w:sz w:val="28"/>
          <w:szCs w:val="28"/>
        </w:rPr>
        <w:t xml:space="preserve">Reference for business, Available: </w:t>
      </w:r>
      <w:r w:rsidRPr="0088241D">
        <w:rPr>
          <w:color w:val="0070C0"/>
          <w:sz w:val="28"/>
          <w:szCs w:val="28"/>
          <w:u w:val="single"/>
        </w:rPr>
        <w:t>https://www.referenceforbusiness.com/history2/93/Debenhams-Plc.html</w:t>
      </w:r>
      <w:r w:rsidRPr="00790BEF">
        <w:rPr>
          <w:sz w:val="28"/>
          <w:szCs w:val="28"/>
        </w:rPr>
        <w:t xml:space="preserve"> (Accessed</w:t>
      </w:r>
      <w:r>
        <w:rPr>
          <w:sz w:val="28"/>
          <w:szCs w:val="28"/>
        </w:rPr>
        <w:t xml:space="preserve">: </w:t>
      </w:r>
      <w:r w:rsidRPr="00790BEF">
        <w:rPr>
          <w:sz w:val="28"/>
          <w:szCs w:val="28"/>
        </w:rPr>
        <w:t>10.01.2019)</w:t>
      </w:r>
    </w:p>
    <w:p w14:paraId="1A0EE207" w14:textId="77777777" w:rsidR="001416A0" w:rsidRDefault="001416A0" w:rsidP="004D1A25">
      <w:pPr>
        <w:pStyle w:val="ListParagraph"/>
        <w:numPr>
          <w:ilvl w:val="0"/>
          <w:numId w:val="1"/>
        </w:numPr>
        <w:rPr>
          <w:sz w:val="28"/>
          <w:szCs w:val="28"/>
        </w:rPr>
      </w:pPr>
      <w:r>
        <w:rPr>
          <w:sz w:val="28"/>
          <w:szCs w:val="28"/>
        </w:rPr>
        <w:lastRenderedPageBreak/>
        <w:t xml:space="preserve">Swot and Pestle, Available: </w:t>
      </w:r>
      <w:hyperlink r:id="rId20" w:history="1">
        <w:r w:rsidRPr="003F3477">
          <w:rPr>
            <w:rStyle w:val="Hyperlink"/>
            <w:color w:val="0070C0"/>
            <w:sz w:val="28"/>
            <w:szCs w:val="28"/>
          </w:rPr>
          <w:t>https://www.swotandpestle.com/debenhams/</w:t>
        </w:r>
      </w:hyperlink>
      <w:r w:rsidRPr="00F3534B">
        <w:rPr>
          <w:sz w:val="28"/>
          <w:szCs w:val="28"/>
        </w:rPr>
        <w:t xml:space="preserve"> (</w:t>
      </w:r>
      <w:r>
        <w:rPr>
          <w:sz w:val="28"/>
          <w:szCs w:val="28"/>
        </w:rPr>
        <w:t>Accessed: 10/01/2019)</w:t>
      </w:r>
    </w:p>
    <w:p w14:paraId="4801E016" w14:textId="77777777" w:rsidR="001416A0" w:rsidRDefault="001416A0" w:rsidP="004D1A25">
      <w:pPr>
        <w:pStyle w:val="ListParagraph"/>
        <w:numPr>
          <w:ilvl w:val="0"/>
          <w:numId w:val="1"/>
        </w:numPr>
        <w:rPr>
          <w:sz w:val="28"/>
          <w:szCs w:val="28"/>
        </w:rPr>
      </w:pPr>
      <w:r>
        <w:rPr>
          <w:sz w:val="28"/>
          <w:szCs w:val="28"/>
        </w:rPr>
        <w:t xml:space="preserve">The Guardian (2018), Available: </w:t>
      </w:r>
      <w:hyperlink r:id="rId21" w:history="1">
        <w:r w:rsidRPr="00DA422B">
          <w:rPr>
            <w:rStyle w:val="Hyperlink"/>
            <w:sz w:val="28"/>
            <w:szCs w:val="28"/>
          </w:rPr>
          <w:t>https://www.theguardian.com/technology/2018/oct/30/amazon-uk-fashion-prime-wardrobe</w:t>
        </w:r>
      </w:hyperlink>
      <w:r>
        <w:rPr>
          <w:sz w:val="28"/>
          <w:szCs w:val="28"/>
        </w:rPr>
        <w:t xml:space="preserve"> (Accessed: 09/01/2019)</w:t>
      </w:r>
    </w:p>
    <w:p w14:paraId="0AFE9904" w14:textId="77777777" w:rsidR="001416A0" w:rsidRPr="00A70685" w:rsidRDefault="001416A0" w:rsidP="004D1A25">
      <w:pPr>
        <w:pStyle w:val="ListParagraph"/>
        <w:numPr>
          <w:ilvl w:val="0"/>
          <w:numId w:val="1"/>
        </w:numPr>
        <w:rPr>
          <w:sz w:val="28"/>
          <w:szCs w:val="28"/>
        </w:rPr>
      </w:pPr>
      <w:r>
        <w:rPr>
          <w:sz w:val="28"/>
          <w:szCs w:val="28"/>
        </w:rPr>
        <w:t xml:space="preserve">Tutor2u, Available: </w:t>
      </w:r>
      <w:hyperlink r:id="rId22" w:history="1">
        <w:r w:rsidRPr="00DA422B">
          <w:rPr>
            <w:rStyle w:val="Hyperlink"/>
            <w:sz w:val="28"/>
            <w:szCs w:val="28"/>
          </w:rPr>
          <w:t>https://www.tutor2u.net/business/reference/organisation-business-stakeholders-social-responsibility-ethics</w:t>
        </w:r>
      </w:hyperlink>
      <w:r>
        <w:rPr>
          <w:sz w:val="28"/>
          <w:szCs w:val="28"/>
        </w:rPr>
        <w:t xml:space="preserve"> (Accessed: 10/01/2019)</w:t>
      </w:r>
    </w:p>
    <w:sectPr w:rsidR="001416A0" w:rsidRPr="00A70685" w:rsidSect="00AD0135">
      <w:footerReference w:type="defaul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6B566C" w14:textId="77777777" w:rsidR="000A574C" w:rsidRDefault="000A574C" w:rsidP="000A574C">
      <w:pPr>
        <w:spacing w:after="0" w:line="240" w:lineRule="auto"/>
      </w:pPr>
      <w:r>
        <w:separator/>
      </w:r>
    </w:p>
  </w:endnote>
  <w:endnote w:type="continuationSeparator" w:id="0">
    <w:p w14:paraId="1E0F5336" w14:textId="77777777" w:rsidR="000A574C" w:rsidRDefault="000A574C" w:rsidP="000A5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429078"/>
      <w:docPartObj>
        <w:docPartGallery w:val="Page Numbers (Bottom of Page)"/>
        <w:docPartUnique/>
      </w:docPartObj>
    </w:sdtPr>
    <w:sdtEndPr>
      <w:rPr>
        <w:noProof/>
      </w:rPr>
    </w:sdtEndPr>
    <w:sdtContent>
      <w:p w14:paraId="6779AFE3" w14:textId="1854720B" w:rsidR="00AD0135" w:rsidRDefault="00AD01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E73E5" w14:textId="117D1457" w:rsidR="000A574C" w:rsidRDefault="000A5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314A3" w14:textId="77777777" w:rsidR="000A574C" w:rsidRDefault="000A574C" w:rsidP="000A574C">
      <w:pPr>
        <w:spacing w:after="0" w:line="240" w:lineRule="auto"/>
      </w:pPr>
      <w:r>
        <w:separator/>
      </w:r>
    </w:p>
  </w:footnote>
  <w:footnote w:type="continuationSeparator" w:id="0">
    <w:p w14:paraId="5A9E2545" w14:textId="77777777" w:rsidR="000A574C" w:rsidRDefault="000A574C" w:rsidP="000A5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AC4582"/>
    <w:multiLevelType w:val="hybridMultilevel"/>
    <w:tmpl w:val="C28C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7D"/>
    <w:rsid w:val="000A574C"/>
    <w:rsid w:val="001416A0"/>
    <w:rsid w:val="00155D68"/>
    <w:rsid w:val="00192503"/>
    <w:rsid w:val="0019287D"/>
    <w:rsid w:val="001944AD"/>
    <w:rsid w:val="001C3976"/>
    <w:rsid w:val="001C40B0"/>
    <w:rsid w:val="001F0A0C"/>
    <w:rsid w:val="003074DD"/>
    <w:rsid w:val="00310855"/>
    <w:rsid w:val="003548CA"/>
    <w:rsid w:val="003A33BF"/>
    <w:rsid w:val="003E10FE"/>
    <w:rsid w:val="003F3477"/>
    <w:rsid w:val="00420627"/>
    <w:rsid w:val="00432F77"/>
    <w:rsid w:val="0044798F"/>
    <w:rsid w:val="00451CFE"/>
    <w:rsid w:val="00475A39"/>
    <w:rsid w:val="004D1A25"/>
    <w:rsid w:val="004E5A37"/>
    <w:rsid w:val="004E63D6"/>
    <w:rsid w:val="004F5646"/>
    <w:rsid w:val="0053629F"/>
    <w:rsid w:val="0054477D"/>
    <w:rsid w:val="00561224"/>
    <w:rsid w:val="005664A2"/>
    <w:rsid w:val="0057217C"/>
    <w:rsid w:val="005816B0"/>
    <w:rsid w:val="00652EBD"/>
    <w:rsid w:val="006746AA"/>
    <w:rsid w:val="006B52A8"/>
    <w:rsid w:val="006D2A4C"/>
    <w:rsid w:val="006F7BA7"/>
    <w:rsid w:val="0074368C"/>
    <w:rsid w:val="00771E9D"/>
    <w:rsid w:val="00783FF5"/>
    <w:rsid w:val="007873D4"/>
    <w:rsid w:val="00790BEF"/>
    <w:rsid w:val="007C713A"/>
    <w:rsid w:val="00824E93"/>
    <w:rsid w:val="00855D28"/>
    <w:rsid w:val="008718BD"/>
    <w:rsid w:val="0088241D"/>
    <w:rsid w:val="008B1420"/>
    <w:rsid w:val="008D6BC2"/>
    <w:rsid w:val="008F52C4"/>
    <w:rsid w:val="00900172"/>
    <w:rsid w:val="00937E05"/>
    <w:rsid w:val="0097419B"/>
    <w:rsid w:val="009F10A7"/>
    <w:rsid w:val="00A17770"/>
    <w:rsid w:val="00A22D63"/>
    <w:rsid w:val="00A70685"/>
    <w:rsid w:val="00AD0135"/>
    <w:rsid w:val="00AD62EF"/>
    <w:rsid w:val="00B40BB8"/>
    <w:rsid w:val="00B8365B"/>
    <w:rsid w:val="00C65178"/>
    <w:rsid w:val="00C72787"/>
    <w:rsid w:val="00D25C5E"/>
    <w:rsid w:val="00D434AD"/>
    <w:rsid w:val="00DC490C"/>
    <w:rsid w:val="00DE3FA6"/>
    <w:rsid w:val="00DF05F4"/>
    <w:rsid w:val="00E03122"/>
    <w:rsid w:val="00E11A43"/>
    <w:rsid w:val="00E52F58"/>
    <w:rsid w:val="00E67E48"/>
    <w:rsid w:val="00E7340E"/>
    <w:rsid w:val="00E768F9"/>
    <w:rsid w:val="00F001CC"/>
    <w:rsid w:val="00F070C3"/>
    <w:rsid w:val="00F07A90"/>
    <w:rsid w:val="00F3534B"/>
    <w:rsid w:val="00F4524B"/>
    <w:rsid w:val="00F71F06"/>
    <w:rsid w:val="00FD6F56"/>
    <w:rsid w:val="00FF1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6CFEFDD"/>
  <w15:chartTrackingRefBased/>
  <w15:docId w15:val="{86FF8487-0265-4FF3-9C47-DC56A5F2D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99"/>
    <w:qFormat/>
    <w:rsid w:val="00A22D63"/>
    <w:pPr>
      <w:spacing w:before="100" w:beforeAutospacing="1" w:after="0" w:line="240" w:lineRule="auto"/>
    </w:pPr>
    <w:rPr>
      <w:rFonts w:ascii="Calibri" w:eastAsia="SimSun" w:hAnsi="Calibri" w:cs="Times New Roman"/>
      <w:lang w:eastAsia="en-GB"/>
    </w:rPr>
  </w:style>
  <w:style w:type="paragraph" w:styleId="ListParagraph">
    <w:name w:val="List Paragraph"/>
    <w:basedOn w:val="Normal"/>
    <w:uiPriority w:val="34"/>
    <w:qFormat/>
    <w:rsid w:val="004D1A25"/>
    <w:pPr>
      <w:ind w:left="720"/>
      <w:contextualSpacing/>
    </w:pPr>
  </w:style>
  <w:style w:type="character" w:styleId="Hyperlink">
    <w:name w:val="Hyperlink"/>
    <w:basedOn w:val="DefaultParagraphFont"/>
    <w:uiPriority w:val="99"/>
    <w:unhideWhenUsed/>
    <w:rsid w:val="004D1A25"/>
    <w:rPr>
      <w:color w:val="0563C1" w:themeColor="hyperlink"/>
      <w:u w:val="single"/>
    </w:rPr>
  </w:style>
  <w:style w:type="character" w:styleId="UnresolvedMention">
    <w:name w:val="Unresolved Mention"/>
    <w:basedOn w:val="DefaultParagraphFont"/>
    <w:uiPriority w:val="99"/>
    <w:semiHidden/>
    <w:unhideWhenUsed/>
    <w:rsid w:val="004D1A25"/>
    <w:rPr>
      <w:color w:val="605E5C"/>
      <w:shd w:val="clear" w:color="auto" w:fill="E1DFDD"/>
    </w:rPr>
  </w:style>
  <w:style w:type="table" w:styleId="TableGrid">
    <w:name w:val="Table Grid"/>
    <w:basedOn w:val="TableNormal"/>
    <w:uiPriority w:val="39"/>
    <w:rsid w:val="00E67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5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74C"/>
  </w:style>
  <w:style w:type="paragraph" w:styleId="Footer">
    <w:name w:val="footer"/>
    <w:basedOn w:val="Normal"/>
    <w:link w:val="FooterChar"/>
    <w:uiPriority w:val="99"/>
    <w:unhideWhenUsed/>
    <w:rsid w:val="000A5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73356">
      <w:bodyDiv w:val="1"/>
      <w:marLeft w:val="0"/>
      <w:marRight w:val="0"/>
      <w:marTop w:val="0"/>
      <w:marBottom w:val="0"/>
      <w:divBdr>
        <w:top w:val="none" w:sz="0" w:space="0" w:color="auto"/>
        <w:left w:val="none" w:sz="0" w:space="0" w:color="auto"/>
        <w:bottom w:val="none" w:sz="0" w:space="0" w:color="auto"/>
        <w:right w:val="none" w:sz="0" w:space="0" w:color="auto"/>
      </w:divBdr>
    </w:div>
    <w:div w:id="1528716265">
      <w:bodyDiv w:val="1"/>
      <w:marLeft w:val="0"/>
      <w:marRight w:val="0"/>
      <w:marTop w:val="0"/>
      <w:marBottom w:val="0"/>
      <w:divBdr>
        <w:top w:val="none" w:sz="0" w:space="0" w:color="auto"/>
        <w:left w:val="none" w:sz="0" w:space="0" w:color="auto"/>
        <w:bottom w:val="none" w:sz="0" w:space="0" w:color="auto"/>
        <w:right w:val="none" w:sz="0" w:space="0" w:color="auto"/>
      </w:divBdr>
    </w:div>
    <w:div w:id="209389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ailymail.co.uk/news/article-6313511/Debenhams-close-stores-putting-4-000-jobs-risk-faces-500million-loss.html" TargetMode="External"/><Relationship Id="rId18" Type="http://schemas.openxmlformats.org/officeDocument/2006/relationships/hyperlink" Target="https://www.mirror.co.uk/news/uk-news/amazon-now-pay-even-less-13023482" TargetMode="External"/><Relationship Id="rId3" Type="http://schemas.openxmlformats.org/officeDocument/2006/relationships/styles" Target="styles.xml"/><Relationship Id="rId21" Type="http://schemas.openxmlformats.org/officeDocument/2006/relationships/hyperlink" Target="https://www.theguardian.com/technology/2018/oct/30/amazon-uk-fashion-prime-wardrobe" TargetMode="External"/><Relationship Id="rId7" Type="http://schemas.openxmlformats.org/officeDocument/2006/relationships/endnotes" Target="endnotes.xm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www.mbaskool.com/brandguide/lifestyle-and-retail/5225-debenhams.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fernfortuniversity.com/term-papers/pestel/nyse4/6755-debenhams-plc.php" TargetMode="External"/><Relationship Id="rId20" Type="http://schemas.openxmlformats.org/officeDocument/2006/relationships/hyperlink" Target="https://www.swotandpestle.com/debenha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amazon-to-hire-former-ms-womenswear-boss-frances-russell-2016-2?r=UK&amp;IR=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rapersonline.com/news/comment/timeline-a-history-of-debenhams/5047100.article" TargetMode="External"/><Relationship Id="rId23" Type="http://schemas.openxmlformats.org/officeDocument/2006/relationships/footer" Target="footer1.xml"/><Relationship Id="rId10" Type="http://schemas.openxmlformats.org/officeDocument/2006/relationships/hyperlink" Target="http://www.businessdictionary.com/definition/stakeholder.html" TargetMode="External"/><Relationship Id="rId19" Type="http://schemas.openxmlformats.org/officeDocument/2006/relationships/hyperlink" Target="https://processpolicy.com/pestle-analysis.htm" TargetMode="External"/><Relationship Id="rId4" Type="http://schemas.openxmlformats.org/officeDocument/2006/relationships/settings" Target="settings.xml"/><Relationship Id="rId9" Type="http://schemas.openxmlformats.org/officeDocument/2006/relationships/hyperlink" Target="https://www.bbc.co.uk/news/business-43820573" TargetMode="External"/><Relationship Id="rId14" Type="http://schemas.openxmlformats.org/officeDocument/2006/relationships/hyperlink" Target="https://www.debenhams.com/webapp/wcs/stores/servlet/contentView?filepath=/DebenhamsUKSite/Static/history_debenhams_uk.xml&amp;storeId=10701&amp;langId=-1" TargetMode="External"/><Relationship Id="rId22" Type="http://schemas.openxmlformats.org/officeDocument/2006/relationships/hyperlink" Target="https://www.tutor2u.net/business/reference/organisation-business-stakeholders-social-responsibility-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F0D2F-0A50-44E2-8B90-CD0454142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2019-01-11T10:24:00Z</dcterms:created>
  <dcterms:modified xsi:type="dcterms:W3CDTF">2019-01-11T10:24:00Z</dcterms:modified>
</cp:coreProperties>
</file>